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C0848" w14:textId="2D11710A" w:rsidR="00551BCB" w:rsidRDefault="00F221A2">
      <w:pPr>
        <w:spacing w:line="500" w:lineRule="exact"/>
        <w:jc w:val="center"/>
        <w:rPr>
          <w:rFonts w:ascii="宋体" w:hAnsi="宋体"/>
          <w:sz w:val="44"/>
          <w:szCs w:val="44"/>
        </w:rPr>
      </w:pPr>
      <w:r w:rsidRPr="00F221A2">
        <w:rPr>
          <w:rFonts w:ascii="宋体" w:hAnsi="宋体" w:hint="eastAsia"/>
          <w:sz w:val="44"/>
          <w:szCs w:val="44"/>
        </w:rPr>
        <w:t>中国共产主义青年团广西团校信息发布LED显示屏采购需求文件</w:t>
      </w:r>
    </w:p>
    <w:p w14:paraId="6FA67404" w14:textId="77777777" w:rsidR="00551BCB" w:rsidRDefault="00551BCB">
      <w:pPr>
        <w:spacing w:line="500" w:lineRule="exact"/>
        <w:jc w:val="center"/>
        <w:rPr>
          <w:rFonts w:ascii="宋体" w:hAnsi="宋体"/>
          <w:sz w:val="44"/>
          <w:szCs w:val="44"/>
        </w:rPr>
      </w:pPr>
    </w:p>
    <w:p w14:paraId="5FBDB0B1" w14:textId="317D5D73" w:rsidR="00551BCB" w:rsidRPr="00E05F4B" w:rsidRDefault="005A29D1" w:rsidP="00E05F4B">
      <w:pPr>
        <w:spacing w:line="400" w:lineRule="exact"/>
        <w:ind w:left="1245" w:rightChars="-68" w:right="-143" w:hangingChars="443" w:hanging="1245"/>
        <w:rPr>
          <w:rFonts w:ascii="仿宋_GB2312" w:eastAsia="仿宋_GB2312" w:hAnsi="宋体" w:cs="宋体"/>
          <w:b/>
          <w:kern w:val="0"/>
          <w:sz w:val="32"/>
          <w:szCs w:val="32"/>
        </w:rPr>
      </w:pPr>
      <w:r w:rsidRPr="00E05F4B">
        <w:rPr>
          <w:rFonts w:ascii="宋体" w:hAnsi="宋体" w:hint="eastAsia"/>
          <w:b/>
          <w:sz w:val="28"/>
          <w:szCs w:val="28"/>
        </w:rPr>
        <w:t>项目名称：</w:t>
      </w:r>
      <w:r w:rsidR="00F221A2" w:rsidRPr="00E05F4B">
        <w:rPr>
          <w:rFonts w:ascii="仿宋" w:eastAsia="仿宋" w:hAnsi="仿宋" w:hint="eastAsia"/>
          <w:b/>
          <w:sz w:val="28"/>
          <w:szCs w:val="28"/>
        </w:rPr>
        <w:t>中国共产主义青年团广西团校信息发布LED显示屏采购</w:t>
      </w:r>
    </w:p>
    <w:p w14:paraId="0B305E3B" w14:textId="77777777" w:rsidR="00551BCB" w:rsidRPr="00E05F4B" w:rsidRDefault="005A29D1" w:rsidP="00E05F4B">
      <w:pPr>
        <w:spacing w:line="400" w:lineRule="exact"/>
        <w:ind w:left="1245" w:hangingChars="443" w:hanging="1245"/>
        <w:rPr>
          <w:rFonts w:ascii="宋体" w:hAnsi="宋体"/>
          <w:b/>
          <w:sz w:val="28"/>
          <w:szCs w:val="28"/>
        </w:rPr>
      </w:pPr>
      <w:r w:rsidRPr="00E05F4B">
        <w:rPr>
          <w:rFonts w:ascii="宋体" w:hAnsi="宋体" w:hint="eastAsia"/>
          <w:b/>
          <w:sz w:val="28"/>
          <w:szCs w:val="28"/>
        </w:rPr>
        <w:t>项目编号：</w:t>
      </w:r>
      <w:r w:rsidRPr="00E05F4B">
        <w:rPr>
          <w:rFonts w:ascii="宋体" w:hAnsi="宋体"/>
          <w:b/>
          <w:sz w:val="28"/>
          <w:szCs w:val="28"/>
        </w:rPr>
        <w:t xml:space="preserve"> </w:t>
      </w:r>
    </w:p>
    <w:p w14:paraId="51A0E3F2" w14:textId="77777777" w:rsidR="00795244" w:rsidRPr="00E05F4B" w:rsidRDefault="005A29D1">
      <w:pPr>
        <w:pStyle w:val="a9"/>
        <w:widowControl/>
        <w:shd w:val="clear" w:color="auto" w:fill="FFFFFF"/>
        <w:spacing w:line="480" w:lineRule="exact"/>
        <w:ind w:firstLineChars="0" w:firstLine="0"/>
        <w:jc w:val="left"/>
        <w:rPr>
          <w:rFonts w:ascii="仿宋_GB2312" w:eastAsia="仿宋_GB2312" w:hAnsi="宋体" w:cs="宋体"/>
          <w:b/>
          <w:kern w:val="0"/>
          <w:sz w:val="28"/>
          <w:szCs w:val="28"/>
        </w:rPr>
      </w:pPr>
      <w:r w:rsidRPr="00E05F4B">
        <w:rPr>
          <w:rFonts w:ascii="宋体" w:hAnsi="宋体" w:hint="eastAsia"/>
          <w:b/>
          <w:sz w:val="28"/>
          <w:szCs w:val="28"/>
        </w:rPr>
        <w:t>采购方式：</w:t>
      </w:r>
      <w:r w:rsidRPr="00E05F4B">
        <w:rPr>
          <w:rFonts w:ascii="仿宋_GB2312" w:eastAsia="仿宋_GB2312" w:hAnsi="宋体" w:cs="宋体" w:hint="eastAsia"/>
          <w:b/>
          <w:kern w:val="0"/>
          <w:sz w:val="28"/>
          <w:szCs w:val="28"/>
        </w:rPr>
        <w:t>在线询价</w:t>
      </w:r>
    </w:p>
    <w:p w14:paraId="447FD096" w14:textId="47ECCDF1" w:rsidR="00551BCB" w:rsidRPr="00E05F4B" w:rsidRDefault="00F221A2">
      <w:pPr>
        <w:pStyle w:val="a9"/>
        <w:widowControl/>
        <w:shd w:val="clear" w:color="auto" w:fill="FFFFFF"/>
        <w:spacing w:line="480" w:lineRule="exact"/>
        <w:ind w:firstLineChars="0" w:firstLine="0"/>
        <w:jc w:val="left"/>
        <w:rPr>
          <w:rFonts w:ascii="仿宋_GB2312" w:eastAsia="仿宋_GB2312" w:hAnsi="宋体" w:cs="宋体"/>
          <w:b/>
          <w:kern w:val="0"/>
          <w:sz w:val="28"/>
          <w:szCs w:val="28"/>
        </w:rPr>
      </w:pPr>
      <w:r w:rsidRPr="00E05F4B">
        <w:rPr>
          <w:rFonts w:ascii="宋体" w:hAnsi="宋体" w:hint="eastAsia"/>
          <w:b/>
          <w:sz w:val="28"/>
          <w:szCs w:val="28"/>
        </w:rPr>
        <w:t>上控价</w:t>
      </w:r>
      <w:r w:rsidR="00300EAB" w:rsidRPr="00E05F4B">
        <w:rPr>
          <w:rFonts w:ascii="宋体" w:hAnsi="宋体" w:hint="eastAsia"/>
          <w:b/>
          <w:sz w:val="28"/>
          <w:szCs w:val="28"/>
        </w:rPr>
        <w:t>：</w:t>
      </w:r>
      <w:r w:rsidRPr="00E05F4B">
        <w:rPr>
          <w:rFonts w:ascii="宋体" w:hAnsi="宋体" w:hint="eastAsia"/>
          <w:b/>
          <w:sz w:val="28"/>
          <w:szCs w:val="28"/>
        </w:rPr>
        <w:t>157664.00元</w:t>
      </w:r>
      <w:bookmarkStart w:id="0" w:name="_GoBack"/>
      <w:bookmarkEnd w:id="0"/>
    </w:p>
    <w:p w14:paraId="0512A0F1" w14:textId="77777777" w:rsidR="00795244" w:rsidRDefault="00795244">
      <w:pPr>
        <w:pStyle w:val="a9"/>
        <w:widowControl/>
        <w:shd w:val="clear" w:color="auto" w:fill="FFFFFF"/>
        <w:spacing w:line="480" w:lineRule="exact"/>
        <w:ind w:firstLineChars="0" w:firstLine="0"/>
        <w:jc w:val="left"/>
        <w:rPr>
          <w:rFonts w:ascii="仿宋_GB2312" w:eastAsia="仿宋_GB2312" w:hAnsi="宋体" w:cs="宋体"/>
          <w:kern w:val="0"/>
          <w:sz w:val="28"/>
          <w:szCs w:val="28"/>
        </w:rPr>
      </w:pPr>
    </w:p>
    <w:p w14:paraId="7671D26C" w14:textId="77777777" w:rsidR="00551BCB" w:rsidRDefault="005A29D1">
      <w:pPr>
        <w:spacing w:line="360" w:lineRule="auto"/>
        <w:ind w:firstLineChars="200" w:firstLine="422"/>
        <w:rPr>
          <w:rFonts w:ascii="宋体" w:hAnsi="宋体"/>
          <w:szCs w:val="21"/>
        </w:rPr>
      </w:pPr>
      <w:r>
        <w:rPr>
          <w:rFonts w:ascii="宋体" w:hAnsi="宋体" w:hint="eastAsia"/>
          <w:b/>
          <w:szCs w:val="21"/>
        </w:rPr>
        <w:t>需求说明：</w:t>
      </w:r>
    </w:p>
    <w:p w14:paraId="07A26177" w14:textId="77777777" w:rsidR="00551BCB" w:rsidRDefault="005A29D1">
      <w:pPr>
        <w:spacing w:line="360" w:lineRule="auto"/>
        <w:ind w:firstLine="435"/>
        <w:rPr>
          <w:rFonts w:ascii="宋体" w:hAnsi="宋体"/>
          <w:b/>
          <w:bCs/>
          <w:szCs w:val="21"/>
        </w:rPr>
      </w:pPr>
      <w:r>
        <w:rPr>
          <w:rFonts w:ascii="宋体" w:hAnsi="宋体" w:hint="eastAsia"/>
          <w:b/>
          <w:bCs/>
          <w:szCs w:val="21"/>
        </w:rPr>
        <w:t>1、</w:t>
      </w:r>
      <w:proofErr w:type="gramStart"/>
      <w:r>
        <w:rPr>
          <w:rFonts w:ascii="宋体" w:hAnsi="宋体" w:hint="eastAsia"/>
          <w:b/>
          <w:bCs/>
          <w:szCs w:val="21"/>
        </w:rPr>
        <w:t>本需求</w:t>
      </w:r>
      <w:proofErr w:type="gramEnd"/>
      <w:r>
        <w:rPr>
          <w:rFonts w:ascii="宋体" w:hAnsi="宋体" w:hint="eastAsia"/>
          <w:b/>
          <w:bCs/>
          <w:szCs w:val="21"/>
        </w:rPr>
        <w:t>的货物品牌型号、技术参数及其性能（配置）仅起参考作用，投标人可选用其他品牌型号替代，但替代的产品要实质上相当于或优于参考品牌型号及其技术参数性能（配置）要求。</w:t>
      </w:r>
    </w:p>
    <w:p w14:paraId="7B81B8D1" w14:textId="77777777" w:rsidR="00551BCB" w:rsidRDefault="005A29D1">
      <w:pPr>
        <w:spacing w:line="360" w:lineRule="auto"/>
        <w:ind w:firstLine="435"/>
        <w:rPr>
          <w:rFonts w:ascii="宋体" w:hAnsi="宋体"/>
          <w:b/>
          <w:bCs/>
          <w:szCs w:val="21"/>
        </w:rPr>
      </w:pPr>
      <w:r>
        <w:rPr>
          <w:rFonts w:ascii="宋体" w:hAnsi="宋体" w:hint="eastAsia"/>
          <w:b/>
          <w:bCs/>
          <w:szCs w:val="21"/>
        </w:rPr>
        <w:t>2、</w:t>
      </w:r>
      <w:proofErr w:type="gramStart"/>
      <w:r>
        <w:rPr>
          <w:rFonts w:ascii="宋体" w:hAnsi="宋体" w:hint="eastAsia"/>
          <w:b/>
          <w:bCs/>
          <w:szCs w:val="21"/>
        </w:rPr>
        <w:t>本需求</w:t>
      </w:r>
      <w:proofErr w:type="gramEnd"/>
      <w:r>
        <w:rPr>
          <w:rFonts w:ascii="宋体" w:hAnsi="宋体" w:hint="eastAsia"/>
          <w:b/>
          <w:bCs/>
          <w:szCs w:val="21"/>
        </w:rPr>
        <w:t>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14:paraId="3A9C18AC" w14:textId="77777777" w:rsidR="00551BCB" w:rsidRDefault="005A29D1">
      <w:pPr>
        <w:spacing w:line="360" w:lineRule="auto"/>
        <w:ind w:firstLine="435"/>
        <w:rPr>
          <w:rFonts w:ascii="宋体" w:hAnsi="宋体"/>
          <w:b/>
          <w:bCs/>
          <w:szCs w:val="21"/>
        </w:rPr>
      </w:pPr>
      <w:r>
        <w:rPr>
          <w:rFonts w:ascii="宋体" w:hAnsi="宋体" w:hint="eastAsia"/>
          <w:b/>
          <w:bCs/>
          <w:szCs w:val="21"/>
        </w:rPr>
        <w:t>3、凡在“主要技术参数及性能（配置）要求”中表述为“标配”或“标准配置”的设备，投标人应在投标报价明细表中将其标配参数详细列明。</w:t>
      </w:r>
    </w:p>
    <w:p w14:paraId="116B43F2" w14:textId="77777777" w:rsidR="00551BCB" w:rsidRDefault="005A29D1">
      <w:pPr>
        <w:spacing w:line="360" w:lineRule="auto"/>
        <w:ind w:firstLine="435"/>
        <w:rPr>
          <w:rFonts w:ascii="宋体" w:hAnsi="宋体"/>
          <w:b/>
          <w:bCs/>
          <w:szCs w:val="21"/>
        </w:rPr>
      </w:pPr>
      <w:r>
        <w:rPr>
          <w:rFonts w:ascii="宋体" w:hAnsi="宋体" w:hint="eastAsia"/>
          <w:b/>
          <w:bCs/>
          <w:szCs w:val="21"/>
        </w:rPr>
        <w:t>4、本一览表技术参数及性能（配置）要求及售后服务及其它要求中标明 “</w:t>
      </w:r>
      <w:r>
        <w:rPr>
          <w:rFonts w:ascii="宋体" w:hAnsi="宋体" w:cs="宋体" w:hint="eastAsia"/>
          <w:b/>
          <w:kern w:val="0"/>
          <w:szCs w:val="21"/>
        </w:rPr>
        <w:t>★</w:t>
      </w:r>
      <w:r>
        <w:rPr>
          <w:rFonts w:ascii="宋体" w:hAnsi="宋体" w:hint="eastAsia"/>
          <w:b/>
          <w:bCs/>
          <w:szCs w:val="21"/>
        </w:rPr>
        <w:t>”号的参数为必须响应的实质性要求。</w:t>
      </w:r>
    </w:p>
    <w:p w14:paraId="5B1A5D00" w14:textId="77777777" w:rsidR="00551BCB" w:rsidRDefault="005A29D1">
      <w:pPr>
        <w:pStyle w:val="a9"/>
        <w:widowControl/>
        <w:shd w:val="clear" w:color="auto" w:fill="FFFFFF"/>
        <w:spacing w:line="480" w:lineRule="exact"/>
        <w:ind w:firstLineChars="0" w:firstLine="0"/>
        <w:jc w:val="left"/>
        <w:rPr>
          <w:rFonts w:ascii="仿宋_GB2312" w:eastAsia="仿宋_GB2312" w:hAnsi="宋体" w:cs="宋体"/>
          <w:kern w:val="0"/>
          <w:sz w:val="28"/>
          <w:szCs w:val="28"/>
        </w:rPr>
      </w:pPr>
      <w:r>
        <w:rPr>
          <w:rFonts w:ascii="仿宋_GB2312" w:eastAsia="仿宋_GB2312" w:hAnsi="宋体" w:cs="宋体" w:hint="eastAsia"/>
          <w:kern w:val="0"/>
          <w:sz w:val="28"/>
          <w:szCs w:val="28"/>
        </w:rPr>
        <w:t>项目采购需求一览表：</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24"/>
        <w:gridCol w:w="1056"/>
        <w:gridCol w:w="1056"/>
        <w:gridCol w:w="6730"/>
      </w:tblGrid>
      <w:tr w:rsidR="00551BCB" w:rsidRPr="00B33BE2" w14:paraId="1BDE0DE0" w14:textId="77777777" w:rsidTr="006770CD">
        <w:trPr>
          <w:trHeight w:val="653"/>
          <w:jc w:val="center"/>
        </w:trPr>
        <w:tc>
          <w:tcPr>
            <w:tcW w:w="709" w:type="dxa"/>
            <w:vAlign w:val="center"/>
          </w:tcPr>
          <w:p w14:paraId="1D6EAAC9" w14:textId="77777777" w:rsidR="00551BCB" w:rsidRPr="00B33BE2" w:rsidRDefault="005A29D1">
            <w:pPr>
              <w:widowControl/>
              <w:spacing w:line="320" w:lineRule="exact"/>
              <w:rPr>
                <w:rFonts w:ascii="宋体" w:hAnsi="宋体"/>
                <w:b/>
                <w:kern w:val="0"/>
                <w:szCs w:val="21"/>
              </w:rPr>
            </w:pPr>
            <w:r w:rsidRPr="00B33BE2">
              <w:rPr>
                <w:rFonts w:ascii="宋体" w:hAnsi="宋体"/>
                <w:b/>
                <w:kern w:val="0"/>
                <w:szCs w:val="21"/>
              </w:rPr>
              <w:t>序号</w:t>
            </w:r>
          </w:p>
        </w:tc>
        <w:tc>
          <w:tcPr>
            <w:tcW w:w="924" w:type="dxa"/>
            <w:vAlign w:val="center"/>
          </w:tcPr>
          <w:p w14:paraId="399A9612" w14:textId="77777777" w:rsidR="00551BCB" w:rsidRPr="00B33BE2" w:rsidRDefault="005A29D1">
            <w:pPr>
              <w:widowControl/>
              <w:spacing w:line="320" w:lineRule="exact"/>
              <w:jc w:val="center"/>
              <w:rPr>
                <w:rFonts w:ascii="宋体" w:hAnsi="宋体"/>
                <w:b/>
                <w:kern w:val="0"/>
                <w:szCs w:val="21"/>
              </w:rPr>
            </w:pPr>
            <w:r w:rsidRPr="00B33BE2">
              <w:rPr>
                <w:rFonts w:ascii="宋体" w:hAnsi="宋体"/>
                <w:b/>
                <w:kern w:val="0"/>
                <w:szCs w:val="21"/>
              </w:rPr>
              <w:t>货物</w:t>
            </w:r>
            <w:r w:rsidRPr="00B33BE2">
              <w:rPr>
                <w:rFonts w:ascii="宋体" w:hAnsi="宋体" w:hint="eastAsia"/>
                <w:b/>
                <w:kern w:val="0"/>
                <w:szCs w:val="21"/>
              </w:rPr>
              <w:t>(标的）</w:t>
            </w:r>
            <w:r w:rsidRPr="00B33BE2">
              <w:rPr>
                <w:rFonts w:ascii="宋体" w:hAnsi="宋体"/>
                <w:b/>
                <w:kern w:val="0"/>
                <w:szCs w:val="21"/>
              </w:rPr>
              <w:t>名称</w:t>
            </w:r>
          </w:p>
        </w:tc>
        <w:tc>
          <w:tcPr>
            <w:tcW w:w="1056" w:type="dxa"/>
            <w:vAlign w:val="center"/>
          </w:tcPr>
          <w:p w14:paraId="7A7BFB17" w14:textId="77777777" w:rsidR="00551BCB" w:rsidRPr="00B33BE2" w:rsidRDefault="005A29D1">
            <w:pPr>
              <w:widowControl/>
              <w:spacing w:line="320" w:lineRule="exact"/>
              <w:jc w:val="center"/>
              <w:rPr>
                <w:rFonts w:ascii="宋体" w:hAnsi="宋体"/>
                <w:b/>
                <w:kern w:val="0"/>
                <w:szCs w:val="21"/>
              </w:rPr>
            </w:pPr>
            <w:r w:rsidRPr="00B33BE2">
              <w:rPr>
                <w:rFonts w:ascii="宋体" w:hAnsi="宋体"/>
                <w:b/>
                <w:kern w:val="0"/>
                <w:szCs w:val="21"/>
              </w:rPr>
              <w:t>建议品牌</w:t>
            </w:r>
          </w:p>
        </w:tc>
        <w:tc>
          <w:tcPr>
            <w:tcW w:w="1056" w:type="dxa"/>
            <w:vAlign w:val="center"/>
          </w:tcPr>
          <w:p w14:paraId="015C974C" w14:textId="77777777" w:rsidR="00551BCB" w:rsidRPr="00B33BE2" w:rsidRDefault="005A29D1">
            <w:pPr>
              <w:widowControl/>
              <w:spacing w:line="320" w:lineRule="exact"/>
              <w:jc w:val="center"/>
              <w:rPr>
                <w:rFonts w:ascii="宋体" w:hAnsi="宋体"/>
                <w:b/>
                <w:kern w:val="0"/>
                <w:szCs w:val="21"/>
              </w:rPr>
            </w:pPr>
            <w:r w:rsidRPr="00B33BE2">
              <w:rPr>
                <w:rFonts w:ascii="宋体" w:hAnsi="宋体"/>
                <w:b/>
                <w:kern w:val="0"/>
                <w:szCs w:val="21"/>
              </w:rPr>
              <w:t>数量</w:t>
            </w:r>
            <w:r w:rsidRPr="00B33BE2">
              <w:rPr>
                <w:rFonts w:ascii="宋体" w:hAnsi="宋体" w:hint="eastAsia"/>
                <w:b/>
                <w:kern w:val="0"/>
                <w:szCs w:val="21"/>
              </w:rPr>
              <w:t>/</w:t>
            </w:r>
            <w:r w:rsidRPr="00B33BE2">
              <w:rPr>
                <w:rFonts w:ascii="宋体" w:hAnsi="宋体"/>
                <w:b/>
                <w:kern w:val="0"/>
                <w:szCs w:val="21"/>
              </w:rPr>
              <w:t>单位</w:t>
            </w:r>
          </w:p>
        </w:tc>
        <w:tc>
          <w:tcPr>
            <w:tcW w:w="6730" w:type="dxa"/>
            <w:vAlign w:val="center"/>
          </w:tcPr>
          <w:p w14:paraId="5824EE7D" w14:textId="77777777" w:rsidR="00551BCB" w:rsidRPr="00B33BE2" w:rsidRDefault="005A29D1">
            <w:pPr>
              <w:widowControl/>
              <w:spacing w:line="320" w:lineRule="exact"/>
              <w:jc w:val="center"/>
              <w:rPr>
                <w:rFonts w:ascii="宋体" w:hAnsi="宋体"/>
                <w:b/>
                <w:kern w:val="0"/>
                <w:szCs w:val="21"/>
              </w:rPr>
            </w:pPr>
            <w:r w:rsidRPr="00B33BE2">
              <w:rPr>
                <w:rFonts w:ascii="宋体" w:hAnsi="宋体"/>
                <w:b/>
                <w:kern w:val="0"/>
                <w:szCs w:val="21"/>
              </w:rPr>
              <w:t>技术参数及性能（配置）要求</w:t>
            </w:r>
          </w:p>
        </w:tc>
      </w:tr>
      <w:tr w:rsidR="001A2EA1" w:rsidRPr="00B33BE2" w14:paraId="1A2A3BD8" w14:textId="77777777" w:rsidTr="0098319F">
        <w:trPr>
          <w:trHeight w:val="1176"/>
          <w:jc w:val="center"/>
        </w:trPr>
        <w:tc>
          <w:tcPr>
            <w:tcW w:w="709" w:type="dxa"/>
            <w:vAlign w:val="center"/>
          </w:tcPr>
          <w:p w14:paraId="30C70EDC" w14:textId="4B405799" w:rsidR="001A2EA1" w:rsidRPr="001A2EA1" w:rsidRDefault="001A2EA1" w:rsidP="001A2EA1">
            <w:pPr>
              <w:widowControl/>
              <w:jc w:val="center"/>
              <w:textAlignment w:val="center"/>
              <w:rPr>
                <w:rFonts w:ascii="宋体" w:hAnsi="宋体"/>
                <w:szCs w:val="21"/>
              </w:rPr>
            </w:pPr>
            <w:r w:rsidRPr="00E1128D">
              <w:rPr>
                <w:rFonts w:ascii="宋体" w:hAnsi="宋体"/>
                <w:color w:val="0D0D0D" w:themeColor="text1" w:themeTint="F2"/>
                <w:szCs w:val="21"/>
              </w:rPr>
              <w:t>1</w:t>
            </w:r>
          </w:p>
        </w:tc>
        <w:tc>
          <w:tcPr>
            <w:tcW w:w="924" w:type="dxa"/>
            <w:vAlign w:val="center"/>
          </w:tcPr>
          <w:p w14:paraId="5F91E882" w14:textId="7E6D6484" w:rsidR="001A2EA1" w:rsidRPr="00B33BE2" w:rsidRDefault="001A2EA1" w:rsidP="001A2EA1">
            <w:pPr>
              <w:widowControl/>
              <w:jc w:val="center"/>
              <w:textAlignment w:val="center"/>
              <w:rPr>
                <w:rFonts w:ascii="宋体" w:hAnsi="宋体"/>
                <w:szCs w:val="21"/>
              </w:rPr>
            </w:pPr>
            <w:r w:rsidRPr="00E1128D">
              <w:rPr>
                <w:rFonts w:ascii="宋体" w:hAnsi="宋体" w:hint="eastAsia"/>
                <w:color w:val="0D0D0D" w:themeColor="text1" w:themeTint="F2"/>
                <w:szCs w:val="21"/>
              </w:rPr>
              <w:t>室外全彩LED显示屏</w:t>
            </w:r>
          </w:p>
        </w:tc>
        <w:tc>
          <w:tcPr>
            <w:tcW w:w="1056" w:type="dxa"/>
            <w:vAlign w:val="center"/>
          </w:tcPr>
          <w:p w14:paraId="25B7C9C9" w14:textId="45B61749" w:rsidR="001A2EA1" w:rsidRPr="00B33BE2" w:rsidRDefault="001A2EA1" w:rsidP="001A2EA1">
            <w:pPr>
              <w:widowControl/>
              <w:jc w:val="center"/>
              <w:textAlignment w:val="center"/>
              <w:rPr>
                <w:szCs w:val="21"/>
              </w:rPr>
            </w:pPr>
            <w:r w:rsidRPr="00E1128D">
              <w:rPr>
                <w:rFonts w:hint="eastAsia"/>
                <w:color w:val="0D0D0D" w:themeColor="text1" w:themeTint="F2"/>
                <w:szCs w:val="21"/>
              </w:rPr>
              <w:t>超</w:t>
            </w:r>
            <w:proofErr w:type="gramStart"/>
            <w:r w:rsidRPr="00E1128D">
              <w:rPr>
                <w:rFonts w:hint="eastAsia"/>
                <w:color w:val="0D0D0D" w:themeColor="text1" w:themeTint="F2"/>
                <w:szCs w:val="21"/>
              </w:rPr>
              <w:t>想电子</w:t>
            </w:r>
            <w:proofErr w:type="gramEnd"/>
            <w:r w:rsidRPr="00E1128D">
              <w:rPr>
                <w:color w:val="0D0D0D" w:themeColor="text1" w:themeTint="F2"/>
                <w:szCs w:val="21"/>
              </w:rPr>
              <w:t>C</w:t>
            </w:r>
            <w:r>
              <w:rPr>
                <w:color w:val="0D0D0D" w:themeColor="text1" w:themeTint="F2"/>
                <w:szCs w:val="21"/>
              </w:rPr>
              <w:t>4</w:t>
            </w:r>
            <w:r w:rsidRPr="00E1128D">
              <w:rPr>
                <w:color w:val="0D0D0D" w:themeColor="text1" w:themeTint="F2"/>
                <w:szCs w:val="21"/>
              </w:rPr>
              <w:t>S</w:t>
            </w:r>
          </w:p>
        </w:tc>
        <w:tc>
          <w:tcPr>
            <w:tcW w:w="1056" w:type="dxa"/>
            <w:vAlign w:val="center"/>
          </w:tcPr>
          <w:p w14:paraId="16C4EB5B" w14:textId="75A824C2" w:rsidR="001A2EA1" w:rsidRPr="00B33BE2" w:rsidRDefault="001A2EA1" w:rsidP="001A2EA1">
            <w:pPr>
              <w:widowControl/>
              <w:jc w:val="center"/>
              <w:textAlignment w:val="center"/>
              <w:rPr>
                <w:rFonts w:ascii="宋体" w:hAnsi="宋体" w:cs="宋体"/>
                <w:color w:val="000000"/>
                <w:kern w:val="0"/>
                <w:szCs w:val="21"/>
              </w:rPr>
            </w:pPr>
            <w:r w:rsidRPr="00E1128D">
              <w:rPr>
                <w:rFonts w:hint="eastAsia"/>
                <w:color w:val="0D0D0D" w:themeColor="text1" w:themeTint="F2"/>
                <w:szCs w:val="21"/>
              </w:rPr>
              <w:t>1</w:t>
            </w:r>
            <w:r w:rsidRPr="00E1128D">
              <w:rPr>
                <w:rFonts w:hint="eastAsia"/>
                <w:color w:val="0D0D0D" w:themeColor="text1" w:themeTint="F2"/>
                <w:szCs w:val="21"/>
              </w:rPr>
              <w:t>套</w:t>
            </w:r>
          </w:p>
        </w:tc>
        <w:tc>
          <w:tcPr>
            <w:tcW w:w="6730" w:type="dxa"/>
            <w:vAlign w:val="center"/>
          </w:tcPr>
          <w:p w14:paraId="24B144ED" w14:textId="77777777" w:rsidR="001A2EA1" w:rsidRPr="00E1128D" w:rsidRDefault="001A2EA1" w:rsidP="001A2EA1">
            <w:pPr>
              <w:spacing w:line="316" w:lineRule="exact"/>
              <w:rPr>
                <w:rFonts w:ascii="宋体" w:hAnsi="宋体"/>
                <w:color w:val="0D0D0D" w:themeColor="text1" w:themeTint="F2"/>
                <w:szCs w:val="21"/>
              </w:rPr>
            </w:pPr>
            <w:r w:rsidRPr="00E1128D">
              <w:rPr>
                <w:rFonts w:ascii="宋体" w:hAnsi="宋体" w:hint="eastAsia"/>
                <w:color w:val="0D0D0D" w:themeColor="text1" w:themeTint="F2"/>
                <w:szCs w:val="21"/>
              </w:rPr>
              <w:t>一、显示屏技术要求：</w:t>
            </w:r>
          </w:p>
          <w:p w14:paraId="3FAE07F9" w14:textId="77777777" w:rsidR="001A2EA1" w:rsidRPr="00E1128D" w:rsidRDefault="001A2EA1" w:rsidP="001A2EA1">
            <w:pPr>
              <w:spacing w:line="316" w:lineRule="exact"/>
              <w:rPr>
                <w:rFonts w:ascii="宋体" w:hAnsi="宋体"/>
                <w:color w:val="0D0D0D" w:themeColor="text1" w:themeTint="F2"/>
                <w:szCs w:val="21"/>
              </w:rPr>
            </w:pPr>
            <w:r w:rsidRPr="00E1128D">
              <w:rPr>
                <w:rFonts w:ascii="宋体" w:hAnsi="宋体" w:hint="eastAsia"/>
                <w:color w:val="0D0D0D" w:themeColor="text1" w:themeTint="F2"/>
                <w:szCs w:val="21"/>
              </w:rPr>
              <w:t>1、像素间距：</w:t>
            </w:r>
            <w:r>
              <w:rPr>
                <w:rFonts w:ascii="宋体" w:hAnsi="宋体"/>
                <w:color w:val="0D0D0D" w:themeColor="text1" w:themeTint="F2"/>
                <w:szCs w:val="21"/>
              </w:rPr>
              <w:t>4</w:t>
            </w:r>
            <w:r w:rsidRPr="00E1128D">
              <w:rPr>
                <w:rFonts w:ascii="宋体" w:hAnsi="宋体" w:hint="eastAsia"/>
                <w:color w:val="0D0D0D" w:themeColor="text1" w:themeTint="F2"/>
                <w:szCs w:val="21"/>
              </w:rPr>
              <w:t>mm；</w:t>
            </w:r>
          </w:p>
          <w:p w14:paraId="1274A710" w14:textId="77777777" w:rsidR="001A2EA1" w:rsidRPr="00E1128D" w:rsidRDefault="001A2EA1" w:rsidP="0025779E">
            <w:pPr>
              <w:spacing w:line="316" w:lineRule="exact"/>
              <w:rPr>
                <w:rFonts w:ascii="宋体" w:hAnsi="宋体"/>
                <w:color w:val="0D0D0D" w:themeColor="text1" w:themeTint="F2"/>
                <w:szCs w:val="21"/>
              </w:rPr>
            </w:pPr>
            <w:r w:rsidRPr="00E1128D">
              <w:rPr>
                <w:rFonts w:ascii="宋体" w:hAnsi="宋体" w:hint="eastAsia"/>
                <w:color w:val="0D0D0D" w:themeColor="text1" w:themeTint="F2"/>
                <w:szCs w:val="21"/>
              </w:rPr>
              <w:t>2、显示颜色：1R1G1B ；</w:t>
            </w:r>
          </w:p>
          <w:p w14:paraId="2039CEDB" w14:textId="77777777" w:rsidR="001A2EA1" w:rsidRPr="00E1128D" w:rsidRDefault="001A2EA1" w:rsidP="0025779E">
            <w:pPr>
              <w:spacing w:line="316" w:lineRule="exact"/>
              <w:rPr>
                <w:rFonts w:ascii="宋体" w:hAnsi="宋体"/>
                <w:color w:val="0D0D0D" w:themeColor="text1" w:themeTint="F2"/>
                <w:szCs w:val="21"/>
              </w:rPr>
            </w:pPr>
            <w:r w:rsidRPr="00E1128D">
              <w:rPr>
                <w:rFonts w:ascii="宋体" w:hAnsi="宋体" w:hint="eastAsia"/>
                <w:color w:val="0D0D0D" w:themeColor="text1" w:themeTint="F2"/>
                <w:szCs w:val="21"/>
              </w:rPr>
              <w:t>3、物理密度：</w:t>
            </w:r>
            <w:r w:rsidRPr="008206C1">
              <w:rPr>
                <w:rFonts w:ascii="宋体" w:hAnsi="宋体"/>
                <w:color w:val="0D0D0D" w:themeColor="text1" w:themeTint="F2"/>
                <w:szCs w:val="21"/>
              </w:rPr>
              <w:t>62500</w:t>
            </w:r>
            <w:r w:rsidRPr="00E1128D">
              <w:rPr>
                <w:rFonts w:ascii="宋体" w:hAnsi="宋体" w:hint="eastAsia"/>
                <w:color w:val="0D0D0D" w:themeColor="text1" w:themeTint="F2"/>
                <w:szCs w:val="21"/>
              </w:rPr>
              <w:t>点/㎡；</w:t>
            </w:r>
          </w:p>
          <w:p w14:paraId="64C16A51" w14:textId="685578E8" w:rsidR="001A2EA1" w:rsidRDefault="001A2EA1" w:rsidP="0025779E">
            <w:pPr>
              <w:spacing w:line="316" w:lineRule="exact"/>
              <w:rPr>
                <w:rFonts w:ascii="宋体" w:hAnsi="宋体"/>
                <w:color w:val="0D0D0D" w:themeColor="text1" w:themeTint="F2"/>
                <w:szCs w:val="21"/>
              </w:rPr>
            </w:pPr>
            <w:r w:rsidRPr="00E1128D">
              <w:rPr>
                <w:rFonts w:ascii="宋体" w:hAnsi="宋体" w:hint="eastAsia"/>
                <w:color w:val="0D0D0D" w:themeColor="text1" w:themeTint="F2"/>
                <w:szCs w:val="21"/>
              </w:rPr>
              <w:t>4、亮度：≥</w:t>
            </w:r>
            <w:r w:rsidRPr="00E1128D">
              <w:rPr>
                <w:rFonts w:ascii="宋体" w:hAnsi="宋体"/>
                <w:color w:val="0D0D0D" w:themeColor="text1" w:themeTint="F2"/>
                <w:szCs w:val="21"/>
              </w:rPr>
              <w:t>45</w:t>
            </w:r>
            <w:r w:rsidRPr="00E1128D">
              <w:rPr>
                <w:rFonts w:ascii="宋体" w:hAnsi="宋体" w:hint="eastAsia"/>
                <w:color w:val="0D0D0D" w:themeColor="text1" w:themeTint="F2"/>
                <w:szCs w:val="21"/>
              </w:rPr>
              <w:t>00cd/㎡</w:t>
            </w:r>
          </w:p>
          <w:p w14:paraId="4C86138F" w14:textId="16FB7986" w:rsidR="0025779E" w:rsidRDefault="0025779E" w:rsidP="0025779E">
            <w:pPr>
              <w:pStyle w:val="a0"/>
              <w:spacing w:after="0" w:line="316" w:lineRule="exact"/>
            </w:pPr>
            <w:r w:rsidRPr="0025779E">
              <w:rPr>
                <w:rFonts w:hint="eastAsia"/>
              </w:rPr>
              <w:t>★</w:t>
            </w:r>
            <w:r w:rsidRPr="00577D01">
              <w:rPr>
                <w:rFonts w:asciiTheme="minorEastAsia" w:eastAsiaTheme="minorEastAsia" w:hAnsiTheme="minorEastAsia" w:hint="eastAsia"/>
              </w:rPr>
              <w:t>5</w:t>
            </w:r>
            <w:r w:rsidRPr="0025779E">
              <w:rPr>
                <w:rFonts w:hint="eastAsia"/>
              </w:rPr>
              <w:t>、发光灯：</w:t>
            </w:r>
            <w:r w:rsidR="000252E0" w:rsidRPr="000252E0">
              <w:t>SMD1921</w:t>
            </w:r>
            <w:r w:rsidRPr="0025779E">
              <w:rPr>
                <w:rFonts w:hint="eastAsia"/>
              </w:rPr>
              <w:t>，芯片尺寸：</w:t>
            </w:r>
            <w:r w:rsidRPr="0025779E">
              <w:rPr>
                <w:rFonts w:hint="eastAsia"/>
              </w:rPr>
              <w:t>R</w:t>
            </w:r>
            <w:r w:rsidRPr="0025779E">
              <w:rPr>
                <w:rFonts w:hint="eastAsia"/>
              </w:rPr>
              <w:t>≥</w:t>
            </w:r>
            <w:r w:rsidR="006D432F">
              <w:t>9</w:t>
            </w:r>
            <w:r w:rsidRPr="0025779E">
              <w:rPr>
                <w:rFonts w:hint="eastAsia"/>
              </w:rPr>
              <w:t>mil*</w:t>
            </w:r>
            <w:r w:rsidR="006D432F">
              <w:t>9</w:t>
            </w:r>
            <w:r w:rsidRPr="0025779E">
              <w:rPr>
                <w:rFonts w:hint="eastAsia"/>
              </w:rPr>
              <w:t>mil</w:t>
            </w:r>
            <w:r w:rsidRPr="0025779E">
              <w:rPr>
                <w:rFonts w:hint="eastAsia"/>
              </w:rPr>
              <w:t>，</w:t>
            </w:r>
            <w:r w:rsidRPr="0025779E">
              <w:rPr>
                <w:rFonts w:hint="eastAsia"/>
              </w:rPr>
              <w:t>G</w:t>
            </w:r>
            <w:r w:rsidRPr="0025779E">
              <w:rPr>
                <w:rFonts w:hint="eastAsia"/>
              </w:rPr>
              <w:t>≥</w:t>
            </w:r>
            <w:r w:rsidR="00FA4389">
              <w:t>7</w:t>
            </w:r>
            <w:r w:rsidRPr="0025779E">
              <w:rPr>
                <w:rFonts w:hint="eastAsia"/>
              </w:rPr>
              <w:t>mil*</w:t>
            </w:r>
            <w:r w:rsidR="006D432F">
              <w:t>9</w:t>
            </w:r>
            <w:r w:rsidRPr="0025779E">
              <w:rPr>
                <w:rFonts w:hint="eastAsia"/>
              </w:rPr>
              <w:t>mil</w:t>
            </w:r>
            <w:r w:rsidRPr="0025779E">
              <w:rPr>
                <w:rFonts w:hint="eastAsia"/>
              </w:rPr>
              <w:t>，</w:t>
            </w:r>
            <w:r w:rsidRPr="0025779E">
              <w:rPr>
                <w:rFonts w:hint="eastAsia"/>
              </w:rPr>
              <w:t>B</w:t>
            </w:r>
            <w:r w:rsidRPr="0025779E">
              <w:rPr>
                <w:rFonts w:hint="eastAsia"/>
              </w:rPr>
              <w:t>≥</w:t>
            </w:r>
            <w:r w:rsidRPr="0025779E">
              <w:rPr>
                <w:rFonts w:hint="eastAsia"/>
              </w:rPr>
              <w:t>6mil*</w:t>
            </w:r>
            <w:r w:rsidR="006D432F">
              <w:t>8</w:t>
            </w:r>
            <w:r w:rsidRPr="0025779E">
              <w:rPr>
                <w:rFonts w:hint="eastAsia"/>
              </w:rPr>
              <w:t>mil</w:t>
            </w:r>
            <w:r w:rsidRPr="0025779E">
              <w:rPr>
                <w:rFonts w:hint="eastAsia"/>
              </w:rPr>
              <w:t>（竞标时需提供经</w:t>
            </w:r>
            <w:r w:rsidRPr="0025779E">
              <w:rPr>
                <w:rFonts w:hint="eastAsia"/>
              </w:rPr>
              <w:t>CNAS</w:t>
            </w:r>
            <w:r w:rsidRPr="0025779E">
              <w:rPr>
                <w:rFonts w:hint="eastAsia"/>
              </w:rPr>
              <w:t>、</w:t>
            </w:r>
            <w:r w:rsidRPr="0025779E">
              <w:rPr>
                <w:rFonts w:hint="eastAsia"/>
              </w:rPr>
              <w:t>CMA</w:t>
            </w:r>
            <w:r w:rsidRPr="0025779E">
              <w:rPr>
                <w:rFonts w:hint="eastAsia"/>
              </w:rPr>
              <w:t>、</w:t>
            </w:r>
            <w:proofErr w:type="spellStart"/>
            <w:r w:rsidRPr="0025779E">
              <w:rPr>
                <w:rFonts w:hint="eastAsia"/>
              </w:rPr>
              <w:t>ilac</w:t>
            </w:r>
            <w:proofErr w:type="spellEnd"/>
            <w:r w:rsidRPr="0025779E">
              <w:rPr>
                <w:rFonts w:hint="eastAsia"/>
              </w:rPr>
              <w:t>-MRA</w:t>
            </w:r>
            <w:r w:rsidRPr="0025779E">
              <w:rPr>
                <w:rFonts w:hint="eastAsia"/>
              </w:rPr>
              <w:t>认可的第三方权威检测机构出具的检测报告复印件，加盖竞标人公章）</w:t>
            </w:r>
          </w:p>
          <w:p w14:paraId="6B189F8E" w14:textId="2D2D0582" w:rsidR="001A2EA1" w:rsidRPr="00E1128D" w:rsidRDefault="00577D01" w:rsidP="0025779E">
            <w:pPr>
              <w:pStyle w:val="a0"/>
              <w:spacing w:after="0" w:line="316" w:lineRule="exact"/>
              <w:rPr>
                <w:rFonts w:ascii="宋体" w:hAnsi="宋体"/>
                <w:color w:val="0D0D0D" w:themeColor="text1" w:themeTint="F2"/>
                <w:szCs w:val="21"/>
              </w:rPr>
            </w:pPr>
            <w:r>
              <w:rPr>
                <w:rFonts w:ascii="宋体" w:hAnsi="宋体"/>
                <w:color w:val="0D0D0D" w:themeColor="text1" w:themeTint="F2"/>
                <w:szCs w:val="21"/>
              </w:rPr>
              <w:t>6</w:t>
            </w:r>
            <w:r w:rsidR="001A2EA1" w:rsidRPr="00E1128D">
              <w:rPr>
                <w:rFonts w:ascii="宋体" w:hAnsi="宋体" w:hint="eastAsia"/>
                <w:color w:val="0D0D0D" w:themeColor="text1" w:themeTint="F2"/>
                <w:szCs w:val="21"/>
              </w:rPr>
              <w:t xml:space="preserve">、对比度：≥5000:1 </w:t>
            </w:r>
          </w:p>
          <w:p w14:paraId="2AAE0DA3" w14:textId="2D7FA503" w:rsidR="001A2EA1" w:rsidRPr="00E1128D" w:rsidRDefault="00577D01" w:rsidP="0025779E">
            <w:pPr>
              <w:spacing w:line="316" w:lineRule="exact"/>
              <w:rPr>
                <w:rFonts w:ascii="宋体" w:hAnsi="宋体"/>
                <w:color w:val="0D0D0D" w:themeColor="text1" w:themeTint="F2"/>
                <w:szCs w:val="21"/>
              </w:rPr>
            </w:pPr>
            <w:r>
              <w:rPr>
                <w:rFonts w:ascii="宋体" w:hAnsi="宋体"/>
                <w:color w:val="0D0D0D" w:themeColor="text1" w:themeTint="F2"/>
                <w:szCs w:val="21"/>
              </w:rPr>
              <w:t>7</w:t>
            </w:r>
            <w:r w:rsidR="001A2EA1" w:rsidRPr="00E1128D">
              <w:rPr>
                <w:rFonts w:ascii="宋体" w:hAnsi="宋体" w:hint="eastAsia"/>
                <w:color w:val="0D0D0D" w:themeColor="text1" w:themeTint="F2"/>
                <w:szCs w:val="21"/>
              </w:rPr>
              <w:t>、视角：水平视角≥1</w:t>
            </w:r>
            <w:r w:rsidR="001A2EA1" w:rsidRPr="00E1128D">
              <w:rPr>
                <w:rFonts w:ascii="宋体" w:hAnsi="宋体"/>
                <w:color w:val="0D0D0D" w:themeColor="text1" w:themeTint="F2"/>
                <w:szCs w:val="21"/>
              </w:rPr>
              <w:t>4</w:t>
            </w:r>
            <w:r w:rsidR="001A2EA1" w:rsidRPr="00E1128D">
              <w:rPr>
                <w:rFonts w:ascii="宋体" w:hAnsi="宋体" w:hint="eastAsia"/>
                <w:color w:val="0D0D0D" w:themeColor="text1" w:themeTint="F2"/>
                <w:szCs w:val="21"/>
              </w:rPr>
              <w:t>0°，垂直视角≥1</w:t>
            </w:r>
            <w:r w:rsidR="001A2EA1" w:rsidRPr="00E1128D">
              <w:rPr>
                <w:rFonts w:ascii="宋体" w:hAnsi="宋体"/>
                <w:color w:val="0D0D0D" w:themeColor="text1" w:themeTint="F2"/>
                <w:szCs w:val="21"/>
              </w:rPr>
              <w:t>3</w:t>
            </w:r>
            <w:r w:rsidR="001A2EA1" w:rsidRPr="00E1128D">
              <w:rPr>
                <w:rFonts w:ascii="宋体" w:hAnsi="宋体" w:hint="eastAsia"/>
                <w:color w:val="0D0D0D" w:themeColor="text1" w:themeTint="F2"/>
                <w:szCs w:val="21"/>
              </w:rPr>
              <w:t xml:space="preserve">0° </w:t>
            </w:r>
          </w:p>
          <w:p w14:paraId="724DF436" w14:textId="7648C84E" w:rsidR="001A2EA1" w:rsidRPr="00E1128D" w:rsidRDefault="00577D01" w:rsidP="0025779E">
            <w:pPr>
              <w:spacing w:line="316" w:lineRule="exact"/>
              <w:rPr>
                <w:rFonts w:ascii="宋体" w:hAnsi="宋体"/>
                <w:color w:val="0D0D0D" w:themeColor="text1" w:themeTint="F2"/>
                <w:szCs w:val="21"/>
              </w:rPr>
            </w:pPr>
            <w:r>
              <w:rPr>
                <w:rFonts w:ascii="宋体" w:hAnsi="宋体"/>
                <w:color w:val="0D0D0D" w:themeColor="text1" w:themeTint="F2"/>
                <w:szCs w:val="21"/>
              </w:rPr>
              <w:t>8</w:t>
            </w:r>
            <w:r w:rsidR="001A2EA1" w:rsidRPr="00E1128D">
              <w:rPr>
                <w:rFonts w:ascii="宋体" w:hAnsi="宋体" w:hint="eastAsia"/>
                <w:color w:val="0D0D0D" w:themeColor="text1" w:themeTint="F2"/>
                <w:szCs w:val="21"/>
              </w:rPr>
              <w:t xml:space="preserve">、刷新率：≥3840HZ </w:t>
            </w:r>
          </w:p>
          <w:p w14:paraId="339EBF31" w14:textId="71372A2B" w:rsidR="001A2EA1" w:rsidRPr="00E1128D" w:rsidRDefault="00577D01" w:rsidP="0025779E">
            <w:pPr>
              <w:spacing w:line="316" w:lineRule="exact"/>
              <w:rPr>
                <w:rFonts w:ascii="宋体" w:hAnsi="宋体"/>
                <w:color w:val="0D0D0D" w:themeColor="text1" w:themeTint="F2"/>
                <w:szCs w:val="21"/>
              </w:rPr>
            </w:pPr>
            <w:r>
              <w:rPr>
                <w:rFonts w:ascii="宋体" w:hAnsi="宋体"/>
                <w:color w:val="0D0D0D" w:themeColor="text1" w:themeTint="F2"/>
                <w:szCs w:val="21"/>
              </w:rPr>
              <w:lastRenderedPageBreak/>
              <w:t>9</w:t>
            </w:r>
            <w:r w:rsidR="001A2EA1" w:rsidRPr="00E1128D">
              <w:rPr>
                <w:rFonts w:ascii="宋体" w:hAnsi="宋体" w:hint="eastAsia"/>
                <w:color w:val="0D0D0D" w:themeColor="text1" w:themeTint="F2"/>
                <w:szCs w:val="21"/>
              </w:rPr>
              <w:t xml:space="preserve">、换帧频率：≥60HZ </w:t>
            </w:r>
          </w:p>
          <w:p w14:paraId="6C199324" w14:textId="1AEA9AC1" w:rsidR="001A2EA1" w:rsidRPr="00E1128D" w:rsidRDefault="00577D01" w:rsidP="0025779E">
            <w:pPr>
              <w:spacing w:line="316" w:lineRule="exact"/>
              <w:rPr>
                <w:rFonts w:ascii="宋体" w:hAnsi="宋体"/>
                <w:color w:val="0D0D0D" w:themeColor="text1" w:themeTint="F2"/>
                <w:szCs w:val="21"/>
              </w:rPr>
            </w:pPr>
            <w:r>
              <w:rPr>
                <w:rFonts w:ascii="宋体" w:hAnsi="宋体"/>
                <w:color w:val="0D0D0D" w:themeColor="text1" w:themeTint="F2"/>
                <w:szCs w:val="21"/>
              </w:rPr>
              <w:t>10</w:t>
            </w:r>
            <w:r w:rsidR="001A2EA1" w:rsidRPr="00E1128D">
              <w:rPr>
                <w:rFonts w:ascii="宋体" w:hAnsi="宋体" w:hint="eastAsia"/>
                <w:color w:val="0D0D0D" w:themeColor="text1" w:themeTint="F2"/>
                <w:szCs w:val="21"/>
              </w:rPr>
              <w:t>、</w:t>
            </w:r>
            <w:r w:rsidR="001A2EA1" w:rsidRPr="00E1128D">
              <w:rPr>
                <w:rFonts w:ascii="宋体" w:hAnsi="宋体" w:cs="宋体" w:hint="eastAsia"/>
                <w:color w:val="0D0D0D" w:themeColor="text1" w:themeTint="F2"/>
                <w:kern w:val="0"/>
                <w:szCs w:val="21"/>
              </w:rPr>
              <w:t>寿命：≥100000小时</w:t>
            </w:r>
            <w:r w:rsidR="001A2EA1" w:rsidRPr="00E1128D">
              <w:rPr>
                <w:rFonts w:ascii="宋体" w:hAnsi="宋体" w:hint="eastAsia"/>
                <w:color w:val="0D0D0D" w:themeColor="text1" w:themeTint="F2"/>
                <w:szCs w:val="21"/>
              </w:rPr>
              <w:t xml:space="preserve"> </w:t>
            </w:r>
          </w:p>
          <w:p w14:paraId="2C2EABD7" w14:textId="67530AE4" w:rsidR="001A2EA1" w:rsidRPr="00E1128D" w:rsidRDefault="001A2EA1" w:rsidP="0025779E">
            <w:pPr>
              <w:spacing w:line="316" w:lineRule="exact"/>
              <w:rPr>
                <w:rFonts w:ascii="宋体" w:hAnsi="宋体"/>
                <w:color w:val="0D0D0D" w:themeColor="text1" w:themeTint="F2"/>
                <w:szCs w:val="21"/>
              </w:rPr>
            </w:pPr>
            <w:r w:rsidRPr="00E1128D">
              <w:rPr>
                <w:rFonts w:ascii="宋体" w:hAnsi="宋体" w:hint="eastAsia"/>
                <w:color w:val="0D0D0D" w:themeColor="text1" w:themeTint="F2"/>
                <w:szCs w:val="21"/>
              </w:rPr>
              <w:t>1</w:t>
            </w:r>
            <w:r w:rsidR="00577D01">
              <w:rPr>
                <w:rFonts w:ascii="宋体" w:hAnsi="宋体"/>
                <w:color w:val="0D0D0D" w:themeColor="text1" w:themeTint="F2"/>
                <w:szCs w:val="21"/>
              </w:rPr>
              <w:t>1</w:t>
            </w:r>
            <w:r w:rsidRPr="00E1128D">
              <w:rPr>
                <w:rFonts w:ascii="宋体" w:hAnsi="宋体" w:hint="eastAsia"/>
                <w:color w:val="0D0D0D" w:themeColor="text1" w:themeTint="F2"/>
                <w:szCs w:val="21"/>
              </w:rPr>
              <w:t>、亮度均匀性：≥9</w:t>
            </w:r>
            <w:r w:rsidRPr="00E1128D">
              <w:rPr>
                <w:rFonts w:ascii="宋体" w:hAnsi="宋体"/>
                <w:color w:val="0D0D0D" w:themeColor="text1" w:themeTint="F2"/>
                <w:szCs w:val="21"/>
              </w:rPr>
              <w:t>5</w:t>
            </w:r>
            <w:r w:rsidRPr="00E1128D">
              <w:rPr>
                <w:rFonts w:ascii="宋体" w:hAnsi="宋体" w:hint="eastAsia"/>
                <w:color w:val="0D0D0D" w:themeColor="text1" w:themeTint="F2"/>
                <w:szCs w:val="21"/>
              </w:rPr>
              <w:t xml:space="preserve">% </w:t>
            </w:r>
          </w:p>
          <w:p w14:paraId="15830FFB" w14:textId="5BF18E13" w:rsidR="001A2EA1" w:rsidRPr="00E1128D" w:rsidRDefault="001A2EA1" w:rsidP="0025779E">
            <w:pPr>
              <w:spacing w:line="316" w:lineRule="exact"/>
              <w:rPr>
                <w:rFonts w:ascii="宋体" w:hAnsi="宋体"/>
                <w:color w:val="0D0D0D" w:themeColor="text1" w:themeTint="F2"/>
                <w:szCs w:val="21"/>
              </w:rPr>
            </w:pPr>
            <w:r w:rsidRPr="00E1128D">
              <w:rPr>
                <w:rFonts w:ascii="宋体" w:hAnsi="宋体" w:hint="eastAsia"/>
                <w:color w:val="0D0D0D" w:themeColor="text1" w:themeTint="F2"/>
                <w:szCs w:val="21"/>
              </w:rPr>
              <w:t>1</w:t>
            </w:r>
            <w:r w:rsidR="00577D01">
              <w:rPr>
                <w:rFonts w:ascii="宋体" w:hAnsi="宋体"/>
                <w:color w:val="0D0D0D" w:themeColor="text1" w:themeTint="F2"/>
                <w:szCs w:val="21"/>
              </w:rPr>
              <w:t>2</w:t>
            </w:r>
            <w:r w:rsidRPr="00E1128D">
              <w:rPr>
                <w:rFonts w:ascii="宋体" w:hAnsi="宋体" w:hint="eastAsia"/>
                <w:color w:val="0D0D0D" w:themeColor="text1" w:themeTint="F2"/>
                <w:szCs w:val="21"/>
              </w:rPr>
              <w:t>、峰值功耗：≤</w:t>
            </w:r>
            <w:r w:rsidRPr="00E1128D">
              <w:rPr>
                <w:rFonts w:ascii="宋体" w:hAnsi="宋体"/>
                <w:color w:val="0D0D0D" w:themeColor="text1" w:themeTint="F2"/>
                <w:szCs w:val="21"/>
              </w:rPr>
              <w:t>9</w:t>
            </w:r>
            <w:r w:rsidRPr="00E1128D">
              <w:rPr>
                <w:rFonts w:ascii="宋体" w:hAnsi="宋体" w:hint="eastAsia"/>
                <w:color w:val="0D0D0D" w:themeColor="text1" w:themeTint="F2"/>
                <w:szCs w:val="21"/>
              </w:rPr>
              <w:t xml:space="preserve">00W/㎡ </w:t>
            </w:r>
          </w:p>
          <w:p w14:paraId="6008BE7D" w14:textId="3E59E097" w:rsidR="001A2EA1" w:rsidRPr="00E1128D" w:rsidRDefault="001A2EA1" w:rsidP="0025779E">
            <w:pPr>
              <w:spacing w:line="316" w:lineRule="exact"/>
              <w:rPr>
                <w:rFonts w:ascii="宋体" w:hAnsi="宋体"/>
                <w:color w:val="0D0D0D" w:themeColor="text1" w:themeTint="F2"/>
                <w:szCs w:val="21"/>
              </w:rPr>
            </w:pPr>
            <w:r w:rsidRPr="00E1128D">
              <w:rPr>
                <w:rFonts w:ascii="宋体" w:hAnsi="宋体" w:hint="eastAsia"/>
                <w:color w:val="0D0D0D" w:themeColor="text1" w:themeTint="F2"/>
                <w:szCs w:val="21"/>
              </w:rPr>
              <w:t>1</w:t>
            </w:r>
            <w:r w:rsidR="00577D01">
              <w:rPr>
                <w:rFonts w:ascii="宋体" w:hAnsi="宋体"/>
                <w:color w:val="0D0D0D" w:themeColor="text1" w:themeTint="F2"/>
                <w:szCs w:val="21"/>
              </w:rPr>
              <w:t>3</w:t>
            </w:r>
            <w:r w:rsidRPr="00E1128D">
              <w:rPr>
                <w:rFonts w:ascii="宋体" w:hAnsi="宋体" w:hint="eastAsia"/>
                <w:color w:val="0D0D0D" w:themeColor="text1" w:themeTint="F2"/>
                <w:szCs w:val="21"/>
              </w:rPr>
              <w:t>、平均功耗：≤</w:t>
            </w:r>
            <w:r w:rsidRPr="00E1128D">
              <w:rPr>
                <w:rFonts w:ascii="宋体" w:hAnsi="宋体"/>
                <w:color w:val="0D0D0D" w:themeColor="text1" w:themeTint="F2"/>
                <w:szCs w:val="21"/>
              </w:rPr>
              <w:t>30</w:t>
            </w:r>
            <w:r w:rsidRPr="00E1128D">
              <w:rPr>
                <w:rFonts w:ascii="宋体" w:hAnsi="宋体" w:hint="eastAsia"/>
                <w:color w:val="0D0D0D" w:themeColor="text1" w:themeTint="F2"/>
                <w:szCs w:val="21"/>
              </w:rPr>
              <w:t xml:space="preserve">0W/㎡ </w:t>
            </w:r>
          </w:p>
          <w:p w14:paraId="4A80A4FD" w14:textId="29CCF3B3" w:rsidR="001A2EA1" w:rsidRPr="00E1128D" w:rsidRDefault="001A2EA1" w:rsidP="0025779E">
            <w:pPr>
              <w:spacing w:line="316" w:lineRule="exact"/>
              <w:rPr>
                <w:rFonts w:ascii="宋体" w:hAnsi="宋体"/>
                <w:color w:val="0D0D0D" w:themeColor="text1" w:themeTint="F2"/>
                <w:szCs w:val="21"/>
              </w:rPr>
            </w:pPr>
            <w:r w:rsidRPr="00E1128D">
              <w:rPr>
                <w:rFonts w:ascii="宋体" w:hAnsi="宋体" w:hint="eastAsia"/>
                <w:color w:val="0D0D0D" w:themeColor="text1" w:themeTint="F2"/>
                <w:szCs w:val="21"/>
              </w:rPr>
              <w:t>1</w:t>
            </w:r>
            <w:r w:rsidR="00577D01">
              <w:rPr>
                <w:rFonts w:ascii="宋体" w:hAnsi="宋体"/>
                <w:color w:val="0D0D0D" w:themeColor="text1" w:themeTint="F2"/>
                <w:szCs w:val="21"/>
              </w:rPr>
              <w:t>4</w:t>
            </w:r>
            <w:r w:rsidRPr="00E1128D">
              <w:rPr>
                <w:rFonts w:ascii="宋体" w:hAnsi="宋体" w:hint="eastAsia"/>
                <w:color w:val="0D0D0D" w:themeColor="text1" w:themeTint="F2"/>
                <w:szCs w:val="21"/>
              </w:rPr>
              <w:t>、显示屏整屏参数：</w:t>
            </w:r>
            <w:proofErr w:type="gramStart"/>
            <w:r w:rsidRPr="00E1128D">
              <w:rPr>
                <w:rFonts w:ascii="宋体" w:hAnsi="宋体" w:hint="eastAsia"/>
                <w:color w:val="0D0D0D" w:themeColor="text1" w:themeTint="F2"/>
                <w:szCs w:val="21"/>
              </w:rPr>
              <w:t>净显示</w:t>
            </w:r>
            <w:proofErr w:type="gramEnd"/>
            <w:r w:rsidRPr="00E1128D">
              <w:rPr>
                <w:rFonts w:ascii="宋体" w:hAnsi="宋体" w:hint="eastAsia"/>
                <w:color w:val="0D0D0D" w:themeColor="text1" w:themeTint="F2"/>
                <w:szCs w:val="21"/>
              </w:rPr>
              <w:t>面积≥</w:t>
            </w:r>
            <w:r w:rsidRPr="00E1128D">
              <w:rPr>
                <w:rFonts w:ascii="宋体" w:hAnsi="宋体"/>
                <w:color w:val="0D0D0D" w:themeColor="text1" w:themeTint="F2"/>
                <w:szCs w:val="21"/>
              </w:rPr>
              <w:t>18.48</w:t>
            </w:r>
            <w:r w:rsidRPr="00E1128D">
              <w:rPr>
                <w:rFonts w:ascii="宋体" w:hAnsi="宋体" w:hint="eastAsia"/>
                <w:color w:val="0D0D0D" w:themeColor="text1" w:themeTint="F2"/>
                <w:szCs w:val="21"/>
              </w:rPr>
              <w:t>㎡；</w:t>
            </w:r>
          </w:p>
          <w:p w14:paraId="4446671C" w14:textId="492F6BCE" w:rsidR="001A2EA1" w:rsidRPr="00E1128D" w:rsidRDefault="001A2EA1" w:rsidP="001A2EA1">
            <w:pPr>
              <w:spacing w:line="316" w:lineRule="exact"/>
              <w:rPr>
                <w:rFonts w:ascii="宋体" w:hAnsi="宋体"/>
                <w:color w:val="0D0D0D" w:themeColor="text1" w:themeTint="F2"/>
                <w:szCs w:val="21"/>
              </w:rPr>
            </w:pPr>
            <w:r w:rsidRPr="00E1128D">
              <w:rPr>
                <w:rFonts w:ascii="宋体" w:hAnsi="宋体" w:hint="eastAsia"/>
                <w:color w:val="0D0D0D" w:themeColor="text1" w:themeTint="F2"/>
                <w:szCs w:val="21"/>
              </w:rPr>
              <w:t>1</w:t>
            </w:r>
            <w:r w:rsidR="00577D01">
              <w:rPr>
                <w:rFonts w:ascii="宋体" w:hAnsi="宋体"/>
                <w:color w:val="0D0D0D" w:themeColor="text1" w:themeTint="F2"/>
                <w:szCs w:val="21"/>
              </w:rPr>
              <w:t>5</w:t>
            </w:r>
            <w:r w:rsidRPr="00E1128D">
              <w:rPr>
                <w:rFonts w:ascii="宋体" w:hAnsi="宋体" w:hint="eastAsia"/>
                <w:color w:val="0D0D0D" w:themeColor="text1" w:themeTint="F2"/>
                <w:szCs w:val="21"/>
              </w:rPr>
              <w:t>、像素失控率：≤万分之一</w:t>
            </w:r>
          </w:p>
          <w:p w14:paraId="5BEE77E9" w14:textId="44AF583A" w:rsidR="001A2EA1" w:rsidRPr="00E1128D" w:rsidRDefault="001A2EA1" w:rsidP="001A2EA1">
            <w:pPr>
              <w:spacing w:line="316" w:lineRule="exact"/>
              <w:rPr>
                <w:rFonts w:ascii="宋体" w:hAnsi="宋体"/>
                <w:color w:val="0D0D0D" w:themeColor="text1" w:themeTint="F2"/>
                <w:szCs w:val="21"/>
              </w:rPr>
            </w:pPr>
            <w:r w:rsidRPr="00E1128D">
              <w:rPr>
                <w:rFonts w:ascii="宋体" w:hAnsi="宋体" w:hint="eastAsia"/>
                <w:color w:val="0D0D0D" w:themeColor="text1" w:themeTint="F2"/>
                <w:szCs w:val="21"/>
              </w:rPr>
              <w:t>1</w:t>
            </w:r>
            <w:r w:rsidR="00577D01">
              <w:rPr>
                <w:rFonts w:ascii="宋体" w:hAnsi="宋体"/>
                <w:color w:val="0D0D0D" w:themeColor="text1" w:themeTint="F2"/>
                <w:szCs w:val="21"/>
              </w:rPr>
              <w:t>6</w:t>
            </w:r>
            <w:r w:rsidRPr="00E1128D">
              <w:rPr>
                <w:rFonts w:ascii="宋体" w:hAnsi="宋体" w:hint="eastAsia"/>
                <w:color w:val="0D0D0D" w:themeColor="text1" w:themeTint="F2"/>
                <w:szCs w:val="21"/>
              </w:rPr>
              <w:t>、对地漏电流：≤3.5mA</w:t>
            </w:r>
          </w:p>
          <w:p w14:paraId="667AFE35" w14:textId="2DA47C02" w:rsidR="001A2EA1" w:rsidRPr="00E1128D" w:rsidRDefault="001A2EA1" w:rsidP="001A2EA1">
            <w:pPr>
              <w:spacing w:line="316" w:lineRule="exact"/>
              <w:rPr>
                <w:rFonts w:ascii="宋体" w:hAnsi="宋体"/>
                <w:color w:val="0D0D0D" w:themeColor="text1" w:themeTint="F2"/>
                <w:szCs w:val="21"/>
              </w:rPr>
            </w:pPr>
            <w:r w:rsidRPr="00E1128D">
              <w:rPr>
                <w:rFonts w:ascii="宋体" w:hAnsi="宋体" w:hint="eastAsia"/>
                <w:color w:val="0D0D0D" w:themeColor="text1" w:themeTint="F2"/>
                <w:szCs w:val="21"/>
              </w:rPr>
              <w:t>1</w:t>
            </w:r>
            <w:r w:rsidR="00577D01">
              <w:rPr>
                <w:rFonts w:ascii="宋体" w:hAnsi="宋体"/>
                <w:color w:val="0D0D0D" w:themeColor="text1" w:themeTint="F2"/>
                <w:szCs w:val="21"/>
              </w:rPr>
              <w:t>7</w:t>
            </w:r>
            <w:r w:rsidRPr="00E1128D">
              <w:rPr>
                <w:rFonts w:ascii="宋体" w:hAnsi="宋体" w:hint="eastAsia"/>
                <w:color w:val="0D0D0D" w:themeColor="text1" w:themeTint="F2"/>
                <w:szCs w:val="21"/>
              </w:rPr>
              <w:t>、抗电强度：承受50HZ，1500V电压1MIN，不发生绝缘击穿；</w:t>
            </w:r>
          </w:p>
          <w:p w14:paraId="17772BEC" w14:textId="2A9B093B" w:rsidR="001A2EA1" w:rsidRDefault="001A2EA1" w:rsidP="001A2EA1">
            <w:pPr>
              <w:spacing w:line="316" w:lineRule="exact"/>
              <w:rPr>
                <w:rFonts w:ascii="宋体" w:hAnsi="宋体"/>
                <w:color w:val="0D0D0D" w:themeColor="text1" w:themeTint="F2"/>
                <w:szCs w:val="21"/>
              </w:rPr>
            </w:pPr>
            <w:r w:rsidRPr="00E1128D">
              <w:rPr>
                <w:rFonts w:ascii="宋体" w:hAnsi="宋体" w:hint="eastAsia"/>
                <w:color w:val="0D0D0D" w:themeColor="text1" w:themeTint="F2"/>
                <w:szCs w:val="21"/>
              </w:rPr>
              <w:t>1</w:t>
            </w:r>
            <w:r w:rsidR="00577D01">
              <w:rPr>
                <w:rFonts w:ascii="宋体" w:hAnsi="宋体"/>
                <w:color w:val="0D0D0D" w:themeColor="text1" w:themeTint="F2"/>
                <w:szCs w:val="21"/>
              </w:rPr>
              <w:t>8</w:t>
            </w:r>
            <w:r w:rsidRPr="00E1128D">
              <w:rPr>
                <w:rFonts w:ascii="宋体" w:hAnsi="宋体" w:hint="eastAsia"/>
                <w:color w:val="0D0D0D" w:themeColor="text1" w:themeTint="F2"/>
                <w:szCs w:val="21"/>
              </w:rPr>
              <w:t xml:space="preserve">、温升：金属升温≤45K；绝缘材料≤70K </w:t>
            </w:r>
          </w:p>
          <w:p w14:paraId="2BC3A854" w14:textId="38ECF3DF" w:rsidR="008A25F5" w:rsidRPr="00B33BE2" w:rsidRDefault="008A25F5" w:rsidP="008A25F5">
            <w:pPr>
              <w:spacing w:line="316" w:lineRule="exact"/>
              <w:rPr>
                <w:rFonts w:ascii="宋体" w:hAnsi="宋体"/>
                <w:color w:val="000000"/>
                <w:szCs w:val="21"/>
              </w:rPr>
            </w:pPr>
            <w:r w:rsidRPr="00B33BE2">
              <w:rPr>
                <w:rFonts w:ascii="宋体" w:hAnsi="宋体" w:hint="eastAsia"/>
                <w:szCs w:val="21"/>
              </w:rPr>
              <w:t>★1</w:t>
            </w:r>
            <w:r w:rsidR="00577D01">
              <w:rPr>
                <w:rFonts w:ascii="宋体" w:hAnsi="宋体"/>
                <w:szCs w:val="21"/>
              </w:rPr>
              <w:t>9</w:t>
            </w:r>
            <w:r w:rsidRPr="00B33BE2">
              <w:rPr>
                <w:rFonts w:ascii="宋体" w:hAnsi="宋体" w:hint="eastAsia"/>
                <w:szCs w:val="21"/>
              </w:rPr>
              <w:t>、以上1</w:t>
            </w:r>
            <w:r w:rsidR="00577D01">
              <w:rPr>
                <w:rFonts w:ascii="宋体" w:hAnsi="宋体"/>
                <w:szCs w:val="21"/>
              </w:rPr>
              <w:t>5</w:t>
            </w:r>
            <w:r w:rsidRPr="00B33BE2">
              <w:rPr>
                <w:rFonts w:ascii="宋体" w:hAnsi="宋体" w:hint="eastAsia"/>
                <w:szCs w:val="21"/>
              </w:rPr>
              <w:t>-1</w:t>
            </w:r>
            <w:r w:rsidR="00577D01">
              <w:rPr>
                <w:rFonts w:ascii="宋体" w:hAnsi="宋体"/>
                <w:szCs w:val="21"/>
              </w:rPr>
              <w:t>8</w:t>
            </w:r>
            <w:r w:rsidRPr="00B33BE2">
              <w:rPr>
                <w:rFonts w:ascii="宋体" w:hAnsi="宋体" w:hint="eastAsia"/>
                <w:szCs w:val="21"/>
              </w:rPr>
              <w:t>条技术参数必须满足，竞标时需提供经CMA认可的检验站（所）出具的检测报告复印件，加盖竞标人公章，</w:t>
            </w:r>
            <w:r w:rsidRPr="00B33BE2">
              <w:rPr>
                <w:rFonts w:ascii="宋体" w:hAnsi="宋体" w:hint="eastAsia"/>
                <w:color w:val="000000"/>
                <w:szCs w:val="21"/>
              </w:rPr>
              <w:t>且必须与需求文件（本一览表）</w:t>
            </w:r>
            <w:r w:rsidR="00577D01" w:rsidRPr="00B33BE2">
              <w:rPr>
                <w:rFonts w:ascii="宋体" w:hAnsi="宋体" w:hint="eastAsia"/>
                <w:szCs w:val="21"/>
              </w:rPr>
              <w:t>1</w:t>
            </w:r>
            <w:r w:rsidR="00577D01">
              <w:rPr>
                <w:rFonts w:ascii="宋体" w:hAnsi="宋体"/>
                <w:szCs w:val="21"/>
              </w:rPr>
              <w:t>5</w:t>
            </w:r>
            <w:r w:rsidR="00577D01" w:rsidRPr="00B33BE2">
              <w:rPr>
                <w:rFonts w:ascii="宋体" w:hAnsi="宋体" w:hint="eastAsia"/>
                <w:szCs w:val="21"/>
              </w:rPr>
              <w:t>-1</w:t>
            </w:r>
            <w:r w:rsidR="00577D01">
              <w:rPr>
                <w:rFonts w:ascii="宋体" w:hAnsi="宋体"/>
                <w:szCs w:val="21"/>
              </w:rPr>
              <w:t>8</w:t>
            </w:r>
            <w:r w:rsidRPr="00B33BE2">
              <w:rPr>
                <w:rFonts w:ascii="宋体" w:hAnsi="宋体" w:hint="eastAsia"/>
                <w:color w:val="000000"/>
                <w:szCs w:val="21"/>
              </w:rPr>
              <w:t>条的参数相符。</w:t>
            </w:r>
          </w:p>
          <w:p w14:paraId="0C1D610E" w14:textId="2EC09B26" w:rsidR="008A25F5" w:rsidRPr="00B33BE2" w:rsidRDefault="008A25F5" w:rsidP="008A25F5">
            <w:pPr>
              <w:spacing w:line="316" w:lineRule="exact"/>
              <w:ind w:left="71" w:hangingChars="34" w:hanging="71"/>
              <w:jc w:val="left"/>
              <w:rPr>
                <w:rFonts w:ascii="宋体" w:hAnsi="宋体" w:cs="宋体"/>
                <w:kern w:val="0"/>
                <w:szCs w:val="21"/>
              </w:rPr>
            </w:pPr>
            <w:r w:rsidRPr="00B33BE2">
              <w:rPr>
                <w:rFonts w:ascii="宋体" w:hAnsi="宋体" w:hint="eastAsia"/>
                <w:szCs w:val="21"/>
              </w:rPr>
              <w:t>★</w:t>
            </w:r>
            <w:r w:rsidR="00E83F39">
              <w:rPr>
                <w:rFonts w:ascii="宋体" w:hAnsi="宋体" w:cs="宋体"/>
                <w:kern w:val="0"/>
                <w:szCs w:val="21"/>
              </w:rPr>
              <w:t>20</w:t>
            </w:r>
            <w:r w:rsidRPr="00B33BE2">
              <w:rPr>
                <w:rFonts w:ascii="宋体" w:hAnsi="宋体" w:cs="宋体" w:hint="eastAsia"/>
                <w:kern w:val="0"/>
                <w:szCs w:val="21"/>
              </w:rPr>
              <w:t>、显示屏支持智能化亮度调控功能</w:t>
            </w:r>
            <w:r w:rsidR="001519EA">
              <w:rPr>
                <w:rFonts w:ascii="宋体" w:hAnsi="宋体" w:cs="宋体" w:hint="eastAsia"/>
                <w:kern w:val="0"/>
                <w:szCs w:val="21"/>
              </w:rPr>
              <w:t>、</w:t>
            </w:r>
            <w:r w:rsidR="001519EA" w:rsidRPr="00B33BE2">
              <w:rPr>
                <w:rFonts w:ascii="宋体" w:hAnsi="宋体" w:cs="宋体" w:hint="eastAsia"/>
                <w:kern w:val="0"/>
                <w:szCs w:val="21"/>
              </w:rPr>
              <w:t>显示屏支持逐点检测及校正</w:t>
            </w:r>
            <w:r w:rsidR="001519EA">
              <w:rPr>
                <w:rFonts w:ascii="宋体" w:hAnsi="宋体" w:cs="宋体" w:hint="eastAsia"/>
                <w:kern w:val="0"/>
                <w:szCs w:val="21"/>
              </w:rPr>
              <w:t>、</w:t>
            </w:r>
            <w:r w:rsidR="001519EA" w:rsidRPr="00B33BE2">
              <w:rPr>
                <w:rFonts w:ascii="宋体" w:hAnsi="宋体" w:cs="宋体" w:hint="eastAsia"/>
                <w:kern w:val="0"/>
                <w:szCs w:val="21"/>
              </w:rPr>
              <w:t>显示屏支持云端集群播控，</w:t>
            </w:r>
            <w:r w:rsidR="001519EA" w:rsidRPr="00B33BE2">
              <w:rPr>
                <w:rFonts w:ascii="宋体" w:hAnsi="宋体" w:hint="eastAsia"/>
                <w:szCs w:val="21"/>
              </w:rPr>
              <w:t>竞标</w:t>
            </w:r>
            <w:r w:rsidR="001519EA" w:rsidRPr="00B33BE2">
              <w:rPr>
                <w:rFonts w:ascii="宋体" w:hAnsi="宋体" w:cs="宋体" w:hint="eastAsia"/>
                <w:kern w:val="0"/>
                <w:szCs w:val="21"/>
              </w:rPr>
              <w:t>时提供证明文件资料，加盖公章；</w:t>
            </w:r>
          </w:p>
          <w:p w14:paraId="711DAAB1" w14:textId="6D8D6CD2" w:rsidR="001A2EA1" w:rsidRPr="00B33BE2" w:rsidRDefault="00C73E5C" w:rsidP="001A2EA1">
            <w:pPr>
              <w:widowControl/>
              <w:jc w:val="left"/>
              <w:textAlignment w:val="center"/>
              <w:rPr>
                <w:rFonts w:ascii="宋体" w:hAnsi="宋体"/>
                <w:szCs w:val="21"/>
              </w:rPr>
            </w:pPr>
            <w:r w:rsidRPr="00C73E5C">
              <w:rPr>
                <w:rFonts w:ascii="宋体" w:hAnsi="宋体" w:cs="宋体" w:hint="eastAsia"/>
                <w:szCs w:val="21"/>
              </w:rPr>
              <w:t>★</w:t>
            </w:r>
            <w:r w:rsidR="00074B0B" w:rsidRPr="00B33BE2">
              <w:rPr>
                <w:rFonts w:ascii="宋体" w:hAnsi="宋体" w:cs="宋体" w:hint="eastAsia"/>
                <w:szCs w:val="21"/>
              </w:rPr>
              <w:t>2</w:t>
            </w:r>
            <w:r w:rsidR="001519EA">
              <w:rPr>
                <w:rFonts w:ascii="宋体" w:hAnsi="宋体" w:cs="宋体"/>
                <w:szCs w:val="21"/>
              </w:rPr>
              <w:t>1</w:t>
            </w:r>
            <w:r w:rsidR="00074B0B" w:rsidRPr="00B33BE2">
              <w:rPr>
                <w:rFonts w:ascii="宋体" w:hAnsi="宋体" w:cs="宋体" w:hint="eastAsia"/>
                <w:szCs w:val="21"/>
              </w:rPr>
              <w:t>、供货时，必须提供LED显示屏厂商提供的有效的供货证明书和售后服务保证原件</w:t>
            </w:r>
            <w:r w:rsidR="00074B0B">
              <w:rPr>
                <w:rFonts w:ascii="宋体" w:hAnsi="宋体" w:cs="宋体" w:hint="eastAsia"/>
                <w:szCs w:val="21"/>
              </w:rPr>
              <w:t>，</w:t>
            </w:r>
            <w:r w:rsidR="00074B0B" w:rsidRPr="00B33BE2">
              <w:rPr>
                <w:rFonts w:ascii="宋体" w:hAnsi="宋体" w:cs="宋体" w:hint="eastAsia"/>
                <w:szCs w:val="21"/>
              </w:rPr>
              <w:t>加盖厂家公章</w:t>
            </w:r>
            <w:r w:rsidR="00074B0B">
              <w:rPr>
                <w:rFonts w:ascii="宋体" w:hAnsi="宋体" w:cs="宋体" w:hint="eastAsia"/>
                <w:szCs w:val="21"/>
              </w:rPr>
              <w:t>。</w:t>
            </w:r>
          </w:p>
        </w:tc>
      </w:tr>
      <w:tr w:rsidR="001A2EA1" w:rsidRPr="00B33BE2" w14:paraId="70CA1171" w14:textId="77777777" w:rsidTr="009B6896">
        <w:trPr>
          <w:trHeight w:val="1176"/>
          <w:jc w:val="center"/>
        </w:trPr>
        <w:tc>
          <w:tcPr>
            <w:tcW w:w="709" w:type="dxa"/>
            <w:vAlign w:val="center"/>
          </w:tcPr>
          <w:p w14:paraId="6146848A" w14:textId="4E970D21" w:rsidR="001A2EA1" w:rsidRPr="00B33BE2" w:rsidRDefault="001A2EA1" w:rsidP="001A2EA1">
            <w:pPr>
              <w:widowControl/>
              <w:jc w:val="center"/>
              <w:textAlignment w:val="center"/>
              <w:rPr>
                <w:rFonts w:ascii="宋体" w:hAnsi="宋体"/>
                <w:szCs w:val="21"/>
              </w:rPr>
            </w:pPr>
            <w:r w:rsidRPr="00E1128D">
              <w:rPr>
                <w:rFonts w:ascii="宋体" w:hAnsi="宋体"/>
                <w:color w:val="0D0D0D" w:themeColor="text1" w:themeTint="F2"/>
                <w:szCs w:val="21"/>
              </w:rPr>
              <w:lastRenderedPageBreak/>
              <w:t>2</w:t>
            </w:r>
          </w:p>
        </w:tc>
        <w:tc>
          <w:tcPr>
            <w:tcW w:w="924" w:type="dxa"/>
            <w:vAlign w:val="center"/>
          </w:tcPr>
          <w:p w14:paraId="69578F60" w14:textId="13DF7F23" w:rsidR="001A2EA1" w:rsidRPr="00B33BE2" w:rsidRDefault="001A2EA1" w:rsidP="001A2EA1">
            <w:pPr>
              <w:widowControl/>
              <w:jc w:val="center"/>
              <w:textAlignment w:val="center"/>
              <w:rPr>
                <w:rFonts w:ascii="宋体" w:hAnsi="宋体"/>
                <w:szCs w:val="21"/>
              </w:rPr>
            </w:pPr>
            <w:r w:rsidRPr="00E1128D">
              <w:rPr>
                <w:rFonts w:ascii="宋体" w:hAnsi="宋体" w:cs="宋体" w:hint="eastAsia"/>
                <w:color w:val="0D0D0D" w:themeColor="text1" w:themeTint="F2"/>
                <w:szCs w:val="21"/>
              </w:rPr>
              <w:t>屏体框架及外装饰</w:t>
            </w:r>
          </w:p>
        </w:tc>
        <w:tc>
          <w:tcPr>
            <w:tcW w:w="1056" w:type="dxa"/>
            <w:vAlign w:val="center"/>
          </w:tcPr>
          <w:p w14:paraId="6E2D53FA" w14:textId="001D1485" w:rsidR="001A2EA1" w:rsidRPr="00B33BE2" w:rsidRDefault="001A2EA1" w:rsidP="001A2EA1">
            <w:pPr>
              <w:widowControl/>
              <w:jc w:val="center"/>
              <w:textAlignment w:val="center"/>
              <w:rPr>
                <w:szCs w:val="21"/>
              </w:rPr>
            </w:pPr>
            <w:r w:rsidRPr="00E1128D">
              <w:rPr>
                <w:rFonts w:hint="eastAsia"/>
                <w:color w:val="0D0D0D" w:themeColor="text1" w:themeTint="F2"/>
                <w:szCs w:val="21"/>
              </w:rPr>
              <w:t>国产定制</w:t>
            </w:r>
          </w:p>
        </w:tc>
        <w:tc>
          <w:tcPr>
            <w:tcW w:w="1056" w:type="dxa"/>
            <w:vAlign w:val="center"/>
          </w:tcPr>
          <w:p w14:paraId="5BFB988D" w14:textId="76A8EBA2" w:rsidR="001A2EA1" w:rsidRPr="00B33BE2" w:rsidRDefault="001A2EA1" w:rsidP="001A2EA1">
            <w:pPr>
              <w:widowControl/>
              <w:jc w:val="center"/>
              <w:textAlignment w:val="center"/>
              <w:rPr>
                <w:rFonts w:ascii="宋体" w:hAnsi="宋体" w:cs="宋体"/>
                <w:color w:val="000000"/>
                <w:kern w:val="0"/>
                <w:szCs w:val="21"/>
              </w:rPr>
            </w:pPr>
            <w:r w:rsidRPr="00E1128D">
              <w:rPr>
                <w:rFonts w:ascii="宋体" w:hAnsi="宋体" w:hint="eastAsia"/>
                <w:color w:val="0D0D0D" w:themeColor="text1" w:themeTint="F2"/>
                <w:szCs w:val="21"/>
              </w:rPr>
              <w:t>1套</w:t>
            </w:r>
          </w:p>
        </w:tc>
        <w:tc>
          <w:tcPr>
            <w:tcW w:w="6730" w:type="dxa"/>
            <w:vAlign w:val="center"/>
          </w:tcPr>
          <w:p w14:paraId="64571964"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1.钢结构内框，高级户外专用铝塑板包边。整屏厚度≤</w:t>
            </w:r>
            <w:r w:rsidRPr="00E1128D">
              <w:rPr>
                <w:rFonts w:ascii="宋体" w:hAnsi="宋体" w:cs="宋体"/>
                <w:color w:val="0D0D0D" w:themeColor="text1" w:themeTint="F2"/>
                <w:szCs w:val="21"/>
              </w:rPr>
              <w:t>20</w:t>
            </w:r>
            <w:r w:rsidRPr="00E1128D">
              <w:rPr>
                <w:rFonts w:ascii="宋体" w:hAnsi="宋体" w:cs="宋体" w:hint="eastAsia"/>
                <w:color w:val="0D0D0D" w:themeColor="text1" w:themeTint="F2"/>
                <w:szCs w:val="21"/>
              </w:rPr>
              <w:t>CM。显示屏外框面积：</w:t>
            </w:r>
            <w:r w:rsidRPr="00E1128D">
              <w:rPr>
                <w:rFonts w:ascii="宋体" w:hAnsi="宋体"/>
                <w:color w:val="0D0D0D" w:themeColor="text1" w:themeTint="F2"/>
                <w:szCs w:val="21"/>
              </w:rPr>
              <w:t>21.309</w:t>
            </w:r>
            <w:r w:rsidRPr="00E1128D">
              <w:rPr>
                <w:rFonts w:ascii="宋体" w:hAnsi="宋体" w:hint="eastAsia"/>
                <w:color w:val="0D0D0D" w:themeColor="text1" w:themeTint="F2"/>
                <w:szCs w:val="21"/>
              </w:rPr>
              <w:t>㎡。</w:t>
            </w:r>
          </w:p>
          <w:p w14:paraId="7C75F8BA"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2.钢结构要求：</w:t>
            </w:r>
          </w:p>
          <w:p w14:paraId="54D3EAE2"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2.1显示屏支撑钢结构材料必须采用国标材料，不可采用非标；</w:t>
            </w:r>
          </w:p>
          <w:p w14:paraId="57C52AD3" w14:textId="77777777" w:rsidR="001A2EA1" w:rsidRDefault="001A2EA1" w:rsidP="001A2EA1">
            <w:pPr>
              <w:widowControl/>
              <w:jc w:val="left"/>
              <w:textAlignment w:val="center"/>
              <w:rPr>
                <w:rFonts w:ascii="宋体" w:hAnsi="宋体" w:cs="宋体"/>
                <w:color w:val="0D0D0D" w:themeColor="text1" w:themeTint="F2"/>
                <w:szCs w:val="21"/>
              </w:rPr>
            </w:pPr>
            <w:r w:rsidRPr="00E1128D">
              <w:rPr>
                <w:rFonts w:ascii="宋体" w:hAnsi="宋体" w:cs="宋体" w:hint="eastAsia"/>
                <w:color w:val="0D0D0D" w:themeColor="text1" w:themeTint="F2"/>
                <w:szCs w:val="21"/>
              </w:rPr>
              <w:t>2.2支撑钢结构需做好防锈处理。</w:t>
            </w:r>
          </w:p>
          <w:p w14:paraId="23864321" w14:textId="4208C8CE" w:rsidR="00B0656F" w:rsidRPr="00B0656F" w:rsidRDefault="00B0656F" w:rsidP="00B0656F">
            <w:pPr>
              <w:pStyle w:val="a0"/>
            </w:pPr>
            <w:r w:rsidRPr="00B33BE2">
              <w:rPr>
                <w:rFonts w:ascii="宋体" w:hAnsi="宋体" w:cs="宋体" w:hint="eastAsia"/>
                <w:szCs w:val="21"/>
              </w:rPr>
              <w:t>★2.3竞标时须提供钢结构设计的CAD设计图及计算书。</w:t>
            </w:r>
          </w:p>
        </w:tc>
      </w:tr>
      <w:tr w:rsidR="00341107" w:rsidRPr="00B33BE2" w14:paraId="7B271D13" w14:textId="77777777" w:rsidTr="005419A3">
        <w:trPr>
          <w:trHeight w:val="841"/>
          <w:jc w:val="center"/>
        </w:trPr>
        <w:tc>
          <w:tcPr>
            <w:tcW w:w="709" w:type="dxa"/>
            <w:vAlign w:val="center"/>
          </w:tcPr>
          <w:p w14:paraId="130C0EB2" w14:textId="4964A455" w:rsidR="00341107" w:rsidRPr="00B33BE2" w:rsidRDefault="00341107" w:rsidP="00341107">
            <w:pPr>
              <w:widowControl/>
              <w:jc w:val="center"/>
              <w:textAlignment w:val="center"/>
              <w:rPr>
                <w:rFonts w:ascii="宋体" w:hAnsi="宋体"/>
                <w:szCs w:val="21"/>
              </w:rPr>
            </w:pPr>
            <w:r w:rsidRPr="00E1128D">
              <w:rPr>
                <w:rFonts w:ascii="宋体" w:hAnsi="宋体"/>
                <w:color w:val="0D0D0D" w:themeColor="text1" w:themeTint="F2"/>
                <w:szCs w:val="21"/>
              </w:rPr>
              <w:t>3</w:t>
            </w:r>
          </w:p>
        </w:tc>
        <w:tc>
          <w:tcPr>
            <w:tcW w:w="924" w:type="dxa"/>
            <w:vAlign w:val="center"/>
          </w:tcPr>
          <w:p w14:paraId="509C72D8" w14:textId="35012A1F" w:rsidR="00341107" w:rsidRPr="00B33BE2" w:rsidRDefault="00341107" w:rsidP="00341107">
            <w:pPr>
              <w:jc w:val="center"/>
              <w:rPr>
                <w:rFonts w:ascii="宋体" w:hAnsi="宋体"/>
                <w:szCs w:val="21"/>
              </w:rPr>
            </w:pPr>
            <w:r w:rsidRPr="00E1128D">
              <w:rPr>
                <w:rFonts w:ascii="宋体" w:hAnsi="宋体" w:cs="宋体" w:hint="eastAsia"/>
                <w:color w:val="0D0D0D" w:themeColor="text1" w:themeTint="F2"/>
                <w:szCs w:val="21"/>
              </w:rPr>
              <w:t>视频控制器</w:t>
            </w:r>
          </w:p>
        </w:tc>
        <w:tc>
          <w:tcPr>
            <w:tcW w:w="1056" w:type="dxa"/>
            <w:vAlign w:val="center"/>
          </w:tcPr>
          <w:p w14:paraId="1339DE69" w14:textId="08B9A78E" w:rsidR="00341107" w:rsidRPr="00B33BE2" w:rsidRDefault="00341107" w:rsidP="00341107">
            <w:pPr>
              <w:widowControl/>
              <w:jc w:val="center"/>
              <w:textAlignment w:val="center"/>
              <w:rPr>
                <w:szCs w:val="21"/>
              </w:rPr>
            </w:pPr>
            <w:r w:rsidRPr="00E1128D">
              <w:rPr>
                <w:rFonts w:ascii="宋体" w:hAnsi="宋体" w:hint="eastAsia"/>
                <w:color w:val="0D0D0D" w:themeColor="text1" w:themeTint="F2"/>
                <w:szCs w:val="21"/>
              </w:rPr>
              <w:t>诺瓦</w:t>
            </w:r>
            <w:r w:rsidRPr="00E1128D">
              <w:rPr>
                <w:rFonts w:ascii="宋体" w:hAnsi="宋体"/>
                <w:color w:val="0D0D0D" w:themeColor="text1" w:themeTint="F2"/>
                <w:szCs w:val="21"/>
              </w:rPr>
              <w:t>V760</w:t>
            </w:r>
          </w:p>
        </w:tc>
        <w:tc>
          <w:tcPr>
            <w:tcW w:w="1056" w:type="dxa"/>
            <w:vAlign w:val="center"/>
          </w:tcPr>
          <w:p w14:paraId="2E162967" w14:textId="555DA037" w:rsidR="00341107" w:rsidRPr="00B33BE2" w:rsidRDefault="00341107" w:rsidP="00341107">
            <w:pPr>
              <w:widowControl/>
              <w:jc w:val="center"/>
              <w:textAlignment w:val="center"/>
              <w:rPr>
                <w:rFonts w:ascii="宋体" w:hAnsi="宋体" w:cs="宋体"/>
                <w:color w:val="000000"/>
                <w:kern w:val="0"/>
                <w:szCs w:val="21"/>
              </w:rPr>
            </w:pPr>
            <w:r w:rsidRPr="00E1128D">
              <w:rPr>
                <w:rFonts w:hint="eastAsia"/>
                <w:color w:val="0D0D0D" w:themeColor="text1" w:themeTint="F2"/>
                <w:szCs w:val="21"/>
              </w:rPr>
              <w:t>1</w:t>
            </w:r>
            <w:r w:rsidRPr="00E1128D">
              <w:rPr>
                <w:rFonts w:hint="eastAsia"/>
                <w:color w:val="0D0D0D" w:themeColor="text1" w:themeTint="F2"/>
                <w:szCs w:val="21"/>
              </w:rPr>
              <w:t>台</w:t>
            </w:r>
          </w:p>
        </w:tc>
        <w:tc>
          <w:tcPr>
            <w:tcW w:w="6730" w:type="dxa"/>
            <w:vAlign w:val="center"/>
          </w:tcPr>
          <w:p w14:paraId="61B292DC" w14:textId="77777777" w:rsidR="00341107" w:rsidRPr="00B33BE2" w:rsidRDefault="00341107" w:rsidP="00341107">
            <w:pPr>
              <w:widowControl/>
              <w:jc w:val="left"/>
              <w:textAlignment w:val="center"/>
              <w:rPr>
                <w:szCs w:val="21"/>
              </w:rPr>
            </w:pPr>
            <w:r w:rsidRPr="00B33BE2">
              <w:rPr>
                <w:rFonts w:hint="eastAsia"/>
                <w:szCs w:val="21"/>
              </w:rPr>
              <w:t>1</w:t>
            </w:r>
            <w:r>
              <w:rPr>
                <w:rFonts w:hint="eastAsia"/>
                <w:szCs w:val="21"/>
              </w:rPr>
              <w:t>、</w:t>
            </w:r>
            <w:r w:rsidRPr="00B33BE2">
              <w:rPr>
                <w:rFonts w:hint="eastAsia"/>
                <w:szCs w:val="21"/>
              </w:rPr>
              <w:t>设备具有完备的视频输入接口，包括</w:t>
            </w:r>
            <w:r w:rsidRPr="00B33BE2">
              <w:rPr>
                <w:rFonts w:hint="eastAsia"/>
                <w:szCs w:val="21"/>
              </w:rPr>
              <w:t xml:space="preserve"> 1 </w:t>
            </w:r>
            <w:r w:rsidRPr="00B33BE2">
              <w:rPr>
                <w:rFonts w:hint="eastAsia"/>
                <w:szCs w:val="21"/>
              </w:rPr>
              <w:t>路</w:t>
            </w:r>
            <w:r w:rsidRPr="00B33BE2">
              <w:rPr>
                <w:rFonts w:hint="eastAsia"/>
                <w:szCs w:val="21"/>
              </w:rPr>
              <w:t xml:space="preserve"> VGA</w:t>
            </w:r>
            <w:r w:rsidRPr="00B33BE2">
              <w:rPr>
                <w:rFonts w:hint="eastAsia"/>
                <w:szCs w:val="21"/>
              </w:rPr>
              <w:t>，</w:t>
            </w:r>
            <w:r w:rsidRPr="00B33BE2">
              <w:rPr>
                <w:rFonts w:hint="eastAsia"/>
                <w:szCs w:val="21"/>
              </w:rPr>
              <w:t xml:space="preserve">1 </w:t>
            </w:r>
            <w:r w:rsidRPr="00B33BE2">
              <w:rPr>
                <w:rFonts w:hint="eastAsia"/>
                <w:szCs w:val="21"/>
              </w:rPr>
              <w:t>路</w:t>
            </w:r>
            <w:r w:rsidRPr="00B33BE2">
              <w:rPr>
                <w:rFonts w:hint="eastAsia"/>
                <w:szCs w:val="21"/>
              </w:rPr>
              <w:t xml:space="preserve"> DVI</w:t>
            </w:r>
            <w:r w:rsidRPr="00B33BE2">
              <w:rPr>
                <w:rFonts w:hint="eastAsia"/>
                <w:szCs w:val="21"/>
              </w:rPr>
              <w:t>，</w:t>
            </w:r>
            <w:r w:rsidRPr="00B33BE2">
              <w:rPr>
                <w:rFonts w:hint="eastAsia"/>
                <w:szCs w:val="21"/>
              </w:rPr>
              <w:t xml:space="preserve">1 </w:t>
            </w:r>
            <w:r w:rsidRPr="00B33BE2">
              <w:rPr>
                <w:rFonts w:hint="eastAsia"/>
                <w:szCs w:val="21"/>
              </w:rPr>
              <w:t>路</w:t>
            </w:r>
            <w:r w:rsidRPr="00B33BE2">
              <w:rPr>
                <w:rFonts w:hint="eastAsia"/>
                <w:szCs w:val="21"/>
              </w:rPr>
              <w:t>HDMI</w:t>
            </w:r>
            <w:r w:rsidRPr="00B33BE2">
              <w:rPr>
                <w:rFonts w:hint="eastAsia"/>
                <w:szCs w:val="21"/>
              </w:rPr>
              <w:t>，</w:t>
            </w:r>
            <w:r w:rsidRPr="00B33BE2">
              <w:rPr>
                <w:rFonts w:hint="eastAsia"/>
                <w:szCs w:val="21"/>
              </w:rPr>
              <w:t>1</w:t>
            </w:r>
            <w:r w:rsidRPr="00B33BE2">
              <w:rPr>
                <w:rFonts w:hint="eastAsia"/>
                <w:szCs w:val="21"/>
              </w:rPr>
              <w:t>路</w:t>
            </w:r>
            <w:r w:rsidRPr="00B33BE2">
              <w:rPr>
                <w:rFonts w:hint="eastAsia"/>
                <w:szCs w:val="21"/>
              </w:rPr>
              <w:t>CVBS</w:t>
            </w:r>
            <w:r w:rsidRPr="00B33BE2">
              <w:rPr>
                <w:rFonts w:hint="eastAsia"/>
                <w:szCs w:val="21"/>
              </w:rPr>
              <w:t>，</w:t>
            </w:r>
            <w:r w:rsidRPr="00B33BE2">
              <w:rPr>
                <w:rFonts w:hint="eastAsia"/>
                <w:szCs w:val="21"/>
              </w:rPr>
              <w:t xml:space="preserve">1 </w:t>
            </w:r>
            <w:r w:rsidRPr="00B33BE2">
              <w:rPr>
                <w:rFonts w:hint="eastAsia"/>
                <w:szCs w:val="21"/>
              </w:rPr>
              <w:t>路</w:t>
            </w:r>
            <w:r w:rsidRPr="00B33BE2">
              <w:rPr>
                <w:rFonts w:hint="eastAsia"/>
                <w:szCs w:val="21"/>
              </w:rPr>
              <w:t>USB</w:t>
            </w:r>
            <w:r w:rsidRPr="00B33BE2">
              <w:rPr>
                <w:rFonts w:hint="eastAsia"/>
                <w:szCs w:val="21"/>
              </w:rPr>
              <w:t>播放，支持选配手机投屏</w:t>
            </w:r>
            <w:r w:rsidRPr="00B33BE2">
              <w:rPr>
                <w:rFonts w:hint="eastAsia"/>
                <w:szCs w:val="21"/>
              </w:rPr>
              <w:t>Android</w:t>
            </w:r>
            <w:r w:rsidRPr="00B33BE2">
              <w:rPr>
                <w:rFonts w:hint="eastAsia"/>
                <w:szCs w:val="21"/>
              </w:rPr>
              <w:t>子卡；</w:t>
            </w:r>
          </w:p>
          <w:p w14:paraId="1AB8E103" w14:textId="77777777" w:rsidR="00341107" w:rsidRPr="00B33BE2" w:rsidRDefault="00341107" w:rsidP="00341107">
            <w:pPr>
              <w:widowControl/>
              <w:jc w:val="left"/>
              <w:textAlignment w:val="center"/>
              <w:rPr>
                <w:szCs w:val="21"/>
              </w:rPr>
            </w:pPr>
            <w:r w:rsidRPr="00B33BE2">
              <w:rPr>
                <w:rFonts w:hint="eastAsia"/>
                <w:szCs w:val="21"/>
              </w:rPr>
              <w:t>2</w:t>
            </w:r>
            <w:r>
              <w:rPr>
                <w:rFonts w:hint="eastAsia"/>
                <w:szCs w:val="21"/>
              </w:rPr>
              <w:t>、</w:t>
            </w:r>
            <w:r w:rsidRPr="00B33BE2">
              <w:rPr>
                <w:rFonts w:hint="eastAsia"/>
                <w:szCs w:val="21"/>
              </w:rPr>
              <w:t>可根据显示屏分辨率对输入图像进行逐点缩放；</w:t>
            </w:r>
          </w:p>
          <w:p w14:paraId="419CDE19" w14:textId="77777777" w:rsidR="00341107" w:rsidRPr="00B33BE2" w:rsidRDefault="00341107" w:rsidP="00341107">
            <w:pPr>
              <w:widowControl/>
              <w:jc w:val="left"/>
              <w:textAlignment w:val="center"/>
              <w:rPr>
                <w:szCs w:val="21"/>
              </w:rPr>
            </w:pPr>
            <w:r w:rsidRPr="00B33BE2">
              <w:rPr>
                <w:rFonts w:hint="eastAsia"/>
                <w:szCs w:val="21"/>
              </w:rPr>
              <w:t>3</w:t>
            </w:r>
            <w:r>
              <w:rPr>
                <w:rFonts w:hint="eastAsia"/>
                <w:szCs w:val="21"/>
              </w:rPr>
              <w:t>、</w:t>
            </w:r>
            <w:r w:rsidRPr="00B33BE2">
              <w:rPr>
                <w:rFonts w:hint="eastAsia"/>
                <w:szCs w:val="21"/>
              </w:rPr>
              <w:t>支持视频源一键切换；</w:t>
            </w:r>
          </w:p>
          <w:p w14:paraId="3A012CCA" w14:textId="77777777" w:rsidR="00341107" w:rsidRPr="00B33BE2" w:rsidRDefault="00341107" w:rsidP="00341107">
            <w:pPr>
              <w:widowControl/>
              <w:jc w:val="left"/>
              <w:textAlignment w:val="center"/>
              <w:rPr>
                <w:szCs w:val="21"/>
              </w:rPr>
            </w:pPr>
            <w:r w:rsidRPr="00B33BE2">
              <w:rPr>
                <w:rFonts w:hint="eastAsia"/>
                <w:szCs w:val="21"/>
              </w:rPr>
              <w:t>4</w:t>
            </w:r>
            <w:r>
              <w:rPr>
                <w:rFonts w:hint="eastAsia"/>
                <w:szCs w:val="21"/>
              </w:rPr>
              <w:t>、</w:t>
            </w:r>
            <w:r w:rsidRPr="00B33BE2">
              <w:rPr>
                <w:rFonts w:hint="eastAsia"/>
                <w:szCs w:val="21"/>
              </w:rPr>
              <w:t>提供无缝</w:t>
            </w:r>
            <w:proofErr w:type="gramStart"/>
            <w:r w:rsidRPr="00B33BE2">
              <w:rPr>
                <w:rFonts w:hint="eastAsia"/>
                <w:szCs w:val="21"/>
              </w:rPr>
              <w:t>的快切和</w:t>
            </w:r>
            <w:proofErr w:type="gramEnd"/>
            <w:r w:rsidRPr="00B33BE2">
              <w:rPr>
                <w:rFonts w:hint="eastAsia"/>
                <w:szCs w:val="21"/>
              </w:rPr>
              <w:t>淡入淡出的切换效果，以增强并呈现专业品质的演示画面；</w:t>
            </w:r>
          </w:p>
          <w:p w14:paraId="5A2014B4" w14:textId="77777777" w:rsidR="00341107" w:rsidRPr="00B33BE2" w:rsidRDefault="00341107" w:rsidP="00341107">
            <w:pPr>
              <w:widowControl/>
              <w:jc w:val="left"/>
              <w:textAlignment w:val="center"/>
              <w:rPr>
                <w:szCs w:val="21"/>
              </w:rPr>
            </w:pPr>
            <w:r w:rsidRPr="00B33BE2">
              <w:rPr>
                <w:rFonts w:hint="eastAsia"/>
                <w:szCs w:val="21"/>
              </w:rPr>
              <w:t>5</w:t>
            </w:r>
            <w:r>
              <w:rPr>
                <w:rFonts w:hint="eastAsia"/>
                <w:szCs w:val="21"/>
              </w:rPr>
              <w:t>、</w:t>
            </w:r>
            <w:r w:rsidRPr="00B33BE2">
              <w:rPr>
                <w:rFonts w:hint="eastAsia"/>
                <w:szCs w:val="21"/>
              </w:rPr>
              <w:t>采用</w:t>
            </w:r>
            <w:r w:rsidRPr="00B33BE2">
              <w:rPr>
                <w:rFonts w:hint="eastAsia"/>
                <w:szCs w:val="21"/>
              </w:rPr>
              <w:t xml:space="preserve"> G4 </w:t>
            </w:r>
            <w:r w:rsidRPr="00B33BE2">
              <w:rPr>
                <w:rFonts w:hint="eastAsia"/>
                <w:szCs w:val="21"/>
              </w:rPr>
              <w:t>引擎，画面稳定无闪烁、无扫描线、图像细腻、层次感好；</w:t>
            </w:r>
          </w:p>
          <w:p w14:paraId="1BC716A2" w14:textId="77777777" w:rsidR="00341107" w:rsidRPr="00B33BE2" w:rsidRDefault="00341107" w:rsidP="00341107">
            <w:pPr>
              <w:widowControl/>
              <w:jc w:val="left"/>
              <w:textAlignment w:val="center"/>
              <w:rPr>
                <w:szCs w:val="21"/>
              </w:rPr>
            </w:pPr>
            <w:r w:rsidRPr="00B33BE2">
              <w:rPr>
                <w:rFonts w:hint="eastAsia"/>
                <w:szCs w:val="21"/>
              </w:rPr>
              <w:t>6</w:t>
            </w:r>
            <w:r>
              <w:rPr>
                <w:rFonts w:hint="eastAsia"/>
                <w:szCs w:val="21"/>
              </w:rPr>
              <w:t>、</w:t>
            </w:r>
            <w:r w:rsidRPr="00B33BE2">
              <w:rPr>
                <w:rFonts w:hint="eastAsia"/>
                <w:szCs w:val="21"/>
              </w:rPr>
              <w:t>根据屏幕所用</w:t>
            </w:r>
            <w:r w:rsidRPr="00B33BE2">
              <w:rPr>
                <w:rFonts w:hint="eastAsia"/>
                <w:szCs w:val="21"/>
              </w:rPr>
              <w:t xml:space="preserve"> LED </w:t>
            </w:r>
            <w:r w:rsidRPr="00B33BE2">
              <w:rPr>
                <w:rFonts w:hint="eastAsia"/>
                <w:szCs w:val="21"/>
              </w:rPr>
              <w:t>的不同特性，实施白平衡校准</w:t>
            </w:r>
            <w:proofErr w:type="gramStart"/>
            <w:r w:rsidRPr="00B33BE2">
              <w:rPr>
                <w:rFonts w:hint="eastAsia"/>
                <w:szCs w:val="21"/>
              </w:rPr>
              <w:t>及色域匹配</w:t>
            </w:r>
            <w:proofErr w:type="gramEnd"/>
            <w:r w:rsidRPr="00B33BE2">
              <w:rPr>
                <w:rFonts w:hint="eastAsia"/>
                <w:szCs w:val="21"/>
              </w:rPr>
              <w:t>，确保真实色彩还原；</w:t>
            </w:r>
          </w:p>
          <w:p w14:paraId="3FBC0524" w14:textId="77777777" w:rsidR="00341107" w:rsidRPr="00B33BE2" w:rsidRDefault="00341107" w:rsidP="00341107">
            <w:pPr>
              <w:widowControl/>
              <w:jc w:val="left"/>
              <w:textAlignment w:val="center"/>
              <w:rPr>
                <w:szCs w:val="21"/>
              </w:rPr>
            </w:pPr>
            <w:r w:rsidRPr="00B33BE2">
              <w:rPr>
                <w:rFonts w:hint="eastAsia"/>
                <w:szCs w:val="21"/>
              </w:rPr>
              <w:t>7</w:t>
            </w:r>
            <w:r>
              <w:rPr>
                <w:rFonts w:hint="eastAsia"/>
                <w:szCs w:val="21"/>
              </w:rPr>
              <w:t>、</w:t>
            </w:r>
            <w:r w:rsidRPr="00B33BE2">
              <w:rPr>
                <w:rFonts w:hint="eastAsia"/>
                <w:szCs w:val="21"/>
              </w:rPr>
              <w:t>支持</w:t>
            </w:r>
            <w:r w:rsidRPr="00B33BE2">
              <w:rPr>
                <w:rFonts w:hint="eastAsia"/>
                <w:szCs w:val="21"/>
              </w:rPr>
              <w:t xml:space="preserve">HDMI </w:t>
            </w:r>
            <w:r w:rsidRPr="00B33BE2">
              <w:rPr>
                <w:rFonts w:hint="eastAsia"/>
                <w:szCs w:val="21"/>
              </w:rPr>
              <w:t>音频输入；外置独立音频输入和音频输出；</w:t>
            </w:r>
          </w:p>
          <w:p w14:paraId="2B1E0A13" w14:textId="77777777" w:rsidR="00341107" w:rsidRPr="00B33BE2" w:rsidRDefault="00341107" w:rsidP="00341107">
            <w:pPr>
              <w:widowControl/>
              <w:jc w:val="left"/>
              <w:textAlignment w:val="center"/>
              <w:rPr>
                <w:szCs w:val="21"/>
              </w:rPr>
            </w:pPr>
            <w:r w:rsidRPr="00B33BE2">
              <w:rPr>
                <w:rFonts w:hint="eastAsia"/>
                <w:szCs w:val="21"/>
              </w:rPr>
              <w:t>8</w:t>
            </w:r>
            <w:r>
              <w:rPr>
                <w:rFonts w:hint="eastAsia"/>
                <w:szCs w:val="21"/>
              </w:rPr>
              <w:t>、</w:t>
            </w:r>
            <w:r w:rsidRPr="00B33BE2">
              <w:rPr>
                <w:rFonts w:hint="eastAsia"/>
                <w:szCs w:val="21"/>
              </w:rPr>
              <w:t>支持带载屏体亮度调节，通过旋钮可实现</w:t>
            </w:r>
            <w:r w:rsidRPr="00B33BE2">
              <w:rPr>
                <w:rFonts w:hint="eastAsia"/>
                <w:szCs w:val="21"/>
              </w:rPr>
              <w:t>100</w:t>
            </w:r>
            <w:r w:rsidRPr="00B33BE2">
              <w:rPr>
                <w:rFonts w:hint="eastAsia"/>
                <w:szCs w:val="21"/>
              </w:rPr>
              <w:t>级亮度调节；</w:t>
            </w:r>
          </w:p>
          <w:p w14:paraId="3A754622" w14:textId="60457A37" w:rsidR="00341107" w:rsidRPr="00B33BE2" w:rsidRDefault="00341107" w:rsidP="00341107">
            <w:pPr>
              <w:widowControl/>
              <w:jc w:val="left"/>
              <w:textAlignment w:val="center"/>
              <w:rPr>
                <w:szCs w:val="21"/>
              </w:rPr>
            </w:pPr>
            <w:r w:rsidRPr="00B33BE2">
              <w:rPr>
                <w:rFonts w:hint="eastAsia"/>
                <w:szCs w:val="21"/>
              </w:rPr>
              <w:t>9</w:t>
            </w:r>
            <w:r>
              <w:rPr>
                <w:rFonts w:hint="eastAsia"/>
                <w:szCs w:val="21"/>
              </w:rPr>
              <w:t>、</w:t>
            </w:r>
            <w:r w:rsidRPr="00B33BE2">
              <w:rPr>
                <w:rFonts w:hint="eastAsia"/>
                <w:szCs w:val="21"/>
              </w:rPr>
              <w:t>视频输出</w:t>
            </w:r>
            <w:r w:rsidRPr="00B33BE2">
              <w:rPr>
                <w:rFonts w:hint="eastAsia"/>
                <w:szCs w:val="21"/>
              </w:rPr>
              <w:t>2</w:t>
            </w:r>
            <w:r w:rsidRPr="00B33BE2">
              <w:rPr>
                <w:rFonts w:hint="eastAsia"/>
                <w:szCs w:val="21"/>
              </w:rPr>
              <w:t>网口，带载</w:t>
            </w:r>
            <w:r w:rsidRPr="00B33BE2">
              <w:rPr>
                <w:rFonts w:hint="eastAsia"/>
                <w:szCs w:val="21"/>
              </w:rPr>
              <w:t>130</w:t>
            </w:r>
            <w:proofErr w:type="gramStart"/>
            <w:r w:rsidRPr="00B33BE2">
              <w:rPr>
                <w:rFonts w:hint="eastAsia"/>
                <w:szCs w:val="21"/>
              </w:rPr>
              <w:t>万像</w:t>
            </w:r>
            <w:proofErr w:type="gramEnd"/>
            <w:r w:rsidRPr="00B33BE2">
              <w:rPr>
                <w:rFonts w:hint="eastAsia"/>
                <w:szCs w:val="21"/>
              </w:rPr>
              <w:t>素点</w:t>
            </w:r>
            <w:r>
              <w:rPr>
                <w:rFonts w:hint="eastAsia"/>
                <w:szCs w:val="21"/>
              </w:rPr>
              <w:t>；</w:t>
            </w:r>
          </w:p>
          <w:p w14:paraId="401047EA" w14:textId="77777777" w:rsidR="00341107" w:rsidRPr="00B33BE2" w:rsidRDefault="00341107" w:rsidP="00341107">
            <w:pPr>
              <w:widowControl/>
              <w:jc w:val="left"/>
              <w:textAlignment w:val="center"/>
              <w:rPr>
                <w:szCs w:val="21"/>
              </w:rPr>
            </w:pPr>
            <w:r w:rsidRPr="00B33BE2">
              <w:rPr>
                <w:rFonts w:hint="eastAsia"/>
                <w:szCs w:val="21"/>
              </w:rPr>
              <w:t>10</w:t>
            </w:r>
            <w:r>
              <w:rPr>
                <w:rFonts w:hint="eastAsia"/>
                <w:szCs w:val="21"/>
              </w:rPr>
              <w:t>、</w:t>
            </w:r>
            <w:r w:rsidRPr="00B33BE2">
              <w:rPr>
                <w:rFonts w:hint="eastAsia"/>
                <w:szCs w:val="21"/>
              </w:rPr>
              <w:t>支持新一代逐点校正技术，校正过程快速高效；</w:t>
            </w:r>
          </w:p>
          <w:p w14:paraId="4BA3B360" w14:textId="33114394" w:rsidR="00341107" w:rsidRPr="00B33BE2" w:rsidRDefault="00341107" w:rsidP="00341107">
            <w:pPr>
              <w:widowControl/>
              <w:jc w:val="left"/>
              <w:textAlignment w:val="center"/>
              <w:rPr>
                <w:szCs w:val="21"/>
              </w:rPr>
            </w:pPr>
            <w:r w:rsidRPr="00B33BE2">
              <w:rPr>
                <w:rFonts w:hint="eastAsia"/>
                <w:szCs w:val="21"/>
              </w:rPr>
              <w:t>11</w:t>
            </w:r>
            <w:r>
              <w:rPr>
                <w:rFonts w:hint="eastAsia"/>
                <w:szCs w:val="21"/>
              </w:rPr>
              <w:t>、</w:t>
            </w:r>
            <w:r w:rsidRPr="00B33BE2">
              <w:rPr>
                <w:rFonts w:hint="eastAsia"/>
                <w:szCs w:val="21"/>
              </w:rPr>
              <w:t>支持</w:t>
            </w:r>
            <w:r w:rsidRPr="00B33BE2">
              <w:rPr>
                <w:rFonts w:hint="eastAsia"/>
                <w:szCs w:val="21"/>
              </w:rPr>
              <w:t xml:space="preserve"> HDMI</w:t>
            </w:r>
            <w:r w:rsidRPr="00B33BE2">
              <w:rPr>
                <w:rFonts w:hint="eastAsia"/>
                <w:szCs w:val="21"/>
              </w:rPr>
              <w:t>、</w:t>
            </w:r>
            <w:r w:rsidRPr="00B33BE2">
              <w:rPr>
                <w:rFonts w:hint="eastAsia"/>
                <w:szCs w:val="21"/>
              </w:rPr>
              <w:t xml:space="preserve">DVI </w:t>
            </w:r>
            <w:r w:rsidRPr="00B33BE2">
              <w:rPr>
                <w:rFonts w:hint="eastAsia"/>
                <w:szCs w:val="21"/>
              </w:rPr>
              <w:t>输入分辨率自定义调节</w:t>
            </w:r>
            <w:r>
              <w:rPr>
                <w:rFonts w:hint="eastAsia"/>
                <w:szCs w:val="21"/>
              </w:rPr>
              <w:t>；</w:t>
            </w:r>
          </w:p>
          <w:p w14:paraId="62253BC5" w14:textId="385A5278" w:rsidR="00341107" w:rsidRPr="00B33BE2" w:rsidRDefault="00341107" w:rsidP="00341107">
            <w:pPr>
              <w:widowControl/>
              <w:jc w:val="left"/>
              <w:textAlignment w:val="center"/>
              <w:rPr>
                <w:szCs w:val="21"/>
              </w:rPr>
            </w:pPr>
            <w:r w:rsidRPr="00B33BE2">
              <w:rPr>
                <w:rFonts w:hint="eastAsia"/>
                <w:szCs w:val="21"/>
              </w:rPr>
              <w:t>12</w:t>
            </w:r>
            <w:r>
              <w:rPr>
                <w:rFonts w:hint="eastAsia"/>
                <w:szCs w:val="21"/>
              </w:rPr>
              <w:t>、</w:t>
            </w:r>
            <w:r w:rsidRPr="00B33BE2">
              <w:rPr>
                <w:rFonts w:hint="eastAsia"/>
                <w:szCs w:val="21"/>
              </w:rPr>
              <w:t>无需电脑，支持通过设备旋转按钮</w:t>
            </w:r>
            <w:proofErr w:type="gramStart"/>
            <w:r w:rsidRPr="00B33BE2">
              <w:rPr>
                <w:rFonts w:hint="eastAsia"/>
                <w:szCs w:val="21"/>
              </w:rPr>
              <w:t>快捷配屏</w:t>
            </w:r>
            <w:proofErr w:type="gramEnd"/>
            <w:r w:rsidRPr="00B33BE2">
              <w:rPr>
                <w:rFonts w:hint="eastAsia"/>
                <w:szCs w:val="21"/>
              </w:rPr>
              <w:t>和高级配</w:t>
            </w:r>
            <w:proofErr w:type="gramStart"/>
            <w:r w:rsidRPr="00B33BE2">
              <w:rPr>
                <w:rFonts w:hint="eastAsia"/>
                <w:szCs w:val="21"/>
              </w:rPr>
              <w:t>屏功能</w:t>
            </w:r>
            <w:proofErr w:type="gramEnd"/>
            <w:r w:rsidRPr="00B33BE2">
              <w:rPr>
                <w:rFonts w:hint="eastAsia"/>
                <w:szCs w:val="21"/>
              </w:rPr>
              <w:t>点亮屏体</w:t>
            </w:r>
            <w:r>
              <w:rPr>
                <w:rFonts w:hint="eastAsia"/>
                <w:szCs w:val="21"/>
              </w:rPr>
              <w:t>；</w:t>
            </w:r>
          </w:p>
          <w:p w14:paraId="4972E2DC" w14:textId="7C1A86EE" w:rsidR="00341107" w:rsidRPr="00B33BE2" w:rsidRDefault="00341107" w:rsidP="00341107">
            <w:pPr>
              <w:widowControl/>
              <w:jc w:val="left"/>
              <w:textAlignment w:val="center"/>
              <w:rPr>
                <w:szCs w:val="21"/>
              </w:rPr>
            </w:pPr>
            <w:r w:rsidRPr="00B33BE2">
              <w:rPr>
                <w:rFonts w:hint="eastAsia"/>
                <w:szCs w:val="21"/>
              </w:rPr>
              <w:t>13</w:t>
            </w:r>
            <w:r>
              <w:rPr>
                <w:rFonts w:hint="eastAsia"/>
                <w:szCs w:val="21"/>
              </w:rPr>
              <w:t>、</w:t>
            </w:r>
            <w:r w:rsidRPr="00B33BE2">
              <w:rPr>
                <w:rFonts w:hint="eastAsia"/>
                <w:szCs w:val="21"/>
              </w:rPr>
              <w:t>支持设备备份和网口备份，设备故障或网线故障时保证屏</w:t>
            </w:r>
            <w:proofErr w:type="gramStart"/>
            <w:r w:rsidRPr="00B33BE2">
              <w:rPr>
                <w:rFonts w:hint="eastAsia"/>
                <w:szCs w:val="21"/>
              </w:rPr>
              <w:t>体运行</w:t>
            </w:r>
            <w:proofErr w:type="gramEnd"/>
            <w:r w:rsidRPr="00B33BE2">
              <w:rPr>
                <w:rFonts w:hint="eastAsia"/>
                <w:szCs w:val="21"/>
              </w:rPr>
              <w:t>过程正常无问题</w:t>
            </w:r>
            <w:r>
              <w:rPr>
                <w:rFonts w:hint="eastAsia"/>
                <w:szCs w:val="21"/>
              </w:rPr>
              <w:t>；</w:t>
            </w:r>
          </w:p>
          <w:p w14:paraId="5775FA25" w14:textId="20B7414A" w:rsidR="00341107" w:rsidRPr="00B33BE2" w:rsidRDefault="00341107" w:rsidP="00341107">
            <w:pPr>
              <w:widowControl/>
              <w:jc w:val="left"/>
              <w:textAlignment w:val="center"/>
              <w:rPr>
                <w:szCs w:val="21"/>
              </w:rPr>
            </w:pPr>
            <w:r w:rsidRPr="00B33BE2">
              <w:rPr>
                <w:rFonts w:hint="eastAsia"/>
                <w:szCs w:val="21"/>
              </w:rPr>
              <w:t>14</w:t>
            </w:r>
            <w:r>
              <w:rPr>
                <w:rFonts w:hint="eastAsia"/>
                <w:szCs w:val="21"/>
              </w:rPr>
              <w:t>、</w:t>
            </w:r>
            <w:r w:rsidRPr="00B33BE2">
              <w:rPr>
                <w:rFonts w:hint="eastAsia"/>
                <w:szCs w:val="21"/>
              </w:rPr>
              <w:t>无需电脑，可通过旋转按钮一键调节屏体亮度调节；</w:t>
            </w:r>
          </w:p>
          <w:p w14:paraId="640A50AE" w14:textId="31506BDB" w:rsidR="00341107" w:rsidRPr="00B33BE2" w:rsidRDefault="00341107" w:rsidP="00341107">
            <w:pPr>
              <w:widowControl/>
              <w:jc w:val="left"/>
              <w:textAlignment w:val="center"/>
              <w:rPr>
                <w:szCs w:val="21"/>
              </w:rPr>
            </w:pPr>
            <w:r w:rsidRPr="00B33BE2">
              <w:rPr>
                <w:rFonts w:hint="eastAsia"/>
                <w:szCs w:val="21"/>
              </w:rPr>
              <w:t>15</w:t>
            </w:r>
            <w:r>
              <w:rPr>
                <w:rFonts w:hint="eastAsia"/>
                <w:szCs w:val="21"/>
              </w:rPr>
              <w:t>、</w:t>
            </w:r>
            <w:r w:rsidRPr="00B33BE2">
              <w:rPr>
                <w:rFonts w:hint="eastAsia"/>
                <w:szCs w:val="21"/>
              </w:rPr>
              <w:t>无需电脑，支持一键将优先级最低的窗口全屏自动缩放；</w:t>
            </w:r>
          </w:p>
          <w:p w14:paraId="7AC60AFC" w14:textId="75467E55" w:rsidR="00341107" w:rsidRPr="00B33BE2" w:rsidRDefault="00341107" w:rsidP="00341107">
            <w:pPr>
              <w:widowControl/>
              <w:jc w:val="left"/>
              <w:textAlignment w:val="center"/>
              <w:rPr>
                <w:szCs w:val="21"/>
              </w:rPr>
            </w:pPr>
            <w:r w:rsidRPr="00B33BE2">
              <w:rPr>
                <w:rFonts w:hint="eastAsia"/>
                <w:szCs w:val="21"/>
              </w:rPr>
              <w:t>16</w:t>
            </w:r>
            <w:r>
              <w:rPr>
                <w:rFonts w:hint="eastAsia"/>
                <w:szCs w:val="21"/>
              </w:rPr>
              <w:t>、</w:t>
            </w:r>
            <w:r w:rsidRPr="00B33BE2">
              <w:rPr>
                <w:rFonts w:hint="eastAsia"/>
                <w:szCs w:val="21"/>
              </w:rPr>
              <w:t>支持创建</w:t>
            </w:r>
            <w:r w:rsidRPr="00B33BE2">
              <w:rPr>
                <w:rFonts w:hint="eastAsia"/>
                <w:szCs w:val="21"/>
              </w:rPr>
              <w:t xml:space="preserve"> </w:t>
            </w:r>
            <w:r w:rsidRPr="00B33BE2">
              <w:rPr>
                <w:rFonts w:hint="eastAsia"/>
                <w:szCs w:val="21"/>
              </w:rPr>
              <w:t>多个用户场景作为模板保存，方便快速调用；</w:t>
            </w:r>
          </w:p>
          <w:p w14:paraId="1AA05558" w14:textId="2C69718D" w:rsidR="00341107" w:rsidRPr="00B33BE2" w:rsidRDefault="00341107" w:rsidP="00341107">
            <w:pPr>
              <w:widowControl/>
              <w:jc w:val="left"/>
              <w:textAlignment w:val="center"/>
              <w:rPr>
                <w:szCs w:val="21"/>
              </w:rPr>
            </w:pPr>
            <w:r w:rsidRPr="00B33BE2">
              <w:rPr>
                <w:rFonts w:hint="eastAsia"/>
                <w:szCs w:val="21"/>
              </w:rPr>
              <w:lastRenderedPageBreak/>
              <w:t>17</w:t>
            </w:r>
            <w:r>
              <w:rPr>
                <w:rFonts w:hint="eastAsia"/>
                <w:szCs w:val="21"/>
              </w:rPr>
              <w:t>、</w:t>
            </w:r>
            <w:r w:rsidRPr="00B33BE2">
              <w:rPr>
                <w:rFonts w:hint="eastAsia"/>
                <w:szCs w:val="21"/>
              </w:rPr>
              <w:t>支持选择</w:t>
            </w:r>
            <w:r w:rsidRPr="00B33BE2">
              <w:rPr>
                <w:rFonts w:hint="eastAsia"/>
                <w:szCs w:val="21"/>
              </w:rPr>
              <w:t xml:space="preserve"> HDMI </w:t>
            </w:r>
            <w:r w:rsidRPr="00B33BE2">
              <w:rPr>
                <w:rFonts w:hint="eastAsia"/>
                <w:szCs w:val="21"/>
              </w:rPr>
              <w:t>输入源或</w:t>
            </w:r>
            <w:r w:rsidRPr="00B33BE2">
              <w:rPr>
                <w:rFonts w:hint="eastAsia"/>
                <w:szCs w:val="21"/>
              </w:rPr>
              <w:t xml:space="preserve"> DVI </w:t>
            </w:r>
            <w:r w:rsidRPr="00B33BE2">
              <w:rPr>
                <w:rFonts w:hint="eastAsia"/>
                <w:szCs w:val="21"/>
              </w:rPr>
              <w:t>输入源作为同步信号，达到输出</w:t>
            </w:r>
            <w:proofErr w:type="gramStart"/>
            <w:r w:rsidRPr="00B33BE2">
              <w:rPr>
                <w:rFonts w:hint="eastAsia"/>
                <w:szCs w:val="21"/>
              </w:rPr>
              <w:t>的场级同步</w:t>
            </w:r>
            <w:proofErr w:type="gramEnd"/>
            <w:r w:rsidRPr="00B33BE2">
              <w:rPr>
                <w:rFonts w:hint="eastAsia"/>
                <w:szCs w:val="21"/>
              </w:rPr>
              <w:t>；</w:t>
            </w:r>
          </w:p>
          <w:p w14:paraId="13F6C4BF" w14:textId="6435ECA3" w:rsidR="00341107" w:rsidRPr="00B33BE2" w:rsidRDefault="00341107" w:rsidP="00341107">
            <w:pPr>
              <w:widowControl/>
              <w:jc w:val="left"/>
              <w:textAlignment w:val="center"/>
              <w:rPr>
                <w:szCs w:val="21"/>
              </w:rPr>
            </w:pPr>
            <w:r w:rsidRPr="00B33BE2">
              <w:rPr>
                <w:rFonts w:hint="eastAsia"/>
                <w:szCs w:val="21"/>
              </w:rPr>
              <w:t>18</w:t>
            </w:r>
            <w:r>
              <w:rPr>
                <w:rFonts w:hint="eastAsia"/>
                <w:szCs w:val="21"/>
              </w:rPr>
              <w:t>、</w:t>
            </w:r>
            <w:r w:rsidRPr="00B33BE2">
              <w:rPr>
                <w:rFonts w:hint="eastAsia"/>
                <w:szCs w:val="21"/>
              </w:rPr>
              <w:t>发送卡和视频处理器二合一，连线更加少，稳定性兼容性大大提升；</w:t>
            </w:r>
          </w:p>
          <w:p w14:paraId="7CE69A91" w14:textId="03C40ED2" w:rsidR="00341107" w:rsidRPr="00B33BE2" w:rsidRDefault="00341107" w:rsidP="00341107">
            <w:pPr>
              <w:widowControl/>
              <w:jc w:val="left"/>
              <w:textAlignment w:val="center"/>
              <w:rPr>
                <w:szCs w:val="21"/>
              </w:rPr>
            </w:pPr>
            <w:r w:rsidRPr="00B33BE2">
              <w:rPr>
                <w:rFonts w:hint="eastAsia"/>
                <w:szCs w:val="21"/>
              </w:rPr>
              <w:t>19</w:t>
            </w:r>
            <w:r>
              <w:rPr>
                <w:rFonts w:hint="eastAsia"/>
                <w:szCs w:val="21"/>
              </w:rPr>
              <w:t>、</w:t>
            </w:r>
            <w:r w:rsidRPr="00B33BE2">
              <w:rPr>
                <w:rFonts w:hint="eastAsia"/>
                <w:szCs w:val="21"/>
              </w:rPr>
              <w:t>液晶面板可实时显示，型号，</w:t>
            </w:r>
            <w:proofErr w:type="spellStart"/>
            <w:r w:rsidRPr="00B33BE2">
              <w:rPr>
                <w:rFonts w:hint="eastAsia"/>
                <w:szCs w:val="21"/>
              </w:rPr>
              <w:t>ip</w:t>
            </w:r>
            <w:proofErr w:type="spellEnd"/>
            <w:r w:rsidRPr="00B33BE2">
              <w:rPr>
                <w:rFonts w:hint="eastAsia"/>
                <w:szCs w:val="21"/>
              </w:rPr>
              <w:t>地址，窗口及信号源的分辨率以及状态信息，输出网口的状态，屏幕大小及帧频信息，设备同步模式展示，</w:t>
            </w:r>
            <w:r w:rsidRPr="00B33BE2">
              <w:rPr>
                <w:rFonts w:hint="eastAsia"/>
                <w:szCs w:val="21"/>
              </w:rPr>
              <w:t>USB</w:t>
            </w:r>
            <w:r w:rsidRPr="00B33BE2">
              <w:rPr>
                <w:rFonts w:hint="eastAsia"/>
                <w:szCs w:val="21"/>
              </w:rPr>
              <w:t>连接或网线连接状态，屏体亮度；</w:t>
            </w:r>
          </w:p>
          <w:p w14:paraId="35C49BF2" w14:textId="13794D75" w:rsidR="00341107" w:rsidRPr="00B33BE2" w:rsidRDefault="00341107" w:rsidP="00341107">
            <w:pPr>
              <w:widowControl/>
              <w:jc w:val="left"/>
              <w:textAlignment w:val="center"/>
              <w:rPr>
                <w:szCs w:val="21"/>
              </w:rPr>
            </w:pPr>
            <w:r w:rsidRPr="00B33BE2">
              <w:rPr>
                <w:rFonts w:hint="eastAsia"/>
                <w:szCs w:val="21"/>
              </w:rPr>
              <w:t>20</w:t>
            </w:r>
            <w:r>
              <w:rPr>
                <w:rFonts w:hint="eastAsia"/>
                <w:szCs w:val="21"/>
              </w:rPr>
              <w:t>、</w:t>
            </w:r>
            <w:r w:rsidRPr="00B33BE2">
              <w:rPr>
                <w:rFonts w:hint="eastAsia"/>
                <w:szCs w:val="21"/>
              </w:rPr>
              <w:t>主界面下，按下旋钮进入菜单操作界面。菜单操作界面下，旋转旋钮选择菜单，按下旋钮选定当前菜单或者进入子菜单。选定带有参数的菜单后可以通过旋转旋钮调节参数，调节完成后需要再次按下旋钮进行确认</w:t>
            </w:r>
            <w:r>
              <w:rPr>
                <w:rFonts w:hint="eastAsia"/>
                <w:szCs w:val="21"/>
              </w:rPr>
              <w:t>；</w:t>
            </w:r>
          </w:p>
          <w:p w14:paraId="529F62B6" w14:textId="2F9D39B4" w:rsidR="00341107" w:rsidRPr="00B33BE2" w:rsidRDefault="00341107" w:rsidP="00341107">
            <w:pPr>
              <w:widowControl/>
              <w:jc w:val="left"/>
              <w:textAlignment w:val="center"/>
              <w:rPr>
                <w:szCs w:val="21"/>
              </w:rPr>
            </w:pPr>
            <w:r w:rsidRPr="00B33BE2">
              <w:rPr>
                <w:rFonts w:hint="eastAsia"/>
                <w:szCs w:val="21"/>
              </w:rPr>
              <w:t>21</w:t>
            </w:r>
            <w:r>
              <w:rPr>
                <w:rFonts w:hint="eastAsia"/>
                <w:szCs w:val="21"/>
              </w:rPr>
              <w:t>、</w:t>
            </w:r>
            <w:r w:rsidRPr="00B33BE2">
              <w:rPr>
                <w:rFonts w:hint="eastAsia"/>
                <w:szCs w:val="21"/>
              </w:rPr>
              <w:t>自定义菜单键，</w:t>
            </w:r>
            <w:proofErr w:type="gramStart"/>
            <w:r w:rsidRPr="00B33BE2">
              <w:rPr>
                <w:rFonts w:hint="eastAsia"/>
                <w:szCs w:val="21"/>
              </w:rPr>
              <w:t>短按启用</w:t>
            </w:r>
            <w:proofErr w:type="gramEnd"/>
            <w:r w:rsidRPr="00B33BE2">
              <w:rPr>
                <w:rFonts w:hint="eastAsia"/>
                <w:szCs w:val="21"/>
              </w:rPr>
              <w:t>已设定的功能，支持通过中</w:t>
            </w:r>
            <w:proofErr w:type="gramStart"/>
            <w:r w:rsidRPr="00B33BE2">
              <w:rPr>
                <w:rFonts w:hint="eastAsia"/>
                <w:szCs w:val="21"/>
              </w:rPr>
              <w:t>控设备</w:t>
            </w:r>
            <w:proofErr w:type="gramEnd"/>
            <w:r w:rsidRPr="00B33BE2">
              <w:rPr>
                <w:rFonts w:hint="eastAsia"/>
                <w:szCs w:val="21"/>
              </w:rPr>
              <w:t>进行统一控制</w:t>
            </w:r>
            <w:r>
              <w:rPr>
                <w:rFonts w:hint="eastAsia"/>
                <w:szCs w:val="21"/>
              </w:rPr>
              <w:t>；</w:t>
            </w:r>
          </w:p>
          <w:p w14:paraId="479ACB1D" w14:textId="3DBB6AB5" w:rsidR="00341107" w:rsidRPr="00B33BE2" w:rsidRDefault="00341107" w:rsidP="00341107">
            <w:pPr>
              <w:widowControl/>
              <w:jc w:val="left"/>
              <w:textAlignment w:val="center"/>
              <w:rPr>
                <w:szCs w:val="21"/>
              </w:rPr>
            </w:pPr>
            <w:r w:rsidRPr="00B33BE2">
              <w:rPr>
                <w:rFonts w:hint="eastAsia"/>
                <w:szCs w:val="21"/>
              </w:rPr>
              <w:t>22</w:t>
            </w:r>
            <w:r>
              <w:rPr>
                <w:rFonts w:hint="eastAsia"/>
                <w:szCs w:val="21"/>
              </w:rPr>
              <w:t>、</w:t>
            </w:r>
            <w:r w:rsidRPr="00B33BE2">
              <w:rPr>
                <w:rFonts w:hint="eastAsia"/>
                <w:szCs w:val="21"/>
              </w:rPr>
              <w:t>支持逐点亮度校正，可以对每个灯点的亮度和色度进行校正，有效消除色差，使整屏的亮度和色度达到高度均匀一致，提高显示屏的画质</w:t>
            </w:r>
            <w:r>
              <w:rPr>
                <w:rFonts w:hint="eastAsia"/>
                <w:szCs w:val="21"/>
              </w:rPr>
              <w:t>；</w:t>
            </w:r>
          </w:p>
          <w:p w14:paraId="186F0010" w14:textId="59F9840F" w:rsidR="00341107" w:rsidRPr="00B33BE2" w:rsidRDefault="00341107" w:rsidP="00341107">
            <w:pPr>
              <w:widowControl/>
              <w:jc w:val="left"/>
              <w:textAlignment w:val="center"/>
              <w:rPr>
                <w:szCs w:val="21"/>
              </w:rPr>
            </w:pPr>
            <w:r w:rsidRPr="00B33BE2">
              <w:rPr>
                <w:rFonts w:hint="eastAsia"/>
                <w:szCs w:val="21"/>
              </w:rPr>
              <w:t>23</w:t>
            </w:r>
            <w:r>
              <w:rPr>
                <w:rFonts w:hint="eastAsia"/>
                <w:szCs w:val="21"/>
              </w:rPr>
              <w:t>、</w:t>
            </w:r>
            <w:r w:rsidRPr="00B33BE2">
              <w:rPr>
                <w:rFonts w:hint="eastAsia"/>
                <w:szCs w:val="21"/>
              </w:rPr>
              <w:t>配合多功能卡，可实现屏体手动控制，自动控制，以及软件控制，灵活简单</w:t>
            </w:r>
            <w:r>
              <w:rPr>
                <w:rFonts w:hint="eastAsia"/>
                <w:szCs w:val="21"/>
              </w:rPr>
              <w:t>；</w:t>
            </w:r>
          </w:p>
          <w:p w14:paraId="75622832" w14:textId="544C1947" w:rsidR="00341107" w:rsidRPr="00B33BE2" w:rsidRDefault="00341107" w:rsidP="00341107">
            <w:pPr>
              <w:widowControl/>
              <w:jc w:val="left"/>
              <w:textAlignment w:val="center"/>
              <w:rPr>
                <w:szCs w:val="21"/>
              </w:rPr>
            </w:pPr>
            <w:r w:rsidRPr="00B33BE2">
              <w:rPr>
                <w:rFonts w:hint="eastAsia"/>
                <w:szCs w:val="21"/>
              </w:rPr>
              <w:t>24</w:t>
            </w:r>
            <w:r>
              <w:rPr>
                <w:rFonts w:hint="eastAsia"/>
                <w:szCs w:val="21"/>
              </w:rPr>
              <w:t>、</w:t>
            </w:r>
            <w:r w:rsidRPr="00B33BE2">
              <w:rPr>
                <w:rFonts w:hint="eastAsia"/>
                <w:szCs w:val="21"/>
              </w:rPr>
              <w:t>为保证产品的安全稳定运行，所</w:t>
            </w:r>
            <w:r>
              <w:rPr>
                <w:rFonts w:hint="eastAsia"/>
                <w:szCs w:val="21"/>
              </w:rPr>
              <w:t>竞标</w:t>
            </w:r>
            <w:r w:rsidRPr="00B33BE2">
              <w:rPr>
                <w:rFonts w:hint="eastAsia"/>
                <w:szCs w:val="21"/>
              </w:rPr>
              <w:t>产品需要通过安全实验检测；</w:t>
            </w:r>
          </w:p>
          <w:p w14:paraId="51AD03D1" w14:textId="61BB6E7D" w:rsidR="00341107" w:rsidRPr="00B33BE2" w:rsidRDefault="00341107" w:rsidP="00341107">
            <w:pPr>
              <w:widowControl/>
              <w:jc w:val="left"/>
              <w:textAlignment w:val="center"/>
              <w:rPr>
                <w:szCs w:val="21"/>
              </w:rPr>
            </w:pPr>
            <w:r w:rsidRPr="00B33BE2">
              <w:rPr>
                <w:rFonts w:hint="eastAsia"/>
                <w:szCs w:val="21"/>
              </w:rPr>
              <w:t>25</w:t>
            </w:r>
            <w:r>
              <w:rPr>
                <w:rFonts w:hint="eastAsia"/>
                <w:szCs w:val="21"/>
              </w:rPr>
              <w:t>、</w:t>
            </w:r>
            <w:r w:rsidRPr="00B33BE2">
              <w:rPr>
                <w:rFonts w:hint="eastAsia"/>
                <w:szCs w:val="21"/>
              </w:rPr>
              <w:t>为保证产品具备</w:t>
            </w:r>
            <w:proofErr w:type="gramStart"/>
            <w:r w:rsidRPr="00B33BE2">
              <w:rPr>
                <w:rFonts w:hint="eastAsia"/>
                <w:szCs w:val="21"/>
              </w:rPr>
              <w:t>防火绝燃能力</w:t>
            </w:r>
            <w:proofErr w:type="gramEnd"/>
            <w:r w:rsidRPr="00B33BE2">
              <w:rPr>
                <w:rFonts w:hint="eastAsia"/>
                <w:szCs w:val="21"/>
              </w:rPr>
              <w:t>，所</w:t>
            </w:r>
            <w:proofErr w:type="gramStart"/>
            <w:r w:rsidRPr="00B33BE2">
              <w:rPr>
                <w:rFonts w:hint="eastAsia"/>
                <w:szCs w:val="21"/>
              </w:rPr>
              <w:t>投产品需通过</w:t>
            </w:r>
            <w:proofErr w:type="gramEnd"/>
            <w:r w:rsidRPr="00B33BE2">
              <w:rPr>
                <w:rFonts w:hint="eastAsia"/>
                <w:szCs w:val="21"/>
              </w:rPr>
              <w:t>防火实验检测；</w:t>
            </w:r>
          </w:p>
          <w:p w14:paraId="75785A4A" w14:textId="486C038C" w:rsidR="00341107" w:rsidRPr="00B33BE2" w:rsidRDefault="00AE39EF" w:rsidP="00341107">
            <w:pPr>
              <w:widowControl/>
              <w:jc w:val="left"/>
              <w:textAlignment w:val="center"/>
              <w:rPr>
                <w:szCs w:val="21"/>
              </w:rPr>
            </w:pPr>
            <w:r w:rsidRPr="00B33BE2">
              <w:rPr>
                <w:rFonts w:hint="eastAsia"/>
                <w:szCs w:val="21"/>
              </w:rPr>
              <w:t>★</w:t>
            </w:r>
            <w:r w:rsidR="00341107" w:rsidRPr="00B33BE2">
              <w:rPr>
                <w:rFonts w:hint="eastAsia"/>
                <w:szCs w:val="21"/>
              </w:rPr>
              <w:t>26</w:t>
            </w:r>
            <w:r w:rsidR="00341107" w:rsidRPr="00B33BE2">
              <w:rPr>
                <w:rFonts w:hint="eastAsia"/>
                <w:szCs w:val="21"/>
              </w:rPr>
              <w:t>、以上</w:t>
            </w:r>
            <w:r w:rsidR="00341107" w:rsidRPr="00B33BE2">
              <w:rPr>
                <w:rFonts w:hint="eastAsia"/>
                <w:szCs w:val="21"/>
              </w:rPr>
              <w:t>11-25</w:t>
            </w:r>
            <w:r w:rsidR="00341107" w:rsidRPr="00B33BE2">
              <w:rPr>
                <w:rFonts w:hint="eastAsia"/>
                <w:szCs w:val="21"/>
              </w:rPr>
              <w:t>条，满足技术参数条件的同时，需要提供第三方检测机构出具的</w:t>
            </w:r>
            <w:r w:rsidR="00341107" w:rsidRPr="00B33BE2">
              <w:rPr>
                <w:rFonts w:hint="eastAsia"/>
                <w:szCs w:val="21"/>
              </w:rPr>
              <w:t>CNAS</w:t>
            </w:r>
            <w:r w:rsidR="00341107" w:rsidRPr="00B33BE2">
              <w:rPr>
                <w:rFonts w:hint="eastAsia"/>
                <w:szCs w:val="21"/>
              </w:rPr>
              <w:t>、</w:t>
            </w:r>
            <w:r w:rsidR="00341107" w:rsidRPr="00B33BE2">
              <w:rPr>
                <w:rFonts w:hint="eastAsia"/>
                <w:szCs w:val="21"/>
              </w:rPr>
              <w:t xml:space="preserve"> CMA</w:t>
            </w:r>
            <w:r w:rsidR="00341107" w:rsidRPr="00B33BE2">
              <w:rPr>
                <w:rFonts w:hint="eastAsia"/>
                <w:szCs w:val="21"/>
              </w:rPr>
              <w:t>、</w:t>
            </w:r>
            <w:proofErr w:type="spellStart"/>
            <w:r w:rsidR="00341107" w:rsidRPr="00B33BE2">
              <w:rPr>
                <w:rFonts w:hint="eastAsia"/>
                <w:szCs w:val="21"/>
              </w:rPr>
              <w:t>ilac</w:t>
            </w:r>
            <w:proofErr w:type="spellEnd"/>
            <w:r w:rsidR="00341107" w:rsidRPr="00B33BE2">
              <w:rPr>
                <w:rFonts w:hint="eastAsia"/>
                <w:szCs w:val="21"/>
              </w:rPr>
              <w:t>-MRA</w:t>
            </w:r>
            <w:r w:rsidR="00341107" w:rsidRPr="00B33BE2">
              <w:rPr>
                <w:rFonts w:hint="eastAsia"/>
                <w:szCs w:val="21"/>
              </w:rPr>
              <w:t>的检测报告</w:t>
            </w:r>
            <w:r w:rsidR="00341107" w:rsidRPr="00B33BE2">
              <w:rPr>
                <w:rFonts w:hint="eastAsia"/>
                <w:szCs w:val="21"/>
              </w:rPr>
              <w:t xml:space="preserve"> </w:t>
            </w:r>
            <w:r w:rsidR="00341107" w:rsidRPr="00B33BE2">
              <w:rPr>
                <w:rFonts w:hint="eastAsia"/>
                <w:szCs w:val="21"/>
              </w:rPr>
              <w:t>，加盖生产厂家公章；</w:t>
            </w:r>
          </w:p>
          <w:p w14:paraId="6B641FDC" w14:textId="237F148A" w:rsidR="00341107" w:rsidRPr="00B33BE2" w:rsidRDefault="00341107" w:rsidP="00341107">
            <w:pPr>
              <w:widowControl/>
              <w:jc w:val="left"/>
              <w:textAlignment w:val="center"/>
              <w:rPr>
                <w:szCs w:val="21"/>
              </w:rPr>
            </w:pPr>
            <w:r w:rsidRPr="00B33BE2">
              <w:rPr>
                <w:rFonts w:hint="eastAsia"/>
                <w:szCs w:val="21"/>
              </w:rPr>
              <w:t>★</w:t>
            </w:r>
            <w:r w:rsidRPr="00B33BE2">
              <w:rPr>
                <w:rFonts w:hint="eastAsia"/>
                <w:szCs w:val="21"/>
              </w:rPr>
              <w:t>27</w:t>
            </w:r>
            <w:r w:rsidRPr="00B33BE2">
              <w:rPr>
                <w:rFonts w:hint="eastAsia"/>
                <w:szCs w:val="21"/>
              </w:rPr>
              <w:t>、为确保后期服务的保障，</w:t>
            </w:r>
            <w:r>
              <w:rPr>
                <w:rFonts w:hint="eastAsia"/>
                <w:szCs w:val="21"/>
              </w:rPr>
              <w:t>竞标</w:t>
            </w:r>
            <w:r w:rsidRPr="00B33BE2">
              <w:rPr>
                <w:rFonts w:hint="eastAsia"/>
                <w:szCs w:val="21"/>
              </w:rPr>
              <w:t>时提供厂家对应此项目的</w:t>
            </w:r>
            <w:r w:rsidR="006050DD" w:rsidRPr="00E1128D">
              <w:rPr>
                <w:rFonts w:ascii="宋体" w:hAnsi="宋体" w:cs="宋体" w:hint="eastAsia"/>
                <w:color w:val="0D0D0D" w:themeColor="text1" w:themeTint="F2"/>
                <w:szCs w:val="21"/>
              </w:rPr>
              <w:t>视频控制器</w:t>
            </w:r>
            <w:r w:rsidRPr="00B33BE2">
              <w:rPr>
                <w:rFonts w:hint="eastAsia"/>
                <w:szCs w:val="21"/>
              </w:rPr>
              <w:t>《售后服务承诺函》；供货时，必须提供厂商的有效的供货证明书和售后服务保证原件，加盖厂家鲜章</w:t>
            </w:r>
            <w:r>
              <w:rPr>
                <w:rFonts w:hint="eastAsia"/>
                <w:szCs w:val="21"/>
              </w:rPr>
              <w:t>。</w:t>
            </w:r>
          </w:p>
        </w:tc>
      </w:tr>
      <w:tr w:rsidR="00EF530E" w:rsidRPr="00B33BE2" w14:paraId="0A28F5D4" w14:textId="77777777" w:rsidTr="004C6B43">
        <w:trPr>
          <w:trHeight w:val="557"/>
          <w:jc w:val="center"/>
        </w:trPr>
        <w:tc>
          <w:tcPr>
            <w:tcW w:w="709" w:type="dxa"/>
            <w:vAlign w:val="center"/>
          </w:tcPr>
          <w:p w14:paraId="2693604F" w14:textId="03D84F93" w:rsidR="00EF530E" w:rsidRPr="00B33BE2" w:rsidRDefault="00EF530E" w:rsidP="00EF530E">
            <w:pPr>
              <w:widowControl/>
              <w:jc w:val="center"/>
              <w:textAlignment w:val="center"/>
              <w:rPr>
                <w:rFonts w:ascii="宋体" w:hAnsi="宋体"/>
                <w:szCs w:val="21"/>
              </w:rPr>
            </w:pPr>
            <w:r w:rsidRPr="00E1128D">
              <w:rPr>
                <w:rFonts w:ascii="宋体" w:hAnsi="宋体" w:hint="eastAsia"/>
                <w:color w:val="0D0D0D" w:themeColor="text1" w:themeTint="F2"/>
                <w:szCs w:val="21"/>
              </w:rPr>
              <w:lastRenderedPageBreak/>
              <w:t>4</w:t>
            </w:r>
          </w:p>
        </w:tc>
        <w:tc>
          <w:tcPr>
            <w:tcW w:w="924" w:type="dxa"/>
            <w:vAlign w:val="center"/>
          </w:tcPr>
          <w:p w14:paraId="7EE27AA8" w14:textId="1C717BF8" w:rsidR="00EF530E" w:rsidRPr="00B33BE2" w:rsidRDefault="00EF530E" w:rsidP="00EF530E">
            <w:pPr>
              <w:widowControl/>
              <w:jc w:val="center"/>
              <w:textAlignment w:val="center"/>
              <w:rPr>
                <w:rFonts w:ascii="宋体" w:hAnsi="宋体"/>
                <w:szCs w:val="21"/>
              </w:rPr>
            </w:pPr>
            <w:r w:rsidRPr="00E1128D">
              <w:rPr>
                <w:rFonts w:ascii="宋体" w:hAnsi="宋体" w:cs="宋体" w:hint="eastAsia"/>
                <w:color w:val="0D0D0D" w:themeColor="text1" w:themeTint="F2"/>
                <w:szCs w:val="21"/>
              </w:rPr>
              <w:t>接收卡</w:t>
            </w:r>
          </w:p>
        </w:tc>
        <w:tc>
          <w:tcPr>
            <w:tcW w:w="1056" w:type="dxa"/>
            <w:vAlign w:val="center"/>
          </w:tcPr>
          <w:p w14:paraId="026CC482" w14:textId="48AD8A19" w:rsidR="00EF530E" w:rsidRPr="00B33BE2" w:rsidRDefault="00EF530E" w:rsidP="00EF530E">
            <w:pPr>
              <w:widowControl/>
              <w:jc w:val="center"/>
              <w:textAlignment w:val="center"/>
              <w:rPr>
                <w:szCs w:val="21"/>
              </w:rPr>
            </w:pPr>
            <w:r w:rsidRPr="00E1128D">
              <w:rPr>
                <w:rFonts w:ascii="宋体" w:hAnsi="宋体" w:hint="eastAsia"/>
                <w:color w:val="0D0D0D" w:themeColor="text1" w:themeTint="F2"/>
                <w:szCs w:val="21"/>
              </w:rPr>
              <w:t>诺瓦</w:t>
            </w:r>
            <w:r w:rsidRPr="00E1128D">
              <w:rPr>
                <w:rFonts w:ascii="宋体" w:hAnsi="宋体"/>
                <w:color w:val="0D0D0D" w:themeColor="text1" w:themeTint="F2"/>
                <w:szCs w:val="21"/>
              </w:rPr>
              <w:t>DH7512</w:t>
            </w:r>
          </w:p>
        </w:tc>
        <w:tc>
          <w:tcPr>
            <w:tcW w:w="1056" w:type="dxa"/>
            <w:vAlign w:val="center"/>
          </w:tcPr>
          <w:p w14:paraId="21BB5BD0" w14:textId="4497B2FB" w:rsidR="00EF530E" w:rsidRPr="00B33BE2" w:rsidRDefault="00EF530E" w:rsidP="00EF530E">
            <w:pPr>
              <w:widowControl/>
              <w:jc w:val="center"/>
              <w:textAlignment w:val="center"/>
              <w:rPr>
                <w:rFonts w:ascii="宋体" w:hAnsi="宋体" w:cs="宋体"/>
                <w:color w:val="000000"/>
                <w:kern w:val="0"/>
                <w:szCs w:val="21"/>
              </w:rPr>
            </w:pPr>
            <w:r>
              <w:rPr>
                <w:color w:val="0D0D0D" w:themeColor="text1" w:themeTint="F2"/>
                <w:szCs w:val="21"/>
              </w:rPr>
              <w:t>2</w:t>
            </w:r>
            <w:r w:rsidRPr="00E1128D">
              <w:rPr>
                <w:color w:val="0D0D0D" w:themeColor="text1" w:themeTint="F2"/>
                <w:szCs w:val="21"/>
              </w:rPr>
              <w:t>0</w:t>
            </w:r>
            <w:r w:rsidRPr="00E1128D">
              <w:rPr>
                <w:rFonts w:hint="eastAsia"/>
                <w:color w:val="0D0D0D" w:themeColor="text1" w:themeTint="F2"/>
                <w:szCs w:val="21"/>
              </w:rPr>
              <w:t>张</w:t>
            </w:r>
          </w:p>
        </w:tc>
        <w:tc>
          <w:tcPr>
            <w:tcW w:w="6730" w:type="dxa"/>
            <w:vAlign w:val="center"/>
          </w:tcPr>
          <w:p w14:paraId="77468D88" w14:textId="77777777" w:rsidR="00EF530E" w:rsidRPr="00B33BE2" w:rsidRDefault="00EF530E" w:rsidP="00EF530E">
            <w:pPr>
              <w:rPr>
                <w:rFonts w:ascii="宋体" w:hAnsi="宋体" w:cs="宋体"/>
                <w:szCs w:val="21"/>
              </w:rPr>
            </w:pPr>
            <w:r w:rsidRPr="00B33BE2">
              <w:rPr>
                <w:rFonts w:ascii="宋体" w:hAnsi="宋体" w:cs="宋体" w:hint="eastAsia"/>
                <w:szCs w:val="21"/>
              </w:rPr>
              <w:t>1</w:t>
            </w:r>
            <w:r>
              <w:rPr>
                <w:rFonts w:ascii="宋体" w:hAnsi="宋体" w:cs="宋体" w:hint="eastAsia"/>
                <w:szCs w:val="21"/>
              </w:rPr>
              <w:t>、</w:t>
            </w:r>
            <w:r w:rsidRPr="00B33BE2">
              <w:rPr>
                <w:rFonts w:ascii="宋体" w:hAnsi="宋体" w:cs="宋体" w:hint="eastAsia"/>
                <w:szCs w:val="21"/>
              </w:rPr>
              <w:t>单卡带载像素256×512；</w:t>
            </w:r>
          </w:p>
          <w:p w14:paraId="68B07F42" w14:textId="77777777" w:rsidR="00EF530E" w:rsidRPr="00B33BE2" w:rsidRDefault="00EF530E" w:rsidP="00EF530E">
            <w:pPr>
              <w:rPr>
                <w:rFonts w:ascii="宋体" w:hAnsi="宋体" w:cs="宋体"/>
                <w:szCs w:val="21"/>
              </w:rPr>
            </w:pPr>
            <w:r w:rsidRPr="00B33BE2">
              <w:rPr>
                <w:rFonts w:ascii="宋体" w:hAnsi="宋体" w:cs="宋体" w:hint="eastAsia"/>
                <w:szCs w:val="21"/>
              </w:rPr>
              <w:t>2</w:t>
            </w:r>
            <w:r>
              <w:rPr>
                <w:rFonts w:ascii="宋体" w:hAnsi="宋体" w:cs="宋体" w:hint="eastAsia"/>
                <w:szCs w:val="21"/>
              </w:rPr>
              <w:t>、</w:t>
            </w:r>
            <w:r w:rsidRPr="00B33BE2">
              <w:rPr>
                <w:rFonts w:ascii="宋体" w:hAnsi="宋体" w:cs="宋体" w:hint="eastAsia"/>
                <w:szCs w:val="21"/>
              </w:rPr>
              <w:t>支持逐点亮色度校正，可以对每个灯点的亮度和色度进行校正，有效消除色差，使整屏的亮度和色度达到高度均匀一致，提高显示屏的画质；</w:t>
            </w:r>
          </w:p>
          <w:p w14:paraId="560EF3B2" w14:textId="77777777" w:rsidR="00EF530E" w:rsidRPr="00B33BE2" w:rsidRDefault="00EF530E" w:rsidP="00EF530E">
            <w:pPr>
              <w:rPr>
                <w:rFonts w:ascii="宋体" w:hAnsi="宋体" w:cs="宋体"/>
                <w:szCs w:val="21"/>
              </w:rPr>
            </w:pPr>
            <w:r w:rsidRPr="00B33BE2">
              <w:rPr>
                <w:rFonts w:ascii="宋体" w:hAnsi="宋体" w:cs="宋体" w:hint="eastAsia"/>
                <w:szCs w:val="21"/>
              </w:rPr>
              <w:t>3</w:t>
            </w:r>
            <w:r>
              <w:rPr>
                <w:rFonts w:ascii="宋体" w:hAnsi="宋体" w:cs="宋体" w:hint="eastAsia"/>
                <w:szCs w:val="21"/>
              </w:rPr>
              <w:t>、</w:t>
            </w:r>
            <w:r w:rsidRPr="00B33BE2">
              <w:rPr>
                <w:rFonts w:ascii="宋体" w:hAnsi="宋体" w:cs="宋体" w:hint="eastAsia"/>
                <w:szCs w:val="21"/>
              </w:rPr>
              <w:t>快速亮暗线调节在调试软件上进行快速亮暗线调节，快速解决因箱体及模组拼接造成的显示屏亮暗线，调节过程中即时生效，简单易用；</w:t>
            </w:r>
          </w:p>
          <w:p w14:paraId="16A7E303" w14:textId="77777777" w:rsidR="00EF530E" w:rsidRPr="00B33BE2" w:rsidRDefault="00EF530E" w:rsidP="00EF530E">
            <w:pPr>
              <w:rPr>
                <w:rFonts w:ascii="宋体" w:hAnsi="宋体" w:cs="宋体"/>
                <w:szCs w:val="21"/>
              </w:rPr>
            </w:pPr>
            <w:r w:rsidRPr="00B33BE2">
              <w:rPr>
                <w:rFonts w:ascii="宋体" w:hAnsi="宋体" w:cs="宋体" w:hint="eastAsia"/>
                <w:szCs w:val="21"/>
              </w:rPr>
              <w:t>4</w:t>
            </w:r>
            <w:r>
              <w:rPr>
                <w:rFonts w:ascii="宋体" w:hAnsi="宋体" w:cs="宋体" w:hint="eastAsia"/>
                <w:szCs w:val="21"/>
              </w:rPr>
              <w:t>、</w:t>
            </w:r>
            <w:r w:rsidRPr="00B33BE2">
              <w:rPr>
                <w:rFonts w:ascii="宋体" w:hAnsi="宋体" w:cs="宋体" w:hint="eastAsia"/>
                <w:szCs w:val="21"/>
              </w:rPr>
              <w:t>配合支持 3D 功能的独立主控，在软件或独立主控的操作面板上开启 3D 功能，并设置 3D 参数，使画面显示 3D 效果；</w:t>
            </w:r>
          </w:p>
          <w:p w14:paraId="41BC9A6B" w14:textId="77777777" w:rsidR="00EF530E" w:rsidRPr="00B33BE2" w:rsidRDefault="00EF530E" w:rsidP="00EF530E">
            <w:pPr>
              <w:rPr>
                <w:rFonts w:ascii="宋体" w:hAnsi="宋体" w:cs="宋体"/>
                <w:szCs w:val="21"/>
              </w:rPr>
            </w:pPr>
            <w:r w:rsidRPr="00B33BE2">
              <w:rPr>
                <w:rFonts w:ascii="宋体" w:hAnsi="宋体" w:cs="宋体" w:hint="eastAsia"/>
                <w:szCs w:val="21"/>
              </w:rPr>
              <w:t>5</w:t>
            </w:r>
            <w:r>
              <w:rPr>
                <w:rFonts w:ascii="宋体" w:hAnsi="宋体" w:cs="宋体" w:hint="eastAsia"/>
                <w:szCs w:val="21"/>
              </w:rPr>
              <w:t>、</w:t>
            </w:r>
            <w:r w:rsidRPr="00B33BE2">
              <w:rPr>
                <w:rFonts w:ascii="宋体" w:hAnsi="宋体" w:cs="宋体" w:hint="eastAsia"/>
                <w:szCs w:val="21"/>
              </w:rPr>
              <w:t>可以将指定图片设置为显示屏的开机、网线断开或无视频源信号时的画面或者最后一帧画面；</w:t>
            </w:r>
          </w:p>
          <w:p w14:paraId="7B7CDAC7" w14:textId="77777777" w:rsidR="00EF530E" w:rsidRPr="00B33BE2" w:rsidRDefault="00EF530E" w:rsidP="00EF530E">
            <w:pPr>
              <w:rPr>
                <w:rFonts w:ascii="宋体" w:hAnsi="宋体" w:cs="宋体"/>
                <w:szCs w:val="21"/>
              </w:rPr>
            </w:pPr>
            <w:r w:rsidRPr="00B33BE2">
              <w:rPr>
                <w:rFonts w:ascii="宋体" w:hAnsi="宋体" w:cs="宋体" w:hint="eastAsia"/>
                <w:szCs w:val="21"/>
              </w:rPr>
              <w:t>6</w:t>
            </w:r>
            <w:r>
              <w:rPr>
                <w:rFonts w:ascii="宋体" w:hAnsi="宋体" w:cs="宋体" w:hint="eastAsia"/>
                <w:szCs w:val="21"/>
              </w:rPr>
              <w:t>、</w:t>
            </w:r>
            <w:r w:rsidRPr="00B33BE2">
              <w:rPr>
                <w:rFonts w:ascii="宋体" w:hAnsi="宋体" w:cs="宋体" w:hint="eastAsia"/>
                <w:szCs w:val="21"/>
              </w:rPr>
              <w:t>通过软件调节，可以解决箱体</w:t>
            </w:r>
            <w:proofErr w:type="gramStart"/>
            <w:r w:rsidRPr="00B33BE2">
              <w:rPr>
                <w:rFonts w:ascii="宋体" w:hAnsi="宋体" w:cs="宋体" w:hint="eastAsia"/>
                <w:szCs w:val="21"/>
              </w:rPr>
              <w:t>或灯板之间</w:t>
            </w:r>
            <w:proofErr w:type="gramEnd"/>
            <w:r w:rsidRPr="00B33BE2">
              <w:rPr>
                <w:rFonts w:ascii="宋体" w:hAnsi="宋体" w:cs="宋体" w:hint="eastAsia"/>
                <w:szCs w:val="21"/>
              </w:rPr>
              <w:t>，因拼接导致的亮暗线问题。</w:t>
            </w:r>
            <w:proofErr w:type="gramStart"/>
            <w:r w:rsidRPr="00B33BE2">
              <w:rPr>
                <w:rFonts w:ascii="宋体" w:hAnsi="宋体" w:cs="宋体" w:hint="eastAsia"/>
                <w:szCs w:val="21"/>
              </w:rPr>
              <w:t>支持灯板</w:t>
            </w:r>
            <w:proofErr w:type="gramEnd"/>
            <w:r w:rsidRPr="00B33BE2">
              <w:rPr>
                <w:rFonts w:ascii="宋体" w:hAnsi="宋体" w:cs="宋体" w:hint="eastAsia"/>
                <w:szCs w:val="21"/>
              </w:rPr>
              <w:t>flash管理，校正</w:t>
            </w:r>
            <w:proofErr w:type="gramStart"/>
            <w:r w:rsidRPr="00B33BE2">
              <w:rPr>
                <w:rFonts w:ascii="宋体" w:hAnsi="宋体" w:cs="宋体" w:hint="eastAsia"/>
                <w:szCs w:val="21"/>
              </w:rPr>
              <w:t>系数双</w:t>
            </w:r>
            <w:proofErr w:type="gramEnd"/>
            <w:r w:rsidRPr="00B33BE2">
              <w:rPr>
                <w:rFonts w:ascii="宋体" w:hAnsi="宋体" w:cs="宋体" w:hint="eastAsia"/>
                <w:szCs w:val="21"/>
              </w:rPr>
              <w:t>备份，更换灯板后，无需重新上传校正系数，屏体重</w:t>
            </w:r>
            <w:proofErr w:type="gramStart"/>
            <w:r w:rsidRPr="00B33BE2">
              <w:rPr>
                <w:rFonts w:ascii="宋体" w:hAnsi="宋体" w:cs="宋体" w:hint="eastAsia"/>
                <w:szCs w:val="21"/>
              </w:rPr>
              <w:t>新断上电即</w:t>
            </w:r>
            <w:proofErr w:type="gramEnd"/>
            <w:r w:rsidRPr="00B33BE2">
              <w:rPr>
                <w:rFonts w:ascii="宋体" w:hAnsi="宋体" w:cs="宋体" w:hint="eastAsia"/>
                <w:szCs w:val="21"/>
              </w:rPr>
              <w:t>可使用</w:t>
            </w:r>
            <w:proofErr w:type="gramStart"/>
            <w:r w:rsidRPr="00B33BE2">
              <w:rPr>
                <w:rFonts w:ascii="宋体" w:hAnsi="宋体" w:cs="宋体" w:hint="eastAsia"/>
                <w:szCs w:val="21"/>
              </w:rPr>
              <w:t>对应灯板校正</w:t>
            </w:r>
            <w:proofErr w:type="gramEnd"/>
            <w:r w:rsidRPr="00B33BE2">
              <w:rPr>
                <w:rFonts w:ascii="宋体" w:hAnsi="宋体" w:cs="宋体" w:hint="eastAsia"/>
                <w:szCs w:val="21"/>
              </w:rPr>
              <w:t>系数；</w:t>
            </w:r>
          </w:p>
          <w:p w14:paraId="7FE1F14F" w14:textId="77777777" w:rsidR="00EF530E" w:rsidRPr="00B33BE2" w:rsidRDefault="00EF530E" w:rsidP="00EF530E">
            <w:pPr>
              <w:rPr>
                <w:rFonts w:ascii="宋体" w:hAnsi="宋体" w:cs="宋体"/>
                <w:szCs w:val="21"/>
              </w:rPr>
            </w:pPr>
            <w:r w:rsidRPr="00B33BE2">
              <w:rPr>
                <w:rFonts w:ascii="宋体" w:hAnsi="宋体" w:cs="宋体" w:hint="eastAsia"/>
                <w:szCs w:val="21"/>
              </w:rPr>
              <w:t>7</w:t>
            </w:r>
            <w:r>
              <w:rPr>
                <w:rFonts w:ascii="宋体" w:hAnsi="宋体" w:cs="宋体" w:hint="eastAsia"/>
                <w:szCs w:val="21"/>
              </w:rPr>
              <w:t>、</w:t>
            </w:r>
            <w:r w:rsidRPr="00B33BE2">
              <w:rPr>
                <w:rFonts w:ascii="宋体" w:hAnsi="宋体" w:cs="宋体" w:hint="eastAsia"/>
                <w:szCs w:val="21"/>
              </w:rPr>
              <w:t>支持5pin 液晶模块，用于显示接收卡的温度、电压、单次运行时间和总运行时间。</w:t>
            </w:r>
          </w:p>
          <w:p w14:paraId="19F36EFE" w14:textId="77777777" w:rsidR="00EF530E" w:rsidRPr="00B33BE2" w:rsidRDefault="00EF530E" w:rsidP="00EF530E">
            <w:pPr>
              <w:rPr>
                <w:rFonts w:ascii="宋体" w:hAnsi="宋体" w:cs="宋体"/>
                <w:szCs w:val="21"/>
              </w:rPr>
            </w:pPr>
            <w:r w:rsidRPr="00B33BE2">
              <w:rPr>
                <w:rFonts w:ascii="宋体" w:hAnsi="宋体" w:cs="宋体" w:hint="eastAsia"/>
                <w:szCs w:val="21"/>
              </w:rPr>
              <w:t>8</w:t>
            </w:r>
            <w:r>
              <w:rPr>
                <w:rFonts w:ascii="宋体" w:hAnsi="宋体" w:cs="宋体" w:hint="eastAsia"/>
                <w:szCs w:val="21"/>
              </w:rPr>
              <w:t>、</w:t>
            </w:r>
            <w:r w:rsidRPr="00B33BE2">
              <w:rPr>
                <w:rFonts w:ascii="宋体" w:hAnsi="宋体" w:cs="宋体" w:hint="eastAsia"/>
                <w:szCs w:val="21"/>
              </w:rPr>
              <w:t>支持千兆网，可通过网线直接连接PC端进行调试和显示，无需发送卡；接收卡电源接口</w:t>
            </w:r>
            <w:proofErr w:type="gramStart"/>
            <w:r w:rsidRPr="00B33BE2">
              <w:rPr>
                <w:rFonts w:ascii="宋体" w:hAnsi="宋体" w:cs="宋体" w:hint="eastAsia"/>
                <w:szCs w:val="21"/>
              </w:rPr>
              <w:t>与灯板电源</w:t>
            </w:r>
            <w:proofErr w:type="gramEnd"/>
            <w:r w:rsidRPr="00B33BE2">
              <w:rPr>
                <w:rFonts w:ascii="宋体" w:hAnsi="宋体" w:cs="宋体" w:hint="eastAsia"/>
                <w:szCs w:val="21"/>
              </w:rPr>
              <w:t>接口一致（</w:t>
            </w:r>
            <w:proofErr w:type="gramStart"/>
            <w:r w:rsidRPr="00B33BE2">
              <w:rPr>
                <w:rFonts w:ascii="宋体" w:hAnsi="宋体" w:cs="宋体" w:hint="eastAsia"/>
                <w:szCs w:val="21"/>
              </w:rPr>
              <w:t>与灯板电源</w:t>
            </w:r>
            <w:proofErr w:type="gramEnd"/>
            <w:r w:rsidRPr="00B33BE2">
              <w:rPr>
                <w:rFonts w:ascii="宋体" w:hAnsi="宋体" w:cs="宋体" w:hint="eastAsia"/>
                <w:szCs w:val="21"/>
              </w:rPr>
              <w:t>一致），无需单独配线，安装方便；</w:t>
            </w:r>
          </w:p>
          <w:p w14:paraId="2AF5D387" w14:textId="77777777" w:rsidR="00EF530E" w:rsidRPr="00B33BE2" w:rsidRDefault="00EF530E" w:rsidP="00EF530E">
            <w:pPr>
              <w:rPr>
                <w:rFonts w:ascii="宋体" w:hAnsi="宋体" w:cs="宋体"/>
                <w:szCs w:val="21"/>
              </w:rPr>
            </w:pPr>
            <w:r w:rsidRPr="00B33BE2">
              <w:rPr>
                <w:rFonts w:ascii="宋体" w:hAnsi="宋体" w:cs="宋体" w:hint="eastAsia"/>
                <w:szCs w:val="21"/>
              </w:rPr>
              <w:t>9</w:t>
            </w:r>
            <w:r>
              <w:rPr>
                <w:rFonts w:ascii="宋体" w:hAnsi="宋体" w:cs="宋体" w:hint="eastAsia"/>
                <w:szCs w:val="21"/>
              </w:rPr>
              <w:t>、</w:t>
            </w:r>
            <w:r w:rsidRPr="00B33BE2">
              <w:rPr>
                <w:rFonts w:ascii="宋体" w:hAnsi="宋体" w:cs="宋体" w:hint="eastAsia"/>
                <w:szCs w:val="21"/>
              </w:rPr>
              <w:t>RGB独立Gamma调节技术增加调节维度，通过对“红 Gamma”、“绿 Gamma”、“蓝 Gamma”分别进行调节，有效控制显示屏低灰不均匀、白平衡漂移等问题，使画面更加真实，提高色彩调节的灵活性；</w:t>
            </w:r>
          </w:p>
          <w:p w14:paraId="33C09FEF" w14:textId="77777777" w:rsidR="00EF530E" w:rsidRPr="00B33BE2" w:rsidRDefault="00EF530E" w:rsidP="00EF530E">
            <w:pPr>
              <w:rPr>
                <w:rFonts w:ascii="宋体" w:hAnsi="宋体" w:cs="宋体"/>
                <w:szCs w:val="21"/>
              </w:rPr>
            </w:pPr>
            <w:r w:rsidRPr="00B33BE2">
              <w:rPr>
                <w:rFonts w:ascii="宋体" w:hAnsi="宋体" w:cs="宋体" w:hint="eastAsia"/>
                <w:szCs w:val="21"/>
              </w:rPr>
              <w:t>10</w:t>
            </w:r>
            <w:r>
              <w:rPr>
                <w:rFonts w:ascii="宋体" w:hAnsi="宋体" w:cs="宋体" w:hint="eastAsia"/>
                <w:szCs w:val="21"/>
              </w:rPr>
              <w:t>、</w:t>
            </w:r>
            <w:r w:rsidRPr="00B33BE2">
              <w:rPr>
                <w:rFonts w:ascii="宋体" w:hAnsi="宋体" w:cs="宋体" w:hint="eastAsia"/>
                <w:szCs w:val="21"/>
              </w:rPr>
              <w:t>可以监测自身的温度和电压，无需其他外设，在软件上可以查看接</w:t>
            </w:r>
            <w:r w:rsidRPr="00B33BE2">
              <w:rPr>
                <w:rFonts w:ascii="宋体" w:hAnsi="宋体" w:cs="宋体" w:hint="eastAsia"/>
                <w:szCs w:val="21"/>
              </w:rPr>
              <w:lastRenderedPageBreak/>
              <w:t>收卡的温度和电压。检测发送设备与接收卡间或接收卡与接收卡间的网络通讯质量，记录错误包数，协助排除网络通讯隐患；</w:t>
            </w:r>
          </w:p>
          <w:p w14:paraId="7FC46F02" w14:textId="77777777" w:rsidR="00EF530E" w:rsidRPr="00B33BE2" w:rsidRDefault="00EF530E" w:rsidP="00EF530E">
            <w:pPr>
              <w:rPr>
                <w:rFonts w:ascii="宋体" w:hAnsi="宋体" w:cs="宋体"/>
                <w:szCs w:val="21"/>
              </w:rPr>
            </w:pPr>
            <w:r w:rsidRPr="00B33BE2">
              <w:rPr>
                <w:rFonts w:ascii="宋体" w:hAnsi="宋体" w:cs="宋体" w:hint="eastAsia"/>
                <w:szCs w:val="21"/>
              </w:rPr>
              <w:t>11</w:t>
            </w:r>
            <w:r>
              <w:rPr>
                <w:rFonts w:ascii="宋体" w:hAnsi="宋体" w:cs="宋体" w:hint="eastAsia"/>
                <w:szCs w:val="21"/>
              </w:rPr>
              <w:t>、</w:t>
            </w:r>
            <w:r w:rsidRPr="00B33BE2">
              <w:rPr>
                <w:rFonts w:ascii="宋体" w:hAnsi="宋体" w:cs="宋体" w:hint="eastAsia"/>
                <w:szCs w:val="21"/>
              </w:rPr>
              <w:t>支持</w:t>
            </w:r>
            <w:proofErr w:type="gramStart"/>
            <w:r w:rsidRPr="00B33BE2">
              <w:rPr>
                <w:rFonts w:ascii="宋体" w:hAnsi="宋体" w:cs="宋体" w:hint="eastAsia"/>
                <w:szCs w:val="21"/>
              </w:rPr>
              <w:t>可以回读接收</w:t>
            </w:r>
            <w:proofErr w:type="gramEnd"/>
            <w:r w:rsidRPr="00B33BE2">
              <w:rPr>
                <w:rFonts w:ascii="宋体" w:hAnsi="宋体" w:cs="宋体" w:hint="eastAsia"/>
                <w:szCs w:val="21"/>
              </w:rPr>
              <w:t>卡的固件程序并保存到本地。软件</w:t>
            </w:r>
            <w:proofErr w:type="gramStart"/>
            <w:r w:rsidRPr="00B33BE2">
              <w:rPr>
                <w:rFonts w:ascii="宋体" w:hAnsi="宋体" w:cs="宋体" w:hint="eastAsia"/>
                <w:szCs w:val="21"/>
              </w:rPr>
              <w:t>可以回读接收</w:t>
            </w:r>
            <w:proofErr w:type="gramEnd"/>
            <w:r w:rsidRPr="00B33BE2">
              <w:rPr>
                <w:rFonts w:ascii="宋体" w:hAnsi="宋体" w:cs="宋体" w:hint="eastAsia"/>
                <w:szCs w:val="21"/>
              </w:rPr>
              <w:t>卡配置参数并保存到本地；</w:t>
            </w:r>
          </w:p>
          <w:p w14:paraId="2DE3A21A" w14:textId="77777777" w:rsidR="00EF530E" w:rsidRPr="00B33BE2" w:rsidRDefault="00EF530E" w:rsidP="00EF530E">
            <w:pPr>
              <w:rPr>
                <w:rFonts w:ascii="宋体" w:hAnsi="宋体" w:cs="宋体"/>
                <w:szCs w:val="21"/>
              </w:rPr>
            </w:pPr>
            <w:r w:rsidRPr="00B33BE2">
              <w:rPr>
                <w:rFonts w:ascii="宋体" w:hAnsi="宋体" w:cs="宋体" w:hint="eastAsia"/>
                <w:szCs w:val="21"/>
              </w:rPr>
              <w:t>12</w:t>
            </w:r>
            <w:r>
              <w:rPr>
                <w:rFonts w:ascii="宋体" w:hAnsi="宋体" w:cs="宋体" w:hint="eastAsia"/>
                <w:szCs w:val="21"/>
              </w:rPr>
              <w:t>、</w:t>
            </w:r>
            <w:r w:rsidRPr="00B33BE2">
              <w:rPr>
                <w:rFonts w:ascii="宋体" w:hAnsi="宋体" w:cs="宋体" w:hint="eastAsia"/>
                <w:szCs w:val="21"/>
              </w:rPr>
              <w:t>通过主备冗余机制增加接收卡间网线级联的可靠性。主备级联线路中，当其中一条线路出现故障时，另一条线路会即时工作，保证显示屏正常工作；</w:t>
            </w:r>
          </w:p>
          <w:p w14:paraId="10CE9B63" w14:textId="77777777" w:rsidR="00EF530E" w:rsidRPr="00B33BE2" w:rsidRDefault="00EF530E" w:rsidP="00EF530E">
            <w:pPr>
              <w:rPr>
                <w:rFonts w:ascii="宋体" w:hAnsi="宋体" w:cs="宋体"/>
                <w:szCs w:val="21"/>
              </w:rPr>
            </w:pPr>
            <w:r w:rsidRPr="00B33BE2">
              <w:rPr>
                <w:rFonts w:ascii="宋体" w:hAnsi="宋体" w:cs="宋体" w:hint="eastAsia"/>
                <w:szCs w:val="21"/>
              </w:rPr>
              <w:t>13</w:t>
            </w:r>
            <w:r>
              <w:rPr>
                <w:rFonts w:ascii="宋体" w:hAnsi="宋体" w:cs="宋体" w:hint="eastAsia"/>
                <w:szCs w:val="21"/>
              </w:rPr>
              <w:t>、</w:t>
            </w:r>
            <w:r w:rsidRPr="00B33BE2">
              <w:rPr>
                <w:rFonts w:ascii="宋体" w:hAnsi="宋体" w:cs="宋体" w:hint="eastAsia"/>
                <w:szCs w:val="21"/>
              </w:rPr>
              <w:t>接收卡出厂时保存了两份应用程序，以防程序更新过程异常导致的接收卡死锁问题；</w:t>
            </w:r>
          </w:p>
          <w:p w14:paraId="612BD392" w14:textId="77777777" w:rsidR="00EF530E" w:rsidRPr="00B33BE2" w:rsidRDefault="00EF530E" w:rsidP="00EF530E">
            <w:pPr>
              <w:rPr>
                <w:rFonts w:ascii="宋体" w:hAnsi="宋体" w:cs="宋体"/>
                <w:szCs w:val="21"/>
              </w:rPr>
            </w:pPr>
            <w:r w:rsidRPr="00B33BE2">
              <w:rPr>
                <w:rFonts w:ascii="宋体" w:hAnsi="宋体" w:cs="宋体" w:hint="eastAsia"/>
                <w:szCs w:val="21"/>
              </w:rPr>
              <w:t>14</w:t>
            </w:r>
            <w:r>
              <w:rPr>
                <w:rFonts w:ascii="宋体" w:hAnsi="宋体" w:cs="宋体" w:hint="eastAsia"/>
                <w:szCs w:val="21"/>
              </w:rPr>
              <w:t>、</w:t>
            </w:r>
            <w:r w:rsidRPr="00B33BE2">
              <w:rPr>
                <w:rFonts w:ascii="宋体" w:hAnsi="宋体" w:cs="宋体" w:hint="eastAsia"/>
                <w:szCs w:val="21"/>
              </w:rPr>
              <w:t>通过软件在接收卡上保存两份接收卡配置参数，其中一份作为备份参数；</w:t>
            </w:r>
          </w:p>
          <w:p w14:paraId="69606120" w14:textId="77777777" w:rsidR="00EF530E" w:rsidRPr="00B33BE2" w:rsidRDefault="00EF530E" w:rsidP="00EF530E">
            <w:pPr>
              <w:rPr>
                <w:rFonts w:ascii="宋体" w:hAnsi="宋体" w:cs="宋体"/>
                <w:szCs w:val="21"/>
              </w:rPr>
            </w:pPr>
            <w:r w:rsidRPr="00B33BE2">
              <w:rPr>
                <w:rFonts w:ascii="宋体" w:hAnsi="宋体" w:cs="宋体" w:hint="eastAsia"/>
                <w:szCs w:val="21"/>
              </w:rPr>
              <w:t>15</w:t>
            </w:r>
            <w:r>
              <w:rPr>
                <w:rFonts w:ascii="宋体" w:hAnsi="宋体" w:cs="宋体" w:hint="eastAsia"/>
                <w:szCs w:val="21"/>
              </w:rPr>
              <w:t>、</w:t>
            </w:r>
            <w:r w:rsidRPr="00B33BE2">
              <w:rPr>
                <w:rFonts w:ascii="宋体" w:hAnsi="宋体" w:cs="宋体" w:hint="eastAsia"/>
                <w:szCs w:val="21"/>
              </w:rPr>
              <w:t>通过电源指示灯和状态指示灯不同闪烁状态可以判断，屏体工作状态，无需软件；</w:t>
            </w:r>
          </w:p>
          <w:p w14:paraId="317B07B4" w14:textId="77777777" w:rsidR="00EF530E" w:rsidRPr="00B33BE2" w:rsidRDefault="00EF530E" w:rsidP="00EF530E">
            <w:pPr>
              <w:rPr>
                <w:rFonts w:ascii="宋体" w:hAnsi="宋体" w:cs="宋体"/>
                <w:szCs w:val="21"/>
              </w:rPr>
            </w:pPr>
            <w:r w:rsidRPr="00B33BE2">
              <w:rPr>
                <w:rFonts w:ascii="宋体" w:hAnsi="宋体" w:cs="宋体" w:hint="eastAsia"/>
                <w:szCs w:val="21"/>
              </w:rPr>
              <w:t>16</w:t>
            </w:r>
            <w:r>
              <w:rPr>
                <w:rFonts w:ascii="宋体" w:hAnsi="宋体" w:cs="宋体" w:hint="eastAsia"/>
                <w:szCs w:val="21"/>
              </w:rPr>
              <w:t>、</w:t>
            </w:r>
            <w:r w:rsidRPr="00B33BE2">
              <w:rPr>
                <w:rFonts w:ascii="宋体" w:hAnsi="宋体" w:cs="宋体" w:hint="eastAsia"/>
                <w:szCs w:val="21"/>
              </w:rPr>
              <w:t>可配合多功能卡，实现当温度高于设定值时，自动断电，或打开风扇空调降低温度，保证屏体安全；</w:t>
            </w:r>
          </w:p>
          <w:p w14:paraId="57E360A0" w14:textId="77777777" w:rsidR="00EF530E" w:rsidRPr="00B33BE2" w:rsidRDefault="00EF530E" w:rsidP="00EF530E">
            <w:pPr>
              <w:rPr>
                <w:rFonts w:ascii="宋体" w:hAnsi="宋体" w:cs="宋体"/>
                <w:szCs w:val="21"/>
              </w:rPr>
            </w:pPr>
            <w:r w:rsidRPr="00B33BE2">
              <w:rPr>
                <w:rFonts w:ascii="宋体" w:hAnsi="宋体" w:cs="宋体" w:hint="eastAsia"/>
                <w:szCs w:val="21"/>
              </w:rPr>
              <w:t>17</w:t>
            </w:r>
            <w:r>
              <w:rPr>
                <w:rFonts w:ascii="宋体" w:hAnsi="宋体" w:cs="宋体" w:hint="eastAsia"/>
                <w:szCs w:val="21"/>
              </w:rPr>
              <w:t>、</w:t>
            </w:r>
            <w:r w:rsidRPr="00B33BE2">
              <w:rPr>
                <w:rFonts w:ascii="宋体" w:hAnsi="宋体" w:cs="宋体" w:hint="eastAsia"/>
                <w:szCs w:val="21"/>
              </w:rPr>
              <w:t>为保证产品具备</w:t>
            </w:r>
            <w:proofErr w:type="gramStart"/>
            <w:r w:rsidRPr="00B33BE2">
              <w:rPr>
                <w:rFonts w:ascii="宋体" w:hAnsi="宋体" w:cs="宋体" w:hint="eastAsia"/>
                <w:szCs w:val="21"/>
              </w:rPr>
              <w:t>防火绝燃能力</w:t>
            </w:r>
            <w:proofErr w:type="gramEnd"/>
            <w:r w:rsidRPr="00B33BE2">
              <w:rPr>
                <w:rFonts w:ascii="宋体" w:hAnsi="宋体" w:cs="宋体" w:hint="eastAsia"/>
                <w:szCs w:val="21"/>
              </w:rPr>
              <w:t>，所</w:t>
            </w:r>
            <w:proofErr w:type="gramStart"/>
            <w:r w:rsidRPr="00B33BE2">
              <w:rPr>
                <w:rFonts w:ascii="宋体" w:hAnsi="宋体" w:cs="宋体" w:hint="eastAsia"/>
                <w:szCs w:val="21"/>
              </w:rPr>
              <w:t>投产品需通过</w:t>
            </w:r>
            <w:proofErr w:type="gramEnd"/>
            <w:r w:rsidRPr="00B33BE2">
              <w:rPr>
                <w:rFonts w:ascii="宋体" w:hAnsi="宋体" w:cs="宋体" w:hint="eastAsia"/>
                <w:szCs w:val="21"/>
              </w:rPr>
              <w:t>防火实验检测；</w:t>
            </w:r>
          </w:p>
          <w:p w14:paraId="48FECAF7" w14:textId="77777777" w:rsidR="00EF530E" w:rsidRPr="00B33BE2" w:rsidRDefault="00EF530E" w:rsidP="00EF530E">
            <w:pPr>
              <w:rPr>
                <w:rFonts w:ascii="宋体" w:hAnsi="宋体" w:cs="宋体"/>
                <w:szCs w:val="21"/>
              </w:rPr>
            </w:pPr>
            <w:r w:rsidRPr="00B33BE2">
              <w:rPr>
                <w:rFonts w:ascii="宋体" w:hAnsi="宋体" w:cs="宋体" w:hint="eastAsia"/>
                <w:szCs w:val="21"/>
              </w:rPr>
              <w:t>★18</w:t>
            </w:r>
            <w:r>
              <w:rPr>
                <w:rFonts w:ascii="宋体" w:hAnsi="宋体" w:cs="宋体" w:hint="eastAsia"/>
                <w:szCs w:val="21"/>
              </w:rPr>
              <w:t>、</w:t>
            </w:r>
            <w:r w:rsidRPr="00B33BE2">
              <w:rPr>
                <w:rFonts w:ascii="宋体" w:hAnsi="宋体" w:cs="宋体" w:hint="eastAsia"/>
                <w:szCs w:val="21"/>
              </w:rPr>
              <w:t>以上2-17条技术参数必须满足，竞标时需提供经CNAS、CMA、</w:t>
            </w:r>
            <w:proofErr w:type="spellStart"/>
            <w:r w:rsidRPr="00B33BE2">
              <w:rPr>
                <w:rFonts w:ascii="宋体" w:hAnsi="宋体" w:cs="宋体" w:hint="eastAsia"/>
                <w:szCs w:val="21"/>
              </w:rPr>
              <w:t>ilac</w:t>
            </w:r>
            <w:proofErr w:type="spellEnd"/>
            <w:r w:rsidRPr="00B33BE2">
              <w:rPr>
                <w:rFonts w:ascii="宋体" w:hAnsi="宋体" w:cs="宋体" w:hint="eastAsia"/>
                <w:szCs w:val="21"/>
              </w:rPr>
              <w:t>-MRA认可的第三方权威检测机构出具的检测报告复印件，加盖竞标人公章，且必须与以上2-17条的参数相符。</w:t>
            </w:r>
          </w:p>
          <w:p w14:paraId="12AD1925" w14:textId="0C7D1D6E" w:rsidR="00F10ECF" w:rsidRPr="00F10ECF" w:rsidRDefault="00F10ECF" w:rsidP="00F10ECF">
            <w:pPr>
              <w:rPr>
                <w:rFonts w:ascii="宋体" w:hAnsi="宋体" w:cs="宋体"/>
                <w:szCs w:val="21"/>
              </w:rPr>
            </w:pPr>
            <w:r w:rsidRPr="00F10ECF">
              <w:rPr>
                <w:rFonts w:ascii="宋体" w:hAnsi="宋体" w:cs="宋体" w:hint="eastAsia"/>
                <w:szCs w:val="21"/>
              </w:rPr>
              <w:t>★19</w:t>
            </w:r>
            <w:r w:rsidR="006E390D">
              <w:rPr>
                <w:rFonts w:ascii="宋体" w:hAnsi="宋体" w:cs="宋体" w:hint="eastAsia"/>
                <w:szCs w:val="21"/>
              </w:rPr>
              <w:t>、</w:t>
            </w:r>
            <w:r w:rsidRPr="00F10ECF">
              <w:rPr>
                <w:rFonts w:ascii="宋体" w:hAnsi="宋体" w:cs="宋体" w:hint="eastAsia"/>
                <w:szCs w:val="21"/>
              </w:rPr>
              <w:t>显示屏支持逐点亮色度校正技术，校正过程快速高效，竞标时提供显示屏逐点校正或亮色度校正证明材料（三份或三份以上），并加盖竞标人公章；</w:t>
            </w:r>
          </w:p>
          <w:p w14:paraId="15AA6BE6" w14:textId="55C28809" w:rsidR="00F10ECF" w:rsidRPr="00F10ECF" w:rsidRDefault="00F10ECF" w:rsidP="00F10ECF">
            <w:pPr>
              <w:rPr>
                <w:rFonts w:ascii="宋体" w:hAnsi="宋体" w:cs="宋体"/>
                <w:szCs w:val="21"/>
              </w:rPr>
            </w:pPr>
            <w:r w:rsidRPr="00F10ECF">
              <w:rPr>
                <w:rFonts w:ascii="宋体" w:hAnsi="宋体" w:cs="宋体" w:hint="eastAsia"/>
                <w:szCs w:val="21"/>
              </w:rPr>
              <w:t>20</w:t>
            </w:r>
            <w:r w:rsidR="006E390D">
              <w:rPr>
                <w:rFonts w:ascii="宋体" w:hAnsi="宋体" w:cs="宋体" w:hint="eastAsia"/>
                <w:szCs w:val="21"/>
              </w:rPr>
              <w:t>、</w:t>
            </w:r>
            <w:r w:rsidRPr="00F10ECF">
              <w:rPr>
                <w:rFonts w:ascii="宋体" w:hAnsi="宋体" w:cs="宋体" w:hint="eastAsia"/>
                <w:szCs w:val="21"/>
              </w:rPr>
              <w:t>提供由公安机关出具的信息系统安全等级（三级）保护备案证明，并加盖竞标人公章；</w:t>
            </w:r>
          </w:p>
          <w:p w14:paraId="45FA06A9" w14:textId="20A2A9C0" w:rsidR="00F10ECF" w:rsidRPr="00F10ECF" w:rsidRDefault="00F10ECF" w:rsidP="00F10ECF">
            <w:pPr>
              <w:rPr>
                <w:rFonts w:ascii="宋体" w:hAnsi="宋体" w:cs="宋体"/>
                <w:szCs w:val="21"/>
              </w:rPr>
            </w:pPr>
            <w:r w:rsidRPr="00F10ECF">
              <w:rPr>
                <w:rFonts w:ascii="宋体" w:hAnsi="宋体" w:cs="宋体" w:hint="eastAsia"/>
                <w:szCs w:val="21"/>
              </w:rPr>
              <w:t>21</w:t>
            </w:r>
            <w:r w:rsidR="006E390D">
              <w:rPr>
                <w:rFonts w:ascii="宋体" w:hAnsi="宋体" w:cs="宋体" w:hint="eastAsia"/>
                <w:szCs w:val="21"/>
              </w:rPr>
              <w:t>、</w:t>
            </w:r>
            <w:r w:rsidRPr="00F10ECF">
              <w:rPr>
                <w:rFonts w:ascii="宋体" w:hAnsi="宋体" w:cs="宋体" w:hint="eastAsia"/>
                <w:szCs w:val="21"/>
              </w:rPr>
              <w:t>可实时监控显示屏内温度，且能在显示屏超过一定温度时可自动断电或自动打开散热系统，对显示屏进行保护，投标时须提供软件功能截图并加盖竞标人公章；</w:t>
            </w:r>
          </w:p>
          <w:p w14:paraId="23DE4C66" w14:textId="143AB977" w:rsidR="00F10ECF" w:rsidRPr="00F10ECF" w:rsidRDefault="00F10ECF" w:rsidP="00F10ECF">
            <w:pPr>
              <w:rPr>
                <w:rFonts w:ascii="宋体" w:hAnsi="宋体" w:cs="宋体"/>
                <w:szCs w:val="21"/>
              </w:rPr>
            </w:pPr>
            <w:r w:rsidRPr="00F10ECF">
              <w:rPr>
                <w:rFonts w:ascii="宋体" w:hAnsi="宋体" w:cs="宋体" w:hint="eastAsia"/>
                <w:szCs w:val="21"/>
              </w:rPr>
              <w:t>22</w:t>
            </w:r>
            <w:r w:rsidR="006E390D">
              <w:rPr>
                <w:rFonts w:ascii="宋体" w:hAnsi="宋体" w:cs="宋体" w:hint="eastAsia"/>
                <w:szCs w:val="21"/>
              </w:rPr>
              <w:t>、</w:t>
            </w:r>
            <w:r w:rsidRPr="00F10ECF">
              <w:rPr>
                <w:rFonts w:ascii="宋体" w:hAnsi="宋体" w:cs="宋体" w:hint="eastAsia"/>
                <w:szCs w:val="21"/>
              </w:rPr>
              <w:t>方便后期管理，系统支持亮度、色度双重校正，支持校正系数上传、保存、擦除、重新设置，投标时须提供软件截</w:t>
            </w:r>
            <w:proofErr w:type="gramStart"/>
            <w:r w:rsidRPr="00F10ECF">
              <w:rPr>
                <w:rFonts w:ascii="宋体" w:hAnsi="宋体" w:cs="宋体" w:hint="eastAsia"/>
                <w:szCs w:val="21"/>
              </w:rPr>
              <w:t>图证明</w:t>
            </w:r>
            <w:proofErr w:type="gramEnd"/>
            <w:r w:rsidRPr="00F10ECF">
              <w:rPr>
                <w:rFonts w:ascii="宋体" w:hAnsi="宋体" w:cs="宋体" w:hint="eastAsia"/>
                <w:szCs w:val="21"/>
              </w:rPr>
              <w:t>并加盖竞标人公章；</w:t>
            </w:r>
          </w:p>
          <w:p w14:paraId="3639DBA0" w14:textId="4E56527A" w:rsidR="00F10ECF" w:rsidRDefault="00F10ECF" w:rsidP="00F10ECF">
            <w:pPr>
              <w:widowControl/>
              <w:jc w:val="left"/>
              <w:textAlignment w:val="center"/>
              <w:rPr>
                <w:rFonts w:ascii="宋体" w:hAnsi="宋体" w:cs="宋体"/>
                <w:szCs w:val="21"/>
              </w:rPr>
            </w:pPr>
            <w:r w:rsidRPr="00F10ECF">
              <w:rPr>
                <w:rFonts w:ascii="宋体" w:hAnsi="宋体" w:cs="宋体" w:hint="eastAsia"/>
                <w:szCs w:val="21"/>
              </w:rPr>
              <w:t>★23</w:t>
            </w:r>
            <w:r w:rsidR="006E390D">
              <w:rPr>
                <w:rFonts w:ascii="宋体" w:hAnsi="宋体" w:cs="宋体" w:hint="eastAsia"/>
                <w:szCs w:val="21"/>
              </w:rPr>
              <w:t>、</w:t>
            </w:r>
            <w:r w:rsidRPr="00F10ECF">
              <w:rPr>
                <w:rFonts w:ascii="宋体" w:hAnsi="宋体" w:cs="宋体" w:hint="eastAsia"/>
                <w:szCs w:val="21"/>
              </w:rPr>
              <w:t>为保证接收卡的传输稳定性，接收卡信号传输需为同轴传输，接收卡采用嵌入式系统设计，投标时提供相关功能证明资料，并加盖竞标人公章；</w:t>
            </w:r>
          </w:p>
          <w:p w14:paraId="41A8F76D" w14:textId="1CE6BC14" w:rsidR="00EF530E" w:rsidRPr="00B33BE2" w:rsidRDefault="00834217" w:rsidP="00F10ECF">
            <w:pPr>
              <w:widowControl/>
              <w:jc w:val="left"/>
              <w:textAlignment w:val="center"/>
              <w:rPr>
                <w:rFonts w:hAnsi="宋体"/>
                <w:szCs w:val="21"/>
              </w:rPr>
            </w:pPr>
            <w:r w:rsidRPr="00B33BE2">
              <w:rPr>
                <w:rFonts w:ascii="宋体" w:hAnsi="宋体" w:cs="宋体" w:hint="eastAsia"/>
                <w:szCs w:val="21"/>
              </w:rPr>
              <w:t>★</w:t>
            </w:r>
            <w:r w:rsidR="00EF530E" w:rsidRPr="00B33BE2">
              <w:rPr>
                <w:rFonts w:ascii="宋体" w:hAnsi="宋体" w:cs="宋体" w:hint="eastAsia"/>
                <w:szCs w:val="21"/>
              </w:rPr>
              <w:t>2</w:t>
            </w:r>
            <w:r w:rsidR="00F10ECF">
              <w:rPr>
                <w:rFonts w:ascii="宋体" w:hAnsi="宋体" w:cs="宋体"/>
                <w:szCs w:val="21"/>
              </w:rPr>
              <w:t>4</w:t>
            </w:r>
            <w:r w:rsidR="00EF530E">
              <w:rPr>
                <w:rFonts w:ascii="宋体" w:hAnsi="宋体" w:cs="宋体" w:hint="eastAsia"/>
                <w:szCs w:val="21"/>
              </w:rPr>
              <w:t>、</w:t>
            </w:r>
            <w:r w:rsidR="00EF530E" w:rsidRPr="00B33BE2">
              <w:rPr>
                <w:rFonts w:ascii="宋体" w:hAnsi="宋体" w:hint="eastAsia"/>
                <w:szCs w:val="21"/>
              </w:rPr>
              <w:t>供货时，必须提供厂商的有效的供货证明书和售后服务保证原件，加盖厂家鲜章</w:t>
            </w:r>
            <w:r w:rsidR="00EF530E" w:rsidRPr="00B33BE2">
              <w:rPr>
                <w:rFonts w:ascii="宋体" w:hAnsi="宋体" w:cs="宋体" w:hint="eastAsia"/>
                <w:szCs w:val="21"/>
              </w:rPr>
              <w:t>；</w:t>
            </w:r>
          </w:p>
        </w:tc>
      </w:tr>
      <w:tr w:rsidR="00EF530E" w:rsidRPr="00B33BE2" w14:paraId="3E046AA0" w14:textId="77777777" w:rsidTr="004C6B43">
        <w:trPr>
          <w:trHeight w:val="557"/>
          <w:jc w:val="center"/>
        </w:trPr>
        <w:tc>
          <w:tcPr>
            <w:tcW w:w="709" w:type="dxa"/>
            <w:vAlign w:val="center"/>
          </w:tcPr>
          <w:p w14:paraId="1D0FE6C6" w14:textId="0ABA0F1E" w:rsidR="00EF530E" w:rsidRPr="00B33BE2" w:rsidRDefault="00EF530E" w:rsidP="00EF530E">
            <w:pPr>
              <w:widowControl/>
              <w:jc w:val="center"/>
              <w:textAlignment w:val="center"/>
              <w:rPr>
                <w:rFonts w:ascii="宋体" w:hAnsi="宋体"/>
                <w:szCs w:val="21"/>
              </w:rPr>
            </w:pPr>
            <w:r w:rsidRPr="00E1128D">
              <w:rPr>
                <w:rFonts w:ascii="宋体" w:hAnsi="宋体"/>
                <w:color w:val="0D0D0D" w:themeColor="text1" w:themeTint="F2"/>
                <w:szCs w:val="21"/>
              </w:rPr>
              <w:lastRenderedPageBreak/>
              <w:t>5</w:t>
            </w:r>
          </w:p>
        </w:tc>
        <w:tc>
          <w:tcPr>
            <w:tcW w:w="924" w:type="dxa"/>
            <w:vAlign w:val="center"/>
          </w:tcPr>
          <w:p w14:paraId="0614E95D" w14:textId="1EE2B3C3" w:rsidR="00EF530E" w:rsidRPr="00B33BE2" w:rsidRDefault="00EF530E" w:rsidP="00EF530E">
            <w:pPr>
              <w:widowControl/>
              <w:jc w:val="center"/>
              <w:textAlignment w:val="center"/>
              <w:rPr>
                <w:rFonts w:ascii="宋体" w:hAnsi="宋体" w:cs="宋体"/>
                <w:szCs w:val="21"/>
              </w:rPr>
            </w:pPr>
            <w:r w:rsidRPr="00E1128D">
              <w:rPr>
                <w:rFonts w:ascii="宋体" w:hAnsi="宋体" w:cs="宋体" w:hint="eastAsia"/>
                <w:color w:val="0D0D0D" w:themeColor="text1" w:themeTint="F2"/>
                <w:szCs w:val="21"/>
              </w:rPr>
              <w:t>LED显示屏系统软件</w:t>
            </w:r>
          </w:p>
        </w:tc>
        <w:tc>
          <w:tcPr>
            <w:tcW w:w="1056" w:type="dxa"/>
            <w:vAlign w:val="center"/>
          </w:tcPr>
          <w:p w14:paraId="6B49476F" w14:textId="7A170CB7" w:rsidR="00EF530E" w:rsidRPr="00B33BE2" w:rsidRDefault="00EF530E" w:rsidP="00EF530E">
            <w:pPr>
              <w:widowControl/>
              <w:jc w:val="center"/>
              <w:textAlignment w:val="center"/>
              <w:rPr>
                <w:szCs w:val="21"/>
              </w:rPr>
            </w:pPr>
            <w:r w:rsidRPr="00E1128D">
              <w:rPr>
                <w:rFonts w:hint="eastAsia"/>
                <w:color w:val="0D0D0D" w:themeColor="text1" w:themeTint="F2"/>
                <w:szCs w:val="21"/>
              </w:rPr>
              <w:t>诺瓦定制</w:t>
            </w:r>
          </w:p>
        </w:tc>
        <w:tc>
          <w:tcPr>
            <w:tcW w:w="1056" w:type="dxa"/>
            <w:vAlign w:val="center"/>
          </w:tcPr>
          <w:p w14:paraId="7546656E" w14:textId="614FB041" w:rsidR="00EF530E" w:rsidRPr="00B33BE2" w:rsidRDefault="00EF530E" w:rsidP="00EF530E">
            <w:pPr>
              <w:widowControl/>
              <w:jc w:val="center"/>
              <w:textAlignment w:val="center"/>
              <w:rPr>
                <w:szCs w:val="21"/>
              </w:rPr>
            </w:pPr>
            <w:r>
              <w:rPr>
                <w:color w:val="0D0D0D" w:themeColor="text1" w:themeTint="F2"/>
                <w:szCs w:val="21"/>
              </w:rPr>
              <w:t>1</w:t>
            </w:r>
            <w:r>
              <w:rPr>
                <w:rFonts w:hint="eastAsia"/>
                <w:color w:val="0D0D0D" w:themeColor="text1" w:themeTint="F2"/>
                <w:szCs w:val="21"/>
              </w:rPr>
              <w:t>套</w:t>
            </w:r>
          </w:p>
        </w:tc>
        <w:tc>
          <w:tcPr>
            <w:tcW w:w="6730" w:type="dxa"/>
            <w:vAlign w:val="center"/>
          </w:tcPr>
          <w:p w14:paraId="7518C45C" w14:textId="77777777" w:rsidR="00EF530E" w:rsidRPr="00B33BE2" w:rsidRDefault="00EF530E" w:rsidP="00EF530E">
            <w:pPr>
              <w:rPr>
                <w:rFonts w:ascii="宋体" w:hAnsi="宋体" w:cs="宋体"/>
                <w:szCs w:val="21"/>
              </w:rPr>
            </w:pPr>
            <w:r w:rsidRPr="00B33BE2">
              <w:rPr>
                <w:rFonts w:ascii="宋体" w:hAnsi="宋体" w:cs="宋体" w:hint="eastAsia"/>
                <w:szCs w:val="21"/>
              </w:rPr>
              <w:t>1. 支持通用窗口，打折窗口，多种视频格式、图片、动画、Office文件、文字、时钟、走马灯、天气、计时、温湿度、流媒体、网页、采集卡、摄像头、</w:t>
            </w:r>
            <w:proofErr w:type="spellStart"/>
            <w:r w:rsidRPr="00B33BE2">
              <w:rPr>
                <w:rFonts w:ascii="宋体" w:hAnsi="宋体" w:cs="宋体" w:hint="eastAsia"/>
                <w:szCs w:val="21"/>
              </w:rPr>
              <w:t>Rss</w:t>
            </w:r>
            <w:proofErr w:type="spellEnd"/>
            <w:r w:rsidRPr="00B33BE2">
              <w:rPr>
                <w:rFonts w:ascii="宋体" w:hAnsi="宋体" w:cs="宋体" w:hint="eastAsia"/>
                <w:szCs w:val="21"/>
              </w:rPr>
              <w:t>简讯等内容；</w:t>
            </w:r>
          </w:p>
          <w:p w14:paraId="5231ED5D" w14:textId="77777777" w:rsidR="00EF530E" w:rsidRPr="00B33BE2" w:rsidRDefault="00EF530E" w:rsidP="00EF530E">
            <w:pPr>
              <w:rPr>
                <w:rFonts w:ascii="宋体" w:hAnsi="宋体" w:cs="宋体"/>
                <w:szCs w:val="21"/>
              </w:rPr>
            </w:pPr>
            <w:r w:rsidRPr="00B33BE2">
              <w:rPr>
                <w:rFonts w:ascii="宋体" w:hAnsi="宋体" w:cs="宋体" w:hint="eastAsia"/>
                <w:szCs w:val="21"/>
              </w:rPr>
              <w:t>2.丰富的媒体属性：包括透明、背景颜色、背景图片、透明度、音量、显示比例、出入场特效、特效速度、文字颜色、</w:t>
            </w:r>
            <w:proofErr w:type="gramStart"/>
            <w:r w:rsidRPr="00B33BE2">
              <w:rPr>
                <w:rFonts w:ascii="宋体" w:hAnsi="宋体" w:cs="宋体" w:hint="eastAsia"/>
                <w:szCs w:val="21"/>
              </w:rPr>
              <w:t>炫</w:t>
            </w:r>
            <w:proofErr w:type="gramEnd"/>
            <w:r w:rsidRPr="00B33BE2">
              <w:rPr>
                <w:rFonts w:ascii="宋体" w:hAnsi="宋体" w:cs="宋体" w:hint="eastAsia"/>
                <w:szCs w:val="21"/>
              </w:rPr>
              <w:t>彩效果、字体、风格等；</w:t>
            </w:r>
          </w:p>
          <w:p w14:paraId="606BF102" w14:textId="77777777" w:rsidR="00EF530E" w:rsidRPr="00B33BE2" w:rsidRDefault="00EF530E" w:rsidP="00EF530E">
            <w:pPr>
              <w:rPr>
                <w:rFonts w:ascii="宋体" w:hAnsi="宋体" w:cs="宋体"/>
                <w:szCs w:val="21"/>
              </w:rPr>
            </w:pPr>
            <w:r w:rsidRPr="00B33BE2">
              <w:rPr>
                <w:rFonts w:ascii="宋体" w:hAnsi="宋体" w:cs="宋体" w:hint="eastAsia"/>
                <w:szCs w:val="21"/>
              </w:rPr>
              <w:t>3. 支持应用模板，可直接载用，也可以自定义模板，模板中可灵活设置窗口数量，坐标，数量，页面支持一个或多个窗口同时显示；</w:t>
            </w:r>
          </w:p>
          <w:p w14:paraId="2809CCF8" w14:textId="77777777" w:rsidR="00EF530E" w:rsidRPr="00B33BE2" w:rsidRDefault="00EF530E" w:rsidP="00EF530E">
            <w:pPr>
              <w:rPr>
                <w:rFonts w:ascii="宋体" w:hAnsi="宋体" w:cs="宋体"/>
                <w:szCs w:val="21"/>
              </w:rPr>
            </w:pPr>
            <w:r w:rsidRPr="00B33BE2">
              <w:rPr>
                <w:rFonts w:ascii="宋体" w:hAnsi="宋体" w:cs="宋体" w:hint="eastAsia"/>
                <w:szCs w:val="21"/>
              </w:rPr>
              <w:t>4. 支持多个窗口个数不同的页面按次数或播放时长切换播放，且切换过程平滑无黑帧；</w:t>
            </w:r>
          </w:p>
          <w:p w14:paraId="1B090782" w14:textId="77777777" w:rsidR="00EF530E" w:rsidRPr="00B33BE2" w:rsidRDefault="00EF530E" w:rsidP="00EF530E">
            <w:pPr>
              <w:rPr>
                <w:rFonts w:ascii="宋体" w:hAnsi="宋体" w:cs="宋体"/>
                <w:szCs w:val="21"/>
              </w:rPr>
            </w:pPr>
            <w:r w:rsidRPr="00B33BE2">
              <w:rPr>
                <w:rFonts w:ascii="宋体" w:hAnsi="宋体" w:cs="宋体" w:hint="eastAsia"/>
                <w:szCs w:val="21"/>
              </w:rPr>
              <w:lastRenderedPageBreak/>
              <w:t>5. 可设置不同的日期和时间播放不同的节目页；</w:t>
            </w:r>
          </w:p>
          <w:p w14:paraId="4471CFA8" w14:textId="77777777" w:rsidR="00EF530E" w:rsidRPr="00B33BE2" w:rsidRDefault="00EF530E" w:rsidP="00EF530E">
            <w:pPr>
              <w:rPr>
                <w:rFonts w:ascii="宋体" w:hAnsi="宋体" w:cs="宋体"/>
                <w:szCs w:val="21"/>
              </w:rPr>
            </w:pPr>
            <w:r w:rsidRPr="00B33BE2">
              <w:rPr>
                <w:rFonts w:ascii="宋体" w:hAnsi="宋体" w:cs="宋体" w:hint="eastAsia"/>
                <w:szCs w:val="21"/>
              </w:rPr>
              <w:t>6. 可实现多台异地显示屏同步播放；</w:t>
            </w:r>
          </w:p>
          <w:p w14:paraId="5D383A2B" w14:textId="77777777" w:rsidR="00EF530E" w:rsidRPr="00B33BE2" w:rsidRDefault="00EF530E" w:rsidP="00EF530E">
            <w:pPr>
              <w:rPr>
                <w:rFonts w:ascii="宋体" w:hAnsi="宋体" w:cs="宋体"/>
                <w:szCs w:val="21"/>
              </w:rPr>
            </w:pPr>
            <w:r w:rsidRPr="00B33BE2">
              <w:rPr>
                <w:rFonts w:ascii="宋体" w:hAnsi="宋体" w:cs="宋体" w:hint="eastAsia"/>
                <w:szCs w:val="21"/>
              </w:rPr>
              <w:t>★7. 为保证</w:t>
            </w:r>
            <w:r>
              <w:rPr>
                <w:rFonts w:ascii="宋体" w:hAnsi="宋体" w:cs="宋体" w:hint="eastAsia"/>
                <w:szCs w:val="21"/>
              </w:rPr>
              <w:t>竞标</w:t>
            </w:r>
            <w:r w:rsidRPr="00B33BE2">
              <w:rPr>
                <w:rFonts w:ascii="宋体" w:hAnsi="宋体" w:cs="宋体" w:hint="eastAsia"/>
                <w:szCs w:val="21"/>
              </w:rPr>
              <w:t>软件的专业性和权威性，</w:t>
            </w:r>
            <w:r>
              <w:rPr>
                <w:rFonts w:ascii="宋体" w:hAnsi="宋体" w:cs="宋体" w:hint="eastAsia"/>
                <w:szCs w:val="21"/>
              </w:rPr>
              <w:t>竞标</w:t>
            </w:r>
            <w:r w:rsidRPr="00B33BE2">
              <w:rPr>
                <w:rFonts w:ascii="宋体" w:hAnsi="宋体" w:cs="宋体" w:hint="eastAsia"/>
                <w:szCs w:val="21"/>
              </w:rPr>
              <w:t>时提供LED显示屏控制软件和播放软件计算机软件著作权证书，并加盖竞标人公章；</w:t>
            </w:r>
          </w:p>
          <w:p w14:paraId="497AD5C4" w14:textId="414DD4DE" w:rsidR="00EF530E" w:rsidRPr="00B33BE2" w:rsidRDefault="00EF530E" w:rsidP="00EF530E">
            <w:pPr>
              <w:rPr>
                <w:rFonts w:ascii="宋体" w:hAnsi="宋体" w:cs="宋体"/>
                <w:kern w:val="0"/>
                <w:szCs w:val="21"/>
              </w:rPr>
            </w:pPr>
            <w:r w:rsidRPr="00B33BE2">
              <w:rPr>
                <w:rFonts w:ascii="宋体" w:hAnsi="宋体" w:cs="宋体" w:hint="eastAsia"/>
                <w:szCs w:val="21"/>
              </w:rPr>
              <w:t>★</w:t>
            </w:r>
            <w:r w:rsidR="006355E8">
              <w:rPr>
                <w:rFonts w:ascii="宋体" w:hAnsi="宋体" w:cs="宋体"/>
                <w:szCs w:val="21"/>
              </w:rPr>
              <w:t>8</w:t>
            </w:r>
            <w:r w:rsidRPr="00B33BE2">
              <w:rPr>
                <w:rFonts w:ascii="宋体" w:hAnsi="宋体" w:cs="宋体" w:hint="eastAsia"/>
                <w:szCs w:val="21"/>
              </w:rPr>
              <w:t>.</w:t>
            </w:r>
            <w:r w:rsidRPr="00B33BE2">
              <w:rPr>
                <w:rFonts w:ascii="宋体" w:hAnsi="宋体" w:cs="宋体" w:hint="eastAsia"/>
                <w:kern w:val="0"/>
                <w:szCs w:val="21"/>
              </w:rPr>
              <w:t>系统可多平台运行，竞标时提供</w:t>
            </w:r>
            <w:r w:rsidRPr="0098319F">
              <w:rPr>
                <w:rFonts w:ascii="宋体" w:hAnsi="宋体" w:cs="宋体" w:hint="eastAsia"/>
                <w:kern w:val="0"/>
                <w:szCs w:val="21"/>
              </w:rPr>
              <w:t>国产</w:t>
            </w:r>
            <w:r w:rsidR="00302E25" w:rsidRPr="00302E25">
              <w:rPr>
                <w:rFonts w:ascii="宋体" w:hAnsi="宋体" w:cs="宋体" w:hint="eastAsia"/>
                <w:kern w:val="0"/>
                <w:szCs w:val="21"/>
              </w:rPr>
              <w:t>麒麟</w:t>
            </w:r>
            <w:r w:rsidRPr="0098319F">
              <w:rPr>
                <w:rFonts w:ascii="宋体" w:hAnsi="宋体" w:cs="宋体" w:hint="eastAsia"/>
                <w:kern w:val="0"/>
                <w:szCs w:val="21"/>
              </w:rPr>
              <w:t>操作系统</w:t>
            </w:r>
            <w:r w:rsidRPr="00B33BE2">
              <w:rPr>
                <w:rFonts w:ascii="宋体" w:hAnsi="宋体" w:cs="宋体" w:hint="eastAsia"/>
                <w:kern w:val="0"/>
                <w:szCs w:val="21"/>
              </w:rPr>
              <w:t>认证证书复印件，并加盖竞标人公章；</w:t>
            </w:r>
          </w:p>
          <w:p w14:paraId="28AE33C2" w14:textId="15627BDC" w:rsidR="00EF530E" w:rsidRPr="00B33BE2" w:rsidRDefault="00C05D1C" w:rsidP="00EF530E">
            <w:pPr>
              <w:rPr>
                <w:rFonts w:ascii="宋体" w:hAnsi="宋体" w:cs="宋体"/>
                <w:szCs w:val="21"/>
              </w:rPr>
            </w:pPr>
            <w:r w:rsidRPr="00B33BE2">
              <w:rPr>
                <w:rFonts w:ascii="宋体" w:hAnsi="宋体" w:cs="宋体" w:hint="eastAsia"/>
                <w:szCs w:val="21"/>
              </w:rPr>
              <w:t>★</w:t>
            </w:r>
            <w:r w:rsidR="006355E8">
              <w:rPr>
                <w:rFonts w:ascii="宋体" w:hAnsi="宋体" w:cs="宋体"/>
                <w:szCs w:val="21"/>
              </w:rPr>
              <w:t>9</w:t>
            </w:r>
            <w:r w:rsidR="00EF530E" w:rsidRPr="00B33BE2">
              <w:rPr>
                <w:rFonts w:ascii="宋体" w:hAnsi="宋体" w:cs="宋体" w:hint="eastAsia"/>
                <w:szCs w:val="21"/>
              </w:rPr>
              <w:t>.</w:t>
            </w:r>
            <w:r w:rsidR="00EF530E" w:rsidRPr="00B33BE2">
              <w:rPr>
                <w:rFonts w:ascii="宋体" w:hAnsi="宋体" w:hint="eastAsia"/>
                <w:szCs w:val="21"/>
              </w:rPr>
              <w:t xml:space="preserve"> 供货时，必须提供厂商的有效的供货证明书和售后服务保证原件，加盖厂家鲜章</w:t>
            </w:r>
            <w:r w:rsidR="00EF530E">
              <w:rPr>
                <w:rFonts w:ascii="宋体" w:hAnsi="宋体" w:cs="宋体" w:hint="eastAsia"/>
                <w:szCs w:val="21"/>
              </w:rPr>
              <w:t>。</w:t>
            </w:r>
          </w:p>
        </w:tc>
      </w:tr>
      <w:tr w:rsidR="001A2EA1" w:rsidRPr="00B33BE2" w14:paraId="4DEC9149" w14:textId="77777777" w:rsidTr="00DE1F33">
        <w:trPr>
          <w:trHeight w:val="557"/>
          <w:jc w:val="center"/>
        </w:trPr>
        <w:tc>
          <w:tcPr>
            <w:tcW w:w="709" w:type="dxa"/>
            <w:vAlign w:val="center"/>
          </w:tcPr>
          <w:p w14:paraId="3322129D" w14:textId="49299D7B" w:rsidR="001A2EA1" w:rsidRPr="00B33BE2" w:rsidRDefault="001A2EA1" w:rsidP="001A2EA1">
            <w:pPr>
              <w:widowControl/>
              <w:jc w:val="center"/>
              <w:textAlignment w:val="center"/>
              <w:rPr>
                <w:rFonts w:ascii="宋体" w:hAnsi="宋体"/>
                <w:szCs w:val="21"/>
              </w:rPr>
            </w:pPr>
            <w:r w:rsidRPr="00E1128D">
              <w:rPr>
                <w:rFonts w:ascii="宋体" w:hAnsi="宋体"/>
                <w:color w:val="0D0D0D" w:themeColor="text1" w:themeTint="F2"/>
                <w:szCs w:val="21"/>
              </w:rPr>
              <w:lastRenderedPageBreak/>
              <w:t>6</w:t>
            </w:r>
          </w:p>
        </w:tc>
        <w:tc>
          <w:tcPr>
            <w:tcW w:w="924" w:type="dxa"/>
            <w:vAlign w:val="center"/>
          </w:tcPr>
          <w:p w14:paraId="3D30EE79" w14:textId="5C8B58CA" w:rsidR="001A2EA1" w:rsidRDefault="001A2EA1" w:rsidP="001A2EA1">
            <w:pPr>
              <w:widowControl/>
              <w:jc w:val="center"/>
              <w:textAlignment w:val="center"/>
              <w:rPr>
                <w:rFonts w:ascii="宋体" w:hAnsi="宋体" w:cs="宋体"/>
                <w:szCs w:val="21"/>
              </w:rPr>
            </w:pPr>
            <w:r w:rsidRPr="00E1128D">
              <w:rPr>
                <w:rFonts w:ascii="宋体" w:hAnsi="宋体" w:cs="宋体" w:hint="eastAsia"/>
                <w:color w:val="0D0D0D" w:themeColor="text1" w:themeTint="F2"/>
                <w:szCs w:val="21"/>
              </w:rPr>
              <w:t>散热系统</w:t>
            </w:r>
          </w:p>
        </w:tc>
        <w:tc>
          <w:tcPr>
            <w:tcW w:w="1056" w:type="dxa"/>
            <w:vAlign w:val="center"/>
          </w:tcPr>
          <w:p w14:paraId="19395ED8" w14:textId="68DA26CE" w:rsidR="001A2EA1" w:rsidRPr="00B33BE2" w:rsidRDefault="001A2EA1" w:rsidP="001A2EA1">
            <w:pPr>
              <w:widowControl/>
              <w:jc w:val="center"/>
              <w:textAlignment w:val="center"/>
              <w:rPr>
                <w:szCs w:val="21"/>
              </w:rPr>
            </w:pPr>
            <w:r w:rsidRPr="00E1128D">
              <w:rPr>
                <w:rFonts w:hint="eastAsia"/>
                <w:color w:val="0D0D0D" w:themeColor="text1" w:themeTint="F2"/>
                <w:szCs w:val="21"/>
              </w:rPr>
              <w:t>国产</w:t>
            </w:r>
          </w:p>
        </w:tc>
        <w:tc>
          <w:tcPr>
            <w:tcW w:w="1056" w:type="dxa"/>
            <w:vAlign w:val="center"/>
          </w:tcPr>
          <w:p w14:paraId="48F83180" w14:textId="140F9C7B" w:rsidR="001A2EA1" w:rsidRDefault="001A2EA1" w:rsidP="001A2EA1">
            <w:pPr>
              <w:widowControl/>
              <w:jc w:val="center"/>
              <w:textAlignment w:val="center"/>
              <w:rPr>
                <w:szCs w:val="21"/>
              </w:rPr>
            </w:pPr>
            <w:r w:rsidRPr="00E1128D">
              <w:rPr>
                <w:rFonts w:hint="eastAsia"/>
                <w:color w:val="0D0D0D" w:themeColor="text1" w:themeTint="F2"/>
                <w:szCs w:val="21"/>
              </w:rPr>
              <w:t>4</w:t>
            </w:r>
            <w:r w:rsidRPr="00E1128D">
              <w:rPr>
                <w:rFonts w:hint="eastAsia"/>
                <w:color w:val="0D0D0D" w:themeColor="text1" w:themeTint="F2"/>
                <w:szCs w:val="21"/>
              </w:rPr>
              <w:t>台</w:t>
            </w:r>
          </w:p>
        </w:tc>
        <w:tc>
          <w:tcPr>
            <w:tcW w:w="6730" w:type="dxa"/>
            <w:vAlign w:val="center"/>
          </w:tcPr>
          <w:p w14:paraId="748FDBB4" w14:textId="1B798DE3" w:rsidR="001A2EA1" w:rsidRDefault="001A2EA1" w:rsidP="001A2EA1">
            <w:pPr>
              <w:rPr>
                <w:rFonts w:ascii="宋体" w:hAnsi="宋体" w:cs="宋体"/>
                <w:szCs w:val="21"/>
              </w:rPr>
            </w:pPr>
            <w:r w:rsidRPr="00E1128D">
              <w:rPr>
                <w:rFonts w:ascii="宋体" w:hAnsi="宋体" w:cs="宋体" w:hint="eastAsia"/>
                <w:color w:val="0D0D0D" w:themeColor="text1" w:themeTint="F2"/>
                <w:szCs w:val="21"/>
              </w:rPr>
              <w:t>风机，与显示屏配套。</w:t>
            </w:r>
          </w:p>
        </w:tc>
      </w:tr>
      <w:tr w:rsidR="001A2EA1" w:rsidRPr="00B33BE2" w14:paraId="51AC0225" w14:textId="77777777" w:rsidTr="00DE1F33">
        <w:trPr>
          <w:trHeight w:val="557"/>
          <w:jc w:val="center"/>
        </w:trPr>
        <w:tc>
          <w:tcPr>
            <w:tcW w:w="709" w:type="dxa"/>
            <w:vAlign w:val="center"/>
          </w:tcPr>
          <w:p w14:paraId="07A2093E" w14:textId="35F2E6E3" w:rsidR="001A2EA1" w:rsidRPr="00B33BE2" w:rsidRDefault="001A2EA1" w:rsidP="001A2EA1">
            <w:pPr>
              <w:widowControl/>
              <w:jc w:val="center"/>
              <w:textAlignment w:val="center"/>
              <w:rPr>
                <w:rFonts w:ascii="宋体" w:hAnsi="宋体"/>
                <w:szCs w:val="21"/>
              </w:rPr>
            </w:pPr>
            <w:r w:rsidRPr="00E1128D">
              <w:rPr>
                <w:rFonts w:ascii="宋体" w:hAnsi="宋体"/>
                <w:color w:val="0D0D0D" w:themeColor="text1" w:themeTint="F2"/>
                <w:szCs w:val="21"/>
              </w:rPr>
              <w:t>7</w:t>
            </w:r>
          </w:p>
        </w:tc>
        <w:tc>
          <w:tcPr>
            <w:tcW w:w="924" w:type="dxa"/>
            <w:vAlign w:val="center"/>
          </w:tcPr>
          <w:p w14:paraId="6E4946F8" w14:textId="429061E4" w:rsidR="001A2EA1" w:rsidRPr="00B33BE2" w:rsidRDefault="001A2EA1" w:rsidP="001A2EA1">
            <w:pPr>
              <w:widowControl/>
              <w:jc w:val="center"/>
              <w:textAlignment w:val="center"/>
              <w:rPr>
                <w:rFonts w:ascii="宋体" w:hAnsi="宋体" w:cs="宋体"/>
                <w:szCs w:val="21"/>
              </w:rPr>
            </w:pPr>
            <w:r w:rsidRPr="00E1128D">
              <w:rPr>
                <w:rFonts w:ascii="宋体" w:hAnsi="宋体" w:cs="宋体" w:hint="eastAsia"/>
                <w:color w:val="0D0D0D" w:themeColor="text1" w:themeTint="F2"/>
                <w:szCs w:val="21"/>
              </w:rPr>
              <w:t>防雷系统</w:t>
            </w:r>
          </w:p>
        </w:tc>
        <w:tc>
          <w:tcPr>
            <w:tcW w:w="1056" w:type="dxa"/>
            <w:vAlign w:val="center"/>
          </w:tcPr>
          <w:p w14:paraId="0C3481D2" w14:textId="38082FFC" w:rsidR="001A2EA1" w:rsidRPr="00B33BE2" w:rsidRDefault="001A2EA1" w:rsidP="001A2EA1">
            <w:pPr>
              <w:widowControl/>
              <w:jc w:val="center"/>
              <w:textAlignment w:val="center"/>
              <w:rPr>
                <w:szCs w:val="21"/>
              </w:rPr>
            </w:pPr>
            <w:r w:rsidRPr="00E1128D">
              <w:rPr>
                <w:rFonts w:hint="eastAsia"/>
                <w:color w:val="0D0D0D" w:themeColor="text1" w:themeTint="F2"/>
                <w:szCs w:val="21"/>
              </w:rPr>
              <w:t>国产</w:t>
            </w:r>
          </w:p>
        </w:tc>
        <w:tc>
          <w:tcPr>
            <w:tcW w:w="1056" w:type="dxa"/>
            <w:vAlign w:val="center"/>
          </w:tcPr>
          <w:p w14:paraId="55651427" w14:textId="2D25AD51" w:rsidR="001A2EA1" w:rsidRPr="00B33BE2" w:rsidRDefault="001A2EA1" w:rsidP="001A2EA1">
            <w:pPr>
              <w:widowControl/>
              <w:jc w:val="center"/>
              <w:textAlignment w:val="center"/>
              <w:rPr>
                <w:szCs w:val="21"/>
              </w:rPr>
            </w:pPr>
            <w:r w:rsidRPr="00E1128D">
              <w:rPr>
                <w:rFonts w:hint="eastAsia"/>
                <w:color w:val="0D0D0D" w:themeColor="text1" w:themeTint="F2"/>
                <w:szCs w:val="21"/>
              </w:rPr>
              <w:t>1</w:t>
            </w:r>
            <w:r w:rsidRPr="00E1128D">
              <w:rPr>
                <w:rFonts w:hint="eastAsia"/>
                <w:color w:val="0D0D0D" w:themeColor="text1" w:themeTint="F2"/>
                <w:szCs w:val="21"/>
              </w:rPr>
              <w:t>套</w:t>
            </w:r>
          </w:p>
        </w:tc>
        <w:tc>
          <w:tcPr>
            <w:tcW w:w="6730" w:type="dxa"/>
          </w:tcPr>
          <w:p w14:paraId="21450732"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1、防雷系统，与显示屏及框架配套用。</w:t>
            </w:r>
          </w:p>
          <w:p w14:paraId="7031D8CF"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2、保护级别：3级。</w:t>
            </w:r>
          </w:p>
          <w:p w14:paraId="435780A0"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3、额定电源：380V。</w:t>
            </w:r>
          </w:p>
          <w:p w14:paraId="0EEE44AF"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4、标称发电电流：20kA（8/20μs）。</w:t>
            </w:r>
          </w:p>
          <w:p w14:paraId="65CD96C8"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5、</w:t>
            </w:r>
            <w:proofErr w:type="gramStart"/>
            <w:r w:rsidRPr="00E1128D">
              <w:rPr>
                <w:rFonts w:ascii="宋体" w:hAnsi="宋体" w:cs="宋体" w:hint="eastAsia"/>
                <w:color w:val="0D0D0D" w:themeColor="text1" w:themeTint="F2"/>
                <w:szCs w:val="21"/>
              </w:rPr>
              <w:t>最大放</w:t>
            </w:r>
            <w:proofErr w:type="gramEnd"/>
            <w:r w:rsidRPr="00E1128D">
              <w:rPr>
                <w:rFonts w:ascii="宋体" w:hAnsi="宋体" w:cs="宋体" w:hint="eastAsia"/>
                <w:color w:val="0D0D0D" w:themeColor="text1" w:themeTint="F2"/>
                <w:szCs w:val="21"/>
              </w:rPr>
              <w:t>点电流：40kA（8/20μs），电压：≤1.5kv（20kA 8/20μs）。</w:t>
            </w:r>
          </w:p>
          <w:p w14:paraId="1B1E731D"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6、最大持续运行电压：380V。</w:t>
            </w:r>
          </w:p>
          <w:p w14:paraId="7A32EE0F"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7、动作电压：≥620V。</w:t>
            </w:r>
          </w:p>
          <w:p w14:paraId="0EE39D14"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8、响应时间：＜20ns。</w:t>
            </w:r>
          </w:p>
          <w:p w14:paraId="4D0DC3D5"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9、漏电流：≤30μA。</w:t>
            </w:r>
          </w:p>
          <w:p w14:paraId="241EABBB"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10、保护模式：L-PE,N-PE（4P）。</w:t>
            </w:r>
          </w:p>
          <w:p w14:paraId="47AEE73F"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11、劣化指示：劣化指示窗/远程告警输出，连接导线截面：SPD连接线：BVR 10m㎡，接地线：BVR-10m㎡。</w:t>
            </w:r>
          </w:p>
          <w:p w14:paraId="1BEA2C36"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12、工作环境：-40℃～+80℃。</w:t>
            </w:r>
          </w:p>
          <w:p w14:paraId="01AEE2AC"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13、相对湿度：＜95%。</w:t>
            </w:r>
          </w:p>
          <w:p w14:paraId="21C30538" w14:textId="2D3A85CD" w:rsidR="001A2EA1" w:rsidRPr="00B33BE2" w:rsidRDefault="001A2EA1" w:rsidP="001A2EA1">
            <w:pPr>
              <w:rPr>
                <w:rFonts w:ascii="宋体" w:hAnsi="宋体" w:cs="宋体"/>
                <w:szCs w:val="21"/>
              </w:rPr>
            </w:pPr>
            <w:r w:rsidRPr="00E1128D">
              <w:rPr>
                <w:rFonts w:ascii="宋体" w:hAnsi="宋体" w:cs="宋体" w:hint="eastAsia"/>
                <w:color w:val="0D0D0D" w:themeColor="text1" w:themeTint="F2"/>
                <w:szCs w:val="21"/>
              </w:rPr>
              <w:t>14、接地电阻低于(含)4欧姆。</w:t>
            </w:r>
          </w:p>
        </w:tc>
      </w:tr>
      <w:tr w:rsidR="001A2EA1" w:rsidRPr="00B33BE2" w14:paraId="509C4407" w14:textId="77777777" w:rsidTr="00A60D53">
        <w:trPr>
          <w:trHeight w:val="698"/>
          <w:jc w:val="center"/>
        </w:trPr>
        <w:tc>
          <w:tcPr>
            <w:tcW w:w="709" w:type="dxa"/>
            <w:vAlign w:val="center"/>
          </w:tcPr>
          <w:p w14:paraId="06FCB1D6" w14:textId="1976BCF1" w:rsidR="001A2EA1" w:rsidRPr="00B33BE2" w:rsidRDefault="001A2EA1" w:rsidP="001A2EA1">
            <w:pPr>
              <w:widowControl/>
              <w:jc w:val="center"/>
              <w:textAlignment w:val="center"/>
              <w:rPr>
                <w:rFonts w:ascii="宋体" w:hAnsi="宋体"/>
                <w:szCs w:val="21"/>
              </w:rPr>
            </w:pPr>
            <w:r w:rsidRPr="00E1128D">
              <w:rPr>
                <w:rFonts w:ascii="宋体" w:hAnsi="宋体" w:hint="eastAsia"/>
                <w:color w:val="0D0D0D" w:themeColor="text1" w:themeTint="F2"/>
                <w:szCs w:val="21"/>
              </w:rPr>
              <w:t>8</w:t>
            </w:r>
          </w:p>
        </w:tc>
        <w:tc>
          <w:tcPr>
            <w:tcW w:w="924" w:type="dxa"/>
            <w:vAlign w:val="center"/>
          </w:tcPr>
          <w:p w14:paraId="273F12AB" w14:textId="7B3B2C15" w:rsidR="001A2EA1" w:rsidRPr="00B33BE2" w:rsidRDefault="001A2EA1" w:rsidP="001A2EA1">
            <w:pPr>
              <w:widowControl/>
              <w:jc w:val="center"/>
              <w:textAlignment w:val="center"/>
              <w:rPr>
                <w:rFonts w:ascii="宋体" w:hAnsi="宋体"/>
                <w:szCs w:val="21"/>
              </w:rPr>
            </w:pPr>
            <w:r w:rsidRPr="00E1128D">
              <w:rPr>
                <w:rFonts w:ascii="宋体" w:hAnsi="宋体" w:cs="宋体" w:hint="eastAsia"/>
                <w:color w:val="0D0D0D" w:themeColor="text1" w:themeTint="F2"/>
                <w:szCs w:val="21"/>
              </w:rPr>
              <w:t>配电箱</w:t>
            </w:r>
          </w:p>
        </w:tc>
        <w:tc>
          <w:tcPr>
            <w:tcW w:w="1056" w:type="dxa"/>
            <w:vAlign w:val="center"/>
          </w:tcPr>
          <w:p w14:paraId="7C3BAE2F" w14:textId="28172D39" w:rsidR="001A2EA1" w:rsidRPr="00B33BE2" w:rsidRDefault="001A2EA1" w:rsidP="001A2EA1">
            <w:pPr>
              <w:widowControl/>
              <w:jc w:val="center"/>
              <w:textAlignment w:val="center"/>
              <w:rPr>
                <w:szCs w:val="21"/>
              </w:rPr>
            </w:pPr>
            <w:r w:rsidRPr="00E1128D">
              <w:rPr>
                <w:rFonts w:hint="eastAsia"/>
                <w:color w:val="0D0D0D" w:themeColor="text1" w:themeTint="F2"/>
                <w:szCs w:val="21"/>
              </w:rPr>
              <w:t>国产</w:t>
            </w:r>
            <w:r w:rsidRPr="00E1128D">
              <w:rPr>
                <w:color w:val="0D0D0D" w:themeColor="text1" w:themeTint="F2"/>
                <w:szCs w:val="21"/>
              </w:rPr>
              <w:t>20KW</w:t>
            </w:r>
          </w:p>
        </w:tc>
        <w:tc>
          <w:tcPr>
            <w:tcW w:w="1056" w:type="dxa"/>
            <w:vAlign w:val="center"/>
          </w:tcPr>
          <w:p w14:paraId="189637EA" w14:textId="1C2EA678" w:rsidR="001A2EA1" w:rsidRPr="00B33BE2" w:rsidRDefault="001A2EA1" w:rsidP="001A2EA1">
            <w:pPr>
              <w:widowControl/>
              <w:jc w:val="center"/>
              <w:textAlignment w:val="center"/>
              <w:rPr>
                <w:rFonts w:ascii="宋体" w:hAnsi="宋体"/>
                <w:szCs w:val="21"/>
              </w:rPr>
            </w:pPr>
            <w:r w:rsidRPr="00E1128D">
              <w:rPr>
                <w:rFonts w:hint="eastAsia"/>
                <w:color w:val="0D0D0D" w:themeColor="text1" w:themeTint="F2"/>
                <w:szCs w:val="21"/>
              </w:rPr>
              <w:t>1</w:t>
            </w:r>
            <w:r w:rsidRPr="00E1128D">
              <w:rPr>
                <w:rFonts w:hint="eastAsia"/>
                <w:color w:val="0D0D0D" w:themeColor="text1" w:themeTint="F2"/>
                <w:szCs w:val="21"/>
              </w:rPr>
              <w:t>台</w:t>
            </w:r>
          </w:p>
        </w:tc>
        <w:tc>
          <w:tcPr>
            <w:tcW w:w="6730" w:type="dxa"/>
            <w:vAlign w:val="center"/>
          </w:tcPr>
          <w:p w14:paraId="392BCE7C"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1.功率容量（KVA）：</w:t>
            </w:r>
            <w:r w:rsidRPr="00E1128D">
              <w:rPr>
                <w:rFonts w:ascii="宋体" w:hAnsi="宋体" w:cs="宋体"/>
                <w:color w:val="0D0D0D" w:themeColor="text1" w:themeTint="F2"/>
                <w:szCs w:val="21"/>
              </w:rPr>
              <w:t>2</w:t>
            </w:r>
            <w:r w:rsidRPr="00E1128D">
              <w:rPr>
                <w:rFonts w:ascii="宋体" w:hAnsi="宋体" w:cs="宋体" w:hint="eastAsia"/>
                <w:color w:val="0D0D0D" w:themeColor="text1" w:themeTint="F2"/>
                <w:szCs w:val="21"/>
              </w:rPr>
              <w:t>0；</w:t>
            </w:r>
          </w:p>
          <w:p w14:paraId="609D40B0"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2.输入接线方式：3相4线&amp;地线；</w:t>
            </w:r>
          </w:p>
          <w:p w14:paraId="0BC79162"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3.输入电压（V）：380；</w:t>
            </w:r>
          </w:p>
          <w:p w14:paraId="0221103B"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4.输入频率（Hz）：50/60；</w:t>
            </w:r>
          </w:p>
          <w:p w14:paraId="497860AE"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5.输出接线方式：3相4线&amp;地线；</w:t>
            </w:r>
          </w:p>
          <w:p w14:paraId="2A21C45D" w14:textId="77777777" w:rsidR="001A2EA1" w:rsidRPr="00E1128D" w:rsidRDefault="001A2EA1" w:rsidP="001A2EA1">
            <w:pPr>
              <w:rPr>
                <w:rFonts w:ascii="宋体" w:hAnsi="宋体" w:cs="宋体"/>
                <w:color w:val="0D0D0D" w:themeColor="text1" w:themeTint="F2"/>
                <w:szCs w:val="21"/>
              </w:rPr>
            </w:pPr>
            <w:r w:rsidRPr="00E1128D">
              <w:rPr>
                <w:rFonts w:ascii="宋体" w:hAnsi="宋体" w:cs="宋体" w:hint="eastAsia"/>
                <w:color w:val="0D0D0D" w:themeColor="text1" w:themeTint="F2"/>
                <w:szCs w:val="21"/>
              </w:rPr>
              <w:t>6.输出电压（V）：220—380；</w:t>
            </w:r>
          </w:p>
          <w:p w14:paraId="55EBC2C8" w14:textId="6C76E366" w:rsidR="001A2EA1" w:rsidRPr="0098319F" w:rsidRDefault="001A2EA1" w:rsidP="001A2EA1">
            <w:r w:rsidRPr="00E1128D">
              <w:rPr>
                <w:rFonts w:ascii="宋体" w:hAnsi="宋体" w:cs="宋体" w:hint="eastAsia"/>
                <w:color w:val="0D0D0D" w:themeColor="text1" w:themeTint="F2"/>
                <w:szCs w:val="21"/>
              </w:rPr>
              <w:t>7.Ip等级：Ip20；</w:t>
            </w:r>
          </w:p>
        </w:tc>
      </w:tr>
      <w:tr w:rsidR="001A2EA1" w:rsidRPr="00B33BE2" w14:paraId="27009E80" w14:textId="77777777" w:rsidTr="00A60D53">
        <w:trPr>
          <w:trHeight w:val="698"/>
          <w:jc w:val="center"/>
        </w:trPr>
        <w:tc>
          <w:tcPr>
            <w:tcW w:w="709" w:type="dxa"/>
            <w:vAlign w:val="center"/>
          </w:tcPr>
          <w:p w14:paraId="6FB10302" w14:textId="44B51D5D" w:rsidR="001A2EA1" w:rsidRDefault="001A2EA1" w:rsidP="001A2EA1">
            <w:pPr>
              <w:widowControl/>
              <w:jc w:val="center"/>
              <w:textAlignment w:val="center"/>
              <w:rPr>
                <w:rFonts w:ascii="宋体" w:hAnsi="宋体"/>
                <w:szCs w:val="21"/>
              </w:rPr>
            </w:pPr>
            <w:r w:rsidRPr="00E1128D">
              <w:rPr>
                <w:rFonts w:ascii="宋体" w:hAnsi="宋体"/>
                <w:color w:val="0D0D0D" w:themeColor="text1" w:themeTint="F2"/>
                <w:szCs w:val="21"/>
              </w:rPr>
              <w:t>9</w:t>
            </w:r>
          </w:p>
        </w:tc>
        <w:tc>
          <w:tcPr>
            <w:tcW w:w="924" w:type="dxa"/>
            <w:vAlign w:val="center"/>
          </w:tcPr>
          <w:p w14:paraId="74CD4C40" w14:textId="73345578" w:rsidR="001A2EA1" w:rsidRPr="00B33BE2" w:rsidRDefault="001A2EA1" w:rsidP="001A2EA1">
            <w:pPr>
              <w:widowControl/>
              <w:jc w:val="center"/>
              <w:textAlignment w:val="center"/>
              <w:rPr>
                <w:rFonts w:ascii="宋体" w:hAnsi="宋体" w:cs="宋体"/>
                <w:szCs w:val="21"/>
              </w:rPr>
            </w:pPr>
            <w:r w:rsidRPr="00E1128D">
              <w:rPr>
                <w:rFonts w:ascii="宋体" w:hAnsi="宋体" w:cs="宋体" w:hint="eastAsia"/>
                <w:color w:val="0D0D0D" w:themeColor="text1" w:themeTint="F2"/>
                <w:szCs w:val="21"/>
              </w:rPr>
              <w:t>辅材及安装调试</w:t>
            </w:r>
          </w:p>
        </w:tc>
        <w:tc>
          <w:tcPr>
            <w:tcW w:w="1056" w:type="dxa"/>
            <w:vAlign w:val="center"/>
          </w:tcPr>
          <w:p w14:paraId="02F31C14" w14:textId="39BFD0E2" w:rsidR="001A2EA1" w:rsidRPr="00B33BE2" w:rsidRDefault="001A2EA1" w:rsidP="001A2EA1">
            <w:pPr>
              <w:widowControl/>
              <w:jc w:val="center"/>
              <w:textAlignment w:val="center"/>
              <w:rPr>
                <w:szCs w:val="21"/>
              </w:rPr>
            </w:pPr>
            <w:r w:rsidRPr="00E1128D">
              <w:rPr>
                <w:rFonts w:hint="eastAsia"/>
                <w:color w:val="0D0D0D" w:themeColor="text1" w:themeTint="F2"/>
                <w:szCs w:val="21"/>
              </w:rPr>
              <w:t>国产定制</w:t>
            </w:r>
          </w:p>
        </w:tc>
        <w:tc>
          <w:tcPr>
            <w:tcW w:w="1056" w:type="dxa"/>
            <w:vAlign w:val="center"/>
          </w:tcPr>
          <w:p w14:paraId="4388E33D" w14:textId="0EBD4459" w:rsidR="001A2EA1" w:rsidRPr="00B33BE2" w:rsidRDefault="001A2EA1" w:rsidP="001A2EA1">
            <w:pPr>
              <w:widowControl/>
              <w:jc w:val="center"/>
              <w:textAlignment w:val="center"/>
              <w:rPr>
                <w:szCs w:val="21"/>
              </w:rPr>
            </w:pPr>
            <w:r w:rsidRPr="00E1128D">
              <w:rPr>
                <w:rFonts w:hint="eastAsia"/>
                <w:color w:val="0D0D0D" w:themeColor="text1" w:themeTint="F2"/>
                <w:szCs w:val="21"/>
              </w:rPr>
              <w:t>1</w:t>
            </w:r>
            <w:r w:rsidRPr="00E1128D">
              <w:rPr>
                <w:rFonts w:hint="eastAsia"/>
                <w:color w:val="0D0D0D" w:themeColor="text1" w:themeTint="F2"/>
                <w:szCs w:val="21"/>
              </w:rPr>
              <w:t>项</w:t>
            </w:r>
          </w:p>
        </w:tc>
        <w:tc>
          <w:tcPr>
            <w:tcW w:w="6730" w:type="dxa"/>
            <w:vAlign w:val="center"/>
          </w:tcPr>
          <w:p w14:paraId="27FEA210" w14:textId="77777777" w:rsidR="001A2EA1" w:rsidRPr="00E1128D" w:rsidRDefault="001A2EA1" w:rsidP="001A2EA1">
            <w:pPr>
              <w:rPr>
                <w:rFonts w:ascii="宋体" w:hAnsi="宋体"/>
                <w:color w:val="0D0D0D" w:themeColor="text1" w:themeTint="F2"/>
                <w:szCs w:val="21"/>
              </w:rPr>
            </w:pPr>
            <w:r w:rsidRPr="00E1128D">
              <w:rPr>
                <w:rFonts w:ascii="宋体" w:hAnsi="宋体" w:cs="宋体" w:hint="eastAsia"/>
                <w:color w:val="0D0D0D" w:themeColor="text1" w:themeTint="F2"/>
                <w:szCs w:val="21"/>
              </w:rPr>
              <w:t>1、包含三相五线铜芯线（4*6+1*4）电缆、超五类网线、</w:t>
            </w:r>
            <w:r w:rsidRPr="00E1128D">
              <w:rPr>
                <w:rFonts w:hAnsi="宋体" w:cs="仿宋_GB2312" w:hint="eastAsia"/>
                <w:color w:val="0D0D0D" w:themeColor="text1" w:themeTint="F2"/>
                <w:szCs w:val="21"/>
                <w:shd w:val="clear" w:color="auto" w:fill="FFFFFF"/>
              </w:rPr>
              <w:t>PVC</w:t>
            </w:r>
            <w:r w:rsidRPr="00E1128D">
              <w:rPr>
                <w:rFonts w:hAnsi="宋体" w:cs="仿宋_GB2312" w:hint="eastAsia"/>
                <w:color w:val="0D0D0D" w:themeColor="text1" w:themeTint="F2"/>
                <w:szCs w:val="21"/>
                <w:shd w:val="clear" w:color="auto" w:fill="FFFFFF"/>
              </w:rPr>
              <w:t>不燃线槽（管）以及相关配件</w:t>
            </w:r>
            <w:r w:rsidRPr="00E1128D">
              <w:rPr>
                <w:rFonts w:ascii="宋体" w:hAnsi="宋体" w:cs="宋体" w:hint="eastAsia"/>
                <w:color w:val="0D0D0D" w:themeColor="text1" w:themeTint="F2"/>
                <w:szCs w:val="21"/>
              </w:rPr>
              <w:t>等若干，</w:t>
            </w:r>
            <w:r w:rsidRPr="00E1128D">
              <w:rPr>
                <w:rFonts w:ascii="宋体" w:hAnsi="宋体" w:hint="eastAsia"/>
                <w:color w:val="0D0D0D" w:themeColor="text1" w:themeTint="F2"/>
                <w:szCs w:val="21"/>
              </w:rPr>
              <w:t>与显示屏配套。</w:t>
            </w:r>
          </w:p>
          <w:p w14:paraId="758268EF" w14:textId="6E9C09C4" w:rsidR="001A2EA1" w:rsidRPr="008B4689" w:rsidRDefault="001A2EA1" w:rsidP="001A2EA1">
            <w:pPr>
              <w:pStyle w:val="a0"/>
              <w:spacing w:after="0"/>
            </w:pPr>
            <w:r w:rsidRPr="00E1128D">
              <w:rPr>
                <w:rFonts w:hint="eastAsia"/>
                <w:color w:val="0D0D0D" w:themeColor="text1" w:themeTint="F2"/>
                <w:szCs w:val="21"/>
              </w:rPr>
              <w:t>2</w:t>
            </w:r>
            <w:r w:rsidRPr="00E1128D">
              <w:rPr>
                <w:rFonts w:hint="eastAsia"/>
                <w:color w:val="0D0D0D" w:themeColor="text1" w:themeTint="F2"/>
                <w:szCs w:val="21"/>
              </w:rPr>
              <w:t>、所有货物运抵需方指定施工地点，安装调试</w:t>
            </w:r>
            <w:r w:rsidRPr="00E1128D">
              <w:rPr>
                <w:rFonts w:cs="仿宋_GB2312" w:hint="eastAsia"/>
                <w:color w:val="0D0D0D" w:themeColor="text1" w:themeTint="F2"/>
                <w:szCs w:val="21"/>
                <w:shd w:val="clear" w:color="auto" w:fill="FFFFFF"/>
              </w:rPr>
              <w:t>，培训直至设备正常使用。</w:t>
            </w:r>
          </w:p>
        </w:tc>
      </w:tr>
      <w:tr w:rsidR="00E66C05" w:rsidRPr="00B33BE2" w14:paraId="10FB8B2C" w14:textId="77777777" w:rsidTr="00E66C05">
        <w:trPr>
          <w:trHeight w:val="948"/>
          <w:jc w:val="center"/>
        </w:trPr>
        <w:tc>
          <w:tcPr>
            <w:tcW w:w="10475" w:type="dxa"/>
            <w:gridSpan w:val="5"/>
            <w:vAlign w:val="center"/>
          </w:tcPr>
          <w:p w14:paraId="65B2A1F1" w14:textId="77777777" w:rsidR="00E66C05" w:rsidRPr="00AA61D6" w:rsidRDefault="00E66C05" w:rsidP="00E02C40">
            <w:pPr>
              <w:widowControl/>
              <w:jc w:val="center"/>
              <w:textAlignment w:val="center"/>
              <w:rPr>
                <w:rFonts w:hAnsi="宋体"/>
                <w:color w:val="000000"/>
                <w:sz w:val="28"/>
                <w:szCs w:val="28"/>
              </w:rPr>
            </w:pPr>
            <w:r w:rsidRPr="00AA61D6">
              <w:rPr>
                <w:rFonts w:ascii="宋体" w:hAnsi="宋体" w:cs="宋体" w:hint="eastAsia"/>
                <w:b/>
                <w:color w:val="000000"/>
                <w:kern w:val="0"/>
                <w:sz w:val="28"/>
                <w:szCs w:val="28"/>
              </w:rPr>
              <w:t>商务条款</w:t>
            </w:r>
          </w:p>
        </w:tc>
      </w:tr>
      <w:tr w:rsidR="004F1C14" w:rsidRPr="00B33BE2" w14:paraId="477839DB" w14:textId="77777777" w:rsidTr="007A7C70">
        <w:trPr>
          <w:trHeight w:val="699"/>
          <w:jc w:val="center"/>
        </w:trPr>
        <w:tc>
          <w:tcPr>
            <w:tcW w:w="1633" w:type="dxa"/>
            <w:gridSpan w:val="2"/>
            <w:vAlign w:val="center"/>
          </w:tcPr>
          <w:p w14:paraId="1D16CAB0" w14:textId="47CA74EE" w:rsidR="004F1C14" w:rsidRPr="004F1C14" w:rsidRDefault="004F1C14" w:rsidP="004F1C14">
            <w:pPr>
              <w:widowControl/>
              <w:jc w:val="center"/>
              <w:textAlignment w:val="center"/>
              <w:rPr>
                <w:rFonts w:ascii="宋体" w:hAnsi="宋体"/>
                <w:szCs w:val="21"/>
              </w:rPr>
            </w:pPr>
            <w:r w:rsidRPr="004F1C14">
              <w:rPr>
                <w:rFonts w:ascii="宋体" w:hAnsi="宋体" w:cs="宋体" w:hint="eastAsia"/>
                <w:color w:val="000000" w:themeColor="text1"/>
                <w:kern w:val="0"/>
                <w:szCs w:val="21"/>
              </w:rPr>
              <w:t>售后服务要求</w:t>
            </w:r>
          </w:p>
        </w:tc>
        <w:tc>
          <w:tcPr>
            <w:tcW w:w="8842" w:type="dxa"/>
            <w:gridSpan w:val="3"/>
            <w:shd w:val="clear" w:color="auto" w:fill="FFFFFF"/>
            <w:vAlign w:val="center"/>
          </w:tcPr>
          <w:p w14:paraId="12425421" w14:textId="0B858779" w:rsidR="004F1C14" w:rsidRPr="004F1C14" w:rsidRDefault="004F1C14" w:rsidP="004F1C14">
            <w:pPr>
              <w:jc w:val="left"/>
              <w:rPr>
                <w:rFonts w:ascii="宋体" w:hAnsi="宋体" w:cs="宋体"/>
                <w:color w:val="000000" w:themeColor="text1"/>
                <w:szCs w:val="21"/>
              </w:rPr>
            </w:pPr>
            <w:r w:rsidRPr="004F1C14">
              <w:rPr>
                <w:rFonts w:ascii="宋体" w:hAnsi="宋体" w:cs="宋体" w:hint="eastAsia"/>
                <w:color w:val="000000" w:themeColor="text1"/>
                <w:szCs w:val="21"/>
              </w:rPr>
              <w:t>1.质保期：按国家有关产品“三包”规定执行“三包”，质保期</w:t>
            </w:r>
            <w:r>
              <w:rPr>
                <w:rFonts w:ascii="宋体" w:hAnsi="宋体" w:cs="宋体"/>
                <w:color w:val="000000" w:themeColor="text1"/>
                <w:kern w:val="0"/>
                <w:szCs w:val="21"/>
                <w:u w:val="single"/>
              </w:rPr>
              <w:t>1</w:t>
            </w:r>
            <w:r w:rsidRPr="004F1C14">
              <w:rPr>
                <w:rFonts w:ascii="宋体" w:hAnsi="宋体" w:cs="宋体" w:hint="eastAsia"/>
                <w:color w:val="000000" w:themeColor="text1"/>
                <w:kern w:val="0"/>
                <w:szCs w:val="21"/>
              </w:rPr>
              <w:t>年</w:t>
            </w:r>
            <w:r w:rsidRPr="004F1C14">
              <w:rPr>
                <w:rFonts w:ascii="宋体" w:hAnsi="宋体" w:cs="宋体" w:hint="eastAsia"/>
                <w:color w:val="000000" w:themeColor="text1"/>
                <w:szCs w:val="21"/>
              </w:rPr>
              <w:t xml:space="preserve">。质保期内负责上门服务、维修、更换配件，不得收取任何费用。 </w:t>
            </w:r>
          </w:p>
          <w:p w14:paraId="15A22D37" w14:textId="77777777" w:rsidR="004F1C14" w:rsidRPr="004F1C14" w:rsidRDefault="004F1C14" w:rsidP="004F1C14">
            <w:pPr>
              <w:jc w:val="left"/>
              <w:rPr>
                <w:rFonts w:ascii="宋体" w:hAnsi="宋体" w:cs="宋体"/>
                <w:color w:val="000000" w:themeColor="text1"/>
                <w:szCs w:val="21"/>
              </w:rPr>
            </w:pPr>
            <w:r w:rsidRPr="004F1C14">
              <w:rPr>
                <w:rFonts w:ascii="宋体" w:hAnsi="宋体" w:cs="宋体" w:hint="eastAsia"/>
                <w:color w:val="000000" w:themeColor="text1"/>
                <w:szCs w:val="21"/>
              </w:rPr>
              <w:t xml:space="preserve">2.售后服务费用包含在报价中，售后服务内容如下： </w:t>
            </w:r>
          </w:p>
          <w:p w14:paraId="09AD4571" w14:textId="77777777" w:rsidR="004F1C14" w:rsidRPr="004F1C14" w:rsidRDefault="004F1C14" w:rsidP="004F1C14">
            <w:pPr>
              <w:jc w:val="left"/>
              <w:rPr>
                <w:rFonts w:ascii="宋体" w:hAnsi="宋体" w:cs="宋体"/>
                <w:color w:val="000000" w:themeColor="text1"/>
                <w:szCs w:val="21"/>
              </w:rPr>
            </w:pPr>
            <w:r w:rsidRPr="004F1C14">
              <w:rPr>
                <w:rFonts w:ascii="宋体" w:hAnsi="宋体" w:cs="宋体" w:hint="eastAsia"/>
                <w:color w:val="000000" w:themeColor="text1"/>
                <w:szCs w:val="21"/>
              </w:rPr>
              <w:t>（1）免费送货上门，免费安装调试，提供必要的零配件或备件供应。</w:t>
            </w:r>
          </w:p>
          <w:p w14:paraId="574DA4D7" w14:textId="77777777" w:rsidR="004F1C14" w:rsidRPr="004F1C14" w:rsidRDefault="004F1C14" w:rsidP="004F1C14">
            <w:pPr>
              <w:jc w:val="left"/>
              <w:rPr>
                <w:rFonts w:ascii="宋体" w:hAnsi="宋体" w:cs="宋体"/>
                <w:color w:val="000000" w:themeColor="text1"/>
                <w:szCs w:val="21"/>
              </w:rPr>
            </w:pPr>
            <w:r w:rsidRPr="004F1C14">
              <w:rPr>
                <w:rFonts w:ascii="宋体" w:hAnsi="宋体" w:cs="宋体" w:hint="eastAsia"/>
                <w:color w:val="000000" w:themeColor="text1"/>
                <w:szCs w:val="21"/>
              </w:rPr>
              <w:t>（2）投标产品必须是具备厂家（具有生产资格）合法渠道的全新正品，必须按厂家承诺实行“三包”。</w:t>
            </w:r>
          </w:p>
          <w:p w14:paraId="3018EE3C" w14:textId="58B9AD10" w:rsidR="004F1C14" w:rsidRPr="004F1C14" w:rsidRDefault="004F1C14" w:rsidP="004F1C14">
            <w:pPr>
              <w:widowControl/>
              <w:jc w:val="left"/>
              <w:textAlignment w:val="center"/>
              <w:rPr>
                <w:rFonts w:ascii="宋体" w:hAnsi="宋体"/>
                <w:color w:val="000000"/>
                <w:szCs w:val="21"/>
              </w:rPr>
            </w:pPr>
            <w:r w:rsidRPr="004F1C14">
              <w:rPr>
                <w:rFonts w:ascii="宋体" w:hAnsi="宋体" w:cs="宋体" w:hint="eastAsia"/>
                <w:color w:val="000000" w:themeColor="text1"/>
                <w:szCs w:val="21"/>
              </w:rPr>
              <w:lastRenderedPageBreak/>
              <w:t>（3）要求中标人对采购人的服务通知，紧急故障处理：必须在2小时之内赴现场处理，不需要更换备件的条件下应在6小时内解除故障，需要更换备件时应在24小时内解除故障。</w:t>
            </w:r>
          </w:p>
        </w:tc>
      </w:tr>
      <w:tr w:rsidR="004F1C14" w:rsidRPr="00B33BE2" w14:paraId="58CA2C5B" w14:textId="77777777" w:rsidTr="00EA7E3D">
        <w:trPr>
          <w:trHeight w:val="948"/>
          <w:jc w:val="center"/>
        </w:trPr>
        <w:tc>
          <w:tcPr>
            <w:tcW w:w="1633" w:type="dxa"/>
            <w:gridSpan w:val="2"/>
            <w:vAlign w:val="center"/>
          </w:tcPr>
          <w:p w14:paraId="6A505A07" w14:textId="04CACD80" w:rsidR="004F1C14" w:rsidRPr="004F1C14" w:rsidRDefault="004F1C14" w:rsidP="004F1C14">
            <w:pPr>
              <w:widowControl/>
              <w:jc w:val="center"/>
              <w:textAlignment w:val="center"/>
              <w:rPr>
                <w:rFonts w:ascii="宋体" w:hAnsi="宋体"/>
                <w:szCs w:val="21"/>
              </w:rPr>
            </w:pPr>
            <w:r w:rsidRPr="004F1C14">
              <w:rPr>
                <w:rFonts w:ascii="宋体" w:hAnsi="宋体" w:cs="宋体" w:hint="eastAsia"/>
                <w:color w:val="000000" w:themeColor="text1"/>
                <w:kern w:val="0"/>
                <w:szCs w:val="21"/>
              </w:rPr>
              <w:lastRenderedPageBreak/>
              <w:t>合同签订时间</w:t>
            </w:r>
          </w:p>
        </w:tc>
        <w:tc>
          <w:tcPr>
            <w:tcW w:w="8842" w:type="dxa"/>
            <w:gridSpan w:val="3"/>
            <w:shd w:val="clear" w:color="auto" w:fill="FFFFFF"/>
            <w:vAlign w:val="center"/>
          </w:tcPr>
          <w:p w14:paraId="72D46240" w14:textId="1E991353" w:rsidR="004F1C14" w:rsidRPr="004F1C14" w:rsidRDefault="004F1C14" w:rsidP="004F1C14">
            <w:pPr>
              <w:widowControl/>
              <w:jc w:val="left"/>
              <w:textAlignment w:val="center"/>
              <w:rPr>
                <w:rFonts w:ascii="宋体" w:hAnsi="宋体"/>
                <w:szCs w:val="21"/>
              </w:rPr>
            </w:pPr>
            <w:r w:rsidRPr="004F1C14">
              <w:rPr>
                <w:rFonts w:ascii="宋体" w:hAnsi="宋体" w:cs="宋体" w:hint="eastAsia"/>
                <w:color w:val="000000" w:themeColor="text1"/>
                <w:szCs w:val="21"/>
              </w:rPr>
              <w:t>自中标通知书发出之日起</w:t>
            </w:r>
            <w:r w:rsidRPr="004F1C14">
              <w:rPr>
                <w:rFonts w:ascii="宋体" w:hAnsi="宋体" w:cs="宋体" w:hint="eastAsia"/>
                <w:color w:val="000000" w:themeColor="text1"/>
                <w:szCs w:val="21"/>
                <w:u w:val="single"/>
              </w:rPr>
              <w:t>3</w:t>
            </w:r>
            <w:r w:rsidRPr="004F1C14">
              <w:rPr>
                <w:rFonts w:ascii="宋体" w:hAnsi="宋体" w:cs="宋体" w:hint="eastAsia"/>
                <w:color w:val="000000" w:themeColor="text1"/>
                <w:szCs w:val="21"/>
              </w:rPr>
              <w:t>个自然日内（最迟不能超过</w:t>
            </w:r>
            <w:r w:rsidRPr="004F1C14">
              <w:rPr>
                <w:rFonts w:ascii="宋体" w:hAnsi="宋体" w:cs="宋体" w:hint="eastAsia"/>
                <w:color w:val="000000" w:themeColor="text1"/>
                <w:szCs w:val="21"/>
                <w:u w:val="single"/>
              </w:rPr>
              <w:t>5</w:t>
            </w:r>
            <w:r w:rsidRPr="004F1C14">
              <w:rPr>
                <w:rFonts w:ascii="宋体" w:hAnsi="宋体" w:cs="宋体" w:hint="eastAsia"/>
                <w:color w:val="000000" w:themeColor="text1"/>
                <w:szCs w:val="21"/>
              </w:rPr>
              <w:t>个自然日）</w:t>
            </w:r>
          </w:p>
        </w:tc>
      </w:tr>
      <w:tr w:rsidR="004F1C14" w:rsidRPr="00B33BE2" w14:paraId="57E754FA" w14:textId="77777777" w:rsidTr="00EA7E3D">
        <w:trPr>
          <w:trHeight w:val="948"/>
          <w:jc w:val="center"/>
        </w:trPr>
        <w:tc>
          <w:tcPr>
            <w:tcW w:w="1633" w:type="dxa"/>
            <w:gridSpan w:val="2"/>
            <w:vAlign w:val="center"/>
          </w:tcPr>
          <w:p w14:paraId="5F1489AE" w14:textId="683BEB4B" w:rsidR="004F1C14" w:rsidRPr="004F1C14" w:rsidRDefault="004F1C14" w:rsidP="004F1C14">
            <w:pPr>
              <w:widowControl/>
              <w:jc w:val="center"/>
              <w:textAlignment w:val="center"/>
              <w:rPr>
                <w:rFonts w:ascii="宋体" w:hAnsi="宋体"/>
                <w:szCs w:val="21"/>
              </w:rPr>
            </w:pPr>
            <w:r w:rsidRPr="004F1C14">
              <w:rPr>
                <w:rFonts w:ascii="宋体" w:hAnsi="宋体" w:cs="宋体" w:hint="eastAsia"/>
                <w:color w:val="000000" w:themeColor="text1"/>
                <w:szCs w:val="21"/>
              </w:rPr>
              <w:t>交付时间、地点及交货方式</w:t>
            </w:r>
          </w:p>
        </w:tc>
        <w:tc>
          <w:tcPr>
            <w:tcW w:w="8842" w:type="dxa"/>
            <w:gridSpan w:val="3"/>
            <w:shd w:val="clear" w:color="auto" w:fill="FFFFFF"/>
            <w:vAlign w:val="center"/>
          </w:tcPr>
          <w:p w14:paraId="6F09F88F" w14:textId="77777777" w:rsidR="004F1C14" w:rsidRPr="004F1C14" w:rsidRDefault="004F1C14" w:rsidP="004F1C14">
            <w:pPr>
              <w:jc w:val="left"/>
              <w:rPr>
                <w:rFonts w:ascii="宋体" w:hAnsi="宋体" w:cs="宋体"/>
                <w:color w:val="000000" w:themeColor="text1"/>
                <w:szCs w:val="21"/>
              </w:rPr>
            </w:pPr>
            <w:r w:rsidRPr="004F1C14">
              <w:rPr>
                <w:rFonts w:ascii="宋体" w:hAnsi="宋体" w:cs="宋体" w:hint="eastAsia"/>
                <w:color w:val="000000" w:themeColor="text1"/>
                <w:szCs w:val="21"/>
              </w:rPr>
              <w:t>1.交付时间：自合同签订之日起</w:t>
            </w:r>
            <w:r w:rsidRPr="004F1C14">
              <w:rPr>
                <w:rFonts w:ascii="宋体" w:hAnsi="宋体" w:cs="宋体"/>
                <w:color w:val="000000" w:themeColor="text1"/>
                <w:szCs w:val="21"/>
              </w:rPr>
              <w:t>2</w:t>
            </w:r>
            <w:r w:rsidRPr="004F1C14">
              <w:rPr>
                <w:rFonts w:ascii="宋体" w:hAnsi="宋体" w:cs="宋体" w:hint="eastAsia"/>
                <w:color w:val="000000" w:themeColor="text1"/>
                <w:szCs w:val="21"/>
              </w:rPr>
              <w:t>0日历日内交货并安装调式完毕交付使用。</w:t>
            </w:r>
          </w:p>
          <w:p w14:paraId="6C916F85" w14:textId="77777777" w:rsidR="004F1C14" w:rsidRPr="004F1C14" w:rsidRDefault="004F1C14" w:rsidP="004F1C14">
            <w:pPr>
              <w:widowControl/>
              <w:jc w:val="left"/>
              <w:textAlignment w:val="center"/>
              <w:rPr>
                <w:rFonts w:ascii="宋体" w:hAnsi="宋体" w:cs="宋体"/>
                <w:color w:val="000000" w:themeColor="text1"/>
                <w:szCs w:val="21"/>
              </w:rPr>
            </w:pPr>
            <w:r w:rsidRPr="004F1C14">
              <w:rPr>
                <w:rFonts w:ascii="宋体" w:hAnsi="宋体" w:cs="宋体" w:hint="eastAsia"/>
                <w:color w:val="000000" w:themeColor="text1"/>
                <w:szCs w:val="21"/>
              </w:rPr>
              <w:t>2.交付地点：采购人指定地点。</w:t>
            </w:r>
          </w:p>
          <w:p w14:paraId="692BFF20" w14:textId="22703EF9" w:rsidR="004F1C14" w:rsidRPr="004F1C14" w:rsidRDefault="004F1C14" w:rsidP="004F1C14">
            <w:pPr>
              <w:widowControl/>
              <w:jc w:val="left"/>
              <w:textAlignment w:val="center"/>
              <w:rPr>
                <w:rFonts w:ascii="宋体" w:hAnsi="宋体"/>
                <w:color w:val="000000"/>
                <w:szCs w:val="21"/>
              </w:rPr>
            </w:pPr>
            <w:r w:rsidRPr="004F1C14">
              <w:rPr>
                <w:rFonts w:ascii="宋体" w:hAnsi="宋体" w:cs="宋体" w:hint="eastAsia"/>
                <w:color w:val="000000" w:themeColor="text1"/>
                <w:szCs w:val="21"/>
              </w:rPr>
              <w:t>3</w:t>
            </w:r>
            <w:r w:rsidRPr="004F1C14">
              <w:rPr>
                <w:rFonts w:ascii="宋体" w:hAnsi="宋体" w:cs="宋体"/>
                <w:color w:val="000000" w:themeColor="text1"/>
                <w:szCs w:val="21"/>
              </w:rPr>
              <w:t>.</w:t>
            </w:r>
            <w:r w:rsidRPr="004F1C14">
              <w:rPr>
                <w:rFonts w:ascii="宋体" w:hAnsi="宋体" w:hint="eastAsia"/>
                <w:color w:val="000000" w:themeColor="text1"/>
              </w:rPr>
              <w:t xml:space="preserve"> </w:t>
            </w:r>
            <w:r w:rsidRPr="004F1C14">
              <w:rPr>
                <w:rFonts w:ascii="宋体" w:hAnsi="宋体" w:cs="宋体" w:hint="eastAsia"/>
                <w:color w:val="000000" w:themeColor="text1"/>
                <w:szCs w:val="21"/>
              </w:rPr>
              <w:t>交货方式：现场交货，中标人须与采购单位技术人员共同组织安装、调试、验收，中标人必须提供厂商原装、全新的符合国家有关质量标准的货物。</w:t>
            </w:r>
          </w:p>
        </w:tc>
      </w:tr>
      <w:tr w:rsidR="004F1C14" w:rsidRPr="00B33BE2" w14:paraId="30D6FE7B" w14:textId="77777777" w:rsidTr="00EA7E3D">
        <w:trPr>
          <w:trHeight w:val="948"/>
          <w:jc w:val="center"/>
        </w:trPr>
        <w:tc>
          <w:tcPr>
            <w:tcW w:w="1633" w:type="dxa"/>
            <w:gridSpan w:val="2"/>
            <w:vAlign w:val="center"/>
          </w:tcPr>
          <w:p w14:paraId="60B3E7B0" w14:textId="163AFEE4" w:rsidR="004F1C14" w:rsidRPr="004F1C14" w:rsidRDefault="004F1C14" w:rsidP="004F1C14">
            <w:pPr>
              <w:widowControl/>
              <w:jc w:val="center"/>
              <w:textAlignment w:val="center"/>
              <w:rPr>
                <w:rFonts w:ascii="宋体" w:hAnsi="宋体"/>
                <w:szCs w:val="21"/>
              </w:rPr>
            </w:pPr>
            <w:r w:rsidRPr="004F1C14">
              <w:rPr>
                <w:rFonts w:ascii="宋体" w:hAnsi="宋体" w:hint="eastAsia"/>
                <w:color w:val="000000" w:themeColor="text1"/>
                <w:szCs w:val="21"/>
              </w:rPr>
              <w:t>付款方式</w:t>
            </w:r>
          </w:p>
        </w:tc>
        <w:tc>
          <w:tcPr>
            <w:tcW w:w="8842" w:type="dxa"/>
            <w:gridSpan w:val="3"/>
            <w:shd w:val="clear" w:color="auto" w:fill="FFFFFF"/>
            <w:vAlign w:val="center"/>
          </w:tcPr>
          <w:p w14:paraId="67FB5ACB" w14:textId="756604EF" w:rsidR="004F1C14" w:rsidRPr="004F1C14" w:rsidRDefault="004F1C14" w:rsidP="004F1C14">
            <w:pPr>
              <w:widowControl/>
              <w:jc w:val="left"/>
              <w:textAlignment w:val="center"/>
              <w:rPr>
                <w:rFonts w:ascii="宋体" w:hAnsi="宋体"/>
                <w:color w:val="000000"/>
                <w:szCs w:val="21"/>
              </w:rPr>
            </w:pPr>
            <w:r w:rsidRPr="004F1C14">
              <w:rPr>
                <w:rFonts w:ascii="宋体" w:hAnsi="宋体" w:hint="eastAsia"/>
                <w:color w:val="000000" w:themeColor="text1"/>
                <w:szCs w:val="21"/>
              </w:rPr>
              <w:t>货物完成安装调试、验收合格后，采购人向中标人支付全部合同款项付款。中标人应当在收款前向采购人开具等额有效的增值税普通发票。</w:t>
            </w:r>
          </w:p>
        </w:tc>
      </w:tr>
      <w:tr w:rsidR="004F1C14" w:rsidRPr="00B33BE2" w14:paraId="4705C4BB" w14:textId="77777777" w:rsidTr="0098319F">
        <w:trPr>
          <w:trHeight w:val="558"/>
          <w:jc w:val="center"/>
        </w:trPr>
        <w:tc>
          <w:tcPr>
            <w:tcW w:w="1633" w:type="dxa"/>
            <w:gridSpan w:val="2"/>
            <w:vAlign w:val="center"/>
          </w:tcPr>
          <w:p w14:paraId="42ED7B44" w14:textId="33C8FBB5" w:rsidR="004F1C14" w:rsidRPr="004F1C14" w:rsidRDefault="004F1C14" w:rsidP="004F1C14">
            <w:pPr>
              <w:widowControl/>
              <w:jc w:val="center"/>
              <w:textAlignment w:val="center"/>
              <w:rPr>
                <w:rFonts w:ascii="宋体" w:hAnsi="宋体"/>
                <w:szCs w:val="21"/>
              </w:rPr>
            </w:pPr>
            <w:r w:rsidRPr="004F1C14">
              <w:rPr>
                <w:rFonts w:ascii="宋体" w:hAnsi="宋体" w:cs="宋体" w:hint="eastAsia"/>
                <w:color w:val="000000" w:themeColor="text1"/>
                <w:kern w:val="0"/>
                <w:szCs w:val="21"/>
              </w:rPr>
              <w:t>报价要求</w:t>
            </w:r>
          </w:p>
        </w:tc>
        <w:tc>
          <w:tcPr>
            <w:tcW w:w="8842" w:type="dxa"/>
            <w:gridSpan w:val="3"/>
            <w:shd w:val="clear" w:color="auto" w:fill="FFFFFF"/>
            <w:vAlign w:val="center"/>
          </w:tcPr>
          <w:p w14:paraId="33C1632A" w14:textId="77777777" w:rsidR="004F1C14" w:rsidRPr="004F1C14" w:rsidRDefault="004F1C14" w:rsidP="004F1C14">
            <w:pPr>
              <w:widowControl/>
              <w:ind w:firstLineChars="100" w:firstLine="210"/>
              <w:jc w:val="left"/>
              <w:textAlignment w:val="baseline"/>
              <w:rPr>
                <w:rFonts w:ascii="宋体" w:hAnsi="宋体" w:cs="宋体"/>
                <w:color w:val="000000" w:themeColor="text1"/>
                <w:szCs w:val="21"/>
              </w:rPr>
            </w:pPr>
            <w:r w:rsidRPr="004F1C14">
              <w:rPr>
                <w:rFonts w:ascii="宋体" w:hAnsi="宋体" w:cs="宋体" w:hint="eastAsia"/>
                <w:color w:val="000000" w:themeColor="text1"/>
                <w:szCs w:val="21"/>
              </w:rPr>
              <w:t>投标报价为采购人指定地点的现场交货价，包括：</w:t>
            </w:r>
          </w:p>
          <w:p w14:paraId="1D060732" w14:textId="77777777" w:rsidR="004F1C14" w:rsidRPr="004F1C14" w:rsidRDefault="004F1C14" w:rsidP="004F1C14">
            <w:pPr>
              <w:jc w:val="left"/>
              <w:rPr>
                <w:rFonts w:ascii="宋体" w:hAnsi="宋体"/>
                <w:color w:val="000000" w:themeColor="text1"/>
                <w:szCs w:val="21"/>
              </w:rPr>
            </w:pPr>
            <w:r w:rsidRPr="004F1C14">
              <w:rPr>
                <w:rFonts w:ascii="宋体" w:hAnsi="宋体" w:hint="eastAsia"/>
                <w:color w:val="000000" w:themeColor="text1"/>
                <w:szCs w:val="21"/>
              </w:rPr>
              <w:t>（</w:t>
            </w:r>
            <w:r w:rsidRPr="004F1C14">
              <w:rPr>
                <w:rFonts w:ascii="宋体" w:hAnsi="宋体"/>
                <w:color w:val="000000" w:themeColor="text1"/>
                <w:szCs w:val="21"/>
              </w:rPr>
              <w:t>1</w:t>
            </w:r>
            <w:r w:rsidRPr="004F1C14">
              <w:rPr>
                <w:rFonts w:ascii="宋体" w:hAnsi="宋体" w:hint="eastAsia"/>
                <w:color w:val="000000" w:themeColor="text1"/>
                <w:szCs w:val="21"/>
              </w:rPr>
              <w:t>）货物的综合单价报价；</w:t>
            </w:r>
          </w:p>
          <w:p w14:paraId="0B4EC0D7" w14:textId="77777777" w:rsidR="004F1C14" w:rsidRPr="004F1C14" w:rsidRDefault="004F1C14" w:rsidP="004F1C14">
            <w:pPr>
              <w:jc w:val="left"/>
              <w:rPr>
                <w:rFonts w:ascii="宋体" w:hAnsi="宋体"/>
                <w:color w:val="000000" w:themeColor="text1"/>
                <w:szCs w:val="21"/>
              </w:rPr>
            </w:pPr>
            <w:r w:rsidRPr="004F1C14">
              <w:rPr>
                <w:rFonts w:ascii="宋体" w:hAnsi="宋体" w:hint="eastAsia"/>
                <w:color w:val="000000" w:themeColor="text1"/>
                <w:szCs w:val="21"/>
              </w:rPr>
              <w:t>（</w:t>
            </w:r>
            <w:r w:rsidRPr="004F1C14">
              <w:rPr>
                <w:rFonts w:ascii="宋体" w:hAnsi="宋体"/>
                <w:color w:val="000000" w:themeColor="text1"/>
                <w:szCs w:val="21"/>
              </w:rPr>
              <w:t>2</w:t>
            </w:r>
            <w:r w:rsidRPr="004F1C14">
              <w:rPr>
                <w:rFonts w:ascii="宋体" w:hAnsi="宋体" w:hint="eastAsia"/>
                <w:color w:val="000000" w:themeColor="text1"/>
                <w:szCs w:val="21"/>
              </w:rPr>
              <w:t>）货物的标准附件、备品备件、专用工具的价格；</w:t>
            </w:r>
          </w:p>
          <w:p w14:paraId="6748AA01" w14:textId="77777777" w:rsidR="004F1C14" w:rsidRPr="004F1C14" w:rsidRDefault="004F1C14" w:rsidP="004F1C14">
            <w:pPr>
              <w:jc w:val="left"/>
              <w:rPr>
                <w:rFonts w:ascii="宋体" w:hAnsi="宋体"/>
                <w:color w:val="000000" w:themeColor="text1"/>
                <w:szCs w:val="21"/>
              </w:rPr>
            </w:pPr>
            <w:r w:rsidRPr="004F1C14">
              <w:rPr>
                <w:rFonts w:ascii="宋体" w:hAnsi="宋体" w:hint="eastAsia"/>
                <w:color w:val="000000" w:themeColor="text1"/>
                <w:szCs w:val="21"/>
              </w:rPr>
              <w:t>（</w:t>
            </w:r>
            <w:r w:rsidRPr="004F1C14">
              <w:rPr>
                <w:rFonts w:ascii="宋体" w:hAnsi="宋体"/>
                <w:color w:val="000000" w:themeColor="text1"/>
                <w:szCs w:val="21"/>
              </w:rPr>
              <w:t>3</w:t>
            </w:r>
            <w:r w:rsidRPr="004F1C14">
              <w:rPr>
                <w:rFonts w:ascii="宋体" w:hAnsi="宋体" w:hint="eastAsia"/>
                <w:color w:val="000000" w:themeColor="text1"/>
                <w:szCs w:val="21"/>
              </w:rPr>
              <w:t>）运输、装卸、调试、培训、技术支持、系统设计及售后服务等费用；</w:t>
            </w:r>
          </w:p>
          <w:p w14:paraId="69AEE784" w14:textId="77777777" w:rsidR="004F1C14" w:rsidRPr="004F1C14" w:rsidRDefault="004F1C14" w:rsidP="004F1C14">
            <w:pPr>
              <w:jc w:val="left"/>
              <w:rPr>
                <w:rFonts w:ascii="宋体" w:hAnsi="宋体"/>
                <w:color w:val="000000" w:themeColor="text1"/>
                <w:szCs w:val="21"/>
              </w:rPr>
            </w:pPr>
            <w:r w:rsidRPr="004F1C14">
              <w:rPr>
                <w:rFonts w:ascii="宋体" w:hAnsi="宋体" w:hint="eastAsia"/>
                <w:color w:val="000000" w:themeColor="text1"/>
                <w:szCs w:val="21"/>
              </w:rPr>
              <w:t>（</w:t>
            </w:r>
            <w:r w:rsidRPr="004F1C14">
              <w:rPr>
                <w:rFonts w:ascii="宋体" w:hAnsi="宋体"/>
                <w:color w:val="000000" w:themeColor="text1"/>
                <w:szCs w:val="21"/>
              </w:rPr>
              <w:t>4</w:t>
            </w:r>
            <w:r w:rsidRPr="004F1C14">
              <w:rPr>
                <w:rFonts w:ascii="宋体" w:hAnsi="宋体" w:hint="eastAsia"/>
                <w:color w:val="000000" w:themeColor="text1"/>
                <w:szCs w:val="21"/>
              </w:rPr>
              <w:t>）必要的保险费用和各项税费；</w:t>
            </w:r>
          </w:p>
          <w:p w14:paraId="04AB9F2A" w14:textId="75F49628" w:rsidR="004F1C14" w:rsidRPr="004F1C14" w:rsidRDefault="004F1C14" w:rsidP="004F1C14">
            <w:pPr>
              <w:spacing w:line="276" w:lineRule="auto"/>
              <w:jc w:val="left"/>
              <w:rPr>
                <w:rFonts w:ascii="宋体" w:hAnsi="宋体"/>
              </w:rPr>
            </w:pPr>
            <w:r w:rsidRPr="004F1C14">
              <w:rPr>
                <w:rFonts w:ascii="宋体" w:hAnsi="宋体" w:hint="eastAsia"/>
                <w:color w:val="000000" w:themeColor="text1"/>
                <w:szCs w:val="21"/>
              </w:rPr>
              <w:t>（</w:t>
            </w:r>
            <w:r w:rsidRPr="004F1C14">
              <w:rPr>
                <w:rFonts w:ascii="宋体" w:hAnsi="宋体"/>
                <w:color w:val="000000" w:themeColor="text1"/>
                <w:szCs w:val="21"/>
              </w:rPr>
              <w:t>5</w:t>
            </w:r>
            <w:r w:rsidRPr="004F1C14">
              <w:rPr>
                <w:rFonts w:ascii="宋体" w:hAnsi="宋体" w:hint="eastAsia"/>
                <w:color w:val="000000" w:themeColor="text1"/>
                <w:szCs w:val="21"/>
              </w:rPr>
              <w:t>）投标人报价</w:t>
            </w:r>
            <w:proofErr w:type="gramStart"/>
            <w:r w:rsidRPr="004F1C14">
              <w:rPr>
                <w:rFonts w:ascii="宋体" w:hAnsi="宋体" w:hint="eastAsia"/>
                <w:color w:val="000000" w:themeColor="text1"/>
                <w:szCs w:val="21"/>
              </w:rPr>
              <w:t>需包括</w:t>
            </w:r>
            <w:proofErr w:type="gramEnd"/>
            <w:r w:rsidRPr="004F1C14">
              <w:rPr>
                <w:rFonts w:ascii="宋体" w:hAnsi="宋体" w:hint="eastAsia"/>
                <w:color w:val="000000" w:themeColor="text1"/>
                <w:szCs w:val="21"/>
              </w:rPr>
              <w:t>本招标货物需求表中所需货物安装的安装费用。</w:t>
            </w:r>
          </w:p>
        </w:tc>
      </w:tr>
      <w:tr w:rsidR="004F1C14" w:rsidRPr="00B33BE2" w14:paraId="008B1D32" w14:textId="77777777" w:rsidTr="00EA7E3D">
        <w:trPr>
          <w:trHeight w:val="948"/>
          <w:jc w:val="center"/>
        </w:trPr>
        <w:tc>
          <w:tcPr>
            <w:tcW w:w="1633" w:type="dxa"/>
            <w:gridSpan w:val="2"/>
            <w:vAlign w:val="center"/>
          </w:tcPr>
          <w:p w14:paraId="435915CC" w14:textId="599FABAB" w:rsidR="004F1C14" w:rsidRPr="004F1C14" w:rsidRDefault="004F1C14" w:rsidP="004F1C14">
            <w:pPr>
              <w:widowControl/>
              <w:jc w:val="center"/>
              <w:textAlignment w:val="center"/>
              <w:rPr>
                <w:rFonts w:ascii="宋体" w:hAnsi="宋体"/>
                <w:szCs w:val="21"/>
              </w:rPr>
            </w:pPr>
            <w:r w:rsidRPr="004F1C14">
              <w:rPr>
                <w:rFonts w:ascii="宋体" w:hAnsi="宋体" w:cs="宋体" w:hint="eastAsia"/>
                <w:color w:val="000000" w:themeColor="text1"/>
                <w:szCs w:val="21"/>
              </w:rPr>
              <w:t>验收要求</w:t>
            </w:r>
          </w:p>
        </w:tc>
        <w:tc>
          <w:tcPr>
            <w:tcW w:w="8842" w:type="dxa"/>
            <w:gridSpan w:val="3"/>
            <w:shd w:val="clear" w:color="auto" w:fill="FFFFFF"/>
            <w:vAlign w:val="center"/>
          </w:tcPr>
          <w:p w14:paraId="03508073" w14:textId="77777777" w:rsidR="004F1C14" w:rsidRPr="004F1C14" w:rsidRDefault="004F1C14" w:rsidP="004F1C14">
            <w:pPr>
              <w:jc w:val="left"/>
              <w:rPr>
                <w:rFonts w:ascii="宋体" w:hAnsi="宋体" w:cs="宋体"/>
                <w:color w:val="000000" w:themeColor="text1"/>
                <w:szCs w:val="21"/>
              </w:rPr>
            </w:pPr>
            <w:r w:rsidRPr="004F1C14">
              <w:rPr>
                <w:rFonts w:ascii="宋体" w:hAnsi="宋体" w:hint="eastAsia"/>
                <w:color w:val="000000" w:themeColor="text1"/>
                <w:szCs w:val="21"/>
              </w:rPr>
              <w:t>★</w:t>
            </w:r>
            <w:r w:rsidRPr="004F1C14">
              <w:rPr>
                <w:rFonts w:ascii="宋体" w:hAnsi="宋体" w:cs="宋体"/>
                <w:color w:val="000000" w:themeColor="text1"/>
                <w:szCs w:val="21"/>
              </w:rPr>
              <w:t>1</w:t>
            </w:r>
            <w:r w:rsidRPr="004F1C14">
              <w:rPr>
                <w:rFonts w:ascii="宋体" w:hAnsi="宋体" w:cs="宋体" w:hint="eastAsia"/>
                <w:color w:val="000000" w:themeColor="text1"/>
                <w:szCs w:val="21"/>
              </w:rPr>
              <w:t>.中标供应商所提供的货物与投标文件中承诺的技术参数不符的或未提供以上货物去采购人处进行验收的，采购人将报同级财政监督管理部门进行处理，由此导致整批货物被拒收或索赔而引发的所有损失由中标供应商承担。</w:t>
            </w:r>
          </w:p>
          <w:p w14:paraId="425C5C72" w14:textId="77777777" w:rsidR="004F1C14" w:rsidRPr="004F1C14" w:rsidRDefault="004F1C14" w:rsidP="004F1C14">
            <w:pPr>
              <w:jc w:val="left"/>
              <w:rPr>
                <w:rFonts w:ascii="宋体" w:hAnsi="宋体" w:cs="宋体"/>
                <w:color w:val="000000" w:themeColor="text1"/>
                <w:szCs w:val="21"/>
              </w:rPr>
            </w:pPr>
            <w:r w:rsidRPr="004F1C14">
              <w:rPr>
                <w:rFonts w:ascii="宋体" w:hAnsi="宋体" w:hint="eastAsia"/>
                <w:color w:val="000000" w:themeColor="text1"/>
                <w:szCs w:val="21"/>
              </w:rPr>
              <w:t>★</w:t>
            </w:r>
            <w:r w:rsidRPr="004F1C14">
              <w:rPr>
                <w:rFonts w:ascii="宋体" w:hAnsi="宋体" w:cs="宋体"/>
                <w:color w:val="000000" w:themeColor="text1"/>
                <w:szCs w:val="21"/>
              </w:rPr>
              <w:t>2</w:t>
            </w:r>
            <w:r w:rsidRPr="004F1C14">
              <w:rPr>
                <w:rFonts w:ascii="宋体" w:hAnsi="宋体" w:cs="宋体" w:hint="eastAsia"/>
                <w:color w:val="000000" w:themeColor="text1"/>
                <w:szCs w:val="21"/>
              </w:rPr>
              <w:t>.采购人有权要求中标供应商提供所投设备到采购单位进行参数性能检测。产品性能检测合格后封存，待项目验收时对安装设备与封存设备对比，如出现安装和封存的设备不符，采购人有权拒绝项目验收，并加以法律诉讼，追讨损失。</w:t>
            </w:r>
          </w:p>
          <w:p w14:paraId="6C5362BF" w14:textId="77777777" w:rsidR="004F1C14" w:rsidRPr="004F1C14" w:rsidRDefault="004F1C14" w:rsidP="004F1C14">
            <w:pPr>
              <w:jc w:val="left"/>
              <w:rPr>
                <w:rFonts w:ascii="宋体" w:hAnsi="宋体" w:cs="宋体"/>
                <w:color w:val="000000" w:themeColor="text1"/>
                <w:szCs w:val="21"/>
              </w:rPr>
            </w:pPr>
            <w:r w:rsidRPr="004F1C14">
              <w:rPr>
                <w:rFonts w:ascii="宋体" w:hAnsi="宋体" w:hint="eastAsia"/>
                <w:color w:val="000000" w:themeColor="text1"/>
                <w:szCs w:val="21"/>
              </w:rPr>
              <w:t>★</w:t>
            </w:r>
            <w:r w:rsidRPr="004F1C14">
              <w:rPr>
                <w:rFonts w:ascii="宋体" w:hAnsi="宋体" w:cs="宋体"/>
                <w:color w:val="000000" w:themeColor="text1"/>
                <w:szCs w:val="21"/>
              </w:rPr>
              <w:t>3</w:t>
            </w:r>
            <w:r w:rsidRPr="004F1C14">
              <w:rPr>
                <w:rFonts w:ascii="宋体" w:hAnsi="宋体" w:cs="宋体" w:hint="eastAsia"/>
                <w:color w:val="000000" w:themeColor="text1"/>
                <w:szCs w:val="21"/>
              </w:rPr>
              <w:t>.本项目的货物必须是原装正品行货、全新未开封的、符合国家标准的产品，中标供应商按采购人的要求地址进行送货到位，由监理和采购方共同验收合格后才进行安装调试或交付，集中验收时货物有不响应采购需求的，不予验收，采购人将报同级财政监督管理部门进行处理，由此导致整批货物被拒收或索赔而引发的所有损失由中标供应商承担。</w:t>
            </w:r>
          </w:p>
          <w:p w14:paraId="5600285B" w14:textId="77777777" w:rsidR="004F1C14" w:rsidRPr="004F1C14" w:rsidRDefault="004F1C14" w:rsidP="004F1C14">
            <w:pPr>
              <w:jc w:val="left"/>
              <w:rPr>
                <w:rFonts w:ascii="宋体" w:hAnsi="宋体" w:cs="宋体"/>
                <w:color w:val="000000" w:themeColor="text1"/>
                <w:szCs w:val="21"/>
              </w:rPr>
            </w:pPr>
            <w:r w:rsidRPr="004F1C14">
              <w:rPr>
                <w:rFonts w:ascii="宋体" w:hAnsi="宋体" w:cs="宋体"/>
                <w:color w:val="000000" w:themeColor="text1"/>
                <w:szCs w:val="21"/>
              </w:rPr>
              <w:t>4</w:t>
            </w:r>
            <w:r w:rsidRPr="004F1C14">
              <w:rPr>
                <w:rFonts w:ascii="宋体" w:hAnsi="宋体" w:cs="宋体" w:hint="eastAsia"/>
                <w:color w:val="000000" w:themeColor="text1"/>
                <w:szCs w:val="21"/>
              </w:rPr>
              <w:t>.备品备件及耗材等要求：本项目采购的全部设备和零部件、配件及安装材料必须是未经使用的、全新的，并符合国家相关质量标准的。</w:t>
            </w:r>
          </w:p>
          <w:p w14:paraId="5F190558" w14:textId="77777777" w:rsidR="004F1C14" w:rsidRPr="004F1C14" w:rsidRDefault="004F1C14" w:rsidP="004F1C14">
            <w:pPr>
              <w:jc w:val="left"/>
              <w:rPr>
                <w:rFonts w:ascii="宋体" w:hAnsi="宋体" w:cs="宋体"/>
                <w:color w:val="000000" w:themeColor="text1"/>
                <w:szCs w:val="21"/>
              </w:rPr>
            </w:pPr>
            <w:r w:rsidRPr="004F1C14">
              <w:rPr>
                <w:rFonts w:ascii="宋体" w:hAnsi="宋体" w:cs="宋体"/>
                <w:color w:val="000000" w:themeColor="text1"/>
                <w:szCs w:val="21"/>
              </w:rPr>
              <w:t>5</w:t>
            </w:r>
            <w:r w:rsidRPr="004F1C14">
              <w:rPr>
                <w:rFonts w:ascii="宋体" w:hAnsi="宋体" w:cs="宋体" w:hint="eastAsia"/>
                <w:color w:val="000000" w:themeColor="text1"/>
                <w:szCs w:val="21"/>
              </w:rPr>
              <w:t>.产品属于国家强制标准要求的，必须提供产品相应符合标准证明材料。</w:t>
            </w:r>
          </w:p>
          <w:p w14:paraId="5DEEFC73" w14:textId="77777777" w:rsidR="004F1C14" w:rsidRPr="004F1C14" w:rsidRDefault="004F1C14" w:rsidP="004F1C14">
            <w:pPr>
              <w:widowControl/>
              <w:jc w:val="left"/>
              <w:textAlignment w:val="center"/>
              <w:rPr>
                <w:rFonts w:ascii="宋体" w:hAnsi="宋体" w:cs="宋体"/>
                <w:color w:val="000000" w:themeColor="text1"/>
                <w:szCs w:val="21"/>
              </w:rPr>
            </w:pPr>
            <w:r w:rsidRPr="004F1C14">
              <w:rPr>
                <w:rFonts w:ascii="宋体" w:hAnsi="宋体" w:cs="宋体"/>
                <w:color w:val="000000" w:themeColor="text1"/>
                <w:szCs w:val="21"/>
              </w:rPr>
              <w:t>6</w:t>
            </w:r>
            <w:r w:rsidRPr="004F1C14">
              <w:rPr>
                <w:rFonts w:ascii="宋体" w:hAnsi="宋体" w:cs="宋体" w:hint="eastAsia"/>
                <w:color w:val="000000" w:themeColor="text1"/>
                <w:szCs w:val="21"/>
              </w:rPr>
              <w:t>.凡要求中标人提供性能参数承诺函及相关检测报告的，验收时按承诺函中性能参数标定及相关检测报告标准进行验收。</w:t>
            </w:r>
          </w:p>
          <w:p w14:paraId="5D61807D" w14:textId="3457AECE" w:rsidR="004F1C14" w:rsidRPr="004F1C14" w:rsidRDefault="004F1C14" w:rsidP="004F1C14">
            <w:pPr>
              <w:pStyle w:val="a0"/>
              <w:rPr>
                <w:rFonts w:ascii="宋体" w:hAnsi="宋体"/>
              </w:rPr>
            </w:pPr>
            <w:r w:rsidRPr="004F1C14">
              <w:rPr>
                <w:rFonts w:ascii="宋体" w:hAnsi="宋体" w:cs="宋体" w:hint="eastAsia"/>
                <w:color w:val="000000" w:themeColor="text1"/>
                <w:szCs w:val="21"/>
              </w:rPr>
              <w:t>7.验收过程中，如采购人觉得有必要，可以邀请有资质的第三方检测机构对中标人提供的产品进行检测，费用由中标人负担。</w:t>
            </w:r>
          </w:p>
        </w:tc>
      </w:tr>
      <w:tr w:rsidR="004F1C14" w:rsidRPr="00B33BE2" w14:paraId="2F188A7C" w14:textId="77777777" w:rsidTr="00EA7E3D">
        <w:trPr>
          <w:trHeight w:val="948"/>
          <w:jc w:val="center"/>
        </w:trPr>
        <w:tc>
          <w:tcPr>
            <w:tcW w:w="1633" w:type="dxa"/>
            <w:gridSpan w:val="2"/>
            <w:vAlign w:val="center"/>
          </w:tcPr>
          <w:p w14:paraId="73EBBC36" w14:textId="1C3EE4B0" w:rsidR="004F1C14" w:rsidRPr="004F1C14" w:rsidRDefault="004F1C14" w:rsidP="004F1C14">
            <w:pPr>
              <w:widowControl/>
              <w:jc w:val="center"/>
              <w:textAlignment w:val="center"/>
              <w:rPr>
                <w:rFonts w:ascii="宋体" w:hAnsi="宋体"/>
                <w:szCs w:val="21"/>
              </w:rPr>
            </w:pPr>
            <w:r w:rsidRPr="004F1C14">
              <w:rPr>
                <w:rFonts w:ascii="宋体" w:hAnsi="宋体" w:hint="eastAsia"/>
                <w:color w:val="000000" w:themeColor="text1"/>
                <w:szCs w:val="21"/>
              </w:rPr>
              <w:t>其他要求</w:t>
            </w:r>
          </w:p>
        </w:tc>
        <w:tc>
          <w:tcPr>
            <w:tcW w:w="8842" w:type="dxa"/>
            <w:gridSpan w:val="3"/>
            <w:shd w:val="clear" w:color="auto" w:fill="FFFFFF"/>
            <w:vAlign w:val="center"/>
          </w:tcPr>
          <w:p w14:paraId="7F39E3A1" w14:textId="77777777" w:rsidR="004F1C14" w:rsidRPr="004F1C14" w:rsidRDefault="004F1C14" w:rsidP="004F1C14">
            <w:pPr>
              <w:spacing w:line="360" w:lineRule="exact"/>
              <w:jc w:val="left"/>
              <w:rPr>
                <w:rFonts w:ascii="宋体" w:hAnsi="宋体"/>
                <w:color w:val="000000" w:themeColor="text1"/>
                <w:szCs w:val="21"/>
              </w:rPr>
            </w:pPr>
            <w:r w:rsidRPr="004F1C14">
              <w:rPr>
                <w:rFonts w:ascii="宋体" w:hAnsi="宋体" w:hint="eastAsia"/>
                <w:color w:val="000000" w:themeColor="text1"/>
                <w:szCs w:val="21"/>
              </w:rPr>
              <w:t>1、本项目货物不接受进口产品（即通过中国海关报关验放进入中国境内且产自关境外的产品）参与投标。</w:t>
            </w:r>
          </w:p>
          <w:p w14:paraId="6ADE9BCF" w14:textId="77777777" w:rsidR="004F1C14" w:rsidRPr="004F1C14" w:rsidRDefault="004F1C14" w:rsidP="004F1C14">
            <w:pPr>
              <w:spacing w:line="276" w:lineRule="auto"/>
              <w:jc w:val="left"/>
              <w:rPr>
                <w:rFonts w:ascii="宋体" w:hAnsi="宋体"/>
                <w:color w:val="000000" w:themeColor="text1"/>
                <w:szCs w:val="21"/>
              </w:rPr>
            </w:pPr>
            <w:r w:rsidRPr="004F1C14">
              <w:rPr>
                <w:rFonts w:ascii="宋体" w:hAnsi="宋体" w:hint="eastAsia"/>
                <w:color w:val="000000" w:themeColor="text1"/>
                <w:szCs w:val="21"/>
              </w:rPr>
              <w:t>★</w:t>
            </w:r>
            <w:r w:rsidRPr="004F1C14">
              <w:rPr>
                <w:rFonts w:ascii="宋体" w:hAnsi="宋体" w:cs="宋体" w:hint="eastAsia"/>
                <w:color w:val="000000" w:themeColor="text1"/>
                <w:szCs w:val="21"/>
              </w:rPr>
              <w:t>2、以上标★参数要求必须全部满足</w:t>
            </w:r>
            <w:r w:rsidRPr="004F1C14">
              <w:rPr>
                <w:rFonts w:ascii="宋体" w:hAnsi="宋体" w:hint="eastAsia"/>
                <w:color w:val="000000" w:themeColor="text1"/>
                <w:szCs w:val="21"/>
              </w:rPr>
              <w:t>，中标人提供的技术参数和相应证明材料应客观真实，采购人在合同签订前，有权针对竞争性谈判文件中提出的要求和技术参数进行逐条测试和核实，并向原厂商进行正版验证。证明材料如有必要，采购人有权要求供应商在签订合同前提交原件核查。采购人对供货方所交货物依照竞标文件上的技术规格要求和国家有关标准进行验收，性能达到技术要求的，给予签收。验收不合格的不予签收，后果</w:t>
            </w:r>
            <w:proofErr w:type="gramStart"/>
            <w:r w:rsidRPr="004F1C14">
              <w:rPr>
                <w:rFonts w:ascii="宋体" w:hAnsi="宋体" w:hint="eastAsia"/>
                <w:color w:val="000000" w:themeColor="text1"/>
                <w:szCs w:val="21"/>
              </w:rPr>
              <w:t>由成交人</w:t>
            </w:r>
            <w:proofErr w:type="gramEnd"/>
            <w:r w:rsidRPr="004F1C14">
              <w:rPr>
                <w:rFonts w:ascii="宋体" w:hAnsi="宋体" w:hint="eastAsia"/>
                <w:color w:val="000000" w:themeColor="text1"/>
                <w:szCs w:val="21"/>
              </w:rPr>
              <w:t>负责。验收产生的相关</w:t>
            </w:r>
            <w:r w:rsidRPr="004F1C14">
              <w:rPr>
                <w:rFonts w:ascii="宋体" w:hAnsi="宋体" w:hint="eastAsia"/>
                <w:color w:val="000000" w:themeColor="text1"/>
                <w:szCs w:val="21"/>
              </w:rPr>
              <w:lastRenderedPageBreak/>
              <w:t>费用</w:t>
            </w:r>
            <w:proofErr w:type="gramStart"/>
            <w:r w:rsidRPr="004F1C14">
              <w:rPr>
                <w:rFonts w:ascii="宋体" w:hAnsi="宋体" w:hint="eastAsia"/>
                <w:color w:val="000000" w:themeColor="text1"/>
                <w:szCs w:val="21"/>
              </w:rPr>
              <w:t>由成交人</w:t>
            </w:r>
            <w:proofErr w:type="gramEnd"/>
            <w:r w:rsidRPr="004F1C14">
              <w:rPr>
                <w:rFonts w:ascii="宋体" w:hAnsi="宋体" w:hint="eastAsia"/>
                <w:color w:val="000000" w:themeColor="text1"/>
                <w:szCs w:val="21"/>
              </w:rPr>
              <w:t>承担。</w:t>
            </w:r>
          </w:p>
          <w:p w14:paraId="790C4C02" w14:textId="35DCA8CC" w:rsidR="004F1C14" w:rsidRPr="004F1C14" w:rsidRDefault="004F1C14" w:rsidP="004F1C14">
            <w:pPr>
              <w:spacing w:line="276" w:lineRule="auto"/>
              <w:jc w:val="left"/>
              <w:rPr>
                <w:rFonts w:ascii="宋体" w:hAnsi="宋体"/>
                <w:color w:val="000000" w:themeColor="text1"/>
                <w:szCs w:val="21"/>
              </w:rPr>
            </w:pPr>
            <w:r w:rsidRPr="004F1C14">
              <w:rPr>
                <w:rFonts w:ascii="宋体" w:hAnsi="宋体" w:hint="eastAsia"/>
                <w:color w:val="000000" w:themeColor="text1"/>
                <w:szCs w:val="21"/>
              </w:rPr>
              <w:t>★3、投标人参与线上竞价时须上传：①产品报价清单（</w:t>
            </w:r>
            <w:r w:rsidR="001023BC" w:rsidRPr="001023BC">
              <w:rPr>
                <w:rFonts w:ascii="宋体" w:hAnsi="宋体" w:hint="eastAsia"/>
                <w:color w:val="000000" w:themeColor="text1"/>
                <w:szCs w:val="21"/>
              </w:rPr>
              <w:t>格式自拟，</w:t>
            </w:r>
            <w:r w:rsidRPr="004F1C14">
              <w:rPr>
                <w:rFonts w:ascii="宋体" w:hAnsi="宋体" w:hint="eastAsia"/>
                <w:color w:val="000000" w:themeColor="text1"/>
                <w:szCs w:val="21"/>
              </w:rPr>
              <w:t>内容须明确响应产品的具体品牌、型号）。</w:t>
            </w:r>
            <w:r w:rsidR="00452071" w:rsidRPr="004F1C14">
              <w:rPr>
                <w:rFonts w:ascii="宋体" w:hAnsi="宋体" w:hint="eastAsia"/>
                <w:color w:val="000000" w:themeColor="text1"/>
                <w:szCs w:val="21"/>
              </w:rPr>
              <w:t>②</w:t>
            </w:r>
            <w:r w:rsidR="001023BC" w:rsidRPr="001023BC">
              <w:rPr>
                <w:rFonts w:ascii="宋体" w:hAnsi="宋体" w:hint="eastAsia"/>
                <w:color w:val="000000" w:themeColor="text1"/>
                <w:szCs w:val="21"/>
              </w:rPr>
              <w:t>技术及商务偏离表（格式自拟，须明确响应货物需求表中的技术及商务条款）</w:t>
            </w:r>
            <w:r w:rsidR="00452071">
              <w:rPr>
                <w:rFonts w:ascii="宋体" w:hAnsi="宋体" w:hint="eastAsia"/>
                <w:color w:val="000000" w:themeColor="text1"/>
                <w:szCs w:val="21"/>
              </w:rPr>
              <w:t>。</w:t>
            </w:r>
            <w:r w:rsidR="00237AC0">
              <w:rPr>
                <w:rFonts w:ascii="宋体" w:hAnsi="宋体" w:hint="eastAsia"/>
                <w:color w:val="000000" w:themeColor="text1"/>
                <w:szCs w:val="21"/>
              </w:rPr>
              <w:t>③本项目需求</w:t>
            </w:r>
            <w:r w:rsidR="000B61E1">
              <w:rPr>
                <w:rFonts w:ascii="宋体" w:hAnsi="宋体" w:hint="eastAsia"/>
                <w:color w:val="000000" w:themeColor="text1"/>
                <w:szCs w:val="21"/>
              </w:rPr>
              <w:t>一览</w:t>
            </w:r>
            <w:r w:rsidR="00237AC0">
              <w:rPr>
                <w:rFonts w:ascii="宋体" w:hAnsi="宋体" w:hint="eastAsia"/>
                <w:color w:val="000000" w:themeColor="text1"/>
                <w:szCs w:val="21"/>
              </w:rPr>
              <w:t>表要求竞标时提供的所有资料。</w:t>
            </w:r>
            <w:r w:rsidRPr="004F1C14">
              <w:rPr>
                <w:rFonts w:ascii="宋体" w:hAnsi="宋体" w:hint="eastAsia"/>
                <w:color w:val="000000" w:themeColor="text1"/>
                <w:szCs w:val="21"/>
              </w:rPr>
              <w:t>上</w:t>
            </w:r>
            <w:proofErr w:type="gramStart"/>
            <w:r w:rsidRPr="004F1C14">
              <w:rPr>
                <w:rFonts w:ascii="宋体" w:hAnsi="宋体" w:hint="eastAsia"/>
                <w:color w:val="000000" w:themeColor="text1"/>
                <w:szCs w:val="21"/>
              </w:rPr>
              <w:t>传材料</w:t>
            </w:r>
            <w:proofErr w:type="gramEnd"/>
            <w:r w:rsidRPr="004F1C14">
              <w:rPr>
                <w:rFonts w:ascii="宋体" w:hAnsi="宋体" w:hint="eastAsia"/>
                <w:color w:val="000000" w:themeColor="text1"/>
                <w:szCs w:val="21"/>
              </w:rPr>
              <w:t>不完整的将被评定为无效响应。</w:t>
            </w:r>
          </w:p>
          <w:p w14:paraId="48C7ABD9" w14:textId="67CCD3A6" w:rsidR="004F1C14" w:rsidRPr="004F1C14" w:rsidRDefault="004F1C14" w:rsidP="004F1C14">
            <w:pPr>
              <w:spacing w:line="276" w:lineRule="auto"/>
              <w:jc w:val="left"/>
              <w:rPr>
                <w:rFonts w:ascii="宋体" w:hAnsi="宋体"/>
                <w:szCs w:val="21"/>
              </w:rPr>
            </w:pPr>
            <w:r w:rsidRPr="004F1C14">
              <w:rPr>
                <w:rFonts w:ascii="宋体" w:hAnsi="宋体" w:hint="eastAsia"/>
                <w:color w:val="000000" w:themeColor="text1"/>
                <w:szCs w:val="21"/>
              </w:rPr>
              <w:t>4、投标人应仔细阅读项目采购需求，若中标后因各种原因放弃成交、或拒绝签订合同的，采购人将按照上级财政主管部门要求，进行申诉备案，由上级财政主管部门对其进行处罚。</w:t>
            </w:r>
          </w:p>
        </w:tc>
      </w:tr>
    </w:tbl>
    <w:p w14:paraId="5B858B0A" w14:textId="77777777" w:rsidR="00551BCB" w:rsidRDefault="00551BCB">
      <w:pPr>
        <w:ind w:right="840"/>
        <w:jc w:val="right"/>
      </w:pPr>
    </w:p>
    <w:p w14:paraId="2D33F03A" w14:textId="77777777" w:rsidR="00551BCB" w:rsidRDefault="00551BCB">
      <w:pPr>
        <w:ind w:right="840"/>
        <w:jc w:val="right"/>
        <w:rPr>
          <w:color w:val="FF0000"/>
        </w:rPr>
      </w:pPr>
    </w:p>
    <w:p w14:paraId="3C93A2A2" w14:textId="5A1085DB" w:rsidR="00551BCB" w:rsidRPr="00E05F4B" w:rsidRDefault="005A29D1">
      <w:pPr>
        <w:jc w:val="right"/>
      </w:pPr>
      <w:r>
        <w:rPr>
          <w:rFonts w:hint="eastAsia"/>
          <w:color w:val="FF0000"/>
        </w:rPr>
        <w:t xml:space="preserve"> </w:t>
      </w:r>
      <w:r w:rsidRPr="00E05F4B">
        <w:rPr>
          <w:rFonts w:hint="eastAsia"/>
        </w:rPr>
        <w:t>中国共产主义青年团广西团校</w:t>
      </w:r>
    </w:p>
    <w:p w14:paraId="06D2F839" w14:textId="0A2BC42F" w:rsidR="00551BCB" w:rsidRPr="00E05F4B" w:rsidRDefault="005A29D1" w:rsidP="00E05F4B">
      <w:pPr>
        <w:ind w:right="630"/>
        <w:jc w:val="right"/>
      </w:pPr>
      <w:r w:rsidRPr="00E05F4B">
        <w:rPr>
          <w:rFonts w:hint="eastAsia"/>
        </w:rPr>
        <w:t>2</w:t>
      </w:r>
      <w:r w:rsidRPr="00E05F4B">
        <w:t>02</w:t>
      </w:r>
      <w:r w:rsidR="00E66C05" w:rsidRPr="00E05F4B">
        <w:t>3</w:t>
      </w:r>
      <w:r w:rsidRPr="00E05F4B">
        <w:t>年</w:t>
      </w:r>
      <w:r w:rsidR="00E05F4B" w:rsidRPr="00E05F4B">
        <w:rPr>
          <w:rFonts w:hint="eastAsia"/>
        </w:rPr>
        <w:t>3</w:t>
      </w:r>
      <w:r w:rsidRPr="00E05F4B">
        <w:rPr>
          <w:rFonts w:hint="eastAsia"/>
        </w:rPr>
        <w:t>月</w:t>
      </w:r>
      <w:r w:rsidR="00E05F4B" w:rsidRPr="00E05F4B">
        <w:rPr>
          <w:rFonts w:hint="eastAsia"/>
        </w:rPr>
        <w:t>15</w:t>
      </w:r>
      <w:r w:rsidRPr="00E05F4B">
        <w:rPr>
          <w:rFonts w:hint="eastAsia"/>
        </w:rPr>
        <w:t>日</w:t>
      </w:r>
    </w:p>
    <w:p w14:paraId="66894E3D" w14:textId="77777777" w:rsidR="00551BCB" w:rsidRDefault="00551BCB">
      <w:pPr>
        <w:jc w:val="left"/>
        <w:rPr>
          <w:sz w:val="28"/>
          <w:szCs w:val="28"/>
        </w:rPr>
      </w:pPr>
    </w:p>
    <w:sectPr w:rsidR="00551B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19961" w14:textId="77777777" w:rsidR="0049106A" w:rsidRDefault="0049106A" w:rsidP="00300EAB">
      <w:r>
        <w:separator/>
      </w:r>
    </w:p>
  </w:endnote>
  <w:endnote w:type="continuationSeparator" w:id="0">
    <w:p w14:paraId="33D18ABC" w14:textId="77777777" w:rsidR="0049106A" w:rsidRDefault="0049106A" w:rsidP="0030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7A9EA" w14:textId="77777777" w:rsidR="0049106A" w:rsidRDefault="0049106A" w:rsidP="00300EAB">
      <w:r>
        <w:separator/>
      </w:r>
    </w:p>
  </w:footnote>
  <w:footnote w:type="continuationSeparator" w:id="0">
    <w:p w14:paraId="15BF46B8" w14:textId="77777777" w:rsidR="0049106A" w:rsidRDefault="0049106A" w:rsidP="00300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4B50D8"/>
    <w:multiLevelType w:val="singleLevel"/>
    <w:tmpl w:val="EA4B50D8"/>
    <w:lvl w:ilvl="0">
      <w:start w:val="2"/>
      <w:numFmt w:val="chineseCounting"/>
      <w:suff w:val="nothing"/>
      <w:lvlText w:val="%1、"/>
      <w:lvlJc w:val="left"/>
      <w:rPr>
        <w:rFonts w:hint="eastAsia"/>
      </w:rPr>
    </w:lvl>
  </w:abstractNum>
  <w:abstractNum w:abstractNumId="1">
    <w:nsid w:val="475E1F28"/>
    <w:multiLevelType w:val="hybridMultilevel"/>
    <w:tmpl w:val="B38CA6CE"/>
    <w:lvl w:ilvl="0" w:tplc="C7E2A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4F3CB9"/>
    <w:multiLevelType w:val="hybridMultilevel"/>
    <w:tmpl w:val="CAACC332"/>
    <w:lvl w:ilvl="0" w:tplc="76D675F6">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ODIzNDBhNDY0ODNlZTBkYjE0OWMzNDNmYmI2YWIifQ=="/>
  </w:docVars>
  <w:rsids>
    <w:rsidRoot w:val="009E4CEA"/>
    <w:rsid w:val="00016DA3"/>
    <w:rsid w:val="00017018"/>
    <w:rsid w:val="000206C4"/>
    <w:rsid w:val="000252E0"/>
    <w:rsid w:val="0007106C"/>
    <w:rsid w:val="00072399"/>
    <w:rsid w:val="00074B0B"/>
    <w:rsid w:val="000A5EF0"/>
    <w:rsid w:val="000B61E1"/>
    <w:rsid w:val="000B7839"/>
    <w:rsid w:val="000D23C9"/>
    <w:rsid w:val="000F2864"/>
    <w:rsid w:val="001023BC"/>
    <w:rsid w:val="001057C1"/>
    <w:rsid w:val="00112017"/>
    <w:rsid w:val="001134D9"/>
    <w:rsid w:val="0012260E"/>
    <w:rsid w:val="001519EA"/>
    <w:rsid w:val="001735CB"/>
    <w:rsid w:val="00174C6F"/>
    <w:rsid w:val="001A2EA1"/>
    <w:rsid w:val="001E1A3F"/>
    <w:rsid w:val="001E3EC0"/>
    <w:rsid w:val="002062BB"/>
    <w:rsid w:val="00206620"/>
    <w:rsid w:val="002161C6"/>
    <w:rsid w:val="00217606"/>
    <w:rsid w:val="00230CFA"/>
    <w:rsid w:val="00237AC0"/>
    <w:rsid w:val="002432A6"/>
    <w:rsid w:val="0025779E"/>
    <w:rsid w:val="0028246F"/>
    <w:rsid w:val="00282FB8"/>
    <w:rsid w:val="002A37C9"/>
    <w:rsid w:val="002D2B70"/>
    <w:rsid w:val="002D3E76"/>
    <w:rsid w:val="002D542A"/>
    <w:rsid w:val="002E0C07"/>
    <w:rsid w:val="00300EAB"/>
    <w:rsid w:val="003012A4"/>
    <w:rsid w:val="00302E25"/>
    <w:rsid w:val="003035FF"/>
    <w:rsid w:val="00313CD2"/>
    <w:rsid w:val="00320E21"/>
    <w:rsid w:val="003259D6"/>
    <w:rsid w:val="00331E1F"/>
    <w:rsid w:val="00341107"/>
    <w:rsid w:val="003428EC"/>
    <w:rsid w:val="00373759"/>
    <w:rsid w:val="00376353"/>
    <w:rsid w:val="003836CE"/>
    <w:rsid w:val="003840BD"/>
    <w:rsid w:val="00386F0B"/>
    <w:rsid w:val="0039791C"/>
    <w:rsid w:val="003B2AA9"/>
    <w:rsid w:val="003D2CD9"/>
    <w:rsid w:val="003D372E"/>
    <w:rsid w:val="003E674D"/>
    <w:rsid w:val="003F1DFB"/>
    <w:rsid w:val="00425626"/>
    <w:rsid w:val="0042669D"/>
    <w:rsid w:val="00452071"/>
    <w:rsid w:val="00467C93"/>
    <w:rsid w:val="004745B3"/>
    <w:rsid w:val="00480D2B"/>
    <w:rsid w:val="0049106A"/>
    <w:rsid w:val="004A013B"/>
    <w:rsid w:val="004A0D10"/>
    <w:rsid w:val="004A764F"/>
    <w:rsid w:val="004C30DD"/>
    <w:rsid w:val="004C6B43"/>
    <w:rsid w:val="004D0ED5"/>
    <w:rsid w:val="004E1CBD"/>
    <w:rsid w:val="004E5502"/>
    <w:rsid w:val="004F1C14"/>
    <w:rsid w:val="004F29D6"/>
    <w:rsid w:val="004F41A1"/>
    <w:rsid w:val="00503A63"/>
    <w:rsid w:val="00514862"/>
    <w:rsid w:val="005164F3"/>
    <w:rsid w:val="0052544B"/>
    <w:rsid w:val="00537465"/>
    <w:rsid w:val="005419A3"/>
    <w:rsid w:val="00551BCB"/>
    <w:rsid w:val="00553208"/>
    <w:rsid w:val="0055776C"/>
    <w:rsid w:val="0056120E"/>
    <w:rsid w:val="00563606"/>
    <w:rsid w:val="00564EDB"/>
    <w:rsid w:val="005745F6"/>
    <w:rsid w:val="00577D01"/>
    <w:rsid w:val="00585F19"/>
    <w:rsid w:val="005960A5"/>
    <w:rsid w:val="005A29D1"/>
    <w:rsid w:val="005B1AC7"/>
    <w:rsid w:val="005C134D"/>
    <w:rsid w:val="005D1BFC"/>
    <w:rsid w:val="005D4CBD"/>
    <w:rsid w:val="005E7009"/>
    <w:rsid w:val="005F13F8"/>
    <w:rsid w:val="005F7C4B"/>
    <w:rsid w:val="006050DD"/>
    <w:rsid w:val="006305CD"/>
    <w:rsid w:val="006335DA"/>
    <w:rsid w:val="006355E8"/>
    <w:rsid w:val="006424ED"/>
    <w:rsid w:val="00646E4A"/>
    <w:rsid w:val="00656603"/>
    <w:rsid w:val="00666592"/>
    <w:rsid w:val="006737AD"/>
    <w:rsid w:val="006770CD"/>
    <w:rsid w:val="006933D3"/>
    <w:rsid w:val="006A6267"/>
    <w:rsid w:val="006A780B"/>
    <w:rsid w:val="006B77F8"/>
    <w:rsid w:val="006B7AA1"/>
    <w:rsid w:val="006C0A16"/>
    <w:rsid w:val="006D0490"/>
    <w:rsid w:val="006D432F"/>
    <w:rsid w:val="006E16E0"/>
    <w:rsid w:val="006E28AA"/>
    <w:rsid w:val="006E390D"/>
    <w:rsid w:val="006E7EEF"/>
    <w:rsid w:val="006F0C36"/>
    <w:rsid w:val="006F427C"/>
    <w:rsid w:val="00716EF9"/>
    <w:rsid w:val="00757C2C"/>
    <w:rsid w:val="00765F5A"/>
    <w:rsid w:val="007670DB"/>
    <w:rsid w:val="0077003F"/>
    <w:rsid w:val="00771CEC"/>
    <w:rsid w:val="00782DAD"/>
    <w:rsid w:val="00785DD1"/>
    <w:rsid w:val="00795244"/>
    <w:rsid w:val="007A0A77"/>
    <w:rsid w:val="007A6239"/>
    <w:rsid w:val="007A73FB"/>
    <w:rsid w:val="007A7C70"/>
    <w:rsid w:val="007C2D9E"/>
    <w:rsid w:val="007D27F5"/>
    <w:rsid w:val="007E0080"/>
    <w:rsid w:val="007E2639"/>
    <w:rsid w:val="007E71EB"/>
    <w:rsid w:val="007F1593"/>
    <w:rsid w:val="00801EA6"/>
    <w:rsid w:val="00834217"/>
    <w:rsid w:val="008439A2"/>
    <w:rsid w:val="00853E41"/>
    <w:rsid w:val="00857EE5"/>
    <w:rsid w:val="00867F27"/>
    <w:rsid w:val="00873B98"/>
    <w:rsid w:val="008A0AB2"/>
    <w:rsid w:val="008A25F5"/>
    <w:rsid w:val="008A737B"/>
    <w:rsid w:val="008B1013"/>
    <w:rsid w:val="008B4689"/>
    <w:rsid w:val="008C4069"/>
    <w:rsid w:val="008C5274"/>
    <w:rsid w:val="008D2648"/>
    <w:rsid w:val="008E50A5"/>
    <w:rsid w:val="008E7B37"/>
    <w:rsid w:val="008F31C8"/>
    <w:rsid w:val="00910FEC"/>
    <w:rsid w:val="00925E7A"/>
    <w:rsid w:val="0092692E"/>
    <w:rsid w:val="00931EB7"/>
    <w:rsid w:val="00946DCE"/>
    <w:rsid w:val="00953AE9"/>
    <w:rsid w:val="0098319F"/>
    <w:rsid w:val="00984837"/>
    <w:rsid w:val="00985E61"/>
    <w:rsid w:val="00997F46"/>
    <w:rsid w:val="009A2524"/>
    <w:rsid w:val="009A56CC"/>
    <w:rsid w:val="009B2AD3"/>
    <w:rsid w:val="009B6896"/>
    <w:rsid w:val="009C0AA4"/>
    <w:rsid w:val="009C2847"/>
    <w:rsid w:val="009D5B9E"/>
    <w:rsid w:val="009E4CEA"/>
    <w:rsid w:val="00A30BA9"/>
    <w:rsid w:val="00A32C3E"/>
    <w:rsid w:val="00A42BAA"/>
    <w:rsid w:val="00A52086"/>
    <w:rsid w:val="00A534BF"/>
    <w:rsid w:val="00A60D53"/>
    <w:rsid w:val="00A65C9A"/>
    <w:rsid w:val="00A828FE"/>
    <w:rsid w:val="00A83F65"/>
    <w:rsid w:val="00A857DE"/>
    <w:rsid w:val="00AA61D6"/>
    <w:rsid w:val="00AA75F8"/>
    <w:rsid w:val="00AD4D21"/>
    <w:rsid w:val="00AE26C6"/>
    <w:rsid w:val="00AE39EF"/>
    <w:rsid w:val="00B0656F"/>
    <w:rsid w:val="00B15307"/>
    <w:rsid w:val="00B164D0"/>
    <w:rsid w:val="00B3090D"/>
    <w:rsid w:val="00B31A9D"/>
    <w:rsid w:val="00B32AC2"/>
    <w:rsid w:val="00B33BE2"/>
    <w:rsid w:val="00B35FBA"/>
    <w:rsid w:val="00B4044F"/>
    <w:rsid w:val="00B55BC0"/>
    <w:rsid w:val="00B6569C"/>
    <w:rsid w:val="00B65CDD"/>
    <w:rsid w:val="00B664C9"/>
    <w:rsid w:val="00B91C85"/>
    <w:rsid w:val="00B9340A"/>
    <w:rsid w:val="00B95F6D"/>
    <w:rsid w:val="00BA6C8D"/>
    <w:rsid w:val="00BC24AC"/>
    <w:rsid w:val="00BC69E6"/>
    <w:rsid w:val="00BD7185"/>
    <w:rsid w:val="00BE7820"/>
    <w:rsid w:val="00BF4997"/>
    <w:rsid w:val="00C05D1C"/>
    <w:rsid w:val="00C132DD"/>
    <w:rsid w:val="00C134CD"/>
    <w:rsid w:val="00C23702"/>
    <w:rsid w:val="00C256D2"/>
    <w:rsid w:val="00C27FA7"/>
    <w:rsid w:val="00C30323"/>
    <w:rsid w:val="00C30C68"/>
    <w:rsid w:val="00C36E21"/>
    <w:rsid w:val="00C404F0"/>
    <w:rsid w:val="00C41323"/>
    <w:rsid w:val="00C62AB5"/>
    <w:rsid w:val="00C73E5C"/>
    <w:rsid w:val="00C7597E"/>
    <w:rsid w:val="00C8124F"/>
    <w:rsid w:val="00C83257"/>
    <w:rsid w:val="00C86361"/>
    <w:rsid w:val="00C86A89"/>
    <w:rsid w:val="00C90D65"/>
    <w:rsid w:val="00CA7A43"/>
    <w:rsid w:val="00CB59A2"/>
    <w:rsid w:val="00CC01FC"/>
    <w:rsid w:val="00CD4241"/>
    <w:rsid w:val="00CE5654"/>
    <w:rsid w:val="00CE5D3A"/>
    <w:rsid w:val="00CF2581"/>
    <w:rsid w:val="00D3215E"/>
    <w:rsid w:val="00D34728"/>
    <w:rsid w:val="00D40982"/>
    <w:rsid w:val="00D474C8"/>
    <w:rsid w:val="00D6035C"/>
    <w:rsid w:val="00D77F8C"/>
    <w:rsid w:val="00D9018E"/>
    <w:rsid w:val="00D91E35"/>
    <w:rsid w:val="00DC0449"/>
    <w:rsid w:val="00DC217F"/>
    <w:rsid w:val="00DE31D6"/>
    <w:rsid w:val="00DE361C"/>
    <w:rsid w:val="00DF5E79"/>
    <w:rsid w:val="00E002B4"/>
    <w:rsid w:val="00E0056C"/>
    <w:rsid w:val="00E02C40"/>
    <w:rsid w:val="00E05F4B"/>
    <w:rsid w:val="00E27C7D"/>
    <w:rsid w:val="00E40340"/>
    <w:rsid w:val="00E4749B"/>
    <w:rsid w:val="00E66C05"/>
    <w:rsid w:val="00E83F39"/>
    <w:rsid w:val="00EA4C01"/>
    <w:rsid w:val="00EA75A6"/>
    <w:rsid w:val="00EA7E3D"/>
    <w:rsid w:val="00EE280B"/>
    <w:rsid w:val="00EE329F"/>
    <w:rsid w:val="00EF2E23"/>
    <w:rsid w:val="00EF530E"/>
    <w:rsid w:val="00F004F8"/>
    <w:rsid w:val="00F10ECF"/>
    <w:rsid w:val="00F16214"/>
    <w:rsid w:val="00F221A2"/>
    <w:rsid w:val="00F22CF9"/>
    <w:rsid w:val="00F24DC8"/>
    <w:rsid w:val="00F430DE"/>
    <w:rsid w:val="00F43A55"/>
    <w:rsid w:val="00F542D1"/>
    <w:rsid w:val="00F55BE5"/>
    <w:rsid w:val="00F62F46"/>
    <w:rsid w:val="00F810BF"/>
    <w:rsid w:val="00F91D89"/>
    <w:rsid w:val="00FA4389"/>
    <w:rsid w:val="00FB0F99"/>
    <w:rsid w:val="00FD1B09"/>
    <w:rsid w:val="00FE130E"/>
    <w:rsid w:val="00FF525E"/>
    <w:rsid w:val="01415CD2"/>
    <w:rsid w:val="0BDD0D6A"/>
    <w:rsid w:val="40381A35"/>
    <w:rsid w:val="65873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uiPriority="0" w:unhideWhenUsed="0"/>
    <w:lsdException w:name="Body Text Indent 2" w:semiHidden="0"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pPr>
      <w:spacing w:after="120"/>
    </w:pPr>
  </w:style>
  <w:style w:type="paragraph" w:styleId="2">
    <w:name w:val="Body Text Indent 2"/>
    <w:basedOn w:val="a"/>
    <w:uiPriority w:val="99"/>
    <w:qFormat/>
    <w:pPr>
      <w:ind w:firstLine="630"/>
    </w:pPr>
    <w:rPr>
      <w:sz w:val="32"/>
      <w:szCs w:val="2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Body Text First Indent"/>
    <w:basedOn w:val="a0"/>
    <w:link w:val="Char3"/>
    <w:pPr>
      <w:ind w:firstLineChars="100" w:firstLine="420"/>
    </w:pPr>
  </w:style>
  <w:style w:type="table" w:styleId="a8">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1"/>
    <w:link w:val="a6"/>
    <w:uiPriority w:val="99"/>
    <w:rPr>
      <w:sz w:val="18"/>
      <w:szCs w:val="18"/>
    </w:rPr>
  </w:style>
  <w:style w:type="character" w:customStyle="1" w:styleId="Char1">
    <w:name w:val="页脚 Char"/>
    <w:basedOn w:val="a1"/>
    <w:link w:val="a5"/>
    <w:uiPriority w:val="99"/>
    <w:qFormat/>
    <w:rPr>
      <w:sz w:val="18"/>
      <w:szCs w:val="18"/>
    </w:rPr>
  </w:style>
  <w:style w:type="paragraph" w:styleId="a9">
    <w:name w:val="List Paragraph"/>
    <w:basedOn w:val="a"/>
    <w:link w:val="Char4"/>
    <w:uiPriority w:val="34"/>
    <w:qFormat/>
    <w:pPr>
      <w:ind w:firstLineChars="200" w:firstLine="420"/>
    </w:pPr>
    <w:rPr>
      <w:rFonts w:asciiTheme="minorHAnsi" w:eastAsiaTheme="minorEastAsia" w:hAnsiTheme="minorHAnsi" w:cstheme="minorBidi"/>
      <w:szCs w:val="22"/>
    </w:rPr>
  </w:style>
  <w:style w:type="character" w:customStyle="1" w:styleId="Char4">
    <w:name w:val="列出段落 Char"/>
    <w:link w:val="a9"/>
    <w:uiPriority w:val="34"/>
  </w:style>
  <w:style w:type="character" w:customStyle="1" w:styleId="Char">
    <w:name w:val="正文文本 Char"/>
    <w:basedOn w:val="a1"/>
    <w:link w:val="a0"/>
    <w:uiPriority w:val="99"/>
    <w:rPr>
      <w:rFonts w:ascii="Times New Roman" w:eastAsia="宋体" w:hAnsi="Times New Roman" w:cs="Times New Roman"/>
      <w:szCs w:val="24"/>
    </w:rPr>
  </w:style>
  <w:style w:type="character" w:customStyle="1" w:styleId="Char3">
    <w:name w:val="正文首行缩进 Char"/>
    <w:basedOn w:val="Char"/>
    <w:link w:val="a7"/>
    <w:rPr>
      <w:rFonts w:ascii="Times New Roman" w:eastAsia="宋体" w:hAnsi="Times New Roman" w:cs="Times New Roman"/>
      <w:szCs w:val="24"/>
    </w:rPr>
  </w:style>
  <w:style w:type="character" w:customStyle="1" w:styleId="Char0">
    <w:name w:val="批注框文本 Char"/>
    <w:basedOn w:val="a1"/>
    <w:link w:val="a4"/>
    <w:uiPriority w:val="99"/>
    <w:semiHidden/>
    <w:rPr>
      <w:rFonts w:ascii="Times New Roman" w:eastAsia="宋体" w:hAnsi="Times New Roman" w:cs="Times New Roman"/>
      <w:sz w:val="18"/>
      <w:szCs w:val="18"/>
    </w:rPr>
  </w:style>
  <w:style w:type="paragraph" w:styleId="aa">
    <w:name w:val="Plain Text"/>
    <w:basedOn w:val="a"/>
    <w:link w:val="Char5"/>
    <w:qFormat/>
    <w:rsid w:val="001A2EA1"/>
    <w:rPr>
      <w:rFonts w:ascii="宋体" w:hAnsi="Courier New"/>
      <w:szCs w:val="20"/>
    </w:rPr>
  </w:style>
  <w:style w:type="character" w:customStyle="1" w:styleId="Char5">
    <w:name w:val="纯文本 Char"/>
    <w:basedOn w:val="a1"/>
    <w:link w:val="aa"/>
    <w:qFormat/>
    <w:rsid w:val="001A2EA1"/>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uiPriority="0" w:unhideWhenUsed="0"/>
    <w:lsdException w:name="Body Text Indent 2" w:semiHidden="0"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pPr>
      <w:spacing w:after="120"/>
    </w:pPr>
  </w:style>
  <w:style w:type="paragraph" w:styleId="2">
    <w:name w:val="Body Text Indent 2"/>
    <w:basedOn w:val="a"/>
    <w:uiPriority w:val="99"/>
    <w:qFormat/>
    <w:pPr>
      <w:ind w:firstLine="630"/>
    </w:pPr>
    <w:rPr>
      <w:sz w:val="32"/>
      <w:szCs w:val="2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Body Text First Indent"/>
    <w:basedOn w:val="a0"/>
    <w:link w:val="Char3"/>
    <w:pPr>
      <w:ind w:firstLineChars="100" w:firstLine="420"/>
    </w:pPr>
  </w:style>
  <w:style w:type="table" w:styleId="a8">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1"/>
    <w:link w:val="a6"/>
    <w:uiPriority w:val="99"/>
    <w:rPr>
      <w:sz w:val="18"/>
      <w:szCs w:val="18"/>
    </w:rPr>
  </w:style>
  <w:style w:type="character" w:customStyle="1" w:styleId="Char1">
    <w:name w:val="页脚 Char"/>
    <w:basedOn w:val="a1"/>
    <w:link w:val="a5"/>
    <w:uiPriority w:val="99"/>
    <w:qFormat/>
    <w:rPr>
      <w:sz w:val="18"/>
      <w:szCs w:val="18"/>
    </w:rPr>
  </w:style>
  <w:style w:type="paragraph" w:styleId="a9">
    <w:name w:val="List Paragraph"/>
    <w:basedOn w:val="a"/>
    <w:link w:val="Char4"/>
    <w:uiPriority w:val="34"/>
    <w:qFormat/>
    <w:pPr>
      <w:ind w:firstLineChars="200" w:firstLine="420"/>
    </w:pPr>
    <w:rPr>
      <w:rFonts w:asciiTheme="minorHAnsi" w:eastAsiaTheme="minorEastAsia" w:hAnsiTheme="minorHAnsi" w:cstheme="minorBidi"/>
      <w:szCs w:val="22"/>
    </w:rPr>
  </w:style>
  <w:style w:type="character" w:customStyle="1" w:styleId="Char4">
    <w:name w:val="列出段落 Char"/>
    <w:link w:val="a9"/>
    <w:uiPriority w:val="34"/>
  </w:style>
  <w:style w:type="character" w:customStyle="1" w:styleId="Char">
    <w:name w:val="正文文本 Char"/>
    <w:basedOn w:val="a1"/>
    <w:link w:val="a0"/>
    <w:uiPriority w:val="99"/>
    <w:rPr>
      <w:rFonts w:ascii="Times New Roman" w:eastAsia="宋体" w:hAnsi="Times New Roman" w:cs="Times New Roman"/>
      <w:szCs w:val="24"/>
    </w:rPr>
  </w:style>
  <w:style w:type="character" w:customStyle="1" w:styleId="Char3">
    <w:name w:val="正文首行缩进 Char"/>
    <w:basedOn w:val="Char"/>
    <w:link w:val="a7"/>
    <w:rPr>
      <w:rFonts w:ascii="Times New Roman" w:eastAsia="宋体" w:hAnsi="Times New Roman" w:cs="Times New Roman"/>
      <w:szCs w:val="24"/>
    </w:rPr>
  </w:style>
  <w:style w:type="character" w:customStyle="1" w:styleId="Char0">
    <w:name w:val="批注框文本 Char"/>
    <w:basedOn w:val="a1"/>
    <w:link w:val="a4"/>
    <w:uiPriority w:val="99"/>
    <w:semiHidden/>
    <w:rPr>
      <w:rFonts w:ascii="Times New Roman" w:eastAsia="宋体" w:hAnsi="Times New Roman" w:cs="Times New Roman"/>
      <w:sz w:val="18"/>
      <w:szCs w:val="18"/>
    </w:rPr>
  </w:style>
  <w:style w:type="paragraph" w:styleId="aa">
    <w:name w:val="Plain Text"/>
    <w:basedOn w:val="a"/>
    <w:link w:val="Char5"/>
    <w:qFormat/>
    <w:rsid w:val="001A2EA1"/>
    <w:rPr>
      <w:rFonts w:ascii="宋体" w:hAnsi="Courier New"/>
      <w:szCs w:val="20"/>
    </w:rPr>
  </w:style>
  <w:style w:type="character" w:customStyle="1" w:styleId="Char5">
    <w:name w:val="纯文本 Char"/>
    <w:basedOn w:val="a1"/>
    <w:link w:val="aa"/>
    <w:qFormat/>
    <w:rsid w:val="001A2EA1"/>
    <w:rPr>
      <w:rFonts w:ascii="宋体" w:eastAsia="宋体"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7</Pages>
  <Words>992</Words>
  <Characters>5660</Characters>
  <Application>Microsoft Office Word</Application>
  <DocSecurity>0</DocSecurity>
  <Lines>47</Lines>
  <Paragraphs>13</Paragraphs>
  <ScaleCrop>false</ScaleCrop>
  <Company>Microsoft</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384</cp:revision>
  <cp:lastPrinted>2021-09-10T08:44:00Z</cp:lastPrinted>
  <dcterms:created xsi:type="dcterms:W3CDTF">2021-09-09T00:02:00Z</dcterms:created>
  <dcterms:modified xsi:type="dcterms:W3CDTF">2023-03-15T09:12:00Z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437E08BCD20448798F7BE7770CD1F355</vt:lpwstr>
  </property>
</Properties>
</file>