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634" w:rsidRDefault="001C135C">
      <w:pPr>
        <w:spacing w:beforeLines="50" w:before="156" w:line="480" w:lineRule="exact"/>
        <w:jc w:val="center"/>
        <w:rPr>
          <w:rFonts w:asciiTheme="majorEastAsia" w:eastAsiaTheme="majorEastAsia" w:hAnsiTheme="majorEastAsia"/>
          <w:b/>
          <w:color w:val="000000" w:themeColor="text1"/>
          <w:sz w:val="36"/>
          <w:szCs w:val="36"/>
        </w:rPr>
      </w:pPr>
      <w:r>
        <w:rPr>
          <w:rFonts w:asciiTheme="majorEastAsia" w:eastAsiaTheme="majorEastAsia" w:hAnsiTheme="majorEastAsia" w:hint="eastAsia"/>
          <w:b/>
          <w:color w:val="000000" w:themeColor="text1"/>
          <w:sz w:val="36"/>
          <w:szCs w:val="36"/>
        </w:rPr>
        <w:t>广西自然资源综合监测监管</w:t>
      </w:r>
    </w:p>
    <w:p w:rsidR="006B2634" w:rsidRDefault="001C135C">
      <w:pPr>
        <w:spacing w:beforeLines="50" w:before="156" w:line="480" w:lineRule="exact"/>
        <w:jc w:val="center"/>
        <w:rPr>
          <w:rFonts w:asciiTheme="majorEastAsia" w:eastAsiaTheme="majorEastAsia" w:hAnsiTheme="majorEastAsia"/>
          <w:b/>
          <w:color w:val="000000" w:themeColor="text1"/>
          <w:sz w:val="36"/>
          <w:szCs w:val="36"/>
        </w:rPr>
      </w:pPr>
      <w:r>
        <w:rPr>
          <w:rFonts w:asciiTheme="majorEastAsia" w:eastAsiaTheme="majorEastAsia" w:hAnsiTheme="majorEastAsia" w:hint="eastAsia"/>
          <w:b/>
          <w:color w:val="000000" w:themeColor="text1"/>
          <w:sz w:val="36"/>
          <w:szCs w:val="36"/>
        </w:rPr>
        <w:t>20230901</w:t>
      </w:r>
      <w:r>
        <w:rPr>
          <w:rFonts w:asciiTheme="majorEastAsia" w:eastAsiaTheme="majorEastAsia" w:hAnsiTheme="majorEastAsia" w:hint="eastAsia"/>
          <w:b/>
          <w:color w:val="000000" w:themeColor="text1"/>
          <w:sz w:val="36"/>
          <w:szCs w:val="36"/>
        </w:rPr>
        <w:t>马山</w:t>
      </w:r>
      <w:r>
        <w:rPr>
          <w:rFonts w:asciiTheme="majorEastAsia" w:eastAsiaTheme="majorEastAsia" w:hAnsiTheme="majorEastAsia" w:hint="eastAsia"/>
          <w:b/>
          <w:color w:val="000000" w:themeColor="text1"/>
          <w:sz w:val="36"/>
          <w:szCs w:val="36"/>
        </w:rPr>
        <w:t>C</w:t>
      </w:r>
      <w:r>
        <w:rPr>
          <w:rFonts w:asciiTheme="majorEastAsia" w:eastAsiaTheme="majorEastAsia" w:hAnsiTheme="majorEastAsia" w:hint="eastAsia"/>
          <w:b/>
          <w:color w:val="000000" w:themeColor="text1"/>
          <w:sz w:val="36"/>
          <w:szCs w:val="36"/>
        </w:rPr>
        <w:t>无人机航摄任务</w:t>
      </w:r>
      <w:r>
        <w:rPr>
          <w:rFonts w:asciiTheme="majorEastAsia" w:eastAsiaTheme="majorEastAsia" w:hAnsiTheme="majorEastAsia"/>
          <w:b/>
          <w:color w:val="000000" w:themeColor="text1"/>
          <w:sz w:val="36"/>
          <w:szCs w:val="36"/>
        </w:rPr>
        <w:t>公告</w:t>
      </w:r>
    </w:p>
    <w:p w:rsidR="006B2634" w:rsidRDefault="006B2634">
      <w:pPr>
        <w:spacing w:afterLines="50" w:after="156" w:line="480" w:lineRule="exact"/>
        <w:jc w:val="center"/>
        <w:rPr>
          <w:rFonts w:asciiTheme="majorEastAsia" w:eastAsiaTheme="majorEastAsia" w:hAnsiTheme="majorEastAsia"/>
          <w:b/>
          <w:color w:val="000000" w:themeColor="text1"/>
          <w:sz w:val="36"/>
          <w:szCs w:val="36"/>
        </w:rPr>
      </w:pPr>
    </w:p>
    <w:p w:rsidR="006B2634" w:rsidRDefault="001C135C">
      <w:pPr>
        <w:ind w:firstLineChars="200" w:firstLine="562"/>
        <w:rPr>
          <w:rFonts w:asciiTheme="minorEastAsia" w:hAnsiTheme="minorEastAsia"/>
          <w:b/>
          <w:color w:val="000000" w:themeColor="text1"/>
          <w:sz w:val="28"/>
          <w:szCs w:val="28"/>
        </w:rPr>
      </w:pPr>
      <w:r>
        <w:rPr>
          <w:rFonts w:asciiTheme="minorEastAsia" w:hAnsiTheme="minorEastAsia" w:hint="eastAsia"/>
          <w:b/>
          <w:color w:val="000000" w:themeColor="text1"/>
          <w:sz w:val="28"/>
          <w:szCs w:val="28"/>
        </w:rPr>
        <w:t>一、任务概况</w:t>
      </w:r>
    </w:p>
    <w:p w:rsidR="006B2634" w:rsidRDefault="001C135C">
      <w:pPr>
        <w:spacing w:line="480" w:lineRule="exact"/>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本次任务测区位于</w:t>
      </w:r>
      <w:r>
        <w:rPr>
          <w:rFonts w:asciiTheme="minorEastAsia" w:hAnsiTheme="minorEastAsia" w:hint="eastAsia"/>
          <w:color w:val="000000" w:themeColor="text1"/>
          <w:sz w:val="28"/>
          <w:szCs w:val="28"/>
        </w:rPr>
        <w:t>广西</w:t>
      </w:r>
      <w:r>
        <w:rPr>
          <w:rFonts w:asciiTheme="minorEastAsia" w:hAnsiTheme="minorEastAsia" w:hint="eastAsia"/>
          <w:color w:val="000000" w:themeColor="text1"/>
          <w:sz w:val="28"/>
          <w:szCs w:val="28"/>
        </w:rPr>
        <w:t>南宁</w:t>
      </w:r>
      <w:r>
        <w:rPr>
          <w:rFonts w:asciiTheme="minorEastAsia" w:hAnsiTheme="minorEastAsia" w:hint="eastAsia"/>
          <w:color w:val="000000" w:themeColor="text1"/>
          <w:sz w:val="28"/>
          <w:szCs w:val="28"/>
        </w:rPr>
        <w:t>市马山县</w:t>
      </w:r>
      <w:r>
        <w:rPr>
          <w:rFonts w:asciiTheme="minorEastAsia" w:hAnsiTheme="minorEastAsia"/>
          <w:color w:val="000000" w:themeColor="text1"/>
          <w:sz w:val="28"/>
          <w:szCs w:val="28"/>
        </w:rPr>
        <w:t>，要求使用无人机获取任务区范围</w:t>
      </w:r>
      <w:r>
        <w:rPr>
          <w:rFonts w:asciiTheme="minorEastAsia" w:hAnsiTheme="minorEastAsia" w:hint="eastAsia"/>
          <w:color w:val="000000" w:themeColor="text1"/>
          <w:sz w:val="28"/>
          <w:szCs w:val="28"/>
        </w:rPr>
        <w:t>高分辨率影像，按要求</w:t>
      </w:r>
      <w:r>
        <w:rPr>
          <w:rFonts w:asciiTheme="minorEastAsia" w:hAnsiTheme="minorEastAsia"/>
          <w:color w:val="000000" w:themeColor="text1"/>
          <w:sz w:val="28"/>
          <w:szCs w:val="28"/>
        </w:rPr>
        <w:t>开展像控测量</w:t>
      </w:r>
      <w:r>
        <w:rPr>
          <w:rFonts w:asciiTheme="minorEastAsia" w:hAnsiTheme="minorEastAsia" w:hint="eastAsia"/>
          <w:color w:val="000000" w:themeColor="text1"/>
          <w:sz w:val="28"/>
          <w:szCs w:val="28"/>
        </w:rPr>
        <w:t>，并制作</w:t>
      </w:r>
      <w:r>
        <w:rPr>
          <w:rFonts w:asciiTheme="minorEastAsia" w:hAnsiTheme="minorEastAsia" w:hint="eastAsia"/>
          <w:color w:val="000000" w:themeColor="text1"/>
          <w:sz w:val="28"/>
          <w:szCs w:val="28"/>
        </w:rPr>
        <w:t>1:2</w:t>
      </w:r>
      <w:r>
        <w:rPr>
          <w:rFonts w:asciiTheme="minorEastAsia" w:hAnsiTheme="minorEastAsia"/>
          <w:color w:val="000000" w:themeColor="text1"/>
          <w:sz w:val="28"/>
          <w:szCs w:val="28"/>
        </w:rPr>
        <w:t>000</w:t>
      </w:r>
      <w:r>
        <w:rPr>
          <w:rFonts w:asciiTheme="minorEastAsia" w:hAnsiTheme="minorEastAsia"/>
          <w:color w:val="000000" w:themeColor="text1"/>
          <w:sz w:val="28"/>
          <w:szCs w:val="28"/>
        </w:rPr>
        <w:t>数字正射影像图。</w:t>
      </w:r>
      <w:r>
        <w:rPr>
          <w:rFonts w:asciiTheme="minorEastAsia" w:hAnsiTheme="minorEastAsia" w:hint="eastAsia"/>
          <w:color w:val="000000" w:themeColor="text1"/>
          <w:sz w:val="28"/>
          <w:szCs w:val="28"/>
        </w:rPr>
        <w:t>本次航摄涉及区域，具体情况详见应急测绘联动服务平台单号</w:t>
      </w:r>
      <w:r>
        <w:rPr>
          <w:rFonts w:asciiTheme="minorEastAsia" w:hAnsiTheme="minorEastAsia" w:hint="eastAsia"/>
          <w:color w:val="000000" w:themeColor="text1"/>
          <w:sz w:val="28"/>
          <w:szCs w:val="28"/>
        </w:rPr>
        <w:t>20230828001133</w:t>
      </w:r>
      <w:r>
        <w:rPr>
          <w:rFonts w:asciiTheme="minorEastAsia" w:hAnsiTheme="minorEastAsia" w:hint="eastAsia"/>
          <w:color w:val="000000" w:themeColor="text1"/>
          <w:sz w:val="28"/>
          <w:szCs w:val="28"/>
        </w:rPr>
        <w:t>区块任务信息。任务范围如下图：</w:t>
      </w:r>
    </w:p>
    <w:p w:rsidR="006B2634" w:rsidRDefault="001C135C">
      <w:pPr>
        <w:pStyle w:val="a0"/>
        <w:ind w:firstLineChars="0" w:firstLine="0"/>
        <w:jc w:val="center"/>
      </w:pPr>
      <w:r>
        <w:rPr>
          <w:rFonts w:hint="eastAsia"/>
          <w:noProof/>
        </w:rPr>
        <w:drawing>
          <wp:inline distT="0" distB="0" distL="114300" distR="114300">
            <wp:extent cx="5271135" cy="4413885"/>
            <wp:effectExtent l="0" t="0" r="5715" b="5715"/>
            <wp:docPr id="1" name="图片 1" descr="20230901马山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0901马山C"/>
                    <pic:cNvPicPr>
                      <a:picLocks noChangeAspect="1"/>
                    </pic:cNvPicPr>
                  </pic:nvPicPr>
                  <pic:blipFill>
                    <a:blip r:embed="rId5"/>
                    <a:stretch>
                      <a:fillRect/>
                    </a:stretch>
                  </pic:blipFill>
                  <pic:spPr>
                    <a:xfrm>
                      <a:off x="0" y="0"/>
                      <a:ext cx="5271135" cy="4413885"/>
                    </a:xfrm>
                    <a:prstGeom prst="rect">
                      <a:avLst/>
                    </a:prstGeom>
                  </pic:spPr>
                </pic:pic>
              </a:graphicData>
            </a:graphic>
          </wp:inline>
        </w:drawing>
      </w:r>
    </w:p>
    <w:p w:rsidR="006B2634" w:rsidRDefault="001C135C">
      <w:pPr>
        <w:spacing w:line="48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广西自然资源综合监测监管</w:t>
      </w:r>
      <w:r>
        <w:rPr>
          <w:rFonts w:asciiTheme="minorEastAsia" w:hAnsiTheme="minorEastAsia" w:hint="eastAsia"/>
          <w:color w:val="000000" w:themeColor="text1"/>
          <w:sz w:val="28"/>
          <w:szCs w:val="28"/>
        </w:rPr>
        <w:t>20230901</w:t>
      </w:r>
      <w:r>
        <w:rPr>
          <w:rFonts w:asciiTheme="minorEastAsia" w:hAnsiTheme="minorEastAsia" w:hint="eastAsia"/>
          <w:color w:val="000000" w:themeColor="text1"/>
          <w:sz w:val="28"/>
          <w:szCs w:val="28"/>
        </w:rPr>
        <w:t>马山</w:t>
      </w:r>
      <w:r>
        <w:rPr>
          <w:rFonts w:asciiTheme="minorEastAsia" w:hAnsiTheme="minorEastAsia" w:hint="eastAsia"/>
          <w:color w:val="000000" w:themeColor="text1"/>
          <w:sz w:val="28"/>
          <w:szCs w:val="28"/>
        </w:rPr>
        <w:t>C</w:t>
      </w:r>
      <w:r>
        <w:rPr>
          <w:rFonts w:asciiTheme="minorEastAsia" w:hAnsiTheme="minorEastAsia" w:hint="eastAsia"/>
          <w:color w:val="000000" w:themeColor="text1"/>
          <w:sz w:val="28"/>
          <w:szCs w:val="28"/>
        </w:rPr>
        <w:t>无人机航摄任务总面积为：</w:t>
      </w:r>
      <w:r>
        <w:rPr>
          <w:rFonts w:asciiTheme="minorEastAsia" w:hAnsiTheme="minorEastAsia" w:hint="eastAsia"/>
          <w:color w:val="000000" w:themeColor="text1"/>
          <w:sz w:val="28"/>
          <w:szCs w:val="28"/>
        </w:rPr>
        <w:t>110.5</w:t>
      </w:r>
      <w:r>
        <w:rPr>
          <w:rFonts w:asciiTheme="minorEastAsia" w:hAnsiTheme="minorEastAsia" w:hint="eastAsia"/>
          <w:color w:val="000000" w:themeColor="text1"/>
          <w:sz w:val="28"/>
          <w:szCs w:val="28"/>
        </w:rPr>
        <w:t>平方千米。项目单价限高价为</w:t>
      </w:r>
      <w:r>
        <w:rPr>
          <w:rFonts w:asciiTheme="minorEastAsia" w:hAnsiTheme="minorEastAsia" w:hint="eastAsia"/>
          <w:color w:val="000000" w:themeColor="text1"/>
          <w:sz w:val="28"/>
          <w:szCs w:val="28"/>
        </w:rPr>
        <w:t>345</w:t>
      </w:r>
      <w:r>
        <w:rPr>
          <w:rFonts w:asciiTheme="minorEastAsia" w:hAnsiTheme="minorEastAsia" w:hint="eastAsia"/>
          <w:color w:val="000000" w:themeColor="text1"/>
          <w:sz w:val="28"/>
          <w:szCs w:val="28"/>
        </w:rPr>
        <w:t>元</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平方千米，最终价格由政采云平台最终确定的价格决定本次项目单价。</w:t>
      </w:r>
    </w:p>
    <w:p w:rsidR="006B2634" w:rsidRDefault="001C135C">
      <w:pPr>
        <w:spacing w:line="480" w:lineRule="exact"/>
        <w:ind w:firstLineChars="200" w:firstLine="562"/>
        <w:rPr>
          <w:rFonts w:asciiTheme="minorEastAsia" w:hAnsiTheme="minorEastAsia"/>
          <w:color w:val="000000" w:themeColor="text1"/>
          <w:sz w:val="28"/>
          <w:szCs w:val="28"/>
        </w:rPr>
      </w:pPr>
      <w:r>
        <w:rPr>
          <w:rFonts w:asciiTheme="minorEastAsia" w:hAnsiTheme="minorEastAsia" w:hint="eastAsia"/>
          <w:b/>
          <w:color w:val="000000" w:themeColor="text1"/>
          <w:sz w:val="28"/>
          <w:szCs w:val="28"/>
        </w:rPr>
        <w:t>二、任务需求</w:t>
      </w:r>
      <w:r>
        <w:rPr>
          <w:rFonts w:asciiTheme="minorEastAsia" w:hAnsiTheme="minorEastAsia"/>
          <w:b/>
          <w:color w:val="000000" w:themeColor="text1"/>
          <w:sz w:val="28"/>
          <w:szCs w:val="28"/>
        </w:rPr>
        <w:t xml:space="preserve"> </w:t>
      </w:r>
    </w:p>
    <w:p w:rsidR="006B2634" w:rsidRDefault="001C135C">
      <w:pPr>
        <w:spacing w:line="48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lastRenderedPageBreak/>
        <w:t>（</w:t>
      </w:r>
      <w:r>
        <w:rPr>
          <w:rFonts w:asciiTheme="minorEastAsia" w:hAnsiTheme="minorEastAsia" w:hint="eastAsia"/>
          <w:color w:val="000000" w:themeColor="text1"/>
          <w:sz w:val="28"/>
          <w:szCs w:val="28"/>
        </w:rPr>
        <w:t>1</w:t>
      </w:r>
      <w:r>
        <w:rPr>
          <w:rFonts w:asciiTheme="minorEastAsia" w:hAnsiTheme="minorEastAsia" w:hint="eastAsia"/>
          <w:color w:val="000000" w:themeColor="text1"/>
          <w:sz w:val="28"/>
          <w:szCs w:val="28"/>
        </w:rPr>
        <w:t>）技术指标</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影像地面分辨率（地面采样间隔</w:t>
      </w:r>
      <w:r>
        <w:rPr>
          <w:rFonts w:asciiTheme="minorEastAsia" w:hAnsiTheme="minorEastAsia" w:hint="eastAsia"/>
          <w:color w:val="000000" w:themeColor="text1"/>
          <w:sz w:val="28"/>
          <w:szCs w:val="28"/>
        </w:rPr>
        <w:t>GSD</w:t>
      </w:r>
      <w:r>
        <w:rPr>
          <w:rFonts w:asciiTheme="minorEastAsia" w:hAnsiTheme="minorEastAsia" w:hint="eastAsia"/>
          <w:color w:val="000000" w:themeColor="text1"/>
          <w:sz w:val="28"/>
          <w:szCs w:val="28"/>
        </w:rPr>
        <w:t>）优于</w:t>
      </w:r>
      <w:r>
        <w:rPr>
          <w:rFonts w:asciiTheme="minorEastAsia" w:hAnsiTheme="minorEastAsia" w:hint="eastAsia"/>
          <w:color w:val="000000" w:themeColor="text1"/>
          <w:sz w:val="28"/>
          <w:szCs w:val="28"/>
        </w:rPr>
        <w:t>0.2</w:t>
      </w:r>
      <w:r>
        <w:rPr>
          <w:rFonts w:asciiTheme="minorEastAsia" w:hAnsiTheme="minorEastAsia" w:hint="eastAsia"/>
          <w:color w:val="000000" w:themeColor="text1"/>
          <w:sz w:val="28"/>
          <w:szCs w:val="28"/>
        </w:rPr>
        <w:t>米，详细要求见附件</w:t>
      </w:r>
      <w:r>
        <w:rPr>
          <w:rFonts w:asciiTheme="minorEastAsia" w:hAnsiTheme="minorEastAsia" w:hint="eastAsia"/>
          <w:color w:val="000000" w:themeColor="text1"/>
          <w:sz w:val="28"/>
          <w:szCs w:val="28"/>
        </w:rPr>
        <w:t>1</w:t>
      </w:r>
      <w:r>
        <w:rPr>
          <w:rFonts w:asciiTheme="minorEastAsia" w:hAnsiTheme="minorEastAsia" w:hint="eastAsia"/>
          <w:color w:val="000000" w:themeColor="text1"/>
          <w:sz w:val="28"/>
          <w:szCs w:val="28"/>
        </w:rPr>
        <w:t>；</w:t>
      </w:r>
    </w:p>
    <w:p w:rsidR="006B2634" w:rsidRDefault="001C135C">
      <w:pPr>
        <w:ind w:firstLineChars="200" w:firstLine="560"/>
        <w:jc w:val="left"/>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2</w:t>
      </w:r>
      <w:r>
        <w:rPr>
          <w:rFonts w:asciiTheme="minorEastAsia" w:hAnsiTheme="minorEastAsia" w:hint="eastAsia"/>
          <w:color w:val="000000" w:themeColor="text1"/>
          <w:sz w:val="28"/>
          <w:szCs w:val="28"/>
        </w:rPr>
        <w:t>）设备</w:t>
      </w:r>
      <w:r>
        <w:rPr>
          <w:rFonts w:asciiTheme="minorEastAsia" w:hAnsiTheme="minorEastAsia"/>
          <w:color w:val="000000" w:themeColor="text1"/>
          <w:sz w:val="28"/>
          <w:szCs w:val="28"/>
        </w:rPr>
        <w:t>要求：</w:t>
      </w:r>
      <w:r>
        <w:rPr>
          <w:rFonts w:asciiTheme="minorEastAsia" w:hAnsiTheme="minorEastAsia" w:hint="eastAsia"/>
          <w:color w:val="000000" w:themeColor="text1"/>
          <w:sz w:val="28"/>
          <w:szCs w:val="28"/>
        </w:rPr>
        <w:t>所使用无人机能够在应急平台看到飞行轨迹；</w:t>
      </w:r>
    </w:p>
    <w:p w:rsidR="006B2634" w:rsidRDefault="001C135C">
      <w:pPr>
        <w:spacing w:line="48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3</w:t>
      </w:r>
      <w:r>
        <w:rPr>
          <w:rFonts w:asciiTheme="minorEastAsia" w:hAnsiTheme="minorEastAsia" w:hint="eastAsia"/>
          <w:color w:val="000000" w:themeColor="text1"/>
          <w:sz w:val="28"/>
          <w:szCs w:val="28"/>
        </w:rPr>
        <w:t>）成果</w:t>
      </w:r>
      <w:r>
        <w:rPr>
          <w:rFonts w:asciiTheme="minorEastAsia" w:hAnsiTheme="minorEastAsia"/>
          <w:color w:val="000000" w:themeColor="text1"/>
          <w:sz w:val="28"/>
          <w:szCs w:val="28"/>
        </w:rPr>
        <w:t>要求：数字正射影像</w:t>
      </w:r>
      <w:r>
        <w:rPr>
          <w:rFonts w:asciiTheme="minorEastAsia" w:hAnsiTheme="minorEastAsia" w:hint="eastAsia"/>
          <w:color w:val="000000" w:themeColor="text1"/>
          <w:sz w:val="28"/>
          <w:szCs w:val="28"/>
        </w:rPr>
        <w:t>;</w:t>
      </w:r>
      <w:r>
        <w:rPr>
          <w:rFonts w:asciiTheme="minorEastAsia" w:hAnsiTheme="minorEastAsia"/>
          <w:color w:val="000000" w:themeColor="text1"/>
          <w:sz w:val="28"/>
          <w:szCs w:val="28"/>
        </w:rPr>
        <w:t>数字表面模型（</w:t>
      </w:r>
      <w:r>
        <w:rPr>
          <w:rFonts w:asciiTheme="minorEastAsia" w:hAnsiTheme="minorEastAsia"/>
          <w:color w:val="000000" w:themeColor="text1"/>
          <w:sz w:val="28"/>
          <w:szCs w:val="28"/>
        </w:rPr>
        <w:t>DSM</w:t>
      </w:r>
      <w:r>
        <w:rPr>
          <w:rFonts w:asciiTheme="minorEastAsia" w:hAnsiTheme="minorEastAsia"/>
          <w:color w:val="000000" w:themeColor="text1"/>
          <w:sz w:val="28"/>
          <w:szCs w:val="28"/>
        </w:rPr>
        <w:t>）</w:t>
      </w:r>
      <w:r>
        <w:rPr>
          <w:rFonts w:asciiTheme="minorEastAsia" w:hAnsiTheme="minorEastAsia" w:hint="eastAsia"/>
          <w:color w:val="000000" w:themeColor="text1"/>
          <w:sz w:val="28"/>
          <w:szCs w:val="28"/>
        </w:rPr>
        <w:t>;</w:t>
      </w:r>
      <w:r>
        <w:rPr>
          <w:rFonts w:asciiTheme="minorEastAsia" w:hAnsiTheme="minorEastAsia"/>
          <w:color w:val="000000" w:themeColor="text1"/>
          <w:sz w:val="28"/>
          <w:szCs w:val="28"/>
        </w:rPr>
        <w:t>原始航摄照片、</w:t>
      </w:r>
      <w:r>
        <w:rPr>
          <w:rFonts w:asciiTheme="minorEastAsia" w:hAnsiTheme="minorEastAsia"/>
          <w:color w:val="000000" w:themeColor="text1"/>
          <w:sz w:val="28"/>
          <w:szCs w:val="28"/>
        </w:rPr>
        <w:t>POS</w:t>
      </w:r>
      <w:r>
        <w:rPr>
          <w:rFonts w:asciiTheme="minorEastAsia" w:hAnsiTheme="minorEastAsia"/>
          <w:color w:val="000000" w:themeColor="text1"/>
          <w:sz w:val="28"/>
          <w:szCs w:val="28"/>
        </w:rPr>
        <w:t>数据和相机参数</w:t>
      </w:r>
      <w:r>
        <w:rPr>
          <w:rFonts w:asciiTheme="minorEastAsia" w:hAnsiTheme="minorEastAsia" w:hint="eastAsia"/>
          <w:color w:val="000000" w:themeColor="text1"/>
          <w:sz w:val="28"/>
          <w:szCs w:val="28"/>
        </w:rPr>
        <w:t>;</w:t>
      </w:r>
      <w:r>
        <w:rPr>
          <w:rFonts w:asciiTheme="minorEastAsia" w:hAnsiTheme="minorEastAsia"/>
          <w:color w:val="000000" w:themeColor="text1"/>
          <w:sz w:val="28"/>
          <w:szCs w:val="28"/>
        </w:rPr>
        <w:t>像控点成果（坐标、刺点片、点位分布图）</w:t>
      </w:r>
      <w:r>
        <w:rPr>
          <w:rFonts w:asciiTheme="minorEastAsia" w:hAnsiTheme="minorEastAsia" w:hint="eastAsia"/>
          <w:color w:val="000000" w:themeColor="text1"/>
          <w:sz w:val="28"/>
          <w:szCs w:val="28"/>
        </w:rPr>
        <w:t>;</w:t>
      </w:r>
      <w:r>
        <w:rPr>
          <w:rFonts w:asciiTheme="minorEastAsia" w:hAnsiTheme="minorEastAsia"/>
          <w:color w:val="000000" w:themeColor="text1"/>
          <w:sz w:val="28"/>
          <w:szCs w:val="28"/>
        </w:rPr>
        <w:t>区块接合表</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供应商质检部门出具的最终检查报告</w:t>
      </w:r>
      <w:r>
        <w:rPr>
          <w:rFonts w:asciiTheme="minorEastAsia" w:hAnsiTheme="minorEastAsia" w:hint="eastAsia"/>
          <w:color w:val="000000" w:themeColor="text1"/>
          <w:sz w:val="28"/>
          <w:szCs w:val="28"/>
        </w:rPr>
        <w:t>;</w:t>
      </w:r>
      <w:r>
        <w:rPr>
          <w:rFonts w:asciiTheme="minorEastAsia" w:hAnsiTheme="minorEastAsia"/>
          <w:color w:val="000000" w:themeColor="text1"/>
          <w:sz w:val="28"/>
          <w:szCs w:val="28"/>
        </w:rPr>
        <w:t>项目相关其他资料</w:t>
      </w:r>
      <w:r>
        <w:rPr>
          <w:rFonts w:asciiTheme="minorEastAsia" w:hAnsiTheme="minorEastAsia" w:hint="eastAsia"/>
          <w:color w:val="000000" w:themeColor="text1"/>
          <w:sz w:val="28"/>
          <w:szCs w:val="28"/>
        </w:rPr>
        <w:t>（空三成果等）</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项目技术总结</w:t>
      </w:r>
      <w:r>
        <w:rPr>
          <w:rFonts w:asciiTheme="minorEastAsia" w:hAnsiTheme="minorEastAsia"/>
          <w:color w:val="000000" w:themeColor="text1"/>
          <w:sz w:val="28"/>
          <w:szCs w:val="28"/>
        </w:rPr>
        <w:t>。</w:t>
      </w:r>
    </w:p>
    <w:p w:rsidR="006B2634" w:rsidRDefault="001C135C">
      <w:pPr>
        <w:spacing w:line="480" w:lineRule="exact"/>
        <w:ind w:firstLineChars="200" w:firstLine="560"/>
        <w:rPr>
          <w:rFonts w:asciiTheme="minorEastAsia" w:hAnsiTheme="minorEastAsia"/>
          <w:color w:val="000000" w:themeColor="text1"/>
          <w:sz w:val="28"/>
          <w:szCs w:val="28"/>
          <w:shd w:val="clear" w:color="auto" w:fill="FFC000" w:themeFill="accent4"/>
        </w:rPr>
      </w:pPr>
      <w:r>
        <w:rPr>
          <w:rFonts w:asciiTheme="minorEastAsia" w:hAnsiTheme="minorEastAsia" w:hint="eastAsia"/>
          <w:color w:val="000000" w:themeColor="text1"/>
          <w:sz w:val="28"/>
          <w:szCs w:val="28"/>
          <w:shd w:val="clear" w:color="auto" w:fill="FFC000" w:themeFill="accent4"/>
        </w:rPr>
        <w:t>★（</w:t>
      </w:r>
      <w:r>
        <w:rPr>
          <w:rFonts w:asciiTheme="minorEastAsia" w:hAnsiTheme="minorEastAsia" w:hint="eastAsia"/>
          <w:color w:val="000000" w:themeColor="text1"/>
          <w:sz w:val="28"/>
          <w:szCs w:val="28"/>
          <w:shd w:val="clear" w:color="auto" w:fill="FFC000" w:themeFill="accent4"/>
        </w:rPr>
        <w:t>4</w:t>
      </w:r>
      <w:r>
        <w:rPr>
          <w:rFonts w:asciiTheme="minorEastAsia" w:hAnsiTheme="minorEastAsia" w:hint="eastAsia"/>
          <w:color w:val="000000" w:themeColor="text1"/>
          <w:sz w:val="28"/>
          <w:szCs w:val="28"/>
          <w:shd w:val="clear" w:color="auto" w:fill="FFC000" w:themeFill="accent4"/>
        </w:rPr>
        <w:t>）任务时间要求：</w:t>
      </w:r>
      <w:r>
        <w:rPr>
          <w:rFonts w:asciiTheme="minorEastAsia" w:hAnsiTheme="minorEastAsia" w:hint="eastAsia"/>
          <w:color w:val="000000" w:themeColor="text1"/>
          <w:sz w:val="28"/>
          <w:szCs w:val="28"/>
          <w:shd w:val="clear" w:color="auto" w:fill="FFC000" w:themeFill="accent4"/>
        </w:rPr>
        <w:t>9</w:t>
      </w:r>
      <w:r>
        <w:rPr>
          <w:rFonts w:asciiTheme="minorEastAsia" w:hAnsiTheme="minorEastAsia" w:hint="eastAsia"/>
          <w:color w:val="000000" w:themeColor="text1"/>
          <w:sz w:val="28"/>
          <w:szCs w:val="28"/>
          <w:shd w:val="clear" w:color="auto" w:fill="FFC000" w:themeFill="accent4"/>
        </w:rPr>
        <w:t>月和</w:t>
      </w:r>
      <w:r>
        <w:rPr>
          <w:rFonts w:asciiTheme="minorEastAsia" w:hAnsiTheme="minorEastAsia" w:hint="eastAsia"/>
          <w:color w:val="000000" w:themeColor="text1"/>
          <w:sz w:val="28"/>
          <w:szCs w:val="28"/>
          <w:shd w:val="clear" w:color="auto" w:fill="FFC000" w:themeFill="accent4"/>
        </w:rPr>
        <w:t>10</w:t>
      </w:r>
      <w:r>
        <w:rPr>
          <w:rFonts w:asciiTheme="minorEastAsia" w:hAnsiTheme="minorEastAsia" w:hint="eastAsia"/>
          <w:color w:val="000000" w:themeColor="text1"/>
          <w:sz w:val="28"/>
          <w:szCs w:val="28"/>
          <w:shd w:val="clear" w:color="auto" w:fill="FFC000" w:themeFill="accent4"/>
        </w:rPr>
        <w:t>月期间，需对该重点监测区域内完成两次航摄成果生产，其中</w:t>
      </w:r>
      <w:r>
        <w:rPr>
          <w:rFonts w:asciiTheme="minorEastAsia" w:hAnsiTheme="minorEastAsia" w:hint="eastAsia"/>
          <w:color w:val="000000" w:themeColor="text1"/>
          <w:sz w:val="28"/>
          <w:szCs w:val="28"/>
          <w:shd w:val="clear" w:color="auto" w:fill="FFC000" w:themeFill="accent4"/>
        </w:rPr>
        <w:t>:</w:t>
      </w:r>
      <w:r>
        <w:rPr>
          <w:rFonts w:asciiTheme="minorEastAsia" w:hAnsiTheme="minorEastAsia" w:hint="eastAsia"/>
          <w:color w:val="000000" w:themeColor="text1"/>
          <w:sz w:val="28"/>
          <w:szCs w:val="28"/>
          <w:shd w:val="clear" w:color="auto" w:fill="FFC000" w:themeFill="accent4"/>
        </w:rPr>
        <w:t>第一次，自政府采购云平台中标之日起至</w:t>
      </w:r>
      <w:r>
        <w:rPr>
          <w:rFonts w:asciiTheme="minorEastAsia" w:hAnsiTheme="minorEastAsia" w:hint="eastAsia"/>
          <w:color w:val="000000" w:themeColor="text1"/>
          <w:sz w:val="28"/>
          <w:szCs w:val="28"/>
          <w:shd w:val="clear" w:color="auto" w:fill="FFC000" w:themeFill="accent4"/>
        </w:rPr>
        <w:t>9</w:t>
      </w:r>
      <w:r>
        <w:rPr>
          <w:rFonts w:asciiTheme="minorEastAsia" w:hAnsiTheme="minorEastAsia" w:hint="eastAsia"/>
          <w:color w:val="000000" w:themeColor="text1"/>
          <w:sz w:val="28"/>
          <w:szCs w:val="28"/>
          <w:shd w:val="clear" w:color="auto" w:fill="FFC000" w:themeFill="accent4"/>
        </w:rPr>
        <w:t>月</w:t>
      </w:r>
      <w:r>
        <w:rPr>
          <w:rFonts w:asciiTheme="minorEastAsia" w:hAnsiTheme="minorEastAsia" w:hint="eastAsia"/>
          <w:color w:val="000000" w:themeColor="text1"/>
          <w:sz w:val="28"/>
          <w:szCs w:val="28"/>
          <w:shd w:val="clear" w:color="auto" w:fill="FFC000" w:themeFill="accent4"/>
        </w:rPr>
        <w:t>28</w:t>
      </w:r>
      <w:r>
        <w:rPr>
          <w:rFonts w:asciiTheme="minorEastAsia" w:hAnsiTheme="minorEastAsia" w:hint="eastAsia"/>
          <w:color w:val="000000" w:themeColor="text1"/>
          <w:sz w:val="28"/>
          <w:szCs w:val="28"/>
          <w:shd w:val="clear" w:color="auto" w:fill="FFC000" w:themeFill="accent4"/>
        </w:rPr>
        <w:t>日前完成航飞并提交符合质量要求的完整成果数据（原始航摄数据、数字正射影像、像控点成果等成果清单所列资料数据）；第二次，</w:t>
      </w:r>
      <w:r>
        <w:rPr>
          <w:rFonts w:asciiTheme="minorEastAsia" w:hAnsiTheme="minorEastAsia" w:hint="eastAsia"/>
          <w:color w:val="000000" w:themeColor="text1"/>
          <w:sz w:val="28"/>
          <w:szCs w:val="28"/>
          <w:shd w:val="clear" w:color="auto" w:fill="FFC000" w:themeFill="accent4"/>
        </w:rPr>
        <w:t>9</w:t>
      </w:r>
      <w:r>
        <w:rPr>
          <w:rFonts w:asciiTheme="minorEastAsia" w:hAnsiTheme="minorEastAsia" w:hint="eastAsia"/>
          <w:color w:val="000000" w:themeColor="text1"/>
          <w:sz w:val="28"/>
          <w:szCs w:val="28"/>
          <w:shd w:val="clear" w:color="auto" w:fill="FFC000" w:themeFill="accent4"/>
        </w:rPr>
        <w:t>月</w:t>
      </w:r>
      <w:r>
        <w:rPr>
          <w:rFonts w:asciiTheme="minorEastAsia" w:hAnsiTheme="minorEastAsia" w:hint="eastAsia"/>
          <w:color w:val="000000" w:themeColor="text1"/>
          <w:sz w:val="28"/>
          <w:szCs w:val="28"/>
          <w:shd w:val="clear" w:color="auto" w:fill="FFC000" w:themeFill="accent4"/>
        </w:rPr>
        <w:t>29</w:t>
      </w:r>
      <w:r>
        <w:rPr>
          <w:rFonts w:asciiTheme="minorEastAsia" w:hAnsiTheme="minorEastAsia" w:hint="eastAsia"/>
          <w:color w:val="000000" w:themeColor="text1"/>
          <w:sz w:val="28"/>
          <w:szCs w:val="28"/>
          <w:shd w:val="clear" w:color="auto" w:fill="FFC000" w:themeFill="accent4"/>
        </w:rPr>
        <w:t>日至</w:t>
      </w:r>
      <w:r>
        <w:rPr>
          <w:rFonts w:asciiTheme="minorEastAsia" w:hAnsiTheme="minorEastAsia" w:hint="eastAsia"/>
          <w:color w:val="000000" w:themeColor="text1"/>
          <w:sz w:val="28"/>
          <w:szCs w:val="28"/>
          <w:shd w:val="clear" w:color="auto" w:fill="FFC000" w:themeFill="accent4"/>
        </w:rPr>
        <w:t>10</w:t>
      </w:r>
      <w:r>
        <w:rPr>
          <w:rFonts w:asciiTheme="minorEastAsia" w:hAnsiTheme="minorEastAsia" w:hint="eastAsia"/>
          <w:color w:val="000000" w:themeColor="text1"/>
          <w:sz w:val="28"/>
          <w:szCs w:val="28"/>
          <w:shd w:val="clear" w:color="auto" w:fill="FFC000" w:themeFill="accent4"/>
        </w:rPr>
        <w:t>月</w:t>
      </w:r>
      <w:r>
        <w:rPr>
          <w:rFonts w:asciiTheme="minorEastAsia" w:hAnsiTheme="minorEastAsia" w:hint="eastAsia"/>
          <w:color w:val="000000" w:themeColor="text1"/>
          <w:sz w:val="28"/>
          <w:szCs w:val="28"/>
          <w:shd w:val="clear" w:color="auto" w:fill="FFC000" w:themeFill="accent4"/>
        </w:rPr>
        <w:t>20</w:t>
      </w:r>
      <w:r>
        <w:rPr>
          <w:rFonts w:asciiTheme="minorEastAsia" w:hAnsiTheme="minorEastAsia" w:hint="eastAsia"/>
          <w:color w:val="000000" w:themeColor="text1"/>
          <w:sz w:val="28"/>
          <w:szCs w:val="28"/>
          <w:shd w:val="clear" w:color="auto" w:fill="FFC000" w:themeFill="accent4"/>
        </w:rPr>
        <w:t>日前完成航飞并提交符合质量要求的完整成果数据（原始航摄数据、数字正射影像、像控点成果等成果清单所列资料数据）。</w:t>
      </w:r>
    </w:p>
    <w:p w:rsidR="006B2634" w:rsidRDefault="001C135C">
      <w:pPr>
        <w:ind w:firstLineChars="200" w:firstLine="560"/>
        <w:rPr>
          <w:rFonts w:asciiTheme="minorEastAsia" w:hAnsiTheme="minorEastAsia"/>
          <w:b/>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b/>
          <w:color w:val="000000" w:themeColor="text1"/>
          <w:sz w:val="28"/>
          <w:szCs w:val="28"/>
        </w:rPr>
        <w:t>三、质量要求</w:t>
      </w:r>
    </w:p>
    <w:p w:rsidR="006B2634" w:rsidRDefault="001C135C">
      <w:pPr>
        <w:pStyle w:val="a0"/>
        <w:ind w:firstLine="562"/>
        <w:rPr>
          <w:rFonts w:asciiTheme="minorEastAsia" w:hAnsiTheme="minorEastAsia"/>
          <w:b/>
          <w:color w:val="000000" w:themeColor="text1"/>
          <w:sz w:val="28"/>
          <w:szCs w:val="28"/>
        </w:rPr>
      </w:pPr>
      <w:r>
        <w:rPr>
          <w:rFonts w:asciiTheme="minorEastAsia" w:hAnsiTheme="minorEastAsia" w:hint="eastAsia"/>
          <w:b/>
          <w:color w:val="000000" w:themeColor="text1"/>
          <w:sz w:val="28"/>
          <w:szCs w:val="28"/>
        </w:rPr>
        <w:t>(1)</w:t>
      </w:r>
      <w:r>
        <w:rPr>
          <w:rFonts w:asciiTheme="minorEastAsia" w:hAnsiTheme="minorEastAsia" w:hint="eastAsia"/>
          <w:b/>
          <w:color w:val="000000" w:themeColor="text1"/>
          <w:sz w:val="28"/>
          <w:szCs w:val="28"/>
        </w:rPr>
        <w:t>质量检查内容</w:t>
      </w:r>
    </w:p>
    <w:p w:rsidR="006B2634" w:rsidRDefault="001C135C">
      <w:pPr>
        <w:pStyle w:val="a0"/>
        <w:ind w:firstLine="560"/>
        <w:rPr>
          <w:b/>
        </w:rPr>
      </w:pPr>
      <w:r>
        <w:rPr>
          <w:rFonts w:asciiTheme="minorEastAsia" w:hAnsiTheme="minorEastAsia" w:hint="eastAsia"/>
          <w:color w:val="000000" w:themeColor="text1"/>
          <w:sz w:val="28"/>
          <w:szCs w:val="28"/>
        </w:rPr>
        <w:t>按照《无人机航空摄影成果质量检查与验收》（</w:t>
      </w:r>
      <w:r>
        <w:rPr>
          <w:rFonts w:asciiTheme="minorEastAsia" w:hAnsiTheme="minorEastAsia"/>
          <w:color w:val="000000" w:themeColor="text1"/>
          <w:sz w:val="28"/>
          <w:szCs w:val="28"/>
        </w:rPr>
        <w:t>CH/T 1054-2022</w:t>
      </w:r>
      <w:r>
        <w:rPr>
          <w:rFonts w:asciiTheme="minorEastAsia" w:hAnsiTheme="minorEastAsia" w:hint="eastAsia"/>
          <w:color w:val="000000" w:themeColor="text1"/>
          <w:sz w:val="28"/>
          <w:szCs w:val="28"/>
        </w:rPr>
        <w:t>）等标准规范进行质量检查，主要检查内容：空间参考系、位置精度、逻辑一致性、时间精度、影像质量、附件质量。具体内容如下：</w:t>
      </w:r>
      <w:r>
        <w:rPr>
          <w:rFonts w:asciiTheme="minorEastAsia" w:hAnsiTheme="minorEastAsia" w:hint="eastAsia"/>
          <w:sz w:val="28"/>
          <w:szCs w:val="28"/>
        </w:rPr>
        <w:t>①核查平面坐标系统、高程基准、地图投影参数等是否符合；②检查影像地面分辨率、信息文件内容及格式正确；③检查数据接边符合要求；④检查影像地面分辨率、信息文件内容及格式正确；⑤对于空三加密环节，查看软件生成的空三报告是否超限；⑥</w:t>
      </w:r>
      <w:r>
        <w:rPr>
          <w:rFonts w:asciiTheme="minorEastAsia" w:hAnsiTheme="minorEastAsia" w:hint="eastAsia"/>
          <w:sz w:val="28"/>
          <w:szCs w:val="28"/>
        </w:rPr>
        <w:t xml:space="preserve">DOM </w:t>
      </w:r>
      <w:r>
        <w:rPr>
          <w:rFonts w:asciiTheme="minorEastAsia" w:hAnsiTheme="minorEastAsia" w:hint="eastAsia"/>
          <w:sz w:val="28"/>
          <w:szCs w:val="28"/>
        </w:rPr>
        <w:t>数据平面精度是否符合技术设计书的要求；⑦相邻像片、相邻图幅</w:t>
      </w:r>
      <w:r>
        <w:rPr>
          <w:rFonts w:asciiTheme="minorEastAsia" w:hAnsiTheme="minorEastAsia" w:hint="eastAsia"/>
          <w:sz w:val="28"/>
          <w:szCs w:val="28"/>
        </w:rPr>
        <w:t xml:space="preserve"> DOM </w:t>
      </w:r>
      <w:r>
        <w:rPr>
          <w:rFonts w:asciiTheme="minorEastAsia" w:hAnsiTheme="minorEastAsia" w:hint="eastAsia"/>
          <w:sz w:val="28"/>
          <w:szCs w:val="28"/>
        </w:rPr>
        <w:t>接边处是否色彩过渡均匀、纹理自然，接边精度是否超限；⑧检查影像清晰、反差适中、色调均匀，影像无</w:t>
      </w:r>
      <w:r>
        <w:rPr>
          <w:rFonts w:asciiTheme="minorEastAsia" w:hAnsiTheme="minorEastAsia" w:hint="eastAsia"/>
          <w:sz w:val="28"/>
          <w:szCs w:val="28"/>
        </w:rPr>
        <w:t>模糊、云层遮挡、空洞、错位、扭曲、拉花等现象。⑨检查</w:t>
      </w:r>
      <w:r>
        <w:rPr>
          <w:rFonts w:asciiTheme="minorEastAsia" w:hAnsiTheme="minorEastAsia" w:hint="eastAsia"/>
          <w:sz w:val="28"/>
          <w:szCs w:val="28"/>
        </w:rPr>
        <w:t xml:space="preserve">DOM </w:t>
      </w:r>
      <w:r>
        <w:rPr>
          <w:rFonts w:asciiTheme="minorEastAsia" w:hAnsiTheme="minorEastAsia" w:hint="eastAsia"/>
          <w:sz w:val="28"/>
          <w:szCs w:val="28"/>
        </w:rPr>
        <w:t>成果是否与航飞任务范围一致或超出任务范围。⑩相邻像片、相邻图幅</w:t>
      </w:r>
      <w:r>
        <w:rPr>
          <w:rFonts w:asciiTheme="minorEastAsia" w:hAnsiTheme="minorEastAsia" w:hint="eastAsia"/>
          <w:sz w:val="28"/>
          <w:szCs w:val="28"/>
        </w:rPr>
        <w:t xml:space="preserve"> DOM </w:t>
      </w:r>
      <w:r>
        <w:rPr>
          <w:rFonts w:asciiTheme="minorEastAsia" w:hAnsiTheme="minorEastAsia" w:hint="eastAsia"/>
          <w:sz w:val="28"/>
          <w:szCs w:val="28"/>
        </w:rPr>
        <w:t>接边处是否色彩过渡均匀、纹理自然，接边精度是否超限。</w:t>
      </w:r>
      <w:r>
        <w:rPr>
          <w:rFonts w:ascii="Cambria Math" w:hAnsi="Cambria Math" w:cs="Cambria Math"/>
          <w:sz w:val="28"/>
          <w:szCs w:val="28"/>
        </w:rPr>
        <w:t>⑪</w:t>
      </w:r>
      <w:r>
        <w:rPr>
          <w:rFonts w:asciiTheme="minorEastAsia" w:hAnsiTheme="minorEastAsia" w:hint="eastAsia"/>
          <w:sz w:val="28"/>
          <w:szCs w:val="28"/>
        </w:rPr>
        <w:t>检查提交资料是否齐全、正确。</w:t>
      </w:r>
      <w:r>
        <w:rPr>
          <w:rFonts w:asciiTheme="minorEastAsia" w:hAnsiTheme="minorEastAsia" w:hint="eastAsia"/>
          <w:sz w:val="28"/>
          <w:szCs w:val="28"/>
        </w:rPr>
        <w:t xml:space="preserve"> </w:t>
      </w:r>
    </w:p>
    <w:p w:rsidR="006B2634" w:rsidRDefault="001C135C">
      <w:pPr>
        <w:pStyle w:val="Default"/>
        <w:spacing w:line="360" w:lineRule="auto"/>
        <w:ind w:firstLineChars="200" w:firstLine="562"/>
        <w:rPr>
          <w:rFonts w:asciiTheme="minorEastAsia" w:hAnsiTheme="minorEastAsia"/>
          <w:b/>
          <w:color w:val="000000" w:themeColor="text1"/>
          <w:sz w:val="28"/>
          <w:szCs w:val="28"/>
        </w:rPr>
      </w:pPr>
      <w:r>
        <w:rPr>
          <w:rFonts w:asciiTheme="minorEastAsia" w:hAnsiTheme="minorEastAsia" w:hint="eastAsia"/>
          <w:b/>
          <w:color w:val="000000" w:themeColor="text1"/>
          <w:sz w:val="28"/>
          <w:szCs w:val="28"/>
        </w:rPr>
        <w:t>(2)</w:t>
      </w:r>
      <w:r>
        <w:rPr>
          <w:rFonts w:asciiTheme="minorEastAsia" w:hAnsiTheme="minorEastAsia" w:hint="eastAsia"/>
          <w:b/>
          <w:color w:val="000000" w:themeColor="text1"/>
          <w:sz w:val="28"/>
          <w:szCs w:val="28"/>
        </w:rPr>
        <w:t>质量评定标准</w:t>
      </w:r>
    </w:p>
    <w:p w:rsidR="006B2634" w:rsidRDefault="001C135C">
      <w:pPr>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成果质量评定采用合格、不合格两级评定。其中合格分为优、良两个等级，该评定结果</w:t>
      </w:r>
      <w:r>
        <w:rPr>
          <w:rFonts w:asciiTheme="minorEastAsia" w:hAnsiTheme="minorEastAsia"/>
          <w:color w:val="000000" w:themeColor="text1"/>
          <w:sz w:val="28"/>
          <w:szCs w:val="28"/>
        </w:rPr>
        <w:t>将成为</w:t>
      </w:r>
      <w:r>
        <w:rPr>
          <w:rFonts w:asciiTheme="minorEastAsia" w:hAnsiTheme="minorEastAsia"/>
          <w:color w:val="000000" w:themeColor="text1"/>
          <w:sz w:val="28"/>
          <w:szCs w:val="28"/>
        </w:rPr>
        <w:t>202</w:t>
      </w:r>
      <w:r>
        <w:rPr>
          <w:rFonts w:asciiTheme="minorEastAsia" w:hAnsiTheme="minorEastAsia" w:hint="eastAsia"/>
          <w:color w:val="000000" w:themeColor="text1"/>
          <w:sz w:val="28"/>
          <w:szCs w:val="28"/>
        </w:rPr>
        <w:t>4</w:t>
      </w:r>
      <w:r>
        <w:rPr>
          <w:rFonts w:asciiTheme="minorEastAsia" w:hAnsiTheme="minorEastAsia"/>
          <w:color w:val="000000" w:themeColor="text1"/>
          <w:sz w:val="28"/>
          <w:szCs w:val="28"/>
        </w:rPr>
        <w:t>年度政府框架协议服务供应商入围条件重要参考依据。</w:t>
      </w:r>
    </w:p>
    <w:p w:rsidR="006B2634" w:rsidRDefault="001C135C">
      <w:pPr>
        <w:pStyle w:val="Default"/>
        <w:spacing w:line="360" w:lineRule="auto"/>
        <w:ind w:firstLineChars="200" w:firstLine="560"/>
        <w:rPr>
          <w:rFonts w:asciiTheme="minorEastAsia" w:eastAsiaTheme="minorEastAsia" w:hAnsiTheme="minorEastAsia" w:cstheme="minorBidi"/>
          <w:color w:val="000000" w:themeColor="text1"/>
          <w:kern w:val="2"/>
          <w:sz w:val="28"/>
          <w:szCs w:val="28"/>
        </w:rPr>
      </w:pPr>
      <w:r>
        <w:rPr>
          <w:rFonts w:asciiTheme="minorEastAsia" w:eastAsiaTheme="minorEastAsia" w:hAnsiTheme="minorEastAsia" w:cstheme="minorBidi" w:hint="eastAsia"/>
          <w:color w:val="000000" w:themeColor="text1"/>
          <w:kern w:val="2"/>
          <w:sz w:val="28"/>
          <w:szCs w:val="28"/>
        </w:rPr>
        <w:t>总体检查若出现下表所列任一质量问题，总体检查结果为不合格。</w:t>
      </w:r>
    </w:p>
    <w:tbl>
      <w:tblPr>
        <w:tblStyle w:val="a7"/>
        <w:tblW w:w="0" w:type="auto"/>
        <w:jc w:val="center"/>
        <w:tblLook w:val="04A0" w:firstRow="1" w:lastRow="0" w:firstColumn="1" w:lastColumn="0" w:noHBand="0" w:noVBand="1"/>
      </w:tblPr>
      <w:tblGrid>
        <w:gridCol w:w="2235"/>
        <w:gridCol w:w="6287"/>
      </w:tblGrid>
      <w:tr w:rsidR="006B2634">
        <w:trPr>
          <w:jc w:val="center"/>
        </w:trPr>
        <w:tc>
          <w:tcPr>
            <w:tcW w:w="2235" w:type="dxa"/>
            <w:vAlign w:val="center"/>
          </w:tcPr>
          <w:p w:rsidR="006B2634" w:rsidRDefault="001C135C">
            <w:pPr>
              <w:pStyle w:val="Default"/>
              <w:spacing w:line="360" w:lineRule="auto"/>
              <w:jc w:val="center"/>
              <w:rPr>
                <w:rFonts w:asciiTheme="minorEastAsia" w:eastAsiaTheme="minorEastAsia" w:hAnsiTheme="minorEastAsia" w:cstheme="minorBidi"/>
                <w:color w:val="000000" w:themeColor="text1"/>
                <w:sz w:val="28"/>
                <w:szCs w:val="28"/>
              </w:rPr>
            </w:pPr>
            <w:r>
              <w:rPr>
                <w:b/>
              </w:rPr>
              <w:t>检查项</w:t>
            </w:r>
          </w:p>
        </w:tc>
        <w:tc>
          <w:tcPr>
            <w:tcW w:w="6287" w:type="dxa"/>
            <w:vAlign w:val="center"/>
          </w:tcPr>
          <w:p w:rsidR="006B2634" w:rsidRDefault="001C135C">
            <w:pPr>
              <w:pStyle w:val="Default"/>
              <w:spacing w:line="360" w:lineRule="auto"/>
              <w:jc w:val="center"/>
              <w:rPr>
                <w:rFonts w:asciiTheme="minorEastAsia" w:eastAsiaTheme="minorEastAsia" w:hAnsiTheme="minorEastAsia" w:cstheme="minorBidi"/>
                <w:color w:val="000000" w:themeColor="text1"/>
                <w:sz w:val="28"/>
                <w:szCs w:val="28"/>
              </w:rPr>
            </w:pPr>
            <w:r>
              <w:rPr>
                <w:b/>
              </w:rPr>
              <w:t>质量问题</w:t>
            </w:r>
          </w:p>
        </w:tc>
      </w:tr>
      <w:tr w:rsidR="006B2634">
        <w:trPr>
          <w:trHeight w:val="871"/>
          <w:jc w:val="center"/>
        </w:trPr>
        <w:tc>
          <w:tcPr>
            <w:tcW w:w="2235" w:type="dxa"/>
            <w:vAlign w:val="center"/>
          </w:tcPr>
          <w:p w:rsidR="006B2634" w:rsidRDefault="001C135C">
            <w:pPr>
              <w:pStyle w:val="Default"/>
              <w:spacing w:line="360" w:lineRule="auto"/>
              <w:jc w:val="center"/>
              <w:rPr>
                <w:rFonts w:asciiTheme="minorEastAsia" w:eastAsiaTheme="minorEastAsia" w:hAnsiTheme="minorEastAsia" w:cstheme="minorBidi"/>
                <w:color w:val="000000" w:themeColor="text1"/>
                <w:szCs w:val="28"/>
              </w:rPr>
            </w:pPr>
            <w:r>
              <w:rPr>
                <w:rFonts w:asciiTheme="minorEastAsia" w:eastAsiaTheme="minorEastAsia" w:hAnsiTheme="minorEastAsia" w:cstheme="minorBidi" w:hint="eastAsia"/>
                <w:color w:val="000000" w:themeColor="text1"/>
                <w:szCs w:val="28"/>
              </w:rPr>
              <w:t>覆盖完整性</w:t>
            </w:r>
          </w:p>
        </w:tc>
        <w:tc>
          <w:tcPr>
            <w:tcW w:w="6287" w:type="dxa"/>
            <w:vAlign w:val="center"/>
          </w:tcPr>
          <w:p w:rsidR="006B2634" w:rsidRDefault="001C135C">
            <w:pPr>
              <w:pStyle w:val="Default"/>
              <w:spacing w:line="360" w:lineRule="auto"/>
              <w:rPr>
                <w:rFonts w:asciiTheme="minorEastAsia" w:eastAsiaTheme="minorEastAsia" w:hAnsiTheme="minorEastAsia" w:cstheme="minorBidi"/>
                <w:color w:val="000000" w:themeColor="text1"/>
                <w:szCs w:val="28"/>
              </w:rPr>
            </w:pPr>
            <w:r>
              <w:rPr>
                <w:rFonts w:asciiTheme="minorEastAsia" w:eastAsiaTheme="minorEastAsia" w:hAnsiTheme="minorEastAsia" w:cstheme="minorBidi" w:hint="eastAsia"/>
                <w:color w:val="000000" w:themeColor="text1"/>
                <w:szCs w:val="28"/>
              </w:rPr>
              <w:t>摄区、分区覆盖不完整，或漏洞补摄不符合要求，影响下一道工序。</w:t>
            </w:r>
          </w:p>
        </w:tc>
      </w:tr>
      <w:tr w:rsidR="006B2634">
        <w:trPr>
          <w:jc w:val="center"/>
        </w:trPr>
        <w:tc>
          <w:tcPr>
            <w:tcW w:w="2235" w:type="dxa"/>
            <w:vAlign w:val="center"/>
          </w:tcPr>
          <w:p w:rsidR="006B2634" w:rsidRDefault="001C135C">
            <w:pPr>
              <w:pStyle w:val="Default"/>
              <w:spacing w:line="360" w:lineRule="auto"/>
              <w:jc w:val="center"/>
              <w:rPr>
                <w:rFonts w:asciiTheme="minorEastAsia" w:eastAsiaTheme="minorEastAsia" w:hAnsiTheme="minorEastAsia" w:cstheme="minorBidi"/>
                <w:color w:val="000000" w:themeColor="text1"/>
                <w:szCs w:val="28"/>
              </w:rPr>
            </w:pPr>
            <w:r>
              <w:rPr>
                <w:rFonts w:asciiTheme="minorEastAsia" w:eastAsiaTheme="minorEastAsia" w:hAnsiTheme="minorEastAsia" w:cstheme="minorBidi" w:hint="eastAsia"/>
                <w:color w:val="000000" w:themeColor="text1"/>
                <w:szCs w:val="28"/>
              </w:rPr>
              <w:t>数据精度</w:t>
            </w:r>
          </w:p>
        </w:tc>
        <w:tc>
          <w:tcPr>
            <w:tcW w:w="6287" w:type="dxa"/>
            <w:vAlign w:val="center"/>
          </w:tcPr>
          <w:p w:rsidR="006B2634" w:rsidRDefault="001C135C">
            <w:pPr>
              <w:pStyle w:val="Default"/>
              <w:spacing w:line="360" w:lineRule="auto"/>
              <w:rPr>
                <w:rFonts w:asciiTheme="minorEastAsia" w:eastAsiaTheme="minorEastAsia" w:hAnsiTheme="minorEastAsia" w:cstheme="minorBidi"/>
                <w:color w:val="000000" w:themeColor="text1"/>
                <w:szCs w:val="28"/>
              </w:rPr>
            </w:pPr>
            <w:r>
              <w:rPr>
                <w:rFonts w:asciiTheme="minorEastAsia" w:eastAsiaTheme="minorEastAsia" w:hAnsiTheme="minorEastAsia" w:cstheme="minorBidi" w:hint="eastAsia"/>
                <w:color w:val="000000" w:themeColor="text1"/>
                <w:szCs w:val="28"/>
              </w:rPr>
              <w:t>成果精度超限，严重影响下一道工序。</w:t>
            </w:r>
          </w:p>
        </w:tc>
      </w:tr>
      <w:tr w:rsidR="006B2634">
        <w:trPr>
          <w:jc w:val="center"/>
        </w:trPr>
        <w:tc>
          <w:tcPr>
            <w:tcW w:w="2235" w:type="dxa"/>
            <w:vAlign w:val="center"/>
          </w:tcPr>
          <w:p w:rsidR="006B2634" w:rsidRDefault="001C135C">
            <w:pPr>
              <w:pStyle w:val="Default"/>
              <w:spacing w:line="360" w:lineRule="auto"/>
              <w:jc w:val="center"/>
              <w:rPr>
                <w:rFonts w:asciiTheme="minorEastAsia" w:eastAsiaTheme="minorEastAsia" w:hAnsiTheme="minorEastAsia" w:cstheme="minorBidi"/>
                <w:color w:val="000000" w:themeColor="text1"/>
                <w:szCs w:val="28"/>
              </w:rPr>
            </w:pPr>
            <w:r>
              <w:rPr>
                <w:rFonts w:asciiTheme="minorEastAsia" w:eastAsiaTheme="minorEastAsia" w:hAnsiTheme="minorEastAsia" w:cstheme="minorBidi" w:hint="eastAsia"/>
                <w:color w:val="000000" w:themeColor="text1"/>
                <w:szCs w:val="28"/>
              </w:rPr>
              <w:t>影像质量</w:t>
            </w:r>
          </w:p>
        </w:tc>
        <w:tc>
          <w:tcPr>
            <w:tcW w:w="6287" w:type="dxa"/>
            <w:vAlign w:val="center"/>
          </w:tcPr>
          <w:p w:rsidR="006B2634" w:rsidRDefault="001C135C">
            <w:pPr>
              <w:pStyle w:val="Default"/>
              <w:spacing w:line="360" w:lineRule="auto"/>
              <w:rPr>
                <w:rFonts w:asciiTheme="minorEastAsia" w:eastAsiaTheme="minorEastAsia" w:hAnsiTheme="minorEastAsia" w:cstheme="minorBidi"/>
                <w:color w:val="000000" w:themeColor="text1"/>
                <w:szCs w:val="28"/>
              </w:rPr>
            </w:pPr>
            <w:r>
              <w:rPr>
                <w:rFonts w:asciiTheme="minorEastAsia" w:eastAsiaTheme="minorEastAsia" w:hAnsiTheme="minorEastAsia" w:cstheme="minorBidi" w:hint="eastAsia"/>
                <w:color w:val="000000" w:themeColor="text1"/>
                <w:szCs w:val="28"/>
              </w:rPr>
              <w:t>影像大面积花糊、多处花糊、接边错位等影响下一道工序</w:t>
            </w:r>
          </w:p>
        </w:tc>
      </w:tr>
    </w:tbl>
    <w:p w:rsidR="006B2634" w:rsidRDefault="001C135C">
      <w:pPr>
        <w:ind w:firstLineChars="200" w:firstLine="562"/>
        <w:rPr>
          <w:rFonts w:asciiTheme="minorEastAsia" w:hAnsiTheme="minorEastAsia"/>
          <w:b/>
          <w:color w:val="000000" w:themeColor="text1"/>
          <w:sz w:val="28"/>
          <w:szCs w:val="28"/>
        </w:rPr>
      </w:pPr>
      <w:r>
        <w:rPr>
          <w:rFonts w:asciiTheme="minorEastAsia" w:hAnsiTheme="minorEastAsia" w:hint="eastAsia"/>
          <w:b/>
          <w:color w:val="000000" w:themeColor="text1"/>
          <w:sz w:val="28"/>
          <w:szCs w:val="28"/>
        </w:rPr>
        <w:t>四、其它要求</w:t>
      </w:r>
    </w:p>
    <w:p w:rsidR="006B2634" w:rsidRDefault="001C135C">
      <w:pPr>
        <w:spacing w:line="48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1</w:t>
      </w:r>
      <w:r>
        <w:rPr>
          <w:rFonts w:asciiTheme="minorEastAsia" w:hAnsiTheme="minorEastAsia" w:hint="eastAsia"/>
          <w:color w:val="000000" w:themeColor="text1"/>
          <w:sz w:val="28"/>
          <w:szCs w:val="28"/>
        </w:rPr>
        <w:t>）发布管理：做好任务航摄计划编制，重点做好任务执行人员、设备、执行进度等规划安排，统筹考虑多项任务时间衔接问题，如出现航摄计划不合理的情况，多次整改后仍无法达到项目进度管理要求的，将终止任务并重新竞价。</w:t>
      </w:r>
    </w:p>
    <w:p w:rsidR="006B2634" w:rsidRDefault="001C135C">
      <w:pPr>
        <w:spacing w:line="48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2</w:t>
      </w:r>
      <w:r>
        <w:rPr>
          <w:rFonts w:asciiTheme="minorEastAsia" w:hAnsiTheme="minorEastAsia" w:hint="eastAsia"/>
          <w:color w:val="000000" w:themeColor="text1"/>
          <w:sz w:val="28"/>
          <w:szCs w:val="28"/>
        </w:rPr>
        <w:t>）过程进度监督管理：通过平台和现场检查相结合的方式对任务实施过程进行实时跟踪管理，按照</w:t>
      </w:r>
      <w:r>
        <w:rPr>
          <w:rFonts w:asciiTheme="minorEastAsia" w:hAnsiTheme="minorEastAsia" w:hint="eastAsia"/>
          <w:color w:val="000000" w:themeColor="text1"/>
          <w:sz w:val="28"/>
          <w:szCs w:val="28"/>
        </w:rPr>
        <w:t>100</w:t>
      </w:r>
      <w:r>
        <w:rPr>
          <w:rFonts w:asciiTheme="minorEastAsia" w:hAnsiTheme="minorEastAsia"/>
          <w:color w:val="000000" w:themeColor="text1"/>
          <w:sz w:val="28"/>
          <w:szCs w:val="28"/>
        </w:rPr>
        <w:t>%</w:t>
      </w:r>
      <w:r>
        <w:rPr>
          <w:rFonts w:asciiTheme="minorEastAsia" w:hAnsiTheme="minorEastAsia"/>
          <w:color w:val="000000" w:themeColor="text1"/>
          <w:sz w:val="28"/>
          <w:szCs w:val="28"/>
        </w:rPr>
        <w:t>进行任务</w:t>
      </w:r>
      <w:r>
        <w:rPr>
          <w:rFonts w:asciiTheme="minorEastAsia" w:hAnsiTheme="minorEastAsia" w:hint="eastAsia"/>
          <w:color w:val="000000" w:themeColor="text1"/>
          <w:sz w:val="28"/>
          <w:szCs w:val="28"/>
        </w:rPr>
        <w:t>实地</w:t>
      </w:r>
      <w:r>
        <w:rPr>
          <w:rFonts w:asciiTheme="minorEastAsia" w:hAnsiTheme="minorEastAsia"/>
          <w:color w:val="000000" w:themeColor="text1"/>
          <w:sz w:val="28"/>
          <w:szCs w:val="28"/>
        </w:rPr>
        <w:t>检查，主要检查任务执行进度、安全生产等内容</w:t>
      </w:r>
      <w:r>
        <w:rPr>
          <w:rFonts w:asciiTheme="minorEastAsia" w:hAnsiTheme="minorEastAsia" w:hint="eastAsia"/>
          <w:color w:val="000000" w:themeColor="text1"/>
          <w:sz w:val="28"/>
          <w:szCs w:val="28"/>
        </w:rPr>
        <w:t>是否按照上报航摄计划执行</w:t>
      </w:r>
      <w:r>
        <w:rPr>
          <w:rFonts w:asciiTheme="minorEastAsia" w:hAnsiTheme="minorEastAsia"/>
          <w:color w:val="000000" w:themeColor="text1"/>
          <w:sz w:val="28"/>
          <w:szCs w:val="28"/>
        </w:rPr>
        <w:t>；</w:t>
      </w:r>
      <w:r>
        <w:rPr>
          <w:rFonts w:asciiTheme="minorEastAsia" w:hAnsiTheme="minorEastAsia" w:hint="eastAsia"/>
          <w:color w:val="000000" w:themeColor="text1"/>
          <w:sz w:val="28"/>
          <w:szCs w:val="28"/>
        </w:rPr>
        <w:t>服务供应商群内将任务进度通过电子表格实时更新汇总，</w:t>
      </w:r>
      <w:r>
        <w:rPr>
          <w:rFonts w:asciiTheme="minorEastAsia" w:hAnsiTheme="minorEastAsia"/>
          <w:color w:val="000000" w:themeColor="text1"/>
          <w:sz w:val="28"/>
          <w:szCs w:val="28"/>
        </w:rPr>
        <w:t>对于工期严重滞后的，经过协商无果后，按照</w:t>
      </w:r>
      <w:r>
        <w:rPr>
          <w:rFonts w:asciiTheme="minorEastAsia" w:hAnsiTheme="minorEastAsia" w:hint="eastAsia"/>
          <w:color w:val="000000" w:themeColor="text1"/>
          <w:sz w:val="28"/>
          <w:szCs w:val="28"/>
        </w:rPr>
        <w:t>政府采购框架协议内容及</w:t>
      </w:r>
      <w:r>
        <w:rPr>
          <w:rFonts w:asciiTheme="minorEastAsia" w:hAnsiTheme="minorEastAsia"/>
          <w:color w:val="000000" w:themeColor="text1"/>
          <w:sz w:val="28"/>
          <w:szCs w:val="28"/>
        </w:rPr>
        <w:t>合同直接终止合同执行</w:t>
      </w:r>
      <w:r>
        <w:rPr>
          <w:rFonts w:asciiTheme="minorEastAsia" w:hAnsiTheme="minorEastAsia" w:hint="eastAsia"/>
          <w:color w:val="000000" w:themeColor="text1"/>
          <w:sz w:val="28"/>
          <w:szCs w:val="28"/>
        </w:rPr>
        <w:t>。</w:t>
      </w:r>
    </w:p>
    <w:p w:rsidR="006B2634" w:rsidRDefault="001C135C">
      <w:pPr>
        <w:spacing w:line="48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3</w:t>
      </w:r>
      <w:r>
        <w:rPr>
          <w:rFonts w:asciiTheme="minorEastAsia" w:hAnsiTheme="minorEastAsia" w:hint="eastAsia"/>
          <w:color w:val="000000" w:themeColor="text1"/>
          <w:sz w:val="28"/>
          <w:szCs w:val="28"/>
        </w:rPr>
        <w:t>）质量检查管理：公司需</w:t>
      </w:r>
      <w:r>
        <w:rPr>
          <w:rFonts w:asciiTheme="minorEastAsia" w:hAnsiTheme="minorEastAsia" w:hint="eastAsia"/>
          <w:color w:val="000000" w:themeColor="text1"/>
          <w:sz w:val="28"/>
          <w:szCs w:val="28"/>
        </w:rPr>
        <w:t>100%</w:t>
      </w:r>
      <w:r>
        <w:rPr>
          <w:rFonts w:asciiTheme="minorEastAsia" w:hAnsiTheme="minorEastAsia" w:hint="eastAsia"/>
          <w:color w:val="000000" w:themeColor="text1"/>
          <w:sz w:val="28"/>
          <w:szCs w:val="28"/>
        </w:rPr>
        <w:t>自查出具加盖公章的检查报告，按时提交原始数据及成果数据后，整改次数限定不得超过</w:t>
      </w:r>
      <w:r>
        <w:rPr>
          <w:rFonts w:asciiTheme="minorEastAsia" w:hAnsiTheme="minorEastAsia"/>
          <w:color w:val="000000" w:themeColor="text1"/>
          <w:sz w:val="28"/>
          <w:szCs w:val="28"/>
        </w:rPr>
        <w:t>2</w:t>
      </w:r>
      <w:r>
        <w:rPr>
          <w:rFonts w:asciiTheme="minorEastAsia" w:hAnsiTheme="minorEastAsia"/>
          <w:color w:val="000000" w:themeColor="text1"/>
          <w:sz w:val="28"/>
          <w:szCs w:val="28"/>
        </w:rPr>
        <w:t>次，总时间不得超过</w:t>
      </w:r>
      <w:r>
        <w:rPr>
          <w:rFonts w:asciiTheme="minorEastAsia" w:hAnsiTheme="minorEastAsia"/>
          <w:color w:val="000000" w:themeColor="text1"/>
          <w:sz w:val="28"/>
          <w:szCs w:val="28"/>
        </w:rPr>
        <w:t>6</w:t>
      </w:r>
      <w:r>
        <w:rPr>
          <w:rFonts w:asciiTheme="minorEastAsia" w:hAnsiTheme="minorEastAsia"/>
          <w:color w:val="000000" w:themeColor="text1"/>
          <w:sz w:val="28"/>
          <w:szCs w:val="28"/>
        </w:rPr>
        <w:t>天，如出现以上问题，将上诉政采云，取消本次任务。如出现两次</w:t>
      </w:r>
      <w:r>
        <w:rPr>
          <w:rFonts w:asciiTheme="minorEastAsia" w:hAnsiTheme="minorEastAsia" w:hint="eastAsia"/>
          <w:color w:val="000000" w:themeColor="text1"/>
          <w:sz w:val="28"/>
          <w:szCs w:val="28"/>
        </w:rPr>
        <w:t>违约</w:t>
      </w:r>
      <w:r>
        <w:rPr>
          <w:rFonts w:asciiTheme="minorEastAsia" w:hAnsiTheme="minorEastAsia"/>
          <w:color w:val="000000" w:themeColor="text1"/>
          <w:sz w:val="28"/>
          <w:szCs w:val="28"/>
        </w:rPr>
        <w:t>，即取消该服务商本年度政府框架协议服务供应商资格，不得参与</w:t>
      </w:r>
      <w:r>
        <w:rPr>
          <w:rFonts w:asciiTheme="minorEastAsia" w:hAnsiTheme="minorEastAsia" w:hint="eastAsia"/>
          <w:color w:val="000000" w:themeColor="text1"/>
          <w:sz w:val="28"/>
          <w:szCs w:val="28"/>
        </w:rPr>
        <w:t>后续</w:t>
      </w:r>
      <w:r>
        <w:rPr>
          <w:rFonts w:asciiTheme="minorEastAsia" w:hAnsiTheme="minorEastAsia"/>
          <w:color w:val="000000" w:themeColor="text1"/>
          <w:sz w:val="28"/>
          <w:szCs w:val="28"/>
        </w:rPr>
        <w:t>任务竞价。同时，将对各服务商完成任务成果进行质量评</w:t>
      </w:r>
      <w:r>
        <w:rPr>
          <w:rFonts w:asciiTheme="minorEastAsia" w:hAnsiTheme="minorEastAsia"/>
          <w:color w:val="000000" w:themeColor="text1"/>
          <w:sz w:val="28"/>
          <w:szCs w:val="28"/>
        </w:rPr>
        <w:t>分，评分结果将成为</w:t>
      </w:r>
      <w:r>
        <w:rPr>
          <w:rFonts w:asciiTheme="minorEastAsia" w:hAnsiTheme="minorEastAsia"/>
          <w:color w:val="000000" w:themeColor="text1"/>
          <w:sz w:val="28"/>
          <w:szCs w:val="28"/>
        </w:rPr>
        <w:t>202</w:t>
      </w:r>
      <w:r>
        <w:rPr>
          <w:rFonts w:asciiTheme="minorEastAsia" w:hAnsiTheme="minorEastAsia" w:hint="eastAsia"/>
          <w:color w:val="000000" w:themeColor="text1"/>
          <w:sz w:val="28"/>
          <w:szCs w:val="28"/>
        </w:rPr>
        <w:t>4</w:t>
      </w:r>
      <w:r>
        <w:rPr>
          <w:rFonts w:asciiTheme="minorEastAsia" w:hAnsiTheme="minorEastAsia"/>
          <w:color w:val="000000" w:themeColor="text1"/>
          <w:sz w:val="28"/>
          <w:szCs w:val="28"/>
        </w:rPr>
        <w:t>年度政府框架协议服务供应商入围条件重要参考依据。</w:t>
      </w:r>
    </w:p>
    <w:p w:rsidR="006B2634" w:rsidRDefault="001C135C">
      <w:pPr>
        <w:spacing w:line="48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4</w:t>
      </w:r>
      <w:r>
        <w:rPr>
          <w:rFonts w:asciiTheme="minorEastAsia" w:hAnsiTheme="minorEastAsia" w:hint="eastAsia"/>
          <w:color w:val="000000" w:themeColor="text1"/>
          <w:sz w:val="28"/>
          <w:szCs w:val="28"/>
        </w:rPr>
        <w:t>）经费支付管理：乙方完成任务，并提交成果至甲方后，甲方在</w:t>
      </w:r>
      <w:r>
        <w:rPr>
          <w:rFonts w:asciiTheme="minorEastAsia" w:hAnsiTheme="minorEastAsia" w:hint="eastAsia"/>
          <w:color w:val="000000" w:themeColor="text1"/>
          <w:sz w:val="28"/>
          <w:szCs w:val="28"/>
        </w:rPr>
        <w:t>15</w:t>
      </w:r>
      <w:r>
        <w:rPr>
          <w:rFonts w:asciiTheme="minorEastAsia" w:hAnsiTheme="minorEastAsia" w:hint="eastAsia"/>
          <w:color w:val="000000" w:themeColor="text1"/>
          <w:sz w:val="28"/>
          <w:szCs w:val="28"/>
        </w:rPr>
        <w:t>个工作日内按合同支付乙方</w:t>
      </w:r>
      <w:r>
        <w:rPr>
          <w:rFonts w:asciiTheme="minorEastAsia" w:hAnsiTheme="minorEastAsia" w:hint="eastAsia"/>
          <w:color w:val="000000" w:themeColor="text1"/>
          <w:sz w:val="28"/>
          <w:szCs w:val="28"/>
        </w:rPr>
        <w:t>60%</w:t>
      </w:r>
      <w:r>
        <w:rPr>
          <w:rFonts w:asciiTheme="minorEastAsia" w:hAnsiTheme="minorEastAsia" w:hint="eastAsia"/>
          <w:color w:val="000000" w:themeColor="text1"/>
          <w:sz w:val="28"/>
          <w:szCs w:val="28"/>
        </w:rPr>
        <w:t>合同款；成果通过甲方验收后，甲方在</w:t>
      </w:r>
      <w:r>
        <w:rPr>
          <w:rFonts w:asciiTheme="minorEastAsia" w:hAnsiTheme="minorEastAsia" w:hint="eastAsia"/>
          <w:color w:val="000000" w:themeColor="text1"/>
          <w:sz w:val="28"/>
          <w:szCs w:val="28"/>
        </w:rPr>
        <w:t>15</w:t>
      </w:r>
      <w:r>
        <w:rPr>
          <w:rFonts w:asciiTheme="minorEastAsia" w:hAnsiTheme="minorEastAsia" w:hint="eastAsia"/>
          <w:color w:val="000000" w:themeColor="text1"/>
          <w:sz w:val="28"/>
          <w:szCs w:val="28"/>
        </w:rPr>
        <w:t>个工作日内支付乙方剩余</w:t>
      </w:r>
      <w:r>
        <w:rPr>
          <w:rFonts w:asciiTheme="minorEastAsia" w:hAnsiTheme="minorEastAsia" w:hint="eastAsia"/>
          <w:color w:val="000000" w:themeColor="text1"/>
          <w:sz w:val="28"/>
          <w:szCs w:val="28"/>
        </w:rPr>
        <w:t>40%</w:t>
      </w:r>
      <w:r>
        <w:rPr>
          <w:rFonts w:asciiTheme="minorEastAsia" w:hAnsiTheme="minorEastAsia" w:hint="eastAsia"/>
          <w:color w:val="000000" w:themeColor="text1"/>
          <w:sz w:val="28"/>
          <w:szCs w:val="28"/>
        </w:rPr>
        <w:t>合同款。如出现质量问题，整改次数</w:t>
      </w:r>
      <w:r>
        <w:rPr>
          <w:rFonts w:asciiTheme="minorEastAsia" w:hAnsiTheme="minorEastAsia" w:hint="eastAsia"/>
          <w:color w:val="000000" w:themeColor="text1"/>
          <w:sz w:val="28"/>
          <w:szCs w:val="28"/>
        </w:rPr>
        <w:t>2</w:t>
      </w:r>
      <w:r>
        <w:rPr>
          <w:rFonts w:asciiTheme="minorEastAsia" w:hAnsiTheme="minorEastAsia" w:hint="eastAsia"/>
          <w:color w:val="000000" w:themeColor="text1"/>
          <w:sz w:val="28"/>
          <w:szCs w:val="28"/>
        </w:rPr>
        <w:t>次后仍未到达合同质量要求，上诉至政采云，取消本次任务交易，重新启动竞价，并追缴回已支付的项目经费。</w:t>
      </w: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pStyle w:val="a0"/>
      </w:pPr>
    </w:p>
    <w:p w:rsidR="006B2634" w:rsidRDefault="006B2634">
      <w:pPr>
        <w:spacing w:line="360" w:lineRule="auto"/>
        <w:rPr>
          <w:rFonts w:ascii="Arial" w:eastAsia="黑体" w:hAnsi="Arial" w:cs="Arial"/>
          <w:b/>
          <w:color w:val="000000"/>
          <w:kern w:val="0"/>
          <w:sz w:val="28"/>
          <w:szCs w:val="28"/>
        </w:rPr>
      </w:pPr>
    </w:p>
    <w:p w:rsidR="001C135C" w:rsidRDefault="001C135C">
      <w:pPr>
        <w:spacing w:line="360" w:lineRule="auto"/>
        <w:rPr>
          <w:rFonts w:ascii="Arial" w:eastAsia="黑体" w:hAnsi="Arial" w:cs="Arial" w:hint="eastAsia"/>
          <w:b/>
          <w:color w:val="000000"/>
          <w:kern w:val="0"/>
          <w:sz w:val="28"/>
          <w:szCs w:val="28"/>
        </w:rPr>
      </w:pPr>
    </w:p>
    <w:p w:rsidR="006B2634" w:rsidRDefault="001C135C">
      <w:pPr>
        <w:spacing w:line="360" w:lineRule="auto"/>
        <w:rPr>
          <w:rFonts w:ascii="Arial" w:eastAsia="黑体" w:hAnsi="Arial" w:cs="Arial"/>
          <w:b/>
          <w:color w:val="000000"/>
          <w:kern w:val="0"/>
          <w:sz w:val="28"/>
          <w:szCs w:val="28"/>
        </w:rPr>
      </w:pPr>
      <w:bookmarkStart w:id="0" w:name="_GoBack"/>
      <w:bookmarkEnd w:id="0"/>
      <w:r>
        <w:rPr>
          <w:rFonts w:ascii="Arial" w:eastAsia="黑体" w:hAnsi="Arial" w:cs="Arial" w:hint="eastAsia"/>
          <w:b/>
          <w:color w:val="000000"/>
          <w:kern w:val="0"/>
          <w:sz w:val="28"/>
          <w:szCs w:val="28"/>
        </w:rPr>
        <w:t>附件一：</w:t>
      </w:r>
      <w:r>
        <w:rPr>
          <w:rFonts w:ascii="Arial" w:eastAsia="黑体" w:hAnsi="Arial" w:cs="Arial"/>
          <w:b/>
          <w:color w:val="000000"/>
          <w:kern w:val="0"/>
          <w:sz w:val="28"/>
          <w:szCs w:val="28"/>
        </w:rPr>
        <w:t>技术要求</w:t>
      </w:r>
    </w:p>
    <w:p w:rsidR="006B2634" w:rsidRDefault="001C135C">
      <w:pPr>
        <w:spacing w:line="360" w:lineRule="auto"/>
        <w:rPr>
          <w:rFonts w:asciiTheme="minorEastAsia" w:hAnsiTheme="minorEastAsia"/>
          <w:b/>
          <w:color w:val="000000" w:themeColor="text1"/>
          <w:sz w:val="28"/>
          <w:szCs w:val="28"/>
        </w:rPr>
      </w:pPr>
      <w:r>
        <w:rPr>
          <w:rFonts w:asciiTheme="minorEastAsia" w:hAnsiTheme="minorEastAsia"/>
          <w:b/>
          <w:color w:val="000000" w:themeColor="text1"/>
          <w:sz w:val="28"/>
          <w:szCs w:val="28"/>
        </w:rPr>
        <w:t>（一）服务内容</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采用政府采购框架协议采购方式</w:t>
      </w:r>
      <w:r>
        <w:rPr>
          <w:rFonts w:asciiTheme="minorEastAsia" w:hAnsiTheme="minorEastAsia" w:hint="eastAsia"/>
          <w:color w:val="000000" w:themeColor="text1"/>
          <w:sz w:val="28"/>
          <w:szCs w:val="28"/>
        </w:rPr>
        <w:t>采购无人机应急测绘联动服务平台</w:t>
      </w:r>
      <w:r>
        <w:rPr>
          <w:rFonts w:asciiTheme="minorEastAsia" w:hAnsiTheme="minorEastAsia"/>
          <w:color w:val="000000" w:themeColor="text1"/>
          <w:sz w:val="28"/>
          <w:szCs w:val="28"/>
        </w:rPr>
        <w:t>服务供应商，协助采购方完成</w:t>
      </w:r>
      <w:r>
        <w:rPr>
          <w:rFonts w:asciiTheme="minorEastAsia" w:hAnsiTheme="minorEastAsia" w:hint="eastAsia"/>
          <w:color w:val="000000" w:themeColor="text1"/>
          <w:sz w:val="28"/>
          <w:szCs w:val="28"/>
        </w:rPr>
        <w:t>常规作业区</w:t>
      </w:r>
      <w:r>
        <w:rPr>
          <w:rFonts w:asciiTheme="minorEastAsia" w:hAnsiTheme="minorEastAsia"/>
          <w:color w:val="000000" w:themeColor="text1"/>
          <w:sz w:val="28"/>
          <w:szCs w:val="28"/>
        </w:rPr>
        <w:t>无人机影像数据获取及处理</w:t>
      </w:r>
      <w:r>
        <w:rPr>
          <w:rFonts w:asciiTheme="minorEastAsia" w:hAnsiTheme="minorEastAsia" w:hint="eastAsia"/>
          <w:color w:val="000000" w:themeColor="text1"/>
          <w:sz w:val="28"/>
          <w:szCs w:val="28"/>
        </w:rPr>
        <w:t>。</w:t>
      </w:r>
    </w:p>
    <w:p w:rsidR="006B2634" w:rsidRDefault="001C135C">
      <w:pPr>
        <w:spacing w:line="360" w:lineRule="auto"/>
        <w:rPr>
          <w:rFonts w:asciiTheme="minorEastAsia" w:hAnsiTheme="minorEastAsia"/>
          <w:b/>
          <w:color w:val="000000" w:themeColor="text1"/>
          <w:sz w:val="28"/>
          <w:szCs w:val="28"/>
        </w:rPr>
      </w:pPr>
      <w:bookmarkStart w:id="1" w:name="_Hlk104365297"/>
      <w:r>
        <w:rPr>
          <w:rFonts w:asciiTheme="minorEastAsia" w:hAnsiTheme="minorEastAsia"/>
          <w:b/>
          <w:color w:val="000000" w:themeColor="text1"/>
          <w:sz w:val="28"/>
          <w:szCs w:val="28"/>
        </w:rPr>
        <w:t>（二）服务标准以及所涉及的货物的质量标准</w:t>
      </w:r>
    </w:p>
    <w:bookmarkEnd w:id="1"/>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负责提供任务区航摄及数据生产工作，并严格按照《</w:t>
      </w:r>
      <w:r>
        <w:rPr>
          <w:rFonts w:asciiTheme="minorEastAsia" w:hAnsiTheme="minorEastAsia" w:hint="eastAsia"/>
          <w:color w:val="000000" w:themeColor="text1"/>
          <w:sz w:val="28"/>
          <w:szCs w:val="28"/>
        </w:rPr>
        <w:t>2023</w:t>
      </w:r>
      <w:r>
        <w:rPr>
          <w:rFonts w:asciiTheme="minorEastAsia" w:hAnsiTheme="minorEastAsia" w:hint="eastAsia"/>
          <w:color w:val="000000" w:themeColor="text1"/>
          <w:sz w:val="28"/>
          <w:szCs w:val="28"/>
        </w:rPr>
        <w:t>年度广西自然资源综合监测监管无人机航摄和正射影像生产技术设计书》执行，具体参数如下：</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具体参数如下：</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1</w:t>
      </w:r>
      <w:r>
        <w:rPr>
          <w:rFonts w:asciiTheme="minorEastAsia" w:hAnsiTheme="minorEastAsia" w:hint="eastAsia"/>
          <w:color w:val="000000" w:themeColor="text1"/>
          <w:sz w:val="28"/>
          <w:szCs w:val="28"/>
        </w:rPr>
        <w:t>）平面坐标系</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采用</w:t>
      </w:r>
      <w:r>
        <w:rPr>
          <w:rFonts w:asciiTheme="minorEastAsia" w:hAnsiTheme="minorEastAsia" w:hint="eastAsia"/>
          <w:color w:val="000000" w:themeColor="text1"/>
          <w:sz w:val="28"/>
          <w:szCs w:val="28"/>
        </w:rPr>
        <w:t>2000</w:t>
      </w:r>
      <w:r>
        <w:rPr>
          <w:rFonts w:asciiTheme="minorEastAsia" w:hAnsiTheme="minorEastAsia" w:hint="eastAsia"/>
          <w:color w:val="000000" w:themeColor="text1"/>
          <w:sz w:val="28"/>
          <w:szCs w:val="28"/>
        </w:rPr>
        <w:t>国家大地坐标系（</w:t>
      </w:r>
      <w:r>
        <w:rPr>
          <w:rFonts w:asciiTheme="minorEastAsia" w:hAnsiTheme="minorEastAsia" w:hint="eastAsia"/>
          <w:color w:val="000000" w:themeColor="text1"/>
          <w:sz w:val="28"/>
          <w:szCs w:val="28"/>
        </w:rPr>
        <w:t>CGCS2000</w:t>
      </w:r>
      <w:r>
        <w:rPr>
          <w:rFonts w:asciiTheme="minorEastAsia" w:hAnsiTheme="minorEastAsia" w:hint="eastAsia"/>
          <w:color w:val="000000" w:themeColor="text1"/>
          <w:sz w:val="28"/>
          <w:szCs w:val="28"/>
        </w:rPr>
        <w:t>）。</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平面坐标投影方式为高斯</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克吕格投影，按</w:t>
      </w:r>
      <w:r>
        <w:rPr>
          <w:rFonts w:asciiTheme="minorEastAsia" w:hAnsiTheme="minorEastAsia" w:hint="eastAsia"/>
          <w:color w:val="000000" w:themeColor="text1"/>
          <w:sz w:val="28"/>
          <w:szCs w:val="28"/>
        </w:rPr>
        <w:t>3</w:t>
      </w:r>
      <w:r>
        <w:rPr>
          <w:rFonts w:asciiTheme="minorEastAsia" w:hAnsiTheme="minorEastAsia" w:hint="eastAsia"/>
          <w:color w:val="000000" w:themeColor="text1"/>
          <w:sz w:val="28"/>
          <w:szCs w:val="28"/>
        </w:rPr>
        <w:t>°分带提供成果，单位为“米”，保留</w:t>
      </w:r>
      <w:r>
        <w:rPr>
          <w:rFonts w:asciiTheme="minorEastAsia" w:hAnsiTheme="minorEastAsia" w:hint="eastAsia"/>
          <w:color w:val="000000" w:themeColor="text1"/>
          <w:sz w:val="28"/>
          <w:szCs w:val="28"/>
        </w:rPr>
        <w:t>2</w:t>
      </w:r>
      <w:r>
        <w:rPr>
          <w:rFonts w:asciiTheme="minorEastAsia" w:hAnsiTheme="minorEastAsia" w:hint="eastAsia"/>
          <w:color w:val="000000" w:themeColor="text1"/>
          <w:sz w:val="28"/>
          <w:szCs w:val="28"/>
        </w:rPr>
        <w:t>位小数；其中</w:t>
      </w:r>
      <w:r>
        <w:rPr>
          <w:rFonts w:asciiTheme="minorEastAsia" w:hAnsiTheme="minorEastAsia" w:hint="eastAsia"/>
          <w:color w:val="000000" w:themeColor="text1"/>
          <w:sz w:val="28"/>
          <w:szCs w:val="28"/>
        </w:rPr>
        <w:t>3</w:t>
      </w:r>
      <w:r>
        <w:rPr>
          <w:rFonts w:asciiTheme="minorEastAsia" w:hAnsiTheme="minorEastAsia" w:hint="eastAsia"/>
          <w:color w:val="000000" w:themeColor="text1"/>
          <w:sz w:val="28"/>
          <w:szCs w:val="28"/>
        </w:rPr>
        <w:t>°分带中央子午线为分别为</w:t>
      </w:r>
      <w:r>
        <w:rPr>
          <w:rFonts w:asciiTheme="minorEastAsia" w:hAnsiTheme="minorEastAsia" w:hint="eastAsia"/>
          <w:color w:val="000000" w:themeColor="text1"/>
          <w:sz w:val="28"/>
          <w:szCs w:val="28"/>
        </w:rPr>
        <w:t>37</w:t>
      </w:r>
      <w:r>
        <w:rPr>
          <w:rFonts w:asciiTheme="minorEastAsia" w:hAnsiTheme="minorEastAsia" w:hint="eastAsia"/>
          <w:color w:val="000000" w:themeColor="text1"/>
          <w:sz w:val="28"/>
          <w:szCs w:val="28"/>
        </w:rPr>
        <w:t>度带中央子午线</w:t>
      </w:r>
      <w:r>
        <w:rPr>
          <w:rFonts w:asciiTheme="minorEastAsia" w:hAnsiTheme="minorEastAsia" w:hint="eastAsia"/>
          <w:color w:val="000000" w:themeColor="text1"/>
          <w:sz w:val="28"/>
          <w:szCs w:val="28"/>
        </w:rPr>
        <w:t>E 111</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36</w:t>
      </w:r>
      <w:r>
        <w:rPr>
          <w:rFonts w:asciiTheme="minorEastAsia" w:hAnsiTheme="minorEastAsia" w:hint="eastAsia"/>
          <w:color w:val="000000" w:themeColor="text1"/>
          <w:sz w:val="28"/>
          <w:szCs w:val="28"/>
        </w:rPr>
        <w:t>度带中央子午线</w:t>
      </w:r>
      <w:r>
        <w:rPr>
          <w:rFonts w:asciiTheme="minorEastAsia" w:hAnsiTheme="minorEastAsia" w:hint="eastAsia"/>
          <w:color w:val="000000" w:themeColor="text1"/>
          <w:sz w:val="28"/>
          <w:szCs w:val="28"/>
        </w:rPr>
        <w:t xml:space="preserve">E </w:t>
      </w:r>
      <w:r>
        <w:rPr>
          <w:rFonts w:asciiTheme="minorEastAsia" w:hAnsiTheme="minorEastAsia" w:hint="eastAsia"/>
          <w:color w:val="000000" w:themeColor="text1"/>
          <w:sz w:val="28"/>
          <w:szCs w:val="28"/>
        </w:rPr>
        <w:t>108</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35</w:t>
      </w:r>
      <w:r>
        <w:rPr>
          <w:rFonts w:asciiTheme="minorEastAsia" w:hAnsiTheme="minorEastAsia" w:hint="eastAsia"/>
          <w:color w:val="000000" w:themeColor="text1"/>
          <w:sz w:val="28"/>
          <w:szCs w:val="28"/>
        </w:rPr>
        <w:t>度带中央子午线</w:t>
      </w:r>
      <w:r>
        <w:rPr>
          <w:rFonts w:asciiTheme="minorEastAsia" w:hAnsiTheme="minorEastAsia" w:hint="eastAsia"/>
          <w:color w:val="000000" w:themeColor="text1"/>
          <w:sz w:val="28"/>
          <w:szCs w:val="28"/>
        </w:rPr>
        <w:t>E 105</w:t>
      </w:r>
      <w:r>
        <w:rPr>
          <w:rFonts w:asciiTheme="minorEastAsia" w:hAnsiTheme="minorEastAsia" w:hint="eastAsia"/>
          <w:color w:val="000000" w:themeColor="text1"/>
          <w:sz w:val="28"/>
          <w:szCs w:val="28"/>
        </w:rPr>
        <w:t>°，保留带号。</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2</w:t>
      </w:r>
      <w:r>
        <w:rPr>
          <w:rFonts w:asciiTheme="minorEastAsia" w:hAnsiTheme="minorEastAsia" w:hint="eastAsia"/>
          <w:color w:val="000000" w:themeColor="text1"/>
          <w:sz w:val="28"/>
          <w:szCs w:val="28"/>
        </w:rPr>
        <w:t>）高程基准</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采用</w:t>
      </w:r>
      <w:r>
        <w:rPr>
          <w:rFonts w:asciiTheme="minorEastAsia" w:hAnsiTheme="minorEastAsia" w:hint="eastAsia"/>
          <w:color w:val="000000" w:themeColor="text1"/>
          <w:sz w:val="28"/>
          <w:szCs w:val="28"/>
        </w:rPr>
        <w:t>1985</w:t>
      </w:r>
      <w:r>
        <w:rPr>
          <w:rFonts w:asciiTheme="minorEastAsia" w:hAnsiTheme="minorEastAsia" w:hint="eastAsia"/>
          <w:color w:val="000000" w:themeColor="text1"/>
          <w:sz w:val="28"/>
          <w:szCs w:val="28"/>
        </w:rPr>
        <w:t>国家高程基准。</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3</w:t>
      </w:r>
      <w:r>
        <w:rPr>
          <w:rFonts w:asciiTheme="minorEastAsia" w:hAnsiTheme="minorEastAsia" w:hint="eastAsia"/>
          <w:color w:val="000000" w:themeColor="text1"/>
          <w:sz w:val="28"/>
          <w:szCs w:val="28"/>
        </w:rPr>
        <w:t>）地面分辨率</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航摄任务的地面分辨率优于</w:t>
      </w:r>
      <w:r>
        <w:rPr>
          <w:rFonts w:asciiTheme="minorEastAsia" w:hAnsiTheme="minorEastAsia" w:hint="eastAsia"/>
          <w:color w:val="000000" w:themeColor="text1"/>
          <w:sz w:val="28"/>
          <w:szCs w:val="28"/>
        </w:rPr>
        <w:t>0.2</w:t>
      </w:r>
      <w:r>
        <w:rPr>
          <w:rFonts w:asciiTheme="minorEastAsia" w:hAnsiTheme="minorEastAsia" w:hint="eastAsia"/>
          <w:color w:val="000000" w:themeColor="text1"/>
          <w:sz w:val="28"/>
          <w:szCs w:val="28"/>
        </w:rPr>
        <w:t>米。</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4</w:t>
      </w:r>
      <w:r>
        <w:rPr>
          <w:rFonts w:asciiTheme="minorEastAsia" w:hAnsiTheme="minorEastAsia" w:hint="eastAsia"/>
          <w:color w:val="000000" w:themeColor="text1"/>
          <w:sz w:val="28"/>
          <w:szCs w:val="28"/>
        </w:rPr>
        <w:t>）成图精度</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成果平面位置精度优于</w:t>
      </w:r>
      <w:r>
        <w:rPr>
          <w:rFonts w:asciiTheme="minorEastAsia" w:hAnsiTheme="minorEastAsia" w:hint="eastAsia"/>
          <w:color w:val="000000" w:themeColor="text1"/>
          <w:sz w:val="28"/>
          <w:szCs w:val="28"/>
        </w:rPr>
        <w:t>1.2</w:t>
      </w:r>
      <w:r>
        <w:rPr>
          <w:rFonts w:asciiTheme="minorEastAsia" w:hAnsiTheme="minorEastAsia" w:hint="eastAsia"/>
          <w:color w:val="000000" w:themeColor="text1"/>
          <w:sz w:val="28"/>
          <w:szCs w:val="28"/>
        </w:rPr>
        <w:t>米。</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5</w:t>
      </w:r>
      <w:r>
        <w:rPr>
          <w:rFonts w:asciiTheme="minorEastAsia" w:hAnsiTheme="minorEastAsia" w:hint="eastAsia"/>
          <w:color w:val="000000" w:themeColor="text1"/>
          <w:sz w:val="28"/>
          <w:szCs w:val="28"/>
        </w:rPr>
        <w:t>）接边要求</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数字正射影像分块之间接边限差：平地、丘陵地一般不大于</w:t>
      </w:r>
      <w:r>
        <w:rPr>
          <w:rFonts w:asciiTheme="minorEastAsia" w:hAnsiTheme="minorEastAsia" w:hint="eastAsia"/>
          <w:color w:val="000000" w:themeColor="text1"/>
          <w:sz w:val="28"/>
          <w:szCs w:val="28"/>
        </w:rPr>
        <w:t>2</w:t>
      </w:r>
      <w:r>
        <w:rPr>
          <w:rFonts w:asciiTheme="minorEastAsia" w:hAnsiTheme="minorEastAsia" w:hint="eastAsia"/>
          <w:color w:val="000000" w:themeColor="text1"/>
          <w:sz w:val="28"/>
          <w:szCs w:val="28"/>
        </w:rPr>
        <w:t>个像素。</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6</w:t>
      </w:r>
      <w:r>
        <w:rPr>
          <w:rFonts w:asciiTheme="minorEastAsia" w:hAnsiTheme="minorEastAsia" w:hint="eastAsia"/>
          <w:color w:val="000000" w:themeColor="text1"/>
          <w:sz w:val="28"/>
          <w:szCs w:val="28"/>
        </w:rPr>
        <w:t>）影像图质量</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色彩模式为</w:t>
      </w:r>
      <w:r>
        <w:rPr>
          <w:rFonts w:asciiTheme="minorEastAsia" w:hAnsiTheme="minorEastAsia" w:hint="eastAsia"/>
          <w:color w:val="000000" w:themeColor="text1"/>
          <w:sz w:val="28"/>
          <w:szCs w:val="28"/>
        </w:rPr>
        <w:t>RGB</w:t>
      </w:r>
      <w:r>
        <w:rPr>
          <w:rFonts w:asciiTheme="minorEastAsia" w:hAnsiTheme="minorEastAsia" w:hint="eastAsia"/>
          <w:color w:val="000000" w:themeColor="text1"/>
          <w:sz w:val="28"/>
          <w:szCs w:val="28"/>
        </w:rPr>
        <w:t>、像素位数</w:t>
      </w:r>
      <w:r>
        <w:rPr>
          <w:rFonts w:asciiTheme="minorEastAsia" w:hAnsiTheme="minorEastAsia" w:hint="eastAsia"/>
          <w:color w:val="000000" w:themeColor="text1"/>
          <w:sz w:val="28"/>
          <w:szCs w:val="28"/>
        </w:rPr>
        <w:t>24bit</w:t>
      </w:r>
      <w:r>
        <w:rPr>
          <w:rFonts w:asciiTheme="minorEastAsia" w:hAnsiTheme="minorEastAsia" w:hint="eastAsia"/>
          <w:color w:val="000000" w:themeColor="text1"/>
          <w:sz w:val="28"/>
          <w:szCs w:val="28"/>
        </w:rPr>
        <w:t>、影像图应反差适中，色调均匀，纹理清楚，层次丰富，无明显失真，灰度直方图一般呈正态分布，无明显的拼接痕迹，影像无模糊、云层遮挡、空洞、错位、扭曲、拉花等现象。无影像缺损而造成无法</w:t>
      </w:r>
      <w:r>
        <w:rPr>
          <w:rFonts w:asciiTheme="minorEastAsia" w:hAnsiTheme="minorEastAsia" w:hint="eastAsia"/>
          <w:color w:val="000000" w:themeColor="text1"/>
          <w:sz w:val="28"/>
          <w:szCs w:val="28"/>
        </w:rPr>
        <w:t>判读影像信息和精度的损失。相邻像片和相邻图幅</w:t>
      </w:r>
      <w:r>
        <w:rPr>
          <w:rFonts w:asciiTheme="minorEastAsia" w:hAnsiTheme="minorEastAsia" w:hint="eastAsia"/>
          <w:color w:val="000000" w:themeColor="text1"/>
          <w:sz w:val="28"/>
          <w:szCs w:val="28"/>
        </w:rPr>
        <w:t>D</w:t>
      </w:r>
      <w:r>
        <w:rPr>
          <w:rFonts w:asciiTheme="minorEastAsia" w:hAnsiTheme="minorEastAsia"/>
          <w:color w:val="000000" w:themeColor="text1"/>
          <w:sz w:val="28"/>
          <w:szCs w:val="28"/>
        </w:rPr>
        <w:t>OM</w:t>
      </w:r>
      <w:r>
        <w:rPr>
          <w:rFonts w:asciiTheme="minorEastAsia" w:hAnsiTheme="minorEastAsia" w:hint="eastAsia"/>
          <w:color w:val="000000" w:themeColor="text1"/>
          <w:sz w:val="28"/>
          <w:szCs w:val="28"/>
        </w:rPr>
        <w:t>接边处色彩过渡均匀、纹理自然、接边精度符合标准要求，无错位现象；数据成果完整，且覆盖区域不得小于发布任务范围；对生产的正射影像进行影像质量和精度核查。</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7</w:t>
      </w:r>
      <w:r>
        <w:rPr>
          <w:rFonts w:asciiTheme="minorEastAsia" w:hAnsiTheme="minorEastAsia" w:hint="eastAsia"/>
          <w:color w:val="000000" w:themeColor="text1"/>
          <w:sz w:val="28"/>
          <w:szCs w:val="28"/>
        </w:rPr>
        <w:t>）影像文件命名</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影像文件命名：航飞时间</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行政区名</w:t>
      </w: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文件后缀名。如：</w:t>
      </w:r>
      <w:r>
        <w:rPr>
          <w:rFonts w:asciiTheme="minorEastAsia" w:hAnsiTheme="minorEastAsia" w:hint="eastAsia"/>
          <w:color w:val="000000" w:themeColor="text1"/>
          <w:sz w:val="28"/>
          <w:szCs w:val="28"/>
        </w:rPr>
        <w:t>20220606</w:t>
      </w:r>
      <w:r>
        <w:rPr>
          <w:rFonts w:asciiTheme="minorEastAsia" w:hAnsiTheme="minorEastAsia" w:hint="eastAsia"/>
          <w:color w:val="000000" w:themeColor="text1"/>
          <w:sz w:val="28"/>
          <w:szCs w:val="28"/>
        </w:rPr>
        <w:t>桂林市阳朔县</w:t>
      </w:r>
      <w:r>
        <w:rPr>
          <w:rFonts w:asciiTheme="minorEastAsia" w:hAnsiTheme="minorEastAsia" w:hint="eastAsia"/>
          <w:color w:val="000000" w:themeColor="text1"/>
          <w:sz w:val="28"/>
          <w:szCs w:val="28"/>
        </w:rPr>
        <w:t>.tif</w:t>
      </w:r>
      <w:r>
        <w:rPr>
          <w:rFonts w:asciiTheme="minorEastAsia" w:hAnsiTheme="minorEastAsia" w:hint="eastAsia"/>
          <w:color w:val="000000" w:themeColor="text1"/>
          <w:sz w:val="28"/>
          <w:szCs w:val="28"/>
        </w:rPr>
        <w:t>。</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8</w:t>
      </w:r>
      <w:r>
        <w:rPr>
          <w:rFonts w:asciiTheme="minorEastAsia" w:hAnsiTheme="minorEastAsia" w:hint="eastAsia"/>
          <w:color w:val="000000" w:themeColor="text1"/>
          <w:sz w:val="28"/>
          <w:szCs w:val="28"/>
        </w:rPr>
        <w:t>）像控点要求</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像片控制点连线应完全覆盖成图区域，且全部布设平高点；控制点采用角点布设法，即在区域网凸角转折处和凹角转折处布设平高点，区域网中应至少布设</w:t>
      </w:r>
      <w:r>
        <w:rPr>
          <w:rFonts w:asciiTheme="minorEastAsia" w:hAnsiTheme="minorEastAsia" w:hint="eastAsia"/>
          <w:color w:val="000000" w:themeColor="text1"/>
          <w:sz w:val="28"/>
          <w:szCs w:val="28"/>
        </w:rPr>
        <w:t xml:space="preserve"> 1</w:t>
      </w:r>
      <w:r>
        <w:rPr>
          <w:rFonts w:asciiTheme="minorEastAsia" w:hAnsiTheme="minorEastAsia" w:hint="eastAsia"/>
          <w:color w:val="000000" w:themeColor="text1"/>
          <w:sz w:val="28"/>
          <w:szCs w:val="28"/>
        </w:rPr>
        <w:t>个平高点。每个区块应布设</w:t>
      </w:r>
      <w:r>
        <w:rPr>
          <w:rFonts w:asciiTheme="minorEastAsia" w:hAnsiTheme="minorEastAsia" w:hint="eastAsia"/>
          <w:color w:val="000000" w:themeColor="text1"/>
          <w:sz w:val="28"/>
          <w:szCs w:val="28"/>
        </w:rPr>
        <w:t>2-3</w:t>
      </w:r>
      <w:r>
        <w:rPr>
          <w:rFonts w:asciiTheme="minorEastAsia" w:hAnsiTheme="minorEastAsia" w:hint="eastAsia"/>
          <w:color w:val="000000" w:themeColor="text1"/>
          <w:sz w:val="28"/>
          <w:szCs w:val="28"/>
        </w:rPr>
        <w:t>个检查点，测</w:t>
      </w:r>
      <w:r>
        <w:rPr>
          <w:rFonts w:asciiTheme="minorEastAsia" w:hAnsiTheme="minorEastAsia" w:hint="eastAsia"/>
          <w:color w:val="000000" w:themeColor="text1"/>
          <w:sz w:val="28"/>
          <w:szCs w:val="28"/>
        </w:rPr>
        <w:t>区面积较大的应视情况增加检查点数量。像控点应选择固定特征点。</w:t>
      </w:r>
    </w:p>
    <w:p w:rsidR="006B2634" w:rsidRDefault="001C135C">
      <w:pPr>
        <w:spacing w:line="360" w:lineRule="auto"/>
        <w:rPr>
          <w:rFonts w:asciiTheme="minorEastAsia" w:hAnsiTheme="minorEastAsia"/>
          <w:b/>
          <w:color w:val="000000" w:themeColor="text1"/>
          <w:sz w:val="28"/>
          <w:szCs w:val="28"/>
        </w:rPr>
      </w:pPr>
      <w:r>
        <w:rPr>
          <w:rFonts w:asciiTheme="minorEastAsia" w:hAnsiTheme="minorEastAsia"/>
          <w:b/>
          <w:color w:val="000000" w:themeColor="text1"/>
          <w:sz w:val="28"/>
          <w:szCs w:val="28"/>
        </w:rPr>
        <w:t>（三）服务人员组成</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项目负责人须具备工程师或以上职称，作业人员须具备</w:t>
      </w:r>
      <w:r>
        <w:rPr>
          <w:rFonts w:asciiTheme="minorEastAsia" w:hAnsiTheme="minorEastAsia" w:hint="eastAsia"/>
          <w:color w:val="000000" w:themeColor="text1"/>
          <w:sz w:val="28"/>
          <w:szCs w:val="28"/>
        </w:rPr>
        <w:t>AOPA</w:t>
      </w:r>
      <w:r>
        <w:rPr>
          <w:rFonts w:asciiTheme="minorEastAsia" w:hAnsiTheme="minorEastAsia" w:hint="eastAsia"/>
          <w:color w:val="000000" w:themeColor="text1"/>
          <w:sz w:val="28"/>
          <w:szCs w:val="28"/>
        </w:rPr>
        <w:t>颁发的无人机执照，同时保障每个项目对应有专门联系人员。</w:t>
      </w:r>
    </w:p>
    <w:p w:rsidR="006B2634" w:rsidRDefault="001C135C">
      <w:pPr>
        <w:spacing w:line="360" w:lineRule="auto"/>
        <w:rPr>
          <w:rFonts w:asciiTheme="minorEastAsia" w:hAnsiTheme="minorEastAsia"/>
          <w:b/>
          <w:color w:val="000000" w:themeColor="text1"/>
          <w:sz w:val="28"/>
          <w:szCs w:val="28"/>
        </w:rPr>
      </w:pPr>
      <w:r>
        <w:rPr>
          <w:rFonts w:asciiTheme="minorEastAsia" w:hAnsiTheme="minorEastAsia"/>
          <w:b/>
          <w:color w:val="000000" w:themeColor="text1"/>
          <w:sz w:val="28"/>
          <w:szCs w:val="28"/>
        </w:rPr>
        <w:t>（四）服务工作量的计量方式</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按</w:t>
      </w:r>
      <w:r>
        <w:rPr>
          <w:rFonts w:asciiTheme="minorEastAsia" w:hAnsiTheme="minorEastAsia" w:hint="eastAsia"/>
          <w:color w:val="000000" w:themeColor="text1"/>
          <w:sz w:val="28"/>
          <w:szCs w:val="28"/>
        </w:rPr>
        <w:t>甲方发布任务面积</w:t>
      </w:r>
      <w:r>
        <w:rPr>
          <w:rFonts w:asciiTheme="minorEastAsia" w:hAnsiTheme="minorEastAsia"/>
          <w:color w:val="000000" w:themeColor="text1"/>
          <w:sz w:val="28"/>
          <w:szCs w:val="28"/>
        </w:rPr>
        <w:t>计量。</w:t>
      </w:r>
    </w:p>
    <w:p w:rsidR="006B2634" w:rsidRDefault="001C135C">
      <w:pPr>
        <w:spacing w:line="360" w:lineRule="auto"/>
        <w:rPr>
          <w:rFonts w:asciiTheme="minorEastAsia" w:hAnsiTheme="minorEastAsia"/>
          <w:b/>
          <w:color w:val="000000" w:themeColor="text1"/>
          <w:sz w:val="28"/>
          <w:szCs w:val="28"/>
        </w:rPr>
      </w:pPr>
      <w:r>
        <w:rPr>
          <w:rFonts w:asciiTheme="minorEastAsia" w:hAnsiTheme="minorEastAsia"/>
          <w:b/>
          <w:color w:val="000000" w:themeColor="text1"/>
          <w:sz w:val="28"/>
          <w:szCs w:val="28"/>
        </w:rPr>
        <w:t>（五）服务交付</w:t>
      </w:r>
    </w:p>
    <w:p w:rsidR="001C135C" w:rsidRDefault="001C135C" w:rsidP="001C135C">
      <w:pPr>
        <w:adjustRightInd w:val="0"/>
        <w:snapToGrid w:val="0"/>
        <w:spacing w:line="360" w:lineRule="exact"/>
        <w:ind w:firstLineChars="200" w:firstLine="560"/>
        <w:rPr>
          <w:rFonts w:asciiTheme="minorEastAsia" w:hAnsiTheme="minorEastAsia" w:hint="eastAsia"/>
          <w:color w:val="000000" w:themeColor="text1"/>
          <w:sz w:val="28"/>
          <w:szCs w:val="28"/>
        </w:rPr>
      </w:pPr>
      <w:r w:rsidRPr="001C135C">
        <w:rPr>
          <w:rFonts w:asciiTheme="minorEastAsia" w:hAnsiTheme="minorEastAsia" w:hint="eastAsia"/>
          <w:color w:val="000000" w:themeColor="text1"/>
          <w:sz w:val="28"/>
          <w:szCs w:val="28"/>
        </w:rPr>
        <w:t>9月和10月期间，需对该重点监测区域内完成两次航摄成果生产，其中:第一次，自政府采购云平台中标之日起至9月28日前完成航飞并提交符合质量要求的完整成果数据；第二次，9月29日至10月20日前完成航飞并提交符合质量要求的完整成果数据。数据具体成果如下：</w:t>
      </w:r>
    </w:p>
    <w:p w:rsidR="006B2634" w:rsidRDefault="001C135C" w:rsidP="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w:t>
      </w:r>
      <w:r>
        <w:rPr>
          <w:rFonts w:asciiTheme="minorEastAsia" w:hAnsiTheme="minorEastAsia"/>
          <w:color w:val="000000" w:themeColor="text1"/>
          <w:sz w:val="28"/>
          <w:szCs w:val="28"/>
        </w:rPr>
        <w:t>1</w:t>
      </w:r>
      <w:r>
        <w:rPr>
          <w:rFonts w:asciiTheme="minorEastAsia" w:hAnsiTheme="minorEastAsia"/>
          <w:color w:val="000000" w:themeColor="text1"/>
          <w:sz w:val="28"/>
          <w:szCs w:val="28"/>
        </w:rPr>
        <w:t>）数字正射影像</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w:t>
      </w:r>
      <w:r>
        <w:rPr>
          <w:rFonts w:asciiTheme="minorEastAsia" w:hAnsiTheme="minorEastAsia"/>
          <w:color w:val="000000" w:themeColor="text1"/>
          <w:sz w:val="28"/>
          <w:szCs w:val="28"/>
        </w:rPr>
        <w:t>2</w:t>
      </w:r>
      <w:r>
        <w:rPr>
          <w:rFonts w:asciiTheme="minorEastAsia" w:hAnsiTheme="minorEastAsia"/>
          <w:color w:val="000000" w:themeColor="text1"/>
          <w:sz w:val="28"/>
          <w:szCs w:val="28"/>
        </w:rPr>
        <w:t>）数字表面模型（</w:t>
      </w:r>
      <w:r>
        <w:rPr>
          <w:rFonts w:asciiTheme="minorEastAsia" w:hAnsiTheme="minorEastAsia"/>
          <w:color w:val="000000" w:themeColor="text1"/>
          <w:sz w:val="28"/>
          <w:szCs w:val="28"/>
        </w:rPr>
        <w:t>DSM</w:t>
      </w:r>
      <w:r>
        <w:rPr>
          <w:rFonts w:asciiTheme="minorEastAsia" w:hAnsiTheme="minorEastAsia"/>
          <w:color w:val="000000" w:themeColor="text1"/>
          <w:sz w:val="28"/>
          <w:szCs w:val="28"/>
        </w:rPr>
        <w:t>）</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w:t>
      </w:r>
      <w:r>
        <w:rPr>
          <w:rFonts w:asciiTheme="minorEastAsia" w:hAnsiTheme="minorEastAsia"/>
          <w:color w:val="000000" w:themeColor="text1"/>
          <w:sz w:val="28"/>
          <w:szCs w:val="28"/>
        </w:rPr>
        <w:t>3</w:t>
      </w:r>
      <w:r>
        <w:rPr>
          <w:rFonts w:asciiTheme="minorEastAsia" w:hAnsiTheme="minorEastAsia"/>
          <w:color w:val="000000" w:themeColor="text1"/>
          <w:sz w:val="28"/>
          <w:szCs w:val="28"/>
        </w:rPr>
        <w:t>）原始航摄照片、</w:t>
      </w:r>
      <w:r>
        <w:rPr>
          <w:rFonts w:asciiTheme="minorEastAsia" w:hAnsiTheme="minorEastAsia"/>
          <w:color w:val="000000" w:themeColor="text1"/>
          <w:sz w:val="28"/>
          <w:szCs w:val="28"/>
        </w:rPr>
        <w:t>POS</w:t>
      </w:r>
      <w:r>
        <w:rPr>
          <w:rFonts w:asciiTheme="minorEastAsia" w:hAnsiTheme="minorEastAsia"/>
          <w:color w:val="000000" w:themeColor="text1"/>
          <w:sz w:val="28"/>
          <w:szCs w:val="28"/>
        </w:rPr>
        <w:t>数据和相机参数</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w:t>
      </w:r>
      <w:r>
        <w:rPr>
          <w:rFonts w:asciiTheme="minorEastAsia" w:hAnsiTheme="minorEastAsia"/>
          <w:color w:val="000000" w:themeColor="text1"/>
          <w:sz w:val="28"/>
          <w:szCs w:val="28"/>
        </w:rPr>
        <w:t>4</w:t>
      </w:r>
      <w:r>
        <w:rPr>
          <w:rFonts w:asciiTheme="minorEastAsia" w:hAnsiTheme="minorEastAsia"/>
          <w:color w:val="000000" w:themeColor="text1"/>
          <w:sz w:val="28"/>
          <w:szCs w:val="28"/>
        </w:rPr>
        <w:t>）像控点成果（坐标、刺点片、点位分布图）</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w:t>
      </w:r>
      <w:r>
        <w:rPr>
          <w:rFonts w:asciiTheme="minorEastAsia" w:hAnsiTheme="minorEastAsia"/>
          <w:color w:val="000000" w:themeColor="text1"/>
          <w:sz w:val="28"/>
          <w:szCs w:val="28"/>
        </w:rPr>
        <w:t>5</w:t>
      </w:r>
      <w:r>
        <w:rPr>
          <w:rFonts w:asciiTheme="minorEastAsia" w:hAnsiTheme="minorEastAsia"/>
          <w:color w:val="000000" w:themeColor="text1"/>
          <w:sz w:val="28"/>
          <w:szCs w:val="28"/>
        </w:rPr>
        <w:t>）区块接合表</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w:t>
      </w:r>
      <w:r>
        <w:rPr>
          <w:rFonts w:asciiTheme="minorEastAsia" w:hAnsiTheme="minorEastAsia"/>
          <w:color w:val="000000" w:themeColor="text1"/>
          <w:sz w:val="28"/>
          <w:szCs w:val="28"/>
        </w:rPr>
        <w:t>6</w:t>
      </w:r>
      <w:r>
        <w:rPr>
          <w:rFonts w:asciiTheme="minorEastAsia" w:hAnsiTheme="minorEastAsia"/>
          <w:color w:val="000000" w:themeColor="text1"/>
          <w:sz w:val="28"/>
          <w:szCs w:val="28"/>
        </w:rPr>
        <w:t>）</w:t>
      </w:r>
      <w:r>
        <w:rPr>
          <w:rFonts w:asciiTheme="minorEastAsia" w:hAnsiTheme="minorEastAsia" w:hint="eastAsia"/>
          <w:color w:val="000000" w:themeColor="text1"/>
          <w:sz w:val="28"/>
          <w:szCs w:val="28"/>
        </w:rPr>
        <w:t>供应商质检部门出具的最终检查报告</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w:t>
      </w:r>
      <w:r>
        <w:rPr>
          <w:rFonts w:asciiTheme="minorEastAsia" w:hAnsiTheme="minorEastAsia"/>
          <w:color w:val="000000" w:themeColor="text1"/>
          <w:sz w:val="28"/>
          <w:szCs w:val="28"/>
        </w:rPr>
        <w:t>7</w:t>
      </w:r>
      <w:r>
        <w:rPr>
          <w:rFonts w:asciiTheme="minorEastAsia" w:hAnsiTheme="minorEastAsia"/>
          <w:color w:val="000000" w:themeColor="text1"/>
          <w:sz w:val="28"/>
          <w:szCs w:val="28"/>
        </w:rPr>
        <w:t>）项目相关其他资料</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8</w:t>
      </w:r>
      <w:r>
        <w:rPr>
          <w:rFonts w:asciiTheme="minorEastAsia" w:hAnsiTheme="minorEastAsia" w:hint="eastAsia"/>
          <w:color w:val="000000" w:themeColor="text1"/>
          <w:sz w:val="28"/>
          <w:szCs w:val="28"/>
        </w:rPr>
        <w:t>）项目技术总结。</w:t>
      </w:r>
    </w:p>
    <w:p w:rsidR="006B2634" w:rsidRDefault="001C135C">
      <w:pPr>
        <w:spacing w:line="360" w:lineRule="auto"/>
        <w:ind w:firstLineChars="200" w:firstLine="562"/>
        <w:rPr>
          <w:rFonts w:asciiTheme="minorEastAsia" w:hAnsiTheme="minorEastAsia"/>
          <w:b/>
          <w:color w:val="000000" w:themeColor="text1"/>
          <w:sz w:val="28"/>
          <w:szCs w:val="28"/>
        </w:rPr>
      </w:pPr>
      <w:r>
        <w:rPr>
          <w:rFonts w:asciiTheme="minorEastAsia" w:hAnsiTheme="minorEastAsia" w:hint="eastAsia"/>
          <w:b/>
          <w:color w:val="000000" w:themeColor="text1"/>
          <w:sz w:val="28"/>
          <w:szCs w:val="28"/>
        </w:rPr>
        <w:t>商务需求：</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w:t>
      </w:r>
      <w:r>
        <w:rPr>
          <w:rFonts w:asciiTheme="minorEastAsia" w:hAnsiTheme="minorEastAsia"/>
          <w:color w:val="000000" w:themeColor="text1"/>
          <w:sz w:val="28"/>
          <w:szCs w:val="28"/>
        </w:rPr>
        <w:t>1</w:t>
      </w:r>
      <w:r>
        <w:rPr>
          <w:rFonts w:asciiTheme="minorEastAsia" w:hAnsiTheme="minorEastAsia"/>
          <w:color w:val="000000" w:themeColor="text1"/>
          <w:sz w:val="28"/>
          <w:szCs w:val="28"/>
        </w:rPr>
        <w:t>）拥有</w:t>
      </w:r>
      <w:r>
        <w:rPr>
          <w:rFonts w:asciiTheme="minorEastAsia" w:hAnsiTheme="minorEastAsia"/>
          <w:color w:val="000000" w:themeColor="text1"/>
          <w:sz w:val="28"/>
          <w:szCs w:val="28"/>
        </w:rPr>
        <w:t>2</w:t>
      </w:r>
      <w:r>
        <w:rPr>
          <w:rFonts w:asciiTheme="minorEastAsia" w:hAnsiTheme="minorEastAsia"/>
          <w:color w:val="000000" w:themeColor="text1"/>
          <w:sz w:val="28"/>
          <w:szCs w:val="28"/>
        </w:rPr>
        <w:t>架以上行业级测绘无人机</w:t>
      </w:r>
      <w:r>
        <w:rPr>
          <w:rFonts w:asciiTheme="minorEastAsia" w:hAnsiTheme="minorEastAsia" w:hint="eastAsia"/>
          <w:color w:val="000000" w:themeColor="text1"/>
          <w:sz w:val="28"/>
          <w:szCs w:val="28"/>
        </w:rPr>
        <w:t>，入围供应商及其作业无人机均须在无人机应急测绘联动服务平台注册；</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w:t>
      </w:r>
      <w:r>
        <w:rPr>
          <w:rFonts w:asciiTheme="minorEastAsia" w:hAnsiTheme="minorEastAsia"/>
          <w:color w:val="000000" w:themeColor="text1"/>
          <w:sz w:val="28"/>
          <w:szCs w:val="28"/>
        </w:rPr>
        <w:t>2</w:t>
      </w:r>
      <w:r>
        <w:rPr>
          <w:rFonts w:asciiTheme="minorEastAsia" w:hAnsiTheme="minorEastAsia"/>
          <w:color w:val="000000" w:themeColor="text1"/>
          <w:sz w:val="28"/>
          <w:szCs w:val="28"/>
        </w:rPr>
        <w:t>）在广西境内设有固定办公场地或承诺入围后设立；</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color w:val="000000" w:themeColor="text1"/>
          <w:sz w:val="28"/>
          <w:szCs w:val="28"/>
        </w:rPr>
        <w:t>（</w:t>
      </w:r>
      <w:r>
        <w:rPr>
          <w:rFonts w:asciiTheme="minorEastAsia" w:hAnsiTheme="minorEastAsia"/>
          <w:color w:val="000000" w:themeColor="text1"/>
          <w:sz w:val="28"/>
          <w:szCs w:val="28"/>
        </w:rPr>
        <w:t>3</w:t>
      </w:r>
      <w:r>
        <w:rPr>
          <w:rFonts w:asciiTheme="minorEastAsia" w:hAnsiTheme="minorEastAsia"/>
          <w:color w:val="000000" w:themeColor="text1"/>
          <w:sz w:val="28"/>
          <w:szCs w:val="28"/>
        </w:rPr>
        <w:t>）对</w:t>
      </w:r>
      <w:r>
        <w:rPr>
          <w:rFonts w:asciiTheme="minorEastAsia" w:hAnsiTheme="minorEastAsia" w:hint="eastAsia"/>
          <w:color w:val="000000" w:themeColor="text1"/>
          <w:sz w:val="28"/>
          <w:szCs w:val="28"/>
        </w:rPr>
        <w:t>平台</w:t>
      </w:r>
      <w:r>
        <w:rPr>
          <w:rFonts w:asciiTheme="minorEastAsia" w:hAnsiTheme="minorEastAsia"/>
          <w:color w:val="000000" w:themeColor="text1"/>
          <w:sz w:val="28"/>
          <w:szCs w:val="28"/>
        </w:rPr>
        <w:t>发布任务均能及时响应。</w:t>
      </w:r>
    </w:p>
    <w:p w:rsidR="006B2634" w:rsidRDefault="001C135C">
      <w:pPr>
        <w:adjustRightInd w:val="0"/>
        <w:snapToGrid w:val="0"/>
        <w:spacing w:line="360" w:lineRule="exact"/>
        <w:ind w:firstLineChars="200" w:firstLine="560"/>
        <w:rPr>
          <w:rFonts w:asciiTheme="minorEastAsia" w:hAnsiTheme="minorEastAsia"/>
          <w:color w:val="000000" w:themeColor="text1"/>
          <w:sz w:val="28"/>
          <w:szCs w:val="28"/>
        </w:rPr>
      </w:pPr>
      <w:r>
        <w:rPr>
          <w:rFonts w:asciiTheme="minorEastAsia" w:hAnsiTheme="minorEastAsia" w:hint="eastAsia"/>
          <w:color w:val="000000" w:themeColor="text1"/>
          <w:sz w:val="28"/>
          <w:szCs w:val="28"/>
        </w:rPr>
        <w:t>（</w:t>
      </w:r>
      <w:r>
        <w:rPr>
          <w:rFonts w:asciiTheme="minorEastAsia" w:hAnsiTheme="minorEastAsia" w:hint="eastAsia"/>
          <w:color w:val="000000" w:themeColor="text1"/>
          <w:sz w:val="28"/>
          <w:szCs w:val="28"/>
        </w:rPr>
        <w:t>4</w:t>
      </w:r>
      <w:r>
        <w:rPr>
          <w:rFonts w:asciiTheme="minorEastAsia" w:hAnsiTheme="minorEastAsia" w:hint="eastAsia"/>
          <w:color w:val="000000" w:themeColor="text1"/>
          <w:sz w:val="28"/>
          <w:szCs w:val="28"/>
        </w:rPr>
        <w:t>）供应商根据政采云任务公告规定时间完成航摄外业工作、数据处理及成果提交，除不可抗力外，供应商无法按时启动航摄外业应当书面陈述原因并承诺启动时间，启动时间过晚导致无法在规定期限内完成航摄外业并提交成果时，取消本次合同授予资格，按最低价顺序递补为成交供应商。</w:t>
      </w:r>
    </w:p>
    <w:sectPr w:rsidR="006B263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embedSystemFonts/>
  <w:bordersDoNotSurroundHeader/>
  <w:bordersDoNotSurroundFooter/>
  <w:defaultTabStop w:val="420"/>
  <w:drawingGridVerticalSpacing w:val="156"/>
  <w:noPunctuationKerning/>
  <w:characterSpacingControl w:val="compressPunctuation"/>
  <w:savePreviewPicture/>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Q5ZTZiZjhjYTQxZDI2YWY1YTRiZmM5NjMxOTU0OWYifQ=="/>
  </w:docVars>
  <w:rsids>
    <w:rsidRoot w:val="7AA17087"/>
    <w:rsid w:val="00012258"/>
    <w:rsid w:val="000377FE"/>
    <w:rsid w:val="0004441B"/>
    <w:rsid w:val="00051A04"/>
    <w:rsid w:val="0007054C"/>
    <w:rsid w:val="000B4622"/>
    <w:rsid w:val="000D63FF"/>
    <w:rsid w:val="000E4150"/>
    <w:rsid w:val="000F1C11"/>
    <w:rsid w:val="00172567"/>
    <w:rsid w:val="001A7B4F"/>
    <w:rsid w:val="001B44F4"/>
    <w:rsid w:val="001B6CAB"/>
    <w:rsid w:val="001C135C"/>
    <w:rsid w:val="001C27AA"/>
    <w:rsid w:val="001C64BE"/>
    <w:rsid w:val="001F3415"/>
    <w:rsid w:val="002031D6"/>
    <w:rsid w:val="0023017F"/>
    <w:rsid w:val="00256077"/>
    <w:rsid w:val="002D5C48"/>
    <w:rsid w:val="00311EEC"/>
    <w:rsid w:val="0037450A"/>
    <w:rsid w:val="00383648"/>
    <w:rsid w:val="003F5075"/>
    <w:rsid w:val="003F576D"/>
    <w:rsid w:val="003F7E1D"/>
    <w:rsid w:val="00407DD5"/>
    <w:rsid w:val="004132B0"/>
    <w:rsid w:val="004704AB"/>
    <w:rsid w:val="0048016C"/>
    <w:rsid w:val="004B1E78"/>
    <w:rsid w:val="004B382F"/>
    <w:rsid w:val="004C31FE"/>
    <w:rsid w:val="004C6D36"/>
    <w:rsid w:val="004D1AD3"/>
    <w:rsid w:val="00521F32"/>
    <w:rsid w:val="005338A8"/>
    <w:rsid w:val="00545714"/>
    <w:rsid w:val="005758A3"/>
    <w:rsid w:val="005825C9"/>
    <w:rsid w:val="005E3D28"/>
    <w:rsid w:val="005E62B6"/>
    <w:rsid w:val="00650BCB"/>
    <w:rsid w:val="00661E57"/>
    <w:rsid w:val="00670B53"/>
    <w:rsid w:val="00681925"/>
    <w:rsid w:val="006B2634"/>
    <w:rsid w:val="006B4E4C"/>
    <w:rsid w:val="006F2215"/>
    <w:rsid w:val="00782737"/>
    <w:rsid w:val="007853DD"/>
    <w:rsid w:val="007A5F9D"/>
    <w:rsid w:val="007E23F4"/>
    <w:rsid w:val="007E25FE"/>
    <w:rsid w:val="0080696E"/>
    <w:rsid w:val="00830D0E"/>
    <w:rsid w:val="00874710"/>
    <w:rsid w:val="008B7D3B"/>
    <w:rsid w:val="008C3D01"/>
    <w:rsid w:val="008D2A9A"/>
    <w:rsid w:val="008D5007"/>
    <w:rsid w:val="008F646C"/>
    <w:rsid w:val="008F74BE"/>
    <w:rsid w:val="00901D7B"/>
    <w:rsid w:val="009101AC"/>
    <w:rsid w:val="009320AF"/>
    <w:rsid w:val="00955E6F"/>
    <w:rsid w:val="009835E9"/>
    <w:rsid w:val="009A65AA"/>
    <w:rsid w:val="00A47CBC"/>
    <w:rsid w:val="00A501E1"/>
    <w:rsid w:val="00A61EBE"/>
    <w:rsid w:val="00A8212F"/>
    <w:rsid w:val="00A959D0"/>
    <w:rsid w:val="00AC0AEB"/>
    <w:rsid w:val="00AD32AF"/>
    <w:rsid w:val="00AE2AED"/>
    <w:rsid w:val="00AF2977"/>
    <w:rsid w:val="00B05FED"/>
    <w:rsid w:val="00B3228E"/>
    <w:rsid w:val="00B37B1A"/>
    <w:rsid w:val="00B60EA5"/>
    <w:rsid w:val="00B92389"/>
    <w:rsid w:val="00BA5E8D"/>
    <w:rsid w:val="00C07490"/>
    <w:rsid w:val="00C17BE9"/>
    <w:rsid w:val="00C46BAA"/>
    <w:rsid w:val="00C54E4F"/>
    <w:rsid w:val="00C86BC9"/>
    <w:rsid w:val="00CB0700"/>
    <w:rsid w:val="00CD265E"/>
    <w:rsid w:val="00D002D4"/>
    <w:rsid w:val="00D11F52"/>
    <w:rsid w:val="00D1233C"/>
    <w:rsid w:val="00D42B99"/>
    <w:rsid w:val="00DA78CE"/>
    <w:rsid w:val="00DB2EAB"/>
    <w:rsid w:val="00DB515B"/>
    <w:rsid w:val="00DE3593"/>
    <w:rsid w:val="00DE5BDF"/>
    <w:rsid w:val="00DE7954"/>
    <w:rsid w:val="00E14ABF"/>
    <w:rsid w:val="00E156D1"/>
    <w:rsid w:val="00E30FAC"/>
    <w:rsid w:val="00E34E1D"/>
    <w:rsid w:val="00E377DD"/>
    <w:rsid w:val="00E41BAC"/>
    <w:rsid w:val="00E422F1"/>
    <w:rsid w:val="00E46C58"/>
    <w:rsid w:val="00E73C6E"/>
    <w:rsid w:val="00E9248F"/>
    <w:rsid w:val="00E95F91"/>
    <w:rsid w:val="00EA5298"/>
    <w:rsid w:val="00EE509C"/>
    <w:rsid w:val="00F1415F"/>
    <w:rsid w:val="00F231A0"/>
    <w:rsid w:val="00F25FB3"/>
    <w:rsid w:val="00F2795E"/>
    <w:rsid w:val="00F33DF9"/>
    <w:rsid w:val="00F37559"/>
    <w:rsid w:val="00F53FE3"/>
    <w:rsid w:val="00F55D61"/>
    <w:rsid w:val="00F64F8F"/>
    <w:rsid w:val="00F72F12"/>
    <w:rsid w:val="00F91CA7"/>
    <w:rsid w:val="00FB01B1"/>
    <w:rsid w:val="00FC5A0E"/>
    <w:rsid w:val="00FD6170"/>
    <w:rsid w:val="00FF34E8"/>
    <w:rsid w:val="0132783D"/>
    <w:rsid w:val="01F42D45"/>
    <w:rsid w:val="02355837"/>
    <w:rsid w:val="02DE7C7D"/>
    <w:rsid w:val="0401211F"/>
    <w:rsid w:val="04700156"/>
    <w:rsid w:val="05A01219"/>
    <w:rsid w:val="06BD1F48"/>
    <w:rsid w:val="06C3703C"/>
    <w:rsid w:val="06F86E33"/>
    <w:rsid w:val="075F6EB2"/>
    <w:rsid w:val="088E5CA1"/>
    <w:rsid w:val="09205CFF"/>
    <w:rsid w:val="0A717628"/>
    <w:rsid w:val="0AFC15E8"/>
    <w:rsid w:val="0B352404"/>
    <w:rsid w:val="0B6418F4"/>
    <w:rsid w:val="0BF81F38"/>
    <w:rsid w:val="0CDB1D98"/>
    <w:rsid w:val="0CE916F8"/>
    <w:rsid w:val="0D8256A8"/>
    <w:rsid w:val="0D985C8E"/>
    <w:rsid w:val="0DF30354"/>
    <w:rsid w:val="0EF068A2"/>
    <w:rsid w:val="130B7EEE"/>
    <w:rsid w:val="132C233E"/>
    <w:rsid w:val="13B660AC"/>
    <w:rsid w:val="15E038B4"/>
    <w:rsid w:val="183121A5"/>
    <w:rsid w:val="18392D82"/>
    <w:rsid w:val="185A794E"/>
    <w:rsid w:val="18A95EFA"/>
    <w:rsid w:val="18F0348A"/>
    <w:rsid w:val="19C55A71"/>
    <w:rsid w:val="1B4659ED"/>
    <w:rsid w:val="1B616876"/>
    <w:rsid w:val="1CA13101"/>
    <w:rsid w:val="1E075E82"/>
    <w:rsid w:val="1E5B781C"/>
    <w:rsid w:val="21490E36"/>
    <w:rsid w:val="21D55D5A"/>
    <w:rsid w:val="21F506E7"/>
    <w:rsid w:val="250F386E"/>
    <w:rsid w:val="25B52826"/>
    <w:rsid w:val="25DA20CE"/>
    <w:rsid w:val="25DF7DDE"/>
    <w:rsid w:val="26304DB0"/>
    <w:rsid w:val="271138CD"/>
    <w:rsid w:val="27DC212D"/>
    <w:rsid w:val="27ED3860"/>
    <w:rsid w:val="28363F52"/>
    <w:rsid w:val="299D769A"/>
    <w:rsid w:val="2B9A7696"/>
    <w:rsid w:val="2D8A262B"/>
    <w:rsid w:val="2E8E4021"/>
    <w:rsid w:val="346700F3"/>
    <w:rsid w:val="34DB4099"/>
    <w:rsid w:val="3598340C"/>
    <w:rsid w:val="361F7A8A"/>
    <w:rsid w:val="36E52CA1"/>
    <w:rsid w:val="37FD4147"/>
    <w:rsid w:val="38887767"/>
    <w:rsid w:val="39BA5225"/>
    <w:rsid w:val="39E329CE"/>
    <w:rsid w:val="3A1B7898"/>
    <w:rsid w:val="3C847CCD"/>
    <w:rsid w:val="3C9506A5"/>
    <w:rsid w:val="3D6264D8"/>
    <w:rsid w:val="3D804EB1"/>
    <w:rsid w:val="3E14509C"/>
    <w:rsid w:val="3FAA4467"/>
    <w:rsid w:val="416A65A4"/>
    <w:rsid w:val="42713442"/>
    <w:rsid w:val="43776D56"/>
    <w:rsid w:val="439E598E"/>
    <w:rsid w:val="44BC69E1"/>
    <w:rsid w:val="46924451"/>
    <w:rsid w:val="4B8B15F1"/>
    <w:rsid w:val="4BB52B12"/>
    <w:rsid w:val="4BE85190"/>
    <w:rsid w:val="4D027691"/>
    <w:rsid w:val="4F5F78A0"/>
    <w:rsid w:val="4F9D7B44"/>
    <w:rsid w:val="50903205"/>
    <w:rsid w:val="51274E90"/>
    <w:rsid w:val="522956BF"/>
    <w:rsid w:val="522E2CD6"/>
    <w:rsid w:val="52F9443F"/>
    <w:rsid w:val="534B72CB"/>
    <w:rsid w:val="551C775D"/>
    <w:rsid w:val="55E55DA1"/>
    <w:rsid w:val="56C7320C"/>
    <w:rsid w:val="576B22D6"/>
    <w:rsid w:val="580F7106"/>
    <w:rsid w:val="583152CE"/>
    <w:rsid w:val="586D747E"/>
    <w:rsid w:val="5B6F4A8B"/>
    <w:rsid w:val="5BEC571D"/>
    <w:rsid w:val="5C761E49"/>
    <w:rsid w:val="5CB02D19"/>
    <w:rsid w:val="5D4133A0"/>
    <w:rsid w:val="5D417D61"/>
    <w:rsid w:val="5E171EE9"/>
    <w:rsid w:val="5E343D6A"/>
    <w:rsid w:val="5E9465B6"/>
    <w:rsid w:val="5EA52DB8"/>
    <w:rsid w:val="5F58556A"/>
    <w:rsid w:val="61032E37"/>
    <w:rsid w:val="622A5268"/>
    <w:rsid w:val="6318231E"/>
    <w:rsid w:val="63844E4C"/>
    <w:rsid w:val="64D01B1B"/>
    <w:rsid w:val="64F30E4D"/>
    <w:rsid w:val="66120F86"/>
    <w:rsid w:val="664A23A7"/>
    <w:rsid w:val="676E3E49"/>
    <w:rsid w:val="689014C8"/>
    <w:rsid w:val="68B03FED"/>
    <w:rsid w:val="691C1682"/>
    <w:rsid w:val="69526095"/>
    <w:rsid w:val="6AE06B7D"/>
    <w:rsid w:val="6B89544B"/>
    <w:rsid w:val="6C2A74FD"/>
    <w:rsid w:val="6C7F1A17"/>
    <w:rsid w:val="6D147AC2"/>
    <w:rsid w:val="6E196D84"/>
    <w:rsid w:val="6E3E7153"/>
    <w:rsid w:val="6F653D83"/>
    <w:rsid w:val="6F6E4FF7"/>
    <w:rsid w:val="6FF173C5"/>
    <w:rsid w:val="72BD7A32"/>
    <w:rsid w:val="73615ADA"/>
    <w:rsid w:val="737D05E6"/>
    <w:rsid w:val="74470FF3"/>
    <w:rsid w:val="7473007E"/>
    <w:rsid w:val="78AA2807"/>
    <w:rsid w:val="791D747D"/>
    <w:rsid w:val="7AA17087"/>
    <w:rsid w:val="7AAE4A35"/>
    <w:rsid w:val="7B86755B"/>
    <w:rsid w:val="7BBF0CBF"/>
    <w:rsid w:val="7CDA7A48"/>
    <w:rsid w:val="7D366D5F"/>
    <w:rsid w:val="7D7D04EA"/>
    <w:rsid w:val="7E9E0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semiHidden="0" w:unhideWhenUsed="0"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rPr>
      <w:szCs w:val="20"/>
    </w:rPr>
  </w:style>
  <w:style w:type="paragraph" w:styleId="a4">
    <w:name w:val="Balloon Text"/>
    <w:basedOn w:val="a"/>
    <w:link w:val="Char"/>
    <w:qFormat/>
    <w:rPr>
      <w:sz w:val="18"/>
      <w:szCs w:val="18"/>
    </w:rPr>
  </w:style>
  <w:style w:type="paragraph" w:styleId="a5">
    <w:name w:val="footer"/>
    <w:basedOn w:val="a"/>
    <w:link w:val="Char0"/>
    <w:qFormat/>
    <w:pPr>
      <w:tabs>
        <w:tab w:val="center" w:pos="4153"/>
        <w:tab w:val="right" w:pos="8306"/>
      </w:tabs>
      <w:snapToGrid w:val="0"/>
      <w:jc w:val="left"/>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7">
    <w:name w:val="Table Grid"/>
    <w:basedOn w:val="a2"/>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1"/>
    <w:link w:val="a6"/>
    <w:qFormat/>
    <w:rPr>
      <w:kern w:val="2"/>
      <w:sz w:val="18"/>
      <w:szCs w:val="18"/>
    </w:rPr>
  </w:style>
  <w:style w:type="character" w:customStyle="1" w:styleId="Char0">
    <w:name w:val="页脚 Char"/>
    <w:basedOn w:val="a1"/>
    <w:link w:val="a5"/>
    <w:qFormat/>
    <w:rPr>
      <w:kern w:val="2"/>
      <w:sz w:val="18"/>
      <w:szCs w:val="18"/>
    </w:rPr>
  </w:style>
  <w:style w:type="character" w:customStyle="1" w:styleId="Char">
    <w:name w:val="批注框文本 Char"/>
    <w:basedOn w:val="a1"/>
    <w:link w:val="a4"/>
    <w:qFormat/>
    <w:rPr>
      <w:rFonts w:asciiTheme="minorHAnsi" w:eastAsiaTheme="minorEastAsia" w:hAnsiTheme="minorHAnsi" w:cstheme="minorBidi"/>
      <w:kern w:val="2"/>
      <w:sz w:val="18"/>
      <w:szCs w:val="18"/>
    </w:rPr>
  </w:style>
  <w:style w:type="paragraph" w:styleId="a8">
    <w:name w:val="List Paragraph"/>
    <w:basedOn w:val="a"/>
    <w:uiPriority w:val="34"/>
    <w:qFormat/>
    <w:pPr>
      <w:ind w:firstLineChars="200" w:firstLine="420"/>
    </w:pPr>
    <w:rPr>
      <w:rFonts w:ascii="等线" w:eastAsia="等线" w:hAnsi="等线" w:cs="Times New Roman"/>
    </w:rPr>
  </w:style>
  <w:style w:type="paragraph" w:customStyle="1" w:styleId="Default">
    <w:name w:val="Default"/>
    <w:qFormat/>
    <w:pPr>
      <w:widowControl w:val="0"/>
      <w:autoSpaceDE w:val="0"/>
      <w:autoSpaceDN w:val="0"/>
      <w:adjustRightInd w:val="0"/>
    </w:pPr>
    <w:rPr>
      <w:rFonts w:ascii="黑体" w:eastAsia="黑体" w:hAnsiTheme="minorHAnsi" w:cs="黑体"/>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semiHidden="0" w:unhideWhenUsed="0"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5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rPr>
      <w:szCs w:val="20"/>
    </w:rPr>
  </w:style>
  <w:style w:type="paragraph" w:styleId="a4">
    <w:name w:val="Balloon Text"/>
    <w:basedOn w:val="a"/>
    <w:link w:val="Char"/>
    <w:qFormat/>
    <w:rPr>
      <w:sz w:val="18"/>
      <w:szCs w:val="18"/>
    </w:rPr>
  </w:style>
  <w:style w:type="paragraph" w:styleId="a5">
    <w:name w:val="footer"/>
    <w:basedOn w:val="a"/>
    <w:link w:val="Char0"/>
    <w:qFormat/>
    <w:pPr>
      <w:tabs>
        <w:tab w:val="center" w:pos="4153"/>
        <w:tab w:val="right" w:pos="8306"/>
      </w:tabs>
      <w:snapToGrid w:val="0"/>
      <w:jc w:val="left"/>
    </w:pPr>
    <w:rPr>
      <w:sz w:val="18"/>
      <w:szCs w:val="18"/>
    </w:rPr>
  </w:style>
  <w:style w:type="paragraph" w:styleId="a6">
    <w:name w:val="header"/>
    <w:basedOn w:val="a"/>
    <w:link w:val="Char1"/>
    <w:qFormat/>
    <w:pPr>
      <w:pBdr>
        <w:bottom w:val="single" w:sz="6" w:space="1" w:color="auto"/>
      </w:pBdr>
      <w:tabs>
        <w:tab w:val="center" w:pos="4153"/>
        <w:tab w:val="right" w:pos="8306"/>
      </w:tabs>
      <w:snapToGrid w:val="0"/>
      <w:jc w:val="center"/>
    </w:pPr>
    <w:rPr>
      <w:sz w:val="18"/>
      <w:szCs w:val="18"/>
    </w:rPr>
  </w:style>
  <w:style w:type="table" w:styleId="a7">
    <w:name w:val="Table Grid"/>
    <w:basedOn w:val="a2"/>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1"/>
    <w:link w:val="a6"/>
    <w:qFormat/>
    <w:rPr>
      <w:kern w:val="2"/>
      <w:sz w:val="18"/>
      <w:szCs w:val="18"/>
    </w:rPr>
  </w:style>
  <w:style w:type="character" w:customStyle="1" w:styleId="Char0">
    <w:name w:val="页脚 Char"/>
    <w:basedOn w:val="a1"/>
    <w:link w:val="a5"/>
    <w:qFormat/>
    <w:rPr>
      <w:kern w:val="2"/>
      <w:sz w:val="18"/>
      <w:szCs w:val="18"/>
    </w:rPr>
  </w:style>
  <w:style w:type="character" w:customStyle="1" w:styleId="Char">
    <w:name w:val="批注框文本 Char"/>
    <w:basedOn w:val="a1"/>
    <w:link w:val="a4"/>
    <w:qFormat/>
    <w:rPr>
      <w:rFonts w:asciiTheme="minorHAnsi" w:eastAsiaTheme="minorEastAsia" w:hAnsiTheme="minorHAnsi" w:cstheme="minorBidi"/>
      <w:kern w:val="2"/>
      <w:sz w:val="18"/>
      <w:szCs w:val="18"/>
    </w:rPr>
  </w:style>
  <w:style w:type="paragraph" w:styleId="a8">
    <w:name w:val="List Paragraph"/>
    <w:basedOn w:val="a"/>
    <w:uiPriority w:val="34"/>
    <w:qFormat/>
    <w:pPr>
      <w:ind w:firstLineChars="200" w:firstLine="420"/>
    </w:pPr>
    <w:rPr>
      <w:rFonts w:ascii="等线" w:eastAsia="等线" w:hAnsi="等线" w:cs="Times New Roman"/>
    </w:rPr>
  </w:style>
  <w:style w:type="paragraph" w:customStyle="1" w:styleId="Default">
    <w:name w:val="Default"/>
    <w:qFormat/>
    <w:pPr>
      <w:widowControl w:val="0"/>
      <w:autoSpaceDE w:val="0"/>
      <w:autoSpaceDN w:val="0"/>
      <w:adjustRightInd w:val="0"/>
    </w:pPr>
    <w:rPr>
      <w:rFonts w:ascii="黑体" w:eastAsia="黑体" w:hAnsiTheme="minorHAnsi" w:cs="黑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495</Words>
  <Characters>2825</Characters>
  <Application>Microsoft Office Word</Application>
  <DocSecurity>0</DocSecurity>
  <Lines>23</Lines>
  <Paragraphs>6</Paragraphs>
  <ScaleCrop>false</ScaleCrop>
  <Company>P R C</Company>
  <LinksUpToDate>false</LinksUpToDate>
  <CharactersWithSpaces>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黄丽霞</dc:creator>
  <cp:lastModifiedBy>Windows User</cp:lastModifiedBy>
  <cp:revision>52</cp:revision>
  <dcterms:created xsi:type="dcterms:W3CDTF">2023-03-30T09:46:00Z</dcterms:created>
  <dcterms:modified xsi:type="dcterms:W3CDTF">2023-09-13T11:13:00Z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476AC412C25C48139494D610D75AEDB6</vt:lpwstr>
  </property>
</Properties>
</file>