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1620"/>
        </w:tabs>
        <w:spacing w:line="360" w:lineRule="exact"/>
        <w:jc w:val="center"/>
        <w:rPr>
          <w:rFonts w:hint="eastAsia" w:ascii="宋体" w:hAnsi="宋体" w:cs="宋体"/>
          <w:b/>
          <w:sz w:val="32"/>
          <w:szCs w:val="32"/>
          <w:highlight w:val="none"/>
        </w:rPr>
      </w:pPr>
      <w:r>
        <w:rPr>
          <w:rFonts w:hint="eastAsia" w:ascii="宋体" w:hAnsi="宋体" w:cs="宋体"/>
          <w:b/>
          <w:sz w:val="32"/>
          <w:szCs w:val="32"/>
          <w:highlight w:val="none"/>
        </w:rPr>
        <w:t>商务条款要求</w:t>
      </w:r>
    </w:p>
    <w:p>
      <w:pPr>
        <w:rPr>
          <w:bCs/>
          <w:color w:val="000000" w:themeColor="text1"/>
          <w:sz w:val="28"/>
          <w:szCs w:val="28"/>
          <w:highlight w:val="none"/>
          <w14:textFill>
            <w14:solidFill>
              <w14:schemeClr w14:val="tx1"/>
            </w14:solidFill>
          </w14:textFill>
        </w:rPr>
      </w:pPr>
    </w:p>
    <w:p>
      <w:pPr>
        <w:widowControl/>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一、合同签订期：</w:t>
      </w:r>
      <w:r>
        <w:rPr>
          <w:rFonts w:hint="eastAsia" w:ascii="宋体" w:hAnsi="宋体" w:cs="宋体"/>
          <w:color w:val="000000" w:themeColor="text1"/>
          <w:kern w:val="0"/>
          <w:szCs w:val="21"/>
          <w:highlight w:val="none"/>
          <w:lang w:bidi="ar"/>
          <w14:textFill>
            <w14:solidFill>
              <w14:schemeClr w14:val="tx1"/>
            </w14:solidFill>
          </w14:textFill>
        </w:rPr>
        <w:t>自</w:t>
      </w:r>
      <w:r>
        <w:rPr>
          <w:rFonts w:hint="eastAsia" w:ascii="宋体" w:hAnsi="宋体" w:cs="宋体"/>
          <w:color w:val="000000" w:themeColor="text1"/>
          <w:kern w:val="0"/>
          <w:szCs w:val="21"/>
          <w:highlight w:val="none"/>
          <w:lang w:eastAsia="zh-CN" w:bidi="ar"/>
          <w14:textFill>
            <w14:solidFill>
              <w14:schemeClr w14:val="tx1"/>
            </w14:solidFill>
          </w14:textFill>
        </w:rPr>
        <w:t>确认成交供应商</w:t>
      </w:r>
      <w:r>
        <w:rPr>
          <w:rFonts w:hint="eastAsia" w:ascii="宋体" w:hAnsi="宋体" w:cs="宋体"/>
          <w:color w:val="000000" w:themeColor="text1"/>
          <w:kern w:val="0"/>
          <w:szCs w:val="21"/>
          <w:highlight w:val="none"/>
          <w:lang w:bidi="ar"/>
          <w14:textFill>
            <w14:solidFill>
              <w14:schemeClr w14:val="tx1"/>
            </w14:solidFill>
          </w14:textFill>
        </w:rPr>
        <w:t>之日起</w:t>
      </w:r>
      <w:r>
        <w:rPr>
          <w:rFonts w:hint="eastAsia" w:ascii="宋体" w:hAnsi="宋体" w:cs="宋体"/>
          <w:color w:val="000000" w:themeColor="text1"/>
          <w:kern w:val="0"/>
          <w:szCs w:val="21"/>
          <w:highlight w:val="none"/>
          <w:lang w:val="en-US" w:eastAsia="zh-CN" w:bidi="ar"/>
          <w14:textFill>
            <w14:solidFill>
              <w14:schemeClr w14:val="tx1"/>
            </w14:solidFill>
          </w14:textFill>
        </w:rPr>
        <w:t>5</w:t>
      </w:r>
      <w:r>
        <w:rPr>
          <w:rFonts w:hint="eastAsia" w:ascii="宋体" w:hAnsi="宋体" w:cs="宋体"/>
          <w:color w:val="000000" w:themeColor="text1"/>
          <w:kern w:val="0"/>
          <w:szCs w:val="21"/>
          <w:highlight w:val="none"/>
          <w:lang w:eastAsia="zh-CN" w:bidi="ar"/>
          <w14:textFill>
            <w14:solidFill>
              <w14:schemeClr w14:val="tx1"/>
            </w14:solidFill>
          </w14:textFill>
        </w:rPr>
        <w:t>天</w:t>
      </w:r>
      <w:r>
        <w:rPr>
          <w:rFonts w:hint="eastAsia" w:ascii="宋体" w:hAnsi="宋体" w:cs="宋体"/>
          <w:color w:val="000000" w:themeColor="text1"/>
          <w:kern w:val="0"/>
          <w:szCs w:val="21"/>
          <w:highlight w:val="none"/>
          <w:lang w:bidi="ar"/>
          <w14:textFill>
            <w14:solidFill>
              <w14:schemeClr w14:val="tx1"/>
            </w14:solidFill>
          </w14:textFill>
        </w:rPr>
        <w:t>内。合同签订前，必须提交中标产品以第三方检测机构出具的检测报告（以检测报告中的参数为评定标准），</w:t>
      </w:r>
      <w:r>
        <w:rPr>
          <w:rFonts w:hint="eastAsia" w:ascii="宋体" w:hAnsi="宋体" w:cs="宋体"/>
          <w:color w:val="000000" w:themeColor="text1"/>
          <w:szCs w:val="21"/>
          <w:highlight w:val="none"/>
          <w14:textFill>
            <w14:solidFill>
              <w14:schemeClr w14:val="tx1"/>
            </w14:solidFill>
          </w14:textFill>
        </w:rPr>
        <w:t>产品的节能认证证书复印件</w:t>
      </w:r>
      <w:r>
        <w:rPr>
          <w:rFonts w:hint="eastAsia" w:ascii="宋体" w:hAnsi="宋体" w:cs="宋体"/>
          <w:color w:val="000000" w:themeColor="text1"/>
          <w:kern w:val="0"/>
          <w:szCs w:val="21"/>
          <w:highlight w:val="none"/>
          <w:lang w:bidi="ar"/>
          <w14:textFill>
            <w14:solidFill>
              <w14:schemeClr w14:val="tx1"/>
            </w14:solidFill>
          </w14:textFill>
        </w:rPr>
        <w:t>等证明材料；</w:t>
      </w:r>
    </w:p>
    <w:p>
      <w:pPr>
        <w:spacing w:line="360" w:lineRule="exact"/>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二、交付使用时间、地点及交货方式：</w:t>
      </w:r>
    </w:p>
    <w:p>
      <w:pPr>
        <w:spacing w:line="36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1.交付使用时间：</w:t>
      </w:r>
      <w:r>
        <w:rPr>
          <w:rFonts w:hint="eastAsia" w:ascii="宋体" w:hAnsi="宋体" w:cs="宋体"/>
          <w:color w:val="000000" w:themeColor="text1"/>
          <w:szCs w:val="21"/>
          <w:highlight w:val="none"/>
          <w14:textFill>
            <w14:solidFill>
              <w14:schemeClr w14:val="tx1"/>
            </w14:solidFill>
          </w14:textFill>
        </w:rPr>
        <w:t>自签订合同后</w:t>
      </w:r>
      <w:r>
        <w:rPr>
          <w:rFonts w:ascii="宋体" w:hAnsi="宋体" w:cs="宋体"/>
          <w:color w:val="000000" w:themeColor="text1"/>
          <w:szCs w:val="21"/>
          <w:highlight w:val="none"/>
          <w14:textFill>
            <w14:solidFill>
              <w14:schemeClr w14:val="tx1"/>
            </w14:solidFill>
          </w14:textFill>
        </w:rPr>
        <w:t>、甲方</w:t>
      </w:r>
      <w:r>
        <w:rPr>
          <w:rFonts w:hint="eastAsia" w:ascii="宋体" w:hAnsi="宋体" w:cs="宋体"/>
          <w:color w:val="000000" w:themeColor="text1"/>
          <w:szCs w:val="21"/>
          <w:highlight w:val="none"/>
          <w14:textFill>
            <w14:solidFill>
              <w14:schemeClr w14:val="tx1"/>
            </w14:solidFill>
          </w14:textFill>
        </w:rPr>
        <w:t>正式</w:t>
      </w:r>
      <w:r>
        <w:rPr>
          <w:rFonts w:ascii="宋体" w:hAnsi="宋体" w:cs="宋体"/>
          <w:color w:val="000000" w:themeColor="text1"/>
          <w:szCs w:val="21"/>
          <w:highlight w:val="none"/>
          <w14:textFill>
            <w14:solidFill>
              <w14:schemeClr w14:val="tx1"/>
            </w14:solidFill>
          </w14:textFill>
        </w:rPr>
        <w:t>通知</w:t>
      </w:r>
      <w:r>
        <w:rPr>
          <w:rFonts w:hint="eastAsia" w:ascii="宋体" w:hAnsi="宋体" w:cs="宋体"/>
          <w:color w:val="000000" w:themeColor="text1"/>
          <w:szCs w:val="21"/>
          <w:highlight w:val="none"/>
          <w14:textFill>
            <w14:solidFill>
              <w14:schemeClr w14:val="tx1"/>
            </w14:solidFill>
          </w14:textFill>
        </w:rPr>
        <w:t>之日起20个工作日内安装调试完毕并交付使用；</w:t>
      </w:r>
    </w:p>
    <w:p>
      <w:pPr>
        <w:spacing w:line="36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2.交货地点：广西南宁市步云路31号</w:t>
      </w:r>
      <w:r>
        <w:rPr>
          <w:rFonts w:ascii="宋体" w:hAnsi="宋体" w:cs="宋体"/>
          <w:color w:val="000000" w:themeColor="text1"/>
          <w:szCs w:val="21"/>
          <w:highlight w:val="none"/>
          <w14:textFill>
            <w14:solidFill>
              <w14:schemeClr w14:val="tx1"/>
            </w14:solidFill>
          </w14:textFill>
        </w:rPr>
        <w:t>广西开放大学五象校区</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3.交货方式：现场交货。</w:t>
      </w:r>
    </w:p>
    <w:p>
      <w:pPr>
        <w:spacing w:line="360" w:lineRule="exact"/>
        <w:jc w:val="left"/>
        <w:rPr>
          <w:rFonts w:hint="eastAsia" w:ascii="宋体" w:hAnsi="宋体" w:cs="宋体"/>
          <w:b/>
          <w:color w:val="000000" w:themeColor="text1"/>
          <w:szCs w:val="21"/>
          <w:highlight w:val="none"/>
          <w:u w:val="singl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三、售后服务要求：</w:t>
      </w:r>
    </w:p>
    <w:p>
      <w:pPr>
        <w:spacing w:line="360" w:lineRule="exact"/>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1.质保期：空调设备质保期陆年，（自安装完毕并验收合格之日起计）。质保期内，成交供应商应当提供 7×24 小时电话支持服务。</w:t>
      </w:r>
    </w:p>
    <w:p>
      <w:pPr>
        <w:spacing w:line="360" w:lineRule="exact"/>
        <w:ind w:left="420" w:left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2.免费送货上门、安装、调试，按国家有关产品“三包”规定执行“三包”。</w:t>
      </w:r>
    </w:p>
    <w:p>
      <w:pPr>
        <w:widowControl/>
        <w:ind w:left="420" w:leftChars="200"/>
        <w:jc w:val="lef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kern w:val="0"/>
          <w:szCs w:val="21"/>
          <w:highlight w:val="none"/>
          <w:lang w:bidi="ar"/>
          <w14:textFill>
            <w14:solidFill>
              <w14:schemeClr w14:val="tx1"/>
            </w14:solidFill>
          </w14:textFill>
        </w:rPr>
        <w:t xml:space="preserve">本项目涉及到空调设备安装，中标人在安装前必须提供切实可行的安装技术方案，经采购人和使用方确认，且使用方签字盖章后方可实施。安装技术人员必须具备制冷与空调作业操作证或安全生产考核合格证。 </w:t>
      </w:r>
    </w:p>
    <w:p>
      <w:pPr>
        <w:spacing w:line="360" w:lineRule="exact"/>
        <w:ind w:left="420" w:left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为保障高效售后服务，中标人必须有在南宁市有本地地化服务机构和人员，若报修，供应商须在2小时内赶到指定现场</w:t>
      </w:r>
      <w:r>
        <w:rPr>
          <w:rFonts w:hint="eastAsia" w:ascii="宋体" w:hAnsi="宋体" w:cs="宋体"/>
          <w:color w:val="000000" w:themeColor="text1"/>
          <w:szCs w:val="21"/>
          <w:highlight w:val="none"/>
          <w14:textFill>
            <w14:solidFill>
              <w14:schemeClr w14:val="tx1"/>
            </w14:solidFill>
          </w14:textFill>
        </w:rPr>
        <w:t>，按国家及行业标准对故障进行及时处理，4 个小时内排除故障。对于质保期内不能修复的产品/部件，乙方应在 24 个小时内免费更换备品备件。</w:t>
      </w:r>
    </w:p>
    <w:p>
      <w:pPr>
        <w:widowControl/>
        <w:jc w:val="left"/>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供应商所投标的产品在交货时必须提供</w:t>
      </w:r>
      <w:r>
        <w:rPr>
          <w:rFonts w:hint="eastAsia" w:ascii="宋体" w:hAnsi="宋体" w:cs="宋体"/>
          <w:color w:val="000000" w:themeColor="text1"/>
          <w:kern w:val="0"/>
          <w:szCs w:val="21"/>
          <w:highlight w:val="none"/>
          <w:lang w:eastAsia="zh-CN" w:bidi="ar"/>
          <w14:textFill>
            <w14:solidFill>
              <w14:schemeClr w14:val="tx1"/>
            </w14:solidFill>
          </w14:textFill>
        </w:rPr>
        <w:t>厂家供货证明、售后服务承诺、</w:t>
      </w:r>
      <w:r>
        <w:rPr>
          <w:rFonts w:hint="eastAsia" w:ascii="宋体" w:hAnsi="宋体" w:cs="宋体"/>
          <w:color w:val="000000" w:themeColor="text1"/>
          <w:kern w:val="0"/>
          <w:szCs w:val="21"/>
          <w:highlight w:val="none"/>
          <w:lang w:bidi="ar"/>
          <w14:textFill>
            <w14:solidFill>
              <w14:schemeClr w14:val="tx1"/>
            </w14:solidFill>
          </w14:textFill>
        </w:rPr>
        <w:t>出厂合格证、说明书、保修卡等技术数据，</w:t>
      </w:r>
      <w:r>
        <w:rPr>
          <w:rFonts w:hint="eastAsia" w:ascii="宋体" w:hAnsi="宋体" w:cs="宋体"/>
          <w:b/>
          <w:bCs/>
          <w:color w:val="000000" w:themeColor="text1"/>
          <w:kern w:val="0"/>
          <w:szCs w:val="21"/>
          <w:highlight w:val="none"/>
          <w:lang w:bidi="ar"/>
          <w14:textFill>
            <w14:solidFill>
              <w14:schemeClr w14:val="tx1"/>
            </w14:solidFill>
          </w14:textFill>
        </w:rPr>
        <w:t>否则不予验收。</w:t>
      </w:r>
    </w:p>
    <w:p>
      <w:pPr>
        <w:spacing w:line="360" w:lineRule="exact"/>
        <w:ind w:left="420" w:left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质保期内，成交供应商负责处理解决货物出现的质量问题并承担一切费用，所有非故意性损坏以及正常使用范围内造成的损坏均要免费维修，因人为因素出现的故障不在免费保修范围内，但成交供应商也要积极帮助采购人修理，并提供优惠价格的配件和服务。</w:t>
      </w:r>
    </w:p>
    <w:p>
      <w:pPr>
        <w:widowControl/>
        <w:ind w:left="422" w:hanging="422" w:hangingChars="200"/>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四、付款方式：</w:t>
      </w:r>
    </w:p>
    <w:p>
      <w:pPr>
        <w:widowControl/>
        <w:ind w:firstLine="420" w:firstLineChars="200"/>
        <w:jc w:val="left"/>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1.货款</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签</w:t>
      </w:r>
      <w:r>
        <w:rPr>
          <w:rFonts w:hint="eastAsia" w:ascii="宋体" w:hAnsi="宋体" w:cs="宋体"/>
          <w:color w:val="000000" w:themeColor="text1"/>
          <w:szCs w:val="21"/>
          <w:highlight w:val="none"/>
          <w14:textFill>
            <w14:solidFill>
              <w14:schemeClr w14:val="tx1"/>
            </w14:solidFill>
          </w14:textFill>
        </w:rPr>
        <w:t>订合同后7个工作日内支付合同总金额的</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0</w:t>
      </w:r>
      <w:r>
        <w:rPr>
          <w:rFonts w:hint="eastAsia" w:ascii="宋体" w:hAnsi="宋体" w:cs="宋体"/>
          <w:color w:val="000000" w:themeColor="text1"/>
          <w:kern w:val="0"/>
          <w:szCs w:val="21"/>
          <w:highlight w:val="none"/>
          <w:lang w:bidi="ar"/>
          <w14:textFill>
            <w14:solidFill>
              <w14:schemeClr w14:val="tx1"/>
            </w14:solidFill>
          </w14:textFill>
        </w:rPr>
        <w:t>%，待项目安装调试完整体验收后10个工作日内支付剩余款项</w:t>
      </w:r>
      <w:r>
        <w:rPr>
          <w:rFonts w:hint="eastAsia" w:ascii="宋体" w:hAnsi="宋体" w:cs="宋体"/>
          <w:color w:val="000000" w:themeColor="text1"/>
          <w:kern w:val="0"/>
          <w:szCs w:val="21"/>
          <w:highlight w:val="none"/>
          <w:lang w:eastAsia="zh-CN" w:bidi="ar"/>
          <w14:textFill>
            <w14:solidFill>
              <w14:schemeClr w14:val="tx1"/>
            </w14:solidFill>
          </w14:textFill>
        </w:rPr>
        <w:t>，付款前均需先开具有效</w:t>
      </w:r>
      <w:bookmarkStart w:id="0" w:name="_GoBack"/>
      <w:bookmarkEnd w:id="0"/>
      <w:r>
        <w:rPr>
          <w:rFonts w:hint="eastAsia" w:ascii="宋体" w:hAnsi="宋体" w:cs="宋体"/>
          <w:color w:val="000000" w:themeColor="text1"/>
          <w:kern w:val="0"/>
          <w:szCs w:val="21"/>
          <w:highlight w:val="none"/>
          <w:lang w:eastAsia="zh-CN" w:bidi="ar"/>
          <w14:textFill>
            <w14:solidFill>
              <w14:schemeClr w14:val="tx1"/>
            </w14:solidFill>
          </w14:textFill>
        </w:rPr>
        <w:t>发票</w:t>
      </w:r>
      <w:r>
        <w:rPr>
          <w:rFonts w:hint="eastAsia" w:ascii="宋体" w:hAnsi="宋体" w:cs="宋体"/>
          <w:color w:val="000000" w:themeColor="text1"/>
          <w:kern w:val="0"/>
          <w:szCs w:val="21"/>
          <w:highlight w:val="none"/>
          <w:lang w:bidi="ar"/>
          <w14:textFill>
            <w14:solidFill>
              <w14:schemeClr w14:val="tx1"/>
            </w14:solidFill>
          </w14:textFill>
        </w:rPr>
        <w:t>。</w:t>
      </w:r>
    </w:p>
    <w:p>
      <w:pPr>
        <w:pStyle w:val="2"/>
        <w:ind w:firstLine="420" w:firstLine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2.履约</w:t>
      </w:r>
      <w:r>
        <w:rPr>
          <w:rFonts w:ascii="宋体" w:hAnsi="宋体" w:cs="宋体"/>
          <w:color w:val="000000" w:themeColor="text1"/>
          <w:sz w:val="21"/>
          <w:szCs w:val="21"/>
          <w:highlight w:val="none"/>
          <w14:textFill>
            <w14:solidFill>
              <w14:schemeClr w14:val="tx1"/>
            </w14:solidFill>
          </w14:textFill>
        </w:rPr>
        <w:t>保证金：</w:t>
      </w:r>
      <w:r>
        <w:rPr>
          <w:rFonts w:hint="eastAsia" w:ascii="宋体" w:hAnsi="宋体" w:cs="宋体"/>
          <w:color w:val="000000" w:themeColor="text1"/>
          <w:sz w:val="21"/>
          <w:szCs w:val="21"/>
          <w:highlight w:val="none"/>
          <w14:textFill>
            <w14:solidFill>
              <w14:schemeClr w14:val="tx1"/>
            </w14:solidFill>
          </w14:textFill>
        </w:rPr>
        <w:t>合同签订之前，供应商按成交金额的</w:t>
      </w:r>
      <w:r>
        <w:rPr>
          <w:rFonts w:ascii="宋体" w:hAnsi="宋体" w:cs="宋体"/>
          <w:color w:val="000000" w:themeColor="text1"/>
          <w:sz w:val="21"/>
          <w:szCs w:val="21"/>
          <w:highlight w:val="none"/>
          <w14:textFill>
            <w14:solidFill>
              <w14:schemeClr w14:val="tx1"/>
            </w14:solidFill>
          </w14:textFill>
        </w:rPr>
        <w:t>5</w:t>
      </w:r>
      <w:r>
        <w:rPr>
          <w:rFonts w:hint="eastAsia" w:ascii="宋体" w:hAnsi="宋体" w:cs="宋体"/>
          <w:color w:val="000000" w:themeColor="text1"/>
          <w:sz w:val="21"/>
          <w:szCs w:val="21"/>
          <w:highlight w:val="none"/>
          <w14:textFill>
            <w14:solidFill>
              <w14:schemeClr w14:val="tx1"/>
            </w14:solidFill>
          </w14:textFill>
        </w:rPr>
        <w:t>%向采购人交纳履约保证金，履约保证金在供应商按合同约定交货验收合格后20个工作日内无息返还</w:t>
      </w:r>
      <w:r>
        <w:rPr>
          <w:rFonts w:hint="eastAsia" w:ascii="宋体" w:hAnsi="宋体" w:cs="宋体"/>
          <w:color w:val="000000" w:themeColor="text1"/>
          <w:sz w:val="21"/>
          <w:szCs w:val="21"/>
          <w:highlight w:val="none"/>
          <w14:textFill>
            <w14:solidFill>
              <w14:schemeClr w14:val="tx1"/>
            </w14:solidFill>
          </w14:textFill>
        </w:rPr>
        <w:t>。</w:t>
      </w:r>
    </w:p>
    <w:p>
      <w:pPr>
        <w:numPr>
          <w:ilvl w:val="0"/>
          <w:numId w:val="1"/>
        </w:numPr>
        <w:spacing w:line="320" w:lineRule="exac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其它要求：</w:t>
      </w:r>
    </w:p>
    <w:p>
      <w:pPr>
        <w:numPr>
          <w:ilvl w:val="0"/>
          <w:numId w:val="2"/>
        </w:numPr>
        <w:spacing w:line="360" w:lineRule="exact"/>
        <w:ind w:left="630" w:leftChars="300"/>
        <w:jc w:val="left"/>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本项目为总价包干（投标人自行考虑完成项目所需的辅材（含</w:t>
      </w:r>
      <w:r>
        <w:rPr>
          <w:rFonts w:hint="eastAsia" w:ascii="宋体" w:hAnsi="宋体" w:cs="宋体"/>
          <w:color w:val="000000" w:themeColor="text1"/>
          <w:szCs w:val="21"/>
          <w:highlight w:val="none"/>
          <w:lang w:eastAsia="zh-CN"/>
          <w14:textFill>
            <w14:solidFill>
              <w14:schemeClr w14:val="tx1"/>
            </w14:solidFill>
          </w14:textFill>
        </w:rPr>
        <w:t>加</w:t>
      </w:r>
      <w:r>
        <w:rPr>
          <w:rFonts w:ascii="宋体" w:hAnsi="宋体" w:cs="宋体"/>
          <w:color w:val="000000" w:themeColor="text1"/>
          <w:szCs w:val="21"/>
          <w:highlight w:val="none"/>
          <w14:textFill>
            <w14:solidFill>
              <w14:schemeClr w14:val="tx1"/>
            </w14:solidFill>
          </w14:textFill>
        </w:rPr>
        <w:t>铜管</w:t>
      </w:r>
      <w:r>
        <w:rPr>
          <w:rFonts w:hint="eastAsia" w:ascii="宋体" w:hAnsi="宋体" w:cs="宋体"/>
          <w:color w:val="000000" w:themeColor="text1"/>
          <w:szCs w:val="21"/>
          <w:highlight w:val="none"/>
          <w:lang w:eastAsia="zh-CN"/>
          <w14:textFill>
            <w14:solidFill>
              <w14:schemeClr w14:val="tx1"/>
            </w14:solidFill>
          </w14:textFill>
        </w:rPr>
        <w:t>、支架、电源空气开关等</w:t>
      </w:r>
      <w:r>
        <w:rPr>
          <w:rFonts w:ascii="宋体" w:hAnsi="宋体" w:cs="宋体"/>
          <w:color w:val="000000" w:themeColor="text1"/>
          <w:szCs w:val="21"/>
          <w:highlight w:val="none"/>
          <w14:textFill>
            <w14:solidFill>
              <w14:schemeClr w14:val="tx1"/>
            </w14:solidFill>
          </w14:textFill>
        </w:rPr>
        <w:t>）、杂配件、墙壁打孔、安装、税金等费用，投标报价中应包含全部内容，中标后采购人不再另行支付额外费用）</w:t>
      </w:r>
      <w:r>
        <w:rPr>
          <w:rFonts w:hint="eastAsia" w:ascii="宋体" w:hAnsi="宋体" w:cs="宋体"/>
          <w:color w:val="000000" w:themeColor="text1"/>
          <w:szCs w:val="21"/>
          <w:highlight w:val="none"/>
          <w14:textFill>
            <w14:solidFill>
              <w14:schemeClr w14:val="tx1"/>
            </w14:solidFill>
          </w14:textFill>
        </w:rPr>
        <w:t>；</w:t>
      </w:r>
    </w:p>
    <w:p>
      <w:pPr>
        <w:pStyle w:val="2"/>
        <w:ind w:left="720" w:hanging="720" w:hangingChars="400"/>
        <w:rPr>
          <w:rFonts w:ascii="宋体" w:hAnsi="宋体" w:cs="宋体"/>
          <w:color w:val="000000" w:themeColor="text1"/>
          <w:kern w:val="0"/>
          <w:sz w:val="21"/>
          <w:szCs w:val="21"/>
          <w:highlight w:val="none"/>
          <w:lang w:bidi="ar"/>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 xml:space="preserve"> 2、合同生效履约后，如果成交供应商在规定的时间内不能严格按照上述采购要求和合同条款提供所需产品和相应服务的，我单位将把相关情况报送自治区财政厅请求予以严厉处罚，按相关法律法规对虚假应标、不具备履约能力的成交供应商通过法律途径予以严处。 </w:t>
      </w:r>
    </w:p>
    <w:p>
      <w:pPr>
        <w:rPr>
          <w:bCs/>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3、供应商可于本项目竞价前自行前往五象校区现场进行勘查，费用自理，</w:t>
      </w:r>
      <w:r>
        <w:rPr>
          <w:color w:val="000000" w:themeColor="text1"/>
          <w:highlight w:val="none"/>
          <w14:textFill>
            <w14:solidFill>
              <w14:schemeClr w14:val="tx1"/>
            </w14:solidFill>
          </w14:textFill>
        </w:rPr>
        <w:t>地点：广西开放大学五象校区（南宁市步云路31号）</w:t>
      </w:r>
      <w:r>
        <w:rPr>
          <w:rFonts w:hint="eastAsia"/>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联系人及电话：</w:t>
      </w:r>
      <w:r>
        <w:rPr>
          <w:rFonts w:hint="eastAsia" w:ascii="宋体" w:hAnsi="宋体" w:cs="宋体"/>
          <w:color w:val="000000" w:themeColor="text1"/>
          <w:szCs w:val="21"/>
          <w:highlight w:val="none"/>
          <w14:textFill>
            <w14:solidFill>
              <w14:schemeClr w14:val="tx1"/>
            </w14:solidFill>
          </w14:textFill>
        </w:rPr>
        <w:t>黄</w:t>
      </w:r>
      <w:r>
        <w:rPr>
          <w:rFonts w:ascii="宋体" w:hAnsi="宋体" w:cs="宋体"/>
          <w:color w:val="000000" w:themeColor="text1"/>
          <w:szCs w:val="21"/>
          <w:highlight w:val="none"/>
          <w14:textFill>
            <w14:solidFill>
              <w14:schemeClr w14:val="tx1"/>
            </w14:solidFill>
          </w14:textFill>
        </w:rPr>
        <w:t>庆祥</w:t>
      </w:r>
      <w:r>
        <w:rPr>
          <w:rFonts w:hint="eastAsia" w:ascii="宋体" w:hAnsi="宋体" w:cs="宋体"/>
          <w:color w:val="000000" w:themeColor="text1"/>
          <w:szCs w:val="21"/>
          <w:highlight w:val="none"/>
          <w14:textFill>
            <w14:solidFill>
              <w14:schemeClr w14:val="tx1"/>
            </w14:solidFill>
          </w14:textFill>
        </w:rPr>
        <w:t>，14795575110</w:t>
      </w:r>
    </w:p>
    <w:sectPr>
      <w:pgSz w:w="11906" w:h="16838"/>
      <w:pgMar w:top="1440"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91DB6"/>
    <w:multiLevelType w:val="singleLevel"/>
    <w:tmpl w:val="BD691DB6"/>
    <w:lvl w:ilvl="0" w:tentative="0">
      <w:start w:val="5"/>
      <w:numFmt w:val="chineseCounting"/>
      <w:suff w:val="nothing"/>
      <w:lvlText w:val="%1、"/>
      <w:lvlJc w:val="left"/>
      <w:rPr>
        <w:rFonts w:hint="eastAsia"/>
        <w:b/>
      </w:rPr>
    </w:lvl>
  </w:abstractNum>
  <w:abstractNum w:abstractNumId="1">
    <w:nsid w:val="042C0B2B"/>
    <w:multiLevelType w:val="singleLevel"/>
    <w:tmpl w:val="042C0B2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3"/>
    <w:rsid w:val="00052163"/>
    <w:rsid w:val="0005322E"/>
    <w:rsid w:val="002059F8"/>
    <w:rsid w:val="00265389"/>
    <w:rsid w:val="00284A3C"/>
    <w:rsid w:val="00310B69"/>
    <w:rsid w:val="00323ECA"/>
    <w:rsid w:val="00352246"/>
    <w:rsid w:val="00384723"/>
    <w:rsid w:val="003A23C0"/>
    <w:rsid w:val="003C6D80"/>
    <w:rsid w:val="0045282D"/>
    <w:rsid w:val="00460580"/>
    <w:rsid w:val="004A1039"/>
    <w:rsid w:val="005D531D"/>
    <w:rsid w:val="00606A25"/>
    <w:rsid w:val="006D29EA"/>
    <w:rsid w:val="006D6A6E"/>
    <w:rsid w:val="0072485D"/>
    <w:rsid w:val="00795577"/>
    <w:rsid w:val="00796F4C"/>
    <w:rsid w:val="0086650F"/>
    <w:rsid w:val="009714F4"/>
    <w:rsid w:val="00A647C2"/>
    <w:rsid w:val="00A67D23"/>
    <w:rsid w:val="00A90604"/>
    <w:rsid w:val="00A9081D"/>
    <w:rsid w:val="00A96DBA"/>
    <w:rsid w:val="00AC3246"/>
    <w:rsid w:val="00B4173B"/>
    <w:rsid w:val="00B735BB"/>
    <w:rsid w:val="00C02D8F"/>
    <w:rsid w:val="00D71494"/>
    <w:rsid w:val="00D90ED3"/>
    <w:rsid w:val="00DF508A"/>
    <w:rsid w:val="00E11831"/>
    <w:rsid w:val="00E80ED3"/>
    <w:rsid w:val="00F958CD"/>
    <w:rsid w:val="00FA5BD5"/>
    <w:rsid w:val="066B34CD"/>
    <w:rsid w:val="06953A99"/>
    <w:rsid w:val="072B4866"/>
    <w:rsid w:val="098D3F86"/>
    <w:rsid w:val="09B71FE7"/>
    <w:rsid w:val="0B5454A5"/>
    <w:rsid w:val="0FEE27D9"/>
    <w:rsid w:val="10A53EEC"/>
    <w:rsid w:val="1223624E"/>
    <w:rsid w:val="13454AB7"/>
    <w:rsid w:val="17CA5A69"/>
    <w:rsid w:val="18865814"/>
    <w:rsid w:val="1AC31913"/>
    <w:rsid w:val="1D4A6C97"/>
    <w:rsid w:val="1E420983"/>
    <w:rsid w:val="1E734E5A"/>
    <w:rsid w:val="1F860360"/>
    <w:rsid w:val="207212FB"/>
    <w:rsid w:val="2B5120CF"/>
    <w:rsid w:val="2C97425C"/>
    <w:rsid w:val="2DE0663F"/>
    <w:rsid w:val="2E172022"/>
    <w:rsid w:val="30F12C5F"/>
    <w:rsid w:val="313521DD"/>
    <w:rsid w:val="31672C96"/>
    <w:rsid w:val="33C9568E"/>
    <w:rsid w:val="39571EB6"/>
    <w:rsid w:val="3D834020"/>
    <w:rsid w:val="3E1A3111"/>
    <w:rsid w:val="452B3EF1"/>
    <w:rsid w:val="5077674A"/>
    <w:rsid w:val="53111FF5"/>
    <w:rsid w:val="539352E8"/>
    <w:rsid w:val="540161BC"/>
    <w:rsid w:val="541C56B6"/>
    <w:rsid w:val="55EA047E"/>
    <w:rsid w:val="573E3CC3"/>
    <w:rsid w:val="593D1E8B"/>
    <w:rsid w:val="5CBE740D"/>
    <w:rsid w:val="5DEE12C2"/>
    <w:rsid w:val="5DFB4653"/>
    <w:rsid w:val="625F7895"/>
    <w:rsid w:val="627E2954"/>
    <w:rsid w:val="63762534"/>
    <w:rsid w:val="654034D5"/>
    <w:rsid w:val="68A43B60"/>
    <w:rsid w:val="6DD63996"/>
    <w:rsid w:val="6E3D7E50"/>
    <w:rsid w:val="6F39317D"/>
    <w:rsid w:val="7C1D0AFB"/>
    <w:rsid w:val="7CFB1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1083</Words>
  <Characters>1114</Characters>
  <Lines>3</Lines>
  <Paragraphs>1</Paragraphs>
  <TotalTime>28</TotalTime>
  <ScaleCrop>false</ScaleCrop>
  <LinksUpToDate>false</LinksUpToDate>
  <CharactersWithSpaces>1138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2021-07-21T08:08:00Z</dcterms:created>
  <dc:creator>王素琴</dc:creator>
  <cp:lastModifiedBy>谢履攀</cp:lastModifiedBy>
  <dcterms:modified xsi:type="dcterms:W3CDTF">2021-10-13T00:35:43Z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C5BBAFBAB5B442BEAB16DA57ABC5812C</vt:lpwstr>
  </property>
</Properties>
</file>