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方正小标宋_GBK" w:hAnsi="方正小标宋_GBK" w:eastAsia="方正小标宋_GBK" w:cs="方正小标宋_GBK"/>
          <w:b/>
          <w:sz w:val="24"/>
          <w:szCs w:val="24"/>
          <w:lang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z w:val="24"/>
          <w:szCs w:val="24"/>
        </w:rPr>
        <w:t>资格条件</w:t>
      </w:r>
      <w:r>
        <w:rPr>
          <w:rFonts w:hint="eastAsia" w:ascii="方正小标宋_GBK" w:hAnsi="方正小标宋_GBK" w:eastAsia="方正小标宋_GBK" w:cs="方正小标宋_GBK"/>
          <w:b w:val="0"/>
          <w:bCs/>
          <w:sz w:val="24"/>
          <w:szCs w:val="24"/>
          <w:lang w:eastAsia="zh-CN"/>
        </w:rPr>
        <w:t>：</w:t>
      </w:r>
    </w:p>
    <w:p>
      <w:pPr>
        <w:numPr>
          <w:ilvl w:val="0"/>
          <w:numId w:val="1"/>
        </w:numPr>
        <w:ind w:left="300" w:leftChars="0" w:firstLine="0" w:firstLineChars="0"/>
        <w:rPr>
          <w:rFonts w:hint="eastAsia" w:ascii="方正小标宋_GBK" w:hAnsi="方正小标宋_GBK" w:eastAsia="方正小标宋_GBK" w:cs="方正小标宋_GBK"/>
          <w:sz w:val="24"/>
          <w:szCs w:val="2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24"/>
          <w:szCs w:val="24"/>
          <w:lang w:val="en-US" w:eastAsia="zh-CN"/>
        </w:rPr>
        <w:t>必须上传响应文件，否则竞价无效。</w:t>
      </w:r>
    </w:p>
    <w:p>
      <w:pPr>
        <w:numPr>
          <w:ilvl w:val="0"/>
          <w:numId w:val="1"/>
        </w:numPr>
        <w:ind w:left="300" w:leftChars="0" w:firstLine="0" w:firstLineChars="0"/>
        <w:rPr>
          <w:rFonts w:hint="eastAsia" w:ascii="方正小标宋_GBK" w:hAnsi="方正小标宋_GBK" w:eastAsia="方正小标宋_GBK" w:cs="方正小标宋_GBK"/>
          <w:sz w:val="24"/>
          <w:szCs w:val="24"/>
        </w:rPr>
      </w:pPr>
      <w:r>
        <w:rPr>
          <w:rFonts w:hint="eastAsia" w:ascii="方正小标宋_GBK" w:hAnsi="方正小标宋_GBK" w:eastAsia="方正小标宋_GBK" w:cs="方正小标宋_GBK"/>
          <w:sz w:val="24"/>
          <w:szCs w:val="24"/>
        </w:rPr>
        <w:t>营业执照</w:t>
      </w:r>
      <w:r>
        <w:rPr>
          <w:rFonts w:hint="eastAsia" w:ascii="方正小标宋_GBK" w:hAnsi="方正小标宋_GBK" w:eastAsia="方正小标宋_GBK" w:cs="方正小标宋_GBK"/>
          <w:sz w:val="24"/>
          <w:szCs w:val="24"/>
          <w:lang w:eastAsia="zh-CN"/>
        </w:rPr>
        <w:t>、</w:t>
      </w:r>
      <w:r>
        <w:rPr>
          <w:rFonts w:hint="eastAsia" w:ascii="方正小标宋_GBK" w:hAnsi="方正小标宋_GBK" w:eastAsia="方正小标宋_GBK" w:cs="方正小标宋_GBK"/>
          <w:sz w:val="24"/>
          <w:szCs w:val="24"/>
          <w:lang w:val="en-US" w:eastAsia="zh-CN"/>
        </w:rPr>
        <w:t>身份证、分项价格表（附件1）、现场勘查证明。</w:t>
      </w:r>
    </w:p>
    <w:p>
      <w:pPr>
        <w:numPr>
          <w:ilvl w:val="0"/>
          <w:numId w:val="1"/>
        </w:numPr>
        <w:ind w:left="300" w:leftChars="0" w:firstLine="0" w:firstLineChars="0"/>
        <w:rPr>
          <w:rFonts w:hint="eastAsia" w:ascii="方正小标宋_GBK" w:hAnsi="方正小标宋_GBK" w:eastAsia="方正小标宋_GBK" w:cs="方正小标宋_GBK"/>
          <w:bCs/>
          <w:sz w:val="24"/>
          <w:szCs w:val="24"/>
        </w:rPr>
      </w:pPr>
      <w:r>
        <w:rPr>
          <w:rFonts w:hint="eastAsia" w:ascii="方正小标宋_GBK" w:hAnsi="方正小标宋_GBK" w:eastAsia="方正小标宋_GBK" w:cs="方正小标宋_GBK"/>
          <w:sz w:val="24"/>
          <w:szCs w:val="24"/>
        </w:rPr>
        <w:t>投标人参加本次政府采购活动前3年内没有重大违法记录的书面声明</w:t>
      </w:r>
      <w:r>
        <w:rPr>
          <w:rFonts w:hint="eastAsia" w:ascii="方正小标宋_GBK" w:hAnsi="方正小标宋_GBK" w:eastAsia="方正小标宋_GBK" w:cs="方正小标宋_GBK"/>
          <w:sz w:val="24"/>
          <w:szCs w:val="24"/>
          <w:lang w:eastAsia="zh-CN"/>
        </w:rPr>
        <w:t>（</w:t>
      </w:r>
      <w:r>
        <w:rPr>
          <w:rFonts w:hint="eastAsia" w:ascii="方正小标宋_GBK" w:hAnsi="方正小标宋_GBK" w:eastAsia="方正小标宋_GBK" w:cs="方正小标宋_GBK"/>
          <w:sz w:val="24"/>
          <w:szCs w:val="24"/>
          <w:lang w:val="en-US" w:eastAsia="zh-CN"/>
        </w:rPr>
        <w:t>附件2</w:t>
      </w:r>
      <w:r>
        <w:rPr>
          <w:rFonts w:hint="eastAsia" w:ascii="方正小标宋_GBK" w:hAnsi="方正小标宋_GBK" w:eastAsia="方正小标宋_GBK" w:cs="方正小标宋_GBK"/>
          <w:sz w:val="24"/>
          <w:szCs w:val="24"/>
          <w:lang w:eastAsia="zh-CN"/>
        </w:rPr>
        <w:t>）</w:t>
      </w:r>
      <w:r>
        <w:rPr>
          <w:rFonts w:hint="eastAsia" w:ascii="方正小标宋_GBK" w:hAnsi="方正小标宋_GBK" w:eastAsia="方正小标宋_GBK" w:cs="方正小标宋_GBK"/>
          <w:sz w:val="24"/>
          <w:szCs w:val="24"/>
        </w:rPr>
        <w:t>。</w:t>
      </w:r>
    </w:p>
    <w:p>
      <w:pPr>
        <w:numPr>
          <w:ilvl w:val="0"/>
          <w:numId w:val="1"/>
        </w:numPr>
        <w:ind w:left="300" w:leftChars="0" w:firstLine="0" w:firstLineChars="0"/>
        <w:rPr>
          <w:rFonts w:hint="eastAsia" w:ascii="方正小标宋_GBK" w:hAnsi="方正小标宋_GBK" w:eastAsia="方正小标宋_GBK" w:cs="方正小标宋_GBK"/>
          <w:bCs/>
          <w:sz w:val="24"/>
          <w:szCs w:val="24"/>
        </w:rPr>
      </w:pPr>
      <w:r>
        <w:rPr>
          <w:rFonts w:hint="eastAsia" w:ascii="方正小标宋_GBK" w:hAnsi="方正小标宋_GBK" w:eastAsia="方正小标宋_GBK" w:cs="方正小标宋_GBK"/>
          <w:bCs/>
          <w:sz w:val="24"/>
          <w:szCs w:val="24"/>
        </w:rPr>
        <w:t>为了强化学院直饮水系统的维护管理工作，</w:t>
      </w:r>
      <w:r>
        <w:rPr>
          <w:rFonts w:hint="eastAsia" w:ascii="方正小标宋_GBK" w:hAnsi="方正小标宋_GBK" w:eastAsia="方正小标宋_GBK" w:cs="方正小标宋_GBK"/>
          <w:bCs/>
          <w:sz w:val="24"/>
          <w:szCs w:val="24"/>
          <w:lang w:val="en-US" w:eastAsia="zh-CN"/>
        </w:rPr>
        <w:t>对附件1中的</w:t>
      </w:r>
      <w:r>
        <w:rPr>
          <w:rFonts w:hint="eastAsia" w:ascii="方正小标宋_GBK" w:hAnsi="方正小标宋_GBK" w:eastAsia="方正小标宋_GBK" w:cs="方正小标宋_GBK"/>
          <w:bCs/>
          <w:sz w:val="24"/>
          <w:szCs w:val="24"/>
          <w:u w:val="none"/>
        </w:rPr>
        <w:t>直饮水</w:t>
      </w:r>
      <w:r>
        <w:rPr>
          <w:rFonts w:hint="eastAsia" w:ascii="方正小标宋_GBK" w:hAnsi="方正小标宋_GBK" w:eastAsia="方正小标宋_GBK" w:cs="方正小标宋_GBK"/>
          <w:bCs/>
          <w:sz w:val="24"/>
          <w:szCs w:val="24"/>
          <w:u w:val="none"/>
          <w:lang w:val="en-US" w:eastAsia="zh-CN"/>
        </w:rPr>
        <w:t>系统</w:t>
      </w:r>
      <w:r>
        <w:rPr>
          <w:rFonts w:hint="eastAsia" w:ascii="方正小标宋_GBK" w:hAnsi="方正小标宋_GBK" w:eastAsia="方正小标宋_GBK" w:cs="方正小标宋_GBK"/>
          <w:bCs/>
          <w:sz w:val="24"/>
          <w:szCs w:val="24"/>
          <w:u w:val="none"/>
        </w:rPr>
        <w:t>维护所需材料、数量及维护周期及以下工作要求制定具</w:t>
      </w:r>
      <w:r>
        <w:rPr>
          <w:rFonts w:hint="eastAsia" w:ascii="方正小标宋_GBK" w:hAnsi="方正小标宋_GBK" w:eastAsia="方正小标宋_GBK" w:cs="方正小标宋_GBK"/>
          <w:bCs/>
          <w:sz w:val="24"/>
          <w:szCs w:val="24"/>
          <w:u w:val="none"/>
          <w:lang w:val="en-US" w:eastAsia="zh-CN"/>
        </w:rPr>
        <w:t>体</w:t>
      </w:r>
      <w:r>
        <w:rPr>
          <w:rFonts w:hint="eastAsia" w:ascii="方正小标宋_GBK" w:hAnsi="方正小标宋_GBK" w:eastAsia="方正小标宋_GBK" w:cs="方正小标宋_GBK"/>
          <w:bCs/>
          <w:sz w:val="24"/>
          <w:szCs w:val="24"/>
          <w:u w:val="none"/>
        </w:rPr>
        <w:t>操作步</w:t>
      </w:r>
      <w:r>
        <w:rPr>
          <w:rFonts w:hint="eastAsia" w:ascii="方正小标宋_GBK" w:hAnsi="方正小标宋_GBK" w:eastAsia="方正小标宋_GBK" w:cs="方正小标宋_GBK"/>
          <w:bCs/>
          <w:sz w:val="24"/>
          <w:szCs w:val="24"/>
        </w:rPr>
        <w:t>骤及方案。</w:t>
      </w:r>
    </w:p>
    <w:p>
      <w:pPr>
        <w:numPr>
          <w:ilvl w:val="0"/>
          <w:numId w:val="1"/>
        </w:numPr>
        <w:ind w:left="300" w:leftChars="0" w:firstLine="0" w:firstLineChars="0"/>
        <w:rPr>
          <w:rFonts w:hint="eastAsia" w:ascii="方正小标宋_GBK" w:hAnsi="方正小标宋_GBK" w:eastAsia="方正小标宋_GBK" w:cs="方正小标宋_GBK"/>
          <w:sz w:val="24"/>
          <w:szCs w:val="24"/>
        </w:rPr>
      </w:pPr>
      <w:r>
        <w:rPr>
          <w:rFonts w:hint="eastAsia" w:ascii="方正小标宋_GBK" w:hAnsi="方正小标宋_GBK" w:eastAsia="方正小标宋_GBK" w:cs="方正小标宋_GBK"/>
          <w:sz w:val="24"/>
          <w:szCs w:val="24"/>
        </w:rPr>
        <w:t>指定1人长驻学校负责校园内的日</w:t>
      </w:r>
      <w:r>
        <w:rPr>
          <w:rFonts w:hint="eastAsia" w:ascii="方正小标宋_GBK" w:hAnsi="方正小标宋_GBK" w:eastAsia="方正小标宋_GBK" w:cs="方正小标宋_GBK"/>
          <w:bCs/>
          <w:sz w:val="24"/>
          <w:szCs w:val="24"/>
        </w:rPr>
        <w:t>常维护工作，确保每周对主机房至少巡查保养3次，并做好拍照及维护记录等工作</w:t>
      </w:r>
      <w:r>
        <w:rPr>
          <w:rFonts w:hint="eastAsia" w:ascii="方正小标宋_GBK" w:hAnsi="方正小标宋_GBK" w:eastAsia="方正小标宋_GBK" w:cs="方正小标宋_GBK"/>
          <w:bCs/>
          <w:sz w:val="24"/>
          <w:szCs w:val="24"/>
          <w:lang w:eastAsia="zh-CN"/>
        </w:rPr>
        <w:t>，</w:t>
      </w:r>
      <w:r>
        <w:rPr>
          <w:rFonts w:hint="eastAsia" w:ascii="方正小标宋_GBK" w:hAnsi="方正小标宋_GBK" w:eastAsia="方正小标宋_GBK" w:cs="方正小标宋_GBK"/>
          <w:sz w:val="24"/>
          <w:szCs w:val="24"/>
          <w:lang w:val="en-US" w:eastAsia="zh-CN"/>
        </w:rPr>
        <w:t>专业技术人员需在出现问题的半小时内达到现场进行整修。</w:t>
      </w:r>
    </w:p>
    <w:p>
      <w:pPr>
        <w:numPr>
          <w:ilvl w:val="0"/>
          <w:numId w:val="1"/>
        </w:numPr>
        <w:ind w:left="300" w:leftChars="0" w:firstLine="0" w:firstLineChars="0"/>
        <w:rPr>
          <w:rFonts w:hint="eastAsia" w:ascii="方正小标宋_GBK" w:hAnsi="方正小标宋_GBK" w:eastAsia="方正小标宋_GBK" w:cs="方正小标宋_GBK"/>
          <w:sz w:val="24"/>
          <w:szCs w:val="24"/>
        </w:rPr>
      </w:pPr>
      <w:r>
        <w:rPr>
          <w:rFonts w:hint="eastAsia" w:ascii="方正小标宋_GBK" w:hAnsi="方正小标宋_GBK" w:eastAsia="方正小标宋_GBK" w:cs="方正小标宋_GBK"/>
          <w:sz w:val="24"/>
          <w:szCs w:val="24"/>
        </w:rPr>
        <w:t>如未按照采购需求对直饮水设备进行维护，且质量达不到学院要求的，学院将不予付款并终止合同。</w:t>
      </w:r>
    </w:p>
    <w:p>
      <w:pPr>
        <w:numPr>
          <w:ilvl w:val="0"/>
          <w:numId w:val="1"/>
        </w:numPr>
        <w:ind w:left="300" w:leftChars="0" w:firstLine="0" w:firstLineChars="0"/>
        <w:rPr>
          <w:rFonts w:hint="default" w:ascii="方正小标宋_GBK" w:hAnsi="方正小标宋_GBK" w:eastAsia="方正小标宋_GBK" w:cs="方正小标宋_GBK"/>
          <w:sz w:val="24"/>
          <w:szCs w:val="2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24"/>
          <w:szCs w:val="24"/>
        </w:rPr>
        <w:t>学院管道直饮水系统除了日常的维护更换耗材外,在每个学期开学前还必须对整个设备进行清洗消毒</w:t>
      </w:r>
      <w:r>
        <w:rPr>
          <w:rFonts w:hint="eastAsia" w:ascii="方正小标宋_GBK" w:hAnsi="方正小标宋_GBK" w:eastAsia="方正小标宋_GBK" w:cs="方正小标宋_GBK"/>
          <w:sz w:val="24"/>
          <w:szCs w:val="24"/>
          <w:lang w:eastAsia="zh-CN"/>
        </w:rPr>
        <w:t>，并出具第三方水质检测报告。</w:t>
      </w:r>
    </w:p>
    <w:p>
      <w:pPr>
        <w:numPr>
          <w:ilvl w:val="0"/>
          <w:numId w:val="1"/>
        </w:numPr>
        <w:ind w:left="300" w:leftChars="0" w:firstLine="0" w:firstLineChars="0"/>
        <w:rPr>
          <w:rFonts w:hint="eastAsia" w:ascii="方正小标宋_GBK" w:hAnsi="方正小标宋_GBK" w:eastAsia="方正小标宋_GBK" w:cs="方正小标宋_GBK"/>
          <w:sz w:val="24"/>
          <w:szCs w:val="2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24"/>
          <w:szCs w:val="24"/>
          <w:lang w:val="en-US" w:eastAsia="zh-CN"/>
        </w:rPr>
        <w:t>配送要求，中标人需一次性送货到位并派专人协助入库，拒绝任何形式的快递，后期维护物资需从库房领取。</w:t>
      </w:r>
    </w:p>
    <w:p>
      <w:pPr>
        <w:numPr>
          <w:ilvl w:val="0"/>
          <w:numId w:val="1"/>
        </w:numPr>
        <w:ind w:left="300" w:leftChars="0" w:firstLine="0" w:firstLineChars="0"/>
        <w:rPr>
          <w:rFonts w:hint="default" w:ascii="方正小标宋_GBK" w:hAnsi="方正小标宋_GBK" w:eastAsia="方正小标宋_GBK" w:cs="方正小标宋_GBK"/>
          <w:sz w:val="24"/>
          <w:szCs w:val="2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24"/>
          <w:szCs w:val="24"/>
          <w:lang w:val="en-US" w:eastAsia="zh-CN"/>
        </w:rPr>
        <w:t>如遇相关部门来校检查需派专人协助检查，中标人有义务按相关部门规定确保我校直饮水安全且符合检查标准。</w:t>
      </w:r>
    </w:p>
    <w:p>
      <w:pPr>
        <w:numPr>
          <w:ilvl w:val="0"/>
          <w:numId w:val="1"/>
        </w:numPr>
        <w:ind w:left="300" w:leftChars="0" w:firstLine="0" w:firstLineChars="0"/>
        <w:rPr>
          <w:rFonts w:hint="default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24"/>
          <w:szCs w:val="24"/>
          <w:lang w:val="en-US" w:eastAsia="zh-CN"/>
        </w:rPr>
        <w:t>本项目为针对学院现有设备维保需至现场勘查后按实报价，踏勘时投标人需提供5例大中型企业的业绩服务合同复印件作为业绩证明。</w:t>
      </w:r>
    </w:p>
    <w:p>
      <w:pPr>
        <w:numPr>
          <w:ilvl w:val="0"/>
          <w:numId w:val="1"/>
        </w:numPr>
        <w:ind w:left="300" w:leftChars="0" w:firstLine="0" w:firstLineChars="0"/>
        <w:rPr>
          <w:rFonts w:hint="default"/>
          <w:lang w:val="en-US" w:eastAsia="zh-CN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sz w:val="24"/>
          <w:szCs w:val="24"/>
          <w:lang w:val="en-US" w:eastAsia="zh-CN"/>
        </w:rPr>
        <w:t>项目完成后一次性支付全款。</w:t>
      </w:r>
      <w:bookmarkEnd w:id="0"/>
    </w:p>
    <w:p>
      <w:pPr>
        <w:pStyle w:val="2"/>
        <w:ind w:left="0" w:leftChars="0" w:firstLine="480" w:firstLineChars="0"/>
        <w:rPr>
          <w:rFonts w:hint="default" w:ascii="宋体" w:hAnsi="宋体"/>
          <w:szCs w:val="21"/>
          <w:lang w:val="en-US" w:eastAsia="zh-CN"/>
        </w:rPr>
      </w:pPr>
      <w:r>
        <w:rPr>
          <w:rFonts w:hint="eastAsia" w:ascii="宋体" w:hAnsi="宋体"/>
          <w:szCs w:val="21"/>
          <w:lang w:val="en-US" w:eastAsia="zh-CN"/>
        </w:rPr>
        <w:tab/>
      </w:r>
      <w:r>
        <w:rPr>
          <w:rFonts w:hint="eastAsia" w:ascii="宋体" w:hAnsi="宋体"/>
          <w:szCs w:val="21"/>
          <w:lang w:val="en-US" w:eastAsia="zh-CN"/>
        </w:rPr>
        <w:t>申请部门意见：                         采购部门意见：</w:t>
      </w:r>
    </w:p>
    <w:sectPr>
      <w:footerReference r:id="rId3" w:type="default"/>
      <w:pgSz w:w="16838" w:h="11906" w:orient="landscape"/>
      <w:pgMar w:top="1800" w:right="1440" w:bottom="1800" w:left="144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t xml:space="preserve">第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页 共 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  <w: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t xml:space="preserve">第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页 共 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  <w: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04CC849"/>
    <w:multiLevelType w:val="singleLevel"/>
    <w:tmpl w:val="804CC849"/>
    <w:lvl w:ilvl="0" w:tentative="0">
      <w:start w:val="1"/>
      <w:numFmt w:val="decimal"/>
      <w:suff w:val="nothing"/>
      <w:lvlText w:val="%1、"/>
      <w:lvlJc w:val="left"/>
      <w:pPr>
        <w:ind w:left="300" w:leftChars="0" w:firstLine="0" w:firstLineChars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QxM2FmNDgxNTY2ZWZiOGYzMzllYzg3MTA2ZThhZTcifQ=="/>
  </w:docVars>
  <w:rsids>
    <w:rsidRoot w:val="2A994805"/>
    <w:rsid w:val="0524489D"/>
    <w:rsid w:val="092C4AED"/>
    <w:rsid w:val="1B9016A7"/>
    <w:rsid w:val="2A994805"/>
    <w:rsid w:val="37096371"/>
    <w:rsid w:val="39381CCF"/>
    <w:rsid w:val="5B6C7341"/>
    <w:rsid w:val="5BA92E08"/>
    <w:rsid w:val="5D9B1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cs="宋体" w:asciiTheme="minorHAnsi" w:hAnsiTheme="minorHAnsi" w:eastAsiaTheme="minorEastAsia"/>
      <w:kern w:val="2"/>
      <w:sz w:val="30"/>
      <w:szCs w:val="30"/>
      <w:lang w:val="en-US" w:eastAsia="zh-CN" w:bidi="ar-SA"/>
    </w:rPr>
  </w:style>
  <w:style w:type="paragraph" w:styleId="4">
    <w:name w:val="heading 2"/>
    <w:basedOn w:val="1"/>
    <w:next w:val="1"/>
    <w:qFormat/>
    <w:uiPriority w:val="0"/>
    <w:pPr>
      <w:keepNext/>
      <w:keepLines/>
      <w:spacing w:line="360" w:lineRule="auto"/>
      <w:outlineLvl w:val="1"/>
    </w:pPr>
    <w:rPr>
      <w:rFonts w:ascii="Arial" w:hAnsi="Arial"/>
      <w:b/>
      <w:bCs/>
      <w:sz w:val="24"/>
      <w:szCs w:val="32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99"/>
    <w:pPr>
      <w:ind w:firstLine="420" w:firstLineChars="200"/>
    </w:pPr>
    <w:rPr>
      <w:rFonts w:ascii="宋体" w:hAnsi="宋体"/>
    </w:r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  <w:style w:type="paragraph" w:styleId="5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510</Words>
  <Characters>510</Characters>
  <Lines>0</Lines>
  <Paragraphs>0</Paragraphs>
  <TotalTime>0</TotalTime>
  <ScaleCrop>false</ScaleCrop>
  <LinksUpToDate>false</LinksUpToDate>
  <CharactersWithSpaces>536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2022-08-02T01:42:00Z</dcterms:created>
  <dc:creator>谭</dc:creator>
  <cp:lastModifiedBy>谭</cp:lastModifiedBy>
  <cp:lastPrinted>2022-08-02T03:48:00Z</cp:lastPrinted>
  <dcterms:modified xsi:type="dcterms:W3CDTF">2022-08-03T01:35:14Z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5F797EF724D64827800E892DD63AF9FC</vt:lpwstr>
  </property>
</Properties>
</file>