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0F" w:rsidRDefault="004D330F">
      <w:pPr>
        <w:widowControl w:val="0"/>
        <w:ind w:firstLineChars="0" w:firstLine="0"/>
        <w:jc w:val="left"/>
        <w:rPr>
          <w:rFonts w:ascii="黑体" w:eastAsia="黑体" w:hAnsi="黑体" w:cs="Times New Roman"/>
          <w:sz w:val="32"/>
          <w:szCs w:val="36"/>
        </w:rPr>
      </w:pPr>
    </w:p>
    <w:p w:rsidR="004D330F" w:rsidRDefault="00C43080">
      <w:pPr>
        <w:ind w:firstLineChars="0" w:firstLine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  <w:lang w:eastAsia="zh-Hans"/>
        </w:rPr>
        <w:t>委托</w:t>
      </w:r>
      <w:r>
        <w:rPr>
          <w:rFonts w:ascii="方正小标宋简体" w:eastAsia="方正小标宋简体" w:hAnsi="Times New Roman" w:hint="eastAsia"/>
          <w:sz w:val="44"/>
          <w:szCs w:val="44"/>
        </w:rPr>
        <w:t>服务电子竞价采购方案</w:t>
      </w:r>
    </w:p>
    <w:p w:rsidR="004D330F" w:rsidRPr="00F16909" w:rsidRDefault="004D330F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330F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了推动</w:t>
      </w:r>
      <w:r w:rsidR="00F16909">
        <w:rPr>
          <w:rFonts w:ascii="仿宋_GB2312" w:eastAsia="仿宋_GB2312" w:hAnsi="仿宋_GB2312" w:cs="仿宋_GB2312"/>
          <w:sz w:val="32"/>
          <w:szCs w:val="32"/>
        </w:rPr>
        <w:t>我省私</w:t>
      </w:r>
      <w:proofErr w:type="gramStart"/>
      <w:r w:rsidR="00F16909">
        <w:rPr>
          <w:rFonts w:ascii="仿宋_GB2312" w:eastAsia="仿宋_GB2312" w:hAnsi="仿宋_GB2312" w:cs="仿宋_GB2312"/>
          <w:sz w:val="32"/>
          <w:szCs w:val="32"/>
        </w:rPr>
        <w:t>募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股权</w:t>
      </w:r>
      <w:r w:rsidR="00F16909">
        <w:rPr>
          <w:rFonts w:ascii="仿宋_GB2312" w:eastAsia="仿宋_GB2312" w:hAnsi="仿宋_GB2312" w:cs="仿宋_GB2312"/>
          <w:sz w:val="32"/>
          <w:szCs w:val="32"/>
        </w:rPr>
        <w:t>投资</w:t>
      </w:r>
      <w:proofErr w:type="gramEnd"/>
      <w:r w:rsidR="00F16909">
        <w:rPr>
          <w:rFonts w:ascii="仿宋_GB2312" w:eastAsia="仿宋_GB2312" w:hAnsi="仿宋_GB2312" w:cs="仿宋_GB2312" w:hint="eastAsia"/>
          <w:sz w:val="32"/>
          <w:szCs w:val="32"/>
        </w:rPr>
        <w:t>行业规范</w:t>
      </w:r>
      <w:r w:rsidR="00F16909">
        <w:rPr>
          <w:rFonts w:ascii="仿宋_GB2312" w:eastAsia="仿宋_GB2312" w:hAnsi="仿宋_GB2312" w:cs="仿宋_GB2312"/>
          <w:sz w:val="32"/>
          <w:szCs w:val="32"/>
        </w:rPr>
        <w:t>发展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，我局将</w:t>
      </w:r>
      <w:r>
        <w:rPr>
          <w:rFonts w:ascii="仿宋_GB2312" w:eastAsia="仿宋_GB2312" w:hAnsi="仿宋_GB2312" w:cs="仿宋_GB2312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采购电子卖场电子竞价</w:t>
      </w:r>
      <w:r>
        <w:rPr>
          <w:rFonts w:ascii="仿宋_GB2312" w:eastAsia="仿宋_GB2312" w:hAnsi="仿宋_GB2312" w:cs="仿宋_GB2312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购买服务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聘请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家专业机构开展相关工作。</w:t>
      </w:r>
    </w:p>
    <w:p w:rsidR="004D330F" w:rsidRPr="00F16909" w:rsidRDefault="00F16909" w:rsidP="00F16909">
      <w:pPr>
        <w:ind w:firstLine="640"/>
        <w:rPr>
          <w:rFonts w:ascii="黑体" w:eastAsia="黑体" w:hAnsi="黑体" w:cs="仿宋_GB2312"/>
          <w:sz w:val="32"/>
          <w:szCs w:val="32"/>
        </w:rPr>
      </w:pPr>
      <w:r w:rsidRPr="00F16909">
        <w:rPr>
          <w:rFonts w:ascii="黑体" w:eastAsia="黑体" w:hAnsi="黑体" w:cs="仿宋_GB2312" w:hint="eastAsia"/>
          <w:sz w:val="32"/>
          <w:szCs w:val="32"/>
        </w:rPr>
        <w:t>一</w:t>
      </w:r>
      <w:r w:rsidRPr="00F16909">
        <w:rPr>
          <w:rFonts w:ascii="黑体" w:eastAsia="黑体" w:hAnsi="黑体" w:cs="仿宋_GB2312"/>
          <w:sz w:val="32"/>
          <w:szCs w:val="32"/>
        </w:rPr>
        <w:t>、</w:t>
      </w:r>
      <w:r w:rsidR="00C43080" w:rsidRPr="00F16909">
        <w:rPr>
          <w:rFonts w:ascii="黑体" w:eastAsia="黑体" w:hAnsi="黑体" w:cs="仿宋_GB2312" w:hint="eastAsia"/>
          <w:sz w:val="32"/>
          <w:szCs w:val="32"/>
        </w:rPr>
        <w:t>采购项目基本情况</w:t>
      </w:r>
    </w:p>
    <w:p w:rsidR="004D330F" w:rsidRPr="00F16909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1.项目名称：2021年私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募股权投资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机构风险排查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4D330F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2.服务地点：湖南省内</w:t>
      </w:r>
    </w:p>
    <w:p w:rsidR="004D330F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3.资金预算：7.4万元</w:t>
      </w:r>
    </w:p>
    <w:p w:rsidR="004D330F" w:rsidRDefault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4.资金来源：财政性资金</w:t>
      </w:r>
    </w:p>
    <w:p w:rsidR="004D330F" w:rsidRDefault="00C43080" w:rsidP="00EF6517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5.采购内容：</w:t>
      </w:r>
      <w:r w:rsidRP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负责</w:t>
      </w:r>
      <w:r w:rsidRPr="00F16909">
        <w:rPr>
          <w:rFonts w:ascii="仿宋_GB2312" w:eastAsia="仿宋_GB2312" w:hAnsi="Times New Roman" w:cs="Times New Roman"/>
          <w:sz w:val="32"/>
          <w:szCs w:val="32"/>
          <w:lang w:eastAsia="zh-Hans"/>
        </w:rPr>
        <w:t>578</w:t>
      </w:r>
      <w:r w:rsidRP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家机构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通知传达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材料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收集，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按比例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进行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电话访谈</w:t>
      </w:r>
      <w:r w:rsidR="00F16909">
        <w:rPr>
          <w:rFonts w:ascii="仿宋_GB2312" w:eastAsia="仿宋_GB2312" w:hAnsi="Times New Roman" w:cs="Times New Roman"/>
          <w:sz w:val="32"/>
          <w:szCs w:val="32"/>
          <w:lang w:eastAsia="zh-Hans"/>
        </w:rPr>
        <w:t>、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现场调查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，逐一录入资料、</w:t>
      </w:r>
      <w:r w:rsidR="00F16909">
        <w:rPr>
          <w:rFonts w:ascii="仿宋_GB2312" w:eastAsia="仿宋_GB2312" w:hAnsi="Times New Roman" w:cs="Times New Roman"/>
          <w:sz w:val="32"/>
          <w:szCs w:val="32"/>
        </w:rPr>
        <w:t>进行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风险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评估、提出处理意见</w:t>
      </w:r>
      <w:r w:rsidR="00F16909">
        <w:rPr>
          <w:rFonts w:ascii="仿宋_GB2312" w:eastAsia="仿宋_GB2312" w:hAnsi="Times New Roman" w:cs="Times New Roman"/>
          <w:sz w:val="32"/>
          <w:szCs w:val="32"/>
          <w:lang w:eastAsia="zh-Hans"/>
        </w:rPr>
        <w:t>，</w:t>
      </w:r>
      <w:r w:rsidR="00F16909"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撰写风险排查报告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等工作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确保所有机构信息传达到位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信息录入准确</w:t>
      </w:r>
      <w:r>
        <w:rPr>
          <w:rFonts w:ascii="仿宋_GB2312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风险分析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F16909">
        <w:rPr>
          <w:rFonts w:ascii="仿宋_GB2312" w:eastAsia="仿宋_GB2312" w:hAnsi="Times New Roman" w:cs="Times New Roman"/>
          <w:sz w:val="32"/>
          <w:szCs w:val="32"/>
        </w:rPr>
        <w:t>处理</w:t>
      </w:r>
      <w:r w:rsidR="00F16909">
        <w:rPr>
          <w:rFonts w:ascii="仿宋_GB2312" w:eastAsia="仿宋_GB2312" w:hAnsi="Times New Roman" w:cs="Times New Roman" w:hint="eastAsia"/>
          <w:sz w:val="32"/>
          <w:szCs w:val="32"/>
        </w:rPr>
        <w:t>建议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Hans"/>
        </w:rPr>
        <w:t>有理有据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4D330F" w:rsidRPr="00F16909" w:rsidRDefault="00EF6517" w:rsidP="00F16909">
      <w:pPr>
        <w:widowControl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.服务时间：</w:t>
      </w:r>
      <w:r w:rsidR="00C43080" w:rsidRPr="00F16909">
        <w:rPr>
          <w:rFonts w:ascii="仿宋_GB2312" w:eastAsia="仿宋_GB2312" w:hAnsi="仿宋_GB2312" w:cs="仿宋_GB2312"/>
          <w:sz w:val="32"/>
          <w:szCs w:val="32"/>
        </w:rPr>
        <w:t>2021年4月-5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月。</w:t>
      </w:r>
      <w:bookmarkStart w:id="0" w:name="_GoBack"/>
      <w:bookmarkEnd w:id="0"/>
    </w:p>
    <w:p w:rsidR="004D330F" w:rsidRPr="00F16909" w:rsidRDefault="00EF6517" w:rsidP="00F16909">
      <w:pPr>
        <w:widowControl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.结算标准：本次报价是参照省财政厅关于《湖南省财政厅聘用中介机构管理暂行办法》的相关规定</w:t>
      </w:r>
      <w:r w:rsidR="00C43080" w:rsidRPr="00F16909">
        <w:rPr>
          <w:rFonts w:ascii="仿宋_GB2312" w:eastAsia="仿宋_GB2312" w:hAnsi="仿宋_GB2312" w:cs="仿宋_GB2312"/>
          <w:sz w:val="32"/>
          <w:szCs w:val="32"/>
        </w:rPr>
        <w:t>，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按照派遣人数</w:t>
      </w:r>
      <w:r w:rsidR="00C43080" w:rsidRPr="00F16909">
        <w:rPr>
          <w:rFonts w:ascii="仿宋_GB2312" w:eastAsia="仿宋_GB2312" w:hAnsi="仿宋_GB2312" w:cs="仿宋_GB2312"/>
          <w:sz w:val="32"/>
          <w:szCs w:val="32"/>
        </w:rPr>
        <w:t>，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工作时长和专业水平核定。实际结算时，按照：竞价方的报价÷我方的预算报价×财政规定聘请机构人员费用的单日价格×实际工作日进行计算</w:t>
      </w:r>
      <w:r w:rsidR="00F16909">
        <w:rPr>
          <w:rFonts w:ascii="仿宋_GB2312" w:eastAsia="仿宋_GB2312" w:hAnsi="仿宋_GB2312" w:cs="仿宋_GB2312" w:hint="eastAsia"/>
          <w:sz w:val="32"/>
          <w:szCs w:val="32"/>
        </w:rPr>
        <w:t>，但不超过</w:t>
      </w:r>
      <w:r w:rsidR="00F16909">
        <w:rPr>
          <w:rFonts w:ascii="仿宋_GB2312" w:eastAsia="仿宋_GB2312" w:hAnsi="仿宋_GB2312" w:cs="仿宋_GB2312"/>
          <w:sz w:val="32"/>
          <w:szCs w:val="32"/>
        </w:rPr>
        <w:t>预算金额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330F" w:rsidRPr="00F16909" w:rsidRDefault="00C43080" w:rsidP="00F16909">
      <w:pPr>
        <w:ind w:firstLine="640"/>
        <w:rPr>
          <w:rFonts w:ascii="黑体" w:eastAsia="黑体" w:hAnsi="黑体" w:cs="仿宋_GB2312"/>
          <w:sz w:val="32"/>
          <w:szCs w:val="32"/>
        </w:rPr>
      </w:pPr>
      <w:r w:rsidRPr="00F16909">
        <w:rPr>
          <w:rFonts w:ascii="黑体" w:eastAsia="黑体" w:hAnsi="黑体" w:cs="仿宋_GB2312" w:hint="eastAsia"/>
          <w:sz w:val="32"/>
          <w:szCs w:val="32"/>
        </w:rPr>
        <w:t>二、 投标人资格条件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本次招标要求投标单位应具备以下要求：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1.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竞标单位应为湖南省政府采购电子卖场入驻供应商。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2.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投标人应具有独立法人资格，有</w:t>
      </w:r>
      <w:r w:rsidRPr="00F16909">
        <w:rPr>
          <w:rFonts w:ascii="仿宋_GB2312" w:eastAsia="仿宋_GB2312" w:hAnsi="仿宋_GB2312" w:cs="仿宋_GB2312"/>
          <w:sz w:val="32"/>
          <w:szCs w:val="32"/>
        </w:rPr>
        <w:t>10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人以上专职人员，具备私募基金行业服务方面工作经验（有相关风险排查经验的优先，提供相关案例）。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3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.拟派出人员须有4名以上通过基金从业资格考试。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/>
          <w:sz w:val="32"/>
          <w:szCs w:val="32"/>
        </w:rPr>
        <w:t>4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.具有良好的商业信誉（提供行业内获得奖励或者一定影响力相关证明资料）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且近三年未受到行政、司法等机关给予的处罚。</w:t>
      </w:r>
    </w:p>
    <w:p w:rsidR="004D330F" w:rsidRDefault="00C43080" w:rsidP="00F16909">
      <w:pPr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三、投标人报名及招标文件的获取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 w:hint="eastAsia"/>
          <w:sz w:val="32"/>
          <w:szCs w:val="32"/>
        </w:rPr>
        <w:t>1.报名方式及时间：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4月9日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4月14日，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</w:rPr>
        <w:t>政府采购电子卖场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报名，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/>
          <w:sz w:val="32"/>
          <w:szCs w:val="32"/>
        </w:rPr>
        <w:t>提交相关资料</w:t>
      </w:r>
      <w:r w:rsidRPr="00F1690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330F" w:rsidRPr="00F16909" w:rsidRDefault="00C43080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16909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报名时提交</w:t>
      </w:r>
      <w:r>
        <w:rPr>
          <w:rFonts w:ascii="仿宋_GB2312" w:eastAsia="仿宋_GB2312" w:hAnsi="仿宋_GB2312" w:cs="仿宋_GB2312"/>
          <w:sz w:val="32"/>
          <w:szCs w:val="32"/>
        </w:rPr>
        <w:t>如下材料。</w:t>
      </w:r>
      <w:r w:rsidRPr="00F16909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服务方案。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营业执照副本。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 w:rsidR="00C43080">
        <w:rPr>
          <w:rFonts w:ascii="仿宋_GB2312" w:eastAsia="仿宋_GB2312" w:hAnsi="仿宋_GB2312" w:cs="仿宋_GB2312"/>
          <w:sz w:val="32"/>
          <w:szCs w:val="32"/>
        </w:rPr>
        <w:t>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10名</w:t>
      </w:r>
      <w:r w:rsidR="00C43080">
        <w:rPr>
          <w:rFonts w:ascii="仿宋_GB2312" w:eastAsia="仿宋_GB2312" w:hAnsi="仿宋_GB2312" w:cs="仿宋_GB2312"/>
          <w:sz w:val="32"/>
          <w:szCs w:val="32"/>
        </w:rPr>
        <w:t>以上</w:t>
      </w:r>
      <w:r w:rsidR="00C43080" w:rsidRPr="00F16909">
        <w:rPr>
          <w:rFonts w:ascii="仿宋_GB2312" w:eastAsia="仿宋_GB2312" w:hAnsi="仿宋_GB2312" w:cs="仿宋_GB2312" w:hint="eastAsia"/>
          <w:sz w:val="32"/>
          <w:szCs w:val="32"/>
        </w:rPr>
        <w:t>专职人员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的资料。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拟参与项目的专业人员的身份证及</w:t>
      </w:r>
      <w:r w:rsidR="00C43080">
        <w:rPr>
          <w:rFonts w:ascii="仿宋_GB2312" w:eastAsia="仿宋_GB2312" w:hAnsi="仿宋_GB2312" w:cs="仿宋_GB2312"/>
          <w:sz w:val="32"/>
          <w:szCs w:val="32"/>
        </w:rPr>
        <w:t>基金从业资格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 w:rsidR="00C43080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4D330F" w:rsidRPr="00F16909" w:rsidRDefault="00F16909" w:rsidP="00F1690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43080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43080">
        <w:rPr>
          <w:rFonts w:ascii="仿宋_GB2312" w:eastAsia="仿宋_GB2312" w:hAnsi="仿宋_GB2312" w:cs="仿宋_GB2312" w:hint="eastAsia"/>
          <w:sz w:val="32"/>
          <w:szCs w:val="32"/>
        </w:rPr>
        <w:t>成功案例相关资料。</w:t>
      </w:r>
    </w:p>
    <w:p w:rsidR="004D330F" w:rsidRPr="00C43080" w:rsidRDefault="00C43080" w:rsidP="00C43080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（6）认为</w:t>
      </w:r>
      <w:r>
        <w:rPr>
          <w:rFonts w:ascii="仿宋_GB2312" w:eastAsia="仿宋_GB2312" w:hAnsi="仿宋_GB2312" w:cs="仿宋_GB2312"/>
          <w:sz w:val="32"/>
          <w:szCs w:val="32"/>
        </w:rPr>
        <w:t>需要提交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的其他材料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4D330F" w:rsidRDefault="004D330F" w:rsidP="00F16909">
      <w:pPr>
        <w:widowControl w:val="0"/>
        <w:ind w:firstLineChars="0" w:firstLine="0"/>
      </w:pPr>
    </w:p>
    <w:sectPr w:rsidR="004D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0F" w:rsidRDefault="00C43080">
      <w:pPr>
        <w:spacing w:line="240" w:lineRule="auto"/>
        <w:ind w:firstLine="420"/>
      </w:pPr>
      <w:r>
        <w:separator/>
      </w:r>
    </w:p>
  </w:endnote>
  <w:endnote w:type="continuationSeparator" w:id="0">
    <w:p w:rsidR="004D330F" w:rsidRDefault="00C4308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0F" w:rsidRDefault="00C43080">
      <w:pPr>
        <w:spacing w:line="240" w:lineRule="auto"/>
        <w:ind w:firstLine="420"/>
      </w:pPr>
      <w:r>
        <w:separator/>
      </w:r>
    </w:p>
  </w:footnote>
  <w:footnote w:type="continuationSeparator" w:id="0">
    <w:p w:rsidR="004D330F" w:rsidRDefault="00C4308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Pr="00F16909" w:rsidRDefault="00F16909" w:rsidP="00F16909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09" w:rsidRDefault="00F1690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9F"/>
    <w:multiLevelType w:val="multilevel"/>
    <w:tmpl w:val="5A5D629F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6AC7"/>
    <w:rsid w:val="004D330F"/>
    <w:rsid w:val="00C43080"/>
    <w:rsid w:val="00C7063A"/>
    <w:rsid w:val="00EF6517"/>
    <w:rsid w:val="00F16909"/>
    <w:rsid w:val="00FE0F4B"/>
    <w:rsid w:val="158D6AC7"/>
    <w:rsid w:val="6E0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9BED6"/>
  <w15:docId w15:val="{D6F11E1F-63E7-4364-A817-74A31DB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pPr>
      <w:ind w:firstLine="420"/>
    </w:pPr>
  </w:style>
  <w:style w:type="paragraph" w:styleId="a3">
    <w:name w:val="header"/>
    <w:basedOn w:val="a"/>
    <w:link w:val="a4"/>
    <w:rsid w:val="00F1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6909"/>
    <w:rPr>
      <w:kern w:val="2"/>
      <w:sz w:val="18"/>
      <w:szCs w:val="18"/>
    </w:rPr>
  </w:style>
  <w:style w:type="paragraph" w:styleId="a5">
    <w:name w:val="footer"/>
    <w:basedOn w:val="a"/>
    <w:link w:val="a6"/>
    <w:rsid w:val="00F169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6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罗平</cp:lastModifiedBy>
  <cp:revision>5</cp:revision>
  <dcterms:created xsi:type="dcterms:W3CDTF">2021-04-09T09:39:00Z</dcterms:created>
  <dcterms:modified xsi:type="dcterms:W3CDTF">2021-04-09T10:08:00Z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D3EFA592B2384F8495BB9D485A405D36</vt:lpwstr>
  </property>
</Properties>
</file>