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0AF" w:rsidRDefault="00484E2C">
      <w:pPr>
        <w:jc w:val="center"/>
        <w:rPr>
          <w:b/>
          <w:bCs/>
          <w:sz w:val="36"/>
          <w:szCs w:val="36"/>
        </w:rPr>
      </w:pPr>
      <w:r w:rsidRPr="00484E2C">
        <w:rPr>
          <w:rFonts w:hint="eastAsia"/>
          <w:b/>
          <w:bCs/>
          <w:sz w:val="36"/>
          <w:szCs w:val="36"/>
        </w:rPr>
        <w:t>湖南省茶陵监狱特种专业技术用车（囚车）采购</w:t>
      </w:r>
      <w:r>
        <w:rPr>
          <w:rFonts w:hint="eastAsia"/>
          <w:b/>
          <w:bCs/>
          <w:sz w:val="36"/>
          <w:szCs w:val="36"/>
        </w:rPr>
        <w:t>需求</w:t>
      </w:r>
    </w:p>
    <w:p w:rsidR="00E700AF" w:rsidRDefault="00484E2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车辆简介</w:t>
      </w:r>
    </w:p>
    <w:p w:rsidR="00E700AF" w:rsidRDefault="00484E2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车型介绍</w:t>
      </w:r>
    </w:p>
    <w:p w:rsidR="00E700AF" w:rsidRDefault="00484E2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车辆采用依维柯</w:t>
      </w:r>
      <w:r>
        <w:rPr>
          <w:rFonts w:hint="eastAsia"/>
          <w:sz w:val="28"/>
          <w:szCs w:val="28"/>
        </w:rPr>
        <w:t>M2-33</w:t>
      </w:r>
      <w:r>
        <w:rPr>
          <w:rFonts w:hint="eastAsia"/>
          <w:sz w:val="28"/>
          <w:szCs w:val="28"/>
        </w:rPr>
        <w:t>客车（型号为</w:t>
      </w:r>
      <w:r>
        <w:rPr>
          <w:rFonts w:hint="eastAsia"/>
          <w:sz w:val="28"/>
          <w:szCs w:val="28"/>
        </w:rPr>
        <w:t>NJ6606EC</w:t>
      </w:r>
      <w:r>
        <w:rPr>
          <w:rFonts w:hint="eastAsia"/>
          <w:sz w:val="28"/>
          <w:szCs w:val="28"/>
        </w:rPr>
        <w:t>）作为基型车进行改装，车辆搭载了乘员座椅、警用外观、医用折叠担架、输液挂钩、地环等设备。车辆主要用于犯人发生重大疾病进行转移。</w:t>
      </w:r>
    </w:p>
    <w:p w:rsidR="00E700AF" w:rsidRDefault="00484E2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车辆参数</w:t>
      </w:r>
    </w:p>
    <w:p w:rsidR="00E700AF" w:rsidRDefault="00484E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455035" cy="2456180"/>
            <wp:effectExtent l="0" t="0" r="1206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AF" w:rsidRDefault="00E700AF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Ind w:w="1084" w:type="dxa"/>
        <w:tblLook w:val="04A0"/>
      </w:tblPr>
      <w:tblGrid>
        <w:gridCol w:w="2689"/>
        <w:gridCol w:w="3911"/>
      </w:tblGrid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产品型号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NJ6606EC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总质量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4200kg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最高车速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130km/h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燃油种类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柴油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前悬</w:t>
            </w:r>
            <w:r>
              <w:rPr>
                <w:rFonts w:hint="eastAsia"/>
                <w:sz w:val="28"/>
                <w:szCs w:val="28"/>
              </w:rPr>
              <w:t>/</w:t>
            </w:r>
            <w:r>
              <w:rPr>
                <w:rFonts w:hint="eastAsia"/>
                <w:sz w:val="28"/>
                <w:szCs w:val="28"/>
              </w:rPr>
              <w:t>后悬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1002/1693mm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轴距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3300mm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外形尺寸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5995x2011x2715mm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发动机型号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F1CE8481K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发动机排量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2998ml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发动机最大功率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125kw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排放水平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国六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轮胎规格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195/75R16LT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轮胎数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个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前轮距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1742mm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后轮距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1538mm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额定载客（改装后）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  <w:r>
              <w:rPr>
                <w:rFonts w:hint="eastAsia"/>
                <w:sz w:val="28"/>
                <w:szCs w:val="28"/>
              </w:rPr>
              <w:t>人</w:t>
            </w:r>
          </w:p>
        </w:tc>
      </w:tr>
      <w:tr w:rsidR="00E700AF">
        <w:tc>
          <w:tcPr>
            <w:tcW w:w="2689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接近角</w:t>
            </w:r>
            <w:r>
              <w:rPr>
                <w:rFonts w:hint="eastAsia"/>
                <w:sz w:val="28"/>
                <w:szCs w:val="28"/>
              </w:rPr>
              <w:t>/</w:t>
            </w:r>
            <w:r>
              <w:rPr>
                <w:rFonts w:hint="eastAsia"/>
                <w:sz w:val="28"/>
                <w:szCs w:val="28"/>
              </w:rPr>
              <w:t>离去角</w:t>
            </w:r>
          </w:p>
        </w:tc>
        <w:tc>
          <w:tcPr>
            <w:tcW w:w="3911" w:type="dxa"/>
          </w:tcPr>
          <w:p w:rsidR="00E700AF" w:rsidRDefault="00484E2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19/11</w:t>
            </w:r>
            <w:r>
              <w:rPr>
                <w:rFonts w:hint="eastAsia"/>
                <w:sz w:val="28"/>
                <w:szCs w:val="28"/>
              </w:rPr>
              <w:t>°</w:t>
            </w:r>
          </w:p>
        </w:tc>
      </w:tr>
    </w:tbl>
    <w:p w:rsidR="00E700AF" w:rsidRDefault="00E700AF">
      <w:pPr>
        <w:jc w:val="center"/>
        <w:rPr>
          <w:sz w:val="28"/>
          <w:szCs w:val="28"/>
        </w:rPr>
      </w:pPr>
    </w:p>
    <w:p w:rsidR="00E700AF" w:rsidRDefault="00484E2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改装设计</w:t>
      </w:r>
    </w:p>
    <w:p w:rsidR="00E700AF" w:rsidRDefault="00484E2C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车内布置</w:t>
      </w:r>
    </w:p>
    <w:p w:rsidR="00E700AF" w:rsidRDefault="00484E2C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车内布置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张乘员座椅，其中第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排为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张主驾驶座椅，第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排为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张双人座椅和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张单人座椅，第</w:t>
      </w:r>
      <w:r>
        <w:rPr>
          <w:rFonts w:hint="eastAsia"/>
          <w:sz w:val="28"/>
          <w:szCs w:val="28"/>
        </w:rPr>
        <w:t>3~6</w:t>
      </w:r>
      <w:r>
        <w:rPr>
          <w:rFonts w:hint="eastAsia"/>
          <w:sz w:val="28"/>
          <w:szCs w:val="28"/>
        </w:rPr>
        <w:t>排左右各布置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张单人座椅，整车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座。</w:t>
      </w:r>
    </w:p>
    <w:p w:rsidR="00E700AF" w:rsidRDefault="00484E2C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车辆配置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张折叠担架，担架使用时布置在过道，担架不使用时折叠收起固定在车辆左后门。对应担架布置位置，在车顶安装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个折叠式输液挂钩，并在地面安装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个地环作为约束使用。</w:t>
      </w:r>
    </w:p>
    <w:p w:rsidR="00E700AF" w:rsidRDefault="00484E2C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车外前额位置安装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个警灯警报器，车身两侧安装红蓝爆闪警灯。</w:t>
      </w:r>
    </w:p>
    <w:p w:rsidR="00E700AF" w:rsidRDefault="00484E2C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详见布置图。</w:t>
      </w:r>
    </w:p>
    <w:p w:rsidR="00E700AF" w:rsidRDefault="00484E2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785" cy="3743960"/>
            <wp:effectExtent l="0" t="0" r="1206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AF" w:rsidRDefault="00484E2C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3761105"/>
            <wp:effectExtent l="0" t="0" r="6350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AF" w:rsidRDefault="00484E2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0500" cy="3761105"/>
            <wp:effectExtent l="0" t="0" r="635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AF" w:rsidRDefault="00484E2C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警灯警报器及警用外观</w:t>
      </w:r>
    </w:p>
    <w:p w:rsidR="00E700AF" w:rsidRDefault="00484E2C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车顶前额安装警灯专用凸台，并安装</w:t>
      </w:r>
      <w:r>
        <w:rPr>
          <w:rFonts w:hint="eastAsia"/>
          <w:sz w:val="28"/>
          <w:szCs w:val="28"/>
        </w:rPr>
        <w:t>100W</w:t>
      </w:r>
      <w:r>
        <w:rPr>
          <w:rFonts w:hint="eastAsia"/>
          <w:sz w:val="28"/>
          <w:szCs w:val="28"/>
        </w:rPr>
        <w:t>长条红蓝警灯警报器。车顶两侧安装前后分别安装红、蓝爆闪警灯。</w:t>
      </w:r>
    </w:p>
    <w:p w:rsidR="00E700AF" w:rsidRDefault="00484E2C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车身侧面制作</w:t>
      </w:r>
      <w:r>
        <w:rPr>
          <w:rFonts w:hint="eastAsia"/>
          <w:sz w:val="28"/>
          <w:szCs w:val="28"/>
        </w:rPr>
        <w:t>04</w:t>
      </w:r>
      <w:r>
        <w:rPr>
          <w:rFonts w:hint="eastAsia"/>
          <w:sz w:val="28"/>
          <w:szCs w:val="28"/>
        </w:rPr>
        <w:t>制式警用外观，并贴“</w:t>
      </w:r>
      <w:r w:rsidR="005C0947">
        <w:rPr>
          <w:rFonts w:hint="eastAsia"/>
          <w:sz w:val="28"/>
          <w:szCs w:val="28"/>
        </w:rPr>
        <w:t>司法</w:t>
      </w:r>
      <w:r>
        <w:rPr>
          <w:rFonts w:hint="eastAsia"/>
          <w:sz w:val="28"/>
          <w:szCs w:val="28"/>
        </w:rPr>
        <w:t>”字样。</w:t>
      </w:r>
    </w:p>
    <w:p w:rsidR="00E700AF" w:rsidRDefault="00484E2C">
      <w:pPr>
        <w:ind w:firstLine="4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73675" cy="3427730"/>
            <wp:effectExtent l="0" t="0" r="3175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AF" w:rsidRDefault="00484E2C">
      <w:pPr>
        <w:ind w:firstLine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外观示例</w:t>
      </w:r>
    </w:p>
    <w:p w:rsidR="00E700AF" w:rsidRDefault="00E700AF">
      <w:pPr>
        <w:rPr>
          <w:sz w:val="28"/>
          <w:szCs w:val="28"/>
        </w:rPr>
      </w:pPr>
    </w:p>
    <w:p w:rsidR="00E700AF" w:rsidRDefault="00484E2C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折叠担架及约束地环</w:t>
      </w:r>
    </w:p>
    <w:p w:rsidR="00E700AF" w:rsidRDefault="00484E2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车内配置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个折叠担架，折叠担架使用时，布置在后部单人座椅之间位置，人员可通过地面布置的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个地环进行约束。</w:t>
      </w:r>
    </w:p>
    <w:p w:rsidR="00E700AF" w:rsidRDefault="00484E2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担架不使用时可折叠收纳在左后门内侧，通过担架仓及绑带进行</w:t>
      </w:r>
      <w:r>
        <w:rPr>
          <w:rFonts w:hint="eastAsia"/>
          <w:sz w:val="28"/>
          <w:szCs w:val="28"/>
        </w:rPr>
        <w:t>固定。</w:t>
      </w:r>
    </w:p>
    <w:p w:rsidR="00E700AF" w:rsidRDefault="00484E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4610100" cy="1627505"/>
            <wp:effectExtent l="0" t="0" r="0" b="1079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AF" w:rsidRDefault="00484E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1235075" cy="2418715"/>
            <wp:effectExtent l="0" t="0" r="3175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AF" w:rsidRDefault="00E700AF">
      <w:pPr>
        <w:rPr>
          <w:sz w:val="28"/>
          <w:szCs w:val="28"/>
        </w:rPr>
      </w:pPr>
    </w:p>
    <w:p w:rsidR="00E700AF" w:rsidRDefault="00E700AF">
      <w:pPr>
        <w:rPr>
          <w:sz w:val="28"/>
          <w:szCs w:val="28"/>
        </w:rPr>
      </w:pPr>
    </w:p>
    <w:p w:rsidR="00E700AF" w:rsidRDefault="00484E2C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输液挂钩</w:t>
      </w:r>
    </w:p>
    <w:p w:rsidR="00E700AF" w:rsidRDefault="00484E2C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车顶安装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个折叠式的输液挂钩。</w:t>
      </w:r>
    </w:p>
    <w:p w:rsidR="00E700AF" w:rsidRDefault="00484E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330450" cy="2627630"/>
            <wp:effectExtent l="0" t="0" r="12700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5145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AF" w:rsidRDefault="00484E2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改装配置单</w:t>
      </w:r>
    </w:p>
    <w:tbl>
      <w:tblPr>
        <w:tblW w:w="7912" w:type="dxa"/>
        <w:tblInd w:w="93" w:type="dxa"/>
        <w:tblLayout w:type="fixed"/>
        <w:tblLook w:val="04A0"/>
      </w:tblPr>
      <w:tblGrid>
        <w:gridCol w:w="690"/>
        <w:gridCol w:w="690"/>
        <w:gridCol w:w="2694"/>
        <w:gridCol w:w="1075"/>
        <w:gridCol w:w="863"/>
        <w:gridCol w:w="1900"/>
      </w:tblGrid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序号</w:t>
            </w: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改装项目名称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单位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数量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备注</w:t>
            </w: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numPr>
                <w:ilvl w:val="0"/>
                <w:numId w:val="4"/>
              </w:num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基型车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辆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结构改装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车体加强与预埋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台量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定制</w:t>
            </w:r>
          </w:p>
        </w:tc>
      </w:tr>
      <w:tr w:rsidR="00E700AF">
        <w:trPr>
          <w:trHeight w:val="74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贴膜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台量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深色膜（不含前挡）</w:t>
            </w:r>
          </w:p>
        </w:tc>
      </w:tr>
      <w:tr w:rsidR="00E700AF">
        <w:trPr>
          <w:trHeight w:val="74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后舱花纹铝地板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套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驾驶室后开始铺设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2+1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防滑花纹铝板。</w:t>
            </w: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戒俱环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只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双人座椅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50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左侧单人座椅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4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5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右侧单人座椅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张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5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折叠担架及担架舱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套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5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输液挂钩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只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6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玻璃钢警灯平台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套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玻璃钢模具定制</w:t>
            </w: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外观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套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辅料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台量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电器改装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全车布线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套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LED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红蓝警灯警报器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套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100W,LED</w:t>
            </w: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方块爆闪灯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控制器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盏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大方形爆闪灯，红、蓝相间</w:t>
            </w:r>
          </w:p>
        </w:tc>
      </w:tr>
      <w:tr w:rsidR="00E700AF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E700AF">
            <w:pPr>
              <w:widowControl/>
              <w:numPr>
                <w:ilvl w:val="0"/>
                <w:numId w:val="4"/>
              </w:numPr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E700AF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长方形爆闪灯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盏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0AF" w:rsidRDefault="00484E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长方形爆闪灯，红、蓝相间</w:t>
            </w:r>
          </w:p>
        </w:tc>
      </w:tr>
    </w:tbl>
    <w:p w:rsidR="00E700AF" w:rsidRDefault="00E700AF">
      <w:pPr>
        <w:rPr>
          <w:sz w:val="28"/>
          <w:szCs w:val="28"/>
        </w:rPr>
      </w:pPr>
    </w:p>
    <w:sectPr w:rsidR="00E700AF" w:rsidSect="006F7B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AFCFD4"/>
    <w:multiLevelType w:val="singleLevel"/>
    <w:tmpl w:val="93AFCFD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564B9CD"/>
    <w:multiLevelType w:val="singleLevel"/>
    <w:tmpl w:val="C564B9CD"/>
    <w:lvl w:ilvl="0">
      <w:start w:val="1"/>
      <w:numFmt w:val="decimal"/>
      <w:suff w:val="space"/>
      <w:lvlText w:val="%1."/>
      <w:lvlJc w:val="left"/>
    </w:lvl>
  </w:abstractNum>
  <w:abstractNum w:abstractNumId="2">
    <w:nsid w:val="CD7662E4"/>
    <w:multiLevelType w:val="singleLevel"/>
    <w:tmpl w:val="CD7662E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E9F5905"/>
    <w:multiLevelType w:val="singleLevel"/>
    <w:tmpl w:val="7E9F5905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mM3ZmE4YTQ2Yzg2M2E0NDRkZTAzYWEzZDliNmIyZTAifQ=="/>
  </w:docVars>
  <w:rsids>
    <w:rsidRoot w:val="00E700AF"/>
    <w:rsid w:val="00484E2C"/>
    <w:rsid w:val="005C0947"/>
    <w:rsid w:val="006F7BCE"/>
    <w:rsid w:val="00776CF9"/>
    <w:rsid w:val="00E700AF"/>
    <w:rsid w:val="23072FE5"/>
    <w:rsid w:val="343F022B"/>
    <w:rsid w:val="4C7F6B74"/>
    <w:rsid w:val="4F746E39"/>
    <w:rsid w:val="5BEE7BE6"/>
    <w:rsid w:val="5C163158"/>
    <w:rsid w:val="74161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BC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6F7BC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qFormat/>
    <w:rsid w:val="006F7BCE"/>
    <w:rPr>
      <w:color w:val="0000FF"/>
      <w:u w:val="single"/>
    </w:rPr>
  </w:style>
  <w:style w:type="paragraph" w:styleId="a5">
    <w:name w:val="Balloon Text"/>
    <w:basedOn w:val="a"/>
    <w:link w:val="Char"/>
    <w:rsid w:val="00484E2C"/>
    <w:rPr>
      <w:sz w:val="18"/>
      <w:szCs w:val="18"/>
    </w:rPr>
  </w:style>
  <w:style w:type="character" w:customStyle="1" w:styleId="Char">
    <w:name w:val="批注框文本 Char"/>
    <w:basedOn w:val="a0"/>
    <w:link w:val="a5"/>
    <w:rsid w:val="00484E2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2023-06-05T05:25:00Z</dcterms:created>
  <dcterms:modified xsi:type="dcterms:W3CDTF">2023-06-06T03:52:00Z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C4DC14262D404C5B8DDC6126DD185237_13</vt:lpwstr>
  </property>
</Properties>
</file>