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AC5" w:rsidRDefault="0005444F">
      <w:pPr>
        <w:spacing w:afterLines="100" w:after="312"/>
        <w:jc w:val="center"/>
        <w:rPr>
          <w:b/>
          <w:sz w:val="44"/>
          <w:szCs w:val="44"/>
        </w:rPr>
      </w:pPr>
      <w:r>
        <w:rPr>
          <w:rFonts w:hint="eastAsia"/>
          <w:b/>
          <w:sz w:val="44"/>
          <w:szCs w:val="44"/>
        </w:rPr>
        <w:t>湖南科技大学采购需求技术文件（货物）</w:t>
      </w:r>
    </w:p>
    <w:p w:rsidR="00553AC5" w:rsidRDefault="0005444F">
      <w:pPr>
        <w:rPr>
          <w:rFonts w:eastAsia="仿宋_GB2312"/>
          <w:b/>
          <w:sz w:val="28"/>
          <w:szCs w:val="28"/>
        </w:rPr>
      </w:pPr>
      <w:r>
        <w:rPr>
          <w:rFonts w:eastAsia="仿宋_GB2312" w:hint="eastAsia"/>
          <w:b/>
          <w:sz w:val="28"/>
          <w:szCs w:val="28"/>
        </w:rPr>
        <w:t>一、项目名称：</w:t>
      </w:r>
      <w:r>
        <w:rPr>
          <w:rFonts w:eastAsia="仿宋_GB2312"/>
          <w:b/>
          <w:sz w:val="28"/>
          <w:szCs w:val="28"/>
        </w:rPr>
        <w:t xml:space="preserve"> </w:t>
      </w:r>
      <w:r>
        <w:rPr>
          <w:rFonts w:hint="eastAsia"/>
        </w:rPr>
        <w:t>湖南科技大学军工保密资格三级升二级安全设备及咨询服务项目</w:t>
      </w:r>
    </w:p>
    <w:p w:rsidR="00553AC5" w:rsidRDefault="0005444F">
      <w:pPr>
        <w:rPr>
          <w:rFonts w:eastAsia="仿宋_GB2312"/>
          <w:b/>
          <w:sz w:val="28"/>
          <w:szCs w:val="28"/>
        </w:rPr>
      </w:pPr>
      <w:r>
        <w:rPr>
          <w:rFonts w:eastAsia="仿宋_GB2312" w:hint="eastAsia"/>
          <w:b/>
          <w:sz w:val="28"/>
          <w:szCs w:val="28"/>
        </w:rPr>
        <w:t>二、项目预算金额：</w:t>
      </w:r>
      <w:r>
        <w:rPr>
          <w:rFonts w:hint="eastAsia"/>
        </w:rPr>
        <w:t>18</w:t>
      </w:r>
      <w:r>
        <w:rPr>
          <w:rFonts w:hint="eastAsia"/>
        </w:rPr>
        <w:t>万元</w:t>
      </w:r>
      <w:r>
        <w:rPr>
          <w:rFonts w:eastAsia="仿宋_GB2312" w:hint="eastAsia"/>
          <w:b/>
          <w:sz w:val="28"/>
          <w:szCs w:val="28"/>
        </w:rPr>
        <w:t xml:space="preserve">                        </w:t>
      </w:r>
    </w:p>
    <w:p w:rsidR="00553AC5" w:rsidRDefault="0005444F">
      <w:pPr>
        <w:rPr>
          <w:rFonts w:eastAsia="仿宋_GB2312"/>
          <w:b/>
          <w:sz w:val="28"/>
          <w:szCs w:val="28"/>
        </w:rPr>
      </w:pPr>
      <w:r>
        <w:rPr>
          <w:rFonts w:eastAsia="仿宋_GB2312" w:hint="eastAsia"/>
          <w:b/>
          <w:sz w:val="28"/>
          <w:szCs w:val="28"/>
        </w:rPr>
        <w:t>三</w:t>
      </w:r>
      <w:r>
        <w:rPr>
          <w:rFonts w:eastAsia="仿宋_GB2312"/>
          <w:b/>
          <w:sz w:val="28"/>
          <w:szCs w:val="28"/>
        </w:rPr>
        <w:t>、</w:t>
      </w:r>
      <w:r>
        <w:rPr>
          <w:rFonts w:eastAsia="仿宋_GB2312" w:hint="eastAsia"/>
          <w:b/>
          <w:sz w:val="28"/>
          <w:szCs w:val="28"/>
        </w:rPr>
        <w:t>采购</w:t>
      </w:r>
      <w:r>
        <w:rPr>
          <w:rFonts w:eastAsia="仿宋_GB2312"/>
          <w:b/>
          <w:sz w:val="28"/>
          <w:szCs w:val="28"/>
        </w:rPr>
        <w:t>清单一览表</w:t>
      </w:r>
    </w:p>
    <w:tbl>
      <w:tblPr>
        <w:tblW w:w="4822" w:type="pct"/>
        <w:jc w:val="center"/>
        <w:tblLook w:val="04A0" w:firstRow="1" w:lastRow="0" w:firstColumn="1" w:lastColumn="0" w:noHBand="0" w:noVBand="1"/>
      </w:tblPr>
      <w:tblGrid>
        <w:gridCol w:w="667"/>
        <w:gridCol w:w="1294"/>
        <w:gridCol w:w="1096"/>
        <w:gridCol w:w="953"/>
        <w:gridCol w:w="947"/>
        <w:gridCol w:w="1379"/>
        <w:gridCol w:w="939"/>
        <w:gridCol w:w="944"/>
      </w:tblGrid>
      <w:tr w:rsidR="00AC06B5" w:rsidTr="00AC06B5">
        <w:trPr>
          <w:trHeight w:val="1433"/>
          <w:jc w:val="center"/>
        </w:trPr>
        <w:tc>
          <w:tcPr>
            <w:tcW w:w="40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Cs w:val="21"/>
              </w:rPr>
              <w:t>条目号</w:t>
            </w:r>
          </w:p>
        </w:tc>
        <w:tc>
          <w:tcPr>
            <w:tcW w:w="787" w:type="pct"/>
            <w:tcBorders>
              <w:top w:val="single" w:sz="4" w:space="0" w:color="auto"/>
              <w:left w:val="nil"/>
              <w:bottom w:val="single" w:sz="4" w:space="0" w:color="auto"/>
              <w:right w:val="single" w:sz="4" w:space="0" w:color="auto"/>
            </w:tcBorders>
            <w:vAlign w:val="center"/>
          </w:tcPr>
          <w:p w:rsidR="00AC06B5" w:rsidRDefault="00AC06B5">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品目名称</w:t>
            </w:r>
          </w:p>
        </w:tc>
        <w:tc>
          <w:tcPr>
            <w:tcW w:w="667" w:type="pct"/>
            <w:tcBorders>
              <w:top w:val="single" w:sz="4" w:space="0" w:color="auto"/>
              <w:left w:val="nil"/>
              <w:bottom w:val="single" w:sz="4" w:space="0" w:color="auto"/>
              <w:right w:val="single" w:sz="4" w:space="0" w:color="auto"/>
            </w:tcBorders>
            <w:vAlign w:val="center"/>
          </w:tcPr>
          <w:p w:rsidR="00AC06B5" w:rsidRDefault="00AC06B5">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品牌型号</w:t>
            </w:r>
          </w:p>
        </w:tc>
        <w:tc>
          <w:tcPr>
            <w:tcW w:w="580" w:type="pct"/>
            <w:tcBorders>
              <w:top w:val="single" w:sz="4" w:space="0" w:color="auto"/>
              <w:left w:val="nil"/>
              <w:bottom w:val="single" w:sz="4" w:space="0" w:color="auto"/>
              <w:right w:val="single" w:sz="4" w:space="0" w:color="auto"/>
            </w:tcBorders>
            <w:vAlign w:val="center"/>
          </w:tcPr>
          <w:p w:rsidR="00AC06B5" w:rsidRDefault="00AC06B5">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数量</w:t>
            </w:r>
          </w:p>
        </w:tc>
        <w:tc>
          <w:tcPr>
            <w:tcW w:w="576" w:type="pct"/>
            <w:tcBorders>
              <w:top w:val="single" w:sz="4" w:space="0" w:color="auto"/>
              <w:left w:val="nil"/>
              <w:bottom w:val="single" w:sz="4" w:space="0" w:color="auto"/>
              <w:right w:val="single" w:sz="4" w:space="0" w:color="auto"/>
            </w:tcBorders>
            <w:vAlign w:val="center"/>
          </w:tcPr>
          <w:p w:rsidR="00AC06B5" w:rsidRDefault="00AC06B5">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单位</w:t>
            </w:r>
          </w:p>
        </w:tc>
        <w:tc>
          <w:tcPr>
            <w:tcW w:w="839" w:type="pct"/>
            <w:tcBorders>
              <w:top w:val="single" w:sz="4" w:space="0" w:color="auto"/>
              <w:left w:val="nil"/>
              <w:bottom w:val="single" w:sz="4" w:space="0" w:color="auto"/>
              <w:right w:val="single" w:sz="4" w:space="0" w:color="auto"/>
            </w:tcBorders>
            <w:vAlign w:val="center"/>
          </w:tcPr>
          <w:p w:rsidR="00AC06B5" w:rsidRDefault="00AC06B5">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预算单价</w:t>
            </w:r>
          </w:p>
          <w:p w:rsidR="00AC06B5" w:rsidRDefault="00AC06B5">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（元）</w:t>
            </w:r>
          </w:p>
        </w:tc>
        <w:tc>
          <w:tcPr>
            <w:tcW w:w="571" w:type="pct"/>
            <w:tcBorders>
              <w:top w:val="single" w:sz="4" w:space="0" w:color="auto"/>
              <w:left w:val="nil"/>
              <w:bottom w:val="single" w:sz="4" w:space="0" w:color="auto"/>
              <w:right w:val="single" w:sz="4" w:space="0" w:color="auto"/>
            </w:tcBorders>
            <w:vAlign w:val="center"/>
          </w:tcPr>
          <w:p w:rsidR="00AC06B5" w:rsidRDefault="00AC06B5">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预算总价</w:t>
            </w:r>
          </w:p>
          <w:p w:rsidR="00AC06B5" w:rsidRDefault="00AC06B5">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（元）</w:t>
            </w:r>
          </w:p>
        </w:tc>
        <w:tc>
          <w:tcPr>
            <w:tcW w:w="574" w:type="pct"/>
            <w:tcBorders>
              <w:top w:val="single" w:sz="4" w:space="0" w:color="auto"/>
              <w:left w:val="nil"/>
              <w:bottom w:val="single" w:sz="4" w:space="0" w:color="auto"/>
              <w:right w:val="single" w:sz="4" w:space="0" w:color="auto"/>
            </w:tcBorders>
            <w:vAlign w:val="center"/>
          </w:tcPr>
          <w:p w:rsidR="00AC06B5" w:rsidRDefault="00AC06B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是否是核心产品</w:t>
            </w:r>
          </w:p>
        </w:tc>
      </w:tr>
      <w:tr w:rsidR="00AC06B5" w:rsidTr="00AC06B5">
        <w:trPr>
          <w:trHeight w:val="375"/>
          <w:jc w:val="center"/>
        </w:trPr>
        <w:tc>
          <w:tcPr>
            <w:tcW w:w="40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b/>
                <w:bCs/>
                <w:color w:val="000000"/>
                <w:kern w:val="0"/>
                <w:szCs w:val="21"/>
              </w:rPr>
            </w:pPr>
            <w:r>
              <w:rPr>
                <w:rFonts w:hint="eastAsia"/>
                <w:b/>
                <w:bCs/>
                <w:color w:val="000000"/>
                <w:kern w:val="0"/>
                <w:szCs w:val="21"/>
              </w:rPr>
              <w:t>1</w:t>
            </w:r>
          </w:p>
        </w:tc>
        <w:tc>
          <w:tcPr>
            <w:tcW w:w="787" w:type="pct"/>
            <w:tcBorders>
              <w:top w:val="single" w:sz="4" w:space="0" w:color="auto"/>
              <w:left w:val="single" w:sz="4" w:space="0" w:color="auto"/>
              <w:bottom w:val="single" w:sz="4" w:space="0" w:color="auto"/>
              <w:right w:val="single" w:sz="4" w:space="0" w:color="auto"/>
            </w:tcBorders>
            <w:vAlign w:val="bottom"/>
          </w:tcPr>
          <w:p w:rsidR="00AC06B5" w:rsidRDefault="00AC06B5">
            <w:pPr>
              <w:widowControl/>
              <w:jc w:val="left"/>
              <w:textAlignment w:val="bottom"/>
              <w:rPr>
                <w:rFonts w:ascii="仿宋" w:eastAsia="仿宋" w:hAnsi="仿宋" w:cs="仿宋"/>
                <w:color w:val="000000"/>
                <w:sz w:val="22"/>
                <w:szCs w:val="22"/>
              </w:rPr>
            </w:pPr>
            <w:r>
              <w:rPr>
                <w:rFonts w:ascii="仿宋" w:eastAsia="仿宋" w:hAnsi="仿宋" w:cs="仿宋" w:hint="eastAsia"/>
                <w:color w:val="000000"/>
                <w:kern w:val="0"/>
                <w:sz w:val="22"/>
                <w:szCs w:val="22"/>
                <w:lang w:bidi="ar"/>
              </w:rPr>
              <w:t>防盗报警系统</w:t>
            </w:r>
          </w:p>
        </w:tc>
        <w:tc>
          <w:tcPr>
            <w:tcW w:w="66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科立信</w:t>
            </w:r>
            <w:proofErr w:type="gramEnd"/>
            <w:r>
              <w:rPr>
                <w:rFonts w:ascii="仿宋" w:eastAsia="仿宋" w:hAnsi="仿宋" w:cs="仿宋" w:hint="eastAsia"/>
                <w:color w:val="000000"/>
                <w:kern w:val="0"/>
                <w:sz w:val="22"/>
                <w:szCs w:val="22"/>
                <w:lang w:bidi="ar"/>
              </w:rPr>
              <w:t>KS-Z801A</w:t>
            </w:r>
          </w:p>
        </w:tc>
        <w:tc>
          <w:tcPr>
            <w:tcW w:w="580"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1</w:t>
            </w:r>
          </w:p>
        </w:tc>
        <w:tc>
          <w:tcPr>
            <w:tcW w:w="57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套</w:t>
            </w:r>
          </w:p>
        </w:tc>
        <w:tc>
          <w:tcPr>
            <w:tcW w:w="839"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4700</w:t>
            </w:r>
          </w:p>
        </w:tc>
        <w:tc>
          <w:tcPr>
            <w:tcW w:w="571"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4700</w:t>
            </w:r>
          </w:p>
        </w:tc>
        <w:tc>
          <w:tcPr>
            <w:tcW w:w="574" w:type="pct"/>
            <w:tcBorders>
              <w:top w:val="single" w:sz="4" w:space="0" w:color="auto"/>
              <w:left w:val="single" w:sz="4" w:space="0" w:color="auto"/>
              <w:bottom w:val="single" w:sz="4" w:space="0" w:color="auto"/>
              <w:right w:val="single" w:sz="4" w:space="0" w:color="auto"/>
            </w:tcBorders>
          </w:tcPr>
          <w:p w:rsidR="00AC06B5" w:rsidRDefault="00AC06B5">
            <w:pPr>
              <w:widowControl/>
              <w:jc w:val="center"/>
              <w:rPr>
                <w:b/>
                <w:bCs/>
                <w:color w:val="FF0000"/>
                <w:kern w:val="0"/>
                <w:szCs w:val="21"/>
              </w:rPr>
            </w:pPr>
          </w:p>
        </w:tc>
      </w:tr>
      <w:tr w:rsidR="00AC06B5" w:rsidTr="00AC06B5">
        <w:trPr>
          <w:trHeight w:val="375"/>
          <w:jc w:val="center"/>
        </w:trPr>
        <w:tc>
          <w:tcPr>
            <w:tcW w:w="40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b/>
                <w:bCs/>
                <w:color w:val="000000"/>
                <w:kern w:val="0"/>
                <w:szCs w:val="21"/>
              </w:rPr>
            </w:pPr>
            <w:r>
              <w:rPr>
                <w:rFonts w:hint="eastAsia"/>
                <w:b/>
                <w:bCs/>
                <w:color w:val="000000"/>
                <w:kern w:val="0"/>
                <w:szCs w:val="21"/>
              </w:rPr>
              <w:t>2</w:t>
            </w:r>
          </w:p>
        </w:tc>
        <w:tc>
          <w:tcPr>
            <w:tcW w:w="787" w:type="pct"/>
            <w:tcBorders>
              <w:top w:val="single" w:sz="4" w:space="0" w:color="auto"/>
              <w:left w:val="single" w:sz="4" w:space="0" w:color="auto"/>
              <w:bottom w:val="single" w:sz="4" w:space="0" w:color="auto"/>
              <w:right w:val="single" w:sz="4" w:space="0" w:color="auto"/>
            </w:tcBorders>
            <w:vAlign w:val="bottom"/>
          </w:tcPr>
          <w:p w:rsidR="00AC06B5" w:rsidRDefault="00AC06B5">
            <w:pPr>
              <w:widowControl/>
              <w:jc w:val="left"/>
              <w:textAlignment w:val="bottom"/>
              <w:rPr>
                <w:rFonts w:ascii="仿宋" w:eastAsia="仿宋" w:hAnsi="仿宋" w:cs="仿宋"/>
                <w:color w:val="000000"/>
                <w:sz w:val="22"/>
                <w:szCs w:val="22"/>
              </w:rPr>
            </w:pPr>
            <w:r>
              <w:rPr>
                <w:rFonts w:ascii="仿宋" w:eastAsia="仿宋" w:hAnsi="仿宋" w:cs="仿宋" w:hint="eastAsia"/>
                <w:color w:val="000000"/>
                <w:kern w:val="0"/>
                <w:sz w:val="22"/>
                <w:szCs w:val="22"/>
                <w:lang w:bidi="ar"/>
              </w:rPr>
              <w:t>电子门禁系统</w:t>
            </w:r>
          </w:p>
        </w:tc>
        <w:tc>
          <w:tcPr>
            <w:tcW w:w="66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中控F7</w:t>
            </w:r>
          </w:p>
        </w:tc>
        <w:tc>
          <w:tcPr>
            <w:tcW w:w="580"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57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套</w:t>
            </w:r>
          </w:p>
        </w:tc>
        <w:tc>
          <w:tcPr>
            <w:tcW w:w="839"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3000</w:t>
            </w:r>
          </w:p>
        </w:tc>
        <w:tc>
          <w:tcPr>
            <w:tcW w:w="571"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6000</w:t>
            </w:r>
          </w:p>
        </w:tc>
        <w:tc>
          <w:tcPr>
            <w:tcW w:w="574" w:type="pct"/>
            <w:tcBorders>
              <w:top w:val="single" w:sz="4" w:space="0" w:color="auto"/>
              <w:left w:val="single" w:sz="4" w:space="0" w:color="auto"/>
              <w:bottom w:val="single" w:sz="4" w:space="0" w:color="auto"/>
              <w:right w:val="single" w:sz="4" w:space="0" w:color="auto"/>
            </w:tcBorders>
          </w:tcPr>
          <w:p w:rsidR="00AC06B5" w:rsidRDefault="00AC06B5">
            <w:pPr>
              <w:widowControl/>
              <w:jc w:val="center"/>
              <w:rPr>
                <w:b/>
                <w:bCs/>
                <w:color w:val="FF0000"/>
                <w:kern w:val="0"/>
                <w:szCs w:val="21"/>
              </w:rPr>
            </w:pPr>
            <w:r w:rsidRPr="004215A3">
              <w:rPr>
                <w:b/>
                <w:bCs/>
                <w:kern w:val="0"/>
                <w:szCs w:val="21"/>
              </w:rPr>
              <w:t>是</w:t>
            </w:r>
          </w:p>
        </w:tc>
      </w:tr>
      <w:tr w:rsidR="00AC06B5" w:rsidTr="00AC06B5">
        <w:trPr>
          <w:trHeight w:val="375"/>
          <w:jc w:val="center"/>
        </w:trPr>
        <w:tc>
          <w:tcPr>
            <w:tcW w:w="40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b/>
                <w:bCs/>
                <w:color w:val="000000"/>
                <w:kern w:val="0"/>
                <w:szCs w:val="21"/>
              </w:rPr>
            </w:pPr>
            <w:r>
              <w:rPr>
                <w:rFonts w:hint="eastAsia"/>
                <w:b/>
                <w:bCs/>
                <w:color w:val="000000"/>
                <w:kern w:val="0"/>
                <w:szCs w:val="21"/>
              </w:rPr>
              <w:t>3</w:t>
            </w:r>
          </w:p>
        </w:tc>
        <w:tc>
          <w:tcPr>
            <w:tcW w:w="787" w:type="pct"/>
            <w:tcBorders>
              <w:top w:val="single" w:sz="4" w:space="0" w:color="auto"/>
              <w:left w:val="single" w:sz="4" w:space="0" w:color="auto"/>
              <w:bottom w:val="single" w:sz="4" w:space="0" w:color="auto"/>
              <w:right w:val="single" w:sz="4" w:space="0" w:color="auto"/>
            </w:tcBorders>
            <w:vAlign w:val="bottom"/>
          </w:tcPr>
          <w:p w:rsidR="00AC06B5" w:rsidRDefault="00AC06B5">
            <w:pPr>
              <w:widowControl/>
              <w:textAlignment w:val="bottom"/>
              <w:rPr>
                <w:rFonts w:ascii="仿宋" w:eastAsia="仿宋" w:hAnsi="仿宋" w:cs="仿宋"/>
                <w:color w:val="000000"/>
                <w:sz w:val="22"/>
                <w:szCs w:val="22"/>
              </w:rPr>
            </w:pPr>
            <w:r>
              <w:rPr>
                <w:rFonts w:ascii="仿宋" w:eastAsia="仿宋" w:hAnsi="仿宋" w:cs="仿宋" w:hint="eastAsia"/>
                <w:color w:val="000000"/>
                <w:kern w:val="0"/>
                <w:sz w:val="22"/>
                <w:szCs w:val="22"/>
                <w:lang w:bidi="ar"/>
              </w:rPr>
              <w:t>5G移动通讯干扰器</w:t>
            </w:r>
          </w:p>
        </w:tc>
        <w:tc>
          <w:tcPr>
            <w:tcW w:w="66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成都立</w:t>
            </w:r>
            <w:proofErr w:type="gramStart"/>
            <w:r>
              <w:rPr>
                <w:rFonts w:ascii="仿宋" w:eastAsia="仿宋" w:hAnsi="仿宋" w:cs="仿宋" w:hint="eastAsia"/>
                <w:color w:val="000000"/>
                <w:kern w:val="0"/>
                <w:sz w:val="22"/>
                <w:szCs w:val="22"/>
                <w:lang w:bidi="ar"/>
              </w:rPr>
              <w:t>鑫</w:t>
            </w:r>
            <w:proofErr w:type="gramEnd"/>
            <w:r>
              <w:rPr>
                <w:rFonts w:ascii="仿宋" w:eastAsia="仿宋" w:hAnsi="仿宋" w:cs="仿宋" w:hint="eastAsia"/>
                <w:color w:val="000000"/>
                <w:kern w:val="0"/>
                <w:sz w:val="22"/>
                <w:szCs w:val="22"/>
                <w:lang w:bidi="ar"/>
              </w:rPr>
              <w:t>LX-S500A</w:t>
            </w:r>
          </w:p>
        </w:tc>
        <w:tc>
          <w:tcPr>
            <w:tcW w:w="580"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57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台</w:t>
            </w:r>
          </w:p>
        </w:tc>
        <w:tc>
          <w:tcPr>
            <w:tcW w:w="839"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9800</w:t>
            </w:r>
          </w:p>
        </w:tc>
        <w:tc>
          <w:tcPr>
            <w:tcW w:w="571"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9800</w:t>
            </w:r>
          </w:p>
        </w:tc>
        <w:tc>
          <w:tcPr>
            <w:tcW w:w="574" w:type="pct"/>
            <w:tcBorders>
              <w:top w:val="single" w:sz="4" w:space="0" w:color="auto"/>
              <w:left w:val="single" w:sz="4" w:space="0" w:color="auto"/>
              <w:bottom w:val="single" w:sz="4" w:space="0" w:color="auto"/>
              <w:right w:val="single" w:sz="4" w:space="0" w:color="auto"/>
            </w:tcBorders>
          </w:tcPr>
          <w:p w:rsidR="00AC06B5" w:rsidRDefault="00AC06B5">
            <w:pPr>
              <w:widowControl/>
              <w:jc w:val="center"/>
              <w:rPr>
                <w:b/>
                <w:bCs/>
                <w:color w:val="FF0000"/>
                <w:kern w:val="0"/>
                <w:szCs w:val="21"/>
              </w:rPr>
            </w:pPr>
          </w:p>
        </w:tc>
      </w:tr>
      <w:tr w:rsidR="00AC06B5" w:rsidTr="00AC06B5">
        <w:trPr>
          <w:trHeight w:val="375"/>
          <w:jc w:val="center"/>
        </w:trPr>
        <w:tc>
          <w:tcPr>
            <w:tcW w:w="40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b/>
                <w:bCs/>
                <w:color w:val="000000"/>
                <w:kern w:val="0"/>
                <w:szCs w:val="21"/>
              </w:rPr>
            </w:pPr>
            <w:r>
              <w:rPr>
                <w:rFonts w:hint="eastAsia"/>
                <w:b/>
                <w:bCs/>
                <w:color w:val="000000"/>
                <w:kern w:val="0"/>
                <w:szCs w:val="21"/>
              </w:rPr>
              <w:t>4</w:t>
            </w:r>
          </w:p>
        </w:tc>
        <w:tc>
          <w:tcPr>
            <w:tcW w:w="78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涉密计算机 </w:t>
            </w:r>
          </w:p>
        </w:tc>
        <w:tc>
          <w:tcPr>
            <w:tcW w:w="66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联想扬天T4900K  </w:t>
            </w:r>
          </w:p>
        </w:tc>
        <w:tc>
          <w:tcPr>
            <w:tcW w:w="580"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57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台</w:t>
            </w:r>
          </w:p>
        </w:tc>
        <w:tc>
          <w:tcPr>
            <w:tcW w:w="839"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5470</w:t>
            </w:r>
          </w:p>
        </w:tc>
        <w:tc>
          <w:tcPr>
            <w:tcW w:w="571"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27350</w:t>
            </w:r>
          </w:p>
        </w:tc>
        <w:tc>
          <w:tcPr>
            <w:tcW w:w="574" w:type="pct"/>
            <w:tcBorders>
              <w:top w:val="single" w:sz="4" w:space="0" w:color="auto"/>
              <w:left w:val="single" w:sz="4" w:space="0" w:color="auto"/>
              <w:bottom w:val="single" w:sz="4" w:space="0" w:color="auto"/>
              <w:right w:val="single" w:sz="4" w:space="0" w:color="auto"/>
            </w:tcBorders>
          </w:tcPr>
          <w:p w:rsidR="00AC06B5" w:rsidRDefault="00AC06B5">
            <w:pPr>
              <w:widowControl/>
              <w:jc w:val="center"/>
              <w:rPr>
                <w:b/>
                <w:bCs/>
                <w:color w:val="FF0000"/>
                <w:kern w:val="0"/>
                <w:szCs w:val="21"/>
              </w:rPr>
            </w:pPr>
          </w:p>
        </w:tc>
      </w:tr>
      <w:tr w:rsidR="00AC06B5" w:rsidTr="00AC06B5">
        <w:trPr>
          <w:trHeight w:val="375"/>
          <w:jc w:val="center"/>
        </w:trPr>
        <w:tc>
          <w:tcPr>
            <w:tcW w:w="40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b/>
                <w:bCs/>
                <w:color w:val="000000"/>
                <w:kern w:val="0"/>
                <w:szCs w:val="21"/>
              </w:rPr>
            </w:pPr>
            <w:r>
              <w:rPr>
                <w:rFonts w:hint="eastAsia"/>
                <w:b/>
                <w:bCs/>
                <w:color w:val="000000"/>
                <w:kern w:val="0"/>
                <w:szCs w:val="21"/>
              </w:rPr>
              <w:t>5</w:t>
            </w:r>
          </w:p>
        </w:tc>
        <w:tc>
          <w:tcPr>
            <w:tcW w:w="78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身份鉴别系统</w:t>
            </w:r>
          </w:p>
        </w:tc>
        <w:tc>
          <w:tcPr>
            <w:tcW w:w="66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中孚V4.0</w:t>
            </w:r>
          </w:p>
        </w:tc>
        <w:tc>
          <w:tcPr>
            <w:tcW w:w="580"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57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套</w:t>
            </w:r>
          </w:p>
        </w:tc>
        <w:tc>
          <w:tcPr>
            <w:tcW w:w="839"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800</w:t>
            </w:r>
          </w:p>
        </w:tc>
        <w:tc>
          <w:tcPr>
            <w:tcW w:w="571"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4000</w:t>
            </w:r>
          </w:p>
        </w:tc>
        <w:tc>
          <w:tcPr>
            <w:tcW w:w="574" w:type="pct"/>
            <w:tcBorders>
              <w:top w:val="single" w:sz="4" w:space="0" w:color="auto"/>
              <w:left w:val="single" w:sz="4" w:space="0" w:color="auto"/>
              <w:bottom w:val="single" w:sz="4" w:space="0" w:color="auto"/>
              <w:right w:val="single" w:sz="4" w:space="0" w:color="auto"/>
            </w:tcBorders>
          </w:tcPr>
          <w:p w:rsidR="00AC06B5" w:rsidRDefault="00AC06B5">
            <w:pPr>
              <w:widowControl/>
              <w:jc w:val="center"/>
              <w:rPr>
                <w:b/>
                <w:bCs/>
                <w:color w:val="FF0000"/>
                <w:kern w:val="0"/>
                <w:szCs w:val="21"/>
              </w:rPr>
            </w:pPr>
          </w:p>
        </w:tc>
      </w:tr>
      <w:tr w:rsidR="00AC06B5" w:rsidTr="00AC06B5">
        <w:trPr>
          <w:trHeight w:val="375"/>
          <w:jc w:val="center"/>
        </w:trPr>
        <w:tc>
          <w:tcPr>
            <w:tcW w:w="40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b/>
                <w:bCs/>
                <w:color w:val="000000"/>
                <w:kern w:val="0"/>
                <w:szCs w:val="21"/>
              </w:rPr>
            </w:pPr>
            <w:r>
              <w:rPr>
                <w:rFonts w:hint="eastAsia"/>
                <w:b/>
                <w:bCs/>
                <w:color w:val="000000"/>
                <w:kern w:val="0"/>
                <w:szCs w:val="21"/>
              </w:rPr>
              <w:t>6</w:t>
            </w:r>
          </w:p>
        </w:tc>
        <w:tc>
          <w:tcPr>
            <w:tcW w:w="78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主机监控与审计系统</w:t>
            </w:r>
          </w:p>
        </w:tc>
        <w:tc>
          <w:tcPr>
            <w:tcW w:w="66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中孚V7.0</w:t>
            </w:r>
          </w:p>
        </w:tc>
        <w:tc>
          <w:tcPr>
            <w:tcW w:w="580"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57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套</w:t>
            </w:r>
          </w:p>
        </w:tc>
        <w:tc>
          <w:tcPr>
            <w:tcW w:w="839"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w:t>
            </w:r>
          </w:p>
        </w:tc>
        <w:tc>
          <w:tcPr>
            <w:tcW w:w="571"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5000</w:t>
            </w:r>
          </w:p>
        </w:tc>
        <w:tc>
          <w:tcPr>
            <w:tcW w:w="574" w:type="pct"/>
            <w:tcBorders>
              <w:top w:val="single" w:sz="4" w:space="0" w:color="auto"/>
              <w:left w:val="single" w:sz="4" w:space="0" w:color="auto"/>
              <w:bottom w:val="single" w:sz="4" w:space="0" w:color="auto"/>
              <w:right w:val="single" w:sz="4" w:space="0" w:color="auto"/>
            </w:tcBorders>
          </w:tcPr>
          <w:p w:rsidR="00AC06B5" w:rsidRDefault="00AC06B5">
            <w:pPr>
              <w:widowControl/>
              <w:jc w:val="center"/>
              <w:rPr>
                <w:b/>
                <w:bCs/>
                <w:color w:val="FF0000"/>
                <w:kern w:val="0"/>
                <w:szCs w:val="21"/>
              </w:rPr>
            </w:pPr>
          </w:p>
        </w:tc>
      </w:tr>
      <w:tr w:rsidR="00AC06B5" w:rsidTr="00AC06B5">
        <w:trPr>
          <w:trHeight w:val="375"/>
          <w:jc w:val="center"/>
        </w:trPr>
        <w:tc>
          <w:tcPr>
            <w:tcW w:w="40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b/>
                <w:bCs/>
                <w:color w:val="000000"/>
                <w:kern w:val="0"/>
                <w:szCs w:val="21"/>
              </w:rPr>
            </w:pPr>
            <w:r>
              <w:rPr>
                <w:rFonts w:hint="eastAsia"/>
                <w:b/>
                <w:bCs/>
                <w:color w:val="000000"/>
                <w:kern w:val="0"/>
                <w:szCs w:val="21"/>
              </w:rPr>
              <w:t>7</w:t>
            </w:r>
          </w:p>
        </w:tc>
        <w:tc>
          <w:tcPr>
            <w:tcW w:w="787" w:type="pct"/>
            <w:tcBorders>
              <w:top w:val="single" w:sz="4" w:space="0" w:color="auto"/>
              <w:left w:val="single" w:sz="4" w:space="0" w:color="auto"/>
              <w:bottom w:val="single" w:sz="4" w:space="0" w:color="auto"/>
              <w:right w:val="single" w:sz="4" w:space="0" w:color="auto"/>
            </w:tcBorders>
            <w:vAlign w:val="bottom"/>
          </w:tcPr>
          <w:p w:rsidR="00AC06B5" w:rsidRDefault="00AC06B5">
            <w:pPr>
              <w:widowControl/>
              <w:textAlignment w:val="bottom"/>
              <w:rPr>
                <w:rFonts w:ascii="仿宋" w:eastAsia="仿宋" w:hAnsi="仿宋" w:cs="仿宋"/>
                <w:color w:val="000000"/>
                <w:sz w:val="24"/>
              </w:rPr>
            </w:pPr>
            <w:r>
              <w:rPr>
                <w:rFonts w:ascii="仿宋" w:eastAsia="仿宋" w:hAnsi="仿宋" w:cs="仿宋" w:hint="eastAsia"/>
                <w:color w:val="000000"/>
                <w:kern w:val="0"/>
                <w:sz w:val="24"/>
                <w:lang w:bidi="ar"/>
              </w:rPr>
              <w:t>涉密计算机及移动存储介质保密管理系统</w:t>
            </w:r>
          </w:p>
        </w:tc>
        <w:tc>
          <w:tcPr>
            <w:tcW w:w="66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中孚V1.0</w:t>
            </w:r>
          </w:p>
        </w:tc>
        <w:tc>
          <w:tcPr>
            <w:tcW w:w="580"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57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套</w:t>
            </w:r>
          </w:p>
        </w:tc>
        <w:tc>
          <w:tcPr>
            <w:tcW w:w="839"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2000</w:t>
            </w:r>
          </w:p>
        </w:tc>
        <w:tc>
          <w:tcPr>
            <w:tcW w:w="571"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10000</w:t>
            </w:r>
          </w:p>
        </w:tc>
        <w:tc>
          <w:tcPr>
            <w:tcW w:w="574" w:type="pct"/>
            <w:tcBorders>
              <w:top w:val="single" w:sz="4" w:space="0" w:color="auto"/>
              <w:left w:val="single" w:sz="4" w:space="0" w:color="auto"/>
              <w:bottom w:val="single" w:sz="4" w:space="0" w:color="auto"/>
              <w:right w:val="single" w:sz="4" w:space="0" w:color="auto"/>
            </w:tcBorders>
          </w:tcPr>
          <w:p w:rsidR="00AC06B5" w:rsidRPr="004215A3" w:rsidRDefault="00AC06B5">
            <w:pPr>
              <w:widowControl/>
              <w:jc w:val="center"/>
              <w:rPr>
                <w:b/>
                <w:bCs/>
                <w:kern w:val="0"/>
                <w:szCs w:val="21"/>
              </w:rPr>
            </w:pPr>
            <w:r w:rsidRPr="004215A3">
              <w:rPr>
                <w:b/>
                <w:bCs/>
                <w:kern w:val="0"/>
                <w:szCs w:val="21"/>
              </w:rPr>
              <w:t>是</w:t>
            </w:r>
          </w:p>
        </w:tc>
      </w:tr>
      <w:tr w:rsidR="00AC06B5" w:rsidTr="00AC06B5">
        <w:trPr>
          <w:trHeight w:val="375"/>
          <w:jc w:val="center"/>
        </w:trPr>
        <w:tc>
          <w:tcPr>
            <w:tcW w:w="40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b/>
                <w:bCs/>
                <w:color w:val="000000"/>
                <w:kern w:val="0"/>
                <w:szCs w:val="21"/>
              </w:rPr>
            </w:pPr>
            <w:r>
              <w:rPr>
                <w:rFonts w:hint="eastAsia"/>
                <w:b/>
                <w:bCs/>
                <w:color w:val="000000"/>
                <w:kern w:val="0"/>
                <w:szCs w:val="21"/>
              </w:rPr>
              <w:t>8</w:t>
            </w:r>
          </w:p>
        </w:tc>
        <w:tc>
          <w:tcPr>
            <w:tcW w:w="78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微机视频信息保护系统</w:t>
            </w:r>
          </w:p>
        </w:tc>
        <w:tc>
          <w:tcPr>
            <w:tcW w:w="66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正有泰和TH-03</w:t>
            </w:r>
          </w:p>
        </w:tc>
        <w:tc>
          <w:tcPr>
            <w:tcW w:w="580"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57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套</w:t>
            </w:r>
          </w:p>
        </w:tc>
        <w:tc>
          <w:tcPr>
            <w:tcW w:w="839"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1800</w:t>
            </w:r>
          </w:p>
        </w:tc>
        <w:tc>
          <w:tcPr>
            <w:tcW w:w="571"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9000</w:t>
            </w:r>
          </w:p>
        </w:tc>
        <w:tc>
          <w:tcPr>
            <w:tcW w:w="574" w:type="pct"/>
            <w:tcBorders>
              <w:top w:val="single" w:sz="4" w:space="0" w:color="auto"/>
              <w:left w:val="single" w:sz="4" w:space="0" w:color="auto"/>
              <w:bottom w:val="single" w:sz="4" w:space="0" w:color="auto"/>
              <w:right w:val="single" w:sz="4" w:space="0" w:color="auto"/>
            </w:tcBorders>
          </w:tcPr>
          <w:p w:rsidR="00AC06B5" w:rsidRPr="004215A3" w:rsidRDefault="00AC06B5">
            <w:pPr>
              <w:widowControl/>
              <w:jc w:val="center"/>
              <w:rPr>
                <w:b/>
                <w:bCs/>
                <w:kern w:val="0"/>
                <w:szCs w:val="21"/>
              </w:rPr>
            </w:pPr>
            <w:r w:rsidRPr="004215A3">
              <w:rPr>
                <w:b/>
                <w:bCs/>
                <w:kern w:val="0"/>
                <w:szCs w:val="21"/>
              </w:rPr>
              <w:t>是</w:t>
            </w:r>
          </w:p>
        </w:tc>
      </w:tr>
      <w:tr w:rsidR="00AC06B5" w:rsidTr="00AC06B5">
        <w:trPr>
          <w:trHeight w:val="375"/>
          <w:jc w:val="center"/>
        </w:trPr>
        <w:tc>
          <w:tcPr>
            <w:tcW w:w="40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b/>
                <w:bCs/>
                <w:color w:val="000000"/>
                <w:kern w:val="0"/>
                <w:szCs w:val="21"/>
              </w:rPr>
            </w:pPr>
            <w:r>
              <w:rPr>
                <w:rFonts w:hint="eastAsia"/>
                <w:b/>
                <w:bCs/>
                <w:color w:val="000000"/>
                <w:kern w:val="0"/>
                <w:szCs w:val="21"/>
              </w:rPr>
              <w:t>9</w:t>
            </w:r>
          </w:p>
        </w:tc>
        <w:tc>
          <w:tcPr>
            <w:tcW w:w="78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红黑电源滤波隔离插座</w:t>
            </w:r>
          </w:p>
        </w:tc>
        <w:tc>
          <w:tcPr>
            <w:tcW w:w="66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正有泰和TH-02</w:t>
            </w:r>
          </w:p>
        </w:tc>
        <w:tc>
          <w:tcPr>
            <w:tcW w:w="580"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57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套</w:t>
            </w:r>
          </w:p>
        </w:tc>
        <w:tc>
          <w:tcPr>
            <w:tcW w:w="839"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260</w:t>
            </w:r>
          </w:p>
        </w:tc>
        <w:tc>
          <w:tcPr>
            <w:tcW w:w="571"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1300</w:t>
            </w:r>
          </w:p>
        </w:tc>
        <w:tc>
          <w:tcPr>
            <w:tcW w:w="574" w:type="pct"/>
            <w:tcBorders>
              <w:top w:val="single" w:sz="4" w:space="0" w:color="auto"/>
              <w:left w:val="single" w:sz="4" w:space="0" w:color="auto"/>
              <w:bottom w:val="single" w:sz="4" w:space="0" w:color="auto"/>
              <w:right w:val="single" w:sz="4" w:space="0" w:color="auto"/>
            </w:tcBorders>
          </w:tcPr>
          <w:p w:rsidR="00AC06B5" w:rsidRPr="004215A3" w:rsidRDefault="00AC06B5">
            <w:pPr>
              <w:widowControl/>
              <w:jc w:val="center"/>
              <w:rPr>
                <w:b/>
                <w:bCs/>
                <w:kern w:val="0"/>
                <w:szCs w:val="21"/>
              </w:rPr>
            </w:pPr>
            <w:r w:rsidRPr="004215A3">
              <w:rPr>
                <w:b/>
                <w:bCs/>
                <w:kern w:val="0"/>
                <w:szCs w:val="21"/>
              </w:rPr>
              <w:t>是</w:t>
            </w:r>
          </w:p>
        </w:tc>
      </w:tr>
      <w:tr w:rsidR="00AC06B5" w:rsidTr="00AC06B5">
        <w:trPr>
          <w:trHeight w:val="375"/>
          <w:jc w:val="center"/>
        </w:trPr>
        <w:tc>
          <w:tcPr>
            <w:tcW w:w="40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b/>
                <w:bCs/>
                <w:color w:val="000000"/>
                <w:kern w:val="0"/>
                <w:szCs w:val="21"/>
              </w:rPr>
            </w:pPr>
            <w:r>
              <w:rPr>
                <w:rFonts w:hint="eastAsia"/>
                <w:b/>
                <w:bCs/>
                <w:color w:val="000000"/>
                <w:kern w:val="0"/>
                <w:szCs w:val="21"/>
              </w:rPr>
              <w:t>10</w:t>
            </w:r>
          </w:p>
        </w:tc>
        <w:tc>
          <w:tcPr>
            <w:tcW w:w="78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杀毒软件</w:t>
            </w:r>
          </w:p>
        </w:tc>
        <w:tc>
          <w:tcPr>
            <w:tcW w:w="66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瑞星</w:t>
            </w:r>
          </w:p>
        </w:tc>
        <w:tc>
          <w:tcPr>
            <w:tcW w:w="580"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57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套</w:t>
            </w:r>
          </w:p>
        </w:tc>
        <w:tc>
          <w:tcPr>
            <w:tcW w:w="839"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480</w:t>
            </w:r>
          </w:p>
        </w:tc>
        <w:tc>
          <w:tcPr>
            <w:tcW w:w="571"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1440</w:t>
            </w:r>
          </w:p>
        </w:tc>
        <w:tc>
          <w:tcPr>
            <w:tcW w:w="574" w:type="pct"/>
            <w:tcBorders>
              <w:top w:val="single" w:sz="4" w:space="0" w:color="auto"/>
              <w:left w:val="single" w:sz="4" w:space="0" w:color="auto"/>
              <w:bottom w:val="single" w:sz="4" w:space="0" w:color="auto"/>
              <w:right w:val="single" w:sz="4" w:space="0" w:color="auto"/>
            </w:tcBorders>
          </w:tcPr>
          <w:p w:rsidR="00AC06B5" w:rsidRDefault="00AC06B5">
            <w:pPr>
              <w:widowControl/>
              <w:jc w:val="center"/>
              <w:rPr>
                <w:b/>
                <w:bCs/>
                <w:color w:val="FF0000"/>
                <w:kern w:val="0"/>
                <w:szCs w:val="21"/>
              </w:rPr>
            </w:pPr>
          </w:p>
        </w:tc>
      </w:tr>
      <w:tr w:rsidR="00AC06B5" w:rsidTr="00AC06B5">
        <w:trPr>
          <w:trHeight w:val="375"/>
          <w:jc w:val="center"/>
        </w:trPr>
        <w:tc>
          <w:tcPr>
            <w:tcW w:w="40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b/>
                <w:bCs/>
                <w:color w:val="000000"/>
                <w:kern w:val="0"/>
                <w:szCs w:val="21"/>
              </w:rPr>
            </w:pPr>
            <w:r>
              <w:rPr>
                <w:rFonts w:hint="eastAsia"/>
                <w:b/>
                <w:bCs/>
                <w:color w:val="000000"/>
                <w:kern w:val="0"/>
                <w:szCs w:val="21"/>
              </w:rPr>
              <w:t>11</w:t>
            </w:r>
          </w:p>
        </w:tc>
        <w:tc>
          <w:tcPr>
            <w:tcW w:w="78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互联网出入口检测器</w:t>
            </w:r>
          </w:p>
        </w:tc>
        <w:tc>
          <w:tcPr>
            <w:tcW w:w="66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中孚互联网</w:t>
            </w:r>
            <w:proofErr w:type="gramStart"/>
            <w:r>
              <w:rPr>
                <w:rFonts w:ascii="仿宋" w:eastAsia="仿宋" w:hAnsi="仿宋" w:cs="仿宋" w:hint="eastAsia"/>
                <w:color w:val="000000"/>
                <w:kern w:val="0"/>
                <w:sz w:val="22"/>
                <w:szCs w:val="22"/>
                <w:lang w:bidi="ar"/>
              </w:rPr>
              <w:t>接入口</w:t>
            </w:r>
            <w:proofErr w:type="gramEnd"/>
            <w:r>
              <w:rPr>
                <w:rFonts w:ascii="仿宋" w:eastAsia="仿宋" w:hAnsi="仿宋" w:cs="仿宋" w:hint="eastAsia"/>
                <w:color w:val="000000"/>
                <w:kern w:val="0"/>
                <w:sz w:val="22"/>
                <w:szCs w:val="22"/>
                <w:lang w:bidi="ar"/>
              </w:rPr>
              <w:t xml:space="preserve">检测器系统 ZF03D-01 </w:t>
            </w:r>
            <w:r>
              <w:rPr>
                <w:rFonts w:ascii="仿宋" w:eastAsia="仿宋" w:hAnsi="仿宋" w:cs="仿宋" w:hint="eastAsia"/>
                <w:color w:val="000000"/>
                <w:kern w:val="0"/>
                <w:sz w:val="22"/>
                <w:szCs w:val="22"/>
                <w:lang w:bidi="ar"/>
              </w:rPr>
              <w:lastRenderedPageBreak/>
              <w:t>V2.0</w:t>
            </w:r>
          </w:p>
        </w:tc>
        <w:tc>
          <w:tcPr>
            <w:tcW w:w="580"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1</w:t>
            </w:r>
          </w:p>
        </w:tc>
        <w:tc>
          <w:tcPr>
            <w:tcW w:w="57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台</w:t>
            </w:r>
          </w:p>
        </w:tc>
        <w:tc>
          <w:tcPr>
            <w:tcW w:w="839"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38000</w:t>
            </w:r>
          </w:p>
        </w:tc>
        <w:tc>
          <w:tcPr>
            <w:tcW w:w="571"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38000</w:t>
            </w:r>
          </w:p>
        </w:tc>
        <w:tc>
          <w:tcPr>
            <w:tcW w:w="574" w:type="pct"/>
            <w:tcBorders>
              <w:top w:val="single" w:sz="4" w:space="0" w:color="auto"/>
              <w:left w:val="single" w:sz="4" w:space="0" w:color="auto"/>
              <w:bottom w:val="single" w:sz="4" w:space="0" w:color="auto"/>
              <w:right w:val="single" w:sz="4" w:space="0" w:color="auto"/>
            </w:tcBorders>
          </w:tcPr>
          <w:p w:rsidR="00AC06B5" w:rsidRDefault="00AC06B5">
            <w:pPr>
              <w:widowControl/>
              <w:jc w:val="center"/>
              <w:rPr>
                <w:b/>
                <w:bCs/>
                <w:color w:val="FF0000"/>
                <w:kern w:val="0"/>
                <w:szCs w:val="21"/>
              </w:rPr>
            </w:pPr>
          </w:p>
        </w:tc>
      </w:tr>
      <w:tr w:rsidR="00AC06B5" w:rsidTr="00AC06B5">
        <w:trPr>
          <w:trHeight w:val="375"/>
          <w:jc w:val="center"/>
        </w:trPr>
        <w:tc>
          <w:tcPr>
            <w:tcW w:w="40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b/>
                <w:bCs/>
                <w:color w:val="000000"/>
                <w:kern w:val="0"/>
                <w:szCs w:val="21"/>
              </w:rPr>
            </w:pPr>
            <w:r>
              <w:rPr>
                <w:rFonts w:hint="eastAsia"/>
                <w:b/>
                <w:bCs/>
                <w:color w:val="000000"/>
                <w:kern w:val="0"/>
                <w:szCs w:val="21"/>
              </w:rPr>
              <w:lastRenderedPageBreak/>
              <w:t>12</w:t>
            </w:r>
          </w:p>
        </w:tc>
        <w:tc>
          <w:tcPr>
            <w:tcW w:w="78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保密文件柜</w:t>
            </w:r>
          </w:p>
        </w:tc>
        <w:tc>
          <w:tcPr>
            <w:tcW w:w="66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kern w:val="0"/>
                <w:sz w:val="22"/>
                <w:szCs w:val="22"/>
                <w:lang w:bidi="ar"/>
              </w:rPr>
            </w:pPr>
            <w:r w:rsidRPr="00AC06B5">
              <w:rPr>
                <w:rFonts w:ascii="仿宋" w:eastAsia="仿宋" w:hAnsi="仿宋" w:cs="仿宋" w:hint="eastAsia"/>
                <w:color w:val="000000"/>
                <w:kern w:val="0"/>
                <w:sz w:val="22"/>
                <w:szCs w:val="22"/>
                <w:lang w:bidi="ar"/>
              </w:rPr>
              <w:t>国保</w:t>
            </w:r>
            <w:r w:rsidRPr="00AC06B5">
              <w:rPr>
                <w:rFonts w:ascii="仿宋" w:eastAsia="仿宋" w:hAnsi="仿宋" w:cs="仿宋"/>
                <w:color w:val="000000"/>
                <w:kern w:val="0"/>
                <w:sz w:val="22"/>
                <w:szCs w:val="22"/>
                <w:lang w:bidi="ar"/>
              </w:rPr>
              <w:t>M153-K3</w:t>
            </w:r>
          </w:p>
        </w:tc>
        <w:tc>
          <w:tcPr>
            <w:tcW w:w="580"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w:t>
            </w:r>
          </w:p>
        </w:tc>
        <w:tc>
          <w:tcPr>
            <w:tcW w:w="57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sz w:val="22"/>
                <w:szCs w:val="22"/>
              </w:rPr>
              <w:t>个</w:t>
            </w:r>
            <w:proofErr w:type="gramEnd"/>
          </w:p>
        </w:tc>
        <w:tc>
          <w:tcPr>
            <w:tcW w:w="839"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2580</w:t>
            </w:r>
          </w:p>
        </w:tc>
        <w:tc>
          <w:tcPr>
            <w:tcW w:w="571"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5160</w:t>
            </w:r>
          </w:p>
        </w:tc>
        <w:tc>
          <w:tcPr>
            <w:tcW w:w="574" w:type="pct"/>
            <w:tcBorders>
              <w:top w:val="single" w:sz="4" w:space="0" w:color="auto"/>
              <w:left w:val="single" w:sz="4" w:space="0" w:color="auto"/>
              <w:bottom w:val="single" w:sz="4" w:space="0" w:color="auto"/>
              <w:right w:val="single" w:sz="4" w:space="0" w:color="auto"/>
            </w:tcBorders>
          </w:tcPr>
          <w:p w:rsidR="00AC06B5" w:rsidRDefault="00AC06B5">
            <w:pPr>
              <w:widowControl/>
              <w:jc w:val="center"/>
              <w:rPr>
                <w:b/>
                <w:bCs/>
                <w:color w:val="FF0000"/>
                <w:kern w:val="0"/>
                <w:szCs w:val="21"/>
              </w:rPr>
            </w:pPr>
          </w:p>
        </w:tc>
      </w:tr>
      <w:tr w:rsidR="00AC06B5" w:rsidTr="00AC06B5">
        <w:trPr>
          <w:trHeight w:val="375"/>
          <w:jc w:val="center"/>
        </w:trPr>
        <w:tc>
          <w:tcPr>
            <w:tcW w:w="40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b/>
                <w:bCs/>
                <w:color w:val="000000"/>
                <w:kern w:val="0"/>
                <w:szCs w:val="21"/>
              </w:rPr>
            </w:pPr>
            <w:r>
              <w:rPr>
                <w:rFonts w:hint="eastAsia"/>
                <w:b/>
                <w:bCs/>
                <w:color w:val="000000"/>
                <w:kern w:val="0"/>
                <w:szCs w:val="21"/>
              </w:rPr>
              <w:t>13</w:t>
            </w:r>
          </w:p>
        </w:tc>
        <w:tc>
          <w:tcPr>
            <w:tcW w:w="787" w:type="pct"/>
            <w:tcBorders>
              <w:top w:val="single" w:sz="4" w:space="0" w:color="auto"/>
              <w:left w:val="single" w:sz="4" w:space="0" w:color="auto"/>
              <w:bottom w:val="single" w:sz="4" w:space="0" w:color="auto"/>
              <w:right w:val="single" w:sz="4" w:space="0" w:color="auto"/>
            </w:tcBorders>
            <w:vAlign w:val="center"/>
          </w:tcPr>
          <w:p w:rsidR="00AC06B5" w:rsidRDefault="00AC06B5" w:rsidP="00246C5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咨询服务</w:t>
            </w:r>
          </w:p>
        </w:tc>
        <w:tc>
          <w:tcPr>
            <w:tcW w:w="66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kern w:val="0"/>
                <w:sz w:val="22"/>
                <w:szCs w:val="22"/>
                <w:lang w:bidi="ar"/>
              </w:rPr>
            </w:pPr>
          </w:p>
        </w:tc>
        <w:tc>
          <w:tcPr>
            <w:tcW w:w="580"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576"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项</w:t>
            </w:r>
          </w:p>
        </w:tc>
        <w:tc>
          <w:tcPr>
            <w:tcW w:w="839"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50000</w:t>
            </w:r>
          </w:p>
        </w:tc>
        <w:tc>
          <w:tcPr>
            <w:tcW w:w="571"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50000</w:t>
            </w:r>
          </w:p>
        </w:tc>
        <w:tc>
          <w:tcPr>
            <w:tcW w:w="574" w:type="pct"/>
            <w:tcBorders>
              <w:top w:val="single" w:sz="4" w:space="0" w:color="auto"/>
              <w:left w:val="single" w:sz="4" w:space="0" w:color="auto"/>
              <w:bottom w:val="single" w:sz="4" w:space="0" w:color="auto"/>
              <w:right w:val="single" w:sz="4" w:space="0" w:color="auto"/>
            </w:tcBorders>
          </w:tcPr>
          <w:p w:rsidR="00AC06B5" w:rsidRDefault="00AC06B5">
            <w:pPr>
              <w:widowControl/>
              <w:jc w:val="center"/>
              <w:rPr>
                <w:b/>
                <w:bCs/>
                <w:color w:val="FF0000"/>
                <w:kern w:val="0"/>
                <w:szCs w:val="21"/>
              </w:rPr>
            </w:pPr>
            <w:r w:rsidRPr="004215A3">
              <w:rPr>
                <w:b/>
                <w:bCs/>
                <w:kern w:val="0"/>
                <w:szCs w:val="21"/>
              </w:rPr>
              <w:t>是</w:t>
            </w:r>
          </w:p>
        </w:tc>
      </w:tr>
    </w:tbl>
    <w:p w:rsidR="00553AC5" w:rsidRDefault="00553AC5">
      <w:pPr>
        <w:rPr>
          <w:rFonts w:eastAsia="仿宋_GB2312"/>
          <w:b/>
          <w:szCs w:val="21"/>
        </w:rPr>
      </w:pPr>
    </w:p>
    <w:p w:rsidR="00553AC5" w:rsidRDefault="0005444F">
      <w:pPr>
        <w:rPr>
          <w:rFonts w:eastAsia="仿宋_GB2312"/>
          <w:b/>
          <w:sz w:val="28"/>
          <w:szCs w:val="28"/>
        </w:rPr>
      </w:pPr>
      <w:r>
        <w:rPr>
          <w:rFonts w:eastAsia="仿宋_GB2312" w:hint="eastAsia"/>
          <w:b/>
          <w:sz w:val="28"/>
          <w:szCs w:val="28"/>
        </w:rPr>
        <w:t>四</w:t>
      </w:r>
      <w:r>
        <w:rPr>
          <w:rFonts w:eastAsia="仿宋_GB2312"/>
          <w:b/>
          <w:sz w:val="28"/>
          <w:szCs w:val="28"/>
        </w:rPr>
        <w:t>、货物技术规格</w:t>
      </w:r>
      <w:r>
        <w:rPr>
          <w:rFonts w:eastAsia="仿宋_GB2312" w:hint="eastAsia"/>
          <w:b/>
          <w:sz w:val="28"/>
          <w:szCs w:val="28"/>
        </w:rPr>
        <w:t>、</w:t>
      </w:r>
      <w:r>
        <w:rPr>
          <w:rFonts w:eastAsia="仿宋_GB2312"/>
          <w:b/>
          <w:sz w:val="28"/>
          <w:szCs w:val="28"/>
        </w:rPr>
        <w:t>配置要求及</w:t>
      </w:r>
      <w:r>
        <w:rPr>
          <w:rFonts w:eastAsia="仿宋_GB2312" w:hint="eastAsia"/>
          <w:b/>
          <w:sz w:val="28"/>
          <w:szCs w:val="28"/>
        </w:rPr>
        <w:t>售后服务</w:t>
      </w:r>
    </w:p>
    <w:tbl>
      <w:tblPr>
        <w:tblW w:w="4996" w:type="pct"/>
        <w:jc w:val="center"/>
        <w:tblLook w:val="04A0" w:firstRow="1" w:lastRow="0" w:firstColumn="1" w:lastColumn="0" w:noHBand="0" w:noVBand="1"/>
      </w:tblPr>
      <w:tblGrid>
        <w:gridCol w:w="643"/>
        <w:gridCol w:w="1494"/>
        <w:gridCol w:w="6378"/>
      </w:tblGrid>
      <w:tr w:rsidR="00AC06B5" w:rsidTr="00AC06B5">
        <w:trPr>
          <w:trHeight w:val="600"/>
          <w:jc w:val="center"/>
        </w:trPr>
        <w:tc>
          <w:tcPr>
            <w:tcW w:w="378"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条目号</w:t>
            </w:r>
          </w:p>
        </w:tc>
        <w:tc>
          <w:tcPr>
            <w:tcW w:w="877" w:type="pct"/>
            <w:tcBorders>
              <w:top w:val="single" w:sz="4" w:space="0" w:color="auto"/>
              <w:left w:val="nil"/>
              <w:bottom w:val="single" w:sz="4" w:space="0" w:color="auto"/>
              <w:right w:val="single" w:sz="4" w:space="0" w:color="auto"/>
            </w:tcBorders>
            <w:vAlign w:val="center"/>
          </w:tcPr>
          <w:p w:rsidR="00AC06B5" w:rsidRDefault="00AC06B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品目名称</w:t>
            </w:r>
          </w:p>
        </w:tc>
        <w:tc>
          <w:tcPr>
            <w:tcW w:w="3745" w:type="pct"/>
            <w:tcBorders>
              <w:top w:val="single" w:sz="4" w:space="0" w:color="auto"/>
              <w:left w:val="nil"/>
              <w:bottom w:val="single" w:sz="4" w:space="0" w:color="auto"/>
              <w:right w:val="single" w:sz="4" w:space="0" w:color="auto"/>
            </w:tcBorders>
            <w:vAlign w:val="center"/>
          </w:tcPr>
          <w:p w:rsidR="00AC06B5" w:rsidRDefault="00AC06B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技术规格及配置要求</w:t>
            </w:r>
          </w:p>
        </w:tc>
      </w:tr>
      <w:tr w:rsidR="00AC06B5" w:rsidTr="00AC06B5">
        <w:trPr>
          <w:trHeight w:val="1320"/>
          <w:jc w:val="center"/>
        </w:trPr>
        <w:tc>
          <w:tcPr>
            <w:tcW w:w="378"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color w:val="000000"/>
                <w:kern w:val="0"/>
                <w:szCs w:val="21"/>
              </w:rPr>
            </w:pPr>
            <w:r>
              <w:rPr>
                <w:rFonts w:hint="eastAsia"/>
                <w:b/>
                <w:bCs/>
                <w:color w:val="000000"/>
                <w:kern w:val="0"/>
                <w:szCs w:val="21"/>
              </w:rPr>
              <w:t>1</w:t>
            </w:r>
            <w:r>
              <w:rPr>
                <w:b/>
                <w:bCs/>
                <w:color w:val="000000"/>
                <w:kern w:val="0"/>
                <w:szCs w:val="21"/>
              </w:rPr>
              <w:t xml:space="preserve">　</w:t>
            </w:r>
          </w:p>
        </w:tc>
        <w:tc>
          <w:tcPr>
            <w:tcW w:w="877" w:type="pct"/>
            <w:tcBorders>
              <w:top w:val="single" w:sz="4" w:space="0" w:color="auto"/>
              <w:left w:val="single" w:sz="4" w:space="0" w:color="auto"/>
              <w:bottom w:val="single" w:sz="4" w:space="0" w:color="auto"/>
              <w:right w:val="single" w:sz="4" w:space="0" w:color="auto"/>
            </w:tcBorders>
            <w:vAlign w:val="bottom"/>
          </w:tcPr>
          <w:p w:rsidR="00AC06B5" w:rsidRDefault="00AC06B5">
            <w:pPr>
              <w:widowControl/>
              <w:jc w:val="left"/>
              <w:textAlignment w:val="bottom"/>
              <w:rPr>
                <w:rFonts w:ascii="仿宋" w:eastAsia="仿宋" w:hAnsi="仿宋" w:cs="仿宋"/>
                <w:color w:val="000000"/>
                <w:sz w:val="22"/>
                <w:szCs w:val="22"/>
              </w:rPr>
            </w:pPr>
            <w:r>
              <w:rPr>
                <w:rFonts w:ascii="仿宋" w:eastAsia="仿宋" w:hAnsi="仿宋" w:cs="仿宋" w:hint="eastAsia"/>
                <w:color w:val="000000"/>
                <w:kern w:val="0"/>
                <w:sz w:val="22"/>
                <w:szCs w:val="22"/>
                <w:lang w:bidi="ar"/>
              </w:rPr>
              <w:t>多功能存储介质销毁机</w:t>
            </w:r>
          </w:p>
        </w:tc>
        <w:tc>
          <w:tcPr>
            <w:tcW w:w="3745"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用于销毁涉密载体</w:t>
            </w:r>
          </w:p>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二级碎纸能力，可碎纸碎光盘，由碎纸机头和碎纸箱组成</w:t>
            </w:r>
          </w:p>
        </w:tc>
      </w:tr>
      <w:tr w:rsidR="00AC06B5" w:rsidTr="00AC06B5">
        <w:trPr>
          <w:trHeight w:val="1320"/>
          <w:jc w:val="center"/>
        </w:trPr>
        <w:tc>
          <w:tcPr>
            <w:tcW w:w="378"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color w:val="000000"/>
                <w:kern w:val="0"/>
                <w:szCs w:val="21"/>
              </w:rPr>
            </w:pPr>
            <w:r>
              <w:rPr>
                <w:rFonts w:hint="eastAsia"/>
                <w:b/>
                <w:bCs/>
                <w:color w:val="000000"/>
                <w:kern w:val="0"/>
                <w:szCs w:val="21"/>
              </w:rPr>
              <w:t>2</w:t>
            </w:r>
          </w:p>
        </w:tc>
        <w:tc>
          <w:tcPr>
            <w:tcW w:w="877" w:type="pct"/>
            <w:tcBorders>
              <w:top w:val="single" w:sz="4" w:space="0" w:color="auto"/>
              <w:left w:val="single" w:sz="4" w:space="0" w:color="auto"/>
              <w:bottom w:val="single" w:sz="4" w:space="0" w:color="auto"/>
              <w:right w:val="single" w:sz="4" w:space="0" w:color="auto"/>
            </w:tcBorders>
            <w:vAlign w:val="bottom"/>
          </w:tcPr>
          <w:p w:rsidR="00AC06B5" w:rsidRDefault="00AC06B5">
            <w:pPr>
              <w:widowControl/>
              <w:jc w:val="left"/>
              <w:textAlignment w:val="bottom"/>
              <w:rPr>
                <w:rFonts w:ascii="仿宋" w:eastAsia="仿宋" w:hAnsi="仿宋" w:cs="仿宋"/>
                <w:color w:val="000000"/>
                <w:sz w:val="22"/>
                <w:szCs w:val="22"/>
              </w:rPr>
            </w:pPr>
            <w:r>
              <w:rPr>
                <w:rFonts w:ascii="仿宋" w:eastAsia="仿宋" w:hAnsi="仿宋" w:cs="仿宋" w:hint="eastAsia"/>
                <w:color w:val="000000"/>
                <w:kern w:val="0"/>
                <w:sz w:val="22"/>
                <w:szCs w:val="22"/>
                <w:lang w:bidi="ar"/>
              </w:rPr>
              <w:t>防盗报警系统</w:t>
            </w:r>
          </w:p>
        </w:tc>
        <w:tc>
          <w:tcPr>
            <w:tcW w:w="3745"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功能：入侵检测，防盗报警，组成：报警主机、探头、键盘、警号、地址模块等</w:t>
            </w:r>
          </w:p>
        </w:tc>
      </w:tr>
      <w:tr w:rsidR="00AC06B5" w:rsidTr="00AC06B5">
        <w:trPr>
          <w:trHeight w:val="1320"/>
          <w:jc w:val="center"/>
        </w:trPr>
        <w:tc>
          <w:tcPr>
            <w:tcW w:w="378"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color w:val="000000"/>
                <w:kern w:val="0"/>
                <w:szCs w:val="21"/>
              </w:rPr>
            </w:pPr>
            <w:r>
              <w:rPr>
                <w:rFonts w:hint="eastAsia"/>
                <w:b/>
                <w:bCs/>
                <w:color w:val="000000"/>
                <w:kern w:val="0"/>
                <w:szCs w:val="21"/>
              </w:rPr>
              <w:t>3</w:t>
            </w:r>
          </w:p>
        </w:tc>
        <w:tc>
          <w:tcPr>
            <w:tcW w:w="877" w:type="pct"/>
            <w:tcBorders>
              <w:top w:val="single" w:sz="4" w:space="0" w:color="auto"/>
              <w:left w:val="single" w:sz="4" w:space="0" w:color="auto"/>
              <w:bottom w:val="single" w:sz="4" w:space="0" w:color="auto"/>
              <w:right w:val="single" w:sz="4" w:space="0" w:color="auto"/>
            </w:tcBorders>
            <w:vAlign w:val="bottom"/>
          </w:tcPr>
          <w:p w:rsidR="00AC06B5" w:rsidRDefault="00AC06B5">
            <w:pPr>
              <w:widowControl/>
              <w:jc w:val="left"/>
              <w:textAlignment w:val="bottom"/>
              <w:rPr>
                <w:rFonts w:ascii="仿宋" w:eastAsia="仿宋" w:hAnsi="仿宋" w:cs="仿宋"/>
                <w:color w:val="000000"/>
                <w:sz w:val="22"/>
                <w:szCs w:val="22"/>
              </w:rPr>
            </w:pPr>
            <w:r>
              <w:rPr>
                <w:rFonts w:ascii="仿宋" w:eastAsia="仿宋" w:hAnsi="仿宋" w:cs="仿宋" w:hint="eastAsia"/>
                <w:color w:val="000000"/>
                <w:kern w:val="0"/>
                <w:sz w:val="22"/>
                <w:szCs w:val="22"/>
                <w:lang w:bidi="ar"/>
              </w:rPr>
              <w:t>电子门禁系统</w:t>
            </w:r>
          </w:p>
        </w:tc>
        <w:tc>
          <w:tcPr>
            <w:tcW w:w="3745"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功能：对要害部位出入口进行监控回看，组成:硬盘录像机、摄像头、硬盘、显示器等</w:t>
            </w:r>
          </w:p>
        </w:tc>
      </w:tr>
      <w:tr w:rsidR="00AC06B5" w:rsidTr="00AC06B5">
        <w:trPr>
          <w:trHeight w:val="1320"/>
          <w:jc w:val="center"/>
        </w:trPr>
        <w:tc>
          <w:tcPr>
            <w:tcW w:w="378"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color w:val="000000"/>
                <w:kern w:val="0"/>
                <w:szCs w:val="21"/>
              </w:rPr>
            </w:pPr>
            <w:r>
              <w:rPr>
                <w:rFonts w:hint="eastAsia"/>
                <w:b/>
                <w:bCs/>
                <w:color w:val="000000"/>
                <w:kern w:val="0"/>
                <w:szCs w:val="21"/>
              </w:rPr>
              <w:t>4</w:t>
            </w:r>
          </w:p>
        </w:tc>
        <w:tc>
          <w:tcPr>
            <w:tcW w:w="877" w:type="pct"/>
            <w:tcBorders>
              <w:top w:val="single" w:sz="4" w:space="0" w:color="auto"/>
              <w:left w:val="single" w:sz="4" w:space="0" w:color="auto"/>
              <w:bottom w:val="single" w:sz="4" w:space="0" w:color="auto"/>
              <w:right w:val="single" w:sz="4" w:space="0" w:color="auto"/>
            </w:tcBorders>
            <w:vAlign w:val="bottom"/>
          </w:tcPr>
          <w:p w:rsidR="00AC06B5" w:rsidRDefault="00AC06B5">
            <w:pPr>
              <w:widowControl/>
              <w:textAlignment w:val="bottom"/>
              <w:rPr>
                <w:rFonts w:ascii="仿宋" w:eastAsia="仿宋" w:hAnsi="仿宋" w:cs="仿宋"/>
                <w:color w:val="000000"/>
                <w:sz w:val="22"/>
                <w:szCs w:val="22"/>
              </w:rPr>
            </w:pPr>
            <w:r>
              <w:rPr>
                <w:rFonts w:ascii="仿宋" w:eastAsia="仿宋" w:hAnsi="仿宋" w:cs="仿宋" w:hint="eastAsia"/>
                <w:color w:val="000000"/>
                <w:kern w:val="0"/>
                <w:sz w:val="22"/>
                <w:szCs w:val="22"/>
                <w:lang w:bidi="ar"/>
              </w:rPr>
              <w:t>5G移动通讯干扰器</w:t>
            </w:r>
          </w:p>
        </w:tc>
        <w:tc>
          <w:tcPr>
            <w:tcW w:w="3745"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屏 蔽 </w:t>
            </w:r>
            <w:proofErr w:type="gramStart"/>
            <w:r>
              <w:rPr>
                <w:rFonts w:ascii="仿宋" w:eastAsia="仿宋" w:hAnsi="仿宋" w:cs="仿宋" w:hint="eastAsia"/>
                <w:color w:val="000000"/>
                <w:kern w:val="0"/>
                <w:sz w:val="22"/>
                <w:szCs w:val="22"/>
                <w:lang w:bidi="ar"/>
              </w:rPr>
              <w:t>一</w:t>
            </w:r>
            <w:proofErr w:type="gramEnd"/>
            <w:r>
              <w:rPr>
                <w:rFonts w:ascii="仿宋" w:eastAsia="仿宋" w:hAnsi="仿宋" w:cs="仿宋" w:hint="eastAsia"/>
                <w:color w:val="000000"/>
                <w:kern w:val="0"/>
                <w:sz w:val="22"/>
                <w:szCs w:val="22"/>
                <w:lang w:bidi="ar"/>
              </w:rPr>
              <w:t xml:space="preserve"> 定 区 域 内 的 GSM/CDMA/DCS/PHS/TD-SCDMA/WCDMA/CDMA2000/WIFI/LTE(4G)/5G 手机信号</w:t>
            </w:r>
          </w:p>
        </w:tc>
      </w:tr>
      <w:tr w:rsidR="00AC06B5" w:rsidTr="00AC06B5">
        <w:trPr>
          <w:trHeight w:val="1320"/>
          <w:jc w:val="center"/>
        </w:trPr>
        <w:tc>
          <w:tcPr>
            <w:tcW w:w="378"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color w:val="000000"/>
                <w:kern w:val="0"/>
                <w:szCs w:val="21"/>
              </w:rPr>
            </w:pPr>
            <w:r>
              <w:rPr>
                <w:rFonts w:hint="eastAsia"/>
                <w:b/>
                <w:bCs/>
                <w:color w:val="000000"/>
                <w:kern w:val="0"/>
                <w:szCs w:val="21"/>
              </w:rPr>
              <w:t>5</w:t>
            </w:r>
          </w:p>
        </w:tc>
        <w:tc>
          <w:tcPr>
            <w:tcW w:w="87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涉密计算机 </w:t>
            </w:r>
          </w:p>
        </w:tc>
        <w:tc>
          <w:tcPr>
            <w:tcW w:w="3745"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配置： i5-10400/ 8G/ 1T / 2G显卡 / DVD刻录 / Win7 / 18升 / 21.5寸</w:t>
            </w:r>
          </w:p>
        </w:tc>
      </w:tr>
      <w:tr w:rsidR="00AC06B5" w:rsidTr="00AC06B5">
        <w:trPr>
          <w:trHeight w:val="1320"/>
          <w:jc w:val="center"/>
        </w:trPr>
        <w:tc>
          <w:tcPr>
            <w:tcW w:w="378"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color w:val="000000"/>
                <w:kern w:val="0"/>
                <w:szCs w:val="21"/>
              </w:rPr>
            </w:pPr>
            <w:r>
              <w:rPr>
                <w:rFonts w:hint="eastAsia"/>
                <w:b/>
                <w:bCs/>
                <w:color w:val="000000"/>
                <w:kern w:val="0"/>
                <w:szCs w:val="21"/>
              </w:rPr>
              <w:t>6</w:t>
            </w:r>
          </w:p>
        </w:tc>
        <w:tc>
          <w:tcPr>
            <w:tcW w:w="87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身份鉴别系统</w:t>
            </w:r>
          </w:p>
        </w:tc>
        <w:tc>
          <w:tcPr>
            <w:tcW w:w="3745"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登录控制、拔key锁屏。提供国保测证书</w:t>
            </w:r>
          </w:p>
        </w:tc>
      </w:tr>
      <w:tr w:rsidR="00AC06B5" w:rsidTr="00AC06B5">
        <w:trPr>
          <w:trHeight w:val="1320"/>
          <w:jc w:val="center"/>
        </w:trPr>
        <w:tc>
          <w:tcPr>
            <w:tcW w:w="378"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color w:val="000000"/>
                <w:kern w:val="0"/>
                <w:szCs w:val="21"/>
              </w:rPr>
            </w:pPr>
            <w:r>
              <w:rPr>
                <w:rFonts w:hint="eastAsia"/>
                <w:b/>
                <w:bCs/>
                <w:color w:val="000000"/>
                <w:kern w:val="0"/>
                <w:szCs w:val="21"/>
              </w:rPr>
              <w:t>7</w:t>
            </w:r>
          </w:p>
        </w:tc>
        <w:tc>
          <w:tcPr>
            <w:tcW w:w="87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主机监控与审计系统</w:t>
            </w:r>
          </w:p>
        </w:tc>
        <w:tc>
          <w:tcPr>
            <w:tcW w:w="3745"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对终端操作行为进行审计对终端操作行为进行审计涉密专用信息设备适配软硬件产。提供国保测证书</w:t>
            </w:r>
          </w:p>
        </w:tc>
      </w:tr>
      <w:tr w:rsidR="00AC06B5" w:rsidTr="00AC06B5">
        <w:trPr>
          <w:trHeight w:val="1320"/>
          <w:jc w:val="center"/>
        </w:trPr>
        <w:tc>
          <w:tcPr>
            <w:tcW w:w="378"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color w:val="000000"/>
                <w:kern w:val="0"/>
                <w:szCs w:val="21"/>
              </w:rPr>
            </w:pPr>
            <w:r>
              <w:rPr>
                <w:rFonts w:hint="eastAsia"/>
                <w:b/>
                <w:bCs/>
                <w:color w:val="000000"/>
                <w:kern w:val="0"/>
                <w:szCs w:val="21"/>
              </w:rPr>
              <w:t>8</w:t>
            </w:r>
          </w:p>
        </w:tc>
        <w:tc>
          <w:tcPr>
            <w:tcW w:w="877" w:type="pct"/>
            <w:tcBorders>
              <w:top w:val="single" w:sz="4" w:space="0" w:color="auto"/>
              <w:left w:val="single" w:sz="4" w:space="0" w:color="auto"/>
              <w:bottom w:val="single" w:sz="4" w:space="0" w:color="auto"/>
              <w:right w:val="single" w:sz="4" w:space="0" w:color="auto"/>
            </w:tcBorders>
            <w:vAlign w:val="bottom"/>
          </w:tcPr>
          <w:p w:rsidR="00AC06B5" w:rsidRDefault="00AC06B5">
            <w:pPr>
              <w:widowControl/>
              <w:textAlignment w:val="bottom"/>
              <w:rPr>
                <w:rFonts w:ascii="仿宋" w:eastAsia="仿宋" w:hAnsi="仿宋" w:cs="仿宋"/>
                <w:color w:val="000000"/>
                <w:sz w:val="24"/>
              </w:rPr>
            </w:pPr>
            <w:r>
              <w:rPr>
                <w:rFonts w:ascii="仿宋" w:eastAsia="仿宋" w:hAnsi="仿宋" w:cs="仿宋" w:hint="eastAsia"/>
                <w:color w:val="000000"/>
                <w:kern w:val="0"/>
                <w:sz w:val="24"/>
                <w:lang w:bidi="ar"/>
              </w:rPr>
              <w:t>涉密计算机及移动存储介质保密管理系统</w:t>
            </w:r>
          </w:p>
        </w:tc>
        <w:tc>
          <w:tcPr>
            <w:tcW w:w="3745"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提供介质管理、防违规外联、数据单向导入，含涉密16G的涉密U盘</w:t>
            </w:r>
          </w:p>
        </w:tc>
      </w:tr>
      <w:tr w:rsidR="00AC06B5" w:rsidTr="00AC06B5">
        <w:trPr>
          <w:trHeight w:val="1320"/>
          <w:jc w:val="center"/>
        </w:trPr>
        <w:tc>
          <w:tcPr>
            <w:tcW w:w="378"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color w:val="000000"/>
                <w:kern w:val="0"/>
                <w:szCs w:val="21"/>
              </w:rPr>
            </w:pPr>
            <w:r>
              <w:rPr>
                <w:rFonts w:hint="eastAsia"/>
                <w:b/>
                <w:bCs/>
                <w:color w:val="000000"/>
                <w:kern w:val="0"/>
                <w:szCs w:val="21"/>
              </w:rPr>
              <w:lastRenderedPageBreak/>
              <w:t>9</w:t>
            </w:r>
          </w:p>
        </w:tc>
        <w:tc>
          <w:tcPr>
            <w:tcW w:w="87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微机视频信息保护系统</w:t>
            </w:r>
          </w:p>
        </w:tc>
        <w:tc>
          <w:tcPr>
            <w:tcW w:w="3745"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视频信息相关干扰；干扰频率范围：1MHz-1300MHz；</w:t>
            </w:r>
            <w:r>
              <w:rPr>
                <w:rFonts w:ascii="仿宋" w:eastAsia="仿宋" w:hAnsi="仿宋" w:cs="仿宋" w:hint="eastAsia"/>
                <w:color w:val="000000"/>
                <w:kern w:val="0"/>
                <w:sz w:val="22"/>
                <w:szCs w:val="22"/>
                <w:lang w:bidi="ar"/>
              </w:rPr>
              <w:br/>
              <w:t>干扰强度：≤85dBμV；干扰方向：全方位</w:t>
            </w:r>
            <w:r>
              <w:rPr>
                <w:rFonts w:ascii="仿宋" w:eastAsia="仿宋" w:hAnsi="仿宋" w:cs="仿宋" w:hint="eastAsia"/>
                <w:color w:val="000000"/>
                <w:kern w:val="0"/>
                <w:sz w:val="22"/>
                <w:szCs w:val="22"/>
                <w:lang w:bidi="ar"/>
              </w:rPr>
              <w:br/>
              <w:t>故障指示：声光报警；可连续工作时间：12小时</w:t>
            </w:r>
            <w:r>
              <w:rPr>
                <w:rFonts w:ascii="仿宋" w:eastAsia="仿宋" w:hAnsi="仿宋" w:cs="仿宋" w:hint="eastAsia"/>
                <w:color w:val="000000"/>
                <w:kern w:val="0"/>
                <w:sz w:val="22"/>
                <w:szCs w:val="22"/>
                <w:lang w:bidi="ar"/>
              </w:rPr>
              <w:br/>
              <w:t>工作电压：220V±10% 50Hz 提供国保测证书</w:t>
            </w:r>
          </w:p>
        </w:tc>
      </w:tr>
      <w:tr w:rsidR="00AC06B5" w:rsidTr="00AC06B5">
        <w:trPr>
          <w:trHeight w:val="1320"/>
          <w:jc w:val="center"/>
        </w:trPr>
        <w:tc>
          <w:tcPr>
            <w:tcW w:w="378"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color w:val="000000"/>
                <w:kern w:val="0"/>
                <w:szCs w:val="21"/>
              </w:rPr>
            </w:pPr>
            <w:r>
              <w:rPr>
                <w:rFonts w:hint="eastAsia"/>
                <w:b/>
                <w:bCs/>
                <w:color w:val="000000"/>
                <w:kern w:val="0"/>
                <w:szCs w:val="21"/>
              </w:rPr>
              <w:t>10</w:t>
            </w:r>
          </w:p>
        </w:tc>
        <w:tc>
          <w:tcPr>
            <w:tcW w:w="87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红黑电源滤波隔离插座</w:t>
            </w:r>
          </w:p>
        </w:tc>
        <w:tc>
          <w:tcPr>
            <w:tcW w:w="3745"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具备普通的电源插座功能</w:t>
            </w:r>
            <w:r>
              <w:rPr>
                <w:rFonts w:ascii="仿宋" w:eastAsia="仿宋" w:hAnsi="仿宋" w:cs="仿宋" w:hint="eastAsia"/>
                <w:color w:val="000000"/>
                <w:kern w:val="0"/>
                <w:sz w:val="22"/>
                <w:szCs w:val="22"/>
                <w:lang w:bidi="ar"/>
              </w:rPr>
              <w:br/>
              <w:t>采用了滤波和屏蔽技术，除可以使输出更为稳定外，更可以起到抑制所连接信息设备电源线传导泄漏发射的作用，使之符合相应的信息设备安全保密使用标准</w:t>
            </w:r>
          </w:p>
        </w:tc>
      </w:tr>
      <w:tr w:rsidR="00AC06B5" w:rsidTr="00AC06B5">
        <w:trPr>
          <w:trHeight w:val="1320"/>
          <w:jc w:val="center"/>
        </w:trPr>
        <w:tc>
          <w:tcPr>
            <w:tcW w:w="378"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color w:val="000000"/>
                <w:kern w:val="0"/>
                <w:szCs w:val="21"/>
              </w:rPr>
            </w:pPr>
            <w:r>
              <w:rPr>
                <w:rFonts w:hint="eastAsia"/>
                <w:b/>
                <w:bCs/>
                <w:color w:val="000000"/>
                <w:kern w:val="0"/>
                <w:szCs w:val="21"/>
              </w:rPr>
              <w:t>11</w:t>
            </w:r>
          </w:p>
        </w:tc>
        <w:tc>
          <w:tcPr>
            <w:tcW w:w="87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杀毒软件</w:t>
            </w:r>
          </w:p>
        </w:tc>
        <w:tc>
          <w:tcPr>
            <w:tcW w:w="3745"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3用户/套  需具备公安部发布的计算机信息系统安全专用产品销售许可证</w:t>
            </w:r>
          </w:p>
        </w:tc>
      </w:tr>
      <w:tr w:rsidR="00AC06B5" w:rsidTr="00AC06B5">
        <w:trPr>
          <w:trHeight w:val="1320"/>
          <w:jc w:val="center"/>
        </w:trPr>
        <w:tc>
          <w:tcPr>
            <w:tcW w:w="378"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color w:val="000000"/>
                <w:kern w:val="0"/>
                <w:szCs w:val="21"/>
              </w:rPr>
            </w:pPr>
            <w:r>
              <w:rPr>
                <w:rFonts w:hint="eastAsia"/>
                <w:b/>
                <w:bCs/>
                <w:color w:val="000000"/>
                <w:kern w:val="0"/>
                <w:szCs w:val="21"/>
              </w:rPr>
              <w:t>12</w:t>
            </w:r>
          </w:p>
        </w:tc>
        <w:tc>
          <w:tcPr>
            <w:tcW w:w="87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互联网出入口检测器</w:t>
            </w:r>
          </w:p>
        </w:tc>
        <w:tc>
          <w:tcPr>
            <w:tcW w:w="3745"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通过关键词筛选数据的形式对传输数据进行实时监控与采集</w:t>
            </w:r>
          </w:p>
        </w:tc>
      </w:tr>
      <w:tr w:rsidR="00AC06B5" w:rsidTr="00AC06B5">
        <w:trPr>
          <w:trHeight w:val="1320"/>
          <w:jc w:val="center"/>
        </w:trPr>
        <w:tc>
          <w:tcPr>
            <w:tcW w:w="378"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b/>
                <w:bCs/>
                <w:color w:val="000000"/>
                <w:kern w:val="0"/>
                <w:szCs w:val="21"/>
              </w:rPr>
            </w:pPr>
            <w:r>
              <w:rPr>
                <w:rFonts w:hint="eastAsia"/>
                <w:b/>
                <w:bCs/>
                <w:color w:val="000000"/>
                <w:kern w:val="0"/>
                <w:szCs w:val="21"/>
              </w:rPr>
              <w:t>13</w:t>
            </w:r>
          </w:p>
        </w:tc>
        <w:tc>
          <w:tcPr>
            <w:tcW w:w="877"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保密文件柜</w:t>
            </w:r>
          </w:p>
        </w:tc>
        <w:tc>
          <w:tcPr>
            <w:tcW w:w="3745"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存储涉密载体</w:t>
            </w:r>
          </w:p>
        </w:tc>
      </w:tr>
      <w:tr w:rsidR="00AC06B5" w:rsidTr="00AC06B5">
        <w:trPr>
          <w:trHeight w:val="1320"/>
          <w:jc w:val="center"/>
        </w:trPr>
        <w:tc>
          <w:tcPr>
            <w:tcW w:w="378" w:type="pct"/>
            <w:tcBorders>
              <w:top w:val="single" w:sz="4" w:space="0" w:color="auto"/>
              <w:left w:val="single" w:sz="4" w:space="0" w:color="auto"/>
              <w:bottom w:val="single" w:sz="4" w:space="0" w:color="auto"/>
              <w:right w:val="single" w:sz="4" w:space="0" w:color="auto"/>
            </w:tcBorders>
            <w:vAlign w:val="center"/>
          </w:tcPr>
          <w:p w:rsidR="00AC06B5" w:rsidRDefault="00AC06B5">
            <w:pPr>
              <w:widowControl/>
              <w:jc w:val="center"/>
              <w:rPr>
                <w:color w:val="000000"/>
                <w:kern w:val="0"/>
                <w:szCs w:val="21"/>
              </w:rPr>
            </w:pPr>
            <w:r>
              <w:rPr>
                <w:rFonts w:hint="eastAsia"/>
                <w:color w:val="000000"/>
                <w:kern w:val="0"/>
                <w:szCs w:val="21"/>
              </w:rPr>
              <w:t>14</w:t>
            </w:r>
          </w:p>
        </w:tc>
        <w:tc>
          <w:tcPr>
            <w:tcW w:w="877" w:type="pct"/>
            <w:tcBorders>
              <w:top w:val="single" w:sz="4" w:space="0" w:color="auto"/>
              <w:left w:val="single" w:sz="4" w:space="0" w:color="auto"/>
              <w:bottom w:val="single" w:sz="4" w:space="0" w:color="auto"/>
              <w:right w:val="single" w:sz="4" w:space="0" w:color="auto"/>
            </w:tcBorders>
            <w:vAlign w:val="center"/>
          </w:tcPr>
          <w:p w:rsidR="00AC06B5" w:rsidRDefault="00AC06B5" w:rsidP="00246C5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咨询服务</w:t>
            </w:r>
          </w:p>
        </w:tc>
        <w:tc>
          <w:tcPr>
            <w:tcW w:w="3745" w:type="pct"/>
            <w:tcBorders>
              <w:top w:val="single" w:sz="4" w:space="0" w:color="auto"/>
              <w:left w:val="single" w:sz="4" w:space="0" w:color="auto"/>
              <w:bottom w:val="single" w:sz="4" w:space="0" w:color="auto"/>
              <w:right w:val="single" w:sz="4" w:space="0" w:color="auto"/>
            </w:tcBorders>
            <w:vAlign w:val="center"/>
          </w:tcPr>
          <w:p w:rsidR="00AC06B5" w:rsidRDefault="00AC06B5">
            <w:pPr>
              <w:pStyle w:val="Heading1"/>
              <w:widowControl/>
              <w:spacing w:line="360" w:lineRule="auto"/>
              <w:outlineLvl w:val="0"/>
              <w:rPr>
                <w:rFonts w:ascii="仿宋" w:eastAsia="仿宋" w:hAnsi="仿宋" w:cs="仿宋"/>
                <w:b w:val="0"/>
                <w:color w:val="000000"/>
                <w:kern w:val="0"/>
                <w:sz w:val="22"/>
                <w:szCs w:val="22"/>
                <w:lang w:bidi="ar"/>
              </w:rPr>
            </w:pPr>
            <w:r>
              <w:rPr>
                <w:rFonts w:ascii="仿宋" w:eastAsia="仿宋" w:hAnsi="仿宋" w:cs="仿宋" w:hint="eastAsia"/>
                <w:b w:val="0"/>
                <w:color w:val="000000"/>
                <w:kern w:val="0"/>
                <w:sz w:val="22"/>
                <w:szCs w:val="22"/>
                <w:lang w:bidi="ar"/>
              </w:rPr>
              <w:t>服务内容</w:t>
            </w:r>
          </w:p>
          <w:p w:rsidR="00AC06B5" w:rsidRDefault="00AC06B5">
            <w:pPr>
              <w:numPr>
                <w:ilvl w:val="0"/>
                <w:numId w:val="1"/>
              </w:numPr>
              <w:spacing w:line="360" w:lineRule="auto"/>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信息安全设备技术服务</w:t>
            </w:r>
          </w:p>
          <w:p w:rsidR="00AC06B5" w:rsidRDefault="00AC06B5">
            <w:pPr>
              <w:pStyle w:val="1"/>
              <w:widowControl/>
              <w:spacing w:line="360" w:lineRule="auto"/>
              <w:ind w:firstLineChars="0" w:firstLine="0"/>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●根据保密资质资格保密标准中信息系统信息设备的规范要求，对保密软硬件设备进行安装、调试；</w:t>
            </w:r>
          </w:p>
          <w:p w:rsidR="00AC06B5" w:rsidRDefault="00AC06B5">
            <w:pPr>
              <w:pStyle w:val="1"/>
              <w:widowControl/>
              <w:spacing w:line="360" w:lineRule="auto"/>
              <w:ind w:firstLineChars="0" w:firstLine="0"/>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●指导建立技术文档，标识、标签、台账和各种审批单等；</w:t>
            </w:r>
          </w:p>
          <w:p w:rsidR="00AC06B5" w:rsidRDefault="00AC06B5">
            <w:pPr>
              <w:pStyle w:val="1"/>
              <w:widowControl/>
              <w:spacing w:line="360" w:lineRule="auto"/>
              <w:ind w:firstLineChars="0" w:firstLine="0"/>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●为要害部位改造提供技术支持和保密环境建设；</w:t>
            </w:r>
          </w:p>
          <w:p w:rsidR="00AC06B5" w:rsidRDefault="00AC06B5" w:rsidP="00F841BA">
            <w:pPr>
              <w:spacing w:line="360" w:lineRule="auto"/>
              <w:ind w:left="440" w:hangingChars="200" w:hanging="440"/>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●负责指导及培训相关人员的管理及使用；</w:t>
            </w:r>
          </w:p>
          <w:p w:rsidR="00AC06B5" w:rsidRDefault="00AC06B5">
            <w:pPr>
              <w:pStyle w:val="1"/>
              <w:widowControl/>
              <w:spacing w:line="360" w:lineRule="auto"/>
              <w:ind w:firstLineChars="0" w:firstLine="0"/>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●协助计算机的标识标签和检查、清理服务；</w:t>
            </w:r>
          </w:p>
          <w:p w:rsidR="00AC06B5" w:rsidRDefault="00AC06B5">
            <w:pPr>
              <w:spacing w:line="360" w:lineRule="auto"/>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2、保密咨询服务</w:t>
            </w:r>
          </w:p>
          <w:p w:rsidR="00AC06B5" w:rsidRDefault="00AC06B5">
            <w:pPr>
              <w:pStyle w:val="2"/>
              <w:spacing w:line="360" w:lineRule="auto"/>
              <w:ind w:leftChars="0" w:left="0" w:firstLine="0"/>
              <w:rPr>
                <w:rFonts w:ascii="仿宋" w:eastAsia="仿宋" w:hAnsi="仿宋" w:cs="仿宋"/>
                <w:color w:val="000000"/>
                <w:sz w:val="22"/>
                <w:szCs w:val="22"/>
                <w:lang w:bidi="ar"/>
              </w:rPr>
            </w:pPr>
            <w:r>
              <w:rPr>
                <w:rFonts w:ascii="仿宋" w:eastAsia="仿宋" w:hAnsi="仿宋" w:cs="仿宋" w:hint="eastAsia"/>
                <w:color w:val="000000"/>
                <w:sz w:val="22"/>
                <w:szCs w:val="22"/>
                <w:lang w:bidi="ar"/>
              </w:rPr>
              <w:t>●保密体系的完善；</w:t>
            </w:r>
          </w:p>
          <w:p w:rsidR="00AC06B5" w:rsidRDefault="00AC06B5">
            <w:pPr>
              <w:pStyle w:val="2"/>
              <w:spacing w:line="360" w:lineRule="auto"/>
              <w:ind w:leftChars="0" w:left="0" w:firstLine="0"/>
              <w:rPr>
                <w:rFonts w:ascii="仿宋" w:eastAsia="仿宋" w:hAnsi="仿宋" w:cs="仿宋"/>
                <w:color w:val="000000"/>
                <w:sz w:val="22"/>
                <w:szCs w:val="22"/>
                <w:lang w:bidi="ar"/>
              </w:rPr>
            </w:pPr>
            <w:r>
              <w:rPr>
                <w:rFonts w:ascii="仿宋" w:eastAsia="仿宋" w:hAnsi="仿宋" w:cs="仿宋" w:hint="eastAsia"/>
                <w:color w:val="000000"/>
                <w:sz w:val="22"/>
                <w:szCs w:val="22"/>
                <w:lang w:bidi="ar"/>
              </w:rPr>
              <w:t>●指导修订保密制度、业务制度、专项制度、项目管理制度等；</w:t>
            </w:r>
          </w:p>
          <w:p w:rsidR="00AC06B5" w:rsidRDefault="00AC06B5">
            <w:pPr>
              <w:pStyle w:val="2"/>
              <w:spacing w:line="360" w:lineRule="auto"/>
              <w:ind w:leftChars="0" w:left="0" w:firstLine="0"/>
              <w:rPr>
                <w:rFonts w:ascii="仿宋" w:eastAsia="仿宋" w:hAnsi="仿宋" w:cs="仿宋"/>
                <w:color w:val="000000"/>
                <w:sz w:val="22"/>
                <w:szCs w:val="22"/>
                <w:lang w:bidi="ar"/>
              </w:rPr>
            </w:pPr>
            <w:r>
              <w:rPr>
                <w:rFonts w:ascii="仿宋" w:eastAsia="仿宋" w:hAnsi="仿宋" w:cs="仿宋" w:hint="eastAsia"/>
                <w:color w:val="000000"/>
                <w:sz w:val="22"/>
                <w:szCs w:val="22"/>
                <w:lang w:bidi="ar"/>
              </w:rPr>
              <w:t>●指导运行体系并完成运行记录；</w:t>
            </w:r>
          </w:p>
          <w:p w:rsidR="00AC06B5" w:rsidRDefault="00AC06B5">
            <w:pPr>
              <w:pStyle w:val="2"/>
              <w:spacing w:line="360" w:lineRule="auto"/>
              <w:ind w:leftChars="0" w:left="0" w:firstLine="0"/>
              <w:rPr>
                <w:rFonts w:ascii="仿宋" w:eastAsia="仿宋" w:hAnsi="仿宋" w:cs="仿宋"/>
                <w:color w:val="000000"/>
                <w:sz w:val="22"/>
                <w:szCs w:val="22"/>
                <w:lang w:bidi="ar"/>
              </w:rPr>
            </w:pPr>
            <w:r>
              <w:rPr>
                <w:rFonts w:ascii="仿宋" w:eastAsia="仿宋" w:hAnsi="仿宋" w:cs="仿宋" w:hint="eastAsia"/>
                <w:color w:val="000000"/>
                <w:sz w:val="22"/>
                <w:szCs w:val="22"/>
                <w:lang w:bidi="ar"/>
              </w:rPr>
              <w:t>●资质相关培训；</w:t>
            </w:r>
          </w:p>
          <w:p w:rsidR="00AC06B5" w:rsidRDefault="00AC06B5">
            <w:pPr>
              <w:pStyle w:val="1"/>
              <w:widowControl/>
              <w:spacing w:line="360" w:lineRule="auto"/>
              <w:ind w:firstLineChars="0" w:firstLine="0"/>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lastRenderedPageBreak/>
              <w:t>●指导书面审查及相关材料的制作；</w:t>
            </w:r>
          </w:p>
          <w:p w:rsidR="00AC06B5" w:rsidRDefault="00AC06B5">
            <w:pPr>
              <w:pStyle w:val="1"/>
              <w:widowControl/>
              <w:spacing w:line="360" w:lineRule="auto"/>
              <w:ind w:firstLineChars="0" w:firstLine="0"/>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●指导完成主管部门的书面审查、现场审查。</w:t>
            </w:r>
          </w:p>
          <w:p w:rsidR="00AC06B5" w:rsidRDefault="00AC06B5">
            <w:pPr>
              <w:spacing w:line="360" w:lineRule="auto"/>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3、延续售后服务：</w:t>
            </w:r>
          </w:p>
          <w:p w:rsidR="00AC06B5" w:rsidRDefault="00AC06B5">
            <w:pPr>
              <w:pStyle w:val="1"/>
              <w:widowControl/>
              <w:spacing w:line="360" w:lineRule="auto"/>
              <w:ind w:firstLineChars="0" w:firstLine="0"/>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硬件设备三年保修，软件信息设备三年内免费升级。提供7×24小时的技术咨询服务。并保证2小时响应，24小时之内解决问题。</w:t>
            </w:r>
          </w:p>
          <w:p w:rsidR="00AC06B5" w:rsidRDefault="00AC06B5">
            <w:pPr>
              <w:widowControl/>
              <w:jc w:val="left"/>
              <w:rPr>
                <w:rFonts w:ascii="仿宋_GB2312" w:eastAsia="仿宋_GB2312" w:hAnsi="宋体" w:cs="宋体"/>
                <w:b/>
                <w:bCs/>
                <w:color w:val="000000"/>
                <w:kern w:val="0"/>
                <w:sz w:val="24"/>
              </w:rPr>
            </w:pPr>
          </w:p>
        </w:tc>
      </w:tr>
    </w:tbl>
    <w:p w:rsidR="00553AC5" w:rsidRDefault="0005444F">
      <w:pPr>
        <w:rPr>
          <w:rFonts w:eastAsia="仿宋_GB2312"/>
          <w:b/>
          <w:sz w:val="28"/>
          <w:szCs w:val="28"/>
        </w:rPr>
      </w:pPr>
      <w:r>
        <w:rPr>
          <w:rFonts w:eastAsia="仿宋_GB2312" w:hint="eastAsia"/>
          <w:b/>
          <w:sz w:val="28"/>
          <w:szCs w:val="28"/>
        </w:rPr>
        <w:lastRenderedPageBreak/>
        <w:t>五</w:t>
      </w:r>
      <w:r>
        <w:rPr>
          <w:rFonts w:eastAsia="仿宋_GB2312"/>
          <w:b/>
          <w:sz w:val="28"/>
          <w:szCs w:val="28"/>
        </w:rPr>
        <w:t>、</w:t>
      </w:r>
      <w:r>
        <w:rPr>
          <w:rFonts w:eastAsia="仿宋_GB2312" w:hint="eastAsia"/>
          <w:b/>
          <w:sz w:val="28"/>
          <w:szCs w:val="28"/>
        </w:rPr>
        <w:t>商务要求</w:t>
      </w:r>
    </w:p>
    <w:tbl>
      <w:tblPr>
        <w:tblW w:w="5290" w:type="pct"/>
        <w:tblInd w:w="-318" w:type="dxa"/>
        <w:tblLook w:val="04A0" w:firstRow="1" w:lastRow="0" w:firstColumn="1" w:lastColumn="0" w:noHBand="0" w:noVBand="1"/>
      </w:tblPr>
      <w:tblGrid>
        <w:gridCol w:w="457"/>
        <w:gridCol w:w="819"/>
        <w:gridCol w:w="6826"/>
        <w:gridCol w:w="457"/>
        <w:gridCol w:w="457"/>
      </w:tblGrid>
      <w:tr w:rsidR="00553AC5" w:rsidTr="00AC06B5">
        <w:trPr>
          <w:trHeight w:val="480"/>
        </w:trPr>
        <w:tc>
          <w:tcPr>
            <w:tcW w:w="253" w:type="pct"/>
            <w:tcBorders>
              <w:top w:val="single" w:sz="4" w:space="0" w:color="auto"/>
              <w:left w:val="single" w:sz="4" w:space="0" w:color="auto"/>
              <w:bottom w:val="single" w:sz="4" w:space="0" w:color="auto"/>
              <w:right w:val="single" w:sz="4" w:space="0" w:color="auto"/>
            </w:tcBorders>
            <w:vAlign w:val="center"/>
          </w:tcPr>
          <w:p w:rsidR="00553AC5" w:rsidRDefault="0005444F">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序号</w:t>
            </w:r>
          </w:p>
        </w:tc>
        <w:tc>
          <w:tcPr>
            <w:tcW w:w="455" w:type="pct"/>
            <w:tcBorders>
              <w:top w:val="single" w:sz="4" w:space="0" w:color="auto"/>
              <w:left w:val="nil"/>
              <w:bottom w:val="single" w:sz="4" w:space="0" w:color="auto"/>
              <w:right w:val="single" w:sz="4" w:space="0" w:color="auto"/>
            </w:tcBorders>
            <w:vAlign w:val="center"/>
          </w:tcPr>
          <w:p w:rsidR="00553AC5" w:rsidRDefault="0005444F" w:rsidP="00AC06B5">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商务要求项目</w:t>
            </w:r>
          </w:p>
        </w:tc>
        <w:tc>
          <w:tcPr>
            <w:tcW w:w="3785" w:type="pct"/>
            <w:tcBorders>
              <w:top w:val="single" w:sz="4" w:space="0" w:color="auto"/>
              <w:left w:val="nil"/>
              <w:bottom w:val="single" w:sz="4" w:space="0" w:color="auto"/>
              <w:right w:val="single" w:sz="4" w:space="0" w:color="auto"/>
            </w:tcBorders>
            <w:vAlign w:val="center"/>
          </w:tcPr>
          <w:p w:rsidR="00553AC5" w:rsidRDefault="0005444F">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具体要求</w:t>
            </w:r>
          </w:p>
        </w:tc>
        <w:tc>
          <w:tcPr>
            <w:tcW w:w="253" w:type="pct"/>
            <w:tcBorders>
              <w:top w:val="single" w:sz="4" w:space="0" w:color="auto"/>
              <w:left w:val="nil"/>
              <w:bottom w:val="single" w:sz="4" w:space="0" w:color="auto"/>
              <w:right w:val="single" w:sz="4" w:space="0" w:color="auto"/>
            </w:tcBorders>
            <w:vAlign w:val="center"/>
          </w:tcPr>
          <w:p w:rsidR="00553AC5" w:rsidRDefault="0005444F">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是否核心要求</w:t>
            </w:r>
          </w:p>
        </w:tc>
        <w:tc>
          <w:tcPr>
            <w:tcW w:w="253" w:type="pct"/>
            <w:tcBorders>
              <w:top w:val="single" w:sz="4" w:space="0" w:color="auto"/>
              <w:left w:val="nil"/>
              <w:bottom w:val="single" w:sz="4" w:space="0" w:color="auto"/>
              <w:right w:val="single" w:sz="4" w:space="0" w:color="auto"/>
            </w:tcBorders>
            <w:vAlign w:val="center"/>
          </w:tcPr>
          <w:p w:rsidR="00553AC5" w:rsidRDefault="0005444F">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备注</w:t>
            </w:r>
          </w:p>
        </w:tc>
      </w:tr>
      <w:tr w:rsidR="00553AC5" w:rsidTr="00AC06B5">
        <w:trPr>
          <w:trHeight w:val="480"/>
        </w:trPr>
        <w:tc>
          <w:tcPr>
            <w:tcW w:w="253" w:type="pct"/>
            <w:tcBorders>
              <w:top w:val="nil"/>
              <w:left w:val="single" w:sz="4" w:space="0" w:color="auto"/>
              <w:bottom w:val="single" w:sz="4" w:space="0" w:color="auto"/>
              <w:right w:val="single" w:sz="4" w:space="0" w:color="auto"/>
            </w:tcBorders>
            <w:shd w:val="clear" w:color="auto" w:fill="auto"/>
            <w:vAlign w:val="center"/>
          </w:tcPr>
          <w:p w:rsidR="00553AC5" w:rsidRDefault="0005444F">
            <w:pPr>
              <w:widowControl/>
              <w:jc w:val="center"/>
              <w:rPr>
                <w:color w:val="000000"/>
                <w:kern w:val="0"/>
                <w:szCs w:val="21"/>
              </w:rPr>
            </w:pPr>
            <w:r>
              <w:rPr>
                <w:color w:val="000000"/>
                <w:kern w:val="0"/>
                <w:szCs w:val="21"/>
              </w:rPr>
              <w:t>1</w:t>
            </w:r>
          </w:p>
        </w:tc>
        <w:tc>
          <w:tcPr>
            <w:tcW w:w="455" w:type="pct"/>
            <w:tcBorders>
              <w:top w:val="nil"/>
              <w:left w:val="nil"/>
              <w:bottom w:val="single" w:sz="4" w:space="0" w:color="auto"/>
              <w:right w:val="single" w:sz="4" w:space="0" w:color="auto"/>
            </w:tcBorders>
            <w:shd w:val="clear" w:color="auto" w:fill="auto"/>
            <w:vAlign w:val="center"/>
          </w:tcPr>
          <w:p w:rsidR="00553AC5" w:rsidRDefault="0005444F">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项目总体说明</w:t>
            </w:r>
          </w:p>
        </w:tc>
        <w:tc>
          <w:tcPr>
            <w:tcW w:w="3785" w:type="pct"/>
            <w:tcBorders>
              <w:top w:val="single" w:sz="8" w:space="0" w:color="auto"/>
              <w:left w:val="single" w:sz="8" w:space="0" w:color="auto"/>
              <w:bottom w:val="single" w:sz="8" w:space="0" w:color="auto"/>
              <w:right w:val="single" w:sz="8" w:space="0" w:color="auto"/>
            </w:tcBorders>
            <w:shd w:val="clear" w:color="000000" w:fill="FFFFFF"/>
            <w:vAlign w:val="center"/>
          </w:tcPr>
          <w:p w:rsidR="00553AC5" w:rsidRDefault="0005444F">
            <w:pPr>
              <w:widowControl/>
              <w:jc w:val="center"/>
              <w:rPr>
                <w:rFonts w:ascii="宋体" w:hAnsi="宋体" w:cs="宋体"/>
                <w:color w:val="404040"/>
                <w:kern w:val="0"/>
                <w:szCs w:val="21"/>
              </w:rPr>
            </w:pPr>
            <w:r>
              <w:rPr>
                <w:rFonts w:ascii="宋体" w:hAnsi="宋体" w:hint="eastAsia"/>
                <w:color w:val="000000"/>
                <w:szCs w:val="21"/>
              </w:rPr>
              <w:t>包含所有设备的安装调试和体系建设、项目梳理、培训和预审。</w:t>
            </w:r>
            <w:r>
              <w:rPr>
                <w:rFonts w:ascii="宋体" w:hAnsi="宋体" w:cs="宋体" w:hint="eastAsia"/>
                <w:color w:val="404040"/>
                <w:kern w:val="0"/>
                <w:szCs w:val="21"/>
              </w:rPr>
              <w:t xml:space="preserve">　</w:t>
            </w:r>
          </w:p>
        </w:tc>
        <w:tc>
          <w:tcPr>
            <w:tcW w:w="253" w:type="pct"/>
            <w:tcBorders>
              <w:top w:val="single" w:sz="8" w:space="0" w:color="auto"/>
              <w:left w:val="nil"/>
              <w:bottom w:val="single" w:sz="8" w:space="0" w:color="auto"/>
              <w:right w:val="single" w:sz="8" w:space="0" w:color="auto"/>
            </w:tcBorders>
            <w:shd w:val="clear" w:color="000000" w:fill="FFFFFF"/>
            <w:vAlign w:val="center"/>
          </w:tcPr>
          <w:p w:rsidR="00553AC5" w:rsidRDefault="00AC06B5">
            <w:pPr>
              <w:widowControl/>
              <w:jc w:val="center"/>
              <w:rPr>
                <w:rFonts w:ascii="宋体" w:hAnsi="宋体" w:cs="宋体"/>
                <w:color w:val="404040"/>
                <w:kern w:val="0"/>
                <w:szCs w:val="21"/>
              </w:rPr>
            </w:pPr>
            <w:r>
              <w:rPr>
                <w:rFonts w:ascii="宋体" w:hAnsi="宋体" w:cs="宋体" w:hint="eastAsia"/>
                <w:color w:val="404040"/>
                <w:kern w:val="0"/>
                <w:szCs w:val="21"/>
              </w:rPr>
              <w:t>是</w:t>
            </w:r>
            <w:r w:rsidR="0005444F">
              <w:rPr>
                <w:rFonts w:ascii="宋体" w:hAnsi="宋体" w:cs="宋体" w:hint="eastAsia"/>
                <w:color w:val="404040"/>
                <w:kern w:val="0"/>
                <w:szCs w:val="21"/>
              </w:rPr>
              <w:t xml:space="preserve">　</w:t>
            </w:r>
          </w:p>
        </w:tc>
        <w:tc>
          <w:tcPr>
            <w:tcW w:w="253" w:type="pct"/>
            <w:tcBorders>
              <w:top w:val="single" w:sz="8" w:space="0" w:color="auto"/>
              <w:left w:val="nil"/>
              <w:bottom w:val="single" w:sz="8" w:space="0" w:color="auto"/>
              <w:right w:val="single" w:sz="8" w:space="0" w:color="auto"/>
            </w:tcBorders>
            <w:noWrap/>
            <w:vAlign w:val="center"/>
          </w:tcPr>
          <w:p w:rsidR="00553AC5" w:rsidRDefault="0005444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53AC5" w:rsidTr="00AC06B5">
        <w:trPr>
          <w:trHeight w:val="480"/>
        </w:trPr>
        <w:tc>
          <w:tcPr>
            <w:tcW w:w="253" w:type="pct"/>
            <w:tcBorders>
              <w:top w:val="nil"/>
              <w:left w:val="single" w:sz="4" w:space="0" w:color="auto"/>
              <w:bottom w:val="single" w:sz="4" w:space="0" w:color="auto"/>
              <w:right w:val="single" w:sz="4" w:space="0" w:color="auto"/>
            </w:tcBorders>
            <w:vAlign w:val="center"/>
          </w:tcPr>
          <w:p w:rsidR="00553AC5" w:rsidRDefault="0005444F">
            <w:pPr>
              <w:widowControl/>
              <w:jc w:val="center"/>
              <w:rPr>
                <w:color w:val="000000"/>
                <w:kern w:val="0"/>
                <w:szCs w:val="21"/>
              </w:rPr>
            </w:pPr>
            <w:r>
              <w:rPr>
                <w:color w:val="000000"/>
                <w:kern w:val="0"/>
                <w:szCs w:val="21"/>
              </w:rPr>
              <w:t>2</w:t>
            </w:r>
          </w:p>
        </w:tc>
        <w:tc>
          <w:tcPr>
            <w:tcW w:w="455" w:type="pct"/>
            <w:tcBorders>
              <w:top w:val="nil"/>
              <w:left w:val="nil"/>
              <w:bottom w:val="single" w:sz="4" w:space="0" w:color="auto"/>
              <w:right w:val="single" w:sz="4" w:space="0" w:color="auto"/>
            </w:tcBorders>
            <w:vAlign w:val="center"/>
          </w:tcPr>
          <w:p w:rsidR="00553AC5" w:rsidRDefault="0005444F">
            <w:pPr>
              <w:widowControl/>
              <w:ind w:firstLineChars="100" w:firstLine="241"/>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供应商特定资质要求</w:t>
            </w:r>
          </w:p>
        </w:tc>
        <w:tc>
          <w:tcPr>
            <w:tcW w:w="3785" w:type="pct"/>
            <w:tcBorders>
              <w:top w:val="nil"/>
              <w:left w:val="single" w:sz="8" w:space="0" w:color="auto"/>
              <w:bottom w:val="single" w:sz="8" w:space="0" w:color="auto"/>
              <w:right w:val="single" w:sz="8" w:space="0" w:color="auto"/>
            </w:tcBorders>
            <w:noWrap/>
            <w:vAlign w:val="center"/>
          </w:tcPr>
          <w:p w:rsidR="00553AC5" w:rsidRDefault="0005444F">
            <w:pPr>
              <w:widowControl/>
              <w:jc w:val="center"/>
              <w:rPr>
                <w:rFonts w:ascii="宋体" w:hAnsi="宋体" w:cs="宋体"/>
                <w:kern w:val="0"/>
                <w:sz w:val="22"/>
                <w:szCs w:val="22"/>
              </w:rPr>
            </w:pPr>
            <w:r>
              <w:rPr>
                <w:rFonts w:ascii="宋体" w:hAnsi="宋体" w:cs="宋体" w:hint="eastAsia"/>
                <w:kern w:val="0"/>
                <w:sz w:val="22"/>
                <w:szCs w:val="22"/>
              </w:rPr>
              <w:t>涉密信息系统集成乙级资质及以上，</w:t>
            </w:r>
          </w:p>
          <w:p w:rsidR="00553AC5" w:rsidRDefault="0005444F">
            <w:pPr>
              <w:widowControl/>
              <w:jc w:val="center"/>
              <w:rPr>
                <w:rFonts w:ascii="宋体" w:hAnsi="宋体" w:cs="宋体"/>
                <w:kern w:val="0"/>
                <w:sz w:val="22"/>
                <w:szCs w:val="22"/>
              </w:rPr>
            </w:pPr>
            <w:r>
              <w:rPr>
                <w:rFonts w:ascii="宋体" w:hAnsi="宋体" w:cs="宋体" w:hint="eastAsia"/>
                <w:kern w:val="0"/>
                <w:sz w:val="22"/>
                <w:szCs w:val="22"/>
              </w:rPr>
              <w:t>涉密信息系统集成（运行维护）乙级资质及以上，</w:t>
            </w:r>
          </w:p>
          <w:p w:rsidR="00553AC5" w:rsidRDefault="0005444F">
            <w:pPr>
              <w:widowControl/>
              <w:jc w:val="center"/>
              <w:rPr>
                <w:rFonts w:ascii="宋体" w:hAnsi="宋体" w:cs="宋体"/>
                <w:color w:val="000000"/>
                <w:kern w:val="0"/>
                <w:sz w:val="22"/>
                <w:szCs w:val="22"/>
              </w:rPr>
            </w:pPr>
            <w:r>
              <w:rPr>
                <w:rFonts w:ascii="宋体" w:hAnsi="宋体" w:cs="宋体" w:hint="eastAsia"/>
                <w:kern w:val="0"/>
                <w:sz w:val="22"/>
                <w:szCs w:val="22"/>
              </w:rPr>
              <w:t>国家秘密载体印制乙级资质及</w:t>
            </w:r>
            <w:proofErr w:type="gramStart"/>
            <w:r>
              <w:rPr>
                <w:rFonts w:ascii="宋体" w:hAnsi="宋体" w:cs="宋体" w:hint="eastAsia"/>
                <w:kern w:val="0"/>
                <w:sz w:val="22"/>
                <w:szCs w:val="22"/>
              </w:rPr>
              <w:t xml:space="preserve">以上　</w:t>
            </w:r>
            <w:proofErr w:type="gramEnd"/>
          </w:p>
        </w:tc>
        <w:tc>
          <w:tcPr>
            <w:tcW w:w="253" w:type="pct"/>
            <w:tcBorders>
              <w:top w:val="nil"/>
              <w:left w:val="nil"/>
              <w:bottom w:val="single" w:sz="8" w:space="0" w:color="auto"/>
              <w:right w:val="single" w:sz="8" w:space="0" w:color="auto"/>
            </w:tcBorders>
            <w:noWrap/>
            <w:vAlign w:val="center"/>
          </w:tcPr>
          <w:p w:rsidR="00553AC5" w:rsidRDefault="00AC06B5">
            <w:pPr>
              <w:widowControl/>
              <w:jc w:val="center"/>
              <w:rPr>
                <w:rFonts w:ascii="宋体" w:hAnsi="宋体" w:cs="宋体"/>
                <w:color w:val="000000"/>
                <w:kern w:val="0"/>
                <w:sz w:val="22"/>
                <w:szCs w:val="22"/>
              </w:rPr>
            </w:pPr>
            <w:r>
              <w:rPr>
                <w:rFonts w:ascii="宋体" w:hAnsi="宋体" w:cs="宋体" w:hint="eastAsia"/>
                <w:color w:val="000000"/>
                <w:kern w:val="0"/>
                <w:sz w:val="22"/>
                <w:szCs w:val="22"/>
              </w:rPr>
              <w:t>是</w:t>
            </w:r>
            <w:r w:rsidR="0005444F">
              <w:rPr>
                <w:rFonts w:ascii="宋体" w:hAnsi="宋体" w:cs="宋体" w:hint="eastAsia"/>
                <w:color w:val="000000"/>
                <w:kern w:val="0"/>
                <w:sz w:val="22"/>
                <w:szCs w:val="22"/>
              </w:rPr>
              <w:t xml:space="preserve">　</w:t>
            </w:r>
          </w:p>
        </w:tc>
        <w:tc>
          <w:tcPr>
            <w:tcW w:w="253" w:type="pct"/>
            <w:tcBorders>
              <w:top w:val="nil"/>
              <w:left w:val="nil"/>
              <w:bottom w:val="single" w:sz="8" w:space="0" w:color="auto"/>
              <w:right w:val="single" w:sz="8" w:space="0" w:color="auto"/>
            </w:tcBorders>
            <w:noWrap/>
            <w:vAlign w:val="center"/>
          </w:tcPr>
          <w:p w:rsidR="00553AC5" w:rsidRDefault="0005444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53AC5" w:rsidTr="00AC06B5">
        <w:trPr>
          <w:trHeight w:val="480"/>
        </w:trPr>
        <w:tc>
          <w:tcPr>
            <w:tcW w:w="253" w:type="pct"/>
            <w:tcBorders>
              <w:top w:val="nil"/>
              <w:left w:val="single" w:sz="4" w:space="0" w:color="auto"/>
              <w:bottom w:val="single" w:sz="4" w:space="0" w:color="auto"/>
              <w:right w:val="single" w:sz="4" w:space="0" w:color="auto"/>
            </w:tcBorders>
            <w:vAlign w:val="center"/>
          </w:tcPr>
          <w:p w:rsidR="00553AC5" w:rsidRDefault="0005444F">
            <w:pPr>
              <w:widowControl/>
              <w:jc w:val="center"/>
              <w:rPr>
                <w:color w:val="000000"/>
                <w:kern w:val="0"/>
                <w:szCs w:val="21"/>
              </w:rPr>
            </w:pPr>
            <w:r>
              <w:rPr>
                <w:color w:val="000000"/>
                <w:kern w:val="0"/>
                <w:szCs w:val="21"/>
              </w:rPr>
              <w:t>3</w:t>
            </w:r>
          </w:p>
        </w:tc>
        <w:tc>
          <w:tcPr>
            <w:tcW w:w="455" w:type="pct"/>
            <w:tcBorders>
              <w:top w:val="nil"/>
              <w:left w:val="nil"/>
              <w:bottom w:val="single" w:sz="4" w:space="0" w:color="auto"/>
              <w:right w:val="single" w:sz="4" w:space="0" w:color="auto"/>
            </w:tcBorders>
            <w:vAlign w:val="center"/>
          </w:tcPr>
          <w:p w:rsidR="00553AC5" w:rsidRDefault="0005444F">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质保期限</w:t>
            </w:r>
          </w:p>
        </w:tc>
        <w:tc>
          <w:tcPr>
            <w:tcW w:w="3785" w:type="pct"/>
            <w:tcBorders>
              <w:top w:val="nil"/>
              <w:left w:val="single" w:sz="8" w:space="0" w:color="auto"/>
              <w:bottom w:val="single" w:sz="8" w:space="0" w:color="auto"/>
              <w:right w:val="single" w:sz="8" w:space="0" w:color="auto"/>
            </w:tcBorders>
            <w:noWrap/>
            <w:vAlign w:val="center"/>
          </w:tcPr>
          <w:p w:rsidR="00553AC5" w:rsidRDefault="0005444F">
            <w:pPr>
              <w:widowControl/>
              <w:jc w:val="center"/>
              <w:rPr>
                <w:rFonts w:ascii="宋体" w:hAnsi="宋体" w:cs="宋体"/>
                <w:color w:val="000000"/>
                <w:kern w:val="0"/>
                <w:sz w:val="22"/>
                <w:szCs w:val="22"/>
              </w:rPr>
            </w:pPr>
            <w:r>
              <w:rPr>
                <w:rFonts w:ascii="宋体" w:hAnsi="宋体" w:cs="宋体" w:hint="eastAsia"/>
                <w:color w:val="000000"/>
                <w:kern w:val="0"/>
                <w:sz w:val="22"/>
                <w:szCs w:val="22"/>
              </w:rPr>
              <w:t>质保3年的</w:t>
            </w:r>
          </w:p>
        </w:tc>
        <w:tc>
          <w:tcPr>
            <w:tcW w:w="253" w:type="pct"/>
            <w:tcBorders>
              <w:top w:val="nil"/>
              <w:left w:val="nil"/>
              <w:bottom w:val="single" w:sz="8" w:space="0" w:color="auto"/>
              <w:right w:val="single" w:sz="8" w:space="0" w:color="auto"/>
            </w:tcBorders>
            <w:noWrap/>
            <w:vAlign w:val="center"/>
          </w:tcPr>
          <w:p w:rsidR="00553AC5" w:rsidRDefault="0005444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53" w:type="pct"/>
            <w:tcBorders>
              <w:top w:val="nil"/>
              <w:left w:val="nil"/>
              <w:bottom w:val="single" w:sz="8" w:space="0" w:color="auto"/>
              <w:right w:val="single" w:sz="8" w:space="0" w:color="auto"/>
            </w:tcBorders>
            <w:noWrap/>
            <w:vAlign w:val="center"/>
          </w:tcPr>
          <w:p w:rsidR="00553AC5" w:rsidRDefault="0005444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53AC5" w:rsidTr="00AC06B5">
        <w:trPr>
          <w:trHeight w:val="1599"/>
        </w:trPr>
        <w:tc>
          <w:tcPr>
            <w:tcW w:w="253" w:type="pct"/>
            <w:tcBorders>
              <w:top w:val="nil"/>
              <w:left w:val="single" w:sz="4" w:space="0" w:color="auto"/>
              <w:bottom w:val="single" w:sz="4" w:space="0" w:color="auto"/>
              <w:right w:val="single" w:sz="4" w:space="0" w:color="auto"/>
            </w:tcBorders>
            <w:vAlign w:val="center"/>
          </w:tcPr>
          <w:p w:rsidR="00553AC5" w:rsidRDefault="0005444F">
            <w:pPr>
              <w:widowControl/>
              <w:jc w:val="center"/>
              <w:rPr>
                <w:color w:val="000000"/>
                <w:kern w:val="0"/>
                <w:szCs w:val="21"/>
              </w:rPr>
            </w:pPr>
            <w:r>
              <w:rPr>
                <w:color w:val="000000"/>
                <w:kern w:val="0"/>
                <w:szCs w:val="21"/>
              </w:rPr>
              <w:t>4</w:t>
            </w:r>
          </w:p>
        </w:tc>
        <w:tc>
          <w:tcPr>
            <w:tcW w:w="455" w:type="pct"/>
            <w:tcBorders>
              <w:top w:val="nil"/>
              <w:left w:val="nil"/>
              <w:bottom w:val="single" w:sz="4" w:space="0" w:color="auto"/>
              <w:right w:val="single" w:sz="4" w:space="0" w:color="auto"/>
            </w:tcBorders>
            <w:vAlign w:val="center"/>
          </w:tcPr>
          <w:p w:rsidR="00553AC5" w:rsidRDefault="0005444F">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售后服务</w:t>
            </w:r>
          </w:p>
        </w:tc>
        <w:tc>
          <w:tcPr>
            <w:tcW w:w="3785" w:type="pct"/>
            <w:tcBorders>
              <w:top w:val="nil"/>
              <w:left w:val="single" w:sz="8" w:space="0" w:color="auto"/>
              <w:bottom w:val="single" w:sz="8" w:space="0" w:color="auto"/>
              <w:right w:val="single" w:sz="8" w:space="0" w:color="auto"/>
            </w:tcBorders>
            <w:noWrap/>
            <w:vAlign w:val="center"/>
          </w:tcPr>
          <w:p w:rsidR="00553AC5" w:rsidRDefault="0005444F">
            <w:pPr>
              <w:widowControl/>
              <w:jc w:val="center"/>
              <w:rPr>
                <w:rFonts w:ascii="宋体" w:hAnsi="宋体" w:cs="宋体"/>
                <w:color w:val="000000"/>
                <w:kern w:val="0"/>
                <w:sz w:val="22"/>
                <w:szCs w:val="22"/>
              </w:rPr>
            </w:pPr>
            <w:r>
              <w:rPr>
                <w:rFonts w:ascii="宋体" w:hAnsi="宋体" w:hint="eastAsia"/>
                <w:szCs w:val="21"/>
              </w:rPr>
              <w:t>提供3年免费的上门维修、技术指导、培训等服务。</w:t>
            </w:r>
          </w:p>
        </w:tc>
        <w:tc>
          <w:tcPr>
            <w:tcW w:w="253" w:type="pct"/>
            <w:tcBorders>
              <w:top w:val="nil"/>
              <w:left w:val="nil"/>
              <w:bottom w:val="single" w:sz="8" w:space="0" w:color="auto"/>
              <w:right w:val="single" w:sz="8" w:space="0" w:color="auto"/>
            </w:tcBorders>
            <w:noWrap/>
            <w:vAlign w:val="center"/>
          </w:tcPr>
          <w:p w:rsidR="00553AC5" w:rsidRDefault="00AC06B5">
            <w:pPr>
              <w:widowControl/>
              <w:jc w:val="center"/>
              <w:rPr>
                <w:rFonts w:ascii="宋体" w:hAnsi="宋体" w:cs="宋体"/>
                <w:color w:val="000000"/>
                <w:kern w:val="0"/>
                <w:sz w:val="22"/>
                <w:szCs w:val="22"/>
              </w:rPr>
            </w:pPr>
            <w:r>
              <w:rPr>
                <w:rFonts w:ascii="宋体" w:hAnsi="宋体" w:cs="宋体" w:hint="eastAsia"/>
                <w:color w:val="000000"/>
                <w:kern w:val="0"/>
                <w:sz w:val="22"/>
                <w:szCs w:val="22"/>
              </w:rPr>
              <w:t>是</w:t>
            </w:r>
            <w:r w:rsidR="0005444F">
              <w:rPr>
                <w:rFonts w:ascii="宋体" w:hAnsi="宋体" w:cs="宋体" w:hint="eastAsia"/>
                <w:color w:val="000000"/>
                <w:kern w:val="0"/>
                <w:sz w:val="22"/>
                <w:szCs w:val="22"/>
              </w:rPr>
              <w:t xml:space="preserve">　</w:t>
            </w:r>
          </w:p>
        </w:tc>
        <w:tc>
          <w:tcPr>
            <w:tcW w:w="253" w:type="pct"/>
            <w:tcBorders>
              <w:top w:val="nil"/>
              <w:left w:val="nil"/>
              <w:bottom w:val="single" w:sz="8" w:space="0" w:color="auto"/>
              <w:right w:val="single" w:sz="8" w:space="0" w:color="auto"/>
            </w:tcBorders>
            <w:noWrap/>
            <w:vAlign w:val="center"/>
          </w:tcPr>
          <w:p w:rsidR="00553AC5" w:rsidRDefault="0005444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53AC5" w:rsidTr="00AC06B5">
        <w:trPr>
          <w:trHeight w:val="480"/>
        </w:trPr>
        <w:tc>
          <w:tcPr>
            <w:tcW w:w="253" w:type="pct"/>
            <w:tcBorders>
              <w:top w:val="nil"/>
              <w:left w:val="single" w:sz="4" w:space="0" w:color="auto"/>
              <w:bottom w:val="single" w:sz="4" w:space="0" w:color="auto"/>
              <w:right w:val="single" w:sz="4" w:space="0" w:color="auto"/>
            </w:tcBorders>
            <w:vAlign w:val="center"/>
          </w:tcPr>
          <w:p w:rsidR="00553AC5" w:rsidRDefault="0005444F">
            <w:pPr>
              <w:widowControl/>
              <w:jc w:val="center"/>
              <w:rPr>
                <w:color w:val="000000"/>
                <w:kern w:val="0"/>
                <w:szCs w:val="21"/>
              </w:rPr>
            </w:pPr>
            <w:r>
              <w:rPr>
                <w:color w:val="000000"/>
                <w:kern w:val="0"/>
                <w:szCs w:val="21"/>
              </w:rPr>
              <w:t>5</w:t>
            </w:r>
          </w:p>
        </w:tc>
        <w:tc>
          <w:tcPr>
            <w:tcW w:w="455" w:type="pct"/>
            <w:tcBorders>
              <w:top w:val="nil"/>
              <w:left w:val="nil"/>
              <w:bottom w:val="single" w:sz="4" w:space="0" w:color="auto"/>
              <w:right w:val="single" w:sz="4" w:space="0" w:color="auto"/>
            </w:tcBorders>
            <w:vAlign w:val="center"/>
          </w:tcPr>
          <w:p w:rsidR="00553AC5" w:rsidRDefault="0005444F">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安装调试与试运行</w:t>
            </w:r>
          </w:p>
        </w:tc>
        <w:tc>
          <w:tcPr>
            <w:tcW w:w="3785" w:type="pct"/>
            <w:tcBorders>
              <w:top w:val="nil"/>
              <w:left w:val="single" w:sz="8" w:space="0" w:color="auto"/>
              <w:bottom w:val="single" w:sz="8" w:space="0" w:color="auto"/>
              <w:right w:val="single" w:sz="8" w:space="0" w:color="auto"/>
            </w:tcBorders>
            <w:noWrap/>
            <w:vAlign w:val="center"/>
          </w:tcPr>
          <w:p w:rsidR="00553AC5" w:rsidRDefault="0005444F">
            <w:pPr>
              <w:spacing w:line="360" w:lineRule="auto"/>
              <w:ind w:left="900"/>
              <w:rPr>
                <w:rFonts w:ascii="宋体" w:hAnsi="宋体"/>
                <w:color w:val="000000"/>
                <w:szCs w:val="21"/>
              </w:rPr>
            </w:pPr>
            <w:r>
              <w:rPr>
                <w:rFonts w:ascii="宋体" w:hAnsi="宋体" w:hint="eastAsia"/>
                <w:color w:val="000000"/>
                <w:szCs w:val="21"/>
              </w:rPr>
              <w:t>负责清单内的所有信息设备的安装、调试，技术指导及培训。</w:t>
            </w:r>
          </w:p>
          <w:p w:rsidR="00553AC5" w:rsidRDefault="0005444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53" w:type="pct"/>
            <w:tcBorders>
              <w:top w:val="nil"/>
              <w:left w:val="nil"/>
              <w:bottom w:val="single" w:sz="8" w:space="0" w:color="auto"/>
              <w:right w:val="single" w:sz="8" w:space="0" w:color="auto"/>
            </w:tcBorders>
            <w:noWrap/>
            <w:vAlign w:val="center"/>
          </w:tcPr>
          <w:p w:rsidR="00553AC5" w:rsidRDefault="00AC06B5">
            <w:pPr>
              <w:widowControl/>
              <w:jc w:val="center"/>
              <w:rPr>
                <w:rFonts w:ascii="宋体" w:hAnsi="宋体" w:cs="宋体"/>
                <w:color w:val="000000"/>
                <w:kern w:val="0"/>
                <w:sz w:val="22"/>
                <w:szCs w:val="22"/>
              </w:rPr>
            </w:pPr>
            <w:r>
              <w:rPr>
                <w:rFonts w:ascii="宋体" w:hAnsi="宋体" w:cs="宋体" w:hint="eastAsia"/>
                <w:color w:val="000000"/>
                <w:kern w:val="0"/>
                <w:sz w:val="22"/>
                <w:szCs w:val="22"/>
              </w:rPr>
              <w:t>是</w:t>
            </w:r>
            <w:r w:rsidR="0005444F">
              <w:rPr>
                <w:rFonts w:ascii="宋体" w:hAnsi="宋体" w:cs="宋体" w:hint="eastAsia"/>
                <w:color w:val="000000"/>
                <w:kern w:val="0"/>
                <w:sz w:val="22"/>
                <w:szCs w:val="22"/>
              </w:rPr>
              <w:t xml:space="preserve">　</w:t>
            </w:r>
          </w:p>
        </w:tc>
        <w:tc>
          <w:tcPr>
            <w:tcW w:w="253" w:type="pct"/>
            <w:tcBorders>
              <w:top w:val="nil"/>
              <w:left w:val="nil"/>
              <w:bottom w:val="single" w:sz="8" w:space="0" w:color="auto"/>
              <w:right w:val="single" w:sz="8" w:space="0" w:color="auto"/>
            </w:tcBorders>
            <w:noWrap/>
            <w:vAlign w:val="center"/>
          </w:tcPr>
          <w:p w:rsidR="00553AC5" w:rsidRDefault="0005444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53AC5" w:rsidTr="00AC06B5">
        <w:trPr>
          <w:trHeight w:val="480"/>
        </w:trPr>
        <w:tc>
          <w:tcPr>
            <w:tcW w:w="253" w:type="pct"/>
            <w:tcBorders>
              <w:top w:val="nil"/>
              <w:left w:val="single" w:sz="4" w:space="0" w:color="auto"/>
              <w:bottom w:val="single" w:sz="4" w:space="0" w:color="auto"/>
              <w:right w:val="single" w:sz="4" w:space="0" w:color="auto"/>
            </w:tcBorders>
            <w:vAlign w:val="center"/>
          </w:tcPr>
          <w:p w:rsidR="00553AC5" w:rsidRDefault="0005444F">
            <w:pPr>
              <w:widowControl/>
              <w:jc w:val="center"/>
              <w:rPr>
                <w:color w:val="000000"/>
                <w:kern w:val="0"/>
                <w:szCs w:val="21"/>
              </w:rPr>
            </w:pPr>
            <w:r>
              <w:rPr>
                <w:color w:val="000000"/>
                <w:kern w:val="0"/>
                <w:szCs w:val="21"/>
              </w:rPr>
              <w:t>6</w:t>
            </w:r>
          </w:p>
        </w:tc>
        <w:tc>
          <w:tcPr>
            <w:tcW w:w="455" w:type="pct"/>
            <w:tcBorders>
              <w:top w:val="nil"/>
              <w:left w:val="nil"/>
              <w:bottom w:val="single" w:sz="4" w:space="0" w:color="auto"/>
              <w:right w:val="single" w:sz="4" w:space="0" w:color="auto"/>
            </w:tcBorders>
            <w:vAlign w:val="center"/>
          </w:tcPr>
          <w:p w:rsidR="00553AC5" w:rsidRDefault="0005444F">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响应时间</w:t>
            </w:r>
          </w:p>
        </w:tc>
        <w:tc>
          <w:tcPr>
            <w:tcW w:w="3785" w:type="pct"/>
            <w:tcBorders>
              <w:top w:val="nil"/>
              <w:left w:val="single" w:sz="8" w:space="0" w:color="auto"/>
              <w:bottom w:val="single" w:sz="8" w:space="0" w:color="auto"/>
              <w:right w:val="single" w:sz="8" w:space="0" w:color="auto"/>
            </w:tcBorders>
            <w:noWrap/>
            <w:vAlign w:val="center"/>
          </w:tcPr>
          <w:p w:rsidR="00553AC5" w:rsidRDefault="00F841BA" w:rsidP="00F841BA">
            <w:pPr>
              <w:widowControl/>
              <w:jc w:val="center"/>
              <w:rPr>
                <w:rFonts w:ascii="宋体" w:hAnsi="宋体" w:cs="宋体"/>
                <w:color w:val="000000"/>
                <w:kern w:val="0"/>
                <w:sz w:val="22"/>
                <w:szCs w:val="22"/>
              </w:rPr>
            </w:pPr>
            <w:r w:rsidRPr="00F841BA">
              <w:rPr>
                <w:rFonts w:ascii="宋体" w:hAnsi="宋体" w:cs="宋体"/>
                <w:color w:val="000000"/>
                <w:kern w:val="0"/>
                <w:sz w:val="22"/>
                <w:szCs w:val="22"/>
              </w:rPr>
              <w:t>24</w:t>
            </w:r>
            <w:r w:rsidR="0005444F">
              <w:rPr>
                <w:rFonts w:ascii="宋体" w:hAnsi="宋体" w:cs="宋体" w:hint="eastAsia"/>
                <w:color w:val="000000"/>
                <w:kern w:val="0"/>
                <w:sz w:val="22"/>
                <w:szCs w:val="22"/>
              </w:rPr>
              <w:t>小时</w:t>
            </w:r>
            <w:r w:rsidR="00672EA2">
              <w:rPr>
                <w:rFonts w:ascii="宋体" w:hAnsi="宋体" w:cs="宋体" w:hint="eastAsia"/>
                <w:color w:val="000000"/>
                <w:kern w:val="0"/>
                <w:sz w:val="22"/>
                <w:szCs w:val="22"/>
              </w:rPr>
              <w:t>内</w:t>
            </w:r>
            <w:r w:rsidR="0005444F">
              <w:rPr>
                <w:rFonts w:ascii="宋体" w:hAnsi="宋体" w:cs="宋体" w:hint="eastAsia"/>
                <w:color w:val="000000"/>
                <w:kern w:val="0"/>
                <w:sz w:val="22"/>
                <w:szCs w:val="22"/>
              </w:rPr>
              <w:t xml:space="preserve">　</w:t>
            </w:r>
          </w:p>
        </w:tc>
        <w:tc>
          <w:tcPr>
            <w:tcW w:w="253" w:type="pct"/>
            <w:tcBorders>
              <w:top w:val="nil"/>
              <w:left w:val="nil"/>
              <w:bottom w:val="single" w:sz="8" w:space="0" w:color="auto"/>
              <w:right w:val="single" w:sz="8" w:space="0" w:color="auto"/>
            </w:tcBorders>
            <w:noWrap/>
            <w:vAlign w:val="center"/>
          </w:tcPr>
          <w:p w:rsidR="00553AC5" w:rsidRDefault="0005444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53" w:type="pct"/>
            <w:tcBorders>
              <w:top w:val="nil"/>
              <w:left w:val="nil"/>
              <w:bottom w:val="single" w:sz="8" w:space="0" w:color="auto"/>
              <w:right w:val="single" w:sz="8" w:space="0" w:color="auto"/>
            </w:tcBorders>
            <w:noWrap/>
            <w:vAlign w:val="center"/>
          </w:tcPr>
          <w:p w:rsidR="00553AC5" w:rsidRDefault="0005444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53AC5" w:rsidTr="00AC06B5">
        <w:trPr>
          <w:trHeight w:val="480"/>
        </w:trPr>
        <w:tc>
          <w:tcPr>
            <w:tcW w:w="253" w:type="pct"/>
            <w:tcBorders>
              <w:top w:val="nil"/>
              <w:left w:val="single" w:sz="4" w:space="0" w:color="auto"/>
              <w:bottom w:val="single" w:sz="4" w:space="0" w:color="auto"/>
              <w:right w:val="single" w:sz="4" w:space="0" w:color="auto"/>
            </w:tcBorders>
            <w:vAlign w:val="center"/>
          </w:tcPr>
          <w:p w:rsidR="00553AC5" w:rsidRDefault="0005444F">
            <w:pPr>
              <w:widowControl/>
              <w:jc w:val="center"/>
              <w:rPr>
                <w:color w:val="000000"/>
                <w:kern w:val="0"/>
                <w:szCs w:val="21"/>
              </w:rPr>
            </w:pPr>
            <w:r>
              <w:rPr>
                <w:color w:val="000000"/>
                <w:kern w:val="0"/>
                <w:szCs w:val="21"/>
              </w:rPr>
              <w:t>7</w:t>
            </w:r>
          </w:p>
        </w:tc>
        <w:tc>
          <w:tcPr>
            <w:tcW w:w="455" w:type="pct"/>
            <w:tcBorders>
              <w:top w:val="nil"/>
              <w:left w:val="nil"/>
              <w:bottom w:val="single" w:sz="4" w:space="0" w:color="auto"/>
              <w:right w:val="single" w:sz="4" w:space="0" w:color="auto"/>
            </w:tcBorders>
            <w:vAlign w:val="center"/>
          </w:tcPr>
          <w:p w:rsidR="00553AC5" w:rsidRDefault="0005444F">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交货时间</w:t>
            </w:r>
          </w:p>
        </w:tc>
        <w:tc>
          <w:tcPr>
            <w:tcW w:w="3785" w:type="pct"/>
            <w:tcBorders>
              <w:top w:val="nil"/>
              <w:left w:val="single" w:sz="8" w:space="0" w:color="auto"/>
              <w:bottom w:val="single" w:sz="8" w:space="0" w:color="auto"/>
              <w:right w:val="single" w:sz="8" w:space="0" w:color="auto"/>
            </w:tcBorders>
            <w:noWrap/>
            <w:vAlign w:val="center"/>
          </w:tcPr>
          <w:p w:rsidR="00553AC5" w:rsidRDefault="0005444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合同签订后7个工作日　</w:t>
            </w:r>
          </w:p>
        </w:tc>
        <w:tc>
          <w:tcPr>
            <w:tcW w:w="253" w:type="pct"/>
            <w:tcBorders>
              <w:top w:val="nil"/>
              <w:left w:val="nil"/>
              <w:bottom w:val="single" w:sz="8" w:space="0" w:color="auto"/>
              <w:right w:val="single" w:sz="8" w:space="0" w:color="auto"/>
            </w:tcBorders>
            <w:noWrap/>
            <w:vAlign w:val="center"/>
          </w:tcPr>
          <w:p w:rsidR="00553AC5" w:rsidRDefault="0005444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53" w:type="pct"/>
            <w:tcBorders>
              <w:top w:val="nil"/>
              <w:left w:val="nil"/>
              <w:bottom w:val="single" w:sz="8" w:space="0" w:color="auto"/>
              <w:right w:val="single" w:sz="8" w:space="0" w:color="auto"/>
            </w:tcBorders>
            <w:noWrap/>
            <w:vAlign w:val="center"/>
          </w:tcPr>
          <w:p w:rsidR="00553AC5" w:rsidRDefault="0005444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53AC5" w:rsidTr="00AC06B5">
        <w:trPr>
          <w:trHeight w:val="480"/>
        </w:trPr>
        <w:tc>
          <w:tcPr>
            <w:tcW w:w="253" w:type="pct"/>
            <w:tcBorders>
              <w:top w:val="nil"/>
              <w:left w:val="single" w:sz="4" w:space="0" w:color="auto"/>
              <w:bottom w:val="single" w:sz="4" w:space="0" w:color="auto"/>
              <w:right w:val="single" w:sz="4" w:space="0" w:color="auto"/>
            </w:tcBorders>
            <w:vAlign w:val="center"/>
          </w:tcPr>
          <w:p w:rsidR="00553AC5" w:rsidRDefault="0005444F">
            <w:pPr>
              <w:widowControl/>
              <w:jc w:val="center"/>
              <w:rPr>
                <w:color w:val="000000"/>
                <w:kern w:val="0"/>
                <w:szCs w:val="21"/>
              </w:rPr>
            </w:pPr>
            <w:r>
              <w:rPr>
                <w:color w:val="000000"/>
                <w:kern w:val="0"/>
                <w:szCs w:val="21"/>
              </w:rPr>
              <w:t>8</w:t>
            </w:r>
          </w:p>
        </w:tc>
        <w:tc>
          <w:tcPr>
            <w:tcW w:w="455" w:type="pct"/>
            <w:tcBorders>
              <w:top w:val="nil"/>
              <w:left w:val="nil"/>
              <w:bottom w:val="single" w:sz="4" w:space="0" w:color="auto"/>
              <w:right w:val="single" w:sz="4" w:space="0" w:color="auto"/>
            </w:tcBorders>
            <w:vAlign w:val="center"/>
          </w:tcPr>
          <w:p w:rsidR="00553AC5" w:rsidRDefault="0005444F">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踏勘</w:t>
            </w:r>
          </w:p>
        </w:tc>
        <w:tc>
          <w:tcPr>
            <w:tcW w:w="3785" w:type="pct"/>
            <w:tcBorders>
              <w:top w:val="nil"/>
              <w:left w:val="single" w:sz="8" w:space="0" w:color="auto"/>
              <w:bottom w:val="single" w:sz="8" w:space="0" w:color="auto"/>
              <w:right w:val="single" w:sz="8" w:space="0" w:color="auto"/>
            </w:tcBorders>
            <w:noWrap/>
            <w:vAlign w:val="center"/>
          </w:tcPr>
          <w:p w:rsidR="00553AC5" w:rsidRDefault="0005444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r w:rsidR="00AC06B5">
              <w:rPr>
                <w:rFonts w:ascii="宋体" w:hAnsi="宋体" w:cs="宋体" w:hint="eastAsia"/>
                <w:color w:val="000000"/>
                <w:kern w:val="0"/>
                <w:sz w:val="22"/>
                <w:szCs w:val="22"/>
              </w:rPr>
              <w:t>不组织</w:t>
            </w:r>
            <w:bookmarkStart w:id="0" w:name="_GoBack"/>
            <w:bookmarkEnd w:id="0"/>
          </w:p>
        </w:tc>
        <w:tc>
          <w:tcPr>
            <w:tcW w:w="253" w:type="pct"/>
            <w:tcBorders>
              <w:top w:val="nil"/>
              <w:left w:val="nil"/>
              <w:bottom w:val="single" w:sz="8" w:space="0" w:color="auto"/>
              <w:right w:val="single" w:sz="8" w:space="0" w:color="auto"/>
            </w:tcBorders>
            <w:noWrap/>
            <w:vAlign w:val="center"/>
          </w:tcPr>
          <w:p w:rsidR="00553AC5" w:rsidRDefault="0005444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53" w:type="pct"/>
            <w:tcBorders>
              <w:top w:val="nil"/>
              <w:left w:val="nil"/>
              <w:bottom w:val="single" w:sz="8" w:space="0" w:color="auto"/>
              <w:right w:val="single" w:sz="8" w:space="0" w:color="auto"/>
            </w:tcBorders>
            <w:noWrap/>
            <w:vAlign w:val="center"/>
          </w:tcPr>
          <w:p w:rsidR="00553AC5" w:rsidRDefault="0005444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553AC5" w:rsidRDefault="00553AC5"/>
    <w:p w:rsidR="00553AC5" w:rsidRDefault="00553AC5">
      <w:pPr>
        <w:rPr>
          <w:rFonts w:eastAsia="仿宋_GB2312"/>
          <w:b/>
          <w:sz w:val="28"/>
          <w:szCs w:val="28"/>
        </w:rPr>
      </w:pPr>
    </w:p>
    <w:sectPr w:rsidR="00553AC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A14" w:rsidRDefault="00355A14" w:rsidP="00246C54">
      <w:r>
        <w:separator/>
      </w:r>
    </w:p>
  </w:endnote>
  <w:endnote w:type="continuationSeparator" w:id="0">
    <w:p w:rsidR="00355A14" w:rsidRDefault="00355A14" w:rsidP="0024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A14" w:rsidRDefault="00355A14" w:rsidP="00246C54">
      <w:r>
        <w:separator/>
      </w:r>
    </w:p>
  </w:footnote>
  <w:footnote w:type="continuationSeparator" w:id="0">
    <w:p w:rsidR="00355A14" w:rsidRDefault="00355A14" w:rsidP="00246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5E8B8"/>
    <w:multiLevelType w:val="singleLevel"/>
    <w:tmpl w:val="8E05E8B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92E"/>
    <w:rsid w:val="0000192E"/>
    <w:rsid w:val="0005444F"/>
    <w:rsid w:val="00096B9F"/>
    <w:rsid w:val="000F2B80"/>
    <w:rsid w:val="001600E2"/>
    <w:rsid w:val="001B1DF5"/>
    <w:rsid w:val="00246C54"/>
    <w:rsid w:val="00251760"/>
    <w:rsid w:val="00270F14"/>
    <w:rsid w:val="0028202B"/>
    <w:rsid w:val="002C451D"/>
    <w:rsid w:val="00355A14"/>
    <w:rsid w:val="00374567"/>
    <w:rsid w:val="003C0A74"/>
    <w:rsid w:val="003D0319"/>
    <w:rsid w:val="003D6489"/>
    <w:rsid w:val="003F605F"/>
    <w:rsid w:val="004215A3"/>
    <w:rsid w:val="004232C1"/>
    <w:rsid w:val="004813C3"/>
    <w:rsid w:val="00481F92"/>
    <w:rsid w:val="00491A08"/>
    <w:rsid w:val="004B6437"/>
    <w:rsid w:val="004E0D1C"/>
    <w:rsid w:val="004F5AFB"/>
    <w:rsid w:val="00553AC5"/>
    <w:rsid w:val="005A58E3"/>
    <w:rsid w:val="005D1AE8"/>
    <w:rsid w:val="00672EA2"/>
    <w:rsid w:val="006927E8"/>
    <w:rsid w:val="006B1767"/>
    <w:rsid w:val="006B56C5"/>
    <w:rsid w:val="006D423B"/>
    <w:rsid w:val="006E5FE5"/>
    <w:rsid w:val="00701C41"/>
    <w:rsid w:val="00710773"/>
    <w:rsid w:val="00770F52"/>
    <w:rsid w:val="00787F3F"/>
    <w:rsid w:val="007942A9"/>
    <w:rsid w:val="007E3EE1"/>
    <w:rsid w:val="008A1F65"/>
    <w:rsid w:val="008A5389"/>
    <w:rsid w:val="008D674F"/>
    <w:rsid w:val="008D732E"/>
    <w:rsid w:val="008F2488"/>
    <w:rsid w:val="00972DDC"/>
    <w:rsid w:val="00976166"/>
    <w:rsid w:val="0099053F"/>
    <w:rsid w:val="009A6808"/>
    <w:rsid w:val="009D6CB5"/>
    <w:rsid w:val="009F1049"/>
    <w:rsid w:val="009F126D"/>
    <w:rsid w:val="00A23291"/>
    <w:rsid w:val="00A35AF8"/>
    <w:rsid w:val="00A86BB4"/>
    <w:rsid w:val="00AA48F9"/>
    <w:rsid w:val="00AC06B5"/>
    <w:rsid w:val="00B343A6"/>
    <w:rsid w:val="00B3718D"/>
    <w:rsid w:val="00B6566F"/>
    <w:rsid w:val="00B74255"/>
    <w:rsid w:val="00C404E5"/>
    <w:rsid w:val="00C412FA"/>
    <w:rsid w:val="00C439E3"/>
    <w:rsid w:val="00C95B06"/>
    <w:rsid w:val="00CC6222"/>
    <w:rsid w:val="00CF43A7"/>
    <w:rsid w:val="00D3740F"/>
    <w:rsid w:val="00D42B00"/>
    <w:rsid w:val="00D525A9"/>
    <w:rsid w:val="00DB2887"/>
    <w:rsid w:val="00DD3487"/>
    <w:rsid w:val="00E16A2B"/>
    <w:rsid w:val="00E20241"/>
    <w:rsid w:val="00E24DDB"/>
    <w:rsid w:val="00E37E22"/>
    <w:rsid w:val="00E97BF3"/>
    <w:rsid w:val="00EB60B9"/>
    <w:rsid w:val="00F129B8"/>
    <w:rsid w:val="00F30173"/>
    <w:rsid w:val="00F707F4"/>
    <w:rsid w:val="00F841BA"/>
    <w:rsid w:val="00FE1E2B"/>
    <w:rsid w:val="10EF47F7"/>
    <w:rsid w:val="1897389D"/>
    <w:rsid w:val="2FCE7277"/>
    <w:rsid w:val="30BA28AE"/>
    <w:rsid w:val="31CB4BF1"/>
    <w:rsid w:val="37CD6391"/>
    <w:rsid w:val="388E1A3B"/>
    <w:rsid w:val="3F1215D4"/>
    <w:rsid w:val="45693555"/>
    <w:rsid w:val="61B31A4A"/>
    <w:rsid w:val="6BAC0168"/>
    <w:rsid w:val="6D0F5440"/>
    <w:rsid w:val="6D786BFA"/>
    <w:rsid w:val="7DA72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utoSpaceDE w:val="0"/>
      <w:autoSpaceDN w:val="0"/>
      <w:adjustRightInd w:val="0"/>
      <w:ind w:firstLine="420"/>
      <w:jc w:val="left"/>
    </w:pPr>
    <w:rPr>
      <w:rFonts w:ascii="Calibri" w:hAnsi="Calibri"/>
      <w:kern w:val="0"/>
    </w:rPr>
  </w:style>
  <w:style w:type="paragraph" w:styleId="a3">
    <w:name w:val="Body Text Indent"/>
    <w:basedOn w:val="a"/>
    <w:qFormat/>
    <w:pPr>
      <w:spacing w:after="120"/>
      <w:ind w:leftChars="200" w:left="420"/>
    </w:pPr>
  </w:style>
  <w:style w:type="paragraph" w:styleId="a4">
    <w:name w:val="Balloon Text"/>
    <w:basedOn w:val="a"/>
    <w:link w:val="Char"/>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hAnsi="宋体"/>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Pr>
      <w:color w:val="0000FF"/>
      <w:u w:val="single"/>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Heading1">
    <w:name w:val="Heading1"/>
    <w:basedOn w:val="a"/>
    <w:next w:val="a"/>
    <w:qFormat/>
    <w:pPr>
      <w:keepNext/>
      <w:keepLines/>
      <w:spacing w:before="340" w:after="330" w:line="576" w:lineRule="auto"/>
      <w:textAlignment w:val="baseline"/>
    </w:pPr>
    <w:rPr>
      <w:b/>
      <w:kern w:val="44"/>
      <w:sz w:val="44"/>
      <w:szCs w:val="20"/>
    </w:r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Char">
    <w:name w:val="批注框文本 Char"/>
    <w:link w:val="a4"/>
    <w:rPr>
      <w:kern w:val="2"/>
      <w:sz w:val="18"/>
      <w:szCs w:val="18"/>
    </w:rPr>
  </w:style>
  <w:style w:type="character" w:customStyle="1" w:styleId="Char0">
    <w:name w:val="页脚 Char"/>
    <w:link w:val="a5"/>
    <w:rPr>
      <w:kern w:val="2"/>
      <w:sz w:val="18"/>
      <w:szCs w:val="18"/>
    </w:rPr>
  </w:style>
  <w:style w:type="character" w:customStyle="1" w:styleId="Char1">
    <w:name w:val="页眉 Char"/>
    <w:link w:val="a6"/>
    <w:rPr>
      <w:kern w:val="2"/>
      <w:sz w:val="18"/>
      <w:szCs w:val="18"/>
    </w:rPr>
  </w:style>
  <w:style w:type="character" w:customStyle="1" w:styleId="apple-converted-space">
    <w:name w:val="apple-converted-space"/>
    <w:basedOn w:val="a0"/>
  </w:style>
  <w:style w:type="character" w:customStyle="1" w:styleId="NormalCharacter">
    <w:name w:val="NormalCharacter"/>
    <w:semiHidden/>
    <w:qFormat/>
    <w:rPr>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utoSpaceDE w:val="0"/>
      <w:autoSpaceDN w:val="0"/>
      <w:adjustRightInd w:val="0"/>
      <w:ind w:firstLine="420"/>
      <w:jc w:val="left"/>
    </w:pPr>
    <w:rPr>
      <w:rFonts w:ascii="Calibri" w:hAnsi="Calibri"/>
      <w:kern w:val="0"/>
    </w:rPr>
  </w:style>
  <w:style w:type="paragraph" w:styleId="a3">
    <w:name w:val="Body Text Indent"/>
    <w:basedOn w:val="a"/>
    <w:qFormat/>
    <w:pPr>
      <w:spacing w:after="120"/>
      <w:ind w:leftChars="200" w:left="420"/>
    </w:pPr>
  </w:style>
  <w:style w:type="paragraph" w:styleId="a4">
    <w:name w:val="Balloon Text"/>
    <w:basedOn w:val="a"/>
    <w:link w:val="Char"/>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hAnsi="宋体"/>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Pr>
      <w:color w:val="0000FF"/>
      <w:u w:val="single"/>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Heading1">
    <w:name w:val="Heading1"/>
    <w:basedOn w:val="a"/>
    <w:next w:val="a"/>
    <w:qFormat/>
    <w:pPr>
      <w:keepNext/>
      <w:keepLines/>
      <w:spacing w:before="340" w:after="330" w:line="576" w:lineRule="auto"/>
      <w:textAlignment w:val="baseline"/>
    </w:pPr>
    <w:rPr>
      <w:b/>
      <w:kern w:val="44"/>
      <w:sz w:val="44"/>
      <w:szCs w:val="20"/>
    </w:r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Char">
    <w:name w:val="批注框文本 Char"/>
    <w:link w:val="a4"/>
    <w:rPr>
      <w:kern w:val="2"/>
      <w:sz w:val="18"/>
      <w:szCs w:val="18"/>
    </w:rPr>
  </w:style>
  <w:style w:type="character" w:customStyle="1" w:styleId="Char0">
    <w:name w:val="页脚 Char"/>
    <w:link w:val="a5"/>
    <w:rPr>
      <w:kern w:val="2"/>
      <w:sz w:val="18"/>
      <w:szCs w:val="18"/>
    </w:rPr>
  </w:style>
  <w:style w:type="character" w:customStyle="1" w:styleId="Char1">
    <w:name w:val="页眉 Char"/>
    <w:link w:val="a6"/>
    <w:rPr>
      <w:kern w:val="2"/>
      <w:sz w:val="18"/>
      <w:szCs w:val="18"/>
    </w:rPr>
  </w:style>
  <w:style w:type="character" w:customStyle="1" w:styleId="apple-converted-space">
    <w:name w:val="apple-converted-space"/>
    <w:basedOn w:val="a0"/>
  </w:style>
  <w:style w:type="character" w:customStyle="1" w:styleId="NormalCharacter">
    <w:name w:val="NormalCharacter"/>
    <w:semiHidden/>
    <w:qFormat/>
    <w:rPr>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312</Words>
  <Characters>1784</Characters>
  <Application>Microsoft Office Word</Application>
  <DocSecurity>0</DocSecurity>
  <Lines>14</Lines>
  <Paragraphs>4</Paragraphs>
  <ScaleCrop>false</ScaleCrop>
  <Company>微软中国</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胡小平</dc:creator>
  <cp:lastModifiedBy>虢利钢</cp:lastModifiedBy>
  <cp:revision>45</cp:revision>
  <cp:lastPrinted>2020-11-04T06:28:00Z</cp:lastPrinted>
  <dcterms:created xsi:type="dcterms:W3CDTF">2021-05-14T00:46:00Z</dcterms:created>
  <dcterms:modified xsi:type="dcterms:W3CDTF">2021-08-04T03:25:00Z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60EB6C49A2F34A8C84435E12B9697494</vt:lpwstr>
  </property>
</Properties>
</file>