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240" w:lineRule="auto"/>
        <w:jc w:val="center"/>
        <w:rPr>
          <w:rFonts w:eastAsia="宋体"/>
          <w:sz w:val="21"/>
          <w:szCs w:val="21"/>
        </w:rPr>
      </w:pPr>
      <w:r>
        <w:rPr>
          <w:rFonts w:ascii="微软雅黑" w:hAnsi="微软雅黑"/>
          <w:sz w:val="60"/>
          <w:szCs w:val="60"/>
        </w:rPr>
        <w:drawing>
          <wp:inline distT="0" distB="0" distL="0" distR="0">
            <wp:extent cx="6490970" cy="3574415"/>
            <wp:effectExtent l="0" t="0" r="5080" b="6985"/>
            <wp:docPr id="4" name="图片 4" descr="D:\2019\锐捷\2020\20200402\新建文件夹\新建文件夹\wrod配图2.pngwrod配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2019\锐捷\2020\20200402\新建文件夹\新建文件夹\wrod配图2.pngwrod配图2"/>
                    <pic:cNvPicPr>
                      <a:picLocks noChangeAspect="1"/>
                    </pic:cNvPicPr>
                  </pic:nvPicPr>
                  <pic:blipFill>
                    <a:blip r:embed="rId9"/>
                    <a:srcRect/>
                    <a:stretch>
                      <a:fillRect/>
                    </a:stretch>
                  </pic:blipFill>
                  <pic:spPr>
                    <a:xfrm>
                      <a:off x="0" y="0"/>
                      <a:ext cx="6513306" cy="3574415"/>
                    </a:xfrm>
                    <a:prstGeom prst="rect">
                      <a:avLst/>
                    </a:prstGeom>
                  </pic:spPr>
                </pic:pic>
              </a:graphicData>
            </a:graphic>
          </wp:inline>
        </w:drawing>
      </w:r>
    </w:p>
    <w:p>
      <w:pPr>
        <w:tabs>
          <w:tab w:val="left" w:pos="4088"/>
          <w:tab w:val="right" w:pos="10204"/>
        </w:tabs>
        <w:spacing w:before="600" w:after="360" w:line="400" w:lineRule="exact"/>
        <w:jc w:val="center"/>
        <w:rPr>
          <w:rFonts w:ascii="微软雅黑" w:hAnsi="微软雅黑"/>
          <w:spacing w:val="20"/>
          <w:sz w:val="56"/>
          <w:szCs w:val="56"/>
        </w:rPr>
      </w:pPr>
      <w:r>
        <w:rPr>
          <w:rFonts w:hint="eastAsia" w:ascii="微软雅黑" w:hAnsi="微软雅黑"/>
          <w:spacing w:val="20"/>
          <w:sz w:val="56"/>
          <w:szCs w:val="56"/>
        </w:rPr>
        <w:t>湘潭大学</w:t>
      </w:r>
    </w:p>
    <w:p>
      <w:pPr>
        <w:spacing w:before="312" w:beforeLines="100" w:after="312" w:afterLines="100" w:line="240" w:lineRule="auto"/>
        <w:ind w:left="1134"/>
        <w:rPr>
          <w:rFonts w:eastAsia="宋体"/>
          <w:sz w:val="21"/>
          <w:szCs w:val="21"/>
        </w:rPr>
      </w:pPr>
    </w:p>
    <w:p>
      <w:pPr>
        <w:spacing w:after="360" w:line="520" w:lineRule="exact"/>
        <w:jc w:val="center"/>
        <w:rPr>
          <w:rFonts w:ascii="微软雅黑" w:hAnsi="微软雅黑"/>
          <w:sz w:val="48"/>
          <w:szCs w:val="48"/>
        </w:rPr>
      </w:pPr>
      <w:r>
        <w:rPr>
          <w:rFonts w:hint="eastAsia" w:ascii="微软雅黑" w:hAnsi="微软雅黑"/>
          <w:sz w:val="48"/>
          <w:szCs w:val="48"/>
        </w:rPr>
        <w:t>锐捷网络金牌维保</w:t>
      </w:r>
      <w:bookmarkStart w:id="24" w:name="_GoBack"/>
      <w:bookmarkEnd w:id="24"/>
    </w:p>
    <w:p>
      <w:pPr>
        <w:spacing w:after="360" w:line="520" w:lineRule="exact"/>
        <w:jc w:val="center"/>
        <w:rPr>
          <w:rFonts w:ascii="微软雅黑" w:hAnsi="微软雅黑"/>
          <w:sz w:val="48"/>
          <w:szCs w:val="48"/>
        </w:rPr>
      </w:pPr>
      <w:r>
        <w:rPr>
          <w:rFonts w:hint="eastAsia" w:ascii="微软雅黑" w:hAnsi="微软雅黑"/>
          <w:sz w:val="48"/>
          <w:szCs w:val="48"/>
        </w:rPr>
        <w:t>服务解决方案</w:t>
      </w:r>
    </w:p>
    <w:p>
      <w:pPr>
        <w:spacing w:line="480" w:lineRule="exact"/>
        <w:rPr>
          <w:rFonts w:ascii="微软雅黑" w:hAnsi="微软雅黑"/>
          <w:sz w:val="30"/>
          <w:szCs w:val="30"/>
        </w:rPr>
      </w:pPr>
    </w:p>
    <w:p>
      <w:pPr>
        <w:spacing w:line="480" w:lineRule="exact"/>
        <w:jc w:val="center"/>
        <w:rPr>
          <w:rFonts w:ascii="微软雅黑" w:hAnsi="微软雅黑"/>
          <w:sz w:val="30"/>
          <w:szCs w:val="30"/>
        </w:rPr>
      </w:pPr>
      <w:r>
        <w:rPr>
          <w:rFonts w:hint="eastAsia" w:ascii="微软雅黑" w:hAnsi="微软雅黑"/>
          <w:sz w:val="30"/>
          <w:szCs w:val="30"/>
        </w:rPr>
        <w:t>锐捷网络股份有限公司</w:t>
      </w:r>
    </w:p>
    <w:p>
      <w:pPr>
        <w:spacing w:line="480" w:lineRule="exact"/>
        <w:jc w:val="center"/>
        <w:rPr>
          <w:rFonts w:ascii="微软雅黑" w:hAnsi="微软雅黑"/>
          <w:sz w:val="30"/>
          <w:szCs w:val="30"/>
        </w:rPr>
      </w:pPr>
      <w:r>
        <w:rPr>
          <w:rFonts w:hint="eastAsia" w:ascii="微软雅黑" w:hAnsi="微软雅黑"/>
          <w:sz w:val="30"/>
          <w:szCs w:val="30"/>
        </w:rPr>
        <w:t>2</w:t>
      </w:r>
      <w:r>
        <w:rPr>
          <w:rFonts w:ascii="微软雅黑" w:hAnsi="微软雅黑"/>
          <w:sz w:val="30"/>
          <w:szCs w:val="30"/>
        </w:rPr>
        <w:t>02</w:t>
      </w:r>
      <w:r>
        <w:rPr>
          <w:rFonts w:hint="eastAsia" w:ascii="微软雅黑" w:hAnsi="微软雅黑"/>
          <w:sz w:val="30"/>
          <w:szCs w:val="30"/>
          <w:lang w:val="en-US" w:eastAsia="zh-CN"/>
        </w:rPr>
        <w:t>2</w:t>
      </w:r>
      <w:r>
        <w:rPr>
          <w:rFonts w:ascii="微软雅黑" w:hAnsi="微软雅黑"/>
          <w:sz w:val="30"/>
          <w:szCs w:val="30"/>
        </w:rPr>
        <w:t>年</w:t>
      </w:r>
      <w:r>
        <w:rPr>
          <w:rFonts w:hint="eastAsia" w:ascii="微软雅黑" w:hAnsi="微软雅黑"/>
          <w:sz w:val="30"/>
          <w:szCs w:val="30"/>
          <w:lang w:val="en-US" w:eastAsia="zh-CN"/>
        </w:rPr>
        <w:t>6</w:t>
      </w:r>
      <w:r>
        <w:rPr>
          <w:rFonts w:ascii="微软雅黑" w:hAnsi="微软雅黑"/>
          <w:sz w:val="30"/>
          <w:szCs w:val="30"/>
        </w:rPr>
        <w:t>月</w:t>
      </w:r>
    </w:p>
    <w:p/>
    <w:p>
      <w:r>
        <w:br w:type="page"/>
      </w:r>
    </w:p>
    <w:p>
      <w:pPr>
        <w:jc w:val="center"/>
        <w:rPr>
          <w:rFonts w:cs="Arial"/>
          <w:b/>
          <w:sz w:val="40"/>
          <w:szCs w:val="40"/>
        </w:rPr>
      </w:pPr>
    </w:p>
    <w:p>
      <w:pPr>
        <w:jc w:val="center"/>
        <w:rPr>
          <w:rFonts w:cs="Arial"/>
          <w:b/>
          <w:sz w:val="40"/>
          <w:szCs w:val="40"/>
        </w:rPr>
      </w:pPr>
      <w:r>
        <w:rPr>
          <w:rFonts w:cs="Arial"/>
          <w:b/>
          <w:sz w:val="40"/>
          <w:szCs w:val="40"/>
        </w:rPr>
        <w:t>前言</w:t>
      </w:r>
    </w:p>
    <w:p>
      <w:pPr>
        <w:ind w:firstLine="800"/>
        <w:jc w:val="center"/>
        <w:rPr>
          <w:rFonts w:cs="Arial"/>
          <w:b/>
          <w:sz w:val="40"/>
          <w:szCs w:val="40"/>
        </w:rPr>
      </w:pPr>
    </w:p>
    <w:p>
      <w:pPr>
        <w:ind w:firstLine="800"/>
        <w:jc w:val="center"/>
        <w:rPr>
          <w:rFonts w:cs="Arial"/>
          <w:b/>
          <w:sz w:val="40"/>
          <w:szCs w:val="40"/>
        </w:rPr>
      </w:pPr>
    </w:p>
    <w:p>
      <w:pPr>
        <w:ind w:firstLine="400" w:firstLineChars="200"/>
        <w:rPr>
          <w:rFonts w:eastAsia="宋体" w:cs="Arial"/>
        </w:rPr>
      </w:pPr>
      <w:r>
        <w:rPr>
          <w:rFonts w:cs="Arial"/>
        </w:rPr>
        <w:t>锐捷网络作为业界领先的网络设备及解决方案供应商，一直视服务为企业发展的生命线，并在多年的服务过程中，始终致力于服务模式的不断完善和创新，成功打造了“专业、快捷”的锐捷服务，不但充分满足了客户需求，而且也使得服务成为锐捷网络在激烈的市场竞争中取胜的重要因素。</w:t>
      </w:r>
    </w:p>
    <w:p>
      <w:pPr>
        <w:ind w:firstLine="400" w:firstLineChars="200"/>
        <w:rPr>
          <w:rFonts w:cs="Arial"/>
        </w:rPr>
      </w:pPr>
      <w:r>
        <w:rPr>
          <w:rFonts w:cs="Arial"/>
        </w:rPr>
        <w:t>目前，锐捷网络拥有一个由300多名技术服务专家和全国29个省市共享的行业专家组成的专业服务平台。雄厚的技术专家队伍、资深的行业背景、领先的行业方案技术，确保随时随地为客户提供原厂商级定制化的服务。此外，锐捷网络还拥有一套通过了ISO9000国际质量体系认证的专业服务运作体系，通过向客户提供业界领先标准的、规范化的高品质服务，努力使“专业、快捷”成为客户最主要的服务体验。</w:t>
      </w:r>
    </w:p>
    <w:p>
      <w:pPr>
        <w:ind w:firstLine="400" w:firstLineChars="200"/>
        <w:rPr>
          <w:rFonts w:cs="Arial"/>
          <w:kern w:val="0"/>
          <w:szCs w:val="20"/>
        </w:rPr>
      </w:pPr>
      <w:r>
        <w:rPr>
          <w:rFonts w:cs="Arial"/>
        </w:rPr>
        <w:t>锐捷网络通过为客户提供从客户端支持到高端应用层管理的专业化、一站式服务，并根</w:t>
      </w:r>
      <w:r>
        <w:rPr>
          <w:rFonts w:cs="Arial"/>
          <w:kern w:val="0"/>
        </w:rPr>
        <w:t>据各行业不同的服务级别需求制定差异化的服务产品，使客户能够将资源和精力全面集中于自身的核心业务，实现网络投资利益的最大化。锐捷网络通过主动式服务和先进的项目实施与运维管理经验，帮助客户规划、建设、管理和支持其网络系统，与客户共同保障网络365天不间断运行！</w:t>
      </w:r>
    </w:p>
    <w:p>
      <w:pPr>
        <w:ind w:firstLine="400" w:firstLineChars="200"/>
        <w:rPr>
          <w:rFonts w:cs="Arial"/>
        </w:rPr>
      </w:pPr>
      <w:r>
        <w:rPr>
          <w:rFonts w:cs="Arial"/>
        </w:rPr>
        <w:t>“关注随时随地、满意无处不在”。未来，锐捷网络将始终以前瞻的眼光，持续关注客户的需求，不断完善服务内容，积极吸纳并创新服务理念，努力为客户创造更多价值。</w:t>
      </w:r>
    </w:p>
    <w:p>
      <w:pPr>
        <w:widowControl/>
        <w:spacing w:line="240" w:lineRule="auto"/>
        <w:ind w:firstLine="400"/>
        <w:jc w:val="left"/>
        <w:rPr>
          <w:rFonts w:cs="Arial"/>
        </w:rPr>
      </w:pPr>
      <w:r>
        <w:rPr>
          <w:rFonts w:cs="Arial"/>
        </w:rPr>
        <w:br w:type="page"/>
      </w:r>
    </w:p>
    <w:sdt>
      <w:sdtPr>
        <w:rPr>
          <w:rFonts w:ascii="Arial" w:hAnsi="Arial" w:eastAsia="微软雅黑" w:cs="Arial"/>
          <w:b/>
          <w:color w:val="000000" w:themeColor="text1"/>
          <w:kern w:val="2"/>
          <w:sz w:val="20"/>
          <w:szCs w:val="22"/>
          <w:lang w:val="zh-CN"/>
          <w14:textFill>
            <w14:solidFill>
              <w14:schemeClr w14:val="tx1"/>
            </w14:solidFill>
          </w14:textFill>
        </w:rPr>
        <w:id w:val="-659683376"/>
        <w:docPartObj>
          <w:docPartGallery w:val="Table of Contents"/>
          <w:docPartUnique/>
        </w:docPartObj>
      </w:sdtPr>
      <w:sdtEndPr>
        <w:rPr>
          <w:rFonts w:ascii="Times New Roman" w:hAnsi="Times New Roman" w:eastAsia="微软雅黑" w:cs="Arial"/>
          <w:b/>
          <w:bCs/>
          <w:color w:val="auto"/>
          <w:kern w:val="2"/>
          <w:sz w:val="20"/>
          <w:szCs w:val="24"/>
          <w:lang w:val="zh-CN"/>
        </w:rPr>
      </w:sdtEndPr>
      <w:sdtContent>
        <w:p>
          <w:pPr>
            <w:pStyle w:val="41"/>
            <w:jc w:val="center"/>
            <w:rPr>
              <w:rFonts w:ascii="Arial" w:hAnsi="Arial" w:eastAsia="微软雅黑" w:cs="Arial"/>
              <w:b/>
              <w:color w:val="000000" w:themeColor="text1"/>
              <w:lang w:val="zh-CN"/>
              <w14:textFill>
                <w14:solidFill>
                  <w14:schemeClr w14:val="tx1"/>
                </w14:solidFill>
              </w14:textFill>
            </w:rPr>
          </w:pPr>
          <w:r>
            <w:rPr>
              <w:rFonts w:ascii="Arial" w:hAnsi="Arial" w:eastAsia="微软雅黑" w:cs="Arial"/>
              <w:b/>
              <w:color w:val="000000" w:themeColor="text1"/>
              <w:lang w:val="zh-CN"/>
              <w14:textFill>
                <w14:solidFill>
                  <w14:schemeClr w14:val="tx1"/>
                </w14:solidFill>
              </w14:textFill>
            </w:rPr>
            <w:t>目录</w:t>
          </w:r>
        </w:p>
        <w:p>
          <w:pPr>
            <w:rPr>
              <w:rFonts w:cs="Arial"/>
              <w:lang w:val="zh-CN"/>
            </w:rPr>
          </w:pPr>
        </w:p>
        <w:p>
          <w:pPr>
            <w:pStyle w:val="15"/>
            <w:tabs>
              <w:tab w:val="left" w:pos="420"/>
              <w:tab w:val="right" w:leader="dot" w:pos="9628"/>
            </w:tabs>
            <w:rPr>
              <w:rFonts w:asciiTheme="minorHAnsi" w:hAnsiTheme="minorHAnsi" w:eastAsiaTheme="minorEastAsia"/>
              <w:sz w:val="21"/>
            </w:rPr>
          </w:pPr>
          <w:r>
            <w:rPr>
              <w:rFonts w:cs="Arial"/>
              <w:b/>
              <w:bCs/>
              <w:lang w:val="zh-CN"/>
            </w:rPr>
            <w:fldChar w:fldCharType="begin"/>
          </w:r>
          <w:r>
            <w:rPr>
              <w:rFonts w:cs="Arial"/>
              <w:b/>
              <w:bCs/>
              <w:lang w:val="zh-CN"/>
            </w:rPr>
            <w:instrText xml:space="preserve"> TOC \o "1-3" \h \z \u </w:instrText>
          </w:r>
          <w:r>
            <w:rPr>
              <w:rFonts w:cs="Arial"/>
              <w:b/>
              <w:bCs/>
              <w:lang w:val="zh-CN"/>
            </w:rPr>
            <w:fldChar w:fldCharType="separate"/>
          </w:r>
          <w:r>
            <w:fldChar w:fldCharType="begin"/>
          </w:r>
          <w:r>
            <w:instrText xml:space="preserve"> HYPERLINK \l "_Toc535510194" </w:instrText>
          </w:r>
          <w:r>
            <w:fldChar w:fldCharType="separate"/>
          </w:r>
          <w:r>
            <w:rPr>
              <w:rStyle w:val="21"/>
              <w:rFonts w:eastAsia="宋体" w:cs="Arial"/>
            </w:rPr>
            <w:t>1</w:t>
          </w:r>
          <w:r>
            <w:rPr>
              <w:rFonts w:asciiTheme="minorHAnsi" w:hAnsiTheme="minorHAnsi" w:eastAsiaTheme="minorEastAsia"/>
              <w:sz w:val="21"/>
            </w:rPr>
            <w:tab/>
          </w:r>
          <w:r>
            <w:rPr>
              <w:rStyle w:val="21"/>
              <w:rFonts w:cs="Arial"/>
            </w:rPr>
            <w:t>锐捷网络服务产品简介</w:t>
          </w:r>
          <w:r>
            <w:tab/>
          </w:r>
          <w:r>
            <w:fldChar w:fldCharType="begin"/>
          </w:r>
          <w:r>
            <w:instrText xml:space="preserve"> PAGEREF _Toc535510194 \h </w:instrText>
          </w:r>
          <w:r>
            <w:fldChar w:fldCharType="separate"/>
          </w:r>
          <w:r>
            <w:t>4</w:t>
          </w:r>
          <w:r>
            <w:fldChar w:fldCharType="end"/>
          </w:r>
          <w:r>
            <w:fldChar w:fldCharType="end"/>
          </w:r>
        </w:p>
        <w:p>
          <w:pPr>
            <w:pStyle w:val="16"/>
            <w:tabs>
              <w:tab w:val="left" w:pos="1050"/>
              <w:tab w:val="right" w:leader="dot" w:pos="9628"/>
            </w:tabs>
            <w:ind w:left="400"/>
            <w:rPr>
              <w:rFonts w:asciiTheme="minorHAnsi" w:hAnsiTheme="minorHAnsi" w:eastAsiaTheme="minorEastAsia"/>
              <w:sz w:val="21"/>
            </w:rPr>
          </w:pPr>
          <w:r>
            <w:fldChar w:fldCharType="begin"/>
          </w:r>
          <w:r>
            <w:instrText xml:space="preserve"> HYPERLINK \l "_Toc535510195" </w:instrText>
          </w:r>
          <w:r>
            <w:fldChar w:fldCharType="separate"/>
          </w:r>
          <w:r>
            <w:rPr>
              <w:rStyle w:val="21"/>
              <w:rFonts w:eastAsia="宋体" w:cs="Arial"/>
            </w:rPr>
            <w:t>1.1</w:t>
          </w:r>
          <w:r>
            <w:rPr>
              <w:rFonts w:asciiTheme="minorHAnsi" w:hAnsiTheme="minorHAnsi" w:eastAsiaTheme="minorEastAsia"/>
              <w:sz w:val="21"/>
            </w:rPr>
            <w:tab/>
          </w:r>
          <w:r>
            <w:rPr>
              <w:rStyle w:val="21"/>
              <w:rFonts w:cs="Arial"/>
            </w:rPr>
            <w:t>锐捷网络服务产品概述</w:t>
          </w:r>
          <w:r>
            <w:tab/>
          </w:r>
          <w:r>
            <w:fldChar w:fldCharType="begin"/>
          </w:r>
          <w:r>
            <w:instrText xml:space="preserve"> PAGEREF _Toc535510195 \h </w:instrText>
          </w:r>
          <w:r>
            <w:fldChar w:fldCharType="separate"/>
          </w:r>
          <w:r>
            <w:t>4</w:t>
          </w:r>
          <w:r>
            <w:fldChar w:fldCharType="end"/>
          </w:r>
          <w:r>
            <w:fldChar w:fldCharType="end"/>
          </w:r>
        </w:p>
        <w:p>
          <w:pPr>
            <w:pStyle w:val="16"/>
            <w:tabs>
              <w:tab w:val="left" w:pos="1050"/>
              <w:tab w:val="right" w:leader="dot" w:pos="9628"/>
            </w:tabs>
            <w:ind w:left="400"/>
            <w:rPr>
              <w:rFonts w:asciiTheme="minorHAnsi" w:hAnsiTheme="minorHAnsi" w:eastAsiaTheme="minorEastAsia"/>
              <w:sz w:val="21"/>
            </w:rPr>
          </w:pPr>
          <w:r>
            <w:fldChar w:fldCharType="begin"/>
          </w:r>
          <w:r>
            <w:instrText xml:space="preserve"> HYPERLINK \l "_Toc535510196" </w:instrText>
          </w:r>
          <w:r>
            <w:fldChar w:fldCharType="separate"/>
          </w:r>
          <w:r>
            <w:rPr>
              <w:rStyle w:val="21"/>
              <w:rFonts w:eastAsia="宋体" w:cs="Arial"/>
            </w:rPr>
            <w:t>1.2</w:t>
          </w:r>
          <w:r>
            <w:rPr>
              <w:rFonts w:asciiTheme="minorHAnsi" w:hAnsiTheme="minorHAnsi" w:eastAsiaTheme="minorEastAsia"/>
              <w:sz w:val="21"/>
            </w:rPr>
            <w:tab/>
          </w:r>
          <w:r>
            <w:rPr>
              <w:rStyle w:val="21"/>
              <w:rFonts w:cs="Arial"/>
            </w:rPr>
            <w:t>网络设备出保后风险评估</w:t>
          </w:r>
          <w:r>
            <w:tab/>
          </w:r>
          <w:r>
            <w:fldChar w:fldCharType="begin"/>
          </w:r>
          <w:r>
            <w:instrText xml:space="preserve"> PAGEREF _Toc535510196 \h </w:instrText>
          </w:r>
          <w:r>
            <w:fldChar w:fldCharType="separate"/>
          </w:r>
          <w:r>
            <w:t>4</w:t>
          </w:r>
          <w:r>
            <w:fldChar w:fldCharType="end"/>
          </w:r>
          <w:r>
            <w:fldChar w:fldCharType="end"/>
          </w:r>
        </w:p>
        <w:p>
          <w:pPr>
            <w:pStyle w:val="15"/>
            <w:tabs>
              <w:tab w:val="left" w:pos="420"/>
              <w:tab w:val="right" w:leader="dot" w:pos="9628"/>
            </w:tabs>
            <w:rPr>
              <w:rFonts w:asciiTheme="minorHAnsi" w:hAnsiTheme="minorHAnsi" w:eastAsiaTheme="minorEastAsia"/>
              <w:sz w:val="21"/>
            </w:rPr>
          </w:pPr>
          <w:r>
            <w:fldChar w:fldCharType="begin"/>
          </w:r>
          <w:r>
            <w:instrText xml:space="preserve"> HYPERLINK \l "_Toc535510197" </w:instrText>
          </w:r>
          <w:r>
            <w:fldChar w:fldCharType="separate"/>
          </w:r>
          <w:r>
            <w:rPr>
              <w:rStyle w:val="21"/>
              <w:rFonts w:eastAsia="宋体" w:cs="Arial"/>
            </w:rPr>
            <w:t>2</w:t>
          </w:r>
          <w:r>
            <w:rPr>
              <w:rFonts w:asciiTheme="minorHAnsi" w:hAnsiTheme="minorHAnsi" w:eastAsiaTheme="minorEastAsia"/>
              <w:sz w:val="21"/>
            </w:rPr>
            <w:tab/>
          </w:r>
          <w:r>
            <w:rPr>
              <w:rStyle w:val="21"/>
              <w:rFonts w:cs="Arial"/>
            </w:rPr>
            <w:t>服务产品内容介绍</w:t>
          </w:r>
          <w:r>
            <w:tab/>
          </w:r>
          <w:r>
            <w:fldChar w:fldCharType="begin"/>
          </w:r>
          <w:r>
            <w:instrText xml:space="preserve"> PAGEREF _Toc535510197 \h </w:instrText>
          </w:r>
          <w:r>
            <w:fldChar w:fldCharType="separate"/>
          </w:r>
          <w:r>
            <w:t>6</w:t>
          </w:r>
          <w:r>
            <w:fldChar w:fldCharType="end"/>
          </w:r>
          <w:r>
            <w:fldChar w:fldCharType="end"/>
          </w:r>
        </w:p>
        <w:p>
          <w:pPr>
            <w:pStyle w:val="16"/>
            <w:tabs>
              <w:tab w:val="left" w:pos="1050"/>
              <w:tab w:val="right" w:leader="dot" w:pos="9628"/>
            </w:tabs>
            <w:ind w:left="400"/>
            <w:rPr>
              <w:rFonts w:asciiTheme="minorHAnsi" w:hAnsiTheme="minorHAnsi" w:eastAsiaTheme="minorEastAsia"/>
              <w:sz w:val="21"/>
            </w:rPr>
          </w:pPr>
          <w:r>
            <w:fldChar w:fldCharType="begin"/>
          </w:r>
          <w:r>
            <w:instrText xml:space="preserve"> HYPERLINK \l "_Toc535510198" </w:instrText>
          </w:r>
          <w:r>
            <w:fldChar w:fldCharType="separate"/>
          </w:r>
          <w:r>
            <w:rPr>
              <w:rStyle w:val="21"/>
              <w:rFonts w:eastAsia="宋体" w:cs="Arial"/>
            </w:rPr>
            <w:t>2.1</w:t>
          </w:r>
          <w:r>
            <w:rPr>
              <w:rFonts w:asciiTheme="minorHAnsi" w:hAnsiTheme="minorHAnsi" w:eastAsiaTheme="minorEastAsia"/>
              <w:sz w:val="21"/>
            </w:rPr>
            <w:tab/>
          </w:r>
          <w:r>
            <w:rPr>
              <w:rStyle w:val="21"/>
              <w:rFonts w:cs="Arial"/>
            </w:rPr>
            <w:t>远程技术支持</w:t>
          </w:r>
          <w:r>
            <w:tab/>
          </w:r>
          <w:r>
            <w:fldChar w:fldCharType="begin"/>
          </w:r>
          <w:r>
            <w:instrText xml:space="preserve"> PAGEREF _Toc535510198 \h </w:instrText>
          </w:r>
          <w:r>
            <w:fldChar w:fldCharType="separate"/>
          </w:r>
          <w:r>
            <w:t>6</w:t>
          </w:r>
          <w:r>
            <w:fldChar w:fldCharType="end"/>
          </w:r>
          <w:r>
            <w:fldChar w:fldCharType="end"/>
          </w:r>
        </w:p>
        <w:p>
          <w:pPr>
            <w:pStyle w:val="16"/>
            <w:tabs>
              <w:tab w:val="left" w:pos="1050"/>
              <w:tab w:val="right" w:leader="dot" w:pos="9628"/>
            </w:tabs>
            <w:ind w:left="400"/>
            <w:rPr>
              <w:rFonts w:asciiTheme="minorHAnsi" w:hAnsiTheme="minorHAnsi" w:eastAsiaTheme="minorEastAsia"/>
              <w:sz w:val="21"/>
            </w:rPr>
          </w:pPr>
          <w:r>
            <w:fldChar w:fldCharType="begin"/>
          </w:r>
          <w:r>
            <w:instrText xml:space="preserve"> HYPERLINK \l "_Toc535510199" </w:instrText>
          </w:r>
          <w:r>
            <w:fldChar w:fldCharType="separate"/>
          </w:r>
          <w:r>
            <w:rPr>
              <w:rStyle w:val="21"/>
              <w:rFonts w:eastAsia="宋体" w:cs="Arial"/>
            </w:rPr>
            <w:t>2.2</w:t>
          </w:r>
          <w:r>
            <w:rPr>
              <w:rFonts w:asciiTheme="minorHAnsi" w:hAnsiTheme="minorHAnsi" w:eastAsiaTheme="minorEastAsia"/>
              <w:sz w:val="21"/>
            </w:rPr>
            <w:tab/>
          </w:r>
          <w:r>
            <w:rPr>
              <w:rStyle w:val="21"/>
              <w:rFonts w:cs="Arial"/>
            </w:rPr>
            <w:t>远程问题处理</w:t>
          </w:r>
          <w:r>
            <w:tab/>
          </w:r>
          <w:r>
            <w:fldChar w:fldCharType="begin"/>
          </w:r>
          <w:r>
            <w:instrText xml:space="preserve"> PAGEREF _Toc535510199 \h </w:instrText>
          </w:r>
          <w:r>
            <w:fldChar w:fldCharType="separate"/>
          </w:r>
          <w:r>
            <w:t>7</w:t>
          </w:r>
          <w:r>
            <w:fldChar w:fldCharType="end"/>
          </w:r>
          <w:r>
            <w:fldChar w:fldCharType="end"/>
          </w:r>
        </w:p>
        <w:p>
          <w:pPr>
            <w:pStyle w:val="16"/>
            <w:tabs>
              <w:tab w:val="left" w:pos="1050"/>
              <w:tab w:val="right" w:leader="dot" w:pos="9628"/>
            </w:tabs>
            <w:ind w:left="400"/>
            <w:rPr>
              <w:rFonts w:asciiTheme="minorHAnsi" w:hAnsiTheme="minorHAnsi" w:eastAsiaTheme="minorEastAsia"/>
              <w:sz w:val="21"/>
            </w:rPr>
          </w:pPr>
          <w:r>
            <w:fldChar w:fldCharType="begin"/>
          </w:r>
          <w:r>
            <w:instrText xml:space="preserve"> HYPERLINK \l "_Toc535510200" </w:instrText>
          </w:r>
          <w:r>
            <w:fldChar w:fldCharType="separate"/>
          </w:r>
          <w:r>
            <w:rPr>
              <w:rStyle w:val="21"/>
              <w:rFonts w:eastAsia="宋体" w:cs="Arial"/>
            </w:rPr>
            <w:t>2.3</w:t>
          </w:r>
          <w:r>
            <w:rPr>
              <w:rFonts w:asciiTheme="minorHAnsi" w:hAnsiTheme="minorHAnsi" w:eastAsiaTheme="minorEastAsia"/>
              <w:sz w:val="21"/>
            </w:rPr>
            <w:tab/>
          </w:r>
          <w:r>
            <w:rPr>
              <w:rStyle w:val="21"/>
              <w:rFonts w:cs="Arial"/>
            </w:rPr>
            <w:t>在线技术支持</w:t>
          </w:r>
          <w:r>
            <w:tab/>
          </w:r>
          <w:r>
            <w:fldChar w:fldCharType="begin"/>
          </w:r>
          <w:r>
            <w:instrText xml:space="preserve"> PAGEREF _Toc535510200 \h </w:instrText>
          </w:r>
          <w:r>
            <w:fldChar w:fldCharType="separate"/>
          </w:r>
          <w:r>
            <w:t>8</w:t>
          </w:r>
          <w:r>
            <w:fldChar w:fldCharType="end"/>
          </w:r>
          <w:r>
            <w:fldChar w:fldCharType="end"/>
          </w:r>
        </w:p>
        <w:p>
          <w:pPr>
            <w:pStyle w:val="16"/>
            <w:tabs>
              <w:tab w:val="left" w:pos="1050"/>
              <w:tab w:val="right" w:leader="dot" w:pos="9628"/>
            </w:tabs>
            <w:ind w:left="400"/>
            <w:rPr>
              <w:rFonts w:asciiTheme="minorHAnsi" w:hAnsiTheme="minorHAnsi" w:eastAsiaTheme="minorEastAsia"/>
              <w:sz w:val="21"/>
            </w:rPr>
          </w:pPr>
          <w:r>
            <w:fldChar w:fldCharType="begin"/>
          </w:r>
          <w:r>
            <w:instrText xml:space="preserve"> HYPERLINK \l "_Toc535510201" </w:instrText>
          </w:r>
          <w:r>
            <w:fldChar w:fldCharType="separate"/>
          </w:r>
          <w:r>
            <w:rPr>
              <w:rStyle w:val="21"/>
              <w:rFonts w:eastAsia="宋体" w:cs="Arial"/>
            </w:rPr>
            <w:t>2.4</w:t>
          </w:r>
          <w:r>
            <w:rPr>
              <w:rFonts w:asciiTheme="minorHAnsi" w:hAnsiTheme="minorHAnsi" w:eastAsiaTheme="minorEastAsia"/>
              <w:sz w:val="21"/>
            </w:rPr>
            <w:tab/>
          </w:r>
          <w:r>
            <w:rPr>
              <w:rStyle w:val="21"/>
              <w:rFonts w:cs="Arial"/>
            </w:rPr>
            <w:t>软件更新支持</w:t>
          </w:r>
          <w:r>
            <w:tab/>
          </w:r>
          <w:r>
            <w:fldChar w:fldCharType="begin"/>
          </w:r>
          <w:r>
            <w:instrText xml:space="preserve"> PAGEREF _Toc535510201 \h </w:instrText>
          </w:r>
          <w:r>
            <w:fldChar w:fldCharType="separate"/>
          </w:r>
          <w:r>
            <w:t>8</w:t>
          </w:r>
          <w:r>
            <w:fldChar w:fldCharType="end"/>
          </w:r>
          <w:r>
            <w:fldChar w:fldCharType="end"/>
          </w:r>
        </w:p>
        <w:p>
          <w:pPr>
            <w:pStyle w:val="16"/>
            <w:tabs>
              <w:tab w:val="left" w:pos="1050"/>
              <w:tab w:val="right" w:leader="dot" w:pos="9628"/>
            </w:tabs>
            <w:ind w:left="400"/>
            <w:rPr>
              <w:rFonts w:asciiTheme="minorHAnsi" w:hAnsiTheme="minorHAnsi" w:eastAsiaTheme="minorEastAsia"/>
              <w:sz w:val="21"/>
            </w:rPr>
          </w:pPr>
          <w:r>
            <w:fldChar w:fldCharType="begin"/>
          </w:r>
          <w:r>
            <w:instrText xml:space="preserve"> HYPERLINK \l "_Toc535510202" </w:instrText>
          </w:r>
          <w:r>
            <w:fldChar w:fldCharType="separate"/>
          </w:r>
          <w:r>
            <w:rPr>
              <w:rStyle w:val="21"/>
              <w:rFonts w:eastAsia="宋体" w:cs="Arial"/>
            </w:rPr>
            <w:t>2.5</w:t>
          </w:r>
          <w:r>
            <w:rPr>
              <w:rFonts w:asciiTheme="minorHAnsi" w:hAnsiTheme="minorHAnsi" w:eastAsiaTheme="minorEastAsia"/>
              <w:sz w:val="21"/>
            </w:rPr>
            <w:tab/>
          </w:r>
          <w:r>
            <w:rPr>
              <w:rStyle w:val="21"/>
              <w:rFonts w:cs="Arial"/>
            </w:rPr>
            <w:t>备件先行服务</w:t>
          </w:r>
          <w:r>
            <w:tab/>
          </w:r>
          <w:r>
            <w:fldChar w:fldCharType="begin"/>
          </w:r>
          <w:r>
            <w:instrText xml:space="preserve"> PAGEREF _Toc535510202 \h </w:instrText>
          </w:r>
          <w:r>
            <w:fldChar w:fldCharType="separate"/>
          </w:r>
          <w:r>
            <w:t>8</w:t>
          </w:r>
          <w:r>
            <w:fldChar w:fldCharType="end"/>
          </w:r>
          <w:r>
            <w:fldChar w:fldCharType="end"/>
          </w:r>
        </w:p>
        <w:p>
          <w:pPr>
            <w:pStyle w:val="16"/>
            <w:tabs>
              <w:tab w:val="left" w:pos="1050"/>
              <w:tab w:val="right" w:leader="dot" w:pos="9628"/>
            </w:tabs>
            <w:ind w:left="400"/>
            <w:rPr>
              <w:rFonts w:asciiTheme="minorHAnsi" w:hAnsiTheme="minorHAnsi" w:eastAsiaTheme="minorEastAsia"/>
              <w:sz w:val="21"/>
            </w:rPr>
          </w:pPr>
          <w:r>
            <w:fldChar w:fldCharType="begin"/>
          </w:r>
          <w:r>
            <w:instrText xml:space="preserve"> HYPERLINK \l "_Toc535510203" </w:instrText>
          </w:r>
          <w:r>
            <w:fldChar w:fldCharType="separate"/>
          </w:r>
          <w:r>
            <w:rPr>
              <w:rStyle w:val="21"/>
              <w:rFonts w:eastAsia="宋体" w:cs="Arial"/>
            </w:rPr>
            <w:t>2.6</w:t>
          </w:r>
          <w:r>
            <w:rPr>
              <w:rFonts w:asciiTheme="minorHAnsi" w:hAnsiTheme="minorHAnsi" w:eastAsiaTheme="minorEastAsia"/>
              <w:sz w:val="21"/>
            </w:rPr>
            <w:tab/>
          </w:r>
          <w:r>
            <w:rPr>
              <w:rStyle w:val="21"/>
              <w:rFonts w:cs="Arial"/>
            </w:rPr>
            <w:t>现场问题处理</w:t>
          </w:r>
          <w:r>
            <w:tab/>
          </w:r>
          <w:r>
            <w:fldChar w:fldCharType="begin"/>
          </w:r>
          <w:r>
            <w:instrText xml:space="preserve"> PAGEREF _Toc535510203 \h </w:instrText>
          </w:r>
          <w:r>
            <w:fldChar w:fldCharType="separate"/>
          </w:r>
          <w:r>
            <w:t>10</w:t>
          </w:r>
          <w:r>
            <w:fldChar w:fldCharType="end"/>
          </w:r>
          <w:r>
            <w:fldChar w:fldCharType="end"/>
          </w:r>
        </w:p>
        <w:p>
          <w:pPr>
            <w:pStyle w:val="16"/>
            <w:tabs>
              <w:tab w:val="left" w:pos="1050"/>
              <w:tab w:val="right" w:leader="dot" w:pos="9628"/>
            </w:tabs>
            <w:ind w:left="400"/>
            <w:rPr>
              <w:rFonts w:asciiTheme="minorHAnsi" w:hAnsiTheme="minorHAnsi" w:eastAsiaTheme="minorEastAsia"/>
              <w:sz w:val="21"/>
            </w:rPr>
          </w:pPr>
          <w:r>
            <w:fldChar w:fldCharType="begin"/>
          </w:r>
          <w:r>
            <w:instrText xml:space="preserve"> HYPERLINK \l "_Toc535510204" </w:instrText>
          </w:r>
          <w:r>
            <w:fldChar w:fldCharType="separate"/>
          </w:r>
          <w:r>
            <w:rPr>
              <w:rStyle w:val="21"/>
              <w:rFonts w:eastAsia="宋体" w:cs="Arial"/>
            </w:rPr>
            <w:t>2.7</w:t>
          </w:r>
          <w:r>
            <w:rPr>
              <w:rFonts w:asciiTheme="minorHAnsi" w:hAnsiTheme="minorHAnsi" w:eastAsiaTheme="minorEastAsia"/>
              <w:sz w:val="21"/>
            </w:rPr>
            <w:tab/>
          </w:r>
          <w:r>
            <w:rPr>
              <w:rStyle w:val="21"/>
            </w:rPr>
            <w:t>设备健康检查</w:t>
          </w:r>
          <w:r>
            <w:tab/>
          </w:r>
          <w:r>
            <w:fldChar w:fldCharType="begin"/>
          </w:r>
          <w:r>
            <w:instrText xml:space="preserve"> PAGEREF _Toc535510204 \h </w:instrText>
          </w:r>
          <w:r>
            <w:fldChar w:fldCharType="separate"/>
          </w:r>
          <w:r>
            <w:t>12</w:t>
          </w:r>
          <w:r>
            <w:fldChar w:fldCharType="end"/>
          </w:r>
          <w:r>
            <w:fldChar w:fldCharType="end"/>
          </w:r>
        </w:p>
        <w:p>
          <w:pPr>
            <w:pStyle w:val="16"/>
            <w:tabs>
              <w:tab w:val="left" w:pos="1050"/>
              <w:tab w:val="right" w:leader="dot" w:pos="9628"/>
            </w:tabs>
            <w:ind w:left="400"/>
            <w:rPr>
              <w:rFonts w:asciiTheme="minorHAnsi" w:hAnsiTheme="minorHAnsi" w:eastAsiaTheme="minorEastAsia"/>
              <w:sz w:val="21"/>
            </w:rPr>
          </w:pPr>
          <w:r>
            <w:fldChar w:fldCharType="begin"/>
          </w:r>
          <w:r>
            <w:instrText xml:space="preserve"> HYPERLINK \l "_Toc535510205" </w:instrText>
          </w:r>
          <w:r>
            <w:fldChar w:fldCharType="separate"/>
          </w:r>
          <w:r>
            <w:rPr>
              <w:rStyle w:val="21"/>
              <w:rFonts w:eastAsia="宋体" w:cs="Arial"/>
            </w:rPr>
            <w:t>2.8</w:t>
          </w:r>
          <w:r>
            <w:rPr>
              <w:rFonts w:asciiTheme="minorHAnsi" w:hAnsiTheme="minorHAnsi" w:eastAsiaTheme="minorEastAsia"/>
              <w:sz w:val="21"/>
            </w:rPr>
            <w:tab/>
          </w:r>
          <w:r>
            <w:rPr>
              <w:rStyle w:val="21"/>
            </w:rPr>
            <w:t>支持计划与报告</w:t>
          </w:r>
          <w:r>
            <w:tab/>
          </w:r>
          <w:r>
            <w:fldChar w:fldCharType="begin"/>
          </w:r>
          <w:r>
            <w:instrText xml:space="preserve"> PAGEREF _Toc535510205 \h </w:instrText>
          </w:r>
          <w:r>
            <w:fldChar w:fldCharType="separate"/>
          </w:r>
          <w:r>
            <w:t>13</w:t>
          </w:r>
          <w:r>
            <w:fldChar w:fldCharType="end"/>
          </w:r>
          <w:r>
            <w:fldChar w:fldCharType="end"/>
          </w:r>
        </w:p>
        <w:p>
          <w:pPr>
            <w:pStyle w:val="15"/>
            <w:tabs>
              <w:tab w:val="left" w:pos="420"/>
              <w:tab w:val="right" w:leader="dot" w:pos="9628"/>
            </w:tabs>
            <w:rPr>
              <w:rFonts w:asciiTheme="minorHAnsi" w:hAnsiTheme="minorHAnsi" w:eastAsiaTheme="minorEastAsia"/>
              <w:sz w:val="21"/>
            </w:rPr>
          </w:pPr>
          <w:r>
            <w:fldChar w:fldCharType="begin"/>
          </w:r>
          <w:r>
            <w:instrText xml:space="preserve"> HYPERLINK \l "_Toc535510206" </w:instrText>
          </w:r>
          <w:r>
            <w:fldChar w:fldCharType="separate"/>
          </w:r>
          <w:r>
            <w:rPr>
              <w:rStyle w:val="21"/>
              <w:rFonts w:eastAsia="宋体" w:cs="Arial"/>
            </w:rPr>
            <w:t>3</w:t>
          </w:r>
          <w:r>
            <w:rPr>
              <w:rFonts w:asciiTheme="minorHAnsi" w:hAnsiTheme="minorHAnsi" w:eastAsiaTheme="minorEastAsia"/>
              <w:sz w:val="21"/>
            </w:rPr>
            <w:tab/>
          </w:r>
          <w:r>
            <w:rPr>
              <w:rStyle w:val="21"/>
              <w:rFonts w:cs="Arial"/>
            </w:rPr>
            <w:t>服务产品价值</w:t>
          </w:r>
          <w:r>
            <w:tab/>
          </w:r>
          <w:r>
            <w:fldChar w:fldCharType="begin"/>
          </w:r>
          <w:r>
            <w:instrText xml:space="preserve"> PAGEREF _Toc535510206 \h </w:instrText>
          </w:r>
          <w:r>
            <w:fldChar w:fldCharType="separate"/>
          </w:r>
          <w:r>
            <w:t>14</w:t>
          </w:r>
          <w:r>
            <w:fldChar w:fldCharType="end"/>
          </w:r>
          <w:r>
            <w:fldChar w:fldCharType="end"/>
          </w:r>
        </w:p>
        <w:p>
          <w:pPr>
            <w:pStyle w:val="16"/>
            <w:tabs>
              <w:tab w:val="left" w:pos="1050"/>
              <w:tab w:val="right" w:leader="dot" w:pos="9628"/>
            </w:tabs>
            <w:ind w:left="400"/>
            <w:rPr>
              <w:rFonts w:asciiTheme="minorHAnsi" w:hAnsiTheme="minorHAnsi" w:eastAsiaTheme="minorEastAsia"/>
              <w:sz w:val="21"/>
            </w:rPr>
          </w:pPr>
          <w:r>
            <w:fldChar w:fldCharType="begin"/>
          </w:r>
          <w:r>
            <w:instrText xml:space="preserve"> HYPERLINK \l "_Toc535510207" </w:instrText>
          </w:r>
          <w:r>
            <w:fldChar w:fldCharType="separate"/>
          </w:r>
          <w:r>
            <w:rPr>
              <w:rStyle w:val="21"/>
              <w:rFonts w:eastAsia="宋体" w:cs="Arial"/>
            </w:rPr>
            <w:t>3.1</w:t>
          </w:r>
          <w:r>
            <w:rPr>
              <w:rFonts w:asciiTheme="minorHAnsi" w:hAnsiTheme="minorHAnsi" w:eastAsiaTheme="minorEastAsia"/>
              <w:sz w:val="21"/>
            </w:rPr>
            <w:tab/>
          </w:r>
          <w:r>
            <w:rPr>
              <w:rStyle w:val="21"/>
              <w:rFonts w:cs="Arial"/>
            </w:rPr>
            <w:t>问题处理快</w:t>
          </w:r>
          <w:r>
            <w:tab/>
          </w:r>
          <w:r>
            <w:fldChar w:fldCharType="begin"/>
          </w:r>
          <w:r>
            <w:instrText xml:space="preserve"> PAGEREF _Toc535510207 \h </w:instrText>
          </w:r>
          <w:r>
            <w:fldChar w:fldCharType="separate"/>
          </w:r>
          <w:r>
            <w:t>14</w:t>
          </w:r>
          <w:r>
            <w:fldChar w:fldCharType="end"/>
          </w:r>
          <w:r>
            <w:fldChar w:fldCharType="end"/>
          </w:r>
        </w:p>
        <w:p>
          <w:pPr>
            <w:pStyle w:val="16"/>
            <w:tabs>
              <w:tab w:val="left" w:pos="1050"/>
              <w:tab w:val="right" w:leader="dot" w:pos="9628"/>
            </w:tabs>
            <w:ind w:left="400"/>
            <w:rPr>
              <w:rFonts w:asciiTheme="minorHAnsi" w:hAnsiTheme="minorHAnsi" w:eastAsiaTheme="minorEastAsia"/>
              <w:sz w:val="21"/>
            </w:rPr>
          </w:pPr>
          <w:r>
            <w:fldChar w:fldCharType="begin"/>
          </w:r>
          <w:r>
            <w:instrText xml:space="preserve"> HYPERLINK \l "_Toc535510208" </w:instrText>
          </w:r>
          <w:r>
            <w:fldChar w:fldCharType="separate"/>
          </w:r>
          <w:r>
            <w:rPr>
              <w:rStyle w:val="21"/>
              <w:rFonts w:eastAsia="宋体" w:cs="Arial"/>
            </w:rPr>
            <w:t>3.2</w:t>
          </w:r>
          <w:r>
            <w:rPr>
              <w:rFonts w:asciiTheme="minorHAnsi" w:hAnsiTheme="minorHAnsi" w:eastAsiaTheme="minorEastAsia"/>
              <w:sz w:val="21"/>
            </w:rPr>
            <w:tab/>
          </w:r>
          <w:r>
            <w:rPr>
              <w:rStyle w:val="21"/>
              <w:rFonts w:cs="Arial"/>
            </w:rPr>
            <w:t>业务不间断</w:t>
          </w:r>
          <w:r>
            <w:tab/>
          </w:r>
          <w:r>
            <w:fldChar w:fldCharType="begin"/>
          </w:r>
          <w:r>
            <w:instrText xml:space="preserve"> PAGEREF _Toc535510208 \h </w:instrText>
          </w:r>
          <w:r>
            <w:fldChar w:fldCharType="separate"/>
          </w:r>
          <w:r>
            <w:t>14</w:t>
          </w:r>
          <w:r>
            <w:fldChar w:fldCharType="end"/>
          </w:r>
          <w:r>
            <w:fldChar w:fldCharType="end"/>
          </w:r>
        </w:p>
        <w:p>
          <w:pPr>
            <w:pStyle w:val="16"/>
            <w:tabs>
              <w:tab w:val="left" w:pos="1050"/>
              <w:tab w:val="right" w:leader="dot" w:pos="9628"/>
            </w:tabs>
            <w:ind w:left="400"/>
            <w:rPr>
              <w:rFonts w:asciiTheme="minorHAnsi" w:hAnsiTheme="minorHAnsi" w:eastAsiaTheme="minorEastAsia"/>
              <w:sz w:val="21"/>
            </w:rPr>
          </w:pPr>
          <w:r>
            <w:fldChar w:fldCharType="begin"/>
          </w:r>
          <w:r>
            <w:instrText xml:space="preserve"> HYPERLINK \l "_Toc535510209" </w:instrText>
          </w:r>
          <w:r>
            <w:fldChar w:fldCharType="separate"/>
          </w:r>
          <w:r>
            <w:rPr>
              <w:rStyle w:val="21"/>
              <w:rFonts w:eastAsia="宋体" w:cs="Arial"/>
            </w:rPr>
            <w:t>3.3</w:t>
          </w:r>
          <w:r>
            <w:rPr>
              <w:rFonts w:asciiTheme="minorHAnsi" w:hAnsiTheme="minorHAnsi" w:eastAsiaTheme="minorEastAsia"/>
              <w:sz w:val="21"/>
            </w:rPr>
            <w:tab/>
          </w:r>
          <w:r>
            <w:rPr>
              <w:rStyle w:val="21"/>
              <w:rFonts w:cs="Arial"/>
            </w:rPr>
            <w:t>性价比高</w:t>
          </w:r>
          <w:r>
            <w:tab/>
          </w:r>
          <w:r>
            <w:fldChar w:fldCharType="begin"/>
          </w:r>
          <w:r>
            <w:instrText xml:space="preserve"> PAGEREF _Toc535510209 \h </w:instrText>
          </w:r>
          <w:r>
            <w:fldChar w:fldCharType="separate"/>
          </w:r>
          <w:r>
            <w:t>14</w:t>
          </w:r>
          <w:r>
            <w:fldChar w:fldCharType="end"/>
          </w:r>
          <w:r>
            <w:fldChar w:fldCharType="end"/>
          </w:r>
        </w:p>
        <w:p>
          <w:pPr>
            <w:pStyle w:val="16"/>
            <w:tabs>
              <w:tab w:val="left" w:pos="1050"/>
              <w:tab w:val="right" w:leader="dot" w:pos="9628"/>
            </w:tabs>
            <w:ind w:left="400"/>
            <w:rPr>
              <w:rFonts w:asciiTheme="minorHAnsi" w:hAnsiTheme="minorHAnsi" w:eastAsiaTheme="minorEastAsia"/>
              <w:sz w:val="21"/>
            </w:rPr>
          </w:pPr>
          <w:r>
            <w:fldChar w:fldCharType="begin"/>
          </w:r>
          <w:r>
            <w:instrText xml:space="preserve"> HYPERLINK \l "_Toc535510210" </w:instrText>
          </w:r>
          <w:r>
            <w:fldChar w:fldCharType="separate"/>
          </w:r>
          <w:r>
            <w:rPr>
              <w:rStyle w:val="21"/>
              <w:rFonts w:eastAsia="宋体" w:cs="Arial"/>
            </w:rPr>
            <w:t>3.4</w:t>
          </w:r>
          <w:r>
            <w:rPr>
              <w:rFonts w:asciiTheme="minorHAnsi" w:hAnsiTheme="minorHAnsi" w:eastAsiaTheme="minorEastAsia"/>
              <w:sz w:val="21"/>
            </w:rPr>
            <w:tab/>
          </w:r>
          <w:r>
            <w:rPr>
              <w:rStyle w:val="21"/>
              <w:rFonts w:cs="Arial"/>
            </w:rPr>
            <w:t>设备维护责任分担</w:t>
          </w:r>
          <w:r>
            <w:tab/>
          </w:r>
          <w:r>
            <w:fldChar w:fldCharType="begin"/>
          </w:r>
          <w:r>
            <w:instrText xml:space="preserve"> PAGEREF _Toc535510210 \h </w:instrText>
          </w:r>
          <w:r>
            <w:fldChar w:fldCharType="separate"/>
          </w:r>
          <w:r>
            <w:t>14</w:t>
          </w:r>
          <w:r>
            <w:fldChar w:fldCharType="end"/>
          </w:r>
          <w:r>
            <w:fldChar w:fldCharType="end"/>
          </w:r>
        </w:p>
        <w:p>
          <w:pPr>
            <w:pStyle w:val="15"/>
            <w:tabs>
              <w:tab w:val="left" w:pos="420"/>
              <w:tab w:val="right" w:leader="dot" w:pos="9628"/>
            </w:tabs>
            <w:rPr>
              <w:rFonts w:asciiTheme="minorHAnsi" w:hAnsiTheme="minorHAnsi" w:eastAsiaTheme="minorEastAsia"/>
              <w:sz w:val="21"/>
            </w:rPr>
          </w:pPr>
          <w:r>
            <w:fldChar w:fldCharType="begin"/>
          </w:r>
          <w:r>
            <w:instrText xml:space="preserve"> HYPERLINK \l "_Toc535510211" </w:instrText>
          </w:r>
          <w:r>
            <w:fldChar w:fldCharType="separate"/>
          </w:r>
          <w:r>
            <w:rPr>
              <w:rStyle w:val="21"/>
              <w:rFonts w:eastAsia="宋体" w:cs="Arial"/>
            </w:rPr>
            <w:t>4</w:t>
          </w:r>
          <w:r>
            <w:rPr>
              <w:rFonts w:asciiTheme="minorHAnsi" w:hAnsiTheme="minorHAnsi" w:eastAsiaTheme="minorEastAsia"/>
              <w:sz w:val="21"/>
            </w:rPr>
            <w:tab/>
          </w:r>
          <w:r>
            <w:rPr>
              <w:rStyle w:val="21"/>
              <w:rFonts w:cs="Arial"/>
            </w:rPr>
            <w:t>声明</w:t>
          </w:r>
          <w:r>
            <w:tab/>
          </w:r>
          <w:r>
            <w:fldChar w:fldCharType="begin"/>
          </w:r>
          <w:r>
            <w:instrText xml:space="preserve"> PAGEREF _Toc535510211 \h </w:instrText>
          </w:r>
          <w:r>
            <w:fldChar w:fldCharType="separate"/>
          </w:r>
          <w:r>
            <w:t>15</w:t>
          </w:r>
          <w:r>
            <w:fldChar w:fldCharType="end"/>
          </w:r>
          <w:r>
            <w:fldChar w:fldCharType="end"/>
          </w:r>
        </w:p>
        <w:p>
          <w:pPr>
            <w:pStyle w:val="16"/>
            <w:tabs>
              <w:tab w:val="left" w:pos="1050"/>
              <w:tab w:val="right" w:leader="dot" w:pos="9628"/>
            </w:tabs>
            <w:ind w:left="400"/>
            <w:rPr>
              <w:rFonts w:asciiTheme="minorHAnsi" w:hAnsiTheme="minorHAnsi" w:eastAsiaTheme="minorEastAsia"/>
              <w:sz w:val="21"/>
            </w:rPr>
          </w:pPr>
          <w:r>
            <w:fldChar w:fldCharType="begin"/>
          </w:r>
          <w:r>
            <w:instrText xml:space="preserve"> HYPERLINK \l "_Toc535510212" </w:instrText>
          </w:r>
          <w:r>
            <w:fldChar w:fldCharType="separate"/>
          </w:r>
          <w:r>
            <w:rPr>
              <w:rStyle w:val="21"/>
              <w:rFonts w:eastAsia="宋体" w:cs="Arial"/>
            </w:rPr>
            <w:t>4.1</w:t>
          </w:r>
          <w:r>
            <w:rPr>
              <w:rFonts w:asciiTheme="minorHAnsi" w:hAnsiTheme="minorHAnsi" w:eastAsiaTheme="minorEastAsia"/>
              <w:sz w:val="21"/>
            </w:rPr>
            <w:tab/>
          </w:r>
          <w:r>
            <w:rPr>
              <w:rStyle w:val="21"/>
              <w:rFonts w:cs="Arial"/>
            </w:rPr>
            <w:t>客户须知</w:t>
          </w:r>
          <w:r>
            <w:tab/>
          </w:r>
          <w:r>
            <w:fldChar w:fldCharType="begin"/>
          </w:r>
          <w:r>
            <w:instrText xml:space="preserve"> PAGEREF _Toc535510212 \h </w:instrText>
          </w:r>
          <w:r>
            <w:fldChar w:fldCharType="separate"/>
          </w:r>
          <w:r>
            <w:t>15</w:t>
          </w:r>
          <w:r>
            <w:fldChar w:fldCharType="end"/>
          </w:r>
          <w:r>
            <w:fldChar w:fldCharType="end"/>
          </w:r>
        </w:p>
        <w:p>
          <w:pPr>
            <w:pStyle w:val="16"/>
            <w:tabs>
              <w:tab w:val="left" w:pos="1050"/>
              <w:tab w:val="right" w:leader="dot" w:pos="9628"/>
            </w:tabs>
            <w:ind w:left="400"/>
            <w:rPr>
              <w:rFonts w:asciiTheme="minorHAnsi" w:hAnsiTheme="minorHAnsi" w:eastAsiaTheme="minorEastAsia"/>
              <w:sz w:val="21"/>
            </w:rPr>
          </w:pPr>
          <w:r>
            <w:fldChar w:fldCharType="begin"/>
          </w:r>
          <w:r>
            <w:instrText xml:space="preserve"> HYPERLINK \l "_Toc535510213" </w:instrText>
          </w:r>
          <w:r>
            <w:fldChar w:fldCharType="separate"/>
          </w:r>
          <w:r>
            <w:rPr>
              <w:rStyle w:val="21"/>
              <w:rFonts w:eastAsia="宋体" w:cs="Arial"/>
            </w:rPr>
            <w:t>4.2</w:t>
          </w:r>
          <w:r>
            <w:rPr>
              <w:rFonts w:asciiTheme="minorHAnsi" w:hAnsiTheme="minorHAnsi" w:eastAsiaTheme="minorEastAsia"/>
              <w:sz w:val="21"/>
            </w:rPr>
            <w:tab/>
          </w:r>
          <w:r>
            <w:rPr>
              <w:rStyle w:val="21"/>
              <w:rFonts w:cs="Arial"/>
            </w:rPr>
            <w:t>免责条款</w:t>
          </w:r>
          <w:r>
            <w:tab/>
          </w:r>
          <w:r>
            <w:fldChar w:fldCharType="begin"/>
          </w:r>
          <w:r>
            <w:instrText xml:space="preserve"> PAGEREF _Toc535510213 \h </w:instrText>
          </w:r>
          <w:r>
            <w:fldChar w:fldCharType="separate"/>
          </w:r>
          <w:r>
            <w:t>15</w:t>
          </w:r>
          <w:r>
            <w:fldChar w:fldCharType="end"/>
          </w:r>
          <w:r>
            <w:fldChar w:fldCharType="end"/>
          </w:r>
        </w:p>
        <w:p>
          <w:pPr>
            <w:pStyle w:val="15"/>
            <w:tabs>
              <w:tab w:val="left" w:pos="420"/>
              <w:tab w:val="right" w:leader="dot" w:pos="9628"/>
            </w:tabs>
            <w:rPr>
              <w:rFonts w:asciiTheme="minorHAnsi" w:hAnsiTheme="minorHAnsi" w:eastAsiaTheme="minorEastAsia"/>
              <w:sz w:val="21"/>
            </w:rPr>
          </w:pPr>
          <w:r>
            <w:fldChar w:fldCharType="begin"/>
          </w:r>
          <w:r>
            <w:instrText xml:space="preserve"> HYPERLINK \l "_Toc535510214" </w:instrText>
          </w:r>
          <w:r>
            <w:fldChar w:fldCharType="separate"/>
          </w:r>
          <w:r>
            <w:rPr>
              <w:rStyle w:val="21"/>
              <w:rFonts w:eastAsia="宋体" w:cs="Arial"/>
            </w:rPr>
            <w:t>5</w:t>
          </w:r>
          <w:r>
            <w:rPr>
              <w:rFonts w:asciiTheme="minorHAnsi" w:hAnsiTheme="minorHAnsi" w:eastAsiaTheme="minorEastAsia"/>
              <w:sz w:val="21"/>
            </w:rPr>
            <w:tab/>
          </w:r>
          <w:r>
            <w:rPr>
              <w:rStyle w:val="21"/>
              <w:rFonts w:cs="Arial"/>
            </w:rPr>
            <w:t>服务解决方案报价和联系方式</w:t>
          </w:r>
          <w:r>
            <w:tab/>
          </w:r>
          <w:r>
            <w:fldChar w:fldCharType="begin"/>
          </w:r>
          <w:r>
            <w:instrText xml:space="preserve"> PAGEREF _Toc535510214 \h </w:instrText>
          </w:r>
          <w:r>
            <w:fldChar w:fldCharType="separate"/>
          </w:r>
          <w:r>
            <w:t>17</w:t>
          </w:r>
          <w:r>
            <w:fldChar w:fldCharType="end"/>
          </w:r>
          <w:r>
            <w:fldChar w:fldCharType="end"/>
          </w:r>
        </w:p>
        <w:p>
          <w:pPr>
            <w:pStyle w:val="16"/>
            <w:tabs>
              <w:tab w:val="left" w:pos="1050"/>
              <w:tab w:val="right" w:leader="dot" w:pos="9628"/>
            </w:tabs>
            <w:ind w:left="400"/>
            <w:rPr>
              <w:rFonts w:asciiTheme="minorHAnsi" w:hAnsiTheme="minorHAnsi" w:eastAsiaTheme="minorEastAsia"/>
              <w:sz w:val="21"/>
            </w:rPr>
          </w:pPr>
          <w:r>
            <w:fldChar w:fldCharType="begin"/>
          </w:r>
          <w:r>
            <w:instrText xml:space="preserve"> HYPERLINK \l "_Toc535510215" </w:instrText>
          </w:r>
          <w:r>
            <w:fldChar w:fldCharType="separate"/>
          </w:r>
          <w:r>
            <w:rPr>
              <w:rStyle w:val="21"/>
              <w:rFonts w:eastAsia="宋体" w:cs="Arial"/>
            </w:rPr>
            <w:t>5.1</w:t>
          </w:r>
          <w:r>
            <w:rPr>
              <w:rFonts w:asciiTheme="minorHAnsi" w:hAnsiTheme="minorHAnsi" w:eastAsiaTheme="minorEastAsia"/>
              <w:sz w:val="21"/>
            </w:rPr>
            <w:tab/>
          </w:r>
          <w:r>
            <w:rPr>
              <w:rStyle w:val="21"/>
              <w:rFonts w:cs="Arial"/>
            </w:rPr>
            <w:t>具体报价</w:t>
          </w:r>
          <w:r>
            <w:tab/>
          </w:r>
          <w:r>
            <w:fldChar w:fldCharType="begin"/>
          </w:r>
          <w:r>
            <w:instrText xml:space="preserve"> PAGEREF _Toc535510215 \h </w:instrText>
          </w:r>
          <w:r>
            <w:fldChar w:fldCharType="separate"/>
          </w:r>
          <w:r>
            <w:t>17</w:t>
          </w:r>
          <w:r>
            <w:fldChar w:fldCharType="end"/>
          </w:r>
          <w:r>
            <w:fldChar w:fldCharType="end"/>
          </w:r>
        </w:p>
        <w:p>
          <w:pPr>
            <w:pStyle w:val="16"/>
            <w:tabs>
              <w:tab w:val="left" w:pos="1050"/>
              <w:tab w:val="right" w:leader="dot" w:pos="9628"/>
            </w:tabs>
            <w:ind w:left="400"/>
            <w:rPr>
              <w:rFonts w:asciiTheme="minorHAnsi" w:hAnsiTheme="minorHAnsi" w:eastAsiaTheme="minorEastAsia"/>
              <w:sz w:val="21"/>
            </w:rPr>
          </w:pPr>
          <w:r>
            <w:fldChar w:fldCharType="begin"/>
          </w:r>
          <w:r>
            <w:instrText xml:space="preserve"> HYPERLINK \l "_Toc535510216" </w:instrText>
          </w:r>
          <w:r>
            <w:fldChar w:fldCharType="separate"/>
          </w:r>
          <w:r>
            <w:rPr>
              <w:rStyle w:val="21"/>
              <w:rFonts w:eastAsia="宋体" w:cs="Arial"/>
            </w:rPr>
            <w:t>5.2</w:t>
          </w:r>
          <w:r>
            <w:rPr>
              <w:rFonts w:asciiTheme="minorHAnsi" w:hAnsiTheme="minorHAnsi" w:eastAsiaTheme="minorEastAsia"/>
              <w:sz w:val="21"/>
            </w:rPr>
            <w:tab/>
          </w:r>
          <w:r>
            <w:rPr>
              <w:rStyle w:val="21"/>
              <w:rFonts w:cs="Arial"/>
            </w:rPr>
            <w:t>服务销售经理及联系方式</w:t>
          </w:r>
          <w:r>
            <w:tab/>
          </w:r>
          <w:r>
            <w:fldChar w:fldCharType="begin"/>
          </w:r>
          <w:r>
            <w:instrText xml:space="preserve"> PAGEREF _Toc535510216 \h </w:instrText>
          </w:r>
          <w:r>
            <w:fldChar w:fldCharType="separate"/>
          </w:r>
          <w:r>
            <w:t>17</w:t>
          </w:r>
          <w:r>
            <w:fldChar w:fldCharType="end"/>
          </w:r>
          <w:r>
            <w:fldChar w:fldCharType="end"/>
          </w:r>
        </w:p>
        <w:p>
          <w:pPr>
            <w:rPr>
              <w:rFonts w:cs="Arial"/>
              <w:b/>
              <w:bCs/>
              <w:lang w:val="zh-CN"/>
            </w:rPr>
          </w:pPr>
          <w:r>
            <w:rPr>
              <w:rFonts w:cs="Arial"/>
              <w:b/>
              <w:bCs/>
              <w:lang w:val="zh-CN"/>
            </w:rPr>
            <w:fldChar w:fldCharType="end"/>
          </w:r>
        </w:p>
      </w:sdtContent>
    </w:sdt>
    <w:p>
      <w:pPr>
        <w:pStyle w:val="2"/>
        <w:numPr>
          <w:ilvl w:val="0"/>
          <w:numId w:val="0"/>
        </w:numPr>
        <w:spacing w:line="240" w:lineRule="auto"/>
        <w:ind w:left="432" w:hanging="432"/>
        <w:rPr>
          <w:rFonts w:cs="Arial"/>
        </w:rPr>
      </w:pPr>
      <w:r>
        <w:br w:type="page"/>
      </w:r>
    </w:p>
    <w:p>
      <w:pPr>
        <w:pStyle w:val="2"/>
        <w:spacing w:line="240" w:lineRule="auto"/>
        <w:ind w:left="431" w:hanging="431"/>
        <w:rPr>
          <w:rFonts w:cs="Arial"/>
        </w:rPr>
      </w:pPr>
      <w:bookmarkStart w:id="0" w:name="_Toc535510194"/>
      <w:r>
        <w:rPr>
          <w:rFonts w:cs="Arial"/>
        </w:rPr>
        <w:t>锐捷网络服务产品简介</w:t>
      </w:r>
      <w:bookmarkEnd w:id="0"/>
    </w:p>
    <w:p>
      <w:pPr>
        <w:pStyle w:val="3"/>
        <w:spacing w:line="240" w:lineRule="auto"/>
        <w:ind w:left="578" w:hanging="578"/>
        <w:rPr>
          <w:rFonts w:cs="Arial"/>
        </w:rPr>
      </w:pPr>
      <w:bookmarkStart w:id="1" w:name="_Toc535510195"/>
      <w:r>
        <w:rPr>
          <w:rFonts w:cs="Arial"/>
        </w:rPr>
        <w:t>锐捷网络服务产品概述</w:t>
      </w:r>
      <w:bookmarkEnd w:id="1"/>
    </w:p>
    <w:p>
      <w:pPr>
        <w:ind w:firstLine="400" w:firstLineChars="200"/>
        <w:rPr>
          <w:rFonts w:cs="Arial"/>
        </w:rPr>
      </w:pPr>
      <w:r>
        <w:rPr>
          <w:rFonts w:cs="Arial"/>
          <w:highlight w:val="yellow"/>
        </w:rPr>
        <w:t>湘潭大学</w:t>
      </w:r>
      <w:r>
        <w:rPr>
          <w:rFonts w:cs="Arial"/>
        </w:rPr>
        <w:t>是锐捷网络重要客户之一。为更好的协助</w:t>
      </w:r>
      <w:r>
        <w:rPr>
          <w:rFonts w:cs="Arial"/>
          <w:highlight w:val="yellow"/>
        </w:rPr>
        <w:t>湘潭大学</w:t>
      </w:r>
      <w:r>
        <w:rPr>
          <w:rFonts w:cs="Arial"/>
        </w:rPr>
        <w:t>网络的维护，同时为保障贵单位网络设备在出现异常时能及时获取备件响应服务和现场支持服务，尽可能减少因网络中断给贵单位业务应用造成的不利影响，同时获得更省心的硬件保修服务。R-Care金牌维保服务是锐捷为客户提供的针对锐捷设备的综合维护服务解决方案。通过该方案为客户提供规范、有时效保障的服务支撑，确保客户网络的持续稳定高效运行。特针对</w:t>
      </w:r>
      <w:r>
        <w:rPr>
          <w:rFonts w:cs="Arial"/>
          <w:highlight w:val="yellow"/>
        </w:rPr>
        <w:t>湘潭大学</w:t>
      </w:r>
      <w:r>
        <w:rPr>
          <w:rFonts w:cs="Arial"/>
        </w:rPr>
        <w:t>目前网络状况定制以下服务产品：</w:t>
      </w:r>
    </w:p>
    <w:p>
      <w:pPr>
        <w:ind w:firstLine="400" w:firstLineChars="200"/>
        <w:rPr>
          <w:rFonts w:cs="Arial"/>
        </w:rPr>
      </w:pPr>
    </w:p>
    <w:tbl>
      <w:tblPr>
        <w:tblStyle w:val="18"/>
        <w:tblW w:w="8346" w:type="dxa"/>
        <w:tblInd w:w="108" w:type="dxa"/>
        <w:tblLayout w:type="autofit"/>
        <w:tblCellMar>
          <w:top w:w="0" w:type="dxa"/>
          <w:left w:w="108" w:type="dxa"/>
          <w:bottom w:w="0" w:type="dxa"/>
          <w:right w:w="108" w:type="dxa"/>
        </w:tblCellMar>
      </w:tblPr>
      <w:tblGrid>
        <w:gridCol w:w="656"/>
        <w:gridCol w:w="2066"/>
        <w:gridCol w:w="5624"/>
      </w:tblGrid>
      <w:tr>
        <w:tblPrEx>
          <w:tblCellMar>
            <w:top w:w="0" w:type="dxa"/>
            <w:left w:w="108" w:type="dxa"/>
            <w:bottom w:w="0" w:type="dxa"/>
            <w:right w:w="108" w:type="dxa"/>
          </w:tblCellMar>
        </w:tblPrEx>
        <w:trPr>
          <w:trHeight w:val="429" w:hRule="atLeast"/>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Arial"/>
                <w:b/>
              </w:rPr>
            </w:pPr>
            <w:r>
              <w:rPr>
                <w:rFonts w:cs="Arial"/>
                <w:b/>
              </w:rPr>
              <w:t>序号</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snapToGrid w:val="0"/>
              <w:jc w:val="left"/>
              <w:rPr>
                <w:rFonts w:cs="Arial"/>
                <w:b/>
                <w:bCs/>
                <w:kern w:val="0"/>
                <w:szCs w:val="20"/>
              </w:rPr>
            </w:pPr>
            <w:r>
              <w:rPr>
                <w:rFonts w:cs="Arial"/>
                <w:b/>
                <w:bCs/>
                <w:kern w:val="0"/>
                <w:szCs w:val="20"/>
              </w:rPr>
              <w:t>服务内容</w:t>
            </w:r>
          </w:p>
        </w:tc>
        <w:tc>
          <w:tcPr>
            <w:tcW w:w="5624" w:type="dxa"/>
            <w:tcBorders>
              <w:top w:val="single" w:color="auto" w:sz="4" w:space="0"/>
              <w:left w:val="nil"/>
              <w:bottom w:val="single" w:color="auto" w:sz="4" w:space="0"/>
              <w:right w:val="single" w:color="auto" w:sz="4" w:space="0"/>
            </w:tcBorders>
            <w:shd w:val="clear" w:color="auto" w:fill="auto"/>
            <w:vAlign w:val="center"/>
          </w:tcPr>
          <w:p>
            <w:pPr>
              <w:keepNext/>
              <w:snapToGrid w:val="0"/>
              <w:jc w:val="left"/>
              <w:rPr>
                <w:rFonts w:cs="Arial"/>
                <w:b/>
                <w:bCs/>
                <w:kern w:val="0"/>
                <w:szCs w:val="20"/>
              </w:rPr>
            </w:pPr>
            <w:r>
              <w:rPr>
                <w:rFonts w:cs="Arial"/>
                <w:b/>
                <w:bCs/>
                <w:kern w:val="0"/>
                <w:szCs w:val="20"/>
              </w:rPr>
              <w:t>服务内容描述</w:t>
            </w:r>
          </w:p>
        </w:tc>
      </w:tr>
      <w:tr>
        <w:tblPrEx>
          <w:tblCellMar>
            <w:top w:w="0" w:type="dxa"/>
            <w:left w:w="108" w:type="dxa"/>
            <w:bottom w:w="0" w:type="dxa"/>
            <w:right w:w="108" w:type="dxa"/>
          </w:tblCellMar>
        </w:tblPrEx>
        <w:trPr>
          <w:trHeight w:val="338" w:hRule="atLeast"/>
        </w:trPr>
        <w:tc>
          <w:tcPr>
            <w:tcW w:w="656" w:type="dxa"/>
            <w:tcBorders>
              <w:top w:val="nil"/>
              <w:left w:val="single" w:color="auto" w:sz="4" w:space="0"/>
              <w:bottom w:val="single" w:color="auto" w:sz="4" w:space="0"/>
              <w:right w:val="single" w:color="auto" w:sz="4" w:space="0"/>
            </w:tcBorders>
            <w:vAlign w:val="center"/>
          </w:tcPr>
          <w:p>
            <w:pPr>
              <w:rPr>
                <w:rFonts w:cs="Arial"/>
              </w:rPr>
            </w:pPr>
            <w:r>
              <w:rPr>
                <w:rFonts w:cs="Arial"/>
              </w:rPr>
              <w:t>1</w:t>
            </w:r>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snapToGrid w:val="0"/>
              <w:jc w:val="left"/>
              <w:rPr>
                <w:rFonts w:cs="Arial"/>
                <w:bCs/>
                <w:kern w:val="0"/>
                <w:szCs w:val="20"/>
              </w:rPr>
            </w:pPr>
            <w:r>
              <w:rPr>
                <w:rFonts w:cs="Arial"/>
                <w:bCs/>
                <w:kern w:val="0"/>
                <w:szCs w:val="20"/>
              </w:rPr>
              <w:t>远程技术支持</w:t>
            </w:r>
          </w:p>
        </w:tc>
        <w:tc>
          <w:tcPr>
            <w:tcW w:w="5624" w:type="dxa"/>
            <w:tcBorders>
              <w:top w:val="nil"/>
              <w:left w:val="nil"/>
              <w:bottom w:val="single" w:color="auto" w:sz="4" w:space="0"/>
              <w:right w:val="single" w:color="auto" w:sz="4" w:space="0"/>
            </w:tcBorders>
            <w:shd w:val="clear" w:color="auto" w:fill="auto"/>
            <w:vAlign w:val="center"/>
          </w:tcPr>
          <w:p>
            <w:pPr>
              <w:keepNext/>
              <w:snapToGrid w:val="0"/>
              <w:jc w:val="left"/>
              <w:rPr>
                <w:rFonts w:cs="Arial"/>
                <w:bCs/>
                <w:kern w:val="0"/>
                <w:szCs w:val="20"/>
              </w:rPr>
            </w:pPr>
            <w:r>
              <w:rPr>
                <w:rFonts w:cs="Arial"/>
                <w:bCs/>
                <w:kern w:val="0"/>
                <w:szCs w:val="20"/>
              </w:rPr>
              <w:t>人工客服：7×24</w:t>
            </w:r>
          </w:p>
          <w:p>
            <w:pPr>
              <w:keepNext/>
              <w:snapToGrid w:val="0"/>
              <w:jc w:val="left"/>
              <w:rPr>
                <w:rFonts w:cs="Arial"/>
                <w:bCs/>
                <w:kern w:val="0"/>
                <w:szCs w:val="20"/>
              </w:rPr>
            </w:pPr>
            <w:r>
              <w:rPr>
                <w:rFonts w:cs="Arial"/>
                <w:bCs/>
                <w:kern w:val="0"/>
                <w:szCs w:val="20"/>
              </w:rPr>
              <w:t>智能机器人客服（闪电兔）：7×24</w:t>
            </w:r>
          </w:p>
        </w:tc>
      </w:tr>
      <w:tr>
        <w:tblPrEx>
          <w:tblCellMar>
            <w:top w:w="0" w:type="dxa"/>
            <w:left w:w="108" w:type="dxa"/>
            <w:bottom w:w="0" w:type="dxa"/>
            <w:right w:w="108" w:type="dxa"/>
          </w:tblCellMar>
        </w:tblPrEx>
        <w:trPr>
          <w:trHeight w:val="396" w:hRule="atLeast"/>
        </w:trPr>
        <w:tc>
          <w:tcPr>
            <w:tcW w:w="656" w:type="dxa"/>
            <w:tcBorders>
              <w:top w:val="nil"/>
              <w:left w:val="single" w:color="auto" w:sz="4" w:space="0"/>
              <w:bottom w:val="nil"/>
              <w:right w:val="single" w:color="auto" w:sz="4" w:space="0"/>
            </w:tcBorders>
            <w:vAlign w:val="center"/>
          </w:tcPr>
          <w:p>
            <w:pPr>
              <w:rPr>
                <w:rFonts w:cs="Arial"/>
              </w:rPr>
            </w:pPr>
            <w:r>
              <w:rPr>
                <w:rFonts w:cs="Arial"/>
              </w:rPr>
              <w:t>2</w:t>
            </w:r>
          </w:p>
        </w:tc>
        <w:tc>
          <w:tcPr>
            <w:tcW w:w="2066" w:type="dxa"/>
            <w:tcBorders>
              <w:top w:val="nil"/>
              <w:left w:val="single" w:color="auto" w:sz="4" w:space="0"/>
              <w:bottom w:val="nil"/>
              <w:right w:val="single" w:color="auto" w:sz="4" w:space="0"/>
            </w:tcBorders>
            <w:shd w:val="clear" w:color="auto" w:fill="auto"/>
            <w:vAlign w:val="center"/>
          </w:tcPr>
          <w:p>
            <w:pPr>
              <w:keepNext/>
              <w:snapToGrid w:val="0"/>
              <w:jc w:val="left"/>
              <w:rPr>
                <w:rFonts w:cs="Arial"/>
                <w:bCs/>
                <w:kern w:val="0"/>
                <w:szCs w:val="20"/>
              </w:rPr>
            </w:pPr>
            <w:r>
              <w:rPr>
                <w:rFonts w:cs="Arial"/>
                <w:bCs/>
                <w:kern w:val="0"/>
                <w:szCs w:val="20"/>
              </w:rPr>
              <w:t>在线技术支持</w:t>
            </w:r>
          </w:p>
        </w:tc>
        <w:tc>
          <w:tcPr>
            <w:tcW w:w="5624" w:type="dxa"/>
            <w:tcBorders>
              <w:top w:val="nil"/>
              <w:left w:val="nil"/>
              <w:bottom w:val="single" w:color="auto" w:sz="4" w:space="0"/>
              <w:right w:val="single" w:color="auto" w:sz="4" w:space="0"/>
            </w:tcBorders>
            <w:shd w:val="clear" w:color="auto" w:fill="auto"/>
            <w:vAlign w:val="center"/>
          </w:tcPr>
          <w:p>
            <w:pPr>
              <w:keepNext/>
              <w:snapToGrid w:val="0"/>
              <w:jc w:val="left"/>
              <w:rPr>
                <w:rFonts w:cs="Arial"/>
                <w:bCs/>
                <w:kern w:val="0"/>
                <w:szCs w:val="20"/>
              </w:rPr>
            </w:pPr>
            <w:r>
              <w:rPr>
                <w:rFonts w:cs="Arial"/>
                <w:bCs/>
                <w:kern w:val="0"/>
                <w:szCs w:val="20"/>
              </w:rPr>
              <w:t>7×24×30min</w:t>
            </w:r>
          </w:p>
        </w:tc>
      </w:tr>
      <w:tr>
        <w:tblPrEx>
          <w:tblCellMar>
            <w:top w:w="0" w:type="dxa"/>
            <w:left w:w="108" w:type="dxa"/>
            <w:bottom w:w="0" w:type="dxa"/>
            <w:right w:w="108" w:type="dxa"/>
          </w:tblCellMar>
        </w:tblPrEx>
        <w:trPr>
          <w:trHeight w:val="328" w:hRule="atLeast"/>
        </w:trPr>
        <w:tc>
          <w:tcPr>
            <w:tcW w:w="656" w:type="dxa"/>
            <w:tcBorders>
              <w:top w:val="single" w:color="auto" w:sz="4" w:space="0"/>
              <w:left w:val="single" w:color="auto" w:sz="4" w:space="0"/>
              <w:bottom w:val="nil"/>
              <w:right w:val="single" w:color="auto" w:sz="4" w:space="0"/>
            </w:tcBorders>
            <w:vAlign w:val="center"/>
          </w:tcPr>
          <w:p>
            <w:pPr>
              <w:rPr>
                <w:rFonts w:cs="Arial"/>
              </w:rPr>
            </w:pPr>
            <w:r>
              <w:rPr>
                <w:rFonts w:cs="Arial"/>
              </w:rPr>
              <w:t>3</w:t>
            </w:r>
          </w:p>
        </w:tc>
        <w:tc>
          <w:tcPr>
            <w:tcW w:w="2066" w:type="dxa"/>
            <w:tcBorders>
              <w:top w:val="single" w:color="auto" w:sz="4" w:space="0"/>
              <w:left w:val="single" w:color="auto" w:sz="4" w:space="0"/>
              <w:bottom w:val="nil"/>
              <w:right w:val="single" w:color="auto" w:sz="4" w:space="0"/>
            </w:tcBorders>
            <w:shd w:val="clear" w:color="auto" w:fill="auto"/>
            <w:vAlign w:val="center"/>
          </w:tcPr>
          <w:p>
            <w:pPr>
              <w:keepNext/>
              <w:snapToGrid w:val="0"/>
              <w:jc w:val="left"/>
              <w:rPr>
                <w:rFonts w:cs="Arial"/>
                <w:bCs/>
                <w:kern w:val="0"/>
                <w:szCs w:val="20"/>
              </w:rPr>
            </w:pPr>
            <w:r>
              <w:rPr>
                <w:rFonts w:cs="Arial"/>
                <w:bCs/>
                <w:kern w:val="0"/>
                <w:szCs w:val="20"/>
              </w:rPr>
              <w:t>软件更新支持</w:t>
            </w:r>
          </w:p>
        </w:tc>
        <w:tc>
          <w:tcPr>
            <w:tcW w:w="5624" w:type="dxa"/>
            <w:tcBorders>
              <w:top w:val="nil"/>
              <w:left w:val="nil"/>
              <w:bottom w:val="single" w:color="auto" w:sz="4" w:space="0"/>
              <w:right w:val="single" w:color="auto" w:sz="4" w:space="0"/>
            </w:tcBorders>
            <w:shd w:val="clear" w:color="auto" w:fill="auto"/>
            <w:vAlign w:val="center"/>
          </w:tcPr>
          <w:p>
            <w:pPr>
              <w:keepNext/>
              <w:snapToGrid w:val="0"/>
              <w:jc w:val="left"/>
              <w:rPr>
                <w:rFonts w:cs="Arial"/>
                <w:bCs/>
                <w:kern w:val="0"/>
                <w:szCs w:val="20"/>
              </w:rPr>
            </w:pPr>
            <w:r>
              <w:rPr>
                <w:rFonts w:cs="Arial"/>
                <w:bCs/>
                <w:kern w:val="0"/>
                <w:szCs w:val="20"/>
              </w:rPr>
              <w:t>产品技术资料和主机软件补丁下载</w:t>
            </w:r>
          </w:p>
        </w:tc>
      </w:tr>
      <w:tr>
        <w:tblPrEx>
          <w:tblCellMar>
            <w:top w:w="0" w:type="dxa"/>
            <w:left w:w="108" w:type="dxa"/>
            <w:bottom w:w="0" w:type="dxa"/>
            <w:right w:w="108" w:type="dxa"/>
          </w:tblCellMar>
        </w:tblPrEx>
        <w:trPr>
          <w:trHeight w:val="389" w:hRule="atLeast"/>
        </w:trPr>
        <w:tc>
          <w:tcPr>
            <w:tcW w:w="656" w:type="dxa"/>
            <w:tcBorders>
              <w:top w:val="single" w:color="auto" w:sz="4" w:space="0"/>
              <w:left w:val="single" w:color="auto" w:sz="4" w:space="0"/>
              <w:bottom w:val="single" w:color="auto" w:sz="4" w:space="0"/>
              <w:right w:val="single" w:color="auto" w:sz="4" w:space="0"/>
            </w:tcBorders>
            <w:vAlign w:val="center"/>
          </w:tcPr>
          <w:p>
            <w:pPr>
              <w:rPr>
                <w:rFonts w:cs="Arial"/>
              </w:rPr>
            </w:pPr>
            <w:r>
              <w:rPr>
                <w:rFonts w:cs="Arial"/>
              </w:rPr>
              <w:t>4</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snapToGrid w:val="0"/>
              <w:jc w:val="left"/>
              <w:rPr>
                <w:rFonts w:cs="Arial"/>
                <w:bCs/>
                <w:kern w:val="0"/>
                <w:szCs w:val="20"/>
              </w:rPr>
            </w:pPr>
            <w:r>
              <w:rPr>
                <w:rFonts w:cs="Arial"/>
                <w:bCs/>
                <w:kern w:val="0"/>
                <w:szCs w:val="20"/>
              </w:rPr>
              <w:t>软件更新支持</w:t>
            </w:r>
          </w:p>
        </w:tc>
        <w:tc>
          <w:tcPr>
            <w:tcW w:w="5624" w:type="dxa"/>
            <w:tcBorders>
              <w:top w:val="nil"/>
              <w:left w:val="nil"/>
              <w:bottom w:val="single" w:color="auto" w:sz="4" w:space="0"/>
              <w:right w:val="single" w:color="auto" w:sz="4" w:space="0"/>
            </w:tcBorders>
            <w:shd w:val="clear" w:color="auto" w:fill="auto"/>
            <w:vAlign w:val="center"/>
          </w:tcPr>
          <w:p>
            <w:pPr>
              <w:keepNext/>
              <w:snapToGrid w:val="0"/>
              <w:jc w:val="left"/>
              <w:rPr>
                <w:rFonts w:cs="Arial"/>
                <w:bCs/>
                <w:kern w:val="0"/>
                <w:szCs w:val="20"/>
              </w:rPr>
            </w:pPr>
            <w:r>
              <w:rPr>
                <w:rFonts w:cs="Arial"/>
                <w:bCs/>
                <w:kern w:val="0"/>
                <w:szCs w:val="20"/>
              </w:rPr>
              <w:t>提供主机版本软件的维护版本</w:t>
            </w:r>
          </w:p>
        </w:tc>
      </w:tr>
      <w:tr>
        <w:tblPrEx>
          <w:tblCellMar>
            <w:top w:w="0" w:type="dxa"/>
            <w:left w:w="108" w:type="dxa"/>
            <w:bottom w:w="0" w:type="dxa"/>
            <w:right w:w="108" w:type="dxa"/>
          </w:tblCellMar>
        </w:tblPrEx>
        <w:trPr>
          <w:trHeight w:val="383" w:hRule="atLeast"/>
        </w:trPr>
        <w:tc>
          <w:tcPr>
            <w:tcW w:w="656" w:type="dxa"/>
            <w:tcBorders>
              <w:top w:val="single" w:color="auto" w:sz="4" w:space="0"/>
              <w:left w:val="single" w:color="auto" w:sz="4" w:space="0"/>
              <w:bottom w:val="single" w:color="auto" w:sz="4" w:space="0"/>
              <w:right w:val="single" w:color="auto" w:sz="4" w:space="0"/>
            </w:tcBorders>
            <w:vAlign w:val="center"/>
          </w:tcPr>
          <w:p>
            <w:pPr>
              <w:rPr>
                <w:rFonts w:cs="Arial"/>
              </w:rPr>
            </w:pPr>
            <w:r>
              <w:rPr>
                <w:rFonts w:cs="Arial"/>
              </w:rPr>
              <w:t>5</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snapToGrid w:val="0"/>
              <w:jc w:val="left"/>
              <w:rPr>
                <w:rFonts w:cs="Arial"/>
                <w:bCs/>
                <w:kern w:val="0"/>
                <w:szCs w:val="20"/>
              </w:rPr>
            </w:pPr>
            <w:r>
              <w:rPr>
                <w:rFonts w:cs="Arial"/>
                <w:bCs/>
                <w:kern w:val="0"/>
                <w:szCs w:val="20"/>
              </w:rPr>
              <w:t>备件先行</w:t>
            </w:r>
          </w:p>
        </w:tc>
        <w:tc>
          <w:tcPr>
            <w:tcW w:w="5624" w:type="dxa"/>
            <w:vMerge w:val="restart"/>
            <w:tcBorders>
              <w:top w:val="single" w:color="auto" w:sz="4" w:space="0"/>
              <w:left w:val="nil"/>
              <w:right w:val="single" w:color="auto" w:sz="4" w:space="0"/>
            </w:tcBorders>
            <w:shd w:val="clear" w:color="auto" w:fill="auto"/>
            <w:vAlign w:val="center"/>
          </w:tcPr>
          <w:p>
            <w:pPr>
              <w:keepNext/>
              <w:snapToGrid w:val="0"/>
              <w:jc w:val="left"/>
              <w:rPr>
                <w:rFonts w:cs="Arial"/>
                <w:bCs/>
                <w:kern w:val="0"/>
                <w:szCs w:val="20"/>
              </w:rPr>
            </w:pPr>
            <w:r>
              <w:rPr>
                <w:rFonts w:cs="Arial"/>
                <w:bCs/>
                <w:kern w:val="0"/>
                <w:szCs w:val="20"/>
              </w:rPr>
              <w:t>7×24×4</w:t>
            </w:r>
          </w:p>
        </w:tc>
      </w:tr>
      <w:tr>
        <w:tblPrEx>
          <w:tblCellMar>
            <w:top w:w="0" w:type="dxa"/>
            <w:left w:w="108" w:type="dxa"/>
            <w:bottom w:w="0" w:type="dxa"/>
            <w:right w:w="108" w:type="dxa"/>
          </w:tblCellMar>
        </w:tblPrEx>
        <w:trPr>
          <w:trHeight w:val="383" w:hRule="atLeast"/>
        </w:trPr>
        <w:tc>
          <w:tcPr>
            <w:tcW w:w="656" w:type="dxa"/>
            <w:tcBorders>
              <w:top w:val="single" w:color="auto" w:sz="4" w:space="0"/>
              <w:left w:val="single" w:color="auto" w:sz="4" w:space="0"/>
              <w:bottom w:val="single" w:color="auto" w:sz="4" w:space="0"/>
              <w:right w:val="single" w:color="auto" w:sz="4" w:space="0"/>
            </w:tcBorders>
            <w:vAlign w:val="center"/>
          </w:tcPr>
          <w:p>
            <w:pPr>
              <w:rPr>
                <w:rFonts w:cs="Arial"/>
              </w:rPr>
            </w:pPr>
            <w:r>
              <w:rPr>
                <w:rFonts w:cs="Arial"/>
              </w:rPr>
              <w:t>6</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snapToGrid w:val="0"/>
              <w:jc w:val="left"/>
              <w:rPr>
                <w:rFonts w:cs="Arial"/>
                <w:bCs/>
                <w:kern w:val="0"/>
                <w:szCs w:val="20"/>
              </w:rPr>
            </w:pPr>
            <w:r>
              <w:rPr>
                <w:rFonts w:cs="Arial"/>
                <w:bCs/>
                <w:kern w:val="0"/>
                <w:szCs w:val="20"/>
              </w:rPr>
              <w:t>现场问题处理</w:t>
            </w:r>
          </w:p>
        </w:tc>
        <w:tc>
          <w:tcPr>
            <w:tcW w:w="5624" w:type="dxa"/>
            <w:vMerge w:val="continue"/>
            <w:tcBorders>
              <w:left w:val="nil"/>
              <w:bottom w:val="single" w:color="auto" w:sz="4" w:space="0"/>
              <w:right w:val="single" w:color="auto" w:sz="4" w:space="0"/>
            </w:tcBorders>
            <w:shd w:val="clear" w:color="auto" w:fill="auto"/>
            <w:vAlign w:val="center"/>
          </w:tcPr>
          <w:p>
            <w:pPr>
              <w:keepNext/>
              <w:snapToGrid w:val="0"/>
              <w:jc w:val="left"/>
              <w:rPr>
                <w:rFonts w:cs="Arial"/>
                <w:bCs/>
                <w:kern w:val="0"/>
                <w:szCs w:val="20"/>
              </w:rPr>
            </w:pPr>
          </w:p>
        </w:tc>
      </w:tr>
      <w:tr>
        <w:tblPrEx>
          <w:tblCellMar>
            <w:top w:w="0" w:type="dxa"/>
            <w:left w:w="108" w:type="dxa"/>
            <w:bottom w:w="0" w:type="dxa"/>
            <w:right w:w="108" w:type="dxa"/>
          </w:tblCellMar>
        </w:tblPrEx>
        <w:trPr>
          <w:trHeight w:val="383" w:hRule="atLeast"/>
        </w:trPr>
        <w:tc>
          <w:tcPr>
            <w:tcW w:w="656" w:type="dxa"/>
            <w:tcBorders>
              <w:top w:val="single" w:color="auto" w:sz="4" w:space="0"/>
              <w:left w:val="single" w:color="auto" w:sz="4" w:space="0"/>
              <w:bottom w:val="single" w:color="auto" w:sz="4" w:space="0"/>
              <w:right w:val="single" w:color="auto" w:sz="4" w:space="0"/>
            </w:tcBorders>
            <w:vAlign w:val="center"/>
          </w:tcPr>
          <w:p>
            <w:pPr>
              <w:rPr>
                <w:rFonts w:cs="Arial"/>
              </w:rPr>
            </w:pPr>
            <w:r>
              <w:rPr>
                <w:rFonts w:cs="Arial"/>
              </w:rPr>
              <w:t>7</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snapToGrid w:val="0"/>
              <w:jc w:val="left"/>
              <w:rPr>
                <w:rFonts w:cs="Arial"/>
                <w:bCs/>
                <w:kern w:val="0"/>
                <w:szCs w:val="20"/>
              </w:rPr>
            </w:pPr>
            <w:r>
              <w:rPr>
                <w:rFonts w:cs="Arial"/>
                <w:bCs/>
                <w:kern w:val="0"/>
                <w:szCs w:val="20"/>
              </w:rPr>
              <w:t>设备健康检查</w:t>
            </w:r>
          </w:p>
        </w:tc>
        <w:tc>
          <w:tcPr>
            <w:tcW w:w="5624" w:type="dxa"/>
            <w:tcBorders>
              <w:top w:val="single" w:color="auto" w:sz="4" w:space="0"/>
              <w:left w:val="nil"/>
              <w:bottom w:val="single" w:color="auto" w:sz="4" w:space="0"/>
              <w:right w:val="single" w:color="auto" w:sz="4" w:space="0"/>
            </w:tcBorders>
            <w:shd w:val="clear" w:color="auto" w:fill="auto"/>
            <w:vAlign w:val="center"/>
          </w:tcPr>
          <w:p>
            <w:pPr>
              <w:keepNext/>
              <w:snapToGrid w:val="0"/>
              <w:jc w:val="left"/>
              <w:rPr>
                <w:rFonts w:cs="Arial"/>
                <w:bCs/>
                <w:kern w:val="0"/>
                <w:szCs w:val="20"/>
              </w:rPr>
            </w:pPr>
            <w:r>
              <w:rPr>
                <w:rFonts w:cs="Arial"/>
                <w:bCs/>
                <w:kern w:val="0"/>
                <w:szCs w:val="21"/>
              </w:rPr>
              <w:t>每年2次</w:t>
            </w:r>
          </w:p>
        </w:tc>
      </w:tr>
      <w:tr>
        <w:tblPrEx>
          <w:tblCellMar>
            <w:top w:w="0" w:type="dxa"/>
            <w:left w:w="108" w:type="dxa"/>
            <w:bottom w:w="0" w:type="dxa"/>
            <w:right w:w="108" w:type="dxa"/>
          </w:tblCellMar>
        </w:tblPrEx>
        <w:trPr>
          <w:trHeight w:val="44" w:hRule="atLeast"/>
        </w:trPr>
        <w:tc>
          <w:tcPr>
            <w:tcW w:w="656" w:type="dxa"/>
            <w:tcBorders>
              <w:top w:val="single" w:color="auto" w:sz="4" w:space="0"/>
              <w:left w:val="single" w:color="auto" w:sz="4" w:space="0"/>
              <w:bottom w:val="single" w:color="auto" w:sz="4" w:space="0"/>
              <w:right w:val="single" w:color="auto" w:sz="4" w:space="0"/>
            </w:tcBorders>
            <w:vAlign w:val="center"/>
          </w:tcPr>
          <w:p>
            <w:pPr>
              <w:rPr>
                <w:rFonts w:cs="Arial"/>
              </w:rPr>
            </w:pPr>
            <w:r>
              <w:rPr>
                <w:rFonts w:cs="Arial"/>
              </w:rPr>
              <w:t>8</w:t>
            </w:r>
          </w:p>
        </w:tc>
        <w:tc>
          <w:tcPr>
            <w:tcW w:w="2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snapToGrid w:val="0"/>
              <w:jc w:val="left"/>
              <w:rPr>
                <w:rFonts w:cs="Arial"/>
                <w:bCs/>
                <w:kern w:val="0"/>
                <w:szCs w:val="20"/>
              </w:rPr>
            </w:pPr>
            <w:r>
              <w:rPr>
                <w:rFonts w:cs="Arial"/>
                <w:bCs/>
                <w:kern w:val="0"/>
                <w:szCs w:val="20"/>
              </w:rPr>
              <w:t>服务支持计划与报告</w:t>
            </w:r>
          </w:p>
        </w:tc>
        <w:tc>
          <w:tcPr>
            <w:tcW w:w="5624" w:type="dxa"/>
            <w:tcBorders>
              <w:top w:val="single" w:color="auto" w:sz="4" w:space="0"/>
              <w:left w:val="nil"/>
              <w:bottom w:val="single" w:color="auto" w:sz="4" w:space="0"/>
              <w:right w:val="single" w:color="auto" w:sz="4" w:space="0"/>
            </w:tcBorders>
            <w:shd w:val="clear" w:color="auto" w:fill="auto"/>
            <w:vAlign w:val="center"/>
          </w:tcPr>
          <w:p>
            <w:pPr>
              <w:keepNext/>
              <w:snapToGrid w:val="0"/>
              <w:jc w:val="left"/>
              <w:rPr>
                <w:rFonts w:cs="Arial"/>
                <w:bCs/>
                <w:kern w:val="0"/>
                <w:szCs w:val="20"/>
              </w:rPr>
            </w:pPr>
            <w:r>
              <w:rPr>
                <w:rFonts w:cs="Arial"/>
                <w:bCs/>
                <w:kern w:val="0"/>
                <w:szCs w:val="20"/>
              </w:rPr>
              <w:t>提供</w:t>
            </w:r>
          </w:p>
        </w:tc>
      </w:tr>
    </w:tbl>
    <w:p>
      <w:pPr>
        <w:pStyle w:val="42"/>
        <w:ind w:firstLine="0" w:firstLineChars="0"/>
        <w:rPr>
          <w:rFonts w:cs="Arial"/>
          <w:sz w:val="18"/>
          <w:szCs w:val="18"/>
        </w:rPr>
      </w:pPr>
      <w:r>
        <w:rPr>
          <w:rFonts w:cs="Arial"/>
          <w:b/>
          <w:sz w:val="18"/>
          <w:szCs w:val="18"/>
        </w:rPr>
        <w:t>说明：</w:t>
      </w:r>
    </w:p>
    <w:p>
      <w:pPr>
        <w:pStyle w:val="42"/>
        <w:widowControl/>
        <w:numPr>
          <w:ilvl w:val="0"/>
          <w:numId w:val="2"/>
        </w:numPr>
        <w:ind w:left="357" w:hanging="357" w:firstLineChars="0"/>
        <w:jc w:val="left"/>
        <w:rPr>
          <w:rFonts w:cs="Arial"/>
          <w:sz w:val="18"/>
          <w:szCs w:val="18"/>
        </w:rPr>
      </w:pPr>
      <w:r>
        <w:rPr>
          <w:rFonts w:cs="Arial"/>
          <w:sz w:val="18"/>
          <w:szCs w:val="18"/>
        </w:rPr>
        <w:t>软件更新支持：仅针对主机版本软件，不包含网管软件，业务应用软件（如SMP、SAM）等的更新；</w:t>
      </w:r>
    </w:p>
    <w:p>
      <w:pPr>
        <w:pStyle w:val="42"/>
        <w:widowControl/>
        <w:numPr>
          <w:ilvl w:val="0"/>
          <w:numId w:val="2"/>
        </w:numPr>
        <w:ind w:left="357" w:hanging="357" w:firstLineChars="0"/>
        <w:jc w:val="left"/>
        <w:rPr>
          <w:rFonts w:cs="Arial"/>
          <w:sz w:val="18"/>
          <w:szCs w:val="18"/>
        </w:rPr>
      </w:pPr>
      <w:r>
        <w:rPr>
          <w:rFonts w:cs="Arial"/>
          <w:sz w:val="18"/>
          <w:szCs w:val="18"/>
        </w:rPr>
        <w:t>工程师抵达现场时间从远程判断需要派工程师去现场开始计算。</w:t>
      </w:r>
    </w:p>
    <w:p>
      <w:pPr>
        <w:pStyle w:val="3"/>
        <w:spacing w:line="240" w:lineRule="auto"/>
        <w:ind w:left="578" w:hanging="578"/>
        <w:rPr>
          <w:rFonts w:cs="Arial"/>
        </w:rPr>
      </w:pPr>
      <w:bookmarkStart w:id="2" w:name="_Toc535510196"/>
      <w:r>
        <w:rPr>
          <w:rFonts w:cs="Arial"/>
        </w:rPr>
        <w:t>网络设备出保后风险评估</w:t>
      </w:r>
      <w:bookmarkEnd w:id="2"/>
    </w:p>
    <w:p>
      <w:pPr>
        <w:ind w:firstLine="400" w:firstLineChars="200"/>
        <w:rPr>
          <w:rFonts w:cs="Arial"/>
        </w:rPr>
      </w:pPr>
      <w:r>
        <w:rPr>
          <w:rFonts w:cs="Arial"/>
          <w:highlight w:val="yellow"/>
        </w:rPr>
        <w:t>湘潭大学</w:t>
      </w:r>
      <w:r>
        <w:rPr>
          <w:rFonts w:cs="Arial"/>
        </w:rPr>
        <w:t>的网络设备出保后将可能面临以下风险：</w:t>
      </w:r>
    </w:p>
    <w:p>
      <w:pPr>
        <w:pStyle w:val="42"/>
        <w:numPr>
          <w:ilvl w:val="0"/>
          <w:numId w:val="3"/>
        </w:numPr>
        <w:ind w:left="823" w:firstLineChars="0"/>
        <w:rPr>
          <w:rFonts w:cs="Arial"/>
        </w:rPr>
      </w:pPr>
      <w:r>
        <w:rPr>
          <w:rFonts w:cs="Arial"/>
        </w:rPr>
        <w:t>由于电子元器件使用年限超过三年，根据业内同类产品使用经验来判断，三年后的元器件出现故障的概率将可能大大增加。如果实际设备运行环境不佳，且日常无定期进行运行环境检测优化，则有可能再次增加设备出现异常的概率，一但设备出现硬件问题无法正常使用，这将导致贵单位正常的办公业务受到严重的影响。</w:t>
      </w:r>
    </w:p>
    <w:p>
      <w:pPr>
        <w:pStyle w:val="42"/>
        <w:numPr>
          <w:ilvl w:val="0"/>
          <w:numId w:val="3"/>
        </w:numPr>
        <w:ind w:left="823" w:firstLineChars="0"/>
        <w:rPr>
          <w:rFonts w:cs="Arial"/>
        </w:rPr>
      </w:pPr>
      <w:r>
        <w:rPr>
          <w:rFonts w:cs="Arial"/>
        </w:rPr>
        <w:t>设备出保后，如果需要原厂级工程师提供现场技术支持服务，业界的统一做法是提供有偿单次响应服务，锐捷网络遵循业界惯例，提供设备单次现场支持服务；如果贵单位核心网络设备、汇聚网络设备及其他重要接入设备出现软\硬件故障，由于无法及时得到工程师现场支持及备件的现场支持服务，这将直接影响贵单位的正常办公业务开展，由于网络长时间中断导致的后果将无法预估。</w:t>
      </w:r>
    </w:p>
    <w:p>
      <w:pPr>
        <w:pStyle w:val="42"/>
        <w:numPr>
          <w:ilvl w:val="0"/>
          <w:numId w:val="3"/>
        </w:numPr>
        <w:ind w:left="823" w:firstLineChars="0"/>
        <w:rPr>
          <w:rFonts w:cs="Arial"/>
        </w:rPr>
      </w:pPr>
      <w:r>
        <w:rPr>
          <w:rFonts w:cs="Arial"/>
        </w:rPr>
        <w:t>业界针对硬件设备停产后的通用做法是保留该硬件的主要配件2到5年，期间不再进行配件的增加，这也将导致停产产品后续的维护成本逐年增加直至淘汰。锐捷网络按照业内惯例做法，在有限的资源下优先保障服务期内用户的服务需求，让用户的投入得到最有效的保障。</w:t>
      </w:r>
    </w:p>
    <w:p>
      <w:pPr>
        <w:widowControl/>
        <w:spacing w:line="240" w:lineRule="auto"/>
        <w:jc w:val="left"/>
        <w:rPr>
          <w:rFonts w:cs="Arial"/>
        </w:rPr>
      </w:pPr>
      <w:r>
        <w:rPr>
          <w:rFonts w:cs="Arial"/>
        </w:rPr>
        <w:br w:type="page"/>
      </w:r>
    </w:p>
    <w:p>
      <w:pPr>
        <w:pStyle w:val="2"/>
        <w:spacing w:line="240" w:lineRule="auto"/>
        <w:ind w:left="431" w:hanging="431"/>
        <w:rPr>
          <w:rFonts w:cs="Arial"/>
        </w:rPr>
      </w:pPr>
      <w:bookmarkStart w:id="3" w:name="_Toc535510197"/>
      <w:r>
        <w:rPr>
          <w:rFonts w:cs="Arial"/>
        </w:rPr>
        <w:t>服务产品内容介绍</w:t>
      </w:r>
      <w:bookmarkEnd w:id="3"/>
    </w:p>
    <w:p>
      <w:pPr>
        <w:ind w:firstLine="400" w:firstLineChars="200"/>
        <w:rPr>
          <w:rFonts w:cs="Arial"/>
        </w:rPr>
      </w:pPr>
      <w:r>
        <w:rPr>
          <w:rFonts w:cs="Arial"/>
        </w:rPr>
        <w:t>贵单位可通过拨打客户服务经理电话或者400锐捷服务热线，提出服务请求，锐捷服务工程师将在合同限定的服务时间内与贵单位密切合作，共同解决网络产品的软、硬件问题。锐捷服务工程师首先会尝试通过网络、电话等方式进行远程诊断，并为问题的排除提供帮助。对于不能远程诊断、解决的硬件问题，锐捷服务工程师将在合同约定的时间范围内到达现场，为问题的诊断及排除提供技术支持。对于判定需要通过更换备件予以解决的问题，将负责在合同约定时间内完成备件的送达及更换，以确保锐捷提供支持的网络设备恢复正常运行。</w:t>
      </w:r>
    </w:p>
    <w:p>
      <w:pPr>
        <w:spacing w:line="360" w:lineRule="auto"/>
        <w:ind w:firstLine="400" w:firstLineChars="200"/>
        <w:jc w:val="left"/>
        <w:rPr>
          <w:rFonts w:cs="Arial"/>
          <w:kern w:val="0"/>
        </w:rPr>
      </w:pPr>
      <w:r>
        <w:rPr>
          <w:rFonts w:cs="Arial"/>
          <w:kern w:val="0"/>
        </w:rPr>
        <w:t>业务恢复时间承诺：</w:t>
      </w:r>
    </w:p>
    <w:tbl>
      <w:tblPr>
        <w:tblStyle w:val="18"/>
        <w:tblW w:w="5000" w:type="pct"/>
        <w:jc w:val="center"/>
        <w:tblLayout w:type="fixed"/>
        <w:tblCellMar>
          <w:top w:w="0" w:type="dxa"/>
          <w:left w:w="108" w:type="dxa"/>
          <w:bottom w:w="0" w:type="dxa"/>
          <w:right w:w="108" w:type="dxa"/>
        </w:tblCellMar>
      </w:tblPr>
      <w:tblGrid>
        <w:gridCol w:w="7538"/>
        <w:gridCol w:w="2316"/>
      </w:tblGrid>
      <w:tr>
        <w:tblPrEx>
          <w:tblCellMar>
            <w:top w:w="0" w:type="dxa"/>
            <w:left w:w="108" w:type="dxa"/>
            <w:bottom w:w="0" w:type="dxa"/>
            <w:right w:w="108" w:type="dxa"/>
          </w:tblCellMar>
        </w:tblPrEx>
        <w:trPr>
          <w:trHeight w:val="270" w:hRule="atLeast"/>
          <w:jc w:val="center"/>
        </w:trPr>
        <w:tc>
          <w:tcPr>
            <w:tcW w:w="3825" w:type="pct"/>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cs="Arial"/>
                <w:b/>
                <w:color w:val="000000"/>
                <w:kern w:val="0"/>
                <w:szCs w:val="20"/>
              </w:rPr>
            </w:pPr>
            <w:r>
              <w:rPr>
                <w:rFonts w:cs="Arial"/>
                <w:b/>
                <w:color w:val="000000"/>
                <w:kern w:val="0"/>
                <w:szCs w:val="20"/>
              </w:rPr>
              <w:t>故障级别</w:t>
            </w:r>
          </w:p>
        </w:tc>
        <w:tc>
          <w:tcPr>
            <w:tcW w:w="1175" w:type="pct"/>
            <w:tcBorders>
              <w:top w:val="single" w:color="auto" w:sz="4" w:space="0"/>
              <w:left w:val="nil"/>
              <w:bottom w:val="single" w:color="auto" w:sz="4" w:space="0"/>
              <w:right w:val="single" w:color="auto" w:sz="4" w:space="0"/>
            </w:tcBorders>
            <w:noWrap/>
            <w:vAlign w:val="center"/>
          </w:tcPr>
          <w:p>
            <w:pPr>
              <w:widowControl/>
              <w:spacing w:line="400" w:lineRule="exact"/>
              <w:jc w:val="center"/>
              <w:rPr>
                <w:rFonts w:cs="Arial"/>
                <w:b/>
                <w:color w:val="000000"/>
                <w:kern w:val="0"/>
                <w:szCs w:val="20"/>
              </w:rPr>
            </w:pPr>
            <w:r>
              <w:rPr>
                <w:rFonts w:cs="Arial"/>
                <w:b/>
                <w:color w:val="000000"/>
                <w:kern w:val="0"/>
                <w:szCs w:val="20"/>
              </w:rPr>
              <w:t>业务恢复时间</w:t>
            </w:r>
          </w:p>
        </w:tc>
      </w:tr>
      <w:tr>
        <w:tblPrEx>
          <w:tblCellMar>
            <w:top w:w="0" w:type="dxa"/>
            <w:left w:w="108" w:type="dxa"/>
            <w:bottom w:w="0" w:type="dxa"/>
            <w:right w:w="108" w:type="dxa"/>
          </w:tblCellMar>
        </w:tblPrEx>
        <w:trPr>
          <w:trHeight w:val="76" w:hRule="atLeast"/>
          <w:jc w:val="center"/>
        </w:trPr>
        <w:tc>
          <w:tcPr>
            <w:tcW w:w="3825" w:type="pct"/>
            <w:tcBorders>
              <w:top w:val="nil"/>
              <w:left w:val="single" w:color="auto" w:sz="4" w:space="0"/>
              <w:bottom w:val="single" w:color="auto" w:sz="4" w:space="0"/>
              <w:right w:val="single" w:color="auto" w:sz="4" w:space="0"/>
            </w:tcBorders>
            <w:noWrap/>
            <w:vAlign w:val="center"/>
          </w:tcPr>
          <w:p>
            <w:pPr>
              <w:widowControl/>
              <w:spacing w:line="400" w:lineRule="exact"/>
              <w:jc w:val="left"/>
              <w:rPr>
                <w:rFonts w:cs="Arial"/>
                <w:color w:val="000000"/>
                <w:kern w:val="0"/>
                <w:szCs w:val="20"/>
              </w:rPr>
            </w:pPr>
            <w:r>
              <w:rPr>
                <w:rFonts w:cs="Arial"/>
                <w:color w:val="000000"/>
                <w:kern w:val="0"/>
                <w:szCs w:val="20"/>
              </w:rPr>
              <w:t>一级故障(网络中断或无法正常使用，从而严重影响客户业务运营的情况)</w:t>
            </w:r>
          </w:p>
        </w:tc>
        <w:tc>
          <w:tcPr>
            <w:tcW w:w="1175" w:type="pct"/>
            <w:tcBorders>
              <w:top w:val="nil"/>
              <w:left w:val="nil"/>
              <w:bottom w:val="single" w:color="auto" w:sz="4" w:space="0"/>
              <w:right w:val="single" w:color="auto" w:sz="4" w:space="0"/>
            </w:tcBorders>
            <w:noWrap/>
            <w:vAlign w:val="center"/>
          </w:tcPr>
          <w:p>
            <w:pPr>
              <w:widowControl/>
              <w:spacing w:line="400" w:lineRule="exact"/>
              <w:jc w:val="center"/>
              <w:rPr>
                <w:rFonts w:cs="Arial"/>
                <w:color w:val="000000"/>
                <w:kern w:val="0"/>
                <w:szCs w:val="20"/>
              </w:rPr>
            </w:pPr>
            <w:r>
              <w:rPr>
                <w:rFonts w:cs="Arial"/>
                <w:color w:val="000000"/>
                <w:kern w:val="0"/>
                <w:szCs w:val="20"/>
              </w:rPr>
              <w:t>2小时</w:t>
            </w:r>
          </w:p>
        </w:tc>
      </w:tr>
      <w:tr>
        <w:tblPrEx>
          <w:tblCellMar>
            <w:top w:w="0" w:type="dxa"/>
            <w:left w:w="108" w:type="dxa"/>
            <w:bottom w:w="0" w:type="dxa"/>
            <w:right w:w="108" w:type="dxa"/>
          </w:tblCellMar>
        </w:tblPrEx>
        <w:trPr>
          <w:trHeight w:val="270" w:hRule="atLeast"/>
          <w:jc w:val="center"/>
        </w:trPr>
        <w:tc>
          <w:tcPr>
            <w:tcW w:w="3825" w:type="pct"/>
            <w:tcBorders>
              <w:top w:val="nil"/>
              <w:left w:val="single" w:color="auto" w:sz="4" w:space="0"/>
              <w:bottom w:val="single" w:color="auto" w:sz="4" w:space="0"/>
              <w:right w:val="single" w:color="auto" w:sz="4" w:space="0"/>
            </w:tcBorders>
            <w:noWrap/>
            <w:vAlign w:val="center"/>
          </w:tcPr>
          <w:p>
            <w:pPr>
              <w:widowControl/>
              <w:spacing w:line="400" w:lineRule="exact"/>
              <w:jc w:val="left"/>
              <w:rPr>
                <w:rFonts w:cs="Arial"/>
                <w:color w:val="000000"/>
                <w:kern w:val="0"/>
                <w:szCs w:val="20"/>
              </w:rPr>
            </w:pPr>
            <w:r>
              <w:rPr>
                <w:rFonts w:cs="Arial"/>
                <w:color w:val="000000"/>
                <w:kern w:val="0"/>
                <w:szCs w:val="20"/>
              </w:rPr>
              <w:t xml:space="preserve">二级故障(网络应用质量严重下降，但核心业务未中断；或者网络中部分非重要业务完全中断) </w:t>
            </w:r>
          </w:p>
        </w:tc>
        <w:tc>
          <w:tcPr>
            <w:tcW w:w="1175" w:type="pct"/>
            <w:tcBorders>
              <w:top w:val="nil"/>
              <w:left w:val="nil"/>
              <w:bottom w:val="single" w:color="auto" w:sz="4" w:space="0"/>
              <w:right w:val="single" w:color="auto" w:sz="4" w:space="0"/>
            </w:tcBorders>
            <w:noWrap/>
            <w:vAlign w:val="center"/>
          </w:tcPr>
          <w:p>
            <w:pPr>
              <w:widowControl/>
              <w:spacing w:line="400" w:lineRule="exact"/>
              <w:jc w:val="center"/>
              <w:rPr>
                <w:rFonts w:cs="Arial"/>
                <w:color w:val="000000"/>
                <w:kern w:val="0"/>
                <w:szCs w:val="20"/>
              </w:rPr>
            </w:pPr>
            <w:r>
              <w:rPr>
                <w:rFonts w:cs="Arial"/>
                <w:color w:val="000000"/>
                <w:kern w:val="0"/>
                <w:szCs w:val="20"/>
              </w:rPr>
              <w:t>8小时</w:t>
            </w:r>
          </w:p>
        </w:tc>
      </w:tr>
      <w:tr>
        <w:tblPrEx>
          <w:tblCellMar>
            <w:top w:w="0" w:type="dxa"/>
            <w:left w:w="108" w:type="dxa"/>
            <w:bottom w:w="0" w:type="dxa"/>
            <w:right w:w="108" w:type="dxa"/>
          </w:tblCellMar>
        </w:tblPrEx>
        <w:trPr>
          <w:trHeight w:val="270" w:hRule="atLeast"/>
          <w:jc w:val="center"/>
        </w:trPr>
        <w:tc>
          <w:tcPr>
            <w:tcW w:w="3825" w:type="pct"/>
            <w:tcBorders>
              <w:top w:val="nil"/>
              <w:left w:val="single" w:color="auto" w:sz="4" w:space="0"/>
              <w:bottom w:val="single" w:color="auto" w:sz="4" w:space="0"/>
              <w:right w:val="single" w:color="auto" w:sz="4" w:space="0"/>
            </w:tcBorders>
            <w:noWrap/>
            <w:vAlign w:val="center"/>
          </w:tcPr>
          <w:p>
            <w:pPr>
              <w:widowControl/>
              <w:spacing w:line="400" w:lineRule="exact"/>
              <w:jc w:val="left"/>
              <w:rPr>
                <w:rFonts w:cs="Arial"/>
                <w:color w:val="000000"/>
                <w:kern w:val="0"/>
                <w:szCs w:val="20"/>
              </w:rPr>
            </w:pPr>
            <w:r>
              <w:rPr>
                <w:rFonts w:cs="Arial"/>
                <w:color w:val="000000"/>
                <w:kern w:val="0"/>
                <w:szCs w:val="20"/>
              </w:rPr>
              <w:t>三级故障(网络性能受到影响，但大部分业务仍能正常运行)</w:t>
            </w:r>
          </w:p>
        </w:tc>
        <w:tc>
          <w:tcPr>
            <w:tcW w:w="1175" w:type="pct"/>
            <w:tcBorders>
              <w:top w:val="nil"/>
              <w:left w:val="nil"/>
              <w:bottom w:val="single" w:color="auto" w:sz="4" w:space="0"/>
              <w:right w:val="single" w:color="auto" w:sz="4" w:space="0"/>
            </w:tcBorders>
            <w:noWrap/>
            <w:vAlign w:val="center"/>
          </w:tcPr>
          <w:p>
            <w:pPr>
              <w:widowControl/>
              <w:spacing w:line="400" w:lineRule="exact"/>
              <w:jc w:val="center"/>
              <w:rPr>
                <w:rFonts w:cs="Arial"/>
                <w:color w:val="000000"/>
                <w:kern w:val="0"/>
                <w:szCs w:val="20"/>
              </w:rPr>
            </w:pPr>
            <w:r>
              <w:rPr>
                <w:rFonts w:cs="Arial"/>
                <w:color w:val="000000"/>
                <w:kern w:val="0"/>
                <w:szCs w:val="20"/>
              </w:rPr>
              <w:t>24小时</w:t>
            </w:r>
          </w:p>
        </w:tc>
      </w:tr>
      <w:tr>
        <w:tblPrEx>
          <w:tblCellMar>
            <w:top w:w="0" w:type="dxa"/>
            <w:left w:w="108" w:type="dxa"/>
            <w:bottom w:w="0" w:type="dxa"/>
            <w:right w:w="108" w:type="dxa"/>
          </w:tblCellMar>
        </w:tblPrEx>
        <w:trPr>
          <w:trHeight w:val="58" w:hRule="atLeast"/>
          <w:jc w:val="center"/>
        </w:trPr>
        <w:tc>
          <w:tcPr>
            <w:tcW w:w="3825" w:type="pct"/>
            <w:tcBorders>
              <w:top w:val="nil"/>
              <w:left w:val="single" w:color="auto" w:sz="4" w:space="0"/>
              <w:bottom w:val="single" w:color="auto" w:sz="4" w:space="0"/>
              <w:right w:val="single" w:color="auto" w:sz="4" w:space="0"/>
            </w:tcBorders>
            <w:noWrap/>
            <w:vAlign w:val="center"/>
          </w:tcPr>
          <w:p>
            <w:pPr>
              <w:widowControl/>
              <w:spacing w:line="400" w:lineRule="exact"/>
              <w:jc w:val="left"/>
              <w:rPr>
                <w:rFonts w:cs="Arial"/>
                <w:color w:val="000000"/>
                <w:kern w:val="0"/>
                <w:szCs w:val="20"/>
              </w:rPr>
            </w:pPr>
            <w:r>
              <w:rPr>
                <w:rFonts w:cs="Arial"/>
                <w:color w:val="000000"/>
                <w:kern w:val="0"/>
                <w:szCs w:val="20"/>
              </w:rPr>
              <w:t>四级故障(网络性能受轻微影响或无影响，大部分业务仍能正常运行)</w:t>
            </w:r>
          </w:p>
        </w:tc>
        <w:tc>
          <w:tcPr>
            <w:tcW w:w="1175" w:type="pct"/>
            <w:tcBorders>
              <w:top w:val="nil"/>
              <w:left w:val="nil"/>
              <w:bottom w:val="single" w:color="auto" w:sz="4" w:space="0"/>
              <w:right w:val="single" w:color="auto" w:sz="4" w:space="0"/>
            </w:tcBorders>
            <w:noWrap/>
            <w:vAlign w:val="center"/>
          </w:tcPr>
          <w:p>
            <w:pPr>
              <w:widowControl/>
              <w:spacing w:line="400" w:lineRule="exact"/>
              <w:jc w:val="center"/>
              <w:rPr>
                <w:rFonts w:cs="Arial"/>
                <w:color w:val="000000"/>
                <w:kern w:val="0"/>
                <w:szCs w:val="20"/>
              </w:rPr>
            </w:pPr>
            <w:r>
              <w:rPr>
                <w:rFonts w:cs="Arial"/>
                <w:color w:val="000000"/>
                <w:kern w:val="0"/>
                <w:szCs w:val="20"/>
              </w:rPr>
              <w:t>72小时</w:t>
            </w:r>
          </w:p>
        </w:tc>
      </w:tr>
    </w:tbl>
    <w:p>
      <w:pPr>
        <w:widowControl/>
        <w:snapToGrid w:val="0"/>
        <w:spacing w:line="240" w:lineRule="auto"/>
        <w:ind w:firstLine="360" w:firstLineChars="200"/>
        <w:jc w:val="left"/>
        <w:rPr>
          <w:rFonts w:cs="Arial"/>
          <w:b/>
          <w:sz w:val="18"/>
        </w:rPr>
      </w:pPr>
    </w:p>
    <w:p>
      <w:pPr>
        <w:widowControl/>
        <w:snapToGrid w:val="0"/>
        <w:spacing w:line="400" w:lineRule="exact"/>
        <w:ind w:firstLine="360" w:firstLineChars="200"/>
        <w:jc w:val="left"/>
        <w:rPr>
          <w:rFonts w:cs="Arial"/>
          <w:sz w:val="18"/>
        </w:rPr>
      </w:pPr>
      <w:r>
        <w:rPr>
          <w:rFonts w:cs="Arial"/>
          <w:b/>
          <w:sz w:val="18"/>
        </w:rPr>
        <w:t>说明：</w:t>
      </w:r>
      <w:r>
        <w:rPr>
          <w:rFonts w:cs="Arial"/>
          <w:sz w:val="18"/>
        </w:rPr>
        <w:t>业务恢复时间指在具备实施条件的前提下，通过设备复位、修改配置、更换硬件、更新软件等手段，临时或彻底解决锐捷设备故障，并恢复业务运行的时间。</w:t>
      </w:r>
    </w:p>
    <w:p>
      <w:pPr>
        <w:pStyle w:val="3"/>
        <w:spacing w:line="240" w:lineRule="auto"/>
        <w:ind w:left="578" w:hanging="578"/>
        <w:rPr>
          <w:rFonts w:cs="Arial"/>
        </w:rPr>
      </w:pPr>
      <w:bookmarkStart w:id="4" w:name="_Toc535510198"/>
      <w:r>
        <w:rPr>
          <w:rFonts w:cs="Arial"/>
        </w:rPr>
        <w:t>远程技术支持</w:t>
      </w:r>
      <w:bookmarkEnd w:id="4"/>
    </w:p>
    <w:p>
      <w:pPr>
        <w:ind w:firstLine="400" w:firstLineChars="200"/>
        <w:rPr>
          <w:rFonts w:cs="Arial"/>
        </w:rPr>
      </w:pPr>
      <w:r>
        <w:rPr>
          <w:rFonts w:cs="Arial"/>
        </w:rPr>
        <w:t>锐捷技术支持中心提供7×24小时热线服务（400-811-1000），为客户提供售后技术问题咨询、服务产品销售咨询服务、受理客户故障申报、硬件报修服务请求、提供服务投诉及建议通道。</w:t>
      </w:r>
    </w:p>
    <w:p>
      <w:pPr>
        <w:ind w:firstLine="405"/>
        <w:rPr>
          <w:rFonts w:cs="Arial"/>
        </w:rPr>
      </w:pPr>
      <w:r>
        <w:rPr>
          <w:rFonts w:cs="Arial"/>
        </w:rPr>
        <w:t>锐捷技术支持中心通过规范的服务体系和流程建设，7*24小时响应热线技术支持，通过实时受理咨询/故障问题，结合锐捷规范的CSOS故障跟踪管理系统进行记录和跟踪，保证客户的每个服务请求能够及时有效的得到跟踪处理。</w:t>
      </w:r>
    </w:p>
    <w:p>
      <w:pPr>
        <w:ind w:firstLine="405"/>
        <w:rPr>
          <w:rFonts w:cs="Arial"/>
        </w:rPr>
      </w:pPr>
      <w:r>
        <w:rPr>
          <w:rFonts w:cs="Arial"/>
        </w:rPr>
        <w:t>远程技术支持服务分工界面：</w:t>
      </w:r>
    </w:p>
    <w:tbl>
      <w:tblPr>
        <w:tblStyle w:val="18"/>
        <w:tblW w:w="6930"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8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vAlign w:val="center"/>
          </w:tcPr>
          <w:p>
            <w:pPr>
              <w:spacing w:line="400" w:lineRule="exact"/>
              <w:jc w:val="center"/>
              <w:rPr>
                <w:rFonts w:cs="Arial"/>
                <w:b/>
              </w:rPr>
            </w:pPr>
            <w:r>
              <w:rPr>
                <w:rFonts w:cs="Arial"/>
                <w:b/>
              </w:rPr>
              <w:t>编号</w:t>
            </w:r>
          </w:p>
        </w:tc>
        <w:tc>
          <w:tcPr>
            <w:tcW w:w="4860" w:type="dxa"/>
            <w:shd w:val="clear" w:color="auto" w:fill="auto"/>
            <w:vAlign w:val="center"/>
          </w:tcPr>
          <w:p>
            <w:pPr>
              <w:keepNext/>
              <w:snapToGrid w:val="0"/>
              <w:spacing w:line="400" w:lineRule="exact"/>
              <w:jc w:val="left"/>
              <w:rPr>
                <w:rFonts w:cs="Arial"/>
                <w:b/>
                <w:bCs/>
                <w:kern w:val="0"/>
                <w:szCs w:val="20"/>
              </w:rPr>
            </w:pPr>
            <w:r>
              <w:rPr>
                <w:rFonts w:cs="Arial"/>
                <w:b/>
                <w:bCs/>
                <w:color w:val="000000"/>
                <w:szCs w:val="20"/>
              </w:rPr>
              <w:t>服务内容</w:t>
            </w:r>
          </w:p>
        </w:tc>
        <w:tc>
          <w:tcPr>
            <w:tcW w:w="1350" w:type="dxa"/>
            <w:shd w:val="clear" w:color="auto" w:fill="auto"/>
            <w:vAlign w:val="center"/>
          </w:tcPr>
          <w:p>
            <w:pPr>
              <w:keepNext/>
              <w:snapToGrid w:val="0"/>
              <w:spacing w:line="400" w:lineRule="exact"/>
              <w:jc w:val="center"/>
              <w:rPr>
                <w:rFonts w:cs="Arial"/>
                <w:b/>
                <w:bCs/>
                <w:kern w:val="0"/>
                <w:szCs w:val="20"/>
              </w:rPr>
            </w:pPr>
            <w:r>
              <w:rPr>
                <w:rFonts w:cs="Arial"/>
                <w:b/>
                <w:bCs/>
                <w:color w:val="000000"/>
                <w:szCs w:val="20"/>
              </w:rPr>
              <w:t>责任方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20" w:type="dxa"/>
            <w:vAlign w:val="center"/>
          </w:tcPr>
          <w:p>
            <w:pPr>
              <w:spacing w:line="400" w:lineRule="exact"/>
              <w:jc w:val="center"/>
              <w:rPr>
                <w:rFonts w:cs="Arial"/>
              </w:rPr>
            </w:pPr>
            <w:r>
              <w:rPr>
                <w:rFonts w:cs="Arial"/>
              </w:rPr>
              <w:t>1</w:t>
            </w:r>
          </w:p>
        </w:tc>
        <w:tc>
          <w:tcPr>
            <w:tcW w:w="4860" w:type="dxa"/>
            <w:shd w:val="clear" w:color="auto" w:fill="auto"/>
            <w:vAlign w:val="center"/>
          </w:tcPr>
          <w:p>
            <w:pPr>
              <w:keepNext/>
              <w:snapToGrid w:val="0"/>
              <w:spacing w:line="400" w:lineRule="exact"/>
              <w:jc w:val="left"/>
              <w:rPr>
                <w:rFonts w:cs="Arial"/>
                <w:bCs/>
                <w:kern w:val="0"/>
                <w:szCs w:val="20"/>
              </w:rPr>
            </w:pPr>
            <w:r>
              <w:rPr>
                <w:rFonts w:cs="Arial"/>
                <w:color w:val="000000"/>
                <w:szCs w:val="20"/>
              </w:rPr>
              <w:t>提供7*24热线电话支持。</w:t>
            </w:r>
          </w:p>
        </w:tc>
        <w:tc>
          <w:tcPr>
            <w:tcW w:w="1350" w:type="dxa"/>
            <w:shd w:val="clear" w:color="auto" w:fill="auto"/>
            <w:noWrap/>
            <w:vAlign w:val="center"/>
          </w:tcPr>
          <w:p>
            <w:pPr>
              <w:keepNext/>
              <w:snapToGrid w:val="0"/>
              <w:spacing w:line="400" w:lineRule="exact"/>
              <w:jc w:val="center"/>
              <w:rPr>
                <w:rFonts w:cs="Arial"/>
                <w:bCs/>
                <w:kern w:val="0"/>
                <w:szCs w:val="20"/>
              </w:rPr>
            </w:pPr>
            <w:r>
              <w:rPr>
                <w:rFonts w:cs="Arial"/>
                <w:color w:val="000000"/>
                <w:szCs w:val="20"/>
              </w:rPr>
              <w:t>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720" w:type="dxa"/>
            <w:vAlign w:val="center"/>
          </w:tcPr>
          <w:p>
            <w:pPr>
              <w:spacing w:line="400" w:lineRule="exact"/>
              <w:jc w:val="center"/>
              <w:rPr>
                <w:rFonts w:cs="Arial"/>
              </w:rPr>
            </w:pPr>
            <w:r>
              <w:rPr>
                <w:rFonts w:cs="Arial"/>
              </w:rPr>
              <w:t>2</w:t>
            </w:r>
          </w:p>
        </w:tc>
        <w:tc>
          <w:tcPr>
            <w:tcW w:w="4860" w:type="dxa"/>
            <w:shd w:val="clear" w:color="auto" w:fill="auto"/>
            <w:vAlign w:val="center"/>
          </w:tcPr>
          <w:p>
            <w:pPr>
              <w:keepNext/>
              <w:snapToGrid w:val="0"/>
              <w:spacing w:line="400" w:lineRule="exact"/>
              <w:jc w:val="left"/>
              <w:rPr>
                <w:rFonts w:cs="Arial"/>
                <w:bCs/>
                <w:kern w:val="0"/>
                <w:szCs w:val="20"/>
              </w:rPr>
            </w:pPr>
            <w:r>
              <w:rPr>
                <w:rFonts w:cs="Arial"/>
                <w:color w:val="000000"/>
                <w:szCs w:val="20"/>
              </w:rPr>
              <w:t>接收并确认服务请求，创建问题工单。</w:t>
            </w:r>
          </w:p>
        </w:tc>
        <w:tc>
          <w:tcPr>
            <w:tcW w:w="1350" w:type="dxa"/>
            <w:shd w:val="clear" w:color="auto" w:fill="auto"/>
            <w:noWrap/>
            <w:vAlign w:val="center"/>
          </w:tcPr>
          <w:p>
            <w:pPr>
              <w:keepNext/>
              <w:snapToGrid w:val="0"/>
              <w:spacing w:line="400" w:lineRule="exact"/>
              <w:jc w:val="center"/>
              <w:rPr>
                <w:rFonts w:cs="Arial"/>
                <w:bCs/>
                <w:kern w:val="0"/>
                <w:szCs w:val="20"/>
              </w:rPr>
            </w:pPr>
            <w:r>
              <w:rPr>
                <w:rFonts w:cs="Arial"/>
                <w:color w:val="000000"/>
                <w:szCs w:val="20"/>
              </w:rPr>
              <w:t>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720" w:type="dxa"/>
            <w:vAlign w:val="center"/>
          </w:tcPr>
          <w:p>
            <w:pPr>
              <w:spacing w:line="400" w:lineRule="exact"/>
              <w:jc w:val="center"/>
              <w:rPr>
                <w:rFonts w:cs="Arial"/>
              </w:rPr>
            </w:pPr>
            <w:r>
              <w:rPr>
                <w:rFonts w:cs="Arial"/>
              </w:rPr>
              <w:t>3</w:t>
            </w:r>
          </w:p>
        </w:tc>
        <w:tc>
          <w:tcPr>
            <w:tcW w:w="4860" w:type="dxa"/>
            <w:shd w:val="clear" w:color="auto" w:fill="auto"/>
            <w:vAlign w:val="center"/>
          </w:tcPr>
          <w:p>
            <w:pPr>
              <w:keepNext/>
              <w:snapToGrid w:val="0"/>
              <w:spacing w:line="400" w:lineRule="exact"/>
              <w:jc w:val="left"/>
              <w:rPr>
                <w:rFonts w:cs="Arial"/>
                <w:bCs/>
                <w:kern w:val="0"/>
                <w:szCs w:val="20"/>
              </w:rPr>
            </w:pPr>
            <w:r>
              <w:rPr>
                <w:rFonts w:cs="Arial"/>
                <w:color w:val="000000"/>
                <w:szCs w:val="20"/>
              </w:rPr>
              <w:t>如果反馈的是设备故障，须提供故障设备的序列号。</w:t>
            </w:r>
          </w:p>
        </w:tc>
        <w:tc>
          <w:tcPr>
            <w:tcW w:w="1350" w:type="dxa"/>
            <w:shd w:val="clear" w:color="auto" w:fill="auto"/>
            <w:noWrap/>
            <w:vAlign w:val="center"/>
          </w:tcPr>
          <w:p>
            <w:pPr>
              <w:keepNext/>
              <w:snapToGrid w:val="0"/>
              <w:spacing w:line="400" w:lineRule="exact"/>
              <w:jc w:val="center"/>
              <w:rPr>
                <w:rFonts w:cs="Arial"/>
                <w:bCs/>
                <w:kern w:val="0"/>
                <w:szCs w:val="20"/>
              </w:rPr>
            </w:pPr>
            <w:r>
              <w:rPr>
                <w:rFonts w:cs="Arial"/>
                <w:color w:val="000000"/>
                <w:szCs w:val="20"/>
              </w:rPr>
              <w:t>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720" w:type="dxa"/>
            <w:vAlign w:val="center"/>
          </w:tcPr>
          <w:p>
            <w:pPr>
              <w:spacing w:line="400" w:lineRule="exact"/>
              <w:jc w:val="center"/>
              <w:rPr>
                <w:rFonts w:cs="Arial"/>
              </w:rPr>
            </w:pPr>
            <w:r>
              <w:rPr>
                <w:rFonts w:cs="Arial"/>
              </w:rPr>
              <w:t>4</w:t>
            </w:r>
          </w:p>
        </w:tc>
        <w:tc>
          <w:tcPr>
            <w:tcW w:w="4860" w:type="dxa"/>
            <w:shd w:val="clear" w:color="auto" w:fill="auto"/>
            <w:vAlign w:val="center"/>
          </w:tcPr>
          <w:p>
            <w:pPr>
              <w:keepNext/>
              <w:snapToGrid w:val="0"/>
              <w:spacing w:line="400" w:lineRule="exact"/>
              <w:jc w:val="left"/>
              <w:rPr>
                <w:rFonts w:cs="Arial"/>
                <w:bCs/>
                <w:kern w:val="0"/>
                <w:szCs w:val="20"/>
              </w:rPr>
            </w:pPr>
            <w:r>
              <w:rPr>
                <w:rFonts w:cs="Arial"/>
                <w:color w:val="000000"/>
                <w:szCs w:val="20"/>
              </w:rPr>
              <w:t xml:space="preserve">针对客户反馈的问题情况进行梳理分类，明确故障类型和级别。 </w:t>
            </w:r>
          </w:p>
        </w:tc>
        <w:tc>
          <w:tcPr>
            <w:tcW w:w="1350" w:type="dxa"/>
            <w:shd w:val="clear" w:color="auto" w:fill="auto"/>
            <w:noWrap/>
            <w:vAlign w:val="center"/>
          </w:tcPr>
          <w:p>
            <w:pPr>
              <w:keepNext/>
              <w:snapToGrid w:val="0"/>
              <w:spacing w:line="400" w:lineRule="exact"/>
              <w:jc w:val="center"/>
              <w:rPr>
                <w:rFonts w:cs="Arial"/>
                <w:bCs/>
                <w:kern w:val="0"/>
                <w:szCs w:val="20"/>
              </w:rPr>
            </w:pPr>
            <w:r>
              <w:rPr>
                <w:rFonts w:cs="Arial"/>
                <w:color w:val="000000"/>
                <w:szCs w:val="20"/>
              </w:rPr>
              <w:t>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720" w:type="dxa"/>
            <w:vAlign w:val="center"/>
          </w:tcPr>
          <w:p>
            <w:pPr>
              <w:spacing w:line="400" w:lineRule="exact"/>
              <w:jc w:val="center"/>
              <w:rPr>
                <w:rFonts w:cs="Arial"/>
              </w:rPr>
            </w:pPr>
            <w:r>
              <w:rPr>
                <w:rFonts w:cs="Arial"/>
              </w:rPr>
              <w:t>5</w:t>
            </w:r>
          </w:p>
        </w:tc>
        <w:tc>
          <w:tcPr>
            <w:tcW w:w="4860" w:type="dxa"/>
            <w:shd w:val="clear" w:color="auto" w:fill="auto"/>
            <w:vAlign w:val="center"/>
          </w:tcPr>
          <w:p>
            <w:pPr>
              <w:keepNext/>
              <w:snapToGrid w:val="0"/>
              <w:spacing w:line="400" w:lineRule="exact"/>
              <w:jc w:val="left"/>
              <w:rPr>
                <w:rFonts w:cs="Arial"/>
                <w:bCs/>
                <w:kern w:val="0"/>
                <w:szCs w:val="20"/>
              </w:rPr>
            </w:pPr>
            <w:r>
              <w:rPr>
                <w:rFonts w:cs="Arial"/>
                <w:color w:val="000000"/>
                <w:szCs w:val="20"/>
              </w:rPr>
              <w:t>内部进行问题工单分派，指定工程师对故障进行跟踪处理。</w:t>
            </w:r>
          </w:p>
        </w:tc>
        <w:tc>
          <w:tcPr>
            <w:tcW w:w="1350" w:type="dxa"/>
            <w:shd w:val="clear" w:color="auto" w:fill="auto"/>
            <w:noWrap/>
            <w:vAlign w:val="center"/>
          </w:tcPr>
          <w:p>
            <w:pPr>
              <w:keepNext/>
              <w:snapToGrid w:val="0"/>
              <w:spacing w:line="400" w:lineRule="exact"/>
              <w:jc w:val="center"/>
              <w:rPr>
                <w:rFonts w:cs="Arial"/>
                <w:bCs/>
                <w:kern w:val="0"/>
                <w:szCs w:val="20"/>
              </w:rPr>
            </w:pPr>
            <w:r>
              <w:rPr>
                <w:rFonts w:cs="Arial"/>
                <w:color w:val="000000"/>
                <w:szCs w:val="20"/>
              </w:rPr>
              <w:t>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720" w:type="dxa"/>
            <w:vAlign w:val="center"/>
          </w:tcPr>
          <w:p>
            <w:pPr>
              <w:spacing w:line="400" w:lineRule="exact"/>
              <w:jc w:val="center"/>
              <w:rPr>
                <w:rFonts w:cs="Arial"/>
              </w:rPr>
            </w:pPr>
            <w:r>
              <w:rPr>
                <w:rFonts w:cs="Arial"/>
              </w:rPr>
              <w:t>6</w:t>
            </w:r>
          </w:p>
        </w:tc>
        <w:tc>
          <w:tcPr>
            <w:tcW w:w="4860" w:type="dxa"/>
            <w:shd w:val="clear" w:color="auto" w:fill="auto"/>
            <w:vAlign w:val="center"/>
          </w:tcPr>
          <w:p>
            <w:pPr>
              <w:keepNext/>
              <w:snapToGrid w:val="0"/>
              <w:spacing w:line="400" w:lineRule="exact"/>
              <w:jc w:val="left"/>
              <w:rPr>
                <w:rFonts w:cs="Arial"/>
                <w:bCs/>
                <w:kern w:val="0"/>
                <w:szCs w:val="20"/>
              </w:rPr>
            </w:pPr>
            <w:r>
              <w:rPr>
                <w:rFonts w:cs="Arial"/>
                <w:color w:val="000000"/>
                <w:szCs w:val="20"/>
              </w:rPr>
              <w:t>对问题工单的处理情况进行回访。</w:t>
            </w:r>
          </w:p>
        </w:tc>
        <w:tc>
          <w:tcPr>
            <w:tcW w:w="1350" w:type="dxa"/>
            <w:shd w:val="clear" w:color="auto" w:fill="auto"/>
            <w:noWrap/>
            <w:vAlign w:val="center"/>
          </w:tcPr>
          <w:p>
            <w:pPr>
              <w:keepNext/>
              <w:snapToGrid w:val="0"/>
              <w:spacing w:line="400" w:lineRule="exact"/>
              <w:jc w:val="center"/>
              <w:rPr>
                <w:rFonts w:cs="Arial"/>
                <w:bCs/>
                <w:kern w:val="0"/>
                <w:szCs w:val="20"/>
              </w:rPr>
            </w:pPr>
            <w:r>
              <w:rPr>
                <w:rFonts w:cs="Arial"/>
                <w:color w:val="000000"/>
                <w:szCs w:val="20"/>
              </w:rPr>
              <w:t>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 w:hRule="atLeast"/>
        </w:trPr>
        <w:tc>
          <w:tcPr>
            <w:tcW w:w="720" w:type="dxa"/>
            <w:vAlign w:val="center"/>
          </w:tcPr>
          <w:p>
            <w:pPr>
              <w:spacing w:line="400" w:lineRule="exact"/>
              <w:jc w:val="center"/>
              <w:rPr>
                <w:rFonts w:cs="Arial"/>
              </w:rPr>
            </w:pPr>
            <w:r>
              <w:rPr>
                <w:rFonts w:cs="Arial"/>
              </w:rPr>
              <w:t>7</w:t>
            </w:r>
          </w:p>
        </w:tc>
        <w:tc>
          <w:tcPr>
            <w:tcW w:w="4860" w:type="dxa"/>
            <w:shd w:val="clear" w:color="auto" w:fill="auto"/>
            <w:vAlign w:val="center"/>
          </w:tcPr>
          <w:p>
            <w:pPr>
              <w:keepNext/>
              <w:snapToGrid w:val="0"/>
              <w:spacing w:line="400" w:lineRule="exact"/>
              <w:jc w:val="left"/>
              <w:rPr>
                <w:rFonts w:cs="Arial"/>
                <w:bCs/>
                <w:kern w:val="0"/>
                <w:szCs w:val="20"/>
              </w:rPr>
            </w:pPr>
            <w:r>
              <w:rPr>
                <w:rFonts w:cs="Arial"/>
                <w:color w:val="000000"/>
                <w:szCs w:val="20"/>
              </w:rPr>
              <w:t>确认问题解决，关闭问题工单。</w:t>
            </w:r>
          </w:p>
        </w:tc>
        <w:tc>
          <w:tcPr>
            <w:tcW w:w="1350" w:type="dxa"/>
            <w:shd w:val="clear" w:color="auto" w:fill="auto"/>
            <w:noWrap/>
            <w:vAlign w:val="center"/>
          </w:tcPr>
          <w:p>
            <w:pPr>
              <w:keepNext/>
              <w:snapToGrid w:val="0"/>
              <w:spacing w:line="400" w:lineRule="exact"/>
              <w:jc w:val="center"/>
              <w:rPr>
                <w:rFonts w:cs="Arial"/>
                <w:bCs/>
                <w:kern w:val="0"/>
                <w:szCs w:val="20"/>
              </w:rPr>
            </w:pPr>
            <w:r>
              <w:rPr>
                <w:rFonts w:cs="Arial"/>
                <w:color w:val="000000"/>
                <w:szCs w:val="20"/>
              </w:rPr>
              <w:t>锐捷</w:t>
            </w:r>
          </w:p>
        </w:tc>
      </w:tr>
    </w:tbl>
    <w:p>
      <w:pPr>
        <w:rPr>
          <w:rFonts w:cs="Arial"/>
        </w:rPr>
      </w:pPr>
    </w:p>
    <w:p>
      <w:pPr>
        <w:pStyle w:val="3"/>
        <w:spacing w:line="240" w:lineRule="auto"/>
        <w:ind w:left="578" w:hanging="578"/>
        <w:rPr>
          <w:rFonts w:cs="Arial"/>
        </w:rPr>
      </w:pPr>
      <w:bookmarkStart w:id="5" w:name="_Toc535510199"/>
      <w:r>
        <w:rPr>
          <w:rFonts w:cs="Arial"/>
        </w:rPr>
        <w:t>远程问题处理</w:t>
      </w:r>
      <w:bookmarkEnd w:id="5"/>
    </w:p>
    <w:p>
      <w:pPr>
        <w:ind w:firstLine="400" w:firstLineChars="200"/>
        <w:rPr>
          <w:rFonts w:cs="Arial"/>
        </w:rPr>
      </w:pPr>
      <w:r>
        <w:rPr>
          <w:rFonts w:cs="Arial"/>
        </w:rPr>
        <w:t>针对客户提出的产品/方案故障申报类服务请求，锐捷提供远程问题处理服务，通过远程进行故障分析和处理支持，排查具体的故障原因和提供解决方案。</w:t>
      </w:r>
    </w:p>
    <w:p>
      <w:pPr>
        <w:rPr>
          <w:rFonts w:cs="Arial"/>
        </w:rPr>
      </w:pPr>
      <w:r>
        <w:rPr>
          <w:rFonts w:cs="Arial"/>
        </w:rPr>
        <w:t xml:space="preserve">    在收到服务请求时，锐捷工程师将首先通过电话进行响应，根据服务等级规定的响应时间要求，及时与客户对接进行问题分析，信息收集，故障诊断和排查，提供合理的解决方案，推动客户实施解决方案。</w:t>
      </w:r>
    </w:p>
    <w:p>
      <w:pPr>
        <w:rPr>
          <w:rFonts w:cs="Arial"/>
        </w:rPr>
      </w:pPr>
      <w:r>
        <w:rPr>
          <w:rFonts w:cs="Arial"/>
        </w:rPr>
        <w:t xml:space="preserve">    针对通过电话不能直接解决的故障或问题，与客户沟通采用远程方式解决，工程师将通过远程终端登陆到故障设备进行必要的故障信息收集分析，进行故障诊断和排查，提供合理的解决方案，指导客户实施。</w:t>
      </w:r>
    </w:p>
    <w:p>
      <w:pPr>
        <w:ind w:firstLine="400" w:firstLineChars="200"/>
        <w:rPr>
          <w:rFonts w:cs="Arial"/>
        </w:rPr>
      </w:pPr>
      <w:r>
        <w:rPr>
          <w:rFonts w:cs="Arial"/>
        </w:rPr>
        <w:t>远程问题处理服务分工界面：</w:t>
      </w:r>
    </w:p>
    <w:tbl>
      <w:tblPr>
        <w:tblStyle w:val="18"/>
        <w:tblW w:w="7110"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3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720" w:type="dxa"/>
            <w:shd w:val="clear" w:color="auto" w:fill="auto"/>
            <w:vAlign w:val="center"/>
          </w:tcPr>
          <w:p>
            <w:pPr>
              <w:spacing w:line="240" w:lineRule="auto"/>
              <w:jc w:val="center"/>
              <w:rPr>
                <w:rFonts w:cs="Arial"/>
                <w:b/>
              </w:rPr>
            </w:pPr>
            <w:r>
              <w:rPr>
                <w:rFonts w:cs="Arial"/>
                <w:b/>
              </w:rPr>
              <w:t>编号</w:t>
            </w:r>
          </w:p>
        </w:tc>
        <w:tc>
          <w:tcPr>
            <w:tcW w:w="5310" w:type="dxa"/>
            <w:shd w:val="clear" w:color="auto" w:fill="auto"/>
            <w:vAlign w:val="center"/>
          </w:tcPr>
          <w:p>
            <w:pPr>
              <w:keepNext/>
              <w:snapToGrid w:val="0"/>
              <w:spacing w:line="240" w:lineRule="auto"/>
              <w:rPr>
                <w:rFonts w:cs="Arial"/>
                <w:b/>
                <w:bCs/>
                <w:kern w:val="0"/>
                <w:szCs w:val="20"/>
              </w:rPr>
            </w:pPr>
            <w:r>
              <w:rPr>
                <w:rFonts w:cs="Arial"/>
                <w:b/>
                <w:bCs/>
                <w:kern w:val="0"/>
                <w:szCs w:val="20"/>
              </w:rPr>
              <w:t>服务内容</w:t>
            </w:r>
          </w:p>
        </w:tc>
        <w:tc>
          <w:tcPr>
            <w:tcW w:w="1080" w:type="dxa"/>
            <w:shd w:val="clear" w:color="auto" w:fill="auto"/>
            <w:vAlign w:val="center"/>
          </w:tcPr>
          <w:p>
            <w:pPr>
              <w:keepNext/>
              <w:snapToGrid w:val="0"/>
              <w:spacing w:line="240" w:lineRule="auto"/>
              <w:jc w:val="center"/>
              <w:rPr>
                <w:rFonts w:cs="Arial"/>
                <w:b/>
                <w:bCs/>
                <w:kern w:val="0"/>
                <w:szCs w:val="20"/>
              </w:rPr>
            </w:pPr>
            <w:r>
              <w:rPr>
                <w:rFonts w:cs="Arial"/>
                <w:b/>
                <w:bCs/>
                <w:kern w:val="0"/>
                <w:szCs w:val="2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20" w:type="dxa"/>
            <w:shd w:val="clear" w:color="auto" w:fill="auto"/>
            <w:noWrap/>
            <w:vAlign w:val="center"/>
          </w:tcPr>
          <w:p>
            <w:pPr>
              <w:spacing w:line="240" w:lineRule="auto"/>
              <w:jc w:val="center"/>
              <w:rPr>
                <w:rFonts w:cs="Arial"/>
              </w:rPr>
            </w:pPr>
            <w:r>
              <w:rPr>
                <w:rFonts w:cs="Arial"/>
              </w:rPr>
              <w:t>1</w:t>
            </w:r>
          </w:p>
        </w:tc>
        <w:tc>
          <w:tcPr>
            <w:tcW w:w="5310" w:type="dxa"/>
            <w:shd w:val="clear" w:color="auto" w:fill="auto"/>
            <w:vAlign w:val="center"/>
          </w:tcPr>
          <w:p>
            <w:pPr>
              <w:keepNext/>
              <w:snapToGrid w:val="0"/>
              <w:spacing w:line="240" w:lineRule="auto"/>
              <w:rPr>
                <w:rFonts w:cs="Arial"/>
                <w:bCs/>
                <w:kern w:val="0"/>
                <w:szCs w:val="20"/>
              </w:rPr>
            </w:pPr>
            <w:r>
              <w:rPr>
                <w:rFonts w:cs="Arial"/>
                <w:bCs/>
                <w:kern w:val="0"/>
                <w:szCs w:val="20"/>
              </w:rPr>
              <w:t>提供7*24小时400电话热线，收到客户请求时在规定的SLA内响应服务请求。</w:t>
            </w:r>
          </w:p>
        </w:tc>
        <w:tc>
          <w:tcPr>
            <w:tcW w:w="1080" w:type="dxa"/>
            <w:shd w:val="clear" w:color="auto" w:fill="auto"/>
            <w:noWrap/>
            <w:vAlign w:val="center"/>
          </w:tcPr>
          <w:p>
            <w:pPr>
              <w:keepNext/>
              <w:snapToGrid w:val="0"/>
              <w:spacing w:line="240" w:lineRule="auto"/>
              <w:jc w:val="center"/>
              <w:rPr>
                <w:rFonts w:cs="Arial"/>
                <w:bCs/>
                <w:kern w:val="0"/>
                <w:szCs w:val="20"/>
              </w:rPr>
            </w:pPr>
            <w:r>
              <w:rPr>
                <w:rFonts w:cs="Arial"/>
                <w:bCs/>
                <w:kern w:val="0"/>
                <w:szCs w:val="20"/>
              </w:rPr>
              <w:t>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720" w:type="dxa"/>
            <w:shd w:val="clear" w:color="auto" w:fill="auto"/>
            <w:noWrap/>
            <w:vAlign w:val="center"/>
          </w:tcPr>
          <w:p>
            <w:pPr>
              <w:spacing w:line="240" w:lineRule="auto"/>
              <w:jc w:val="center"/>
              <w:rPr>
                <w:rFonts w:cs="Arial"/>
              </w:rPr>
            </w:pPr>
            <w:r>
              <w:rPr>
                <w:rFonts w:cs="Arial"/>
              </w:rPr>
              <w:t>2</w:t>
            </w:r>
          </w:p>
        </w:tc>
        <w:tc>
          <w:tcPr>
            <w:tcW w:w="5310" w:type="dxa"/>
            <w:shd w:val="clear" w:color="auto" w:fill="auto"/>
            <w:vAlign w:val="center"/>
          </w:tcPr>
          <w:p>
            <w:pPr>
              <w:keepNext/>
              <w:snapToGrid w:val="0"/>
              <w:spacing w:line="240" w:lineRule="auto"/>
              <w:rPr>
                <w:rFonts w:cs="Arial"/>
                <w:bCs/>
                <w:kern w:val="0"/>
                <w:szCs w:val="20"/>
              </w:rPr>
            </w:pPr>
            <w:r>
              <w:rPr>
                <w:rFonts w:cs="Arial"/>
                <w:bCs/>
                <w:kern w:val="0"/>
                <w:szCs w:val="20"/>
              </w:rPr>
              <w:t>严格按照SLA响应时效处理问题，必要时将问题工单升级到相应的专家支持团队。</w:t>
            </w:r>
          </w:p>
        </w:tc>
        <w:tc>
          <w:tcPr>
            <w:tcW w:w="1080" w:type="dxa"/>
            <w:shd w:val="clear" w:color="auto" w:fill="auto"/>
            <w:noWrap/>
            <w:vAlign w:val="center"/>
          </w:tcPr>
          <w:p>
            <w:pPr>
              <w:keepNext/>
              <w:snapToGrid w:val="0"/>
              <w:spacing w:line="240" w:lineRule="auto"/>
              <w:jc w:val="center"/>
              <w:rPr>
                <w:rFonts w:cs="Arial"/>
                <w:bCs/>
                <w:kern w:val="0"/>
                <w:szCs w:val="20"/>
              </w:rPr>
            </w:pPr>
            <w:r>
              <w:rPr>
                <w:rFonts w:cs="Arial"/>
                <w:bCs/>
                <w:kern w:val="0"/>
                <w:szCs w:val="20"/>
              </w:rPr>
              <w:t>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720" w:type="dxa"/>
            <w:shd w:val="clear" w:color="auto" w:fill="auto"/>
            <w:noWrap/>
            <w:vAlign w:val="center"/>
          </w:tcPr>
          <w:p>
            <w:pPr>
              <w:spacing w:line="240" w:lineRule="auto"/>
              <w:jc w:val="center"/>
              <w:rPr>
                <w:rFonts w:cs="Arial"/>
              </w:rPr>
            </w:pPr>
            <w:r>
              <w:rPr>
                <w:rFonts w:cs="Arial"/>
              </w:rPr>
              <w:t>3</w:t>
            </w:r>
          </w:p>
        </w:tc>
        <w:tc>
          <w:tcPr>
            <w:tcW w:w="5310" w:type="dxa"/>
            <w:shd w:val="clear" w:color="auto" w:fill="auto"/>
            <w:vAlign w:val="center"/>
          </w:tcPr>
          <w:p>
            <w:pPr>
              <w:keepNext/>
              <w:snapToGrid w:val="0"/>
              <w:spacing w:line="240" w:lineRule="auto"/>
              <w:rPr>
                <w:rFonts w:cs="Arial"/>
                <w:bCs/>
                <w:kern w:val="0"/>
                <w:szCs w:val="20"/>
              </w:rPr>
            </w:pPr>
            <w:r>
              <w:rPr>
                <w:rFonts w:cs="Arial"/>
                <w:bCs/>
                <w:kern w:val="0"/>
                <w:szCs w:val="20"/>
              </w:rPr>
              <w:t>提供问题定位所需的设备序列号、故障现象描述、分析问题所需的相关信息，包括但不限于设备配置、告警、日志，操作记录等。</w:t>
            </w:r>
          </w:p>
        </w:tc>
        <w:tc>
          <w:tcPr>
            <w:tcW w:w="1080" w:type="dxa"/>
            <w:shd w:val="clear" w:color="auto" w:fill="auto"/>
            <w:noWrap/>
            <w:vAlign w:val="center"/>
          </w:tcPr>
          <w:p>
            <w:pPr>
              <w:keepNext/>
              <w:snapToGrid w:val="0"/>
              <w:spacing w:line="240" w:lineRule="auto"/>
              <w:jc w:val="center"/>
              <w:rPr>
                <w:rFonts w:cs="Arial"/>
                <w:bCs/>
                <w:kern w:val="0"/>
                <w:szCs w:val="20"/>
              </w:rPr>
            </w:pPr>
            <w:r>
              <w:rPr>
                <w:rFonts w:cs="Arial"/>
                <w:bCs/>
                <w:kern w:val="0"/>
                <w:szCs w:val="20"/>
              </w:rPr>
              <w:t>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trPr>
        <w:tc>
          <w:tcPr>
            <w:tcW w:w="720" w:type="dxa"/>
            <w:shd w:val="clear" w:color="auto" w:fill="auto"/>
            <w:noWrap/>
            <w:vAlign w:val="center"/>
          </w:tcPr>
          <w:p>
            <w:pPr>
              <w:spacing w:line="240" w:lineRule="auto"/>
              <w:jc w:val="center"/>
              <w:rPr>
                <w:rFonts w:cs="Arial"/>
              </w:rPr>
            </w:pPr>
            <w:r>
              <w:rPr>
                <w:rFonts w:cs="Arial"/>
              </w:rPr>
              <w:t>4</w:t>
            </w:r>
          </w:p>
        </w:tc>
        <w:tc>
          <w:tcPr>
            <w:tcW w:w="5310" w:type="dxa"/>
            <w:shd w:val="clear" w:color="auto" w:fill="auto"/>
            <w:vAlign w:val="center"/>
          </w:tcPr>
          <w:p>
            <w:pPr>
              <w:keepNext/>
              <w:snapToGrid w:val="0"/>
              <w:spacing w:line="240" w:lineRule="auto"/>
              <w:rPr>
                <w:rFonts w:cs="Arial"/>
                <w:bCs/>
                <w:kern w:val="0"/>
                <w:szCs w:val="20"/>
              </w:rPr>
            </w:pPr>
            <w:r>
              <w:rPr>
                <w:rFonts w:cs="Arial"/>
                <w:bCs/>
                <w:kern w:val="0"/>
                <w:szCs w:val="20"/>
              </w:rPr>
              <w:t>提供远程通道、设备临时登录帐号及密码，授权锐捷工程师进行远程接入。</w:t>
            </w:r>
          </w:p>
        </w:tc>
        <w:tc>
          <w:tcPr>
            <w:tcW w:w="1080" w:type="dxa"/>
            <w:shd w:val="clear" w:color="auto" w:fill="auto"/>
            <w:noWrap/>
            <w:vAlign w:val="center"/>
          </w:tcPr>
          <w:p>
            <w:pPr>
              <w:keepNext/>
              <w:snapToGrid w:val="0"/>
              <w:spacing w:line="240" w:lineRule="auto"/>
              <w:jc w:val="center"/>
              <w:rPr>
                <w:rFonts w:cs="Arial"/>
                <w:bCs/>
                <w:kern w:val="0"/>
                <w:szCs w:val="20"/>
              </w:rPr>
            </w:pPr>
            <w:r>
              <w:rPr>
                <w:rFonts w:cs="Arial"/>
                <w:bCs/>
                <w:kern w:val="0"/>
                <w:szCs w:val="20"/>
              </w:rPr>
              <w:t>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720" w:type="dxa"/>
            <w:shd w:val="clear" w:color="auto" w:fill="auto"/>
            <w:noWrap/>
            <w:vAlign w:val="center"/>
          </w:tcPr>
          <w:p>
            <w:pPr>
              <w:spacing w:line="240" w:lineRule="auto"/>
              <w:jc w:val="center"/>
              <w:rPr>
                <w:rFonts w:cs="Arial"/>
              </w:rPr>
            </w:pPr>
            <w:r>
              <w:rPr>
                <w:rFonts w:cs="Arial"/>
              </w:rPr>
              <w:t>5</w:t>
            </w:r>
          </w:p>
        </w:tc>
        <w:tc>
          <w:tcPr>
            <w:tcW w:w="5310" w:type="dxa"/>
            <w:shd w:val="clear" w:color="auto" w:fill="auto"/>
            <w:vAlign w:val="center"/>
          </w:tcPr>
          <w:p>
            <w:pPr>
              <w:keepNext/>
              <w:snapToGrid w:val="0"/>
              <w:spacing w:line="240" w:lineRule="auto"/>
              <w:rPr>
                <w:rFonts w:cs="Arial"/>
                <w:bCs/>
                <w:kern w:val="0"/>
                <w:szCs w:val="20"/>
              </w:rPr>
            </w:pPr>
            <w:r>
              <w:rPr>
                <w:rFonts w:cs="Arial"/>
                <w:bCs/>
                <w:kern w:val="0"/>
                <w:szCs w:val="20"/>
              </w:rPr>
              <w:t>远程进行问题定位和处理。</w:t>
            </w:r>
          </w:p>
        </w:tc>
        <w:tc>
          <w:tcPr>
            <w:tcW w:w="1080" w:type="dxa"/>
            <w:shd w:val="clear" w:color="auto" w:fill="auto"/>
            <w:noWrap/>
            <w:vAlign w:val="center"/>
          </w:tcPr>
          <w:p>
            <w:pPr>
              <w:keepNext/>
              <w:snapToGrid w:val="0"/>
              <w:spacing w:line="240" w:lineRule="auto"/>
              <w:jc w:val="center"/>
              <w:rPr>
                <w:rFonts w:cs="Arial"/>
                <w:bCs/>
                <w:kern w:val="0"/>
                <w:szCs w:val="20"/>
              </w:rPr>
            </w:pPr>
            <w:r>
              <w:rPr>
                <w:rFonts w:cs="Arial"/>
                <w:bCs/>
                <w:kern w:val="0"/>
                <w:szCs w:val="20"/>
              </w:rPr>
              <w:t>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rPr>
        <w:tc>
          <w:tcPr>
            <w:tcW w:w="720" w:type="dxa"/>
            <w:shd w:val="clear" w:color="auto" w:fill="auto"/>
            <w:noWrap/>
            <w:vAlign w:val="center"/>
          </w:tcPr>
          <w:p>
            <w:pPr>
              <w:spacing w:line="240" w:lineRule="auto"/>
              <w:jc w:val="center"/>
              <w:rPr>
                <w:rFonts w:cs="Arial"/>
              </w:rPr>
            </w:pPr>
            <w:r>
              <w:rPr>
                <w:rFonts w:cs="Arial"/>
              </w:rPr>
              <w:t>6</w:t>
            </w:r>
          </w:p>
        </w:tc>
        <w:tc>
          <w:tcPr>
            <w:tcW w:w="5310" w:type="dxa"/>
            <w:shd w:val="clear" w:color="auto" w:fill="auto"/>
            <w:vAlign w:val="center"/>
          </w:tcPr>
          <w:p>
            <w:pPr>
              <w:keepNext/>
              <w:snapToGrid w:val="0"/>
              <w:spacing w:line="240" w:lineRule="auto"/>
              <w:rPr>
                <w:rFonts w:cs="Arial"/>
                <w:bCs/>
                <w:kern w:val="0"/>
                <w:szCs w:val="20"/>
              </w:rPr>
            </w:pPr>
            <w:r>
              <w:rPr>
                <w:rFonts w:cs="Arial"/>
                <w:bCs/>
                <w:kern w:val="0"/>
                <w:szCs w:val="20"/>
              </w:rPr>
              <w:t>结合问题的影响度，必要时提供临时解决方案，将系统恢复至故障前的状态。</w:t>
            </w:r>
          </w:p>
        </w:tc>
        <w:tc>
          <w:tcPr>
            <w:tcW w:w="1080" w:type="dxa"/>
            <w:shd w:val="clear" w:color="auto" w:fill="auto"/>
            <w:noWrap/>
            <w:vAlign w:val="center"/>
          </w:tcPr>
          <w:p>
            <w:pPr>
              <w:keepNext/>
              <w:snapToGrid w:val="0"/>
              <w:spacing w:line="240" w:lineRule="auto"/>
              <w:jc w:val="center"/>
              <w:rPr>
                <w:rFonts w:cs="Arial"/>
                <w:bCs/>
                <w:kern w:val="0"/>
                <w:szCs w:val="20"/>
              </w:rPr>
            </w:pPr>
            <w:r>
              <w:rPr>
                <w:rFonts w:cs="Arial"/>
                <w:bCs/>
                <w:kern w:val="0"/>
                <w:szCs w:val="20"/>
              </w:rPr>
              <w:t>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720" w:type="dxa"/>
            <w:shd w:val="clear" w:color="auto" w:fill="auto"/>
            <w:noWrap/>
            <w:vAlign w:val="center"/>
          </w:tcPr>
          <w:p>
            <w:pPr>
              <w:spacing w:line="240" w:lineRule="auto"/>
              <w:jc w:val="center"/>
              <w:rPr>
                <w:rFonts w:cs="Arial"/>
              </w:rPr>
            </w:pPr>
            <w:r>
              <w:rPr>
                <w:rFonts w:cs="Arial"/>
              </w:rPr>
              <w:t>7</w:t>
            </w:r>
          </w:p>
        </w:tc>
        <w:tc>
          <w:tcPr>
            <w:tcW w:w="5310" w:type="dxa"/>
            <w:shd w:val="clear" w:color="auto" w:fill="auto"/>
            <w:vAlign w:val="center"/>
          </w:tcPr>
          <w:p>
            <w:pPr>
              <w:keepNext/>
              <w:snapToGrid w:val="0"/>
              <w:spacing w:line="240" w:lineRule="auto"/>
              <w:rPr>
                <w:rFonts w:cs="Arial"/>
                <w:bCs/>
                <w:kern w:val="0"/>
                <w:szCs w:val="20"/>
              </w:rPr>
            </w:pPr>
            <w:r>
              <w:rPr>
                <w:rFonts w:cs="Arial"/>
                <w:bCs/>
                <w:kern w:val="0"/>
                <w:szCs w:val="20"/>
              </w:rPr>
              <w:t>实施解决方案并反馈问题的解决情况。</w:t>
            </w:r>
          </w:p>
        </w:tc>
        <w:tc>
          <w:tcPr>
            <w:tcW w:w="1080" w:type="dxa"/>
            <w:shd w:val="clear" w:color="auto" w:fill="auto"/>
            <w:noWrap/>
            <w:vAlign w:val="center"/>
          </w:tcPr>
          <w:p>
            <w:pPr>
              <w:keepNext/>
              <w:snapToGrid w:val="0"/>
              <w:spacing w:line="240" w:lineRule="auto"/>
              <w:jc w:val="center"/>
              <w:rPr>
                <w:rFonts w:cs="Arial"/>
                <w:bCs/>
                <w:kern w:val="0"/>
                <w:szCs w:val="20"/>
              </w:rPr>
            </w:pPr>
            <w:r>
              <w:rPr>
                <w:rFonts w:cs="Arial"/>
                <w:bCs/>
                <w:kern w:val="0"/>
                <w:szCs w:val="20"/>
              </w:rPr>
              <w:t>客户</w:t>
            </w:r>
          </w:p>
        </w:tc>
      </w:tr>
    </w:tbl>
    <w:p>
      <w:pPr>
        <w:pStyle w:val="3"/>
        <w:spacing w:line="240" w:lineRule="auto"/>
        <w:ind w:left="578" w:hanging="578"/>
        <w:rPr>
          <w:rFonts w:cs="Arial"/>
        </w:rPr>
      </w:pPr>
      <w:bookmarkStart w:id="6" w:name="_Toc535510200"/>
      <w:r>
        <w:rPr>
          <w:rFonts w:cs="Arial"/>
        </w:rPr>
        <w:t>在线技术支持</w:t>
      </w:r>
      <w:bookmarkEnd w:id="6"/>
    </w:p>
    <w:p>
      <w:pPr>
        <w:ind w:firstLine="400" w:firstLineChars="200"/>
        <w:rPr>
          <w:rFonts w:cs="Arial"/>
        </w:rPr>
      </w:pPr>
      <w:r>
        <w:rPr>
          <w:rFonts w:cs="Arial"/>
        </w:rPr>
        <w:t>锐捷官方网站提供了大量的产品和技术资料，如产品配置手册、实施一本通、技术指导书、产品培训胶片等，通过授权客户可以访问公司网站并下载相关资料，使客户可以及时掌握最新的维护经验和技巧、获得最新的产品技术知识。</w:t>
      </w:r>
    </w:p>
    <w:p>
      <w:pPr>
        <w:ind w:firstLine="400" w:firstLineChars="200"/>
        <w:rPr>
          <w:rFonts w:cs="Arial"/>
        </w:rPr>
      </w:pPr>
      <w:r>
        <w:rPr>
          <w:rFonts w:cs="Arial"/>
        </w:rPr>
        <w:t xml:space="preserve">锐捷官方技术支持网站： </w:t>
      </w:r>
      <w:r>
        <w:fldChar w:fldCharType="begin"/>
      </w:r>
      <w:r>
        <w:instrText xml:space="preserve"> HYPERLINK "http://www.ruijie.com.cn/fw/" </w:instrText>
      </w:r>
      <w:r>
        <w:fldChar w:fldCharType="separate"/>
      </w:r>
      <w:r>
        <w:rPr>
          <w:rStyle w:val="21"/>
          <w:rFonts w:cs="Arial"/>
        </w:rPr>
        <w:t>http://www.ruijie.com.cn/fw/</w:t>
      </w:r>
      <w:r>
        <w:rPr>
          <w:rStyle w:val="21"/>
          <w:rFonts w:cs="Arial"/>
        </w:rPr>
        <w:fldChar w:fldCharType="end"/>
      </w:r>
    </w:p>
    <w:p>
      <w:pPr>
        <w:pStyle w:val="3"/>
        <w:spacing w:line="240" w:lineRule="auto"/>
        <w:ind w:left="578" w:hanging="578"/>
        <w:rPr>
          <w:rFonts w:cs="Arial"/>
        </w:rPr>
      </w:pPr>
      <w:bookmarkStart w:id="7" w:name="_Toc535510201"/>
      <w:r>
        <w:rPr>
          <w:rFonts w:cs="Arial"/>
        </w:rPr>
        <w:t>软件更新支持</w:t>
      </w:r>
      <w:bookmarkEnd w:id="7"/>
    </w:p>
    <w:p>
      <w:pPr>
        <w:ind w:firstLine="400" w:firstLineChars="200"/>
        <w:rPr>
          <w:rFonts w:cs="Arial"/>
        </w:rPr>
      </w:pPr>
      <w:r>
        <w:rPr>
          <w:rFonts w:cs="Arial"/>
        </w:rPr>
        <w:t>在客户使用锐捷设备期间，为确保设备的持续稳定运行，锐捷向客户提供主机版本软件修复补丁，同步客户自行安装。补丁是指对主机版本软件在运行过程中发现问题的修订和完善，相应的补丁版本经过实际应用环境充分验证。通过升级补丁版本，确保主机版本的持续稳定运行。</w:t>
      </w:r>
    </w:p>
    <w:p>
      <w:pPr>
        <w:ind w:firstLine="400" w:firstLineChars="200"/>
        <w:rPr>
          <w:rFonts w:cs="Arial"/>
          <w:b/>
        </w:rPr>
      </w:pPr>
      <w:r>
        <w:rPr>
          <w:rFonts w:cs="Arial"/>
          <w:b/>
        </w:rPr>
        <w:t>说明：</w:t>
      </w:r>
    </w:p>
    <w:p>
      <w:pPr>
        <w:ind w:firstLine="400" w:firstLineChars="200"/>
        <w:rPr>
          <w:rFonts w:cs="Arial"/>
        </w:rPr>
      </w:pPr>
      <w:r>
        <w:rPr>
          <w:rFonts w:cs="Arial"/>
        </w:rPr>
        <w:t>1. 主机版本软件的修定补丁可以在锐捷官方技术支持网站获得，客户可自行下载并完成更新。</w:t>
      </w:r>
    </w:p>
    <w:p>
      <w:pPr>
        <w:ind w:firstLine="400" w:firstLineChars="200"/>
        <w:rPr>
          <w:rFonts w:cs="Arial"/>
        </w:rPr>
      </w:pPr>
      <w:r>
        <w:rPr>
          <w:rFonts w:cs="Arial"/>
        </w:rPr>
        <w:t>2. 此服务仅针对主机版本软件，不包含网管软件、应用软件（如认证计费、SMP）更新。</w:t>
      </w:r>
    </w:p>
    <w:p>
      <w:pPr>
        <w:ind w:firstLine="400" w:firstLineChars="200"/>
        <w:rPr>
          <w:rFonts w:cs="Arial"/>
        </w:rPr>
      </w:pPr>
      <w:r>
        <w:rPr>
          <w:rFonts w:cs="Arial"/>
        </w:rPr>
        <w:t>3. 软件升级服务、需要提供版本支持新功能特性的服务不在此项服务范围。</w:t>
      </w:r>
    </w:p>
    <w:p>
      <w:pPr>
        <w:pStyle w:val="3"/>
        <w:spacing w:line="240" w:lineRule="auto"/>
        <w:ind w:left="578" w:hanging="578"/>
        <w:rPr>
          <w:rFonts w:cs="Arial"/>
        </w:rPr>
      </w:pPr>
      <w:bookmarkStart w:id="8" w:name="_Toc535510202"/>
      <w:r>
        <w:rPr>
          <w:rFonts w:cs="Arial"/>
        </w:rPr>
        <w:t>备件先行服务</w:t>
      </w:r>
      <w:bookmarkEnd w:id="8"/>
    </w:p>
    <w:p>
      <w:pPr>
        <w:spacing w:before="156" w:beforeLines="50" w:after="156" w:afterLines="50"/>
        <w:ind w:firstLine="400" w:firstLineChars="200"/>
        <w:rPr>
          <w:rFonts w:cs="Arial"/>
        </w:rPr>
      </w:pPr>
      <w:r>
        <w:rPr>
          <w:rFonts w:cs="Arial"/>
        </w:rPr>
        <w:t>锐捷网络在全国拥有5个备件分拨中心，分别位于福州、北京、成都、广州和南京，同时在各主要城市拥有36个区域备件库，并与专业物流公司合作建立了快速备件物流运作体系，可向客户提供及时的快速备件更换服务。对于硬件故障，锐捷网络将在规定时间内寄送更换件或由工程师送达客户现场，保证故障部件得到及时更换，帮助客户尽快解决故障。备件到达现场时间承诺自判断需要通过更换备件处理故障时开始计算。</w:t>
      </w:r>
    </w:p>
    <w:p>
      <w:pPr>
        <w:spacing w:before="156" w:beforeLines="50" w:after="156" w:afterLines="50"/>
        <w:ind w:firstLine="400" w:firstLineChars="200"/>
        <w:rPr>
          <w:rFonts w:cs="Arial"/>
          <w:b/>
        </w:rPr>
      </w:pPr>
      <w:r>
        <w:rPr>
          <w:rFonts w:cs="Arial"/>
          <w:b/>
        </w:rPr>
        <w:t>服务说明</w:t>
      </w:r>
    </w:p>
    <w:p>
      <w:pPr>
        <w:ind w:firstLine="400" w:firstLineChars="200"/>
        <w:rPr>
          <w:rFonts w:cs="Arial"/>
        </w:rPr>
      </w:pPr>
      <w:r>
        <w:rPr>
          <w:rFonts w:cs="Arial"/>
        </w:rPr>
        <w:t>当客户网络设备出现故障，只需在锐捷网络服务电话协助下确认故障部件，锐捷网络将在双方约定的时效内</w:t>
      </w:r>
      <w:r>
        <w:rPr>
          <w:rFonts w:hint="eastAsia"/>
        </w:rPr>
        <w:t>【</w:t>
      </w:r>
      <w:r>
        <w:t>7</w:t>
      </w:r>
      <w:r>
        <w:rPr>
          <w:rFonts w:hint="eastAsia"/>
        </w:rPr>
        <w:t>天（周一到周日）×</w:t>
      </w:r>
      <w:r>
        <w:t>24</w:t>
      </w:r>
      <w:r>
        <w:rPr>
          <w:rFonts w:hint="eastAsia"/>
        </w:rPr>
        <w:t>小时（全天</w:t>
      </w:r>
      <w:r>
        <w:t>24</w:t>
      </w:r>
      <w:r>
        <w:rPr>
          <w:rFonts w:hint="eastAsia"/>
        </w:rPr>
        <w:t>小时）受理，</w:t>
      </w:r>
      <w:r>
        <w:t>4</w:t>
      </w:r>
      <w:r>
        <w:rPr>
          <w:rFonts w:hint="eastAsia"/>
        </w:rPr>
        <w:t>小时内备件送达】</w:t>
      </w:r>
      <w:r>
        <w:rPr>
          <w:rFonts w:cs="Arial"/>
        </w:rPr>
        <w:t>提供所需的备件，以满足</w:t>
      </w:r>
      <w:r>
        <w:rPr>
          <w:rFonts w:cs="Arial"/>
          <w:highlight w:val="yellow"/>
        </w:rPr>
        <w:t>湘潭大学</w:t>
      </w:r>
      <w:r>
        <w:rPr>
          <w:rFonts w:cs="Arial"/>
        </w:rPr>
        <w:t>的运营需要。</w:t>
      </w:r>
    </w:p>
    <w:p>
      <w:pPr>
        <w:ind w:firstLine="400" w:firstLineChars="200"/>
        <w:rPr>
          <w:rFonts w:cs="Arial"/>
        </w:rPr>
      </w:pPr>
      <w:r>
        <w:rPr>
          <w:rFonts w:cs="Arial"/>
        </w:rPr>
        <w:t>客户在收到锐捷提供的更换件后的30天内将故障件寄回锐捷指定接收点，故障件寄至锐捷的物流费用由锐捷承担，设备在寄回锐捷过程中出现丢失或者二次损坏由客户承担责任；若超出30天还未寄回故障件则理解为客户按设备目录价购买，锐捷将为客户开具相应发票；如果客户出现超期未返还情况的，锐捷会将备件先行服务降级为备件更换服务，即只有收到客户寄回的故障件后在约定时间内将可用备件送达客户指定收货点。</w:t>
      </w:r>
    </w:p>
    <w:p>
      <w:pPr>
        <w:ind w:firstLine="400" w:firstLineChars="200"/>
        <w:rPr>
          <w:rFonts w:cs="Arial"/>
        </w:rPr>
      </w:pPr>
      <w:r>
        <w:rPr>
          <w:rFonts w:cs="Arial"/>
        </w:rPr>
        <w:t>更换的备件是同型号设备或同级别其它型号设备（当该型号产品已停产且没有相应的物料，锐捷将向客户提供同档次其它型号设备或板卡进行更换）。锐捷提供的备件归客户所有，而客户原有的故障件归锐捷所有，如由于特殊原因，客户不能返还故障件，客户应当另外购买相应故障件。</w:t>
      </w:r>
    </w:p>
    <w:p>
      <w:pPr>
        <w:spacing w:before="156" w:beforeLines="50" w:after="156" w:afterLines="50"/>
        <w:ind w:firstLine="400" w:firstLineChars="200"/>
        <w:rPr>
          <w:rFonts w:cs="Arial"/>
          <w:b/>
        </w:rPr>
      </w:pPr>
      <w:r>
        <w:rPr>
          <w:rFonts w:cs="Arial"/>
          <w:b/>
        </w:rPr>
        <w:t>服务内容</w:t>
      </w:r>
    </w:p>
    <w:p>
      <w:pPr>
        <w:pStyle w:val="42"/>
        <w:numPr>
          <w:ilvl w:val="0"/>
          <w:numId w:val="4"/>
        </w:numPr>
        <w:ind w:left="823" w:firstLineChars="0"/>
        <w:rPr>
          <w:rFonts w:cs="Arial"/>
        </w:rPr>
      </w:pPr>
      <w:r>
        <w:rPr>
          <w:rFonts w:cs="Arial"/>
        </w:rPr>
        <w:t>相应备件储备于锐捷网络备件中心，专项人员管理调配以满足快速响应的需要。</w:t>
      </w:r>
    </w:p>
    <w:p>
      <w:pPr>
        <w:pStyle w:val="42"/>
        <w:numPr>
          <w:ilvl w:val="0"/>
          <w:numId w:val="4"/>
        </w:numPr>
        <w:ind w:left="823" w:firstLineChars="0"/>
        <w:rPr>
          <w:rFonts w:cs="Arial"/>
        </w:rPr>
      </w:pPr>
      <w:r>
        <w:rPr>
          <w:rFonts w:cs="Arial"/>
        </w:rPr>
        <w:t>在规定的响应时效内</w:t>
      </w:r>
      <w:r>
        <w:rPr>
          <w:rFonts w:hint="eastAsia"/>
        </w:rPr>
        <w:t>【</w:t>
      </w:r>
      <w:r>
        <w:t>7</w:t>
      </w:r>
      <w:r>
        <w:rPr>
          <w:rFonts w:hint="eastAsia"/>
        </w:rPr>
        <w:t>天（周一到周日）×</w:t>
      </w:r>
      <w:r>
        <w:t>24</w:t>
      </w:r>
      <w:r>
        <w:rPr>
          <w:rFonts w:hint="eastAsia"/>
        </w:rPr>
        <w:t>小时（全天</w:t>
      </w:r>
      <w:r>
        <w:t>24</w:t>
      </w:r>
      <w:r>
        <w:rPr>
          <w:rFonts w:hint="eastAsia"/>
        </w:rPr>
        <w:t>小时）受理，</w:t>
      </w:r>
      <w:r>
        <w:t>4</w:t>
      </w:r>
      <w:r>
        <w:rPr>
          <w:rFonts w:hint="eastAsia"/>
        </w:rPr>
        <w:t>小时内备件送达】</w:t>
      </w:r>
      <w:r>
        <w:rPr>
          <w:rFonts w:cs="Arial"/>
        </w:rPr>
        <w:t>为</w:t>
      </w:r>
      <w:r>
        <w:rPr>
          <w:rFonts w:cs="Arial"/>
          <w:highlight w:val="yellow"/>
        </w:rPr>
        <w:t>湘潭大学</w:t>
      </w:r>
      <w:r>
        <w:rPr>
          <w:rFonts w:cs="Arial"/>
        </w:rPr>
        <w:t>设备硬件故障报修提供所需备件。</w:t>
      </w:r>
    </w:p>
    <w:p>
      <w:pPr>
        <w:pStyle w:val="42"/>
        <w:numPr>
          <w:ilvl w:val="0"/>
          <w:numId w:val="4"/>
        </w:numPr>
        <w:ind w:left="823" w:firstLineChars="0"/>
        <w:rPr>
          <w:rFonts w:cs="Arial"/>
        </w:rPr>
      </w:pPr>
      <w:r>
        <w:rPr>
          <w:rFonts w:cs="Arial"/>
        </w:rPr>
        <w:t>提供维修诊断及维护服务，并对服务事件进行跟进，并推动结果的落地。</w:t>
      </w:r>
    </w:p>
    <w:p>
      <w:pPr>
        <w:spacing w:before="156" w:beforeLines="50" w:after="156" w:afterLines="50"/>
        <w:ind w:firstLine="400" w:firstLineChars="200"/>
        <w:rPr>
          <w:rFonts w:cs="Arial"/>
          <w:b/>
        </w:rPr>
      </w:pPr>
      <w:r>
        <w:rPr>
          <w:rFonts w:cs="Arial"/>
          <w:b/>
        </w:rPr>
        <w:t>服务特点</w:t>
      </w:r>
    </w:p>
    <w:p>
      <w:pPr>
        <w:ind w:firstLine="400" w:firstLineChars="200"/>
        <w:rPr>
          <w:rFonts w:cs="Arial"/>
        </w:rPr>
      </w:pPr>
      <w:r>
        <w:rPr>
          <w:rFonts w:cs="Arial"/>
          <w:highlight w:val="yellow"/>
        </w:rPr>
        <w:t>湘潭大学</w:t>
      </w:r>
      <w:r>
        <w:rPr>
          <w:rFonts w:cs="Arial"/>
        </w:rPr>
        <w:t>获得设备快速恢复途径，免去送修时的繁琐流程；维修零等待，到货替换故障设备。明确的响应速度，让客户能更准确地掌握故障恢复期限，以确保实施更高校的业务应急措施。</w:t>
      </w:r>
    </w:p>
    <w:p>
      <w:pPr>
        <w:spacing w:before="156" w:beforeLines="50" w:after="156" w:afterLines="50"/>
        <w:ind w:firstLine="400" w:firstLineChars="200"/>
        <w:rPr>
          <w:rFonts w:cs="Arial"/>
          <w:b/>
        </w:rPr>
      </w:pPr>
      <w:r>
        <w:rPr>
          <w:rFonts w:cs="Arial"/>
          <w:b/>
        </w:rPr>
        <w:t>服务承诺</w:t>
      </w:r>
    </w:p>
    <w:p>
      <w:pPr>
        <w:ind w:firstLine="400" w:firstLineChars="200"/>
        <w:rPr>
          <w:rFonts w:cs="Arial"/>
        </w:rPr>
      </w:pPr>
      <w:r>
        <w:rPr>
          <w:rFonts w:cs="Arial"/>
        </w:rPr>
        <w:t>锐捷按照协议规定的服务等级承诺提供备件先行服务，服务覆盖城市范围如下：</w:t>
      </w:r>
    </w:p>
    <w:tbl>
      <w:tblPr>
        <w:tblStyle w:val="18"/>
        <w:tblW w:w="8797"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00"/>
        <w:gridCol w:w="2520"/>
        <w:gridCol w:w="3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2700" w:type="dxa"/>
            <w:shd w:val="clear" w:color="auto" w:fill="auto"/>
            <w:tcMar>
              <w:top w:w="0" w:type="dxa"/>
              <w:left w:w="108" w:type="dxa"/>
              <w:bottom w:w="0" w:type="dxa"/>
              <w:right w:w="108" w:type="dxa"/>
            </w:tcMar>
            <w:vAlign w:val="center"/>
          </w:tcPr>
          <w:p>
            <w:pPr>
              <w:spacing w:line="400" w:lineRule="exact"/>
              <w:rPr>
                <w:rFonts w:cs="Arial"/>
                <w:b/>
              </w:rPr>
            </w:pPr>
            <w:r>
              <w:rPr>
                <w:rFonts w:cs="Arial"/>
                <w:b/>
              </w:rPr>
              <w:br w:type="page"/>
            </w:r>
            <w:r>
              <w:rPr>
                <w:rFonts w:cs="Arial"/>
                <w:b/>
              </w:rPr>
              <w:t>服务级别</w:t>
            </w:r>
          </w:p>
        </w:tc>
        <w:tc>
          <w:tcPr>
            <w:tcW w:w="2520" w:type="dxa"/>
            <w:shd w:val="clear" w:color="auto" w:fill="auto"/>
            <w:tcMar>
              <w:top w:w="0" w:type="dxa"/>
              <w:left w:w="108" w:type="dxa"/>
              <w:bottom w:w="0" w:type="dxa"/>
              <w:right w:w="108" w:type="dxa"/>
            </w:tcMar>
            <w:vAlign w:val="center"/>
          </w:tcPr>
          <w:p>
            <w:pPr>
              <w:keepNext/>
              <w:snapToGrid w:val="0"/>
              <w:spacing w:line="400" w:lineRule="exact"/>
              <w:jc w:val="center"/>
              <w:rPr>
                <w:rFonts w:cs="Arial"/>
                <w:b/>
                <w:bCs/>
                <w:kern w:val="0"/>
                <w:szCs w:val="20"/>
              </w:rPr>
            </w:pPr>
            <w:r>
              <w:rPr>
                <w:rFonts w:cs="Arial"/>
                <w:b/>
                <w:bCs/>
                <w:kern w:val="0"/>
                <w:szCs w:val="20"/>
              </w:rPr>
              <w:t>服务响应时效</w:t>
            </w:r>
          </w:p>
        </w:tc>
        <w:tc>
          <w:tcPr>
            <w:tcW w:w="3577" w:type="dxa"/>
            <w:shd w:val="clear" w:color="auto" w:fill="auto"/>
            <w:vAlign w:val="center"/>
          </w:tcPr>
          <w:p>
            <w:pPr>
              <w:keepNext/>
              <w:snapToGrid w:val="0"/>
              <w:spacing w:line="400" w:lineRule="exact"/>
              <w:jc w:val="center"/>
              <w:rPr>
                <w:rFonts w:cs="Arial"/>
                <w:b/>
                <w:bCs/>
                <w:kern w:val="0"/>
                <w:szCs w:val="20"/>
              </w:rPr>
            </w:pPr>
            <w:r>
              <w:rPr>
                <w:rFonts w:cs="Arial"/>
                <w:b/>
                <w:bCs/>
                <w:kern w:val="0"/>
                <w:szCs w:val="20"/>
              </w:rPr>
              <w:t>覆盖城市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700" w:type="dxa"/>
            <w:tcMar>
              <w:top w:w="0" w:type="dxa"/>
              <w:left w:w="108" w:type="dxa"/>
              <w:bottom w:w="0" w:type="dxa"/>
              <w:right w:w="108" w:type="dxa"/>
            </w:tcMar>
            <w:vAlign w:val="center"/>
          </w:tcPr>
          <w:p>
            <w:pPr>
              <w:widowControl/>
              <w:spacing w:before="156" w:beforeLines="50" w:after="156" w:afterLines="50" w:line="400" w:lineRule="exact"/>
              <w:ind w:left="100" w:leftChars="50" w:right="100" w:rightChars="50"/>
              <w:jc w:val="center"/>
              <w:rPr>
                <w:rFonts w:cs="Arial"/>
                <w:kern w:val="0"/>
                <w:sz w:val="18"/>
                <w:szCs w:val="18"/>
              </w:rPr>
            </w:pPr>
            <w:r>
              <w:rPr>
                <w:rFonts w:cs="Arial"/>
                <w:kern w:val="0"/>
                <w:sz w:val="18"/>
                <w:szCs w:val="18"/>
              </w:rPr>
              <w:t>金牌</w:t>
            </w:r>
          </w:p>
        </w:tc>
        <w:tc>
          <w:tcPr>
            <w:tcW w:w="2520" w:type="dxa"/>
            <w:tcMar>
              <w:top w:w="0" w:type="dxa"/>
              <w:left w:w="108" w:type="dxa"/>
              <w:bottom w:w="0" w:type="dxa"/>
              <w:right w:w="108" w:type="dxa"/>
            </w:tcMar>
            <w:vAlign w:val="center"/>
          </w:tcPr>
          <w:p>
            <w:pPr>
              <w:widowControl/>
              <w:spacing w:before="156" w:beforeLines="50" w:after="156" w:afterLines="50" w:line="400" w:lineRule="exact"/>
              <w:ind w:left="100" w:leftChars="50" w:right="100" w:rightChars="50"/>
              <w:jc w:val="center"/>
              <w:rPr>
                <w:rFonts w:cs="Arial"/>
                <w:kern w:val="0"/>
                <w:sz w:val="18"/>
                <w:szCs w:val="18"/>
              </w:rPr>
            </w:pPr>
            <w:r>
              <w:rPr>
                <w:rFonts w:cs="Arial"/>
                <w:bCs/>
                <w:kern w:val="0"/>
                <w:sz w:val="18"/>
                <w:szCs w:val="18"/>
              </w:rPr>
              <w:t>7×24×4</w:t>
            </w:r>
          </w:p>
        </w:tc>
        <w:tc>
          <w:tcPr>
            <w:tcW w:w="3577" w:type="dxa"/>
            <w:vAlign w:val="center"/>
          </w:tcPr>
          <w:p>
            <w:pPr>
              <w:widowControl/>
              <w:spacing w:before="156" w:beforeLines="50" w:after="156" w:afterLines="50" w:line="400" w:lineRule="exact"/>
              <w:ind w:left="100" w:leftChars="50" w:right="100" w:rightChars="50"/>
              <w:rPr>
                <w:rFonts w:cs="Arial"/>
                <w:bCs/>
                <w:kern w:val="0"/>
                <w:sz w:val="18"/>
                <w:szCs w:val="18"/>
              </w:rPr>
            </w:pPr>
            <w:r>
              <w:rPr>
                <w:rFonts w:cs="Arial"/>
                <w:bCs/>
                <w:kern w:val="0"/>
                <w:sz w:val="18"/>
                <w:szCs w:val="18"/>
              </w:rPr>
              <w:t>对于如下32个城市（北京、南京、合肥、杭州、广州、武汉、太原、郑州、成都、乌鲁木齐、哈尔滨、沈阳、大连、温州、青岛、南宁、福州、呼和浩特、石家庄、天津、济南、海口、长沙、南昌、兰州、重庆、昆明、银川、贵阳、西安、拉萨、长春），与锐捷备件中心距离50公里以内4小时内送达，其他情况请参考锐捷备件服务响应时间表。</w:t>
            </w:r>
          </w:p>
        </w:tc>
      </w:tr>
    </w:tbl>
    <w:p>
      <w:pPr>
        <w:rPr>
          <w:rFonts w:cs="Arial"/>
          <w:b/>
          <w:sz w:val="18"/>
        </w:rPr>
      </w:pPr>
      <w:r>
        <w:rPr>
          <w:rFonts w:cs="Arial"/>
          <w:b/>
          <w:sz w:val="18"/>
        </w:rPr>
        <w:t xml:space="preserve">说明： </w:t>
      </w:r>
    </w:p>
    <w:p>
      <w:pPr>
        <w:pStyle w:val="42"/>
        <w:numPr>
          <w:ilvl w:val="0"/>
          <w:numId w:val="5"/>
        </w:numPr>
        <w:ind w:firstLineChars="0"/>
        <w:rPr>
          <w:rFonts w:cs="Arial"/>
          <w:sz w:val="18"/>
        </w:rPr>
      </w:pPr>
      <w:r>
        <w:rPr>
          <w:rFonts w:cs="Arial"/>
          <w:sz w:val="18"/>
        </w:rPr>
        <w:t>当日16：00以后受理的申请将被视作下一日的申请；</w:t>
      </w:r>
    </w:p>
    <w:p>
      <w:pPr>
        <w:pStyle w:val="42"/>
        <w:numPr>
          <w:ilvl w:val="0"/>
          <w:numId w:val="5"/>
        </w:numPr>
        <w:ind w:firstLineChars="0"/>
        <w:rPr>
          <w:rFonts w:cs="Arial"/>
          <w:sz w:val="18"/>
        </w:rPr>
      </w:pPr>
      <w:r>
        <w:rPr>
          <w:rFonts w:cs="Arial"/>
          <w:sz w:val="18"/>
        </w:rPr>
        <w:t>锐捷备件服务响应时效：</w:t>
      </w:r>
    </w:p>
    <w:p>
      <w:pPr>
        <w:spacing w:line="400" w:lineRule="exact"/>
        <w:rPr>
          <w:rFonts w:cs="Arial"/>
          <w:sz w:val="18"/>
        </w:rPr>
      </w:pPr>
    </w:p>
    <w:tbl>
      <w:tblPr>
        <w:tblStyle w:val="18"/>
        <w:tblW w:w="5600" w:type="dxa"/>
        <w:tblInd w:w="395" w:type="dxa"/>
        <w:tblLayout w:type="autofit"/>
        <w:tblCellMar>
          <w:top w:w="0" w:type="dxa"/>
          <w:left w:w="108" w:type="dxa"/>
          <w:bottom w:w="0" w:type="dxa"/>
          <w:right w:w="108" w:type="dxa"/>
        </w:tblCellMar>
      </w:tblPr>
      <w:tblGrid>
        <w:gridCol w:w="1100"/>
        <w:gridCol w:w="2540"/>
        <w:gridCol w:w="1960"/>
      </w:tblGrid>
      <w:tr>
        <w:trPr>
          <w:trHeight w:val="258" w:hRule="atLeast"/>
        </w:trPr>
        <w:tc>
          <w:tcPr>
            <w:tcW w:w="11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Arial"/>
                <w:b/>
                <w:bCs/>
                <w:kern w:val="0"/>
                <w:szCs w:val="20"/>
              </w:rPr>
            </w:pPr>
            <w:r>
              <w:rPr>
                <w:rFonts w:cs="Arial"/>
                <w:b/>
                <w:bCs/>
                <w:kern w:val="0"/>
                <w:szCs w:val="20"/>
              </w:rPr>
              <w:t>适用城市</w:t>
            </w:r>
          </w:p>
        </w:tc>
        <w:tc>
          <w:tcPr>
            <w:tcW w:w="25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Arial"/>
                <w:b/>
                <w:bCs/>
                <w:kern w:val="0"/>
                <w:szCs w:val="20"/>
              </w:rPr>
            </w:pPr>
            <w:r>
              <w:rPr>
                <w:rFonts w:cs="Arial"/>
                <w:b/>
                <w:bCs/>
                <w:kern w:val="0"/>
                <w:szCs w:val="20"/>
              </w:rPr>
              <w:t xml:space="preserve">现场与锐捷服务中心距离 </w:t>
            </w:r>
          </w:p>
        </w:tc>
        <w:tc>
          <w:tcPr>
            <w:tcW w:w="19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Arial"/>
                <w:b/>
                <w:bCs/>
                <w:kern w:val="0"/>
                <w:szCs w:val="20"/>
              </w:rPr>
            </w:pPr>
            <w:r>
              <w:rPr>
                <w:rFonts w:cs="Arial"/>
                <w:b/>
                <w:bCs/>
                <w:kern w:val="0"/>
                <w:szCs w:val="20"/>
              </w:rPr>
              <w:t>备件送达SLA</w:t>
            </w:r>
          </w:p>
        </w:tc>
      </w:tr>
      <w:tr>
        <w:tblPrEx>
          <w:tblCellMar>
            <w:top w:w="0" w:type="dxa"/>
            <w:left w:w="108" w:type="dxa"/>
            <w:bottom w:w="0" w:type="dxa"/>
            <w:right w:w="108" w:type="dxa"/>
          </w:tblCellMar>
        </w:tblPrEx>
        <w:trPr>
          <w:trHeight w:val="288" w:hRule="atLeast"/>
        </w:trPr>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Arial"/>
                <w:color w:val="000000"/>
                <w:kern w:val="0"/>
                <w:szCs w:val="20"/>
              </w:rPr>
            </w:pPr>
            <w:r>
              <w:rPr>
                <w:rFonts w:cs="Arial"/>
                <w:color w:val="000000"/>
                <w:kern w:val="0"/>
                <w:szCs w:val="20"/>
              </w:rPr>
              <w:t>所有城市</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Arial"/>
                <w:color w:val="000000"/>
                <w:kern w:val="0"/>
                <w:sz w:val="18"/>
                <w:szCs w:val="18"/>
              </w:rPr>
            </w:pPr>
            <w:r>
              <w:rPr>
                <w:rFonts w:cs="Arial"/>
                <w:color w:val="000000"/>
                <w:kern w:val="0"/>
                <w:sz w:val="18"/>
                <w:szCs w:val="18"/>
              </w:rPr>
              <w:t>&lt;100公里</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Arial"/>
                <w:color w:val="000000"/>
                <w:kern w:val="0"/>
                <w:sz w:val="18"/>
                <w:szCs w:val="18"/>
              </w:rPr>
            </w:pPr>
            <w:r>
              <w:rPr>
                <w:rFonts w:cs="Arial"/>
                <w:color w:val="000000"/>
                <w:kern w:val="0"/>
                <w:sz w:val="18"/>
                <w:szCs w:val="18"/>
              </w:rPr>
              <w:t>6小时内</w:t>
            </w:r>
          </w:p>
        </w:tc>
      </w:tr>
      <w:tr>
        <w:tblPrEx>
          <w:tblCellMar>
            <w:top w:w="0" w:type="dxa"/>
            <w:left w:w="108" w:type="dxa"/>
            <w:bottom w:w="0" w:type="dxa"/>
            <w:right w:w="108" w:type="dxa"/>
          </w:tblCellMar>
        </w:tblPrEx>
        <w:trPr>
          <w:trHeight w:val="288"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color w:val="000000"/>
                <w:kern w:val="0"/>
                <w:szCs w:val="20"/>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Arial"/>
                <w:color w:val="000000"/>
                <w:kern w:val="0"/>
                <w:sz w:val="18"/>
                <w:szCs w:val="18"/>
              </w:rPr>
            </w:pPr>
            <w:r>
              <w:rPr>
                <w:rFonts w:cs="Arial"/>
                <w:color w:val="000000"/>
                <w:kern w:val="0"/>
                <w:sz w:val="18"/>
                <w:szCs w:val="18"/>
              </w:rPr>
              <w:t>100-200公里</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Arial"/>
                <w:color w:val="000000"/>
                <w:kern w:val="0"/>
                <w:sz w:val="18"/>
                <w:szCs w:val="18"/>
              </w:rPr>
            </w:pPr>
            <w:r>
              <w:rPr>
                <w:rFonts w:cs="Arial"/>
                <w:color w:val="000000"/>
                <w:kern w:val="0"/>
                <w:sz w:val="18"/>
                <w:szCs w:val="18"/>
              </w:rPr>
              <w:t>8小时内</w:t>
            </w:r>
          </w:p>
        </w:tc>
      </w:tr>
      <w:tr>
        <w:trPr>
          <w:trHeight w:val="288"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color w:val="000000"/>
                <w:kern w:val="0"/>
                <w:szCs w:val="20"/>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Arial"/>
                <w:color w:val="000000"/>
                <w:kern w:val="0"/>
                <w:sz w:val="18"/>
                <w:szCs w:val="18"/>
              </w:rPr>
            </w:pPr>
            <w:r>
              <w:rPr>
                <w:rFonts w:cs="Arial"/>
                <w:color w:val="000000"/>
                <w:kern w:val="0"/>
                <w:sz w:val="18"/>
                <w:szCs w:val="18"/>
              </w:rPr>
              <w:t>200-300公里</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Arial"/>
                <w:color w:val="000000"/>
                <w:kern w:val="0"/>
                <w:sz w:val="18"/>
                <w:szCs w:val="18"/>
              </w:rPr>
            </w:pPr>
            <w:r>
              <w:rPr>
                <w:rFonts w:cs="Arial"/>
                <w:color w:val="000000"/>
                <w:kern w:val="0"/>
                <w:sz w:val="18"/>
                <w:szCs w:val="18"/>
              </w:rPr>
              <w:t>10小时内</w:t>
            </w:r>
          </w:p>
        </w:tc>
      </w:tr>
      <w:tr>
        <w:trPr>
          <w:trHeight w:val="288" w:hRule="atLeast"/>
        </w:trPr>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color w:val="000000"/>
                <w:kern w:val="0"/>
                <w:szCs w:val="20"/>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Arial"/>
                <w:color w:val="000000"/>
                <w:kern w:val="0"/>
                <w:sz w:val="18"/>
                <w:szCs w:val="18"/>
              </w:rPr>
            </w:pPr>
            <w:r>
              <w:rPr>
                <w:rFonts w:cs="Arial"/>
                <w:color w:val="000000"/>
                <w:kern w:val="0"/>
                <w:sz w:val="18"/>
                <w:szCs w:val="18"/>
              </w:rPr>
              <w:t>300-400公里</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Arial"/>
                <w:color w:val="000000"/>
                <w:kern w:val="0"/>
                <w:sz w:val="18"/>
                <w:szCs w:val="18"/>
              </w:rPr>
            </w:pPr>
            <w:r>
              <w:rPr>
                <w:rFonts w:cs="Arial"/>
                <w:color w:val="000000"/>
                <w:kern w:val="0"/>
                <w:sz w:val="18"/>
                <w:szCs w:val="18"/>
              </w:rPr>
              <w:t>12小时内</w:t>
            </w:r>
          </w:p>
        </w:tc>
      </w:tr>
      <w:tr>
        <w:tblPrEx>
          <w:tblCellMar>
            <w:top w:w="0" w:type="dxa"/>
            <w:left w:w="108" w:type="dxa"/>
            <w:bottom w:w="0" w:type="dxa"/>
            <w:right w:w="108" w:type="dxa"/>
          </w:tblCellMar>
        </w:tblPrEx>
        <w:trPr>
          <w:trHeight w:val="288" w:hRule="atLeast"/>
        </w:trPr>
        <w:tc>
          <w:tcPr>
            <w:tcW w:w="560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cs="Arial"/>
                <w:color w:val="000000"/>
                <w:kern w:val="0"/>
                <w:sz w:val="18"/>
                <w:szCs w:val="18"/>
              </w:rPr>
            </w:pPr>
            <w:r>
              <w:rPr>
                <w:rFonts w:cs="Arial"/>
                <w:color w:val="000000"/>
                <w:kern w:val="0"/>
                <w:sz w:val="18"/>
                <w:szCs w:val="18"/>
              </w:rPr>
              <w:t>备注：若用户所在城市距离锐捷备件服务中心路程400公里以上，锐捷将根据实际交通状况等具体条件与用户协商决定备件服务时间</w:t>
            </w:r>
          </w:p>
        </w:tc>
      </w:tr>
    </w:tbl>
    <w:p>
      <w:pPr>
        <w:spacing w:line="400" w:lineRule="exact"/>
        <w:rPr>
          <w:rFonts w:cs="Arial"/>
        </w:rPr>
      </w:pPr>
    </w:p>
    <w:p>
      <w:pPr>
        <w:spacing w:line="400" w:lineRule="exact"/>
        <w:ind w:firstLine="400" w:firstLineChars="200"/>
        <w:rPr>
          <w:rFonts w:cs="Arial"/>
        </w:rPr>
      </w:pPr>
      <w:r>
        <w:rPr>
          <w:rFonts w:cs="Arial"/>
        </w:rPr>
        <w:t>备件先行服务中的双方职责列表：</w:t>
      </w:r>
    </w:p>
    <w:tbl>
      <w:tblPr>
        <w:tblStyle w:val="18"/>
        <w:tblW w:w="7110" w:type="dxa"/>
        <w:tblInd w:w="307" w:type="dxa"/>
        <w:tblLayout w:type="fixed"/>
        <w:tblCellMar>
          <w:top w:w="0" w:type="dxa"/>
          <w:left w:w="108" w:type="dxa"/>
          <w:bottom w:w="0" w:type="dxa"/>
          <w:right w:w="108" w:type="dxa"/>
        </w:tblCellMar>
      </w:tblPr>
      <w:tblGrid>
        <w:gridCol w:w="648"/>
        <w:gridCol w:w="5359"/>
        <w:gridCol w:w="1103"/>
      </w:tblGrid>
      <w:tr>
        <w:tblPrEx>
          <w:tblCellMar>
            <w:top w:w="0" w:type="dxa"/>
            <w:left w:w="108" w:type="dxa"/>
            <w:bottom w:w="0" w:type="dxa"/>
            <w:right w:w="108" w:type="dxa"/>
          </w:tblCellMar>
        </w:tblPrEx>
        <w:trPr>
          <w:trHeight w:val="557"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Arial"/>
                <w:b/>
              </w:rPr>
            </w:pPr>
            <w:r>
              <w:rPr>
                <w:rFonts w:cs="Arial"/>
                <w:b/>
              </w:rPr>
              <w:t>编号</w:t>
            </w:r>
          </w:p>
        </w:tc>
        <w:tc>
          <w:tcPr>
            <w:tcW w:w="53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snapToGrid w:val="0"/>
              <w:jc w:val="center"/>
              <w:rPr>
                <w:rFonts w:cs="Arial"/>
                <w:b/>
                <w:bCs/>
                <w:kern w:val="0"/>
                <w:szCs w:val="20"/>
              </w:rPr>
            </w:pPr>
            <w:r>
              <w:rPr>
                <w:rFonts w:cs="Arial"/>
                <w:b/>
                <w:bCs/>
                <w:kern w:val="0"/>
                <w:szCs w:val="20"/>
              </w:rPr>
              <w:t>具体服务内容</w:t>
            </w:r>
          </w:p>
        </w:tc>
        <w:tc>
          <w:tcPr>
            <w:tcW w:w="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snapToGrid w:val="0"/>
              <w:jc w:val="center"/>
              <w:rPr>
                <w:rFonts w:cs="Arial"/>
                <w:b/>
                <w:bCs/>
                <w:kern w:val="0"/>
                <w:szCs w:val="20"/>
              </w:rPr>
            </w:pPr>
            <w:r>
              <w:rPr>
                <w:rFonts w:cs="Arial"/>
                <w:b/>
                <w:bCs/>
                <w:kern w:val="0"/>
                <w:szCs w:val="20"/>
              </w:rPr>
              <w:t>责任人</w:t>
            </w:r>
          </w:p>
        </w:tc>
      </w:tr>
      <w:tr>
        <w:tblPrEx>
          <w:tblCellMar>
            <w:top w:w="0" w:type="dxa"/>
            <w:left w:w="108" w:type="dxa"/>
            <w:bottom w:w="0" w:type="dxa"/>
            <w:right w:w="108" w:type="dxa"/>
          </w:tblCellMar>
        </w:tblPrEx>
        <w:trPr>
          <w:trHeight w:val="467"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Arial"/>
              </w:rPr>
            </w:pPr>
            <w:r>
              <w:rPr>
                <w:rFonts w:cs="Arial"/>
              </w:rPr>
              <w:t>1</w:t>
            </w:r>
          </w:p>
        </w:tc>
        <w:tc>
          <w:tcPr>
            <w:tcW w:w="53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snapToGrid w:val="0"/>
              <w:jc w:val="left"/>
              <w:rPr>
                <w:rFonts w:cs="Arial"/>
                <w:bCs/>
                <w:kern w:val="0"/>
                <w:szCs w:val="20"/>
              </w:rPr>
            </w:pPr>
            <w:r>
              <w:rPr>
                <w:rFonts w:cs="Arial"/>
                <w:color w:val="000000"/>
                <w:szCs w:val="20"/>
              </w:rPr>
              <w:t>对于设备硬件故障，与锐捷工程师共识使用备件先行更换服务方案；提供客户地址接收人信息等。</w:t>
            </w:r>
          </w:p>
        </w:tc>
        <w:tc>
          <w:tcPr>
            <w:tcW w:w="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snapToGrid w:val="0"/>
              <w:jc w:val="center"/>
              <w:rPr>
                <w:rFonts w:cs="Arial"/>
                <w:bCs/>
                <w:kern w:val="0"/>
                <w:szCs w:val="20"/>
              </w:rPr>
            </w:pPr>
            <w:r>
              <w:rPr>
                <w:rFonts w:cs="Arial"/>
                <w:color w:val="000000"/>
                <w:szCs w:val="20"/>
              </w:rPr>
              <w:t>客户</w:t>
            </w:r>
          </w:p>
        </w:tc>
      </w:tr>
      <w:tr>
        <w:trPr>
          <w:trHeight w:val="421"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Arial"/>
              </w:rPr>
            </w:pPr>
            <w:r>
              <w:rPr>
                <w:rFonts w:cs="Arial"/>
              </w:rPr>
              <w:t>2</w:t>
            </w:r>
          </w:p>
        </w:tc>
        <w:tc>
          <w:tcPr>
            <w:tcW w:w="53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snapToGrid w:val="0"/>
              <w:jc w:val="left"/>
              <w:rPr>
                <w:rFonts w:cs="Arial"/>
                <w:bCs/>
                <w:kern w:val="0"/>
                <w:szCs w:val="20"/>
              </w:rPr>
            </w:pPr>
            <w:r>
              <w:rPr>
                <w:rFonts w:cs="Arial"/>
                <w:color w:val="000000"/>
                <w:szCs w:val="20"/>
              </w:rPr>
              <w:t>申请备件，并按客户收件地址寄送备件</w:t>
            </w:r>
          </w:p>
        </w:tc>
        <w:tc>
          <w:tcPr>
            <w:tcW w:w="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snapToGrid w:val="0"/>
              <w:jc w:val="center"/>
              <w:rPr>
                <w:rFonts w:cs="Arial"/>
                <w:bCs/>
                <w:kern w:val="0"/>
                <w:szCs w:val="20"/>
              </w:rPr>
            </w:pPr>
            <w:r>
              <w:rPr>
                <w:rFonts w:cs="Arial"/>
                <w:color w:val="000000"/>
                <w:szCs w:val="20"/>
              </w:rPr>
              <w:t>锐捷</w:t>
            </w:r>
          </w:p>
        </w:tc>
      </w:tr>
      <w:tr>
        <w:trPr>
          <w:trHeight w:val="430"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Arial"/>
              </w:rPr>
            </w:pPr>
            <w:r>
              <w:rPr>
                <w:rFonts w:cs="Arial"/>
              </w:rPr>
              <w:t>3</w:t>
            </w:r>
          </w:p>
        </w:tc>
        <w:tc>
          <w:tcPr>
            <w:tcW w:w="53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snapToGrid w:val="0"/>
              <w:jc w:val="left"/>
              <w:rPr>
                <w:rFonts w:cs="Arial"/>
                <w:bCs/>
                <w:kern w:val="0"/>
                <w:szCs w:val="20"/>
              </w:rPr>
            </w:pPr>
            <w:r>
              <w:rPr>
                <w:rFonts w:cs="Arial"/>
                <w:color w:val="000000"/>
                <w:szCs w:val="20"/>
              </w:rPr>
              <w:t>签收设备，及时同步更换件接收情况</w:t>
            </w:r>
          </w:p>
        </w:tc>
        <w:tc>
          <w:tcPr>
            <w:tcW w:w="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snapToGrid w:val="0"/>
              <w:jc w:val="center"/>
              <w:rPr>
                <w:rFonts w:cs="Arial"/>
                <w:bCs/>
                <w:kern w:val="0"/>
                <w:szCs w:val="20"/>
              </w:rPr>
            </w:pPr>
            <w:r>
              <w:rPr>
                <w:rFonts w:cs="Arial"/>
                <w:color w:val="000000"/>
                <w:szCs w:val="20"/>
              </w:rPr>
              <w:t>客户</w:t>
            </w:r>
          </w:p>
        </w:tc>
      </w:tr>
      <w:tr>
        <w:trPr>
          <w:trHeight w:val="421"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Arial"/>
              </w:rPr>
            </w:pPr>
            <w:r>
              <w:rPr>
                <w:rFonts w:cs="Arial"/>
              </w:rPr>
              <w:t>4</w:t>
            </w:r>
          </w:p>
        </w:tc>
        <w:tc>
          <w:tcPr>
            <w:tcW w:w="53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snapToGrid w:val="0"/>
              <w:jc w:val="left"/>
              <w:rPr>
                <w:rFonts w:cs="Arial"/>
                <w:bCs/>
                <w:kern w:val="0"/>
                <w:szCs w:val="20"/>
              </w:rPr>
            </w:pPr>
            <w:r>
              <w:rPr>
                <w:rFonts w:cs="Arial"/>
                <w:color w:val="000000"/>
                <w:szCs w:val="20"/>
              </w:rPr>
              <w:t>规定时间内将故障件寄到锐捷指定库房</w:t>
            </w:r>
          </w:p>
        </w:tc>
        <w:tc>
          <w:tcPr>
            <w:tcW w:w="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snapToGrid w:val="0"/>
              <w:jc w:val="center"/>
              <w:rPr>
                <w:rFonts w:cs="Arial"/>
                <w:bCs/>
                <w:kern w:val="0"/>
                <w:szCs w:val="20"/>
              </w:rPr>
            </w:pPr>
            <w:r>
              <w:rPr>
                <w:rFonts w:cs="Arial"/>
                <w:color w:val="000000"/>
                <w:szCs w:val="20"/>
              </w:rPr>
              <w:t>客户</w:t>
            </w:r>
          </w:p>
        </w:tc>
      </w:tr>
      <w:tr>
        <w:trPr>
          <w:trHeight w:val="421"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cs="Arial"/>
              </w:rPr>
            </w:pPr>
            <w:r>
              <w:rPr>
                <w:rFonts w:cs="Arial"/>
              </w:rPr>
              <w:t>5</w:t>
            </w:r>
          </w:p>
        </w:tc>
        <w:tc>
          <w:tcPr>
            <w:tcW w:w="53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snapToGrid w:val="0"/>
              <w:jc w:val="left"/>
              <w:rPr>
                <w:rFonts w:cs="Arial"/>
                <w:bCs/>
                <w:kern w:val="0"/>
                <w:szCs w:val="20"/>
              </w:rPr>
            </w:pPr>
            <w:r>
              <w:rPr>
                <w:rFonts w:cs="Arial"/>
                <w:color w:val="000000"/>
                <w:szCs w:val="20"/>
              </w:rPr>
              <w:t>签收设备，确认故障件设备是否存在实物差异</w:t>
            </w:r>
          </w:p>
        </w:tc>
        <w:tc>
          <w:tcPr>
            <w:tcW w:w="11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snapToGrid w:val="0"/>
              <w:jc w:val="center"/>
              <w:rPr>
                <w:rFonts w:cs="Arial"/>
                <w:bCs/>
                <w:kern w:val="0"/>
                <w:szCs w:val="20"/>
              </w:rPr>
            </w:pPr>
            <w:r>
              <w:rPr>
                <w:rFonts w:cs="Arial"/>
                <w:color w:val="000000"/>
                <w:szCs w:val="20"/>
              </w:rPr>
              <w:t>锐捷</w:t>
            </w:r>
          </w:p>
        </w:tc>
      </w:tr>
    </w:tbl>
    <w:p>
      <w:pPr>
        <w:rPr>
          <w:rFonts w:cs="Arial"/>
          <w:b/>
          <w:sz w:val="18"/>
        </w:rPr>
      </w:pPr>
      <w:r>
        <w:rPr>
          <w:rFonts w:cs="Arial"/>
          <w:b/>
          <w:sz w:val="18"/>
        </w:rPr>
        <w:t>说明：</w:t>
      </w:r>
    </w:p>
    <w:p>
      <w:pPr>
        <w:pStyle w:val="42"/>
        <w:numPr>
          <w:ilvl w:val="0"/>
          <w:numId w:val="6"/>
        </w:numPr>
        <w:ind w:firstLineChars="0"/>
        <w:rPr>
          <w:rFonts w:cs="Arial"/>
          <w:sz w:val="18"/>
        </w:rPr>
      </w:pPr>
      <w:r>
        <w:rPr>
          <w:rFonts w:cs="Arial"/>
          <w:sz w:val="18"/>
        </w:rPr>
        <w:t>当客户向锐捷进行硬件故障申报时，如果客户无法提供必须的信息，或者提供的信息错误带来的维修延期或出现的其它意外情况，锐捷不承担相应责任。</w:t>
      </w:r>
    </w:p>
    <w:p>
      <w:pPr>
        <w:pStyle w:val="42"/>
        <w:numPr>
          <w:ilvl w:val="0"/>
          <w:numId w:val="6"/>
        </w:numPr>
        <w:ind w:firstLineChars="0"/>
        <w:rPr>
          <w:rFonts w:cs="Arial"/>
          <w:sz w:val="18"/>
        </w:rPr>
      </w:pPr>
      <w:r>
        <w:rPr>
          <w:rFonts w:cs="Arial"/>
          <w:sz w:val="18"/>
        </w:rPr>
        <w:t>为保证故障设备免受二次损伤，对于返修的设备需要使用原来的包装（需要使用相应的泡沫包装）。对于原来包装丢失的情况，也需要确保使用防撞的包装方式，同时需要考虑合适的运输方式，客户需对返修的故障件的安全和无损负责。</w:t>
      </w:r>
    </w:p>
    <w:p>
      <w:pPr>
        <w:pStyle w:val="3"/>
        <w:spacing w:line="240" w:lineRule="auto"/>
        <w:ind w:left="578" w:hanging="578"/>
        <w:rPr>
          <w:rFonts w:cs="Arial"/>
        </w:rPr>
      </w:pPr>
      <w:bookmarkStart w:id="9" w:name="_Toc535510203"/>
      <w:r>
        <w:rPr>
          <w:rFonts w:cs="Arial"/>
        </w:rPr>
        <w:t>现场问题处理</w:t>
      </w:r>
      <w:bookmarkEnd w:id="9"/>
    </w:p>
    <w:p>
      <w:pPr>
        <w:ind w:firstLine="400" w:firstLineChars="200"/>
        <w:rPr>
          <w:rFonts w:cs="Arial"/>
        </w:rPr>
      </w:pPr>
      <w:r>
        <w:rPr>
          <w:rFonts w:cs="Arial"/>
        </w:rPr>
        <w:t>锐捷远程受理客户提出的问题/故障请求时，通过远程技术支持不能有效解决的锐捷设备问题，锐捷将安排具备相应资历的技术支持工程师按照服务等级规定时间内前往客户现场，现场协助客户进行故障分析和诊断、制定故障恢复方案，并尽力协助现场排除故障。</w:t>
      </w:r>
    </w:p>
    <w:p>
      <w:pPr>
        <w:spacing w:before="156" w:beforeLines="50" w:after="156" w:afterLines="50"/>
        <w:ind w:firstLine="400" w:firstLineChars="200"/>
        <w:rPr>
          <w:rFonts w:cs="Arial"/>
          <w:b/>
        </w:rPr>
      </w:pPr>
      <w:r>
        <w:rPr>
          <w:rFonts w:cs="Arial"/>
          <w:b/>
        </w:rPr>
        <w:t>服务说明</w:t>
      </w:r>
    </w:p>
    <w:p>
      <w:pPr>
        <w:ind w:firstLine="400" w:firstLineChars="200"/>
        <w:rPr>
          <w:rFonts w:cs="Arial"/>
        </w:rPr>
      </w:pPr>
      <w:r>
        <w:rPr>
          <w:rFonts w:cs="Arial"/>
        </w:rPr>
        <w:t>为了确保</w:t>
      </w:r>
      <w:r>
        <w:rPr>
          <w:rFonts w:cs="Arial"/>
          <w:highlight w:val="yellow"/>
        </w:rPr>
        <w:t>湘潭大学</w:t>
      </w:r>
      <w:r>
        <w:rPr>
          <w:rFonts w:cs="Arial"/>
        </w:rPr>
        <w:t>在需要锐捷网络服务工程师进行现场服务或在设备发生硬件故障后需要我司人员现场进行支持特别设计了现场响应服务。客户拥有此项该服务，可以拨打我们的热线电话或者直接拨打客户服务工程师电话请求现场故障解决支持，锐捷工程师将在双方约定的时间内抵达现场上门服务。</w:t>
      </w:r>
    </w:p>
    <w:p>
      <w:pPr>
        <w:spacing w:before="156" w:beforeLines="50" w:after="156" w:afterLines="50"/>
        <w:ind w:firstLine="400" w:firstLineChars="200"/>
        <w:rPr>
          <w:rFonts w:cs="Arial"/>
          <w:b/>
        </w:rPr>
      </w:pPr>
      <w:r>
        <w:rPr>
          <w:rFonts w:cs="Arial"/>
          <w:b/>
        </w:rPr>
        <w:t>服务内容</w:t>
      </w:r>
    </w:p>
    <w:p>
      <w:pPr>
        <w:pStyle w:val="42"/>
        <w:numPr>
          <w:ilvl w:val="0"/>
          <w:numId w:val="7"/>
        </w:numPr>
        <w:ind w:firstLineChars="0"/>
        <w:rPr>
          <w:rFonts w:cs="Arial"/>
        </w:rPr>
      </w:pPr>
      <w:r>
        <w:rPr>
          <w:rFonts w:cs="Arial"/>
        </w:rPr>
        <w:t>在规定的响应时效内</w:t>
      </w:r>
      <w:r>
        <w:rPr>
          <w:rFonts w:hint="eastAsia"/>
        </w:rPr>
        <w:t>【</w:t>
      </w:r>
      <w:r>
        <w:t>7</w:t>
      </w:r>
      <w:r>
        <w:rPr>
          <w:rFonts w:hint="eastAsia"/>
        </w:rPr>
        <w:t>天（周一到周日）×</w:t>
      </w:r>
      <w:r>
        <w:t>24</w:t>
      </w:r>
      <w:r>
        <w:rPr>
          <w:rFonts w:hint="eastAsia"/>
        </w:rPr>
        <w:t>小时（全天</w:t>
      </w:r>
      <w:r>
        <w:t>24</w:t>
      </w:r>
      <w:r>
        <w:rPr>
          <w:rFonts w:hint="eastAsia"/>
        </w:rPr>
        <w:t>小时）受理，</w:t>
      </w:r>
      <w:r>
        <w:t>4</w:t>
      </w:r>
      <w:r>
        <w:rPr>
          <w:rFonts w:hint="eastAsia"/>
        </w:rPr>
        <w:t>小时内到达】</w:t>
      </w:r>
      <w:r>
        <w:rPr>
          <w:rFonts w:cs="Arial"/>
        </w:rPr>
        <w:t>工程师到达客户现场进行服务。</w:t>
      </w:r>
    </w:p>
    <w:p>
      <w:pPr>
        <w:pStyle w:val="42"/>
        <w:numPr>
          <w:ilvl w:val="0"/>
          <w:numId w:val="7"/>
        </w:numPr>
        <w:ind w:firstLineChars="0"/>
        <w:rPr>
          <w:rFonts w:cs="Arial"/>
        </w:rPr>
      </w:pPr>
      <w:r>
        <w:rPr>
          <w:rFonts w:cs="Arial"/>
        </w:rPr>
        <w:t>提供故障处理程序启动后的监控及程序关闭后的回访服务。</w:t>
      </w:r>
    </w:p>
    <w:p>
      <w:pPr>
        <w:spacing w:before="156" w:beforeLines="50" w:after="156" w:afterLines="50"/>
        <w:ind w:firstLine="400" w:firstLineChars="200"/>
        <w:rPr>
          <w:rFonts w:cs="Arial"/>
          <w:b/>
        </w:rPr>
      </w:pPr>
      <w:r>
        <w:rPr>
          <w:rFonts w:cs="Arial"/>
          <w:b/>
        </w:rPr>
        <w:t>服务特点</w:t>
      </w:r>
    </w:p>
    <w:p>
      <w:pPr>
        <w:ind w:left="400"/>
        <w:rPr>
          <w:rFonts w:cs="Arial"/>
        </w:rPr>
      </w:pPr>
      <w:r>
        <w:rPr>
          <w:rFonts w:cs="Arial"/>
        </w:rPr>
        <w:t>现场支持服务可以让客户获得最便捷的服务方式，一个电话即有专业工程师上门为客户提供服务。双方约定的响应速度，使客户能准确掌握故障恢复期限，确保实施应急措施。</w:t>
      </w:r>
    </w:p>
    <w:p>
      <w:pPr>
        <w:spacing w:before="156" w:beforeLines="50" w:after="156" w:afterLines="50"/>
        <w:ind w:firstLine="400" w:firstLineChars="200"/>
        <w:rPr>
          <w:rFonts w:cs="Arial"/>
          <w:b/>
        </w:rPr>
      </w:pPr>
      <w:r>
        <w:rPr>
          <w:rFonts w:cs="Arial"/>
          <w:b/>
        </w:rPr>
        <w:t>服务承诺</w:t>
      </w:r>
    </w:p>
    <w:p>
      <w:pPr>
        <w:spacing w:line="400" w:lineRule="exact"/>
        <w:ind w:left="777" w:hanging="420"/>
        <w:rPr>
          <w:rFonts w:cs="Arial"/>
        </w:rPr>
      </w:pPr>
      <w:r>
        <w:rPr>
          <w:rFonts w:cs="Arial"/>
        </w:rPr>
        <w:t>锐捷按照维保服务等级承诺提供工程师现场问题处理服务，服务覆盖城市范围如下：</w:t>
      </w:r>
    </w:p>
    <w:tbl>
      <w:tblPr>
        <w:tblStyle w:val="18"/>
        <w:tblW w:w="8370"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18"/>
        <w:gridCol w:w="3059"/>
        <w:gridCol w:w="3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1418" w:type="dxa"/>
            <w:shd w:val="clear" w:color="auto" w:fill="auto"/>
            <w:tcMar>
              <w:top w:w="0" w:type="dxa"/>
              <w:left w:w="108" w:type="dxa"/>
              <w:bottom w:w="0" w:type="dxa"/>
              <w:right w:w="108" w:type="dxa"/>
            </w:tcMar>
            <w:vAlign w:val="center"/>
          </w:tcPr>
          <w:p>
            <w:pPr>
              <w:spacing w:line="400" w:lineRule="exact"/>
              <w:rPr>
                <w:rFonts w:cs="Arial"/>
                <w:b/>
              </w:rPr>
            </w:pPr>
            <w:r>
              <w:rPr>
                <w:rFonts w:cs="Arial"/>
                <w:b/>
              </w:rPr>
              <w:br w:type="page"/>
            </w:r>
            <w:r>
              <w:rPr>
                <w:rFonts w:cs="Arial"/>
                <w:b/>
              </w:rPr>
              <w:t>服务级别</w:t>
            </w:r>
          </w:p>
        </w:tc>
        <w:tc>
          <w:tcPr>
            <w:tcW w:w="3059" w:type="dxa"/>
            <w:shd w:val="clear" w:color="auto" w:fill="auto"/>
            <w:tcMar>
              <w:top w:w="0" w:type="dxa"/>
              <w:left w:w="108" w:type="dxa"/>
              <w:bottom w:w="0" w:type="dxa"/>
              <w:right w:w="108" w:type="dxa"/>
            </w:tcMar>
            <w:vAlign w:val="center"/>
          </w:tcPr>
          <w:p>
            <w:pPr>
              <w:keepNext/>
              <w:snapToGrid w:val="0"/>
              <w:spacing w:line="400" w:lineRule="exact"/>
              <w:jc w:val="center"/>
              <w:rPr>
                <w:rFonts w:cs="Arial"/>
                <w:b/>
                <w:bCs/>
                <w:kern w:val="0"/>
                <w:szCs w:val="20"/>
              </w:rPr>
            </w:pPr>
            <w:r>
              <w:rPr>
                <w:rFonts w:cs="Arial"/>
                <w:b/>
                <w:bCs/>
                <w:kern w:val="0"/>
                <w:szCs w:val="20"/>
              </w:rPr>
              <w:t>服务响应时效</w:t>
            </w:r>
          </w:p>
        </w:tc>
        <w:tc>
          <w:tcPr>
            <w:tcW w:w="3893" w:type="dxa"/>
            <w:shd w:val="clear" w:color="auto" w:fill="auto"/>
            <w:vAlign w:val="center"/>
          </w:tcPr>
          <w:p>
            <w:pPr>
              <w:keepNext/>
              <w:snapToGrid w:val="0"/>
              <w:spacing w:line="400" w:lineRule="exact"/>
              <w:jc w:val="center"/>
              <w:rPr>
                <w:rFonts w:cs="Arial"/>
                <w:b/>
                <w:bCs/>
                <w:kern w:val="0"/>
                <w:szCs w:val="20"/>
              </w:rPr>
            </w:pPr>
            <w:r>
              <w:rPr>
                <w:rFonts w:cs="Arial"/>
                <w:b/>
                <w:bCs/>
                <w:kern w:val="0"/>
                <w:szCs w:val="20"/>
              </w:rPr>
              <w:t>覆盖城市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18" w:type="dxa"/>
            <w:tcMar>
              <w:top w:w="0" w:type="dxa"/>
              <w:left w:w="108" w:type="dxa"/>
              <w:bottom w:w="0" w:type="dxa"/>
              <w:right w:w="108" w:type="dxa"/>
            </w:tcMar>
            <w:vAlign w:val="center"/>
          </w:tcPr>
          <w:p>
            <w:pPr>
              <w:widowControl/>
              <w:spacing w:before="156" w:beforeLines="50" w:after="156" w:afterLines="50" w:line="400" w:lineRule="exact"/>
              <w:ind w:left="100" w:leftChars="50" w:right="100" w:rightChars="50"/>
              <w:jc w:val="center"/>
              <w:rPr>
                <w:rFonts w:cs="Arial"/>
                <w:kern w:val="0"/>
                <w:sz w:val="18"/>
                <w:szCs w:val="18"/>
              </w:rPr>
            </w:pPr>
            <w:r>
              <w:rPr>
                <w:rFonts w:hint="eastAsia" w:ascii="微软雅黑" w:hAnsi="微软雅黑" w:cs="宋体"/>
                <w:kern w:val="0"/>
                <w:sz w:val="18"/>
                <w:szCs w:val="18"/>
              </w:rPr>
              <w:t>金牌</w:t>
            </w:r>
          </w:p>
        </w:tc>
        <w:tc>
          <w:tcPr>
            <w:tcW w:w="3059" w:type="dxa"/>
            <w:tcMar>
              <w:top w:w="0" w:type="dxa"/>
              <w:left w:w="108" w:type="dxa"/>
              <w:bottom w:w="0" w:type="dxa"/>
              <w:right w:w="108" w:type="dxa"/>
            </w:tcMar>
            <w:vAlign w:val="center"/>
          </w:tcPr>
          <w:p>
            <w:pPr>
              <w:widowControl/>
              <w:spacing w:before="156" w:beforeLines="50" w:after="156" w:afterLines="50" w:line="400" w:lineRule="exact"/>
              <w:ind w:left="100" w:leftChars="50" w:right="100" w:rightChars="50"/>
              <w:jc w:val="center"/>
              <w:rPr>
                <w:rFonts w:cs="Arial"/>
                <w:kern w:val="0"/>
                <w:sz w:val="18"/>
                <w:szCs w:val="18"/>
              </w:rPr>
            </w:pPr>
            <w:r>
              <w:rPr>
                <w:rFonts w:hint="eastAsia" w:ascii="微软雅黑" w:hAnsi="微软雅黑" w:cs="Arial"/>
                <w:bCs/>
                <w:kern w:val="0"/>
                <w:sz w:val="18"/>
                <w:szCs w:val="18"/>
              </w:rPr>
              <w:t>7×</w:t>
            </w:r>
            <w:r>
              <w:rPr>
                <w:rFonts w:ascii="微软雅黑" w:hAnsi="微软雅黑" w:cs="Arial"/>
                <w:bCs/>
                <w:kern w:val="0"/>
                <w:sz w:val="18"/>
                <w:szCs w:val="18"/>
              </w:rPr>
              <w:t>24</w:t>
            </w:r>
            <w:r>
              <w:rPr>
                <w:rFonts w:hint="eastAsia" w:ascii="微软雅黑" w:hAnsi="微软雅黑" w:cs="Arial"/>
                <w:bCs/>
                <w:kern w:val="0"/>
                <w:sz w:val="18"/>
                <w:szCs w:val="18"/>
              </w:rPr>
              <w:t>×</w:t>
            </w:r>
            <w:r>
              <w:rPr>
                <w:rFonts w:ascii="微软雅黑" w:hAnsi="微软雅黑" w:cs="Arial"/>
                <w:bCs/>
                <w:kern w:val="0"/>
                <w:sz w:val="18"/>
                <w:szCs w:val="18"/>
              </w:rPr>
              <w:t>4</w:t>
            </w:r>
            <w:r>
              <w:rPr>
                <w:rFonts w:hint="eastAsia" w:ascii="微软雅黑" w:hAnsi="微软雅黑" w:cs="Arial"/>
                <w:bCs/>
                <w:kern w:val="0"/>
                <w:sz w:val="18"/>
                <w:szCs w:val="18"/>
              </w:rPr>
              <w:t xml:space="preserve"> 到达</w:t>
            </w:r>
          </w:p>
        </w:tc>
        <w:tc>
          <w:tcPr>
            <w:tcW w:w="3893" w:type="dxa"/>
            <w:vAlign w:val="center"/>
          </w:tcPr>
          <w:p>
            <w:pPr>
              <w:widowControl/>
              <w:spacing w:before="156" w:beforeLines="50" w:after="156" w:afterLines="50" w:line="400" w:lineRule="exact"/>
              <w:ind w:left="100" w:leftChars="50" w:right="100" w:rightChars="50"/>
              <w:rPr>
                <w:rFonts w:cs="Arial"/>
                <w:bCs/>
                <w:kern w:val="0"/>
                <w:sz w:val="18"/>
                <w:szCs w:val="18"/>
              </w:rPr>
            </w:pPr>
            <w:r>
              <w:rPr>
                <w:rFonts w:hint="eastAsia" w:ascii="微软雅黑" w:hAnsi="微软雅黑"/>
                <w:bCs/>
                <w:kern w:val="0"/>
                <w:sz w:val="18"/>
                <w:szCs w:val="18"/>
              </w:rPr>
              <w:t>对于如下</w:t>
            </w:r>
            <w:r>
              <w:rPr>
                <w:rFonts w:ascii="微软雅黑" w:hAnsi="微软雅黑"/>
                <w:bCs/>
                <w:kern w:val="0"/>
                <w:sz w:val="18"/>
                <w:szCs w:val="18"/>
              </w:rPr>
              <w:t>32</w:t>
            </w:r>
            <w:r>
              <w:rPr>
                <w:rFonts w:hint="eastAsia" w:ascii="微软雅黑" w:hAnsi="微软雅黑"/>
                <w:bCs/>
                <w:kern w:val="0"/>
                <w:sz w:val="18"/>
                <w:szCs w:val="18"/>
              </w:rPr>
              <w:t>个城市（</w:t>
            </w:r>
            <w:r>
              <w:rPr>
                <w:rFonts w:hint="eastAsia" w:ascii="微软雅黑" w:hAnsi="微软雅黑" w:cs="Arial"/>
                <w:bCs/>
                <w:kern w:val="0"/>
                <w:sz w:val="18"/>
                <w:szCs w:val="18"/>
              </w:rPr>
              <w:t>北京、南京、合肥、杭州、广州、武汉、太原、郑州、成都、乌鲁木齐、哈尔滨、沈阳、大连、温州、青岛、南宁、福州、呼和浩特、石家庄、天津、济南、海口、长沙、南昌、兰州、重庆、昆明、银川、贵阳、西安、拉萨、长春</w:t>
            </w:r>
            <w:r>
              <w:rPr>
                <w:rFonts w:hint="eastAsia" w:ascii="微软雅黑" w:hAnsi="微软雅黑"/>
                <w:bCs/>
                <w:kern w:val="0"/>
                <w:sz w:val="18"/>
                <w:szCs w:val="18"/>
              </w:rPr>
              <w:t>），距离服务中心5</w:t>
            </w:r>
            <w:r>
              <w:rPr>
                <w:rFonts w:ascii="微软雅黑" w:hAnsi="微软雅黑"/>
                <w:bCs/>
                <w:kern w:val="0"/>
                <w:sz w:val="18"/>
                <w:szCs w:val="18"/>
              </w:rPr>
              <w:t>0</w:t>
            </w:r>
            <w:r>
              <w:rPr>
                <w:rFonts w:hint="eastAsia" w:ascii="微软雅黑" w:hAnsi="微软雅黑"/>
                <w:bCs/>
                <w:kern w:val="0"/>
                <w:sz w:val="18"/>
                <w:szCs w:val="18"/>
              </w:rPr>
              <w:t>公里范围内，提供工程师4小时到达服务，超过5</w:t>
            </w:r>
            <w:r>
              <w:rPr>
                <w:rFonts w:ascii="微软雅黑" w:hAnsi="微软雅黑"/>
                <w:bCs/>
                <w:kern w:val="0"/>
                <w:sz w:val="18"/>
                <w:szCs w:val="18"/>
              </w:rPr>
              <w:t>0</w:t>
            </w:r>
            <w:r>
              <w:rPr>
                <w:rFonts w:hint="eastAsia" w:ascii="微软雅黑" w:hAnsi="微软雅黑"/>
                <w:bCs/>
                <w:kern w:val="0"/>
                <w:sz w:val="18"/>
                <w:szCs w:val="18"/>
              </w:rPr>
              <w:t>公里范围将按照如下说明中的到达时效来响应服务</w:t>
            </w:r>
            <w:r>
              <w:rPr>
                <w:rFonts w:hint="eastAsia" w:ascii="微软雅黑" w:hAnsi="微软雅黑" w:cs="Arial"/>
                <w:bCs/>
                <w:kern w:val="0"/>
                <w:sz w:val="18"/>
                <w:szCs w:val="18"/>
              </w:rPr>
              <w:t>。</w:t>
            </w:r>
          </w:p>
        </w:tc>
      </w:tr>
    </w:tbl>
    <w:p>
      <w:pPr>
        <w:spacing w:line="400" w:lineRule="exact"/>
        <w:ind w:firstLine="360" w:firstLineChars="200"/>
        <w:rPr>
          <w:rFonts w:cs="Arial"/>
          <w:b/>
          <w:sz w:val="18"/>
        </w:rPr>
      </w:pPr>
      <w:r>
        <w:rPr>
          <w:rFonts w:cs="Arial"/>
          <w:b/>
          <w:sz w:val="18"/>
        </w:rPr>
        <w:t xml:space="preserve">说明： </w:t>
      </w:r>
    </w:p>
    <w:p>
      <w:pPr>
        <w:pStyle w:val="42"/>
        <w:numPr>
          <w:ilvl w:val="0"/>
          <w:numId w:val="8"/>
        </w:numPr>
        <w:ind w:firstLineChars="0"/>
        <w:rPr>
          <w:rFonts w:cs="Arial"/>
          <w:sz w:val="18"/>
        </w:rPr>
      </w:pPr>
      <w:r>
        <w:rPr>
          <w:rFonts w:hint="eastAsia" w:cs="Arial"/>
          <w:sz w:val="18"/>
        </w:rPr>
        <w:t>锐捷保留是否需要进行现场支持的决定权。</w:t>
      </w:r>
    </w:p>
    <w:p>
      <w:pPr>
        <w:pStyle w:val="42"/>
        <w:numPr>
          <w:ilvl w:val="0"/>
          <w:numId w:val="8"/>
        </w:numPr>
        <w:ind w:firstLineChars="0"/>
        <w:rPr>
          <w:rFonts w:cs="Arial"/>
          <w:sz w:val="18"/>
        </w:rPr>
      </w:pPr>
      <w:r>
        <w:rPr>
          <w:rFonts w:hint="eastAsia" w:cs="Arial"/>
          <w:sz w:val="18"/>
        </w:rPr>
        <w:t>抵达现场时间自远程判断需要派工程师去现场开始计算。</w:t>
      </w:r>
    </w:p>
    <w:p>
      <w:pPr>
        <w:pStyle w:val="42"/>
        <w:numPr>
          <w:ilvl w:val="0"/>
          <w:numId w:val="8"/>
        </w:numPr>
        <w:ind w:firstLineChars="0"/>
        <w:rPr>
          <w:rFonts w:cs="Arial"/>
          <w:sz w:val="18"/>
        </w:rPr>
      </w:pPr>
      <w:r>
        <w:rPr>
          <w:rFonts w:hint="eastAsia" w:cs="Arial"/>
          <w:sz w:val="18"/>
        </w:rPr>
        <w:t>由于交通系统的原因，工程师到达时间可能适当延长。</w:t>
      </w:r>
    </w:p>
    <w:p>
      <w:pPr>
        <w:pStyle w:val="42"/>
        <w:numPr>
          <w:ilvl w:val="0"/>
          <w:numId w:val="8"/>
        </w:numPr>
        <w:ind w:left="777" w:firstLineChars="0"/>
        <w:rPr>
          <w:rFonts w:cs="Arial"/>
          <w:sz w:val="18"/>
        </w:rPr>
      </w:pPr>
      <w:r>
        <w:rPr>
          <w:rFonts w:hint="eastAsia" w:cs="Arial"/>
          <w:sz w:val="18"/>
        </w:rPr>
        <w:t>由于下列原因，工程师到达现场时间可能适当延长：</w:t>
      </w:r>
      <w:r>
        <w:rPr>
          <w:rFonts w:cs="Arial"/>
          <w:sz w:val="18"/>
        </w:rPr>
        <w:t xml:space="preserve"> </w:t>
      </w:r>
    </w:p>
    <w:tbl>
      <w:tblPr>
        <w:tblStyle w:val="18"/>
        <w:tblW w:w="5600" w:type="dxa"/>
        <w:tblInd w:w="8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54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100" w:type="dxa"/>
            <w:shd w:val="clear" w:color="000000" w:fill="FFFFFF"/>
            <w:vAlign w:val="center"/>
          </w:tcPr>
          <w:p>
            <w:pPr>
              <w:widowControl/>
              <w:jc w:val="center"/>
              <w:rPr>
                <w:rFonts w:ascii="微软雅黑" w:hAnsi="微软雅黑" w:cs="宋体"/>
                <w:b/>
                <w:bCs/>
                <w:kern w:val="0"/>
                <w:szCs w:val="20"/>
              </w:rPr>
            </w:pPr>
            <w:r>
              <w:rPr>
                <w:rFonts w:hint="eastAsia" w:ascii="微软雅黑" w:hAnsi="微软雅黑" w:cs="宋体"/>
                <w:b/>
                <w:bCs/>
                <w:kern w:val="0"/>
                <w:szCs w:val="20"/>
              </w:rPr>
              <w:t>适用城市</w:t>
            </w:r>
          </w:p>
        </w:tc>
        <w:tc>
          <w:tcPr>
            <w:tcW w:w="2540" w:type="dxa"/>
            <w:shd w:val="clear" w:color="000000" w:fill="FFFFFF"/>
            <w:vAlign w:val="center"/>
          </w:tcPr>
          <w:p>
            <w:pPr>
              <w:widowControl/>
              <w:jc w:val="center"/>
              <w:rPr>
                <w:rFonts w:ascii="微软雅黑" w:hAnsi="微软雅黑" w:cs="宋体"/>
                <w:b/>
                <w:bCs/>
                <w:kern w:val="0"/>
                <w:szCs w:val="20"/>
              </w:rPr>
            </w:pPr>
            <w:r>
              <w:rPr>
                <w:rFonts w:hint="eastAsia" w:ascii="微软雅黑" w:hAnsi="微软雅黑" w:cs="宋体"/>
                <w:b/>
                <w:bCs/>
                <w:kern w:val="0"/>
                <w:szCs w:val="20"/>
              </w:rPr>
              <w:t xml:space="preserve">现场与锐捷服务中心距离 </w:t>
            </w:r>
          </w:p>
        </w:tc>
        <w:tc>
          <w:tcPr>
            <w:tcW w:w="1960" w:type="dxa"/>
            <w:shd w:val="clear" w:color="000000" w:fill="FFFFFF"/>
            <w:vAlign w:val="center"/>
          </w:tcPr>
          <w:p>
            <w:pPr>
              <w:widowControl/>
              <w:jc w:val="center"/>
              <w:rPr>
                <w:rFonts w:ascii="微软雅黑" w:hAnsi="微软雅黑" w:cs="宋体"/>
                <w:b/>
                <w:bCs/>
                <w:kern w:val="0"/>
                <w:szCs w:val="20"/>
              </w:rPr>
            </w:pPr>
            <w:r>
              <w:rPr>
                <w:rFonts w:hint="eastAsia" w:ascii="微软雅黑" w:hAnsi="微软雅黑" w:cs="宋体"/>
                <w:b/>
                <w:bCs/>
                <w:kern w:val="0"/>
                <w:szCs w:val="20"/>
              </w:rPr>
              <w:t>工程师到达SLA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00" w:type="dxa"/>
            <w:vMerge w:val="restart"/>
            <w:shd w:val="clear" w:color="auto" w:fill="auto"/>
            <w:vAlign w:val="center"/>
          </w:tcPr>
          <w:p>
            <w:pPr>
              <w:widowControl/>
              <w:jc w:val="center"/>
              <w:rPr>
                <w:rFonts w:ascii="微软雅黑" w:hAnsi="微软雅黑" w:cs="宋体"/>
                <w:color w:val="000000"/>
                <w:kern w:val="0"/>
                <w:szCs w:val="20"/>
              </w:rPr>
            </w:pPr>
            <w:r>
              <w:rPr>
                <w:rFonts w:hint="eastAsia" w:ascii="微软雅黑" w:hAnsi="微软雅黑" w:cs="宋体"/>
                <w:color w:val="000000"/>
                <w:kern w:val="0"/>
                <w:szCs w:val="20"/>
              </w:rPr>
              <w:t>所有城市</w:t>
            </w:r>
          </w:p>
        </w:tc>
        <w:tc>
          <w:tcPr>
            <w:tcW w:w="2540" w:type="dxa"/>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&lt;100公里</w:t>
            </w:r>
          </w:p>
        </w:tc>
        <w:tc>
          <w:tcPr>
            <w:tcW w:w="1960" w:type="dxa"/>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6小时内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00" w:type="dxa"/>
            <w:vMerge w:val="continue"/>
            <w:vAlign w:val="center"/>
          </w:tcPr>
          <w:p>
            <w:pPr>
              <w:widowControl/>
              <w:jc w:val="left"/>
              <w:rPr>
                <w:rFonts w:ascii="微软雅黑" w:hAnsi="微软雅黑" w:cs="宋体"/>
                <w:color w:val="000000"/>
                <w:kern w:val="0"/>
                <w:szCs w:val="20"/>
              </w:rPr>
            </w:pPr>
          </w:p>
        </w:tc>
        <w:tc>
          <w:tcPr>
            <w:tcW w:w="2540" w:type="dxa"/>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100-200公里</w:t>
            </w:r>
          </w:p>
        </w:tc>
        <w:tc>
          <w:tcPr>
            <w:tcW w:w="1960" w:type="dxa"/>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8小时内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00" w:type="dxa"/>
            <w:vMerge w:val="continue"/>
            <w:vAlign w:val="center"/>
          </w:tcPr>
          <w:p>
            <w:pPr>
              <w:widowControl/>
              <w:jc w:val="left"/>
              <w:rPr>
                <w:rFonts w:ascii="微软雅黑" w:hAnsi="微软雅黑" w:cs="宋体"/>
                <w:color w:val="000000"/>
                <w:kern w:val="0"/>
                <w:szCs w:val="20"/>
              </w:rPr>
            </w:pPr>
          </w:p>
        </w:tc>
        <w:tc>
          <w:tcPr>
            <w:tcW w:w="2540" w:type="dxa"/>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200-300公里</w:t>
            </w:r>
          </w:p>
        </w:tc>
        <w:tc>
          <w:tcPr>
            <w:tcW w:w="1960" w:type="dxa"/>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10小时内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00" w:type="dxa"/>
            <w:vMerge w:val="continue"/>
            <w:vAlign w:val="center"/>
          </w:tcPr>
          <w:p>
            <w:pPr>
              <w:widowControl/>
              <w:jc w:val="left"/>
              <w:rPr>
                <w:rFonts w:ascii="微软雅黑" w:hAnsi="微软雅黑" w:cs="宋体"/>
                <w:color w:val="000000"/>
                <w:kern w:val="0"/>
                <w:szCs w:val="20"/>
              </w:rPr>
            </w:pPr>
          </w:p>
        </w:tc>
        <w:tc>
          <w:tcPr>
            <w:tcW w:w="2540" w:type="dxa"/>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300-400公里</w:t>
            </w:r>
          </w:p>
        </w:tc>
        <w:tc>
          <w:tcPr>
            <w:tcW w:w="1960" w:type="dxa"/>
            <w:shd w:val="clear" w:color="auto" w:fill="auto"/>
            <w:vAlign w:val="center"/>
          </w:tcPr>
          <w:p>
            <w:pPr>
              <w:widowControl/>
              <w:jc w:val="left"/>
              <w:rPr>
                <w:rFonts w:ascii="微软雅黑" w:hAnsi="微软雅黑" w:cs="宋体"/>
                <w:color w:val="000000"/>
                <w:kern w:val="0"/>
                <w:sz w:val="18"/>
                <w:szCs w:val="18"/>
              </w:rPr>
            </w:pPr>
            <w:r>
              <w:rPr>
                <w:rFonts w:hint="eastAsia" w:ascii="微软雅黑" w:hAnsi="微软雅黑" w:cs="宋体"/>
                <w:color w:val="000000"/>
                <w:kern w:val="0"/>
                <w:sz w:val="18"/>
                <w:szCs w:val="18"/>
              </w:rPr>
              <w:t>12小时内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600" w:type="dxa"/>
            <w:gridSpan w:val="3"/>
            <w:vAlign w:val="center"/>
          </w:tcPr>
          <w:p>
            <w:pPr>
              <w:widowControl/>
              <w:spacing w:line="240" w:lineRule="auto"/>
              <w:jc w:val="left"/>
              <w:rPr>
                <w:rFonts w:ascii="微软雅黑" w:hAnsi="微软雅黑" w:cs="宋体"/>
                <w:color w:val="000000"/>
                <w:kern w:val="0"/>
                <w:sz w:val="18"/>
                <w:szCs w:val="18"/>
              </w:rPr>
            </w:pPr>
            <w:r>
              <w:rPr>
                <w:rFonts w:hint="eastAsia" w:ascii="微软雅黑" w:hAnsi="微软雅黑" w:cs="宋体"/>
                <w:color w:val="000000"/>
                <w:kern w:val="0"/>
                <w:sz w:val="18"/>
                <w:szCs w:val="18"/>
              </w:rPr>
              <w:t>备注：若用户所在城市距离锐捷备件服务中心路程400公里以上，锐捷将根据实际交通状况等具体条件与用户协商决定备件服务时间</w:t>
            </w:r>
          </w:p>
        </w:tc>
      </w:tr>
    </w:tbl>
    <w:p>
      <w:pPr>
        <w:pStyle w:val="42"/>
        <w:widowControl/>
        <w:numPr>
          <w:ilvl w:val="0"/>
          <w:numId w:val="8"/>
        </w:numPr>
        <w:spacing w:before="312" w:after="312" w:line="240" w:lineRule="auto"/>
        <w:ind w:firstLineChars="0"/>
        <w:jc w:val="left"/>
        <w:rPr>
          <w:rFonts w:ascii="微软雅黑" w:hAnsi="微软雅黑"/>
          <w:sz w:val="18"/>
          <w:szCs w:val="18"/>
        </w:rPr>
      </w:pPr>
      <w:r>
        <w:rPr>
          <w:rFonts w:hint="eastAsia" w:ascii="微软雅黑" w:hAnsi="微软雅黑"/>
          <w:sz w:val="18"/>
          <w:szCs w:val="18"/>
        </w:rPr>
        <w:t>现场问题处理服务不包含软件更新或软件升级的现场实施服务以及其他非问题处理引起的现场服务。</w:t>
      </w:r>
    </w:p>
    <w:p>
      <w:pPr>
        <w:ind w:firstLine="400" w:firstLineChars="200"/>
        <w:rPr>
          <w:rFonts w:cs="Arial"/>
        </w:rPr>
      </w:pPr>
      <w:r>
        <w:rPr>
          <w:rFonts w:cs="Arial"/>
        </w:rPr>
        <w:t>现场问题处理服务中的双方职责列表：</w:t>
      </w:r>
    </w:p>
    <w:tbl>
      <w:tblPr>
        <w:tblStyle w:val="18"/>
        <w:tblW w:w="8482" w:type="dxa"/>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666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61" w:type="dxa"/>
            <w:shd w:val="clear" w:color="auto" w:fill="auto"/>
            <w:vAlign w:val="center"/>
          </w:tcPr>
          <w:p>
            <w:pPr>
              <w:jc w:val="center"/>
              <w:rPr>
                <w:rFonts w:cs="Arial"/>
                <w:b/>
                <w:szCs w:val="20"/>
              </w:rPr>
            </w:pPr>
            <w:r>
              <w:rPr>
                <w:rFonts w:cs="Arial"/>
                <w:b/>
                <w:szCs w:val="20"/>
              </w:rPr>
              <w:t>编号</w:t>
            </w:r>
          </w:p>
        </w:tc>
        <w:tc>
          <w:tcPr>
            <w:tcW w:w="6662" w:type="dxa"/>
            <w:shd w:val="clear" w:color="auto" w:fill="auto"/>
            <w:vAlign w:val="center"/>
          </w:tcPr>
          <w:p>
            <w:pPr>
              <w:keepNext/>
              <w:snapToGrid w:val="0"/>
              <w:spacing w:line="400" w:lineRule="exact"/>
              <w:jc w:val="center"/>
              <w:rPr>
                <w:rFonts w:cs="Arial"/>
                <w:b/>
                <w:bCs/>
                <w:kern w:val="0"/>
                <w:szCs w:val="20"/>
              </w:rPr>
            </w:pPr>
            <w:r>
              <w:rPr>
                <w:rFonts w:cs="Arial"/>
                <w:b/>
                <w:bCs/>
                <w:color w:val="000000"/>
                <w:szCs w:val="20"/>
              </w:rPr>
              <w:t>活动</w:t>
            </w:r>
          </w:p>
        </w:tc>
        <w:tc>
          <w:tcPr>
            <w:tcW w:w="959" w:type="dxa"/>
            <w:shd w:val="clear" w:color="auto" w:fill="auto"/>
            <w:vAlign w:val="center"/>
          </w:tcPr>
          <w:p>
            <w:pPr>
              <w:keepNext/>
              <w:snapToGrid w:val="0"/>
              <w:spacing w:line="400" w:lineRule="exact"/>
              <w:jc w:val="center"/>
              <w:rPr>
                <w:rFonts w:cs="Arial"/>
                <w:b/>
                <w:bCs/>
                <w:kern w:val="0"/>
                <w:szCs w:val="20"/>
              </w:rPr>
            </w:pPr>
            <w:r>
              <w:rPr>
                <w:rFonts w:cs="Arial"/>
                <w:b/>
                <w:bCs/>
                <w:color w:val="000000"/>
                <w:szCs w:val="20"/>
              </w:rPr>
              <w:t>责任方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61" w:type="dxa"/>
            <w:shd w:val="clear" w:color="auto" w:fill="auto"/>
            <w:noWrap/>
            <w:vAlign w:val="center"/>
          </w:tcPr>
          <w:p>
            <w:pPr>
              <w:jc w:val="center"/>
              <w:rPr>
                <w:rFonts w:cs="Arial"/>
                <w:szCs w:val="20"/>
              </w:rPr>
            </w:pPr>
            <w:r>
              <w:rPr>
                <w:rFonts w:cs="Arial"/>
                <w:szCs w:val="20"/>
              </w:rPr>
              <w:t>1</w:t>
            </w:r>
          </w:p>
        </w:tc>
        <w:tc>
          <w:tcPr>
            <w:tcW w:w="6662" w:type="dxa"/>
            <w:shd w:val="clear" w:color="auto" w:fill="auto"/>
            <w:vAlign w:val="center"/>
          </w:tcPr>
          <w:p>
            <w:pPr>
              <w:keepNext/>
              <w:snapToGrid w:val="0"/>
              <w:spacing w:line="400" w:lineRule="exact"/>
              <w:jc w:val="left"/>
              <w:rPr>
                <w:rFonts w:cs="Arial"/>
                <w:bCs/>
                <w:kern w:val="0"/>
                <w:szCs w:val="20"/>
              </w:rPr>
            </w:pPr>
            <w:r>
              <w:rPr>
                <w:rFonts w:hint="eastAsia" w:ascii="微软雅黑" w:hAnsi="微软雅黑" w:cs="Arial"/>
                <w:bCs/>
                <w:kern w:val="0"/>
                <w:szCs w:val="20"/>
              </w:rPr>
              <w:t>确认需提供工程师现场问题处理服务排除故障。</w:t>
            </w:r>
          </w:p>
        </w:tc>
        <w:tc>
          <w:tcPr>
            <w:tcW w:w="959" w:type="dxa"/>
            <w:shd w:val="clear" w:color="auto" w:fill="auto"/>
            <w:noWrap/>
            <w:vAlign w:val="center"/>
          </w:tcPr>
          <w:p>
            <w:pPr>
              <w:keepNext/>
              <w:snapToGrid w:val="0"/>
              <w:spacing w:line="400" w:lineRule="exact"/>
              <w:jc w:val="center"/>
              <w:rPr>
                <w:rFonts w:cs="Arial"/>
                <w:bCs/>
                <w:kern w:val="0"/>
                <w:szCs w:val="20"/>
              </w:rPr>
            </w:pPr>
            <w:r>
              <w:rPr>
                <w:rFonts w:hint="eastAsia" w:ascii="微软雅黑" w:hAnsi="微软雅黑" w:cs="Arial"/>
                <w:bCs/>
                <w:kern w:val="0"/>
                <w:szCs w:val="20"/>
              </w:rPr>
              <w:t>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1" w:hRule="atLeast"/>
        </w:trPr>
        <w:tc>
          <w:tcPr>
            <w:tcW w:w="861" w:type="dxa"/>
            <w:shd w:val="clear" w:color="auto" w:fill="auto"/>
            <w:noWrap/>
            <w:vAlign w:val="center"/>
          </w:tcPr>
          <w:p>
            <w:pPr>
              <w:jc w:val="center"/>
              <w:rPr>
                <w:rFonts w:cs="Arial"/>
                <w:szCs w:val="20"/>
              </w:rPr>
            </w:pPr>
            <w:r>
              <w:rPr>
                <w:rFonts w:cs="Arial"/>
                <w:szCs w:val="20"/>
              </w:rPr>
              <w:t>2</w:t>
            </w:r>
          </w:p>
        </w:tc>
        <w:tc>
          <w:tcPr>
            <w:tcW w:w="6662" w:type="dxa"/>
            <w:shd w:val="clear" w:color="auto" w:fill="auto"/>
            <w:vAlign w:val="center"/>
          </w:tcPr>
          <w:p>
            <w:pPr>
              <w:keepNext/>
              <w:snapToGrid w:val="0"/>
              <w:spacing w:line="400" w:lineRule="exact"/>
              <w:jc w:val="left"/>
              <w:rPr>
                <w:rFonts w:cs="Arial"/>
                <w:bCs/>
                <w:kern w:val="0"/>
                <w:szCs w:val="20"/>
              </w:rPr>
            </w:pPr>
            <w:r>
              <w:rPr>
                <w:rFonts w:hint="eastAsia" w:ascii="微软雅黑" w:hAnsi="微软雅黑" w:cs="Arial"/>
                <w:bCs/>
                <w:kern w:val="0"/>
                <w:szCs w:val="20"/>
              </w:rPr>
              <w:t>并提供必要的信息。</w:t>
            </w:r>
            <w:r>
              <w:rPr>
                <w:rFonts w:ascii="微软雅黑" w:hAnsi="微软雅黑" w:cs="Arial"/>
                <w:bCs/>
                <w:kern w:val="0"/>
                <w:szCs w:val="20"/>
              </w:rPr>
              <w:t xml:space="preserve"> </w:t>
            </w:r>
          </w:p>
        </w:tc>
        <w:tc>
          <w:tcPr>
            <w:tcW w:w="959" w:type="dxa"/>
            <w:shd w:val="clear" w:color="auto" w:fill="auto"/>
            <w:noWrap/>
            <w:vAlign w:val="center"/>
          </w:tcPr>
          <w:p>
            <w:pPr>
              <w:keepNext/>
              <w:snapToGrid w:val="0"/>
              <w:spacing w:line="400" w:lineRule="exact"/>
              <w:jc w:val="center"/>
              <w:rPr>
                <w:rFonts w:cs="Arial"/>
                <w:bCs/>
                <w:kern w:val="0"/>
                <w:szCs w:val="20"/>
              </w:rPr>
            </w:pPr>
            <w:r>
              <w:rPr>
                <w:rFonts w:hint="eastAsia" w:ascii="微软雅黑" w:hAnsi="微软雅黑" w:cs="Arial"/>
                <w:bCs/>
                <w:kern w:val="0"/>
                <w:szCs w:val="20"/>
              </w:rPr>
              <w:t>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861" w:type="dxa"/>
            <w:shd w:val="clear" w:color="auto" w:fill="auto"/>
            <w:noWrap/>
            <w:vAlign w:val="center"/>
          </w:tcPr>
          <w:p>
            <w:pPr>
              <w:jc w:val="center"/>
              <w:rPr>
                <w:rFonts w:cs="Arial"/>
                <w:szCs w:val="20"/>
              </w:rPr>
            </w:pPr>
            <w:r>
              <w:rPr>
                <w:rFonts w:cs="Arial"/>
                <w:szCs w:val="20"/>
              </w:rPr>
              <w:t>3</w:t>
            </w:r>
          </w:p>
        </w:tc>
        <w:tc>
          <w:tcPr>
            <w:tcW w:w="6662" w:type="dxa"/>
            <w:shd w:val="clear" w:color="auto" w:fill="auto"/>
            <w:vAlign w:val="center"/>
          </w:tcPr>
          <w:p>
            <w:pPr>
              <w:keepNext/>
              <w:snapToGrid w:val="0"/>
              <w:spacing w:line="400" w:lineRule="exact"/>
              <w:jc w:val="left"/>
              <w:rPr>
                <w:rFonts w:cs="Arial"/>
                <w:bCs/>
                <w:kern w:val="0"/>
                <w:szCs w:val="20"/>
              </w:rPr>
            </w:pPr>
            <w:r>
              <w:rPr>
                <w:rFonts w:hint="eastAsia" w:ascii="微软雅黑" w:hAnsi="微软雅黑" w:cs="Arial"/>
                <w:bCs/>
                <w:kern w:val="0"/>
                <w:szCs w:val="20"/>
              </w:rPr>
              <w:t>响应和确认服务需求，安排工程师前往现场，并做好准备工作（如交通工具等）。</w:t>
            </w:r>
          </w:p>
        </w:tc>
        <w:tc>
          <w:tcPr>
            <w:tcW w:w="959" w:type="dxa"/>
            <w:shd w:val="clear" w:color="auto" w:fill="auto"/>
            <w:noWrap/>
            <w:vAlign w:val="center"/>
          </w:tcPr>
          <w:p>
            <w:pPr>
              <w:keepNext/>
              <w:snapToGrid w:val="0"/>
              <w:spacing w:line="400" w:lineRule="exact"/>
              <w:jc w:val="center"/>
              <w:rPr>
                <w:rFonts w:cs="Arial"/>
                <w:bCs/>
                <w:kern w:val="0"/>
                <w:szCs w:val="20"/>
              </w:rPr>
            </w:pPr>
            <w:r>
              <w:rPr>
                <w:rFonts w:hint="eastAsia" w:ascii="微软雅黑" w:hAnsi="微软雅黑" w:cs="Arial"/>
                <w:bCs/>
                <w:kern w:val="0"/>
                <w:szCs w:val="20"/>
              </w:rPr>
              <w:t>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861" w:type="dxa"/>
            <w:shd w:val="clear" w:color="auto" w:fill="auto"/>
            <w:noWrap/>
            <w:vAlign w:val="center"/>
          </w:tcPr>
          <w:p>
            <w:pPr>
              <w:jc w:val="center"/>
              <w:rPr>
                <w:rFonts w:cs="Arial"/>
                <w:szCs w:val="20"/>
              </w:rPr>
            </w:pPr>
            <w:r>
              <w:rPr>
                <w:rFonts w:cs="Arial"/>
                <w:szCs w:val="20"/>
              </w:rPr>
              <w:t>4</w:t>
            </w:r>
          </w:p>
        </w:tc>
        <w:tc>
          <w:tcPr>
            <w:tcW w:w="6662" w:type="dxa"/>
            <w:shd w:val="clear" w:color="auto" w:fill="auto"/>
          </w:tcPr>
          <w:p>
            <w:pPr>
              <w:keepNext/>
              <w:snapToGrid w:val="0"/>
              <w:spacing w:line="400" w:lineRule="exact"/>
              <w:jc w:val="left"/>
              <w:rPr>
                <w:rFonts w:cs="Arial"/>
                <w:bCs/>
                <w:kern w:val="0"/>
                <w:szCs w:val="20"/>
              </w:rPr>
            </w:pPr>
            <w:r>
              <w:rPr>
                <w:rFonts w:hint="eastAsia" w:ascii="微软雅黑" w:hAnsi="微软雅黑" w:cs="Arial"/>
                <w:bCs/>
                <w:kern w:val="0"/>
                <w:szCs w:val="20"/>
              </w:rPr>
              <w:t>指派一名有相应资格的运维人员配合锐捷，以提供所需的信息和帮助。</w:t>
            </w:r>
          </w:p>
        </w:tc>
        <w:tc>
          <w:tcPr>
            <w:tcW w:w="959" w:type="dxa"/>
            <w:shd w:val="clear" w:color="auto" w:fill="auto"/>
            <w:noWrap/>
            <w:vAlign w:val="center"/>
          </w:tcPr>
          <w:p>
            <w:pPr>
              <w:keepNext/>
              <w:snapToGrid w:val="0"/>
              <w:spacing w:line="400" w:lineRule="exact"/>
              <w:jc w:val="center"/>
              <w:rPr>
                <w:rFonts w:cs="Arial"/>
                <w:bCs/>
                <w:kern w:val="0"/>
                <w:szCs w:val="20"/>
              </w:rPr>
            </w:pPr>
            <w:r>
              <w:rPr>
                <w:rFonts w:hint="eastAsia" w:ascii="微软雅黑" w:hAnsi="微软雅黑" w:cs="Arial"/>
                <w:bCs/>
                <w:kern w:val="0"/>
                <w:szCs w:val="20"/>
              </w:rPr>
              <w:t>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trPr>
        <w:tc>
          <w:tcPr>
            <w:tcW w:w="861" w:type="dxa"/>
            <w:shd w:val="clear" w:color="auto" w:fill="auto"/>
            <w:noWrap/>
            <w:vAlign w:val="center"/>
          </w:tcPr>
          <w:p>
            <w:pPr>
              <w:jc w:val="center"/>
              <w:rPr>
                <w:rFonts w:cs="Arial"/>
                <w:szCs w:val="20"/>
              </w:rPr>
            </w:pPr>
            <w:r>
              <w:rPr>
                <w:rFonts w:cs="Arial"/>
                <w:szCs w:val="20"/>
              </w:rPr>
              <w:t>5</w:t>
            </w:r>
          </w:p>
        </w:tc>
        <w:tc>
          <w:tcPr>
            <w:tcW w:w="6662" w:type="dxa"/>
            <w:shd w:val="clear" w:color="auto" w:fill="auto"/>
            <w:vAlign w:val="center"/>
          </w:tcPr>
          <w:p>
            <w:pPr>
              <w:keepNext/>
              <w:snapToGrid w:val="0"/>
              <w:spacing w:line="400" w:lineRule="exact"/>
              <w:jc w:val="left"/>
              <w:rPr>
                <w:rFonts w:cs="Arial"/>
                <w:bCs/>
                <w:kern w:val="0"/>
                <w:szCs w:val="20"/>
              </w:rPr>
            </w:pPr>
            <w:r>
              <w:rPr>
                <w:rFonts w:hint="eastAsia" w:ascii="微软雅黑" w:hAnsi="微软雅黑" w:cs="Arial"/>
                <w:bCs/>
                <w:kern w:val="0"/>
                <w:szCs w:val="20"/>
              </w:rPr>
              <w:t>确保锐捷工程师可以方便地进出站点、授权锐捷工程师获取操作相应设备的权限并保障工作环境的安全。</w:t>
            </w:r>
          </w:p>
        </w:tc>
        <w:tc>
          <w:tcPr>
            <w:tcW w:w="959" w:type="dxa"/>
            <w:shd w:val="clear" w:color="auto" w:fill="auto"/>
            <w:noWrap/>
            <w:vAlign w:val="center"/>
          </w:tcPr>
          <w:p>
            <w:pPr>
              <w:keepNext/>
              <w:snapToGrid w:val="0"/>
              <w:spacing w:line="400" w:lineRule="exact"/>
              <w:jc w:val="center"/>
              <w:rPr>
                <w:rFonts w:cs="Arial"/>
                <w:bCs/>
                <w:kern w:val="0"/>
                <w:szCs w:val="20"/>
              </w:rPr>
            </w:pPr>
            <w:r>
              <w:rPr>
                <w:rFonts w:hint="eastAsia" w:ascii="微软雅黑" w:hAnsi="微软雅黑" w:cs="Arial"/>
                <w:bCs/>
                <w:kern w:val="0"/>
                <w:szCs w:val="20"/>
              </w:rPr>
              <w:t>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861" w:type="dxa"/>
            <w:shd w:val="clear" w:color="auto" w:fill="auto"/>
            <w:noWrap/>
            <w:vAlign w:val="center"/>
          </w:tcPr>
          <w:p>
            <w:pPr>
              <w:jc w:val="center"/>
              <w:rPr>
                <w:rFonts w:cs="Arial"/>
                <w:szCs w:val="20"/>
              </w:rPr>
            </w:pPr>
            <w:r>
              <w:rPr>
                <w:rFonts w:cs="Arial"/>
                <w:szCs w:val="20"/>
              </w:rPr>
              <w:t>6</w:t>
            </w:r>
          </w:p>
        </w:tc>
        <w:tc>
          <w:tcPr>
            <w:tcW w:w="6662" w:type="dxa"/>
            <w:shd w:val="clear" w:color="auto" w:fill="auto"/>
            <w:vAlign w:val="center"/>
          </w:tcPr>
          <w:p>
            <w:pPr>
              <w:keepNext/>
              <w:snapToGrid w:val="0"/>
              <w:spacing w:line="400" w:lineRule="exact"/>
              <w:jc w:val="left"/>
              <w:rPr>
                <w:rFonts w:cs="Arial"/>
                <w:bCs/>
                <w:kern w:val="0"/>
                <w:szCs w:val="20"/>
              </w:rPr>
            </w:pPr>
            <w:r>
              <w:rPr>
                <w:rFonts w:hint="eastAsia" w:ascii="微软雅黑" w:hAnsi="微软雅黑" w:cs="Arial"/>
                <w:bCs/>
                <w:kern w:val="0"/>
                <w:szCs w:val="20"/>
              </w:rPr>
              <w:t>现场问题处理。</w:t>
            </w:r>
          </w:p>
        </w:tc>
        <w:tc>
          <w:tcPr>
            <w:tcW w:w="959" w:type="dxa"/>
            <w:shd w:val="clear" w:color="auto" w:fill="auto"/>
            <w:noWrap/>
            <w:vAlign w:val="center"/>
          </w:tcPr>
          <w:p>
            <w:pPr>
              <w:keepNext/>
              <w:snapToGrid w:val="0"/>
              <w:spacing w:line="400" w:lineRule="exact"/>
              <w:jc w:val="center"/>
              <w:rPr>
                <w:rFonts w:cs="Arial"/>
                <w:bCs/>
                <w:kern w:val="0"/>
                <w:szCs w:val="20"/>
              </w:rPr>
            </w:pPr>
            <w:r>
              <w:rPr>
                <w:rFonts w:hint="eastAsia" w:ascii="微软雅黑" w:hAnsi="微软雅黑" w:cs="Arial"/>
                <w:bCs/>
                <w:kern w:val="0"/>
                <w:szCs w:val="20"/>
              </w:rPr>
              <w:t>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861" w:type="dxa"/>
            <w:shd w:val="clear" w:color="auto" w:fill="auto"/>
            <w:noWrap/>
            <w:vAlign w:val="center"/>
          </w:tcPr>
          <w:p>
            <w:pPr>
              <w:jc w:val="center"/>
              <w:rPr>
                <w:rFonts w:cs="Arial"/>
                <w:szCs w:val="20"/>
              </w:rPr>
            </w:pPr>
            <w:r>
              <w:rPr>
                <w:rFonts w:hint="eastAsia" w:cs="Arial"/>
                <w:szCs w:val="20"/>
              </w:rPr>
              <w:t>7</w:t>
            </w:r>
          </w:p>
        </w:tc>
        <w:tc>
          <w:tcPr>
            <w:tcW w:w="6662" w:type="dxa"/>
            <w:shd w:val="clear" w:color="auto" w:fill="auto"/>
            <w:vAlign w:val="center"/>
          </w:tcPr>
          <w:p>
            <w:pPr>
              <w:keepNext/>
              <w:snapToGrid w:val="0"/>
              <w:spacing w:line="400" w:lineRule="exact"/>
              <w:jc w:val="left"/>
              <w:rPr>
                <w:rFonts w:cs="Arial"/>
                <w:color w:val="000000"/>
                <w:szCs w:val="20"/>
              </w:rPr>
            </w:pPr>
            <w:r>
              <w:rPr>
                <w:rFonts w:hint="eastAsia" w:ascii="微软雅黑" w:hAnsi="微软雅黑" w:cs="Arial"/>
                <w:bCs/>
                <w:kern w:val="0"/>
                <w:szCs w:val="20"/>
              </w:rPr>
              <w:t>验证实施的效果。</w:t>
            </w:r>
          </w:p>
        </w:tc>
        <w:tc>
          <w:tcPr>
            <w:tcW w:w="959" w:type="dxa"/>
            <w:shd w:val="clear" w:color="auto" w:fill="auto"/>
            <w:noWrap/>
            <w:vAlign w:val="center"/>
          </w:tcPr>
          <w:p>
            <w:pPr>
              <w:keepNext/>
              <w:snapToGrid w:val="0"/>
              <w:spacing w:line="400" w:lineRule="exact"/>
              <w:jc w:val="center"/>
              <w:rPr>
                <w:rFonts w:cs="Arial"/>
                <w:color w:val="000000"/>
                <w:szCs w:val="20"/>
              </w:rPr>
            </w:pPr>
            <w:r>
              <w:rPr>
                <w:rFonts w:hint="eastAsia" w:ascii="微软雅黑" w:hAnsi="微软雅黑" w:cs="Arial"/>
                <w:bCs/>
                <w:kern w:val="0"/>
                <w:szCs w:val="20"/>
              </w:rPr>
              <w:t>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861" w:type="dxa"/>
            <w:shd w:val="clear" w:color="auto" w:fill="auto"/>
            <w:noWrap/>
            <w:vAlign w:val="center"/>
          </w:tcPr>
          <w:p>
            <w:pPr>
              <w:jc w:val="center"/>
              <w:rPr>
                <w:rFonts w:cs="Arial"/>
                <w:szCs w:val="20"/>
              </w:rPr>
            </w:pPr>
            <w:r>
              <w:rPr>
                <w:rFonts w:hint="eastAsia" w:cs="Arial"/>
                <w:szCs w:val="20"/>
              </w:rPr>
              <w:t>8</w:t>
            </w:r>
          </w:p>
        </w:tc>
        <w:tc>
          <w:tcPr>
            <w:tcW w:w="6662" w:type="dxa"/>
            <w:shd w:val="clear" w:color="auto" w:fill="auto"/>
            <w:vAlign w:val="center"/>
          </w:tcPr>
          <w:p>
            <w:pPr>
              <w:keepNext/>
              <w:snapToGrid w:val="0"/>
              <w:spacing w:line="400" w:lineRule="exact"/>
              <w:jc w:val="left"/>
              <w:rPr>
                <w:rFonts w:cs="Arial"/>
                <w:color w:val="000000"/>
                <w:szCs w:val="20"/>
              </w:rPr>
            </w:pPr>
            <w:r>
              <w:rPr>
                <w:rFonts w:hint="eastAsia" w:ascii="微软雅黑" w:hAnsi="微软雅黑" w:cs="Arial"/>
                <w:bCs/>
                <w:kern w:val="0"/>
                <w:szCs w:val="20"/>
              </w:rPr>
              <w:t>提交《现场技术服务报告》，内容包含本次服务需求及服务操作记录等。</w:t>
            </w:r>
          </w:p>
        </w:tc>
        <w:tc>
          <w:tcPr>
            <w:tcW w:w="959" w:type="dxa"/>
            <w:shd w:val="clear" w:color="auto" w:fill="auto"/>
            <w:noWrap/>
            <w:vAlign w:val="center"/>
          </w:tcPr>
          <w:p>
            <w:pPr>
              <w:keepNext/>
              <w:snapToGrid w:val="0"/>
              <w:spacing w:line="400" w:lineRule="exact"/>
              <w:jc w:val="center"/>
              <w:rPr>
                <w:rFonts w:cs="Arial"/>
                <w:color w:val="000000"/>
                <w:szCs w:val="20"/>
              </w:rPr>
            </w:pPr>
            <w:r>
              <w:rPr>
                <w:rFonts w:hint="eastAsia" w:ascii="微软雅黑" w:hAnsi="微软雅黑" w:cs="Arial"/>
                <w:bCs/>
                <w:kern w:val="0"/>
                <w:szCs w:val="20"/>
              </w:rPr>
              <w:t>锐捷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861" w:type="dxa"/>
            <w:shd w:val="clear" w:color="auto" w:fill="auto"/>
            <w:noWrap/>
            <w:vAlign w:val="center"/>
          </w:tcPr>
          <w:p>
            <w:pPr>
              <w:jc w:val="center"/>
              <w:rPr>
                <w:rFonts w:cs="Arial"/>
                <w:szCs w:val="20"/>
              </w:rPr>
            </w:pPr>
            <w:r>
              <w:rPr>
                <w:rFonts w:hint="eastAsia" w:cs="Arial"/>
                <w:szCs w:val="20"/>
              </w:rPr>
              <w:t>9</w:t>
            </w:r>
          </w:p>
        </w:tc>
        <w:tc>
          <w:tcPr>
            <w:tcW w:w="6662" w:type="dxa"/>
            <w:shd w:val="clear" w:color="auto" w:fill="auto"/>
          </w:tcPr>
          <w:p>
            <w:pPr>
              <w:keepNext/>
              <w:snapToGrid w:val="0"/>
              <w:spacing w:line="400" w:lineRule="exact"/>
              <w:jc w:val="left"/>
              <w:rPr>
                <w:rFonts w:cs="Arial"/>
                <w:color w:val="000000"/>
                <w:szCs w:val="20"/>
              </w:rPr>
            </w:pPr>
            <w:r>
              <w:rPr>
                <w:rFonts w:hint="eastAsia" w:ascii="微软雅黑" w:hAnsi="微软雅黑" w:cs="Arial"/>
                <w:bCs/>
                <w:kern w:val="0"/>
                <w:szCs w:val="20"/>
              </w:rPr>
              <w:t>在《现场技术服务报告》上签字，确认服务完成。</w:t>
            </w:r>
          </w:p>
        </w:tc>
        <w:tc>
          <w:tcPr>
            <w:tcW w:w="959" w:type="dxa"/>
            <w:shd w:val="clear" w:color="auto" w:fill="auto"/>
            <w:noWrap/>
            <w:vAlign w:val="center"/>
          </w:tcPr>
          <w:p>
            <w:pPr>
              <w:keepNext/>
              <w:snapToGrid w:val="0"/>
              <w:spacing w:line="400" w:lineRule="exact"/>
              <w:jc w:val="center"/>
              <w:rPr>
                <w:rFonts w:cs="Arial"/>
                <w:color w:val="000000"/>
                <w:szCs w:val="20"/>
              </w:rPr>
            </w:pPr>
            <w:r>
              <w:rPr>
                <w:rFonts w:hint="eastAsia" w:ascii="微软雅黑" w:hAnsi="微软雅黑" w:cs="Arial"/>
                <w:bCs/>
                <w:kern w:val="0"/>
                <w:szCs w:val="20"/>
              </w:rPr>
              <w:t>客户</w:t>
            </w:r>
          </w:p>
        </w:tc>
      </w:tr>
    </w:tbl>
    <w:p>
      <w:pPr>
        <w:ind w:firstLine="400" w:firstLineChars="200"/>
        <w:rPr>
          <w:rFonts w:cs="Arial"/>
        </w:rPr>
      </w:pPr>
    </w:p>
    <w:p>
      <w:pPr>
        <w:pStyle w:val="3"/>
        <w:spacing w:line="240" w:lineRule="auto"/>
        <w:ind w:left="578" w:hanging="578"/>
        <w:jc w:val="left"/>
      </w:pPr>
      <w:bookmarkStart w:id="10" w:name="_Toc535510204"/>
      <w:r>
        <w:rPr>
          <w:rFonts w:hint="eastAsia"/>
        </w:rPr>
        <w:t>设备健康检查</w:t>
      </w:r>
      <w:bookmarkEnd w:id="10"/>
    </w:p>
    <w:p>
      <w:pPr>
        <w:pStyle w:val="43"/>
        <w:spacing w:line="360" w:lineRule="auto"/>
        <w:ind w:firstLine="420" w:firstLineChars="200"/>
        <w:rPr>
          <w:rFonts w:ascii="微软雅黑" w:hAnsi="微软雅黑" w:eastAsia="微软雅黑" w:cs="Arial"/>
          <w:kern w:val="2"/>
          <w:sz w:val="21"/>
          <w:szCs w:val="21"/>
        </w:rPr>
      </w:pPr>
      <w:r>
        <w:rPr>
          <w:rFonts w:hint="eastAsia" w:ascii="微软雅黑" w:hAnsi="微软雅黑" w:eastAsia="微软雅黑" w:cs="Arial"/>
          <w:kern w:val="2"/>
          <w:sz w:val="21"/>
          <w:szCs w:val="21"/>
        </w:rPr>
        <w:t>针对购买了金牌维保服务的客户，锐捷为客户提供设备健康检查服务。进行健康检查的设备参照服务合同所列的设备清单。通过设备的健康检查服务（包括对设备的配置参数、运行状态、软件版本等各项信息的检查和分析），及时发现设备运行中潜在的问题或风险，对检查结果进行分析，针对问题部分提供改善措施，保障客户的网络健康、稳定、持续运行。在设备健康检查完成后，锐捷将向客户汇报检查结果，并同步《锐捷设备健康巡检报告》。</w:t>
      </w:r>
    </w:p>
    <w:p>
      <w:pPr>
        <w:pStyle w:val="3"/>
        <w:spacing w:line="240" w:lineRule="auto"/>
        <w:ind w:left="578" w:hanging="578"/>
        <w:jc w:val="left"/>
      </w:pPr>
      <w:bookmarkStart w:id="11" w:name="_Toc535510205"/>
      <w:r>
        <w:rPr>
          <w:rFonts w:hint="eastAsia"/>
        </w:rPr>
        <w:t>支持计划与报告</w:t>
      </w:r>
      <w:bookmarkEnd w:id="11"/>
    </w:p>
    <w:p>
      <w:pPr>
        <w:pStyle w:val="43"/>
        <w:spacing w:line="360" w:lineRule="auto"/>
        <w:ind w:firstLine="420" w:firstLineChars="200"/>
      </w:pPr>
      <w:bookmarkStart w:id="12" w:name="_Toc243986889"/>
      <w:r>
        <w:rPr>
          <w:rFonts w:hint="eastAsia" w:ascii="微软雅黑" w:hAnsi="微软雅黑" w:eastAsia="微软雅黑" w:cs="Arial"/>
          <w:kern w:val="2"/>
          <w:sz w:val="21"/>
          <w:szCs w:val="21"/>
        </w:rPr>
        <w:t>针对购买了金牌维保服务的客户</w:t>
      </w:r>
      <w:r>
        <w:rPr>
          <w:rFonts w:ascii="微软雅黑" w:hAnsi="微软雅黑" w:eastAsia="微软雅黑" w:cs="Arial"/>
          <w:kern w:val="2"/>
          <w:sz w:val="21"/>
          <w:szCs w:val="21"/>
        </w:rPr>
        <w:t>，</w:t>
      </w:r>
      <w:r>
        <w:rPr>
          <w:rFonts w:hint="eastAsia" w:ascii="微软雅黑" w:hAnsi="微软雅黑" w:eastAsia="微软雅黑" w:cs="Arial"/>
          <w:kern w:val="2"/>
          <w:sz w:val="21"/>
          <w:szCs w:val="21"/>
        </w:rPr>
        <w:t>锐捷</w:t>
      </w:r>
      <w:r>
        <w:rPr>
          <w:rFonts w:ascii="微软雅黑" w:hAnsi="微软雅黑" w:eastAsia="微软雅黑" w:cs="Arial"/>
          <w:kern w:val="2"/>
          <w:sz w:val="21"/>
          <w:szCs w:val="21"/>
        </w:rPr>
        <w:t>服务经理</w:t>
      </w:r>
      <w:r>
        <w:rPr>
          <w:rFonts w:hint="eastAsia" w:ascii="微软雅黑" w:hAnsi="微软雅黑" w:eastAsia="微软雅黑" w:cs="Arial"/>
          <w:kern w:val="2"/>
          <w:sz w:val="21"/>
          <w:szCs w:val="21"/>
        </w:rPr>
        <w:t>将基于客户的维保支持服务提供</w:t>
      </w:r>
      <w:r>
        <w:rPr>
          <w:rFonts w:ascii="微软雅黑" w:hAnsi="微软雅黑" w:eastAsia="微软雅黑" w:cs="Arial"/>
          <w:kern w:val="2"/>
          <w:sz w:val="21"/>
          <w:szCs w:val="21"/>
        </w:rPr>
        <w:t>年度服务支持计划，</w:t>
      </w:r>
      <w:r>
        <w:rPr>
          <w:rFonts w:hint="eastAsia" w:ascii="微软雅黑" w:hAnsi="微软雅黑" w:eastAsia="微软雅黑" w:cs="Arial"/>
          <w:kern w:val="2"/>
          <w:sz w:val="21"/>
          <w:szCs w:val="21"/>
        </w:rPr>
        <w:t>为更好满足客户的服务需求，服务支持计划内容将基于金牌维保服务内容确定并与客户同步，包括备件支持计划、健康检查计划、软件更新计划等</w:t>
      </w:r>
      <w:r>
        <w:rPr>
          <w:rFonts w:ascii="微软雅黑" w:hAnsi="微软雅黑" w:eastAsia="微软雅黑" w:cs="Arial"/>
          <w:kern w:val="2"/>
          <w:sz w:val="21"/>
          <w:szCs w:val="21"/>
        </w:rPr>
        <w:t>。</w:t>
      </w:r>
      <w:r>
        <w:rPr>
          <w:rFonts w:hint="eastAsia" w:ascii="微软雅黑" w:hAnsi="微软雅黑" w:eastAsia="微软雅黑" w:cs="Arial"/>
          <w:kern w:val="2"/>
          <w:sz w:val="21"/>
          <w:szCs w:val="21"/>
        </w:rPr>
        <w:t>锐捷服务经理将按照服务支持计划内容开展日常维保支撑服务。</w:t>
      </w:r>
      <w:bookmarkEnd w:id="12"/>
      <w:r>
        <w:rPr>
          <w:rFonts w:hint="eastAsia" w:ascii="微软雅黑" w:hAnsi="微软雅黑" w:eastAsia="微软雅黑" w:cs="Arial"/>
          <w:kern w:val="2"/>
          <w:sz w:val="21"/>
          <w:szCs w:val="21"/>
        </w:rPr>
        <w:t>并在维保期间，与客户一起对支持期间内的技术支持情况、故障处理情况、软件版本更新建议、备件更换情况等进行总结，并同步服务支持总结报告。</w:t>
      </w:r>
      <w:r>
        <w:br w:type="page"/>
      </w:r>
    </w:p>
    <w:p>
      <w:pPr>
        <w:pStyle w:val="2"/>
        <w:spacing w:line="240" w:lineRule="auto"/>
        <w:ind w:left="431" w:hanging="431"/>
        <w:rPr>
          <w:rFonts w:cs="Arial"/>
        </w:rPr>
      </w:pPr>
      <w:bookmarkStart w:id="13" w:name="_Toc535510206"/>
      <w:r>
        <w:rPr>
          <w:rFonts w:cs="Arial"/>
        </w:rPr>
        <w:t>服务产品价值</w:t>
      </w:r>
      <w:bookmarkEnd w:id="13"/>
    </w:p>
    <w:p>
      <w:pPr>
        <w:pStyle w:val="3"/>
        <w:spacing w:line="240" w:lineRule="auto"/>
        <w:ind w:left="578" w:hanging="578"/>
        <w:rPr>
          <w:rFonts w:cs="Arial"/>
        </w:rPr>
      </w:pPr>
      <w:bookmarkStart w:id="14" w:name="_Toc535510207"/>
      <w:r>
        <w:rPr>
          <w:rFonts w:cs="Arial"/>
        </w:rPr>
        <w:t>问题处理快</w:t>
      </w:r>
      <w:bookmarkEnd w:id="14"/>
    </w:p>
    <w:p>
      <w:pPr>
        <w:pStyle w:val="42"/>
        <w:numPr>
          <w:ilvl w:val="0"/>
          <w:numId w:val="9"/>
        </w:numPr>
        <w:ind w:firstLineChars="0"/>
        <w:rPr>
          <w:rFonts w:cs="Arial"/>
        </w:rPr>
      </w:pPr>
      <w:r>
        <w:rPr>
          <w:rFonts w:cs="Arial"/>
        </w:rPr>
        <w:t>全国备件支持系统，备件</w:t>
      </w:r>
      <w:r>
        <w:rPr>
          <w:rFonts w:hint="eastAsia" w:cs="Arial"/>
        </w:rPr>
        <w:t>按照服务承诺时间及时</w:t>
      </w:r>
      <w:r>
        <w:rPr>
          <w:rFonts w:cs="Arial"/>
        </w:rPr>
        <w:t>到达。</w:t>
      </w:r>
    </w:p>
    <w:p>
      <w:pPr>
        <w:pStyle w:val="42"/>
        <w:numPr>
          <w:ilvl w:val="0"/>
          <w:numId w:val="9"/>
        </w:numPr>
        <w:ind w:firstLineChars="0"/>
        <w:rPr>
          <w:rFonts w:cs="Arial"/>
        </w:rPr>
      </w:pPr>
      <w:r>
        <w:rPr>
          <w:rFonts w:cs="Arial"/>
        </w:rPr>
        <w:t>全国服务网络，现场技术支持</w:t>
      </w:r>
      <w:r>
        <w:rPr>
          <w:rFonts w:hint="eastAsia" w:cs="Arial"/>
        </w:rPr>
        <w:t>按照服务承诺时间及时</w:t>
      </w:r>
      <w:r>
        <w:rPr>
          <w:rFonts w:cs="Arial"/>
        </w:rPr>
        <w:t>到达。</w:t>
      </w:r>
    </w:p>
    <w:p>
      <w:pPr>
        <w:pStyle w:val="42"/>
        <w:numPr>
          <w:ilvl w:val="0"/>
          <w:numId w:val="9"/>
        </w:numPr>
        <w:ind w:firstLineChars="0"/>
        <w:rPr>
          <w:rFonts w:cs="Arial"/>
        </w:rPr>
      </w:pPr>
      <w:r>
        <w:rPr>
          <w:rFonts w:cs="Arial"/>
        </w:rPr>
        <w:t>原厂工程师+二线专家+研发支持，疑难问题快速解决。</w:t>
      </w:r>
    </w:p>
    <w:p>
      <w:pPr>
        <w:pStyle w:val="3"/>
        <w:spacing w:line="240" w:lineRule="auto"/>
        <w:ind w:left="578" w:hanging="578"/>
        <w:rPr>
          <w:rFonts w:cs="Arial"/>
        </w:rPr>
      </w:pPr>
      <w:bookmarkStart w:id="15" w:name="_Toc535510208"/>
      <w:r>
        <w:rPr>
          <w:rFonts w:cs="Arial"/>
        </w:rPr>
        <w:t>业务不间断</w:t>
      </w:r>
      <w:bookmarkEnd w:id="15"/>
    </w:p>
    <w:p>
      <w:pPr>
        <w:pStyle w:val="42"/>
        <w:numPr>
          <w:ilvl w:val="0"/>
          <w:numId w:val="10"/>
        </w:numPr>
        <w:ind w:firstLineChars="0"/>
        <w:rPr>
          <w:rFonts w:cs="Arial"/>
        </w:rPr>
      </w:pPr>
      <w:r>
        <w:rPr>
          <w:rFonts w:cs="Arial"/>
        </w:rPr>
        <w:t>专业的网络设备管理运维平台，实时关注并发现异常，保障设备持续不间断</w:t>
      </w:r>
    </w:p>
    <w:p>
      <w:pPr>
        <w:pStyle w:val="42"/>
        <w:numPr>
          <w:ilvl w:val="0"/>
          <w:numId w:val="10"/>
        </w:numPr>
        <w:ind w:firstLineChars="0"/>
        <w:rPr>
          <w:rFonts w:cs="Arial"/>
        </w:rPr>
      </w:pPr>
      <w:r>
        <w:rPr>
          <w:rFonts w:cs="Arial"/>
        </w:rPr>
        <w:t>定期设备巡检，异常告警直达后台，及时发现网络异常，并提供专业预防方案，消除隐患。</w:t>
      </w:r>
    </w:p>
    <w:p>
      <w:pPr>
        <w:pStyle w:val="3"/>
        <w:spacing w:line="240" w:lineRule="auto"/>
        <w:ind w:left="578" w:hanging="578"/>
        <w:rPr>
          <w:rFonts w:cs="Arial"/>
        </w:rPr>
      </w:pPr>
      <w:bookmarkStart w:id="16" w:name="_Toc535510209"/>
      <w:r>
        <w:rPr>
          <w:rFonts w:cs="Arial"/>
        </w:rPr>
        <w:t>性价比高</w:t>
      </w:r>
      <w:bookmarkEnd w:id="16"/>
    </w:p>
    <w:p>
      <w:pPr>
        <w:pStyle w:val="42"/>
        <w:numPr>
          <w:ilvl w:val="0"/>
          <w:numId w:val="11"/>
        </w:numPr>
        <w:ind w:firstLineChars="0"/>
        <w:rPr>
          <w:rFonts w:cs="Arial"/>
        </w:rPr>
      </w:pPr>
      <w:r>
        <w:rPr>
          <w:rFonts w:cs="Arial"/>
        </w:rPr>
        <w:t>服务产品采用模块化、标准化方式开发，可根据客户实际业务灵活选择，最大化经济效益。</w:t>
      </w:r>
    </w:p>
    <w:p>
      <w:pPr>
        <w:pStyle w:val="42"/>
        <w:numPr>
          <w:ilvl w:val="0"/>
          <w:numId w:val="12"/>
        </w:numPr>
        <w:ind w:firstLineChars="0"/>
        <w:rPr>
          <w:rFonts w:cs="Arial"/>
        </w:rPr>
      </w:pPr>
      <w:r>
        <w:rPr>
          <w:rFonts w:cs="Arial"/>
        </w:rPr>
        <w:t>固定的维护费用，维修更换新机不会另外收费，年支出预算基本稳定。</w:t>
      </w:r>
    </w:p>
    <w:p>
      <w:pPr>
        <w:pStyle w:val="3"/>
        <w:spacing w:line="240" w:lineRule="auto"/>
        <w:ind w:left="578" w:hanging="578"/>
        <w:rPr>
          <w:rFonts w:cs="Arial"/>
        </w:rPr>
      </w:pPr>
      <w:bookmarkStart w:id="17" w:name="_Toc535510210"/>
      <w:r>
        <w:rPr>
          <w:rFonts w:cs="Arial"/>
        </w:rPr>
        <w:t>设备维护责任分担</w:t>
      </w:r>
      <w:bookmarkEnd w:id="17"/>
    </w:p>
    <w:p>
      <w:pPr>
        <w:pStyle w:val="42"/>
        <w:numPr>
          <w:ilvl w:val="0"/>
          <w:numId w:val="13"/>
        </w:numPr>
        <w:ind w:firstLineChars="0"/>
        <w:rPr>
          <w:rFonts w:cs="Arial"/>
        </w:rPr>
      </w:pPr>
      <w:r>
        <w:rPr>
          <w:rFonts w:cs="Arial"/>
        </w:rPr>
        <w:t>兑现服务等级承诺，分担用户网络设备故障风险。</w:t>
      </w:r>
    </w:p>
    <w:p>
      <w:pPr>
        <w:pStyle w:val="42"/>
        <w:numPr>
          <w:ilvl w:val="0"/>
          <w:numId w:val="14"/>
        </w:numPr>
        <w:ind w:firstLineChars="0"/>
        <w:rPr>
          <w:rFonts w:cs="Arial"/>
        </w:rPr>
      </w:pPr>
      <w:r>
        <w:rPr>
          <w:rFonts w:cs="Arial"/>
        </w:rPr>
        <w:t>建立闭环的服务评价体系，提升最终用户服务满意度，保证客户业务快速拓展，提升业绩考核水平。</w:t>
      </w:r>
    </w:p>
    <w:p>
      <w:pPr>
        <w:widowControl/>
        <w:spacing w:line="240" w:lineRule="auto"/>
        <w:jc w:val="left"/>
        <w:rPr>
          <w:rFonts w:cs="Arial"/>
        </w:rPr>
      </w:pPr>
      <w:r>
        <w:rPr>
          <w:rFonts w:cs="Arial"/>
        </w:rPr>
        <w:br w:type="page"/>
      </w:r>
    </w:p>
    <w:p>
      <w:pPr>
        <w:pStyle w:val="2"/>
        <w:spacing w:line="240" w:lineRule="auto"/>
        <w:ind w:left="431" w:hanging="431"/>
        <w:rPr>
          <w:rFonts w:cs="Arial"/>
        </w:rPr>
      </w:pPr>
      <w:bookmarkStart w:id="18" w:name="_Toc535510211"/>
      <w:r>
        <w:rPr>
          <w:rFonts w:cs="Arial"/>
        </w:rPr>
        <w:t>声明</w:t>
      </w:r>
      <w:bookmarkEnd w:id="18"/>
    </w:p>
    <w:p>
      <w:pPr>
        <w:pStyle w:val="3"/>
        <w:spacing w:line="240" w:lineRule="auto"/>
        <w:ind w:left="578" w:hanging="578"/>
        <w:rPr>
          <w:rFonts w:cs="Arial"/>
        </w:rPr>
      </w:pPr>
      <w:bookmarkStart w:id="19" w:name="_Toc535510212"/>
      <w:r>
        <w:rPr>
          <w:rFonts w:cs="Arial"/>
        </w:rPr>
        <w:t>客户须知</w:t>
      </w:r>
      <w:bookmarkEnd w:id="19"/>
    </w:p>
    <w:p>
      <w:pPr>
        <w:pStyle w:val="42"/>
        <w:numPr>
          <w:ilvl w:val="0"/>
          <w:numId w:val="15"/>
        </w:numPr>
        <w:ind w:firstLineChars="0"/>
        <w:rPr>
          <w:rFonts w:cs="Arial"/>
        </w:rPr>
      </w:pPr>
      <w:r>
        <w:rPr>
          <w:rFonts w:cs="Arial"/>
        </w:rPr>
        <w:t>为了保障对客户服务需求的及时响应，客户提出服务请求时需提供以下信息：故障设备型号、设备序列号（SN）、故障现象描述，以便锐捷技术人员准确了解故障设备的相关信息，尽快予以支持；</w:t>
      </w:r>
    </w:p>
    <w:p>
      <w:pPr>
        <w:pStyle w:val="42"/>
        <w:numPr>
          <w:ilvl w:val="0"/>
          <w:numId w:val="15"/>
        </w:numPr>
        <w:ind w:firstLineChars="0"/>
        <w:rPr>
          <w:rFonts w:cs="Arial"/>
        </w:rPr>
      </w:pPr>
      <w:r>
        <w:rPr>
          <w:rFonts w:cs="Arial"/>
        </w:rPr>
        <w:t xml:space="preserve">客户应对锐捷服务工程师到达、离开客户现场给予必要的帮助，如因客户原因造成工程师在客户现场等待或滞留而造成对服务进行、SLA达成的影响不属我方责任； </w:t>
      </w:r>
    </w:p>
    <w:p>
      <w:pPr>
        <w:pStyle w:val="42"/>
        <w:numPr>
          <w:ilvl w:val="0"/>
          <w:numId w:val="15"/>
        </w:numPr>
        <w:ind w:firstLineChars="0"/>
        <w:rPr>
          <w:rFonts w:cs="Arial"/>
        </w:rPr>
      </w:pPr>
      <w:r>
        <w:rPr>
          <w:rFonts w:cs="Arial"/>
        </w:rPr>
        <w:t>为保障服务的顺利进行，客户应提供以下支持：充足的电力、光线保障、提供介质、设备/系统序列号等信息；</w:t>
      </w:r>
    </w:p>
    <w:p>
      <w:pPr>
        <w:pStyle w:val="42"/>
        <w:numPr>
          <w:ilvl w:val="0"/>
          <w:numId w:val="15"/>
        </w:numPr>
        <w:ind w:firstLineChars="0"/>
        <w:rPr>
          <w:rFonts w:cs="Arial"/>
        </w:rPr>
      </w:pPr>
      <w:r>
        <w:rPr>
          <w:rFonts w:cs="Arial"/>
        </w:rPr>
        <w:t>客户对服务范围内设备承载的机密信息负责，并有义务在必要时进行数据、文件、程序等的备份。</w:t>
      </w:r>
    </w:p>
    <w:p>
      <w:pPr>
        <w:pStyle w:val="3"/>
        <w:spacing w:line="240" w:lineRule="auto"/>
        <w:ind w:left="578" w:hanging="578"/>
        <w:rPr>
          <w:rFonts w:cs="Arial"/>
        </w:rPr>
      </w:pPr>
      <w:bookmarkStart w:id="20" w:name="_Toc535510213"/>
      <w:r>
        <w:rPr>
          <w:rFonts w:cs="Arial"/>
        </w:rPr>
        <w:t>免责条款</w:t>
      </w:r>
      <w:bookmarkEnd w:id="20"/>
    </w:p>
    <w:p>
      <w:pPr>
        <w:pStyle w:val="42"/>
        <w:numPr>
          <w:ilvl w:val="0"/>
          <w:numId w:val="16"/>
        </w:numPr>
        <w:ind w:firstLineChars="0"/>
        <w:rPr>
          <w:rFonts w:cs="Arial"/>
        </w:rPr>
      </w:pPr>
      <w:r>
        <w:rPr>
          <w:rFonts w:cs="Arial"/>
        </w:rPr>
        <w:t>以下情况锐捷不承担服务责任：</w:t>
      </w:r>
    </w:p>
    <w:p>
      <w:pPr>
        <w:pStyle w:val="42"/>
        <w:numPr>
          <w:ilvl w:val="0"/>
          <w:numId w:val="17"/>
        </w:numPr>
        <w:ind w:firstLineChars="0"/>
        <w:rPr>
          <w:rFonts w:cs="Arial"/>
        </w:rPr>
      </w:pPr>
      <w:r>
        <w:rPr>
          <w:rFonts w:cs="Arial"/>
        </w:rPr>
        <w:t>产品序列号脱落、损坏或模糊不清；</w:t>
      </w:r>
    </w:p>
    <w:p>
      <w:pPr>
        <w:pStyle w:val="42"/>
        <w:numPr>
          <w:ilvl w:val="0"/>
          <w:numId w:val="17"/>
        </w:numPr>
        <w:ind w:firstLineChars="0"/>
        <w:rPr>
          <w:rFonts w:cs="Arial"/>
        </w:rPr>
      </w:pPr>
      <w:r>
        <w:rPr>
          <w:rFonts w:cs="Arial"/>
        </w:rPr>
        <w:t>未经厂家授权而对产品进行拆卸、修理或改装；</w:t>
      </w:r>
    </w:p>
    <w:p>
      <w:pPr>
        <w:pStyle w:val="42"/>
        <w:numPr>
          <w:ilvl w:val="0"/>
          <w:numId w:val="17"/>
        </w:numPr>
        <w:ind w:firstLineChars="0"/>
        <w:rPr>
          <w:rFonts w:cs="Arial"/>
        </w:rPr>
      </w:pPr>
      <w:r>
        <w:rPr>
          <w:rFonts w:cs="Arial"/>
        </w:rPr>
        <w:t>由于购买方非正常运输、装卸、使用、维护、保管等人为原因造成故障。如：雷击、过压过流、进水等；</w:t>
      </w:r>
    </w:p>
    <w:p>
      <w:pPr>
        <w:pStyle w:val="42"/>
        <w:numPr>
          <w:ilvl w:val="0"/>
          <w:numId w:val="17"/>
        </w:numPr>
        <w:ind w:firstLineChars="0"/>
        <w:rPr>
          <w:rFonts w:cs="Arial"/>
        </w:rPr>
      </w:pPr>
      <w:r>
        <w:rPr>
          <w:rFonts w:cs="Arial"/>
        </w:rPr>
        <w:t>由于不可抗力造成的故障；</w:t>
      </w:r>
    </w:p>
    <w:p>
      <w:pPr>
        <w:pStyle w:val="42"/>
        <w:numPr>
          <w:ilvl w:val="0"/>
          <w:numId w:val="18"/>
        </w:numPr>
        <w:ind w:firstLineChars="0"/>
        <w:rPr>
          <w:rFonts w:cs="Arial"/>
        </w:rPr>
      </w:pPr>
      <w:r>
        <w:rPr>
          <w:rFonts w:cs="Arial"/>
        </w:rPr>
        <w:t>客户须确保合同范围内的设备在服务开始时处于健康状态：设备可正常运行且各部件无功能性能问题；</w:t>
      </w:r>
    </w:p>
    <w:p>
      <w:pPr>
        <w:pStyle w:val="42"/>
        <w:numPr>
          <w:ilvl w:val="0"/>
          <w:numId w:val="18"/>
        </w:numPr>
        <w:ind w:firstLineChars="0"/>
        <w:rPr>
          <w:rFonts w:cs="Arial"/>
        </w:rPr>
      </w:pPr>
      <w:r>
        <w:rPr>
          <w:rFonts w:cs="Arial"/>
        </w:rPr>
        <w:t>锐捷网络不能对存储在其产品中或以其它形式与产品相关的客户数据提供保证，客户需要自己负责对相关数据进行备份以防止丢失；</w:t>
      </w:r>
    </w:p>
    <w:p>
      <w:pPr>
        <w:pStyle w:val="42"/>
        <w:numPr>
          <w:ilvl w:val="0"/>
          <w:numId w:val="18"/>
        </w:numPr>
        <w:ind w:firstLineChars="0"/>
        <w:rPr>
          <w:rFonts w:cs="Arial"/>
        </w:rPr>
      </w:pPr>
      <w:r>
        <w:rPr>
          <w:rFonts w:cs="Arial"/>
        </w:rPr>
        <w:t>锐捷网络的保修不包含产品的安装；</w:t>
      </w:r>
    </w:p>
    <w:p>
      <w:pPr>
        <w:pStyle w:val="42"/>
        <w:numPr>
          <w:ilvl w:val="0"/>
          <w:numId w:val="18"/>
        </w:numPr>
        <w:ind w:firstLineChars="0"/>
        <w:rPr>
          <w:rFonts w:cs="Arial"/>
        </w:rPr>
      </w:pPr>
      <w:r>
        <w:rPr>
          <w:rFonts w:cs="Arial"/>
        </w:rPr>
        <w:t>附件及消耗品不在保修范围内，如随机手册、电源线、电缆、中继接口转换盒等；</w:t>
      </w:r>
    </w:p>
    <w:p>
      <w:pPr>
        <w:pStyle w:val="42"/>
        <w:numPr>
          <w:ilvl w:val="0"/>
          <w:numId w:val="18"/>
        </w:numPr>
        <w:ind w:firstLineChars="0"/>
        <w:rPr>
          <w:rFonts w:cs="Arial"/>
        </w:rPr>
      </w:pPr>
      <w:r>
        <w:rPr>
          <w:rFonts w:cs="Arial"/>
        </w:rPr>
        <w:t>设备的物理损坏不属于本服务支持的范畴，常见物理损坏包括但不限于以下情况：</w:t>
      </w:r>
    </w:p>
    <w:p>
      <w:pPr>
        <w:pStyle w:val="42"/>
        <w:numPr>
          <w:ilvl w:val="0"/>
          <w:numId w:val="19"/>
        </w:numPr>
        <w:ind w:firstLineChars="0"/>
        <w:rPr>
          <w:rFonts w:cs="Arial"/>
        </w:rPr>
      </w:pPr>
      <w:r>
        <w:rPr>
          <w:rFonts w:cs="Arial"/>
        </w:rPr>
        <w:t>火灾、撞击、挤压、跌落、穿刺、水浸事故后导致的功能失效；</w:t>
      </w:r>
    </w:p>
    <w:p>
      <w:pPr>
        <w:pStyle w:val="42"/>
        <w:numPr>
          <w:ilvl w:val="0"/>
          <w:numId w:val="19"/>
        </w:numPr>
        <w:ind w:firstLineChars="0"/>
        <w:rPr>
          <w:rFonts w:cs="Arial"/>
        </w:rPr>
      </w:pPr>
      <w:r>
        <w:rPr>
          <w:rFonts w:cs="Arial"/>
        </w:rPr>
        <w:t>设备（或部件）一厘米以上明显的弯折、凹陷、破损和缺失；</w:t>
      </w:r>
    </w:p>
    <w:p>
      <w:pPr>
        <w:pStyle w:val="42"/>
        <w:numPr>
          <w:ilvl w:val="0"/>
          <w:numId w:val="19"/>
        </w:numPr>
        <w:ind w:firstLineChars="0"/>
        <w:rPr>
          <w:rFonts w:cs="Arial"/>
        </w:rPr>
      </w:pPr>
      <w:r>
        <w:rPr>
          <w:rFonts w:cs="Arial"/>
        </w:rPr>
        <w:t>客户认可的因电网或应用板卡导致的元件烧损、焦黄、爆裂、腐蚀和变形；</w:t>
      </w:r>
    </w:p>
    <w:p>
      <w:pPr>
        <w:pStyle w:val="42"/>
        <w:numPr>
          <w:ilvl w:val="0"/>
          <w:numId w:val="19"/>
        </w:numPr>
        <w:ind w:firstLineChars="0"/>
        <w:rPr>
          <w:rFonts w:cs="Arial"/>
        </w:rPr>
      </w:pPr>
      <w:r>
        <w:rPr>
          <w:rFonts w:cs="Arial"/>
        </w:rPr>
        <w:t>设备（或部件）涂抹了防护涂料。</w:t>
      </w:r>
    </w:p>
    <w:p>
      <w:pPr>
        <w:pStyle w:val="42"/>
        <w:numPr>
          <w:ilvl w:val="0"/>
          <w:numId w:val="20"/>
        </w:numPr>
        <w:ind w:firstLineChars="0"/>
      </w:pPr>
      <w:r>
        <w:rPr>
          <w:rFonts w:hint="eastAsia"/>
        </w:rPr>
        <w:t>下表所列设备不属于维保范畴：</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1980"/>
        <w:gridCol w:w="4860"/>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Borders>
              <w:top w:val="single" w:color="auto" w:sz="4" w:space="0"/>
              <w:left w:val="single" w:color="auto" w:sz="4" w:space="0"/>
              <w:bottom w:val="single" w:color="auto" w:sz="4" w:space="0"/>
              <w:right w:val="single" w:color="auto" w:sz="4" w:space="0"/>
            </w:tcBorders>
          </w:tcPr>
          <w:p>
            <w:pPr>
              <w:rPr>
                <w:sz w:val="21"/>
              </w:rPr>
            </w:pPr>
            <w:r>
              <w:rPr>
                <w:rFonts w:hint="eastAsia"/>
                <w:sz w:val="21"/>
              </w:rPr>
              <w:t>分类</w:t>
            </w:r>
          </w:p>
        </w:tc>
        <w:tc>
          <w:tcPr>
            <w:tcW w:w="1980" w:type="dxa"/>
            <w:tcBorders>
              <w:top w:val="single" w:color="auto" w:sz="4" w:space="0"/>
              <w:left w:val="single" w:color="auto" w:sz="4" w:space="0"/>
              <w:bottom w:val="single" w:color="auto" w:sz="4" w:space="0"/>
              <w:right w:val="single" w:color="auto" w:sz="4" w:space="0"/>
            </w:tcBorders>
          </w:tcPr>
          <w:p>
            <w:pPr>
              <w:rPr>
                <w:sz w:val="21"/>
              </w:rPr>
            </w:pPr>
            <w:r>
              <w:rPr>
                <w:rFonts w:hint="eastAsia"/>
                <w:sz w:val="21"/>
              </w:rPr>
              <w:t>类别</w:t>
            </w:r>
          </w:p>
        </w:tc>
        <w:tc>
          <w:tcPr>
            <w:tcW w:w="4860" w:type="dxa"/>
            <w:tcBorders>
              <w:top w:val="single" w:color="auto" w:sz="4" w:space="0"/>
              <w:left w:val="single" w:color="auto" w:sz="4" w:space="0"/>
              <w:bottom w:val="single" w:color="auto" w:sz="4" w:space="0"/>
              <w:right w:val="single" w:color="auto" w:sz="4" w:space="0"/>
            </w:tcBorders>
          </w:tcPr>
          <w:p>
            <w:pPr>
              <w:rPr>
                <w:sz w:val="21"/>
              </w:rPr>
            </w:pPr>
            <w:r>
              <w:rPr>
                <w:rFonts w:hint="eastAsia"/>
                <w:sz w:val="21"/>
              </w:rPr>
              <w:t>具体产品或部件</w:t>
            </w:r>
          </w:p>
        </w:tc>
        <w:tc>
          <w:tcPr>
            <w:tcW w:w="1533" w:type="dxa"/>
            <w:tcBorders>
              <w:top w:val="single" w:color="auto" w:sz="4" w:space="0"/>
              <w:left w:val="single" w:color="auto" w:sz="4" w:space="0"/>
              <w:bottom w:val="single" w:color="auto" w:sz="4" w:space="0"/>
              <w:right w:val="single" w:color="auto" w:sz="4" w:space="0"/>
            </w:tcBorders>
          </w:tcPr>
          <w:p>
            <w:pPr>
              <w:rPr>
                <w:sz w:val="21"/>
              </w:rPr>
            </w:pPr>
            <w:r>
              <w:rPr>
                <w:rFonts w:hint="eastAsia"/>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tcBorders>
              <w:top w:val="single" w:color="auto" w:sz="4" w:space="0"/>
              <w:left w:val="single" w:color="auto" w:sz="4" w:space="0"/>
              <w:bottom w:val="single" w:color="auto" w:sz="4" w:space="0"/>
              <w:right w:val="single" w:color="auto" w:sz="4" w:space="0"/>
            </w:tcBorders>
            <w:vAlign w:val="center"/>
          </w:tcPr>
          <w:p>
            <w:pPr>
              <w:rPr>
                <w:sz w:val="21"/>
              </w:rPr>
            </w:pPr>
            <w:r>
              <w:rPr>
                <w:rFonts w:hint="eastAsia"/>
                <w:sz w:val="21"/>
              </w:rPr>
              <w:t>非产品维度</w:t>
            </w:r>
          </w:p>
        </w:tc>
        <w:tc>
          <w:tcPr>
            <w:tcW w:w="1980" w:type="dxa"/>
            <w:tcBorders>
              <w:top w:val="single" w:color="auto" w:sz="4" w:space="0"/>
              <w:left w:val="single" w:color="auto" w:sz="4" w:space="0"/>
              <w:bottom w:val="single" w:color="auto" w:sz="4" w:space="0"/>
              <w:right w:val="single" w:color="auto" w:sz="4" w:space="0"/>
            </w:tcBorders>
            <w:vAlign w:val="center"/>
          </w:tcPr>
          <w:p>
            <w:pPr>
              <w:rPr>
                <w:sz w:val="21"/>
              </w:rPr>
            </w:pPr>
            <w:r>
              <w:rPr>
                <w:rFonts w:hint="eastAsia" w:ascii="微软雅黑" w:hAnsi="微软雅黑" w:cs="Calibri"/>
                <w:sz w:val="21"/>
                <w:szCs w:val="20"/>
              </w:rPr>
              <w:t>消耗品</w:t>
            </w:r>
          </w:p>
        </w:tc>
        <w:tc>
          <w:tcPr>
            <w:tcW w:w="4860" w:type="dxa"/>
            <w:tcBorders>
              <w:top w:val="single" w:color="auto" w:sz="4" w:space="0"/>
              <w:left w:val="single" w:color="auto" w:sz="4" w:space="0"/>
              <w:bottom w:val="single" w:color="auto" w:sz="4" w:space="0"/>
              <w:right w:val="single" w:color="auto" w:sz="4" w:space="0"/>
            </w:tcBorders>
            <w:vAlign w:val="center"/>
          </w:tcPr>
          <w:p>
            <w:pPr>
              <w:rPr>
                <w:sz w:val="21"/>
              </w:rPr>
            </w:pPr>
            <w:r>
              <w:rPr>
                <w:rFonts w:hint="eastAsia" w:ascii="微软雅黑" w:hAnsi="微软雅黑" w:cs="Calibri"/>
                <w:color w:val="000000"/>
                <w:sz w:val="21"/>
                <w:szCs w:val="20"/>
              </w:rPr>
              <w:t>包括但不限于线缆、锂电池、防尘网、防尘堵头、SIM卡托、装饰盖、Rain-Pen等。</w:t>
            </w:r>
          </w:p>
        </w:tc>
        <w:tc>
          <w:tcPr>
            <w:tcW w:w="1533" w:type="dxa"/>
            <w:tcBorders>
              <w:top w:val="single" w:color="auto" w:sz="4" w:space="0"/>
              <w:left w:val="single" w:color="auto" w:sz="4" w:space="0"/>
              <w:bottom w:val="single" w:color="auto" w:sz="4" w:space="0"/>
              <w:right w:val="single" w:color="auto" w:sz="4" w:space="0"/>
            </w:tcBorders>
            <w:vAlign w:val="center"/>
          </w:tcPr>
          <w:p>
            <w:pP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sz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sz w:val="21"/>
              </w:rPr>
            </w:pPr>
            <w:r>
              <w:rPr>
                <w:rFonts w:hint="eastAsia" w:ascii="微软雅黑" w:hAnsi="微软雅黑" w:cs="Calibri"/>
                <w:sz w:val="21"/>
                <w:szCs w:val="20"/>
              </w:rPr>
              <w:t>标签及个人易耗品</w:t>
            </w:r>
          </w:p>
        </w:tc>
        <w:tc>
          <w:tcPr>
            <w:tcW w:w="4860" w:type="dxa"/>
            <w:tcBorders>
              <w:top w:val="single" w:color="auto" w:sz="4" w:space="0"/>
              <w:left w:val="single" w:color="auto" w:sz="4" w:space="0"/>
              <w:bottom w:val="single" w:color="auto" w:sz="4" w:space="0"/>
              <w:right w:val="single" w:color="auto" w:sz="4" w:space="0"/>
            </w:tcBorders>
            <w:vAlign w:val="center"/>
          </w:tcPr>
          <w:p>
            <w:pPr>
              <w:rPr>
                <w:sz w:val="21"/>
              </w:rPr>
            </w:pPr>
            <w:r>
              <w:rPr>
                <w:rFonts w:hint="eastAsia" w:ascii="微软雅黑" w:hAnsi="微软雅黑" w:cs="Calibri"/>
                <w:sz w:val="21"/>
                <w:szCs w:val="20"/>
              </w:rPr>
              <w:t>物联网易耗标签、键盘、鼠标</w:t>
            </w:r>
          </w:p>
        </w:tc>
        <w:tc>
          <w:tcPr>
            <w:tcW w:w="1533" w:type="dxa"/>
            <w:tcBorders>
              <w:top w:val="single" w:color="auto" w:sz="4" w:space="0"/>
              <w:left w:val="single" w:color="auto" w:sz="4" w:space="0"/>
              <w:bottom w:val="single" w:color="auto" w:sz="4" w:space="0"/>
              <w:right w:val="single" w:color="auto" w:sz="4" w:space="0"/>
            </w:tcBorders>
            <w:vAlign w:val="center"/>
          </w:tcPr>
          <w:p>
            <w:pP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sz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sz w:val="21"/>
              </w:rPr>
            </w:pPr>
            <w:r>
              <w:rPr>
                <w:rFonts w:hint="eastAsia" w:ascii="微软雅黑" w:hAnsi="微软雅黑" w:cs="Calibri"/>
                <w:sz w:val="21"/>
                <w:szCs w:val="20"/>
              </w:rPr>
              <w:t>结构件</w:t>
            </w:r>
          </w:p>
        </w:tc>
        <w:tc>
          <w:tcPr>
            <w:tcW w:w="4860" w:type="dxa"/>
            <w:tcBorders>
              <w:top w:val="single" w:color="auto" w:sz="4" w:space="0"/>
              <w:left w:val="single" w:color="auto" w:sz="4" w:space="0"/>
              <w:bottom w:val="single" w:color="auto" w:sz="4" w:space="0"/>
              <w:right w:val="single" w:color="auto" w:sz="4" w:space="0"/>
            </w:tcBorders>
            <w:vAlign w:val="center"/>
          </w:tcPr>
          <w:p>
            <w:pPr>
              <w:rPr>
                <w:sz w:val="21"/>
              </w:rPr>
            </w:pPr>
            <w:r>
              <w:rPr>
                <w:rFonts w:hint="eastAsia" w:ascii="微软雅黑" w:hAnsi="微软雅黑" w:cs="Calibri"/>
                <w:sz w:val="21"/>
                <w:szCs w:val="20"/>
              </w:rPr>
              <w:t>包括但不限于防护罩、走线架、电源卡勾、桌椅、移动讲台、支架等。</w:t>
            </w:r>
          </w:p>
        </w:tc>
        <w:tc>
          <w:tcPr>
            <w:tcW w:w="1533" w:type="dxa"/>
            <w:tcBorders>
              <w:top w:val="single" w:color="auto" w:sz="4" w:space="0"/>
              <w:left w:val="single" w:color="auto" w:sz="4" w:space="0"/>
              <w:bottom w:val="single" w:color="auto" w:sz="4" w:space="0"/>
              <w:right w:val="single" w:color="auto" w:sz="4" w:space="0"/>
            </w:tcBorders>
            <w:vAlign w:val="center"/>
          </w:tcPr>
          <w:p>
            <w:pP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sz w:val="21"/>
              </w:rPr>
            </w:pPr>
          </w:p>
        </w:tc>
        <w:tc>
          <w:tcPr>
            <w:tcW w:w="1980" w:type="dxa"/>
            <w:tcBorders>
              <w:top w:val="single" w:color="auto" w:sz="4" w:space="0"/>
              <w:left w:val="single" w:color="auto" w:sz="4" w:space="0"/>
              <w:bottom w:val="single" w:color="auto" w:sz="4" w:space="0"/>
              <w:right w:val="single" w:color="auto" w:sz="4" w:space="0"/>
            </w:tcBorders>
            <w:vAlign w:val="center"/>
          </w:tcPr>
          <w:p>
            <w:pPr>
              <w:rPr>
                <w:sz w:val="21"/>
              </w:rPr>
            </w:pPr>
            <w:r>
              <w:rPr>
                <w:rFonts w:hint="eastAsia" w:ascii="微软雅黑" w:hAnsi="微软雅黑" w:cs="Calibri"/>
                <w:sz w:val="21"/>
                <w:szCs w:val="20"/>
              </w:rPr>
              <w:t>附件类</w:t>
            </w:r>
          </w:p>
        </w:tc>
        <w:tc>
          <w:tcPr>
            <w:tcW w:w="4860" w:type="dxa"/>
            <w:tcBorders>
              <w:top w:val="single" w:color="auto" w:sz="4" w:space="0"/>
              <w:left w:val="single" w:color="auto" w:sz="4" w:space="0"/>
              <w:bottom w:val="single" w:color="auto" w:sz="4" w:space="0"/>
              <w:right w:val="single" w:color="auto" w:sz="4" w:space="0"/>
            </w:tcBorders>
            <w:vAlign w:val="center"/>
          </w:tcPr>
          <w:p>
            <w:pPr>
              <w:rPr>
                <w:sz w:val="21"/>
              </w:rPr>
            </w:pPr>
            <w:r>
              <w:rPr>
                <w:rFonts w:hint="eastAsia" w:ascii="微软雅黑" w:hAnsi="微软雅黑" w:cs="Calibri"/>
                <w:sz w:val="21"/>
                <w:szCs w:val="20"/>
              </w:rPr>
              <w:t>包括但不限于文档，产品附件（装箱清单、保修卡、电源线、接地线、脚垫等）、安装附件（挂耳、挂架、防水堵头、抱箍、锁扣等）、工具、天线等。</w:t>
            </w:r>
          </w:p>
        </w:tc>
        <w:tc>
          <w:tcPr>
            <w:tcW w:w="1533" w:type="dxa"/>
            <w:tcBorders>
              <w:top w:val="single" w:color="auto" w:sz="4" w:space="0"/>
              <w:left w:val="single" w:color="auto" w:sz="4" w:space="0"/>
              <w:bottom w:val="single" w:color="auto" w:sz="4" w:space="0"/>
              <w:right w:val="single" w:color="auto" w:sz="4" w:space="0"/>
            </w:tcBorders>
            <w:vAlign w:val="center"/>
          </w:tcPr>
          <w:p>
            <w:pP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Borders>
              <w:top w:val="single" w:color="auto" w:sz="4" w:space="0"/>
              <w:left w:val="single" w:color="auto" w:sz="4" w:space="0"/>
              <w:bottom w:val="single" w:color="auto" w:sz="4" w:space="0"/>
              <w:right w:val="single" w:color="auto" w:sz="4" w:space="0"/>
            </w:tcBorders>
            <w:vAlign w:val="center"/>
          </w:tcPr>
          <w:p>
            <w:pPr>
              <w:rPr>
                <w:sz w:val="21"/>
              </w:rPr>
            </w:pPr>
            <w:r>
              <w:rPr>
                <w:rFonts w:hint="eastAsia"/>
                <w:sz w:val="21"/>
              </w:rPr>
              <w:t>产品维度</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cs="Calibri"/>
                <w:sz w:val="21"/>
                <w:szCs w:val="20"/>
              </w:rPr>
            </w:pPr>
            <w:r>
              <w:rPr>
                <w:rFonts w:hint="eastAsia" w:ascii="微软雅黑" w:hAnsi="微软雅黑" w:cs="Calibri"/>
                <w:color w:val="000000"/>
                <w:sz w:val="21"/>
                <w:szCs w:val="20"/>
              </w:rPr>
              <w:t>智慧教室</w:t>
            </w:r>
          </w:p>
        </w:tc>
        <w:tc>
          <w:tcPr>
            <w:tcW w:w="4860" w:type="dxa"/>
            <w:tcBorders>
              <w:top w:val="single" w:color="auto" w:sz="4" w:space="0"/>
              <w:left w:val="single" w:color="auto" w:sz="4" w:space="0"/>
              <w:bottom w:val="single" w:color="auto" w:sz="4" w:space="0"/>
              <w:right w:val="single" w:color="auto" w:sz="4" w:space="0"/>
            </w:tcBorders>
            <w:vAlign w:val="center"/>
          </w:tcPr>
          <w:p>
            <w:pPr>
              <w:rPr>
                <w:sz w:val="21"/>
              </w:rPr>
            </w:pPr>
            <w:r>
              <w:rPr>
                <w:sz w:val="21"/>
              </w:rPr>
              <w:t xml:space="preserve">RG-Tour100  </w:t>
            </w:r>
            <w:r>
              <w:rPr>
                <w:rFonts w:hint="eastAsia"/>
                <w:sz w:val="21"/>
              </w:rPr>
              <w:t>移动讲台</w:t>
            </w:r>
          </w:p>
          <w:p>
            <w:pPr>
              <w:rPr>
                <w:sz w:val="21"/>
              </w:rPr>
            </w:pPr>
            <w:r>
              <w:rPr>
                <w:sz w:val="21"/>
              </w:rPr>
              <w:t xml:space="preserve">RG-TSupport100 </w:t>
            </w:r>
            <w:r>
              <w:rPr>
                <w:rFonts w:hint="eastAsia"/>
                <w:sz w:val="21"/>
              </w:rPr>
              <w:t>移动支架</w:t>
            </w:r>
          </w:p>
          <w:p>
            <w:pPr>
              <w:rPr>
                <w:rFonts w:ascii="微软雅黑" w:hAnsi="微软雅黑" w:cs="Calibri"/>
                <w:sz w:val="21"/>
                <w:szCs w:val="20"/>
              </w:rPr>
            </w:pPr>
            <w:r>
              <w:rPr>
                <w:sz w:val="21"/>
              </w:rPr>
              <w:t xml:space="preserve">RG-TSupport200 </w:t>
            </w:r>
            <w:r>
              <w:rPr>
                <w:rFonts w:hint="eastAsia"/>
                <w:sz w:val="21"/>
              </w:rPr>
              <w:t>半岛式支架</w:t>
            </w:r>
          </w:p>
        </w:tc>
        <w:tc>
          <w:tcPr>
            <w:tcW w:w="1533" w:type="dxa"/>
            <w:tcBorders>
              <w:top w:val="single" w:color="auto" w:sz="4" w:space="0"/>
              <w:left w:val="single" w:color="auto" w:sz="4" w:space="0"/>
              <w:bottom w:val="single" w:color="auto" w:sz="4" w:space="0"/>
              <w:right w:val="single" w:color="auto" w:sz="4" w:space="0"/>
            </w:tcBorders>
            <w:vAlign w:val="center"/>
          </w:tcPr>
          <w:p>
            <w:pPr>
              <w:rPr>
                <w:sz w:val="21"/>
              </w:rPr>
            </w:pPr>
            <w:r>
              <w:rPr>
                <w:rFonts w:hint="eastAsia"/>
                <w:sz w:val="21"/>
              </w:rPr>
              <w:t>家具类产品</w:t>
            </w:r>
          </w:p>
        </w:tc>
      </w:tr>
    </w:tbl>
    <w:p>
      <w:pPr>
        <w:widowControl/>
        <w:spacing w:line="240" w:lineRule="auto"/>
        <w:jc w:val="left"/>
        <w:rPr>
          <w:rFonts w:cs="Arial"/>
        </w:rPr>
      </w:pPr>
      <w:r>
        <w:rPr>
          <w:rFonts w:cs="Arial"/>
        </w:rPr>
        <w:br w:type="page"/>
      </w:r>
    </w:p>
    <w:p>
      <w:pPr>
        <w:pStyle w:val="2"/>
        <w:spacing w:line="240" w:lineRule="auto"/>
        <w:ind w:left="431" w:hanging="431"/>
        <w:rPr>
          <w:rFonts w:cs="Arial"/>
        </w:rPr>
      </w:pPr>
      <w:bookmarkStart w:id="21" w:name="_Toc535510214"/>
      <w:r>
        <w:rPr>
          <w:rFonts w:cs="Arial"/>
        </w:rPr>
        <w:t>服务解决方案报价和联系方式</w:t>
      </w:r>
      <w:bookmarkEnd w:id="21"/>
    </w:p>
    <w:p>
      <w:pPr>
        <w:pStyle w:val="3"/>
        <w:spacing w:line="240" w:lineRule="auto"/>
        <w:ind w:left="578" w:hanging="578"/>
        <w:rPr>
          <w:rFonts w:cs="Arial"/>
        </w:rPr>
      </w:pPr>
      <w:bookmarkStart w:id="22" w:name="_Toc535510215"/>
      <w:r>
        <w:rPr>
          <w:rFonts w:cs="Arial"/>
        </w:rPr>
        <w:t>具体报价</w:t>
      </w:r>
      <w:bookmarkEnd w:id="22"/>
    </w:p>
    <w:tbl>
      <w:tblPr>
        <w:tblStyle w:val="18"/>
        <w:tblW w:w="87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0"/>
        <w:gridCol w:w="14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220" w:type="dxa"/>
            <w:shd w:val="clear" w:color="auto" w:fill="auto"/>
            <w:noWrap/>
            <w:vAlign w:val="center"/>
          </w:tcPr>
          <w:p>
            <w:pPr>
              <w:rPr>
                <w:rFonts w:cs="Arial"/>
                <w:b/>
              </w:rPr>
            </w:pPr>
            <w:r>
              <w:rPr>
                <w:rFonts w:cs="Arial"/>
                <w:b/>
              </w:rPr>
              <w:t>设备型号</w:t>
            </w:r>
          </w:p>
        </w:tc>
        <w:tc>
          <w:tcPr>
            <w:tcW w:w="1480" w:type="dxa"/>
            <w:shd w:val="clear" w:color="auto" w:fill="auto"/>
            <w:noWrap/>
            <w:vAlign w:val="center"/>
          </w:tcPr>
          <w:p>
            <w:pPr>
              <w:rPr>
                <w:rFonts w:cs="Arial"/>
                <w:b/>
              </w:rPr>
            </w:pPr>
            <w:r>
              <w:rPr>
                <w:rFonts w:cs="Arial"/>
                <w:b/>
              </w:rPr>
              <w:t>数量</w:t>
            </w:r>
          </w:p>
        </w:tc>
        <w:tc>
          <w:tcPr>
            <w:tcW w:w="3060" w:type="dxa"/>
            <w:shd w:val="clear" w:color="auto" w:fill="auto"/>
            <w:noWrap/>
            <w:vAlign w:val="center"/>
          </w:tcPr>
          <w:p>
            <w:pPr>
              <w:rPr>
                <w:rFonts w:cs="Arial"/>
                <w:b/>
              </w:rPr>
            </w:pPr>
            <w:r>
              <w:rPr>
                <w:rFonts w:hint="eastAsia" w:cs="Arial"/>
                <w:b/>
              </w:rPr>
              <w:t>金牌</w:t>
            </w:r>
            <w:r>
              <w:rPr>
                <w:rFonts w:cs="Arial"/>
                <w:b/>
              </w:rPr>
              <w:t>维保总价/年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20" w:type="dxa"/>
            <w:noWrap/>
          </w:tcPr>
          <w:p>
            <w:r>
              <w:t>RG-N18010</w:t>
            </w:r>
          </w:p>
        </w:tc>
        <w:tc>
          <w:tcPr>
            <w:tcW w:w="1480" w:type="dxa"/>
            <w:noWrap/>
          </w:tcPr>
          <w:p>
            <w:r>
              <w:t>4</w:t>
            </w:r>
          </w:p>
        </w:tc>
        <w:tc>
          <w:tcPr>
            <w:tcW w:w="3060" w:type="dxa"/>
            <w:vMerge w:val="restart"/>
            <w:noWrap/>
            <w:vAlign w:val="center"/>
          </w:tcPr>
          <w:p>
            <w:pPr>
              <w:rPr>
                <w:rFonts w:cs="Arial"/>
              </w:rPr>
            </w:pPr>
            <w:r>
              <w:rPr>
                <w:rFonts w:hint="eastAsia" w:cs="Arial"/>
                <w:lang w:val="en-US" w:eastAsia="zh-CN"/>
              </w:rPr>
              <w:t>159600</w:t>
            </w:r>
            <w:r>
              <w:rPr>
                <w:rFonts w:cs="Aria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20" w:type="dxa"/>
            <w:noWrap/>
          </w:tcPr>
          <w:p>
            <w:r>
              <w:t>M18010-FE-D I</w:t>
            </w:r>
          </w:p>
        </w:tc>
        <w:tc>
          <w:tcPr>
            <w:tcW w:w="1480" w:type="dxa"/>
            <w:noWrap/>
          </w:tcPr>
          <w:p>
            <w:r>
              <w:t>16</w:t>
            </w:r>
          </w:p>
        </w:tc>
        <w:tc>
          <w:tcPr>
            <w:tcW w:w="0" w:type="auto"/>
            <w:vMerge w:val="continue"/>
            <w:vAlign w:val="center"/>
          </w:tcPr>
          <w:p>
            <w:pP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20" w:type="dxa"/>
            <w:noWrap/>
          </w:tcPr>
          <w:p>
            <w:r>
              <w:t>M18000-48XS-DB</w:t>
            </w:r>
          </w:p>
        </w:tc>
        <w:tc>
          <w:tcPr>
            <w:tcW w:w="1480" w:type="dxa"/>
            <w:noWrap/>
          </w:tcPr>
          <w:p>
            <w:r>
              <w:t>2</w:t>
            </w:r>
          </w:p>
        </w:tc>
        <w:tc>
          <w:tcPr>
            <w:tcW w:w="0" w:type="auto"/>
            <w:vMerge w:val="continue"/>
            <w:vAlign w:val="center"/>
          </w:tcPr>
          <w:p>
            <w:pP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20" w:type="dxa"/>
            <w:noWrap/>
          </w:tcPr>
          <w:p>
            <w:r>
              <w:t>M18000-24GT20SFP4XS-ED</w:t>
            </w:r>
          </w:p>
        </w:tc>
        <w:tc>
          <w:tcPr>
            <w:tcW w:w="1480" w:type="dxa"/>
            <w:noWrap/>
          </w:tcPr>
          <w:p>
            <w:r>
              <w:t>3</w:t>
            </w:r>
          </w:p>
        </w:tc>
        <w:tc>
          <w:tcPr>
            <w:tcW w:w="0" w:type="auto"/>
            <w:vMerge w:val="continue"/>
            <w:vAlign w:val="center"/>
          </w:tcPr>
          <w:p>
            <w:pP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20" w:type="dxa"/>
            <w:noWrap/>
          </w:tcPr>
          <w:p>
            <w:r>
              <w:t>M18000-24XS4QXS-DB</w:t>
            </w:r>
          </w:p>
        </w:tc>
        <w:tc>
          <w:tcPr>
            <w:tcW w:w="1480" w:type="dxa"/>
            <w:noWrap/>
          </w:tcPr>
          <w:p>
            <w:r>
              <w:t>8</w:t>
            </w:r>
          </w:p>
        </w:tc>
        <w:tc>
          <w:tcPr>
            <w:tcW w:w="0" w:type="auto"/>
            <w:vMerge w:val="continue"/>
            <w:vAlign w:val="center"/>
          </w:tcPr>
          <w:p>
            <w:pP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220" w:type="dxa"/>
            <w:noWrap/>
          </w:tcPr>
          <w:p>
            <w:r>
              <w:t>M18010-CM II</w:t>
            </w:r>
          </w:p>
        </w:tc>
        <w:tc>
          <w:tcPr>
            <w:tcW w:w="1480" w:type="dxa"/>
            <w:noWrap/>
          </w:tcPr>
          <w:p>
            <w:r>
              <w:t>8</w:t>
            </w:r>
          </w:p>
        </w:tc>
        <w:tc>
          <w:tcPr>
            <w:tcW w:w="0" w:type="auto"/>
            <w:vMerge w:val="continue"/>
            <w:vAlign w:val="center"/>
          </w:tcPr>
          <w:p>
            <w:pP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220" w:type="dxa"/>
            <w:noWrap/>
          </w:tcPr>
          <w:p>
            <w:r>
              <w:t>RG-M18000-WS-ED</w:t>
            </w:r>
          </w:p>
        </w:tc>
        <w:tc>
          <w:tcPr>
            <w:tcW w:w="1480" w:type="dxa"/>
            <w:noWrap/>
          </w:tcPr>
          <w:p>
            <w:r>
              <w:t>2</w:t>
            </w:r>
          </w:p>
        </w:tc>
        <w:tc>
          <w:tcPr>
            <w:tcW w:w="0" w:type="auto"/>
            <w:vMerge w:val="continue"/>
            <w:vAlign w:val="center"/>
          </w:tcPr>
          <w:p>
            <w:pP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220" w:type="dxa"/>
            <w:noWrap/>
          </w:tcPr>
          <w:p>
            <w:r>
              <w:t>RG-PA1600I</w:t>
            </w:r>
          </w:p>
        </w:tc>
        <w:tc>
          <w:tcPr>
            <w:tcW w:w="1480" w:type="dxa"/>
            <w:noWrap/>
          </w:tcPr>
          <w:p>
            <w:r>
              <w:t>8</w:t>
            </w:r>
          </w:p>
        </w:tc>
        <w:tc>
          <w:tcPr>
            <w:tcW w:w="0" w:type="auto"/>
            <w:vMerge w:val="continue"/>
            <w:vAlign w:val="center"/>
          </w:tcPr>
          <w:p>
            <w:pPr>
              <w:rPr>
                <w:rFonts w:cs="Arial"/>
              </w:rPr>
            </w:pPr>
          </w:p>
        </w:tc>
      </w:tr>
    </w:tbl>
    <w:p>
      <w:pPr>
        <w:pStyle w:val="3"/>
        <w:spacing w:line="240" w:lineRule="auto"/>
        <w:ind w:left="578" w:hanging="578"/>
        <w:rPr>
          <w:rFonts w:cs="Arial"/>
        </w:rPr>
      </w:pPr>
      <w:bookmarkStart w:id="23" w:name="_Toc535510216"/>
      <w:r>
        <w:rPr>
          <w:rFonts w:cs="Arial"/>
        </w:rPr>
        <w:t>服务销售经理及联系方式</w:t>
      </w:r>
      <w:bookmarkEnd w:id="23"/>
    </w:p>
    <w:tbl>
      <w:tblPr>
        <w:tblStyle w:val="18"/>
        <w:tblW w:w="8537" w:type="dxa"/>
        <w:tblInd w:w="159" w:type="dxa"/>
        <w:tblLayout w:type="autofit"/>
        <w:tblCellMar>
          <w:top w:w="0" w:type="dxa"/>
          <w:left w:w="108" w:type="dxa"/>
          <w:bottom w:w="0" w:type="dxa"/>
          <w:right w:w="108" w:type="dxa"/>
        </w:tblCellMar>
      </w:tblPr>
      <w:tblGrid>
        <w:gridCol w:w="3196"/>
        <w:gridCol w:w="5341"/>
      </w:tblGrid>
      <w:tr>
        <w:trPr>
          <w:trHeight w:val="362" w:hRule="atLeast"/>
        </w:trPr>
        <w:tc>
          <w:tcPr>
            <w:tcW w:w="3196" w:type="dxa"/>
            <w:tcBorders>
              <w:top w:val="single" w:color="auto" w:sz="4" w:space="0"/>
              <w:left w:val="single" w:color="auto" w:sz="4" w:space="0"/>
              <w:bottom w:val="single" w:color="auto" w:sz="4" w:space="0"/>
              <w:right w:val="single" w:color="auto" w:sz="4" w:space="0"/>
            </w:tcBorders>
            <w:noWrap/>
            <w:vAlign w:val="center"/>
          </w:tcPr>
          <w:p>
            <w:pPr>
              <w:widowControl/>
              <w:rPr>
                <w:rFonts w:eastAsia="宋体" w:cs="Arial"/>
                <w:kern w:val="0"/>
                <w:szCs w:val="21"/>
              </w:rPr>
            </w:pPr>
            <w:r>
              <w:rPr>
                <w:rFonts w:cs="Arial"/>
                <w:kern w:val="0"/>
                <w:szCs w:val="21"/>
              </w:rPr>
              <w:t>服务销售经理</w:t>
            </w:r>
          </w:p>
        </w:tc>
        <w:tc>
          <w:tcPr>
            <w:tcW w:w="5341" w:type="dxa"/>
            <w:tcBorders>
              <w:top w:val="single" w:color="auto" w:sz="4" w:space="0"/>
              <w:left w:val="nil"/>
              <w:bottom w:val="single" w:color="auto" w:sz="4" w:space="0"/>
              <w:right w:val="single" w:color="auto" w:sz="4" w:space="0"/>
            </w:tcBorders>
            <w:noWrap/>
            <w:vAlign w:val="center"/>
          </w:tcPr>
          <w:p>
            <w:pPr>
              <w:widowControl/>
              <w:rPr>
                <w:rFonts w:hint="eastAsia" w:eastAsia="微软雅黑" w:cs="Arial"/>
                <w:kern w:val="0"/>
                <w:szCs w:val="21"/>
                <w:lang w:val="en-US" w:eastAsia="zh-CN"/>
              </w:rPr>
            </w:pPr>
            <w:r>
              <w:rPr>
                <w:rFonts w:hint="eastAsia" w:cs="Arial"/>
                <w:kern w:val="0"/>
                <w:szCs w:val="21"/>
                <w:lang w:val="en-US" w:eastAsia="zh-CN"/>
              </w:rPr>
              <w:t>黄淑兰</w:t>
            </w:r>
          </w:p>
        </w:tc>
      </w:tr>
      <w:tr>
        <w:tblPrEx>
          <w:tblCellMar>
            <w:top w:w="0" w:type="dxa"/>
            <w:left w:w="108" w:type="dxa"/>
            <w:bottom w:w="0" w:type="dxa"/>
            <w:right w:w="108" w:type="dxa"/>
          </w:tblCellMar>
        </w:tblPrEx>
        <w:trPr>
          <w:trHeight w:val="362" w:hRule="atLeast"/>
        </w:trPr>
        <w:tc>
          <w:tcPr>
            <w:tcW w:w="3196" w:type="dxa"/>
            <w:tcBorders>
              <w:top w:val="nil"/>
              <w:left w:val="single" w:color="auto" w:sz="4" w:space="0"/>
              <w:bottom w:val="single" w:color="auto" w:sz="4" w:space="0"/>
              <w:right w:val="single" w:color="auto" w:sz="4" w:space="0"/>
            </w:tcBorders>
            <w:noWrap/>
            <w:vAlign w:val="center"/>
          </w:tcPr>
          <w:p>
            <w:pPr>
              <w:widowControl/>
              <w:rPr>
                <w:rFonts w:cs="Arial"/>
                <w:kern w:val="0"/>
                <w:szCs w:val="21"/>
              </w:rPr>
            </w:pPr>
            <w:r>
              <w:rPr>
                <w:rFonts w:cs="Arial"/>
                <w:kern w:val="0"/>
                <w:szCs w:val="21"/>
              </w:rPr>
              <w:t>手机</w:t>
            </w:r>
          </w:p>
        </w:tc>
        <w:tc>
          <w:tcPr>
            <w:tcW w:w="5341" w:type="dxa"/>
            <w:tcBorders>
              <w:top w:val="nil"/>
              <w:left w:val="nil"/>
              <w:bottom w:val="single" w:color="auto" w:sz="4" w:space="0"/>
              <w:right w:val="single" w:color="auto" w:sz="4" w:space="0"/>
            </w:tcBorders>
            <w:noWrap/>
            <w:vAlign w:val="center"/>
          </w:tcPr>
          <w:p>
            <w:pPr>
              <w:widowControl/>
              <w:rPr>
                <w:rFonts w:hint="default" w:eastAsia="微软雅黑" w:cs="Arial"/>
                <w:kern w:val="0"/>
                <w:szCs w:val="21"/>
                <w:lang w:val="en-US" w:eastAsia="zh-CN"/>
              </w:rPr>
            </w:pPr>
            <w:r>
              <w:rPr>
                <w:rFonts w:hint="eastAsia"/>
                <w:lang w:val="en-US" w:eastAsia="zh-CN"/>
              </w:rPr>
              <w:t>13548675884</w:t>
            </w:r>
          </w:p>
        </w:tc>
      </w:tr>
      <w:tr>
        <w:tblPrEx>
          <w:tblCellMar>
            <w:top w:w="0" w:type="dxa"/>
            <w:left w:w="108" w:type="dxa"/>
            <w:bottom w:w="0" w:type="dxa"/>
            <w:right w:w="108" w:type="dxa"/>
          </w:tblCellMar>
        </w:tblPrEx>
        <w:trPr>
          <w:trHeight w:val="362" w:hRule="atLeast"/>
        </w:trPr>
        <w:tc>
          <w:tcPr>
            <w:tcW w:w="3196" w:type="dxa"/>
            <w:tcBorders>
              <w:top w:val="nil"/>
              <w:left w:val="single" w:color="auto" w:sz="4" w:space="0"/>
              <w:bottom w:val="single" w:color="auto" w:sz="4" w:space="0"/>
              <w:right w:val="single" w:color="auto" w:sz="4" w:space="0"/>
            </w:tcBorders>
            <w:noWrap/>
            <w:vAlign w:val="center"/>
          </w:tcPr>
          <w:p>
            <w:pPr>
              <w:widowControl/>
              <w:rPr>
                <w:rFonts w:cs="Arial"/>
                <w:kern w:val="0"/>
                <w:szCs w:val="21"/>
              </w:rPr>
            </w:pPr>
            <w:r>
              <w:rPr>
                <w:rFonts w:cs="Arial"/>
                <w:kern w:val="0"/>
                <w:szCs w:val="21"/>
              </w:rPr>
              <w:t>WEB</w:t>
            </w:r>
          </w:p>
        </w:tc>
        <w:tc>
          <w:tcPr>
            <w:tcW w:w="5341" w:type="dxa"/>
            <w:tcBorders>
              <w:top w:val="nil"/>
              <w:left w:val="nil"/>
              <w:bottom w:val="single" w:color="auto" w:sz="4" w:space="0"/>
              <w:right w:val="single" w:color="auto" w:sz="4" w:space="0"/>
            </w:tcBorders>
            <w:noWrap/>
            <w:vAlign w:val="center"/>
          </w:tcPr>
          <w:p>
            <w:pPr>
              <w:widowControl/>
              <w:rPr>
                <w:rFonts w:cs="Arial"/>
                <w:color w:val="0000FF"/>
                <w:kern w:val="0"/>
                <w:szCs w:val="20"/>
                <w:u w:val="single"/>
              </w:rPr>
            </w:pPr>
            <w:r>
              <w:fldChar w:fldCharType="begin"/>
            </w:r>
            <w:r>
              <w:instrText xml:space="preserve"> HYPERLINK "http://www.ruijie.com.cn/" </w:instrText>
            </w:r>
            <w:r>
              <w:fldChar w:fldCharType="separate"/>
            </w:r>
            <w:r>
              <w:rPr>
                <w:rStyle w:val="21"/>
                <w:rFonts w:cs="Arial"/>
                <w:color w:val="0000FF"/>
                <w:kern w:val="0"/>
              </w:rPr>
              <w:t>www.ruijie.com.cn</w:t>
            </w:r>
            <w:r>
              <w:rPr>
                <w:rStyle w:val="21"/>
                <w:rFonts w:cs="Arial"/>
                <w:color w:val="0000FF"/>
                <w:kern w:val="0"/>
              </w:rPr>
              <w:fldChar w:fldCharType="end"/>
            </w:r>
          </w:p>
        </w:tc>
      </w:tr>
      <w:tr>
        <w:tblPrEx>
          <w:tblCellMar>
            <w:top w:w="0" w:type="dxa"/>
            <w:left w:w="108" w:type="dxa"/>
            <w:bottom w:w="0" w:type="dxa"/>
            <w:right w:w="108" w:type="dxa"/>
          </w:tblCellMar>
        </w:tblPrEx>
        <w:trPr>
          <w:trHeight w:val="362" w:hRule="atLeast"/>
        </w:trPr>
        <w:tc>
          <w:tcPr>
            <w:tcW w:w="3196" w:type="dxa"/>
            <w:tcBorders>
              <w:top w:val="nil"/>
              <w:left w:val="single" w:color="auto" w:sz="4" w:space="0"/>
              <w:bottom w:val="single" w:color="auto" w:sz="4" w:space="0"/>
              <w:right w:val="single" w:color="auto" w:sz="4" w:space="0"/>
            </w:tcBorders>
            <w:noWrap/>
            <w:vAlign w:val="center"/>
          </w:tcPr>
          <w:p>
            <w:pPr>
              <w:widowControl/>
              <w:rPr>
                <w:rFonts w:cs="Arial"/>
                <w:kern w:val="0"/>
                <w:sz w:val="21"/>
                <w:szCs w:val="21"/>
              </w:rPr>
            </w:pPr>
            <w:r>
              <w:rPr>
                <w:rFonts w:cs="Arial"/>
                <w:kern w:val="0"/>
                <w:szCs w:val="21"/>
              </w:rPr>
              <w:t xml:space="preserve">电子邮件 </w:t>
            </w:r>
          </w:p>
        </w:tc>
        <w:tc>
          <w:tcPr>
            <w:tcW w:w="5341" w:type="dxa"/>
            <w:tcBorders>
              <w:top w:val="nil"/>
              <w:left w:val="nil"/>
              <w:bottom w:val="single" w:color="auto" w:sz="4" w:space="0"/>
              <w:right w:val="single" w:color="auto" w:sz="4" w:space="0"/>
            </w:tcBorders>
            <w:noWrap/>
            <w:vAlign w:val="center"/>
          </w:tcPr>
          <w:p>
            <w:pPr>
              <w:widowControl/>
              <w:rPr>
                <w:rFonts w:cs="Arial"/>
                <w:color w:val="0000FF"/>
                <w:kern w:val="0"/>
                <w:szCs w:val="20"/>
                <w:u w:val="single"/>
              </w:rPr>
            </w:pPr>
            <w:r>
              <w:rPr>
                <w:rFonts w:cs="Arial"/>
                <w:color w:val="0000FF"/>
                <w:kern w:val="0"/>
                <w:u w:val="single"/>
              </w:rPr>
              <w:t>lijun@ruijie.com.cn</w:t>
            </w:r>
          </w:p>
        </w:tc>
      </w:tr>
      <w:tr>
        <w:trPr>
          <w:trHeight w:val="362" w:hRule="atLeast"/>
        </w:trPr>
        <w:tc>
          <w:tcPr>
            <w:tcW w:w="3196" w:type="dxa"/>
            <w:tcBorders>
              <w:top w:val="nil"/>
              <w:left w:val="single" w:color="auto" w:sz="4" w:space="0"/>
              <w:bottom w:val="single" w:color="auto" w:sz="4" w:space="0"/>
              <w:right w:val="single" w:color="auto" w:sz="4" w:space="0"/>
            </w:tcBorders>
            <w:noWrap/>
            <w:vAlign w:val="center"/>
          </w:tcPr>
          <w:p>
            <w:pPr>
              <w:widowControl/>
              <w:rPr>
                <w:rFonts w:cs="Arial"/>
                <w:kern w:val="0"/>
                <w:sz w:val="21"/>
                <w:szCs w:val="21"/>
              </w:rPr>
            </w:pPr>
            <w:r>
              <w:rPr>
                <w:rFonts w:cs="Arial"/>
                <w:kern w:val="0"/>
                <w:szCs w:val="21"/>
              </w:rPr>
              <w:t>7*24远程技术支持中心</w:t>
            </w:r>
          </w:p>
        </w:tc>
        <w:tc>
          <w:tcPr>
            <w:tcW w:w="5341" w:type="dxa"/>
            <w:tcBorders>
              <w:top w:val="nil"/>
              <w:left w:val="nil"/>
              <w:bottom w:val="single" w:color="auto" w:sz="4" w:space="0"/>
              <w:right w:val="single" w:color="auto" w:sz="4" w:space="0"/>
            </w:tcBorders>
            <w:noWrap/>
            <w:vAlign w:val="center"/>
          </w:tcPr>
          <w:p>
            <w:pPr>
              <w:widowControl/>
              <w:rPr>
                <w:rFonts w:cs="Arial"/>
                <w:kern w:val="0"/>
                <w:szCs w:val="21"/>
              </w:rPr>
            </w:pPr>
            <w:r>
              <w:rPr>
                <w:rFonts w:cs="Arial"/>
                <w:kern w:val="0"/>
                <w:szCs w:val="21"/>
              </w:rPr>
              <w:t>4008-111-000</w:t>
            </w:r>
          </w:p>
        </w:tc>
      </w:tr>
    </w:tbl>
    <w:p>
      <w:pPr>
        <w:pStyle w:val="2"/>
        <w:numPr>
          <w:ilvl w:val="0"/>
          <w:numId w:val="0"/>
        </w:numPr>
        <w:spacing w:line="240" w:lineRule="auto"/>
      </w:pPr>
    </w:p>
    <w:sectPr>
      <w:headerReference r:id="rId5" w:type="default"/>
      <w:footerReference r:id="rId6" w:type="default"/>
      <w:footerReference r:id="rId7" w:type="even"/>
      <w:pgSz w:w="11906" w:h="16838"/>
      <w:pgMar w:top="1021" w:right="1134" w:bottom="1440" w:left="1134" w:header="567" w:footer="51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FrutigerNext LT Regular">
    <w:altName w:val="Tahoma"/>
    <w:panose1 w:val="00000000000000000000"/>
    <w:charset w:val="00"/>
    <w:family w:val="swiss"/>
    <w:pitch w:val="default"/>
    <w:sig w:usb0="00000000" w:usb1="00000000" w:usb2="00000010" w:usb3="00000000" w:csb0="0004011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240" w:lineRule="auto"/>
      <w:ind w:right="720"/>
      <w:rPr>
        <w:rFonts w:ascii="微软雅黑" w:hAnsi="微软雅黑" w:cs="宋体"/>
        <w:color w:val="1C1C1C"/>
        <w:kern w:val="0"/>
        <w:sz w:val="16"/>
        <w:szCs w:val="16"/>
      </w:rPr>
    </w:pPr>
    <w:r>
      <w:rPr>
        <w:rFonts w:ascii="微软雅黑" w:hAnsi="微软雅黑" w:cs="宋体"/>
        <w:color w:val="1C1C1C"/>
        <w:kern w:val="0"/>
        <w:sz w:val="16"/>
        <w:szCs w:val="16"/>
      </w:rPr>
      <w:fldChar w:fldCharType="begin"/>
    </w:r>
    <w:r>
      <w:rPr>
        <w:rFonts w:ascii="微软雅黑" w:hAnsi="微软雅黑" w:cs="宋体"/>
        <w:color w:val="1C1C1C"/>
        <w:kern w:val="0"/>
        <w:sz w:val="16"/>
        <w:szCs w:val="16"/>
      </w:rPr>
      <w:instrText xml:space="preserve">TIME \@ "yyyy-M-d"</w:instrText>
    </w:r>
    <w:r>
      <w:rPr>
        <w:rFonts w:ascii="微软雅黑" w:hAnsi="微软雅黑" w:cs="宋体"/>
        <w:color w:val="1C1C1C"/>
        <w:kern w:val="0"/>
        <w:sz w:val="16"/>
        <w:szCs w:val="16"/>
      </w:rPr>
      <w:fldChar w:fldCharType="separate"/>
    </w:r>
    <w:r>
      <w:rPr>
        <w:rFonts w:ascii="微软雅黑" w:hAnsi="微软雅黑" w:cs="宋体"/>
        <w:color w:val="1C1C1C"/>
        <w:kern w:val="0"/>
        <w:sz w:val="16"/>
        <w:szCs w:val="16"/>
      </w:rPr>
      <w:t>2022-6-8</w:t>
    </w:r>
    <w:r>
      <w:rPr>
        <w:rFonts w:ascii="微软雅黑" w:hAnsi="微软雅黑" w:cs="宋体"/>
        <w:color w:val="1C1C1C"/>
        <w:kern w:val="0"/>
        <w:sz w:val="16"/>
        <w:szCs w:val="16"/>
      </w:rPr>
      <w:fldChar w:fldCharType="end"/>
    </w:r>
    <w:r>
      <w:rPr>
        <w:rFonts w:ascii="微软雅黑" w:hAnsi="微软雅黑" w:cs="宋体"/>
        <w:color w:val="1C1C1C"/>
        <w:kern w:val="0"/>
        <w:sz w:val="16"/>
        <w:szCs w:val="16"/>
      </w:rPr>
      <w:t xml:space="preserve">                                           </w:t>
    </w:r>
    <w:r>
      <w:rPr>
        <w:rFonts w:hint="eastAsia" w:ascii="微软雅黑" w:hAnsi="微软雅黑" w:cs="宋体"/>
        <w:color w:val="1C1C1C"/>
        <w:kern w:val="0"/>
        <w:sz w:val="16"/>
        <w:szCs w:val="16"/>
      </w:rPr>
      <w:t>商业密级：D</w:t>
    </w:r>
    <w:r>
      <w:rPr>
        <w:rFonts w:ascii="微软雅黑" w:hAnsi="微软雅黑" w:cs="宋体"/>
        <w:color w:val="1C1C1C"/>
        <w:kern w:val="0"/>
        <w:sz w:val="16"/>
        <w:szCs w:val="16"/>
      </w:rPr>
      <w:t xml:space="preserve">                               </w:t>
    </w:r>
    <w:r>
      <w:rPr>
        <w:rFonts w:ascii="微软雅黑" w:hAnsi="微软雅黑" w:cs="Arial"/>
        <w:color w:val="1C1C1C"/>
        <w:kern w:val="0"/>
        <w:sz w:val="16"/>
        <w:szCs w:val="16"/>
      </w:rPr>
      <w:t>第</w:t>
    </w:r>
    <w:r>
      <w:rPr>
        <w:rFonts w:ascii="微软雅黑" w:hAnsi="微软雅黑" w:cs="Arial"/>
        <w:color w:val="1C1C1C"/>
        <w:kern w:val="0"/>
        <w:sz w:val="16"/>
        <w:szCs w:val="16"/>
      </w:rPr>
      <w:fldChar w:fldCharType="begin"/>
    </w:r>
    <w:r>
      <w:rPr>
        <w:rFonts w:ascii="微软雅黑" w:hAnsi="微软雅黑" w:cs="Arial"/>
        <w:color w:val="1C1C1C"/>
        <w:kern w:val="0"/>
        <w:sz w:val="16"/>
        <w:szCs w:val="16"/>
      </w:rPr>
      <w:instrText xml:space="preserve">PAGE</w:instrText>
    </w:r>
    <w:r>
      <w:rPr>
        <w:rFonts w:ascii="微软雅黑" w:hAnsi="微软雅黑" w:cs="Arial"/>
        <w:color w:val="1C1C1C"/>
        <w:kern w:val="0"/>
        <w:sz w:val="16"/>
        <w:szCs w:val="16"/>
      </w:rPr>
      <w:fldChar w:fldCharType="separate"/>
    </w:r>
    <w:r>
      <w:rPr>
        <w:rFonts w:ascii="微软雅黑" w:hAnsi="微软雅黑" w:cs="Arial"/>
        <w:color w:val="1C1C1C"/>
        <w:kern w:val="0"/>
        <w:sz w:val="16"/>
        <w:szCs w:val="16"/>
      </w:rPr>
      <w:t>4</w:t>
    </w:r>
    <w:r>
      <w:rPr>
        <w:rFonts w:ascii="微软雅黑" w:hAnsi="微软雅黑" w:cs="Arial"/>
        <w:color w:val="1C1C1C"/>
        <w:kern w:val="0"/>
        <w:sz w:val="16"/>
        <w:szCs w:val="16"/>
      </w:rPr>
      <w:fldChar w:fldCharType="end"/>
    </w:r>
    <w:r>
      <w:rPr>
        <w:rFonts w:ascii="微软雅黑" w:hAnsi="微软雅黑" w:cs="Arial"/>
        <w:color w:val="1C1C1C"/>
        <w:kern w:val="0"/>
        <w:sz w:val="16"/>
        <w:szCs w:val="16"/>
      </w:rPr>
      <w:t>页, 共</w:t>
    </w:r>
    <w:r>
      <w:rPr>
        <w:rFonts w:ascii="微软雅黑" w:hAnsi="微软雅黑" w:cs="Arial"/>
        <w:sz w:val="16"/>
        <w:szCs w:val="16"/>
      </w:rPr>
      <w:fldChar w:fldCharType="begin"/>
    </w:r>
    <w:r>
      <w:rPr>
        <w:rFonts w:ascii="微软雅黑" w:hAnsi="微软雅黑" w:cs="Arial"/>
        <w:sz w:val="16"/>
        <w:szCs w:val="16"/>
      </w:rPr>
      <w:instrText xml:space="preserve"> NUMPAGES  \* Arabic  \* MERGEFORMAT </w:instrText>
    </w:r>
    <w:r>
      <w:rPr>
        <w:rFonts w:ascii="微软雅黑" w:hAnsi="微软雅黑" w:cs="Arial"/>
        <w:sz w:val="16"/>
        <w:szCs w:val="16"/>
      </w:rPr>
      <w:fldChar w:fldCharType="separate"/>
    </w:r>
    <w:r>
      <w:rPr>
        <w:rFonts w:ascii="微软雅黑" w:hAnsi="微软雅黑" w:cs="Arial"/>
        <w:sz w:val="16"/>
        <w:szCs w:val="16"/>
      </w:rPr>
      <w:t>17</w:t>
    </w:r>
    <w:r>
      <w:rPr>
        <w:rFonts w:ascii="微软雅黑" w:hAnsi="微软雅黑" w:cs="Arial"/>
        <w:color w:val="1C1C1C"/>
        <w:kern w:val="0"/>
        <w:sz w:val="16"/>
        <w:szCs w:val="16"/>
      </w:rPr>
      <w:fldChar w:fldCharType="end"/>
    </w:r>
    <w:r>
      <w:rPr>
        <w:rFonts w:ascii="微软雅黑" w:hAnsi="微软雅黑" w:cs="Arial"/>
        <w:color w:val="1C1C1C"/>
        <w:kern w:val="0"/>
        <w:sz w:val="16"/>
        <w:szCs w:val="16"/>
      </w:rPr>
      <w:t>页</w:t>
    </w:r>
  </w:p>
  <w:p>
    <w:pPr>
      <w:widowControl/>
      <w:spacing w:line="240" w:lineRule="auto"/>
      <w:jc w:val="left"/>
      <w:rPr>
        <w:rFonts w:ascii="微软雅黑" w:hAnsi="微软雅黑" w:cs="宋体"/>
        <w:color w:val="1C1C1C"/>
        <w:kern w:val="0"/>
        <w:sz w:val="16"/>
        <w:szCs w:val="16"/>
      </w:rPr>
    </w:pPr>
    <w:r>
      <w:rPr>
        <w:rFonts w:hint="eastAsia" w:ascii="微软雅黑" w:hAnsi="微软雅黑" w:cs="宋体"/>
        <w:color w:val="1C1C1C"/>
        <w:kern w:val="0"/>
        <w:sz w:val="16"/>
        <w:szCs w:val="16"/>
      </w:rPr>
      <w:t>北京市海淀区复兴路29号中意鹏奥大厦东塔A座11层</w:t>
    </w:r>
    <w:r>
      <w:rPr>
        <w:rFonts w:ascii="微软雅黑" w:hAnsi="微软雅黑" w:cs="Calibri"/>
        <w:color w:val="1C1C1C"/>
        <w:kern w:val="0"/>
        <w:sz w:val="16"/>
        <w:szCs w:val="16"/>
      </w:rPr>
      <w:t xml:space="preserve">    </w:t>
    </w:r>
    <w:r>
      <w:rPr>
        <w:rFonts w:hint="eastAsia" w:ascii="微软雅黑" w:hAnsi="微软雅黑" w:cs="宋体"/>
        <w:color w:val="1C1C1C"/>
        <w:kern w:val="0"/>
        <w:sz w:val="16"/>
        <w:szCs w:val="16"/>
      </w:rPr>
      <w:t>100036</w:t>
    </w:r>
    <w:r>
      <w:rPr>
        <w:rFonts w:hint="eastAsia" w:ascii="微软雅黑" w:hAnsi="微软雅黑" w:cs="宋体"/>
        <w:color w:val="1C1C1C"/>
        <w:kern w:val="0"/>
        <w:sz w:val="16"/>
        <w:szCs w:val="16"/>
      </w:rPr>
      <w:tab/>
    </w:r>
  </w:p>
  <w:p>
    <w:pPr>
      <w:widowControl/>
      <w:spacing w:line="240" w:lineRule="auto"/>
      <w:jc w:val="left"/>
      <w:rPr>
        <w:rFonts w:ascii="微软雅黑" w:hAnsi="微软雅黑" w:cs="宋体"/>
        <w:color w:val="1C1C1C"/>
        <w:kern w:val="0"/>
        <w:sz w:val="16"/>
        <w:szCs w:val="16"/>
      </w:rPr>
    </w:pPr>
    <w:r>
      <w:rPr>
        <w:rFonts w:ascii="微软雅黑" w:hAnsi="微软雅黑" w:cs="宋体"/>
        <w:color w:val="1C1C1C"/>
        <w:kern w:val="0"/>
        <w:sz w:val="16"/>
        <w:szCs w:val="16"/>
      </w:rPr>
      <w:t>Floor 11,East Wing,Zhongyipengao Plaza,No.29 Fuxing Road,Haidian District,Beijing 100036,China</w:t>
    </w:r>
    <w:r>
      <w:drawing>
        <wp:anchor distT="0" distB="0" distL="114300" distR="114300" simplePos="0" relativeHeight="251660288" behindDoc="1" locked="0" layoutInCell="1" allowOverlap="1">
          <wp:simplePos x="0" y="0"/>
          <wp:positionH relativeFrom="column">
            <wp:posOffset>-726440</wp:posOffset>
          </wp:positionH>
          <wp:positionV relativeFrom="paragraph">
            <wp:posOffset>299085</wp:posOffset>
          </wp:positionV>
          <wp:extent cx="7648575" cy="20510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648575" cy="20510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72" w:beforeLines="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 w:lineRule="exact"/>
      <w:rPr>
        <w:rFonts w:ascii="微软雅黑" w:hAnsi="微软雅黑"/>
        <w:b/>
        <w:szCs w:val="20"/>
      </w:rPr>
    </w:pPr>
  </w:p>
  <w:p>
    <w:pPr>
      <w:spacing w:line="240" w:lineRule="exact"/>
      <w:rPr>
        <w:rFonts w:ascii="微软雅黑" w:hAnsi="微软雅黑"/>
        <w:b/>
        <w:szCs w:val="20"/>
      </w:rPr>
    </w:pPr>
  </w:p>
  <w:p>
    <w:pPr>
      <w:spacing w:line="240" w:lineRule="exact"/>
      <w:rPr>
        <w:rFonts w:ascii="微软雅黑" w:hAnsi="微软雅黑"/>
        <w:b/>
        <w:szCs w:val="20"/>
      </w:rPr>
    </w:pPr>
  </w:p>
  <w:p>
    <w:pPr>
      <w:spacing w:line="240" w:lineRule="exact"/>
      <w:rPr>
        <w:rFonts w:ascii="微软雅黑" w:hAnsi="微软雅黑"/>
        <w:b/>
        <w:szCs w:val="20"/>
      </w:rPr>
    </w:pPr>
  </w:p>
  <w:p>
    <w:pPr>
      <w:spacing w:line="240" w:lineRule="exact"/>
      <w:rPr>
        <w:rFonts w:ascii="微软雅黑" w:hAnsi="微软雅黑"/>
        <w:b/>
        <w:szCs w:val="20"/>
      </w:rPr>
    </w:pPr>
    <w:r>
      <w:rPr>
        <w:rFonts w:hint="eastAsia" w:ascii="微软雅黑" w:hAnsi="微软雅黑"/>
        <w:b/>
        <w:szCs w:val="20"/>
      </w:rPr>
      <w:drawing>
        <wp:anchor distT="0" distB="0" distL="114300" distR="114300" simplePos="0" relativeHeight="251661312" behindDoc="0" locked="0" layoutInCell="1" allowOverlap="1">
          <wp:simplePos x="0" y="0"/>
          <wp:positionH relativeFrom="column">
            <wp:posOffset>5052060</wp:posOffset>
          </wp:positionH>
          <wp:positionV relativeFrom="paragraph">
            <wp:posOffset>-567690</wp:posOffset>
          </wp:positionV>
          <wp:extent cx="1072515" cy="514985"/>
          <wp:effectExtent l="0" t="0" r="13335" b="1841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072515" cy="514985"/>
                  </a:xfrm>
                  <a:prstGeom prst="rect">
                    <a:avLst/>
                  </a:prstGeom>
                  <a:noFill/>
                  <a:ln w="9525">
                    <a:noFill/>
                    <a:miter lim="800000"/>
                    <a:headEnd/>
                    <a:tailEnd/>
                  </a:ln>
                </pic:spPr>
              </pic:pic>
            </a:graphicData>
          </a:graphic>
        </wp:anchor>
      </w:drawing>
    </w:r>
    <w:r>
      <w:rPr>
        <w:rFonts w:hint="eastAsia" w:ascii="微软雅黑" w:hAnsi="微软雅黑"/>
        <w:b/>
        <w:szCs w:val="20"/>
      </w:rPr>
      <w:drawing>
        <wp:anchor distT="0" distB="0" distL="114300" distR="114300" simplePos="0" relativeHeight="251659264" behindDoc="0" locked="0" layoutInCell="1" allowOverlap="1">
          <wp:simplePos x="0" y="0"/>
          <wp:positionH relativeFrom="column">
            <wp:posOffset>13970</wp:posOffset>
          </wp:positionH>
          <wp:positionV relativeFrom="paragraph">
            <wp:posOffset>-363220</wp:posOffset>
          </wp:positionV>
          <wp:extent cx="1548130" cy="255905"/>
          <wp:effectExtent l="0" t="0" r="13970" b="1079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a:xfrm>
                    <a:off x="0" y="0"/>
                    <a:ext cx="1548130" cy="255905"/>
                  </a:xfrm>
                  <a:prstGeom prst="rect">
                    <a:avLst/>
                  </a:prstGeom>
                  <a:noFill/>
                  <a:ln w="9525">
                    <a:noFill/>
                    <a:miter lim="800000"/>
                    <a:headEnd/>
                    <a:tailEnd/>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73025</wp:posOffset>
              </wp:positionV>
              <wp:extent cx="613854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38545"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5.75pt;height:0pt;width:483.35pt;z-index:251662336;mso-width-relative:page;mso-height-relative:page;" filled="f" stroked="t" coordsize="21600,21600" o:gfxdata="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2b2tdIAAAAGAQAADwAAAAAAAAABACAAAAAiAAAAZHJzL2Rvd25yZXYueG1sUEsBAhQAFAAAAAgA&#10;h07iQJ6LGO7yAQAA0wMAAA4AAAAAAAAAAQAgAAAAIQEAAGRycy9lMm9Eb2MueG1sUEsFBgAAAAAG&#10;AAYAWQEAAIUFAAAAAA==&#10;">
              <v:fill on="f" focussize="0,0"/>
              <v:stroke color="#595959 [2109]"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914E5"/>
    <w:multiLevelType w:val="multilevel"/>
    <w:tmpl w:val="02C914E5"/>
    <w:lvl w:ilvl="0" w:tentative="0">
      <w:start w:val="1"/>
      <w:numFmt w:val="decimal"/>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
    <w:nsid w:val="087655D0"/>
    <w:multiLevelType w:val="multilevel"/>
    <w:tmpl w:val="087655D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B556BFB"/>
    <w:multiLevelType w:val="multilevel"/>
    <w:tmpl w:val="0B556BFB"/>
    <w:lvl w:ilvl="0" w:tentative="0">
      <w:start w:val="1"/>
      <w:numFmt w:val="upp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2AE62FC"/>
    <w:multiLevelType w:val="multilevel"/>
    <w:tmpl w:val="12AE62FC"/>
    <w:lvl w:ilvl="0" w:tentative="0">
      <w:start w:val="1"/>
      <w:numFmt w:val="upp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B0A7C02"/>
    <w:multiLevelType w:val="multilevel"/>
    <w:tmpl w:val="1B0A7C02"/>
    <w:lvl w:ilvl="0" w:tentative="0">
      <w:start w:val="1"/>
      <w:numFmt w:val="decimal"/>
      <w:pStyle w:val="2"/>
      <w:lvlText w:val="%1"/>
      <w:lvlJc w:val="left"/>
      <w:pPr>
        <w:ind w:left="432" w:hanging="432"/>
      </w:pPr>
      <w:rPr>
        <w:rFonts w:hint="default" w:ascii="Arial" w:hAnsi="Arial"/>
        <w:sz w:val="40"/>
      </w:rPr>
    </w:lvl>
    <w:lvl w:ilvl="1" w:tentative="0">
      <w:start w:val="1"/>
      <w:numFmt w:val="decimal"/>
      <w:pStyle w:val="3"/>
      <w:lvlText w:val="%1.%2"/>
      <w:lvlJc w:val="left"/>
      <w:pPr>
        <w:ind w:left="576" w:hanging="576"/>
      </w:pPr>
      <w:rPr>
        <w:rFonts w:hint="default" w:ascii="Arial" w:hAnsi="Arial"/>
        <w:sz w:val="28"/>
      </w:rPr>
    </w:lvl>
    <w:lvl w:ilvl="2" w:tentative="0">
      <w:start w:val="1"/>
      <w:numFmt w:val="decimal"/>
      <w:pStyle w:val="4"/>
      <w:lvlText w:val="%1.%2.%3"/>
      <w:lvlJc w:val="left"/>
      <w:pPr>
        <w:ind w:left="720" w:hanging="720"/>
      </w:pPr>
      <w:rPr>
        <w:rFonts w:hint="default" w:ascii="Arial" w:hAnsi="Arial"/>
        <w:sz w:val="22"/>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5">
    <w:nsid w:val="1B6351F4"/>
    <w:multiLevelType w:val="multilevel"/>
    <w:tmpl w:val="1B6351F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03720B0"/>
    <w:multiLevelType w:val="multilevel"/>
    <w:tmpl w:val="203720B0"/>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24A4532C"/>
    <w:multiLevelType w:val="multilevel"/>
    <w:tmpl w:val="24A453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0D92E8A"/>
    <w:multiLevelType w:val="multilevel"/>
    <w:tmpl w:val="30D92E8A"/>
    <w:lvl w:ilvl="0" w:tentative="0">
      <w:start w:val="1"/>
      <w:numFmt w:val="decimal"/>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9">
    <w:nsid w:val="39E66F55"/>
    <w:multiLevelType w:val="multilevel"/>
    <w:tmpl w:val="39E66F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6F85CEF"/>
    <w:multiLevelType w:val="multilevel"/>
    <w:tmpl w:val="46F85CE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9591EE8"/>
    <w:multiLevelType w:val="multilevel"/>
    <w:tmpl w:val="49591EE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E100744"/>
    <w:multiLevelType w:val="multilevel"/>
    <w:tmpl w:val="4E10074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E9567F6"/>
    <w:multiLevelType w:val="multilevel"/>
    <w:tmpl w:val="4E9567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FDB45B2"/>
    <w:multiLevelType w:val="multilevel"/>
    <w:tmpl w:val="4FDB45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B5941C3"/>
    <w:multiLevelType w:val="multilevel"/>
    <w:tmpl w:val="5B5941C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60706C23"/>
    <w:multiLevelType w:val="multilevel"/>
    <w:tmpl w:val="60706C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640274C9"/>
    <w:multiLevelType w:val="multilevel"/>
    <w:tmpl w:val="640274C9"/>
    <w:lvl w:ilvl="0" w:tentative="0">
      <w:start w:val="1"/>
      <w:numFmt w:val="decimal"/>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8">
    <w:nsid w:val="6E811B62"/>
    <w:multiLevelType w:val="multilevel"/>
    <w:tmpl w:val="6E811B62"/>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9">
    <w:nsid w:val="7A6D0917"/>
    <w:multiLevelType w:val="multilevel"/>
    <w:tmpl w:val="7A6D091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8"/>
  </w:num>
  <w:num w:numId="3">
    <w:abstractNumId w:val="0"/>
  </w:num>
  <w:num w:numId="4">
    <w:abstractNumId w:val="8"/>
  </w:num>
  <w:num w:numId="5">
    <w:abstractNumId w:val="11"/>
  </w:num>
  <w:num w:numId="6">
    <w:abstractNumId w:val="7"/>
  </w:num>
  <w:num w:numId="7">
    <w:abstractNumId w:val="17"/>
  </w:num>
  <w:num w:numId="8">
    <w:abstractNumId w:val="6"/>
  </w:num>
  <w:num w:numId="9">
    <w:abstractNumId w:val="9"/>
  </w:num>
  <w:num w:numId="10">
    <w:abstractNumId w:val="1"/>
  </w:num>
  <w:num w:numId="11">
    <w:abstractNumId w:val="14"/>
  </w:num>
  <w:num w:numId="12">
    <w:abstractNumId w:val="16"/>
  </w:num>
  <w:num w:numId="13">
    <w:abstractNumId w:val="13"/>
  </w:num>
  <w:num w:numId="14">
    <w:abstractNumId w:val="5"/>
  </w:num>
  <w:num w:numId="15">
    <w:abstractNumId w:val="15"/>
  </w:num>
  <w:num w:numId="16">
    <w:abstractNumId w:val="12"/>
  </w:num>
  <w:num w:numId="17">
    <w:abstractNumId w:val="2"/>
  </w:num>
  <w:num w:numId="18">
    <w:abstractNumId w:val="19"/>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1NGVmZmZhNTExMmVjNzEyMmQ5NzJkNTA4NGJjZDAifQ=="/>
  </w:docVars>
  <w:rsids>
    <w:rsidRoot w:val="008C7669"/>
    <w:rsid w:val="0000084F"/>
    <w:rsid w:val="00040A51"/>
    <w:rsid w:val="000437B1"/>
    <w:rsid w:val="00063694"/>
    <w:rsid w:val="00105F94"/>
    <w:rsid w:val="001103A4"/>
    <w:rsid w:val="00141C18"/>
    <w:rsid w:val="00170300"/>
    <w:rsid w:val="001A316D"/>
    <w:rsid w:val="001C2088"/>
    <w:rsid w:val="002410D8"/>
    <w:rsid w:val="00280782"/>
    <w:rsid w:val="00291EBC"/>
    <w:rsid w:val="002A1DBB"/>
    <w:rsid w:val="002D16D2"/>
    <w:rsid w:val="002F5C69"/>
    <w:rsid w:val="003074B8"/>
    <w:rsid w:val="00320D75"/>
    <w:rsid w:val="003414EC"/>
    <w:rsid w:val="00346287"/>
    <w:rsid w:val="003508B5"/>
    <w:rsid w:val="0038467D"/>
    <w:rsid w:val="003C680A"/>
    <w:rsid w:val="00425451"/>
    <w:rsid w:val="004424A3"/>
    <w:rsid w:val="004609D6"/>
    <w:rsid w:val="004719DA"/>
    <w:rsid w:val="004C0C27"/>
    <w:rsid w:val="004D2D1A"/>
    <w:rsid w:val="004D5688"/>
    <w:rsid w:val="0052086A"/>
    <w:rsid w:val="00526BBE"/>
    <w:rsid w:val="00551FBD"/>
    <w:rsid w:val="005B396B"/>
    <w:rsid w:val="005F58F0"/>
    <w:rsid w:val="00607C07"/>
    <w:rsid w:val="0061362E"/>
    <w:rsid w:val="006415A6"/>
    <w:rsid w:val="00673642"/>
    <w:rsid w:val="00683AAB"/>
    <w:rsid w:val="006976BF"/>
    <w:rsid w:val="006C02D8"/>
    <w:rsid w:val="007042F1"/>
    <w:rsid w:val="00717812"/>
    <w:rsid w:val="00777625"/>
    <w:rsid w:val="007A338F"/>
    <w:rsid w:val="007D1C7E"/>
    <w:rsid w:val="007E5967"/>
    <w:rsid w:val="007E705A"/>
    <w:rsid w:val="007F55D2"/>
    <w:rsid w:val="00803364"/>
    <w:rsid w:val="00812875"/>
    <w:rsid w:val="00822D57"/>
    <w:rsid w:val="00847016"/>
    <w:rsid w:val="00860E2F"/>
    <w:rsid w:val="008646E9"/>
    <w:rsid w:val="00873FA8"/>
    <w:rsid w:val="008858C8"/>
    <w:rsid w:val="008B59B4"/>
    <w:rsid w:val="008C7669"/>
    <w:rsid w:val="008D0B06"/>
    <w:rsid w:val="008F053B"/>
    <w:rsid w:val="008F571F"/>
    <w:rsid w:val="0091275A"/>
    <w:rsid w:val="0095773E"/>
    <w:rsid w:val="00971203"/>
    <w:rsid w:val="009876A9"/>
    <w:rsid w:val="00991FFF"/>
    <w:rsid w:val="009C56D9"/>
    <w:rsid w:val="009E38D1"/>
    <w:rsid w:val="009E566D"/>
    <w:rsid w:val="00A054F3"/>
    <w:rsid w:val="00A10628"/>
    <w:rsid w:val="00A853B2"/>
    <w:rsid w:val="00AB0897"/>
    <w:rsid w:val="00AB7413"/>
    <w:rsid w:val="00AC0122"/>
    <w:rsid w:val="00AC6819"/>
    <w:rsid w:val="00AD33DB"/>
    <w:rsid w:val="00B05D45"/>
    <w:rsid w:val="00B1224D"/>
    <w:rsid w:val="00B767A9"/>
    <w:rsid w:val="00B9245C"/>
    <w:rsid w:val="00BB7A1F"/>
    <w:rsid w:val="00BC0493"/>
    <w:rsid w:val="00BC489B"/>
    <w:rsid w:val="00BC4E09"/>
    <w:rsid w:val="00BC5777"/>
    <w:rsid w:val="00C0724C"/>
    <w:rsid w:val="00CC6014"/>
    <w:rsid w:val="00D06074"/>
    <w:rsid w:val="00D10E78"/>
    <w:rsid w:val="00D20E1D"/>
    <w:rsid w:val="00D22300"/>
    <w:rsid w:val="00D44142"/>
    <w:rsid w:val="00DA4622"/>
    <w:rsid w:val="00DC3C0A"/>
    <w:rsid w:val="00DC758C"/>
    <w:rsid w:val="00DE7D12"/>
    <w:rsid w:val="00E236A5"/>
    <w:rsid w:val="00E67E94"/>
    <w:rsid w:val="00EA4B8E"/>
    <w:rsid w:val="00EA70E7"/>
    <w:rsid w:val="00EC0504"/>
    <w:rsid w:val="00EF31EB"/>
    <w:rsid w:val="00F8366B"/>
    <w:rsid w:val="00FA357B"/>
    <w:rsid w:val="1E8A0D2D"/>
    <w:rsid w:val="22AA0557"/>
    <w:rsid w:val="2429763C"/>
    <w:rsid w:val="4B773D55"/>
    <w:rsid w:val="4BF57237"/>
    <w:rsid w:val="72947F87"/>
    <w:rsid w:val="78C465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imes New Roman" w:hAnsi="Times New Roman" w:eastAsia="微软雅黑" w:cs="Times New Roman"/>
      <w:kern w:val="2"/>
      <w:szCs w:val="24"/>
      <w:lang w:val="en-US" w:eastAsia="zh-CN" w:bidi="ar-SA"/>
    </w:rPr>
  </w:style>
  <w:style w:type="paragraph" w:styleId="2">
    <w:name w:val="heading 1"/>
    <w:basedOn w:val="1"/>
    <w:next w:val="1"/>
    <w:link w:val="32"/>
    <w:qFormat/>
    <w:uiPriority w:val="9"/>
    <w:pPr>
      <w:keepNext/>
      <w:keepLines/>
      <w:numPr>
        <w:ilvl w:val="0"/>
        <w:numId w:val="1"/>
      </w:numPr>
      <w:spacing w:before="340" w:after="330" w:line="578" w:lineRule="auto"/>
      <w:outlineLvl w:val="0"/>
    </w:pPr>
    <w:rPr>
      <w:rFonts w:ascii="Arial" w:hAnsi="Arial"/>
      <w:b/>
      <w:bCs/>
      <w:kern w:val="44"/>
      <w:sz w:val="40"/>
      <w:szCs w:val="44"/>
    </w:rPr>
  </w:style>
  <w:style w:type="paragraph" w:styleId="3">
    <w:name w:val="heading 2"/>
    <w:basedOn w:val="1"/>
    <w:next w:val="1"/>
    <w:link w:val="33"/>
    <w:unhideWhenUsed/>
    <w:qFormat/>
    <w:uiPriority w:val="9"/>
    <w:pPr>
      <w:keepNext/>
      <w:keepLines/>
      <w:numPr>
        <w:ilvl w:val="1"/>
        <w:numId w:val="1"/>
      </w:numPr>
      <w:spacing w:before="260" w:after="260" w:line="416" w:lineRule="auto"/>
      <w:outlineLvl w:val="1"/>
    </w:pPr>
    <w:rPr>
      <w:rFonts w:ascii="Arial" w:hAnsi="Arial" w:cstheme="majorBidi"/>
      <w:b/>
      <w:bCs/>
      <w:sz w:val="28"/>
      <w:szCs w:val="32"/>
    </w:rPr>
  </w:style>
  <w:style w:type="paragraph" w:styleId="4">
    <w:name w:val="heading 3"/>
    <w:basedOn w:val="1"/>
    <w:next w:val="1"/>
    <w:link w:val="34"/>
    <w:unhideWhenUsed/>
    <w:qFormat/>
    <w:uiPriority w:val="9"/>
    <w:pPr>
      <w:keepNext/>
      <w:keepLines/>
      <w:numPr>
        <w:ilvl w:val="2"/>
        <w:numId w:val="1"/>
      </w:numPr>
      <w:spacing w:before="260" w:after="260" w:line="416" w:lineRule="auto"/>
      <w:outlineLvl w:val="2"/>
    </w:pPr>
    <w:rPr>
      <w:rFonts w:ascii="Arial" w:hAnsi="Arial"/>
      <w:b/>
      <w:bCs/>
      <w:sz w:val="22"/>
      <w:szCs w:val="32"/>
    </w:rPr>
  </w:style>
  <w:style w:type="paragraph" w:styleId="5">
    <w:name w:val="heading 4"/>
    <w:basedOn w:val="1"/>
    <w:next w:val="1"/>
    <w:link w:val="35"/>
    <w:unhideWhenUsed/>
    <w:qFormat/>
    <w:uiPriority w:val="9"/>
    <w:pPr>
      <w:keepNext/>
      <w:keepLines/>
      <w:numPr>
        <w:ilvl w:val="3"/>
        <w:numId w:val="1"/>
      </w:numPr>
      <w:spacing w:before="280" w:after="290" w:line="376" w:lineRule="auto"/>
      <w:outlineLvl w:val="3"/>
    </w:pPr>
    <w:rPr>
      <w:rFonts w:ascii="Arial" w:hAnsi="Arial" w:cstheme="majorBidi"/>
      <w:b/>
      <w:bCs/>
      <w:szCs w:val="28"/>
    </w:rPr>
  </w:style>
  <w:style w:type="paragraph" w:styleId="6">
    <w:name w:val="heading 5"/>
    <w:basedOn w:val="1"/>
    <w:next w:val="1"/>
    <w:link w:val="36"/>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7"/>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38"/>
    <w:semiHidden/>
    <w:unhideWhenUsed/>
    <w:qFormat/>
    <w:uiPriority w:val="9"/>
    <w:pPr>
      <w:keepNext/>
      <w:keepLines/>
      <w:numPr>
        <w:ilvl w:val="6"/>
        <w:numId w:val="1"/>
      </w:numPr>
      <w:spacing w:before="240" w:after="64" w:line="320" w:lineRule="auto"/>
      <w:outlineLvl w:val="6"/>
    </w:pPr>
    <w:rPr>
      <w:b/>
      <w:bCs/>
      <w:sz w:val="24"/>
    </w:rPr>
  </w:style>
  <w:style w:type="paragraph" w:styleId="9">
    <w:name w:val="heading 8"/>
    <w:basedOn w:val="1"/>
    <w:next w:val="1"/>
    <w:link w:val="39"/>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40"/>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0"/>
    <w:semiHidden/>
    <w:unhideWhenUsed/>
    <w:qFormat/>
    <w:uiPriority w:val="99"/>
    <w:pPr>
      <w:jc w:val="left"/>
    </w:pPr>
  </w:style>
  <w:style w:type="paragraph" w:styleId="12">
    <w:name w:val="Balloon Text"/>
    <w:basedOn w:val="1"/>
    <w:link w:val="25"/>
    <w:semiHidden/>
    <w:unhideWhenUsed/>
    <w:qFormat/>
    <w:uiPriority w:val="99"/>
    <w:rPr>
      <w:sz w:val="18"/>
      <w:szCs w:val="18"/>
    </w:rPr>
  </w:style>
  <w:style w:type="paragraph" w:styleId="13">
    <w:name w:val="footer"/>
    <w:basedOn w:val="1"/>
    <w:link w:val="2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uiPriority w:val="39"/>
    <w:rPr>
      <w:rFonts w:ascii="Arial" w:hAnsi="Arial" w:cstheme="minorBidi"/>
      <w:szCs w:val="22"/>
    </w:rPr>
  </w:style>
  <w:style w:type="paragraph" w:styleId="16">
    <w:name w:val="toc 2"/>
    <w:basedOn w:val="1"/>
    <w:next w:val="1"/>
    <w:unhideWhenUsed/>
    <w:uiPriority w:val="39"/>
    <w:pPr>
      <w:ind w:left="420" w:leftChars="200"/>
    </w:pPr>
    <w:rPr>
      <w:rFonts w:ascii="Arial" w:hAnsi="Arial" w:cstheme="minorBidi"/>
      <w:szCs w:val="22"/>
    </w:rPr>
  </w:style>
  <w:style w:type="paragraph" w:styleId="17">
    <w:name w:val="annotation subject"/>
    <w:basedOn w:val="11"/>
    <w:next w:val="11"/>
    <w:link w:val="31"/>
    <w:semiHidden/>
    <w:unhideWhenUsed/>
    <w:uiPriority w:val="99"/>
    <w:rPr>
      <w:b/>
      <w:bCs/>
    </w:rPr>
  </w:style>
  <w:style w:type="table" w:styleId="19">
    <w:name w:val="Table Grid"/>
    <w:basedOn w:val="18"/>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uiPriority w:val="99"/>
    <w:rPr>
      <w:color w:val="0000FF"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character" w:customStyle="1" w:styleId="23">
    <w:name w:val="页眉 Char"/>
    <w:basedOn w:val="20"/>
    <w:link w:val="14"/>
    <w:uiPriority w:val="99"/>
    <w:rPr>
      <w:sz w:val="18"/>
      <w:szCs w:val="18"/>
    </w:rPr>
  </w:style>
  <w:style w:type="character" w:customStyle="1" w:styleId="24">
    <w:name w:val="页脚 Char"/>
    <w:basedOn w:val="20"/>
    <w:link w:val="13"/>
    <w:uiPriority w:val="99"/>
    <w:rPr>
      <w:sz w:val="18"/>
      <w:szCs w:val="18"/>
    </w:rPr>
  </w:style>
  <w:style w:type="character" w:customStyle="1" w:styleId="25">
    <w:name w:val="批注框文本 Char"/>
    <w:basedOn w:val="20"/>
    <w:link w:val="12"/>
    <w:semiHidden/>
    <w:qFormat/>
    <w:uiPriority w:val="99"/>
    <w:rPr>
      <w:sz w:val="18"/>
      <w:szCs w:val="18"/>
    </w:rPr>
  </w:style>
  <w:style w:type="paragraph" w:customStyle="1" w:styleId="26">
    <w:name w:val="封面表格文本"/>
    <w:basedOn w:val="1"/>
    <w:uiPriority w:val="0"/>
    <w:pPr>
      <w:autoSpaceDE w:val="0"/>
      <w:autoSpaceDN w:val="0"/>
      <w:adjustRightInd w:val="0"/>
      <w:ind w:right="420"/>
      <w:jc w:val="center"/>
    </w:pPr>
    <w:rPr>
      <w:rFonts w:ascii="FrutigerNext LT Regular" w:hAnsi="FrutigerNext LT Regular" w:eastAsia="黑体"/>
      <w:b/>
      <w:bCs/>
      <w:kern w:val="0"/>
      <w:szCs w:val="21"/>
    </w:rPr>
  </w:style>
  <w:style w:type="paragraph" w:customStyle="1" w:styleId="27">
    <w:name w:val="常规"/>
    <w:basedOn w:val="1"/>
    <w:link w:val="28"/>
    <w:uiPriority w:val="0"/>
    <w:pPr>
      <w:spacing w:beforeLines="100" w:afterLines="100"/>
      <w:ind w:left="1134"/>
    </w:pPr>
    <w:rPr>
      <w:szCs w:val="21"/>
    </w:rPr>
  </w:style>
  <w:style w:type="character" w:customStyle="1" w:styleId="28">
    <w:name w:val="常规 Char"/>
    <w:link w:val="27"/>
    <w:qFormat/>
    <w:uiPriority w:val="0"/>
    <w:rPr>
      <w:rFonts w:ascii="Times New Roman" w:hAnsi="Times New Roman" w:eastAsia="宋体" w:cs="Times New Roman"/>
      <w:szCs w:val="21"/>
    </w:rPr>
  </w:style>
  <w:style w:type="paragraph" w:customStyle="1" w:styleId="29">
    <w:name w:val="文件名"/>
    <w:basedOn w:val="1"/>
    <w:next w:val="27"/>
    <w:uiPriority w:val="0"/>
    <w:pPr>
      <w:spacing w:before="600" w:after="360" w:line="480" w:lineRule="auto"/>
      <w:jc w:val="center"/>
    </w:pPr>
    <w:rPr>
      <w:rFonts w:eastAsia="楷体_GB2312"/>
      <w:sz w:val="52"/>
      <w:szCs w:val="44"/>
    </w:rPr>
  </w:style>
  <w:style w:type="character" w:customStyle="1" w:styleId="30">
    <w:name w:val="批注文字 Char"/>
    <w:basedOn w:val="20"/>
    <w:link w:val="11"/>
    <w:semiHidden/>
    <w:uiPriority w:val="99"/>
    <w:rPr>
      <w:rFonts w:ascii="Times New Roman" w:hAnsi="Times New Roman" w:eastAsia="宋体" w:cs="Times New Roman"/>
      <w:szCs w:val="24"/>
    </w:rPr>
  </w:style>
  <w:style w:type="character" w:customStyle="1" w:styleId="31">
    <w:name w:val="批注主题 Char"/>
    <w:basedOn w:val="30"/>
    <w:link w:val="17"/>
    <w:semiHidden/>
    <w:qFormat/>
    <w:uiPriority w:val="99"/>
    <w:rPr>
      <w:rFonts w:ascii="Times New Roman" w:hAnsi="Times New Roman" w:eastAsia="宋体" w:cs="Times New Roman"/>
      <w:b/>
      <w:bCs/>
      <w:szCs w:val="24"/>
    </w:rPr>
  </w:style>
  <w:style w:type="character" w:customStyle="1" w:styleId="32">
    <w:name w:val="标题 1 Char"/>
    <w:basedOn w:val="20"/>
    <w:link w:val="2"/>
    <w:uiPriority w:val="9"/>
    <w:rPr>
      <w:rFonts w:ascii="Arial" w:hAnsi="Arial" w:eastAsia="微软雅黑" w:cs="Times New Roman"/>
      <w:b/>
      <w:bCs/>
      <w:kern w:val="44"/>
      <w:sz w:val="40"/>
      <w:szCs w:val="44"/>
    </w:rPr>
  </w:style>
  <w:style w:type="character" w:customStyle="1" w:styleId="33">
    <w:name w:val="标题 2 Char"/>
    <w:basedOn w:val="20"/>
    <w:link w:val="3"/>
    <w:uiPriority w:val="9"/>
    <w:rPr>
      <w:rFonts w:ascii="Arial" w:hAnsi="Arial" w:eastAsia="微软雅黑" w:cstheme="majorBidi"/>
      <w:b/>
      <w:bCs/>
      <w:kern w:val="2"/>
      <w:sz w:val="28"/>
      <w:szCs w:val="32"/>
    </w:rPr>
  </w:style>
  <w:style w:type="character" w:customStyle="1" w:styleId="34">
    <w:name w:val="标题 3 Char"/>
    <w:basedOn w:val="20"/>
    <w:link w:val="4"/>
    <w:uiPriority w:val="9"/>
    <w:rPr>
      <w:rFonts w:ascii="Arial" w:hAnsi="Arial" w:eastAsia="微软雅黑" w:cs="Times New Roman"/>
      <w:b/>
      <w:bCs/>
      <w:kern w:val="2"/>
      <w:sz w:val="22"/>
      <w:szCs w:val="32"/>
    </w:rPr>
  </w:style>
  <w:style w:type="character" w:customStyle="1" w:styleId="35">
    <w:name w:val="标题 4 Char"/>
    <w:basedOn w:val="20"/>
    <w:link w:val="5"/>
    <w:uiPriority w:val="9"/>
    <w:rPr>
      <w:rFonts w:ascii="Arial" w:hAnsi="Arial" w:eastAsia="微软雅黑" w:cstheme="majorBidi"/>
      <w:b/>
      <w:bCs/>
      <w:kern w:val="2"/>
      <w:sz w:val="21"/>
      <w:szCs w:val="28"/>
    </w:rPr>
  </w:style>
  <w:style w:type="character" w:customStyle="1" w:styleId="36">
    <w:name w:val="标题 5 Char"/>
    <w:basedOn w:val="20"/>
    <w:link w:val="6"/>
    <w:semiHidden/>
    <w:qFormat/>
    <w:uiPriority w:val="9"/>
    <w:rPr>
      <w:rFonts w:ascii="Times New Roman" w:hAnsi="Times New Roman" w:eastAsia="宋体" w:cs="Times New Roman"/>
      <w:b/>
      <w:bCs/>
      <w:kern w:val="2"/>
      <w:sz w:val="28"/>
      <w:szCs w:val="28"/>
    </w:rPr>
  </w:style>
  <w:style w:type="character" w:customStyle="1" w:styleId="37">
    <w:name w:val="标题 6 Char"/>
    <w:basedOn w:val="20"/>
    <w:link w:val="7"/>
    <w:semiHidden/>
    <w:qFormat/>
    <w:uiPriority w:val="9"/>
    <w:rPr>
      <w:rFonts w:asciiTheme="majorHAnsi" w:hAnsiTheme="majorHAnsi" w:eastAsiaTheme="majorEastAsia" w:cstheme="majorBidi"/>
      <w:b/>
      <w:bCs/>
      <w:kern w:val="2"/>
      <w:sz w:val="24"/>
      <w:szCs w:val="24"/>
    </w:rPr>
  </w:style>
  <w:style w:type="character" w:customStyle="1" w:styleId="38">
    <w:name w:val="标题 7 Char"/>
    <w:basedOn w:val="20"/>
    <w:link w:val="8"/>
    <w:semiHidden/>
    <w:qFormat/>
    <w:uiPriority w:val="9"/>
    <w:rPr>
      <w:rFonts w:ascii="Times New Roman" w:hAnsi="Times New Roman" w:eastAsia="宋体" w:cs="Times New Roman"/>
      <w:b/>
      <w:bCs/>
      <w:kern w:val="2"/>
      <w:sz w:val="24"/>
      <w:szCs w:val="24"/>
    </w:rPr>
  </w:style>
  <w:style w:type="character" w:customStyle="1" w:styleId="39">
    <w:name w:val="标题 8 Char"/>
    <w:basedOn w:val="20"/>
    <w:link w:val="9"/>
    <w:semiHidden/>
    <w:qFormat/>
    <w:uiPriority w:val="9"/>
    <w:rPr>
      <w:rFonts w:asciiTheme="majorHAnsi" w:hAnsiTheme="majorHAnsi" w:eastAsiaTheme="majorEastAsia" w:cstheme="majorBidi"/>
      <w:kern w:val="2"/>
      <w:sz w:val="24"/>
      <w:szCs w:val="24"/>
    </w:rPr>
  </w:style>
  <w:style w:type="character" w:customStyle="1" w:styleId="40">
    <w:name w:val="标题 9 Char"/>
    <w:basedOn w:val="20"/>
    <w:link w:val="10"/>
    <w:semiHidden/>
    <w:qFormat/>
    <w:uiPriority w:val="9"/>
    <w:rPr>
      <w:rFonts w:asciiTheme="majorHAnsi" w:hAnsiTheme="majorHAnsi" w:eastAsiaTheme="majorEastAsia" w:cstheme="majorBidi"/>
      <w:kern w:val="2"/>
      <w:sz w:val="21"/>
      <w:szCs w:val="21"/>
    </w:rPr>
  </w:style>
  <w:style w:type="paragraph" w:customStyle="1" w:styleId="41">
    <w:name w:val="TOC Heading"/>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styleId="42">
    <w:name w:val="List Paragraph"/>
    <w:basedOn w:val="1"/>
    <w:qFormat/>
    <w:uiPriority w:val="34"/>
    <w:pPr>
      <w:ind w:firstLine="420" w:firstLineChars="200"/>
    </w:pPr>
    <w:rPr>
      <w:rFonts w:ascii="Arial" w:hAnsi="Arial" w:cstheme="minorBidi"/>
      <w:szCs w:val="22"/>
    </w:rPr>
  </w:style>
  <w:style w:type="paragraph" w:customStyle="1" w:styleId="43">
    <w:name w:val="缺省文本:1"/>
    <w:basedOn w:val="1"/>
    <w:qFormat/>
    <w:uiPriority w:val="0"/>
    <w:pPr>
      <w:autoSpaceDE w:val="0"/>
      <w:autoSpaceDN w:val="0"/>
      <w:adjustRightInd w:val="0"/>
      <w:spacing w:line="480" w:lineRule="exact"/>
      <w:jc w:val="left"/>
    </w:pPr>
    <w:rPr>
      <w:rFonts w:ascii="宋体"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BCD53-A131-406F-8D16-654175E38EB8}">
  <ds:schemaRefs/>
</ds:datastoreItem>
</file>

<file path=docProps/app.xml><?xml version="1.0" encoding="utf-8"?>
<Properties xmlns="http://schemas.openxmlformats.org/officeDocument/2006/extended-properties" xmlns:vt="http://schemas.openxmlformats.org/officeDocument/2006/docPropsVTypes">
  <Template>Normal</Template>
  <Company>锐捷网络股份有限公司</Company>
  <Pages>17</Pages>
  <Words>7765</Words>
  <Characters>8219</Characters>
  <Lines>73</Lines>
  <Paragraphs>20</Paragraphs>
  <TotalTime>27</TotalTime>
  <ScaleCrop>false</ScaleCrop>
  <LinksUpToDate>false</LinksUpToDate>
  <CharactersWithSpaces>8386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2021-04-21T08:30:00Z</dcterms:created>
  <dc:creator>Administrator</dc:creator>
  <cp:lastModifiedBy>WPS_384873089</cp:lastModifiedBy>
  <cp:lastPrinted>2013-04-15T10:22:00Z</cp:lastPrinted>
  <dcterms:modified xsi:type="dcterms:W3CDTF">2022-06-08T01:34:03Z</dcterms:modified>
  <dc:title>锐捷网络股份有限公司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66437079A6254BD4B91A7BE48F970B10</vt:lpwstr>
  </property>
</Properties>
</file>