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rPr>
      </w:pPr>
      <w:r>
        <w:rPr>
          <w:rFonts w:ascii="Times New Roman" w:hAnsi="Times New Roman" w:cs="Times New Roman"/>
          <w:b/>
          <w:sz w:val="32"/>
        </w:rPr>
        <w:t>衢州学院</w:t>
      </w:r>
      <w:r>
        <w:rPr>
          <w:rFonts w:hint="eastAsia" w:ascii="Times New Roman" w:hAnsi="Times New Roman" w:cs="Times New Roman"/>
          <w:b/>
          <w:sz w:val="32"/>
        </w:rPr>
        <w:t>高产脂马尾松松节油在线询价</w:t>
      </w:r>
      <w:r>
        <w:rPr>
          <w:rFonts w:ascii="Times New Roman" w:hAnsi="Times New Roman" w:cs="Times New Roman"/>
          <w:b/>
          <w:sz w:val="32"/>
        </w:rPr>
        <w:t>采购</w:t>
      </w:r>
      <w:r>
        <w:rPr>
          <w:rFonts w:hint="eastAsia" w:ascii="Times New Roman" w:hAnsi="Times New Roman" w:cs="Times New Roman"/>
          <w:b/>
          <w:sz w:val="32"/>
        </w:rPr>
        <w:t>需求</w:t>
      </w:r>
    </w:p>
    <w:p>
      <w:pPr>
        <w:numPr>
          <w:ilvl w:val="0"/>
          <w:numId w:val="1"/>
        </w:numPr>
        <w:jc w:val="left"/>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参数要求</w:t>
      </w:r>
    </w:p>
    <w:tbl>
      <w:tblPr>
        <w:tblStyle w:val="10"/>
        <w:tblW w:w="9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094"/>
        <w:gridCol w:w="3603"/>
        <w:gridCol w:w="847"/>
        <w:gridCol w:w="736"/>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30" w:type="dxa"/>
            <w:vAlign w:val="center"/>
          </w:tcPr>
          <w:p>
            <w:pPr>
              <w:jc w:val="center"/>
              <w:rPr>
                <w:rFonts w:ascii="Times New Roman" w:hAnsi="Times New Roman" w:cs="Times New Roman" w:eastAsiaTheme="majorEastAsia"/>
                <w:b/>
                <w:bCs/>
                <w:color w:val="000000" w:themeColor="text1"/>
                <w:kern w:val="0"/>
                <w:sz w:val="20"/>
                <w:szCs w:val="20"/>
                <w14:textFill>
                  <w14:solidFill>
                    <w14:schemeClr w14:val="tx1"/>
                  </w14:solidFill>
                </w14:textFill>
              </w:rPr>
            </w:pPr>
            <w:r>
              <w:rPr>
                <w:rFonts w:ascii="Times New Roman" w:hAnsi="Times New Roman" w:cs="Times New Roman" w:eastAsiaTheme="majorEastAsia"/>
                <w:b/>
                <w:bCs/>
                <w:color w:val="000000" w:themeColor="text1"/>
                <w:kern w:val="0"/>
                <w:sz w:val="20"/>
                <w:szCs w:val="20"/>
                <w14:textFill>
                  <w14:solidFill>
                    <w14:schemeClr w14:val="tx1"/>
                  </w14:solidFill>
                </w14:textFill>
              </w:rPr>
              <w:t>序号</w:t>
            </w:r>
          </w:p>
        </w:tc>
        <w:tc>
          <w:tcPr>
            <w:tcW w:w="1094" w:type="dxa"/>
            <w:vAlign w:val="center"/>
          </w:tcPr>
          <w:p>
            <w:pPr>
              <w:jc w:val="center"/>
              <w:rPr>
                <w:rFonts w:ascii="Times New Roman" w:hAnsi="Times New Roman" w:cs="Times New Roman" w:eastAsiaTheme="majorEastAsia"/>
                <w:b/>
                <w:bCs/>
                <w:color w:val="000000" w:themeColor="text1"/>
                <w:kern w:val="0"/>
                <w:sz w:val="20"/>
                <w:szCs w:val="20"/>
                <w14:textFill>
                  <w14:solidFill>
                    <w14:schemeClr w14:val="tx1"/>
                  </w14:solidFill>
                </w14:textFill>
              </w:rPr>
            </w:pPr>
            <w:r>
              <w:rPr>
                <w:rFonts w:hint="eastAsia" w:ascii="Times New Roman" w:hAnsi="Times New Roman" w:cs="Times New Roman" w:eastAsiaTheme="majorEastAsia"/>
                <w:b/>
                <w:bCs/>
                <w:color w:val="000000" w:themeColor="text1"/>
                <w:kern w:val="0"/>
                <w:sz w:val="20"/>
                <w:szCs w:val="20"/>
                <w14:textFill>
                  <w14:solidFill>
                    <w14:schemeClr w14:val="tx1"/>
                  </w14:solidFill>
                </w14:textFill>
              </w:rPr>
              <w:t>名</w:t>
            </w:r>
            <w:r>
              <w:rPr>
                <w:rFonts w:hint="eastAsia" w:ascii="Times New Roman" w:hAnsi="Times New Roman" w:cs="Times New Roman" w:eastAsiaTheme="majorEastAsia"/>
                <w:b/>
                <w:bCs/>
                <w:color w:val="000000" w:themeColor="text1"/>
                <w:kern w:val="0"/>
                <w:sz w:val="20"/>
                <w:szCs w:val="20"/>
                <w:lang w:val="en-US" w:eastAsia="zh-CN"/>
                <w14:textFill>
                  <w14:solidFill>
                    <w14:schemeClr w14:val="tx1"/>
                  </w14:solidFill>
                </w14:textFill>
              </w:rPr>
              <w:t xml:space="preserve"> </w:t>
            </w:r>
            <w:r>
              <w:rPr>
                <w:rFonts w:hint="eastAsia" w:ascii="Times New Roman" w:hAnsi="Times New Roman" w:cs="Times New Roman" w:eastAsiaTheme="majorEastAsia"/>
                <w:b/>
                <w:bCs/>
                <w:color w:val="000000" w:themeColor="text1"/>
                <w:kern w:val="0"/>
                <w:sz w:val="20"/>
                <w:szCs w:val="20"/>
                <w14:textFill>
                  <w14:solidFill>
                    <w14:schemeClr w14:val="tx1"/>
                  </w14:solidFill>
                </w14:textFill>
              </w:rPr>
              <w:t>称</w:t>
            </w:r>
          </w:p>
        </w:tc>
        <w:tc>
          <w:tcPr>
            <w:tcW w:w="3603" w:type="dxa"/>
            <w:vAlign w:val="center"/>
          </w:tcPr>
          <w:p>
            <w:pPr>
              <w:jc w:val="center"/>
              <w:rPr>
                <w:rFonts w:ascii="Times New Roman" w:hAnsi="Times New Roman" w:cs="Times New Roman" w:eastAsiaTheme="majorEastAsia"/>
                <w:b/>
                <w:bCs/>
                <w:color w:val="000000" w:themeColor="text1"/>
                <w:kern w:val="0"/>
                <w:sz w:val="20"/>
                <w:szCs w:val="20"/>
                <w14:textFill>
                  <w14:solidFill>
                    <w14:schemeClr w14:val="tx1"/>
                  </w14:solidFill>
                </w14:textFill>
              </w:rPr>
            </w:pPr>
            <w:r>
              <w:rPr>
                <w:rFonts w:hint="eastAsia" w:ascii="Times New Roman" w:hAnsi="Times New Roman" w:cs="Times New Roman" w:eastAsiaTheme="majorEastAsia"/>
                <w:b/>
                <w:bCs/>
                <w:color w:val="000000" w:themeColor="text1"/>
                <w:kern w:val="0"/>
                <w:sz w:val="20"/>
                <w:szCs w:val="20"/>
                <w14:textFill>
                  <w14:solidFill>
                    <w14:schemeClr w14:val="tx1"/>
                  </w14:solidFill>
                </w14:textFill>
              </w:rPr>
              <w:t>技术参数</w:t>
            </w:r>
          </w:p>
        </w:tc>
        <w:tc>
          <w:tcPr>
            <w:tcW w:w="847" w:type="dxa"/>
            <w:vAlign w:val="center"/>
          </w:tcPr>
          <w:p>
            <w:pPr>
              <w:jc w:val="center"/>
              <w:rPr>
                <w:rFonts w:ascii="Times New Roman" w:hAnsi="Times New Roman" w:cs="Times New Roman" w:eastAsiaTheme="majorEastAsia"/>
                <w:b/>
                <w:bCs/>
                <w:color w:val="000000" w:themeColor="text1"/>
                <w:kern w:val="0"/>
                <w:sz w:val="20"/>
                <w:szCs w:val="20"/>
                <w14:textFill>
                  <w14:solidFill>
                    <w14:schemeClr w14:val="tx1"/>
                  </w14:solidFill>
                </w14:textFill>
              </w:rPr>
            </w:pPr>
            <w:r>
              <w:rPr>
                <w:rFonts w:ascii="Times New Roman" w:hAnsi="Times New Roman" w:cs="Times New Roman" w:eastAsiaTheme="majorEastAsia"/>
                <w:b/>
                <w:bCs/>
                <w:color w:val="000000" w:themeColor="text1"/>
                <w:kern w:val="0"/>
                <w:sz w:val="20"/>
                <w:szCs w:val="20"/>
                <w14:textFill>
                  <w14:solidFill>
                    <w14:schemeClr w14:val="tx1"/>
                  </w14:solidFill>
                </w14:textFill>
              </w:rPr>
              <w:t>单位</w:t>
            </w:r>
          </w:p>
        </w:tc>
        <w:tc>
          <w:tcPr>
            <w:tcW w:w="736" w:type="dxa"/>
            <w:vAlign w:val="center"/>
          </w:tcPr>
          <w:p>
            <w:pPr>
              <w:jc w:val="center"/>
              <w:rPr>
                <w:rFonts w:ascii="Times New Roman" w:hAnsi="Times New Roman" w:cs="Times New Roman" w:eastAsiaTheme="majorEastAsia"/>
                <w:b/>
                <w:bCs/>
                <w:color w:val="000000" w:themeColor="text1"/>
                <w:kern w:val="0"/>
                <w:sz w:val="20"/>
                <w:szCs w:val="20"/>
                <w14:textFill>
                  <w14:solidFill>
                    <w14:schemeClr w14:val="tx1"/>
                  </w14:solidFill>
                </w14:textFill>
              </w:rPr>
            </w:pPr>
            <w:r>
              <w:rPr>
                <w:rFonts w:ascii="Times New Roman" w:hAnsi="Times New Roman" w:cs="Times New Roman" w:eastAsiaTheme="majorEastAsia"/>
                <w:b/>
                <w:bCs/>
                <w:color w:val="000000" w:themeColor="text1"/>
                <w:kern w:val="0"/>
                <w:sz w:val="20"/>
                <w:szCs w:val="20"/>
                <w14:textFill>
                  <w14:solidFill>
                    <w14:schemeClr w14:val="tx1"/>
                  </w14:solidFill>
                </w14:textFill>
              </w:rPr>
              <w:t>数量</w:t>
            </w:r>
          </w:p>
        </w:tc>
        <w:tc>
          <w:tcPr>
            <w:tcW w:w="2037" w:type="dxa"/>
            <w:vAlign w:val="center"/>
          </w:tcPr>
          <w:p>
            <w:pPr>
              <w:jc w:val="center"/>
              <w:rPr>
                <w:rFonts w:ascii="Times New Roman" w:hAnsi="Times New Roman" w:cs="Times New Roman" w:eastAsiaTheme="majorEastAsia"/>
                <w:b/>
                <w:bCs/>
                <w:color w:val="000000" w:themeColor="text1"/>
                <w:kern w:val="0"/>
                <w:sz w:val="20"/>
                <w:szCs w:val="20"/>
                <w14:textFill>
                  <w14:solidFill>
                    <w14:schemeClr w14:val="tx1"/>
                  </w14:solidFill>
                </w14:textFill>
              </w:rPr>
            </w:pPr>
            <w:r>
              <w:rPr>
                <w:rFonts w:ascii="Times New Roman" w:hAnsi="Times New Roman" w:cs="Times New Roman" w:eastAsiaTheme="majorEastAsia"/>
                <w:b/>
                <w:bCs/>
                <w:color w:val="000000" w:themeColor="text1"/>
                <w:kern w:val="0"/>
                <w:sz w:val="20"/>
                <w:szCs w:val="20"/>
                <w14:textFill>
                  <w14:solidFill>
                    <w14:schemeClr w14:val="tx1"/>
                  </w14:solidFill>
                </w14:textFill>
              </w:rPr>
              <w:t>推荐品牌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jc w:val="center"/>
        </w:trPr>
        <w:tc>
          <w:tcPr>
            <w:tcW w:w="730" w:type="dxa"/>
            <w:vAlign w:val="center"/>
          </w:tcPr>
          <w:p>
            <w:pPr>
              <w:jc w:val="center"/>
              <w:rPr>
                <w:rFonts w:ascii="Times New Roman" w:hAnsi="Times New Roman" w:cs="Times New Roman"/>
                <w:kern w:val="0"/>
                <w:szCs w:val="20"/>
              </w:rPr>
            </w:pPr>
            <w:r>
              <w:rPr>
                <w:rFonts w:hint="eastAsia" w:ascii="Times New Roman" w:hAnsi="Times New Roman" w:cs="Times New Roman"/>
                <w:kern w:val="0"/>
                <w:szCs w:val="20"/>
              </w:rPr>
              <w:t>1</w:t>
            </w:r>
          </w:p>
        </w:tc>
        <w:tc>
          <w:tcPr>
            <w:tcW w:w="1094" w:type="dxa"/>
            <w:vAlign w:val="center"/>
          </w:tcPr>
          <w:p>
            <w:pPr>
              <w:jc w:val="center"/>
              <w:rPr>
                <w:rFonts w:ascii="Times New Roman" w:hAnsi="Times New Roman" w:cs="Times New Roman"/>
                <w:kern w:val="0"/>
                <w:szCs w:val="20"/>
              </w:rPr>
            </w:pPr>
            <w:r>
              <w:rPr>
                <w:rFonts w:hint="eastAsia" w:ascii="Times New Roman" w:hAnsi="Times New Roman" w:cs="Times New Roman"/>
                <w:kern w:val="0"/>
                <w:szCs w:val="20"/>
              </w:rPr>
              <w:t>高产脂马尾松松节油</w:t>
            </w:r>
          </w:p>
        </w:tc>
        <w:tc>
          <w:tcPr>
            <w:tcW w:w="3603" w:type="dxa"/>
            <w:vAlign w:val="center"/>
          </w:tcPr>
          <w:p>
            <w:pPr>
              <w:pStyle w:val="2"/>
              <w:ind w:left="0" w:leftChars="0" w:firstLine="0" w:firstLineChars="0"/>
              <w:rPr>
                <w:rFonts w:ascii="Times New Roman" w:hAnsi="Times New Roman" w:cs="Times New Roman"/>
              </w:rPr>
            </w:pPr>
            <w:r>
              <w:rPr>
                <w:rFonts w:ascii="Times New Roman" w:hAnsi="Times New Roman" w:cs="Times New Roman"/>
              </w:rPr>
              <w:t>1. α-蒎烯不低于70%，β-蒎烯不低于18%；2.左旋旋光性；3.透明，无水，无杂质和悬浮物，</w:t>
            </w:r>
            <w:r>
              <w:rPr>
                <w:rFonts w:hint="eastAsia" w:ascii="Times New Roman" w:hAnsi="Times New Roman" w:cs="Times New Roman"/>
                <w:lang w:val="en-US" w:eastAsia="zh-CN"/>
              </w:rPr>
              <w:t>符</w:t>
            </w:r>
            <w:bookmarkStart w:id="0" w:name="_GoBack"/>
            <w:bookmarkEnd w:id="0"/>
            <w:r>
              <w:rPr>
                <w:rFonts w:ascii="Times New Roman" w:hAnsi="Times New Roman" w:cs="Times New Roman"/>
              </w:rPr>
              <w:t>合GB 601第3.2项规定。</w:t>
            </w:r>
          </w:p>
        </w:tc>
        <w:tc>
          <w:tcPr>
            <w:tcW w:w="847" w:type="dxa"/>
            <w:vAlign w:val="center"/>
          </w:tcPr>
          <w:p>
            <w:pPr>
              <w:jc w:val="center"/>
              <w:rPr>
                <w:rFonts w:ascii="Times New Roman" w:hAnsi="Times New Roman" w:cs="Times New Roman"/>
              </w:rPr>
            </w:pPr>
            <w:r>
              <w:rPr>
                <w:rFonts w:hint="eastAsia" w:ascii="Times New Roman" w:hAnsi="Times New Roman" w:cs="Times New Roman"/>
              </w:rPr>
              <w:t>吨</w:t>
            </w:r>
          </w:p>
        </w:tc>
        <w:tc>
          <w:tcPr>
            <w:tcW w:w="736" w:type="dxa"/>
            <w:vAlign w:val="center"/>
          </w:tcPr>
          <w:p>
            <w:pPr>
              <w:jc w:val="center"/>
              <w:rPr>
                <w:rFonts w:ascii="Times New Roman" w:hAnsi="Times New Roman" w:cs="Times New Roman" w:eastAsiaTheme="majorEastAsia"/>
                <w:bCs/>
                <w:color w:val="000000" w:themeColor="text1"/>
                <w:kern w:val="0"/>
                <w:sz w:val="20"/>
                <w:szCs w:val="20"/>
                <w14:textFill>
                  <w14:solidFill>
                    <w14:schemeClr w14:val="tx1"/>
                  </w14:solidFill>
                </w14:textFill>
              </w:rPr>
            </w:pPr>
            <w:r>
              <w:rPr>
                <w:rFonts w:hint="eastAsia" w:ascii="Times New Roman" w:hAnsi="Times New Roman" w:cs="Times New Roman" w:eastAsiaTheme="majorEastAsia"/>
                <w:bCs/>
                <w:color w:val="000000" w:themeColor="text1"/>
                <w:kern w:val="0"/>
                <w:sz w:val="20"/>
                <w:szCs w:val="20"/>
                <w14:textFill>
                  <w14:solidFill>
                    <w14:schemeClr w14:val="tx1"/>
                  </w14:solidFill>
                </w14:textFill>
              </w:rPr>
              <w:t>23</w:t>
            </w:r>
          </w:p>
        </w:tc>
        <w:tc>
          <w:tcPr>
            <w:tcW w:w="2037" w:type="dxa"/>
            <w:vAlign w:val="center"/>
          </w:tcPr>
          <w:p>
            <w:pPr>
              <w:pStyle w:val="5"/>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5427" w:type="dxa"/>
            <w:gridSpan w:val="3"/>
            <w:tcBorders>
              <w:bottom w:val="single" w:color="auto" w:sz="4" w:space="0"/>
            </w:tcBorders>
            <w:vAlign w:val="center"/>
          </w:tcPr>
          <w:p>
            <w:pPr>
              <w:rPr>
                <w:rFonts w:hint="default" w:eastAsiaTheme="minorEastAsia"/>
                <w:lang w:val="en-US" w:eastAsia="zh-CN"/>
              </w:rPr>
            </w:pPr>
            <w:r>
              <w:t>控制总价</w:t>
            </w:r>
            <w:r>
              <w:rPr>
                <w:rFonts w:hint="eastAsia"/>
              </w:rPr>
              <w:t>（人民币元）</w:t>
            </w:r>
            <w:r>
              <w:rPr>
                <w:rFonts w:hint="eastAsia"/>
                <w:lang w:eastAsia="zh-CN"/>
              </w:rPr>
              <w:t>：</w:t>
            </w:r>
            <w:r>
              <w:rPr>
                <w:rFonts w:hint="eastAsia"/>
                <w:lang w:val="en-US" w:eastAsia="zh-CN"/>
              </w:rPr>
              <w:t>肆拾陆万元整</w:t>
            </w:r>
          </w:p>
        </w:tc>
        <w:tc>
          <w:tcPr>
            <w:tcW w:w="3620" w:type="dxa"/>
            <w:gridSpan w:val="3"/>
            <w:tcBorders>
              <w:bottom w:val="single" w:color="auto" w:sz="4" w:space="0"/>
            </w:tcBorders>
            <w:vAlign w:val="center"/>
          </w:tcPr>
          <w:p>
            <w:pPr>
              <w:jc w:val="center"/>
              <w:rPr>
                <w:rFonts w:ascii="Times New Roman" w:hAnsi="Times New Roman" w:cs="Times New Roman" w:eastAsiaTheme="majorEastAsia"/>
                <w:bCs/>
                <w:color w:val="000000" w:themeColor="text1"/>
                <w:kern w:val="0"/>
                <w:sz w:val="20"/>
                <w:szCs w:val="20"/>
                <w14:textFill>
                  <w14:solidFill>
                    <w14:schemeClr w14:val="tx1"/>
                  </w14:solidFill>
                </w14:textFill>
              </w:rPr>
            </w:pPr>
            <w:r>
              <w:rPr>
                <w:rFonts w:hint="eastAsia" w:ascii="Times New Roman" w:hAnsi="Times New Roman" w:cs="Times New Roman" w:eastAsiaTheme="majorEastAsia"/>
                <w:bCs/>
                <w:color w:val="000000" w:themeColor="text1"/>
                <w:kern w:val="0"/>
                <w:sz w:val="20"/>
                <w:szCs w:val="20"/>
                <w14:textFill>
                  <w14:solidFill>
                    <w14:schemeClr w14:val="tx1"/>
                  </w14:solidFill>
                </w14:textFill>
              </w:rPr>
              <w:t>460000</w:t>
            </w:r>
          </w:p>
        </w:tc>
      </w:tr>
    </w:tbl>
    <w:p>
      <w:pPr>
        <w:rPr>
          <w:rFonts w:ascii="Times New Roman" w:hAnsi="Times New Roman" w:eastAsia="宋体" w:cs="Times New Roman"/>
          <w:b/>
          <w:bCs/>
          <w:sz w:val="20"/>
          <w:szCs w:val="21"/>
        </w:rPr>
      </w:pPr>
    </w:p>
    <w:p>
      <w:pPr>
        <w:jc w:val="left"/>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二、商务要求</w:t>
      </w:r>
    </w:p>
    <w:p>
      <w:pPr>
        <w:spacing w:line="300" w:lineRule="exact"/>
        <w:rPr>
          <w:rFonts w:ascii="仿宋" w:hAnsi="仿宋" w:eastAsia="仿宋" w:cs="Arial"/>
          <w:szCs w:val="21"/>
          <w:lang w:val="zh-CN"/>
        </w:rPr>
      </w:pPr>
      <w:r>
        <w:rPr>
          <w:rFonts w:hint="eastAsia" w:ascii="仿宋" w:hAnsi="仿宋" w:eastAsia="仿宋" w:cs="Arial"/>
          <w:szCs w:val="21"/>
        </w:rPr>
        <w:t>1.</w:t>
      </w:r>
      <w:r>
        <w:rPr>
          <w:rFonts w:ascii="仿宋" w:hAnsi="仿宋" w:eastAsia="仿宋" w:cs="Arial"/>
          <w:szCs w:val="21"/>
          <w:lang w:val="zh-CN"/>
        </w:rPr>
        <w:t>本项目为交钥匙工程，包含</w:t>
      </w:r>
      <w:r>
        <w:rPr>
          <w:rFonts w:hint="eastAsia" w:ascii="仿宋" w:hAnsi="仿宋" w:eastAsia="仿宋" w:cs="Arial"/>
          <w:szCs w:val="21"/>
          <w:lang w:val="en-US" w:eastAsia="zh-CN"/>
        </w:rPr>
        <w:t>购置</w:t>
      </w:r>
      <w:r>
        <w:rPr>
          <w:rFonts w:ascii="仿宋" w:hAnsi="仿宋" w:eastAsia="仿宋" w:cs="Arial"/>
          <w:szCs w:val="21"/>
          <w:lang w:val="zh-CN"/>
        </w:rPr>
        <w:t>、</w:t>
      </w:r>
      <w:r>
        <w:rPr>
          <w:rFonts w:hint="eastAsia" w:ascii="仿宋" w:hAnsi="仿宋" w:eastAsia="仿宋" w:cs="Arial"/>
          <w:szCs w:val="21"/>
          <w:lang w:val="en-US" w:eastAsia="zh-CN"/>
        </w:rPr>
        <w:t>运送</w:t>
      </w:r>
      <w:r>
        <w:rPr>
          <w:rFonts w:ascii="仿宋" w:hAnsi="仿宋" w:eastAsia="仿宋" w:cs="Arial"/>
          <w:szCs w:val="21"/>
          <w:lang w:val="zh-CN"/>
        </w:rPr>
        <w:t>，所产生的一切费用都由供应商承担</w:t>
      </w:r>
      <w:r>
        <w:rPr>
          <w:rFonts w:hint="eastAsia" w:ascii="仿宋" w:hAnsi="仿宋" w:eastAsia="仿宋" w:cs="Arial"/>
          <w:szCs w:val="21"/>
          <w:lang w:val="zh-CN"/>
        </w:rPr>
        <w:t>。</w:t>
      </w:r>
    </w:p>
    <w:p>
      <w:pPr>
        <w:spacing w:line="300" w:lineRule="exact"/>
        <w:rPr>
          <w:rFonts w:ascii="仿宋" w:hAnsi="仿宋" w:eastAsia="仿宋" w:cs="Arial"/>
          <w:szCs w:val="21"/>
          <w:lang w:val="zh-CN"/>
        </w:rPr>
      </w:pPr>
      <w:r>
        <w:rPr>
          <w:rFonts w:ascii="仿宋" w:hAnsi="仿宋" w:eastAsia="仿宋" w:cs="Arial"/>
          <w:szCs w:val="21"/>
          <w:lang w:val="zh-CN"/>
        </w:rPr>
        <w:t>2</w:t>
      </w:r>
      <w:r>
        <w:rPr>
          <w:rFonts w:hint="eastAsia" w:ascii="仿宋" w:hAnsi="仿宋" w:eastAsia="仿宋" w:cs="Arial"/>
          <w:szCs w:val="21"/>
          <w:lang w:val="zh-CN"/>
        </w:rPr>
        <w:t>.</w:t>
      </w:r>
      <w:r>
        <w:rPr>
          <w:rFonts w:hint="eastAsia" w:ascii="仿宋" w:hAnsi="仿宋" w:eastAsia="仿宋" w:cs="Arial"/>
          <w:szCs w:val="21"/>
        </w:rPr>
        <w:t>要求成交供应商在成交后</w:t>
      </w:r>
      <w:r>
        <w:rPr>
          <w:rFonts w:hint="default" w:ascii="仿宋" w:hAnsi="仿宋" w:eastAsia="仿宋" w:cs="Arial"/>
          <w:szCs w:val="21"/>
          <w:u w:val="single"/>
        </w:rPr>
        <w:t>20</w:t>
      </w:r>
      <w:r>
        <w:rPr>
          <w:rFonts w:hint="eastAsia" w:ascii="仿宋" w:hAnsi="仿宋" w:eastAsia="仿宋" w:cs="Arial"/>
          <w:b/>
          <w:bCs/>
          <w:color w:val="000000" w:themeColor="text1"/>
          <w:szCs w:val="21"/>
          <w:u w:val="single"/>
          <w14:textFill>
            <w14:solidFill>
              <w14:schemeClr w14:val="tx1"/>
            </w14:solidFill>
          </w14:textFill>
        </w:rPr>
        <w:t>日内</w:t>
      </w:r>
      <w:r>
        <w:rPr>
          <w:rFonts w:hint="eastAsia" w:ascii="仿宋" w:hAnsi="仿宋" w:eastAsia="仿宋" w:cs="Arial"/>
          <w:szCs w:val="21"/>
        </w:rPr>
        <w:t>完成；</w:t>
      </w:r>
      <w:r>
        <w:rPr>
          <w:rFonts w:ascii="仿宋" w:hAnsi="仿宋" w:eastAsia="仿宋" w:cs="Arial"/>
          <w:szCs w:val="21"/>
          <w:lang w:val="zh-CN"/>
        </w:rPr>
        <w:t>所提供的产品必须</w:t>
      </w:r>
      <w:r>
        <w:rPr>
          <w:rFonts w:hint="eastAsia" w:ascii="仿宋" w:hAnsi="仿宋" w:eastAsia="仿宋" w:cs="Arial"/>
          <w:szCs w:val="21"/>
          <w:lang w:val="zh-CN"/>
        </w:rPr>
        <w:t>是</w:t>
      </w:r>
      <w:r>
        <w:rPr>
          <w:rFonts w:hint="eastAsia" w:ascii="仿宋" w:hAnsi="仿宋" w:eastAsia="仿宋" w:cs="Arial"/>
          <w:szCs w:val="21"/>
        </w:rPr>
        <w:t>全新的</w:t>
      </w:r>
      <w:r>
        <w:rPr>
          <w:rFonts w:ascii="仿宋" w:hAnsi="仿宋" w:eastAsia="仿宋" w:cs="Arial"/>
          <w:szCs w:val="21"/>
          <w:lang w:val="zh-CN"/>
        </w:rPr>
        <w:t>原装正品，原厂原包装供货。如是</w:t>
      </w:r>
      <w:r>
        <w:rPr>
          <w:rFonts w:hint="eastAsia" w:ascii="仿宋" w:hAnsi="仿宋" w:eastAsia="仿宋" w:cs="Arial"/>
          <w:szCs w:val="21"/>
        </w:rPr>
        <w:t>旧货、</w:t>
      </w:r>
      <w:r>
        <w:rPr>
          <w:rFonts w:ascii="仿宋" w:hAnsi="仿宋" w:eastAsia="仿宋" w:cs="Arial"/>
          <w:szCs w:val="21"/>
          <w:lang w:val="zh-CN"/>
        </w:rPr>
        <w:t>假货及虚假</w:t>
      </w:r>
      <w:r>
        <w:rPr>
          <w:rFonts w:hint="eastAsia" w:ascii="仿宋" w:hAnsi="仿宋" w:eastAsia="仿宋" w:cs="Arial"/>
          <w:szCs w:val="21"/>
        </w:rPr>
        <w:t>报价</w:t>
      </w:r>
      <w:r>
        <w:rPr>
          <w:rFonts w:ascii="仿宋" w:hAnsi="仿宋" w:eastAsia="仿宋" w:cs="Arial"/>
          <w:szCs w:val="21"/>
          <w:lang w:val="zh-CN"/>
        </w:rPr>
        <w:t>按照政府协议</w:t>
      </w:r>
      <w:r>
        <w:rPr>
          <w:rFonts w:hint="eastAsia" w:ascii="仿宋" w:hAnsi="仿宋" w:eastAsia="仿宋" w:cs="Arial"/>
          <w:szCs w:val="21"/>
          <w:lang w:val="zh-CN"/>
        </w:rPr>
        <w:t>、国家法律</w:t>
      </w:r>
      <w:r>
        <w:rPr>
          <w:rFonts w:ascii="仿宋" w:hAnsi="仿宋" w:eastAsia="仿宋" w:cs="Arial"/>
          <w:szCs w:val="21"/>
          <w:lang w:val="zh-CN"/>
        </w:rPr>
        <w:t>法规处理。</w:t>
      </w:r>
    </w:p>
    <w:p>
      <w:pPr>
        <w:spacing w:line="300" w:lineRule="exact"/>
        <w:rPr>
          <w:rFonts w:ascii="仿宋" w:hAnsi="仿宋" w:eastAsia="仿宋" w:cs="Arial"/>
          <w:szCs w:val="21"/>
          <w:lang w:val="zh-CN"/>
        </w:rPr>
      </w:pPr>
      <w:r>
        <w:rPr>
          <w:rFonts w:ascii="仿宋" w:hAnsi="仿宋" w:eastAsia="仿宋" w:cs="Arial"/>
          <w:szCs w:val="21"/>
          <w:lang w:val="zh-CN"/>
        </w:rPr>
        <w:t>3</w:t>
      </w:r>
      <w:r>
        <w:rPr>
          <w:rFonts w:hint="eastAsia" w:ascii="仿宋" w:hAnsi="仿宋" w:eastAsia="仿宋" w:cs="Arial"/>
          <w:szCs w:val="21"/>
          <w:lang w:val="zh-CN"/>
        </w:rPr>
        <w:t>.</w:t>
      </w:r>
      <w:r>
        <w:rPr>
          <w:rFonts w:ascii="仿宋" w:hAnsi="仿宋" w:eastAsia="仿宋" w:cs="Arial"/>
          <w:szCs w:val="21"/>
          <w:lang w:val="zh-CN"/>
        </w:rPr>
        <w:t>质量保证和售后服务承诺：质保期在验收合格后</w:t>
      </w:r>
      <w:r>
        <w:rPr>
          <w:rFonts w:ascii="仿宋" w:hAnsi="仿宋" w:eastAsia="仿宋" w:cs="Arial"/>
          <w:szCs w:val="21"/>
          <w:highlight w:val="none"/>
          <w:u w:val="single"/>
        </w:rPr>
        <w:t>1</w:t>
      </w:r>
      <w:r>
        <w:rPr>
          <w:rFonts w:ascii="仿宋" w:hAnsi="仿宋" w:eastAsia="仿宋" w:cs="Arial"/>
          <w:b/>
          <w:bCs/>
          <w:color w:val="000000" w:themeColor="text1"/>
          <w:szCs w:val="21"/>
          <w:highlight w:val="none"/>
          <w:u w:val="single"/>
          <w:lang w:val="zh-CN"/>
          <w14:textFill>
            <w14:solidFill>
              <w14:schemeClr w14:val="tx1"/>
            </w14:solidFill>
          </w14:textFill>
        </w:rPr>
        <w:t>年</w:t>
      </w:r>
      <w:r>
        <w:rPr>
          <w:rFonts w:ascii="仿宋" w:hAnsi="仿宋" w:eastAsia="仿宋" w:cs="Arial"/>
          <w:szCs w:val="21"/>
          <w:lang w:val="zh-CN"/>
        </w:rPr>
        <w:t>质保，</w:t>
      </w:r>
      <w:r>
        <w:rPr>
          <w:rFonts w:hint="eastAsia" w:ascii="仿宋" w:hAnsi="仿宋" w:eastAsia="仿宋" w:cs="Arial"/>
          <w:szCs w:val="21"/>
          <w:lang w:val="en-US" w:eastAsia="zh-CN"/>
        </w:rPr>
        <w:t>如有质量问题</w:t>
      </w:r>
      <w:r>
        <w:rPr>
          <w:rFonts w:ascii="仿宋" w:hAnsi="仿宋" w:eastAsia="仿宋" w:cs="Arial"/>
          <w:szCs w:val="21"/>
          <w:lang w:val="zh-CN"/>
        </w:rPr>
        <w:t>免费</w:t>
      </w:r>
      <w:r>
        <w:rPr>
          <w:rFonts w:hint="eastAsia" w:ascii="仿宋" w:hAnsi="仿宋" w:eastAsia="仿宋" w:cs="Arial"/>
          <w:szCs w:val="21"/>
          <w:lang w:val="en-US" w:eastAsia="zh-CN"/>
        </w:rPr>
        <w:t>换货</w:t>
      </w:r>
      <w:r>
        <w:rPr>
          <w:rFonts w:ascii="仿宋" w:hAnsi="仿宋" w:eastAsia="仿宋" w:cs="Arial"/>
          <w:szCs w:val="21"/>
          <w:lang w:val="zh-CN"/>
        </w:rPr>
        <w:t>。</w:t>
      </w:r>
      <w:r>
        <w:rPr>
          <w:rFonts w:hint="eastAsia" w:ascii="仿宋" w:hAnsi="仿宋" w:eastAsia="仿宋" w:cs="Arial"/>
          <w:szCs w:val="21"/>
        </w:rPr>
        <w:t>1小时响应，</w:t>
      </w:r>
      <w:r>
        <w:rPr>
          <w:rFonts w:hint="eastAsia" w:ascii="仿宋" w:hAnsi="仿宋" w:eastAsia="仿宋" w:cs="Arial"/>
          <w:szCs w:val="21"/>
          <w:lang w:val="zh-CN"/>
        </w:rPr>
        <w:t>2小时内提供上门服务。</w:t>
      </w:r>
    </w:p>
    <w:p>
      <w:pPr>
        <w:spacing w:line="300" w:lineRule="exact"/>
        <w:rPr>
          <w:rFonts w:ascii="仿宋" w:hAnsi="仿宋" w:eastAsia="仿宋" w:cs="Arial"/>
          <w:szCs w:val="21"/>
          <w:lang w:val="zh-CN"/>
        </w:rPr>
      </w:pPr>
      <w:r>
        <w:rPr>
          <w:rFonts w:hint="eastAsia" w:ascii="仿宋" w:hAnsi="仿宋" w:eastAsia="仿宋" w:cs="Arial"/>
          <w:szCs w:val="21"/>
          <w:lang w:val="zh-CN"/>
        </w:rPr>
        <w:t>4.</w:t>
      </w:r>
      <w:r>
        <w:rPr>
          <w:rFonts w:ascii="仿宋" w:hAnsi="仿宋" w:eastAsia="仿宋" w:cs="Arial"/>
          <w:szCs w:val="21"/>
          <w:lang w:val="zh-CN"/>
        </w:rPr>
        <w:t>未按照学校的要求供货安装，学校有权解除合同，并且</w:t>
      </w:r>
      <w:r>
        <w:rPr>
          <w:rFonts w:hint="eastAsia" w:ascii="仿宋" w:hAnsi="仿宋" w:eastAsia="仿宋" w:cs="Arial"/>
          <w:szCs w:val="21"/>
        </w:rPr>
        <w:t>追究</w:t>
      </w:r>
      <w:r>
        <w:rPr>
          <w:rFonts w:ascii="仿宋" w:hAnsi="仿宋" w:eastAsia="仿宋" w:cs="Arial"/>
          <w:szCs w:val="21"/>
          <w:lang w:val="zh-CN"/>
        </w:rPr>
        <w:t>违约责任。</w:t>
      </w:r>
    </w:p>
    <w:p>
      <w:pPr>
        <w:spacing w:line="300" w:lineRule="exact"/>
        <w:rPr>
          <w:rFonts w:ascii="仿宋" w:hAnsi="仿宋" w:eastAsia="仿宋" w:cs="Arial"/>
          <w:szCs w:val="21"/>
          <w:lang w:val="zh-CN"/>
        </w:rPr>
      </w:pPr>
      <w:r>
        <w:rPr>
          <w:rFonts w:hint="eastAsia" w:ascii="仿宋" w:hAnsi="仿宋" w:eastAsia="仿宋" w:cs="Arial"/>
          <w:szCs w:val="21"/>
          <w:lang w:val="zh-CN"/>
        </w:rPr>
        <w:t>5.项目完成并经采购方验收合格后10个工作日内一次性支付合同款项。</w:t>
      </w:r>
    </w:p>
    <w:p>
      <w:pPr>
        <w:spacing w:line="300" w:lineRule="exact"/>
        <w:rPr>
          <w:rFonts w:ascii="仿宋" w:hAnsi="仿宋" w:eastAsia="仿宋" w:cs="Arial"/>
          <w:color w:val="FF0000"/>
          <w:szCs w:val="21"/>
          <w:lang w:val="zh-CN"/>
        </w:rPr>
      </w:pPr>
      <w:r>
        <w:rPr>
          <w:rFonts w:hint="eastAsia" w:ascii="仿宋" w:hAnsi="仿宋" w:eastAsia="仿宋" w:cs="Arial"/>
          <w:color w:val="FF0000"/>
          <w:szCs w:val="21"/>
          <w:lang w:val="zh-CN"/>
        </w:rPr>
        <w:t>6.供应商响应时须上传加盖单位公章的报价函，要求包含响应的货物品牌型号、具体参数、数量、商务响应及各分项的报价。</w:t>
      </w:r>
    </w:p>
    <w:p/>
    <w:p>
      <w:pPr>
        <w:pStyle w:val="5"/>
      </w:pPr>
    </w:p>
    <w:p>
      <w:pPr>
        <w:pStyle w:val="5"/>
      </w:pPr>
    </w:p>
    <w:p>
      <w:pPr>
        <w:pStyle w:val="5"/>
      </w:pPr>
    </w:p>
    <w:p>
      <w:pPr>
        <w:pStyle w:val="5"/>
        <w:ind w:firstLine="7980" w:firstLineChars="3800"/>
      </w:pPr>
    </w:p>
    <w:p>
      <w:pPr>
        <w:pStyle w:val="5"/>
      </w:pPr>
      <w:r>
        <w:rPr>
          <w:rFonts w:hint="eastAsia"/>
        </w:rPr>
        <w:t xml:space="preserve">                                                                   </w:t>
      </w:r>
    </w:p>
    <w:p>
      <w:pPr>
        <w:pStyle w:val="5"/>
        <w:ind w:firstLine="7980" w:firstLineChars="3800"/>
      </w:pPr>
    </w:p>
    <w:p>
      <w:pPr>
        <w:pStyle w:val="5"/>
        <w:ind w:firstLine="7980" w:firstLineChars="3800"/>
      </w:pPr>
    </w:p>
    <w:p>
      <w:pPr>
        <w:spacing w:line="360" w:lineRule="auto"/>
        <w:jc w:val="left"/>
        <w:rPr>
          <w:rFonts w:ascii="宋体" w:hAnsi="宋体" w:cs="宋体"/>
          <w:b/>
          <w:color w:val="000000"/>
          <w:szCs w:val="21"/>
        </w:rPr>
      </w:pPr>
    </w:p>
    <w:p>
      <w:pPr>
        <w:spacing w:line="360" w:lineRule="auto"/>
        <w:jc w:val="left"/>
        <w:rPr>
          <w:rFonts w:ascii="宋体" w:hAnsi="宋体" w:cs="宋体"/>
          <w:b/>
          <w:color w:val="000000"/>
          <w:szCs w:val="21"/>
        </w:rPr>
      </w:pPr>
    </w:p>
    <w:p>
      <w:pPr>
        <w:spacing w:line="360" w:lineRule="auto"/>
        <w:jc w:val="left"/>
        <w:rPr>
          <w:rFonts w:ascii="宋体" w:hAnsi="宋体" w:cs="宋体"/>
          <w:b/>
          <w:color w:val="000000"/>
          <w:szCs w:val="21"/>
        </w:rPr>
      </w:pPr>
    </w:p>
    <w:p>
      <w:pPr>
        <w:spacing w:line="360" w:lineRule="auto"/>
        <w:jc w:val="left"/>
        <w:rPr>
          <w:rFonts w:ascii="宋体" w:hAnsi="宋体" w:cs="宋体"/>
          <w:b/>
          <w:color w:val="000000"/>
          <w:szCs w:val="21"/>
        </w:rPr>
      </w:pPr>
    </w:p>
    <w:p>
      <w:pPr>
        <w:spacing w:line="360" w:lineRule="auto"/>
        <w:jc w:val="left"/>
        <w:rPr>
          <w:rFonts w:ascii="宋体" w:hAnsi="宋体" w:cs="宋体"/>
          <w:b/>
          <w:color w:val="000000"/>
          <w:szCs w:val="21"/>
        </w:rPr>
      </w:pPr>
    </w:p>
    <w:p>
      <w:pPr>
        <w:spacing w:line="360" w:lineRule="auto"/>
        <w:jc w:val="left"/>
        <w:rPr>
          <w:rFonts w:ascii="宋体" w:hAnsi="宋体" w:cs="宋体"/>
          <w:b/>
          <w:color w:val="000000"/>
          <w:szCs w:val="21"/>
        </w:rPr>
      </w:pPr>
    </w:p>
    <w:p>
      <w:pPr>
        <w:spacing w:line="360" w:lineRule="auto"/>
        <w:jc w:val="left"/>
        <w:rPr>
          <w:rFonts w:ascii="宋体" w:hAnsi="宋体" w:cs="宋体"/>
          <w:b/>
          <w:color w:val="000000"/>
          <w:szCs w:val="21"/>
        </w:rPr>
      </w:pPr>
    </w:p>
    <w:p>
      <w:pPr>
        <w:spacing w:line="360" w:lineRule="auto"/>
        <w:jc w:val="left"/>
        <w:rPr>
          <w:rFonts w:ascii="宋体" w:hAnsi="宋体" w:cs="宋体"/>
          <w:b/>
          <w:color w:val="000000"/>
          <w:szCs w:val="21"/>
        </w:rPr>
      </w:pPr>
      <w:r>
        <w:rPr>
          <w:rFonts w:hint="eastAsia" w:ascii="宋体" w:hAnsi="宋体" w:cs="宋体"/>
          <w:b/>
          <w:color w:val="000000"/>
          <w:szCs w:val="21"/>
        </w:rPr>
        <w:t>附件：</w:t>
      </w:r>
    </w:p>
    <w:p>
      <w:pPr>
        <w:spacing w:line="360" w:lineRule="auto"/>
        <w:jc w:val="center"/>
        <w:rPr>
          <w:rFonts w:ascii="宋体" w:hAnsi="宋体" w:cs="宋体"/>
          <w:b/>
          <w:bCs/>
          <w:color w:val="000000"/>
          <w:sz w:val="24"/>
        </w:rPr>
      </w:pPr>
      <w:r>
        <w:rPr>
          <w:rFonts w:hint="eastAsia" w:ascii="宋体" w:hAnsi="宋体" w:cs="宋体"/>
          <w:b/>
          <w:color w:val="000000"/>
          <w:sz w:val="32"/>
        </w:rPr>
        <w:t>合同主要条款</w:t>
      </w:r>
    </w:p>
    <w:p>
      <w:pPr>
        <w:spacing w:line="360" w:lineRule="auto"/>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****采购合同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话：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pStyle w:val="8"/>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w:t>
      </w:r>
      <w:r>
        <w:rPr>
          <w:rFonts w:hint="eastAsia"/>
          <w:b/>
          <w:bCs/>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一批，经双方协商一致本着平等自愿的原则签订本合同。</w:t>
      </w:r>
    </w:p>
    <w:p>
      <w:pPr>
        <w:pStyle w:val="8"/>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询价文件，响应文件等均为本合同的附件，与本合同具有同等效力，在本合同无约定或约定不明时均按照执行。</w:t>
      </w:r>
    </w:p>
    <w:p>
      <w:pPr>
        <w:pStyle w:val="8"/>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r>
        <w:rPr>
          <w:rFonts w:ascii="宋体" w:hAnsi="宋体"/>
          <w:color w:val="000000" w:themeColor="text1"/>
          <w:sz w:val="24"/>
          <w14:textFill>
            <w14:solidFill>
              <w14:schemeClr w14:val="tx1"/>
            </w14:solidFill>
          </w14:textFill>
        </w:rPr>
        <w:t xml:space="preserve"> </w:t>
      </w:r>
    </w:p>
    <w:tbl>
      <w:tblPr>
        <w:tblStyle w:val="9"/>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5"/>
              <w:snapToGrid w:val="0"/>
              <w:spacing w:line="360" w:lineRule="auto"/>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2127" w:type="dxa"/>
            <w:vAlign w:val="center"/>
          </w:tcPr>
          <w:p>
            <w:pPr>
              <w:pStyle w:val="5"/>
              <w:snapToGrid w:val="0"/>
              <w:spacing w:line="360" w:lineRule="auto"/>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992" w:type="dxa"/>
            <w:vAlign w:val="center"/>
          </w:tcPr>
          <w:p>
            <w:pPr>
              <w:pStyle w:val="5"/>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5"/>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709" w:type="dxa"/>
            <w:vAlign w:val="center"/>
          </w:tcPr>
          <w:p>
            <w:pPr>
              <w:pStyle w:val="5"/>
              <w:snapToGrid w:val="0"/>
              <w:spacing w:line="360" w:lineRule="auto"/>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5"/>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92" w:type="dxa"/>
            <w:vAlign w:val="center"/>
          </w:tcPr>
          <w:p>
            <w:pPr>
              <w:pStyle w:val="5"/>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24" w:type="dxa"/>
            <w:vAlign w:val="center"/>
          </w:tcPr>
          <w:p>
            <w:pPr>
              <w:pStyle w:val="5"/>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3"/>
              <w:shd w:val="clear" w:color="auto" w:fill="FFFFFF"/>
              <w:spacing w:before="0" w:beforeAutospacing="0" w:after="0" w:afterAutospacing="0" w:line="360" w:lineRule="auto"/>
              <w:rPr>
                <w:rFonts w:cs="Times New Roman"/>
                <w:b w:val="0"/>
                <w:bCs w:val="0"/>
                <w:color w:val="000000" w:themeColor="text1"/>
                <w:kern w:val="2"/>
                <w:sz w:val="24"/>
                <w:szCs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5"/>
              <w:snapToGrid w:val="0"/>
              <w:spacing w:line="360" w:lineRule="auto"/>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计</w:t>
            </w:r>
          </w:p>
        </w:tc>
        <w:tc>
          <w:tcPr>
            <w:tcW w:w="709" w:type="dxa"/>
            <w:vAlign w:val="center"/>
          </w:tcPr>
          <w:p>
            <w:pPr>
              <w:pStyle w:val="5"/>
              <w:snapToGrid w:val="0"/>
              <w:spacing w:line="360" w:lineRule="auto"/>
              <w:rPr>
                <w:rFonts w:hAnsi="宋体"/>
                <w:color w:val="000000" w:themeColor="text1"/>
                <w:sz w:val="24"/>
                <w:szCs w:val="24"/>
                <w14:textFill>
                  <w14:solidFill>
                    <w14:schemeClr w14:val="tx1"/>
                  </w14:solidFill>
                </w14:textFill>
              </w:rPr>
            </w:pPr>
          </w:p>
        </w:tc>
        <w:tc>
          <w:tcPr>
            <w:tcW w:w="2866" w:type="dxa"/>
            <w:gridSpan w:val="3"/>
            <w:vAlign w:val="center"/>
          </w:tcPr>
          <w:p>
            <w:pPr>
              <w:pStyle w:val="5"/>
              <w:snapToGrid w:val="0"/>
              <w:spacing w:line="360" w:lineRule="auto"/>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5"/>
              <w:snapToGrid w:val="0"/>
              <w:spacing w:line="360" w:lineRule="auto"/>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合同总价：（人民币）                 </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w:t>
            </w:r>
          </w:p>
        </w:tc>
      </w:tr>
    </w:tbl>
    <w:p>
      <w:pPr>
        <w:pStyle w:val="5"/>
        <w:snapToGrid w:val="0"/>
        <w:spacing w:line="360" w:lineRule="auto"/>
        <w:ind w:left="-34" w:leftChars="-85" w:hanging="144" w:hangingChars="6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spacing w:line="360" w:lineRule="auto"/>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8"/>
        <w:widowControl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8"/>
        <w:widowControl w:val="0"/>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本合同没有约定的，甲、乙双方应严格按照询价文件、响应文件及评标专家组确认的产品技术要求、质量标准、数量和交货日期、书面承诺等执行。</w:t>
      </w:r>
    </w:p>
    <w:p>
      <w:pPr>
        <w:pStyle w:val="8"/>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8"/>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8"/>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8"/>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8"/>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8"/>
        <w:spacing w:before="0" w:beforeAutospacing="0" w:after="0" w:afterAutospacing="0" w:line="360" w:lineRule="auto"/>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8"/>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四、质量保证</w:t>
      </w:r>
    </w:p>
    <w:p>
      <w:pPr>
        <w:pStyle w:val="5"/>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Ansi="宋体"/>
          <w:b/>
          <w:bCs/>
          <w:color w:val="FF0000"/>
          <w:sz w:val="24"/>
          <w:szCs w:val="24"/>
          <w:highlight w:val="yellow"/>
        </w:rPr>
        <w:t>202</w:t>
      </w:r>
      <w:r>
        <w:rPr>
          <w:rFonts w:hint="eastAsia" w:hAnsi="宋体"/>
          <w:b/>
          <w:bCs/>
          <w:color w:val="FF0000"/>
          <w:sz w:val="24"/>
          <w:szCs w:val="24"/>
          <w:highlight w:val="yellow"/>
        </w:rPr>
        <w:t>1年</w:t>
      </w:r>
      <w:r>
        <w:rPr>
          <w:rFonts w:hAnsi="宋体"/>
          <w:b/>
          <w:bCs/>
          <w:color w:val="FF0000"/>
          <w:sz w:val="24"/>
          <w:szCs w:val="24"/>
          <w:highlight w:val="yellow"/>
        </w:rPr>
        <w:t>01</w:t>
      </w:r>
      <w:r>
        <w:rPr>
          <w:rFonts w:hint="eastAsia" w:hAnsi="宋体"/>
          <w:b/>
          <w:bCs/>
          <w:color w:val="FF0000"/>
          <w:sz w:val="24"/>
          <w:szCs w:val="24"/>
          <w:highlight w:val="yellow"/>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5"/>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5"/>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乙方提供对产品的质量保证期为现场安装验收合格之后12个月。如因甲方原因导致不能及时安装的，产品的质保期自运行验收通过之日起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个月后开始计算。质保期内乙方提供免费保修、技术支持和售后服务。</w:t>
      </w:r>
    </w:p>
    <w:p>
      <w:pPr>
        <w:pStyle w:val="5"/>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8"/>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5"/>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询价文件和乙方响应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5"/>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5"/>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5"/>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5"/>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8"/>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4"/>
        <w:tabs>
          <w:tab w:val="left" w:pos="297"/>
        </w:tabs>
        <w:spacing w:after="0" w:line="360" w:lineRule="auto"/>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合同签订后</w:t>
      </w:r>
      <w:r>
        <w:rPr>
          <w:rFonts w:hint="eastAsia" w:ascii="宋体" w:hAnsi="宋体"/>
          <w:color w:val="FF0000"/>
          <w:kern w:val="0"/>
          <w:sz w:val="24"/>
          <w:highlight w:val="yellow"/>
        </w:rPr>
        <w:t>**</w:t>
      </w:r>
      <w:r>
        <w:rPr>
          <w:rFonts w:hint="eastAsia" w:ascii="宋体" w:hAnsi="宋体"/>
          <w:b/>
          <w:bCs/>
          <w:color w:val="000000" w:themeColor="text1"/>
          <w:kern w:val="0"/>
          <w:sz w:val="24"/>
          <w14:textFill>
            <w14:solidFill>
              <w14:schemeClr w14:val="tx1"/>
            </w14:solidFill>
          </w14:textFill>
        </w:rPr>
        <w:t>天</w:t>
      </w:r>
      <w:r>
        <w:rPr>
          <w:rFonts w:hint="eastAsia" w:ascii="宋体" w:hAnsi="宋体"/>
          <w:color w:val="000000" w:themeColor="text1"/>
          <w:kern w:val="0"/>
          <w:sz w:val="24"/>
          <w14:textFill>
            <w14:solidFill>
              <w14:schemeClr w14:val="tx1"/>
            </w14:solidFill>
          </w14:textFill>
        </w:rPr>
        <w:t>内完成供货、线路、设备安施和调试，交付采购方使用。</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4"/>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zh-CN"/>
          <w14:textFill>
            <w14:solidFill>
              <w14:schemeClr w14:val="tx1"/>
            </w14:solidFill>
          </w14:textFill>
        </w:rPr>
        <w:t>项目完成并经采购方验收合格后10个工作日内一次性支付合同款项。</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由乙方开具正规发票（国产设备开专票，进口设备开普票）</w:t>
      </w:r>
      <w:r>
        <w:rPr>
          <w:rFonts w:hint="eastAsia" w:ascii="宋体" w:hAnsi="宋体" w:cs="宋体"/>
          <w:color w:val="000000" w:themeColor="text1"/>
          <w:sz w:val="24"/>
          <w14:textFill>
            <w14:solidFill>
              <w14:schemeClr w14:val="tx1"/>
            </w14:solidFill>
          </w14:textFill>
        </w:rPr>
        <w:t>。</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8"/>
        <w:tabs>
          <w:tab w:val="right" w:pos="8312"/>
        </w:tabs>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r>
        <w:rPr>
          <w:b/>
          <w:color w:val="000000" w:themeColor="text1"/>
          <w:kern w:val="2"/>
          <w14:textFill>
            <w14:solidFill>
              <w14:schemeClr w14:val="tx1"/>
            </w14:solidFill>
          </w14:textFill>
        </w:rPr>
        <w:tab/>
      </w:r>
    </w:p>
    <w:p>
      <w:pPr>
        <w:pStyle w:val="5"/>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日不能交货的，甲方没收履约保证金，同时有权解除合同。</w:t>
      </w:r>
    </w:p>
    <w:p>
      <w:pPr>
        <w:pStyle w:val="5"/>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日以上的，应向乙方偿付与履约保证金等额的违约金，同时承担合同付款责任。</w:t>
      </w:r>
    </w:p>
    <w:p>
      <w:pPr>
        <w:pStyle w:val="5"/>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5"/>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5"/>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5"/>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r>
        <w:rPr>
          <w:rFonts w:hAnsi="宋体"/>
          <w:color w:val="000000" w:themeColor="text1"/>
          <w:sz w:val="24"/>
          <w14:textFill>
            <w14:solidFill>
              <w14:schemeClr w14:val="tx1"/>
            </w14:solidFill>
          </w14:textFill>
        </w:rPr>
        <w:t xml:space="preserve"> </w:t>
      </w:r>
    </w:p>
    <w:p>
      <w:pPr>
        <w:pStyle w:val="5"/>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5"/>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12"/>
        <w:snapToGrid w:val="0"/>
        <w:spacing w:line="360" w:lineRule="auto"/>
        <w:ind w:firstLine="480" w:firstLineChars="200"/>
        <w:jc w:val="both"/>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5"/>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5"/>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8"/>
        <w:spacing w:before="0" w:beforeAutospacing="0" w:after="0" w:afterAutospacing="0" w:line="360" w:lineRule="auto"/>
        <w:ind w:firstLine="480" w:firstLineChars="200"/>
        <w:rPr>
          <w:color w:val="000000"/>
          <w:kern w:val="2"/>
        </w:rPr>
      </w:pPr>
      <w:r>
        <w:rPr>
          <w:color w:val="000000"/>
          <w:kern w:val="2"/>
        </w:rPr>
        <w:t>2.</w:t>
      </w:r>
      <w:r>
        <w:rPr>
          <w:rFonts w:hint="eastAsia"/>
          <w:color w:val="000000"/>
          <w:kern w:val="2"/>
        </w:rPr>
        <w:t>本合同一式伍份，甲、乙双方各执贰份，衢州市政府财政局采监处执壹份。</w:t>
      </w:r>
    </w:p>
    <w:p>
      <w:pPr>
        <w:spacing w:line="360" w:lineRule="auto"/>
        <w:rPr>
          <w:rFonts w:ascii="宋体"/>
          <w:color w:val="000000"/>
          <w:sz w:val="24"/>
        </w:rPr>
      </w:pPr>
      <w:r>
        <w:rPr>
          <w:rFonts w:hint="eastAsia" w:ascii="宋体" w:hAnsi="宋体"/>
          <w:color w:val="000000"/>
          <w:sz w:val="24"/>
        </w:rPr>
        <w:t>　　甲方单位名称（公章）：　　</w:t>
      </w:r>
      <w:r>
        <w:rPr>
          <w:rFonts w:ascii="宋体" w:hAnsi="宋体"/>
          <w:color w:val="000000"/>
          <w:sz w:val="24"/>
        </w:rPr>
        <w:t xml:space="preserve">           </w:t>
      </w:r>
      <w:r>
        <w:rPr>
          <w:rFonts w:hint="eastAsia" w:ascii="宋体" w:hAnsi="宋体"/>
          <w:color w:val="000000"/>
          <w:sz w:val="24"/>
        </w:rPr>
        <w:t>乙方单位名称（公章）：</w:t>
      </w:r>
    </w:p>
    <w:p>
      <w:pPr>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pStyle w:val="5"/>
        <w:ind w:firstLine="9120" w:firstLineChars="3800"/>
        <w:rPr>
          <w:rFonts w:hAnsi="宋体"/>
          <w:color w:val="000000"/>
          <w:sz w:val="24"/>
        </w:rPr>
      </w:pPr>
    </w:p>
    <w:p>
      <w:pPr>
        <w:pStyle w:val="5"/>
        <w:rPr>
          <w:rFonts w:hAnsi="宋体"/>
          <w:color w:val="000000"/>
          <w:sz w:val="24"/>
        </w:rPr>
      </w:pPr>
    </w:p>
    <w:p>
      <w:pPr>
        <w:pStyle w:val="5"/>
      </w:pPr>
      <w:r>
        <w:rPr>
          <w:rFonts w:hint="eastAsia" w:hAnsi="宋体"/>
          <w:color w:val="000000"/>
          <w:sz w:val="24"/>
        </w:rPr>
        <w:t>本合同均为打印版本，未加盖甲方公章的手写部分无效。　　</w:t>
      </w:r>
    </w:p>
    <w:p/>
    <w:sectPr>
      <w:headerReference r:id="rId3" w:type="default"/>
      <w:footerReference r:id="rId4" w:type="default"/>
      <w:pgSz w:w="11906" w:h="16838"/>
      <w:pgMar w:top="1247" w:right="1247" w:bottom="124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213C12"/>
    <w:multiLevelType w:val="singleLevel"/>
    <w:tmpl w:val="AC213C1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100929"/>
    <w:rsid w:val="000C599C"/>
    <w:rsid w:val="00454111"/>
    <w:rsid w:val="00712CBD"/>
    <w:rsid w:val="00803911"/>
    <w:rsid w:val="00B734C2"/>
    <w:rsid w:val="00CA7A05"/>
    <w:rsid w:val="00F50F71"/>
    <w:rsid w:val="20100929"/>
    <w:rsid w:val="275E526A"/>
    <w:rsid w:val="48EA56BF"/>
    <w:rsid w:val="4EAA5CD3"/>
    <w:rsid w:val="51764C43"/>
    <w:rsid w:val="780548FB"/>
    <w:rsid w:val="FD7EDBB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4">
    <w:name w:val="Body Text Indent"/>
    <w:basedOn w:val="1"/>
    <w:qFormat/>
    <w:uiPriority w:val="0"/>
    <w:pPr>
      <w:spacing w:after="120"/>
      <w:ind w:left="420" w:leftChars="200"/>
    </w:pPr>
  </w:style>
  <w:style w:type="paragraph" w:styleId="5">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纯文本1"/>
    <w:basedOn w:val="1"/>
    <w:qFormat/>
    <w:uiPriority w:val="0"/>
    <w:pPr>
      <w:widowControl/>
      <w:overflowPunct w:val="0"/>
      <w:autoSpaceDE w:val="0"/>
      <w:autoSpaceDN w:val="0"/>
      <w:adjustRightInd w:val="0"/>
      <w:jc w:val="left"/>
      <w:textAlignment w:val="baseline"/>
    </w:pPr>
    <w:rPr>
      <w:rFonts w:ascii="宋体" w:hAnsi="Courier Ne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5</Pages>
  <Words>538</Words>
  <Characters>3071</Characters>
  <Lines>25</Lines>
  <Paragraphs>7</Paragraphs>
  <TotalTime>291</TotalTime>
  <ScaleCrop>false</ScaleCrop>
  <LinksUpToDate>false</LinksUpToDate>
  <CharactersWithSpaces>3602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2023-06-08T10:03:00Z</dcterms:created>
  <dc:creator>Administrator</dc:creator>
  <cp:lastModifiedBy>Administrator</cp:lastModifiedBy>
  <dcterms:modified xsi:type="dcterms:W3CDTF">2023-06-09T03:30:14Z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