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深信服防火墙许可续费项目的采购说明</w:t>
      </w:r>
    </w:p>
    <w:p>
      <w:pPr>
        <w:ind w:firstLine="723" w:firstLineChars="30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一、采购内容及数量</w:t>
      </w:r>
    </w:p>
    <w:p>
      <w:pPr>
        <w:numPr>
          <w:ilvl w:val="0"/>
          <w:numId w:val="0"/>
        </w:numPr>
        <w:spacing w:line="360" w:lineRule="auto"/>
        <w:ind w:firstLine="480" w:firstLineChars="20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绍兴市新闻传媒中心原有深信服防火墙，因维保服务到期，现需要延长软件维保服务一年，本次配置该防火墙的软件升级和安全规则库的升级，以保证办公网络的安全防御能力。本项目预算1.25万元。</w:t>
      </w:r>
    </w:p>
    <w:p>
      <w:pPr>
        <w:numPr>
          <w:ilvl w:val="0"/>
          <w:numId w:val="0"/>
        </w:numPr>
        <w:spacing w:line="360"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w:t>
      </w:r>
      <w:r>
        <w:rPr>
          <w:rFonts w:hint="eastAsia" w:ascii="仿宋_GB2312" w:hAnsi="仿宋_GB2312" w:eastAsia="仿宋_GB2312" w:cs="仿宋_GB2312"/>
          <w:i w:val="0"/>
          <w:iCs w:val="0"/>
          <w:caps w:val="0"/>
          <w:color w:val="333333"/>
          <w:spacing w:val="0"/>
          <w:sz w:val="24"/>
          <w:szCs w:val="24"/>
          <w:shd w:val="clear" w:color="auto" w:fill="auto"/>
          <w:lang w:val="en-US" w:eastAsia="zh-CN"/>
        </w:rPr>
        <w:t>要参数：产品型号AF-1820-XW,</w:t>
      </w:r>
      <w:r>
        <w:rPr>
          <w:rFonts w:hint="eastAsia" w:ascii="仿宋_GB2312" w:hAnsi="仿宋_GB2312" w:eastAsia="仿宋_GB2312" w:cs="仿宋_GB2312"/>
          <w:sz w:val="24"/>
          <w:szCs w:val="24"/>
          <w:lang w:val="en-US" w:eastAsia="zh-CN"/>
        </w:rPr>
        <w:t>软件升级：提供硬件设备同等功能软件版本更新、升级，以及该软件版本配套的文档资料、用户手册。升级后用户将享有新版本软件的使用权利。</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深信服云智订阅软件升级：包括IPS+僵尸网络功能+url&amp;应用识别。升级服务有效期为1年</w:t>
      </w:r>
    </w:p>
    <w:p>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sz w:val="24"/>
          <w:szCs w:val="24"/>
          <w:lang w:val="en-US" w:eastAsia="zh-CN"/>
        </w:rPr>
        <w:t xml:space="preserve"> 二、服务详情</w:t>
      </w:r>
    </w:p>
    <w:p>
      <w:pPr>
        <w:ind w:firstLine="480" w:firstLineChars="200"/>
        <w:rPr>
          <w:rFonts w:hint="eastAsia" w:ascii="仿宋_GB2312" w:hAnsi="仿宋_GB2312" w:eastAsia="仿宋_GB2312" w:cs="仿宋_GB2312"/>
          <w:i w:val="0"/>
          <w:iCs w:val="0"/>
          <w:caps w:val="0"/>
          <w:color w:val="333333"/>
          <w:spacing w:val="0"/>
          <w:sz w:val="24"/>
          <w:szCs w:val="24"/>
          <w:shd w:val="clear" w:color="auto" w:fill="auto"/>
          <w:lang w:val="en-US" w:eastAsia="zh-CN"/>
        </w:rPr>
      </w:pPr>
      <w:r>
        <w:rPr>
          <w:rFonts w:hint="eastAsia" w:ascii="仿宋_GB2312" w:hAnsi="仿宋_GB2312" w:eastAsia="仿宋_GB2312" w:cs="仿宋_GB2312"/>
          <w:i w:val="0"/>
          <w:iCs w:val="0"/>
          <w:caps w:val="0"/>
          <w:color w:val="333333"/>
          <w:spacing w:val="0"/>
          <w:sz w:val="24"/>
          <w:szCs w:val="24"/>
          <w:shd w:val="clear" w:color="auto" w:fill="auto"/>
          <w:lang w:val="en-US" w:eastAsia="zh-CN"/>
        </w:rPr>
        <w:t xml:space="preserve">技术支持服务： 远程支持中心面向原厂服务用户提供7x24小时的电话和远程调试服务，通过电话指导、远程调试等方式确保客户的技术问题能获得原厂技术专家直接的处理和跟踪，直至确保问题最终得到解决 </w:t>
      </w:r>
    </w:p>
    <w:p>
      <w:pPr>
        <w:ind w:firstLine="480" w:firstLineChars="200"/>
        <w:rPr>
          <w:rFonts w:hint="eastAsia" w:ascii="仿宋_GB2312" w:hAnsi="仿宋_GB2312" w:eastAsia="仿宋_GB2312" w:cs="仿宋_GB2312"/>
          <w:i w:val="0"/>
          <w:iCs w:val="0"/>
          <w:caps w:val="0"/>
          <w:color w:val="333333"/>
          <w:spacing w:val="0"/>
          <w:sz w:val="24"/>
          <w:szCs w:val="24"/>
          <w:shd w:val="clear" w:color="auto" w:fill="auto"/>
          <w:lang w:val="en-US" w:eastAsia="zh-CN"/>
        </w:rPr>
      </w:pPr>
      <w:r>
        <w:rPr>
          <w:rFonts w:hint="eastAsia" w:ascii="仿宋_GB2312" w:hAnsi="仿宋_GB2312" w:eastAsia="仿宋_GB2312" w:cs="仿宋_GB2312"/>
          <w:i w:val="0"/>
          <w:iCs w:val="0"/>
          <w:caps w:val="0"/>
          <w:color w:val="333333"/>
          <w:spacing w:val="0"/>
          <w:sz w:val="24"/>
          <w:szCs w:val="24"/>
          <w:shd w:val="clear" w:color="auto" w:fill="auto"/>
          <w:lang w:val="en-US" w:eastAsia="zh-CN"/>
        </w:rPr>
        <w:t>软件升级： 提供硬件设备同等功能软件版本更新、升级，以及该软件版本配套的文档资料、用户手册，升级后用户将享有新版本软件的使用权利 备品备件服务： 当客户原设备出现故障无法使用时，可提供不低于原使用产品型号的备机进行替换保障（费用另算）</w:t>
      </w:r>
    </w:p>
    <w:p>
      <w:pPr>
        <w:ind w:firstLine="480" w:firstLineChars="200"/>
        <w:rPr>
          <w:rFonts w:hint="eastAsia" w:ascii="仿宋_GB2312" w:hAnsi="仿宋_GB2312" w:eastAsia="仿宋_GB2312" w:cs="仿宋_GB2312"/>
          <w:i w:val="0"/>
          <w:iCs w:val="0"/>
          <w:caps w:val="0"/>
          <w:color w:val="333333"/>
          <w:spacing w:val="0"/>
          <w:sz w:val="24"/>
          <w:szCs w:val="24"/>
          <w:shd w:val="clear" w:color="auto" w:fill="auto"/>
          <w:lang w:val="en-US" w:eastAsia="zh-CN"/>
        </w:rPr>
      </w:pPr>
      <w:r>
        <w:rPr>
          <w:rFonts w:hint="eastAsia" w:ascii="仿宋_GB2312" w:hAnsi="仿宋_GB2312" w:eastAsia="仿宋_GB2312" w:cs="仿宋_GB2312"/>
          <w:i w:val="0"/>
          <w:iCs w:val="0"/>
          <w:caps w:val="0"/>
          <w:color w:val="333333"/>
          <w:spacing w:val="0"/>
          <w:sz w:val="24"/>
          <w:szCs w:val="24"/>
          <w:shd w:val="clear" w:color="auto" w:fill="auto"/>
          <w:lang w:val="en-US" w:eastAsia="zh-CN"/>
        </w:rPr>
        <w:t xml:space="preserve">现场服务： 提供现场产品技术使用支持、问题处理服务 </w:t>
      </w:r>
    </w:p>
    <w:p>
      <w:pPr>
        <w:ind w:firstLine="480" w:firstLineChars="200"/>
        <w:rPr>
          <w:rFonts w:hint="eastAsia" w:ascii="仿宋_GB2312" w:hAnsi="仿宋_GB2312" w:eastAsia="仿宋_GB2312" w:cs="仿宋_GB2312"/>
          <w:i w:val="0"/>
          <w:iCs w:val="0"/>
          <w:caps w:val="0"/>
          <w:color w:val="333333"/>
          <w:spacing w:val="0"/>
          <w:sz w:val="24"/>
          <w:szCs w:val="24"/>
          <w:shd w:val="clear" w:color="auto" w:fill="auto"/>
          <w:lang w:val="en-US" w:eastAsia="zh-CN"/>
        </w:rPr>
      </w:pPr>
      <w:r>
        <w:rPr>
          <w:rFonts w:hint="eastAsia" w:ascii="仿宋_GB2312" w:hAnsi="仿宋_GB2312" w:eastAsia="仿宋_GB2312" w:cs="仿宋_GB2312"/>
          <w:i w:val="0"/>
          <w:iCs w:val="0"/>
          <w:caps w:val="0"/>
          <w:color w:val="333333"/>
          <w:spacing w:val="0"/>
          <w:sz w:val="24"/>
          <w:szCs w:val="24"/>
          <w:shd w:val="clear" w:color="auto" w:fill="auto"/>
          <w:lang w:val="en-US" w:eastAsia="zh-CN"/>
        </w:rPr>
        <w:t xml:space="preserve">巡检服务： 专业技术人员上门对客户产品功能及引用环境进行全面的检测分析后给出后期产品稳定性及应用功能优化建议报告 URL&amp;应用识别规则库升级（深信服URL系统软件V5.0）： 提供URL库与应用识别规则库升级有效期，保证产品能及时更新发布的最新版本规则库 深信服云鉴订阅软件（深信服安全云脑-云鉴订阅软件V8.0）针对NGAF8.0.7及8.0.7以上版本： 具备云端未知威胁检测功能，能及时识别0day攻击或病毒变种，立刻下发规则到本地防火墙，进行有效防御。  </w:t>
      </w:r>
    </w:p>
    <w:p>
      <w:pPr>
        <w:numPr>
          <w:ilvl w:val="0"/>
          <w:numId w:val="0"/>
        </w:numPr>
        <w:ind w:leftChars="0"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合同签订以及付款方式</w:t>
      </w:r>
    </w:p>
    <w:p>
      <w:pPr>
        <w:numPr>
          <w:ilvl w:val="0"/>
          <w:numId w:val="0"/>
        </w:numPr>
        <w:ind w:firstLine="480" w:firstLineChars="200"/>
        <w:jc w:val="left"/>
        <w:rPr>
          <w:rFonts w:hint="eastAsia" w:ascii="仿宋_GB2312" w:hAnsi="仿宋_GB2312" w:eastAsia="仿宋_GB2312" w:cs="仿宋_GB2312"/>
          <w:i w:val="0"/>
          <w:iCs w:val="0"/>
          <w:caps w:val="0"/>
          <w:color w:val="333333"/>
          <w:spacing w:val="0"/>
          <w:sz w:val="24"/>
          <w:szCs w:val="24"/>
          <w:shd w:val="clear" w:color="auto" w:fill="auto"/>
          <w:lang w:val="en-US" w:eastAsia="zh-CN"/>
        </w:rPr>
      </w:pPr>
      <w:r>
        <w:rPr>
          <w:rFonts w:hint="eastAsia" w:ascii="仿宋_GB2312" w:hAnsi="仿宋_GB2312" w:eastAsia="仿宋_GB2312" w:cs="仿宋_GB2312"/>
          <w:b w:val="0"/>
          <w:bCs w:val="0"/>
          <w:sz w:val="24"/>
          <w:szCs w:val="24"/>
        </w:rPr>
        <w:t>确认中标后将对上述要求进行逐一验证，测试中发现虚假应标的行为将予以废标处理并保留追究相关责任的权利。签订合同</w:t>
      </w:r>
      <w:r>
        <w:rPr>
          <w:rFonts w:hint="eastAsia" w:ascii="仿宋_GB2312" w:hAnsi="仿宋_GB2312" w:eastAsia="仿宋_GB2312" w:cs="仿宋_GB2312"/>
          <w:b w:val="0"/>
          <w:bCs w:val="0"/>
          <w:sz w:val="24"/>
          <w:szCs w:val="24"/>
          <w:lang w:eastAsia="zh-CN"/>
        </w:rPr>
        <w:t>前</w:t>
      </w:r>
      <w:r>
        <w:rPr>
          <w:rFonts w:hint="eastAsia" w:ascii="仿宋_GB2312" w:hAnsi="仿宋_GB2312" w:eastAsia="仿宋_GB2312" w:cs="仿宋_GB2312"/>
          <w:b w:val="0"/>
          <w:bCs w:val="0"/>
          <w:sz w:val="24"/>
          <w:szCs w:val="24"/>
          <w:lang w:val="en-US" w:eastAsia="zh-CN"/>
        </w:rPr>
        <w:t>须</w:t>
      </w:r>
      <w:r>
        <w:rPr>
          <w:rFonts w:hint="eastAsia" w:ascii="仿宋_GB2312" w:hAnsi="仿宋_GB2312" w:eastAsia="仿宋_GB2312" w:cs="仿宋_GB2312"/>
          <w:b w:val="0"/>
          <w:bCs w:val="0"/>
          <w:sz w:val="24"/>
          <w:szCs w:val="24"/>
        </w:rPr>
        <w:t>提供一年原厂商售后服务承诺函</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并</w:t>
      </w:r>
      <w:r>
        <w:rPr>
          <w:rFonts w:hint="eastAsia" w:ascii="仿宋_GB2312" w:hAnsi="仿宋_GB2312" w:eastAsia="仿宋_GB2312" w:cs="仿宋_GB2312"/>
          <w:b w:val="0"/>
          <w:bCs w:val="0"/>
          <w:sz w:val="24"/>
          <w:szCs w:val="24"/>
        </w:rPr>
        <w:t>可以通过序列号在生产厂商官方网站或生产厂商400/800电话中进行验证，可查询维保</w:t>
      </w:r>
      <w:r>
        <w:rPr>
          <w:rFonts w:hint="eastAsia" w:ascii="仿宋_GB2312" w:hAnsi="仿宋_GB2312" w:eastAsia="仿宋_GB2312" w:cs="仿宋_GB2312"/>
          <w:b w:val="0"/>
          <w:bCs w:val="0"/>
          <w:sz w:val="24"/>
          <w:szCs w:val="24"/>
          <w:lang w:val="en-US" w:eastAsia="zh-CN"/>
        </w:rPr>
        <w:t>服务</w:t>
      </w:r>
      <w:r>
        <w:rPr>
          <w:rFonts w:hint="eastAsia" w:ascii="仿宋_GB2312" w:hAnsi="仿宋_GB2312" w:eastAsia="仿宋_GB2312" w:cs="仿宋_GB2312"/>
          <w:b w:val="0"/>
          <w:bCs w:val="0"/>
          <w:sz w:val="24"/>
          <w:szCs w:val="24"/>
        </w:rPr>
        <w:t>期限。合同签订后7个工作日内项目部署完成</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验收合格</w:t>
      </w: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rPr>
        <w:t>个工作日内，甲方向乙方支付合同金额的100%。否则，甲方有权取消合同，乙方承担由此造成的一切损失</w:t>
      </w:r>
      <w:r>
        <w:rPr>
          <w:rFonts w:hint="eastAsia" w:ascii="仿宋_GB2312" w:hAnsi="仿宋_GB2312" w:eastAsia="仿宋_GB2312" w:cs="仿宋_GB2312"/>
          <w:b w:val="0"/>
          <w:bCs w:val="0"/>
          <w:sz w:val="24"/>
          <w:szCs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YTNmNDI3OTU5N2I3NzRjM2Y2ZTlmMzEyNWU1ODgifQ=="/>
  </w:docVars>
  <w:rsids>
    <w:rsidRoot w:val="47A92A8C"/>
    <w:rsid w:val="2F5618ED"/>
    <w:rsid w:val="35142155"/>
    <w:rsid w:val="47A92A8C"/>
    <w:rsid w:val="71DA59FE"/>
    <w:rsid w:val="725237F5"/>
    <w:rsid w:val="74724656"/>
    <w:rsid w:val="7C56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653</Words>
  <Characters>705</Characters>
  <Lines>0</Lines>
  <Paragraphs>0</Paragraphs>
  <TotalTime>61</TotalTime>
  <ScaleCrop>false</ScaleCrop>
  <LinksUpToDate>false</LinksUpToDate>
  <CharactersWithSpaces>728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2022-08-03T09:10:00Z</dcterms:created>
  <dc:creator>好运常在</dc:creator>
  <cp:lastModifiedBy>Administrator</cp:lastModifiedBy>
  <dcterms:modified xsi:type="dcterms:W3CDTF">2022-08-18T07:50:34Z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A22CF76AC09241CF843605C7D75197F8</vt:lpwstr>
  </property>
</Properties>
</file>