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德清县体育中心</w:t>
      </w:r>
      <w:r>
        <w:rPr>
          <w:rFonts w:hint="eastAsia"/>
          <w:b/>
          <w:sz w:val="36"/>
          <w:szCs w:val="36"/>
          <w:lang w:val="en-US" w:eastAsia="zh-CN"/>
        </w:rPr>
        <w:t>泳池设备</w:t>
      </w:r>
      <w:r>
        <w:rPr>
          <w:rFonts w:hint="eastAsia"/>
          <w:b/>
          <w:sz w:val="36"/>
          <w:szCs w:val="36"/>
          <w:lang w:eastAsia="zh-CN"/>
        </w:rPr>
        <w:t>采购</w:t>
      </w:r>
    </w:p>
    <w:p>
      <w:pPr>
        <w:numPr>
          <w:numId w:val="0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采购内容</w:t>
      </w:r>
    </w:p>
    <w:p>
      <w:pPr>
        <w:numPr>
          <w:ilvl w:val="0"/>
          <w:numId w:val="0"/>
        </w:num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采购一</w:t>
      </w:r>
      <w:r>
        <w:rPr>
          <w:rFonts w:hint="eastAsia"/>
          <w:szCs w:val="21"/>
          <w:lang w:val="en-US" w:eastAsia="zh-CN"/>
        </w:rPr>
        <w:t>套泳池全自动吸污设备</w:t>
      </w:r>
      <w:r>
        <w:rPr>
          <w:rFonts w:hint="eastAsia"/>
          <w:szCs w:val="21"/>
          <w:lang w:eastAsia="zh-CN"/>
        </w:rPr>
        <w:t>，品牌：</w:t>
      </w:r>
      <w:r>
        <w:rPr>
          <w:rFonts w:hint="eastAsia"/>
          <w:szCs w:val="21"/>
          <w:lang w:val="en-US" w:eastAsia="zh-CN"/>
        </w:rPr>
        <w:t>康尼沃特</w:t>
      </w:r>
      <w:r>
        <w:rPr>
          <w:rFonts w:hint="eastAsia"/>
          <w:szCs w:val="21"/>
          <w:lang w:eastAsia="zh-CN"/>
        </w:rPr>
        <w:t>，型号：</w:t>
      </w:r>
      <w:r>
        <w:rPr>
          <w:rFonts w:hint="eastAsia"/>
          <w:szCs w:val="21"/>
          <w:lang w:val="en-US" w:eastAsia="zh-CN"/>
        </w:rPr>
        <w:t>T-06S</w:t>
      </w:r>
    </w:p>
    <w:p>
      <w:pPr>
        <w:pStyle w:val="2"/>
        <w:spacing w:line="360" w:lineRule="auto"/>
        <w:rPr>
          <w:rFonts w:asciiTheme="minorHAnsi" w:hAnsiTheme="minorHAnsi" w:eastAsiaTheme="minorEastAsia"/>
          <w:spacing w:val="0"/>
          <w:sz w:val="28"/>
          <w:szCs w:val="28"/>
        </w:rPr>
      </w:pPr>
      <w:r>
        <w:rPr>
          <w:rFonts w:hint="eastAsia" w:asciiTheme="minorHAnsi" w:hAnsiTheme="minorHAnsi" w:eastAsiaTheme="minorEastAsia"/>
          <w:spacing w:val="0"/>
          <w:sz w:val="28"/>
          <w:szCs w:val="28"/>
          <w:lang w:val="en-US" w:eastAsia="zh-CN"/>
        </w:rPr>
        <w:t>二、</w:t>
      </w:r>
      <w:r>
        <w:rPr>
          <w:rFonts w:hint="eastAsia" w:asciiTheme="minorHAnsi" w:hAnsiTheme="minorHAnsi" w:eastAsiaTheme="minorEastAsia"/>
          <w:spacing w:val="0"/>
          <w:sz w:val="28"/>
          <w:szCs w:val="28"/>
        </w:rPr>
        <w:t>采购参数要求</w:t>
      </w:r>
    </w:p>
    <w:tbl>
      <w:tblPr>
        <w:tblStyle w:val="5"/>
        <w:tblW w:w="11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37"/>
        <w:gridCol w:w="706"/>
        <w:gridCol w:w="831"/>
        <w:gridCol w:w="3350"/>
        <w:gridCol w:w="1555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706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数量</w:t>
            </w:r>
          </w:p>
        </w:tc>
        <w:tc>
          <w:tcPr>
            <w:tcW w:w="831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单位</w:t>
            </w:r>
          </w:p>
        </w:tc>
        <w:tc>
          <w:tcPr>
            <w:tcW w:w="33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15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</w:t>
            </w:r>
            <w:r>
              <w:rPr>
                <w:rFonts w:hint="eastAsia"/>
                <w:szCs w:val="21"/>
                <w:lang w:eastAsia="zh-CN"/>
              </w:rPr>
              <w:t>总价</w:t>
            </w:r>
            <w:r>
              <w:rPr>
                <w:rFonts w:hint="eastAsia"/>
                <w:szCs w:val="21"/>
              </w:rPr>
              <w:t>(元)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泳池全自动吸污设备</w:t>
            </w:r>
          </w:p>
        </w:tc>
        <w:tc>
          <w:tcPr>
            <w:tcW w:w="706" w:type="dxa"/>
          </w:tcPr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31" w:type="dxa"/>
          </w:tcPr>
          <w:p>
            <w:pPr>
              <w:widowControl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套</w:t>
            </w:r>
          </w:p>
        </w:tc>
        <w:tc>
          <w:tcPr>
            <w:tcW w:w="3350" w:type="dxa"/>
          </w:tcPr>
          <w:p>
            <w:pPr>
              <w:widowControl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eastAsia="zh-CN"/>
              </w:rPr>
              <w:t>品牌：</w:t>
            </w:r>
            <w:r>
              <w:rPr>
                <w:rFonts w:hint="eastAsia"/>
                <w:szCs w:val="21"/>
                <w:lang w:val="en-US" w:eastAsia="zh-CN"/>
              </w:rPr>
              <w:t>康尼沃特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型号：</w:t>
            </w:r>
            <w:r>
              <w:rPr>
                <w:rFonts w:hint="eastAsia"/>
                <w:szCs w:val="21"/>
                <w:lang w:val="en-US" w:eastAsia="zh-CN"/>
              </w:rPr>
              <w:t>T-06S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电压频率：220v/50Hz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电缆长度：30M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额定功率：1100W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行走速度：13M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排污流量：18m³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吸污效率：400-450㎡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吸口宽度：505mm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机体重量：25kg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机体尺寸：63*44*24.5cm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遥控装置：50m</w:t>
            </w:r>
          </w:p>
          <w:p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防水等级：IPX8</w:t>
            </w:r>
          </w:p>
          <w:p>
            <w:pPr>
              <w:widowControl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产品清单含：电缆线、控制箱、遥控器、提拉绳</w:t>
            </w:r>
          </w:p>
        </w:tc>
        <w:tc>
          <w:tcPr>
            <w:tcW w:w="1555" w:type="dxa"/>
          </w:tcPr>
          <w:p>
            <w:pPr>
              <w:pStyle w:val="2"/>
              <w:ind w:firstLine="265" w:firstLineChars="100"/>
              <w:rPr>
                <w:rFonts w:hint="default" w:eastAsia="金山简黑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15800</w:t>
            </w:r>
          </w:p>
        </w:tc>
        <w:tc>
          <w:tcPr>
            <w:tcW w:w="3338" w:type="dxa"/>
          </w:tcPr>
          <w:p>
            <w:pPr>
              <w:pStyle w:val="2"/>
              <w:ind w:firstLine="426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579880" cy="2113280"/>
                  <wp:effectExtent l="0" t="0" r="5080" b="5080"/>
                  <wp:docPr id="1" name="图片 1" descr="624e19f8d95716f228c38382103bc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24e19f8d95716f228c38382103bc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360" w:lineRule="auto"/>
        <w:ind w:firstLine="562" w:firstLineChars="200"/>
        <w:rPr>
          <w:rFonts w:asciiTheme="minorHAnsi" w:hAnsiTheme="minorHAnsi" w:eastAsiaTheme="minorEastAsia"/>
          <w:spacing w:val="0"/>
          <w:sz w:val="28"/>
          <w:szCs w:val="28"/>
        </w:rPr>
      </w:pPr>
    </w:p>
    <w:p/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商务要求：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1.供应商营业执照经营范围需包含：</w:t>
      </w:r>
      <w:r>
        <w:rPr>
          <w:rFonts w:hint="eastAsia"/>
          <w:sz w:val="24"/>
          <w:lang w:val="en-US" w:eastAsia="zh-CN"/>
        </w:rPr>
        <w:t>泳池专用设备</w:t>
      </w:r>
      <w:r>
        <w:rPr>
          <w:rFonts w:hint="eastAsia"/>
          <w:sz w:val="24"/>
        </w:rPr>
        <w:t>，以及可以提供长期稳定的售后服务与零配件的供应。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2.本次招标中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设备必须全新，</w:t>
      </w:r>
      <w:r>
        <w:rPr>
          <w:rFonts w:hint="eastAsia"/>
          <w:sz w:val="24"/>
        </w:rPr>
        <w:t>参数为必需满足要求，必须上传</w:t>
      </w:r>
      <w:r>
        <w:rPr>
          <w:rFonts w:hint="eastAsia"/>
          <w:sz w:val="24"/>
          <w:lang w:eastAsia="zh-CN"/>
        </w:rPr>
        <w:t>产品</w:t>
      </w:r>
      <w:r>
        <w:rPr>
          <w:rFonts w:hint="eastAsia"/>
          <w:sz w:val="24"/>
        </w:rPr>
        <w:t>检测报告</w:t>
      </w:r>
      <w:r>
        <w:rPr>
          <w:rFonts w:hint="eastAsia"/>
          <w:sz w:val="24"/>
          <w:lang w:val="en-US" w:eastAsia="zh-CN"/>
        </w:rPr>
        <w:t>和产品合格证书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双方签订合同后，中标方按采购要求交付成果，经采购方验收合格后30个工作日内支付合同总价。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质保期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年。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.拟中标供应商在合同签订后</w:t>
      </w:r>
      <w:r>
        <w:rPr>
          <w:rFonts w:hint="eastAsia"/>
          <w:sz w:val="24"/>
          <w:lang w:eastAsia="zh-CN"/>
        </w:rPr>
        <w:t>送货与安装时间由甲方指定，</w:t>
      </w:r>
      <w:r>
        <w:rPr>
          <w:rFonts w:hint="eastAsia"/>
          <w:sz w:val="24"/>
        </w:rPr>
        <w:t>拟中标供应商</w:t>
      </w:r>
      <w:r>
        <w:rPr>
          <w:rFonts w:hint="eastAsia"/>
          <w:sz w:val="24"/>
          <w:lang w:eastAsia="zh-CN"/>
        </w:rPr>
        <w:t>在接到甲方送货和安装时间后</w:t>
      </w:r>
      <w:r>
        <w:rPr>
          <w:rFonts w:hint="eastAsia"/>
          <w:sz w:val="24"/>
        </w:rPr>
        <w:t>供货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验收以要求参数为标准，</w:t>
      </w:r>
      <w:r>
        <w:rPr>
          <w:rFonts w:hint="eastAsia"/>
          <w:sz w:val="24"/>
          <w:lang w:val="en-US" w:eastAsia="zh-CN"/>
        </w:rPr>
        <w:t>并且供应商负责现场调试，</w:t>
      </w:r>
      <w:r>
        <w:rPr>
          <w:rFonts w:hint="eastAsia"/>
          <w:sz w:val="24"/>
        </w:rPr>
        <w:t>验收或检测不符合参数要求的，整批货物做退换货处理，延误采购进展耽误货物使用，情节严重者将上报上级财政部门处理，追究其相关责任。</w:t>
      </w:r>
      <w:r>
        <w:rPr>
          <w:rFonts w:hint="eastAsia"/>
          <w:sz w:val="24"/>
          <w:lang w:val="en-US" w:eastAsia="zh-CN"/>
        </w:rPr>
        <w:t>(送货日周一至周五)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说明：请投标人务必认真阅读相关要求，以免造成违约，如中标后未响应视为无效响应，按废标处理，对于不响应又报价的供应商视为恶意竞争，如发生投标人中标后违约不履行义务，采购人将按规定上报有关部门，依法作出处理，同时采购人保留追究其法律责任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mQ2YTI4MGFiMGVhMzc1MzdkNDEyNDk0YTIwYmYifQ=="/>
    <w:docVar w:name="KSO_WPS_MARK_KEY" w:val="a4d58674-b278-4fc1-a5d6-cb7d2dc5e2f2"/>
  </w:docVars>
  <w:rsids>
    <w:rsidRoot w:val="00000000"/>
    <w:rsid w:val="00842D5F"/>
    <w:rsid w:val="04440C8D"/>
    <w:rsid w:val="09267049"/>
    <w:rsid w:val="0F2A415A"/>
    <w:rsid w:val="2CC91330"/>
    <w:rsid w:val="2F992A7B"/>
    <w:rsid w:val="306F5461"/>
    <w:rsid w:val="366A2899"/>
    <w:rsid w:val="39D87264"/>
    <w:rsid w:val="39DF362A"/>
    <w:rsid w:val="3C8F3836"/>
    <w:rsid w:val="3D9D5A63"/>
    <w:rsid w:val="426739C6"/>
    <w:rsid w:val="47FF4219"/>
    <w:rsid w:val="4B912F1C"/>
    <w:rsid w:val="4D33459A"/>
    <w:rsid w:val="51CD6FB5"/>
    <w:rsid w:val="52211553"/>
    <w:rsid w:val="54B85882"/>
    <w:rsid w:val="5608398D"/>
    <w:rsid w:val="5C8A2D42"/>
    <w:rsid w:val="741C4C2C"/>
    <w:rsid w:val="75D302DE"/>
    <w:rsid w:val="77A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金山简黑体" w:hAnsi="Courier New" w:eastAsia="金山简黑体"/>
      <w:b/>
      <w:spacing w:val="-8"/>
      <w:sz w:val="44"/>
      <w:szCs w:val="20"/>
    </w:rPr>
  </w:style>
  <w:style w:type="paragraph" w:styleId="3">
    <w:name w:val="Body Text First Indent"/>
    <w:basedOn w:val="2"/>
    <w:qFormat/>
    <w:uiPriority w:val="0"/>
    <w:pPr>
      <w:tabs>
        <w:tab w:val="left" w:pos="208"/>
      </w:tabs>
      <w:spacing w:after="120" w:line="240" w:lineRule="auto"/>
      <w:ind w:firstLine="420" w:firstLineChars="100"/>
    </w:pPr>
    <w:rPr>
      <w:rFonts w:ascii="Times New Roman" w:hAnsi="Calibri" w:eastAsia="宋体" w:cs="宋体"/>
      <w:sz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529</Characters>
  <Lines>0</Lines>
  <Paragraphs>0</Paragraphs>
  <TotalTime>19</TotalTime>
  <ScaleCrop>false</ScaleCrop>
  <LinksUpToDate>false</LinksUpToDate>
  <CharactersWithSpaces>530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2022-12-31T07:18:00Z</dcterms:created>
  <dc:creator>Administrator</dc:creator>
  <cp:lastModifiedBy>悬崖边的金鱼</cp:lastModifiedBy>
  <dcterms:modified xsi:type="dcterms:W3CDTF">2023-09-26T08:11:23Z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72DC70999B8D499E90501D7DA0FCD589</vt:lpwstr>
  </property>
</Properties>
</file>