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jc w:val="center"/>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多功能打印机等采购清单</w:t>
      </w:r>
    </w:p>
    <w:tbl>
      <w:tblPr>
        <w:tblStyle w:val="20"/>
        <w:tblW w:w="4997" w:type="pct"/>
        <w:jc w:val="center"/>
        <w:tblLayout w:type="fixed"/>
        <w:tblCellMar>
          <w:top w:w="0" w:type="dxa"/>
          <w:left w:w="10" w:type="dxa"/>
          <w:bottom w:w="0" w:type="dxa"/>
          <w:right w:w="10" w:type="dxa"/>
        </w:tblCellMar>
      </w:tblPr>
      <w:tblGrid>
        <w:gridCol w:w="577"/>
        <w:gridCol w:w="1199"/>
        <w:gridCol w:w="7543"/>
        <w:gridCol w:w="661"/>
        <w:gridCol w:w="690"/>
        <w:gridCol w:w="1180"/>
        <w:gridCol w:w="1070"/>
        <w:gridCol w:w="1050"/>
      </w:tblGrid>
      <w:tr>
        <w:tblPrEx>
          <w:tblCellMar>
            <w:top w:w="0" w:type="dxa"/>
            <w:left w:w="10" w:type="dxa"/>
            <w:bottom w:w="0" w:type="dxa"/>
            <w:right w:w="10" w:type="dxa"/>
          </w:tblCellMar>
        </w:tblPrEx>
        <w:trPr>
          <w:trHeight w:val="1324"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pPr>
              <w:jc w:val="center"/>
              <w:rPr>
                <w:rFonts w:eastAsia="微软雅黑"/>
                <w:szCs w:val="21"/>
              </w:rPr>
            </w:pPr>
            <w:r>
              <w:rPr>
                <w:rFonts w:eastAsia="微软雅黑"/>
                <w:b/>
                <w:szCs w:val="21"/>
              </w:rPr>
              <w:t>序号</w:t>
            </w:r>
          </w:p>
        </w:tc>
        <w:tc>
          <w:tcPr>
            <w:tcW w:w="429" w:type="pct"/>
            <w:tcBorders>
              <w:top w:val="single" w:color="auto" w:sz="6" w:space="0"/>
              <w:left w:val="nil"/>
              <w:bottom w:val="single" w:color="auto" w:sz="6" w:space="0"/>
              <w:right w:val="single" w:color="auto" w:sz="6" w:space="0"/>
            </w:tcBorders>
            <w:vAlign w:val="center"/>
          </w:tcPr>
          <w:p>
            <w:pPr>
              <w:adjustRightInd w:val="0"/>
              <w:snapToGrid w:val="0"/>
              <w:jc w:val="center"/>
              <w:rPr>
                <w:rFonts w:eastAsia="微软雅黑"/>
                <w:b/>
                <w:szCs w:val="21"/>
              </w:rPr>
            </w:pPr>
            <w:r>
              <w:rPr>
                <w:rFonts w:eastAsia="微软雅黑"/>
                <w:b/>
                <w:szCs w:val="21"/>
              </w:rPr>
              <w:t>产品名称</w:t>
            </w:r>
          </w:p>
          <w:p>
            <w:pPr>
              <w:adjustRightInd w:val="0"/>
              <w:snapToGrid w:val="0"/>
              <w:jc w:val="center"/>
              <w:rPr>
                <w:rFonts w:eastAsia="微软雅黑"/>
                <w:b/>
                <w:szCs w:val="21"/>
              </w:rPr>
            </w:pPr>
            <w:r>
              <w:rPr>
                <w:rFonts w:eastAsia="微软雅黑"/>
                <w:b/>
                <w:szCs w:val="21"/>
              </w:rPr>
              <w:t>/服务项目</w:t>
            </w:r>
          </w:p>
        </w:tc>
        <w:tc>
          <w:tcPr>
            <w:tcW w:w="2699" w:type="pct"/>
            <w:tcBorders>
              <w:top w:val="single" w:color="auto" w:sz="6" w:space="0"/>
              <w:left w:val="nil"/>
              <w:bottom w:val="single" w:color="auto" w:sz="6" w:space="0"/>
              <w:right w:val="single" w:color="auto" w:sz="4" w:space="0"/>
            </w:tcBorders>
            <w:vAlign w:val="center"/>
          </w:tcPr>
          <w:p>
            <w:pPr>
              <w:jc w:val="center"/>
              <w:rPr>
                <w:rFonts w:eastAsia="微软雅黑"/>
                <w:b/>
                <w:szCs w:val="21"/>
              </w:rPr>
            </w:pPr>
            <w:r>
              <w:rPr>
                <w:rFonts w:eastAsia="微软雅黑"/>
                <w:b/>
                <w:szCs w:val="21"/>
              </w:rPr>
              <w:t>产品技术指标/服务内容及工作要求</w:t>
            </w:r>
          </w:p>
        </w:tc>
        <w:tc>
          <w:tcPr>
            <w:tcW w:w="236" w:type="pct"/>
            <w:tcBorders>
              <w:top w:val="single" w:color="auto" w:sz="6" w:space="0"/>
              <w:left w:val="single" w:color="auto" w:sz="6" w:space="0"/>
              <w:bottom w:val="single" w:color="auto" w:sz="6" w:space="0"/>
              <w:right w:val="single" w:color="auto" w:sz="6" w:space="0"/>
            </w:tcBorders>
            <w:vAlign w:val="center"/>
          </w:tcPr>
          <w:p>
            <w:pPr>
              <w:jc w:val="center"/>
              <w:rPr>
                <w:rFonts w:eastAsia="微软雅黑"/>
                <w:b/>
                <w:szCs w:val="21"/>
              </w:rPr>
            </w:pPr>
            <w:r>
              <w:rPr>
                <w:rFonts w:eastAsia="微软雅黑"/>
                <w:b/>
                <w:szCs w:val="21"/>
              </w:rPr>
              <w:t>数量</w:t>
            </w:r>
          </w:p>
        </w:tc>
        <w:tc>
          <w:tcPr>
            <w:tcW w:w="246" w:type="pc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微软雅黑" w:hAnsi="微软雅黑" w:eastAsia="微软雅黑"/>
                <w:b/>
                <w:szCs w:val="21"/>
              </w:rPr>
            </w:pPr>
            <w:r>
              <w:rPr>
                <w:rFonts w:hint="eastAsia" w:eastAsia="微软雅黑"/>
                <w:b/>
                <w:szCs w:val="21"/>
                <w:lang w:val="en-US" w:eastAsia="zh-CN"/>
              </w:rPr>
              <w:t>单</w:t>
            </w:r>
            <w:r>
              <w:rPr>
                <w:rFonts w:ascii="微软雅黑" w:hAnsi="微软雅黑" w:eastAsia="微软雅黑"/>
                <w:b/>
                <w:szCs w:val="21"/>
              </w:rPr>
              <w:t>位</w:t>
            </w:r>
          </w:p>
        </w:tc>
        <w:tc>
          <w:tcPr>
            <w:tcW w:w="422" w:type="pct"/>
            <w:tcBorders>
              <w:top w:val="single" w:color="auto" w:sz="6" w:space="0"/>
              <w:left w:val="single" w:color="auto" w:sz="6" w:space="0"/>
              <w:bottom w:val="single" w:color="auto" w:sz="6" w:space="0"/>
              <w:right w:val="single" w:color="auto" w:sz="6" w:space="0"/>
            </w:tcBorders>
            <w:vAlign w:val="center"/>
          </w:tcPr>
          <w:p>
            <w:pPr>
              <w:jc w:val="center"/>
              <w:rPr>
                <w:rFonts w:hint="eastAsia" w:ascii="微软雅黑" w:hAnsi="微软雅黑" w:eastAsia="微软雅黑"/>
                <w:b/>
                <w:szCs w:val="21"/>
                <w:highlight w:val="yellow"/>
                <w:lang w:val="en-US" w:eastAsia="zh-CN"/>
              </w:rPr>
            </w:pPr>
            <w:r>
              <w:rPr>
                <w:rFonts w:hint="eastAsia" w:ascii="微软雅黑" w:hAnsi="微软雅黑" w:eastAsia="微软雅黑"/>
                <w:b/>
                <w:szCs w:val="21"/>
                <w:highlight w:val="none"/>
              </w:rPr>
              <w:t>品牌</w:t>
            </w:r>
            <w:r>
              <w:rPr>
                <w:rFonts w:hint="eastAsia" w:ascii="微软雅黑" w:hAnsi="微软雅黑" w:eastAsia="微软雅黑"/>
                <w:b/>
                <w:szCs w:val="21"/>
                <w:highlight w:val="none"/>
                <w:lang w:val="en-US" w:eastAsia="zh-CN"/>
              </w:rPr>
              <w:t>型号</w:t>
            </w:r>
          </w:p>
        </w:tc>
        <w:tc>
          <w:tcPr>
            <w:tcW w:w="382" w:type="pc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微软雅黑" w:hAnsi="微软雅黑" w:eastAsia="微软雅黑"/>
                <w:b/>
                <w:szCs w:val="21"/>
                <w:lang w:val="en-US" w:eastAsia="zh-CN"/>
              </w:rPr>
            </w:pPr>
            <w:r>
              <w:rPr>
                <w:rFonts w:hint="eastAsia" w:ascii="微软雅黑" w:hAnsi="微软雅黑" w:eastAsia="微软雅黑"/>
                <w:b/>
                <w:szCs w:val="21"/>
                <w:lang w:val="en-US" w:eastAsia="zh-CN"/>
              </w:rPr>
              <w:t>单价（元）</w:t>
            </w:r>
          </w:p>
        </w:tc>
        <w:tc>
          <w:tcPr>
            <w:tcW w:w="375" w:type="pc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微软雅黑" w:hAnsi="微软雅黑" w:eastAsia="微软雅黑"/>
                <w:b/>
                <w:szCs w:val="21"/>
                <w:lang w:val="en-US" w:eastAsia="zh-CN"/>
              </w:rPr>
            </w:pPr>
            <w:r>
              <w:rPr>
                <w:rFonts w:hint="eastAsia" w:ascii="微软雅黑" w:hAnsi="微软雅黑" w:eastAsia="微软雅黑"/>
                <w:b/>
                <w:szCs w:val="21"/>
                <w:lang w:val="en-US" w:eastAsia="zh-CN"/>
              </w:rPr>
              <w:t>小计（元）</w:t>
            </w:r>
          </w:p>
        </w:tc>
      </w:tr>
      <w:tr>
        <w:tblPrEx>
          <w:tblCellMar>
            <w:top w:w="0" w:type="dxa"/>
            <w:left w:w="10" w:type="dxa"/>
            <w:bottom w:w="0" w:type="dxa"/>
            <w:right w:w="10" w:type="dxa"/>
          </w:tblCellMar>
        </w:tblPrEx>
        <w:trPr>
          <w:trHeight w:val="1324"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pPr>
              <w:jc w:val="center"/>
              <w:rPr>
                <w:rFonts w:eastAsia="微软雅黑"/>
                <w:b/>
                <w:szCs w:val="21"/>
              </w:rPr>
            </w:pPr>
            <w:r>
              <w:rPr>
                <w:rFonts w:hint="eastAsia"/>
                <w:szCs w:val="21"/>
                <w:lang w:val="en-US" w:eastAsia="zh-CN"/>
              </w:rPr>
              <w:t>1</w:t>
            </w:r>
          </w:p>
        </w:tc>
        <w:tc>
          <w:tcPr>
            <w:tcW w:w="429" w:type="pct"/>
            <w:tcBorders>
              <w:top w:val="single" w:color="auto" w:sz="6" w:space="0"/>
              <w:left w:val="nil"/>
              <w:bottom w:val="single" w:color="auto" w:sz="6" w:space="0"/>
              <w:right w:val="single" w:color="auto" w:sz="6" w:space="0"/>
            </w:tcBorders>
            <w:vAlign w:val="center"/>
          </w:tcPr>
          <w:p>
            <w:pPr>
              <w:widowControl/>
              <w:jc w:val="center"/>
              <w:rPr>
                <w:rFonts w:eastAsia="微软雅黑"/>
                <w:b/>
                <w:szCs w:val="21"/>
              </w:rPr>
            </w:pPr>
            <w:r>
              <w:rPr>
                <w:rFonts w:hint="eastAsia" w:ascii="宋体" w:hAnsi="宋体" w:eastAsia="宋体" w:cs="宋体"/>
                <w:kern w:val="0"/>
                <w:sz w:val="21"/>
                <w:szCs w:val="21"/>
                <w:lang w:val="en-US" w:eastAsia="zh-CN"/>
              </w:rPr>
              <w:t>A4</w:t>
            </w:r>
            <w:r>
              <w:rPr>
                <w:rFonts w:hint="eastAsia" w:ascii="宋体" w:hAnsi="宋体"/>
                <w:sz w:val="21"/>
                <w:szCs w:val="21"/>
                <w:lang w:eastAsia="zh-CN"/>
              </w:rPr>
              <w:t>黑白激光多功能</w:t>
            </w:r>
            <w:r>
              <w:rPr>
                <w:rFonts w:hint="eastAsia" w:ascii="宋体" w:hAnsi="宋体"/>
                <w:sz w:val="21"/>
                <w:szCs w:val="21"/>
              </w:rPr>
              <w:t>一体机</w:t>
            </w:r>
          </w:p>
        </w:tc>
        <w:tc>
          <w:tcPr>
            <w:tcW w:w="2699" w:type="pct"/>
            <w:tcBorders>
              <w:top w:val="single" w:color="auto" w:sz="6" w:space="0"/>
              <w:left w:val="nil"/>
              <w:bottom w:val="single" w:color="auto" w:sz="6" w:space="0"/>
              <w:right w:val="single" w:color="auto" w:sz="4" w:space="0"/>
            </w:tcBorders>
            <w:vAlign w:val="center"/>
          </w:tcPr>
          <w:p>
            <w:pPr>
              <w:jc w:val="left"/>
              <w:rPr>
                <w:rFonts w:hint="eastAsia" w:ascii="宋体" w:hAnsi="宋体" w:eastAsia="宋体" w:cs="宋体"/>
                <w:sz w:val="21"/>
                <w:szCs w:val="21"/>
              </w:rPr>
            </w:pPr>
            <w:r>
              <w:rPr>
                <w:rFonts w:hint="eastAsia" w:ascii="宋体" w:hAnsi="宋体" w:eastAsia="宋体" w:cs="宋体"/>
                <w:sz w:val="21"/>
                <w:szCs w:val="21"/>
              </w:rPr>
              <w:t>产品类型：黑白激光多功能一体机</w:t>
            </w:r>
          </w:p>
          <w:p>
            <w:pPr>
              <w:jc w:val="left"/>
              <w:rPr>
                <w:rFonts w:hint="eastAsia" w:ascii="宋体" w:hAnsi="宋体" w:eastAsia="宋体" w:cs="宋体"/>
                <w:sz w:val="21"/>
                <w:szCs w:val="21"/>
              </w:rPr>
            </w:pPr>
            <w:r>
              <w:rPr>
                <w:rFonts w:hint="eastAsia" w:ascii="宋体" w:hAnsi="宋体" w:eastAsia="宋体" w:cs="宋体"/>
                <w:sz w:val="21"/>
                <w:szCs w:val="21"/>
              </w:rPr>
              <w:t>涵盖功能：打印/复印/扫描</w:t>
            </w:r>
          </w:p>
          <w:p>
            <w:pPr>
              <w:jc w:val="left"/>
              <w:rPr>
                <w:rFonts w:hint="eastAsia" w:ascii="宋体" w:hAnsi="宋体" w:eastAsia="宋体" w:cs="宋体"/>
                <w:sz w:val="21"/>
                <w:szCs w:val="21"/>
              </w:rPr>
            </w:pPr>
            <w:r>
              <w:rPr>
                <w:rFonts w:hint="eastAsia" w:ascii="宋体" w:hAnsi="宋体" w:eastAsia="宋体" w:cs="宋体"/>
                <w:sz w:val="21"/>
                <w:szCs w:val="21"/>
              </w:rPr>
              <w:t>最大处理幅面：A4</w:t>
            </w:r>
            <w:r>
              <w:rPr>
                <w:rFonts w:hint="eastAsia"/>
              </w:rPr>
              <w:t>鼓粉一体</w:t>
            </w:r>
          </w:p>
          <w:p>
            <w:pPr>
              <w:jc w:val="left"/>
              <w:rPr>
                <w:rFonts w:hint="eastAsia" w:ascii="宋体" w:hAnsi="宋体" w:eastAsia="宋体" w:cs="宋体"/>
                <w:sz w:val="21"/>
                <w:szCs w:val="21"/>
              </w:rPr>
            </w:pPr>
            <w:r>
              <w:rPr>
                <w:rFonts w:hint="eastAsia" w:ascii="宋体" w:hAnsi="宋体" w:eastAsia="宋体" w:cs="宋体"/>
                <w:sz w:val="21"/>
                <w:szCs w:val="21"/>
              </w:rPr>
              <w:t>黑白打印速度：A4：20ppm，letter：21ppm</w:t>
            </w:r>
          </w:p>
          <w:p>
            <w:pPr>
              <w:jc w:val="left"/>
              <w:rPr>
                <w:rFonts w:hint="eastAsia" w:ascii="宋体" w:hAnsi="宋体" w:eastAsia="宋体" w:cs="宋体"/>
                <w:sz w:val="21"/>
                <w:szCs w:val="21"/>
              </w:rPr>
            </w:pPr>
            <w:r>
              <w:rPr>
                <w:rFonts w:hint="eastAsia" w:ascii="宋体" w:hAnsi="宋体" w:eastAsia="宋体" w:cs="宋体"/>
                <w:sz w:val="21"/>
                <w:szCs w:val="21"/>
              </w:rPr>
              <w:t>打印分辨率：1200×1200dpi</w:t>
            </w:r>
          </w:p>
          <w:p>
            <w:pPr>
              <w:jc w:val="left"/>
              <w:rPr>
                <w:rFonts w:hint="eastAsia" w:ascii="宋体" w:hAnsi="宋体" w:eastAsia="宋体" w:cs="宋体"/>
                <w:sz w:val="21"/>
                <w:szCs w:val="21"/>
              </w:rPr>
            </w:pPr>
            <w:r>
              <w:rPr>
                <w:rFonts w:hint="eastAsia" w:ascii="宋体" w:hAnsi="宋体" w:eastAsia="宋体" w:cs="宋体"/>
                <w:sz w:val="21"/>
                <w:szCs w:val="21"/>
              </w:rPr>
              <w:t xml:space="preserve">月打印负荷：1-2万页 </w:t>
            </w:r>
          </w:p>
          <w:p>
            <w:pPr>
              <w:jc w:val="left"/>
              <w:rPr>
                <w:rFonts w:hint="eastAsia" w:ascii="宋体" w:hAnsi="宋体" w:eastAsia="宋体" w:cs="宋体"/>
                <w:sz w:val="21"/>
                <w:szCs w:val="21"/>
              </w:rPr>
            </w:pPr>
            <w:r>
              <w:rPr>
                <w:rFonts w:hint="eastAsia" w:ascii="宋体" w:hAnsi="宋体" w:eastAsia="宋体" w:cs="宋体"/>
                <w:sz w:val="21"/>
                <w:szCs w:val="21"/>
              </w:rPr>
              <w:t>复印速度：A4：20cpm，letter：21cpm</w:t>
            </w:r>
          </w:p>
          <w:p>
            <w:pPr>
              <w:jc w:val="left"/>
              <w:rPr>
                <w:rFonts w:hint="eastAsia" w:ascii="宋体" w:hAnsi="宋体" w:eastAsia="宋体" w:cs="宋体"/>
                <w:sz w:val="21"/>
                <w:szCs w:val="21"/>
              </w:rPr>
            </w:pPr>
            <w:r>
              <w:rPr>
                <w:rFonts w:hint="eastAsia" w:ascii="宋体" w:hAnsi="宋体" w:eastAsia="宋体" w:cs="宋体"/>
                <w:sz w:val="21"/>
                <w:szCs w:val="21"/>
              </w:rPr>
              <w:t>扫描类型：平板式</w:t>
            </w:r>
          </w:p>
          <w:p>
            <w:pPr>
              <w:jc w:val="left"/>
              <w:rPr>
                <w:rFonts w:hint="eastAsia" w:ascii="宋体" w:hAnsi="宋体" w:eastAsia="宋体" w:cs="宋体"/>
                <w:sz w:val="21"/>
                <w:szCs w:val="21"/>
              </w:rPr>
            </w:pPr>
            <w:r>
              <w:rPr>
                <w:rFonts w:hint="eastAsia" w:ascii="宋体" w:hAnsi="宋体" w:eastAsia="宋体" w:cs="宋体"/>
                <w:sz w:val="21"/>
                <w:szCs w:val="21"/>
              </w:rPr>
              <w:t>扫描元件：CIS</w:t>
            </w:r>
          </w:p>
          <w:p>
            <w:pPr>
              <w:jc w:val="left"/>
              <w:rPr>
                <w:rFonts w:hint="eastAsia" w:ascii="宋体" w:hAnsi="宋体" w:eastAsia="宋体" w:cs="宋体"/>
                <w:sz w:val="21"/>
                <w:szCs w:val="21"/>
              </w:rPr>
            </w:pPr>
            <w:r>
              <w:rPr>
                <w:rFonts w:hint="eastAsia" w:ascii="宋体" w:hAnsi="宋体" w:eastAsia="宋体" w:cs="宋体"/>
                <w:sz w:val="21"/>
                <w:szCs w:val="21"/>
              </w:rPr>
              <w:t>光学分辨率：600×600dpi</w:t>
            </w:r>
          </w:p>
          <w:p>
            <w:pPr>
              <w:jc w:val="left"/>
              <w:rPr>
                <w:rFonts w:eastAsia="微软雅黑"/>
                <w:b/>
                <w:szCs w:val="21"/>
              </w:rPr>
            </w:pPr>
            <w:r>
              <w:rPr>
                <w:rFonts w:hint="eastAsia" w:ascii="宋体" w:hAnsi="宋体" w:eastAsia="宋体" w:cs="宋体"/>
                <w:sz w:val="21"/>
                <w:szCs w:val="21"/>
              </w:rPr>
              <w:t>最大分辨率：4800×4800dpi</w:t>
            </w:r>
          </w:p>
        </w:tc>
        <w:tc>
          <w:tcPr>
            <w:tcW w:w="236" w:type="pct"/>
            <w:tcBorders>
              <w:top w:val="single" w:color="auto" w:sz="6" w:space="0"/>
              <w:left w:val="single" w:color="auto" w:sz="6" w:space="0"/>
              <w:bottom w:val="single" w:color="auto" w:sz="6" w:space="0"/>
              <w:right w:val="single" w:color="auto" w:sz="6" w:space="0"/>
            </w:tcBorders>
            <w:vAlign w:val="center"/>
          </w:tcPr>
          <w:p>
            <w:pPr>
              <w:jc w:val="center"/>
              <w:rPr>
                <w:rFonts w:eastAsia="微软雅黑"/>
                <w:b/>
                <w:szCs w:val="21"/>
              </w:rPr>
            </w:pPr>
            <w:r>
              <w:rPr>
                <w:rFonts w:hint="eastAsia"/>
                <w:lang w:val="en-US" w:eastAsia="zh-CN"/>
              </w:rPr>
              <w:t>49</w:t>
            </w:r>
          </w:p>
        </w:tc>
        <w:tc>
          <w:tcPr>
            <w:tcW w:w="246" w:type="pct"/>
            <w:tcBorders>
              <w:top w:val="single" w:color="auto" w:sz="6" w:space="0"/>
              <w:left w:val="single" w:color="auto" w:sz="6" w:space="0"/>
              <w:bottom w:val="single" w:color="auto" w:sz="6" w:space="0"/>
              <w:right w:val="single" w:color="auto" w:sz="6" w:space="0"/>
            </w:tcBorders>
            <w:vAlign w:val="center"/>
          </w:tcPr>
          <w:p>
            <w:pPr>
              <w:jc w:val="center"/>
              <w:rPr>
                <w:rFonts w:hint="eastAsia" w:eastAsia="微软雅黑"/>
                <w:b/>
                <w:szCs w:val="21"/>
                <w:lang w:val="en-US" w:eastAsia="zh-CN"/>
              </w:rPr>
            </w:pPr>
            <w:r>
              <w:rPr>
                <w:rFonts w:hint="eastAsia"/>
                <w:lang w:eastAsia="zh-CN"/>
              </w:rPr>
              <w:t>台</w:t>
            </w:r>
          </w:p>
        </w:tc>
        <w:tc>
          <w:tcPr>
            <w:tcW w:w="11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微软雅黑" w:hAnsi="微软雅黑" w:eastAsia="微软雅黑"/>
                <w:b/>
                <w:szCs w:val="21"/>
                <w:highlight w:val="none"/>
              </w:rPr>
            </w:pPr>
            <w:r>
              <w:rPr>
                <w:rFonts w:hint="eastAsia" w:ascii="宋体" w:hAnsi="宋体"/>
                <w:szCs w:val="21"/>
                <w:lang w:val="en-US" w:eastAsia="zh-CN"/>
              </w:rPr>
              <w:t>惠普HP</w:t>
            </w:r>
            <w:r>
              <w:rPr>
                <w:rFonts w:hint="eastAsia" w:ascii="宋体" w:hAnsi="宋体"/>
                <w:szCs w:val="21"/>
              </w:rPr>
              <w:t>136A</w:t>
            </w:r>
          </w:p>
        </w:tc>
        <w:tc>
          <w:tcPr>
            <w:tcW w:w="382" w:type="pc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微软雅黑" w:hAnsi="微软雅黑" w:eastAsia="微软雅黑"/>
                <w:b/>
                <w:szCs w:val="21"/>
                <w:lang w:val="en-US" w:eastAsia="zh-CN"/>
              </w:rPr>
            </w:pPr>
          </w:p>
        </w:tc>
        <w:tc>
          <w:tcPr>
            <w:tcW w:w="375" w:type="pc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微软雅黑" w:hAnsi="微软雅黑" w:eastAsia="微软雅黑"/>
                <w:b/>
                <w:szCs w:val="21"/>
                <w:lang w:val="en-US" w:eastAsia="zh-CN"/>
              </w:rPr>
            </w:pPr>
          </w:p>
        </w:tc>
      </w:tr>
      <w:tr>
        <w:tblPrEx>
          <w:tblCellMar>
            <w:top w:w="0" w:type="dxa"/>
            <w:left w:w="10" w:type="dxa"/>
            <w:bottom w:w="0" w:type="dxa"/>
            <w:right w:w="10" w:type="dxa"/>
          </w:tblCellMar>
        </w:tblPrEx>
        <w:trPr>
          <w:trHeight w:val="1324"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pPr>
              <w:jc w:val="center"/>
              <w:rPr>
                <w:rFonts w:eastAsia="微软雅黑"/>
                <w:b/>
                <w:szCs w:val="21"/>
              </w:rPr>
            </w:pPr>
            <w:r>
              <w:rPr>
                <w:rFonts w:hint="eastAsia"/>
                <w:szCs w:val="21"/>
                <w:lang w:val="en-US" w:eastAsia="zh-CN"/>
              </w:rPr>
              <w:t>2</w:t>
            </w:r>
          </w:p>
        </w:tc>
        <w:tc>
          <w:tcPr>
            <w:tcW w:w="429" w:type="pct"/>
            <w:tcBorders>
              <w:top w:val="single" w:color="auto" w:sz="6" w:space="0"/>
              <w:left w:val="nil"/>
              <w:bottom w:val="single" w:color="auto" w:sz="6" w:space="0"/>
              <w:right w:val="single" w:color="auto" w:sz="6" w:space="0"/>
            </w:tcBorders>
            <w:vAlign w:val="center"/>
          </w:tcPr>
          <w:p>
            <w:pPr>
              <w:widowControl/>
              <w:jc w:val="center"/>
              <w:rPr>
                <w:rFonts w:eastAsia="微软雅黑"/>
                <w:b/>
                <w:szCs w:val="21"/>
              </w:rPr>
            </w:pPr>
            <w:r>
              <w:rPr>
                <w:rFonts w:hint="eastAsia" w:ascii="宋体" w:hAnsi="宋体"/>
                <w:sz w:val="21"/>
                <w:szCs w:val="21"/>
                <w:lang w:val="en-US" w:eastAsia="zh-CN"/>
              </w:rPr>
              <w:t>A3黑白激光打印机</w:t>
            </w:r>
          </w:p>
        </w:tc>
        <w:tc>
          <w:tcPr>
            <w:tcW w:w="2699" w:type="pct"/>
            <w:tcBorders>
              <w:top w:val="single" w:color="auto" w:sz="6" w:space="0"/>
              <w:left w:val="nil"/>
              <w:bottom w:val="single" w:color="auto" w:sz="6" w:space="0"/>
              <w:right w:val="single" w:color="auto" w:sz="4" w:space="0"/>
            </w:tcBorders>
            <w:vAlign w:val="center"/>
          </w:tcPr>
          <w:p>
            <w:pPr>
              <w:jc w:val="left"/>
              <w:rPr>
                <w:rFonts w:ascii="宋体" w:hAnsi="宋体"/>
                <w:szCs w:val="21"/>
              </w:rPr>
            </w:pPr>
            <w:r>
              <w:rPr>
                <w:rFonts w:hint="eastAsia" w:ascii="宋体" w:hAnsi="宋体"/>
                <w:szCs w:val="21"/>
              </w:rPr>
              <w:t>产品类型：黑白激光打印机</w:t>
            </w:r>
          </w:p>
          <w:p>
            <w:pPr>
              <w:jc w:val="left"/>
              <w:rPr>
                <w:rFonts w:ascii="宋体" w:hAnsi="宋体"/>
                <w:szCs w:val="21"/>
              </w:rPr>
            </w:pPr>
            <w:r>
              <w:rPr>
                <w:rFonts w:hint="eastAsia" w:ascii="宋体" w:hAnsi="宋体"/>
                <w:szCs w:val="21"/>
              </w:rPr>
              <w:t>最大打印幅面：A3</w:t>
            </w:r>
          </w:p>
          <w:p>
            <w:pPr>
              <w:jc w:val="left"/>
              <w:rPr>
                <w:rFonts w:ascii="宋体" w:hAnsi="宋体"/>
                <w:szCs w:val="21"/>
              </w:rPr>
            </w:pPr>
            <w:r>
              <w:rPr>
                <w:rFonts w:hint="eastAsia" w:ascii="宋体" w:hAnsi="宋体"/>
                <w:szCs w:val="21"/>
              </w:rPr>
              <w:t>黑白打印速度：A4：22ppmA3：12ppm</w:t>
            </w:r>
          </w:p>
          <w:p>
            <w:pPr>
              <w:jc w:val="left"/>
              <w:rPr>
                <w:rFonts w:ascii="宋体" w:hAnsi="宋体"/>
                <w:szCs w:val="21"/>
              </w:rPr>
            </w:pPr>
            <w:r>
              <w:rPr>
                <w:rFonts w:hint="eastAsia" w:ascii="宋体" w:hAnsi="宋体"/>
                <w:szCs w:val="21"/>
              </w:rPr>
              <w:t>网络功能：有线网络打印</w:t>
            </w:r>
          </w:p>
          <w:p>
            <w:pPr>
              <w:jc w:val="left"/>
              <w:rPr>
                <w:rFonts w:ascii="宋体" w:hAnsi="宋体"/>
                <w:szCs w:val="21"/>
              </w:rPr>
            </w:pPr>
            <w:r>
              <w:rPr>
                <w:rFonts w:hint="eastAsia" w:ascii="宋体" w:hAnsi="宋体"/>
                <w:szCs w:val="21"/>
              </w:rPr>
              <w:t>月打印负荷：50000页</w:t>
            </w:r>
          </w:p>
          <w:p>
            <w:pPr>
              <w:jc w:val="left"/>
              <w:rPr>
                <w:rFonts w:eastAsia="微软雅黑"/>
                <w:b/>
                <w:szCs w:val="21"/>
              </w:rPr>
            </w:pPr>
            <w:r>
              <w:rPr>
                <w:rFonts w:hint="eastAsia" w:ascii="宋体" w:hAnsi="宋体"/>
                <w:szCs w:val="21"/>
              </w:rPr>
              <w:t>耗材类型：鼓粉分离</w:t>
            </w:r>
          </w:p>
        </w:tc>
        <w:tc>
          <w:tcPr>
            <w:tcW w:w="236" w:type="pct"/>
            <w:tcBorders>
              <w:top w:val="single" w:color="auto" w:sz="6" w:space="0"/>
              <w:left w:val="single" w:color="auto" w:sz="6" w:space="0"/>
              <w:bottom w:val="single" w:color="auto" w:sz="6" w:space="0"/>
              <w:right w:val="single" w:color="auto" w:sz="6" w:space="0"/>
            </w:tcBorders>
            <w:vAlign w:val="center"/>
          </w:tcPr>
          <w:p>
            <w:pPr>
              <w:jc w:val="center"/>
              <w:rPr>
                <w:rFonts w:eastAsia="微软雅黑"/>
                <w:b/>
                <w:szCs w:val="21"/>
              </w:rPr>
            </w:pPr>
            <w:r>
              <w:rPr>
                <w:rFonts w:hint="eastAsia"/>
                <w:lang w:val="en-US" w:eastAsia="zh-CN"/>
              </w:rPr>
              <w:t>10</w:t>
            </w:r>
          </w:p>
        </w:tc>
        <w:tc>
          <w:tcPr>
            <w:tcW w:w="246" w:type="pct"/>
            <w:tcBorders>
              <w:top w:val="single" w:color="auto" w:sz="6" w:space="0"/>
              <w:left w:val="single" w:color="auto" w:sz="6" w:space="0"/>
              <w:bottom w:val="single" w:color="auto" w:sz="6" w:space="0"/>
              <w:right w:val="single" w:color="auto" w:sz="6" w:space="0"/>
            </w:tcBorders>
            <w:vAlign w:val="center"/>
          </w:tcPr>
          <w:p>
            <w:pPr>
              <w:jc w:val="center"/>
              <w:rPr>
                <w:rFonts w:hint="eastAsia" w:eastAsia="微软雅黑"/>
                <w:b/>
                <w:szCs w:val="21"/>
                <w:lang w:val="en-US" w:eastAsia="zh-CN"/>
              </w:rPr>
            </w:pPr>
            <w:r>
              <w:rPr>
                <w:rFonts w:hint="eastAsia"/>
                <w:lang w:eastAsia="zh-CN"/>
              </w:rPr>
              <w:t>台</w:t>
            </w:r>
          </w:p>
        </w:tc>
        <w:tc>
          <w:tcPr>
            <w:tcW w:w="11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微软雅黑" w:hAnsi="微软雅黑" w:eastAsia="微软雅黑"/>
                <w:b/>
                <w:szCs w:val="21"/>
                <w:highlight w:val="none"/>
              </w:rPr>
            </w:pPr>
            <w:r>
              <w:rPr>
                <w:rFonts w:hint="eastAsia" w:ascii="宋体" w:hAnsi="宋体"/>
                <w:b w:val="0"/>
                <w:bCs/>
                <w:lang w:val="en-US" w:eastAsia="zh-CN"/>
              </w:rPr>
              <w:t>惠普HP</w:t>
            </w:r>
            <w:r>
              <w:rPr>
                <w:rFonts w:hint="eastAsia" w:ascii="宋体" w:hAnsi="宋体"/>
                <w:szCs w:val="21"/>
              </w:rPr>
              <w:t>437</w:t>
            </w:r>
            <w:r>
              <w:rPr>
                <w:rFonts w:ascii="宋体" w:hAnsi="宋体"/>
                <w:szCs w:val="21"/>
              </w:rPr>
              <w:t>n</w:t>
            </w:r>
          </w:p>
        </w:tc>
        <w:tc>
          <w:tcPr>
            <w:tcW w:w="382" w:type="pc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微软雅黑" w:hAnsi="微软雅黑" w:eastAsia="微软雅黑"/>
                <w:b/>
                <w:szCs w:val="21"/>
                <w:lang w:val="en-US" w:eastAsia="zh-CN"/>
              </w:rPr>
            </w:pPr>
          </w:p>
        </w:tc>
        <w:tc>
          <w:tcPr>
            <w:tcW w:w="375" w:type="pc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微软雅黑" w:hAnsi="微软雅黑" w:eastAsia="微软雅黑"/>
                <w:b/>
                <w:szCs w:val="21"/>
                <w:lang w:val="en-US" w:eastAsia="zh-CN"/>
              </w:rPr>
            </w:pPr>
          </w:p>
        </w:tc>
      </w:tr>
      <w:tr>
        <w:tblPrEx>
          <w:tblCellMar>
            <w:top w:w="0" w:type="dxa"/>
            <w:left w:w="10" w:type="dxa"/>
            <w:bottom w:w="0" w:type="dxa"/>
            <w:right w:w="10" w:type="dxa"/>
          </w:tblCellMar>
        </w:tblPrEx>
        <w:trPr>
          <w:trHeight w:val="1324"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pPr>
              <w:jc w:val="center"/>
              <w:rPr>
                <w:rFonts w:eastAsia="微软雅黑"/>
                <w:b/>
                <w:szCs w:val="21"/>
              </w:rPr>
            </w:pPr>
            <w:r>
              <w:rPr>
                <w:rFonts w:hint="eastAsia"/>
                <w:szCs w:val="21"/>
                <w:lang w:val="en-US" w:eastAsia="zh-CN"/>
              </w:rPr>
              <w:t>3</w:t>
            </w:r>
          </w:p>
        </w:tc>
        <w:tc>
          <w:tcPr>
            <w:tcW w:w="429" w:type="pct"/>
            <w:tcBorders>
              <w:top w:val="single" w:color="auto" w:sz="6" w:space="0"/>
              <w:left w:val="nil"/>
              <w:bottom w:val="single" w:color="auto" w:sz="6" w:space="0"/>
              <w:right w:val="single" w:color="auto" w:sz="6" w:space="0"/>
            </w:tcBorders>
            <w:vAlign w:val="center"/>
          </w:tcPr>
          <w:p>
            <w:pPr>
              <w:widowControl/>
              <w:jc w:val="center"/>
              <w:rPr>
                <w:rFonts w:eastAsia="微软雅黑"/>
                <w:b/>
                <w:szCs w:val="21"/>
              </w:rPr>
            </w:pPr>
            <w:r>
              <w:rPr>
                <w:rFonts w:hint="eastAsia" w:ascii="宋体" w:hAnsi="宋体"/>
                <w:sz w:val="21"/>
                <w:szCs w:val="21"/>
                <w:lang w:val="en-US" w:eastAsia="zh-CN"/>
              </w:rPr>
              <w:t>彩色复印机</w:t>
            </w:r>
          </w:p>
        </w:tc>
        <w:tc>
          <w:tcPr>
            <w:tcW w:w="2699" w:type="pct"/>
            <w:tcBorders>
              <w:top w:val="single" w:color="auto" w:sz="6" w:space="0"/>
              <w:left w:val="nil"/>
              <w:bottom w:val="single" w:color="auto" w:sz="6" w:space="0"/>
              <w:right w:val="single" w:color="auto" w:sz="4" w:space="0"/>
            </w:tcBorders>
            <w:vAlign w:val="center"/>
          </w:tcPr>
          <w:p>
            <w:pPr>
              <w:jc w:val="left"/>
              <w:rPr>
                <w:rFonts w:ascii="宋体" w:hAnsi="宋体"/>
                <w:szCs w:val="21"/>
              </w:rPr>
            </w:pPr>
            <w:r>
              <w:rPr>
                <w:rFonts w:hint="eastAsia" w:ascii="宋体" w:hAnsi="宋体"/>
                <w:szCs w:val="21"/>
              </w:rPr>
              <w:t>类型：</w:t>
            </w:r>
            <w:r>
              <w:rPr>
                <w:rFonts w:hint="eastAsia" w:ascii="宋体" w:hAnsi="宋体" w:eastAsia="宋体" w:cs="宋体"/>
                <w:b w:val="0"/>
                <w:bCs w:val="0"/>
                <w:i w:val="0"/>
                <w:iCs w:val="0"/>
                <w:caps w:val="0"/>
                <w:color w:val="auto"/>
                <w:spacing w:val="0"/>
                <w:sz w:val="21"/>
                <w:szCs w:val="21"/>
                <w:shd w:val="clear" w:color="auto" w:fill="FFFFFF"/>
              </w:rPr>
              <w:t>彩色A3激光打印机办公商务多功能双面复印连续扫描无线打印一体机 主机+黑色低容粉盒【标配双面输稿器.双层纸盒.原装工作台】</w:t>
            </w:r>
          </w:p>
          <w:p>
            <w:pPr>
              <w:jc w:val="left"/>
              <w:rPr>
                <w:rFonts w:ascii="宋体" w:hAnsi="宋体"/>
                <w:szCs w:val="21"/>
              </w:rPr>
            </w:pPr>
            <w:r>
              <w:rPr>
                <w:rFonts w:hint="eastAsia" w:ascii="宋体" w:hAnsi="宋体"/>
                <w:szCs w:val="21"/>
              </w:rPr>
              <w:t>功能：打印,扫描,复印</w:t>
            </w:r>
          </w:p>
          <w:p>
            <w:pPr>
              <w:jc w:val="left"/>
              <w:rPr>
                <w:rFonts w:ascii="宋体" w:hAnsi="宋体"/>
                <w:szCs w:val="21"/>
              </w:rPr>
            </w:pPr>
            <w:r>
              <w:rPr>
                <w:rFonts w:hint="eastAsia" w:ascii="宋体" w:hAnsi="宋体"/>
                <w:szCs w:val="21"/>
              </w:rPr>
              <w:t>最大打印尺寸：A3</w:t>
            </w:r>
          </w:p>
          <w:p>
            <w:pPr>
              <w:jc w:val="left"/>
              <w:rPr>
                <w:rFonts w:ascii="宋体" w:hAnsi="宋体"/>
                <w:szCs w:val="21"/>
              </w:rPr>
            </w:pPr>
            <w:r>
              <w:rPr>
                <w:rFonts w:hint="eastAsia" w:ascii="宋体" w:hAnsi="宋体"/>
                <w:szCs w:val="21"/>
              </w:rPr>
              <w:t>打印分辨率：1200*1200</w:t>
            </w:r>
          </w:p>
          <w:p>
            <w:pPr>
              <w:jc w:val="left"/>
              <w:rPr>
                <w:rFonts w:ascii="宋体" w:hAnsi="宋体"/>
                <w:szCs w:val="21"/>
              </w:rPr>
            </w:pPr>
            <w:r>
              <w:rPr>
                <w:rFonts w:hint="eastAsia" w:ascii="宋体" w:hAnsi="宋体"/>
                <w:szCs w:val="21"/>
              </w:rPr>
              <w:t>连续打印：1-999张</w:t>
            </w:r>
          </w:p>
          <w:p>
            <w:pPr>
              <w:jc w:val="left"/>
              <w:rPr>
                <w:rFonts w:ascii="宋体" w:hAnsi="宋体"/>
                <w:szCs w:val="21"/>
              </w:rPr>
            </w:pPr>
            <w:r>
              <w:rPr>
                <w:rFonts w:hint="eastAsia" w:ascii="宋体" w:hAnsi="宋体"/>
                <w:szCs w:val="21"/>
              </w:rPr>
              <w:t>复印分辨率：600*600dpi</w:t>
            </w:r>
          </w:p>
          <w:p>
            <w:pPr>
              <w:jc w:val="left"/>
              <w:rPr>
                <w:rFonts w:ascii="宋体" w:hAnsi="宋体"/>
                <w:szCs w:val="21"/>
              </w:rPr>
            </w:pPr>
            <w:r>
              <w:rPr>
                <w:rFonts w:hint="eastAsia" w:ascii="宋体" w:hAnsi="宋体"/>
                <w:szCs w:val="21"/>
              </w:rPr>
              <w:t>最大复印页数：999页</w:t>
            </w:r>
          </w:p>
          <w:p>
            <w:pPr>
              <w:jc w:val="left"/>
              <w:rPr>
                <w:rFonts w:ascii="宋体" w:hAnsi="宋体"/>
                <w:szCs w:val="21"/>
              </w:rPr>
            </w:pPr>
            <w:r>
              <w:rPr>
                <w:rFonts w:hint="eastAsia" w:ascii="宋体" w:hAnsi="宋体"/>
                <w:szCs w:val="21"/>
              </w:rPr>
              <w:t>标</w:t>
            </w:r>
            <w:r>
              <w:rPr>
                <w:rFonts w:ascii="宋体" w:hAnsi="宋体"/>
                <w:szCs w:val="21"/>
              </w:rPr>
              <w:t>配双面自动输</w:t>
            </w:r>
            <w:r>
              <w:rPr>
                <w:rFonts w:hint="eastAsia" w:ascii="宋体" w:hAnsi="宋体"/>
                <w:szCs w:val="21"/>
              </w:rPr>
              <w:t>稿</w:t>
            </w:r>
            <w:r>
              <w:rPr>
                <w:rFonts w:ascii="宋体" w:hAnsi="宋体"/>
                <w:szCs w:val="21"/>
              </w:rPr>
              <w:t>器：</w:t>
            </w:r>
            <w:r>
              <w:rPr>
                <w:rFonts w:hint="eastAsia" w:ascii="宋体" w:hAnsi="宋体"/>
                <w:szCs w:val="21"/>
              </w:rPr>
              <w:t>100张/80</w:t>
            </w:r>
            <w:r>
              <w:rPr>
                <w:rFonts w:ascii="宋体" w:hAnsi="宋体"/>
                <w:szCs w:val="21"/>
              </w:rPr>
              <w:t>g</w:t>
            </w:r>
          </w:p>
          <w:p>
            <w:pPr>
              <w:jc w:val="left"/>
              <w:rPr>
                <w:rFonts w:ascii="宋体" w:hAnsi="宋体"/>
                <w:szCs w:val="21"/>
              </w:rPr>
            </w:pPr>
            <w:r>
              <w:rPr>
                <w:rFonts w:hint="eastAsia" w:ascii="宋体" w:hAnsi="宋体"/>
                <w:szCs w:val="21"/>
              </w:rPr>
              <w:t>扫描</w:t>
            </w:r>
            <w:r>
              <w:rPr>
                <w:rFonts w:ascii="宋体" w:hAnsi="宋体"/>
                <w:szCs w:val="21"/>
              </w:rPr>
              <w:t>速度：</w:t>
            </w:r>
            <w:r>
              <w:rPr>
                <w:rFonts w:hint="eastAsia" w:ascii="宋体" w:hAnsi="宋体"/>
                <w:szCs w:val="21"/>
                <w:lang w:val="en-US" w:eastAsia="zh-CN"/>
              </w:rPr>
              <w:t>70</w:t>
            </w:r>
            <w:r>
              <w:rPr>
                <w:rFonts w:hint="eastAsia" w:ascii="宋体" w:hAnsi="宋体"/>
                <w:szCs w:val="21"/>
              </w:rPr>
              <w:t>ppm</w:t>
            </w:r>
          </w:p>
          <w:p>
            <w:pPr>
              <w:jc w:val="left"/>
              <w:rPr>
                <w:rFonts w:hint="default" w:ascii="宋体" w:hAnsi="宋体" w:eastAsia="宋体"/>
                <w:szCs w:val="21"/>
                <w:lang w:val="en-US" w:eastAsia="zh-CN"/>
              </w:rPr>
            </w:pPr>
            <w:r>
              <w:rPr>
                <w:rFonts w:hint="eastAsia" w:ascii="宋体" w:hAnsi="宋体"/>
                <w:szCs w:val="21"/>
              </w:rPr>
              <w:t>首页</w:t>
            </w:r>
            <w:r>
              <w:rPr>
                <w:rFonts w:hint="eastAsia" w:ascii="宋体" w:hAnsi="宋体"/>
                <w:szCs w:val="21"/>
                <w:lang w:eastAsia="zh-CN"/>
              </w:rPr>
              <w:t>输出速度黑白</w:t>
            </w:r>
            <w:r>
              <w:rPr>
                <w:rFonts w:hint="eastAsia" w:ascii="宋体" w:hAnsi="宋体"/>
                <w:szCs w:val="21"/>
                <w:lang w:val="en-US" w:eastAsia="zh-CN"/>
              </w:rPr>
              <w:t>7秒，彩色8.7秒</w:t>
            </w:r>
          </w:p>
          <w:p>
            <w:pPr>
              <w:jc w:val="left"/>
              <w:rPr>
                <w:rFonts w:ascii="宋体" w:hAnsi="宋体"/>
                <w:szCs w:val="21"/>
              </w:rPr>
            </w:pPr>
            <w:r>
              <w:rPr>
                <w:rFonts w:hint="eastAsia" w:ascii="宋体" w:hAnsi="宋体"/>
                <w:szCs w:val="21"/>
                <w:lang w:val="en-US" w:eastAsia="zh-CN"/>
              </w:rPr>
              <w:t>7.0</w:t>
            </w:r>
            <w:r>
              <w:rPr>
                <w:rFonts w:hint="eastAsia" w:ascii="宋体" w:hAnsi="宋体"/>
                <w:szCs w:val="21"/>
              </w:rPr>
              <w:t>寸</w:t>
            </w:r>
            <w:r>
              <w:rPr>
                <w:rFonts w:ascii="宋体" w:hAnsi="宋体"/>
                <w:szCs w:val="21"/>
              </w:rPr>
              <w:t>彩色触摸屏</w:t>
            </w:r>
          </w:p>
          <w:p>
            <w:pPr>
              <w:jc w:val="left"/>
              <w:rPr>
                <w:rFonts w:eastAsia="微软雅黑"/>
                <w:b/>
                <w:szCs w:val="21"/>
              </w:rPr>
            </w:pPr>
            <w:r>
              <w:rPr>
                <w:rFonts w:hint="eastAsia" w:ascii="宋体" w:hAnsi="宋体"/>
                <w:szCs w:val="21"/>
              </w:rPr>
              <w:t>红</w:t>
            </w:r>
            <w:r>
              <w:rPr>
                <w:rFonts w:ascii="宋体" w:hAnsi="宋体"/>
                <w:szCs w:val="21"/>
              </w:rPr>
              <w:t>头专色，</w:t>
            </w:r>
            <w:r>
              <w:rPr>
                <w:rFonts w:hint="eastAsia" w:ascii="宋体" w:hAnsi="宋体"/>
                <w:szCs w:val="21"/>
              </w:rPr>
              <w:t>一</w:t>
            </w:r>
            <w:r>
              <w:rPr>
                <w:rFonts w:ascii="宋体" w:hAnsi="宋体"/>
                <w:szCs w:val="21"/>
              </w:rPr>
              <w:t>键复印</w:t>
            </w:r>
          </w:p>
        </w:tc>
        <w:tc>
          <w:tcPr>
            <w:tcW w:w="236" w:type="pct"/>
            <w:tcBorders>
              <w:top w:val="single" w:color="auto" w:sz="6" w:space="0"/>
              <w:left w:val="single" w:color="auto" w:sz="6" w:space="0"/>
              <w:bottom w:val="single" w:color="auto" w:sz="6" w:space="0"/>
              <w:right w:val="single" w:color="auto" w:sz="6" w:space="0"/>
            </w:tcBorders>
            <w:vAlign w:val="center"/>
          </w:tcPr>
          <w:p>
            <w:pPr>
              <w:jc w:val="center"/>
              <w:rPr>
                <w:rFonts w:eastAsia="微软雅黑"/>
                <w:b/>
                <w:szCs w:val="21"/>
              </w:rPr>
            </w:pPr>
            <w:r>
              <w:rPr>
                <w:rFonts w:hint="eastAsia"/>
                <w:lang w:val="en-US" w:eastAsia="zh-CN"/>
              </w:rPr>
              <w:t>2</w:t>
            </w:r>
          </w:p>
        </w:tc>
        <w:tc>
          <w:tcPr>
            <w:tcW w:w="246" w:type="pct"/>
            <w:tcBorders>
              <w:top w:val="single" w:color="auto" w:sz="6" w:space="0"/>
              <w:left w:val="single" w:color="auto" w:sz="6" w:space="0"/>
              <w:bottom w:val="single" w:color="auto" w:sz="6" w:space="0"/>
              <w:right w:val="single" w:color="auto" w:sz="6" w:space="0"/>
            </w:tcBorders>
            <w:vAlign w:val="center"/>
          </w:tcPr>
          <w:p>
            <w:pPr>
              <w:jc w:val="center"/>
              <w:rPr>
                <w:rFonts w:hint="eastAsia" w:eastAsia="微软雅黑"/>
                <w:b/>
                <w:szCs w:val="21"/>
                <w:lang w:val="en-US" w:eastAsia="zh-CN"/>
              </w:rPr>
            </w:pPr>
            <w:r>
              <w:rPr>
                <w:rFonts w:hint="eastAsia"/>
                <w:lang w:eastAsia="zh-CN"/>
              </w:rPr>
              <w:t>台</w:t>
            </w:r>
          </w:p>
        </w:tc>
        <w:tc>
          <w:tcPr>
            <w:tcW w:w="11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微软雅黑" w:hAnsi="微软雅黑" w:eastAsia="微软雅黑"/>
                <w:b/>
                <w:szCs w:val="21"/>
                <w:highlight w:val="none"/>
              </w:rPr>
            </w:pPr>
            <w:r>
              <w:rPr>
                <w:rFonts w:hint="eastAsia" w:ascii="宋体" w:hAnsi="宋体"/>
                <w:szCs w:val="21"/>
              </w:rPr>
              <w:t>佳能iRC3</w:t>
            </w:r>
            <w:r>
              <w:rPr>
                <w:rFonts w:hint="eastAsia" w:ascii="宋体" w:hAnsi="宋体"/>
                <w:szCs w:val="21"/>
                <w:lang w:val="en-US" w:eastAsia="zh-CN"/>
              </w:rPr>
              <w:t>226</w:t>
            </w:r>
          </w:p>
        </w:tc>
        <w:tc>
          <w:tcPr>
            <w:tcW w:w="382" w:type="pc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微软雅黑" w:hAnsi="微软雅黑" w:eastAsia="微软雅黑"/>
                <w:b/>
                <w:szCs w:val="21"/>
                <w:lang w:val="en-US" w:eastAsia="zh-CN"/>
              </w:rPr>
            </w:pPr>
          </w:p>
        </w:tc>
        <w:tc>
          <w:tcPr>
            <w:tcW w:w="375" w:type="pc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微软雅黑" w:hAnsi="微软雅黑" w:eastAsia="微软雅黑"/>
                <w:b/>
                <w:szCs w:val="21"/>
                <w:lang w:val="en-US" w:eastAsia="zh-CN"/>
              </w:rPr>
            </w:pPr>
          </w:p>
        </w:tc>
      </w:tr>
      <w:tr>
        <w:tblPrEx>
          <w:tblCellMar>
            <w:top w:w="0" w:type="dxa"/>
            <w:left w:w="10" w:type="dxa"/>
            <w:bottom w:w="0" w:type="dxa"/>
            <w:right w:w="10" w:type="dxa"/>
          </w:tblCellMar>
        </w:tblPrEx>
        <w:trPr>
          <w:trHeight w:val="1324"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pPr>
              <w:jc w:val="center"/>
              <w:rPr>
                <w:rFonts w:eastAsia="微软雅黑"/>
                <w:b/>
                <w:szCs w:val="21"/>
              </w:rPr>
            </w:pPr>
            <w:r>
              <w:rPr>
                <w:rFonts w:hint="eastAsia"/>
                <w:szCs w:val="21"/>
                <w:lang w:val="en-US" w:eastAsia="zh-CN"/>
              </w:rPr>
              <w:t>4</w:t>
            </w:r>
          </w:p>
        </w:tc>
        <w:tc>
          <w:tcPr>
            <w:tcW w:w="429" w:type="pct"/>
            <w:tcBorders>
              <w:top w:val="single" w:color="auto" w:sz="6" w:space="0"/>
              <w:left w:val="nil"/>
              <w:bottom w:val="single" w:color="auto" w:sz="6" w:space="0"/>
              <w:right w:val="single" w:color="auto" w:sz="6" w:space="0"/>
            </w:tcBorders>
            <w:vAlign w:val="center"/>
          </w:tcPr>
          <w:p>
            <w:pPr>
              <w:jc w:val="center"/>
              <w:rPr>
                <w:rFonts w:eastAsia="微软雅黑"/>
                <w:b/>
                <w:szCs w:val="21"/>
              </w:rPr>
            </w:pPr>
            <w:r>
              <w:rPr>
                <w:rFonts w:hint="eastAsia" w:ascii="宋体" w:hAnsi="宋体"/>
                <w:szCs w:val="21"/>
                <w:lang w:val="en-US" w:eastAsia="zh-CN"/>
              </w:rPr>
              <w:t>A4黑白</w:t>
            </w:r>
            <w:r>
              <w:rPr>
                <w:rFonts w:hint="eastAsia" w:ascii="宋体" w:hAnsi="宋体"/>
                <w:szCs w:val="21"/>
              </w:rPr>
              <w:t>激光打印机</w:t>
            </w:r>
          </w:p>
        </w:tc>
        <w:tc>
          <w:tcPr>
            <w:tcW w:w="2699" w:type="pct"/>
            <w:tcBorders>
              <w:top w:val="single" w:color="auto" w:sz="6" w:space="0"/>
              <w:left w:val="nil"/>
              <w:bottom w:val="single" w:color="auto" w:sz="6" w:space="0"/>
              <w:right w:val="single" w:color="auto" w:sz="4" w:space="0"/>
            </w:tcBorders>
            <w:vAlign w:val="center"/>
          </w:tcPr>
          <w:p>
            <w:pPr>
              <w:jc w:val="left"/>
              <w:rPr>
                <w:rFonts w:ascii="宋体" w:hAnsi="宋体"/>
                <w:szCs w:val="21"/>
              </w:rPr>
            </w:pPr>
            <w:r>
              <w:rPr>
                <w:rFonts w:hint="eastAsia" w:ascii="宋体" w:hAnsi="宋体"/>
                <w:szCs w:val="21"/>
              </w:rPr>
              <w:t>产品类型：黑白激光打印机</w:t>
            </w:r>
          </w:p>
          <w:p>
            <w:pPr>
              <w:jc w:val="left"/>
              <w:rPr>
                <w:rFonts w:ascii="宋体" w:hAnsi="宋体"/>
                <w:szCs w:val="21"/>
              </w:rPr>
            </w:pPr>
            <w:r>
              <w:rPr>
                <w:rFonts w:hint="eastAsia" w:ascii="宋体" w:hAnsi="宋体"/>
                <w:szCs w:val="21"/>
              </w:rPr>
              <w:t>最大打印幅面：A4</w:t>
            </w:r>
          </w:p>
          <w:p>
            <w:pPr>
              <w:jc w:val="left"/>
              <w:rPr>
                <w:rFonts w:ascii="宋体" w:hAnsi="宋体"/>
                <w:szCs w:val="21"/>
              </w:rPr>
            </w:pPr>
            <w:r>
              <w:rPr>
                <w:rFonts w:hint="eastAsia" w:ascii="宋体" w:hAnsi="宋体"/>
                <w:szCs w:val="21"/>
              </w:rPr>
              <w:t>最高分辨率：1200×1200dpi</w:t>
            </w:r>
          </w:p>
          <w:p>
            <w:pPr>
              <w:jc w:val="left"/>
              <w:rPr>
                <w:rFonts w:ascii="宋体" w:hAnsi="宋体"/>
                <w:szCs w:val="21"/>
              </w:rPr>
            </w:pPr>
            <w:r>
              <w:rPr>
                <w:rFonts w:hint="eastAsia" w:ascii="宋体" w:hAnsi="宋体"/>
                <w:szCs w:val="21"/>
              </w:rPr>
              <w:t>黑白打印速度：18ppm</w:t>
            </w:r>
          </w:p>
          <w:p>
            <w:pPr>
              <w:jc w:val="left"/>
              <w:rPr>
                <w:rFonts w:ascii="宋体" w:hAnsi="宋体"/>
                <w:szCs w:val="21"/>
              </w:rPr>
            </w:pPr>
            <w:r>
              <w:rPr>
                <w:rFonts w:hint="eastAsia" w:ascii="宋体" w:hAnsi="宋体"/>
                <w:szCs w:val="21"/>
              </w:rPr>
              <w:t>处理器：266MHz</w:t>
            </w:r>
          </w:p>
          <w:p>
            <w:pPr>
              <w:jc w:val="left"/>
              <w:rPr>
                <w:rFonts w:ascii="宋体" w:hAnsi="宋体"/>
                <w:szCs w:val="21"/>
              </w:rPr>
            </w:pPr>
            <w:r>
              <w:rPr>
                <w:rFonts w:hint="eastAsia" w:ascii="宋体" w:hAnsi="宋体"/>
                <w:szCs w:val="21"/>
              </w:rPr>
              <w:t>内存：2MB</w:t>
            </w:r>
          </w:p>
          <w:p>
            <w:pPr>
              <w:jc w:val="left"/>
              <w:rPr>
                <w:rFonts w:ascii="宋体" w:hAnsi="宋体"/>
                <w:szCs w:val="21"/>
              </w:rPr>
            </w:pPr>
            <w:r>
              <w:rPr>
                <w:rFonts w:hint="eastAsia" w:ascii="宋体" w:hAnsi="宋体"/>
                <w:szCs w:val="21"/>
              </w:rPr>
              <w:t>首页打印时间：8.5秒</w:t>
            </w:r>
          </w:p>
          <w:p>
            <w:pPr>
              <w:jc w:val="left"/>
              <w:rPr>
                <w:rFonts w:eastAsia="微软雅黑"/>
                <w:b/>
                <w:szCs w:val="21"/>
              </w:rPr>
            </w:pPr>
            <w:r>
              <w:rPr>
                <w:rFonts w:hint="eastAsia" w:ascii="宋体" w:hAnsi="宋体"/>
                <w:szCs w:val="21"/>
              </w:rPr>
              <w:t>月打印负荷：5000页</w:t>
            </w:r>
          </w:p>
        </w:tc>
        <w:tc>
          <w:tcPr>
            <w:tcW w:w="236" w:type="pct"/>
            <w:tcBorders>
              <w:top w:val="single" w:color="auto" w:sz="6" w:space="0"/>
              <w:left w:val="single" w:color="auto" w:sz="6" w:space="0"/>
              <w:bottom w:val="single" w:color="auto" w:sz="6" w:space="0"/>
              <w:right w:val="single" w:color="auto" w:sz="6" w:space="0"/>
            </w:tcBorders>
            <w:vAlign w:val="center"/>
          </w:tcPr>
          <w:p>
            <w:pPr>
              <w:jc w:val="center"/>
              <w:rPr>
                <w:rFonts w:eastAsia="微软雅黑"/>
                <w:b/>
                <w:szCs w:val="21"/>
              </w:rPr>
            </w:pPr>
            <w:r>
              <w:rPr>
                <w:rFonts w:hint="eastAsia"/>
                <w:lang w:val="en-US" w:eastAsia="zh-CN"/>
              </w:rPr>
              <w:t>10</w:t>
            </w:r>
          </w:p>
        </w:tc>
        <w:tc>
          <w:tcPr>
            <w:tcW w:w="246" w:type="pct"/>
            <w:tcBorders>
              <w:top w:val="single" w:color="auto" w:sz="6" w:space="0"/>
              <w:left w:val="single" w:color="auto" w:sz="6" w:space="0"/>
              <w:bottom w:val="single" w:color="auto" w:sz="6" w:space="0"/>
              <w:right w:val="single" w:color="auto" w:sz="6" w:space="0"/>
            </w:tcBorders>
            <w:vAlign w:val="center"/>
          </w:tcPr>
          <w:p>
            <w:pPr>
              <w:jc w:val="center"/>
              <w:rPr>
                <w:rFonts w:hint="eastAsia" w:eastAsia="微软雅黑"/>
                <w:b/>
                <w:szCs w:val="21"/>
                <w:lang w:val="en-US" w:eastAsia="zh-CN"/>
              </w:rPr>
            </w:pPr>
            <w:r>
              <w:rPr>
                <w:rFonts w:hint="eastAsia"/>
                <w:lang w:eastAsia="zh-CN"/>
              </w:rPr>
              <w:t>台</w:t>
            </w:r>
          </w:p>
        </w:tc>
        <w:tc>
          <w:tcPr>
            <w:tcW w:w="11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微软雅黑" w:hAnsi="微软雅黑" w:eastAsia="微软雅黑"/>
                <w:b/>
                <w:szCs w:val="21"/>
                <w:highlight w:val="none"/>
              </w:rPr>
            </w:pPr>
            <w:r>
              <w:rPr>
                <w:rFonts w:hint="eastAsia" w:ascii="宋体" w:hAnsi="宋体"/>
                <w:szCs w:val="21"/>
                <w:lang w:val="en-US" w:eastAsia="zh-CN"/>
              </w:rPr>
              <w:t>惠普HP</w:t>
            </w:r>
            <w:r>
              <w:rPr>
                <w:rFonts w:ascii="宋体" w:hAnsi="宋体"/>
                <w:szCs w:val="21"/>
              </w:rPr>
              <w:t>1108</w:t>
            </w:r>
          </w:p>
        </w:tc>
        <w:tc>
          <w:tcPr>
            <w:tcW w:w="382" w:type="pc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微软雅黑" w:hAnsi="微软雅黑" w:eastAsia="微软雅黑"/>
                <w:b/>
                <w:szCs w:val="21"/>
                <w:lang w:val="en-US" w:eastAsia="zh-CN"/>
              </w:rPr>
            </w:pPr>
          </w:p>
        </w:tc>
        <w:tc>
          <w:tcPr>
            <w:tcW w:w="375" w:type="pc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微软雅黑" w:hAnsi="微软雅黑" w:eastAsia="微软雅黑"/>
                <w:b/>
                <w:szCs w:val="21"/>
                <w:lang w:val="en-US" w:eastAsia="zh-CN"/>
              </w:rPr>
            </w:pPr>
          </w:p>
        </w:tc>
      </w:tr>
      <w:tr>
        <w:tblPrEx>
          <w:tblCellMar>
            <w:top w:w="0" w:type="dxa"/>
            <w:left w:w="10" w:type="dxa"/>
            <w:bottom w:w="0" w:type="dxa"/>
            <w:right w:w="10" w:type="dxa"/>
          </w:tblCellMar>
        </w:tblPrEx>
        <w:trPr>
          <w:trHeight w:val="514"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szCs w:val="21"/>
                <w:lang w:val="en-US" w:eastAsia="zh-CN"/>
              </w:rPr>
            </w:pPr>
            <w:r>
              <w:rPr>
                <w:rFonts w:hint="eastAsia"/>
                <w:szCs w:val="21"/>
                <w:lang w:val="en-US" w:eastAsia="zh-CN"/>
              </w:rPr>
              <w:t>5</w:t>
            </w:r>
          </w:p>
        </w:tc>
        <w:tc>
          <w:tcPr>
            <w:tcW w:w="429" w:type="pct"/>
            <w:tcBorders>
              <w:top w:val="single" w:color="auto" w:sz="6" w:space="0"/>
              <w:left w:val="nil"/>
              <w:bottom w:val="single" w:color="auto" w:sz="6" w:space="0"/>
              <w:right w:val="single" w:color="auto" w:sz="6" w:space="0"/>
            </w:tcBorders>
            <w:vAlign w:val="center"/>
          </w:tcPr>
          <w:p>
            <w:pPr>
              <w:widowControl/>
              <w:jc w:val="center"/>
              <w:rPr>
                <w:b/>
                <w:szCs w:val="21"/>
              </w:rPr>
            </w:pPr>
            <w:r>
              <w:rPr>
                <w:rFonts w:hint="eastAsia" w:ascii="宋体" w:hAnsi="宋体" w:eastAsia="宋体" w:cs="宋体"/>
                <w:kern w:val="0"/>
                <w:sz w:val="21"/>
                <w:szCs w:val="21"/>
              </w:rPr>
              <w:t>智慧教室互动黑板</w:t>
            </w:r>
          </w:p>
        </w:tc>
        <w:tc>
          <w:tcPr>
            <w:tcW w:w="2699" w:type="pct"/>
            <w:tcBorders>
              <w:top w:val="single" w:color="auto" w:sz="6" w:space="0"/>
              <w:left w:val="nil"/>
              <w:bottom w:val="single" w:color="auto" w:sz="6" w:space="0"/>
              <w:right w:val="single" w:color="auto" w:sz="4" w:space="0"/>
            </w:tcBorders>
            <w:vAlign w:val="top"/>
          </w:tcPr>
          <w:p>
            <w:pPr>
              <w:widowControl/>
              <w:jc w:val="left"/>
              <w:rPr>
                <w:rFonts w:ascii="宋体" w:hAnsi="宋体" w:eastAsia="宋体" w:cs="宋体"/>
                <w:kern w:val="0"/>
                <w:sz w:val="21"/>
                <w:szCs w:val="21"/>
              </w:rPr>
            </w:pPr>
            <w:r>
              <w:rPr>
                <w:rFonts w:hint="eastAsia" w:ascii="宋体" w:hAnsi="宋体" w:eastAsia="宋体" w:cs="宋体"/>
                <w:kern w:val="0"/>
                <w:sz w:val="21"/>
                <w:szCs w:val="21"/>
              </w:rPr>
              <w:t>一、整体设计</w:t>
            </w:r>
          </w:p>
          <w:p>
            <w:pPr>
              <w:widowControl/>
              <w:jc w:val="left"/>
              <w:rPr>
                <w:rFonts w:ascii="宋体" w:hAnsi="宋体" w:eastAsia="宋体" w:cs="宋体"/>
                <w:kern w:val="0"/>
                <w:sz w:val="21"/>
                <w:szCs w:val="21"/>
              </w:rPr>
            </w:pPr>
            <w:r>
              <w:rPr>
                <w:rFonts w:ascii="宋体" w:hAnsi="宋体" w:eastAsia="宋体" w:cs="宋体"/>
                <w:kern w:val="0"/>
                <w:sz w:val="21"/>
                <w:szCs w:val="21"/>
              </w:rPr>
              <w:t>1.整机采用全金属外壳，拼接平面一体化设计，屏幕边缘采用金属圆角包边防护，整机背板采用金属材质。无推拉式结构，外部无任何可见内部功能模块连接线。主副屏过渡平滑并在同一平面，中间无单独边框阻隔。</w:t>
            </w:r>
          </w:p>
          <w:p>
            <w:pPr>
              <w:widowControl/>
              <w:jc w:val="left"/>
              <w:rPr>
                <w:rFonts w:ascii="宋体" w:hAnsi="宋体" w:eastAsia="宋体" w:cs="宋体"/>
                <w:kern w:val="0"/>
                <w:sz w:val="21"/>
                <w:szCs w:val="21"/>
              </w:rPr>
            </w:pPr>
            <w:r>
              <w:rPr>
                <w:rFonts w:ascii="宋体" w:hAnsi="宋体" w:eastAsia="宋体" w:cs="宋体"/>
                <w:kern w:val="0"/>
                <w:sz w:val="21"/>
                <w:szCs w:val="21"/>
              </w:rPr>
              <w:t>2.整机采用UHD超高清LED液晶屏，整机屏幕采用≥86英寸，显示比例16:9，分辨率3840×2160。</w:t>
            </w:r>
          </w:p>
          <w:p>
            <w:pPr>
              <w:widowControl/>
              <w:jc w:val="left"/>
              <w:rPr>
                <w:rFonts w:ascii="宋体" w:hAnsi="宋体" w:eastAsia="宋体" w:cs="宋体"/>
                <w:kern w:val="0"/>
                <w:sz w:val="21"/>
                <w:szCs w:val="21"/>
              </w:rPr>
            </w:pPr>
            <w:r>
              <w:rPr>
                <w:rFonts w:ascii="宋体" w:hAnsi="宋体" w:eastAsia="宋体" w:cs="宋体"/>
                <w:kern w:val="0"/>
                <w:sz w:val="21"/>
                <w:szCs w:val="21"/>
              </w:rPr>
              <w:t>3.整机两侧副屏可支持以下媒介（普通粉笔、液体粉笔、成膜笔）进行板书书写。</w:t>
            </w:r>
          </w:p>
          <w:p>
            <w:pPr>
              <w:widowControl/>
              <w:jc w:val="left"/>
              <w:rPr>
                <w:rFonts w:ascii="宋体" w:hAnsi="宋体" w:eastAsia="宋体" w:cs="宋体"/>
                <w:kern w:val="0"/>
                <w:sz w:val="21"/>
                <w:szCs w:val="21"/>
              </w:rPr>
            </w:pPr>
            <w:r>
              <w:rPr>
                <w:rFonts w:ascii="宋体" w:hAnsi="宋体" w:eastAsia="宋体" w:cs="宋体"/>
                <w:kern w:val="0"/>
                <w:sz w:val="21"/>
                <w:szCs w:val="21"/>
              </w:rPr>
              <w:t>4.嵌入式系统版本不低于Android 11，内存≥2GB，存储空间≥8GB。5.钢化玻璃表面硬度≥9H。</w:t>
            </w:r>
          </w:p>
          <w:p>
            <w:pPr>
              <w:widowControl/>
              <w:jc w:val="left"/>
              <w:rPr>
                <w:rFonts w:ascii="宋体" w:hAnsi="宋体" w:eastAsia="宋体" w:cs="宋体"/>
                <w:kern w:val="0"/>
                <w:sz w:val="21"/>
                <w:szCs w:val="21"/>
              </w:rPr>
            </w:pPr>
            <w:r>
              <w:rPr>
                <w:rFonts w:ascii="宋体" w:hAnsi="宋体" w:eastAsia="宋体" w:cs="宋体"/>
                <w:kern w:val="0"/>
                <w:sz w:val="21"/>
                <w:szCs w:val="21"/>
              </w:rPr>
              <w:t>6.采用电容触控技术，支持Windows系统中进行20点或以上触控，支持在Android系统中进行10点或以上触控。</w:t>
            </w:r>
          </w:p>
          <w:p>
            <w:pPr>
              <w:widowControl/>
              <w:jc w:val="left"/>
              <w:rPr>
                <w:rFonts w:ascii="宋体" w:hAnsi="宋体" w:eastAsia="宋体" w:cs="宋体"/>
                <w:kern w:val="0"/>
                <w:sz w:val="21"/>
                <w:szCs w:val="21"/>
              </w:rPr>
            </w:pPr>
            <w:r>
              <w:rPr>
                <w:rFonts w:ascii="宋体" w:hAnsi="宋体" w:eastAsia="宋体" w:cs="宋体"/>
                <w:kern w:val="0"/>
                <w:sz w:val="21"/>
                <w:szCs w:val="21"/>
              </w:rPr>
              <w:t>7.整机内置2.2声道扬声器，位于设备上边框，顶置朝前发声，前朝向10W高音扬声器2个，上朝向20W中低音扬声器2个，总功率60W。</w:t>
            </w:r>
          </w:p>
          <w:p>
            <w:pPr>
              <w:widowControl/>
              <w:jc w:val="left"/>
              <w:rPr>
                <w:rFonts w:ascii="宋体" w:hAnsi="宋体" w:eastAsia="宋体" w:cs="宋体"/>
                <w:kern w:val="0"/>
                <w:sz w:val="21"/>
                <w:szCs w:val="21"/>
              </w:rPr>
            </w:pPr>
            <w:r>
              <w:rPr>
                <w:rFonts w:ascii="宋体" w:hAnsi="宋体" w:eastAsia="宋体" w:cs="宋体"/>
                <w:kern w:val="0"/>
                <w:sz w:val="21"/>
                <w:szCs w:val="21"/>
              </w:rPr>
              <w:t>8.整机内置非独立外扩展的麦克风，≥4阵列，可用于对教室环境音频进行采集，拾音距离≥12m。</w:t>
            </w:r>
          </w:p>
          <w:p>
            <w:pPr>
              <w:widowControl/>
              <w:jc w:val="left"/>
              <w:rPr>
                <w:rFonts w:ascii="宋体" w:hAnsi="宋体" w:eastAsia="宋体" w:cs="宋体"/>
                <w:kern w:val="0"/>
                <w:sz w:val="21"/>
                <w:szCs w:val="21"/>
              </w:rPr>
            </w:pPr>
            <w:r>
              <w:rPr>
                <w:rFonts w:ascii="宋体" w:hAnsi="宋体" w:eastAsia="宋体" w:cs="宋体"/>
                <w:kern w:val="0"/>
                <w:sz w:val="21"/>
                <w:szCs w:val="21"/>
              </w:rPr>
              <w:t>9.整机内置扬声器采用缝隙发声技术</w:t>
            </w:r>
            <w:r>
              <w:rPr>
                <w:rFonts w:hint="eastAsia" w:ascii="宋体" w:hAnsi="宋体" w:cs="宋体"/>
                <w:kern w:val="0"/>
                <w:sz w:val="21"/>
                <w:szCs w:val="21"/>
                <w:lang w:eastAsia="zh-CN"/>
              </w:rPr>
              <w:t>。</w:t>
            </w:r>
          </w:p>
          <w:p>
            <w:pPr>
              <w:widowControl/>
              <w:jc w:val="left"/>
              <w:rPr>
                <w:rFonts w:ascii="宋体" w:hAnsi="宋体" w:eastAsia="宋体" w:cs="宋体"/>
                <w:kern w:val="0"/>
                <w:sz w:val="21"/>
                <w:szCs w:val="21"/>
              </w:rPr>
            </w:pPr>
            <w:r>
              <w:rPr>
                <w:rFonts w:ascii="宋体" w:hAnsi="宋体" w:eastAsia="宋体" w:cs="宋体"/>
                <w:kern w:val="0"/>
                <w:sz w:val="21"/>
                <w:szCs w:val="21"/>
              </w:rPr>
              <w:t>10.为满足更多教学使用场景，整机支持≥3种音效模式调节。</w:t>
            </w:r>
          </w:p>
          <w:p>
            <w:pPr>
              <w:widowControl/>
              <w:jc w:val="left"/>
              <w:rPr>
                <w:rFonts w:ascii="宋体" w:hAnsi="宋体" w:eastAsia="宋体" w:cs="宋体"/>
                <w:kern w:val="0"/>
                <w:sz w:val="21"/>
                <w:szCs w:val="21"/>
              </w:rPr>
            </w:pPr>
            <w:r>
              <w:rPr>
                <w:rFonts w:ascii="宋体" w:hAnsi="宋体" w:eastAsia="宋体" w:cs="宋体"/>
                <w:kern w:val="0"/>
                <w:sz w:val="21"/>
                <w:szCs w:val="21"/>
              </w:rPr>
              <w:t>11.为满足更多教学使用场景，整机支持≥3种图像模式调节。</w:t>
            </w:r>
          </w:p>
          <w:p>
            <w:pPr>
              <w:widowControl/>
              <w:jc w:val="left"/>
              <w:rPr>
                <w:rFonts w:ascii="宋体" w:hAnsi="宋体" w:eastAsia="宋体" w:cs="宋体"/>
                <w:kern w:val="0"/>
                <w:sz w:val="21"/>
                <w:szCs w:val="21"/>
              </w:rPr>
            </w:pPr>
            <w:r>
              <w:rPr>
                <w:rFonts w:ascii="宋体" w:hAnsi="宋体" w:eastAsia="宋体" w:cs="宋体"/>
                <w:kern w:val="0"/>
                <w:sz w:val="21"/>
                <w:szCs w:val="21"/>
              </w:rPr>
              <w:t>12.支持可自定义图像设置，可对屏幕色温、对比度、图像亮度、亮度范围、色彩空间进行调节设置。</w:t>
            </w:r>
          </w:p>
          <w:p>
            <w:pPr>
              <w:widowControl/>
              <w:jc w:val="left"/>
            </w:pPr>
            <w:r>
              <w:rPr>
                <w:rFonts w:ascii="宋体" w:hAnsi="宋体" w:eastAsia="宋体" w:cs="宋体"/>
                <w:kern w:val="0"/>
                <w:sz w:val="21"/>
                <w:szCs w:val="21"/>
              </w:rPr>
              <w:t>13.整机屏幕保护玻璃与显示液晶屏组件，在结构上通过光学胶完全贴合在一起，中间贴合层无空气介质。</w:t>
            </w:r>
          </w:p>
          <w:p>
            <w:pPr>
              <w:widowControl/>
              <w:jc w:val="left"/>
              <w:rPr>
                <w:rFonts w:ascii="宋体" w:hAnsi="宋体" w:eastAsia="宋体" w:cs="宋体"/>
                <w:kern w:val="0"/>
                <w:sz w:val="21"/>
                <w:szCs w:val="21"/>
                <w:highlight w:val="yellow"/>
              </w:rPr>
            </w:pPr>
            <w:r>
              <w:rPr>
                <w:rFonts w:ascii="宋体" w:hAnsi="宋体" w:eastAsia="宋体" w:cs="宋体"/>
                <w:kern w:val="0"/>
                <w:sz w:val="21"/>
                <w:szCs w:val="21"/>
              </w:rPr>
              <w:t>14.整机支持纸质护眼模式，可以在任意通道任意画面任意软件所有显示内容下实现画面纹理的实时调整；支持纸质纹理：牛皮纸、素描纸、宣纸、水彩纸、水纹纸；支持透明度调节；支持色温调节。</w:t>
            </w:r>
          </w:p>
          <w:p>
            <w:pPr>
              <w:widowControl/>
              <w:jc w:val="left"/>
              <w:rPr>
                <w:rFonts w:ascii="宋体" w:hAnsi="宋体" w:eastAsia="宋体" w:cs="宋体"/>
                <w:kern w:val="0"/>
                <w:sz w:val="21"/>
                <w:szCs w:val="21"/>
              </w:rPr>
            </w:pPr>
            <w:r>
              <w:rPr>
                <w:rFonts w:ascii="宋体" w:hAnsi="宋体" w:eastAsia="宋体" w:cs="宋体"/>
                <w:kern w:val="0"/>
                <w:sz w:val="21"/>
                <w:szCs w:val="21"/>
              </w:rPr>
              <w:t>15.支持通过前置面板物理按键一键启动录屏功能，可将屏幕中显示的课件、音频内容与老师人声同时录制。</w:t>
            </w:r>
          </w:p>
          <w:p>
            <w:pPr>
              <w:widowControl/>
              <w:jc w:val="left"/>
              <w:rPr>
                <w:rFonts w:ascii="宋体" w:hAnsi="宋体" w:eastAsia="宋体" w:cs="宋体"/>
                <w:kern w:val="0"/>
                <w:sz w:val="21"/>
                <w:szCs w:val="21"/>
              </w:rPr>
            </w:pPr>
            <w:r>
              <w:rPr>
                <w:rFonts w:ascii="宋体" w:hAnsi="宋体" w:eastAsia="宋体" w:cs="宋体"/>
                <w:kern w:val="0"/>
                <w:sz w:val="21"/>
                <w:szCs w:val="21"/>
              </w:rPr>
              <w:t>16.整机支持搭配具有NFC功能的手机、平板，通过接触整机设备上的NFC标签，即可实现手机、平板与大屏的连接并同步手机、平板的画面到设备上，无需其它操作设置，支持不少于4台手机、平板同时连接并显示。</w:t>
            </w:r>
          </w:p>
          <w:p>
            <w:pPr>
              <w:widowControl/>
              <w:jc w:val="left"/>
              <w:rPr>
                <w:rFonts w:ascii="宋体" w:hAnsi="宋体" w:eastAsia="宋体" w:cs="宋体"/>
                <w:kern w:val="0"/>
                <w:sz w:val="21"/>
                <w:szCs w:val="21"/>
              </w:rPr>
            </w:pPr>
            <w:r>
              <w:rPr>
                <w:rFonts w:ascii="宋体" w:hAnsi="宋体" w:eastAsia="宋体" w:cs="宋体"/>
                <w:kern w:val="0"/>
                <w:sz w:val="21"/>
                <w:szCs w:val="21"/>
              </w:rPr>
              <w:t>17.整机支持蓝牙Bluetooth 5.2标准</w:t>
            </w:r>
            <w:r>
              <w:rPr>
                <w:rFonts w:hint="eastAsia" w:ascii="宋体" w:hAnsi="宋体" w:cs="宋体"/>
                <w:kern w:val="0"/>
                <w:sz w:val="21"/>
                <w:szCs w:val="21"/>
                <w:lang w:eastAsia="zh-CN"/>
              </w:rPr>
              <w:t>。</w:t>
            </w:r>
          </w:p>
          <w:p>
            <w:pPr>
              <w:widowControl/>
              <w:jc w:val="left"/>
              <w:rPr>
                <w:rFonts w:ascii="宋体" w:hAnsi="宋体" w:eastAsia="宋体" w:cs="宋体"/>
                <w:kern w:val="0"/>
                <w:sz w:val="21"/>
                <w:szCs w:val="21"/>
              </w:rPr>
            </w:pPr>
            <w:r>
              <w:rPr>
                <w:rFonts w:ascii="宋体" w:hAnsi="宋体" w:eastAsia="宋体" w:cs="宋体"/>
                <w:kern w:val="0"/>
                <w:sz w:val="21"/>
                <w:szCs w:val="21"/>
              </w:rPr>
              <w:t>18.Wi-Fi版本支持Wi-Fi6。</w:t>
            </w:r>
          </w:p>
          <w:p>
            <w:pPr>
              <w:widowControl/>
              <w:jc w:val="left"/>
              <w:rPr>
                <w:rFonts w:ascii="宋体" w:hAnsi="宋体" w:eastAsia="宋体" w:cs="宋体"/>
                <w:kern w:val="0"/>
                <w:sz w:val="21"/>
                <w:szCs w:val="21"/>
              </w:rPr>
            </w:pPr>
            <w:r>
              <w:rPr>
                <w:rFonts w:ascii="宋体" w:hAnsi="宋体" w:eastAsia="宋体" w:cs="宋体"/>
                <w:kern w:val="0"/>
                <w:sz w:val="21"/>
                <w:szCs w:val="21"/>
              </w:rPr>
              <w:t>19.Wi-Fi和AP热点工作距离≥12m。</w:t>
            </w:r>
          </w:p>
          <w:p>
            <w:pPr>
              <w:widowControl/>
              <w:jc w:val="left"/>
              <w:rPr>
                <w:rFonts w:ascii="宋体" w:hAnsi="宋体" w:eastAsia="宋体" w:cs="宋体"/>
                <w:kern w:val="0"/>
                <w:sz w:val="21"/>
                <w:szCs w:val="21"/>
              </w:rPr>
            </w:pPr>
            <w:r>
              <w:rPr>
                <w:rFonts w:ascii="宋体" w:hAnsi="宋体" w:eastAsia="宋体" w:cs="宋体"/>
                <w:kern w:val="0"/>
                <w:sz w:val="21"/>
                <w:szCs w:val="21"/>
              </w:rPr>
              <w:t>20.整机内置非独立摄像头，拍摄照片像素数≥1300万，摄像头视场角≥130度。</w:t>
            </w:r>
          </w:p>
          <w:p>
            <w:pPr>
              <w:widowControl/>
              <w:jc w:val="left"/>
              <w:rPr>
                <w:rFonts w:ascii="宋体" w:hAnsi="宋体" w:eastAsia="宋体" w:cs="宋体"/>
                <w:kern w:val="0"/>
                <w:sz w:val="21"/>
                <w:szCs w:val="21"/>
              </w:rPr>
            </w:pPr>
            <w:r>
              <w:rPr>
                <w:rFonts w:ascii="宋体" w:hAnsi="宋体" w:eastAsia="宋体" w:cs="宋体"/>
                <w:kern w:val="0"/>
                <w:sz w:val="21"/>
                <w:szCs w:val="21"/>
              </w:rPr>
              <w:t>21.整机摄像头支持≥10米距离时实现AI识别人像。</w:t>
            </w:r>
          </w:p>
          <w:p>
            <w:pPr>
              <w:widowControl/>
              <w:jc w:val="left"/>
              <w:rPr>
                <w:rFonts w:ascii="宋体" w:hAnsi="宋体" w:eastAsia="宋体" w:cs="宋体"/>
                <w:kern w:val="0"/>
                <w:sz w:val="21"/>
                <w:szCs w:val="21"/>
              </w:rPr>
            </w:pPr>
            <w:r>
              <w:rPr>
                <w:rFonts w:ascii="宋体" w:hAnsi="宋体" w:eastAsia="宋体" w:cs="宋体"/>
                <w:kern w:val="0"/>
                <w:sz w:val="21"/>
                <w:szCs w:val="21"/>
              </w:rPr>
              <w:t>22.整机摄像头支持人脸识别、快速点人数、随机抽人；识别所有学生，显示标记，然后随机抽选，同时显示标记不少于50人。</w:t>
            </w:r>
          </w:p>
          <w:p>
            <w:pPr>
              <w:widowControl/>
              <w:jc w:val="left"/>
              <w:rPr>
                <w:rFonts w:ascii="宋体" w:hAnsi="宋体" w:eastAsia="宋体" w:cs="宋体"/>
                <w:kern w:val="0"/>
                <w:sz w:val="21"/>
                <w:szCs w:val="21"/>
              </w:rPr>
            </w:pPr>
            <w:r>
              <w:rPr>
                <w:rFonts w:ascii="宋体" w:hAnsi="宋体" w:eastAsia="宋体" w:cs="宋体"/>
                <w:kern w:val="0"/>
                <w:sz w:val="21"/>
                <w:szCs w:val="21"/>
              </w:rPr>
              <w:t>23.整机摄像头支持环境色温判断，根据环境调节合适的显示图像效果。</w:t>
            </w:r>
          </w:p>
          <w:p>
            <w:pPr>
              <w:widowControl/>
              <w:jc w:val="left"/>
              <w:rPr>
                <w:rFonts w:ascii="宋体" w:hAnsi="宋体" w:eastAsia="宋体" w:cs="宋体"/>
                <w:kern w:val="0"/>
                <w:sz w:val="21"/>
                <w:szCs w:val="21"/>
              </w:rPr>
            </w:pPr>
            <w:r>
              <w:rPr>
                <w:rFonts w:ascii="宋体" w:hAnsi="宋体" w:eastAsia="宋体" w:cs="宋体"/>
                <w:kern w:val="0"/>
                <w:sz w:val="21"/>
                <w:szCs w:val="21"/>
              </w:rPr>
              <w:t>24.整机支持半屏模式，将Windows显示画面上半部分下拉到屏幕下半部分显示，此时可以正常触控操作Windows系统</w:t>
            </w:r>
            <w:r>
              <w:rPr>
                <w:rFonts w:hint="eastAsia" w:ascii="宋体" w:hAnsi="宋体" w:cs="宋体"/>
                <w:kern w:val="0"/>
                <w:sz w:val="21"/>
                <w:szCs w:val="21"/>
                <w:lang w:eastAsia="zh-CN"/>
              </w:rPr>
              <w:t>。</w:t>
            </w:r>
          </w:p>
          <w:p>
            <w:pPr>
              <w:widowControl/>
              <w:jc w:val="left"/>
              <w:rPr>
                <w:rFonts w:ascii="宋体" w:hAnsi="宋体" w:eastAsia="宋体" w:cs="宋体"/>
                <w:kern w:val="0"/>
                <w:sz w:val="21"/>
                <w:szCs w:val="21"/>
              </w:rPr>
            </w:pPr>
            <w:r>
              <w:rPr>
                <w:rFonts w:ascii="宋体" w:hAnsi="宋体" w:eastAsia="宋体" w:cs="宋体"/>
                <w:kern w:val="0"/>
                <w:sz w:val="21"/>
                <w:szCs w:val="21"/>
              </w:rPr>
              <w:t>25.支持智能U盘锁功能，整机可设置触摸及按键锁定，锁定后无法随意自由操作，需要使用时插入USB key可解锁。</w:t>
            </w:r>
            <w:r>
              <w:rPr>
                <w:rFonts w:ascii="宋体" w:hAnsi="宋体" w:eastAsia="宋体" w:cs="宋体"/>
                <w:kern w:val="0"/>
                <w:sz w:val="21"/>
                <w:szCs w:val="21"/>
                <w:highlight w:val="none"/>
              </w:rPr>
              <w:t>（提供满足技术参数证明材料）</w:t>
            </w:r>
          </w:p>
          <w:p>
            <w:pPr>
              <w:widowControl/>
              <w:jc w:val="left"/>
              <w:rPr>
                <w:rFonts w:ascii="宋体" w:hAnsi="宋体" w:eastAsia="宋体" w:cs="宋体"/>
                <w:kern w:val="0"/>
                <w:sz w:val="21"/>
                <w:szCs w:val="21"/>
              </w:rPr>
            </w:pPr>
            <w:r>
              <w:rPr>
                <w:rFonts w:hint="eastAsia" w:ascii="宋体" w:hAnsi="宋体" w:eastAsia="宋体" w:cs="宋体"/>
                <w:kern w:val="0"/>
                <w:sz w:val="21"/>
                <w:szCs w:val="21"/>
              </w:rPr>
              <w:t>二、</w:t>
            </w:r>
            <w:r>
              <w:rPr>
                <w:rFonts w:ascii="宋体" w:hAnsi="宋体" w:eastAsia="宋体" w:cs="宋体"/>
                <w:kern w:val="0"/>
                <w:sz w:val="21"/>
                <w:szCs w:val="21"/>
              </w:rPr>
              <w:t>OPS电脑</w:t>
            </w:r>
          </w:p>
          <w:p>
            <w:pPr>
              <w:widowControl/>
              <w:jc w:val="left"/>
              <w:rPr>
                <w:rFonts w:ascii="宋体" w:hAnsi="宋体" w:eastAsia="宋体" w:cs="宋体"/>
                <w:kern w:val="0"/>
                <w:sz w:val="21"/>
                <w:szCs w:val="21"/>
              </w:rPr>
            </w:pPr>
            <w:r>
              <w:rPr>
                <w:rFonts w:ascii="宋体" w:hAnsi="宋体" w:eastAsia="宋体" w:cs="宋体"/>
                <w:kern w:val="0"/>
                <w:sz w:val="21"/>
                <w:szCs w:val="21"/>
              </w:rPr>
              <w:t>1.主板采用H310芯片组，搭载Intel 8代酷睿系列i5CPU；内存：8GB DDR4笔记本内存或以上配置；硬盘：256GB或以上SSD固态硬盘</w:t>
            </w:r>
          </w:p>
          <w:p>
            <w:pPr>
              <w:widowControl/>
              <w:jc w:val="left"/>
              <w:rPr>
                <w:rFonts w:ascii="宋体" w:hAnsi="宋体" w:eastAsia="宋体" w:cs="宋体"/>
                <w:kern w:val="0"/>
                <w:sz w:val="21"/>
                <w:szCs w:val="21"/>
              </w:rPr>
            </w:pPr>
            <w:r>
              <w:rPr>
                <w:rFonts w:ascii="宋体" w:hAnsi="宋体" w:eastAsia="宋体" w:cs="宋体"/>
                <w:kern w:val="0"/>
                <w:sz w:val="21"/>
                <w:szCs w:val="21"/>
              </w:rPr>
              <w:t>2.采用抽拉内置式模块化电脑，抽拉内置式，PC模块可插入整机，可实现无单独接线的插拔。</w:t>
            </w:r>
          </w:p>
          <w:p>
            <w:pPr>
              <w:widowControl/>
              <w:jc w:val="left"/>
              <w:rPr>
                <w:rFonts w:ascii="宋体" w:hAnsi="宋体" w:eastAsia="宋体" w:cs="宋体"/>
                <w:kern w:val="0"/>
                <w:sz w:val="21"/>
                <w:szCs w:val="21"/>
              </w:rPr>
            </w:pPr>
            <w:r>
              <w:rPr>
                <w:rFonts w:ascii="宋体" w:hAnsi="宋体" w:eastAsia="宋体" w:cs="宋体"/>
                <w:kern w:val="0"/>
                <w:sz w:val="21"/>
                <w:szCs w:val="21"/>
              </w:rPr>
              <w:t>3.具有硬件自检功能，可联动自身部件级硬件埋点自检且通过接口传递一体机自检数据</w:t>
            </w:r>
          </w:p>
          <w:p>
            <w:pPr>
              <w:widowControl/>
              <w:jc w:val="left"/>
              <w:rPr>
                <w:rFonts w:ascii="宋体" w:hAnsi="宋体" w:eastAsia="宋体" w:cs="宋体"/>
                <w:kern w:val="0"/>
                <w:sz w:val="21"/>
                <w:szCs w:val="21"/>
              </w:rPr>
            </w:pPr>
            <w:r>
              <w:rPr>
                <w:rFonts w:hint="eastAsia" w:ascii="宋体" w:hAnsi="宋体" w:eastAsia="宋体" w:cs="宋体"/>
                <w:kern w:val="0"/>
                <w:sz w:val="21"/>
                <w:szCs w:val="21"/>
              </w:rPr>
              <w:t>三、互动教学软件：</w:t>
            </w:r>
          </w:p>
          <w:p>
            <w:pPr>
              <w:widowControl/>
              <w:jc w:val="left"/>
              <w:rPr>
                <w:rFonts w:ascii="宋体" w:hAnsi="宋体" w:eastAsia="宋体" w:cs="宋体"/>
                <w:kern w:val="0"/>
                <w:sz w:val="21"/>
                <w:szCs w:val="21"/>
              </w:rPr>
            </w:pPr>
            <w:r>
              <w:rPr>
                <w:rFonts w:ascii="宋体" w:hAnsi="宋体" w:eastAsia="宋体" w:cs="宋体"/>
                <w:kern w:val="0"/>
                <w:sz w:val="21"/>
                <w:szCs w:val="21"/>
              </w:rPr>
              <w:t>1.公网连接：不需借助任何外接设备，在公网环境下即可支持学生端手机、平板同教师端进行连接。</w:t>
            </w:r>
          </w:p>
          <w:p>
            <w:pPr>
              <w:widowControl/>
              <w:jc w:val="left"/>
              <w:rPr>
                <w:rFonts w:ascii="宋体" w:hAnsi="宋体" w:eastAsia="宋体" w:cs="宋体"/>
                <w:kern w:val="0"/>
                <w:sz w:val="21"/>
                <w:szCs w:val="21"/>
              </w:rPr>
            </w:pPr>
            <w:r>
              <w:rPr>
                <w:rFonts w:ascii="宋体" w:hAnsi="宋体" w:eastAsia="宋体" w:cs="宋体"/>
                <w:kern w:val="0"/>
                <w:sz w:val="21"/>
                <w:szCs w:val="21"/>
              </w:rPr>
              <w:t>2.扫码连接：支持学生端通过输入连接码和扫描二维码两种方式，进入课堂，同步完成考勤签到。</w:t>
            </w:r>
          </w:p>
          <w:p>
            <w:pPr>
              <w:widowControl/>
              <w:jc w:val="left"/>
              <w:rPr>
                <w:rFonts w:ascii="宋体" w:hAnsi="宋体" w:eastAsia="宋体" w:cs="宋体"/>
                <w:kern w:val="0"/>
                <w:sz w:val="21"/>
                <w:szCs w:val="21"/>
              </w:rPr>
            </w:pPr>
            <w:r>
              <w:rPr>
                <w:rFonts w:ascii="宋体" w:hAnsi="宋体" w:eastAsia="宋体" w:cs="宋体"/>
                <w:kern w:val="0"/>
                <w:sz w:val="21"/>
                <w:szCs w:val="21"/>
              </w:rPr>
              <w:t>3.互动反馈系统：具备公网互动反馈功能，将所有学生端和教师端连接一起构建成互动反馈系统，在系统里面教师可以单选，多选，判断，观点，抢答，抽选，提问箱，文件下发，批注下发。</w:t>
            </w:r>
          </w:p>
          <w:p>
            <w:pPr>
              <w:widowControl/>
              <w:jc w:val="left"/>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rPr>
              <w:t>教师端</w:t>
            </w:r>
            <w:r>
              <w:rPr>
                <w:rFonts w:hint="eastAsia" w:ascii="宋体" w:hAnsi="宋体" w:cs="宋体"/>
                <w:b/>
                <w:bCs/>
                <w:kern w:val="0"/>
                <w:sz w:val="21"/>
                <w:szCs w:val="21"/>
                <w:lang w:eastAsia="zh-CN"/>
              </w:rPr>
              <w:t>：</w:t>
            </w:r>
          </w:p>
          <w:p>
            <w:pPr>
              <w:widowControl/>
              <w:jc w:val="left"/>
              <w:rPr>
                <w:rFonts w:ascii="宋体" w:hAnsi="宋体" w:eastAsia="宋体" w:cs="宋体"/>
                <w:kern w:val="0"/>
                <w:sz w:val="21"/>
                <w:szCs w:val="21"/>
              </w:rPr>
            </w:pPr>
            <w:r>
              <w:rPr>
                <w:rFonts w:ascii="宋体" w:hAnsi="宋体" w:eastAsia="宋体" w:cs="宋体"/>
                <w:kern w:val="0"/>
                <w:sz w:val="21"/>
                <w:szCs w:val="21"/>
              </w:rPr>
              <w:t>4.统计考勤：互动反馈系统支持无感考勤功能，学生连接成功后名字可显示在签到列表上，签到列表实时统计已签到人数，并查看未到的人员。</w:t>
            </w:r>
          </w:p>
          <w:p>
            <w:pPr>
              <w:widowControl/>
              <w:jc w:val="left"/>
              <w:rPr>
                <w:rFonts w:ascii="宋体" w:hAnsi="宋体" w:eastAsia="宋体" w:cs="宋体"/>
                <w:kern w:val="0"/>
                <w:sz w:val="21"/>
                <w:szCs w:val="21"/>
              </w:rPr>
            </w:pPr>
            <w:r>
              <w:rPr>
                <w:rFonts w:ascii="宋体" w:hAnsi="宋体" w:eastAsia="宋体" w:cs="宋体"/>
                <w:kern w:val="0"/>
                <w:sz w:val="21"/>
                <w:szCs w:val="21"/>
              </w:rPr>
              <w:t>5.班级创建：支持老师主动创建班级，创建成功后，每次登录教师端即可直接进入班级列表，选择班级进入课堂。</w:t>
            </w:r>
          </w:p>
          <w:p>
            <w:pPr>
              <w:widowControl/>
              <w:jc w:val="left"/>
              <w:rPr>
                <w:rFonts w:ascii="宋体" w:hAnsi="宋体" w:eastAsia="宋体" w:cs="宋体"/>
                <w:kern w:val="0"/>
                <w:sz w:val="21"/>
                <w:szCs w:val="21"/>
              </w:rPr>
            </w:pPr>
            <w:r>
              <w:rPr>
                <w:rFonts w:ascii="宋体" w:hAnsi="宋体" w:eastAsia="宋体" w:cs="宋体"/>
                <w:kern w:val="0"/>
                <w:sz w:val="21"/>
                <w:szCs w:val="21"/>
              </w:rPr>
              <w:t>6.互动答题系统：支持课中互动反馈系统，提供单选、多选及判断题功能，可一键下发答题指令，支持一次下发多道题目，最多可下发99道题目，学生作答结果实时显示。支持切换柱状图按全班或分组答题结果展示，以提供小组间作答对比。</w:t>
            </w:r>
          </w:p>
          <w:p>
            <w:pPr>
              <w:widowControl/>
              <w:jc w:val="left"/>
              <w:rPr>
                <w:rFonts w:ascii="宋体" w:hAnsi="宋体" w:eastAsia="宋体" w:cs="宋体"/>
                <w:kern w:val="0"/>
                <w:sz w:val="21"/>
                <w:szCs w:val="21"/>
              </w:rPr>
            </w:pPr>
            <w:r>
              <w:rPr>
                <w:rFonts w:ascii="宋体" w:hAnsi="宋体" w:eastAsia="宋体" w:cs="宋体"/>
                <w:kern w:val="0"/>
                <w:sz w:val="21"/>
                <w:szCs w:val="21"/>
              </w:rPr>
              <w:t>7.抢答抽选：互动反馈系统支持抢答、抽选功能，活跃课堂氛围。</w:t>
            </w:r>
          </w:p>
          <w:p>
            <w:pPr>
              <w:widowControl/>
              <w:jc w:val="left"/>
              <w:rPr>
                <w:rFonts w:ascii="宋体" w:hAnsi="宋体" w:eastAsia="宋体" w:cs="宋体"/>
                <w:kern w:val="0"/>
                <w:sz w:val="21"/>
                <w:szCs w:val="21"/>
              </w:rPr>
            </w:pPr>
            <w:r>
              <w:rPr>
                <w:rFonts w:ascii="宋体" w:hAnsi="宋体" w:eastAsia="宋体" w:cs="宋体"/>
                <w:kern w:val="0"/>
                <w:sz w:val="21"/>
                <w:szCs w:val="21"/>
              </w:rPr>
              <w:t>8.观点云词：互动反馈系统支持主观观点收集功能，支持学生们自主提交不多于200字的观点评论，并自动生成班级关键词云，点击关键词可查看对应学生名单和具体评论信息。</w:t>
            </w:r>
          </w:p>
          <w:p>
            <w:pPr>
              <w:widowControl/>
              <w:jc w:val="left"/>
              <w:rPr>
                <w:rFonts w:ascii="宋体" w:hAnsi="宋体" w:eastAsia="宋体" w:cs="宋体"/>
                <w:kern w:val="0"/>
                <w:sz w:val="21"/>
                <w:szCs w:val="21"/>
              </w:rPr>
            </w:pPr>
            <w:r>
              <w:rPr>
                <w:rFonts w:ascii="宋体" w:hAnsi="宋体" w:eastAsia="宋体" w:cs="宋体"/>
                <w:kern w:val="0"/>
                <w:sz w:val="21"/>
                <w:szCs w:val="21"/>
              </w:rPr>
              <w:t>9.学情报告；互动反馈系统在上课结束后支持实时生成课程报告，课堂报告支持查看签到人数，课堂互动总数，平均参与度，提问个数，支持查看考勤详情，互动详情和提问详情。</w:t>
            </w:r>
          </w:p>
          <w:p>
            <w:pPr>
              <w:widowControl/>
              <w:jc w:val="left"/>
              <w:rPr>
                <w:rFonts w:ascii="宋体" w:hAnsi="宋体" w:eastAsia="宋体" w:cs="宋体"/>
                <w:kern w:val="0"/>
                <w:sz w:val="21"/>
                <w:szCs w:val="21"/>
              </w:rPr>
            </w:pPr>
            <w:r>
              <w:rPr>
                <w:rFonts w:ascii="宋体" w:hAnsi="宋体" w:eastAsia="宋体" w:cs="宋体"/>
                <w:kern w:val="0"/>
                <w:sz w:val="21"/>
                <w:szCs w:val="21"/>
              </w:rPr>
              <w:t>10.资料下发：支持教师端一键下发资料到全体学生端，并且支持撤回功能。下发的资料支持的文件多样，包含但不局限于以下格式：音视频格式，文档格式，图片格式。</w:t>
            </w:r>
          </w:p>
          <w:p>
            <w:pPr>
              <w:widowControl/>
              <w:jc w:val="left"/>
              <w:rPr>
                <w:rFonts w:ascii="宋体" w:hAnsi="宋体" w:eastAsia="宋体" w:cs="宋体"/>
                <w:kern w:val="0"/>
                <w:sz w:val="21"/>
                <w:szCs w:val="21"/>
              </w:rPr>
            </w:pPr>
            <w:r>
              <w:rPr>
                <w:rFonts w:ascii="宋体" w:hAnsi="宋体" w:eastAsia="宋体" w:cs="宋体"/>
                <w:kern w:val="0"/>
                <w:sz w:val="21"/>
                <w:szCs w:val="21"/>
              </w:rPr>
              <w:t>11.课堂答疑：教师端在连接状态下可实时接收到来自学生的提问，提问内容可根据老师操作自动判断为已读或者未读，并且支持问题放大全屏查看。</w:t>
            </w:r>
          </w:p>
          <w:p>
            <w:pPr>
              <w:widowControl/>
              <w:jc w:val="left"/>
              <w:rPr>
                <w:rFonts w:ascii="宋体" w:hAnsi="宋体" w:eastAsia="宋体" w:cs="宋体"/>
                <w:kern w:val="0"/>
                <w:sz w:val="21"/>
                <w:szCs w:val="21"/>
              </w:rPr>
            </w:pPr>
            <w:r>
              <w:rPr>
                <w:rFonts w:ascii="宋体" w:hAnsi="宋体" w:eastAsia="宋体" w:cs="宋体"/>
                <w:kern w:val="0"/>
                <w:sz w:val="21"/>
                <w:szCs w:val="21"/>
              </w:rPr>
              <w:t>12.批注分发：教师端批注功能支持在课中任意时刻对教师端内容进行批注，并且支持批注内容一键保存，自动上传到教师空间，同时发送到全员学生端。</w:t>
            </w:r>
          </w:p>
          <w:p>
            <w:pPr>
              <w:widowControl/>
              <w:jc w:val="left"/>
              <w:rPr>
                <w:rFonts w:ascii="宋体" w:hAnsi="宋体" w:eastAsia="宋体" w:cs="宋体"/>
                <w:kern w:val="0"/>
                <w:sz w:val="21"/>
                <w:szCs w:val="21"/>
              </w:rPr>
            </w:pPr>
            <w:r>
              <w:rPr>
                <w:rFonts w:ascii="宋体" w:hAnsi="宋体" w:eastAsia="宋体" w:cs="宋体"/>
                <w:kern w:val="0"/>
                <w:sz w:val="21"/>
                <w:szCs w:val="21"/>
              </w:rPr>
              <w:t>13.授课小工具：教师播放课件时，提供授课小工具，包括画笔、橡皮擦、板中板、放大镜和批注分享功能。</w:t>
            </w:r>
          </w:p>
          <w:p>
            <w:pPr>
              <w:widowControl/>
              <w:jc w:val="left"/>
              <w:rPr>
                <w:rFonts w:ascii="宋体" w:hAnsi="宋体" w:eastAsia="宋体" w:cs="宋体"/>
                <w:kern w:val="0"/>
                <w:sz w:val="21"/>
                <w:szCs w:val="21"/>
              </w:rPr>
            </w:pPr>
            <w:r>
              <w:rPr>
                <w:rFonts w:ascii="宋体" w:hAnsi="宋体" w:eastAsia="宋体" w:cs="宋体"/>
                <w:kern w:val="0"/>
                <w:sz w:val="21"/>
                <w:szCs w:val="21"/>
              </w:rPr>
              <w:t>14.无线传屏：教师端工具栏支持无线传屏，点击开启无线传屏则打开传屏码，老师自带笔记本在互动教学软件输入传屏码即可进行无线传屏。</w:t>
            </w:r>
          </w:p>
          <w:p>
            <w:pPr>
              <w:widowControl/>
              <w:jc w:val="left"/>
              <w:rPr>
                <w:rFonts w:ascii="Times New Roman" w:hAnsi="Times New Roman"/>
                <w:sz w:val="21"/>
                <w:szCs w:val="21"/>
              </w:rPr>
            </w:pPr>
            <w:r>
              <w:rPr>
                <w:rFonts w:ascii="宋体" w:hAnsi="宋体" w:eastAsia="宋体" w:cs="宋体"/>
                <w:kern w:val="0"/>
                <w:sz w:val="21"/>
                <w:szCs w:val="21"/>
              </w:rPr>
              <w:t>15.课堂互动记录：互动教学软件支持查看课堂互动记录，随时调用课堂发生过的答题，抽选，抢答。</w:t>
            </w:r>
          </w:p>
        </w:tc>
        <w:tc>
          <w:tcPr>
            <w:tcW w:w="236" w:type="pct"/>
            <w:tcBorders>
              <w:top w:val="single" w:color="auto" w:sz="6" w:space="0"/>
              <w:left w:val="single" w:color="auto" w:sz="6" w:space="0"/>
              <w:bottom w:val="single" w:color="auto" w:sz="6" w:space="0"/>
              <w:right w:val="single" w:color="auto" w:sz="6" w:space="0"/>
            </w:tcBorders>
            <w:vAlign w:val="center"/>
          </w:tcPr>
          <w:p>
            <w:pPr>
              <w:jc w:val="center"/>
              <w:rPr>
                <w:rFonts w:hint="default" w:ascii="宋体" w:hAnsi="宋体" w:eastAsia="宋体" w:cs="Times New Roman"/>
                <w:kern w:val="2"/>
                <w:sz w:val="21"/>
                <w:szCs w:val="21"/>
                <w:lang w:val="en-US" w:eastAsia="zh-CN" w:bidi="ar-SA"/>
              </w:rPr>
            </w:pPr>
            <w:r>
              <w:rPr>
                <w:rFonts w:hint="eastAsia"/>
                <w:lang w:val="en-US" w:eastAsia="zh-CN"/>
              </w:rPr>
              <w:t>1</w:t>
            </w:r>
          </w:p>
        </w:tc>
        <w:tc>
          <w:tcPr>
            <w:tcW w:w="246"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cs="Times New Roman"/>
                <w:kern w:val="2"/>
                <w:sz w:val="21"/>
                <w:szCs w:val="24"/>
                <w:lang w:val="en-US" w:eastAsia="zh-CN" w:bidi="ar-SA"/>
              </w:rPr>
            </w:pPr>
            <w:r>
              <w:rPr>
                <w:rFonts w:hint="eastAsia"/>
                <w:lang w:val="en-US" w:eastAsia="zh-CN"/>
              </w:rPr>
              <w:t>套</w:t>
            </w:r>
          </w:p>
        </w:tc>
        <w:tc>
          <w:tcPr>
            <w:tcW w:w="422" w:type="pct"/>
            <w:tcBorders>
              <w:top w:val="single" w:color="auto" w:sz="6" w:space="0"/>
              <w:left w:val="single" w:color="auto" w:sz="6" w:space="0"/>
              <w:bottom w:val="single" w:color="auto" w:sz="6" w:space="0"/>
              <w:right w:val="single" w:color="auto" w:sz="6" w:space="0"/>
            </w:tcBorders>
            <w:vAlign w:val="center"/>
          </w:tcPr>
          <w:p>
            <w:pPr>
              <w:jc w:val="center"/>
              <w:rPr>
                <w:rFonts w:hint="default"/>
                <w:lang w:val="en-US" w:eastAsia="zh-CN"/>
              </w:rPr>
            </w:pPr>
            <w:r>
              <w:rPr>
                <w:rFonts w:hint="eastAsia"/>
                <w:highlight w:val="none"/>
                <w:lang w:val="en-US" w:eastAsia="zh-CN"/>
              </w:rPr>
              <w:t>超星</w:t>
            </w:r>
            <w:r>
              <w:rPr>
                <w:rFonts w:hint="default"/>
                <w:highlight w:val="none"/>
                <w:lang w:val="en-US" w:eastAsia="zh-CN"/>
              </w:rPr>
              <w:t>CX860SE</w:t>
            </w:r>
          </w:p>
        </w:tc>
        <w:tc>
          <w:tcPr>
            <w:tcW w:w="382" w:type="pct"/>
            <w:tcBorders>
              <w:top w:val="single" w:color="auto" w:sz="6" w:space="0"/>
              <w:left w:val="single" w:color="auto" w:sz="6" w:space="0"/>
              <w:bottom w:val="single" w:color="auto" w:sz="6" w:space="0"/>
              <w:right w:val="single" w:color="auto" w:sz="6" w:space="0"/>
            </w:tcBorders>
            <w:vAlign w:val="center"/>
          </w:tcPr>
          <w:p>
            <w:pPr>
              <w:jc w:val="center"/>
              <w:rPr>
                <w:rFonts w:hint="eastAsia"/>
                <w:b/>
                <w:szCs w:val="21"/>
              </w:rPr>
            </w:pPr>
          </w:p>
        </w:tc>
        <w:tc>
          <w:tcPr>
            <w:tcW w:w="375" w:type="pct"/>
            <w:tcBorders>
              <w:top w:val="single" w:color="auto" w:sz="6" w:space="0"/>
              <w:left w:val="single" w:color="auto" w:sz="6" w:space="0"/>
              <w:bottom w:val="single" w:color="auto" w:sz="6" w:space="0"/>
              <w:right w:val="single" w:color="auto" w:sz="6" w:space="0"/>
            </w:tcBorders>
            <w:vAlign w:val="center"/>
          </w:tcPr>
          <w:p>
            <w:pPr>
              <w:jc w:val="center"/>
              <w:rPr>
                <w:rFonts w:hint="eastAsia"/>
                <w:b/>
                <w:szCs w:val="21"/>
              </w:rPr>
            </w:pPr>
          </w:p>
        </w:tc>
      </w:tr>
      <w:tr>
        <w:tblPrEx>
          <w:tblCellMar>
            <w:top w:w="0" w:type="dxa"/>
            <w:left w:w="10" w:type="dxa"/>
            <w:bottom w:w="0" w:type="dxa"/>
            <w:right w:w="10" w:type="dxa"/>
          </w:tblCellMar>
        </w:tblPrEx>
        <w:trPr>
          <w:trHeight w:val="514"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szCs w:val="21"/>
                <w:lang w:val="en-US" w:eastAsia="zh-CN"/>
              </w:rPr>
            </w:pPr>
            <w:r>
              <w:rPr>
                <w:rFonts w:hint="eastAsia"/>
                <w:szCs w:val="21"/>
                <w:lang w:val="en-US" w:eastAsia="zh-CN"/>
              </w:rPr>
              <w:t>6</w:t>
            </w:r>
          </w:p>
        </w:tc>
        <w:tc>
          <w:tcPr>
            <w:tcW w:w="429" w:type="pct"/>
            <w:tcBorders>
              <w:top w:val="single" w:color="auto" w:sz="6" w:space="0"/>
              <w:left w:val="nil"/>
              <w:bottom w:val="single" w:color="auto" w:sz="6" w:space="0"/>
              <w:right w:val="single" w:color="auto" w:sz="6" w:space="0"/>
            </w:tcBorders>
            <w:vAlign w:val="center"/>
          </w:tcPr>
          <w:p>
            <w:pPr>
              <w:widowControl/>
              <w:jc w:val="center"/>
              <w:rPr>
                <w:rFonts w:hint="eastAsia" w:ascii="宋体" w:hAnsi="宋体"/>
                <w:b w:val="0"/>
                <w:bCs w:val="0"/>
                <w:color w:val="auto"/>
                <w:sz w:val="21"/>
                <w:szCs w:val="21"/>
              </w:rPr>
            </w:pPr>
            <w:r>
              <w:rPr>
                <w:rFonts w:hint="eastAsia" w:ascii="宋体" w:hAnsi="宋体" w:eastAsia="宋体" w:cs="宋体"/>
                <w:kern w:val="0"/>
                <w:sz w:val="21"/>
                <w:szCs w:val="21"/>
              </w:rPr>
              <w:t>交互智能平板</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86寸</w:t>
            </w:r>
            <w:r>
              <w:rPr>
                <w:rFonts w:hint="eastAsia" w:ascii="宋体" w:hAnsi="宋体" w:eastAsia="宋体" w:cs="宋体"/>
                <w:kern w:val="0"/>
                <w:sz w:val="21"/>
                <w:szCs w:val="21"/>
                <w:lang w:eastAsia="zh-CN"/>
              </w:rPr>
              <w:t>）</w:t>
            </w:r>
          </w:p>
        </w:tc>
        <w:tc>
          <w:tcPr>
            <w:tcW w:w="2699" w:type="pct"/>
            <w:tcBorders>
              <w:top w:val="single" w:color="auto" w:sz="6" w:space="0"/>
              <w:left w:val="nil"/>
              <w:bottom w:val="single" w:color="auto" w:sz="6" w:space="0"/>
              <w:right w:val="single" w:color="auto" w:sz="4" w:space="0"/>
            </w:tcBorders>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一、交互智能平板</w:t>
            </w:r>
            <w:r>
              <w:rPr>
                <w:rFonts w:ascii="宋体" w:hAnsi="宋体" w:eastAsia="宋体" w:cs="宋体"/>
                <w:kern w:val="0"/>
                <w:sz w:val="21"/>
                <w:szCs w:val="21"/>
              </w:rPr>
              <w:t xml:space="preserve"> </w:t>
            </w:r>
          </w:p>
          <w:p>
            <w:pPr>
              <w:widowControl/>
              <w:jc w:val="left"/>
              <w:rPr>
                <w:rFonts w:ascii="宋体" w:hAnsi="宋体" w:eastAsia="宋体" w:cs="宋体"/>
                <w:kern w:val="0"/>
                <w:sz w:val="21"/>
                <w:szCs w:val="21"/>
              </w:rPr>
            </w:pPr>
            <w:r>
              <w:rPr>
                <w:rFonts w:ascii="宋体" w:hAnsi="宋体" w:eastAsia="宋体" w:cs="宋体"/>
                <w:kern w:val="0"/>
                <w:sz w:val="21"/>
                <w:szCs w:val="21"/>
              </w:rPr>
              <w:t>1.整机屏幕采用86寸 UHD超高清LED 液晶屏。整机屏幕图像分辨率≥3840*2160。</w:t>
            </w:r>
          </w:p>
          <w:p>
            <w:pPr>
              <w:widowControl/>
              <w:jc w:val="left"/>
              <w:rPr>
                <w:rFonts w:hint="eastAsia" w:ascii="宋体" w:hAnsi="宋体" w:cs="宋体"/>
                <w:kern w:val="0"/>
                <w:sz w:val="21"/>
                <w:szCs w:val="21"/>
                <w:lang w:eastAsia="zh-CN"/>
              </w:rPr>
            </w:pPr>
            <w:r>
              <w:rPr>
                <w:rFonts w:ascii="宋体" w:hAnsi="宋体" w:eastAsia="宋体" w:cs="宋体"/>
                <w:kern w:val="0"/>
                <w:sz w:val="21"/>
                <w:szCs w:val="21"/>
              </w:rPr>
              <w:t>2.整机采用防眩光玻璃，屏幕支持防眩光功能</w:t>
            </w:r>
            <w:r>
              <w:rPr>
                <w:rFonts w:hint="eastAsia" w:ascii="宋体" w:hAnsi="宋体" w:cs="宋体"/>
                <w:kern w:val="0"/>
                <w:sz w:val="21"/>
                <w:szCs w:val="21"/>
                <w:lang w:eastAsia="zh-CN"/>
              </w:rPr>
              <w:t>。</w:t>
            </w:r>
          </w:p>
          <w:p>
            <w:pPr>
              <w:widowControl/>
              <w:jc w:val="left"/>
              <w:rPr>
                <w:rFonts w:ascii="宋体" w:hAnsi="宋体" w:eastAsia="宋体" w:cs="宋体"/>
                <w:kern w:val="0"/>
                <w:sz w:val="21"/>
                <w:szCs w:val="21"/>
              </w:rPr>
            </w:pPr>
            <w:r>
              <w:rPr>
                <w:rFonts w:ascii="宋体" w:hAnsi="宋体" w:eastAsia="宋体" w:cs="宋体"/>
                <w:kern w:val="0"/>
                <w:sz w:val="21"/>
                <w:szCs w:val="21"/>
              </w:rPr>
              <w:t>3.钢化玻璃表面硬度≥9H。</w:t>
            </w:r>
          </w:p>
          <w:p>
            <w:pPr>
              <w:widowControl/>
              <w:jc w:val="left"/>
              <w:rPr>
                <w:rFonts w:ascii="宋体" w:hAnsi="宋体" w:eastAsia="宋体" w:cs="宋体"/>
                <w:kern w:val="0"/>
                <w:sz w:val="21"/>
                <w:szCs w:val="21"/>
              </w:rPr>
            </w:pPr>
            <w:r>
              <w:rPr>
                <w:rFonts w:ascii="宋体" w:hAnsi="宋体" w:eastAsia="宋体" w:cs="宋体"/>
                <w:kern w:val="0"/>
                <w:sz w:val="21"/>
                <w:szCs w:val="21"/>
              </w:rPr>
              <w:t>4.三合一电源按键，同一电源物理按键完成Android系统和Windows系统的开机、节能熄屏、关机操作；关机状态下轻按按键开机；开机状态下轻按按键实现节能熄屏/唤醒，长按按键实现关机。</w:t>
            </w:r>
          </w:p>
          <w:p>
            <w:pPr>
              <w:widowControl/>
              <w:jc w:val="left"/>
              <w:rPr>
                <w:rFonts w:ascii="宋体" w:hAnsi="宋体" w:eastAsia="宋体" w:cs="宋体"/>
                <w:kern w:val="0"/>
                <w:sz w:val="21"/>
                <w:szCs w:val="21"/>
              </w:rPr>
            </w:pPr>
            <w:r>
              <w:rPr>
                <w:rFonts w:ascii="宋体" w:hAnsi="宋体" w:eastAsia="宋体" w:cs="宋体"/>
                <w:kern w:val="0"/>
                <w:sz w:val="21"/>
                <w:szCs w:val="21"/>
              </w:rPr>
              <w:t>5.整机支持纸质护眼模式，可以在任意通道任意画面任意软件所有显示内容下实现画面纹理的实时调整；支持纸质纹理：牛皮纸、素描纸、宣纸、水彩纸、水纹纸；支持透明度调节；支持色温调节。</w:t>
            </w:r>
          </w:p>
          <w:p>
            <w:pPr>
              <w:widowControl/>
              <w:jc w:val="left"/>
              <w:rPr>
                <w:rFonts w:ascii="宋体" w:hAnsi="宋体" w:eastAsia="宋体" w:cs="宋体"/>
                <w:kern w:val="0"/>
                <w:sz w:val="21"/>
                <w:szCs w:val="21"/>
              </w:rPr>
            </w:pPr>
            <w:r>
              <w:rPr>
                <w:rFonts w:ascii="宋体" w:hAnsi="宋体" w:eastAsia="宋体" w:cs="宋体"/>
                <w:kern w:val="0"/>
                <w:sz w:val="21"/>
                <w:szCs w:val="21"/>
              </w:rPr>
              <w:t>6.整机内置全通道侧边栏快捷菜单，实时显示天气情况、日期、小工具、快捷设置、应用软件、亮度/音量调节、教室物联入口，在任意显示通道下均可通过侧边栏一键进入该触摸菜单。（当配有PC模块时，还具有快捷应用入口的显示和快捷切换）</w:t>
            </w:r>
          </w:p>
          <w:p>
            <w:pPr>
              <w:widowControl/>
              <w:jc w:val="left"/>
              <w:rPr>
                <w:rFonts w:ascii="宋体" w:hAnsi="宋体" w:eastAsia="宋体" w:cs="宋体"/>
                <w:kern w:val="0"/>
                <w:sz w:val="21"/>
                <w:szCs w:val="21"/>
                <w:highlight w:val="yellow"/>
              </w:rPr>
            </w:pPr>
            <w:r>
              <w:rPr>
                <w:rFonts w:ascii="宋体" w:hAnsi="宋体" w:eastAsia="宋体" w:cs="宋体"/>
                <w:kern w:val="0"/>
                <w:sz w:val="21"/>
                <w:szCs w:val="21"/>
              </w:rPr>
              <w:t>7.整机全通道侧边栏快捷菜单包含如下小工具：批注、截屏、计时、降半屏、放大镜、日历（在Android及其他非PC通道时，还具备答题、倒数日、节拍器小工具）。</w:t>
            </w:r>
          </w:p>
          <w:p>
            <w:pPr>
              <w:widowControl/>
              <w:jc w:val="left"/>
              <w:rPr>
                <w:rFonts w:ascii="宋体" w:hAnsi="宋体" w:eastAsia="宋体" w:cs="宋体"/>
                <w:kern w:val="0"/>
                <w:sz w:val="21"/>
                <w:szCs w:val="21"/>
              </w:rPr>
            </w:pPr>
            <w:r>
              <w:rPr>
                <w:rFonts w:ascii="宋体" w:hAnsi="宋体" w:eastAsia="宋体" w:cs="宋体"/>
                <w:kern w:val="0"/>
                <w:sz w:val="21"/>
                <w:szCs w:val="21"/>
              </w:rPr>
              <w:t>8.整机全通道侧边栏快捷菜单中可以随时调起切换智能息屏、经典护眼模式、纸质护眼模式、自动亮度模式，并可支持快捷调节音量、亮度。</w:t>
            </w:r>
          </w:p>
          <w:p>
            <w:pPr>
              <w:widowControl/>
              <w:jc w:val="left"/>
              <w:rPr>
                <w:rFonts w:hint="eastAsia" w:ascii="宋体" w:hAnsi="宋体" w:cs="宋体"/>
                <w:kern w:val="0"/>
                <w:sz w:val="21"/>
                <w:szCs w:val="21"/>
                <w:lang w:eastAsia="zh-CN"/>
              </w:rPr>
            </w:pPr>
            <w:r>
              <w:rPr>
                <w:rFonts w:ascii="宋体" w:hAnsi="宋体" w:eastAsia="宋体" w:cs="宋体"/>
                <w:kern w:val="0"/>
                <w:sz w:val="21"/>
                <w:szCs w:val="21"/>
              </w:rPr>
              <w:t>9.整机支持蓝牙Bluetooth 5.2标准，固件版本号HCI11.20/LMP11.20</w:t>
            </w:r>
            <w:r>
              <w:rPr>
                <w:rFonts w:hint="eastAsia" w:ascii="宋体" w:hAnsi="宋体" w:cs="宋体"/>
                <w:kern w:val="0"/>
                <w:sz w:val="21"/>
                <w:szCs w:val="21"/>
                <w:lang w:eastAsia="zh-CN"/>
              </w:rPr>
              <w:t>。</w:t>
            </w:r>
          </w:p>
          <w:p>
            <w:pPr>
              <w:widowControl/>
              <w:jc w:val="left"/>
              <w:rPr>
                <w:rFonts w:hint="eastAsia" w:ascii="宋体" w:hAnsi="宋体" w:cs="宋体"/>
                <w:kern w:val="0"/>
                <w:sz w:val="21"/>
                <w:szCs w:val="21"/>
                <w:lang w:eastAsia="zh-CN"/>
              </w:rPr>
            </w:pPr>
            <w:r>
              <w:rPr>
                <w:rFonts w:ascii="宋体" w:hAnsi="宋体" w:eastAsia="宋体" w:cs="宋体"/>
                <w:kern w:val="0"/>
                <w:sz w:val="21"/>
                <w:szCs w:val="21"/>
              </w:rPr>
              <w:t>10.嵌入式系统版本不低于Android 11，内存≥2GB，存储空间≥8GB</w:t>
            </w:r>
            <w:r>
              <w:rPr>
                <w:rFonts w:hint="eastAsia" w:ascii="宋体" w:hAnsi="宋体" w:cs="宋体"/>
                <w:kern w:val="0"/>
                <w:sz w:val="21"/>
                <w:szCs w:val="21"/>
                <w:lang w:eastAsia="zh-CN"/>
              </w:rPr>
              <w:t>。</w:t>
            </w:r>
          </w:p>
          <w:p>
            <w:pPr>
              <w:widowControl/>
              <w:jc w:val="left"/>
              <w:rPr>
                <w:rFonts w:hint="eastAsia" w:ascii="宋体" w:hAnsi="宋体" w:cs="宋体"/>
                <w:kern w:val="0"/>
                <w:sz w:val="21"/>
                <w:szCs w:val="21"/>
                <w:lang w:eastAsia="zh-CN"/>
              </w:rPr>
            </w:pPr>
            <w:r>
              <w:rPr>
                <w:rFonts w:ascii="宋体" w:hAnsi="宋体" w:eastAsia="宋体" w:cs="宋体"/>
                <w:kern w:val="0"/>
                <w:sz w:val="21"/>
                <w:szCs w:val="21"/>
              </w:rPr>
              <w:t>11.采用红外触控技术，支持Windows系统中进行20点或以上触控</w:t>
            </w:r>
            <w:r>
              <w:rPr>
                <w:rFonts w:hint="eastAsia" w:ascii="宋体" w:hAnsi="宋体" w:cs="宋体"/>
                <w:kern w:val="0"/>
                <w:sz w:val="21"/>
                <w:szCs w:val="21"/>
                <w:lang w:eastAsia="zh-CN"/>
              </w:rPr>
              <w:t>。</w:t>
            </w:r>
          </w:p>
          <w:p>
            <w:pPr>
              <w:widowControl/>
              <w:jc w:val="left"/>
              <w:rPr>
                <w:rFonts w:ascii="宋体" w:hAnsi="宋体" w:eastAsia="宋体" w:cs="宋体"/>
                <w:kern w:val="0"/>
                <w:sz w:val="21"/>
                <w:szCs w:val="21"/>
              </w:rPr>
            </w:pPr>
            <w:r>
              <w:rPr>
                <w:rFonts w:ascii="宋体" w:hAnsi="宋体" w:eastAsia="宋体" w:cs="宋体"/>
                <w:kern w:val="0"/>
                <w:sz w:val="21"/>
                <w:szCs w:val="21"/>
              </w:rPr>
              <w:t>12.整机内置2.2声道扬声器，位于设备上边框，顶置朝前发声，前朝向10W高音扬声器2个，上朝向20W中低音扬声器2个，额定总功率60W。</w:t>
            </w:r>
          </w:p>
          <w:p>
            <w:pPr>
              <w:widowControl/>
              <w:jc w:val="left"/>
              <w:rPr>
                <w:rFonts w:ascii="宋体" w:hAnsi="宋体" w:eastAsia="宋体" w:cs="宋体"/>
                <w:kern w:val="0"/>
                <w:sz w:val="21"/>
                <w:szCs w:val="21"/>
              </w:rPr>
            </w:pPr>
            <w:r>
              <w:rPr>
                <w:rFonts w:ascii="宋体" w:hAnsi="宋体" w:eastAsia="宋体" w:cs="宋体"/>
                <w:kern w:val="0"/>
                <w:sz w:val="21"/>
                <w:szCs w:val="21"/>
              </w:rPr>
              <w:t>13.内置无线传屏接收端，无需外接接收部件，无线传屏发射器与整机匹配后即可实现传屏功能，将外部电脑的屏幕画面通过无线方式传输到整机上显示。</w:t>
            </w:r>
          </w:p>
          <w:p>
            <w:pPr>
              <w:widowControl/>
              <w:jc w:val="left"/>
              <w:rPr>
                <w:rFonts w:ascii="宋体" w:hAnsi="宋体" w:eastAsia="宋体" w:cs="宋体"/>
                <w:kern w:val="0"/>
                <w:sz w:val="21"/>
                <w:szCs w:val="21"/>
              </w:rPr>
            </w:pPr>
            <w:r>
              <w:rPr>
                <w:rFonts w:ascii="宋体" w:hAnsi="宋体" w:eastAsia="宋体" w:cs="宋体"/>
                <w:kern w:val="0"/>
                <w:sz w:val="21"/>
                <w:szCs w:val="21"/>
              </w:rPr>
              <w:t>14.整机支持通过前置面板物理按键一键启动录屏功能，可将屏幕中显示的课件，音频内容与老师人声同时录制。（提供国家级检测报告复印件加盖生产厂家公章）</w:t>
            </w:r>
          </w:p>
          <w:p>
            <w:pPr>
              <w:widowControl/>
              <w:jc w:val="left"/>
              <w:rPr>
                <w:rFonts w:ascii="宋体" w:hAnsi="宋体" w:eastAsia="宋体" w:cs="宋体"/>
                <w:kern w:val="0"/>
                <w:sz w:val="21"/>
                <w:szCs w:val="21"/>
              </w:rPr>
            </w:pPr>
            <w:r>
              <w:rPr>
                <w:rFonts w:ascii="宋体" w:hAnsi="宋体" w:eastAsia="宋体" w:cs="宋体"/>
                <w:kern w:val="0"/>
                <w:sz w:val="21"/>
                <w:szCs w:val="21"/>
              </w:rPr>
              <w:t>15.整机内置非独立摄像头，拍摄照片像素数≥1300万。</w:t>
            </w:r>
          </w:p>
          <w:p>
            <w:pPr>
              <w:widowControl/>
              <w:jc w:val="left"/>
              <w:rPr>
                <w:rFonts w:ascii="宋体" w:hAnsi="宋体" w:eastAsia="宋体" w:cs="宋体"/>
                <w:kern w:val="0"/>
                <w:sz w:val="21"/>
                <w:szCs w:val="21"/>
              </w:rPr>
            </w:pPr>
            <w:r>
              <w:rPr>
                <w:rFonts w:ascii="宋体" w:hAnsi="宋体" w:eastAsia="宋体" w:cs="宋体"/>
                <w:kern w:val="0"/>
                <w:sz w:val="21"/>
                <w:szCs w:val="21"/>
              </w:rPr>
              <w:t>16.摄像头视场角≥135度。</w:t>
            </w:r>
          </w:p>
          <w:p>
            <w:pPr>
              <w:widowControl/>
              <w:jc w:val="left"/>
              <w:rPr>
                <w:rFonts w:ascii="宋体" w:hAnsi="宋体" w:eastAsia="宋体" w:cs="宋体"/>
                <w:kern w:val="0"/>
                <w:sz w:val="21"/>
                <w:szCs w:val="21"/>
              </w:rPr>
            </w:pPr>
            <w:r>
              <w:rPr>
                <w:rFonts w:ascii="宋体" w:hAnsi="宋体" w:eastAsia="宋体" w:cs="宋体"/>
                <w:kern w:val="0"/>
                <w:sz w:val="21"/>
                <w:szCs w:val="21"/>
              </w:rPr>
              <w:t>17.摄像头在PC通道下支持通过视频展台软件调用摄像头进行二维码扫码识别。</w:t>
            </w:r>
          </w:p>
          <w:p>
            <w:pPr>
              <w:widowControl/>
              <w:jc w:val="left"/>
              <w:rPr>
                <w:rFonts w:ascii="宋体" w:hAnsi="宋体" w:eastAsia="宋体" w:cs="宋体"/>
                <w:kern w:val="0"/>
                <w:sz w:val="21"/>
                <w:szCs w:val="21"/>
              </w:rPr>
            </w:pPr>
            <w:r>
              <w:rPr>
                <w:rFonts w:ascii="宋体" w:hAnsi="宋体" w:eastAsia="宋体" w:cs="宋体"/>
                <w:kern w:val="0"/>
                <w:sz w:val="21"/>
                <w:szCs w:val="21"/>
              </w:rPr>
              <w:t>18.整机内置非独立外扩展的阵列麦克风，可用于对教室环境音频进行采集。</w:t>
            </w:r>
          </w:p>
          <w:p>
            <w:pPr>
              <w:widowControl/>
              <w:jc w:val="left"/>
              <w:rPr>
                <w:rFonts w:ascii="宋体" w:hAnsi="宋体" w:eastAsia="宋体" w:cs="宋体"/>
                <w:kern w:val="0"/>
                <w:sz w:val="21"/>
                <w:szCs w:val="21"/>
              </w:rPr>
            </w:pPr>
            <w:r>
              <w:rPr>
                <w:rFonts w:ascii="宋体" w:hAnsi="宋体" w:eastAsia="宋体" w:cs="宋体"/>
                <w:kern w:val="0"/>
                <w:sz w:val="21"/>
                <w:szCs w:val="21"/>
              </w:rPr>
              <w:t>19.整机内置非独立的高清摄像头，可用于远程巡课，拍摄范围可以涵盖整机距离摄像头垂直法线左右水平距离各大于等于4米，左右最边缘深度大于等于2.3米范围内，并且可以AI识别人像。</w:t>
            </w:r>
          </w:p>
          <w:p>
            <w:pPr>
              <w:widowControl/>
              <w:jc w:val="left"/>
              <w:rPr>
                <w:rFonts w:hint="eastAsia" w:ascii="宋体" w:hAnsi="宋体" w:cs="宋体"/>
                <w:kern w:val="0"/>
                <w:sz w:val="21"/>
                <w:szCs w:val="21"/>
                <w:lang w:eastAsia="zh-CN"/>
              </w:rPr>
            </w:pPr>
            <w:r>
              <w:rPr>
                <w:rFonts w:ascii="宋体" w:hAnsi="宋体" w:eastAsia="宋体" w:cs="宋体"/>
                <w:kern w:val="0"/>
                <w:sz w:val="21"/>
                <w:szCs w:val="21"/>
              </w:rPr>
              <w:t>20.整机摄像头支持大于等于10米距离时实现AI识别人像</w:t>
            </w:r>
            <w:r>
              <w:rPr>
                <w:rFonts w:hint="eastAsia" w:ascii="宋体" w:hAnsi="宋体" w:cs="宋体"/>
                <w:kern w:val="0"/>
                <w:sz w:val="21"/>
                <w:szCs w:val="21"/>
                <w:lang w:eastAsia="zh-CN"/>
              </w:rPr>
              <w:t>。</w:t>
            </w:r>
          </w:p>
          <w:p>
            <w:pPr>
              <w:widowControl/>
              <w:jc w:val="left"/>
              <w:rPr>
                <w:rFonts w:ascii="宋体" w:hAnsi="宋体" w:eastAsia="宋体" w:cs="宋体"/>
                <w:kern w:val="0"/>
                <w:sz w:val="21"/>
                <w:szCs w:val="21"/>
              </w:rPr>
            </w:pPr>
            <w:r>
              <w:rPr>
                <w:rFonts w:ascii="宋体" w:hAnsi="宋体" w:eastAsia="宋体" w:cs="宋体"/>
                <w:kern w:val="0"/>
                <w:sz w:val="21"/>
                <w:szCs w:val="21"/>
              </w:rPr>
              <w:t>21.整机摄像头支持人脸识别、快速点人数、随机抽人；识别所有学生，显示标记，然后随机抽选，同时显示标记不少于60人。</w:t>
            </w:r>
          </w:p>
          <w:p>
            <w:pPr>
              <w:widowControl/>
              <w:jc w:val="left"/>
              <w:rPr>
                <w:rFonts w:ascii="宋体" w:hAnsi="宋体" w:eastAsia="宋体" w:cs="宋体"/>
                <w:kern w:val="0"/>
                <w:sz w:val="21"/>
                <w:szCs w:val="21"/>
              </w:rPr>
            </w:pPr>
            <w:r>
              <w:rPr>
                <w:rFonts w:ascii="宋体" w:hAnsi="宋体" w:eastAsia="宋体" w:cs="宋体"/>
                <w:kern w:val="0"/>
                <w:sz w:val="21"/>
                <w:szCs w:val="21"/>
              </w:rPr>
              <w:t>22.整机具备前置Type-C接口，通过Type-C接口实现音视频输入，外接电脑设备经双头Type-C线连接至整机，即可把外接电脑设备画面投到整机上，同时在整机上操作画面，可实现触摸电脑的操作，无需再连接触控USB线。</w:t>
            </w:r>
          </w:p>
          <w:p>
            <w:pPr>
              <w:widowControl/>
              <w:jc w:val="left"/>
              <w:rPr>
                <w:rFonts w:ascii="宋体" w:hAnsi="宋体" w:eastAsia="宋体" w:cs="宋体"/>
                <w:kern w:val="0"/>
                <w:sz w:val="21"/>
                <w:szCs w:val="21"/>
              </w:rPr>
            </w:pPr>
            <w:r>
              <w:rPr>
                <w:rFonts w:ascii="宋体" w:hAnsi="宋体" w:eastAsia="宋体" w:cs="宋体"/>
                <w:kern w:val="0"/>
                <w:sz w:val="21"/>
                <w:szCs w:val="21"/>
              </w:rPr>
              <w:t>23.侧置输入接口具备2路HDMI、1路RS232、1路USB接口；侧置输出接口具备1路音频输出、1路触控USB输出；前置输入接口3路USB接口（包含1路Type-C、2路USB）。</w:t>
            </w:r>
          </w:p>
          <w:p>
            <w:pPr>
              <w:widowControl/>
              <w:jc w:val="left"/>
              <w:rPr>
                <w:rFonts w:ascii="宋体" w:hAnsi="宋体" w:eastAsia="宋体" w:cs="宋体"/>
                <w:kern w:val="0"/>
                <w:sz w:val="21"/>
                <w:szCs w:val="21"/>
              </w:rPr>
            </w:pPr>
            <w:r>
              <w:rPr>
                <w:rFonts w:ascii="宋体" w:hAnsi="宋体" w:eastAsia="宋体" w:cs="宋体"/>
                <w:kern w:val="0"/>
                <w:sz w:val="21"/>
                <w:szCs w:val="21"/>
              </w:rPr>
              <w:t>24.Wi-Fi和AP热点工作距离≥12m。</w:t>
            </w:r>
          </w:p>
          <w:p>
            <w:pPr>
              <w:widowControl/>
              <w:jc w:val="left"/>
              <w:rPr>
                <w:rFonts w:ascii="宋体" w:hAnsi="宋体" w:eastAsia="宋体" w:cs="宋体"/>
                <w:kern w:val="0"/>
                <w:sz w:val="21"/>
                <w:szCs w:val="21"/>
              </w:rPr>
            </w:pPr>
            <w:r>
              <w:rPr>
                <w:rFonts w:ascii="宋体" w:hAnsi="宋体" w:eastAsia="宋体" w:cs="宋体"/>
                <w:kern w:val="0"/>
                <w:sz w:val="21"/>
                <w:szCs w:val="21"/>
              </w:rPr>
              <w:t>25.整机内置非独立外扩展的4阵列麦克风，可用于对教室环境音频进行采集，拾音距离≥12m。</w:t>
            </w:r>
          </w:p>
          <w:p>
            <w:pPr>
              <w:widowControl/>
              <w:jc w:val="left"/>
              <w:rPr>
                <w:rFonts w:ascii="宋体" w:hAnsi="宋体" w:eastAsia="宋体" w:cs="宋体"/>
                <w:kern w:val="0"/>
                <w:sz w:val="21"/>
                <w:szCs w:val="21"/>
              </w:rPr>
            </w:pPr>
            <w:r>
              <w:rPr>
                <w:rFonts w:ascii="宋体" w:hAnsi="宋体" w:eastAsia="宋体" w:cs="宋体"/>
                <w:kern w:val="0"/>
                <w:sz w:val="21"/>
                <w:szCs w:val="21"/>
              </w:rPr>
              <w:t>26.支持智能U盘锁功能，整机可设置触摸及按键锁定，锁定后无法随意自由操作，需要使用时插入USB key可解锁。</w:t>
            </w:r>
          </w:p>
          <w:p>
            <w:pPr>
              <w:widowControl/>
              <w:jc w:val="left"/>
              <w:rPr>
                <w:rFonts w:ascii="宋体" w:hAnsi="宋体" w:eastAsia="宋体" w:cs="宋体"/>
                <w:kern w:val="0"/>
                <w:sz w:val="21"/>
                <w:szCs w:val="21"/>
              </w:rPr>
            </w:pPr>
            <w:r>
              <w:rPr>
                <w:rFonts w:ascii="宋体" w:hAnsi="宋体" w:eastAsia="宋体" w:cs="宋体"/>
                <w:kern w:val="0"/>
                <w:sz w:val="21"/>
                <w:szCs w:val="21"/>
              </w:rPr>
              <w:t>27.外接电脑设备连接整机且触摸信号连通时，外接电脑设备可直接读取整机前置USB接口的移动存储设备数据，连接整机前置USB接口的翻页笔和无线键鼠外接设备可直接使用于外接电脑。</w:t>
            </w:r>
          </w:p>
          <w:p>
            <w:pPr>
              <w:widowControl/>
              <w:jc w:val="left"/>
              <w:rPr>
                <w:rFonts w:ascii="宋体" w:hAnsi="宋体" w:eastAsia="宋体" w:cs="宋体"/>
                <w:kern w:val="0"/>
                <w:sz w:val="21"/>
                <w:szCs w:val="21"/>
              </w:rPr>
            </w:pPr>
            <w:r>
              <w:rPr>
                <w:rFonts w:hint="eastAsia" w:ascii="宋体" w:hAnsi="宋体" w:eastAsia="宋体" w:cs="宋体"/>
                <w:kern w:val="0"/>
                <w:sz w:val="21"/>
                <w:szCs w:val="21"/>
              </w:rPr>
              <w:t>2</w:t>
            </w:r>
            <w:r>
              <w:rPr>
                <w:rFonts w:ascii="宋体" w:hAnsi="宋体" w:eastAsia="宋体" w:cs="宋体"/>
                <w:kern w:val="0"/>
                <w:sz w:val="21"/>
                <w:szCs w:val="21"/>
              </w:rPr>
              <w:t>8.</w:t>
            </w:r>
            <w:r>
              <w:rPr>
                <w:rFonts w:hint="eastAsia" w:ascii="宋体" w:hAnsi="宋体" w:eastAsia="宋体" w:cs="宋体"/>
                <w:kern w:val="0"/>
                <w:sz w:val="21"/>
                <w:szCs w:val="21"/>
              </w:rPr>
              <w:t>含无线投屏助手和可移动支架</w:t>
            </w:r>
          </w:p>
          <w:p>
            <w:pPr>
              <w:widowControl/>
              <w:jc w:val="left"/>
              <w:rPr>
                <w:rFonts w:ascii="宋体" w:hAnsi="宋体" w:eastAsia="宋体" w:cs="宋体"/>
                <w:kern w:val="0"/>
                <w:sz w:val="21"/>
                <w:szCs w:val="21"/>
              </w:rPr>
            </w:pPr>
            <w:r>
              <w:rPr>
                <w:rFonts w:hint="eastAsia" w:ascii="宋体" w:hAnsi="宋体" w:eastAsia="宋体" w:cs="宋体"/>
                <w:kern w:val="0"/>
                <w:sz w:val="21"/>
                <w:szCs w:val="21"/>
              </w:rPr>
              <w:t>二、内置电脑：</w:t>
            </w:r>
          </w:p>
          <w:p>
            <w:pPr>
              <w:widowControl/>
              <w:jc w:val="left"/>
              <w:rPr>
                <w:rFonts w:ascii="宋体" w:hAnsi="宋体" w:eastAsia="宋体" w:cs="宋体"/>
                <w:kern w:val="0"/>
                <w:sz w:val="21"/>
                <w:szCs w:val="21"/>
              </w:rPr>
            </w:pPr>
            <w:r>
              <w:rPr>
                <w:rFonts w:ascii="宋体" w:hAnsi="宋体" w:eastAsia="宋体" w:cs="宋体"/>
                <w:kern w:val="0"/>
                <w:sz w:val="21"/>
                <w:szCs w:val="21"/>
              </w:rPr>
              <w:t>1.采用按压式卡扣，无需工具就可快速拆卸电脑模块。</w:t>
            </w:r>
          </w:p>
          <w:p>
            <w:pPr>
              <w:widowControl/>
              <w:jc w:val="left"/>
              <w:rPr>
                <w:rFonts w:ascii="宋体" w:hAnsi="宋体" w:eastAsia="宋体" w:cs="宋体"/>
                <w:kern w:val="0"/>
                <w:sz w:val="21"/>
                <w:szCs w:val="21"/>
              </w:rPr>
            </w:pPr>
            <w:r>
              <w:rPr>
                <w:rFonts w:ascii="宋体" w:hAnsi="宋体" w:eastAsia="宋体" w:cs="宋体"/>
                <w:kern w:val="0"/>
                <w:sz w:val="21"/>
                <w:szCs w:val="21"/>
              </w:rPr>
              <w:t>2.PC模块可抽拉式插入整机，可实现无单独接线的插拔。</w:t>
            </w:r>
          </w:p>
          <w:p>
            <w:pPr>
              <w:widowControl/>
              <w:jc w:val="left"/>
              <w:rPr>
                <w:rFonts w:ascii="宋体" w:hAnsi="宋体" w:eastAsia="宋体" w:cs="宋体"/>
                <w:kern w:val="0"/>
                <w:sz w:val="21"/>
                <w:szCs w:val="21"/>
              </w:rPr>
            </w:pPr>
            <w:r>
              <w:rPr>
                <w:rFonts w:ascii="宋体" w:hAnsi="宋体" w:eastAsia="宋体" w:cs="宋体"/>
                <w:kern w:val="0"/>
                <w:sz w:val="21"/>
                <w:szCs w:val="21"/>
              </w:rPr>
              <w:t>3.CPU≥i5</w:t>
            </w:r>
          </w:p>
          <w:p>
            <w:pPr>
              <w:widowControl/>
              <w:jc w:val="left"/>
              <w:rPr>
                <w:rFonts w:ascii="宋体" w:hAnsi="宋体" w:eastAsia="宋体" w:cs="宋体"/>
                <w:kern w:val="0"/>
                <w:sz w:val="21"/>
                <w:szCs w:val="21"/>
              </w:rPr>
            </w:pPr>
            <w:r>
              <w:rPr>
                <w:rFonts w:ascii="宋体" w:hAnsi="宋体" w:eastAsia="宋体" w:cs="宋体"/>
                <w:kern w:val="0"/>
                <w:sz w:val="21"/>
                <w:szCs w:val="21"/>
              </w:rPr>
              <w:t xml:space="preserve">4.内存≥8GB </w:t>
            </w:r>
          </w:p>
          <w:p>
            <w:pPr>
              <w:widowControl/>
              <w:jc w:val="left"/>
              <w:rPr>
                <w:rFonts w:ascii="宋体" w:hAnsi="宋体" w:eastAsia="宋体" w:cs="宋体"/>
                <w:kern w:val="0"/>
                <w:sz w:val="21"/>
                <w:szCs w:val="21"/>
              </w:rPr>
            </w:pPr>
            <w:r>
              <w:rPr>
                <w:rFonts w:ascii="宋体" w:hAnsi="宋体" w:eastAsia="宋体" w:cs="宋体"/>
                <w:kern w:val="0"/>
                <w:sz w:val="21"/>
                <w:szCs w:val="21"/>
              </w:rPr>
              <w:t>5.硬盘≥256GB 固态硬盘</w:t>
            </w:r>
          </w:p>
          <w:p>
            <w:pPr>
              <w:widowControl/>
              <w:jc w:val="left"/>
              <w:rPr>
                <w:rFonts w:ascii="宋体" w:hAnsi="宋体" w:eastAsia="宋体" w:cs="宋体"/>
                <w:kern w:val="0"/>
                <w:sz w:val="21"/>
                <w:szCs w:val="21"/>
              </w:rPr>
            </w:pPr>
            <w:r>
              <w:rPr>
                <w:rFonts w:hint="eastAsia" w:ascii="宋体" w:hAnsi="宋体" w:eastAsia="宋体" w:cs="宋体"/>
                <w:kern w:val="0"/>
                <w:sz w:val="21"/>
                <w:szCs w:val="21"/>
              </w:rPr>
              <w:t>三、互动软件</w:t>
            </w:r>
          </w:p>
          <w:p>
            <w:pPr>
              <w:widowControl/>
              <w:jc w:val="left"/>
              <w:rPr>
                <w:rFonts w:ascii="宋体" w:hAnsi="宋体" w:eastAsia="宋体" w:cs="宋体"/>
                <w:kern w:val="0"/>
                <w:sz w:val="21"/>
                <w:szCs w:val="21"/>
              </w:rPr>
            </w:pPr>
            <w:r>
              <w:rPr>
                <w:rFonts w:ascii="宋体" w:hAnsi="宋体" w:eastAsia="宋体" w:cs="宋体"/>
                <w:kern w:val="0"/>
                <w:sz w:val="21"/>
                <w:szCs w:val="21"/>
              </w:rPr>
              <w:t>1.公网连接：不需借助任何外接设备，在公网环境下即可支持学生端手机、平板同教师端进行连接。</w:t>
            </w:r>
            <w:r>
              <w:rPr>
                <w:rFonts w:ascii="宋体" w:hAnsi="宋体" w:eastAsia="宋体" w:cs="宋体"/>
                <w:kern w:val="0"/>
                <w:sz w:val="21"/>
                <w:szCs w:val="21"/>
              </w:rPr>
              <w:tab/>
            </w:r>
          </w:p>
          <w:p>
            <w:pPr>
              <w:widowControl/>
              <w:jc w:val="left"/>
              <w:rPr>
                <w:rFonts w:ascii="宋体" w:hAnsi="宋体" w:eastAsia="宋体" w:cs="宋体"/>
                <w:kern w:val="0"/>
                <w:sz w:val="21"/>
                <w:szCs w:val="21"/>
              </w:rPr>
            </w:pPr>
            <w:r>
              <w:rPr>
                <w:rFonts w:ascii="宋体" w:hAnsi="宋体" w:eastAsia="宋体" w:cs="宋体"/>
                <w:kern w:val="0"/>
                <w:sz w:val="21"/>
                <w:szCs w:val="21"/>
              </w:rPr>
              <w:t>2.扫码连接：支持学生端通过输入连接码和扫描二维码两种方式，进入课堂，同步完成考勤签到。</w:t>
            </w:r>
            <w:r>
              <w:rPr>
                <w:rFonts w:ascii="宋体" w:hAnsi="宋体" w:eastAsia="宋体" w:cs="宋体"/>
                <w:kern w:val="0"/>
                <w:sz w:val="21"/>
                <w:szCs w:val="21"/>
              </w:rPr>
              <w:tab/>
            </w:r>
          </w:p>
          <w:p>
            <w:pPr>
              <w:widowControl/>
              <w:jc w:val="left"/>
              <w:rPr>
                <w:rFonts w:ascii="宋体" w:hAnsi="宋体" w:eastAsia="宋体" w:cs="宋体"/>
                <w:kern w:val="0"/>
                <w:sz w:val="21"/>
                <w:szCs w:val="21"/>
              </w:rPr>
            </w:pPr>
            <w:r>
              <w:rPr>
                <w:rFonts w:ascii="宋体" w:hAnsi="宋体" w:eastAsia="宋体" w:cs="宋体"/>
                <w:kern w:val="0"/>
                <w:sz w:val="21"/>
                <w:szCs w:val="21"/>
              </w:rPr>
              <w:t>3.互动反馈系统：具备公网互动反馈功能，将所有学生端和教师端连接一起构建成互动反馈系统，在系统里面教师可以单选，多选，判断，观点，抢答，抽选，提问箱，文件下发，批注下发。</w:t>
            </w:r>
          </w:p>
          <w:p>
            <w:pPr>
              <w:widowControl/>
              <w:jc w:val="left"/>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rPr>
              <w:t>教师端</w:t>
            </w:r>
            <w:r>
              <w:rPr>
                <w:rFonts w:hint="eastAsia" w:ascii="宋体" w:hAnsi="宋体" w:cs="宋体"/>
                <w:b/>
                <w:bCs/>
                <w:kern w:val="0"/>
                <w:sz w:val="21"/>
                <w:szCs w:val="21"/>
                <w:lang w:eastAsia="zh-CN"/>
              </w:rPr>
              <w:t>：</w:t>
            </w:r>
          </w:p>
          <w:p>
            <w:pPr>
              <w:widowControl/>
              <w:jc w:val="left"/>
              <w:rPr>
                <w:rFonts w:ascii="宋体" w:hAnsi="宋体" w:eastAsia="宋体" w:cs="宋体"/>
                <w:kern w:val="0"/>
                <w:sz w:val="21"/>
                <w:szCs w:val="21"/>
              </w:rPr>
            </w:pPr>
            <w:r>
              <w:rPr>
                <w:rFonts w:ascii="宋体" w:hAnsi="宋体" w:eastAsia="宋体" w:cs="宋体"/>
                <w:kern w:val="0"/>
                <w:sz w:val="21"/>
                <w:szCs w:val="21"/>
              </w:rPr>
              <w:t>4.统计考勤：互动反馈系统支持无感考勤功能，学生连接成功后名字可显示在签到列表上，签到列表实时统计已签到人数，并查看未到的人员。</w:t>
            </w:r>
          </w:p>
          <w:p>
            <w:pPr>
              <w:widowControl/>
              <w:jc w:val="left"/>
              <w:rPr>
                <w:rFonts w:ascii="宋体" w:hAnsi="宋体" w:eastAsia="宋体" w:cs="宋体"/>
                <w:kern w:val="0"/>
                <w:sz w:val="21"/>
                <w:szCs w:val="21"/>
              </w:rPr>
            </w:pPr>
            <w:r>
              <w:rPr>
                <w:rFonts w:ascii="宋体" w:hAnsi="宋体" w:eastAsia="宋体" w:cs="宋体"/>
                <w:kern w:val="0"/>
                <w:sz w:val="21"/>
                <w:szCs w:val="21"/>
              </w:rPr>
              <w:t>5.班级创建：支持老师主动创建班级，创建成功后，每次登录教师端即可直接进入班级列表，选择班级进入课堂。</w:t>
            </w:r>
          </w:p>
          <w:p>
            <w:pPr>
              <w:widowControl/>
              <w:jc w:val="left"/>
              <w:rPr>
                <w:rFonts w:ascii="宋体" w:hAnsi="宋体" w:eastAsia="宋体" w:cs="宋体"/>
                <w:kern w:val="0"/>
                <w:sz w:val="21"/>
                <w:szCs w:val="21"/>
              </w:rPr>
            </w:pPr>
            <w:r>
              <w:rPr>
                <w:rFonts w:ascii="宋体" w:hAnsi="宋体" w:eastAsia="宋体" w:cs="宋体"/>
                <w:kern w:val="0"/>
                <w:sz w:val="21"/>
                <w:szCs w:val="21"/>
              </w:rPr>
              <w:t>6.互动答题系统：支持课中互动反馈系统，提供单选、多选及判断题功能，可一键下发答题指令，支持一次下发多道题目，最多可下发99道题目，学生作答结果实时显示。支持切换柱状图按全班或分组答题结果展示，以提供小组间作答对比。</w:t>
            </w:r>
          </w:p>
          <w:p>
            <w:pPr>
              <w:widowControl/>
              <w:jc w:val="left"/>
              <w:rPr>
                <w:rFonts w:ascii="宋体" w:hAnsi="宋体" w:eastAsia="宋体" w:cs="宋体"/>
                <w:kern w:val="0"/>
                <w:sz w:val="21"/>
                <w:szCs w:val="21"/>
              </w:rPr>
            </w:pPr>
            <w:r>
              <w:rPr>
                <w:rFonts w:ascii="宋体" w:hAnsi="宋体" w:eastAsia="宋体" w:cs="宋体"/>
                <w:kern w:val="0"/>
                <w:sz w:val="21"/>
                <w:szCs w:val="21"/>
              </w:rPr>
              <w:t>7.观点云词：互动反馈系统支持主观观点收集功能，支持学生们自主提交不多于200字的观点评论，并自动生成班级关键词云，点击关键词可查看对应学生名单和具体评论信息。</w:t>
            </w:r>
          </w:p>
          <w:p>
            <w:pPr>
              <w:widowControl/>
              <w:jc w:val="left"/>
              <w:rPr>
                <w:rFonts w:ascii="宋体" w:hAnsi="宋体" w:eastAsia="宋体" w:cs="宋体"/>
                <w:kern w:val="0"/>
                <w:sz w:val="21"/>
                <w:szCs w:val="21"/>
              </w:rPr>
            </w:pPr>
            <w:r>
              <w:rPr>
                <w:rFonts w:ascii="宋体" w:hAnsi="宋体" w:eastAsia="宋体" w:cs="宋体"/>
                <w:kern w:val="0"/>
                <w:sz w:val="21"/>
                <w:szCs w:val="21"/>
              </w:rPr>
              <w:t>8.学情报告；互动反馈系统在上课结束后支持实时生成课程报告，课堂报告支持查看签到人数，课堂互动总数，平均参与度，提问个数，支持查看考勤详情，互动详情和提问详情。</w:t>
            </w:r>
          </w:p>
          <w:p>
            <w:pPr>
              <w:widowControl/>
              <w:jc w:val="left"/>
              <w:rPr>
                <w:rFonts w:ascii="宋体" w:hAnsi="宋体" w:eastAsia="宋体" w:cs="宋体"/>
                <w:kern w:val="0"/>
                <w:sz w:val="21"/>
                <w:szCs w:val="21"/>
              </w:rPr>
            </w:pPr>
            <w:r>
              <w:rPr>
                <w:rFonts w:ascii="宋体" w:hAnsi="宋体" w:eastAsia="宋体" w:cs="宋体"/>
                <w:kern w:val="0"/>
                <w:sz w:val="21"/>
                <w:szCs w:val="21"/>
              </w:rPr>
              <w:t>9.资料下发：支持教师下载教室空间的文档格式的资料给全员和小组端，支持的文件包含但不局限于以下格式：音视频格式，文档格式，图片格式。</w:t>
            </w:r>
          </w:p>
          <w:p>
            <w:pPr>
              <w:widowControl/>
              <w:jc w:val="left"/>
              <w:rPr>
                <w:rFonts w:ascii="宋体" w:hAnsi="宋体" w:eastAsia="宋体" w:cs="宋体"/>
                <w:kern w:val="0"/>
                <w:sz w:val="21"/>
                <w:szCs w:val="21"/>
              </w:rPr>
            </w:pPr>
            <w:r>
              <w:rPr>
                <w:rFonts w:ascii="宋体" w:hAnsi="宋体" w:eastAsia="宋体" w:cs="宋体"/>
                <w:kern w:val="0"/>
                <w:sz w:val="21"/>
                <w:szCs w:val="21"/>
              </w:rPr>
              <w:t>10.课堂答疑：教师端在连接状态下可实时接收到来自学生的提问，提问内容可根据老师操作自动判断为已读或者未读，并且支持问题放大全屏查看。</w:t>
            </w:r>
          </w:p>
          <w:p>
            <w:pPr>
              <w:widowControl/>
              <w:jc w:val="left"/>
              <w:rPr>
                <w:rFonts w:hint="eastAsia" w:ascii="宋体" w:hAnsi="宋体" w:cs="宋体"/>
                <w:kern w:val="0"/>
                <w:sz w:val="21"/>
                <w:szCs w:val="21"/>
                <w:lang w:eastAsia="zh-CN"/>
              </w:rPr>
            </w:pPr>
            <w:r>
              <w:rPr>
                <w:rFonts w:ascii="宋体" w:hAnsi="宋体" w:eastAsia="宋体" w:cs="宋体"/>
                <w:kern w:val="0"/>
                <w:sz w:val="21"/>
                <w:szCs w:val="21"/>
              </w:rPr>
              <w:t>11.批注分发：教师端批注功能支持在课中任意时刻对教师端内容进行批注，并且支持批注内容一键保存，自动上传到教师空间，同时发送到全员学生端</w:t>
            </w:r>
            <w:r>
              <w:rPr>
                <w:rFonts w:hint="eastAsia" w:ascii="宋体" w:hAnsi="宋体" w:cs="宋体"/>
                <w:kern w:val="0"/>
                <w:sz w:val="21"/>
                <w:szCs w:val="21"/>
                <w:lang w:eastAsia="zh-CN"/>
              </w:rPr>
              <w:t>。</w:t>
            </w:r>
          </w:p>
          <w:p>
            <w:pPr>
              <w:widowControl/>
              <w:jc w:val="left"/>
              <w:rPr>
                <w:rFonts w:ascii="宋体" w:hAnsi="宋体" w:eastAsia="宋体" w:cs="宋体"/>
                <w:kern w:val="0"/>
                <w:sz w:val="21"/>
                <w:szCs w:val="21"/>
              </w:rPr>
            </w:pPr>
            <w:r>
              <w:rPr>
                <w:rFonts w:ascii="宋体" w:hAnsi="宋体" w:eastAsia="宋体" w:cs="宋体"/>
                <w:kern w:val="0"/>
                <w:sz w:val="21"/>
                <w:szCs w:val="21"/>
              </w:rPr>
              <w:t>12.授课小工具：教师播放课件时，提供授课小工具，包括画笔、橡皮擦、板中板、放大镜和批注分享功能</w:t>
            </w:r>
            <w:r>
              <w:rPr>
                <w:rFonts w:hint="eastAsia" w:ascii="宋体" w:hAnsi="宋体" w:cs="宋体"/>
                <w:kern w:val="0"/>
                <w:sz w:val="21"/>
                <w:szCs w:val="21"/>
                <w:lang w:eastAsia="zh-CN"/>
              </w:rPr>
              <w:t>。</w:t>
            </w:r>
          </w:p>
          <w:p>
            <w:pPr>
              <w:widowControl/>
              <w:jc w:val="left"/>
              <w:rPr>
                <w:rFonts w:ascii="宋体" w:hAnsi="宋体" w:eastAsia="宋体" w:cs="宋体"/>
                <w:kern w:val="0"/>
                <w:sz w:val="21"/>
                <w:szCs w:val="21"/>
              </w:rPr>
            </w:pPr>
            <w:r>
              <w:rPr>
                <w:rFonts w:ascii="宋体" w:hAnsi="宋体" w:eastAsia="宋体" w:cs="宋体"/>
                <w:kern w:val="0"/>
                <w:sz w:val="21"/>
                <w:szCs w:val="21"/>
              </w:rPr>
              <w:t>13.无线传屏：教师端工具栏支持无线传屏，点击开启无线传屏则打开传屏码，老师自带笔记本在互动教学软件输入传屏码即可进行无线传屏。</w:t>
            </w:r>
          </w:p>
          <w:p>
            <w:pPr>
              <w:widowControl/>
              <w:jc w:val="left"/>
              <w:rPr>
                <w:rFonts w:ascii="宋体" w:hAnsi="宋体" w:eastAsia="宋体" w:cs="宋体"/>
                <w:kern w:val="0"/>
                <w:sz w:val="21"/>
                <w:szCs w:val="21"/>
              </w:rPr>
            </w:pPr>
            <w:r>
              <w:rPr>
                <w:rFonts w:ascii="宋体" w:hAnsi="宋体" w:eastAsia="宋体" w:cs="宋体"/>
                <w:kern w:val="0"/>
                <w:sz w:val="21"/>
                <w:szCs w:val="21"/>
              </w:rPr>
              <w:t>14.课堂互动记录：互动教学软件支持查看课堂互动记录，随时调用课堂发生过的答题，抽选，抢答和观点几种课堂活动的记录进行回顾解答。</w:t>
            </w:r>
          </w:p>
          <w:p>
            <w:pPr>
              <w:widowControl/>
              <w:jc w:val="left"/>
              <w:rPr>
                <w:rFonts w:ascii="宋体" w:hAnsi="宋体" w:eastAsia="宋体" w:cs="宋体"/>
                <w:kern w:val="0"/>
                <w:sz w:val="21"/>
                <w:szCs w:val="21"/>
              </w:rPr>
            </w:pPr>
            <w:r>
              <w:rPr>
                <w:rFonts w:ascii="宋体" w:hAnsi="宋体" w:eastAsia="宋体" w:cs="宋体"/>
                <w:kern w:val="0"/>
                <w:sz w:val="21"/>
                <w:szCs w:val="21"/>
              </w:rPr>
              <w:t>15.随堂评价：支持老师实时发起评价调研，学生可利用个人终端对课堂进行评价打分，老师可在个人教学空间里查看不少于评价平均分、累计评课数量、累计参评学生数量的数据，并生成评价趋势图，方便教学反思。</w:t>
            </w:r>
          </w:p>
          <w:p>
            <w:pPr>
              <w:widowControl/>
              <w:jc w:val="left"/>
              <w:rPr>
                <w:rFonts w:ascii="宋体" w:hAnsi="宋体" w:eastAsia="宋体" w:cs="宋体"/>
                <w:kern w:val="0"/>
                <w:sz w:val="21"/>
                <w:szCs w:val="21"/>
              </w:rPr>
            </w:pPr>
            <w:r>
              <w:rPr>
                <w:rFonts w:ascii="宋体" w:hAnsi="宋体" w:eastAsia="宋体" w:cs="宋体"/>
                <w:kern w:val="0"/>
                <w:sz w:val="21"/>
                <w:szCs w:val="21"/>
              </w:rPr>
              <w:t>16.黑板：支持老师一键调起黑板进行板书书写，书写支持笔锋书写，同时支持把老师书写的笔记转换成文字；书写笔记支持背手擦除，一键扫码打走，保存云端，发送给学生。</w:t>
            </w:r>
          </w:p>
          <w:p>
            <w:pPr>
              <w:widowControl/>
              <w:jc w:val="left"/>
              <w:rPr>
                <w:rFonts w:ascii="宋体" w:hAnsi="宋体" w:eastAsia="宋体" w:cs="宋体"/>
                <w:kern w:val="0"/>
                <w:sz w:val="21"/>
                <w:szCs w:val="21"/>
              </w:rPr>
            </w:pPr>
            <w:r>
              <w:rPr>
                <w:rFonts w:ascii="宋体" w:hAnsi="宋体" w:eastAsia="宋体" w:cs="宋体"/>
                <w:kern w:val="0"/>
                <w:sz w:val="21"/>
                <w:szCs w:val="21"/>
              </w:rPr>
              <w:t>17.计时器：支持正计时倒计时，开始计时支持最小化及时或者全屏计时，计时结束有声音提示。</w:t>
            </w:r>
          </w:p>
          <w:p>
            <w:pPr>
              <w:widowControl/>
              <w:jc w:val="left"/>
              <w:rPr>
                <w:rFonts w:ascii="宋体" w:hAnsi="宋体" w:eastAsia="宋体" w:cs="宋体"/>
                <w:kern w:val="0"/>
                <w:sz w:val="21"/>
                <w:szCs w:val="21"/>
              </w:rPr>
            </w:pPr>
            <w:r>
              <w:rPr>
                <w:rFonts w:ascii="宋体" w:hAnsi="宋体" w:eastAsia="宋体" w:cs="宋体"/>
                <w:kern w:val="0"/>
                <w:sz w:val="21"/>
                <w:szCs w:val="21"/>
              </w:rPr>
              <w:t>18.截图推送：支持一键打开截图，可通过拉伸自定义截图大小，并支持把截图扫码带走，保存到云端，发送给学生。</w:t>
            </w:r>
          </w:p>
          <w:p>
            <w:pPr>
              <w:widowControl/>
              <w:jc w:val="left"/>
              <w:rPr>
                <w:rFonts w:ascii="宋体" w:hAnsi="宋体" w:eastAsia="宋体" w:cs="宋体"/>
                <w:kern w:val="0"/>
                <w:sz w:val="21"/>
                <w:szCs w:val="21"/>
              </w:rPr>
            </w:pPr>
            <w:r>
              <w:rPr>
                <w:rFonts w:ascii="宋体" w:hAnsi="宋体" w:eastAsia="宋体" w:cs="宋体"/>
                <w:kern w:val="0"/>
                <w:sz w:val="21"/>
                <w:szCs w:val="21"/>
              </w:rPr>
              <w:t>19.视频会议软件兼容：支持在教师端一键开启主流视频会议软件，支持视频直播以及互动。</w:t>
            </w:r>
          </w:p>
          <w:p>
            <w:pPr>
              <w:widowControl/>
              <w:jc w:val="left"/>
              <w:rPr>
                <w:rFonts w:ascii="宋体" w:hAnsi="宋体" w:eastAsia="宋体" w:cs="宋体"/>
                <w:kern w:val="0"/>
                <w:sz w:val="21"/>
                <w:szCs w:val="21"/>
              </w:rPr>
            </w:pPr>
            <w:r>
              <w:rPr>
                <w:rFonts w:ascii="宋体" w:hAnsi="宋体" w:eastAsia="宋体" w:cs="宋体"/>
                <w:kern w:val="0"/>
                <w:sz w:val="21"/>
                <w:szCs w:val="21"/>
              </w:rPr>
              <w:t>20.随堂测验：支持老师在课堂中通过教师端一键调取预先准备的测验题目，并分发给学生进行作答，支持设置答题时长以及自动统计答题结果；答题过程中，支持老师提前结束答题。</w:t>
            </w:r>
          </w:p>
          <w:p>
            <w:pPr>
              <w:widowControl/>
              <w:jc w:val="left"/>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rPr>
              <w:t>学生端</w:t>
            </w:r>
            <w:r>
              <w:rPr>
                <w:rFonts w:hint="eastAsia" w:ascii="宋体" w:hAnsi="宋体" w:cs="宋体"/>
                <w:b/>
                <w:bCs/>
                <w:kern w:val="0"/>
                <w:sz w:val="21"/>
                <w:szCs w:val="21"/>
                <w:lang w:eastAsia="zh-CN"/>
              </w:rPr>
              <w:t>：</w:t>
            </w:r>
          </w:p>
          <w:p>
            <w:pPr>
              <w:widowControl/>
              <w:jc w:val="left"/>
              <w:rPr>
                <w:rFonts w:ascii="宋体" w:hAnsi="宋体" w:eastAsia="宋体" w:cs="宋体"/>
                <w:kern w:val="0"/>
                <w:sz w:val="21"/>
                <w:szCs w:val="21"/>
              </w:rPr>
            </w:pPr>
            <w:r>
              <w:rPr>
                <w:rFonts w:ascii="宋体" w:hAnsi="宋体" w:eastAsia="宋体" w:cs="宋体"/>
                <w:kern w:val="0"/>
                <w:sz w:val="21"/>
                <w:szCs w:val="21"/>
              </w:rPr>
              <w:t>21.资料回顾：支持接收教师端下发的资料，并且可根据日历查找不同时间接收的资料。支持通过学生端在任意时间查看文件。</w:t>
            </w:r>
          </w:p>
          <w:p>
            <w:pPr>
              <w:widowControl/>
              <w:jc w:val="left"/>
              <w:rPr>
                <w:rFonts w:ascii="宋体" w:hAnsi="宋体" w:eastAsia="宋体" w:cs="宋体"/>
                <w:kern w:val="0"/>
                <w:sz w:val="21"/>
                <w:szCs w:val="21"/>
              </w:rPr>
            </w:pPr>
            <w:r>
              <w:rPr>
                <w:rFonts w:ascii="宋体" w:hAnsi="宋体" w:eastAsia="宋体" w:cs="宋体"/>
                <w:kern w:val="0"/>
                <w:sz w:val="21"/>
                <w:szCs w:val="21"/>
              </w:rPr>
              <w:t>22.资料收藏管理：支持学生端对文件内的资料进行收藏管理，收藏过后的资料可以快速索引到。</w:t>
            </w:r>
          </w:p>
          <w:p>
            <w:pPr>
              <w:widowControl/>
              <w:jc w:val="left"/>
              <w:rPr>
                <w:rFonts w:ascii="宋体" w:hAnsi="宋体" w:eastAsia="宋体" w:cs="宋体"/>
                <w:kern w:val="0"/>
                <w:sz w:val="21"/>
                <w:szCs w:val="21"/>
              </w:rPr>
            </w:pPr>
            <w:r>
              <w:rPr>
                <w:rFonts w:ascii="宋体" w:hAnsi="宋体" w:eastAsia="宋体" w:cs="宋体"/>
                <w:kern w:val="0"/>
                <w:sz w:val="21"/>
                <w:szCs w:val="21"/>
              </w:rPr>
              <w:t>23.上课提问：学生端在连接状态下，支持任意时刻发起提问功能，输入提问内容即可实时将问题反馈到教师端。</w:t>
            </w:r>
          </w:p>
          <w:p>
            <w:pPr>
              <w:widowControl/>
              <w:jc w:val="left"/>
              <w:rPr>
                <w:rFonts w:ascii="宋体" w:hAnsi="宋体" w:eastAsia="宋体" w:cs="宋体"/>
                <w:kern w:val="0"/>
                <w:sz w:val="21"/>
                <w:szCs w:val="21"/>
              </w:rPr>
            </w:pPr>
            <w:r>
              <w:rPr>
                <w:rFonts w:ascii="宋体" w:hAnsi="宋体" w:eastAsia="宋体" w:cs="宋体"/>
                <w:kern w:val="0"/>
                <w:sz w:val="21"/>
                <w:szCs w:val="21"/>
              </w:rPr>
              <w:t>24.课堂动态：支持在课堂中记录课堂动态，包括老师下发的文件，老师课堂中的板书，课堂互动结果记录，课堂提问多种类型的记录；</w:t>
            </w:r>
          </w:p>
          <w:p>
            <w:pPr>
              <w:widowControl/>
              <w:jc w:val="left"/>
              <w:rPr>
                <w:rFonts w:ascii="宋体" w:hAnsi="宋体" w:eastAsia="宋体" w:cs="宋体"/>
                <w:kern w:val="0"/>
                <w:sz w:val="21"/>
                <w:szCs w:val="21"/>
              </w:rPr>
            </w:pPr>
            <w:r>
              <w:rPr>
                <w:rFonts w:ascii="宋体" w:hAnsi="宋体" w:eastAsia="宋体" w:cs="宋体"/>
                <w:kern w:val="0"/>
                <w:sz w:val="21"/>
                <w:szCs w:val="21"/>
              </w:rPr>
              <w:t>25.同步课件：当教师在全屏播放课件的时候，学生端也会同时播放课件，老师翻页学生端也会一起翻页，保证课堂课件同步展示；</w:t>
            </w:r>
          </w:p>
          <w:p>
            <w:pPr>
              <w:widowControl/>
              <w:jc w:val="left"/>
              <w:rPr>
                <w:rFonts w:ascii="宋体" w:hAnsi="宋体" w:eastAsia="宋体" w:cs="宋体"/>
                <w:kern w:val="0"/>
                <w:sz w:val="21"/>
                <w:szCs w:val="21"/>
              </w:rPr>
            </w:pPr>
            <w:r>
              <w:rPr>
                <w:rFonts w:ascii="宋体" w:hAnsi="宋体" w:eastAsia="宋体" w:cs="宋体"/>
                <w:kern w:val="0"/>
                <w:sz w:val="21"/>
                <w:szCs w:val="21"/>
              </w:rPr>
              <w:t>26.学习空间：学生端互动教学软件app上线学习空间，支持学生在学习空间查看老师上传在课程平台的课件，通知记录，笔记记录，作业记录等，学生可以对课件每一页的内容进行提问，收藏，做笔记；</w:t>
            </w:r>
          </w:p>
          <w:p>
            <w:pPr>
              <w:jc w:val="left"/>
              <w:rPr>
                <w:rFonts w:ascii="宋体" w:hAnsi="宋体"/>
                <w:b w:val="0"/>
                <w:bCs w:val="0"/>
                <w:color w:val="auto"/>
                <w:sz w:val="21"/>
                <w:szCs w:val="21"/>
              </w:rPr>
            </w:pPr>
            <w:r>
              <w:rPr>
                <w:rFonts w:ascii="宋体" w:hAnsi="宋体" w:eastAsia="宋体" w:cs="宋体"/>
                <w:kern w:val="0"/>
                <w:sz w:val="21"/>
                <w:szCs w:val="21"/>
              </w:rPr>
              <w:t>27.消息通知：学生端上线消息通知，互动教学软件APP可以接受老师在教师课程平台发布的课程通知，并查看课程通知。</w:t>
            </w:r>
          </w:p>
        </w:tc>
        <w:tc>
          <w:tcPr>
            <w:tcW w:w="236" w:type="pct"/>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Times New Roman"/>
                <w:kern w:val="2"/>
                <w:sz w:val="21"/>
                <w:szCs w:val="21"/>
                <w:lang w:val="en-US" w:eastAsia="zh-CN" w:bidi="ar-SA"/>
              </w:rPr>
            </w:pPr>
            <w:r>
              <w:rPr>
                <w:rFonts w:hint="eastAsia"/>
                <w:lang w:val="en-US" w:eastAsia="zh-CN"/>
              </w:rPr>
              <w:t>1</w:t>
            </w:r>
          </w:p>
        </w:tc>
        <w:tc>
          <w:tcPr>
            <w:tcW w:w="246" w:type="pct"/>
            <w:tcBorders>
              <w:top w:val="single" w:color="auto" w:sz="6" w:space="0"/>
              <w:left w:val="single" w:color="auto" w:sz="6" w:space="0"/>
              <w:bottom w:val="single" w:color="auto" w:sz="6" w:space="0"/>
              <w:right w:val="single" w:color="auto" w:sz="6" w:space="0"/>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lang w:eastAsia="zh-CN"/>
              </w:rPr>
              <w:t>套</w:t>
            </w:r>
          </w:p>
        </w:tc>
        <w:tc>
          <w:tcPr>
            <w:tcW w:w="422" w:type="pct"/>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21"/>
                <w:szCs w:val="21"/>
                <w:lang w:val="en-US" w:eastAsia="zh-CN"/>
              </w:rPr>
            </w:pPr>
            <w:r>
              <w:rPr>
                <w:rFonts w:hint="eastAsia"/>
                <w:sz w:val="21"/>
                <w:szCs w:val="21"/>
                <w:lang w:val="en-US" w:eastAsia="zh-CN"/>
              </w:rPr>
              <w:t>视睿</w:t>
            </w:r>
          </w:p>
          <w:p>
            <w:pPr>
              <w:jc w:val="center"/>
              <w:rPr>
                <w:rFonts w:hint="eastAsia"/>
                <w:sz w:val="21"/>
                <w:szCs w:val="21"/>
              </w:rPr>
            </w:pPr>
            <w:r>
              <w:rPr>
                <w:rFonts w:hint="eastAsia"/>
                <w:sz w:val="21"/>
                <w:szCs w:val="21"/>
              </w:rPr>
              <w:t>FF86EA</w:t>
            </w:r>
          </w:p>
        </w:tc>
        <w:tc>
          <w:tcPr>
            <w:tcW w:w="382" w:type="pct"/>
            <w:tcBorders>
              <w:top w:val="single" w:color="auto" w:sz="6" w:space="0"/>
              <w:left w:val="single" w:color="auto" w:sz="6" w:space="0"/>
              <w:bottom w:val="single" w:color="auto" w:sz="6" w:space="0"/>
              <w:right w:val="single" w:color="auto" w:sz="6" w:space="0"/>
            </w:tcBorders>
            <w:vAlign w:val="center"/>
          </w:tcPr>
          <w:p>
            <w:pPr>
              <w:jc w:val="center"/>
              <w:rPr>
                <w:rFonts w:hint="eastAsia"/>
                <w:b/>
                <w:szCs w:val="21"/>
              </w:rPr>
            </w:pPr>
          </w:p>
        </w:tc>
        <w:tc>
          <w:tcPr>
            <w:tcW w:w="375" w:type="pct"/>
            <w:tcBorders>
              <w:top w:val="single" w:color="auto" w:sz="6" w:space="0"/>
              <w:left w:val="single" w:color="auto" w:sz="6" w:space="0"/>
              <w:bottom w:val="single" w:color="auto" w:sz="6" w:space="0"/>
              <w:right w:val="single" w:color="auto" w:sz="6" w:space="0"/>
            </w:tcBorders>
            <w:vAlign w:val="center"/>
          </w:tcPr>
          <w:p>
            <w:pPr>
              <w:jc w:val="center"/>
              <w:rPr>
                <w:rFonts w:hint="eastAsia"/>
                <w:b/>
                <w:szCs w:val="21"/>
              </w:rPr>
            </w:pPr>
          </w:p>
        </w:tc>
      </w:tr>
      <w:tr>
        <w:tblPrEx>
          <w:tblCellMar>
            <w:top w:w="0" w:type="dxa"/>
            <w:left w:w="10" w:type="dxa"/>
            <w:bottom w:w="0" w:type="dxa"/>
            <w:right w:w="10" w:type="dxa"/>
          </w:tblCellMar>
        </w:tblPrEx>
        <w:trPr>
          <w:trHeight w:val="514"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szCs w:val="21"/>
                <w:lang w:val="en-US" w:eastAsia="zh-CN"/>
              </w:rPr>
            </w:pPr>
            <w:r>
              <w:rPr>
                <w:rFonts w:hint="eastAsia"/>
                <w:szCs w:val="21"/>
                <w:lang w:val="en-US" w:eastAsia="zh-CN"/>
              </w:rPr>
              <w:t>7</w:t>
            </w:r>
          </w:p>
        </w:tc>
        <w:tc>
          <w:tcPr>
            <w:tcW w:w="429" w:type="pct"/>
            <w:tcBorders>
              <w:top w:val="single" w:color="auto" w:sz="6" w:space="0"/>
              <w:left w:val="nil"/>
              <w:bottom w:val="single" w:color="auto" w:sz="6" w:space="0"/>
              <w:right w:val="single" w:color="auto" w:sz="6" w:space="0"/>
            </w:tcBorders>
            <w:vAlign w:val="center"/>
          </w:tcPr>
          <w:p>
            <w:pPr>
              <w:widowControl/>
              <w:jc w:val="center"/>
              <w:rPr>
                <w:rFonts w:hint="eastAsia" w:ascii="宋体" w:hAnsi="宋体"/>
                <w:b w:val="0"/>
                <w:bCs w:val="0"/>
                <w:color w:val="auto"/>
                <w:sz w:val="21"/>
                <w:szCs w:val="21"/>
              </w:rPr>
            </w:pPr>
            <w:r>
              <w:rPr>
                <w:rFonts w:hint="eastAsia" w:ascii="宋体" w:hAnsi="宋体" w:eastAsia="宋体" w:cs="宋体"/>
                <w:kern w:val="0"/>
                <w:sz w:val="21"/>
                <w:szCs w:val="21"/>
              </w:rPr>
              <w:t>交互智能平板</w:t>
            </w:r>
            <w:r>
              <w:rPr>
                <w:rFonts w:hint="eastAsia" w:ascii="宋体" w:hAnsi="宋体" w:eastAsia="宋体" w:cs="宋体"/>
                <w:kern w:val="0"/>
                <w:sz w:val="21"/>
                <w:szCs w:val="21"/>
                <w:lang w:eastAsia="zh-CN"/>
              </w:rPr>
              <w:t>（</w:t>
            </w:r>
            <w:r>
              <w:rPr>
                <w:rFonts w:hint="eastAsia" w:ascii="宋体" w:hAnsi="宋体" w:cs="宋体"/>
                <w:kern w:val="0"/>
                <w:sz w:val="21"/>
                <w:szCs w:val="21"/>
                <w:lang w:val="en-US" w:eastAsia="zh-CN"/>
              </w:rPr>
              <w:t>6</w:t>
            </w:r>
            <w:r>
              <w:rPr>
                <w:rFonts w:hint="eastAsia" w:ascii="宋体" w:hAnsi="宋体" w:eastAsia="宋体" w:cs="宋体"/>
                <w:kern w:val="0"/>
                <w:sz w:val="21"/>
                <w:szCs w:val="21"/>
                <w:lang w:val="en-US" w:eastAsia="zh-CN"/>
              </w:rPr>
              <w:t>5寸</w:t>
            </w:r>
            <w:r>
              <w:rPr>
                <w:rFonts w:hint="eastAsia" w:ascii="宋体" w:hAnsi="宋体" w:eastAsia="宋体" w:cs="宋体"/>
                <w:kern w:val="0"/>
                <w:sz w:val="21"/>
                <w:szCs w:val="21"/>
                <w:lang w:eastAsia="zh-CN"/>
              </w:rPr>
              <w:t>）</w:t>
            </w:r>
          </w:p>
        </w:tc>
        <w:tc>
          <w:tcPr>
            <w:tcW w:w="2699" w:type="pct"/>
            <w:tcBorders>
              <w:top w:val="single" w:color="auto" w:sz="6" w:space="0"/>
              <w:left w:val="nil"/>
              <w:bottom w:val="single" w:color="auto" w:sz="6" w:space="0"/>
              <w:right w:val="single" w:color="auto" w:sz="4" w:space="0"/>
            </w:tcBorders>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一、交互智能平板</w:t>
            </w:r>
            <w:r>
              <w:rPr>
                <w:rFonts w:ascii="宋体" w:hAnsi="宋体" w:eastAsia="宋体" w:cs="宋体"/>
                <w:kern w:val="0"/>
                <w:sz w:val="21"/>
                <w:szCs w:val="21"/>
              </w:rPr>
              <w:t xml:space="preserve"> </w:t>
            </w:r>
          </w:p>
          <w:p>
            <w:pPr>
              <w:widowControl/>
              <w:jc w:val="left"/>
              <w:rPr>
                <w:rFonts w:ascii="宋体" w:hAnsi="宋体" w:eastAsia="宋体" w:cs="宋体"/>
                <w:kern w:val="0"/>
                <w:sz w:val="21"/>
                <w:szCs w:val="21"/>
              </w:rPr>
            </w:pPr>
            <w:r>
              <w:rPr>
                <w:rFonts w:ascii="宋体" w:hAnsi="宋体" w:eastAsia="宋体" w:cs="宋体"/>
                <w:kern w:val="0"/>
                <w:sz w:val="21"/>
                <w:szCs w:val="21"/>
              </w:rPr>
              <w:t>1.整机屏幕采用65寸 UHD超高清LED 液晶屏。整机屏幕图像分辨率≥3840*2160。</w:t>
            </w:r>
          </w:p>
          <w:p>
            <w:pPr>
              <w:widowControl/>
              <w:jc w:val="left"/>
              <w:rPr>
                <w:rFonts w:hint="eastAsia" w:ascii="宋体" w:hAnsi="宋体" w:cs="宋体"/>
                <w:kern w:val="0"/>
                <w:sz w:val="21"/>
                <w:szCs w:val="21"/>
                <w:lang w:eastAsia="zh-CN"/>
              </w:rPr>
            </w:pPr>
            <w:r>
              <w:rPr>
                <w:rFonts w:ascii="宋体" w:hAnsi="宋体" w:eastAsia="宋体" w:cs="宋体"/>
                <w:kern w:val="0"/>
                <w:sz w:val="21"/>
                <w:szCs w:val="21"/>
              </w:rPr>
              <w:t>2.整机采用防眩光玻璃，屏幕支持防眩光功能</w:t>
            </w:r>
            <w:r>
              <w:rPr>
                <w:rFonts w:hint="eastAsia" w:ascii="宋体" w:hAnsi="宋体" w:cs="宋体"/>
                <w:kern w:val="0"/>
                <w:sz w:val="21"/>
                <w:szCs w:val="21"/>
                <w:lang w:eastAsia="zh-CN"/>
              </w:rPr>
              <w:t>。</w:t>
            </w:r>
          </w:p>
          <w:p>
            <w:pPr>
              <w:widowControl/>
              <w:jc w:val="left"/>
              <w:rPr>
                <w:rFonts w:ascii="宋体" w:hAnsi="宋体" w:eastAsia="宋体" w:cs="宋体"/>
                <w:kern w:val="0"/>
                <w:sz w:val="21"/>
                <w:szCs w:val="21"/>
              </w:rPr>
            </w:pPr>
            <w:r>
              <w:rPr>
                <w:rFonts w:ascii="宋体" w:hAnsi="宋体" w:eastAsia="宋体" w:cs="宋体"/>
                <w:kern w:val="0"/>
                <w:sz w:val="21"/>
                <w:szCs w:val="21"/>
              </w:rPr>
              <w:t>3.钢化玻璃表面硬度≥9H。</w:t>
            </w:r>
          </w:p>
          <w:p>
            <w:pPr>
              <w:widowControl/>
              <w:jc w:val="left"/>
              <w:rPr>
                <w:rFonts w:ascii="宋体" w:hAnsi="宋体" w:eastAsia="宋体" w:cs="宋体"/>
                <w:kern w:val="0"/>
                <w:sz w:val="21"/>
                <w:szCs w:val="21"/>
              </w:rPr>
            </w:pPr>
            <w:r>
              <w:rPr>
                <w:rFonts w:ascii="宋体" w:hAnsi="宋体" w:eastAsia="宋体" w:cs="宋体"/>
                <w:kern w:val="0"/>
                <w:sz w:val="21"/>
                <w:szCs w:val="21"/>
              </w:rPr>
              <w:t>4.三合一电源按键，同一电源物理按键完成Android系统和Windows系统的开机、节能熄屏、关机操作；关机状态下轻按按键开机；开机状态下轻按按键实现节能熄屏/唤醒，长按按键实现关机。</w:t>
            </w:r>
          </w:p>
          <w:p>
            <w:pPr>
              <w:widowControl/>
              <w:jc w:val="left"/>
              <w:rPr>
                <w:rFonts w:ascii="宋体" w:hAnsi="宋体" w:eastAsia="宋体" w:cs="宋体"/>
                <w:kern w:val="0"/>
                <w:sz w:val="21"/>
                <w:szCs w:val="21"/>
              </w:rPr>
            </w:pPr>
            <w:r>
              <w:rPr>
                <w:rFonts w:ascii="宋体" w:hAnsi="宋体" w:eastAsia="宋体" w:cs="宋体"/>
                <w:kern w:val="0"/>
                <w:sz w:val="21"/>
                <w:szCs w:val="21"/>
              </w:rPr>
              <w:t>5.整机支持纸质护眼模式，可以在任意通道任意画面任意软件所有显示内容下实现画面纹理的实时调整；支持纸质纹理：牛皮纸、素描纸、宣纸、水彩纸、水纹纸；支持透明度调节；支持色温调节。</w:t>
            </w:r>
          </w:p>
          <w:p>
            <w:pPr>
              <w:widowControl/>
              <w:jc w:val="left"/>
              <w:rPr>
                <w:rFonts w:ascii="宋体" w:hAnsi="宋体" w:eastAsia="宋体" w:cs="宋体"/>
                <w:kern w:val="0"/>
                <w:sz w:val="21"/>
                <w:szCs w:val="21"/>
              </w:rPr>
            </w:pPr>
            <w:r>
              <w:rPr>
                <w:rFonts w:ascii="宋体" w:hAnsi="宋体" w:eastAsia="宋体" w:cs="宋体"/>
                <w:kern w:val="0"/>
                <w:sz w:val="21"/>
                <w:szCs w:val="21"/>
              </w:rPr>
              <w:t>6.整机内置全通道侧边栏快捷菜单，实时显示天气情况、日期、小工具、快捷设置、应用软件、亮度/音量调节、教室物联入口，在任意显示通道下均可通过侧边栏一键进入该触摸菜单。（当配有PC模块时，还具有快捷应用入口的显示和快捷切换）</w:t>
            </w:r>
          </w:p>
          <w:p>
            <w:pPr>
              <w:widowControl/>
              <w:jc w:val="left"/>
              <w:rPr>
                <w:rFonts w:ascii="宋体" w:hAnsi="宋体" w:eastAsia="宋体" w:cs="宋体"/>
                <w:kern w:val="0"/>
                <w:sz w:val="21"/>
                <w:szCs w:val="21"/>
                <w:highlight w:val="yellow"/>
              </w:rPr>
            </w:pPr>
            <w:r>
              <w:rPr>
                <w:rFonts w:ascii="宋体" w:hAnsi="宋体" w:eastAsia="宋体" w:cs="宋体"/>
                <w:kern w:val="0"/>
                <w:sz w:val="21"/>
                <w:szCs w:val="21"/>
              </w:rPr>
              <w:t>7.整机全通道侧边栏快捷菜单包含如下小工具：批注、截屏、计时、降半屏、放大镜、日历（在Android及其他非PC通道时，还具备答题、倒数日、节拍器小工具）。</w:t>
            </w:r>
          </w:p>
          <w:p>
            <w:pPr>
              <w:widowControl/>
              <w:jc w:val="left"/>
              <w:rPr>
                <w:rFonts w:ascii="宋体" w:hAnsi="宋体" w:eastAsia="宋体" w:cs="宋体"/>
                <w:kern w:val="0"/>
                <w:sz w:val="21"/>
                <w:szCs w:val="21"/>
              </w:rPr>
            </w:pPr>
            <w:r>
              <w:rPr>
                <w:rFonts w:ascii="宋体" w:hAnsi="宋体" w:eastAsia="宋体" w:cs="宋体"/>
                <w:kern w:val="0"/>
                <w:sz w:val="21"/>
                <w:szCs w:val="21"/>
              </w:rPr>
              <w:t>8.整机全通道侧边栏快捷菜单中可以随时调起切换智能息屏、经典护眼模式、纸质护眼模式、自动亮度模式，并可支持快捷调节音量、亮度。</w:t>
            </w:r>
          </w:p>
          <w:p>
            <w:pPr>
              <w:widowControl/>
              <w:jc w:val="left"/>
              <w:rPr>
                <w:rFonts w:hint="eastAsia" w:ascii="宋体" w:hAnsi="宋体" w:cs="宋体"/>
                <w:kern w:val="0"/>
                <w:sz w:val="21"/>
                <w:szCs w:val="21"/>
                <w:lang w:eastAsia="zh-CN"/>
              </w:rPr>
            </w:pPr>
            <w:r>
              <w:rPr>
                <w:rFonts w:ascii="宋体" w:hAnsi="宋体" w:eastAsia="宋体" w:cs="宋体"/>
                <w:kern w:val="0"/>
                <w:sz w:val="21"/>
                <w:szCs w:val="21"/>
              </w:rPr>
              <w:t>9.整机支持蓝牙Bluetooth 5.2标准，固件版本号HCI11.20/LMP11.20</w:t>
            </w:r>
            <w:r>
              <w:rPr>
                <w:rFonts w:hint="eastAsia" w:ascii="宋体" w:hAnsi="宋体" w:cs="宋体"/>
                <w:kern w:val="0"/>
                <w:sz w:val="21"/>
                <w:szCs w:val="21"/>
                <w:lang w:eastAsia="zh-CN"/>
              </w:rPr>
              <w:t>。</w:t>
            </w:r>
          </w:p>
          <w:p>
            <w:pPr>
              <w:widowControl/>
              <w:jc w:val="left"/>
              <w:rPr>
                <w:rFonts w:hint="eastAsia" w:ascii="宋体" w:hAnsi="宋体" w:cs="宋体"/>
                <w:kern w:val="0"/>
                <w:sz w:val="21"/>
                <w:szCs w:val="21"/>
                <w:lang w:eastAsia="zh-CN"/>
              </w:rPr>
            </w:pPr>
            <w:r>
              <w:rPr>
                <w:rFonts w:ascii="宋体" w:hAnsi="宋体" w:eastAsia="宋体" w:cs="宋体"/>
                <w:kern w:val="0"/>
                <w:sz w:val="21"/>
                <w:szCs w:val="21"/>
              </w:rPr>
              <w:t>10.嵌入式系统版本不低于Android 11，内存≥2GB，存储空间≥8GB</w:t>
            </w:r>
            <w:r>
              <w:rPr>
                <w:rFonts w:hint="eastAsia" w:ascii="宋体" w:hAnsi="宋体" w:cs="宋体"/>
                <w:kern w:val="0"/>
                <w:sz w:val="21"/>
                <w:szCs w:val="21"/>
                <w:lang w:eastAsia="zh-CN"/>
              </w:rPr>
              <w:t>。</w:t>
            </w:r>
          </w:p>
          <w:p>
            <w:pPr>
              <w:widowControl/>
              <w:jc w:val="left"/>
              <w:rPr>
                <w:rFonts w:hint="eastAsia" w:ascii="宋体" w:hAnsi="宋体" w:cs="宋体"/>
                <w:kern w:val="0"/>
                <w:sz w:val="21"/>
                <w:szCs w:val="21"/>
                <w:lang w:eastAsia="zh-CN"/>
              </w:rPr>
            </w:pPr>
            <w:r>
              <w:rPr>
                <w:rFonts w:ascii="宋体" w:hAnsi="宋体" w:eastAsia="宋体" w:cs="宋体"/>
                <w:kern w:val="0"/>
                <w:sz w:val="21"/>
                <w:szCs w:val="21"/>
              </w:rPr>
              <w:t>11.采用红外触控技术，支持Windows系统中进行20点或以上触控</w:t>
            </w:r>
            <w:r>
              <w:rPr>
                <w:rFonts w:hint="eastAsia" w:ascii="宋体" w:hAnsi="宋体" w:cs="宋体"/>
                <w:kern w:val="0"/>
                <w:sz w:val="21"/>
                <w:szCs w:val="21"/>
                <w:lang w:eastAsia="zh-CN"/>
              </w:rPr>
              <w:t>。</w:t>
            </w:r>
          </w:p>
          <w:p>
            <w:pPr>
              <w:widowControl/>
              <w:jc w:val="left"/>
              <w:rPr>
                <w:rFonts w:ascii="宋体" w:hAnsi="宋体" w:eastAsia="宋体" w:cs="宋体"/>
                <w:kern w:val="0"/>
                <w:sz w:val="21"/>
                <w:szCs w:val="21"/>
              </w:rPr>
            </w:pPr>
            <w:r>
              <w:rPr>
                <w:rFonts w:ascii="宋体" w:hAnsi="宋体" w:eastAsia="宋体" w:cs="宋体"/>
                <w:kern w:val="0"/>
                <w:sz w:val="21"/>
                <w:szCs w:val="21"/>
              </w:rPr>
              <w:t>12.整机内置2.2声道扬声器，位于设备上边框，顶置朝前发声，前朝向10W高音扬声器2个，上朝向20W中低音扬声器2个，额定总功率60W。</w:t>
            </w:r>
          </w:p>
          <w:p>
            <w:pPr>
              <w:widowControl/>
              <w:jc w:val="left"/>
              <w:rPr>
                <w:rFonts w:ascii="宋体" w:hAnsi="宋体" w:eastAsia="宋体" w:cs="宋体"/>
                <w:kern w:val="0"/>
                <w:sz w:val="21"/>
                <w:szCs w:val="21"/>
              </w:rPr>
            </w:pPr>
            <w:r>
              <w:rPr>
                <w:rFonts w:ascii="宋体" w:hAnsi="宋体" w:eastAsia="宋体" w:cs="宋体"/>
                <w:kern w:val="0"/>
                <w:sz w:val="21"/>
                <w:szCs w:val="21"/>
              </w:rPr>
              <w:t>13.内置无线传屏接收端，无需外接接收部件，无线传屏发射器与整机匹配后即可实现传屏功能，将外部电脑的屏幕画面通过无线方式传输到整机上显示。</w:t>
            </w:r>
          </w:p>
          <w:p>
            <w:pPr>
              <w:widowControl/>
              <w:jc w:val="left"/>
              <w:rPr>
                <w:rFonts w:ascii="宋体" w:hAnsi="宋体" w:eastAsia="宋体" w:cs="宋体"/>
                <w:kern w:val="0"/>
                <w:sz w:val="21"/>
                <w:szCs w:val="21"/>
              </w:rPr>
            </w:pPr>
            <w:r>
              <w:rPr>
                <w:rFonts w:ascii="宋体" w:hAnsi="宋体" w:eastAsia="宋体" w:cs="宋体"/>
                <w:kern w:val="0"/>
                <w:sz w:val="21"/>
                <w:szCs w:val="21"/>
              </w:rPr>
              <w:t>14.整机支持通过前置面板物理按键一键启动录屏功能，可将屏幕中显示的课件，音频内容与老师人声同时录制。（提供国家级检测报告复印件加盖生产厂家公章）</w:t>
            </w:r>
          </w:p>
          <w:p>
            <w:pPr>
              <w:widowControl/>
              <w:jc w:val="left"/>
              <w:rPr>
                <w:rFonts w:ascii="宋体" w:hAnsi="宋体" w:eastAsia="宋体" w:cs="宋体"/>
                <w:kern w:val="0"/>
                <w:sz w:val="21"/>
                <w:szCs w:val="21"/>
              </w:rPr>
            </w:pPr>
            <w:r>
              <w:rPr>
                <w:rFonts w:ascii="宋体" w:hAnsi="宋体" w:eastAsia="宋体" w:cs="宋体"/>
                <w:kern w:val="0"/>
                <w:sz w:val="21"/>
                <w:szCs w:val="21"/>
              </w:rPr>
              <w:t>15.整机内置非独立摄像头，拍摄照片像素数≥1300万。</w:t>
            </w:r>
          </w:p>
          <w:p>
            <w:pPr>
              <w:widowControl/>
              <w:jc w:val="left"/>
              <w:rPr>
                <w:rFonts w:ascii="宋体" w:hAnsi="宋体" w:eastAsia="宋体" w:cs="宋体"/>
                <w:kern w:val="0"/>
                <w:sz w:val="21"/>
                <w:szCs w:val="21"/>
                <w:highlight w:val="yellow"/>
              </w:rPr>
            </w:pPr>
            <w:r>
              <w:rPr>
                <w:rFonts w:ascii="宋体" w:hAnsi="宋体" w:eastAsia="宋体" w:cs="宋体"/>
                <w:kern w:val="0"/>
                <w:sz w:val="21"/>
                <w:szCs w:val="21"/>
              </w:rPr>
              <w:t>16.摄像头视场角≥135度。</w:t>
            </w:r>
          </w:p>
          <w:p>
            <w:pPr>
              <w:widowControl/>
              <w:jc w:val="left"/>
              <w:rPr>
                <w:rFonts w:ascii="宋体" w:hAnsi="宋体" w:eastAsia="宋体" w:cs="宋体"/>
                <w:kern w:val="0"/>
                <w:sz w:val="21"/>
                <w:szCs w:val="21"/>
              </w:rPr>
            </w:pPr>
            <w:r>
              <w:rPr>
                <w:rFonts w:ascii="宋体" w:hAnsi="宋体" w:eastAsia="宋体" w:cs="宋体"/>
                <w:kern w:val="0"/>
                <w:sz w:val="21"/>
                <w:szCs w:val="21"/>
              </w:rPr>
              <w:t>17.摄像头在PC通道下支持通过视频展台软件调用摄像头进行二维码扫码识别。</w:t>
            </w:r>
          </w:p>
          <w:p>
            <w:pPr>
              <w:widowControl/>
              <w:jc w:val="left"/>
              <w:rPr>
                <w:rFonts w:ascii="宋体" w:hAnsi="宋体" w:eastAsia="宋体" w:cs="宋体"/>
                <w:kern w:val="0"/>
                <w:sz w:val="21"/>
                <w:szCs w:val="21"/>
              </w:rPr>
            </w:pPr>
            <w:r>
              <w:rPr>
                <w:rFonts w:ascii="宋体" w:hAnsi="宋体" w:eastAsia="宋体" w:cs="宋体"/>
                <w:kern w:val="0"/>
                <w:sz w:val="21"/>
                <w:szCs w:val="21"/>
              </w:rPr>
              <w:t>18.整机内置非独立外扩展的阵列麦克风，可用于对教室环境音频进行采集。</w:t>
            </w:r>
          </w:p>
          <w:p>
            <w:pPr>
              <w:widowControl/>
              <w:jc w:val="left"/>
            </w:pPr>
            <w:r>
              <w:rPr>
                <w:rFonts w:ascii="宋体" w:hAnsi="宋体" w:eastAsia="宋体" w:cs="宋体"/>
                <w:kern w:val="0"/>
                <w:sz w:val="21"/>
                <w:szCs w:val="21"/>
              </w:rPr>
              <w:t>19.整机内置非独立的高清摄像头，可用于远程巡课，拍摄范围可以涵盖整机距离摄像头垂直法线左右水平距离各大于等于4米，左右最边缘深度大于等于2.3米范围内，并且可以AI识别人像。</w:t>
            </w:r>
          </w:p>
          <w:p>
            <w:pPr>
              <w:widowControl/>
              <w:jc w:val="left"/>
              <w:rPr>
                <w:rFonts w:hint="eastAsia" w:ascii="宋体" w:hAnsi="宋体" w:cs="宋体"/>
                <w:kern w:val="0"/>
                <w:sz w:val="21"/>
                <w:szCs w:val="21"/>
                <w:lang w:eastAsia="zh-CN"/>
              </w:rPr>
            </w:pPr>
            <w:r>
              <w:rPr>
                <w:rFonts w:ascii="宋体" w:hAnsi="宋体" w:eastAsia="宋体" w:cs="宋体"/>
                <w:kern w:val="0"/>
                <w:sz w:val="21"/>
                <w:szCs w:val="21"/>
              </w:rPr>
              <w:t>20.整机摄像头支持大于等于10米距离时实现AI识别人像</w:t>
            </w:r>
            <w:r>
              <w:rPr>
                <w:rFonts w:hint="eastAsia" w:ascii="宋体" w:hAnsi="宋体" w:cs="宋体"/>
                <w:kern w:val="0"/>
                <w:sz w:val="21"/>
                <w:szCs w:val="21"/>
                <w:lang w:eastAsia="zh-CN"/>
              </w:rPr>
              <w:t>。</w:t>
            </w:r>
          </w:p>
          <w:p>
            <w:pPr>
              <w:widowControl/>
              <w:jc w:val="left"/>
              <w:rPr>
                <w:rFonts w:ascii="宋体" w:hAnsi="宋体" w:eastAsia="宋体" w:cs="宋体"/>
                <w:kern w:val="0"/>
                <w:sz w:val="21"/>
                <w:szCs w:val="21"/>
              </w:rPr>
            </w:pPr>
            <w:r>
              <w:rPr>
                <w:rFonts w:ascii="宋体" w:hAnsi="宋体" w:eastAsia="宋体" w:cs="宋体"/>
                <w:kern w:val="0"/>
                <w:sz w:val="21"/>
                <w:szCs w:val="21"/>
              </w:rPr>
              <w:t>21.整机摄像头支持人脸识别、快速点人数、随机抽人；识别所有学生，显示标记，然后随机抽选，同时显示标记不少于60人。</w:t>
            </w:r>
          </w:p>
          <w:p>
            <w:pPr>
              <w:widowControl/>
              <w:jc w:val="left"/>
              <w:rPr>
                <w:rFonts w:ascii="宋体" w:hAnsi="宋体" w:eastAsia="宋体" w:cs="宋体"/>
                <w:kern w:val="0"/>
                <w:sz w:val="21"/>
                <w:szCs w:val="21"/>
              </w:rPr>
            </w:pPr>
            <w:r>
              <w:rPr>
                <w:rFonts w:ascii="宋体" w:hAnsi="宋体" w:eastAsia="宋体" w:cs="宋体"/>
                <w:kern w:val="0"/>
                <w:sz w:val="21"/>
                <w:szCs w:val="21"/>
              </w:rPr>
              <w:t>22.整机具备前置Type-C接口，通过Type-C接口实现音视频输入，外接电脑设备经双头Type-C线连接至整机，即可把外接电脑设备画面投到整机上，同时在整机上操作画面，可实现触摸电脑的操作，无需再连接触控USB线。</w:t>
            </w:r>
          </w:p>
          <w:p>
            <w:pPr>
              <w:widowControl/>
              <w:jc w:val="left"/>
            </w:pPr>
            <w:r>
              <w:rPr>
                <w:rFonts w:ascii="宋体" w:hAnsi="宋体" w:eastAsia="宋体" w:cs="宋体"/>
                <w:kern w:val="0"/>
                <w:sz w:val="21"/>
                <w:szCs w:val="21"/>
              </w:rPr>
              <w:t>23.侧置输入接口具备2路HDMI、1路RS232、1路USB接口；侧置输出接口具备1路音频输出、1路触控USB输出；前置输入接口3路USB接口（包含1路Type-C、2路USB）。</w:t>
            </w:r>
          </w:p>
          <w:p>
            <w:pPr>
              <w:widowControl/>
              <w:jc w:val="left"/>
              <w:rPr>
                <w:rFonts w:ascii="宋体" w:hAnsi="宋体" w:eastAsia="宋体" w:cs="宋体"/>
                <w:kern w:val="0"/>
                <w:sz w:val="21"/>
                <w:szCs w:val="21"/>
              </w:rPr>
            </w:pPr>
            <w:r>
              <w:rPr>
                <w:rFonts w:ascii="宋体" w:hAnsi="宋体" w:eastAsia="宋体" w:cs="宋体"/>
                <w:kern w:val="0"/>
                <w:sz w:val="21"/>
                <w:szCs w:val="21"/>
              </w:rPr>
              <w:t>24.Wi-Fi和AP热点工作距离≥12m。</w:t>
            </w:r>
          </w:p>
          <w:p>
            <w:pPr>
              <w:widowControl/>
              <w:jc w:val="left"/>
            </w:pPr>
            <w:r>
              <w:rPr>
                <w:rFonts w:ascii="宋体" w:hAnsi="宋体" w:eastAsia="宋体" w:cs="宋体"/>
                <w:kern w:val="0"/>
                <w:sz w:val="21"/>
                <w:szCs w:val="21"/>
              </w:rPr>
              <w:t>25.整机内置非独立外扩展的4阵列麦克风，可用于对教室环境音频进行采集，拾音距离≥12m。</w:t>
            </w:r>
          </w:p>
          <w:p>
            <w:pPr>
              <w:widowControl/>
              <w:jc w:val="left"/>
            </w:pPr>
            <w:r>
              <w:rPr>
                <w:rFonts w:ascii="宋体" w:hAnsi="宋体" w:eastAsia="宋体" w:cs="宋体"/>
                <w:kern w:val="0"/>
                <w:sz w:val="21"/>
                <w:szCs w:val="21"/>
              </w:rPr>
              <w:t>26.支持智能U盘锁功能，整机可设置触摸及按键锁定，锁定后无法随意自由操作，需要使用时插入USB key可解锁。</w:t>
            </w:r>
          </w:p>
          <w:p>
            <w:pPr>
              <w:widowControl/>
              <w:jc w:val="left"/>
              <w:rPr>
                <w:rFonts w:hint="eastAsia" w:ascii="宋体" w:hAnsi="宋体" w:eastAsia="宋体" w:cs="宋体"/>
                <w:kern w:val="0"/>
                <w:sz w:val="21"/>
                <w:szCs w:val="21"/>
                <w:lang w:val="en-US" w:eastAsia="zh-CN"/>
              </w:rPr>
            </w:pPr>
            <w:r>
              <w:rPr>
                <w:rFonts w:ascii="宋体" w:hAnsi="宋体" w:eastAsia="宋体" w:cs="宋体"/>
                <w:kern w:val="0"/>
                <w:sz w:val="21"/>
                <w:szCs w:val="21"/>
              </w:rPr>
              <w:t>27.外接电脑设备连接整机且触摸信号连通时，外接电脑设备可直接读取整机前置USB接口的移动存储设备数据，连接整机前置USB接口的翻页笔和无线键鼠外接设备可直接使用于外接电脑。</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2</w:t>
            </w:r>
            <w:r>
              <w:rPr>
                <w:rFonts w:ascii="宋体" w:hAnsi="宋体" w:eastAsia="宋体" w:cs="宋体"/>
                <w:kern w:val="0"/>
                <w:sz w:val="21"/>
                <w:szCs w:val="21"/>
              </w:rPr>
              <w:t>8.</w:t>
            </w:r>
            <w:r>
              <w:rPr>
                <w:rFonts w:hint="eastAsia" w:ascii="宋体" w:hAnsi="宋体" w:eastAsia="宋体" w:cs="宋体"/>
                <w:kern w:val="0"/>
                <w:sz w:val="21"/>
                <w:szCs w:val="21"/>
              </w:rPr>
              <w:t>含无线投屏助手和可移动支架</w:t>
            </w:r>
            <w:r>
              <w:rPr>
                <w:rFonts w:hint="eastAsia" w:ascii="宋体" w:hAnsi="宋体" w:cs="宋体"/>
                <w:kern w:val="0"/>
                <w:sz w:val="21"/>
                <w:szCs w:val="21"/>
                <w:lang w:eastAsia="zh-CN"/>
              </w:rPr>
              <w:t>。</w:t>
            </w:r>
          </w:p>
          <w:p>
            <w:pPr>
              <w:widowControl/>
              <w:jc w:val="left"/>
              <w:rPr>
                <w:rFonts w:ascii="宋体" w:hAnsi="宋体" w:eastAsia="宋体" w:cs="宋体"/>
                <w:kern w:val="0"/>
                <w:sz w:val="21"/>
                <w:szCs w:val="21"/>
              </w:rPr>
            </w:pPr>
            <w:r>
              <w:rPr>
                <w:rFonts w:hint="eastAsia" w:ascii="宋体" w:hAnsi="宋体" w:eastAsia="宋体" w:cs="宋体"/>
                <w:kern w:val="0"/>
                <w:sz w:val="21"/>
                <w:szCs w:val="21"/>
              </w:rPr>
              <w:t>二、内置电脑：</w:t>
            </w:r>
          </w:p>
          <w:p>
            <w:pPr>
              <w:widowControl/>
              <w:jc w:val="left"/>
              <w:rPr>
                <w:rFonts w:ascii="宋体" w:hAnsi="宋体" w:eastAsia="宋体" w:cs="宋体"/>
                <w:kern w:val="0"/>
                <w:sz w:val="21"/>
                <w:szCs w:val="21"/>
              </w:rPr>
            </w:pPr>
            <w:r>
              <w:rPr>
                <w:rFonts w:ascii="宋体" w:hAnsi="宋体" w:eastAsia="宋体" w:cs="宋体"/>
                <w:kern w:val="0"/>
                <w:sz w:val="21"/>
                <w:szCs w:val="21"/>
              </w:rPr>
              <w:t>1.采用按压式卡扣，无需工具就可快速拆卸电脑模块。</w:t>
            </w:r>
          </w:p>
          <w:p>
            <w:pPr>
              <w:widowControl/>
              <w:jc w:val="left"/>
              <w:rPr>
                <w:rFonts w:ascii="宋体" w:hAnsi="宋体" w:eastAsia="宋体" w:cs="宋体"/>
                <w:kern w:val="0"/>
                <w:sz w:val="21"/>
                <w:szCs w:val="21"/>
              </w:rPr>
            </w:pPr>
            <w:r>
              <w:rPr>
                <w:rFonts w:ascii="宋体" w:hAnsi="宋体" w:eastAsia="宋体" w:cs="宋体"/>
                <w:kern w:val="0"/>
                <w:sz w:val="21"/>
                <w:szCs w:val="21"/>
              </w:rPr>
              <w:t>2.PC模块可抽拉式插入整机，可实现无单独接线的插拔。</w:t>
            </w:r>
          </w:p>
          <w:p>
            <w:pPr>
              <w:widowControl/>
              <w:jc w:val="left"/>
              <w:rPr>
                <w:rFonts w:ascii="宋体" w:hAnsi="宋体" w:eastAsia="宋体" w:cs="宋体"/>
                <w:kern w:val="0"/>
                <w:sz w:val="21"/>
                <w:szCs w:val="21"/>
              </w:rPr>
            </w:pPr>
            <w:r>
              <w:rPr>
                <w:rFonts w:ascii="宋体" w:hAnsi="宋体" w:eastAsia="宋体" w:cs="宋体"/>
                <w:kern w:val="0"/>
                <w:sz w:val="21"/>
                <w:szCs w:val="21"/>
              </w:rPr>
              <w:t>3.CPU≥i5</w:t>
            </w:r>
          </w:p>
          <w:p>
            <w:pPr>
              <w:widowControl/>
              <w:jc w:val="left"/>
              <w:rPr>
                <w:rFonts w:ascii="宋体" w:hAnsi="宋体" w:eastAsia="宋体" w:cs="宋体"/>
                <w:kern w:val="0"/>
                <w:sz w:val="21"/>
                <w:szCs w:val="21"/>
              </w:rPr>
            </w:pPr>
            <w:r>
              <w:rPr>
                <w:rFonts w:ascii="宋体" w:hAnsi="宋体" w:eastAsia="宋体" w:cs="宋体"/>
                <w:kern w:val="0"/>
                <w:sz w:val="21"/>
                <w:szCs w:val="21"/>
              </w:rPr>
              <w:t xml:space="preserve">4.内存≥8GB </w:t>
            </w:r>
          </w:p>
          <w:p>
            <w:pPr>
              <w:widowControl/>
              <w:jc w:val="left"/>
              <w:rPr>
                <w:rFonts w:ascii="宋体" w:hAnsi="宋体" w:eastAsia="宋体" w:cs="宋体"/>
                <w:kern w:val="0"/>
                <w:sz w:val="21"/>
                <w:szCs w:val="21"/>
              </w:rPr>
            </w:pPr>
            <w:r>
              <w:rPr>
                <w:rFonts w:ascii="宋体" w:hAnsi="宋体" w:eastAsia="宋体" w:cs="宋体"/>
                <w:kern w:val="0"/>
                <w:sz w:val="21"/>
                <w:szCs w:val="21"/>
              </w:rPr>
              <w:t>5.硬盘≥256GB 固态硬盘</w:t>
            </w:r>
          </w:p>
          <w:p>
            <w:pPr>
              <w:widowControl/>
              <w:jc w:val="left"/>
              <w:rPr>
                <w:rFonts w:ascii="宋体" w:hAnsi="宋体" w:eastAsia="宋体" w:cs="宋体"/>
                <w:kern w:val="0"/>
                <w:sz w:val="21"/>
                <w:szCs w:val="21"/>
              </w:rPr>
            </w:pPr>
            <w:r>
              <w:rPr>
                <w:rFonts w:hint="eastAsia" w:ascii="宋体" w:hAnsi="宋体" w:eastAsia="宋体" w:cs="宋体"/>
                <w:kern w:val="0"/>
                <w:sz w:val="21"/>
                <w:szCs w:val="21"/>
              </w:rPr>
              <w:t>三、互动软件</w:t>
            </w:r>
          </w:p>
          <w:p>
            <w:pPr>
              <w:widowControl/>
              <w:jc w:val="left"/>
              <w:rPr>
                <w:rFonts w:ascii="宋体" w:hAnsi="宋体" w:eastAsia="宋体" w:cs="宋体"/>
                <w:kern w:val="0"/>
                <w:sz w:val="21"/>
                <w:szCs w:val="21"/>
              </w:rPr>
            </w:pPr>
            <w:r>
              <w:rPr>
                <w:rFonts w:ascii="宋体" w:hAnsi="宋体" w:eastAsia="宋体" w:cs="宋体"/>
                <w:kern w:val="0"/>
                <w:sz w:val="21"/>
                <w:szCs w:val="21"/>
              </w:rPr>
              <w:t>1.公网连接：不需借助任何外接设备，在公网环境下即可支持学生端手机、平板同教师端进行连接。</w:t>
            </w:r>
          </w:p>
          <w:p>
            <w:pPr>
              <w:widowControl/>
              <w:jc w:val="left"/>
              <w:rPr>
                <w:rFonts w:ascii="宋体" w:hAnsi="宋体" w:eastAsia="宋体" w:cs="宋体"/>
                <w:kern w:val="0"/>
                <w:sz w:val="21"/>
                <w:szCs w:val="21"/>
              </w:rPr>
            </w:pPr>
            <w:r>
              <w:rPr>
                <w:rFonts w:ascii="宋体" w:hAnsi="宋体" w:eastAsia="宋体" w:cs="宋体"/>
                <w:kern w:val="0"/>
                <w:sz w:val="21"/>
                <w:szCs w:val="21"/>
              </w:rPr>
              <w:t>2.扫码连接：支持学生端通过输入连接码和扫描二维码两种方式，进入课堂，同步完成考勤签到。</w:t>
            </w:r>
            <w:r>
              <w:rPr>
                <w:rFonts w:ascii="宋体" w:hAnsi="宋体" w:eastAsia="宋体" w:cs="宋体"/>
                <w:kern w:val="0"/>
                <w:sz w:val="21"/>
                <w:szCs w:val="21"/>
              </w:rPr>
              <w:tab/>
            </w:r>
          </w:p>
          <w:p>
            <w:pPr>
              <w:widowControl/>
              <w:jc w:val="left"/>
              <w:rPr>
                <w:rFonts w:ascii="宋体" w:hAnsi="宋体" w:eastAsia="宋体" w:cs="宋体"/>
                <w:kern w:val="0"/>
                <w:sz w:val="21"/>
                <w:szCs w:val="21"/>
              </w:rPr>
            </w:pPr>
            <w:r>
              <w:rPr>
                <w:rFonts w:ascii="宋体" w:hAnsi="宋体" w:eastAsia="宋体" w:cs="宋体"/>
                <w:kern w:val="0"/>
                <w:sz w:val="21"/>
                <w:szCs w:val="21"/>
              </w:rPr>
              <w:t xml:space="preserve">3.互动反馈系统：具备公网互动反馈功能，将所有学生端和教师端连接一起构建成互动反馈系统，在系统里面教师可以单选，多选，判断，观点，抢答，抽选，提问箱，文件下发，批注下发。 </w:t>
            </w:r>
          </w:p>
          <w:p>
            <w:pPr>
              <w:widowControl/>
              <w:jc w:val="left"/>
              <w:rPr>
                <w:rFonts w:hint="eastAsia" w:ascii="宋体" w:hAnsi="宋体" w:eastAsia="宋体" w:cs="宋体"/>
                <w:kern w:val="0"/>
                <w:sz w:val="21"/>
                <w:szCs w:val="21"/>
                <w:lang w:eastAsia="zh-CN"/>
              </w:rPr>
            </w:pPr>
            <w:r>
              <w:rPr>
                <w:rFonts w:hint="eastAsia" w:ascii="宋体" w:hAnsi="宋体" w:eastAsia="宋体" w:cs="宋体"/>
                <w:b/>
                <w:bCs/>
                <w:kern w:val="0"/>
                <w:sz w:val="21"/>
                <w:szCs w:val="21"/>
              </w:rPr>
              <w:t>教师端</w:t>
            </w:r>
            <w:r>
              <w:rPr>
                <w:rFonts w:hint="eastAsia" w:ascii="宋体" w:hAnsi="宋体" w:cs="宋体"/>
                <w:b/>
                <w:bCs/>
                <w:kern w:val="0"/>
                <w:sz w:val="21"/>
                <w:szCs w:val="21"/>
                <w:lang w:eastAsia="zh-CN"/>
              </w:rPr>
              <w:t>：</w:t>
            </w:r>
          </w:p>
          <w:p>
            <w:pPr>
              <w:widowControl/>
              <w:jc w:val="left"/>
              <w:rPr>
                <w:rFonts w:ascii="宋体" w:hAnsi="宋体" w:eastAsia="宋体" w:cs="宋体"/>
                <w:kern w:val="0"/>
                <w:sz w:val="21"/>
                <w:szCs w:val="21"/>
              </w:rPr>
            </w:pPr>
            <w:r>
              <w:rPr>
                <w:rFonts w:ascii="宋体" w:hAnsi="宋体" w:eastAsia="宋体" w:cs="宋体"/>
                <w:kern w:val="0"/>
                <w:sz w:val="21"/>
                <w:szCs w:val="21"/>
              </w:rPr>
              <w:t>4.统计考勤：互动反馈系统支持无感考勤功能，学生连接成功后名字可显示在签到列表上，签到列表实时统计已签到人数，并查看未到的人员。</w:t>
            </w:r>
          </w:p>
          <w:p>
            <w:pPr>
              <w:widowControl/>
              <w:jc w:val="left"/>
              <w:rPr>
                <w:rFonts w:ascii="宋体" w:hAnsi="宋体" w:eastAsia="宋体" w:cs="宋体"/>
                <w:kern w:val="0"/>
                <w:sz w:val="21"/>
                <w:szCs w:val="21"/>
              </w:rPr>
            </w:pPr>
            <w:r>
              <w:rPr>
                <w:rFonts w:ascii="宋体" w:hAnsi="宋体" w:eastAsia="宋体" w:cs="宋体"/>
                <w:kern w:val="0"/>
                <w:sz w:val="21"/>
                <w:szCs w:val="21"/>
              </w:rPr>
              <w:t>5.班级创建：支持老师主动创建班级，创建成功后，每次登录教师端即可直接进入班级列表，选择班级进入课堂。</w:t>
            </w:r>
          </w:p>
          <w:p>
            <w:pPr>
              <w:widowControl/>
              <w:jc w:val="left"/>
              <w:rPr>
                <w:rFonts w:ascii="宋体" w:hAnsi="宋体" w:eastAsia="宋体" w:cs="宋体"/>
                <w:kern w:val="0"/>
                <w:sz w:val="21"/>
                <w:szCs w:val="21"/>
              </w:rPr>
            </w:pPr>
            <w:r>
              <w:rPr>
                <w:rFonts w:ascii="宋体" w:hAnsi="宋体" w:eastAsia="宋体" w:cs="宋体"/>
                <w:kern w:val="0"/>
                <w:sz w:val="21"/>
                <w:szCs w:val="21"/>
              </w:rPr>
              <w:t>6.互动答题系统：支持课中互动反馈系统，提供单选、多选及判断题功能，可一键下发答题指令，支持一次下发多道题目，最多可下发99道题目，学生作答结果实时显示。支持切换柱状图按全班或分组答题结果展示，以提供小组间作答对比。</w:t>
            </w:r>
          </w:p>
          <w:p>
            <w:pPr>
              <w:widowControl/>
              <w:jc w:val="left"/>
              <w:rPr>
                <w:rFonts w:ascii="宋体" w:hAnsi="宋体" w:eastAsia="宋体" w:cs="宋体"/>
                <w:kern w:val="0"/>
                <w:sz w:val="21"/>
                <w:szCs w:val="21"/>
              </w:rPr>
            </w:pPr>
            <w:r>
              <w:rPr>
                <w:rFonts w:ascii="宋体" w:hAnsi="宋体" w:eastAsia="宋体" w:cs="宋体"/>
                <w:kern w:val="0"/>
                <w:sz w:val="21"/>
                <w:szCs w:val="21"/>
              </w:rPr>
              <w:t>7.观点云词：互动反馈系统支持主观观点收集功能，支持学生们自主提交不多于200字的观点评论，并自动生成班级关键词云，点击关键词可查看对应学生名单和具体评论信息。</w:t>
            </w:r>
          </w:p>
          <w:p>
            <w:pPr>
              <w:widowControl/>
              <w:jc w:val="left"/>
              <w:rPr>
                <w:rFonts w:ascii="宋体" w:hAnsi="宋体" w:eastAsia="宋体" w:cs="宋体"/>
                <w:kern w:val="0"/>
                <w:sz w:val="21"/>
                <w:szCs w:val="21"/>
              </w:rPr>
            </w:pPr>
            <w:r>
              <w:rPr>
                <w:rFonts w:ascii="宋体" w:hAnsi="宋体" w:eastAsia="宋体" w:cs="宋体"/>
                <w:kern w:val="0"/>
                <w:sz w:val="21"/>
                <w:szCs w:val="21"/>
              </w:rPr>
              <w:t>8.学情报告；互动反馈系统在上课结束后支持实时生成课程报告，课堂报告支持查看签到人数，课堂互动总数，平均参与度，提问个数，支持查看考勤详情，互动详情和提问详情。</w:t>
            </w:r>
          </w:p>
          <w:p>
            <w:pPr>
              <w:widowControl/>
              <w:jc w:val="left"/>
              <w:rPr>
                <w:rFonts w:ascii="宋体" w:hAnsi="宋体" w:eastAsia="宋体" w:cs="宋体"/>
                <w:kern w:val="0"/>
                <w:sz w:val="21"/>
                <w:szCs w:val="21"/>
              </w:rPr>
            </w:pPr>
            <w:r>
              <w:rPr>
                <w:rFonts w:ascii="宋体" w:hAnsi="宋体" w:eastAsia="宋体" w:cs="宋体"/>
                <w:kern w:val="0"/>
                <w:sz w:val="21"/>
                <w:szCs w:val="21"/>
              </w:rPr>
              <w:t>9.资料下发：支持教师下载教室空间的文档格式的资料给全员和小组端，支持的文件包含但不局限于以下格式：音视频格式，文档格式，图片格式。</w:t>
            </w:r>
          </w:p>
          <w:p>
            <w:pPr>
              <w:widowControl/>
              <w:jc w:val="left"/>
              <w:rPr>
                <w:rFonts w:ascii="宋体" w:hAnsi="宋体" w:eastAsia="宋体" w:cs="宋体"/>
                <w:kern w:val="0"/>
                <w:sz w:val="21"/>
                <w:szCs w:val="21"/>
              </w:rPr>
            </w:pPr>
            <w:r>
              <w:rPr>
                <w:rFonts w:ascii="宋体" w:hAnsi="宋体" w:eastAsia="宋体" w:cs="宋体"/>
                <w:kern w:val="0"/>
                <w:sz w:val="21"/>
                <w:szCs w:val="21"/>
              </w:rPr>
              <w:t>10.课堂答疑：教师端在连接状态下可实时接收到来自学生的提问，提问内容可根据老师操作自动判断为已读或者未读，并且支持问题放大全屏查看。</w:t>
            </w:r>
          </w:p>
          <w:p>
            <w:pPr>
              <w:widowControl/>
              <w:jc w:val="left"/>
              <w:rPr>
                <w:rFonts w:ascii="宋体" w:hAnsi="宋体" w:eastAsia="宋体" w:cs="宋体"/>
                <w:kern w:val="0"/>
                <w:sz w:val="21"/>
                <w:szCs w:val="21"/>
                <w:highlight w:val="none"/>
              </w:rPr>
            </w:pPr>
            <w:r>
              <w:rPr>
                <w:rFonts w:ascii="宋体" w:hAnsi="宋体" w:eastAsia="宋体" w:cs="宋体"/>
                <w:kern w:val="0"/>
                <w:sz w:val="21"/>
                <w:szCs w:val="21"/>
              </w:rPr>
              <w:t>11.批注分发：教师端批注功能支持在课中任意时刻对教师端内容进行批注，并且支持批注内容一键保存，自动上传到教师空间，同时发送到全员学生端</w:t>
            </w:r>
            <w:r>
              <w:rPr>
                <w:rFonts w:ascii="宋体" w:hAnsi="宋体" w:eastAsia="宋体" w:cs="宋体"/>
                <w:kern w:val="0"/>
                <w:sz w:val="21"/>
                <w:szCs w:val="21"/>
                <w:highlight w:val="none"/>
              </w:rPr>
              <w:t>。</w:t>
            </w:r>
          </w:p>
          <w:p>
            <w:pPr>
              <w:widowControl/>
              <w:jc w:val="left"/>
            </w:pPr>
            <w:r>
              <w:rPr>
                <w:rFonts w:ascii="宋体" w:hAnsi="宋体" w:eastAsia="宋体" w:cs="宋体"/>
                <w:kern w:val="0"/>
                <w:sz w:val="21"/>
                <w:szCs w:val="21"/>
              </w:rPr>
              <w:t>12.授课小工具：教师播放课件时，提供授课小工具，包括画笔、橡皮擦、板中板、放大镜和批注分享功能。</w:t>
            </w:r>
            <w:bookmarkStart w:id="0" w:name="_GoBack"/>
            <w:bookmarkEnd w:id="0"/>
          </w:p>
          <w:p>
            <w:pPr>
              <w:widowControl/>
              <w:jc w:val="left"/>
              <w:rPr>
                <w:rFonts w:ascii="宋体" w:hAnsi="宋体" w:eastAsia="宋体" w:cs="宋体"/>
                <w:kern w:val="0"/>
                <w:sz w:val="21"/>
                <w:szCs w:val="21"/>
              </w:rPr>
            </w:pPr>
            <w:r>
              <w:rPr>
                <w:rFonts w:ascii="宋体" w:hAnsi="宋体" w:eastAsia="宋体" w:cs="宋体"/>
                <w:kern w:val="0"/>
                <w:sz w:val="21"/>
                <w:szCs w:val="21"/>
              </w:rPr>
              <w:t>13.无线传屏：教师端工具栏支持无线传屏，点击开启无线传屏则打开传屏码，老师自带笔记本在互动教学软件输入传屏码即可进行无线传屏。</w:t>
            </w:r>
          </w:p>
          <w:p>
            <w:pPr>
              <w:widowControl/>
              <w:jc w:val="left"/>
              <w:rPr>
                <w:rFonts w:ascii="宋体" w:hAnsi="宋体" w:eastAsia="宋体" w:cs="宋体"/>
                <w:kern w:val="0"/>
                <w:sz w:val="21"/>
                <w:szCs w:val="21"/>
              </w:rPr>
            </w:pPr>
            <w:r>
              <w:rPr>
                <w:rFonts w:ascii="宋体" w:hAnsi="宋体" w:eastAsia="宋体" w:cs="宋体"/>
                <w:kern w:val="0"/>
                <w:sz w:val="21"/>
                <w:szCs w:val="21"/>
              </w:rPr>
              <w:t>14.课堂互动记录：互动教学软件支持查看课堂互动记录，随时调用课堂发生过的答题，抽选，抢答和观点几种课堂活动的记录进行回顾解答。</w:t>
            </w:r>
          </w:p>
          <w:p>
            <w:pPr>
              <w:widowControl/>
              <w:jc w:val="left"/>
              <w:rPr>
                <w:rFonts w:ascii="宋体" w:hAnsi="宋体" w:eastAsia="宋体" w:cs="宋体"/>
                <w:kern w:val="0"/>
                <w:sz w:val="21"/>
                <w:szCs w:val="21"/>
              </w:rPr>
            </w:pPr>
            <w:r>
              <w:rPr>
                <w:rFonts w:ascii="宋体" w:hAnsi="宋体" w:eastAsia="宋体" w:cs="宋体"/>
                <w:kern w:val="0"/>
                <w:sz w:val="21"/>
                <w:szCs w:val="21"/>
              </w:rPr>
              <w:t>15.随堂评价：支持老师实时发起评价调研，学生可利用个人终端对课堂进行评价打分，老师可在个人教学空间里查看不少于评价平均分、累计评课数量、累计参评学生数量的数据，并生成评价趋势图，方便教学反思。</w:t>
            </w:r>
          </w:p>
          <w:p>
            <w:pPr>
              <w:widowControl/>
              <w:jc w:val="left"/>
              <w:rPr>
                <w:rFonts w:ascii="宋体" w:hAnsi="宋体" w:eastAsia="宋体" w:cs="宋体"/>
                <w:kern w:val="0"/>
                <w:sz w:val="21"/>
                <w:szCs w:val="21"/>
              </w:rPr>
            </w:pPr>
            <w:r>
              <w:rPr>
                <w:rFonts w:ascii="宋体" w:hAnsi="宋体" w:eastAsia="宋体" w:cs="宋体"/>
                <w:kern w:val="0"/>
                <w:sz w:val="21"/>
                <w:szCs w:val="21"/>
              </w:rPr>
              <w:t>16.黑板：支持老师一键调起黑板进行板书书写，书写支持笔锋书写，同时支持把老师书写的笔记转换成文字；书写笔记支持背手擦除，一键扫码打走，保存云端，发送给学生。</w:t>
            </w:r>
          </w:p>
          <w:p>
            <w:pPr>
              <w:widowControl/>
              <w:jc w:val="left"/>
              <w:rPr>
                <w:rFonts w:ascii="宋体" w:hAnsi="宋体" w:eastAsia="宋体" w:cs="宋体"/>
                <w:kern w:val="0"/>
                <w:sz w:val="21"/>
                <w:szCs w:val="21"/>
              </w:rPr>
            </w:pPr>
            <w:r>
              <w:rPr>
                <w:rFonts w:ascii="宋体" w:hAnsi="宋体" w:eastAsia="宋体" w:cs="宋体"/>
                <w:kern w:val="0"/>
                <w:sz w:val="21"/>
                <w:szCs w:val="21"/>
              </w:rPr>
              <w:t>17.计时器：支持正计时倒计时，开始计时支持最小化及时或者全屏计时，计时结束有声音提示。</w:t>
            </w:r>
          </w:p>
          <w:p>
            <w:pPr>
              <w:widowControl/>
              <w:jc w:val="left"/>
              <w:rPr>
                <w:rFonts w:ascii="宋体" w:hAnsi="宋体" w:eastAsia="宋体" w:cs="宋体"/>
                <w:kern w:val="0"/>
                <w:sz w:val="21"/>
                <w:szCs w:val="21"/>
              </w:rPr>
            </w:pPr>
            <w:r>
              <w:rPr>
                <w:rFonts w:ascii="宋体" w:hAnsi="宋体" w:eastAsia="宋体" w:cs="宋体"/>
                <w:kern w:val="0"/>
                <w:sz w:val="21"/>
                <w:szCs w:val="21"/>
              </w:rPr>
              <w:t>18.截图推送：支持一键打开截图，可通过拉伸自定义截图大小，并支持把截图扫码带走，保存到云端，发送给学生。</w:t>
            </w:r>
          </w:p>
          <w:p>
            <w:pPr>
              <w:widowControl/>
              <w:jc w:val="left"/>
              <w:rPr>
                <w:rFonts w:ascii="宋体" w:hAnsi="宋体" w:eastAsia="宋体" w:cs="宋体"/>
                <w:kern w:val="0"/>
                <w:sz w:val="21"/>
                <w:szCs w:val="21"/>
              </w:rPr>
            </w:pPr>
            <w:r>
              <w:rPr>
                <w:rFonts w:ascii="宋体" w:hAnsi="宋体" w:eastAsia="宋体" w:cs="宋体"/>
                <w:kern w:val="0"/>
                <w:sz w:val="21"/>
                <w:szCs w:val="21"/>
              </w:rPr>
              <w:t>19.视频会议软件兼容：支持在教师端一键开启主流视频会议软件，支持视频直播以及互动。</w:t>
            </w:r>
          </w:p>
          <w:p>
            <w:pPr>
              <w:widowControl/>
              <w:jc w:val="left"/>
              <w:rPr>
                <w:rFonts w:ascii="宋体" w:hAnsi="宋体" w:eastAsia="宋体" w:cs="宋体"/>
                <w:kern w:val="0"/>
                <w:sz w:val="21"/>
                <w:szCs w:val="21"/>
              </w:rPr>
            </w:pPr>
            <w:r>
              <w:rPr>
                <w:rFonts w:ascii="宋体" w:hAnsi="宋体" w:eastAsia="宋体" w:cs="宋体"/>
                <w:kern w:val="0"/>
                <w:sz w:val="21"/>
                <w:szCs w:val="21"/>
              </w:rPr>
              <w:t>20.随堂测验：支持老师在课堂中通过教师端一键调取预先准备的测验题目，并分发给学生进行作答，支持设置答题时长以及自动统计答题结果；答题过程中，支持老师提前结束答题。</w:t>
            </w:r>
          </w:p>
          <w:p>
            <w:pPr>
              <w:widowControl/>
              <w:jc w:val="left"/>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rPr>
              <w:t>学生端</w:t>
            </w:r>
            <w:r>
              <w:rPr>
                <w:rFonts w:hint="eastAsia" w:ascii="宋体" w:hAnsi="宋体" w:cs="宋体"/>
                <w:b/>
                <w:bCs/>
                <w:kern w:val="0"/>
                <w:sz w:val="21"/>
                <w:szCs w:val="21"/>
                <w:lang w:eastAsia="zh-CN"/>
              </w:rPr>
              <w:t>：</w:t>
            </w:r>
          </w:p>
          <w:p>
            <w:pPr>
              <w:widowControl/>
              <w:jc w:val="left"/>
              <w:rPr>
                <w:rFonts w:ascii="宋体" w:hAnsi="宋体" w:eastAsia="宋体" w:cs="宋体"/>
                <w:kern w:val="0"/>
                <w:sz w:val="21"/>
                <w:szCs w:val="21"/>
              </w:rPr>
            </w:pPr>
            <w:r>
              <w:rPr>
                <w:rFonts w:ascii="宋体" w:hAnsi="宋体" w:eastAsia="宋体" w:cs="宋体"/>
                <w:kern w:val="0"/>
                <w:sz w:val="21"/>
                <w:szCs w:val="21"/>
              </w:rPr>
              <w:t>21.资料回顾：支持接收教师端下发的资料，并且可根据日历查找不同时间接收的资料。支持通过学生端在任意时间查看文件。</w:t>
            </w:r>
          </w:p>
          <w:p>
            <w:pPr>
              <w:widowControl/>
              <w:jc w:val="left"/>
              <w:rPr>
                <w:rFonts w:ascii="宋体" w:hAnsi="宋体" w:eastAsia="宋体" w:cs="宋体"/>
                <w:kern w:val="0"/>
                <w:sz w:val="21"/>
                <w:szCs w:val="21"/>
              </w:rPr>
            </w:pPr>
            <w:r>
              <w:rPr>
                <w:rFonts w:ascii="宋体" w:hAnsi="宋体" w:eastAsia="宋体" w:cs="宋体"/>
                <w:kern w:val="0"/>
                <w:sz w:val="21"/>
                <w:szCs w:val="21"/>
              </w:rPr>
              <w:t>22.资料收藏管理：支持学生端对文件内的资料进行收藏管理，收藏过后的资料可以快速索引到。</w:t>
            </w:r>
          </w:p>
          <w:p>
            <w:pPr>
              <w:widowControl/>
              <w:jc w:val="left"/>
              <w:rPr>
                <w:rFonts w:ascii="宋体" w:hAnsi="宋体" w:eastAsia="宋体" w:cs="宋体"/>
                <w:kern w:val="0"/>
                <w:sz w:val="21"/>
                <w:szCs w:val="21"/>
              </w:rPr>
            </w:pPr>
            <w:r>
              <w:rPr>
                <w:rFonts w:ascii="宋体" w:hAnsi="宋体" w:eastAsia="宋体" w:cs="宋体"/>
                <w:kern w:val="0"/>
                <w:sz w:val="21"/>
                <w:szCs w:val="21"/>
              </w:rPr>
              <w:t>23.上课提问：学生端在连接状态下，支持任意时刻发起提问功能，输入提问内容即可实时将问题反馈到教师端。</w:t>
            </w:r>
          </w:p>
          <w:p>
            <w:pPr>
              <w:widowControl/>
              <w:jc w:val="left"/>
              <w:rPr>
                <w:rFonts w:ascii="宋体" w:hAnsi="宋体" w:eastAsia="宋体" w:cs="宋体"/>
                <w:kern w:val="0"/>
                <w:sz w:val="21"/>
                <w:szCs w:val="21"/>
              </w:rPr>
            </w:pPr>
            <w:r>
              <w:rPr>
                <w:rFonts w:ascii="宋体" w:hAnsi="宋体" w:eastAsia="宋体" w:cs="宋体"/>
                <w:kern w:val="0"/>
                <w:sz w:val="21"/>
                <w:szCs w:val="21"/>
              </w:rPr>
              <w:t>24.课堂动态：支持在课堂中记录课堂动态，包括老师下发的文件，老师课堂中的板书，课堂互动结果记录，课堂提问多种类型的记录；</w:t>
            </w:r>
          </w:p>
          <w:p>
            <w:pPr>
              <w:widowControl/>
              <w:jc w:val="left"/>
              <w:rPr>
                <w:rFonts w:ascii="宋体" w:hAnsi="宋体" w:eastAsia="宋体" w:cs="宋体"/>
                <w:kern w:val="0"/>
                <w:sz w:val="21"/>
                <w:szCs w:val="21"/>
              </w:rPr>
            </w:pPr>
            <w:r>
              <w:rPr>
                <w:rFonts w:ascii="宋体" w:hAnsi="宋体" w:eastAsia="宋体" w:cs="宋体"/>
                <w:kern w:val="0"/>
                <w:sz w:val="21"/>
                <w:szCs w:val="21"/>
              </w:rPr>
              <w:t>25.同步课件：当教师在全屏播放课件的时候，学生端也会同时播放课件，老师翻页学生端也会一起翻页，保证课堂课件同步展示；</w:t>
            </w:r>
          </w:p>
          <w:p>
            <w:pPr>
              <w:widowControl/>
              <w:jc w:val="left"/>
              <w:rPr>
                <w:rFonts w:ascii="宋体" w:hAnsi="宋体" w:eastAsia="宋体" w:cs="宋体"/>
                <w:kern w:val="0"/>
                <w:sz w:val="21"/>
                <w:szCs w:val="21"/>
              </w:rPr>
            </w:pPr>
            <w:r>
              <w:rPr>
                <w:rFonts w:ascii="宋体" w:hAnsi="宋体" w:eastAsia="宋体" w:cs="宋体"/>
                <w:kern w:val="0"/>
                <w:sz w:val="21"/>
                <w:szCs w:val="21"/>
              </w:rPr>
              <w:t>26.学习空间：学生端互动教学软件app上线学习空间，支持学生在学习空间查看老师上传在课程平台的课件，通知记录，笔记记录，作业记录等，学生可以对课件每一页的内容进行提问，收藏，做笔记；</w:t>
            </w:r>
          </w:p>
          <w:p>
            <w:pPr>
              <w:jc w:val="left"/>
              <w:rPr>
                <w:rFonts w:ascii="宋体" w:hAnsi="宋体"/>
                <w:b w:val="0"/>
                <w:bCs w:val="0"/>
                <w:color w:val="auto"/>
                <w:sz w:val="21"/>
                <w:szCs w:val="21"/>
              </w:rPr>
            </w:pPr>
            <w:r>
              <w:rPr>
                <w:rFonts w:ascii="宋体" w:hAnsi="宋体" w:eastAsia="宋体" w:cs="宋体"/>
                <w:kern w:val="0"/>
                <w:sz w:val="21"/>
                <w:szCs w:val="21"/>
              </w:rPr>
              <w:t>27.消息通知：学生端上线消息通知，互动教学软件APP可以接受老师在教师课程平台发布的课程通知，并查看课程通知。</w:t>
            </w:r>
          </w:p>
        </w:tc>
        <w:tc>
          <w:tcPr>
            <w:tcW w:w="236" w:type="pct"/>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Times New Roman"/>
                <w:kern w:val="2"/>
                <w:sz w:val="21"/>
                <w:szCs w:val="21"/>
                <w:lang w:val="en-US" w:eastAsia="zh-CN" w:bidi="ar-SA"/>
              </w:rPr>
            </w:pPr>
            <w:r>
              <w:rPr>
                <w:rFonts w:hint="eastAsia"/>
                <w:lang w:val="en-US" w:eastAsia="zh-CN"/>
              </w:rPr>
              <w:t>1</w:t>
            </w:r>
          </w:p>
        </w:tc>
        <w:tc>
          <w:tcPr>
            <w:tcW w:w="246" w:type="pct"/>
            <w:tcBorders>
              <w:top w:val="single" w:color="auto" w:sz="6" w:space="0"/>
              <w:left w:val="single" w:color="auto" w:sz="6" w:space="0"/>
              <w:bottom w:val="single" w:color="auto" w:sz="6" w:space="0"/>
              <w:right w:val="single" w:color="auto" w:sz="6" w:space="0"/>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lang w:eastAsia="zh-CN"/>
              </w:rPr>
              <w:t>套</w:t>
            </w:r>
          </w:p>
        </w:tc>
        <w:tc>
          <w:tcPr>
            <w:tcW w:w="422" w:type="pct"/>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21"/>
                <w:szCs w:val="21"/>
                <w:lang w:val="en-US" w:eastAsia="zh-CN"/>
              </w:rPr>
            </w:pPr>
            <w:r>
              <w:rPr>
                <w:rFonts w:hint="eastAsia"/>
                <w:sz w:val="21"/>
                <w:szCs w:val="21"/>
                <w:lang w:val="en-US" w:eastAsia="zh-CN"/>
              </w:rPr>
              <w:t>视睿</w:t>
            </w:r>
          </w:p>
          <w:p>
            <w:pPr>
              <w:jc w:val="center"/>
              <w:rPr>
                <w:rFonts w:hint="eastAsia"/>
                <w:sz w:val="21"/>
                <w:szCs w:val="21"/>
              </w:rPr>
            </w:pPr>
            <w:r>
              <w:rPr>
                <w:rFonts w:hint="eastAsia"/>
                <w:sz w:val="21"/>
                <w:szCs w:val="21"/>
              </w:rPr>
              <w:t>FF65EA</w:t>
            </w:r>
          </w:p>
        </w:tc>
        <w:tc>
          <w:tcPr>
            <w:tcW w:w="382" w:type="pct"/>
            <w:tcBorders>
              <w:top w:val="single" w:color="auto" w:sz="6" w:space="0"/>
              <w:left w:val="single" w:color="auto" w:sz="6" w:space="0"/>
              <w:bottom w:val="single" w:color="auto" w:sz="6" w:space="0"/>
              <w:right w:val="single" w:color="auto" w:sz="6" w:space="0"/>
            </w:tcBorders>
            <w:vAlign w:val="center"/>
          </w:tcPr>
          <w:p>
            <w:pPr>
              <w:jc w:val="center"/>
              <w:rPr>
                <w:rFonts w:hint="eastAsia"/>
                <w:b/>
                <w:szCs w:val="21"/>
              </w:rPr>
            </w:pPr>
          </w:p>
        </w:tc>
        <w:tc>
          <w:tcPr>
            <w:tcW w:w="375" w:type="pct"/>
            <w:tcBorders>
              <w:top w:val="single" w:color="auto" w:sz="6" w:space="0"/>
              <w:left w:val="single" w:color="auto" w:sz="6" w:space="0"/>
              <w:bottom w:val="single" w:color="auto" w:sz="6" w:space="0"/>
              <w:right w:val="single" w:color="auto" w:sz="6" w:space="0"/>
            </w:tcBorders>
            <w:vAlign w:val="center"/>
          </w:tcPr>
          <w:p>
            <w:pPr>
              <w:jc w:val="center"/>
              <w:rPr>
                <w:rFonts w:hint="eastAsia"/>
                <w:b/>
                <w:szCs w:val="21"/>
              </w:rPr>
            </w:pPr>
          </w:p>
        </w:tc>
      </w:tr>
      <w:tr>
        <w:tblPrEx>
          <w:tblCellMar>
            <w:top w:w="0" w:type="dxa"/>
            <w:left w:w="10" w:type="dxa"/>
            <w:bottom w:w="0" w:type="dxa"/>
            <w:right w:w="10" w:type="dxa"/>
          </w:tblCellMar>
        </w:tblPrEx>
        <w:trPr>
          <w:trHeight w:val="930" w:hRule="atLeast"/>
          <w:jc w:val="center"/>
        </w:trPr>
        <w:tc>
          <w:tcPr>
            <w:tcW w:w="3335" w:type="pct"/>
            <w:gridSpan w:val="3"/>
            <w:tcBorders>
              <w:top w:val="single" w:color="auto" w:sz="6" w:space="0"/>
              <w:left w:val="single" w:color="auto" w:sz="6" w:space="0"/>
              <w:bottom w:val="single" w:color="auto" w:sz="6" w:space="0"/>
              <w:right w:val="single" w:color="auto" w:sz="4" w:space="0"/>
            </w:tcBorders>
            <w:vAlign w:val="center"/>
          </w:tcPr>
          <w:p>
            <w:pPr>
              <w:pStyle w:val="3"/>
              <w:tabs>
                <w:tab w:val="left" w:pos="6188"/>
              </w:tabs>
              <w:spacing w:before="0" w:beforeAutospacing="0" w:after="0" w:afterAutospacing="0"/>
              <w:jc w:val="center"/>
              <w:rPr>
                <w:rFonts w:hint="default" w:ascii="Times New Roman" w:hAnsi="Times New Roman" w:eastAsia="宋体" w:cs="Times New Roman"/>
                <w:b w:val="0"/>
                <w:bCs w:val="0"/>
                <w:kern w:val="2"/>
                <w:sz w:val="21"/>
                <w:szCs w:val="24"/>
                <w:lang w:val="en-US" w:eastAsia="zh-CN" w:bidi="ar-SA"/>
              </w:rPr>
            </w:pPr>
            <w:r>
              <w:rPr>
                <w:rFonts w:hint="eastAsia" w:ascii="Times New Roman" w:hAnsi="Times New Roman" w:cs="Times New Roman"/>
                <w:b/>
                <w:bCs/>
                <w:kern w:val="2"/>
                <w:sz w:val="21"/>
                <w:szCs w:val="24"/>
                <w:lang w:val="en-US" w:eastAsia="zh-CN" w:bidi="ar-SA"/>
              </w:rPr>
              <w:t>报价合计（元）</w:t>
            </w:r>
          </w:p>
        </w:tc>
        <w:tc>
          <w:tcPr>
            <w:tcW w:w="1664" w:type="pct"/>
            <w:gridSpan w:val="5"/>
            <w:tcBorders>
              <w:top w:val="single" w:color="auto" w:sz="6" w:space="0"/>
              <w:left w:val="single" w:color="auto" w:sz="6" w:space="0"/>
              <w:bottom w:val="single" w:color="auto" w:sz="6" w:space="0"/>
              <w:right w:val="single" w:color="auto" w:sz="6" w:space="0"/>
            </w:tcBorders>
            <w:vAlign w:val="center"/>
          </w:tcPr>
          <w:p>
            <w:pPr>
              <w:jc w:val="center"/>
              <w:rPr>
                <w:rFonts w:hint="default" w:ascii="Arial" w:hAnsi="Arial" w:cs="Arial"/>
                <w:b/>
                <w:bCs w:val="0"/>
                <w:color w:val="666666"/>
                <w:shd w:val="clear" w:color="auto" w:fill="FFFFFF"/>
                <w:lang w:val="en-US" w:eastAsia="zh-CN"/>
              </w:rPr>
            </w:pPr>
            <w:r>
              <w:rPr>
                <w:rFonts w:hint="eastAsia" w:ascii="Times New Roman" w:hAnsi="Times New Roman" w:eastAsia="宋体" w:cs="Times New Roman"/>
                <w:b w:val="0"/>
                <w:bCs w:val="0"/>
                <w:kern w:val="2"/>
                <w:sz w:val="21"/>
                <w:szCs w:val="24"/>
                <w:lang w:val="en-US" w:eastAsia="zh-CN" w:bidi="ar-SA"/>
              </w:rPr>
              <w:t>元</w:t>
            </w:r>
          </w:p>
        </w:tc>
      </w:tr>
    </w:tbl>
    <w:p>
      <w:pPr>
        <w:pStyle w:val="2"/>
        <w:ind w:firstLine="0" w:firstLineChars="0"/>
        <w:rPr>
          <w:rFonts w:hAnsi="宋体" w:cs="宋体"/>
          <w:b/>
          <w:bCs/>
          <w:sz w:val="21"/>
          <w:szCs w:val="21"/>
        </w:rPr>
      </w:pPr>
      <w:r>
        <w:rPr>
          <w:rFonts w:hint="eastAsia"/>
          <w:b/>
          <w:bCs/>
          <w:lang w:val="en-US" w:eastAsia="zh-CN"/>
        </w:rPr>
        <w:t>注：此表中的</w:t>
      </w:r>
      <w:r>
        <w:rPr>
          <w:rFonts w:hint="eastAsia" w:hAnsi="宋体" w:eastAsia="宋体" w:cs="Times New Roman"/>
          <w:b/>
          <w:szCs w:val="21"/>
          <w:lang w:val="en-US" w:eastAsia="zh-CN"/>
        </w:rPr>
        <w:t>产品名称、产品技术指标/服务内容及工作要求、数量、品牌不得更改。</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20B0604020202020204"/>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B0604020202020204"/>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C4508"/>
    <w:multiLevelType w:val="multilevel"/>
    <w:tmpl w:val="016C4508"/>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pStyle w:val="7"/>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5D2BC999"/>
    <w:multiLevelType w:val="singleLevel"/>
    <w:tmpl w:val="5D2BC999"/>
    <w:lvl w:ilvl="0" w:tentative="0">
      <w:start w:val="1"/>
      <w:numFmt w:val="decimal"/>
      <w:pStyle w:val="6"/>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JiZjZkOWZkNTZiYjYzOGZjZWM5MTljYjgwN2VmNDkifQ=="/>
  </w:docVars>
  <w:rsids>
    <w:rsidRoot w:val="00172A27"/>
    <w:rsid w:val="00017235"/>
    <w:rsid w:val="00020384"/>
    <w:rsid w:val="000424CC"/>
    <w:rsid w:val="00046DF5"/>
    <w:rsid w:val="00050D2F"/>
    <w:rsid w:val="00055FCA"/>
    <w:rsid w:val="00060303"/>
    <w:rsid w:val="0007598E"/>
    <w:rsid w:val="0008478C"/>
    <w:rsid w:val="000C7FDB"/>
    <w:rsid w:val="001020BA"/>
    <w:rsid w:val="00106092"/>
    <w:rsid w:val="00114D54"/>
    <w:rsid w:val="00134E0C"/>
    <w:rsid w:val="001428C2"/>
    <w:rsid w:val="00143BF7"/>
    <w:rsid w:val="00144681"/>
    <w:rsid w:val="0016390F"/>
    <w:rsid w:val="0016440A"/>
    <w:rsid w:val="00172A27"/>
    <w:rsid w:val="001760A4"/>
    <w:rsid w:val="0019091D"/>
    <w:rsid w:val="001A7A00"/>
    <w:rsid w:val="001A7DC4"/>
    <w:rsid w:val="001B0B26"/>
    <w:rsid w:val="001C3608"/>
    <w:rsid w:val="001E2196"/>
    <w:rsid w:val="001E4608"/>
    <w:rsid w:val="001F686A"/>
    <w:rsid w:val="002066E6"/>
    <w:rsid w:val="002155B6"/>
    <w:rsid w:val="00224237"/>
    <w:rsid w:val="00230B1B"/>
    <w:rsid w:val="002405C3"/>
    <w:rsid w:val="002454AC"/>
    <w:rsid w:val="00246450"/>
    <w:rsid w:val="002609F7"/>
    <w:rsid w:val="00260A68"/>
    <w:rsid w:val="00266360"/>
    <w:rsid w:val="00270672"/>
    <w:rsid w:val="00275D81"/>
    <w:rsid w:val="00277C39"/>
    <w:rsid w:val="00292BCB"/>
    <w:rsid w:val="002A68C8"/>
    <w:rsid w:val="002F13C3"/>
    <w:rsid w:val="00311DB6"/>
    <w:rsid w:val="00316958"/>
    <w:rsid w:val="00317D27"/>
    <w:rsid w:val="0033400F"/>
    <w:rsid w:val="00351595"/>
    <w:rsid w:val="003655F6"/>
    <w:rsid w:val="0038732F"/>
    <w:rsid w:val="003874AE"/>
    <w:rsid w:val="00396858"/>
    <w:rsid w:val="003A0741"/>
    <w:rsid w:val="003D0B57"/>
    <w:rsid w:val="003D12C5"/>
    <w:rsid w:val="003D411D"/>
    <w:rsid w:val="003D4564"/>
    <w:rsid w:val="003E57BE"/>
    <w:rsid w:val="003E7D24"/>
    <w:rsid w:val="003F0DD8"/>
    <w:rsid w:val="003F5629"/>
    <w:rsid w:val="00416070"/>
    <w:rsid w:val="00417E83"/>
    <w:rsid w:val="004255DC"/>
    <w:rsid w:val="00450E85"/>
    <w:rsid w:val="0046475C"/>
    <w:rsid w:val="004948D9"/>
    <w:rsid w:val="004B2A11"/>
    <w:rsid w:val="004D4645"/>
    <w:rsid w:val="0051245D"/>
    <w:rsid w:val="005422F9"/>
    <w:rsid w:val="005616A2"/>
    <w:rsid w:val="0056323E"/>
    <w:rsid w:val="005808B1"/>
    <w:rsid w:val="00595403"/>
    <w:rsid w:val="00596FE0"/>
    <w:rsid w:val="005A32F8"/>
    <w:rsid w:val="005B76BE"/>
    <w:rsid w:val="005C1BD6"/>
    <w:rsid w:val="005D02F4"/>
    <w:rsid w:val="005D635F"/>
    <w:rsid w:val="005E3D7C"/>
    <w:rsid w:val="005F18AE"/>
    <w:rsid w:val="005F50B7"/>
    <w:rsid w:val="00621EF9"/>
    <w:rsid w:val="00625B05"/>
    <w:rsid w:val="0062641F"/>
    <w:rsid w:val="0064748B"/>
    <w:rsid w:val="006474E9"/>
    <w:rsid w:val="00651DC0"/>
    <w:rsid w:val="00654A89"/>
    <w:rsid w:val="006550E9"/>
    <w:rsid w:val="00660E4E"/>
    <w:rsid w:val="00685A11"/>
    <w:rsid w:val="0069373A"/>
    <w:rsid w:val="006A6D0C"/>
    <w:rsid w:val="006C691E"/>
    <w:rsid w:val="006E2252"/>
    <w:rsid w:val="006E3384"/>
    <w:rsid w:val="006E4D85"/>
    <w:rsid w:val="00703382"/>
    <w:rsid w:val="00746848"/>
    <w:rsid w:val="00750428"/>
    <w:rsid w:val="00750E0E"/>
    <w:rsid w:val="00762A19"/>
    <w:rsid w:val="007836ED"/>
    <w:rsid w:val="0079687B"/>
    <w:rsid w:val="007F3810"/>
    <w:rsid w:val="008151BB"/>
    <w:rsid w:val="00834226"/>
    <w:rsid w:val="0083746E"/>
    <w:rsid w:val="00847319"/>
    <w:rsid w:val="0085708D"/>
    <w:rsid w:val="008719FD"/>
    <w:rsid w:val="00876121"/>
    <w:rsid w:val="008868FF"/>
    <w:rsid w:val="00895196"/>
    <w:rsid w:val="008B1610"/>
    <w:rsid w:val="008B5B37"/>
    <w:rsid w:val="008C6DB9"/>
    <w:rsid w:val="008D1C6F"/>
    <w:rsid w:val="008E20E5"/>
    <w:rsid w:val="009042AB"/>
    <w:rsid w:val="00906F6A"/>
    <w:rsid w:val="009246BF"/>
    <w:rsid w:val="0092715D"/>
    <w:rsid w:val="00933FA8"/>
    <w:rsid w:val="00943FC6"/>
    <w:rsid w:val="009457AF"/>
    <w:rsid w:val="009751B3"/>
    <w:rsid w:val="00987F86"/>
    <w:rsid w:val="009B2D40"/>
    <w:rsid w:val="009C790B"/>
    <w:rsid w:val="009D13EF"/>
    <w:rsid w:val="009D2CB7"/>
    <w:rsid w:val="009D3BF4"/>
    <w:rsid w:val="009E06C0"/>
    <w:rsid w:val="009E7335"/>
    <w:rsid w:val="009F2F23"/>
    <w:rsid w:val="00A169D4"/>
    <w:rsid w:val="00A42CD0"/>
    <w:rsid w:val="00A44CAA"/>
    <w:rsid w:val="00A51822"/>
    <w:rsid w:val="00A57D1C"/>
    <w:rsid w:val="00A72C0D"/>
    <w:rsid w:val="00A80D39"/>
    <w:rsid w:val="00A87088"/>
    <w:rsid w:val="00A90ABA"/>
    <w:rsid w:val="00A95582"/>
    <w:rsid w:val="00A97FA5"/>
    <w:rsid w:val="00AA35C5"/>
    <w:rsid w:val="00AB1F79"/>
    <w:rsid w:val="00AD38A7"/>
    <w:rsid w:val="00B033AA"/>
    <w:rsid w:val="00B21476"/>
    <w:rsid w:val="00B241BC"/>
    <w:rsid w:val="00B262FF"/>
    <w:rsid w:val="00B43F6F"/>
    <w:rsid w:val="00B52D46"/>
    <w:rsid w:val="00B73E29"/>
    <w:rsid w:val="00B94D0D"/>
    <w:rsid w:val="00B95FEC"/>
    <w:rsid w:val="00BA1DB5"/>
    <w:rsid w:val="00BC1177"/>
    <w:rsid w:val="00BC3B12"/>
    <w:rsid w:val="00BD6253"/>
    <w:rsid w:val="00BE1182"/>
    <w:rsid w:val="00BE3BF6"/>
    <w:rsid w:val="00BF79E0"/>
    <w:rsid w:val="00C0589A"/>
    <w:rsid w:val="00C13F21"/>
    <w:rsid w:val="00C14ECD"/>
    <w:rsid w:val="00C27501"/>
    <w:rsid w:val="00C314D4"/>
    <w:rsid w:val="00C54B4E"/>
    <w:rsid w:val="00C62BB4"/>
    <w:rsid w:val="00C80B28"/>
    <w:rsid w:val="00C8228B"/>
    <w:rsid w:val="00C92401"/>
    <w:rsid w:val="00CA041F"/>
    <w:rsid w:val="00CA7E82"/>
    <w:rsid w:val="00CB012A"/>
    <w:rsid w:val="00CB645C"/>
    <w:rsid w:val="00CD20D0"/>
    <w:rsid w:val="00CD761F"/>
    <w:rsid w:val="00CE63F2"/>
    <w:rsid w:val="00D02349"/>
    <w:rsid w:val="00D11B67"/>
    <w:rsid w:val="00D12EF6"/>
    <w:rsid w:val="00D20D7C"/>
    <w:rsid w:val="00D278A6"/>
    <w:rsid w:val="00D32C31"/>
    <w:rsid w:val="00D430CE"/>
    <w:rsid w:val="00D47B2F"/>
    <w:rsid w:val="00D672A8"/>
    <w:rsid w:val="00D67DA4"/>
    <w:rsid w:val="00D752EE"/>
    <w:rsid w:val="00D80929"/>
    <w:rsid w:val="00DA2417"/>
    <w:rsid w:val="00DA71E8"/>
    <w:rsid w:val="00DB7BC5"/>
    <w:rsid w:val="00DD1777"/>
    <w:rsid w:val="00DD2663"/>
    <w:rsid w:val="00DD2A81"/>
    <w:rsid w:val="00DD6B60"/>
    <w:rsid w:val="00DD6D8C"/>
    <w:rsid w:val="00DE7C88"/>
    <w:rsid w:val="00E057B7"/>
    <w:rsid w:val="00E12014"/>
    <w:rsid w:val="00E17DBC"/>
    <w:rsid w:val="00E20D38"/>
    <w:rsid w:val="00E433DF"/>
    <w:rsid w:val="00E450CA"/>
    <w:rsid w:val="00E71B07"/>
    <w:rsid w:val="00E769B5"/>
    <w:rsid w:val="00E8452D"/>
    <w:rsid w:val="00E93171"/>
    <w:rsid w:val="00EA2CB2"/>
    <w:rsid w:val="00EB68B9"/>
    <w:rsid w:val="00EC5499"/>
    <w:rsid w:val="00F03EAA"/>
    <w:rsid w:val="00F1333A"/>
    <w:rsid w:val="00F3755A"/>
    <w:rsid w:val="00F41D53"/>
    <w:rsid w:val="00F57A67"/>
    <w:rsid w:val="00F57E3F"/>
    <w:rsid w:val="00F7447F"/>
    <w:rsid w:val="00F90226"/>
    <w:rsid w:val="00F92CF8"/>
    <w:rsid w:val="00FA42F4"/>
    <w:rsid w:val="00FA5C6E"/>
    <w:rsid w:val="00FB35C7"/>
    <w:rsid w:val="00FB6118"/>
    <w:rsid w:val="00FD4BC8"/>
    <w:rsid w:val="00FD56CE"/>
    <w:rsid w:val="00FD66AB"/>
    <w:rsid w:val="00FE3E48"/>
    <w:rsid w:val="00FF6AC8"/>
    <w:rsid w:val="0287771C"/>
    <w:rsid w:val="02E828A9"/>
    <w:rsid w:val="037508B7"/>
    <w:rsid w:val="042D5E38"/>
    <w:rsid w:val="07B14BEF"/>
    <w:rsid w:val="0BD71CCF"/>
    <w:rsid w:val="0D5A63DD"/>
    <w:rsid w:val="0FD16C23"/>
    <w:rsid w:val="11EA0B2E"/>
    <w:rsid w:val="148D652B"/>
    <w:rsid w:val="14DA0546"/>
    <w:rsid w:val="153F1BC5"/>
    <w:rsid w:val="15E4428C"/>
    <w:rsid w:val="170A0D24"/>
    <w:rsid w:val="19131D46"/>
    <w:rsid w:val="224E2D84"/>
    <w:rsid w:val="2A632BAE"/>
    <w:rsid w:val="2BDE30F0"/>
    <w:rsid w:val="2CA974DA"/>
    <w:rsid w:val="309537C1"/>
    <w:rsid w:val="31B50B94"/>
    <w:rsid w:val="341A291A"/>
    <w:rsid w:val="34D97B6A"/>
    <w:rsid w:val="34E955C7"/>
    <w:rsid w:val="36BE775A"/>
    <w:rsid w:val="36F623BF"/>
    <w:rsid w:val="3A105C66"/>
    <w:rsid w:val="3B0A4DAB"/>
    <w:rsid w:val="3CFD795F"/>
    <w:rsid w:val="3D736EEB"/>
    <w:rsid w:val="3EC36A11"/>
    <w:rsid w:val="4D7466F4"/>
    <w:rsid w:val="4E2F7997"/>
    <w:rsid w:val="570F757A"/>
    <w:rsid w:val="621D3F12"/>
    <w:rsid w:val="64B51291"/>
    <w:rsid w:val="66C744AE"/>
    <w:rsid w:val="67FC12C5"/>
    <w:rsid w:val="6AE5021D"/>
    <w:rsid w:val="6B8D3F87"/>
    <w:rsid w:val="6E3901AC"/>
    <w:rsid w:val="71162C9C"/>
    <w:rsid w:val="7635367A"/>
    <w:rsid w:val="76A62A7C"/>
    <w:rsid w:val="778154D2"/>
    <w:rsid w:val="7DF43D73"/>
    <w:rsid w:val="7E696CC0"/>
    <w:rsid w:val="7EED169F"/>
    <w:rsid w:val="BFD97165"/>
    <w:rsid w:val="EFF73B08"/>
    <w:rsid w:val="F8BF25F7"/>
    <w:rsid w:val="FBF8C16F"/>
    <w:rsid w:val="FCB102A2"/>
    <w:rsid w:val="FFFD5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0"/>
    <w:pPr>
      <w:widowControl/>
      <w:spacing w:before="100" w:beforeAutospacing="1" w:after="100" w:afterAutospacing="1"/>
      <w:jc w:val="left"/>
      <w:outlineLvl w:val="0"/>
    </w:pPr>
    <w:rPr>
      <w:rFonts w:ascii="宋体" w:hAnsi="宋体"/>
      <w:b/>
      <w:bCs/>
      <w:kern w:val="36"/>
      <w:sz w:val="48"/>
      <w:szCs w:val="48"/>
    </w:rPr>
  </w:style>
  <w:style w:type="paragraph" w:styleId="4">
    <w:name w:val="heading 2"/>
    <w:basedOn w:val="1"/>
    <w:next w:val="1"/>
    <w:link w:val="42"/>
    <w:qFormat/>
    <w:uiPriority w:val="0"/>
    <w:pPr>
      <w:keepNext/>
      <w:keepLines/>
      <w:pageBreakBefore/>
      <w:spacing w:before="156" w:beforeLines="50" w:after="156" w:afterLines="50"/>
      <w:jc w:val="center"/>
      <w:outlineLvl w:val="1"/>
    </w:pPr>
    <w:rPr>
      <w:rFonts w:ascii="Cambria" w:hAnsi="Cambria" w:eastAsia="方正小标宋简体"/>
      <w:bCs/>
      <w:kern w:val="0"/>
      <w:sz w:val="28"/>
      <w:szCs w:val="32"/>
    </w:rPr>
  </w:style>
  <w:style w:type="paragraph" w:styleId="5">
    <w:name w:val="heading 3"/>
    <w:basedOn w:val="1"/>
    <w:next w:val="1"/>
    <w:link w:val="43"/>
    <w:qFormat/>
    <w:uiPriority w:val="0"/>
    <w:pPr>
      <w:keepNext/>
      <w:keepLines/>
      <w:spacing w:before="260" w:after="260" w:line="416" w:lineRule="auto"/>
      <w:outlineLvl w:val="2"/>
    </w:pPr>
    <w:rPr>
      <w:rFonts w:ascii="Calibri" w:hAnsi="Calibri"/>
      <w:b/>
      <w:bCs/>
      <w:sz w:val="32"/>
      <w:szCs w:val="32"/>
    </w:rPr>
  </w:style>
  <w:style w:type="paragraph" w:styleId="6">
    <w:name w:val="heading 4"/>
    <w:basedOn w:val="1"/>
    <w:next w:val="1"/>
    <w:link w:val="44"/>
    <w:qFormat/>
    <w:uiPriority w:val="0"/>
    <w:pPr>
      <w:keepNext/>
      <w:keepLines/>
      <w:numPr>
        <w:ilvl w:val="0"/>
        <w:numId w:val="1"/>
      </w:numPr>
      <w:tabs>
        <w:tab w:val="left" w:pos="850"/>
      </w:tabs>
      <w:adjustRightInd w:val="0"/>
      <w:ind w:left="0" w:firstLine="0"/>
      <w:outlineLvl w:val="3"/>
    </w:pPr>
    <w:rPr>
      <w:rFonts w:ascii="Arial" w:hAnsi="Arial"/>
      <w:b/>
      <w:sz w:val="24"/>
      <w:szCs w:val="22"/>
    </w:rPr>
  </w:style>
  <w:style w:type="paragraph" w:styleId="7">
    <w:name w:val="heading 5"/>
    <w:basedOn w:val="1"/>
    <w:next w:val="1"/>
    <w:link w:val="45"/>
    <w:qFormat/>
    <w:uiPriority w:val="0"/>
    <w:pPr>
      <w:keepNext/>
      <w:keepLines/>
      <w:numPr>
        <w:ilvl w:val="4"/>
        <w:numId w:val="2"/>
      </w:numPr>
      <w:spacing w:before="20" w:after="20"/>
      <w:ind w:firstLine="403"/>
      <w:outlineLvl w:val="4"/>
    </w:pPr>
    <w:rPr>
      <w:rFonts w:ascii="Calibri" w:hAnsi="Calibri"/>
      <w:b/>
      <w:sz w:val="24"/>
      <w:szCs w:val="22"/>
    </w:rPr>
  </w:style>
  <w:style w:type="paragraph" w:styleId="8">
    <w:name w:val="heading 6"/>
    <w:basedOn w:val="1"/>
    <w:next w:val="1"/>
    <w:link w:val="46"/>
    <w:qFormat/>
    <w:uiPriority w:val="0"/>
    <w:pPr>
      <w:keepNext/>
      <w:keepLines/>
      <w:spacing w:before="240" w:after="64" w:line="317" w:lineRule="auto"/>
      <w:outlineLvl w:val="5"/>
    </w:pPr>
    <w:rPr>
      <w:rFonts w:ascii="Arial" w:hAnsi="Arial" w:eastAsia="黑体"/>
      <w:b/>
      <w:sz w:val="24"/>
      <w:szCs w:val="22"/>
    </w:rPr>
  </w:style>
  <w:style w:type="character" w:default="1" w:styleId="21">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27"/>
    <w:qFormat/>
    <w:uiPriority w:val="0"/>
    <w:pPr>
      <w:spacing w:line="360" w:lineRule="auto"/>
      <w:ind w:firstLine="640" w:firstLineChars="200"/>
    </w:pPr>
    <w:rPr>
      <w:rFonts w:ascii="宋体" w:hAnsi="Courier New"/>
      <w:kern w:val="0"/>
      <w:sz w:val="24"/>
      <w:szCs w:val="20"/>
    </w:rPr>
  </w:style>
  <w:style w:type="paragraph" w:styleId="9">
    <w:name w:val="Normal Indent"/>
    <w:basedOn w:val="1"/>
    <w:qFormat/>
    <w:uiPriority w:val="0"/>
    <w:pPr>
      <w:ind w:firstLine="420" w:firstLineChars="200"/>
    </w:pPr>
    <w:rPr>
      <w:rFonts w:ascii="Calibri" w:hAnsi="Calibri"/>
      <w:szCs w:val="22"/>
    </w:rPr>
  </w:style>
  <w:style w:type="paragraph" w:styleId="10">
    <w:name w:val="caption"/>
    <w:basedOn w:val="1"/>
    <w:next w:val="1"/>
    <w:qFormat/>
    <w:uiPriority w:val="0"/>
    <w:pPr>
      <w:jc w:val="center"/>
    </w:pPr>
    <w:rPr>
      <w:rFonts w:ascii="Arial" w:hAnsi="Arial" w:eastAsia="黑体" w:cs="黑体"/>
      <w:sz w:val="20"/>
      <w:szCs w:val="22"/>
    </w:rPr>
  </w:style>
  <w:style w:type="paragraph" w:styleId="11">
    <w:name w:val="annotation text"/>
    <w:basedOn w:val="1"/>
    <w:link w:val="34"/>
    <w:unhideWhenUsed/>
    <w:qFormat/>
    <w:uiPriority w:val="99"/>
    <w:pPr>
      <w:jc w:val="left"/>
    </w:pPr>
    <w:rPr>
      <w:rFonts w:ascii="Calibri" w:hAnsi="Calibri"/>
      <w:szCs w:val="22"/>
    </w:rPr>
  </w:style>
  <w:style w:type="paragraph" w:styleId="12">
    <w:name w:val="Body Text"/>
    <w:basedOn w:val="1"/>
    <w:link w:val="35"/>
    <w:qFormat/>
    <w:uiPriority w:val="0"/>
    <w:pPr>
      <w:spacing w:after="120"/>
    </w:pPr>
    <w:rPr>
      <w:rFonts w:ascii="Calibri" w:hAnsi="Calibri"/>
      <w:kern w:val="0"/>
      <w:sz w:val="20"/>
      <w:szCs w:val="20"/>
    </w:rPr>
  </w:style>
  <w:style w:type="paragraph" w:styleId="13">
    <w:name w:val="Date"/>
    <w:basedOn w:val="1"/>
    <w:next w:val="1"/>
    <w:link w:val="36"/>
    <w:unhideWhenUsed/>
    <w:qFormat/>
    <w:uiPriority w:val="99"/>
    <w:pPr>
      <w:spacing w:line="360" w:lineRule="auto"/>
      <w:ind w:left="100" w:leftChars="2500" w:firstLine="200" w:firstLineChars="200"/>
    </w:pPr>
    <w:rPr>
      <w:kern w:val="0"/>
      <w:sz w:val="24"/>
    </w:rPr>
  </w:style>
  <w:style w:type="paragraph" w:styleId="14">
    <w:name w:val="Balloon Text"/>
    <w:basedOn w:val="1"/>
    <w:link w:val="37"/>
    <w:qFormat/>
    <w:uiPriority w:val="99"/>
    <w:rPr>
      <w:sz w:val="18"/>
      <w:szCs w:val="18"/>
    </w:rPr>
  </w:style>
  <w:style w:type="paragraph" w:styleId="15">
    <w:name w:val="footer"/>
    <w:basedOn w:val="1"/>
    <w:link w:val="38"/>
    <w:qFormat/>
    <w:uiPriority w:val="0"/>
    <w:pPr>
      <w:tabs>
        <w:tab w:val="center" w:pos="4153"/>
        <w:tab w:val="right" w:pos="8306"/>
      </w:tabs>
      <w:snapToGrid w:val="0"/>
      <w:jc w:val="left"/>
    </w:pPr>
    <w:rPr>
      <w:sz w:val="18"/>
      <w:szCs w:val="18"/>
    </w:rPr>
  </w:style>
  <w:style w:type="paragraph" w:styleId="16">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2"/>
    <w:basedOn w:val="1"/>
    <w:link w:val="40"/>
    <w:qFormat/>
    <w:uiPriority w:val="0"/>
    <w:pPr>
      <w:spacing w:after="120" w:line="480" w:lineRule="auto"/>
    </w:pPr>
    <w:rPr>
      <w:rFonts w:ascii="Calibri" w:hAnsi="Calibri"/>
      <w:kern w:val="0"/>
      <w:sz w:val="20"/>
      <w:szCs w:val="20"/>
    </w:rPr>
  </w:style>
  <w:style w:type="paragraph" w:styleId="18">
    <w:name w:val="Normal (Web)"/>
    <w:basedOn w:val="1"/>
    <w:unhideWhenUsed/>
    <w:qFormat/>
    <w:uiPriority w:val="99"/>
    <w:pPr>
      <w:widowControl/>
      <w:jc w:val="left"/>
    </w:pPr>
    <w:rPr>
      <w:rFonts w:ascii="宋体" w:hAnsi="宋体" w:cs="宋体"/>
      <w:kern w:val="0"/>
      <w:sz w:val="24"/>
    </w:rPr>
  </w:style>
  <w:style w:type="paragraph" w:styleId="19">
    <w:name w:val="annotation subject"/>
    <w:basedOn w:val="11"/>
    <w:next w:val="11"/>
    <w:link w:val="41"/>
    <w:unhideWhenUsed/>
    <w:qFormat/>
    <w:uiPriority w:val="99"/>
    <w:rPr>
      <w:rFonts w:ascii="Times New Roman" w:hAnsi="Times New Roman"/>
      <w:b/>
      <w:bCs/>
      <w:kern w:val="0"/>
      <w:sz w:val="20"/>
      <w:szCs w:val="20"/>
    </w:rPr>
  </w:style>
  <w:style w:type="character" w:styleId="22">
    <w:name w:val="Strong"/>
    <w:qFormat/>
    <w:uiPriority w:val="0"/>
    <w:rPr>
      <w:b/>
      <w:bCs/>
    </w:rPr>
  </w:style>
  <w:style w:type="character" w:styleId="23">
    <w:name w:val="page number"/>
    <w:qFormat/>
    <w:uiPriority w:val="0"/>
  </w:style>
  <w:style w:type="character" w:styleId="24">
    <w:name w:val="Emphasis"/>
    <w:qFormat/>
    <w:uiPriority w:val="0"/>
  </w:style>
  <w:style w:type="character" w:styleId="25">
    <w:name w:val="Hyperlink"/>
    <w:qFormat/>
    <w:uiPriority w:val="99"/>
    <w:rPr>
      <w:color w:val="0368A8"/>
      <w:u w:val="none"/>
    </w:rPr>
  </w:style>
  <w:style w:type="character" w:styleId="26">
    <w:name w:val="annotation reference"/>
    <w:qFormat/>
    <w:uiPriority w:val="99"/>
    <w:rPr>
      <w:sz w:val="21"/>
      <w:szCs w:val="21"/>
    </w:rPr>
  </w:style>
  <w:style w:type="character" w:customStyle="1" w:styleId="27">
    <w:name w:val="纯文本 字符1"/>
    <w:link w:val="2"/>
    <w:qFormat/>
    <w:uiPriority w:val="0"/>
    <w:rPr>
      <w:rFonts w:ascii="宋体" w:hAnsi="Courier New"/>
      <w:sz w:val="24"/>
    </w:rPr>
  </w:style>
  <w:style w:type="character" w:customStyle="1" w:styleId="28">
    <w:name w:val="标题 1 字符1"/>
    <w:link w:val="3"/>
    <w:qFormat/>
    <w:uiPriority w:val="0"/>
    <w:rPr>
      <w:rFonts w:ascii="宋体" w:hAnsi="宋体" w:cs="宋体"/>
      <w:b/>
      <w:bCs/>
      <w:kern w:val="36"/>
      <w:sz w:val="48"/>
      <w:szCs w:val="48"/>
    </w:rPr>
  </w:style>
  <w:style w:type="character" w:customStyle="1" w:styleId="29">
    <w:name w:val="标题 2 字符1"/>
    <w:qFormat/>
    <w:uiPriority w:val="0"/>
    <w:rPr>
      <w:rFonts w:ascii="Cambria" w:hAnsi="Cambria" w:eastAsia="宋体" w:cs="Times New Roman"/>
      <w:b/>
      <w:bCs/>
      <w:kern w:val="2"/>
      <w:sz w:val="32"/>
      <w:szCs w:val="32"/>
    </w:rPr>
  </w:style>
  <w:style w:type="character" w:customStyle="1" w:styleId="30">
    <w:name w:val="标题 3 字符"/>
    <w:qFormat/>
    <w:uiPriority w:val="0"/>
    <w:rPr>
      <w:b/>
      <w:bCs/>
      <w:kern w:val="2"/>
      <w:sz w:val="32"/>
      <w:szCs w:val="32"/>
    </w:rPr>
  </w:style>
  <w:style w:type="character" w:customStyle="1" w:styleId="31">
    <w:name w:val="标题 4 字符1"/>
    <w:qFormat/>
    <w:uiPriority w:val="0"/>
    <w:rPr>
      <w:rFonts w:ascii="Arial" w:hAnsi="Arial"/>
      <w:b/>
      <w:kern w:val="2"/>
      <w:sz w:val="24"/>
      <w:szCs w:val="22"/>
    </w:rPr>
  </w:style>
  <w:style w:type="character" w:customStyle="1" w:styleId="32">
    <w:name w:val="标题 5 字符1"/>
    <w:qFormat/>
    <w:uiPriority w:val="0"/>
    <w:rPr>
      <w:rFonts w:ascii="Calibri" w:hAnsi="Calibri"/>
      <w:b/>
      <w:kern w:val="2"/>
      <w:sz w:val="24"/>
      <w:szCs w:val="22"/>
    </w:rPr>
  </w:style>
  <w:style w:type="character" w:customStyle="1" w:styleId="33">
    <w:name w:val="标题 6 字符1"/>
    <w:qFormat/>
    <w:uiPriority w:val="0"/>
    <w:rPr>
      <w:rFonts w:ascii="Arial" w:hAnsi="Arial" w:eastAsia="黑体"/>
      <w:b/>
      <w:kern w:val="2"/>
      <w:sz w:val="24"/>
      <w:szCs w:val="22"/>
    </w:rPr>
  </w:style>
  <w:style w:type="character" w:customStyle="1" w:styleId="34">
    <w:name w:val="批注文字 字符1"/>
    <w:link w:val="11"/>
    <w:qFormat/>
    <w:uiPriority w:val="99"/>
    <w:rPr>
      <w:rFonts w:ascii="Calibri" w:hAnsi="Calibri"/>
      <w:kern w:val="2"/>
      <w:sz w:val="21"/>
      <w:szCs w:val="22"/>
    </w:rPr>
  </w:style>
  <w:style w:type="character" w:customStyle="1" w:styleId="35">
    <w:name w:val="正文文本 字符1"/>
    <w:link w:val="12"/>
    <w:qFormat/>
    <w:uiPriority w:val="0"/>
    <w:rPr>
      <w:rFonts w:ascii="Calibri" w:hAnsi="Calibri"/>
    </w:rPr>
  </w:style>
  <w:style w:type="character" w:customStyle="1" w:styleId="36">
    <w:name w:val="日期 字符1"/>
    <w:link w:val="13"/>
    <w:qFormat/>
    <w:uiPriority w:val="99"/>
    <w:rPr>
      <w:sz w:val="24"/>
      <w:szCs w:val="24"/>
    </w:rPr>
  </w:style>
  <w:style w:type="character" w:customStyle="1" w:styleId="37">
    <w:name w:val="批注框文本 字符"/>
    <w:link w:val="14"/>
    <w:qFormat/>
    <w:uiPriority w:val="99"/>
    <w:rPr>
      <w:kern w:val="2"/>
      <w:sz w:val="18"/>
      <w:szCs w:val="18"/>
    </w:rPr>
  </w:style>
  <w:style w:type="character" w:customStyle="1" w:styleId="38">
    <w:name w:val="页脚 字符2"/>
    <w:link w:val="15"/>
    <w:qFormat/>
    <w:uiPriority w:val="0"/>
    <w:rPr>
      <w:kern w:val="2"/>
      <w:sz w:val="18"/>
      <w:szCs w:val="18"/>
    </w:rPr>
  </w:style>
  <w:style w:type="character" w:customStyle="1" w:styleId="39">
    <w:name w:val="页眉 字符2"/>
    <w:link w:val="16"/>
    <w:qFormat/>
    <w:uiPriority w:val="0"/>
    <w:rPr>
      <w:kern w:val="2"/>
      <w:sz w:val="18"/>
      <w:szCs w:val="18"/>
    </w:rPr>
  </w:style>
  <w:style w:type="character" w:customStyle="1" w:styleId="40">
    <w:name w:val="正文文本 2 字符1"/>
    <w:link w:val="17"/>
    <w:qFormat/>
    <w:uiPriority w:val="0"/>
    <w:rPr>
      <w:rFonts w:ascii="Calibri" w:hAnsi="Calibri"/>
    </w:rPr>
  </w:style>
  <w:style w:type="character" w:customStyle="1" w:styleId="41">
    <w:name w:val="批注主题 字符"/>
    <w:link w:val="19"/>
    <w:qFormat/>
    <w:uiPriority w:val="99"/>
    <w:rPr>
      <w:b/>
      <w:bCs/>
    </w:rPr>
  </w:style>
  <w:style w:type="character" w:customStyle="1" w:styleId="42">
    <w:name w:val="标题 2 字符2"/>
    <w:link w:val="4"/>
    <w:qFormat/>
    <w:uiPriority w:val="0"/>
    <w:rPr>
      <w:rFonts w:ascii="Cambria" w:hAnsi="Cambria" w:eastAsia="方正小标宋简体"/>
      <w:bCs/>
      <w:sz w:val="28"/>
      <w:szCs w:val="32"/>
    </w:rPr>
  </w:style>
  <w:style w:type="character" w:customStyle="1" w:styleId="43">
    <w:name w:val="标题 3 字符1"/>
    <w:link w:val="5"/>
    <w:qFormat/>
    <w:uiPriority w:val="0"/>
    <w:rPr>
      <w:rFonts w:ascii="Calibri" w:hAnsi="Calibri"/>
      <w:b/>
      <w:bCs/>
      <w:kern w:val="2"/>
      <w:sz w:val="32"/>
      <w:szCs w:val="32"/>
    </w:rPr>
  </w:style>
  <w:style w:type="character" w:customStyle="1" w:styleId="44">
    <w:name w:val="标题 4 字符2"/>
    <w:link w:val="6"/>
    <w:qFormat/>
    <w:uiPriority w:val="0"/>
    <w:rPr>
      <w:rFonts w:ascii="Cambria" w:hAnsi="Cambria" w:eastAsia="宋体" w:cs="Times New Roman"/>
      <w:b/>
      <w:bCs/>
      <w:kern w:val="2"/>
      <w:sz w:val="28"/>
      <w:szCs w:val="28"/>
    </w:rPr>
  </w:style>
  <w:style w:type="character" w:customStyle="1" w:styleId="45">
    <w:name w:val="标题 5 字符2"/>
    <w:link w:val="7"/>
    <w:qFormat/>
    <w:uiPriority w:val="0"/>
    <w:rPr>
      <w:b/>
      <w:bCs/>
      <w:kern w:val="2"/>
      <w:sz w:val="28"/>
      <w:szCs w:val="28"/>
    </w:rPr>
  </w:style>
  <w:style w:type="character" w:customStyle="1" w:styleId="46">
    <w:name w:val="标题 6 字符2"/>
    <w:link w:val="8"/>
    <w:qFormat/>
    <w:uiPriority w:val="0"/>
    <w:rPr>
      <w:rFonts w:ascii="Cambria" w:hAnsi="Cambria" w:eastAsia="宋体" w:cs="Times New Roman"/>
      <w:b/>
      <w:bCs/>
      <w:kern w:val="2"/>
      <w:sz w:val="24"/>
      <w:szCs w:val="24"/>
    </w:rPr>
  </w:style>
  <w:style w:type="character" w:customStyle="1" w:styleId="47">
    <w:name w:val="正文文本 字符"/>
    <w:semiHidden/>
    <w:qFormat/>
    <w:uiPriority w:val="99"/>
    <w:rPr>
      <w:kern w:val="2"/>
      <w:sz w:val="21"/>
      <w:szCs w:val="22"/>
    </w:rPr>
  </w:style>
  <w:style w:type="character" w:customStyle="1" w:styleId="48">
    <w:name w:val="正文文本 2 Char Char Char"/>
    <w:qFormat/>
    <w:uiPriority w:val="0"/>
    <w:rPr>
      <w:kern w:val="2"/>
      <w:sz w:val="21"/>
      <w:szCs w:val="24"/>
    </w:rPr>
  </w:style>
  <w:style w:type="character" w:customStyle="1" w:styleId="49">
    <w:name w:val="apple-style-span"/>
    <w:qFormat/>
    <w:uiPriority w:val="0"/>
  </w:style>
  <w:style w:type="character" w:customStyle="1" w:styleId="50">
    <w:name w:val="日期 字符2"/>
    <w:qFormat/>
    <w:uiPriority w:val="99"/>
    <w:rPr>
      <w:kern w:val="2"/>
      <w:sz w:val="21"/>
      <w:szCs w:val="24"/>
    </w:rPr>
  </w:style>
  <w:style w:type="character" w:customStyle="1" w:styleId="51">
    <w:name w:val="正文文本 2 字符"/>
    <w:semiHidden/>
    <w:qFormat/>
    <w:uiPriority w:val="99"/>
    <w:rPr>
      <w:kern w:val="2"/>
      <w:sz w:val="21"/>
      <w:szCs w:val="22"/>
    </w:rPr>
  </w:style>
  <w:style w:type="character" w:customStyle="1" w:styleId="52">
    <w:name w:val="页脚 字符"/>
    <w:qFormat/>
    <w:uiPriority w:val="99"/>
    <w:rPr>
      <w:sz w:val="18"/>
      <w:szCs w:val="18"/>
    </w:rPr>
  </w:style>
  <w:style w:type="character" w:customStyle="1" w:styleId="53">
    <w:name w:val="正文文本 字符2"/>
    <w:qFormat/>
    <w:uiPriority w:val="99"/>
    <w:rPr>
      <w:kern w:val="2"/>
      <w:sz w:val="21"/>
      <w:szCs w:val="24"/>
    </w:rPr>
  </w:style>
  <w:style w:type="character" w:customStyle="1" w:styleId="54">
    <w:name w:val="font01"/>
    <w:qFormat/>
    <w:uiPriority w:val="0"/>
    <w:rPr>
      <w:rFonts w:hint="default" w:ascii="Arial" w:hAnsi="Arial" w:cs="Arial"/>
      <w:color w:val="000000"/>
      <w:sz w:val="20"/>
      <w:szCs w:val="20"/>
      <w:u w:val="none"/>
    </w:rPr>
  </w:style>
  <w:style w:type="character" w:customStyle="1" w:styleId="55">
    <w:name w:val="纯文本 字符"/>
    <w:semiHidden/>
    <w:qFormat/>
    <w:uiPriority w:val="99"/>
    <w:rPr>
      <w:rFonts w:ascii="宋体" w:hAnsi="Courier New" w:cs="Courier New"/>
      <w:kern w:val="2"/>
      <w:sz w:val="21"/>
      <w:szCs w:val="21"/>
    </w:rPr>
  </w:style>
  <w:style w:type="character" w:customStyle="1" w:styleId="56">
    <w:name w:val="标题 6 字符"/>
    <w:semiHidden/>
    <w:qFormat/>
    <w:uiPriority w:val="9"/>
    <w:rPr>
      <w:rFonts w:ascii="等线 Light" w:hAnsi="等线 Light" w:eastAsia="等线 Light" w:cs="Times New Roman"/>
      <w:b/>
      <w:bCs/>
      <w:kern w:val="2"/>
      <w:sz w:val="24"/>
      <w:szCs w:val="24"/>
    </w:rPr>
  </w:style>
  <w:style w:type="character" w:customStyle="1" w:styleId="57">
    <w:name w:val="标题 2 字符"/>
    <w:semiHidden/>
    <w:qFormat/>
    <w:uiPriority w:val="9"/>
    <w:rPr>
      <w:rFonts w:ascii="等线 Light" w:hAnsi="等线 Light" w:eastAsia="等线 Light" w:cs="Times New Roman"/>
      <w:b/>
      <w:bCs/>
      <w:kern w:val="2"/>
      <w:sz w:val="32"/>
      <w:szCs w:val="32"/>
    </w:rPr>
  </w:style>
  <w:style w:type="character" w:customStyle="1" w:styleId="58">
    <w:name w:val="批注文字 字符"/>
    <w:qFormat/>
    <w:uiPriority w:val="99"/>
    <w:rPr>
      <w:kern w:val="2"/>
      <w:sz w:val="21"/>
      <w:szCs w:val="22"/>
    </w:rPr>
  </w:style>
  <w:style w:type="character" w:customStyle="1" w:styleId="59">
    <w:name w:val="列出段落 Char Char"/>
    <w:qFormat/>
    <w:uiPriority w:val="0"/>
    <w:rPr>
      <w:rFonts w:cs="黑体"/>
      <w:kern w:val="2"/>
      <w:sz w:val="21"/>
      <w:szCs w:val="22"/>
    </w:rPr>
  </w:style>
  <w:style w:type="character" w:customStyle="1" w:styleId="60">
    <w:name w:val="font51"/>
    <w:qFormat/>
    <w:uiPriority w:val="0"/>
    <w:rPr>
      <w:rFonts w:hint="eastAsia" w:ascii="宋体" w:hAnsi="宋体" w:eastAsia="宋体" w:cs="宋体"/>
      <w:color w:val="000000"/>
      <w:sz w:val="24"/>
      <w:szCs w:val="24"/>
      <w:u w:val="none"/>
    </w:rPr>
  </w:style>
  <w:style w:type="character" w:customStyle="1" w:styleId="61">
    <w:name w:val="标题 4 字符"/>
    <w:semiHidden/>
    <w:qFormat/>
    <w:uiPriority w:val="9"/>
    <w:rPr>
      <w:rFonts w:ascii="等线 Light" w:hAnsi="等线 Light" w:eastAsia="等线 Light" w:cs="Times New Roman"/>
      <w:b/>
      <w:bCs/>
      <w:kern w:val="2"/>
      <w:sz w:val="28"/>
      <w:szCs w:val="28"/>
    </w:rPr>
  </w:style>
  <w:style w:type="character" w:customStyle="1" w:styleId="62">
    <w:name w:val="日期 Char Char Char"/>
    <w:qFormat/>
    <w:uiPriority w:val="0"/>
    <w:rPr>
      <w:kern w:val="2"/>
      <w:sz w:val="21"/>
      <w:szCs w:val="24"/>
    </w:rPr>
  </w:style>
  <w:style w:type="character" w:customStyle="1" w:styleId="63">
    <w:name w:val="批注主题 Char Char Char"/>
    <w:qFormat/>
    <w:uiPriority w:val="0"/>
    <w:rPr>
      <w:b/>
      <w:bCs/>
    </w:rPr>
  </w:style>
  <w:style w:type="character" w:customStyle="1" w:styleId="64">
    <w:name w:val="标题 5 字符"/>
    <w:semiHidden/>
    <w:qFormat/>
    <w:uiPriority w:val="9"/>
    <w:rPr>
      <w:b/>
      <w:bCs/>
      <w:kern w:val="2"/>
      <w:sz w:val="28"/>
      <w:szCs w:val="28"/>
    </w:rPr>
  </w:style>
  <w:style w:type="character" w:customStyle="1" w:styleId="65">
    <w:name w:val="纯文本 Char Char Char"/>
    <w:qFormat/>
    <w:uiPriority w:val="0"/>
    <w:rPr>
      <w:rFonts w:ascii="宋体" w:hAnsi="Courier New" w:cs="Courier New"/>
      <w:kern w:val="2"/>
      <w:sz w:val="21"/>
      <w:szCs w:val="21"/>
    </w:rPr>
  </w:style>
  <w:style w:type="character" w:customStyle="1" w:styleId="66">
    <w:name w:val="param-name param-explain"/>
    <w:qFormat/>
    <w:uiPriority w:val="0"/>
  </w:style>
  <w:style w:type="character" w:customStyle="1" w:styleId="67">
    <w:name w:val="批注文字 Char Char Char"/>
    <w:qFormat/>
    <w:uiPriority w:val="0"/>
    <w:rPr>
      <w:kern w:val="2"/>
      <w:sz w:val="21"/>
      <w:szCs w:val="24"/>
    </w:rPr>
  </w:style>
  <w:style w:type="character" w:customStyle="1" w:styleId="68">
    <w:name w:val="style111"/>
    <w:qFormat/>
    <w:uiPriority w:val="0"/>
    <w:rPr>
      <w:sz w:val="27"/>
      <w:szCs w:val="27"/>
    </w:rPr>
  </w:style>
  <w:style w:type="character" w:customStyle="1" w:styleId="69">
    <w:name w:val="页脚 字符1"/>
    <w:qFormat/>
    <w:uiPriority w:val="99"/>
    <w:rPr>
      <w:sz w:val="18"/>
      <w:szCs w:val="18"/>
    </w:rPr>
  </w:style>
  <w:style w:type="character" w:customStyle="1" w:styleId="70">
    <w:name w:val="日期 字符"/>
    <w:semiHidden/>
    <w:qFormat/>
    <w:uiPriority w:val="99"/>
    <w:rPr>
      <w:kern w:val="2"/>
      <w:sz w:val="21"/>
      <w:szCs w:val="22"/>
    </w:rPr>
  </w:style>
  <w:style w:type="character" w:customStyle="1" w:styleId="71">
    <w:name w:val="纯文本 字符2"/>
    <w:qFormat/>
    <w:uiPriority w:val="99"/>
    <w:rPr>
      <w:rFonts w:ascii="宋体" w:hAnsi="Courier New" w:cs="Courier New"/>
      <w:kern w:val="2"/>
      <w:sz w:val="21"/>
      <w:szCs w:val="21"/>
    </w:rPr>
  </w:style>
  <w:style w:type="character" w:customStyle="1" w:styleId="72">
    <w:name w:val="标题 1 字符"/>
    <w:qFormat/>
    <w:uiPriority w:val="9"/>
    <w:rPr>
      <w:rFonts w:ascii="Calibri" w:hAnsi="Calibri" w:eastAsia="宋体" w:cs="Times New Roman"/>
      <w:b/>
      <w:bCs/>
      <w:kern w:val="44"/>
      <w:sz w:val="44"/>
      <w:szCs w:val="44"/>
    </w:rPr>
  </w:style>
  <w:style w:type="character" w:customStyle="1" w:styleId="73">
    <w:name w:val="unnamed11"/>
    <w:qFormat/>
    <w:uiPriority w:val="0"/>
    <w:rPr>
      <w:sz w:val="18"/>
      <w:szCs w:val="18"/>
    </w:rPr>
  </w:style>
  <w:style w:type="character" w:customStyle="1" w:styleId="74">
    <w:name w:val="font11"/>
    <w:qFormat/>
    <w:uiPriority w:val="0"/>
    <w:rPr>
      <w:rFonts w:hint="eastAsia" w:ascii="宋体" w:hAnsi="宋体" w:eastAsia="宋体" w:cs="宋体"/>
      <w:color w:val="000000"/>
      <w:sz w:val="20"/>
      <w:szCs w:val="20"/>
      <w:u w:val="none"/>
    </w:rPr>
  </w:style>
  <w:style w:type="character" w:customStyle="1" w:styleId="75">
    <w:name w:val="正文文本 2 字符2"/>
    <w:qFormat/>
    <w:uiPriority w:val="99"/>
    <w:rPr>
      <w:kern w:val="2"/>
      <w:sz w:val="21"/>
      <w:szCs w:val="24"/>
    </w:rPr>
  </w:style>
  <w:style w:type="character" w:customStyle="1" w:styleId="76">
    <w:name w:val="页眉 字符1"/>
    <w:qFormat/>
    <w:uiPriority w:val="0"/>
    <w:rPr>
      <w:sz w:val="18"/>
      <w:szCs w:val="18"/>
    </w:rPr>
  </w:style>
  <w:style w:type="character" w:customStyle="1" w:styleId="77">
    <w:name w:val="正文文本 Char Char Char"/>
    <w:qFormat/>
    <w:uiPriority w:val="0"/>
    <w:rPr>
      <w:kern w:val="2"/>
      <w:sz w:val="21"/>
      <w:szCs w:val="24"/>
    </w:rPr>
  </w:style>
  <w:style w:type="character" w:customStyle="1" w:styleId="78">
    <w:name w:val="font21"/>
    <w:qFormat/>
    <w:uiPriority w:val="0"/>
    <w:rPr>
      <w:rFonts w:hint="eastAsia" w:ascii="宋体" w:hAnsi="宋体" w:eastAsia="宋体" w:cs="宋体"/>
      <w:color w:val="FF0000"/>
      <w:sz w:val="22"/>
      <w:szCs w:val="22"/>
      <w:u w:val="none"/>
    </w:rPr>
  </w:style>
  <w:style w:type="character" w:customStyle="1" w:styleId="79">
    <w:name w:val="页眉 字符"/>
    <w:qFormat/>
    <w:uiPriority w:val="99"/>
    <w:rPr>
      <w:sz w:val="18"/>
      <w:szCs w:val="18"/>
    </w:rPr>
  </w:style>
  <w:style w:type="character" w:customStyle="1" w:styleId="80">
    <w:name w:val="批注框文本 字符1"/>
    <w:semiHidden/>
    <w:qFormat/>
    <w:uiPriority w:val="99"/>
    <w:rPr>
      <w:rFonts w:ascii="Calibri" w:hAnsi="Calibri" w:eastAsia="宋体" w:cs="Times New Roman"/>
      <w:sz w:val="18"/>
      <w:szCs w:val="18"/>
    </w:rPr>
  </w:style>
  <w:style w:type="character" w:customStyle="1" w:styleId="81">
    <w:name w:val="批注主题 字符1"/>
    <w:qFormat/>
    <w:uiPriority w:val="99"/>
    <w:rPr>
      <w:rFonts w:ascii="Calibri" w:hAnsi="Calibri"/>
      <w:b/>
      <w:bCs/>
      <w:kern w:val="2"/>
      <w:sz w:val="21"/>
      <w:szCs w:val="22"/>
    </w:rPr>
  </w:style>
  <w:style w:type="paragraph" w:customStyle="1" w:styleId="82">
    <w:name w:val="样式 首行缩进:  0.74 厘米"/>
    <w:basedOn w:val="1"/>
    <w:qFormat/>
    <w:uiPriority w:val="0"/>
    <w:pPr>
      <w:ind w:firstLine="420"/>
    </w:pPr>
    <w:rPr>
      <w:rFonts w:ascii="Arial" w:hAnsi="Arial" w:eastAsia="仿宋_GB2312" w:cs="Arial"/>
      <w:bCs/>
      <w:sz w:val="28"/>
      <w:szCs w:val="28"/>
    </w:rPr>
  </w:style>
  <w:style w:type="paragraph" w:customStyle="1" w:styleId="83">
    <w:name w:val="深海捷正文"/>
    <w:basedOn w:val="1"/>
    <w:qFormat/>
    <w:uiPriority w:val="0"/>
    <w:pPr>
      <w:snapToGrid w:val="0"/>
      <w:spacing w:line="480" w:lineRule="exact"/>
      <w:ind w:firstLine="200" w:firstLineChars="200"/>
      <w:jc w:val="left"/>
    </w:pPr>
    <w:rPr>
      <w:rFonts w:ascii="宋体" w:hAnsi="宋体" w:cs="宋体"/>
      <w:sz w:val="24"/>
      <w:szCs w:val="22"/>
    </w:rPr>
  </w:style>
  <w:style w:type="paragraph" w:customStyle="1" w:styleId="84">
    <w:name w:val="表格正文"/>
    <w:basedOn w:val="1"/>
    <w:qFormat/>
    <w:uiPriority w:val="0"/>
    <w:pPr>
      <w:jc w:val="center"/>
    </w:pPr>
    <w:rPr>
      <w:rFonts w:ascii="Calibri" w:hAnsi="Calibri" w:cs="黑体"/>
      <w:szCs w:val="22"/>
    </w:rPr>
  </w:style>
  <w:style w:type="paragraph" w:customStyle="1" w:styleId="85">
    <w:name w:val="正文-段落"/>
    <w:qFormat/>
    <w:uiPriority w:val="0"/>
    <w:pPr>
      <w:spacing w:line="360" w:lineRule="auto"/>
      <w:ind w:firstLine="200" w:firstLineChars="200"/>
    </w:pPr>
    <w:rPr>
      <w:rFonts w:ascii="Calibri" w:hAnsi="Calibri" w:eastAsia="宋体" w:cs="宋体"/>
      <w:sz w:val="24"/>
      <w:szCs w:val="24"/>
      <w:lang w:val="en-GB" w:eastAsia="zh-CN" w:bidi="ar-SA"/>
    </w:rPr>
  </w:style>
  <w:style w:type="paragraph" w:customStyle="1" w:styleId="86">
    <w:name w:val="采购申报表标题"/>
    <w:basedOn w:val="1"/>
    <w:qFormat/>
    <w:uiPriority w:val="0"/>
    <w:pPr>
      <w:spacing w:before="156" w:beforeLines="50" w:after="156" w:afterLines="50"/>
      <w:jc w:val="center"/>
    </w:pPr>
    <w:rPr>
      <w:rFonts w:ascii="宋体" w:hAnsi="宋体"/>
      <w:sz w:val="44"/>
      <w:szCs w:val="44"/>
    </w:rPr>
  </w:style>
  <w:style w:type="paragraph" w:customStyle="1" w:styleId="87">
    <w:name w:val="表格"/>
    <w:basedOn w:val="1"/>
    <w:qFormat/>
    <w:uiPriority w:val="0"/>
    <w:pPr>
      <w:jc w:val="center"/>
    </w:pPr>
    <w:rPr>
      <w:rFonts w:ascii="Calibri" w:hAnsi="Calibri" w:cs="黑体"/>
      <w:szCs w:val="22"/>
    </w:rPr>
  </w:style>
  <w:style w:type="paragraph" w:customStyle="1" w:styleId="88">
    <w:name w:val="采购申报表居中正文"/>
    <w:basedOn w:val="1"/>
    <w:qFormat/>
    <w:uiPriority w:val="0"/>
    <w:pPr>
      <w:jc w:val="center"/>
    </w:pPr>
    <w:rPr>
      <w:rFonts w:ascii="仿宋_GB2312" w:hAnsi="Calibri" w:eastAsia="仿宋_GB2312"/>
      <w:b/>
      <w:szCs w:val="21"/>
    </w:rPr>
  </w:style>
  <w:style w:type="paragraph" w:customStyle="1" w:styleId="89">
    <w:name w:val="无缩进"/>
    <w:basedOn w:val="1"/>
    <w:qFormat/>
    <w:uiPriority w:val="1"/>
    <w:pPr>
      <w:autoSpaceDE w:val="0"/>
      <w:autoSpaceDN w:val="0"/>
      <w:spacing w:line="360" w:lineRule="auto"/>
      <w:ind w:firstLine="200" w:firstLineChars="200"/>
      <w:jc w:val="left"/>
    </w:pPr>
    <w:rPr>
      <w:rFonts w:ascii="宋体" w:hAnsi="宋体" w:cs="宋体"/>
      <w:kern w:val="0"/>
      <w:sz w:val="24"/>
      <w:szCs w:val="22"/>
      <w:lang w:val="zh-CN" w:bidi="zh-CN"/>
    </w:rPr>
  </w:style>
  <w:style w:type="paragraph" w:customStyle="1" w:styleId="90">
    <w:name w:val="标题1"/>
    <w:basedOn w:val="1"/>
    <w:qFormat/>
    <w:uiPriority w:val="0"/>
    <w:pPr>
      <w:widowControl/>
      <w:spacing w:before="100" w:beforeAutospacing="1" w:after="100" w:afterAutospacing="1"/>
      <w:jc w:val="left"/>
    </w:pPr>
    <w:rPr>
      <w:rFonts w:ascii="宋体" w:hAnsi="宋体" w:cs="宋体"/>
      <w:kern w:val="0"/>
      <w:sz w:val="24"/>
    </w:rPr>
  </w:style>
  <w:style w:type="paragraph" w:styleId="91">
    <w:name w:val="List Paragraph"/>
    <w:basedOn w:val="1"/>
    <w:qFormat/>
    <w:uiPriority w:val="34"/>
    <w:pPr>
      <w:ind w:firstLine="420" w:firstLineChars="200"/>
    </w:pPr>
    <w:rPr>
      <w:szCs w:val="21"/>
    </w:rPr>
  </w:style>
  <w:style w:type="paragraph" w:customStyle="1" w:styleId="92">
    <w:name w:val="_Style 28"/>
    <w:basedOn w:val="1"/>
    <w:next w:val="91"/>
    <w:qFormat/>
    <w:uiPriority w:val="34"/>
    <w:pPr>
      <w:spacing w:line="360" w:lineRule="auto"/>
      <w:ind w:firstLine="420" w:firstLineChars="200"/>
    </w:pPr>
    <w:rPr>
      <w:rFonts w:ascii="Calibri" w:hAnsi="Calibri"/>
      <w:sz w:val="24"/>
    </w:rPr>
  </w:style>
  <w:style w:type="paragraph" w:customStyle="1" w:styleId="93">
    <w:name w:val="列出段落1"/>
    <w:basedOn w:val="1"/>
    <w:qFormat/>
    <w:uiPriority w:val="0"/>
    <w:pPr>
      <w:ind w:firstLine="420" w:firstLineChars="200"/>
    </w:pPr>
    <w:rPr>
      <w:rFonts w:ascii="Calibri" w:hAnsi="Calibri" w:cs="黑体"/>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95">
    <w:name w:val="页眉 Char"/>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17</Pages>
  <Words>10200</Words>
  <Characters>11120</Characters>
  <Lines>55</Lines>
  <Paragraphs>15</Paragraphs>
  <TotalTime>86</TotalTime>
  <ScaleCrop>false</ScaleCrop>
  <LinksUpToDate>false</LinksUpToDate>
  <CharactersWithSpaces>11147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2022-08-24T09:07:00Z</dcterms:created>
  <dc:creator>QIUJUN</dc:creator>
  <cp:lastModifiedBy>Administrator</cp:lastModifiedBy>
  <cp:lastPrinted>2013-11-25T04:08:00Z</cp:lastPrinted>
  <dcterms:modified xsi:type="dcterms:W3CDTF">2022-09-13T07:19:12Z</dcterms:modified>
  <dc:title>吉林省政府集中采购月份执行计划申请表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B193DA56A02241858522F8FE59254245</vt:lpwstr>
  </property>
</Properties>
</file>