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lang w:val="zh-CN"/>
        </w:rPr>
        <w:t>吉林化工学院公寓床采购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  <w:t>要求</w:t>
      </w:r>
    </w:p>
    <w:p>
      <w:pPr>
        <w:spacing w:line="360" w:lineRule="exac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一、基本信息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1、项目名称：吉林化工学院公寓床采购项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pacing w:line="360" w:lineRule="exact"/>
        <w:ind w:firstLine="480" w:firstLineChars="200"/>
        <w:rPr>
          <w:rFonts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、采购单位：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吉林化工学院</w:t>
      </w:r>
    </w:p>
    <w:p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二、供应商要求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ascii="宋体" w:hAnsi="宋体" w:eastAsia="宋体" w:cs="宋体"/>
          <w:sz w:val="24"/>
          <w:szCs w:val="24"/>
          <w:lang w:val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参与供应商须</w:t>
      </w:r>
      <w:r>
        <w:rPr>
          <w:rFonts w:hint="eastAsia" w:ascii="宋体" w:hAnsi="宋体" w:eastAsia="宋体" w:cs="仿宋"/>
          <w:sz w:val="24"/>
          <w:szCs w:val="24"/>
        </w:rPr>
        <w:t>具备参与政府采购活动的条件，不存在不得参加政府采购活动的情形，如果与此项要求不符，则自动取消中标资格。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2、具有良好的业绩，诚实守信。</w:t>
      </w:r>
    </w:p>
    <w:p>
      <w:pPr>
        <w:spacing w:line="360" w:lineRule="exact"/>
        <w:ind w:firstLine="470" w:firstLineChars="196"/>
        <w:rPr>
          <w:rFonts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3、供应商要求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具有经营学生公寓设备范围的供应商。</w:t>
      </w:r>
    </w:p>
    <w:p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三、商品清单</w:t>
      </w:r>
    </w:p>
    <w:p>
      <w:pPr>
        <w:spacing w:line="360" w:lineRule="exact"/>
        <w:ind w:firstLine="468" w:firstLineChars="195"/>
        <w:rPr>
          <w:rFonts w:ascii="宋体" w:hAnsi="宋体" w:eastAsia="宋体" w:cs="宋体"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学生公寓设备名称、数量及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详见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吉林化工学院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公寓床采购商品清单》</w:t>
      </w:r>
    </w:p>
    <w:p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四、收货信息及要求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>
      <w:pPr>
        <w:spacing w:line="360" w:lineRule="exact"/>
        <w:rPr>
          <w:rFonts w:ascii="宋体" w:hAnsi="宋体" w:eastAsia="宋体" w:cs="宋体"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 xml:space="preserve">    1、送货方式：免费送货上门及安装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 xml:space="preserve">    2、送货时间：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工作日0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：00至16：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3、送货地址：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吉林市吉林化工学院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指定位置</w:t>
      </w:r>
    </w:p>
    <w:p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五、商务要求</w:t>
      </w:r>
    </w:p>
    <w:p>
      <w:pPr>
        <w:spacing w:line="360" w:lineRule="exact"/>
        <w:ind w:firstLine="480" w:firstLineChars="200"/>
        <w:rPr>
          <w:rFonts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参与供应商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制作并上传报价表（报价包含货物到达采购人指定地点期间税费、人工、调试、发票等所有费用），报价表按照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吉林化工学院公寓床采购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商品清单》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格式制作，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不得更改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吉林化工学院公寓床采购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商品清单》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产品的</w:t>
      </w:r>
      <w:bookmarkStart w:id="0" w:name="_GoBack"/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品牌型号及参数要求</w:t>
      </w:r>
      <w:bookmarkEnd w:id="0"/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各项必须如实详细完整填写，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并通过“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供应商响应附件要求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”上传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，凡未按要求填写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或未上传的</w:t>
      </w:r>
      <w:r>
        <w:rPr>
          <w:rFonts w:hint="eastAsia" w:ascii="宋体" w:hAnsi="宋体" w:cs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将视为报价无效，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取消中标资格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exact"/>
        <w:ind w:firstLine="480" w:firstLineChars="200"/>
        <w:rPr>
          <w:rFonts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.中标后三日内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中标单位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将资质、样品（组合床、床垫、椅子）及相关检测报告（佐证采购清单中产品技术指标及要求中的相关材料及工艺要求）送达采购方要求指定位置进行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现场查验；如现场查验不符合要求取消中标资格。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3.按照确定的采购标的、产品技术指标、成交金额、成交数量、技术和服务等事项，与采购人签订采购合同。确保产品符合采购单位要求，在签订合同之日起 7日内完成全部交货并安装调试完毕。全部或部分货物交货延时或不符合技术参数及性能（配置）要求的，采购人不予验收，损失由供货商承担。</w:t>
      </w:r>
    </w:p>
    <w:p>
      <w:pPr>
        <w:spacing w:line="360" w:lineRule="exact"/>
        <w:ind w:firstLine="480" w:firstLineChars="200"/>
        <w:rPr>
          <w:rFonts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保证产品质量和售后服务，报价人需提供针对本项目的售后服务承诺函，质保期1年，质保期内无条件更换，免人工费、免上门费。出现故障等问题后，需6小时内快速响应问题，收到保修要求后24小时内到场维护，如有特殊情况不能到场，需征求用户同意。否则不予验收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宋体" w:hAnsi="宋体" w:eastAsia="宋体" w:cs="黑体"/>
          <w:bCs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</w:t>
      </w:r>
      <w:r>
        <w:rPr>
          <w:rFonts w:hint="eastAsia" w:ascii="宋体" w:hAnsi="宋体" w:eastAsia="宋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反向竞价</w:t>
      </w:r>
      <w:r>
        <w:rPr>
          <w:rFonts w:ascii="宋体" w:hAnsi="宋体" w:eastAsia="宋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违约处理规则</w:t>
      </w:r>
      <w:r>
        <w:rPr>
          <w:rFonts w:hint="eastAsia" w:ascii="宋体" w:hAnsi="宋体" w:eastAsia="宋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供应商存在不按要求报价、中标后无故放弃、不按合同履行等违约行为的，采购人将向平台或政府采购管理部</w:t>
      </w:r>
      <w:r>
        <w:rPr>
          <w:rFonts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门举报且追究其责任</w:t>
      </w:r>
      <w:r>
        <w:rPr>
          <w:rFonts w:hint="eastAsia" w:ascii="宋体" w:hAnsi="宋体" w:eastAsia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color w:val="0D0D0D" w:themeColor="text1" w:themeTint="F2"/>
          <w:sz w:val="24"/>
          <w:szCs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95206"/>
    <w:rsid w:val="00024FFC"/>
    <w:rsid w:val="00037F31"/>
    <w:rsid w:val="00046116"/>
    <w:rsid w:val="000631FA"/>
    <w:rsid w:val="00076912"/>
    <w:rsid w:val="00083CBD"/>
    <w:rsid w:val="000A5316"/>
    <w:rsid w:val="000B2DD2"/>
    <w:rsid w:val="000D0FBE"/>
    <w:rsid w:val="000D2120"/>
    <w:rsid w:val="00161BC9"/>
    <w:rsid w:val="00195206"/>
    <w:rsid w:val="001C0AD1"/>
    <w:rsid w:val="001D6E8D"/>
    <w:rsid w:val="001E2A69"/>
    <w:rsid w:val="001E4FF6"/>
    <w:rsid w:val="001F7771"/>
    <w:rsid w:val="00242398"/>
    <w:rsid w:val="00243301"/>
    <w:rsid w:val="00264E53"/>
    <w:rsid w:val="002660D9"/>
    <w:rsid w:val="00270235"/>
    <w:rsid w:val="00296A48"/>
    <w:rsid w:val="002A23C6"/>
    <w:rsid w:val="002A2C4E"/>
    <w:rsid w:val="002B2E70"/>
    <w:rsid w:val="002B6F23"/>
    <w:rsid w:val="002B78CF"/>
    <w:rsid w:val="002C3248"/>
    <w:rsid w:val="002C63FB"/>
    <w:rsid w:val="002D60D4"/>
    <w:rsid w:val="00341B5C"/>
    <w:rsid w:val="003441B0"/>
    <w:rsid w:val="0039312A"/>
    <w:rsid w:val="003D6877"/>
    <w:rsid w:val="0047401F"/>
    <w:rsid w:val="004802C4"/>
    <w:rsid w:val="004D4D85"/>
    <w:rsid w:val="004F6039"/>
    <w:rsid w:val="005120CD"/>
    <w:rsid w:val="00530A9E"/>
    <w:rsid w:val="00536288"/>
    <w:rsid w:val="0054078A"/>
    <w:rsid w:val="005511E4"/>
    <w:rsid w:val="005538A7"/>
    <w:rsid w:val="00593646"/>
    <w:rsid w:val="005936D6"/>
    <w:rsid w:val="00595075"/>
    <w:rsid w:val="005D1480"/>
    <w:rsid w:val="005F4F1B"/>
    <w:rsid w:val="00613B7F"/>
    <w:rsid w:val="00663A6C"/>
    <w:rsid w:val="006922E2"/>
    <w:rsid w:val="006A4328"/>
    <w:rsid w:val="006B4A1C"/>
    <w:rsid w:val="006C3476"/>
    <w:rsid w:val="006C6B38"/>
    <w:rsid w:val="006F5664"/>
    <w:rsid w:val="00731FE3"/>
    <w:rsid w:val="00734CFD"/>
    <w:rsid w:val="00760FE2"/>
    <w:rsid w:val="0076471D"/>
    <w:rsid w:val="00775F97"/>
    <w:rsid w:val="0079157C"/>
    <w:rsid w:val="0079407A"/>
    <w:rsid w:val="007E173D"/>
    <w:rsid w:val="0080450D"/>
    <w:rsid w:val="00815701"/>
    <w:rsid w:val="008253F2"/>
    <w:rsid w:val="00826299"/>
    <w:rsid w:val="008818B9"/>
    <w:rsid w:val="008920CC"/>
    <w:rsid w:val="008E05D7"/>
    <w:rsid w:val="008E2CC4"/>
    <w:rsid w:val="008F2761"/>
    <w:rsid w:val="008F6B97"/>
    <w:rsid w:val="0091031F"/>
    <w:rsid w:val="0091401B"/>
    <w:rsid w:val="00946157"/>
    <w:rsid w:val="0096267D"/>
    <w:rsid w:val="00972457"/>
    <w:rsid w:val="009B018E"/>
    <w:rsid w:val="009C012D"/>
    <w:rsid w:val="009C4C3E"/>
    <w:rsid w:val="009E4FE2"/>
    <w:rsid w:val="009F1AA5"/>
    <w:rsid w:val="00A274B9"/>
    <w:rsid w:val="00A337A4"/>
    <w:rsid w:val="00A42DAC"/>
    <w:rsid w:val="00A74310"/>
    <w:rsid w:val="00AB65BE"/>
    <w:rsid w:val="00AB6736"/>
    <w:rsid w:val="00AB6823"/>
    <w:rsid w:val="00AD0B9A"/>
    <w:rsid w:val="00AD2BD6"/>
    <w:rsid w:val="00B032D4"/>
    <w:rsid w:val="00B17F4E"/>
    <w:rsid w:val="00B325BD"/>
    <w:rsid w:val="00B3703D"/>
    <w:rsid w:val="00B4064F"/>
    <w:rsid w:val="00B47E99"/>
    <w:rsid w:val="00B74D71"/>
    <w:rsid w:val="00B87552"/>
    <w:rsid w:val="00BB4A78"/>
    <w:rsid w:val="00BB6115"/>
    <w:rsid w:val="00BB6843"/>
    <w:rsid w:val="00BC2335"/>
    <w:rsid w:val="00BE2623"/>
    <w:rsid w:val="00BF4431"/>
    <w:rsid w:val="00C647DF"/>
    <w:rsid w:val="00C74DFB"/>
    <w:rsid w:val="00C82F23"/>
    <w:rsid w:val="00C96859"/>
    <w:rsid w:val="00CB1488"/>
    <w:rsid w:val="00CB6992"/>
    <w:rsid w:val="00CF0ACE"/>
    <w:rsid w:val="00CF246E"/>
    <w:rsid w:val="00CF4DAA"/>
    <w:rsid w:val="00CF635E"/>
    <w:rsid w:val="00D16B2E"/>
    <w:rsid w:val="00D351F7"/>
    <w:rsid w:val="00D42337"/>
    <w:rsid w:val="00D44703"/>
    <w:rsid w:val="00D6473C"/>
    <w:rsid w:val="00D7585A"/>
    <w:rsid w:val="00D930C1"/>
    <w:rsid w:val="00DA5365"/>
    <w:rsid w:val="00DB75C7"/>
    <w:rsid w:val="00DE09C4"/>
    <w:rsid w:val="00E1564B"/>
    <w:rsid w:val="00E23DA2"/>
    <w:rsid w:val="00E81B2C"/>
    <w:rsid w:val="00E8594D"/>
    <w:rsid w:val="00EA0EC8"/>
    <w:rsid w:val="00EA3180"/>
    <w:rsid w:val="00EA3429"/>
    <w:rsid w:val="00EA479B"/>
    <w:rsid w:val="00F20A68"/>
    <w:rsid w:val="00F6124D"/>
    <w:rsid w:val="00F91C4F"/>
    <w:rsid w:val="00FB1A94"/>
    <w:rsid w:val="00FD14E4"/>
    <w:rsid w:val="00FD41B3"/>
    <w:rsid w:val="00FD5E2B"/>
    <w:rsid w:val="33AC699F"/>
    <w:rsid w:val="3CA1093C"/>
    <w:rsid w:val="405F411D"/>
    <w:rsid w:val="48D94BA6"/>
    <w:rsid w:val="4E3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971</Words>
  <Characters>1002</Characters>
  <Lines>6</Lines>
  <Paragraphs>1</Paragraphs>
  <TotalTime>5</TotalTime>
  <ScaleCrop>false</ScaleCrop>
  <LinksUpToDate>false</LinksUpToDate>
  <CharactersWithSpaces>1022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2021-07-14T00:26:00Z</dcterms:created>
  <dc:creator>Dell</dc:creator>
  <cp:lastModifiedBy>异雨星空</cp:lastModifiedBy>
  <cp:lastPrinted>2021-05-28T06:27:00Z</cp:lastPrinted>
  <dcterms:modified xsi:type="dcterms:W3CDTF">2022-07-25T05:24:07Z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1038787672664031BE3781F503F5CDD1</vt:lpwstr>
  </property>
</Properties>
</file>