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w:t>
      </w:r>
    </w:p>
    <w:p>
      <w:pPr>
        <w:pStyle w:val="2"/>
        <w:bidi w:val="0"/>
        <w:jc w:val="center"/>
        <w:rPr>
          <w:rFonts w:hint="eastAsia" w:ascii="宋体" w:hAnsi="宋体" w:eastAsia="宋体" w:cs="宋体"/>
          <w:sz w:val="28"/>
          <w:szCs w:val="28"/>
          <w:lang w:val="en-US" w:eastAsia="zh-CN"/>
        </w:rPr>
      </w:pPr>
      <w:bookmarkStart w:id="0" w:name="_GoBack"/>
      <w:r>
        <w:rPr>
          <w:rFonts w:hint="eastAsia" w:ascii="宋体" w:hAnsi="宋体" w:eastAsia="宋体" w:cs="宋体"/>
          <w:sz w:val="28"/>
          <w:szCs w:val="28"/>
          <w:lang w:val="en-US" w:eastAsia="zh-CN"/>
        </w:rPr>
        <w:t>心理中心建设设备采购技术参数</w:t>
      </w:r>
    </w:p>
    <w:bookmarkEnd w:id="0"/>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929"/>
        <w:gridCol w:w="6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vAlign w:val="center"/>
          </w:tcPr>
          <w:p>
            <w:pPr>
              <w:jc w:val="center"/>
              <w:rPr>
                <w:rFonts w:hint="eastAsia" w:eastAsiaTheme="minorEastAsia"/>
                <w:vertAlign w:val="baseline"/>
                <w:lang w:val="en-US" w:eastAsia="zh-CN"/>
              </w:rPr>
            </w:pPr>
            <w:r>
              <w:rPr>
                <w:rFonts w:hint="eastAsia"/>
                <w:vertAlign w:val="baseline"/>
                <w:lang w:val="en-US" w:eastAsia="zh-CN"/>
              </w:rPr>
              <w:t>序号</w:t>
            </w:r>
          </w:p>
        </w:tc>
        <w:tc>
          <w:tcPr>
            <w:tcW w:w="929" w:type="dxa"/>
            <w:vAlign w:val="center"/>
          </w:tcPr>
          <w:p>
            <w:pPr>
              <w:jc w:val="center"/>
              <w:rPr>
                <w:vertAlign w:val="baseline"/>
              </w:rPr>
            </w:pPr>
            <w:r>
              <w:rPr>
                <w:rFonts w:hint="eastAsia"/>
                <w:vertAlign w:val="baseline"/>
              </w:rPr>
              <w:t>设备名称</w:t>
            </w:r>
          </w:p>
        </w:tc>
        <w:tc>
          <w:tcPr>
            <w:tcW w:w="6936" w:type="dxa"/>
            <w:vAlign w:val="center"/>
          </w:tcPr>
          <w:p>
            <w:pPr>
              <w:jc w:val="center"/>
              <w:rPr>
                <w:vertAlign w:val="baseline"/>
              </w:rPr>
            </w:pPr>
            <w:r>
              <w:rPr>
                <w:rFonts w:hint="eastAsia"/>
                <w:vertAlign w:val="baseli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3" w:type="dxa"/>
          </w:tcPr>
          <w:p>
            <w:pPr>
              <w:jc w:val="left"/>
              <w:rPr>
                <w:rFonts w:hint="eastAsia" w:eastAsiaTheme="minorEastAsia"/>
                <w:vertAlign w:val="baseline"/>
                <w:lang w:val="en-US" w:eastAsia="zh-CN"/>
              </w:rPr>
            </w:pPr>
            <w:r>
              <w:rPr>
                <w:rFonts w:hint="eastAsia"/>
                <w:vertAlign w:val="baseline"/>
                <w:lang w:val="en-US" w:eastAsia="zh-CN"/>
              </w:rPr>
              <w:t>1</w:t>
            </w:r>
          </w:p>
        </w:tc>
        <w:tc>
          <w:tcPr>
            <w:tcW w:w="929" w:type="dxa"/>
          </w:tcPr>
          <w:p>
            <w:pPr>
              <w:jc w:val="left"/>
              <w:rPr>
                <w:vertAlign w:val="baseline"/>
              </w:rPr>
            </w:pPr>
            <w:r>
              <w:rPr>
                <w:rFonts w:hint="eastAsia"/>
                <w:vertAlign w:val="baseline"/>
              </w:rPr>
              <w:t>心理危机识别与干预系统</w:t>
            </w:r>
          </w:p>
        </w:tc>
        <w:tc>
          <w:tcPr>
            <w:tcW w:w="6936" w:type="dxa"/>
          </w:tcPr>
          <w:p>
            <w:pPr>
              <w:jc w:val="left"/>
              <w:rPr>
                <w:rFonts w:hint="eastAsia"/>
                <w:vertAlign w:val="baseline"/>
              </w:rPr>
            </w:pPr>
            <w:r>
              <w:rPr>
                <w:rFonts w:hint="eastAsia"/>
                <w:vertAlign w:val="baseline"/>
              </w:rPr>
              <w:t>一、产品功能模块及技术特征要求：</w:t>
            </w:r>
          </w:p>
          <w:p>
            <w:pPr>
              <w:jc w:val="left"/>
              <w:rPr>
                <w:rFonts w:hint="eastAsia"/>
                <w:vertAlign w:val="baseline"/>
              </w:rPr>
            </w:pPr>
            <w:r>
              <w:rPr>
                <w:rFonts w:hint="eastAsia"/>
                <w:vertAlign w:val="baseline"/>
              </w:rPr>
              <w:t>1、系统需采用B/S架构设计，需包含心理测评管理、咨询预约管理、心理自助管理、心理危机识别与干预管理为一体，系统须采用手机H5架构设计，全体师生均可通过统一入口在手机上使用软件的全部功能。</w:t>
            </w:r>
          </w:p>
          <w:p>
            <w:pPr>
              <w:jc w:val="left"/>
              <w:rPr>
                <w:rFonts w:hint="eastAsia"/>
                <w:vertAlign w:val="baseline"/>
              </w:rPr>
            </w:pPr>
            <w:r>
              <w:rPr>
                <w:rFonts w:hint="eastAsia"/>
                <w:vertAlign w:val="baseline"/>
              </w:rPr>
              <w:t>2、系统需要支持跨平台运行（须支持linux系统服务器上布署与运行），须支持在线备份数据库及程序自动备份数据库两种方式，备份数据须支持用户下载本地保存及服务器上保存等2种方式。</w:t>
            </w:r>
          </w:p>
          <w:p>
            <w:pPr>
              <w:jc w:val="left"/>
              <w:rPr>
                <w:rFonts w:hint="eastAsia"/>
                <w:vertAlign w:val="baseline"/>
              </w:rPr>
            </w:pPr>
            <w:r>
              <w:rPr>
                <w:rFonts w:hint="eastAsia"/>
                <w:vertAlign w:val="baseline"/>
              </w:rPr>
              <w:t>二、产品功能特征要求：</w:t>
            </w:r>
          </w:p>
          <w:p>
            <w:pPr>
              <w:jc w:val="left"/>
              <w:rPr>
                <w:rFonts w:hint="eastAsia"/>
                <w:vertAlign w:val="baseline"/>
              </w:rPr>
            </w:pPr>
            <w:r>
              <w:rPr>
                <w:rFonts w:hint="eastAsia"/>
                <w:vertAlign w:val="baseline"/>
              </w:rPr>
              <w:t>1、系统需支持搭建“宿舍-班级-院系-学校”四级心理危机防护网络构建四级危机数据库，未经用户书面授权，不能收集学生任何数据资料。</w:t>
            </w:r>
          </w:p>
          <w:p>
            <w:pPr>
              <w:jc w:val="left"/>
              <w:rPr>
                <w:rFonts w:hint="eastAsia"/>
                <w:vertAlign w:val="baseline"/>
              </w:rPr>
            </w:pPr>
            <w:r>
              <w:rPr>
                <w:rFonts w:hint="eastAsia"/>
                <w:vertAlign w:val="baseline"/>
              </w:rPr>
              <w:t>2、系统须提供心理危机干预慕课课程，课程内容至少包含自杀高危人群识别技术、危机干预中的法律应对流程、抑郁症的早期识别与治疗等3大类不低于21节课程；支持辅导员、咨询师等通过手机在线反复学习，提升职业能力。</w:t>
            </w:r>
          </w:p>
          <w:p>
            <w:pPr>
              <w:jc w:val="left"/>
              <w:rPr>
                <w:rFonts w:hint="eastAsia"/>
                <w:vertAlign w:val="baseline"/>
              </w:rPr>
            </w:pPr>
            <w:r>
              <w:rPr>
                <w:rFonts w:hint="eastAsia"/>
                <w:vertAlign w:val="baseline"/>
              </w:rPr>
              <w:t>3、系统须提供危机识别问卷（问卷包含自杀高危人群筛查问卷、心理危机评估问卷、心理健康状况反馈问卷-心理委员版）。危机识别问卷须具有自主知识产权。</w:t>
            </w:r>
          </w:p>
          <w:p>
            <w:pPr>
              <w:jc w:val="left"/>
              <w:rPr>
                <w:rFonts w:hint="eastAsia"/>
                <w:vertAlign w:val="baseline"/>
              </w:rPr>
            </w:pPr>
            <w:r>
              <w:rPr>
                <w:rFonts w:hint="eastAsia"/>
                <w:vertAlign w:val="baseline"/>
              </w:rPr>
              <w:t>4、学生根据辅导员或咨询师推送的心理健康水平问卷进行在线测试，测试结果自动推送到辅导员手机端并醒目提示，便于辅导员及时进行跟踪评估；</w:t>
            </w:r>
          </w:p>
          <w:p>
            <w:pPr>
              <w:jc w:val="left"/>
              <w:rPr>
                <w:rFonts w:hint="eastAsia"/>
                <w:vertAlign w:val="baseline"/>
              </w:rPr>
            </w:pPr>
            <w:r>
              <w:rPr>
                <w:rFonts w:hint="eastAsia"/>
                <w:vertAlign w:val="baseline"/>
              </w:rPr>
              <w:t>5、学生通过手机进行咨询预约、退约操作，预约成功或退约成功后给予学生信息提示；学生可根据不同时间选择不同咨询师进行咨询预约、也可根据不同咨询师选择对应的不同预约时间进行预约；学生也可根据不同校区选择不同咨询师对应的不同时间段进行咨询预约。学生可针对咨询情况在线做出咨询评价反馈，反馈结果自动推送到中心主任管理端。</w:t>
            </w:r>
          </w:p>
          <w:p>
            <w:pPr>
              <w:jc w:val="left"/>
              <w:rPr>
                <w:rFonts w:hint="eastAsia"/>
                <w:vertAlign w:val="baseline"/>
              </w:rPr>
            </w:pPr>
            <w:r>
              <w:rPr>
                <w:rFonts w:hint="eastAsia"/>
                <w:vertAlign w:val="baseline"/>
              </w:rPr>
              <w:t>6、支持学生助理根据学生咨询情况进行后台咨询预约管理；学生可通过手机查询自己的历史预约记录、退约记录及爽约记录。</w:t>
            </w:r>
          </w:p>
          <w:p>
            <w:pPr>
              <w:jc w:val="left"/>
              <w:rPr>
                <w:rFonts w:hint="eastAsia"/>
                <w:vertAlign w:val="baseline"/>
              </w:rPr>
            </w:pPr>
            <w:r>
              <w:rPr>
                <w:rFonts w:hint="eastAsia"/>
                <w:vertAlign w:val="baseline"/>
              </w:rPr>
              <w:t>7、心理委员或宿舍信息员可通过手机进行本班级或本宿舍学生信息反馈，反馈结果自动推送到辅导员手机端并醒目提示；反馈方式包含一般心理反馈和按计划反馈等2种方式（其中按计划反馈包括即时反馈、按不同时间段反馈等方式）。须支持辅导员一键指派班级心委或宿舍信息员，指派的班级心委或宿舍信息员可自动与其学生身份关联，避免学生通过不同帐号登录系统的麻烦。</w:t>
            </w:r>
          </w:p>
          <w:p>
            <w:pPr>
              <w:jc w:val="left"/>
              <w:rPr>
                <w:rFonts w:hint="eastAsia"/>
                <w:vertAlign w:val="baseline"/>
              </w:rPr>
            </w:pPr>
            <w:r>
              <w:rPr>
                <w:rFonts w:hint="eastAsia"/>
                <w:vertAlign w:val="baseline"/>
              </w:rPr>
              <w:t>8、各二级学院辅导员可利用手机进行危机学生评估、快速识别危机学生，在评后时可实时向学生推送心理健康水平评估问卷，针对重点关注学生可向心理委员制定反馈计划。</w:t>
            </w:r>
          </w:p>
          <w:p>
            <w:pPr>
              <w:jc w:val="left"/>
              <w:rPr>
                <w:rFonts w:hint="eastAsia"/>
                <w:vertAlign w:val="baseline"/>
              </w:rPr>
            </w:pPr>
            <w:r>
              <w:rPr>
                <w:rFonts w:hint="eastAsia"/>
                <w:vertAlign w:val="baseline"/>
              </w:rPr>
              <w:t>9、可根据评估结果进行危机上报操作，上报结果自动推送到学院副书记手机端并醒目提示；可以时间轴方式查询学生的评估记录、干预记录、院系主管副书记的审批记录、中心教师签发的中心意见；可查询自己所带班级心理委员周报并在线审批、签发审批意见。</w:t>
            </w:r>
          </w:p>
          <w:p>
            <w:pPr>
              <w:jc w:val="left"/>
              <w:rPr>
                <w:rFonts w:hint="eastAsia"/>
                <w:vertAlign w:val="baseline"/>
              </w:rPr>
            </w:pPr>
            <w:r>
              <w:rPr>
                <w:rFonts w:hint="eastAsia"/>
                <w:vertAlign w:val="baseline"/>
              </w:rPr>
              <w:t>10、支持危机学生转入与转出管理，避免因辅导员工作岗位调动造成对危机学生漏评。</w:t>
            </w:r>
          </w:p>
          <w:p>
            <w:pPr>
              <w:jc w:val="left"/>
              <w:rPr>
                <w:rFonts w:hint="eastAsia"/>
                <w:vertAlign w:val="baseline"/>
              </w:rPr>
            </w:pPr>
            <w:r>
              <w:rPr>
                <w:rFonts w:hint="eastAsia"/>
                <w:vertAlign w:val="baseline"/>
              </w:rPr>
              <w:t>11、系统提供心理危机干预导航功能，各二级学院辅导员可根据危机干预导航指引进行快速、合法开展危机干预工作；可通过手机查询不同危机干预导航对应的法律条款依据；可根据危机干预导航进行危机干预痕迹详细记录，形成危机干预档案的一部分。</w:t>
            </w:r>
          </w:p>
          <w:p>
            <w:pPr>
              <w:jc w:val="left"/>
              <w:rPr>
                <w:rFonts w:hint="eastAsia"/>
                <w:vertAlign w:val="baseline"/>
              </w:rPr>
            </w:pPr>
            <w:r>
              <w:rPr>
                <w:rFonts w:hint="eastAsia"/>
                <w:vertAlign w:val="baseline"/>
              </w:rPr>
              <w:t>12、支持在线发布咨询预约排班表（可批量导入发布、也可针对咨询师不同日期范围进行发布）、可通过手机实时查询学生的预约情况、退约情况以及爽约情况；可通过手机实时填写咨询记录，支持长程个案与短程个案管理；支持设置学期起止日期、来访者每学期咨询次数、学生预约次数提示、咨询评价与否控制、咨询分诊设置、咨询分诊管理与统计、咨询评价条目定义、咨询评价管理与统计等。</w:t>
            </w:r>
          </w:p>
          <w:p>
            <w:pPr>
              <w:jc w:val="left"/>
              <w:rPr>
                <w:rFonts w:hint="eastAsia"/>
                <w:vertAlign w:val="baseline"/>
              </w:rPr>
            </w:pPr>
            <w:r>
              <w:rPr>
                <w:rFonts w:hint="eastAsia"/>
                <w:vertAlign w:val="baseline"/>
              </w:rPr>
              <w:t>13、心理咨询师可实时对学生进行危机评估，在评估过程中可向危机学生推送心理健康水平评估问卷及危机转介问卷；系统根据咨询师的评估结果自动给予是否上报建议，上报人员自动推送到心理中心，由中心教师进行上报审批，审批时支持在线电子签字与签章管理、根据审批结果确定是否向二级学院转介、转价时系统须自动呈现对应的辅导员姓名实现点对点推送，便于辅导员接收到中心推送的危机学生并开展危机跟踪与干预工作；中心教师向二级学院转介的危机学生自动推送到院系主管副书记，须副书记在线电子签字确认。</w:t>
            </w:r>
          </w:p>
          <w:p>
            <w:pPr>
              <w:jc w:val="left"/>
              <w:rPr>
                <w:rFonts w:hint="eastAsia"/>
                <w:vertAlign w:val="baseline"/>
              </w:rPr>
            </w:pPr>
            <w:r>
              <w:rPr>
                <w:rFonts w:hint="eastAsia"/>
                <w:vertAlign w:val="baseline"/>
              </w:rPr>
              <w:t>14、专职咨询师可以时间轴形式查询危机学生的评估记录、干预记录、转介记录；可向二级学院下达危机学生处理结论（包含强制送医、送医诊断、重点关注、一般关注、院系帮扶、建议咨询等）、可在线浏览不同危机处理结论对应的法律条款说明；可根据危机评估情况确定危机学生的关注等级，可根据不同等级自动生成对应的干预流程导航并同步向二级学院推送。</w:t>
            </w:r>
          </w:p>
          <w:p>
            <w:pPr>
              <w:jc w:val="left"/>
              <w:rPr>
                <w:rFonts w:hint="eastAsia"/>
                <w:vertAlign w:val="baseline"/>
              </w:rPr>
            </w:pPr>
            <w:r>
              <w:rPr>
                <w:rFonts w:hint="eastAsia"/>
                <w:vertAlign w:val="baseline"/>
              </w:rPr>
              <w:t>15、二级学院心理专干、主管副书记可查询其所在二级学院心理危机状况分布数据；中心教师、中心主任、主管学工处长或校方主管领导可通过手机查询全校学生心理危机状况数据；数据须包含危机人员明细表、危机状况分布数据统计表。危机人员明细表内容至少包含危机学生人员信息、当前的危机状况、辅导员的评估结果、咨询师的评估结果；危机数据分布表内容至少包含不同危机等级人数、不同危机等级对应的表象特征人数分布、性别分布、学历分布、家长知情情况分布、就医情况分布、服药情况分布、学籍状态分布以及不同院系人员分布等；支持心理专干、主管副书记、中心教师、主管学工处长及主管校领导通过手机查询辅导员危机月报数据，月报数据支持在线浏览与导出，服报数据至少包含危机人员明细表及危机状况分布数据报表两部分内容。</w:t>
            </w:r>
          </w:p>
          <w:p>
            <w:pPr>
              <w:jc w:val="left"/>
              <w:rPr>
                <w:rFonts w:hint="eastAsia"/>
                <w:vertAlign w:val="baseline"/>
              </w:rPr>
            </w:pPr>
            <w:r>
              <w:rPr>
                <w:rFonts w:hint="eastAsia"/>
                <w:vertAlign w:val="baseline"/>
              </w:rPr>
              <w:t>16、全自动危机等级鉴别管理平台，系统须提供心理危机一级关注、二级关注、三级关注等不同等级表象特征不低于35项（其中一级关注至少包含自杀行为与意向、精神障碍发作期、疑似精神障碍、其他情况等4类不低于9项特征；二级关注至少包含内化性心理问题、外化性心理问题、应激相关问题、心理脆弱性、其他等5类不低于23项特征；三级关注至少不低于9项特征。支持用户自定义不同待级及不同待级对应的表象特征），辅导员只需要根据学生谈心谈话结果选择学生所具有的不同表象特征即可。系统自动根据辅导员选择的表象特征确认学生危机等级，自动入库管理。</w:t>
            </w:r>
          </w:p>
          <w:p>
            <w:pPr>
              <w:jc w:val="left"/>
              <w:rPr>
                <w:rFonts w:hint="eastAsia"/>
                <w:vertAlign w:val="baseline"/>
              </w:rPr>
            </w:pPr>
            <w:r>
              <w:rPr>
                <w:rFonts w:hint="eastAsia"/>
                <w:vertAlign w:val="baseline"/>
              </w:rPr>
              <w:t>17、危机档案内容完善，包含学生个人信息、人口学变量信息、心理委员反馈信息、宿舍信息员反馈信息、辅导员历次评估记录、咨询师历咨询评估记录、学生自评记录、危机严重程度、危机星级等级、干预结论、流程导航、导航节点痕迹记录、回访记录、附件（如医院诊断证明、监护人授权证明、监护人知情证明、安全协议等相关证明）、院系书记电子签名与电子签章后的审批记录等核心内容。</w:t>
            </w:r>
          </w:p>
          <w:p>
            <w:pPr>
              <w:jc w:val="left"/>
              <w:rPr>
                <w:rFonts w:hint="eastAsia"/>
                <w:vertAlign w:val="baseline"/>
              </w:rPr>
            </w:pPr>
            <w:r>
              <w:rPr>
                <w:rFonts w:hint="eastAsia"/>
                <w:vertAlign w:val="baseline"/>
              </w:rPr>
              <w:t>18、心理咨询中心主任通过手机登录系统后可查询与统计危机干预状况，可查询辅导员与咨询师的历咨询评估记录、历次干预记录、学生历次自评记录、心理委员历次反馈记录、危机严重程度、干预结果等，严重心理危机学生干预轨迹等，各类报表支持手机在线浏览与导出；可统计危机状况、危机类型分布、不同院系评估量分析</w:t>
            </w:r>
          </w:p>
          <w:p>
            <w:pPr>
              <w:jc w:val="left"/>
              <w:rPr>
                <w:rFonts w:hint="eastAsia"/>
                <w:vertAlign w:val="baseline"/>
              </w:rPr>
            </w:pPr>
            <w:r>
              <w:rPr>
                <w:rFonts w:hint="eastAsia"/>
                <w:vertAlign w:val="baseline"/>
              </w:rPr>
              <w:t>19、心理中心主任可对咨询师日常咨询统计、辅导员日常辅导统计、心理委员日常观察反馈统计，各类统计报表支持手机在线浏览与导出；支持在线查询全校心理委员班级晴雨表报送完成情况，辅导员审批情况、心理专干审批情况，支持导出EXCEL表。</w:t>
            </w:r>
          </w:p>
          <w:p>
            <w:pPr>
              <w:jc w:val="left"/>
              <w:rPr>
                <w:rFonts w:hint="eastAsia"/>
                <w:vertAlign w:val="baseline"/>
              </w:rPr>
            </w:pPr>
            <w:r>
              <w:rPr>
                <w:rFonts w:hint="eastAsia"/>
                <w:vertAlign w:val="baseline"/>
              </w:rPr>
              <w:t>20、中心教师可根据站内待办事项通知接收二级学院上报的危机学生并签发中心指导意见。心理中心可向各二级学院下发心理危机干预建议，支持中心教师在线电子签名与电子签章管理，有效避免纸质文件来回传递。</w:t>
            </w:r>
          </w:p>
          <w:p>
            <w:pPr>
              <w:jc w:val="left"/>
              <w:rPr>
                <w:rFonts w:hint="eastAsia"/>
                <w:vertAlign w:val="baseline"/>
              </w:rPr>
            </w:pPr>
            <w:r>
              <w:rPr>
                <w:rFonts w:hint="eastAsia"/>
                <w:vertAlign w:val="baseline"/>
              </w:rPr>
              <w:t>21、心理中心主任可查询各专职咨询师对各二级学院上报的危机学生的接收及评估情况，未做评估的学生醒目提示，便于及时通知咨询师进行危机评估；中心主任可对全体学生的咨询评价进行统计与管理，全体学生咨询评价支持导出EXCEL表管理，便于中心主任及时掌握全体专兼职咨询师的咨询胜任力。</w:t>
            </w:r>
          </w:p>
          <w:p>
            <w:pPr>
              <w:jc w:val="left"/>
              <w:rPr>
                <w:rFonts w:hint="eastAsia"/>
                <w:vertAlign w:val="baseline"/>
              </w:rPr>
            </w:pPr>
            <w:r>
              <w:rPr>
                <w:rFonts w:hint="eastAsia"/>
                <w:vertAlign w:val="baseline"/>
              </w:rPr>
              <w:t>22、各二级学院副书记通过手机登录系统后，可实时查询本院系学生心理危机状况，如辅导员危机上报表、危机类别统计表、危机严重程度统计表，各类报表支持在线浏览与导出。针对高危心理危机学生，可查询辅导员历次评估记录、咨询师历次辅导记录及心理危机干预轨迹，便于各院系书记及时掌握本院系学生心理危机状况并根据危机状况进行规划管理。主管副书记可查询与统计本院系全体心理委员班级晴雨表上报数据，便于主管副书记进行统筹管理。</w:t>
            </w:r>
          </w:p>
          <w:p>
            <w:pPr>
              <w:jc w:val="left"/>
              <w:rPr>
                <w:rFonts w:hint="eastAsia"/>
                <w:vertAlign w:val="baseline"/>
              </w:rPr>
            </w:pPr>
            <w:r>
              <w:rPr>
                <w:rFonts w:hint="eastAsia"/>
                <w:vertAlign w:val="baseline"/>
              </w:rPr>
              <w:t>23、各二级学院主管副书记可通过站内待办事项消息提示进行危机上报与入库审批操作，二级学院主管副书记可针对辅导员上报的危机学生及中心教师推送的危机学生进行危机上报及危机入库审批，审批结果包含学院可控及中心介入2种类型，支持在线电子签字及单章操作；支持中心教师根据危机情况向院系签发专业指导意见，签发指导意见时需要在线电子签名及签章功能。</w:t>
            </w:r>
          </w:p>
          <w:p>
            <w:pPr>
              <w:jc w:val="left"/>
              <w:rPr>
                <w:rFonts w:hint="eastAsia"/>
                <w:vertAlign w:val="baseline"/>
              </w:rPr>
            </w:pPr>
            <w:r>
              <w:rPr>
                <w:rFonts w:hint="eastAsia"/>
                <w:vertAlign w:val="baseline"/>
              </w:rPr>
              <w:t>24、系统提供精神科医科登录入口，签约的精神科医生登录系统后在取得授权情况下可以对严重心理危机的学生进行精神障碍诊断；</w:t>
            </w:r>
          </w:p>
          <w:p>
            <w:pPr>
              <w:jc w:val="left"/>
              <w:rPr>
                <w:rFonts w:hint="eastAsia"/>
                <w:vertAlign w:val="baseline"/>
              </w:rPr>
            </w:pPr>
            <w:r>
              <w:rPr>
                <w:rFonts w:hint="eastAsia"/>
                <w:vertAlign w:val="baseline"/>
              </w:rPr>
              <w:t>25、系统提供法律顾问登录入口，支持法律顾问登录系统向辅导员或咨询师针对严重心理危机学生提供法律援助。</w:t>
            </w:r>
          </w:p>
          <w:p>
            <w:pPr>
              <w:jc w:val="left"/>
              <w:rPr>
                <w:rFonts w:hint="eastAsia"/>
                <w:vertAlign w:val="baseline"/>
              </w:rPr>
            </w:pPr>
            <w:r>
              <w:rPr>
                <w:rFonts w:hint="eastAsia"/>
                <w:vertAlign w:val="baseline"/>
              </w:rPr>
              <w:t>26、系统提供开放式的量表平台，自主添加量表开展课题研究（包含添加量表题目、题目得分、因子公式、得分解释、辅导建议、预警分值、计分评价等、常模更新等），满足用户开展量表课题研究工作需要。</w:t>
            </w:r>
          </w:p>
          <w:p>
            <w:pPr>
              <w:jc w:val="left"/>
              <w:rPr>
                <w:rFonts w:hint="eastAsia"/>
                <w:vertAlign w:val="baseline"/>
              </w:rPr>
            </w:pPr>
            <w:r>
              <w:rPr>
                <w:rFonts w:hint="eastAsia"/>
                <w:vertAlign w:val="baseline"/>
              </w:rPr>
              <w:t>27、根据普查计划自动生成个体测评档案、团体数据分析档案、异常心理档案，支持用户自定义预警分值与异常筛选标准，支持原始记录输出，满足用户心理普查工作需要及课题研究需要。</w:t>
            </w:r>
          </w:p>
          <w:p>
            <w:pPr>
              <w:jc w:val="left"/>
              <w:rPr>
                <w:rFonts w:hint="eastAsia"/>
                <w:vertAlign w:val="baseline"/>
              </w:rPr>
            </w:pPr>
            <w:r>
              <w:rPr>
                <w:rFonts w:hint="eastAsia"/>
                <w:vertAlign w:val="baseline"/>
              </w:rPr>
              <w:t>28、支持多量表多维度组合筛选查询异常心理学生，异常心理学生导入系统自动匹配各院系辅导员或班主任，便于各院系辅导员或班主任进行危机评估。</w:t>
            </w:r>
          </w:p>
          <w:p>
            <w:pPr>
              <w:jc w:val="left"/>
              <w:rPr>
                <w:rFonts w:hint="eastAsia"/>
                <w:vertAlign w:val="baseline"/>
              </w:rPr>
            </w:pPr>
            <w:r>
              <w:rPr>
                <w:rFonts w:hint="eastAsia"/>
                <w:vertAlign w:val="baseline"/>
              </w:rPr>
              <w:t>29、系统提供包含智力、人格、情绪、职业规划、应激、心理健康综合筛查等各类测试量表80套；</w:t>
            </w:r>
          </w:p>
          <w:p>
            <w:pPr>
              <w:jc w:val="left"/>
              <w:rPr>
                <w:rFonts w:hint="eastAsia"/>
                <w:vertAlign w:val="baseline"/>
              </w:rPr>
            </w:pPr>
            <w:r>
              <w:rPr>
                <w:rFonts w:hint="eastAsia"/>
                <w:vertAlign w:val="baseline"/>
              </w:rPr>
              <w:t>(29-1)测评报告内容规范、完整，包含测试者基本情况、人口学变量概况、量表介绍、量表各维度得分、得分统计表、得分解释、辅导建议等内容。</w:t>
            </w:r>
          </w:p>
          <w:p>
            <w:pPr>
              <w:jc w:val="left"/>
              <w:rPr>
                <w:rFonts w:hint="eastAsia"/>
                <w:vertAlign w:val="baseline"/>
              </w:rPr>
            </w:pPr>
            <w:r>
              <w:rPr>
                <w:rFonts w:hint="eastAsia"/>
                <w:vertAlign w:val="baseline"/>
              </w:rPr>
              <w:t>(29-2)系统根据测评计划自动生成团体分析报告，报告内容包含被试人群分布、性别分布、测试结果分析、各维度异常人员分布、不同单位心理健康差异分析（包含均值、方差、标准差、T 检验）、异常人员明细表等。</w:t>
            </w:r>
          </w:p>
          <w:p>
            <w:pPr>
              <w:jc w:val="left"/>
              <w:rPr>
                <w:rFonts w:hint="eastAsia"/>
                <w:vertAlign w:val="baseline"/>
              </w:rPr>
            </w:pPr>
            <w:r>
              <w:rPr>
                <w:rFonts w:hint="eastAsia"/>
                <w:vertAlign w:val="baseline"/>
              </w:rPr>
              <w:t>(29-3)分析报告自动根据被试机构关系生成级联数据分析表，如全校心理健康水平分析、不同院系心理健康水平分析、不同专业心理健康水平分析、不同班级心理健康水平分析，充分满足不同人员分析与导出所需要的不同数据。</w:t>
            </w:r>
          </w:p>
          <w:p>
            <w:pPr>
              <w:jc w:val="left"/>
              <w:rPr>
                <w:rFonts w:hint="eastAsia"/>
                <w:vertAlign w:val="baseline"/>
              </w:rPr>
            </w:pPr>
            <w:r>
              <w:rPr>
                <w:rFonts w:hint="eastAsia"/>
                <w:vertAlign w:val="baseline"/>
              </w:rPr>
              <w:t>(29-4)支持用户自定义样本进行心理健康水平差异化分析，分析内容包含样本数、均值、标准差、方差统计、独立样本的 t/Z 检验显著性分析。</w:t>
            </w:r>
          </w:p>
          <w:p>
            <w:pPr>
              <w:jc w:val="left"/>
              <w:rPr>
                <w:rFonts w:hint="eastAsia"/>
                <w:vertAlign w:val="baseline"/>
              </w:rPr>
            </w:pPr>
            <w:r>
              <w:rPr>
                <w:rFonts w:hint="eastAsia"/>
                <w:vertAlign w:val="baseline"/>
              </w:rPr>
              <w:t>(29-5)异常心理分析与统计，支持用户自定义异常心理分析条件与标准，用户可自定义预警分值及筛选条件，支持同时从 5 个量表进行多维度分析与统计，可导出异常人员花名册、因子得分、题目得分等数据，便于用户进行更深层次数据分析与统计。</w:t>
            </w:r>
          </w:p>
          <w:p>
            <w:pPr>
              <w:jc w:val="left"/>
              <w:rPr>
                <w:rFonts w:hint="eastAsia"/>
                <w:vertAlign w:val="baseline"/>
              </w:rPr>
            </w:pPr>
            <w:r>
              <w:rPr>
                <w:rFonts w:hint="eastAsia"/>
                <w:vertAlign w:val="baseline"/>
              </w:rPr>
              <w:t>(29-6)所有测试档案、数据分析报告均可在线浏览及导出 WORD、EXCEL 文件存档。</w:t>
            </w:r>
          </w:p>
          <w:p>
            <w:pPr>
              <w:jc w:val="left"/>
              <w:rPr>
                <w:rFonts w:hint="eastAsia"/>
                <w:vertAlign w:val="baseline"/>
              </w:rPr>
            </w:pPr>
            <w:r>
              <w:rPr>
                <w:rFonts w:hint="eastAsia"/>
                <w:vertAlign w:val="baseline"/>
              </w:rPr>
              <w:t>30、系统须提供可视化数据中心，支持大屏独立展示，动态呈现心理测评、咨询预约及心理危机识别与干预的核心动态数据。（30-1）心理测评数据中心至少包含不同测评计划参测人数、预警率、各维度预警人数分布、性别分布、学历分布、各维度不同分值分布情况、不同院系阳性人员分布情况、中重度人员分布情况；</w:t>
            </w:r>
          </w:p>
          <w:p>
            <w:pPr>
              <w:jc w:val="left"/>
              <w:rPr>
                <w:rFonts w:hint="eastAsia"/>
                <w:vertAlign w:val="baseline"/>
              </w:rPr>
            </w:pPr>
            <w:r>
              <w:rPr>
                <w:rFonts w:hint="eastAsia"/>
                <w:vertAlign w:val="baseline"/>
              </w:rPr>
              <w:t>（30-2）咨询预约数据中心包含不同时间段（如本学年、本学期、本月）不同问题类型及性别分布、不同问题类型及学历分布、不同咨询师咨询情况分布、不同院系咨询情况分布、不同月份新增、结束及进行中的个案分布、长短程个案分布等；</w:t>
            </w:r>
          </w:p>
          <w:p>
            <w:pPr>
              <w:jc w:val="left"/>
              <w:rPr>
                <w:rFonts w:hint="eastAsia"/>
                <w:vertAlign w:val="baseline"/>
              </w:rPr>
            </w:pPr>
            <w:r>
              <w:rPr>
                <w:rFonts w:hint="eastAsia"/>
                <w:vertAlign w:val="baseline"/>
              </w:rPr>
              <w:t>（30-3）危机识别与干预数据中心至少包含不同时间（如本学年、本学期、本月）不同危机等级性别分布、不同危机等级学历分布、院系可控危机及中心介入危机数据分布情况、各院系就医情况分布、各危机类型性别分布以及各院系不同危机状态分布。</w:t>
            </w:r>
          </w:p>
          <w:p>
            <w:pPr>
              <w:jc w:val="left"/>
              <w:rPr>
                <w:rFonts w:hint="eastAsia"/>
                <w:vertAlign w:val="baseline"/>
              </w:rPr>
            </w:pPr>
            <w:r>
              <w:rPr>
                <w:rFonts w:hint="eastAsia"/>
                <w:vertAlign w:val="baseline"/>
              </w:rPr>
              <w:t>（31）心理测评结束后，中心主任可发布不同阶段的心理排查计划，支持自定义心理排查题库，支持不同阶段排查调用不同的排查题库，可定义心理排查类型（如院系排查、中心排查），可根据不同阶段排查进行数据分析与统计（如全校或各院系心理排查完成进度、排查后危机上报数据、已排查数据、未排查数据等），辅导员可根据排查情况。</w:t>
            </w:r>
          </w:p>
          <w:p>
            <w:pPr>
              <w:jc w:val="left"/>
              <w:rPr>
                <w:vertAlign w:val="baseline"/>
              </w:rPr>
            </w:pPr>
            <w:r>
              <w:rPr>
                <w:rFonts w:hint="eastAsia"/>
                <w:vertAlign w:val="baseline"/>
              </w:rPr>
              <w:t>31、系统需符合GB/T 22239-2019《信息安全 网络安全等级保护基本要求》的安全要求。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9" w:hRule="atLeast"/>
        </w:trPr>
        <w:tc>
          <w:tcPr>
            <w:tcW w:w="603" w:type="dxa"/>
            <w:vAlign w:val="center"/>
          </w:tcPr>
          <w:p>
            <w:pPr>
              <w:jc w:val="center"/>
              <w:rPr>
                <w:rFonts w:hint="default"/>
                <w:vertAlign w:val="baseline"/>
                <w:lang w:val="en-US" w:eastAsia="zh-CN"/>
              </w:rPr>
            </w:pPr>
            <w:r>
              <w:rPr>
                <w:rFonts w:hint="eastAsia"/>
                <w:vertAlign w:val="baseline"/>
                <w:lang w:val="en-US" w:eastAsia="zh-CN"/>
              </w:rPr>
              <w:t>2</w:t>
            </w:r>
          </w:p>
        </w:tc>
        <w:tc>
          <w:tcPr>
            <w:tcW w:w="929" w:type="dxa"/>
            <w:vAlign w:val="center"/>
          </w:tcPr>
          <w:p>
            <w:pPr>
              <w:jc w:val="center"/>
              <w:rPr>
                <w:rFonts w:hint="eastAsia"/>
                <w:vertAlign w:val="baseline"/>
              </w:rPr>
            </w:pPr>
            <w:r>
              <w:rPr>
                <w:rFonts w:hint="eastAsia"/>
                <w:vertAlign w:val="baseline"/>
              </w:rPr>
              <w:t>A4打印机</w:t>
            </w:r>
          </w:p>
        </w:tc>
        <w:tc>
          <w:tcPr>
            <w:tcW w:w="6936" w:type="dxa"/>
            <w:vAlign w:val="center"/>
          </w:tcPr>
          <w:p>
            <w:pPr>
              <w:jc w:val="left"/>
              <w:rPr>
                <w:rFonts w:hint="eastAsia"/>
                <w:vertAlign w:val="baseline"/>
              </w:rPr>
            </w:pPr>
            <w:r>
              <w:rPr>
                <w:rFonts w:hint="eastAsia"/>
                <w:vertAlign w:val="baseline"/>
              </w:rPr>
              <w:t>网络打印：无线/有线网络打印</w:t>
            </w:r>
          </w:p>
          <w:p>
            <w:pPr>
              <w:jc w:val="left"/>
              <w:rPr>
                <w:rFonts w:hint="eastAsia"/>
                <w:vertAlign w:val="baseline"/>
              </w:rPr>
            </w:pPr>
            <w:r>
              <w:rPr>
                <w:rFonts w:hint="eastAsia"/>
                <w:vertAlign w:val="baseline"/>
              </w:rPr>
              <w:t>双面打印：手动双面打印</w:t>
            </w:r>
          </w:p>
          <w:p>
            <w:pPr>
              <w:jc w:val="left"/>
              <w:rPr>
                <w:rFonts w:hint="eastAsia"/>
                <w:vertAlign w:val="baseline"/>
              </w:rPr>
            </w:pPr>
            <w:r>
              <w:rPr>
                <w:rFonts w:hint="eastAsia"/>
                <w:vertAlign w:val="baseline"/>
              </w:rPr>
              <w:t>最大处理幅面：A4</w:t>
            </w:r>
          </w:p>
          <w:p>
            <w:pPr>
              <w:jc w:val="left"/>
              <w:rPr>
                <w:rFonts w:hint="eastAsia"/>
                <w:vertAlign w:val="baseline"/>
              </w:rPr>
            </w:pPr>
            <w:r>
              <w:rPr>
                <w:rFonts w:hint="eastAsia"/>
                <w:vertAlign w:val="baseline"/>
              </w:rPr>
              <w:t>打印分辨率：1200×1200dpi</w:t>
            </w:r>
          </w:p>
          <w:p>
            <w:pPr>
              <w:jc w:val="left"/>
              <w:rPr>
                <w:rFonts w:hint="eastAsia"/>
                <w:vertAlign w:val="baseline"/>
              </w:rPr>
            </w:pPr>
            <w:r>
              <w:rPr>
                <w:rFonts w:hint="eastAsia"/>
                <w:vertAlign w:val="baseline"/>
              </w:rPr>
              <w:t>月打印量：1-2万页</w:t>
            </w:r>
          </w:p>
          <w:p>
            <w:pPr>
              <w:jc w:val="left"/>
              <w:rPr>
                <w:rFonts w:hint="eastAsia"/>
                <w:vertAlign w:val="baseline"/>
              </w:rPr>
            </w:pPr>
            <w:r>
              <w:rPr>
                <w:rFonts w:hint="eastAsia"/>
                <w:vertAlign w:val="baseline"/>
              </w:rPr>
              <w:t>首页打印时间：8.3秒</w:t>
            </w:r>
          </w:p>
          <w:p>
            <w:pPr>
              <w:jc w:val="left"/>
              <w:rPr>
                <w:rFonts w:hint="eastAsia"/>
                <w:vertAlign w:val="baseline"/>
              </w:rPr>
            </w:pPr>
            <w:r>
              <w:rPr>
                <w:rFonts w:hint="eastAsia"/>
                <w:vertAlign w:val="baseline"/>
              </w:rPr>
              <w:t>复印速度：22cpm</w:t>
            </w:r>
          </w:p>
          <w:p>
            <w:pPr>
              <w:jc w:val="left"/>
              <w:rPr>
                <w:rFonts w:hint="eastAsia"/>
                <w:vertAlign w:val="baseline"/>
              </w:rPr>
            </w:pPr>
            <w:r>
              <w:rPr>
                <w:rFonts w:hint="eastAsia"/>
                <w:vertAlign w:val="baseline"/>
              </w:rPr>
              <w:t>复印分辨率：600×600dpi</w:t>
            </w:r>
          </w:p>
          <w:p>
            <w:pPr>
              <w:jc w:val="left"/>
              <w:rPr>
                <w:rFonts w:hint="eastAsia"/>
                <w:vertAlign w:val="baseline"/>
              </w:rPr>
            </w:pPr>
            <w:r>
              <w:rPr>
                <w:rFonts w:hint="eastAsia"/>
                <w:vertAlign w:val="baseline"/>
              </w:rPr>
              <w:t>首页复印时间：8.9秒</w:t>
            </w:r>
          </w:p>
          <w:p>
            <w:pPr>
              <w:jc w:val="left"/>
              <w:rPr>
                <w:rFonts w:hint="eastAsia"/>
                <w:vertAlign w:val="baseline"/>
              </w:rPr>
            </w:pPr>
            <w:r>
              <w:rPr>
                <w:rFonts w:hint="eastAsia"/>
                <w:vertAlign w:val="baseline"/>
              </w:rPr>
              <w:t>扫描类型：平板式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603" w:type="dxa"/>
            <w:vAlign w:val="center"/>
          </w:tcPr>
          <w:p>
            <w:pPr>
              <w:jc w:val="center"/>
              <w:rPr>
                <w:rFonts w:hint="default"/>
                <w:vertAlign w:val="baseline"/>
                <w:lang w:val="en-US" w:eastAsia="zh-CN"/>
              </w:rPr>
            </w:pPr>
            <w:r>
              <w:rPr>
                <w:rFonts w:hint="eastAsia"/>
                <w:vertAlign w:val="baseline"/>
                <w:lang w:val="en-US" w:eastAsia="zh-CN"/>
              </w:rPr>
              <w:t>3</w:t>
            </w:r>
          </w:p>
        </w:tc>
        <w:tc>
          <w:tcPr>
            <w:tcW w:w="929" w:type="dxa"/>
            <w:vAlign w:val="center"/>
          </w:tcPr>
          <w:p>
            <w:pPr>
              <w:jc w:val="center"/>
              <w:rPr>
                <w:rFonts w:hint="eastAsia"/>
                <w:vertAlign w:val="baseline"/>
              </w:rPr>
            </w:pPr>
            <w:r>
              <w:rPr>
                <w:rFonts w:hint="eastAsia"/>
                <w:vertAlign w:val="baseline"/>
              </w:rPr>
              <w:t>办公柜</w:t>
            </w:r>
          </w:p>
        </w:tc>
        <w:tc>
          <w:tcPr>
            <w:tcW w:w="6936" w:type="dxa"/>
            <w:vAlign w:val="center"/>
          </w:tcPr>
          <w:p>
            <w:pPr>
              <w:jc w:val="center"/>
              <w:rPr>
                <w:rFonts w:hint="eastAsia"/>
                <w:vertAlign w:val="baseline"/>
              </w:rPr>
            </w:pPr>
            <w:r>
              <w:rPr>
                <w:rFonts w:hint="eastAsia"/>
                <w:vertAlign w:val="baseline"/>
              </w:rPr>
              <w:t>主柜上玻璃下铁，带侧柜，1800*1200*600mm，质量符合国标，壁厚0.8mm</w:t>
            </w:r>
          </w:p>
        </w:tc>
      </w:tr>
    </w:tbl>
    <w:p>
      <w:pPr>
        <w:rPr>
          <w:rFonts w:hint="eastAsia"/>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zMzFmYjRkZTM1NjhlZGM0OWM0OTEzNzE0ZmEyOWIifQ=="/>
  </w:docVars>
  <w:rsids>
    <w:rsidRoot w:val="00000000"/>
    <w:rsid w:val="29855A37"/>
    <w:rsid w:val="2F756254"/>
    <w:rsid w:val="345532F9"/>
    <w:rsid w:val="61F97BB9"/>
    <w:rsid w:val="7C2E3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5107</Words>
  <Characters>5270</Characters>
  <Lines>0</Lines>
  <Paragraphs>0</Paragraphs>
  <TotalTime>13</TotalTime>
  <ScaleCrop>false</ScaleCrop>
  <LinksUpToDate>false</LinksUpToDate>
  <CharactersWithSpaces>5280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2022-07-18T09:37:00Z</dcterms:created>
  <dc:creator>YUAN</dc:creator>
  <cp:lastModifiedBy>异雨星空</cp:lastModifiedBy>
  <dcterms:modified xsi:type="dcterms:W3CDTF">2022-07-18T10:14:05Z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5EA2261BAF384748997DC4658CDB30A9</vt:lpwstr>
  </property>
</Properties>
</file>