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LED屏采购清单</w:t>
      </w:r>
    </w:p>
    <w:tbl>
      <w:tblPr>
        <w:tblStyle w:val="5"/>
        <w:tblW w:w="14261" w:type="dxa"/>
        <w:tblInd w:w="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6"/>
        <w:gridCol w:w="1088"/>
        <w:gridCol w:w="9247"/>
        <w:gridCol w:w="705"/>
        <w:gridCol w:w="630"/>
        <w:gridCol w:w="1050"/>
        <w:gridCol w:w="11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</w:t>
            </w:r>
            <w:r>
              <w:rPr>
                <w:rFonts w:ascii="宋体" w:hAnsi="宋体"/>
                <w:b/>
              </w:rPr>
              <w:t>名称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服务项目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产品技术指标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 w:ascii="宋体" w:hAnsi="宋体"/>
                <w:b/>
              </w:rPr>
              <w:t>服务内容及工作要求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数量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品牌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单价（元）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超窄边拼接屏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LCD液晶显示单元；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LG面板；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尺寸：55英寸；分辨率：1920 × 1080@60 Hz（向下兼容）；视角：178°(水平)/ 178°(垂直)；响应时间：8ms(G to G)；对比度：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00:1；亮度：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0cd/㎡；物理拼缝：0.88mm；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输入接口：HDMI × 1，DVI × 1，VGA × 1，CVBS × 1，USB × 1；输出接口：HDMI × 1, VGA × 1, CVBS × 1；控制接口：RS232 IN × 1, RS232 OUT × 1；功耗：≤ 240 W；电源要求：100～240 VAC, 50/60 Hz；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寿命：≥60000 小时；工作温度和湿度：0℃～40℃，10%～90% RH（无冷凝水）；外形尺寸：1210.81 (W) mm × 681.76 (H) mm × 68.9 (D)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★液晶拼接屏菜单中可自定义划分0-255灰阶为10、20或50段，针对不同屏幕不同灰阶色差做精细化调节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★液晶拼接屏支持画面同步开关功能，打开同步开关后能够解决不同行屏幕间播放快速运动画面撕裂问题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★液晶拼接屏支持实时检测输入信号的刷新频率，动态调节背光PWM波频率，确保输入信号源和背光PWM波频率同频，解决摩尔纹问题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★液晶拼接屏支持遥控器一键给所有屏幕分配不同ID编号，同时支持在所有屏幕拥有不同ID时遥控器可以任意选中1块屏幕或多块屏幕进行操作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为保证产品质量、设计、制造、风险控制等方面均处于较先进水平，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提供CCC现场检测实验室证明文件。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★</w:t>
            </w: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提供针对本产品的售后服务</w:t>
            </w:r>
            <w:r>
              <w:rPr>
                <w:rFonts w:hint="eastAsia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相关证明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与解码器同品牌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满足上述功能前提下提供最新产品。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、第2项至第5项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提供封面具有CMA、ilac-MRA、CNAS标志的权威检测机构的检测报告</w:t>
            </w:r>
            <w:r>
              <w:rPr>
                <w:rFonts w:hint="eastAsia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海康/大华/宇视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视频线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10米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10根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解码器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采用嵌入式架构，专用Linux系统，使用DSP解码。为了设备稳定可靠运行，不得采用工控机或者PC机的X86架构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10个HDMI输出接口、1个VGA输入接口、1个DVI输入接口、2个USB口、1个语音对讲输入、1个语音对讲输出、10个音频输出、8个报警输入、8个报警输出、1个RS485接口、5个CVBS输出接口（通过转接头实现）、1个RS232接口，2个千兆网口、2个光口。样机采用AC220V电源供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具有1个电源指示灯、1个VGA信号接入指示灯和1个DVI信号接入指示灯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★支持对输入的视频画面进行90°、180°、270°旋转显示。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★设备接入具有智能行为分析功能的摄像机，可解码显示智能行为分析信息，包括移动侦测、越界入侵、区域入侵、起身离开等，并上传报警信息。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★支持黑白名单功能，可设置256个黑白名单；当设置白名单时，只允许白名单IP访问设备；当设置黑名单时，黑名单内IP无法访问设备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★支持PC 软件客户端、WEB 浏览器客户端、平台客户端、IPAD、可视化触控平台方式访问管理。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★支持通过IE浏览器进行网络模式设置，包括设置为流畅性优先/实时性优先。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★可通过设备抓屏软件，将远程电脑桌面实时解码上墙显示，画面帧率可达30fps。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通过客户端软件设置HDMI接口输出分辨率为3840*2160(30Hz、1920*1080(50Hz)、1920*1080(60Hz))、1680*1050(60Hz)、1600*1200(60Hz)、1280*1024(60Hz)、1280*720(60Hz)、1280*720(50Hz)、1024*768(60Hz)。（提供封面具有CNAS认证标识的公安部报告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★支持1、2、4、6、8、9、10、12、16、25、36画面分割显示；支持平均分割；支持分割线开启/关闭设置，支持底色设置功能。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客户端软件将1路输入视频图像发送至多个输出接口拼接显示，支持1*2、1*3、1*4、1*5、1*6、1*7、1*8、1*9、1*10、2*1、2*2、2*3、2*4、2*5、3*1、3*2、3*3、4*1、4*2、5*1、5*2、6*1、7*1、8*1、9*1、10*1的拼接显示。（提供封面具有CNAS认证标识的公安部报告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★可将样机当前的解码输出模式设置为一个场景，样机可保存多个场景，并可通过客户端软件切换样机场景提供封面具有CNAS认证标识的公安部报告证明。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DVI-I视频输入接口接入分辨率为1920*1080(60Hz)、1680*1050(60Hz)、1600*1200(60Hz)、1440*900(60Hz)、1366*768(60Hz)、1280*1024(60Hz)、1280*1024(50Hz)、1280*960(60Hz)、1280*800(60Hz)、1024*768(60Hz)、1280*720(60Hz)、1280*720(50Hz)、800*600(60Hz)的视频图像并显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支持通过VGA视频输入接口接入分辨率为1920*1080(60Hz)、1680*1050(60Hz)、1600*1200(60Hz)、1440*900(60Hz)、1366*768(60Hz)、1280*1024(60Hz)、1280*960(60Hz)、1280*1024(50Hz)、1280*800(60Hz)、1024*768(60Hz)、1280*720(60Hz)、1280*720(50Hz)、800*600(60Hz)的视频图像并显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支持视频轮巡功能，并可在客户端软件设置轮巡计划。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支持通过客户端软件对接入的云台进行控制；通过RS-485接口连接键盘实现键盘接入的云台进行控制。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可通过客户端软件对设备进行恢复出厂设置。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支持NTP校时及客户端软件手动校时两种校时方式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音频解码格式支持G.722、G.711A、G.726、G711U、MPEG2-L2、AAC。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可支持对学校教师摄像机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（学校设备为海康）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进行解码上墙，提供针对本项目的无缝对接证明。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22、第4项至第15项提供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封面具有CNAS认证标识的公安部报告证明。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23、满足上述功能前提下提供最新产品。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海康/大华/宇视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无线投屏器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点对点无线投屏，传输距离≥50米，支持1080P/60Hz，带USB-C供电口，带独立3.5mm接口，HDMI+VGA双视频接口，支持外接音频设备，工作频率5G，即插即用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触摸屏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220" w:lineRule="atLeas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工业级结构设计，五金外壳、机身轻薄美观、安装使用简单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采用16:9全视角LCD液晶模组，画面靓丽，色彩还原度高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结构设计合理，安全可靠，表面高强度防爆钢化玻璃保护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使用高精度电容G+G方案，书写流畅，误差小，反应迅速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内部采用对流散热方式，支持7*24不间断运行，超长寿命</w:t>
            </w:r>
          </w:p>
          <w:p>
            <w:pPr>
              <w:pStyle w:val="10"/>
              <w:numPr>
                <w:ilvl w:val="0"/>
                <w:numId w:val="0"/>
              </w:numPr>
              <w:spacing w:line="220" w:lineRule="atLeast"/>
              <w:ind w:leftChars="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支持多种方式安装，功能强大，满足多元化场景使用要求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7、配置：i7，8+256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32寸一体机 挂墙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细木工板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16毫米厚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细木工板加龙骨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墙板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竹木纤维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石膏板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9mm厚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岩棉</w:t>
            </w:r>
          </w:p>
        </w:tc>
        <w:tc>
          <w:tcPr>
            <w:tcW w:w="92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防火隔音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13.5平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</w:trPr>
        <w:tc>
          <w:tcPr>
            <w:tcW w:w="107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报价合计（元）</w:t>
            </w:r>
          </w:p>
        </w:tc>
        <w:tc>
          <w:tcPr>
            <w:tcW w:w="351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元</w:t>
            </w:r>
          </w:p>
        </w:tc>
      </w:tr>
    </w:tbl>
    <w:p>
      <w:pPr>
        <w:widowControl w:val="0"/>
        <w:spacing w:line="360" w:lineRule="auto"/>
        <w:ind w:firstLine="0" w:firstLineChars="0"/>
        <w:jc w:val="both"/>
        <w:rPr>
          <w:rFonts w:hint="eastAsia" w:ascii="宋体" w:hAnsi="宋体" w:eastAsia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注：</w:t>
      </w:r>
      <w:r>
        <w:rPr>
          <w:rFonts w:hint="eastAsia" w:ascii="宋体" w:hAnsi="Courier New" w:cs="Times New Roman"/>
          <w:b/>
          <w:bCs/>
          <w:kern w:val="0"/>
          <w:sz w:val="24"/>
          <w:szCs w:val="20"/>
          <w:lang w:val="en-US" w:eastAsia="zh-CN" w:bidi="ar-SA"/>
        </w:rPr>
        <w:t>1.</w:t>
      </w: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此表中的</w:t>
      </w:r>
      <w:r>
        <w:rPr>
          <w:rFonts w:hint="eastAsia" w:ascii="宋体" w:hAnsi="宋体" w:eastAsia="宋体" w:cs="Times New Roman"/>
          <w:b/>
          <w:kern w:val="0"/>
          <w:sz w:val="24"/>
          <w:szCs w:val="21"/>
          <w:lang w:val="en-US" w:eastAsia="zh-CN" w:bidi="ar-SA"/>
        </w:rPr>
        <w:t>产品技术指标及要求、数量不得负偏离。</w:t>
      </w:r>
    </w:p>
    <w:p>
      <w:pPr>
        <w:pStyle w:val="2"/>
        <w:numPr>
          <w:ilvl w:val="0"/>
          <w:numId w:val="1"/>
        </w:numPr>
        <w:rPr>
          <w:rFonts w:hint="eastAsia" w:hAnsi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hAnsi="宋体" w:cs="Times New Roman"/>
          <w:b/>
          <w:kern w:val="0"/>
          <w:sz w:val="24"/>
          <w:szCs w:val="21"/>
          <w:lang w:val="en-US" w:eastAsia="zh-CN" w:bidi="ar-SA"/>
        </w:rPr>
        <w:t>此表中要求提供的相关证书、检测报告等复印件与报价单一并作为响应附件上传，未按要求上传报价无效。</w:t>
      </w:r>
    </w:p>
    <w:p>
      <w:pPr>
        <w:pStyle w:val="2"/>
        <w:numPr>
          <w:ilvl w:val="0"/>
          <w:numId w:val="1"/>
        </w:numPr>
        <w:rPr>
          <w:rFonts w:hint="default" w:hAnsi="宋体" w:cs="Times New Roman"/>
          <w:b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0"/>
          <w:sz w:val="24"/>
          <w:szCs w:val="20"/>
          <w:lang w:val="en-US" w:eastAsia="zh-CN" w:bidi="ar-SA"/>
        </w:rPr>
        <w:t>供应商报价时包含设备安装、调试及其他相关耗材等费用。</w:t>
      </w:r>
    </w:p>
    <w:sectPr>
      <w:pgSz w:w="16838" w:h="11906" w:orient="landscape"/>
      <w:pgMar w:top="1134" w:right="986" w:bottom="1134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D22B"/>
    <w:multiLevelType w:val="singleLevel"/>
    <w:tmpl w:val="5C12D2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F2B2D"/>
    <w:rsid w:val="000058B5"/>
    <w:rsid w:val="00024631"/>
    <w:rsid w:val="00025B00"/>
    <w:rsid w:val="0005111D"/>
    <w:rsid w:val="00053DBA"/>
    <w:rsid w:val="0006120D"/>
    <w:rsid w:val="0008375B"/>
    <w:rsid w:val="0008675E"/>
    <w:rsid w:val="00096652"/>
    <w:rsid w:val="000A2E6E"/>
    <w:rsid w:val="000A40DF"/>
    <w:rsid w:val="000A7FD6"/>
    <w:rsid w:val="000C17D3"/>
    <w:rsid w:val="000F3067"/>
    <w:rsid w:val="000F47F5"/>
    <w:rsid w:val="00107CB6"/>
    <w:rsid w:val="00110C26"/>
    <w:rsid w:val="00114499"/>
    <w:rsid w:val="00124B72"/>
    <w:rsid w:val="00125E9D"/>
    <w:rsid w:val="00141066"/>
    <w:rsid w:val="00143C16"/>
    <w:rsid w:val="00153E2F"/>
    <w:rsid w:val="00163141"/>
    <w:rsid w:val="00171174"/>
    <w:rsid w:val="00172177"/>
    <w:rsid w:val="00173DE7"/>
    <w:rsid w:val="00175BC0"/>
    <w:rsid w:val="001766EB"/>
    <w:rsid w:val="00177B5D"/>
    <w:rsid w:val="0018762A"/>
    <w:rsid w:val="00193A7F"/>
    <w:rsid w:val="001A2903"/>
    <w:rsid w:val="001B1DE5"/>
    <w:rsid w:val="001B78A6"/>
    <w:rsid w:val="001D1297"/>
    <w:rsid w:val="001D2E99"/>
    <w:rsid w:val="001E3D8E"/>
    <w:rsid w:val="001F2B2D"/>
    <w:rsid w:val="001F381D"/>
    <w:rsid w:val="00206CA2"/>
    <w:rsid w:val="00213A8F"/>
    <w:rsid w:val="00235E47"/>
    <w:rsid w:val="00264BA9"/>
    <w:rsid w:val="00266095"/>
    <w:rsid w:val="00271769"/>
    <w:rsid w:val="00273660"/>
    <w:rsid w:val="002756B3"/>
    <w:rsid w:val="002952C5"/>
    <w:rsid w:val="00295F90"/>
    <w:rsid w:val="002A0DFB"/>
    <w:rsid w:val="002A12A2"/>
    <w:rsid w:val="002A3FB4"/>
    <w:rsid w:val="002B43BD"/>
    <w:rsid w:val="002C0A34"/>
    <w:rsid w:val="002C0C9C"/>
    <w:rsid w:val="002C63C9"/>
    <w:rsid w:val="002D250A"/>
    <w:rsid w:val="002D6AEB"/>
    <w:rsid w:val="002E1F9B"/>
    <w:rsid w:val="002E25C1"/>
    <w:rsid w:val="002E4900"/>
    <w:rsid w:val="0030082F"/>
    <w:rsid w:val="00307440"/>
    <w:rsid w:val="0031154E"/>
    <w:rsid w:val="00314AF7"/>
    <w:rsid w:val="00321AD6"/>
    <w:rsid w:val="003279B6"/>
    <w:rsid w:val="00330BF8"/>
    <w:rsid w:val="00330CE2"/>
    <w:rsid w:val="00331A09"/>
    <w:rsid w:val="0033351B"/>
    <w:rsid w:val="00335F72"/>
    <w:rsid w:val="00336E24"/>
    <w:rsid w:val="003458CA"/>
    <w:rsid w:val="0034764B"/>
    <w:rsid w:val="0035596D"/>
    <w:rsid w:val="0036704B"/>
    <w:rsid w:val="00370032"/>
    <w:rsid w:val="003739C9"/>
    <w:rsid w:val="003801B7"/>
    <w:rsid w:val="0038290E"/>
    <w:rsid w:val="003A6DB4"/>
    <w:rsid w:val="003B7A38"/>
    <w:rsid w:val="003C4361"/>
    <w:rsid w:val="003C500A"/>
    <w:rsid w:val="003C759A"/>
    <w:rsid w:val="003D08B4"/>
    <w:rsid w:val="003D6594"/>
    <w:rsid w:val="003E03F8"/>
    <w:rsid w:val="00401A63"/>
    <w:rsid w:val="00410AAB"/>
    <w:rsid w:val="00423180"/>
    <w:rsid w:val="00425F60"/>
    <w:rsid w:val="00433742"/>
    <w:rsid w:val="00434F66"/>
    <w:rsid w:val="00436005"/>
    <w:rsid w:val="00446B73"/>
    <w:rsid w:val="004507D9"/>
    <w:rsid w:val="0046543E"/>
    <w:rsid w:val="00466327"/>
    <w:rsid w:val="004673B4"/>
    <w:rsid w:val="00476B8D"/>
    <w:rsid w:val="00494CA5"/>
    <w:rsid w:val="004A3493"/>
    <w:rsid w:val="004B0AF0"/>
    <w:rsid w:val="004B5BA2"/>
    <w:rsid w:val="004C2242"/>
    <w:rsid w:val="004D2363"/>
    <w:rsid w:val="004E2037"/>
    <w:rsid w:val="004F5FB5"/>
    <w:rsid w:val="00503A0C"/>
    <w:rsid w:val="00503D74"/>
    <w:rsid w:val="005128C7"/>
    <w:rsid w:val="00516693"/>
    <w:rsid w:val="0053507A"/>
    <w:rsid w:val="005357E9"/>
    <w:rsid w:val="005373E7"/>
    <w:rsid w:val="005468F5"/>
    <w:rsid w:val="00553420"/>
    <w:rsid w:val="0055614D"/>
    <w:rsid w:val="00575415"/>
    <w:rsid w:val="00575453"/>
    <w:rsid w:val="00575811"/>
    <w:rsid w:val="005803AF"/>
    <w:rsid w:val="00590078"/>
    <w:rsid w:val="00593AD8"/>
    <w:rsid w:val="00597ACB"/>
    <w:rsid w:val="005A0D24"/>
    <w:rsid w:val="005B4421"/>
    <w:rsid w:val="005C4C23"/>
    <w:rsid w:val="005D6981"/>
    <w:rsid w:val="005E3D57"/>
    <w:rsid w:val="005E5E50"/>
    <w:rsid w:val="005E6B41"/>
    <w:rsid w:val="00616FAC"/>
    <w:rsid w:val="006320D3"/>
    <w:rsid w:val="00644C4F"/>
    <w:rsid w:val="006571DD"/>
    <w:rsid w:val="00662A33"/>
    <w:rsid w:val="00664919"/>
    <w:rsid w:val="0066612E"/>
    <w:rsid w:val="00673293"/>
    <w:rsid w:val="00684735"/>
    <w:rsid w:val="0068743A"/>
    <w:rsid w:val="00694342"/>
    <w:rsid w:val="00694428"/>
    <w:rsid w:val="006944D1"/>
    <w:rsid w:val="00697C17"/>
    <w:rsid w:val="006A169A"/>
    <w:rsid w:val="006B3176"/>
    <w:rsid w:val="006D3BD7"/>
    <w:rsid w:val="006D4B98"/>
    <w:rsid w:val="006E3FAF"/>
    <w:rsid w:val="007051C9"/>
    <w:rsid w:val="00710D9C"/>
    <w:rsid w:val="007204BD"/>
    <w:rsid w:val="00730628"/>
    <w:rsid w:val="00736937"/>
    <w:rsid w:val="0074075D"/>
    <w:rsid w:val="00746F01"/>
    <w:rsid w:val="0075445A"/>
    <w:rsid w:val="0075466D"/>
    <w:rsid w:val="00755658"/>
    <w:rsid w:val="007657A5"/>
    <w:rsid w:val="00781E63"/>
    <w:rsid w:val="00793F77"/>
    <w:rsid w:val="00794AEB"/>
    <w:rsid w:val="007A419B"/>
    <w:rsid w:val="007A4C70"/>
    <w:rsid w:val="007B0084"/>
    <w:rsid w:val="007B3D75"/>
    <w:rsid w:val="007C0FDD"/>
    <w:rsid w:val="007C2E70"/>
    <w:rsid w:val="007C63EE"/>
    <w:rsid w:val="007D401C"/>
    <w:rsid w:val="007D4F66"/>
    <w:rsid w:val="007E401E"/>
    <w:rsid w:val="007E4136"/>
    <w:rsid w:val="007F2878"/>
    <w:rsid w:val="007F34A4"/>
    <w:rsid w:val="00840BFC"/>
    <w:rsid w:val="008534B2"/>
    <w:rsid w:val="00853F2C"/>
    <w:rsid w:val="00856019"/>
    <w:rsid w:val="00866E8D"/>
    <w:rsid w:val="00870AC3"/>
    <w:rsid w:val="00881734"/>
    <w:rsid w:val="00893260"/>
    <w:rsid w:val="008B29A9"/>
    <w:rsid w:val="008B39EE"/>
    <w:rsid w:val="008B3F4B"/>
    <w:rsid w:val="008D2F27"/>
    <w:rsid w:val="008E3E7E"/>
    <w:rsid w:val="008E6AB5"/>
    <w:rsid w:val="008E7E03"/>
    <w:rsid w:val="00906783"/>
    <w:rsid w:val="00906C6E"/>
    <w:rsid w:val="00912106"/>
    <w:rsid w:val="009146E7"/>
    <w:rsid w:val="00917B9F"/>
    <w:rsid w:val="00917F61"/>
    <w:rsid w:val="0092275C"/>
    <w:rsid w:val="009376DF"/>
    <w:rsid w:val="00954DCA"/>
    <w:rsid w:val="00957015"/>
    <w:rsid w:val="00957C75"/>
    <w:rsid w:val="009734BF"/>
    <w:rsid w:val="009876E8"/>
    <w:rsid w:val="009A280E"/>
    <w:rsid w:val="009A3481"/>
    <w:rsid w:val="009B52BE"/>
    <w:rsid w:val="009C26B1"/>
    <w:rsid w:val="009C4D88"/>
    <w:rsid w:val="009D3BD9"/>
    <w:rsid w:val="009D3CE4"/>
    <w:rsid w:val="009E2AFE"/>
    <w:rsid w:val="009E5F24"/>
    <w:rsid w:val="00A053A1"/>
    <w:rsid w:val="00A127D7"/>
    <w:rsid w:val="00A2106B"/>
    <w:rsid w:val="00A24F41"/>
    <w:rsid w:val="00A313DF"/>
    <w:rsid w:val="00A32454"/>
    <w:rsid w:val="00A33BCC"/>
    <w:rsid w:val="00A3456D"/>
    <w:rsid w:val="00A365C7"/>
    <w:rsid w:val="00A36E63"/>
    <w:rsid w:val="00A4064B"/>
    <w:rsid w:val="00A4359A"/>
    <w:rsid w:val="00A73301"/>
    <w:rsid w:val="00A816D4"/>
    <w:rsid w:val="00A83AD3"/>
    <w:rsid w:val="00A91DD5"/>
    <w:rsid w:val="00A93F5A"/>
    <w:rsid w:val="00A96FA1"/>
    <w:rsid w:val="00AB19A0"/>
    <w:rsid w:val="00AB5583"/>
    <w:rsid w:val="00AC58A0"/>
    <w:rsid w:val="00AC736D"/>
    <w:rsid w:val="00AE2386"/>
    <w:rsid w:val="00AF08AE"/>
    <w:rsid w:val="00AF0F1E"/>
    <w:rsid w:val="00B06585"/>
    <w:rsid w:val="00B11396"/>
    <w:rsid w:val="00B21AE6"/>
    <w:rsid w:val="00B2233D"/>
    <w:rsid w:val="00B24D1F"/>
    <w:rsid w:val="00B26131"/>
    <w:rsid w:val="00B31D8C"/>
    <w:rsid w:val="00B35D97"/>
    <w:rsid w:val="00B36FE4"/>
    <w:rsid w:val="00B56455"/>
    <w:rsid w:val="00B567BB"/>
    <w:rsid w:val="00B572BA"/>
    <w:rsid w:val="00B63874"/>
    <w:rsid w:val="00B654BF"/>
    <w:rsid w:val="00B73EF3"/>
    <w:rsid w:val="00B824FF"/>
    <w:rsid w:val="00B902CA"/>
    <w:rsid w:val="00B959E8"/>
    <w:rsid w:val="00BA0BB2"/>
    <w:rsid w:val="00BA102B"/>
    <w:rsid w:val="00BA14D2"/>
    <w:rsid w:val="00BA226F"/>
    <w:rsid w:val="00BB1863"/>
    <w:rsid w:val="00BC62EC"/>
    <w:rsid w:val="00BF6F04"/>
    <w:rsid w:val="00BF7AC7"/>
    <w:rsid w:val="00C034CB"/>
    <w:rsid w:val="00C21CF7"/>
    <w:rsid w:val="00C241D3"/>
    <w:rsid w:val="00C26E07"/>
    <w:rsid w:val="00C36180"/>
    <w:rsid w:val="00C408CE"/>
    <w:rsid w:val="00C46B94"/>
    <w:rsid w:val="00C55521"/>
    <w:rsid w:val="00C645D8"/>
    <w:rsid w:val="00C71065"/>
    <w:rsid w:val="00C72C26"/>
    <w:rsid w:val="00C72F4B"/>
    <w:rsid w:val="00C85532"/>
    <w:rsid w:val="00CA621C"/>
    <w:rsid w:val="00CA78B4"/>
    <w:rsid w:val="00CA7EA1"/>
    <w:rsid w:val="00CB4668"/>
    <w:rsid w:val="00CB4F93"/>
    <w:rsid w:val="00CC4B99"/>
    <w:rsid w:val="00CC655D"/>
    <w:rsid w:val="00CE2F93"/>
    <w:rsid w:val="00CE58D0"/>
    <w:rsid w:val="00CE6D26"/>
    <w:rsid w:val="00CF52DC"/>
    <w:rsid w:val="00D22849"/>
    <w:rsid w:val="00D340B4"/>
    <w:rsid w:val="00D51208"/>
    <w:rsid w:val="00D64CC2"/>
    <w:rsid w:val="00D71DC7"/>
    <w:rsid w:val="00D74022"/>
    <w:rsid w:val="00D765AD"/>
    <w:rsid w:val="00D84986"/>
    <w:rsid w:val="00D84F61"/>
    <w:rsid w:val="00D85D2F"/>
    <w:rsid w:val="00D97285"/>
    <w:rsid w:val="00DC07C3"/>
    <w:rsid w:val="00DC7F7F"/>
    <w:rsid w:val="00DF5414"/>
    <w:rsid w:val="00E03B46"/>
    <w:rsid w:val="00E06EAE"/>
    <w:rsid w:val="00E079FF"/>
    <w:rsid w:val="00E13A75"/>
    <w:rsid w:val="00E242E8"/>
    <w:rsid w:val="00E2484A"/>
    <w:rsid w:val="00E27146"/>
    <w:rsid w:val="00E37922"/>
    <w:rsid w:val="00E5034C"/>
    <w:rsid w:val="00E60D74"/>
    <w:rsid w:val="00E66730"/>
    <w:rsid w:val="00E758DF"/>
    <w:rsid w:val="00E81353"/>
    <w:rsid w:val="00E85573"/>
    <w:rsid w:val="00E91DD3"/>
    <w:rsid w:val="00E94921"/>
    <w:rsid w:val="00E96762"/>
    <w:rsid w:val="00E978DE"/>
    <w:rsid w:val="00E97BA4"/>
    <w:rsid w:val="00EA23F5"/>
    <w:rsid w:val="00EB6B4D"/>
    <w:rsid w:val="00EB7B3A"/>
    <w:rsid w:val="00EE55B6"/>
    <w:rsid w:val="00EF26F0"/>
    <w:rsid w:val="00EF7819"/>
    <w:rsid w:val="00F16B89"/>
    <w:rsid w:val="00F273C2"/>
    <w:rsid w:val="00F3281E"/>
    <w:rsid w:val="00F41138"/>
    <w:rsid w:val="00F466D4"/>
    <w:rsid w:val="00F62AB5"/>
    <w:rsid w:val="00F75C7E"/>
    <w:rsid w:val="00F909FB"/>
    <w:rsid w:val="00F93AC4"/>
    <w:rsid w:val="00FA3F69"/>
    <w:rsid w:val="00FB0904"/>
    <w:rsid w:val="00FC27C6"/>
    <w:rsid w:val="00FE1236"/>
    <w:rsid w:val="00FE17FF"/>
    <w:rsid w:val="00FE2947"/>
    <w:rsid w:val="00FE428C"/>
    <w:rsid w:val="00FE4B22"/>
    <w:rsid w:val="00FF16D0"/>
    <w:rsid w:val="010D0BBA"/>
    <w:rsid w:val="09EE1D3F"/>
    <w:rsid w:val="2AC343A2"/>
    <w:rsid w:val="2D2766AC"/>
    <w:rsid w:val="2EEA7A8E"/>
    <w:rsid w:val="2F3C4299"/>
    <w:rsid w:val="3CDA1272"/>
    <w:rsid w:val="3DC13EED"/>
    <w:rsid w:val="49E35C54"/>
    <w:rsid w:val="4AF95B48"/>
    <w:rsid w:val="62C96AD6"/>
    <w:rsid w:val="65F917BD"/>
    <w:rsid w:val="67F75630"/>
    <w:rsid w:val="7D7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pPr>
      <w:spacing w:line="360" w:lineRule="auto"/>
      <w:ind w:firstLine="640" w:firstLineChars="200"/>
    </w:pPr>
    <w:rPr>
      <w:rFonts w:ascii="宋体" w:hAnsi="Courier New" w:cs="宋体"/>
      <w:kern w:val="0"/>
      <w:sz w:val="24"/>
      <w:szCs w:val="24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宋体"/>
      <w:kern w:val="0"/>
      <w:sz w:val="24"/>
      <w:szCs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2129</Words>
  <Characters>2995</Characters>
  <Lines>5</Lines>
  <Paragraphs>1</Paragraphs>
  <TotalTime>0</TotalTime>
  <ScaleCrop>false</ScaleCrop>
  <LinksUpToDate>false</LinksUpToDate>
  <CharactersWithSpaces>3047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2022-08-11T02:12:00Z</dcterms:created>
  <dc:creator>李彦文</dc:creator>
  <cp:lastModifiedBy>异雨星空</cp:lastModifiedBy>
  <dcterms:modified xsi:type="dcterms:W3CDTF">2022-11-15T09:26:16Z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3F531A4F0793499F93BCB5CD2899258B</vt:lpwstr>
  </property>
</Properties>
</file>