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B5AB" w14:textId="77777777" w:rsidR="009F4CC3" w:rsidRDefault="009F4CC3" w:rsidP="009F4CC3">
      <w:pPr>
        <w:jc w:val="center"/>
        <w:rPr>
          <w:rFonts w:ascii="宋体" w:hAnsi="宋体" w:cs="宋体"/>
          <w:spacing w:val="30"/>
          <w:sz w:val="48"/>
          <w:szCs w:val="48"/>
        </w:rPr>
      </w:pPr>
    </w:p>
    <w:p w14:paraId="56634A2B" w14:textId="77777777" w:rsidR="009F4CC3" w:rsidRDefault="009F4CC3" w:rsidP="009F4CC3">
      <w:pPr>
        <w:spacing w:line="360" w:lineRule="auto"/>
        <w:ind w:right="-110"/>
        <w:jc w:val="center"/>
        <w:rPr>
          <w:rFonts w:ascii="宋体" w:hAnsi="宋体"/>
          <w:b/>
          <w:bCs/>
          <w:spacing w:val="40"/>
          <w:sz w:val="48"/>
          <w:szCs w:val="48"/>
        </w:rPr>
      </w:pPr>
      <w:bookmarkStart w:id="0" w:name="PO_15530_PM002"/>
      <w:r>
        <w:rPr>
          <w:rFonts w:ascii="宋体" w:hAnsi="宋体" w:hint="eastAsia"/>
          <w:b/>
          <w:bCs/>
          <w:spacing w:val="40"/>
          <w:sz w:val="48"/>
          <w:szCs w:val="48"/>
        </w:rPr>
        <w:t>省行政中心</w:t>
      </w:r>
      <w:r>
        <w:rPr>
          <w:rFonts w:ascii="宋体" w:hAnsi="宋体"/>
          <w:b/>
          <w:bCs/>
          <w:spacing w:val="40"/>
          <w:sz w:val="48"/>
          <w:szCs w:val="48"/>
        </w:rPr>
        <w:t>2023-2026年度配电系统运行托管及水电维修服务项目</w:t>
      </w:r>
      <w:bookmarkEnd w:id="0"/>
    </w:p>
    <w:p w14:paraId="3A2146C9" w14:textId="77777777" w:rsidR="009F4CC3" w:rsidRDefault="009F4CC3" w:rsidP="009F4CC3">
      <w:pPr>
        <w:spacing w:line="360" w:lineRule="auto"/>
        <w:ind w:right="-110"/>
        <w:jc w:val="center"/>
        <w:rPr>
          <w:rFonts w:ascii="仿宋" w:eastAsia="仿宋" w:hAnsi="仿宋"/>
          <w:sz w:val="36"/>
          <w:szCs w:val="36"/>
        </w:rPr>
      </w:pPr>
      <w:r>
        <w:rPr>
          <w:rFonts w:ascii="仿宋" w:eastAsia="仿宋" w:hAnsi="仿宋" w:hint="eastAsia"/>
          <w:sz w:val="36"/>
          <w:szCs w:val="36"/>
        </w:rPr>
        <w:t>项目编号：</w:t>
      </w:r>
      <w:bookmarkStart w:id="1" w:name="PO_15530_PM001"/>
      <w:r>
        <w:rPr>
          <w:rFonts w:ascii="仿宋" w:eastAsia="仿宋" w:hAnsi="仿宋"/>
          <w:sz w:val="36"/>
          <w:szCs w:val="36"/>
        </w:rPr>
        <w:t>ZZCG2023Y-CS-107</w:t>
      </w:r>
      <w:bookmarkEnd w:id="1"/>
    </w:p>
    <w:p w14:paraId="29A56DD4" w14:textId="77777777" w:rsidR="009F4CC3" w:rsidRDefault="009F4CC3" w:rsidP="009F4CC3">
      <w:pPr>
        <w:spacing w:before="100" w:beforeAutospacing="1" w:after="100" w:afterAutospacing="1" w:line="800" w:lineRule="exact"/>
        <w:ind w:right="-108"/>
        <w:jc w:val="center"/>
        <w:rPr>
          <w:rFonts w:ascii="宋体"/>
          <w:b/>
          <w:spacing w:val="40"/>
          <w:sz w:val="60"/>
          <w:szCs w:val="60"/>
        </w:rPr>
      </w:pPr>
      <w:r>
        <w:rPr>
          <w:rFonts w:ascii="宋体" w:hAnsi="宋体" w:hint="eastAsia"/>
          <w:b/>
          <w:spacing w:val="40"/>
          <w:sz w:val="60"/>
          <w:szCs w:val="60"/>
        </w:rPr>
        <w:t>竞</w:t>
      </w:r>
    </w:p>
    <w:p w14:paraId="4A732B91" w14:textId="77777777" w:rsidR="009F4CC3" w:rsidRDefault="009F4CC3" w:rsidP="009F4CC3">
      <w:pPr>
        <w:spacing w:before="100" w:beforeAutospacing="1" w:after="100" w:afterAutospacing="1" w:line="800" w:lineRule="exact"/>
        <w:ind w:right="-108"/>
        <w:jc w:val="center"/>
        <w:rPr>
          <w:rFonts w:ascii="宋体"/>
          <w:b/>
          <w:spacing w:val="40"/>
          <w:sz w:val="60"/>
          <w:szCs w:val="60"/>
        </w:rPr>
      </w:pPr>
      <w:r>
        <w:rPr>
          <w:rFonts w:ascii="宋体" w:hAnsi="宋体" w:hint="eastAsia"/>
          <w:b/>
          <w:spacing w:val="40"/>
          <w:sz w:val="60"/>
          <w:szCs w:val="60"/>
        </w:rPr>
        <w:t>争</w:t>
      </w:r>
    </w:p>
    <w:p w14:paraId="3F5B3371" w14:textId="77777777" w:rsidR="009F4CC3" w:rsidRDefault="009F4CC3" w:rsidP="009F4CC3">
      <w:pPr>
        <w:spacing w:before="100" w:beforeAutospacing="1" w:after="100" w:afterAutospacing="1" w:line="800" w:lineRule="exact"/>
        <w:ind w:right="-108"/>
        <w:jc w:val="center"/>
        <w:rPr>
          <w:rFonts w:ascii="宋体"/>
          <w:b/>
          <w:spacing w:val="40"/>
          <w:sz w:val="60"/>
          <w:szCs w:val="60"/>
        </w:rPr>
      </w:pPr>
      <w:r>
        <w:rPr>
          <w:rFonts w:ascii="宋体" w:hAnsi="宋体" w:hint="eastAsia"/>
          <w:b/>
          <w:spacing w:val="40"/>
          <w:sz w:val="60"/>
          <w:szCs w:val="60"/>
        </w:rPr>
        <w:t>性</w:t>
      </w:r>
    </w:p>
    <w:p w14:paraId="28D140C2" w14:textId="77777777" w:rsidR="009F4CC3" w:rsidRDefault="009F4CC3" w:rsidP="009F4CC3">
      <w:pPr>
        <w:spacing w:before="100" w:beforeAutospacing="1" w:after="100" w:afterAutospacing="1" w:line="800" w:lineRule="exact"/>
        <w:ind w:right="-108"/>
        <w:jc w:val="center"/>
        <w:rPr>
          <w:rFonts w:ascii="宋体"/>
          <w:b/>
          <w:spacing w:val="40"/>
          <w:sz w:val="60"/>
          <w:szCs w:val="60"/>
        </w:rPr>
      </w:pPr>
      <w:proofErr w:type="gramStart"/>
      <w:r>
        <w:rPr>
          <w:rFonts w:ascii="宋体" w:hAnsi="宋体" w:hint="eastAsia"/>
          <w:b/>
          <w:spacing w:val="40"/>
          <w:sz w:val="60"/>
          <w:szCs w:val="60"/>
        </w:rPr>
        <w:t>磋</w:t>
      </w:r>
      <w:proofErr w:type="gramEnd"/>
    </w:p>
    <w:p w14:paraId="7EAE099F" w14:textId="77777777" w:rsidR="009F4CC3" w:rsidRDefault="009F4CC3" w:rsidP="009F4CC3">
      <w:pPr>
        <w:spacing w:before="100" w:beforeAutospacing="1" w:after="100" w:afterAutospacing="1" w:line="800" w:lineRule="exact"/>
        <w:ind w:right="-108"/>
        <w:jc w:val="center"/>
        <w:rPr>
          <w:rFonts w:ascii="宋体"/>
          <w:b/>
          <w:spacing w:val="40"/>
          <w:sz w:val="60"/>
          <w:szCs w:val="60"/>
        </w:rPr>
      </w:pPr>
      <w:r>
        <w:rPr>
          <w:rFonts w:ascii="宋体" w:hAnsi="宋体" w:hint="eastAsia"/>
          <w:b/>
          <w:spacing w:val="40"/>
          <w:sz w:val="60"/>
          <w:szCs w:val="60"/>
        </w:rPr>
        <w:t>商</w:t>
      </w:r>
    </w:p>
    <w:p w14:paraId="75B40CF9" w14:textId="77777777" w:rsidR="009F4CC3" w:rsidRDefault="009F4CC3" w:rsidP="009F4CC3">
      <w:pPr>
        <w:spacing w:before="100" w:beforeAutospacing="1" w:after="100" w:afterAutospacing="1" w:line="800" w:lineRule="exact"/>
        <w:ind w:right="-108"/>
        <w:jc w:val="center"/>
        <w:rPr>
          <w:rFonts w:ascii="宋体"/>
          <w:b/>
          <w:spacing w:val="40"/>
          <w:sz w:val="60"/>
          <w:szCs w:val="60"/>
        </w:rPr>
      </w:pPr>
      <w:r>
        <w:rPr>
          <w:rFonts w:ascii="宋体" w:hAnsi="宋体" w:hint="eastAsia"/>
          <w:b/>
          <w:spacing w:val="40"/>
          <w:sz w:val="60"/>
          <w:szCs w:val="60"/>
        </w:rPr>
        <w:t>文</w:t>
      </w:r>
    </w:p>
    <w:p w14:paraId="1762A22C" w14:textId="77777777" w:rsidR="009F4CC3" w:rsidRDefault="009F4CC3" w:rsidP="009F4CC3">
      <w:pPr>
        <w:spacing w:before="100" w:beforeAutospacing="1" w:after="100" w:afterAutospacing="1" w:line="800" w:lineRule="exact"/>
        <w:ind w:right="-108"/>
        <w:jc w:val="center"/>
        <w:rPr>
          <w:rFonts w:ascii="宋体"/>
          <w:b/>
          <w:spacing w:val="40"/>
          <w:sz w:val="60"/>
          <w:szCs w:val="60"/>
        </w:rPr>
      </w:pPr>
      <w:r>
        <w:rPr>
          <w:rFonts w:ascii="宋体" w:hAnsi="宋体" w:hint="eastAsia"/>
          <w:b/>
          <w:spacing w:val="40"/>
          <w:sz w:val="60"/>
          <w:szCs w:val="60"/>
        </w:rPr>
        <w:t>件</w:t>
      </w:r>
    </w:p>
    <w:p w14:paraId="3DF4333F" w14:textId="77777777" w:rsidR="009F4CC3" w:rsidRDefault="009F4CC3" w:rsidP="009F4CC3">
      <w:pPr>
        <w:ind w:right="-110"/>
        <w:rPr>
          <w:rFonts w:ascii="仿宋" w:eastAsia="仿宋" w:hAnsi="仿宋"/>
          <w:sz w:val="32"/>
          <w:szCs w:val="32"/>
        </w:rPr>
      </w:pPr>
    </w:p>
    <w:p w14:paraId="5C5ED9BE" w14:textId="77777777" w:rsidR="009F4CC3" w:rsidRDefault="009F4CC3" w:rsidP="009F4CC3">
      <w:pPr>
        <w:spacing w:line="500" w:lineRule="exact"/>
        <w:jc w:val="center"/>
        <w:rPr>
          <w:rFonts w:ascii="仿宋" w:eastAsia="仿宋" w:hAnsi="仿宋"/>
          <w:sz w:val="36"/>
          <w:szCs w:val="36"/>
        </w:rPr>
      </w:pPr>
      <w:r>
        <w:rPr>
          <w:rFonts w:ascii="宋体" w:hAnsi="宋体" w:hint="eastAsia"/>
          <w:color w:val="000000"/>
          <w:sz w:val="36"/>
          <w:szCs w:val="36"/>
        </w:rPr>
        <w:t>浙江省政府采购中心</w:t>
      </w:r>
    </w:p>
    <w:p w14:paraId="3DD43068" w14:textId="77777777" w:rsidR="009F4CC3" w:rsidRDefault="009F4CC3" w:rsidP="009F4CC3">
      <w:pPr>
        <w:spacing w:line="500" w:lineRule="exact"/>
        <w:ind w:right="532"/>
        <w:jc w:val="center"/>
        <w:rPr>
          <w:rFonts w:ascii="仿宋" w:eastAsia="仿宋" w:hAnsi="仿宋"/>
          <w:sz w:val="36"/>
          <w:szCs w:val="36"/>
        </w:rPr>
      </w:pPr>
    </w:p>
    <w:p w14:paraId="1051CC38" w14:textId="77777777" w:rsidR="009F4CC3" w:rsidRDefault="009F4CC3" w:rsidP="009F4CC3">
      <w:pPr>
        <w:wordWrap w:val="0"/>
        <w:spacing w:line="500" w:lineRule="exact"/>
        <w:ind w:right="-108"/>
        <w:rPr>
          <w:rFonts w:ascii="仿宋" w:eastAsia="仿宋" w:hAnsi="仿宋"/>
          <w:sz w:val="36"/>
          <w:szCs w:val="36"/>
        </w:rPr>
      </w:pPr>
      <w:r>
        <w:rPr>
          <w:rFonts w:ascii="仿宋" w:eastAsia="仿宋" w:hAnsi="仿宋" w:hint="eastAsia"/>
          <w:sz w:val="36"/>
          <w:szCs w:val="36"/>
        </w:rPr>
        <w:t xml:space="preserve">      地  址：</w:t>
      </w:r>
      <w:r>
        <w:rPr>
          <w:rFonts w:ascii="宋体" w:hAnsi="宋体" w:hint="eastAsia"/>
          <w:color w:val="000000"/>
          <w:sz w:val="36"/>
          <w:szCs w:val="36"/>
        </w:rPr>
        <w:t>杭州市西湖区宝石一路3号</w:t>
      </w:r>
    </w:p>
    <w:p w14:paraId="2D1429EE" w14:textId="77777777" w:rsidR="009F4CC3" w:rsidRDefault="009F4CC3" w:rsidP="009F4CC3">
      <w:pPr>
        <w:pStyle w:val="afc"/>
        <w:spacing w:before="120" w:after="120" w:line="480" w:lineRule="exact"/>
        <w:jc w:val="center"/>
        <w:rPr>
          <w:rFonts w:hAnsi="宋体"/>
          <w:b/>
          <w:sz w:val="44"/>
          <w:szCs w:val="44"/>
        </w:rPr>
      </w:pPr>
      <w:r>
        <w:rPr>
          <w:rFonts w:ascii="仿宋" w:eastAsia="仿宋" w:hAnsi="仿宋" w:hint="eastAsia"/>
          <w:b/>
          <w:sz w:val="44"/>
          <w:szCs w:val="44"/>
        </w:rPr>
        <w:br w:type="page"/>
      </w:r>
      <w:r>
        <w:rPr>
          <w:rFonts w:hAnsi="宋体" w:hint="eastAsia"/>
          <w:b/>
          <w:sz w:val="44"/>
          <w:szCs w:val="44"/>
        </w:rPr>
        <w:t>目录</w:t>
      </w:r>
    </w:p>
    <w:p w14:paraId="79996207" w14:textId="77777777" w:rsidR="009F4CC3" w:rsidRDefault="009F4CC3" w:rsidP="009F4CC3">
      <w:pPr>
        <w:pStyle w:val="afc"/>
        <w:spacing w:before="120" w:after="120" w:line="480" w:lineRule="exact"/>
        <w:jc w:val="center"/>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TOC \o "1-1" \h \z \u</w:instrText>
      </w:r>
      <w:r>
        <w:rPr>
          <w:rFonts w:ascii="仿宋" w:eastAsia="仿宋" w:hAnsi="仿宋" w:hint="eastAsia"/>
          <w:sz w:val="32"/>
          <w:szCs w:val="32"/>
        </w:rPr>
        <w:fldChar w:fldCharType="separate"/>
      </w:r>
    </w:p>
    <w:p w14:paraId="0C52AD31" w14:textId="77777777" w:rsidR="009F4CC3" w:rsidRDefault="006E57D4" w:rsidP="009F4CC3">
      <w:pPr>
        <w:pStyle w:val="TOC1"/>
        <w:tabs>
          <w:tab w:val="right" w:leader="dot" w:pos="8834"/>
        </w:tabs>
        <w:spacing w:before="120" w:after="120" w:line="480" w:lineRule="exact"/>
        <w:rPr>
          <w:rFonts w:ascii="仿宋" w:eastAsia="仿宋" w:hAnsi="仿宋"/>
          <w:sz w:val="32"/>
          <w:szCs w:val="32"/>
        </w:rPr>
      </w:pPr>
      <w:hyperlink r:id="rId10" w:anchor="_Toc510137459" w:history="1">
        <w:r w:rsidR="009F4CC3">
          <w:rPr>
            <w:rStyle w:val="afff9"/>
            <w:rFonts w:ascii="仿宋" w:eastAsia="仿宋" w:hAnsi="仿宋" w:hint="eastAsia"/>
            <w:sz w:val="32"/>
            <w:szCs w:val="32"/>
          </w:rPr>
          <w:t>第一章竞争性磋商公告</w:t>
        </w:r>
        <w:r w:rsidR="009F4CC3">
          <w:rPr>
            <w:rStyle w:val="afff9"/>
            <w:rFonts w:ascii="仿宋" w:eastAsia="仿宋" w:hAnsi="仿宋"/>
            <w:sz w:val="32"/>
            <w:szCs w:val="32"/>
          </w:rPr>
          <w:tab/>
        </w:r>
        <w:r w:rsidR="009F4CC3">
          <w:rPr>
            <w:rStyle w:val="afff9"/>
            <w:rFonts w:ascii="仿宋" w:eastAsia="仿宋" w:hAnsi="仿宋"/>
            <w:sz w:val="32"/>
            <w:szCs w:val="32"/>
          </w:rPr>
          <w:fldChar w:fldCharType="begin"/>
        </w:r>
        <w:r w:rsidR="009F4CC3">
          <w:rPr>
            <w:rStyle w:val="afff9"/>
            <w:rFonts w:ascii="仿宋" w:eastAsia="仿宋" w:hAnsi="仿宋"/>
            <w:sz w:val="32"/>
            <w:szCs w:val="32"/>
          </w:rPr>
          <w:instrText xml:space="preserve"> PAGEREF _Toc510137459 \h </w:instrText>
        </w:r>
        <w:r w:rsidR="009F4CC3">
          <w:rPr>
            <w:rStyle w:val="afff9"/>
            <w:rFonts w:ascii="仿宋" w:eastAsia="仿宋" w:hAnsi="仿宋"/>
            <w:sz w:val="32"/>
            <w:szCs w:val="32"/>
          </w:rPr>
        </w:r>
        <w:r w:rsidR="009F4CC3">
          <w:rPr>
            <w:rStyle w:val="afff9"/>
            <w:rFonts w:ascii="仿宋" w:eastAsia="仿宋" w:hAnsi="仿宋"/>
            <w:sz w:val="32"/>
            <w:szCs w:val="32"/>
          </w:rPr>
          <w:fldChar w:fldCharType="separate"/>
        </w:r>
        <w:r w:rsidR="009F4CC3">
          <w:rPr>
            <w:rStyle w:val="afff9"/>
            <w:rFonts w:ascii="仿宋" w:eastAsia="仿宋" w:hAnsi="仿宋"/>
            <w:noProof/>
            <w:sz w:val="32"/>
            <w:szCs w:val="32"/>
          </w:rPr>
          <w:t>3</w:t>
        </w:r>
        <w:r w:rsidR="009F4CC3">
          <w:rPr>
            <w:rStyle w:val="afff9"/>
            <w:rFonts w:ascii="仿宋" w:eastAsia="仿宋" w:hAnsi="仿宋"/>
            <w:sz w:val="32"/>
            <w:szCs w:val="32"/>
          </w:rPr>
          <w:fldChar w:fldCharType="end"/>
        </w:r>
      </w:hyperlink>
    </w:p>
    <w:p w14:paraId="5ACAF403" w14:textId="77777777" w:rsidR="009F4CC3" w:rsidRDefault="006E57D4" w:rsidP="009F4CC3">
      <w:pPr>
        <w:pStyle w:val="TOC1"/>
        <w:tabs>
          <w:tab w:val="right" w:leader="dot" w:pos="8834"/>
        </w:tabs>
        <w:spacing w:before="120" w:after="120" w:line="480" w:lineRule="exact"/>
        <w:rPr>
          <w:rFonts w:ascii="仿宋" w:eastAsia="仿宋" w:hAnsi="仿宋"/>
          <w:sz w:val="32"/>
          <w:szCs w:val="32"/>
        </w:rPr>
      </w:pPr>
      <w:hyperlink r:id="rId11" w:anchor="_Toc510137460" w:history="1">
        <w:r w:rsidR="009F4CC3">
          <w:rPr>
            <w:rStyle w:val="afff9"/>
            <w:rFonts w:ascii="仿宋" w:eastAsia="仿宋" w:hAnsi="仿宋" w:hint="eastAsia"/>
            <w:sz w:val="32"/>
            <w:szCs w:val="32"/>
          </w:rPr>
          <w:t>第二章响应方须知</w:t>
        </w:r>
        <w:r w:rsidR="009F4CC3">
          <w:rPr>
            <w:rStyle w:val="afff9"/>
            <w:rFonts w:ascii="仿宋" w:eastAsia="仿宋" w:hAnsi="仿宋"/>
            <w:sz w:val="32"/>
            <w:szCs w:val="32"/>
          </w:rPr>
          <w:tab/>
          <w:t>8</w:t>
        </w:r>
      </w:hyperlink>
    </w:p>
    <w:p w14:paraId="36FFEE4F" w14:textId="77777777" w:rsidR="009F4CC3" w:rsidRDefault="006E57D4" w:rsidP="009F4CC3">
      <w:pPr>
        <w:pStyle w:val="TOC1"/>
        <w:tabs>
          <w:tab w:val="right" w:leader="dot" w:pos="8834"/>
        </w:tabs>
        <w:spacing w:before="120" w:after="120" w:line="480" w:lineRule="exact"/>
        <w:rPr>
          <w:rFonts w:ascii="仿宋" w:eastAsia="仿宋" w:hAnsi="仿宋"/>
          <w:sz w:val="32"/>
          <w:szCs w:val="32"/>
        </w:rPr>
      </w:pPr>
      <w:hyperlink r:id="rId12" w:anchor="_Toc510137466" w:history="1">
        <w:r w:rsidR="009F4CC3">
          <w:rPr>
            <w:rStyle w:val="afff9"/>
            <w:rFonts w:ascii="仿宋" w:eastAsia="仿宋" w:hAnsi="仿宋" w:hint="eastAsia"/>
            <w:sz w:val="32"/>
            <w:szCs w:val="32"/>
          </w:rPr>
          <w:t>第三章评审办法及评审标准</w:t>
        </w:r>
        <w:r w:rsidR="009F4CC3">
          <w:rPr>
            <w:rStyle w:val="afff9"/>
            <w:rFonts w:ascii="仿宋" w:eastAsia="仿宋" w:hAnsi="仿宋"/>
            <w:sz w:val="32"/>
            <w:szCs w:val="32"/>
          </w:rPr>
          <w:tab/>
        </w:r>
        <w:r w:rsidR="009F4CC3" w:rsidRPr="009C6118">
          <w:rPr>
            <w:rStyle w:val="afff9"/>
            <w:rFonts w:ascii="仿宋" w:eastAsia="仿宋" w:hAnsi="仿宋"/>
            <w:sz w:val="32"/>
            <w:szCs w:val="32"/>
          </w:rPr>
          <w:t>26</w:t>
        </w:r>
      </w:hyperlink>
    </w:p>
    <w:p w14:paraId="136610AA" w14:textId="77777777" w:rsidR="009F4CC3" w:rsidRDefault="006E57D4" w:rsidP="009F4CC3">
      <w:pPr>
        <w:pStyle w:val="TOC1"/>
        <w:tabs>
          <w:tab w:val="right" w:leader="dot" w:pos="8834"/>
        </w:tabs>
        <w:spacing w:before="120" w:after="120" w:line="480" w:lineRule="exact"/>
        <w:rPr>
          <w:rStyle w:val="afff9"/>
          <w:rFonts w:ascii="仿宋" w:eastAsia="仿宋" w:hAnsi="仿宋"/>
          <w:sz w:val="32"/>
          <w:szCs w:val="32"/>
        </w:rPr>
      </w:pPr>
      <w:hyperlink r:id="rId13" w:anchor="_Toc93909457" w:history="1">
        <w:r w:rsidR="009F4CC3">
          <w:rPr>
            <w:rStyle w:val="afff9"/>
            <w:rFonts w:ascii="仿宋" w:eastAsia="仿宋" w:hAnsi="仿宋" w:hint="eastAsia"/>
            <w:sz w:val="32"/>
            <w:szCs w:val="32"/>
          </w:rPr>
          <w:t>第四章项目需求</w:t>
        </w:r>
        <w:r w:rsidR="009F4CC3">
          <w:rPr>
            <w:rStyle w:val="afff9"/>
            <w:rFonts w:ascii="仿宋" w:eastAsia="仿宋" w:hAnsi="仿宋"/>
            <w:sz w:val="32"/>
            <w:szCs w:val="32"/>
          </w:rPr>
          <w:tab/>
          <w:t>29</w:t>
        </w:r>
      </w:hyperlink>
    </w:p>
    <w:p w14:paraId="4D99F391" w14:textId="77777777" w:rsidR="009F4CC3" w:rsidRDefault="006E57D4" w:rsidP="009F4CC3">
      <w:pPr>
        <w:pStyle w:val="TOC1"/>
        <w:tabs>
          <w:tab w:val="right" w:leader="dot" w:pos="8834"/>
        </w:tabs>
        <w:spacing w:before="120" w:after="120" w:line="480" w:lineRule="exact"/>
        <w:rPr>
          <w:rStyle w:val="afff9"/>
          <w:rFonts w:ascii="仿宋" w:eastAsia="仿宋" w:hAnsi="仿宋"/>
          <w:sz w:val="32"/>
          <w:szCs w:val="32"/>
        </w:rPr>
      </w:pPr>
      <w:hyperlink r:id="rId14" w:anchor="_Toc93909458" w:history="1">
        <w:r w:rsidR="009F4CC3">
          <w:rPr>
            <w:rStyle w:val="afff9"/>
            <w:rFonts w:ascii="仿宋" w:eastAsia="仿宋" w:hAnsi="仿宋" w:hint="eastAsia"/>
            <w:sz w:val="32"/>
            <w:szCs w:val="32"/>
          </w:rPr>
          <w:t>第五章浙江省政府采购合同主要条款指引</w:t>
        </w:r>
        <w:r w:rsidR="009F4CC3">
          <w:rPr>
            <w:rStyle w:val="afff9"/>
            <w:rFonts w:ascii="仿宋" w:eastAsia="仿宋" w:hAnsi="仿宋"/>
            <w:sz w:val="32"/>
            <w:szCs w:val="32"/>
          </w:rPr>
          <w:tab/>
          <w:t>36</w:t>
        </w:r>
      </w:hyperlink>
    </w:p>
    <w:p w14:paraId="2621E927" w14:textId="77777777" w:rsidR="009F4CC3" w:rsidRDefault="006E57D4" w:rsidP="009F4CC3">
      <w:pPr>
        <w:pStyle w:val="TOC1"/>
        <w:tabs>
          <w:tab w:val="right" w:leader="dot" w:pos="8834"/>
        </w:tabs>
        <w:spacing w:before="120" w:after="120" w:line="480" w:lineRule="exact"/>
        <w:rPr>
          <w:rFonts w:ascii="仿宋" w:eastAsia="仿宋" w:hAnsi="仿宋"/>
          <w:sz w:val="32"/>
          <w:szCs w:val="32"/>
        </w:rPr>
      </w:pPr>
      <w:hyperlink r:id="rId15" w:anchor="_Toc510137469" w:history="1">
        <w:r w:rsidR="009F4CC3">
          <w:rPr>
            <w:rStyle w:val="afff9"/>
            <w:rFonts w:ascii="仿宋" w:eastAsia="仿宋" w:hAnsi="仿宋" w:hint="eastAsia"/>
            <w:sz w:val="32"/>
            <w:szCs w:val="32"/>
          </w:rPr>
          <w:t>第六章响应文件格式附件</w:t>
        </w:r>
        <w:r w:rsidR="009F4CC3">
          <w:rPr>
            <w:rStyle w:val="afff9"/>
            <w:rFonts w:ascii="仿宋" w:eastAsia="仿宋" w:hAnsi="仿宋"/>
            <w:sz w:val="32"/>
            <w:szCs w:val="32"/>
          </w:rPr>
          <w:tab/>
          <w:t>41</w:t>
        </w:r>
      </w:hyperlink>
    </w:p>
    <w:p w14:paraId="7DFA5116" w14:textId="77777777" w:rsidR="009F4CC3" w:rsidRDefault="009F4CC3" w:rsidP="009F4CC3">
      <w:pPr>
        <w:spacing w:beforeLines="50" w:before="120" w:line="480" w:lineRule="auto"/>
        <w:ind w:left="165"/>
        <w:rPr>
          <w:rFonts w:ascii="仿宋" w:eastAsia="仿宋" w:hAnsi="仿宋"/>
          <w:sz w:val="32"/>
          <w:szCs w:val="32"/>
        </w:rPr>
      </w:pPr>
      <w:r>
        <w:rPr>
          <w:rFonts w:ascii="仿宋" w:eastAsia="仿宋" w:hAnsi="仿宋" w:hint="eastAsia"/>
          <w:sz w:val="32"/>
          <w:szCs w:val="32"/>
        </w:rPr>
        <w:fldChar w:fldCharType="end"/>
      </w:r>
    </w:p>
    <w:p w14:paraId="0705A39E" w14:textId="77777777" w:rsidR="009F4CC3" w:rsidRDefault="009F4CC3" w:rsidP="009F4CC3">
      <w:pPr>
        <w:pStyle w:val="afc"/>
        <w:snapToGrid w:val="0"/>
        <w:spacing w:before="120" w:after="120" w:line="240" w:lineRule="auto"/>
        <w:jc w:val="center"/>
        <w:outlineLvl w:val="0"/>
        <w:rPr>
          <w:rFonts w:ascii="仿宋" w:eastAsia="仿宋" w:hAnsi="仿宋"/>
          <w:sz w:val="32"/>
          <w:szCs w:val="32"/>
        </w:rPr>
      </w:pPr>
      <w:r>
        <w:rPr>
          <w:rFonts w:ascii="仿宋" w:eastAsia="仿宋" w:hAnsi="仿宋" w:hint="eastAsia"/>
          <w:sz w:val="32"/>
          <w:szCs w:val="32"/>
        </w:rPr>
        <w:br w:type="page"/>
      </w:r>
      <w:bookmarkStart w:id="2" w:name="_Toc510137459"/>
      <w:bookmarkStart w:id="3" w:name="_Toc451762242"/>
    </w:p>
    <w:p w14:paraId="7E62AA27" w14:textId="77777777" w:rsidR="009F4CC3" w:rsidRDefault="009F4CC3" w:rsidP="009F4CC3">
      <w:pPr>
        <w:pStyle w:val="10"/>
        <w:tabs>
          <w:tab w:val="left" w:pos="0"/>
        </w:tabs>
        <w:rPr>
          <w:rFonts w:ascii="华文中宋" w:eastAsia="华文中宋" w:hAnsi="华文中宋"/>
        </w:rPr>
      </w:pPr>
      <w:bookmarkStart w:id="4" w:name="_Toc28359011"/>
      <w:bookmarkStart w:id="5" w:name="_Toc35393797"/>
      <w:r>
        <w:rPr>
          <w:rFonts w:ascii="华文中宋" w:eastAsia="华文中宋" w:hAnsi="华文中宋" w:hint="eastAsia"/>
        </w:rPr>
        <w:t>第一章竞争性磋商公告</w:t>
      </w:r>
      <w:bookmarkEnd w:id="4"/>
      <w:bookmarkEnd w:id="5"/>
    </w:p>
    <w:p w14:paraId="2A269E7E" w14:textId="77777777" w:rsidR="009F4CC3" w:rsidRDefault="009F4CC3" w:rsidP="009F4CC3"/>
    <w:p w14:paraId="269B1939"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27236431" w14:textId="77777777" w:rsidR="009F4CC3" w:rsidRDefault="009F4CC3" w:rsidP="009F4CC3">
      <w:pPr>
        <w:widowControl/>
        <w:pBdr>
          <w:top w:val="single" w:sz="8" w:space="1" w:color="auto"/>
          <w:left w:val="single" w:sz="8" w:space="4" w:color="auto"/>
          <w:bottom w:val="single" w:sz="8" w:space="1" w:color="auto"/>
          <w:right w:val="single" w:sz="8" w:space="4" w:color="auto"/>
        </w:pBdr>
        <w:shd w:val="clear" w:color="auto" w:fill="FFFFFF"/>
        <w:spacing w:before="150" w:line="540" w:lineRule="atLeast"/>
        <w:ind w:firstLine="560"/>
        <w:jc w:val="left"/>
        <w:rPr>
          <w:rFonts w:ascii="Helvetica" w:hAnsi="Helvetica" w:cs="宋体"/>
          <w:b/>
          <w:color w:val="333333"/>
          <w:kern w:val="0"/>
          <w:sz w:val="24"/>
          <w:szCs w:val="24"/>
        </w:rPr>
      </w:pPr>
      <w:r>
        <w:rPr>
          <w:rFonts w:ascii="仿宋" w:eastAsia="仿宋" w:hAnsi="仿宋" w:cs="宋体" w:hint="eastAsia"/>
          <w:b/>
          <w:color w:val="333333"/>
          <w:kern w:val="0"/>
          <w:sz w:val="28"/>
          <w:szCs w:val="28"/>
        </w:rPr>
        <w:t>项目概况</w:t>
      </w:r>
    </w:p>
    <w:p w14:paraId="13C78664" w14:textId="0EEC7727" w:rsidR="009F4CC3" w:rsidRDefault="009F4CC3" w:rsidP="009F4CC3">
      <w:pPr>
        <w:widowControl/>
        <w:pBdr>
          <w:top w:val="single" w:sz="8" w:space="1" w:color="auto"/>
          <w:left w:val="single" w:sz="8" w:space="4" w:color="auto"/>
          <w:bottom w:val="single" w:sz="8" w:space="1" w:color="auto"/>
          <w:right w:val="single" w:sz="8" w:space="4" w:color="auto"/>
        </w:pBdr>
        <w:shd w:val="clear" w:color="auto" w:fill="FFFFFF"/>
        <w:spacing w:line="540" w:lineRule="atLeast"/>
        <w:ind w:firstLine="560"/>
        <w:jc w:val="left"/>
        <w:rPr>
          <w:rFonts w:ascii="Helvetica" w:hAnsi="Helvetica" w:cs="宋体"/>
          <w:color w:val="333333"/>
          <w:kern w:val="0"/>
          <w:sz w:val="24"/>
          <w:szCs w:val="24"/>
        </w:rPr>
      </w:pPr>
      <w:r>
        <w:rPr>
          <w:rFonts w:ascii="仿宋" w:eastAsia="仿宋" w:hAnsi="仿宋" w:cs="宋体" w:hint="eastAsia"/>
          <w:color w:val="333333"/>
          <w:kern w:val="0"/>
          <w:sz w:val="28"/>
          <w:szCs w:val="28"/>
          <w:u w:val="single"/>
        </w:rPr>
        <w:t>省行政中心2023-2026年度配电系统运行托管及水电维修服务项目</w:t>
      </w:r>
      <w:r>
        <w:rPr>
          <w:rFonts w:ascii="仿宋" w:eastAsia="仿宋" w:hAnsi="仿宋" w:cs="宋体" w:hint="eastAsia"/>
          <w:color w:val="333333"/>
          <w:kern w:val="0"/>
          <w:sz w:val="28"/>
          <w:szCs w:val="28"/>
        </w:rPr>
        <w:t>的潜在供应商应在</w:t>
      </w:r>
      <w:r>
        <w:rPr>
          <w:rFonts w:ascii="仿宋" w:eastAsia="仿宋" w:hAnsi="仿宋" w:cs="宋体" w:hint="eastAsia"/>
          <w:color w:val="333333"/>
          <w:kern w:val="0"/>
          <w:sz w:val="28"/>
          <w:szCs w:val="28"/>
          <w:u w:val="single"/>
        </w:rPr>
        <w:t xml:space="preserve"> 浙江政府采购网 </w:t>
      </w:r>
      <w:r>
        <w:rPr>
          <w:rFonts w:ascii="仿宋" w:eastAsia="仿宋" w:hAnsi="仿宋" w:cs="宋体" w:hint="eastAsia"/>
          <w:color w:val="333333"/>
          <w:kern w:val="0"/>
          <w:sz w:val="28"/>
          <w:szCs w:val="28"/>
        </w:rPr>
        <w:t>获取采购文件，并于</w:t>
      </w:r>
      <w:r>
        <w:rPr>
          <w:rFonts w:ascii="仿宋" w:eastAsia="仿宋" w:hAnsi="仿宋" w:cs="宋体" w:hint="eastAsia"/>
          <w:color w:val="333333"/>
          <w:kern w:val="0"/>
          <w:sz w:val="28"/>
          <w:szCs w:val="28"/>
          <w:u w:val="single"/>
        </w:rPr>
        <w:t xml:space="preserve"> </w:t>
      </w:r>
      <w:r>
        <w:rPr>
          <w:rFonts w:ascii="宋体" w:hAnsi="宋体" w:cs="宋体"/>
          <w:color w:val="333333"/>
          <w:kern w:val="0"/>
          <w:sz w:val="28"/>
          <w:szCs w:val="28"/>
          <w:u w:val="single"/>
        </w:rPr>
        <w:t xml:space="preserve">2023 </w:t>
      </w:r>
      <w:r>
        <w:rPr>
          <w:rFonts w:ascii="仿宋" w:eastAsia="仿宋" w:hAnsi="仿宋" w:cs="宋体" w:hint="eastAsia"/>
          <w:color w:val="333333"/>
          <w:kern w:val="0"/>
          <w:sz w:val="28"/>
          <w:szCs w:val="28"/>
          <w:u w:val="single"/>
        </w:rPr>
        <w:t>年</w:t>
      </w:r>
      <w:r>
        <w:rPr>
          <w:rFonts w:ascii="宋体" w:hAnsi="宋体" w:cs="宋体"/>
          <w:color w:val="333333"/>
          <w:kern w:val="0"/>
          <w:sz w:val="28"/>
          <w:szCs w:val="28"/>
          <w:u w:val="single"/>
        </w:rPr>
        <w:t>5</w:t>
      </w:r>
      <w:r>
        <w:rPr>
          <w:rFonts w:ascii="仿宋" w:eastAsia="仿宋" w:hAnsi="仿宋" w:cs="宋体" w:hint="eastAsia"/>
          <w:color w:val="333333"/>
          <w:kern w:val="0"/>
          <w:sz w:val="28"/>
          <w:szCs w:val="28"/>
          <w:u w:val="single"/>
        </w:rPr>
        <w:t>月</w:t>
      </w:r>
      <w:r w:rsidR="006E57D4">
        <w:rPr>
          <w:rFonts w:ascii="宋体" w:hAnsi="宋体" w:cs="宋体"/>
          <w:color w:val="333333"/>
          <w:kern w:val="0"/>
          <w:sz w:val="28"/>
          <w:szCs w:val="28"/>
          <w:u w:val="single"/>
        </w:rPr>
        <w:t>4</w:t>
      </w:r>
      <w:r>
        <w:rPr>
          <w:rFonts w:ascii="仿宋" w:eastAsia="仿宋" w:hAnsi="仿宋" w:cs="宋体" w:hint="eastAsia"/>
          <w:color w:val="333333"/>
          <w:kern w:val="0"/>
          <w:sz w:val="28"/>
          <w:szCs w:val="28"/>
          <w:u w:val="single"/>
        </w:rPr>
        <w:t>日</w:t>
      </w:r>
      <w:r w:rsidR="006E57D4">
        <w:rPr>
          <w:rFonts w:ascii="宋体" w:hAnsi="宋体" w:cs="宋体"/>
          <w:color w:val="333333"/>
          <w:kern w:val="0"/>
          <w:sz w:val="28"/>
          <w:szCs w:val="28"/>
          <w:u w:val="single"/>
        </w:rPr>
        <w:t>09</w:t>
      </w:r>
      <w:r>
        <w:rPr>
          <w:rFonts w:ascii="仿宋" w:eastAsia="仿宋" w:hAnsi="仿宋" w:cs="宋体" w:hint="eastAsia"/>
          <w:color w:val="333333"/>
          <w:kern w:val="0"/>
          <w:sz w:val="28"/>
          <w:szCs w:val="28"/>
          <w:u w:val="single"/>
        </w:rPr>
        <w:t>点</w:t>
      </w:r>
      <w:r w:rsidR="006E57D4">
        <w:rPr>
          <w:rFonts w:ascii="宋体" w:hAnsi="宋体" w:cs="宋体"/>
          <w:color w:val="333333"/>
          <w:kern w:val="0"/>
          <w:sz w:val="28"/>
          <w:szCs w:val="28"/>
          <w:u w:val="single"/>
        </w:rPr>
        <w:t>30</w:t>
      </w:r>
      <w:r>
        <w:rPr>
          <w:rFonts w:ascii="仿宋" w:eastAsia="仿宋" w:hAnsi="仿宋" w:cs="宋体" w:hint="eastAsia"/>
          <w:color w:val="333333"/>
          <w:kern w:val="0"/>
          <w:sz w:val="28"/>
          <w:szCs w:val="28"/>
          <w:u w:val="single"/>
        </w:rPr>
        <w:t>分</w:t>
      </w:r>
      <w:r>
        <w:rPr>
          <w:rFonts w:ascii="仿宋" w:eastAsia="仿宋" w:hAnsi="仿宋" w:cs="宋体" w:hint="eastAsia"/>
          <w:color w:val="333333"/>
          <w:kern w:val="0"/>
          <w:sz w:val="28"/>
          <w:szCs w:val="28"/>
        </w:rPr>
        <w:t>（北京时间）前提交响应文件</w:t>
      </w:r>
    </w:p>
    <w:p w14:paraId="687B74F4" w14:textId="77777777" w:rsidR="009F4CC3" w:rsidRDefault="009F4CC3" w:rsidP="009F4CC3">
      <w:pPr>
        <w:spacing w:beforeLines="100" w:before="240" w:afterLines="50" w:after="120" w:line="480" w:lineRule="exact"/>
        <w:ind w:firstLineChars="200" w:firstLine="602"/>
        <w:rPr>
          <w:rFonts w:ascii="仿宋" w:eastAsia="仿宋" w:hAnsi="仿宋"/>
          <w:sz w:val="30"/>
          <w:szCs w:val="30"/>
        </w:rPr>
      </w:pPr>
      <w:r>
        <w:rPr>
          <w:rFonts w:ascii="仿宋" w:eastAsia="仿宋" w:hAnsi="仿宋" w:hint="eastAsia"/>
          <w:b/>
          <w:sz w:val="30"/>
          <w:szCs w:val="30"/>
        </w:rPr>
        <w:t>一、项目基本情况</w:t>
      </w:r>
    </w:p>
    <w:p w14:paraId="6342B18B" w14:textId="77777777" w:rsidR="009F4CC3" w:rsidRDefault="009F4CC3" w:rsidP="009F4CC3">
      <w:pPr>
        <w:spacing w:line="480" w:lineRule="exact"/>
        <w:ind w:firstLineChars="200" w:firstLine="600"/>
        <w:rPr>
          <w:rFonts w:ascii="仿宋" w:eastAsia="仿宋" w:hAnsi="仿宋" w:cs="Arial"/>
          <w:b/>
          <w:bCs/>
          <w:sz w:val="30"/>
          <w:szCs w:val="30"/>
        </w:rPr>
      </w:pPr>
      <w:bookmarkStart w:id="6" w:name="_Toc28359089"/>
      <w:bookmarkStart w:id="7" w:name="_Toc35393629"/>
      <w:bookmarkStart w:id="8" w:name="_Toc28359012"/>
      <w:bookmarkStart w:id="9" w:name="_Toc35393798"/>
      <w:r>
        <w:rPr>
          <w:rFonts w:ascii="仿宋" w:eastAsia="仿宋" w:hAnsi="仿宋" w:hint="eastAsia"/>
          <w:sz w:val="30"/>
          <w:szCs w:val="30"/>
        </w:rPr>
        <w:t>项目编号：</w:t>
      </w:r>
      <w:bookmarkStart w:id="10" w:name="PO_15526_PM001_1"/>
      <w:r>
        <w:rPr>
          <w:rFonts w:ascii="仿宋" w:eastAsia="仿宋" w:hAnsi="仿宋" w:cs="Arial"/>
          <w:b/>
          <w:bCs/>
          <w:sz w:val="30"/>
          <w:szCs w:val="30"/>
        </w:rPr>
        <w:t>ZZCG2023Y-CS-107</w:t>
      </w:r>
      <w:bookmarkEnd w:id="10"/>
    </w:p>
    <w:p w14:paraId="10A219D6" w14:textId="77777777" w:rsidR="009F4CC3" w:rsidRDefault="009F4CC3" w:rsidP="009F4CC3">
      <w:pPr>
        <w:snapToGrid w:val="0"/>
        <w:spacing w:line="460" w:lineRule="exact"/>
        <w:ind w:firstLineChars="200" w:firstLine="600"/>
        <w:rPr>
          <w:rFonts w:ascii="仿宋" w:eastAsia="仿宋" w:hAnsi="仿宋"/>
          <w:sz w:val="30"/>
          <w:szCs w:val="30"/>
        </w:rPr>
      </w:pPr>
      <w:r>
        <w:rPr>
          <w:rFonts w:ascii="仿宋" w:eastAsia="仿宋" w:hAnsi="仿宋" w:hint="eastAsia"/>
          <w:sz w:val="30"/>
          <w:szCs w:val="30"/>
        </w:rPr>
        <w:t>项目名称：</w:t>
      </w:r>
      <w:bookmarkStart w:id="11" w:name="PO_421_PM002"/>
      <w:r>
        <w:rPr>
          <w:rFonts w:ascii="仿宋" w:eastAsia="仿宋" w:hAnsi="仿宋" w:hint="eastAsia"/>
          <w:color w:val="000000" w:themeColor="text1"/>
          <w:sz w:val="30"/>
          <w:szCs w:val="30"/>
        </w:rPr>
        <w:t>省行政中心</w:t>
      </w:r>
      <w:r>
        <w:rPr>
          <w:rFonts w:ascii="仿宋" w:eastAsia="仿宋" w:hAnsi="仿宋"/>
          <w:color w:val="000000" w:themeColor="text1"/>
          <w:sz w:val="30"/>
          <w:szCs w:val="30"/>
        </w:rPr>
        <w:t>2023-2026年度配电系统运行托管及水电维修服务项目</w:t>
      </w:r>
      <w:bookmarkEnd w:id="11"/>
    </w:p>
    <w:p w14:paraId="35C5CF48"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采购方式：竞争性磋商</w:t>
      </w:r>
    </w:p>
    <w:p w14:paraId="00ADBAE7" w14:textId="77777777" w:rsidR="009F4CC3" w:rsidRDefault="009F4CC3" w:rsidP="009F4CC3">
      <w:pPr>
        <w:spacing w:line="480" w:lineRule="exact"/>
        <w:ind w:firstLineChars="200" w:firstLine="602"/>
        <w:rPr>
          <w:rFonts w:eastAsia="仿宋"/>
          <w:b/>
          <w:sz w:val="30"/>
          <w:szCs w:val="30"/>
        </w:rPr>
      </w:pPr>
      <w:r>
        <w:rPr>
          <w:rFonts w:ascii="仿宋" w:eastAsia="仿宋" w:hAnsi="仿宋" w:hint="eastAsia"/>
          <w:b/>
          <w:sz w:val="30"/>
          <w:szCs w:val="30"/>
        </w:rPr>
        <w:t>预算金额（元）：</w:t>
      </w:r>
      <w:bookmarkStart w:id="12" w:name="PO_421_PM001392"/>
      <w:r>
        <w:rPr>
          <w:rFonts w:eastAsia="仿宋"/>
          <w:b/>
          <w:color w:val="000000" w:themeColor="text1"/>
          <w:sz w:val="30"/>
          <w:szCs w:val="30"/>
        </w:rPr>
        <w:t>6000000</w:t>
      </w:r>
      <w:bookmarkEnd w:id="12"/>
    </w:p>
    <w:p w14:paraId="23E7D6CF" w14:textId="77777777" w:rsidR="009F4CC3" w:rsidRDefault="009F4CC3" w:rsidP="009F4CC3">
      <w:pPr>
        <w:spacing w:line="480" w:lineRule="exact"/>
        <w:ind w:firstLineChars="200" w:firstLine="602"/>
        <w:rPr>
          <w:rFonts w:eastAsia="仿宋"/>
          <w:b/>
          <w:sz w:val="30"/>
          <w:szCs w:val="30"/>
        </w:rPr>
      </w:pPr>
      <w:r>
        <w:rPr>
          <w:rFonts w:ascii="仿宋" w:eastAsia="仿宋" w:hAnsi="仿宋" w:hint="eastAsia"/>
          <w:b/>
          <w:sz w:val="30"/>
          <w:szCs w:val="30"/>
        </w:rPr>
        <w:t>最高限价（元）：</w:t>
      </w:r>
      <w:r>
        <w:rPr>
          <w:rFonts w:eastAsia="仿宋"/>
          <w:b/>
          <w:color w:val="000000" w:themeColor="text1"/>
          <w:sz w:val="30"/>
          <w:szCs w:val="30"/>
        </w:rPr>
        <w:t>6000000</w:t>
      </w:r>
    </w:p>
    <w:p w14:paraId="10288118"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采购需求：详见磋商文件</w:t>
      </w:r>
    </w:p>
    <w:p w14:paraId="7CED360B" w14:textId="77777777" w:rsidR="009F4CC3" w:rsidRDefault="009F4CC3" w:rsidP="009F4CC3">
      <w:pPr>
        <w:spacing w:line="480" w:lineRule="exact"/>
        <w:ind w:firstLineChars="200" w:firstLine="602"/>
        <w:rPr>
          <w:rFonts w:ascii="仿宋" w:eastAsia="仿宋" w:hAnsi="仿宋"/>
          <w:b/>
          <w:bCs/>
          <w:sz w:val="30"/>
          <w:szCs w:val="30"/>
        </w:rPr>
      </w:pPr>
      <w:r>
        <w:rPr>
          <w:rFonts w:ascii="仿宋" w:eastAsia="仿宋" w:hAnsi="仿宋" w:hint="eastAsia"/>
          <w:b/>
          <w:bCs/>
          <w:sz w:val="30"/>
          <w:szCs w:val="30"/>
        </w:rPr>
        <w:t>标项</w:t>
      </w:r>
      <w:proofErr w:type="gramStart"/>
      <w:r>
        <w:rPr>
          <w:rFonts w:ascii="仿宋" w:eastAsia="仿宋" w:hAnsi="仿宋" w:hint="eastAsia"/>
          <w:b/>
          <w:bCs/>
          <w:sz w:val="30"/>
          <w:szCs w:val="30"/>
        </w:rPr>
        <w:t>一</w:t>
      </w:r>
      <w:proofErr w:type="gramEnd"/>
      <w:r>
        <w:rPr>
          <w:rFonts w:ascii="仿宋" w:eastAsia="仿宋" w:hAnsi="仿宋" w:hint="eastAsia"/>
          <w:b/>
          <w:bCs/>
          <w:sz w:val="30"/>
          <w:szCs w:val="30"/>
        </w:rPr>
        <w:t>：</w:t>
      </w:r>
      <w:r>
        <w:rPr>
          <w:rFonts w:ascii="仿宋" w:eastAsia="仿宋" w:hAnsi="仿宋" w:hint="eastAsia"/>
          <w:b/>
          <w:bCs/>
          <w:color w:val="000000" w:themeColor="text1"/>
          <w:sz w:val="30"/>
          <w:szCs w:val="30"/>
        </w:rPr>
        <w:t>省行政中心</w:t>
      </w:r>
      <w:r>
        <w:rPr>
          <w:rFonts w:ascii="仿宋" w:eastAsia="仿宋" w:hAnsi="仿宋"/>
          <w:b/>
          <w:bCs/>
          <w:color w:val="000000" w:themeColor="text1"/>
          <w:sz w:val="30"/>
          <w:szCs w:val="30"/>
        </w:rPr>
        <w:t>2023-2026年度配电系统运行托管及水电维修服务项目</w:t>
      </w:r>
    </w:p>
    <w:p w14:paraId="333F2EA8" w14:textId="77777777" w:rsidR="009F4CC3" w:rsidRDefault="009F4CC3" w:rsidP="009F4CC3">
      <w:pPr>
        <w:spacing w:line="480" w:lineRule="exact"/>
        <w:ind w:firstLineChars="200" w:firstLine="602"/>
        <w:rPr>
          <w:rFonts w:ascii="仿宋" w:eastAsia="仿宋" w:hAnsi="仿宋"/>
          <w:b/>
          <w:color w:val="000000" w:themeColor="text1"/>
          <w:sz w:val="30"/>
          <w:szCs w:val="30"/>
        </w:rPr>
      </w:pPr>
      <w:bookmarkStart w:id="13" w:name="PO_421_PM001389_1"/>
      <w:r>
        <w:rPr>
          <w:rFonts w:ascii="仿宋" w:eastAsia="仿宋" w:hAnsi="仿宋" w:hint="eastAsia"/>
          <w:b/>
          <w:color w:val="000000" w:themeColor="text1"/>
          <w:sz w:val="30"/>
          <w:szCs w:val="30"/>
        </w:rPr>
        <w:t>数量：</w:t>
      </w:r>
      <w:r>
        <w:rPr>
          <w:rFonts w:ascii="仿宋" w:eastAsia="仿宋" w:hAnsi="仿宋"/>
          <w:b/>
          <w:color w:val="000000" w:themeColor="text1"/>
          <w:sz w:val="30"/>
          <w:szCs w:val="30"/>
        </w:rPr>
        <w:t>3</w:t>
      </w:r>
    </w:p>
    <w:p w14:paraId="19EDBF6C" w14:textId="77777777" w:rsidR="009F4CC3" w:rsidRDefault="009F4CC3" w:rsidP="009F4CC3">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预算金额（元）：</w:t>
      </w:r>
      <w:r>
        <w:rPr>
          <w:rFonts w:ascii="仿宋" w:eastAsia="仿宋" w:hAnsi="仿宋"/>
          <w:b/>
          <w:color w:val="000000" w:themeColor="text1"/>
          <w:sz w:val="30"/>
          <w:szCs w:val="30"/>
        </w:rPr>
        <w:t>6000000</w:t>
      </w:r>
    </w:p>
    <w:p w14:paraId="50D54449" w14:textId="77777777" w:rsidR="009F4CC3" w:rsidRDefault="009F4CC3" w:rsidP="009F4CC3">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单位：年</w:t>
      </w:r>
    </w:p>
    <w:p w14:paraId="20A98B40" w14:textId="77777777" w:rsidR="009F4CC3" w:rsidRDefault="009F4CC3" w:rsidP="009F4CC3">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简要规格描述：详见磋商文件</w:t>
      </w:r>
    </w:p>
    <w:p w14:paraId="234FCADA" w14:textId="77777777" w:rsidR="009F4CC3" w:rsidRDefault="009F4CC3" w:rsidP="009F4CC3">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合同履约期限：详见招标文件</w:t>
      </w:r>
    </w:p>
    <w:bookmarkEnd w:id="13"/>
    <w:p w14:paraId="4725D44D" w14:textId="77777777" w:rsidR="009F4CC3" w:rsidRDefault="009F4CC3" w:rsidP="009F4CC3">
      <w:pPr>
        <w:spacing w:line="480" w:lineRule="exact"/>
        <w:rPr>
          <w:rFonts w:ascii="仿宋" w:eastAsia="仿宋" w:hAnsi="仿宋"/>
          <w:sz w:val="30"/>
          <w:szCs w:val="30"/>
        </w:rPr>
      </w:pPr>
      <w:r>
        <w:rPr>
          <w:rFonts w:eastAsia="仿宋"/>
          <w:sz w:val="30"/>
          <w:szCs w:val="30"/>
        </w:rPr>
        <w:t> </w:t>
      </w:r>
      <w:r>
        <w:rPr>
          <w:rFonts w:ascii="仿宋" w:eastAsia="仿宋" w:hAnsi="仿宋" w:hint="eastAsia"/>
          <w:sz w:val="30"/>
          <w:szCs w:val="30"/>
        </w:rPr>
        <w:t xml:space="preserve"> </w:t>
      </w:r>
      <w:r>
        <w:rPr>
          <w:rFonts w:eastAsia="仿宋"/>
          <w:sz w:val="30"/>
          <w:szCs w:val="30"/>
        </w:rPr>
        <w:t> </w:t>
      </w:r>
      <w:r>
        <w:rPr>
          <w:rFonts w:ascii="仿宋" w:eastAsia="仿宋" w:hAnsi="仿宋" w:hint="eastAsia"/>
          <w:sz w:val="30"/>
          <w:szCs w:val="30"/>
        </w:rPr>
        <w:t xml:space="preserve">  </w:t>
      </w:r>
      <w:proofErr w:type="gramStart"/>
      <w:r>
        <w:rPr>
          <w:rFonts w:ascii="仿宋" w:eastAsia="仿宋" w:hAnsi="仿宋" w:hint="eastAsia"/>
          <w:sz w:val="30"/>
          <w:szCs w:val="30"/>
        </w:rPr>
        <w:t>联合投标</w:t>
      </w:r>
      <w:bookmarkStart w:id="14" w:name="PO_3000001756_PM007"/>
      <w:r>
        <w:rPr>
          <w:rFonts w:ascii="仿宋" w:eastAsia="仿宋" w:hAnsi="仿宋" w:hint="eastAsia"/>
          <w:sz w:val="30"/>
          <w:szCs w:val="30"/>
        </w:rPr>
        <w:t>标项</w:t>
      </w:r>
      <w:proofErr w:type="gramEnd"/>
      <w:r>
        <w:rPr>
          <w:rFonts w:ascii="仿宋" w:eastAsia="仿宋" w:hAnsi="仿宋"/>
          <w:sz w:val="30"/>
          <w:szCs w:val="30"/>
        </w:rPr>
        <w:t>1:不允许联合体投标</w:t>
      </w:r>
      <w:bookmarkEnd w:id="14"/>
      <w:r>
        <w:rPr>
          <w:rFonts w:ascii="仿宋" w:eastAsia="仿宋" w:hAnsi="仿宋" w:hint="eastAsia"/>
          <w:sz w:val="30"/>
          <w:szCs w:val="30"/>
        </w:rPr>
        <w:t>。</w:t>
      </w:r>
      <w:r>
        <w:rPr>
          <w:rFonts w:eastAsia="仿宋"/>
          <w:sz w:val="30"/>
          <w:szCs w:val="30"/>
        </w:rPr>
        <w:t>  </w:t>
      </w:r>
    </w:p>
    <w:p w14:paraId="114E7647" w14:textId="77777777" w:rsidR="009F4CC3" w:rsidRDefault="009F4CC3" w:rsidP="009F4CC3">
      <w:pPr>
        <w:spacing w:line="480" w:lineRule="exact"/>
        <w:ind w:firstLineChars="200" w:firstLine="602"/>
        <w:rPr>
          <w:rFonts w:ascii="仿宋" w:eastAsia="仿宋" w:hAnsi="仿宋"/>
          <w:b/>
          <w:sz w:val="30"/>
          <w:szCs w:val="30"/>
        </w:rPr>
      </w:pPr>
    </w:p>
    <w:p w14:paraId="0A1C2F47" w14:textId="77777777" w:rsidR="009F4CC3" w:rsidRDefault="009F4CC3" w:rsidP="009F4CC3">
      <w:pPr>
        <w:spacing w:beforeLines="100" w:before="240" w:afterLines="50" w:after="120" w:line="480" w:lineRule="exact"/>
        <w:ind w:firstLineChars="200" w:firstLine="602"/>
        <w:rPr>
          <w:rFonts w:ascii="仿宋" w:eastAsia="仿宋" w:hAnsi="仿宋"/>
          <w:b/>
          <w:sz w:val="30"/>
          <w:szCs w:val="30"/>
        </w:rPr>
      </w:pPr>
      <w:r>
        <w:rPr>
          <w:rFonts w:ascii="仿宋" w:eastAsia="仿宋" w:hAnsi="仿宋" w:hint="eastAsia"/>
          <w:b/>
          <w:sz w:val="30"/>
          <w:szCs w:val="30"/>
        </w:rPr>
        <w:t>二、申请人的资格要求：</w:t>
      </w:r>
    </w:p>
    <w:p w14:paraId="764E7415"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3AC839CC"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b/>
          <w:sz w:val="30"/>
          <w:szCs w:val="30"/>
        </w:rPr>
        <w:t>落实政府采购政策需满足的资格要求：</w:t>
      </w:r>
      <w:r>
        <w:rPr>
          <w:rFonts w:eastAsia="仿宋"/>
          <w:sz w:val="30"/>
          <w:szCs w:val="30"/>
        </w:rPr>
        <w:t> </w:t>
      </w:r>
      <w:bookmarkStart w:id="15" w:name="PO_421_PM023"/>
      <w:proofErr w:type="gramStart"/>
      <w:r>
        <w:rPr>
          <w:rFonts w:eastAsia="仿宋" w:hint="eastAsia"/>
          <w:b/>
          <w:color w:val="000000" w:themeColor="text1"/>
          <w:sz w:val="30"/>
          <w:szCs w:val="30"/>
        </w:rPr>
        <w:t>标项</w:t>
      </w:r>
      <w:proofErr w:type="gramEnd"/>
      <w:r>
        <w:rPr>
          <w:rFonts w:eastAsia="仿宋" w:hint="eastAsia"/>
          <w:b/>
          <w:color w:val="000000" w:themeColor="text1"/>
          <w:sz w:val="30"/>
          <w:szCs w:val="30"/>
        </w:rPr>
        <w:t>1</w:t>
      </w:r>
      <w:r>
        <w:rPr>
          <w:rFonts w:eastAsia="仿宋" w:hint="eastAsia"/>
          <w:b/>
          <w:color w:val="000000" w:themeColor="text1"/>
          <w:sz w:val="30"/>
          <w:szCs w:val="30"/>
        </w:rPr>
        <w:t>供应商为中小企业</w:t>
      </w:r>
      <w:r>
        <w:rPr>
          <w:rFonts w:eastAsia="仿宋" w:hint="eastAsia"/>
          <w:b/>
          <w:color w:val="000000" w:themeColor="text1"/>
          <w:sz w:val="30"/>
          <w:szCs w:val="30"/>
        </w:rPr>
        <w:t>/</w:t>
      </w:r>
      <w:r>
        <w:rPr>
          <w:rFonts w:eastAsia="仿宋" w:hint="eastAsia"/>
          <w:b/>
          <w:color w:val="000000" w:themeColor="text1"/>
          <w:sz w:val="30"/>
          <w:szCs w:val="30"/>
        </w:rPr>
        <w:t>小</w:t>
      </w:r>
      <w:proofErr w:type="gramStart"/>
      <w:r>
        <w:rPr>
          <w:rFonts w:eastAsia="仿宋" w:hint="eastAsia"/>
          <w:b/>
          <w:color w:val="000000" w:themeColor="text1"/>
          <w:sz w:val="30"/>
          <w:szCs w:val="30"/>
        </w:rPr>
        <w:t>微企业</w:t>
      </w:r>
      <w:proofErr w:type="gramEnd"/>
      <w:r>
        <w:rPr>
          <w:rFonts w:eastAsia="仿宋" w:hint="eastAsia"/>
          <w:b/>
          <w:color w:val="000000" w:themeColor="text1"/>
          <w:sz w:val="30"/>
          <w:szCs w:val="30"/>
        </w:rPr>
        <w:t>/</w:t>
      </w:r>
      <w:r>
        <w:rPr>
          <w:rFonts w:eastAsia="仿宋" w:hint="eastAsia"/>
          <w:b/>
          <w:color w:val="000000" w:themeColor="text1"/>
          <w:sz w:val="30"/>
          <w:szCs w:val="30"/>
        </w:rPr>
        <w:t>残疾人企业</w:t>
      </w:r>
      <w:r>
        <w:rPr>
          <w:rFonts w:eastAsia="仿宋" w:hint="eastAsia"/>
          <w:b/>
          <w:color w:val="000000" w:themeColor="text1"/>
          <w:sz w:val="30"/>
          <w:szCs w:val="30"/>
        </w:rPr>
        <w:t>/</w:t>
      </w:r>
      <w:r>
        <w:rPr>
          <w:rFonts w:eastAsia="仿宋" w:hint="eastAsia"/>
          <w:b/>
          <w:color w:val="000000" w:themeColor="text1"/>
          <w:sz w:val="30"/>
          <w:szCs w:val="30"/>
        </w:rPr>
        <w:t>监狱企业</w:t>
      </w:r>
      <w:bookmarkEnd w:id="15"/>
    </w:p>
    <w:p w14:paraId="2E5E1DCE" w14:textId="77777777" w:rsidR="009F4CC3" w:rsidRDefault="009F4CC3" w:rsidP="009F4CC3">
      <w:pPr>
        <w:spacing w:line="480" w:lineRule="exact"/>
        <w:ind w:firstLineChars="200" w:firstLine="602"/>
        <w:rPr>
          <w:rFonts w:ascii="仿宋" w:eastAsia="仿宋" w:hAnsi="仿宋"/>
          <w:b/>
          <w:bCs/>
          <w:sz w:val="30"/>
          <w:szCs w:val="30"/>
        </w:rPr>
      </w:pPr>
      <w:r>
        <w:rPr>
          <w:rFonts w:ascii="仿宋" w:eastAsia="仿宋" w:hAnsi="仿宋" w:hint="eastAsia"/>
          <w:b/>
          <w:bCs/>
          <w:sz w:val="30"/>
          <w:szCs w:val="30"/>
        </w:rPr>
        <w:t>3.本项目的特定资格</w:t>
      </w:r>
      <w:proofErr w:type="gramStart"/>
      <w:r>
        <w:rPr>
          <w:rFonts w:ascii="仿宋" w:eastAsia="仿宋" w:hAnsi="仿宋" w:hint="eastAsia"/>
          <w:b/>
          <w:bCs/>
          <w:sz w:val="30"/>
          <w:szCs w:val="30"/>
        </w:rPr>
        <w:t>要求</w:t>
      </w:r>
      <w:bookmarkStart w:id="16" w:name="PO_3000001756_PM006"/>
      <w:r>
        <w:rPr>
          <w:rFonts w:ascii="仿宋" w:eastAsia="仿宋" w:hAnsi="仿宋" w:hint="eastAsia"/>
          <w:b/>
          <w:bCs/>
          <w:sz w:val="30"/>
          <w:szCs w:val="30"/>
        </w:rPr>
        <w:t>标项</w:t>
      </w:r>
      <w:proofErr w:type="gramEnd"/>
      <w:r>
        <w:rPr>
          <w:rFonts w:ascii="仿宋" w:eastAsia="仿宋" w:hAnsi="仿宋"/>
          <w:b/>
          <w:bCs/>
          <w:sz w:val="30"/>
          <w:szCs w:val="30"/>
        </w:rPr>
        <w:t>1:</w:t>
      </w:r>
    </w:p>
    <w:p w14:paraId="6BAA2161" w14:textId="77777777" w:rsidR="009F4CC3" w:rsidRPr="00935711" w:rsidRDefault="009F4CC3" w:rsidP="009F4CC3">
      <w:pPr>
        <w:spacing w:line="480" w:lineRule="exact"/>
        <w:ind w:firstLineChars="200" w:firstLine="602"/>
        <w:contextualSpacing/>
        <w:rPr>
          <w:rFonts w:ascii="仿宋" w:eastAsia="仿宋" w:hAnsi="仿宋"/>
          <w:b/>
          <w:sz w:val="30"/>
          <w:szCs w:val="30"/>
        </w:rPr>
      </w:pPr>
      <w:bookmarkStart w:id="17" w:name="_Toc35393631"/>
      <w:bookmarkStart w:id="18" w:name="_Toc28359014"/>
      <w:bookmarkStart w:id="19" w:name="_Toc35393800"/>
      <w:bookmarkStart w:id="20" w:name="_Toc28359091"/>
      <w:bookmarkEnd w:id="6"/>
      <w:bookmarkEnd w:id="7"/>
      <w:bookmarkEnd w:id="8"/>
      <w:bookmarkEnd w:id="9"/>
      <w:bookmarkEnd w:id="16"/>
      <w:r w:rsidRPr="00935711">
        <w:rPr>
          <w:rFonts w:ascii="仿宋" w:eastAsia="仿宋" w:hAnsi="仿宋" w:hint="eastAsia"/>
          <w:b/>
          <w:sz w:val="30"/>
          <w:szCs w:val="30"/>
        </w:rPr>
        <w:t>（</w:t>
      </w:r>
      <w:r w:rsidRPr="00935711">
        <w:rPr>
          <w:rFonts w:ascii="仿宋" w:eastAsia="仿宋" w:hAnsi="仿宋"/>
          <w:b/>
          <w:sz w:val="30"/>
          <w:szCs w:val="30"/>
        </w:rPr>
        <w:t>1</w:t>
      </w:r>
      <w:r w:rsidRPr="00935711">
        <w:rPr>
          <w:rFonts w:ascii="仿宋" w:eastAsia="仿宋" w:hAnsi="仿宋" w:hint="eastAsia"/>
          <w:b/>
          <w:sz w:val="30"/>
          <w:szCs w:val="30"/>
        </w:rPr>
        <w:t>）</w:t>
      </w:r>
      <w:r w:rsidRPr="00935711">
        <w:rPr>
          <w:rFonts w:ascii="仿宋" w:eastAsia="仿宋" w:hAnsi="仿宋"/>
          <w:b/>
          <w:sz w:val="30"/>
          <w:szCs w:val="30"/>
        </w:rPr>
        <w:t>本项目专门面向中小企业采购，请单独上传《中小企业声明函》。</w:t>
      </w:r>
    </w:p>
    <w:p w14:paraId="78CF7341" w14:textId="77777777" w:rsidR="009F4CC3" w:rsidRPr="00935711" w:rsidRDefault="009F4CC3" w:rsidP="009F4CC3">
      <w:pPr>
        <w:spacing w:beforeLines="100" w:before="240" w:afterLines="50" w:after="120" w:line="480" w:lineRule="exact"/>
        <w:ind w:firstLineChars="200" w:firstLine="602"/>
        <w:contextualSpacing/>
        <w:rPr>
          <w:rFonts w:ascii="仿宋" w:eastAsia="仿宋" w:hAnsi="仿宋"/>
          <w:b/>
          <w:sz w:val="30"/>
          <w:szCs w:val="30"/>
        </w:rPr>
      </w:pPr>
      <w:r w:rsidRPr="00935711">
        <w:rPr>
          <w:rFonts w:ascii="仿宋" w:eastAsia="仿宋" w:hAnsi="仿宋" w:hint="eastAsia"/>
          <w:b/>
          <w:sz w:val="30"/>
          <w:szCs w:val="30"/>
        </w:rPr>
        <w:t>（</w:t>
      </w:r>
      <w:r w:rsidRPr="00935711">
        <w:rPr>
          <w:rFonts w:ascii="仿宋" w:eastAsia="仿宋" w:hAnsi="仿宋"/>
          <w:b/>
          <w:sz w:val="30"/>
          <w:szCs w:val="30"/>
        </w:rPr>
        <w:t>2</w:t>
      </w:r>
      <w:r w:rsidRPr="00935711">
        <w:rPr>
          <w:rFonts w:ascii="仿宋" w:eastAsia="仿宋" w:hAnsi="仿宋" w:hint="eastAsia"/>
          <w:b/>
          <w:sz w:val="30"/>
          <w:szCs w:val="30"/>
        </w:rPr>
        <w:t>）具有国家能源局颁发的承试和承修电力设施许可证四级（含）及以上资质的企业。</w:t>
      </w:r>
    </w:p>
    <w:p w14:paraId="49858FE8" w14:textId="77777777" w:rsidR="009F4CC3" w:rsidRDefault="009F4CC3" w:rsidP="009F4CC3">
      <w:pPr>
        <w:spacing w:beforeLines="100" w:before="240" w:afterLines="50" w:after="120" w:line="480" w:lineRule="exact"/>
        <w:ind w:firstLineChars="200" w:firstLine="602"/>
        <w:rPr>
          <w:rFonts w:ascii="仿宋" w:eastAsia="仿宋" w:hAnsi="仿宋"/>
          <w:b/>
          <w:sz w:val="30"/>
          <w:szCs w:val="30"/>
        </w:rPr>
      </w:pPr>
      <w:r>
        <w:rPr>
          <w:rFonts w:ascii="仿宋" w:eastAsia="仿宋" w:hAnsi="仿宋" w:hint="eastAsia"/>
          <w:b/>
          <w:sz w:val="30"/>
          <w:szCs w:val="30"/>
        </w:rPr>
        <w:t>三、</w:t>
      </w:r>
      <w:proofErr w:type="gramStart"/>
      <w:r>
        <w:rPr>
          <w:rFonts w:ascii="仿宋" w:eastAsia="仿宋" w:hAnsi="仿宋" w:hint="eastAsia"/>
          <w:b/>
          <w:sz w:val="30"/>
          <w:szCs w:val="30"/>
        </w:rPr>
        <w:t>获取磋商</w:t>
      </w:r>
      <w:proofErr w:type="gramEnd"/>
      <w:r>
        <w:rPr>
          <w:rFonts w:ascii="仿宋" w:eastAsia="仿宋" w:hAnsi="仿宋" w:hint="eastAsia"/>
          <w:b/>
          <w:sz w:val="30"/>
          <w:szCs w:val="30"/>
        </w:rPr>
        <w:t>文件</w:t>
      </w:r>
      <w:bookmarkEnd w:id="17"/>
      <w:bookmarkEnd w:id="18"/>
      <w:bookmarkEnd w:id="19"/>
      <w:bookmarkEnd w:id="20"/>
    </w:p>
    <w:p w14:paraId="23EE8489" w14:textId="31A556BF" w:rsidR="009F4CC3" w:rsidRDefault="009F4CC3" w:rsidP="009F4CC3">
      <w:pPr>
        <w:spacing w:line="480" w:lineRule="exact"/>
        <w:ind w:firstLineChars="200" w:firstLine="600"/>
        <w:rPr>
          <w:rFonts w:ascii="仿宋" w:eastAsia="仿宋" w:hAnsi="仿宋"/>
          <w:sz w:val="30"/>
          <w:szCs w:val="30"/>
        </w:rPr>
      </w:pPr>
      <w:bookmarkStart w:id="21" w:name="_Toc35393801"/>
      <w:bookmarkStart w:id="22" w:name="_Toc28359092"/>
      <w:bookmarkStart w:id="23" w:name="_Toc28359015"/>
      <w:bookmarkStart w:id="24" w:name="_Toc35393632"/>
      <w:r>
        <w:rPr>
          <w:rFonts w:ascii="仿宋" w:eastAsia="仿宋" w:hAnsi="仿宋" w:hint="eastAsia"/>
          <w:sz w:val="30"/>
          <w:szCs w:val="30"/>
        </w:rPr>
        <w:t>1、获取时间：</w:t>
      </w:r>
      <w:r w:rsidRPr="006E57D4">
        <w:rPr>
          <w:rFonts w:ascii="仿宋" w:eastAsia="仿宋" w:hAnsi="仿宋" w:hint="eastAsia"/>
          <w:color w:val="000000"/>
          <w:kern w:val="0"/>
          <w:sz w:val="30"/>
          <w:szCs w:val="30"/>
        </w:rPr>
        <w:t xml:space="preserve">至 </w:t>
      </w:r>
      <w:r w:rsidR="006E57D4" w:rsidRPr="006E57D4">
        <w:rPr>
          <w:rFonts w:ascii="仿宋" w:eastAsia="仿宋" w:hAnsi="仿宋"/>
          <w:color w:val="000000"/>
          <w:kern w:val="0"/>
          <w:sz w:val="30"/>
          <w:szCs w:val="30"/>
        </w:rPr>
        <w:t>2023</w:t>
      </w:r>
      <w:r w:rsidR="006E57D4" w:rsidRPr="006E57D4">
        <w:rPr>
          <w:rFonts w:ascii="仿宋" w:eastAsia="仿宋" w:hAnsi="仿宋" w:hint="eastAsia"/>
          <w:color w:val="000000"/>
          <w:kern w:val="0"/>
          <w:sz w:val="30"/>
          <w:szCs w:val="30"/>
        </w:rPr>
        <w:t>年5月4日0</w:t>
      </w:r>
      <w:r w:rsidR="006E57D4" w:rsidRPr="006E57D4">
        <w:rPr>
          <w:rFonts w:ascii="仿宋" w:eastAsia="仿宋" w:hAnsi="仿宋"/>
          <w:color w:val="000000"/>
          <w:kern w:val="0"/>
          <w:sz w:val="30"/>
          <w:szCs w:val="30"/>
        </w:rPr>
        <w:t>9</w:t>
      </w:r>
      <w:r w:rsidR="006E57D4" w:rsidRPr="006E57D4">
        <w:rPr>
          <w:rFonts w:ascii="仿宋" w:eastAsia="仿宋" w:hAnsi="仿宋" w:hint="eastAsia"/>
          <w:color w:val="000000"/>
          <w:kern w:val="0"/>
          <w:sz w:val="30"/>
          <w:szCs w:val="30"/>
        </w:rPr>
        <w:t>:</w:t>
      </w:r>
      <w:r w:rsidR="006E57D4" w:rsidRPr="006E57D4">
        <w:rPr>
          <w:rFonts w:ascii="仿宋" w:eastAsia="仿宋" w:hAnsi="仿宋"/>
          <w:color w:val="000000"/>
          <w:kern w:val="0"/>
          <w:sz w:val="30"/>
          <w:szCs w:val="30"/>
        </w:rPr>
        <w:t>30:00</w:t>
      </w:r>
      <w:r w:rsidRPr="006E57D4">
        <w:rPr>
          <w:rFonts w:ascii="仿宋" w:eastAsia="仿宋" w:hAnsi="仿宋" w:hint="eastAsia"/>
          <w:sz w:val="30"/>
          <w:szCs w:val="30"/>
        </w:rPr>
        <w:t>。</w:t>
      </w:r>
    </w:p>
    <w:p w14:paraId="105F39AA"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2、获取方式：本项目采购文件实行网上获取。供应商登录浙江政府采购网（http://zfcg.czt.zj.gov.cn/）进入政</w:t>
      </w:r>
      <w:proofErr w:type="gramStart"/>
      <w:r>
        <w:rPr>
          <w:rFonts w:ascii="仿宋" w:eastAsia="仿宋" w:hAnsi="仿宋" w:hint="eastAsia"/>
          <w:sz w:val="30"/>
          <w:szCs w:val="30"/>
        </w:rPr>
        <w:t>采云</w:t>
      </w:r>
      <w:proofErr w:type="gramEnd"/>
      <w:r>
        <w:rPr>
          <w:rFonts w:ascii="仿宋" w:eastAsia="仿宋" w:hAnsi="仿宋" w:hint="eastAsia"/>
          <w:sz w:val="30"/>
          <w:szCs w:val="30"/>
        </w:rPr>
        <w:t>系统“项目采购”模块“获取采购文件”菜单，进行网上获取采购文件。</w:t>
      </w:r>
    </w:p>
    <w:p w14:paraId="3033E395"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3、磋商文件免费获取。</w:t>
      </w:r>
    </w:p>
    <w:p w14:paraId="51AEA724" w14:textId="77777777" w:rsidR="009F4CC3" w:rsidRDefault="009F4CC3" w:rsidP="009F4CC3">
      <w:pPr>
        <w:spacing w:beforeLines="100" w:before="240" w:afterLines="50" w:after="120" w:line="480" w:lineRule="exact"/>
        <w:ind w:firstLineChars="200" w:firstLine="602"/>
        <w:rPr>
          <w:rFonts w:ascii="仿宋" w:eastAsia="仿宋" w:hAnsi="仿宋"/>
          <w:b/>
          <w:sz w:val="30"/>
          <w:szCs w:val="30"/>
        </w:rPr>
      </w:pPr>
      <w:r>
        <w:rPr>
          <w:rFonts w:ascii="仿宋" w:eastAsia="仿宋" w:hAnsi="仿宋" w:hint="eastAsia"/>
          <w:b/>
          <w:sz w:val="30"/>
          <w:szCs w:val="30"/>
        </w:rPr>
        <w:t>四、响应文件提交</w:t>
      </w:r>
      <w:bookmarkEnd w:id="21"/>
      <w:bookmarkEnd w:id="22"/>
      <w:bookmarkEnd w:id="23"/>
      <w:bookmarkEnd w:id="24"/>
    </w:p>
    <w:p w14:paraId="344EEC04" w14:textId="453A1CAC" w:rsidR="009F4CC3" w:rsidRDefault="009F4CC3" w:rsidP="009F4CC3">
      <w:pPr>
        <w:spacing w:line="480" w:lineRule="exact"/>
        <w:ind w:firstLineChars="200" w:firstLine="600"/>
        <w:rPr>
          <w:rFonts w:ascii="仿宋" w:eastAsia="仿宋" w:hAnsi="仿宋"/>
          <w:sz w:val="30"/>
          <w:szCs w:val="30"/>
        </w:rPr>
      </w:pPr>
      <w:r w:rsidRPr="006E57D4">
        <w:rPr>
          <w:rFonts w:ascii="仿宋" w:eastAsia="仿宋" w:hAnsi="仿宋" w:hint="eastAsia"/>
          <w:sz w:val="30"/>
          <w:szCs w:val="30"/>
        </w:rPr>
        <w:t>截止时间：</w:t>
      </w:r>
      <w:bookmarkStart w:id="25" w:name="PO_15530_PM015"/>
      <w:r w:rsidR="006E57D4">
        <w:rPr>
          <w:rFonts w:ascii="仿宋" w:eastAsia="仿宋" w:hAnsi="仿宋" w:cs="Arial"/>
          <w:sz w:val="30"/>
          <w:szCs w:val="30"/>
        </w:rPr>
        <w:t>2023-05-04 09:30:00</w:t>
      </w:r>
      <w:bookmarkEnd w:id="25"/>
    </w:p>
    <w:p w14:paraId="52C12A6C"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地点：浙江政府采购网</w:t>
      </w:r>
    </w:p>
    <w:p w14:paraId="57854A53"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2F812ADE"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如认为需要，磋商响应方可以选择递交备份磋商响应文件，采用数据电文形式，以U盘或DVD光盘形式存储，并在投标截止时间前，通过邮寄方式，送达指定地点，逾期送达或未密封将被拒收。</w:t>
      </w:r>
    </w:p>
    <w:p w14:paraId="095662E4"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14:paraId="521C68F1" w14:textId="77777777" w:rsidR="009F4CC3" w:rsidRDefault="009F4CC3" w:rsidP="009F4CC3">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本项目拒绝接受纸质磋商响应文件。</w:t>
      </w:r>
    </w:p>
    <w:p w14:paraId="26F2D485" w14:textId="77777777" w:rsidR="009F4CC3" w:rsidRDefault="009F4CC3" w:rsidP="009F4CC3">
      <w:pPr>
        <w:spacing w:beforeLines="50" w:before="120" w:afterLines="50" w:after="120" w:line="480" w:lineRule="exact"/>
        <w:ind w:firstLineChars="200" w:firstLine="602"/>
        <w:rPr>
          <w:rFonts w:ascii="仿宋" w:eastAsia="仿宋" w:hAnsi="仿宋"/>
          <w:b/>
          <w:sz w:val="30"/>
          <w:szCs w:val="30"/>
        </w:rPr>
      </w:pPr>
      <w:r>
        <w:rPr>
          <w:rFonts w:ascii="仿宋" w:eastAsia="仿宋" w:hAnsi="仿宋" w:hint="eastAsia"/>
          <w:b/>
          <w:sz w:val="30"/>
          <w:szCs w:val="30"/>
        </w:rPr>
        <w:t>五、磋商开启时间及地点：</w:t>
      </w:r>
    </w:p>
    <w:p w14:paraId="4CCFCC88" w14:textId="2EFDAC10" w:rsidR="009F4CC3" w:rsidRPr="006E57D4" w:rsidRDefault="009F4CC3" w:rsidP="009F4CC3">
      <w:pPr>
        <w:spacing w:line="480" w:lineRule="exact"/>
        <w:ind w:firstLineChars="200" w:firstLine="602"/>
        <w:rPr>
          <w:rFonts w:ascii="仿宋" w:eastAsia="仿宋" w:hAnsi="仿宋"/>
          <w:b/>
          <w:bCs/>
          <w:sz w:val="30"/>
          <w:szCs w:val="30"/>
        </w:rPr>
      </w:pPr>
      <w:r w:rsidRPr="006E57D4">
        <w:rPr>
          <w:rFonts w:ascii="仿宋" w:eastAsia="仿宋" w:hAnsi="仿宋" w:hint="eastAsia"/>
          <w:b/>
          <w:bCs/>
          <w:sz w:val="30"/>
          <w:szCs w:val="30"/>
        </w:rPr>
        <w:t>本次磋商将于</w:t>
      </w:r>
      <w:bookmarkStart w:id="26" w:name="PO_15530_PM015_1"/>
      <w:r w:rsidR="006E57D4" w:rsidRPr="006E57D4">
        <w:rPr>
          <w:rFonts w:ascii="仿宋" w:eastAsia="仿宋" w:hAnsi="仿宋" w:cs="Arial"/>
          <w:b/>
          <w:bCs/>
          <w:sz w:val="30"/>
          <w:szCs w:val="30"/>
        </w:rPr>
        <w:t>2023-05-04 09:30:00</w:t>
      </w:r>
      <w:bookmarkEnd w:id="26"/>
      <w:r w:rsidRPr="006E57D4">
        <w:rPr>
          <w:rFonts w:ascii="仿宋" w:eastAsia="仿宋" w:hAnsi="仿宋" w:hint="eastAsia"/>
          <w:b/>
          <w:bCs/>
          <w:sz w:val="30"/>
          <w:szCs w:val="30"/>
        </w:rPr>
        <w:t>在</w:t>
      </w:r>
      <w:bookmarkStart w:id="27" w:name="PO_3000001756_PM016"/>
      <w:r w:rsidR="006E57D4" w:rsidRPr="006E57D4">
        <w:rPr>
          <w:rFonts w:ascii="仿宋" w:eastAsia="仿宋" w:hAnsi="仿宋" w:hint="eastAsia"/>
          <w:b/>
          <w:bCs/>
          <w:sz w:val="30"/>
          <w:szCs w:val="30"/>
        </w:rPr>
        <w:t>杭州市西湖区宝石一路</w:t>
      </w:r>
      <w:r w:rsidR="006E57D4" w:rsidRPr="006E57D4">
        <w:rPr>
          <w:rFonts w:ascii="仿宋" w:eastAsia="仿宋" w:hAnsi="仿宋"/>
          <w:b/>
          <w:bCs/>
          <w:sz w:val="30"/>
          <w:szCs w:val="30"/>
        </w:rPr>
        <w:t>3号203开标室</w:t>
      </w:r>
      <w:bookmarkEnd w:id="27"/>
      <w:r w:rsidRPr="006E57D4">
        <w:rPr>
          <w:rFonts w:ascii="仿宋" w:eastAsia="仿宋" w:hAnsi="仿宋" w:hint="eastAsia"/>
          <w:b/>
          <w:bCs/>
          <w:sz w:val="30"/>
          <w:szCs w:val="30"/>
        </w:rPr>
        <w:t>开启。</w:t>
      </w:r>
    </w:p>
    <w:p w14:paraId="5AE64B8E"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本项目实行“不见面开评标”，磋商响应方无须派人员到现场出席开标会议。</w:t>
      </w:r>
    </w:p>
    <w:tbl>
      <w:tblPr>
        <w:tblStyle w:val="afff4"/>
        <w:tblW w:w="0" w:type="auto"/>
        <w:tblLook w:val="04A0" w:firstRow="1" w:lastRow="0" w:firstColumn="1" w:lastColumn="0" w:noHBand="0" w:noVBand="1"/>
      </w:tblPr>
      <w:tblGrid>
        <w:gridCol w:w="2122"/>
        <w:gridCol w:w="2798"/>
        <w:gridCol w:w="3445"/>
      </w:tblGrid>
      <w:tr w:rsidR="009F4CC3" w14:paraId="3A4D852D" w14:textId="77777777" w:rsidTr="00C75AB9">
        <w:tc>
          <w:tcPr>
            <w:tcW w:w="2122" w:type="dxa"/>
            <w:vMerge w:val="restart"/>
            <w:vAlign w:val="center"/>
          </w:tcPr>
          <w:p w14:paraId="4FED71BC" w14:textId="77777777" w:rsidR="009F4CC3" w:rsidRDefault="009F4CC3" w:rsidP="00C75AB9">
            <w:pPr>
              <w:adjustRightInd w:val="0"/>
              <w:snapToGrid w:val="0"/>
              <w:spacing w:line="360" w:lineRule="auto"/>
              <w:ind w:leftChars="217" w:left="456" w:rightChars="151" w:right="317" w:firstLine="2"/>
              <w:rPr>
                <w:rFonts w:ascii="宋体" w:hAnsi="宋体" w:cs="宋体"/>
                <w:kern w:val="0"/>
                <w:sz w:val="28"/>
                <w:szCs w:val="28"/>
              </w:rPr>
            </w:pPr>
            <w:bookmarkStart w:id="28" w:name="_Toc35393803"/>
            <w:bookmarkStart w:id="29" w:name="_Toc28359094"/>
            <w:bookmarkStart w:id="30" w:name="_Toc35393634"/>
            <w:bookmarkStart w:id="31" w:name="_Toc28359017"/>
            <w:r>
              <w:rPr>
                <w:rFonts w:ascii="宋体" w:hAnsi="宋体" w:cs="宋体" w:hint="eastAsia"/>
                <w:kern w:val="0"/>
                <w:sz w:val="28"/>
                <w:szCs w:val="28"/>
              </w:rPr>
              <w:t>磋商现场咨询电话</w:t>
            </w:r>
          </w:p>
        </w:tc>
        <w:tc>
          <w:tcPr>
            <w:tcW w:w="2798" w:type="dxa"/>
            <w:vAlign w:val="center"/>
          </w:tcPr>
          <w:p w14:paraId="63310965"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201开标室：</w:t>
            </w:r>
          </w:p>
          <w:p w14:paraId="6B424832"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0571-88907792</w:t>
            </w:r>
          </w:p>
        </w:tc>
        <w:tc>
          <w:tcPr>
            <w:tcW w:w="3445" w:type="dxa"/>
            <w:vAlign w:val="center"/>
          </w:tcPr>
          <w:p w14:paraId="68D8A491"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202开标室：</w:t>
            </w:r>
          </w:p>
          <w:p w14:paraId="5A2E38FF"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0571-8890779</w:t>
            </w:r>
            <w:r>
              <w:rPr>
                <w:rFonts w:ascii="宋体" w:hAnsi="宋体" w:cs="宋体"/>
                <w:kern w:val="0"/>
                <w:sz w:val="28"/>
                <w:szCs w:val="28"/>
              </w:rPr>
              <w:t>1</w:t>
            </w:r>
          </w:p>
        </w:tc>
      </w:tr>
      <w:tr w:rsidR="009F4CC3" w14:paraId="65B2D751" w14:textId="77777777" w:rsidTr="00C75AB9">
        <w:tc>
          <w:tcPr>
            <w:tcW w:w="2122" w:type="dxa"/>
            <w:vMerge/>
            <w:vAlign w:val="center"/>
          </w:tcPr>
          <w:p w14:paraId="4AFAD076" w14:textId="77777777" w:rsidR="009F4CC3" w:rsidRDefault="009F4CC3" w:rsidP="00C75AB9">
            <w:pPr>
              <w:adjustRightInd w:val="0"/>
              <w:snapToGrid w:val="0"/>
              <w:spacing w:line="360" w:lineRule="auto"/>
              <w:ind w:left="980" w:hanging="560"/>
              <w:rPr>
                <w:rFonts w:ascii="宋体" w:hAnsi="宋体" w:cs="宋体"/>
                <w:kern w:val="0"/>
                <w:sz w:val="28"/>
                <w:szCs w:val="28"/>
              </w:rPr>
            </w:pPr>
          </w:p>
        </w:tc>
        <w:tc>
          <w:tcPr>
            <w:tcW w:w="2798" w:type="dxa"/>
            <w:vAlign w:val="center"/>
          </w:tcPr>
          <w:p w14:paraId="131C12CA"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203开标室：</w:t>
            </w:r>
          </w:p>
          <w:p w14:paraId="370993A5"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0571-8890</w:t>
            </w:r>
            <w:r>
              <w:rPr>
                <w:rFonts w:ascii="宋体" w:hAnsi="宋体" w:cs="宋体"/>
                <w:kern w:val="0"/>
                <w:sz w:val="28"/>
                <w:szCs w:val="28"/>
              </w:rPr>
              <w:t>1816</w:t>
            </w:r>
          </w:p>
        </w:tc>
        <w:tc>
          <w:tcPr>
            <w:tcW w:w="3445" w:type="dxa"/>
            <w:vAlign w:val="center"/>
          </w:tcPr>
          <w:p w14:paraId="0571E6A1"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301会议室：</w:t>
            </w:r>
          </w:p>
          <w:p w14:paraId="7DA95F1D"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0571-88907719</w:t>
            </w:r>
          </w:p>
        </w:tc>
      </w:tr>
      <w:tr w:rsidR="009F4CC3" w14:paraId="42832E7B" w14:textId="77777777" w:rsidTr="00C75AB9">
        <w:tc>
          <w:tcPr>
            <w:tcW w:w="2122" w:type="dxa"/>
            <w:vMerge/>
            <w:vAlign w:val="center"/>
          </w:tcPr>
          <w:p w14:paraId="18FB1AF7" w14:textId="77777777" w:rsidR="009F4CC3" w:rsidRDefault="009F4CC3" w:rsidP="00C75AB9">
            <w:pPr>
              <w:adjustRightInd w:val="0"/>
              <w:snapToGrid w:val="0"/>
              <w:spacing w:line="360" w:lineRule="auto"/>
              <w:ind w:left="980" w:hanging="560"/>
              <w:rPr>
                <w:rFonts w:ascii="宋体" w:hAnsi="宋体" w:cs="宋体"/>
                <w:kern w:val="0"/>
                <w:sz w:val="28"/>
                <w:szCs w:val="28"/>
              </w:rPr>
            </w:pPr>
          </w:p>
        </w:tc>
        <w:tc>
          <w:tcPr>
            <w:tcW w:w="2798" w:type="dxa"/>
            <w:vAlign w:val="center"/>
          </w:tcPr>
          <w:p w14:paraId="744635B7"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302会议室：</w:t>
            </w:r>
          </w:p>
          <w:p w14:paraId="4487B254"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0571-88907720</w:t>
            </w:r>
          </w:p>
        </w:tc>
        <w:tc>
          <w:tcPr>
            <w:tcW w:w="3445" w:type="dxa"/>
            <w:vAlign w:val="center"/>
          </w:tcPr>
          <w:p w14:paraId="24D11C4E"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303会议室：</w:t>
            </w:r>
          </w:p>
          <w:p w14:paraId="0537A35F" w14:textId="77777777" w:rsidR="009F4CC3" w:rsidRDefault="009F4CC3" w:rsidP="00C75AB9">
            <w:pPr>
              <w:adjustRightInd w:val="0"/>
              <w:snapToGrid w:val="0"/>
              <w:spacing w:line="360" w:lineRule="auto"/>
              <w:ind w:left="980" w:hanging="560"/>
              <w:rPr>
                <w:rFonts w:ascii="宋体" w:hAnsi="宋体" w:cs="宋体"/>
                <w:kern w:val="0"/>
                <w:sz w:val="28"/>
                <w:szCs w:val="28"/>
              </w:rPr>
            </w:pPr>
            <w:r>
              <w:rPr>
                <w:rFonts w:ascii="宋体" w:hAnsi="宋体" w:cs="宋体" w:hint="eastAsia"/>
                <w:kern w:val="0"/>
                <w:sz w:val="28"/>
                <w:szCs w:val="28"/>
              </w:rPr>
              <w:t>0571-88901873</w:t>
            </w:r>
          </w:p>
        </w:tc>
      </w:tr>
    </w:tbl>
    <w:p w14:paraId="3D9AFCA6" w14:textId="77777777" w:rsidR="009F4CC3" w:rsidRDefault="009F4CC3" w:rsidP="009F4CC3">
      <w:pPr>
        <w:spacing w:beforeLines="100" w:before="240" w:afterLines="50" w:after="120" w:line="480" w:lineRule="exact"/>
        <w:ind w:firstLineChars="200" w:firstLine="602"/>
        <w:rPr>
          <w:rFonts w:ascii="仿宋" w:eastAsia="仿宋" w:hAnsi="仿宋"/>
          <w:b/>
          <w:sz w:val="30"/>
          <w:szCs w:val="30"/>
        </w:rPr>
      </w:pPr>
      <w:r>
        <w:rPr>
          <w:rFonts w:ascii="仿宋" w:eastAsia="仿宋" w:hAnsi="仿宋" w:hint="eastAsia"/>
          <w:b/>
          <w:sz w:val="30"/>
          <w:szCs w:val="30"/>
        </w:rPr>
        <w:t>六、公告期限</w:t>
      </w:r>
      <w:bookmarkEnd w:id="28"/>
      <w:bookmarkEnd w:id="29"/>
      <w:bookmarkEnd w:id="30"/>
      <w:bookmarkEnd w:id="31"/>
    </w:p>
    <w:p w14:paraId="7DDB4F95"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自本公告发布之日起3个工作日。</w:t>
      </w:r>
    </w:p>
    <w:p w14:paraId="6188FAD1" w14:textId="77777777" w:rsidR="009F4CC3" w:rsidRDefault="009F4CC3" w:rsidP="009F4CC3">
      <w:pPr>
        <w:spacing w:beforeLines="100" w:before="240" w:afterLines="50" w:after="120" w:line="480" w:lineRule="exact"/>
        <w:ind w:firstLineChars="200" w:firstLine="602"/>
        <w:rPr>
          <w:rFonts w:ascii="仿宋" w:eastAsia="仿宋" w:hAnsi="仿宋"/>
          <w:b/>
          <w:sz w:val="30"/>
          <w:szCs w:val="30"/>
        </w:rPr>
      </w:pPr>
      <w:bookmarkStart w:id="32" w:name="_Toc35393635"/>
      <w:bookmarkStart w:id="33" w:name="_Toc35393804"/>
      <w:r>
        <w:rPr>
          <w:rFonts w:ascii="仿宋" w:eastAsia="仿宋" w:hAnsi="仿宋" w:hint="eastAsia"/>
          <w:b/>
          <w:sz w:val="30"/>
          <w:szCs w:val="30"/>
        </w:rPr>
        <w:t>七、其他补充事宜</w:t>
      </w:r>
      <w:bookmarkEnd w:id="32"/>
      <w:bookmarkEnd w:id="33"/>
    </w:p>
    <w:p w14:paraId="5F0B0F26"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1、电子交易平台的网络地址和登录方法</w:t>
      </w:r>
    </w:p>
    <w:p w14:paraId="4650FBDF"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网络地址：浙江政府采购网</w:t>
      </w:r>
      <w:hyperlink r:id="rId16" w:history="1">
        <w:r>
          <w:rPr>
            <w:rStyle w:val="afff9"/>
            <w:rFonts w:ascii="仿宋" w:eastAsia="仿宋" w:hAnsi="仿宋" w:hint="eastAsia"/>
            <w:sz w:val="30"/>
            <w:szCs w:val="30"/>
          </w:rPr>
          <w:t>http://zfcg.czt.zj.gov.cn/</w:t>
        </w:r>
      </w:hyperlink>
    </w:p>
    <w:p w14:paraId="2BDB7666"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登录方法：磋商响应方须先完成供应</w:t>
      </w:r>
      <w:proofErr w:type="gramStart"/>
      <w:r>
        <w:rPr>
          <w:rFonts w:ascii="仿宋" w:eastAsia="仿宋" w:hAnsi="仿宋" w:hint="eastAsia"/>
          <w:sz w:val="30"/>
          <w:szCs w:val="30"/>
        </w:rPr>
        <w:t>商注册</w:t>
      </w:r>
      <w:proofErr w:type="gramEnd"/>
      <w:r>
        <w:rPr>
          <w:rFonts w:ascii="仿宋" w:eastAsia="仿宋" w:hAnsi="仿宋" w:hint="eastAsia"/>
          <w:sz w:val="30"/>
          <w:szCs w:val="30"/>
        </w:rPr>
        <w:t>并申请CA，再下载客户端编制、加密电子磋商响应文件，最后应在浙江政府采购网政</w:t>
      </w:r>
      <w:proofErr w:type="gramStart"/>
      <w:r>
        <w:rPr>
          <w:rFonts w:ascii="仿宋" w:eastAsia="仿宋" w:hAnsi="仿宋" w:hint="eastAsia"/>
          <w:sz w:val="30"/>
          <w:szCs w:val="30"/>
        </w:rPr>
        <w:t>采云</w:t>
      </w:r>
      <w:proofErr w:type="gramEnd"/>
      <w:r>
        <w:rPr>
          <w:rFonts w:ascii="仿宋" w:eastAsia="仿宋" w:hAnsi="仿宋" w:hint="eastAsia"/>
          <w:sz w:val="30"/>
          <w:szCs w:val="30"/>
        </w:rPr>
        <w:t>用户登录窗口登录，完成电子磋商响应文件传输递交（具体详见第二章磋商响应方须知前附表）。</w:t>
      </w:r>
    </w:p>
    <w:p w14:paraId="1D59FF79"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30"/>
          <w:szCs w:val="30"/>
        </w:rPr>
        <w:t>作出</w:t>
      </w:r>
      <w:proofErr w:type="gramEnd"/>
      <w:r>
        <w:rPr>
          <w:rFonts w:ascii="仿宋" w:eastAsia="仿宋" w:hAnsi="仿宋" w:hint="eastAsia"/>
          <w:sz w:val="30"/>
          <w:szCs w:val="30"/>
        </w:rPr>
        <w:t>答复的，可以在答复期满后十五个工作日内向同级政府采购监督管理部门投诉。质疑函范本、投诉书范本请到浙江政府采购网下载专区下载。</w:t>
      </w:r>
    </w:p>
    <w:p w14:paraId="20AA8553"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3、其他事项：无</w:t>
      </w:r>
    </w:p>
    <w:p w14:paraId="48C975C0" w14:textId="77777777" w:rsidR="009F4CC3" w:rsidRDefault="009F4CC3" w:rsidP="009F4CC3">
      <w:pPr>
        <w:spacing w:beforeLines="100" w:before="240" w:afterLines="50" w:after="120" w:line="480" w:lineRule="exact"/>
        <w:ind w:firstLineChars="200" w:firstLine="602"/>
        <w:rPr>
          <w:rFonts w:ascii="仿宋" w:eastAsia="仿宋" w:hAnsi="仿宋"/>
          <w:b/>
          <w:sz w:val="30"/>
          <w:szCs w:val="30"/>
        </w:rPr>
      </w:pPr>
      <w:bookmarkStart w:id="34" w:name="_Toc35393805"/>
      <w:bookmarkStart w:id="35" w:name="_Toc28359018"/>
      <w:bookmarkStart w:id="36" w:name="_Toc35393636"/>
      <w:bookmarkStart w:id="37" w:name="_Toc28359095"/>
      <w:r>
        <w:rPr>
          <w:rFonts w:ascii="仿宋" w:eastAsia="仿宋" w:hAnsi="仿宋" w:hint="eastAsia"/>
          <w:b/>
          <w:sz w:val="30"/>
          <w:szCs w:val="30"/>
        </w:rPr>
        <w:t>八、</w:t>
      </w:r>
      <w:bookmarkEnd w:id="34"/>
      <w:bookmarkEnd w:id="35"/>
      <w:bookmarkEnd w:id="36"/>
      <w:bookmarkEnd w:id="37"/>
      <w:r>
        <w:rPr>
          <w:rFonts w:ascii="仿宋" w:eastAsia="仿宋" w:hAnsi="仿宋" w:hint="eastAsia"/>
          <w:b/>
          <w:sz w:val="30"/>
          <w:szCs w:val="30"/>
        </w:rPr>
        <w:t>凡对本次招标提出询问</w:t>
      </w:r>
      <w:r>
        <w:rPr>
          <w:rFonts w:ascii="仿宋" w:eastAsia="仿宋" w:hAnsi="仿宋" w:hint="eastAsia"/>
          <w:b/>
          <w:bCs/>
          <w:sz w:val="30"/>
          <w:szCs w:val="30"/>
        </w:rPr>
        <w:t>、质疑、投诉，请按以下方式联系</w:t>
      </w:r>
    </w:p>
    <w:p w14:paraId="73B73438" w14:textId="77777777" w:rsidR="009F4CC3" w:rsidRDefault="009F4CC3" w:rsidP="009F4CC3">
      <w:pPr>
        <w:spacing w:line="480" w:lineRule="exact"/>
        <w:ind w:firstLineChars="200" w:firstLine="600"/>
        <w:rPr>
          <w:rFonts w:ascii="仿宋" w:eastAsia="仿宋" w:hAnsi="仿宋"/>
          <w:sz w:val="30"/>
          <w:szCs w:val="30"/>
        </w:rPr>
      </w:pPr>
      <w:bookmarkStart w:id="38" w:name="_Toc28359019"/>
      <w:bookmarkStart w:id="39" w:name="_Toc35393637"/>
      <w:bookmarkStart w:id="40" w:name="_Toc28359096"/>
      <w:bookmarkStart w:id="41" w:name="_Toc35393806"/>
      <w:r>
        <w:rPr>
          <w:rFonts w:ascii="仿宋" w:eastAsia="仿宋" w:hAnsi="仿宋" w:hint="eastAsia"/>
          <w:sz w:val="30"/>
          <w:szCs w:val="30"/>
        </w:rPr>
        <w:t>1.采购人信息</w:t>
      </w:r>
      <w:bookmarkEnd w:id="38"/>
      <w:bookmarkEnd w:id="39"/>
      <w:bookmarkEnd w:id="40"/>
      <w:bookmarkEnd w:id="41"/>
    </w:p>
    <w:p w14:paraId="565B30A5" w14:textId="77777777" w:rsidR="009F4CC3" w:rsidRDefault="009F4CC3" w:rsidP="009F4CC3">
      <w:pPr>
        <w:spacing w:line="48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名</w:t>
      </w:r>
      <w:r>
        <w:rPr>
          <w:rFonts w:ascii="Calibri" w:eastAsia="仿宋" w:hAnsi="Calibri" w:cs="Calibri"/>
          <w:color w:val="000000" w:themeColor="text1"/>
          <w:sz w:val="30"/>
          <w:szCs w:val="30"/>
        </w:rPr>
        <w:t>   </w:t>
      </w:r>
      <w:r>
        <w:rPr>
          <w:rFonts w:ascii="仿宋" w:eastAsia="仿宋" w:hAnsi="仿宋" w:hint="eastAsia"/>
          <w:color w:val="000000" w:themeColor="text1"/>
          <w:sz w:val="30"/>
          <w:szCs w:val="30"/>
        </w:rPr>
        <w:t xml:space="preserve"> 称：</w:t>
      </w:r>
      <w:bookmarkStart w:id="42" w:name="PO_421_PM026"/>
      <w:r>
        <w:rPr>
          <w:rFonts w:ascii="仿宋" w:eastAsia="仿宋" w:hAnsi="仿宋" w:hint="eastAsia"/>
          <w:color w:val="000000" w:themeColor="text1"/>
          <w:sz w:val="30"/>
          <w:szCs w:val="30"/>
        </w:rPr>
        <w:t>浙江省机关事务管理局</w:t>
      </w:r>
      <w:bookmarkEnd w:id="42"/>
      <w:r>
        <w:rPr>
          <w:rFonts w:ascii="仿宋" w:eastAsia="仿宋" w:hAnsi="仿宋" w:hint="eastAsia"/>
          <w:sz w:val="30"/>
          <w:szCs w:val="30"/>
        </w:rPr>
        <w:t>省行政中心管理处</w:t>
      </w:r>
    </w:p>
    <w:p w14:paraId="0365FDCA" w14:textId="77777777" w:rsidR="009F4CC3" w:rsidRDefault="009F4CC3" w:rsidP="009F4CC3">
      <w:pPr>
        <w:spacing w:line="48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地</w:t>
      </w:r>
      <w:r>
        <w:rPr>
          <w:rFonts w:ascii="Calibri" w:eastAsia="仿宋" w:hAnsi="Calibri" w:cs="Calibri"/>
          <w:color w:val="000000" w:themeColor="text1"/>
          <w:sz w:val="30"/>
          <w:szCs w:val="30"/>
        </w:rPr>
        <w:t>   </w:t>
      </w:r>
      <w:r>
        <w:rPr>
          <w:rFonts w:ascii="仿宋" w:eastAsia="仿宋" w:hAnsi="仿宋" w:hint="eastAsia"/>
          <w:color w:val="000000" w:themeColor="text1"/>
          <w:sz w:val="30"/>
          <w:szCs w:val="30"/>
        </w:rPr>
        <w:t xml:space="preserve"> 址：</w:t>
      </w:r>
      <w:bookmarkStart w:id="43" w:name="PO_421_PM030"/>
      <w:r>
        <w:rPr>
          <w:rFonts w:ascii="Calibri" w:eastAsia="仿宋" w:hAnsi="Calibri" w:cs="Calibri" w:hint="eastAsia"/>
          <w:color w:val="000000" w:themeColor="text1"/>
          <w:sz w:val="30"/>
          <w:szCs w:val="30"/>
        </w:rPr>
        <w:t>西湖区省府路</w:t>
      </w:r>
      <w:r>
        <w:rPr>
          <w:rFonts w:ascii="Calibri" w:eastAsia="仿宋" w:hAnsi="Calibri" w:cs="Calibri" w:hint="eastAsia"/>
          <w:color w:val="000000" w:themeColor="text1"/>
          <w:sz w:val="30"/>
          <w:szCs w:val="30"/>
        </w:rPr>
        <w:t>8</w:t>
      </w:r>
      <w:r>
        <w:rPr>
          <w:rFonts w:ascii="Calibri" w:eastAsia="仿宋" w:hAnsi="Calibri" w:cs="Calibri" w:hint="eastAsia"/>
          <w:color w:val="000000" w:themeColor="text1"/>
          <w:sz w:val="30"/>
          <w:szCs w:val="30"/>
        </w:rPr>
        <w:t>号</w:t>
      </w:r>
      <w:bookmarkEnd w:id="43"/>
    </w:p>
    <w:p w14:paraId="7AC5EBAC" w14:textId="77777777" w:rsidR="009F4CC3" w:rsidRDefault="009F4CC3" w:rsidP="009F4CC3">
      <w:pPr>
        <w:spacing w:line="480" w:lineRule="exact"/>
        <w:ind w:firstLineChars="200" w:firstLine="600"/>
        <w:rPr>
          <w:rFonts w:ascii="仿宋" w:eastAsia="仿宋" w:hAnsi="仿宋"/>
          <w:color w:val="C00000"/>
          <w:sz w:val="30"/>
          <w:szCs w:val="30"/>
        </w:rPr>
      </w:pPr>
      <w:r>
        <w:rPr>
          <w:rFonts w:ascii="仿宋" w:eastAsia="仿宋" w:hAnsi="仿宋" w:hint="eastAsia"/>
          <w:sz w:val="30"/>
          <w:szCs w:val="30"/>
        </w:rPr>
        <w:t>项目联系人（询问）：</w:t>
      </w:r>
      <w:proofErr w:type="gramStart"/>
      <w:r>
        <w:rPr>
          <w:rFonts w:ascii="Calibri" w:eastAsia="仿宋" w:hAnsi="Calibri" w:cs="Calibri" w:hint="eastAsia"/>
          <w:sz w:val="30"/>
          <w:szCs w:val="30"/>
        </w:rPr>
        <w:t>缪</w:t>
      </w:r>
      <w:proofErr w:type="gramEnd"/>
      <w:r>
        <w:rPr>
          <w:rFonts w:ascii="Calibri" w:eastAsia="仿宋" w:hAnsi="Calibri" w:cs="Calibri" w:hint="eastAsia"/>
          <w:sz w:val="30"/>
          <w:szCs w:val="30"/>
        </w:rPr>
        <w:t>新新</w:t>
      </w:r>
    </w:p>
    <w:p w14:paraId="15EF15A8" w14:textId="77777777" w:rsidR="009F4CC3" w:rsidRDefault="009F4CC3" w:rsidP="009F4CC3">
      <w:pPr>
        <w:spacing w:line="480" w:lineRule="exact"/>
        <w:ind w:firstLineChars="200" w:firstLine="600"/>
        <w:rPr>
          <w:rFonts w:ascii="仿宋" w:eastAsia="仿宋" w:hAnsi="仿宋"/>
          <w:color w:val="000000" w:themeColor="text1"/>
          <w:sz w:val="30"/>
          <w:szCs w:val="30"/>
        </w:rPr>
      </w:pPr>
      <w:bookmarkStart w:id="44" w:name="PO_3000001756_PM028"/>
      <w:r>
        <w:rPr>
          <w:rFonts w:ascii="仿宋" w:eastAsia="仿宋" w:hAnsi="仿宋" w:hint="eastAsia"/>
          <w:color w:val="000000" w:themeColor="text1"/>
          <w:sz w:val="30"/>
          <w:szCs w:val="30"/>
        </w:rPr>
        <w:t>联系方式：</w:t>
      </w:r>
      <w:r>
        <w:rPr>
          <w:rFonts w:ascii="仿宋" w:eastAsia="仿宋" w:hAnsi="仿宋"/>
          <w:color w:val="000000" w:themeColor="text1"/>
          <w:sz w:val="30"/>
          <w:szCs w:val="30"/>
        </w:rPr>
        <w:t>0571-87052621</w:t>
      </w:r>
      <w:bookmarkEnd w:id="44"/>
    </w:p>
    <w:p w14:paraId="101E7E5D" w14:textId="77777777" w:rsidR="009F4CC3" w:rsidRDefault="009F4CC3" w:rsidP="009F4CC3">
      <w:pPr>
        <w:spacing w:line="480" w:lineRule="exact"/>
        <w:ind w:firstLineChars="200" w:firstLine="600"/>
        <w:rPr>
          <w:rFonts w:ascii="仿宋" w:eastAsia="仿宋" w:hAnsi="仿宋"/>
          <w:color w:val="C00000"/>
          <w:sz w:val="30"/>
          <w:szCs w:val="30"/>
        </w:rPr>
      </w:pPr>
      <w:r>
        <w:rPr>
          <w:rFonts w:ascii="仿宋" w:eastAsia="仿宋" w:hAnsi="仿宋" w:hint="eastAsia"/>
          <w:sz w:val="30"/>
          <w:szCs w:val="30"/>
        </w:rPr>
        <w:t>质疑联系人：</w:t>
      </w:r>
      <w:proofErr w:type="gramStart"/>
      <w:r>
        <w:rPr>
          <w:rFonts w:ascii="仿宋" w:eastAsia="仿宋" w:hAnsi="仿宋" w:hint="eastAsia"/>
          <w:sz w:val="30"/>
          <w:szCs w:val="30"/>
        </w:rPr>
        <w:t>舒肖勇</w:t>
      </w:r>
      <w:proofErr w:type="gramEnd"/>
    </w:p>
    <w:p w14:paraId="7CE26F54" w14:textId="77777777" w:rsidR="009F4CC3" w:rsidRDefault="009F4CC3" w:rsidP="009F4CC3">
      <w:pPr>
        <w:spacing w:line="48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质疑联系方式：</w:t>
      </w:r>
      <w:bookmarkStart w:id="45" w:name="PO_421_PM001391"/>
      <w:r>
        <w:rPr>
          <w:rFonts w:ascii="仿宋" w:eastAsia="仿宋" w:hAnsi="仿宋"/>
          <w:color w:val="000000" w:themeColor="text1"/>
          <w:sz w:val="30"/>
          <w:szCs w:val="30"/>
        </w:rPr>
        <w:t>0571-87053485</w:t>
      </w:r>
      <w:bookmarkEnd w:id="45"/>
    </w:p>
    <w:p w14:paraId="15D5D68A"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 xml:space="preserve">　　　　　　　 　　　 </w:t>
      </w:r>
    </w:p>
    <w:p w14:paraId="47942AB3" w14:textId="77777777" w:rsidR="009F4CC3" w:rsidRDefault="009F4CC3" w:rsidP="009F4CC3">
      <w:pPr>
        <w:spacing w:line="480" w:lineRule="exact"/>
        <w:ind w:firstLineChars="200" w:firstLine="600"/>
        <w:rPr>
          <w:rFonts w:ascii="仿宋" w:eastAsia="仿宋" w:hAnsi="仿宋"/>
          <w:sz w:val="30"/>
          <w:szCs w:val="30"/>
        </w:rPr>
      </w:pPr>
      <w:bookmarkStart w:id="46" w:name="_Toc28359020"/>
      <w:bookmarkStart w:id="47" w:name="_Toc35393807"/>
      <w:bookmarkStart w:id="48" w:name="_Toc35393638"/>
      <w:bookmarkStart w:id="49" w:name="_Toc28359097"/>
      <w:r>
        <w:rPr>
          <w:rFonts w:ascii="仿宋" w:eastAsia="仿宋" w:hAnsi="仿宋" w:hint="eastAsia"/>
          <w:sz w:val="30"/>
          <w:szCs w:val="30"/>
        </w:rPr>
        <w:t>2.采购代理机构信息</w:t>
      </w:r>
      <w:bookmarkEnd w:id="46"/>
      <w:bookmarkEnd w:id="47"/>
      <w:bookmarkEnd w:id="48"/>
      <w:bookmarkEnd w:id="49"/>
    </w:p>
    <w:p w14:paraId="1A36E235"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名</w:t>
      </w:r>
      <w:r>
        <w:rPr>
          <w:rFonts w:eastAsia="仿宋"/>
          <w:sz w:val="30"/>
          <w:szCs w:val="30"/>
        </w:rPr>
        <w:t>   </w:t>
      </w:r>
      <w:r>
        <w:rPr>
          <w:rFonts w:ascii="仿宋" w:eastAsia="仿宋" w:hAnsi="仿宋" w:hint="eastAsia"/>
          <w:sz w:val="30"/>
          <w:szCs w:val="30"/>
        </w:rPr>
        <w:t xml:space="preserve"> 称：浙江省政府采购中心</w:t>
      </w:r>
      <w:r>
        <w:rPr>
          <w:rFonts w:eastAsia="仿宋"/>
          <w:sz w:val="30"/>
          <w:szCs w:val="30"/>
        </w:rPr>
        <w:t> </w:t>
      </w:r>
    </w:p>
    <w:p w14:paraId="4690C22D" w14:textId="77777777" w:rsidR="009F4CC3" w:rsidRDefault="009F4CC3" w:rsidP="009F4CC3">
      <w:pPr>
        <w:spacing w:line="480" w:lineRule="exact"/>
        <w:rPr>
          <w:rFonts w:ascii="仿宋" w:eastAsia="仿宋" w:hAnsi="仿宋"/>
          <w:sz w:val="30"/>
          <w:szCs w:val="30"/>
        </w:rPr>
      </w:pPr>
      <w:r>
        <w:rPr>
          <w:rFonts w:eastAsia="仿宋"/>
          <w:sz w:val="30"/>
          <w:szCs w:val="30"/>
        </w:rPr>
        <w:t> </w:t>
      </w:r>
      <w:r>
        <w:rPr>
          <w:rFonts w:ascii="仿宋" w:eastAsia="仿宋" w:hAnsi="仿宋" w:hint="eastAsia"/>
          <w:sz w:val="30"/>
          <w:szCs w:val="30"/>
        </w:rPr>
        <w:t xml:space="preserve">  </w:t>
      </w:r>
      <w:r>
        <w:rPr>
          <w:rFonts w:eastAsia="仿宋"/>
          <w:sz w:val="30"/>
          <w:szCs w:val="30"/>
        </w:rPr>
        <w:t> </w:t>
      </w:r>
      <w:r>
        <w:rPr>
          <w:rFonts w:ascii="仿宋" w:eastAsia="仿宋" w:hAnsi="仿宋" w:hint="eastAsia"/>
          <w:sz w:val="30"/>
          <w:szCs w:val="30"/>
        </w:rPr>
        <w:t xml:space="preserve"> 地</w:t>
      </w:r>
      <w:r>
        <w:rPr>
          <w:rFonts w:eastAsia="仿宋"/>
          <w:sz w:val="30"/>
          <w:szCs w:val="30"/>
        </w:rPr>
        <w:t>   </w:t>
      </w:r>
      <w:r>
        <w:rPr>
          <w:rFonts w:ascii="仿宋" w:eastAsia="仿宋" w:hAnsi="仿宋" w:hint="eastAsia"/>
          <w:sz w:val="30"/>
          <w:szCs w:val="30"/>
        </w:rPr>
        <w:t xml:space="preserve"> 址：浙江省杭州市西湖区宝石一路3号</w:t>
      </w:r>
    </w:p>
    <w:p w14:paraId="3A7617A8" w14:textId="77777777" w:rsidR="009F4CC3" w:rsidRDefault="009F4CC3" w:rsidP="009F4CC3">
      <w:pPr>
        <w:spacing w:line="480" w:lineRule="exact"/>
        <w:ind w:firstLineChars="200" w:firstLine="600"/>
        <w:rPr>
          <w:rFonts w:ascii="仿宋" w:eastAsia="仿宋" w:hAnsi="仿宋" w:cs="仿宋"/>
          <w:sz w:val="28"/>
          <w:szCs w:val="28"/>
        </w:rPr>
      </w:pPr>
      <w:r>
        <w:rPr>
          <w:rFonts w:ascii="仿宋" w:eastAsia="仿宋" w:hAnsi="仿宋" w:hint="eastAsia"/>
          <w:sz w:val="30"/>
          <w:szCs w:val="30"/>
        </w:rPr>
        <w:t>项目联系人（询问）：A岗：</w:t>
      </w:r>
      <w:bookmarkStart w:id="50" w:name="PO_15528_PM032"/>
      <w:proofErr w:type="gramStart"/>
      <w:r>
        <w:rPr>
          <w:rFonts w:ascii="仿宋" w:eastAsia="仿宋" w:hAnsi="仿宋" w:hint="eastAsia"/>
          <w:sz w:val="30"/>
          <w:szCs w:val="30"/>
        </w:rPr>
        <w:t>戴宋琴</w:t>
      </w:r>
      <w:bookmarkEnd w:id="50"/>
      <w:proofErr w:type="gramEnd"/>
    </w:p>
    <w:p w14:paraId="5F7663AB" w14:textId="77777777" w:rsidR="009F4CC3" w:rsidRDefault="009F4CC3" w:rsidP="009F4CC3">
      <w:pPr>
        <w:spacing w:line="480" w:lineRule="exact"/>
        <w:ind w:firstLineChars="200" w:firstLine="560"/>
        <w:rPr>
          <w:rFonts w:ascii="仿宋" w:eastAsia="仿宋" w:hAnsi="仿宋"/>
          <w:sz w:val="30"/>
          <w:szCs w:val="30"/>
        </w:rPr>
      </w:pPr>
      <w:r>
        <w:rPr>
          <w:rFonts w:ascii="仿宋" w:eastAsia="仿宋" w:hAnsi="仿宋" w:cs="仿宋" w:hint="eastAsia"/>
          <w:sz w:val="28"/>
          <w:szCs w:val="28"/>
        </w:rPr>
        <w:t xml:space="preserve">                      B岗：冯妙吉</w:t>
      </w:r>
    </w:p>
    <w:p w14:paraId="5BDA7694" w14:textId="77777777" w:rsidR="009F4CC3" w:rsidRDefault="009F4CC3" w:rsidP="009F4CC3">
      <w:pPr>
        <w:spacing w:line="480" w:lineRule="exact"/>
        <w:ind w:firstLine="525"/>
        <w:rPr>
          <w:rFonts w:ascii="仿宋" w:eastAsia="仿宋" w:hAnsi="仿宋" w:cs="仿宋"/>
          <w:sz w:val="28"/>
          <w:szCs w:val="28"/>
        </w:rPr>
      </w:pPr>
      <w:r>
        <w:rPr>
          <w:rFonts w:ascii="仿宋" w:eastAsia="仿宋" w:hAnsi="仿宋" w:hint="eastAsia"/>
          <w:sz w:val="30"/>
          <w:szCs w:val="30"/>
        </w:rPr>
        <w:t>项目联系方式（询问）：</w:t>
      </w:r>
      <w:bookmarkStart w:id="51" w:name="PO_15528_PM033"/>
      <w:bookmarkStart w:id="52" w:name="PO_3000001756_PM033"/>
      <w:r>
        <w:rPr>
          <w:rFonts w:ascii="仿宋" w:eastAsia="仿宋" w:hAnsi="仿宋" w:hint="eastAsia"/>
          <w:sz w:val="30"/>
          <w:szCs w:val="30"/>
        </w:rPr>
        <w:t>A岗：</w:t>
      </w:r>
      <w:r>
        <w:rPr>
          <w:rFonts w:ascii="仿宋" w:eastAsia="仿宋" w:hAnsi="仿宋"/>
          <w:sz w:val="30"/>
          <w:szCs w:val="30"/>
        </w:rPr>
        <w:t>0571-88907768</w:t>
      </w:r>
      <w:bookmarkEnd w:id="51"/>
      <w:bookmarkEnd w:id="52"/>
    </w:p>
    <w:p w14:paraId="6703F556" w14:textId="77777777" w:rsidR="009F4CC3" w:rsidRDefault="009F4CC3" w:rsidP="009F4CC3">
      <w:pPr>
        <w:spacing w:line="480" w:lineRule="exact"/>
        <w:ind w:firstLine="525"/>
        <w:rPr>
          <w:rFonts w:ascii="仿宋" w:eastAsia="仿宋" w:hAnsi="仿宋"/>
          <w:sz w:val="30"/>
          <w:szCs w:val="30"/>
        </w:rPr>
      </w:pPr>
      <w:r>
        <w:rPr>
          <w:rFonts w:ascii="仿宋" w:eastAsia="仿宋" w:hAnsi="仿宋" w:cs="仿宋" w:hint="eastAsia"/>
          <w:sz w:val="28"/>
          <w:szCs w:val="28"/>
        </w:rPr>
        <w:t xml:space="preserve">                       B岗：</w:t>
      </w:r>
      <w:r>
        <w:rPr>
          <w:rFonts w:ascii="仿宋" w:eastAsia="仿宋" w:hAnsi="仿宋"/>
          <w:sz w:val="30"/>
          <w:szCs w:val="30"/>
        </w:rPr>
        <w:t>0571-88907710</w:t>
      </w:r>
    </w:p>
    <w:p w14:paraId="1DE7E1D3"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质疑联系人：邵女士</w:t>
      </w:r>
    </w:p>
    <w:p w14:paraId="63CF1F9C" w14:textId="77777777" w:rsidR="009F4CC3" w:rsidRDefault="009F4CC3" w:rsidP="009F4CC3">
      <w:pPr>
        <w:spacing w:line="480" w:lineRule="exact"/>
        <w:ind w:firstLineChars="200" w:firstLine="600"/>
        <w:rPr>
          <w:rFonts w:eastAsia="仿宋"/>
          <w:sz w:val="30"/>
          <w:szCs w:val="30"/>
        </w:rPr>
      </w:pPr>
      <w:r>
        <w:rPr>
          <w:rFonts w:ascii="仿宋" w:eastAsia="仿宋" w:hAnsi="仿宋" w:hint="eastAsia"/>
          <w:sz w:val="30"/>
          <w:szCs w:val="30"/>
        </w:rPr>
        <w:t>质疑联系方式：0571-8890</w:t>
      </w:r>
      <w:r>
        <w:rPr>
          <w:rFonts w:ascii="仿宋" w:eastAsia="仿宋" w:hAnsi="仿宋"/>
          <w:sz w:val="30"/>
          <w:szCs w:val="30"/>
        </w:rPr>
        <w:t>7750</w:t>
      </w:r>
    </w:p>
    <w:p w14:paraId="1BFC9A36" w14:textId="77777777" w:rsidR="009F4CC3" w:rsidRDefault="009F4CC3" w:rsidP="009F4CC3">
      <w:pPr>
        <w:spacing w:line="480" w:lineRule="exact"/>
        <w:ind w:firstLineChars="200" w:firstLine="600"/>
        <w:rPr>
          <w:rFonts w:ascii="仿宋" w:eastAsia="仿宋" w:hAnsi="仿宋"/>
          <w:sz w:val="30"/>
          <w:szCs w:val="30"/>
        </w:rPr>
      </w:pPr>
    </w:p>
    <w:p w14:paraId="44B4CABB" w14:textId="77777777" w:rsidR="009F4CC3" w:rsidRDefault="009F4CC3" w:rsidP="009F4CC3">
      <w:pPr>
        <w:spacing w:line="480" w:lineRule="exact"/>
        <w:ind w:firstLineChars="200" w:firstLine="600"/>
        <w:rPr>
          <w:rFonts w:ascii="仿宋" w:eastAsia="仿宋" w:hAnsi="仿宋"/>
          <w:sz w:val="30"/>
          <w:szCs w:val="30"/>
        </w:rPr>
      </w:pPr>
      <w:bookmarkStart w:id="53" w:name="_Toc35393639"/>
      <w:bookmarkStart w:id="54" w:name="_Toc28359098"/>
      <w:bookmarkStart w:id="55" w:name="_Toc28359021"/>
      <w:bookmarkStart w:id="56" w:name="_Toc35393808"/>
      <w:bookmarkEnd w:id="2"/>
      <w:bookmarkEnd w:id="3"/>
      <w:r>
        <w:rPr>
          <w:rFonts w:ascii="仿宋" w:eastAsia="仿宋" w:hAnsi="仿宋" w:hint="eastAsia"/>
          <w:sz w:val="30"/>
          <w:szCs w:val="30"/>
        </w:rPr>
        <w:t>3.</w:t>
      </w:r>
      <w:bookmarkEnd w:id="53"/>
      <w:bookmarkEnd w:id="54"/>
      <w:bookmarkEnd w:id="55"/>
      <w:bookmarkEnd w:id="56"/>
      <w:r>
        <w:rPr>
          <w:rFonts w:ascii="仿宋" w:eastAsia="仿宋" w:hAnsi="仿宋" w:hint="eastAsia"/>
          <w:sz w:val="30"/>
          <w:szCs w:val="30"/>
        </w:rPr>
        <w:t xml:space="preserve"> 同级政府采购监督管理部门</w:t>
      </w:r>
    </w:p>
    <w:p w14:paraId="66D23BDA"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名   称：浙江省财政厅政府采购监管处、浙江省政府采购行政裁决服务中心（杭州）</w:t>
      </w:r>
    </w:p>
    <w:p w14:paraId="2A4F04D2"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地   址：杭州市上城区四季青街道</w:t>
      </w:r>
      <w:proofErr w:type="gramStart"/>
      <w:r>
        <w:rPr>
          <w:rFonts w:ascii="仿宋" w:eastAsia="仿宋" w:hAnsi="仿宋" w:hint="eastAsia"/>
          <w:sz w:val="30"/>
          <w:szCs w:val="30"/>
        </w:rPr>
        <w:t>新业路市民</w:t>
      </w:r>
      <w:proofErr w:type="gramEnd"/>
      <w:r>
        <w:rPr>
          <w:rFonts w:ascii="仿宋" w:eastAsia="仿宋" w:hAnsi="仿宋" w:hint="eastAsia"/>
          <w:sz w:val="30"/>
          <w:szCs w:val="30"/>
        </w:rPr>
        <w:t>之家G03办公室</w:t>
      </w:r>
    </w:p>
    <w:p w14:paraId="3478B1F9"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联系人 ：朱女士、王女士</w:t>
      </w:r>
    </w:p>
    <w:p w14:paraId="15507474" w14:textId="77777777" w:rsidR="009F4CC3" w:rsidRDefault="009F4CC3" w:rsidP="009F4CC3">
      <w:pPr>
        <w:spacing w:line="480" w:lineRule="exact"/>
        <w:ind w:firstLineChars="200" w:firstLine="600"/>
        <w:rPr>
          <w:rFonts w:ascii="仿宋" w:eastAsia="仿宋" w:hAnsi="仿宋"/>
          <w:sz w:val="30"/>
          <w:szCs w:val="30"/>
        </w:rPr>
      </w:pPr>
      <w:r>
        <w:rPr>
          <w:rFonts w:ascii="仿宋" w:eastAsia="仿宋" w:hAnsi="仿宋" w:hint="eastAsia"/>
          <w:sz w:val="30"/>
          <w:szCs w:val="30"/>
        </w:rPr>
        <w:t>监督投诉电话：0571-85252453</w:t>
      </w:r>
    </w:p>
    <w:p w14:paraId="4A903532" w14:textId="77777777" w:rsidR="009F4CC3" w:rsidRDefault="009F4CC3" w:rsidP="009F4CC3">
      <w:pPr>
        <w:spacing w:line="480" w:lineRule="exact"/>
        <w:jc w:val="center"/>
        <w:rPr>
          <w:rFonts w:ascii="仿宋" w:hAnsi="仿宋"/>
        </w:rPr>
      </w:pPr>
      <w:r>
        <w:rPr>
          <w:rFonts w:ascii="仿宋" w:eastAsia="仿宋" w:hAnsi="仿宋" w:hint="eastAsia"/>
          <w:sz w:val="30"/>
          <w:szCs w:val="30"/>
        </w:rPr>
        <w:br w:type="page"/>
      </w:r>
      <w:bookmarkStart w:id="57" w:name="_Toc451762243"/>
      <w:bookmarkStart w:id="58" w:name="_Toc510137460"/>
      <w:r>
        <w:rPr>
          <w:rFonts w:hint="eastAsia"/>
          <w:b/>
          <w:sz w:val="36"/>
          <w:szCs w:val="36"/>
        </w:rPr>
        <w:t>第二章响应方须知</w:t>
      </w:r>
      <w:bookmarkEnd w:id="57"/>
      <w:bookmarkEnd w:id="58"/>
    </w:p>
    <w:p w14:paraId="19559BB4" w14:textId="77777777" w:rsidR="009F4CC3" w:rsidRDefault="009F4CC3" w:rsidP="009F4CC3">
      <w:pPr>
        <w:snapToGrid w:val="0"/>
        <w:rPr>
          <w:rFonts w:ascii="仿宋" w:eastAsia="仿宋" w:hAnsi="仿宋"/>
          <w:sz w:val="30"/>
          <w:szCs w:val="30"/>
        </w:rPr>
      </w:pPr>
      <w:r>
        <w:rPr>
          <w:rFonts w:ascii="仿宋" w:eastAsia="仿宋" w:hAnsi="仿宋" w:hint="eastAsia"/>
          <w:sz w:val="30"/>
          <w:szCs w:val="30"/>
        </w:rPr>
        <w:t>前附表</w:t>
      </w: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6"/>
        <w:gridCol w:w="8024"/>
      </w:tblGrid>
      <w:tr w:rsidR="009F4CC3" w14:paraId="6703E8CC" w14:textId="77777777" w:rsidTr="00C75AB9">
        <w:trPr>
          <w:trHeight w:val="357"/>
        </w:trPr>
        <w:tc>
          <w:tcPr>
            <w:tcW w:w="696" w:type="dxa"/>
            <w:tcBorders>
              <w:top w:val="single" w:sz="4" w:space="0" w:color="auto"/>
              <w:left w:val="single" w:sz="4" w:space="0" w:color="auto"/>
              <w:bottom w:val="single" w:sz="4" w:space="0" w:color="auto"/>
              <w:right w:val="single" w:sz="4" w:space="0" w:color="auto"/>
            </w:tcBorders>
            <w:vAlign w:val="center"/>
          </w:tcPr>
          <w:p w14:paraId="04430862"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序</w:t>
            </w:r>
          </w:p>
          <w:p w14:paraId="1AA54FBA"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号</w:t>
            </w:r>
          </w:p>
        </w:tc>
        <w:tc>
          <w:tcPr>
            <w:tcW w:w="8024" w:type="dxa"/>
            <w:tcBorders>
              <w:top w:val="single" w:sz="4" w:space="0" w:color="auto"/>
              <w:left w:val="single" w:sz="4" w:space="0" w:color="auto"/>
              <w:bottom w:val="single" w:sz="4" w:space="0" w:color="auto"/>
              <w:right w:val="single" w:sz="4" w:space="0" w:color="auto"/>
            </w:tcBorders>
            <w:vAlign w:val="center"/>
          </w:tcPr>
          <w:p w14:paraId="52F047EB" w14:textId="77777777" w:rsidR="009F4CC3" w:rsidRDefault="009F4CC3" w:rsidP="00C75AB9">
            <w:pPr>
              <w:snapToGrid w:val="0"/>
              <w:ind w:firstLineChars="700" w:firstLine="2100"/>
              <w:rPr>
                <w:rFonts w:ascii="仿宋" w:eastAsia="仿宋" w:hAnsi="仿宋"/>
                <w:sz w:val="30"/>
                <w:szCs w:val="30"/>
              </w:rPr>
            </w:pPr>
            <w:r>
              <w:rPr>
                <w:rFonts w:ascii="仿宋" w:eastAsia="仿宋" w:hAnsi="仿宋" w:hint="eastAsia"/>
                <w:sz w:val="30"/>
                <w:szCs w:val="30"/>
              </w:rPr>
              <w:t>内容及要求</w:t>
            </w:r>
          </w:p>
        </w:tc>
      </w:tr>
      <w:tr w:rsidR="009F4CC3" w14:paraId="0FE15AB9" w14:textId="77777777" w:rsidTr="00C75AB9">
        <w:trPr>
          <w:trHeight w:val="428"/>
        </w:trPr>
        <w:tc>
          <w:tcPr>
            <w:tcW w:w="696" w:type="dxa"/>
            <w:tcBorders>
              <w:top w:val="single" w:sz="4" w:space="0" w:color="auto"/>
              <w:left w:val="single" w:sz="4" w:space="0" w:color="auto"/>
              <w:bottom w:val="single" w:sz="4" w:space="0" w:color="auto"/>
              <w:right w:val="single" w:sz="4" w:space="0" w:color="auto"/>
            </w:tcBorders>
            <w:vAlign w:val="center"/>
          </w:tcPr>
          <w:p w14:paraId="1C06BF91"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w:t>
            </w:r>
          </w:p>
        </w:tc>
        <w:tc>
          <w:tcPr>
            <w:tcW w:w="8024" w:type="dxa"/>
            <w:tcBorders>
              <w:top w:val="single" w:sz="4" w:space="0" w:color="auto"/>
              <w:left w:val="single" w:sz="4" w:space="0" w:color="auto"/>
              <w:bottom w:val="single" w:sz="4" w:space="0" w:color="auto"/>
              <w:right w:val="single" w:sz="4" w:space="0" w:color="auto"/>
            </w:tcBorders>
            <w:vAlign w:val="center"/>
          </w:tcPr>
          <w:p w14:paraId="49EFCEE7"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项目名称及数量：</w:t>
            </w:r>
            <w:r>
              <w:rPr>
                <w:rFonts w:ascii="仿宋" w:eastAsia="仿宋" w:hAnsi="仿宋" w:hint="eastAsia"/>
                <w:bCs/>
                <w:sz w:val="24"/>
                <w:szCs w:val="24"/>
              </w:rPr>
              <w:t>详见《竞争性磋商采购公告》</w:t>
            </w:r>
          </w:p>
        </w:tc>
      </w:tr>
      <w:tr w:rsidR="009F4CC3" w14:paraId="13CB8379" w14:textId="77777777" w:rsidTr="00C75AB9">
        <w:trPr>
          <w:trHeight w:val="428"/>
        </w:trPr>
        <w:tc>
          <w:tcPr>
            <w:tcW w:w="696" w:type="dxa"/>
            <w:tcBorders>
              <w:top w:val="single" w:sz="4" w:space="0" w:color="auto"/>
              <w:left w:val="single" w:sz="4" w:space="0" w:color="auto"/>
              <w:bottom w:val="single" w:sz="4" w:space="0" w:color="auto"/>
              <w:right w:val="single" w:sz="4" w:space="0" w:color="auto"/>
            </w:tcBorders>
            <w:vAlign w:val="center"/>
          </w:tcPr>
          <w:p w14:paraId="536226C6"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2</w:t>
            </w:r>
          </w:p>
        </w:tc>
        <w:tc>
          <w:tcPr>
            <w:tcW w:w="8024" w:type="dxa"/>
            <w:tcBorders>
              <w:top w:val="single" w:sz="4" w:space="0" w:color="auto"/>
              <w:left w:val="single" w:sz="4" w:space="0" w:color="auto"/>
              <w:bottom w:val="single" w:sz="4" w:space="0" w:color="auto"/>
              <w:right w:val="single" w:sz="4" w:space="0" w:color="auto"/>
            </w:tcBorders>
            <w:vAlign w:val="center"/>
          </w:tcPr>
          <w:p w14:paraId="77766347"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rsidR="009F4CC3" w14:paraId="5E4EA3B8" w14:textId="77777777" w:rsidTr="00C75AB9">
        <w:trPr>
          <w:trHeight w:val="428"/>
        </w:trPr>
        <w:tc>
          <w:tcPr>
            <w:tcW w:w="696" w:type="dxa"/>
            <w:tcBorders>
              <w:top w:val="single" w:sz="4" w:space="0" w:color="auto"/>
              <w:left w:val="single" w:sz="4" w:space="0" w:color="auto"/>
              <w:bottom w:val="single" w:sz="4" w:space="0" w:color="auto"/>
              <w:right w:val="single" w:sz="4" w:space="0" w:color="auto"/>
            </w:tcBorders>
            <w:vAlign w:val="center"/>
          </w:tcPr>
          <w:p w14:paraId="017F62FF"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3</w:t>
            </w:r>
          </w:p>
        </w:tc>
        <w:tc>
          <w:tcPr>
            <w:tcW w:w="8024" w:type="dxa"/>
            <w:tcBorders>
              <w:top w:val="single" w:sz="4" w:space="0" w:color="auto"/>
              <w:left w:val="single" w:sz="4" w:space="0" w:color="auto"/>
              <w:bottom w:val="single" w:sz="4" w:space="0" w:color="auto"/>
              <w:right w:val="single" w:sz="4" w:space="0" w:color="auto"/>
            </w:tcBorders>
            <w:vAlign w:val="center"/>
          </w:tcPr>
          <w:p w14:paraId="0F05804B" w14:textId="77777777" w:rsidR="009F4CC3" w:rsidRDefault="009F4CC3" w:rsidP="00C75AB9">
            <w:pPr>
              <w:snapToGrid w:val="0"/>
              <w:jc w:val="left"/>
              <w:rPr>
                <w:rFonts w:ascii="仿宋" w:eastAsia="仿宋" w:hAnsi="仿宋"/>
                <w:sz w:val="24"/>
                <w:szCs w:val="24"/>
              </w:rPr>
            </w:pPr>
            <w:r>
              <w:rPr>
                <w:rFonts w:ascii="仿宋" w:eastAsia="仿宋" w:hAnsi="仿宋" w:hint="eastAsia"/>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611784CD" w14:textId="77777777" w:rsidR="009F4CC3" w:rsidRDefault="009F4CC3" w:rsidP="00C75AB9">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产品属于政府强制采购节能品目的（详见《关于印发节能产品政府采购品目清单的通知》财库〔2019〕19号），磋商响应方须按上款要求提供节能产品认证证书或规定网站证书查询截图。</w:t>
            </w:r>
            <w:r>
              <w:rPr>
                <w:rFonts w:ascii="仿宋" w:eastAsia="仿宋" w:hAnsi="仿宋" w:hint="eastAsia"/>
                <w:b/>
                <w:sz w:val="24"/>
                <w:szCs w:val="24"/>
              </w:rPr>
              <w:t>产品属于政府强制采购节能产品品目的，磋商响应方未提供节能产品的，其磋商响应将作无效处理；本文件“第四章项目需求”另有规定的除外。</w:t>
            </w:r>
          </w:p>
        </w:tc>
      </w:tr>
      <w:tr w:rsidR="009F4CC3" w14:paraId="11F21DCE" w14:textId="77777777" w:rsidTr="00C75AB9">
        <w:trPr>
          <w:trHeight w:val="428"/>
        </w:trPr>
        <w:tc>
          <w:tcPr>
            <w:tcW w:w="696" w:type="dxa"/>
            <w:tcBorders>
              <w:top w:val="single" w:sz="4" w:space="0" w:color="auto"/>
              <w:left w:val="single" w:sz="4" w:space="0" w:color="auto"/>
              <w:bottom w:val="single" w:sz="4" w:space="0" w:color="auto"/>
              <w:right w:val="single" w:sz="4" w:space="0" w:color="auto"/>
            </w:tcBorders>
            <w:vAlign w:val="center"/>
          </w:tcPr>
          <w:p w14:paraId="09EBB9F1"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4</w:t>
            </w:r>
          </w:p>
        </w:tc>
        <w:tc>
          <w:tcPr>
            <w:tcW w:w="8024" w:type="dxa"/>
            <w:tcBorders>
              <w:top w:val="single" w:sz="4" w:space="0" w:color="auto"/>
              <w:left w:val="single" w:sz="4" w:space="0" w:color="auto"/>
              <w:bottom w:val="single" w:sz="4" w:space="0" w:color="auto"/>
              <w:right w:val="single" w:sz="4" w:space="0" w:color="auto"/>
            </w:tcBorders>
            <w:vAlign w:val="center"/>
          </w:tcPr>
          <w:p w14:paraId="3348FBD6" w14:textId="77777777" w:rsidR="009F4CC3" w:rsidRDefault="009F4CC3" w:rsidP="00C75AB9">
            <w:pPr>
              <w:snapToGrid w:val="0"/>
              <w:jc w:val="left"/>
              <w:rPr>
                <w:rFonts w:ascii="仿宋" w:eastAsia="仿宋" w:hAnsi="仿宋"/>
                <w:sz w:val="24"/>
                <w:szCs w:val="24"/>
              </w:rPr>
            </w:pPr>
            <w:r>
              <w:rPr>
                <w:rFonts w:ascii="仿宋" w:eastAsia="仿宋" w:hAnsi="仿宋" w:hint="eastAsia"/>
                <w:bCs/>
                <w:color w:val="000000" w:themeColor="text1"/>
                <w:sz w:val="24"/>
                <w:szCs w:val="24"/>
              </w:rPr>
              <w:t>根据《政府采购促进中小企业发展管理办法》财库〔2020〕46号文件的规定，</w:t>
            </w:r>
            <w:r>
              <w:rPr>
                <w:rFonts w:ascii="仿宋" w:eastAsia="仿宋" w:hAnsi="仿宋" w:hint="eastAsia"/>
                <w:b/>
                <w:color w:val="000000" w:themeColor="text1"/>
                <w:sz w:val="24"/>
                <w:szCs w:val="24"/>
              </w:rPr>
              <w:t>本项目</w:t>
            </w:r>
            <w:r>
              <w:rPr>
                <w:rFonts w:ascii="仿宋" w:eastAsia="仿宋" w:hAnsi="仿宋" w:hint="eastAsia"/>
                <w:b/>
                <w:color w:val="000000" w:themeColor="text1"/>
                <w:sz w:val="24"/>
                <w:szCs w:val="24"/>
                <w:u w:val="single"/>
              </w:rPr>
              <w:t xml:space="preserve"> 是 </w:t>
            </w:r>
            <w:r>
              <w:rPr>
                <w:rFonts w:ascii="仿宋" w:eastAsia="仿宋" w:hAnsi="仿宋" w:hint="eastAsia"/>
                <w:b/>
                <w:color w:val="000000" w:themeColor="text1"/>
                <w:sz w:val="24"/>
                <w:szCs w:val="24"/>
              </w:rPr>
              <w:t>属于预留份额专门面向中小企业采购的项目。</w:t>
            </w:r>
          </w:p>
        </w:tc>
      </w:tr>
      <w:tr w:rsidR="009F4CC3" w14:paraId="6458545E" w14:textId="77777777" w:rsidTr="00C75AB9">
        <w:trPr>
          <w:trHeight w:val="428"/>
        </w:trPr>
        <w:tc>
          <w:tcPr>
            <w:tcW w:w="696" w:type="dxa"/>
            <w:tcBorders>
              <w:top w:val="single" w:sz="4" w:space="0" w:color="auto"/>
              <w:left w:val="single" w:sz="4" w:space="0" w:color="auto"/>
              <w:bottom w:val="single" w:sz="4" w:space="0" w:color="auto"/>
              <w:right w:val="single" w:sz="4" w:space="0" w:color="auto"/>
            </w:tcBorders>
            <w:vAlign w:val="center"/>
          </w:tcPr>
          <w:p w14:paraId="106E323E"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5</w:t>
            </w:r>
          </w:p>
        </w:tc>
        <w:tc>
          <w:tcPr>
            <w:tcW w:w="8024" w:type="dxa"/>
            <w:tcBorders>
              <w:top w:val="single" w:sz="4" w:space="0" w:color="auto"/>
              <w:left w:val="single" w:sz="4" w:space="0" w:color="auto"/>
              <w:bottom w:val="single" w:sz="4" w:space="0" w:color="auto"/>
              <w:right w:val="single" w:sz="4" w:space="0" w:color="auto"/>
            </w:tcBorders>
            <w:vAlign w:val="center"/>
          </w:tcPr>
          <w:p w14:paraId="6E8A3628" w14:textId="77777777" w:rsidR="009F4CC3" w:rsidRDefault="009F4CC3" w:rsidP="009F4CC3">
            <w:pPr>
              <w:pStyle w:val="afffffff6"/>
              <w:numPr>
                <w:ilvl w:val="0"/>
                <w:numId w:val="41"/>
              </w:numPr>
              <w:snapToGrid w:val="0"/>
              <w:spacing w:line="460" w:lineRule="exact"/>
              <w:ind w:firstLineChars="0"/>
              <w:rPr>
                <w:rFonts w:ascii="仿宋" w:eastAsia="仿宋" w:hAnsi="仿宋"/>
                <w:b/>
                <w:sz w:val="24"/>
                <w:szCs w:val="24"/>
                <w:u w:val="single"/>
              </w:rPr>
            </w:pPr>
            <w:r>
              <w:rPr>
                <w:rFonts w:ascii="仿宋" w:eastAsia="仿宋" w:hAnsi="仿宋" w:hint="eastAsia"/>
                <w:b/>
                <w:sz w:val="24"/>
                <w:szCs w:val="24"/>
              </w:rPr>
              <w:t>项目属性</w:t>
            </w:r>
            <w:r>
              <w:rPr>
                <w:rFonts w:ascii="仿宋" w:eastAsia="仿宋" w:hAnsi="仿宋" w:hint="eastAsia"/>
                <w:b/>
                <w:sz w:val="24"/>
                <w:szCs w:val="24"/>
                <w:u w:val="single"/>
              </w:rPr>
              <w:t xml:space="preserve">：服务类 </w:t>
            </w:r>
          </w:p>
          <w:p w14:paraId="474CA13B" w14:textId="77777777" w:rsidR="009F4CC3" w:rsidRDefault="009F4CC3" w:rsidP="009F4CC3">
            <w:pPr>
              <w:pStyle w:val="afffffff6"/>
              <w:numPr>
                <w:ilvl w:val="0"/>
                <w:numId w:val="41"/>
              </w:numPr>
              <w:snapToGrid w:val="0"/>
              <w:spacing w:line="460" w:lineRule="exact"/>
              <w:ind w:firstLineChars="0"/>
              <w:rPr>
                <w:rFonts w:ascii="仿宋" w:eastAsia="仿宋" w:hAnsi="仿宋"/>
                <w:b/>
                <w:color w:val="000000" w:themeColor="text1"/>
                <w:sz w:val="24"/>
                <w:szCs w:val="24"/>
              </w:rPr>
            </w:pPr>
            <w:r>
              <w:rPr>
                <w:rFonts w:ascii="仿宋" w:eastAsia="仿宋" w:hAnsi="仿宋" w:hint="eastAsia"/>
                <w:b/>
                <w:color w:val="000000" w:themeColor="text1"/>
                <w:sz w:val="24"/>
                <w:szCs w:val="24"/>
              </w:rPr>
              <w:t>中小企业划分标准所属行业（具体根据《中小企业划型标准规定》执行）</w:t>
            </w:r>
          </w:p>
          <w:p w14:paraId="61D22248" w14:textId="77777777" w:rsidR="009F4CC3" w:rsidRDefault="009F4CC3" w:rsidP="00C75AB9">
            <w:pPr>
              <w:snapToGrid w:val="0"/>
              <w:spacing w:line="460" w:lineRule="exact"/>
              <w:ind w:left="600"/>
              <w:rPr>
                <w:rFonts w:ascii="仿宋" w:eastAsia="仿宋" w:hAnsi="仿宋"/>
                <w:b/>
                <w:color w:val="000000" w:themeColor="text1"/>
                <w:sz w:val="24"/>
                <w:szCs w:val="24"/>
              </w:rPr>
            </w:pPr>
            <w:r>
              <w:rPr>
                <w:rFonts w:ascii="仿宋" w:eastAsia="仿宋" w:hAnsi="仿宋" w:hint="eastAsia"/>
                <w:b/>
                <w:color w:val="000000" w:themeColor="text1"/>
                <w:sz w:val="24"/>
                <w:szCs w:val="24"/>
              </w:rPr>
              <w:t>采购标的：</w:t>
            </w:r>
            <w:r>
              <w:rPr>
                <w:rFonts w:ascii="仿宋" w:eastAsia="仿宋" w:hAnsi="仿宋" w:hint="eastAsia"/>
                <w:b/>
                <w:color w:val="000000" w:themeColor="text1"/>
                <w:sz w:val="24"/>
                <w:szCs w:val="24"/>
                <w:u w:val="single"/>
              </w:rPr>
              <w:t>省行政中心2023-2026年度配电系统运行托管及水电维修服务项目</w:t>
            </w:r>
            <w:r>
              <w:rPr>
                <w:rFonts w:ascii="仿宋" w:eastAsia="仿宋" w:hAnsi="仿宋" w:hint="eastAsia"/>
                <w:b/>
                <w:color w:val="000000" w:themeColor="text1"/>
                <w:sz w:val="24"/>
                <w:szCs w:val="24"/>
              </w:rPr>
              <w:t>，</w:t>
            </w:r>
          </w:p>
          <w:p w14:paraId="557A19CB" w14:textId="77777777" w:rsidR="009F4CC3" w:rsidRDefault="009F4CC3" w:rsidP="00C75AB9">
            <w:pPr>
              <w:snapToGrid w:val="0"/>
              <w:spacing w:line="460" w:lineRule="exact"/>
              <w:ind w:left="600"/>
              <w:rPr>
                <w:rFonts w:ascii="仿宋" w:eastAsia="仿宋" w:hAnsi="仿宋"/>
                <w:b/>
                <w:color w:val="000000" w:themeColor="text1"/>
                <w:sz w:val="24"/>
                <w:szCs w:val="24"/>
              </w:rPr>
            </w:pPr>
            <w:r>
              <w:rPr>
                <w:rFonts w:ascii="仿宋" w:eastAsia="仿宋" w:hAnsi="仿宋" w:hint="eastAsia"/>
                <w:b/>
                <w:sz w:val="24"/>
                <w:szCs w:val="24"/>
              </w:rPr>
              <w:t>所属行业：</w:t>
            </w:r>
            <w:r>
              <w:rPr>
                <w:rFonts w:ascii="仿宋" w:eastAsia="仿宋" w:hAnsi="仿宋" w:hint="eastAsia"/>
                <w:b/>
                <w:sz w:val="24"/>
                <w:szCs w:val="24"/>
                <w:u w:val="single"/>
              </w:rPr>
              <w:t xml:space="preserve"> 物业管理 </w:t>
            </w:r>
          </w:p>
          <w:p w14:paraId="483C6154" w14:textId="77777777" w:rsidR="009F4CC3" w:rsidRDefault="009F4CC3" w:rsidP="00C75AB9">
            <w:pPr>
              <w:snapToGrid w:val="0"/>
              <w:spacing w:line="460" w:lineRule="exact"/>
              <w:ind w:firstLineChars="250" w:firstLine="602"/>
              <w:rPr>
                <w:rFonts w:ascii="仿宋" w:eastAsia="仿宋" w:hAnsi="仿宋"/>
                <w:b/>
                <w:strike/>
                <w:color w:val="000000" w:themeColor="text1"/>
                <w:sz w:val="24"/>
                <w:szCs w:val="24"/>
              </w:rPr>
            </w:pPr>
            <w:r>
              <w:rPr>
                <w:rFonts w:ascii="仿宋" w:eastAsia="仿宋" w:hAnsi="仿宋" w:hint="eastAsia"/>
                <w:b/>
                <w:color w:val="000000" w:themeColor="text1"/>
                <w:sz w:val="24"/>
                <w:szCs w:val="24"/>
              </w:rPr>
              <w:t>3.</w:t>
            </w:r>
            <w:r>
              <w:rPr>
                <w:rFonts w:ascii="仿宋" w:eastAsia="仿宋" w:hAnsi="仿宋"/>
                <w:b/>
                <w:color w:val="000000" w:themeColor="text1"/>
                <w:sz w:val="24"/>
                <w:szCs w:val="24"/>
              </w:rPr>
              <w:t xml:space="preserve"> </w:t>
            </w:r>
            <w:r>
              <w:rPr>
                <w:rFonts w:ascii="仿宋" w:eastAsia="仿宋" w:hAnsi="仿宋" w:hint="eastAsia"/>
                <w:b/>
                <w:sz w:val="24"/>
                <w:szCs w:val="24"/>
              </w:rPr>
              <w:t>本项目是专门面向中小企业采购的项目，不再执行价格评审优惠的扶持政策。</w:t>
            </w:r>
          </w:p>
          <w:p w14:paraId="4F6EB286" w14:textId="77777777" w:rsidR="009F4CC3" w:rsidRDefault="009F4CC3" w:rsidP="00C75AB9">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64C3A4CE" w14:textId="77777777" w:rsidR="009F4CC3" w:rsidRDefault="009F4CC3" w:rsidP="00C75AB9">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409662C7" w14:textId="77777777" w:rsidR="009F4CC3" w:rsidRDefault="009F4CC3" w:rsidP="00C75AB9">
            <w:pPr>
              <w:snapToGrid w:val="0"/>
              <w:rPr>
                <w:rFonts w:ascii="仿宋" w:eastAsia="仿宋" w:hAnsi="仿宋"/>
                <w:sz w:val="30"/>
                <w:szCs w:val="30"/>
              </w:rPr>
            </w:pPr>
            <w:r>
              <w:rPr>
                <w:rFonts w:ascii="仿宋" w:eastAsia="仿宋" w:hAnsi="仿宋" w:hint="eastAsia"/>
                <w:b/>
                <w:sz w:val="24"/>
                <w:szCs w:val="24"/>
              </w:rPr>
              <w:t>(注：未提供以上材料的，均不给予价格扣除）。</w:t>
            </w:r>
          </w:p>
        </w:tc>
      </w:tr>
      <w:tr w:rsidR="009F4CC3" w14:paraId="1B5AB0CB" w14:textId="77777777" w:rsidTr="00C75AB9">
        <w:trPr>
          <w:trHeight w:val="428"/>
        </w:trPr>
        <w:tc>
          <w:tcPr>
            <w:tcW w:w="696" w:type="dxa"/>
            <w:tcBorders>
              <w:top w:val="single" w:sz="4" w:space="0" w:color="auto"/>
              <w:left w:val="single" w:sz="4" w:space="0" w:color="auto"/>
              <w:bottom w:val="single" w:sz="4" w:space="0" w:color="auto"/>
              <w:right w:val="single" w:sz="4" w:space="0" w:color="auto"/>
            </w:tcBorders>
            <w:vAlign w:val="center"/>
          </w:tcPr>
          <w:p w14:paraId="2BA97F74"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6</w:t>
            </w:r>
          </w:p>
        </w:tc>
        <w:tc>
          <w:tcPr>
            <w:tcW w:w="8024" w:type="dxa"/>
            <w:tcBorders>
              <w:top w:val="single" w:sz="4" w:space="0" w:color="auto"/>
              <w:left w:val="single" w:sz="4" w:space="0" w:color="auto"/>
              <w:bottom w:val="single" w:sz="4" w:space="0" w:color="auto"/>
              <w:right w:val="single" w:sz="4" w:space="0" w:color="auto"/>
            </w:tcBorders>
            <w:vAlign w:val="center"/>
          </w:tcPr>
          <w:p w14:paraId="208B4ECC" w14:textId="77777777" w:rsidR="009F4CC3" w:rsidRDefault="009F4CC3" w:rsidP="00C75AB9">
            <w:pPr>
              <w:snapToGrid w:val="0"/>
              <w:rPr>
                <w:rFonts w:ascii="仿宋" w:eastAsia="仿宋" w:hAnsi="仿宋"/>
                <w:sz w:val="24"/>
                <w:szCs w:val="24"/>
              </w:rPr>
            </w:pPr>
            <w:bookmarkStart w:id="59" w:name="PO_3000001756_PM042"/>
            <w:r>
              <w:rPr>
                <w:rFonts w:ascii="仿宋" w:eastAsia="仿宋" w:hAnsi="仿宋" w:hint="eastAsia"/>
                <w:color w:val="000000" w:themeColor="text1"/>
                <w:sz w:val="24"/>
                <w:szCs w:val="24"/>
              </w:rPr>
              <w:t>不允许进口产品</w:t>
            </w:r>
            <w:bookmarkEnd w:id="59"/>
          </w:p>
        </w:tc>
      </w:tr>
      <w:tr w:rsidR="009F4CC3" w14:paraId="0B74CF17" w14:textId="77777777" w:rsidTr="00C75AB9">
        <w:trPr>
          <w:trHeight w:val="526"/>
        </w:trPr>
        <w:tc>
          <w:tcPr>
            <w:tcW w:w="696" w:type="dxa"/>
            <w:tcBorders>
              <w:top w:val="single" w:sz="4" w:space="0" w:color="auto"/>
              <w:left w:val="single" w:sz="4" w:space="0" w:color="auto"/>
              <w:bottom w:val="single" w:sz="4" w:space="0" w:color="auto"/>
              <w:right w:val="single" w:sz="4" w:space="0" w:color="auto"/>
            </w:tcBorders>
            <w:vAlign w:val="center"/>
          </w:tcPr>
          <w:p w14:paraId="013D1692"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7</w:t>
            </w:r>
          </w:p>
        </w:tc>
        <w:tc>
          <w:tcPr>
            <w:tcW w:w="8024" w:type="dxa"/>
            <w:tcBorders>
              <w:top w:val="single" w:sz="4" w:space="0" w:color="auto"/>
              <w:left w:val="single" w:sz="4" w:space="0" w:color="auto"/>
              <w:bottom w:val="single" w:sz="4" w:space="0" w:color="auto"/>
              <w:right w:val="single" w:sz="4" w:space="0" w:color="auto"/>
            </w:tcBorders>
            <w:vAlign w:val="center"/>
          </w:tcPr>
          <w:p w14:paraId="1F9782B5" w14:textId="77777777" w:rsidR="009F4CC3" w:rsidRDefault="009F4CC3" w:rsidP="00C75AB9">
            <w:pPr>
              <w:snapToGrid w:val="0"/>
              <w:ind w:firstLineChars="200" w:firstLine="480"/>
              <w:rPr>
                <w:rFonts w:ascii="仿宋" w:eastAsia="仿宋" w:hAnsi="仿宋"/>
                <w:sz w:val="24"/>
                <w:szCs w:val="24"/>
              </w:rPr>
            </w:pPr>
            <w:r>
              <w:rPr>
                <w:rFonts w:ascii="仿宋" w:eastAsia="仿宋" w:hAnsi="仿宋" w:hint="eastAsia"/>
                <w:sz w:val="24"/>
                <w:szCs w:val="24"/>
              </w:rPr>
              <w:t>质疑：1</w:t>
            </w:r>
            <w:r>
              <w:rPr>
                <w:rFonts w:ascii="仿宋" w:eastAsia="仿宋" w:hAnsi="仿宋"/>
                <w:sz w:val="24"/>
                <w:szCs w:val="24"/>
              </w:rPr>
              <w:t>.</w:t>
            </w:r>
            <w:r>
              <w:rPr>
                <w:rFonts w:ascii="仿宋" w:eastAsia="仿宋" w:hAnsi="仿宋" w:hint="eastAsia"/>
                <w:sz w:val="24"/>
                <w:szCs w:val="24"/>
              </w:rPr>
              <w:t>响应方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磋商方提出质疑，格式及内容要求详见总则（六）质疑。</w:t>
            </w:r>
          </w:p>
          <w:p w14:paraId="127E1EEB" w14:textId="77777777" w:rsidR="009F4CC3" w:rsidRDefault="009F4CC3" w:rsidP="00C75AB9">
            <w:pPr>
              <w:ind w:firstLineChars="200" w:firstLine="480"/>
              <w:rPr>
                <w:rFonts w:ascii="仿宋" w:eastAsia="仿宋" w:hAnsi="仿宋"/>
                <w:sz w:val="24"/>
                <w:szCs w:val="24"/>
              </w:rPr>
            </w:pPr>
            <w:r>
              <w:rPr>
                <w:rFonts w:ascii="仿宋" w:eastAsia="仿宋" w:hAnsi="仿宋" w:hint="eastAsia"/>
                <w:sz w:val="24"/>
                <w:szCs w:val="24"/>
              </w:rPr>
              <w:t>2</w:t>
            </w:r>
            <w:r>
              <w:rPr>
                <w:rFonts w:ascii="宋体" w:hAnsi="宋体" w:cstheme="minorBidi"/>
                <w:sz w:val="28"/>
                <w:szCs w:val="28"/>
              </w:rPr>
              <w:t>.</w:t>
            </w:r>
            <w:r>
              <w:rPr>
                <w:rFonts w:ascii="仿宋" w:eastAsia="仿宋" w:hAnsi="仿宋" w:hint="eastAsia"/>
                <w:sz w:val="24"/>
                <w:szCs w:val="24"/>
              </w:rPr>
              <w:t>根据《浙江省财政厅关于进一步促进政府采购公平竞争打造最优营商环境的通知》（</w:t>
            </w:r>
            <w:proofErr w:type="gramStart"/>
            <w:r>
              <w:rPr>
                <w:rFonts w:ascii="仿宋" w:eastAsia="仿宋" w:hAnsi="仿宋" w:hint="eastAsia"/>
                <w:sz w:val="24"/>
                <w:szCs w:val="24"/>
              </w:rPr>
              <w:t>浙财采监</w:t>
            </w:r>
            <w:proofErr w:type="gramEnd"/>
            <w:r>
              <w:rPr>
                <w:rFonts w:ascii="仿宋" w:eastAsia="仿宋" w:hAnsi="仿宋" w:hint="eastAsia"/>
                <w:sz w:val="24"/>
                <w:szCs w:val="24"/>
              </w:rPr>
              <w:t>（2021）22号）文件关于“健全行政裁决机制”要求，鼓励供应商在线提起询问，路径为：政</w:t>
            </w:r>
            <w:proofErr w:type="gramStart"/>
            <w:r>
              <w:rPr>
                <w:rFonts w:ascii="仿宋" w:eastAsia="仿宋" w:hAnsi="仿宋" w:hint="eastAsia"/>
                <w:sz w:val="24"/>
                <w:szCs w:val="24"/>
              </w:rPr>
              <w:t>采云</w:t>
            </w:r>
            <w:proofErr w:type="gramEnd"/>
            <w:r>
              <w:rPr>
                <w:rFonts w:ascii="仿宋" w:eastAsia="仿宋" w:hAnsi="仿宋" w:hint="eastAsia"/>
                <w:sz w:val="24"/>
                <w:szCs w:val="24"/>
              </w:rPr>
              <w:t>-项目采购-询问质疑投诉-询问列表；鼓励供应商在线提起质疑，路径为：政</w:t>
            </w:r>
            <w:proofErr w:type="gramStart"/>
            <w:r>
              <w:rPr>
                <w:rFonts w:ascii="仿宋" w:eastAsia="仿宋" w:hAnsi="仿宋" w:hint="eastAsia"/>
                <w:sz w:val="24"/>
                <w:szCs w:val="24"/>
              </w:rPr>
              <w:t>采云</w:t>
            </w:r>
            <w:proofErr w:type="gramEnd"/>
            <w:r>
              <w:rPr>
                <w:rFonts w:ascii="仿宋" w:eastAsia="仿宋" w:hAnsi="仿宋" w:hint="eastAsia"/>
                <w:sz w:val="24"/>
                <w:szCs w:val="24"/>
              </w:rPr>
              <w:t>-项目采购-询问质疑投诉-质疑列表。质疑供应商对在线质疑答复不满意的，可在线提起投诉，路径为：浙江政府服务网-政府采购投诉处理-在线办理。</w:t>
            </w:r>
          </w:p>
        </w:tc>
      </w:tr>
      <w:tr w:rsidR="009F4CC3" w14:paraId="57B39211" w14:textId="77777777" w:rsidTr="00C75AB9">
        <w:trPr>
          <w:trHeight w:val="541"/>
        </w:trPr>
        <w:tc>
          <w:tcPr>
            <w:tcW w:w="696" w:type="dxa"/>
            <w:tcBorders>
              <w:top w:val="single" w:sz="4" w:space="0" w:color="auto"/>
              <w:left w:val="single" w:sz="4" w:space="0" w:color="auto"/>
              <w:bottom w:val="single" w:sz="4" w:space="0" w:color="auto"/>
              <w:right w:val="single" w:sz="4" w:space="0" w:color="auto"/>
            </w:tcBorders>
            <w:vAlign w:val="center"/>
          </w:tcPr>
          <w:p w14:paraId="1B39598C"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8</w:t>
            </w:r>
          </w:p>
        </w:tc>
        <w:tc>
          <w:tcPr>
            <w:tcW w:w="8024" w:type="dxa"/>
            <w:tcBorders>
              <w:top w:val="single" w:sz="4" w:space="0" w:color="auto"/>
              <w:left w:val="single" w:sz="4" w:space="0" w:color="auto"/>
              <w:bottom w:val="single" w:sz="4" w:space="0" w:color="auto"/>
              <w:right w:val="single" w:sz="4" w:space="0" w:color="auto"/>
            </w:tcBorders>
            <w:vAlign w:val="center"/>
          </w:tcPr>
          <w:p w14:paraId="022D03D4" w14:textId="77777777" w:rsidR="009F4CC3" w:rsidRDefault="009F4CC3" w:rsidP="00C75AB9">
            <w:pPr>
              <w:snapToGrid w:val="0"/>
              <w:spacing w:line="400" w:lineRule="exact"/>
              <w:rPr>
                <w:rFonts w:ascii="仿宋_GB2312" w:eastAsia="仿宋_GB2312" w:hAnsi="仿宋"/>
                <w:bCs/>
                <w:sz w:val="24"/>
              </w:rPr>
            </w:pPr>
            <w:r>
              <w:rPr>
                <w:rFonts w:ascii="仿宋_GB2312" w:eastAsia="仿宋_GB2312" w:hAnsi="仿宋" w:hint="eastAsia"/>
                <w:bCs/>
                <w:sz w:val="24"/>
              </w:rPr>
              <w:t>转包：</w:t>
            </w:r>
            <w:proofErr w:type="gramStart"/>
            <w:r>
              <w:rPr>
                <w:rFonts w:ascii="仿宋_GB2312" w:eastAsia="仿宋_GB2312" w:hAnsi="仿宋" w:hint="eastAsia"/>
                <w:bCs/>
                <w:sz w:val="24"/>
              </w:rPr>
              <w:t>否</w:t>
            </w:r>
            <w:proofErr w:type="gramEnd"/>
          </w:p>
          <w:p w14:paraId="13F87B14" w14:textId="77777777" w:rsidR="009F4CC3" w:rsidRDefault="009F4CC3" w:rsidP="00C75AB9">
            <w:pPr>
              <w:snapToGrid w:val="0"/>
              <w:spacing w:line="400" w:lineRule="exact"/>
              <w:rPr>
                <w:rFonts w:ascii="仿宋_GB2312" w:eastAsia="仿宋_GB2312" w:hAnsi="仿宋"/>
                <w:bCs/>
                <w:sz w:val="24"/>
              </w:rPr>
            </w:pPr>
            <w:r>
              <w:rPr>
                <w:rFonts w:ascii="仿宋_GB2312" w:eastAsia="仿宋_GB2312" w:hAnsi="仿宋" w:hint="eastAsia"/>
                <w:bCs/>
                <w:sz w:val="24"/>
              </w:rPr>
              <w:t>分包：</w:t>
            </w:r>
            <w:bookmarkStart w:id="60" w:name="PO_15528_PM044"/>
            <w:r>
              <w:rPr>
                <w:rFonts w:ascii="仿宋_GB2312" w:eastAsia="仿宋_GB2312" w:hAnsi="仿宋" w:hint="eastAsia"/>
                <w:bCs/>
                <w:sz w:val="24"/>
              </w:rPr>
              <w:t>不允许分包</w:t>
            </w:r>
            <w:bookmarkEnd w:id="60"/>
            <w:r>
              <w:rPr>
                <w:rFonts w:ascii="仿宋_GB2312" w:eastAsia="仿宋_GB2312" w:hAnsi="仿宋" w:hint="eastAsia"/>
                <w:bCs/>
                <w:sz w:val="24"/>
              </w:rPr>
              <w:t>；</w:t>
            </w:r>
            <w:r>
              <w:rPr>
                <w:rFonts w:ascii="仿宋_GB2312" w:eastAsia="仿宋_GB2312" w:hAnsi="仿宋"/>
                <w:bCs/>
                <w:sz w:val="24"/>
              </w:rPr>
              <w:t xml:space="preserve"> </w:t>
            </w:r>
          </w:p>
          <w:p w14:paraId="3E9659B0" w14:textId="77777777" w:rsidR="009F4CC3" w:rsidRDefault="009F4CC3" w:rsidP="00C75AB9">
            <w:pPr>
              <w:snapToGrid w:val="0"/>
              <w:spacing w:line="400" w:lineRule="exact"/>
              <w:rPr>
                <w:rFonts w:ascii="仿宋" w:eastAsia="仿宋" w:hAnsi="仿宋"/>
                <w:sz w:val="24"/>
                <w:szCs w:val="24"/>
              </w:rPr>
            </w:pPr>
            <w:r>
              <w:rPr>
                <w:rFonts w:ascii="仿宋_GB2312" w:eastAsia="仿宋_GB2312" w:hAnsi="仿宋" w:hint="eastAsia"/>
                <w:bCs/>
                <w:sz w:val="24"/>
              </w:rPr>
              <w:t>依据政府采购促进中小企业发展管理办法规定享受扶持政策获得政府采购合同的，小</w:t>
            </w:r>
            <w:proofErr w:type="gramStart"/>
            <w:r>
              <w:rPr>
                <w:rFonts w:ascii="仿宋_GB2312" w:eastAsia="仿宋_GB2312" w:hAnsi="仿宋" w:hint="eastAsia"/>
                <w:bCs/>
                <w:sz w:val="24"/>
              </w:rPr>
              <w:t>微企业</w:t>
            </w:r>
            <w:proofErr w:type="gramEnd"/>
            <w:r>
              <w:rPr>
                <w:rFonts w:ascii="仿宋_GB2312" w:eastAsia="仿宋_GB2312" w:hAnsi="仿宋" w:hint="eastAsia"/>
                <w:bCs/>
                <w:sz w:val="24"/>
              </w:rPr>
              <w:t>不得将合同分包给大中型企业，中型企业不得将合同分包给大型企业</w:t>
            </w:r>
          </w:p>
          <w:p w14:paraId="28FB9C9A" w14:textId="77777777" w:rsidR="009F4CC3" w:rsidRDefault="009F4CC3" w:rsidP="00C75AB9">
            <w:pPr>
              <w:snapToGrid w:val="0"/>
              <w:spacing w:line="400" w:lineRule="exact"/>
              <w:rPr>
                <w:rFonts w:ascii="仿宋" w:eastAsia="仿宋" w:hAnsi="仿宋"/>
                <w:sz w:val="24"/>
                <w:szCs w:val="24"/>
              </w:rPr>
            </w:pPr>
            <w:r>
              <w:rPr>
                <w:rFonts w:ascii="仿宋" w:eastAsia="仿宋" w:hAnsi="仿宋" w:hint="eastAsia"/>
                <w:sz w:val="24"/>
                <w:szCs w:val="24"/>
              </w:rPr>
              <w:t>联合投标：</w:t>
            </w:r>
            <w:bookmarkStart w:id="61"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61"/>
            <w:r>
              <w:rPr>
                <w:rFonts w:ascii="仿宋" w:eastAsia="仿宋" w:hAnsi="仿宋" w:hint="eastAsia"/>
                <w:sz w:val="24"/>
                <w:szCs w:val="24"/>
              </w:rPr>
              <w:t>。</w:t>
            </w:r>
          </w:p>
        </w:tc>
      </w:tr>
      <w:tr w:rsidR="009F4CC3" w14:paraId="35CAFFA4" w14:textId="77777777" w:rsidTr="00C75AB9">
        <w:trPr>
          <w:trHeight w:val="573"/>
        </w:trPr>
        <w:tc>
          <w:tcPr>
            <w:tcW w:w="696" w:type="dxa"/>
            <w:tcBorders>
              <w:top w:val="single" w:sz="4" w:space="0" w:color="auto"/>
              <w:left w:val="single" w:sz="4" w:space="0" w:color="auto"/>
              <w:bottom w:val="single" w:sz="4" w:space="0" w:color="auto"/>
              <w:right w:val="single" w:sz="4" w:space="0" w:color="auto"/>
            </w:tcBorders>
            <w:vAlign w:val="center"/>
          </w:tcPr>
          <w:p w14:paraId="1EF77304"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9</w:t>
            </w:r>
          </w:p>
        </w:tc>
        <w:tc>
          <w:tcPr>
            <w:tcW w:w="8024" w:type="dxa"/>
            <w:tcBorders>
              <w:top w:val="single" w:sz="4" w:space="0" w:color="auto"/>
              <w:left w:val="single" w:sz="4" w:space="0" w:color="auto"/>
              <w:bottom w:val="single" w:sz="4" w:space="0" w:color="auto"/>
              <w:right w:val="single" w:sz="4" w:space="0" w:color="auto"/>
            </w:tcBorders>
            <w:vAlign w:val="center"/>
          </w:tcPr>
          <w:p w14:paraId="160415F4"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现场踏勘：</w:t>
            </w:r>
            <w:bookmarkStart w:id="62" w:name="PO_3000001756_PM040"/>
            <w:r>
              <w:rPr>
                <w:rFonts w:ascii="仿宋" w:eastAsia="仿宋" w:hAnsi="仿宋" w:hint="eastAsia"/>
                <w:sz w:val="24"/>
                <w:szCs w:val="24"/>
              </w:rPr>
              <w:t>不组织现场踏勘</w:t>
            </w:r>
            <w:bookmarkEnd w:id="62"/>
          </w:p>
        </w:tc>
      </w:tr>
      <w:tr w:rsidR="009F4CC3" w14:paraId="35640CF7" w14:textId="77777777" w:rsidTr="00C75AB9">
        <w:trPr>
          <w:trHeight w:val="482"/>
        </w:trPr>
        <w:tc>
          <w:tcPr>
            <w:tcW w:w="696" w:type="dxa"/>
            <w:tcBorders>
              <w:top w:val="single" w:sz="4" w:space="0" w:color="auto"/>
              <w:left w:val="single" w:sz="4" w:space="0" w:color="auto"/>
              <w:bottom w:val="single" w:sz="4" w:space="0" w:color="auto"/>
              <w:right w:val="single" w:sz="4" w:space="0" w:color="auto"/>
            </w:tcBorders>
            <w:vAlign w:val="center"/>
          </w:tcPr>
          <w:p w14:paraId="47BE13CA"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10</w:t>
            </w:r>
          </w:p>
        </w:tc>
        <w:tc>
          <w:tcPr>
            <w:tcW w:w="8024" w:type="dxa"/>
            <w:tcBorders>
              <w:top w:val="single" w:sz="4" w:space="0" w:color="auto"/>
              <w:left w:val="single" w:sz="4" w:space="0" w:color="auto"/>
              <w:bottom w:val="single" w:sz="4" w:space="0" w:color="auto"/>
              <w:right w:val="single" w:sz="4" w:space="0" w:color="auto"/>
            </w:tcBorders>
            <w:vAlign w:val="center"/>
          </w:tcPr>
          <w:p w14:paraId="620A04B9"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演示时间：</w:t>
            </w:r>
            <w:bookmarkStart w:id="63" w:name="PO_3000001756_PM041"/>
            <w:r>
              <w:rPr>
                <w:rFonts w:ascii="仿宋" w:eastAsia="仿宋" w:hAnsi="仿宋" w:hint="eastAsia"/>
                <w:color w:val="000000" w:themeColor="text1"/>
                <w:sz w:val="24"/>
                <w:szCs w:val="24"/>
              </w:rPr>
              <w:t>不进行演示</w:t>
            </w:r>
            <w:bookmarkEnd w:id="63"/>
          </w:p>
        </w:tc>
      </w:tr>
      <w:tr w:rsidR="009F4CC3" w14:paraId="6A137EDA" w14:textId="77777777" w:rsidTr="00C75AB9">
        <w:trPr>
          <w:trHeight w:val="482"/>
        </w:trPr>
        <w:tc>
          <w:tcPr>
            <w:tcW w:w="696" w:type="dxa"/>
            <w:tcBorders>
              <w:top w:val="single" w:sz="4" w:space="0" w:color="auto"/>
              <w:left w:val="single" w:sz="4" w:space="0" w:color="auto"/>
              <w:bottom w:val="single" w:sz="4" w:space="0" w:color="auto"/>
              <w:right w:val="single" w:sz="4" w:space="0" w:color="auto"/>
            </w:tcBorders>
            <w:vAlign w:val="center"/>
          </w:tcPr>
          <w:p w14:paraId="5A523ED0"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11</w:t>
            </w:r>
          </w:p>
        </w:tc>
        <w:tc>
          <w:tcPr>
            <w:tcW w:w="8024" w:type="dxa"/>
            <w:tcBorders>
              <w:top w:val="single" w:sz="4" w:space="0" w:color="auto"/>
              <w:left w:val="single" w:sz="4" w:space="0" w:color="auto"/>
              <w:bottom w:val="single" w:sz="4" w:space="0" w:color="auto"/>
              <w:right w:val="single" w:sz="4" w:space="0" w:color="auto"/>
            </w:tcBorders>
            <w:vAlign w:val="center"/>
          </w:tcPr>
          <w:p w14:paraId="20409EA9"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样品：</w:t>
            </w:r>
            <w:bookmarkStart w:id="64" w:name="PO_3000001756_PM043"/>
            <w:r>
              <w:rPr>
                <w:rFonts w:ascii="仿宋" w:eastAsia="仿宋" w:hAnsi="仿宋" w:hint="eastAsia"/>
                <w:sz w:val="24"/>
                <w:szCs w:val="24"/>
              </w:rPr>
              <w:t>不要求提供样品</w:t>
            </w:r>
            <w:bookmarkEnd w:id="64"/>
          </w:p>
        </w:tc>
      </w:tr>
      <w:tr w:rsidR="009F4CC3" w14:paraId="3527D251" w14:textId="77777777" w:rsidTr="00C75AB9">
        <w:trPr>
          <w:trHeight w:val="511"/>
        </w:trPr>
        <w:tc>
          <w:tcPr>
            <w:tcW w:w="696" w:type="dxa"/>
            <w:tcBorders>
              <w:top w:val="single" w:sz="4" w:space="0" w:color="auto"/>
              <w:left w:val="single" w:sz="4" w:space="0" w:color="auto"/>
              <w:bottom w:val="single" w:sz="4" w:space="0" w:color="auto"/>
              <w:right w:val="single" w:sz="4" w:space="0" w:color="auto"/>
            </w:tcBorders>
            <w:vAlign w:val="center"/>
          </w:tcPr>
          <w:p w14:paraId="08F659A6"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12</w:t>
            </w:r>
          </w:p>
        </w:tc>
        <w:tc>
          <w:tcPr>
            <w:tcW w:w="8024" w:type="dxa"/>
            <w:tcBorders>
              <w:top w:val="single" w:sz="4" w:space="0" w:color="auto"/>
              <w:left w:val="single" w:sz="4" w:space="0" w:color="auto"/>
              <w:bottom w:val="single" w:sz="4" w:space="0" w:color="auto"/>
              <w:right w:val="single" w:sz="4" w:space="0" w:color="auto"/>
            </w:tcBorders>
            <w:vAlign w:val="center"/>
          </w:tcPr>
          <w:p w14:paraId="6DD9F0B8" w14:textId="77777777" w:rsidR="009F4CC3" w:rsidRDefault="009F4CC3" w:rsidP="00C75AB9">
            <w:pPr>
              <w:autoSpaceDE w:val="0"/>
              <w:autoSpaceDN w:val="0"/>
              <w:snapToGrid w:val="0"/>
              <w:textAlignment w:val="bottom"/>
              <w:rPr>
                <w:rFonts w:ascii="仿宋" w:eastAsia="仿宋" w:hAnsi="仿宋"/>
                <w:sz w:val="24"/>
                <w:szCs w:val="24"/>
              </w:rPr>
            </w:pPr>
            <w:r>
              <w:rPr>
                <w:rFonts w:ascii="仿宋" w:eastAsia="仿宋" w:hAnsi="仿宋" w:hint="eastAsia"/>
                <w:sz w:val="24"/>
                <w:szCs w:val="24"/>
              </w:rPr>
              <w:t>磋商响应文件组成：磋商响应文件由</w:t>
            </w:r>
            <w:r>
              <w:rPr>
                <w:rFonts w:ascii="宋体" w:hAnsi="宋体" w:hint="eastAsia"/>
                <w:b/>
                <w:sz w:val="24"/>
                <w:szCs w:val="24"/>
              </w:rPr>
              <w:t>磋商响应资格文件、技术及商务文件、报价文件三部份组成</w:t>
            </w:r>
            <w:r>
              <w:rPr>
                <w:rFonts w:ascii="仿宋" w:eastAsia="仿宋" w:hAnsi="仿宋" w:hint="eastAsia"/>
                <w:sz w:val="24"/>
                <w:szCs w:val="24"/>
              </w:rPr>
              <w:t>。</w:t>
            </w:r>
          </w:p>
          <w:p w14:paraId="5CF4C49E"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磋商响应方提供备份磋商响应文件（正本）的，数量为1份。</w:t>
            </w:r>
          </w:p>
        </w:tc>
      </w:tr>
      <w:tr w:rsidR="009F4CC3" w14:paraId="413F0795" w14:textId="77777777" w:rsidTr="00C75AB9">
        <w:trPr>
          <w:trHeight w:val="380"/>
        </w:trPr>
        <w:tc>
          <w:tcPr>
            <w:tcW w:w="696" w:type="dxa"/>
            <w:tcBorders>
              <w:top w:val="single" w:sz="4" w:space="0" w:color="auto"/>
              <w:left w:val="single" w:sz="4" w:space="0" w:color="auto"/>
              <w:bottom w:val="single" w:sz="4" w:space="0" w:color="auto"/>
              <w:right w:val="single" w:sz="4" w:space="0" w:color="auto"/>
            </w:tcBorders>
            <w:vAlign w:val="center"/>
          </w:tcPr>
          <w:p w14:paraId="53BC3D00"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13</w:t>
            </w:r>
          </w:p>
        </w:tc>
        <w:tc>
          <w:tcPr>
            <w:tcW w:w="8024" w:type="dxa"/>
            <w:tcBorders>
              <w:top w:val="single" w:sz="4" w:space="0" w:color="auto"/>
              <w:left w:val="single" w:sz="4" w:space="0" w:color="auto"/>
              <w:bottom w:val="single" w:sz="4" w:space="0" w:color="auto"/>
              <w:right w:val="single" w:sz="4" w:space="0" w:color="auto"/>
            </w:tcBorders>
            <w:vAlign w:val="center"/>
          </w:tcPr>
          <w:p w14:paraId="777CFF17" w14:textId="77777777" w:rsidR="009F4CC3" w:rsidRDefault="009F4CC3" w:rsidP="00C75AB9">
            <w:pPr>
              <w:spacing w:line="420" w:lineRule="exact"/>
              <w:jc w:val="left"/>
              <w:rPr>
                <w:rFonts w:ascii="宋体" w:cs="宋体"/>
                <w:b/>
                <w:bCs/>
                <w:sz w:val="24"/>
                <w:szCs w:val="24"/>
              </w:rPr>
            </w:pPr>
            <w:r>
              <w:rPr>
                <w:rFonts w:ascii="宋体" w:hAnsi="宋体" w:cs="宋体" w:hint="eastAsia"/>
                <w:b/>
                <w:bCs/>
                <w:sz w:val="24"/>
                <w:szCs w:val="24"/>
              </w:rPr>
              <w:t>电子交易平台登录方法：</w:t>
            </w:r>
          </w:p>
          <w:p w14:paraId="11530A3F"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第一步：供应商注册</w:t>
            </w:r>
          </w:p>
          <w:p w14:paraId="39BCD426"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磋商响应方应在投标前注册成为浙江政府采购网的正式供应商（注册网址：</w:t>
            </w:r>
            <w:hyperlink r:id="rId17" w:history="1">
              <w:r>
                <w:rPr>
                  <w:rStyle w:val="afff9"/>
                  <w:rFonts w:ascii="仿宋" w:eastAsia="仿宋" w:hAnsi="仿宋" w:hint="eastAsia"/>
                  <w:sz w:val="24"/>
                  <w:szCs w:val="24"/>
                </w:rPr>
                <w:t>https://middle.zcygov.cn/v-settle-front/registry</w:t>
              </w:r>
            </w:hyperlink>
            <w:r>
              <w:rPr>
                <w:rFonts w:ascii="仿宋" w:eastAsia="仿宋" w:hAnsi="仿宋" w:hint="eastAsia"/>
                <w:sz w:val="24"/>
                <w:szCs w:val="24"/>
              </w:rPr>
              <w:t>）；</w:t>
            </w:r>
          </w:p>
          <w:p w14:paraId="1C2397AA"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第二步：申请CA</w:t>
            </w:r>
          </w:p>
          <w:p w14:paraId="1C7E10C7"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磋商响应方应在投标前完成CA数字证书办理（办理流程详见http://zfcg.czt.zj.gov.cn/bidClientTemplate/2019-05-27/12945.html）。完成CA数字证书办理预计一周左右，建议各磋商响应方抓紧时间办理；</w:t>
            </w:r>
          </w:p>
          <w:p w14:paraId="2B5668BA"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第三步：下载客户端</w:t>
            </w:r>
          </w:p>
          <w:p w14:paraId="2CFC7785"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磋商响应方通过政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电子交易客户端制作磋商响应文件，请自行前往浙江政府采购网下载并安装（下载网址：</w:t>
            </w:r>
            <w:hyperlink r:id="rId18" w:history="1">
              <w:r>
                <w:rPr>
                  <w:rStyle w:val="afff9"/>
                  <w:rFonts w:ascii="仿宋" w:eastAsia="仿宋" w:hAnsi="仿宋" w:hint="eastAsia"/>
                  <w:sz w:val="24"/>
                  <w:szCs w:val="24"/>
                </w:rPr>
                <w:t>http://zfcg.czt.zj.gov.cn/bidClientTemplate/2019-09-24/12975.html</w:t>
              </w:r>
            </w:hyperlink>
            <w:r>
              <w:rPr>
                <w:rFonts w:ascii="仿宋" w:eastAsia="仿宋" w:hAnsi="仿宋" w:hint="eastAsia"/>
                <w:sz w:val="24"/>
                <w:szCs w:val="24"/>
              </w:rPr>
              <w:t>）；</w:t>
            </w:r>
          </w:p>
          <w:p w14:paraId="6C81FBE3"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第四步：具体流程</w:t>
            </w:r>
          </w:p>
          <w:p w14:paraId="51A913BF"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详见浙江省“电子交易/不见面开评标”学习专题（网址</w:t>
            </w:r>
            <w:hyperlink r:id="rId19" w:history="1">
              <w:r>
                <w:rPr>
                  <w:rStyle w:val="afff9"/>
                  <w:rFonts w:ascii="仿宋" w:eastAsia="仿宋" w:hAnsi="仿宋" w:hint="eastAsia"/>
                  <w:sz w:val="24"/>
                  <w:szCs w:val="24"/>
                </w:rPr>
                <w:t>https://edu.zcygov.cn/luban/e-biding</w:t>
              </w:r>
            </w:hyperlink>
            <w:r>
              <w:rPr>
                <w:rFonts w:ascii="仿宋" w:eastAsia="仿宋" w:hAnsi="仿宋" w:hint="eastAsia"/>
                <w:sz w:val="24"/>
                <w:szCs w:val="24"/>
              </w:rPr>
              <w:t>）</w:t>
            </w:r>
          </w:p>
          <w:p w14:paraId="5E676FF6" w14:textId="77777777" w:rsidR="009F4CC3" w:rsidRDefault="009F4CC3" w:rsidP="00C75AB9">
            <w:pPr>
              <w:snapToGrid w:val="0"/>
              <w:spacing w:line="420" w:lineRule="exact"/>
              <w:rPr>
                <w:rFonts w:ascii="仿宋" w:eastAsia="仿宋" w:hAnsi="仿宋"/>
                <w:sz w:val="24"/>
                <w:szCs w:val="24"/>
              </w:rPr>
            </w:pPr>
            <w:r>
              <w:rPr>
                <w:rFonts w:ascii="仿宋" w:eastAsia="仿宋" w:hAnsi="仿宋" w:hint="eastAsia"/>
                <w:sz w:val="24"/>
                <w:szCs w:val="24"/>
              </w:rPr>
              <w:t>提醒：请各磋商响应方合理安排时间，尽快完成第一、二、三步骤，避免影响投标。</w:t>
            </w:r>
          </w:p>
        </w:tc>
      </w:tr>
      <w:tr w:rsidR="009F4CC3" w14:paraId="4A067CE8" w14:textId="77777777" w:rsidTr="00C75AB9">
        <w:trPr>
          <w:trHeight w:val="541"/>
        </w:trPr>
        <w:tc>
          <w:tcPr>
            <w:tcW w:w="696" w:type="dxa"/>
            <w:tcBorders>
              <w:top w:val="single" w:sz="4" w:space="0" w:color="auto"/>
              <w:left w:val="single" w:sz="4" w:space="0" w:color="auto"/>
              <w:bottom w:val="single" w:sz="4" w:space="0" w:color="auto"/>
              <w:right w:val="single" w:sz="4" w:space="0" w:color="auto"/>
            </w:tcBorders>
            <w:vAlign w:val="center"/>
          </w:tcPr>
          <w:p w14:paraId="2A12C974"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14</w:t>
            </w:r>
          </w:p>
        </w:tc>
        <w:tc>
          <w:tcPr>
            <w:tcW w:w="8024" w:type="dxa"/>
            <w:tcBorders>
              <w:top w:val="single" w:sz="4" w:space="0" w:color="auto"/>
              <w:left w:val="single" w:sz="4" w:space="0" w:color="auto"/>
              <w:bottom w:val="single" w:sz="4" w:space="0" w:color="auto"/>
              <w:right w:val="single" w:sz="4" w:space="0" w:color="auto"/>
            </w:tcBorders>
            <w:vAlign w:val="center"/>
          </w:tcPr>
          <w:p w14:paraId="2DC73751"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b/>
                <w:bCs/>
                <w:sz w:val="24"/>
                <w:szCs w:val="24"/>
              </w:rPr>
              <w:t>磋商响应文件的递交与接收：</w:t>
            </w:r>
            <w:r>
              <w:rPr>
                <w:rFonts w:ascii="仿宋" w:eastAsia="仿宋" w:hAnsi="仿宋" w:hint="eastAsia"/>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w:t>
            </w:r>
            <w:proofErr w:type="gramStart"/>
            <w:r>
              <w:rPr>
                <w:rFonts w:ascii="仿宋" w:eastAsia="仿宋" w:hAnsi="仿宋" w:hint="eastAsia"/>
                <w:sz w:val="24"/>
                <w:szCs w:val="24"/>
              </w:rPr>
              <w:t>撤回磋商</w:t>
            </w:r>
            <w:proofErr w:type="gramEnd"/>
            <w:r>
              <w:rPr>
                <w:rFonts w:ascii="仿宋" w:eastAsia="仿宋" w:hAnsi="仿宋" w:hint="eastAsia"/>
                <w:sz w:val="24"/>
                <w:szCs w:val="24"/>
              </w:rPr>
              <w:t>响应文件。投标截止时间后送达的磋商响应文件，将被电子交易平台拒收。</w:t>
            </w:r>
          </w:p>
          <w:p w14:paraId="4EA1DF8A"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磋商响应文件的接收以本项目公告要求的时间、地点和“第二章”的“磋商响应文件的编制”等要求为准。</w:t>
            </w:r>
          </w:p>
          <w:p w14:paraId="3309850E"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磋商响应方递交备份磋商响应文件，出现下列情况之一的，将被拒收：</w:t>
            </w:r>
          </w:p>
          <w:p w14:paraId="0F422E59"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1、未按规定密封或标记的；</w:t>
            </w:r>
          </w:p>
          <w:p w14:paraId="78F8D203"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2、由于包装不妥，在送交途中严重破损或失散的；</w:t>
            </w:r>
          </w:p>
          <w:p w14:paraId="7C9DBA71" w14:textId="77777777" w:rsidR="009F4CC3" w:rsidRDefault="009F4CC3" w:rsidP="00C75AB9">
            <w:pPr>
              <w:spacing w:line="420" w:lineRule="exact"/>
              <w:jc w:val="left"/>
              <w:rPr>
                <w:rFonts w:ascii="仿宋" w:eastAsia="仿宋" w:hAnsi="仿宋"/>
                <w:sz w:val="24"/>
                <w:szCs w:val="24"/>
              </w:rPr>
            </w:pPr>
            <w:r>
              <w:rPr>
                <w:rFonts w:ascii="仿宋" w:eastAsia="仿宋" w:hAnsi="仿宋" w:hint="eastAsia"/>
                <w:sz w:val="24"/>
                <w:szCs w:val="24"/>
              </w:rPr>
              <w:t>3、超过投标截止时间送达的。</w:t>
            </w:r>
          </w:p>
        </w:tc>
      </w:tr>
      <w:tr w:rsidR="009F4CC3" w14:paraId="20D7C801" w14:textId="77777777" w:rsidTr="00C75AB9">
        <w:trPr>
          <w:trHeight w:val="756"/>
        </w:trPr>
        <w:tc>
          <w:tcPr>
            <w:tcW w:w="696" w:type="dxa"/>
            <w:tcBorders>
              <w:top w:val="single" w:sz="4" w:space="0" w:color="auto"/>
              <w:left w:val="single" w:sz="4" w:space="0" w:color="auto"/>
              <w:bottom w:val="single" w:sz="4" w:space="0" w:color="auto"/>
              <w:right w:val="single" w:sz="4" w:space="0" w:color="auto"/>
            </w:tcBorders>
            <w:vAlign w:val="center"/>
          </w:tcPr>
          <w:p w14:paraId="75F2B3DC"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15</w:t>
            </w:r>
          </w:p>
        </w:tc>
        <w:tc>
          <w:tcPr>
            <w:tcW w:w="8024" w:type="dxa"/>
            <w:tcBorders>
              <w:top w:val="single" w:sz="4" w:space="0" w:color="auto"/>
              <w:left w:val="single" w:sz="4" w:space="0" w:color="auto"/>
              <w:bottom w:val="single" w:sz="4" w:space="0" w:color="auto"/>
              <w:right w:val="single" w:sz="4" w:space="0" w:color="auto"/>
            </w:tcBorders>
            <w:vAlign w:val="center"/>
          </w:tcPr>
          <w:p w14:paraId="7AEAE81E" w14:textId="77777777" w:rsidR="009F4CC3" w:rsidRDefault="009F4CC3" w:rsidP="00C75AB9">
            <w:pPr>
              <w:autoSpaceDE w:val="0"/>
              <w:autoSpaceDN w:val="0"/>
              <w:snapToGrid w:val="0"/>
              <w:textAlignment w:val="bottom"/>
              <w:rPr>
                <w:rFonts w:ascii="仿宋" w:eastAsia="仿宋" w:hAnsi="仿宋"/>
                <w:sz w:val="24"/>
                <w:szCs w:val="24"/>
              </w:rPr>
            </w:pPr>
            <w:r>
              <w:rPr>
                <w:rFonts w:ascii="仿宋" w:eastAsia="仿宋" w:hAnsi="仿宋" w:hint="eastAsia"/>
                <w:sz w:val="24"/>
                <w:szCs w:val="24"/>
              </w:rPr>
              <w:t>磋商结果公示：采购结果经采购人确认后，采购中心将于2个工作日内在浙江省政府采购网上公告成交结果（成交人为中小企业的，其</w:t>
            </w:r>
            <w:proofErr w:type="gramStart"/>
            <w:r>
              <w:rPr>
                <w:rFonts w:ascii="仿宋" w:eastAsia="仿宋" w:hAnsi="仿宋" w:hint="eastAsia"/>
                <w:sz w:val="24"/>
                <w:szCs w:val="24"/>
              </w:rPr>
              <w:t>声明函将随</w:t>
            </w:r>
            <w:proofErr w:type="gramEnd"/>
            <w:r>
              <w:rPr>
                <w:rFonts w:ascii="仿宋" w:eastAsia="仿宋" w:hAnsi="仿宋" w:hint="eastAsia"/>
                <w:sz w:val="24"/>
                <w:szCs w:val="24"/>
              </w:rPr>
              <w:t>中标结果同时公告），并向成交供应商发出成交通知书。</w:t>
            </w:r>
          </w:p>
        </w:tc>
      </w:tr>
      <w:tr w:rsidR="009F4CC3" w14:paraId="76389B6E" w14:textId="77777777" w:rsidTr="00C75AB9">
        <w:trPr>
          <w:trHeight w:val="541"/>
        </w:trPr>
        <w:tc>
          <w:tcPr>
            <w:tcW w:w="696" w:type="dxa"/>
            <w:tcBorders>
              <w:top w:val="single" w:sz="4" w:space="0" w:color="auto"/>
              <w:left w:val="single" w:sz="4" w:space="0" w:color="auto"/>
              <w:bottom w:val="single" w:sz="4" w:space="0" w:color="auto"/>
              <w:right w:val="single" w:sz="4" w:space="0" w:color="auto"/>
            </w:tcBorders>
            <w:vAlign w:val="center"/>
          </w:tcPr>
          <w:p w14:paraId="112080A5"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16</w:t>
            </w:r>
          </w:p>
        </w:tc>
        <w:tc>
          <w:tcPr>
            <w:tcW w:w="8024" w:type="dxa"/>
            <w:tcBorders>
              <w:top w:val="single" w:sz="4" w:space="0" w:color="auto"/>
              <w:left w:val="single" w:sz="4" w:space="0" w:color="auto"/>
              <w:bottom w:val="single" w:sz="4" w:space="0" w:color="auto"/>
              <w:right w:val="single" w:sz="4" w:space="0" w:color="auto"/>
            </w:tcBorders>
            <w:vAlign w:val="center"/>
          </w:tcPr>
          <w:p w14:paraId="26F3E8D9" w14:textId="77777777" w:rsidR="009F4CC3" w:rsidRDefault="009F4CC3" w:rsidP="00C75AB9">
            <w:pPr>
              <w:autoSpaceDE w:val="0"/>
              <w:autoSpaceDN w:val="0"/>
              <w:snapToGrid w:val="0"/>
              <w:textAlignment w:val="bottom"/>
              <w:rPr>
                <w:rFonts w:ascii="仿宋" w:eastAsia="仿宋" w:hAnsi="仿宋"/>
                <w:sz w:val="24"/>
                <w:szCs w:val="24"/>
              </w:rPr>
            </w:pPr>
            <w:r>
              <w:rPr>
                <w:rFonts w:ascii="仿宋" w:eastAsia="仿宋" w:hAnsi="仿宋" w:hint="eastAsia"/>
                <w:sz w:val="24"/>
                <w:szCs w:val="24"/>
              </w:rPr>
              <w:t>签订合同时间：成交通知书发出之日起30日内。</w:t>
            </w:r>
          </w:p>
        </w:tc>
      </w:tr>
      <w:tr w:rsidR="009F4CC3" w14:paraId="688BDE9E" w14:textId="77777777" w:rsidTr="00C75AB9">
        <w:trPr>
          <w:trHeight w:val="785"/>
        </w:trPr>
        <w:tc>
          <w:tcPr>
            <w:tcW w:w="696" w:type="dxa"/>
            <w:tcBorders>
              <w:top w:val="single" w:sz="4" w:space="0" w:color="auto"/>
              <w:left w:val="single" w:sz="4" w:space="0" w:color="auto"/>
              <w:bottom w:val="single" w:sz="4" w:space="0" w:color="auto"/>
              <w:right w:val="single" w:sz="4" w:space="0" w:color="auto"/>
            </w:tcBorders>
            <w:vAlign w:val="center"/>
          </w:tcPr>
          <w:p w14:paraId="74AFB98D"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17</w:t>
            </w:r>
          </w:p>
        </w:tc>
        <w:tc>
          <w:tcPr>
            <w:tcW w:w="8024" w:type="dxa"/>
            <w:tcBorders>
              <w:top w:val="single" w:sz="4" w:space="0" w:color="auto"/>
              <w:left w:val="single" w:sz="4" w:space="0" w:color="auto"/>
              <w:bottom w:val="single" w:sz="4" w:space="0" w:color="auto"/>
              <w:right w:val="single" w:sz="4" w:space="0" w:color="auto"/>
            </w:tcBorders>
            <w:vAlign w:val="center"/>
          </w:tcPr>
          <w:p w14:paraId="146E5A53" w14:textId="77777777" w:rsidR="009F4CC3" w:rsidRDefault="009F4CC3" w:rsidP="00C75AB9">
            <w:pPr>
              <w:autoSpaceDE w:val="0"/>
              <w:autoSpaceDN w:val="0"/>
              <w:snapToGrid w:val="0"/>
              <w:textAlignment w:val="bottom"/>
              <w:rPr>
                <w:rFonts w:ascii="仿宋" w:eastAsia="仿宋" w:hAnsi="仿宋"/>
                <w:sz w:val="24"/>
                <w:szCs w:val="24"/>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9F4CC3" w14:paraId="7576726A" w14:textId="77777777" w:rsidTr="00C75AB9">
        <w:trPr>
          <w:trHeight w:val="808"/>
        </w:trPr>
        <w:tc>
          <w:tcPr>
            <w:tcW w:w="696" w:type="dxa"/>
            <w:tcBorders>
              <w:top w:val="single" w:sz="4" w:space="0" w:color="auto"/>
              <w:left w:val="single" w:sz="4" w:space="0" w:color="auto"/>
              <w:bottom w:val="single" w:sz="4" w:space="0" w:color="auto"/>
              <w:right w:val="single" w:sz="4" w:space="0" w:color="auto"/>
            </w:tcBorders>
            <w:vAlign w:val="center"/>
          </w:tcPr>
          <w:p w14:paraId="58E843A4"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18</w:t>
            </w:r>
          </w:p>
        </w:tc>
        <w:tc>
          <w:tcPr>
            <w:tcW w:w="8024" w:type="dxa"/>
            <w:tcBorders>
              <w:top w:val="single" w:sz="4" w:space="0" w:color="auto"/>
              <w:left w:val="single" w:sz="4" w:space="0" w:color="auto"/>
              <w:bottom w:val="single" w:sz="4" w:space="0" w:color="auto"/>
              <w:right w:val="single" w:sz="4" w:space="0" w:color="auto"/>
            </w:tcBorders>
            <w:vAlign w:val="center"/>
          </w:tcPr>
          <w:p w14:paraId="6177C829" w14:textId="77777777" w:rsidR="009F4CC3" w:rsidRDefault="009F4CC3" w:rsidP="00C75AB9">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p w14:paraId="4B46C814"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9F4CC3" w14:paraId="5D343120" w14:textId="77777777" w:rsidTr="00C75AB9">
        <w:trPr>
          <w:trHeight w:val="578"/>
        </w:trPr>
        <w:tc>
          <w:tcPr>
            <w:tcW w:w="696" w:type="dxa"/>
            <w:tcBorders>
              <w:top w:val="single" w:sz="4" w:space="0" w:color="auto"/>
              <w:left w:val="single" w:sz="4" w:space="0" w:color="auto"/>
              <w:bottom w:val="single" w:sz="4" w:space="0" w:color="auto"/>
              <w:right w:val="single" w:sz="4" w:space="0" w:color="auto"/>
            </w:tcBorders>
            <w:vAlign w:val="center"/>
          </w:tcPr>
          <w:p w14:paraId="5C1053D4"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19</w:t>
            </w:r>
          </w:p>
        </w:tc>
        <w:tc>
          <w:tcPr>
            <w:tcW w:w="8024" w:type="dxa"/>
            <w:tcBorders>
              <w:top w:val="single" w:sz="4" w:space="0" w:color="auto"/>
              <w:left w:val="single" w:sz="4" w:space="0" w:color="auto"/>
              <w:bottom w:val="single" w:sz="4" w:space="0" w:color="auto"/>
              <w:right w:val="single" w:sz="4" w:space="0" w:color="auto"/>
            </w:tcBorders>
            <w:vAlign w:val="center"/>
          </w:tcPr>
          <w:p w14:paraId="796CC7A6"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磋商响应文件有效期为90天</w:t>
            </w:r>
          </w:p>
        </w:tc>
      </w:tr>
    </w:tbl>
    <w:p w14:paraId="364D825A" w14:textId="77777777" w:rsidR="009F4CC3" w:rsidRDefault="009F4CC3" w:rsidP="009F4CC3">
      <w:pPr>
        <w:snapToGrid w:val="0"/>
        <w:rPr>
          <w:rFonts w:ascii="仿宋" w:eastAsia="仿宋" w:hAnsi="仿宋"/>
          <w:sz w:val="30"/>
          <w:szCs w:val="30"/>
        </w:rPr>
      </w:pPr>
    </w:p>
    <w:p w14:paraId="568E757C" w14:textId="77777777" w:rsidR="009F4CC3" w:rsidRDefault="009F4CC3" w:rsidP="009F4CC3">
      <w:pPr>
        <w:pStyle w:val="afc"/>
        <w:snapToGrid w:val="0"/>
        <w:spacing w:before="120" w:after="120" w:line="240" w:lineRule="auto"/>
        <w:ind w:firstLineChars="200" w:firstLine="602"/>
        <w:rPr>
          <w:rFonts w:ascii="仿宋" w:eastAsia="仿宋" w:hAnsi="仿宋"/>
          <w:b/>
          <w:sz w:val="30"/>
          <w:szCs w:val="30"/>
        </w:rPr>
      </w:pPr>
    </w:p>
    <w:p w14:paraId="323DF821" w14:textId="77777777" w:rsidR="009F4CC3" w:rsidRDefault="009F4CC3" w:rsidP="009F4CC3">
      <w:pPr>
        <w:pStyle w:val="afc"/>
        <w:snapToGrid w:val="0"/>
        <w:spacing w:before="120" w:after="120" w:line="240" w:lineRule="auto"/>
        <w:ind w:firstLineChars="200" w:firstLine="602"/>
        <w:rPr>
          <w:rFonts w:ascii="仿宋" w:eastAsia="仿宋" w:hAnsi="仿宋"/>
          <w:b/>
          <w:sz w:val="30"/>
          <w:szCs w:val="30"/>
        </w:rPr>
      </w:pPr>
    </w:p>
    <w:p w14:paraId="0E64DAEA" w14:textId="77777777" w:rsidR="009F4CC3" w:rsidRDefault="009F4CC3" w:rsidP="009F4CC3">
      <w:pPr>
        <w:pStyle w:val="afc"/>
        <w:snapToGrid w:val="0"/>
        <w:spacing w:before="120" w:after="120" w:line="240" w:lineRule="auto"/>
        <w:rPr>
          <w:rFonts w:ascii="仿宋" w:eastAsia="仿宋" w:hAnsi="仿宋"/>
          <w:b/>
          <w:sz w:val="30"/>
          <w:szCs w:val="30"/>
        </w:rPr>
      </w:pPr>
    </w:p>
    <w:p w14:paraId="4E2EFD14" w14:textId="77777777" w:rsidR="009F4CC3" w:rsidRDefault="009F4CC3" w:rsidP="009F4CC3">
      <w:pPr>
        <w:widowControl/>
        <w:jc w:val="left"/>
        <w:rPr>
          <w:rFonts w:ascii="宋体" w:hAnsi="宋体"/>
          <w:b/>
          <w:sz w:val="30"/>
          <w:szCs w:val="30"/>
        </w:rPr>
      </w:pPr>
      <w:r>
        <w:rPr>
          <w:rFonts w:hAnsi="宋体"/>
          <w:b/>
          <w:sz w:val="30"/>
          <w:szCs w:val="30"/>
        </w:rPr>
        <w:br w:type="page"/>
      </w:r>
    </w:p>
    <w:p w14:paraId="7BAFB956" w14:textId="77777777" w:rsidR="009F4CC3" w:rsidRDefault="009F4CC3" w:rsidP="009F4CC3">
      <w:pPr>
        <w:pStyle w:val="afc"/>
        <w:snapToGrid w:val="0"/>
        <w:spacing w:beforeLines="100" w:before="240" w:afterLines="100" w:after="240" w:line="240" w:lineRule="auto"/>
        <w:jc w:val="center"/>
        <w:rPr>
          <w:rFonts w:hAnsi="宋体"/>
          <w:b/>
          <w:sz w:val="30"/>
          <w:szCs w:val="30"/>
        </w:rPr>
      </w:pPr>
      <w:r>
        <w:rPr>
          <w:rFonts w:hAnsi="宋体" w:hint="eastAsia"/>
          <w:b/>
          <w:sz w:val="30"/>
          <w:szCs w:val="30"/>
        </w:rPr>
        <w:t>一、总则</w:t>
      </w:r>
    </w:p>
    <w:p w14:paraId="1F66069D" w14:textId="77777777" w:rsidR="009F4CC3" w:rsidRDefault="009F4CC3" w:rsidP="009F4CC3">
      <w:pPr>
        <w:snapToGrid w:val="0"/>
        <w:spacing w:beforeLines="50" w:before="120" w:afterLines="50" w:after="120" w:line="480" w:lineRule="exact"/>
        <w:ind w:firstLineChars="200" w:firstLine="600"/>
        <w:jc w:val="left"/>
        <w:outlineLvl w:val="1"/>
        <w:rPr>
          <w:rFonts w:ascii="仿宋" w:eastAsia="仿宋" w:hAnsi="仿宋" w:cs="Arial"/>
          <w:sz w:val="30"/>
          <w:szCs w:val="30"/>
        </w:rPr>
      </w:pPr>
      <w:r>
        <w:rPr>
          <w:rFonts w:ascii="仿宋" w:eastAsia="仿宋" w:hAnsi="仿宋" w:cs="Arial" w:hint="eastAsia"/>
          <w:sz w:val="30"/>
          <w:szCs w:val="30"/>
        </w:rPr>
        <w:t>竞争性磋商采购方式，是指采购人、政府采购代理机构通过组建竞争性磋商小组（以下简称磋商小组）与符合条件的供应商就采购货物、工程和服务事宜进行磋商，供应</w:t>
      </w:r>
      <w:proofErr w:type="gramStart"/>
      <w:r>
        <w:rPr>
          <w:rFonts w:ascii="仿宋" w:eastAsia="仿宋" w:hAnsi="仿宋" w:cs="Arial" w:hint="eastAsia"/>
          <w:sz w:val="30"/>
          <w:szCs w:val="30"/>
        </w:rPr>
        <w:t>商按照</w:t>
      </w:r>
      <w:proofErr w:type="gramEnd"/>
      <w:r>
        <w:rPr>
          <w:rFonts w:ascii="仿宋" w:eastAsia="仿宋" w:hAnsi="仿宋" w:cs="Arial" w:hint="eastAsia"/>
          <w:sz w:val="30"/>
          <w:szCs w:val="30"/>
        </w:rPr>
        <w:t>磋商文件的要求提交响应文件和报价，采购人从磋商小组评审后提出的候选供应商名单中确定成交供应商的采购方式。</w:t>
      </w:r>
    </w:p>
    <w:p w14:paraId="28187DF1" w14:textId="77777777" w:rsidR="009F4CC3" w:rsidRDefault="009F4CC3" w:rsidP="009F4CC3">
      <w:pPr>
        <w:snapToGrid w:val="0"/>
        <w:spacing w:beforeLines="50" w:before="120" w:afterLines="50" w:after="120" w:line="480" w:lineRule="exact"/>
        <w:ind w:firstLineChars="200" w:firstLine="602"/>
        <w:jc w:val="left"/>
        <w:outlineLvl w:val="1"/>
        <w:rPr>
          <w:rFonts w:ascii="宋体"/>
          <w:b/>
          <w:sz w:val="30"/>
          <w:szCs w:val="30"/>
        </w:rPr>
      </w:pPr>
      <w:r>
        <w:rPr>
          <w:rFonts w:ascii="宋体" w:hAnsi="宋体" w:hint="eastAsia"/>
          <w:b/>
          <w:sz w:val="30"/>
          <w:szCs w:val="30"/>
        </w:rPr>
        <w:t>（一）适用范围</w:t>
      </w:r>
    </w:p>
    <w:p w14:paraId="4EA45646" w14:textId="77777777" w:rsidR="009F4CC3" w:rsidRDefault="009F4CC3" w:rsidP="009F4CC3">
      <w:pPr>
        <w:snapToGrid w:val="0"/>
        <w:spacing w:beforeLines="50" w:before="120" w:afterLines="50" w:after="120" w:line="480" w:lineRule="exact"/>
        <w:ind w:firstLineChars="200" w:firstLine="600"/>
        <w:jc w:val="left"/>
        <w:outlineLvl w:val="1"/>
        <w:rPr>
          <w:rFonts w:ascii="仿宋" w:eastAsia="仿宋" w:hAnsi="仿宋" w:cs="Arial"/>
          <w:sz w:val="30"/>
          <w:szCs w:val="30"/>
        </w:rPr>
      </w:pPr>
      <w:r>
        <w:rPr>
          <w:rFonts w:ascii="仿宋" w:eastAsia="仿宋" w:hAnsi="仿宋" w:cs="Arial" w:hint="eastAsia"/>
          <w:sz w:val="30"/>
          <w:szCs w:val="30"/>
        </w:rPr>
        <w:t>仅适用于本次竞争性磋商文件中政府采购的项目。</w:t>
      </w:r>
    </w:p>
    <w:p w14:paraId="118E9F76" w14:textId="77777777" w:rsidR="009F4CC3" w:rsidRDefault="009F4CC3" w:rsidP="009F4CC3">
      <w:pPr>
        <w:snapToGrid w:val="0"/>
        <w:spacing w:beforeLines="50" w:before="120" w:afterLines="50" w:after="120" w:line="480" w:lineRule="exact"/>
        <w:ind w:firstLineChars="200" w:firstLine="602"/>
        <w:jc w:val="left"/>
        <w:outlineLvl w:val="1"/>
        <w:rPr>
          <w:rFonts w:ascii="宋体"/>
          <w:b/>
          <w:sz w:val="30"/>
          <w:szCs w:val="30"/>
        </w:rPr>
      </w:pPr>
      <w:r>
        <w:rPr>
          <w:rFonts w:ascii="宋体" w:hAnsi="宋体" w:hint="eastAsia"/>
          <w:b/>
          <w:sz w:val="30"/>
          <w:szCs w:val="30"/>
        </w:rPr>
        <w:t>（二）定义</w:t>
      </w:r>
    </w:p>
    <w:p w14:paraId="27883827" w14:textId="77777777" w:rsidR="009F4CC3" w:rsidRDefault="009F4CC3" w:rsidP="009F4CC3">
      <w:pPr>
        <w:snapToGrid w:val="0"/>
        <w:spacing w:beforeLines="50" w:before="120" w:afterLines="50" w:after="120" w:line="480" w:lineRule="exact"/>
        <w:ind w:firstLineChars="200" w:firstLine="600"/>
        <w:rPr>
          <w:rFonts w:ascii="仿宋" w:eastAsia="仿宋" w:hAnsi="仿宋" w:cs="Arial"/>
          <w:sz w:val="30"/>
          <w:szCs w:val="30"/>
        </w:rPr>
      </w:pPr>
      <w:r>
        <w:rPr>
          <w:rFonts w:ascii="仿宋" w:eastAsia="仿宋" w:hAnsi="仿宋" w:cs="Arial" w:hint="eastAsia"/>
          <w:sz w:val="30"/>
          <w:szCs w:val="30"/>
        </w:rPr>
        <w:t>1、“磋商方”系指组织本次磋商的浙江省政府采购中心。</w:t>
      </w:r>
    </w:p>
    <w:p w14:paraId="2FDEF22E" w14:textId="77777777" w:rsidR="009F4CC3" w:rsidRDefault="009F4CC3" w:rsidP="009F4CC3">
      <w:pPr>
        <w:snapToGrid w:val="0"/>
        <w:spacing w:beforeLines="50" w:before="120" w:afterLines="50" w:after="120" w:line="480" w:lineRule="exact"/>
        <w:ind w:firstLineChars="200" w:firstLine="600"/>
        <w:rPr>
          <w:rFonts w:ascii="仿宋" w:eastAsia="仿宋" w:hAnsi="仿宋" w:cs="Arial"/>
          <w:sz w:val="30"/>
          <w:szCs w:val="30"/>
        </w:rPr>
      </w:pPr>
      <w:r>
        <w:rPr>
          <w:rFonts w:ascii="仿宋" w:eastAsia="仿宋" w:hAnsi="仿宋" w:cs="Arial" w:hint="eastAsia"/>
          <w:sz w:val="30"/>
          <w:szCs w:val="30"/>
        </w:rPr>
        <w:t>2、“磋商响应方”系</w:t>
      </w:r>
      <w:proofErr w:type="gramStart"/>
      <w:r>
        <w:rPr>
          <w:rFonts w:ascii="仿宋" w:eastAsia="仿宋" w:hAnsi="仿宋" w:cs="Arial" w:hint="eastAsia"/>
          <w:sz w:val="30"/>
          <w:szCs w:val="30"/>
        </w:rPr>
        <w:t>指向磋商方提交磋商</w:t>
      </w:r>
      <w:proofErr w:type="gramEnd"/>
      <w:r>
        <w:rPr>
          <w:rFonts w:ascii="仿宋" w:eastAsia="仿宋" w:hAnsi="仿宋" w:cs="Arial" w:hint="eastAsia"/>
          <w:sz w:val="30"/>
          <w:szCs w:val="30"/>
        </w:rPr>
        <w:t>响应文件的单位。</w:t>
      </w:r>
    </w:p>
    <w:p w14:paraId="16FDA987" w14:textId="77777777" w:rsidR="009F4CC3" w:rsidRDefault="009F4CC3" w:rsidP="009F4CC3">
      <w:pPr>
        <w:snapToGrid w:val="0"/>
        <w:spacing w:beforeLines="50" w:before="120" w:afterLines="50" w:after="120" w:line="480" w:lineRule="exact"/>
        <w:ind w:firstLineChars="200" w:firstLine="600"/>
        <w:rPr>
          <w:rFonts w:ascii="仿宋" w:eastAsia="仿宋" w:hAnsi="仿宋" w:cs="Arial"/>
          <w:sz w:val="30"/>
          <w:szCs w:val="30"/>
        </w:rPr>
      </w:pPr>
      <w:r>
        <w:rPr>
          <w:rFonts w:ascii="仿宋" w:eastAsia="仿宋" w:hAnsi="仿宋" w:cs="Arial" w:hint="eastAsia"/>
          <w:sz w:val="30"/>
          <w:szCs w:val="30"/>
        </w:rPr>
        <w:t>3、“采购人”系指委托磋商方采购本次项目的国家机关、事业单位和团体组织；也是磋商结果的最终确认方。</w:t>
      </w:r>
    </w:p>
    <w:p w14:paraId="1C5D5937" w14:textId="77777777" w:rsidR="009F4CC3" w:rsidRDefault="009F4CC3" w:rsidP="009F4CC3">
      <w:pPr>
        <w:snapToGrid w:val="0"/>
        <w:spacing w:beforeLines="50" w:before="120" w:afterLines="50" w:after="120" w:line="480" w:lineRule="exact"/>
        <w:ind w:firstLineChars="200" w:firstLine="600"/>
        <w:rPr>
          <w:rFonts w:ascii="仿宋" w:eastAsia="仿宋" w:hAnsi="仿宋" w:cs="Arial"/>
          <w:sz w:val="30"/>
          <w:szCs w:val="30"/>
        </w:rPr>
      </w:pPr>
      <w:r>
        <w:rPr>
          <w:rFonts w:ascii="仿宋" w:eastAsia="仿宋" w:hAnsi="仿宋" w:cs="Arial" w:hint="eastAsia"/>
          <w:sz w:val="30"/>
          <w:szCs w:val="30"/>
        </w:rPr>
        <w:t>4、“产品”系指供方按磋商文件规定，须向采购人提供的一切设备、保险、税金、备品备件、工具、手册及其它有关技术资料和材料。</w:t>
      </w:r>
    </w:p>
    <w:p w14:paraId="44345D29" w14:textId="77777777" w:rsidR="009F4CC3" w:rsidRDefault="009F4CC3" w:rsidP="009F4CC3">
      <w:pPr>
        <w:snapToGrid w:val="0"/>
        <w:spacing w:beforeLines="50" w:before="120" w:afterLines="50" w:after="120" w:line="480" w:lineRule="exact"/>
        <w:ind w:firstLineChars="200" w:firstLine="600"/>
        <w:rPr>
          <w:rFonts w:ascii="仿宋" w:eastAsia="仿宋" w:hAnsi="仿宋" w:cs="Arial"/>
          <w:sz w:val="30"/>
          <w:szCs w:val="30"/>
        </w:rPr>
      </w:pPr>
      <w:r>
        <w:rPr>
          <w:rFonts w:ascii="仿宋" w:eastAsia="仿宋" w:hAnsi="仿宋" w:cs="Arial" w:hint="eastAsia"/>
          <w:sz w:val="30"/>
          <w:szCs w:val="30"/>
        </w:rPr>
        <w:t>5、“服务”系指磋商文件规定磋商响应方须承担的安装、调试、技术协助、校准、培训、技术指导以及其他类似的义务。</w:t>
      </w:r>
    </w:p>
    <w:p w14:paraId="27E6C0FE" w14:textId="77777777" w:rsidR="009F4CC3" w:rsidRDefault="009F4CC3" w:rsidP="009F4CC3">
      <w:pPr>
        <w:snapToGrid w:val="0"/>
        <w:spacing w:beforeLines="50" w:before="120" w:afterLines="50" w:after="120" w:line="480" w:lineRule="exact"/>
        <w:ind w:firstLineChars="200" w:firstLine="600"/>
        <w:rPr>
          <w:rFonts w:ascii="仿宋" w:eastAsia="仿宋" w:hAnsi="仿宋" w:cs="Arial"/>
          <w:sz w:val="30"/>
          <w:szCs w:val="30"/>
        </w:rPr>
      </w:pPr>
      <w:r>
        <w:rPr>
          <w:rFonts w:ascii="仿宋" w:eastAsia="仿宋" w:hAnsi="仿宋" w:cs="Arial" w:hint="eastAsia"/>
          <w:sz w:val="30"/>
          <w:szCs w:val="30"/>
        </w:rPr>
        <w:t>6、“项目”系指磋商响应方按磋商文件规定向采购人提供的产品和服务。</w:t>
      </w:r>
    </w:p>
    <w:p w14:paraId="5A86949B" w14:textId="77777777" w:rsidR="009F4CC3" w:rsidRDefault="009F4CC3" w:rsidP="009F4CC3">
      <w:pPr>
        <w:snapToGrid w:val="0"/>
        <w:spacing w:beforeLines="50" w:before="120" w:afterLines="50" w:after="120" w:line="480" w:lineRule="exact"/>
        <w:ind w:firstLineChars="200" w:firstLine="600"/>
        <w:rPr>
          <w:rFonts w:ascii="仿宋" w:eastAsia="仿宋" w:hAnsi="仿宋" w:cs="Arial"/>
          <w:sz w:val="30"/>
          <w:szCs w:val="30"/>
        </w:rPr>
      </w:pPr>
      <w:r>
        <w:rPr>
          <w:rFonts w:ascii="仿宋" w:eastAsia="仿宋" w:hAnsi="仿宋" w:cs="Arial" w:hint="eastAsia"/>
          <w:sz w:val="30"/>
          <w:szCs w:val="30"/>
        </w:rPr>
        <w:t>7、</w:t>
      </w:r>
      <w:r>
        <w:rPr>
          <w:rFonts w:ascii="宋体" w:hAnsi="宋体" w:cs="Arial" w:hint="eastAsia"/>
          <w:b/>
          <w:color w:val="000000"/>
          <w:sz w:val="28"/>
          <w:szCs w:val="28"/>
        </w:rPr>
        <w:t>电子交易平台:指政府采购项目电子交易平台，即政</w:t>
      </w:r>
      <w:proofErr w:type="gramStart"/>
      <w:r>
        <w:rPr>
          <w:rFonts w:ascii="宋体" w:hAnsi="宋体" w:cs="Arial" w:hint="eastAsia"/>
          <w:b/>
          <w:color w:val="000000"/>
          <w:sz w:val="28"/>
          <w:szCs w:val="28"/>
        </w:rPr>
        <w:t>采云</w:t>
      </w:r>
      <w:proofErr w:type="gramEnd"/>
      <w:r>
        <w:rPr>
          <w:rFonts w:ascii="宋体" w:hAnsi="宋体" w:cs="Arial" w:hint="eastAsia"/>
          <w:b/>
          <w:color w:val="000000"/>
          <w:sz w:val="28"/>
          <w:szCs w:val="28"/>
        </w:rPr>
        <w:t>平台。</w:t>
      </w:r>
    </w:p>
    <w:p w14:paraId="77FFF152" w14:textId="77777777" w:rsidR="009F4CC3" w:rsidRDefault="009F4CC3" w:rsidP="009F4CC3">
      <w:pPr>
        <w:snapToGrid w:val="0"/>
        <w:spacing w:beforeLines="50" w:before="120" w:afterLines="50" w:after="120" w:line="480" w:lineRule="exact"/>
        <w:ind w:firstLineChars="200" w:firstLine="602"/>
        <w:jc w:val="left"/>
        <w:outlineLvl w:val="1"/>
        <w:rPr>
          <w:rFonts w:ascii="宋体" w:cs="Arial"/>
          <w:b/>
          <w:sz w:val="30"/>
          <w:szCs w:val="30"/>
        </w:rPr>
      </w:pPr>
      <w:r>
        <w:rPr>
          <w:rFonts w:ascii="宋体" w:hAnsi="宋体" w:cs="Arial" w:hint="eastAsia"/>
          <w:b/>
          <w:sz w:val="30"/>
          <w:szCs w:val="30"/>
        </w:rPr>
        <w:t>（三）磋商响应方的确定</w:t>
      </w:r>
    </w:p>
    <w:p w14:paraId="30D9D006" w14:textId="77777777" w:rsidR="009F4CC3" w:rsidRDefault="009F4CC3" w:rsidP="009F4CC3">
      <w:pPr>
        <w:snapToGrid w:val="0"/>
        <w:spacing w:beforeLines="50" w:before="120" w:afterLines="50" w:after="120" w:line="480" w:lineRule="exact"/>
        <w:ind w:firstLineChars="200" w:firstLine="600"/>
        <w:jc w:val="left"/>
        <w:outlineLvl w:val="1"/>
        <w:rPr>
          <w:rFonts w:ascii="仿宋" w:eastAsia="仿宋" w:hAnsi="仿宋" w:cs="Arial"/>
          <w:sz w:val="30"/>
          <w:szCs w:val="30"/>
        </w:rPr>
      </w:pPr>
      <w:r>
        <w:rPr>
          <w:rFonts w:ascii="仿宋" w:eastAsia="仿宋" w:hAnsi="仿宋" w:cs="Arial" w:hint="eastAsia"/>
          <w:sz w:val="30"/>
          <w:szCs w:val="30"/>
        </w:rPr>
        <w:t>在浙江省政府采购网或其他省级以上媒体通过发布公告的形式获取采购文件参加。</w:t>
      </w:r>
    </w:p>
    <w:p w14:paraId="2F0E4C20" w14:textId="77777777" w:rsidR="009F4CC3" w:rsidRDefault="009F4CC3" w:rsidP="009F4CC3">
      <w:pPr>
        <w:snapToGrid w:val="0"/>
        <w:spacing w:beforeLines="50" w:before="120" w:afterLines="50" w:after="120" w:line="480" w:lineRule="exact"/>
        <w:ind w:firstLineChars="200" w:firstLine="602"/>
        <w:jc w:val="left"/>
        <w:outlineLvl w:val="1"/>
        <w:rPr>
          <w:rFonts w:ascii="宋体"/>
          <w:b/>
          <w:sz w:val="30"/>
          <w:szCs w:val="30"/>
        </w:rPr>
      </w:pPr>
      <w:r>
        <w:rPr>
          <w:rFonts w:ascii="宋体" w:hAnsi="宋体" w:hint="eastAsia"/>
          <w:b/>
          <w:sz w:val="30"/>
          <w:szCs w:val="30"/>
        </w:rPr>
        <w:t>（四）磋商响应方委托有关说明</w:t>
      </w:r>
    </w:p>
    <w:p w14:paraId="528B2836" w14:textId="77777777" w:rsidR="009F4CC3" w:rsidRDefault="009F4CC3" w:rsidP="009F4CC3">
      <w:pPr>
        <w:snapToGrid w:val="0"/>
        <w:spacing w:beforeLines="50" w:before="120" w:afterLines="50" w:after="120" w:line="480" w:lineRule="exact"/>
        <w:ind w:firstLineChars="200" w:firstLine="600"/>
        <w:jc w:val="left"/>
        <w:outlineLvl w:val="1"/>
        <w:rPr>
          <w:rFonts w:ascii="仿宋" w:eastAsia="仿宋" w:hAnsi="仿宋" w:cs="Arial"/>
          <w:sz w:val="30"/>
          <w:szCs w:val="30"/>
        </w:rPr>
      </w:pPr>
      <w:r>
        <w:rPr>
          <w:rFonts w:ascii="仿宋" w:eastAsia="仿宋" w:hAnsi="仿宋" w:cs="Arial" w:hint="eastAsia"/>
          <w:sz w:val="30"/>
          <w:szCs w:val="30"/>
        </w:rPr>
        <w:t>1、全权代表应当是响应方的在职正式职工，如全权代表不是法定代表人，须有法定代表人出具的授权委托书。</w:t>
      </w:r>
    </w:p>
    <w:p w14:paraId="3F928F7C" w14:textId="77777777" w:rsidR="009F4CC3" w:rsidRDefault="009F4CC3" w:rsidP="009F4CC3">
      <w:pPr>
        <w:pStyle w:val="afc"/>
        <w:snapToGrid w:val="0"/>
        <w:spacing w:before="120" w:after="120" w:line="48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2、磋商响应方所使用的资格、信誉、荣誉、业绩与企业认证必须为本法人所拥有。其所使用的采购项目实施人员必须为本法人员工（或必须为本法人或其控股公司正式员工）。</w:t>
      </w:r>
    </w:p>
    <w:p w14:paraId="74976927" w14:textId="77777777" w:rsidR="009F4CC3" w:rsidRDefault="009F4CC3" w:rsidP="009F4CC3">
      <w:pPr>
        <w:pStyle w:val="afc"/>
        <w:snapToGrid w:val="0"/>
        <w:spacing w:before="120" w:after="120" w:line="48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3、以联合体形</w:t>
      </w:r>
      <w:proofErr w:type="gramStart"/>
      <w:r>
        <w:rPr>
          <w:rFonts w:ascii="仿宋" w:eastAsia="仿宋" w:hAnsi="仿宋" w:cs="Arial" w:hint="eastAsia"/>
          <w:color w:val="000000"/>
          <w:sz w:val="30"/>
          <w:szCs w:val="30"/>
        </w:rPr>
        <w:t>式参加</w:t>
      </w:r>
      <w:proofErr w:type="gramEnd"/>
      <w:r>
        <w:rPr>
          <w:rFonts w:ascii="仿宋" w:eastAsia="仿宋" w:hAnsi="仿宋" w:cs="Arial" w:hint="eastAsia"/>
          <w:color w:val="000000"/>
          <w:sz w:val="30"/>
          <w:szCs w:val="30"/>
        </w:rPr>
        <w:t>政府采购活动的，联合体各方不得再单独参加或者与其</w:t>
      </w:r>
      <w:proofErr w:type="gramStart"/>
      <w:r>
        <w:rPr>
          <w:rFonts w:ascii="仿宋" w:eastAsia="仿宋" w:hAnsi="仿宋" w:cs="Arial" w:hint="eastAsia"/>
          <w:color w:val="000000"/>
          <w:sz w:val="30"/>
          <w:szCs w:val="30"/>
        </w:rPr>
        <w:t>他供应</w:t>
      </w:r>
      <w:proofErr w:type="gramEnd"/>
      <w:r>
        <w:rPr>
          <w:rFonts w:ascii="仿宋" w:eastAsia="仿宋" w:hAnsi="仿宋" w:cs="Arial" w:hint="eastAsia"/>
          <w:color w:val="000000"/>
          <w:sz w:val="30"/>
          <w:szCs w:val="30"/>
        </w:rPr>
        <w:t>商另外组成联合体参加同一合同项下的政府采购活动。</w:t>
      </w:r>
    </w:p>
    <w:p w14:paraId="6FA9E697" w14:textId="77777777" w:rsidR="009F4CC3" w:rsidRDefault="009F4CC3" w:rsidP="009F4CC3">
      <w:pPr>
        <w:snapToGrid w:val="0"/>
        <w:spacing w:beforeLines="50" w:before="120" w:afterLines="50" w:after="120" w:line="48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4、单位负责人为同一人或者存在直接控股、管理关系的不同供应商，不得参加同一合同项下的政府采购活动。</w:t>
      </w:r>
    </w:p>
    <w:p w14:paraId="64001E92" w14:textId="77777777" w:rsidR="009F4CC3" w:rsidRDefault="009F4CC3" w:rsidP="009F4CC3">
      <w:pPr>
        <w:snapToGrid w:val="0"/>
        <w:spacing w:beforeLines="50" w:before="120" w:afterLines="50" w:after="120" w:line="480" w:lineRule="exact"/>
        <w:ind w:firstLineChars="200" w:firstLine="600"/>
        <w:jc w:val="left"/>
        <w:outlineLvl w:val="1"/>
        <w:rPr>
          <w:rFonts w:ascii="仿宋" w:eastAsia="仿宋" w:hAnsi="仿宋" w:cs="Arial"/>
          <w:sz w:val="30"/>
          <w:szCs w:val="30"/>
        </w:rPr>
      </w:pPr>
      <w:r>
        <w:rPr>
          <w:rFonts w:ascii="仿宋" w:eastAsia="仿宋" w:hAnsi="仿宋" w:cs="Arial" w:hint="eastAsia"/>
          <w:color w:val="000000"/>
          <w:sz w:val="30"/>
          <w:szCs w:val="30"/>
        </w:rPr>
        <w:t>5、磋商响应方应仔细阅读竞争性磋商文件的所有内容，按照竞争性磋商文件的要求</w:t>
      </w:r>
      <w:proofErr w:type="gramStart"/>
      <w:r>
        <w:rPr>
          <w:rFonts w:ascii="仿宋" w:eastAsia="仿宋" w:hAnsi="仿宋" w:cs="Arial" w:hint="eastAsia"/>
          <w:color w:val="000000"/>
          <w:sz w:val="30"/>
          <w:szCs w:val="30"/>
        </w:rPr>
        <w:t>提交磋商</w:t>
      </w:r>
      <w:proofErr w:type="gramEnd"/>
      <w:r>
        <w:rPr>
          <w:rFonts w:ascii="仿宋" w:eastAsia="仿宋" w:hAnsi="仿宋" w:cs="Arial" w:hint="eastAsia"/>
          <w:color w:val="000000"/>
          <w:sz w:val="30"/>
          <w:szCs w:val="30"/>
        </w:rPr>
        <w:t>响应文件，并对所提供的全部资料的真实性承担法律责任。</w:t>
      </w:r>
    </w:p>
    <w:p w14:paraId="73A1C0A5" w14:textId="77777777" w:rsidR="009F4CC3" w:rsidRDefault="009F4CC3" w:rsidP="009F4CC3">
      <w:pPr>
        <w:snapToGrid w:val="0"/>
        <w:spacing w:beforeLines="50" w:before="120" w:afterLines="50" w:after="120" w:line="480" w:lineRule="exact"/>
        <w:ind w:firstLineChars="200" w:firstLine="602"/>
        <w:jc w:val="left"/>
        <w:outlineLvl w:val="1"/>
        <w:rPr>
          <w:rFonts w:ascii="宋体"/>
          <w:b/>
          <w:sz w:val="30"/>
          <w:szCs w:val="30"/>
        </w:rPr>
      </w:pPr>
      <w:r>
        <w:rPr>
          <w:rFonts w:ascii="宋体" w:hAnsi="宋体" w:hint="eastAsia"/>
          <w:b/>
          <w:sz w:val="30"/>
          <w:szCs w:val="30"/>
        </w:rPr>
        <w:t>（五）磋商响应费用</w:t>
      </w:r>
    </w:p>
    <w:p w14:paraId="1F687294" w14:textId="77777777" w:rsidR="009F4CC3" w:rsidRDefault="009F4CC3" w:rsidP="009F4CC3">
      <w:pPr>
        <w:snapToGrid w:val="0"/>
        <w:spacing w:beforeLines="50" w:before="120" w:afterLines="50" w:after="120" w:line="480" w:lineRule="exact"/>
        <w:ind w:firstLineChars="200" w:firstLine="600"/>
        <w:jc w:val="left"/>
        <w:outlineLvl w:val="1"/>
        <w:rPr>
          <w:rFonts w:ascii="仿宋" w:eastAsia="仿宋" w:hAnsi="仿宋" w:cs="Arial"/>
          <w:sz w:val="30"/>
          <w:szCs w:val="30"/>
        </w:rPr>
      </w:pPr>
      <w:r>
        <w:rPr>
          <w:rFonts w:ascii="仿宋" w:eastAsia="仿宋" w:hAnsi="仿宋" w:cs="Arial" w:hint="eastAsia"/>
          <w:sz w:val="30"/>
          <w:szCs w:val="30"/>
        </w:rPr>
        <w:t>不论磋商采购结果如何，磋商响应方均应自行承担所有与磋商响应有关的全部费用（磋商文件有其他规定除外）。</w:t>
      </w:r>
    </w:p>
    <w:p w14:paraId="05005C54" w14:textId="77777777" w:rsidR="009F4CC3" w:rsidRDefault="009F4CC3" w:rsidP="009F4CC3">
      <w:pPr>
        <w:pStyle w:val="afc"/>
        <w:snapToGrid w:val="0"/>
        <w:spacing w:before="120" w:after="120" w:line="480" w:lineRule="exact"/>
        <w:ind w:firstLineChars="200" w:firstLine="602"/>
        <w:outlineLvl w:val="1"/>
        <w:rPr>
          <w:rFonts w:hAnsi="宋体"/>
          <w:b/>
          <w:bCs/>
          <w:sz w:val="30"/>
          <w:szCs w:val="30"/>
        </w:rPr>
      </w:pPr>
      <w:r>
        <w:rPr>
          <w:rFonts w:hAnsi="宋体" w:hint="eastAsia"/>
          <w:b/>
          <w:bCs/>
          <w:sz w:val="30"/>
          <w:szCs w:val="30"/>
        </w:rPr>
        <w:t>（六）质疑</w:t>
      </w:r>
    </w:p>
    <w:p w14:paraId="79E2BDB5" w14:textId="77777777" w:rsidR="009F4CC3" w:rsidRDefault="009F4CC3" w:rsidP="009F4CC3">
      <w:pPr>
        <w:snapToGrid w:val="0"/>
        <w:spacing w:beforeLines="50" w:before="120" w:afterLines="50" w:after="120" w:line="480" w:lineRule="exact"/>
        <w:ind w:firstLineChars="200" w:firstLine="600"/>
        <w:jc w:val="left"/>
        <w:outlineLvl w:val="1"/>
        <w:rPr>
          <w:rFonts w:ascii="仿宋" w:eastAsia="仿宋" w:hAnsi="仿宋" w:cs="Arial"/>
          <w:sz w:val="30"/>
          <w:szCs w:val="30"/>
        </w:rPr>
      </w:pPr>
      <w:r>
        <w:rPr>
          <w:rFonts w:ascii="仿宋" w:eastAsia="仿宋" w:hAnsi="仿宋" w:cs="Arial" w:hint="eastAsia"/>
          <w:sz w:val="30"/>
          <w:szCs w:val="30"/>
        </w:rPr>
        <w:t>1、磋商响应方认为磋商过程或成交结果使自己的合法权益受到损害的，应当在成交结果公示之日起七个工作日内，以书面形式一次性通过邮寄方式寄递质疑材料给我中心。</w:t>
      </w:r>
    </w:p>
    <w:p w14:paraId="0A94B5A1" w14:textId="77777777" w:rsidR="009F4CC3" w:rsidRDefault="009F4CC3" w:rsidP="009F4CC3">
      <w:pPr>
        <w:widowControl/>
        <w:spacing w:beforeLines="50" w:before="120" w:afterLines="50" w:after="120" w:line="480" w:lineRule="exact"/>
        <w:ind w:firstLineChars="200" w:firstLine="600"/>
        <w:jc w:val="left"/>
        <w:rPr>
          <w:rFonts w:ascii="仿宋" w:eastAsia="仿宋" w:hAnsi="仿宋" w:cs="Arial"/>
          <w:sz w:val="30"/>
          <w:szCs w:val="30"/>
        </w:rPr>
      </w:pPr>
      <w:r>
        <w:rPr>
          <w:rFonts w:ascii="仿宋" w:eastAsia="仿宋" w:hAnsi="仿宋" w:cs="Arial" w:hint="eastAsia"/>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w:t>
      </w:r>
      <w:proofErr w:type="gramStart"/>
      <w:r>
        <w:rPr>
          <w:rFonts w:ascii="仿宋" w:eastAsia="仿宋" w:hAnsi="仿宋" w:cs="Arial" w:hint="eastAsia"/>
          <w:sz w:val="30"/>
          <w:szCs w:val="30"/>
        </w:rPr>
        <w:t>函应当</w:t>
      </w:r>
      <w:proofErr w:type="gramEnd"/>
      <w:r>
        <w:rPr>
          <w:rFonts w:ascii="仿宋" w:eastAsia="仿宋" w:hAnsi="仿宋" w:cs="Arial" w:hint="eastAsia"/>
          <w:sz w:val="30"/>
          <w:szCs w:val="30"/>
        </w:rPr>
        <w:t>包括下列内容：</w:t>
      </w:r>
    </w:p>
    <w:p w14:paraId="0608921F" w14:textId="77777777" w:rsidR="009F4CC3" w:rsidRDefault="009F4CC3" w:rsidP="009F4CC3">
      <w:pPr>
        <w:widowControl/>
        <w:spacing w:beforeLines="50" w:before="120" w:afterLines="50" w:after="120" w:line="480" w:lineRule="exact"/>
        <w:ind w:firstLineChars="200" w:firstLine="600"/>
        <w:jc w:val="left"/>
        <w:rPr>
          <w:rFonts w:ascii="仿宋" w:eastAsia="仿宋" w:hAnsi="仿宋" w:cs="Arial"/>
          <w:sz w:val="30"/>
          <w:szCs w:val="30"/>
        </w:rPr>
      </w:pPr>
      <w:r>
        <w:rPr>
          <w:rFonts w:ascii="仿宋" w:eastAsia="仿宋" w:hAnsi="仿宋" w:cs="Arial" w:hint="eastAsia"/>
          <w:sz w:val="30"/>
          <w:szCs w:val="30"/>
        </w:rPr>
        <w:t>a磋商响应方的姓名或者名称、地址、邮编、联系人及联系电话；</w:t>
      </w:r>
    </w:p>
    <w:p w14:paraId="11DA5E52" w14:textId="77777777" w:rsidR="009F4CC3" w:rsidRDefault="009F4CC3" w:rsidP="009F4CC3">
      <w:pPr>
        <w:widowControl/>
        <w:spacing w:beforeLines="50" w:before="120" w:afterLines="50" w:after="120" w:line="480" w:lineRule="exact"/>
        <w:ind w:firstLineChars="200" w:firstLine="600"/>
        <w:jc w:val="left"/>
        <w:rPr>
          <w:rFonts w:ascii="仿宋" w:eastAsia="仿宋" w:hAnsi="仿宋" w:cs="Arial"/>
          <w:sz w:val="30"/>
          <w:szCs w:val="30"/>
        </w:rPr>
      </w:pPr>
      <w:r>
        <w:rPr>
          <w:rFonts w:ascii="仿宋" w:eastAsia="仿宋" w:hAnsi="仿宋" w:cs="Arial" w:hint="eastAsia"/>
          <w:sz w:val="30"/>
          <w:szCs w:val="30"/>
        </w:rPr>
        <w:t>b质疑项目的名称、编号；</w:t>
      </w:r>
    </w:p>
    <w:p w14:paraId="016125F7" w14:textId="77777777" w:rsidR="009F4CC3" w:rsidRDefault="009F4CC3" w:rsidP="009F4CC3">
      <w:pPr>
        <w:widowControl/>
        <w:spacing w:beforeLines="50" w:before="120" w:afterLines="50" w:after="120" w:line="480" w:lineRule="exact"/>
        <w:ind w:firstLineChars="200" w:firstLine="600"/>
        <w:jc w:val="left"/>
        <w:rPr>
          <w:rFonts w:ascii="仿宋" w:eastAsia="仿宋" w:hAnsi="仿宋" w:cs="Arial"/>
          <w:sz w:val="30"/>
          <w:szCs w:val="30"/>
        </w:rPr>
      </w:pPr>
      <w:r>
        <w:rPr>
          <w:rFonts w:ascii="仿宋" w:eastAsia="仿宋" w:hAnsi="仿宋" w:cs="Arial" w:hint="eastAsia"/>
          <w:sz w:val="30"/>
          <w:szCs w:val="30"/>
        </w:rPr>
        <w:t>c具体、明确的质疑事项和与质疑事项相关的请求；</w:t>
      </w:r>
    </w:p>
    <w:p w14:paraId="06FA34B9" w14:textId="77777777" w:rsidR="009F4CC3" w:rsidRDefault="009F4CC3" w:rsidP="009F4CC3">
      <w:pPr>
        <w:widowControl/>
        <w:spacing w:beforeLines="50" w:before="120" w:afterLines="50" w:after="120" w:line="480" w:lineRule="exact"/>
        <w:ind w:firstLineChars="200" w:firstLine="600"/>
        <w:jc w:val="left"/>
        <w:rPr>
          <w:rFonts w:ascii="仿宋" w:eastAsia="仿宋" w:hAnsi="仿宋" w:cs="Arial"/>
          <w:sz w:val="30"/>
          <w:szCs w:val="30"/>
        </w:rPr>
      </w:pPr>
      <w:r>
        <w:rPr>
          <w:rFonts w:ascii="仿宋" w:eastAsia="仿宋" w:hAnsi="仿宋" w:cs="Arial" w:hint="eastAsia"/>
          <w:sz w:val="30"/>
          <w:szCs w:val="30"/>
        </w:rPr>
        <w:t>d事实依据；</w:t>
      </w:r>
    </w:p>
    <w:p w14:paraId="47C55554" w14:textId="77777777" w:rsidR="009F4CC3" w:rsidRDefault="009F4CC3" w:rsidP="009F4CC3">
      <w:pPr>
        <w:widowControl/>
        <w:spacing w:beforeLines="50" w:before="120" w:afterLines="50" w:after="120" w:line="480" w:lineRule="exact"/>
        <w:ind w:firstLineChars="200" w:firstLine="600"/>
        <w:jc w:val="left"/>
        <w:rPr>
          <w:rFonts w:ascii="仿宋" w:eastAsia="仿宋" w:hAnsi="仿宋" w:cs="Arial"/>
          <w:sz w:val="30"/>
          <w:szCs w:val="30"/>
        </w:rPr>
      </w:pPr>
      <w:r>
        <w:rPr>
          <w:rFonts w:ascii="仿宋" w:eastAsia="仿宋" w:hAnsi="仿宋" w:cs="Arial" w:hint="eastAsia"/>
          <w:sz w:val="30"/>
          <w:szCs w:val="30"/>
        </w:rPr>
        <w:t>e必要的法律依据；</w:t>
      </w:r>
    </w:p>
    <w:p w14:paraId="78675EBA" w14:textId="77777777" w:rsidR="009F4CC3" w:rsidRDefault="009F4CC3" w:rsidP="009F4CC3">
      <w:pPr>
        <w:widowControl/>
        <w:spacing w:beforeLines="50" w:before="120" w:afterLines="50" w:after="120" w:line="480" w:lineRule="exact"/>
        <w:ind w:firstLineChars="200" w:firstLine="600"/>
        <w:jc w:val="left"/>
        <w:rPr>
          <w:rFonts w:ascii="仿宋" w:eastAsia="仿宋" w:hAnsi="仿宋" w:cs="Arial"/>
          <w:sz w:val="30"/>
          <w:szCs w:val="30"/>
        </w:rPr>
      </w:pPr>
      <w:r>
        <w:rPr>
          <w:rFonts w:ascii="仿宋" w:eastAsia="仿宋" w:hAnsi="仿宋" w:cs="Arial" w:hint="eastAsia"/>
          <w:sz w:val="30"/>
          <w:szCs w:val="30"/>
        </w:rPr>
        <w:t>f提出质疑的日期。</w:t>
      </w:r>
    </w:p>
    <w:p w14:paraId="30A9FA9C" w14:textId="77777777" w:rsidR="009F4CC3" w:rsidRDefault="009F4CC3" w:rsidP="009F4CC3">
      <w:pPr>
        <w:widowControl/>
        <w:spacing w:beforeLines="50" w:before="120" w:afterLines="50" w:after="120" w:line="480" w:lineRule="exact"/>
        <w:ind w:firstLineChars="200" w:firstLine="600"/>
        <w:jc w:val="left"/>
        <w:rPr>
          <w:rFonts w:ascii="仿宋" w:eastAsia="仿宋" w:hAnsi="仿宋" w:cs="Arial"/>
          <w:sz w:val="30"/>
          <w:szCs w:val="30"/>
        </w:rPr>
      </w:pPr>
      <w:r>
        <w:rPr>
          <w:rFonts w:ascii="仿宋" w:eastAsia="仿宋" w:hAnsi="仿宋" w:cs="Arial" w:hint="eastAsia"/>
          <w:sz w:val="30"/>
          <w:szCs w:val="30"/>
        </w:rPr>
        <w:t xml:space="preserve">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w:t>
      </w:r>
      <w:proofErr w:type="gramStart"/>
      <w:r>
        <w:rPr>
          <w:rFonts w:ascii="仿宋" w:eastAsia="仿宋" w:hAnsi="仿宋" w:cs="Arial" w:hint="eastAsia"/>
          <w:sz w:val="30"/>
          <w:szCs w:val="30"/>
        </w:rPr>
        <w:t>质疑函不符合</w:t>
      </w:r>
      <w:proofErr w:type="gramEnd"/>
      <w:r>
        <w:rPr>
          <w:rFonts w:ascii="仿宋" w:eastAsia="仿宋" w:hAnsi="仿宋" w:cs="Arial" w:hint="eastAsia"/>
          <w:sz w:val="30"/>
          <w:szCs w:val="30"/>
        </w:rPr>
        <w:t>《政府采购质疑和投诉办法》相关规定的，应在规定期限内补齐的，磋商方自收到补齐材料之日起受理；逾期未补齐的，按自动撤回质疑处理。</w:t>
      </w:r>
    </w:p>
    <w:p w14:paraId="04000206" w14:textId="77777777" w:rsidR="009F4CC3" w:rsidRDefault="009F4CC3" w:rsidP="009F4CC3">
      <w:pPr>
        <w:widowControl/>
        <w:spacing w:beforeLines="50" w:before="120" w:afterLines="50" w:after="120" w:line="480" w:lineRule="exact"/>
        <w:ind w:firstLineChars="200" w:firstLine="600"/>
        <w:jc w:val="left"/>
        <w:rPr>
          <w:rFonts w:ascii="仿宋" w:eastAsia="仿宋" w:hAnsi="仿宋" w:cs="Arial"/>
          <w:sz w:val="30"/>
          <w:szCs w:val="30"/>
        </w:rPr>
      </w:pPr>
      <w:r>
        <w:rPr>
          <w:rFonts w:ascii="仿宋" w:eastAsia="仿宋" w:hAnsi="仿宋" w:cs="Arial" w:hint="eastAsia"/>
          <w:sz w:val="30"/>
          <w:szCs w:val="30"/>
        </w:rPr>
        <w:t>3</w:t>
      </w:r>
      <w:r>
        <w:rPr>
          <w:rFonts w:ascii="仿宋" w:eastAsia="仿宋" w:hAnsi="仿宋" w:cs="Arial"/>
          <w:sz w:val="30"/>
          <w:szCs w:val="30"/>
        </w:rPr>
        <w:t>.</w:t>
      </w:r>
      <w:r>
        <w:rPr>
          <w:rFonts w:ascii="仿宋" w:eastAsia="仿宋" w:hAnsi="仿宋" w:cs="Arial" w:hint="eastAsia"/>
          <w:sz w:val="30"/>
          <w:szCs w:val="30"/>
        </w:rPr>
        <w:t xml:space="preserve"> 根据《浙江省财政厅关于进一步促进政府采购公平竞争打造最优营商环境的通知》（</w:t>
      </w:r>
      <w:proofErr w:type="gramStart"/>
      <w:r>
        <w:rPr>
          <w:rFonts w:ascii="仿宋" w:eastAsia="仿宋" w:hAnsi="仿宋" w:cs="Arial" w:hint="eastAsia"/>
          <w:sz w:val="30"/>
          <w:szCs w:val="30"/>
        </w:rPr>
        <w:t>浙财采监</w:t>
      </w:r>
      <w:proofErr w:type="gramEnd"/>
      <w:r>
        <w:rPr>
          <w:rFonts w:ascii="仿宋" w:eastAsia="仿宋" w:hAnsi="仿宋" w:cs="Arial" w:hint="eastAsia"/>
          <w:sz w:val="30"/>
          <w:szCs w:val="30"/>
        </w:rPr>
        <w:t>（2021）22号）文件关于“健全行政裁决机制”要求，鼓励供应商在线提起询问，路径为：政</w:t>
      </w:r>
      <w:proofErr w:type="gramStart"/>
      <w:r>
        <w:rPr>
          <w:rFonts w:ascii="仿宋" w:eastAsia="仿宋" w:hAnsi="仿宋" w:cs="Arial" w:hint="eastAsia"/>
          <w:sz w:val="30"/>
          <w:szCs w:val="30"/>
        </w:rPr>
        <w:t>采云</w:t>
      </w:r>
      <w:proofErr w:type="gramEnd"/>
      <w:r>
        <w:rPr>
          <w:rFonts w:ascii="仿宋" w:eastAsia="仿宋" w:hAnsi="仿宋" w:cs="Arial" w:hint="eastAsia"/>
          <w:sz w:val="30"/>
          <w:szCs w:val="30"/>
        </w:rPr>
        <w:t>-项目采购-询问质疑投诉-询问列表；鼓励供应商在线提起质疑，路径为：政</w:t>
      </w:r>
      <w:proofErr w:type="gramStart"/>
      <w:r>
        <w:rPr>
          <w:rFonts w:ascii="仿宋" w:eastAsia="仿宋" w:hAnsi="仿宋" w:cs="Arial" w:hint="eastAsia"/>
          <w:sz w:val="30"/>
          <w:szCs w:val="30"/>
        </w:rPr>
        <w:t>采云</w:t>
      </w:r>
      <w:proofErr w:type="gramEnd"/>
      <w:r>
        <w:rPr>
          <w:rFonts w:ascii="仿宋" w:eastAsia="仿宋" w:hAnsi="仿宋" w:cs="Arial" w:hint="eastAsia"/>
          <w:sz w:val="30"/>
          <w:szCs w:val="30"/>
        </w:rPr>
        <w:t>-项目采购-询问质疑投诉-质疑列表。质疑供应商对在线质疑答复不满意的，可在线提起投诉，路径为：浙江政府服务网-政府采购投诉处理-在线办理。</w:t>
      </w:r>
    </w:p>
    <w:p w14:paraId="0F5A615F" w14:textId="77777777" w:rsidR="009F4CC3" w:rsidRDefault="009F4CC3" w:rsidP="009F4CC3">
      <w:pPr>
        <w:pStyle w:val="ac"/>
        <w:widowControl w:val="0"/>
        <w:tabs>
          <w:tab w:val="clear" w:pos="454"/>
        </w:tabs>
        <w:snapToGrid w:val="0"/>
        <w:spacing w:beforeLines="50" w:before="120" w:after="120" w:line="480" w:lineRule="exact"/>
        <w:ind w:left="0" w:firstLineChars="200" w:firstLine="602"/>
        <w:rPr>
          <w:rFonts w:ascii="宋体"/>
          <w:b/>
          <w:sz w:val="30"/>
          <w:szCs w:val="30"/>
        </w:rPr>
      </w:pPr>
      <w:r>
        <w:rPr>
          <w:rFonts w:ascii="宋体" w:hAnsi="宋体" w:hint="eastAsia"/>
          <w:b/>
          <w:sz w:val="30"/>
          <w:szCs w:val="30"/>
        </w:rPr>
        <w:t>（七）磋商文件的澄清与修改</w:t>
      </w:r>
    </w:p>
    <w:p w14:paraId="19562E0A" w14:textId="77777777" w:rsidR="009F4CC3" w:rsidRDefault="009F4CC3" w:rsidP="009F4CC3">
      <w:pPr>
        <w:snapToGrid w:val="0"/>
        <w:spacing w:beforeLines="50" w:before="120" w:afterLines="50" w:after="120" w:line="480" w:lineRule="exact"/>
        <w:ind w:firstLineChars="200" w:firstLine="600"/>
        <w:jc w:val="left"/>
        <w:outlineLvl w:val="1"/>
        <w:rPr>
          <w:rFonts w:ascii="仿宋" w:eastAsia="仿宋" w:hAnsi="仿宋" w:cs="Arial"/>
          <w:sz w:val="30"/>
          <w:szCs w:val="30"/>
        </w:rPr>
      </w:pPr>
      <w:r>
        <w:rPr>
          <w:rFonts w:ascii="仿宋" w:eastAsia="仿宋" w:hAnsi="仿宋" w:cs="Arial" w:hint="eastAsia"/>
          <w:sz w:val="30"/>
          <w:szCs w:val="30"/>
        </w:rPr>
        <w:t>1、磋商响应方应认真阅读本磋商文件，发现其中有误或有不合理要求的，磋商响应方应当在磋商响应截止之日三个工作日前以书面形式</w:t>
      </w:r>
      <w:r>
        <w:rPr>
          <w:rFonts w:ascii="仿宋" w:eastAsia="仿宋" w:hAnsi="仿宋" w:hint="eastAsia"/>
          <w:sz w:val="28"/>
          <w:szCs w:val="28"/>
        </w:rPr>
        <w:t>一次性向</w:t>
      </w:r>
      <w:r>
        <w:rPr>
          <w:rFonts w:ascii="仿宋" w:eastAsia="仿宋" w:hAnsi="仿宋" w:cs="Arial" w:hint="eastAsia"/>
          <w:sz w:val="30"/>
          <w:szCs w:val="30"/>
        </w:rPr>
        <w:t>浙江省政府采购中心提出。采购中心将在规定的时间内，在财政部门指定的政府采购信息发布媒体上发布更正公告，并以书面形式通知所有磋商文件收受人。</w:t>
      </w:r>
    </w:p>
    <w:p w14:paraId="1A30F5C6" w14:textId="77777777" w:rsidR="009F4CC3" w:rsidRDefault="009F4CC3" w:rsidP="009F4CC3">
      <w:pPr>
        <w:pStyle w:val="afc"/>
        <w:snapToGrid w:val="0"/>
        <w:spacing w:before="120" w:after="120" w:line="480" w:lineRule="exact"/>
        <w:ind w:firstLineChars="200" w:firstLine="600"/>
        <w:rPr>
          <w:rFonts w:ascii="仿宋" w:eastAsia="仿宋" w:hAnsi="仿宋"/>
          <w:color w:val="000000"/>
          <w:sz w:val="30"/>
          <w:szCs w:val="30"/>
        </w:rPr>
      </w:pPr>
      <w:r>
        <w:rPr>
          <w:rFonts w:ascii="仿宋" w:eastAsia="仿宋" w:hAnsi="仿宋" w:cs="Arial" w:hint="eastAsia"/>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ascii="仿宋" w:eastAsia="仿宋" w:hAnsi="仿宋" w:hint="eastAsia"/>
          <w:bCs/>
          <w:color w:val="000000"/>
          <w:sz w:val="30"/>
          <w:szCs w:val="30"/>
        </w:rPr>
        <w:t>响应方应当按照磋商文件的变动情况和磋商小组的要求重新提交响应文件，并由其法定代表人或授权代表签字或者加盖CA签章。</w:t>
      </w:r>
    </w:p>
    <w:p w14:paraId="635172FC" w14:textId="77777777" w:rsidR="009F4CC3" w:rsidRDefault="009F4CC3" w:rsidP="009F4CC3">
      <w:pPr>
        <w:snapToGrid w:val="0"/>
        <w:spacing w:beforeLines="50" w:before="120" w:afterLines="50" w:after="120" w:line="480" w:lineRule="exact"/>
        <w:ind w:firstLineChars="200" w:firstLine="600"/>
        <w:jc w:val="left"/>
        <w:outlineLvl w:val="1"/>
        <w:rPr>
          <w:rFonts w:ascii="仿宋" w:eastAsia="仿宋" w:hAnsi="仿宋" w:cs="Arial"/>
          <w:sz w:val="30"/>
          <w:szCs w:val="30"/>
        </w:rPr>
      </w:pPr>
      <w:r>
        <w:rPr>
          <w:rFonts w:ascii="仿宋" w:eastAsia="仿宋" w:hAnsi="仿宋" w:cs="Arial" w:hint="eastAsia"/>
          <w:sz w:val="30"/>
          <w:szCs w:val="30"/>
        </w:rPr>
        <w:t>3、磋商文件澄清、答复、修改、补充的内容为磋商文件的组成部分。当磋商文件与磋商文件的答复、澄清、修改、补充通知就同一内容的表述不一致时，以最后发出的书面文件为准。</w:t>
      </w:r>
    </w:p>
    <w:p w14:paraId="46B52761" w14:textId="77777777" w:rsidR="009F4CC3" w:rsidRDefault="009F4CC3" w:rsidP="009F4CC3">
      <w:pPr>
        <w:pStyle w:val="afc"/>
        <w:snapToGrid w:val="0"/>
        <w:spacing w:before="120" w:after="120" w:line="480" w:lineRule="exact"/>
        <w:ind w:firstLineChars="200" w:firstLine="602"/>
        <w:outlineLvl w:val="1"/>
        <w:rPr>
          <w:rFonts w:ascii="仿宋" w:eastAsia="仿宋" w:hAnsi="仿宋"/>
          <w:b/>
          <w:bCs/>
          <w:sz w:val="30"/>
          <w:szCs w:val="30"/>
        </w:rPr>
      </w:pPr>
      <w:r>
        <w:rPr>
          <w:rFonts w:ascii="仿宋" w:eastAsia="仿宋" w:hAnsi="仿宋" w:hint="eastAsia"/>
          <w:b/>
          <w:bCs/>
          <w:sz w:val="30"/>
          <w:szCs w:val="30"/>
        </w:rPr>
        <w:t>（八）在磋商过程中，因磋商小组实质性变动了采购需求，已提交响应文件的磋商响应方，在提交最后报价之前，可以根据磋商情况退出磋商。</w:t>
      </w:r>
    </w:p>
    <w:p w14:paraId="2EB49B6A" w14:textId="77777777" w:rsidR="009F4CC3" w:rsidRDefault="009F4CC3" w:rsidP="009F4CC3">
      <w:pPr>
        <w:pStyle w:val="afc"/>
        <w:snapToGrid w:val="0"/>
        <w:spacing w:beforeLines="100" w:before="240" w:afterLines="100" w:after="240" w:line="480" w:lineRule="exact"/>
        <w:jc w:val="center"/>
        <w:rPr>
          <w:rFonts w:hAnsi="宋体"/>
          <w:b/>
          <w:sz w:val="30"/>
          <w:szCs w:val="30"/>
        </w:rPr>
      </w:pPr>
      <w:r>
        <w:rPr>
          <w:rFonts w:hAnsi="宋体" w:hint="eastAsia"/>
          <w:b/>
          <w:sz w:val="30"/>
          <w:szCs w:val="30"/>
        </w:rPr>
        <w:t>二、磋商响应文件的编制</w:t>
      </w:r>
    </w:p>
    <w:p w14:paraId="61BB0FEA" w14:textId="77777777" w:rsidR="009F4CC3" w:rsidRDefault="009F4CC3" w:rsidP="009F4CC3">
      <w:pPr>
        <w:snapToGrid w:val="0"/>
        <w:spacing w:beforeLines="50" w:before="120" w:afterLines="50" w:after="120" w:line="480" w:lineRule="exact"/>
        <w:ind w:firstLineChars="200" w:firstLine="562"/>
        <w:jc w:val="left"/>
        <w:rPr>
          <w:rFonts w:ascii="宋体"/>
          <w:b/>
          <w:sz w:val="28"/>
          <w:szCs w:val="28"/>
        </w:rPr>
      </w:pPr>
      <w:bookmarkStart w:id="65" w:name="_Toc510137461"/>
      <w:bookmarkStart w:id="66" w:name="_Toc451762244"/>
      <w:bookmarkStart w:id="67" w:name="_Toc451762175"/>
      <w:r>
        <w:rPr>
          <w:rFonts w:ascii="宋体" w:hAnsi="宋体" w:hint="eastAsia"/>
          <w:b/>
          <w:sz w:val="28"/>
          <w:szCs w:val="28"/>
        </w:rPr>
        <w:t>（一）磋商响应文件编制工具</w:t>
      </w:r>
    </w:p>
    <w:p w14:paraId="605E7F1D" w14:textId="77777777" w:rsidR="009F4CC3" w:rsidRDefault="009F4CC3" w:rsidP="009F4CC3">
      <w:pPr>
        <w:pStyle w:val="afc"/>
        <w:adjustRightInd w:val="0"/>
        <w:snapToGrid w:val="0"/>
        <w:spacing w:before="120" w:after="120" w:line="480" w:lineRule="exact"/>
        <w:ind w:firstLineChars="200" w:firstLine="562"/>
        <w:rPr>
          <w:rFonts w:hAnsi="宋体"/>
          <w:b/>
          <w:sz w:val="30"/>
          <w:szCs w:val="30"/>
        </w:rPr>
      </w:pPr>
      <w:r>
        <w:rPr>
          <w:rFonts w:hAnsi="宋体" w:hint="eastAsia"/>
          <w:b/>
          <w:sz w:val="28"/>
          <w:szCs w:val="28"/>
        </w:rPr>
        <w:t>磋商响应文件编制工具为政</w:t>
      </w:r>
      <w:proofErr w:type="gramStart"/>
      <w:r>
        <w:rPr>
          <w:rFonts w:hAnsi="宋体" w:hint="eastAsia"/>
          <w:b/>
          <w:sz w:val="28"/>
          <w:szCs w:val="28"/>
        </w:rPr>
        <w:t>采云</w:t>
      </w:r>
      <w:proofErr w:type="gramEnd"/>
      <w:r>
        <w:rPr>
          <w:rFonts w:hAnsi="宋体" w:hint="eastAsia"/>
          <w:b/>
          <w:sz w:val="28"/>
          <w:szCs w:val="28"/>
        </w:rPr>
        <w:t>电子交易客户端，下载网址：</w:t>
      </w:r>
      <w:hyperlink r:id="rId20" w:history="1">
        <w:r>
          <w:rPr>
            <w:rStyle w:val="afff9"/>
            <w:rFonts w:hint="eastAsia"/>
          </w:rPr>
          <w:t>http://zfcg.czt.zj.gov.cn/bidClientTemplate/2019-09-24/12975.html</w:t>
        </w:r>
      </w:hyperlink>
      <w:r>
        <w:rPr>
          <w:rFonts w:hAnsi="宋体" w:hint="eastAsia"/>
          <w:b/>
          <w:sz w:val="28"/>
          <w:szCs w:val="28"/>
        </w:rPr>
        <w:t>，请自行下载并安装。</w:t>
      </w:r>
    </w:p>
    <w:p w14:paraId="243F6616" w14:textId="77777777" w:rsidR="009F4CC3" w:rsidRDefault="009F4CC3" w:rsidP="009F4CC3">
      <w:pPr>
        <w:snapToGrid w:val="0"/>
        <w:spacing w:beforeLines="50" w:before="120" w:afterLines="50" w:after="120" w:line="480" w:lineRule="exact"/>
        <w:ind w:firstLineChars="200" w:firstLine="602"/>
        <w:jc w:val="left"/>
        <w:outlineLvl w:val="0"/>
        <w:rPr>
          <w:rFonts w:ascii="宋体"/>
          <w:b/>
          <w:sz w:val="30"/>
          <w:szCs w:val="30"/>
        </w:rPr>
      </w:pPr>
      <w:r>
        <w:rPr>
          <w:rFonts w:ascii="宋体" w:hAnsi="宋体" w:hint="eastAsia"/>
          <w:b/>
          <w:sz w:val="30"/>
          <w:szCs w:val="30"/>
        </w:rPr>
        <w:t>（二）磋商响应文件的组成</w:t>
      </w:r>
      <w:bookmarkEnd w:id="65"/>
      <w:bookmarkEnd w:id="66"/>
      <w:bookmarkEnd w:id="67"/>
    </w:p>
    <w:p w14:paraId="2F3C18B5" w14:textId="77777777" w:rsidR="009F4CC3" w:rsidRDefault="009F4CC3" w:rsidP="009F4CC3">
      <w:pPr>
        <w:adjustRightInd w:val="0"/>
        <w:snapToGrid w:val="0"/>
        <w:spacing w:beforeLines="50" w:before="120" w:afterLines="50" w:after="120" w:line="480" w:lineRule="exact"/>
        <w:ind w:firstLineChars="200" w:firstLine="562"/>
        <w:rPr>
          <w:rFonts w:ascii="宋体"/>
          <w:b/>
          <w:sz w:val="28"/>
          <w:szCs w:val="28"/>
        </w:rPr>
      </w:pPr>
      <w:r>
        <w:rPr>
          <w:rFonts w:ascii="宋体" w:hAnsi="宋体" w:hint="eastAsia"/>
          <w:b/>
          <w:sz w:val="28"/>
          <w:szCs w:val="28"/>
        </w:rPr>
        <w:t>本项目所称磋商响应文件系指电子磋商响应文件或备份磋商响应文件。磋商响应文件需按照本磋商文件和电子交易平台的要求制作、加密并递交。</w:t>
      </w:r>
    </w:p>
    <w:p w14:paraId="2F8CB2DE" w14:textId="77777777" w:rsidR="009F4CC3" w:rsidRDefault="009F4CC3" w:rsidP="009F4CC3">
      <w:pPr>
        <w:adjustRightInd w:val="0"/>
        <w:snapToGrid w:val="0"/>
        <w:spacing w:beforeLines="50" w:before="120" w:afterLines="50" w:after="120" w:line="480" w:lineRule="exact"/>
        <w:ind w:firstLineChars="200" w:firstLine="562"/>
        <w:rPr>
          <w:rFonts w:ascii="宋体" w:hAnsi="宋体"/>
          <w:b/>
          <w:sz w:val="28"/>
          <w:szCs w:val="28"/>
        </w:rPr>
      </w:pPr>
      <w:r>
        <w:rPr>
          <w:rFonts w:ascii="宋体" w:hAnsi="宋体" w:hint="eastAsia"/>
          <w:b/>
          <w:sz w:val="28"/>
          <w:szCs w:val="28"/>
        </w:rPr>
        <w:t>“电子磋商响应文件”系指通过政</w:t>
      </w:r>
      <w:proofErr w:type="gramStart"/>
      <w:r>
        <w:rPr>
          <w:rFonts w:ascii="宋体" w:hAnsi="宋体" w:hint="eastAsia"/>
          <w:b/>
          <w:sz w:val="28"/>
          <w:szCs w:val="28"/>
        </w:rPr>
        <w:t>采云</w:t>
      </w:r>
      <w:proofErr w:type="gramEnd"/>
      <w:r>
        <w:rPr>
          <w:rFonts w:ascii="宋体" w:hAnsi="宋体" w:hint="eastAsia"/>
          <w:b/>
          <w:sz w:val="28"/>
          <w:szCs w:val="28"/>
        </w:rPr>
        <w:t>电子投标客户端完成响应文件编制后生成并加密的数据电文形式的磋商响应文件（文件扩展名为.jmbs），“备份磋商响应文件”系指与“电子磋商响应文件”同时生成的数据电文形式的电子文件（文件扩展名为.bfbs）。</w:t>
      </w:r>
    </w:p>
    <w:p w14:paraId="43B6C3B1" w14:textId="77777777" w:rsidR="009F4CC3" w:rsidRDefault="009F4CC3" w:rsidP="009F4CC3">
      <w:pPr>
        <w:adjustRightInd w:val="0"/>
        <w:snapToGrid w:val="0"/>
        <w:spacing w:beforeLines="50" w:before="120" w:afterLines="50" w:after="120" w:line="480" w:lineRule="exact"/>
        <w:ind w:firstLineChars="200" w:firstLine="562"/>
        <w:rPr>
          <w:rFonts w:ascii="宋体"/>
          <w:b/>
          <w:sz w:val="28"/>
          <w:szCs w:val="28"/>
        </w:rPr>
      </w:pPr>
      <w:r>
        <w:rPr>
          <w:rFonts w:ascii="宋体" w:hAnsi="宋体" w:hint="eastAsia"/>
          <w:b/>
          <w:sz w:val="28"/>
          <w:szCs w:val="28"/>
        </w:rPr>
        <w:t>电子磋商响应文件</w:t>
      </w:r>
      <w:proofErr w:type="gramStart"/>
      <w:r>
        <w:rPr>
          <w:rFonts w:ascii="宋体" w:hAnsi="宋体" w:hint="eastAsia"/>
          <w:b/>
          <w:sz w:val="28"/>
          <w:szCs w:val="28"/>
        </w:rPr>
        <w:t>每个标项由</w:t>
      </w:r>
      <w:proofErr w:type="gramEnd"/>
      <w:r>
        <w:rPr>
          <w:rFonts w:ascii="宋体" w:hAnsi="宋体" w:hint="eastAsia"/>
          <w:b/>
          <w:sz w:val="28"/>
          <w:szCs w:val="28"/>
        </w:rPr>
        <w:t>磋商响应资信文件、技术及商务文件、报价文件三部份组成，具体详见“第六章磋商响应格式附件”。备份磋商响应文件的组成和内容等同电子磋商响应文件。</w:t>
      </w:r>
    </w:p>
    <w:p w14:paraId="557E3D5C" w14:textId="77777777" w:rsidR="009F4CC3" w:rsidRDefault="009F4CC3" w:rsidP="009F4CC3">
      <w:pPr>
        <w:pStyle w:val="26"/>
        <w:widowControl w:val="0"/>
        <w:spacing w:beforeLines="50" w:before="120" w:after="120" w:line="480" w:lineRule="exact"/>
        <w:ind w:firstLineChars="200" w:firstLine="562"/>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6704C704" w14:textId="77777777" w:rsidR="009F4CC3" w:rsidRDefault="009F4CC3" w:rsidP="009F4CC3">
      <w:pPr>
        <w:snapToGrid w:val="0"/>
        <w:spacing w:beforeLines="50" w:before="120" w:afterLines="50" w:after="120" w:line="480" w:lineRule="exact"/>
        <w:ind w:firstLineChars="200" w:firstLine="562"/>
        <w:jc w:val="left"/>
        <w:rPr>
          <w:rFonts w:ascii="宋体"/>
          <w:b/>
          <w:sz w:val="28"/>
          <w:szCs w:val="28"/>
        </w:rPr>
      </w:pPr>
      <w:r>
        <w:rPr>
          <w:rFonts w:ascii="宋体" w:hAnsi="宋体" w:hint="eastAsia"/>
          <w:b/>
          <w:sz w:val="28"/>
          <w:szCs w:val="28"/>
        </w:rPr>
        <w:t>3.磋商响应文件的效力</w:t>
      </w:r>
    </w:p>
    <w:p w14:paraId="3D53C111" w14:textId="77777777" w:rsidR="009F4CC3" w:rsidRDefault="009F4CC3" w:rsidP="009F4CC3">
      <w:pPr>
        <w:adjustRightInd w:val="0"/>
        <w:snapToGrid w:val="0"/>
        <w:spacing w:beforeLines="50" w:before="120" w:afterLines="50" w:after="120" w:line="480" w:lineRule="exact"/>
        <w:ind w:firstLineChars="200" w:firstLine="562"/>
        <w:rPr>
          <w:rFonts w:ascii="仿宋" w:eastAsia="仿宋" w:hAnsi="仿宋"/>
          <w:sz w:val="30"/>
          <w:szCs w:val="30"/>
        </w:rPr>
      </w:pPr>
      <w:r>
        <w:rPr>
          <w:rFonts w:ascii="宋体" w:hAnsi="宋体" w:hint="eastAsia"/>
          <w:b/>
          <w:sz w:val="28"/>
          <w:szCs w:val="28"/>
        </w:rPr>
        <w:t>电子磋商响应文件未按时解密，</w:t>
      </w:r>
      <w:r>
        <w:rPr>
          <w:rFonts w:hint="eastAsia"/>
          <w:b/>
          <w:sz w:val="28"/>
          <w:szCs w:val="28"/>
        </w:rPr>
        <w:t>磋商响应方</w:t>
      </w:r>
      <w:r>
        <w:rPr>
          <w:rFonts w:ascii="宋体" w:hAnsi="宋体" w:hint="eastAsia"/>
          <w:b/>
          <w:sz w:val="28"/>
          <w:szCs w:val="28"/>
        </w:rPr>
        <w:t>提供了备份磋商响应文件的，以备份磋商响应文件作为依据，否则</w:t>
      </w:r>
      <w:proofErr w:type="gramStart"/>
      <w:r>
        <w:rPr>
          <w:rFonts w:ascii="宋体" w:hAnsi="宋体" w:hint="eastAsia"/>
          <w:b/>
          <w:sz w:val="28"/>
          <w:szCs w:val="28"/>
        </w:rPr>
        <w:t>视为磋商</w:t>
      </w:r>
      <w:proofErr w:type="gramEnd"/>
      <w:r>
        <w:rPr>
          <w:rFonts w:ascii="宋体" w:hAnsi="宋体" w:hint="eastAsia"/>
          <w:b/>
          <w:sz w:val="28"/>
          <w:szCs w:val="28"/>
        </w:rPr>
        <w:t>响应文件撤回。电子磋商响应文件已按时解密的，备份磋商响应自动失效。</w:t>
      </w:r>
    </w:p>
    <w:p w14:paraId="51227022" w14:textId="77777777" w:rsidR="009F4CC3" w:rsidRDefault="009F4CC3" w:rsidP="009F4CC3">
      <w:pPr>
        <w:snapToGrid w:val="0"/>
        <w:spacing w:beforeLines="50" w:before="120" w:afterLines="50" w:after="120" w:line="480" w:lineRule="exact"/>
        <w:ind w:firstLineChars="200" w:firstLine="602"/>
        <w:jc w:val="left"/>
        <w:outlineLvl w:val="0"/>
        <w:rPr>
          <w:rFonts w:ascii="仿宋" w:eastAsia="仿宋" w:hAnsi="仿宋"/>
          <w:b/>
          <w:sz w:val="30"/>
          <w:szCs w:val="30"/>
        </w:rPr>
      </w:pPr>
      <w:bookmarkStart w:id="68" w:name="_Toc451762176"/>
      <w:bookmarkStart w:id="69" w:name="_Toc451762245"/>
      <w:bookmarkStart w:id="70" w:name="_Toc510137462"/>
      <w:r>
        <w:rPr>
          <w:rFonts w:ascii="仿宋" w:eastAsia="仿宋" w:hAnsi="仿宋" w:hint="eastAsia"/>
          <w:b/>
          <w:sz w:val="30"/>
          <w:szCs w:val="30"/>
        </w:rPr>
        <w:t>（三）磋商响应文件的语言及计量</w:t>
      </w:r>
      <w:bookmarkEnd w:id="68"/>
      <w:bookmarkEnd w:id="69"/>
      <w:bookmarkEnd w:id="70"/>
    </w:p>
    <w:p w14:paraId="3134A2B7" w14:textId="77777777" w:rsidR="009F4CC3" w:rsidRDefault="009F4CC3" w:rsidP="009F4CC3">
      <w:pPr>
        <w:snapToGrid w:val="0"/>
        <w:spacing w:beforeLines="50" w:before="120" w:afterLines="50" w:after="120" w:line="480" w:lineRule="exact"/>
        <w:ind w:firstLineChars="200" w:firstLine="600"/>
        <w:jc w:val="left"/>
        <w:rPr>
          <w:rFonts w:ascii="仿宋" w:eastAsia="仿宋" w:hAnsi="仿宋"/>
          <w:sz w:val="30"/>
          <w:szCs w:val="30"/>
        </w:rPr>
      </w:pPr>
      <w:r>
        <w:rPr>
          <w:rFonts w:ascii="仿宋" w:eastAsia="仿宋" w:hAnsi="仿宋" w:hint="eastAsia"/>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4B532291" w14:textId="77777777" w:rsidR="009F4CC3" w:rsidRDefault="009F4CC3" w:rsidP="009F4CC3">
      <w:pPr>
        <w:snapToGrid w:val="0"/>
        <w:spacing w:beforeLines="50" w:before="120" w:afterLines="50" w:after="120" w:line="480" w:lineRule="exact"/>
        <w:ind w:firstLineChars="200" w:firstLine="600"/>
        <w:jc w:val="left"/>
        <w:rPr>
          <w:rFonts w:ascii="仿宋" w:eastAsia="仿宋" w:hAnsi="仿宋"/>
          <w:sz w:val="30"/>
          <w:szCs w:val="30"/>
        </w:rPr>
      </w:pPr>
      <w:r>
        <w:rPr>
          <w:rFonts w:ascii="仿宋" w:eastAsia="仿宋" w:hAnsi="仿宋" w:hint="eastAsia"/>
          <w:sz w:val="30"/>
          <w:szCs w:val="30"/>
        </w:rPr>
        <w:t>2、磋商响应计量单位，磋商文件已有明确规定的，</w:t>
      </w:r>
      <w:proofErr w:type="gramStart"/>
      <w:r>
        <w:rPr>
          <w:rFonts w:ascii="仿宋" w:eastAsia="仿宋" w:hAnsi="仿宋" w:hint="eastAsia"/>
          <w:sz w:val="30"/>
          <w:szCs w:val="30"/>
        </w:rPr>
        <w:t>使用磋商</w:t>
      </w:r>
      <w:proofErr w:type="gramEnd"/>
      <w:r>
        <w:rPr>
          <w:rFonts w:ascii="仿宋" w:eastAsia="仿宋" w:hAnsi="仿宋" w:hint="eastAsia"/>
          <w:sz w:val="30"/>
          <w:szCs w:val="30"/>
        </w:rPr>
        <w:t>文件规定的计量单位；磋商文件没有规定的，应采用中华人民共和国法定计量单位（货币单位：人民币元），否则视同未响应。</w:t>
      </w:r>
    </w:p>
    <w:p w14:paraId="4F61F795" w14:textId="77777777" w:rsidR="009F4CC3" w:rsidRDefault="009F4CC3" w:rsidP="009F4CC3">
      <w:pPr>
        <w:snapToGrid w:val="0"/>
        <w:spacing w:beforeLines="50" w:before="120" w:afterLines="50" w:after="120" w:line="480" w:lineRule="exact"/>
        <w:ind w:firstLineChars="200" w:firstLine="602"/>
        <w:jc w:val="left"/>
        <w:outlineLvl w:val="0"/>
        <w:rPr>
          <w:rFonts w:ascii="宋体"/>
          <w:b/>
          <w:sz w:val="30"/>
          <w:szCs w:val="30"/>
        </w:rPr>
      </w:pPr>
      <w:bookmarkStart w:id="71" w:name="_Toc451762246"/>
      <w:bookmarkStart w:id="72" w:name="_Toc451762177"/>
      <w:bookmarkStart w:id="73" w:name="_Toc510137463"/>
      <w:r>
        <w:rPr>
          <w:rFonts w:ascii="宋体" w:hAnsi="宋体" w:hint="eastAsia"/>
          <w:b/>
          <w:sz w:val="30"/>
          <w:szCs w:val="30"/>
        </w:rPr>
        <w:t>（四）磋商响应报价</w:t>
      </w:r>
      <w:bookmarkEnd w:id="71"/>
      <w:bookmarkEnd w:id="72"/>
      <w:bookmarkEnd w:id="73"/>
    </w:p>
    <w:p w14:paraId="7C63DFF9" w14:textId="77777777" w:rsidR="009F4CC3" w:rsidRDefault="009F4CC3" w:rsidP="009F4CC3">
      <w:pPr>
        <w:snapToGrid w:val="0"/>
        <w:spacing w:beforeLines="50" w:before="120" w:afterLines="50" w:after="120" w:line="480" w:lineRule="exact"/>
        <w:ind w:firstLineChars="200" w:firstLine="600"/>
        <w:jc w:val="left"/>
        <w:rPr>
          <w:rFonts w:ascii="仿宋" w:eastAsia="仿宋" w:hAnsi="仿宋"/>
          <w:sz w:val="30"/>
          <w:szCs w:val="30"/>
        </w:rPr>
      </w:pPr>
      <w:r>
        <w:rPr>
          <w:rFonts w:ascii="仿宋" w:eastAsia="仿宋" w:hAnsi="仿宋" w:hint="eastAsia"/>
          <w:sz w:val="30"/>
          <w:szCs w:val="30"/>
        </w:rPr>
        <w:t>1、磋商响应报价应按磋商文件中相关附表格式填报；</w:t>
      </w:r>
    </w:p>
    <w:p w14:paraId="1E945349" w14:textId="77777777" w:rsidR="009F4CC3" w:rsidRDefault="009F4CC3" w:rsidP="009F4CC3">
      <w:pPr>
        <w:snapToGrid w:val="0"/>
        <w:spacing w:beforeLines="50" w:before="120" w:afterLines="50" w:after="120" w:line="480" w:lineRule="exact"/>
        <w:ind w:firstLineChars="200" w:firstLine="600"/>
        <w:jc w:val="left"/>
        <w:rPr>
          <w:rFonts w:ascii="仿宋" w:eastAsia="仿宋" w:hAnsi="仿宋"/>
          <w:sz w:val="30"/>
          <w:szCs w:val="30"/>
        </w:rPr>
      </w:pPr>
      <w:r>
        <w:rPr>
          <w:rFonts w:ascii="仿宋" w:eastAsia="仿宋" w:hAnsi="仿宋" w:hint="eastAsia"/>
          <w:sz w:val="30"/>
          <w:szCs w:val="30"/>
        </w:rPr>
        <w:t>2、磋商响应报价是履行合同的最终价格，应包括货款、标准附件、备品备件、专用工具、包装、运输、装卸、保险、税金、货到就位以及安装、调试、培训、保修等一切税金和费用。</w:t>
      </w:r>
    </w:p>
    <w:p w14:paraId="3B4BECDD" w14:textId="77777777" w:rsidR="009F4CC3" w:rsidRDefault="009F4CC3" w:rsidP="009F4CC3">
      <w:pPr>
        <w:pStyle w:val="ac"/>
        <w:widowControl w:val="0"/>
        <w:tabs>
          <w:tab w:val="clear" w:pos="454"/>
        </w:tabs>
        <w:snapToGrid w:val="0"/>
        <w:spacing w:beforeLines="50" w:before="120" w:after="120" w:line="480" w:lineRule="exact"/>
        <w:ind w:left="0" w:firstLineChars="200" w:firstLine="602"/>
        <w:rPr>
          <w:rFonts w:ascii="宋体"/>
          <w:b/>
          <w:sz w:val="30"/>
          <w:szCs w:val="30"/>
        </w:rPr>
      </w:pPr>
      <w:r>
        <w:rPr>
          <w:rFonts w:ascii="宋体" w:hAnsi="宋体" w:hint="eastAsia"/>
          <w:b/>
          <w:sz w:val="30"/>
          <w:szCs w:val="30"/>
        </w:rPr>
        <w:t>（五）磋商响应文件的有效期</w:t>
      </w:r>
    </w:p>
    <w:p w14:paraId="6ACAAFDA" w14:textId="77777777" w:rsidR="009F4CC3" w:rsidRDefault="009F4CC3" w:rsidP="009F4CC3">
      <w:pPr>
        <w:snapToGrid w:val="0"/>
        <w:spacing w:beforeLines="50" w:before="120" w:afterLines="50" w:after="120" w:line="480" w:lineRule="exact"/>
        <w:ind w:firstLineChars="200" w:firstLine="600"/>
        <w:jc w:val="left"/>
        <w:rPr>
          <w:rFonts w:ascii="仿宋" w:eastAsia="仿宋" w:hAnsi="仿宋"/>
          <w:sz w:val="30"/>
          <w:szCs w:val="30"/>
        </w:rPr>
      </w:pPr>
      <w:r>
        <w:rPr>
          <w:rFonts w:ascii="仿宋" w:eastAsia="仿宋" w:hAnsi="仿宋" w:hint="eastAsia"/>
          <w:sz w:val="30"/>
          <w:szCs w:val="30"/>
        </w:rPr>
        <w:t>1、自磋商响应截止日起90天内磋商响应文件应保持有效。有效期不足的磋商响应文件将被拒绝。</w:t>
      </w:r>
    </w:p>
    <w:p w14:paraId="7CC928AA" w14:textId="77777777" w:rsidR="009F4CC3" w:rsidRDefault="009F4CC3" w:rsidP="009F4CC3">
      <w:pPr>
        <w:snapToGrid w:val="0"/>
        <w:spacing w:beforeLines="50" w:before="120" w:afterLines="50" w:after="120" w:line="480" w:lineRule="exact"/>
        <w:ind w:firstLineChars="200" w:firstLine="600"/>
        <w:jc w:val="left"/>
        <w:rPr>
          <w:rFonts w:eastAsia="仿宋"/>
        </w:rPr>
      </w:pPr>
      <w:r>
        <w:rPr>
          <w:rFonts w:ascii="仿宋" w:eastAsia="仿宋" w:hAnsi="仿宋" w:hint="eastAsia"/>
          <w:sz w:val="30"/>
          <w:szCs w:val="30"/>
        </w:rPr>
        <w:t>2、成交人的磋商响应文件自磋商之日起至合同履行完毕</w:t>
      </w:r>
      <w:proofErr w:type="gramStart"/>
      <w:r>
        <w:rPr>
          <w:rFonts w:ascii="仿宋" w:eastAsia="仿宋" w:hAnsi="仿宋" w:hint="eastAsia"/>
          <w:sz w:val="30"/>
          <w:szCs w:val="30"/>
        </w:rPr>
        <w:t>止</w:t>
      </w:r>
      <w:proofErr w:type="gramEnd"/>
      <w:r>
        <w:rPr>
          <w:rFonts w:ascii="仿宋" w:eastAsia="仿宋" w:hAnsi="仿宋" w:hint="eastAsia"/>
          <w:sz w:val="30"/>
          <w:szCs w:val="30"/>
        </w:rPr>
        <w:t>均应保持有效。</w:t>
      </w:r>
    </w:p>
    <w:p w14:paraId="4C2A064E" w14:textId="77777777" w:rsidR="009F4CC3" w:rsidRDefault="009F4CC3" w:rsidP="009F4CC3">
      <w:pPr>
        <w:snapToGrid w:val="0"/>
        <w:spacing w:beforeLines="50" w:before="120" w:afterLines="50" w:after="120" w:line="480" w:lineRule="exact"/>
        <w:ind w:firstLineChars="200" w:firstLine="602"/>
        <w:jc w:val="left"/>
        <w:outlineLvl w:val="0"/>
        <w:rPr>
          <w:rFonts w:ascii="宋体"/>
          <w:b/>
          <w:sz w:val="30"/>
          <w:szCs w:val="30"/>
        </w:rPr>
      </w:pPr>
      <w:bookmarkStart w:id="74" w:name="_Toc451762247"/>
      <w:bookmarkStart w:id="75" w:name="_Toc451762178"/>
      <w:bookmarkStart w:id="76" w:name="_Toc510137464"/>
      <w:r>
        <w:rPr>
          <w:rFonts w:ascii="宋体" w:hAnsi="宋体" w:hint="eastAsia"/>
          <w:b/>
          <w:sz w:val="30"/>
          <w:szCs w:val="30"/>
        </w:rPr>
        <w:t>（六）</w:t>
      </w:r>
      <w:bookmarkStart w:id="77" w:name="_Toc451762249"/>
      <w:bookmarkStart w:id="78" w:name="_Toc451762180"/>
      <w:bookmarkStart w:id="79" w:name="_Toc510137465"/>
      <w:bookmarkEnd w:id="74"/>
      <w:bookmarkEnd w:id="75"/>
      <w:bookmarkEnd w:id="76"/>
      <w:r>
        <w:rPr>
          <w:rFonts w:ascii="宋体" w:hAnsi="宋体" w:hint="eastAsia"/>
          <w:b/>
          <w:sz w:val="30"/>
          <w:szCs w:val="30"/>
        </w:rPr>
        <w:t>磋商响应文件的签署和份数</w:t>
      </w:r>
      <w:bookmarkEnd w:id="77"/>
      <w:bookmarkEnd w:id="78"/>
      <w:bookmarkEnd w:id="79"/>
    </w:p>
    <w:p w14:paraId="0340C49E" w14:textId="77777777" w:rsidR="009F4CC3" w:rsidRDefault="009F4CC3" w:rsidP="009F4CC3">
      <w:pPr>
        <w:spacing w:beforeLines="50" w:before="120" w:afterLines="50" w:after="120" w:line="480" w:lineRule="exact"/>
        <w:ind w:firstLineChars="200" w:firstLine="602"/>
        <w:rPr>
          <w:rFonts w:ascii="宋体"/>
          <w:b/>
          <w:bCs/>
          <w:sz w:val="28"/>
          <w:szCs w:val="28"/>
        </w:rPr>
      </w:pPr>
      <w:r>
        <w:rPr>
          <w:rFonts w:ascii="仿宋" w:eastAsia="仿宋" w:hAnsi="仿宋" w:hint="eastAsia"/>
          <w:b/>
          <w:bCs/>
          <w:sz w:val="30"/>
          <w:szCs w:val="30"/>
        </w:rPr>
        <w:t>1、</w:t>
      </w:r>
      <w:r>
        <w:rPr>
          <w:rFonts w:ascii="宋体" w:hAnsi="宋体" w:hint="eastAsia"/>
          <w:b/>
          <w:bCs/>
          <w:sz w:val="28"/>
          <w:szCs w:val="28"/>
        </w:rPr>
        <w:t>电子磋商响应文件部分：</w:t>
      </w:r>
    </w:p>
    <w:p w14:paraId="66C3928D" w14:textId="77777777" w:rsidR="009F4CC3" w:rsidRDefault="009F4CC3" w:rsidP="009F4CC3">
      <w:pPr>
        <w:snapToGrid w:val="0"/>
        <w:spacing w:beforeLines="50" w:before="120" w:afterLines="50" w:after="120" w:line="480" w:lineRule="exact"/>
        <w:ind w:firstLineChars="200" w:firstLine="562"/>
        <w:jc w:val="left"/>
        <w:rPr>
          <w:rFonts w:ascii="仿宋" w:eastAsia="仿宋" w:hAnsi="仿宋"/>
          <w:b/>
          <w:bCs/>
          <w:sz w:val="30"/>
          <w:szCs w:val="30"/>
        </w:rPr>
      </w:pPr>
      <w:r>
        <w:rPr>
          <w:rFonts w:ascii="宋体" w:hAnsi="宋体" w:hint="eastAsia"/>
          <w:b/>
          <w:bCs/>
          <w:sz w:val="28"/>
          <w:szCs w:val="28"/>
        </w:rPr>
        <w:t>磋商响应方应根据本磋商文件和电子交易平台规定的格式和顺序编制电子磋商响应文件并进行关联定位，磋商响应文件内容不完整、编排混乱、关联错误</w:t>
      </w:r>
      <w:proofErr w:type="gramStart"/>
      <w:r>
        <w:rPr>
          <w:rFonts w:ascii="宋体" w:hAnsi="宋体" w:hint="eastAsia"/>
          <w:b/>
          <w:bCs/>
          <w:sz w:val="28"/>
          <w:szCs w:val="28"/>
        </w:rPr>
        <w:t>导致磋商</w:t>
      </w:r>
      <w:proofErr w:type="gramEnd"/>
      <w:r>
        <w:rPr>
          <w:rFonts w:ascii="宋体" w:hAnsi="宋体" w:hint="eastAsia"/>
          <w:b/>
          <w:bCs/>
          <w:sz w:val="28"/>
          <w:szCs w:val="28"/>
        </w:rPr>
        <w:t>响应文件被误读、漏读或者查找不到相关内容的，是磋商响应方的责任。</w:t>
      </w:r>
    </w:p>
    <w:p w14:paraId="77DA0B0E" w14:textId="77777777" w:rsidR="009F4CC3" w:rsidRDefault="009F4CC3" w:rsidP="009F4CC3">
      <w:pPr>
        <w:spacing w:beforeLines="50" w:before="120" w:afterLines="50" w:after="120" w:line="480" w:lineRule="exact"/>
        <w:ind w:firstLineChars="200" w:firstLine="562"/>
        <w:rPr>
          <w:rFonts w:ascii="宋体"/>
          <w:b/>
          <w:bCs/>
          <w:sz w:val="28"/>
          <w:szCs w:val="28"/>
        </w:rPr>
      </w:pPr>
      <w:r>
        <w:rPr>
          <w:rFonts w:ascii="宋体" w:hAnsi="宋体" w:hint="eastAsia"/>
          <w:b/>
          <w:bCs/>
          <w:sz w:val="28"/>
          <w:szCs w:val="28"/>
        </w:rPr>
        <w:t>2.磋商响应方选择递交备份磋商响应文件的，备份磋商响应文件另须满足以下条件：</w:t>
      </w:r>
    </w:p>
    <w:p w14:paraId="02E71525" w14:textId="77777777" w:rsidR="009F4CC3" w:rsidRDefault="009F4CC3" w:rsidP="009F4CC3">
      <w:pPr>
        <w:pStyle w:val="afc"/>
        <w:adjustRightInd w:val="0"/>
        <w:snapToGrid w:val="0"/>
        <w:spacing w:before="120" w:after="120" w:line="480" w:lineRule="exact"/>
        <w:ind w:firstLineChars="200" w:firstLine="562"/>
        <w:rPr>
          <w:rFonts w:hAnsi="宋体"/>
          <w:b/>
          <w:bCs/>
          <w:kern w:val="0"/>
          <w:sz w:val="30"/>
          <w:szCs w:val="30"/>
        </w:rPr>
      </w:pPr>
      <w:r>
        <w:rPr>
          <w:rFonts w:hAnsi="宋体" w:hint="eastAsia"/>
          <w:b/>
          <w:bCs/>
          <w:sz w:val="28"/>
          <w:szCs w:val="28"/>
        </w:rPr>
        <w:t>（1）</w:t>
      </w:r>
      <w:r>
        <w:rPr>
          <w:rFonts w:hAnsi="宋体" w:hint="eastAsia"/>
          <w:b/>
          <w:bCs/>
          <w:kern w:val="0"/>
          <w:sz w:val="30"/>
          <w:szCs w:val="30"/>
        </w:rPr>
        <w:t xml:space="preserve">储存形式：U盘、DVD </w:t>
      </w:r>
    </w:p>
    <w:p w14:paraId="7622E60F" w14:textId="77777777" w:rsidR="009F4CC3" w:rsidRDefault="009F4CC3" w:rsidP="009F4CC3">
      <w:pPr>
        <w:pStyle w:val="afc"/>
        <w:adjustRightInd w:val="0"/>
        <w:snapToGrid w:val="0"/>
        <w:spacing w:before="120" w:after="120" w:line="480" w:lineRule="exact"/>
        <w:ind w:firstLineChars="200" w:firstLine="602"/>
        <w:rPr>
          <w:rFonts w:hAnsi="宋体"/>
          <w:b/>
          <w:bCs/>
          <w:kern w:val="0"/>
          <w:sz w:val="30"/>
          <w:szCs w:val="30"/>
        </w:rPr>
      </w:pPr>
      <w:r>
        <w:rPr>
          <w:rFonts w:hAnsi="宋体" w:hint="eastAsia"/>
          <w:b/>
          <w:bCs/>
          <w:kern w:val="0"/>
          <w:sz w:val="30"/>
          <w:szCs w:val="30"/>
        </w:rPr>
        <w:t>（2）密封要求：</w:t>
      </w:r>
      <w:r>
        <w:rPr>
          <w:rFonts w:hAnsi="宋体" w:hint="eastAsia"/>
          <w:b/>
          <w:bCs/>
          <w:sz w:val="28"/>
          <w:szCs w:val="28"/>
        </w:rPr>
        <w:t>外包装封面上应</w:t>
      </w:r>
      <w:proofErr w:type="gramStart"/>
      <w:r>
        <w:rPr>
          <w:rFonts w:hAnsi="宋体" w:hint="eastAsia"/>
          <w:b/>
          <w:bCs/>
          <w:sz w:val="28"/>
          <w:szCs w:val="28"/>
        </w:rPr>
        <w:t>注明磋商</w:t>
      </w:r>
      <w:proofErr w:type="gramEnd"/>
      <w:r>
        <w:rPr>
          <w:rFonts w:hAnsi="宋体" w:hint="eastAsia"/>
          <w:b/>
          <w:bCs/>
          <w:sz w:val="28"/>
          <w:szCs w:val="28"/>
        </w:rPr>
        <w:t>响应方名称、磋商响应方地址、磋商响应方联系方式（授权代表手机）、磋商响应文件名称（备份磋商响应文件）、项目名称、项目编号、</w:t>
      </w:r>
      <w:proofErr w:type="gramStart"/>
      <w:r>
        <w:rPr>
          <w:rFonts w:hAnsi="宋体" w:hint="eastAsia"/>
          <w:b/>
          <w:bCs/>
          <w:sz w:val="28"/>
          <w:szCs w:val="28"/>
        </w:rPr>
        <w:t>标项及</w:t>
      </w:r>
      <w:proofErr w:type="gramEnd"/>
      <w:r>
        <w:rPr>
          <w:rFonts w:hAnsi="宋体" w:hint="eastAsia"/>
          <w:b/>
          <w:bCs/>
          <w:sz w:val="28"/>
          <w:szCs w:val="28"/>
        </w:rPr>
        <w:t>“开标时启封”字样，并加盖磋商响应方公章。</w:t>
      </w:r>
    </w:p>
    <w:p w14:paraId="33E0C171" w14:textId="77777777" w:rsidR="009F4CC3" w:rsidRDefault="009F4CC3" w:rsidP="009F4CC3">
      <w:pPr>
        <w:snapToGrid w:val="0"/>
        <w:spacing w:beforeLines="50" w:before="120" w:afterLines="50" w:after="120" w:line="480" w:lineRule="exact"/>
        <w:ind w:firstLineChars="200" w:firstLine="602"/>
        <w:outlineLvl w:val="2"/>
        <w:rPr>
          <w:rFonts w:ascii="宋体"/>
          <w:b/>
          <w:sz w:val="30"/>
          <w:szCs w:val="30"/>
        </w:rPr>
      </w:pPr>
      <w:r>
        <w:rPr>
          <w:rFonts w:ascii="宋体" w:hAnsi="宋体" w:hint="eastAsia"/>
          <w:b/>
          <w:sz w:val="30"/>
          <w:szCs w:val="30"/>
        </w:rPr>
        <w:t>（七）磋商响应无效的情形</w:t>
      </w:r>
    </w:p>
    <w:p w14:paraId="5069DD7F" w14:textId="77777777" w:rsidR="009F4CC3" w:rsidRDefault="009F4CC3" w:rsidP="009F4CC3">
      <w:pPr>
        <w:snapToGrid w:val="0"/>
        <w:spacing w:beforeLines="50" w:before="120" w:afterLines="50" w:after="120" w:line="480" w:lineRule="exact"/>
        <w:ind w:firstLineChars="200" w:firstLine="600"/>
        <w:jc w:val="left"/>
        <w:rPr>
          <w:rFonts w:ascii="仿宋" w:eastAsia="仿宋" w:hAnsi="仿宋"/>
          <w:sz w:val="30"/>
          <w:szCs w:val="30"/>
        </w:rPr>
      </w:pPr>
      <w:r>
        <w:rPr>
          <w:rFonts w:ascii="仿宋" w:eastAsia="仿宋" w:hAnsi="仿宋" w:hint="eastAsia"/>
          <w:sz w:val="30"/>
          <w:szCs w:val="30"/>
        </w:rPr>
        <w:t>实质上没有响应磋商文件要求的磋商响应将被视为</w:t>
      </w:r>
      <w:proofErr w:type="gramStart"/>
      <w:r>
        <w:rPr>
          <w:rFonts w:ascii="仿宋" w:eastAsia="仿宋" w:hAnsi="仿宋" w:hint="eastAsia"/>
          <w:sz w:val="30"/>
          <w:szCs w:val="30"/>
        </w:rPr>
        <w:t>无效磋商</w:t>
      </w:r>
      <w:proofErr w:type="gramEnd"/>
      <w:r>
        <w:rPr>
          <w:rFonts w:ascii="仿宋" w:eastAsia="仿宋" w:hAnsi="仿宋" w:hint="eastAsia"/>
          <w:sz w:val="30"/>
          <w:szCs w:val="30"/>
        </w:rPr>
        <w:t>响应。在评审时，如发现下列情形之一的，磋商响应文件将被视为无效：</w:t>
      </w:r>
    </w:p>
    <w:p w14:paraId="08633BFD"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1、仅提供备份磋商响应文件的；</w:t>
      </w:r>
    </w:p>
    <w:p w14:paraId="62010D22"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2、电子磋商响应文件解密失败，且未在规定时间内提交备份磋商响应文件的；</w:t>
      </w:r>
    </w:p>
    <w:p w14:paraId="5D61C258"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3、电子磋商响应文件解密失败，虽然在规定时间内提交了备份磋商响应文件，但是备份磋商响应文件无法导入或者无法读取或者不符合本磋商文件和电子交易平台要求的；</w:t>
      </w:r>
    </w:p>
    <w:p w14:paraId="0A698084"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4、磋商响应方未能提供合格的资格文件；</w:t>
      </w:r>
    </w:p>
    <w:p w14:paraId="0C73F391"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5、与磋商文件有重大偏离、未满足带“▲”号实质性指标的磋商响应文件；</w:t>
      </w:r>
    </w:p>
    <w:p w14:paraId="5753AA36"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6、</w:t>
      </w:r>
      <w:proofErr w:type="gramStart"/>
      <w:r>
        <w:rPr>
          <w:rFonts w:ascii="仿宋" w:eastAsia="仿宋" w:hAnsi="仿宋" w:hint="eastAsia"/>
          <w:b/>
          <w:bCs/>
          <w:sz w:val="30"/>
          <w:szCs w:val="30"/>
        </w:rPr>
        <w:t>标项以</w:t>
      </w:r>
      <w:proofErr w:type="gramEnd"/>
      <w:r>
        <w:rPr>
          <w:rFonts w:ascii="仿宋" w:eastAsia="仿宋" w:hAnsi="仿宋" w:hint="eastAsia"/>
          <w:b/>
          <w:bCs/>
          <w:sz w:val="30"/>
          <w:szCs w:val="30"/>
        </w:rPr>
        <w:t>赠送方式磋商响应的；</w:t>
      </w:r>
    </w:p>
    <w:p w14:paraId="3FB5BDB9"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7、磋商响应文件应盖公章而未盖公章或盖非公司公章、未有效授权、法定代表人授权书填写不完整或有涂改的；</w:t>
      </w:r>
    </w:p>
    <w:p w14:paraId="3A3C2F75"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8、未成功办理磋商响应方采购文件获取手续的；</w:t>
      </w:r>
    </w:p>
    <w:p w14:paraId="31F57FC2"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9、磋商最终报价超出预算的；</w:t>
      </w:r>
    </w:p>
    <w:p w14:paraId="323310AA"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10、磋商小组认为磋商响应方的最终报价明显低于其他通过符合性审查磋商响应方的报价，有可能影响产品质量或者不能诚信履约，且不能证明其报价合理性的；</w:t>
      </w:r>
    </w:p>
    <w:p w14:paraId="6C1325C4" w14:textId="77777777" w:rsidR="009F4CC3" w:rsidRDefault="009F4CC3" w:rsidP="009F4CC3">
      <w:pPr>
        <w:snapToGrid w:val="0"/>
        <w:spacing w:beforeLines="50" w:before="120" w:afterLines="50" w:after="120" w:line="480" w:lineRule="exact"/>
        <w:ind w:firstLineChars="200" w:firstLine="602"/>
        <w:jc w:val="left"/>
        <w:rPr>
          <w:rFonts w:ascii="仿宋" w:eastAsia="仿宋" w:hAnsi="仿宋"/>
          <w:b/>
          <w:bCs/>
          <w:sz w:val="30"/>
          <w:szCs w:val="30"/>
        </w:rPr>
      </w:pPr>
      <w:r>
        <w:rPr>
          <w:rFonts w:ascii="仿宋" w:eastAsia="仿宋" w:hAnsi="仿宋" w:hint="eastAsia"/>
          <w:b/>
          <w:bCs/>
          <w:sz w:val="30"/>
          <w:szCs w:val="30"/>
        </w:rPr>
        <w:t>11、不符合法律、法规和本磋商文件规定的其他实质性要求的。</w:t>
      </w:r>
    </w:p>
    <w:p w14:paraId="359CD281" w14:textId="77777777" w:rsidR="009F4CC3" w:rsidRDefault="009F4CC3" w:rsidP="009F4CC3">
      <w:pPr>
        <w:snapToGrid w:val="0"/>
        <w:spacing w:beforeLines="50" w:before="120" w:afterLines="50" w:after="120" w:line="480" w:lineRule="exact"/>
        <w:ind w:firstLineChars="200" w:firstLine="562"/>
        <w:rPr>
          <w:rFonts w:ascii="宋体"/>
          <w:b/>
          <w:sz w:val="28"/>
          <w:szCs w:val="28"/>
        </w:rPr>
      </w:pPr>
      <w:r>
        <w:rPr>
          <w:rFonts w:ascii="宋体" w:hAnsi="宋体" w:hint="eastAsia"/>
          <w:b/>
          <w:sz w:val="28"/>
          <w:szCs w:val="28"/>
        </w:rPr>
        <w:t>（八）磋商过程中的</w:t>
      </w:r>
      <w:r>
        <w:rPr>
          <w:rFonts w:hAnsi="宋体" w:hint="eastAsia"/>
          <w:b/>
          <w:bCs/>
          <w:sz w:val="28"/>
          <w:szCs w:val="28"/>
        </w:rPr>
        <w:t>异常情况及处理措施</w:t>
      </w:r>
    </w:p>
    <w:p w14:paraId="5C4473E8" w14:textId="77777777" w:rsidR="009F4CC3" w:rsidRDefault="009F4CC3" w:rsidP="009F4CC3">
      <w:pPr>
        <w:pStyle w:val="afc"/>
        <w:adjustRightInd w:val="0"/>
        <w:snapToGrid w:val="0"/>
        <w:spacing w:before="120" w:after="120" w:line="480" w:lineRule="exact"/>
        <w:ind w:firstLineChars="200" w:firstLine="562"/>
        <w:rPr>
          <w:rFonts w:hAnsi="宋体"/>
          <w:b/>
          <w:bCs/>
          <w:sz w:val="28"/>
          <w:szCs w:val="28"/>
        </w:rPr>
      </w:pPr>
      <w:r>
        <w:rPr>
          <w:rFonts w:hAnsi="宋体" w:hint="eastAsia"/>
          <w:b/>
          <w:bCs/>
          <w:sz w:val="28"/>
          <w:szCs w:val="28"/>
        </w:rPr>
        <w:t>磋商过程中出现以下情形，导致电子交易平台无法正常运行，或者无法保证电子交易的公平、公正和安全时，磋商方可中止电子交易活动：</w:t>
      </w:r>
    </w:p>
    <w:p w14:paraId="491F6B57" w14:textId="77777777" w:rsidR="009F4CC3" w:rsidRDefault="009F4CC3" w:rsidP="009F4CC3">
      <w:pPr>
        <w:spacing w:beforeLines="50" w:before="120" w:afterLines="50" w:after="120" w:line="480" w:lineRule="exact"/>
        <w:ind w:firstLineChars="200" w:firstLine="562"/>
        <w:rPr>
          <w:rFonts w:ascii="宋体"/>
          <w:b/>
          <w:bCs/>
          <w:sz w:val="28"/>
          <w:szCs w:val="28"/>
        </w:rPr>
      </w:pPr>
      <w:r>
        <w:rPr>
          <w:rFonts w:ascii="宋体" w:hAnsi="宋体" w:hint="eastAsia"/>
          <w:b/>
          <w:bCs/>
          <w:sz w:val="28"/>
          <w:szCs w:val="28"/>
        </w:rPr>
        <w:t>1.电子交易平台发生故障而无法登录访问的；</w:t>
      </w:r>
    </w:p>
    <w:p w14:paraId="5565BD33" w14:textId="77777777" w:rsidR="009F4CC3" w:rsidRDefault="009F4CC3" w:rsidP="009F4CC3">
      <w:pPr>
        <w:spacing w:beforeLines="50" w:before="120" w:afterLines="50" w:after="120" w:line="480" w:lineRule="exact"/>
        <w:ind w:firstLineChars="200" w:firstLine="562"/>
        <w:rPr>
          <w:rFonts w:ascii="宋体"/>
          <w:b/>
          <w:bCs/>
          <w:sz w:val="28"/>
          <w:szCs w:val="28"/>
        </w:rPr>
      </w:pPr>
      <w:r>
        <w:rPr>
          <w:rFonts w:ascii="宋体" w:hAnsi="宋体" w:hint="eastAsia"/>
          <w:b/>
          <w:bCs/>
          <w:sz w:val="28"/>
          <w:szCs w:val="28"/>
        </w:rPr>
        <w:t>2.电子交易平台应用或数据库出现错误，不能进行正常操作的；</w:t>
      </w:r>
    </w:p>
    <w:p w14:paraId="3B182A24" w14:textId="77777777" w:rsidR="009F4CC3" w:rsidRDefault="009F4CC3" w:rsidP="009F4CC3">
      <w:pPr>
        <w:spacing w:beforeLines="50" w:before="120" w:afterLines="50" w:after="120" w:line="480" w:lineRule="exact"/>
        <w:ind w:firstLineChars="200" w:firstLine="562"/>
        <w:rPr>
          <w:rFonts w:ascii="宋体"/>
          <w:b/>
          <w:bCs/>
          <w:sz w:val="28"/>
          <w:szCs w:val="28"/>
        </w:rPr>
      </w:pPr>
      <w:r>
        <w:rPr>
          <w:rFonts w:ascii="宋体" w:hAnsi="宋体" w:hint="eastAsia"/>
          <w:b/>
          <w:bCs/>
          <w:sz w:val="28"/>
          <w:szCs w:val="28"/>
        </w:rPr>
        <w:t>3.电子交易平台发现严重安全漏洞，有潜在泄密危险的；</w:t>
      </w:r>
    </w:p>
    <w:p w14:paraId="29156E09" w14:textId="77777777" w:rsidR="009F4CC3" w:rsidRDefault="009F4CC3" w:rsidP="009F4CC3">
      <w:pPr>
        <w:spacing w:beforeLines="50" w:before="120" w:afterLines="50" w:after="120" w:line="480" w:lineRule="exact"/>
        <w:ind w:firstLineChars="200" w:firstLine="562"/>
        <w:rPr>
          <w:rFonts w:ascii="宋体"/>
          <w:b/>
          <w:bCs/>
          <w:sz w:val="28"/>
          <w:szCs w:val="28"/>
        </w:rPr>
      </w:pPr>
      <w:r>
        <w:rPr>
          <w:rFonts w:ascii="宋体" w:hAnsi="宋体" w:hint="eastAsia"/>
          <w:b/>
          <w:bCs/>
          <w:sz w:val="28"/>
          <w:szCs w:val="28"/>
        </w:rPr>
        <w:t>4.病毒发作导致不能进行正常操作的；</w:t>
      </w:r>
    </w:p>
    <w:p w14:paraId="362B29A2" w14:textId="77777777" w:rsidR="009F4CC3" w:rsidRDefault="009F4CC3" w:rsidP="009F4CC3">
      <w:pPr>
        <w:spacing w:beforeLines="50" w:before="120" w:afterLines="50" w:after="120" w:line="480" w:lineRule="exact"/>
        <w:ind w:firstLineChars="200" w:firstLine="562"/>
        <w:rPr>
          <w:rFonts w:ascii="宋体"/>
          <w:b/>
          <w:bCs/>
          <w:sz w:val="28"/>
          <w:szCs w:val="28"/>
        </w:rPr>
      </w:pPr>
      <w:r>
        <w:rPr>
          <w:rFonts w:ascii="宋体" w:hAnsi="宋体" w:hint="eastAsia"/>
          <w:b/>
          <w:bCs/>
          <w:sz w:val="28"/>
          <w:szCs w:val="28"/>
        </w:rPr>
        <w:t>5.其他无法保证电子交易的公平、公正和安全的情况。</w:t>
      </w:r>
    </w:p>
    <w:p w14:paraId="30E907F1" w14:textId="77777777" w:rsidR="009F4CC3" w:rsidRDefault="009F4CC3" w:rsidP="009F4CC3">
      <w:pPr>
        <w:spacing w:beforeLines="50" w:before="120" w:afterLines="50" w:after="120" w:line="480" w:lineRule="exact"/>
        <w:ind w:firstLineChars="200" w:firstLine="562"/>
        <w:rPr>
          <w:rFonts w:ascii="仿宋" w:eastAsia="仿宋" w:hAnsi="仿宋"/>
          <w:sz w:val="30"/>
          <w:szCs w:val="30"/>
        </w:rPr>
      </w:pPr>
      <w:r>
        <w:rPr>
          <w:rFonts w:ascii="宋体" w:hAnsi="宋体" w:hint="eastAsia"/>
          <w:b/>
          <w:bCs/>
          <w:sz w:val="28"/>
          <w:szCs w:val="28"/>
        </w:rPr>
        <w:t>出现前款规定情形，不影响采购公平、公正性的，</w:t>
      </w:r>
      <w:r>
        <w:rPr>
          <w:rFonts w:hAnsi="宋体" w:hint="eastAsia"/>
          <w:b/>
          <w:bCs/>
          <w:sz w:val="28"/>
          <w:szCs w:val="28"/>
        </w:rPr>
        <w:t>磋商方</w:t>
      </w:r>
      <w:r>
        <w:rPr>
          <w:rFonts w:ascii="宋体" w:hAnsi="宋体" w:hint="eastAsia"/>
          <w:b/>
          <w:bCs/>
          <w:sz w:val="28"/>
          <w:szCs w:val="28"/>
        </w:rPr>
        <w:t>可以待上述情形消除后继续组织电子交易活动，也可以决定某些环节以纸质形式进行；影响或可能影响采购公平、公正性的，应当重新采购。</w:t>
      </w:r>
    </w:p>
    <w:p w14:paraId="76E26517" w14:textId="77777777" w:rsidR="009F4CC3" w:rsidRDefault="009F4CC3" w:rsidP="009F4CC3">
      <w:pPr>
        <w:pStyle w:val="afc"/>
        <w:snapToGrid w:val="0"/>
        <w:spacing w:beforeLines="100" w:before="240" w:afterLines="100" w:after="240" w:line="480" w:lineRule="exact"/>
        <w:jc w:val="center"/>
        <w:rPr>
          <w:rFonts w:hAnsi="宋体"/>
          <w:b/>
          <w:sz w:val="30"/>
          <w:szCs w:val="30"/>
        </w:rPr>
      </w:pPr>
      <w:bookmarkStart w:id="80" w:name="_Toc451762181"/>
      <w:bookmarkStart w:id="81" w:name="_Toc451762250"/>
      <w:r>
        <w:rPr>
          <w:rFonts w:hAnsi="宋体" w:hint="eastAsia"/>
          <w:b/>
          <w:sz w:val="30"/>
          <w:szCs w:val="30"/>
        </w:rPr>
        <w:t>三、组织竞争性磋商程序</w:t>
      </w:r>
      <w:bookmarkEnd w:id="80"/>
      <w:bookmarkEnd w:id="81"/>
    </w:p>
    <w:p w14:paraId="664D1A90" w14:textId="77777777" w:rsidR="009F4CC3" w:rsidRDefault="009F4CC3" w:rsidP="009F4CC3">
      <w:pPr>
        <w:pStyle w:val="afc"/>
        <w:snapToGrid w:val="0"/>
        <w:spacing w:before="120" w:after="120" w:line="480" w:lineRule="exact"/>
        <w:ind w:firstLineChars="200" w:firstLine="602"/>
        <w:rPr>
          <w:rFonts w:hAnsi="宋体"/>
          <w:b/>
          <w:sz w:val="30"/>
          <w:szCs w:val="30"/>
        </w:rPr>
      </w:pPr>
      <w:r>
        <w:rPr>
          <w:rFonts w:hAnsi="宋体" w:hint="eastAsia"/>
          <w:b/>
          <w:sz w:val="30"/>
          <w:szCs w:val="30"/>
        </w:rPr>
        <w:t>（一）组建</w:t>
      </w:r>
      <w:r>
        <w:rPr>
          <w:rFonts w:ascii="仿宋" w:eastAsia="仿宋" w:hAnsi="仿宋" w:hint="eastAsia"/>
          <w:b/>
          <w:sz w:val="30"/>
          <w:szCs w:val="30"/>
        </w:rPr>
        <w:t>磋商</w:t>
      </w:r>
      <w:r>
        <w:rPr>
          <w:rFonts w:hAnsi="宋体" w:hint="eastAsia"/>
          <w:b/>
          <w:sz w:val="30"/>
          <w:szCs w:val="30"/>
        </w:rPr>
        <w:t>小组</w:t>
      </w:r>
    </w:p>
    <w:p w14:paraId="37010637" w14:textId="77777777" w:rsidR="009F4CC3" w:rsidRDefault="009F4CC3" w:rsidP="009F4CC3">
      <w:pPr>
        <w:snapToGrid w:val="0"/>
        <w:spacing w:beforeLines="50" w:before="120" w:afterLines="50" w:after="120" w:line="480" w:lineRule="exac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3D584825" w14:textId="77777777" w:rsidR="009F4CC3" w:rsidRDefault="009F4CC3" w:rsidP="009F4CC3">
      <w:pPr>
        <w:snapToGrid w:val="0"/>
        <w:spacing w:beforeLines="50" w:before="120" w:afterLines="50" w:after="120" w:line="480" w:lineRule="exact"/>
        <w:ind w:firstLineChars="200" w:firstLine="600"/>
        <w:rPr>
          <w:rFonts w:ascii="仿宋" w:eastAsia="仿宋" w:hAnsi="仿宋"/>
          <w:sz w:val="30"/>
          <w:szCs w:val="30"/>
        </w:rPr>
      </w:pPr>
      <w:r>
        <w:rPr>
          <w:rFonts w:ascii="仿宋" w:eastAsia="仿宋" w:hAnsi="仿宋" w:hint="eastAsia"/>
          <w:sz w:val="30"/>
          <w:szCs w:val="30"/>
        </w:rPr>
        <w:t>达到公开招标数额标准的货物或者服务采购项目，或者达到招标规模标准的政府采购工程，磋商小组成员应当由5人（含）以上单数组成。</w:t>
      </w:r>
    </w:p>
    <w:p w14:paraId="7ED476F3" w14:textId="77777777" w:rsidR="009F4CC3" w:rsidRDefault="009F4CC3" w:rsidP="009F4CC3">
      <w:pPr>
        <w:pStyle w:val="afc"/>
        <w:snapToGrid w:val="0"/>
        <w:spacing w:before="120" w:after="120" w:line="480" w:lineRule="exact"/>
        <w:ind w:firstLineChars="200" w:firstLine="602"/>
        <w:rPr>
          <w:rFonts w:ascii="仿宋" w:eastAsia="仿宋" w:hAnsi="仿宋"/>
          <w:b/>
          <w:sz w:val="30"/>
          <w:szCs w:val="30"/>
        </w:rPr>
      </w:pPr>
      <w:r>
        <w:rPr>
          <w:rFonts w:ascii="仿宋" w:eastAsia="仿宋" w:hAnsi="仿宋" w:hint="eastAsia"/>
          <w:b/>
          <w:sz w:val="30"/>
          <w:szCs w:val="30"/>
        </w:rPr>
        <w:t>（二）组织开标程序</w:t>
      </w:r>
    </w:p>
    <w:p w14:paraId="37E43B5E"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磋商方将按照磋商文件规定的时间、地点和程序组织开标，各磋商响应方授权代表及相关人员均应当准时在线参加，无关人员不得</w:t>
      </w:r>
      <w:proofErr w:type="gramStart"/>
      <w:r>
        <w:rPr>
          <w:rFonts w:ascii="仿宋" w:eastAsia="仿宋" w:hAnsi="仿宋" w:hint="eastAsia"/>
          <w:sz w:val="30"/>
          <w:szCs w:val="30"/>
        </w:rPr>
        <w:t>进入磋商</w:t>
      </w:r>
      <w:proofErr w:type="gramEnd"/>
      <w:r>
        <w:rPr>
          <w:rFonts w:ascii="仿宋" w:eastAsia="仿宋" w:hAnsi="仿宋" w:hint="eastAsia"/>
          <w:sz w:val="30"/>
          <w:szCs w:val="30"/>
        </w:rPr>
        <w:t>现场。磋商响应方如未准时在线参加的，事后不得对采购相关人员、磋商过程和磋商结果提出异议。</w:t>
      </w:r>
    </w:p>
    <w:p w14:paraId="49C65EFD"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1. 落实工作场地、设施，检查录音录像采集设备运行情况，验证电子交易平台是否能正常登录。</w:t>
      </w:r>
    </w:p>
    <w:p w14:paraId="5A36E195"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2. 本次竞争性磋商由磋商方主持，主持人介绍磋商现场的人员情况，宣读</w:t>
      </w:r>
      <w:proofErr w:type="gramStart"/>
      <w:r>
        <w:rPr>
          <w:rFonts w:ascii="仿宋" w:eastAsia="仿宋" w:hAnsi="仿宋" w:hint="eastAsia"/>
          <w:sz w:val="30"/>
          <w:szCs w:val="30"/>
        </w:rPr>
        <w:t>递交磋商</w:t>
      </w:r>
      <w:proofErr w:type="gramEnd"/>
      <w:r>
        <w:rPr>
          <w:rFonts w:ascii="仿宋" w:eastAsia="仿宋" w:hAnsi="仿宋" w:hint="eastAsia"/>
          <w:sz w:val="30"/>
          <w:szCs w:val="30"/>
        </w:rPr>
        <w:t>响应文件的磋商响应方名单、磋商纪律、应当回避的情形等注意事项。</w:t>
      </w:r>
    </w:p>
    <w:p w14:paraId="0678EA86"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3. 投标截止时，电子交易平台自动提取所有电子磋商响应文件。磋商方点击[开始解密]按钮后，磋商响应方可以在线解密，解密时限为30分钟。</w:t>
      </w:r>
    </w:p>
    <w:p w14:paraId="67C9BE8A"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4.磋商响应方应当在解密时限内完成解密，如所有磋商响应方的电子磋商响应文件都已经解密完成的，则电子交易平台自动结束解密。如有任</w:t>
      </w:r>
      <w:proofErr w:type="gramStart"/>
      <w:r>
        <w:rPr>
          <w:rFonts w:ascii="仿宋" w:eastAsia="仿宋" w:hAnsi="仿宋" w:hint="eastAsia"/>
          <w:sz w:val="30"/>
          <w:szCs w:val="30"/>
        </w:rPr>
        <w:t>一</w:t>
      </w:r>
      <w:proofErr w:type="gramEnd"/>
      <w:r>
        <w:rPr>
          <w:rFonts w:ascii="仿宋" w:eastAsia="仿宋" w:hAnsi="仿宋" w:hint="eastAsia"/>
          <w:sz w:val="30"/>
          <w:szCs w:val="30"/>
        </w:rPr>
        <w:t>磋商响应方未解密，电子交易平台会在解密时限截止时自动结束解密。</w:t>
      </w:r>
    </w:p>
    <w:p w14:paraId="419FA640"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解密时限内未完成解密且按规定提供了备份磋商响应文件的，磋商方将拆封其备份磋商响应文件，并导入电子交易平台。</w:t>
      </w:r>
    </w:p>
    <w:p w14:paraId="24B9B13B"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5.磋商专家经商议认为需要磋商响应方</w:t>
      </w:r>
      <w:proofErr w:type="gramStart"/>
      <w:r>
        <w:rPr>
          <w:rFonts w:ascii="仿宋" w:eastAsia="仿宋" w:hAnsi="仿宋" w:hint="eastAsia"/>
          <w:sz w:val="30"/>
          <w:szCs w:val="30"/>
        </w:rPr>
        <w:t>作出</w:t>
      </w:r>
      <w:proofErr w:type="gramEnd"/>
      <w:r>
        <w:rPr>
          <w:rFonts w:ascii="仿宋" w:eastAsia="仿宋" w:hAnsi="仿宋" w:hint="eastAsia"/>
          <w:sz w:val="30"/>
          <w:szCs w:val="30"/>
        </w:rPr>
        <w:t>必要澄清或说明的，应当通过电子交易平台交换数据电文。磋商专家</w:t>
      </w:r>
      <w:proofErr w:type="gramStart"/>
      <w:r>
        <w:rPr>
          <w:rFonts w:ascii="仿宋" w:eastAsia="仿宋" w:hAnsi="仿宋" w:hint="eastAsia"/>
          <w:sz w:val="30"/>
          <w:szCs w:val="30"/>
        </w:rPr>
        <w:t>给予磋商</w:t>
      </w:r>
      <w:proofErr w:type="gramEnd"/>
      <w:r>
        <w:rPr>
          <w:rFonts w:ascii="仿宋" w:eastAsia="仿宋" w:hAnsi="仿宋" w:hint="eastAsia"/>
          <w:sz w:val="30"/>
          <w:szCs w:val="30"/>
        </w:rPr>
        <w:t>响应方提交澄清或说明的时间为半小时，磋商响应方已经明确表示澄清或说明完毕的除外。</w:t>
      </w:r>
    </w:p>
    <w:p w14:paraId="02D0DEF5"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6.磋商响应方通过电子交易平台进行最终报价。</w:t>
      </w:r>
    </w:p>
    <w:p w14:paraId="22060B29"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7.磋商专家在电子交易平台上评审并公布评审结果。</w:t>
      </w:r>
    </w:p>
    <w:p w14:paraId="5CE6F98A"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特别说明：政</w:t>
      </w:r>
      <w:proofErr w:type="gramStart"/>
      <w:r>
        <w:rPr>
          <w:rFonts w:ascii="仿宋" w:eastAsia="仿宋" w:hAnsi="仿宋" w:hint="eastAsia"/>
          <w:sz w:val="30"/>
          <w:szCs w:val="30"/>
        </w:rPr>
        <w:t>采云</w:t>
      </w:r>
      <w:proofErr w:type="gramEnd"/>
      <w:r>
        <w:rPr>
          <w:rFonts w:ascii="仿宋" w:eastAsia="仿宋" w:hAnsi="仿宋" w:hint="eastAsia"/>
          <w:sz w:val="30"/>
          <w:szCs w:val="30"/>
        </w:rPr>
        <w:t>公司如对电子化竞争性磋商程序有调整的，按调整后的程序操作。</w:t>
      </w:r>
    </w:p>
    <w:p w14:paraId="24000537" w14:textId="77777777" w:rsidR="009F4CC3" w:rsidRDefault="009F4CC3" w:rsidP="009F4CC3">
      <w:pPr>
        <w:pStyle w:val="afc"/>
        <w:snapToGrid w:val="0"/>
        <w:spacing w:before="120" w:after="120" w:line="480" w:lineRule="exact"/>
        <w:ind w:firstLineChars="200" w:firstLine="602"/>
        <w:rPr>
          <w:rFonts w:ascii="仿宋" w:eastAsia="仿宋" w:hAnsi="仿宋"/>
          <w:b/>
          <w:sz w:val="30"/>
          <w:szCs w:val="30"/>
        </w:rPr>
      </w:pPr>
      <w:r>
        <w:rPr>
          <w:rFonts w:ascii="仿宋" w:eastAsia="仿宋" w:hAnsi="仿宋" w:hint="eastAsia"/>
          <w:b/>
          <w:sz w:val="30"/>
          <w:szCs w:val="30"/>
        </w:rPr>
        <w:t>（三）组织磋商程序</w:t>
      </w:r>
    </w:p>
    <w:p w14:paraId="2FD4DFE8"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磋商方将按照竞争性磋商文件规定的时间、地点和程序组织磋商，各磋商小组及相关人员应参加磋商活动并接受核验、签到，无关人员不得</w:t>
      </w:r>
      <w:proofErr w:type="gramStart"/>
      <w:r>
        <w:rPr>
          <w:rFonts w:ascii="仿宋" w:eastAsia="仿宋" w:hAnsi="仿宋" w:hint="eastAsia"/>
          <w:bCs/>
          <w:sz w:val="30"/>
          <w:szCs w:val="30"/>
        </w:rPr>
        <w:t>进入磋商</w:t>
      </w:r>
      <w:proofErr w:type="gramEnd"/>
      <w:r>
        <w:rPr>
          <w:rFonts w:ascii="仿宋" w:eastAsia="仿宋" w:hAnsi="仿宋" w:hint="eastAsia"/>
          <w:bCs/>
          <w:sz w:val="30"/>
          <w:szCs w:val="30"/>
        </w:rPr>
        <w:t>现场。</w:t>
      </w:r>
    </w:p>
    <w:p w14:paraId="149E815B"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1、核验</w:t>
      </w:r>
      <w:proofErr w:type="gramStart"/>
      <w:r>
        <w:rPr>
          <w:rFonts w:ascii="仿宋" w:eastAsia="仿宋" w:hAnsi="仿宋" w:hint="eastAsia"/>
          <w:bCs/>
          <w:sz w:val="30"/>
          <w:szCs w:val="30"/>
        </w:rPr>
        <w:t>出席磋商</w:t>
      </w:r>
      <w:proofErr w:type="gramEnd"/>
      <w:r>
        <w:rPr>
          <w:rFonts w:ascii="仿宋" w:eastAsia="仿宋" w:hAnsi="仿宋" w:hint="eastAsia"/>
          <w:bCs/>
          <w:sz w:val="30"/>
          <w:szCs w:val="30"/>
        </w:rPr>
        <w:t>活动现场的磋商小组各成员和相关监督人员身份，并要求其分别登记、签到，按规定统一收缴、保存其通讯工具，无关人员一律拒绝其</w:t>
      </w:r>
      <w:proofErr w:type="gramStart"/>
      <w:r>
        <w:rPr>
          <w:rFonts w:ascii="仿宋" w:eastAsia="仿宋" w:hAnsi="仿宋" w:hint="eastAsia"/>
          <w:bCs/>
          <w:sz w:val="30"/>
          <w:szCs w:val="30"/>
        </w:rPr>
        <w:t>进入磋商</w:t>
      </w:r>
      <w:proofErr w:type="gramEnd"/>
      <w:r>
        <w:rPr>
          <w:rFonts w:ascii="仿宋" w:eastAsia="仿宋" w:hAnsi="仿宋" w:hint="eastAsia"/>
          <w:bCs/>
          <w:sz w:val="30"/>
          <w:szCs w:val="30"/>
        </w:rPr>
        <w:t>现场。</w:t>
      </w:r>
    </w:p>
    <w:p w14:paraId="1FD52AC5"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2、介绍磋商现场的人员情况，</w:t>
      </w:r>
      <w:proofErr w:type="gramStart"/>
      <w:r>
        <w:rPr>
          <w:rFonts w:ascii="仿宋" w:eastAsia="仿宋" w:hAnsi="仿宋" w:hint="eastAsia"/>
          <w:bCs/>
          <w:sz w:val="30"/>
          <w:szCs w:val="30"/>
        </w:rPr>
        <w:t>宣布磋商</w:t>
      </w:r>
      <w:proofErr w:type="gramEnd"/>
      <w:r>
        <w:rPr>
          <w:rFonts w:ascii="仿宋" w:eastAsia="仿宋" w:hAnsi="仿宋" w:hint="eastAsia"/>
          <w:bCs/>
          <w:sz w:val="30"/>
          <w:szCs w:val="30"/>
        </w:rPr>
        <w:t>工作纪律，</w:t>
      </w:r>
      <w:proofErr w:type="gramStart"/>
      <w:r>
        <w:rPr>
          <w:rFonts w:ascii="仿宋" w:eastAsia="仿宋" w:hAnsi="仿宋" w:hint="eastAsia"/>
          <w:bCs/>
          <w:sz w:val="30"/>
          <w:szCs w:val="30"/>
        </w:rPr>
        <w:t>告知磋商</w:t>
      </w:r>
      <w:proofErr w:type="gramEnd"/>
      <w:r>
        <w:rPr>
          <w:rFonts w:ascii="仿宋" w:eastAsia="仿宋" w:hAnsi="仿宋" w:hint="eastAsia"/>
          <w:bCs/>
          <w:sz w:val="30"/>
          <w:szCs w:val="30"/>
        </w:rPr>
        <w:t>人员应当回避情形；组织推选磋商小组组长。</w:t>
      </w:r>
    </w:p>
    <w:p w14:paraId="4FD68F92"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3、宣读提交竞争性磋商响应文件的响应方名单，组织磋商小组各位成员签订《政府采购评审人员廉洁自律承诺书》。</w:t>
      </w:r>
    </w:p>
    <w:p w14:paraId="754EC33B"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w:t>
      </w:r>
      <w:proofErr w:type="gramStart"/>
      <w:r>
        <w:rPr>
          <w:rFonts w:ascii="仿宋" w:eastAsia="仿宋" w:hAnsi="仿宋" w:hint="eastAsia"/>
          <w:bCs/>
          <w:sz w:val="30"/>
          <w:szCs w:val="30"/>
        </w:rPr>
        <w:t>确定磋商</w:t>
      </w:r>
      <w:proofErr w:type="gramEnd"/>
      <w:r>
        <w:rPr>
          <w:rFonts w:ascii="仿宋" w:eastAsia="仿宋" w:hAnsi="仿宋" w:hint="eastAsia"/>
          <w:bCs/>
          <w:sz w:val="30"/>
          <w:szCs w:val="30"/>
        </w:rPr>
        <w:t>方法和轮次，对客观评审项目应统一评审依据和评审标准，对主观评审项目应确定大致的评审要求和评审尺度，对磋商小组提出的有关磋商文件、磋商响应文件的问题进行必要的说明、解释或讨论。</w:t>
      </w:r>
    </w:p>
    <w:p w14:paraId="69A49D8D"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5、磋商小组组长组织磋商小组人员独立评审。采购人代表或有采购人委托的磋商小组对响应</w:t>
      </w:r>
      <w:proofErr w:type="gramStart"/>
      <w:r>
        <w:rPr>
          <w:rFonts w:ascii="仿宋" w:eastAsia="仿宋" w:hAnsi="仿宋" w:hint="eastAsia"/>
          <w:bCs/>
          <w:sz w:val="30"/>
          <w:szCs w:val="30"/>
        </w:rPr>
        <w:t>方资格</w:t>
      </w:r>
      <w:proofErr w:type="gramEnd"/>
      <w:r>
        <w:rPr>
          <w:rFonts w:ascii="仿宋" w:eastAsia="仿宋" w:hAnsi="仿宋" w:hint="eastAsia"/>
          <w:bCs/>
          <w:sz w:val="30"/>
          <w:szCs w:val="30"/>
        </w:rPr>
        <w:t>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w:t>
      </w:r>
      <w:proofErr w:type="gramStart"/>
      <w:r>
        <w:rPr>
          <w:rFonts w:ascii="仿宋" w:eastAsia="仿宋" w:hAnsi="仿宋" w:hint="eastAsia"/>
          <w:bCs/>
          <w:sz w:val="30"/>
          <w:szCs w:val="30"/>
        </w:rPr>
        <w:t>相关磋商</w:t>
      </w:r>
      <w:proofErr w:type="gramEnd"/>
      <w:r>
        <w:rPr>
          <w:rFonts w:ascii="仿宋" w:eastAsia="仿宋" w:hAnsi="仿宋" w:hint="eastAsia"/>
          <w:bCs/>
          <w:sz w:val="30"/>
          <w:szCs w:val="30"/>
        </w:rPr>
        <w:t>响应方代表进行陈述、澄清或申辩；磋商方可协助磋商小组组长对打分结果进行校对、核对并汇总统计；对明显畸高、</w:t>
      </w:r>
      <w:proofErr w:type="gramStart"/>
      <w:r>
        <w:rPr>
          <w:rFonts w:ascii="仿宋" w:eastAsia="仿宋" w:hAnsi="仿宋" w:hint="eastAsia"/>
          <w:bCs/>
          <w:sz w:val="30"/>
          <w:szCs w:val="30"/>
        </w:rPr>
        <w:t>畸</w:t>
      </w:r>
      <w:proofErr w:type="gramEnd"/>
      <w:r>
        <w:rPr>
          <w:rFonts w:ascii="仿宋" w:eastAsia="仿宋" w:hAnsi="仿宋" w:hint="eastAsia"/>
          <w:bCs/>
          <w:sz w:val="30"/>
          <w:szCs w:val="30"/>
        </w:rPr>
        <w:t>低的评分（其总评分偏离平均分30%以上的），磋商小组组长应提醒相关小组成员进行复核或书面说明理由，拒绝说明的，由现场监督员据实记录；磋商小组的磋商、修改记录应保留原件，随项目其他资料一并存档。</w:t>
      </w:r>
    </w:p>
    <w:p w14:paraId="6B3D1272"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6、</w:t>
      </w:r>
      <w:proofErr w:type="gramStart"/>
      <w:r>
        <w:rPr>
          <w:rFonts w:ascii="仿宋" w:eastAsia="仿宋" w:hAnsi="仿宋" w:hint="eastAsia"/>
          <w:bCs/>
          <w:sz w:val="30"/>
          <w:szCs w:val="30"/>
        </w:rPr>
        <w:t>做好磋商</w:t>
      </w:r>
      <w:proofErr w:type="gramEnd"/>
      <w:r>
        <w:rPr>
          <w:rFonts w:ascii="仿宋" w:eastAsia="仿宋" w:hAnsi="仿宋" w:hint="eastAsia"/>
          <w:bCs/>
          <w:sz w:val="30"/>
          <w:szCs w:val="30"/>
        </w:rPr>
        <w:t>现场相关记录，协助磋商小组组长做好评审报告起草、有关内容电脑文字录入等工作，并要求磋商小组各成员签字确认。</w:t>
      </w:r>
    </w:p>
    <w:p w14:paraId="20F992A8"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7、磋商结束后，浙江省政府采购中心</w:t>
      </w:r>
      <w:proofErr w:type="gramStart"/>
      <w:r>
        <w:rPr>
          <w:rFonts w:ascii="仿宋" w:eastAsia="仿宋" w:hAnsi="仿宋" w:hint="eastAsia"/>
          <w:bCs/>
          <w:sz w:val="30"/>
          <w:szCs w:val="30"/>
        </w:rPr>
        <w:t>应对磋商</w:t>
      </w:r>
      <w:proofErr w:type="gramEnd"/>
      <w:r>
        <w:rPr>
          <w:rFonts w:ascii="仿宋" w:eastAsia="仿宋" w:hAnsi="仿宋" w:hint="eastAsia"/>
          <w:bCs/>
          <w:sz w:val="30"/>
          <w:szCs w:val="30"/>
        </w:rPr>
        <w:t>小组各成员的专业水平、职业道德、遵纪守法等情况进行评价；同时按规定向磋商小组发放评审费，并交还磋商小组及其他现场相关人员的通讯工具。</w:t>
      </w:r>
    </w:p>
    <w:p w14:paraId="217BF898"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8、磋商方将在《中标公告》中，公开磋商小组对每个响应方的《评分明细》以及《得分汇总表》情况。</w:t>
      </w:r>
    </w:p>
    <w:p w14:paraId="2BFCB696" w14:textId="77777777" w:rsidR="009F4CC3" w:rsidRDefault="009F4CC3" w:rsidP="009F4CC3">
      <w:pPr>
        <w:pStyle w:val="afc"/>
        <w:snapToGrid w:val="0"/>
        <w:spacing w:before="120" w:after="120" w:line="480" w:lineRule="exact"/>
        <w:ind w:firstLineChars="200" w:firstLine="602"/>
        <w:rPr>
          <w:rFonts w:ascii="仿宋" w:eastAsia="仿宋" w:hAnsi="仿宋"/>
          <w:b/>
          <w:sz w:val="30"/>
          <w:szCs w:val="30"/>
        </w:rPr>
      </w:pPr>
      <w:r>
        <w:rPr>
          <w:rFonts w:ascii="仿宋" w:eastAsia="仿宋" w:hAnsi="仿宋" w:hint="eastAsia"/>
          <w:b/>
          <w:sz w:val="30"/>
          <w:szCs w:val="30"/>
        </w:rPr>
        <w:t>（四）磋商小组磋商程序</w:t>
      </w:r>
    </w:p>
    <w:p w14:paraId="18F56A64"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1、在磋商小组中推选组长。</w:t>
      </w:r>
    </w:p>
    <w:p w14:paraId="19FF4643"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71373A33"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3、磋商小组组长召集成员讨论</w:t>
      </w:r>
      <w:proofErr w:type="gramStart"/>
      <w:r>
        <w:rPr>
          <w:rFonts w:ascii="仿宋" w:eastAsia="仿宋" w:hAnsi="仿宋" w:hint="eastAsia"/>
          <w:bCs/>
          <w:sz w:val="30"/>
          <w:szCs w:val="30"/>
        </w:rPr>
        <w:t>确定磋商</w:t>
      </w:r>
      <w:proofErr w:type="gramEnd"/>
      <w:r>
        <w:rPr>
          <w:rFonts w:ascii="仿宋" w:eastAsia="仿宋" w:hAnsi="仿宋" w:hint="eastAsia"/>
          <w:bCs/>
          <w:sz w:val="30"/>
          <w:szCs w:val="30"/>
        </w:rPr>
        <w:t>方法和磋商轮次。</w:t>
      </w:r>
    </w:p>
    <w:p w14:paraId="6EC0A9C4"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4、磋商小组对各竞争性磋商响应文件的有效性、完整性和响应程度进行审查，确定是否对竞争性磋商文件</w:t>
      </w:r>
      <w:proofErr w:type="gramStart"/>
      <w:r>
        <w:rPr>
          <w:rFonts w:ascii="仿宋" w:eastAsia="仿宋" w:hAnsi="仿宋" w:hint="eastAsia"/>
          <w:bCs/>
          <w:sz w:val="30"/>
          <w:szCs w:val="30"/>
        </w:rPr>
        <w:t>作出</w:t>
      </w:r>
      <w:proofErr w:type="gramEnd"/>
      <w:r>
        <w:rPr>
          <w:rFonts w:ascii="仿宋" w:eastAsia="仿宋" w:hAnsi="仿宋" w:hint="eastAsia"/>
          <w:bCs/>
          <w:sz w:val="30"/>
          <w:szCs w:val="30"/>
        </w:rPr>
        <w:t>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703DAC20"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proofErr w:type="gramStart"/>
      <w:r>
        <w:rPr>
          <w:rFonts w:ascii="仿宋" w:eastAsia="仿宋" w:hAnsi="仿宋" w:hint="eastAsia"/>
          <w:bCs/>
          <w:sz w:val="30"/>
          <w:szCs w:val="30"/>
        </w:rPr>
        <w:t>按标项与</w:t>
      </w:r>
      <w:proofErr w:type="gramEnd"/>
      <w:r>
        <w:rPr>
          <w:rFonts w:ascii="仿宋" w:eastAsia="仿宋" w:hAnsi="仿宋" w:hint="eastAsia"/>
          <w:bCs/>
          <w:sz w:val="30"/>
          <w:szCs w:val="30"/>
        </w:rPr>
        <w:t>各磋商响应方就项目技术需求、服务、价格构成、供货、付款方式等要素分别进行磋商。</w:t>
      </w:r>
    </w:p>
    <w:p w14:paraId="0901456F"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5、磋商小组对各竞争性磋商响应文件非实质性内容有</w:t>
      </w:r>
      <w:proofErr w:type="gramStart"/>
      <w:r>
        <w:rPr>
          <w:rFonts w:ascii="仿宋" w:eastAsia="仿宋" w:hAnsi="仿宋" w:hint="eastAsia"/>
          <w:bCs/>
          <w:sz w:val="30"/>
          <w:szCs w:val="30"/>
        </w:rPr>
        <w:t>疑</w:t>
      </w:r>
      <w:proofErr w:type="gramEnd"/>
      <w:r>
        <w:rPr>
          <w:rFonts w:ascii="仿宋" w:eastAsia="仿宋" w:hAnsi="仿宋" w:hint="eastAsia"/>
          <w:bCs/>
          <w:sz w:val="30"/>
          <w:szCs w:val="30"/>
        </w:rPr>
        <w:t>议或异议，或者审查发现明显的文字或计算错误等，及时向磋商小组组长提出。经磋商小组商议认为需要响应方</w:t>
      </w:r>
      <w:proofErr w:type="gramStart"/>
      <w:r>
        <w:rPr>
          <w:rFonts w:ascii="仿宋" w:eastAsia="仿宋" w:hAnsi="仿宋" w:hint="eastAsia"/>
          <w:bCs/>
          <w:sz w:val="30"/>
          <w:szCs w:val="30"/>
        </w:rPr>
        <w:t>作出</w:t>
      </w:r>
      <w:proofErr w:type="gramEnd"/>
      <w:r>
        <w:rPr>
          <w:rFonts w:ascii="仿宋" w:eastAsia="仿宋" w:hAnsi="仿宋" w:hint="eastAsia"/>
          <w:bCs/>
          <w:sz w:val="30"/>
          <w:szCs w:val="30"/>
        </w:rPr>
        <w:t>必要澄清或说明的，应通知该响应方以书面形式</w:t>
      </w:r>
      <w:proofErr w:type="gramStart"/>
      <w:r>
        <w:rPr>
          <w:rFonts w:ascii="仿宋" w:eastAsia="仿宋" w:hAnsi="仿宋" w:hint="eastAsia"/>
          <w:bCs/>
          <w:sz w:val="30"/>
          <w:szCs w:val="30"/>
        </w:rPr>
        <w:t>作出</w:t>
      </w:r>
      <w:proofErr w:type="gramEnd"/>
      <w:r>
        <w:rPr>
          <w:rFonts w:ascii="仿宋" w:eastAsia="仿宋" w:hAnsi="仿宋" w:hint="eastAsia"/>
          <w:bCs/>
          <w:sz w:val="30"/>
          <w:szCs w:val="30"/>
        </w:rPr>
        <w:t>澄清或说明。书面通知及澄清说明文件应作为政府采购项目档案归档留存。</w:t>
      </w:r>
    </w:p>
    <w:p w14:paraId="10D165E7"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4C3F19B2" w14:textId="77777777" w:rsidR="009F4CC3" w:rsidRDefault="009F4CC3" w:rsidP="009F4CC3">
      <w:pPr>
        <w:snapToGrid w:val="0"/>
        <w:spacing w:beforeLines="50" w:before="120" w:afterLines="50" w:after="120" w:line="480" w:lineRule="exact"/>
        <w:ind w:firstLineChars="200" w:firstLine="600"/>
        <w:rPr>
          <w:rFonts w:ascii="仿宋" w:eastAsia="仿宋" w:hAnsi="仿宋"/>
          <w:bCs/>
          <w:sz w:val="30"/>
          <w:szCs w:val="30"/>
        </w:rPr>
      </w:pPr>
      <w:r>
        <w:rPr>
          <w:rFonts w:ascii="仿宋" w:eastAsia="仿宋" w:hAnsi="仿宋" w:hint="eastAsia"/>
          <w:bCs/>
          <w:sz w:val="30"/>
          <w:szCs w:val="30"/>
        </w:rPr>
        <w:t>7、磋商小组根据第三章《评审办法与评审标准》对提交最终报价的响应方的响应文件和最后报价进行综合评分。</w:t>
      </w:r>
    </w:p>
    <w:p w14:paraId="2BC9A625" w14:textId="77777777" w:rsidR="009F4CC3" w:rsidRDefault="009F4CC3" w:rsidP="009F4CC3">
      <w:pPr>
        <w:snapToGrid w:val="0"/>
        <w:spacing w:beforeLines="50" w:before="120" w:afterLines="50" w:after="120" w:line="480" w:lineRule="exact"/>
        <w:ind w:firstLineChars="200" w:firstLine="600"/>
        <w:rPr>
          <w:rFonts w:ascii="仿宋" w:eastAsia="仿宋" w:hAnsi="仿宋"/>
          <w:bCs/>
          <w:sz w:val="30"/>
          <w:szCs w:val="30"/>
        </w:rPr>
      </w:pPr>
      <w:r>
        <w:rPr>
          <w:rFonts w:ascii="仿宋" w:eastAsia="仿宋" w:hAnsi="仿宋" w:hint="eastAsia"/>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71F7A32B" w14:textId="77777777" w:rsidR="009F4CC3" w:rsidRDefault="009F4CC3" w:rsidP="009F4CC3">
      <w:pPr>
        <w:snapToGrid w:val="0"/>
        <w:spacing w:beforeLines="50" w:before="120" w:afterLines="50" w:after="120" w:line="480" w:lineRule="exact"/>
        <w:ind w:firstLineChars="200" w:firstLine="600"/>
        <w:rPr>
          <w:rFonts w:ascii="仿宋" w:eastAsia="仿宋" w:hAnsi="仿宋"/>
          <w:bCs/>
          <w:sz w:val="30"/>
          <w:szCs w:val="30"/>
        </w:rPr>
      </w:pPr>
      <w:r>
        <w:rPr>
          <w:rFonts w:ascii="仿宋" w:eastAsia="仿宋" w:hAnsi="仿宋" w:hint="eastAsia"/>
          <w:bCs/>
          <w:sz w:val="30"/>
          <w:szCs w:val="30"/>
        </w:rPr>
        <w:t>9、起草评审报告，所有磋商小组成员须在评审报告上签字确认。</w:t>
      </w:r>
    </w:p>
    <w:p w14:paraId="443B9EA2" w14:textId="77777777" w:rsidR="009F4CC3" w:rsidRDefault="009F4CC3" w:rsidP="009F4CC3">
      <w:pPr>
        <w:pStyle w:val="afc"/>
        <w:snapToGrid w:val="0"/>
        <w:spacing w:before="120" w:after="120" w:line="480" w:lineRule="exact"/>
        <w:ind w:firstLineChars="200" w:firstLine="602"/>
        <w:rPr>
          <w:rFonts w:ascii="仿宋" w:eastAsia="仿宋" w:hAnsi="仿宋"/>
          <w:b/>
          <w:sz w:val="30"/>
          <w:szCs w:val="30"/>
        </w:rPr>
      </w:pPr>
      <w:r>
        <w:rPr>
          <w:rFonts w:ascii="仿宋" w:eastAsia="仿宋" w:hAnsi="仿宋" w:hint="eastAsia"/>
          <w:b/>
          <w:sz w:val="30"/>
          <w:szCs w:val="30"/>
        </w:rPr>
        <w:t>（五）磋商原则</w:t>
      </w:r>
    </w:p>
    <w:p w14:paraId="3E4189FD"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73578048"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2、磋商小组成员因回避、临时缺席或健康原因等特殊情况不能继续参加磋商工作的，应按规定更换该成员,被更换的成员之前所</w:t>
      </w:r>
      <w:proofErr w:type="gramStart"/>
      <w:r>
        <w:rPr>
          <w:rFonts w:ascii="仿宋" w:eastAsia="仿宋" w:hAnsi="仿宋" w:hint="eastAsia"/>
          <w:bCs/>
          <w:sz w:val="30"/>
          <w:szCs w:val="30"/>
        </w:rPr>
        <w:t>作出</w:t>
      </w:r>
      <w:proofErr w:type="gramEnd"/>
      <w:r>
        <w:rPr>
          <w:rFonts w:ascii="仿宋" w:eastAsia="仿宋" w:hAnsi="仿宋" w:hint="eastAsia"/>
          <w:bCs/>
          <w:sz w:val="30"/>
          <w:szCs w:val="30"/>
        </w:rPr>
        <w:t>的磋商意见不再予以采纳，由更换后的磋商小组成员重新进行磋商。无法及时更换的，要立即</w:t>
      </w:r>
      <w:proofErr w:type="gramStart"/>
      <w:r>
        <w:rPr>
          <w:rFonts w:ascii="仿宋" w:eastAsia="仿宋" w:hAnsi="仿宋" w:hint="eastAsia"/>
          <w:bCs/>
          <w:sz w:val="30"/>
          <w:szCs w:val="30"/>
        </w:rPr>
        <w:t>停止磋商</w:t>
      </w:r>
      <w:proofErr w:type="gramEnd"/>
      <w:r>
        <w:rPr>
          <w:rFonts w:ascii="仿宋" w:eastAsia="仿宋" w:hAnsi="仿宋" w:hint="eastAsia"/>
          <w:bCs/>
          <w:sz w:val="30"/>
          <w:szCs w:val="30"/>
        </w:rPr>
        <w:t>工作、</w:t>
      </w:r>
      <w:proofErr w:type="gramStart"/>
      <w:r>
        <w:rPr>
          <w:rFonts w:ascii="仿宋" w:eastAsia="仿宋" w:hAnsi="仿宋" w:hint="eastAsia"/>
          <w:bCs/>
          <w:sz w:val="30"/>
          <w:szCs w:val="30"/>
        </w:rPr>
        <w:t>封存磋商</w:t>
      </w:r>
      <w:proofErr w:type="gramEnd"/>
      <w:r>
        <w:rPr>
          <w:rFonts w:ascii="仿宋" w:eastAsia="仿宋" w:hAnsi="仿宋" w:hint="eastAsia"/>
          <w:bCs/>
          <w:sz w:val="30"/>
          <w:szCs w:val="30"/>
        </w:rPr>
        <w:t>资料，并告知响应方重新磋商的时间和地点。</w:t>
      </w:r>
    </w:p>
    <w:p w14:paraId="7EE12E08"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w:t>
      </w:r>
      <w:proofErr w:type="gramStart"/>
      <w:r>
        <w:rPr>
          <w:rFonts w:ascii="仿宋" w:eastAsia="仿宋" w:hAnsi="仿宋" w:hint="eastAsia"/>
          <w:bCs/>
          <w:sz w:val="30"/>
          <w:szCs w:val="30"/>
        </w:rPr>
        <w:t>同意磋商</w:t>
      </w:r>
      <w:proofErr w:type="gramEnd"/>
      <w:r>
        <w:rPr>
          <w:rFonts w:ascii="仿宋" w:eastAsia="仿宋" w:hAnsi="仿宋" w:hint="eastAsia"/>
          <w:bCs/>
          <w:sz w:val="30"/>
          <w:szCs w:val="30"/>
        </w:rPr>
        <w:t>结果。</w:t>
      </w:r>
    </w:p>
    <w:p w14:paraId="1FAFEE0E"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4、</w:t>
      </w:r>
      <w:proofErr w:type="gramStart"/>
      <w:r>
        <w:rPr>
          <w:rFonts w:ascii="仿宋" w:eastAsia="仿宋" w:hAnsi="仿宋" w:cs="Arial" w:hint="eastAsia"/>
          <w:bCs/>
          <w:sz w:val="30"/>
          <w:szCs w:val="30"/>
        </w:rPr>
        <w:t>浙财采监</w:t>
      </w:r>
      <w:proofErr w:type="gramEnd"/>
      <w:r>
        <w:rPr>
          <w:rFonts w:ascii="仿宋" w:eastAsia="仿宋" w:hAnsi="仿宋" w:cs="Arial" w:hint="eastAsia"/>
          <w:bCs/>
          <w:sz w:val="30"/>
          <w:szCs w:val="30"/>
        </w:rPr>
        <w:t>【2013】24号《关于规范政府采购供应商资格设定及资格审查的通知》第九条规定：</w:t>
      </w:r>
      <w:r>
        <w:rPr>
          <w:rFonts w:ascii="仿宋" w:eastAsia="仿宋" w:hAnsi="仿宋" w:hint="eastAsia"/>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3B4C6062" w14:textId="77777777" w:rsidR="009F4CC3" w:rsidRDefault="009F4CC3" w:rsidP="009F4CC3">
      <w:pPr>
        <w:pStyle w:val="afc"/>
        <w:snapToGrid w:val="0"/>
        <w:spacing w:before="120" w:after="120" w:line="480" w:lineRule="exact"/>
        <w:ind w:firstLineChars="200" w:firstLine="600"/>
        <w:rPr>
          <w:rFonts w:ascii="仿宋" w:eastAsia="仿宋" w:hAnsi="仿宋"/>
          <w:bCs/>
          <w:sz w:val="30"/>
          <w:szCs w:val="30"/>
        </w:rPr>
      </w:pPr>
      <w:r>
        <w:rPr>
          <w:rFonts w:ascii="仿宋" w:eastAsia="仿宋" w:hAnsi="仿宋" w:hint="eastAsia"/>
          <w:bCs/>
          <w:sz w:val="30"/>
          <w:szCs w:val="30"/>
        </w:rPr>
        <w:t>非单一产品采购项目中，作为关键核心部分的单一产品品牌、型号均相同且</w:t>
      </w:r>
      <w:proofErr w:type="gramStart"/>
      <w:r>
        <w:rPr>
          <w:rFonts w:ascii="仿宋" w:eastAsia="仿宋" w:hAnsi="仿宋" w:hint="eastAsia"/>
          <w:bCs/>
          <w:sz w:val="30"/>
          <w:szCs w:val="30"/>
        </w:rPr>
        <w:t>报价占</w:t>
      </w:r>
      <w:proofErr w:type="gramEnd"/>
      <w:r>
        <w:rPr>
          <w:rFonts w:ascii="仿宋" w:eastAsia="仿宋" w:hAnsi="仿宋" w:hint="eastAsia"/>
          <w:bCs/>
          <w:sz w:val="30"/>
          <w:szCs w:val="30"/>
        </w:rPr>
        <w:t>项目总报价50%以上（含本数，下同）的，视为提供的是同品牌同型号的产品；多家供应商中，有一家供应商的报价达到50%以上，提供同品牌同型号产品的供应商均按一家供应商认定。</w:t>
      </w:r>
    </w:p>
    <w:p w14:paraId="7C1A6C82" w14:textId="77777777" w:rsidR="009F4CC3" w:rsidRDefault="009F4CC3" w:rsidP="009F4CC3">
      <w:pPr>
        <w:pStyle w:val="afc"/>
        <w:snapToGrid w:val="0"/>
        <w:spacing w:beforeLines="100" w:before="240" w:afterLines="100" w:after="240" w:line="480" w:lineRule="exact"/>
        <w:jc w:val="center"/>
        <w:outlineLvl w:val="1"/>
        <w:rPr>
          <w:rFonts w:hAnsi="宋体"/>
          <w:b/>
          <w:sz w:val="30"/>
          <w:szCs w:val="30"/>
        </w:rPr>
      </w:pPr>
      <w:r>
        <w:rPr>
          <w:rFonts w:hAnsi="宋体" w:hint="eastAsia"/>
          <w:b/>
          <w:sz w:val="30"/>
          <w:szCs w:val="30"/>
        </w:rPr>
        <w:t>四、确定成交供应商的原则</w:t>
      </w:r>
    </w:p>
    <w:p w14:paraId="1CC1C06C"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1、成交结果由采购人确认。采购人未确定成交</w:t>
      </w:r>
      <w:proofErr w:type="gramStart"/>
      <w:r>
        <w:rPr>
          <w:rFonts w:ascii="仿宋" w:eastAsia="仿宋" w:hAnsi="仿宋" w:hint="eastAsia"/>
          <w:sz w:val="30"/>
          <w:szCs w:val="30"/>
        </w:rPr>
        <w:t>供应商且在</w:t>
      </w:r>
      <w:proofErr w:type="gramEnd"/>
      <w:r>
        <w:rPr>
          <w:rFonts w:ascii="仿宋" w:eastAsia="仿宋" w:hAnsi="仿宋" w:hint="eastAsia"/>
          <w:sz w:val="30"/>
          <w:szCs w:val="30"/>
        </w:rPr>
        <w:t>规定时间内不提出异议的，视为默认。</w:t>
      </w:r>
    </w:p>
    <w:p w14:paraId="4FFFB930"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20704AFE" w14:textId="77777777" w:rsidR="009F4CC3" w:rsidRDefault="009F4CC3" w:rsidP="009F4CC3">
      <w:pPr>
        <w:pStyle w:val="afc"/>
        <w:snapToGrid w:val="0"/>
        <w:spacing w:beforeLines="100" w:before="240" w:afterLines="100" w:after="240" w:line="480" w:lineRule="exact"/>
        <w:jc w:val="center"/>
        <w:outlineLvl w:val="1"/>
        <w:rPr>
          <w:rFonts w:hAnsi="宋体"/>
          <w:b/>
          <w:sz w:val="30"/>
          <w:szCs w:val="30"/>
        </w:rPr>
      </w:pPr>
      <w:r>
        <w:rPr>
          <w:rFonts w:hAnsi="宋体" w:hint="eastAsia"/>
          <w:b/>
          <w:sz w:val="30"/>
          <w:szCs w:val="30"/>
        </w:rPr>
        <w:t>五、合同授予</w:t>
      </w:r>
    </w:p>
    <w:p w14:paraId="0EF9C2F9" w14:textId="77777777" w:rsidR="009F4CC3" w:rsidRDefault="009F4CC3" w:rsidP="009F4CC3">
      <w:pPr>
        <w:snapToGrid w:val="0"/>
        <w:spacing w:beforeLines="50" w:before="120" w:afterLines="50" w:after="120" w:line="480" w:lineRule="exact"/>
        <w:ind w:firstLineChars="200" w:firstLine="602"/>
        <w:rPr>
          <w:rFonts w:ascii="仿宋" w:eastAsia="仿宋" w:hAnsi="仿宋"/>
          <w:b/>
          <w:bCs/>
          <w:sz w:val="30"/>
          <w:szCs w:val="30"/>
        </w:rPr>
      </w:pPr>
      <w:r>
        <w:rPr>
          <w:rFonts w:ascii="仿宋" w:eastAsia="仿宋" w:hAnsi="仿宋" w:hint="eastAsia"/>
          <w:b/>
          <w:bCs/>
          <w:sz w:val="30"/>
          <w:szCs w:val="30"/>
        </w:rPr>
        <w:t>（一）签订合同</w:t>
      </w:r>
    </w:p>
    <w:p w14:paraId="1EB995FD" w14:textId="77777777" w:rsidR="009F4CC3" w:rsidRDefault="009F4CC3" w:rsidP="009F4CC3">
      <w:pPr>
        <w:snapToGrid w:val="0"/>
        <w:spacing w:beforeLines="50" w:before="120" w:afterLines="50" w:after="120" w:line="48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1.采购人与成交供应商应当在《成交通知书》发出之日起30日内签订政府采购合同。</w:t>
      </w:r>
    </w:p>
    <w:p w14:paraId="50BBC1FB" w14:textId="77777777" w:rsidR="009F4CC3" w:rsidRDefault="009F4CC3" w:rsidP="009F4CC3">
      <w:pPr>
        <w:snapToGrid w:val="0"/>
        <w:spacing w:beforeLines="50" w:before="120" w:afterLines="50" w:after="120" w:line="480" w:lineRule="exact"/>
        <w:ind w:firstLineChars="200" w:firstLine="560"/>
        <w:rPr>
          <w:rFonts w:ascii="仿宋" w:eastAsia="仿宋" w:hAnsi="仿宋"/>
          <w:bCs/>
          <w:sz w:val="28"/>
          <w:szCs w:val="28"/>
        </w:rPr>
      </w:pPr>
      <w:r>
        <w:rPr>
          <w:rFonts w:ascii="仿宋" w:eastAsia="仿宋" w:hAnsi="仿宋" w:hint="eastAsia"/>
          <w:bCs/>
          <w:sz w:val="28"/>
          <w:szCs w:val="28"/>
        </w:rPr>
        <w:t>2.成交供应商拖延、拒签合同的,将被取消中标资格。</w:t>
      </w:r>
    </w:p>
    <w:p w14:paraId="4E0DA76E" w14:textId="77777777" w:rsidR="009F4CC3" w:rsidRDefault="009F4CC3" w:rsidP="009F4CC3">
      <w:pPr>
        <w:snapToGrid w:val="0"/>
        <w:spacing w:beforeLines="50" w:before="120" w:afterLines="50" w:after="120" w:line="48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3.对于通过预留采购项目、预留专门采购包、要求以联合体形</w:t>
      </w:r>
      <w:proofErr w:type="gramStart"/>
      <w:r>
        <w:rPr>
          <w:rFonts w:ascii="仿宋" w:eastAsia="仿宋" w:hAnsi="仿宋" w:hint="eastAsia"/>
          <w:bCs/>
          <w:color w:val="000000" w:themeColor="text1"/>
          <w:sz w:val="28"/>
          <w:szCs w:val="28"/>
        </w:rPr>
        <w:t>式参加</w:t>
      </w:r>
      <w:proofErr w:type="gramEnd"/>
      <w:r>
        <w:rPr>
          <w:rFonts w:ascii="仿宋" w:eastAsia="仿宋" w:hAnsi="仿宋" w:hint="eastAsia"/>
          <w:bCs/>
          <w:color w:val="000000" w:themeColor="text1"/>
          <w:sz w:val="28"/>
          <w:szCs w:val="28"/>
        </w:rPr>
        <w:t>或者合同分包等措施签订的采购合同，应当明确标注本合同为中小企业预留合同。其中，要求以联合体形</w:t>
      </w:r>
      <w:proofErr w:type="gramStart"/>
      <w:r>
        <w:rPr>
          <w:rFonts w:ascii="仿宋" w:eastAsia="仿宋" w:hAnsi="仿宋" w:hint="eastAsia"/>
          <w:bCs/>
          <w:color w:val="000000" w:themeColor="text1"/>
          <w:sz w:val="28"/>
          <w:szCs w:val="28"/>
        </w:rPr>
        <w:t>式参加</w:t>
      </w:r>
      <w:proofErr w:type="gramEnd"/>
      <w:r>
        <w:rPr>
          <w:rFonts w:ascii="仿宋" w:eastAsia="仿宋" w:hAnsi="仿宋" w:hint="eastAsia"/>
          <w:bCs/>
          <w:color w:val="000000" w:themeColor="text1"/>
          <w:sz w:val="28"/>
          <w:szCs w:val="28"/>
        </w:rPr>
        <w:t>采购活动或者合同分包的，应当将联合协议或者分包意向协议作为采购合同的组成部分。</w:t>
      </w:r>
    </w:p>
    <w:p w14:paraId="7CDCFA5A" w14:textId="77777777" w:rsidR="009F4CC3" w:rsidRDefault="009F4CC3" w:rsidP="009F4CC3">
      <w:pPr>
        <w:pStyle w:val="afc"/>
        <w:snapToGrid w:val="0"/>
        <w:spacing w:before="120" w:after="120" w:line="480" w:lineRule="exact"/>
        <w:ind w:firstLineChars="200" w:firstLine="602"/>
        <w:rPr>
          <w:rFonts w:ascii="仿宋" w:eastAsia="仿宋" w:hAnsi="仿宋"/>
          <w:b/>
          <w:sz w:val="30"/>
          <w:szCs w:val="30"/>
        </w:rPr>
      </w:pPr>
      <w:r>
        <w:rPr>
          <w:rFonts w:ascii="仿宋" w:eastAsia="仿宋" w:hAnsi="仿宋" w:hint="eastAsia"/>
          <w:b/>
          <w:sz w:val="30"/>
          <w:szCs w:val="30"/>
        </w:rPr>
        <w:t>（二）履约保证金</w:t>
      </w:r>
    </w:p>
    <w:p w14:paraId="447D5544"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173CF43D"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2、按合同约定办理履约保证金退还手续。</w:t>
      </w:r>
    </w:p>
    <w:p w14:paraId="1872762B" w14:textId="77777777" w:rsidR="009F4CC3" w:rsidRDefault="009F4CC3" w:rsidP="009F4CC3">
      <w:pPr>
        <w:pStyle w:val="afc"/>
        <w:snapToGrid w:val="0"/>
        <w:spacing w:beforeLines="100" w:before="240" w:afterLines="100" w:after="240" w:line="480" w:lineRule="exact"/>
        <w:jc w:val="center"/>
        <w:rPr>
          <w:rFonts w:hAnsi="宋体"/>
          <w:b/>
          <w:sz w:val="30"/>
          <w:szCs w:val="30"/>
        </w:rPr>
      </w:pPr>
      <w:r>
        <w:rPr>
          <w:rFonts w:hAnsi="宋体" w:hint="eastAsia"/>
          <w:b/>
          <w:sz w:val="30"/>
          <w:szCs w:val="30"/>
        </w:rPr>
        <w:t>六、货款的结算</w:t>
      </w:r>
    </w:p>
    <w:p w14:paraId="7A2C1753"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bookmarkStart w:id="82" w:name="_Toc510137466"/>
      <w:r>
        <w:rPr>
          <w:rFonts w:ascii="仿宋" w:eastAsia="仿宋" w:hAnsi="仿宋" w:hint="eastAsia"/>
          <w:sz w:val="30"/>
          <w:szCs w:val="30"/>
        </w:rPr>
        <w:t>货款由采购人按采购文件规定的付款方式自行支付。纳入国库集中支付的，按照国库集中支付有关规定付款。</w:t>
      </w:r>
    </w:p>
    <w:p w14:paraId="0887C4D7"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资金支付进度：采购人对于满足合同约定支付条件的，自收到发票后7个工作日内将资金支付到合同约定的供应商账户。迟延支付中小企业款项的，供应商可要求采购人支付逾期利息。</w:t>
      </w:r>
    </w:p>
    <w:p w14:paraId="5B971EFB"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4F8C69D6"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1.对中小企业合同预付款比例原则上不低于合同金额的40％，不高于合同金额的70%；</w:t>
      </w:r>
    </w:p>
    <w:p w14:paraId="58C50ABC"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2.项目分年安排预算的，每年预付款比例不低于项目年度计划支付资金额的40％，不高于年度计划支付资金额的70%；</w:t>
      </w:r>
    </w:p>
    <w:p w14:paraId="1A39BFE4"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3.采购项目实施以人工投入为主的，可适当降低预付款比例，但不得低于20%。</w:t>
      </w:r>
    </w:p>
    <w:p w14:paraId="34834F64"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4.对供应商为大型企业的项目或者以人工投入为主且实行按月定期结算支付款项的项目，预付款可低于上述比例或者不约定预付款。</w:t>
      </w:r>
    </w:p>
    <w:p w14:paraId="2C8986B2" w14:textId="77777777" w:rsidR="009F4CC3" w:rsidRDefault="009F4CC3" w:rsidP="009F4CC3">
      <w:pPr>
        <w:pStyle w:val="afc"/>
        <w:snapToGrid w:val="0"/>
        <w:spacing w:before="120" w:after="120" w:line="480" w:lineRule="exact"/>
        <w:ind w:firstLineChars="200" w:firstLine="600"/>
        <w:rPr>
          <w:rFonts w:ascii="仿宋" w:eastAsia="仿宋" w:hAnsi="仿宋"/>
          <w:sz w:val="30"/>
          <w:szCs w:val="30"/>
        </w:rPr>
      </w:pPr>
      <w:r>
        <w:rPr>
          <w:rFonts w:ascii="仿宋" w:eastAsia="仿宋" w:hAnsi="仿宋" w:hint="eastAsia"/>
          <w:sz w:val="30"/>
          <w:szCs w:val="30"/>
        </w:rPr>
        <w:t>备注：在签订合同时，供应商明确表示无需预付款或者主动要求降低预付款比例的，采购单位可不适用前述预付款比例的规定。</w:t>
      </w:r>
    </w:p>
    <w:p w14:paraId="33012C90" w14:textId="77777777" w:rsidR="009F4CC3" w:rsidRDefault="009F4CC3" w:rsidP="009F4CC3">
      <w:pPr>
        <w:pStyle w:val="afc"/>
        <w:snapToGrid w:val="0"/>
        <w:spacing w:before="120" w:after="120" w:line="460" w:lineRule="exact"/>
        <w:ind w:firstLineChars="700" w:firstLine="2530"/>
        <w:rPr>
          <w:rFonts w:hAnsi="宋体"/>
          <w:b/>
          <w:sz w:val="36"/>
          <w:szCs w:val="36"/>
        </w:rPr>
      </w:pPr>
    </w:p>
    <w:p w14:paraId="4F17583E" w14:textId="77777777" w:rsidR="009F4CC3" w:rsidRDefault="009F4CC3" w:rsidP="009F4CC3">
      <w:pPr>
        <w:widowControl/>
        <w:jc w:val="left"/>
        <w:rPr>
          <w:rFonts w:ascii="宋体" w:hAnsi="宋体"/>
          <w:b/>
          <w:sz w:val="36"/>
          <w:szCs w:val="36"/>
        </w:rPr>
      </w:pPr>
      <w:r>
        <w:rPr>
          <w:rFonts w:hAnsi="宋体"/>
          <w:b/>
          <w:sz w:val="36"/>
          <w:szCs w:val="36"/>
        </w:rPr>
        <w:br w:type="page"/>
      </w:r>
    </w:p>
    <w:p w14:paraId="4DA12AC0" w14:textId="77777777" w:rsidR="009F4CC3" w:rsidRDefault="009F4CC3" w:rsidP="009F4CC3">
      <w:pPr>
        <w:pStyle w:val="afc"/>
        <w:snapToGrid w:val="0"/>
        <w:spacing w:before="120" w:after="120" w:line="460" w:lineRule="exact"/>
        <w:jc w:val="center"/>
        <w:rPr>
          <w:rFonts w:ascii="仿宋" w:eastAsia="仿宋" w:hAnsi="仿宋"/>
          <w:sz w:val="30"/>
          <w:szCs w:val="30"/>
        </w:rPr>
      </w:pPr>
      <w:r>
        <w:rPr>
          <w:rFonts w:hAnsi="宋体" w:hint="eastAsia"/>
          <w:b/>
          <w:sz w:val="36"/>
          <w:szCs w:val="36"/>
        </w:rPr>
        <w:t>第三章评审办法及评审标准</w:t>
      </w:r>
      <w:bookmarkEnd w:id="82"/>
    </w:p>
    <w:p w14:paraId="3AF1D4A1" w14:textId="77777777" w:rsidR="009F4CC3" w:rsidRDefault="009F4CC3" w:rsidP="009F4CC3">
      <w:pPr>
        <w:pStyle w:val="afc"/>
        <w:snapToGrid w:val="0"/>
        <w:spacing w:before="120" w:after="120" w:line="460" w:lineRule="exact"/>
        <w:jc w:val="center"/>
        <w:outlineLvl w:val="0"/>
        <w:rPr>
          <w:rFonts w:ascii="仿宋" w:eastAsia="仿宋" w:hAnsi="仿宋"/>
          <w:sz w:val="30"/>
          <w:szCs w:val="30"/>
        </w:rPr>
      </w:pPr>
    </w:p>
    <w:p w14:paraId="6A76E5E6" w14:textId="77777777" w:rsidR="009F4CC3" w:rsidRDefault="009F4CC3" w:rsidP="009F4CC3">
      <w:pPr>
        <w:spacing w:beforeLines="50" w:before="120" w:afterLines="50" w:after="120" w:line="460" w:lineRule="exact"/>
        <w:ind w:firstLine="420"/>
        <w:rPr>
          <w:rFonts w:ascii="仿宋" w:eastAsia="仿宋" w:hAnsi="仿宋"/>
          <w:sz w:val="30"/>
          <w:szCs w:val="30"/>
        </w:rPr>
      </w:pPr>
      <w:r>
        <w:rPr>
          <w:rFonts w:ascii="仿宋" w:eastAsia="仿宋" w:hAnsi="仿宋" w:hint="eastAsia"/>
          <w:sz w:val="30"/>
          <w:szCs w:val="30"/>
        </w:rPr>
        <w:t>根据《中华人民共和国政府采购法》、《中华人民共和国政府采购法实施条例》、《政府采购竞争性磋商采购方式管理暂行办法》等有关法律法规，结合本项目的实际需求，制定本办法。</w:t>
      </w:r>
    </w:p>
    <w:p w14:paraId="6E5E9858" w14:textId="77777777" w:rsidR="009F4CC3" w:rsidRDefault="009F4CC3" w:rsidP="009F4CC3">
      <w:pPr>
        <w:spacing w:beforeLines="50" w:before="120" w:afterLines="50" w:after="120" w:line="460" w:lineRule="exact"/>
        <w:ind w:firstLineChars="196" w:firstLine="590"/>
        <w:rPr>
          <w:rFonts w:ascii="仿宋" w:eastAsia="仿宋" w:hAnsi="仿宋"/>
          <w:b/>
          <w:sz w:val="30"/>
          <w:szCs w:val="30"/>
        </w:rPr>
      </w:pPr>
      <w:r>
        <w:rPr>
          <w:rFonts w:ascii="仿宋" w:eastAsia="仿宋" w:hAnsi="仿宋" w:hint="eastAsia"/>
          <w:b/>
          <w:sz w:val="30"/>
          <w:szCs w:val="30"/>
        </w:rPr>
        <w:t>一、总则</w:t>
      </w:r>
    </w:p>
    <w:p w14:paraId="3E076879" w14:textId="77777777" w:rsidR="009F4CC3" w:rsidRDefault="009F4CC3" w:rsidP="009F4CC3">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ascii="仿宋" w:eastAsia="仿宋" w:hAnsi="仿宋" w:hint="eastAsia"/>
          <w:bCs/>
          <w:sz w:val="30"/>
          <w:szCs w:val="30"/>
        </w:rPr>
        <w:t>评分过程中采用四舍五入法，并保留小数2位。</w:t>
      </w:r>
    </w:p>
    <w:p w14:paraId="3D3FB137" w14:textId="77777777" w:rsidR="009F4CC3" w:rsidRDefault="009F4CC3" w:rsidP="009F4CC3">
      <w:pPr>
        <w:spacing w:beforeLines="50" w:before="120" w:afterLines="50" w:after="120" w:line="460" w:lineRule="exact"/>
        <w:ind w:firstLineChars="196" w:firstLine="590"/>
        <w:rPr>
          <w:rFonts w:ascii="仿宋" w:eastAsia="仿宋" w:hAnsi="仿宋"/>
          <w:b/>
          <w:bCs/>
          <w:sz w:val="30"/>
          <w:szCs w:val="30"/>
        </w:rPr>
      </w:pPr>
      <w:r>
        <w:rPr>
          <w:rFonts w:ascii="仿宋" w:eastAsia="仿宋" w:hAnsi="仿宋" w:hint="eastAsia"/>
          <w:b/>
          <w:bCs/>
          <w:sz w:val="30"/>
          <w:szCs w:val="30"/>
        </w:rPr>
        <w:t>二、分值的计算</w:t>
      </w:r>
    </w:p>
    <w:p w14:paraId="4F7E5ADA" w14:textId="77777777" w:rsidR="009F4CC3" w:rsidRDefault="009F4CC3" w:rsidP="009F4CC3">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bCs/>
          <w:sz w:val="30"/>
          <w:szCs w:val="30"/>
        </w:rPr>
        <w:t>磋商报价得分=（磋商基准价/最终磋商报价）×</w:t>
      </w:r>
      <w:proofErr w:type="gramStart"/>
      <w:r>
        <w:rPr>
          <w:rFonts w:ascii="仿宋" w:eastAsia="仿宋" w:hAnsi="仿宋" w:hint="eastAsia"/>
          <w:bCs/>
          <w:sz w:val="30"/>
          <w:szCs w:val="30"/>
        </w:rPr>
        <w:t>价格权</w:t>
      </w:r>
      <w:proofErr w:type="gramEnd"/>
      <w:r>
        <w:rPr>
          <w:rFonts w:ascii="仿宋" w:eastAsia="仿宋" w:hAnsi="仿宋" w:hint="eastAsia"/>
          <w:bCs/>
          <w:sz w:val="30"/>
          <w:szCs w:val="30"/>
        </w:rPr>
        <w:t>值×100</w:t>
      </w:r>
    </w:p>
    <w:p w14:paraId="3D704F29" w14:textId="77777777" w:rsidR="009F4CC3" w:rsidRDefault="009F4CC3" w:rsidP="009F4CC3">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w:t>
      </w:r>
      <w:proofErr w:type="gramStart"/>
      <w:r>
        <w:rPr>
          <w:rFonts w:ascii="仿宋" w:eastAsia="仿宋" w:hAnsi="仿宋" w:hint="eastAsia"/>
          <w:sz w:val="30"/>
          <w:szCs w:val="30"/>
        </w:rPr>
        <w:t>分按照</w:t>
      </w:r>
      <w:proofErr w:type="gramEnd"/>
      <w:r>
        <w:rPr>
          <w:rFonts w:ascii="仿宋" w:eastAsia="仿宋" w:hAnsi="仿宋" w:hint="eastAsia"/>
          <w:sz w:val="30"/>
          <w:szCs w:val="30"/>
        </w:rPr>
        <w:t>磋商小组成员的独立评分结果汇总后的算术平均分计算，计算公式为：</w:t>
      </w:r>
    </w:p>
    <w:p w14:paraId="1899BC4D" w14:textId="77777777" w:rsidR="009F4CC3" w:rsidRDefault="009F4CC3" w:rsidP="009F4CC3">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技术、资信商务及其他分=磋商小组所有成员评分合计数/磋商小组成员组成人数</w:t>
      </w:r>
    </w:p>
    <w:p w14:paraId="5CD998BB" w14:textId="77777777" w:rsidR="009F4CC3" w:rsidRDefault="009F4CC3" w:rsidP="009F4CC3">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响应方</w:t>
      </w:r>
      <w:r>
        <w:rPr>
          <w:rFonts w:ascii="仿宋" w:eastAsia="仿宋" w:hAnsi="仿宋" w:hint="eastAsia"/>
          <w:bCs/>
          <w:sz w:val="30"/>
          <w:szCs w:val="30"/>
        </w:rPr>
        <w:t>综合得分=价格分+(技术分+资信商务及其他分)</w:t>
      </w:r>
    </w:p>
    <w:p w14:paraId="22C53812" w14:textId="77777777" w:rsidR="009F4CC3" w:rsidRDefault="009F4CC3" w:rsidP="009F4CC3">
      <w:pPr>
        <w:spacing w:beforeLines="50" w:before="120" w:afterLines="50" w:after="120" w:line="460" w:lineRule="exact"/>
        <w:ind w:firstLineChars="200" w:firstLine="600"/>
        <w:rPr>
          <w:rFonts w:ascii="仿宋" w:eastAsia="仿宋" w:hAnsi="仿宋"/>
          <w:bCs/>
          <w:sz w:val="30"/>
          <w:szCs w:val="30"/>
        </w:rPr>
      </w:pPr>
    </w:p>
    <w:p w14:paraId="0304C0DE" w14:textId="77777777" w:rsidR="009F4CC3" w:rsidRDefault="009F4CC3" w:rsidP="009F4CC3">
      <w:pPr>
        <w:spacing w:beforeLines="50" w:before="120" w:afterLines="50" w:after="120" w:line="460" w:lineRule="exact"/>
        <w:ind w:firstLineChars="200" w:firstLine="602"/>
        <w:rPr>
          <w:rFonts w:ascii="仿宋" w:eastAsia="仿宋" w:hAnsi="仿宋"/>
          <w:bCs/>
          <w:sz w:val="30"/>
          <w:szCs w:val="30"/>
        </w:rPr>
      </w:pPr>
      <w:r>
        <w:rPr>
          <w:rFonts w:ascii="仿宋" w:eastAsia="仿宋" w:hAnsi="仿宋" w:hint="eastAsia"/>
          <w:b/>
          <w:bCs/>
          <w:sz w:val="30"/>
          <w:szCs w:val="30"/>
        </w:rPr>
        <w:t>特别提醒：</w:t>
      </w:r>
      <w:r>
        <w:rPr>
          <w:rFonts w:ascii="仿宋" w:eastAsia="仿宋" w:hAnsi="仿宋" w:hint="eastAsia"/>
          <w:bCs/>
          <w:sz w:val="30"/>
          <w:szCs w:val="30"/>
        </w:rPr>
        <w:t>磋商小组对每个响应方的评分明细以及得分汇总表情况在中标公告中公布。</w:t>
      </w:r>
    </w:p>
    <w:p w14:paraId="6867AC35" w14:textId="77777777" w:rsidR="009F4CC3" w:rsidRDefault="009F4CC3" w:rsidP="009F4CC3">
      <w:pPr>
        <w:spacing w:beforeLines="50" w:before="120" w:afterLines="50" w:after="120" w:line="400" w:lineRule="exact"/>
        <w:rPr>
          <w:rFonts w:ascii="仿宋" w:eastAsia="仿宋" w:hAnsi="仿宋"/>
          <w:b/>
          <w:sz w:val="32"/>
          <w:szCs w:val="32"/>
        </w:rPr>
      </w:pPr>
      <w:r>
        <w:rPr>
          <w:rFonts w:ascii="仿宋" w:eastAsia="仿宋" w:hAnsi="仿宋" w:hint="eastAsia"/>
          <w:bCs/>
          <w:sz w:val="30"/>
          <w:szCs w:val="30"/>
        </w:rPr>
        <w:br w:type="page"/>
      </w:r>
      <w:r>
        <w:rPr>
          <w:rFonts w:ascii="仿宋" w:eastAsia="仿宋" w:hAnsi="仿宋" w:hint="eastAsia"/>
          <w:b/>
          <w:sz w:val="32"/>
          <w:szCs w:val="32"/>
        </w:rPr>
        <w:t>三、评审内容及标准</w:t>
      </w:r>
    </w:p>
    <w:p w14:paraId="6C4669DC" w14:textId="77777777" w:rsidR="009F4CC3" w:rsidRDefault="009F4CC3" w:rsidP="009F4CC3">
      <w:pPr>
        <w:pStyle w:val="afc"/>
        <w:snapToGrid w:val="0"/>
        <w:spacing w:before="120" w:after="120" w:line="240" w:lineRule="auto"/>
        <w:outlineLvl w:val="0"/>
        <w:rPr>
          <w:rFonts w:ascii="仿宋" w:eastAsia="仿宋" w:hAnsi="仿宋"/>
          <w:kern w:val="0"/>
          <w:sz w:val="28"/>
          <w:szCs w:val="28"/>
        </w:rPr>
      </w:pPr>
      <w:bookmarkStart w:id="83" w:name="PO_15530_PM051"/>
      <w:bookmarkStart w:id="84" w:name="_Toc510137467"/>
      <w:r>
        <w:rPr>
          <w:rFonts w:ascii="仿宋" w:eastAsia="仿宋" w:hAnsi="仿宋"/>
          <w:sz w:val="30"/>
          <w:szCs w:val="30"/>
        </w:rPr>
        <w:t xml:space="preserve"> </w:t>
      </w:r>
      <w:bookmarkStart w:id="85" w:name="PO_TDCUS_ITEM_SM_TITLE_1_0"/>
      <w:bookmarkEnd w:id="83"/>
      <w:proofErr w:type="gramStart"/>
      <w:r>
        <w:rPr>
          <w:rFonts w:ascii="仿宋" w:eastAsia="仿宋" w:hAnsi="仿宋" w:hint="eastAsia"/>
          <w:sz w:val="30"/>
          <w:szCs w:val="30"/>
        </w:rPr>
        <w:t>标项</w:t>
      </w:r>
      <w:proofErr w:type="gramEnd"/>
      <w:r>
        <w:rPr>
          <w:rFonts w:ascii="仿宋" w:eastAsia="仿宋" w:hAnsi="仿宋"/>
          <w:sz w:val="30"/>
          <w:szCs w:val="30"/>
        </w:rPr>
        <w:t>1的评分方法</w:t>
      </w:r>
      <w:bookmarkStart w:id="86" w:name="PO_TDCUS_ITEM_SM_TABLE_1_0"/>
      <w:bookmarkEnd w:id="85"/>
      <w:r>
        <w:rPr>
          <w:rFonts w:ascii="仿宋" w:eastAsia="仿宋" w:hAnsi="仿宋"/>
          <w:sz w:val="30"/>
          <w:szCs w:val="30"/>
        </w:rPr>
        <w:t xml:space="preserve"> </w:t>
      </w:r>
      <w:bookmarkEnd w:id="86"/>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197"/>
        <w:gridCol w:w="5528"/>
        <w:gridCol w:w="851"/>
        <w:gridCol w:w="1274"/>
      </w:tblGrid>
      <w:tr w:rsidR="009F4CC3" w14:paraId="56CAD4E7" w14:textId="77777777" w:rsidTr="00C75AB9">
        <w:trPr>
          <w:trHeight w:val="572"/>
          <w:jc w:val="center"/>
        </w:trPr>
        <w:tc>
          <w:tcPr>
            <w:tcW w:w="788" w:type="dxa"/>
            <w:vAlign w:val="center"/>
          </w:tcPr>
          <w:p w14:paraId="64581062" w14:textId="77777777" w:rsidR="009F4CC3" w:rsidRDefault="009F4CC3" w:rsidP="00C75AB9">
            <w:pPr>
              <w:jc w:val="center"/>
              <w:rPr>
                <w:rFonts w:ascii="仿宋" w:eastAsia="仿宋" w:hAnsi="仿宋" w:cs="仿宋_GB2312"/>
                <w:sz w:val="24"/>
                <w:szCs w:val="24"/>
              </w:rPr>
            </w:pPr>
            <w:r>
              <w:rPr>
                <w:rFonts w:ascii="仿宋" w:eastAsia="仿宋" w:hAnsi="仿宋" w:cs="仿宋_GB2312" w:hint="eastAsia"/>
                <w:sz w:val="24"/>
                <w:szCs w:val="24"/>
              </w:rPr>
              <w:t>序号</w:t>
            </w:r>
          </w:p>
        </w:tc>
        <w:tc>
          <w:tcPr>
            <w:tcW w:w="1197" w:type="dxa"/>
            <w:vAlign w:val="center"/>
          </w:tcPr>
          <w:p w14:paraId="21797C5C" w14:textId="77777777" w:rsidR="009F4CC3" w:rsidRDefault="009F4CC3" w:rsidP="00C75AB9">
            <w:pPr>
              <w:jc w:val="center"/>
              <w:rPr>
                <w:rFonts w:ascii="仿宋" w:eastAsia="仿宋" w:hAnsi="仿宋" w:cs="仿宋_GB2312"/>
                <w:sz w:val="24"/>
                <w:szCs w:val="24"/>
              </w:rPr>
            </w:pPr>
            <w:r>
              <w:rPr>
                <w:rFonts w:ascii="仿宋" w:eastAsia="仿宋" w:hAnsi="仿宋" w:cs="仿宋_GB2312" w:hint="eastAsia"/>
                <w:sz w:val="24"/>
                <w:szCs w:val="24"/>
              </w:rPr>
              <w:t>评分类型</w:t>
            </w:r>
          </w:p>
        </w:tc>
        <w:tc>
          <w:tcPr>
            <w:tcW w:w="5528" w:type="dxa"/>
            <w:vAlign w:val="center"/>
          </w:tcPr>
          <w:p w14:paraId="4CA49975" w14:textId="77777777" w:rsidR="009F4CC3" w:rsidRDefault="009F4CC3" w:rsidP="00C75AB9">
            <w:pPr>
              <w:rPr>
                <w:rFonts w:ascii="仿宋" w:eastAsia="仿宋" w:hAnsi="仿宋" w:cs="仿宋_GB2312"/>
                <w:sz w:val="24"/>
                <w:szCs w:val="24"/>
              </w:rPr>
            </w:pPr>
            <w:r>
              <w:rPr>
                <w:rFonts w:ascii="仿宋" w:eastAsia="仿宋" w:hAnsi="仿宋" w:cs="仿宋_GB2312" w:hint="eastAsia"/>
                <w:sz w:val="24"/>
                <w:szCs w:val="24"/>
              </w:rPr>
              <w:t>评分标准</w:t>
            </w:r>
          </w:p>
        </w:tc>
        <w:tc>
          <w:tcPr>
            <w:tcW w:w="851" w:type="dxa"/>
            <w:vAlign w:val="center"/>
          </w:tcPr>
          <w:p w14:paraId="619FF4A5" w14:textId="77777777" w:rsidR="009F4CC3" w:rsidRDefault="009F4CC3" w:rsidP="00C75AB9">
            <w:pPr>
              <w:jc w:val="center"/>
              <w:rPr>
                <w:rFonts w:ascii="仿宋" w:eastAsia="仿宋" w:hAnsi="仿宋" w:cs="仿宋_GB2312"/>
                <w:sz w:val="24"/>
                <w:szCs w:val="24"/>
              </w:rPr>
            </w:pPr>
            <w:r>
              <w:rPr>
                <w:rFonts w:ascii="仿宋" w:eastAsia="仿宋" w:hAnsi="仿宋" w:cs="仿宋_GB2312" w:hint="eastAsia"/>
                <w:sz w:val="24"/>
                <w:szCs w:val="24"/>
              </w:rPr>
              <w:t>分值</w:t>
            </w:r>
          </w:p>
        </w:tc>
        <w:tc>
          <w:tcPr>
            <w:tcW w:w="1274" w:type="dxa"/>
            <w:vAlign w:val="center"/>
          </w:tcPr>
          <w:p w14:paraId="5079414C" w14:textId="77777777" w:rsidR="009F4CC3" w:rsidRDefault="009F4CC3" w:rsidP="00C75AB9">
            <w:pPr>
              <w:jc w:val="center"/>
              <w:rPr>
                <w:rFonts w:ascii="仿宋" w:eastAsia="仿宋" w:hAnsi="仿宋" w:cs="仿宋_GB2312"/>
                <w:sz w:val="24"/>
                <w:szCs w:val="24"/>
              </w:rPr>
            </w:pPr>
            <w:r>
              <w:rPr>
                <w:rFonts w:ascii="仿宋" w:eastAsia="仿宋" w:hAnsi="仿宋" w:cs="仿宋_GB2312" w:hint="eastAsia"/>
                <w:sz w:val="24"/>
                <w:szCs w:val="24"/>
              </w:rPr>
              <w:t>打分方式</w:t>
            </w:r>
          </w:p>
        </w:tc>
      </w:tr>
      <w:tr w:rsidR="009F4CC3" w14:paraId="04E221FF" w14:textId="77777777" w:rsidTr="00C75AB9">
        <w:trPr>
          <w:trHeight w:val="928"/>
          <w:jc w:val="center"/>
        </w:trPr>
        <w:tc>
          <w:tcPr>
            <w:tcW w:w="788" w:type="dxa"/>
            <w:vAlign w:val="center"/>
          </w:tcPr>
          <w:p w14:paraId="3E568905" w14:textId="77777777" w:rsidR="009F4CC3" w:rsidRDefault="009F4CC3" w:rsidP="00C75AB9">
            <w:pPr>
              <w:jc w:val="center"/>
              <w:rPr>
                <w:rFonts w:ascii="仿宋" w:eastAsia="仿宋" w:hAnsi="仿宋"/>
                <w:sz w:val="24"/>
                <w:szCs w:val="24"/>
              </w:rPr>
            </w:pPr>
            <w:r>
              <w:rPr>
                <w:rFonts w:ascii="仿宋" w:eastAsia="仿宋" w:hAnsi="仿宋" w:hint="eastAsia"/>
                <w:sz w:val="24"/>
                <w:szCs w:val="24"/>
              </w:rPr>
              <w:t>1</w:t>
            </w:r>
          </w:p>
        </w:tc>
        <w:tc>
          <w:tcPr>
            <w:tcW w:w="1197" w:type="dxa"/>
            <w:vAlign w:val="center"/>
          </w:tcPr>
          <w:p w14:paraId="18D35C43" w14:textId="77777777" w:rsidR="009F4CC3" w:rsidRDefault="009F4CC3" w:rsidP="00C75AB9">
            <w:pPr>
              <w:jc w:val="center"/>
              <w:rPr>
                <w:rFonts w:ascii="仿宋" w:eastAsia="仿宋" w:hAnsi="仿宋" w:cs="仿宋_GB2312"/>
                <w:sz w:val="24"/>
                <w:szCs w:val="24"/>
              </w:rPr>
            </w:pPr>
            <w:r>
              <w:rPr>
                <w:rFonts w:ascii="仿宋" w:eastAsia="仿宋" w:hAnsi="仿宋" w:hint="eastAsia"/>
                <w:sz w:val="24"/>
                <w:szCs w:val="24"/>
              </w:rPr>
              <w:t>投标报价</w:t>
            </w:r>
            <w:r>
              <w:rPr>
                <w:rFonts w:ascii="仿宋" w:eastAsia="仿宋" w:hAnsi="仿宋" w:hint="eastAsia"/>
                <w:bCs/>
                <w:sz w:val="24"/>
                <w:szCs w:val="24"/>
              </w:rPr>
              <w:t>3</w:t>
            </w:r>
            <w:r>
              <w:rPr>
                <w:rFonts w:ascii="仿宋" w:eastAsia="仿宋" w:hAnsi="仿宋"/>
                <w:bCs/>
                <w:sz w:val="24"/>
                <w:szCs w:val="24"/>
              </w:rPr>
              <w:t>0</w:t>
            </w:r>
            <w:r>
              <w:rPr>
                <w:rFonts w:ascii="仿宋" w:eastAsia="仿宋" w:hAnsi="仿宋" w:hint="eastAsia"/>
                <w:sz w:val="24"/>
                <w:szCs w:val="24"/>
              </w:rPr>
              <w:t>分</w:t>
            </w:r>
          </w:p>
        </w:tc>
        <w:tc>
          <w:tcPr>
            <w:tcW w:w="5528" w:type="dxa"/>
            <w:vAlign w:val="center"/>
          </w:tcPr>
          <w:p w14:paraId="7F8728D7" w14:textId="77777777" w:rsidR="009F4CC3" w:rsidRDefault="009F4CC3" w:rsidP="00C75AB9">
            <w:pPr>
              <w:ind w:left="16" w:hanging="16"/>
              <w:rPr>
                <w:rFonts w:ascii="仿宋" w:eastAsia="仿宋" w:hAnsi="仿宋" w:cs="仿宋_GB2312"/>
                <w:sz w:val="24"/>
                <w:szCs w:val="24"/>
              </w:rPr>
            </w:pPr>
            <w:r>
              <w:rPr>
                <w:rFonts w:ascii="仿宋" w:eastAsia="仿宋" w:hAnsi="仿宋" w:cs="仿宋_GB2312" w:hint="eastAsia"/>
                <w:sz w:val="24"/>
                <w:szCs w:val="24"/>
              </w:rPr>
              <w:t>满足招标文件要求且投标报价最低的投标报价为评标基准价，其价格分为满分。其他投标人的价格</w:t>
            </w:r>
            <w:proofErr w:type="gramStart"/>
            <w:r>
              <w:rPr>
                <w:rFonts w:ascii="仿宋" w:eastAsia="仿宋" w:hAnsi="仿宋" w:cs="仿宋_GB2312" w:hint="eastAsia"/>
                <w:sz w:val="24"/>
                <w:szCs w:val="24"/>
              </w:rPr>
              <w:t>分统一</w:t>
            </w:r>
            <w:proofErr w:type="gramEnd"/>
            <w:r>
              <w:rPr>
                <w:rFonts w:ascii="仿宋" w:eastAsia="仿宋" w:hAnsi="仿宋" w:cs="仿宋_GB2312" w:hint="eastAsia"/>
                <w:sz w:val="24"/>
                <w:szCs w:val="24"/>
              </w:rPr>
              <w:t>按照下列公式计算：投标报价得分=（评标基准价/投标报价）*30</w:t>
            </w:r>
          </w:p>
        </w:tc>
        <w:tc>
          <w:tcPr>
            <w:tcW w:w="851" w:type="dxa"/>
            <w:vAlign w:val="center"/>
          </w:tcPr>
          <w:p w14:paraId="7F36AA46" w14:textId="77777777" w:rsidR="009F4CC3" w:rsidRDefault="009F4CC3" w:rsidP="00C75AB9">
            <w:pPr>
              <w:ind w:left="16" w:hanging="16"/>
              <w:jc w:val="center"/>
              <w:rPr>
                <w:rFonts w:ascii="仿宋" w:eastAsia="仿宋" w:hAnsi="仿宋" w:cs="仿宋_GB2312"/>
                <w:sz w:val="24"/>
                <w:szCs w:val="24"/>
              </w:rPr>
            </w:pPr>
            <w:r>
              <w:rPr>
                <w:rFonts w:ascii="仿宋" w:eastAsia="仿宋" w:hAnsi="仿宋" w:cs="仿宋_GB2312" w:hint="eastAsia"/>
                <w:sz w:val="24"/>
                <w:szCs w:val="24"/>
              </w:rPr>
              <w:t>30分</w:t>
            </w:r>
          </w:p>
        </w:tc>
        <w:tc>
          <w:tcPr>
            <w:tcW w:w="1274" w:type="dxa"/>
            <w:vAlign w:val="center"/>
          </w:tcPr>
          <w:p w14:paraId="6F2F4E77" w14:textId="77777777" w:rsidR="009F4CC3" w:rsidRDefault="009F4CC3" w:rsidP="00C75AB9">
            <w:pPr>
              <w:ind w:left="16" w:hanging="16"/>
              <w:jc w:val="center"/>
              <w:rPr>
                <w:rFonts w:ascii="仿宋" w:eastAsia="仿宋" w:hAnsi="仿宋" w:cs="仿宋_GB2312"/>
                <w:sz w:val="24"/>
                <w:szCs w:val="24"/>
              </w:rPr>
            </w:pPr>
            <w:r>
              <w:rPr>
                <w:rFonts w:ascii="仿宋" w:eastAsia="仿宋" w:hAnsi="仿宋" w:cs="仿宋_GB2312" w:hint="eastAsia"/>
                <w:sz w:val="24"/>
                <w:szCs w:val="24"/>
              </w:rPr>
              <w:t>客观分</w:t>
            </w:r>
          </w:p>
        </w:tc>
      </w:tr>
      <w:tr w:rsidR="009F4CC3" w14:paraId="05555C74" w14:textId="77777777" w:rsidTr="00C75AB9">
        <w:trPr>
          <w:trHeight w:val="718"/>
          <w:jc w:val="center"/>
        </w:trPr>
        <w:tc>
          <w:tcPr>
            <w:tcW w:w="788" w:type="dxa"/>
            <w:vAlign w:val="center"/>
          </w:tcPr>
          <w:p w14:paraId="723EE35D" w14:textId="77777777" w:rsidR="009F4CC3" w:rsidRDefault="009F4CC3" w:rsidP="00C75AB9">
            <w:pPr>
              <w:spacing w:line="320" w:lineRule="exact"/>
              <w:jc w:val="center"/>
              <w:rPr>
                <w:rFonts w:ascii="仿宋" w:eastAsia="仿宋" w:hAnsi="仿宋"/>
                <w:sz w:val="24"/>
                <w:szCs w:val="24"/>
              </w:rPr>
            </w:pPr>
            <w:r>
              <w:rPr>
                <w:rFonts w:ascii="仿宋" w:eastAsia="仿宋" w:hAnsi="仿宋" w:hint="eastAsia"/>
                <w:sz w:val="24"/>
                <w:szCs w:val="24"/>
              </w:rPr>
              <w:t>1</w:t>
            </w:r>
          </w:p>
        </w:tc>
        <w:tc>
          <w:tcPr>
            <w:tcW w:w="1197" w:type="dxa"/>
            <w:vMerge w:val="restart"/>
            <w:vAlign w:val="center"/>
          </w:tcPr>
          <w:p w14:paraId="71A55BAC" w14:textId="77777777" w:rsidR="009F4CC3" w:rsidRDefault="009F4CC3" w:rsidP="00C75AB9">
            <w:pPr>
              <w:spacing w:line="320" w:lineRule="exact"/>
              <w:jc w:val="center"/>
              <w:rPr>
                <w:rFonts w:ascii="仿宋" w:eastAsia="仿宋" w:hAnsi="仿宋"/>
                <w:sz w:val="24"/>
                <w:szCs w:val="24"/>
              </w:rPr>
            </w:pPr>
            <w:r>
              <w:rPr>
                <w:rFonts w:ascii="仿宋" w:eastAsia="仿宋" w:hAnsi="仿宋" w:hint="eastAsia"/>
                <w:sz w:val="24"/>
                <w:szCs w:val="24"/>
              </w:rPr>
              <w:t>技术</w:t>
            </w:r>
          </w:p>
          <w:p w14:paraId="6FBABD1C" w14:textId="77777777" w:rsidR="009F4CC3" w:rsidRDefault="009F4CC3" w:rsidP="00C75AB9">
            <w:pPr>
              <w:spacing w:line="320" w:lineRule="exact"/>
              <w:jc w:val="center"/>
              <w:rPr>
                <w:rFonts w:ascii="仿宋" w:eastAsia="仿宋" w:hAnsi="仿宋"/>
                <w:sz w:val="24"/>
                <w:szCs w:val="24"/>
              </w:rPr>
            </w:pPr>
            <w:r>
              <w:rPr>
                <w:rFonts w:ascii="仿宋" w:eastAsia="仿宋" w:hAnsi="仿宋"/>
                <w:bCs/>
                <w:sz w:val="24"/>
                <w:szCs w:val="24"/>
              </w:rPr>
              <w:t>59</w:t>
            </w:r>
            <w:r>
              <w:rPr>
                <w:rFonts w:ascii="仿宋" w:eastAsia="仿宋" w:hAnsi="仿宋" w:hint="eastAsia"/>
                <w:sz w:val="24"/>
                <w:szCs w:val="24"/>
              </w:rPr>
              <w:t>分</w:t>
            </w:r>
          </w:p>
        </w:tc>
        <w:tc>
          <w:tcPr>
            <w:tcW w:w="5528" w:type="dxa"/>
            <w:vAlign w:val="center"/>
          </w:tcPr>
          <w:p w14:paraId="69F5BD1A" w14:textId="77777777" w:rsidR="009F4CC3" w:rsidRDefault="009F4CC3" w:rsidP="00C75AB9">
            <w:pPr>
              <w:spacing w:line="320" w:lineRule="exact"/>
              <w:ind w:firstLineChars="13" w:firstLine="30"/>
              <w:rPr>
                <w:rFonts w:ascii="仿宋" w:eastAsia="仿宋" w:hAnsi="仿宋"/>
                <w:bCs/>
                <w:kern w:val="0"/>
                <w:sz w:val="24"/>
                <w:szCs w:val="24"/>
              </w:rPr>
            </w:pPr>
            <w:r>
              <w:rPr>
                <w:rFonts w:ascii="仿宋" w:eastAsia="仿宋" w:hAnsi="仿宋" w:hint="eastAsia"/>
                <w:spacing w:val="-6"/>
                <w:kern w:val="0"/>
                <w:sz w:val="24"/>
                <w:szCs w:val="24"/>
              </w:rPr>
              <w:t>技术方案总体内容完整、条理清晰，总体框架和设计思路合理、可行。最高得5分。</w:t>
            </w:r>
          </w:p>
        </w:tc>
        <w:tc>
          <w:tcPr>
            <w:tcW w:w="851" w:type="dxa"/>
            <w:vAlign w:val="center"/>
          </w:tcPr>
          <w:p w14:paraId="136477DF" w14:textId="77777777" w:rsidR="009F4CC3" w:rsidRDefault="009F4CC3" w:rsidP="00C75AB9">
            <w:pPr>
              <w:spacing w:line="320" w:lineRule="exact"/>
              <w:ind w:firstLineChars="13" w:firstLine="31"/>
              <w:jc w:val="center"/>
              <w:rPr>
                <w:rFonts w:ascii="仿宋" w:eastAsia="仿宋" w:hAnsi="仿宋"/>
                <w:spacing w:val="-6"/>
                <w:kern w:val="0"/>
                <w:sz w:val="24"/>
                <w:szCs w:val="24"/>
              </w:rPr>
            </w:pPr>
            <w:r>
              <w:rPr>
                <w:rFonts w:ascii="仿宋" w:eastAsia="仿宋" w:hAnsi="仿宋" w:cs="仿宋_GB2312" w:hint="eastAsia"/>
                <w:kern w:val="0"/>
                <w:sz w:val="24"/>
                <w:szCs w:val="24"/>
              </w:rPr>
              <w:t>5分</w:t>
            </w:r>
          </w:p>
        </w:tc>
        <w:tc>
          <w:tcPr>
            <w:tcW w:w="1274" w:type="dxa"/>
            <w:vAlign w:val="center"/>
          </w:tcPr>
          <w:p w14:paraId="10576F4B" w14:textId="77777777" w:rsidR="009F4CC3" w:rsidRDefault="009F4CC3" w:rsidP="00C75AB9">
            <w:pPr>
              <w:spacing w:line="320" w:lineRule="exact"/>
              <w:ind w:firstLineChars="13" w:firstLine="30"/>
              <w:jc w:val="center"/>
              <w:rPr>
                <w:rFonts w:ascii="仿宋" w:eastAsia="仿宋" w:hAnsi="仿宋"/>
                <w:spacing w:val="-6"/>
                <w:kern w:val="0"/>
                <w:sz w:val="24"/>
                <w:szCs w:val="24"/>
              </w:rPr>
            </w:pPr>
            <w:r>
              <w:rPr>
                <w:rFonts w:ascii="仿宋" w:eastAsia="仿宋" w:hAnsi="仿宋" w:hint="eastAsia"/>
                <w:spacing w:val="-6"/>
                <w:kern w:val="0"/>
                <w:sz w:val="24"/>
                <w:szCs w:val="24"/>
              </w:rPr>
              <w:t>主观分</w:t>
            </w:r>
          </w:p>
        </w:tc>
      </w:tr>
      <w:tr w:rsidR="009F4CC3" w14:paraId="3C09A849" w14:textId="77777777" w:rsidTr="00C75AB9">
        <w:trPr>
          <w:trHeight w:val="507"/>
          <w:jc w:val="center"/>
        </w:trPr>
        <w:tc>
          <w:tcPr>
            <w:tcW w:w="788" w:type="dxa"/>
            <w:vAlign w:val="center"/>
          </w:tcPr>
          <w:p w14:paraId="36C87734" w14:textId="77777777" w:rsidR="009F4CC3" w:rsidRDefault="009F4CC3" w:rsidP="00C75AB9">
            <w:pPr>
              <w:jc w:val="center"/>
              <w:rPr>
                <w:rFonts w:ascii="仿宋" w:eastAsia="仿宋" w:hAnsi="仿宋" w:cs="仿宋_GB2312"/>
                <w:sz w:val="24"/>
                <w:szCs w:val="24"/>
              </w:rPr>
            </w:pPr>
            <w:r>
              <w:rPr>
                <w:rFonts w:ascii="仿宋" w:eastAsia="仿宋" w:hAnsi="仿宋" w:cs="仿宋_GB2312" w:hint="eastAsia"/>
                <w:sz w:val="24"/>
                <w:szCs w:val="24"/>
              </w:rPr>
              <w:t>2</w:t>
            </w:r>
          </w:p>
        </w:tc>
        <w:tc>
          <w:tcPr>
            <w:tcW w:w="1197" w:type="dxa"/>
            <w:vMerge/>
            <w:vAlign w:val="center"/>
          </w:tcPr>
          <w:p w14:paraId="4391CE0C" w14:textId="77777777" w:rsidR="009F4CC3" w:rsidRDefault="009F4CC3" w:rsidP="00C75AB9">
            <w:pPr>
              <w:jc w:val="center"/>
              <w:rPr>
                <w:rFonts w:ascii="仿宋" w:eastAsia="仿宋" w:hAnsi="仿宋" w:cs="仿宋_GB2312"/>
                <w:sz w:val="24"/>
                <w:szCs w:val="24"/>
              </w:rPr>
            </w:pPr>
          </w:p>
        </w:tc>
        <w:tc>
          <w:tcPr>
            <w:tcW w:w="5528" w:type="dxa"/>
            <w:vAlign w:val="center"/>
          </w:tcPr>
          <w:p w14:paraId="4B9A7920" w14:textId="77777777" w:rsidR="009F4CC3" w:rsidRDefault="009F4CC3" w:rsidP="00C75AB9">
            <w:pPr>
              <w:spacing w:line="320" w:lineRule="exact"/>
              <w:ind w:firstLineChars="13" w:firstLine="31"/>
              <w:rPr>
                <w:rFonts w:ascii="仿宋" w:eastAsia="仿宋" w:hAnsi="仿宋"/>
                <w:spacing w:val="-6"/>
                <w:kern w:val="0"/>
                <w:sz w:val="24"/>
                <w:szCs w:val="24"/>
              </w:rPr>
            </w:pPr>
            <w:r>
              <w:rPr>
                <w:rFonts w:ascii="仿宋" w:eastAsia="仿宋" w:hAnsi="仿宋" w:hint="eastAsia"/>
                <w:bCs/>
                <w:kern w:val="0"/>
                <w:sz w:val="24"/>
                <w:szCs w:val="24"/>
              </w:rPr>
              <w:t>运行维护方案是否全面、合理、科学。</w:t>
            </w:r>
            <w:r>
              <w:rPr>
                <w:rFonts w:ascii="仿宋" w:eastAsia="仿宋" w:hAnsi="仿宋" w:hint="eastAsia"/>
                <w:spacing w:val="-6"/>
                <w:kern w:val="0"/>
                <w:sz w:val="24"/>
                <w:szCs w:val="24"/>
              </w:rPr>
              <w:t>最高得5分。</w:t>
            </w:r>
          </w:p>
        </w:tc>
        <w:tc>
          <w:tcPr>
            <w:tcW w:w="851" w:type="dxa"/>
            <w:vAlign w:val="center"/>
          </w:tcPr>
          <w:p w14:paraId="0025A781" w14:textId="77777777" w:rsidR="009F4CC3" w:rsidRDefault="009F4CC3" w:rsidP="00C75AB9">
            <w:pPr>
              <w:spacing w:line="320" w:lineRule="exact"/>
              <w:ind w:firstLineChars="13" w:firstLine="31"/>
              <w:jc w:val="center"/>
              <w:rPr>
                <w:rFonts w:ascii="仿宋" w:eastAsia="仿宋" w:hAnsi="仿宋"/>
                <w:bCs/>
                <w:kern w:val="0"/>
                <w:sz w:val="24"/>
                <w:szCs w:val="24"/>
              </w:rPr>
            </w:pPr>
            <w:r>
              <w:rPr>
                <w:rFonts w:ascii="仿宋" w:eastAsia="仿宋" w:hAnsi="仿宋" w:cs="仿宋_GB2312" w:hint="eastAsia"/>
                <w:kern w:val="0"/>
                <w:sz w:val="24"/>
                <w:szCs w:val="24"/>
              </w:rPr>
              <w:t>5分</w:t>
            </w:r>
          </w:p>
        </w:tc>
        <w:tc>
          <w:tcPr>
            <w:tcW w:w="1274" w:type="dxa"/>
            <w:vAlign w:val="center"/>
          </w:tcPr>
          <w:p w14:paraId="3F97C266" w14:textId="77777777" w:rsidR="009F4CC3" w:rsidRDefault="009F4CC3" w:rsidP="00C75AB9">
            <w:pPr>
              <w:spacing w:line="320" w:lineRule="exact"/>
              <w:ind w:firstLineChars="13" w:firstLine="31"/>
              <w:jc w:val="center"/>
              <w:rPr>
                <w:rFonts w:ascii="仿宋" w:eastAsia="仿宋" w:hAnsi="仿宋"/>
                <w:bCs/>
                <w:kern w:val="0"/>
                <w:sz w:val="24"/>
                <w:szCs w:val="24"/>
              </w:rPr>
            </w:pPr>
            <w:r>
              <w:rPr>
                <w:rFonts w:ascii="仿宋" w:eastAsia="仿宋" w:hAnsi="仿宋" w:hint="eastAsia"/>
                <w:bCs/>
                <w:kern w:val="0"/>
                <w:sz w:val="24"/>
                <w:szCs w:val="24"/>
              </w:rPr>
              <w:t>主观分</w:t>
            </w:r>
          </w:p>
        </w:tc>
      </w:tr>
      <w:tr w:rsidR="009F4CC3" w14:paraId="383AB046" w14:textId="77777777" w:rsidTr="00C75AB9">
        <w:trPr>
          <w:trHeight w:val="706"/>
          <w:jc w:val="center"/>
        </w:trPr>
        <w:tc>
          <w:tcPr>
            <w:tcW w:w="788" w:type="dxa"/>
            <w:vAlign w:val="center"/>
          </w:tcPr>
          <w:p w14:paraId="5989C997" w14:textId="77777777" w:rsidR="009F4CC3" w:rsidRDefault="009F4CC3" w:rsidP="00C75AB9">
            <w:pPr>
              <w:jc w:val="center"/>
              <w:rPr>
                <w:rFonts w:ascii="仿宋" w:eastAsia="仿宋" w:hAnsi="仿宋" w:cs="仿宋_GB2312"/>
                <w:sz w:val="24"/>
                <w:szCs w:val="24"/>
              </w:rPr>
            </w:pPr>
            <w:r>
              <w:rPr>
                <w:rFonts w:ascii="仿宋" w:eastAsia="仿宋" w:hAnsi="仿宋" w:cs="仿宋_GB2312" w:hint="eastAsia"/>
                <w:sz w:val="24"/>
                <w:szCs w:val="24"/>
              </w:rPr>
              <w:t>3</w:t>
            </w:r>
          </w:p>
        </w:tc>
        <w:tc>
          <w:tcPr>
            <w:tcW w:w="1197" w:type="dxa"/>
            <w:vMerge/>
            <w:vAlign w:val="center"/>
          </w:tcPr>
          <w:p w14:paraId="1607943A" w14:textId="77777777" w:rsidR="009F4CC3" w:rsidRDefault="009F4CC3" w:rsidP="00C75AB9">
            <w:pPr>
              <w:jc w:val="center"/>
              <w:rPr>
                <w:rFonts w:ascii="仿宋" w:eastAsia="仿宋" w:hAnsi="仿宋" w:cs="仿宋_GB2312"/>
                <w:sz w:val="24"/>
                <w:szCs w:val="24"/>
              </w:rPr>
            </w:pPr>
          </w:p>
        </w:tc>
        <w:tc>
          <w:tcPr>
            <w:tcW w:w="5528" w:type="dxa"/>
            <w:vAlign w:val="center"/>
          </w:tcPr>
          <w:p w14:paraId="3BCE3DE7" w14:textId="77777777" w:rsidR="009F4CC3" w:rsidRDefault="009F4CC3" w:rsidP="00C75AB9">
            <w:pPr>
              <w:spacing w:line="320" w:lineRule="exact"/>
              <w:ind w:firstLineChars="13" w:firstLine="31"/>
              <w:rPr>
                <w:rFonts w:ascii="仿宋" w:eastAsia="仿宋" w:hAnsi="仿宋"/>
                <w:bCs/>
                <w:kern w:val="0"/>
                <w:sz w:val="24"/>
                <w:szCs w:val="24"/>
              </w:rPr>
            </w:pPr>
            <w:r>
              <w:rPr>
                <w:rFonts w:ascii="仿宋" w:eastAsia="仿宋" w:hAnsi="仿宋" w:hint="eastAsia"/>
                <w:bCs/>
                <w:kern w:val="0"/>
                <w:sz w:val="24"/>
                <w:szCs w:val="24"/>
              </w:rPr>
              <w:t>针对本项目要点和关键点是否阐明，安全运行的保障措施和手段是否科学、可靠。</w:t>
            </w:r>
            <w:r>
              <w:rPr>
                <w:rFonts w:ascii="仿宋" w:eastAsia="仿宋" w:hAnsi="仿宋" w:hint="eastAsia"/>
                <w:spacing w:val="-6"/>
                <w:kern w:val="0"/>
                <w:sz w:val="24"/>
                <w:szCs w:val="24"/>
              </w:rPr>
              <w:t>最高得5分。</w:t>
            </w:r>
          </w:p>
        </w:tc>
        <w:tc>
          <w:tcPr>
            <w:tcW w:w="851" w:type="dxa"/>
            <w:vAlign w:val="center"/>
          </w:tcPr>
          <w:p w14:paraId="72298FAC" w14:textId="77777777" w:rsidR="009F4CC3" w:rsidRDefault="009F4CC3" w:rsidP="00C75AB9">
            <w:pPr>
              <w:spacing w:line="320" w:lineRule="exact"/>
              <w:ind w:firstLineChars="13" w:firstLine="31"/>
              <w:jc w:val="center"/>
              <w:rPr>
                <w:rFonts w:ascii="仿宋" w:eastAsia="仿宋" w:hAnsi="仿宋"/>
                <w:bCs/>
                <w:kern w:val="0"/>
                <w:sz w:val="24"/>
                <w:szCs w:val="24"/>
              </w:rPr>
            </w:pPr>
            <w:r>
              <w:rPr>
                <w:rFonts w:ascii="仿宋" w:eastAsia="仿宋" w:hAnsi="仿宋" w:cs="仿宋_GB2312" w:hint="eastAsia"/>
                <w:kern w:val="0"/>
                <w:sz w:val="24"/>
                <w:szCs w:val="24"/>
              </w:rPr>
              <w:t>5分</w:t>
            </w:r>
          </w:p>
        </w:tc>
        <w:tc>
          <w:tcPr>
            <w:tcW w:w="1274" w:type="dxa"/>
            <w:vAlign w:val="center"/>
          </w:tcPr>
          <w:p w14:paraId="3F79A1A3" w14:textId="77777777" w:rsidR="009F4CC3" w:rsidRDefault="009F4CC3" w:rsidP="00C75AB9">
            <w:pPr>
              <w:spacing w:line="320" w:lineRule="exact"/>
              <w:ind w:firstLineChars="13" w:firstLine="31"/>
              <w:jc w:val="center"/>
              <w:rPr>
                <w:rFonts w:ascii="仿宋" w:eastAsia="仿宋" w:hAnsi="仿宋"/>
                <w:bCs/>
                <w:kern w:val="0"/>
                <w:sz w:val="24"/>
                <w:szCs w:val="24"/>
              </w:rPr>
            </w:pPr>
            <w:r>
              <w:rPr>
                <w:rFonts w:ascii="仿宋" w:eastAsia="仿宋" w:hAnsi="仿宋" w:hint="eastAsia"/>
                <w:bCs/>
                <w:kern w:val="0"/>
                <w:sz w:val="24"/>
                <w:szCs w:val="24"/>
              </w:rPr>
              <w:t>主观分</w:t>
            </w:r>
          </w:p>
        </w:tc>
      </w:tr>
      <w:tr w:rsidR="009F4CC3" w14:paraId="7EBB64D5" w14:textId="77777777" w:rsidTr="00C75AB9">
        <w:trPr>
          <w:trHeight w:val="403"/>
          <w:jc w:val="center"/>
        </w:trPr>
        <w:tc>
          <w:tcPr>
            <w:tcW w:w="788" w:type="dxa"/>
            <w:vAlign w:val="center"/>
          </w:tcPr>
          <w:p w14:paraId="3E8940E6" w14:textId="77777777" w:rsidR="009F4CC3" w:rsidRDefault="009F4CC3" w:rsidP="00C75AB9">
            <w:pPr>
              <w:jc w:val="center"/>
              <w:rPr>
                <w:rFonts w:ascii="仿宋" w:eastAsia="仿宋" w:hAnsi="仿宋" w:cs="仿宋_GB2312"/>
                <w:sz w:val="24"/>
                <w:szCs w:val="24"/>
              </w:rPr>
            </w:pPr>
            <w:r>
              <w:rPr>
                <w:rFonts w:ascii="仿宋" w:eastAsia="仿宋" w:hAnsi="仿宋" w:cs="仿宋_GB2312" w:hint="eastAsia"/>
                <w:sz w:val="24"/>
                <w:szCs w:val="24"/>
              </w:rPr>
              <w:t>4</w:t>
            </w:r>
          </w:p>
        </w:tc>
        <w:tc>
          <w:tcPr>
            <w:tcW w:w="1197" w:type="dxa"/>
            <w:vMerge/>
            <w:vAlign w:val="center"/>
          </w:tcPr>
          <w:p w14:paraId="328B9EBB" w14:textId="77777777" w:rsidR="009F4CC3" w:rsidRDefault="009F4CC3" w:rsidP="00C75AB9">
            <w:pPr>
              <w:jc w:val="center"/>
              <w:rPr>
                <w:rFonts w:ascii="仿宋" w:eastAsia="仿宋" w:hAnsi="仿宋" w:cs="仿宋_GB2312"/>
                <w:sz w:val="24"/>
                <w:szCs w:val="24"/>
              </w:rPr>
            </w:pPr>
          </w:p>
        </w:tc>
        <w:tc>
          <w:tcPr>
            <w:tcW w:w="5528" w:type="dxa"/>
            <w:vAlign w:val="center"/>
          </w:tcPr>
          <w:p w14:paraId="31554A58" w14:textId="77777777" w:rsidR="009F4CC3" w:rsidRDefault="009F4CC3" w:rsidP="00C75AB9">
            <w:pPr>
              <w:spacing w:line="320" w:lineRule="exact"/>
              <w:ind w:firstLineChars="13" w:firstLine="31"/>
              <w:rPr>
                <w:rFonts w:ascii="仿宋" w:eastAsia="仿宋" w:hAnsi="仿宋"/>
                <w:kern w:val="0"/>
                <w:sz w:val="24"/>
                <w:szCs w:val="24"/>
              </w:rPr>
            </w:pPr>
            <w:proofErr w:type="gramStart"/>
            <w:r>
              <w:rPr>
                <w:rFonts w:ascii="仿宋" w:eastAsia="仿宋" w:hAnsi="仿宋" w:hint="eastAsia"/>
                <w:kern w:val="0"/>
                <w:sz w:val="24"/>
                <w:szCs w:val="24"/>
              </w:rPr>
              <w:t>针对省</w:t>
            </w:r>
            <w:proofErr w:type="gramEnd"/>
            <w:r>
              <w:rPr>
                <w:rFonts w:ascii="仿宋" w:eastAsia="仿宋" w:hAnsi="仿宋" w:hint="eastAsia"/>
                <w:kern w:val="0"/>
                <w:sz w:val="24"/>
                <w:szCs w:val="24"/>
              </w:rPr>
              <w:t>行政中心</w:t>
            </w:r>
            <w:r>
              <w:rPr>
                <w:rFonts w:ascii="仿宋" w:eastAsia="仿宋" w:hAnsi="仿宋" w:hint="eastAsia"/>
                <w:bCs/>
                <w:kern w:val="0"/>
                <w:sz w:val="24"/>
                <w:szCs w:val="24"/>
              </w:rPr>
              <w:t>变配电系统设备检测、维护、巡检方案，</w:t>
            </w:r>
            <w:r>
              <w:rPr>
                <w:rFonts w:ascii="仿宋" w:eastAsia="仿宋" w:hAnsi="仿宋" w:hint="eastAsia"/>
                <w:spacing w:val="-6"/>
                <w:kern w:val="0"/>
                <w:sz w:val="24"/>
                <w:szCs w:val="24"/>
              </w:rPr>
              <w:t>最高得5分。</w:t>
            </w:r>
          </w:p>
        </w:tc>
        <w:tc>
          <w:tcPr>
            <w:tcW w:w="851" w:type="dxa"/>
            <w:vAlign w:val="center"/>
          </w:tcPr>
          <w:p w14:paraId="3011E6B7"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cs="仿宋_GB2312" w:hint="eastAsia"/>
                <w:kern w:val="0"/>
                <w:sz w:val="24"/>
                <w:szCs w:val="24"/>
              </w:rPr>
              <w:t>5分</w:t>
            </w:r>
          </w:p>
        </w:tc>
        <w:tc>
          <w:tcPr>
            <w:tcW w:w="1274" w:type="dxa"/>
            <w:vAlign w:val="center"/>
          </w:tcPr>
          <w:p w14:paraId="39CCBEAA"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hint="eastAsia"/>
                <w:kern w:val="0"/>
                <w:sz w:val="24"/>
                <w:szCs w:val="24"/>
              </w:rPr>
              <w:t>主观分</w:t>
            </w:r>
          </w:p>
        </w:tc>
      </w:tr>
      <w:tr w:rsidR="009F4CC3" w14:paraId="5EDCFF8F" w14:textId="77777777" w:rsidTr="00C75AB9">
        <w:trPr>
          <w:trHeight w:val="564"/>
          <w:jc w:val="center"/>
        </w:trPr>
        <w:tc>
          <w:tcPr>
            <w:tcW w:w="788" w:type="dxa"/>
            <w:vAlign w:val="center"/>
          </w:tcPr>
          <w:p w14:paraId="761840DA" w14:textId="77777777" w:rsidR="009F4CC3" w:rsidRDefault="009F4CC3" w:rsidP="00C75AB9">
            <w:pPr>
              <w:jc w:val="center"/>
              <w:rPr>
                <w:rFonts w:ascii="仿宋" w:eastAsia="仿宋" w:hAnsi="仿宋" w:cs="仿宋_GB2312"/>
                <w:sz w:val="24"/>
                <w:szCs w:val="24"/>
              </w:rPr>
            </w:pPr>
            <w:r>
              <w:rPr>
                <w:rFonts w:ascii="仿宋" w:eastAsia="仿宋" w:hAnsi="仿宋" w:cs="仿宋_GB2312"/>
                <w:sz w:val="24"/>
                <w:szCs w:val="24"/>
              </w:rPr>
              <w:t>5</w:t>
            </w:r>
          </w:p>
        </w:tc>
        <w:tc>
          <w:tcPr>
            <w:tcW w:w="1197" w:type="dxa"/>
            <w:vMerge/>
            <w:vAlign w:val="center"/>
          </w:tcPr>
          <w:p w14:paraId="1B7CE69B" w14:textId="77777777" w:rsidR="009F4CC3" w:rsidRDefault="009F4CC3" w:rsidP="00C75AB9">
            <w:pPr>
              <w:jc w:val="center"/>
              <w:rPr>
                <w:rFonts w:ascii="仿宋" w:eastAsia="仿宋" w:hAnsi="仿宋" w:cs="仿宋_GB2312"/>
                <w:sz w:val="24"/>
                <w:szCs w:val="24"/>
              </w:rPr>
            </w:pPr>
          </w:p>
        </w:tc>
        <w:tc>
          <w:tcPr>
            <w:tcW w:w="5528" w:type="dxa"/>
            <w:vAlign w:val="center"/>
          </w:tcPr>
          <w:p w14:paraId="21A78215" w14:textId="77777777" w:rsidR="009F4CC3" w:rsidRDefault="009F4CC3" w:rsidP="00C75AB9">
            <w:pPr>
              <w:spacing w:line="320" w:lineRule="exact"/>
              <w:ind w:firstLineChars="13" w:firstLine="31"/>
              <w:rPr>
                <w:rFonts w:ascii="仿宋" w:eastAsia="仿宋" w:hAnsi="仿宋"/>
                <w:bCs/>
                <w:kern w:val="0"/>
                <w:sz w:val="24"/>
                <w:szCs w:val="24"/>
              </w:rPr>
            </w:pPr>
            <w:proofErr w:type="gramStart"/>
            <w:r>
              <w:rPr>
                <w:rFonts w:ascii="仿宋" w:eastAsia="仿宋" w:hAnsi="仿宋" w:hint="eastAsia"/>
                <w:kern w:val="0"/>
                <w:sz w:val="24"/>
                <w:szCs w:val="24"/>
              </w:rPr>
              <w:t>针对省</w:t>
            </w:r>
            <w:proofErr w:type="gramEnd"/>
            <w:r>
              <w:rPr>
                <w:rFonts w:ascii="仿宋" w:eastAsia="仿宋" w:hAnsi="仿宋" w:hint="eastAsia"/>
                <w:kern w:val="0"/>
                <w:sz w:val="24"/>
                <w:szCs w:val="24"/>
              </w:rPr>
              <w:t>行政中心水电维修的保障措施</w:t>
            </w:r>
            <w:r>
              <w:rPr>
                <w:rFonts w:ascii="仿宋" w:eastAsia="仿宋" w:hAnsi="仿宋" w:cs="宋体" w:hint="eastAsia"/>
                <w:kern w:val="0"/>
                <w:sz w:val="24"/>
                <w:szCs w:val="24"/>
              </w:rPr>
              <w:t>（包括驻点人员值班安排、定期巡检、备品备件等情况）</w:t>
            </w:r>
            <w:r>
              <w:rPr>
                <w:rFonts w:ascii="仿宋" w:eastAsia="仿宋" w:hAnsi="仿宋" w:hint="eastAsia"/>
                <w:bCs/>
                <w:kern w:val="0"/>
                <w:sz w:val="24"/>
                <w:szCs w:val="24"/>
              </w:rPr>
              <w:t>；</w:t>
            </w:r>
            <w:r>
              <w:rPr>
                <w:rFonts w:ascii="仿宋" w:eastAsia="仿宋" w:hAnsi="仿宋" w:hint="eastAsia"/>
                <w:spacing w:val="-6"/>
                <w:kern w:val="0"/>
                <w:sz w:val="24"/>
                <w:szCs w:val="24"/>
              </w:rPr>
              <w:t>最高得</w:t>
            </w:r>
            <w:r>
              <w:rPr>
                <w:rFonts w:ascii="仿宋" w:eastAsia="仿宋" w:hAnsi="仿宋"/>
                <w:spacing w:val="-6"/>
                <w:kern w:val="0"/>
                <w:sz w:val="24"/>
                <w:szCs w:val="24"/>
              </w:rPr>
              <w:t>5</w:t>
            </w:r>
            <w:r>
              <w:rPr>
                <w:rFonts w:ascii="仿宋" w:eastAsia="仿宋" w:hAnsi="仿宋" w:hint="eastAsia"/>
                <w:spacing w:val="-6"/>
                <w:kern w:val="0"/>
                <w:sz w:val="24"/>
                <w:szCs w:val="24"/>
              </w:rPr>
              <w:t>分；</w:t>
            </w:r>
            <w:r>
              <w:rPr>
                <w:rFonts w:ascii="仿宋" w:eastAsia="仿宋" w:hAnsi="仿宋"/>
                <w:bCs/>
                <w:kern w:val="0"/>
                <w:sz w:val="24"/>
                <w:szCs w:val="24"/>
              </w:rPr>
              <w:t xml:space="preserve"> </w:t>
            </w:r>
          </w:p>
        </w:tc>
        <w:tc>
          <w:tcPr>
            <w:tcW w:w="851" w:type="dxa"/>
            <w:vAlign w:val="center"/>
          </w:tcPr>
          <w:p w14:paraId="323614D4"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cs="仿宋_GB2312" w:hint="eastAsia"/>
                <w:kern w:val="0"/>
                <w:sz w:val="24"/>
                <w:szCs w:val="24"/>
              </w:rPr>
              <w:t>5分</w:t>
            </w:r>
          </w:p>
        </w:tc>
        <w:tc>
          <w:tcPr>
            <w:tcW w:w="1274" w:type="dxa"/>
            <w:vAlign w:val="center"/>
          </w:tcPr>
          <w:p w14:paraId="5FC9E181"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hint="eastAsia"/>
                <w:kern w:val="0"/>
                <w:sz w:val="24"/>
                <w:szCs w:val="24"/>
              </w:rPr>
              <w:t>主观分</w:t>
            </w:r>
          </w:p>
        </w:tc>
      </w:tr>
      <w:tr w:rsidR="009F4CC3" w14:paraId="2A2D9FA6" w14:textId="77777777" w:rsidTr="00C75AB9">
        <w:trPr>
          <w:trHeight w:val="564"/>
          <w:jc w:val="center"/>
        </w:trPr>
        <w:tc>
          <w:tcPr>
            <w:tcW w:w="788" w:type="dxa"/>
            <w:vAlign w:val="center"/>
          </w:tcPr>
          <w:p w14:paraId="5F44E7CA" w14:textId="77777777" w:rsidR="009F4CC3" w:rsidRDefault="009F4CC3" w:rsidP="00C75AB9">
            <w:pPr>
              <w:jc w:val="center"/>
              <w:rPr>
                <w:rFonts w:ascii="仿宋" w:eastAsia="仿宋" w:hAnsi="仿宋" w:cs="仿宋_GB2312"/>
                <w:sz w:val="24"/>
                <w:szCs w:val="24"/>
              </w:rPr>
            </w:pPr>
            <w:r>
              <w:rPr>
                <w:rFonts w:ascii="仿宋" w:eastAsia="仿宋" w:hAnsi="仿宋" w:cs="仿宋_GB2312"/>
                <w:sz w:val="24"/>
                <w:szCs w:val="24"/>
              </w:rPr>
              <w:t>6</w:t>
            </w:r>
          </w:p>
        </w:tc>
        <w:tc>
          <w:tcPr>
            <w:tcW w:w="1197" w:type="dxa"/>
            <w:vMerge/>
            <w:vAlign w:val="center"/>
          </w:tcPr>
          <w:p w14:paraId="717D1E3A" w14:textId="77777777" w:rsidR="009F4CC3" w:rsidRDefault="009F4CC3" w:rsidP="00C75AB9">
            <w:pPr>
              <w:jc w:val="center"/>
              <w:rPr>
                <w:rFonts w:ascii="仿宋" w:eastAsia="仿宋" w:hAnsi="仿宋" w:cs="仿宋_GB2312"/>
                <w:sz w:val="24"/>
                <w:szCs w:val="24"/>
              </w:rPr>
            </w:pPr>
          </w:p>
        </w:tc>
        <w:tc>
          <w:tcPr>
            <w:tcW w:w="5528" w:type="dxa"/>
            <w:vAlign w:val="center"/>
          </w:tcPr>
          <w:p w14:paraId="67FD7BD9"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hint="eastAsia"/>
                <w:kern w:val="0"/>
                <w:sz w:val="24"/>
                <w:szCs w:val="24"/>
              </w:rPr>
              <w:t>响应方为本项目提供的相关电力检测设备、器材、物资配备情况。</w:t>
            </w:r>
          </w:p>
        </w:tc>
        <w:tc>
          <w:tcPr>
            <w:tcW w:w="851" w:type="dxa"/>
            <w:vAlign w:val="center"/>
          </w:tcPr>
          <w:p w14:paraId="02851984"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cs="仿宋_GB2312" w:hint="eastAsia"/>
                <w:kern w:val="0"/>
                <w:sz w:val="24"/>
                <w:szCs w:val="24"/>
              </w:rPr>
              <w:t>3分</w:t>
            </w:r>
          </w:p>
        </w:tc>
        <w:tc>
          <w:tcPr>
            <w:tcW w:w="1274" w:type="dxa"/>
            <w:vAlign w:val="center"/>
          </w:tcPr>
          <w:p w14:paraId="47307CB9"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hint="eastAsia"/>
                <w:kern w:val="0"/>
                <w:sz w:val="24"/>
                <w:szCs w:val="24"/>
              </w:rPr>
              <w:t>主观分</w:t>
            </w:r>
          </w:p>
        </w:tc>
      </w:tr>
      <w:tr w:rsidR="009F4CC3" w14:paraId="264BF7D3" w14:textId="77777777" w:rsidTr="00C75AB9">
        <w:trPr>
          <w:trHeight w:val="564"/>
          <w:jc w:val="center"/>
        </w:trPr>
        <w:tc>
          <w:tcPr>
            <w:tcW w:w="788" w:type="dxa"/>
            <w:vAlign w:val="center"/>
          </w:tcPr>
          <w:p w14:paraId="33527700" w14:textId="77777777" w:rsidR="009F4CC3" w:rsidRDefault="009F4CC3" w:rsidP="00C75AB9">
            <w:pPr>
              <w:jc w:val="center"/>
              <w:rPr>
                <w:rFonts w:ascii="仿宋" w:eastAsia="仿宋" w:hAnsi="仿宋" w:cs="仿宋_GB2312"/>
                <w:sz w:val="24"/>
                <w:szCs w:val="24"/>
              </w:rPr>
            </w:pPr>
            <w:r>
              <w:rPr>
                <w:rFonts w:ascii="仿宋" w:eastAsia="仿宋" w:hAnsi="仿宋" w:cs="仿宋_GB2312"/>
                <w:sz w:val="24"/>
                <w:szCs w:val="24"/>
              </w:rPr>
              <w:t>7</w:t>
            </w:r>
          </w:p>
        </w:tc>
        <w:tc>
          <w:tcPr>
            <w:tcW w:w="1197" w:type="dxa"/>
            <w:vMerge/>
            <w:vAlign w:val="center"/>
          </w:tcPr>
          <w:p w14:paraId="7DAC10B7" w14:textId="77777777" w:rsidR="009F4CC3" w:rsidRDefault="009F4CC3" w:rsidP="00C75AB9">
            <w:pPr>
              <w:jc w:val="center"/>
              <w:rPr>
                <w:rFonts w:ascii="仿宋" w:eastAsia="仿宋" w:hAnsi="仿宋" w:cs="仿宋_GB2312"/>
                <w:sz w:val="24"/>
                <w:szCs w:val="24"/>
              </w:rPr>
            </w:pPr>
          </w:p>
        </w:tc>
        <w:tc>
          <w:tcPr>
            <w:tcW w:w="5528" w:type="dxa"/>
            <w:vAlign w:val="center"/>
          </w:tcPr>
          <w:p w14:paraId="4D0A34E4"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hint="eastAsia"/>
                <w:kern w:val="0"/>
                <w:sz w:val="24"/>
                <w:szCs w:val="24"/>
              </w:rPr>
              <w:t>提供设备标准化管理方案。</w:t>
            </w:r>
          </w:p>
        </w:tc>
        <w:tc>
          <w:tcPr>
            <w:tcW w:w="851" w:type="dxa"/>
            <w:vAlign w:val="center"/>
          </w:tcPr>
          <w:p w14:paraId="1B9BE4C6"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cs="仿宋_GB2312" w:hint="eastAsia"/>
                <w:kern w:val="0"/>
                <w:sz w:val="24"/>
                <w:szCs w:val="24"/>
              </w:rPr>
              <w:t>5分</w:t>
            </w:r>
          </w:p>
        </w:tc>
        <w:tc>
          <w:tcPr>
            <w:tcW w:w="1274" w:type="dxa"/>
            <w:vAlign w:val="center"/>
          </w:tcPr>
          <w:p w14:paraId="46A44085"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hint="eastAsia"/>
                <w:kern w:val="0"/>
                <w:sz w:val="24"/>
                <w:szCs w:val="24"/>
              </w:rPr>
              <w:t>主观分</w:t>
            </w:r>
          </w:p>
        </w:tc>
      </w:tr>
      <w:tr w:rsidR="009F4CC3" w14:paraId="59898643" w14:textId="77777777" w:rsidTr="00C75AB9">
        <w:trPr>
          <w:trHeight w:val="564"/>
          <w:jc w:val="center"/>
        </w:trPr>
        <w:tc>
          <w:tcPr>
            <w:tcW w:w="788" w:type="dxa"/>
            <w:vAlign w:val="center"/>
          </w:tcPr>
          <w:p w14:paraId="4B6F1465" w14:textId="77777777" w:rsidR="009F4CC3" w:rsidRDefault="009F4CC3" w:rsidP="00C75AB9">
            <w:pPr>
              <w:jc w:val="center"/>
              <w:rPr>
                <w:rFonts w:ascii="仿宋" w:eastAsia="仿宋" w:hAnsi="仿宋" w:cs="仿宋_GB2312"/>
                <w:sz w:val="24"/>
                <w:szCs w:val="24"/>
              </w:rPr>
            </w:pPr>
            <w:r>
              <w:rPr>
                <w:rFonts w:ascii="仿宋" w:eastAsia="仿宋" w:hAnsi="仿宋" w:cs="仿宋_GB2312"/>
                <w:sz w:val="24"/>
                <w:szCs w:val="24"/>
              </w:rPr>
              <w:t>8</w:t>
            </w:r>
          </w:p>
        </w:tc>
        <w:tc>
          <w:tcPr>
            <w:tcW w:w="1197" w:type="dxa"/>
            <w:vMerge/>
            <w:vAlign w:val="center"/>
          </w:tcPr>
          <w:p w14:paraId="7F6E501D" w14:textId="77777777" w:rsidR="009F4CC3" w:rsidRDefault="009F4CC3" w:rsidP="00C75AB9">
            <w:pPr>
              <w:jc w:val="center"/>
              <w:rPr>
                <w:rFonts w:ascii="仿宋" w:eastAsia="仿宋" w:hAnsi="仿宋" w:cs="仿宋_GB2312"/>
                <w:sz w:val="24"/>
                <w:szCs w:val="24"/>
              </w:rPr>
            </w:pPr>
          </w:p>
        </w:tc>
        <w:tc>
          <w:tcPr>
            <w:tcW w:w="5528" w:type="dxa"/>
            <w:vAlign w:val="center"/>
          </w:tcPr>
          <w:p w14:paraId="4604582E" w14:textId="77777777" w:rsidR="009F4CC3" w:rsidRDefault="009F4CC3" w:rsidP="00C75AB9">
            <w:pPr>
              <w:spacing w:line="320" w:lineRule="exact"/>
              <w:rPr>
                <w:rFonts w:ascii="仿宋" w:eastAsia="仿宋" w:hAnsi="仿宋"/>
                <w:kern w:val="0"/>
                <w:sz w:val="24"/>
                <w:szCs w:val="24"/>
                <w:highlight w:val="yellow"/>
              </w:rPr>
            </w:pPr>
            <w:r>
              <w:rPr>
                <w:rFonts w:ascii="仿宋" w:eastAsia="仿宋" w:hAnsi="仿宋" w:hint="eastAsia"/>
                <w:kern w:val="0"/>
                <w:sz w:val="24"/>
                <w:szCs w:val="24"/>
              </w:rPr>
              <w:t>提供针对本项目的电力应急措施及抢修方案。</w:t>
            </w:r>
          </w:p>
        </w:tc>
        <w:tc>
          <w:tcPr>
            <w:tcW w:w="851" w:type="dxa"/>
            <w:vAlign w:val="center"/>
          </w:tcPr>
          <w:p w14:paraId="2FB7A910" w14:textId="77777777" w:rsidR="009F4CC3" w:rsidRDefault="009F4CC3" w:rsidP="00C75AB9">
            <w:pPr>
              <w:spacing w:line="320" w:lineRule="exact"/>
              <w:ind w:firstLineChars="14" w:firstLine="34"/>
              <w:jc w:val="center"/>
              <w:rPr>
                <w:rFonts w:ascii="仿宋" w:eastAsia="仿宋" w:hAnsi="仿宋"/>
                <w:kern w:val="0"/>
                <w:sz w:val="24"/>
                <w:szCs w:val="24"/>
              </w:rPr>
            </w:pPr>
            <w:r w:rsidRPr="00935711">
              <w:rPr>
                <w:rFonts w:ascii="仿宋" w:eastAsia="仿宋" w:hAnsi="仿宋" w:cs="仿宋_GB2312"/>
                <w:kern w:val="0"/>
                <w:sz w:val="24"/>
                <w:szCs w:val="24"/>
              </w:rPr>
              <w:t>4</w:t>
            </w:r>
            <w:r w:rsidRPr="00935711">
              <w:rPr>
                <w:rFonts w:ascii="仿宋" w:eastAsia="仿宋" w:hAnsi="仿宋" w:cs="仿宋_GB2312" w:hint="eastAsia"/>
                <w:kern w:val="0"/>
                <w:sz w:val="24"/>
                <w:szCs w:val="24"/>
              </w:rPr>
              <w:t>分</w:t>
            </w:r>
          </w:p>
        </w:tc>
        <w:tc>
          <w:tcPr>
            <w:tcW w:w="1274" w:type="dxa"/>
            <w:vAlign w:val="center"/>
          </w:tcPr>
          <w:p w14:paraId="33DDA82D" w14:textId="77777777" w:rsidR="009F4CC3" w:rsidRDefault="009F4CC3" w:rsidP="00C75AB9">
            <w:pPr>
              <w:spacing w:line="320" w:lineRule="exact"/>
              <w:ind w:firstLineChars="14" w:firstLine="34"/>
              <w:jc w:val="center"/>
              <w:rPr>
                <w:rFonts w:ascii="仿宋" w:eastAsia="仿宋" w:hAnsi="仿宋"/>
                <w:color w:val="FF0000"/>
                <w:spacing w:val="-6"/>
                <w:kern w:val="0"/>
                <w:sz w:val="24"/>
                <w:szCs w:val="24"/>
              </w:rPr>
            </w:pPr>
            <w:r>
              <w:rPr>
                <w:rFonts w:ascii="仿宋" w:eastAsia="仿宋" w:hAnsi="仿宋" w:hint="eastAsia"/>
                <w:kern w:val="0"/>
                <w:sz w:val="24"/>
                <w:szCs w:val="24"/>
              </w:rPr>
              <w:t>主观分</w:t>
            </w:r>
          </w:p>
        </w:tc>
      </w:tr>
      <w:tr w:rsidR="009F4CC3" w14:paraId="5B51D75C" w14:textId="77777777" w:rsidTr="00C75AB9">
        <w:trPr>
          <w:trHeight w:val="564"/>
          <w:jc w:val="center"/>
        </w:trPr>
        <w:tc>
          <w:tcPr>
            <w:tcW w:w="788" w:type="dxa"/>
            <w:vAlign w:val="center"/>
          </w:tcPr>
          <w:p w14:paraId="0BF08FDC" w14:textId="77777777" w:rsidR="009F4CC3" w:rsidRDefault="009F4CC3" w:rsidP="00C75AB9">
            <w:pPr>
              <w:jc w:val="center"/>
              <w:rPr>
                <w:rFonts w:ascii="仿宋" w:eastAsia="仿宋" w:hAnsi="仿宋" w:cs="仿宋_GB2312"/>
                <w:sz w:val="24"/>
                <w:szCs w:val="24"/>
              </w:rPr>
            </w:pPr>
            <w:r>
              <w:rPr>
                <w:rFonts w:ascii="仿宋" w:eastAsia="仿宋" w:hAnsi="仿宋" w:cs="仿宋_GB2312" w:hint="eastAsia"/>
                <w:sz w:val="24"/>
                <w:szCs w:val="24"/>
              </w:rPr>
              <w:t>9</w:t>
            </w:r>
          </w:p>
        </w:tc>
        <w:tc>
          <w:tcPr>
            <w:tcW w:w="1197" w:type="dxa"/>
            <w:vMerge/>
            <w:vAlign w:val="center"/>
          </w:tcPr>
          <w:p w14:paraId="26CBA465" w14:textId="77777777" w:rsidR="009F4CC3" w:rsidRDefault="009F4CC3" w:rsidP="00C75AB9">
            <w:pPr>
              <w:jc w:val="center"/>
              <w:rPr>
                <w:rFonts w:ascii="仿宋" w:eastAsia="仿宋" w:hAnsi="仿宋" w:cs="仿宋_GB2312"/>
                <w:sz w:val="24"/>
                <w:szCs w:val="24"/>
              </w:rPr>
            </w:pPr>
          </w:p>
        </w:tc>
        <w:tc>
          <w:tcPr>
            <w:tcW w:w="5528" w:type="dxa"/>
            <w:vAlign w:val="center"/>
          </w:tcPr>
          <w:p w14:paraId="6D6E7661" w14:textId="77777777" w:rsidR="009F4CC3" w:rsidRPr="00935711" w:rsidRDefault="009F4CC3" w:rsidP="00C75AB9">
            <w:pPr>
              <w:spacing w:line="320" w:lineRule="exact"/>
              <w:rPr>
                <w:rFonts w:ascii="仿宋" w:eastAsia="仿宋" w:hAnsi="仿宋"/>
                <w:kern w:val="0"/>
                <w:sz w:val="24"/>
                <w:szCs w:val="24"/>
              </w:rPr>
            </w:pPr>
            <w:r w:rsidRPr="00935711">
              <w:rPr>
                <w:rFonts w:ascii="仿宋" w:eastAsia="仿宋" w:hAnsi="仿宋" w:hint="eastAsia"/>
                <w:kern w:val="0"/>
                <w:sz w:val="24"/>
                <w:szCs w:val="24"/>
              </w:rPr>
              <w:t>提供重大活动、节假日保障方案。</w:t>
            </w:r>
          </w:p>
        </w:tc>
        <w:tc>
          <w:tcPr>
            <w:tcW w:w="851" w:type="dxa"/>
            <w:vAlign w:val="center"/>
          </w:tcPr>
          <w:p w14:paraId="41C05037" w14:textId="77777777" w:rsidR="009F4CC3" w:rsidRPr="00935711" w:rsidRDefault="009F4CC3" w:rsidP="00C75AB9">
            <w:pPr>
              <w:spacing w:line="320" w:lineRule="exact"/>
              <w:ind w:firstLineChars="14" w:firstLine="34"/>
              <w:jc w:val="center"/>
              <w:rPr>
                <w:rFonts w:ascii="仿宋" w:eastAsia="仿宋" w:hAnsi="仿宋" w:cs="仿宋_GB2312"/>
                <w:kern w:val="0"/>
                <w:sz w:val="24"/>
                <w:szCs w:val="24"/>
              </w:rPr>
            </w:pPr>
            <w:r w:rsidRPr="00935711">
              <w:rPr>
                <w:rFonts w:ascii="仿宋" w:eastAsia="仿宋" w:hAnsi="仿宋" w:cs="仿宋_GB2312"/>
                <w:kern w:val="0"/>
                <w:sz w:val="24"/>
                <w:szCs w:val="24"/>
              </w:rPr>
              <w:t>2</w:t>
            </w:r>
            <w:r w:rsidRPr="00935711">
              <w:rPr>
                <w:rFonts w:ascii="仿宋" w:eastAsia="仿宋" w:hAnsi="仿宋" w:cs="仿宋_GB2312" w:hint="eastAsia"/>
                <w:kern w:val="0"/>
                <w:sz w:val="24"/>
                <w:szCs w:val="24"/>
              </w:rPr>
              <w:t>分</w:t>
            </w:r>
          </w:p>
        </w:tc>
        <w:tc>
          <w:tcPr>
            <w:tcW w:w="1274" w:type="dxa"/>
            <w:vAlign w:val="center"/>
          </w:tcPr>
          <w:p w14:paraId="09D213E4" w14:textId="77777777" w:rsidR="009F4CC3" w:rsidRDefault="009F4CC3" w:rsidP="00C75AB9">
            <w:pPr>
              <w:spacing w:line="320" w:lineRule="exact"/>
              <w:ind w:firstLineChars="14" w:firstLine="34"/>
              <w:jc w:val="center"/>
              <w:rPr>
                <w:rFonts w:ascii="仿宋" w:eastAsia="仿宋" w:hAnsi="仿宋"/>
                <w:kern w:val="0"/>
                <w:sz w:val="24"/>
                <w:szCs w:val="24"/>
              </w:rPr>
            </w:pPr>
            <w:r>
              <w:rPr>
                <w:rFonts w:ascii="仿宋" w:eastAsia="仿宋" w:hAnsi="仿宋" w:hint="eastAsia"/>
                <w:kern w:val="0"/>
                <w:sz w:val="24"/>
                <w:szCs w:val="24"/>
              </w:rPr>
              <w:t>主观分</w:t>
            </w:r>
          </w:p>
        </w:tc>
      </w:tr>
      <w:tr w:rsidR="009F4CC3" w14:paraId="040C9C89" w14:textId="77777777" w:rsidTr="00C75AB9">
        <w:trPr>
          <w:trHeight w:val="564"/>
          <w:jc w:val="center"/>
        </w:trPr>
        <w:tc>
          <w:tcPr>
            <w:tcW w:w="788" w:type="dxa"/>
            <w:vAlign w:val="center"/>
          </w:tcPr>
          <w:p w14:paraId="6DBFD3D6" w14:textId="77777777" w:rsidR="009F4CC3" w:rsidRDefault="009F4CC3" w:rsidP="00C75AB9">
            <w:pPr>
              <w:jc w:val="center"/>
              <w:rPr>
                <w:rFonts w:ascii="仿宋" w:eastAsia="仿宋" w:hAnsi="仿宋" w:cs="仿宋_GB2312"/>
                <w:sz w:val="24"/>
                <w:szCs w:val="24"/>
              </w:rPr>
            </w:pPr>
            <w:r>
              <w:rPr>
                <w:rFonts w:ascii="仿宋" w:eastAsia="仿宋" w:hAnsi="仿宋" w:cs="仿宋_GB2312"/>
                <w:sz w:val="24"/>
                <w:szCs w:val="24"/>
              </w:rPr>
              <w:t>10</w:t>
            </w:r>
          </w:p>
        </w:tc>
        <w:tc>
          <w:tcPr>
            <w:tcW w:w="1197" w:type="dxa"/>
            <w:vMerge/>
            <w:vAlign w:val="center"/>
          </w:tcPr>
          <w:p w14:paraId="732EBCC3" w14:textId="77777777" w:rsidR="009F4CC3" w:rsidRDefault="009F4CC3" w:rsidP="00C75AB9">
            <w:pPr>
              <w:jc w:val="center"/>
              <w:rPr>
                <w:rFonts w:ascii="仿宋" w:eastAsia="仿宋" w:hAnsi="仿宋" w:cs="仿宋_GB2312"/>
                <w:sz w:val="24"/>
                <w:szCs w:val="24"/>
              </w:rPr>
            </w:pPr>
          </w:p>
        </w:tc>
        <w:tc>
          <w:tcPr>
            <w:tcW w:w="5528" w:type="dxa"/>
            <w:vAlign w:val="center"/>
          </w:tcPr>
          <w:p w14:paraId="630C8723" w14:textId="77777777" w:rsidR="009F4CC3" w:rsidRDefault="009F4CC3" w:rsidP="00C75AB9">
            <w:pPr>
              <w:spacing w:line="320" w:lineRule="exact"/>
              <w:rPr>
                <w:rFonts w:ascii="仿宋" w:eastAsia="仿宋" w:hAnsi="仿宋"/>
                <w:kern w:val="0"/>
                <w:sz w:val="24"/>
                <w:szCs w:val="24"/>
              </w:rPr>
            </w:pPr>
            <w:r w:rsidRPr="00621D68">
              <w:rPr>
                <w:rFonts w:ascii="仿宋" w:eastAsia="仿宋" w:hAnsi="仿宋" w:hint="eastAsia"/>
                <w:kern w:val="0"/>
                <w:sz w:val="24"/>
                <w:szCs w:val="24"/>
              </w:rPr>
              <w:t>项目负责人具有机电工程二级注册建造师资格（含）以上证书</w:t>
            </w:r>
            <w:r>
              <w:rPr>
                <w:rFonts w:ascii="仿宋" w:eastAsia="仿宋" w:hAnsi="仿宋" w:hint="eastAsia"/>
                <w:kern w:val="0"/>
                <w:sz w:val="24"/>
                <w:szCs w:val="24"/>
              </w:rPr>
              <w:t>。不提供不得分。</w:t>
            </w:r>
          </w:p>
        </w:tc>
        <w:tc>
          <w:tcPr>
            <w:tcW w:w="851" w:type="dxa"/>
            <w:vAlign w:val="center"/>
          </w:tcPr>
          <w:p w14:paraId="72A9451E" w14:textId="77777777" w:rsidR="009F4CC3" w:rsidRDefault="009F4CC3" w:rsidP="00C75AB9">
            <w:pPr>
              <w:spacing w:line="320" w:lineRule="exact"/>
              <w:ind w:firstLineChars="14" w:firstLine="34"/>
              <w:jc w:val="center"/>
              <w:rPr>
                <w:rFonts w:ascii="仿宋" w:eastAsia="仿宋" w:hAnsi="仿宋" w:cs="仿宋_GB2312"/>
                <w:color w:val="FF0000"/>
                <w:kern w:val="0"/>
                <w:sz w:val="24"/>
                <w:szCs w:val="24"/>
              </w:rPr>
            </w:pPr>
            <w:r>
              <w:rPr>
                <w:rFonts w:ascii="仿宋" w:eastAsia="仿宋" w:hAnsi="仿宋" w:cs="仿宋_GB2312"/>
                <w:kern w:val="0"/>
                <w:sz w:val="24"/>
                <w:szCs w:val="24"/>
              </w:rPr>
              <w:t>1</w:t>
            </w:r>
            <w:r>
              <w:rPr>
                <w:rFonts w:ascii="仿宋" w:eastAsia="仿宋" w:hAnsi="仿宋" w:cs="仿宋_GB2312" w:hint="eastAsia"/>
                <w:kern w:val="0"/>
                <w:sz w:val="24"/>
                <w:szCs w:val="24"/>
              </w:rPr>
              <w:t>分</w:t>
            </w:r>
          </w:p>
        </w:tc>
        <w:tc>
          <w:tcPr>
            <w:tcW w:w="1274" w:type="dxa"/>
            <w:vAlign w:val="center"/>
          </w:tcPr>
          <w:p w14:paraId="62CD9651" w14:textId="77777777" w:rsidR="009F4CC3" w:rsidRDefault="009F4CC3" w:rsidP="00C75AB9">
            <w:pPr>
              <w:spacing w:line="320" w:lineRule="exact"/>
              <w:ind w:firstLineChars="14" w:firstLine="34"/>
              <w:jc w:val="center"/>
              <w:rPr>
                <w:rFonts w:ascii="仿宋" w:eastAsia="仿宋" w:hAnsi="仿宋"/>
                <w:kern w:val="0"/>
                <w:sz w:val="24"/>
                <w:szCs w:val="24"/>
              </w:rPr>
            </w:pPr>
            <w:r>
              <w:rPr>
                <w:rFonts w:ascii="仿宋" w:eastAsia="仿宋" w:hAnsi="仿宋" w:hint="eastAsia"/>
                <w:kern w:val="0"/>
                <w:sz w:val="24"/>
                <w:szCs w:val="24"/>
              </w:rPr>
              <w:t>客观分</w:t>
            </w:r>
          </w:p>
        </w:tc>
      </w:tr>
      <w:tr w:rsidR="009F4CC3" w14:paraId="6187DB44" w14:textId="77777777" w:rsidTr="00C75AB9">
        <w:trPr>
          <w:trHeight w:val="3109"/>
          <w:jc w:val="center"/>
        </w:trPr>
        <w:tc>
          <w:tcPr>
            <w:tcW w:w="788" w:type="dxa"/>
            <w:vAlign w:val="center"/>
          </w:tcPr>
          <w:p w14:paraId="72DDF7F4" w14:textId="77777777" w:rsidR="009F4CC3" w:rsidRDefault="009F4CC3" w:rsidP="00C75AB9">
            <w:pPr>
              <w:jc w:val="left"/>
              <w:rPr>
                <w:rFonts w:ascii="仿宋" w:eastAsia="仿宋" w:hAnsi="仿宋"/>
                <w:sz w:val="24"/>
                <w:szCs w:val="24"/>
              </w:rPr>
            </w:pPr>
            <w:r>
              <w:rPr>
                <w:rFonts w:ascii="仿宋" w:eastAsia="仿宋" w:hAnsi="仿宋"/>
                <w:sz w:val="24"/>
                <w:szCs w:val="24"/>
              </w:rPr>
              <w:t>11</w:t>
            </w:r>
          </w:p>
        </w:tc>
        <w:tc>
          <w:tcPr>
            <w:tcW w:w="1197" w:type="dxa"/>
            <w:vMerge/>
            <w:vAlign w:val="center"/>
          </w:tcPr>
          <w:p w14:paraId="487E30B8" w14:textId="77777777" w:rsidR="009F4CC3" w:rsidRDefault="009F4CC3" w:rsidP="00C75AB9">
            <w:pPr>
              <w:jc w:val="left"/>
              <w:rPr>
                <w:rFonts w:ascii="仿宋" w:eastAsia="仿宋" w:hAnsi="仿宋"/>
                <w:sz w:val="24"/>
                <w:szCs w:val="24"/>
              </w:rPr>
            </w:pPr>
          </w:p>
        </w:tc>
        <w:tc>
          <w:tcPr>
            <w:tcW w:w="5528" w:type="dxa"/>
            <w:vAlign w:val="center"/>
          </w:tcPr>
          <w:p w14:paraId="2C1FDE08" w14:textId="77777777" w:rsidR="009F4CC3" w:rsidRDefault="009F4CC3" w:rsidP="00C75AB9">
            <w:pPr>
              <w:spacing w:beforeLines="50" w:before="120" w:afterLines="50" w:after="120"/>
              <w:rPr>
                <w:rFonts w:ascii="仿宋" w:eastAsia="仿宋" w:hAnsi="仿宋"/>
                <w:kern w:val="0"/>
                <w:sz w:val="24"/>
                <w:szCs w:val="24"/>
              </w:rPr>
            </w:pPr>
            <w:r>
              <w:rPr>
                <w:rFonts w:ascii="仿宋" w:eastAsia="仿宋" w:hAnsi="仿宋" w:hint="eastAsia"/>
                <w:kern w:val="0"/>
                <w:sz w:val="24"/>
                <w:szCs w:val="24"/>
              </w:rPr>
              <w:t>1、派驻的项目管理人员同时具有注册电气工程师证书、高压电工证、低压电工证，且自本项目开标时间前12个月内连续在投标人单位缴纳社保，得</w:t>
            </w:r>
            <w:r>
              <w:rPr>
                <w:rFonts w:ascii="仿宋" w:eastAsia="仿宋" w:hAnsi="仿宋"/>
                <w:kern w:val="0"/>
                <w:sz w:val="24"/>
                <w:szCs w:val="24"/>
              </w:rPr>
              <w:t>5</w:t>
            </w:r>
            <w:r>
              <w:rPr>
                <w:rFonts w:ascii="仿宋" w:eastAsia="仿宋" w:hAnsi="仿宋" w:hint="eastAsia"/>
                <w:kern w:val="0"/>
                <w:sz w:val="24"/>
                <w:szCs w:val="24"/>
              </w:rPr>
              <w:t>分；</w:t>
            </w:r>
          </w:p>
          <w:p w14:paraId="5D95B4EB" w14:textId="2B775F25" w:rsidR="009F4CC3" w:rsidRDefault="009F4CC3" w:rsidP="00C75AB9">
            <w:pPr>
              <w:spacing w:beforeLines="50" w:before="120" w:afterLines="50" w:after="120"/>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w:t>
            </w:r>
            <w:r w:rsidRPr="00935711">
              <w:rPr>
                <w:rFonts w:ascii="仿宋" w:eastAsia="仿宋" w:hAnsi="仿宋" w:hint="eastAsia"/>
                <w:kern w:val="0"/>
                <w:sz w:val="24"/>
                <w:szCs w:val="24"/>
              </w:rPr>
              <w:t>拟派省行政中心总配电</w:t>
            </w:r>
            <w:proofErr w:type="gramStart"/>
            <w:r w:rsidRPr="00935711">
              <w:rPr>
                <w:rFonts w:ascii="仿宋" w:eastAsia="仿宋" w:hAnsi="仿宋" w:hint="eastAsia"/>
                <w:kern w:val="0"/>
                <w:sz w:val="24"/>
                <w:szCs w:val="24"/>
              </w:rPr>
              <w:t>所项目运维人员</w:t>
            </w:r>
            <w:proofErr w:type="gramEnd"/>
            <w:r w:rsidR="0064296C">
              <w:rPr>
                <w:rFonts w:ascii="仿宋" w:eastAsia="仿宋" w:hAnsi="仿宋" w:hint="eastAsia"/>
                <w:kern w:val="0"/>
                <w:sz w:val="24"/>
                <w:szCs w:val="24"/>
              </w:rPr>
              <w:t>具有</w:t>
            </w:r>
            <w:r w:rsidRPr="00935711">
              <w:rPr>
                <w:rFonts w:ascii="仿宋" w:eastAsia="仿宋" w:hAnsi="仿宋" w:hint="eastAsia"/>
                <w:kern w:val="0"/>
                <w:sz w:val="24"/>
                <w:szCs w:val="24"/>
              </w:rPr>
              <w:t>项目相关专业技能证书（具有高压电工证人员不少于10人）、</w:t>
            </w:r>
            <w:proofErr w:type="gramStart"/>
            <w:r w:rsidRPr="00935711">
              <w:rPr>
                <w:rFonts w:ascii="仿宋" w:eastAsia="仿宋" w:hAnsi="仿宋" w:hint="eastAsia"/>
                <w:kern w:val="0"/>
                <w:sz w:val="24"/>
                <w:szCs w:val="24"/>
              </w:rPr>
              <w:t>社保证明</w:t>
            </w:r>
            <w:proofErr w:type="gramEnd"/>
            <w:r w:rsidRPr="00935711">
              <w:rPr>
                <w:rFonts w:ascii="仿宋" w:eastAsia="仿宋" w:hAnsi="仿宋" w:hint="eastAsia"/>
                <w:kern w:val="0"/>
                <w:sz w:val="24"/>
                <w:szCs w:val="24"/>
              </w:rPr>
              <w:t>（提供开标时间前12个月内连续在投标人单位缴纳</w:t>
            </w:r>
            <w:proofErr w:type="gramStart"/>
            <w:r w:rsidRPr="00935711">
              <w:rPr>
                <w:rFonts w:ascii="仿宋" w:eastAsia="仿宋" w:hAnsi="仿宋" w:hint="eastAsia"/>
                <w:kern w:val="0"/>
                <w:sz w:val="24"/>
                <w:szCs w:val="24"/>
              </w:rPr>
              <w:t>社保证明</w:t>
            </w:r>
            <w:proofErr w:type="gramEnd"/>
            <w:r w:rsidRPr="00935711">
              <w:rPr>
                <w:rFonts w:ascii="仿宋" w:eastAsia="仿宋" w:hAnsi="仿宋" w:hint="eastAsia"/>
                <w:kern w:val="0"/>
                <w:sz w:val="24"/>
                <w:szCs w:val="24"/>
              </w:rPr>
              <w:t>）</w:t>
            </w:r>
            <w:r>
              <w:rPr>
                <w:rFonts w:ascii="仿宋" w:eastAsia="仿宋" w:hAnsi="仿宋" w:hint="eastAsia"/>
                <w:kern w:val="0"/>
                <w:sz w:val="24"/>
                <w:szCs w:val="24"/>
              </w:rPr>
              <w:t>；每提供一个得0</w:t>
            </w:r>
            <w:r>
              <w:rPr>
                <w:rFonts w:ascii="仿宋" w:eastAsia="仿宋" w:hAnsi="仿宋"/>
                <w:kern w:val="0"/>
                <w:sz w:val="24"/>
                <w:szCs w:val="24"/>
              </w:rPr>
              <w:t>.5</w:t>
            </w:r>
            <w:r>
              <w:rPr>
                <w:rFonts w:ascii="仿宋" w:eastAsia="仿宋" w:hAnsi="仿宋" w:hint="eastAsia"/>
                <w:kern w:val="0"/>
                <w:sz w:val="24"/>
                <w:szCs w:val="24"/>
              </w:rPr>
              <w:t>分，</w:t>
            </w:r>
            <w:r w:rsidRPr="00935711">
              <w:rPr>
                <w:rFonts w:ascii="仿宋" w:eastAsia="仿宋" w:hAnsi="仿宋" w:hint="eastAsia"/>
                <w:kern w:val="0"/>
                <w:sz w:val="24"/>
                <w:szCs w:val="24"/>
              </w:rPr>
              <w:t>最高得5分；</w:t>
            </w:r>
            <w:r>
              <w:rPr>
                <w:rFonts w:ascii="仿宋" w:eastAsia="仿宋" w:hAnsi="仿宋"/>
                <w:kern w:val="0"/>
                <w:sz w:val="24"/>
                <w:szCs w:val="24"/>
              </w:rPr>
              <w:t xml:space="preserve"> </w:t>
            </w:r>
          </w:p>
          <w:p w14:paraId="534A774F" w14:textId="4D8A105F" w:rsidR="009F4CC3" w:rsidRDefault="009F4CC3" w:rsidP="00C75AB9">
            <w:pPr>
              <w:spacing w:beforeLines="50" w:before="120" w:afterLines="50" w:after="120"/>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w:t>
            </w:r>
            <w:r w:rsidRPr="00935711">
              <w:rPr>
                <w:rFonts w:ascii="仿宋" w:eastAsia="仿宋" w:hAnsi="仿宋" w:hint="eastAsia"/>
                <w:kern w:val="0"/>
                <w:sz w:val="24"/>
                <w:szCs w:val="24"/>
              </w:rPr>
              <w:t>拟派省行政中心维修中心项目实施人员</w:t>
            </w:r>
            <w:r w:rsidR="0064296C">
              <w:rPr>
                <w:rFonts w:ascii="仿宋" w:eastAsia="仿宋" w:hAnsi="仿宋" w:hint="eastAsia"/>
                <w:kern w:val="0"/>
                <w:sz w:val="24"/>
                <w:szCs w:val="24"/>
              </w:rPr>
              <w:t>具有</w:t>
            </w:r>
            <w:r w:rsidRPr="00935711">
              <w:rPr>
                <w:rFonts w:ascii="仿宋" w:eastAsia="仿宋" w:hAnsi="仿宋" w:hint="eastAsia"/>
                <w:kern w:val="0"/>
                <w:sz w:val="24"/>
                <w:szCs w:val="24"/>
              </w:rPr>
              <w:t>项目相关专业技能证书（具有低压电工证人员不少于14人）、社保证明（提供开标时间前12个月内连续在投标人单位缴纳社保证明）</w:t>
            </w:r>
            <w:r>
              <w:rPr>
                <w:rFonts w:ascii="仿宋" w:eastAsia="仿宋" w:hAnsi="仿宋" w:hint="eastAsia"/>
                <w:kern w:val="0"/>
                <w:sz w:val="24"/>
                <w:szCs w:val="24"/>
              </w:rPr>
              <w:t>；每提供一个得0</w:t>
            </w:r>
            <w:r>
              <w:rPr>
                <w:rFonts w:ascii="仿宋" w:eastAsia="仿宋" w:hAnsi="仿宋"/>
                <w:kern w:val="0"/>
                <w:sz w:val="24"/>
                <w:szCs w:val="24"/>
              </w:rPr>
              <w:t>.5</w:t>
            </w:r>
            <w:r>
              <w:rPr>
                <w:rFonts w:ascii="仿宋" w:eastAsia="仿宋" w:hAnsi="仿宋" w:hint="eastAsia"/>
                <w:kern w:val="0"/>
                <w:sz w:val="24"/>
                <w:szCs w:val="24"/>
              </w:rPr>
              <w:t>分，</w:t>
            </w:r>
            <w:r w:rsidRPr="00935711">
              <w:rPr>
                <w:rFonts w:ascii="仿宋" w:eastAsia="仿宋" w:hAnsi="仿宋" w:hint="eastAsia"/>
                <w:kern w:val="0"/>
                <w:sz w:val="24"/>
                <w:szCs w:val="24"/>
              </w:rPr>
              <w:t>最高得</w:t>
            </w:r>
            <w:r>
              <w:rPr>
                <w:rFonts w:ascii="仿宋" w:eastAsia="仿宋" w:hAnsi="仿宋"/>
                <w:kern w:val="0"/>
                <w:sz w:val="24"/>
                <w:szCs w:val="24"/>
              </w:rPr>
              <w:t>7</w:t>
            </w:r>
            <w:r w:rsidRPr="00935711">
              <w:rPr>
                <w:rFonts w:ascii="仿宋" w:eastAsia="仿宋" w:hAnsi="仿宋" w:hint="eastAsia"/>
                <w:kern w:val="0"/>
                <w:sz w:val="24"/>
                <w:szCs w:val="24"/>
              </w:rPr>
              <w:t>分；</w:t>
            </w:r>
          </w:p>
          <w:p w14:paraId="6ACFE6AA" w14:textId="77777777" w:rsidR="009F4CC3" w:rsidRDefault="009F4CC3" w:rsidP="00C75AB9">
            <w:pPr>
              <w:spacing w:beforeLines="50" w:before="120" w:afterLines="50" w:after="120"/>
              <w:rPr>
                <w:rFonts w:ascii="仿宋" w:eastAsia="仿宋" w:hAnsi="仿宋"/>
                <w:kern w:val="0"/>
                <w:sz w:val="24"/>
                <w:szCs w:val="24"/>
              </w:rPr>
            </w:pPr>
            <w:r>
              <w:rPr>
                <w:rFonts w:ascii="仿宋" w:eastAsia="仿宋" w:hAnsi="仿宋"/>
                <w:kern w:val="0"/>
                <w:sz w:val="24"/>
                <w:szCs w:val="24"/>
              </w:rPr>
              <w:t>4</w:t>
            </w:r>
            <w:r>
              <w:rPr>
                <w:rFonts w:ascii="仿宋" w:eastAsia="仿宋" w:hAnsi="仿宋" w:hint="eastAsia"/>
                <w:kern w:val="0"/>
                <w:sz w:val="24"/>
                <w:szCs w:val="24"/>
              </w:rPr>
              <w:t>、拟派省行政中心维修中心项目运</w:t>
            </w:r>
            <w:proofErr w:type="gramStart"/>
            <w:r>
              <w:rPr>
                <w:rFonts w:ascii="仿宋" w:eastAsia="仿宋" w:hAnsi="仿宋" w:hint="eastAsia"/>
                <w:kern w:val="0"/>
                <w:sz w:val="24"/>
                <w:szCs w:val="24"/>
              </w:rPr>
              <w:t>维操作</w:t>
            </w:r>
            <w:proofErr w:type="gramEnd"/>
            <w:r>
              <w:rPr>
                <w:rFonts w:ascii="仿宋" w:eastAsia="仿宋" w:hAnsi="仿宋" w:hint="eastAsia"/>
                <w:kern w:val="0"/>
                <w:sz w:val="24"/>
                <w:szCs w:val="24"/>
              </w:rPr>
              <w:t>人员同时具有低压电工证、焊工证的，且自本项目开标时间前12个月内连续在投标人单位缴纳社保，每提供1个得1分，最高得2分；</w:t>
            </w:r>
          </w:p>
          <w:p w14:paraId="44D10736" w14:textId="77777777" w:rsidR="009F4CC3" w:rsidRDefault="009F4CC3" w:rsidP="00C75AB9">
            <w:pPr>
              <w:spacing w:beforeLines="50" w:before="120" w:afterLines="50" w:after="120"/>
              <w:rPr>
                <w:rFonts w:ascii="仿宋" w:eastAsia="仿宋" w:hAnsi="仿宋"/>
                <w:kern w:val="0"/>
                <w:sz w:val="24"/>
                <w:szCs w:val="24"/>
              </w:rPr>
            </w:pPr>
            <w:r>
              <w:rPr>
                <w:rFonts w:ascii="仿宋" w:eastAsia="仿宋" w:hAnsi="仿宋" w:hint="eastAsia"/>
                <w:kern w:val="0"/>
                <w:sz w:val="24"/>
                <w:szCs w:val="24"/>
              </w:rPr>
              <w:t>以上需提供职业资格证书、相关专业技能证书、经验业绩、</w:t>
            </w:r>
            <w:proofErr w:type="gramStart"/>
            <w:r>
              <w:rPr>
                <w:rFonts w:ascii="仿宋" w:eastAsia="仿宋" w:hAnsi="仿宋" w:hint="eastAsia"/>
                <w:kern w:val="0"/>
                <w:sz w:val="24"/>
                <w:szCs w:val="24"/>
              </w:rPr>
              <w:t>社保证明</w:t>
            </w:r>
            <w:proofErr w:type="gramEnd"/>
            <w:r>
              <w:rPr>
                <w:rFonts w:ascii="仿宋" w:eastAsia="仿宋" w:hAnsi="仿宋" w:hint="eastAsia"/>
                <w:kern w:val="0"/>
                <w:sz w:val="24"/>
                <w:szCs w:val="24"/>
              </w:rPr>
              <w:t>等相关证明文件扫描件，加盖投标人单位公章，同</w:t>
            </w:r>
            <w:proofErr w:type="gramStart"/>
            <w:r>
              <w:rPr>
                <w:rFonts w:ascii="仿宋" w:eastAsia="仿宋" w:hAnsi="仿宋" w:hint="eastAsia"/>
                <w:kern w:val="0"/>
                <w:sz w:val="24"/>
                <w:szCs w:val="24"/>
              </w:rPr>
              <w:t>一人员</w:t>
            </w:r>
            <w:proofErr w:type="gramEnd"/>
            <w:r>
              <w:rPr>
                <w:rFonts w:ascii="仿宋" w:eastAsia="仿宋" w:hAnsi="仿宋" w:hint="eastAsia"/>
                <w:kern w:val="0"/>
                <w:sz w:val="24"/>
                <w:szCs w:val="24"/>
              </w:rPr>
              <w:t>不进行重复打分，不提供不得分。</w:t>
            </w:r>
          </w:p>
        </w:tc>
        <w:tc>
          <w:tcPr>
            <w:tcW w:w="851" w:type="dxa"/>
            <w:vAlign w:val="center"/>
          </w:tcPr>
          <w:p w14:paraId="220E7B69" w14:textId="77777777" w:rsidR="009F4CC3" w:rsidRDefault="009F4CC3" w:rsidP="00C75AB9">
            <w:pPr>
              <w:jc w:val="left"/>
              <w:rPr>
                <w:rFonts w:ascii="仿宋" w:eastAsia="仿宋" w:hAnsi="仿宋"/>
                <w:sz w:val="24"/>
                <w:szCs w:val="24"/>
              </w:rPr>
            </w:pPr>
            <w:r>
              <w:rPr>
                <w:rFonts w:ascii="仿宋" w:eastAsia="仿宋" w:hAnsi="仿宋"/>
                <w:sz w:val="24"/>
                <w:szCs w:val="24"/>
              </w:rPr>
              <w:t>19</w:t>
            </w:r>
            <w:r>
              <w:rPr>
                <w:rFonts w:ascii="仿宋" w:eastAsia="仿宋" w:hAnsi="仿宋" w:hint="eastAsia"/>
                <w:sz w:val="24"/>
                <w:szCs w:val="24"/>
              </w:rPr>
              <w:t>分</w:t>
            </w:r>
          </w:p>
        </w:tc>
        <w:tc>
          <w:tcPr>
            <w:tcW w:w="1274" w:type="dxa"/>
            <w:vAlign w:val="center"/>
          </w:tcPr>
          <w:p w14:paraId="20A127FD" w14:textId="77777777" w:rsidR="009F4CC3" w:rsidRDefault="009F4CC3" w:rsidP="00C75AB9">
            <w:pPr>
              <w:jc w:val="center"/>
              <w:rPr>
                <w:rFonts w:ascii="仿宋" w:eastAsia="仿宋" w:hAnsi="仿宋"/>
                <w:kern w:val="0"/>
                <w:sz w:val="24"/>
                <w:szCs w:val="24"/>
              </w:rPr>
            </w:pPr>
            <w:r>
              <w:rPr>
                <w:rFonts w:ascii="仿宋" w:eastAsia="仿宋" w:hAnsi="仿宋" w:hint="eastAsia"/>
                <w:kern w:val="0"/>
                <w:sz w:val="24"/>
                <w:szCs w:val="24"/>
              </w:rPr>
              <w:t>客观分</w:t>
            </w:r>
          </w:p>
        </w:tc>
      </w:tr>
      <w:tr w:rsidR="009F4CC3" w14:paraId="30DE22F7" w14:textId="77777777" w:rsidTr="00C75AB9">
        <w:trPr>
          <w:trHeight w:val="1041"/>
          <w:jc w:val="center"/>
        </w:trPr>
        <w:tc>
          <w:tcPr>
            <w:tcW w:w="788" w:type="dxa"/>
            <w:vAlign w:val="center"/>
          </w:tcPr>
          <w:p w14:paraId="33F3AF0C"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kern w:val="0"/>
                <w:sz w:val="24"/>
                <w:szCs w:val="24"/>
              </w:rPr>
              <w:t>12</w:t>
            </w:r>
          </w:p>
        </w:tc>
        <w:tc>
          <w:tcPr>
            <w:tcW w:w="1197" w:type="dxa"/>
            <w:vMerge w:val="restart"/>
            <w:vAlign w:val="center"/>
          </w:tcPr>
          <w:p w14:paraId="268F360E"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hint="eastAsia"/>
                <w:kern w:val="0"/>
                <w:sz w:val="24"/>
                <w:szCs w:val="24"/>
              </w:rPr>
              <w:t>商务</w:t>
            </w:r>
          </w:p>
          <w:p w14:paraId="5F1970A1"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kern w:val="0"/>
                <w:sz w:val="24"/>
                <w:szCs w:val="24"/>
              </w:rPr>
              <w:t>11</w:t>
            </w:r>
            <w:r>
              <w:rPr>
                <w:rFonts w:ascii="仿宋" w:eastAsia="仿宋" w:hAnsi="仿宋" w:hint="eastAsia"/>
                <w:kern w:val="0"/>
                <w:sz w:val="24"/>
                <w:szCs w:val="24"/>
              </w:rPr>
              <w:t>分</w:t>
            </w:r>
          </w:p>
        </w:tc>
        <w:tc>
          <w:tcPr>
            <w:tcW w:w="5528" w:type="dxa"/>
            <w:vAlign w:val="center"/>
          </w:tcPr>
          <w:p w14:paraId="6E02BD82"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hint="eastAsia"/>
                <w:kern w:val="0"/>
                <w:sz w:val="24"/>
                <w:szCs w:val="24"/>
              </w:rPr>
              <w:t>投标人具有质量管理体系认证证书、环境管理体系认证证书、职业健康安全管理体系认证证书，并在有限期内的，每个证书得1分；最高得3分。</w:t>
            </w:r>
          </w:p>
        </w:tc>
        <w:tc>
          <w:tcPr>
            <w:tcW w:w="851" w:type="dxa"/>
            <w:vAlign w:val="center"/>
          </w:tcPr>
          <w:p w14:paraId="7A2D0914"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hint="eastAsia"/>
                <w:kern w:val="0"/>
                <w:sz w:val="24"/>
                <w:szCs w:val="24"/>
              </w:rPr>
              <w:t>3分</w:t>
            </w:r>
          </w:p>
        </w:tc>
        <w:tc>
          <w:tcPr>
            <w:tcW w:w="1274" w:type="dxa"/>
            <w:vAlign w:val="center"/>
          </w:tcPr>
          <w:p w14:paraId="2CC230FD"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hint="eastAsia"/>
                <w:kern w:val="0"/>
                <w:sz w:val="24"/>
                <w:szCs w:val="24"/>
              </w:rPr>
              <w:t>客观分</w:t>
            </w:r>
          </w:p>
        </w:tc>
      </w:tr>
      <w:tr w:rsidR="009F4CC3" w14:paraId="2C29F38C" w14:textId="77777777" w:rsidTr="00C75AB9">
        <w:trPr>
          <w:trHeight w:val="644"/>
          <w:jc w:val="center"/>
        </w:trPr>
        <w:tc>
          <w:tcPr>
            <w:tcW w:w="788" w:type="dxa"/>
            <w:vAlign w:val="center"/>
          </w:tcPr>
          <w:p w14:paraId="54F03B64" w14:textId="77777777" w:rsidR="009F4CC3" w:rsidRPr="00280B6D" w:rsidRDefault="009F4CC3" w:rsidP="00C75AB9">
            <w:pPr>
              <w:spacing w:line="320" w:lineRule="exact"/>
              <w:ind w:firstLineChars="13" w:firstLine="31"/>
              <w:rPr>
                <w:rFonts w:ascii="仿宋" w:eastAsia="仿宋" w:hAnsi="仿宋"/>
                <w:kern w:val="0"/>
                <w:sz w:val="24"/>
                <w:szCs w:val="24"/>
              </w:rPr>
            </w:pPr>
            <w:r>
              <w:rPr>
                <w:rFonts w:ascii="仿宋" w:eastAsia="仿宋" w:hAnsi="仿宋"/>
                <w:kern w:val="0"/>
                <w:sz w:val="24"/>
                <w:szCs w:val="24"/>
              </w:rPr>
              <w:t>13</w:t>
            </w:r>
          </w:p>
        </w:tc>
        <w:tc>
          <w:tcPr>
            <w:tcW w:w="1197" w:type="dxa"/>
            <w:vMerge/>
            <w:vAlign w:val="center"/>
          </w:tcPr>
          <w:p w14:paraId="1F23471E" w14:textId="77777777" w:rsidR="009F4CC3" w:rsidRPr="00280B6D" w:rsidRDefault="009F4CC3" w:rsidP="00C75AB9">
            <w:pPr>
              <w:spacing w:line="320" w:lineRule="exact"/>
              <w:ind w:firstLineChars="13" w:firstLine="31"/>
              <w:jc w:val="center"/>
              <w:rPr>
                <w:rFonts w:ascii="仿宋" w:eastAsia="仿宋" w:hAnsi="仿宋"/>
                <w:kern w:val="0"/>
                <w:sz w:val="24"/>
                <w:szCs w:val="24"/>
              </w:rPr>
            </w:pPr>
          </w:p>
        </w:tc>
        <w:tc>
          <w:tcPr>
            <w:tcW w:w="5528" w:type="dxa"/>
            <w:vAlign w:val="center"/>
          </w:tcPr>
          <w:p w14:paraId="276C10EF" w14:textId="77777777" w:rsidR="009F4CC3" w:rsidRPr="00280B6D" w:rsidRDefault="009F4CC3" w:rsidP="00C75AB9">
            <w:pPr>
              <w:spacing w:line="320" w:lineRule="exact"/>
              <w:ind w:firstLineChars="13" w:firstLine="31"/>
              <w:rPr>
                <w:rFonts w:ascii="仿宋" w:eastAsia="仿宋" w:hAnsi="仿宋"/>
                <w:kern w:val="0"/>
                <w:sz w:val="24"/>
                <w:szCs w:val="24"/>
              </w:rPr>
            </w:pPr>
            <w:r w:rsidRPr="00280B6D">
              <w:rPr>
                <w:rFonts w:ascii="仿宋" w:eastAsia="仿宋" w:hAnsi="仿宋" w:hint="eastAsia"/>
                <w:kern w:val="0"/>
                <w:sz w:val="24"/>
                <w:szCs w:val="24"/>
              </w:rPr>
              <w:t>提供安全技术培训方案、计划的可行性及合理性。</w:t>
            </w:r>
          </w:p>
        </w:tc>
        <w:tc>
          <w:tcPr>
            <w:tcW w:w="851" w:type="dxa"/>
            <w:vAlign w:val="center"/>
          </w:tcPr>
          <w:p w14:paraId="77D25BCA" w14:textId="77777777" w:rsidR="009F4CC3" w:rsidRPr="00280B6D" w:rsidRDefault="009F4CC3" w:rsidP="00C75AB9">
            <w:pPr>
              <w:spacing w:line="320" w:lineRule="exact"/>
              <w:ind w:firstLineChars="13" w:firstLine="31"/>
              <w:rPr>
                <w:rFonts w:ascii="仿宋" w:eastAsia="仿宋" w:hAnsi="仿宋"/>
                <w:kern w:val="0"/>
                <w:sz w:val="24"/>
                <w:szCs w:val="24"/>
              </w:rPr>
            </w:pPr>
            <w:r w:rsidRPr="00280B6D">
              <w:rPr>
                <w:rFonts w:ascii="仿宋" w:eastAsia="仿宋" w:hAnsi="仿宋" w:hint="eastAsia"/>
                <w:kern w:val="0"/>
                <w:sz w:val="24"/>
                <w:szCs w:val="24"/>
              </w:rPr>
              <w:t>2分</w:t>
            </w:r>
          </w:p>
        </w:tc>
        <w:tc>
          <w:tcPr>
            <w:tcW w:w="1274" w:type="dxa"/>
            <w:vAlign w:val="center"/>
          </w:tcPr>
          <w:p w14:paraId="5C1852B6" w14:textId="77777777" w:rsidR="009F4CC3" w:rsidRPr="00280B6D" w:rsidRDefault="009F4CC3" w:rsidP="00C75AB9">
            <w:pPr>
              <w:spacing w:line="320" w:lineRule="exact"/>
              <w:ind w:firstLineChars="13" w:firstLine="31"/>
              <w:jc w:val="center"/>
              <w:rPr>
                <w:rFonts w:ascii="仿宋" w:eastAsia="仿宋" w:hAnsi="仿宋"/>
                <w:kern w:val="0"/>
                <w:sz w:val="24"/>
                <w:szCs w:val="24"/>
              </w:rPr>
            </w:pPr>
            <w:r w:rsidRPr="00280B6D">
              <w:rPr>
                <w:rFonts w:ascii="仿宋" w:eastAsia="仿宋" w:hAnsi="仿宋" w:hint="eastAsia"/>
                <w:kern w:val="0"/>
                <w:sz w:val="24"/>
                <w:szCs w:val="24"/>
              </w:rPr>
              <w:t>主观分</w:t>
            </w:r>
          </w:p>
        </w:tc>
      </w:tr>
      <w:tr w:rsidR="009F4CC3" w14:paraId="5CAB04F1" w14:textId="77777777" w:rsidTr="00C75AB9">
        <w:trPr>
          <w:trHeight w:val="1404"/>
          <w:jc w:val="center"/>
        </w:trPr>
        <w:tc>
          <w:tcPr>
            <w:tcW w:w="788" w:type="dxa"/>
            <w:vAlign w:val="center"/>
          </w:tcPr>
          <w:p w14:paraId="60711D1F"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kern w:val="0"/>
                <w:sz w:val="24"/>
                <w:szCs w:val="24"/>
              </w:rPr>
              <w:t>14</w:t>
            </w:r>
          </w:p>
        </w:tc>
        <w:tc>
          <w:tcPr>
            <w:tcW w:w="1197" w:type="dxa"/>
            <w:vMerge/>
            <w:vAlign w:val="center"/>
          </w:tcPr>
          <w:p w14:paraId="6E77113D" w14:textId="77777777" w:rsidR="009F4CC3" w:rsidRDefault="009F4CC3" w:rsidP="00C75AB9">
            <w:pPr>
              <w:spacing w:line="320" w:lineRule="exact"/>
              <w:ind w:firstLineChars="13" w:firstLine="31"/>
              <w:rPr>
                <w:rFonts w:ascii="仿宋" w:eastAsia="仿宋" w:hAnsi="仿宋"/>
                <w:kern w:val="0"/>
                <w:sz w:val="24"/>
                <w:szCs w:val="24"/>
              </w:rPr>
            </w:pPr>
          </w:p>
        </w:tc>
        <w:tc>
          <w:tcPr>
            <w:tcW w:w="5528" w:type="dxa"/>
            <w:vAlign w:val="center"/>
          </w:tcPr>
          <w:p w14:paraId="68DD4F56"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hint="eastAsia"/>
                <w:kern w:val="0"/>
                <w:sz w:val="24"/>
                <w:szCs w:val="24"/>
              </w:rPr>
              <w:t>提供自2020年</w:t>
            </w:r>
            <w:r>
              <w:rPr>
                <w:rFonts w:ascii="仿宋" w:eastAsia="仿宋" w:hAnsi="仿宋"/>
                <w:kern w:val="0"/>
                <w:sz w:val="24"/>
                <w:szCs w:val="24"/>
              </w:rPr>
              <w:t>1</w:t>
            </w:r>
            <w:r>
              <w:rPr>
                <w:rFonts w:ascii="仿宋" w:eastAsia="仿宋" w:hAnsi="仿宋" w:hint="eastAsia"/>
                <w:kern w:val="0"/>
                <w:sz w:val="24"/>
                <w:szCs w:val="24"/>
              </w:rPr>
              <w:t>月1日以来（以合同签订时间为准）类似</w:t>
            </w:r>
            <w:r>
              <w:rPr>
                <w:rFonts w:ascii="仿宋" w:eastAsia="仿宋" w:hAnsi="仿宋"/>
                <w:kern w:val="0"/>
                <w:sz w:val="24"/>
                <w:szCs w:val="24"/>
              </w:rPr>
              <w:t>项目</w:t>
            </w:r>
            <w:r>
              <w:rPr>
                <w:rFonts w:ascii="仿宋" w:eastAsia="仿宋" w:hAnsi="仿宋" w:hint="eastAsia"/>
                <w:kern w:val="0"/>
                <w:sz w:val="24"/>
                <w:szCs w:val="24"/>
              </w:rPr>
              <w:t>成功案例，每个案例的得1分（在投标文件中提供合同扫描件，不提供不得分）；最高得</w:t>
            </w:r>
            <w:r>
              <w:rPr>
                <w:rFonts w:ascii="仿宋" w:eastAsia="仿宋" w:hAnsi="仿宋"/>
                <w:kern w:val="0"/>
                <w:sz w:val="24"/>
                <w:szCs w:val="24"/>
              </w:rPr>
              <w:t>3</w:t>
            </w:r>
            <w:r>
              <w:rPr>
                <w:rFonts w:ascii="仿宋" w:eastAsia="仿宋" w:hAnsi="仿宋" w:hint="eastAsia"/>
                <w:kern w:val="0"/>
                <w:sz w:val="24"/>
                <w:szCs w:val="24"/>
              </w:rPr>
              <w:t>分。</w:t>
            </w:r>
          </w:p>
        </w:tc>
        <w:tc>
          <w:tcPr>
            <w:tcW w:w="851" w:type="dxa"/>
            <w:vAlign w:val="center"/>
          </w:tcPr>
          <w:p w14:paraId="0D3991F4"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分</w:t>
            </w:r>
          </w:p>
        </w:tc>
        <w:tc>
          <w:tcPr>
            <w:tcW w:w="1274" w:type="dxa"/>
            <w:vAlign w:val="center"/>
          </w:tcPr>
          <w:p w14:paraId="74A0ECD8"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hint="eastAsia"/>
                <w:kern w:val="0"/>
                <w:sz w:val="24"/>
                <w:szCs w:val="24"/>
              </w:rPr>
              <w:t>客观分</w:t>
            </w:r>
          </w:p>
        </w:tc>
      </w:tr>
      <w:tr w:rsidR="009F4CC3" w14:paraId="168A2DD8" w14:textId="77777777" w:rsidTr="00C75AB9">
        <w:trPr>
          <w:trHeight w:val="1043"/>
          <w:jc w:val="center"/>
        </w:trPr>
        <w:tc>
          <w:tcPr>
            <w:tcW w:w="788" w:type="dxa"/>
            <w:vAlign w:val="center"/>
          </w:tcPr>
          <w:p w14:paraId="27E96FBD"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kern w:val="0"/>
                <w:sz w:val="24"/>
                <w:szCs w:val="24"/>
              </w:rPr>
              <w:t>15</w:t>
            </w:r>
          </w:p>
        </w:tc>
        <w:tc>
          <w:tcPr>
            <w:tcW w:w="1197" w:type="dxa"/>
            <w:vMerge/>
            <w:vAlign w:val="center"/>
          </w:tcPr>
          <w:p w14:paraId="41706580" w14:textId="77777777" w:rsidR="009F4CC3" w:rsidRDefault="009F4CC3" w:rsidP="00C75AB9">
            <w:pPr>
              <w:spacing w:line="320" w:lineRule="exact"/>
              <w:ind w:firstLineChars="13" w:firstLine="31"/>
              <w:rPr>
                <w:rFonts w:ascii="仿宋" w:eastAsia="仿宋" w:hAnsi="仿宋"/>
                <w:kern w:val="0"/>
                <w:sz w:val="24"/>
                <w:szCs w:val="24"/>
              </w:rPr>
            </w:pPr>
          </w:p>
        </w:tc>
        <w:tc>
          <w:tcPr>
            <w:tcW w:w="5528" w:type="dxa"/>
            <w:vAlign w:val="center"/>
          </w:tcPr>
          <w:p w14:paraId="0FF2B00D"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hint="eastAsia"/>
                <w:kern w:val="0"/>
                <w:sz w:val="24"/>
                <w:szCs w:val="24"/>
              </w:rPr>
              <w:t>投标人自2020年1月1日以来获得行政部门颁发的托管运维、保供电等相关方面的荣誉，每个得0.5分，最高3分。</w:t>
            </w:r>
          </w:p>
        </w:tc>
        <w:tc>
          <w:tcPr>
            <w:tcW w:w="851" w:type="dxa"/>
            <w:vAlign w:val="center"/>
          </w:tcPr>
          <w:p w14:paraId="6C58A050" w14:textId="77777777" w:rsidR="009F4CC3" w:rsidRDefault="009F4CC3" w:rsidP="00C75AB9">
            <w:pPr>
              <w:spacing w:line="320" w:lineRule="exact"/>
              <w:ind w:firstLineChars="13" w:firstLine="31"/>
              <w:rPr>
                <w:rFonts w:ascii="仿宋" w:eastAsia="仿宋" w:hAnsi="仿宋"/>
                <w:kern w:val="0"/>
                <w:sz w:val="24"/>
                <w:szCs w:val="24"/>
              </w:rPr>
            </w:pPr>
            <w:r>
              <w:rPr>
                <w:rFonts w:ascii="仿宋" w:eastAsia="仿宋" w:hAnsi="仿宋" w:hint="eastAsia"/>
                <w:kern w:val="0"/>
                <w:sz w:val="24"/>
                <w:szCs w:val="24"/>
              </w:rPr>
              <w:t>3分</w:t>
            </w:r>
          </w:p>
          <w:p w14:paraId="1F0B02BE" w14:textId="77777777" w:rsidR="009F4CC3" w:rsidRDefault="009F4CC3" w:rsidP="00C75AB9">
            <w:pPr>
              <w:spacing w:line="320" w:lineRule="exact"/>
              <w:ind w:firstLineChars="13" w:firstLine="31"/>
              <w:rPr>
                <w:rFonts w:ascii="仿宋" w:eastAsia="仿宋" w:hAnsi="仿宋"/>
                <w:kern w:val="0"/>
                <w:sz w:val="24"/>
                <w:szCs w:val="24"/>
              </w:rPr>
            </w:pPr>
          </w:p>
        </w:tc>
        <w:tc>
          <w:tcPr>
            <w:tcW w:w="1274" w:type="dxa"/>
            <w:vAlign w:val="center"/>
          </w:tcPr>
          <w:p w14:paraId="0474F93C" w14:textId="77777777" w:rsidR="009F4CC3" w:rsidRDefault="009F4CC3" w:rsidP="00C75AB9">
            <w:pPr>
              <w:spacing w:line="320" w:lineRule="exact"/>
              <w:ind w:firstLineChars="13" w:firstLine="31"/>
              <w:jc w:val="center"/>
              <w:rPr>
                <w:rFonts w:ascii="仿宋" w:eastAsia="仿宋" w:hAnsi="仿宋"/>
                <w:kern w:val="0"/>
                <w:sz w:val="24"/>
                <w:szCs w:val="24"/>
              </w:rPr>
            </w:pPr>
            <w:r>
              <w:rPr>
                <w:rFonts w:ascii="仿宋" w:eastAsia="仿宋" w:hAnsi="仿宋" w:hint="eastAsia"/>
                <w:kern w:val="0"/>
                <w:sz w:val="24"/>
                <w:szCs w:val="24"/>
              </w:rPr>
              <w:t>客观分</w:t>
            </w:r>
          </w:p>
        </w:tc>
      </w:tr>
    </w:tbl>
    <w:p w14:paraId="4E0D700A" w14:textId="77777777" w:rsidR="009F4CC3" w:rsidRDefault="009F4CC3" w:rsidP="009F4CC3">
      <w:pPr>
        <w:pStyle w:val="afc"/>
        <w:snapToGrid w:val="0"/>
        <w:spacing w:before="120" w:after="120" w:line="480" w:lineRule="auto"/>
        <w:jc w:val="center"/>
        <w:outlineLvl w:val="0"/>
        <w:rPr>
          <w:rFonts w:hAnsi="宋体"/>
          <w:b/>
          <w:sz w:val="36"/>
          <w:szCs w:val="36"/>
        </w:rPr>
      </w:pPr>
    </w:p>
    <w:p w14:paraId="74900ECA" w14:textId="77777777" w:rsidR="009F4CC3" w:rsidRDefault="009F4CC3" w:rsidP="009F4CC3">
      <w:pPr>
        <w:pStyle w:val="afc"/>
        <w:snapToGrid w:val="0"/>
        <w:spacing w:before="120" w:after="120" w:line="480" w:lineRule="auto"/>
        <w:jc w:val="center"/>
        <w:outlineLvl w:val="0"/>
        <w:rPr>
          <w:rFonts w:hAnsi="宋体"/>
          <w:b/>
          <w:sz w:val="36"/>
          <w:szCs w:val="36"/>
        </w:rPr>
      </w:pPr>
    </w:p>
    <w:p w14:paraId="55944F72" w14:textId="77777777" w:rsidR="009F4CC3" w:rsidRDefault="009F4CC3" w:rsidP="009F4CC3">
      <w:pPr>
        <w:pStyle w:val="afc"/>
        <w:snapToGrid w:val="0"/>
        <w:spacing w:before="120" w:after="120" w:line="480" w:lineRule="auto"/>
        <w:outlineLvl w:val="0"/>
        <w:rPr>
          <w:rFonts w:hAnsi="宋体"/>
          <w:b/>
          <w:sz w:val="36"/>
          <w:szCs w:val="36"/>
        </w:rPr>
      </w:pPr>
    </w:p>
    <w:p w14:paraId="35B8B031" w14:textId="77777777" w:rsidR="009F4CC3" w:rsidRDefault="009F4CC3" w:rsidP="009F4CC3">
      <w:pPr>
        <w:pStyle w:val="afc"/>
        <w:snapToGrid w:val="0"/>
        <w:spacing w:before="120" w:after="120" w:line="480" w:lineRule="auto"/>
        <w:outlineLvl w:val="0"/>
        <w:rPr>
          <w:rFonts w:hAnsi="宋体"/>
          <w:b/>
          <w:sz w:val="36"/>
          <w:szCs w:val="36"/>
        </w:rPr>
      </w:pPr>
    </w:p>
    <w:p w14:paraId="094C113C" w14:textId="77777777" w:rsidR="009F4CC3" w:rsidRDefault="009F4CC3" w:rsidP="009F4CC3">
      <w:pPr>
        <w:pStyle w:val="afc"/>
        <w:snapToGrid w:val="0"/>
        <w:spacing w:before="120" w:after="120" w:line="480" w:lineRule="auto"/>
        <w:outlineLvl w:val="0"/>
        <w:rPr>
          <w:rFonts w:hAnsi="宋体"/>
          <w:b/>
          <w:sz w:val="36"/>
          <w:szCs w:val="36"/>
        </w:rPr>
      </w:pPr>
    </w:p>
    <w:p w14:paraId="463DDE93" w14:textId="77777777" w:rsidR="009F4CC3" w:rsidRDefault="009F4CC3" w:rsidP="009F4CC3">
      <w:pPr>
        <w:pStyle w:val="afc"/>
        <w:snapToGrid w:val="0"/>
        <w:spacing w:before="120" w:after="120" w:line="480" w:lineRule="auto"/>
        <w:outlineLvl w:val="0"/>
        <w:rPr>
          <w:rFonts w:hAnsi="宋体"/>
          <w:b/>
          <w:sz w:val="36"/>
          <w:szCs w:val="36"/>
        </w:rPr>
      </w:pPr>
    </w:p>
    <w:p w14:paraId="4E907495" w14:textId="77777777" w:rsidR="009F4CC3" w:rsidRDefault="009F4CC3" w:rsidP="009F4CC3">
      <w:pPr>
        <w:pStyle w:val="afc"/>
        <w:snapToGrid w:val="0"/>
        <w:spacing w:before="120" w:after="120" w:line="480" w:lineRule="auto"/>
        <w:jc w:val="center"/>
        <w:outlineLvl w:val="0"/>
        <w:rPr>
          <w:rFonts w:hAnsi="宋体"/>
          <w:b/>
          <w:sz w:val="36"/>
          <w:szCs w:val="36"/>
        </w:rPr>
      </w:pPr>
      <w:r>
        <w:rPr>
          <w:rFonts w:hAnsi="宋体" w:hint="eastAsia"/>
          <w:b/>
          <w:sz w:val="36"/>
          <w:szCs w:val="36"/>
        </w:rPr>
        <w:t>第四</w:t>
      </w:r>
      <w:proofErr w:type="gramStart"/>
      <w:r>
        <w:rPr>
          <w:rFonts w:hAnsi="宋体" w:hint="eastAsia"/>
          <w:b/>
          <w:sz w:val="36"/>
          <w:szCs w:val="36"/>
        </w:rPr>
        <w:t>章项目</w:t>
      </w:r>
      <w:proofErr w:type="gramEnd"/>
      <w:r>
        <w:rPr>
          <w:rFonts w:hAnsi="宋体" w:hint="eastAsia"/>
          <w:b/>
          <w:sz w:val="36"/>
          <w:szCs w:val="36"/>
        </w:rPr>
        <w:t>需求</w:t>
      </w:r>
      <w:bookmarkEnd w:id="84"/>
    </w:p>
    <w:p w14:paraId="16D56766" w14:textId="77777777" w:rsidR="009F4CC3" w:rsidRDefault="009F4CC3" w:rsidP="009F4CC3">
      <w:pPr>
        <w:snapToGrid w:val="0"/>
        <w:spacing w:beforeLines="50" w:before="120" w:afterLines="50" w:after="12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14:paraId="13EC83C8" w14:textId="77777777" w:rsidR="009F4CC3" w:rsidRDefault="009F4CC3" w:rsidP="009F4CC3">
      <w:pPr>
        <w:spacing w:line="360" w:lineRule="auto"/>
        <w:ind w:firstLineChars="200" w:firstLine="562"/>
        <w:rPr>
          <w:rFonts w:ascii="仿宋" w:eastAsia="仿宋" w:hAnsi="仿宋"/>
          <w:b/>
          <w:sz w:val="28"/>
          <w:szCs w:val="28"/>
        </w:rPr>
      </w:pPr>
      <w:r>
        <w:rPr>
          <w:rFonts w:ascii="仿宋" w:eastAsia="仿宋" w:hAnsi="仿宋" w:hint="eastAsia"/>
          <w:b/>
          <w:sz w:val="28"/>
          <w:szCs w:val="28"/>
        </w:rPr>
        <w:t>1、除采购文件明确的品牌外，欢迎其他能满足本项目技术需求且性能与所明确品牌相当的产品参加。</w:t>
      </w:r>
    </w:p>
    <w:p w14:paraId="73884D52" w14:textId="77777777" w:rsidR="009F4CC3" w:rsidRDefault="009F4CC3" w:rsidP="009F4CC3">
      <w:pPr>
        <w:spacing w:line="360" w:lineRule="auto"/>
        <w:ind w:firstLineChars="200" w:firstLine="562"/>
        <w:rPr>
          <w:rFonts w:ascii="仿宋" w:eastAsia="仿宋" w:hAnsi="仿宋"/>
          <w:b/>
          <w:sz w:val="28"/>
          <w:szCs w:val="28"/>
        </w:rPr>
      </w:pPr>
      <w:r>
        <w:rPr>
          <w:rFonts w:ascii="仿宋" w:eastAsia="仿宋" w:hAnsi="仿宋" w:hint="eastAsia"/>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4F0B2F6F" w14:textId="77777777" w:rsidR="009F4CC3" w:rsidRDefault="009F4CC3" w:rsidP="009F4CC3">
      <w:pPr>
        <w:spacing w:line="360" w:lineRule="auto"/>
        <w:ind w:firstLineChars="200" w:firstLine="562"/>
        <w:rPr>
          <w:rFonts w:ascii="仿宋" w:eastAsia="仿宋" w:hAnsi="仿宋"/>
          <w:b/>
          <w:sz w:val="28"/>
          <w:szCs w:val="28"/>
        </w:rPr>
      </w:pPr>
      <w:r>
        <w:rPr>
          <w:rFonts w:ascii="仿宋" w:eastAsia="仿宋" w:hAnsi="仿宋" w:hint="eastAsia"/>
          <w:b/>
          <w:sz w:val="28"/>
          <w:szCs w:val="28"/>
        </w:rPr>
        <w:t>3. 需求中不允许偏离的实质性要求和条件，以“▲”号标明，如磋商响应方未响应的，将被视为无效。</w:t>
      </w:r>
    </w:p>
    <w:p w14:paraId="7B279DD9" w14:textId="77777777" w:rsidR="009F4CC3" w:rsidRDefault="009F4CC3" w:rsidP="009F4CC3">
      <w:pPr>
        <w:spacing w:line="360" w:lineRule="auto"/>
        <w:ind w:firstLineChars="200" w:firstLine="562"/>
        <w:rPr>
          <w:rFonts w:ascii="仿宋" w:eastAsia="仿宋" w:hAnsi="仿宋"/>
          <w:b/>
          <w:sz w:val="28"/>
          <w:szCs w:val="28"/>
        </w:rPr>
      </w:pPr>
    </w:p>
    <w:p w14:paraId="39DF7695" w14:textId="77777777" w:rsidR="009F4CC3" w:rsidRDefault="009F4CC3" w:rsidP="009F4CC3">
      <w:pPr>
        <w:spacing w:line="360" w:lineRule="auto"/>
        <w:ind w:firstLineChars="200" w:firstLine="562"/>
        <w:rPr>
          <w:rFonts w:ascii="仿宋" w:eastAsia="仿宋" w:hAnsi="仿宋"/>
          <w:b/>
          <w:sz w:val="28"/>
          <w:szCs w:val="28"/>
        </w:rPr>
      </w:pPr>
    </w:p>
    <w:p w14:paraId="4CD50992" w14:textId="77777777" w:rsidR="009F4CC3" w:rsidRDefault="009F4CC3" w:rsidP="009F4CC3">
      <w:pPr>
        <w:spacing w:beforeLines="100" w:before="240" w:afterLines="100" w:after="240" w:line="480" w:lineRule="exact"/>
        <w:outlineLvl w:val="0"/>
        <w:rPr>
          <w:rFonts w:ascii="仿宋" w:eastAsia="仿宋_GB2312" w:hAnsi="仿宋"/>
          <w:b/>
          <w:color w:val="000000"/>
          <w:sz w:val="36"/>
          <w:szCs w:val="36"/>
        </w:rPr>
      </w:pPr>
      <w:bookmarkStart w:id="87" w:name="PO_TDCUS_ITEM_P_REQ_FILE_1_1_1"/>
      <w:r>
        <w:rPr>
          <w:rFonts w:ascii="仿宋" w:eastAsia="仿宋" w:hAnsi="仿宋" w:hint="eastAsia"/>
          <w:b/>
          <w:bCs/>
          <w:sz w:val="36"/>
          <w:szCs w:val="36"/>
        </w:rPr>
        <w:t>标项</w:t>
      </w:r>
      <w:proofErr w:type="gramStart"/>
      <w:r>
        <w:rPr>
          <w:rFonts w:ascii="仿宋" w:eastAsia="仿宋" w:hAnsi="仿宋" w:hint="eastAsia"/>
          <w:b/>
          <w:bCs/>
          <w:sz w:val="36"/>
          <w:szCs w:val="36"/>
        </w:rPr>
        <w:t>一</w:t>
      </w:r>
      <w:proofErr w:type="gramEnd"/>
      <w:r>
        <w:rPr>
          <w:rFonts w:ascii="仿宋" w:eastAsia="仿宋" w:hAnsi="仿宋" w:hint="eastAsia"/>
          <w:b/>
          <w:bCs/>
          <w:sz w:val="36"/>
          <w:szCs w:val="36"/>
        </w:rPr>
        <w:t>：</w:t>
      </w:r>
      <w:r>
        <w:rPr>
          <w:rFonts w:ascii="仿宋" w:eastAsia="仿宋" w:hAnsi="仿宋" w:hint="eastAsia"/>
          <w:b/>
          <w:bCs/>
          <w:color w:val="000000" w:themeColor="text1"/>
          <w:sz w:val="36"/>
          <w:szCs w:val="36"/>
        </w:rPr>
        <w:t>省行政中心</w:t>
      </w:r>
      <w:r>
        <w:rPr>
          <w:rFonts w:ascii="仿宋" w:eastAsia="仿宋" w:hAnsi="仿宋"/>
          <w:b/>
          <w:bCs/>
          <w:color w:val="000000" w:themeColor="text1"/>
          <w:sz w:val="36"/>
          <w:szCs w:val="36"/>
        </w:rPr>
        <w:t>2023-2026年度配电系统运行托管及水电维修服务项目</w:t>
      </w:r>
      <w:r>
        <w:rPr>
          <w:rFonts w:ascii="仿宋" w:eastAsia="仿宋" w:hAnsi="仿宋" w:hint="eastAsia"/>
          <w:b/>
          <w:bCs/>
          <w:color w:val="000000" w:themeColor="text1"/>
          <w:sz w:val="36"/>
          <w:szCs w:val="36"/>
        </w:rPr>
        <w:t>采购需求</w:t>
      </w:r>
      <w:r>
        <w:rPr>
          <w:rFonts w:ascii="仿宋" w:eastAsia="仿宋_GB2312" w:hAnsi="仿宋"/>
          <w:b/>
          <w:color w:val="000000"/>
          <w:sz w:val="36"/>
          <w:szCs w:val="36"/>
        </w:rPr>
        <w:t xml:space="preserve"> </w:t>
      </w:r>
    </w:p>
    <w:p w14:paraId="23DCFEE8" w14:textId="77777777" w:rsidR="009F4CC3" w:rsidRDefault="009F4CC3" w:rsidP="009F4CC3">
      <w:pPr>
        <w:spacing w:beforeLines="50" w:before="120" w:afterLines="50" w:after="120" w:line="480" w:lineRule="exact"/>
        <w:ind w:firstLineChars="200" w:firstLine="600"/>
        <w:rPr>
          <w:rFonts w:ascii="仿宋" w:eastAsia="仿宋" w:hAnsi="仿宋" w:cs="仿宋"/>
          <w:sz w:val="30"/>
          <w:szCs w:val="30"/>
        </w:rPr>
      </w:pPr>
      <w:bookmarkStart w:id="88" w:name="技术需求"/>
      <w:bookmarkEnd w:id="88"/>
      <w:r>
        <w:rPr>
          <w:rFonts w:ascii="仿宋" w:eastAsia="仿宋" w:hAnsi="仿宋" w:cs="仿宋" w:hint="eastAsia"/>
          <w:kern w:val="0"/>
          <w:sz w:val="30"/>
          <w:szCs w:val="30"/>
        </w:rPr>
        <w:t>凡属浙江</w:t>
      </w:r>
      <w:r>
        <w:rPr>
          <w:rFonts w:ascii="仿宋" w:eastAsia="仿宋" w:hAnsi="仿宋" w:cs="仿宋" w:hint="eastAsia"/>
          <w:sz w:val="30"/>
          <w:szCs w:val="30"/>
        </w:rPr>
        <w:t>省行政中心管理处管理区域内</w:t>
      </w:r>
      <w:r>
        <w:rPr>
          <w:rFonts w:ascii="仿宋" w:eastAsia="仿宋" w:hAnsi="仿宋" w:cs="仿宋" w:hint="eastAsia"/>
          <w:color w:val="000000" w:themeColor="text1"/>
          <w:sz w:val="30"/>
          <w:szCs w:val="30"/>
        </w:rPr>
        <w:t>（一号院）</w:t>
      </w:r>
      <w:r>
        <w:rPr>
          <w:rFonts w:ascii="仿宋" w:eastAsia="仿宋" w:hAnsi="仿宋" w:cs="仿宋" w:hint="eastAsia"/>
          <w:kern w:val="0"/>
          <w:sz w:val="30"/>
          <w:szCs w:val="30"/>
        </w:rPr>
        <w:t>高低压变配电系统运行托管及水电综合维修</w:t>
      </w:r>
      <w:r>
        <w:rPr>
          <w:rFonts w:ascii="仿宋" w:eastAsia="仿宋" w:hAnsi="仿宋" w:cs="仿宋" w:hint="eastAsia"/>
          <w:sz w:val="30"/>
          <w:szCs w:val="30"/>
        </w:rPr>
        <w:t>等相关服务，总建筑面积约23万平方米。</w:t>
      </w:r>
    </w:p>
    <w:p w14:paraId="702BCE17"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sz w:val="30"/>
          <w:szCs w:val="30"/>
        </w:rPr>
        <w:t>1、配电系统</w:t>
      </w:r>
      <w:r>
        <w:rPr>
          <w:rFonts w:ascii="仿宋" w:eastAsia="仿宋" w:hAnsi="仿宋" w:cs="仿宋" w:hint="eastAsia"/>
          <w:kern w:val="0"/>
          <w:sz w:val="30"/>
          <w:szCs w:val="30"/>
        </w:rPr>
        <w:t>运行托管服务：中标人主要负责行政中心区域</w:t>
      </w:r>
      <w:r>
        <w:rPr>
          <w:rFonts w:ascii="仿宋" w:eastAsia="仿宋" w:hAnsi="仿宋" w:cs="仿宋" w:hint="eastAsia"/>
          <w:color w:val="000000" w:themeColor="text1"/>
          <w:sz w:val="30"/>
          <w:szCs w:val="30"/>
        </w:rPr>
        <w:t>（一号院）</w:t>
      </w:r>
      <w:r>
        <w:rPr>
          <w:rFonts w:ascii="仿宋" w:eastAsia="仿宋" w:hAnsi="仿宋" w:cs="仿宋" w:hint="eastAsia"/>
          <w:color w:val="000000" w:themeColor="text1"/>
          <w:kern w:val="0"/>
          <w:sz w:val="30"/>
          <w:szCs w:val="30"/>
        </w:rPr>
        <w:t>内</w:t>
      </w:r>
      <w:r>
        <w:rPr>
          <w:rFonts w:ascii="仿宋" w:eastAsia="仿宋" w:hAnsi="仿宋" w:cs="仿宋" w:hint="eastAsia"/>
          <w:kern w:val="0"/>
          <w:sz w:val="30"/>
          <w:szCs w:val="30"/>
        </w:rPr>
        <w:t>现</w:t>
      </w:r>
      <w:r>
        <w:rPr>
          <w:rFonts w:ascii="仿宋" w:eastAsia="仿宋" w:hAnsi="仿宋" w:cs="仿宋" w:hint="eastAsia"/>
          <w:color w:val="000000" w:themeColor="text1"/>
          <w:kern w:val="0"/>
          <w:sz w:val="30"/>
          <w:szCs w:val="30"/>
        </w:rPr>
        <w:t>有10个</w:t>
      </w:r>
      <w:r>
        <w:rPr>
          <w:rFonts w:ascii="仿宋" w:eastAsia="仿宋" w:hAnsi="仿宋" w:cs="仿宋" w:hint="eastAsia"/>
          <w:kern w:val="0"/>
          <w:sz w:val="30"/>
          <w:szCs w:val="30"/>
        </w:rPr>
        <w:t>10KV变配电间（站）用电设备系统（以下简称配电间）运行及日常全部设备设施的值班、运行、操作、巡检、检测、消缺等日常设备设施24小时不间断运维托管（具体电气负责范围为：上述配电间自10kV进线断路器至400V出线电缆终端）。</w:t>
      </w:r>
    </w:p>
    <w:p w14:paraId="5B8E30F4" w14:textId="77777777" w:rsidR="009F4CC3" w:rsidRDefault="009F4CC3" w:rsidP="009F4CC3">
      <w:pPr>
        <w:spacing w:beforeLines="50" w:before="120" w:afterLines="50" w:after="120" w:line="480" w:lineRule="exact"/>
        <w:ind w:firstLineChars="200" w:firstLine="600"/>
        <w:rPr>
          <w:rFonts w:ascii="仿宋" w:eastAsia="仿宋" w:hAnsi="仿宋" w:cs="仿宋"/>
          <w:sz w:val="30"/>
          <w:szCs w:val="30"/>
        </w:rPr>
      </w:pPr>
      <w:r>
        <w:rPr>
          <w:rFonts w:ascii="仿宋" w:eastAsia="仿宋" w:hAnsi="仿宋" w:cs="仿宋" w:hint="eastAsia"/>
          <w:kern w:val="0"/>
          <w:sz w:val="30"/>
          <w:szCs w:val="30"/>
        </w:rPr>
        <w:t>2、水电设备设施的维修服务：中标人</w:t>
      </w:r>
      <w:r>
        <w:rPr>
          <w:rFonts w:ascii="仿宋" w:eastAsia="仿宋" w:hAnsi="仿宋" w:cs="仿宋" w:hint="eastAsia"/>
          <w:sz w:val="30"/>
          <w:szCs w:val="30"/>
        </w:rPr>
        <w:t>主要</w:t>
      </w:r>
      <w:r>
        <w:rPr>
          <w:rFonts w:ascii="仿宋" w:eastAsia="仿宋" w:hAnsi="仿宋" w:cs="仿宋" w:hint="eastAsia"/>
          <w:kern w:val="0"/>
          <w:sz w:val="30"/>
          <w:szCs w:val="30"/>
        </w:rPr>
        <w:t>负责行政中心区域内现</w:t>
      </w:r>
      <w:r>
        <w:rPr>
          <w:rFonts w:ascii="仿宋" w:eastAsia="仿宋" w:hAnsi="仿宋" w:cs="仿宋" w:hint="eastAsia"/>
          <w:sz w:val="30"/>
          <w:szCs w:val="30"/>
        </w:rPr>
        <w:t>有1号楼、2号楼、3号楼、5号楼、7号、8号、9号、10号楼</w:t>
      </w:r>
      <w:r>
        <w:rPr>
          <w:rFonts w:ascii="仿宋" w:eastAsia="仿宋" w:hAnsi="仿宋" w:cs="仿宋" w:hint="eastAsia"/>
          <w:color w:val="000000" w:themeColor="text1"/>
          <w:sz w:val="30"/>
          <w:szCs w:val="30"/>
        </w:rPr>
        <w:t>、大数据楼、信</w:t>
      </w:r>
      <w:r>
        <w:rPr>
          <w:rFonts w:ascii="仿宋" w:eastAsia="仿宋" w:hAnsi="仿宋" w:cs="仿宋" w:hint="eastAsia"/>
          <w:sz w:val="30"/>
          <w:szCs w:val="30"/>
        </w:rPr>
        <w:t>访大楼、警卫宿舍、省人大政协楼等以及周边室内外辅助用房配电室（柜）自400V进线开关至采购人管理的各类用电设备、线路的日常检查维护服务。</w:t>
      </w:r>
      <w:r>
        <w:rPr>
          <w:rFonts w:ascii="仿宋" w:eastAsia="仿宋" w:hAnsi="仿宋" w:cs="仿宋" w:hint="eastAsia"/>
          <w:kern w:val="0"/>
          <w:sz w:val="30"/>
          <w:szCs w:val="30"/>
        </w:rPr>
        <w:t>负责</w:t>
      </w:r>
      <w:r>
        <w:rPr>
          <w:rFonts w:ascii="仿宋" w:eastAsia="仿宋" w:hAnsi="仿宋" w:cs="仿宋" w:hint="eastAsia"/>
          <w:sz w:val="30"/>
          <w:szCs w:val="30"/>
        </w:rPr>
        <w:t>各类室内外给排（污）水系统支路至末端的水箱、各类水泵、风机盘管、新风机、管道、阀门、卫生洁具等配套设备日常清理疏通维修。并及时响应24小时服务。（备注：1、本项目不包括设备大修以及EPS大型应急电源、电梯、冷冻主机、锅炉、独立空调主设备维修。2、如招标人有零星大修安装工程服务需求，将根据具体工程</w:t>
      </w:r>
      <w:proofErr w:type="gramStart"/>
      <w:r>
        <w:rPr>
          <w:rFonts w:ascii="仿宋" w:eastAsia="仿宋" w:hAnsi="仿宋" w:cs="仿宋" w:hint="eastAsia"/>
          <w:sz w:val="30"/>
          <w:szCs w:val="30"/>
        </w:rPr>
        <w:t>量按照当月信息价</w:t>
      </w:r>
      <w:proofErr w:type="gramEnd"/>
      <w:r>
        <w:rPr>
          <w:rFonts w:ascii="仿宋" w:eastAsia="仿宋" w:hAnsi="仿宋" w:cs="仿宋" w:hint="eastAsia"/>
          <w:sz w:val="30"/>
          <w:szCs w:val="30"/>
        </w:rPr>
        <w:t>经委托第三方审计或另签订合同结算。）</w:t>
      </w:r>
    </w:p>
    <w:p w14:paraId="78F8F05B" w14:textId="77777777" w:rsidR="009F4CC3" w:rsidRDefault="009F4CC3" w:rsidP="009F4CC3">
      <w:pPr>
        <w:spacing w:beforeLines="50" w:before="120" w:afterLines="50" w:after="120" w:line="480" w:lineRule="exact"/>
        <w:ind w:firstLineChars="200" w:firstLine="600"/>
        <w:rPr>
          <w:rFonts w:ascii="仿宋" w:eastAsia="仿宋" w:hAnsi="仿宋" w:cs="仿宋"/>
          <w:sz w:val="30"/>
          <w:szCs w:val="30"/>
        </w:rPr>
      </w:pPr>
      <w:r>
        <w:rPr>
          <w:rFonts w:ascii="仿宋" w:eastAsia="仿宋" w:hAnsi="仿宋" w:cs="仿宋" w:hint="eastAsia"/>
          <w:sz w:val="30"/>
          <w:szCs w:val="30"/>
        </w:rPr>
        <w:t>3、设备监控平台日常管理：中标人需负责参与省行政中心区域内各设备监控系统平台的日常操作监管维护工作。</w:t>
      </w:r>
    </w:p>
    <w:p w14:paraId="0129CC99" w14:textId="77777777" w:rsidR="009F4CC3" w:rsidRDefault="009F4CC3" w:rsidP="009F4CC3">
      <w:pPr>
        <w:spacing w:beforeLines="50" w:before="120" w:afterLines="50" w:after="120"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要求如下： </w:t>
      </w:r>
    </w:p>
    <w:p w14:paraId="3B9AAEAC"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（1）中标人应严格遵守执行浙江省行政中心保密制度、各项安全规章管理与考核制度。</w:t>
      </w:r>
    </w:p>
    <w:p w14:paraId="382BD2F4"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w:t>
      </w:r>
      <w:proofErr w:type="gramStart"/>
      <w:r>
        <w:rPr>
          <w:rFonts w:ascii="仿宋" w:eastAsia="仿宋" w:hAnsi="仿宋" w:cs="仿宋" w:hint="eastAsia"/>
          <w:kern w:val="0"/>
          <w:sz w:val="30"/>
          <w:szCs w:val="30"/>
        </w:rPr>
        <w:t>对变配电</w:t>
      </w:r>
      <w:proofErr w:type="gramEnd"/>
      <w:r>
        <w:rPr>
          <w:rFonts w:ascii="仿宋" w:eastAsia="仿宋" w:hAnsi="仿宋" w:cs="仿宋" w:hint="eastAsia"/>
          <w:kern w:val="0"/>
          <w:sz w:val="30"/>
          <w:szCs w:val="30"/>
        </w:rPr>
        <w:t>间内作24小时值班服务和设备的定期巡视，做好巡视记录，及时完成设备缺陷、故障的应急处理工作，并做好事故、故障的现场记录。</w:t>
      </w:r>
    </w:p>
    <w:p w14:paraId="0448B11D"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（3）依照图纸和技术资料熟悉</w:t>
      </w:r>
      <w:proofErr w:type="gramStart"/>
      <w:r>
        <w:rPr>
          <w:rFonts w:ascii="仿宋" w:eastAsia="仿宋" w:hAnsi="仿宋" w:cs="仿宋" w:hint="eastAsia"/>
          <w:kern w:val="0"/>
          <w:sz w:val="30"/>
          <w:szCs w:val="30"/>
        </w:rPr>
        <w:t>掌握各变配电</w:t>
      </w:r>
      <w:proofErr w:type="gramEnd"/>
      <w:r>
        <w:rPr>
          <w:rFonts w:ascii="仿宋" w:eastAsia="仿宋" w:hAnsi="仿宋" w:cs="仿宋" w:hint="eastAsia"/>
          <w:kern w:val="0"/>
          <w:sz w:val="30"/>
          <w:szCs w:val="30"/>
        </w:rPr>
        <w:t>间及室内外各给排水设施、电力设施线路走向和设备功能，并收集相关技术资料。</w:t>
      </w:r>
    </w:p>
    <w:p w14:paraId="73BF4A2C"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服务范围内电气设备在保修期内发生故障时，配合采购方有关人员及时与设备供应商联系，进行设备的维修工作，及时处理故障并且做好记录。如在设备保修期以外发生故障时，则按照本合同第3、4条之约定双方协作排除故障。</w:t>
      </w:r>
    </w:p>
    <w:p w14:paraId="0C8D735F"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（5）在变配电间托管期内，负责对相应电气设备进行每年一次的检测试验，并提交相关检测试验报告。</w:t>
      </w:r>
    </w:p>
    <w:p w14:paraId="298FC0E1"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（6）负责每月向采购人呈交设备运行状况统计报告。</w:t>
      </w:r>
    </w:p>
    <w:p w14:paraId="0AE74884"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（7）负责拟定站内消防安全规章制度并严格执行检查变配电间（柜）线路有无火灾隐患，做到及时发现及时应急处理，并向采购人报告，做好记录。</w:t>
      </w:r>
    </w:p>
    <w:p w14:paraId="65D59C15"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kern w:val="0"/>
          <w:sz w:val="30"/>
          <w:szCs w:val="30"/>
        </w:rPr>
        <w:t>（8）负责熟练掌握变配电系统接线情况，安全及时地完成各种运行方式下的电源联络切换操作；根据采购人和采购人授权的相关单位工程师的指令（停送电</w:t>
      </w:r>
      <w:proofErr w:type="gramStart"/>
      <w:r>
        <w:rPr>
          <w:rFonts w:ascii="仿宋" w:eastAsia="仿宋" w:hAnsi="仿宋" w:cs="仿宋" w:hint="eastAsia"/>
          <w:kern w:val="0"/>
          <w:sz w:val="30"/>
          <w:szCs w:val="30"/>
        </w:rPr>
        <w:t>签准单</w:t>
      </w:r>
      <w:proofErr w:type="gramEnd"/>
      <w:r>
        <w:rPr>
          <w:rFonts w:ascii="仿宋" w:eastAsia="仿宋" w:hAnsi="仿宋" w:cs="仿宋" w:hint="eastAsia"/>
          <w:kern w:val="0"/>
          <w:sz w:val="30"/>
          <w:szCs w:val="30"/>
        </w:rPr>
        <w:t>）安</w:t>
      </w:r>
      <w:r>
        <w:rPr>
          <w:rFonts w:ascii="仿宋" w:eastAsia="仿宋" w:hAnsi="仿宋" w:cs="仿宋" w:hint="eastAsia"/>
          <w:color w:val="000000" w:themeColor="text1"/>
          <w:kern w:val="0"/>
          <w:sz w:val="30"/>
          <w:szCs w:val="30"/>
        </w:rPr>
        <w:t>全及时可靠操作配电设备的停送电工作和落实各项安全防护措施。</w:t>
      </w:r>
    </w:p>
    <w:p w14:paraId="4ED1D14E"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（9）负责编制</w:t>
      </w:r>
    </w:p>
    <w:p w14:paraId="62578AF4"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color w:val="000000" w:themeColor="text1"/>
          <w:kern w:val="0"/>
          <w:sz w:val="30"/>
          <w:szCs w:val="30"/>
        </w:rPr>
        <w:t>A</w:t>
      </w:r>
      <w:r>
        <w:rPr>
          <w:rFonts w:ascii="仿宋" w:eastAsia="仿宋" w:hAnsi="仿宋" w:cs="仿宋" w:hint="eastAsia"/>
          <w:color w:val="000000" w:themeColor="text1"/>
          <w:kern w:val="0"/>
          <w:sz w:val="30"/>
          <w:szCs w:val="30"/>
        </w:rPr>
        <w:t>．高低压设备，变压器的定期维护保养计划，</w:t>
      </w:r>
      <w:r>
        <w:rPr>
          <w:rFonts w:ascii="仿宋" w:eastAsia="仿宋" w:hAnsi="仿宋" w:cs="仿宋" w:hint="eastAsia"/>
          <w:kern w:val="0"/>
          <w:sz w:val="30"/>
          <w:szCs w:val="30"/>
        </w:rPr>
        <w:t>提前一个月向采购人报告。</w:t>
      </w:r>
    </w:p>
    <w:p w14:paraId="537AA8E0"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B</w:t>
      </w:r>
      <w:r>
        <w:rPr>
          <w:rFonts w:ascii="仿宋" w:eastAsia="仿宋" w:hAnsi="仿宋" w:cs="仿宋" w:hint="eastAsia"/>
          <w:color w:val="000000" w:themeColor="text1"/>
          <w:kern w:val="0"/>
          <w:sz w:val="30"/>
          <w:szCs w:val="30"/>
        </w:rPr>
        <w:t>．中央空调滤网、各类水箱、公共区域照明灯罩的定期清洗保养计划，</w:t>
      </w:r>
      <w:r>
        <w:rPr>
          <w:rFonts w:ascii="仿宋" w:eastAsia="仿宋" w:hAnsi="仿宋" w:cs="仿宋" w:hint="eastAsia"/>
          <w:kern w:val="0"/>
          <w:sz w:val="30"/>
          <w:szCs w:val="30"/>
        </w:rPr>
        <w:t>提前一周向采购人报告。</w:t>
      </w:r>
    </w:p>
    <w:p w14:paraId="23AD8B58"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（10）必须及时响应省行政中心</w:t>
      </w:r>
      <w:r>
        <w:rPr>
          <w:rFonts w:ascii="仿宋" w:eastAsia="仿宋" w:hAnsi="仿宋" w:cs="仿宋" w:hint="eastAsia"/>
          <w:kern w:val="0"/>
          <w:sz w:val="30"/>
          <w:szCs w:val="30"/>
        </w:rPr>
        <w:t>一号院所管理区域的所有</w:t>
      </w:r>
      <w:r>
        <w:rPr>
          <w:rFonts w:ascii="仿宋" w:eastAsia="仿宋" w:hAnsi="仿宋" w:cs="仿宋" w:hint="eastAsia"/>
          <w:color w:val="000000" w:themeColor="text1"/>
          <w:kern w:val="0"/>
          <w:sz w:val="30"/>
          <w:szCs w:val="30"/>
        </w:rPr>
        <w:t>水电设施维修处理，不得拖延。</w:t>
      </w:r>
    </w:p>
    <w:p w14:paraId="53C76D02"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（11）必须及时清理、疏通、维护各类给（排）水（污）管道、给（排）水（污）池、阀门等用水设施。</w:t>
      </w:r>
    </w:p>
    <w:p w14:paraId="24ADCEDA"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（12）必须响应招标人各管理负责人布置的零星服务工作。</w:t>
      </w:r>
    </w:p>
    <w:p w14:paraId="3AE554F7"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（13）当招标人所管理区域发生各类应急事件时，中标单位</w:t>
      </w:r>
      <w:r>
        <w:rPr>
          <w:rFonts w:ascii="仿宋" w:eastAsia="仿宋" w:hAnsi="仿宋" w:cs="仿宋" w:hint="eastAsia"/>
          <w:kern w:val="0"/>
          <w:sz w:val="30"/>
          <w:szCs w:val="30"/>
        </w:rPr>
        <w:t>派驻项目管理人</w:t>
      </w:r>
      <w:r>
        <w:rPr>
          <w:rFonts w:ascii="仿宋" w:eastAsia="仿宋" w:hAnsi="仿宋" w:cs="仿宋" w:hint="eastAsia"/>
          <w:color w:val="000000" w:themeColor="text1"/>
          <w:kern w:val="0"/>
          <w:sz w:val="30"/>
          <w:szCs w:val="30"/>
        </w:rPr>
        <w:t>员必须即刻到达现场处置。</w:t>
      </w:r>
    </w:p>
    <w:p w14:paraId="0AF9646C"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color w:val="000000" w:themeColor="text1"/>
          <w:kern w:val="0"/>
          <w:sz w:val="30"/>
          <w:szCs w:val="30"/>
        </w:rPr>
        <w:t>（14）投标人企业和派驻的值班操作及水电维修人员必须符合</w:t>
      </w:r>
      <w:r>
        <w:rPr>
          <w:rFonts w:ascii="仿宋" w:eastAsia="仿宋" w:hAnsi="仿宋" w:cs="仿宋" w:hint="eastAsia"/>
          <w:kern w:val="0"/>
          <w:sz w:val="30"/>
          <w:szCs w:val="30"/>
        </w:rPr>
        <w:t>以下要求：</w:t>
      </w:r>
    </w:p>
    <w:p w14:paraId="1C8E2ACD"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A．投标人必须具有高压电工进网作业许可证，符合电业运行管理的资质。</w:t>
      </w:r>
    </w:p>
    <w:p w14:paraId="150CAA5B" w14:textId="6A3BD36E"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B．</w:t>
      </w:r>
      <w:r w:rsidRPr="005F1B11">
        <w:rPr>
          <w:rFonts w:ascii="仿宋" w:eastAsia="仿宋" w:hAnsi="仿宋" w:cs="仿宋" w:hint="eastAsia"/>
          <w:kern w:val="0"/>
          <w:sz w:val="30"/>
          <w:szCs w:val="30"/>
        </w:rPr>
        <w:t>项目负责人具有机电工程二级注册建造师资格（含）以上证书，</w:t>
      </w:r>
      <w:r>
        <w:rPr>
          <w:rFonts w:ascii="仿宋" w:eastAsia="仿宋" w:hAnsi="仿宋" w:cs="仿宋" w:hint="eastAsia"/>
          <w:kern w:val="0"/>
          <w:sz w:val="30"/>
          <w:szCs w:val="30"/>
        </w:rPr>
        <w:t>所有派驻运</w:t>
      </w:r>
      <w:proofErr w:type="gramStart"/>
      <w:r>
        <w:rPr>
          <w:rFonts w:ascii="仿宋" w:eastAsia="仿宋" w:hAnsi="仿宋" w:cs="仿宋" w:hint="eastAsia"/>
          <w:kern w:val="0"/>
          <w:sz w:val="30"/>
          <w:szCs w:val="30"/>
        </w:rPr>
        <w:t>维操作</w:t>
      </w:r>
      <w:proofErr w:type="gramEnd"/>
      <w:r>
        <w:rPr>
          <w:rFonts w:ascii="仿宋" w:eastAsia="仿宋" w:hAnsi="仿宋" w:cs="仿宋" w:hint="eastAsia"/>
          <w:kern w:val="0"/>
          <w:sz w:val="30"/>
          <w:szCs w:val="30"/>
        </w:rPr>
        <w:t>人员应持证上岗（另含至少二名</w:t>
      </w:r>
      <w:r w:rsidR="006E57D4" w:rsidRPr="006E57D4">
        <w:rPr>
          <w:rFonts w:ascii="仿宋" w:eastAsia="仿宋" w:hAnsi="仿宋" w:cs="仿宋" w:hint="eastAsia"/>
          <w:kern w:val="0"/>
          <w:sz w:val="30"/>
          <w:szCs w:val="30"/>
        </w:rPr>
        <w:t>同时</w:t>
      </w:r>
      <w:r w:rsidR="006E57D4" w:rsidRPr="006E57D4">
        <w:rPr>
          <w:rFonts w:ascii="仿宋" w:eastAsia="仿宋" w:hAnsi="仿宋" w:cs="仿宋" w:hint="eastAsia"/>
          <w:kern w:val="0"/>
          <w:sz w:val="30"/>
          <w:szCs w:val="30"/>
        </w:rPr>
        <w:t>持</w:t>
      </w:r>
      <w:r w:rsidR="006E57D4" w:rsidRPr="006E57D4">
        <w:rPr>
          <w:rFonts w:ascii="仿宋" w:eastAsia="仿宋" w:hAnsi="仿宋" w:cs="仿宋" w:hint="eastAsia"/>
          <w:kern w:val="0"/>
          <w:sz w:val="30"/>
          <w:szCs w:val="30"/>
        </w:rPr>
        <w:t>有低压电工证、</w:t>
      </w:r>
      <w:r>
        <w:rPr>
          <w:rFonts w:ascii="仿宋" w:eastAsia="仿宋" w:hAnsi="仿宋" w:cs="仿宋" w:hint="eastAsia"/>
          <w:kern w:val="0"/>
          <w:sz w:val="30"/>
          <w:szCs w:val="30"/>
        </w:rPr>
        <w:t>焊工证）。</w:t>
      </w:r>
    </w:p>
    <w:p w14:paraId="21F01B29"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kern w:val="0"/>
          <w:sz w:val="30"/>
          <w:szCs w:val="30"/>
        </w:rPr>
        <w:t>C．中标人负责在省行政中心总配电所和维修中心二个站点，建立全年24小时值班制度，每个站点中午及夜间，双休日和国定节假日，每班配</w:t>
      </w:r>
      <w:proofErr w:type="gramStart"/>
      <w:r>
        <w:rPr>
          <w:rFonts w:ascii="仿宋" w:eastAsia="仿宋" w:hAnsi="仿宋" w:cs="仿宋" w:hint="eastAsia"/>
          <w:kern w:val="0"/>
          <w:sz w:val="30"/>
          <w:szCs w:val="30"/>
        </w:rPr>
        <w:t>置人员</w:t>
      </w:r>
      <w:proofErr w:type="gramEnd"/>
      <w:r>
        <w:rPr>
          <w:rFonts w:ascii="仿宋" w:eastAsia="仿宋" w:hAnsi="仿宋" w:cs="仿宋" w:hint="eastAsia"/>
          <w:kern w:val="0"/>
          <w:sz w:val="30"/>
          <w:szCs w:val="30"/>
        </w:rPr>
        <w:t>不得少于2人。</w:t>
      </w:r>
    </w:p>
    <w:p w14:paraId="134EACEB"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D．中标人需派驻不少于2</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名常驻人员（包括项目管理人员1名、设备监控系统日常</w:t>
      </w:r>
      <w:r>
        <w:rPr>
          <w:rFonts w:ascii="仿宋" w:eastAsia="仿宋" w:hAnsi="仿宋" w:hint="eastAsia"/>
          <w:sz w:val="30"/>
          <w:szCs w:val="30"/>
        </w:rPr>
        <w:t>操作监管</w:t>
      </w:r>
      <w:r>
        <w:rPr>
          <w:rFonts w:ascii="仿宋" w:eastAsia="仿宋" w:hAnsi="仿宋" w:cs="仿宋" w:hint="eastAsia"/>
          <w:kern w:val="0"/>
          <w:sz w:val="30"/>
          <w:szCs w:val="30"/>
        </w:rPr>
        <w:t>维护员</w:t>
      </w:r>
      <w:r>
        <w:rPr>
          <w:rFonts w:ascii="仿宋" w:eastAsia="仿宋" w:hAnsi="仿宋" w:cs="仿宋" w:hint="eastAsia"/>
          <w:color w:val="000000" w:themeColor="text1"/>
          <w:kern w:val="0"/>
          <w:sz w:val="30"/>
          <w:szCs w:val="30"/>
        </w:rPr>
        <w:t>1名），并建立配电间和水电维修中心24小时值班管理制度，制定设备维修检查维护计划。</w:t>
      </w:r>
    </w:p>
    <w:p w14:paraId="4C4C6F9D" w14:textId="77777777" w:rsidR="009F4CC3" w:rsidRDefault="009F4CC3" w:rsidP="009F4CC3">
      <w:pPr>
        <w:spacing w:beforeLines="50" w:before="120" w:afterLines="50" w:after="120" w:line="480" w:lineRule="exact"/>
        <w:ind w:firstLineChars="200" w:firstLine="600"/>
        <w:rPr>
          <w:rFonts w:ascii="仿宋" w:eastAsia="仿宋" w:hAnsi="仿宋" w:cs="仿宋"/>
          <w:kern w:val="0"/>
          <w:sz w:val="30"/>
          <w:szCs w:val="30"/>
        </w:rPr>
      </w:pPr>
      <w:r>
        <w:rPr>
          <w:rFonts w:ascii="仿宋" w:eastAsia="仿宋" w:hAnsi="仿宋" w:cs="仿宋" w:hint="eastAsia"/>
          <w:color w:val="000000" w:themeColor="text1"/>
          <w:kern w:val="0"/>
          <w:sz w:val="30"/>
          <w:szCs w:val="30"/>
        </w:rPr>
        <w:t>E．中标人派驻本项目人员的平均年龄不得超过43岁，派驻人员年平均收入不得低于202</w:t>
      </w:r>
      <w:r>
        <w:rPr>
          <w:rFonts w:ascii="仿宋" w:eastAsia="仿宋" w:hAnsi="仿宋" w:cs="仿宋" w:hint="eastAsia"/>
          <w:kern w:val="0"/>
          <w:sz w:val="30"/>
          <w:szCs w:val="30"/>
        </w:rPr>
        <w:t>1</w:t>
      </w:r>
      <w:r>
        <w:rPr>
          <w:rFonts w:ascii="仿宋" w:eastAsia="仿宋" w:hAnsi="仿宋" w:cs="仿宋" w:hint="eastAsia"/>
          <w:color w:val="000000" w:themeColor="text1"/>
          <w:kern w:val="0"/>
          <w:sz w:val="30"/>
          <w:szCs w:val="30"/>
        </w:rPr>
        <w:t>年杭州市全社会在岗职工平均工资标准</w:t>
      </w:r>
      <w:r>
        <w:rPr>
          <w:rFonts w:ascii="仿宋" w:eastAsia="仿宋" w:hAnsi="仿宋" w:cs="仿宋" w:hint="eastAsia"/>
          <w:kern w:val="0"/>
          <w:sz w:val="30"/>
          <w:szCs w:val="30"/>
        </w:rPr>
        <w:t>。</w:t>
      </w:r>
    </w:p>
    <w:p w14:paraId="2B62B560"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kern w:val="0"/>
          <w:sz w:val="30"/>
          <w:szCs w:val="30"/>
        </w:rPr>
        <w:t>F．中标人派驻项目管理人员1名，同时需持有电气工程师证书，</w:t>
      </w:r>
      <w:r w:rsidRPr="005F1B11">
        <w:rPr>
          <w:rFonts w:ascii="仿宋" w:eastAsia="仿宋" w:hAnsi="仿宋" w:cs="仿宋" w:hint="eastAsia"/>
          <w:kern w:val="0"/>
          <w:sz w:val="30"/>
          <w:szCs w:val="30"/>
        </w:rPr>
        <w:t>高压电工证、低压电工证，</w:t>
      </w:r>
      <w:r>
        <w:rPr>
          <w:rFonts w:ascii="仿宋" w:eastAsia="仿宋" w:hAnsi="仿宋" w:cs="仿宋" w:hint="eastAsia"/>
          <w:kern w:val="0"/>
          <w:sz w:val="30"/>
          <w:szCs w:val="30"/>
        </w:rPr>
        <w:t>年龄不超过55岁。</w:t>
      </w:r>
    </w:p>
    <w:p w14:paraId="04D4E777" w14:textId="77777777" w:rsidR="009F4CC3" w:rsidRDefault="009F4CC3" w:rsidP="009F4CC3">
      <w:pPr>
        <w:spacing w:beforeLines="50" w:before="120" w:afterLines="50" w:after="120" w:line="480" w:lineRule="exact"/>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（15).</w:t>
      </w:r>
      <w:r>
        <w:rPr>
          <w:rFonts w:ascii="仿宋" w:eastAsia="仿宋" w:hAnsi="仿宋" w:cs="仿宋" w:hint="eastAsia"/>
          <w:kern w:val="0"/>
          <w:sz w:val="30"/>
          <w:szCs w:val="30"/>
        </w:rPr>
        <w:t>中标</w:t>
      </w:r>
      <w:proofErr w:type="gramStart"/>
      <w:r>
        <w:rPr>
          <w:rFonts w:ascii="仿宋" w:eastAsia="仿宋" w:hAnsi="仿宋" w:cs="仿宋" w:hint="eastAsia"/>
          <w:kern w:val="0"/>
          <w:sz w:val="30"/>
          <w:szCs w:val="30"/>
        </w:rPr>
        <w:t>方收到</w:t>
      </w:r>
      <w:proofErr w:type="gramEnd"/>
      <w:r>
        <w:rPr>
          <w:rFonts w:ascii="仿宋" w:eastAsia="仿宋" w:hAnsi="仿宋" w:cs="仿宋" w:hint="eastAsia"/>
          <w:kern w:val="0"/>
          <w:sz w:val="30"/>
          <w:szCs w:val="30"/>
        </w:rPr>
        <w:t>中标通知书后，</w:t>
      </w:r>
      <w:r>
        <w:rPr>
          <w:rFonts w:ascii="仿宋" w:eastAsia="仿宋" w:hAnsi="仿宋" w:cs="仿宋" w:hint="eastAsia"/>
          <w:color w:val="000000" w:themeColor="text1"/>
          <w:kern w:val="0"/>
          <w:sz w:val="30"/>
          <w:szCs w:val="30"/>
        </w:rPr>
        <w:t>必须立即驻派不少于5人与原维保单位进行本项目的交接工作，交接期间不计算任何费用。</w:t>
      </w:r>
    </w:p>
    <w:p w14:paraId="76C06D8F" w14:textId="77777777" w:rsidR="009F4CC3" w:rsidRDefault="009F4CC3" w:rsidP="009F4CC3">
      <w:pPr>
        <w:pStyle w:val="Style11811"/>
        <w:spacing w:beforeLines="50" w:before="120" w:afterLines="50" w:after="120" w:line="480" w:lineRule="exact"/>
        <w:ind w:firstLine="200"/>
        <w:rPr>
          <w:b/>
          <w:kern w:val="0"/>
          <w:sz w:val="30"/>
          <w:szCs w:val="30"/>
        </w:rPr>
      </w:pPr>
    </w:p>
    <w:p w14:paraId="4F380308" w14:textId="77777777" w:rsidR="009F4CC3" w:rsidRDefault="009F4CC3" w:rsidP="009F4CC3">
      <w:pPr>
        <w:pStyle w:val="Style11811"/>
        <w:spacing w:beforeLines="50" w:before="120" w:afterLines="50" w:after="120" w:line="480" w:lineRule="exact"/>
        <w:rPr>
          <w:b/>
          <w:kern w:val="0"/>
          <w:sz w:val="30"/>
          <w:szCs w:val="30"/>
        </w:rPr>
      </w:pPr>
    </w:p>
    <w:p w14:paraId="32D91BF4" w14:textId="77777777" w:rsidR="009F4CC3" w:rsidRDefault="009F4CC3" w:rsidP="009F4CC3">
      <w:pPr>
        <w:pStyle w:val="Style11811"/>
        <w:spacing w:beforeLines="50" w:before="120" w:afterLines="50" w:after="120" w:line="480" w:lineRule="exact"/>
        <w:rPr>
          <w:b/>
          <w:kern w:val="0"/>
          <w:sz w:val="30"/>
          <w:szCs w:val="30"/>
        </w:rPr>
      </w:pPr>
    </w:p>
    <w:p w14:paraId="4E123582" w14:textId="77777777" w:rsidR="009F4CC3" w:rsidRDefault="009F4CC3" w:rsidP="009F4CC3">
      <w:pPr>
        <w:pStyle w:val="Style11811"/>
        <w:spacing w:beforeLines="50" w:before="120" w:afterLines="50" w:after="120" w:line="480" w:lineRule="exact"/>
        <w:rPr>
          <w:b/>
          <w:kern w:val="0"/>
          <w:sz w:val="30"/>
          <w:szCs w:val="30"/>
        </w:rPr>
      </w:pPr>
    </w:p>
    <w:p w14:paraId="2B9B9C36" w14:textId="77777777" w:rsidR="009F4CC3" w:rsidRPr="009C6118" w:rsidRDefault="009F4CC3" w:rsidP="009F4CC3">
      <w:pPr>
        <w:pStyle w:val="Style11811"/>
        <w:spacing w:beforeLines="50" w:before="120" w:afterLines="50" w:after="120" w:line="480" w:lineRule="exact"/>
        <w:rPr>
          <w:b/>
          <w:kern w:val="0"/>
          <w:sz w:val="30"/>
          <w:szCs w:val="30"/>
        </w:rPr>
      </w:pPr>
    </w:p>
    <w:p w14:paraId="0BC4913F" w14:textId="77777777" w:rsidR="009F4CC3" w:rsidRDefault="009F4CC3" w:rsidP="009F4CC3">
      <w:pPr>
        <w:pStyle w:val="Style11811"/>
        <w:spacing w:beforeLines="50" w:before="120" w:afterLines="50" w:after="120" w:line="480" w:lineRule="exact"/>
        <w:rPr>
          <w:b/>
          <w:kern w:val="0"/>
          <w:sz w:val="30"/>
          <w:szCs w:val="30"/>
        </w:rPr>
      </w:pPr>
    </w:p>
    <w:p w14:paraId="0F04D842" w14:textId="77777777" w:rsidR="009F4CC3" w:rsidRDefault="009F4CC3" w:rsidP="009F4CC3">
      <w:pPr>
        <w:pStyle w:val="Style11811"/>
        <w:spacing w:beforeLines="50" w:before="120" w:afterLines="50" w:after="120" w:line="480" w:lineRule="exact"/>
        <w:rPr>
          <w:b/>
          <w:kern w:val="0"/>
          <w:sz w:val="30"/>
          <w:szCs w:val="30"/>
        </w:rPr>
      </w:pPr>
    </w:p>
    <w:p w14:paraId="47E9228F" w14:textId="77777777" w:rsidR="009F4CC3" w:rsidRDefault="009F4CC3" w:rsidP="009F4CC3">
      <w:pPr>
        <w:pStyle w:val="Style11811"/>
        <w:spacing w:beforeLines="50" w:before="120" w:afterLines="50" w:after="120" w:line="480" w:lineRule="exact"/>
        <w:rPr>
          <w:b/>
          <w:kern w:val="0"/>
          <w:sz w:val="30"/>
          <w:szCs w:val="30"/>
        </w:rPr>
      </w:pPr>
    </w:p>
    <w:p w14:paraId="55DFA5D5" w14:textId="77777777" w:rsidR="009F4CC3" w:rsidRDefault="009F4CC3" w:rsidP="009F4CC3">
      <w:pPr>
        <w:pStyle w:val="Style11811"/>
        <w:spacing w:beforeLines="50" w:before="120" w:afterLines="50" w:after="120" w:line="480" w:lineRule="exact"/>
        <w:rPr>
          <w:b/>
          <w:kern w:val="0"/>
          <w:sz w:val="30"/>
          <w:szCs w:val="30"/>
        </w:rPr>
      </w:pPr>
    </w:p>
    <w:p w14:paraId="7FE9CD11" w14:textId="77777777" w:rsidR="009F4CC3" w:rsidRDefault="009F4CC3" w:rsidP="009F4CC3">
      <w:pPr>
        <w:pStyle w:val="Style11811"/>
        <w:spacing w:beforeLines="50" w:before="120" w:afterLines="50" w:after="120" w:line="480" w:lineRule="exact"/>
        <w:rPr>
          <w:b/>
          <w:kern w:val="0"/>
          <w:sz w:val="30"/>
          <w:szCs w:val="30"/>
        </w:rPr>
      </w:pPr>
    </w:p>
    <w:p w14:paraId="476D0C92" w14:textId="77777777" w:rsidR="009F4CC3" w:rsidRDefault="009F4CC3" w:rsidP="009F4CC3">
      <w:pPr>
        <w:pStyle w:val="Style11811"/>
        <w:spacing w:beforeLines="50" w:before="120" w:afterLines="50" w:after="120" w:line="480" w:lineRule="exact"/>
        <w:rPr>
          <w:b/>
          <w:kern w:val="0"/>
          <w:sz w:val="30"/>
          <w:szCs w:val="30"/>
        </w:rPr>
      </w:pPr>
    </w:p>
    <w:p w14:paraId="3D881F92" w14:textId="77777777" w:rsidR="009F4CC3" w:rsidRDefault="009F4CC3" w:rsidP="009F4CC3">
      <w:pPr>
        <w:pStyle w:val="Style11811"/>
        <w:spacing w:beforeLines="50" w:before="120" w:afterLines="50" w:after="120" w:line="480" w:lineRule="exact"/>
        <w:rPr>
          <w:b/>
          <w:kern w:val="0"/>
          <w:sz w:val="30"/>
          <w:szCs w:val="30"/>
        </w:rPr>
      </w:pPr>
    </w:p>
    <w:p w14:paraId="2A2FF869" w14:textId="77777777" w:rsidR="009F4CC3" w:rsidRDefault="009F4CC3" w:rsidP="009F4CC3">
      <w:pPr>
        <w:pStyle w:val="Style11811"/>
        <w:spacing w:line="480" w:lineRule="exact"/>
        <w:rPr>
          <w:rFonts w:ascii="仿宋" w:eastAsia="仿宋" w:hAnsi="仿宋"/>
          <w:kern w:val="0"/>
          <w:sz w:val="30"/>
          <w:szCs w:val="30"/>
        </w:rPr>
      </w:pPr>
      <w:r>
        <w:rPr>
          <w:rFonts w:ascii="仿宋" w:eastAsia="仿宋" w:hAnsi="仿宋" w:hint="eastAsia"/>
          <w:b/>
          <w:kern w:val="0"/>
          <w:sz w:val="30"/>
          <w:szCs w:val="30"/>
        </w:rPr>
        <w:t>各变电站主要设备数量表</w:t>
      </w:r>
      <w:r>
        <w:rPr>
          <w:rFonts w:ascii="仿宋" w:eastAsia="仿宋" w:hAnsi="仿宋" w:hint="eastAsia"/>
          <w:kern w:val="0"/>
          <w:sz w:val="30"/>
          <w:szCs w:val="30"/>
        </w:rPr>
        <w:t>：</w:t>
      </w:r>
    </w:p>
    <w:tbl>
      <w:tblPr>
        <w:tblW w:w="9498" w:type="dxa"/>
        <w:jc w:val="center"/>
        <w:tblLook w:val="04A0" w:firstRow="1" w:lastRow="0" w:firstColumn="1" w:lastColumn="0" w:noHBand="0" w:noVBand="1"/>
      </w:tblPr>
      <w:tblGrid>
        <w:gridCol w:w="709"/>
        <w:gridCol w:w="142"/>
        <w:gridCol w:w="2835"/>
        <w:gridCol w:w="142"/>
        <w:gridCol w:w="1049"/>
        <w:gridCol w:w="80"/>
        <w:gridCol w:w="1564"/>
        <w:gridCol w:w="142"/>
        <w:gridCol w:w="974"/>
        <w:gridCol w:w="160"/>
        <w:gridCol w:w="1559"/>
        <w:gridCol w:w="142"/>
      </w:tblGrid>
      <w:tr w:rsidR="009F4CC3" w14:paraId="41BCCD84" w14:textId="77777777" w:rsidTr="00C75AB9">
        <w:trPr>
          <w:gridAfter w:val="1"/>
          <w:wAfter w:w="142" w:type="dxa"/>
          <w:trHeight w:val="420"/>
          <w:jc w:val="center"/>
        </w:trPr>
        <w:tc>
          <w:tcPr>
            <w:tcW w:w="9356" w:type="dxa"/>
            <w:gridSpan w:val="11"/>
            <w:tcBorders>
              <w:top w:val="nil"/>
              <w:left w:val="nil"/>
              <w:bottom w:val="nil"/>
              <w:right w:val="nil"/>
            </w:tcBorders>
            <w:shd w:val="clear" w:color="auto" w:fill="auto"/>
            <w:vAlign w:val="center"/>
          </w:tcPr>
          <w:p w14:paraId="0D599BDB" w14:textId="77777777" w:rsidR="009F4CC3" w:rsidRDefault="009F4CC3" w:rsidP="00C75AB9">
            <w:pPr>
              <w:widowControl/>
              <w:spacing w:line="480" w:lineRule="exact"/>
              <w:jc w:val="center"/>
              <w:rPr>
                <w:rFonts w:ascii="仿宋" w:eastAsia="仿宋" w:hAnsi="仿宋" w:cs="宋体"/>
                <w:b/>
                <w:bCs/>
                <w:kern w:val="0"/>
                <w:sz w:val="24"/>
                <w:szCs w:val="24"/>
              </w:rPr>
            </w:pPr>
            <w:r>
              <w:rPr>
                <w:rFonts w:ascii="仿宋" w:eastAsia="仿宋" w:hAnsi="仿宋" w:cs="宋体" w:hint="eastAsia"/>
                <w:b/>
                <w:bCs/>
                <w:kern w:val="0"/>
                <w:sz w:val="24"/>
                <w:szCs w:val="24"/>
              </w:rPr>
              <w:t>行政中心10KV配电柜负荷开关及数量</w:t>
            </w:r>
          </w:p>
        </w:tc>
      </w:tr>
      <w:tr w:rsidR="009F4CC3" w14:paraId="6B8CC315" w14:textId="77777777" w:rsidTr="00C75AB9">
        <w:trPr>
          <w:gridAfter w:val="1"/>
          <w:wAfter w:w="142" w:type="dxa"/>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251A32" w14:textId="77777777" w:rsidR="009F4CC3" w:rsidRDefault="009F4CC3" w:rsidP="00C75AB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416AB074" w14:textId="77777777" w:rsidR="009F4CC3" w:rsidRDefault="009F4CC3" w:rsidP="00C75AB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位置</w:t>
            </w:r>
          </w:p>
        </w:tc>
        <w:tc>
          <w:tcPr>
            <w:tcW w:w="1191" w:type="dxa"/>
            <w:gridSpan w:val="2"/>
            <w:tcBorders>
              <w:top w:val="single" w:sz="4" w:space="0" w:color="auto"/>
              <w:left w:val="nil"/>
              <w:bottom w:val="single" w:sz="4" w:space="0" w:color="auto"/>
              <w:right w:val="single" w:sz="4" w:space="0" w:color="auto"/>
            </w:tcBorders>
            <w:shd w:val="clear" w:color="auto" w:fill="auto"/>
            <w:vAlign w:val="center"/>
          </w:tcPr>
          <w:p w14:paraId="35002623" w14:textId="77777777" w:rsidR="009F4CC3" w:rsidRDefault="009F4CC3" w:rsidP="00C75AB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变压器</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14:paraId="61C3EEF2" w14:textId="77777777" w:rsidR="009F4CC3" w:rsidRDefault="009F4CC3" w:rsidP="00C75AB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高压柜体        （环网柜）</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14:paraId="34B298C6" w14:textId="77777777" w:rsidR="009F4CC3" w:rsidRDefault="009F4CC3" w:rsidP="00C75AB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计量柜</w:t>
            </w:r>
          </w:p>
        </w:tc>
        <w:tc>
          <w:tcPr>
            <w:tcW w:w="1719" w:type="dxa"/>
            <w:gridSpan w:val="2"/>
            <w:tcBorders>
              <w:top w:val="single" w:sz="4" w:space="0" w:color="auto"/>
              <w:left w:val="nil"/>
              <w:bottom w:val="single" w:sz="4" w:space="0" w:color="auto"/>
              <w:right w:val="single" w:sz="4" w:space="0" w:color="auto"/>
            </w:tcBorders>
            <w:shd w:val="clear" w:color="auto" w:fill="auto"/>
            <w:vAlign w:val="center"/>
          </w:tcPr>
          <w:p w14:paraId="429BBC1F" w14:textId="77777777" w:rsidR="009F4CC3" w:rsidRDefault="009F4CC3" w:rsidP="00C75AB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注</w:t>
            </w:r>
          </w:p>
        </w:tc>
      </w:tr>
      <w:tr w:rsidR="009F4CC3" w14:paraId="3F02D8AC"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1224E3F5"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14:paraId="2C49F41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总配（1、2、3、4变）</w:t>
            </w:r>
          </w:p>
        </w:tc>
        <w:tc>
          <w:tcPr>
            <w:tcW w:w="1191" w:type="dxa"/>
            <w:gridSpan w:val="2"/>
            <w:tcBorders>
              <w:top w:val="nil"/>
              <w:left w:val="nil"/>
              <w:bottom w:val="single" w:sz="4" w:space="0" w:color="auto"/>
              <w:right w:val="single" w:sz="4" w:space="0" w:color="auto"/>
            </w:tcBorders>
            <w:shd w:val="clear" w:color="auto" w:fill="auto"/>
            <w:vAlign w:val="center"/>
          </w:tcPr>
          <w:p w14:paraId="2C24DD49"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644" w:type="dxa"/>
            <w:gridSpan w:val="2"/>
            <w:tcBorders>
              <w:top w:val="nil"/>
              <w:left w:val="nil"/>
              <w:bottom w:val="single" w:sz="4" w:space="0" w:color="auto"/>
              <w:right w:val="single" w:sz="4" w:space="0" w:color="auto"/>
            </w:tcBorders>
            <w:shd w:val="clear" w:color="auto" w:fill="auto"/>
            <w:vAlign w:val="center"/>
          </w:tcPr>
          <w:p w14:paraId="1D49FA56"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33</w:t>
            </w:r>
          </w:p>
        </w:tc>
        <w:tc>
          <w:tcPr>
            <w:tcW w:w="1116" w:type="dxa"/>
            <w:gridSpan w:val="2"/>
            <w:tcBorders>
              <w:top w:val="nil"/>
              <w:left w:val="nil"/>
              <w:bottom w:val="single" w:sz="4" w:space="0" w:color="auto"/>
              <w:right w:val="single" w:sz="4" w:space="0" w:color="auto"/>
            </w:tcBorders>
            <w:shd w:val="clear" w:color="auto" w:fill="auto"/>
            <w:vAlign w:val="center"/>
          </w:tcPr>
          <w:p w14:paraId="3A156D4A"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1719" w:type="dxa"/>
            <w:gridSpan w:val="2"/>
            <w:tcBorders>
              <w:top w:val="nil"/>
              <w:left w:val="nil"/>
              <w:bottom w:val="single" w:sz="4" w:space="0" w:color="auto"/>
              <w:right w:val="single" w:sz="4" w:space="0" w:color="auto"/>
            </w:tcBorders>
            <w:shd w:val="clear" w:color="auto" w:fill="auto"/>
            <w:vAlign w:val="center"/>
          </w:tcPr>
          <w:p w14:paraId="630E84A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直流柜2台　</w:t>
            </w:r>
          </w:p>
        </w:tc>
      </w:tr>
      <w:tr w:rsidR="009F4CC3" w14:paraId="530CFBFB"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B3F238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977" w:type="dxa"/>
            <w:gridSpan w:val="2"/>
            <w:tcBorders>
              <w:top w:val="nil"/>
              <w:left w:val="nil"/>
              <w:bottom w:val="single" w:sz="4" w:space="0" w:color="auto"/>
              <w:right w:val="single" w:sz="4" w:space="0" w:color="auto"/>
            </w:tcBorders>
            <w:shd w:val="clear" w:color="auto" w:fill="auto"/>
            <w:vAlign w:val="center"/>
          </w:tcPr>
          <w:p w14:paraId="7044266C"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弥陀山（5、6变）</w:t>
            </w:r>
          </w:p>
        </w:tc>
        <w:tc>
          <w:tcPr>
            <w:tcW w:w="1191" w:type="dxa"/>
            <w:gridSpan w:val="2"/>
            <w:tcBorders>
              <w:top w:val="nil"/>
              <w:left w:val="nil"/>
              <w:bottom w:val="single" w:sz="4" w:space="0" w:color="auto"/>
              <w:right w:val="single" w:sz="4" w:space="0" w:color="auto"/>
            </w:tcBorders>
            <w:shd w:val="clear" w:color="auto" w:fill="auto"/>
            <w:vAlign w:val="center"/>
          </w:tcPr>
          <w:p w14:paraId="0182F8A5"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644" w:type="dxa"/>
            <w:gridSpan w:val="2"/>
            <w:tcBorders>
              <w:top w:val="nil"/>
              <w:left w:val="nil"/>
              <w:bottom w:val="single" w:sz="4" w:space="0" w:color="auto"/>
              <w:right w:val="single" w:sz="4" w:space="0" w:color="auto"/>
            </w:tcBorders>
            <w:shd w:val="clear" w:color="auto" w:fill="auto"/>
            <w:vAlign w:val="center"/>
          </w:tcPr>
          <w:p w14:paraId="18898BB7"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116" w:type="dxa"/>
            <w:gridSpan w:val="2"/>
            <w:tcBorders>
              <w:top w:val="nil"/>
              <w:left w:val="nil"/>
              <w:bottom w:val="single" w:sz="4" w:space="0" w:color="auto"/>
              <w:right w:val="single" w:sz="4" w:space="0" w:color="auto"/>
            </w:tcBorders>
            <w:shd w:val="clear" w:color="auto" w:fill="auto"/>
            <w:vAlign w:val="center"/>
          </w:tcPr>
          <w:p w14:paraId="6FC1A0AE"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719" w:type="dxa"/>
            <w:gridSpan w:val="2"/>
            <w:tcBorders>
              <w:top w:val="nil"/>
              <w:left w:val="nil"/>
              <w:bottom w:val="single" w:sz="4" w:space="0" w:color="auto"/>
              <w:right w:val="single" w:sz="4" w:space="0" w:color="auto"/>
            </w:tcBorders>
            <w:shd w:val="clear" w:color="auto" w:fill="auto"/>
            <w:vAlign w:val="center"/>
          </w:tcPr>
          <w:p w14:paraId="723E173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9F4CC3" w14:paraId="2BFDAAAD"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42BC126"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2977" w:type="dxa"/>
            <w:gridSpan w:val="2"/>
            <w:tcBorders>
              <w:top w:val="nil"/>
              <w:left w:val="nil"/>
              <w:bottom w:val="single" w:sz="4" w:space="0" w:color="auto"/>
              <w:right w:val="single" w:sz="4" w:space="0" w:color="auto"/>
            </w:tcBorders>
            <w:shd w:val="clear" w:color="auto" w:fill="auto"/>
            <w:vAlign w:val="center"/>
          </w:tcPr>
          <w:p w14:paraId="0D9D970A"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三号楼地下室（11变）</w:t>
            </w:r>
          </w:p>
        </w:tc>
        <w:tc>
          <w:tcPr>
            <w:tcW w:w="1191" w:type="dxa"/>
            <w:gridSpan w:val="2"/>
            <w:tcBorders>
              <w:top w:val="nil"/>
              <w:left w:val="nil"/>
              <w:bottom w:val="single" w:sz="4" w:space="0" w:color="auto"/>
              <w:right w:val="single" w:sz="4" w:space="0" w:color="auto"/>
            </w:tcBorders>
            <w:shd w:val="clear" w:color="auto" w:fill="auto"/>
            <w:vAlign w:val="center"/>
          </w:tcPr>
          <w:p w14:paraId="71B81201"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644" w:type="dxa"/>
            <w:gridSpan w:val="2"/>
            <w:tcBorders>
              <w:top w:val="nil"/>
              <w:left w:val="nil"/>
              <w:bottom w:val="single" w:sz="4" w:space="0" w:color="auto"/>
              <w:right w:val="single" w:sz="4" w:space="0" w:color="auto"/>
            </w:tcBorders>
            <w:shd w:val="clear" w:color="auto" w:fill="auto"/>
            <w:vAlign w:val="center"/>
          </w:tcPr>
          <w:p w14:paraId="3D97931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116" w:type="dxa"/>
            <w:gridSpan w:val="2"/>
            <w:tcBorders>
              <w:top w:val="nil"/>
              <w:left w:val="nil"/>
              <w:bottom w:val="single" w:sz="4" w:space="0" w:color="auto"/>
              <w:right w:val="single" w:sz="4" w:space="0" w:color="auto"/>
            </w:tcBorders>
            <w:shd w:val="clear" w:color="auto" w:fill="auto"/>
            <w:vAlign w:val="center"/>
          </w:tcPr>
          <w:p w14:paraId="7AF3CF52"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719" w:type="dxa"/>
            <w:gridSpan w:val="2"/>
            <w:tcBorders>
              <w:top w:val="nil"/>
              <w:left w:val="nil"/>
              <w:bottom w:val="single" w:sz="4" w:space="0" w:color="auto"/>
              <w:right w:val="single" w:sz="4" w:space="0" w:color="auto"/>
            </w:tcBorders>
            <w:shd w:val="clear" w:color="auto" w:fill="auto"/>
            <w:vAlign w:val="center"/>
          </w:tcPr>
          <w:p w14:paraId="76656C6E"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墙隔离1台</w:t>
            </w:r>
          </w:p>
        </w:tc>
      </w:tr>
      <w:tr w:rsidR="009F4CC3" w14:paraId="44A468D9"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D898C49"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2977" w:type="dxa"/>
            <w:gridSpan w:val="2"/>
            <w:tcBorders>
              <w:top w:val="nil"/>
              <w:left w:val="nil"/>
              <w:bottom w:val="single" w:sz="4" w:space="0" w:color="auto"/>
              <w:right w:val="single" w:sz="4" w:space="0" w:color="auto"/>
            </w:tcBorders>
            <w:shd w:val="clear" w:color="auto" w:fill="auto"/>
            <w:vAlign w:val="center"/>
          </w:tcPr>
          <w:p w14:paraId="60D79366"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1食堂（14变）</w:t>
            </w:r>
          </w:p>
        </w:tc>
        <w:tc>
          <w:tcPr>
            <w:tcW w:w="1191" w:type="dxa"/>
            <w:gridSpan w:val="2"/>
            <w:tcBorders>
              <w:top w:val="nil"/>
              <w:left w:val="nil"/>
              <w:bottom w:val="single" w:sz="4" w:space="0" w:color="auto"/>
              <w:right w:val="single" w:sz="4" w:space="0" w:color="auto"/>
            </w:tcBorders>
            <w:shd w:val="clear" w:color="auto" w:fill="auto"/>
            <w:vAlign w:val="center"/>
          </w:tcPr>
          <w:p w14:paraId="493EA9D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644" w:type="dxa"/>
            <w:gridSpan w:val="2"/>
            <w:tcBorders>
              <w:top w:val="nil"/>
              <w:left w:val="nil"/>
              <w:bottom w:val="single" w:sz="4" w:space="0" w:color="auto"/>
              <w:right w:val="single" w:sz="4" w:space="0" w:color="auto"/>
            </w:tcBorders>
            <w:shd w:val="clear" w:color="auto" w:fill="auto"/>
            <w:vAlign w:val="center"/>
          </w:tcPr>
          <w:p w14:paraId="040570C6"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116" w:type="dxa"/>
            <w:gridSpan w:val="2"/>
            <w:tcBorders>
              <w:top w:val="nil"/>
              <w:left w:val="nil"/>
              <w:bottom w:val="single" w:sz="4" w:space="0" w:color="auto"/>
              <w:right w:val="single" w:sz="4" w:space="0" w:color="auto"/>
            </w:tcBorders>
            <w:shd w:val="clear" w:color="auto" w:fill="auto"/>
            <w:vAlign w:val="center"/>
          </w:tcPr>
          <w:p w14:paraId="5FC41818"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719" w:type="dxa"/>
            <w:gridSpan w:val="2"/>
            <w:tcBorders>
              <w:top w:val="nil"/>
              <w:left w:val="nil"/>
              <w:bottom w:val="single" w:sz="4" w:space="0" w:color="auto"/>
              <w:right w:val="single" w:sz="4" w:space="0" w:color="auto"/>
            </w:tcBorders>
            <w:shd w:val="clear" w:color="auto" w:fill="auto"/>
            <w:vAlign w:val="center"/>
          </w:tcPr>
          <w:p w14:paraId="00DD4B75"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9F4CC3" w14:paraId="3E2E3E4A"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72572027"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2977" w:type="dxa"/>
            <w:gridSpan w:val="2"/>
            <w:tcBorders>
              <w:top w:val="nil"/>
              <w:left w:val="nil"/>
              <w:bottom w:val="single" w:sz="4" w:space="0" w:color="auto"/>
              <w:right w:val="single" w:sz="4" w:space="0" w:color="auto"/>
            </w:tcBorders>
            <w:shd w:val="clear" w:color="auto" w:fill="auto"/>
            <w:vAlign w:val="center"/>
          </w:tcPr>
          <w:p w14:paraId="13795CE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2食堂（15变）</w:t>
            </w:r>
          </w:p>
        </w:tc>
        <w:tc>
          <w:tcPr>
            <w:tcW w:w="1191" w:type="dxa"/>
            <w:gridSpan w:val="2"/>
            <w:tcBorders>
              <w:top w:val="nil"/>
              <w:left w:val="nil"/>
              <w:bottom w:val="single" w:sz="4" w:space="0" w:color="auto"/>
              <w:right w:val="single" w:sz="4" w:space="0" w:color="auto"/>
            </w:tcBorders>
            <w:shd w:val="clear" w:color="auto" w:fill="auto"/>
            <w:vAlign w:val="center"/>
          </w:tcPr>
          <w:p w14:paraId="31ECB5A6"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644" w:type="dxa"/>
            <w:gridSpan w:val="2"/>
            <w:tcBorders>
              <w:top w:val="nil"/>
              <w:left w:val="nil"/>
              <w:bottom w:val="single" w:sz="4" w:space="0" w:color="auto"/>
              <w:right w:val="single" w:sz="4" w:space="0" w:color="auto"/>
            </w:tcBorders>
            <w:shd w:val="clear" w:color="auto" w:fill="auto"/>
            <w:vAlign w:val="center"/>
          </w:tcPr>
          <w:p w14:paraId="61016497"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116" w:type="dxa"/>
            <w:gridSpan w:val="2"/>
            <w:tcBorders>
              <w:top w:val="nil"/>
              <w:left w:val="nil"/>
              <w:bottom w:val="single" w:sz="4" w:space="0" w:color="auto"/>
              <w:right w:val="single" w:sz="4" w:space="0" w:color="auto"/>
            </w:tcBorders>
            <w:shd w:val="clear" w:color="auto" w:fill="auto"/>
            <w:vAlign w:val="center"/>
          </w:tcPr>
          <w:p w14:paraId="0D7CD30B"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719" w:type="dxa"/>
            <w:gridSpan w:val="2"/>
            <w:tcBorders>
              <w:top w:val="nil"/>
              <w:left w:val="nil"/>
              <w:bottom w:val="single" w:sz="4" w:space="0" w:color="auto"/>
              <w:right w:val="single" w:sz="4" w:space="0" w:color="auto"/>
            </w:tcBorders>
            <w:shd w:val="clear" w:color="auto" w:fill="auto"/>
            <w:vAlign w:val="center"/>
          </w:tcPr>
          <w:p w14:paraId="08B90CD7"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9F4CC3" w14:paraId="07BB5C2C"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F1880D7"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2977" w:type="dxa"/>
            <w:gridSpan w:val="2"/>
            <w:tcBorders>
              <w:top w:val="nil"/>
              <w:left w:val="nil"/>
              <w:bottom w:val="single" w:sz="4" w:space="0" w:color="auto"/>
              <w:right w:val="single" w:sz="4" w:space="0" w:color="auto"/>
            </w:tcBorders>
            <w:shd w:val="clear" w:color="auto" w:fill="auto"/>
            <w:vAlign w:val="center"/>
          </w:tcPr>
          <w:p w14:paraId="3A13776C"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9号楼（1、2变）</w:t>
            </w:r>
          </w:p>
        </w:tc>
        <w:tc>
          <w:tcPr>
            <w:tcW w:w="1191" w:type="dxa"/>
            <w:gridSpan w:val="2"/>
            <w:tcBorders>
              <w:top w:val="nil"/>
              <w:left w:val="nil"/>
              <w:bottom w:val="single" w:sz="4" w:space="0" w:color="auto"/>
              <w:right w:val="single" w:sz="4" w:space="0" w:color="auto"/>
            </w:tcBorders>
            <w:shd w:val="clear" w:color="auto" w:fill="auto"/>
            <w:vAlign w:val="center"/>
          </w:tcPr>
          <w:p w14:paraId="17D9305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644" w:type="dxa"/>
            <w:gridSpan w:val="2"/>
            <w:tcBorders>
              <w:top w:val="nil"/>
              <w:left w:val="nil"/>
              <w:bottom w:val="single" w:sz="4" w:space="0" w:color="auto"/>
              <w:right w:val="single" w:sz="4" w:space="0" w:color="auto"/>
            </w:tcBorders>
            <w:shd w:val="clear" w:color="auto" w:fill="auto"/>
            <w:vAlign w:val="center"/>
          </w:tcPr>
          <w:p w14:paraId="02216097"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16" w:type="dxa"/>
            <w:gridSpan w:val="2"/>
            <w:tcBorders>
              <w:top w:val="nil"/>
              <w:left w:val="nil"/>
              <w:bottom w:val="single" w:sz="4" w:space="0" w:color="auto"/>
              <w:right w:val="single" w:sz="4" w:space="0" w:color="auto"/>
            </w:tcBorders>
            <w:shd w:val="clear" w:color="auto" w:fill="auto"/>
            <w:vAlign w:val="center"/>
          </w:tcPr>
          <w:p w14:paraId="55833D8C"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719" w:type="dxa"/>
            <w:gridSpan w:val="2"/>
            <w:tcBorders>
              <w:top w:val="nil"/>
              <w:left w:val="nil"/>
              <w:bottom w:val="single" w:sz="4" w:space="0" w:color="auto"/>
              <w:right w:val="single" w:sz="4" w:space="0" w:color="auto"/>
            </w:tcBorders>
            <w:shd w:val="clear" w:color="auto" w:fill="auto"/>
            <w:vAlign w:val="center"/>
          </w:tcPr>
          <w:p w14:paraId="26DD02A6"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9F4CC3" w14:paraId="010FF80D"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9CBAA8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2977" w:type="dxa"/>
            <w:gridSpan w:val="2"/>
            <w:tcBorders>
              <w:top w:val="nil"/>
              <w:left w:val="nil"/>
              <w:bottom w:val="single" w:sz="4" w:space="0" w:color="auto"/>
              <w:right w:val="single" w:sz="4" w:space="0" w:color="auto"/>
            </w:tcBorders>
            <w:shd w:val="clear" w:color="auto" w:fill="auto"/>
            <w:vAlign w:val="center"/>
          </w:tcPr>
          <w:p w14:paraId="5558B1E9"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8号楼（1、2变）</w:t>
            </w:r>
          </w:p>
        </w:tc>
        <w:tc>
          <w:tcPr>
            <w:tcW w:w="1191" w:type="dxa"/>
            <w:gridSpan w:val="2"/>
            <w:tcBorders>
              <w:top w:val="nil"/>
              <w:left w:val="nil"/>
              <w:bottom w:val="single" w:sz="4" w:space="0" w:color="auto"/>
              <w:right w:val="single" w:sz="4" w:space="0" w:color="auto"/>
            </w:tcBorders>
            <w:shd w:val="clear" w:color="auto" w:fill="auto"/>
            <w:vAlign w:val="center"/>
          </w:tcPr>
          <w:p w14:paraId="46AE277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644" w:type="dxa"/>
            <w:gridSpan w:val="2"/>
            <w:tcBorders>
              <w:top w:val="nil"/>
              <w:left w:val="nil"/>
              <w:bottom w:val="single" w:sz="4" w:space="0" w:color="auto"/>
              <w:right w:val="single" w:sz="4" w:space="0" w:color="auto"/>
            </w:tcBorders>
            <w:shd w:val="clear" w:color="auto" w:fill="auto"/>
            <w:vAlign w:val="center"/>
          </w:tcPr>
          <w:p w14:paraId="222BCDD4"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1116" w:type="dxa"/>
            <w:gridSpan w:val="2"/>
            <w:tcBorders>
              <w:top w:val="nil"/>
              <w:left w:val="nil"/>
              <w:bottom w:val="single" w:sz="4" w:space="0" w:color="auto"/>
              <w:right w:val="single" w:sz="4" w:space="0" w:color="auto"/>
            </w:tcBorders>
            <w:shd w:val="clear" w:color="auto" w:fill="auto"/>
            <w:vAlign w:val="center"/>
          </w:tcPr>
          <w:p w14:paraId="05840534"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719" w:type="dxa"/>
            <w:gridSpan w:val="2"/>
            <w:tcBorders>
              <w:top w:val="nil"/>
              <w:left w:val="nil"/>
              <w:bottom w:val="single" w:sz="4" w:space="0" w:color="auto"/>
              <w:right w:val="single" w:sz="4" w:space="0" w:color="auto"/>
            </w:tcBorders>
            <w:shd w:val="clear" w:color="auto" w:fill="auto"/>
            <w:vAlign w:val="center"/>
          </w:tcPr>
          <w:p w14:paraId="34C83E6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9F4CC3" w14:paraId="10C7D7C4"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CABC86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2977" w:type="dxa"/>
            <w:gridSpan w:val="2"/>
            <w:tcBorders>
              <w:top w:val="nil"/>
              <w:left w:val="nil"/>
              <w:bottom w:val="single" w:sz="4" w:space="0" w:color="auto"/>
              <w:right w:val="single" w:sz="4" w:space="0" w:color="auto"/>
            </w:tcBorders>
            <w:shd w:val="clear" w:color="auto" w:fill="auto"/>
            <w:vAlign w:val="center"/>
          </w:tcPr>
          <w:p w14:paraId="45336A9D"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10号楼（1、2变）</w:t>
            </w:r>
          </w:p>
        </w:tc>
        <w:tc>
          <w:tcPr>
            <w:tcW w:w="1191" w:type="dxa"/>
            <w:gridSpan w:val="2"/>
            <w:tcBorders>
              <w:top w:val="nil"/>
              <w:left w:val="nil"/>
              <w:bottom w:val="single" w:sz="4" w:space="0" w:color="auto"/>
              <w:right w:val="single" w:sz="4" w:space="0" w:color="auto"/>
            </w:tcBorders>
            <w:shd w:val="clear" w:color="auto" w:fill="auto"/>
            <w:vAlign w:val="center"/>
          </w:tcPr>
          <w:p w14:paraId="608DD682"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644" w:type="dxa"/>
            <w:gridSpan w:val="2"/>
            <w:tcBorders>
              <w:top w:val="nil"/>
              <w:left w:val="nil"/>
              <w:bottom w:val="single" w:sz="4" w:space="0" w:color="auto"/>
              <w:right w:val="single" w:sz="4" w:space="0" w:color="auto"/>
            </w:tcBorders>
            <w:shd w:val="clear" w:color="auto" w:fill="auto"/>
            <w:vAlign w:val="center"/>
          </w:tcPr>
          <w:p w14:paraId="3C6B326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116" w:type="dxa"/>
            <w:gridSpan w:val="2"/>
            <w:tcBorders>
              <w:top w:val="nil"/>
              <w:left w:val="nil"/>
              <w:bottom w:val="single" w:sz="4" w:space="0" w:color="auto"/>
              <w:right w:val="single" w:sz="4" w:space="0" w:color="auto"/>
            </w:tcBorders>
            <w:shd w:val="clear" w:color="auto" w:fill="auto"/>
            <w:vAlign w:val="center"/>
          </w:tcPr>
          <w:p w14:paraId="7778CEC9"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719" w:type="dxa"/>
            <w:gridSpan w:val="2"/>
            <w:tcBorders>
              <w:top w:val="nil"/>
              <w:left w:val="nil"/>
              <w:bottom w:val="single" w:sz="4" w:space="0" w:color="auto"/>
              <w:right w:val="single" w:sz="4" w:space="0" w:color="auto"/>
            </w:tcBorders>
            <w:shd w:val="clear" w:color="auto" w:fill="auto"/>
            <w:vAlign w:val="center"/>
          </w:tcPr>
          <w:p w14:paraId="70A1F884"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9F4CC3" w14:paraId="08BB0175"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DAD3EC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2977" w:type="dxa"/>
            <w:gridSpan w:val="2"/>
            <w:tcBorders>
              <w:top w:val="nil"/>
              <w:left w:val="nil"/>
              <w:bottom w:val="single" w:sz="4" w:space="0" w:color="auto"/>
              <w:right w:val="single" w:sz="4" w:space="0" w:color="auto"/>
            </w:tcBorders>
            <w:shd w:val="clear" w:color="auto" w:fill="auto"/>
            <w:vAlign w:val="center"/>
          </w:tcPr>
          <w:p w14:paraId="5A4DA065"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人大（1、2、3、4号变）</w:t>
            </w:r>
          </w:p>
        </w:tc>
        <w:tc>
          <w:tcPr>
            <w:tcW w:w="1191" w:type="dxa"/>
            <w:gridSpan w:val="2"/>
            <w:tcBorders>
              <w:top w:val="nil"/>
              <w:left w:val="nil"/>
              <w:bottom w:val="single" w:sz="4" w:space="0" w:color="auto"/>
              <w:right w:val="single" w:sz="4" w:space="0" w:color="auto"/>
            </w:tcBorders>
            <w:shd w:val="clear" w:color="auto" w:fill="auto"/>
            <w:vAlign w:val="center"/>
          </w:tcPr>
          <w:p w14:paraId="6F0F2F8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644" w:type="dxa"/>
            <w:gridSpan w:val="2"/>
            <w:tcBorders>
              <w:top w:val="nil"/>
              <w:left w:val="nil"/>
              <w:bottom w:val="single" w:sz="4" w:space="0" w:color="auto"/>
              <w:right w:val="single" w:sz="4" w:space="0" w:color="auto"/>
            </w:tcBorders>
            <w:shd w:val="clear" w:color="auto" w:fill="auto"/>
            <w:vAlign w:val="center"/>
          </w:tcPr>
          <w:p w14:paraId="34A07E3B"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1116" w:type="dxa"/>
            <w:gridSpan w:val="2"/>
            <w:tcBorders>
              <w:top w:val="nil"/>
              <w:left w:val="nil"/>
              <w:bottom w:val="single" w:sz="4" w:space="0" w:color="auto"/>
              <w:right w:val="single" w:sz="4" w:space="0" w:color="auto"/>
            </w:tcBorders>
            <w:shd w:val="clear" w:color="auto" w:fill="auto"/>
            <w:vAlign w:val="center"/>
          </w:tcPr>
          <w:p w14:paraId="0C176BE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719" w:type="dxa"/>
            <w:gridSpan w:val="2"/>
            <w:tcBorders>
              <w:top w:val="nil"/>
              <w:left w:val="nil"/>
              <w:bottom w:val="single" w:sz="4" w:space="0" w:color="auto"/>
              <w:right w:val="single" w:sz="4" w:space="0" w:color="auto"/>
            </w:tcBorders>
            <w:shd w:val="clear" w:color="auto" w:fill="auto"/>
            <w:vAlign w:val="center"/>
          </w:tcPr>
          <w:p w14:paraId="79929DC2"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直流柜2台　</w:t>
            </w:r>
          </w:p>
        </w:tc>
      </w:tr>
      <w:tr w:rsidR="009F4CC3" w14:paraId="5F7A79BF"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0933A13A"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2977" w:type="dxa"/>
            <w:gridSpan w:val="2"/>
            <w:tcBorders>
              <w:top w:val="nil"/>
              <w:left w:val="nil"/>
              <w:bottom w:val="single" w:sz="4" w:space="0" w:color="auto"/>
              <w:right w:val="single" w:sz="4" w:space="0" w:color="auto"/>
            </w:tcBorders>
            <w:shd w:val="clear" w:color="auto" w:fill="auto"/>
            <w:vAlign w:val="center"/>
          </w:tcPr>
          <w:p w14:paraId="1CBCD8A2"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大</w:t>
            </w:r>
            <w:proofErr w:type="gramStart"/>
            <w:r>
              <w:rPr>
                <w:rFonts w:ascii="仿宋" w:eastAsia="仿宋" w:hAnsi="仿宋" w:cs="宋体" w:hint="eastAsia"/>
                <w:kern w:val="0"/>
                <w:sz w:val="24"/>
                <w:szCs w:val="24"/>
              </w:rPr>
              <w:t>数据楼</w:t>
            </w:r>
            <w:proofErr w:type="gramEnd"/>
          </w:p>
        </w:tc>
        <w:tc>
          <w:tcPr>
            <w:tcW w:w="1191" w:type="dxa"/>
            <w:gridSpan w:val="2"/>
            <w:tcBorders>
              <w:top w:val="nil"/>
              <w:left w:val="nil"/>
              <w:bottom w:val="single" w:sz="4" w:space="0" w:color="auto"/>
              <w:right w:val="single" w:sz="4" w:space="0" w:color="auto"/>
            </w:tcBorders>
            <w:shd w:val="clear" w:color="auto" w:fill="auto"/>
            <w:vAlign w:val="center"/>
          </w:tcPr>
          <w:p w14:paraId="13CF78ED"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644" w:type="dxa"/>
            <w:gridSpan w:val="2"/>
            <w:tcBorders>
              <w:top w:val="nil"/>
              <w:left w:val="nil"/>
              <w:bottom w:val="single" w:sz="4" w:space="0" w:color="auto"/>
              <w:right w:val="single" w:sz="4" w:space="0" w:color="auto"/>
            </w:tcBorders>
            <w:shd w:val="clear" w:color="auto" w:fill="auto"/>
            <w:vAlign w:val="center"/>
          </w:tcPr>
          <w:p w14:paraId="195EC6C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1116" w:type="dxa"/>
            <w:gridSpan w:val="2"/>
            <w:tcBorders>
              <w:top w:val="nil"/>
              <w:left w:val="nil"/>
              <w:bottom w:val="single" w:sz="4" w:space="0" w:color="auto"/>
              <w:right w:val="single" w:sz="4" w:space="0" w:color="auto"/>
            </w:tcBorders>
            <w:shd w:val="clear" w:color="auto" w:fill="auto"/>
            <w:vAlign w:val="center"/>
          </w:tcPr>
          <w:p w14:paraId="63FDBB34" w14:textId="77777777" w:rsidR="009F4CC3" w:rsidRDefault="009F4CC3" w:rsidP="00C75AB9">
            <w:pPr>
              <w:widowControl/>
              <w:spacing w:line="480" w:lineRule="exact"/>
              <w:jc w:val="center"/>
              <w:rPr>
                <w:rFonts w:ascii="仿宋" w:eastAsia="仿宋" w:hAnsi="仿宋" w:cs="宋体"/>
                <w:kern w:val="0"/>
                <w:sz w:val="24"/>
                <w:szCs w:val="24"/>
              </w:rPr>
            </w:pPr>
          </w:p>
        </w:tc>
        <w:tc>
          <w:tcPr>
            <w:tcW w:w="1719" w:type="dxa"/>
            <w:gridSpan w:val="2"/>
            <w:tcBorders>
              <w:top w:val="nil"/>
              <w:left w:val="nil"/>
              <w:bottom w:val="single" w:sz="4" w:space="0" w:color="auto"/>
              <w:right w:val="single" w:sz="4" w:space="0" w:color="auto"/>
            </w:tcBorders>
            <w:shd w:val="clear" w:color="auto" w:fill="auto"/>
            <w:vAlign w:val="center"/>
          </w:tcPr>
          <w:p w14:paraId="1803A916" w14:textId="77777777" w:rsidR="009F4CC3" w:rsidRDefault="009F4CC3" w:rsidP="00C75AB9">
            <w:pPr>
              <w:widowControl/>
              <w:spacing w:line="480" w:lineRule="exact"/>
              <w:jc w:val="center"/>
              <w:rPr>
                <w:rFonts w:ascii="仿宋" w:eastAsia="仿宋" w:hAnsi="仿宋" w:cs="宋体"/>
                <w:kern w:val="0"/>
                <w:sz w:val="24"/>
                <w:szCs w:val="24"/>
              </w:rPr>
            </w:pPr>
          </w:p>
        </w:tc>
      </w:tr>
      <w:tr w:rsidR="009F4CC3" w14:paraId="340020C8" w14:textId="77777777" w:rsidTr="00C75AB9">
        <w:trPr>
          <w:gridAfter w:val="1"/>
          <w:wAfter w:w="142" w:type="dxa"/>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789D7C89"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11</w:t>
            </w:r>
          </w:p>
        </w:tc>
        <w:tc>
          <w:tcPr>
            <w:tcW w:w="2977" w:type="dxa"/>
            <w:gridSpan w:val="2"/>
            <w:tcBorders>
              <w:top w:val="nil"/>
              <w:left w:val="nil"/>
              <w:bottom w:val="single" w:sz="4" w:space="0" w:color="auto"/>
              <w:right w:val="single" w:sz="4" w:space="0" w:color="auto"/>
            </w:tcBorders>
            <w:shd w:val="clear" w:color="auto" w:fill="auto"/>
            <w:vAlign w:val="center"/>
          </w:tcPr>
          <w:p w14:paraId="4CBF800A"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合计</w:t>
            </w:r>
          </w:p>
        </w:tc>
        <w:tc>
          <w:tcPr>
            <w:tcW w:w="1191" w:type="dxa"/>
            <w:gridSpan w:val="2"/>
            <w:tcBorders>
              <w:top w:val="nil"/>
              <w:left w:val="nil"/>
              <w:bottom w:val="single" w:sz="4" w:space="0" w:color="auto"/>
              <w:right w:val="single" w:sz="4" w:space="0" w:color="auto"/>
            </w:tcBorders>
            <w:shd w:val="clear" w:color="auto" w:fill="auto"/>
            <w:vAlign w:val="center"/>
          </w:tcPr>
          <w:p w14:paraId="699FEB9A"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21</w:t>
            </w:r>
          </w:p>
        </w:tc>
        <w:tc>
          <w:tcPr>
            <w:tcW w:w="1644" w:type="dxa"/>
            <w:gridSpan w:val="2"/>
            <w:tcBorders>
              <w:top w:val="nil"/>
              <w:left w:val="nil"/>
              <w:bottom w:val="single" w:sz="4" w:space="0" w:color="auto"/>
              <w:right w:val="single" w:sz="4" w:space="0" w:color="auto"/>
            </w:tcBorders>
            <w:shd w:val="clear" w:color="auto" w:fill="auto"/>
            <w:vAlign w:val="center"/>
          </w:tcPr>
          <w:p w14:paraId="371E6955"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77</w:t>
            </w:r>
          </w:p>
        </w:tc>
        <w:tc>
          <w:tcPr>
            <w:tcW w:w="1116" w:type="dxa"/>
            <w:gridSpan w:val="2"/>
            <w:tcBorders>
              <w:top w:val="nil"/>
              <w:left w:val="nil"/>
              <w:bottom w:val="single" w:sz="4" w:space="0" w:color="auto"/>
              <w:right w:val="single" w:sz="4" w:space="0" w:color="auto"/>
            </w:tcBorders>
            <w:shd w:val="clear" w:color="auto" w:fill="auto"/>
            <w:vAlign w:val="center"/>
          </w:tcPr>
          <w:p w14:paraId="24BBBB6C"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1719" w:type="dxa"/>
            <w:gridSpan w:val="2"/>
            <w:tcBorders>
              <w:top w:val="nil"/>
              <w:left w:val="nil"/>
              <w:bottom w:val="single" w:sz="4" w:space="0" w:color="auto"/>
              <w:right w:val="single" w:sz="4" w:space="0" w:color="auto"/>
            </w:tcBorders>
            <w:shd w:val="clear" w:color="auto" w:fill="auto"/>
            <w:vAlign w:val="center"/>
          </w:tcPr>
          <w:p w14:paraId="5111D408"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9F4CC3" w14:paraId="1E9C3A71" w14:textId="77777777" w:rsidTr="00C75AB9">
        <w:trPr>
          <w:trHeight w:val="540"/>
          <w:jc w:val="center"/>
        </w:trPr>
        <w:tc>
          <w:tcPr>
            <w:tcW w:w="9498" w:type="dxa"/>
            <w:gridSpan w:val="12"/>
            <w:tcBorders>
              <w:top w:val="nil"/>
              <w:left w:val="nil"/>
              <w:bottom w:val="nil"/>
              <w:right w:val="nil"/>
            </w:tcBorders>
            <w:shd w:val="clear" w:color="auto" w:fill="auto"/>
            <w:vAlign w:val="center"/>
          </w:tcPr>
          <w:p w14:paraId="03F66563" w14:textId="77777777" w:rsidR="009F4CC3" w:rsidRDefault="009F4CC3" w:rsidP="00C75AB9">
            <w:pPr>
              <w:widowControl/>
              <w:spacing w:line="480" w:lineRule="exact"/>
              <w:jc w:val="center"/>
              <w:rPr>
                <w:rFonts w:ascii="仿宋" w:eastAsia="仿宋" w:hAnsi="仿宋" w:cs="宋体"/>
                <w:b/>
                <w:bCs/>
                <w:kern w:val="0"/>
                <w:sz w:val="24"/>
                <w:szCs w:val="24"/>
              </w:rPr>
            </w:pPr>
            <w:r>
              <w:rPr>
                <w:rFonts w:ascii="仿宋" w:eastAsia="仿宋" w:hAnsi="仿宋" w:cs="宋体" w:hint="eastAsia"/>
                <w:b/>
                <w:bCs/>
                <w:kern w:val="0"/>
                <w:sz w:val="24"/>
                <w:szCs w:val="24"/>
              </w:rPr>
              <w:t>行政中心400V配电柜负荷开关及数量</w:t>
            </w:r>
          </w:p>
        </w:tc>
      </w:tr>
      <w:tr w:rsidR="009F4CC3" w14:paraId="52904191" w14:textId="77777777" w:rsidTr="00C75AB9">
        <w:trPr>
          <w:trHeight w:val="42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AD2B8" w14:textId="77777777" w:rsidR="009F4CC3" w:rsidRDefault="009F4CC3" w:rsidP="00C75AB9">
            <w:pPr>
              <w:widowControl/>
              <w:spacing w:line="480" w:lineRule="exact"/>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4F2DC9A" w14:textId="77777777" w:rsidR="009F4CC3" w:rsidRDefault="009F4CC3" w:rsidP="00C75AB9">
            <w:pPr>
              <w:widowControl/>
              <w:spacing w:line="480" w:lineRule="exact"/>
              <w:jc w:val="center"/>
              <w:rPr>
                <w:rFonts w:ascii="仿宋" w:eastAsia="仿宋" w:hAnsi="仿宋" w:cs="宋体"/>
                <w:b/>
                <w:bCs/>
                <w:kern w:val="0"/>
                <w:sz w:val="24"/>
                <w:szCs w:val="24"/>
              </w:rPr>
            </w:pPr>
            <w:r>
              <w:rPr>
                <w:rFonts w:ascii="仿宋" w:eastAsia="仿宋" w:hAnsi="仿宋" w:cs="宋体" w:hint="eastAsia"/>
                <w:b/>
                <w:bCs/>
                <w:kern w:val="0"/>
                <w:sz w:val="24"/>
                <w:szCs w:val="24"/>
              </w:rPr>
              <w:t>位置</w:t>
            </w:r>
          </w:p>
        </w:tc>
        <w:tc>
          <w:tcPr>
            <w:tcW w:w="1129" w:type="dxa"/>
            <w:gridSpan w:val="2"/>
            <w:tcBorders>
              <w:top w:val="single" w:sz="4" w:space="0" w:color="auto"/>
              <w:left w:val="nil"/>
              <w:bottom w:val="single" w:sz="4" w:space="0" w:color="auto"/>
              <w:right w:val="single" w:sz="4" w:space="0" w:color="auto"/>
            </w:tcBorders>
            <w:shd w:val="clear" w:color="auto" w:fill="auto"/>
            <w:vAlign w:val="center"/>
          </w:tcPr>
          <w:p w14:paraId="7405A7CE" w14:textId="77777777" w:rsidR="009F4CC3" w:rsidRDefault="009F4CC3" w:rsidP="00C75AB9">
            <w:pPr>
              <w:widowControl/>
              <w:spacing w:line="480" w:lineRule="exact"/>
              <w:jc w:val="center"/>
              <w:rPr>
                <w:rFonts w:ascii="仿宋" w:eastAsia="仿宋" w:hAnsi="仿宋" w:cs="宋体"/>
                <w:b/>
                <w:bCs/>
                <w:kern w:val="0"/>
                <w:sz w:val="24"/>
                <w:szCs w:val="24"/>
              </w:rPr>
            </w:pPr>
            <w:r>
              <w:rPr>
                <w:rFonts w:ascii="仿宋" w:eastAsia="仿宋" w:hAnsi="仿宋" w:cs="宋体" w:hint="eastAsia"/>
                <w:b/>
                <w:bCs/>
                <w:kern w:val="0"/>
                <w:sz w:val="24"/>
                <w:szCs w:val="24"/>
              </w:rPr>
              <w:t>低压柜</w:t>
            </w:r>
          </w:p>
        </w:tc>
        <w:tc>
          <w:tcPr>
            <w:tcW w:w="1706" w:type="dxa"/>
            <w:gridSpan w:val="2"/>
            <w:tcBorders>
              <w:top w:val="single" w:sz="4" w:space="0" w:color="auto"/>
              <w:left w:val="nil"/>
              <w:bottom w:val="single" w:sz="4" w:space="0" w:color="auto"/>
              <w:right w:val="single" w:sz="4" w:space="0" w:color="auto"/>
            </w:tcBorders>
            <w:shd w:val="clear" w:color="auto" w:fill="auto"/>
            <w:vAlign w:val="center"/>
          </w:tcPr>
          <w:p w14:paraId="18037BF4" w14:textId="77777777" w:rsidR="009F4CC3" w:rsidRDefault="009F4CC3" w:rsidP="00C75AB9">
            <w:pPr>
              <w:widowControl/>
              <w:spacing w:line="480" w:lineRule="exact"/>
              <w:jc w:val="center"/>
              <w:rPr>
                <w:rFonts w:ascii="仿宋" w:eastAsia="仿宋" w:hAnsi="仿宋" w:cs="宋体"/>
                <w:b/>
                <w:bCs/>
                <w:kern w:val="0"/>
                <w:sz w:val="24"/>
                <w:szCs w:val="24"/>
              </w:rPr>
            </w:pPr>
            <w:r>
              <w:rPr>
                <w:rFonts w:ascii="仿宋" w:eastAsia="仿宋" w:hAnsi="仿宋" w:cs="宋体" w:hint="eastAsia"/>
                <w:b/>
                <w:bCs/>
                <w:kern w:val="0"/>
                <w:sz w:val="24"/>
                <w:szCs w:val="24"/>
              </w:rPr>
              <w:t>投入使用开关</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8B70BB1" w14:textId="77777777" w:rsidR="009F4CC3" w:rsidRDefault="009F4CC3" w:rsidP="00C75AB9">
            <w:pPr>
              <w:widowControl/>
              <w:spacing w:line="480" w:lineRule="exact"/>
              <w:jc w:val="center"/>
              <w:rPr>
                <w:rFonts w:ascii="仿宋" w:eastAsia="仿宋" w:hAnsi="仿宋" w:cs="宋体"/>
                <w:b/>
                <w:bCs/>
                <w:kern w:val="0"/>
                <w:sz w:val="24"/>
                <w:szCs w:val="24"/>
              </w:rPr>
            </w:pPr>
            <w:r>
              <w:rPr>
                <w:rFonts w:ascii="仿宋" w:eastAsia="仿宋" w:hAnsi="仿宋" w:cs="宋体" w:hint="eastAsia"/>
                <w:b/>
                <w:bCs/>
                <w:kern w:val="0"/>
                <w:sz w:val="24"/>
                <w:szCs w:val="24"/>
              </w:rPr>
              <w:t>备用</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1486D28" w14:textId="77777777" w:rsidR="009F4CC3" w:rsidRDefault="009F4CC3" w:rsidP="00C75AB9">
            <w:pPr>
              <w:widowControl/>
              <w:spacing w:line="480" w:lineRule="exact"/>
              <w:jc w:val="center"/>
              <w:rPr>
                <w:rFonts w:ascii="仿宋" w:eastAsia="仿宋" w:hAnsi="仿宋" w:cs="宋体"/>
                <w:b/>
                <w:bCs/>
                <w:kern w:val="0"/>
                <w:sz w:val="24"/>
                <w:szCs w:val="24"/>
              </w:rPr>
            </w:pPr>
            <w:r>
              <w:rPr>
                <w:rFonts w:ascii="仿宋" w:eastAsia="仿宋" w:hAnsi="仿宋" w:cs="宋体" w:hint="eastAsia"/>
                <w:b/>
                <w:bCs/>
                <w:kern w:val="0"/>
                <w:sz w:val="24"/>
                <w:szCs w:val="24"/>
              </w:rPr>
              <w:t>开关总数</w:t>
            </w:r>
          </w:p>
        </w:tc>
      </w:tr>
      <w:tr w:rsidR="009F4CC3" w14:paraId="301D6B16" w14:textId="77777777" w:rsidTr="00C75AB9">
        <w:trPr>
          <w:trHeight w:val="420"/>
          <w:jc w:val="center"/>
        </w:trPr>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03302DB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14:paraId="6A55D8A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总配（1、2、3、4号变）</w:t>
            </w:r>
          </w:p>
        </w:tc>
        <w:tc>
          <w:tcPr>
            <w:tcW w:w="1129" w:type="dxa"/>
            <w:gridSpan w:val="2"/>
            <w:tcBorders>
              <w:top w:val="nil"/>
              <w:left w:val="nil"/>
              <w:bottom w:val="single" w:sz="4" w:space="0" w:color="auto"/>
              <w:right w:val="single" w:sz="4" w:space="0" w:color="auto"/>
            </w:tcBorders>
            <w:shd w:val="clear" w:color="auto" w:fill="auto"/>
            <w:vAlign w:val="center"/>
          </w:tcPr>
          <w:p w14:paraId="7A66954E"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27</w:t>
            </w:r>
          </w:p>
        </w:tc>
        <w:tc>
          <w:tcPr>
            <w:tcW w:w="1706" w:type="dxa"/>
            <w:gridSpan w:val="2"/>
            <w:tcBorders>
              <w:top w:val="nil"/>
              <w:left w:val="nil"/>
              <w:bottom w:val="single" w:sz="4" w:space="0" w:color="auto"/>
              <w:right w:val="single" w:sz="4" w:space="0" w:color="auto"/>
            </w:tcBorders>
            <w:shd w:val="clear" w:color="auto" w:fill="auto"/>
            <w:vAlign w:val="center"/>
          </w:tcPr>
          <w:p w14:paraId="4C7AB91C"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65</w:t>
            </w:r>
          </w:p>
        </w:tc>
        <w:tc>
          <w:tcPr>
            <w:tcW w:w="1134" w:type="dxa"/>
            <w:gridSpan w:val="2"/>
            <w:tcBorders>
              <w:top w:val="nil"/>
              <w:left w:val="nil"/>
              <w:bottom w:val="single" w:sz="4" w:space="0" w:color="auto"/>
              <w:right w:val="single" w:sz="4" w:space="0" w:color="auto"/>
            </w:tcBorders>
            <w:shd w:val="clear" w:color="auto" w:fill="auto"/>
            <w:vAlign w:val="center"/>
          </w:tcPr>
          <w:p w14:paraId="1B1C570B"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43</w:t>
            </w:r>
          </w:p>
        </w:tc>
        <w:tc>
          <w:tcPr>
            <w:tcW w:w="1701" w:type="dxa"/>
            <w:gridSpan w:val="2"/>
            <w:tcBorders>
              <w:top w:val="nil"/>
              <w:left w:val="nil"/>
              <w:bottom w:val="single" w:sz="4" w:space="0" w:color="auto"/>
              <w:right w:val="single" w:sz="4" w:space="0" w:color="auto"/>
            </w:tcBorders>
            <w:shd w:val="clear" w:color="auto" w:fill="auto"/>
            <w:vAlign w:val="center"/>
          </w:tcPr>
          <w:p w14:paraId="2943FBBE"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108</w:t>
            </w:r>
          </w:p>
        </w:tc>
      </w:tr>
      <w:tr w:rsidR="009F4CC3" w14:paraId="1EF28648" w14:textId="77777777" w:rsidTr="00C75AB9">
        <w:trPr>
          <w:trHeight w:val="420"/>
          <w:jc w:val="center"/>
        </w:trPr>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73A1F445"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977" w:type="dxa"/>
            <w:gridSpan w:val="2"/>
            <w:tcBorders>
              <w:top w:val="nil"/>
              <w:left w:val="nil"/>
              <w:bottom w:val="single" w:sz="4" w:space="0" w:color="auto"/>
              <w:right w:val="single" w:sz="4" w:space="0" w:color="auto"/>
            </w:tcBorders>
            <w:shd w:val="clear" w:color="auto" w:fill="auto"/>
            <w:vAlign w:val="center"/>
          </w:tcPr>
          <w:p w14:paraId="2724EDA2"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弥陀山（5、6号变）</w:t>
            </w:r>
          </w:p>
        </w:tc>
        <w:tc>
          <w:tcPr>
            <w:tcW w:w="1129" w:type="dxa"/>
            <w:gridSpan w:val="2"/>
            <w:tcBorders>
              <w:top w:val="nil"/>
              <w:left w:val="nil"/>
              <w:bottom w:val="single" w:sz="4" w:space="0" w:color="auto"/>
              <w:right w:val="single" w:sz="4" w:space="0" w:color="auto"/>
            </w:tcBorders>
            <w:shd w:val="clear" w:color="auto" w:fill="auto"/>
            <w:vAlign w:val="center"/>
          </w:tcPr>
          <w:p w14:paraId="4EBD2F5A"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14</w:t>
            </w:r>
          </w:p>
        </w:tc>
        <w:tc>
          <w:tcPr>
            <w:tcW w:w="1706" w:type="dxa"/>
            <w:gridSpan w:val="2"/>
            <w:tcBorders>
              <w:top w:val="nil"/>
              <w:left w:val="nil"/>
              <w:bottom w:val="single" w:sz="4" w:space="0" w:color="auto"/>
              <w:right w:val="single" w:sz="4" w:space="0" w:color="auto"/>
            </w:tcBorders>
            <w:shd w:val="clear" w:color="auto" w:fill="auto"/>
            <w:vAlign w:val="center"/>
          </w:tcPr>
          <w:p w14:paraId="4ACE5ED2"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23</w:t>
            </w:r>
          </w:p>
        </w:tc>
        <w:tc>
          <w:tcPr>
            <w:tcW w:w="1134" w:type="dxa"/>
            <w:gridSpan w:val="2"/>
            <w:tcBorders>
              <w:top w:val="nil"/>
              <w:left w:val="nil"/>
              <w:bottom w:val="single" w:sz="4" w:space="0" w:color="auto"/>
              <w:right w:val="single" w:sz="4" w:space="0" w:color="auto"/>
            </w:tcBorders>
            <w:shd w:val="clear" w:color="auto" w:fill="auto"/>
            <w:vAlign w:val="center"/>
          </w:tcPr>
          <w:p w14:paraId="6A1870E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32</w:t>
            </w:r>
          </w:p>
        </w:tc>
        <w:tc>
          <w:tcPr>
            <w:tcW w:w="1701" w:type="dxa"/>
            <w:gridSpan w:val="2"/>
            <w:tcBorders>
              <w:top w:val="nil"/>
              <w:left w:val="nil"/>
              <w:bottom w:val="single" w:sz="4" w:space="0" w:color="auto"/>
              <w:right w:val="single" w:sz="4" w:space="0" w:color="auto"/>
            </w:tcBorders>
            <w:shd w:val="clear" w:color="auto" w:fill="auto"/>
            <w:vAlign w:val="center"/>
          </w:tcPr>
          <w:p w14:paraId="46B1681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55</w:t>
            </w:r>
          </w:p>
        </w:tc>
      </w:tr>
      <w:tr w:rsidR="009F4CC3" w14:paraId="1A6C30EA" w14:textId="77777777" w:rsidTr="00C75AB9">
        <w:trPr>
          <w:trHeight w:val="420"/>
          <w:jc w:val="center"/>
        </w:trPr>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591648C7"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2977" w:type="dxa"/>
            <w:gridSpan w:val="2"/>
            <w:tcBorders>
              <w:top w:val="nil"/>
              <w:left w:val="nil"/>
              <w:bottom w:val="single" w:sz="4" w:space="0" w:color="auto"/>
              <w:right w:val="single" w:sz="4" w:space="0" w:color="auto"/>
            </w:tcBorders>
            <w:shd w:val="clear" w:color="auto" w:fill="auto"/>
            <w:vAlign w:val="center"/>
          </w:tcPr>
          <w:p w14:paraId="46F2E537"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11号变（三号楼地下室）</w:t>
            </w:r>
          </w:p>
        </w:tc>
        <w:tc>
          <w:tcPr>
            <w:tcW w:w="1129" w:type="dxa"/>
            <w:gridSpan w:val="2"/>
            <w:tcBorders>
              <w:top w:val="nil"/>
              <w:left w:val="nil"/>
              <w:bottom w:val="single" w:sz="4" w:space="0" w:color="auto"/>
              <w:right w:val="single" w:sz="4" w:space="0" w:color="auto"/>
            </w:tcBorders>
            <w:shd w:val="clear" w:color="auto" w:fill="auto"/>
            <w:vAlign w:val="center"/>
          </w:tcPr>
          <w:p w14:paraId="6F505089"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706" w:type="dxa"/>
            <w:gridSpan w:val="2"/>
            <w:tcBorders>
              <w:top w:val="nil"/>
              <w:left w:val="nil"/>
              <w:bottom w:val="single" w:sz="4" w:space="0" w:color="auto"/>
              <w:right w:val="single" w:sz="4" w:space="0" w:color="auto"/>
            </w:tcBorders>
            <w:shd w:val="clear" w:color="auto" w:fill="auto"/>
            <w:vAlign w:val="center"/>
          </w:tcPr>
          <w:p w14:paraId="772E84A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11</w:t>
            </w:r>
          </w:p>
        </w:tc>
        <w:tc>
          <w:tcPr>
            <w:tcW w:w="1134" w:type="dxa"/>
            <w:gridSpan w:val="2"/>
            <w:tcBorders>
              <w:top w:val="nil"/>
              <w:left w:val="nil"/>
              <w:bottom w:val="single" w:sz="4" w:space="0" w:color="auto"/>
              <w:right w:val="single" w:sz="4" w:space="0" w:color="auto"/>
            </w:tcBorders>
            <w:shd w:val="clear" w:color="auto" w:fill="auto"/>
            <w:vAlign w:val="center"/>
          </w:tcPr>
          <w:p w14:paraId="4EA35E92"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tcPr>
          <w:p w14:paraId="6C6FDC88"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12</w:t>
            </w:r>
          </w:p>
        </w:tc>
      </w:tr>
      <w:tr w:rsidR="009F4CC3" w14:paraId="2CC8B5D5" w14:textId="77777777" w:rsidTr="00C75AB9">
        <w:trPr>
          <w:trHeight w:val="42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D3CE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2353C3D"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14号变</w:t>
            </w:r>
          </w:p>
        </w:tc>
        <w:tc>
          <w:tcPr>
            <w:tcW w:w="1129" w:type="dxa"/>
            <w:gridSpan w:val="2"/>
            <w:tcBorders>
              <w:top w:val="single" w:sz="4" w:space="0" w:color="auto"/>
              <w:left w:val="nil"/>
              <w:bottom w:val="single" w:sz="4" w:space="0" w:color="auto"/>
              <w:right w:val="single" w:sz="4" w:space="0" w:color="auto"/>
            </w:tcBorders>
            <w:shd w:val="clear" w:color="auto" w:fill="auto"/>
            <w:vAlign w:val="center"/>
          </w:tcPr>
          <w:p w14:paraId="4F54A1FD"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706" w:type="dxa"/>
            <w:gridSpan w:val="2"/>
            <w:tcBorders>
              <w:top w:val="single" w:sz="4" w:space="0" w:color="auto"/>
              <w:left w:val="nil"/>
              <w:bottom w:val="single" w:sz="4" w:space="0" w:color="auto"/>
              <w:right w:val="single" w:sz="4" w:space="0" w:color="auto"/>
            </w:tcBorders>
            <w:shd w:val="clear" w:color="auto" w:fill="auto"/>
            <w:vAlign w:val="center"/>
          </w:tcPr>
          <w:p w14:paraId="7CD738BB"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7A85C4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0E859C5"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9</w:t>
            </w:r>
          </w:p>
        </w:tc>
      </w:tr>
      <w:tr w:rsidR="009F4CC3" w14:paraId="678EF76B" w14:textId="77777777" w:rsidTr="00C75AB9">
        <w:trPr>
          <w:trHeight w:val="420"/>
          <w:jc w:val="center"/>
        </w:trPr>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2AF468F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2977" w:type="dxa"/>
            <w:gridSpan w:val="2"/>
            <w:tcBorders>
              <w:top w:val="nil"/>
              <w:left w:val="nil"/>
              <w:bottom w:val="single" w:sz="4" w:space="0" w:color="auto"/>
              <w:right w:val="single" w:sz="4" w:space="0" w:color="auto"/>
            </w:tcBorders>
            <w:shd w:val="clear" w:color="auto" w:fill="auto"/>
            <w:vAlign w:val="center"/>
          </w:tcPr>
          <w:p w14:paraId="7D6CD67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15号变</w:t>
            </w:r>
          </w:p>
        </w:tc>
        <w:tc>
          <w:tcPr>
            <w:tcW w:w="1129" w:type="dxa"/>
            <w:gridSpan w:val="2"/>
            <w:tcBorders>
              <w:top w:val="nil"/>
              <w:left w:val="nil"/>
              <w:bottom w:val="single" w:sz="4" w:space="0" w:color="auto"/>
              <w:right w:val="single" w:sz="4" w:space="0" w:color="auto"/>
            </w:tcBorders>
            <w:shd w:val="clear" w:color="auto" w:fill="auto"/>
            <w:vAlign w:val="center"/>
          </w:tcPr>
          <w:p w14:paraId="536BF57C"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1706" w:type="dxa"/>
            <w:gridSpan w:val="2"/>
            <w:tcBorders>
              <w:top w:val="nil"/>
              <w:left w:val="nil"/>
              <w:bottom w:val="single" w:sz="4" w:space="0" w:color="auto"/>
              <w:right w:val="single" w:sz="4" w:space="0" w:color="auto"/>
            </w:tcBorders>
            <w:shd w:val="clear" w:color="auto" w:fill="auto"/>
            <w:vAlign w:val="center"/>
          </w:tcPr>
          <w:p w14:paraId="6FB56BB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31</w:t>
            </w:r>
          </w:p>
        </w:tc>
        <w:tc>
          <w:tcPr>
            <w:tcW w:w="1134" w:type="dxa"/>
            <w:gridSpan w:val="2"/>
            <w:tcBorders>
              <w:top w:val="nil"/>
              <w:left w:val="nil"/>
              <w:bottom w:val="single" w:sz="4" w:space="0" w:color="auto"/>
              <w:right w:val="single" w:sz="4" w:space="0" w:color="auto"/>
            </w:tcBorders>
            <w:shd w:val="clear" w:color="auto" w:fill="auto"/>
            <w:vAlign w:val="center"/>
          </w:tcPr>
          <w:p w14:paraId="1DF13062"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701" w:type="dxa"/>
            <w:gridSpan w:val="2"/>
            <w:tcBorders>
              <w:top w:val="nil"/>
              <w:left w:val="nil"/>
              <w:bottom w:val="single" w:sz="4" w:space="0" w:color="auto"/>
              <w:right w:val="single" w:sz="4" w:space="0" w:color="auto"/>
            </w:tcBorders>
            <w:shd w:val="clear" w:color="auto" w:fill="auto"/>
            <w:vAlign w:val="center"/>
          </w:tcPr>
          <w:p w14:paraId="48D9D36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32</w:t>
            </w:r>
          </w:p>
        </w:tc>
      </w:tr>
      <w:tr w:rsidR="009F4CC3" w14:paraId="388BDB11" w14:textId="77777777" w:rsidTr="00C75AB9">
        <w:trPr>
          <w:trHeight w:val="420"/>
          <w:jc w:val="center"/>
        </w:trPr>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72B6B32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2977" w:type="dxa"/>
            <w:gridSpan w:val="2"/>
            <w:tcBorders>
              <w:top w:val="nil"/>
              <w:left w:val="nil"/>
              <w:bottom w:val="single" w:sz="4" w:space="0" w:color="auto"/>
              <w:right w:val="single" w:sz="4" w:space="0" w:color="auto"/>
            </w:tcBorders>
            <w:shd w:val="clear" w:color="auto" w:fill="auto"/>
            <w:vAlign w:val="center"/>
          </w:tcPr>
          <w:p w14:paraId="66033BCD"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8号楼（1、2变）</w:t>
            </w:r>
          </w:p>
        </w:tc>
        <w:tc>
          <w:tcPr>
            <w:tcW w:w="1129" w:type="dxa"/>
            <w:gridSpan w:val="2"/>
            <w:tcBorders>
              <w:top w:val="nil"/>
              <w:left w:val="nil"/>
              <w:bottom w:val="single" w:sz="4" w:space="0" w:color="auto"/>
              <w:right w:val="single" w:sz="4" w:space="0" w:color="auto"/>
            </w:tcBorders>
            <w:shd w:val="clear" w:color="auto" w:fill="auto"/>
            <w:vAlign w:val="center"/>
          </w:tcPr>
          <w:p w14:paraId="251A0B81"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26</w:t>
            </w:r>
          </w:p>
        </w:tc>
        <w:tc>
          <w:tcPr>
            <w:tcW w:w="1706" w:type="dxa"/>
            <w:gridSpan w:val="2"/>
            <w:tcBorders>
              <w:top w:val="nil"/>
              <w:left w:val="nil"/>
              <w:bottom w:val="single" w:sz="4" w:space="0" w:color="auto"/>
              <w:right w:val="single" w:sz="4" w:space="0" w:color="auto"/>
            </w:tcBorders>
            <w:shd w:val="clear" w:color="auto" w:fill="auto"/>
            <w:vAlign w:val="center"/>
          </w:tcPr>
          <w:p w14:paraId="73381A25"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48</w:t>
            </w:r>
          </w:p>
        </w:tc>
        <w:tc>
          <w:tcPr>
            <w:tcW w:w="1134" w:type="dxa"/>
            <w:gridSpan w:val="2"/>
            <w:tcBorders>
              <w:top w:val="nil"/>
              <w:left w:val="nil"/>
              <w:bottom w:val="single" w:sz="4" w:space="0" w:color="auto"/>
              <w:right w:val="single" w:sz="4" w:space="0" w:color="auto"/>
            </w:tcBorders>
            <w:shd w:val="clear" w:color="auto" w:fill="auto"/>
            <w:vAlign w:val="center"/>
          </w:tcPr>
          <w:p w14:paraId="4A4FE5D1"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1701" w:type="dxa"/>
            <w:gridSpan w:val="2"/>
            <w:tcBorders>
              <w:top w:val="nil"/>
              <w:left w:val="nil"/>
              <w:bottom w:val="single" w:sz="4" w:space="0" w:color="auto"/>
              <w:right w:val="single" w:sz="4" w:space="0" w:color="auto"/>
            </w:tcBorders>
            <w:shd w:val="clear" w:color="auto" w:fill="auto"/>
            <w:vAlign w:val="center"/>
          </w:tcPr>
          <w:p w14:paraId="76305DD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54</w:t>
            </w:r>
          </w:p>
        </w:tc>
      </w:tr>
      <w:tr w:rsidR="009F4CC3" w14:paraId="61F30CDC" w14:textId="77777777" w:rsidTr="00C75AB9">
        <w:trPr>
          <w:trHeight w:val="420"/>
          <w:jc w:val="center"/>
        </w:trPr>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685FE13B"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2977" w:type="dxa"/>
            <w:gridSpan w:val="2"/>
            <w:tcBorders>
              <w:top w:val="nil"/>
              <w:left w:val="nil"/>
              <w:bottom w:val="single" w:sz="4" w:space="0" w:color="auto"/>
              <w:right w:val="single" w:sz="4" w:space="0" w:color="auto"/>
            </w:tcBorders>
            <w:shd w:val="clear" w:color="auto" w:fill="auto"/>
            <w:vAlign w:val="center"/>
          </w:tcPr>
          <w:p w14:paraId="41508E44"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9号楼（1、2变）</w:t>
            </w:r>
          </w:p>
        </w:tc>
        <w:tc>
          <w:tcPr>
            <w:tcW w:w="1129" w:type="dxa"/>
            <w:gridSpan w:val="2"/>
            <w:tcBorders>
              <w:top w:val="nil"/>
              <w:left w:val="nil"/>
              <w:bottom w:val="single" w:sz="4" w:space="0" w:color="auto"/>
              <w:right w:val="single" w:sz="4" w:space="0" w:color="auto"/>
            </w:tcBorders>
            <w:shd w:val="clear" w:color="auto" w:fill="auto"/>
            <w:vAlign w:val="center"/>
          </w:tcPr>
          <w:p w14:paraId="4A6EADE1"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1706" w:type="dxa"/>
            <w:gridSpan w:val="2"/>
            <w:tcBorders>
              <w:top w:val="nil"/>
              <w:left w:val="nil"/>
              <w:bottom w:val="single" w:sz="4" w:space="0" w:color="auto"/>
              <w:right w:val="single" w:sz="4" w:space="0" w:color="auto"/>
            </w:tcBorders>
            <w:shd w:val="clear" w:color="auto" w:fill="auto"/>
            <w:vAlign w:val="center"/>
          </w:tcPr>
          <w:p w14:paraId="13116F27"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32</w:t>
            </w:r>
          </w:p>
        </w:tc>
        <w:tc>
          <w:tcPr>
            <w:tcW w:w="1134" w:type="dxa"/>
            <w:gridSpan w:val="2"/>
            <w:tcBorders>
              <w:top w:val="nil"/>
              <w:left w:val="nil"/>
              <w:bottom w:val="single" w:sz="4" w:space="0" w:color="auto"/>
              <w:right w:val="single" w:sz="4" w:space="0" w:color="auto"/>
            </w:tcBorders>
            <w:shd w:val="clear" w:color="auto" w:fill="auto"/>
            <w:vAlign w:val="center"/>
          </w:tcPr>
          <w:p w14:paraId="1EE1D98D"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1701" w:type="dxa"/>
            <w:gridSpan w:val="2"/>
            <w:tcBorders>
              <w:top w:val="nil"/>
              <w:left w:val="nil"/>
              <w:bottom w:val="single" w:sz="4" w:space="0" w:color="auto"/>
              <w:right w:val="single" w:sz="4" w:space="0" w:color="auto"/>
            </w:tcBorders>
            <w:shd w:val="clear" w:color="auto" w:fill="auto"/>
            <w:vAlign w:val="center"/>
          </w:tcPr>
          <w:p w14:paraId="5963BA68"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42</w:t>
            </w:r>
          </w:p>
        </w:tc>
      </w:tr>
      <w:tr w:rsidR="009F4CC3" w14:paraId="220EB2EB" w14:textId="77777777" w:rsidTr="00C75AB9">
        <w:trPr>
          <w:trHeight w:val="420"/>
          <w:jc w:val="center"/>
        </w:trPr>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44412F09"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2977" w:type="dxa"/>
            <w:gridSpan w:val="2"/>
            <w:tcBorders>
              <w:top w:val="nil"/>
              <w:left w:val="nil"/>
              <w:bottom w:val="single" w:sz="4" w:space="0" w:color="auto"/>
              <w:right w:val="single" w:sz="4" w:space="0" w:color="auto"/>
            </w:tcBorders>
            <w:shd w:val="clear" w:color="auto" w:fill="auto"/>
            <w:vAlign w:val="center"/>
          </w:tcPr>
          <w:p w14:paraId="13B64151"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10号楼（1、2变）</w:t>
            </w:r>
          </w:p>
        </w:tc>
        <w:tc>
          <w:tcPr>
            <w:tcW w:w="1129" w:type="dxa"/>
            <w:gridSpan w:val="2"/>
            <w:tcBorders>
              <w:top w:val="nil"/>
              <w:left w:val="nil"/>
              <w:bottom w:val="single" w:sz="4" w:space="0" w:color="auto"/>
              <w:right w:val="single" w:sz="4" w:space="0" w:color="auto"/>
            </w:tcBorders>
            <w:shd w:val="clear" w:color="auto" w:fill="auto"/>
            <w:vAlign w:val="center"/>
          </w:tcPr>
          <w:p w14:paraId="51F47A1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1706" w:type="dxa"/>
            <w:gridSpan w:val="2"/>
            <w:tcBorders>
              <w:top w:val="nil"/>
              <w:left w:val="nil"/>
              <w:bottom w:val="single" w:sz="4" w:space="0" w:color="auto"/>
              <w:right w:val="single" w:sz="4" w:space="0" w:color="auto"/>
            </w:tcBorders>
            <w:shd w:val="clear" w:color="auto" w:fill="auto"/>
            <w:vAlign w:val="center"/>
          </w:tcPr>
          <w:p w14:paraId="2AFDCBDB"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27</w:t>
            </w:r>
          </w:p>
        </w:tc>
        <w:tc>
          <w:tcPr>
            <w:tcW w:w="1134" w:type="dxa"/>
            <w:gridSpan w:val="2"/>
            <w:tcBorders>
              <w:top w:val="nil"/>
              <w:left w:val="nil"/>
              <w:bottom w:val="single" w:sz="4" w:space="0" w:color="auto"/>
              <w:right w:val="single" w:sz="4" w:space="0" w:color="auto"/>
            </w:tcBorders>
            <w:shd w:val="clear" w:color="auto" w:fill="auto"/>
            <w:vAlign w:val="center"/>
          </w:tcPr>
          <w:p w14:paraId="65826D2B"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1701" w:type="dxa"/>
            <w:gridSpan w:val="2"/>
            <w:tcBorders>
              <w:top w:val="nil"/>
              <w:left w:val="nil"/>
              <w:bottom w:val="single" w:sz="4" w:space="0" w:color="auto"/>
              <w:right w:val="single" w:sz="4" w:space="0" w:color="auto"/>
            </w:tcBorders>
            <w:shd w:val="clear" w:color="auto" w:fill="auto"/>
            <w:vAlign w:val="center"/>
          </w:tcPr>
          <w:p w14:paraId="57A2F7F1"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36</w:t>
            </w:r>
          </w:p>
        </w:tc>
      </w:tr>
      <w:tr w:rsidR="009F4CC3" w14:paraId="74EBB645" w14:textId="77777777" w:rsidTr="00C75AB9">
        <w:trPr>
          <w:trHeight w:val="420"/>
          <w:jc w:val="center"/>
        </w:trPr>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28F29719"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2977" w:type="dxa"/>
            <w:gridSpan w:val="2"/>
            <w:tcBorders>
              <w:top w:val="nil"/>
              <w:left w:val="nil"/>
              <w:bottom w:val="single" w:sz="4" w:space="0" w:color="auto"/>
              <w:right w:val="single" w:sz="4" w:space="0" w:color="auto"/>
            </w:tcBorders>
            <w:shd w:val="clear" w:color="auto" w:fill="auto"/>
            <w:vAlign w:val="center"/>
          </w:tcPr>
          <w:p w14:paraId="7D9B569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人大（1、2、3、4号变）</w:t>
            </w:r>
          </w:p>
        </w:tc>
        <w:tc>
          <w:tcPr>
            <w:tcW w:w="1129" w:type="dxa"/>
            <w:gridSpan w:val="2"/>
            <w:tcBorders>
              <w:top w:val="nil"/>
              <w:left w:val="nil"/>
              <w:bottom w:val="single" w:sz="4" w:space="0" w:color="auto"/>
              <w:right w:val="single" w:sz="4" w:space="0" w:color="auto"/>
            </w:tcBorders>
            <w:shd w:val="clear" w:color="auto" w:fill="auto"/>
            <w:vAlign w:val="center"/>
          </w:tcPr>
          <w:p w14:paraId="4B5708F9"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26</w:t>
            </w:r>
          </w:p>
        </w:tc>
        <w:tc>
          <w:tcPr>
            <w:tcW w:w="1706" w:type="dxa"/>
            <w:gridSpan w:val="2"/>
            <w:tcBorders>
              <w:top w:val="nil"/>
              <w:left w:val="nil"/>
              <w:bottom w:val="single" w:sz="4" w:space="0" w:color="auto"/>
              <w:right w:val="single" w:sz="4" w:space="0" w:color="auto"/>
            </w:tcBorders>
            <w:shd w:val="clear" w:color="auto" w:fill="auto"/>
            <w:vAlign w:val="center"/>
          </w:tcPr>
          <w:p w14:paraId="650011F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85</w:t>
            </w:r>
          </w:p>
        </w:tc>
        <w:tc>
          <w:tcPr>
            <w:tcW w:w="1134" w:type="dxa"/>
            <w:gridSpan w:val="2"/>
            <w:tcBorders>
              <w:top w:val="nil"/>
              <w:left w:val="nil"/>
              <w:bottom w:val="single" w:sz="4" w:space="0" w:color="auto"/>
              <w:right w:val="single" w:sz="4" w:space="0" w:color="auto"/>
            </w:tcBorders>
            <w:shd w:val="clear" w:color="auto" w:fill="auto"/>
            <w:vAlign w:val="center"/>
          </w:tcPr>
          <w:p w14:paraId="4EBF3FCC"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25</w:t>
            </w:r>
          </w:p>
        </w:tc>
        <w:tc>
          <w:tcPr>
            <w:tcW w:w="1701" w:type="dxa"/>
            <w:gridSpan w:val="2"/>
            <w:tcBorders>
              <w:top w:val="nil"/>
              <w:left w:val="nil"/>
              <w:bottom w:val="single" w:sz="4" w:space="0" w:color="auto"/>
              <w:right w:val="single" w:sz="4" w:space="0" w:color="auto"/>
            </w:tcBorders>
            <w:shd w:val="clear" w:color="auto" w:fill="auto"/>
            <w:vAlign w:val="center"/>
          </w:tcPr>
          <w:p w14:paraId="19FF5EFC"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110</w:t>
            </w:r>
          </w:p>
        </w:tc>
      </w:tr>
      <w:tr w:rsidR="009F4CC3" w14:paraId="37C1CEE4" w14:textId="77777777" w:rsidTr="00C75AB9">
        <w:trPr>
          <w:trHeight w:val="420"/>
          <w:jc w:val="center"/>
        </w:trPr>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11BC7546"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2977" w:type="dxa"/>
            <w:gridSpan w:val="2"/>
            <w:tcBorders>
              <w:top w:val="nil"/>
              <w:left w:val="nil"/>
              <w:bottom w:val="single" w:sz="4" w:space="0" w:color="auto"/>
              <w:right w:val="single" w:sz="4" w:space="0" w:color="auto"/>
            </w:tcBorders>
            <w:shd w:val="clear" w:color="auto" w:fill="auto"/>
            <w:vAlign w:val="center"/>
          </w:tcPr>
          <w:p w14:paraId="05EBA9D1"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大</w:t>
            </w:r>
            <w:proofErr w:type="gramStart"/>
            <w:r>
              <w:rPr>
                <w:rFonts w:ascii="仿宋" w:eastAsia="仿宋" w:hAnsi="仿宋" w:cs="宋体" w:hint="eastAsia"/>
                <w:kern w:val="0"/>
                <w:sz w:val="24"/>
                <w:szCs w:val="24"/>
              </w:rPr>
              <w:t>数据楼</w:t>
            </w:r>
            <w:proofErr w:type="gramEnd"/>
          </w:p>
        </w:tc>
        <w:tc>
          <w:tcPr>
            <w:tcW w:w="1129" w:type="dxa"/>
            <w:gridSpan w:val="2"/>
            <w:tcBorders>
              <w:top w:val="nil"/>
              <w:left w:val="nil"/>
              <w:bottom w:val="single" w:sz="4" w:space="0" w:color="auto"/>
              <w:right w:val="single" w:sz="4" w:space="0" w:color="auto"/>
            </w:tcBorders>
            <w:shd w:val="clear" w:color="auto" w:fill="auto"/>
            <w:vAlign w:val="center"/>
          </w:tcPr>
          <w:p w14:paraId="3CDE70EC"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1706" w:type="dxa"/>
            <w:gridSpan w:val="2"/>
            <w:tcBorders>
              <w:top w:val="nil"/>
              <w:left w:val="nil"/>
              <w:bottom w:val="single" w:sz="4" w:space="0" w:color="auto"/>
              <w:right w:val="single" w:sz="4" w:space="0" w:color="auto"/>
            </w:tcBorders>
            <w:shd w:val="clear" w:color="auto" w:fill="auto"/>
            <w:vAlign w:val="center"/>
          </w:tcPr>
          <w:p w14:paraId="3C9ED7D7"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1134" w:type="dxa"/>
            <w:gridSpan w:val="2"/>
            <w:tcBorders>
              <w:top w:val="nil"/>
              <w:left w:val="nil"/>
              <w:bottom w:val="single" w:sz="4" w:space="0" w:color="auto"/>
              <w:right w:val="single" w:sz="4" w:space="0" w:color="auto"/>
            </w:tcBorders>
            <w:shd w:val="clear" w:color="auto" w:fill="auto"/>
            <w:vAlign w:val="center"/>
          </w:tcPr>
          <w:p w14:paraId="34CB1F3C"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auto"/>
            <w:vAlign w:val="center"/>
          </w:tcPr>
          <w:p w14:paraId="6F7A0940"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12</w:t>
            </w:r>
          </w:p>
        </w:tc>
      </w:tr>
      <w:tr w:rsidR="009F4CC3" w14:paraId="71F34C26" w14:textId="77777777" w:rsidTr="00C75AB9">
        <w:trPr>
          <w:trHeight w:val="420"/>
          <w:jc w:val="center"/>
        </w:trPr>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212AD75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11</w:t>
            </w:r>
          </w:p>
        </w:tc>
        <w:tc>
          <w:tcPr>
            <w:tcW w:w="2977" w:type="dxa"/>
            <w:gridSpan w:val="2"/>
            <w:tcBorders>
              <w:top w:val="nil"/>
              <w:left w:val="nil"/>
              <w:bottom w:val="single" w:sz="4" w:space="0" w:color="auto"/>
              <w:right w:val="single" w:sz="4" w:space="0" w:color="auto"/>
            </w:tcBorders>
            <w:shd w:val="clear" w:color="auto" w:fill="auto"/>
            <w:vAlign w:val="center"/>
          </w:tcPr>
          <w:p w14:paraId="0395297D"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合计</w:t>
            </w:r>
          </w:p>
        </w:tc>
        <w:tc>
          <w:tcPr>
            <w:tcW w:w="1129" w:type="dxa"/>
            <w:gridSpan w:val="2"/>
            <w:tcBorders>
              <w:top w:val="nil"/>
              <w:left w:val="nil"/>
              <w:bottom w:val="single" w:sz="4" w:space="0" w:color="auto"/>
              <w:right w:val="single" w:sz="4" w:space="0" w:color="auto"/>
            </w:tcBorders>
            <w:shd w:val="clear" w:color="auto" w:fill="auto"/>
            <w:vAlign w:val="center"/>
          </w:tcPr>
          <w:p w14:paraId="0C6548F3"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136</w:t>
            </w:r>
          </w:p>
        </w:tc>
        <w:tc>
          <w:tcPr>
            <w:tcW w:w="1706" w:type="dxa"/>
            <w:gridSpan w:val="2"/>
            <w:tcBorders>
              <w:top w:val="nil"/>
              <w:left w:val="nil"/>
              <w:bottom w:val="single" w:sz="4" w:space="0" w:color="auto"/>
              <w:right w:val="single" w:sz="4" w:space="0" w:color="auto"/>
            </w:tcBorders>
            <w:shd w:val="clear" w:color="auto" w:fill="auto"/>
            <w:vAlign w:val="center"/>
          </w:tcPr>
          <w:p w14:paraId="24AC5005"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340</w:t>
            </w:r>
          </w:p>
        </w:tc>
        <w:tc>
          <w:tcPr>
            <w:tcW w:w="1134" w:type="dxa"/>
            <w:gridSpan w:val="2"/>
            <w:tcBorders>
              <w:top w:val="nil"/>
              <w:left w:val="nil"/>
              <w:bottom w:val="single" w:sz="4" w:space="0" w:color="auto"/>
              <w:right w:val="single" w:sz="4" w:space="0" w:color="auto"/>
            </w:tcBorders>
            <w:shd w:val="clear" w:color="auto" w:fill="auto"/>
            <w:vAlign w:val="center"/>
          </w:tcPr>
          <w:p w14:paraId="01869D12"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130</w:t>
            </w:r>
          </w:p>
        </w:tc>
        <w:tc>
          <w:tcPr>
            <w:tcW w:w="1701" w:type="dxa"/>
            <w:gridSpan w:val="2"/>
            <w:tcBorders>
              <w:top w:val="nil"/>
              <w:left w:val="nil"/>
              <w:bottom w:val="single" w:sz="4" w:space="0" w:color="auto"/>
              <w:right w:val="single" w:sz="4" w:space="0" w:color="auto"/>
            </w:tcBorders>
            <w:shd w:val="clear" w:color="auto" w:fill="auto"/>
            <w:vAlign w:val="center"/>
          </w:tcPr>
          <w:p w14:paraId="2444796F" w14:textId="77777777" w:rsidR="009F4CC3" w:rsidRDefault="009F4CC3" w:rsidP="00C75AB9">
            <w:pPr>
              <w:widowControl/>
              <w:spacing w:line="480" w:lineRule="exact"/>
              <w:jc w:val="center"/>
              <w:rPr>
                <w:rFonts w:ascii="仿宋" w:eastAsia="仿宋" w:hAnsi="仿宋" w:cs="宋体"/>
                <w:kern w:val="0"/>
                <w:sz w:val="24"/>
                <w:szCs w:val="24"/>
              </w:rPr>
            </w:pPr>
            <w:r>
              <w:rPr>
                <w:rFonts w:ascii="仿宋" w:eastAsia="仿宋" w:hAnsi="仿宋" w:cs="宋体" w:hint="eastAsia"/>
                <w:kern w:val="0"/>
                <w:sz w:val="24"/>
                <w:szCs w:val="24"/>
              </w:rPr>
              <w:t>470</w:t>
            </w:r>
          </w:p>
        </w:tc>
      </w:tr>
    </w:tbl>
    <w:p w14:paraId="1DBD3552" w14:textId="77777777" w:rsidR="009F4CC3" w:rsidRDefault="009F4CC3" w:rsidP="009F4CC3">
      <w:pPr>
        <w:pStyle w:val="Style11811"/>
        <w:rPr>
          <w:rFonts w:ascii="仿宋" w:eastAsia="仿宋" w:hAnsi="仿宋"/>
          <w:b/>
          <w:kern w:val="0"/>
          <w:sz w:val="30"/>
          <w:szCs w:val="30"/>
        </w:rPr>
      </w:pPr>
    </w:p>
    <w:p w14:paraId="7EB34F0C" w14:textId="77777777" w:rsidR="009F4CC3" w:rsidRDefault="009F4CC3" w:rsidP="009F4CC3">
      <w:pPr>
        <w:pStyle w:val="Style11811"/>
        <w:rPr>
          <w:kern w:val="0"/>
        </w:rPr>
      </w:pPr>
      <w:r>
        <w:rPr>
          <w:rFonts w:ascii="仿宋" w:eastAsia="仿宋" w:hAnsi="仿宋" w:hint="eastAsia"/>
          <w:b/>
          <w:kern w:val="0"/>
          <w:sz w:val="30"/>
          <w:szCs w:val="30"/>
        </w:rPr>
        <w:t>各楼宇水、电、</w:t>
      </w:r>
      <w:proofErr w:type="gramStart"/>
      <w:r>
        <w:rPr>
          <w:rFonts w:ascii="仿宋" w:eastAsia="仿宋" w:hAnsi="仿宋" w:hint="eastAsia"/>
          <w:b/>
          <w:kern w:val="0"/>
          <w:sz w:val="30"/>
          <w:szCs w:val="30"/>
        </w:rPr>
        <w:t>暖主要</w:t>
      </w:r>
      <w:proofErr w:type="gramEnd"/>
      <w:r>
        <w:rPr>
          <w:rFonts w:ascii="仿宋" w:eastAsia="仿宋" w:hAnsi="仿宋" w:hint="eastAsia"/>
          <w:b/>
          <w:kern w:val="0"/>
          <w:sz w:val="30"/>
          <w:szCs w:val="30"/>
        </w:rPr>
        <w:t>设施设备数量表：</w:t>
      </w:r>
    </w:p>
    <w:tbl>
      <w:tblPr>
        <w:tblW w:w="0" w:type="auto"/>
        <w:tblInd w:w="-200" w:type="dxa"/>
        <w:tblLook w:val="04A0" w:firstRow="1" w:lastRow="0" w:firstColumn="1" w:lastColumn="0" w:noHBand="0" w:noVBand="1"/>
      </w:tblPr>
      <w:tblGrid>
        <w:gridCol w:w="618"/>
        <w:gridCol w:w="1056"/>
        <w:gridCol w:w="849"/>
        <w:gridCol w:w="849"/>
        <w:gridCol w:w="849"/>
        <w:gridCol w:w="849"/>
        <w:gridCol w:w="849"/>
        <w:gridCol w:w="849"/>
        <w:gridCol w:w="849"/>
        <w:gridCol w:w="849"/>
      </w:tblGrid>
      <w:tr w:rsidR="009F4CC3" w14:paraId="4B8BD534" w14:textId="77777777" w:rsidTr="00C75AB9">
        <w:trPr>
          <w:trHeight w:val="7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EC6B68" w14:textId="77777777" w:rsidR="009F4CC3" w:rsidRDefault="009F4CC3" w:rsidP="00C75AB9">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14:paraId="6BE14BEC"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位置</w:t>
            </w:r>
          </w:p>
        </w:tc>
        <w:tc>
          <w:tcPr>
            <w:tcW w:w="0" w:type="auto"/>
            <w:tcBorders>
              <w:top w:val="single" w:sz="4" w:space="0" w:color="auto"/>
              <w:left w:val="nil"/>
              <w:bottom w:val="single" w:sz="4" w:space="0" w:color="auto"/>
              <w:right w:val="single" w:sz="4" w:space="0" w:color="auto"/>
            </w:tcBorders>
            <w:shd w:val="clear" w:color="auto" w:fill="auto"/>
            <w:vAlign w:val="center"/>
          </w:tcPr>
          <w:p w14:paraId="3D2A8017"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灯具</w:t>
            </w:r>
          </w:p>
          <w:p w14:paraId="2280C6CD"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（套）</w:t>
            </w:r>
          </w:p>
        </w:tc>
        <w:tc>
          <w:tcPr>
            <w:tcW w:w="0" w:type="auto"/>
            <w:tcBorders>
              <w:top w:val="single" w:sz="4" w:space="0" w:color="auto"/>
              <w:left w:val="nil"/>
              <w:bottom w:val="single" w:sz="4" w:space="0" w:color="auto"/>
              <w:right w:val="single" w:sz="4" w:space="0" w:color="auto"/>
            </w:tcBorders>
            <w:shd w:val="clear" w:color="auto" w:fill="auto"/>
            <w:vAlign w:val="center"/>
          </w:tcPr>
          <w:p w14:paraId="41577526"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开关</w:t>
            </w:r>
          </w:p>
          <w:p w14:paraId="53360201"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（组）</w:t>
            </w:r>
          </w:p>
        </w:tc>
        <w:tc>
          <w:tcPr>
            <w:tcW w:w="0" w:type="auto"/>
            <w:tcBorders>
              <w:top w:val="single" w:sz="4" w:space="0" w:color="auto"/>
              <w:left w:val="nil"/>
              <w:bottom w:val="single" w:sz="4" w:space="0" w:color="auto"/>
              <w:right w:val="single" w:sz="4" w:space="0" w:color="auto"/>
            </w:tcBorders>
            <w:shd w:val="clear" w:color="auto" w:fill="auto"/>
            <w:vAlign w:val="center"/>
          </w:tcPr>
          <w:p w14:paraId="59F7B9FA"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插座</w:t>
            </w:r>
          </w:p>
          <w:p w14:paraId="0FA68EF4"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w:t>
            </w:r>
            <w:proofErr w:type="gramStart"/>
            <w:r>
              <w:rPr>
                <w:rFonts w:ascii="宋体" w:hAnsi="宋体" w:cs="宋体" w:hint="eastAsia"/>
                <w:b/>
                <w:bCs/>
                <w:kern w:val="0"/>
                <w:szCs w:val="21"/>
              </w:rPr>
              <w:t>个</w:t>
            </w:r>
            <w:proofErr w:type="gramEnd"/>
            <w:r>
              <w:rPr>
                <w:rFonts w:ascii="宋体" w:hAnsi="宋体" w:cs="宋体" w:hint="eastAsia"/>
                <w:b/>
                <w:bCs/>
                <w:kern w:val="0"/>
                <w:szCs w:val="21"/>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03C6E609"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洁具</w:t>
            </w:r>
          </w:p>
          <w:p w14:paraId="00738E03"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BB90B"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龙头</w:t>
            </w:r>
          </w:p>
          <w:p w14:paraId="7E96BE6C"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w:t>
            </w:r>
            <w:proofErr w:type="gramStart"/>
            <w:r>
              <w:rPr>
                <w:rFonts w:ascii="宋体" w:hAnsi="宋体" w:cs="宋体" w:hint="eastAsia"/>
                <w:b/>
                <w:bCs/>
                <w:kern w:val="0"/>
                <w:szCs w:val="21"/>
              </w:rPr>
              <w:t>个</w:t>
            </w:r>
            <w:proofErr w:type="gramEnd"/>
            <w:r>
              <w:rPr>
                <w:rFonts w:ascii="宋体" w:hAnsi="宋体" w:cs="宋体" w:hint="eastAsia"/>
                <w:b/>
                <w:bCs/>
                <w:kern w:val="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144279"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水泵</w:t>
            </w:r>
          </w:p>
          <w:p w14:paraId="3C4704EF"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950ABC"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新风</w:t>
            </w:r>
          </w:p>
          <w:p w14:paraId="6FC993D4"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91B70"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盘管机</w:t>
            </w:r>
          </w:p>
          <w:p w14:paraId="60DE4F0F" w14:textId="77777777" w:rsidR="009F4CC3" w:rsidRDefault="009F4CC3" w:rsidP="00C75AB9">
            <w:pPr>
              <w:widowControl/>
              <w:jc w:val="center"/>
              <w:rPr>
                <w:rFonts w:ascii="宋体" w:hAnsi="宋体" w:cs="宋体"/>
                <w:b/>
                <w:bCs/>
                <w:kern w:val="0"/>
                <w:szCs w:val="21"/>
              </w:rPr>
            </w:pPr>
            <w:r>
              <w:rPr>
                <w:rFonts w:ascii="宋体" w:hAnsi="宋体" w:cs="宋体" w:hint="eastAsia"/>
                <w:b/>
                <w:bCs/>
                <w:kern w:val="0"/>
                <w:szCs w:val="21"/>
              </w:rPr>
              <w:t>（组）</w:t>
            </w:r>
          </w:p>
        </w:tc>
      </w:tr>
      <w:tr w:rsidR="009F4CC3" w14:paraId="0B9671CD"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4E7F152A"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tcPr>
          <w:p w14:paraId="7C5BCDF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1号楼</w:t>
            </w:r>
          </w:p>
        </w:tc>
        <w:tc>
          <w:tcPr>
            <w:tcW w:w="0" w:type="auto"/>
            <w:tcBorders>
              <w:top w:val="nil"/>
              <w:left w:val="nil"/>
              <w:bottom w:val="single" w:sz="4" w:space="0" w:color="auto"/>
              <w:right w:val="single" w:sz="4" w:space="0" w:color="auto"/>
            </w:tcBorders>
            <w:shd w:val="clear" w:color="auto" w:fill="auto"/>
            <w:vAlign w:val="center"/>
          </w:tcPr>
          <w:p w14:paraId="68F9512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3854</w:t>
            </w:r>
          </w:p>
        </w:tc>
        <w:tc>
          <w:tcPr>
            <w:tcW w:w="0" w:type="auto"/>
            <w:tcBorders>
              <w:top w:val="nil"/>
              <w:left w:val="nil"/>
              <w:bottom w:val="single" w:sz="4" w:space="0" w:color="auto"/>
              <w:right w:val="single" w:sz="4" w:space="0" w:color="auto"/>
            </w:tcBorders>
            <w:shd w:val="clear" w:color="auto" w:fill="auto"/>
            <w:vAlign w:val="center"/>
          </w:tcPr>
          <w:p w14:paraId="3FABFA19"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1080</w:t>
            </w:r>
          </w:p>
        </w:tc>
        <w:tc>
          <w:tcPr>
            <w:tcW w:w="0" w:type="auto"/>
            <w:tcBorders>
              <w:top w:val="nil"/>
              <w:left w:val="nil"/>
              <w:bottom w:val="single" w:sz="4" w:space="0" w:color="auto"/>
              <w:right w:val="single" w:sz="4" w:space="0" w:color="auto"/>
            </w:tcBorders>
            <w:shd w:val="clear" w:color="auto" w:fill="auto"/>
            <w:vAlign w:val="center"/>
          </w:tcPr>
          <w:p w14:paraId="43A6674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1184</w:t>
            </w:r>
          </w:p>
        </w:tc>
        <w:tc>
          <w:tcPr>
            <w:tcW w:w="0" w:type="auto"/>
            <w:tcBorders>
              <w:top w:val="nil"/>
              <w:left w:val="nil"/>
              <w:bottom w:val="single" w:sz="4" w:space="0" w:color="auto"/>
              <w:right w:val="single" w:sz="4" w:space="0" w:color="auto"/>
            </w:tcBorders>
            <w:shd w:val="clear" w:color="auto" w:fill="auto"/>
            <w:vAlign w:val="center"/>
          </w:tcPr>
          <w:p w14:paraId="61D3D7BE"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144</w:t>
            </w:r>
          </w:p>
        </w:tc>
        <w:tc>
          <w:tcPr>
            <w:tcW w:w="0" w:type="auto"/>
            <w:tcBorders>
              <w:top w:val="nil"/>
              <w:left w:val="single" w:sz="4" w:space="0" w:color="auto"/>
              <w:bottom w:val="single" w:sz="4" w:space="0" w:color="auto"/>
              <w:right w:val="single" w:sz="4" w:space="0" w:color="auto"/>
            </w:tcBorders>
            <w:shd w:val="clear" w:color="auto" w:fill="auto"/>
            <w:vAlign w:val="center"/>
          </w:tcPr>
          <w:p w14:paraId="17087788"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117</w:t>
            </w:r>
          </w:p>
        </w:tc>
        <w:tc>
          <w:tcPr>
            <w:tcW w:w="0" w:type="auto"/>
            <w:tcBorders>
              <w:top w:val="nil"/>
              <w:left w:val="single" w:sz="4" w:space="0" w:color="auto"/>
              <w:bottom w:val="single" w:sz="4" w:space="0" w:color="auto"/>
              <w:right w:val="single" w:sz="4" w:space="0" w:color="auto"/>
            </w:tcBorders>
            <w:shd w:val="clear" w:color="auto" w:fill="auto"/>
            <w:vAlign w:val="center"/>
          </w:tcPr>
          <w:p w14:paraId="3ADE584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7EED5449"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71C77312"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475</w:t>
            </w:r>
          </w:p>
        </w:tc>
      </w:tr>
      <w:tr w:rsidR="009F4CC3" w14:paraId="7362537E"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25988D7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tcPr>
          <w:p w14:paraId="68787083"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2号楼</w:t>
            </w:r>
          </w:p>
        </w:tc>
        <w:tc>
          <w:tcPr>
            <w:tcW w:w="0" w:type="auto"/>
            <w:tcBorders>
              <w:top w:val="nil"/>
              <w:left w:val="nil"/>
              <w:bottom w:val="single" w:sz="4" w:space="0" w:color="auto"/>
              <w:right w:val="single" w:sz="4" w:space="0" w:color="auto"/>
            </w:tcBorders>
            <w:shd w:val="clear" w:color="auto" w:fill="auto"/>
            <w:vAlign w:val="center"/>
          </w:tcPr>
          <w:p w14:paraId="6F8140B5"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4518</w:t>
            </w:r>
          </w:p>
        </w:tc>
        <w:tc>
          <w:tcPr>
            <w:tcW w:w="0" w:type="auto"/>
            <w:tcBorders>
              <w:top w:val="nil"/>
              <w:left w:val="nil"/>
              <w:bottom w:val="single" w:sz="4" w:space="0" w:color="auto"/>
              <w:right w:val="single" w:sz="4" w:space="0" w:color="auto"/>
            </w:tcBorders>
            <w:shd w:val="clear" w:color="auto" w:fill="auto"/>
            <w:vAlign w:val="center"/>
          </w:tcPr>
          <w:p w14:paraId="4C9C47E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1216</w:t>
            </w:r>
          </w:p>
        </w:tc>
        <w:tc>
          <w:tcPr>
            <w:tcW w:w="0" w:type="auto"/>
            <w:tcBorders>
              <w:top w:val="nil"/>
              <w:left w:val="nil"/>
              <w:bottom w:val="single" w:sz="4" w:space="0" w:color="auto"/>
              <w:right w:val="single" w:sz="4" w:space="0" w:color="auto"/>
            </w:tcBorders>
            <w:shd w:val="clear" w:color="auto" w:fill="auto"/>
            <w:vAlign w:val="center"/>
          </w:tcPr>
          <w:p w14:paraId="227F555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2196</w:t>
            </w:r>
          </w:p>
        </w:tc>
        <w:tc>
          <w:tcPr>
            <w:tcW w:w="0" w:type="auto"/>
            <w:tcBorders>
              <w:top w:val="nil"/>
              <w:left w:val="nil"/>
              <w:bottom w:val="single" w:sz="4" w:space="0" w:color="auto"/>
              <w:right w:val="single" w:sz="4" w:space="0" w:color="auto"/>
            </w:tcBorders>
            <w:shd w:val="clear" w:color="auto" w:fill="auto"/>
            <w:vAlign w:val="center"/>
          </w:tcPr>
          <w:p w14:paraId="09F9BE14"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170</w:t>
            </w:r>
          </w:p>
        </w:tc>
        <w:tc>
          <w:tcPr>
            <w:tcW w:w="0" w:type="auto"/>
            <w:tcBorders>
              <w:top w:val="nil"/>
              <w:left w:val="single" w:sz="4" w:space="0" w:color="auto"/>
              <w:bottom w:val="single" w:sz="4" w:space="0" w:color="auto"/>
              <w:right w:val="single" w:sz="4" w:space="0" w:color="auto"/>
            </w:tcBorders>
            <w:shd w:val="clear" w:color="auto" w:fill="auto"/>
            <w:vAlign w:val="center"/>
          </w:tcPr>
          <w:p w14:paraId="4CFDC614"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154</w:t>
            </w:r>
          </w:p>
        </w:tc>
        <w:tc>
          <w:tcPr>
            <w:tcW w:w="0" w:type="auto"/>
            <w:tcBorders>
              <w:top w:val="nil"/>
              <w:left w:val="single" w:sz="4" w:space="0" w:color="auto"/>
              <w:bottom w:val="single" w:sz="4" w:space="0" w:color="auto"/>
              <w:right w:val="single" w:sz="4" w:space="0" w:color="auto"/>
            </w:tcBorders>
            <w:shd w:val="clear" w:color="auto" w:fill="auto"/>
            <w:vAlign w:val="center"/>
          </w:tcPr>
          <w:p w14:paraId="3EA4CBAD"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5326809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07200B68"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598</w:t>
            </w:r>
          </w:p>
        </w:tc>
      </w:tr>
      <w:tr w:rsidR="009F4CC3" w14:paraId="4253F0A2"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1E2A0A4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w:t>
            </w:r>
          </w:p>
        </w:tc>
        <w:tc>
          <w:tcPr>
            <w:tcW w:w="0" w:type="auto"/>
            <w:tcBorders>
              <w:top w:val="nil"/>
              <w:left w:val="nil"/>
              <w:bottom w:val="single" w:sz="4" w:space="0" w:color="auto"/>
              <w:right w:val="single" w:sz="4" w:space="0" w:color="auto"/>
            </w:tcBorders>
            <w:shd w:val="clear" w:color="auto" w:fill="auto"/>
            <w:vAlign w:val="center"/>
          </w:tcPr>
          <w:p w14:paraId="4DD80E4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3号楼</w:t>
            </w:r>
          </w:p>
        </w:tc>
        <w:tc>
          <w:tcPr>
            <w:tcW w:w="0" w:type="auto"/>
            <w:tcBorders>
              <w:top w:val="nil"/>
              <w:left w:val="nil"/>
              <w:bottom w:val="single" w:sz="4" w:space="0" w:color="auto"/>
              <w:right w:val="single" w:sz="4" w:space="0" w:color="auto"/>
            </w:tcBorders>
            <w:shd w:val="clear" w:color="auto" w:fill="auto"/>
            <w:vAlign w:val="center"/>
          </w:tcPr>
          <w:p w14:paraId="74A9334D"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3793</w:t>
            </w:r>
          </w:p>
        </w:tc>
        <w:tc>
          <w:tcPr>
            <w:tcW w:w="0" w:type="auto"/>
            <w:tcBorders>
              <w:top w:val="nil"/>
              <w:left w:val="nil"/>
              <w:bottom w:val="single" w:sz="4" w:space="0" w:color="auto"/>
              <w:right w:val="single" w:sz="4" w:space="0" w:color="auto"/>
            </w:tcBorders>
            <w:shd w:val="clear" w:color="auto" w:fill="auto"/>
            <w:vAlign w:val="center"/>
          </w:tcPr>
          <w:p w14:paraId="1A220BEF"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795</w:t>
            </w:r>
          </w:p>
        </w:tc>
        <w:tc>
          <w:tcPr>
            <w:tcW w:w="0" w:type="auto"/>
            <w:tcBorders>
              <w:top w:val="nil"/>
              <w:left w:val="nil"/>
              <w:bottom w:val="single" w:sz="4" w:space="0" w:color="auto"/>
              <w:right w:val="single" w:sz="4" w:space="0" w:color="auto"/>
            </w:tcBorders>
            <w:shd w:val="clear" w:color="auto" w:fill="auto"/>
            <w:vAlign w:val="center"/>
          </w:tcPr>
          <w:p w14:paraId="2730862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1424</w:t>
            </w:r>
          </w:p>
        </w:tc>
        <w:tc>
          <w:tcPr>
            <w:tcW w:w="0" w:type="auto"/>
            <w:tcBorders>
              <w:top w:val="nil"/>
              <w:left w:val="nil"/>
              <w:bottom w:val="single" w:sz="4" w:space="0" w:color="auto"/>
              <w:right w:val="single" w:sz="4" w:space="0" w:color="auto"/>
            </w:tcBorders>
            <w:shd w:val="clear" w:color="auto" w:fill="auto"/>
            <w:vAlign w:val="center"/>
          </w:tcPr>
          <w:p w14:paraId="0B972DB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172</w:t>
            </w:r>
          </w:p>
        </w:tc>
        <w:tc>
          <w:tcPr>
            <w:tcW w:w="0" w:type="auto"/>
            <w:tcBorders>
              <w:top w:val="nil"/>
              <w:left w:val="single" w:sz="4" w:space="0" w:color="auto"/>
              <w:bottom w:val="single" w:sz="4" w:space="0" w:color="auto"/>
              <w:right w:val="single" w:sz="4" w:space="0" w:color="auto"/>
            </w:tcBorders>
            <w:shd w:val="clear" w:color="auto" w:fill="auto"/>
            <w:vAlign w:val="center"/>
          </w:tcPr>
          <w:p w14:paraId="41C2352D"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172</w:t>
            </w:r>
          </w:p>
        </w:tc>
        <w:tc>
          <w:tcPr>
            <w:tcW w:w="0" w:type="auto"/>
            <w:tcBorders>
              <w:top w:val="nil"/>
              <w:left w:val="single" w:sz="4" w:space="0" w:color="auto"/>
              <w:bottom w:val="single" w:sz="4" w:space="0" w:color="auto"/>
              <w:right w:val="single" w:sz="4" w:space="0" w:color="auto"/>
            </w:tcBorders>
            <w:shd w:val="clear" w:color="auto" w:fill="auto"/>
            <w:vAlign w:val="center"/>
          </w:tcPr>
          <w:p w14:paraId="527EDBCF"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14</w:t>
            </w:r>
          </w:p>
        </w:tc>
        <w:tc>
          <w:tcPr>
            <w:tcW w:w="0" w:type="auto"/>
            <w:tcBorders>
              <w:top w:val="nil"/>
              <w:left w:val="single" w:sz="4" w:space="0" w:color="auto"/>
              <w:bottom w:val="single" w:sz="4" w:space="0" w:color="auto"/>
              <w:right w:val="single" w:sz="4" w:space="0" w:color="auto"/>
            </w:tcBorders>
            <w:shd w:val="clear" w:color="auto" w:fill="auto"/>
            <w:vAlign w:val="center"/>
          </w:tcPr>
          <w:p w14:paraId="67C37395"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5035FDB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527</w:t>
            </w:r>
          </w:p>
        </w:tc>
      </w:tr>
      <w:tr w:rsidR="009F4CC3" w14:paraId="11AFFE20"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294360CD"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4</w:t>
            </w:r>
          </w:p>
        </w:tc>
        <w:tc>
          <w:tcPr>
            <w:tcW w:w="0" w:type="auto"/>
            <w:tcBorders>
              <w:top w:val="nil"/>
              <w:left w:val="nil"/>
              <w:bottom w:val="single" w:sz="4" w:space="0" w:color="auto"/>
              <w:right w:val="single" w:sz="4" w:space="0" w:color="auto"/>
            </w:tcBorders>
            <w:shd w:val="clear" w:color="auto" w:fill="auto"/>
            <w:vAlign w:val="center"/>
          </w:tcPr>
          <w:p w14:paraId="18E56C2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5号楼</w:t>
            </w:r>
          </w:p>
        </w:tc>
        <w:tc>
          <w:tcPr>
            <w:tcW w:w="0" w:type="auto"/>
            <w:tcBorders>
              <w:top w:val="nil"/>
              <w:left w:val="nil"/>
              <w:bottom w:val="single" w:sz="4" w:space="0" w:color="auto"/>
              <w:right w:val="single" w:sz="4" w:space="0" w:color="auto"/>
            </w:tcBorders>
            <w:shd w:val="clear" w:color="auto" w:fill="auto"/>
            <w:vAlign w:val="center"/>
          </w:tcPr>
          <w:p w14:paraId="3473835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2330</w:t>
            </w:r>
          </w:p>
        </w:tc>
        <w:tc>
          <w:tcPr>
            <w:tcW w:w="0" w:type="auto"/>
            <w:tcBorders>
              <w:top w:val="nil"/>
              <w:left w:val="nil"/>
              <w:bottom w:val="single" w:sz="4" w:space="0" w:color="auto"/>
              <w:right w:val="single" w:sz="4" w:space="0" w:color="auto"/>
            </w:tcBorders>
            <w:shd w:val="clear" w:color="auto" w:fill="auto"/>
            <w:vAlign w:val="center"/>
          </w:tcPr>
          <w:p w14:paraId="4E8272A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870</w:t>
            </w:r>
          </w:p>
        </w:tc>
        <w:tc>
          <w:tcPr>
            <w:tcW w:w="0" w:type="auto"/>
            <w:tcBorders>
              <w:top w:val="nil"/>
              <w:left w:val="nil"/>
              <w:bottom w:val="single" w:sz="4" w:space="0" w:color="auto"/>
              <w:right w:val="single" w:sz="4" w:space="0" w:color="auto"/>
            </w:tcBorders>
            <w:shd w:val="clear" w:color="auto" w:fill="auto"/>
            <w:vAlign w:val="center"/>
          </w:tcPr>
          <w:p w14:paraId="7D754688"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2418</w:t>
            </w:r>
          </w:p>
        </w:tc>
        <w:tc>
          <w:tcPr>
            <w:tcW w:w="0" w:type="auto"/>
            <w:tcBorders>
              <w:top w:val="nil"/>
              <w:left w:val="nil"/>
              <w:bottom w:val="single" w:sz="4" w:space="0" w:color="auto"/>
              <w:right w:val="single" w:sz="4" w:space="0" w:color="auto"/>
            </w:tcBorders>
            <w:shd w:val="clear" w:color="auto" w:fill="auto"/>
            <w:vAlign w:val="center"/>
          </w:tcPr>
          <w:p w14:paraId="171FD5C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85</w:t>
            </w:r>
          </w:p>
        </w:tc>
        <w:tc>
          <w:tcPr>
            <w:tcW w:w="0" w:type="auto"/>
            <w:tcBorders>
              <w:top w:val="nil"/>
              <w:left w:val="single" w:sz="4" w:space="0" w:color="auto"/>
              <w:bottom w:val="single" w:sz="4" w:space="0" w:color="auto"/>
              <w:right w:val="single" w:sz="4" w:space="0" w:color="auto"/>
            </w:tcBorders>
            <w:shd w:val="clear" w:color="auto" w:fill="auto"/>
            <w:vAlign w:val="center"/>
          </w:tcPr>
          <w:p w14:paraId="3B581AD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126</w:t>
            </w:r>
          </w:p>
        </w:tc>
        <w:tc>
          <w:tcPr>
            <w:tcW w:w="0" w:type="auto"/>
            <w:tcBorders>
              <w:top w:val="nil"/>
              <w:left w:val="single" w:sz="4" w:space="0" w:color="auto"/>
              <w:bottom w:val="single" w:sz="4" w:space="0" w:color="auto"/>
              <w:right w:val="single" w:sz="4" w:space="0" w:color="auto"/>
            </w:tcBorders>
            <w:shd w:val="clear" w:color="auto" w:fill="auto"/>
            <w:vAlign w:val="center"/>
          </w:tcPr>
          <w:p w14:paraId="3E098544"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0E4A442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5225DD84"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290</w:t>
            </w:r>
          </w:p>
        </w:tc>
      </w:tr>
      <w:tr w:rsidR="009F4CC3" w14:paraId="532F57B3"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27B4DE0E"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5</w:t>
            </w:r>
          </w:p>
        </w:tc>
        <w:tc>
          <w:tcPr>
            <w:tcW w:w="0" w:type="auto"/>
            <w:tcBorders>
              <w:top w:val="nil"/>
              <w:left w:val="nil"/>
              <w:bottom w:val="single" w:sz="4" w:space="0" w:color="auto"/>
              <w:right w:val="single" w:sz="4" w:space="0" w:color="auto"/>
            </w:tcBorders>
            <w:shd w:val="clear" w:color="auto" w:fill="auto"/>
            <w:vAlign w:val="center"/>
          </w:tcPr>
          <w:p w14:paraId="60B77D0D"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7号楼</w:t>
            </w:r>
          </w:p>
        </w:tc>
        <w:tc>
          <w:tcPr>
            <w:tcW w:w="0" w:type="auto"/>
            <w:tcBorders>
              <w:top w:val="nil"/>
              <w:left w:val="nil"/>
              <w:bottom w:val="single" w:sz="4" w:space="0" w:color="auto"/>
              <w:right w:val="single" w:sz="4" w:space="0" w:color="auto"/>
            </w:tcBorders>
            <w:shd w:val="clear" w:color="auto" w:fill="auto"/>
            <w:vAlign w:val="center"/>
          </w:tcPr>
          <w:p w14:paraId="7A453DE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658</w:t>
            </w:r>
          </w:p>
        </w:tc>
        <w:tc>
          <w:tcPr>
            <w:tcW w:w="0" w:type="auto"/>
            <w:tcBorders>
              <w:top w:val="nil"/>
              <w:left w:val="nil"/>
              <w:bottom w:val="single" w:sz="4" w:space="0" w:color="auto"/>
              <w:right w:val="single" w:sz="4" w:space="0" w:color="auto"/>
            </w:tcBorders>
            <w:shd w:val="clear" w:color="auto" w:fill="auto"/>
            <w:vAlign w:val="center"/>
          </w:tcPr>
          <w:p w14:paraId="4D63B8A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320</w:t>
            </w:r>
          </w:p>
        </w:tc>
        <w:tc>
          <w:tcPr>
            <w:tcW w:w="0" w:type="auto"/>
            <w:tcBorders>
              <w:top w:val="nil"/>
              <w:left w:val="nil"/>
              <w:bottom w:val="single" w:sz="4" w:space="0" w:color="auto"/>
              <w:right w:val="single" w:sz="4" w:space="0" w:color="auto"/>
            </w:tcBorders>
            <w:shd w:val="clear" w:color="auto" w:fill="auto"/>
            <w:vAlign w:val="center"/>
          </w:tcPr>
          <w:p w14:paraId="05AED4E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727</w:t>
            </w:r>
          </w:p>
        </w:tc>
        <w:tc>
          <w:tcPr>
            <w:tcW w:w="0" w:type="auto"/>
            <w:tcBorders>
              <w:top w:val="nil"/>
              <w:left w:val="nil"/>
              <w:bottom w:val="single" w:sz="4" w:space="0" w:color="auto"/>
              <w:right w:val="single" w:sz="4" w:space="0" w:color="auto"/>
            </w:tcBorders>
            <w:shd w:val="clear" w:color="auto" w:fill="auto"/>
            <w:vAlign w:val="center"/>
          </w:tcPr>
          <w:p w14:paraId="1F296DC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42</w:t>
            </w:r>
          </w:p>
        </w:tc>
        <w:tc>
          <w:tcPr>
            <w:tcW w:w="0" w:type="auto"/>
            <w:tcBorders>
              <w:top w:val="nil"/>
              <w:left w:val="single" w:sz="4" w:space="0" w:color="auto"/>
              <w:bottom w:val="single" w:sz="4" w:space="0" w:color="auto"/>
              <w:right w:val="single" w:sz="4" w:space="0" w:color="auto"/>
            </w:tcBorders>
            <w:shd w:val="clear" w:color="auto" w:fill="auto"/>
            <w:vAlign w:val="center"/>
          </w:tcPr>
          <w:p w14:paraId="1365C51D"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28</w:t>
            </w:r>
          </w:p>
        </w:tc>
        <w:tc>
          <w:tcPr>
            <w:tcW w:w="0" w:type="auto"/>
            <w:tcBorders>
              <w:top w:val="nil"/>
              <w:left w:val="single" w:sz="4" w:space="0" w:color="auto"/>
              <w:bottom w:val="single" w:sz="4" w:space="0" w:color="auto"/>
              <w:right w:val="single" w:sz="4" w:space="0" w:color="auto"/>
            </w:tcBorders>
            <w:shd w:val="clear" w:color="auto" w:fill="auto"/>
            <w:vAlign w:val="center"/>
          </w:tcPr>
          <w:p w14:paraId="42479E23"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508A6BD2"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69573F9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90</w:t>
            </w:r>
          </w:p>
        </w:tc>
      </w:tr>
      <w:tr w:rsidR="009F4CC3" w14:paraId="65110761"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5A4451AE"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6</w:t>
            </w:r>
          </w:p>
        </w:tc>
        <w:tc>
          <w:tcPr>
            <w:tcW w:w="0" w:type="auto"/>
            <w:tcBorders>
              <w:top w:val="nil"/>
              <w:left w:val="nil"/>
              <w:bottom w:val="single" w:sz="4" w:space="0" w:color="auto"/>
              <w:right w:val="single" w:sz="4" w:space="0" w:color="auto"/>
            </w:tcBorders>
            <w:shd w:val="clear" w:color="auto" w:fill="auto"/>
            <w:vAlign w:val="center"/>
          </w:tcPr>
          <w:p w14:paraId="09FE7062"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8号楼</w:t>
            </w:r>
          </w:p>
        </w:tc>
        <w:tc>
          <w:tcPr>
            <w:tcW w:w="0" w:type="auto"/>
            <w:tcBorders>
              <w:top w:val="nil"/>
              <w:left w:val="nil"/>
              <w:bottom w:val="single" w:sz="4" w:space="0" w:color="auto"/>
              <w:right w:val="single" w:sz="4" w:space="0" w:color="auto"/>
            </w:tcBorders>
            <w:shd w:val="clear" w:color="auto" w:fill="auto"/>
            <w:vAlign w:val="center"/>
          </w:tcPr>
          <w:p w14:paraId="012A0FD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2520</w:t>
            </w:r>
          </w:p>
        </w:tc>
        <w:tc>
          <w:tcPr>
            <w:tcW w:w="0" w:type="auto"/>
            <w:tcBorders>
              <w:top w:val="nil"/>
              <w:left w:val="nil"/>
              <w:bottom w:val="single" w:sz="4" w:space="0" w:color="auto"/>
              <w:right w:val="single" w:sz="4" w:space="0" w:color="auto"/>
            </w:tcBorders>
            <w:shd w:val="clear" w:color="auto" w:fill="auto"/>
            <w:vAlign w:val="center"/>
          </w:tcPr>
          <w:p w14:paraId="45AF1D8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1020</w:t>
            </w:r>
          </w:p>
        </w:tc>
        <w:tc>
          <w:tcPr>
            <w:tcW w:w="0" w:type="auto"/>
            <w:tcBorders>
              <w:top w:val="nil"/>
              <w:left w:val="nil"/>
              <w:bottom w:val="single" w:sz="4" w:space="0" w:color="auto"/>
              <w:right w:val="single" w:sz="4" w:space="0" w:color="auto"/>
            </w:tcBorders>
            <w:shd w:val="clear" w:color="auto" w:fill="auto"/>
            <w:vAlign w:val="center"/>
          </w:tcPr>
          <w:p w14:paraId="6A0B824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2773</w:t>
            </w:r>
          </w:p>
        </w:tc>
        <w:tc>
          <w:tcPr>
            <w:tcW w:w="0" w:type="auto"/>
            <w:tcBorders>
              <w:top w:val="nil"/>
              <w:left w:val="nil"/>
              <w:bottom w:val="single" w:sz="4" w:space="0" w:color="auto"/>
              <w:right w:val="single" w:sz="4" w:space="0" w:color="auto"/>
            </w:tcBorders>
            <w:shd w:val="clear" w:color="auto" w:fill="auto"/>
            <w:vAlign w:val="center"/>
          </w:tcPr>
          <w:p w14:paraId="5691CDB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88</w:t>
            </w:r>
          </w:p>
        </w:tc>
        <w:tc>
          <w:tcPr>
            <w:tcW w:w="0" w:type="auto"/>
            <w:tcBorders>
              <w:top w:val="nil"/>
              <w:left w:val="single" w:sz="4" w:space="0" w:color="auto"/>
              <w:bottom w:val="single" w:sz="4" w:space="0" w:color="auto"/>
              <w:right w:val="single" w:sz="4" w:space="0" w:color="auto"/>
            </w:tcBorders>
            <w:shd w:val="clear" w:color="auto" w:fill="auto"/>
            <w:vAlign w:val="center"/>
          </w:tcPr>
          <w:p w14:paraId="328E8D6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86</w:t>
            </w:r>
          </w:p>
        </w:tc>
        <w:tc>
          <w:tcPr>
            <w:tcW w:w="0" w:type="auto"/>
            <w:tcBorders>
              <w:top w:val="nil"/>
              <w:left w:val="single" w:sz="4" w:space="0" w:color="auto"/>
              <w:bottom w:val="single" w:sz="4" w:space="0" w:color="auto"/>
              <w:right w:val="single" w:sz="4" w:space="0" w:color="auto"/>
            </w:tcBorders>
            <w:shd w:val="clear" w:color="auto" w:fill="auto"/>
            <w:vAlign w:val="center"/>
          </w:tcPr>
          <w:p w14:paraId="21D25AD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1DF2CD95"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6C595D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357</w:t>
            </w:r>
          </w:p>
        </w:tc>
      </w:tr>
      <w:tr w:rsidR="009F4CC3" w14:paraId="644E344B"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595504A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7</w:t>
            </w:r>
          </w:p>
        </w:tc>
        <w:tc>
          <w:tcPr>
            <w:tcW w:w="0" w:type="auto"/>
            <w:tcBorders>
              <w:top w:val="nil"/>
              <w:left w:val="nil"/>
              <w:bottom w:val="single" w:sz="4" w:space="0" w:color="auto"/>
              <w:right w:val="single" w:sz="4" w:space="0" w:color="auto"/>
            </w:tcBorders>
            <w:shd w:val="clear" w:color="auto" w:fill="auto"/>
            <w:vAlign w:val="center"/>
          </w:tcPr>
          <w:p w14:paraId="2D9F8003"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9号楼</w:t>
            </w:r>
          </w:p>
        </w:tc>
        <w:tc>
          <w:tcPr>
            <w:tcW w:w="0" w:type="auto"/>
            <w:tcBorders>
              <w:top w:val="nil"/>
              <w:left w:val="nil"/>
              <w:bottom w:val="single" w:sz="4" w:space="0" w:color="auto"/>
              <w:right w:val="single" w:sz="4" w:space="0" w:color="auto"/>
            </w:tcBorders>
            <w:shd w:val="clear" w:color="auto" w:fill="auto"/>
            <w:vAlign w:val="center"/>
          </w:tcPr>
          <w:p w14:paraId="5AFEBFAA"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3410</w:t>
            </w:r>
          </w:p>
        </w:tc>
        <w:tc>
          <w:tcPr>
            <w:tcW w:w="0" w:type="auto"/>
            <w:tcBorders>
              <w:top w:val="nil"/>
              <w:left w:val="nil"/>
              <w:bottom w:val="single" w:sz="4" w:space="0" w:color="auto"/>
              <w:right w:val="single" w:sz="4" w:space="0" w:color="auto"/>
            </w:tcBorders>
            <w:shd w:val="clear" w:color="auto" w:fill="auto"/>
            <w:vAlign w:val="center"/>
          </w:tcPr>
          <w:p w14:paraId="7A0BCF05"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1324</w:t>
            </w:r>
          </w:p>
        </w:tc>
        <w:tc>
          <w:tcPr>
            <w:tcW w:w="0" w:type="auto"/>
            <w:tcBorders>
              <w:top w:val="nil"/>
              <w:left w:val="nil"/>
              <w:bottom w:val="single" w:sz="4" w:space="0" w:color="auto"/>
              <w:right w:val="single" w:sz="4" w:space="0" w:color="auto"/>
            </w:tcBorders>
            <w:shd w:val="clear" w:color="auto" w:fill="auto"/>
            <w:vAlign w:val="center"/>
          </w:tcPr>
          <w:p w14:paraId="3211F318"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3878</w:t>
            </w:r>
          </w:p>
        </w:tc>
        <w:tc>
          <w:tcPr>
            <w:tcW w:w="0" w:type="auto"/>
            <w:tcBorders>
              <w:top w:val="nil"/>
              <w:left w:val="nil"/>
              <w:bottom w:val="single" w:sz="4" w:space="0" w:color="auto"/>
              <w:right w:val="single" w:sz="4" w:space="0" w:color="auto"/>
            </w:tcBorders>
            <w:shd w:val="clear" w:color="auto" w:fill="auto"/>
            <w:vAlign w:val="center"/>
          </w:tcPr>
          <w:p w14:paraId="75A7B85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102</w:t>
            </w:r>
          </w:p>
        </w:tc>
        <w:tc>
          <w:tcPr>
            <w:tcW w:w="0" w:type="auto"/>
            <w:tcBorders>
              <w:top w:val="nil"/>
              <w:left w:val="single" w:sz="4" w:space="0" w:color="auto"/>
              <w:bottom w:val="single" w:sz="4" w:space="0" w:color="auto"/>
              <w:right w:val="single" w:sz="4" w:space="0" w:color="auto"/>
            </w:tcBorders>
            <w:shd w:val="clear" w:color="auto" w:fill="auto"/>
            <w:vAlign w:val="center"/>
          </w:tcPr>
          <w:p w14:paraId="3E5876B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99</w:t>
            </w:r>
          </w:p>
        </w:tc>
        <w:tc>
          <w:tcPr>
            <w:tcW w:w="0" w:type="auto"/>
            <w:tcBorders>
              <w:top w:val="nil"/>
              <w:left w:val="single" w:sz="4" w:space="0" w:color="auto"/>
              <w:bottom w:val="single" w:sz="4" w:space="0" w:color="auto"/>
              <w:right w:val="single" w:sz="4" w:space="0" w:color="auto"/>
            </w:tcBorders>
            <w:shd w:val="clear" w:color="auto" w:fill="auto"/>
            <w:vAlign w:val="center"/>
          </w:tcPr>
          <w:p w14:paraId="62CE330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1B894FE5"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DCAB35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r>
      <w:tr w:rsidR="009F4CC3" w14:paraId="0F6D187E"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2739037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tcPr>
          <w:p w14:paraId="51473E2E"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10号楼</w:t>
            </w:r>
          </w:p>
        </w:tc>
        <w:tc>
          <w:tcPr>
            <w:tcW w:w="0" w:type="auto"/>
            <w:tcBorders>
              <w:top w:val="nil"/>
              <w:left w:val="nil"/>
              <w:bottom w:val="single" w:sz="4" w:space="0" w:color="auto"/>
              <w:right w:val="single" w:sz="4" w:space="0" w:color="auto"/>
            </w:tcBorders>
            <w:shd w:val="clear" w:color="auto" w:fill="auto"/>
            <w:vAlign w:val="center"/>
          </w:tcPr>
          <w:p w14:paraId="352942E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1420</w:t>
            </w:r>
          </w:p>
        </w:tc>
        <w:tc>
          <w:tcPr>
            <w:tcW w:w="0" w:type="auto"/>
            <w:tcBorders>
              <w:top w:val="nil"/>
              <w:left w:val="nil"/>
              <w:bottom w:val="single" w:sz="4" w:space="0" w:color="auto"/>
              <w:right w:val="single" w:sz="4" w:space="0" w:color="auto"/>
            </w:tcBorders>
            <w:shd w:val="clear" w:color="auto" w:fill="auto"/>
            <w:vAlign w:val="center"/>
          </w:tcPr>
          <w:p w14:paraId="0AF869BE"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330</w:t>
            </w:r>
          </w:p>
        </w:tc>
        <w:tc>
          <w:tcPr>
            <w:tcW w:w="0" w:type="auto"/>
            <w:tcBorders>
              <w:top w:val="nil"/>
              <w:left w:val="nil"/>
              <w:bottom w:val="single" w:sz="4" w:space="0" w:color="auto"/>
              <w:right w:val="single" w:sz="4" w:space="0" w:color="auto"/>
            </w:tcBorders>
            <w:shd w:val="clear" w:color="auto" w:fill="auto"/>
            <w:vAlign w:val="center"/>
          </w:tcPr>
          <w:p w14:paraId="76FD5EF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883</w:t>
            </w:r>
          </w:p>
        </w:tc>
        <w:tc>
          <w:tcPr>
            <w:tcW w:w="0" w:type="auto"/>
            <w:tcBorders>
              <w:top w:val="nil"/>
              <w:left w:val="nil"/>
              <w:bottom w:val="single" w:sz="4" w:space="0" w:color="auto"/>
              <w:right w:val="single" w:sz="4" w:space="0" w:color="auto"/>
            </w:tcBorders>
            <w:shd w:val="clear" w:color="auto" w:fill="auto"/>
            <w:vAlign w:val="center"/>
          </w:tcPr>
          <w:p w14:paraId="7131D5E4"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54</w:t>
            </w:r>
          </w:p>
        </w:tc>
        <w:tc>
          <w:tcPr>
            <w:tcW w:w="0" w:type="auto"/>
            <w:tcBorders>
              <w:top w:val="nil"/>
              <w:left w:val="single" w:sz="4" w:space="0" w:color="auto"/>
              <w:bottom w:val="single" w:sz="4" w:space="0" w:color="auto"/>
              <w:right w:val="single" w:sz="4" w:space="0" w:color="auto"/>
            </w:tcBorders>
            <w:shd w:val="clear" w:color="auto" w:fill="auto"/>
            <w:vAlign w:val="center"/>
          </w:tcPr>
          <w:p w14:paraId="1FE77ED8"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58</w:t>
            </w:r>
          </w:p>
        </w:tc>
        <w:tc>
          <w:tcPr>
            <w:tcW w:w="0" w:type="auto"/>
            <w:tcBorders>
              <w:top w:val="nil"/>
              <w:left w:val="single" w:sz="4" w:space="0" w:color="auto"/>
              <w:bottom w:val="single" w:sz="4" w:space="0" w:color="auto"/>
              <w:right w:val="single" w:sz="4" w:space="0" w:color="auto"/>
            </w:tcBorders>
            <w:shd w:val="clear" w:color="auto" w:fill="auto"/>
            <w:vAlign w:val="center"/>
          </w:tcPr>
          <w:p w14:paraId="0EF9F76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26957A45"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9</w:t>
            </w:r>
          </w:p>
        </w:tc>
        <w:tc>
          <w:tcPr>
            <w:tcW w:w="0" w:type="auto"/>
            <w:tcBorders>
              <w:top w:val="nil"/>
              <w:left w:val="single" w:sz="4" w:space="0" w:color="auto"/>
              <w:bottom w:val="single" w:sz="4" w:space="0" w:color="auto"/>
              <w:right w:val="single" w:sz="4" w:space="0" w:color="auto"/>
            </w:tcBorders>
            <w:shd w:val="clear" w:color="auto" w:fill="auto"/>
            <w:vAlign w:val="center"/>
          </w:tcPr>
          <w:p w14:paraId="4F807DF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131</w:t>
            </w:r>
          </w:p>
        </w:tc>
      </w:tr>
      <w:tr w:rsidR="009F4CC3" w14:paraId="1FF1916F"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6751503F"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9</w:t>
            </w:r>
          </w:p>
        </w:tc>
        <w:tc>
          <w:tcPr>
            <w:tcW w:w="0" w:type="auto"/>
            <w:tcBorders>
              <w:top w:val="nil"/>
              <w:left w:val="nil"/>
              <w:bottom w:val="single" w:sz="4" w:space="0" w:color="auto"/>
              <w:right w:val="single" w:sz="4" w:space="0" w:color="auto"/>
            </w:tcBorders>
            <w:shd w:val="clear" w:color="auto" w:fill="auto"/>
            <w:vAlign w:val="center"/>
          </w:tcPr>
          <w:p w14:paraId="35805CC0" w14:textId="77777777" w:rsidR="009F4CC3" w:rsidRDefault="009F4CC3" w:rsidP="00C75AB9">
            <w:pPr>
              <w:widowControl/>
              <w:jc w:val="center"/>
              <w:rPr>
                <w:rFonts w:ascii="宋体" w:hAnsi="宋体" w:cs="宋体"/>
                <w:kern w:val="0"/>
                <w:szCs w:val="21"/>
              </w:rPr>
            </w:pPr>
            <w:proofErr w:type="gramStart"/>
            <w:r>
              <w:rPr>
                <w:rFonts w:ascii="宋体" w:hAnsi="宋体" w:cs="宋体" w:hint="eastAsia"/>
                <w:kern w:val="0"/>
                <w:szCs w:val="21"/>
              </w:rPr>
              <w:t>信访楼</w:t>
            </w:r>
            <w:proofErr w:type="gramEnd"/>
          </w:p>
        </w:tc>
        <w:tc>
          <w:tcPr>
            <w:tcW w:w="0" w:type="auto"/>
            <w:tcBorders>
              <w:top w:val="nil"/>
              <w:left w:val="nil"/>
              <w:bottom w:val="single" w:sz="4" w:space="0" w:color="auto"/>
              <w:right w:val="single" w:sz="4" w:space="0" w:color="auto"/>
            </w:tcBorders>
            <w:shd w:val="clear" w:color="auto" w:fill="auto"/>
            <w:vAlign w:val="center"/>
          </w:tcPr>
          <w:p w14:paraId="1872FFC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1850</w:t>
            </w:r>
          </w:p>
        </w:tc>
        <w:tc>
          <w:tcPr>
            <w:tcW w:w="0" w:type="auto"/>
            <w:tcBorders>
              <w:top w:val="nil"/>
              <w:left w:val="nil"/>
              <w:bottom w:val="single" w:sz="4" w:space="0" w:color="auto"/>
              <w:right w:val="single" w:sz="4" w:space="0" w:color="auto"/>
            </w:tcBorders>
            <w:shd w:val="clear" w:color="auto" w:fill="auto"/>
            <w:vAlign w:val="center"/>
          </w:tcPr>
          <w:p w14:paraId="0ECA45F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870</w:t>
            </w:r>
          </w:p>
        </w:tc>
        <w:tc>
          <w:tcPr>
            <w:tcW w:w="0" w:type="auto"/>
            <w:tcBorders>
              <w:top w:val="nil"/>
              <w:left w:val="nil"/>
              <w:bottom w:val="single" w:sz="4" w:space="0" w:color="auto"/>
              <w:right w:val="single" w:sz="4" w:space="0" w:color="auto"/>
            </w:tcBorders>
            <w:shd w:val="clear" w:color="auto" w:fill="auto"/>
            <w:vAlign w:val="center"/>
          </w:tcPr>
          <w:p w14:paraId="00EAC6B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1978</w:t>
            </w:r>
          </w:p>
        </w:tc>
        <w:tc>
          <w:tcPr>
            <w:tcW w:w="0" w:type="auto"/>
            <w:tcBorders>
              <w:top w:val="nil"/>
              <w:left w:val="nil"/>
              <w:bottom w:val="single" w:sz="4" w:space="0" w:color="auto"/>
              <w:right w:val="single" w:sz="4" w:space="0" w:color="auto"/>
            </w:tcBorders>
            <w:shd w:val="clear" w:color="auto" w:fill="auto"/>
            <w:vAlign w:val="center"/>
          </w:tcPr>
          <w:p w14:paraId="49D5ED83"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31</w:t>
            </w:r>
          </w:p>
        </w:tc>
        <w:tc>
          <w:tcPr>
            <w:tcW w:w="0" w:type="auto"/>
            <w:tcBorders>
              <w:top w:val="nil"/>
              <w:left w:val="single" w:sz="4" w:space="0" w:color="auto"/>
              <w:bottom w:val="single" w:sz="4" w:space="0" w:color="auto"/>
              <w:right w:val="single" w:sz="4" w:space="0" w:color="auto"/>
            </w:tcBorders>
            <w:shd w:val="clear" w:color="auto" w:fill="auto"/>
            <w:vAlign w:val="center"/>
          </w:tcPr>
          <w:p w14:paraId="2F0599AD"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28</w:t>
            </w:r>
          </w:p>
        </w:tc>
        <w:tc>
          <w:tcPr>
            <w:tcW w:w="0" w:type="auto"/>
            <w:tcBorders>
              <w:top w:val="nil"/>
              <w:left w:val="single" w:sz="4" w:space="0" w:color="auto"/>
              <w:bottom w:val="single" w:sz="4" w:space="0" w:color="auto"/>
              <w:right w:val="single" w:sz="4" w:space="0" w:color="auto"/>
            </w:tcBorders>
            <w:shd w:val="clear" w:color="auto" w:fill="auto"/>
            <w:vAlign w:val="center"/>
          </w:tcPr>
          <w:p w14:paraId="04E5540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5</w:t>
            </w:r>
          </w:p>
        </w:tc>
        <w:tc>
          <w:tcPr>
            <w:tcW w:w="0" w:type="auto"/>
            <w:tcBorders>
              <w:top w:val="nil"/>
              <w:left w:val="single" w:sz="4" w:space="0" w:color="auto"/>
              <w:bottom w:val="single" w:sz="4" w:space="0" w:color="auto"/>
              <w:right w:val="single" w:sz="4" w:space="0" w:color="auto"/>
            </w:tcBorders>
            <w:shd w:val="clear" w:color="auto" w:fill="auto"/>
            <w:vAlign w:val="center"/>
          </w:tcPr>
          <w:p w14:paraId="6CD60DC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ADC493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272</w:t>
            </w:r>
          </w:p>
        </w:tc>
      </w:tr>
      <w:tr w:rsidR="009F4CC3" w14:paraId="791D98A6"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116509B2"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tcPr>
          <w:p w14:paraId="6C31B83F"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警卫连</w:t>
            </w:r>
          </w:p>
        </w:tc>
        <w:tc>
          <w:tcPr>
            <w:tcW w:w="0" w:type="auto"/>
            <w:tcBorders>
              <w:top w:val="nil"/>
              <w:left w:val="nil"/>
              <w:bottom w:val="single" w:sz="4" w:space="0" w:color="auto"/>
              <w:right w:val="single" w:sz="4" w:space="0" w:color="auto"/>
            </w:tcBorders>
            <w:shd w:val="clear" w:color="auto" w:fill="auto"/>
            <w:vAlign w:val="center"/>
          </w:tcPr>
          <w:p w14:paraId="4A7626C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636</w:t>
            </w:r>
          </w:p>
        </w:tc>
        <w:tc>
          <w:tcPr>
            <w:tcW w:w="0" w:type="auto"/>
            <w:tcBorders>
              <w:top w:val="nil"/>
              <w:left w:val="nil"/>
              <w:bottom w:val="single" w:sz="4" w:space="0" w:color="auto"/>
              <w:right w:val="single" w:sz="4" w:space="0" w:color="auto"/>
            </w:tcBorders>
            <w:shd w:val="clear" w:color="auto" w:fill="auto"/>
            <w:vAlign w:val="center"/>
          </w:tcPr>
          <w:p w14:paraId="31BA445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268</w:t>
            </w:r>
          </w:p>
        </w:tc>
        <w:tc>
          <w:tcPr>
            <w:tcW w:w="0" w:type="auto"/>
            <w:tcBorders>
              <w:top w:val="nil"/>
              <w:left w:val="nil"/>
              <w:bottom w:val="single" w:sz="4" w:space="0" w:color="auto"/>
              <w:right w:val="single" w:sz="4" w:space="0" w:color="auto"/>
            </w:tcBorders>
            <w:shd w:val="clear" w:color="auto" w:fill="auto"/>
            <w:vAlign w:val="center"/>
          </w:tcPr>
          <w:p w14:paraId="51DC58E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412</w:t>
            </w:r>
          </w:p>
        </w:tc>
        <w:tc>
          <w:tcPr>
            <w:tcW w:w="0" w:type="auto"/>
            <w:tcBorders>
              <w:top w:val="nil"/>
              <w:left w:val="nil"/>
              <w:bottom w:val="single" w:sz="4" w:space="0" w:color="auto"/>
              <w:right w:val="single" w:sz="4" w:space="0" w:color="auto"/>
            </w:tcBorders>
            <w:shd w:val="clear" w:color="auto" w:fill="auto"/>
            <w:vAlign w:val="center"/>
          </w:tcPr>
          <w:p w14:paraId="0D4A8E14"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36</w:t>
            </w:r>
          </w:p>
        </w:tc>
        <w:tc>
          <w:tcPr>
            <w:tcW w:w="0" w:type="auto"/>
            <w:tcBorders>
              <w:top w:val="nil"/>
              <w:left w:val="single" w:sz="4" w:space="0" w:color="auto"/>
              <w:bottom w:val="single" w:sz="4" w:space="0" w:color="auto"/>
              <w:right w:val="single" w:sz="4" w:space="0" w:color="auto"/>
            </w:tcBorders>
            <w:shd w:val="clear" w:color="auto" w:fill="auto"/>
            <w:vAlign w:val="center"/>
          </w:tcPr>
          <w:p w14:paraId="00393CAF"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74</w:t>
            </w:r>
          </w:p>
        </w:tc>
        <w:tc>
          <w:tcPr>
            <w:tcW w:w="0" w:type="auto"/>
            <w:tcBorders>
              <w:top w:val="nil"/>
              <w:left w:val="single" w:sz="4" w:space="0" w:color="auto"/>
              <w:bottom w:val="single" w:sz="4" w:space="0" w:color="auto"/>
              <w:right w:val="single" w:sz="4" w:space="0" w:color="auto"/>
            </w:tcBorders>
            <w:shd w:val="clear" w:color="auto" w:fill="auto"/>
            <w:vAlign w:val="center"/>
          </w:tcPr>
          <w:p w14:paraId="2ED9A785"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EFC57A8"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1BBB50D"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r>
      <w:tr w:rsidR="009F4CC3" w14:paraId="02C527CB"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7F760BD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11</w:t>
            </w:r>
          </w:p>
        </w:tc>
        <w:tc>
          <w:tcPr>
            <w:tcW w:w="0" w:type="auto"/>
            <w:tcBorders>
              <w:top w:val="nil"/>
              <w:left w:val="nil"/>
              <w:bottom w:val="single" w:sz="4" w:space="0" w:color="auto"/>
              <w:right w:val="single" w:sz="4" w:space="0" w:color="auto"/>
            </w:tcBorders>
            <w:shd w:val="clear" w:color="auto" w:fill="auto"/>
            <w:vAlign w:val="center"/>
          </w:tcPr>
          <w:p w14:paraId="6EB13AE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大数据局</w:t>
            </w:r>
          </w:p>
        </w:tc>
        <w:tc>
          <w:tcPr>
            <w:tcW w:w="0" w:type="auto"/>
            <w:tcBorders>
              <w:top w:val="nil"/>
              <w:left w:val="nil"/>
              <w:bottom w:val="single" w:sz="4" w:space="0" w:color="auto"/>
              <w:right w:val="single" w:sz="4" w:space="0" w:color="auto"/>
            </w:tcBorders>
            <w:shd w:val="clear" w:color="auto" w:fill="auto"/>
            <w:vAlign w:val="center"/>
          </w:tcPr>
          <w:p w14:paraId="202D9D3E"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565</w:t>
            </w:r>
          </w:p>
        </w:tc>
        <w:tc>
          <w:tcPr>
            <w:tcW w:w="0" w:type="auto"/>
            <w:tcBorders>
              <w:top w:val="nil"/>
              <w:left w:val="nil"/>
              <w:bottom w:val="single" w:sz="4" w:space="0" w:color="auto"/>
              <w:right w:val="single" w:sz="4" w:space="0" w:color="auto"/>
            </w:tcBorders>
            <w:shd w:val="clear" w:color="auto" w:fill="auto"/>
            <w:vAlign w:val="center"/>
          </w:tcPr>
          <w:p w14:paraId="10F6079A"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200</w:t>
            </w:r>
          </w:p>
        </w:tc>
        <w:tc>
          <w:tcPr>
            <w:tcW w:w="0" w:type="auto"/>
            <w:tcBorders>
              <w:top w:val="nil"/>
              <w:left w:val="nil"/>
              <w:bottom w:val="single" w:sz="4" w:space="0" w:color="auto"/>
              <w:right w:val="single" w:sz="4" w:space="0" w:color="auto"/>
            </w:tcBorders>
            <w:shd w:val="clear" w:color="auto" w:fill="auto"/>
            <w:vAlign w:val="center"/>
          </w:tcPr>
          <w:p w14:paraId="498E5BA3"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391</w:t>
            </w:r>
          </w:p>
        </w:tc>
        <w:tc>
          <w:tcPr>
            <w:tcW w:w="0" w:type="auto"/>
            <w:tcBorders>
              <w:top w:val="nil"/>
              <w:left w:val="nil"/>
              <w:bottom w:val="single" w:sz="4" w:space="0" w:color="auto"/>
              <w:right w:val="single" w:sz="4" w:space="0" w:color="auto"/>
            </w:tcBorders>
            <w:shd w:val="clear" w:color="auto" w:fill="auto"/>
            <w:vAlign w:val="center"/>
          </w:tcPr>
          <w:p w14:paraId="755E5AFF"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48</w:t>
            </w:r>
          </w:p>
        </w:tc>
        <w:tc>
          <w:tcPr>
            <w:tcW w:w="0" w:type="auto"/>
            <w:tcBorders>
              <w:top w:val="nil"/>
              <w:left w:val="single" w:sz="4" w:space="0" w:color="auto"/>
              <w:bottom w:val="single" w:sz="4" w:space="0" w:color="auto"/>
              <w:right w:val="single" w:sz="4" w:space="0" w:color="auto"/>
            </w:tcBorders>
            <w:shd w:val="clear" w:color="auto" w:fill="auto"/>
            <w:vAlign w:val="center"/>
          </w:tcPr>
          <w:p w14:paraId="3FD5E039"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27</w:t>
            </w:r>
          </w:p>
        </w:tc>
        <w:tc>
          <w:tcPr>
            <w:tcW w:w="0" w:type="auto"/>
            <w:tcBorders>
              <w:top w:val="nil"/>
              <w:left w:val="single" w:sz="4" w:space="0" w:color="auto"/>
              <w:bottom w:val="single" w:sz="4" w:space="0" w:color="auto"/>
              <w:right w:val="single" w:sz="4" w:space="0" w:color="auto"/>
            </w:tcBorders>
            <w:shd w:val="clear" w:color="auto" w:fill="auto"/>
            <w:vAlign w:val="center"/>
          </w:tcPr>
          <w:p w14:paraId="0B07C0A7"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43768742"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52FB87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r>
      <w:tr w:rsidR="009F4CC3" w14:paraId="0007B1F1"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609459CE"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12</w:t>
            </w:r>
          </w:p>
        </w:tc>
        <w:tc>
          <w:tcPr>
            <w:tcW w:w="0" w:type="auto"/>
            <w:tcBorders>
              <w:top w:val="nil"/>
              <w:left w:val="nil"/>
              <w:bottom w:val="single" w:sz="4" w:space="0" w:color="auto"/>
              <w:right w:val="single" w:sz="4" w:space="0" w:color="auto"/>
            </w:tcBorders>
            <w:shd w:val="clear" w:color="auto" w:fill="auto"/>
            <w:vAlign w:val="center"/>
          </w:tcPr>
          <w:p w14:paraId="3646237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辅助用房</w:t>
            </w:r>
          </w:p>
        </w:tc>
        <w:tc>
          <w:tcPr>
            <w:tcW w:w="0" w:type="auto"/>
            <w:tcBorders>
              <w:top w:val="nil"/>
              <w:left w:val="nil"/>
              <w:bottom w:val="single" w:sz="4" w:space="0" w:color="auto"/>
              <w:right w:val="single" w:sz="4" w:space="0" w:color="auto"/>
            </w:tcBorders>
            <w:shd w:val="clear" w:color="auto" w:fill="auto"/>
            <w:vAlign w:val="center"/>
          </w:tcPr>
          <w:p w14:paraId="3BCC08E4"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180</w:t>
            </w:r>
          </w:p>
        </w:tc>
        <w:tc>
          <w:tcPr>
            <w:tcW w:w="0" w:type="auto"/>
            <w:tcBorders>
              <w:top w:val="nil"/>
              <w:left w:val="nil"/>
              <w:bottom w:val="single" w:sz="4" w:space="0" w:color="auto"/>
              <w:right w:val="single" w:sz="4" w:space="0" w:color="auto"/>
            </w:tcBorders>
            <w:shd w:val="clear" w:color="auto" w:fill="auto"/>
            <w:vAlign w:val="center"/>
          </w:tcPr>
          <w:p w14:paraId="1D7DD93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97</w:t>
            </w:r>
          </w:p>
        </w:tc>
        <w:tc>
          <w:tcPr>
            <w:tcW w:w="0" w:type="auto"/>
            <w:tcBorders>
              <w:top w:val="nil"/>
              <w:left w:val="nil"/>
              <w:bottom w:val="single" w:sz="4" w:space="0" w:color="auto"/>
              <w:right w:val="single" w:sz="4" w:space="0" w:color="auto"/>
            </w:tcBorders>
            <w:shd w:val="clear" w:color="auto" w:fill="auto"/>
            <w:vAlign w:val="center"/>
          </w:tcPr>
          <w:p w14:paraId="0001CF6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66</w:t>
            </w:r>
          </w:p>
        </w:tc>
        <w:tc>
          <w:tcPr>
            <w:tcW w:w="0" w:type="auto"/>
            <w:tcBorders>
              <w:top w:val="nil"/>
              <w:left w:val="nil"/>
              <w:bottom w:val="single" w:sz="4" w:space="0" w:color="auto"/>
              <w:right w:val="single" w:sz="4" w:space="0" w:color="auto"/>
            </w:tcBorders>
            <w:shd w:val="clear" w:color="auto" w:fill="auto"/>
            <w:vAlign w:val="center"/>
          </w:tcPr>
          <w:p w14:paraId="607F129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05F7FE3A"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32</w:t>
            </w:r>
          </w:p>
        </w:tc>
        <w:tc>
          <w:tcPr>
            <w:tcW w:w="0" w:type="auto"/>
            <w:tcBorders>
              <w:top w:val="nil"/>
              <w:left w:val="single" w:sz="4" w:space="0" w:color="auto"/>
              <w:bottom w:val="single" w:sz="4" w:space="0" w:color="auto"/>
              <w:right w:val="single" w:sz="4" w:space="0" w:color="auto"/>
            </w:tcBorders>
            <w:shd w:val="clear" w:color="auto" w:fill="auto"/>
            <w:vAlign w:val="center"/>
          </w:tcPr>
          <w:p w14:paraId="15E0A53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62F77B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610728F"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w:t>
            </w:r>
          </w:p>
        </w:tc>
      </w:tr>
      <w:tr w:rsidR="009F4CC3" w14:paraId="3DE76563" w14:textId="77777777" w:rsidTr="00C75AB9">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14:paraId="424223CC"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13</w:t>
            </w:r>
          </w:p>
        </w:tc>
        <w:tc>
          <w:tcPr>
            <w:tcW w:w="0" w:type="auto"/>
            <w:tcBorders>
              <w:top w:val="nil"/>
              <w:left w:val="nil"/>
              <w:bottom w:val="single" w:sz="4" w:space="0" w:color="auto"/>
              <w:right w:val="single" w:sz="4" w:space="0" w:color="auto"/>
            </w:tcBorders>
            <w:shd w:val="clear" w:color="auto" w:fill="auto"/>
            <w:vAlign w:val="center"/>
          </w:tcPr>
          <w:p w14:paraId="7E641A41"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合计</w:t>
            </w:r>
          </w:p>
        </w:tc>
        <w:tc>
          <w:tcPr>
            <w:tcW w:w="0" w:type="auto"/>
            <w:tcBorders>
              <w:top w:val="nil"/>
              <w:left w:val="nil"/>
              <w:bottom w:val="single" w:sz="4" w:space="0" w:color="auto"/>
              <w:right w:val="single" w:sz="4" w:space="0" w:color="auto"/>
            </w:tcBorders>
            <w:shd w:val="clear" w:color="auto" w:fill="auto"/>
            <w:vAlign w:val="center"/>
          </w:tcPr>
          <w:p w14:paraId="61503296"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25734</w:t>
            </w:r>
          </w:p>
        </w:tc>
        <w:tc>
          <w:tcPr>
            <w:tcW w:w="0" w:type="auto"/>
            <w:tcBorders>
              <w:top w:val="nil"/>
              <w:left w:val="nil"/>
              <w:bottom w:val="single" w:sz="4" w:space="0" w:color="auto"/>
              <w:right w:val="single" w:sz="4" w:space="0" w:color="auto"/>
            </w:tcBorders>
            <w:shd w:val="clear" w:color="auto" w:fill="auto"/>
            <w:vAlign w:val="center"/>
          </w:tcPr>
          <w:p w14:paraId="5CB191D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8390</w:t>
            </w:r>
          </w:p>
        </w:tc>
        <w:tc>
          <w:tcPr>
            <w:tcW w:w="0" w:type="auto"/>
            <w:tcBorders>
              <w:top w:val="nil"/>
              <w:left w:val="nil"/>
              <w:bottom w:val="single" w:sz="4" w:space="0" w:color="auto"/>
              <w:right w:val="single" w:sz="4" w:space="0" w:color="auto"/>
            </w:tcBorders>
            <w:shd w:val="clear" w:color="auto" w:fill="auto"/>
            <w:vAlign w:val="center"/>
          </w:tcPr>
          <w:p w14:paraId="2333B2EE"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18330</w:t>
            </w:r>
          </w:p>
        </w:tc>
        <w:tc>
          <w:tcPr>
            <w:tcW w:w="0" w:type="auto"/>
            <w:tcBorders>
              <w:top w:val="nil"/>
              <w:left w:val="nil"/>
              <w:bottom w:val="single" w:sz="4" w:space="0" w:color="auto"/>
              <w:right w:val="single" w:sz="4" w:space="0" w:color="auto"/>
            </w:tcBorders>
            <w:shd w:val="clear" w:color="auto" w:fill="auto"/>
            <w:vAlign w:val="center"/>
          </w:tcPr>
          <w:p w14:paraId="11640A3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992</w:t>
            </w:r>
          </w:p>
        </w:tc>
        <w:tc>
          <w:tcPr>
            <w:tcW w:w="0" w:type="auto"/>
            <w:tcBorders>
              <w:top w:val="nil"/>
              <w:left w:val="single" w:sz="4" w:space="0" w:color="auto"/>
              <w:bottom w:val="single" w:sz="4" w:space="0" w:color="auto"/>
              <w:right w:val="single" w:sz="4" w:space="0" w:color="auto"/>
            </w:tcBorders>
            <w:shd w:val="clear" w:color="auto" w:fill="auto"/>
            <w:vAlign w:val="center"/>
          </w:tcPr>
          <w:p w14:paraId="45E78FFB"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1001</w:t>
            </w:r>
          </w:p>
        </w:tc>
        <w:tc>
          <w:tcPr>
            <w:tcW w:w="0" w:type="auto"/>
            <w:tcBorders>
              <w:top w:val="nil"/>
              <w:left w:val="single" w:sz="4" w:space="0" w:color="auto"/>
              <w:bottom w:val="single" w:sz="4" w:space="0" w:color="auto"/>
              <w:right w:val="single" w:sz="4" w:space="0" w:color="auto"/>
            </w:tcBorders>
            <w:shd w:val="clear" w:color="auto" w:fill="auto"/>
            <w:vAlign w:val="center"/>
          </w:tcPr>
          <w:p w14:paraId="5F8B6108"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49</w:t>
            </w:r>
          </w:p>
        </w:tc>
        <w:tc>
          <w:tcPr>
            <w:tcW w:w="0" w:type="auto"/>
            <w:tcBorders>
              <w:top w:val="nil"/>
              <w:left w:val="single" w:sz="4" w:space="0" w:color="auto"/>
              <w:bottom w:val="single" w:sz="4" w:space="0" w:color="auto"/>
              <w:right w:val="single" w:sz="4" w:space="0" w:color="auto"/>
            </w:tcBorders>
            <w:shd w:val="clear" w:color="auto" w:fill="auto"/>
            <w:vAlign w:val="center"/>
          </w:tcPr>
          <w:p w14:paraId="01164960"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60</w:t>
            </w:r>
          </w:p>
        </w:tc>
        <w:tc>
          <w:tcPr>
            <w:tcW w:w="0" w:type="auto"/>
            <w:tcBorders>
              <w:top w:val="nil"/>
              <w:left w:val="single" w:sz="4" w:space="0" w:color="auto"/>
              <w:bottom w:val="single" w:sz="4" w:space="0" w:color="auto"/>
              <w:right w:val="single" w:sz="4" w:space="0" w:color="auto"/>
            </w:tcBorders>
            <w:shd w:val="clear" w:color="auto" w:fill="auto"/>
            <w:vAlign w:val="center"/>
          </w:tcPr>
          <w:p w14:paraId="4F0996B4" w14:textId="77777777" w:rsidR="009F4CC3" w:rsidRDefault="009F4CC3" w:rsidP="00C75AB9">
            <w:pPr>
              <w:widowControl/>
              <w:jc w:val="center"/>
              <w:rPr>
                <w:rFonts w:ascii="宋体" w:hAnsi="宋体" w:cs="宋体"/>
                <w:kern w:val="0"/>
                <w:szCs w:val="21"/>
              </w:rPr>
            </w:pPr>
            <w:r>
              <w:rPr>
                <w:rFonts w:ascii="宋体" w:hAnsi="宋体" w:cs="宋体" w:hint="eastAsia"/>
                <w:kern w:val="0"/>
                <w:szCs w:val="21"/>
              </w:rPr>
              <w:t>2740</w:t>
            </w:r>
          </w:p>
        </w:tc>
      </w:tr>
    </w:tbl>
    <w:p w14:paraId="71295EC7" w14:textId="77777777" w:rsidR="009F4CC3" w:rsidRDefault="009F4CC3" w:rsidP="009F4CC3">
      <w:pPr>
        <w:spacing w:line="480" w:lineRule="exact"/>
        <w:rPr>
          <w:rFonts w:ascii="仿宋" w:eastAsia="仿宋" w:hAnsi="仿宋" w:cs="仿宋"/>
          <w:kern w:val="0"/>
          <w:sz w:val="30"/>
          <w:szCs w:val="30"/>
        </w:rPr>
      </w:pPr>
      <w:r>
        <w:rPr>
          <w:rFonts w:ascii="仿宋" w:eastAsia="仿宋" w:hAnsi="仿宋" w:cs="仿宋" w:hint="eastAsia"/>
          <w:kern w:val="0"/>
          <w:sz w:val="24"/>
          <w:szCs w:val="24"/>
        </w:rPr>
        <w:t>注：项目设备和数量需根据现场实际勘探情况而定，附件清单数量表</w:t>
      </w:r>
      <w:r>
        <w:rPr>
          <w:rFonts w:ascii="仿宋" w:eastAsia="仿宋" w:hAnsi="仿宋" w:cs="仿宋" w:hint="eastAsia"/>
          <w:kern w:val="0"/>
          <w:sz w:val="30"/>
          <w:szCs w:val="30"/>
        </w:rPr>
        <w:t>仅供参考。</w:t>
      </w:r>
    </w:p>
    <w:p w14:paraId="5B25F400" w14:textId="77777777" w:rsidR="009F4CC3" w:rsidRDefault="009F4CC3" w:rsidP="009F4CC3">
      <w:pPr>
        <w:spacing w:line="420" w:lineRule="exact"/>
        <w:rPr>
          <w:rFonts w:ascii="仿宋" w:eastAsia="仿宋" w:hAnsi="仿宋"/>
          <w:b/>
          <w:sz w:val="28"/>
          <w:szCs w:val="28"/>
        </w:rPr>
      </w:pPr>
    </w:p>
    <w:p w14:paraId="5A0E79A4" w14:textId="77777777" w:rsidR="009F4CC3" w:rsidRDefault="009F4CC3" w:rsidP="009F4CC3">
      <w:pPr>
        <w:spacing w:line="420" w:lineRule="exact"/>
        <w:rPr>
          <w:rFonts w:ascii="仿宋" w:eastAsia="仿宋" w:hAnsi="仿宋"/>
          <w:b/>
          <w:sz w:val="28"/>
          <w:szCs w:val="28"/>
        </w:rPr>
      </w:pPr>
    </w:p>
    <w:p w14:paraId="785D7A04" w14:textId="77777777" w:rsidR="009F4CC3" w:rsidRDefault="009F4CC3" w:rsidP="009F4CC3">
      <w:pPr>
        <w:spacing w:line="420" w:lineRule="exact"/>
        <w:rPr>
          <w:rFonts w:ascii="仿宋" w:eastAsia="仿宋" w:hAnsi="仿宋"/>
          <w:b/>
          <w:sz w:val="28"/>
          <w:szCs w:val="28"/>
        </w:rPr>
      </w:pPr>
    </w:p>
    <w:p w14:paraId="351EEBCE" w14:textId="77777777" w:rsidR="009F4CC3" w:rsidRDefault="009F4CC3" w:rsidP="009F4CC3">
      <w:pPr>
        <w:spacing w:line="420" w:lineRule="exact"/>
        <w:rPr>
          <w:rFonts w:ascii="仿宋" w:eastAsia="仿宋" w:hAnsi="仿宋"/>
          <w:b/>
          <w:sz w:val="28"/>
          <w:szCs w:val="28"/>
        </w:rPr>
      </w:pPr>
    </w:p>
    <w:p w14:paraId="7E491D84" w14:textId="77777777" w:rsidR="009F4CC3" w:rsidRDefault="009F4CC3" w:rsidP="009F4CC3">
      <w:pPr>
        <w:spacing w:line="420" w:lineRule="exact"/>
        <w:rPr>
          <w:rFonts w:ascii="仿宋" w:eastAsia="仿宋" w:hAnsi="仿宋"/>
          <w:b/>
          <w:sz w:val="28"/>
          <w:szCs w:val="28"/>
        </w:rPr>
      </w:pPr>
    </w:p>
    <w:p w14:paraId="55FE4F6E" w14:textId="77777777" w:rsidR="009F4CC3" w:rsidRDefault="009F4CC3" w:rsidP="009F4CC3">
      <w:pPr>
        <w:spacing w:line="420" w:lineRule="exact"/>
        <w:rPr>
          <w:rFonts w:ascii="仿宋" w:eastAsia="仿宋" w:hAnsi="仿宋"/>
          <w:b/>
          <w:sz w:val="28"/>
          <w:szCs w:val="28"/>
        </w:rPr>
      </w:pPr>
    </w:p>
    <w:p w14:paraId="183A202E" w14:textId="77777777" w:rsidR="009F4CC3" w:rsidRDefault="009F4CC3" w:rsidP="009F4CC3">
      <w:pPr>
        <w:spacing w:line="420" w:lineRule="exact"/>
        <w:rPr>
          <w:rFonts w:ascii="仿宋" w:eastAsia="仿宋" w:hAnsi="仿宋"/>
          <w:b/>
          <w:sz w:val="28"/>
          <w:szCs w:val="28"/>
        </w:rPr>
      </w:pPr>
    </w:p>
    <w:p w14:paraId="08F149CC" w14:textId="77777777" w:rsidR="009F4CC3" w:rsidRDefault="009F4CC3" w:rsidP="009F4CC3">
      <w:pPr>
        <w:spacing w:line="420" w:lineRule="exact"/>
        <w:rPr>
          <w:rFonts w:ascii="仿宋" w:eastAsia="仿宋" w:hAnsi="仿宋"/>
          <w:b/>
          <w:sz w:val="28"/>
          <w:szCs w:val="28"/>
        </w:rPr>
      </w:pPr>
    </w:p>
    <w:p w14:paraId="2BA8DCB8" w14:textId="77777777" w:rsidR="009F4CC3" w:rsidRDefault="009F4CC3" w:rsidP="009F4CC3">
      <w:pPr>
        <w:spacing w:line="420" w:lineRule="exact"/>
        <w:rPr>
          <w:rFonts w:ascii="仿宋" w:eastAsia="仿宋" w:hAnsi="仿宋"/>
          <w:b/>
          <w:sz w:val="28"/>
          <w:szCs w:val="28"/>
        </w:rPr>
      </w:pPr>
    </w:p>
    <w:p w14:paraId="08284EDF" w14:textId="77777777" w:rsidR="009F4CC3" w:rsidRDefault="009F4CC3" w:rsidP="009F4CC3">
      <w:pPr>
        <w:spacing w:line="420" w:lineRule="exact"/>
        <w:rPr>
          <w:rFonts w:ascii="仿宋" w:eastAsia="仿宋" w:hAnsi="仿宋"/>
          <w:b/>
          <w:sz w:val="28"/>
          <w:szCs w:val="28"/>
        </w:rPr>
      </w:pPr>
    </w:p>
    <w:p w14:paraId="0D667431" w14:textId="77777777" w:rsidR="009F4CC3" w:rsidRDefault="009F4CC3" w:rsidP="009F4CC3">
      <w:pPr>
        <w:spacing w:line="420" w:lineRule="exact"/>
        <w:rPr>
          <w:rFonts w:ascii="仿宋" w:eastAsia="仿宋" w:hAnsi="仿宋"/>
          <w:b/>
          <w:sz w:val="28"/>
          <w:szCs w:val="28"/>
        </w:rPr>
      </w:pPr>
    </w:p>
    <w:p w14:paraId="2E84319A" w14:textId="77777777" w:rsidR="009F4CC3" w:rsidRDefault="009F4CC3" w:rsidP="009F4CC3">
      <w:pPr>
        <w:spacing w:line="420" w:lineRule="exact"/>
        <w:rPr>
          <w:rFonts w:ascii="仿宋" w:eastAsia="仿宋" w:hAnsi="仿宋"/>
          <w:b/>
          <w:sz w:val="28"/>
          <w:szCs w:val="28"/>
        </w:rPr>
      </w:pPr>
    </w:p>
    <w:p w14:paraId="206FA475" w14:textId="77777777" w:rsidR="009F4CC3" w:rsidRDefault="009F4CC3" w:rsidP="009F4CC3">
      <w:pPr>
        <w:spacing w:line="420" w:lineRule="exact"/>
        <w:rPr>
          <w:rFonts w:ascii="仿宋" w:eastAsia="仿宋" w:hAnsi="仿宋"/>
          <w:b/>
          <w:sz w:val="28"/>
          <w:szCs w:val="28"/>
        </w:rPr>
      </w:pPr>
    </w:p>
    <w:p w14:paraId="7604E93A" w14:textId="77777777" w:rsidR="009F4CC3" w:rsidRDefault="009F4CC3" w:rsidP="009F4CC3">
      <w:pPr>
        <w:spacing w:line="420" w:lineRule="exact"/>
        <w:rPr>
          <w:rFonts w:ascii="仿宋" w:eastAsia="仿宋" w:hAnsi="仿宋" w:cs="Arial"/>
          <w:sz w:val="30"/>
          <w:szCs w:val="30"/>
          <w:highlight w:val="yellow"/>
        </w:rPr>
      </w:pPr>
      <w:r>
        <w:rPr>
          <w:rFonts w:ascii="仿宋" w:eastAsia="仿宋" w:hAnsi="仿宋" w:hint="eastAsia"/>
          <w:b/>
          <w:sz w:val="28"/>
          <w:szCs w:val="28"/>
        </w:rPr>
        <w:t>商务要求表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6"/>
        <w:gridCol w:w="6779"/>
      </w:tblGrid>
      <w:tr w:rsidR="009F4CC3" w14:paraId="16D204DC" w14:textId="77777777" w:rsidTr="00C75AB9">
        <w:trPr>
          <w:trHeight w:val="902"/>
        </w:trPr>
        <w:tc>
          <w:tcPr>
            <w:tcW w:w="1981" w:type="dxa"/>
            <w:gridSpan w:val="2"/>
            <w:tcBorders>
              <w:top w:val="single" w:sz="4" w:space="0" w:color="auto"/>
              <w:left w:val="single" w:sz="4" w:space="0" w:color="auto"/>
              <w:bottom w:val="single" w:sz="4" w:space="0" w:color="auto"/>
              <w:right w:val="single" w:sz="4" w:space="0" w:color="auto"/>
            </w:tcBorders>
            <w:vAlign w:val="center"/>
          </w:tcPr>
          <w:p w14:paraId="35745646" w14:textId="77777777" w:rsidR="009F4CC3" w:rsidRDefault="009F4CC3" w:rsidP="00C75AB9">
            <w:pPr>
              <w:snapToGrid w:val="0"/>
              <w:jc w:val="left"/>
              <w:rPr>
                <w:rFonts w:ascii="仿宋" w:eastAsia="仿宋" w:hAnsi="仿宋"/>
                <w:b/>
                <w:sz w:val="24"/>
                <w:szCs w:val="24"/>
              </w:rPr>
            </w:pPr>
            <w:r>
              <w:rPr>
                <w:rFonts w:ascii="仿宋" w:eastAsia="仿宋" w:hAnsi="仿宋" w:hint="eastAsia"/>
                <w:b/>
                <w:sz w:val="24"/>
              </w:rPr>
              <w:t>▲服务时间（项目工期）及地点</w:t>
            </w:r>
          </w:p>
        </w:tc>
        <w:tc>
          <w:tcPr>
            <w:tcW w:w="6779" w:type="dxa"/>
            <w:tcBorders>
              <w:top w:val="single" w:sz="4" w:space="0" w:color="auto"/>
              <w:left w:val="single" w:sz="4" w:space="0" w:color="auto"/>
              <w:bottom w:val="single" w:sz="4" w:space="0" w:color="auto"/>
              <w:right w:val="single" w:sz="4" w:space="0" w:color="auto"/>
            </w:tcBorders>
            <w:vAlign w:val="center"/>
          </w:tcPr>
          <w:p w14:paraId="4B1E8D2D" w14:textId="77777777" w:rsidR="009F4CC3" w:rsidRDefault="009F4CC3" w:rsidP="00C75AB9">
            <w:pPr>
              <w:snapToGrid w:val="0"/>
              <w:jc w:val="left"/>
              <w:rPr>
                <w:rFonts w:ascii="仿宋" w:eastAsia="仿宋" w:hAnsi="仿宋"/>
                <w:kern w:val="0"/>
                <w:sz w:val="24"/>
                <w:szCs w:val="24"/>
              </w:rPr>
            </w:pPr>
            <w:r>
              <w:rPr>
                <w:rFonts w:ascii="仿宋" w:eastAsia="仿宋" w:hAnsi="仿宋" w:hint="eastAsia"/>
                <w:kern w:val="0"/>
                <w:sz w:val="24"/>
                <w:szCs w:val="24"/>
              </w:rPr>
              <w:t>应标人中标后30天内与招标人签订合同，服务期三年</w:t>
            </w:r>
          </w:p>
          <w:p w14:paraId="6E1AD7B4" w14:textId="77777777" w:rsidR="009F4CC3" w:rsidRDefault="009F4CC3" w:rsidP="00C75AB9">
            <w:pPr>
              <w:rPr>
                <w:rFonts w:ascii="仿宋" w:eastAsia="仿宋" w:hAnsi="仿宋"/>
                <w:kern w:val="0"/>
                <w:sz w:val="24"/>
                <w:szCs w:val="24"/>
              </w:rPr>
            </w:pPr>
            <w:r>
              <w:rPr>
                <w:rFonts w:ascii="仿宋" w:eastAsia="仿宋" w:hAnsi="仿宋" w:hint="eastAsia"/>
                <w:kern w:val="0"/>
                <w:sz w:val="24"/>
                <w:szCs w:val="24"/>
              </w:rPr>
              <w:t>服务地点：浙江省行政中心各管理区域，杭州市省府路8号</w:t>
            </w:r>
          </w:p>
        </w:tc>
      </w:tr>
      <w:tr w:rsidR="009F4CC3" w14:paraId="7F069ABC" w14:textId="77777777" w:rsidTr="00C75AB9">
        <w:trPr>
          <w:trHeight w:val="902"/>
        </w:trPr>
        <w:tc>
          <w:tcPr>
            <w:tcW w:w="1981" w:type="dxa"/>
            <w:gridSpan w:val="2"/>
            <w:tcBorders>
              <w:top w:val="single" w:sz="4" w:space="0" w:color="auto"/>
              <w:left w:val="single" w:sz="4" w:space="0" w:color="auto"/>
              <w:bottom w:val="single" w:sz="4" w:space="0" w:color="auto"/>
              <w:right w:val="single" w:sz="4" w:space="0" w:color="auto"/>
            </w:tcBorders>
            <w:vAlign w:val="center"/>
          </w:tcPr>
          <w:p w14:paraId="12113821" w14:textId="77777777" w:rsidR="009F4CC3" w:rsidRDefault="009F4CC3" w:rsidP="00C75AB9">
            <w:pPr>
              <w:snapToGrid w:val="0"/>
              <w:jc w:val="left"/>
              <w:rPr>
                <w:rFonts w:ascii="仿宋" w:eastAsia="仿宋" w:hAnsi="仿宋"/>
                <w:b/>
                <w:color w:val="FF0000"/>
                <w:sz w:val="24"/>
                <w:szCs w:val="24"/>
              </w:rPr>
            </w:pPr>
            <w:r>
              <w:rPr>
                <w:rFonts w:ascii="仿宋" w:eastAsia="仿宋" w:hAnsi="仿宋" w:hint="eastAsia"/>
                <w:b/>
                <w:sz w:val="24"/>
              </w:rPr>
              <w:t>▲付款条件</w:t>
            </w:r>
          </w:p>
        </w:tc>
        <w:tc>
          <w:tcPr>
            <w:tcW w:w="6779" w:type="dxa"/>
            <w:tcBorders>
              <w:top w:val="single" w:sz="4" w:space="0" w:color="auto"/>
              <w:left w:val="single" w:sz="4" w:space="0" w:color="auto"/>
              <w:bottom w:val="single" w:sz="4" w:space="0" w:color="auto"/>
              <w:right w:val="single" w:sz="4" w:space="0" w:color="auto"/>
            </w:tcBorders>
            <w:vAlign w:val="center"/>
          </w:tcPr>
          <w:p w14:paraId="39A2F30D" w14:textId="77777777" w:rsidR="009F4CC3" w:rsidRDefault="009F4CC3" w:rsidP="00C75AB9">
            <w:pPr>
              <w:rPr>
                <w:rFonts w:ascii="仿宋" w:eastAsia="仿宋" w:hAnsi="仿宋"/>
                <w:kern w:val="0"/>
                <w:sz w:val="24"/>
                <w:szCs w:val="24"/>
              </w:rPr>
            </w:pPr>
            <w:r>
              <w:rPr>
                <w:rFonts w:ascii="仿宋" w:eastAsia="仿宋" w:hAnsi="仿宋" w:hint="eastAsia"/>
                <w:kern w:val="0"/>
                <w:sz w:val="24"/>
                <w:szCs w:val="24"/>
              </w:rPr>
              <w:t>项目款每年分十二期支付。</w:t>
            </w:r>
          </w:p>
          <w:p w14:paraId="3B5301E1" w14:textId="77777777" w:rsidR="009F4CC3" w:rsidRDefault="009F4CC3" w:rsidP="00C75AB9">
            <w:pPr>
              <w:rPr>
                <w:rFonts w:ascii="仿宋" w:eastAsia="仿宋" w:hAnsi="仿宋"/>
                <w:kern w:val="0"/>
                <w:sz w:val="24"/>
                <w:szCs w:val="24"/>
              </w:rPr>
            </w:pPr>
            <w:r>
              <w:rPr>
                <w:rFonts w:ascii="仿宋" w:eastAsia="仿宋" w:hAnsi="仿宋" w:hint="eastAsia"/>
                <w:kern w:val="0"/>
                <w:sz w:val="24"/>
                <w:szCs w:val="24"/>
              </w:rPr>
              <w:t>采购人在合同签订完成，中标单位服务人员进场后，按月支付合同项目款</w:t>
            </w:r>
            <w:ins w:id="89" w:author="Administrator" w:date="2023-04-20T11:22:00Z">
              <w:r>
                <w:rPr>
                  <w:rFonts w:ascii="仿宋" w:eastAsia="仿宋" w:hAnsi="仿宋" w:hint="eastAsia"/>
                  <w:kern w:val="0"/>
                  <w:sz w:val="24"/>
                  <w:szCs w:val="24"/>
                </w:rPr>
                <w:t>。</w:t>
              </w:r>
            </w:ins>
          </w:p>
          <w:p w14:paraId="7A7BEB81" w14:textId="77777777" w:rsidR="009F4CC3" w:rsidRDefault="009F4CC3" w:rsidP="00C75AB9">
            <w:pPr>
              <w:rPr>
                <w:rFonts w:ascii="仿宋" w:eastAsia="仿宋" w:hAnsi="仿宋"/>
                <w:kern w:val="0"/>
                <w:sz w:val="24"/>
                <w:szCs w:val="24"/>
              </w:rPr>
            </w:pPr>
            <w:r>
              <w:rPr>
                <w:rFonts w:ascii="仿宋" w:eastAsia="仿宋" w:hAnsi="仿宋" w:hint="eastAsia"/>
                <w:kern w:val="0"/>
                <w:sz w:val="24"/>
                <w:szCs w:val="24"/>
              </w:rPr>
              <w:t xml:space="preserve">合同签订后7日内中标人向采购人交纳合同总价1%履约保证金。 </w:t>
            </w:r>
          </w:p>
        </w:tc>
      </w:tr>
      <w:tr w:rsidR="009F4CC3" w14:paraId="57866D28" w14:textId="77777777" w:rsidTr="00C75AB9">
        <w:trPr>
          <w:trHeight w:val="906"/>
        </w:trPr>
        <w:tc>
          <w:tcPr>
            <w:tcW w:w="1981" w:type="dxa"/>
            <w:gridSpan w:val="2"/>
            <w:tcBorders>
              <w:top w:val="single" w:sz="4" w:space="0" w:color="auto"/>
              <w:left w:val="single" w:sz="4" w:space="0" w:color="auto"/>
              <w:bottom w:val="single" w:sz="4" w:space="0" w:color="auto"/>
              <w:right w:val="single" w:sz="4" w:space="0" w:color="auto"/>
            </w:tcBorders>
            <w:vAlign w:val="center"/>
          </w:tcPr>
          <w:p w14:paraId="3B6B2DA3" w14:textId="77777777" w:rsidR="009F4CC3" w:rsidRDefault="009F4CC3" w:rsidP="00C75AB9">
            <w:pPr>
              <w:snapToGrid w:val="0"/>
              <w:jc w:val="left"/>
              <w:rPr>
                <w:rFonts w:ascii="仿宋" w:eastAsia="仿宋" w:hAnsi="仿宋"/>
                <w:b/>
                <w:color w:val="FF0000"/>
                <w:sz w:val="24"/>
                <w:szCs w:val="24"/>
              </w:rPr>
            </w:pPr>
            <w:r>
              <w:rPr>
                <w:rFonts w:ascii="仿宋" w:eastAsia="仿宋" w:hAnsi="仿宋" w:hint="eastAsia"/>
                <w:b/>
                <w:sz w:val="24"/>
              </w:rPr>
              <w:t>违约责任及争议解决方式</w:t>
            </w:r>
          </w:p>
        </w:tc>
        <w:tc>
          <w:tcPr>
            <w:tcW w:w="6779" w:type="dxa"/>
            <w:tcBorders>
              <w:top w:val="single" w:sz="4" w:space="0" w:color="auto"/>
              <w:left w:val="single" w:sz="4" w:space="0" w:color="auto"/>
              <w:bottom w:val="single" w:sz="4" w:space="0" w:color="auto"/>
              <w:right w:val="single" w:sz="4" w:space="0" w:color="auto"/>
            </w:tcBorders>
            <w:vAlign w:val="center"/>
          </w:tcPr>
          <w:p w14:paraId="19C28C20" w14:textId="77777777" w:rsidR="009F4CC3" w:rsidRDefault="009F4CC3" w:rsidP="00C75AB9">
            <w:pPr>
              <w:rPr>
                <w:rFonts w:ascii="仿宋" w:eastAsia="仿宋" w:hAnsi="仿宋"/>
                <w:kern w:val="0"/>
                <w:sz w:val="24"/>
                <w:szCs w:val="24"/>
              </w:rPr>
            </w:pPr>
            <w:bookmarkStart w:id="90" w:name="tr_v3_1"/>
            <w:bookmarkEnd w:id="90"/>
            <w:r>
              <w:rPr>
                <w:rFonts w:ascii="仿宋" w:eastAsia="仿宋" w:hAnsi="仿宋" w:hint="eastAsia"/>
                <w:kern w:val="0"/>
                <w:sz w:val="24"/>
                <w:szCs w:val="24"/>
              </w:rPr>
              <w:t>无特别说明，按“第五章</w:t>
            </w:r>
            <w:r>
              <w:rPr>
                <w:rFonts w:ascii="仿宋" w:eastAsia="仿宋" w:hAnsi="仿宋"/>
                <w:kern w:val="0"/>
                <w:sz w:val="24"/>
                <w:szCs w:val="24"/>
              </w:rPr>
              <w:t xml:space="preserve"> </w:t>
            </w:r>
            <w:r>
              <w:rPr>
                <w:rFonts w:ascii="仿宋" w:eastAsia="仿宋" w:hAnsi="仿宋" w:hint="eastAsia"/>
                <w:kern w:val="0"/>
                <w:sz w:val="24"/>
                <w:szCs w:val="24"/>
              </w:rPr>
              <w:t>浙江省政府采购合同主要条款指引”相关违约责任及争议解决方式内容。</w:t>
            </w:r>
          </w:p>
        </w:tc>
      </w:tr>
      <w:tr w:rsidR="009F4CC3" w14:paraId="4156E4DA" w14:textId="77777777" w:rsidTr="00C75AB9">
        <w:trPr>
          <w:trHeight w:val="1001"/>
        </w:trPr>
        <w:tc>
          <w:tcPr>
            <w:tcW w:w="675" w:type="dxa"/>
            <w:vMerge w:val="restart"/>
            <w:tcBorders>
              <w:top w:val="single" w:sz="4" w:space="0" w:color="auto"/>
              <w:left w:val="single" w:sz="4" w:space="0" w:color="auto"/>
              <w:right w:val="single" w:sz="4" w:space="0" w:color="auto"/>
            </w:tcBorders>
            <w:vAlign w:val="center"/>
          </w:tcPr>
          <w:p w14:paraId="5B1686F3" w14:textId="77777777" w:rsidR="009F4CC3" w:rsidRDefault="009F4CC3" w:rsidP="00C75AB9">
            <w:pPr>
              <w:snapToGrid w:val="0"/>
              <w:jc w:val="left"/>
              <w:rPr>
                <w:rFonts w:ascii="仿宋" w:eastAsia="仿宋" w:hAnsi="仿宋"/>
                <w:b/>
                <w:sz w:val="24"/>
                <w:szCs w:val="24"/>
              </w:rPr>
            </w:pPr>
            <w:r>
              <w:rPr>
                <w:rFonts w:ascii="仿宋" w:eastAsia="仿宋" w:hAnsi="仿宋" w:hint="eastAsia"/>
                <w:b/>
                <w:sz w:val="24"/>
              </w:rPr>
              <w:t>服务要求</w:t>
            </w:r>
          </w:p>
        </w:tc>
        <w:tc>
          <w:tcPr>
            <w:tcW w:w="1306" w:type="dxa"/>
            <w:tcBorders>
              <w:top w:val="single" w:sz="4" w:space="0" w:color="auto"/>
              <w:left w:val="single" w:sz="4" w:space="0" w:color="auto"/>
              <w:bottom w:val="single" w:sz="4" w:space="0" w:color="auto"/>
              <w:right w:val="single" w:sz="4" w:space="0" w:color="auto"/>
            </w:tcBorders>
            <w:vAlign w:val="center"/>
          </w:tcPr>
          <w:p w14:paraId="0A43F5F1" w14:textId="77777777" w:rsidR="009F4CC3" w:rsidRDefault="009F4CC3" w:rsidP="00C75AB9">
            <w:pPr>
              <w:snapToGrid w:val="0"/>
              <w:jc w:val="left"/>
              <w:rPr>
                <w:rFonts w:ascii="仿宋" w:eastAsia="仿宋" w:hAnsi="仿宋"/>
                <w:b/>
                <w:sz w:val="24"/>
                <w:szCs w:val="24"/>
              </w:rPr>
            </w:pPr>
            <w:r>
              <w:rPr>
                <w:rFonts w:ascii="仿宋" w:eastAsia="仿宋" w:hAnsi="仿宋" w:hint="eastAsia"/>
                <w:b/>
                <w:sz w:val="24"/>
              </w:rPr>
              <w:t>项目维护计划</w:t>
            </w:r>
          </w:p>
        </w:tc>
        <w:tc>
          <w:tcPr>
            <w:tcW w:w="6779" w:type="dxa"/>
            <w:tcBorders>
              <w:top w:val="single" w:sz="4" w:space="0" w:color="auto"/>
              <w:left w:val="single" w:sz="4" w:space="0" w:color="auto"/>
              <w:bottom w:val="single" w:sz="4" w:space="0" w:color="auto"/>
              <w:right w:val="single" w:sz="4" w:space="0" w:color="auto"/>
            </w:tcBorders>
            <w:vAlign w:val="center"/>
          </w:tcPr>
          <w:p w14:paraId="6C3ED3F9" w14:textId="77777777" w:rsidR="009F4CC3" w:rsidRDefault="009F4CC3" w:rsidP="00C75AB9">
            <w:pPr>
              <w:rPr>
                <w:rFonts w:ascii="仿宋" w:eastAsia="仿宋" w:hAnsi="仿宋"/>
                <w:kern w:val="0"/>
                <w:sz w:val="24"/>
                <w:szCs w:val="24"/>
              </w:rPr>
            </w:pPr>
            <w:bookmarkStart w:id="91" w:name="tr_v4_1"/>
            <w:bookmarkEnd w:id="91"/>
            <w:r>
              <w:rPr>
                <w:rFonts w:ascii="仿宋" w:eastAsia="仿宋" w:hAnsi="仿宋" w:hint="eastAsia"/>
                <w:kern w:val="0"/>
                <w:sz w:val="24"/>
                <w:szCs w:val="24"/>
              </w:rPr>
              <w:t>负责在省行政中心总配电所和维修中心二个站点，建立全年24小时值班制度，每个站点中午及夜间，双休日和国定节假日，每班配</w:t>
            </w:r>
            <w:proofErr w:type="gramStart"/>
            <w:r>
              <w:rPr>
                <w:rFonts w:ascii="仿宋" w:eastAsia="仿宋" w:hAnsi="仿宋" w:hint="eastAsia"/>
                <w:kern w:val="0"/>
                <w:sz w:val="24"/>
                <w:szCs w:val="24"/>
              </w:rPr>
              <w:t>置人员</w:t>
            </w:r>
            <w:proofErr w:type="gramEnd"/>
            <w:r>
              <w:rPr>
                <w:rFonts w:ascii="仿宋" w:eastAsia="仿宋" w:hAnsi="仿宋" w:hint="eastAsia"/>
                <w:kern w:val="0"/>
                <w:sz w:val="24"/>
                <w:szCs w:val="24"/>
              </w:rPr>
              <w:t>不得少于2人。</w:t>
            </w:r>
          </w:p>
        </w:tc>
      </w:tr>
      <w:tr w:rsidR="009F4CC3" w14:paraId="17E6550E" w14:textId="77777777" w:rsidTr="00C75AB9">
        <w:trPr>
          <w:trHeight w:val="929"/>
        </w:trPr>
        <w:tc>
          <w:tcPr>
            <w:tcW w:w="675" w:type="dxa"/>
            <w:vMerge/>
            <w:tcBorders>
              <w:left w:val="single" w:sz="4" w:space="0" w:color="auto"/>
              <w:right w:val="single" w:sz="4" w:space="0" w:color="auto"/>
            </w:tcBorders>
            <w:vAlign w:val="center"/>
          </w:tcPr>
          <w:p w14:paraId="3D966087" w14:textId="77777777" w:rsidR="009F4CC3" w:rsidRDefault="009F4CC3" w:rsidP="00C75AB9">
            <w:pPr>
              <w:widowControl/>
              <w:jc w:val="left"/>
              <w:rPr>
                <w:rFonts w:ascii="仿宋" w:eastAsia="仿宋" w:hAnsi="仿宋"/>
                <w:b/>
                <w:sz w:val="24"/>
                <w:szCs w:val="24"/>
              </w:rPr>
            </w:pPr>
          </w:p>
        </w:tc>
        <w:tc>
          <w:tcPr>
            <w:tcW w:w="1306" w:type="dxa"/>
            <w:tcBorders>
              <w:top w:val="single" w:sz="4" w:space="0" w:color="auto"/>
              <w:left w:val="single" w:sz="4" w:space="0" w:color="auto"/>
              <w:bottom w:val="single" w:sz="4" w:space="0" w:color="auto"/>
              <w:right w:val="single" w:sz="4" w:space="0" w:color="auto"/>
            </w:tcBorders>
            <w:vAlign w:val="center"/>
          </w:tcPr>
          <w:p w14:paraId="4D01F302" w14:textId="77777777" w:rsidR="009F4CC3" w:rsidRDefault="009F4CC3" w:rsidP="00C75AB9">
            <w:pPr>
              <w:snapToGrid w:val="0"/>
              <w:jc w:val="left"/>
              <w:rPr>
                <w:rFonts w:ascii="仿宋" w:eastAsia="仿宋" w:hAnsi="仿宋"/>
                <w:b/>
                <w:sz w:val="24"/>
                <w:szCs w:val="24"/>
              </w:rPr>
            </w:pPr>
            <w:r>
              <w:rPr>
                <w:rFonts w:ascii="仿宋" w:eastAsia="仿宋" w:hAnsi="仿宋" w:hint="eastAsia"/>
                <w:b/>
                <w:sz w:val="24"/>
              </w:rPr>
              <w:t>响应情况</w:t>
            </w:r>
          </w:p>
        </w:tc>
        <w:tc>
          <w:tcPr>
            <w:tcW w:w="6779" w:type="dxa"/>
            <w:tcBorders>
              <w:top w:val="single" w:sz="4" w:space="0" w:color="auto"/>
              <w:left w:val="single" w:sz="4" w:space="0" w:color="auto"/>
              <w:bottom w:val="single" w:sz="4" w:space="0" w:color="auto"/>
              <w:right w:val="single" w:sz="4" w:space="0" w:color="auto"/>
            </w:tcBorders>
            <w:vAlign w:val="center"/>
          </w:tcPr>
          <w:p w14:paraId="5ED47701" w14:textId="77777777" w:rsidR="009F4CC3" w:rsidRDefault="009F4CC3" w:rsidP="00C75AB9">
            <w:pPr>
              <w:rPr>
                <w:rFonts w:ascii="仿宋" w:eastAsia="仿宋" w:hAnsi="仿宋"/>
                <w:kern w:val="0"/>
                <w:sz w:val="24"/>
                <w:szCs w:val="24"/>
              </w:rPr>
            </w:pPr>
            <w:bookmarkStart w:id="92" w:name="tr_v5_1"/>
            <w:bookmarkEnd w:id="92"/>
            <w:r>
              <w:rPr>
                <w:rFonts w:ascii="仿宋" w:eastAsia="仿宋" w:hAnsi="仿宋" w:hint="eastAsia"/>
                <w:kern w:val="0"/>
                <w:sz w:val="24"/>
                <w:szCs w:val="24"/>
              </w:rPr>
              <w:t>应严格遵守执行浙江省行政中心各项安全规章管理制度</w:t>
            </w:r>
            <w:r w:rsidRPr="005F1B11">
              <w:rPr>
                <w:rFonts w:ascii="仿宋" w:eastAsia="仿宋" w:hAnsi="仿宋" w:hint="eastAsia"/>
                <w:kern w:val="0"/>
                <w:sz w:val="24"/>
                <w:szCs w:val="24"/>
              </w:rPr>
              <w:t>，及时响应磋商文件需求</w:t>
            </w:r>
            <w:r>
              <w:rPr>
                <w:rFonts w:ascii="仿宋" w:eastAsia="仿宋" w:hAnsi="仿宋" w:hint="eastAsia"/>
                <w:kern w:val="0"/>
                <w:sz w:val="24"/>
                <w:szCs w:val="24"/>
              </w:rPr>
              <w:t>。</w:t>
            </w:r>
          </w:p>
        </w:tc>
      </w:tr>
      <w:tr w:rsidR="009F4CC3" w14:paraId="14648E33" w14:textId="77777777" w:rsidTr="00C75AB9">
        <w:trPr>
          <w:trHeight w:val="830"/>
        </w:trPr>
        <w:tc>
          <w:tcPr>
            <w:tcW w:w="675" w:type="dxa"/>
            <w:vMerge/>
            <w:tcBorders>
              <w:left w:val="single" w:sz="4" w:space="0" w:color="auto"/>
              <w:right w:val="single" w:sz="4" w:space="0" w:color="auto"/>
            </w:tcBorders>
            <w:vAlign w:val="center"/>
          </w:tcPr>
          <w:p w14:paraId="7A59BEF1" w14:textId="77777777" w:rsidR="009F4CC3" w:rsidRDefault="009F4CC3" w:rsidP="00C75AB9">
            <w:pPr>
              <w:widowControl/>
              <w:jc w:val="left"/>
              <w:rPr>
                <w:rFonts w:ascii="仿宋" w:eastAsia="仿宋" w:hAnsi="仿宋"/>
                <w:b/>
                <w:color w:val="FF0000"/>
                <w:sz w:val="24"/>
                <w:szCs w:val="24"/>
              </w:rPr>
            </w:pPr>
          </w:p>
        </w:tc>
        <w:tc>
          <w:tcPr>
            <w:tcW w:w="1306" w:type="dxa"/>
            <w:tcBorders>
              <w:top w:val="single" w:sz="4" w:space="0" w:color="auto"/>
              <w:left w:val="single" w:sz="4" w:space="0" w:color="auto"/>
              <w:bottom w:val="single" w:sz="4" w:space="0" w:color="auto"/>
              <w:right w:val="single" w:sz="4" w:space="0" w:color="auto"/>
            </w:tcBorders>
            <w:vAlign w:val="center"/>
          </w:tcPr>
          <w:p w14:paraId="5FFF20FB" w14:textId="77777777" w:rsidR="009F4CC3" w:rsidRDefault="009F4CC3" w:rsidP="00C75AB9">
            <w:pPr>
              <w:snapToGrid w:val="0"/>
              <w:jc w:val="left"/>
              <w:rPr>
                <w:rFonts w:ascii="仿宋" w:eastAsia="仿宋" w:hAnsi="仿宋"/>
                <w:b/>
                <w:sz w:val="24"/>
                <w:szCs w:val="24"/>
              </w:rPr>
            </w:pPr>
            <w:r>
              <w:rPr>
                <w:rFonts w:ascii="仿宋" w:eastAsia="仿宋" w:hAnsi="仿宋" w:hint="eastAsia"/>
                <w:b/>
                <w:sz w:val="24"/>
              </w:rPr>
              <w:t>技术培训</w:t>
            </w:r>
          </w:p>
        </w:tc>
        <w:tc>
          <w:tcPr>
            <w:tcW w:w="6779" w:type="dxa"/>
            <w:tcBorders>
              <w:top w:val="single" w:sz="4" w:space="0" w:color="auto"/>
              <w:left w:val="single" w:sz="4" w:space="0" w:color="auto"/>
              <w:bottom w:val="single" w:sz="4" w:space="0" w:color="auto"/>
              <w:right w:val="single" w:sz="4" w:space="0" w:color="auto"/>
            </w:tcBorders>
            <w:vAlign w:val="center"/>
          </w:tcPr>
          <w:p w14:paraId="59A119B8" w14:textId="77777777" w:rsidR="009F4CC3" w:rsidRDefault="009F4CC3" w:rsidP="00C75AB9">
            <w:pPr>
              <w:rPr>
                <w:rFonts w:ascii="仿宋" w:eastAsia="仿宋" w:hAnsi="仿宋"/>
                <w:kern w:val="0"/>
                <w:sz w:val="24"/>
                <w:szCs w:val="24"/>
              </w:rPr>
            </w:pPr>
            <w:bookmarkStart w:id="93" w:name="tr_v7_1"/>
            <w:bookmarkEnd w:id="93"/>
            <w:r>
              <w:rPr>
                <w:rFonts w:ascii="仿宋" w:eastAsia="仿宋" w:hAnsi="仿宋" w:hint="eastAsia"/>
                <w:kern w:val="0"/>
                <w:sz w:val="24"/>
                <w:szCs w:val="24"/>
              </w:rPr>
              <w:t>定期对派驻人员进行安全技术培训</w:t>
            </w:r>
          </w:p>
        </w:tc>
      </w:tr>
      <w:tr w:rsidR="009F4CC3" w14:paraId="7EDC1630" w14:textId="77777777" w:rsidTr="00C75AB9">
        <w:trPr>
          <w:trHeight w:val="1135"/>
        </w:trPr>
        <w:tc>
          <w:tcPr>
            <w:tcW w:w="675" w:type="dxa"/>
            <w:vMerge/>
            <w:tcBorders>
              <w:left w:val="single" w:sz="4" w:space="0" w:color="auto"/>
              <w:bottom w:val="single" w:sz="4" w:space="0" w:color="auto"/>
              <w:right w:val="single" w:sz="4" w:space="0" w:color="auto"/>
            </w:tcBorders>
            <w:vAlign w:val="center"/>
          </w:tcPr>
          <w:p w14:paraId="70AFF2A5" w14:textId="77777777" w:rsidR="009F4CC3" w:rsidRDefault="009F4CC3" w:rsidP="00C75AB9">
            <w:pPr>
              <w:widowControl/>
              <w:jc w:val="left"/>
              <w:rPr>
                <w:rFonts w:ascii="仿宋" w:eastAsia="仿宋" w:hAnsi="仿宋"/>
                <w:b/>
                <w:color w:val="FF0000"/>
                <w:sz w:val="24"/>
                <w:szCs w:val="24"/>
              </w:rPr>
            </w:pPr>
          </w:p>
        </w:tc>
        <w:tc>
          <w:tcPr>
            <w:tcW w:w="1306" w:type="dxa"/>
            <w:tcBorders>
              <w:top w:val="single" w:sz="4" w:space="0" w:color="auto"/>
              <w:left w:val="single" w:sz="4" w:space="0" w:color="auto"/>
              <w:bottom w:val="single" w:sz="4" w:space="0" w:color="auto"/>
              <w:right w:val="single" w:sz="4" w:space="0" w:color="auto"/>
            </w:tcBorders>
            <w:vAlign w:val="center"/>
          </w:tcPr>
          <w:p w14:paraId="28FCA605" w14:textId="77777777" w:rsidR="009F4CC3" w:rsidRDefault="009F4CC3" w:rsidP="00C75AB9">
            <w:pPr>
              <w:snapToGrid w:val="0"/>
              <w:jc w:val="left"/>
              <w:rPr>
                <w:rFonts w:ascii="仿宋" w:eastAsia="仿宋" w:hAnsi="仿宋"/>
                <w:b/>
                <w:sz w:val="24"/>
              </w:rPr>
            </w:pPr>
            <w:r>
              <w:rPr>
                <w:rFonts w:ascii="仿宋" w:eastAsia="仿宋" w:hAnsi="仿宋" w:hint="eastAsia"/>
                <w:b/>
                <w:sz w:val="24"/>
              </w:rPr>
              <w:t>磋商响应方技术力量情况</w:t>
            </w:r>
          </w:p>
        </w:tc>
        <w:tc>
          <w:tcPr>
            <w:tcW w:w="6779" w:type="dxa"/>
            <w:tcBorders>
              <w:top w:val="single" w:sz="4" w:space="0" w:color="auto"/>
              <w:left w:val="single" w:sz="4" w:space="0" w:color="auto"/>
              <w:bottom w:val="single" w:sz="4" w:space="0" w:color="auto"/>
              <w:right w:val="single" w:sz="4" w:space="0" w:color="auto"/>
            </w:tcBorders>
            <w:vAlign w:val="center"/>
          </w:tcPr>
          <w:p w14:paraId="7F79CDE0" w14:textId="77777777" w:rsidR="009F4CC3" w:rsidRDefault="009F4CC3" w:rsidP="00C75AB9">
            <w:pPr>
              <w:rPr>
                <w:rFonts w:ascii="仿宋" w:eastAsia="仿宋" w:hAnsi="仿宋"/>
                <w:kern w:val="0"/>
                <w:sz w:val="24"/>
                <w:szCs w:val="24"/>
              </w:rPr>
            </w:pPr>
            <w:r>
              <w:rPr>
                <w:rFonts w:ascii="仿宋" w:eastAsia="仿宋" w:hAnsi="仿宋" w:hint="eastAsia"/>
                <w:kern w:val="0"/>
                <w:sz w:val="24"/>
                <w:szCs w:val="24"/>
              </w:rPr>
              <w:t>投标人具有质量管理体系认证证书、环境管理体系认证证书、职业健康安全管理体系认证证书，并在有限期内的，每个证书得1分；最高得3分。</w:t>
            </w:r>
          </w:p>
        </w:tc>
      </w:tr>
      <w:tr w:rsidR="009F4CC3" w14:paraId="11ECB134" w14:textId="77777777" w:rsidTr="00C75AB9">
        <w:trPr>
          <w:trHeight w:val="830"/>
        </w:trPr>
        <w:tc>
          <w:tcPr>
            <w:tcW w:w="675" w:type="dxa"/>
            <w:tcBorders>
              <w:top w:val="single" w:sz="4" w:space="0" w:color="auto"/>
              <w:left w:val="single" w:sz="4" w:space="0" w:color="auto"/>
              <w:bottom w:val="single" w:sz="4" w:space="0" w:color="auto"/>
              <w:right w:val="single" w:sz="4" w:space="0" w:color="auto"/>
            </w:tcBorders>
            <w:vAlign w:val="center"/>
          </w:tcPr>
          <w:p w14:paraId="5C4C2D8A" w14:textId="77777777" w:rsidR="009F4CC3" w:rsidRDefault="009F4CC3" w:rsidP="00C75AB9">
            <w:pPr>
              <w:snapToGrid w:val="0"/>
              <w:jc w:val="left"/>
              <w:rPr>
                <w:rFonts w:ascii="仿宋" w:eastAsia="仿宋" w:hAnsi="仿宋"/>
                <w:b/>
                <w:sz w:val="24"/>
              </w:rPr>
            </w:pPr>
            <w:r>
              <w:rPr>
                <w:rFonts w:ascii="仿宋" w:eastAsia="仿宋" w:hAnsi="仿宋" w:hint="eastAsia"/>
                <w:b/>
                <w:sz w:val="24"/>
              </w:rPr>
              <w:t>履约</w:t>
            </w:r>
          </w:p>
          <w:p w14:paraId="717BFBF1" w14:textId="77777777" w:rsidR="009F4CC3" w:rsidRDefault="009F4CC3" w:rsidP="00C75AB9">
            <w:pPr>
              <w:widowControl/>
              <w:snapToGrid w:val="0"/>
              <w:jc w:val="left"/>
              <w:rPr>
                <w:rFonts w:ascii="仿宋" w:eastAsia="仿宋" w:hAnsi="仿宋"/>
                <w:b/>
                <w:sz w:val="24"/>
              </w:rPr>
            </w:pPr>
            <w:r>
              <w:rPr>
                <w:rFonts w:ascii="仿宋" w:eastAsia="仿宋" w:hAnsi="仿宋" w:hint="eastAsia"/>
                <w:b/>
                <w:sz w:val="24"/>
              </w:rPr>
              <w:t>能力</w:t>
            </w:r>
          </w:p>
        </w:tc>
        <w:tc>
          <w:tcPr>
            <w:tcW w:w="1306" w:type="dxa"/>
            <w:tcBorders>
              <w:top w:val="single" w:sz="4" w:space="0" w:color="auto"/>
              <w:left w:val="single" w:sz="4" w:space="0" w:color="auto"/>
              <w:bottom w:val="single" w:sz="4" w:space="0" w:color="auto"/>
              <w:right w:val="single" w:sz="4" w:space="0" w:color="auto"/>
            </w:tcBorders>
            <w:vAlign w:val="center"/>
          </w:tcPr>
          <w:p w14:paraId="3C7D5392" w14:textId="77777777" w:rsidR="009F4CC3" w:rsidRDefault="009F4CC3" w:rsidP="00C75AB9">
            <w:pPr>
              <w:snapToGrid w:val="0"/>
              <w:jc w:val="left"/>
              <w:rPr>
                <w:rFonts w:ascii="仿宋" w:eastAsia="仿宋" w:hAnsi="仿宋"/>
                <w:b/>
                <w:sz w:val="24"/>
              </w:rPr>
            </w:pPr>
            <w:r>
              <w:rPr>
                <w:rFonts w:ascii="仿宋" w:eastAsia="仿宋" w:hAnsi="仿宋" w:hint="eastAsia"/>
                <w:b/>
                <w:sz w:val="24"/>
              </w:rPr>
              <w:t>经验或业绩要求</w:t>
            </w:r>
          </w:p>
        </w:tc>
        <w:tc>
          <w:tcPr>
            <w:tcW w:w="6779" w:type="dxa"/>
            <w:tcBorders>
              <w:top w:val="single" w:sz="4" w:space="0" w:color="auto"/>
              <w:left w:val="single" w:sz="4" w:space="0" w:color="auto"/>
              <w:bottom w:val="single" w:sz="4" w:space="0" w:color="auto"/>
              <w:right w:val="single" w:sz="4" w:space="0" w:color="auto"/>
            </w:tcBorders>
            <w:vAlign w:val="center"/>
          </w:tcPr>
          <w:p w14:paraId="2EFBEE2B" w14:textId="77777777" w:rsidR="009F4CC3" w:rsidRDefault="009F4CC3" w:rsidP="00C75AB9">
            <w:pPr>
              <w:rPr>
                <w:rFonts w:ascii="仿宋" w:eastAsia="仿宋" w:hAnsi="仿宋" w:cs="仿宋"/>
                <w:sz w:val="24"/>
                <w:szCs w:val="24"/>
              </w:rPr>
            </w:pPr>
            <w:r>
              <w:rPr>
                <w:rFonts w:ascii="仿宋" w:eastAsia="仿宋" w:hAnsi="仿宋" w:hint="eastAsia"/>
                <w:kern w:val="0"/>
                <w:sz w:val="24"/>
                <w:szCs w:val="24"/>
              </w:rPr>
              <w:t>提供自2020年</w:t>
            </w:r>
            <w:r>
              <w:rPr>
                <w:rFonts w:ascii="仿宋" w:eastAsia="仿宋" w:hAnsi="仿宋"/>
                <w:kern w:val="0"/>
                <w:sz w:val="24"/>
                <w:szCs w:val="24"/>
              </w:rPr>
              <w:t>1</w:t>
            </w:r>
            <w:r>
              <w:rPr>
                <w:rFonts w:ascii="仿宋" w:eastAsia="仿宋" w:hAnsi="仿宋" w:hint="eastAsia"/>
                <w:kern w:val="0"/>
                <w:sz w:val="24"/>
                <w:szCs w:val="24"/>
              </w:rPr>
              <w:t>月1日以来（以合同签订时间为准）类似</w:t>
            </w:r>
            <w:r>
              <w:rPr>
                <w:rFonts w:ascii="仿宋" w:eastAsia="仿宋" w:hAnsi="仿宋"/>
                <w:kern w:val="0"/>
                <w:sz w:val="24"/>
                <w:szCs w:val="24"/>
              </w:rPr>
              <w:t>项目</w:t>
            </w:r>
            <w:r>
              <w:rPr>
                <w:rFonts w:ascii="仿宋" w:eastAsia="仿宋" w:hAnsi="仿宋" w:hint="eastAsia"/>
                <w:kern w:val="0"/>
                <w:sz w:val="24"/>
                <w:szCs w:val="24"/>
              </w:rPr>
              <w:t>成功案例，每个案例的得1分（在投标文件中提供合同扫描件，不提供不得分）；最高得</w:t>
            </w:r>
            <w:r>
              <w:rPr>
                <w:rFonts w:ascii="仿宋" w:eastAsia="仿宋" w:hAnsi="仿宋"/>
                <w:kern w:val="0"/>
                <w:sz w:val="24"/>
                <w:szCs w:val="24"/>
              </w:rPr>
              <w:t>3</w:t>
            </w:r>
            <w:r>
              <w:rPr>
                <w:rFonts w:ascii="仿宋" w:eastAsia="仿宋" w:hAnsi="仿宋" w:hint="eastAsia"/>
                <w:kern w:val="0"/>
                <w:sz w:val="24"/>
                <w:szCs w:val="24"/>
              </w:rPr>
              <w:t>分。</w:t>
            </w:r>
          </w:p>
        </w:tc>
      </w:tr>
    </w:tbl>
    <w:p w14:paraId="4056D99A" w14:textId="77777777" w:rsidR="009F4CC3" w:rsidRDefault="009F4CC3" w:rsidP="009F4CC3">
      <w:pPr>
        <w:pStyle w:val="afc"/>
        <w:adjustRightInd w:val="0"/>
        <w:snapToGrid w:val="0"/>
        <w:spacing w:before="120" w:after="120" w:line="460" w:lineRule="exact"/>
        <w:ind w:left="420" w:firstLineChars="213" w:firstLine="770"/>
        <w:rPr>
          <w:rFonts w:ascii="仿宋" w:eastAsia="仿宋" w:hAnsi="仿宋"/>
          <w:snapToGrid w:val="0"/>
          <w:sz w:val="30"/>
          <w:szCs w:val="30"/>
        </w:rPr>
      </w:pPr>
      <w:r>
        <w:rPr>
          <w:rFonts w:hAnsi="宋体" w:hint="eastAsia"/>
          <w:b/>
          <w:color w:val="000000"/>
          <w:sz w:val="36"/>
          <w:szCs w:val="36"/>
        </w:rPr>
        <w:br w:type="page"/>
      </w:r>
    </w:p>
    <w:p w14:paraId="5EE6CE3F" w14:textId="77777777" w:rsidR="009F4CC3" w:rsidRDefault="009F4CC3" w:rsidP="009F4CC3">
      <w:pPr>
        <w:pStyle w:val="affe"/>
        <w:spacing w:after="120"/>
        <w:rPr>
          <w:rFonts w:ascii="宋体"/>
          <w:color w:val="000000"/>
          <w:sz w:val="36"/>
          <w:szCs w:val="36"/>
        </w:rPr>
      </w:pPr>
      <w:bookmarkStart w:id="94" w:name="_Toc44941660"/>
      <w:bookmarkStart w:id="95" w:name="_Toc44941459"/>
      <w:bookmarkEnd w:id="87"/>
      <w:r>
        <w:rPr>
          <w:rFonts w:ascii="宋体" w:hAnsi="宋体" w:hint="eastAsia"/>
          <w:color w:val="000000"/>
          <w:sz w:val="36"/>
          <w:szCs w:val="36"/>
        </w:rPr>
        <w:t>第五章浙江省政府采购合同主要条款指引</w:t>
      </w:r>
      <w:bookmarkEnd w:id="94"/>
      <w:bookmarkEnd w:id="95"/>
    </w:p>
    <w:p w14:paraId="578336E7" w14:textId="77777777" w:rsidR="009F4CC3" w:rsidRDefault="009F4CC3" w:rsidP="009F4CC3">
      <w:pPr>
        <w:widowControl/>
        <w:snapToGrid w:val="0"/>
        <w:spacing w:line="560" w:lineRule="exact"/>
        <w:jc w:val="center"/>
        <w:rPr>
          <w:rFonts w:ascii="宋体" w:cs="宋体"/>
          <w:b/>
          <w:bCs/>
          <w:color w:val="000000"/>
          <w:kern w:val="0"/>
          <w:sz w:val="28"/>
          <w:szCs w:val="28"/>
        </w:rPr>
      </w:pPr>
      <w:r>
        <w:rPr>
          <w:rFonts w:ascii="宋体" w:hAnsi="宋体" w:cs="宋体" w:hint="eastAsia"/>
          <w:b/>
          <w:bCs/>
          <w:color w:val="000000"/>
          <w:kern w:val="0"/>
          <w:sz w:val="28"/>
        </w:rPr>
        <w:t>（本合同为样稿最终稿由甲乙双方按磋商约定协商确定）</w:t>
      </w:r>
    </w:p>
    <w:p w14:paraId="5FDE2AF6" w14:textId="77777777" w:rsidR="009F4CC3" w:rsidRDefault="009F4CC3" w:rsidP="009F4CC3">
      <w:pPr>
        <w:widowControl/>
        <w:snapToGrid w:val="0"/>
        <w:spacing w:line="560" w:lineRule="exact"/>
        <w:jc w:val="right"/>
        <w:rPr>
          <w:rFonts w:ascii="宋体" w:hAnsi="宋体" w:cs="宋体"/>
          <w:b/>
          <w:color w:val="000000"/>
          <w:kern w:val="0"/>
          <w:sz w:val="28"/>
          <w:szCs w:val="28"/>
        </w:rPr>
      </w:pPr>
      <w:r>
        <w:rPr>
          <w:rFonts w:ascii="宋体" w:hAnsi="宋体" w:cs="宋体" w:hint="eastAsia"/>
          <w:b/>
          <w:color w:val="000000"/>
          <w:kern w:val="0"/>
          <w:sz w:val="28"/>
          <w:szCs w:val="28"/>
        </w:rPr>
        <w:t>合同编号：ZZCG2021G-</w:t>
      </w:r>
    </w:p>
    <w:p w14:paraId="6923008C" w14:textId="77777777" w:rsidR="009F4CC3" w:rsidRDefault="009F4CC3" w:rsidP="009F4CC3">
      <w:pPr>
        <w:pStyle w:val="TOC1"/>
        <w:spacing w:before="120" w:after="120"/>
        <w:ind w:right="840" w:firstLineChars="2140" w:firstLine="6015"/>
        <w:rPr>
          <w:rFonts w:ascii="宋体" w:hAnsi="宋体" w:cs="宋体"/>
          <w:b/>
          <w:color w:val="000000"/>
          <w:kern w:val="0"/>
          <w:sz w:val="28"/>
          <w:szCs w:val="28"/>
        </w:rPr>
      </w:pPr>
      <w:r>
        <w:rPr>
          <w:rFonts w:ascii="宋体" w:hAnsi="宋体" w:cs="宋体" w:hint="eastAsia"/>
          <w:b/>
          <w:color w:val="000000"/>
          <w:kern w:val="0"/>
          <w:sz w:val="28"/>
          <w:szCs w:val="28"/>
        </w:rPr>
        <w:t>确认书号：</w:t>
      </w:r>
    </w:p>
    <w:p w14:paraId="7ED8EB40" w14:textId="77777777" w:rsidR="009F4CC3" w:rsidRDefault="009F4CC3" w:rsidP="009F4CC3">
      <w:pPr>
        <w:widowControl/>
        <w:snapToGrid w:val="0"/>
        <w:spacing w:line="560" w:lineRule="exact"/>
        <w:jc w:val="left"/>
        <w:rPr>
          <w:rFonts w:hAnsi="宋体"/>
          <w:b/>
          <w:color w:val="000000"/>
          <w:sz w:val="28"/>
          <w:szCs w:val="28"/>
        </w:rPr>
      </w:pPr>
      <w:r>
        <w:rPr>
          <w:rFonts w:hAnsi="宋体" w:hint="eastAsia"/>
          <w:b/>
          <w:color w:val="000000"/>
          <w:sz w:val="28"/>
          <w:szCs w:val="28"/>
        </w:rPr>
        <w:t>甲方（采购人）：</w:t>
      </w:r>
      <w:r>
        <w:rPr>
          <w:rFonts w:hAnsi="宋体"/>
          <w:b/>
          <w:color w:val="000000"/>
          <w:sz w:val="28"/>
          <w:szCs w:val="28"/>
        </w:rPr>
        <w:t xml:space="preserve">  </w:t>
      </w:r>
    </w:p>
    <w:p w14:paraId="62C5E1C5" w14:textId="77777777" w:rsidR="009F4CC3" w:rsidRDefault="009F4CC3" w:rsidP="009F4CC3">
      <w:pPr>
        <w:pStyle w:val="afc"/>
        <w:tabs>
          <w:tab w:val="left" w:pos="180"/>
        </w:tabs>
        <w:snapToGrid w:val="0"/>
        <w:spacing w:before="120" w:after="120" w:line="560" w:lineRule="exact"/>
        <w:rPr>
          <w:rFonts w:hAnsi="宋体"/>
          <w:b/>
          <w:color w:val="000000"/>
          <w:sz w:val="28"/>
          <w:szCs w:val="28"/>
        </w:rPr>
      </w:pPr>
      <w:r>
        <w:rPr>
          <w:rFonts w:hAnsi="宋体" w:hint="eastAsia"/>
          <w:b/>
          <w:color w:val="000000"/>
          <w:sz w:val="28"/>
          <w:szCs w:val="28"/>
        </w:rPr>
        <w:t>乙方（磋商响应方）：</w:t>
      </w:r>
    </w:p>
    <w:p w14:paraId="5C733594" w14:textId="77777777" w:rsidR="009F4CC3" w:rsidRDefault="009F4CC3" w:rsidP="009F4CC3">
      <w:pPr>
        <w:pStyle w:val="afc"/>
        <w:tabs>
          <w:tab w:val="left" w:pos="180"/>
        </w:tabs>
        <w:snapToGrid w:val="0"/>
        <w:spacing w:before="120" w:after="120" w:line="560" w:lineRule="exact"/>
        <w:ind w:firstLineChars="200" w:firstLine="600"/>
        <w:rPr>
          <w:rFonts w:hAnsi="宋体"/>
          <w:color w:val="000000"/>
          <w:sz w:val="28"/>
          <w:szCs w:val="28"/>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w:t>
      </w:r>
      <w:r>
        <w:rPr>
          <w:rFonts w:hAnsi="宋体" w:hint="eastAsia"/>
          <w:color w:val="000000"/>
          <w:sz w:val="28"/>
          <w:szCs w:val="28"/>
        </w:rPr>
        <w:t>竞争性磋商采购</w:t>
      </w:r>
      <w:r>
        <w:rPr>
          <w:rFonts w:ascii="仿宋" w:eastAsia="仿宋" w:hAnsi="仿宋" w:hint="eastAsia"/>
          <w:snapToGrid w:val="0"/>
          <w:sz w:val="30"/>
          <w:szCs w:val="30"/>
        </w:rPr>
        <w:t>的成交结果，</w:t>
      </w:r>
      <w:r>
        <w:rPr>
          <w:rFonts w:hAnsi="宋体" w:hint="eastAsia"/>
          <w:color w:val="000000"/>
          <w:sz w:val="28"/>
          <w:szCs w:val="28"/>
        </w:rPr>
        <w:t xml:space="preserve"> </w:t>
      </w:r>
      <w:r>
        <w:rPr>
          <w:rFonts w:ascii="仿宋" w:eastAsia="仿宋" w:hAnsi="仿宋" w:hint="eastAsia"/>
          <w:snapToGrid w:val="0"/>
          <w:sz w:val="30"/>
          <w:szCs w:val="30"/>
        </w:rPr>
        <w:t>签署本合同。</w:t>
      </w:r>
    </w:p>
    <w:p w14:paraId="4ADB6800"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14:paraId="5E319DCB" w14:textId="77777777" w:rsidR="009F4CC3" w:rsidRDefault="009F4CC3" w:rsidP="009F4CC3">
      <w:pPr>
        <w:pStyle w:val="afc"/>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9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3239"/>
        <w:gridCol w:w="1080"/>
        <w:gridCol w:w="1260"/>
        <w:gridCol w:w="1212"/>
      </w:tblGrid>
      <w:tr w:rsidR="009F4CC3" w14:paraId="247CFDE7" w14:textId="77777777" w:rsidTr="00C75AB9">
        <w:trPr>
          <w:trHeight w:val="574"/>
        </w:trPr>
        <w:tc>
          <w:tcPr>
            <w:tcW w:w="2340" w:type="dxa"/>
            <w:tcBorders>
              <w:top w:val="single" w:sz="4" w:space="0" w:color="auto"/>
              <w:left w:val="single" w:sz="4" w:space="0" w:color="auto"/>
              <w:bottom w:val="single" w:sz="4" w:space="0" w:color="auto"/>
              <w:right w:val="single" w:sz="4" w:space="0" w:color="auto"/>
            </w:tcBorders>
            <w:vAlign w:val="center"/>
          </w:tcPr>
          <w:p w14:paraId="307F4DC3" w14:textId="77777777" w:rsidR="009F4CC3" w:rsidRDefault="009F4CC3" w:rsidP="00C75AB9">
            <w:pPr>
              <w:pStyle w:val="afc"/>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14:paraId="1ED70397" w14:textId="77777777" w:rsidR="009F4CC3" w:rsidRDefault="009F4CC3" w:rsidP="00C75AB9">
            <w:pPr>
              <w:pStyle w:val="afc"/>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14:paraId="39B171DA" w14:textId="77777777" w:rsidR="009F4CC3" w:rsidRDefault="009F4CC3" w:rsidP="00C75AB9">
            <w:pPr>
              <w:pStyle w:val="afc"/>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6769824C" w14:textId="77777777" w:rsidR="009F4CC3" w:rsidRDefault="009F4CC3" w:rsidP="00C75AB9">
            <w:pPr>
              <w:pStyle w:val="afc"/>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14:paraId="55B89019" w14:textId="77777777" w:rsidR="009F4CC3" w:rsidRDefault="009F4CC3" w:rsidP="00C75AB9">
            <w:pPr>
              <w:pStyle w:val="afc"/>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9F4CC3" w14:paraId="6A93B28A" w14:textId="77777777" w:rsidTr="00C75AB9">
        <w:trPr>
          <w:cantSplit/>
          <w:trHeight w:val="792"/>
        </w:trPr>
        <w:tc>
          <w:tcPr>
            <w:tcW w:w="2340" w:type="dxa"/>
            <w:tcBorders>
              <w:top w:val="single" w:sz="4" w:space="0" w:color="auto"/>
              <w:left w:val="single" w:sz="4" w:space="0" w:color="auto"/>
              <w:bottom w:val="single" w:sz="4" w:space="0" w:color="auto"/>
              <w:right w:val="single" w:sz="4" w:space="0" w:color="auto"/>
            </w:tcBorders>
          </w:tcPr>
          <w:p w14:paraId="6A255331" w14:textId="77777777" w:rsidR="009F4CC3" w:rsidRDefault="009F4CC3" w:rsidP="00C75AB9">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14:paraId="34F57B8F" w14:textId="77777777" w:rsidR="009F4CC3" w:rsidRDefault="009F4CC3" w:rsidP="00C75AB9">
            <w:pPr>
              <w:spacing w:line="460" w:lineRule="exact"/>
              <w:rPr>
                <w:rFonts w:ascii="仿宋" w:eastAsia="仿宋" w:hAnsi="仿宋"/>
                <w:sz w:val="30"/>
                <w:szCs w:val="30"/>
              </w:rPr>
            </w:pPr>
            <w:r>
              <w:rPr>
                <w:rFonts w:ascii="仿宋" w:eastAsia="仿宋" w:hAnsi="仿宋" w:hint="eastAsia"/>
                <w:sz w:val="30"/>
                <w:szCs w:val="30"/>
              </w:rPr>
              <w:t>详见项目对应响应文件</w:t>
            </w:r>
          </w:p>
        </w:tc>
        <w:tc>
          <w:tcPr>
            <w:tcW w:w="1080" w:type="dxa"/>
            <w:tcBorders>
              <w:top w:val="single" w:sz="4" w:space="0" w:color="auto"/>
              <w:left w:val="single" w:sz="4" w:space="0" w:color="auto"/>
              <w:bottom w:val="single" w:sz="4" w:space="0" w:color="auto"/>
              <w:right w:val="single" w:sz="4" w:space="0" w:color="auto"/>
            </w:tcBorders>
          </w:tcPr>
          <w:p w14:paraId="4891E0FC" w14:textId="77777777" w:rsidR="009F4CC3" w:rsidRDefault="009F4CC3" w:rsidP="00C75AB9">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F70FAB1" w14:textId="77777777" w:rsidR="009F4CC3" w:rsidRDefault="009F4CC3" w:rsidP="00C75AB9">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14:paraId="4C4E154B" w14:textId="77777777" w:rsidR="009F4CC3" w:rsidRDefault="009F4CC3" w:rsidP="00C75AB9">
            <w:pPr>
              <w:pStyle w:val="Proposalsbody"/>
              <w:spacing w:after="120" w:line="460" w:lineRule="exact"/>
              <w:ind w:left="570"/>
              <w:rPr>
                <w:rFonts w:ascii="仿宋" w:eastAsia="仿宋" w:hAnsi="仿宋"/>
                <w:color w:val="auto"/>
                <w:kern w:val="2"/>
                <w:sz w:val="30"/>
                <w:szCs w:val="30"/>
              </w:rPr>
            </w:pPr>
          </w:p>
        </w:tc>
      </w:tr>
      <w:tr w:rsidR="009F4CC3" w14:paraId="45403181" w14:textId="77777777" w:rsidTr="00C75AB9">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14:paraId="3F353F3C" w14:textId="77777777" w:rsidR="009F4CC3" w:rsidRDefault="009F4CC3" w:rsidP="00C75AB9">
            <w:pPr>
              <w:pStyle w:val="afc"/>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14:paraId="78C7B83C" w14:textId="77777777" w:rsidR="009F4CC3" w:rsidRDefault="009F4CC3" w:rsidP="00C75AB9">
            <w:pPr>
              <w:pStyle w:val="afc"/>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14:paraId="20F3D507" w14:textId="77777777" w:rsidR="009F4CC3" w:rsidRDefault="009F4CC3" w:rsidP="00C75AB9">
            <w:pPr>
              <w:pStyle w:val="Proposalsbody"/>
              <w:spacing w:after="120" w:line="460" w:lineRule="exact"/>
              <w:ind w:firstLineChars="213" w:firstLine="639"/>
              <w:rPr>
                <w:rFonts w:ascii="仿宋" w:eastAsia="仿宋" w:hAnsi="仿宋"/>
                <w:color w:val="auto"/>
                <w:kern w:val="2"/>
                <w:sz w:val="30"/>
                <w:szCs w:val="30"/>
              </w:rPr>
            </w:pPr>
          </w:p>
        </w:tc>
      </w:tr>
      <w:tr w:rsidR="009F4CC3" w14:paraId="0DCD2AC0" w14:textId="77777777" w:rsidTr="00C75AB9">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14:paraId="4AB7F209" w14:textId="77777777" w:rsidR="009F4CC3" w:rsidRDefault="009F4CC3" w:rsidP="00C75AB9">
            <w:pPr>
              <w:pStyle w:val="afc"/>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14:paraId="12EDB54F" w14:textId="77777777" w:rsidR="009F4CC3" w:rsidRDefault="009F4CC3" w:rsidP="009F4CC3">
      <w:pPr>
        <w:pStyle w:val="afc"/>
        <w:snapToGrid w:val="0"/>
        <w:spacing w:before="120" w:after="12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注：1.项目具体技术需求及采购人地址等详见磋商文件、磋商响应文件以及询标记录。</w:t>
      </w:r>
    </w:p>
    <w:p w14:paraId="44515BF5" w14:textId="77777777" w:rsidR="009F4CC3" w:rsidRDefault="009F4CC3" w:rsidP="009F4CC3">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14:paraId="0041B20E"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14:paraId="735873B6"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1.乙方应按磋商文件规定的时间向甲方提供使用项目的有关技术资料。</w:t>
      </w:r>
    </w:p>
    <w:p w14:paraId="235C08E7"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14:paraId="1CCE4A7B" w14:textId="77777777" w:rsidR="009F4CC3" w:rsidRDefault="009F4CC3" w:rsidP="009F4CC3">
      <w:pPr>
        <w:pStyle w:val="afc"/>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14:paraId="310C0BE1"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14:paraId="36307D3F" w14:textId="77777777" w:rsidR="009F4CC3" w:rsidRDefault="009F4CC3" w:rsidP="009F4CC3">
      <w:pPr>
        <w:pStyle w:val="afc"/>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14:paraId="7D41B0CD"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14:paraId="5C289D49" w14:textId="77777777" w:rsidR="009F4CC3" w:rsidRDefault="009F4CC3" w:rsidP="009F4CC3">
      <w:pPr>
        <w:pStyle w:val="afc"/>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14:paraId="1D26DA41" w14:textId="77777777" w:rsidR="009F4CC3" w:rsidRDefault="009F4CC3" w:rsidP="009F4CC3">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14:paraId="768FB631" w14:textId="77777777" w:rsidR="009F4CC3" w:rsidRDefault="009F4CC3" w:rsidP="009F4CC3">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14:paraId="024D7A0E" w14:textId="77777777" w:rsidR="009F4CC3" w:rsidRDefault="009F4CC3" w:rsidP="009F4CC3">
      <w:pPr>
        <w:adjustRightInd w:val="0"/>
        <w:snapToGrid w:val="0"/>
        <w:spacing w:beforeLines="50" w:before="120" w:afterLines="50" w:after="120" w:line="460" w:lineRule="exact"/>
        <w:ind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14:paraId="71500F20"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14:paraId="276126A1" w14:textId="77777777" w:rsidR="009F4CC3" w:rsidRDefault="009F4CC3" w:rsidP="009F4CC3">
      <w:pPr>
        <w:pStyle w:val="afc"/>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14:paraId="5513BD89" w14:textId="77777777" w:rsidR="009F4CC3" w:rsidRDefault="009F4CC3" w:rsidP="009F4CC3">
      <w:pPr>
        <w:pStyle w:val="afc"/>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14:paraId="715B22CF"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14:paraId="50534A92"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14:paraId="2660A81F"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2.实施地点：</w:t>
      </w:r>
    </w:p>
    <w:p w14:paraId="651E6202"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14:paraId="59A2E222" w14:textId="77777777" w:rsidR="009F4CC3" w:rsidRDefault="009F4CC3" w:rsidP="009F4CC3">
      <w:pPr>
        <w:spacing w:line="360" w:lineRule="auto"/>
        <w:rPr>
          <w:rFonts w:ascii="仿宋" w:eastAsia="仿宋" w:hAnsi="仿宋"/>
          <w:b/>
          <w:bCs/>
          <w:sz w:val="28"/>
          <w:szCs w:val="28"/>
        </w:rPr>
      </w:pPr>
      <w:r>
        <w:rPr>
          <w:rFonts w:ascii="仿宋" w:eastAsia="仿宋" w:hAnsi="仿宋" w:hint="eastAsia"/>
          <w:bCs/>
          <w:snapToGrid w:val="0"/>
          <w:sz w:val="30"/>
          <w:szCs w:val="30"/>
        </w:rPr>
        <w:t xml:space="preserve"> 付款方式：</w:t>
      </w:r>
      <w:r>
        <w:rPr>
          <w:rFonts w:ascii="仿宋" w:eastAsia="仿宋" w:hAnsi="仿宋" w:cs="仿宋" w:hint="eastAsia"/>
          <w:b/>
          <w:sz w:val="30"/>
          <w:szCs w:val="30"/>
        </w:rPr>
        <w:t>（根据采购文件“第四部分</w:t>
      </w:r>
      <w:r>
        <w:rPr>
          <w:rFonts w:ascii="仿宋" w:eastAsia="仿宋" w:hAnsi="仿宋" w:hint="eastAsia"/>
          <w:b/>
          <w:bCs/>
          <w:sz w:val="28"/>
          <w:szCs w:val="28"/>
        </w:rPr>
        <w:t>商务要求表</w:t>
      </w:r>
      <w:r>
        <w:rPr>
          <w:rFonts w:ascii="仿宋" w:eastAsia="仿宋" w:hAnsi="仿宋" w:cs="仿宋_GB2312" w:hint="eastAsia"/>
          <w:b/>
          <w:sz w:val="28"/>
          <w:szCs w:val="28"/>
        </w:rPr>
        <w:t>付款条件</w:t>
      </w:r>
      <w:r>
        <w:rPr>
          <w:rFonts w:ascii="仿宋" w:eastAsia="仿宋" w:hAnsi="仿宋" w:cs="仿宋" w:hint="eastAsia"/>
          <w:b/>
          <w:sz w:val="30"/>
          <w:szCs w:val="30"/>
        </w:rPr>
        <w:t>”内容填写）</w:t>
      </w:r>
    </w:p>
    <w:p w14:paraId="58CA1269" w14:textId="77777777" w:rsidR="009F4CC3" w:rsidRDefault="009F4CC3" w:rsidP="009F4CC3">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14:paraId="5B311ABD" w14:textId="77777777" w:rsidR="009F4CC3" w:rsidRDefault="009F4CC3" w:rsidP="009F4CC3">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14:paraId="05DBA147" w14:textId="77777777" w:rsidR="009F4CC3" w:rsidRDefault="009F4CC3" w:rsidP="009F4CC3">
      <w:pPr>
        <w:pStyle w:val="afc"/>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14:paraId="55C6C163"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详见磋商文件。</w:t>
      </w:r>
    </w:p>
    <w:p w14:paraId="44F5CD54"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14:paraId="24D2EB9B"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详见磋商文件、磋商响应文件。</w:t>
      </w:r>
    </w:p>
    <w:p w14:paraId="4AA555DA"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14:paraId="43DB5D0B"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详见磋商文件、磋商响应文件。</w:t>
      </w:r>
    </w:p>
    <w:p w14:paraId="518D4876"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14:paraId="3421AC10" w14:textId="77777777" w:rsidR="009F4CC3" w:rsidRDefault="009F4CC3" w:rsidP="009F4CC3">
      <w:pPr>
        <w:pStyle w:val="afc"/>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14:paraId="0AD2A973" w14:textId="77777777" w:rsidR="009F4CC3" w:rsidRDefault="009F4CC3" w:rsidP="009F4CC3">
      <w:pPr>
        <w:pStyle w:val="afc"/>
        <w:adjustRightInd w:val="0"/>
        <w:snapToGrid w:val="0"/>
        <w:spacing w:before="120" w:after="120" w:line="460" w:lineRule="exact"/>
        <w:ind w:left="1" w:firstLineChars="213" w:firstLine="641"/>
        <w:rPr>
          <w:rFonts w:ascii="仿宋" w:eastAsia="仿宋" w:hAnsi="仿宋"/>
          <w:b/>
          <w:snapToGrid w:val="0"/>
          <w:sz w:val="30"/>
          <w:szCs w:val="30"/>
        </w:rPr>
      </w:pPr>
      <w:r>
        <w:rPr>
          <w:rFonts w:ascii="仿宋" w:eastAsia="仿宋" w:hAnsi="仿宋" w:hint="eastAsia"/>
          <w:b/>
          <w:snapToGrid w:val="0"/>
          <w:sz w:val="30"/>
          <w:szCs w:val="30"/>
        </w:rPr>
        <w:t>2. 甲方收到乙方提供的发票，结合验收情况，验收合格的，在</w:t>
      </w:r>
      <w:r>
        <w:rPr>
          <w:rFonts w:ascii="仿宋" w:eastAsia="仿宋" w:hAnsi="仿宋"/>
          <w:b/>
          <w:snapToGrid w:val="0"/>
          <w:sz w:val="30"/>
          <w:szCs w:val="30"/>
        </w:rPr>
        <w:t>7</w:t>
      </w:r>
      <w:r>
        <w:rPr>
          <w:rFonts w:ascii="仿宋" w:eastAsia="仿宋" w:hAnsi="仿宋" w:hint="eastAsia"/>
          <w:b/>
          <w:snapToGrid w:val="0"/>
          <w:sz w:val="30"/>
          <w:szCs w:val="30"/>
        </w:rPr>
        <w:t>日内将采购资金支付到乙方约定账户。</w:t>
      </w:r>
    </w:p>
    <w:p w14:paraId="4EBB46C4" w14:textId="77777777" w:rsidR="009F4CC3" w:rsidRDefault="009F4CC3" w:rsidP="009F4CC3">
      <w:pPr>
        <w:pStyle w:val="afc"/>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甲方无故逾期验收和办理合同款项支付手续的,甲方应按逾期付款总额每日万分之五向乙方支付违约金。</w:t>
      </w:r>
    </w:p>
    <w:p w14:paraId="0196AA91" w14:textId="77777777" w:rsidR="009F4CC3" w:rsidRDefault="009F4CC3" w:rsidP="009F4CC3">
      <w:pPr>
        <w:pStyle w:val="afc"/>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C1A3C98" w14:textId="77777777" w:rsidR="009F4CC3" w:rsidRDefault="009F4CC3" w:rsidP="009F4CC3">
      <w:pPr>
        <w:pStyle w:val="afc"/>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6593445F" w14:textId="77777777" w:rsidR="009F4CC3" w:rsidRDefault="009F4CC3" w:rsidP="009F4CC3">
      <w:pPr>
        <w:pStyle w:val="afc"/>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5.解除合同应按《浙江省政府采购合同暂行办法》向财政备案。</w:t>
      </w:r>
    </w:p>
    <w:p w14:paraId="5DB2DBD8"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14:paraId="31A8E235"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14:paraId="36FAE4F2"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14:paraId="522DDBA6"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14:paraId="445050F0"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14:paraId="583DD4AA" w14:textId="77777777" w:rsidR="009F4CC3" w:rsidRDefault="009F4CC3" w:rsidP="009F4CC3">
      <w:pPr>
        <w:pStyle w:val="afc"/>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14:paraId="5714508D" w14:textId="77777777" w:rsidR="009F4CC3" w:rsidRDefault="009F4CC3" w:rsidP="009F4CC3">
      <w:pPr>
        <w:pStyle w:val="afc"/>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14:paraId="41632669"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1.合同经甲、乙两方签名并加盖单位公章后生效。</w:t>
      </w:r>
    </w:p>
    <w:p w14:paraId="13C56749"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17180688"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3.磋商文件、磋商响应文件与本合同具有同等法律效力。</w:t>
      </w:r>
    </w:p>
    <w:p w14:paraId="0FBF4CED" w14:textId="77777777" w:rsidR="009F4CC3" w:rsidRDefault="009F4CC3" w:rsidP="009F4CC3">
      <w:pPr>
        <w:pStyle w:val="afc"/>
        <w:adjustRightInd w:val="0"/>
        <w:snapToGrid w:val="0"/>
        <w:spacing w:before="120" w:after="120" w:line="460" w:lineRule="exact"/>
        <w:ind w:firstLineChars="213" w:firstLine="599"/>
        <w:rPr>
          <w:rFonts w:ascii="仿宋" w:eastAsia="仿宋" w:hAnsi="仿宋"/>
          <w:snapToGrid w:val="0"/>
          <w:sz w:val="30"/>
          <w:szCs w:val="30"/>
        </w:rPr>
      </w:pPr>
      <w:r>
        <w:rPr>
          <w:rFonts w:ascii="仿宋" w:eastAsia="仿宋" w:hAnsi="仿宋" w:hint="eastAsia"/>
          <w:b/>
          <w:sz w:val="28"/>
          <w:szCs w:val="28"/>
        </w:rPr>
        <w:t>4.对于通过预留采购项目、预留专门采购包、要求以联合体形</w:t>
      </w:r>
      <w:proofErr w:type="gramStart"/>
      <w:r>
        <w:rPr>
          <w:rFonts w:ascii="仿宋" w:eastAsia="仿宋" w:hAnsi="仿宋" w:hint="eastAsia"/>
          <w:b/>
          <w:sz w:val="28"/>
          <w:szCs w:val="28"/>
        </w:rPr>
        <w:t>式参加</w:t>
      </w:r>
      <w:proofErr w:type="gramEnd"/>
      <w:r>
        <w:rPr>
          <w:rFonts w:ascii="仿宋" w:eastAsia="仿宋" w:hAnsi="仿宋" w:hint="eastAsia"/>
          <w:b/>
          <w:sz w:val="28"/>
          <w:szCs w:val="28"/>
        </w:rPr>
        <w:t>或者合同分包等措施签订的采购合同，应当明确标注本合同为中小企业预留合同。其中，要求以联合体形</w:t>
      </w:r>
      <w:proofErr w:type="gramStart"/>
      <w:r>
        <w:rPr>
          <w:rFonts w:ascii="仿宋" w:eastAsia="仿宋" w:hAnsi="仿宋" w:hint="eastAsia"/>
          <w:b/>
          <w:sz w:val="28"/>
          <w:szCs w:val="28"/>
        </w:rPr>
        <w:t>式参加</w:t>
      </w:r>
      <w:proofErr w:type="gramEnd"/>
      <w:r>
        <w:rPr>
          <w:rFonts w:ascii="仿宋" w:eastAsia="仿宋" w:hAnsi="仿宋" w:hint="eastAsia"/>
          <w:b/>
          <w:sz w:val="28"/>
          <w:szCs w:val="28"/>
        </w:rPr>
        <w:t>采购活动或者合同分包的，应当将联合协议或者分包意向协议作为采购合同的组成部分。</w:t>
      </w:r>
    </w:p>
    <w:p w14:paraId="38F6D872" w14:textId="77777777" w:rsidR="009F4CC3" w:rsidRDefault="009F4CC3" w:rsidP="009F4CC3">
      <w:pPr>
        <w:pStyle w:val="afc"/>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5.本合同未尽事宜，遵照《中华人民共和国民法典》有关条文执行。</w:t>
      </w:r>
    </w:p>
    <w:p w14:paraId="70DA57AA" w14:textId="77777777" w:rsidR="009F4CC3" w:rsidRDefault="009F4CC3" w:rsidP="009F4CC3">
      <w:pPr>
        <w:pStyle w:val="afc"/>
        <w:adjustRightInd w:val="0"/>
        <w:snapToGrid w:val="0"/>
        <w:spacing w:before="120" w:after="12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6.本合同一式四份，具有同等法律效力，甲、乙两方各执二份。</w:t>
      </w:r>
    </w:p>
    <w:p w14:paraId="03621530" w14:textId="77777777" w:rsidR="009F4CC3" w:rsidRDefault="009F4CC3" w:rsidP="009F4CC3">
      <w:pPr>
        <w:pStyle w:val="afc"/>
        <w:adjustRightInd w:val="0"/>
        <w:snapToGrid w:val="0"/>
        <w:spacing w:before="120" w:after="120" w:line="460" w:lineRule="exact"/>
        <w:ind w:left="1" w:firstLineChars="213" w:firstLine="639"/>
        <w:rPr>
          <w:rFonts w:ascii="仿宋" w:eastAsia="仿宋" w:hAnsi="仿宋"/>
          <w:snapToGrid w:val="0"/>
          <w:sz w:val="30"/>
          <w:szCs w:val="30"/>
        </w:rPr>
      </w:pPr>
    </w:p>
    <w:p w14:paraId="64D392CD" w14:textId="77777777" w:rsidR="009F4CC3" w:rsidRDefault="009F4CC3" w:rsidP="009F4CC3">
      <w:pPr>
        <w:pStyle w:val="afc"/>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14:paraId="23B39D70"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14:paraId="3CAB98CC"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14:paraId="1E118C0C"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14:paraId="22367C35"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p>
    <w:p w14:paraId="1F47BA8C"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14:paraId="1DCC56AB"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14:paraId="43258E60"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14:paraId="12D3D1D1"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14:paraId="632509B4"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14:paraId="1EF222DF" w14:textId="77777777" w:rsidR="009F4CC3" w:rsidRDefault="009F4CC3" w:rsidP="009F4CC3">
      <w:pPr>
        <w:pStyle w:val="afc"/>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14:paraId="4A308EBE"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43E0DEAC"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24CB498C"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25D14A44"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691AD457"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4550EBF1"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4C784A53"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3DC840D2"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466B9CFE"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29729AE9"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2CAD9FEF"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1BDD4BA6"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13ABDF26"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439C5EFD"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60F4F3DD"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303C4AF7" w14:textId="77777777" w:rsidR="009F4CC3" w:rsidRDefault="009F4CC3" w:rsidP="009F4CC3">
      <w:pPr>
        <w:pStyle w:val="afc"/>
        <w:adjustRightInd w:val="0"/>
        <w:snapToGrid w:val="0"/>
        <w:spacing w:before="120" w:after="120" w:line="460" w:lineRule="exact"/>
        <w:ind w:left="1" w:firstLineChars="213" w:firstLine="639"/>
        <w:rPr>
          <w:rFonts w:hAnsi="宋体"/>
          <w:snapToGrid w:val="0"/>
          <w:color w:val="000000"/>
          <w:sz w:val="30"/>
          <w:szCs w:val="30"/>
        </w:rPr>
      </w:pPr>
    </w:p>
    <w:p w14:paraId="1414ABDE" w14:textId="77777777" w:rsidR="009F4CC3" w:rsidRDefault="009F4CC3" w:rsidP="009F4CC3">
      <w:pPr>
        <w:widowControl/>
        <w:jc w:val="left"/>
        <w:rPr>
          <w:rFonts w:ascii="宋体" w:hAnsi="宋体"/>
          <w:snapToGrid w:val="0"/>
          <w:color w:val="000000"/>
          <w:sz w:val="30"/>
          <w:szCs w:val="30"/>
        </w:rPr>
      </w:pPr>
    </w:p>
    <w:p w14:paraId="781217B8" w14:textId="77777777" w:rsidR="009F4CC3" w:rsidRDefault="009F4CC3" w:rsidP="009F4CC3">
      <w:pPr>
        <w:widowControl/>
        <w:jc w:val="left"/>
        <w:rPr>
          <w:rFonts w:ascii="宋体" w:hAnsi="宋体"/>
          <w:snapToGrid w:val="0"/>
          <w:color w:val="000000"/>
          <w:sz w:val="30"/>
          <w:szCs w:val="30"/>
        </w:rPr>
      </w:pPr>
    </w:p>
    <w:p w14:paraId="6924F743" w14:textId="77777777" w:rsidR="009F4CC3" w:rsidRDefault="009F4CC3" w:rsidP="009F4CC3">
      <w:pPr>
        <w:widowControl/>
        <w:jc w:val="left"/>
        <w:rPr>
          <w:rFonts w:ascii="宋体" w:hAnsi="宋体"/>
          <w:snapToGrid w:val="0"/>
          <w:color w:val="000000"/>
          <w:sz w:val="30"/>
          <w:szCs w:val="30"/>
        </w:rPr>
      </w:pPr>
    </w:p>
    <w:p w14:paraId="4A2EA446" w14:textId="77777777" w:rsidR="009F4CC3" w:rsidRDefault="009F4CC3" w:rsidP="009F4CC3">
      <w:pPr>
        <w:pStyle w:val="afc"/>
        <w:snapToGrid w:val="0"/>
        <w:spacing w:before="120" w:after="120" w:line="480" w:lineRule="auto"/>
        <w:jc w:val="center"/>
        <w:outlineLvl w:val="0"/>
        <w:rPr>
          <w:rFonts w:hAnsi="宋体"/>
          <w:b/>
          <w:sz w:val="36"/>
          <w:szCs w:val="36"/>
        </w:rPr>
      </w:pPr>
      <w:bookmarkStart w:id="96" w:name="_Toc510137469"/>
      <w:r>
        <w:rPr>
          <w:rFonts w:hAnsi="宋体" w:hint="eastAsia"/>
          <w:b/>
          <w:sz w:val="36"/>
          <w:szCs w:val="36"/>
        </w:rPr>
        <w:t>第六章响应文件格式附件</w:t>
      </w:r>
      <w:bookmarkEnd w:id="96"/>
    </w:p>
    <w:p w14:paraId="7A60F096"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73FA9E8E"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70A1955C"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01EBDA4B"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50222A10"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49B49835"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3040056B"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231C9D62"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1BCE8555"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5CDDC15A"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424F91BB"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01968C54"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07921A62"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0B0AC6FF"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3780D5C1"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64951647" w14:textId="77777777" w:rsidR="009F4CC3" w:rsidRDefault="009F4CC3" w:rsidP="009F4CC3">
      <w:pPr>
        <w:pStyle w:val="afc"/>
        <w:adjustRightInd w:val="0"/>
        <w:snapToGrid w:val="0"/>
        <w:spacing w:before="120" w:after="120" w:line="460" w:lineRule="exact"/>
        <w:ind w:left="1" w:firstLineChars="213" w:firstLine="770"/>
        <w:jc w:val="center"/>
        <w:rPr>
          <w:rFonts w:ascii="仿宋" w:eastAsia="仿宋" w:hAnsi="仿宋"/>
          <w:b/>
          <w:sz w:val="36"/>
          <w:szCs w:val="36"/>
        </w:rPr>
      </w:pPr>
    </w:p>
    <w:p w14:paraId="46849D20" w14:textId="77777777" w:rsidR="009F4CC3" w:rsidRDefault="009F4CC3" w:rsidP="009F4CC3">
      <w:pPr>
        <w:snapToGrid w:val="0"/>
        <w:spacing w:beforeLines="50" w:before="120" w:after="50"/>
        <w:rPr>
          <w:rFonts w:ascii="仿宋" w:eastAsia="仿宋" w:hAnsi="仿宋"/>
          <w:b/>
          <w:sz w:val="30"/>
          <w:szCs w:val="30"/>
        </w:rPr>
      </w:pPr>
      <w:r>
        <w:rPr>
          <w:rFonts w:ascii="仿宋" w:eastAsia="仿宋" w:hAnsi="仿宋" w:hint="eastAsia"/>
          <w:sz w:val="30"/>
          <w:szCs w:val="30"/>
        </w:rPr>
        <w:br w:type="page"/>
        <w:t>附件1</w:t>
      </w:r>
      <w:r>
        <w:rPr>
          <w:rFonts w:ascii="仿宋" w:eastAsia="仿宋" w:hAnsi="仿宋" w:hint="eastAsia"/>
          <w:b/>
          <w:sz w:val="30"/>
          <w:szCs w:val="30"/>
        </w:rPr>
        <w:t xml:space="preserve">： </w:t>
      </w:r>
    </w:p>
    <w:p w14:paraId="688CADB6" w14:textId="77777777" w:rsidR="009F4CC3" w:rsidRDefault="009F4CC3" w:rsidP="009F4CC3">
      <w:pPr>
        <w:snapToGrid w:val="0"/>
        <w:spacing w:beforeLines="50" w:before="120" w:after="50"/>
        <w:jc w:val="right"/>
        <w:rPr>
          <w:rFonts w:ascii="仿宋" w:eastAsia="仿宋" w:hAnsi="仿宋"/>
          <w:bCs/>
          <w:sz w:val="30"/>
          <w:szCs w:val="30"/>
        </w:rPr>
      </w:pPr>
    </w:p>
    <w:p w14:paraId="77F11E31" w14:textId="77777777" w:rsidR="009F4CC3" w:rsidRDefault="009F4CC3" w:rsidP="009F4CC3">
      <w:pPr>
        <w:ind w:leftChars="-67" w:left="-141" w:right="-110"/>
        <w:jc w:val="center"/>
        <w:rPr>
          <w:rFonts w:ascii="仿宋" w:eastAsia="仿宋" w:hAnsi="仿宋"/>
          <w:spacing w:val="40"/>
          <w:sz w:val="52"/>
          <w:szCs w:val="52"/>
        </w:rPr>
      </w:pPr>
      <w:bookmarkStart w:id="97" w:name="PO_3000001756_PM002_2"/>
      <w:r>
        <w:rPr>
          <w:rFonts w:ascii="仿宋" w:eastAsia="仿宋" w:hAnsi="仿宋" w:hint="eastAsia"/>
          <w:b/>
          <w:spacing w:val="40"/>
          <w:sz w:val="52"/>
          <w:szCs w:val="52"/>
        </w:rPr>
        <w:t>省行政中心</w:t>
      </w:r>
      <w:r>
        <w:rPr>
          <w:rFonts w:ascii="仿宋" w:eastAsia="仿宋" w:hAnsi="仿宋"/>
          <w:b/>
          <w:spacing w:val="40"/>
          <w:sz w:val="52"/>
          <w:szCs w:val="52"/>
        </w:rPr>
        <w:t>2023-2026年度配电系统运行托管及水电维修服务项目</w:t>
      </w:r>
      <w:bookmarkEnd w:id="97"/>
    </w:p>
    <w:p w14:paraId="78204066" w14:textId="77777777" w:rsidR="009F4CC3" w:rsidRDefault="009F4CC3" w:rsidP="009F4CC3">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98" w:name="PO_15530_PM001_2"/>
      <w:r>
        <w:rPr>
          <w:rFonts w:ascii="仿宋" w:eastAsia="仿宋" w:hAnsi="仿宋"/>
          <w:sz w:val="36"/>
          <w:szCs w:val="36"/>
        </w:rPr>
        <w:t>ZZCG2023Y-CS-107</w:t>
      </w:r>
      <w:bookmarkEnd w:id="98"/>
      <w:r>
        <w:rPr>
          <w:rFonts w:ascii="仿宋" w:eastAsia="仿宋" w:hAnsi="仿宋" w:hint="eastAsia"/>
          <w:sz w:val="36"/>
          <w:szCs w:val="36"/>
        </w:rPr>
        <w:t xml:space="preserve"> （标项）</w:t>
      </w:r>
    </w:p>
    <w:p w14:paraId="085379FA" w14:textId="77777777" w:rsidR="009F4CC3" w:rsidRDefault="009F4CC3" w:rsidP="009F4CC3">
      <w:pPr>
        <w:spacing w:after="100" w:afterAutospacing="1" w:line="800" w:lineRule="exact"/>
        <w:ind w:right="-108"/>
        <w:jc w:val="center"/>
        <w:rPr>
          <w:rFonts w:ascii="仿宋" w:eastAsia="仿宋" w:hAnsi="仿宋"/>
          <w:b/>
          <w:spacing w:val="40"/>
          <w:sz w:val="84"/>
          <w:szCs w:val="84"/>
        </w:rPr>
      </w:pPr>
    </w:p>
    <w:p w14:paraId="057B151C" w14:textId="77777777" w:rsidR="009F4CC3" w:rsidRDefault="009F4CC3" w:rsidP="009F4CC3">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14:paraId="5DE589DE" w14:textId="77777777" w:rsidR="009F4CC3" w:rsidRDefault="009F4CC3" w:rsidP="009F4CC3">
      <w:pPr>
        <w:spacing w:after="100" w:afterAutospacing="1" w:line="800" w:lineRule="exact"/>
        <w:ind w:right="-108"/>
        <w:jc w:val="center"/>
        <w:rPr>
          <w:rFonts w:ascii="仿宋" w:eastAsia="仿宋" w:hAnsi="仿宋"/>
          <w:b/>
          <w:spacing w:val="40"/>
          <w:sz w:val="84"/>
          <w:szCs w:val="84"/>
        </w:rPr>
      </w:pPr>
    </w:p>
    <w:p w14:paraId="49E6FA6A" w14:textId="77777777" w:rsidR="009F4CC3" w:rsidRDefault="009F4CC3" w:rsidP="009F4CC3">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格</w:t>
      </w:r>
    </w:p>
    <w:p w14:paraId="3D219C82" w14:textId="77777777" w:rsidR="009F4CC3" w:rsidRDefault="009F4CC3" w:rsidP="009F4CC3">
      <w:pPr>
        <w:spacing w:after="100" w:afterAutospacing="1" w:line="800" w:lineRule="exact"/>
        <w:ind w:right="-108"/>
        <w:jc w:val="center"/>
        <w:rPr>
          <w:rFonts w:ascii="仿宋" w:eastAsia="仿宋" w:hAnsi="仿宋"/>
          <w:b/>
          <w:spacing w:val="40"/>
          <w:sz w:val="84"/>
          <w:szCs w:val="84"/>
        </w:rPr>
      </w:pPr>
    </w:p>
    <w:p w14:paraId="4D7E0590" w14:textId="77777777" w:rsidR="009F4CC3" w:rsidRDefault="009F4CC3" w:rsidP="009F4CC3">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6A83316" w14:textId="77777777" w:rsidR="009F4CC3" w:rsidRDefault="009F4CC3" w:rsidP="009F4CC3">
      <w:pPr>
        <w:spacing w:after="100" w:afterAutospacing="1" w:line="800" w:lineRule="exact"/>
        <w:ind w:right="-108"/>
        <w:jc w:val="center"/>
        <w:rPr>
          <w:rFonts w:ascii="仿宋" w:eastAsia="仿宋" w:hAnsi="仿宋"/>
          <w:b/>
          <w:spacing w:val="40"/>
          <w:sz w:val="84"/>
          <w:szCs w:val="84"/>
        </w:rPr>
      </w:pPr>
    </w:p>
    <w:p w14:paraId="2DBCC1AA" w14:textId="77777777" w:rsidR="009F4CC3" w:rsidRDefault="009F4CC3" w:rsidP="009F4CC3">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3D5E552C" w14:textId="77777777" w:rsidR="009F4CC3" w:rsidRDefault="009F4CC3" w:rsidP="009F4CC3">
      <w:pPr>
        <w:spacing w:line="500" w:lineRule="exact"/>
        <w:ind w:right="532"/>
        <w:rPr>
          <w:rFonts w:ascii="仿宋" w:eastAsia="仿宋" w:hAnsi="仿宋"/>
          <w:sz w:val="36"/>
          <w:szCs w:val="36"/>
        </w:rPr>
      </w:pPr>
    </w:p>
    <w:p w14:paraId="66F65E96" w14:textId="77777777" w:rsidR="009F4CC3" w:rsidRDefault="009F4CC3" w:rsidP="009F4CC3">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14:paraId="14978606" w14:textId="77777777" w:rsidR="009F4CC3" w:rsidRDefault="009F4CC3" w:rsidP="009F4CC3">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地址：</w:t>
      </w:r>
    </w:p>
    <w:p w14:paraId="13FD4C61" w14:textId="77777777" w:rsidR="009F4CC3" w:rsidRDefault="009F4CC3" w:rsidP="009F4CC3">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时间：</w:t>
      </w:r>
    </w:p>
    <w:p w14:paraId="7767E18D" w14:textId="77777777" w:rsidR="009F4CC3" w:rsidRDefault="009F4CC3" w:rsidP="009F4CC3">
      <w:pPr>
        <w:snapToGrid w:val="0"/>
        <w:spacing w:before="50" w:after="50"/>
        <w:rPr>
          <w:rFonts w:ascii="宋体"/>
          <w:b/>
          <w:bCs/>
          <w:sz w:val="36"/>
          <w:szCs w:val="36"/>
        </w:rPr>
      </w:pPr>
      <w:r>
        <w:rPr>
          <w:rFonts w:ascii="仿宋" w:eastAsia="仿宋" w:hAnsi="仿宋" w:hint="eastAsia"/>
          <w:b/>
          <w:sz w:val="36"/>
          <w:szCs w:val="36"/>
        </w:rPr>
        <w:br w:type="page"/>
      </w:r>
      <w:r>
        <w:rPr>
          <w:rFonts w:ascii="宋体" w:hAnsi="宋体" w:hint="eastAsia"/>
          <w:b/>
          <w:sz w:val="36"/>
          <w:szCs w:val="36"/>
        </w:rPr>
        <w:t>1、</w:t>
      </w:r>
      <w:r>
        <w:rPr>
          <w:rFonts w:ascii="宋体" w:hAnsi="宋体" w:hint="eastAsia"/>
          <w:b/>
          <w:bCs/>
          <w:sz w:val="36"/>
          <w:szCs w:val="36"/>
        </w:rPr>
        <w:t>资格文件目录</w:t>
      </w:r>
    </w:p>
    <w:p w14:paraId="6744E6E4"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（1）磋商响应声明书 (格式见附件2)；</w:t>
      </w:r>
    </w:p>
    <w:p w14:paraId="595A9EA8"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（2）法定代表人授权委托书(格式见附件3)；</w:t>
      </w:r>
    </w:p>
    <w:p w14:paraId="0485671B"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14:paraId="0CD122A5"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（4）联合投标协议书（若需要，格式见附件4）;</w:t>
      </w:r>
    </w:p>
    <w:p w14:paraId="4E2AD162"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（5）联合投标授权委托书（若需要，格式见附件5）;</w:t>
      </w:r>
    </w:p>
    <w:p w14:paraId="5BAF7457"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（6）分包意向协议（若需要，格式见附件6）</w:t>
      </w:r>
    </w:p>
    <w:p w14:paraId="750F2257"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（7）中小企业声明函（格式见附件7）；</w:t>
      </w:r>
    </w:p>
    <w:p w14:paraId="60A563A8"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（8）残疾人福利企业声明函（若需要，格式见附件8）；</w:t>
      </w:r>
    </w:p>
    <w:p w14:paraId="43ED0E34"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（9）提供采购公告中</w:t>
      </w:r>
      <w:proofErr w:type="gramStart"/>
      <w:r>
        <w:rPr>
          <w:rFonts w:ascii="仿宋" w:eastAsia="仿宋" w:hAnsi="仿宋" w:hint="eastAsia"/>
          <w:sz w:val="30"/>
          <w:szCs w:val="30"/>
        </w:rPr>
        <w:t>符合磋商</w:t>
      </w:r>
      <w:proofErr w:type="gramEnd"/>
      <w:r>
        <w:rPr>
          <w:rFonts w:ascii="仿宋" w:eastAsia="仿宋" w:hAnsi="仿宋" w:hint="eastAsia"/>
          <w:sz w:val="30"/>
          <w:szCs w:val="30"/>
        </w:rPr>
        <w:t>响应方的特定条件要求的有效的其他资质复印件并加盖公司公章及需要说明的资料。</w:t>
      </w:r>
    </w:p>
    <w:p w14:paraId="7846C97D" w14:textId="77777777" w:rsidR="009F4CC3" w:rsidRDefault="009F4CC3" w:rsidP="009F4CC3">
      <w:pPr>
        <w:snapToGrid w:val="0"/>
        <w:spacing w:before="50" w:afterLines="50" w:after="120" w:line="460" w:lineRule="exact"/>
        <w:ind w:firstLineChars="200" w:firstLine="600"/>
        <w:jc w:val="left"/>
        <w:rPr>
          <w:rFonts w:ascii="仿宋" w:eastAsia="仿宋" w:hAnsi="仿宋"/>
          <w:sz w:val="30"/>
          <w:szCs w:val="30"/>
        </w:rPr>
      </w:pPr>
    </w:p>
    <w:p w14:paraId="4EACB021" w14:textId="77777777" w:rsidR="009F4CC3" w:rsidRDefault="009F4CC3" w:rsidP="009F4CC3">
      <w:pPr>
        <w:snapToGrid w:val="0"/>
        <w:spacing w:before="50" w:afterLines="50" w:after="120"/>
        <w:jc w:val="left"/>
        <w:rPr>
          <w:rFonts w:ascii="仿宋" w:eastAsia="仿宋" w:hAnsi="仿宋"/>
          <w:color w:val="FF0000"/>
          <w:sz w:val="30"/>
          <w:szCs w:val="30"/>
        </w:rPr>
      </w:pPr>
    </w:p>
    <w:p w14:paraId="51EDB53C" w14:textId="77777777" w:rsidR="009F4CC3" w:rsidRDefault="009F4CC3" w:rsidP="009F4CC3">
      <w:pPr>
        <w:snapToGrid w:val="0"/>
        <w:spacing w:before="50" w:afterLines="50" w:after="120"/>
        <w:jc w:val="left"/>
        <w:rPr>
          <w:rFonts w:ascii="仿宋" w:eastAsia="仿宋" w:hAnsi="仿宋"/>
          <w:color w:val="FF0000"/>
          <w:sz w:val="30"/>
          <w:szCs w:val="30"/>
        </w:rPr>
      </w:pPr>
    </w:p>
    <w:p w14:paraId="274E9112" w14:textId="77777777" w:rsidR="009F4CC3" w:rsidRDefault="009F4CC3" w:rsidP="009F4CC3">
      <w:pPr>
        <w:snapToGrid w:val="0"/>
        <w:spacing w:before="50" w:afterLines="50" w:after="120"/>
        <w:jc w:val="left"/>
        <w:rPr>
          <w:rFonts w:ascii="仿宋" w:eastAsia="仿宋" w:hAnsi="仿宋"/>
          <w:color w:val="FF0000"/>
          <w:sz w:val="30"/>
          <w:szCs w:val="30"/>
        </w:rPr>
      </w:pPr>
    </w:p>
    <w:p w14:paraId="0C2023F4" w14:textId="77777777" w:rsidR="009F4CC3" w:rsidRDefault="009F4CC3" w:rsidP="009F4CC3">
      <w:pPr>
        <w:snapToGrid w:val="0"/>
        <w:spacing w:before="50" w:afterLines="50" w:after="120"/>
        <w:jc w:val="left"/>
        <w:rPr>
          <w:rFonts w:ascii="仿宋" w:eastAsia="仿宋" w:hAnsi="仿宋"/>
          <w:color w:val="FF0000"/>
          <w:sz w:val="30"/>
          <w:szCs w:val="30"/>
        </w:rPr>
      </w:pPr>
    </w:p>
    <w:p w14:paraId="480FF4E6" w14:textId="77777777" w:rsidR="009F4CC3" w:rsidRDefault="009F4CC3" w:rsidP="009F4CC3">
      <w:pPr>
        <w:snapToGrid w:val="0"/>
        <w:spacing w:before="50" w:afterLines="50" w:after="120"/>
        <w:jc w:val="left"/>
        <w:rPr>
          <w:rFonts w:ascii="仿宋" w:eastAsia="仿宋" w:hAnsi="仿宋"/>
          <w:color w:val="FF0000"/>
          <w:sz w:val="30"/>
          <w:szCs w:val="30"/>
        </w:rPr>
      </w:pPr>
    </w:p>
    <w:p w14:paraId="2732EA4E" w14:textId="77777777" w:rsidR="009F4CC3" w:rsidRDefault="009F4CC3" w:rsidP="009F4CC3">
      <w:pPr>
        <w:snapToGrid w:val="0"/>
        <w:spacing w:before="50" w:afterLines="50" w:after="120"/>
        <w:jc w:val="left"/>
        <w:rPr>
          <w:rFonts w:ascii="宋体" w:hAnsi="宋体"/>
          <w:b/>
          <w:sz w:val="30"/>
          <w:szCs w:val="30"/>
        </w:rPr>
      </w:pPr>
    </w:p>
    <w:p w14:paraId="67538880" w14:textId="77777777" w:rsidR="009F4CC3" w:rsidRDefault="009F4CC3" w:rsidP="009F4CC3">
      <w:pPr>
        <w:widowControl/>
        <w:jc w:val="left"/>
        <w:rPr>
          <w:rFonts w:ascii="仿宋" w:eastAsia="仿宋" w:hAnsi="仿宋"/>
          <w:sz w:val="30"/>
          <w:szCs w:val="30"/>
        </w:rPr>
      </w:pPr>
      <w:r>
        <w:rPr>
          <w:rFonts w:ascii="仿宋" w:eastAsia="仿宋" w:hAnsi="仿宋" w:hint="eastAsia"/>
          <w:sz w:val="30"/>
          <w:szCs w:val="30"/>
        </w:rPr>
        <w:br w:type="page"/>
      </w:r>
    </w:p>
    <w:p w14:paraId="0AA8925C" w14:textId="77777777" w:rsidR="009F4CC3" w:rsidRDefault="009F4CC3" w:rsidP="009F4CC3">
      <w:pPr>
        <w:snapToGrid w:val="0"/>
        <w:spacing w:before="50" w:afterLines="50" w:after="120"/>
        <w:jc w:val="left"/>
        <w:rPr>
          <w:rFonts w:ascii="仿宋" w:eastAsia="仿宋" w:hAnsi="仿宋"/>
          <w:sz w:val="30"/>
          <w:szCs w:val="30"/>
        </w:rPr>
      </w:pPr>
      <w:r>
        <w:rPr>
          <w:rFonts w:ascii="仿宋" w:eastAsia="仿宋" w:hAnsi="仿宋" w:hint="eastAsia"/>
          <w:sz w:val="30"/>
          <w:szCs w:val="30"/>
        </w:rPr>
        <w:t>附件2：</w:t>
      </w:r>
    </w:p>
    <w:p w14:paraId="00039091" w14:textId="77777777" w:rsidR="009F4CC3" w:rsidRDefault="009F4CC3" w:rsidP="009F4CC3">
      <w:pPr>
        <w:snapToGrid w:val="0"/>
        <w:spacing w:before="50" w:after="50"/>
        <w:jc w:val="center"/>
        <w:rPr>
          <w:rFonts w:ascii="宋体"/>
          <w:b/>
          <w:sz w:val="36"/>
          <w:szCs w:val="36"/>
        </w:rPr>
      </w:pPr>
      <w:r>
        <w:rPr>
          <w:rFonts w:ascii="宋体" w:hAnsi="宋体" w:hint="eastAsia"/>
          <w:b/>
          <w:sz w:val="36"/>
          <w:szCs w:val="36"/>
        </w:rPr>
        <w:t>声明书</w:t>
      </w:r>
    </w:p>
    <w:p w14:paraId="23CDC68C" w14:textId="77777777" w:rsidR="009F4CC3" w:rsidRDefault="009F4CC3" w:rsidP="009F4CC3">
      <w:pPr>
        <w:snapToGrid w:val="0"/>
        <w:spacing w:beforeLines="50" w:before="120" w:after="50" w:line="500" w:lineRule="exact"/>
        <w:jc w:val="center"/>
        <w:rPr>
          <w:rFonts w:ascii="仿宋" w:eastAsia="仿宋" w:hAnsi="仿宋"/>
          <w:b/>
          <w:sz w:val="36"/>
          <w:szCs w:val="36"/>
        </w:rPr>
      </w:pPr>
    </w:p>
    <w:p w14:paraId="2846A15C" w14:textId="77777777" w:rsidR="009F4CC3" w:rsidRDefault="009F4CC3" w:rsidP="009F4CC3">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致：浙江省政府采购中心</w:t>
      </w:r>
    </w:p>
    <w:p w14:paraId="38A90613" w14:textId="77777777" w:rsidR="009F4CC3" w:rsidRDefault="009F4CC3" w:rsidP="009F4CC3">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（磋商响应方名称）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14:paraId="475AD936" w14:textId="77777777" w:rsidR="009F4CC3" w:rsidRDefault="009F4CC3" w:rsidP="009F4CC3">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（磋商响应方名称）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（磋商项目名称）（编号为</w:t>
      </w:r>
      <w:bookmarkStart w:id="99" w:name="PO_15530_PM001_3"/>
      <w:r>
        <w:rPr>
          <w:rFonts w:ascii="仿宋" w:eastAsia="仿宋" w:hAnsi="仿宋"/>
          <w:sz w:val="30"/>
          <w:szCs w:val="30"/>
          <w:u w:val="single"/>
        </w:rPr>
        <w:t>ZZCG2023Y-CS-107</w:t>
      </w:r>
      <w:bookmarkEnd w:id="99"/>
      <w:r>
        <w:rPr>
          <w:rFonts w:ascii="仿宋" w:eastAsia="仿宋" w:hAnsi="仿宋" w:hint="eastAsia"/>
          <w:sz w:val="30"/>
          <w:szCs w:val="30"/>
          <w:u w:val="single"/>
        </w:rPr>
        <w:t>）</w:t>
      </w:r>
      <w:r>
        <w:rPr>
          <w:rFonts w:ascii="仿宋" w:eastAsia="仿宋" w:hAnsi="仿宋" w:hint="eastAsia"/>
          <w:sz w:val="30"/>
          <w:szCs w:val="30"/>
        </w:rPr>
        <w:t>的磋商响应，为此，我方就本次磋商响应有关事项郑重声明如下：</w:t>
      </w:r>
    </w:p>
    <w:p w14:paraId="034BC7BC" w14:textId="77777777" w:rsidR="009F4CC3" w:rsidRDefault="009F4CC3" w:rsidP="009F4CC3">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1、我方已详细审查全部磋商文件，同意竞争性磋商文件的各项要求。</w:t>
      </w:r>
    </w:p>
    <w:p w14:paraId="0D3A25FB" w14:textId="77777777" w:rsidR="009F4CC3" w:rsidRDefault="009F4CC3" w:rsidP="009F4CC3">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2、我方向贵方提交的所有磋商响应文件、资料都是正确和真实的。</w:t>
      </w:r>
    </w:p>
    <w:p w14:paraId="0ACFC7E2" w14:textId="77777777" w:rsidR="009F4CC3" w:rsidRDefault="009F4CC3" w:rsidP="009F4CC3">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3、若成交，我方将按磋商文件规定履行合同责任和义务。</w:t>
      </w:r>
    </w:p>
    <w:p w14:paraId="6033EE53" w14:textId="77777777" w:rsidR="009F4CC3" w:rsidRDefault="009F4CC3" w:rsidP="009F4CC3">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w:t>
      </w:r>
    </w:p>
    <w:p w14:paraId="434AD0CE" w14:textId="77777777" w:rsidR="009F4CC3" w:rsidRDefault="009F4CC3" w:rsidP="009F4CC3">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5、磋商</w:t>
      </w:r>
      <w:proofErr w:type="gramStart"/>
      <w:r>
        <w:rPr>
          <w:rFonts w:ascii="仿宋" w:eastAsia="仿宋" w:hAnsi="仿宋" w:hint="eastAsia"/>
          <w:sz w:val="30"/>
          <w:szCs w:val="30"/>
        </w:rPr>
        <w:t>响应书自磋商日</w:t>
      </w:r>
      <w:proofErr w:type="gramEnd"/>
      <w:r>
        <w:rPr>
          <w:rFonts w:ascii="仿宋" w:eastAsia="仿宋" w:hAnsi="仿宋" w:hint="eastAsia"/>
          <w:sz w:val="30"/>
          <w:szCs w:val="30"/>
        </w:rPr>
        <w:t>起有效期为</w:t>
      </w:r>
      <w:r>
        <w:rPr>
          <w:rFonts w:ascii="仿宋" w:eastAsia="仿宋" w:hAnsi="仿宋" w:hint="eastAsia"/>
          <w:sz w:val="30"/>
          <w:szCs w:val="30"/>
          <w:u w:val="single"/>
        </w:rPr>
        <w:t>90</w:t>
      </w:r>
      <w:r>
        <w:rPr>
          <w:rFonts w:ascii="仿宋" w:eastAsia="仿宋" w:hAnsi="仿宋" w:hint="eastAsia"/>
          <w:sz w:val="30"/>
          <w:szCs w:val="30"/>
        </w:rPr>
        <w:t>天。</w:t>
      </w:r>
    </w:p>
    <w:p w14:paraId="28393BF0" w14:textId="77777777" w:rsidR="009F4CC3" w:rsidRDefault="009F4CC3" w:rsidP="009F4CC3">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6、我方承诺已经具备参与政府采购活动的资格条件并且没有税收缴纳、社会保障等方面的失信记录；</w:t>
      </w:r>
    </w:p>
    <w:p w14:paraId="36BD3C81" w14:textId="77777777" w:rsidR="009F4CC3" w:rsidRDefault="009F4CC3" w:rsidP="009F4CC3">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14:paraId="14C7044C" w14:textId="77777777" w:rsidR="009F4CC3" w:rsidRDefault="009F4CC3" w:rsidP="009F4CC3">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14:paraId="31FC8C83" w14:textId="77777777" w:rsidR="009F4CC3" w:rsidRDefault="009F4CC3" w:rsidP="009F4CC3">
      <w:pPr>
        <w:pStyle w:val="ParaCharCharCharCharCharCharCharCharChar1CharCharCharChar0"/>
        <w:snapToGrid w:val="0"/>
        <w:spacing w:beforeLines="50" w:before="120" w:line="460" w:lineRule="exact"/>
        <w:ind w:firstLine="200"/>
        <w:rPr>
          <w:rFonts w:ascii="仿宋" w:eastAsia="仿宋" w:hAnsi="仿宋"/>
          <w:sz w:val="30"/>
          <w:szCs w:val="30"/>
        </w:rPr>
      </w:pPr>
    </w:p>
    <w:p w14:paraId="40A73A35" w14:textId="77777777" w:rsidR="009F4CC3" w:rsidRDefault="009F4CC3" w:rsidP="009F4CC3">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6A70DB11" w14:textId="77777777" w:rsidR="009F4CC3" w:rsidRDefault="009F4CC3" w:rsidP="009F4CC3">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磋商响应方全称（公章）：</w:t>
      </w:r>
      <w:r>
        <w:rPr>
          <w:rFonts w:ascii="仿宋" w:eastAsia="仿宋" w:hAnsi="仿宋" w:hint="eastAsia"/>
          <w:sz w:val="30"/>
          <w:szCs w:val="30"/>
          <w:u w:val="single"/>
        </w:rPr>
        <w:t xml:space="preserve">              </w:t>
      </w:r>
    </w:p>
    <w:p w14:paraId="069116E3" w14:textId="77777777" w:rsidR="009F4CC3" w:rsidRDefault="009F4CC3" w:rsidP="009F4CC3">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br w:type="page"/>
        <w:t>附件3：</w:t>
      </w:r>
    </w:p>
    <w:p w14:paraId="0727B1AC" w14:textId="77777777" w:rsidR="009F4CC3" w:rsidRDefault="009F4CC3" w:rsidP="009F4CC3">
      <w:pPr>
        <w:snapToGrid w:val="0"/>
        <w:spacing w:before="50" w:after="50"/>
        <w:jc w:val="center"/>
        <w:rPr>
          <w:rFonts w:ascii="宋体"/>
          <w:b/>
          <w:sz w:val="36"/>
          <w:szCs w:val="36"/>
        </w:rPr>
      </w:pPr>
      <w:r>
        <w:rPr>
          <w:rFonts w:ascii="宋体" w:hAnsi="宋体" w:hint="eastAsia"/>
          <w:b/>
          <w:sz w:val="36"/>
          <w:szCs w:val="36"/>
        </w:rPr>
        <w:t>法定代表人授权委托书</w:t>
      </w:r>
    </w:p>
    <w:p w14:paraId="18D7D799" w14:textId="77777777" w:rsidR="009F4CC3" w:rsidRDefault="009F4CC3" w:rsidP="009F4CC3">
      <w:pPr>
        <w:snapToGrid w:val="0"/>
        <w:spacing w:beforeLines="50" w:before="120" w:after="50"/>
        <w:jc w:val="center"/>
        <w:rPr>
          <w:rFonts w:ascii="仿宋" w:eastAsia="仿宋" w:hAnsi="仿宋"/>
          <w:b/>
          <w:sz w:val="30"/>
          <w:szCs w:val="30"/>
        </w:rPr>
      </w:pPr>
    </w:p>
    <w:p w14:paraId="2B76C055" w14:textId="77777777" w:rsidR="009F4CC3" w:rsidRDefault="009F4CC3" w:rsidP="009F4CC3">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14:paraId="05BD35C1" w14:textId="77777777" w:rsidR="009F4CC3" w:rsidRDefault="009F4CC3" w:rsidP="009F4CC3">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（响应方名称）</w:t>
      </w:r>
      <w:r>
        <w:rPr>
          <w:rFonts w:ascii="仿宋" w:eastAsia="仿宋" w:hAnsi="仿宋" w:hint="eastAsia"/>
          <w:sz w:val="30"/>
          <w:szCs w:val="30"/>
        </w:rPr>
        <w:t>的法定代表人，现授权委托本单位在职职工</w:t>
      </w:r>
      <w:r>
        <w:rPr>
          <w:rFonts w:ascii="仿宋" w:eastAsia="仿宋" w:hAnsi="仿宋" w:hint="eastAsia"/>
          <w:sz w:val="30"/>
          <w:szCs w:val="30"/>
          <w:u w:val="single"/>
        </w:rPr>
        <w:t>（姓名）</w:t>
      </w:r>
      <w:r>
        <w:rPr>
          <w:rFonts w:ascii="仿宋" w:eastAsia="仿宋" w:hAnsi="仿宋" w:hint="eastAsia"/>
          <w:sz w:val="30"/>
          <w:szCs w:val="30"/>
        </w:rPr>
        <w:t>为全权代表，以我方的名义参加项目编号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项目的竞争性磋商响应活动，并代表我方全权办理针对该项目的响应、磋商、评审、等具体事务和签署相关文件。我方对全权代表的签名事项负全部责任。</w:t>
      </w:r>
    </w:p>
    <w:p w14:paraId="46C3DB6B" w14:textId="77777777" w:rsidR="009F4CC3" w:rsidRDefault="009F4CC3" w:rsidP="009F4CC3">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在撤销授权的书面通知以前，本授权书一直有效。全权代表在授权书有效期内签署的所有文件不因授权的撤销而失效。</w:t>
      </w:r>
    </w:p>
    <w:p w14:paraId="62C57B73" w14:textId="77777777" w:rsidR="009F4CC3" w:rsidRDefault="009F4CC3" w:rsidP="009F4CC3">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全权代表无转委托权，特此委托。</w:t>
      </w:r>
    </w:p>
    <w:p w14:paraId="4D1DD3FA" w14:textId="77777777" w:rsidR="009F4CC3" w:rsidRDefault="009F4CC3" w:rsidP="009F4CC3">
      <w:pPr>
        <w:snapToGrid w:val="0"/>
        <w:spacing w:beforeLines="50" w:before="120" w:after="50" w:line="460" w:lineRule="exact"/>
        <w:ind w:firstLine="480"/>
        <w:rPr>
          <w:rFonts w:ascii="仿宋" w:eastAsia="仿宋" w:hAnsi="仿宋"/>
          <w:sz w:val="30"/>
          <w:szCs w:val="30"/>
        </w:rPr>
      </w:pPr>
    </w:p>
    <w:p w14:paraId="0C59F890" w14:textId="77777777" w:rsidR="009F4CC3" w:rsidRDefault="009F4CC3" w:rsidP="009F4CC3">
      <w:pPr>
        <w:snapToGrid w:val="0"/>
        <w:spacing w:beforeLines="50" w:before="120" w:after="50" w:line="460" w:lineRule="exact"/>
        <w:ind w:firstLine="480"/>
        <w:rPr>
          <w:rFonts w:ascii="仿宋" w:eastAsia="仿宋" w:hAnsi="仿宋"/>
          <w:sz w:val="30"/>
          <w:szCs w:val="30"/>
        </w:rPr>
      </w:pPr>
    </w:p>
    <w:p w14:paraId="72A15E83" w14:textId="77777777" w:rsidR="009F4CC3" w:rsidRDefault="009F4CC3" w:rsidP="009F4CC3">
      <w:pPr>
        <w:snapToGrid w:val="0"/>
        <w:spacing w:beforeLines="50" w:before="120" w:after="50" w:line="460" w:lineRule="exact"/>
        <w:rPr>
          <w:rFonts w:ascii="仿宋" w:eastAsia="仿宋" w:hAnsi="仿宋"/>
          <w:sz w:val="30"/>
          <w:szCs w:val="30"/>
        </w:rPr>
      </w:pPr>
    </w:p>
    <w:p w14:paraId="33B3BC41" w14:textId="77777777" w:rsidR="009F4CC3" w:rsidRDefault="009F4CC3" w:rsidP="009F4CC3">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联系方式：</w:t>
      </w:r>
      <w:r>
        <w:rPr>
          <w:rFonts w:ascii="仿宋" w:eastAsia="仿宋" w:hAnsi="仿宋" w:hint="eastAsia"/>
          <w:sz w:val="30"/>
          <w:szCs w:val="30"/>
          <w:u w:val="single"/>
        </w:rPr>
        <w:t xml:space="preserve">      </w:t>
      </w:r>
    </w:p>
    <w:p w14:paraId="1149DC6A" w14:textId="77777777" w:rsidR="009F4CC3" w:rsidRDefault="009F4CC3" w:rsidP="009F4CC3">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邮箱：</w:t>
      </w:r>
      <w:r>
        <w:rPr>
          <w:rFonts w:ascii="仿宋" w:eastAsia="仿宋" w:hAnsi="仿宋" w:hint="eastAsia"/>
          <w:sz w:val="30"/>
          <w:szCs w:val="30"/>
          <w:u w:val="single"/>
        </w:rPr>
        <w:t xml:space="preserve">                  </w:t>
      </w:r>
      <w:r>
        <w:rPr>
          <w:rFonts w:ascii="仿宋" w:eastAsia="仿宋" w:hAnsi="仿宋" w:hint="eastAsia"/>
          <w:sz w:val="30"/>
          <w:szCs w:val="30"/>
        </w:rPr>
        <w:t xml:space="preserve"> 传真：</w:t>
      </w:r>
      <w:r>
        <w:rPr>
          <w:rFonts w:ascii="仿宋" w:eastAsia="仿宋" w:hAnsi="仿宋" w:hint="eastAsia"/>
          <w:sz w:val="30"/>
          <w:szCs w:val="30"/>
          <w:u w:val="single"/>
        </w:rPr>
        <w:t xml:space="preserve">                  </w:t>
      </w:r>
    </w:p>
    <w:p w14:paraId="599976F8" w14:textId="77777777" w:rsidR="009F4CC3" w:rsidRDefault="009F4CC3" w:rsidP="009F4CC3">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6F75E53A" w14:textId="77777777" w:rsidR="009F4CC3" w:rsidRDefault="009F4CC3" w:rsidP="009F4CC3">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14:paraId="18E7D9CF" w14:textId="77777777" w:rsidR="009F4CC3" w:rsidRDefault="009F4CC3" w:rsidP="009F4CC3">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联系方式：</w:t>
      </w:r>
      <w:r>
        <w:rPr>
          <w:rFonts w:ascii="仿宋" w:eastAsia="仿宋" w:hAnsi="仿宋" w:hint="eastAsia"/>
          <w:sz w:val="30"/>
          <w:szCs w:val="30"/>
          <w:u w:val="single"/>
        </w:rPr>
        <w:t xml:space="preserve">             </w:t>
      </w:r>
    </w:p>
    <w:p w14:paraId="119B97DE" w14:textId="77777777" w:rsidR="009F4CC3" w:rsidRDefault="009F4CC3" w:rsidP="009F4CC3">
      <w:pPr>
        <w:snapToGrid w:val="0"/>
        <w:spacing w:beforeLines="50" w:before="120" w:after="50" w:line="460" w:lineRule="exact"/>
        <w:rPr>
          <w:rFonts w:ascii="仿宋" w:eastAsia="仿宋" w:hAnsi="仿宋"/>
          <w:sz w:val="30"/>
          <w:szCs w:val="30"/>
        </w:rPr>
      </w:pPr>
    </w:p>
    <w:p w14:paraId="191DE5EF" w14:textId="77777777" w:rsidR="009F4CC3" w:rsidRDefault="009F4CC3" w:rsidP="009F4CC3">
      <w:pPr>
        <w:snapToGrid w:val="0"/>
        <w:spacing w:beforeLines="50" w:before="120" w:after="50" w:line="460" w:lineRule="exact"/>
        <w:ind w:firstLineChars="2050" w:firstLine="6150"/>
        <w:rPr>
          <w:rFonts w:ascii="仿宋" w:eastAsia="仿宋" w:hAnsi="仿宋"/>
          <w:sz w:val="30"/>
          <w:szCs w:val="30"/>
        </w:rPr>
      </w:pPr>
    </w:p>
    <w:p w14:paraId="2B0AC3D6" w14:textId="77777777" w:rsidR="009F4CC3" w:rsidRDefault="009F4CC3" w:rsidP="009F4CC3">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磋商响应方全称（公章）：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5707C38E" w14:textId="77777777" w:rsidR="009F4CC3" w:rsidRDefault="009F4CC3" w:rsidP="009F4CC3">
      <w:pPr>
        <w:widowControl/>
        <w:jc w:val="left"/>
        <w:rPr>
          <w:rFonts w:ascii="仿宋" w:eastAsia="仿宋" w:hAnsi="仿宋"/>
          <w:color w:val="000000"/>
          <w:sz w:val="30"/>
          <w:szCs w:val="30"/>
        </w:rPr>
      </w:pPr>
      <w:r>
        <w:rPr>
          <w:rFonts w:ascii="仿宋" w:eastAsia="仿宋" w:hAnsi="仿宋" w:hint="eastAsia"/>
          <w:color w:val="000000"/>
          <w:sz w:val="30"/>
          <w:szCs w:val="30"/>
        </w:rPr>
        <w:br w:type="page"/>
      </w:r>
    </w:p>
    <w:p w14:paraId="5FE5FE1E" w14:textId="77777777" w:rsidR="009F4CC3" w:rsidRDefault="009F4CC3" w:rsidP="009F4CC3">
      <w:pPr>
        <w:tabs>
          <w:tab w:val="left" w:pos="606"/>
        </w:tabs>
        <w:rPr>
          <w:rFonts w:ascii="仿宋" w:eastAsia="仿宋" w:hAnsi="仿宋"/>
          <w:color w:val="000000"/>
          <w:spacing w:val="20"/>
          <w:sz w:val="30"/>
          <w:szCs w:val="30"/>
        </w:rPr>
      </w:pPr>
      <w:r>
        <w:rPr>
          <w:rFonts w:ascii="仿宋" w:eastAsia="仿宋" w:hAnsi="仿宋" w:hint="eastAsia"/>
          <w:color w:val="000000"/>
          <w:sz w:val="30"/>
          <w:szCs w:val="30"/>
        </w:rPr>
        <w:t>附件4：</w:t>
      </w:r>
    </w:p>
    <w:p w14:paraId="1552B572" w14:textId="77777777" w:rsidR="009F4CC3" w:rsidRDefault="009F4CC3" w:rsidP="009F4CC3">
      <w:pPr>
        <w:pStyle w:val="ad"/>
        <w:overflowPunct w:val="0"/>
        <w:spacing w:line="360" w:lineRule="auto"/>
        <w:ind w:firstLine="0"/>
        <w:jc w:val="center"/>
        <w:rPr>
          <w:rFonts w:ascii="宋体"/>
          <w:b/>
          <w:color w:val="000000"/>
          <w:spacing w:val="40"/>
          <w:kern w:val="0"/>
          <w:sz w:val="36"/>
          <w:szCs w:val="36"/>
        </w:rPr>
      </w:pPr>
      <w:r>
        <w:rPr>
          <w:rFonts w:ascii="宋体" w:hAnsi="宋体" w:hint="eastAsia"/>
          <w:b/>
          <w:color w:val="000000"/>
          <w:spacing w:val="40"/>
          <w:kern w:val="0"/>
          <w:sz w:val="36"/>
          <w:szCs w:val="36"/>
        </w:rPr>
        <w:t>联合投标协议书</w:t>
      </w:r>
    </w:p>
    <w:p w14:paraId="21078326"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甲方：</w:t>
      </w:r>
    </w:p>
    <w:p w14:paraId="383F0D24"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乙方：</w:t>
      </w:r>
    </w:p>
    <w:p w14:paraId="65E7EABA"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（如果有的话，可按甲、乙、丙、丁…序列增加）</w:t>
      </w:r>
    </w:p>
    <w:p w14:paraId="0D24DACF"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各方经协商，就响应组织实施的编号为</w:t>
      </w:r>
    </w:p>
    <w:p w14:paraId="59EAE6A1" w14:textId="77777777" w:rsidR="009F4CC3" w:rsidRDefault="009F4CC3" w:rsidP="009F4CC3">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的采购活动联合进行投标之事宜，达成如下协议：</w:t>
      </w:r>
    </w:p>
    <w:p w14:paraId="239E8781"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一、各方一致决定，以为主办人进行投标，并按照磋商文件的规定分别提交资格文件。</w:t>
      </w:r>
    </w:p>
    <w:p w14:paraId="13C1319D"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75990E07"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三、联合投标其余各方保证对主办人为响应本次竞争性磋商采购活动而提供的产品和服务提供全部质量保证及售后服务支持。</w:t>
      </w:r>
    </w:p>
    <w:p w14:paraId="0BBC1304"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四、本次联合投标中，甲方承担的工作和义务为:</w:t>
      </w:r>
    </w:p>
    <w:p w14:paraId="4932264B"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u w:val="single"/>
        </w:rPr>
      </w:pPr>
      <w:r>
        <w:rPr>
          <w:rFonts w:ascii="仿宋" w:eastAsia="仿宋" w:hAnsi="仿宋" w:hint="eastAsia"/>
          <w:color w:val="000000"/>
          <w:sz w:val="30"/>
          <w:szCs w:val="30"/>
          <w:u w:val="single"/>
        </w:rPr>
        <w:t xml:space="preserve">                                                      </w:t>
      </w:r>
    </w:p>
    <w:p w14:paraId="23F3DAAC"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乙方承担的工作和义务为：</w:t>
      </w:r>
    </w:p>
    <w:p w14:paraId="5D18C0A4"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u w:val="single"/>
        </w:rPr>
      </w:pPr>
      <w:r>
        <w:rPr>
          <w:rFonts w:ascii="仿宋" w:eastAsia="仿宋" w:hAnsi="仿宋" w:hint="eastAsia"/>
          <w:color w:val="000000"/>
          <w:sz w:val="30"/>
          <w:szCs w:val="30"/>
          <w:u w:val="single"/>
        </w:rPr>
        <w:t xml:space="preserve">                                                      </w:t>
      </w:r>
    </w:p>
    <w:p w14:paraId="19A32A59"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（甲方</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）的合同份额占到合同总金额</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%，（乙方</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）的合同份额占到合同总金额</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w:t>
      </w:r>
    </w:p>
    <w:p w14:paraId="239C58D9"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五、有关本次联合投标的其他事宜：</w:t>
      </w:r>
    </w:p>
    <w:p w14:paraId="40093F5E"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六、本协议</w:t>
      </w:r>
      <w:proofErr w:type="gramStart"/>
      <w:r>
        <w:rPr>
          <w:rFonts w:ascii="仿宋" w:eastAsia="仿宋" w:hAnsi="仿宋" w:hint="eastAsia"/>
          <w:color w:val="000000"/>
          <w:sz w:val="30"/>
          <w:szCs w:val="30"/>
        </w:rPr>
        <w:t>提交磋商</w:t>
      </w:r>
      <w:proofErr w:type="gramEnd"/>
      <w:r>
        <w:rPr>
          <w:rFonts w:ascii="仿宋" w:eastAsia="仿宋" w:hAnsi="仿宋" w:hint="eastAsia"/>
          <w:color w:val="000000"/>
          <w:sz w:val="30"/>
          <w:szCs w:val="30"/>
        </w:rPr>
        <w:t>方后，联合投标各方不得以任何形式对上述实质内容进行修改或撤销。</w:t>
      </w:r>
    </w:p>
    <w:p w14:paraId="3DD0DE61" w14:textId="77777777" w:rsidR="009F4CC3" w:rsidRDefault="009F4CC3" w:rsidP="009F4CC3">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七、本协议签约各方各持一份，并作为磋商响应文件的一部分。</w:t>
      </w:r>
    </w:p>
    <w:tbl>
      <w:tblPr>
        <w:tblW w:w="8530" w:type="dxa"/>
        <w:jc w:val="center"/>
        <w:tblLayout w:type="fixed"/>
        <w:tblLook w:val="04A0" w:firstRow="1" w:lastRow="0" w:firstColumn="1" w:lastColumn="0" w:noHBand="0" w:noVBand="1"/>
      </w:tblPr>
      <w:tblGrid>
        <w:gridCol w:w="4265"/>
        <w:gridCol w:w="4265"/>
      </w:tblGrid>
      <w:tr w:rsidR="009F4CC3" w14:paraId="71FC3B78" w14:textId="77777777" w:rsidTr="00C75AB9">
        <w:trPr>
          <w:jc w:val="center"/>
        </w:trPr>
        <w:tc>
          <w:tcPr>
            <w:tcW w:w="4264" w:type="dxa"/>
          </w:tcPr>
          <w:p w14:paraId="10EFF1ED"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甲方单位：（公章）</w:t>
            </w:r>
          </w:p>
          <w:p w14:paraId="6020DDE6"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法定代表人：（签章）</w:t>
            </w:r>
          </w:p>
          <w:p w14:paraId="67EDA15C"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日期：年月日</w:t>
            </w:r>
          </w:p>
        </w:tc>
        <w:tc>
          <w:tcPr>
            <w:tcW w:w="4264" w:type="dxa"/>
          </w:tcPr>
          <w:p w14:paraId="22543A57"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乙方单位：（公章）</w:t>
            </w:r>
          </w:p>
          <w:p w14:paraId="144ECF02"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法定代表人：（签章）</w:t>
            </w:r>
          </w:p>
          <w:p w14:paraId="2E684A6E"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日期：年月日</w:t>
            </w:r>
          </w:p>
        </w:tc>
      </w:tr>
    </w:tbl>
    <w:p w14:paraId="74825ECE" w14:textId="77777777" w:rsidR="009F4CC3" w:rsidRDefault="009F4CC3" w:rsidP="009F4CC3">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br w:type="page"/>
        <w:t>附件5：</w:t>
      </w:r>
    </w:p>
    <w:p w14:paraId="487BFA8C" w14:textId="77777777" w:rsidR="009F4CC3" w:rsidRDefault="009F4CC3" w:rsidP="009F4CC3">
      <w:pPr>
        <w:pStyle w:val="ad"/>
        <w:overflowPunct w:val="0"/>
        <w:spacing w:line="460" w:lineRule="exact"/>
        <w:jc w:val="center"/>
        <w:rPr>
          <w:rFonts w:ascii="宋体"/>
          <w:b/>
          <w:color w:val="000000"/>
          <w:sz w:val="36"/>
          <w:szCs w:val="36"/>
        </w:rPr>
      </w:pPr>
      <w:r>
        <w:rPr>
          <w:rFonts w:ascii="宋体" w:hAnsi="宋体" w:hint="eastAsia"/>
          <w:b/>
          <w:color w:val="000000"/>
          <w:sz w:val="36"/>
          <w:szCs w:val="36"/>
        </w:rPr>
        <w:t>联合投标授权委托书</w:t>
      </w:r>
    </w:p>
    <w:p w14:paraId="5747B47C" w14:textId="77777777" w:rsidR="009F4CC3" w:rsidRDefault="009F4CC3" w:rsidP="009F4CC3">
      <w:pPr>
        <w:pStyle w:val="ad"/>
        <w:overflowPunct w:val="0"/>
        <w:spacing w:line="460" w:lineRule="exact"/>
        <w:rPr>
          <w:rFonts w:ascii="仿宋" w:eastAsia="仿宋" w:hAnsi="仿宋"/>
          <w:color w:val="000000"/>
          <w:sz w:val="30"/>
          <w:szCs w:val="30"/>
        </w:rPr>
      </w:pPr>
    </w:p>
    <w:p w14:paraId="74E3DAE6" w14:textId="77777777" w:rsidR="009F4CC3" w:rsidRDefault="009F4CC3" w:rsidP="009F4CC3">
      <w:pPr>
        <w:pStyle w:val="ad"/>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本授权委托书声明：根据与</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签订的《联合投标协议书》的内容，主办人的法定代表人现授权</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为联合投标代理人，代理人在投标、开标、评标、合同磋商过程中所签署的一切文件和处理与这有关的一切事务，联合投标各方均予以认可并遵守。</w:t>
      </w:r>
    </w:p>
    <w:p w14:paraId="6451B24C" w14:textId="77777777" w:rsidR="009F4CC3" w:rsidRDefault="009F4CC3" w:rsidP="009F4CC3">
      <w:pPr>
        <w:pStyle w:val="ad"/>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特此委托。</w:t>
      </w:r>
    </w:p>
    <w:p w14:paraId="2D31FA7B" w14:textId="77777777" w:rsidR="009F4CC3" w:rsidRDefault="009F4CC3" w:rsidP="009F4CC3">
      <w:pPr>
        <w:pStyle w:val="ad"/>
        <w:overflowPunct w:val="0"/>
        <w:spacing w:line="460" w:lineRule="exact"/>
        <w:rPr>
          <w:rFonts w:ascii="仿宋" w:eastAsia="仿宋" w:hAnsi="仿宋"/>
          <w:color w:val="000000"/>
          <w:sz w:val="30"/>
          <w:szCs w:val="30"/>
        </w:rPr>
      </w:pPr>
    </w:p>
    <w:p w14:paraId="71631799" w14:textId="77777777" w:rsidR="009F4CC3" w:rsidRDefault="009F4CC3" w:rsidP="009F4CC3">
      <w:pPr>
        <w:pStyle w:val="ad"/>
        <w:overflowPunct w:val="0"/>
        <w:spacing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授权人（签名）：</w:t>
      </w:r>
    </w:p>
    <w:p w14:paraId="018D3D66" w14:textId="77777777" w:rsidR="009F4CC3" w:rsidRDefault="009F4CC3" w:rsidP="009F4CC3">
      <w:pPr>
        <w:pStyle w:val="ad"/>
        <w:overflowPunct w:val="0"/>
        <w:spacing w:line="460" w:lineRule="exact"/>
        <w:ind w:firstLineChars="200" w:firstLine="600"/>
        <w:rPr>
          <w:rFonts w:ascii="仿宋" w:eastAsia="仿宋" w:hAnsi="仿宋"/>
          <w:color w:val="000000"/>
          <w:sz w:val="30"/>
          <w:szCs w:val="30"/>
        </w:rPr>
      </w:pPr>
    </w:p>
    <w:p w14:paraId="22792C6D" w14:textId="77777777" w:rsidR="009F4CC3" w:rsidRDefault="009F4CC3" w:rsidP="009F4CC3">
      <w:pPr>
        <w:pStyle w:val="ad"/>
        <w:overflowPunct w:val="0"/>
        <w:spacing w:line="460" w:lineRule="exact"/>
        <w:ind w:leftChars="200" w:left="420" w:firstLineChars="50" w:firstLine="150"/>
        <w:rPr>
          <w:rFonts w:ascii="仿宋" w:eastAsia="仿宋" w:hAnsi="仿宋"/>
          <w:color w:val="000000"/>
          <w:sz w:val="30"/>
          <w:szCs w:val="30"/>
        </w:rPr>
      </w:pPr>
      <w:r>
        <w:rPr>
          <w:rFonts w:ascii="仿宋" w:eastAsia="仿宋" w:hAnsi="仿宋" w:hint="eastAsia"/>
          <w:color w:val="000000"/>
          <w:sz w:val="30"/>
          <w:szCs w:val="30"/>
        </w:rPr>
        <w:t>日期：年月日</w:t>
      </w:r>
    </w:p>
    <w:p w14:paraId="1DAA182F" w14:textId="77777777" w:rsidR="009F4CC3" w:rsidRDefault="009F4CC3" w:rsidP="009F4CC3">
      <w:pPr>
        <w:pStyle w:val="ad"/>
        <w:overflowPunct w:val="0"/>
        <w:spacing w:line="460" w:lineRule="exact"/>
        <w:rPr>
          <w:rFonts w:ascii="仿宋" w:eastAsia="仿宋" w:hAnsi="仿宋"/>
          <w:color w:val="000000"/>
          <w:sz w:val="30"/>
          <w:szCs w:val="30"/>
        </w:rPr>
      </w:pPr>
    </w:p>
    <w:p w14:paraId="216E861A" w14:textId="77777777" w:rsidR="009F4CC3" w:rsidRDefault="009F4CC3" w:rsidP="009F4CC3">
      <w:pPr>
        <w:pStyle w:val="ad"/>
        <w:overflowPunct w:val="0"/>
        <w:spacing w:line="460" w:lineRule="exact"/>
        <w:ind w:firstLineChars="190" w:firstLine="570"/>
        <w:rPr>
          <w:rFonts w:ascii="仿宋" w:eastAsia="仿宋" w:hAnsi="仿宋"/>
          <w:color w:val="000000"/>
          <w:sz w:val="30"/>
          <w:szCs w:val="30"/>
        </w:rPr>
      </w:pPr>
      <w:r>
        <w:rPr>
          <w:rFonts w:ascii="仿宋" w:eastAsia="仿宋" w:hAnsi="仿宋" w:hint="eastAsia"/>
          <w:color w:val="000000"/>
          <w:sz w:val="30"/>
          <w:szCs w:val="30"/>
        </w:rPr>
        <w:t>全权代表（签名）；</w:t>
      </w:r>
    </w:p>
    <w:p w14:paraId="281B4610" w14:textId="77777777" w:rsidR="009F4CC3" w:rsidRDefault="009F4CC3" w:rsidP="009F4CC3">
      <w:pPr>
        <w:pStyle w:val="ad"/>
        <w:overflowPunct w:val="0"/>
        <w:spacing w:line="460" w:lineRule="exact"/>
        <w:ind w:firstLineChars="190" w:firstLine="570"/>
        <w:rPr>
          <w:rFonts w:ascii="仿宋" w:eastAsia="仿宋" w:hAnsi="仿宋"/>
          <w:color w:val="000000"/>
          <w:sz w:val="30"/>
          <w:szCs w:val="30"/>
        </w:rPr>
      </w:pPr>
    </w:p>
    <w:p w14:paraId="395B8EE5" w14:textId="77777777" w:rsidR="009F4CC3" w:rsidRDefault="009F4CC3" w:rsidP="009F4CC3">
      <w:pPr>
        <w:pStyle w:val="ad"/>
        <w:overflowPunct w:val="0"/>
        <w:spacing w:line="460" w:lineRule="exact"/>
        <w:ind w:firstLineChars="190" w:firstLine="570"/>
        <w:rPr>
          <w:rFonts w:ascii="仿宋" w:eastAsia="仿宋" w:hAnsi="仿宋"/>
          <w:color w:val="000000"/>
          <w:sz w:val="30"/>
          <w:szCs w:val="30"/>
        </w:rPr>
      </w:pPr>
      <w:r>
        <w:rPr>
          <w:rFonts w:ascii="仿宋" w:eastAsia="仿宋" w:hAnsi="仿宋" w:hint="eastAsia"/>
          <w:color w:val="000000"/>
          <w:sz w:val="30"/>
          <w:szCs w:val="30"/>
        </w:rPr>
        <w:t>日期：年月日</w:t>
      </w:r>
    </w:p>
    <w:p w14:paraId="0885B66F" w14:textId="77777777" w:rsidR="009F4CC3" w:rsidRDefault="009F4CC3" w:rsidP="009F4CC3">
      <w:pPr>
        <w:tabs>
          <w:tab w:val="left" w:pos="606"/>
        </w:tabs>
        <w:spacing w:line="460" w:lineRule="exact"/>
        <w:rPr>
          <w:rFonts w:ascii="仿宋" w:eastAsia="仿宋" w:hAnsi="仿宋"/>
          <w:color w:val="000000"/>
          <w:spacing w:val="20"/>
          <w:sz w:val="30"/>
          <w:szCs w:val="30"/>
        </w:rPr>
      </w:pPr>
    </w:p>
    <w:p w14:paraId="0CB463D8" w14:textId="77777777" w:rsidR="009F4CC3" w:rsidRDefault="009F4CC3" w:rsidP="009F4CC3">
      <w:pPr>
        <w:tabs>
          <w:tab w:val="left" w:pos="606"/>
        </w:tabs>
        <w:spacing w:line="460" w:lineRule="exact"/>
        <w:rPr>
          <w:rFonts w:ascii="仿宋" w:eastAsia="仿宋" w:hAnsi="仿宋"/>
          <w:color w:val="000000"/>
          <w:spacing w:val="20"/>
          <w:sz w:val="30"/>
          <w:szCs w:val="30"/>
        </w:rPr>
      </w:pPr>
    </w:p>
    <w:tbl>
      <w:tblPr>
        <w:tblW w:w="8530" w:type="dxa"/>
        <w:jc w:val="center"/>
        <w:tblLayout w:type="fixed"/>
        <w:tblLook w:val="04A0" w:firstRow="1" w:lastRow="0" w:firstColumn="1" w:lastColumn="0" w:noHBand="0" w:noVBand="1"/>
      </w:tblPr>
      <w:tblGrid>
        <w:gridCol w:w="4265"/>
        <w:gridCol w:w="4265"/>
      </w:tblGrid>
      <w:tr w:rsidR="009F4CC3" w14:paraId="6E246C99" w14:textId="77777777" w:rsidTr="00C75AB9">
        <w:trPr>
          <w:jc w:val="center"/>
        </w:trPr>
        <w:tc>
          <w:tcPr>
            <w:tcW w:w="4264" w:type="dxa"/>
          </w:tcPr>
          <w:p w14:paraId="7F670CB0"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2F5EB71F"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5FA3EB6A"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联合体甲方单位：（公章）</w:t>
            </w:r>
          </w:p>
          <w:p w14:paraId="2E8B2277"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2AB60AB8"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24C6065E"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法定代表人：（签章）</w:t>
            </w:r>
          </w:p>
          <w:p w14:paraId="5BEF0F9A"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7D365D69"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29AA7683"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日期：年月日</w:t>
            </w:r>
          </w:p>
        </w:tc>
        <w:tc>
          <w:tcPr>
            <w:tcW w:w="4264" w:type="dxa"/>
          </w:tcPr>
          <w:p w14:paraId="0B9152B0"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611DEE45"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544AC015"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联合体乙方单位：（公章）</w:t>
            </w:r>
          </w:p>
          <w:p w14:paraId="52B7B880"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6D2DDC4A"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13690244"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法定代表人：（签章）</w:t>
            </w:r>
          </w:p>
          <w:p w14:paraId="3E889616"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18F2AA5A" w14:textId="77777777" w:rsidR="009F4CC3" w:rsidRDefault="009F4CC3" w:rsidP="00C75AB9">
            <w:pPr>
              <w:pStyle w:val="ad"/>
              <w:overflowPunct w:val="0"/>
              <w:spacing w:line="460" w:lineRule="exact"/>
              <w:ind w:firstLine="0"/>
              <w:rPr>
                <w:rFonts w:ascii="仿宋" w:eastAsia="仿宋" w:hAnsi="仿宋"/>
                <w:color w:val="000000"/>
                <w:sz w:val="30"/>
                <w:szCs w:val="30"/>
              </w:rPr>
            </w:pPr>
          </w:p>
          <w:p w14:paraId="307E08CD" w14:textId="77777777" w:rsidR="009F4CC3" w:rsidRDefault="009F4CC3" w:rsidP="00C75AB9">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日期：年月日</w:t>
            </w:r>
          </w:p>
        </w:tc>
      </w:tr>
    </w:tbl>
    <w:p w14:paraId="06671868" w14:textId="77777777" w:rsidR="009F4CC3" w:rsidRDefault="009F4CC3" w:rsidP="009F4CC3">
      <w:pPr>
        <w:pStyle w:val="1f5"/>
        <w:widowControl w:val="0"/>
        <w:snapToGrid w:val="0"/>
        <w:spacing w:line="500" w:lineRule="exact"/>
        <w:rPr>
          <w:rFonts w:ascii="仿宋" w:eastAsia="仿宋" w:hAnsi="仿宋"/>
          <w:color w:val="000000"/>
          <w:sz w:val="30"/>
          <w:szCs w:val="30"/>
        </w:rPr>
      </w:pPr>
    </w:p>
    <w:p w14:paraId="3C1FF3C5" w14:textId="77777777" w:rsidR="009F4CC3" w:rsidRDefault="009F4CC3" w:rsidP="009F4CC3">
      <w:pPr>
        <w:pStyle w:val="1f5"/>
        <w:widowControl w:val="0"/>
        <w:snapToGrid w:val="0"/>
        <w:spacing w:line="500" w:lineRule="exact"/>
        <w:rPr>
          <w:rFonts w:ascii="仿宋" w:eastAsia="仿宋" w:hAnsi="仿宋"/>
          <w:color w:val="000000"/>
          <w:sz w:val="24"/>
          <w:szCs w:val="24"/>
        </w:rPr>
      </w:pPr>
    </w:p>
    <w:p w14:paraId="30D7A9EE" w14:textId="77777777" w:rsidR="009F4CC3" w:rsidRDefault="009F4CC3" w:rsidP="009F4CC3">
      <w:pPr>
        <w:snapToGrid w:val="0"/>
        <w:spacing w:line="360" w:lineRule="auto"/>
        <w:rPr>
          <w:rFonts w:ascii="仿宋" w:eastAsia="仿宋" w:hAnsi="仿宋"/>
          <w:spacing w:val="20"/>
          <w:sz w:val="30"/>
          <w:szCs w:val="30"/>
        </w:rPr>
      </w:pPr>
    </w:p>
    <w:p w14:paraId="5C9ECF60" w14:textId="77777777" w:rsidR="009F4CC3" w:rsidRDefault="009F4CC3" w:rsidP="009F4CC3">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t>附件6：</w:t>
      </w:r>
    </w:p>
    <w:p w14:paraId="53866D64" w14:textId="77777777" w:rsidR="009F4CC3" w:rsidRDefault="009F4CC3" w:rsidP="009F4CC3">
      <w:pPr>
        <w:snapToGrid w:val="0"/>
        <w:spacing w:line="360" w:lineRule="auto"/>
        <w:jc w:val="center"/>
        <w:rPr>
          <w:rFonts w:ascii="仿宋" w:eastAsia="仿宋" w:hAnsi="仿宋"/>
          <w:color w:val="000000"/>
          <w:sz w:val="30"/>
          <w:szCs w:val="30"/>
        </w:rPr>
      </w:pPr>
      <w:r>
        <w:rPr>
          <w:rFonts w:ascii="仿宋_GB2312" w:eastAsia="仿宋_GB2312" w:hint="eastAsia"/>
          <w:b/>
          <w:spacing w:val="6"/>
          <w:sz w:val="32"/>
          <w:szCs w:val="32"/>
        </w:rPr>
        <w:t>分包意向协议</w:t>
      </w:r>
    </w:p>
    <w:p w14:paraId="671F7529" w14:textId="77777777" w:rsidR="009F4CC3" w:rsidRDefault="009F4CC3" w:rsidP="009F4CC3">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w:t>
      </w:r>
      <w:r>
        <w:rPr>
          <w:rFonts w:ascii="仿宋" w:eastAsia="仿宋" w:hAnsi="仿宋" w:hint="eastAsia"/>
          <w:sz w:val="28"/>
          <w:szCs w:val="28"/>
          <w:u w:val="single"/>
        </w:rPr>
        <w:t xml:space="preserve">响应方名称    </w:t>
      </w:r>
      <w:r>
        <w:rPr>
          <w:rFonts w:ascii="仿宋" w:eastAsia="仿宋" w:hAnsi="仿宋" w:hint="eastAsia"/>
          <w:sz w:val="28"/>
          <w:szCs w:val="28"/>
        </w:rPr>
        <w:t>）</w:t>
      </w:r>
      <w:r>
        <w:rPr>
          <w:rFonts w:ascii="仿宋" w:eastAsia="仿宋" w:hAnsi="仿宋" w:hint="eastAsia"/>
          <w:sz w:val="28"/>
          <w:szCs w:val="28"/>
          <w:lang w:val="zh-CN"/>
        </w:rPr>
        <w:t>若成为</w:t>
      </w:r>
      <w:r>
        <w:rPr>
          <w:rFonts w:ascii="仿宋" w:eastAsia="仿宋" w:hAnsi="仿宋" w:hint="eastAsia"/>
          <w:sz w:val="28"/>
          <w:szCs w:val="28"/>
        </w:rPr>
        <w:t>（</w:t>
      </w:r>
      <w:r>
        <w:rPr>
          <w:rFonts w:ascii="仿宋" w:eastAsia="仿宋" w:hAnsi="仿宋" w:hint="eastAsia"/>
          <w:sz w:val="28"/>
          <w:szCs w:val="28"/>
          <w:u w:val="single"/>
        </w:rPr>
        <w:t xml:space="preserve">项目名称     </w:t>
      </w:r>
      <w:r>
        <w:rPr>
          <w:rFonts w:ascii="仿宋" w:eastAsia="仿宋" w:hAnsi="仿宋" w:hint="eastAsia"/>
          <w:sz w:val="28"/>
          <w:szCs w:val="28"/>
        </w:rPr>
        <w:t>）（</w:t>
      </w:r>
      <w:r>
        <w:rPr>
          <w:rFonts w:ascii="仿宋" w:eastAsia="仿宋" w:hAnsi="仿宋" w:hint="eastAsia"/>
          <w:sz w:val="28"/>
          <w:szCs w:val="28"/>
          <w:u w:val="single"/>
        </w:rPr>
        <w:t xml:space="preserve">采购编号        </w:t>
      </w:r>
      <w:r>
        <w:rPr>
          <w:rFonts w:ascii="仿宋" w:eastAsia="仿宋" w:hAnsi="仿宋" w:hint="eastAsia"/>
          <w:sz w:val="28"/>
          <w:szCs w:val="28"/>
        </w:rPr>
        <w:t>）</w:t>
      </w:r>
      <w:r>
        <w:rPr>
          <w:rFonts w:ascii="仿宋" w:eastAsia="仿宋" w:hAnsi="仿宋" w:hint="eastAsia"/>
          <w:sz w:val="28"/>
          <w:szCs w:val="28"/>
          <w:lang w:val="zh-CN"/>
        </w:rPr>
        <w:t>的成交供应商，将依法采取分包方式履行合同。</w:t>
      </w:r>
      <w:r>
        <w:rPr>
          <w:rFonts w:ascii="仿宋" w:eastAsia="仿宋" w:hAnsi="仿宋" w:hint="eastAsia"/>
          <w:sz w:val="28"/>
          <w:szCs w:val="28"/>
        </w:rPr>
        <w:t>（</w:t>
      </w:r>
      <w:r>
        <w:rPr>
          <w:rFonts w:ascii="仿宋" w:eastAsia="仿宋" w:hAnsi="仿宋" w:hint="eastAsia"/>
          <w:sz w:val="28"/>
          <w:szCs w:val="28"/>
          <w:u w:val="single"/>
        </w:rPr>
        <w:t xml:space="preserve">响应方名称    </w:t>
      </w:r>
      <w:r>
        <w:rPr>
          <w:rFonts w:ascii="仿宋" w:eastAsia="仿宋" w:hAnsi="仿宋" w:hint="eastAsia"/>
          <w:sz w:val="28"/>
          <w:szCs w:val="28"/>
        </w:rPr>
        <w:t>）与（</w:t>
      </w:r>
      <w:r>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w:t>
      </w:r>
      <w:r>
        <w:rPr>
          <w:rFonts w:ascii="仿宋" w:eastAsia="仿宋" w:hAnsi="仿宋" w:hint="eastAsia"/>
          <w:sz w:val="28"/>
          <w:szCs w:val="28"/>
          <w:lang w:val="zh-CN"/>
        </w:rPr>
        <w:t xml:space="preserve">。 </w:t>
      </w:r>
      <w:r>
        <w:rPr>
          <w:rFonts w:ascii="仿宋" w:eastAsia="仿宋" w:hAnsi="仿宋" w:hint="eastAsia"/>
          <w:sz w:val="28"/>
          <w:szCs w:val="28"/>
        </w:rPr>
        <w:t>（</w:t>
      </w:r>
      <w:r>
        <w:rPr>
          <w:rFonts w:ascii="仿宋" w:eastAsia="仿宋" w:hAnsi="仿宋" w:hint="eastAsia"/>
          <w:sz w:val="28"/>
          <w:szCs w:val="28"/>
          <w:u w:val="single"/>
        </w:rPr>
        <w:t xml:space="preserve">响应方名称    </w:t>
      </w:r>
      <w:r>
        <w:rPr>
          <w:rFonts w:ascii="仿宋" w:eastAsia="仿宋" w:hAnsi="仿宋" w:hint="eastAsia"/>
          <w:sz w:val="28"/>
          <w:szCs w:val="28"/>
        </w:rPr>
        <w:t>）负责签署响应文件，（</w:t>
      </w:r>
      <w:r>
        <w:rPr>
          <w:rFonts w:ascii="仿宋" w:eastAsia="仿宋" w:hAnsi="仿宋" w:hint="eastAsia"/>
          <w:sz w:val="28"/>
          <w:szCs w:val="28"/>
          <w:u w:val="single"/>
        </w:rPr>
        <w:t xml:space="preserve">响应方名称     </w:t>
      </w:r>
      <w:r>
        <w:rPr>
          <w:rFonts w:ascii="仿宋" w:eastAsia="仿宋" w:hAnsi="仿宋" w:hint="eastAsia"/>
          <w:sz w:val="28"/>
          <w:szCs w:val="28"/>
        </w:rPr>
        <w:t>）的所有承诺均认为代表了（</w:t>
      </w:r>
      <w:r>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14:paraId="3CDE8BF3" w14:textId="77777777" w:rsidR="009F4CC3" w:rsidRDefault="009F4CC3" w:rsidP="009F4CC3">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一、分包内容在采购文件分包要求的范围内，并符合相关法律规定等</w:t>
      </w:r>
    </w:p>
    <w:p w14:paraId="40ABABE4" w14:textId="77777777" w:rsidR="009F4CC3" w:rsidRDefault="009F4CC3" w:rsidP="009F4CC3">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二、分包标的及数量</w:t>
      </w:r>
    </w:p>
    <w:p w14:paraId="14EE0FAA" w14:textId="77777777" w:rsidR="009F4CC3" w:rsidRDefault="009F4CC3" w:rsidP="009F4CC3">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w:t>
      </w:r>
      <w:r>
        <w:rPr>
          <w:rFonts w:ascii="仿宋" w:eastAsia="仿宋" w:hAnsi="仿宋" w:hint="eastAsia"/>
          <w:sz w:val="28"/>
          <w:szCs w:val="28"/>
          <w:u w:val="single"/>
        </w:rPr>
        <w:t xml:space="preserve">响应方名称     </w:t>
      </w:r>
      <w:r>
        <w:rPr>
          <w:rFonts w:ascii="仿宋" w:eastAsia="仿宋" w:hAnsi="仿宋" w:hint="eastAsia"/>
          <w:sz w:val="28"/>
          <w:szCs w:val="28"/>
        </w:rPr>
        <w:t>）</w:t>
      </w:r>
      <w:r>
        <w:rPr>
          <w:rFonts w:ascii="仿宋" w:eastAsia="仿宋" w:hAnsi="仿宋" w:hint="eastAsia"/>
          <w:sz w:val="28"/>
          <w:szCs w:val="28"/>
          <w:lang w:val="zh-CN"/>
        </w:rPr>
        <w:t>将</w:t>
      </w:r>
      <w:r>
        <w:rPr>
          <w:rFonts w:ascii="仿宋" w:eastAsia="仿宋" w:hAnsi="仿宋" w:hint="eastAsia"/>
          <w:sz w:val="28"/>
          <w:szCs w:val="28"/>
          <w:u w:val="single"/>
        </w:rPr>
        <w:t xml:space="preserve">   工作内容   </w:t>
      </w:r>
      <w:r>
        <w:rPr>
          <w:rFonts w:ascii="仿宋" w:eastAsia="仿宋" w:hAnsi="仿宋" w:hint="eastAsia"/>
          <w:sz w:val="28"/>
          <w:szCs w:val="28"/>
        </w:rPr>
        <w:t>分包给（</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w:t>
      </w:r>
      <w:r>
        <w:rPr>
          <w:rFonts w:ascii="仿宋" w:eastAsia="仿宋" w:hAnsi="仿宋" w:hint="eastAsia"/>
          <w:sz w:val="28"/>
          <w:szCs w:val="28"/>
        </w:rPr>
        <w:t>（</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具备承</w:t>
      </w:r>
      <w:r>
        <w:rPr>
          <w:rFonts w:ascii="仿宋" w:eastAsia="仿宋" w:hAnsi="仿宋" w:hint="eastAsia"/>
          <w:sz w:val="28"/>
          <w:szCs w:val="28"/>
        </w:rPr>
        <w:t>担</w:t>
      </w:r>
      <w:r>
        <w:rPr>
          <w:rFonts w:ascii="仿宋" w:eastAsia="仿宋" w:hAnsi="仿宋" w:hint="eastAsia"/>
          <w:sz w:val="28"/>
          <w:szCs w:val="28"/>
          <w:u w:val="single"/>
        </w:rPr>
        <w:t xml:space="preserve">  </w:t>
      </w:r>
      <w:r>
        <w:rPr>
          <w:rFonts w:ascii="仿宋" w:eastAsia="仿宋" w:hAnsi="仿宋" w:hint="eastAsia"/>
          <w:sz w:val="28"/>
          <w:szCs w:val="28"/>
          <w:u w:val="single"/>
          <w:lang w:val="zh-CN"/>
        </w:rPr>
        <w:t xml:space="preserve">工作内容  </w:t>
      </w:r>
      <w:r>
        <w:rPr>
          <w:rFonts w:ascii="仿宋" w:eastAsia="仿宋" w:hAnsi="仿宋" w:hint="eastAsia"/>
          <w:sz w:val="28"/>
          <w:szCs w:val="28"/>
          <w:lang w:val="zh-CN"/>
        </w:rPr>
        <w:t>相应资质条件且不得再次分包；</w:t>
      </w:r>
    </w:p>
    <w:p w14:paraId="0BDBAB54" w14:textId="77777777" w:rsidR="009F4CC3" w:rsidRDefault="009F4CC3" w:rsidP="009F4CC3">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rPr>
        <w:t>……</w:t>
      </w:r>
    </w:p>
    <w:p w14:paraId="05485C55" w14:textId="77777777" w:rsidR="009F4CC3" w:rsidRDefault="009F4CC3" w:rsidP="009F4CC3">
      <w:pPr>
        <w:snapToGrid w:val="0"/>
        <w:spacing w:line="380" w:lineRule="exact"/>
        <w:ind w:left="840"/>
        <w:rPr>
          <w:rFonts w:ascii="仿宋" w:eastAsia="仿宋" w:hAnsi="仿宋"/>
          <w:sz w:val="28"/>
          <w:szCs w:val="28"/>
        </w:rPr>
      </w:pPr>
      <w:r>
        <w:rPr>
          <w:rFonts w:ascii="仿宋" w:eastAsia="仿宋" w:hAnsi="仿宋" w:hint="eastAsia"/>
          <w:sz w:val="28"/>
          <w:szCs w:val="28"/>
          <w:lang w:val="zh-CN"/>
        </w:rPr>
        <w:t>三、分包工作履行期限、地点、方式</w:t>
      </w:r>
      <w:r>
        <w:rPr>
          <w:rFonts w:ascii="仿宋" w:eastAsia="仿宋" w:hAnsi="仿宋" w:hint="eastAsia"/>
          <w:sz w:val="28"/>
          <w:szCs w:val="28"/>
        </w:rPr>
        <w:t xml:space="preserve"> </w:t>
      </w:r>
    </w:p>
    <w:p w14:paraId="440ADFCD" w14:textId="77777777" w:rsidR="009F4CC3" w:rsidRDefault="009F4CC3" w:rsidP="009F4CC3">
      <w:pPr>
        <w:snapToGrid w:val="0"/>
        <w:spacing w:line="38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70389AC7" w14:textId="77777777" w:rsidR="009F4CC3" w:rsidRDefault="009F4CC3" w:rsidP="009F4CC3">
      <w:pPr>
        <w:snapToGrid w:val="0"/>
        <w:spacing w:line="380" w:lineRule="exact"/>
        <w:ind w:left="840"/>
        <w:rPr>
          <w:rFonts w:ascii="仿宋" w:eastAsia="仿宋" w:hAnsi="仿宋"/>
          <w:sz w:val="28"/>
          <w:szCs w:val="28"/>
          <w:lang w:val="zh-CN"/>
        </w:rPr>
      </w:pPr>
      <w:r>
        <w:rPr>
          <w:rFonts w:ascii="仿宋" w:eastAsia="仿宋" w:hAnsi="仿宋" w:hint="eastAsia"/>
          <w:sz w:val="28"/>
          <w:szCs w:val="28"/>
          <w:lang w:val="zh-CN"/>
        </w:rPr>
        <w:t xml:space="preserve">四、质量 </w:t>
      </w:r>
    </w:p>
    <w:p w14:paraId="4696C64B" w14:textId="77777777" w:rsidR="009F4CC3" w:rsidRDefault="009F4CC3" w:rsidP="009F4CC3">
      <w:pPr>
        <w:snapToGrid w:val="0"/>
        <w:spacing w:line="380" w:lineRule="exact"/>
        <w:ind w:leftChars="300" w:left="630"/>
        <w:rPr>
          <w:rFonts w:ascii="仿宋" w:eastAsia="仿宋" w:hAnsi="仿宋"/>
          <w:sz w:val="28"/>
          <w:szCs w:val="28"/>
          <w:u w:val="single"/>
          <w:lang w:val="zh-CN"/>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21420AC8" w14:textId="77777777" w:rsidR="009F4CC3" w:rsidRDefault="009F4CC3" w:rsidP="009F4CC3">
      <w:pPr>
        <w:snapToGrid w:val="0"/>
        <w:spacing w:line="380" w:lineRule="exact"/>
        <w:ind w:firstLineChars="300" w:firstLine="840"/>
        <w:rPr>
          <w:rFonts w:ascii="仿宋" w:eastAsia="仿宋" w:hAnsi="仿宋"/>
          <w:sz w:val="28"/>
          <w:szCs w:val="28"/>
          <w:lang w:val="zh-CN"/>
        </w:rPr>
      </w:pPr>
      <w:r>
        <w:rPr>
          <w:rFonts w:ascii="仿宋" w:eastAsia="仿宋" w:hAnsi="仿宋" w:hint="eastAsia"/>
          <w:sz w:val="28"/>
          <w:szCs w:val="28"/>
          <w:lang w:val="zh-CN"/>
        </w:rPr>
        <w:t>五、价款或者报酬</w:t>
      </w:r>
    </w:p>
    <w:p w14:paraId="7DA464D5" w14:textId="77777777" w:rsidR="009F4CC3" w:rsidRDefault="009F4CC3" w:rsidP="009F4CC3">
      <w:pPr>
        <w:snapToGrid w:val="0"/>
        <w:spacing w:line="380" w:lineRule="exact"/>
        <w:ind w:firstLineChars="300" w:firstLine="840"/>
        <w:rPr>
          <w:rFonts w:ascii="仿宋" w:eastAsia="仿宋" w:hAnsi="仿宋"/>
          <w:sz w:val="28"/>
          <w:szCs w:val="28"/>
          <w:u w:val="single"/>
          <w:lang w:val="zh-CN"/>
        </w:rPr>
      </w:pPr>
      <w:r>
        <w:rPr>
          <w:rFonts w:ascii="仿宋" w:eastAsia="仿宋" w:hAnsi="仿宋" w:hint="eastAsia"/>
          <w:sz w:val="28"/>
          <w:szCs w:val="28"/>
          <w:u w:val="single"/>
        </w:rPr>
        <w:t xml:space="preserve">                                                                                     </w:t>
      </w:r>
    </w:p>
    <w:p w14:paraId="26BD38D7" w14:textId="77777777" w:rsidR="009F4CC3" w:rsidRDefault="009F4CC3" w:rsidP="009F4CC3">
      <w:pPr>
        <w:snapToGrid w:val="0"/>
        <w:spacing w:line="380" w:lineRule="exact"/>
        <w:ind w:firstLineChars="300" w:firstLine="840"/>
        <w:rPr>
          <w:rFonts w:ascii="仿宋" w:eastAsia="仿宋" w:hAnsi="仿宋"/>
          <w:sz w:val="28"/>
          <w:szCs w:val="28"/>
          <w:lang w:val="zh-CN"/>
        </w:rPr>
      </w:pPr>
      <w:r>
        <w:rPr>
          <w:rFonts w:ascii="仿宋" w:eastAsia="仿宋" w:hAnsi="仿宋" w:hint="eastAsia"/>
          <w:sz w:val="28"/>
          <w:szCs w:val="28"/>
          <w:lang w:val="zh-CN"/>
        </w:rPr>
        <w:t>六、违约责任</w:t>
      </w:r>
    </w:p>
    <w:p w14:paraId="443A5484" w14:textId="77777777" w:rsidR="009F4CC3" w:rsidRDefault="009F4CC3" w:rsidP="009F4CC3">
      <w:pPr>
        <w:snapToGrid w:val="0"/>
        <w:spacing w:line="380" w:lineRule="exact"/>
        <w:ind w:firstLineChars="300" w:firstLine="840"/>
        <w:rPr>
          <w:rFonts w:ascii="仿宋" w:eastAsia="仿宋" w:hAnsi="仿宋"/>
          <w:sz w:val="28"/>
          <w:szCs w:val="28"/>
          <w:u w:val="single"/>
          <w:lang w:val="zh-CN"/>
        </w:rPr>
      </w:pPr>
      <w:r>
        <w:rPr>
          <w:rFonts w:ascii="仿宋" w:eastAsia="仿宋" w:hAnsi="仿宋" w:hint="eastAsia"/>
          <w:sz w:val="28"/>
          <w:szCs w:val="28"/>
          <w:u w:val="single"/>
        </w:rPr>
        <w:t xml:space="preserve">                                                                                     </w:t>
      </w:r>
    </w:p>
    <w:p w14:paraId="0CC91F94" w14:textId="77777777" w:rsidR="009F4CC3" w:rsidRDefault="009F4CC3" w:rsidP="009F4CC3">
      <w:pPr>
        <w:snapToGrid w:val="0"/>
        <w:spacing w:line="38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七、争议解决的办法 </w:t>
      </w:r>
    </w:p>
    <w:p w14:paraId="1ACD1928" w14:textId="77777777" w:rsidR="009F4CC3" w:rsidRDefault="009F4CC3" w:rsidP="009F4CC3">
      <w:pPr>
        <w:snapToGrid w:val="0"/>
        <w:spacing w:line="380" w:lineRule="exact"/>
        <w:rPr>
          <w:rFonts w:ascii="仿宋" w:eastAsia="仿宋" w:hAnsi="仿宋"/>
          <w:sz w:val="28"/>
          <w:szCs w:val="28"/>
          <w:u w:val="single"/>
          <w:lang w:val="zh-CN"/>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494AC356" w14:textId="77777777" w:rsidR="009F4CC3" w:rsidRDefault="009F4CC3" w:rsidP="009F4CC3">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八、其他</w:t>
      </w:r>
    </w:p>
    <w:p w14:paraId="54348FBC" w14:textId="77777777" w:rsidR="009F4CC3" w:rsidRDefault="009F4CC3" w:rsidP="009F4CC3">
      <w:pPr>
        <w:snapToGrid w:val="0"/>
        <w:spacing w:line="360" w:lineRule="exact"/>
        <w:ind w:firstLineChars="300" w:firstLine="843"/>
        <w:rPr>
          <w:rFonts w:ascii="仿宋" w:eastAsia="仿宋" w:hAnsi="仿宋"/>
          <w:b/>
          <w:sz w:val="28"/>
          <w:szCs w:val="28"/>
          <w:lang w:val="zh-CN"/>
        </w:rPr>
      </w:pPr>
      <w:r>
        <w:rPr>
          <w:rFonts w:ascii="仿宋" w:eastAsia="仿宋" w:hAnsi="仿宋" w:hint="eastAsia"/>
          <w:b/>
          <w:sz w:val="28"/>
          <w:szCs w:val="28"/>
        </w:rPr>
        <w:t>（</w:t>
      </w:r>
      <w:r>
        <w:rPr>
          <w:rFonts w:ascii="仿宋" w:eastAsia="仿宋" w:hAnsi="仿宋" w:hint="eastAsia"/>
          <w:b/>
          <w:sz w:val="28"/>
          <w:szCs w:val="28"/>
          <w:u w:val="single"/>
        </w:rPr>
        <w:t xml:space="preserve">分包供应商名称      </w:t>
      </w:r>
      <w:r>
        <w:rPr>
          <w:rFonts w:ascii="仿宋" w:eastAsia="仿宋" w:hAnsi="仿宋" w:hint="eastAsia"/>
          <w:b/>
          <w:sz w:val="28"/>
          <w:szCs w:val="28"/>
        </w:rPr>
        <w:t>）的合同份额占到合同总金额</w:t>
      </w:r>
      <w:r>
        <w:rPr>
          <w:rFonts w:ascii="仿宋" w:eastAsia="仿宋" w:hAnsi="仿宋" w:hint="eastAsia"/>
          <w:b/>
          <w:sz w:val="28"/>
          <w:szCs w:val="28"/>
          <w:u w:val="single"/>
        </w:rPr>
        <w:t xml:space="preserve">     </w:t>
      </w:r>
      <w:r>
        <w:rPr>
          <w:rFonts w:ascii="仿宋" w:eastAsia="仿宋" w:hAnsi="仿宋" w:hint="eastAsia"/>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7F7B02CC" w14:textId="77777777" w:rsidR="009F4CC3" w:rsidRDefault="009F4CC3" w:rsidP="009F4CC3">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   </w:t>
      </w:r>
    </w:p>
    <w:p w14:paraId="2D2754B5" w14:textId="77777777" w:rsidR="009F4CC3" w:rsidRDefault="009F4CC3" w:rsidP="009F4CC3">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响应方名称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p>
    <w:p w14:paraId="58E95C53" w14:textId="77777777" w:rsidR="009F4CC3" w:rsidRDefault="009F4CC3" w:rsidP="009F4CC3">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p>
    <w:p w14:paraId="0B87BB51" w14:textId="77777777" w:rsidR="009F4CC3" w:rsidRDefault="009F4CC3" w:rsidP="009F4CC3">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lang w:val="zh-CN"/>
        </w:rPr>
        <w:t>……</w:t>
      </w:r>
    </w:p>
    <w:p w14:paraId="7129B9C3" w14:textId="77777777" w:rsidR="009F4CC3" w:rsidRDefault="009F4CC3" w:rsidP="009F4CC3">
      <w:pPr>
        <w:snapToGrid w:val="0"/>
        <w:spacing w:before="50" w:after="50"/>
        <w:jc w:val="center"/>
        <w:rPr>
          <w:rFonts w:ascii="仿宋" w:eastAsia="仿宋" w:hAnsi="仿宋"/>
          <w:b/>
          <w:sz w:val="36"/>
          <w:szCs w:val="36"/>
        </w:rPr>
      </w:pPr>
      <w:r>
        <w:rPr>
          <w:rFonts w:ascii="仿宋" w:eastAsia="仿宋" w:hAnsi="仿宋" w:hint="eastAsia"/>
          <w:sz w:val="28"/>
          <w:szCs w:val="28"/>
          <w:lang w:val="zh-CN"/>
        </w:rPr>
        <w:t xml:space="preserve">                                 日期：</w:t>
      </w:r>
      <w:r>
        <w:rPr>
          <w:rFonts w:ascii="仿宋" w:eastAsia="仿宋" w:hAnsi="仿宋" w:hint="eastAsia"/>
          <w:sz w:val="28"/>
          <w:szCs w:val="28"/>
          <w:u w:val="single"/>
          <w:lang w:val="zh-CN"/>
        </w:rPr>
        <w:t xml:space="preserve">  年  月   日</w:t>
      </w:r>
    </w:p>
    <w:p w14:paraId="68C8558A" w14:textId="77777777" w:rsidR="009F4CC3" w:rsidRDefault="009F4CC3" w:rsidP="009F4CC3">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t>附件7：</w:t>
      </w:r>
    </w:p>
    <w:p w14:paraId="688677F5" w14:textId="77777777" w:rsidR="009F4CC3" w:rsidRDefault="009F4CC3" w:rsidP="009F4CC3">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中小企业声明函（工程、服务）</w:t>
      </w:r>
    </w:p>
    <w:p w14:paraId="09B4D044" w14:textId="77777777" w:rsidR="009F4CC3" w:rsidRDefault="009F4CC3" w:rsidP="009F4CC3">
      <w:pPr>
        <w:snapToGrid w:val="0"/>
        <w:spacing w:line="312" w:lineRule="auto"/>
        <w:ind w:firstLineChars="200" w:firstLine="560"/>
        <w:rPr>
          <w:rFonts w:ascii="仿宋" w:eastAsia="仿宋" w:hAnsi="仿宋"/>
          <w:color w:val="000000" w:themeColor="text1"/>
          <w:sz w:val="28"/>
          <w:szCs w:val="28"/>
        </w:rPr>
      </w:pPr>
    </w:p>
    <w:p w14:paraId="78A68782" w14:textId="77777777" w:rsidR="009F4CC3" w:rsidRDefault="009F4CC3" w:rsidP="009F4CC3">
      <w:pPr>
        <w:snapToGrid w:val="0"/>
        <w:spacing w:line="312"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本公司（联合体）郑重声明，根据《政府采购促进中小企业发展管理办法》（财库﹝2020﹞46 号）的规定，本公司（联合体）参加</w:t>
      </w:r>
      <w:r>
        <w:rPr>
          <w:rFonts w:ascii="仿宋" w:eastAsia="仿宋" w:hAnsi="仿宋" w:hint="eastAsia"/>
          <w:color w:val="000000" w:themeColor="text1"/>
          <w:sz w:val="28"/>
          <w:szCs w:val="28"/>
          <w:u w:val="single"/>
        </w:rPr>
        <w:t>（单位名称）</w:t>
      </w:r>
      <w:r>
        <w:rPr>
          <w:rFonts w:ascii="仿宋" w:eastAsia="仿宋" w:hAnsi="仿宋" w:hint="eastAsia"/>
          <w:color w:val="000000" w:themeColor="text1"/>
          <w:sz w:val="28"/>
          <w:szCs w:val="28"/>
        </w:rPr>
        <w:t>的</w:t>
      </w:r>
      <w:r>
        <w:rPr>
          <w:rFonts w:ascii="仿宋" w:eastAsia="仿宋" w:hAnsi="仿宋" w:hint="eastAsia"/>
          <w:color w:val="000000" w:themeColor="text1"/>
          <w:sz w:val="28"/>
          <w:szCs w:val="28"/>
          <w:u w:val="single"/>
        </w:rPr>
        <w:t>（项目名称）</w:t>
      </w:r>
      <w:r>
        <w:rPr>
          <w:rFonts w:ascii="仿宋" w:eastAsia="仿宋" w:hAnsi="仿宋" w:hint="eastAsia"/>
          <w:color w:val="000000" w:themeColor="text1"/>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7A97905" w14:textId="77777777" w:rsidR="009F4CC3" w:rsidRDefault="009F4CC3" w:rsidP="009F4CC3">
      <w:pPr>
        <w:snapToGrid w:val="0"/>
        <w:spacing w:line="312" w:lineRule="auto"/>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u w:val="single"/>
        </w:rPr>
        <w:t>（标的名称）</w:t>
      </w:r>
      <w:r>
        <w:rPr>
          <w:rFonts w:ascii="仿宋" w:eastAsia="仿宋" w:hAnsi="仿宋" w:hint="eastAsia"/>
          <w:color w:val="000000" w:themeColor="text1"/>
          <w:sz w:val="28"/>
          <w:szCs w:val="28"/>
        </w:rPr>
        <w:t xml:space="preserve"> ，属于</w:t>
      </w:r>
      <w:r>
        <w:rPr>
          <w:rFonts w:ascii="仿宋" w:eastAsia="仿宋" w:hAnsi="仿宋" w:hint="eastAsia"/>
          <w:color w:val="000000" w:themeColor="text1"/>
          <w:sz w:val="28"/>
          <w:szCs w:val="28"/>
          <w:u w:val="single"/>
        </w:rPr>
        <w:t>（采购文件中明确的所属行业）</w:t>
      </w:r>
      <w:r>
        <w:rPr>
          <w:rFonts w:ascii="仿宋" w:eastAsia="仿宋" w:hAnsi="仿宋" w:hint="eastAsia"/>
          <w:color w:val="000000" w:themeColor="text1"/>
          <w:sz w:val="28"/>
          <w:szCs w:val="28"/>
        </w:rPr>
        <w:t>； 承建（承接）企业为</w:t>
      </w:r>
      <w:r>
        <w:rPr>
          <w:rFonts w:ascii="仿宋" w:eastAsia="仿宋" w:hAnsi="仿宋" w:hint="eastAsia"/>
          <w:color w:val="000000" w:themeColor="text1"/>
          <w:sz w:val="28"/>
          <w:szCs w:val="28"/>
          <w:u w:val="single"/>
        </w:rPr>
        <w:t>（企业名称）</w:t>
      </w:r>
      <w:r>
        <w:rPr>
          <w:rFonts w:ascii="仿宋" w:eastAsia="仿宋" w:hAnsi="仿宋" w:hint="eastAsia"/>
          <w:color w:val="000000" w:themeColor="text1"/>
          <w:sz w:val="28"/>
          <w:szCs w:val="28"/>
        </w:rPr>
        <w:t>，从业人员</w:t>
      </w:r>
      <w:r>
        <w:rPr>
          <w:rFonts w:ascii="仿宋" w:eastAsia="仿宋" w:hAnsi="仿宋" w:hint="eastAsia"/>
          <w:sz w:val="28"/>
          <w:szCs w:val="28"/>
          <w:u w:val="single"/>
        </w:rPr>
        <w:t xml:space="preserve">    </w:t>
      </w:r>
      <w:r>
        <w:rPr>
          <w:rFonts w:ascii="仿宋" w:eastAsia="仿宋" w:hAnsi="仿宋" w:hint="eastAsia"/>
          <w:color w:val="000000" w:themeColor="text1"/>
          <w:sz w:val="28"/>
          <w:szCs w:val="28"/>
        </w:rPr>
        <w:t>人，营业收入为</w:t>
      </w:r>
      <w:r>
        <w:rPr>
          <w:rFonts w:ascii="仿宋" w:eastAsia="仿宋" w:hAnsi="仿宋" w:hint="eastAsia"/>
          <w:sz w:val="28"/>
          <w:szCs w:val="28"/>
          <w:u w:val="single"/>
        </w:rPr>
        <w:t xml:space="preserve">    </w:t>
      </w:r>
      <w:r>
        <w:rPr>
          <w:rFonts w:ascii="仿宋" w:eastAsia="仿宋" w:hAnsi="仿宋" w:hint="eastAsia"/>
          <w:color w:val="000000" w:themeColor="text1"/>
          <w:sz w:val="28"/>
          <w:szCs w:val="28"/>
        </w:rPr>
        <w:t>万元，资产总额为</w:t>
      </w:r>
      <w:r>
        <w:rPr>
          <w:rFonts w:ascii="仿宋" w:eastAsia="仿宋" w:hAnsi="仿宋" w:hint="eastAsia"/>
          <w:sz w:val="28"/>
          <w:szCs w:val="28"/>
          <w:u w:val="single"/>
        </w:rPr>
        <w:t xml:space="preserve">    </w:t>
      </w:r>
      <w:r>
        <w:rPr>
          <w:rFonts w:ascii="仿宋" w:eastAsia="仿宋" w:hAnsi="仿宋" w:hint="eastAsia"/>
          <w:color w:val="000000" w:themeColor="text1"/>
          <w:sz w:val="28"/>
          <w:szCs w:val="28"/>
        </w:rPr>
        <w:t>万元</w:t>
      </w:r>
      <w:r>
        <w:rPr>
          <w:rFonts w:ascii="仿宋" w:eastAsia="仿宋" w:hAnsi="仿宋" w:hint="eastAsia"/>
          <w:color w:val="000000" w:themeColor="text1"/>
          <w:sz w:val="28"/>
          <w:szCs w:val="28"/>
          <w:vertAlign w:val="superscript"/>
        </w:rPr>
        <w:t xml:space="preserve"> 1</w:t>
      </w:r>
      <w:r>
        <w:rPr>
          <w:rFonts w:ascii="仿宋" w:eastAsia="仿宋" w:hAnsi="仿宋" w:hint="eastAsia"/>
          <w:color w:val="000000" w:themeColor="text1"/>
          <w:sz w:val="28"/>
          <w:szCs w:val="28"/>
        </w:rPr>
        <w:t>，属于</w:t>
      </w:r>
      <w:r>
        <w:rPr>
          <w:rFonts w:ascii="仿宋" w:eastAsia="仿宋" w:hAnsi="仿宋" w:hint="eastAsia"/>
          <w:color w:val="000000" w:themeColor="text1"/>
          <w:sz w:val="28"/>
          <w:szCs w:val="28"/>
          <w:u w:val="single"/>
        </w:rPr>
        <w:t>（中型企业、小型企业、微型企业）</w:t>
      </w:r>
      <w:r>
        <w:rPr>
          <w:rFonts w:ascii="仿宋" w:eastAsia="仿宋" w:hAnsi="仿宋" w:hint="eastAsia"/>
          <w:color w:val="000000" w:themeColor="text1"/>
          <w:sz w:val="28"/>
          <w:szCs w:val="28"/>
        </w:rPr>
        <w:t xml:space="preserve">； </w:t>
      </w:r>
    </w:p>
    <w:p w14:paraId="2B9472C9" w14:textId="77777777" w:rsidR="009F4CC3" w:rsidRDefault="009F4CC3" w:rsidP="009F4CC3">
      <w:pPr>
        <w:snapToGrid w:val="0"/>
        <w:spacing w:line="312" w:lineRule="auto"/>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u w:val="single"/>
        </w:rPr>
        <w:t>（标的名称）</w:t>
      </w:r>
      <w:r>
        <w:rPr>
          <w:rFonts w:ascii="仿宋" w:eastAsia="仿宋" w:hAnsi="仿宋" w:hint="eastAsia"/>
          <w:color w:val="000000" w:themeColor="text1"/>
          <w:sz w:val="28"/>
          <w:szCs w:val="28"/>
        </w:rPr>
        <w:t xml:space="preserve"> ，属于</w:t>
      </w:r>
      <w:r>
        <w:rPr>
          <w:rFonts w:ascii="仿宋" w:eastAsia="仿宋" w:hAnsi="仿宋" w:hint="eastAsia"/>
          <w:color w:val="000000" w:themeColor="text1"/>
          <w:sz w:val="28"/>
          <w:szCs w:val="28"/>
          <w:u w:val="single"/>
        </w:rPr>
        <w:t>（采购文件中明确的所属行业）</w:t>
      </w:r>
      <w:r>
        <w:rPr>
          <w:rFonts w:ascii="仿宋" w:eastAsia="仿宋" w:hAnsi="仿宋" w:hint="eastAsia"/>
          <w:color w:val="000000" w:themeColor="text1"/>
          <w:sz w:val="28"/>
          <w:szCs w:val="28"/>
        </w:rPr>
        <w:t>；承建（承接）企业为</w:t>
      </w:r>
      <w:r>
        <w:rPr>
          <w:rFonts w:ascii="仿宋" w:eastAsia="仿宋" w:hAnsi="仿宋" w:hint="eastAsia"/>
          <w:color w:val="000000" w:themeColor="text1"/>
          <w:sz w:val="28"/>
          <w:szCs w:val="28"/>
          <w:u w:val="single"/>
        </w:rPr>
        <w:t>（企业名称）</w:t>
      </w:r>
      <w:r>
        <w:rPr>
          <w:rFonts w:ascii="仿宋" w:eastAsia="仿宋" w:hAnsi="仿宋" w:hint="eastAsia"/>
          <w:color w:val="000000" w:themeColor="text1"/>
          <w:sz w:val="28"/>
          <w:szCs w:val="28"/>
        </w:rPr>
        <w:t>，从业人员</w:t>
      </w:r>
      <w:r>
        <w:rPr>
          <w:rFonts w:ascii="仿宋" w:eastAsia="仿宋" w:hAnsi="仿宋" w:hint="eastAsia"/>
          <w:sz w:val="28"/>
          <w:szCs w:val="28"/>
          <w:u w:val="single"/>
        </w:rPr>
        <w:t xml:space="preserve">    </w:t>
      </w:r>
      <w:r>
        <w:rPr>
          <w:rFonts w:ascii="仿宋" w:eastAsia="仿宋" w:hAnsi="仿宋" w:hint="eastAsia"/>
          <w:color w:val="000000" w:themeColor="text1"/>
          <w:sz w:val="28"/>
          <w:szCs w:val="28"/>
        </w:rPr>
        <w:t>人，营业收入为</w:t>
      </w:r>
      <w:r>
        <w:rPr>
          <w:rFonts w:ascii="仿宋" w:eastAsia="仿宋" w:hAnsi="仿宋" w:hint="eastAsia"/>
          <w:sz w:val="28"/>
          <w:szCs w:val="28"/>
          <w:u w:val="single"/>
        </w:rPr>
        <w:t xml:space="preserve">    </w:t>
      </w:r>
      <w:r>
        <w:rPr>
          <w:rFonts w:ascii="仿宋" w:eastAsia="仿宋" w:hAnsi="仿宋" w:hint="eastAsia"/>
          <w:color w:val="000000" w:themeColor="text1"/>
          <w:sz w:val="28"/>
          <w:szCs w:val="28"/>
        </w:rPr>
        <w:t>万元，资产总额为</w:t>
      </w:r>
      <w:r>
        <w:rPr>
          <w:rFonts w:ascii="仿宋" w:eastAsia="仿宋" w:hAnsi="仿宋" w:hint="eastAsia"/>
          <w:sz w:val="28"/>
          <w:szCs w:val="28"/>
          <w:u w:val="single"/>
        </w:rPr>
        <w:t xml:space="preserve">    </w:t>
      </w:r>
      <w:r>
        <w:rPr>
          <w:rFonts w:ascii="仿宋" w:eastAsia="仿宋" w:hAnsi="仿宋" w:hint="eastAsia"/>
          <w:color w:val="000000" w:themeColor="text1"/>
          <w:sz w:val="28"/>
          <w:szCs w:val="28"/>
        </w:rPr>
        <w:t>万元，属于</w:t>
      </w:r>
      <w:r>
        <w:rPr>
          <w:rFonts w:ascii="仿宋" w:eastAsia="仿宋" w:hAnsi="仿宋" w:hint="eastAsia"/>
          <w:color w:val="000000" w:themeColor="text1"/>
          <w:sz w:val="28"/>
          <w:szCs w:val="28"/>
          <w:u w:val="single"/>
        </w:rPr>
        <w:t>（中型企业、小型企业、微型企业）</w:t>
      </w:r>
      <w:r>
        <w:rPr>
          <w:rFonts w:ascii="仿宋" w:eastAsia="仿宋" w:hAnsi="仿宋" w:hint="eastAsia"/>
          <w:color w:val="000000" w:themeColor="text1"/>
          <w:sz w:val="28"/>
          <w:szCs w:val="28"/>
        </w:rPr>
        <w:t xml:space="preserve">； </w:t>
      </w:r>
    </w:p>
    <w:p w14:paraId="790444CF" w14:textId="77777777" w:rsidR="009F4CC3" w:rsidRDefault="009F4CC3" w:rsidP="009F4CC3">
      <w:pPr>
        <w:snapToGrid w:val="0"/>
        <w:spacing w:line="312" w:lineRule="auto"/>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p>
    <w:p w14:paraId="33D0B774" w14:textId="77777777" w:rsidR="009F4CC3" w:rsidRDefault="009F4CC3" w:rsidP="009F4CC3">
      <w:pPr>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hint="eastAsia"/>
          <w:sz w:val="28"/>
          <w:szCs w:val="28"/>
        </w:rPr>
        <w:t>以上企业</w:t>
      </w:r>
      <w:r>
        <w:rPr>
          <w:rFonts w:ascii="仿宋" w:eastAsia="仿宋" w:hAnsi="仿宋" w:hint="eastAsia"/>
          <w:color w:val="000000" w:themeColor="text1"/>
          <w:sz w:val="28"/>
          <w:szCs w:val="28"/>
        </w:rPr>
        <w:t>，不属于大企业的分支机构，不存在控股股东为大企业的情形，也不存在与大企业的负责人为同一人的情形。</w:t>
      </w:r>
    </w:p>
    <w:p w14:paraId="691AB986" w14:textId="77777777" w:rsidR="009F4CC3" w:rsidRDefault="009F4CC3" w:rsidP="009F4CC3">
      <w:pPr>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本企业对上述声明内容的真实性负责。如有虚假，将依法承担相应责任。 </w:t>
      </w:r>
    </w:p>
    <w:p w14:paraId="414C4875" w14:textId="77777777" w:rsidR="009F4CC3" w:rsidRDefault="009F4CC3" w:rsidP="009F4CC3">
      <w:pPr>
        <w:snapToGrid w:val="0"/>
        <w:spacing w:line="312" w:lineRule="auto"/>
        <w:ind w:firstLineChars="1650" w:firstLine="462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磋商响应方全称（盖章）： </w:t>
      </w:r>
    </w:p>
    <w:p w14:paraId="2684973C" w14:textId="77777777" w:rsidR="009F4CC3" w:rsidRDefault="009F4CC3" w:rsidP="009F4CC3">
      <w:pPr>
        <w:snapToGrid w:val="0"/>
        <w:spacing w:line="312" w:lineRule="auto"/>
        <w:ind w:firstLineChars="1650" w:firstLine="4620"/>
        <w:rPr>
          <w:rFonts w:ascii="仿宋" w:eastAsia="仿宋" w:hAnsi="仿宋"/>
          <w:color w:val="000000" w:themeColor="text1"/>
          <w:sz w:val="28"/>
          <w:szCs w:val="28"/>
        </w:rPr>
      </w:pPr>
      <w:r>
        <w:rPr>
          <w:rFonts w:ascii="仿宋" w:eastAsia="仿宋" w:hAnsi="仿宋" w:hint="eastAsia"/>
          <w:color w:val="000000" w:themeColor="text1"/>
          <w:sz w:val="28"/>
          <w:szCs w:val="28"/>
        </w:rPr>
        <w:t>日 期：</w:t>
      </w:r>
    </w:p>
    <w:p w14:paraId="47AA8D65" w14:textId="77777777" w:rsidR="009F4CC3" w:rsidRDefault="009F4CC3" w:rsidP="009F4CC3">
      <w:pPr>
        <w:pStyle w:val="afc"/>
        <w:spacing w:before="120" w:after="120" w:line="360" w:lineRule="auto"/>
        <w:rPr>
          <w:rFonts w:ascii="Times New Roman" w:hAnsi="Times New Roman"/>
          <w:b/>
          <w:color w:val="000000" w:themeColor="text1"/>
        </w:rPr>
      </w:pPr>
      <w:r>
        <w:rPr>
          <w:rFonts w:ascii="Times New Roman" w:eastAsia="Times New Roman"/>
          <w:color w:val="000000" w:themeColor="text1"/>
          <w:position w:val="6"/>
          <w:sz w:val="11"/>
        </w:rPr>
        <w:t>1</w:t>
      </w:r>
      <w:r>
        <w:rPr>
          <w:rFonts w:hint="eastAsia"/>
          <w:color w:val="000000" w:themeColor="text1"/>
          <w:sz w:val="18"/>
        </w:rPr>
        <w:t>从业人员、营业收入、资产总额填报上一年度数据，无上</w:t>
      </w:r>
      <w:proofErr w:type="gramStart"/>
      <w:r>
        <w:rPr>
          <w:rFonts w:hint="eastAsia"/>
          <w:color w:val="000000" w:themeColor="text1"/>
          <w:sz w:val="18"/>
        </w:rPr>
        <w:t>一</w:t>
      </w:r>
      <w:proofErr w:type="gramEnd"/>
      <w:r>
        <w:rPr>
          <w:rFonts w:hint="eastAsia"/>
          <w:color w:val="000000" w:themeColor="text1"/>
          <w:sz w:val="18"/>
        </w:rPr>
        <w:t>年度数据的新成立企业可不填报。</w:t>
      </w:r>
    </w:p>
    <w:p w14:paraId="74FF4929" w14:textId="77777777" w:rsidR="009F4CC3" w:rsidRDefault="009F4CC3" w:rsidP="009F4CC3">
      <w:pPr>
        <w:rPr>
          <w:rFonts w:ascii="仿宋" w:eastAsia="仿宋" w:hAnsi="仿宋"/>
          <w:szCs w:val="24"/>
        </w:rPr>
      </w:pPr>
      <w:r>
        <w:rPr>
          <w:rFonts w:ascii="仿宋" w:eastAsia="仿宋" w:hAnsi="仿宋" w:hint="eastAsia"/>
          <w:color w:val="000000"/>
          <w:sz w:val="30"/>
          <w:szCs w:val="30"/>
        </w:rPr>
        <w:br w:type="page"/>
        <w:t>附件8：</w:t>
      </w:r>
    </w:p>
    <w:p w14:paraId="00A69233" w14:textId="77777777" w:rsidR="009F4CC3" w:rsidRDefault="009F4CC3" w:rsidP="009F4CC3">
      <w:pPr>
        <w:spacing w:line="588" w:lineRule="exact"/>
        <w:jc w:val="center"/>
        <w:rPr>
          <w:rFonts w:ascii="仿宋_GB2312" w:eastAsia="Times New Roman"/>
          <w:b/>
          <w:spacing w:val="6"/>
          <w:sz w:val="32"/>
          <w:szCs w:val="32"/>
        </w:rPr>
      </w:pPr>
      <w:r>
        <w:rPr>
          <w:rFonts w:ascii="宋体" w:hAnsi="宋体" w:cs="宋体" w:hint="eastAsia"/>
          <w:b/>
          <w:spacing w:val="6"/>
          <w:sz w:val="32"/>
          <w:szCs w:val="32"/>
        </w:rPr>
        <w:t>残疾人福利性单位声明函</w:t>
      </w:r>
    </w:p>
    <w:p w14:paraId="11435C03" w14:textId="77777777" w:rsidR="009F4CC3" w:rsidRDefault="009F4CC3" w:rsidP="009F4CC3">
      <w:pPr>
        <w:spacing w:line="588" w:lineRule="exact"/>
        <w:rPr>
          <w:rFonts w:ascii="仿宋_GB2312" w:eastAsia="Times New Roman"/>
          <w:b/>
          <w:spacing w:val="6"/>
          <w:sz w:val="30"/>
          <w:szCs w:val="30"/>
        </w:rPr>
      </w:pPr>
    </w:p>
    <w:p w14:paraId="602D9C61" w14:textId="77777777" w:rsidR="009F4CC3" w:rsidRDefault="009F4CC3" w:rsidP="009F4CC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D530E8" w14:textId="77777777" w:rsidR="009F4CC3" w:rsidRDefault="009F4CC3" w:rsidP="009F4CC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1DC21996" w14:textId="77777777" w:rsidR="009F4CC3" w:rsidRDefault="009F4CC3" w:rsidP="009F4CC3">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单位名称（盖章）：</w:t>
      </w:r>
    </w:p>
    <w:p w14:paraId="3A5C5926" w14:textId="77777777" w:rsidR="009F4CC3" w:rsidRDefault="009F4CC3" w:rsidP="009F4CC3">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日期：</w:t>
      </w:r>
    </w:p>
    <w:p w14:paraId="03D4CF7D" w14:textId="77777777" w:rsidR="009F4CC3" w:rsidRDefault="009F4CC3" w:rsidP="009F4CC3">
      <w:pPr>
        <w:snapToGrid w:val="0"/>
        <w:spacing w:before="240" w:after="50" w:line="400" w:lineRule="exact"/>
        <w:jc w:val="left"/>
        <w:rPr>
          <w:rFonts w:ascii="仿宋" w:eastAsia="仿宋" w:hAnsi="仿宋"/>
          <w:sz w:val="30"/>
          <w:szCs w:val="30"/>
        </w:rPr>
      </w:pPr>
    </w:p>
    <w:p w14:paraId="1628A93B" w14:textId="77777777" w:rsidR="009F4CC3" w:rsidRDefault="009F4CC3" w:rsidP="009F4CC3">
      <w:pPr>
        <w:snapToGrid w:val="0"/>
        <w:spacing w:before="50" w:after="50"/>
        <w:rPr>
          <w:rFonts w:ascii="仿宋" w:eastAsia="仿宋" w:hAnsi="仿宋"/>
          <w:spacing w:val="20"/>
          <w:sz w:val="30"/>
          <w:szCs w:val="30"/>
        </w:rPr>
      </w:pPr>
    </w:p>
    <w:p w14:paraId="30F10677" w14:textId="77777777" w:rsidR="009F4CC3" w:rsidRDefault="009F4CC3" w:rsidP="009F4CC3">
      <w:pPr>
        <w:widowControl/>
        <w:jc w:val="left"/>
        <w:rPr>
          <w:rFonts w:ascii="仿宋" w:eastAsia="仿宋" w:hAnsi="仿宋"/>
          <w:sz w:val="30"/>
          <w:szCs w:val="30"/>
          <w:u w:val="single"/>
        </w:rPr>
        <w:sectPr w:rsidR="009F4CC3" w:rsidSect="009F4CC3">
          <w:footerReference w:type="even" r:id="rId21"/>
          <w:footerReference w:type="default" r:id="rId22"/>
          <w:pgSz w:w="11906" w:h="16838"/>
          <w:pgMar w:top="1558" w:right="1531" w:bottom="1246" w:left="1531" w:header="851" w:footer="851" w:gutter="0"/>
          <w:cols w:space="720"/>
          <w:docGrid w:linePitch="286"/>
        </w:sectPr>
      </w:pPr>
    </w:p>
    <w:p w14:paraId="2991C864" w14:textId="77777777" w:rsidR="009F4CC3" w:rsidRDefault="009F4CC3" w:rsidP="009F4CC3">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附件9</w:t>
      </w:r>
      <w:r>
        <w:rPr>
          <w:rFonts w:ascii="仿宋" w:eastAsia="仿宋" w:hAnsi="仿宋" w:hint="eastAsia"/>
          <w:b/>
          <w:sz w:val="30"/>
          <w:szCs w:val="30"/>
        </w:rPr>
        <w:t>：</w:t>
      </w:r>
      <w:r>
        <w:rPr>
          <w:rFonts w:ascii="仿宋" w:eastAsia="仿宋" w:hAnsi="仿宋" w:hint="eastAsia"/>
          <w:sz w:val="30"/>
          <w:szCs w:val="30"/>
        </w:rPr>
        <w:t xml:space="preserve"> </w:t>
      </w:r>
    </w:p>
    <w:p w14:paraId="58C170E7" w14:textId="77777777" w:rsidR="009F4CC3" w:rsidRDefault="009F4CC3" w:rsidP="009F4CC3">
      <w:pPr>
        <w:spacing w:beforeLines="100" w:before="240" w:line="240" w:lineRule="atLeast"/>
        <w:ind w:leftChars="-67" w:left="-141" w:rightChars="-91" w:right="-191"/>
        <w:jc w:val="center"/>
        <w:rPr>
          <w:rFonts w:ascii="仿宋" w:eastAsia="仿宋" w:hAnsi="仿宋"/>
          <w:sz w:val="36"/>
          <w:szCs w:val="36"/>
        </w:rPr>
      </w:pPr>
      <w:bookmarkStart w:id="100" w:name="PO_3000001756_PM002_1"/>
      <w:r>
        <w:rPr>
          <w:rFonts w:ascii="仿宋" w:eastAsia="仿宋" w:hAnsi="仿宋" w:hint="eastAsia"/>
          <w:b/>
          <w:spacing w:val="40"/>
          <w:sz w:val="52"/>
          <w:szCs w:val="52"/>
        </w:rPr>
        <w:t>省行政中心</w:t>
      </w:r>
      <w:r>
        <w:rPr>
          <w:rFonts w:ascii="仿宋" w:eastAsia="仿宋" w:hAnsi="仿宋"/>
          <w:b/>
          <w:spacing w:val="40"/>
          <w:sz w:val="52"/>
          <w:szCs w:val="52"/>
        </w:rPr>
        <w:t>2023-2026年度配电系统运行托管及水电维修服务项目</w:t>
      </w:r>
      <w:bookmarkEnd w:id="100"/>
    </w:p>
    <w:p w14:paraId="10154030" w14:textId="77777777" w:rsidR="009F4CC3" w:rsidRDefault="009F4CC3" w:rsidP="009F4CC3">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101" w:name="PO_15530_PM001_4"/>
      <w:r>
        <w:rPr>
          <w:rFonts w:ascii="仿宋" w:eastAsia="仿宋" w:hAnsi="仿宋"/>
          <w:sz w:val="36"/>
          <w:szCs w:val="36"/>
        </w:rPr>
        <w:t>ZZCG2023Y-CS-107</w:t>
      </w:r>
      <w:bookmarkEnd w:id="101"/>
      <w:r>
        <w:rPr>
          <w:rFonts w:ascii="仿宋" w:eastAsia="仿宋" w:hAnsi="仿宋" w:hint="eastAsia"/>
          <w:sz w:val="36"/>
          <w:szCs w:val="36"/>
        </w:rPr>
        <w:t xml:space="preserve">  （标项）</w:t>
      </w:r>
    </w:p>
    <w:p w14:paraId="1A4C24FE" w14:textId="77777777" w:rsidR="009F4CC3" w:rsidRDefault="009F4CC3" w:rsidP="009F4CC3">
      <w:pPr>
        <w:spacing w:afterLines="50" w:after="120"/>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7633D68C" w14:textId="77777777" w:rsidR="009F4CC3" w:rsidRDefault="009F4CC3" w:rsidP="009F4CC3">
      <w:pPr>
        <w:spacing w:afterLines="50" w:after="120"/>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3DBAB47E" w14:textId="77777777" w:rsidR="009F4CC3" w:rsidRDefault="009F4CC3" w:rsidP="009F4CC3">
      <w:pPr>
        <w:spacing w:afterLines="50" w:after="120"/>
        <w:ind w:right="-108"/>
        <w:jc w:val="center"/>
        <w:rPr>
          <w:rFonts w:ascii="仿宋" w:eastAsia="仿宋" w:hAnsi="仿宋"/>
          <w:b/>
          <w:spacing w:val="40"/>
          <w:sz w:val="84"/>
          <w:szCs w:val="84"/>
        </w:rPr>
      </w:pPr>
      <w:r>
        <w:rPr>
          <w:rFonts w:ascii="仿宋" w:eastAsia="仿宋" w:hAnsi="仿宋" w:hint="eastAsia"/>
          <w:b/>
          <w:spacing w:val="40"/>
          <w:sz w:val="84"/>
          <w:szCs w:val="84"/>
        </w:rPr>
        <w:t>及</w:t>
      </w:r>
    </w:p>
    <w:p w14:paraId="3EAB1486" w14:textId="77777777" w:rsidR="009F4CC3" w:rsidRDefault="009F4CC3" w:rsidP="009F4CC3">
      <w:pPr>
        <w:spacing w:afterLines="50" w:after="120"/>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443F2ED9" w14:textId="77777777" w:rsidR="009F4CC3" w:rsidRDefault="009F4CC3" w:rsidP="009F4CC3">
      <w:pPr>
        <w:spacing w:afterLines="50" w:after="120"/>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14:paraId="46F51053" w14:textId="77777777" w:rsidR="009F4CC3" w:rsidRDefault="009F4CC3" w:rsidP="009F4CC3">
      <w:pPr>
        <w:spacing w:afterLines="50" w:after="120"/>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428023A8" w14:textId="77777777" w:rsidR="009F4CC3" w:rsidRDefault="009F4CC3" w:rsidP="009F4CC3">
      <w:pPr>
        <w:spacing w:afterLines="50" w:after="120"/>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48E4C643" w14:textId="77777777" w:rsidR="009F4CC3" w:rsidRDefault="009F4CC3" w:rsidP="009F4CC3">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14:paraId="0B96D734" w14:textId="77777777" w:rsidR="009F4CC3" w:rsidRDefault="009F4CC3" w:rsidP="009F4CC3">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34CA97B8" w14:textId="77777777" w:rsidR="009F4CC3" w:rsidRDefault="009F4CC3" w:rsidP="009F4CC3">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5B2B3FAA" w14:textId="77777777" w:rsidR="009F4CC3" w:rsidRDefault="009F4CC3" w:rsidP="009F4CC3">
      <w:pPr>
        <w:spacing w:line="600" w:lineRule="exact"/>
        <w:ind w:right="-108" w:firstLineChars="200" w:firstLine="720"/>
        <w:rPr>
          <w:rFonts w:ascii="仿宋" w:eastAsia="仿宋" w:hAnsi="仿宋"/>
          <w:sz w:val="36"/>
          <w:szCs w:val="36"/>
        </w:rPr>
      </w:pPr>
    </w:p>
    <w:p w14:paraId="25364416" w14:textId="77777777" w:rsidR="009F4CC3" w:rsidRDefault="009F4CC3" w:rsidP="009F4CC3">
      <w:pPr>
        <w:tabs>
          <w:tab w:val="left" w:pos="6817"/>
        </w:tabs>
        <w:snapToGrid w:val="0"/>
        <w:spacing w:before="50" w:after="50"/>
        <w:rPr>
          <w:rFonts w:ascii="宋体"/>
          <w:b/>
          <w:bCs/>
          <w:sz w:val="30"/>
          <w:szCs w:val="30"/>
        </w:rPr>
      </w:pPr>
      <w:r>
        <w:rPr>
          <w:rFonts w:ascii="仿宋" w:eastAsia="仿宋" w:hAnsi="仿宋" w:hint="eastAsia"/>
          <w:b/>
          <w:bCs/>
          <w:sz w:val="36"/>
          <w:szCs w:val="36"/>
        </w:rPr>
        <w:t>2、技术及商务文件目录</w:t>
      </w:r>
      <w:r>
        <w:rPr>
          <w:rFonts w:ascii="宋体" w:hint="eastAsia"/>
          <w:b/>
          <w:bCs/>
          <w:sz w:val="30"/>
          <w:szCs w:val="30"/>
        </w:rPr>
        <w:tab/>
      </w:r>
    </w:p>
    <w:p w14:paraId="2DDEC5FA"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14:paraId="565DD452"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（2）项目明细清单（含货物、服务等）；</w:t>
      </w:r>
    </w:p>
    <w:p w14:paraId="68A73916"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（3）技术响应表（格式见附件）；</w:t>
      </w:r>
    </w:p>
    <w:p w14:paraId="7245DF06"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14:paraId="7D89E7CE"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14:paraId="2E8EC924"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（6）列入政府采购节能环保清单的证明资料（若有）；</w:t>
      </w:r>
    </w:p>
    <w:p w14:paraId="36C734EF"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（7）商务响应表（格式见附件）；</w:t>
      </w:r>
    </w:p>
    <w:p w14:paraId="134679E9"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14:paraId="11BFA542"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（9）技术培训计划（若有）；</w:t>
      </w:r>
    </w:p>
    <w:p w14:paraId="00337EA4"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（10）响应方履约能力（可包含且不限于技术力量情况、响应</w:t>
      </w:r>
      <w:proofErr w:type="gramStart"/>
      <w:r>
        <w:rPr>
          <w:rFonts w:ascii="仿宋" w:eastAsia="仿宋" w:hAnsi="仿宋" w:hint="eastAsia"/>
          <w:sz w:val="30"/>
          <w:szCs w:val="30"/>
        </w:rPr>
        <w:t>方各项</w:t>
      </w:r>
      <w:proofErr w:type="gramEnd"/>
      <w:r>
        <w:rPr>
          <w:rFonts w:ascii="仿宋" w:eastAsia="仿宋" w:hAnsi="仿宋" w:hint="eastAsia"/>
          <w:sz w:val="30"/>
          <w:szCs w:val="30"/>
        </w:rPr>
        <w:t>能力证书）；</w:t>
      </w:r>
    </w:p>
    <w:p w14:paraId="528E0CC1"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（11）案例的业绩证明（响应</w:t>
      </w:r>
      <w:proofErr w:type="gramStart"/>
      <w:r>
        <w:rPr>
          <w:rFonts w:ascii="仿宋" w:eastAsia="仿宋" w:hAnsi="仿宋" w:hint="eastAsia"/>
          <w:sz w:val="30"/>
          <w:szCs w:val="30"/>
        </w:rPr>
        <w:t>方业绩</w:t>
      </w:r>
      <w:proofErr w:type="gramEnd"/>
      <w:r>
        <w:rPr>
          <w:rFonts w:ascii="仿宋" w:eastAsia="仿宋" w:hAnsi="仿宋" w:hint="eastAsia"/>
          <w:sz w:val="30"/>
          <w:szCs w:val="30"/>
        </w:rPr>
        <w:t>情况一览表、合同复印件等）；</w:t>
      </w:r>
    </w:p>
    <w:p w14:paraId="2E8C2447" w14:textId="77777777" w:rsidR="009F4CC3" w:rsidRDefault="009F4CC3" w:rsidP="009F4CC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（12）响应方认为需要的其他文件资料。</w:t>
      </w:r>
    </w:p>
    <w:p w14:paraId="515889B0" w14:textId="77777777" w:rsidR="009F4CC3" w:rsidRDefault="009F4CC3" w:rsidP="009F4CC3">
      <w:pPr>
        <w:snapToGrid w:val="0"/>
        <w:spacing w:line="460" w:lineRule="exact"/>
        <w:ind w:firstLineChars="196" w:firstLine="588"/>
        <w:jc w:val="left"/>
        <w:rPr>
          <w:rFonts w:ascii="仿宋" w:eastAsia="仿宋" w:hAnsi="仿宋"/>
          <w:sz w:val="30"/>
          <w:szCs w:val="30"/>
        </w:rPr>
      </w:pPr>
    </w:p>
    <w:p w14:paraId="4CA7133B" w14:textId="77777777" w:rsidR="009F4CC3" w:rsidRDefault="009F4CC3" w:rsidP="009F4CC3">
      <w:pPr>
        <w:snapToGrid w:val="0"/>
        <w:spacing w:before="50"/>
        <w:jc w:val="left"/>
        <w:rPr>
          <w:rFonts w:ascii="仿宋" w:eastAsia="仿宋" w:hAnsi="仿宋"/>
          <w:sz w:val="30"/>
          <w:szCs w:val="30"/>
        </w:rPr>
      </w:pPr>
      <w:r>
        <w:rPr>
          <w:rFonts w:ascii="仿宋" w:eastAsia="仿宋" w:hAnsi="仿宋" w:hint="eastAsia"/>
          <w:sz w:val="30"/>
          <w:szCs w:val="30"/>
        </w:rPr>
        <w:br w:type="page"/>
      </w:r>
    </w:p>
    <w:p w14:paraId="4099A6A9" w14:textId="77777777" w:rsidR="009F4CC3" w:rsidRDefault="009F4CC3" w:rsidP="009F4CC3">
      <w:pPr>
        <w:snapToGrid w:val="0"/>
        <w:spacing w:before="50"/>
        <w:jc w:val="left"/>
        <w:rPr>
          <w:rFonts w:ascii="仿宋" w:eastAsia="仿宋" w:hAnsi="仿宋"/>
          <w:sz w:val="30"/>
          <w:szCs w:val="30"/>
        </w:rPr>
      </w:pPr>
      <w:r>
        <w:rPr>
          <w:rFonts w:ascii="仿宋" w:eastAsia="仿宋" w:hAnsi="仿宋" w:hint="eastAsia"/>
          <w:sz w:val="30"/>
          <w:szCs w:val="30"/>
        </w:rPr>
        <w:t>附件10：</w:t>
      </w:r>
    </w:p>
    <w:p w14:paraId="619B6E45" w14:textId="77777777" w:rsidR="009F4CC3" w:rsidRDefault="009F4CC3" w:rsidP="009F4CC3">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14:paraId="22E234D8" w14:textId="77777777" w:rsidR="009F4CC3" w:rsidRDefault="009F4CC3" w:rsidP="009F4CC3">
      <w:pPr>
        <w:snapToGrid w:val="0"/>
        <w:spacing w:before="50"/>
        <w:jc w:val="center"/>
        <w:rPr>
          <w:rFonts w:ascii="仿宋" w:eastAsia="仿宋" w:hAnsi="仿宋"/>
          <w:b/>
          <w:sz w:val="32"/>
          <w:szCs w:val="32"/>
        </w:rPr>
      </w:pPr>
    </w:p>
    <w:p w14:paraId="5B120BE6" w14:textId="77777777" w:rsidR="009F4CC3" w:rsidRDefault="009F4CC3" w:rsidP="009F4CC3">
      <w:pPr>
        <w:pStyle w:val="af"/>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磋商响应方全称（公章）：标项：</w:t>
      </w:r>
    </w:p>
    <w:tbl>
      <w:tblPr>
        <w:tblW w:w="83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9"/>
        <w:gridCol w:w="3061"/>
        <w:gridCol w:w="1440"/>
      </w:tblGrid>
      <w:tr w:rsidR="009F4CC3" w14:paraId="3148F663" w14:textId="77777777" w:rsidTr="00C75AB9">
        <w:trPr>
          <w:trHeight w:val="642"/>
        </w:trPr>
        <w:tc>
          <w:tcPr>
            <w:tcW w:w="3888" w:type="dxa"/>
            <w:tcBorders>
              <w:top w:val="single" w:sz="4" w:space="0" w:color="auto"/>
              <w:left w:val="single" w:sz="4" w:space="0" w:color="auto"/>
              <w:bottom w:val="single" w:sz="4" w:space="0" w:color="auto"/>
              <w:right w:val="single" w:sz="4" w:space="0" w:color="auto"/>
            </w:tcBorders>
            <w:vAlign w:val="center"/>
          </w:tcPr>
          <w:p w14:paraId="5E5F50B1" w14:textId="77777777" w:rsidR="009F4CC3" w:rsidRDefault="009F4CC3" w:rsidP="00C75AB9">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09A783D9" w14:textId="77777777" w:rsidR="009F4CC3" w:rsidRDefault="009F4CC3" w:rsidP="00C75AB9">
            <w:pPr>
              <w:snapToGrid w:val="0"/>
              <w:spacing w:beforeLines="50" w:before="120"/>
              <w:jc w:val="center"/>
              <w:rPr>
                <w:rFonts w:ascii="仿宋" w:eastAsia="仿宋" w:hAnsi="仿宋"/>
                <w:sz w:val="30"/>
                <w:szCs w:val="30"/>
              </w:rPr>
            </w:pPr>
            <w:r>
              <w:rPr>
                <w:rFonts w:ascii="仿宋" w:eastAsia="仿宋" w:hAnsi="仿宋" w:hint="eastAsia"/>
                <w:sz w:val="30"/>
                <w:szCs w:val="30"/>
              </w:rPr>
              <w:t>磋商响应文件对应资料</w:t>
            </w:r>
          </w:p>
        </w:tc>
        <w:tc>
          <w:tcPr>
            <w:tcW w:w="1440" w:type="dxa"/>
            <w:tcBorders>
              <w:top w:val="single" w:sz="4" w:space="0" w:color="auto"/>
              <w:left w:val="single" w:sz="4" w:space="0" w:color="auto"/>
              <w:bottom w:val="single" w:sz="4" w:space="0" w:color="auto"/>
              <w:right w:val="single" w:sz="4" w:space="0" w:color="auto"/>
            </w:tcBorders>
            <w:vAlign w:val="center"/>
          </w:tcPr>
          <w:p w14:paraId="7A79E4BC" w14:textId="77777777" w:rsidR="009F4CC3" w:rsidRDefault="009F4CC3" w:rsidP="00C75AB9">
            <w:pPr>
              <w:snapToGrid w:val="0"/>
              <w:spacing w:beforeLines="50" w:before="120"/>
              <w:jc w:val="center"/>
              <w:rPr>
                <w:rFonts w:ascii="仿宋" w:eastAsia="仿宋" w:hAnsi="仿宋"/>
                <w:sz w:val="30"/>
                <w:szCs w:val="30"/>
              </w:rPr>
            </w:pPr>
            <w:r>
              <w:rPr>
                <w:rFonts w:ascii="仿宋" w:eastAsia="仿宋" w:hAnsi="仿宋" w:hint="eastAsia"/>
                <w:sz w:val="30"/>
                <w:szCs w:val="30"/>
              </w:rPr>
              <w:t>磋商响应文件页码</w:t>
            </w:r>
          </w:p>
        </w:tc>
      </w:tr>
      <w:tr w:rsidR="009F4CC3" w14:paraId="0D4FA463" w14:textId="77777777" w:rsidTr="00C75AB9">
        <w:trPr>
          <w:trHeight w:val="690"/>
        </w:trPr>
        <w:tc>
          <w:tcPr>
            <w:tcW w:w="3888" w:type="dxa"/>
            <w:tcBorders>
              <w:top w:val="single" w:sz="4" w:space="0" w:color="auto"/>
              <w:left w:val="single" w:sz="4" w:space="0" w:color="auto"/>
              <w:bottom w:val="single" w:sz="4" w:space="0" w:color="auto"/>
              <w:right w:val="single" w:sz="4" w:space="0" w:color="auto"/>
            </w:tcBorders>
          </w:tcPr>
          <w:p w14:paraId="5720F1A1" w14:textId="77777777" w:rsidR="009F4CC3" w:rsidRDefault="009F4CC3" w:rsidP="00C75AB9">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25E29A23" w14:textId="77777777" w:rsidR="009F4CC3" w:rsidRDefault="009F4CC3" w:rsidP="00C75AB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13FF2BB" w14:textId="77777777" w:rsidR="009F4CC3" w:rsidRDefault="009F4CC3" w:rsidP="00C75AB9">
            <w:pPr>
              <w:snapToGrid w:val="0"/>
              <w:spacing w:beforeLines="50" w:before="120"/>
              <w:rPr>
                <w:rFonts w:ascii="仿宋" w:eastAsia="仿宋" w:hAnsi="仿宋"/>
                <w:sz w:val="30"/>
                <w:szCs w:val="30"/>
              </w:rPr>
            </w:pPr>
          </w:p>
        </w:tc>
      </w:tr>
      <w:tr w:rsidR="009F4CC3" w14:paraId="7819F47F" w14:textId="77777777" w:rsidTr="00C75AB9">
        <w:trPr>
          <w:trHeight w:val="690"/>
        </w:trPr>
        <w:tc>
          <w:tcPr>
            <w:tcW w:w="3888" w:type="dxa"/>
            <w:tcBorders>
              <w:top w:val="single" w:sz="4" w:space="0" w:color="auto"/>
              <w:left w:val="single" w:sz="4" w:space="0" w:color="auto"/>
              <w:bottom w:val="single" w:sz="4" w:space="0" w:color="auto"/>
              <w:right w:val="single" w:sz="4" w:space="0" w:color="auto"/>
            </w:tcBorders>
          </w:tcPr>
          <w:p w14:paraId="43622323" w14:textId="77777777" w:rsidR="009F4CC3" w:rsidRDefault="009F4CC3" w:rsidP="00C75AB9">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26EACB66" w14:textId="77777777" w:rsidR="009F4CC3" w:rsidRDefault="009F4CC3" w:rsidP="00C75AB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889C367" w14:textId="77777777" w:rsidR="009F4CC3" w:rsidRDefault="009F4CC3" w:rsidP="00C75AB9">
            <w:pPr>
              <w:snapToGrid w:val="0"/>
              <w:spacing w:beforeLines="50" w:before="120"/>
              <w:ind w:left="43"/>
              <w:rPr>
                <w:rFonts w:ascii="仿宋" w:eastAsia="仿宋" w:hAnsi="仿宋"/>
                <w:sz w:val="30"/>
                <w:szCs w:val="30"/>
              </w:rPr>
            </w:pPr>
          </w:p>
        </w:tc>
      </w:tr>
      <w:tr w:rsidR="009F4CC3" w14:paraId="4784B6DE" w14:textId="77777777" w:rsidTr="00C75AB9">
        <w:trPr>
          <w:trHeight w:val="690"/>
        </w:trPr>
        <w:tc>
          <w:tcPr>
            <w:tcW w:w="3888" w:type="dxa"/>
            <w:tcBorders>
              <w:top w:val="single" w:sz="4" w:space="0" w:color="auto"/>
              <w:left w:val="single" w:sz="4" w:space="0" w:color="auto"/>
              <w:bottom w:val="single" w:sz="4" w:space="0" w:color="auto"/>
              <w:right w:val="single" w:sz="4" w:space="0" w:color="auto"/>
            </w:tcBorders>
          </w:tcPr>
          <w:p w14:paraId="16C5A12D" w14:textId="77777777" w:rsidR="009F4CC3" w:rsidRDefault="009F4CC3" w:rsidP="00C75AB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6C50AB3" w14:textId="77777777" w:rsidR="009F4CC3" w:rsidRDefault="009F4CC3" w:rsidP="00C75AB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0383637" w14:textId="77777777" w:rsidR="009F4CC3" w:rsidRDefault="009F4CC3" w:rsidP="00C75AB9">
            <w:pPr>
              <w:snapToGrid w:val="0"/>
              <w:spacing w:beforeLines="50" w:before="120"/>
              <w:ind w:left="43"/>
              <w:rPr>
                <w:rFonts w:ascii="仿宋" w:eastAsia="仿宋" w:hAnsi="仿宋"/>
                <w:sz w:val="30"/>
                <w:szCs w:val="30"/>
              </w:rPr>
            </w:pPr>
          </w:p>
        </w:tc>
      </w:tr>
      <w:tr w:rsidR="009F4CC3" w14:paraId="18E00450" w14:textId="77777777" w:rsidTr="00C75AB9">
        <w:trPr>
          <w:trHeight w:val="690"/>
        </w:trPr>
        <w:tc>
          <w:tcPr>
            <w:tcW w:w="3888" w:type="dxa"/>
            <w:tcBorders>
              <w:top w:val="single" w:sz="4" w:space="0" w:color="auto"/>
              <w:left w:val="single" w:sz="4" w:space="0" w:color="auto"/>
              <w:bottom w:val="single" w:sz="4" w:space="0" w:color="auto"/>
              <w:right w:val="single" w:sz="4" w:space="0" w:color="auto"/>
            </w:tcBorders>
          </w:tcPr>
          <w:p w14:paraId="49684926" w14:textId="77777777" w:rsidR="009F4CC3" w:rsidRDefault="009F4CC3" w:rsidP="00C75AB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0CB233A" w14:textId="77777777" w:rsidR="009F4CC3" w:rsidRDefault="009F4CC3" w:rsidP="00C75AB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C133B8A" w14:textId="77777777" w:rsidR="009F4CC3" w:rsidRDefault="009F4CC3" w:rsidP="00C75AB9">
            <w:pPr>
              <w:snapToGrid w:val="0"/>
              <w:spacing w:beforeLines="50" w:before="120"/>
              <w:ind w:left="43"/>
              <w:rPr>
                <w:rFonts w:ascii="仿宋" w:eastAsia="仿宋" w:hAnsi="仿宋"/>
                <w:sz w:val="30"/>
                <w:szCs w:val="30"/>
              </w:rPr>
            </w:pPr>
          </w:p>
        </w:tc>
      </w:tr>
      <w:tr w:rsidR="009F4CC3" w14:paraId="5B00DEAA" w14:textId="77777777" w:rsidTr="00C75AB9">
        <w:trPr>
          <w:trHeight w:val="690"/>
        </w:trPr>
        <w:tc>
          <w:tcPr>
            <w:tcW w:w="3888" w:type="dxa"/>
            <w:tcBorders>
              <w:top w:val="single" w:sz="4" w:space="0" w:color="auto"/>
              <w:left w:val="single" w:sz="4" w:space="0" w:color="auto"/>
              <w:bottom w:val="single" w:sz="4" w:space="0" w:color="auto"/>
              <w:right w:val="single" w:sz="4" w:space="0" w:color="auto"/>
            </w:tcBorders>
          </w:tcPr>
          <w:p w14:paraId="6512291B" w14:textId="77777777" w:rsidR="009F4CC3" w:rsidRDefault="009F4CC3" w:rsidP="00C75AB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4BFEBEB" w14:textId="77777777" w:rsidR="009F4CC3" w:rsidRDefault="009F4CC3" w:rsidP="00C75AB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1CA5A8E" w14:textId="77777777" w:rsidR="009F4CC3" w:rsidRDefault="009F4CC3" w:rsidP="00C75AB9">
            <w:pPr>
              <w:snapToGrid w:val="0"/>
              <w:spacing w:beforeLines="50" w:before="120"/>
              <w:rPr>
                <w:rFonts w:ascii="仿宋" w:eastAsia="仿宋" w:hAnsi="仿宋"/>
                <w:sz w:val="30"/>
                <w:szCs w:val="30"/>
              </w:rPr>
            </w:pPr>
          </w:p>
        </w:tc>
      </w:tr>
      <w:tr w:rsidR="009F4CC3" w14:paraId="7F6FF708" w14:textId="77777777" w:rsidTr="00C75AB9">
        <w:trPr>
          <w:trHeight w:val="690"/>
        </w:trPr>
        <w:tc>
          <w:tcPr>
            <w:tcW w:w="3888" w:type="dxa"/>
            <w:tcBorders>
              <w:top w:val="single" w:sz="4" w:space="0" w:color="auto"/>
              <w:left w:val="single" w:sz="4" w:space="0" w:color="auto"/>
              <w:bottom w:val="single" w:sz="4" w:space="0" w:color="auto"/>
              <w:right w:val="single" w:sz="4" w:space="0" w:color="auto"/>
            </w:tcBorders>
          </w:tcPr>
          <w:p w14:paraId="4B6AFADF" w14:textId="77777777" w:rsidR="009F4CC3" w:rsidRDefault="009F4CC3" w:rsidP="00C75AB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227120E" w14:textId="77777777" w:rsidR="009F4CC3" w:rsidRDefault="009F4CC3" w:rsidP="00C75AB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FEC8326" w14:textId="77777777" w:rsidR="009F4CC3" w:rsidRDefault="009F4CC3" w:rsidP="00C75AB9">
            <w:pPr>
              <w:snapToGrid w:val="0"/>
              <w:spacing w:beforeLines="50" w:before="120"/>
              <w:rPr>
                <w:rFonts w:ascii="仿宋" w:eastAsia="仿宋" w:hAnsi="仿宋"/>
                <w:sz w:val="30"/>
                <w:szCs w:val="30"/>
              </w:rPr>
            </w:pPr>
          </w:p>
        </w:tc>
      </w:tr>
      <w:tr w:rsidR="009F4CC3" w14:paraId="564759A6" w14:textId="77777777" w:rsidTr="00C75AB9">
        <w:trPr>
          <w:trHeight w:val="690"/>
        </w:trPr>
        <w:tc>
          <w:tcPr>
            <w:tcW w:w="3888" w:type="dxa"/>
            <w:tcBorders>
              <w:top w:val="single" w:sz="4" w:space="0" w:color="auto"/>
              <w:left w:val="single" w:sz="4" w:space="0" w:color="auto"/>
              <w:bottom w:val="single" w:sz="4" w:space="0" w:color="auto"/>
              <w:right w:val="single" w:sz="4" w:space="0" w:color="auto"/>
            </w:tcBorders>
          </w:tcPr>
          <w:p w14:paraId="0564F0E3" w14:textId="77777777" w:rsidR="009F4CC3" w:rsidRDefault="009F4CC3" w:rsidP="00C75AB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C79D510" w14:textId="77777777" w:rsidR="009F4CC3" w:rsidRDefault="009F4CC3" w:rsidP="00C75AB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8EF7AD0" w14:textId="77777777" w:rsidR="009F4CC3" w:rsidRDefault="009F4CC3" w:rsidP="00C75AB9">
            <w:pPr>
              <w:snapToGrid w:val="0"/>
              <w:spacing w:beforeLines="50" w:before="120"/>
              <w:rPr>
                <w:rFonts w:ascii="仿宋" w:eastAsia="仿宋" w:hAnsi="仿宋"/>
                <w:sz w:val="30"/>
                <w:szCs w:val="30"/>
              </w:rPr>
            </w:pPr>
          </w:p>
        </w:tc>
      </w:tr>
      <w:tr w:rsidR="009F4CC3" w14:paraId="53F657DB" w14:textId="77777777" w:rsidTr="00C75AB9">
        <w:trPr>
          <w:trHeight w:val="690"/>
        </w:trPr>
        <w:tc>
          <w:tcPr>
            <w:tcW w:w="3888" w:type="dxa"/>
            <w:tcBorders>
              <w:top w:val="single" w:sz="4" w:space="0" w:color="auto"/>
              <w:left w:val="single" w:sz="4" w:space="0" w:color="auto"/>
              <w:bottom w:val="single" w:sz="4" w:space="0" w:color="auto"/>
              <w:right w:val="single" w:sz="4" w:space="0" w:color="auto"/>
            </w:tcBorders>
          </w:tcPr>
          <w:p w14:paraId="0A471837" w14:textId="77777777" w:rsidR="009F4CC3" w:rsidRDefault="009F4CC3" w:rsidP="00C75AB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478A077" w14:textId="77777777" w:rsidR="009F4CC3" w:rsidRDefault="009F4CC3" w:rsidP="00C75AB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2B0CEB3" w14:textId="77777777" w:rsidR="009F4CC3" w:rsidRDefault="009F4CC3" w:rsidP="00C75AB9">
            <w:pPr>
              <w:snapToGrid w:val="0"/>
              <w:spacing w:beforeLines="50" w:before="120"/>
              <w:rPr>
                <w:rFonts w:ascii="仿宋" w:eastAsia="仿宋" w:hAnsi="仿宋"/>
                <w:sz w:val="30"/>
                <w:szCs w:val="30"/>
              </w:rPr>
            </w:pPr>
          </w:p>
        </w:tc>
      </w:tr>
      <w:tr w:rsidR="009F4CC3" w14:paraId="57CA8EA5" w14:textId="77777777" w:rsidTr="00C75AB9">
        <w:trPr>
          <w:trHeight w:val="690"/>
        </w:trPr>
        <w:tc>
          <w:tcPr>
            <w:tcW w:w="3888" w:type="dxa"/>
            <w:tcBorders>
              <w:top w:val="single" w:sz="4" w:space="0" w:color="auto"/>
              <w:left w:val="single" w:sz="4" w:space="0" w:color="auto"/>
              <w:bottom w:val="single" w:sz="4" w:space="0" w:color="auto"/>
              <w:right w:val="single" w:sz="4" w:space="0" w:color="auto"/>
            </w:tcBorders>
          </w:tcPr>
          <w:p w14:paraId="2C955A8F" w14:textId="77777777" w:rsidR="009F4CC3" w:rsidRDefault="009F4CC3" w:rsidP="00C75AB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8BFDCF0" w14:textId="77777777" w:rsidR="009F4CC3" w:rsidRDefault="009F4CC3" w:rsidP="00C75AB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38BDDD8" w14:textId="77777777" w:rsidR="009F4CC3" w:rsidRDefault="009F4CC3" w:rsidP="00C75AB9">
            <w:pPr>
              <w:snapToGrid w:val="0"/>
              <w:spacing w:beforeLines="50" w:before="120"/>
              <w:rPr>
                <w:rFonts w:ascii="仿宋" w:eastAsia="仿宋" w:hAnsi="仿宋"/>
                <w:sz w:val="30"/>
                <w:szCs w:val="30"/>
              </w:rPr>
            </w:pPr>
          </w:p>
        </w:tc>
      </w:tr>
    </w:tbl>
    <w:p w14:paraId="10CF2E6E" w14:textId="77777777" w:rsidR="009F4CC3" w:rsidRDefault="009F4CC3" w:rsidP="009F4CC3">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                         日期：</w:t>
      </w:r>
    </w:p>
    <w:p w14:paraId="7734E74F" w14:textId="77777777" w:rsidR="009F4CC3" w:rsidRDefault="009F4CC3" w:rsidP="009F4CC3">
      <w:pPr>
        <w:snapToGrid w:val="0"/>
        <w:spacing w:before="50" w:afterLines="50" w:after="120"/>
        <w:jc w:val="left"/>
        <w:rPr>
          <w:rFonts w:ascii="仿宋" w:eastAsia="仿宋" w:hAnsi="仿宋"/>
          <w:sz w:val="30"/>
          <w:szCs w:val="30"/>
        </w:rPr>
      </w:pPr>
    </w:p>
    <w:p w14:paraId="439AA820" w14:textId="77777777" w:rsidR="009F4CC3" w:rsidRDefault="009F4CC3" w:rsidP="009F4CC3">
      <w:pPr>
        <w:snapToGrid w:val="0"/>
        <w:spacing w:before="50" w:afterLines="50" w:after="120"/>
        <w:jc w:val="left"/>
        <w:rPr>
          <w:rFonts w:ascii="仿宋" w:eastAsia="仿宋" w:hAnsi="仿宋"/>
          <w:sz w:val="30"/>
          <w:szCs w:val="30"/>
        </w:rPr>
      </w:pPr>
    </w:p>
    <w:p w14:paraId="1F30B928" w14:textId="77777777" w:rsidR="009F4CC3" w:rsidRDefault="009F4CC3" w:rsidP="009F4CC3">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t>附件11：</w:t>
      </w:r>
    </w:p>
    <w:p w14:paraId="2B3BEBBB" w14:textId="77777777" w:rsidR="009F4CC3" w:rsidRDefault="009F4CC3" w:rsidP="009F4CC3">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项目明细清单</w:t>
      </w:r>
    </w:p>
    <w:p w14:paraId="34CF2140" w14:textId="77777777" w:rsidR="009F4CC3" w:rsidRDefault="009F4CC3" w:rsidP="009F4CC3">
      <w:pPr>
        <w:snapToGrid w:val="0"/>
        <w:spacing w:before="50" w:afterLines="50" w:after="120"/>
        <w:rPr>
          <w:rFonts w:ascii="仿宋" w:eastAsia="仿宋" w:hAnsi="仿宋"/>
          <w:b/>
          <w:spacing w:val="40"/>
          <w:kern w:val="0"/>
          <w:sz w:val="36"/>
          <w:szCs w:val="36"/>
        </w:rPr>
      </w:pPr>
    </w:p>
    <w:p w14:paraId="093B768F" w14:textId="77777777" w:rsidR="009F4CC3" w:rsidRDefault="009F4CC3" w:rsidP="009F4CC3">
      <w:pPr>
        <w:pStyle w:val="af"/>
        <w:snapToGrid w:val="0"/>
        <w:spacing w:before="120" w:after="120"/>
        <w:rPr>
          <w:rFonts w:ascii="仿宋" w:eastAsia="仿宋" w:hAnsi="仿宋"/>
          <w:kern w:val="0"/>
          <w:sz w:val="30"/>
          <w:szCs w:val="30"/>
          <w:u w:val="single"/>
        </w:rPr>
      </w:pPr>
      <w:r>
        <w:rPr>
          <w:rFonts w:ascii="仿宋" w:eastAsia="仿宋" w:hAnsi="仿宋" w:hint="eastAsia"/>
          <w:sz w:val="30"/>
          <w:szCs w:val="30"/>
        </w:rPr>
        <w:t>响应方全称（公章）：                标项：</w:t>
      </w:r>
    </w:p>
    <w:p w14:paraId="49400B6A" w14:textId="77777777" w:rsidR="009F4CC3" w:rsidRDefault="009F4CC3" w:rsidP="009F4CC3">
      <w:pPr>
        <w:pStyle w:val="af"/>
        <w:snapToGrid w:val="0"/>
        <w:spacing w:before="120" w:after="120"/>
        <w:rPr>
          <w:rFonts w:ascii="仿宋" w:eastAsia="仿宋" w:hAnsi="仿宋"/>
          <w:sz w:val="30"/>
          <w:szCs w:val="30"/>
        </w:rPr>
      </w:pPr>
      <w:r>
        <w:rPr>
          <w:rFonts w:ascii="仿宋" w:eastAsia="仿宋" w:hAnsi="仿宋" w:hint="eastAsia"/>
          <w:sz w:val="30"/>
          <w:szCs w:val="30"/>
        </w:rPr>
        <w:t>货物类</w:t>
      </w:r>
    </w:p>
    <w:tbl>
      <w:tblPr>
        <w:tblW w:w="90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3"/>
        <w:gridCol w:w="1681"/>
        <w:gridCol w:w="839"/>
        <w:gridCol w:w="1281"/>
        <w:gridCol w:w="1419"/>
        <w:gridCol w:w="2227"/>
        <w:gridCol w:w="1080"/>
      </w:tblGrid>
      <w:tr w:rsidR="009F4CC3" w14:paraId="038D6970" w14:textId="77777777" w:rsidTr="00C75AB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902B594"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37FCC0F6"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7683812B"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2DFF4CBA"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规格</w:t>
            </w:r>
          </w:p>
          <w:p w14:paraId="362F4A05"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14:paraId="4F378279"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14:paraId="1F9541F0"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14:paraId="3C0F4FD5"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32766856"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9F4CC3" w14:paraId="43BB0A3C" w14:textId="77777777" w:rsidTr="00C75AB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63129805" w14:textId="77777777" w:rsidR="009F4CC3" w:rsidRDefault="009F4CC3" w:rsidP="00C75AB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5B5EE9B5" w14:textId="77777777" w:rsidR="009F4CC3" w:rsidRDefault="009F4CC3" w:rsidP="00C75AB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6338A230" w14:textId="77777777" w:rsidR="009F4CC3" w:rsidRDefault="009F4CC3" w:rsidP="00C75AB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0EB2F8B0" w14:textId="77777777" w:rsidR="009F4CC3" w:rsidRDefault="009F4CC3" w:rsidP="00C75AB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02FB24F9" w14:textId="77777777" w:rsidR="009F4CC3" w:rsidRDefault="009F4CC3" w:rsidP="00C75AB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77C61E4C" w14:textId="77777777" w:rsidR="009F4CC3" w:rsidRDefault="009F4CC3" w:rsidP="00C75AB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06855282" w14:textId="77777777" w:rsidR="009F4CC3" w:rsidRDefault="009F4CC3" w:rsidP="00C75AB9">
            <w:pPr>
              <w:snapToGrid w:val="0"/>
              <w:spacing w:before="50" w:after="50"/>
              <w:jc w:val="center"/>
              <w:rPr>
                <w:rFonts w:ascii="仿宋" w:eastAsia="仿宋" w:hAnsi="仿宋"/>
                <w:sz w:val="30"/>
                <w:szCs w:val="30"/>
              </w:rPr>
            </w:pPr>
          </w:p>
        </w:tc>
      </w:tr>
      <w:tr w:rsidR="009F4CC3" w14:paraId="1EFE3499" w14:textId="77777777" w:rsidTr="00C75AB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798484CC" w14:textId="77777777" w:rsidR="009F4CC3" w:rsidRDefault="009F4CC3" w:rsidP="00C75AB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6BE7809D" w14:textId="77777777" w:rsidR="009F4CC3" w:rsidRDefault="009F4CC3" w:rsidP="00C75AB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2B3E06A4" w14:textId="77777777" w:rsidR="009F4CC3" w:rsidRDefault="009F4CC3" w:rsidP="00C75AB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059181F2" w14:textId="77777777" w:rsidR="009F4CC3" w:rsidRDefault="009F4CC3" w:rsidP="00C75AB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3A32D584" w14:textId="77777777" w:rsidR="009F4CC3" w:rsidRDefault="009F4CC3" w:rsidP="00C75AB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4B35F00F" w14:textId="77777777" w:rsidR="009F4CC3" w:rsidRDefault="009F4CC3" w:rsidP="00C75AB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6F4757BF" w14:textId="77777777" w:rsidR="009F4CC3" w:rsidRDefault="009F4CC3" w:rsidP="00C75AB9">
            <w:pPr>
              <w:snapToGrid w:val="0"/>
              <w:spacing w:before="50" w:after="50"/>
              <w:jc w:val="center"/>
              <w:rPr>
                <w:rFonts w:ascii="仿宋" w:eastAsia="仿宋" w:hAnsi="仿宋"/>
                <w:sz w:val="30"/>
                <w:szCs w:val="30"/>
              </w:rPr>
            </w:pPr>
          </w:p>
        </w:tc>
      </w:tr>
    </w:tbl>
    <w:p w14:paraId="19348EF3" w14:textId="77777777" w:rsidR="009F4CC3" w:rsidRDefault="009F4CC3" w:rsidP="009F4CC3">
      <w:pPr>
        <w:snapToGrid w:val="0"/>
        <w:spacing w:beforeLines="50" w:before="120"/>
        <w:rPr>
          <w:rFonts w:ascii="仿宋" w:eastAsia="仿宋" w:hAnsi="仿宋"/>
          <w:sz w:val="30"/>
          <w:szCs w:val="30"/>
        </w:rPr>
      </w:pPr>
      <w:r>
        <w:rPr>
          <w:rFonts w:ascii="仿宋" w:eastAsia="仿宋" w:hAnsi="仿宋" w:hint="eastAsia"/>
          <w:sz w:val="30"/>
          <w:szCs w:val="30"/>
        </w:rPr>
        <w:t>服务类</w:t>
      </w:r>
    </w:p>
    <w:tbl>
      <w:tblPr>
        <w:tblW w:w="90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2828"/>
        <w:gridCol w:w="2828"/>
        <w:gridCol w:w="2829"/>
      </w:tblGrid>
      <w:tr w:rsidR="009F4CC3" w14:paraId="589EA79E" w14:textId="77777777" w:rsidTr="00C75AB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05CD10E"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14:paraId="53CCB238"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14:paraId="6EDDE7A8"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14:paraId="520D05A7" w14:textId="77777777" w:rsidR="009F4CC3" w:rsidRDefault="009F4CC3" w:rsidP="00C75AB9">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9F4CC3" w14:paraId="464342B5" w14:textId="77777777" w:rsidTr="00C75AB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9912AF8" w14:textId="77777777" w:rsidR="009F4CC3" w:rsidRDefault="009F4CC3" w:rsidP="00C75AB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312A4C61" w14:textId="77777777" w:rsidR="009F4CC3" w:rsidRDefault="009F4CC3" w:rsidP="00C75AB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3EC0E860" w14:textId="77777777" w:rsidR="009F4CC3" w:rsidRDefault="009F4CC3" w:rsidP="00C75AB9">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099F7B20" w14:textId="77777777" w:rsidR="009F4CC3" w:rsidRDefault="009F4CC3" w:rsidP="00C75AB9">
            <w:pPr>
              <w:snapToGrid w:val="0"/>
              <w:spacing w:before="50" w:after="50"/>
              <w:jc w:val="center"/>
              <w:rPr>
                <w:rFonts w:ascii="仿宋" w:eastAsia="仿宋" w:hAnsi="仿宋"/>
                <w:sz w:val="30"/>
                <w:szCs w:val="30"/>
              </w:rPr>
            </w:pPr>
          </w:p>
        </w:tc>
      </w:tr>
      <w:tr w:rsidR="009F4CC3" w14:paraId="74F17A4A" w14:textId="77777777" w:rsidTr="00C75AB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D62E98E" w14:textId="77777777" w:rsidR="009F4CC3" w:rsidRDefault="009F4CC3" w:rsidP="00C75AB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76A6B138" w14:textId="77777777" w:rsidR="009F4CC3" w:rsidRDefault="009F4CC3" w:rsidP="00C75AB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73E999DE" w14:textId="77777777" w:rsidR="009F4CC3" w:rsidRDefault="009F4CC3" w:rsidP="00C75AB9">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63C0C279" w14:textId="77777777" w:rsidR="009F4CC3" w:rsidRDefault="009F4CC3" w:rsidP="00C75AB9">
            <w:pPr>
              <w:snapToGrid w:val="0"/>
              <w:spacing w:before="50" w:after="50"/>
              <w:jc w:val="center"/>
              <w:rPr>
                <w:rFonts w:ascii="仿宋" w:eastAsia="仿宋" w:hAnsi="仿宋"/>
                <w:sz w:val="30"/>
                <w:szCs w:val="30"/>
              </w:rPr>
            </w:pPr>
          </w:p>
        </w:tc>
      </w:tr>
    </w:tbl>
    <w:p w14:paraId="6EED5D05" w14:textId="77777777" w:rsidR="009F4CC3" w:rsidRDefault="009F4CC3" w:rsidP="009F4CC3">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14:paraId="231677A3" w14:textId="77777777" w:rsidR="009F4CC3" w:rsidRDefault="009F4CC3" w:rsidP="009F4CC3">
      <w:pPr>
        <w:snapToGrid w:val="0"/>
        <w:spacing w:beforeLines="50" w:before="120"/>
        <w:rPr>
          <w:rFonts w:ascii="仿宋" w:eastAsia="仿宋" w:hAnsi="仿宋"/>
          <w:sz w:val="30"/>
          <w:szCs w:val="30"/>
        </w:rPr>
      </w:pPr>
    </w:p>
    <w:p w14:paraId="2FF87491" w14:textId="77777777" w:rsidR="009F4CC3" w:rsidRDefault="009F4CC3" w:rsidP="009F4CC3">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               日期：</w:t>
      </w:r>
    </w:p>
    <w:p w14:paraId="699CBC09" w14:textId="77777777" w:rsidR="009F4CC3" w:rsidRDefault="009F4CC3" w:rsidP="009F4CC3">
      <w:pPr>
        <w:snapToGrid w:val="0"/>
        <w:spacing w:before="50" w:after="50"/>
        <w:rPr>
          <w:rFonts w:ascii="仿宋" w:eastAsia="仿宋" w:hAnsi="仿宋"/>
          <w:spacing w:val="20"/>
          <w:sz w:val="30"/>
          <w:szCs w:val="30"/>
        </w:rPr>
      </w:pPr>
    </w:p>
    <w:p w14:paraId="3CE68B8C" w14:textId="77777777" w:rsidR="009F4CC3" w:rsidRDefault="009F4CC3" w:rsidP="009F4CC3">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附件12：</w:t>
      </w:r>
    </w:p>
    <w:p w14:paraId="7384515F" w14:textId="77777777" w:rsidR="009F4CC3" w:rsidRDefault="009F4CC3" w:rsidP="009F4CC3">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14:paraId="3632AFB6" w14:textId="77777777" w:rsidR="009F4CC3" w:rsidRDefault="009F4CC3" w:rsidP="009F4CC3">
      <w:pPr>
        <w:snapToGrid w:val="0"/>
        <w:spacing w:before="50" w:afterLines="50" w:after="120"/>
        <w:rPr>
          <w:rFonts w:ascii="仿宋" w:eastAsia="仿宋" w:hAnsi="仿宋"/>
          <w:b/>
          <w:sz w:val="32"/>
          <w:szCs w:val="32"/>
        </w:rPr>
      </w:pPr>
    </w:p>
    <w:p w14:paraId="518B98E1" w14:textId="77777777" w:rsidR="009F4CC3" w:rsidRDefault="009F4CC3" w:rsidP="009F4CC3">
      <w:pPr>
        <w:pStyle w:val="af"/>
        <w:snapToGrid w:val="0"/>
        <w:spacing w:before="120" w:after="120"/>
        <w:rPr>
          <w:rFonts w:ascii="仿宋" w:eastAsia="仿宋" w:hAnsi="仿宋"/>
          <w:sz w:val="30"/>
          <w:szCs w:val="30"/>
          <w:u w:val="single"/>
        </w:rPr>
      </w:pPr>
      <w:r>
        <w:rPr>
          <w:rFonts w:ascii="仿宋" w:eastAsia="仿宋" w:hAnsi="仿宋" w:hint="eastAsia"/>
          <w:sz w:val="30"/>
          <w:szCs w:val="30"/>
        </w:rPr>
        <w:t>磋商响应方全称（公章）：            标项：</w:t>
      </w:r>
    </w:p>
    <w:tbl>
      <w:tblPr>
        <w:tblW w:w="85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7"/>
        <w:gridCol w:w="2424"/>
      </w:tblGrid>
      <w:tr w:rsidR="009F4CC3" w14:paraId="36E0172E" w14:textId="77777777" w:rsidTr="00C75AB9">
        <w:trPr>
          <w:cantSplit/>
          <w:trHeight w:val="804"/>
        </w:trPr>
        <w:tc>
          <w:tcPr>
            <w:tcW w:w="3909" w:type="dxa"/>
            <w:tcBorders>
              <w:top w:val="single" w:sz="4" w:space="0" w:color="auto"/>
              <w:left w:val="single" w:sz="4" w:space="0" w:color="auto"/>
              <w:bottom w:val="single" w:sz="4" w:space="0" w:color="auto"/>
              <w:right w:val="single" w:sz="4" w:space="0" w:color="auto"/>
            </w:tcBorders>
          </w:tcPr>
          <w:p w14:paraId="7374DFAE" w14:textId="77777777" w:rsidR="009F4CC3" w:rsidRDefault="009F4CC3" w:rsidP="00C75AB9">
            <w:pPr>
              <w:snapToGrid w:val="0"/>
              <w:spacing w:before="50" w:afterLines="50" w:after="120"/>
              <w:jc w:val="center"/>
              <w:rPr>
                <w:rFonts w:ascii="仿宋" w:eastAsia="仿宋" w:hAnsi="仿宋"/>
                <w:sz w:val="30"/>
                <w:szCs w:val="30"/>
              </w:rPr>
            </w:pPr>
            <w:r>
              <w:rPr>
                <w:rFonts w:ascii="仿宋" w:eastAsia="仿宋" w:hAnsi="仿宋" w:hint="eastAsia"/>
                <w:sz w:val="30"/>
                <w:szCs w:val="30"/>
              </w:rPr>
              <w:t>磋商文件要求</w:t>
            </w:r>
          </w:p>
        </w:tc>
        <w:tc>
          <w:tcPr>
            <w:tcW w:w="2196" w:type="dxa"/>
            <w:tcBorders>
              <w:top w:val="single" w:sz="4" w:space="0" w:color="auto"/>
              <w:left w:val="single" w:sz="4" w:space="0" w:color="auto"/>
              <w:bottom w:val="single" w:sz="4" w:space="0" w:color="auto"/>
              <w:right w:val="single" w:sz="4" w:space="0" w:color="auto"/>
            </w:tcBorders>
          </w:tcPr>
          <w:p w14:paraId="65B5FE49" w14:textId="77777777" w:rsidR="009F4CC3" w:rsidRDefault="009F4CC3" w:rsidP="00C75AB9">
            <w:pPr>
              <w:snapToGrid w:val="0"/>
              <w:spacing w:before="50" w:afterLines="50" w:after="120"/>
              <w:jc w:val="center"/>
              <w:rPr>
                <w:rFonts w:ascii="仿宋" w:eastAsia="仿宋" w:hAnsi="仿宋"/>
                <w:sz w:val="30"/>
                <w:szCs w:val="30"/>
              </w:rPr>
            </w:pPr>
            <w:r>
              <w:rPr>
                <w:rFonts w:ascii="仿宋" w:eastAsia="仿宋" w:hAnsi="仿宋" w:hint="eastAsia"/>
                <w:sz w:val="30"/>
                <w:szCs w:val="30"/>
              </w:rPr>
              <w:t>磋商响应文件响应</w:t>
            </w:r>
          </w:p>
        </w:tc>
        <w:tc>
          <w:tcPr>
            <w:tcW w:w="2423" w:type="dxa"/>
            <w:tcBorders>
              <w:top w:val="single" w:sz="4" w:space="0" w:color="auto"/>
              <w:left w:val="single" w:sz="4" w:space="0" w:color="auto"/>
              <w:bottom w:val="single" w:sz="4" w:space="0" w:color="auto"/>
              <w:right w:val="single" w:sz="4" w:space="0" w:color="auto"/>
            </w:tcBorders>
          </w:tcPr>
          <w:p w14:paraId="11E91BE7" w14:textId="77777777" w:rsidR="009F4CC3" w:rsidRDefault="009F4CC3" w:rsidP="00C75AB9">
            <w:pPr>
              <w:snapToGrid w:val="0"/>
              <w:spacing w:before="50" w:afterLines="50" w:after="120"/>
              <w:jc w:val="center"/>
              <w:rPr>
                <w:rFonts w:ascii="仿宋" w:eastAsia="仿宋" w:hAnsi="仿宋"/>
                <w:sz w:val="30"/>
                <w:szCs w:val="30"/>
              </w:rPr>
            </w:pPr>
            <w:r>
              <w:rPr>
                <w:rFonts w:ascii="仿宋" w:eastAsia="仿宋" w:hAnsi="仿宋" w:hint="eastAsia"/>
                <w:sz w:val="30"/>
                <w:szCs w:val="30"/>
              </w:rPr>
              <w:t>偏离情况</w:t>
            </w:r>
          </w:p>
        </w:tc>
      </w:tr>
      <w:tr w:rsidR="009F4CC3" w14:paraId="222FE9C5" w14:textId="77777777" w:rsidTr="00C75AB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4DE60445" w14:textId="77777777" w:rsidR="009F4CC3" w:rsidRDefault="009F4CC3" w:rsidP="00C75AB9">
            <w:pPr>
              <w:pStyle w:val="afc"/>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0C3EACA0" w14:textId="77777777" w:rsidR="009F4CC3" w:rsidRDefault="009F4CC3" w:rsidP="00C75AB9">
            <w:pPr>
              <w:pStyle w:val="afc"/>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5B713CA2" w14:textId="77777777" w:rsidR="009F4CC3" w:rsidRDefault="009F4CC3" w:rsidP="00C75AB9">
            <w:pPr>
              <w:pStyle w:val="afc"/>
              <w:snapToGrid w:val="0"/>
              <w:spacing w:before="120" w:after="120" w:line="240" w:lineRule="auto"/>
              <w:outlineLvl w:val="0"/>
              <w:rPr>
                <w:rFonts w:ascii="仿宋" w:eastAsia="仿宋" w:hAnsi="仿宋"/>
                <w:sz w:val="30"/>
                <w:szCs w:val="30"/>
              </w:rPr>
            </w:pPr>
          </w:p>
        </w:tc>
      </w:tr>
      <w:tr w:rsidR="009F4CC3" w14:paraId="55CEF2CF" w14:textId="77777777" w:rsidTr="00C75AB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2327F905" w14:textId="77777777" w:rsidR="009F4CC3" w:rsidRDefault="009F4CC3" w:rsidP="00C75AB9">
            <w:pPr>
              <w:pStyle w:val="afc"/>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4F88EF1C" w14:textId="77777777" w:rsidR="009F4CC3" w:rsidRDefault="009F4CC3" w:rsidP="00C75AB9">
            <w:pPr>
              <w:pStyle w:val="afc"/>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5349EB26" w14:textId="77777777" w:rsidR="009F4CC3" w:rsidRDefault="009F4CC3" w:rsidP="00C75AB9">
            <w:pPr>
              <w:pStyle w:val="afc"/>
              <w:snapToGrid w:val="0"/>
              <w:spacing w:before="120" w:after="120" w:line="240" w:lineRule="auto"/>
              <w:rPr>
                <w:rFonts w:ascii="仿宋" w:eastAsia="仿宋" w:hAnsi="仿宋"/>
                <w:sz w:val="30"/>
                <w:szCs w:val="30"/>
              </w:rPr>
            </w:pPr>
          </w:p>
        </w:tc>
      </w:tr>
      <w:tr w:rsidR="009F4CC3" w14:paraId="604BB55D" w14:textId="77777777" w:rsidTr="00C75AB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7F45DF83" w14:textId="77777777" w:rsidR="009F4CC3" w:rsidRDefault="009F4CC3" w:rsidP="00C75AB9">
            <w:pPr>
              <w:pStyle w:val="afc"/>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69CAF82" w14:textId="77777777" w:rsidR="009F4CC3" w:rsidRDefault="009F4CC3" w:rsidP="00C75AB9">
            <w:pPr>
              <w:pStyle w:val="afc"/>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3405DF13" w14:textId="77777777" w:rsidR="009F4CC3" w:rsidRDefault="009F4CC3" w:rsidP="00C75AB9">
            <w:pPr>
              <w:pStyle w:val="afc"/>
              <w:snapToGrid w:val="0"/>
              <w:spacing w:before="120" w:after="120" w:line="240" w:lineRule="auto"/>
              <w:outlineLvl w:val="0"/>
              <w:rPr>
                <w:rFonts w:ascii="仿宋" w:eastAsia="仿宋" w:hAnsi="仿宋"/>
                <w:sz w:val="30"/>
                <w:szCs w:val="30"/>
              </w:rPr>
            </w:pPr>
          </w:p>
        </w:tc>
      </w:tr>
      <w:tr w:rsidR="009F4CC3" w14:paraId="79DEEC0B" w14:textId="77777777" w:rsidTr="00C75AB9">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5379AC57" w14:textId="77777777" w:rsidR="009F4CC3" w:rsidRDefault="009F4CC3" w:rsidP="00C75AB9">
            <w:pPr>
              <w:pStyle w:val="afc"/>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DD57399" w14:textId="77777777" w:rsidR="009F4CC3" w:rsidRDefault="009F4CC3" w:rsidP="00C75AB9">
            <w:pPr>
              <w:pStyle w:val="afc"/>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14:paraId="00C0A74D" w14:textId="77777777" w:rsidR="009F4CC3" w:rsidRDefault="009F4CC3" w:rsidP="00C75AB9">
            <w:pPr>
              <w:pStyle w:val="afc"/>
              <w:snapToGrid w:val="0"/>
              <w:spacing w:before="120" w:after="120" w:line="240" w:lineRule="auto"/>
              <w:outlineLvl w:val="0"/>
              <w:rPr>
                <w:rFonts w:ascii="仿宋" w:eastAsia="仿宋" w:hAnsi="仿宋"/>
                <w:sz w:val="30"/>
                <w:szCs w:val="30"/>
              </w:rPr>
            </w:pPr>
          </w:p>
        </w:tc>
      </w:tr>
      <w:tr w:rsidR="009F4CC3" w14:paraId="733D4E67" w14:textId="77777777" w:rsidTr="00C75AB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78124F3D" w14:textId="77777777" w:rsidR="009F4CC3" w:rsidRDefault="009F4CC3" w:rsidP="00C75AB9">
            <w:pPr>
              <w:pStyle w:val="afc"/>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176DC74" w14:textId="77777777" w:rsidR="009F4CC3" w:rsidRDefault="009F4CC3" w:rsidP="00C75AB9">
            <w:pPr>
              <w:pStyle w:val="afc"/>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77F453BC" w14:textId="77777777" w:rsidR="009F4CC3" w:rsidRDefault="009F4CC3" w:rsidP="00C75AB9">
            <w:pPr>
              <w:pStyle w:val="afc"/>
              <w:snapToGrid w:val="0"/>
              <w:spacing w:before="120" w:after="120" w:line="240" w:lineRule="auto"/>
              <w:outlineLvl w:val="0"/>
              <w:rPr>
                <w:rFonts w:ascii="仿宋" w:eastAsia="仿宋" w:hAnsi="仿宋"/>
                <w:sz w:val="30"/>
                <w:szCs w:val="30"/>
              </w:rPr>
            </w:pPr>
          </w:p>
        </w:tc>
      </w:tr>
      <w:tr w:rsidR="009F4CC3" w14:paraId="40D77F33" w14:textId="77777777" w:rsidTr="00C75AB9">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11F5B00B" w14:textId="77777777" w:rsidR="009F4CC3" w:rsidRDefault="009F4CC3" w:rsidP="00C75AB9">
            <w:pPr>
              <w:pStyle w:val="afc"/>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96F5BC2" w14:textId="77777777" w:rsidR="009F4CC3" w:rsidRDefault="009F4CC3" w:rsidP="00C75AB9">
            <w:pPr>
              <w:pStyle w:val="afc"/>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601FD912" w14:textId="77777777" w:rsidR="009F4CC3" w:rsidRDefault="009F4CC3" w:rsidP="00C75AB9">
            <w:pPr>
              <w:pStyle w:val="afc"/>
              <w:snapToGrid w:val="0"/>
              <w:spacing w:before="120" w:after="120" w:line="240" w:lineRule="auto"/>
              <w:outlineLvl w:val="0"/>
              <w:rPr>
                <w:rFonts w:ascii="仿宋" w:eastAsia="仿宋" w:hAnsi="仿宋"/>
                <w:sz w:val="30"/>
                <w:szCs w:val="30"/>
              </w:rPr>
            </w:pPr>
          </w:p>
        </w:tc>
      </w:tr>
    </w:tbl>
    <w:p w14:paraId="2637A471" w14:textId="77777777" w:rsidR="009F4CC3" w:rsidRDefault="009F4CC3" w:rsidP="009F4CC3">
      <w:pPr>
        <w:pStyle w:val="33"/>
        <w:rPr>
          <w:rFonts w:ascii="仿宋" w:eastAsia="仿宋" w:hAnsi="仿宋"/>
          <w:spacing w:val="20"/>
          <w:kern w:val="0"/>
          <w:sz w:val="30"/>
          <w:szCs w:val="30"/>
        </w:rPr>
      </w:pPr>
      <w:r>
        <w:rPr>
          <w:rFonts w:ascii="仿宋" w:eastAsia="仿宋" w:hAnsi="仿宋" w:hint="eastAsia"/>
          <w:sz w:val="30"/>
          <w:szCs w:val="30"/>
        </w:rPr>
        <w:t>注：磋商响应方应根据响应内容的性能指标、对照磋商文件要求在“偏离情况”栏注明“正偏离”、“负偏离”或“无偏离”。</w:t>
      </w:r>
    </w:p>
    <w:p w14:paraId="3FAC3F85" w14:textId="77777777" w:rsidR="009F4CC3" w:rsidRDefault="009F4CC3" w:rsidP="009F4CC3">
      <w:pPr>
        <w:snapToGrid w:val="0"/>
        <w:spacing w:before="50" w:after="50"/>
        <w:rPr>
          <w:rFonts w:ascii="仿宋" w:eastAsia="仿宋" w:hAnsi="仿宋"/>
          <w:spacing w:val="20"/>
          <w:sz w:val="30"/>
          <w:szCs w:val="30"/>
        </w:rPr>
      </w:pPr>
    </w:p>
    <w:p w14:paraId="4E0D9B32" w14:textId="77777777" w:rsidR="009F4CC3" w:rsidRDefault="009F4CC3" w:rsidP="009F4CC3">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14:paraId="7B07AABF" w14:textId="77777777" w:rsidR="009F4CC3" w:rsidRDefault="009F4CC3" w:rsidP="009F4CC3">
      <w:pPr>
        <w:snapToGrid w:val="0"/>
        <w:spacing w:before="50" w:afterLines="50" w:after="120"/>
        <w:jc w:val="left"/>
        <w:rPr>
          <w:rFonts w:ascii="仿宋" w:eastAsia="仿宋" w:hAnsi="仿宋"/>
          <w:sz w:val="30"/>
          <w:szCs w:val="30"/>
        </w:rPr>
      </w:pPr>
    </w:p>
    <w:p w14:paraId="702E5C91" w14:textId="77777777" w:rsidR="009F4CC3" w:rsidRDefault="009F4CC3" w:rsidP="009F4CC3">
      <w:pPr>
        <w:snapToGrid w:val="0"/>
        <w:spacing w:before="50" w:after="50"/>
        <w:rPr>
          <w:rFonts w:ascii="仿宋" w:eastAsia="仿宋" w:hAnsi="仿宋"/>
          <w:sz w:val="30"/>
          <w:szCs w:val="30"/>
        </w:rPr>
      </w:pPr>
      <w:r>
        <w:rPr>
          <w:rFonts w:ascii="仿宋" w:eastAsia="仿宋" w:hAnsi="仿宋" w:hint="eastAsia"/>
          <w:sz w:val="30"/>
          <w:szCs w:val="30"/>
        </w:rPr>
        <w:br w:type="page"/>
        <w:t>附件13：</w:t>
      </w:r>
    </w:p>
    <w:p w14:paraId="3DA21831" w14:textId="77777777" w:rsidR="009F4CC3" w:rsidRDefault="009F4CC3" w:rsidP="009F4CC3">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t>项目组人员清单</w:t>
      </w:r>
    </w:p>
    <w:p w14:paraId="0E86F0D6" w14:textId="77777777" w:rsidR="009F4CC3" w:rsidRDefault="009F4CC3" w:rsidP="009F4CC3">
      <w:pPr>
        <w:snapToGrid w:val="0"/>
        <w:spacing w:beforeLines="50" w:before="120" w:after="50"/>
        <w:rPr>
          <w:rFonts w:ascii="仿宋" w:eastAsia="仿宋" w:hAnsi="仿宋"/>
          <w:b/>
          <w:sz w:val="30"/>
          <w:szCs w:val="30"/>
        </w:rPr>
      </w:pPr>
    </w:p>
    <w:p w14:paraId="69D1FDD5" w14:textId="77777777" w:rsidR="009F4CC3" w:rsidRDefault="009F4CC3" w:rsidP="009F4CC3">
      <w:pPr>
        <w:pStyle w:val="af"/>
        <w:snapToGrid w:val="0"/>
        <w:spacing w:before="120" w:after="120"/>
        <w:rPr>
          <w:rFonts w:ascii="仿宋" w:eastAsia="仿宋" w:hAnsi="仿宋"/>
          <w:sz w:val="30"/>
          <w:szCs w:val="30"/>
          <w:u w:val="single"/>
        </w:rPr>
      </w:pPr>
      <w:r>
        <w:rPr>
          <w:rFonts w:ascii="仿宋" w:eastAsia="仿宋" w:hAnsi="仿宋" w:hint="eastAsia"/>
          <w:sz w:val="30"/>
          <w:szCs w:val="30"/>
        </w:rPr>
        <w:t>磋商响应方全称（公章）：              标项：</w:t>
      </w:r>
    </w:p>
    <w:tbl>
      <w:tblPr>
        <w:tblW w:w="8530"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3"/>
        <w:gridCol w:w="1004"/>
        <w:gridCol w:w="1663"/>
        <w:gridCol w:w="1260"/>
        <w:gridCol w:w="1800"/>
        <w:gridCol w:w="1800"/>
      </w:tblGrid>
      <w:tr w:rsidR="009F4CC3" w14:paraId="56C32A15" w14:textId="77777777" w:rsidTr="00C75AB9">
        <w:tc>
          <w:tcPr>
            <w:tcW w:w="1004" w:type="dxa"/>
            <w:tcBorders>
              <w:top w:val="single" w:sz="4" w:space="0" w:color="auto"/>
              <w:left w:val="single" w:sz="4" w:space="0" w:color="auto"/>
              <w:bottom w:val="single" w:sz="4" w:space="0" w:color="auto"/>
              <w:right w:val="single" w:sz="4" w:space="0" w:color="auto"/>
            </w:tcBorders>
            <w:vAlign w:val="center"/>
          </w:tcPr>
          <w:p w14:paraId="3803C825" w14:textId="77777777" w:rsidR="009F4CC3" w:rsidRDefault="009F4CC3" w:rsidP="00C75AB9">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0421FF46" w14:textId="77777777" w:rsidR="009F4CC3" w:rsidRDefault="009F4CC3" w:rsidP="00C75AB9">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274ACD04" w14:textId="77777777" w:rsidR="009F4CC3" w:rsidRDefault="009F4CC3" w:rsidP="00C75AB9">
            <w:pPr>
              <w:snapToGrid w:val="0"/>
              <w:spacing w:beforeLines="50" w:before="120" w:after="50" w:line="460" w:lineRule="exact"/>
              <w:jc w:val="center"/>
              <w:rPr>
                <w:rFonts w:ascii="仿宋" w:eastAsia="仿宋" w:hAnsi="仿宋"/>
                <w:kern w:val="0"/>
                <w:sz w:val="30"/>
                <w:szCs w:val="30"/>
              </w:rPr>
            </w:pPr>
            <w:r>
              <w:rPr>
                <w:rFonts w:ascii="仿宋" w:eastAsia="仿宋" w:hAnsi="仿宋" w:hint="eastAsia"/>
                <w:sz w:val="30"/>
                <w:szCs w:val="30"/>
              </w:rPr>
              <w:t>专业技</w:t>
            </w:r>
          </w:p>
          <w:p w14:paraId="7BA7C8D9" w14:textId="77777777" w:rsidR="009F4CC3" w:rsidRDefault="009F4CC3" w:rsidP="00C75AB9">
            <w:pPr>
              <w:snapToGrid w:val="0"/>
              <w:spacing w:beforeLines="50" w:before="120" w:after="50" w:line="460" w:lineRule="exact"/>
              <w:jc w:val="center"/>
              <w:rPr>
                <w:rFonts w:ascii="仿宋" w:eastAsia="仿宋" w:hAnsi="仿宋"/>
                <w:kern w:val="0"/>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14:paraId="6ED12816" w14:textId="77777777" w:rsidR="009F4CC3" w:rsidRDefault="009F4CC3" w:rsidP="00C75AB9">
            <w:pPr>
              <w:snapToGrid w:val="0"/>
              <w:spacing w:beforeLines="50" w:before="120" w:after="50" w:line="460" w:lineRule="exact"/>
              <w:jc w:val="center"/>
              <w:rPr>
                <w:rFonts w:ascii="仿宋" w:eastAsia="仿宋" w:hAnsi="仿宋"/>
                <w:kern w:val="0"/>
                <w:sz w:val="30"/>
                <w:szCs w:val="30"/>
              </w:rPr>
            </w:pPr>
            <w:r>
              <w:rPr>
                <w:rFonts w:ascii="仿宋" w:eastAsia="仿宋" w:hAnsi="仿宋" w:hint="eastAsia"/>
                <w:sz w:val="30"/>
                <w:szCs w:val="30"/>
              </w:rPr>
              <w:t>证书</w:t>
            </w:r>
          </w:p>
          <w:p w14:paraId="68FBCC8D" w14:textId="77777777" w:rsidR="009F4CC3" w:rsidRDefault="009F4CC3" w:rsidP="00C75AB9">
            <w:pPr>
              <w:snapToGrid w:val="0"/>
              <w:spacing w:beforeLines="50" w:before="120" w:after="50" w:line="460" w:lineRule="exact"/>
              <w:jc w:val="center"/>
              <w:rPr>
                <w:rFonts w:ascii="仿宋" w:eastAsia="仿宋" w:hAnsi="仿宋"/>
                <w:kern w:val="0"/>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14:paraId="1EE3211B" w14:textId="77777777" w:rsidR="009F4CC3" w:rsidRDefault="009F4CC3" w:rsidP="00C75AB9">
            <w:pPr>
              <w:snapToGrid w:val="0"/>
              <w:spacing w:beforeLines="50" w:before="120" w:after="50" w:line="460" w:lineRule="exact"/>
              <w:jc w:val="center"/>
              <w:rPr>
                <w:rFonts w:ascii="仿宋" w:eastAsia="仿宋" w:hAnsi="仿宋"/>
                <w:bCs/>
                <w:kern w:val="0"/>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14:paraId="0A79C129" w14:textId="77777777" w:rsidR="009F4CC3" w:rsidRDefault="009F4CC3" w:rsidP="00C75AB9">
            <w:pPr>
              <w:snapToGrid w:val="0"/>
              <w:spacing w:beforeLines="50" w:before="120" w:after="50" w:line="460" w:lineRule="exact"/>
              <w:jc w:val="center"/>
              <w:rPr>
                <w:rFonts w:ascii="仿宋" w:eastAsia="仿宋" w:hAnsi="仿宋"/>
                <w:bCs/>
                <w:kern w:val="0"/>
                <w:sz w:val="30"/>
                <w:szCs w:val="30"/>
              </w:rPr>
            </w:pPr>
            <w:r>
              <w:rPr>
                <w:rFonts w:ascii="仿宋" w:eastAsia="仿宋" w:hAnsi="仿宋" w:hint="eastAsia"/>
                <w:bCs/>
                <w:sz w:val="30"/>
                <w:szCs w:val="30"/>
              </w:rPr>
              <w:t>劳动合</w:t>
            </w:r>
          </w:p>
          <w:p w14:paraId="7BF3E5C8" w14:textId="77777777" w:rsidR="009F4CC3" w:rsidRDefault="009F4CC3" w:rsidP="00C75AB9">
            <w:pPr>
              <w:snapToGrid w:val="0"/>
              <w:spacing w:beforeLines="50" w:before="120" w:after="50" w:line="460" w:lineRule="exact"/>
              <w:jc w:val="center"/>
              <w:rPr>
                <w:rFonts w:ascii="仿宋" w:eastAsia="仿宋" w:hAnsi="仿宋"/>
                <w:bCs/>
                <w:kern w:val="0"/>
                <w:sz w:val="30"/>
                <w:szCs w:val="30"/>
              </w:rPr>
            </w:pPr>
            <w:r>
              <w:rPr>
                <w:rFonts w:ascii="仿宋" w:eastAsia="仿宋" w:hAnsi="仿宋" w:hint="eastAsia"/>
                <w:bCs/>
                <w:sz w:val="30"/>
                <w:szCs w:val="30"/>
              </w:rPr>
              <w:t>同编号</w:t>
            </w:r>
          </w:p>
        </w:tc>
      </w:tr>
      <w:tr w:rsidR="009F4CC3" w14:paraId="33360788" w14:textId="77777777" w:rsidTr="00C75AB9">
        <w:tc>
          <w:tcPr>
            <w:tcW w:w="1004" w:type="dxa"/>
            <w:tcBorders>
              <w:top w:val="single" w:sz="4" w:space="0" w:color="auto"/>
              <w:left w:val="single" w:sz="4" w:space="0" w:color="auto"/>
              <w:bottom w:val="single" w:sz="4" w:space="0" w:color="auto"/>
              <w:right w:val="single" w:sz="4" w:space="0" w:color="auto"/>
            </w:tcBorders>
          </w:tcPr>
          <w:p w14:paraId="18324E5C" w14:textId="77777777" w:rsidR="009F4CC3" w:rsidRDefault="009F4CC3" w:rsidP="00C75AB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5CF4D405" w14:textId="77777777" w:rsidR="009F4CC3" w:rsidRDefault="009F4CC3" w:rsidP="00C75AB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3776B14A"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F7C25D1"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8C3BD22"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83BA502"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r>
      <w:tr w:rsidR="009F4CC3" w14:paraId="010B4DC3" w14:textId="77777777" w:rsidTr="00C75AB9">
        <w:tc>
          <w:tcPr>
            <w:tcW w:w="1004" w:type="dxa"/>
            <w:tcBorders>
              <w:top w:val="single" w:sz="4" w:space="0" w:color="auto"/>
              <w:left w:val="single" w:sz="4" w:space="0" w:color="auto"/>
              <w:bottom w:val="single" w:sz="4" w:space="0" w:color="auto"/>
              <w:right w:val="single" w:sz="4" w:space="0" w:color="auto"/>
            </w:tcBorders>
          </w:tcPr>
          <w:p w14:paraId="3ACBC306" w14:textId="77777777" w:rsidR="009F4CC3" w:rsidRDefault="009F4CC3" w:rsidP="00C75AB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3605961F" w14:textId="77777777" w:rsidR="009F4CC3" w:rsidRDefault="009F4CC3" w:rsidP="00C75AB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F5CEE0B"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B24DA1C"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FD05444"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63D845B"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r>
      <w:tr w:rsidR="009F4CC3" w14:paraId="7816E894" w14:textId="77777777" w:rsidTr="00C75AB9">
        <w:tc>
          <w:tcPr>
            <w:tcW w:w="1004" w:type="dxa"/>
            <w:tcBorders>
              <w:top w:val="single" w:sz="4" w:space="0" w:color="auto"/>
              <w:left w:val="single" w:sz="4" w:space="0" w:color="auto"/>
              <w:bottom w:val="single" w:sz="4" w:space="0" w:color="auto"/>
              <w:right w:val="single" w:sz="4" w:space="0" w:color="auto"/>
            </w:tcBorders>
          </w:tcPr>
          <w:p w14:paraId="29B2D5E2" w14:textId="77777777" w:rsidR="009F4CC3" w:rsidRDefault="009F4CC3" w:rsidP="00C75AB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4CC400BD" w14:textId="77777777" w:rsidR="009F4CC3" w:rsidRDefault="009F4CC3" w:rsidP="00C75AB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165D3C80" w14:textId="77777777" w:rsidR="009F4CC3" w:rsidRDefault="009F4CC3" w:rsidP="00C75AB9">
            <w:pPr>
              <w:pStyle w:val="afe"/>
              <w:snapToGrid w:val="0"/>
              <w:spacing w:beforeLines="50" w:before="120" w:after="50" w:line="460" w:lineRule="exact"/>
              <w:ind w:left="5250" w:firstLine="301"/>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1E6B09A"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A11BCF7"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58B3255"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r>
      <w:tr w:rsidR="009F4CC3" w14:paraId="53EDC322" w14:textId="77777777" w:rsidTr="00C75AB9">
        <w:tc>
          <w:tcPr>
            <w:tcW w:w="1004" w:type="dxa"/>
            <w:tcBorders>
              <w:top w:val="single" w:sz="4" w:space="0" w:color="auto"/>
              <w:left w:val="single" w:sz="4" w:space="0" w:color="auto"/>
              <w:bottom w:val="single" w:sz="4" w:space="0" w:color="auto"/>
              <w:right w:val="single" w:sz="4" w:space="0" w:color="auto"/>
            </w:tcBorders>
          </w:tcPr>
          <w:p w14:paraId="21E55FCB" w14:textId="77777777" w:rsidR="009F4CC3" w:rsidRDefault="009F4CC3" w:rsidP="00C75AB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7798A31E" w14:textId="77777777" w:rsidR="009F4CC3" w:rsidRDefault="009F4CC3" w:rsidP="00C75AB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35B6B4D4"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D43F777"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37970E3"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4EC9A72"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r>
      <w:tr w:rsidR="009F4CC3" w14:paraId="4FD92BA6" w14:textId="77777777" w:rsidTr="00C75AB9">
        <w:tc>
          <w:tcPr>
            <w:tcW w:w="1004" w:type="dxa"/>
            <w:tcBorders>
              <w:top w:val="single" w:sz="4" w:space="0" w:color="auto"/>
              <w:left w:val="single" w:sz="4" w:space="0" w:color="auto"/>
              <w:bottom w:val="single" w:sz="4" w:space="0" w:color="auto"/>
              <w:right w:val="single" w:sz="4" w:space="0" w:color="auto"/>
            </w:tcBorders>
          </w:tcPr>
          <w:p w14:paraId="6363C046" w14:textId="77777777" w:rsidR="009F4CC3" w:rsidRDefault="009F4CC3" w:rsidP="00C75AB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04D41DDE" w14:textId="77777777" w:rsidR="009F4CC3" w:rsidRDefault="009F4CC3" w:rsidP="00C75AB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88A785B"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338296D"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C9A29CB"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1421981"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r>
      <w:tr w:rsidR="009F4CC3" w14:paraId="01FF72DC" w14:textId="77777777" w:rsidTr="00C75AB9">
        <w:tc>
          <w:tcPr>
            <w:tcW w:w="1004" w:type="dxa"/>
            <w:tcBorders>
              <w:top w:val="single" w:sz="4" w:space="0" w:color="auto"/>
              <w:left w:val="single" w:sz="4" w:space="0" w:color="auto"/>
              <w:bottom w:val="single" w:sz="4" w:space="0" w:color="auto"/>
              <w:right w:val="single" w:sz="4" w:space="0" w:color="auto"/>
            </w:tcBorders>
          </w:tcPr>
          <w:p w14:paraId="596C6B93" w14:textId="77777777" w:rsidR="009F4CC3" w:rsidRDefault="009F4CC3" w:rsidP="00C75AB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F67D24D" w14:textId="77777777" w:rsidR="009F4CC3" w:rsidRDefault="009F4CC3" w:rsidP="00C75AB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3CFB9D07"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BC3F335"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755EDAD"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68BF33E"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r>
      <w:tr w:rsidR="009F4CC3" w14:paraId="31D99192" w14:textId="77777777" w:rsidTr="00C75AB9">
        <w:tc>
          <w:tcPr>
            <w:tcW w:w="1004" w:type="dxa"/>
            <w:tcBorders>
              <w:top w:val="single" w:sz="4" w:space="0" w:color="auto"/>
              <w:left w:val="single" w:sz="4" w:space="0" w:color="auto"/>
              <w:bottom w:val="single" w:sz="4" w:space="0" w:color="auto"/>
              <w:right w:val="single" w:sz="4" w:space="0" w:color="auto"/>
            </w:tcBorders>
          </w:tcPr>
          <w:p w14:paraId="3FE61386" w14:textId="77777777" w:rsidR="009F4CC3" w:rsidRDefault="009F4CC3" w:rsidP="00C75AB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7887DEF5" w14:textId="77777777" w:rsidR="009F4CC3" w:rsidRDefault="009F4CC3" w:rsidP="00C75AB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F8167B3"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273F9E4"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646A50C"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F36BC10"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r>
      <w:tr w:rsidR="009F4CC3" w14:paraId="43BBB65B" w14:textId="77777777" w:rsidTr="00C75AB9">
        <w:tc>
          <w:tcPr>
            <w:tcW w:w="1004" w:type="dxa"/>
            <w:tcBorders>
              <w:top w:val="single" w:sz="4" w:space="0" w:color="auto"/>
              <w:left w:val="single" w:sz="4" w:space="0" w:color="auto"/>
              <w:bottom w:val="single" w:sz="4" w:space="0" w:color="auto"/>
              <w:right w:val="single" w:sz="4" w:space="0" w:color="auto"/>
            </w:tcBorders>
          </w:tcPr>
          <w:p w14:paraId="02B26D21" w14:textId="77777777" w:rsidR="009F4CC3" w:rsidRDefault="009F4CC3" w:rsidP="00C75AB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2112B5C" w14:textId="77777777" w:rsidR="009F4CC3" w:rsidRDefault="009F4CC3" w:rsidP="00C75AB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37B92DE2"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6221031"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3D40083"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724A431"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r>
      <w:tr w:rsidR="009F4CC3" w14:paraId="1FD7338C" w14:textId="77777777" w:rsidTr="00C75AB9">
        <w:tc>
          <w:tcPr>
            <w:tcW w:w="1004" w:type="dxa"/>
            <w:tcBorders>
              <w:top w:val="single" w:sz="4" w:space="0" w:color="auto"/>
              <w:left w:val="single" w:sz="4" w:space="0" w:color="auto"/>
              <w:bottom w:val="single" w:sz="4" w:space="0" w:color="auto"/>
              <w:right w:val="single" w:sz="4" w:space="0" w:color="auto"/>
            </w:tcBorders>
          </w:tcPr>
          <w:p w14:paraId="134F90A3" w14:textId="77777777" w:rsidR="009F4CC3" w:rsidRDefault="009F4CC3" w:rsidP="00C75AB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E6C6CF1" w14:textId="77777777" w:rsidR="009F4CC3" w:rsidRDefault="009F4CC3" w:rsidP="00C75AB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09C4E70"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77A0651"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F510CEB"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36975C1" w14:textId="77777777" w:rsidR="009F4CC3" w:rsidRDefault="009F4CC3" w:rsidP="00C75AB9">
            <w:pPr>
              <w:snapToGrid w:val="0"/>
              <w:spacing w:beforeLines="50" w:before="120" w:after="50" w:line="460" w:lineRule="exact"/>
              <w:rPr>
                <w:rFonts w:ascii="仿宋" w:eastAsia="仿宋" w:hAnsi="仿宋"/>
                <w:b/>
                <w:bCs/>
                <w:kern w:val="0"/>
                <w:sz w:val="30"/>
                <w:szCs w:val="30"/>
              </w:rPr>
            </w:pPr>
          </w:p>
        </w:tc>
      </w:tr>
    </w:tbl>
    <w:p w14:paraId="1DE151CF" w14:textId="77777777" w:rsidR="009F4CC3" w:rsidRDefault="009F4CC3" w:rsidP="009F4CC3">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注：在填写时，如本表格不</w:t>
      </w:r>
      <w:proofErr w:type="gramStart"/>
      <w:r>
        <w:rPr>
          <w:rFonts w:ascii="仿宋" w:eastAsia="仿宋" w:hAnsi="仿宋" w:hint="eastAsia"/>
          <w:sz w:val="30"/>
          <w:szCs w:val="30"/>
        </w:rPr>
        <w:t>适合磋商</w:t>
      </w:r>
      <w:proofErr w:type="gramEnd"/>
      <w:r>
        <w:rPr>
          <w:rFonts w:ascii="仿宋" w:eastAsia="仿宋" w:hAnsi="仿宋" w:hint="eastAsia"/>
          <w:sz w:val="30"/>
          <w:szCs w:val="30"/>
        </w:rPr>
        <w:t>响应方的实际情况，可根据本表格式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14:paraId="680C44C5" w14:textId="77777777" w:rsidR="009F4CC3" w:rsidRDefault="009F4CC3" w:rsidP="009F4CC3">
      <w:pPr>
        <w:snapToGrid w:val="0"/>
        <w:spacing w:before="50" w:afterLines="50" w:after="120" w:line="460" w:lineRule="exact"/>
        <w:jc w:val="left"/>
        <w:rPr>
          <w:rFonts w:ascii="仿宋" w:eastAsia="仿宋" w:hAnsi="仿宋"/>
          <w:sz w:val="30"/>
          <w:szCs w:val="30"/>
        </w:rPr>
      </w:pPr>
    </w:p>
    <w:p w14:paraId="39B719DA" w14:textId="77777777" w:rsidR="009F4CC3" w:rsidRDefault="009F4CC3" w:rsidP="009F4CC3">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14:paraId="40678355" w14:textId="77777777" w:rsidR="009F4CC3" w:rsidRDefault="009F4CC3" w:rsidP="009F4CC3">
      <w:pPr>
        <w:snapToGrid w:val="0"/>
        <w:spacing w:before="50" w:afterLines="50" w:after="120" w:line="460" w:lineRule="exact"/>
        <w:jc w:val="left"/>
        <w:rPr>
          <w:rFonts w:ascii="仿宋" w:eastAsia="仿宋" w:hAnsi="仿宋"/>
          <w:sz w:val="30"/>
          <w:szCs w:val="30"/>
        </w:rPr>
      </w:pPr>
    </w:p>
    <w:p w14:paraId="5E262420" w14:textId="77777777" w:rsidR="009F4CC3" w:rsidRDefault="009F4CC3" w:rsidP="009F4CC3">
      <w:pPr>
        <w:pStyle w:val="afc"/>
        <w:snapToGrid w:val="0"/>
        <w:spacing w:before="120" w:after="120" w:line="460" w:lineRule="exact"/>
        <w:rPr>
          <w:rFonts w:ascii="仿宋" w:eastAsia="仿宋" w:hAnsi="仿宋"/>
          <w:sz w:val="30"/>
          <w:szCs w:val="30"/>
        </w:rPr>
      </w:pPr>
    </w:p>
    <w:p w14:paraId="7844CE11" w14:textId="77777777" w:rsidR="009F4CC3" w:rsidRDefault="009F4CC3" w:rsidP="009F4CC3">
      <w:pPr>
        <w:snapToGrid w:val="0"/>
        <w:spacing w:before="50"/>
        <w:jc w:val="left"/>
        <w:rPr>
          <w:rFonts w:ascii="仿宋" w:eastAsia="仿宋" w:hAnsi="仿宋"/>
          <w:sz w:val="30"/>
          <w:szCs w:val="30"/>
        </w:rPr>
      </w:pPr>
      <w:r>
        <w:rPr>
          <w:rFonts w:ascii="仿宋" w:eastAsia="仿宋" w:hAnsi="仿宋" w:hint="eastAsia"/>
          <w:sz w:val="30"/>
          <w:szCs w:val="30"/>
        </w:rPr>
        <w:br w:type="page"/>
        <w:t>附件14：</w:t>
      </w:r>
    </w:p>
    <w:p w14:paraId="02A25857" w14:textId="77777777" w:rsidR="009F4CC3" w:rsidRDefault="009F4CC3" w:rsidP="009F4CC3">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14:paraId="2923C651" w14:textId="77777777" w:rsidR="009F4CC3" w:rsidRDefault="009F4CC3" w:rsidP="009F4CC3">
      <w:pPr>
        <w:snapToGrid w:val="0"/>
        <w:spacing w:before="50"/>
        <w:jc w:val="center"/>
        <w:rPr>
          <w:rFonts w:ascii="仿宋" w:eastAsia="仿宋" w:hAnsi="仿宋"/>
          <w:b/>
          <w:sz w:val="32"/>
          <w:szCs w:val="32"/>
        </w:rPr>
      </w:pPr>
    </w:p>
    <w:p w14:paraId="5C7BDA8F" w14:textId="77777777" w:rsidR="009F4CC3" w:rsidRDefault="009F4CC3" w:rsidP="009F4CC3">
      <w:pPr>
        <w:pStyle w:val="af"/>
        <w:snapToGrid w:val="0"/>
        <w:spacing w:before="120" w:after="120"/>
        <w:rPr>
          <w:rFonts w:ascii="仿宋" w:eastAsia="仿宋" w:hAnsi="仿宋"/>
          <w:sz w:val="30"/>
          <w:szCs w:val="30"/>
          <w:u w:val="single"/>
        </w:rPr>
      </w:pPr>
      <w:r>
        <w:rPr>
          <w:rFonts w:ascii="仿宋" w:eastAsia="仿宋" w:hAnsi="仿宋" w:hint="eastAsia"/>
          <w:sz w:val="30"/>
          <w:szCs w:val="30"/>
        </w:rPr>
        <w:t>磋商响应方全称（公章）：              标项：</w:t>
      </w:r>
    </w:p>
    <w:tbl>
      <w:tblPr>
        <w:tblW w:w="87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3"/>
        <w:gridCol w:w="2699"/>
        <w:gridCol w:w="1259"/>
        <w:gridCol w:w="3019"/>
      </w:tblGrid>
      <w:tr w:rsidR="009F4CC3" w14:paraId="68F9FB97" w14:textId="77777777" w:rsidTr="00C75AB9">
        <w:trPr>
          <w:trHeight w:val="642"/>
        </w:trPr>
        <w:tc>
          <w:tcPr>
            <w:tcW w:w="1784" w:type="dxa"/>
            <w:tcBorders>
              <w:top w:val="single" w:sz="4" w:space="0" w:color="auto"/>
              <w:left w:val="single" w:sz="4" w:space="0" w:color="auto"/>
              <w:bottom w:val="single" w:sz="4" w:space="0" w:color="auto"/>
              <w:right w:val="single" w:sz="4" w:space="0" w:color="auto"/>
            </w:tcBorders>
            <w:vAlign w:val="center"/>
          </w:tcPr>
          <w:p w14:paraId="167C7538" w14:textId="77777777" w:rsidR="009F4CC3" w:rsidRDefault="009F4CC3" w:rsidP="00C75AB9">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3FA9B3F2" w14:textId="77777777" w:rsidR="009F4CC3" w:rsidRDefault="009F4CC3" w:rsidP="00C75AB9">
            <w:pPr>
              <w:snapToGrid w:val="0"/>
              <w:spacing w:beforeLines="50" w:before="120"/>
              <w:jc w:val="center"/>
              <w:rPr>
                <w:rFonts w:ascii="仿宋" w:eastAsia="仿宋" w:hAnsi="仿宋"/>
                <w:sz w:val="30"/>
                <w:szCs w:val="30"/>
              </w:rPr>
            </w:pPr>
            <w:r>
              <w:rPr>
                <w:rFonts w:ascii="仿宋" w:eastAsia="仿宋" w:hAnsi="仿宋" w:hint="eastAsia"/>
                <w:sz w:val="30"/>
                <w:szCs w:val="30"/>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6C691324" w14:textId="77777777" w:rsidR="009F4CC3" w:rsidRDefault="009F4CC3" w:rsidP="00C75AB9">
            <w:pPr>
              <w:snapToGrid w:val="0"/>
              <w:spacing w:beforeLines="50" w:before="120"/>
              <w:jc w:val="center"/>
              <w:rPr>
                <w:rFonts w:ascii="仿宋" w:eastAsia="仿宋" w:hAnsi="仿宋"/>
                <w:kern w:val="0"/>
                <w:sz w:val="30"/>
                <w:szCs w:val="30"/>
              </w:rPr>
            </w:pPr>
            <w:r>
              <w:rPr>
                <w:rFonts w:ascii="仿宋" w:eastAsia="仿宋" w:hAnsi="仿宋" w:hint="eastAsia"/>
                <w:sz w:val="30"/>
                <w:szCs w:val="30"/>
              </w:rPr>
              <w:t>是否</w:t>
            </w:r>
          </w:p>
          <w:p w14:paraId="1610502E" w14:textId="77777777" w:rsidR="009F4CC3" w:rsidRDefault="009F4CC3" w:rsidP="00C75AB9">
            <w:pPr>
              <w:snapToGrid w:val="0"/>
              <w:spacing w:beforeLines="50" w:before="120"/>
              <w:jc w:val="center"/>
              <w:rPr>
                <w:rFonts w:ascii="仿宋" w:eastAsia="仿宋" w:hAnsi="仿宋"/>
                <w:kern w:val="0"/>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14:paraId="0AE0B12E" w14:textId="77777777" w:rsidR="009F4CC3" w:rsidRDefault="009F4CC3" w:rsidP="00C75AB9">
            <w:pPr>
              <w:snapToGrid w:val="0"/>
              <w:spacing w:beforeLines="50" w:before="120"/>
              <w:jc w:val="center"/>
              <w:rPr>
                <w:rFonts w:ascii="仿宋" w:eastAsia="仿宋" w:hAnsi="仿宋"/>
                <w:kern w:val="0"/>
                <w:sz w:val="30"/>
                <w:szCs w:val="30"/>
              </w:rPr>
            </w:pPr>
            <w:r>
              <w:rPr>
                <w:rFonts w:ascii="仿宋" w:eastAsia="仿宋" w:hAnsi="仿宋" w:hint="eastAsia"/>
                <w:sz w:val="30"/>
                <w:szCs w:val="30"/>
              </w:rPr>
              <w:t>响应方的承诺或说明</w:t>
            </w:r>
          </w:p>
        </w:tc>
      </w:tr>
      <w:tr w:rsidR="009F4CC3" w14:paraId="17176757" w14:textId="77777777" w:rsidTr="00C75AB9">
        <w:trPr>
          <w:trHeight w:val="469"/>
        </w:trPr>
        <w:tc>
          <w:tcPr>
            <w:tcW w:w="1784" w:type="dxa"/>
            <w:tcBorders>
              <w:top w:val="single" w:sz="4" w:space="0" w:color="auto"/>
              <w:left w:val="single" w:sz="4" w:space="0" w:color="auto"/>
              <w:bottom w:val="single" w:sz="4" w:space="0" w:color="auto"/>
              <w:right w:val="single" w:sz="4" w:space="0" w:color="auto"/>
            </w:tcBorders>
            <w:vAlign w:val="center"/>
          </w:tcPr>
          <w:p w14:paraId="5935AD71" w14:textId="77777777" w:rsidR="009F4CC3" w:rsidRDefault="009F4CC3" w:rsidP="00C75AB9">
            <w:pPr>
              <w:snapToGrid w:val="0"/>
              <w:jc w:val="left"/>
              <w:rPr>
                <w:rFonts w:ascii="仿宋" w:eastAsia="仿宋" w:hAnsi="仿宋"/>
                <w:sz w:val="28"/>
                <w:szCs w:val="28"/>
              </w:rPr>
            </w:pPr>
            <w:r>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14:paraId="7B4B9CDE" w14:textId="77777777" w:rsidR="009F4CC3" w:rsidRDefault="009F4CC3" w:rsidP="00C75AB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ECDE22B" w14:textId="77777777" w:rsidR="009F4CC3" w:rsidRDefault="009F4CC3" w:rsidP="00C75AB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5B6A464A" w14:textId="77777777" w:rsidR="009F4CC3" w:rsidRDefault="009F4CC3" w:rsidP="00C75AB9">
            <w:pPr>
              <w:snapToGrid w:val="0"/>
              <w:spacing w:beforeLines="50" w:before="120"/>
              <w:rPr>
                <w:rFonts w:ascii="仿宋" w:eastAsia="仿宋" w:hAnsi="仿宋"/>
                <w:sz w:val="30"/>
                <w:szCs w:val="30"/>
              </w:rPr>
            </w:pPr>
          </w:p>
        </w:tc>
      </w:tr>
      <w:tr w:rsidR="009F4CC3" w14:paraId="483C9084" w14:textId="77777777" w:rsidTr="00C75AB9">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77E44201" w14:textId="77777777" w:rsidR="009F4CC3" w:rsidRDefault="009F4CC3" w:rsidP="00C75AB9">
            <w:pPr>
              <w:snapToGrid w:val="0"/>
              <w:jc w:val="left"/>
              <w:rPr>
                <w:rFonts w:ascii="仿宋" w:eastAsia="仿宋" w:hAnsi="仿宋"/>
                <w:sz w:val="28"/>
                <w:szCs w:val="28"/>
              </w:rPr>
            </w:pPr>
            <w:r>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14:paraId="0AC5128F" w14:textId="77777777" w:rsidR="009F4CC3" w:rsidRDefault="009F4CC3" w:rsidP="00C75AB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565A488" w14:textId="77777777" w:rsidR="009F4CC3" w:rsidRDefault="009F4CC3" w:rsidP="00C75AB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765D22A" w14:textId="77777777" w:rsidR="009F4CC3" w:rsidRDefault="009F4CC3" w:rsidP="00C75AB9">
            <w:pPr>
              <w:snapToGrid w:val="0"/>
              <w:spacing w:beforeLines="50" w:before="120"/>
              <w:ind w:left="43"/>
              <w:rPr>
                <w:rFonts w:ascii="仿宋" w:eastAsia="仿宋" w:hAnsi="仿宋"/>
                <w:sz w:val="30"/>
                <w:szCs w:val="30"/>
              </w:rPr>
            </w:pPr>
          </w:p>
        </w:tc>
      </w:tr>
      <w:tr w:rsidR="009F4CC3" w14:paraId="1D0BBB80" w14:textId="77777777" w:rsidTr="00C75AB9">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5680EA13" w14:textId="77777777" w:rsidR="009F4CC3" w:rsidRDefault="009F4CC3" w:rsidP="00C75AB9">
            <w:pPr>
              <w:snapToGrid w:val="0"/>
              <w:jc w:val="left"/>
              <w:rPr>
                <w:rFonts w:ascii="仿宋" w:eastAsia="仿宋" w:hAnsi="仿宋"/>
                <w:sz w:val="28"/>
                <w:szCs w:val="28"/>
              </w:rPr>
            </w:pPr>
            <w:r>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14:paraId="2AA0B7BD" w14:textId="77777777" w:rsidR="009F4CC3" w:rsidRDefault="009F4CC3" w:rsidP="00C75AB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2B5A985" w14:textId="77777777" w:rsidR="009F4CC3" w:rsidRDefault="009F4CC3" w:rsidP="00C75AB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3E3547AE" w14:textId="77777777" w:rsidR="009F4CC3" w:rsidRDefault="009F4CC3" w:rsidP="00C75AB9">
            <w:pPr>
              <w:snapToGrid w:val="0"/>
              <w:spacing w:beforeLines="50" w:before="120"/>
              <w:ind w:left="43"/>
              <w:rPr>
                <w:rFonts w:ascii="仿宋" w:eastAsia="仿宋" w:hAnsi="仿宋"/>
                <w:sz w:val="30"/>
                <w:szCs w:val="30"/>
              </w:rPr>
            </w:pPr>
          </w:p>
        </w:tc>
      </w:tr>
      <w:tr w:rsidR="009F4CC3" w14:paraId="4494EAD0" w14:textId="77777777" w:rsidTr="00C75AB9">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6624D672" w14:textId="77777777" w:rsidR="009F4CC3" w:rsidRDefault="009F4CC3" w:rsidP="00C75AB9">
            <w:pPr>
              <w:snapToGrid w:val="0"/>
              <w:jc w:val="left"/>
              <w:rPr>
                <w:rFonts w:ascii="仿宋" w:eastAsia="仿宋" w:hAnsi="仿宋"/>
                <w:sz w:val="28"/>
                <w:szCs w:val="28"/>
              </w:rPr>
            </w:pPr>
            <w:r>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14:paraId="2E43AF0E" w14:textId="77777777" w:rsidR="009F4CC3" w:rsidRDefault="009F4CC3" w:rsidP="00C75AB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59F652E" w14:textId="77777777" w:rsidR="009F4CC3" w:rsidRDefault="009F4CC3" w:rsidP="00C75AB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EF97F48" w14:textId="77777777" w:rsidR="009F4CC3" w:rsidRDefault="009F4CC3" w:rsidP="00C75AB9">
            <w:pPr>
              <w:snapToGrid w:val="0"/>
              <w:spacing w:beforeLines="50" w:before="120"/>
              <w:ind w:left="43"/>
              <w:rPr>
                <w:rFonts w:ascii="仿宋" w:eastAsia="仿宋" w:hAnsi="仿宋"/>
                <w:sz w:val="30"/>
                <w:szCs w:val="30"/>
              </w:rPr>
            </w:pPr>
          </w:p>
        </w:tc>
      </w:tr>
      <w:tr w:rsidR="009F4CC3" w14:paraId="531F37E0" w14:textId="77777777" w:rsidTr="00C75AB9">
        <w:trPr>
          <w:trHeight w:val="820"/>
        </w:trPr>
        <w:tc>
          <w:tcPr>
            <w:tcW w:w="1784" w:type="dxa"/>
            <w:tcBorders>
              <w:top w:val="single" w:sz="4" w:space="0" w:color="auto"/>
              <w:left w:val="single" w:sz="4" w:space="0" w:color="auto"/>
              <w:bottom w:val="single" w:sz="4" w:space="0" w:color="auto"/>
              <w:right w:val="single" w:sz="4" w:space="0" w:color="auto"/>
            </w:tcBorders>
            <w:vAlign w:val="center"/>
          </w:tcPr>
          <w:p w14:paraId="2000F891" w14:textId="77777777" w:rsidR="009F4CC3" w:rsidRDefault="009F4CC3" w:rsidP="00C75AB9">
            <w:pPr>
              <w:snapToGrid w:val="0"/>
              <w:jc w:val="left"/>
              <w:rPr>
                <w:rFonts w:ascii="仿宋" w:eastAsia="仿宋" w:hAnsi="仿宋"/>
                <w:sz w:val="28"/>
                <w:szCs w:val="28"/>
              </w:rPr>
            </w:pPr>
            <w:r>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14:paraId="604CA5B2" w14:textId="77777777" w:rsidR="009F4CC3" w:rsidRDefault="009F4CC3" w:rsidP="00C75AB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77D8164" w14:textId="77777777" w:rsidR="009F4CC3" w:rsidRDefault="009F4CC3" w:rsidP="00C75AB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24D9D077" w14:textId="77777777" w:rsidR="009F4CC3" w:rsidRDefault="009F4CC3" w:rsidP="00C75AB9">
            <w:pPr>
              <w:snapToGrid w:val="0"/>
              <w:spacing w:beforeLines="50" w:before="120"/>
              <w:rPr>
                <w:rFonts w:ascii="仿宋" w:eastAsia="仿宋" w:hAnsi="仿宋"/>
                <w:sz w:val="30"/>
                <w:szCs w:val="30"/>
              </w:rPr>
            </w:pPr>
          </w:p>
        </w:tc>
      </w:tr>
      <w:tr w:rsidR="009F4CC3" w14:paraId="7BC3E38A" w14:textId="77777777" w:rsidTr="00C75AB9">
        <w:tc>
          <w:tcPr>
            <w:tcW w:w="1784" w:type="dxa"/>
            <w:tcBorders>
              <w:top w:val="single" w:sz="4" w:space="0" w:color="auto"/>
              <w:left w:val="single" w:sz="4" w:space="0" w:color="auto"/>
              <w:bottom w:val="single" w:sz="4" w:space="0" w:color="auto"/>
              <w:right w:val="single" w:sz="4" w:space="0" w:color="auto"/>
            </w:tcBorders>
            <w:vAlign w:val="center"/>
          </w:tcPr>
          <w:p w14:paraId="6FAF73A0" w14:textId="77777777" w:rsidR="009F4CC3" w:rsidRDefault="009F4CC3" w:rsidP="00C75AB9">
            <w:pPr>
              <w:snapToGrid w:val="0"/>
              <w:jc w:val="left"/>
              <w:rPr>
                <w:rFonts w:ascii="仿宋" w:eastAsia="仿宋" w:hAnsi="仿宋"/>
                <w:sz w:val="28"/>
                <w:szCs w:val="28"/>
              </w:rPr>
            </w:pPr>
            <w:r>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14:paraId="38F3A681" w14:textId="77777777" w:rsidR="009F4CC3" w:rsidRDefault="009F4CC3" w:rsidP="00C75AB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647738F" w14:textId="77777777" w:rsidR="009F4CC3" w:rsidRDefault="009F4CC3" w:rsidP="00C75AB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2E2926D7" w14:textId="77777777" w:rsidR="009F4CC3" w:rsidRDefault="009F4CC3" w:rsidP="00C75AB9">
            <w:pPr>
              <w:snapToGrid w:val="0"/>
              <w:spacing w:beforeLines="50" w:before="120"/>
              <w:rPr>
                <w:rFonts w:ascii="仿宋" w:eastAsia="仿宋" w:hAnsi="仿宋"/>
                <w:sz w:val="30"/>
                <w:szCs w:val="30"/>
              </w:rPr>
            </w:pPr>
          </w:p>
        </w:tc>
      </w:tr>
      <w:tr w:rsidR="009F4CC3" w14:paraId="0C692BF6" w14:textId="77777777" w:rsidTr="00C75AB9">
        <w:tc>
          <w:tcPr>
            <w:tcW w:w="1784" w:type="dxa"/>
            <w:tcBorders>
              <w:top w:val="single" w:sz="4" w:space="0" w:color="auto"/>
              <w:left w:val="single" w:sz="4" w:space="0" w:color="auto"/>
              <w:bottom w:val="single" w:sz="4" w:space="0" w:color="auto"/>
              <w:right w:val="single" w:sz="4" w:space="0" w:color="auto"/>
            </w:tcBorders>
            <w:vAlign w:val="center"/>
          </w:tcPr>
          <w:p w14:paraId="24FD1261" w14:textId="77777777" w:rsidR="009F4CC3" w:rsidRDefault="009F4CC3" w:rsidP="00C75AB9">
            <w:pPr>
              <w:snapToGrid w:val="0"/>
              <w:jc w:val="left"/>
              <w:rPr>
                <w:rFonts w:ascii="仿宋" w:eastAsia="仿宋" w:hAnsi="仿宋"/>
                <w:sz w:val="28"/>
                <w:szCs w:val="28"/>
              </w:rPr>
            </w:pPr>
            <w:r>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14:paraId="1BB6E6C9" w14:textId="77777777" w:rsidR="009F4CC3" w:rsidRDefault="009F4CC3" w:rsidP="00C75AB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2C074CD" w14:textId="77777777" w:rsidR="009F4CC3" w:rsidRDefault="009F4CC3" w:rsidP="00C75AB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3C4DB6C3" w14:textId="77777777" w:rsidR="009F4CC3" w:rsidRDefault="009F4CC3" w:rsidP="00C75AB9">
            <w:pPr>
              <w:snapToGrid w:val="0"/>
              <w:spacing w:beforeLines="50" w:before="120"/>
              <w:rPr>
                <w:rFonts w:ascii="仿宋" w:eastAsia="仿宋" w:hAnsi="仿宋"/>
                <w:sz w:val="30"/>
                <w:szCs w:val="30"/>
              </w:rPr>
            </w:pPr>
          </w:p>
        </w:tc>
      </w:tr>
      <w:tr w:rsidR="009F4CC3" w14:paraId="0D9756FD" w14:textId="77777777" w:rsidTr="00C75AB9">
        <w:tc>
          <w:tcPr>
            <w:tcW w:w="1784" w:type="dxa"/>
            <w:tcBorders>
              <w:top w:val="single" w:sz="4" w:space="0" w:color="auto"/>
              <w:left w:val="single" w:sz="4" w:space="0" w:color="auto"/>
              <w:bottom w:val="single" w:sz="4" w:space="0" w:color="auto"/>
              <w:right w:val="single" w:sz="4" w:space="0" w:color="auto"/>
            </w:tcBorders>
            <w:vAlign w:val="center"/>
          </w:tcPr>
          <w:p w14:paraId="39C83D08" w14:textId="77777777" w:rsidR="009F4CC3" w:rsidRDefault="009F4CC3" w:rsidP="00C75AB9">
            <w:pPr>
              <w:snapToGrid w:val="0"/>
              <w:jc w:val="left"/>
              <w:rPr>
                <w:rFonts w:ascii="仿宋" w:eastAsia="仿宋" w:hAnsi="仿宋"/>
                <w:sz w:val="28"/>
                <w:szCs w:val="28"/>
              </w:rPr>
            </w:pPr>
            <w:r>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14:paraId="51DA2C61" w14:textId="77777777" w:rsidR="009F4CC3" w:rsidRDefault="009F4CC3" w:rsidP="00C75AB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9E5623A" w14:textId="77777777" w:rsidR="009F4CC3" w:rsidRDefault="009F4CC3" w:rsidP="00C75AB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2FF60E82" w14:textId="77777777" w:rsidR="009F4CC3" w:rsidRDefault="009F4CC3" w:rsidP="00C75AB9">
            <w:pPr>
              <w:snapToGrid w:val="0"/>
              <w:spacing w:beforeLines="50" w:before="120"/>
              <w:rPr>
                <w:rFonts w:ascii="仿宋" w:eastAsia="仿宋" w:hAnsi="仿宋"/>
                <w:sz w:val="30"/>
                <w:szCs w:val="30"/>
              </w:rPr>
            </w:pPr>
          </w:p>
        </w:tc>
      </w:tr>
      <w:tr w:rsidR="009F4CC3" w14:paraId="741CFD43" w14:textId="77777777" w:rsidTr="00C75AB9">
        <w:tc>
          <w:tcPr>
            <w:tcW w:w="1784" w:type="dxa"/>
            <w:tcBorders>
              <w:top w:val="single" w:sz="4" w:space="0" w:color="auto"/>
              <w:left w:val="single" w:sz="4" w:space="0" w:color="auto"/>
              <w:bottom w:val="single" w:sz="4" w:space="0" w:color="auto"/>
              <w:right w:val="single" w:sz="4" w:space="0" w:color="auto"/>
            </w:tcBorders>
            <w:vAlign w:val="center"/>
          </w:tcPr>
          <w:p w14:paraId="01F0DF83" w14:textId="77777777" w:rsidR="009F4CC3" w:rsidRDefault="009F4CC3" w:rsidP="00C75AB9">
            <w:pPr>
              <w:snapToGrid w:val="0"/>
              <w:jc w:val="left"/>
              <w:rPr>
                <w:rFonts w:ascii="仿宋" w:eastAsia="仿宋" w:hAnsi="仿宋"/>
                <w:sz w:val="28"/>
                <w:szCs w:val="28"/>
              </w:rPr>
            </w:pPr>
            <w:r>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14:paraId="10BB4F87" w14:textId="77777777" w:rsidR="009F4CC3" w:rsidRDefault="009F4CC3" w:rsidP="00C75AB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CE6A497" w14:textId="77777777" w:rsidR="009F4CC3" w:rsidRDefault="009F4CC3" w:rsidP="00C75AB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37452EB1" w14:textId="77777777" w:rsidR="009F4CC3" w:rsidRDefault="009F4CC3" w:rsidP="00C75AB9">
            <w:pPr>
              <w:snapToGrid w:val="0"/>
              <w:spacing w:beforeLines="50" w:before="120"/>
              <w:rPr>
                <w:rFonts w:ascii="仿宋" w:eastAsia="仿宋" w:hAnsi="仿宋"/>
                <w:sz w:val="30"/>
                <w:szCs w:val="30"/>
              </w:rPr>
            </w:pPr>
          </w:p>
        </w:tc>
      </w:tr>
      <w:tr w:rsidR="009F4CC3" w14:paraId="0AFDBFE1" w14:textId="77777777" w:rsidTr="00C75AB9">
        <w:tc>
          <w:tcPr>
            <w:tcW w:w="1784" w:type="dxa"/>
            <w:tcBorders>
              <w:top w:val="single" w:sz="4" w:space="0" w:color="auto"/>
              <w:left w:val="single" w:sz="4" w:space="0" w:color="auto"/>
              <w:bottom w:val="single" w:sz="4" w:space="0" w:color="auto"/>
              <w:right w:val="single" w:sz="4" w:space="0" w:color="auto"/>
            </w:tcBorders>
          </w:tcPr>
          <w:p w14:paraId="172CDFB0" w14:textId="77777777" w:rsidR="009F4CC3" w:rsidRDefault="009F4CC3" w:rsidP="00C75AB9">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14:paraId="2F8E2F97" w14:textId="77777777" w:rsidR="009F4CC3" w:rsidRDefault="009F4CC3" w:rsidP="00C75AB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CC486B9" w14:textId="77777777" w:rsidR="009F4CC3" w:rsidRDefault="009F4CC3" w:rsidP="00C75AB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A71635E" w14:textId="77777777" w:rsidR="009F4CC3" w:rsidRDefault="009F4CC3" w:rsidP="00C75AB9">
            <w:pPr>
              <w:snapToGrid w:val="0"/>
              <w:spacing w:beforeLines="50" w:before="120"/>
              <w:rPr>
                <w:rFonts w:ascii="仿宋" w:eastAsia="仿宋" w:hAnsi="仿宋"/>
                <w:b/>
                <w:bCs/>
                <w:sz w:val="30"/>
                <w:szCs w:val="30"/>
              </w:rPr>
            </w:pPr>
          </w:p>
        </w:tc>
      </w:tr>
    </w:tbl>
    <w:p w14:paraId="43B6CD17" w14:textId="77777777" w:rsidR="009F4CC3" w:rsidRDefault="009F4CC3" w:rsidP="009F4CC3">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               日期：</w:t>
      </w:r>
    </w:p>
    <w:p w14:paraId="56E6C797" w14:textId="77777777" w:rsidR="009F4CC3" w:rsidRDefault="009F4CC3" w:rsidP="009F4CC3">
      <w:pPr>
        <w:widowControl/>
        <w:jc w:val="left"/>
        <w:rPr>
          <w:rFonts w:ascii="仿宋" w:eastAsia="仿宋" w:hAnsi="仿宋"/>
          <w:sz w:val="30"/>
          <w:szCs w:val="30"/>
        </w:rPr>
        <w:sectPr w:rsidR="009F4CC3">
          <w:pgSz w:w="11906" w:h="16838"/>
          <w:pgMar w:top="1474" w:right="1558" w:bottom="1247" w:left="1560" w:header="851" w:footer="851" w:gutter="0"/>
          <w:cols w:space="720"/>
        </w:sectPr>
      </w:pPr>
    </w:p>
    <w:p w14:paraId="6E83DCB2" w14:textId="77777777" w:rsidR="009F4CC3" w:rsidRDefault="009F4CC3" w:rsidP="009F4CC3">
      <w:pPr>
        <w:snapToGrid w:val="0"/>
        <w:spacing w:before="50" w:afterLines="50" w:after="120"/>
        <w:jc w:val="left"/>
        <w:rPr>
          <w:rFonts w:ascii="仿宋" w:eastAsia="仿宋" w:hAnsi="仿宋"/>
          <w:sz w:val="30"/>
          <w:szCs w:val="30"/>
        </w:rPr>
      </w:pPr>
      <w:r>
        <w:rPr>
          <w:rFonts w:ascii="仿宋" w:eastAsia="仿宋" w:hAnsi="仿宋" w:hint="eastAsia"/>
          <w:sz w:val="30"/>
          <w:szCs w:val="30"/>
        </w:rPr>
        <w:t>附件15：</w:t>
      </w:r>
    </w:p>
    <w:p w14:paraId="53B687A2" w14:textId="77777777" w:rsidR="009F4CC3" w:rsidRDefault="009F4CC3" w:rsidP="009F4CC3">
      <w:pPr>
        <w:snapToGrid w:val="0"/>
        <w:spacing w:before="50" w:after="50"/>
        <w:jc w:val="center"/>
        <w:rPr>
          <w:rFonts w:ascii="仿宋" w:eastAsia="仿宋" w:hAnsi="仿宋"/>
          <w:b/>
          <w:sz w:val="36"/>
          <w:szCs w:val="36"/>
        </w:rPr>
      </w:pPr>
      <w:r>
        <w:rPr>
          <w:rFonts w:ascii="仿宋" w:eastAsia="仿宋" w:hAnsi="仿宋" w:hint="eastAsia"/>
          <w:b/>
          <w:sz w:val="36"/>
          <w:szCs w:val="36"/>
        </w:rPr>
        <w:t>磋商响应</w:t>
      </w:r>
      <w:proofErr w:type="gramStart"/>
      <w:r>
        <w:rPr>
          <w:rFonts w:ascii="仿宋" w:eastAsia="仿宋" w:hAnsi="仿宋" w:hint="eastAsia"/>
          <w:b/>
          <w:sz w:val="36"/>
          <w:szCs w:val="36"/>
        </w:rPr>
        <w:t>方业绩</w:t>
      </w:r>
      <w:proofErr w:type="gramEnd"/>
      <w:r>
        <w:rPr>
          <w:rFonts w:ascii="仿宋" w:eastAsia="仿宋" w:hAnsi="仿宋" w:hint="eastAsia"/>
          <w:b/>
          <w:sz w:val="36"/>
          <w:szCs w:val="36"/>
        </w:rPr>
        <w:t>情况一览表</w:t>
      </w:r>
    </w:p>
    <w:p w14:paraId="1C7E2C25" w14:textId="77777777" w:rsidR="009F4CC3" w:rsidRDefault="009F4CC3" w:rsidP="009F4CC3">
      <w:pPr>
        <w:pStyle w:val="af"/>
        <w:snapToGrid w:val="0"/>
        <w:spacing w:before="120" w:after="120"/>
        <w:rPr>
          <w:rFonts w:ascii="仿宋" w:eastAsia="仿宋" w:hAnsi="仿宋"/>
          <w:sz w:val="30"/>
          <w:szCs w:val="30"/>
          <w:u w:val="single"/>
        </w:rPr>
      </w:pPr>
      <w:r>
        <w:rPr>
          <w:rFonts w:ascii="仿宋" w:eastAsia="仿宋" w:hAnsi="仿宋" w:hint="eastAsia"/>
          <w:sz w:val="30"/>
          <w:szCs w:val="30"/>
        </w:rPr>
        <w:t>磋商响应方全称（公章）：</w:t>
      </w:r>
    </w:p>
    <w:tbl>
      <w:tblPr>
        <w:tblW w:w="139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9"/>
        <w:gridCol w:w="3421"/>
        <w:gridCol w:w="1080"/>
        <w:gridCol w:w="1080"/>
        <w:gridCol w:w="1440"/>
        <w:gridCol w:w="1080"/>
        <w:gridCol w:w="1080"/>
        <w:gridCol w:w="2160"/>
      </w:tblGrid>
      <w:tr w:rsidR="009F4CC3" w14:paraId="1B0000CC" w14:textId="77777777" w:rsidTr="00C75AB9">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2F703633"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7EDC0330"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9733F46"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采购</w:t>
            </w:r>
          </w:p>
          <w:p w14:paraId="354F3D91"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3BF9B50C"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75A3713C"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合同</w:t>
            </w:r>
          </w:p>
          <w:p w14:paraId="1A3C0FDF"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金额</w:t>
            </w:r>
          </w:p>
          <w:p w14:paraId="0D39A845"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7F912C4"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2951CFC8"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采购单位联系人及</w:t>
            </w:r>
          </w:p>
          <w:p w14:paraId="429CF8C2"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联系电话</w:t>
            </w:r>
          </w:p>
        </w:tc>
      </w:tr>
      <w:tr w:rsidR="009F4CC3" w14:paraId="202CB826" w14:textId="77777777" w:rsidTr="00C75AB9">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14:paraId="6A2B4F2C" w14:textId="77777777" w:rsidR="009F4CC3" w:rsidRDefault="009F4CC3" w:rsidP="00C75AB9">
            <w:pPr>
              <w:widowControl/>
              <w:jc w:val="left"/>
              <w:rPr>
                <w:rFonts w:ascii="仿宋" w:eastAsia="仿宋" w:hAnsi="仿宋"/>
                <w:sz w:val="30"/>
                <w:szCs w:val="30"/>
              </w:rPr>
            </w:pPr>
          </w:p>
        </w:tc>
        <w:tc>
          <w:tcPr>
            <w:tcW w:w="11340" w:type="dxa"/>
            <w:vMerge/>
            <w:tcBorders>
              <w:top w:val="single" w:sz="4" w:space="0" w:color="auto"/>
              <w:left w:val="single" w:sz="4" w:space="0" w:color="auto"/>
              <w:bottom w:val="single" w:sz="4" w:space="0" w:color="auto"/>
              <w:right w:val="single" w:sz="4" w:space="0" w:color="auto"/>
            </w:tcBorders>
            <w:vAlign w:val="center"/>
          </w:tcPr>
          <w:p w14:paraId="1A894C9D" w14:textId="77777777" w:rsidR="009F4CC3" w:rsidRDefault="009F4CC3" w:rsidP="00C75AB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04CDFA8" w14:textId="77777777" w:rsidR="009F4CC3" w:rsidRDefault="009F4CC3" w:rsidP="00C75AB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02CE17C" w14:textId="77777777" w:rsidR="009F4CC3" w:rsidRDefault="009F4CC3" w:rsidP="00C75AB9">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4D32765" w14:textId="77777777" w:rsidR="009F4CC3" w:rsidRDefault="009F4CC3" w:rsidP="00C75AB9">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039AFCE6"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合</w:t>
            </w:r>
          </w:p>
          <w:p w14:paraId="6BE4C7AA"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14:paraId="42CCA2DE"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验收</w:t>
            </w:r>
          </w:p>
          <w:p w14:paraId="3F90FDE2" w14:textId="77777777" w:rsidR="009F4CC3" w:rsidRDefault="009F4CC3" w:rsidP="00C75AB9">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14:paraId="38689BC5" w14:textId="77777777" w:rsidR="009F4CC3" w:rsidRDefault="009F4CC3" w:rsidP="00C75AB9">
            <w:pPr>
              <w:widowControl/>
              <w:jc w:val="left"/>
              <w:rPr>
                <w:rFonts w:ascii="仿宋" w:eastAsia="仿宋" w:hAnsi="仿宋"/>
                <w:sz w:val="30"/>
                <w:szCs w:val="30"/>
              </w:rPr>
            </w:pPr>
          </w:p>
        </w:tc>
      </w:tr>
      <w:tr w:rsidR="009F4CC3" w14:paraId="13F4239F" w14:textId="77777777" w:rsidTr="00C75AB9">
        <w:tc>
          <w:tcPr>
            <w:tcW w:w="2628" w:type="dxa"/>
            <w:tcBorders>
              <w:top w:val="single" w:sz="4" w:space="0" w:color="auto"/>
              <w:left w:val="single" w:sz="4" w:space="0" w:color="auto"/>
              <w:bottom w:val="single" w:sz="4" w:space="0" w:color="auto"/>
              <w:right w:val="single" w:sz="4" w:space="0" w:color="auto"/>
            </w:tcBorders>
          </w:tcPr>
          <w:p w14:paraId="6EA14CA3" w14:textId="77777777" w:rsidR="009F4CC3" w:rsidRDefault="009F4CC3" w:rsidP="00C75AB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3D060A51" w14:textId="77777777" w:rsidR="009F4CC3" w:rsidRDefault="009F4CC3" w:rsidP="00C75AB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BC69E11"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DAAC771"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BB22F04"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DC274C3"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8061B2E"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2D4D9259"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r>
      <w:tr w:rsidR="009F4CC3" w14:paraId="325D7110" w14:textId="77777777" w:rsidTr="00C75AB9">
        <w:trPr>
          <w:trHeight w:val="710"/>
        </w:trPr>
        <w:tc>
          <w:tcPr>
            <w:tcW w:w="2628" w:type="dxa"/>
            <w:tcBorders>
              <w:top w:val="single" w:sz="4" w:space="0" w:color="auto"/>
              <w:left w:val="single" w:sz="4" w:space="0" w:color="auto"/>
              <w:bottom w:val="single" w:sz="4" w:space="0" w:color="auto"/>
              <w:right w:val="single" w:sz="4" w:space="0" w:color="auto"/>
            </w:tcBorders>
          </w:tcPr>
          <w:p w14:paraId="18074296" w14:textId="77777777" w:rsidR="009F4CC3" w:rsidRDefault="009F4CC3" w:rsidP="00C75AB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69923454" w14:textId="77777777" w:rsidR="009F4CC3" w:rsidRDefault="009F4CC3" w:rsidP="00C75AB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8EE716E"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E82468D"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6D974E6"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F66880E"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B7E3529"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73CA48F2"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r>
      <w:tr w:rsidR="009F4CC3" w14:paraId="020BDCB5" w14:textId="77777777" w:rsidTr="00C75AB9">
        <w:tc>
          <w:tcPr>
            <w:tcW w:w="2628" w:type="dxa"/>
            <w:tcBorders>
              <w:top w:val="single" w:sz="4" w:space="0" w:color="auto"/>
              <w:left w:val="single" w:sz="4" w:space="0" w:color="auto"/>
              <w:bottom w:val="single" w:sz="4" w:space="0" w:color="auto"/>
              <w:right w:val="single" w:sz="4" w:space="0" w:color="auto"/>
            </w:tcBorders>
          </w:tcPr>
          <w:p w14:paraId="45C7441C" w14:textId="77777777" w:rsidR="009F4CC3" w:rsidRDefault="009F4CC3" w:rsidP="00C75AB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088CC316" w14:textId="77777777" w:rsidR="009F4CC3" w:rsidRDefault="009F4CC3" w:rsidP="00C75AB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B24DF76"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09D7BBE"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4A12BF8"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620C45B"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21982D2"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27BC68C4"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r>
      <w:tr w:rsidR="009F4CC3" w14:paraId="7731FFD2" w14:textId="77777777" w:rsidTr="00C75AB9">
        <w:tc>
          <w:tcPr>
            <w:tcW w:w="2628" w:type="dxa"/>
            <w:tcBorders>
              <w:top w:val="single" w:sz="4" w:space="0" w:color="auto"/>
              <w:left w:val="single" w:sz="4" w:space="0" w:color="auto"/>
              <w:bottom w:val="single" w:sz="4" w:space="0" w:color="auto"/>
              <w:right w:val="single" w:sz="4" w:space="0" w:color="auto"/>
            </w:tcBorders>
          </w:tcPr>
          <w:p w14:paraId="1C1ECA65" w14:textId="77777777" w:rsidR="009F4CC3" w:rsidRDefault="009F4CC3" w:rsidP="00C75AB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644758D6" w14:textId="77777777" w:rsidR="009F4CC3" w:rsidRDefault="009F4CC3" w:rsidP="00C75AB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027F9E9"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8AB3643"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B4D8148"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76571F0"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9D0C24D"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38BAF411" w14:textId="77777777" w:rsidR="009F4CC3" w:rsidRDefault="009F4CC3" w:rsidP="00C75AB9">
            <w:pPr>
              <w:snapToGrid w:val="0"/>
              <w:spacing w:before="50" w:afterLines="50" w:after="120" w:line="400" w:lineRule="exact"/>
              <w:jc w:val="left"/>
              <w:rPr>
                <w:rFonts w:ascii="仿宋" w:eastAsia="仿宋" w:hAnsi="仿宋"/>
                <w:b/>
                <w:bCs/>
                <w:kern w:val="0"/>
                <w:sz w:val="30"/>
                <w:szCs w:val="30"/>
              </w:rPr>
            </w:pPr>
          </w:p>
        </w:tc>
      </w:tr>
      <w:tr w:rsidR="009F4CC3" w14:paraId="72C1B1D7" w14:textId="77777777" w:rsidTr="00C75AB9">
        <w:tc>
          <w:tcPr>
            <w:tcW w:w="2628" w:type="dxa"/>
            <w:tcBorders>
              <w:top w:val="single" w:sz="4" w:space="0" w:color="auto"/>
              <w:left w:val="single" w:sz="4" w:space="0" w:color="auto"/>
              <w:bottom w:val="single" w:sz="4" w:space="0" w:color="auto"/>
              <w:right w:val="single" w:sz="4" w:space="0" w:color="auto"/>
            </w:tcBorders>
          </w:tcPr>
          <w:p w14:paraId="54301EB6" w14:textId="77777777" w:rsidR="009F4CC3" w:rsidRDefault="009F4CC3" w:rsidP="00C75AB9">
            <w:pPr>
              <w:snapToGrid w:val="0"/>
              <w:spacing w:before="50" w:afterLines="50" w:after="12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14:paraId="55171D08" w14:textId="77777777" w:rsidR="009F4CC3" w:rsidRDefault="009F4CC3" w:rsidP="00C75AB9">
            <w:pPr>
              <w:snapToGrid w:val="0"/>
              <w:spacing w:before="50" w:afterLines="50" w:after="120" w:line="400" w:lineRule="exact"/>
              <w:jc w:val="left"/>
              <w:rPr>
                <w:rFonts w:ascii="仿宋" w:eastAsia="仿宋" w:hAnsi="仿宋"/>
                <w:sz w:val="30"/>
                <w:szCs w:val="30"/>
              </w:rPr>
            </w:pPr>
            <w:proofErr w:type="gramStart"/>
            <w:r>
              <w:rPr>
                <w:rFonts w:ascii="仿宋" w:eastAsia="仿宋" w:hAnsi="仿宋" w:hint="eastAsia"/>
                <w:sz w:val="32"/>
                <w:szCs w:val="32"/>
              </w:rPr>
              <w:t>提供磋商</w:t>
            </w:r>
            <w:proofErr w:type="gramEnd"/>
            <w:r>
              <w:rPr>
                <w:rFonts w:ascii="仿宋" w:eastAsia="仿宋" w:hAnsi="仿宋" w:hint="eastAsia"/>
                <w:sz w:val="32"/>
                <w:szCs w:val="32"/>
              </w:rPr>
              <w:t>响应方同类项目合同复印件、用户验收报告（如有）。</w:t>
            </w:r>
          </w:p>
        </w:tc>
      </w:tr>
    </w:tbl>
    <w:p w14:paraId="0BD08191" w14:textId="77777777" w:rsidR="009F4CC3" w:rsidRDefault="009F4CC3" w:rsidP="009F4CC3">
      <w:pPr>
        <w:pStyle w:val="af"/>
        <w:snapToGrid w:val="0"/>
        <w:spacing w:before="120" w:after="12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14:paraId="59073FE9" w14:textId="77777777" w:rsidR="009F4CC3" w:rsidRDefault="009F4CC3" w:rsidP="009F4CC3">
      <w:pPr>
        <w:widowControl/>
        <w:jc w:val="left"/>
        <w:rPr>
          <w:rFonts w:ascii="仿宋" w:eastAsia="仿宋" w:hAnsi="仿宋"/>
          <w:sz w:val="30"/>
          <w:szCs w:val="30"/>
        </w:rPr>
        <w:sectPr w:rsidR="009F4CC3">
          <w:pgSz w:w="16838" w:h="11906" w:orient="landscape"/>
          <w:pgMar w:top="1797" w:right="1474" w:bottom="1797" w:left="1247" w:header="851" w:footer="851" w:gutter="0"/>
          <w:cols w:space="720"/>
        </w:sectPr>
      </w:pPr>
    </w:p>
    <w:p w14:paraId="062BBC3E" w14:textId="77777777" w:rsidR="009F4CC3" w:rsidRDefault="009F4CC3" w:rsidP="009F4CC3">
      <w:pPr>
        <w:ind w:right="-110"/>
        <w:rPr>
          <w:rFonts w:ascii="仿宋" w:eastAsia="仿宋" w:hAnsi="仿宋"/>
          <w:b/>
          <w:sz w:val="30"/>
          <w:szCs w:val="30"/>
        </w:rPr>
      </w:pPr>
      <w:r>
        <w:rPr>
          <w:rFonts w:ascii="仿宋" w:eastAsia="仿宋" w:hAnsi="仿宋" w:hint="eastAsia"/>
          <w:sz w:val="30"/>
          <w:szCs w:val="30"/>
        </w:rPr>
        <w:t>附件16</w:t>
      </w:r>
      <w:r>
        <w:rPr>
          <w:rFonts w:ascii="仿宋" w:eastAsia="仿宋" w:hAnsi="仿宋" w:hint="eastAsia"/>
          <w:b/>
          <w:sz w:val="30"/>
          <w:szCs w:val="30"/>
        </w:rPr>
        <w:t>：</w:t>
      </w:r>
    </w:p>
    <w:p w14:paraId="56E14DE5" w14:textId="77777777" w:rsidR="009F4CC3" w:rsidRDefault="009F4CC3" w:rsidP="009F4CC3">
      <w:pPr>
        <w:ind w:right="-110"/>
        <w:rPr>
          <w:rFonts w:ascii="仿宋" w:eastAsia="仿宋" w:hAnsi="仿宋"/>
          <w:spacing w:val="40"/>
          <w:sz w:val="52"/>
          <w:szCs w:val="52"/>
        </w:rPr>
      </w:pPr>
    </w:p>
    <w:p w14:paraId="1C762CF3" w14:textId="77777777" w:rsidR="009F4CC3" w:rsidRDefault="009F4CC3" w:rsidP="009F4CC3">
      <w:pPr>
        <w:ind w:right="-110"/>
        <w:jc w:val="center"/>
        <w:rPr>
          <w:rFonts w:ascii="仿宋" w:eastAsia="仿宋" w:hAnsi="仿宋"/>
          <w:spacing w:val="40"/>
          <w:sz w:val="52"/>
          <w:szCs w:val="52"/>
        </w:rPr>
      </w:pPr>
      <w:bookmarkStart w:id="102" w:name="PO_3000001756_PM002"/>
      <w:r>
        <w:rPr>
          <w:rFonts w:ascii="仿宋" w:eastAsia="仿宋" w:hAnsi="仿宋" w:hint="eastAsia"/>
          <w:b/>
          <w:spacing w:val="40"/>
          <w:sz w:val="52"/>
          <w:szCs w:val="52"/>
        </w:rPr>
        <w:t>省行政中心</w:t>
      </w:r>
      <w:r>
        <w:rPr>
          <w:rFonts w:ascii="仿宋" w:eastAsia="仿宋" w:hAnsi="仿宋"/>
          <w:b/>
          <w:spacing w:val="40"/>
          <w:sz w:val="52"/>
          <w:szCs w:val="52"/>
        </w:rPr>
        <w:t>2023-2026年度配电系统运行托管及水电维修服务项目</w:t>
      </w:r>
      <w:bookmarkEnd w:id="102"/>
    </w:p>
    <w:p w14:paraId="7CA7292F" w14:textId="77777777" w:rsidR="009F4CC3" w:rsidRDefault="009F4CC3" w:rsidP="009F4CC3">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103" w:name="PO_3000001756_PM001"/>
      <w:r>
        <w:rPr>
          <w:rFonts w:ascii="仿宋" w:eastAsia="仿宋" w:hAnsi="仿宋"/>
          <w:b/>
          <w:sz w:val="36"/>
          <w:szCs w:val="36"/>
        </w:rPr>
        <w:t>ZZCG2023Y-CS-107</w:t>
      </w:r>
      <w:bookmarkEnd w:id="103"/>
      <w:r>
        <w:rPr>
          <w:rFonts w:ascii="仿宋" w:eastAsia="仿宋" w:hAnsi="仿宋" w:hint="eastAsia"/>
          <w:sz w:val="36"/>
          <w:szCs w:val="36"/>
        </w:rPr>
        <w:t>（标项）</w:t>
      </w:r>
    </w:p>
    <w:p w14:paraId="33E3F825" w14:textId="77777777" w:rsidR="009F4CC3" w:rsidRDefault="009F4CC3" w:rsidP="009F4CC3">
      <w:pPr>
        <w:spacing w:after="100" w:afterAutospacing="1" w:line="800" w:lineRule="exact"/>
        <w:ind w:right="-108"/>
        <w:jc w:val="center"/>
        <w:rPr>
          <w:rFonts w:ascii="仿宋" w:eastAsia="仿宋" w:hAnsi="仿宋"/>
          <w:b/>
          <w:spacing w:val="40"/>
          <w:sz w:val="84"/>
          <w:szCs w:val="84"/>
        </w:rPr>
      </w:pPr>
    </w:p>
    <w:p w14:paraId="4BB377E3" w14:textId="77777777" w:rsidR="009F4CC3" w:rsidRDefault="009F4CC3" w:rsidP="009F4CC3">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3F0B0E24" w14:textId="77777777" w:rsidR="009F4CC3" w:rsidRDefault="009F4CC3" w:rsidP="009F4CC3">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262A4A47" w14:textId="77777777" w:rsidR="009F4CC3" w:rsidRDefault="009F4CC3" w:rsidP="009F4CC3">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3F705F68" w14:textId="77777777" w:rsidR="009F4CC3" w:rsidRDefault="009F4CC3" w:rsidP="009F4CC3">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5508FBE9" w14:textId="77777777" w:rsidR="009F4CC3" w:rsidRDefault="009F4CC3" w:rsidP="009F4CC3">
      <w:pPr>
        <w:spacing w:line="500" w:lineRule="exact"/>
        <w:ind w:right="532"/>
        <w:jc w:val="center"/>
        <w:rPr>
          <w:rFonts w:ascii="仿宋" w:eastAsia="仿宋" w:hAnsi="仿宋"/>
          <w:sz w:val="36"/>
          <w:szCs w:val="36"/>
        </w:rPr>
      </w:pPr>
    </w:p>
    <w:p w14:paraId="54B4FF65" w14:textId="77777777" w:rsidR="009F4CC3" w:rsidRDefault="009F4CC3" w:rsidP="009F4CC3">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14:paraId="3EB6B928" w14:textId="77777777" w:rsidR="009F4CC3" w:rsidRDefault="009F4CC3" w:rsidP="009F4CC3">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02EA09DA" w14:textId="77777777" w:rsidR="009F4CC3" w:rsidRDefault="009F4CC3" w:rsidP="009F4CC3">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6788AD43" w14:textId="77777777" w:rsidR="009F4CC3" w:rsidRDefault="009F4CC3" w:rsidP="009F4CC3">
      <w:pPr>
        <w:spacing w:line="600" w:lineRule="exact"/>
        <w:ind w:right="532"/>
        <w:rPr>
          <w:rFonts w:ascii="仿宋" w:eastAsia="仿宋" w:hAnsi="仿宋"/>
          <w:sz w:val="30"/>
          <w:szCs w:val="30"/>
        </w:rPr>
      </w:pPr>
    </w:p>
    <w:p w14:paraId="016BBE9C" w14:textId="77777777" w:rsidR="009F4CC3" w:rsidRDefault="009F4CC3" w:rsidP="009F4CC3">
      <w:pPr>
        <w:snapToGrid w:val="0"/>
        <w:spacing w:before="50" w:afterLines="50" w:after="120" w:line="460" w:lineRule="exact"/>
        <w:jc w:val="left"/>
        <w:rPr>
          <w:rFonts w:ascii="仿宋" w:eastAsia="仿宋" w:hAnsi="仿宋"/>
          <w:sz w:val="30"/>
          <w:szCs w:val="30"/>
        </w:rPr>
      </w:pPr>
    </w:p>
    <w:p w14:paraId="1D7C13EE" w14:textId="77777777" w:rsidR="009F4CC3" w:rsidRDefault="009F4CC3" w:rsidP="009F4CC3">
      <w:pPr>
        <w:tabs>
          <w:tab w:val="left" w:pos="6540"/>
        </w:tabs>
        <w:snapToGrid w:val="0"/>
        <w:spacing w:line="460" w:lineRule="exact"/>
        <w:jc w:val="left"/>
        <w:rPr>
          <w:rFonts w:ascii="仿宋" w:eastAsia="仿宋" w:hAnsi="仿宋"/>
          <w:b/>
          <w:sz w:val="30"/>
          <w:szCs w:val="30"/>
        </w:rPr>
      </w:pPr>
      <w:r>
        <w:rPr>
          <w:rFonts w:ascii="仿宋" w:eastAsia="仿宋" w:hAnsi="仿宋" w:hint="eastAsia"/>
          <w:b/>
          <w:sz w:val="30"/>
          <w:szCs w:val="30"/>
        </w:rPr>
        <w:t>3、报价文件目录</w:t>
      </w:r>
    </w:p>
    <w:p w14:paraId="3C156036" w14:textId="77777777" w:rsidR="009F4CC3" w:rsidRDefault="009F4CC3" w:rsidP="009F4CC3">
      <w:pPr>
        <w:snapToGrid w:val="0"/>
        <w:spacing w:before="50" w:afterLines="50" w:after="120" w:line="460" w:lineRule="exact"/>
        <w:jc w:val="left"/>
        <w:rPr>
          <w:rFonts w:ascii="仿宋" w:eastAsia="仿宋" w:hAnsi="仿宋"/>
          <w:sz w:val="28"/>
          <w:szCs w:val="28"/>
        </w:rPr>
      </w:pPr>
      <w:r>
        <w:rPr>
          <w:rFonts w:ascii="仿宋" w:eastAsia="仿宋" w:hAnsi="仿宋" w:hint="eastAsia"/>
          <w:sz w:val="28"/>
          <w:szCs w:val="28"/>
        </w:rPr>
        <w:t>（1）报价明细一览表（附件17）；</w:t>
      </w:r>
    </w:p>
    <w:p w14:paraId="1B18D94A" w14:textId="77777777" w:rsidR="009F4CC3" w:rsidRDefault="009F4CC3" w:rsidP="009F4CC3">
      <w:pPr>
        <w:snapToGrid w:val="0"/>
        <w:spacing w:line="460" w:lineRule="exact"/>
        <w:jc w:val="left"/>
        <w:rPr>
          <w:rFonts w:ascii="仿宋" w:eastAsia="仿宋" w:hAnsi="仿宋"/>
          <w:sz w:val="28"/>
          <w:szCs w:val="28"/>
        </w:rPr>
      </w:pPr>
      <w:r>
        <w:rPr>
          <w:rFonts w:ascii="仿宋" w:eastAsia="仿宋" w:hAnsi="仿宋" w:hint="eastAsia"/>
          <w:sz w:val="28"/>
          <w:szCs w:val="28"/>
        </w:rPr>
        <w:t>（2）响应方针对报价需要说明的其他文件和说明（格式自拟）。</w:t>
      </w:r>
    </w:p>
    <w:p w14:paraId="2354A9A0" w14:textId="77777777" w:rsidR="009F4CC3" w:rsidRDefault="009F4CC3" w:rsidP="009F4CC3">
      <w:pPr>
        <w:pStyle w:val="26"/>
        <w:widowControl w:val="0"/>
        <w:spacing w:after="120" w:line="460" w:lineRule="exact"/>
        <w:ind w:firstLineChars="200" w:firstLine="600"/>
        <w:jc w:val="both"/>
        <w:rPr>
          <w:rFonts w:ascii="仿宋" w:eastAsia="仿宋" w:hAnsi="仿宋"/>
          <w:sz w:val="30"/>
          <w:szCs w:val="30"/>
        </w:rPr>
      </w:pPr>
    </w:p>
    <w:p w14:paraId="01FC2C61" w14:textId="77777777" w:rsidR="009F4CC3" w:rsidRDefault="009F4CC3" w:rsidP="009F4CC3">
      <w:pPr>
        <w:snapToGrid w:val="0"/>
        <w:spacing w:line="460" w:lineRule="exact"/>
        <w:ind w:firstLineChars="200" w:firstLine="600"/>
        <w:jc w:val="left"/>
        <w:rPr>
          <w:rFonts w:ascii="仿宋" w:eastAsia="仿宋" w:hAnsi="仿宋"/>
          <w:sz w:val="30"/>
          <w:szCs w:val="30"/>
        </w:rPr>
      </w:pPr>
    </w:p>
    <w:p w14:paraId="423F4321" w14:textId="77777777" w:rsidR="009F4CC3" w:rsidRDefault="009F4CC3" w:rsidP="009F4CC3">
      <w:pPr>
        <w:snapToGrid w:val="0"/>
        <w:spacing w:before="50" w:after="50"/>
        <w:rPr>
          <w:rFonts w:ascii="仿宋" w:eastAsia="仿宋" w:hAnsi="仿宋"/>
          <w:spacing w:val="20"/>
          <w:sz w:val="30"/>
          <w:szCs w:val="30"/>
        </w:rPr>
      </w:pPr>
    </w:p>
    <w:p w14:paraId="0FFF242E" w14:textId="77777777" w:rsidR="009F4CC3" w:rsidRDefault="009F4CC3" w:rsidP="009F4CC3">
      <w:pPr>
        <w:snapToGrid w:val="0"/>
        <w:spacing w:before="50" w:after="50"/>
        <w:rPr>
          <w:rFonts w:ascii="仿宋" w:eastAsia="仿宋" w:hAnsi="仿宋"/>
          <w:spacing w:val="20"/>
          <w:sz w:val="30"/>
          <w:szCs w:val="30"/>
        </w:rPr>
      </w:pPr>
    </w:p>
    <w:p w14:paraId="4A1BC55D" w14:textId="77777777" w:rsidR="009F4CC3" w:rsidRDefault="009F4CC3" w:rsidP="009F4CC3">
      <w:pPr>
        <w:snapToGrid w:val="0"/>
        <w:spacing w:before="50" w:after="50"/>
        <w:rPr>
          <w:rFonts w:ascii="仿宋" w:eastAsia="仿宋" w:hAnsi="仿宋"/>
          <w:spacing w:val="20"/>
          <w:sz w:val="30"/>
          <w:szCs w:val="30"/>
        </w:rPr>
      </w:pPr>
    </w:p>
    <w:p w14:paraId="266F53A8" w14:textId="77777777" w:rsidR="009F4CC3" w:rsidRDefault="009F4CC3" w:rsidP="009F4CC3">
      <w:pPr>
        <w:snapToGrid w:val="0"/>
        <w:spacing w:before="50" w:after="50"/>
        <w:rPr>
          <w:rFonts w:ascii="仿宋" w:eastAsia="仿宋" w:hAnsi="仿宋"/>
          <w:spacing w:val="20"/>
          <w:sz w:val="30"/>
          <w:szCs w:val="30"/>
        </w:rPr>
      </w:pPr>
    </w:p>
    <w:p w14:paraId="17E929D4" w14:textId="77777777" w:rsidR="009F4CC3" w:rsidRDefault="009F4CC3" w:rsidP="009F4CC3">
      <w:pPr>
        <w:snapToGrid w:val="0"/>
        <w:spacing w:before="50" w:after="50"/>
        <w:rPr>
          <w:rFonts w:ascii="仿宋" w:eastAsia="仿宋" w:hAnsi="仿宋"/>
          <w:spacing w:val="20"/>
          <w:sz w:val="30"/>
          <w:szCs w:val="30"/>
        </w:rPr>
      </w:pPr>
    </w:p>
    <w:p w14:paraId="66F65CAA" w14:textId="77777777" w:rsidR="009F4CC3" w:rsidRDefault="009F4CC3" w:rsidP="009F4CC3">
      <w:pPr>
        <w:snapToGrid w:val="0"/>
        <w:spacing w:before="50" w:after="50"/>
        <w:rPr>
          <w:rFonts w:ascii="仿宋" w:eastAsia="仿宋" w:hAnsi="仿宋"/>
          <w:spacing w:val="20"/>
          <w:sz w:val="30"/>
          <w:szCs w:val="30"/>
        </w:rPr>
      </w:pPr>
    </w:p>
    <w:p w14:paraId="144DDDDF" w14:textId="77777777" w:rsidR="009F4CC3" w:rsidRDefault="009F4CC3" w:rsidP="009F4CC3">
      <w:pPr>
        <w:snapToGrid w:val="0"/>
        <w:spacing w:before="50" w:after="50"/>
        <w:rPr>
          <w:rFonts w:ascii="仿宋" w:eastAsia="仿宋" w:hAnsi="仿宋"/>
          <w:spacing w:val="20"/>
          <w:sz w:val="30"/>
          <w:szCs w:val="30"/>
        </w:rPr>
      </w:pPr>
    </w:p>
    <w:p w14:paraId="0A456E03" w14:textId="77777777" w:rsidR="009F4CC3" w:rsidRDefault="009F4CC3" w:rsidP="009F4CC3">
      <w:pPr>
        <w:snapToGrid w:val="0"/>
        <w:spacing w:before="50" w:after="50"/>
        <w:rPr>
          <w:rFonts w:ascii="仿宋" w:eastAsia="仿宋" w:hAnsi="仿宋"/>
          <w:spacing w:val="20"/>
          <w:sz w:val="30"/>
          <w:szCs w:val="30"/>
        </w:rPr>
      </w:pPr>
    </w:p>
    <w:p w14:paraId="249A0CD5" w14:textId="77777777" w:rsidR="009F4CC3" w:rsidRDefault="009F4CC3" w:rsidP="009F4CC3">
      <w:pPr>
        <w:snapToGrid w:val="0"/>
        <w:spacing w:before="50" w:after="50"/>
        <w:rPr>
          <w:rFonts w:ascii="仿宋" w:eastAsia="仿宋" w:hAnsi="仿宋"/>
          <w:spacing w:val="20"/>
          <w:sz w:val="30"/>
          <w:szCs w:val="30"/>
        </w:rPr>
      </w:pPr>
    </w:p>
    <w:p w14:paraId="44EB1382" w14:textId="77777777" w:rsidR="009F4CC3" w:rsidRDefault="009F4CC3" w:rsidP="009F4CC3">
      <w:pPr>
        <w:snapToGrid w:val="0"/>
        <w:spacing w:before="50" w:after="50"/>
        <w:rPr>
          <w:rFonts w:ascii="仿宋" w:eastAsia="仿宋" w:hAnsi="仿宋"/>
          <w:spacing w:val="20"/>
          <w:sz w:val="30"/>
          <w:szCs w:val="30"/>
        </w:rPr>
      </w:pPr>
    </w:p>
    <w:p w14:paraId="09582AB0" w14:textId="77777777" w:rsidR="009F4CC3" w:rsidRDefault="009F4CC3" w:rsidP="009F4CC3">
      <w:pPr>
        <w:snapToGrid w:val="0"/>
        <w:spacing w:before="50" w:after="50"/>
        <w:rPr>
          <w:rFonts w:ascii="仿宋" w:eastAsia="仿宋" w:hAnsi="仿宋"/>
          <w:spacing w:val="20"/>
          <w:sz w:val="30"/>
          <w:szCs w:val="30"/>
        </w:rPr>
      </w:pPr>
    </w:p>
    <w:p w14:paraId="166A47DB" w14:textId="77777777" w:rsidR="009F4CC3" w:rsidRDefault="009F4CC3" w:rsidP="009F4CC3">
      <w:pPr>
        <w:snapToGrid w:val="0"/>
        <w:spacing w:before="50" w:after="50"/>
        <w:rPr>
          <w:rFonts w:ascii="仿宋" w:eastAsia="仿宋" w:hAnsi="仿宋"/>
          <w:spacing w:val="20"/>
          <w:sz w:val="30"/>
          <w:szCs w:val="30"/>
        </w:rPr>
      </w:pPr>
    </w:p>
    <w:p w14:paraId="06534C97" w14:textId="77777777" w:rsidR="009F4CC3" w:rsidRDefault="009F4CC3" w:rsidP="009F4CC3">
      <w:pPr>
        <w:snapToGrid w:val="0"/>
        <w:spacing w:before="50" w:after="50"/>
        <w:rPr>
          <w:rFonts w:ascii="仿宋" w:eastAsia="仿宋" w:hAnsi="仿宋"/>
          <w:spacing w:val="20"/>
          <w:sz w:val="30"/>
          <w:szCs w:val="30"/>
        </w:rPr>
      </w:pPr>
    </w:p>
    <w:p w14:paraId="44AE00E4" w14:textId="77777777" w:rsidR="009F4CC3" w:rsidRDefault="009F4CC3" w:rsidP="009F4CC3">
      <w:pPr>
        <w:snapToGrid w:val="0"/>
        <w:spacing w:before="50" w:after="50"/>
        <w:rPr>
          <w:rFonts w:ascii="仿宋" w:eastAsia="仿宋" w:hAnsi="仿宋"/>
          <w:spacing w:val="20"/>
          <w:sz w:val="30"/>
          <w:szCs w:val="30"/>
        </w:rPr>
      </w:pPr>
    </w:p>
    <w:p w14:paraId="626501F8" w14:textId="77777777" w:rsidR="009F4CC3" w:rsidRDefault="009F4CC3" w:rsidP="009F4CC3">
      <w:pPr>
        <w:snapToGrid w:val="0"/>
        <w:spacing w:before="50" w:after="50"/>
        <w:rPr>
          <w:rFonts w:ascii="仿宋" w:eastAsia="仿宋" w:hAnsi="仿宋"/>
          <w:spacing w:val="20"/>
          <w:sz w:val="30"/>
          <w:szCs w:val="30"/>
        </w:rPr>
      </w:pPr>
    </w:p>
    <w:p w14:paraId="58096A73" w14:textId="77777777" w:rsidR="009F4CC3" w:rsidRDefault="009F4CC3" w:rsidP="009F4CC3">
      <w:pPr>
        <w:snapToGrid w:val="0"/>
        <w:spacing w:before="50" w:after="50"/>
        <w:rPr>
          <w:rFonts w:ascii="仿宋" w:eastAsia="仿宋" w:hAnsi="仿宋"/>
          <w:spacing w:val="20"/>
          <w:sz w:val="30"/>
          <w:szCs w:val="30"/>
        </w:rPr>
      </w:pPr>
    </w:p>
    <w:p w14:paraId="7C459211" w14:textId="77777777" w:rsidR="009F4CC3" w:rsidRDefault="009F4CC3" w:rsidP="009F4CC3">
      <w:pPr>
        <w:snapToGrid w:val="0"/>
        <w:spacing w:before="50" w:after="50"/>
        <w:rPr>
          <w:rFonts w:ascii="仿宋" w:eastAsia="仿宋" w:hAnsi="仿宋"/>
          <w:spacing w:val="20"/>
          <w:sz w:val="30"/>
          <w:szCs w:val="30"/>
        </w:rPr>
      </w:pPr>
    </w:p>
    <w:p w14:paraId="1401A3A5" w14:textId="77777777" w:rsidR="009F4CC3" w:rsidRDefault="009F4CC3" w:rsidP="009F4CC3">
      <w:pPr>
        <w:snapToGrid w:val="0"/>
        <w:spacing w:before="50" w:after="50"/>
        <w:rPr>
          <w:rFonts w:ascii="仿宋" w:eastAsia="仿宋" w:hAnsi="仿宋"/>
          <w:spacing w:val="20"/>
          <w:sz w:val="30"/>
          <w:szCs w:val="30"/>
        </w:rPr>
      </w:pPr>
    </w:p>
    <w:p w14:paraId="1DEFA206" w14:textId="77777777" w:rsidR="009F4CC3" w:rsidRDefault="009F4CC3" w:rsidP="009F4CC3">
      <w:pPr>
        <w:snapToGrid w:val="0"/>
        <w:spacing w:before="50" w:after="50"/>
        <w:rPr>
          <w:rFonts w:ascii="仿宋" w:eastAsia="仿宋" w:hAnsi="仿宋"/>
          <w:spacing w:val="20"/>
          <w:sz w:val="30"/>
          <w:szCs w:val="30"/>
        </w:rPr>
      </w:pPr>
    </w:p>
    <w:p w14:paraId="0D2772AF" w14:textId="77777777" w:rsidR="009F4CC3" w:rsidRDefault="009F4CC3" w:rsidP="009F4CC3">
      <w:pPr>
        <w:snapToGrid w:val="0"/>
        <w:spacing w:before="50" w:after="50"/>
        <w:rPr>
          <w:rFonts w:ascii="仿宋" w:eastAsia="仿宋" w:hAnsi="仿宋"/>
          <w:spacing w:val="20"/>
          <w:sz w:val="30"/>
          <w:szCs w:val="30"/>
        </w:rPr>
      </w:pPr>
    </w:p>
    <w:p w14:paraId="3D676763" w14:textId="77777777" w:rsidR="009F4CC3" w:rsidRDefault="009F4CC3" w:rsidP="009F4CC3">
      <w:pPr>
        <w:snapToGrid w:val="0"/>
        <w:spacing w:before="50" w:after="50"/>
        <w:rPr>
          <w:rFonts w:ascii="仿宋" w:eastAsia="仿宋" w:hAnsi="仿宋"/>
          <w:spacing w:val="20"/>
          <w:sz w:val="30"/>
          <w:szCs w:val="30"/>
        </w:rPr>
      </w:pPr>
    </w:p>
    <w:p w14:paraId="42F60334" w14:textId="77777777" w:rsidR="009F4CC3" w:rsidRDefault="009F4CC3" w:rsidP="009F4CC3">
      <w:pPr>
        <w:snapToGrid w:val="0"/>
        <w:spacing w:before="50" w:after="50"/>
        <w:rPr>
          <w:rFonts w:ascii="仿宋" w:eastAsia="仿宋" w:hAnsi="仿宋"/>
          <w:spacing w:val="20"/>
          <w:sz w:val="30"/>
          <w:szCs w:val="30"/>
        </w:rPr>
      </w:pPr>
    </w:p>
    <w:p w14:paraId="72E5AB3E" w14:textId="77777777" w:rsidR="009F4CC3" w:rsidRDefault="009F4CC3" w:rsidP="009F4CC3">
      <w:pPr>
        <w:snapToGrid w:val="0"/>
        <w:spacing w:before="50" w:after="50"/>
        <w:rPr>
          <w:rFonts w:ascii="仿宋" w:eastAsia="仿宋" w:hAnsi="仿宋"/>
          <w:spacing w:val="20"/>
          <w:sz w:val="30"/>
          <w:szCs w:val="30"/>
        </w:rPr>
      </w:pPr>
    </w:p>
    <w:p w14:paraId="6FE7630E" w14:textId="77777777" w:rsidR="009F4CC3" w:rsidRDefault="009F4CC3" w:rsidP="009F4CC3">
      <w:pPr>
        <w:widowControl/>
        <w:jc w:val="left"/>
        <w:rPr>
          <w:rFonts w:ascii="仿宋" w:eastAsia="仿宋" w:hAnsi="仿宋"/>
          <w:sz w:val="30"/>
          <w:szCs w:val="30"/>
        </w:rPr>
      </w:pPr>
      <w:r>
        <w:rPr>
          <w:rFonts w:ascii="仿宋" w:eastAsia="仿宋" w:hAnsi="仿宋" w:hint="eastAsia"/>
          <w:sz w:val="30"/>
          <w:szCs w:val="30"/>
        </w:rPr>
        <w:br w:type="page"/>
      </w:r>
    </w:p>
    <w:p w14:paraId="1AD001E8" w14:textId="77777777" w:rsidR="009F4CC3" w:rsidRDefault="009F4CC3" w:rsidP="009F4CC3">
      <w:pPr>
        <w:pStyle w:val="afc"/>
        <w:snapToGrid w:val="0"/>
        <w:spacing w:before="120" w:after="120" w:line="240" w:lineRule="auto"/>
        <w:jc w:val="left"/>
        <w:rPr>
          <w:rFonts w:ascii="仿宋" w:eastAsia="仿宋" w:hAnsi="仿宋"/>
          <w:b/>
          <w:sz w:val="36"/>
          <w:szCs w:val="36"/>
          <w:highlight w:val="yellow"/>
        </w:rPr>
      </w:pPr>
      <w:r>
        <w:rPr>
          <w:rFonts w:ascii="仿宋" w:eastAsia="仿宋" w:hAnsi="仿宋" w:hint="eastAsia"/>
          <w:sz w:val="30"/>
          <w:szCs w:val="30"/>
        </w:rPr>
        <w:t>附件17：</w:t>
      </w:r>
    </w:p>
    <w:p w14:paraId="38E5D176" w14:textId="77777777" w:rsidR="009F4CC3" w:rsidRDefault="009F4CC3" w:rsidP="009F4CC3">
      <w:pPr>
        <w:pStyle w:val="afc"/>
        <w:snapToGrid w:val="0"/>
        <w:spacing w:before="120" w:after="120" w:line="240" w:lineRule="auto"/>
        <w:ind w:firstLineChars="600" w:firstLine="2168"/>
        <w:rPr>
          <w:rFonts w:hAnsi="宋体"/>
          <w:b/>
          <w:sz w:val="36"/>
          <w:szCs w:val="36"/>
        </w:rPr>
      </w:pPr>
      <w:r>
        <w:rPr>
          <w:rFonts w:hAnsi="宋体" w:hint="eastAsia"/>
          <w:b/>
          <w:sz w:val="36"/>
          <w:szCs w:val="36"/>
        </w:rPr>
        <w:t>报价明细一览表（服务类）</w:t>
      </w:r>
    </w:p>
    <w:p w14:paraId="63A16DD6" w14:textId="77777777" w:rsidR="009F4CC3" w:rsidRDefault="009F4CC3" w:rsidP="009F4CC3">
      <w:pPr>
        <w:pStyle w:val="afc"/>
        <w:snapToGrid w:val="0"/>
        <w:spacing w:before="120" w:after="120" w:line="240" w:lineRule="auto"/>
        <w:ind w:firstLineChars="300" w:firstLine="1084"/>
        <w:jc w:val="center"/>
        <w:rPr>
          <w:rFonts w:ascii="仿宋" w:eastAsia="仿宋" w:hAnsi="仿宋"/>
          <w:b/>
          <w:sz w:val="36"/>
          <w:szCs w:val="36"/>
        </w:rPr>
      </w:pPr>
    </w:p>
    <w:p w14:paraId="42FFA001" w14:textId="77777777" w:rsidR="009F4CC3" w:rsidRDefault="009F4CC3" w:rsidP="009F4CC3">
      <w:pPr>
        <w:snapToGrid w:val="0"/>
        <w:rPr>
          <w:rFonts w:ascii="仿宋" w:eastAsia="仿宋" w:hAnsi="仿宋"/>
          <w:sz w:val="28"/>
          <w:szCs w:val="28"/>
        </w:rPr>
      </w:pPr>
      <w:r>
        <w:rPr>
          <w:rFonts w:ascii="仿宋" w:eastAsia="仿宋" w:hAnsi="仿宋" w:hint="eastAsia"/>
          <w:sz w:val="28"/>
          <w:szCs w:val="28"/>
        </w:rPr>
        <w:t>响应方全称（公章）：</w:t>
      </w:r>
    </w:p>
    <w:p w14:paraId="63AA2A77" w14:textId="77777777" w:rsidR="009F4CC3" w:rsidRDefault="009F4CC3" w:rsidP="009F4CC3">
      <w:pPr>
        <w:snapToGrid w:val="0"/>
        <w:rPr>
          <w:rFonts w:ascii="仿宋" w:eastAsia="仿宋" w:hAnsi="仿宋"/>
          <w:sz w:val="28"/>
          <w:szCs w:val="28"/>
        </w:rPr>
      </w:pPr>
    </w:p>
    <w:p w14:paraId="122C0AD9" w14:textId="77777777" w:rsidR="009F4CC3" w:rsidRDefault="009F4CC3" w:rsidP="009F4CC3">
      <w:pPr>
        <w:snapToGrid w:val="0"/>
        <w:rPr>
          <w:rFonts w:ascii="仿宋" w:eastAsia="仿宋" w:hAnsi="仿宋"/>
          <w:b/>
          <w:sz w:val="28"/>
          <w:szCs w:val="28"/>
          <w:u w:val="single"/>
        </w:rPr>
      </w:pPr>
      <w:r>
        <w:rPr>
          <w:rFonts w:ascii="仿宋" w:eastAsia="仿宋" w:hAnsi="仿宋" w:hint="eastAsia"/>
          <w:sz w:val="28"/>
          <w:szCs w:val="28"/>
        </w:rPr>
        <w:t>项目编号及标项：</w:t>
      </w:r>
    </w:p>
    <w:p w14:paraId="3EA8E4B9" w14:textId="77777777" w:rsidR="009F4CC3" w:rsidRDefault="009F4CC3" w:rsidP="009F4CC3">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022"/>
        <w:gridCol w:w="1842"/>
        <w:gridCol w:w="993"/>
        <w:gridCol w:w="992"/>
        <w:gridCol w:w="967"/>
        <w:gridCol w:w="989"/>
        <w:gridCol w:w="708"/>
        <w:gridCol w:w="1134"/>
      </w:tblGrid>
      <w:tr w:rsidR="009F4CC3" w14:paraId="7DC0C6B3" w14:textId="77777777" w:rsidTr="00C75AB9">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tcPr>
          <w:p w14:paraId="705B6864" w14:textId="77777777" w:rsidR="009F4CC3" w:rsidRDefault="009F4CC3" w:rsidP="00C75AB9">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9F4CC3" w14:paraId="32FBE640" w14:textId="77777777" w:rsidTr="00C75AB9">
        <w:trPr>
          <w:trHeight w:val="492"/>
        </w:trPr>
        <w:tc>
          <w:tcPr>
            <w:tcW w:w="1555" w:type="dxa"/>
            <w:gridSpan w:val="2"/>
            <w:vMerge w:val="restart"/>
            <w:tcBorders>
              <w:top w:val="single" w:sz="4" w:space="0" w:color="auto"/>
              <w:left w:val="single" w:sz="4" w:space="0" w:color="auto"/>
              <w:bottom w:val="nil"/>
              <w:right w:val="single" w:sz="4" w:space="0" w:color="auto"/>
            </w:tcBorders>
            <w:vAlign w:val="center"/>
          </w:tcPr>
          <w:p w14:paraId="6793C353" w14:textId="77777777" w:rsidR="009F4CC3" w:rsidRDefault="009F4CC3" w:rsidP="00C75AB9">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2" w:type="dxa"/>
            <w:vMerge w:val="restart"/>
            <w:tcBorders>
              <w:top w:val="single" w:sz="4" w:space="0" w:color="auto"/>
              <w:left w:val="single" w:sz="4" w:space="0" w:color="auto"/>
              <w:bottom w:val="nil"/>
              <w:right w:val="single" w:sz="4" w:space="0" w:color="auto"/>
            </w:tcBorders>
            <w:vAlign w:val="center"/>
          </w:tcPr>
          <w:p w14:paraId="2AB94290" w14:textId="77777777" w:rsidR="009F4CC3" w:rsidRDefault="009F4CC3" w:rsidP="00C75AB9">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93" w:type="dxa"/>
            <w:vMerge w:val="restart"/>
            <w:tcBorders>
              <w:top w:val="single" w:sz="4" w:space="0" w:color="auto"/>
              <w:left w:val="single" w:sz="4" w:space="0" w:color="auto"/>
              <w:bottom w:val="nil"/>
              <w:right w:val="single" w:sz="4" w:space="0" w:color="auto"/>
            </w:tcBorders>
            <w:vAlign w:val="center"/>
          </w:tcPr>
          <w:p w14:paraId="203B4802" w14:textId="77777777" w:rsidR="009F4CC3" w:rsidRDefault="009F4CC3" w:rsidP="00C75AB9">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992" w:type="dxa"/>
            <w:vMerge w:val="restart"/>
            <w:tcBorders>
              <w:top w:val="single" w:sz="4" w:space="0" w:color="auto"/>
              <w:left w:val="single" w:sz="4" w:space="0" w:color="auto"/>
              <w:bottom w:val="nil"/>
              <w:right w:val="single" w:sz="4" w:space="0" w:color="auto"/>
            </w:tcBorders>
            <w:vAlign w:val="center"/>
          </w:tcPr>
          <w:p w14:paraId="1D464953" w14:textId="77777777" w:rsidR="009F4CC3" w:rsidRDefault="009F4CC3" w:rsidP="00C75AB9">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14:paraId="2C77AB67" w14:textId="77777777" w:rsidR="009F4CC3" w:rsidRDefault="009F4CC3" w:rsidP="00C75AB9">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967" w:type="dxa"/>
            <w:vMerge w:val="restart"/>
            <w:tcBorders>
              <w:top w:val="single" w:sz="4" w:space="0" w:color="auto"/>
              <w:left w:val="single" w:sz="4" w:space="0" w:color="auto"/>
              <w:bottom w:val="nil"/>
              <w:right w:val="single" w:sz="4" w:space="0" w:color="auto"/>
            </w:tcBorders>
            <w:vAlign w:val="center"/>
          </w:tcPr>
          <w:p w14:paraId="05F75561" w14:textId="77777777" w:rsidR="009F4CC3" w:rsidRDefault="009F4CC3" w:rsidP="00C75AB9">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14:paraId="7C931E3C" w14:textId="77777777" w:rsidR="009F4CC3" w:rsidRDefault="009F4CC3" w:rsidP="00C75AB9">
            <w:pPr>
              <w:snapToGrid w:val="0"/>
              <w:spacing w:line="400" w:lineRule="exact"/>
              <w:jc w:val="center"/>
              <w:rPr>
                <w:rFonts w:ascii="仿宋" w:eastAsia="仿宋" w:hAnsi="仿宋"/>
                <w:b/>
                <w:sz w:val="24"/>
                <w:szCs w:val="24"/>
              </w:rPr>
            </w:pPr>
            <w:r>
              <w:rPr>
                <w:rFonts w:ascii="仿宋" w:eastAsia="仿宋" w:hAnsi="仿宋" w:hint="eastAsia"/>
                <w:b/>
                <w:sz w:val="24"/>
                <w:szCs w:val="24"/>
              </w:rPr>
              <w:t>承接服务的企业情况</w:t>
            </w:r>
          </w:p>
        </w:tc>
      </w:tr>
      <w:tr w:rsidR="009F4CC3" w14:paraId="3A9E649B" w14:textId="77777777" w:rsidTr="00C75AB9">
        <w:trPr>
          <w:trHeight w:val="442"/>
        </w:trPr>
        <w:tc>
          <w:tcPr>
            <w:tcW w:w="17827" w:type="dxa"/>
            <w:gridSpan w:val="2"/>
            <w:vMerge/>
            <w:tcBorders>
              <w:top w:val="single" w:sz="4" w:space="0" w:color="auto"/>
              <w:left w:val="single" w:sz="4" w:space="0" w:color="auto"/>
              <w:bottom w:val="nil"/>
              <w:right w:val="single" w:sz="4" w:space="0" w:color="auto"/>
            </w:tcBorders>
            <w:vAlign w:val="center"/>
          </w:tcPr>
          <w:p w14:paraId="04BCE1DF" w14:textId="77777777" w:rsidR="009F4CC3" w:rsidRDefault="009F4CC3" w:rsidP="00C75AB9">
            <w:pPr>
              <w:widowControl/>
              <w:jc w:val="left"/>
              <w:rPr>
                <w:rFonts w:ascii="仿宋" w:eastAsia="仿宋" w:hAnsi="仿宋"/>
                <w:b/>
                <w:sz w:val="24"/>
                <w:szCs w:val="24"/>
              </w:rPr>
            </w:pPr>
          </w:p>
        </w:tc>
        <w:tc>
          <w:tcPr>
            <w:tcW w:w="1842" w:type="dxa"/>
            <w:vMerge/>
            <w:tcBorders>
              <w:top w:val="single" w:sz="4" w:space="0" w:color="auto"/>
              <w:left w:val="single" w:sz="4" w:space="0" w:color="auto"/>
              <w:bottom w:val="nil"/>
              <w:right w:val="single" w:sz="4" w:space="0" w:color="auto"/>
            </w:tcBorders>
            <w:vAlign w:val="center"/>
          </w:tcPr>
          <w:p w14:paraId="5D31D977" w14:textId="77777777" w:rsidR="009F4CC3" w:rsidRDefault="009F4CC3" w:rsidP="00C75AB9">
            <w:pPr>
              <w:widowControl/>
              <w:jc w:val="left"/>
              <w:rPr>
                <w:rFonts w:ascii="仿宋" w:eastAsia="仿宋" w:hAnsi="仿宋"/>
                <w:b/>
                <w:sz w:val="24"/>
                <w:szCs w:val="24"/>
              </w:rPr>
            </w:pPr>
          </w:p>
        </w:tc>
        <w:tc>
          <w:tcPr>
            <w:tcW w:w="993" w:type="dxa"/>
            <w:vMerge/>
            <w:tcBorders>
              <w:top w:val="single" w:sz="4" w:space="0" w:color="auto"/>
              <w:left w:val="single" w:sz="4" w:space="0" w:color="auto"/>
              <w:bottom w:val="nil"/>
              <w:right w:val="single" w:sz="4" w:space="0" w:color="auto"/>
            </w:tcBorders>
            <w:vAlign w:val="center"/>
          </w:tcPr>
          <w:p w14:paraId="5C707F93" w14:textId="77777777" w:rsidR="009F4CC3" w:rsidRDefault="009F4CC3" w:rsidP="00C75AB9">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14:paraId="62DAFFF8" w14:textId="77777777" w:rsidR="009F4CC3" w:rsidRDefault="009F4CC3" w:rsidP="00C75AB9">
            <w:pPr>
              <w:widowControl/>
              <w:jc w:val="left"/>
              <w:rPr>
                <w:rFonts w:ascii="仿宋" w:eastAsia="仿宋" w:hAnsi="仿宋"/>
                <w:b/>
                <w:sz w:val="24"/>
                <w:szCs w:val="24"/>
              </w:rPr>
            </w:pPr>
          </w:p>
        </w:tc>
        <w:tc>
          <w:tcPr>
            <w:tcW w:w="967" w:type="dxa"/>
            <w:vMerge/>
            <w:tcBorders>
              <w:top w:val="single" w:sz="4" w:space="0" w:color="auto"/>
              <w:left w:val="single" w:sz="4" w:space="0" w:color="auto"/>
              <w:bottom w:val="nil"/>
              <w:right w:val="single" w:sz="4" w:space="0" w:color="auto"/>
            </w:tcBorders>
            <w:vAlign w:val="center"/>
          </w:tcPr>
          <w:p w14:paraId="069AB792" w14:textId="77777777" w:rsidR="009F4CC3" w:rsidRDefault="009F4CC3" w:rsidP="00C75AB9">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14:paraId="788113C8" w14:textId="77777777" w:rsidR="009F4CC3" w:rsidRDefault="009F4CC3" w:rsidP="00C75AB9">
            <w:pPr>
              <w:snapToGrid w:val="0"/>
              <w:spacing w:line="400" w:lineRule="exact"/>
              <w:jc w:val="center"/>
              <w:rPr>
                <w:rFonts w:ascii="仿宋" w:eastAsia="仿宋" w:hAnsi="仿宋"/>
                <w:b/>
                <w:szCs w:val="21"/>
              </w:rPr>
            </w:pPr>
            <w:r>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tcPr>
          <w:p w14:paraId="0AE0E542" w14:textId="77777777" w:rsidR="009F4CC3" w:rsidRDefault="009F4CC3" w:rsidP="00C75AB9">
            <w:pPr>
              <w:snapToGrid w:val="0"/>
              <w:spacing w:line="400" w:lineRule="exact"/>
              <w:jc w:val="center"/>
              <w:rPr>
                <w:rFonts w:ascii="仿宋" w:eastAsia="仿宋" w:hAnsi="仿宋"/>
                <w:b/>
                <w:szCs w:val="21"/>
              </w:rPr>
            </w:pPr>
            <w:r>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14:paraId="70C7C35B" w14:textId="77777777" w:rsidR="009F4CC3" w:rsidRDefault="009F4CC3" w:rsidP="00C75AB9">
            <w:pPr>
              <w:snapToGrid w:val="0"/>
              <w:spacing w:line="400" w:lineRule="exact"/>
              <w:jc w:val="center"/>
              <w:rPr>
                <w:rFonts w:ascii="仿宋" w:eastAsia="仿宋" w:hAnsi="仿宋"/>
                <w:b/>
                <w:sz w:val="13"/>
                <w:szCs w:val="13"/>
              </w:rPr>
            </w:pPr>
            <w:r>
              <w:rPr>
                <w:rFonts w:ascii="仿宋" w:eastAsia="仿宋" w:hAnsi="仿宋" w:hint="eastAsia"/>
                <w:b/>
                <w:sz w:val="13"/>
                <w:szCs w:val="13"/>
              </w:rPr>
              <w:t>服务人员是否依照《中华人民共和国劳动合同法》订立劳动合同</w:t>
            </w:r>
          </w:p>
        </w:tc>
      </w:tr>
      <w:tr w:rsidR="009F4CC3" w14:paraId="6B637FAF" w14:textId="77777777" w:rsidTr="00C75AB9">
        <w:trPr>
          <w:trHeight w:val="313"/>
        </w:trPr>
        <w:tc>
          <w:tcPr>
            <w:tcW w:w="1555" w:type="dxa"/>
            <w:gridSpan w:val="2"/>
            <w:tcBorders>
              <w:top w:val="single" w:sz="4" w:space="0" w:color="auto"/>
              <w:left w:val="single" w:sz="4" w:space="0" w:color="auto"/>
              <w:bottom w:val="single" w:sz="4" w:space="0" w:color="auto"/>
              <w:right w:val="single" w:sz="4" w:space="0" w:color="auto"/>
            </w:tcBorders>
            <w:vAlign w:val="center"/>
          </w:tcPr>
          <w:p w14:paraId="69867389" w14:textId="77777777" w:rsidR="009F4CC3" w:rsidRDefault="009F4CC3" w:rsidP="00C75AB9">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14:paraId="660B37D1" w14:textId="77777777" w:rsidR="009F4CC3" w:rsidRDefault="009F4CC3" w:rsidP="00C75AB9">
            <w:pPr>
              <w:snapToGrid w:val="0"/>
              <w:spacing w:line="400" w:lineRule="exact"/>
              <w:jc w:val="center"/>
              <w:rPr>
                <w:rFonts w:ascii="仿宋" w:eastAsia="仿宋" w:hAnsi="仿宋"/>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7694017" w14:textId="77777777" w:rsidR="009F4CC3" w:rsidRDefault="009F4CC3" w:rsidP="00C75AB9">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CC9329" w14:textId="77777777" w:rsidR="009F4CC3" w:rsidRDefault="009F4CC3" w:rsidP="00C75AB9">
            <w:pPr>
              <w:snapToGrid w:val="0"/>
              <w:spacing w:line="400" w:lineRule="exact"/>
              <w:jc w:val="center"/>
              <w:rPr>
                <w:rFonts w:ascii="仿宋" w:eastAsia="仿宋" w:hAnsi="仿宋"/>
                <w:b/>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72367FCE" w14:textId="77777777" w:rsidR="009F4CC3" w:rsidRDefault="009F4CC3" w:rsidP="00C75AB9">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2FD2020A" w14:textId="77777777" w:rsidR="009F4CC3" w:rsidRDefault="009F4CC3" w:rsidP="00C75AB9">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6A50B62" w14:textId="77777777" w:rsidR="009F4CC3" w:rsidRDefault="009F4CC3" w:rsidP="00C75AB9">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B26899" w14:textId="77777777" w:rsidR="009F4CC3" w:rsidRDefault="009F4CC3" w:rsidP="00C75AB9">
            <w:pPr>
              <w:snapToGrid w:val="0"/>
              <w:spacing w:line="400" w:lineRule="exact"/>
              <w:jc w:val="center"/>
              <w:rPr>
                <w:rFonts w:ascii="仿宋" w:eastAsia="仿宋" w:hAnsi="仿宋"/>
                <w:b/>
                <w:sz w:val="24"/>
                <w:szCs w:val="24"/>
              </w:rPr>
            </w:pPr>
          </w:p>
        </w:tc>
      </w:tr>
      <w:tr w:rsidR="009F4CC3" w14:paraId="4FB407A1" w14:textId="77777777" w:rsidTr="00C75AB9">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tcPr>
          <w:p w14:paraId="63264F10" w14:textId="77777777" w:rsidR="009F4CC3" w:rsidRDefault="009F4CC3" w:rsidP="00C75AB9">
            <w:pPr>
              <w:snapToGrid w:val="0"/>
              <w:spacing w:line="400" w:lineRule="exact"/>
              <w:rPr>
                <w:rFonts w:ascii="仿宋" w:eastAsia="仿宋" w:hAnsi="仿宋"/>
                <w:b/>
                <w:sz w:val="24"/>
                <w:szCs w:val="24"/>
              </w:rPr>
            </w:pPr>
            <w:r>
              <w:rPr>
                <w:rFonts w:ascii="仿宋" w:eastAsia="仿宋" w:hAnsi="仿宋" w:hint="eastAsia"/>
                <w:b/>
                <w:sz w:val="24"/>
                <w:szCs w:val="24"/>
              </w:rPr>
              <w:t>报价总价合计金额大写：                                小写： ￥</w:t>
            </w:r>
          </w:p>
        </w:tc>
      </w:tr>
      <w:tr w:rsidR="009F4CC3" w14:paraId="51816B6A" w14:textId="77777777" w:rsidTr="00C75AB9">
        <w:trPr>
          <w:trHeight w:val="1491"/>
        </w:trPr>
        <w:tc>
          <w:tcPr>
            <w:tcW w:w="533" w:type="dxa"/>
            <w:tcBorders>
              <w:top w:val="single" w:sz="4" w:space="0" w:color="auto"/>
              <w:left w:val="single" w:sz="4" w:space="0" w:color="auto"/>
              <w:bottom w:val="single" w:sz="4" w:space="0" w:color="auto"/>
              <w:right w:val="single" w:sz="4" w:space="0" w:color="auto"/>
            </w:tcBorders>
            <w:vAlign w:val="center"/>
          </w:tcPr>
          <w:p w14:paraId="48959E21"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14:paraId="2EE02E62" w14:textId="77777777" w:rsidR="009F4CC3" w:rsidRDefault="009F4CC3" w:rsidP="00C75AB9">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1.此表应按项目的明细情况列项填报,在填写时，如上表不适合本项目的实际情况，可在确保报价明细内容完整的情况下，根据上表格式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14:paraId="696029A2"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14:paraId="292A295C" w14:textId="77777777" w:rsidR="009F4CC3" w:rsidRDefault="009F4CC3" w:rsidP="00C75AB9">
            <w:pPr>
              <w:snapToGrid w:val="0"/>
              <w:rPr>
                <w:rFonts w:ascii="仿宋" w:eastAsia="仿宋" w:hAnsi="仿宋"/>
                <w:sz w:val="24"/>
                <w:szCs w:val="24"/>
              </w:rPr>
            </w:pPr>
            <w:r>
              <w:rPr>
                <w:rFonts w:ascii="仿宋" w:eastAsia="仿宋" w:hAnsi="仿宋" w:hint="eastAsia"/>
                <w:sz w:val="24"/>
                <w:szCs w:val="24"/>
              </w:rPr>
              <w:t>3.报价总价合计金额应与明细报价汇总相等。</w:t>
            </w:r>
          </w:p>
        </w:tc>
      </w:tr>
    </w:tbl>
    <w:p w14:paraId="6D0295CD" w14:textId="77777777" w:rsidR="009F4CC3" w:rsidRDefault="009F4CC3" w:rsidP="009F4CC3">
      <w:pPr>
        <w:snapToGrid w:val="0"/>
        <w:spacing w:line="400" w:lineRule="exact"/>
        <w:jc w:val="left"/>
        <w:rPr>
          <w:rFonts w:ascii="仿宋" w:eastAsia="仿宋" w:hAnsi="仿宋"/>
          <w:sz w:val="28"/>
          <w:szCs w:val="28"/>
        </w:rPr>
      </w:pPr>
    </w:p>
    <w:p w14:paraId="1739C094" w14:textId="77777777" w:rsidR="009F4CC3" w:rsidRDefault="009F4CC3" w:rsidP="009F4CC3">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14:paraId="1D9D9ED9" w14:textId="77777777" w:rsidR="009F4CC3" w:rsidRDefault="009F4CC3" w:rsidP="009F4CC3">
      <w:pPr>
        <w:snapToGrid w:val="0"/>
        <w:spacing w:line="360" w:lineRule="auto"/>
        <w:rPr>
          <w:rFonts w:ascii="仿宋" w:eastAsia="仿宋" w:hAnsi="仿宋"/>
          <w:sz w:val="30"/>
          <w:szCs w:val="30"/>
        </w:rPr>
      </w:pPr>
    </w:p>
    <w:p w14:paraId="1BB278A7" w14:textId="77777777" w:rsidR="00563A55" w:rsidRPr="009F4CC3" w:rsidRDefault="00563A55" w:rsidP="009F4CC3"/>
    <w:sectPr w:rsidR="00563A55" w:rsidRPr="009F4CC3">
      <w:headerReference w:type="default" r:id="rId23"/>
      <w:footerReference w:type="even" r:id="rId24"/>
      <w:footerReference w:type="default" r:id="rId25"/>
      <w:headerReference w:type="first" r:id="rId26"/>
      <w:footerReference w:type="first" r:id="rId2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0712" w14:textId="77777777" w:rsidR="001F2A48" w:rsidRDefault="001F2A48">
      <w:r>
        <w:separator/>
      </w:r>
    </w:p>
  </w:endnote>
  <w:endnote w:type="continuationSeparator" w:id="0">
    <w:p w14:paraId="48199399" w14:textId="77777777" w:rsidR="001F2A48" w:rsidRDefault="001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仿宋"/>
    <w:charset w:val="86"/>
    <w:family w:val="script"/>
    <w:pitch w:val="default"/>
    <w:sig w:usb0="00000000" w:usb1="00000000" w:usb2="00000010" w:usb3="00000000" w:csb0="00040000" w:csb1="00000000"/>
  </w:font>
  <w:font w:name="方正楷体">
    <w:altName w:val="宋体"/>
    <w:charset w:val="86"/>
    <w:family w:val="script"/>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Garamond">
    <w:altName w:val="PMingLiU-ExtB"/>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altName w:val="Segoe Print"/>
    <w:panose1 w:val="02040602050305030304"/>
    <w:charset w:val="00"/>
    <w:family w:val="roman"/>
    <w:pitch w:val="variable"/>
    <w:sig w:usb0="00000287" w:usb1="00000000" w:usb2="00000000" w:usb3="00000000" w:csb0="0000009F"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default"/>
    <w:sig w:usb0="00000000" w:usb1="00000000" w:usb2="00000000" w:usb3="00000000" w:csb0="0000019F" w:csb1="00000000"/>
  </w:font>
  <w:font w:name="方正姚体">
    <w:altName w:val="宋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456881"/>
    </w:sdtPr>
    <w:sdtEndPr>
      <w:rPr>
        <w:sz w:val="24"/>
        <w:szCs w:val="24"/>
      </w:rPr>
    </w:sdtEndPr>
    <w:sdtContent>
      <w:p w14:paraId="42E39D55" w14:textId="77777777" w:rsidR="009F4CC3" w:rsidRDefault="009F4CC3">
        <w:pPr>
          <w:pStyle w:val="aff3"/>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w:t>
        </w:r>
        <w:r>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775517"/>
    </w:sdtPr>
    <w:sdtEndPr>
      <w:rPr>
        <w:sz w:val="24"/>
        <w:szCs w:val="24"/>
      </w:rPr>
    </w:sdtEndPr>
    <w:sdtContent>
      <w:p w14:paraId="74C9CB52" w14:textId="77777777" w:rsidR="009F4CC3" w:rsidRDefault="009F4CC3">
        <w:pPr>
          <w:pStyle w:val="aff3"/>
          <w:ind w:left="980" w:hanging="560"/>
          <w:jc w:val="right"/>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w:t>
        </w:r>
        <w:r>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2B95" w14:textId="77777777" w:rsidR="00563A55" w:rsidRPr="009F4CC3" w:rsidRDefault="001F2A48">
    <w:pPr>
      <w:pStyle w:val="aff3"/>
      <w:framePr w:wrap="around" w:vAnchor="text" w:hAnchor="margin" w:xAlign="outside" w:y="1"/>
      <w:rPr>
        <w:rStyle w:val="afff6"/>
        <w:sz w:val="24"/>
        <w:szCs w:val="24"/>
      </w:rPr>
    </w:pPr>
    <w:r w:rsidRPr="009F4CC3">
      <w:rPr>
        <w:sz w:val="24"/>
        <w:szCs w:val="24"/>
      </w:rPr>
      <w:fldChar w:fldCharType="begin"/>
    </w:r>
    <w:r w:rsidRPr="009F4CC3">
      <w:rPr>
        <w:rStyle w:val="afff6"/>
        <w:sz w:val="24"/>
        <w:szCs w:val="24"/>
      </w:rPr>
      <w:instrText xml:space="preserve">PAGE  </w:instrText>
    </w:r>
    <w:r w:rsidRPr="009F4CC3">
      <w:rPr>
        <w:sz w:val="24"/>
        <w:szCs w:val="24"/>
      </w:rPr>
      <w:fldChar w:fldCharType="separate"/>
    </w:r>
    <w:r w:rsidRPr="009F4CC3">
      <w:rPr>
        <w:rStyle w:val="afff6"/>
        <w:sz w:val="24"/>
        <w:szCs w:val="24"/>
      </w:rPr>
      <w:t>19</w:t>
    </w:r>
    <w:r w:rsidRPr="009F4CC3">
      <w:rPr>
        <w:sz w:val="24"/>
        <w:szCs w:val="24"/>
      </w:rPr>
      <w:fldChar w:fldCharType="end"/>
    </w:r>
  </w:p>
  <w:p w14:paraId="6A6FD6C8" w14:textId="77777777" w:rsidR="00563A55" w:rsidRDefault="00563A55">
    <w:pPr>
      <w:pStyle w:val="aff3"/>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28075"/>
      <w:docPartObj>
        <w:docPartGallery w:val="Page Numbers (Bottom of Page)"/>
        <w:docPartUnique/>
      </w:docPartObj>
    </w:sdtPr>
    <w:sdtEndPr>
      <w:rPr>
        <w:sz w:val="24"/>
        <w:szCs w:val="24"/>
      </w:rPr>
    </w:sdtEndPr>
    <w:sdtContent>
      <w:p w14:paraId="02F30703" w14:textId="1C5BAC14" w:rsidR="00563A55" w:rsidRPr="009F4CC3" w:rsidRDefault="009F4CC3" w:rsidP="009F4CC3">
        <w:pPr>
          <w:pStyle w:val="aff3"/>
          <w:spacing w:after="120"/>
          <w:jc w:val="right"/>
          <w:rPr>
            <w:sz w:val="24"/>
            <w:szCs w:val="24"/>
          </w:rPr>
        </w:pPr>
        <w:r w:rsidRPr="009F4CC3">
          <w:rPr>
            <w:sz w:val="24"/>
            <w:szCs w:val="24"/>
          </w:rPr>
          <w:fldChar w:fldCharType="begin"/>
        </w:r>
        <w:r w:rsidRPr="009F4CC3">
          <w:rPr>
            <w:sz w:val="24"/>
            <w:szCs w:val="24"/>
          </w:rPr>
          <w:instrText>PAGE   \* MERGEFORMAT</w:instrText>
        </w:r>
        <w:r w:rsidRPr="009F4CC3">
          <w:rPr>
            <w:sz w:val="24"/>
            <w:szCs w:val="24"/>
          </w:rPr>
          <w:fldChar w:fldCharType="separate"/>
        </w:r>
        <w:r w:rsidRPr="009F4CC3">
          <w:rPr>
            <w:sz w:val="24"/>
            <w:szCs w:val="24"/>
            <w:lang w:val="zh-CN"/>
          </w:rPr>
          <w:t>2</w:t>
        </w:r>
        <w:r w:rsidRPr="009F4CC3">
          <w:rPr>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7AF9" w14:textId="77777777" w:rsidR="00563A55" w:rsidRDefault="001F2A48">
    <w:pPr>
      <w:pStyle w:val="aff3"/>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74E1" w14:textId="77777777" w:rsidR="001F2A48" w:rsidRDefault="001F2A48">
      <w:r>
        <w:separator/>
      </w:r>
    </w:p>
  </w:footnote>
  <w:footnote w:type="continuationSeparator" w:id="0">
    <w:p w14:paraId="3BD9EAEA" w14:textId="77777777" w:rsidR="001F2A48" w:rsidRDefault="001F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07C6" w14:textId="77777777" w:rsidR="00563A55" w:rsidRDefault="00563A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1358" w14:textId="77777777" w:rsidR="00563A55" w:rsidRDefault="00563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D4D"/>
    <w:multiLevelType w:val="multilevel"/>
    <w:tmpl w:val="009B6D4D"/>
    <w:lvl w:ilvl="0">
      <w:start w:val="1"/>
      <w:numFmt w:val="bullet"/>
      <w:pStyle w:val="3"/>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9C78AAA"/>
    <w:multiLevelType w:val="singleLevel"/>
    <w:tmpl w:val="09C78AAA"/>
    <w:lvl w:ilvl="0">
      <w:start w:val="1"/>
      <w:numFmt w:val="decimal"/>
      <w:suff w:val="nothing"/>
      <w:lvlText w:val="（%1）"/>
      <w:lvlJc w:val="left"/>
    </w:lvl>
  </w:abstractNum>
  <w:abstractNum w:abstractNumId="4" w15:restartNumberingAfterBreak="0">
    <w:nsid w:val="18681257"/>
    <w:multiLevelType w:val="multilevel"/>
    <w:tmpl w:val="186812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6" w15:restartNumberingAfterBreak="0">
    <w:nsid w:val="1A990F6D"/>
    <w:multiLevelType w:val="multilevel"/>
    <w:tmpl w:val="1A990F6D"/>
    <w:lvl w:ilvl="0">
      <w:start w:val="1"/>
      <w:numFmt w:val="decimal"/>
      <w:lvlText w:val="%1."/>
      <w:lvlJc w:val="left"/>
      <w:pPr>
        <w:ind w:left="932" w:hanging="33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7" w15:restartNumberingAfterBreak="0">
    <w:nsid w:val="1B9E447F"/>
    <w:multiLevelType w:val="multilevel"/>
    <w:tmpl w:val="1B9E447F"/>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0"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6E406B1"/>
    <w:multiLevelType w:val="multilevel"/>
    <w:tmpl w:val="36E406B1"/>
    <w:lvl w:ilvl="0">
      <w:start w:val="1"/>
      <w:numFmt w:val="bullet"/>
      <w:pStyle w:val="a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5"/>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3"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4" w15:restartNumberingAfterBreak="0">
    <w:nsid w:val="4B9D13A2"/>
    <w:multiLevelType w:val="multilevel"/>
    <w:tmpl w:val="4B9D13A2"/>
    <w:lvl w:ilvl="0">
      <w:start w:val="1"/>
      <w:numFmt w:val="bullet"/>
      <w:pStyle w:val="a6"/>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6"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17"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18"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19"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67403E98"/>
    <w:multiLevelType w:val="singleLevel"/>
    <w:tmpl w:val="67403E98"/>
    <w:lvl w:ilvl="0">
      <w:start w:val="1"/>
      <w:numFmt w:val="bullet"/>
      <w:pStyle w:val="a7"/>
      <w:lvlText w:val=""/>
      <w:lvlJc w:val="left"/>
      <w:pPr>
        <w:tabs>
          <w:tab w:val="left" w:pos="360"/>
        </w:tabs>
        <w:ind w:left="360" w:hanging="360"/>
      </w:pPr>
      <w:rPr>
        <w:rFonts w:ascii="Symbol" w:hAnsi="Symbol" w:hint="default"/>
      </w:rPr>
    </w:lvl>
  </w:abstractNum>
  <w:abstractNum w:abstractNumId="22" w15:restartNumberingAfterBreak="0">
    <w:nsid w:val="69D73792"/>
    <w:multiLevelType w:val="multilevel"/>
    <w:tmpl w:val="69D73792"/>
    <w:lvl w:ilvl="0">
      <w:start w:val="1"/>
      <w:numFmt w:val="decimal"/>
      <w:lvlText w:val="%1."/>
      <w:lvlJc w:val="left"/>
      <w:pPr>
        <w:ind w:left="960" w:hanging="360"/>
      </w:pPr>
      <w:rPr>
        <w:rFonts w:hint="default"/>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16cid:durableId="1788739584">
    <w:abstractNumId w:val="0"/>
  </w:num>
  <w:num w:numId="2" w16cid:durableId="327102595">
    <w:abstractNumId w:val="5"/>
  </w:num>
  <w:num w:numId="3" w16cid:durableId="1251743597">
    <w:abstractNumId w:val="15"/>
  </w:num>
  <w:num w:numId="4" w16cid:durableId="1681007351">
    <w:abstractNumId w:val="12"/>
  </w:num>
  <w:num w:numId="5" w16cid:durableId="1840467482">
    <w:abstractNumId w:val="10"/>
  </w:num>
  <w:num w:numId="6" w16cid:durableId="692849114">
    <w:abstractNumId w:val="14"/>
  </w:num>
  <w:num w:numId="7" w16cid:durableId="1078599655">
    <w:abstractNumId w:val="19"/>
  </w:num>
  <w:num w:numId="8" w16cid:durableId="1867138354">
    <w:abstractNumId w:val="7"/>
  </w:num>
  <w:num w:numId="9" w16cid:durableId="1550266202">
    <w:abstractNumId w:val="8"/>
  </w:num>
  <w:num w:numId="10" w16cid:durableId="1632319764">
    <w:abstractNumId w:val="9"/>
  </w:num>
  <w:num w:numId="11" w16cid:durableId="1765611455">
    <w:abstractNumId w:val="11"/>
  </w:num>
  <w:num w:numId="12" w16cid:durableId="1999461319">
    <w:abstractNumId w:val="13"/>
  </w:num>
  <w:num w:numId="13" w16cid:durableId="1040276942">
    <w:abstractNumId w:val="1"/>
  </w:num>
  <w:num w:numId="14" w16cid:durableId="560482689">
    <w:abstractNumId w:val="2"/>
  </w:num>
  <w:num w:numId="15" w16cid:durableId="2040624274">
    <w:abstractNumId w:val="20"/>
  </w:num>
  <w:num w:numId="16" w16cid:durableId="17702984">
    <w:abstractNumId w:val="21"/>
  </w:num>
  <w:num w:numId="17" w16cid:durableId="1758134725">
    <w:abstractNumId w:val="16"/>
  </w:num>
  <w:num w:numId="18" w16cid:durableId="196898538">
    <w:abstractNumId w:val="17"/>
    <w:lvlOverride w:ilvl="0">
      <w:startOverride w:val="1"/>
    </w:lvlOverride>
  </w:num>
  <w:num w:numId="19" w16cid:durableId="1183011379">
    <w:abstractNumId w:val="18"/>
    <w:lvlOverride w:ilvl="0">
      <w:startOverride w:val="3"/>
    </w:lvlOverride>
  </w:num>
  <w:num w:numId="20" w16cid:durableId="1582253547">
    <w:abstractNumId w:val="6"/>
  </w:num>
  <w:num w:numId="21" w16cid:durableId="2061123825">
    <w:abstractNumId w:val="22"/>
  </w:num>
  <w:num w:numId="22" w16cid:durableId="1656912758">
    <w:abstractNumId w:val="4"/>
  </w:num>
  <w:num w:numId="23" w16cid:durableId="1276330603">
    <w:abstractNumId w:val="3"/>
  </w:num>
  <w:num w:numId="24" w16cid:durableId="172189889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099235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16012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3558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50767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8436639">
    <w:abstractNumId w:val="14"/>
  </w:num>
  <w:num w:numId="30" w16cid:durableId="865409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91084">
    <w:abstractNumId w:val="7"/>
  </w:num>
  <w:num w:numId="32" w16cid:durableId="16083825">
    <w:abstractNumId w:val="8"/>
    <w:lvlOverride w:ilvl="0">
      <w:startOverride w:val="4"/>
    </w:lvlOverride>
    <w:lvlOverride w:ilvl="1"/>
    <w:lvlOverride w:ilvl="2"/>
    <w:lvlOverride w:ilvl="3">
      <w:startOverride w:val="3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923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486320">
    <w:abstractNumId w:val="11"/>
  </w:num>
  <w:num w:numId="35" w16cid:durableId="514420064">
    <w:abstractNumId w:val="13"/>
  </w:num>
  <w:num w:numId="36" w16cid:durableId="184235631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0415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96976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132003">
    <w:abstractNumId w:val="21"/>
  </w:num>
  <w:num w:numId="40" w16cid:durableId="118963833">
    <w:abstractNumId w:val="16"/>
  </w:num>
  <w:num w:numId="41" w16cid:durableId="15590545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evenAndOddHeaders/>
  <w:drawingGridVerticalSpacing w:val="156"/>
  <w:noPunctuationKerning/>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4296C"/>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7D4"/>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4CC3"/>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169470"/>
  <w15:docId w15:val="{1E96BE2A-6076-4419-AE5C-93CBAF81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qFormat="1"/>
    <w:lsdException w:name="toc 2" w:uiPriority="39" w:qFormat="1"/>
    <w:lsdException w:name="toc 3" w:uiPriority="39" w:unhideWhenUsed="1" w:qFormat="1"/>
    <w:lsdException w:name="toc 4" w:unhideWhenUsed="1" w:qFormat="1"/>
    <w:lsdException w:name="toc 5" w:qFormat="1"/>
    <w:lsdException w:name="toc 6" w:semiHidden="1" w:uiPriority="0" w:unhideWhenUsed="1"/>
    <w:lsdException w:name="toc 7" w:semiHidden="1" w:uiPriority="0" w:unhideWhenUsed="1"/>
    <w:lsdException w:name="toc 8" w:qFormat="1"/>
    <w:lsdException w:name="toc 9" w:semiHidden="1" w:uiPriority="0" w:unhideWhenUsed="1"/>
    <w:lsdException w:name="Normal Indent" w:qFormat="1"/>
    <w:lsdException w:name="footnote text" w:unhideWhenUsed="1" w:qFormat="1"/>
    <w:lsdException w:name="annotation text" w:semiHidden="1" w:qFormat="1"/>
    <w:lsdException w:name="header" w:unhideWhenUsed="1" w:qFormat="1"/>
    <w:lsdException w:name="footer" w:unhideWhenUsed="1" w:qFormat="1"/>
    <w:lsdException w:name="index heading" w:semiHidden="1" w:uiPriority="0" w:unhideWhenUsed="1"/>
    <w:lsdException w:name="caption" w:uiPriority="0" w:qFormat="1"/>
    <w:lsdException w:name="table of figures" w:qFormat="1"/>
    <w:lsdException w:name="envelope address" w:semiHidden="1" w:uiPriority="0" w:unhideWhenUsed="1"/>
    <w:lsdException w:name="envelope return" w:semiHidden="1" w:uiPriority="0" w:unhideWhenUsed="1"/>
    <w:lsdException w:name="footnote reference" w:unhideWhenUsed="1" w:qFormat="1"/>
    <w:lsdException w:name="annotation reference" w:semiHidden="1" w:uiPriority="0" w:qFormat="1"/>
    <w:lsdException w:name="line number" w:semiHidden="1" w:uiPriority="0" w:unhideWhenUsed="1"/>
    <w:lsdException w:name="page number" w:qFormat="1"/>
    <w:lsdException w:name="endnote reference" w:semiHidden="1" w:uiPriority="0" w:unhideWhenUsed="1"/>
    <w:lsdException w:name="endnote text" w:qFormat="1"/>
    <w:lsdException w:name="table of authorities" w:semiHidden="1" w:uiPriority="0" w:unhideWhenUsed="1"/>
    <w:lsdException w:name="macro" w:semiHidden="1" w:uiPriority="0" w:unhideWhenUsed="1"/>
    <w:lsdException w:name="toa heading" w:semiHidden="1" w:uiPriority="0" w:unhideWhenUsed="1"/>
    <w:lsdException w:name="List" w:qFormat="1"/>
    <w:lsdException w:name="List Bullet" w:qFormat="1"/>
    <w:lsdException w:name="List Number" w:qFormat="1"/>
    <w:lsdException w:name="List 2" w:qFormat="1"/>
    <w:lsdException w:name="List 3" w:qFormat="1"/>
    <w:lsdException w:name="List 4" w:uiPriority="0"/>
    <w:lsdException w:name="List 5" w:uiPriority="0"/>
    <w:lsdException w:name="List Bullet 2" w:qFormat="1"/>
    <w:lsdException w:name="List Bullet 3" w:semiHidden="1" w:uiPriority="0" w:unhideWhenUsed="1"/>
    <w:lsdException w:name="List Bullet 4" w:qFormat="1"/>
    <w:lsdException w:name="List Bullet 5" w:qFormat="1"/>
    <w:lsdException w:name="List Number 2" w:semiHidden="1" w:uiPriority="0" w:unhideWhenUsed="1"/>
    <w:lsdException w:name="List Number 3" w:qFormat="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qFormat="1"/>
    <w:lsdException w:name="Body Text Indent"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qFormat="1"/>
    <w:lsdException w:name="Date" w:uiPriority="0" w:qFormat="1"/>
    <w:lsdException w:name="Body Text First Indent" w:qFormat="1"/>
    <w:lsdException w:name="Body Text First Indent 2" w:qFormat="1"/>
    <w:lsdException w:name="Note Heading" w:semiHidden="1" w:uiPriority="0" w:unhideWhenUsed="1"/>
    <w:lsdException w:name="Body Text 2" w:qFormat="1"/>
    <w:lsdException w:name="Body Text 3" w:qFormat="1"/>
    <w:lsdException w:name="Body Text Indent 2" w:qFormat="1"/>
    <w:lsdException w:name="Body Text Indent 3" w:qFormat="1"/>
    <w:lsdException w:name="Block Text" w:semiHidden="1" w:uiPriority="0" w:unhideWhenUsed="1"/>
    <w:lsdException w:name="Hyperlink" w:qFormat="1"/>
    <w:lsdException w:name="FollowedHyperlink" w:qFormat="1"/>
    <w:lsdException w:name="Strong" w:uiPriority="22" w:qFormat="1"/>
    <w:lsdException w:name="Emphasis" w:qFormat="1"/>
    <w:lsdException w:name="Document Map" w:qFormat="1"/>
    <w:lsdException w:name="Plain Text" w:uiPriority="0" w:qFormat="1"/>
    <w:lsdException w:name="E-mail Signature" w:semiHidden="1" w:uiPriority="0" w:unhideWhenUsed="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2"/>
    </w:rPr>
  </w:style>
  <w:style w:type="paragraph" w:styleId="10">
    <w:name w:val="heading 1"/>
    <w:basedOn w:val="a8"/>
    <w:next w:val="a8"/>
    <w:link w:val="12"/>
    <w:uiPriority w:val="99"/>
    <w:qFormat/>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8"/>
    <w:next w:val="a8"/>
    <w:link w:val="21"/>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1"/>
    <w:uiPriority w:val="99"/>
    <w:qFormat/>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1"/>
    <w:uiPriority w:val="99"/>
    <w:qFormat/>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8"/>
    <w:link w:val="51"/>
    <w:uiPriority w:val="99"/>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8"/>
    <w:next w:val="a8"/>
    <w:link w:val="60"/>
    <w:uiPriority w:val="99"/>
    <w:qFormat/>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0"/>
    <w:uiPriority w:val="99"/>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0"/>
    <w:uiPriority w:val="9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0"/>
    <w:uiPriority w:val="99"/>
    <w:qFormat/>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32">
    <w:name w:val="List 3"/>
    <w:basedOn w:val="a8"/>
    <w:uiPriority w:val="99"/>
    <w:qFormat/>
    <w:pPr>
      <w:ind w:leftChars="400" w:left="100" w:hangingChars="200" w:hanging="200"/>
    </w:pPr>
    <w:rPr>
      <w:szCs w:val="20"/>
    </w:rPr>
  </w:style>
  <w:style w:type="paragraph" w:styleId="42">
    <w:name w:val="List Bullet 4"/>
    <w:basedOn w:val="a8"/>
    <w:uiPriority w:val="99"/>
    <w:qFormat/>
    <w:pPr>
      <w:tabs>
        <w:tab w:val="left" w:pos="780"/>
      </w:tabs>
      <w:ind w:left="780" w:hanging="420"/>
    </w:pPr>
    <w:rPr>
      <w:szCs w:val="24"/>
    </w:rPr>
  </w:style>
  <w:style w:type="paragraph" w:styleId="ac">
    <w:name w:val="List Number"/>
    <w:basedOn w:val="a8"/>
    <w:uiPriority w:val="99"/>
    <w:qFormat/>
    <w:pPr>
      <w:widowControl/>
      <w:tabs>
        <w:tab w:val="left" w:pos="454"/>
        <w:tab w:val="left" w:pos="720"/>
      </w:tabs>
      <w:spacing w:afterLines="50"/>
      <w:ind w:left="454" w:hanging="284"/>
      <w:jc w:val="left"/>
    </w:pPr>
    <w:rPr>
      <w:kern w:val="0"/>
      <w:sz w:val="24"/>
      <w:szCs w:val="20"/>
    </w:rPr>
  </w:style>
  <w:style w:type="paragraph" w:styleId="ad">
    <w:name w:val="Normal Indent"/>
    <w:basedOn w:val="a8"/>
    <w:link w:val="ae"/>
    <w:uiPriority w:val="99"/>
    <w:qFormat/>
    <w:pPr>
      <w:ind w:firstLine="420"/>
    </w:pPr>
    <w:rPr>
      <w:szCs w:val="20"/>
    </w:rPr>
  </w:style>
  <w:style w:type="paragraph" w:styleId="af">
    <w:name w:val="caption"/>
    <w:basedOn w:val="a8"/>
    <w:next w:val="a8"/>
    <w:link w:val="af0"/>
    <w:qFormat/>
    <w:pPr>
      <w:spacing w:before="152" w:after="160"/>
    </w:pPr>
    <w:rPr>
      <w:rFonts w:ascii="Arial" w:eastAsia="黑体" w:hAnsi="Arial" w:cs="Arial"/>
      <w:sz w:val="20"/>
      <w:szCs w:val="20"/>
    </w:rPr>
  </w:style>
  <w:style w:type="paragraph" w:styleId="af1">
    <w:name w:val="List Bullet"/>
    <w:basedOn w:val="a8"/>
    <w:uiPriority w:val="99"/>
    <w:qFormat/>
    <w:pPr>
      <w:widowControl/>
      <w:tabs>
        <w:tab w:val="left" w:pos="900"/>
      </w:tabs>
      <w:spacing w:before="100" w:beforeAutospacing="1" w:afterLines="50" w:afterAutospacing="1"/>
      <w:ind w:left="900" w:hanging="420"/>
      <w:jc w:val="left"/>
    </w:pPr>
    <w:rPr>
      <w:kern w:val="0"/>
      <w:szCs w:val="20"/>
    </w:rPr>
  </w:style>
  <w:style w:type="paragraph" w:styleId="af2">
    <w:name w:val="Document Map"/>
    <w:basedOn w:val="a8"/>
    <w:link w:val="af3"/>
    <w:uiPriority w:val="99"/>
    <w:qFormat/>
    <w:rPr>
      <w:rFonts w:ascii="宋体"/>
      <w:sz w:val="18"/>
      <w:szCs w:val="18"/>
    </w:rPr>
  </w:style>
  <w:style w:type="paragraph" w:styleId="af4">
    <w:name w:val="annotation text"/>
    <w:basedOn w:val="a8"/>
    <w:link w:val="af5"/>
    <w:uiPriority w:val="99"/>
    <w:qFormat/>
    <w:pPr>
      <w:jc w:val="left"/>
    </w:pPr>
  </w:style>
  <w:style w:type="paragraph" w:styleId="af6">
    <w:name w:val="Salutation"/>
    <w:basedOn w:val="a8"/>
    <w:next w:val="a8"/>
    <w:link w:val="af7"/>
    <w:uiPriority w:val="99"/>
    <w:qFormat/>
    <w:rPr>
      <w:rFonts w:ascii="宋体"/>
      <w:b/>
      <w:sz w:val="28"/>
      <w:szCs w:val="20"/>
    </w:rPr>
  </w:style>
  <w:style w:type="paragraph" w:styleId="33">
    <w:name w:val="Body Text 3"/>
    <w:basedOn w:val="a8"/>
    <w:link w:val="34"/>
    <w:uiPriority w:val="99"/>
    <w:qFormat/>
    <w:pPr>
      <w:snapToGrid w:val="0"/>
      <w:spacing w:before="50" w:after="50"/>
    </w:pPr>
    <w:rPr>
      <w:rFonts w:eastAsia="仿宋_GB2312" w:hAnsi="宋体"/>
      <w:b/>
      <w:bCs/>
      <w:sz w:val="24"/>
      <w:szCs w:val="20"/>
    </w:rPr>
  </w:style>
  <w:style w:type="paragraph" w:styleId="af8">
    <w:name w:val="Body Text"/>
    <w:basedOn w:val="a8"/>
    <w:link w:val="af9"/>
    <w:uiPriority w:val="99"/>
    <w:qFormat/>
    <w:pPr>
      <w:spacing w:after="120"/>
    </w:pPr>
    <w:rPr>
      <w:sz w:val="28"/>
      <w:szCs w:val="24"/>
    </w:rPr>
  </w:style>
  <w:style w:type="paragraph" w:styleId="afa">
    <w:name w:val="Body Text Indent"/>
    <w:basedOn w:val="a8"/>
    <w:link w:val="afb"/>
    <w:uiPriority w:val="99"/>
    <w:qFormat/>
    <w:pPr>
      <w:spacing w:line="200" w:lineRule="exact"/>
      <w:ind w:firstLine="301"/>
    </w:pPr>
    <w:rPr>
      <w:rFonts w:ascii="宋体" w:hAnsi="Courier New"/>
      <w:spacing w:val="-4"/>
      <w:sz w:val="18"/>
      <w:szCs w:val="20"/>
    </w:rPr>
  </w:style>
  <w:style w:type="paragraph" w:styleId="3">
    <w:name w:val="List Number 3"/>
    <w:basedOn w:val="a8"/>
    <w:uiPriority w:val="99"/>
    <w:qFormat/>
    <w:pPr>
      <w:numPr>
        <w:numId w:val="1"/>
      </w:numPr>
    </w:pPr>
    <w:rPr>
      <w:szCs w:val="24"/>
    </w:rPr>
  </w:style>
  <w:style w:type="paragraph" w:styleId="22">
    <w:name w:val="List 2"/>
    <w:basedOn w:val="a8"/>
    <w:uiPriority w:val="99"/>
    <w:qFormat/>
    <w:pPr>
      <w:ind w:leftChars="200" w:left="100" w:hangingChars="200" w:hanging="200"/>
    </w:pPr>
    <w:rPr>
      <w:sz w:val="28"/>
      <w:szCs w:val="24"/>
    </w:rPr>
  </w:style>
  <w:style w:type="paragraph" w:styleId="23">
    <w:name w:val="List Bullet 2"/>
    <w:basedOn w:val="a8"/>
    <w:uiPriority w:val="99"/>
    <w:qFormat/>
    <w:pPr>
      <w:tabs>
        <w:tab w:val="left" w:pos="780"/>
      </w:tabs>
      <w:ind w:leftChars="200" w:left="780" w:hangingChars="200" w:hanging="360"/>
    </w:pPr>
    <w:rPr>
      <w:szCs w:val="24"/>
    </w:rPr>
  </w:style>
  <w:style w:type="paragraph" w:styleId="TOC5">
    <w:name w:val="toc 5"/>
    <w:basedOn w:val="a8"/>
    <w:next w:val="a8"/>
    <w:uiPriority w:val="99"/>
    <w:qFormat/>
    <w:pPr>
      <w:spacing w:afterLines="50"/>
      <w:ind w:left="840"/>
      <w:jc w:val="left"/>
    </w:pPr>
    <w:rPr>
      <w:snapToGrid w:val="0"/>
      <w:kern w:val="0"/>
      <w:sz w:val="18"/>
      <w:szCs w:val="18"/>
    </w:rPr>
  </w:style>
  <w:style w:type="paragraph" w:styleId="TOC3">
    <w:name w:val="toc 3"/>
    <w:basedOn w:val="a8"/>
    <w:next w:val="a8"/>
    <w:uiPriority w:val="39"/>
    <w:unhideWhenUsed/>
    <w:qFormat/>
    <w:pPr>
      <w:ind w:leftChars="400" w:left="840"/>
    </w:pPr>
  </w:style>
  <w:style w:type="paragraph" w:styleId="afc">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8"/>
    <w:link w:val="afd"/>
    <w:qFormat/>
    <w:pPr>
      <w:spacing w:beforeLines="50" w:afterLines="50" w:line="400" w:lineRule="exact"/>
    </w:pPr>
    <w:rPr>
      <w:rFonts w:ascii="宋体" w:hAnsi="Courier New"/>
      <w:sz w:val="24"/>
      <w:szCs w:val="24"/>
    </w:rPr>
  </w:style>
  <w:style w:type="paragraph" w:styleId="52">
    <w:name w:val="List Bullet 5"/>
    <w:basedOn w:val="a8"/>
    <w:uiPriority w:val="99"/>
    <w:qFormat/>
    <w:pPr>
      <w:tabs>
        <w:tab w:val="left" w:pos="780"/>
      </w:tabs>
      <w:ind w:left="780" w:hanging="420"/>
    </w:pPr>
    <w:rPr>
      <w:szCs w:val="24"/>
    </w:rPr>
  </w:style>
  <w:style w:type="paragraph" w:styleId="TOC8">
    <w:name w:val="toc 8"/>
    <w:basedOn w:val="a8"/>
    <w:next w:val="a8"/>
    <w:uiPriority w:val="99"/>
    <w:qFormat/>
    <w:pPr>
      <w:spacing w:afterLines="50"/>
      <w:ind w:left="1470"/>
      <w:jc w:val="left"/>
    </w:pPr>
    <w:rPr>
      <w:snapToGrid w:val="0"/>
      <w:kern w:val="0"/>
      <w:sz w:val="18"/>
      <w:szCs w:val="18"/>
    </w:rPr>
  </w:style>
  <w:style w:type="paragraph" w:styleId="afe">
    <w:name w:val="Date"/>
    <w:aliases w:val="封面日期"/>
    <w:basedOn w:val="a8"/>
    <w:next w:val="a8"/>
    <w:link w:val="aff"/>
    <w:qFormat/>
    <w:pPr>
      <w:ind w:leftChars="2500" w:left="2500"/>
    </w:pPr>
    <w:rPr>
      <w:rFonts w:eastAsia="楷体_GB2312"/>
      <w:sz w:val="32"/>
      <w:szCs w:val="20"/>
    </w:rPr>
  </w:style>
  <w:style w:type="paragraph" w:styleId="24">
    <w:name w:val="Body Text Indent 2"/>
    <w:basedOn w:val="a8"/>
    <w:link w:val="25"/>
    <w:uiPriority w:val="99"/>
    <w:qFormat/>
    <w:pPr>
      <w:snapToGrid w:val="0"/>
      <w:ind w:firstLineChars="225" w:firstLine="542"/>
    </w:pPr>
    <w:rPr>
      <w:rFonts w:ascii="仿宋_GB2312" w:hAnsi="宋体"/>
      <w:b/>
      <w:bCs/>
      <w:color w:val="000000"/>
      <w:sz w:val="24"/>
      <w:szCs w:val="24"/>
    </w:rPr>
  </w:style>
  <w:style w:type="paragraph" w:styleId="a1">
    <w:name w:val="endnote text"/>
    <w:basedOn w:val="a8"/>
    <w:link w:val="aff0"/>
    <w:uiPriority w:val="99"/>
    <w:qFormat/>
    <w:pPr>
      <w:numPr>
        <w:numId w:val="2"/>
      </w:numPr>
      <w:snapToGrid w:val="0"/>
      <w:spacing w:afterLines="50"/>
      <w:jc w:val="left"/>
    </w:pPr>
    <w:rPr>
      <w:rFonts w:ascii="宋体"/>
      <w:snapToGrid w:val="0"/>
      <w:kern w:val="0"/>
      <w:szCs w:val="20"/>
    </w:rPr>
  </w:style>
  <w:style w:type="paragraph" w:styleId="aff1">
    <w:name w:val="Balloon Text"/>
    <w:basedOn w:val="a8"/>
    <w:link w:val="aff2"/>
    <w:uiPriority w:val="99"/>
    <w:semiHidden/>
    <w:qFormat/>
    <w:rPr>
      <w:sz w:val="18"/>
      <w:szCs w:val="18"/>
    </w:rPr>
  </w:style>
  <w:style w:type="paragraph" w:styleId="aff3">
    <w:name w:val="footer"/>
    <w:basedOn w:val="a8"/>
    <w:link w:val="aff4"/>
    <w:uiPriority w:val="99"/>
    <w:unhideWhenUsed/>
    <w:qFormat/>
    <w:pPr>
      <w:tabs>
        <w:tab w:val="center" w:pos="4153"/>
        <w:tab w:val="right" w:pos="8306"/>
      </w:tabs>
      <w:snapToGrid w:val="0"/>
      <w:jc w:val="left"/>
    </w:pPr>
    <w:rPr>
      <w:sz w:val="18"/>
      <w:szCs w:val="18"/>
    </w:rPr>
  </w:style>
  <w:style w:type="paragraph" w:styleId="aff5">
    <w:name w:val="header"/>
    <w:basedOn w:val="a8"/>
    <w:link w:val="af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qFormat/>
    <w:rPr>
      <w:szCs w:val="24"/>
    </w:rPr>
  </w:style>
  <w:style w:type="paragraph" w:styleId="TOC4">
    <w:name w:val="toc 4"/>
    <w:basedOn w:val="a8"/>
    <w:next w:val="a8"/>
    <w:uiPriority w:val="99"/>
    <w:unhideWhenUsed/>
    <w:qFormat/>
    <w:pPr>
      <w:ind w:leftChars="600" w:left="1260"/>
    </w:pPr>
  </w:style>
  <w:style w:type="paragraph" w:styleId="aff7">
    <w:name w:val="Subtitle"/>
    <w:basedOn w:val="a8"/>
    <w:link w:val="aff8"/>
    <w:uiPriority w:val="99"/>
    <w:qFormat/>
    <w:pPr>
      <w:spacing w:afterLines="50"/>
      <w:jc w:val="center"/>
    </w:pPr>
    <w:rPr>
      <w:rFonts w:eastAsia="Times New Roman"/>
      <w:sz w:val="18"/>
      <w:szCs w:val="18"/>
    </w:rPr>
  </w:style>
  <w:style w:type="paragraph" w:styleId="aff9">
    <w:name w:val="List"/>
    <w:basedOn w:val="a8"/>
    <w:uiPriority w:val="99"/>
    <w:qFormat/>
    <w:pPr>
      <w:ind w:left="200" w:hangingChars="200" w:hanging="200"/>
    </w:pPr>
    <w:rPr>
      <w:sz w:val="28"/>
      <w:szCs w:val="24"/>
    </w:rPr>
  </w:style>
  <w:style w:type="paragraph" w:styleId="affa">
    <w:name w:val="footnote text"/>
    <w:basedOn w:val="a8"/>
    <w:link w:val="affb"/>
    <w:uiPriority w:val="99"/>
    <w:unhideWhenUsed/>
    <w:qFormat/>
    <w:pPr>
      <w:snapToGrid w:val="0"/>
      <w:jc w:val="left"/>
    </w:pPr>
    <w:rPr>
      <w:sz w:val="18"/>
      <w:szCs w:val="18"/>
    </w:rPr>
  </w:style>
  <w:style w:type="paragraph" w:styleId="35">
    <w:name w:val="Body Text Indent 3"/>
    <w:basedOn w:val="a8"/>
    <w:link w:val="36"/>
    <w:uiPriority w:val="99"/>
    <w:qFormat/>
    <w:pPr>
      <w:snapToGrid w:val="0"/>
      <w:ind w:firstLineChars="200" w:firstLine="480"/>
      <w:jc w:val="left"/>
    </w:pPr>
    <w:rPr>
      <w:rFonts w:ascii="仿宋_GB2312" w:eastAsia="仿宋_GB2312" w:hAnsi="宋体"/>
      <w:color w:val="000000"/>
      <w:sz w:val="24"/>
      <w:szCs w:val="24"/>
    </w:rPr>
  </w:style>
  <w:style w:type="paragraph" w:styleId="affc">
    <w:name w:val="table of figures"/>
    <w:basedOn w:val="a8"/>
    <w:next w:val="a8"/>
    <w:uiPriority w:val="99"/>
    <w:qFormat/>
    <w:pPr>
      <w:tabs>
        <w:tab w:val="left" w:pos="1270"/>
      </w:tabs>
      <w:spacing w:line="360" w:lineRule="auto"/>
      <w:ind w:left="1270" w:hanging="420"/>
      <w:jc w:val="left"/>
    </w:pPr>
    <w:rPr>
      <w:smallCaps/>
      <w:sz w:val="20"/>
      <w:szCs w:val="20"/>
    </w:rPr>
  </w:style>
  <w:style w:type="paragraph" w:styleId="TOC2">
    <w:name w:val="toc 2"/>
    <w:basedOn w:val="a8"/>
    <w:next w:val="a8"/>
    <w:uiPriority w:val="39"/>
    <w:qFormat/>
    <w:pPr>
      <w:widowControl/>
      <w:tabs>
        <w:tab w:val="right" w:leader="dot" w:pos="8302"/>
      </w:tabs>
      <w:spacing w:line="240" w:lineRule="atLeast"/>
      <w:ind w:leftChars="68" w:left="420" w:hangingChars="115" w:hanging="277"/>
      <w:jc w:val="left"/>
    </w:pPr>
    <w:rPr>
      <w:szCs w:val="24"/>
    </w:rPr>
  </w:style>
  <w:style w:type="paragraph" w:styleId="26">
    <w:name w:val="Body Text 2"/>
    <w:basedOn w:val="a8"/>
    <w:link w:val="27"/>
    <w:uiPriority w:val="99"/>
    <w:qFormat/>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8"/>
    <w:link w:val="HTML0"/>
    <w:uiPriority w:val="99"/>
    <w:qFormat/>
    <w:rPr>
      <w:rFonts w:ascii="Courier New" w:hAnsi="Courier New"/>
      <w:sz w:val="20"/>
      <w:szCs w:val="20"/>
    </w:rPr>
  </w:style>
  <w:style w:type="paragraph" w:styleId="affd">
    <w:name w:val="Normal (Web)"/>
    <w:basedOn w:val="a8"/>
    <w:uiPriority w:val="99"/>
    <w:unhideWhenUsed/>
    <w:qFormat/>
    <w:pPr>
      <w:widowControl/>
      <w:spacing w:before="100" w:beforeAutospacing="1" w:after="100" w:afterAutospacing="1"/>
      <w:jc w:val="left"/>
    </w:pPr>
    <w:rPr>
      <w:rFonts w:ascii="宋体" w:hAnsi="宋体" w:cs="宋体"/>
      <w:kern w:val="0"/>
      <w:sz w:val="24"/>
      <w:szCs w:val="24"/>
    </w:rPr>
  </w:style>
  <w:style w:type="paragraph" w:styleId="13">
    <w:name w:val="index 1"/>
    <w:basedOn w:val="a8"/>
    <w:next w:val="a8"/>
    <w:uiPriority w:val="99"/>
    <w:qFormat/>
    <w:rPr>
      <w:szCs w:val="20"/>
    </w:rPr>
  </w:style>
  <w:style w:type="paragraph" w:styleId="affe">
    <w:name w:val="Title"/>
    <w:basedOn w:val="a8"/>
    <w:link w:val="afff"/>
    <w:uiPriority w:val="99"/>
    <w:qFormat/>
    <w:pPr>
      <w:spacing w:before="240" w:after="60"/>
      <w:jc w:val="center"/>
      <w:outlineLvl w:val="0"/>
    </w:pPr>
    <w:rPr>
      <w:rFonts w:ascii="Arial" w:hAnsi="Arial"/>
      <w:b/>
      <w:bCs/>
      <w:sz w:val="32"/>
      <w:szCs w:val="32"/>
    </w:rPr>
  </w:style>
  <w:style w:type="paragraph" w:styleId="afff0">
    <w:name w:val="annotation subject"/>
    <w:basedOn w:val="af4"/>
    <w:next w:val="af4"/>
    <w:link w:val="afff1"/>
    <w:uiPriority w:val="99"/>
    <w:semiHidden/>
    <w:qFormat/>
    <w:rPr>
      <w:b/>
      <w:bCs/>
    </w:rPr>
  </w:style>
  <w:style w:type="paragraph" w:styleId="afff2">
    <w:name w:val="Body Text First Indent"/>
    <w:basedOn w:val="af8"/>
    <w:link w:val="afff3"/>
    <w:uiPriority w:val="99"/>
    <w:qFormat/>
    <w:pPr>
      <w:ind w:firstLineChars="100" w:firstLine="420"/>
    </w:pPr>
    <w:rPr>
      <w:rFonts w:ascii="Calibri" w:hAnsi="Calibri"/>
      <w:sz w:val="21"/>
      <w:szCs w:val="22"/>
    </w:rPr>
  </w:style>
  <w:style w:type="paragraph" w:styleId="28">
    <w:name w:val="Body Text First Indent 2"/>
    <w:basedOn w:val="afa"/>
    <w:link w:val="29"/>
    <w:uiPriority w:val="99"/>
    <w:qFormat/>
    <w:pPr>
      <w:spacing w:after="120" w:line="240" w:lineRule="auto"/>
      <w:ind w:leftChars="200" w:left="420" w:firstLineChars="200" w:firstLine="420"/>
    </w:pPr>
    <w:rPr>
      <w:rFonts w:ascii="Times New Roman" w:hAnsi="Times New Roman"/>
      <w:spacing w:val="0"/>
      <w:sz w:val="21"/>
    </w:rPr>
  </w:style>
  <w:style w:type="table" w:styleId="afff4">
    <w:name w:val="Table Grid"/>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uiPriority w:val="22"/>
    <w:qFormat/>
    <w:rPr>
      <w:b/>
      <w:bCs/>
    </w:rPr>
  </w:style>
  <w:style w:type="character" w:styleId="afff6">
    <w:name w:val="page number"/>
    <w:basedOn w:val="a9"/>
    <w:uiPriority w:val="99"/>
    <w:qFormat/>
  </w:style>
  <w:style w:type="character" w:styleId="afff7">
    <w:name w:val="FollowedHyperlink"/>
    <w:uiPriority w:val="99"/>
    <w:qFormat/>
    <w:rPr>
      <w:color w:val="800080"/>
      <w:u w:val="single"/>
    </w:rPr>
  </w:style>
  <w:style w:type="character" w:styleId="afff8">
    <w:name w:val="Emphasis"/>
    <w:uiPriority w:val="99"/>
    <w:qFormat/>
    <w:rPr>
      <w:color w:val="CC0033"/>
    </w:rPr>
  </w:style>
  <w:style w:type="character" w:styleId="afff9">
    <w:name w:val="Hyperlink"/>
    <w:uiPriority w:val="99"/>
    <w:qFormat/>
    <w:rPr>
      <w:color w:val="0000FF"/>
      <w:u w:val="single"/>
    </w:rPr>
  </w:style>
  <w:style w:type="character" w:styleId="afffa">
    <w:name w:val="annotation reference"/>
    <w:qFormat/>
    <w:rPr>
      <w:sz w:val="21"/>
      <w:szCs w:val="21"/>
    </w:rPr>
  </w:style>
  <w:style w:type="character" w:styleId="afffb">
    <w:name w:val="footnote reference"/>
    <w:uiPriority w:val="99"/>
    <w:unhideWhenUsed/>
    <w:qFormat/>
    <w:rPr>
      <w:vertAlign w:val="superscript"/>
    </w:rPr>
  </w:style>
  <w:style w:type="character" w:customStyle="1" w:styleId="2Char">
    <w:name w:val="正文 首行缩进:  2 字符 Char"/>
    <w:link w:val="2a"/>
    <w:uiPriority w:val="99"/>
    <w:qFormat/>
    <w:rPr>
      <w:rFonts w:cs="宋体"/>
      <w:sz w:val="24"/>
    </w:rPr>
  </w:style>
  <w:style w:type="paragraph" w:customStyle="1" w:styleId="2a">
    <w:name w:val="正文 首行缩进:  2 字符"/>
    <w:basedOn w:val="a8"/>
    <w:next w:val="a8"/>
    <w:link w:val="2Char"/>
    <w:uiPriority w:val="99"/>
    <w:qFormat/>
    <w:pPr>
      <w:spacing w:line="360" w:lineRule="auto"/>
      <w:ind w:firstLineChars="200" w:firstLine="480"/>
      <w:jc w:val="left"/>
    </w:pPr>
    <w:rPr>
      <w:kern w:val="0"/>
      <w:sz w:val="24"/>
      <w:szCs w:val="20"/>
    </w:rPr>
  </w:style>
  <w:style w:type="character" w:customStyle="1" w:styleId="2CharChar">
    <w:name w:val="正文（首行缩进2字符） Char Char"/>
    <w:link w:val="2b"/>
    <w:uiPriority w:val="99"/>
    <w:qFormat/>
    <w:rPr>
      <w:szCs w:val="21"/>
    </w:rPr>
  </w:style>
  <w:style w:type="paragraph" w:customStyle="1" w:styleId="2b">
    <w:name w:val="正文（首行缩进2字符）"/>
    <w:basedOn w:val="a8"/>
    <w:link w:val="2CharChar"/>
    <w:uiPriority w:val="99"/>
    <w:qFormat/>
    <w:pPr>
      <w:spacing w:line="360" w:lineRule="auto"/>
      <w:ind w:firstLineChars="200" w:firstLine="420"/>
    </w:pPr>
    <w:rPr>
      <w:kern w:val="0"/>
      <w:sz w:val="20"/>
      <w:szCs w:val="21"/>
    </w:rPr>
  </w:style>
  <w:style w:type="character" w:customStyle="1" w:styleId="af5">
    <w:name w:val="批注文字 字符"/>
    <w:link w:val="af4"/>
    <w:uiPriority w:val="99"/>
    <w:qFormat/>
    <w:rPr>
      <w:kern w:val="2"/>
      <w:sz w:val="21"/>
      <w:szCs w:val="22"/>
    </w:rPr>
  </w:style>
  <w:style w:type="character" w:customStyle="1" w:styleId="tyChar2">
    <w:name w:val="正文标准样式ty Char2"/>
    <w:link w:val="ty"/>
    <w:uiPriority w:val="99"/>
    <w:qFormat/>
    <w:rPr>
      <w:rFonts w:eastAsia="宋体" w:cs="宋体"/>
      <w:kern w:val="2"/>
      <w:sz w:val="24"/>
      <w:lang w:val="en-US" w:eastAsia="zh-CN" w:bidi="ar-SA"/>
    </w:rPr>
  </w:style>
  <w:style w:type="paragraph" w:customStyle="1" w:styleId="ty">
    <w:name w:val="正文标准样式ty"/>
    <w:basedOn w:val="a8"/>
    <w:link w:val="tyChar2"/>
    <w:uiPriority w:val="99"/>
    <w:qFormat/>
    <w:pPr>
      <w:spacing w:line="360" w:lineRule="auto"/>
      <w:ind w:firstLineChars="200" w:firstLine="480"/>
    </w:pPr>
    <w:rPr>
      <w:rFonts w:cs="宋体"/>
      <w:sz w:val="24"/>
      <w:szCs w:val="20"/>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2"/>
      <w:szCs w:val="24"/>
      <w:lang w:val="en-US" w:eastAsia="zh-CN" w:bidi="ar-SA"/>
    </w:rPr>
  </w:style>
  <w:style w:type="character" w:customStyle="1" w:styleId="-1Char">
    <w:name w:val="彩色列表 - 强调文字颜色 1 Char"/>
    <w:link w:val="-11"/>
    <w:uiPriority w:val="99"/>
    <w:qFormat/>
    <w:rPr>
      <w:kern w:val="2"/>
      <w:sz w:val="21"/>
      <w:szCs w:val="22"/>
    </w:rPr>
  </w:style>
  <w:style w:type="paragraph" w:customStyle="1" w:styleId="-11">
    <w:name w:val="彩色列表 - 强调文字颜色 11"/>
    <w:basedOn w:val="a8"/>
    <w:link w:val="-1Char"/>
    <w:uiPriority w:val="99"/>
    <w:qFormat/>
    <w:pPr>
      <w:ind w:firstLineChars="200" w:firstLine="420"/>
    </w:pPr>
  </w:style>
  <w:style w:type="character" w:customStyle="1" w:styleId="afff">
    <w:name w:val="标题 字符"/>
    <w:link w:val="affe"/>
    <w:uiPriority w:val="99"/>
    <w:qFormat/>
    <w:rPr>
      <w:rFonts w:ascii="Arial" w:hAnsi="Arial" w:cs="Arial"/>
      <w:b/>
      <w:bCs/>
      <w:kern w:val="2"/>
      <w:sz w:val="32"/>
      <w:szCs w:val="32"/>
    </w:rPr>
  </w:style>
  <w:style w:type="character" w:customStyle="1" w:styleId="glossaryitem">
    <w:name w:val="glossaryitem"/>
    <w:uiPriority w:val="99"/>
    <w:qFormat/>
    <w:rPr>
      <w:u w:val="none"/>
    </w:rPr>
  </w:style>
  <w:style w:type="character" w:customStyle="1" w:styleId="80">
    <w:name w:val="标题 8 字符"/>
    <w:link w:val="8"/>
    <w:uiPriority w:val="99"/>
    <w:qFormat/>
    <w:rPr>
      <w:rFonts w:ascii="Cambria" w:eastAsia="宋体" w:hAnsi="Cambria"/>
      <w:kern w:val="2"/>
      <w:sz w:val="24"/>
      <w:szCs w:val="24"/>
      <w:lang w:val="en-US" w:eastAsia="zh-CN" w:bidi="ar-SA"/>
    </w:rPr>
  </w:style>
  <w:style w:type="character" w:customStyle="1" w:styleId="CharChar14">
    <w:name w:val="Char Char14"/>
    <w:uiPriority w:val="99"/>
    <w:qFormat/>
    <w:rPr>
      <w:rFonts w:ascii="Calibri" w:eastAsia="宋体" w:hAnsi="Calibri" w:cs="Times New Roman"/>
      <w:b/>
      <w:bCs/>
      <w:sz w:val="28"/>
      <w:szCs w:val="28"/>
    </w:rPr>
  </w:style>
  <w:style w:type="character" w:customStyle="1" w:styleId="b1101bChar">
    <w:name w:val="b11_01b Char"/>
    <w:link w:val="b1101b"/>
    <w:uiPriority w:val="99"/>
    <w:qFormat/>
    <w:rPr>
      <w:rFonts w:ascii="Verdana" w:eastAsia="宋体" w:hAnsi="Verdana"/>
      <w:b/>
      <w:bCs/>
      <w:color w:val="4A82CA"/>
      <w:sz w:val="17"/>
      <w:szCs w:val="17"/>
      <w:lang w:val="en-US" w:eastAsia="zh-CN" w:bidi="ar-SA"/>
    </w:rPr>
  </w:style>
  <w:style w:type="paragraph" w:customStyle="1" w:styleId="b1101b">
    <w:name w:val="b11_01b"/>
    <w:basedOn w:val="a8"/>
    <w:next w:val="a8"/>
    <w:link w:val="b1101bChar"/>
    <w:uiPriority w:val="99"/>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2">
    <w:name w:val="标题 1 字符"/>
    <w:link w:val="10"/>
    <w:uiPriority w:val="99"/>
    <w:qFormat/>
    <w:rPr>
      <w:rFonts w:eastAsia="隶书"/>
      <w:b/>
      <w:bCs/>
      <w:sz w:val="36"/>
      <w:szCs w:val="36"/>
      <w:lang w:val="en-US" w:eastAsia="zh-CN" w:bidi="ar-SA"/>
    </w:rPr>
  </w:style>
  <w:style w:type="character" w:customStyle="1" w:styleId="font3">
    <w:name w:val="font3"/>
    <w:basedOn w:val="a9"/>
    <w:uiPriority w:val="99"/>
    <w:qFormat/>
  </w:style>
  <w:style w:type="character" w:customStyle="1" w:styleId="ca-16">
    <w:name w:val="ca-16"/>
    <w:basedOn w:val="a9"/>
    <w:uiPriority w:val="99"/>
    <w:qFormat/>
  </w:style>
  <w:style w:type="character" w:customStyle="1" w:styleId="af9">
    <w:name w:val="正文文本 字符"/>
    <w:link w:val="af8"/>
    <w:uiPriority w:val="99"/>
    <w:qFormat/>
    <w:rPr>
      <w:rFonts w:eastAsia="宋体"/>
      <w:kern w:val="2"/>
      <w:sz w:val="28"/>
      <w:szCs w:val="24"/>
      <w:lang w:val="en-US" w:eastAsia="zh-CN" w:bidi="ar-SA"/>
    </w:rPr>
  </w:style>
  <w:style w:type="character" w:customStyle="1" w:styleId="NormalIndentCharChar">
    <w:name w:val="Normal Indent Char Char"/>
    <w:uiPriority w:val="99"/>
    <w:qFormat/>
    <w:rPr>
      <w:rFonts w:eastAsia="宋体"/>
      <w:kern w:val="2"/>
      <w:sz w:val="21"/>
      <w:szCs w:val="24"/>
      <w:lang w:val="en-US" w:eastAsia="zh-CN" w:bidi="ar-SA"/>
    </w:rPr>
  </w:style>
  <w:style w:type="character" w:customStyle="1" w:styleId="p21">
    <w:name w:val="p21"/>
    <w:uiPriority w:val="99"/>
    <w:qFormat/>
    <w:rPr>
      <w:rFonts w:ascii="Arial" w:hAnsi="Arial" w:hint="default"/>
      <w:color w:val="333333"/>
      <w:sz w:val="18"/>
      <w:u w:val="none"/>
    </w:rPr>
  </w:style>
  <w:style w:type="character" w:customStyle="1" w:styleId="22Char">
    <w:name w:val="样式 样式 正文首行缩进 + 首行缩进:  2 字符 + 首行缩进:  2 字符 Char"/>
    <w:link w:val="220"/>
    <w:uiPriority w:val="99"/>
    <w:qFormat/>
    <w:rPr>
      <w:rFonts w:cs="宋体"/>
      <w:kern w:val="2"/>
      <w:sz w:val="24"/>
    </w:rPr>
  </w:style>
  <w:style w:type="paragraph" w:customStyle="1" w:styleId="220">
    <w:name w:val="样式 样式 正文首行缩进 + 首行缩进:  2 字符 + 首行缩进:  2 字符"/>
    <w:basedOn w:val="a8"/>
    <w:link w:val="22Char"/>
    <w:uiPriority w:val="99"/>
    <w:qFormat/>
    <w:pPr>
      <w:spacing w:line="440" w:lineRule="exact"/>
      <w:ind w:firstLineChars="200" w:firstLine="200"/>
    </w:pPr>
    <w:rPr>
      <w:sz w:val="24"/>
      <w:szCs w:val="20"/>
    </w:rPr>
  </w:style>
  <w:style w:type="character" w:customStyle="1" w:styleId="pointnormal1">
    <w:name w:val="point_normal1"/>
    <w:uiPriority w:val="99"/>
    <w:qFormat/>
    <w:rPr>
      <w:rFonts w:ascii="Arial" w:hAnsi="Arial" w:cs="Arial" w:hint="default"/>
      <w:sz w:val="18"/>
      <w:szCs w:val="18"/>
    </w:rPr>
  </w:style>
  <w:style w:type="character" w:customStyle="1" w:styleId="style31">
    <w:name w:val="style31"/>
    <w:uiPriority w:val="99"/>
    <w:qFormat/>
    <w:rPr>
      <w:color w:val="666666"/>
    </w:rPr>
  </w:style>
  <w:style w:type="character" w:customStyle="1" w:styleId="4-dyfChar">
    <w:name w:val="标题4-dyf Char"/>
    <w:link w:val="4-dyf"/>
    <w:uiPriority w:val="99"/>
    <w:qFormat/>
    <w:rPr>
      <w:rFonts w:ascii="Cambria" w:eastAsia="宋体" w:hAnsi="Cambria"/>
      <w:b/>
      <w:bCs/>
      <w:color w:val="000000"/>
      <w:kern w:val="2"/>
      <w:sz w:val="21"/>
      <w:szCs w:val="21"/>
      <w:lang w:val="en-US" w:eastAsia="zh-CN" w:bidi="ar-SA"/>
    </w:rPr>
  </w:style>
  <w:style w:type="paragraph" w:customStyle="1" w:styleId="4-dyf">
    <w:name w:val="标题4-dyf"/>
    <w:basedOn w:val="40"/>
    <w:link w:val="4-dyfChar"/>
    <w:uiPriority w:val="99"/>
    <w:qFormat/>
    <w:pPr>
      <w:tabs>
        <w:tab w:val="left" w:pos="851"/>
      </w:tabs>
      <w:spacing w:line="376" w:lineRule="atLeast"/>
      <w:ind w:left="851" w:hanging="851"/>
    </w:pPr>
    <w:rPr>
      <w:rFonts w:ascii="Cambria" w:eastAsia="宋体" w:hAnsi="Cambria"/>
      <w:color w:val="000000"/>
      <w:sz w:val="21"/>
      <w:szCs w:val="21"/>
    </w:rPr>
  </w:style>
  <w:style w:type="character" w:customStyle="1" w:styleId="H2Char3">
    <w:name w:val="H2 Char3"/>
    <w:uiPriority w:val="99"/>
    <w:qFormat/>
    <w:rPr>
      <w:rFonts w:ascii="Arial" w:eastAsia="黑体" w:hAnsi="Arial"/>
      <w:b/>
      <w:bCs/>
      <w:kern w:val="2"/>
      <w:sz w:val="32"/>
      <w:szCs w:val="32"/>
      <w:lang w:val="en-US" w:eastAsia="zh-CN" w:bidi="ar-SA"/>
    </w:rPr>
  </w:style>
  <w:style w:type="character" w:customStyle="1" w:styleId="1Char1">
    <w:name w:val="标题 1 Char1"/>
    <w:uiPriority w:val="99"/>
    <w:qFormat/>
    <w:rPr>
      <w:rFonts w:cs="Times New Roman"/>
      <w:b/>
      <w:bCs/>
      <w:kern w:val="44"/>
      <w:sz w:val="44"/>
      <w:szCs w:val="44"/>
    </w:rPr>
  </w:style>
  <w:style w:type="character" w:customStyle="1" w:styleId="Char">
    <w:name w:val="无间隔 Char"/>
    <w:link w:val="14"/>
    <w:uiPriority w:val="99"/>
    <w:qFormat/>
    <w:rPr>
      <w:rFonts w:eastAsia="Times New Roman"/>
      <w:sz w:val="22"/>
      <w:lang w:val="en-US" w:eastAsia="zh-CN" w:bidi="ar-SA"/>
    </w:rPr>
  </w:style>
  <w:style w:type="paragraph" w:customStyle="1" w:styleId="14">
    <w:name w:val="无间隔1"/>
    <w:link w:val="Char"/>
    <w:uiPriority w:val="99"/>
    <w:qFormat/>
    <w:rPr>
      <w:rFonts w:eastAsia="Times New Roman"/>
      <w:sz w:val="22"/>
    </w:rPr>
  </w:style>
  <w:style w:type="character" w:customStyle="1" w:styleId="CharChar8">
    <w:name w:val="Char Char8"/>
    <w:uiPriority w:val="99"/>
    <w:qFormat/>
    <w:rPr>
      <w:rFonts w:ascii="Arial" w:eastAsia="黑体" w:hAnsi="Arial"/>
      <w:b/>
      <w:bCs/>
      <w:kern w:val="2"/>
      <w:sz w:val="32"/>
      <w:szCs w:val="32"/>
      <w:lang w:val="en-US" w:eastAsia="zh-CN" w:bidi="ar-SA"/>
    </w:rPr>
  </w:style>
  <w:style w:type="character" w:customStyle="1" w:styleId="unnamed11">
    <w:name w:val="unnamed11"/>
    <w:uiPriority w:val="99"/>
    <w:qFormat/>
    <w:rPr>
      <w:color w:val="000000"/>
      <w:sz w:val="20"/>
      <w:szCs w:val="20"/>
    </w:rPr>
  </w:style>
  <w:style w:type="character" w:customStyle="1" w:styleId="CharCharChar">
    <w:name w:val="大汉方案正文 Char Char Char"/>
    <w:link w:val="Char0"/>
    <w:uiPriority w:val="99"/>
    <w:qFormat/>
    <w:rPr>
      <w:rFonts w:ascii="Arial" w:eastAsia="宋体" w:hAnsi="Arial"/>
      <w:sz w:val="24"/>
      <w:szCs w:val="24"/>
      <w:lang w:bidi="ar-SA"/>
    </w:rPr>
  </w:style>
  <w:style w:type="paragraph" w:customStyle="1" w:styleId="Char0">
    <w:name w:val="大汉方案正文 Char"/>
    <w:basedOn w:val="a8"/>
    <w:link w:val="CharCharChar"/>
    <w:uiPriority w:val="99"/>
    <w:qFormat/>
    <w:pPr>
      <w:spacing w:line="360" w:lineRule="auto"/>
      <w:ind w:firstLineChars="200" w:firstLine="200"/>
    </w:pPr>
    <w:rPr>
      <w:rFonts w:ascii="Arial" w:hAnsi="Arial"/>
      <w:kern w:val="0"/>
      <w:sz w:val="24"/>
      <w:szCs w:val="24"/>
    </w:rPr>
  </w:style>
  <w:style w:type="character" w:customStyle="1" w:styleId="CharChar3">
    <w:name w:val="Char Char3"/>
    <w:uiPriority w:val="99"/>
    <w:qFormat/>
    <w:rPr>
      <w:rFonts w:ascii="Arial" w:eastAsia="黑体" w:hAnsi="Arial"/>
      <w:b/>
      <w:kern w:val="2"/>
      <w:sz w:val="32"/>
      <w:lang w:val="en-US" w:eastAsia="zh-CN" w:bidi="ar-SA"/>
    </w:rPr>
  </w:style>
  <w:style w:type="character" w:customStyle="1" w:styleId="unnamed1">
    <w:name w:val="unnamed1"/>
    <w:basedOn w:val="a9"/>
    <w:uiPriority w:val="99"/>
    <w:qFormat/>
  </w:style>
  <w:style w:type="character" w:customStyle="1" w:styleId="CharChar2">
    <w:name w:val="Char Char2"/>
    <w:uiPriority w:val="99"/>
    <w:qFormat/>
    <w:rPr>
      <w:rFonts w:ascii="宋体" w:eastAsia="宋体" w:hAnsi="Courier New"/>
      <w:sz w:val="21"/>
      <w:lang w:val="en-US" w:eastAsia="zh-CN" w:bidi="ar-SA"/>
    </w:rPr>
  </w:style>
  <w:style w:type="character" w:customStyle="1" w:styleId="CharChar7">
    <w:name w:val="Char Char7"/>
    <w:uiPriority w:val="99"/>
    <w:qFormat/>
    <w:rPr>
      <w:rFonts w:eastAsia="宋体"/>
      <w:b/>
      <w:kern w:val="2"/>
      <w:sz w:val="32"/>
      <w:lang w:bidi="ar-SA"/>
    </w:rPr>
  </w:style>
  <w:style w:type="character" w:customStyle="1" w:styleId="90">
    <w:name w:val="标题 9 字符"/>
    <w:link w:val="9"/>
    <w:uiPriority w:val="99"/>
    <w:qFormat/>
    <w:rPr>
      <w:rFonts w:ascii="Cambria" w:eastAsia="宋体" w:hAnsi="Cambria"/>
      <w:kern w:val="2"/>
      <w:sz w:val="21"/>
      <w:szCs w:val="21"/>
      <w:lang w:val="en-US" w:eastAsia="zh-CN" w:bidi="ar-SA"/>
    </w:rPr>
  </w:style>
  <w:style w:type="character" w:customStyle="1" w:styleId="tw4winExternal">
    <w:name w:val="tw4winExternal"/>
    <w:uiPriority w:val="99"/>
    <w:qFormat/>
    <w:rPr>
      <w:rFonts w:ascii="Courier New" w:hAnsi="Courier New"/>
      <w:color w:val="808080"/>
    </w:rPr>
  </w:style>
  <w:style w:type="character" w:customStyle="1" w:styleId="2Char0">
    <w:name w:val="样式 正文缩进 + 首行缩进:  2 字符 Char"/>
    <w:link w:val="2c"/>
    <w:uiPriority w:val="99"/>
    <w:qFormat/>
    <w:rPr>
      <w:rFonts w:ascii="Times New Roman" w:hAnsi="Times New Roman"/>
      <w:kern w:val="2"/>
      <w:sz w:val="24"/>
    </w:rPr>
  </w:style>
  <w:style w:type="paragraph" w:customStyle="1" w:styleId="2c">
    <w:name w:val="样式 正文缩进 + 首行缩进:  2 字符"/>
    <w:basedOn w:val="ad"/>
    <w:link w:val="2Char0"/>
    <w:uiPriority w:val="99"/>
    <w:qFormat/>
    <w:pPr>
      <w:spacing w:line="360" w:lineRule="auto"/>
      <w:ind w:firstLineChars="200" w:firstLine="200"/>
    </w:pPr>
    <w:rPr>
      <w:sz w:val="24"/>
    </w:rPr>
  </w:style>
  <w:style w:type="character" w:customStyle="1" w:styleId="CharChar6">
    <w:name w:val="Char Char6"/>
    <w:uiPriority w:val="99"/>
    <w:qFormat/>
    <w:rPr>
      <w:rFonts w:ascii="Calibri" w:eastAsia="宋体" w:hAnsi="Calibri"/>
      <w:b/>
      <w:bCs/>
      <w:kern w:val="2"/>
      <w:sz w:val="28"/>
      <w:szCs w:val="28"/>
      <w:lang w:bidi="ar-SA"/>
    </w:rPr>
  </w:style>
  <w:style w:type="character" w:customStyle="1" w:styleId="Char1">
    <w:name w:val="正文（缩进） Char"/>
    <w:link w:val="afffc"/>
    <w:uiPriority w:val="99"/>
    <w:qFormat/>
    <w:rPr>
      <w:kern w:val="2"/>
      <w:sz w:val="24"/>
      <w:szCs w:val="24"/>
    </w:rPr>
  </w:style>
  <w:style w:type="paragraph" w:customStyle="1" w:styleId="afffc">
    <w:name w:val="正文（缩进）"/>
    <w:basedOn w:val="a8"/>
    <w:link w:val="Char1"/>
    <w:uiPriority w:val="99"/>
    <w:qFormat/>
    <w:pPr>
      <w:spacing w:beforeLines="50" w:afterLines="50" w:line="360" w:lineRule="auto"/>
      <w:ind w:firstLineChars="200" w:firstLine="480"/>
    </w:pPr>
    <w:rPr>
      <w:sz w:val="24"/>
      <w:szCs w:val="24"/>
    </w:rPr>
  </w:style>
  <w:style w:type="character" w:customStyle="1" w:styleId="aff2">
    <w:name w:val="批注框文本 字符"/>
    <w:link w:val="aff1"/>
    <w:uiPriority w:val="99"/>
    <w:semiHidden/>
    <w:qFormat/>
    <w:rPr>
      <w:kern w:val="2"/>
      <w:sz w:val="18"/>
      <w:szCs w:val="18"/>
    </w:rPr>
  </w:style>
  <w:style w:type="character" w:customStyle="1" w:styleId="CharChar61">
    <w:name w:val="Char Char61"/>
    <w:uiPriority w:val="99"/>
    <w:qFormat/>
    <w:rPr>
      <w:rFonts w:ascii="Calibri" w:eastAsia="宋体" w:hAnsi="Calibri"/>
      <w:b/>
      <w:bCs/>
      <w:kern w:val="2"/>
      <w:sz w:val="28"/>
      <w:szCs w:val="28"/>
      <w:lang w:bidi="ar-SA"/>
    </w:rPr>
  </w:style>
  <w:style w:type="character" w:customStyle="1" w:styleId="titlesubblue1">
    <w:name w:val="title_sub_blue1"/>
    <w:uiPriority w:val="99"/>
    <w:qFormat/>
    <w:rPr>
      <w:rFonts w:ascii="Arial" w:hAnsi="Arial" w:hint="default"/>
      <w:b/>
      <w:color w:val="16344F"/>
      <w:spacing w:val="15"/>
      <w:sz w:val="18"/>
      <w:u w:val="none"/>
    </w:rPr>
  </w:style>
  <w:style w:type="character" w:customStyle="1" w:styleId="CharChar9">
    <w:name w:val="Char Char9"/>
    <w:uiPriority w:val="99"/>
    <w:qFormat/>
    <w:rPr>
      <w:rFonts w:eastAsia="宋体"/>
      <w:b/>
      <w:kern w:val="44"/>
      <w:sz w:val="44"/>
      <w:lang w:bidi="ar-SA"/>
    </w:rPr>
  </w:style>
  <w:style w:type="character" w:customStyle="1" w:styleId="14black1">
    <w:name w:val="14_black1"/>
    <w:uiPriority w:val="99"/>
    <w:qFormat/>
    <w:rPr>
      <w:color w:val="000000"/>
      <w:sz w:val="21"/>
    </w:rPr>
  </w:style>
  <w:style w:type="character" w:customStyle="1" w:styleId="-3Char1">
    <w:name w:val="浅色网格 - 强调文字颜色 3 Char1"/>
    <w:link w:val="-31"/>
    <w:uiPriority w:val="99"/>
    <w:qFormat/>
    <w:rPr>
      <w:rFonts w:eastAsia="宋体"/>
      <w:kern w:val="2"/>
      <w:sz w:val="21"/>
      <w:szCs w:val="24"/>
      <w:lang w:val="en-US" w:eastAsia="zh-CN" w:bidi="ar-SA"/>
    </w:rPr>
  </w:style>
  <w:style w:type="paragraph" w:customStyle="1" w:styleId="-31">
    <w:name w:val="浅色网格 - 强调文字颜色 31"/>
    <w:basedOn w:val="a8"/>
    <w:link w:val="-3Char1"/>
    <w:uiPriority w:val="99"/>
    <w:qFormat/>
    <w:pPr>
      <w:ind w:firstLineChars="200" w:firstLine="420"/>
    </w:pPr>
    <w:rPr>
      <w:szCs w:val="24"/>
    </w:rPr>
  </w:style>
  <w:style w:type="character" w:customStyle="1" w:styleId="afffd">
    <w:name w:val="公司一级标题"/>
    <w:uiPriority w:val="99"/>
    <w:qFormat/>
    <w:rPr>
      <w:rFonts w:ascii="黑体" w:eastAsia="黑体" w:hAnsi="黑体"/>
      <w:color w:val="333300"/>
      <w:sz w:val="30"/>
    </w:rPr>
  </w:style>
  <w:style w:type="character" w:customStyle="1" w:styleId="1CharChar">
    <w:name w:val="正 文 1 Char Char"/>
    <w:uiPriority w:val="99"/>
    <w:qFormat/>
    <w:rPr>
      <w:rFonts w:ascii="宋体" w:eastAsia="宋体" w:hAnsi="Courier New"/>
      <w:kern w:val="2"/>
      <w:sz w:val="21"/>
      <w:lang w:val="en-US" w:eastAsia="zh-CN" w:bidi="ar-SA"/>
    </w:rPr>
  </w:style>
  <w:style w:type="character" w:customStyle="1" w:styleId="tw4winMark">
    <w:name w:val="tw4winMark"/>
    <w:uiPriority w:val="99"/>
    <w:qFormat/>
    <w:rPr>
      <w:rFonts w:ascii="Courier New" w:hAnsi="Courier New"/>
      <w:vanish/>
      <w:color w:val="800080"/>
      <w:vertAlign w:val="subscript"/>
    </w:rPr>
  </w:style>
  <w:style w:type="character" w:customStyle="1" w:styleId="paramname2">
    <w:name w:val="paramname2"/>
    <w:basedOn w:val="a9"/>
    <w:uiPriority w:val="99"/>
    <w:qFormat/>
  </w:style>
  <w:style w:type="character" w:customStyle="1" w:styleId="ae">
    <w:name w:val="正文缩进 字符"/>
    <w:link w:val="ad"/>
    <w:uiPriority w:val="99"/>
    <w:qFormat/>
    <w:rPr>
      <w:rFonts w:eastAsia="宋体"/>
      <w:kern w:val="2"/>
      <w:sz w:val="21"/>
      <w:lang w:val="en-US" w:eastAsia="zh-CN" w:bidi="ar-SA"/>
    </w:rPr>
  </w:style>
  <w:style w:type="character" w:customStyle="1" w:styleId="4Char1">
    <w:name w:val="标题 4 Char1"/>
    <w:uiPriority w:val="99"/>
    <w:qFormat/>
    <w:rPr>
      <w:rFonts w:ascii="Cambria" w:eastAsia="宋体" w:hAnsi="Cambria" w:cs="Times New Roman"/>
      <w:b/>
      <w:bCs/>
      <w:kern w:val="2"/>
      <w:sz w:val="28"/>
      <w:szCs w:val="28"/>
    </w:rPr>
  </w:style>
  <w:style w:type="character" w:customStyle="1" w:styleId="aff4">
    <w:name w:val="页脚 字符"/>
    <w:link w:val="aff3"/>
    <w:uiPriority w:val="99"/>
    <w:qFormat/>
    <w:rPr>
      <w:kern w:val="2"/>
      <w:sz w:val="18"/>
      <w:szCs w:val="18"/>
    </w:rPr>
  </w:style>
  <w:style w:type="character" w:customStyle="1" w:styleId="21">
    <w:name w:val="标题 2 字符"/>
    <w:link w:val="20"/>
    <w:uiPriority w:val="99"/>
    <w:qFormat/>
    <w:rPr>
      <w:rFonts w:ascii="Arial" w:eastAsia="黑体" w:hAnsi="Arial"/>
      <w:b/>
      <w:bCs/>
      <w:kern w:val="2"/>
      <w:sz w:val="32"/>
      <w:szCs w:val="32"/>
      <w:lang w:val="en-US" w:eastAsia="zh-CN" w:bidi="ar-SA"/>
    </w:rPr>
  </w:style>
  <w:style w:type="character" w:customStyle="1" w:styleId="AC0">
    <w:name w:val="A C"/>
    <w:uiPriority w:val="99"/>
    <w:qFormat/>
    <w:rPr>
      <w:rFonts w:ascii="仿宋_GB2312"/>
      <w:bCs/>
      <w:iCs/>
      <w:sz w:val="24"/>
    </w:rPr>
  </w:style>
  <w:style w:type="character" w:customStyle="1" w:styleId="-3Char">
    <w:name w:val="浅色网格 - 强调文字颜色 3 Char"/>
    <w:uiPriority w:val="99"/>
    <w:qFormat/>
    <w:locked/>
    <w:rPr>
      <w:rFonts w:ascii="Calibri" w:eastAsia="宋体" w:hAnsi="Calibri" w:cs="Times New Roman"/>
    </w:rPr>
  </w:style>
  <w:style w:type="character" w:customStyle="1" w:styleId="1Char">
    <w:name w:val="文档正文1 Char"/>
    <w:link w:val="15"/>
    <w:uiPriority w:val="99"/>
    <w:qFormat/>
    <w:rPr>
      <w:rFonts w:ascii="仿宋_GB2312" w:eastAsia="仿宋_GB2312" w:hAnsi="仿宋"/>
      <w:kern w:val="2"/>
      <w:sz w:val="30"/>
      <w:szCs w:val="30"/>
      <w:lang w:bidi="ar-SA"/>
    </w:rPr>
  </w:style>
  <w:style w:type="paragraph" w:customStyle="1" w:styleId="15">
    <w:name w:val="文档正文1"/>
    <w:basedOn w:val="a8"/>
    <w:link w:val="1Char"/>
    <w:uiPriority w:val="99"/>
    <w:qFormat/>
    <w:pPr>
      <w:spacing w:line="360" w:lineRule="auto"/>
      <w:ind w:firstLine="600"/>
    </w:pPr>
    <w:rPr>
      <w:rFonts w:ascii="仿宋_GB2312" w:eastAsia="仿宋_GB2312" w:hAnsi="仿宋"/>
      <w:sz w:val="30"/>
      <w:szCs w:val="30"/>
    </w:rPr>
  </w:style>
  <w:style w:type="character" w:customStyle="1" w:styleId="1CharChar0">
    <w:name w:val="标题 1 Char Char"/>
    <w:uiPriority w:val="99"/>
    <w:qFormat/>
    <w:rPr>
      <w:rFonts w:eastAsia="宋体"/>
      <w:b/>
      <w:spacing w:val="-2"/>
      <w:sz w:val="24"/>
      <w:lang w:val="en-US" w:eastAsia="zh-CN" w:bidi="ar-SA"/>
    </w:rPr>
  </w:style>
  <w:style w:type="character" w:customStyle="1" w:styleId="z-">
    <w:name w:val="z-窗体顶端 字符"/>
    <w:link w:val="z-1"/>
    <w:uiPriority w:val="99"/>
    <w:qFormat/>
    <w:rPr>
      <w:rFonts w:ascii="Arial" w:hAnsi="Arial" w:cs="Arial"/>
      <w:vanish/>
      <w:sz w:val="16"/>
      <w:szCs w:val="16"/>
    </w:rPr>
  </w:style>
  <w:style w:type="paragraph" w:customStyle="1" w:styleId="z-1">
    <w:name w:val="z-窗体顶端1"/>
    <w:basedOn w:val="a8"/>
    <w:next w:val="a8"/>
    <w:link w:val="z-"/>
    <w:uiPriority w:val="99"/>
    <w:qFormat/>
    <w:pPr>
      <w:widowControl/>
      <w:pBdr>
        <w:bottom w:val="single" w:sz="6" w:space="1" w:color="auto"/>
      </w:pBdr>
      <w:jc w:val="center"/>
    </w:pPr>
    <w:rPr>
      <w:rFonts w:ascii="Arial" w:hAnsi="Arial"/>
      <w:vanish/>
      <w:kern w:val="0"/>
      <w:sz w:val="16"/>
      <w:szCs w:val="16"/>
    </w:rPr>
  </w:style>
  <w:style w:type="character" w:customStyle="1" w:styleId="Char2Char">
    <w:name w:val="Char2 Char"/>
    <w:uiPriority w:val="99"/>
    <w:qFormat/>
    <w:rPr>
      <w:rFonts w:ascii="Verdana" w:eastAsia="宋体" w:hAnsi="宋体" w:cs="Times New Roman"/>
      <w:sz w:val="28"/>
      <w:szCs w:val="28"/>
    </w:rPr>
  </w:style>
  <w:style w:type="character" w:customStyle="1" w:styleId="CharChar21">
    <w:name w:val="Char Char21"/>
    <w:uiPriority w:val="99"/>
    <w:qFormat/>
    <w:rPr>
      <w:rFonts w:ascii="宋体" w:eastAsia="宋体" w:hAnsi="Courier New"/>
      <w:sz w:val="21"/>
      <w:lang w:val="en-US" w:eastAsia="zh-CN" w:bidi="ar-SA"/>
    </w:rPr>
  </w:style>
  <w:style w:type="character" w:customStyle="1" w:styleId="Char2">
    <w:name w:val="公文正文 Char"/>
    <w:link w:val="afffe"/>
    <w:uiPriority w:val="99"/>
    <w:qFormat/>
    <w:rPr>
      <w:rFonts w:ascii="仿宋_GB2312" w:eastAsia="仿宋_GB2312"/>
      <w:kern w:val="2"/>
      <w:sz w:val="24"/>
      <w:szCs w:val="24"/>
      <w:lang w:val="en-US" w:eastAsia="zh-CN" w:bidi="ar-SA"/>
    </w:rPr>
  </w:style>
  <w:style w:type="paragraph" w:customStyle="1" w:styleId="afffe">
    <w:name w:val="公文正文"/>
    <w:basedOn w:val="a8"/>
    <w:link w:val="Char2"/>
    <w:uiPriority w:val="99"/>
    <w:qFormat/>
    <w:pPr>
      <w:spacing w:before="156" w:line="360" w:lineRule="auto"/>
      <w:ind w:firstLineChars="200" w:firstLine="360"/>
    </w:pPr>
    <w:rPr>
      <w:rFonts w:ascii="仿宋_GB2312" w:eastAsia="仿宋_GB2312"/>
      <w:sz w:val="24"/>
      <w:szCs w:val="24"/>
    </w:rPr>
  </w:style>
  <w:style w:type="character" w:customStyle="1" w:styleId="4Char">
    <w:name w:val="正文4 Char"/>
    <w:link w:val="4"/>
    <w:uiPriority w:val="99"/>
    <w:qFormat/>
    <w:rPr>
      <w:kern w:val="2"/>
      <w:sz w:val="24"/>
      <w:szCs w:val="24"/>
    </w:rPr>
  </w:style>
  <w:style w:type="paragraph" w:customStyle="1" w:styleId="4">
    <w:name w:val="正文4"/>
    <w:basedOn w:val="a8"/>
    <w:link w:val="4Char"/>
    <w:uiPriority w:val="99"/>
    <w:qFormat/>
    <w:pPr>
      <w:numPr>
        <w:numId w:val="3"/>
      </w:numPr>
      <w:spacing w:before="60" w:after="60" w:line="360" w:lineRule="auto"/>
      <w:ind w:firstLine="0"/>
    </w:pPr>
    <w:rPr>
      <w:sz w:val="24"/>
      <w:szCs w:val="24"/>
    </w:rPr>
  </w:style>
  <w:style w:type="character" w:customStyle="1" w:styleId="tw4winError">
    <w:name w:val="tw4winError"/>
    <w:uiPriority w:val="99"/>
    <w:qFormat/>
    <w:rPr>
      <w:rFonts w:ascii="Courier New" w:hAnsi="Courier New"/>
      <w:color w:val="00FF00"/>
      <w:sz w:val="40"/>
    </w:rPr>
  </w:style>
  <w:style w:type="character" w:customStyle="1" w:styleId="3CharCharCharChar">
    <w:name w:val="样式 样式3 + 宋体 五号 Char Char Char Char"/>
    <w:uiPriority w:val="99"/>
    <w:qFormat/>
    <w:rPr>
      <w:rFonts w:ascii="宋体" w:eastAsia="宋体" w:hAnsi="宋体" w:hint="eastAsia"/>
      <w:b/>
      <w:bCs/>
      <w:kern w:val="2"/>
      <w:sz w:val="21"/>
      <w:szCs w:val="24"/>
      <w:lang w:val="en-US" w:eastAsia="zh-CN" w:bidi="ar-SA"/>
    </w:rPr>
  </w:style>
  <w:style w:type="character" w:customStyle="1" w:styleId="36">
    <w:name w:val="正文文本缩进 3 字符"/>
    <w:link w:val="35"/>
    <w:uiPriority w:val="99"/>
    <w:qFormat/>
    <w:rPr>
      <w:rFonts w:ascii="仿宋_GB2312" w:eastAsia="仿宋_GB2312" w:hAnsi="宋体"/>
      <w:color w:val="000000"/>
      <w:kern w:val="2"/>
      <w:sz w:val="24"/>
      <w:szCs w:val="24"/>
    </w:rPr>
  </w:style>
  <w:style w:type="character" w:customStyle="1" w:styleId="70">
    <w:name w:val="标题 7 字符"/>
    <w:link w:val="7"/>
    <w:uiPriority w:val="99"/>
    <w:qFormat/>
    <w:rPr>
      <w:rFonts w:eastAsia="宋体"/>
      <w:b/>
      <w:bCs/>
      <w:kern w:val="2"/>
      <w:sz w:val="24"/>
      <w:szCs w:val="24"/>
      <w:lang w:val="en-US" w:eastAsia="zh-CN" w:bidi="ar-SA"/>
    </w:rPr>
  </w:style>
  <w:style w:type="character" w:customStyle="1" w:styleId="Char10">
    <w:name w:val="文档结构图 Char1"/>
    <w:uiPriority w:val="99"/>
    <w:qFormat/>
    <w:rPr>
      <w:rFonts w:ascii="宋体" w:eastAsia="宋体" w:hAnsi="Courier New"/>
      <w:sz w:val="21"/>
      <w:lang w:val="en-US" w:eastAsia="zh-CN" w:bidi="ar-SA"/>
    </w:rPr>
  </w:style>
  <w:style w:type="character" w:customStyle="1" w:styleId="para">
    <w:name w:val="para"/>
    <w:basedOn w:val="a9"/>
    <w:uiPriority w:val="99"/>
    <w:qFormat/>
  </w:style>
  <w:style w:type="character" w:customStyle="1" w:styleId="7Char">
    <w:name w:val="7.表小四 Char"/>
    <w:link w:val="71"/>
    <w:uiPriority w:val="99"/>
    <w:qFormat/>
    <w:rPr>
      <w:rFonts w:ascii="宋体" w:eastAsia="宋体" w:hAnsi="宋体"/>
      <w:kern w:val="2"/>
      <w:sz w:val="24"/>
      <w:szCs w:val="24"/>
      <w:lang w:val="en-US" w:eastAsia="zh-CN" w:bidi="ar-SA"/>
    </w:rPr>
  </w:style>
  <w:style w:type="paragraph" w:customStyle="1" w:styleId="71">
    <w:name w:val="7.表小四"/>
    <w:basedOn w:val="a8"/>
    <w:link w:val="7Char"/>
    <w:uiPriority w:val="99"/>
    <w:qFormat/>
    <w:pPr>
      <w:spacing w:beforeLines="50" w:afterLines="50"/>
    </w:pPr>
    <w:rPr>
      <w:rFonts w:ascii="宋体" w:hAnsi="宋体"/>
      <w:sz w:val="24"/>
      <w:szCs w:val="24"/>
    </w:rPr>
  </w:style>
  <w:style w:type="character" w:customStyle="1" w:styleId="41">
    <w:name w:val="标题 4 字符"/>
    <w:link w:val="40"/>
    <w:uiPriority w:val="99"/>
    <w:qFormat/>
    <w:rPr>
      <w:rFonts w:ascii="Arial" w:eastAsia="黑体" w:hAnsi="Arial"/>
      <w:b/>
      <w:bCs/>
      <w:kern w:val="2"/>
      <w:sz w:val="28"/>
      <w:szCs w:val="28"/>
      <w:lang w:val="en-US" w:eastAsia="zh-CN" w:bidi="ar-SA"/>
    </w:rPr>
  </w:style>
  <w:style w:type="character" w:customStyle="1" w:styleId="CharChar5">
    <w:name w:val="Char Char5"/>
    <w:uiPriority w:val="99"/>
    <w:qFormat/>
    <w:rPr>
      <w:rFonts w:ascii="Calibri" w:eastAsia="宋体" w:hAnsi="Calibri"/>
      <w:sz w:val="18"/>
      <w:szCs w:val="18"/>
      <w:lang w:bidi="ar-SA"/>
    </w:rPr>
  </w:style>
  <w:style w:type="character" w:customStyle="1" w:styleId="CharChar71">
    <w:name w:val="Char Char71"/>
    <w:uiPriority w:val="99"/>
    <w:qFormat/>
    <w:rPr>
      <w:rFonts w:eastAsia="宋体"/>
      <w:b/>
      <w:kern w:val="2"/>
      <w:sz w:val="32"/>
      <w:lang w:bidi="ar-SA"/>
    </w:rPr>
  </w:style>
  <w:style w:type="character" w:customStyle="1" w:styleId="Char11">
    <w:name w:val="表正文 Char1"/>
    <w:uiPriority w:val="99"/>
    <w:qFormat/>
    <w:rPr>
      <w:rFonts w:eastAsia="宋体"/>
      <w:kern w:val="2"/>
      <w:sz w:val="24"/>
      <w:lang w:val="en-US" w:eastAsia="zh-CN"/>
    </w:rPr>
  </w:style>
  <w:style w:type="character" w:customStyle="1" w:styleId="CharChar1">
    <w:name w:val="Char Char1"/>
    <w:uiPriority w:val="99"/>
    <w:qFormat/>
    <w:rPr>
      <w:kern w:val="2"/>
      <w:sz w:val="18"/>
      <w:szCs w:val="18"/>
    </w:rPr>
  </w:style>
  <w:style w:type="character" w:customStyle="1" w:styleId="paramname3">
    <w:name w:val="paramname3"/>
    <w:uiPriority w:val="99"/>
    <w:qFormat/>
    <w:rPr>
      <w:color w:val="999999"/>
    </w:rPr>
  </w:style>
  <w:style w:type="character" w:customStyle="1" w:styleId="headline-content2">
    <w:name w:val="headline-content2"/>
    <w:basedOn w:val="a9"/>
    <w:uiPriority w:val="99"/>
    <w:qFormat/>
  </w:style>
  <w:style w:type="character" w:customStyle="1" w:styleId="CharChar81">
    <w:name w:val="Char Char81"/>
    <w:uiPriority w:val="99"/>
    <w:qFormat/>
    <w:rPr>
      <w:rFonts w:ascii="Arial" w:eastAsia="黑体" w:hAnsi="Arial"/>
      <w:b/>
      <w:bCs/>
      <w:kern w:val="2"/>
      <w:sz w:val="32"/>
      <w:szCs w:val="32"/>
      <w:lang w:val="en-US" w:eastAsia="zh-CN" w:bidi="ar-SA"/>
    </w:rPr>
  </w:style>
  <w:style w:type="character" w:customStyle="1" w:styleId="2Char1">
    <w:name w:val="正文首行缩进 2 Char"/>
    <w:link w:val="210"/>
    <w:qFormat/>
    <w:rPr>
      <w:rFonts w:eastAsia="仿宋"/>
      <w:sz w:val="24"/>
      <w:szCs w:val="24"/>
    </w:rPr>
  </w:style>
  <w:style w:type="paragraph" w:customStyle="1" w:styleId="210">
    <w:name w:val="正文首行缩进 21"/>
    <w:basedOn w:val="16"/>
    <w:link w:val="2Char1"/>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6">
    <w:name w:val="正文文本缩进1"/>
    <w:basedOn w:val="a8"/>
    <w:uiPriority w:val="99"/>
    <w:qFormat/>
    <w:pPr>
      <w:spacing w:after="120"/>
      <w:ind w:leftChars="200" w:left="420"/>
    </w:pPr>
    <w:rPr>
      <w:rFonts w:cs="黑体"/>
    </w:rPr>
  </w:style>
  <w:style w:type="character" w:customStyle="1" w:styleId="h4Char2">
    <w:name w:val="h4 Char2"/>
    <w:uiPriority w:val="99"/>
    <w:qFormat/>
    <w:rPr>
      <w:rFonts w:ascii="Arial" w:eastAsia="黑体" w:hAnsi="Arial"/>
      <w:b/>
      <w:bCs/>
      <w:kern w:val="2"/>
      <w:sz w:val="28"/>
      <w:szCs w:val="28"/>
      <w:lang w:val="en-US" w:eastAsia="zh-CN" w:bidi="ar-SA"/>
    </w:rPr>
  </w:style>
  <w:style w:type="character" w:customStyle="1" w:styleId="h3Char">
    <w:name w:val="h3 Char"/>
    <w:uiPriority w:val="99"/>
    <w:qFormat/>
    <w:rPr>
      <w:rFonts w:ascii="Times New Roman" w:hAnsi="Times New Roman"/>
      <w:b/>
      <w:bCs/>
      <w:kern w:val="2"/>
      <w:sz w:val="32"/>
      <w:szCs w:val="32"/>
    </w:rPr>
  </w:style>
  <w:style w:type="character" w:customStyle="1" w:styleId="085Char">
    <w:name w:val="样式 首行缩进:  0.85 厘米 Char"/>
    <w:link w:val="085"/>
    <w:uiPriority w:val="99"/>
    <w:qFormat/>
    <w:rPr>
      <w:rFonts w:eastAsia="宋体" w:cs="宋体"/>
      <w:kern w:val="2"/>
      <w:sz w:val="24"/>
      <w:lang w:val="en-US" w:eastAsia="zh-CN" w:bidi="ar-SA"/>
    </w:rPr>
  </w:style>
  <w:style w:type="paragraph" w:customStyle="1" w:styleId="085">
    <w:name w:val="样式 首行缩进:  0.85 厘米"/>
    <w:basedOn w:val="a8"/>
    <w:link w:val="085Char"/>
    <w:uiPriority w:val="99"/>
    <w:qFormat/>
    <w:pPr>
      <w:spacing w:line="360" w:lineRule="auto"/>
      <w:ind w:firstLine="480"/>
    </w:pPr>
    <w:rPr>
      <w:rFonts w:cs="宋体"/>
      <w:sz w:val="24"/>
      <w:szCs w:val="20"/>
    </w:rPr>
  </w:style>
  <w:style w:type="character" w:customStyle="1" w:styleId="4Char0">
    <w:name w:val="样式4 Char"/>
    <w:link w:val="43"/>
    <w:uiPriority w:val="99"/>
    <w:qFormat/>
    <w:rPr>
      <w:rFonts w:ascii="Calibri" w:eastAsia="宋体" w:hAnsi="Calibri"/>
      <w:kern w:val="2"/>
      <w:sz w:val="24"/>
      <w:szCs w:val="22"/>
      <w:lang w:val="en-US" w:eastAsia="zh-CN" w:bidi="ar-SA"/>
    </w:rPr>
  </w:style>
  <w:style w:type="paragraph" w:customStyle="1" w:styleId="43">
    <w:name w:val="样式4"/>
    <w:basedOn w:val="a8"/>
    <w:link w:val="4Char0"/>
    <w:uiPriority w:val="99"/>
    <w:qFormat/>
    <w:pPr>
      <w:spacing w:line="360" w:lineRule="auto"/>
    </w:pPr>
    <w:rPr>
      <w:rFonts w:ascii="Calibri" w:hAnsi="Calibri"/>
      <w:sz w:val="24"/>
    </w:rPr>
  </w:style>
  <w:style w:type="character" w:customStyle="1" w:styleId="1CharChar1">
    <w:name w:val="列表1 Char Char"/>
    <w:link w:val="17"/>
    <w:uiPriority w:val="99"/>
    <w:qFormat/>
    <w:rPr>
      <w:rFonts w:ascii="Century" w:hAnsi="Century"/>
      <w:kern w:val="2"/>
      <w:sz w:val="21"/>
      <w:szCs w:val="21"/>
    </w:rPr>
  </w:style>
  <w:style w:type="paragraph" w:customStyle="1" w:styleId="17">
    <w:name w:val="列表1"/>
    <w:basedOn w:val="a8"/>
    <w:link w:val="1CharChar1"/>
    <w:uiPriority w:val="99"/>
    <w:qFormat/>
    <w:pPr>
      <w:tabs>
        <w:tab w:val="left" w:pos="840"/>
      </w:tabs>
      <w:spacing w:line="360" w:lineRule="auto"/>
      <w:ind w:left="840" w:hanging="420"/>
      <w:jc w:val="left"/>
    </w:pPr>
    <w:rPr>
      <w:rFonts w:ascii="Century" w:hAnsi="Century"/>
      <w:szCs w:val="21"/>
    </w:rPr>
  </w:style>
  <w:style w:type="character" w:customStyle="1" w:styleId="aff0">
    <w:name w:val="尾注文本 字符"/>
    <w:link w:val="a1"/>
    <w:uiPriority w:val="99"/>
    <w:qFormat/>
    <w:rPr>
      <w:rFonts w:ascii="宋体" w:hAnsi="Times New Roman"/>
      <w:snapToGrid w:val="0"/>
      <w:sz w:val="21"/>
    </w:rPr>
  </w:style>
  <w:style w:type="character" w:customStyle="1" w:styleId="Char3">
    <w:name w:val="标准文本 Char"/>
    <w:link w:val="affff"/>
    <w:uiPriority w:val="99"/>
    <w:qFormat/>
    <w:locked/>
    <w:rPr>
      <w:kern w:val="2"/>
      <w:sz w:val="24"/>
      <w:szCs w:val="24"/>
    </w:rPr>
  </w:style>
  <w:style w:type="paragraph" w:customStyle="1" w:styleId="affff">
    <w:name w:val="标准文本"/>
    <w:basedOn w:val="a8"/>
    <w:link w:val="Char3"/>
    <w:uiPriority w:val="99"/>
    <w:qFormat/>
    <w:pPr>
      <w:spacing w:line="360" w:lineRule="auto"/>
      <w:ind w:firstLineChars="200" w:firstLine="480"/>
    </w:pPr>
    <w:rPr>
      <w:sz w:val="24"/>
      <w:szCs w:val="24"/>
    </w:rPr>
  </w:style>
  <w:style w:type="character" w:customStyle="1" w:styleId="affb">
    <w:name w:val="脚注文本 字符"/>
    <w:link w:val="affa"/>
    <w:uiPriority w:val="99"/>
    <w:qFormat/>
    <w:rPr>
      <w:kern w:val="2"/>
      <w:sz w:val="18"/>
      <w:szCs w:val="18"/>
    </w:rPr>
  </w:style>
  <w:style w:type="character" w:customStyle="1" w:styleId="grame">
    <w:name w:val="grame"/>
    <w:basedOn w:val="a9"/>
    <w:uiPriority w:val="99"/>
    <w:qFormat/>
  </w:style>
  <w:style w:type="character" w:customStyle="1" w:styleId="CharChar">
    <w:name w:val="一级标题 Char Char"/>
    <w:uiPriority w:val="99"/>
    <w:qFormat/>
    <w:rPr>
      <w:rFonts w:eastAsia="仿宋"/>
      <w:b/>
      <w:kern w:val="44"/>
      <w:sz w:val="28"/>
      <w:lang w:val="en-US" w:eastAsia="zh-CN" w:bidi="ar-SA"/>
    </w:rPr>
  </w:style>
  <w:style w:type="character" w:customStyle="1" w:styleId="Char4">
    <w:name w:val="加重文字 Char"/>
    <w:link w:val="affff0"/>
    <w:uiPriority w:val="99"/>
    <w:qFormat/>
    <w:locked/>
    <w:rPr>
      <w:b/>
      <w:bCs/>
      <w:kern w:val="2"/>
      <w:sz w:val="24"/>
      <w:szCs w:val="24"/>
      <w:u w:val="thick"/>
    </w:rPr>
  </w:style>
  <w:style w:type="paragraph" w:customStyle="1" w:styleId="affff0">
    <w:name w:val="加重文字"/>
    <w:basedOn w:val="affff"/>
    <w:link w:val="Char4"/>
    <w:uiPriority w:val="99"/>
    <w:qFormat/>
    <w:pPr>
      <w:ind w:firstLineChars="0" w:firstLine="0"/>
    </w:pPr>
    <w:rPr>
      <w:b/>
      <w:bCs/>
      <w:u w:val="thick"/>
    </w:rPr>
  </w:style>
  <w:style w:type="character" w:customStyle="1" w:styleId="1Char0">
    <w:name w:val="列表1、 Char"/>
    <w:link w:val="18"/>
    <w:uiPriority w:val="99"/>
    <w:qFormat/>
    <w:locked/>
    <w:rPr>
      <w:rFonts w:ascii="仿宋" w:eastAsia="仿宋" w:hAnsi="仿宋"/>
      <w:kern w:val="2"/>
      <w:sz w:val="28"/>
      <w:szCs w:val="21"/>
    </w:rPr>
  </w:style>
  <w:style w:type="paragraph" w:customStyle="1" w:styleId="18">
    <w:name w:val="列表1、"/>
    <w:basedOn w:val="-31"/>
    <w:link w:val="1Char0"/>
    <w:uiPriority w:val="99"/>
    <w:qFormat/>
    <w:pPr>
      <w:tabs>
        <w:tab w:val="left" w:pos="1276"/>
      </w:tabs>
      <w:spacing w:line="360" w:lineRule="auto"/>
      <w:ind w:left="987" w:firstLineChars="0" w:firstLine="0"/>
      <w:jc w:val="left"/>
    </w:pPr>
    <w:rPr>
      <w:rFonts w:ascii="仿宋" w:eastAsia="仿宋" w:hAnsi="仿宋"/>
      <w:sz w:val="28"/>
      <w:szCs w:val="21"/>
    </w:rPr>
  </w:style>
  <w:style w:type="character" w:customStyle="1" w:styleId="paragraph1Char">
    <w:name w:val="paragraph1 Char"/>
    <w:link w:val="paragraph1"/>
    <w:uiPriority w:val="99"/>
    <w:qFormat/>
    <w:rPr>
      <w:rFonts w:eastAsia="楷体_GB2312"/>
      <w:kern w:val="2"/>
      <w:sz w:val="24"/>
      <w:lang w:val="en-US" w:eastAsia="zh-CN" w:bidi="ar-SA"/>
    </w:rPr>
  </w:style>
  <w:style w:type="paragraph" w:customStyle="1" w:styleId="paragraph1">
    <w:name w:val="paragraph1"/>
    <w:basedOn w:val="a8"/>
    <w:link w:val="paragraph1Char"/>
    <w:uiPriority w:val="99"/>
    <w:qFormat/>
    <w:pPr>
      <w:spacing w:afterLines="30" w:line="360" w:lineRule="auto"/>
      <w:ind w:firstLineChars="200" w:firstLine="420"/>
    </w:pPr>
    <w:rPr>
      <w:rFonts w:eastAsia="楷体_GB2312"/>
      <w:sz w:val="24"/>
      <w:szCs w:val="20"/>
    </w:rPr>
  </w:style>
  <w:style w:type="character" w:customStyle="1" w:styleId="-Char">
    <w:name w:val="样式(-) Char"/>
    <w:link w:val="-"/>
    <w:uiPriority w:val="99"/>
    <w:qFormat/>
    <w:locked/>
    <w:rPr>
      <w:rFonts w:eastAsia="仿宋"/>
      <w:b/>
      <w:kern w:val="2"/>
      <w:sz w:val="28"/>
      <w:szCs w:val="21"/>
    </w:rPr>
  </w:style>
  <w:style w:type="paragraph" w:customStyle="1" w:styleId="-">
    <w:name w:val="样式(-)"/>
    <w:basedOn w:val="-31"/>
    <w:link w:val="-Char"/>
    <w:uiPriority w:val="99"/>
    <w:qFormat/>
    <w:pPr>
      <w:numPr>
        <w:numId w:val="4"/>
      </w:numPr>
      <w:spacing w:line="360" w:lineRule="auto"/>
      <w:ind w:firstLineChars="0" w:firstLine="0"/>
      <w:jc w:val="left"/>
    </w:pPr>
    <w:rPr>
      <w:rFonts w:eastAsia="仿宋"/>
      <w:b/>
      <w:sz w:val="28"/>
      <w:szCs w:val="21"/>
    </w:rPr>
  </w:style>
  <w:style w:type="character" w:customStyle="1" w:styleId="Char5">
    <w:name w:val="我的正文 Char"/>
    <w:link w:val="affff1"/>
    <w:uiPriority w:val="99"/>
    <w:qFormat/>
    <w:rPr>
      <w:rFonts w:eastAsia="仿宋_GB2312" w:cs="宋体"/>
      <w:kern w:val="2"/>
      <w:sz w:val="24"/>
    </w:rPr>
  </w:style>
  <w:style w:type="paragraph" w:customStyle="1" w:styleId="affff1">
    <w:name w:val="我的正文"/>
    <w:basedOn w:val="a8"/>
    <w:link w:val="Char5"/>
    <w:uiPriority w:val="99"/>
    <w:qFormat/>
    <w:pPr>
      <w:spacing w:afterLines="100" w:line="360" w:lineRule="auto"/>
      <w:ind w:firstLineChars="200" w:firstLine="480"/>
    </w:pPr>
    <w:rPr>
      <w:rFonts w:eastAsia="仿宋_GB2312"/>
      <w:sz w:val="24"/>
      <w:szCs w:val="20"/>
    </w:rPr>
  </w:style>
  <w:style w:type="character" w:customStyle="1" w:styleId="apple-converted-space">
    <w:name w:val="apple-converted-space"/>
    <w:uiPriority w:val="99"/>
    <w:qFormat/>
  </w:style>
  <w:style w:type="character" w:customStyle="1" w:styleId="CharChar141">
    <w:name w:val="Char Char141"/>
    <w:uiPriority w:val="99"/>
    <w:qFormat/>
    <w:locked/>
    <w:rPr>
      <w:rFonts w:ascii="楷体_GB2312" w:eastAsia="楷体_GB2312"/>
      <w:kern w:val="2"/>
      <w:sz w:val="32"/>
      <w:lang w:val="en-US" w:eastAsia="zh-CN" w:bidi="ar-SA"/>
    </w:rPr>
  </w:style>
  <w:style w:type="character" w:customStyle="1" w:styleId="Char6">
    <w:name w:val="华电 正文 Char"/>
    <w:link w:val="affff2"/>
    <w:uiPriority w:val="99"/>
    <w:qFormat/>
    <w:rPr>
      <w:rFonts w:ascii="宋体" w:eastAsia="宋体" w:hAnsi="宋体"/>
      <w:sz w:val="22"/>
      <w:lang w:bidi="ar-SA"/>
    </w:rPr>
  </w:style>
  <w:style w:type="paragraph" w:customStyle="1" w:styleId="affff2">
    <w:name w:val="华电 正文"/>
    <w:basedOn w:val="a8"/>
    <w:link w:val="Char6"/>
    <w:uiPriority w:val="99"/>
    <w:qFormat/>
    <w:pPr>
      <w:widowControl/>
      <w:spacing w:line="360" w:lineRule="auto"/>
      <w:ind w:firstLineChars="200" w:firstLine="440"/>
      <w:jc w:val="left"/>
    </w:pPr>
    <w:rPr>
      <w:rFonts w:ascii="宋体" w:hAnsi="宋体"/>
      <w:kern w:val="0"/>
      <w:sz w:val="22"/>
      <w:szCs w:val="20"/>
    </w:rPr>
  </w:style>
  <w:style w:type="character" w:customStyle="1" w:styleId="3Char1">
    <w:name w:val="标题 3 Char1"/>
    <w:uiPriority w:val="99"/>
    <w:qFormat/>
    <w:rPr>
      <w:rFonts w:ascii="Calibri" w:eastAsia="宋体" w:hAnsi="Calibri"/>
      <w:b/>
      <w:bCs/>
      <w:kern w:val="2"/>
      <w:sz w:val="32"/>
      <w:szCs w:val="32"/>
      <w:lang w:val="en-US" w:eastAsia="zh-CN" w:bidi="ar-SA"/>
    </w:rPr>
  </w:style>
  <w:style w:type="character" w:customStyle="1" w:styleId="mark">
    <w:name w:val="mark"/>
    <w:uiPriority w:val="99"/>
    <w:qFormat/>
    <w:rPr>
      <w:rFonts w:cs="Times New Roman"/>
    </w:rPr>
  </w:style>
  <w:style w:type="character" w:customStyle="1" w:styleId="Char7">
    <w:name w:val="页脚 Char"/>
    <w:uiPriority w:val="99"/>
    <w:qFormat/>
    <w:rPr>
      <w:kern w:val="2"/>
      <w:sz w:val="18"/>
      <w:szCs w:val="18"/>
      <w:lang w:bidi="ar-SA"/>
    </w:rPr>
  </w:style>
  <w:style w:type="character" w:customStyle="1" w:styleId="afb">
    <w:name w:val="正文文本缩进 字符"/>
    <w:link w:val="afa"/>
    <w:uiPriority w:val="99"/>
    <w:qFormat/>
    <w:rPr>
      <w:rFonts w:ascii="宋体" w:eastAsia="宋体" w:hAnsi="Courier New"/>
      <w:spacing w:val="-4"/>
      <w:kern w:val="2"/>
      <w:sz w:val="18"/>
      <w:lang w:val="en-US" w:eastAsia="zh-CN" w:bidi="ar-SA"/>
    </w:rPr>
  </w:style>
  <w:style w:type="character" w:customStyle="1" w:styleId="CharChar51">
    <w:name w:val="Char Char51"/>
    <w:uiPriority w:val="99"/>
    <w:qFormat/>
    <w:rPr>
      <w:rFonts w:ascii="Calibri" w:eastAsia="宋体" w:hAnsi="Calibri"/>
      <w:sz w:val="18"/>
      <w:szCs w:val="18"/>
      <w:lang w:bidi="ar-SA"/>
    </w:rPr>
  </w:style>
  <w:style w:type="character" w:customStyle="1" w:styleId="Char8">
    <w:name w:val="表格文字 Char"/>
    <w:link w:val="affff3"/>
    <w:uiPriority w:val="99"/>
    <w:qFormat/>
    <w:rPr>
      <w:rFonts w:ascii="Times New Roman" w:hAnsi="Times New Roman"/>
      <w:kern w:val="2"/>
      <w:sz w:val="18"/>
      <w:szCs w:val="24"/>
    </w:rPr>
  </w:style>
  <w:style w:type="paragraph" w:customStyle="1" w:styleId="affff3">
    <w:name w:val="表格文字"/>
    <w:basedOn w:val="a8"/>
    <w:link w:val="Char8"/>
    <w:uiPriority w:val="99"/>
    <w:qFormat/>
    <w:pPr>
      <w:jc w:val="left"/>
      <w:textAlignment w:val="top"/>
    </w:pPr>
    <w:rPr>
      <w:sz w:val="18"/>
      <w:szCs w:val="24"/>
    </w:rPr>
  </w:style>
  <w:style w:type="character" w:customStyle="1" w:styleId="CharChar12">
    <w:name w:val="Char Char12"/>
    <w:uiPriority w:val="99"/>
    <w:qFormat/>
    <w:rPr>
      <w:rFonts w:ascii="宋体" w:eastAsia="宋体" w:hAnsi="Courier New" w:cs="Times New Roman"/>
      <w:spacing w:val="-4"/>
      <w:sz w:val="18"/>
      <w:szCs w:val="20"/>
    </w:rPr>
  </w:style>
  <w:style w:type="character" w:customStyle="1" w:styleId="afff3">
    <w:name w:val="正文文本首行缩进 字符"/>
    <w:link w:val="afff2"/>
    <w:uiPriority w:val="99"/>
    <w:qFormat/>
    <w:rPr>
      <w:rFonts w:ascii="Calibri" w:eastAsia="宋体" w:hAnsi="Calibri"/>
      <w:kern w:val="2"/>
      <w:sz w:val="21"/>
      <w:szCs w:val="22"/>
      <w:lang w:val="en-US" w:eastAsia="zh-CN" w:bidi="ar-SA"/>
    </w:rPr>
  </w:style>
  <w:style w:type="character" w:customStyle="1" w:styleId="maywed421">
    <w:name w:val="maywed421"/>
    <w:uiPriority w:val="99"/>
    <w:qFormat/>
    <w:rPr>
      <w:color w:val="366FB6"/>
      <w:u w:val="none"/>
    </w:rPr>
  </w:style>
  <w:style w:type="character" w:customStyle="1" w:styleId="2CharChar0">
    <w:name w:val="正文2 Char Char"/>
    <w:link w:val="2d"/>
    <w:uiPriority w:val="99"/>
    <w:qFormat/>
    <w:rPr>
      <w:rFonts w:ascii="Times New Roman" w:hAnsi="Times New Roman"/>
      <w:kern w:val="2"/>
      <w:sz w:val="24"/>
    </w:rPr>
  </w:style>
  <w:style w:type="paragraph" w:customStyle="1" w:styleId="2d">
    <w:name w:val="正文2"/>
    <w:basedOn w:val="a8"/>
    <w:link w:val="2CharChar0"/>
    <w:uiPriority w:val="99"/>
    <w:qFormat/>
    <w:pPr>
      <w:spacing w:before="156" w:line="360" w:lineRule="auto"/>
      <w:ind w:firstLineChars="200" w:firstLine="510"/>
    </w:pPr>
    <w:rPr>
      <w:sz w:val="24"/>
      <w:szCs w:val="20"/>
    </w:rPr>
  </w:style>
  <w:style w:type="character" w:customStyle="1" w:styleId="affff4">
    <w:name w:val="样式 小四"/>
    <w:uiPriority w:val="99"/>
    <w:qFormat/>
    <w:rPr>
      <w:sz w:val="21"/>
    </w:rPr>
  </w:style>
  <w:style w:type="character" w:customStyle="1" w:styleId="ListParagraphChar">
    <w:name w:val="List Paragraph Char"/>
    <w:link w:val="19"/>
    <w:uiPriority w:val="99"/>
    <w:qFormat/>
    <w:locked/>
    <w:rPr>
      <w:rFonts w:ascii="Times New Roman" w:hAnsi="Times New Roman"/>
      <w:kern w:val="2"/>
      <w:sz w:val="21"/>
      <w:szCs w:val="24"/>
    </w:rPr>
  </w:style>
  <w:style w:type="paragraph" w:customStyle="1" w:styleId="19">
    <w:name w:val="列出段落1"/>
    <w:basedOn w:val="a8"/>
    <w:link w:val="ListParagraphChar"/>
    <w:uiPriority w:val="99"/>
    <w:qFormat/>
    <w:pPr>
      <w:ind w:firstLineChars="200" w:firstLine="420"/>
    </w:pPr>
    <w:rPr>
      <w:szCs w:val="24"/>
    </w:rPr>
  </w:style>
  <w:style w:type="character" w:customStyle="1" w:styleId="fontdz1">
    <w:name w:val="fontdz1"/>
    <w:uiPriority w:val="99"/>
    <w:qFormat/>
    <w:rPr>
      <w:sz w:val="18"/>
      <w:szCs w:val="18"/>
    </w:rPr>
  </w:style>
  <w:style w:type="character" w:customStyle="1" w:styleId="H1Char2">
    <w:name w:val="H1 Char2"/>
    <w:uiPriority w:val="99"/>
    <w:qFormat/>
    <w:rPr>
      <w:rFonts w:eastAsia="隶书"/>
      <w:b/>
      <w:bCs/>
      <w:sz w:val="36"/>
      <w:szCs w:val="36"/>
      <w:lang w:val="en-US" w:eastAsia="zh-CN" w:bidi="ar-SA"/>
    </w:rPr>
  </w:style>
  <w:style w:type="character" w:customStyle="1" w:styleId="af3">
    <w:name w:val="文档结构图 字符"/>
    <w:link w:val="af2"/>
    <w:uiPriority w:val="99"/>
    <w:qFormat/>
    <w:rPr>
      <w:rFonts w:ascii="宋体"/>
      <w:kern w:val="2"/>
      <w:sz w:val="18"/>
      <w:szCs w:val="18"/>
    </w:rPr>
  </w:style>
  <w:style w:type="character" w:customStyle="1" w:styleId="black10">
    <w:name w:val="black10"/>
    <w:basedOn w:val="a9"/>
    <w:uiPriority w:val="99"/>
    <w:qFormat/>
  </w:style>
  <w:style w:type="character" w:customStyle="1" w:styleId="2Char2">
    <w:name w:val="样式 首行缩进:  2 字符 Char"/>
    <w:link w:val="2"/>
    <w:uiPriority w:val="99"/>
    <w:qFormat/>
    <w:rPr>
      <w:rFonts w:ascii="宋体" w:hAnsi="宋体" w:cs="宋体"/>
      <w:bCs/>
      <w:color w:val="000000"/>
      <w:sz w:val="24"/>
      <w:szCs w:val="24"/>
    </w:rPr>
  </w:style>
  <w:style w:type="paragraph" w:customStyle="1" w:styleId="2">
    <w:name w:val="样式 首行缩进:  2 字符"/>
    <w:basedOn w:val="a8"/>
    <w:link w:val="2Char2"/>
    <w:uiPriority w:val="99"/>
    <w:qFormat/>
    <w:pPr>
      <w:widowControl/>
      <w:numPr>
        <w:numId w:val="5"/>
      </w:numPr>
    </w:pPr>
    <w:rPr>
      <w:rFonts w:ascii="宋体" w:hAnsi="宋体"/>
      <w:bCs/>
      <w:color w:val="000000"/>
      <w:kern w:val="0"/>
      <w:sz w:val="24"/>
      <w:szCs w:val="24"/>
    </w:rPr>
  </w:style>
  <w:style w:type="character" w:customStyle="1" w:styleId="Char9">
    <w:name w:val="正文文字 Char"/>
    <w:uiPriority w:val="99"/>
    <w:qFormat/>
    <w:rPr>
      <w:rFonts w:ascii="Arial" w:eastAsia="宋体" w:hAnsi="Arial"/>
      <w:kern w:val="2"/>
      <w:sz w:val="24"/>
      <w:lang w:val="en-US" w:eastAsia="zh-CN"/>
    </w:rPr>
  </w:style>
  <w:style w:type="character" w:customStyle="1" w:styleId="aff">
    <w:name w:val="日期 字符"/>
    <w:aliases w:val="封面日期 字符"/>
    <w:link w:val="afe"/>
    <w:qFormat/>
    <w:rPr>
      <w:rFonts w:eastAsia="楷体_GB2312"/>
      <w:kern w:val="2"/>
      <w:sz w:val="32"/>
      <w:lang w:val="en-US" w:eastAsia="zh-CN" w:bidi="ar-SA"/>
    </w:rPr>
  </w:style>
  <w:style w:type="character" w:customStyle="1" w:styleId="mark8">
    <w:name w:val="mark8"/>
    <w:uiPriority w:val="99"/>
    <w:qFormat/>
    <w:rPr>
      <w:b/>
      <w:bCs/>
      <w:sz w:val="21"/>
      <w:szCs w:val="21"/>
    </w:rPr>
  </w:style>
  <w:style w:type="character" w:customStyle="1" w:styleId="aff6">
    <w:name w:val="页眉 字符"/>
    <w:link w:val="aff5"/>
    <w:uiPriority w:val="99"/>
    <w:qFormat/>
    <w:rPr>
      <w:kern w:val="2"/>
      <w:sz w:val="18"/>
      <w:szCs w:val="18"/>
    </w:rPr>
  </w:style>
  <w:style w:type="character" w:customStyle="1" w:styleId="27">
    <w:name w:val="正文文本 2 字符"/>
    <w:link w:val="26"/>
    <w:uiPriority w:val="99"/>
    <w:qFormat/>
    <w:rPr>
      <w:rFonts w:ascii="宋体" w:eastAsia="宋体" w:hAnsi="宋体"/>
      <w:color w:val="000000"/>
      <w:kern w:val="2"/>
      <w:sz w:val="24"/>
      <w:szCs w:val="24"/>
      <w:lang w:val="en-US" w:eastAsia="zh-CN" w:bidi="ar-SA"/>
    </w:rPr>
  </w:style>
  <w:style w:type="character" w:customStyle="1" w:styleId="Chara">
    <w:name w:val="批注主题 Char"/>
    <w:link w:val="2e"/>
    <w:uiPriority w:val="99"/>
    <w:qFormat/>
    <w:rPr>
      <w:b/>
      <w:bCs/>
    </w:rPr>
  </w:style>
  <w:style w:type="paragraph" w:customStyle="1" w:styleId="2e">
    <w:name w:val="批注主题2"/>
    <w:basedOn w:val="af4"/>
    <w:next w:val="af4"/>
    <w:link w:val="Chara"/>
    <w:uiPriority w:val="99"/>
    <w:qFormat/>
    <w:rPr>
      <w:b/>
      <w:bCs/>
      <w:kern w:val="0"/>
      <w:sz w:val="20"/>
      <w:szCs w:val="20"/>
    </w:rPr>
  </w:style>
  <w:style w:type="character" w:customStyle="1" w:styleId="CharChar91">
    <w:name w:val="Char Char91"/>
    <w:uiPriority w:val="99"/>
    <w:qFormat/>
    <w:rPr>
      <w:rFonts w:eastAsia="宋体"/>
      <w:b/>
      <w:kern w:val="44"/>
      <w:sz w:val="44"/>
      <w:lang w:bidi="ar-SA"/>
    </w:rPr>
  </w:style>
  <w:style w:type="character" w:customStyle="1" w:styleId="CharChar0">
    <w:name w:val="二级标题 Char Char"/>
    <w:uiPriority w:val="99"/>
    <w:qFormat/>
    <w:rPr>
      <w:rFonts w:eastAsia="仿宋"/>
      <w:b/>
      <w:sz w:val="28"/>
      <w:lang w:val="en-US" w:eastAsia="zh-CN" w:bidi="ar-SA"/>
    </w:rPr>
  </w:style>
  <w:style w:type="character" w:customStyle="1" w:styleId="font9blackline14">
    <w:name w:val="font9_black_line14"/>
    <w:basedOn w:val="a9"/>
    <w:uiPriority w:val="99"/>
    <w:qFormat/>
  </w:style>
  <w:style w:type="character" w:customStyle="1" w:styleId="CharChar4">
    <w:name w:val="Char Char4"/>
    <w:uiPriority w:val="99"/>
    <w:qFormat/>
    <w:rPr>
      <w:rFonts w:ascii="Calibri" w:eastAsia="宋体" w:hAnsi="Calibri"/>
      <w:sz w:val="18"/>
      <w:szCs w:val="18"/>
      <w:lang w:bidi="ar-SA"/>
    </w:rPr>
  </w:style>
  <w:style w:type="character" w:customStyle="1" w:styleId="110">
    <w:name w:val="中等深浅网格 11"/>
    <w:uiPriority w:val="99"/>
    <w:semiHidden/>
    <w:qFormat/>
    <w:rPr>
      <w:color w:val="808080"/>
    </w:rPr>
  </w:style>
  <w:style w:type="character" w:customStyle="1" w:styleId="tw4winJump">
    <w:name w:val="tw4winJump"/>
    <w:uiPriority w:val="99"/>
    <w:qFormat/>
    <w:rPr>
      <w:rFonts w:ascii="Courier New" w:hAnsi="Courier New"/>
      <w:color w:val="008080"/>
    </w:rPr>
  </w:style>
  <w:style w:type="character" w:customStyle="1" w:styleId="flname7">
    <w:name w:val="flname7"/>
    <w:basedOn w:val="a9"/>
    <w:uiPriority w:val="99"/>
    <w:qFormat/>
  </w:style>
  <w:style w:type="character" w:customStyle="1" w:styleId="25">
    <w:name w:val="正文文本缩进 2 字符"/>
    <w:link w:val="24"/>
    <w:uiPriority w:val="99"/>
    <w:qFormat/>
    <w:rPr>
      <w:rFonts w:ascii="仿宋_GB2312" w:hAnsi="宋体" w:cs="Arial"/>
      <w:b/>
      <w:bCs/>
      <w:color w:val="000000"/>
      <w:kern w:val="2"/>
      <w:sz w:val="24"/>
      <w:szCs w:val="24"/>
    </w:rPr>
  </w:style>
  <w:style w:type="character" w:customStyle="1" w:styleId="headeroddCharChar1">
    <w:name w:val="header odd Char Char1"/>
    <w:uiPriority w:val="99"/>
    <w:qFormat/>
    <w:rPr>
      <w:rFonts w:eastAsia="宋体"/>
      <w:kern w:val="2"/>
      <w:sz w:val="18"/>
      <w:szCs w:val="18"/>
      <w:lang w:val="en-US" w:eastAsia="zh-CN" w:bidi="ar-SA"/>
    </w:rPr>
  </w:style>
  <w:style w:type="character" w:customStyle="1" w:styleId="CharChar10">
    <w:name w:val="封面日期 Char Char1"/>
    <w:uiPriority w:val="99"/>
    <w:qFormat/>
    <w:rPr>
      <w:rFonts w:ascii="Calibri" w:eastAsia="楷体_GB2312" w:hAnsi="Calibri"/>
      <w:kern w:val="2"/>
      <w:sz w:val="32"/>
      <w:lang w:val="en-US" w:eastAsia="zh-CN" w:bidi="ar-SA"/>
    </w:rPr>
  </w:style>
  <w:style w:type="character" w:customStyle="1" w:styleId="css21">
    <w:name w:val="css21"/>
    <w:uiPriority w:val="99"/>
    <w:qFormat/>
    <w:rPr>
      <w:sz w:val="18"/>
    </w:rPr>
  </w:style>
  <w:style w:type="character" w:customStyle="1" w:styleId="51">
    <w:name w:val="标题 5 字符"/>
    <w:link w:val="50"/>
    <w:uiPriority w:val="99"/>
    <w:qFormat/>
    <w:rPr>
      <w:rFonts w:eastAsia="宋体"/>
      <w:b/>
      <w:bCs/>
      <w:kern w:val="2"/>
      <w:sz w:val="28"/>
      <w:szCs w:val="28"/>
      <w:lang w:bidi="ar-SA"/>
    </w:rPr>
  </w:style>
  <w:style w:type="character" w:customStyle="1" w:styleId="huide001">
    <w:name w:val="huide001"/>
    <w:uiPriority w:val="99"/>
    <w:qFormat/>
    <w:rPr>
      <w:rFonts w:ascii="Arial" w:hAnsi="Arial" w:cs="Arial" w:hint="default"/>
      <w:color w:val="666666"/>
      <w:sz w:val="18"/>
      <w:szCs w:val="18"/>
    </w:rPr>
  </w:style>
  <w:style w:type="character" w:customStyle="1" w:styleId="titleemph1">
    <w:name w:val="title_emph1"/>
    <w:uiPriority w:val="99"/>
    <w:qFormat/>
    <w:rPr>
      <w:rFonts w:ascii="Arial" w:hAnsi="Arial" w:cs="Arial" w:hint="default"/>
      <w:b/>
      <w:bCs/>
      <w:sz w:val="18"/>
      <w:szCs w:val="18"/>
    </w:rPr>
  </w:style>
  <w:style w:type="character" w:customStyle="1" w:styleId="tw4winPopup">
    <w:name w:val="tw4winPopup"/>
    <w:uiPriority w:val="99"/>
    <w:qFormat/>
    <w:rPr>
      <w:rFonts w:ascii="Courier New" w:hAnsi="Courier New"/>
      <w:color w:val="008000"/>
    </w:rPr>
  </w:style>
  <w:style w:type="character" w:customStyle="1" w:styleId="affff5">
    <w:name w:val="数据小节格式"/>
    <w:uiPriority w:val="99"/>
    <w:qFormat/>
    <w:rPr>
      <w:rFonts w:ascii="新宋体" w:eastAsia="华文中宋" w:hAnsi="新宋体"/>
      <w:b/>
      <w:bCs/>
      <w:sz w:val="27"/>
      <w:szCs w:val="26"/>
      <w:shd w:val="clear" w:color="auto" w:fill="auto"/>
    </w:rPr>
  </w:style>
  <w:style w:type="character" w:customStyle="1" w:styleId="IndentNormalChar">
    <w:name w:val="Indent Normal Char"/>
    <w:link w:val="IndentNormal"/>
    <w:uiPriority w:val="99"/>
    <w:qFormat/>
    <w:rPr>
      <w:kern w:val="2"/>
      <w:sz w:val="21"/>
      <w:lang w:bidi="ar-SA"/>
    </w:rPr>
  </w:style>
  <w:style w:type="paragraph" w:customStyle="1" w:styleId="IndentNormal">
    <w:name w:val="Indent Normal"/>
    <w:basedOn w:val="a8"/>
    <w:link w:val="IndentNormalChar"/>
    <w:uiPriority w:val="99"/>
    <w:qFormat/>
    <w:pPr>
      <w:ind w:firstLine="420"/>
    </w:pPr>
    <w:rPr>
      <w:szCs w:val="20"/>
    </w:rPr>
  </w:style>
  <w:style w:type="character" w:customStyle="1" w:styleId="aff8">
    <w:name w:val="副标题 字符"/>
    <w:link w:val="aff7"/>
    <w:uiPriority w:val="99"/>
    <w:qFormat/>
    <w:rPr>
      <w:rFonts w:ascii="Times New Roman" w:eastAsia="Times New Roman" w:hAnsi="Times New Roman"/>
      <w:kern w:val="2"/>
      <w:sz w:val="18"/>
      <w:szCs w:val="18"/>
      <w:lang w:val="en-US" w:eastAsia="zh-CN"/>
    </w:rPr>
  </w:style>
  <w:style w:type="character" w:customStyle="1" w:styleId="2Char3">
    <w:name w:val="标题 2 Char"/>
    <w:uiPriority w:val="99"/>
    <w:qFormat/>
    <w:rPr>
      <w:rFonts w:ascii="Arial" w:eastAsia="黑体" w:hAnsi="Arial"/>
      <w:b/>
      <w:kern w:val="2"/>
      <w:sz w:val="32"/>
      <w:lang w:val="en-US" w:eastAsia="zh-CN"/>
    </w:rPr>
  </w:style>
  <w:style w:type="character" w:customStyle="1" w:styleId="60">
    <w:name w:val="标题 6 字符"/>
    <w:link w:val="6"/>
    <w:uiPriority w:val="99"/>
    <w:qFormat/>
    <w:rPr>
      <w:rFonts w:ascii="Arial" w:eastAsia="黑体" w:hAnsi="Arial"/>
      <w:b/>
      <w:bCs/>
      <w:kern w:val="2"/>
      <w:sz w:val="24"/>
      <w:szCs w:val="24"/>
      <w:lang w:val="en-US" w:eastAsia="zh-CN" w:bidi="ar-SA"/>
    </w:rPr>
  </w:style>
  <w:style w:type="character" w:customStyle="1" w:styleId="CharChar121">
    <w:name w:val="Char Char121"/>
    <w:uiPriority w:val="99"/>
    <w:qFormat/>
    <w:rPr>
      <w:rFonts w:ascii="宋体" w:eastAsia="宋体" w:hAnsi="Courier New" w:cs="Times New Roman"/>
      <w:spacing w:val="-4"/>
      <w:sz w:val="18"/>
      <w:szCs w:val="20"/>
    </w:rPr>
  </w:style>
  <w:style w:type="character" w:customStyle="1" w:styleId="Charb">
    <w:name w:val="标准正文格式 Char"/>
    <w:link w:val="affff6"/>
    <w:uiPriority w:val="99"/>
    <w:qFormat/>
    <w:rPr>
      <w:rFonts w:ascii="宋体" w:eastAsia="仿宋_GB2312" w:cs="宋体"/>
      <w:color w:val="000000"/>
      <w:sz w:val="24"/>
      <w:lang w:val="en-US" w:eastAsia="zh-CN" w:bidi="ar-SA"/>
    </w:rPr>
  </w:style>
  <w:style w:type="paragraph" w:customStyle="1" w:styleId="affff6">
    <w:name w:val="标准正文格式"/>
    <w:basedOn w:val="a8"/>
    <w:link w:val="Charb"/>
    <w:uiPriority w:val="99"/>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H1Char3">
    <w:name w:val="H1 Char3"/>
    <w:uiPriority w:val="99"/>
    <w:qFormat/>
    <w:rPr>
      <w:rFonts w:eastAsia="隶书"/>
      <w:b/>
      <w:bCs/>
      <w:sz w:val="36"/>
      <w:szCs w:val="36"/>
      <w:lang w:val="en-US" w:eastAsia="zh-CN" w:bidi="ar-SA"/>
    </w:rPr>
  </w:style>
  <w:style w:type="character" w:customStyle="1" w:styleId="Charc">
    <w:name w:val="大标题 Char"/>
    <w:link w:val="affff7"/>
    <w:uiPriority w:val="99"/>
    <w:qFormat/>
    <w:rPr>
      <w:b/>
      <w:sz w:val="28"/>
      <w:lang w:val="en-US" w:eastAsia="zh-CN" w:bidi="ar-SA"/>
    </w:rPr>
  </w:style>
  <w:style w:type="paragraph" w:customStyle="1" w:styleId="affff7">
    <w:name w:val="大标题"/>
    <w:next w:val="a8"/>
    <w:link w:val="Charc"/>
    <w:uiPriority w:val="99"/>
    <w:qFormat/>
    <w:pPr>
      <w:spacing w:before="120" w:after="120" w:line="360" w:lineRule="auto"/>
    </w:pPr>
    <w:rPr>
      <w:b/>
      <w:sz w:val="28"/>
    </w:rPr>
  </w:style>
  <w:style w:type="character" w:customStyle="1" w:styleId="apple-style-span">
    <w:name w:val="apple-style-span"/>
    <w:basedOn w:val="a9"/>
    <w:uiPriority w:val="99"/>
    <w:qFormat/>
  </w:style>
  <w:style w:type="character" w:customStyle="1" w:styleId="hChar">
    <w:name w:val="h Char"/>
    <w:uiPriority w:val="99"/>
    <w:qFormat/>
    <w:rPr>
      <w:rFonts w:ascii="Calibri" w:eastAsia="宋体" w:hAnsi="Calibri" w:cs="Times New Roman"/>
      <w:sz w:val="18"/>
      <w:szCs w:val="18"/>
    </w:rPr>
  </w:style>
  <w:style w:type="character" w:customStyle="1" w:styleId="1a">
    <w:name w:val="样式 小四1"/>
    <w:uiPriority w:val="99"/>
    <w:qFormat/>
    <w:rPr>
      <w:rFonts w:ascii="Tahoma" w:eastAsia="仿宋_GB2312" w:hAnsi="Tahoma"/>
      <w:kern w:val="2"/>
      <w:sz w:val="24"/>
      <w:lang w:val="en-US" w:eastAsia="zh-CN" w:bidi="ar-SA"/>
    </w:rPr>
  </w:style>
  <w:style w:type="character" w:customStyle="1" w:styleId="Chard">
    <w:name w:val="表格中文字 Char"/>
    <w:link w:val="affff8"/>
    <w:uiPriority w:val="99"/>
    <w:qFormat/>
    <w:rPr>
      <w:rFonts w:ascii="新宋体" w:eastAsia="新宋体" w:hAnsi="新宋体"/>
      <w:sz w:val="24"/>
      <w:szCs w:val="24"/>
      <w:lang w:bidi="ar-SA"/>
    </w:rPr>
  </w:style>
  <w:style w:type="paragraph" w:customStyle="1" w:styleId="affff8">
    <w:name w:val="表格中文字"/>
    <w:basedOn w:val="a8"/>
    <w:link w:val="Chard"/>
    <w:uiPriority w:val="99"/>
    <w:qFormat/>
    <w:pPr>
      <w:spacing w:line="288" w:lineRule="auto"/>
    </w:pPr>
    <w:rPr>
      <w:rFonts w:ascii="新宋体" w:eastAsia="新宋体" w:hAnsi="新宋体"/>
      <w:kern w:val="0"/>
      <w:sz w:val="24"/>
      <w:szCs w:val="24"/>
    </w:rPr>
  </w:style>
  <w:style w:type="character" w:customStyle="1" w:styleId="CharChar20">
    <w:name w:val="普通文字 Char Char2"/>
    <w:uiPriority w:val="99"/>
    <w:qFormat/>
    <w:rPr>
      <w:rFonts w:ascii="宋体" w:eastAsia="宋体" w:hAnsi="Courier New"/>
      <w:sz w:val="21"/>
      <w:lang w:val="en-US" w:eastAsia="zh-CN" w:bidi="ar-SA"/>
    </w:rPr>
  </w:style>
  <w:style w:type="character" w:customStyle="1" w:styleId="CharChar31">
    <w:name w:val="Char Char31"/>
    <w:uiPriority w:val="99"/>
    <w:qFormat/>
    <w:rPr>
      <w:rFonts w:ascii="Arial" w:eastAsia="黑体" w:hAnsi="Arial"/>
      <w:b/>
      <w:kern w:val="2"/>
      <w:sz w:val="32"/>
      <w:lang w:val="en-US" w:eastAsia="zh-CN" w:bidi="ar-SA"/>
    </w:rPr>
  </w:style>
  <w:style w:type="character" w:customStyle="1" w:styleId="HTML0">
    <w:name w:val="HTML 预设格式 字符"/>
    <w:link w:val="HTML"/>
    <w:uiPriority w:val="99"/>
    <w:qFormat/>
    <w:rPr>
      <w:rFonts w:ascii="Courier New" w:hAnsi="Courier New" w:cs="Courier New"/>
      <w:kern w:val="2"/>
    </w:rPr>
  </w:style>
  <w:style w:type="character" w:customStyle="1" w:styleId="34">
    <w:name w:val="正文文本 3 字符"/>
    <w:link w:val="33"/>
    <w:uiPriority w:val="99"/>
    <w:qFormat/>
    <w:rPr>
      <w:rFonts w:ascii="Times New Roman" w:eastAsia="仿宋_GB2312" w:hAnsi="宋体"/>
      <w:b/>
      <w:bCs/>
      <w:kern w:val="2"/>
      <w:sz w:val="24"/>
    </w:rPr>
  </w:style>
  <w:style w:type="character" w:customStyle="1" w:styleId="title14">
    <w:name w:val="title14"/>
    <w:basedOn w:val="a9"/>
    <w:uiPriority w:val="99"/>
    <w:qFormat/>
  </w:style>
  <w:style w:type="character" w:customStyle="1" w:styleId="z-0">
    <w:name w:val="z-窗体底端 字符"/>
    <w:link w:val="z-10"/>
    <w:uiPriority w:val="99"/>
    <w:qFormat/>
    <w:rPr>
      <w:rFonts w:ascii="Arial" w:hAnsi="Arial" w:cs="Arial"/>
      <w:vanish/>
      <w:sz w:val="16"/>
      <w:szCs w:val="16"/>
    </w:rPr>
  </w:style>
  <w:style w:type="paragraph" w:customStyle="1" w:styleId="z-10">
    <w:name w:val="z-窗体底端1"/>
    <w:basedOn w:val="a8"/>
    <w:next w:val="a8"/>
    <w:link w:val="z-0"/>
    <w:uiPriority w:val="99"/>
    <w:qFormat/>
    <w:pPr>
      <w:widowControl/>
      <w:pBdr>
        <w:top w:val="single" w:sz="6" w:space="1" w:color="auto"/>
      </w:pBdr>
      <w:jc w:val="center"/>
    </w:pPr>
    <w:rPr>
      <w:rFonts w:ascii="Arial" w:hAnsi="Arial"/>
      <w:vanish/>
      <w:kern w:val="0"/>
      <w:sz w:val="16"/>
      <w:szCs w:val="16"/>
    </w:rPr>
  </w:style>
  <w:style w:type="character" w:customStyle="1" w:styleId="af7">
    <w:name w:val="称呼 字符"/>
    <w:link w:val="af6"/>
    <w:uiPriority w:val="99"/>
    <w:qFormat/>
    <w:rPr>
      <w:rFonts w:ascii="宋体" w:hAnsi="Times New Roman"/>
      <w:b/>
      <w:kern w:val="2"/>
      <w:sz w:val="28"/>
    </w:rPr>
  </w:style>
  <w:style w:type="character" w:customStyle="1" w:styleId="CharChar13">
    <w:name w:val="Char Char13"/>
    <w:uiPriority w:val="99"/>
    <w:qFormat/>
    <w:rPr>
      <w:rFonts w:ascii="Calibri" w:eastAsia="宋体" w:hAnsi="Calibri" w:cs="Times New Roman"/>
      <w:sz w:val="18"/>
      <w:szCs w:val="18"/>
    </w:rPr>
  </w:style>
  <w:style w:type="character" w:customStyle="1" w:styleId="aChar">
    <w:name w:val="a Char"/>
    <w:link w:val="affff9"/>
    <w:uiPriority w:val="99"/>
    <w:qFormat/>
    <w:rPr>
      <w:rFonts w:ascii="宋体" w:eastAsia="仿宋_GB2312" w:hAnsi="宋体"/>
      <w:sz w:val="24"/>
      <w:lang w:val="en-US" w:eastAsia="zh-CN" w:bidi="ar-SA"/>
    </w:rPr>
  </w:style>
  <w:style w:type="paragraph" w:customStyle="1" w:styleId="affff9">
    <w:name w:val="a"/>
    <w:basedOn w:val="a8"/>
    <w:link w:val="aChar"/>
    <w:uiPriority w:val="99"/>
    <w:qFormat/>
    <w:pPr>
      <w:widowControl/>
      <w:spacing w:before="100" w:beforeAutospacing="1" w:after="100" w:afterAutospacing="1"/>
      <w:jc w:val="left"/>
    </w:pPr>
    <w:rPr>
      <w:rFonts w:ascii="宋体" w:eastAsia="仿宋_GB2312" w:hAnsi="宋体"/>
      <w:kern w:val="0"/>
      <w:sz w:val="24"/>
      <w:szCs w:val="20"/>
    </w:rPr>
  </w:style>
  <w:style w:type="character" w:customStyle="1" w:styleId="tw4winTerm">
    <w:name w:val="tw4winTerm"/>
    <w:uiPriority w:val="99"/>
    <w:qFormat/>
    <w:rPr>
      <w:color w:val="0000FF"/>
    </w:rPr>
  </w:style>
  <w:style w:type="character" w:customStyle="1" w:styleId="31">
    <w:name w:val="标题 3 字符"/>
    <w:link w:val="30"/>
    <w:uiPriority w:val="99"/>
    <w:qFormat/>
    <w:rPr>
      <w:rFonts w:ascii="Calibri" w:eastAsia="宋体" w:hAnsi="Calibri"/>
      <w:b/>
      <w:bCs/>
      <w:kern w:val="2"/>
      <w:sz w:val="32"/>
      <w:szCs w:val="32"/>
      <w:lang w:val="en-US" w:eastAsia="zh-CN" w:bidi="ar-SA"/>
    </w:rPr>
  </w:style>
  <w:style w:type="character" w:customStyle="1" w:styleId="ca-7">
    <w:name w:val="ca-7"/>
    <w:basedOn w:val="a9"/>
    <w:uiPriority w:val="99"/>
    <w:qFormat/>
  </w:style>
  <w:style w:type="character" w:customStyle="1" w:styleId="btitlenamewangputoptitle">
    <w:name w:val="b titlename wangputoptitle"/>
    <w:basedOn w:val="a9"/>
    <w:uiPriority w:val="99"/>
    <w:qFormat/>
  </w:style>
  <w:style w:type="character" w:customStyle="1" w:styleId="Char20">
    <w:name w:val="表正文 Char2"/>
    <w:uiPriority w:val="99"/>
    <w:qFormat/>
    <w:rPr>
      <w:rFonts w:eastAsia="宋体"/>
      <w:kern w:val="2"/>
      <w:sz w:val="21"/>
      <w:lang w:val="en-US" w:eastAsia="zh-CN" w:bidi="ar-SA"/>
    </w:rPr>
  </w:style>
  <w:style w:type="character" w:customStyle="1" w:styleId="ca-8">
    <w:name w:val="ca-8"/>
    <w:basedOn w:val="a9"/>
    <w:uiPriority w:val="99"/>
    <w:qFormat/>
  </w:style>
  <w:style w:type="character" w:customStyle="1" w:styleId="line1">
    <w:name w:val="line1"/>
    <w:uiPriority w:val="99"/>
    <w:qFormat/>
    <w:rPr>
      <w:spacing w:val="360"/>
      <w:u w:val="none"/>
    </w:rPr>
  </w:style>
  <w:style w:type="character" w:customStyle="1" w:styleId="Chare">
    <w:name w:val="自定义正文 Char"/>
    <w:link w:val="affffa"/>
    <w:uiPriority w:val="99"/>
    <w:qFormat/>
    <w:rPr>
      <w:rFonts w:ascii="仿宋_GB2312" w:eastAsia="仿宋_GB2312"/>
      <w:kern w:val="2"/>
      <w:sz w:val="28"/>
      <w:szCs w:val="24"/>
    </w:rPr>
  </w:style>
  <w:style w:type="paragraph" w:customStyle="1" w:styleId="affffa">
    <w:name w:val="自定义正文"/>
    <w:basedOn w:val="a8"/>
    <w:link w:val="Chare"/>
    <w:uiPriority w:val="99"/>
    <w:qFormat/>
    <w:pPr>
      <w:spacing w:before="120" w:after="120" w:line="480" w:lineRule="exact"/>
      <w:ind w:firstLineChars="200" w:firstLine="200"/>
      <w:jc w:val="left"/>
    </w:pPr>
    <w:rPr>
      <w:rFonts w:ascii="仿宋_GB2312" w:eastAsia="仿宋_GB2312"/>
      <w:sz w:val="28"/>
      <w:szCs w:val="24"/>
    </w:rPr>
  </w:style>
  <w:style w:type="character" w:customStyle="1" w:styleId="textshow1">
    <w:name w:val="text_show1"/>
    <w:uiPriority w:val="99"/>
    <w:qFormat/>
    <w:rPr>
      <w:color w:val="000000"/>
      <w:sz w:val="21"/>
      <w:szCs w:val="21"/>
      <w:u w:val="none"/>
    </w:rPr>
  </w:style>
  <w:style w:type="character" w:customStyle="1" w:styleId="inf1">
    <w:name w:val="inf1"/>
    <w:uiPriority w:val="99"/>
    <w:qFormat/>
    <w:rPr>
      <w:rFonts w:ascii="宋体" w:eastAsia="宋体" w:hAnsi="宋体" w:hint="eastAsia"/>
      <w:color w:val="000000"/>
      <w:sz w:val="20"/>
      <w:szCs w:val="20"/>
    </w:rPr>
  </w:style>
  <w:style w:type="character" w:customStyle="1" w:styleId="CharChar131">
    <w:name w:val="Char Char131"/>
    <w:uiPriority w:val="99"/>
    <w:qFormat/>
    <w:rPr>
      <w:rFonts w:ascii="Calibri" w:eastAsia="宋体" w:hAnsi="Calibri" w:cs="Times New Roman"/>
      <w:sz w:val="18"/>
      <w:szCs w:val="18"/>
    </w:rPr>
  </w:style>
  <w:style w:type="character" w:customStyle="1" w:styleId="info4">
    <w:name w:val="info4"/>
    <w:basedOn w:val="a9"/>
    <w:uiPriority w:val="99"/>
    <w:qFormat/>
  </w:style>
  <w:style w:type="character" w:customStyle="1" w:styleId="Charf">
    <w:name w:val="页眉 Char"/>
    <w:uiPriority w:val="99"/>
    <w:qFormat/>
    <w:rPr>
      <w:kern w:val="2"/>
      <w:sz w:val="18"/>
      <w:szCs w:val="18"/>
      <w:lang w:bidi="ar-SA"/>
    </w:rPr>
  </w:style>
  <w:style w:type="character" w:customStyle="1" w:styleId="afd">
    <w:name w:val="纯文本 字符"/>
    <w:aliases w:val="普通文字 Char 字符1,纯文本 Char Char 字符1,普通文字 Char Char 字符1,普通文字 Char Char Char 字符1,普通文字 字符1,小 字符1,Texte 字符1,正 文 1 字符1,0921 字符1,普通文字1 字符1,普通文字2 字符1,普通文字3 字符1,普通文字4 字符1,普通文字5 字符1,普通文字6 字符1,普通文字11 字符1,普通文字21 字符1,普通文字31 字符1,普通文字41 字符1,普通文字7 字符1,正文缩进两字符 字符1"/>
    <w:link w:val="afc"/>
    <w:qFormat/>
    <w:rPr>
      <w:rFonts w:ascii="宋体" w:hAnsi="Courier New"/>
      <w:kern w:val="2"/>
      <w:sz w:val="24"/>
      <w:szCs w:val="24"/>
    </w:rPr>
  </w:style>
  <w:style w:type="character" w:customStyle="1" w:styleId="CharChar41">
    <w:name w:val="Char Char41"/>
    <w:uiPriority w:val="99"/>
    <w:qFormat/>
    <w:rPr>
      <w:rFonts w:ascii="Calibri" w:eastAsia="宋体" w:hAnsi="Calibri"/>
      <w:sz w:val="18"/>
      <w:szCs w:val="18"/>
      <w:lang w:bidi="ar-SA"/>
    </w:rPr>
  </w:style>
  <w:style w:type="character" w:customStyle="1" w:styleId="Char12">
    <w:name w:val="大汉方案正文 Char1"/>
    <w:link w:val="affffb"/>
    <w:uiPriority w:val="99"/>
    <w:qFormat/>
    <w:rPr>
      <w:rFonts w:ascii="Arial" w:eastAsia="宋体" w:hAnsi="Arial"/>
      <w:sz w:val="24"/>
      <w:szCs w:val="24"/>
      <w:lang w:bidi="ar-SA"/>
    </w:rPr>
  </w:style>
  <w:style w:type="paragraph" w:customStyle="1" w:styleId="affffb">
    <w:name w:val="大汉方案正文"/>
    <w:basedOn w:val="a8"/>
    <w:link w:val="Char12"/>
    <w:uiPriority w:val="99"/>
    <w:qFormat/>
    <w:pPr>
      <w:spacing w:line="360" w:lineRule="auto"/>
      <w:ind w:firstLineChars="200" w:firstLine="200"/>
    </w:pPr>
    <w:rPr>
      <w:rFonts w:ascii="Arial" w:hAnsi="Arial"/>
      <w:kern w:val="0"/>
      <w:sz w:val="24"/>
      <w:szCs w:val="24"/>
    </w:rPr>
  </w:style>
  <w:style w:type="character" w:customStyle="1" w:styleId="tw4winInternal">
    <w:name w:val="tw4winInternal"/>
    <w:uiPriority w:val="99"/>
    <w:qFormat/>
    <w:rPr>
      <w:rFonts w:ascii="Courier New" w:hAnsi="Courier New"/>
      <w:color w:val="FF0000"/>
    </w:rPr>
  </w:style>
  <w:style w:type="character" w:customStyle="1" w:styleId="CharChara">
    <w:name w:val="封面日期 Char Char"/>
    <w:uiPriority w:val="99"/>
    <w:qFormat/>
    <w:rPr>
      <w:rFonts w:eastAsia="楷体_GB2312"/>
      <w:kern w:val="2"/>
      <w:sz w:val="32"/>
      <w:lang w:val="en-US" w:eastAsia="zh-CN" w:bidi="ar-SA"/>
    </w:rPr>
  </w:style>
  <w:style w:type="character" w:customStyle="1" w:styleId="p71">
    <w:name w:val="p71"/>
    <w:uiPriority w:val="99"/>
    <w:qFormat/>
    <w:rPr>
      <w:sz w:val="21"/>
    </w:rPr>
  </w:style>
  <w:style w:type="character" w:customStyle="1" w:styleId="Charf0">
    <w:name w:val="批注文字 Char"/>
    <w:uiPriority w:val="99"/>
    <w:semiHidden/>
    <w:qFormat/>
    <w:rPr>
      <w:kern w:val="2"/>
      <w:sz w:val="21"/>
      <w:szCs w:val="24"/>
      <w:lang w:bidi="ar-SA"/>
    </w:rPr>
  </w:style>
  <w:style w:type="character" w:customStyle="1" w:styleId="CharChar11">
    <w:name w:val="普通文字 Char Char1"/>
    <w:uiPriority w:val="99"/>
    <w:qFormat/>
    <w:rPr>
      <w:rFonts w:ascii="宋体" w:eastAsia="宋体" w:hAnsi="Courier New" w:cs="Times New Roman"/>
      <w:szCs w:val="20"/>
    </w:rPr>
  </w:style>
  <w:style w:type="character" w:customStyle="1" w:styleId="1Char2">
    <w:name w:val="标题1 Char"/>
    <w:link w:val="1b"/>
    <w:uiPriority w:val="99"/>
    <w:qFormat/>
    <w:rPr>
      <w:rFonts w:ascii="宋体" w:eastAsia="宋体" w:hAnsi="Courier New"/>
      <w:b/>
      <w:kern w:val="2"/>
      <w:sz w:val="30"/>
      <w:lang w:val="en-US" w:eastAsia="zh-CN" w:bidi="ar-SA"/>
    </w:rPr>
  </w:style>
  <w:style w:type="paragraph" w:customStyle="1" w:styleId="1b">
    <w:name w:val="标题1"/>
    <w:basedOn w:val="afc"/>
    <w:link w:val="1Char2"/>
    <w:uiPriority w:val="99"/>
    <w:qFormat/>
    <w:pPr>
      <w:spacing w:beforeLines="0" w:afterLines="0" w:line="360" w:lineRule="auto"/>
    </w:pPr>
    <w:rPr>
      <w:b/>
      <w:sz w:val="30"/>
      <w:szCs w:val="20"/>
    </w:rPr>
  </w:style>
  <w:style w:type="character" w:customStyle="1" w:styleId="3Char">
    <w:name w:val="标题3 Char"/>
    <w:link w:val="37"/>
    <w:uiPriority w:val="99"/>
    <w:qFormat/>
    <w:rPr>
      <w:rFonts w:eastAsia="方正仿宋"/>
      <w:kern w:val="2"/>
      <w:sz w:val="32"/>
      <w:szCs w:val="32"/>
      <w:lang w:val="en-US" w:eastAsia="zh-CN" w:bidi="ar-SA"/>
    </w:rPr>
  </w:style>
  <w:style w:type="paragraph" w:customStyle="1" w:styleId="37">
    <w:name w:val="标题3"/>
    <w:basedOn w:val="a8"/>
    <w:link w:val="3Char"/>
    <w:uiPriority w:val="99"/>
    <w:qFormat/>
    <w:pPr>
      <w:ind w:firstLineChars="200" w:firstLine="200"/>
      <w:outlineLvl w:val="2"/>
    </w:pPr>
    <w:rPr>
      <w:rFonts w:eastAsia="方正仿宋"/>
      <w:sz w:val="32"/>
      <w:szCs w:val="32"/>
    </w:rPr>
  </w:style>
  <w:style w:type="character" w:customStyle="1" w:styleId="2Char4">
    <w:name w:val="标题2 Char"/>
    <w:link w:val="2f"/>
    <w:uiPriority w:val="99"/>
    <w:qFormat/>
    <w:rPr>
      <w:rFonts w:eastAsia="方正楷体"/>
      <w:kern w:val="2"/>
      <w:sz w:val="32"/>
      <w:szCs w:val="32"/>
      <w:lang w:val="en-US" w:eastAsia="zh-CN" w:bidi="ar-SA"/>
    </w:rPr>
  </w:style>
  <w:style w:type="paragraph" w:customStyle="1" w:styleId="2f">
    <w:name w:val="标题2"/>
    <w:basedOn w:val="a8"/>
    <w:link w:val="2Char4"/>
    <w:uiPriority w:val="99"/>
    <w:qFormat/>
    <w:pPr>
      <w:ind w:firstLineChars="200" w:firstLine="200"/>
      <w:outlineLvl w:val="1"/>
    </w:pPr>
    <w:rPr>
      <w:rFonts w:eastAsia="方正楷体"/>
      <w:sz w:val="32"/>
      <w:szCs w:val="32"/>
    </w:rPr>
  </w:style>
  <w:style w:type="character" w:customStyle="1" w:styleId="Charf1">
    <w:name w:val="标题正文 Char"/>
    <w:link w:val="affffc"/>
    <w:uiPriority w:val="99"/>
    <w:qFormat/>
    <w:rPr>
      <w:rFonts w:eastAsia="方正仿宋"/>
      <w:kern w:val="2"/>
      <w:sz w:val="32"/>
      <w:szCs w:val="30"/>
      <w:lang w:val="en-US" w:eastAsia="zh-CN" w:bidi="ar-SA"/>
    </w:rPr>
  </w:style>
  <w:style w:type="paragraph" w:customStyle="1" w:styleId="affffc">
    <w:name w:val="标题正文"/>
    <w:basedOn w:val="a8"/>
    <w:link w:val="Charf1"/>
    <w:uiPriority w:val="99"/>
    <w:qFormat/>
    <w:pPr>
      <w:ind w:firstLineChars="200" w:firstLine="200"/>
    </w:pPr>
    <w:rPr>
      <w:rFonts w:eastAsia="方正仿宋"/>
      <w:sz w:val="32"/>
      <w:szCs w:val="30"/>
    </w:rPr>
  </w:style>
  <w:style w:type="character" w:customStyle="1" w:styleId="Footer-EvenChar1">
    <w:name w:val="Footer-Even Char1"/>
    <w:uiPriority w:val="99"/>
    <w:qFormat/>
    <w:rPr>
      <w:kern w:val="2"/>
      <w:sz w:val="18"/>
      <w:szCs w:val="18"/>
    </w:rPr>
  </w:style>
  <w:style w:type="character" w:customStyle="1" w:styleId="Charf2">
    <w:name w:val="_正文段落 Char"/>
    <w:link w:val="affffd"/>
    <w:uiPriority w:val="99"/>
    <w:qFormat/>
    <w:rPr>
      <w:rFonts w:ascii="Calibri" w:eastAsia="宋体" w:hAnsi="Calibri"/>
      <w:kern w:val="2"/>
      <w:sz w:val="21"/>
      <w:szCs w:val="24"/>
      <w:lang w:bidi="ar-SA"/>
    </w:rPr>
  </w:style>
  <w:style w:type="paragraph" w:customStyle="1" w:styleId="affffd">
    <w:name w:val="_正文段落"/>
    <w:basedOn w:val="a8"/>
    <w:link w:val="Charf2"/>
    <w:uiPriority w:val="99"/>
    <w:qFormat/>
    <w:pPr>
      <w:spacing w:beforeLines="15" w:afterLines="15" w:line="360" w:lineRule="auto"/>
      <w:ind w:firstLineChars="200" w:firstLine="200"/>
    </w:pPr>
    <w:rPr>
      <w:rFonts w:ascii="Calibri" w:hAnsi="Calibri"/>
      <w:szCs w:val="24"/>
    </w:rPr>
  </w:style>
  <w:style w:type="character" w:customStyle="1" w:styleId="2Char5">
    <w:name w:val="正文首行缩进2字符 Char"/>
    <w:link w:val="2f0"/>
    <w:uiPriority w:val="99"/>
    <w:qFormat/>
    <w:locked/>
    <w:rPr>
      <w:rFonts w:eastAsia="宋体"/>
      <w:kern w:val="2"/>
      <w:sz w:val="24"/>
      <w:lang w:val="en-US" w:eastAsia="zh-CN" w:bidi="ar-SA"/>
    </w:rPr>
  </w:style>
  <w:style w:type="paragraph" w:customStyle="1" w:styleId="2f0">
    <w:name w:val="正文首行缩进2字符"/>
    <w:basedOn w:val="a8"/>
    <w:link w:val="2Char5"/>
    <w:uiPriority w:val="99"/>
    <w:qFormat/>
    <w:pPr>
      <w:spacing w:line="360" w:lineRule="auto"/>
      <w:ind w:firstLine="482"/>
    </w:pPr>
    <w:rPr>
      <w:sz w:val="24"/>
      <w:szCs w:val="20"/>
    </w:rPr>
  </w:style>
  <w:style w:type="paragraph" w:customStyle="1" w:styleId="3ChapterXXX0505">
    <w:name w:val="样式 样式 标题 3Chapter X.X.X. + 段后: 0.5 行 + 段后: 0.5 行"/>
    <w:basedOn w:val="3ChapterXXX05"/>
    <w:uiPriority w:val="99"/>
    <w:qFormat/>
  </w:style>
  <w:style w:type="paragraph" w:customStyle="1" w:styleId="3ChapterXXX05">
    <w:name w:val="样式 标题 3Chapter X.X.X. + 段后: 0.5 行"/>
    <w:basedOn w:val="30"/>
    <w:uiPriority w:val="99"/>
    <w:qFormat/>
    <w:pPr>
      <w:keepLines w:val="0"/>
      <w:spacing w:before="120" w:afterLines="50" w:line="240" w:lineRule="auto"/>
      <w:jc w:val="left"/>
    </w:pPr>
    <w:rPr>
      <w:rFonts w:ascii="宋体" w:cs="宋体"/>
      <w:snapToGrid w:val="0"/>
      <w:kern w:val="0"/>
      <w:sz w:val="24"/>
      <w:szCs w:val="20"/>
    </w:rPr>
  </w:style>
  <w:style w:type="paragraph" w:customStyle="1" w:styleId="PlainText1">
    <w:name w:val="Plain Text1"/>
    <w:basedOn w:val="a8"/>
    <w:uiPriority w:val="99"/>
    <w:qFormat/>
    <w:pPr>
      <w:autoSpaceDE w:val="0"/>
      <w:autoSpaceDN w:val="0"/>
      <w:adjustRightInd w:val="0"/>
      <w:spacing w:line="360" w:lineRule="auto"/>
    </w:pPr>
    <w:rPr>
      <w:rFonts w:ascii="宋体" w:hAnsi="宋体" w:hint="eastAsia"/>
      <w:sz w:val="24"/>
      <w:szCs w:val="20"/>
    </w:rPr>
  </w:style>
  <w:style w:type="paragraph" w:customStyle="1" w:styleId="P1">
    <w:name w:val="P1"/>
    <w:basedOn w:val="a8"/>
    <w:uiPriority w:val="99"/>
    <w:qFormat/>
    <w:pPr>
      <w:widowControl/>
      <w:spacing w:before="240" w:line="240" w:lineRule="atLeast"/>
      <w:jc w:val="left"/>
    </w:pPr>
    <w:rPr>
      <w:b/>
      <w:kern w:val="0"/>
      <w:szCs w:val="21"/>
      <w:lang w:val="en-AU" w:eastAsia="en-US"/>
    </w:rPr>
  </w:style>
  <w:style w:type="paragraph" w:customStyle="1" w:styleId="affffe">
    <w:name w:val="封面标准文稿编辑信息"/>
    <w:uiPriority w:val="99"/>
    <w:qFormat/>
    <w:pPr>
      <w:spacing w:before="180" w:line="180" w:lineRule="exact"/>
      <w:jc w:val="center"/>
    </w:pPr>
    <w:rPr>
      <w:rFonts w:ascii="宋体"/>
      <w:sz w:val="21"/>
    </w:rPr>
  </w:style>
  <w:style w:type="paragraph" w:customStyle="1" w:styleId="afffff">
    <w:name w:val="正文首行缩进两字"/>
    <w:uiPriority w:val="99"/>
    <w:qFormat/>
    <w:pPr>
      <w:tabs>
        <w:tab w:val="left" w:pos="840"/>
      </w:tabs>
      <w:spacing w:afterLines="50" w:line="360" w:lineRule="auto"/>
      <w:ind w:right="240"/>
      <w:jc w:val="both"/>
    </w:pPr>
    <w:rPr>
      <w:sz w:val="21"/>
      <w:szCs w:val="21"/>
    </w:rPr>
  </w:style>
  <w:style w:type="paragraph" w:customStyle="1" w:styleId="CharCharCharCharCharChar">
    <w:name w:val="Char Char Char Char Char Char"/>
    <w:basedOn w:val="a8"/>
    <w:uiPriority w:val="99"/>
    <w:qFormat/>
    <w:pPr>
      <w:widowControl/>
      <w:spacing w:after="160" w:line="240" w:lineRule="exact"/>
      <w:jc w:val="left"/>
    </w:pPr>
    <w:rPr>
      <w:rFonts w:ascii="Verdana" w:hAnsi="Verdana"/>
      <w:kern w:val="0"/>
      <w:sz w:val="20"/>
      <w:szCs w:val="20"/>
      <w:lang w:eastAsia="en-US"/>
    </w:rPr>
  </w:style>
  <w:style w:type="paragraph" w:customStyle="1" w:styleId="modselection1">
    <w:name w:val="mod_selection1"/>
    <w:basedOn w:val="a8"/>
    <w:uiPriority w:val="99"/>
    <w:qFormat/>
    <w:pPr>
      <w:widowControl/>
      <w:ind w:left="75"/>
      <w:jc w:val="left"/>
    </w:pPr>
    <w:rPr>
      <w:rFonts w:ascii="Arial" w:hAnsi="Arial" w:cs="Arial"/>
      <w:b/>
      <w:bCs/>
      <w:kern w:val="0"/>
      <w:sz w:val="20"/>
      <w:szCs w:val="20"/>
    </w:rPr>
  </w:style>
  <w:style w:type="paragraph" w:customStyle="1" w:styleId="2f1">
    <w:name w:val="样式 标题 2 + 五号"/>
    <w:basedOn w:val="20"/>
    <w:uiPriority w:val="99"/>
    <w:qFormat/>
    <w:pPr>
      <w:spacing w:before="0" w:after="0" w:line="240" w:lineRule="auto"/>
    </w:pPr>
    <w:rPr>
      <w:rFonts w:ascii="宋体" w:eastAsia="宋体" w:hAnsi="宋体"/>
      <w:sz w:val="21"/>
    </w:rPr>
  </w:style>
  <w:style w:type="paragraph" w:customStyle="1" w:styleId="Bullet20">
    <w:name w:val="Bullet2"/>
    <w:basedOn w:val="a8"/>
    <w:uiPriority w:val="99"/>
    <w:qFormat/>
    <w:pPr>
      <w:spacing w:afterLines="50"/>
      <w:ind w:left="1440" w:hanging="360"/>
      <w:jc w:val="left"/>
    </w:pPr>
    <w:rPr>
      <w:rFonts w:ascii="宋体"/>
      <w:snapToGrid w:val="0"/>
      <w:color w:val="000080"/>
      <w:kern w:val="0"/>
      <w:szCs w:val="20"/>
    </w:rPr>
  </w:style>
  <w:style w:type="paragraph" w:customStyle="1" w:styleId="afffff0">
    <w:name w:val="正文段落"/>
    <w:basedOn w:val="a8"/>
    <w:uiPriority w:val="99"/>
    <w:qFormat/>
    <w:pPr>
      <w:spacing w:line="300" w:lineRule="auto"/>
      <w:ind w:firstLine="510"/>
    </w:pPr>
    <w:rPr>
      <w:sz w:val="24"/>
      <w:szCs w:val="20"/>
    </w:rPr>
  </w:style>
  <w:style w:type="paragraph" w:customStyle="1" w:styleId="afffff1">
    <w:name w:val="页面边线"/>
    <w:basedOn w:val="a8"/>
    <w:uiPriority w:val="99"/>
    <w:qFormat/>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uiPriority w:val="99"/>
    <w:qFormat/>
    <w:pPr>
      <w:numPr>
        <w:numId w:val="0"/>
      </w:numPr>
      <w:tabs>
        <w:tab w:val="left" w:pos="864"/>
      </w:tabs>
      <w:ind w:left="425" w:hanging="425"/>
    </w:pPr>
    <w:rPr>
      <w:szCs w:val="21"/>
    </w:rPr>
  </w:style>
  <w:style w:type="paragraph" w:customStyle="1" w:styleId="4ChapterXXX051">
    <w:name w:val="样式 标题 4Chapter X.X.X. + 段后: 0.5 行1"/>
    <w:basedOn w:val="40"/>
    <w:next w:val="40"/>
    <w:uiPriority w:val="99"/>
    <w:qFormat/>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6">
    <w:name w:val="列表内容"/>
    <w:basedOn w:val="a8"/>
    <w:next w:val="a8"/>
    <w:uiPriority w:val="99"/>
    <w:qFormat/>
    <w:pPr>
      <w:widowControl/>
      <w:numPr>
        <w:numId w:val="6"/>
      </w:numPr>
      <w:jc w:val="left"/>
    </w:pPr>
    <w:rPr>
      <w:kern w:val="0"/>
      <w:sz w:val="18"/>
      <w:szCs w:val="24"/>
    </w:rPr>
  </w:style>
  <w:style w:type="paragraph" w:customStyle="1" w:styleId="Style-">
    <w:name w:val="Style-正文"/>
    <w:basedOn w:val="a8"/>
    <w:uiPriority w:val="99"/>
    <w:qFormat/>
    <w:pPr>
      <w:spacing w:line="360" w:lineRule="auto"/>
      <w:ind w:firstLine="420"/>
    </w:pPr>
    <w:rPr>
      <w:rFonts w:ascii="宋体" w:hAnsi="宋体"/>
      <w:sz w:val="24"/>
      <w:szCs w:val="24"/>
    </w:rPr>
  </w:style>
  <w:style w:type="paragraph" w:customStyle="1" w:styleId="2f2">
    <w:name w:val="标准标题2"/>
    <w:basedOn w:val="20"/>
    <w:uiPriority w:val="99"/>
    <w:qFormat/>
    <w:pPr>
      <w:spacing w:line="360" w:lineRule="auto"/>
    </w:pPr>
    <w:rPr>
      <w:rFonts w:eastAsia="仿宋_GB2312"/>
      <w:bCs w:val="0"/>
      <w:sz w:val="28"/>
    </w:rPr>
  </w:style>
  <w:style w:type="paragraph" w:customStyle="1" w:styleId="5">
    <w:name w:val="5级"/>
    <w:basedOn w:val="a8"/>
    <w:next w:val="ad"/>
    <w:uiPriority w:val="99"/>
    <w:qFormat/>
    <w:pPr>
      <w:numPr>
        <w:ilvl w:val="4"/>
        <w:numId w:val="7"/>
      </w:numPr>
    </w:pPr>
    <w:rPr>
      <w:rFonts w:eastAsia="黑体"/>
      <w:kern w:val="0"/>
      <w:sz w:val="24"/>
      <w:szCs w:val="20"/>
    </w:rPr>
  </w:style>
  <w:style w:type="paragraph" w:customStyle="1" w:styleId="Paragraph10">
    <w:name w:val="Paragraph1"/>
    <w:basedOn w:val="a8"/>
    <w:uiPriority w:val="99"/>
    <w:qFormat/>
    <w:pPr>
      <w:spacing w:before="80" w:afterLines="50"/>
    </w:pPr>
    <w:rPr>
      <w:rFonts w:ascii="宋体"/>
      <w:snapToGrid w:val="0"/>
      <w:kern w:val="0"/>
      <w:szCs w:val="20"/>
    </w:rPr>
  </w:style>
  <w:style w:type="paragraph" w:customStyle="1" w:styleId="afffff2">
    <w:name w:val="招标文件－紧缩表格用正文"/>
    <w:basedOn w:val="a8"/>
    <w:next w:val="a8"/>
    <w:uiPriority w:val="99"/>
    <w:qFormat/>
    <w:pPr>
      <w:spacing w:beforeLines="30" w:afterLines="30"/>
      <w:jc w:val="center"/>
    </w:pPr>
    <w:rPr>
      <w:kern w:val="0"/>
      <w:sz w:val="24"/>
      <w:szCs w:val="20"/>
    </w:rPr>
  </w:style>
  <w:style w:type="paragraph" w:customStyle="1" w:styleId="S4-I-L15-U">
    <w:name w:val="S4-I-L15-U"/>
    <w:basedOn w:val="a8"/>
    <w:uiPriority w:val="99"/>
    <w:qFormat/>
    <w:pPr>
      <w:spacing w:line="360" w:lineRule="auto"/>
    </w:pPr>
    <w:rPr>
      <w:b/>
      <w:i/>
      <w:sz w:val="24"/>
      <w:szCs w:val="24"/>
      <w:u w:val="single"/>
    </w:rPr>
  </w:style>
  <w:style w:type="paragraph" w:customStyle="1" w:styleId="mt">
    <w:name w:val="大表 mt"/>
    <w:basedOn w:val="a8"/>
    <w:uiPriority w:val="99"/>
    <w:qFormat/>
    <w:pPr>
      <w:widowControl/>
      <w:jc w:val="left"/>
    </w:pPr>
    <w:rPr>
      <w:rFonts w:ascii="宋体" w:hAnsi="宋体" w:cs="宋体"/>
      <w:kern w:val="0"/>
      <w:szCs w:val="21"/>
    </w:rPr>
  </w:style>
  <w:style w:type="paragraph" w:customStyle="1" w:styleId="afffff3">
    <w:name w:val="左对齐的表内文字"/>
    <w:basedOn w:val="a8"/>
    <w:uiPriority w:val="99"/>
    <w:qFormat/>
    <w:rPr>
      <w:rFonts w:eastAsia="仿宋_GB2312" w:cs="宋体"/>
      <w:szCs w:val="20"/>
    </w:rPr>
  </w:style>
  <w:style w:type="paragraph" w:customStyle="1" w:styleId="Paragraph2">
    <w:name w:val="Paragraph2"/>
    <w:basedOn w:val="a8"/>
    <w:uiPriority w:val="99"/>
    <w:qFormat/>
    <w:pPr>
      <w:spacing w:before="80" w:afterLines="50"/>
      <w:ind w:left="720"/>
    </w:pPr>
    <w:rPr>
      <w:rFonts w:ascii="宋体"/>
      <w:snapToGrid w:val="0"/>
      <w:color w:val="000000"/>
      <w:kern w:val="0"/>
      <w:szCs w:val="20"/>
      <w:lang w:val="en-AU"/>
    </w:rPr>
  </w:style>
  <w:style w:type="paragraph" w:customStyle="1" w:styleId="2f3">
    <w:name w:val="样式2"/>
    <w:basedOn w:val="20"/>
    <w:uiPriority w:val="99"/>
    <w:qFormat/>
    <w:pPr>
      <w:tabs>
        <w:tab w:val="left" w:pos="576"/>
      </w:tabs>
      <w:spacing w:before="0" w:after="0" w:line="415" w:lineRule="auto"/>
      <w:ind w:left="576" w:hanging="576"/>
    </w:pPr>
    <w:rPr>
      <w:rFonts w:ascii="宋体" w:eastAsia="仿宋_GB2312" w:hAnsi="宋体"/>
      <w:bCs w:val="0"/>
      <w:szCs w:val="20"/>
    </w:rPr>
  </w:style>
  <w:style w:type="paragraph" w:customStyle="1" w:styleId="Body">
    <w:name w:val="Body"/>
    <w:basedOn w:val="a8"/>
    <w:uiPriority w:val="99"/>
    <w:qFormat/>
    <w:pPr>
      <w:widowControl/>
      <w:spacing w:before="120" w:afterLines="50"/>
    </w:pPr>
    <w:rPr>
      <w:rFonts w:ascii="宋体"/>
      <w:snapToGrid w:val="0"/>
      <w:kern w:val="0"/>
      <w:szCs w:val="20"/>
    </w:rPr>
  </w:style>
  <w:style w:type="paragraph" w:customStyle="1" w:styleId="a3">
    <w:name w:val="一级项目符号"/>
    <w:basedOn w:val="a8"/>
    <w:uiPriority w:val="99"/>
    <w:qFormat/>
    <w:pPr>
      <w:widowControl/>
      <w:numPr>
        <w:numId w:val="8"/>
      </w:numPr>
      <w:spacing w:line="360" w:lineRule="auto"/>
    </w:pPr>
    <w:rPr>
      <w:kern w:val="0"/>
      <w:sz w:val="24"/>
      <w:szCs w:val="20"/>
    </w:rPr>
  </w:style>
  <w:style w:type="paragraph" w:customStyle="1" w:styleId="pa-30">
    <w:name w:val="pa-30"/>
    <w:basedOn w:val="a8"/>
    <w:uiPriority w:val="99"/>
    <w:qFormat/>
    <w:pPr>
      <w:widowControl/>
      <w:spacing w:before="150" w:after="150"/>
      <w:jc w:val="left"/>
    </w:pPr>
    <w:rPr>
      <w:rFonts w:ascii="宋体" w:hAnsi="宋体" w:cs="宋体"/>
      <w:kern w:val="0"/>
      <w:sz w:val="24"/>
      <w:szCs w:val="24"/>
    </w:rPr>
  </w:style>
  <w:style w:type="paragraph" w:customStyle="1" w:styleId="-111">
    <w:name w:val="彩色列表 - 强调文字颜色 111"/>
    <w:basedOn w:val="a8"/>
    <w:uiPriority w:val="99"/>
    <w:qFormat/>
    <w:pPr>
      <w:ind w:firstLineChars="200" w:firstLine="420"/>
    </w:pPr>
  </w:style>
  <w:style w:type="paragraph" w:customStyle="1" w:styleId="Paragraph4">
    <w:name w:val="Paragraph4"/>
    <w:basedOn w:val="a8"/>
    <w:uiPriority w:val="99"/>
    <w:qFormat/>
    <w:pPr>
      <w:spacing w:before="80" w:afterLines="50"/>
      <w:ind w:left="2250"/>
    </w:pPr>
    <w:rPr>
      <w:rFonts w:ascii="宋体"/>
      <w:snapToGrid w:val="0"/>
      <w:kern w:val="0"/>
      <w:szCs w:val="20"/>
    </w:rPr>
  </w:style>
  <w:style w:type="paragraph" w:customStyle="1" w:styleId="Style148">
    <w:name w:val="_Style 148"/>
    <w:next w:val="a8"/>
    <w:uiPriority w:val="99"/>
    <w:qFormat/>
    <w:pPr>
      <w:widowControl w:val="0"/>
      <w:jc w:val="both"/>
    </w:pPr>
    <w:rPr>
      <w:kern w:val="2"/>
      <w:sz w:val="21"/>
      <w:szCs w:val="22"/>
    </w:rPr>
  </w:style>
  <w:style w:type="paragraph" w:customStyle="1" w:styleId="405">
    <w:name w:val="样式 标题 4 + 段后: 0.5 行"/>
    <w:basedOn w:val="40"/>
    <w:uiPriority w:val="99"/>
    <w:qFormat/>
    <w:pPr>
      <w:keepLines w:val="0"/>
      <w:numPr>
        <w:ilvl w:val="3"/>
        <w:numId w:val="1"/>
      </w:numPr>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8"/>
    <w:uiPriority w:val="99"/>
    <w:qFormat/>
    <w:pPr>
      <w:tabs>
        <w:tab w:val="left" w:pos="360"/>
      </w:tabs>
      <w:ind w:left="480" w:hangingChars="200" w:hanging="480"/>
    </w:pPr>
    <w:rPr>
      <w:rFonts w:ascii="仿宋_GB2312" w:eastAsia="仿宋_GB2312"/>
      <w:b/>
      <w:sz w:val="24"/>
      <w:szCs w:val="24"/>
    </w:rPr>
  </w:style>
  <w:style w:type="paragraph" w:customStyle="1" w:styleId="Style164">
    <w:name w:val="_Style 164"/>
    <w:basedOn w:val="a8"/>
    <w:uiPriority w:val="99"/>
    <w:qFormat/>
    <w:rPr>
      <w:szCs w:val="20"/>
    </w:rPr>
  </w:style>
  <w:style w:type="paragraph" w:customStyle="1" w:styleId="afffff4">
    <w:name w:val="标准书脚_奇数页"/>
    <w:uiPriority w:val="99"/>
    <w:qFormat/>
    <w:pPr>
      <w:spacing w:before="120"/>
      <w:jc w:val="right"/>
    </w:pPr>
    <w:rPr>
      <w:sz w:val="18"/>
    </w:rPr>
  </w:style>
  <w:style w:type="paragraph" w:customStyle="1" w:styleId="a80">
    <w:name w:val="a8"/>
    <w:basedOn w:val="a8"/>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fe"/>
    <w:uiPriority w:val="99"/>
    <w:qFormat/>
    <w:rPr>
      <w:rFonts w:ascii="Calibri" w:hAnsi="Calibri" w:cs="Arial"/>
      <w:b w:val="0"/>
      <w:sz w:val="18"/>
    </w:rPr>
  </w:style>
  <w:style w:type="paragraph" w:customStyle="1" w:styleId="ParaCharCharChar">
    <w:name w:val="默认段落字体 Para Char Char Char"/>
    <w:basedOn w:val="a8"/>
    <w:uiPriority w:val="99"/>
    <w:qFormat/>
    <w:rPr>
      <w:szCs w:val="24"/>
    </w:rPr>
  </w:style>
  <w:style w:type="paragraph" w:customStyle="1" w:styleId="1c">
    <w:name w:val="文档结构图1"/>
    <w:basedOn w:val="a8"/>
    <w:uiPriority w:val="99"/>
    <w:qFormat/>
    <w:rPr>
      <w:rFonts w:ascii="宋体"/>
      <w:kern w:val="0"/>
      <w:sz w:val="18"/>
      <w:szCs w:val="18"/>
    </w:rPr>
  </w:style>
  <w:style w:type="paragraph" w:customStyle="1" w:styleId="2-21">
    <w:name w:val="中等深浅列表 2 - 强调文字颜色 21"/>
    <w:uiPriority w:val="99"/>
    <w:semiHidden/>
    <w:qFormat/>
    <w:rPr>
      <w:kern w:val="2"/>
      <w:sz w:val="21"/>
      <w:szCs w:val="22"/>
    </w:rPr>
  </w:style>
  <w:style w:type="paragraph" w:customStyle="1" w:styleId="02024">
    <w:name w:val="样式 正文 段落文字 + 宋体 小四 左侧:  0 厘米 首行缩进:  2 字符 段后: 0 磅 行距: 固定值 24..."/>
    <w:basedOn w:val="a8"/>
    <w:uiPriority w:val="99"/>
    <w:qFormat/>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8"/>
    <w:uiPriority w:val="99"/>
    <w:qFormat/>
    <w:pPr>
      <w:keepNext/>
      <w:keepLines/>
      <w:tabs>
        <w:tab w:val="left" w:pos="1050"/>
      </w:tabs>
      <w:ind w:left="1050" w:hanging="450"/>
      <w:jc w:val="left"/>
      <w:outlineLvl w:val="7"/>
    </w:pPr>
    <w:rPr>
      <w:rFonts w:ascii="宋体" w:hAnsi="宋体"/>
      <w:b/>
      <w:bCs/>
      <w:szCs w:val="24"/>
    </w:rPr>
  </w:style>
  <w:style w:type="paragraph" w:customStyle="1" w:styleId="afffff5">
    <w:name w:val="表内文字"/>
    <w:basedOn w:val="a8"/>
    <w:uiPriority w:val="99"/>
    <w:qFormat/>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8"/>
    <w:uiPriority w:val="99"/>
    <w:qFormat/>
    <w:rPr>
      <w:sz w:val="36"/>
      <w:szCs w:val="24"/>
    </w:rPr>
  </w:style>
  <w:style w:type="paragraph" w:customStyle="1" w:styleId="Char3CharCharChar">
    <w:name w:val="Char3 Char Char Char"/>
    <w:basedOn w:val="a8"/>
    <w:uiPriority w:val="99"/>
    <w:qFormat/>
    <w:pPr>
      <w:widowControl/>
      <w:spacing w:after="160" w:line="240" w:lineRule="exact"/>
      <w:jc w:val="left"/>
    </w:pPr>
    <w:rPr>
      <w:rFonts w:ascii="Verdana" w:hAnsi="Verdana"/>
      <w:kern w:val="0"/>
      <w:sz w:val="20"/>
      <w:szCs w:val="20"/>
      <w:lang w:eastAsia="en-US"/>
    </w:rPr>
  </w:style>
  <w:style w:type="paragraph" w:customStyle="1" w:styleId="Afffff6">
    <w:name w:val="A正文小四"/>
    <w:basedOn w:val="a8"/>
    <w:uiPriority w:val="99"/>
    <w:qFormat/>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0"/>
    <w:uiPriority w:val="99"/>
    <w:qFormat/>
    <w:pPr>
      <w:keepNext/>
      <w:keepLines/>
      <w:autoSpaceDE/>
      <w:autoSpaceDN/>
      <w:adjustRightInd/>
      <w:spacing w:line="480" w:lineRule="auto"/>
      <w:jc w:val="both"/>
    </w:pPr>
    <w:rPr>
      <w:rFonts w:eastAsia="宋体"/>
      <w:kern w:val="44"/>
      <w:sz w:val="21"/>
      <w:szCs w:val="44"/>
    </w:rPr>
  </w:style>
  <w:style w:type="paragraph" w:customStyle="1" w:styleId="112">
    <w:name w:val="无间隔11"/>
    <w:uiPriority w:val="99"/>
    <w:qFormat/>
    <w:pPr>
      <w:widowControl w:val="0"/>
      <w:jc w:val="both"/>
    </w:pPr>
    <w:rPr>
      <w:kern w:val="2"/>
      <w:sz w:val="24"/>
      <w:szCs w:val="24"/>
    </w:rPr>
  </w:style>
  <w:style w:type="paragraph" w:customStyle="1" w:styleId="1d">
    <w:name w:val="标准标题1"/>
    <w:basedOn w:val="10"/>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8"/>
    <w:uiPriority w:val="99"/>
    <w:qFormat/>
    <w:pPr>
      <w:ind w:firstLineChars="200" w:firstLine="420"/>
    </w:pPr>
  </w:style>
  <w:style w:type="paragraph" w:customStyle="1" w:styleId="paracharcharcharcharcharcharcharcharchar1charcharcharchar">
    <w:name w:val="paracharcharcharcharcharcharcharcharchar1charcharcharchar"/>
    <w:basedOn w:val="a8"/>
    <w:uiPriority w:val="99"/>
    <w:qFormat/>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4ChapterXXXX051">
    <w:name w:val="样式 标题 4Chapter X.X.X.X. + 段后: 0.5 行1"/>
    <w:basedOn w:val="405"/>
    <w:uiPriority w:val="99"/>
    <w:qFormat/>
    <w:pPr>
      <w:numPr>
        <w:numId w:val="0"/>
      </w:numPr>
      <w:tabs>
        <w:tab w:val="left" w:pos="864"/>
      </w:tabs>
      <w:ind w:left="864" w:hanging="864"/>
    </w:pPr>
  </w:style>
  <w:style w:type="paragraph" w:customStyle="1" w:styleId="105">
    <w:name w:val="样式 左侧:  1 厘米 段后: 0.5 行"/>
    <w:basedOn w:val="a8"/>
    <w:uiPriority w:val="99"/>
    <w:qFormat/>
    <w:pPr>
      <w:spacing w:afterLines="50"/>
      <w:ind w:firstLine="425"/>
      <w:jc w:val="left"/>
    </w:pPr>
    <w:rPr>
      <w:rFonts w:ascii="宋体" w:cs="宋体"/>
      <w:snapToGrid w:val="0"/>
      <w:kern w:val="0"/>
      <w:szCs w:val="20"/>
    </w:rPr>
  </w:style>
  <w:style w:type="paragraph" w:customStyle="1" w:styleId="44">
    <w:name w:val="样式 标题 4"/>
    <w:basedOn w:val="4ChapterXXXX051"/>
    <w:next w:val="a2"/>
    <w:uiPriority w:val="99"/>
    <w:qFormat/>
    <w:pPr>
      <w:numPr>
        <w:ilvl w:val="0"/>
      </w:numPr>
      <w:tabs>
        <w:tab w:val="clear" w:pos="864"/>
        <w:tab w:val="left" w:pos="2100"/>
      </w:tabs>
      <w:ind w:left="2100" w:hanging="420"/>
    </w:pPr>
  </w:style>
  <w:style w:type="paragraph" w:customStyle="1" w:styleId="a2">
    <w:name w:val="样式 正文"/>
    <w:basedOn w:val="a8"/>
    <w:next w:val="a8"/>
    <w:uiPriority w:val="99"/>
    <w:qFormat/>
    <w:pPr>
      <w:numPr>
        <w:ilvl w:val="2"/>
        <w:numId w:val="2"/>
      </w:numPr>
      <w:spacing w:afterLines="50"/>
      <w:jc w:val="left"/>
    </w:pPr>
    <w:rPr>
      <w:rFonts w:ascii="宋体" w:cs="宋体"/>
      <w:snapToGrid w:val="0"/>
      <w:kern w:val="0"/>
      <w:szCs w:val="20"/>
    </w:rPr>
  </w:style>
  <w:style w:type="paragraph" w:customStyle="1" w:styleId="45">
    <w:name w:val="最新标题4"/>
    <w:basedOn w:val="44"/>
    <w:next w:val="a8"/>
    <w:uiPriority w:val="99"/>
    <w:qFormat/>
    <w:pPr>
      <w:tabs>
        <w:tab w:val="clear" w:pos="2100"/>
      </w:tabs>
      <w:ind w:left="0" w:firstLine="0"/>
    </w:pPr>
  </w:style>
  <w:style w:type="paragraph" w:customStyle="1" w:styleId="CM12">
    <w:name w:val="CM12"/>
    <w:basedOn w:val="Default"/>
    <w:next w:val="Default"/>
    <w:uiPriority w:val="99"/>
    <w:qFormat/>
    <w:pPr>
      <w:spacing w:line="468" w:lineRule="atLeast"/>
    </w:pPr>
    <w:rPr>
      <w:rFonts w:ascii="宋体" w:eastAsia="宋体" w:cs="Times New Roman"/>
      <w:color w:val="auto"/>
    </w:rPr>
  </w:style>
  <w:style w:type="paragraph" w:customStyle="1" w:styleId="Default">
    <w:name w:val="Default"/>
    <w:uiPriority w:val="99"/>
    <w:qFormat/>
    <w:pPr>
      <w:widowControl w:val="0"/>
      <w:autoSpaceDE w:val="0"/>
      <w:autoSpaceDN w:val="0"/>
      <w:adjustRightInd w:val="0"/>
    </w:pPr>
    <w:rPr>
      <w:rFonts w:ascii="楷体" w:eastAsia="楷体" w:cs="楷体"/>
      <w:color w:val="000000"/>
      <w:sz w:val="24"/>
      <w:szCs w:val="24"/>
    </w:rPr>
  </w:style>
  <w:style w:type="paragraph" w:customStyle="1" w:styleId="3ChapterXXX050505">
    <w:name w:val="样式 样式 样式 标题 3Chapter X.X.X. + 段后: 0.5 行 + 段后: 0.5 行 + 段后: 0.5 行"/>
    <w:basedOn w:val="3ChapterXXX0505"/>
    <w:uiPriority w:val="99"/>
    <w:qFormat/>
    <w:pPr>
      <w:spacing w:afterLines="0"/>
    </w:pPr>
  </w:style>
  <w:style w:type="paragraph" w:customStyle="1" w:styleId="ParaCharCharCharCharCharCharCharCharChar1CharCharCharChar0">
    <w:name w:val="默认段落字体 Para Char Char Char Char Char Char Char Char Char1 Char Char Char Char"/>
    <w:basedOn w:val="a8"/>
    <w:uiPriority w:val="99"/>
    <w:qFormat/>
    <w:rPr>
      <w:rFonts w:ascii="Tahoma" w:hAnsi="Tahoma"/>
      <w:sz w:val="24"/>
      <w:szCs w:val="20"/>
    </w:rPr>
  </w:style>
  <w:style w:type="paragraph" w:customStyle="1" w:styleId="2ChapterXXStatementh22Header2l2Level2Headhea1">
    <w:name w:val="样式 标题 2Chapter X.X. Statementh22Header 2l2Level 2 Headhea...1"/>
    <w:basedOn w:val="30"/>
    <w:uiPriority w:val="99"/>
    <w:qFormat/>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8"/>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8"/>
    <w:uiPriority w:val="99"/>
    <w:qFormat/>
    <w:rPr>
      <w:rFonts w:ascii="Tahoma" w:hAnsi="Tahoma"/>
      <w:sz w:val="24"/>
      <w:szCs w:val="20"/>
    </w:rPr>
  </w:style>
  <w:style w:type="paragraph" w:customStyle="1" w:styleId="afffff7">
    <w:name w:val="缺省文本"/>
    <w:basedOn w:val="a8"/>
    <w:uiPriority w:val="99"/>
    <w:qFormat/>
    <w:pPr>
      <w:autoSpaceDE w:val="0"/>
      <w:autoSpaceDN w:val="0"/>
      <w:adjustRightInd w:val="0"/>
      <w:jc w:val="left"/>
    </w:pPr>
    <w:rPr>
      <w:kern w:val="0"/>
      <w:sz w:val="24"/>
      <w:szCs w:val="20"/>
    </w:rPr>
  </w:style>
  <w:style w:type="paragraph" w:customStyle="1" w:styleId="Char13">
    <w:name w:val="Char1"/>
    <w:basedOn w:val="a8"/>
    <w:uiPriority w:val="99"/>
    <w:qFormat/>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uiPriority w:val="99"/>
    <w:qFormat/>
    <w:pPr>
      <w:spacing w:after="120"/>
    </w:pPr>
    <w:rPr>
      <w:sz w:val="28"/>
      <w:szCs w:val="24"/>
    </w:rPr>
  </w:style>
  <w:style w:type="paragraph" w:customStyle="1" w:styleId="NewNewNewNewNewNew">
    <w:name w:val="正文 New New New New New New"/>
    <w:uiPriority w:val="99"/>
    <w:qFormat/>
    <w:pPr>
      <w:widowControl w:val="0"/>
      <w:jc w:val="both"/>
    </w:pPr>
    <w:rPr>
      <w:kern w:val="2"/>
      <w:sz w:val="21"/>
      <w:szCs w:val="22"/>
    </w:rPr>
  </w:style>
  <w:style w:type="paragraph" w:customStyle="1" w:styleId="afffff8">
    <w:name w:val="段(正文）"/>
    <w:uiPriority w:val="99"/>
    <w:qFormat/>
    <w:pPr>
      <w:autoSpaceDE w:val="0"/>
      <w:autoSpaceDN w:val="0"/>
      <w:ind w:firstLine="420"/>
      <w:jc w:val="both"/>
    </w:pPr>
    <w:rPr>
      <w:rFonts w:ascii="宋体"/>
      <w:sz w:val="21"/>
    </w:rPr>
  </w:style>
  <w:style w:type="paragraph" w:customStyle="1" w:styleId="afffff9">
    <w:name w:val="文档正文"/>
    <w:basedOn w:val="a8"/>
    <w:uiPriority w:val="99"/>
    <w:qFormat/>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8"/>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1">
    <w:name w:val="标题6"/>
    <w:basedOn w:val="a8"/>
    <w:next w:val="10"/>
    <w:uiPriority w:val="99"/>
    <w:qFormat/>
    <w:pPr>
      <w:widowControl/>
      <w:snapToGrid w:val="0"/>
      <w:spacing w:beforeLines="50" w:afterLines="50" w:line="520" w:lineRule="atLeast"/>
      <w:ind w:firstLineChars="200" w:firstLine="200"/>
    </w:pPr>
    <w:rPr>
      <w:rFonts w:cs="Arial"/>
      <w:b/>
      <w:sz w:val="24"/>
      <w:szCs w:val="24"/>
    </w:rPr>
  </w:style>
  <w:style w:type="paragraph" w:customStyle="1" w:styleId="afffffa">
    <w:name w:val="正文段"/>
    <w:basedOn w:val="a8"/>
    <w:uiPriority w:val="99"/>
    <w:qFormat/>
    <w:pPr>
      <w:widowControl/>
      <w:snapToGrid w:val="0"/>
      <w:spacing w:afterLines="50"/>
      <w:ind w:firstLineChars="200" w:firstLine="200"/>
    </w:pPr>
    <w:rPr>
      <w:kern w:val="0"/>
      <w:sz w:val="24"/>
      <w:szCs w:val="20"/>
    </w:rPr>
  </w:style>
  <w:style w:type="paragraph" w:customStyle="1" w:styleId="2f4">
    <w:name w:val="无间隔2"/>
    <w:uiPriority w:val="99"/>
    <w:qFormat/>
    <w:rPr>
      <w:rFonts w:eastAsia="Times New Roman"/>
      <w:kern w:val="2"/>
      <w:sz w:val="22"/>
      <w:szCs w:val="22"/>
    </w:rPr>
  </w:style>
  <w:style w:type="paragraph" w:customStyle="1" w:styleId="afffffb">
    <w:name w:val="段"/>
    <w:uiPriority w:val="99"/>
    <w:qFormat/>
    <w:pPr>
      <w:autoSpaceDE w:val="0"/>
      <w:autoSpaceDN w:val="0"/>
      <w:ind w:firstLineChars="200" w:firstLine="200"/>
      <w:jc w:val="both"/>
    </w:pPr>
    <w:rPr>
      <w:rFonts w:ascii="宋体"/>
      <w:sz w:val="21"/>
    </w:rPr>
  </w:style>
  <w:style w:type="paragraph" w:customStyle="1" w:styleId="Charf3">
    <w:name w:val="Char"/>
    <w:basedOn w:val="a8"/>
    <w:uiPriority w:val="99"/>
    <w:qFormat/>
    <w:rPr>
      <w:rFonts w:ascii="仿宋_GB2312" w:eastAsia="仿宋_GB2312"/>
      <w:b/>
      <w:sz w:val="32"/>
      <w:szCs w:val="32"/>
    </w:rPr>
  </w:style>
  <w:style w:type="paragraph" w:customStyle="1" w:styleId="flType">
    <w:name w:val="flType"/>
    <w:basedOn w:val="a8"/>
    <w:uiPriority w:val="99"/>
    <w:qFormat/>
    <w:pPr>
      <w:adjustRightInd w:val="0"/>
      <w:spacing w:before="560" w:after="120" w:line="360" w:lineRule="atLeast"/>
      <w:jc w:val="center"/>
      <w:textAlignment w:val="baseline"/>
    </w:pPr>
    <w:rPr>
      <w:rFonts w:ascii="Arial" w:eastAsia="黑体"/>
      <w:kern w:val="0"/>
      <w:sz w:val="28"/>
      <w:szCs w:val="20"/>
    </w:rPr>
  </w:style>
  <w:style w:type="paragraph" w:customStyle="1" w:styleId="afffffc">
    <w:name w:val="小四正文"/>
    <w:basedOn w:val="a8"/>
    <w:uiPriority w:val="99"/>
    <w:qFormat/>
    <w:pPr>
      <w:spacing w:line="360" w:lineRule="auto"/>
      <w:ind w:firstLineChars="200" w:firstLine="200"/>
    </w:pPr>
    <w:rPr>
      <w:rFonts w:eastAsia="仿宋_GB2312" w:cs="宋体"/>
      <w:sz w:val="24"/>
      <w:szCs w:val="24"/>
    </w:rPr>
  </w:style>
  <w:style w:type="paragraph" w:customStyle="1" w:styleId="CharChar1Char">
    <w:name w:val="Char Char1 Char"/>
    <w:basedOn w:val="a8"/>
    <w:uiPriority w:val="99"/>
    <w:qFormat/>
    <w:rPr>
      <w:rFonts w:ascii="仿宋_GB2312" w:eastAsia="仿宋_GB2312"/>
      <w:b/>
      <w:sz w:val="32"/>
      <w:szCs w:val="32"/>
    </w:rPr>
  </w:style>
  <w:style w:type="paragraph" w:customStyle="1" w:styleId="Web">
    <w:name w:val="普通 (Web)"/>
    <w:basedOn w:val="a8"/>
    <w:uiPriority w:val="99"/>
    <w:qFormat/>
    <w:pPr>
      <w:widowControl/>
      <w:spacing w:before="100" w:beforeAutospacing="1" w:after="100" w:afterAutospacing="1"/>
      <w:jc w:val="left"/>
    </w:pPr>
    <w:rPr>
      <w:rFonts w:ascii="宋体" w:hAnsi="宋体"/>
      <w:kern w:val="0"/>
      <w:sz w:val="24"/>
      <w:szCs w:val="20"/>
    </w:rPr>
  </w:style>
  <w:style w:type="paragraph" w:customStyle="1" w:styleId="afffffd">
    <w:name w:val="公司名"/>
    <w:basedOn w:val="a8"/>
    <w:next w:val="a8"/>
    <w:uiPriority w:val="99"/>
    <w:qFormat/>
    <w:pPr>
      <w:widowControl/>
      <w:spacing w:before="420" w:after="60" w:line="320" w:lineRule="exact"/>
      <w:jc w:val="left"/>
    </w:pPr>
    <w:rPr>
      <w:rFonts w:ascii="Garamond" w:hAnsi="Garamond"/>
      <w:caps/>
      <w:kern w:val="36"/>
      <w:sz w:val="38"/>
      <w:szCs w:val="20"/>
      <w:lang w:bidi="he-IL"/>
    </w:rPr>
  </w:style>
  <w:style w:type="paragraph" w:customStyle="1" w:styleId="CharChar110">
    <w:name w:val="Char Char11"/>
    <w:basedOn w:val="a8"/>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8">
    <w:name w:val="标题 3 （加黑）"/>
    <w:basedOn w:val="30"/>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39">
    <w:name w:val="样式 标题 3"/>
    <w:basedOn w:val="30"/>
    <w:next w:val="45"/>
    <w:uiPriority w:val="99"/>
    <w:qFormat/>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8"/>
    <w:uiPriority w:val="99"/>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f4">
    <w:name w:val="文档正文 Char"/>
    <w:basedOn w:val="a8"/>
    <w:uiPriority w:val="99"/>
    <w:qFormat/>
    <w:pPr>
      <w:adjustRightInd w:val="0"/>
      <w:spacing w:line="500" w:lineRule="atLeast"/>
      <w:ind w:firstLine="567"/>
    </w:pPr>
    <w:rPr>
      <w:rFonts w:ascii="仿宋_GB2312" w:eastAsia="仿宋_GB2312" w:hint="eastAsia"/>
      <w:sz w:val="28"/>
      <w:szCs w:val="24"/>
    </w:rPr>
  </w:style>
  <w:style w:type="paragraph" w:customStyle="1" w:styleId="CharChar1CharCharCharCharCharCharCharCharCharCharCharCharCharChar">
    <w:name w:val="Char Char1 Char Char Char Char Char Char Char Char Char Char Char Char Char Char"/>
    <w:basedOn w:val="a8"/>
    <w:uiPriority w:val="99"/>
    <w:qFormat/>
    <w:pPr>
      <w:widowControl/>
      <w:spacing w:after="160" w:line="240" w:lineRule="exact"/>
      <w:jc w:val="left"/>
    </w:pPr>
    <w:rPr>
      <w:szCs w:val="20"/>
    </w:rPr>
  </w:style>
  <w:style w:type="paragraph" w:customStyle="1" w:styleId="05">
    <w:name w:val="样式 三号 加粗 段后: 0.5 行"/>
    <w:basedOn w:val="a8"/>
    <w:uiPriority w:val="99"/>
    <w:qFormat/>
    <w:pPr>
      <w:spacing w:afterLines="50"/>
      <w:jc w:val="left"/>
    </w:pPr>
    <w:rPr>
      <w:rFonts w:ascii="宋体" w:cs="宋体"/>
      <w:b/>
      <w:bCs/>
      <w:snapToGrid w:val="0"/>
      <w:kern w:val="0"/>
      <w:sz w:val="32"/>
      <w:szCs w:val="20"/>
    </w:rPr>
  </w:style>
  <w:style w:type="paragraph" w:customStyle="1" w:styleId="62">
    <w:name w:val="样式6"/>
    <w:basedOn w:val="a8"/>
    <w:uiPriority w:val="99"/>
    <w:qFormat/>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8"/>
    <w:uiPriority w:val="99"/>
    <w:qFormat/>
    <w:pPr>
      <w:tabs>
        <w:tab w:val="left" w:pos="360"/>
        <w:tab w:val="left" w:pos="704"/>
      </w:tabs>
      <w:spacing w:line="360" w:lineRule="auto"/>
    </w:pPr>
    <w:rPr>
      <w:rFonts w:ascii="宋体" w:hAnsi="宋体"/>
      <w:spacing w:val="-8"/>
      <w:sz w:val="24"/>
      <w:szCs w:val="20"/>
    </w:rPr>
  </w:style>
  <w:style w:type="paragraph" w:customStyle="1" w:styleId="S4-L15-C">
    <w:name w:val="S4-L15-C"/>
    <w:basedOn w:val="a8"/>
    <w:uiPriority w:val="99"/>
    <w:qFormat/>
    <w:pPr>
      <w:spacing w:after="120" w:line="360" w:lineRule="auto"/>
      <w:jc w:val="center"/>
    </w:pPr>
    <w:rPr>
      <w:szCs w:val="21"/>
    </w:rPr>
  </w:style>
  <w:style w:type="paragraph" w:customStyle="1" w:styleId="1e">
    <w:name w:val="正文1"/>
    <w:basedOn w:val="af2"/>
    <w:next w:val="a8"/>
    <w:uiPriority w:val="99"/>
    <w:qFormat/>
    <w:pPr>
      <w:shd w:val="clear" w:color="auto" w:fill="000080"/>
    </w:pPr>
    <w:rPr>
      <w:rFonts w:ascii="Tahoma" w:hAnsi="Tahoma" w:cs="Tahoma"/>
      <w:kern w:val="0"/>
      <w:szCs w:val="24"/>
    </w:rPr>
  </w:style>
  <w:style w:type="paragraph" w:customStyle="1" w:styleId="FigureDescription">
    <w:name w:val="Figure Description"/>
    <w:next w:val="a8"/>
    <w:uiPriority w:val="99"/>
    <w:qFormat/>
    <w:pPr>
      <w:numPr>
        <w:ilvl w:val="4"/>
        <w:numId w:val="9"/>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28">
    <w:name w:val="xl28"/>
    <w:basedOn w:val="a8"/>
    <w:uiPriority w:val="99"/>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f">
    <w:name w:val="正文缩进1"/>
    <w:basedOn w:val="a8"/>
    <w:uiPriority w:val="99"/>
    <w:qFormat/>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uiPriority w:val="99"/>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e">
    <w:name w:val="段落文字"/>
    <w:basedOn w:val="afff2"/>
    <w:uiPriority w:val="99"/>
    <w:qFormat/>
    <w:pPr>
      <w:spacing w:after="60"/>
      <w:ind w:left="420" w:firstLineChars="200" w:firstLine="200"/>
    </w:pPr>
    <w:rPr>
      <w:rFonts w:ascii="Times New Roman" w:hAnsi="Times New Roman"/>
      <w:szCs w:val="24"/>
    </w:rPr>
  </w:style>
  <w:style w:type="paragraph" w:customStyle="1" w:styleId="S4-B-L15">
    <w:name w:val="S4-B-L15"/>
    <w:basedOn w:val="a8"/>
    <w:uiPriority w:val="99"/>
    <w:qFormat/>
    <w:pPr>
      <w:spacing w:line="360" w:lineRule="auto"/>
    </w:pPr>
    <w:rPr>
      <w:b/>
      <w:bCs/>
      <w:sz w:val="24"/>
      <w:szCs w:val="24"/>
    </w:rPr>
  </w:style>
  <w:style w:type="paragraph" w:customStyle="1" w:styleId="1f0">
    <w:name w:val="批注主题1"/>
    <w:basedOn w:val="af4"/>
    <w:next w:val="af4"/>
    <w:uiPriority w:val="99"/>
    <w:qFormat/>
    <w:rPr>
      <w:b/>
      <w:bCs/>
      <w:kern w:val="0"/>
      <w:sz w:val="20"/>
      <w:szCs w:val="20"/>
    </w:rPr>
  </w:style>
  <w:style w:type="paragraph" w:customStyle="1" w:styleId="TableDescription">
    <w:name w:val="Table Description"/>
    <w:next w:val="a8"/>
    <w:uiPriority w:val="99"/>
    <w:qFormat/>
    <w:pPr>
      <w:keepNext/>
      <w:snapToGrid w:val="0"/>
      <w:spacing w:before="160" w:after="80"/>
      <w:ind w:left="1701"/>
      <w:jc w:val="center"/>
    </w:pPr>
    <w:rPr>
      <w:rFonts w:ascii="Arial" w:eastAsia="黑体" w:hAnsi="Arial"/>
      <w:sz w:val="18"/>
      <w:lang w:eastAsia="en-US"/>
    </w:rPr>
  </w:style>
  <w:style w:type="paragraph" w:customStyle="1" w:styleId="1f1">
    <w:name w:val="样式 标题1"/>
    <w:basedOn w:val="1050"/>
    <w:next w:val="2f5"/>
    <w:uiPriority w:val="99"/>
    <w:qFormat/>
    <w:pPr>
      <w:tabs>
        <w:tab w:val="left" w:pos="1140"/>
      </w:tabs>
      <w:ind w:left="1140" w:hanging="720"/>
    </w:pPr>
    <w:rPr>
      <w:bCs w:val="0"/>
      <w:sz w:val="32"/>
    </w:rPr>
  </w:style>
  <w:style w:type="paragraph" w:customStyle="1" w:styleId="1050">
    <w:name w:val="样式 标题 1 + 段后: 0.5 行"/>
    <w:basedOn w:val="10"/>
    <w:uiPriority w:val="99"/>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5">
    <w:name w:val="最新标题2"/>
    <w:basedOn w:val="2f6"/>
    <w:next w:val="3a"/>
    <w:uiPriority w:val="99"/>
    <w:qFormat/>
  </w:style>
  <w:style w:type="paragraph" w:customStyle="1" w:styleId="2f6">
    <w:name w:val="样式 标题 2"/>
    <w:basedOn w:val="20"/>
    <w:next w:val="3a"/>
    <w:uiPriority w:val="99"/>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9"/>
    <w:next w:val="45"/>
    <w:uiPriority w:val="99"/>
    <w:qFormat/>
  </w:style>
  <w:style w:type="paragraph" w:customStyle="1" w:styleId="Char21">
    <w:name w:val="Char2"/>
    <w:basedOn w:val="a8"/>
    <w:uiPriority w:val="99"/>
    <w:qFormat/>
    <w:rPr>
      <w:rFonts w:ascii="仿宋_GB2312" w:eastAsia="仿宋_GB2312"/>
      <w:b/>
      <w:sz w:val="32"/>
      <w:szCs w:val="20"/>
    </w:rPr>
  </w:style>
  <w:style w:type="paragraph" w:customStyle="1" w:styleId="CharCharCharCharCharCharChar">
    <w:name w:val="Char Char Char Char Char Char Char"/>
    <w:basedOn w:val="a8"/>
    <w:uiPriority w:val="99"/>
    <w:qFormat/>
    <w:pPr>
      <w:tabs>
        <w:tab w:val="left" w:pos="432"/>
      </w:tabs>
      <w:ind w:left="432" w:hanging="432"/>
    </w:pPr>
    <w:rPr>
      <w:rFonts w:ascii="Tahoma" w:hAnsi="Tahoma"/>
      <w:sz w:val="24"/>
      <w:szCs w:val="20"/>
    </w:rPr>
  </w:style>
  <w:style w:type="paragraph" w:customStyle="1" w:styleId="111">
    <w:name w:val="正文 1.1.1"/>
    <w:basedOn w:val="a8"/>
    <w:next w:val="a8"/>
    <w:uiPriority w:val="99"/>
    <w:qFormat/>
    <w:pPr>
      <w:numPr>
        <w:ilvl w:val="2"/>
        <w:numId w:val="10"/>
      </w:numPr>
      <w:outlineLvl w:val="2"/>
    </w:pPr>
    <w:rPr>
      <w:rFonts w:hAnsi="宋体"/>
      <w:color w:val="FF0000"/>
    </w:rPr>
  </w:style>
  <w:style w:type="paragraph" w:customStyle="1" w:styleId="GB2312015">
    <w:name w:val="样式 正文文本缩进 + 仿宋_GB2312 小四 首行缩进:  0 厘米 行距: 1.5 倍行距"/>
    <w:basedOn w:val="afa"/>
    <w:uiPriority w:val="99"/>
    <w:qFormat/>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0"/>
    <w:uiPriority w:val="99"/>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
    <w:name w:val="样式"/>
    <w:basedOn w:val="a8"/>
    <w:uiPriority w:val="99"/>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8"/>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8"/>
    <w:uiPriority w:val="99"/>
    <w:qFormat/>
    <w:pPr>
      <w:spacing w:line="360" w:lineRule="atLeast"/>
    </w:pPr>
    <w:rPr>
      <w:sz w:val="24"/>
      <w:szCs w:val="20"/>
    </w:rPr>
  </w:style>
  <w:style w:type="paragraph" w:customStyle="1" w:styleId="11">
    <w:name w:val="正文 1.1"/>
    <w:basedOn w:val="a8"/>
    <w:next w:val="111"/>
    <w:uiPriority w:val="99"/>
    <w:qFormat/>
    <w:pPr>
      <w:numPr>
        <w:ilvl w:val="1"/>
        <w:numId w:val="10"/>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8"/>
    <w:uiPriority w:val="99"/>
    <w:qFormat/>
    <w:pPr>
      <w:widowControl/>
      <w:spacing w:after="160" w:line="240" w:lineRule="exact"/>
      <w:jc w:val="left"/>
    </w:pPr>
    <w:rPr>
      <w:rFonts w:ascii="Verdana" w:hAnsi="Verdana"/>
      <w:kern w:val="0"/>
      <w:sz w:val="20"/>
      <w:szCs w:val="20"/>
      <w:lang w:eastAsia="en-US"/>
    </w:rPr>
  </w:style>
  <w:style w:type="paragraph" w:customStyle="1" w:styleId="affffff0">
    <w:name w:val="表格内文"/>
    <w:uiPriority w:val="99"/>
    <w:qFormat/>
    <w:pPr>
      <w:widowControl w:val="0"/>
      <w:spacing w:line="360" w:lineRule="auto"/>
      <w:jc w:val="both"/>
    </w:pPr>
    <w:rPr>
      <w:rFonts w:ascii="宋体" w:cs="宋体"/>
      <w:color w:val="000000"/>
      <w:kern w:val="2"/>
      <w:sz w:val="21"/>
    </w:rPr>
  </w:style>
  <w:style w:type="paragraph" w:customStyle="1" w:styleId="affffff1">
    <w:name w:val="表格内容"/>
    <w:basedOn w:val="af8"/>
    <w:uiPriority w:val="99"/>
    <w:qFormat/>
    <w:pPr>
      <w:suppressLineNumbers/>
      <w:suppressAutoHyphens/>
    </w:pPr>
    <w:rPr>
      <w:kern w:val="1"/>
      <w:sz w:val="21"/>
      <w:lang w:eastAsia="ar-SA"/>
    </w:rPr>
  </w:style>
  <w:style w:type="paragraph" w:customStyle="1" w:styleId="-310">
    <w:name w:val="浅色列表 - 强调文字颜色 31"/>
    <w:uiPriority w:val="99"/>
    <w:qFormat/>
    <w:rPr>
      <w:kern w:val="2"/>
      <w:sz w:val="21"/>
      <w:szCs w:val="22"/>
    </w:rPr>
  </w:style>
  <w:style w:type="paragraph" w:customStyle="1" w:styleId="CharCharb">
    <w:name w:val="小四 段落 宋体 Char Char"/>
    <w:basedOn w:val="a8"/>
    <w:uiPriority w:val="99"/>
    <w:qFormat/>
    <w:pPr>
      <w:spacing w:line="360" w:lineRule="auto"/>
      <w:ind w:firstLineChars="200" w:firstLine="480"/>
    </w:pPr>
    <w:rPr>
      <w:rFonts w:ascii="宋体" w:hAnsi="宋体"/>
      <w:sz w:val="24"/>
      <w:szCs w:val="24"/>
    </w:rPr>
  </w:style>
  <w:style w:type="paragraph" w:customStyle="1" w:styleId="Char110">
    <w:name w:val="Char11"/>
    <w:basedOn w:val="a8"/>
    <w:uiPriority w:val="99"/>
    <w:qFormat/>
    <w:rPr>
      <w:rFonts w:ascii="仿宋_GB2312" w:eastAsia="仿宋_GB2312"/>
      <w:b/>
      <w:sz w:val="32"/>
      <w:szCs w:val="32"/>
    </w:rPr>
  </w:style>
  <w:style w:type="paragraph" w:customStyle="1" w:styleId="pbulletcmt">
    <w:name w:val="pbulletcmt"/>
    <w:basedOn w:val="a8"/>
    <w:uiPriority w:val="99"/>
    <w:qFormat/>
    <w:pPr>
      <w:widowControl/>
      <w:spacing w:before="100" w:beforeAutospacing="1" w:after="100" w:afterAutospacing="1"/>
      <w:jc w:val="left"/>
    </w:pPr>
    <w:rPr>
      <w:rFonts w:eastAsia="Times New Roman"/>
      <w:kern w:val="0"/>
      <w:sz w:val="24"/>
      <w:szCs w:val="24"/>
    </w:rPr>
  </w:style>
  <w:style w:type="paragraph" w:customStyle="1" w:styleId="aff50">
    <w:name w:val="aff5"/>
    <w:basedOn w:val="a8"/>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2">
    <w:name w:val="注意事项"/>
    <w:basedOn w:val="a8"/>
    <w:uiPriority w:val="99"/>
    <w:qFormat/>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8"/>
    <w:uiPriority w:val="99"/>
    <w:qFormat/>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8"/>
    <w:uiPriority w:val="99"/>
    <w:qFormat/>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8"/>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CharCharCharChar1">
    <w:name w:val="Char Char Char Char1"/>
    <w:basedOn w:val="a8"/>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074">
    <w:name w:val="正文样式 首行缩进:  0.74 厘米"/>
    <w:basedOn w:val="a8"/>
    <w:uiPriority w:val="99"/>
    <w:qFormat/>
    <w:pPr>
      <w:widowControl/>
      <w:tabs>
        <w:tab w:val="right" w:pos="8640"/>
      </w:tabs>
      <w:spacing w:beforeLines="50" w:line="360" w:lineRule="auto"/>
      <w:ind w:firstLine="420"/>
    </w:pPr>
    <w:rPr>
      <w:kern w:val="0"/>
      <w:sz w:val="24"/>
      <w:szCs w:val="20"/>
      <w:lang w:bidi="he-IL"/>
    </w:rPr>
  </w:style>
  <w:style w:type="paragraph" w:customStyle="1" w:styleId="CharChar1Char1">
    <w:name w:val="Char Char1 Char1"/>
    <w:basedOn w:val="a8"/>
    <w:uiPriority w:val="99"/>
    <w:qFormat/>
    <w:rPr>
      <w:rFonts w:ascii="仿宋_GB2312" w:eastAsia="仿宋_GB2312"/>
      <w:b/>
      <w:sz w:val="32"/>
      <w:szCs w:val="32"/>
    </w:rPr>
  </w:style>
  <w:style w:type="paragraph" w:customStyle="1" w:styleId="a4">
    <w:name w:val="红日标题"/>
    <w:basedOn w:val="affe"/>
    <w:next w:val="a8"/>
    <w:uiPriority w:val="99"/>
    <w:qFormat/>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8"/>
    <w:uiPriority w:val="99"/>
    <w:qFormat/>
    <w:pPr>
      <w:widowControl/>
      <w:spacing w:before="150" w:after="150"/>
      <w:jc w:val="left"/>
    </w:pPr>
    <w:rPr>
      <w:rFonts w:ascii="宋体" w:hAnsi="宋体" w:cs="宋体"/>
      <w:kern w:val="0"/>
      <w:sz w:val="24"/>
      <w:szCs w:val="24"/>
    </w:rPr>
  </w:style>
  <w:style w:type="paragraph" w:customStyle="1" w:styleId="affffff3">
    <w:name w:val="文本框内文字"/>
    <w:basedOn w:val="a8"/>
    <w:uiPriority w:val="99"/>
    <w:qFormat/>
    <w:pPr>
      <w:spacing w:line="0" w:lineRule="atLeast"/>
    </w:pPr>
    <w:rPr>
      <w:rFonts w:eastAsia="仿宋_GB2312"/>
      <w:sz w:val="22"/>
      <w:szCs w:val="24"/>
    </w:rPr>
  </w:style>
  <w:style w:type="paragraph" w:customStyle="1" w:styleId="psubhead2cmt">
    <w:name w:val="psubhead2cmt"/>
    <w:basedOn w:val="a8"/>
    <w:uiPriority w:val="99"/>
    <w:qFormat/>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8"/>
    <w:uiPriority w:val="99"/>
    <w:qFormat/>
    <w:pPr>
      <w:widowControl/>
      <w:spacing w:after="160" w:line="240" w:lineRule="exact"/>
      <w:jc w:val="left"/>
    </w:pPr>
    <w:rPr>
      <w:rFonts w:ascii="Verdana" w:hAnsi="Verdana"/>
      <w:kern w:val="0"/>
      <w:sz w:val="20"/>
      <w:szCs w:val="20"/>
      <w:lang w:eastAsia="en-US"/>
    </w:rPr>
  </w:style>
  <w:style w:type="paragraph" w:customStyle="1" w:styleId="affffff4">
    <w:name w:val="正文居中"/>
    <w:uiPriority w:val="99"/>
    <w:qFormat/>
    <w:pPr>
      <w:widowControl w:val="0"/>
      <w:spacing w:line="240" w:lineRule="exact"/>
      <w:ind w:leftChars="-50" w:left="-105" w:rightChars="-50" w:right="-105"/>
      <w:jc w:val="center"/>
    </w:pPr>
    <w:rPr>
      <w:bCs/>
      <w:sz w:val="18"/>
      <w:szCs w:val="18"/>
    </w:rPr>
  </w:style>
  <w:style w:type="paragraph" w:customStyle="1" w:styleId="2f7">
    <w:name w:val="要点2"/>
    <w:basedOn w:val="a8"/>
    <w:uiPriority w:val="99"/>
    <w:qFormat/>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3b">
    <w:name w:val="标准标题3"/>
    <w:basedOn w:val="30"/>
    <w:uiPriority w:val="99"/>
    <w:qFormat/>
    <w:pPr>
      <w:tabs>
        <w:tab w:val="left" w:pos="1050"/>
      </w:tabs>
      <w:spacing w:line="240" w:lineRule="auto"/>
      <w:ind w:leftChars="-258" w:left="-258"/>
    </w:pPr>
    <w:rPr>
      <w:rFonts w:eastAsia="仿宋_GB2312"/>
      <w:sz w:val="28"/>
    </w:rPr>
  </w:style>
  <w:style w:type="paragraph" w:customStyle="1" w:styleId="1">
    <w:name w:val="正文居中标题1"/>
    <w:basedOn w:val="a8"/>
    <w:uiPriority w:val="99"/>
    <w:qFormat/>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8"/>
    <w:uiPriority w:val="99"/>
    <w:qFormat/>
    <w:pPr>
      <w:adjustRightInd w:val="0"/>
      <w:spacing w:line="360" w:lineRule="auto"/>
    </w:pPr>
    <w:rPr>
      <w:kern w:val="0"/>
      <w:sz w:val="24"/>
      <w:szCs w:val="20"/>
    </w:rPr>
  </w:style>
  <w:style w:type="paragraph" w:customStyle="1" w:styleId="affffff5">
    <w:name w:val="大汉正文"/>
    <w:basedOn w:val="a8"/>
    <w:uiPriority w:val="99"/>
    <w:qFormat/>
    <w:pPr>
      <w:spacing w:line="360" w:lineRule="auto"/>
      <w:ind w:firstLineChars="200" w:firstLine="200"/>
      <w:jc w:val="left"/>
    </w:pPr>
    <w:rPr>
      <w:rFonts w:ascii="宋体"/>
      <w:kern w:val="0"/>
      <w:sz w:val="24"/>
      <w:szCs w:val="24"/>
    </w:rPr>
  </w:style>
  <w:style w:type="paragraph" w:customStyle="1" w:styleId="ListParagraph1">
    <w:name w:val="List Paragraph1"/>
    <w:basedOn w:val="a8"/>
    <w:uiPriority w:val="99"/>
    <w:qFormat/>
    <w:pPr>
      <w:ind w:firstLineChars="200" w:firstLine="420"/>
    </w:pPr>
    <w:rPr>
      <w:szCs w:val="24"/>
    </w:rPr>
  </w:style>
  <w:style w:type="paragraph" w:customStyle="1" w:styleId="Bullet1">
    <w:name w:val="Bullet1"/>
    <w:basedOn w:val="a8"/>
    <w:uiPriority w:val="99"/>
    <w:qFormat/>
    <w:pPr>
      <w:spacing w:afterLines="50"/>
      <w:ind w:left="720" w:hanging="432"/>
      <w:jc w:val="left"/>
    </w:pPr>
    <w:rPr>
      <w:rFonts w:ascii="宋体"/>
      <w:snapToGrid w:val="0"/>
      <w:kern w:val="0"/>
      <w:szCs w:val="20"/>
    </w:rPr>
  </w:style>
  <w:style w:type="paragraph" w:customStyle="1" w:styleId="aspnumfaautoadjustrightr">
    <w:name w:val="aspnumfaautoadjustrightr"/>
    <w:uiPriority w:val="99"/>
    <w:qFormat/>
    <w:pPr>
      <w:widowControl w:val="0"/>
      <w:autoSpaceDE w:val="0"/>
      <w:autoSpaceDN w:val="0"/>
      <w:adjustRightInd w:val="0"/>
      <w:ind w:firstLine="720"/>
      <w:jc w:val="both"/>
    </w:pPr>
  </w:style>
  <w:style w:type="paragraph" w:customStyle="1" w:styleId="button">
    <w:name w:val="button"/>
    <w:basedOn w:val="a8"/>
    <w:uiPriority w:val="99"/>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211">
    <w:name w:val="正文首行缩进 211"/>
    <w:basedOn w:val="113"/>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13">
    <w:name w:val="正文文本缩进11"/>
    <w:basedOn w:val="a8"/>
    <w:uiPriority w:val="99"/>
    <w:qFormat/>
    <w:pPr>
      <w:spacing w:after="120"/>
      <w:ind w:leftChars="200" w:left="420"/>
    </w:pPr>
    <w:rPr>
      <w:rFonts w:cs="黑体"/>
    </w:rPr>
  </w:style>
  <w:style w:type="paragraph" w:customStyle="1" w:styleId="114">
    <w:name w:val="文档结构图11"/>
    <w:basedOn w:val="a8"/>
    <w:uiPriority w:val="99"/>
    <w:qFormat/>
    <w:rPr>
      <w:rFonts w:ascii="宋体"/>
      <w:kern w:val="0"/>
      <w:sz w:val="18"/>
      <w:szCs w:val="18"/>
    </w:rPr>
  </w:style>
  <w:style w:type="paragraph" w:customStyle="1" w:styleId="3ChapterXXX050">
    <w:name w:val="样式 标题 3Chapter X.X.X. + 五号 段后: 0.5 行"/>
    <w:basedOn w:val="30"/>
    <w:uiPriority w:val="99"/>
    <w:qFormat/>
    <w:pPr>
      <w:keepLines w:val="0"/>
      <w:spacing w:before="120" w:afterLines="50" w:line="240" w:lineRule="auto"/>
      <w:jc w:val="left"/>
    </w:pPr>
    <w:rPr>
      <w:rFonts w:ascii="宋体" w:cs="宋体"/>
      <w:snapToGrid w:val="0"/>
      <w:kern w:val="0"/>
      <w:sz w:val="21"/>
      <w:szCs w:val="20"/>
    </w:rPr>
  </w:style>
  <w:style w:type="paragraph" w:customStyle="1" w:styleId="pa-7">
    <w:name w:val="pa-7"/>
    <w:basedOn w:val="a8"/>
    <w:uiPriority w:val="99"/>
    <w:qFormat/>
    <w:pPr>
      <w:widowControl/>
      <w:spacing w:before="150" w:after="150"/>
      <w:jc w:val="left"/>
    </w:pPr>
    <w:rPr>
      <w:rFonts w:ascii="宋体" w:hAnsi="宋体" w:cs="宋体"/>
      <w:kern w:val="0"/>
      <w:sz w:val="24"/>
      <w:szCs w:val="24"/>
    </w:rPr>
  </w:style>
  <w:style w:type="paragraph" w:customStyle="1" w:styleId="3c">
    <w:name w:val="正文3"/>
    <w:basedOn w:val="a8"/>
    <w:uiPriority w:val="99"/>
    <w:qFormat/>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8"/>
    <w:uiPriority w:val="99"/>
    <w:qFormat/>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8"/>
    <w:uiPriority w:val="99"/>
    <w:qFormat/>
    <w:pPr>
      <w:numPr>
        <w:ilvl w:val="1"/>
        <w:numId w:val="13"/>
      </w:numPr>
      <w:tabs>
        <w:tab w:val="clear" w:pos="1680"/>
        <w:tab w:val="left" w:pos="1112"/>
      </w:tabs>
      <w:spacing w:after="120" w:line="360" w:lineRule="auto"/>
      <w:ind w:left="1112"/>
    </w:pPr>
    <w:rPr>
      <w:i/>
      <w:sz w:val="24"/>
      <w:szCs w:val="24"/>
      <w:u w:val="single"/>
    </w:rPr>
  </w:style>
  <w:style w:type="paragraph" w:customStyle="1" w:styleId="affffff6">
    <w:name w:val="正文样式"/>
    <w:basedOn w:val="a8"/>
    <w:uiPriority w:val="99"/>
    <w:qFormat/>
    <w:pPr>
      <w:spacing w:line="360" w:lineRule="auto"/>
      <w:ind w:firstLineChars="200" w:firstLine="200"/>
    </w:pPr>
    <w:rPr>
      <w:rFonts w:ascii="宋体"/>
      <w:sz w:val="24"/>
      <w:szCs w:val="24"/>
    </w:rPr>
  </w:style>
  <w:style w:type="paragraph" w:customStyle="1" w:styleId="a0">
    <w:name w:val="列表（编号二级）（绿盟科技）"/>
    <w:basedOn w:val="a"/>
    <w:uiPriority w:val="99"/>
    <w:qFormat/>
    <w:pPr>
      <w:numPr>
        <w:ilvl w:val="1"/>
      </w:numPr>
      <w:spacing w:beforeLines="0"/>
      <w:ind w:left="1260"/>
    </w:pPr>
  </w:style>
  <w:style w:type="paragraph" w:customStyle="1" w:styleId="a">
    <w:name w:val="列表（编号一级）（绿盟科技）"/>
    <w:basedOn w:val="a8"/>
    <w:uiPriority w:val="99"/>
    <w:qFormat/>
    <w:pPr>
      <w:widowControl/>
      <w:numPr>
        <w:numId w:val="14"/>
      </w:numPr>
      <w:spacing w:beforeLines="25" w:line="300" w:lineRule="auto"/>
      <w:jc w:val="left"/>
    </w:pPr>
    <w:rPr>
      <w:rFonts w:ascii="Arial" w:hAnsi="Arial"/>
      <w:kern w:val="0"/>
      <w:szCs w:val="21"/>
    </w:rPr>
  </w:style>
  <w:style w:type="paragraph" w:customStyle="1" w:styleId="affffff7">
    <w:name w:val="目录标题"/>
    <w:basedOn w:val="10"/>
    <w:next w:val="a8"/>
    <w:uiPriority w:val="9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uiPriority w:val="99"/>
    <w:qFormat/>
    <w:rPr>
      <w:rFonts w:ascii="Century Schoolbook" w:hAnsi="Century Schoolbook" w:cs="宋体"/>
      <w:color w:val="FFFFFF"/>
      <w:kern w:val="28"/>
      <w:sz w:val="13"/>
      <w:szCs w:val="13"/>
    </w:rPr>
  </w:style>
  <w:style w:type="paragraph" w:customStyle="1" w:styleId="46">
    <w:name w:val="样式　标题4"/>
    <w:basedOn w:val="4ChapterXXX051"/>
    <w:next w:val="a8"/>
    <w:uiPriority w:val="99"/>
    <w:qFormat/>
    <w:pPr>
      <w:numPr>
        <w:numId w:val="0"/>
      </w:numPr>
      <w:ind w:left="425" w:hanging="425"/>
    </w:pPr>
  </w:style>
  <w:style w:type="paragraph" w:customStyle="1" w:styleId="ParaChar">
    <w:name w:val="默认段落字体 Para Char"/>
    <w:basedOn w:val="a8"/>
    <w:uiPriority w:val="99"/>
    <w:qFormat/>
    <w:pPr>
      <w:adjustRightInd w:val="0"/>
      <w:spacing w:line="360" w:lineRule="auto"/>
      <w:ind w:firstLine="480"/>
    </w:pPr>
    <w:rPr>
      <w:rFonts w:ascii="宋体" w:hAnsi="宋体"/>
      <w:kern w:val="0"/>
      <w:sz w:val="24"/>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msoaccenttext2">
    <w:name w:val="msoaccenttext2"/>
    <w:uiPriority w:val="99"/>
    <w:qFormat/>
    <w:rPr>
      <w:rFonts w:ascii="Century Schoolbook" w:hAnsi="Century Schoolbook" w:cs="宋体"/>
      <w:color w:val="000000"/>
      <w:kern w:val="28"/>
      <w:sz w:val="15"/>
      <w:szCs w:val="15"/>
    </w:rPr>
  </w:style>
  <w:style w:type="paragraph" w:customStyle="1" w:styleId="affffff8">
    <w:name w:val="aff"/>
    <w:basedOn w:val="a8"/>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1">
    <w:name w:val="Char Char Char Char Char Char Char1"/>
    <w:basedOn w:val="a8"/>
    <w:uiPriority w:val="99"/>
    <w:qFormat/>
    <w:pPr>
      <w:tabs>
        <w:tab w:val="left" w:pos="432"/>
      </w:tabs>
      <w:ind w:left="432" w:hanging="432"/>
    </w:pPr>
    <w:rPr>
      <w:rFonts w:ascii="Tahoma" w:hAnsi="Tahoma"/>
      <w:sz w:val="24"/>
      <w:szCs w:val="20"/>
    </w:rPr>
  </w:style>
  <w:style w:type="paragraph" w:customStyle="1" w:styleId="Table-ColHead">
    <w:name w:val="Table - Col. Head"/>
    <w:basedOn w:val="a8"/>
    <w:uiPriority w:val="99"/>
    <w:qFormat/>
    <w:pPr>
      <w:keepNext/>
      <w:widowControl/>
      <w:spacing w:before="60" w:afterLines="50"/>
      <w:jc w:val="left"/>
    </w:pPr>
    <w:rPr>
      <w:rFonts w:ascii="Arial" w:hAnsi="Arial"/>
      <w:b/>
      <w:kern w:val="0"/>
      <w:sz w:val="18"/>
      <w:szCs w:val="20"/>
      <w:lang w:eastAsia="en-US"/>
    </w:rPr>
  </w:style>
  <w:style w:type="paragraph" w:customStyle="1" w:styleId="affffff9">
    <w:name w:val="贷方"/>
    <w:basedOn w:val="a8"/>
    <w:uiPriority w:val="99"/>
    <w:qFormat/>
    <w:pPr>
      <w:ind w:leftChars="900" w:left="1890"/>
    </w:pPr>
    <w:rPr>
      <w:sz w:val="24"/>
      <w:szCs w:val="24"/>
    </w:rPr>
  </w:style>
  <w:style w:type="paragraph" w:customStyle="1" w:styleId="CharChar1CharCharCharChar1CharCharChar">
    <w:name w:val="Char Char1 Char Char Char Char1 Char Char Char"/>
    <w:basedOn w:val="a8"/>
    <w:uiPriority w:val="99"/>
    <w:qFormat/>
    <w:pPr>
      <w:adjustRightInd w:val="0"/>
      <w:spacing w:line="360" w:lineRule="atLeast"/>
      <w:textAlignment w:val="baseline"/>
    </w:pPr>
    <w:rPr>
      <w:rFonts w:ascii="Tahoma" w:hAnsi="Tahoma"/>
      <w:sz w:val="24"/>
      <w:szCs w:val="20"/>
    </w:rPr>
  </w:style>
  <w:style w:type="paragraph" w:customStyle="1" w:styleId="affffffa">
    <w:name w:val="表格中序号"/>
    <w:basedOn w:val="a8"/>
    <w:uiPriority w:val="99"/>
    <w:qFormat/>
    <w:pPr>
      <w:spacing w:line="288" w:lineRule="auto"/>
      <w:jc w:val="center"/>
    </w:pPr>
    <w:rPr>
      <w:rFonts w:ascii="新宋体" w:eastAsia="新宋体"/>
      <w:sz w:val="24"/>
      <w:szCs w:val="24"/>
    </w:rPr>
  </w:style>
  <w:style w:type="paragraph" w:customStyle="1" w:styleId="linyang-">
    <w:name w:val="linyang-正文"/>
    <w:basedOn w:val="a8"/>
    <w:uiPriority w:val="99"/>
    <w:qFormat/>
    <w:pPr>
      <w:spacing w:before="120" w:after="120" w:line="400" w:lineRule="exact"/>
      <w:ind w:firstLineChars="200" w:firstLine="200"/>
    </w:pPr>
    <w:rPr>
      <w:sz w:val="24"/>
      <w:szCs w:val="24"/>
    </w:rPr>
  </w:style>
  <w:style w:type="paragraph" w:customStyle="1" w:styleId="Style13">
    <w:name w:val="_Style 13"/>
    <w:basedOn w:val="a8"/>
    <w:uiPriority w:val="99"/>
    <w:qFormat/>
    <w:pPr>
      <w:tabs>
        <w:tab w:val="left" w:pos="360"/>
      </w:tabs>
      <w:ind w:firstLineChars="150" w:firstLine="420"/>
    </w:pPr>
    <w:rPr>
      <w:szCs w:val="20"/>
    </w:rPr>
  </w:style>
  <w:style w:type="paragraph" w:customStyle="1" w:styleId="affffffb">
    <w:name w:val="表格标题栏"/>
    <w:basedOn w:val="a8"/>
    <w:uiPriority w:val="99"/>
    <w:qFormat/>
    <w:pPr>
      <w:shd w:val="pct5" w:color="auto" w:fill="auto"/>
      <w:jc w:val="center"/>
      <w:textAlignment w:val="center"/>
    </w:pPr>
    <w:rPr>
      <w:rFonts w:ascii="新宋体" w:eastAsia="华文中宋" w:hAnsi="新宋体"/>
      <w:b/>
      <w:sz w:val="28"/>
      <w:szCs w:val="28"/>
    </w:rPr>
  </w:style>
  <w:style w:type="paragraph" w:customStyle="1" w:styleId="FA">
    <w:name w:val="FA正文+标号"/>
    <w:basedOn w:val="a8"/>
    <w:uiPriority w:val="99"/>
    <w:qFormat/>
    <w:pPr>
      <w:tabs>
        <w:tab w:val="left" w:pos="3375"/>
      </w:tabs>
      <w:spacing w:line="400" w:lineRule="exact"/>
    </w:pPr>
    <w:rPr>
      <w:rFonts w:ascii="仿宋_GB2312" w:eastAsia="仿宋_GB2312" w:hAnsi="宋体"/>
      <w:sz w:val="24"/>
      <w:szCs w:val="24"/>
    </w:rPr>
  </w:style>
  <w:style w:type="paragraph" w:customStyle="1" w:styleId="CharChar1CharCharCharCharCharCharCharCharCharCharCharCharCharChar1">
    <w:name w:val="Char Char1 Char Char Char Char Char Char Char Char Char Char Char Char Char Char1"/>
    <w:basedOn w:val="a8"/>
    <w:uiPriority w:val="99"/>
    <w:qFormat/>
    <w:pPr>
      <w:widowControl/>
      <w:spacing w:after="160" w:line="240" w:lineRule="exact"/>
      <w:jc w:val="left"/>
    </w:pPr>
    <w:rPr>
      <w:szCs w:val="20"/>
    </w:rPr>
  </w:style>
  <w:style w:type="paragraph" w:customStyle="1" w:styleId="Char1CharCharChar1">
    <w:name w:val="Char1 Char Char Char1"/>
    <w:basedOn w:val="a8"/>
    <w:uiPriority w:val="99"/>
    <w:qFormat/>
    <w:rPr>
      <w:rFonts w:ascii="Tahoma" w:hAnsi="Tahoma"/>
      <w:sz w:val="24"/>
      <w:szCs w:val="20"/>
    </w:rPr>
  </w:style>
  <w:style w:type="paragraph" w:customStyle="1" w:styleId="3ChapterXXX0505051">
    <w:name w:val="标题 3Chapter X.X.X. + 段后: 0.5 行 + 段后: 0.5 行 + 段后: 0.5 行1"/>
    <w:basedOn w:val="3ChapterXXX0505"/>
    <w:uiPriority w:val="99"/>
    <w:qFormat/>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c"/>
    <w:uiPriority w:val="99"/>
    <w:qFormat/>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0"/>
    <w:uiPriority w:val="99"/>
    <w:qFormat/>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0"/>
    <w:uiPriority w:val="99"/>
    <w:qFormat/>
    <w:pPr>
      <w:tabs>
        <w:tab w:val="clear" w:pos="992"/>
      </w:tabs>
      <w:spacing w:before="30" w:after="30" w:line="377" w:lineRule="auto"/>
      <w:ind w:left="0" w:firstLine="0"/>
      <w:jc w:val="center"/>
    </w:pPr>
    <w:rPr>
      <w:rFonts w:cs="宋体"/>
      <w:sz w:val="21"/>
      <w:szCs w:val="20"/>
    </w:rPr>
  </w:style>
  <w:style w:type="paragraph" w:customStyle="1" w:styleId="Normal0">
    <w:name w:val="Normal0"/>
    <w:uiPriority w:val="99"/>
    <w:qFormat/>
    <w:rPr>
      <w:lang w:eastAsia="en-US"/>
    </w:rPr>
  </w:style>
  <w:style w:type="paragraph" w:customStyle="1" w:styleId="InfoBlue">
    <w:name w:val="InfoBlue"/>
    <w:basedOn w:val="a8"/>
    <w:next w:val="af8"/>
    <w:uiPriority w:val="99"/>
    <w:qFormat/>
    <w:pPr>
      <w:spacing w:afterLines="50"/>
      <w:ind w:left="720"/>
      <w:jc w:val="left"/>
    </w:pPr>
    <w:rPr>
      <w:rFonts w:ascii="宋体"/>
      <w:i/>
      <w:snapToGrid w:val="0"/>
      <w:color w:val="0000FF"/>
      <w:kern w:val="0"/>
      <w:szCs w:val="20"/>
    </w:rPr>
  </w:style>
  <w:style w:type="paragraph" w:customStyle="1" w:styleId="affffffc">
    <w:name w:val="二级标题"/>
    <w:basedOn w:val="20"/>
    <w:uiPriority w:val="99"/>
    <w:qFormat/>
    <w:pPr>
      <w:tabs>
        <w:tab w:val="left" w:pos="1116"/>
      </w:tabs>
      <w:ind w:left="1116" w:hanging="576"/>
    </w:pPr>
    <w:rPr>
      <w:rFonts w:ascii="黑体" w:hAnsi="Cambria"/>
      <w:kern w:val="0"/>
    </w:rPr>
  </w:style>
  <w:style w:type="paragraph" w:customStyle="1" w:styleId="410">
    <w:name w:val="正文空4格  1）"/>
    <w:basedOn w:val="a8"/>
    <w:uiPriority w:val="99"/>
    <w:qFormat/>
    <w:pPr>
      <w:ind w:firstLineChars="400" w:firstLine="1120"/>
    </w:pPr>
    <w:rPr>
      <w:rFonts w:cs="宋体"/>
      <w:szCs w:val="20"/>
    </w:rPr>
  </w:style>
  <w:style w:type="paragraph" w:customStyle="1" w:styleId="S4-L15">
    <w:name w:val="S4-L15"/>
    <w:basedOn w:val="a8"/>
    <w:uiPriority w:val="99"/>
    <w:qFormat/>
    <w:pPr>
      <w:spacing w:after="120" w:line="360" w:lineRule="auto"/>
      <w:ind w:left="720" w:firstLine="392"/>
    </w:pPr>
    <w:rPr>
      <w:szCs w:val="21"/>
      <w:lang w:val="fr-FR"/>
    </w:rPr>
  </w:style>
  <w:style w:type="paragraph" w:customStyle="1" w:styleId="1f2">
    <w:name w:val="样式 标题 1 + 五号"/>
    <w:basedOn w:val="10"/>
    <w:uiPriority w:val="99"/>
    <w:qFormat/>
    <w:pPr>
      <w:keepNext/>
      <w:keepLines/>
      <w:autoSpaceDE/>
      <w:autoSpaceDN/>
      <w:adjustRightInd/>
      <w:spacing w:line="240" w:lineRule="auto"/>
    </w:pPr>
    <w:rPr>
      <w:rFonts w:eastAsia="宋体"/>
      <w:kern w:val="44"/>
      <w:sz w:val="32"/>
      <w:szCs w:val="32"/>
    </w:rPr>
  </w:style>
  <w:style w:type="paragraph" w:customStyle="1" w:styleId="-1">
    <w:name w:val="正文-带编号1)"/>
    <w:basedOn w:val="a8"/>
    <w:uiPriority w:val="99"/>
    <w:qFormat/>
    <w:pPr>
      <w:numPr>
        <w:numId w:val="15"/>
      </w:numPr>
      <w:spacing w:line="400" w:lineRule="exact"/>
    </w:pPr>
    <w:rPr>
      <w:rFonts w:ascii="Arial" w:hAnsi="Arial"/>
      <w:szCs w:val="24"/>
    </w:rPr>
  </w:style>
  <w:style w:type="paragraph" w:customStyle="1" w:styleId="TableContents">
    <w:name w:val="Table Contents"/>
    <w:basedOn w:val="a8"/>
    <w:uiPriority w:val="99"/>
    <w:qFormat/>
    <w:pPr>
      <w:suppressAutoHyphens/>
      <w:autoSpaceDE w:val="0"/>
      <w:spacing w:after="120"/>
      <w:jc w:val="left"/>
    </w:pPr>
    <w:rPr>
      <w:rFonts w:ascii="Helvetica" w:hAnsi="Helvetica"/>
      <w:kern w:val="1"/>
      <w:sz w:val="20"/>
      <w:szCs w:val="20"/>
    </w:rPr>
  </w:style>
  <w:style w:type="paragraph" w:customStyle="1" w:styleId="tab02">
    <w:name w:val="tab0/2"/>
    <w:basedOn w:val="a8"/>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1CharCharCharChar1CharCharChar1">
    <w:name w:val="Char Char1 Char Char Char Char1 Char Char Char1"/>
    <w:basedOn w:val="a8"/>
    <w:uiPriority w:val="99"/>
    <w:qFormat/>
    <w:pPr>
      <w:adjustRightInd w:val="0"/>
      <w:spacing w:line="360" w:lineRule="atLeast"/>
      <w:textAlignment w:val="baseline"/>
    </w:pPr>
    <w:rPr>
      <w:rFonts w:ascii="Tahoma" w:hAnsi="Tahoma"/>
      <w:sz w:val="24"/>
      <w:szCs w:val="20"/>
    </w:rPr>
  </w:style>
  <w:style w:type="paragraph" w:customStyle="1" w:styleId="affffffd">
    <w:name w:val="图样式"/>
    <w:basedOn w:val="a8"/>
    <w:uiPriority w:val="99"/>
    <w:qFormat/>
    <w:pPr>
      <w:keepNext/>
      <w:widowControl/>
      <w:spacing w:before="80" w:after="80"/>
      <w:jc w:val="center"/>
    </w:pPr>
    <w:rPr>
      <w:szCs w:val="20"/>
    </w:rPr>
  </w:style>
  <w:style w:type="paragraph" w:customStyle="1" w:styleId="affffffe">
    <w:name w:val="沈标题四"/>
    <w:basedOn w:val="40"/>
    <w:next w:val="a8"/>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8"/>
    <w:uiPriority w:val="99"/>
    <w:qFormat/>
  </w:style>
  <w:style w:type="paragraph" w:customStyle="1" w:styleId="-110">
    <w:name w:val="彩色底纹 - 强调文字颜色 11"/>
    <w:uiPriority w:val="99"/>
    <w:semiHidden/>
    <w:qFormat/>
    <w:rPr>
      <w:kern w:val="2"/>
      <w:sz w:val="21"/>
      <w:szCs w:val="22"/>
    </w:rPr>
  </w:style>
  <w:style w:type="paragraph" w:customStyle="1" w:styleId="CharCharCharCharCharCharCharCharCharChar1">
    <w:name w:val="Char Char Char Char Char Char Char Char Char Char1"/>
    <w:basedOn w:val="a8"/>
    <w:uiPriority w:val="99"/>
    <w:qFormat/>
    <w:pPr>
      <w:tabs>
        <w:tab w:val="left" w:pos="360"/>
      </w:tabs>
      <w:ind w:left="480" w:hangingChars="200" w:hanging="480"/>
    </w:pPr>
    <w:rPr>
      <w:rFonts w:ascii="仿宋_GB2312" w:eastAsia="仿宋_GB2312"/>
      <w:b/>
      <w:sz w:val="24"/>
      <w:szCs w:val="24"/>
    </w:rPr>
  </w:style>
  <w:style w:type="paragraph" w:customStyle="1" w:styleId="P3">
    <w:name w:val="P3"/>
    <w:basedOn w:val="a8"/>
    <w:uiPriority w:val="99"/>
    <w:qFormat/>
    <w:pPr>
      <w:widowControl/>
      <w:spacing w:before="240" w:line="240" w:lineRule="atLeast"/>
      <w:ind w:left="1152"/>
      <w:jc w:val="left"/>
    </w:pPr>
    <w:rPr>
      <w:b/>
      <w:kern w:val="0"/>
      <w:szCs w:val="21"/>
      <w:lang w:val="en-AU" w:eastAsia="en-US"/>
    </w:rPr>
  </w:style>
  <w:style w:type="paragraph" w:customStyle="1" w:styleId="152">
    <w:name w:val="样式 样式 小四 行距: 1.5 倍行距 首行缩进:  2 字符 + +中文正文"/>
    <w:basedOn w:val="a8"/>
    <w:uiPriority w:val="99"/>
    <w:qFormat/>
    <w:pPr>
      <w:spacing w:line="360" w:lineRule="auto"/>
      <w:ind w:firstLineChars="200" w:firstLine="480"/>
    </w:pPr>
    <w:rPr>
      <w:rFonts w:ascii="宋体" w:hAnsi="宋体" w:cs="宋体"/>
      <w:sz w:val="24"/>
      <w:szCs w:val="20"/>
    </w:rPr>
  </w:style>
  <w:style w:type="paragraph" w:customStyle="1" w:styleId="afffffff">
    <w:name w:val="此正文"/>
    <w:basedOn w:val="a8"/>
    <w:uiPriority w:val="99"/>
    <w:qFormat/>
    <w:pPr>
      <w:spacing w:line="360" w:lineRule="auto"/>
      <w:ind w:firstLineChars="200" w:firstLine="200"/>
    </w:pPr>
    <w:rPr>
      <w:sz w:val="24"/>
      <w:szCs w:val="24"/>
    </w:rPr>
  </w:style>
  <w:style w:type="paragraph" w:customStyle="1" w:styleId="115">
    <w:name w:val="列出段落11"/>
    <w:basedOn w:val="a8"/>
    <w:uiPriority w:val="99"/>
    <w:qFormat/>
    <w:pPr>
      <w:ind w:firstLineChars="200" w:firstLine="420"/>
    </w:pPr>
  </w:style>
  <w:style w:type="paragraph" w:customStyle="1" w:styleId="New">
    <w:name w:val="正文文本 New"/>
    <w:basedOn w:val="a8"/>
    <w:uiPriority w:val="99"/>
    <w:qFormat/>
    <w:pPr>
      <w:spacing w:after="120"/>
    </w:pPr>
    <w:rPr>
      <w:sz w:val="28"/>
      <w:szCs w:val="24"/>
    </w:rPr>
  </w:style>
  <w:style w:type="paragraph" w:customStyle="1" w:styleId="text">
    <w:name w:val="text"/>
    <w:basedOn w:val="a8"/>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72">
    <w:name w:val="样式7"/>
    <w:basedOn w:val="a8"/>
    <w:uiPriority w:val="99"/>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Normal">
    <w:name w:val="[Normal]"/>
    <w:uiPriority w:val="99"/>
    <w:qFormat/>
    <w:rPr>
      <w:rFonts w:ascii="宋体" w:hAnsi="宋体"/>
      <w:sz w:val="24"/>
      <w:lang w:val="zh-CN"/>
    </w:rPr>
  </w:style>
  <w:style w:type="paragraph" w:customStyle="1" w:styleId="3ChapterXXX">
    <w:name w:val="样式 标题 3Chapter X.X.X"/>
    <w:basedOn w:val="3ChapterXXX0505051"/>
    <w:uiPriority w:val="99"/>
    <w:qFormat/>
    <w:pPr>
      <w:spacing w:afterLines="0"/>
    </w:pPr>
  </w:style>
  <w:style w:type="paragraph" w:customStyle="1" w:styleId="150">
    <w:name w:val="15"/>
    <w:basedOn w:val="a8"/>
    <w:uiPriority w:val="99"/>
    <w:qFormat/>
    <w:pPr>
      <w:widowControl/>
      <w:spacing w:line="312" w:lineRule="auto"/>
      <w:ind w:firstLine="202"/>
    </w:pPr>
    <w:rPr>
      <w:kern w:val="0"/>
      <w:sz w:val="24"/>
      <w:szCs w:val="24"/>
    </w:rPr>
  </w:style>
  <w:style w:type="paragraph" w:customStyle="1" w:styleId="afffffff0">
    <w:name w:val="二级项目符号"/>
    <w:basedOn w:val="a8"/>
    <w:uiPriority w:val="99"/>
    <w:qFormat/>
    <w:pPr>
      <w:widowControl/>
      <w:tabs>
        <w:tab w:val="left" w:pos="964"/>
      </w:tabs>
      <w:spacing w:line="360" w:lineRule="auto"/>
      <w:ind w:left="964" w:hanging="482"/>
    </w:pPr>
    <w:rPr>
      <w:kern w:val="0"/>
      <w:sz w:val="24"/>
      <w:szCs w:val="20"/>
    </w:rPr>
  </w:style>
  <w:style w:type="paragraph" w:customStyle="1" w:styleId="L1">
    <w:name w:val="标准有序列表（L1）"/>
    <w:basedOn w:val="ad"/>
    <w:uiPriority w:val="99"/>
    <w:qFormat/>
    <w:pPr>
      <w:tabs>
        <w:tab w:val="left" w:pos="0"/>
      </w:tabs>
      <w:spacing w:line="360" w:lineRule="auto"/>
      <w:ind w:firstLine="0"/>
    </w:pPr>
    <w:rPr>
      <w:rFonts w:ascii="黑体" w:eastAsia="黑体"/>
      <w:color w:val="000000"/>
      <w:sz w:val="24"/>
    </w:rPr>
  </w:style>
  <w:style w:type="paragraph" w:customStyle="1" w:styleId="ItemList">
    <w:name w:val="Item List"/>
    <w:uiPriority w:val="99"/>
    <w:qFormat/>
    <w:pPr>
      <w:tabs>
        <w:tab w:val="left" w:pos="2126"/>
      </w:tabs>
      <w:spacing w:line="300" w:lineRule="auto"/>
      <w:ind w:left="2126" w:hanging="425"/>
      <w:jc w:val="both"/>
    </w:pPr>
    <w:rPr>
      <w:rFonts w:ascii="Arial" w:hAnsi="Arial"/>
      <w:sz w:val="21"/>
      <w:lang w:eastAsia="en-US"/>
    </w:rPr>
  </w:style>
  <w:style w:type="paragraph" w:customStyle="1" w:styleId="a7">
    <w:name w:val="表格标题"/>
    <w:basedOn w:val="affffff1"/>
    <w:uiPriority w:val="99"/>
    <w:qFormat/>
    <w:pPr>
      <w:numPr>
        <w:numId w:val="16"/>
      </w:numPr>
      <w:tabs>
        <w:tab w:val="clear" w:pos="360"/>
      </w:tabs>
      <w:ind w:left="0" w:firstLine="0"/>
      <w:jc w:val="center"/>
    </w:pPr>
    <w:rPr>
      <w:b/>
      <w:bCs/>
      <w:i/>
      <w:iCs/>
    </w:rPr>
  </w:style>
  <w:style w:type="paragraph" w:customStyle="1" w:styleId="afffffff1">
    <w:name w:val="内文正文"/>
    <w:basedOn w:val="a8"/>
    <w:uiPriority w:val="99"/>
    <w:qFormat/>
    <w:pPr>
      <w:adjustRightInd w:val="0"/>
      <w:snapToGrid w:val="0"/>
      <w:spacing w:line="400" w:lineRule="atLeast"/>
      <w:ind w:firstLineChars="200" w:firstLine="200"/>
    </w:pPr>
    <w:rPr>
      <w:rFonts w:ascii="宋体"/>
      <w:szCs w:val="24"/>
    </w:rPr>
  </w:style>
  <w:style w:type="paragraph" w:customStyle="1" w:styleId="afffffff2">
    <w:name w:val="章正文"/>
    <w:basedOn w:val="a8"/>
    <w:uiPriority w:val="99"/>
    <w:qFormat/>
    <w:pPr>
      <w:spacing w:beforeLines="50" w:after="120" w:line="300" w:lineRule="auto"/>
      <w:ind w:firstLine="480"/>
    </w:pPr>
    <w:rPr>
      <w:rFonts w:ascii="Helvetica" w:hAnsi="Helvetica"/>
      <w:kern w:val="0"/>
      <w:sz w:val="24"/>
      <w:szCs w:val="24"/>
    </w:rPr>
  </w:style>
  <w:style w:type="paragraph" w:customStyle="1" w:styleId="2f8">
    <w:name w:val="金保标题2"/>
    <w:basedOn w:val="20"/>
    <w:next w:val="a8"/>
    <w:uiPriority w:val="99"/>
    <w:qFormat/>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8"/>
    <w:uiPriority w:val="99"/>
    <w:qFormat/>
    <w:rPr>
      <w:rFonts w:ascii="仿宋_GB2312" w:eastAsia="仿宋_GB2312"/>
      <w:b/>
      <w:sz w:val="32"/>
      <w:szCs w:val="32"/>
    </w:rPr>
  </w:style>
  <w:style w:type="paragraph" w:customStyle="1" w:styleId="ab0">
    <w:name w:val="ab"/>
    <w:basedOn w:val="a8"/>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p0">
    <w:name w:val="p0"/>
    <w:basedOn w:val="a8"/>
    <w:uiPriority w:val="99"/>
    <w:qFormat/>
    <w:pPr>
      <w:widowControl/>
      <w:spacing w:before="100" w:beforeAutospacing="1" w:after="100" w:afterAutospacing="1"/>
      <w:jc w:val="left"/>
    </w:pPr>
    <w:rPr>
      <w:rFonts w:ascii="宋体" w:hAnsi="宋体"/>
      <w:kern w:val="0"/>
      <w:sz w:val="24"/>
      <w:szCs w:val="20"/>
    </w:rPr>
  </w:style>
  <w:style w:type="paragraph" w:customStyle="1" w:styleId="20515">
    <w:name w:val="样式 正文（首行缩进两字） + 首行缩进:  2 字符 段后: 0.5 行 行距: 1.5 倍行距"/>
    <w:basedOn w:val="ad"/>
    <w:uiPriority w:val="99"/>
    <w:qFormat/>
    <w:pPr>
      <w:spacing w:line="360" w:lineRule="auto"/>
    </w:pPr>
    <w:rPr>
      <w:sz w:val="24"/>
      <w:szCs w:val="24"/>
    </w:rPr>
  </w:style>
  <w:style w:type="paragraph" w:customStyle="1" w:styleId="2f9">
    <w:name w:val="正文缩进2"/>
    <w:basedOn w:val="a8"/>
    <w:uiPriority w:val="99"/>
    <w:qFormat/>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8"/>
    <w:uiPriority w:val="99"/>
    <w:qFormat/>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uiPriority w:val="99"/>
    <w:qFormat/>
    <w:pPr>
      <w:tabs>
        <w:tab w:val="left" w:pos="720"/>
      </w:tabs>
      <w:ind w:hanging="720"/>
    </w:pPr>
  </w:style>
  <w:style w:type="paragraph" w:customStyle="1" w:styleId="Char3CharCharChar1">
    <w:name w:val="Char3 Char Char Char1"/>
    <w:basedOn w:val="a8"/>
    <w:uiPriority w:val="99"/>
    <w:qFormat/>
    <w:pPr>
      <w:widowControl/>
      <w:spacing w:after="160" w:line="240" w:lineRule="exact"/>
      <w:jc w:val="left"/>
    </w:pPr>
    <w:rPr>
      <w:szCs w:val="20"/>
    </w:rPr>
  </w:style>
  <w:style w:type="paragraph" w:customStyle="1" w:styleId="4051">
    <w:name w:val="样式 样式 标题 4 + 段后: 0.5 行1"/>
    <w:basedOn w:val="405"/>
    <w:next w:val="a1"/>
    <w:uiPriority w:val="99"/>
    <w:qFormat/>
    <w:pPr>
      <w:numPr>
        <w:ilvl w:val="1"/>
        <w:numId w:val="2"/>
      </w:numPr>
      <w:ind w:left="0" w:firstLine="0"/>
    </w:pPr>
  </w:style>
  <w:style w:type="paragraph" w:customStyle="1" w:styleId="Paragraph3">
    <w:name w:val="Paragraph3"/>
    <w:basedOn w:val="a8"/>
    <w:uiPriority w:val="99"/>
    <w:qFormat/>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uiPriority w:val="99"/>
    <w:qFormat/>
    <w:rPr>
      <w:rFonts w:ascii="Arial" w:hAnsi="Arial"/>
      <w:sz w:val="30"/>
    </w:rPr>
  </w:style>
  <w:style w:type="paragraph" w:customStyle="1" w:styleId="Bullet2">
    <w:name w:val="Bullet 2"/>
    <w:basedOn w:val="af8"/>
    <w:uiPriority w:val="99"/>
    <w:qFormat/>
    <w:pPr>
      <w:numPr>
        <w:numId w:val="17"/>
      </w:numPr>
      <w:spacing w:beforeLines="10" w:afterLines="10" w:line="264" w:lineRule="auto"/>
    </w:pPr>
    <w:rPr>
      <w:rFonts w:ascii="Arial" w:hAnsi="Arial"/>
      <w:sz w:val="21"/>
      <w:szCs w:val="21"/>
    </w:rPr>
  </w:style>
  <w:style w:type="paragraph" w:customStyle="1" w:styleId="CharChar3CharCharCharChar">
    <w:name w:val="Char Char3 Char Char Char Char"/>
    <w:basedOn w:val="a8"/>
    <w:uiPriority w:val="99"/>
    <w:qFormat/>
    <w:pPr>
      <w:widowControl/>
      <w:spacing w:after="160" w:line="360" w:lineRule="auto"/>
      <w:jc w:val="left"/>
    </w:pPr>
    <w:rPr>
      <w:rFonts w:ascii="Verdana" w:hAnsi="Verdana"/>
      <w:kern w:val="0"/>
      <w:sz w:val="24"/>
      <w:szCs w:val="20"/>
      <w:lang w:eastAsia="en-US"/>
    </w:rPr>
  </w:style>
  <w:style w:type="paragraph" w:customStyle="1" w:styleId="afffffff3">
    <w:name w:val="样式 模板描述"/>
    <w:basedOn w:val="a8"/>
    <w:next w:val="a2"/>
    <w:uiPriority w:val="99"/>
    <w:qFormat/>
    <w:pPr>
      <w:spacing w:afterLines="50"/>
      <w:jc w:val="left"/>
    </w:pPr>
    <w:rPr>
      <w:rFonts w:ascii="宋体" w:cs="宋体"/>
      <w:i/>
      <w:iCs/>
      <w:snapToGrid w:val="0"/>
      <w:color w:val="0000FF"/>
      <w:kern w:val="0"/>
      <w:szCs w:val="21"/>
    </w:rPr>
  </w:style>
  <w:style w:type="paragraph" w:customStyle="1" w:styleId="P2">
    <w:name w:val="P2"/>
    <w:basedOn w:val="a8"/>
    <w:uiPriority w:val="99"/>
    <w:qFormat/>
    <w:pPr>
      <w:widowControl/>
      <w:spacing w:before="240" w:line="240" w:lineRule="atLeast"/>
      <w:ind w:left="578"/>
      <w:jc w:val="left"/>
    </w:pPr>
    <w:rPr>
      <w:b/>
      <w:kern w:val="0"/>
      <w:szCs w:val="21"/>
      <w:lang w:val="en-AU" w:eastAsia="en-US"/>
    </w:rPr>
  </w:style>
  <w:style w:type="paragraph" w:customStyle="1" w:styleId="afffffff4">
    <w:name w:val="标书_正文"/>
    <w:basedOn w:val="a8"/>
    <w:uiPriority w:val="99"/>
    <w:qFormat/>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uiPriority w:val="99"/>
    <w:qFormat/>
    <w:pPr>
      <w:ind w:firstLineChars="200" w:firstLine="480"/>
    </w:pPr>
  </w:style>
  <w:style w:type="paragraph" w:customStyle="1" w:styleId="212">
    <w:name w:val="正文空2格  1."/>
    <w:basedOn w:val="a8"/>
    <w:uiPriority w:val="99"/>
    <w:qFormat/>
    <w:pPr>
      <w:ind w:firstLineChars="200" w:firstLine="480"/>
    </w:pPr>
    <w:rPr>
      <w:rFonts w:cs="宋体"/>
      <w:sz w:val="28"/>
      <w:szCs w:val="20"/>
    </w:rPr>
  </w:style>
  <w:style w:type="paragraph" w:customStyle="1" w:styleId="Table-Text">
    <w:name w:val="Table - Text"/>
    <w:basedOn w:val="a8"/>
    <w:uiPriority w:val="99"/>
    <w:qFormat/>
    <w:pPr>
      <w:widowControl/>
      <w:spacing w:before="60" w:afterLines="50"/>
      <w:jc w:val="left"/>
    </w:pPr>
    <w:rPr>
      <w:kern w:val="0"/>
      <w:szCs w:val="20"/>
      <w:lang w:eastAsia="en-US"/>
    </w:rPr>
  </w:style>
  <w:style w:type="paragraph" w:customStyle="1" w:styleId="f1">
    <w:name w:val="f1"/>
    <w:basedOn w:val="a8"/>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8"/>
    <w:next w:val="a8"/>
    <w:uiPriority w:val="99"/>
    <w:qFormat/>
    <w:pPr>
      <w:widowControl/>
      <w:spacing w:line="360" w:lineRule="auto"/>
      <w:jc w:val="left"/>
    </w:pPr>
    <w:rPr>
      <w:rFonts w:ascii="宋体"/>
      <w:snapToGrid w:val="0"/>
      <w:color w:val="000000"/>
      <w:kern w:val="0"/>
      <w:sz w:val="24"/>
      <w:szCs w:val="20"/>
    </w:rPr>
  </w:style>
  <w:style w:type="paragraph" w:customStyle="1" w:styleId="afffffff5">
    <w:name w:val="小标题"/>
    <w:basedOn w:val="af8"/>
    <w:uiPriority w:val="99"/>
    <w:qFormat/>
    <w:pPr>
      <w:tabs>
        <w:tab w:val="left" w:pos="840"/>
      </w:tabs>
      <w:spacing w:before="60" w:after="60" w:line="360" w:lineRule="auto"/>
      <w:ind w:left="840" w:hanging="420"/>
    </w:pPr>
    <w:rPr>
      <w:rFonts w:eastAsia="黑体"/>
      <w:sz w:val="24"/>
      <w:szCs w:val="20"/>
    </w:rPr>
  </w:style>
  <w:style w:type="paragraph" w:customStyle="1" w:styleId="a5">
    <w:name w:val="首行缩进"/>
    <w:basedOn w:val="a8"/>
    <w:uiPriority w:val="99"/>
    <w:qFormat/>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uiPriority w:val="99"/>
    <w:qFormat/>
    <w:pPr>
      <w:numPr>
        <w:numId w:val="0"/>
      </w:numPr>
      <w:tabs>
        <w:tab w:val="left" w:pos="864"/>
      </w:tabs>
      <w:ind w:left="864" w:hanging="864"/>
    </w:pPr>
  </w:style>
  <w:style w:type="paragraph" w:customStyle="1" w:styleId="47">
    <w:name w:val="4"/>
    <w:basedOn w:val="a8"/>
    <w:uiPriority w:val="99"/>
    <w:qFormat/>
  </w:style>
  <w:style w:type="paragraph" w:customStyle="1" w:styleId="151">
    <w:name w:val="样式 四号 行距: 1.5 倍行距"/>
    <w:basedOn w:val="a8"/>
    <w:uiPriority w:val="99"/>
    <w:qFormat/>
    <w:pPr>
      <w:spacing w:line="312" w:lineRule="auto"/>
      <w:ind w:firstLineChars="202" w:firstLine="202"/>
    </w:pPr>
    <w:rPr>
      <w:rFonts w:cs="宋体"/>
      <w:sz w:val="24"/>
      <w:szCs w:val="20"/>
    </w:rPr>
  </w:style>
  <w:style w:type="paragraph" w:customStyle="1" w:styleId="1f3">
    <w:name w:val="最新标题1"/>
    <w:basedOn w:val="1f1"/>
    <w:next w:val="2f5"/>
    <w:uiPriority w:val="99"/>
    <w:qFormat/>
    <w:rPr>
      <w:bCs/>
    </w:rPr>
  </w:style>
  <w:style w:type="paragraph" w:customStyle="1" w:styleId="MainTitle">
    <w:name w:val="Main Title"/>
    <w:basedOn w:val="a8"/>
    <w:uiPriority w:val="99"/>
    <w:qFormat/>
    <w:pPr>
      <w:spacing w:before="480" w:afterLines="50"/>
      <w:jc w:val="center"/>
    </w:pPr>
    <w:rPr>
      <w:rFonts w:ascii="宋体"/>
      <w:b/>
      <w:snapToGrid w:val="0"/>
      <w:kern w:val="28"/>
      <w:sz w:val="32"/>
      <w:szCs w:val="20"/>
    </w:rPr>
  </w:style>
  <w:style w:type="paragraph" w:customStyle="1" w:styleId="Style118">
    <w:name w:val="_Style 118"/>
    <w:basedOn w:val="a8"/>
    <w:uiPriority w:val="99"/>
    <w:qFormat/>
  </w:style>
  <w:style w:type="paragraph" w:customStyle="1" w:styleId="Tabletext0">
    <w:name w:val="Tabletext"/>
    <w:basedOn w:val="a8"/>
    <w:uiPriority w:val="99"/>
    <w:qFormat/>
    <w:pPr>
      <w:keepLines/>
      <w:spacing w:afterLines="50"/>
      <w:jc w:val="left"/>
    </w:pPr>
    <w:rPr>
      <w:rFonts w:ascii="宋体"/>
      <w:snapToGrid w:val="0"/>
      <w:kern w:val="0"/>
      <w:szCs w:val="20"/>
    </w:rPr>
  </w:style>
  <w:style w:type="table" w:customStyle="1" w:styleId="1f4">
    <w:name w:val="网格型1"/>
    <w:basedOn w:val="aa"/>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正文5"/>
    <w:uiPriority w:val="99"/>
    <w:qFormat/>
    <w:pPr>
      <w:widowControl w:val="0"/>
      <w:jc w:val="both"/>
    </w:pPr>
    <w:rPr>
      <w:kern w:val="2"/>
      <w:sz w:val="21"/>
    </w:rPr>
  </w:style>
  <w:style w:type="paragraph" w:customStyle="1" w:styleId="1f5">
    <w:name w:val="纯文本1"/>
    <w:basedOn w:val="53"/>
    <w:uiPriority w:val="99"/>
    <w:qFormat/>
    <w:pPr>
      <w:widowControl/>
      <w:jc w:val="left"/>
    </w:pPr>
    <w:rPr>
      <w:rFonts w:ascii="宋体" w:hAnsi="Courier New"/>
    </w:rPr>
  </w:style>
  <w:style w:type="character" w:customStyle="1" w:styleId="1f6">
    <w:name w:val="批注文字 字符1"/>
    <w:qFormat/>
    <w:rsid w:val="00FF1421"/>
    <w:rPr>
      <w:kern w:val="2"/>
      <w:sz w:val="21"/>
      <w:szCs w:val="22"/>
    </w:rPr>
  </w:style>
  <w:style w:type="character" w:customStyle="1" w:styleId="1f7">
    <w:name w:val="标题 字符1"/>
    <w:uiPriority w:val="99"/>
    <w:qFormat/>
    <w:rsid w:val="00FF1421"/>
    <w:rPr>
      <w:rFonts w:ascii="Arial" w:hAnsi="Arial" w:cs="Arial"/>
      <w:b/>
      <w:bCs/>
      <w:kern w:val="2"/>
      <w:sz w:val="32"/>
      <w:szCs w:val="32"/>
    </w:rPr>
  </w:style>
  <w:style w:type="character" w:customStyle="1" w:styleId="81">
    <w:name w:val="标题 8 字符1"/>
    <w:uiPriority w:val="99"/>
    <w:qFormat/>
    <w:rsid w:val="00FF1421"/>
    <w:rPr>
      <w:rFonts w:ascii="Cambria" w:eastAsia="宋体" w:hAnsi="Cambria"/>
      <w:kern w:val="2"/>
      <w:sz w:val="24"/>
      <w:szCs w:val="24"/>
      <w:lang w:val="en-US" w:eastAsia="zh-CN" w:bidi="ar-SA"/>
    </w:rPr>
  </w:style>
  <w:style w:type="character" w:customStyle="1" w:styleId="116">
    <w:name w:val="标题 1 字符1"/>
    <w:uiPriority w:val="99"/>
    <w:qFormat/>
    <w:rsid w:val="00FF1421"/>
    <w:rPr>
      <w:rFonts w:eastAsia="隶书"/>
      <w:b/>
      <w:bCs/>
      <w:sz w:val="36"/>
      <w:szCs w:val="36"/>
      <w:lang w:val="en-US" w:eastAsia="zh-CN" w:bidi="ar-SA"/>
    </w:rPr>
  </w:style>
  <w:style w:type="character" w:customStyle="1" w:styleId="1f8">
    <w:name w:val="正文文本 字符1"/>
    <w:uiPriority w:val="99"/>
    <w:qFormat/>
    <w:rsid w:val="00FF1421"/>
    <w:rPr>
      <w:rFonts w:eastAsia="宋体"/>
      <w:kern w:val="2"/>
      <w:sz w:val="28"/>
      <w:szCs w:val="24"/>
      <w:lang w:val="en-US" w:eastAsia="zh-CN" w:bidi="ar-SA"/>
    </w:rPr>
  </w:style>
  <w:style w:type="character" w:customStyle="1" w:styleId="91">
    <w:name w:val="标题 9 字符1"/>
    <w:uiPriority w:val="99"/>
    <w:qFormat/>
    <w:rsid w:val="00FF1421"/>
    <w:rPr>
      <w:rFonts w:ascii="Cambria" w:eastAsia="宋体" w:hAnsi="Cambria"/>
      <w:kern w:val="2"/>
      <w:sz w:val="21"/>
      <w:szCs w:val="21"/>
      <w:lang w:val="en-US" w:eastAsia="zh-CN" w:bidi="ar-SA"/>
    </w:rPr>
  </w:style>
  <w:style w:type="character" w:customStyle="1" w:styleId="1f9">
    <w:name w:val="批注框文本 字符1"/>
    <w:uiPriority w:val="99"/>
    <w:semiHidden/>
    <w:qFormat/>
    <w:rsid w:val="00FF1421"/>
    <w:rPr>
      <w:kern w:val="2"/>
      <w:sz w:val="18"/>
      <w:szCs w:val="18"/>
    </w:rPr>
  </w:style>
  <w:style w:type="character" w:customStyle="1" w:styleId="1fa">
    <w:name w:val="正文缩进 字符1"/>
    <w:uiPriority w:val="99"/>
    <w:qFormat/>
    <w:rsid w:val="00FF1421"/>
    <w:rPr>
      <w:rFonts w:eastAsia="宋体"/>
      <w:kern w:val="2"/>
      <w:sz w:val="21"/>
      <w:lang w:val="en-US" w:eastAsia="zh-CN" w:bidi="ar-SA"/>
    </w:rPr>
  </w:style>
  <w:style w:type="character" w:customStyle="1" w:styleId="1fb">
    <w:name w:val="页脚 字符1"/>
    <w:qFormat/>
    <w:rsid w:val="00FF1421"/>
    <w:rPr>
      <w:kern w:val="2"/>
      <w:sz w:val="18"/>
      <w:szCs w:val="18"/>
    </w:rPr>
  </w:style>
  <w:style w:type="character" w:customStyle="1" w:styleId="213">
    <w:name w:val="标题 2 字符1"/>
    <w:uiPriority w:val="99"/>
    <w:qFormat/>
    <w:rsid w:val="00FF1421"/>
    <w:rPr>
      <w:rFonts w:ascii="Arial" w:eastAsia="黑体" w:hAnsi="Arial"/>
      <w:b/>
      <w:bCs/>
      <w:kern w:val="2"/>
      <w:sz w:val="32"/>
      <w:szCs w:val="32"/>
      <w:lang w:val="en-US" w:eastAsia="zh-CN" w:bidi="ar-SA"/>
    </w:rPr>
  </w:style>
  <w:style w:type="character" w:customStyle="1" w:styleId="310">
    <w:name w:val="正文文本缩进 3 字符1"/>
    <w:uiPriority w:val="99"/>
    <w:qFormat/>
    <w:rsid w:val="00FF1421"/>
    <w:rPr>
      <w:rFonts w:ascii="仿宋_GB2312" w:eastAsia="仿宋_GB2312" w:hAnsi="宋体"/>
      <w:color w:val="000000"/>
      <w:kern w:val="2"/>
      <w:sz w:val="24"/>
      <w:szCs w:val="24"/>
    </w:rPr>
  </w:style>
  <w:style w:type="character" w:customStyle="1" w:styleId="710">
    <w:name w:val="标题 7 字符1"/>
    <w:uiPriority w:val="99"/>
    <w:qFormat/>
    <w:rsid w:val="00FF1421"/>
    <w:rPr>
      <w:rFonts w:eastAsia="宋体"/>
      <w:b/>
      <w:bCs/>
      <w:kern w:val="2"/>
      <w:sz w:val="24"/>
      <w:szCs w:val="24"/>
      <w:lang w:val="en-US" w:eastAsia="zh-CN" w:bidi="ar-SA"/>
    </w:rPr>
  </w:style>
  <w:style w:type="character" w:customStyle="1" w:styleId="411">
    <w:name w:val="标题 4 字符1"/>
    <w:uiPriority w:val="99"/>
    <w:qFormat/>
    <w:rsid w:val="00FF1421"/>
    <w:rPr>
      <w:rFonts w:ascii="Arial" w:eastAsia="黑体" w:hAnsi="Arial"/>
      <w:b/>
      <w:bCs/>
      <w:kern w:val="2"/>
      <w:sz w:val="28"/>
      <w:szCs w:val="28"/>
      <w:lang w:val="en-US" w:eastAsia="zh-CN" w:bidi="ar-SA"/>
    </w:rPr>
  </w:style>
  <w:style w:type="character" w:customStyle="1" w:styleId="1fc">
    <w:name w:val="尾注文本 字符1"/>
    <w:uiPriority w:val="99"/>
    <w:qFormat/>
    <w:rsid w:val="00FF1421"/>
    <w:rPr>
      <w:rFonts w:ascii="宋体" w:hAnsi="Times New Roman"/>
      <w:snapToGrid w:val="0"/>
      <w:sz w:val="21"/>
    </w:rPr>
  </w:style>
  <w:style w:type="character" w:customStyle="1" w:styleId="1fd">
    <w:name w:val="脚注文本 字符1"/>
    <w:uiPriority w:val="99"/>
    <w:qFormat/>
    <w:rsid w:val="00FF1421"/>
    <w:rPr>
      <w:kern w:val="2"/>
      <w:sz w:val="18"/>
      <w:szCs w:val="18"/>
    </w:rPr>
  </w:style>
  <w:style w:type="character" w:customStyle="1" w:styleId="1fe">
    <w:name w:val="正文文本缩进 字符1"/>
    <w:uiPriority w:val="99"/>
    <w:qFormat/>
    <w:rsid w:val="00FF1421"/>
    <w:rPr>
      <w:rFonts w:ascii="宋体" w:eastAsia="宋体" w:hAnsi="Courier New"/>
      <w:spacing w:val="-4"/>
      <w:kern w:val="2"/>
      <w:sz w:val="18"/>
      <w:lang w:val="en-US" w:eastAsia="zh-CN" w:bidi="ar-SA"/>
    </w:rPr>
  </w:style>
  <w:style w:type="character" w:customStyle="1" w:styleId="1ff">
    <w:name w:val="正文首行缩进 字符1"/>
    <w:uiPriority w:val="99"/>
    <w:qFormat/>
    <w:rsid w:val="00FF1421"/>
    <w:rPr>
      <w:rFonts w:ascii="Calibri" w:eastAsia="宋体" w:hAnsi="Calibri"/>
      <w:kern w:val="2"/>
      <w:sz w:val="21"/>
      <w:szCs w:val="22"/>
      <w:lang w:val="en-US" w:eastAsia="zh-CN" w:bidi="ar-SA"/>
    </w:rPr>
  </w:style>
  <w:style w:type="character" w:customStyle="1" w:styleId="1ff0">
    <w:name w:val="文档结构图 字符1"/>
    <w:uiPriority w:val="99"/>
    <w:qFormat/>
    <w:rsid w:val="00FF1421"/>
    <w:rPr>
      <w:rFonts w:ascii="宋体"/>
      <w:kern w:val="2"/>
      <w:sz w:val="18"/>
      <w:szCs w:val="18"/>
    </w:rPr>
  </w:style>
  <w:style w:type="character" w:customStyle="1" w:styleId="1ff1">
    <w:name w:val="日期 字符1"/>
    <w:aliases w:val="封面日期 字符1"/>
    <w:uiPriority w:val="99"/>
    <w:qFormat/>
    <w:rsid w:val="00FF1421"/>
    <w:rPr>
      <w:rFonts w:eastAsia="楷体_GB2312"/>
      <w:kern w:val="2"/>
      <w:sz w:val="32"/>
      <w:lang w:val="en-US" w:eastAsia="zh-CN" w:bidi="ar-SA"/>
    </w:rPr>
  </w:style>
  <w:style w:type="character" w:customStyle="1" w:styleId="1ff2">
    <w:name w:val="页眉 字符1"/>
    <w:uiPriority w:val="99"/>
    <w:qFormat/>
    <w:rsid w:val="00FF1421"/>
    <w:rPr>
      <w:kern w:val="2"/>
      <w:sz w:val="18"/>
      <w:szCs w:val="18"/>
    </w:rPr>
  </w:style>
  <w:style w:type="character" w:customStyle="1" w:styleId="214">
    <w:name w:val="正文文本 2 字符1"/>
    <w:uiPriority w:val="99"/>
    <w:qFormat/>
    <w:rsid w:val="00FF1421"/>
    <w:rPr>
      <w:rFonts w:ascii="宋体" w:eastAsia="宋体" w:hAnsi="宋体"/>
      <w:color w:val="000000"/>
      <w:kern w:val="2"/>
      <w:sz w:val="24"/>
      <w:szCs w:val="24"/>
      <w:lang w:val="en-US" w:eastAsia="zh-CN" w:bidi="ar-SA"/>
    </w:rPr>
  </w:style>
  <w:style w:type="character" w:customStyle="1" w:styleId="215">
    <w:name w:val="正文文本缩进 2 字符1"/>
    <w:uiPriority w:val="99"/>
    <w:qFormat/>
    <w:rsid w:val="00FF1421"/>
    <w:rPr>
      <w:rFonts w:ascii="仿宋_GB2312" w:hAnsi="宋体" w:cs="Arial"/>
      <w:b/>
      <w:bCs/>
      <w:color w:val="000000"/>
      <w:kern w:val="2"/>
      <w:sz w:val="24"/>
      <w:szCs w:val="24"/>
    </w:rPr>
  </w:style>
  <w:style w:type="character" w:customStyle="1" w:styleId="510">
    <w:name w:val="标题 5 字符1"/>
    <w:uiPriority w:val="99"/>
    <w:qFormat/>
    <w:rsid w:val="00FF1421"/>
    <w:rPr>
      <w:rFonts w:eastAsia="宋体"/>
      <w:b/>
      <w:bCs/>
      <w:kern w:val="2"/>
      <w:sz w:val="28"/>
      <w:szCs w:val="28"/>
      <w:lang w:bidi="ar-SA"/>
    </w:rPr>
  </w:style>
  <w:style w:type="character" w:customStyle="1" w:styleId="1ff3">
    <w:name w:val="副标题 字符1"/>
    <w:uiPriority w:val="99"/>
    <w:qFormat/>
    <w:rsid w:val="00FF1421"/>
    <w:rPr>
      <w:rFonts w:ascii="Times New Roman" w:eastAsia="Times New Roman" w:hAnsi="Times New Roman"/>
      <w:kern w:val="2"/>
      <w:sz w:val="18"/>
      <w:szCs w:val="18"/>
      <w:lang w:val="en-US" w:eastAsia="zh-CN"/>
    </w:rPr>
  </w:style>
  <w:style w:type="character" w:customStyle="1" w:styleId="610">
    <w:name w:val="标题 6 字符1"/>
    <w:uiPriority w:val="99"/>
    <w:qFormat/>
    <w:rsid w:val="00FF1421"/>
    <w:rPr>
      <w:rFonts w:ascii="Arial" w:eastAsia="黑体" w:hAnsi="Arial"/>
      <w:b/>
      <w:bCs/>
      <w:kern w:val="2"/>
      <w:sz w:val="24"/>
      <w:szCs w:val="24"/>
      <w:lang w:val="en-US" w:eastAsia="zh-CN" w:bidi="ar-SA"/>
    </w:rPr>
  </w:style>
  <w:style w:type="character" w:customStyle="1" w:styleId="HTML1">
    <w:name w:val="HTML 预设格式 字符1"/>
    <w:uiPriority w:val="99"/>
    <w:qFormat/>
    <w:rsid w:val="00FF1421"/>
    <w:rPr>
      <w:rFonts w:ascii="Courier New" w:hAnsi="Courier New" w:cs="Courier New"/>
      <w:kern w:val="2"/>
    </w:rPr>
  </w:style>
  <w:style w:type="character" w:customStyle="1" w:styleId="311">
    <w:name w:val="正文文本 3 字符1"/>
    <w:uiPriority w:val="99"/>
    <w:qFormat/>
    <w:rsid w:val="00FF1421"/>
    <w:rPr>
      <w:rFonts w:ascii="Times New Roman" w:eastAsia="仿宋_GB2312" w:hAnsi="宋体"/>
      <w:b/>
      <w:bCs/>
      <w:kern w:val="2"/>
      <w:sz w:val="24"/>
    </w:rPr>
  </w:style>
  <w:style w:type="character" w:customStyle="1" w:styleId="1ff4">
    <w:name w:val="称呼 字符1"/>
    <w:uiPriority w:val="99"/>
    <w:qFormat/>
    <w:rsid w:val="00FF1421"/>
    <w:rPr>
      <w:rFonts w:ascii="宋体" w:hAnsi="Times New Roman"/>
      <w:b/>
      <w:kern w:val="2"/>
      <w:sz w:val="28"/>
    </w:rPr>
  </w:style>
  <w:style w:type="character" w:customStyle="1" w:styleId="312">
    <w:name w:val="标题 3 字符1"/>
    <w:uiPriority w:val="99"/>
    <w:qFormat/>
    <w:rsid w:val="00FF1421"/>
    <w:rPr>
      <w:rFonts w:ascii="Calibri" w:eastAsia="宋体" w:hAnsi="Calibri"/>
      <w:b/>
      <w:bCs/>
      <w:kern w:val="2"/>
      <w:sz w:val="32"/>
      <w:szCs w:val="32"/>
      <w:lang w:val="en-US" w:eastAsia="zh-CN" w:bidi="ar-SA"/>
    </w:rPr>
  </w:style>
  <w:style w:type="character" w:customStyle="1" w:styleId="1ff5">
    <w:name w:val="纯文本 字符1"/>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正文缩进两字符 字符,文字缩进 字符,一般文字 字元 字符"/>
    <w:uiPriority w:val="99"/>
    <w:qFormat/>
    <w:rsid w:val="00FF1421"/>
    <w:rPr>
      <w:rFonts w:ascii="宋体" w:hAnsi="Courier New"/>
      <w:kern w:val="2"/>
      <w:sz w:val="24"/>
      <w:szCs w:val="24"/>
    </w:rPr>
  </w:style>
  <w:style w:type="character" w:customStyle="1" w:styleId="afff1">
    <w:name w:val="批注主题 字符"/>
    <w:basedOn w:val="1f6"/>
    <w:link w:val="afff0"/>
    <w:uiPriority w:val="99"/>
    <w:semiHidden/>
    <w:qFormat/>
    <w:rsid w:val="00FF1421"/>
    <w:rPr>
      <w:b/>
      <w:bCs/>
      <w:kern w:val="2"/>
      <w:sz w:val="21"/>
      <w:szCs w:val="22"/>
    </w:rPr>
  </w:style>
  <w:style w:type="character" w:customStyle="1" w:styleId="29">
    <w:name w:val="正文文本首行缩进 2 字符"/>
    <w:basedOn w:val="1fe"/>
    <w:link w:val="28"/>
    <w:uiPriority w:val="99"/>
    <w:qFormat/>
    <w:rsid w:val="00FF1421"/>
    <w:rPr>
      <w:rFonts w:ascii="宋体" w:eastAsia="宋体" w:hAnsi="Courier New"/>
      <w:spacing w:val="-4"/>
      <w:kern w:val="2"/>
      <w:sz w:val="21"/>
      <w:lang w:val="en-US" w:eastAsia="zh-CN" w:bidi="ar-SA"/>
    </w:rPr>
  </w:style>
  <w:style w:type="paragraph" w:customStyle="1" w:styleId="117">
    <w:name w:val="批注主题11"/>
    <w:basedOn w:val="af4"/>
    <w:next w:val="af4"/>
    <w:uiPriority w:val="99"/>
    <w:qFormat/>
    <w:rsid w:val="00FF1421"/>
    <w:rPr>
      <w:b/>
      <w:bCs/>
      <w:kern w:val="0"/>
      <w:sz w:val="20"/>
      <w:szCs w:val="20"/>
    </w:rPr>
  </w:style>
  <w:style w:type="paragraph" w:customStyle="1" w:styleId="2fa">
    <w:name w:val="文档结构图2"/>
    <w:basedOn w:val="a8"/>
    <w:uiPriority w:val="99"/>
    <w:qFormat/>
    <w:rsid w:val="00FF1421"/>
    <w:rPr>
      <w:rFonts w:ascii="宋体"/>
      <w:kern w:val="0"/>
      <w:sz w:val="18"/>
      <w:szCs w:val="18"/>
    </w:rPr>
  </w:style>
  <w:style w:type="paragraph" w:customStyle="1" w:styleId="3d">
    <w:name w:val="无间隔3"/>
    <w:uiPriority w:val="99"/>
    <w:qFormat/>
    <w:rsid w:val="00FF1421"/>
    <w:rPr>
      <w:sz w:val="22"/>
    </w:rPr>
  </w:style>
  <w:style w:type="paragraph" w:customStyle="1" w:styleId="CharChar1Char2">
    <w:name w:val="Char Char1 Char2"/>
    <w:basedOn w:val="a8"/>
    <w:uiPriority w:val="99"/>
    <w:qFormat/>
    <w:rsid w:val="00FF1421"/>
    <w:rPr>
      <w:rFonts w:ascii="仿宋_GB2312" w:eastAsia="Times New Roman"/>
      <w:b/>
      <w:sz w:val="32"/>
      <w:szCs w:val="32"/>
    </w:rPr>
  </w:style>
  <w:style w:type="paragraph" w:customStyle="1" w:styleId="Char30">
    <w:name w:val="Char3"/>
    <w:basedOn w:val="a8"/>
    <w:uiPriority w:val="99"/>
    <w:qFormat/>
    <w:rsid w:val="00FF1421"/>
    <w:rPr>
      <w:rFonts w:ascii="仿宋_GB2312" w:eastAsia="Times New Roman"/>
      <w:b/>
      <w:sz w:val="32"/>
      <w:szCs w:val="32"/>
    </w:rPr>
  </w:style>
  <w:style w:type="paragraph" w:customStyle="1" w:styleId="Style11811">
    <w:name w:val="_Style 11811"/>
    <w:basedOn w:val="a8"/>
    <w:qFormat/>
    <w:rsid w:val="00FF1421"/>
    <w:rPr>
      <w:rFonts w:ascii="Calibri" w:hAnsi="Calibri"/>
    </w:rPr>
  </w:style>
  <w:style w:type="paragraph" w:customStyle="1" w:styleId="CharChar1CharCharCharCharCharChar1">
    <w:name w:val="Char Char1 Char Char Char Char Char Char1"/>
    <w:basedOn w:val="a8"/>
    <w:uiPriority w:val="99"/>
    <w:qFormat/>
    <w:rsid w:val="00FF1421"/>
    <w:rPr>
      <w:sz w:val="36"/>
      <w:szCs w:val="24"/>
    </w:rPr>
  </w:style>
  <w:style w:type="paragraph" w:customStyle="1" w:styleId="CharCharCharCharCharCharChar2">
    <w:name w:val="Char Char Char Char Char Char Char2"/>
    <w:basedOn w:val="a8"/>
    <w:uiPriority w:val="99"/>
    <w:qFormat/>
    <w:rsid w:val="00FF1421"/>
    <w:pPr>
      <w:tabs>
        <w:tab w:val="left" w:pos="432"/>
      </w:tabs>
      <w:ind w:left="432" w:hanging="432"/>
    </w:pPr>
    <w:rPr>
      <w:rFonts w:ascii="Tahoma" w:hAnsi="Tahoma"/>
      <w:sz w:val="24"/>
      <w:szCs w:val="20"/>
    </w:rPr>
  </w:style>
  <w:style w:type="paragraph" w:customStyle="1" w:styleId="Char3CharCharChar2">
    <w:name w:val="Char3 Char Char Char2"/>
    <w:basedOn w:val="a8"/>
    <w:uiPriority w:val="99"/>
    <w:qFormat/>
    <w:rsid w:val="00FF1421"/>
    <w:pPr>
      <w:widowControl/>
      <w:spacing w:line="240" w:lineRule="exact"/>
      <w:jc w:val="left"/>
    </w:pPr>
    <w:rPr>
      <w:rFonts w:ascii="Verdana" w:hAnsi="Verdana"/>
      <w:kern w:val="0"/>
      <w:sz w:val="20"/>
      <w:szCs w:val="20"/>
      <w:lang w:eastAsia="en-US"/>
    </w:rPr>
  </w:style>
  <w:style w:type="paragraph" w:customStyle="1" w:styleId="CharChar1CharCharCharCharCharCharCharCharCharCharCharCharCharChar2">
    <w:name w:val="Char Char1 Char Char Char Char Char Char Char Char Char Char Char Char Char Char2"/>
    <w:basedOn w:val="a8"/>
    <w:uiPriority w:val="99"/>
    <w:qFormat/>
    <w:rsid w:val="00FF1421"/>
    <w:pPr>
      <w:widowControl/>
      <w:spacing w:line="240" w:lineRule="exact"/>
      <w:jc w:val="left"/>
    </w:pPr>
    <w:rPr>
      <w:szCs w:val="20"/>
    </w:rPr>
  </w:style>
  <w:style w:type="paragraph" w:customStyle="1" w:styleId="Style543">
    <w:name w:val="_Style 543"/>
    <w:basedOn w:val="10"/>
    <w:next w:val="a8"/>
    <w:uiPriority w:val="99"/>
    <w:qFormat/>
    <w:rsid w:val="00FF1421"/>
    <w:pPr>
      <w:keepNext/>
      <w:keepLines/>
      <w:widowControl/>
      <w:autoSpaceDE/>
      <w:autoSpaceDN/>
      <w:adjustRightInd/>
      <w:spacing w:line="276" w:lineRule="auto"/>
      <w:jc w:val="left"/>
      <w:outlineLvl w:val="9"/>
    </w:pPr>
    <w:rPr>
      <w:rFonts w:ascii="Cambria" w:eastAsia="宋体" w:hAnsi="Cambria"/>
      <w:b w:val="0"/>
      <w:bCs w:val="0"/>
      <w:color w:val="365F91"/>
      <w:sz w:val="28"/>
      <w:szCs w:val="28"/>
    </w:rPr>
  </w:style>
  <w:style w:type="paragraph" w:customStyle="1" w:styleId="221">
    <w:name w:val="正文首行缩进 22"/>
    <w:basedOn w:val="2fb"/>
    <w:uiPriority w:val="99"/>
    <w:qFormat/>
    <w:rsid w:val="00FF1421"/>
    <w:pPr>
      <w:adjustRightInd w:val="0"/>
      <w:spacing w:line="360" w:lineRule="auto"/>
      <w:ind w:firstLineChars="200" w:firstLine="420"/>
      <w:textAlignment w:val="baseline"/>
    </w:pPr>
    <w:rPr>
      <w:rFonts w:eastAsia="仿宋" w:cs="Times New Roman"/>
      <w:kern w:val="0"/>
      <w:sz w:val="24"/>
      <w:szCs w:val="24"/>
    </w:rPr>
  </w:style>
  <w:style w:type="paragraph" w:customStyle="1" w:styleId="2fb">
    <w:name w:val="正文文本缩进2"/>
    <w:basedOn w:val="a8"/>
    <w:uiPriority w:val="99"/>
    <w:qFormat/>
    <w:rsid w:val="00FF1421"/>
    <w:pPr>
      <w:ind w:leftChars="200" w:left="420"/>
    </w:pPr>
    <w:rPr>
      <w:rFonts w:cs="黑体"/>
    </w:rPr>
  </w:style>
  <w:style w:type="paragraph" w:customStyle="1" w:styleId="Style546">
    <w:name w:val="_Style 546"/>
    <w:basedOn w:val="a8"/>
    <w:link w:val="Charf5"/>
    <w:uiPriority w:val="99"/>
    <w:qFormat/>
    <w:rsid w:val="00FF1421"/>
    <w:pPr>
      <w:ind w:firstLineChars="200" w:firstLine="420"/>
    </w:pPr>
  </w:style>
  <w:style w:type="paragraph" w:customStyle="1" w:styleId="Style547">
    <w:name w:val="_Style 547"/>
    <w:basedOn w:val="a8"/>
    <w:next w:val="a8"/>
    <w:link w:val="z-Char"/>
    <w:uiPriority w:val="99"/>
    <w:qFormat/>
    <w:rsid w:val="00FF1421"/>
    <w:pPr>
      <w:widowControl/>
      <w:pBdr>
        <w:top w:val="single" w:sz="6" w:space="1" w:color="auto"/>
      </w:pBdr>
      <w:jc w:val="center"/>
    </w:pPr>
    <w:rPr>
      <w:rFonts w:ascii="Arial" w:hAnsi="Arial"/>
      <w:vanish/>
      <w:kern w:val="0"/>
      <w:sz w:val="16"/>
      <w:szCs w:val="16"/>
    </w:rPr>
  </w:style>
  <w:style w:type="paragraph" w:customStyle="1" w:styleId="Char1CharCharChar2">
    <w:name w:val="Char1 Char Char Char2"/>
    <w:basedOn w:val="a8"/>
    <w:uiPriority w:val="99"/>
    <w:qFormat/>
    <w:rsid w:val="00FF1421"/>
    <w:rPr>
      <w:rFonts w:ascii="Tahoma" w:hAnsi="Tahoma"/>
      <w:sz w:val="24"/>
      <w:szCs w:val="20"/>
    </w:rPr>
  </w:style>
  <w:style w:type="paragraph" w:customStyle="1" w:styleId="CharCharCharChar2">
    <w:name w:val="Char Char Char Char2"/>
    <w:basedOn w:val="a8"/>
    <w:uiPriority w:val="99"/>
    <w:qFormat/>
    <w:rsid w:val="00FF1421"/>
    <w:pPr>
      <w:widowControl/>
      <w:spacing w:line="240" w:lineRule="exact"/>
      <w:jc w:val="left"/>
    </w:pPr>
    <w:rPr>
      <w:rFonts w:ascii="Arial" w:hAnsi="Arial" w:cs="Verdana"/>
      <w:b/>
      <w:kern w:val="0"/>
      <w:sz w:val="24"/>
      <w:szCs w:val="20"/>
      <w:lang w:eastAsia="en-US"/>
    </w:rPr>
  </w:style>
  <w:style w:type="paragraph" w:customStyle="1" w:styleId="Char120">
    <w:name w:val="Char12"/>
    <w:basedOn w:val="a8"/>
    <w:uiPriority w:val="99"/>
    <w:qFormat/>
    <w:rsid w:val="00FF1421"/>
    <w:pPr>
      <w:spacing w:beforeLines="20" w:afterLines="20"/>
    </w:pPr>
    <w:rPr>
      <w:rFonts w:ascii="楷体_GB2312" w:eastAsia="楷体_GB2312" w:hAnsi="宋体" w:cs="Arial"/>
      <w:kern w:val="0"/>
      <w:sz w:val="24"/>
      <w:szCs w:val="24"/>
    </w:rPr>
  </w:style>
  <w:style w:type="paragraph" w:customStyle="1" w:styleId="Style551">
    <w:name w:val="_Style 551"/>
    <w:basedOn w:val="a8"/>
    <w:next w:val="a8"/>
    <w:link w:val="z-Char0"/>
    <w:uiPriority w:val="99"/>
    <w:qFormat/>
    <w:rsid w:val="00FF1421"/>
    <w:pPr>
      <w:widowControl/>
      <w:pBdr>
        <w:bottom w:val="single" w:sz="6" w:space="1" w:color="auto"/>
      </w:pBdr>
      <w:jc w:val="center"/>
    </w:pPr>
    <w:rPr>
      <w:rFonts w:ascii="Arial" w:hAnsi="Arial"/>
      <w:vanish/>
      <w:kern w:val="0"/>
      <w:sz w:val="16"/>
      <w:szCs w:val="16"/>
    </w:rPr>
  </w:style>
  <w:style w:type="paragraph" w:customStyle="1" w:styleId="2fc">
    <w:name w:val="列出段落2"/>
    <w:basedOn w:val="a8"/>
    <w:uiPriority w:val="99"/>
    <w:qFormat/>
    <w:rsid w:val="00FF1421"/>
    <w:pPr>
      <w:ind w:firstLineChars="200" w:firstLine="420"/>
    </w:pPr>
    <w:rPr>
      <w:szCs w:val="24"/>
    </w:rPr>
  </w:style>
  <w:style w:type="paragraph" w:customStyle="1" w:styleId="CharCharCharCharCharCharCharCharCharChar2">
    <w:name w:val="Char Char Char Char Char Char Char Char Char Char2"/>
    <w:basedOn w:val="a8"/>
    <w:uiPriority w:val="99"/>
    <w:qFormat/>
    <w:rsid w:val="00FF1421"/>
    <w:pPr>
      <w:tabs>
        <w:tab w:val="left" w:pos="360"/>
      </w:tabs>
      <w:ind w:left="480" w:hangingChars="200" w:hanging="480"/>
    </w:pPr>
    <w:rPr>
      <w:rFonts w:ascii="仿宋_GB2312" w:eastAsia="Times New Roman"/>
      <w:b/>
      <w:sz w:val="24"/>
      <w:szCs w:val="24"/>
    </w:rPr>
  </w:style>
  <w:style w:type="paragraph" w:customStyle="1" w:styleId="Style554">
    <w:name w:val="_Style 554"/>
    <w:uiPriority w:val="99"/>
    <w:semiHidden/>
    <w:qFormat/>
    <w:rsid w:val="00FF1421"/>
    <w:rPr>
      <w:kern w:val="2"/>
      <w:sz w:val="21"/>
      <w:szCs w:val="22"/>
    </w:rPr>
  </w:style>
  <w:style w:type="paragraph" w:customStyle="1" w:styleId="CharChar1CharCharCharChar1CharCharChar2">
    <w:name w:val="Char Char1 Char Char Char Char1 Char Char Char2"/>
    <w:basedOn w:val="a8"/>
    <w:uiPriority w:val="99"/>
    <w:qFormat/>
    <w:rsid w:val="00FF1421"/>
    <w:pPr>
      <w:adjustRightInd w:val="0"/>
      <w:spacing w:line="360" w:lineRule="atLeast"/>
      <w:textAlignment w:val="baseline"/>
    </w:pPr>
    <w:rPr>
      <w:rFonts w:ascii="Tahoma" w:hAnsi="Tahoma"/>
      <w:sz w:val="24"/>
      <w:szCs w:val="20"/>
    </w:rPr>
  </w:style>
  <w:style w:type="paragraph" w:customStyle="1" w:styleId="3e">
    <w:name w:val="正文缩进3"/>
    <w:basedOn w:val="a8"/>
    <w:uiPriority w:val="99"/>
    <w:qFormat/>
    <w:rsid w:val="00FF1421"/>
    <w:pPr>
      <w:autoSpaceDE w:val="0"/>
      <w:autoSpaceDN w:val="0"/>
      <w:adjustRightInd w:val="0"/>
      <w:spacing w:line="310" w:lineRule="auto"/>
      <w:ind w:firstLine="420"/>
      <w:jc w:val="left"/>
    </w:pPr>
    <w:rPr>
      <w:kern w:val="0"/>
      <w:sz w:val="20"/>
      <w:szCs w:val="20"/>
    </w:rPr>
  </w:style>
  <w:style w:type="character" w:customStyle="1" w:styleId="Char14">
    <w:name w:val="正文文字 Char1"/>
    <w:uiPriority w:val="99"/>
    <w:qFormat/>
    <w:rsid w:val="00FF1421"/>
    <w:rPr>
      <w:rFonts w:ascii="Arial" w:eastAsia="宋体" w:hAnsi="Arial"/>
      <w:kern w:val="2"/>
      <w:sz w:val="24"/>
      <w:lang w:val="en-US" w:eastAsia="zh-CN"/>
    </w:rPr>
  </w:style>
  <w:style w:type="character" w:customStyle="1" w:styleId="CharChar132">
    <w:name w:val="Char Char132"/>
    <w:uiPriority w:val="99"/>
    <w:qFormat/>
    <w:rsid w:val="00FF1421"/>
    <w:rPr>
      <w:rFonts w:ascii="Calibri" w:eastAsia="宋体" w:hAnsi="Calibri"/>
      <w:sz w:val="18"/>
    </w:rPr>
  </w:style>
  <w:style w:type="character" w:customStyle="1" w:styleId="H1Char31">
    <w:name w:val="H1 Char31"/>
    <w:uiPriority w:val="99"/>
    <w:qFormat/>
    <w:rsid w:val="00FF1421"/>
    <w:rPr>
      <w:rFonts w:ascii="Times New Roman" w:eastAsia="隶书" w:hAnsi="Times New Roman"/>
      <w:b/>
      <w:sz w:val="36"/>
      <w:lang w:val="en-US" w:eastAsia="zh-CN"/>
    </w:rPr>
  </w:style>
  <w:style w:type="character" w:customStyle="1" w:styleId="Char111">
    <w:name w:val="页脚 Char11"/>
    <w:uiPriority w:val="99"/>
    <w:qFormat/>
    <w:rsid w:val="00FF1421"/>
    <w:rPr>
      <w:rFonts w:ascii="Times New Roman" w:eastAsia="宋体" w:hAnsi="Times New Roman"/>
      <w:kern w:val="2"/>
      <w:sz w:val="18"/>
    </w:rPr>
  </w:style>
  <w:style w:type="character" w:customStyle="1" w:styleId="CharChar92">
    <w:name w:val="Char Char92"/>
    <w:uiPriority w:val="99"/>
    <w:qFormat/>
    <w:rsid w:val="00FF1421"/>
    <w:rPr>
      <w:rFonts w:ascii="Times New Roman" w:eastAsia="宋体" w:hAnsi="Times New Roman"/>
      <w:b/>
      <w:kern w:val="44"/>
      <w:sz w:val="44"/>
    </w:rPr>
  </w:style>
  <w:style w:type="character" w:customStyle="1" w:styleId="Char112">
    <w:name w:val="表正文 Char11"/>
    <w:uiPriority w:val="99"/>
    <w:qFormat/>
    <w:rsid w:val="00FF1421"/>
    <w:rPr>
      <w:rFonts w:ascii="Times New Roman" w:eastAsia="宋体" w:hAnsi="Times New Roman"/>
      <w:kern w:val="2"/>
      <w:sz w:val="24"/>
      <w:lang w:val="en-US" w:eastAsia="zh-CN"/>
    </w:rPr>
  </w:style>
  <w:style w:type="character" w:customStyle="1" w:styleId="H2Char31">
    <w:name w:val="H2 Char31"/>
    <w:uiPriority w:val="99"/>
    <w:qFormat/>
    <w:rsid w:val="00FF1421"/>
    <w:rPr>
      <w:rFonts w:ascii="Arial" w:eastAsia="黑体" w:hAnsi="Arial"/>
      <w:b/>
      <w:kern w:val="2"/>
      <w:sz w:val="32"/>
      <w:lang w:val="en-US" w:eastAsia="zh-CN"/>
    </w:rPr>
  </w:style>
  <w:style w:type="character" w:customStyle="1" w:styleId="h4Char21">
    <w:name w:val="h4 Char21"/>
    <w:uiPriority w:val="99"/>
    <w:qFormat/>
    <w:rsid w:val="00FF1421"/>
    <w:rPr>
      <w:rFonts w:ascii="Arial" w:eastAsia="黑体" w:hAnsi="Arial"/>
      <w:b/>
      <w:kern w:val="2"/>
      <w:sz w:val="28"/>
      <w:lang w:val="en-US" w:eastAsia="zh-CN"/>
    </w:rPr>
  </w:style>
  <w:style w:type="character" w:customStyle="1" w:styleId="h3Char1">
    <w:name w:val="h3 Char1"/>
    <w:uiPriority w:val="99"/>
    <w:qFormat/>
    <w:rsid w:val="00FF1421"/>
    <w:rPr>
      <w:rFonts w:ascii="Times New Roman" w:eastAsia="宋体" w:hAnsi="Times New Roman"/>
      <w:b/>
      <w:kern w:val="2"/>
      <w:sz w:val="32"/>
    </w:rPr>
  </w:style>
  <w:style w:type="character" w:customStyle="1" w:styleId="Char113">
    <w:name w:val="页眉 Char11"/>
    <w:uiPriority w:val="99"/>
    <w:qFormat/>
    <w:rsid w:val="00FF1421"/>
    <w:rPr>
      <w:rFonts w:ascii="Times New Roman" w:eastAsia="宋体" w:hAnsi="Times New Roman"/>
      <w:kern w:val="2"/>
      <w:sz w:val="18"/>
    </w:rPr>
  </w:style>
  <w:style w:type="character" w:customStyle="1" w:styleId="Char210">
    <w:name w:val="表正文 Char21"/>
    <w:uiPriority w:val="99"/>
    <w:qFormat/>
    <w:rsid w:val="00FF1421"/>
    <w:rPr>
      <w:rFonts w:ascii="Times New Roman" w:eastAsia="宋体" w:hAnsi="Times New Roman"/>
      <w:kern w:val="2"/>
      <w:sz w:val="21"/>
      <w:lang w:val="en-US" w:eastAsia="zh-CN"/>
    </w:rPr>
  </w:style>
  <w:style w:type="character" w:customStyle="1" w:styleId="CharChar82">
    <w:name w:val="Char Char82"/>
    <w:uiPriority w:val="99"/>
    <w:qFormat/>
    <w:rsid w:val="00FF1421"/>
    <w:rPr>
      <w:rFonts w:ascii="Arial" w:eastAsia="黑体" w:hAnsi="Arial"/>
      <w:b/>
      <w:kern w:val="2"/>
      <w:sz w:val="32"/>
      <w:lang w:val="en-US" w:eastAsia="zh-CN"/>
    </w:rPr>
  </w:style>
  <w:style w:type="character" w:customStyle="1" w:styleId="hChar1">
    <w:name w:val="h Char1"/>
    <w:uiPriority w:val="99"/>
    <w:qFormat/>
    <w:rsid w:val="00FF1421"/>
    <w:rPr>
      <w:rFonts w:ascii="Calibri" w:eastAsia="宋体" w:hAnsi="Calibri"/>
      <w:sz w:val="18"/>
    </w:rPr>
  </w:style>
  <w:style w:type="character" w:customStyle="1" w:styleId="CharChar122">
    <w:name w:val="Char Char122"/>
    <w:uiPriority w:val="99"/>
    <w:qFormat/>
    <w:rsid w:val="00FF1421"/>
    <w:rPr>
      <w:rFonts w:ascii="宋体" w:eastAsia="宋体" w:hAnsi="Courier New"/>
      <w:spacing w:val="-4"/>
      <w:sz w:val="20"/>
    </w:rPr>
  </w:style>
  <w:style w:type="character" w:customStyle="1" w:styleId="CharChar42">
    <w:name w:val="Char Char42"/>
    <w:uiPriority w:val="99"/>
    <w:qFormat/>
    <w:rsid w:val="00FF1421"/>
    <w:rPr>
      <w:rFonts w:ascii="Calibri" w:eastAsia="宋体" w:hAnsi="Calibri"/>
      <w:sz w:val="18"/>
    </w:rPr>
  </w:style>
  <w:style w:type="character" w:customStyle="1" w:styleId="CharChar52">
    <w:name w:val="Char Char52"/>
    <w:uiPriority w:val="99"/>
    <w:qFormat/>
    <w:rsid w:val="00FF1421"/>
    <w:rPr>
      <w:rFonts w:ascii="Calibri" w:eastAsia="宋体" w:hAnsi="Calibri"/>
      <w:sz w:val="18"/>
    </w:rPr>
  </w:style>
  <w:style w:type="character" w:customStyle="1" w:styleId="3Char11">
    <w:name w:val="标题 3 Char11"/>
    <w:uiPriority w:val="99"/>
    <w:qFormat/>
    <w:rsid w:val="00FF1421"/>
    <w:rPr>
      <w:rFonts w:ascii="Calibri" w:eastAsia="宋体" w:hAnsi="Calibri"/>
      <w:b/>
      <w:kern w:val="2"/>
      <w:sz w:val="32"/>
      <w:lang w:val="en-US" w:eastAsia="zh-CN"/>
    </w:rPr>
  </w:style>
  <w:style w:type="character" w:customStyle="1" w:styleId="2Char11">
    <w:name w:val="标题 2 Char11"/>
    <w:uiPriority w:val="99"/>
    <w:qFormat/>
    <w:rsid w:val="00FF1421"/>
    <w:rPr>
      <w:rFonts w:ascii="Arial" w:eastAsia="黑体" w:hAnsi="Arial"/>
      <w:b/>
      <w:kern w:val="2"/>
      <w:sz w:val="32"/>
      <w:lang w:val="en-US" w:eastAsia="zh-CN"/>
    </w:rPr>
  </w:style>
  <w:style w:type="character" w:customStyle="1" w:styleId="CharChar142">
    <w:name w:val="Char Char142"/>
    <w:uiPriority w:val="99"/>
    <w:qFormat/>
    <w:rsid w:val="00FF1421"/>
    <w:rPr>
      <w:rFonts w:ascii="Calibri" w:eastAsia="宋体" w:hAnsi="Calibri"/>
      <w:b/>
      <w:sz w:val="28"/>
    </w:rPr>
  </w:style>
  <w:style w:type="character" w:customStyle="1" w:styleId="CharChar72">
    <w:name w:val="Char Char72"/>
    <w:uiPriority w:val="99"/>
    <w:qFormat/>
    <w:rsid w:val="00FF1421"/>
    <w:rPr>
      <w:rFonts w:ascii="Times New Roman" w:eastAsia="宋体" w:hAnsi="Times New Roman"/>
      <w:b/>
      <w:kern w:val="2"/>
      <w:sz w:val="32"/>
    </w:rPr>
  </w:style>
  <w:style w:type="character" w:customStyle="1" w:styleId="NormalIndentCharChar1">
    <w:name w:val="Normal Indent Char Char1"/>
    <w:uiPriority w:val="99"/>
    <w:qFormat/>
    <w:rsid w:val="00FF1421"/>
    <w:rPr>
      <w:rFonts w:ascii="Times New Roman" w:eastAsia="宋体" w:hAnsi="Times New Roman"/>
      <w:kern w:val="2"/>
      <w:sz w:val="24"/>
      <w:lang w:val="en-US" w:eastAsia="zh-CN"/>
    </w:rPr>
  </w:style>
  <w:style w:type="character" w:customStyle="1" w:styleId="CharChar210">
    <w:name w:val="普通文字 Char Char21"/>
    <w:uiPriority w:val="99"/>
    <w:qFormat/>
    <w:rsid w:val="00FF1421"/>
    <w:rPr>
      <w:rFonts w:ascii="宋体" w:eastAsia="宋体" w:hAnsi="Courier New"/>
      <w:sz w:val="21"/>
      <w:lang w:val="en-US" w:eastAsia="zh-CN"/>
    </w:rPr>
  </w:style>
  <w:style w:type="character" w:customStyle="1" w:styleId="4Char11">
    <w:name w:val="标题 4 Char11"/>
    <w:uiPriority w:val="99"/>
    <w:qFormat/>
    <w:rsid w:val="00FF1421"/>
    <w:rPr>
      <w:rFonts w:ascii="Cambria" w:eastAsia="宋体" w:hAnsi="Cambria"/>
      <w:b/>
      <w:kern w:val="2"/>
      <w:sz w:val="28"/>
    </w:rPr>
  </w:style>
  <w:style w:type="character" w:customStyle="1" w:styleId="CharChar62">
    <w:name w:val="Char Char62"/>
    <w:uiPriority w:val="99"/>
    <w:qFormat/>
    <w:rsid w:val="00FF1421"/>
    <w:rPr>
      <w:rFonts w:ascii="Calibri" w:eastAsia="宋体" w:hAnsi="Calibri"/>
      <w:b/>
      <w:kern w:val="2"/>
      <w:sz w:val="28"/>
    </w:rPr>
  </w:style>
  <w:style w:type="character" w:customStyle="1" w:styleId="Charf5">
    <w:name w:val="列出段落 Char"/>
    <w:link w:val="Style546"/>
    <w:uiPriority w:val="99"/>
    <w:qFormat/>
    <w:locked/>
    <w:rsid w:val="00FF1421"/>
    <w:rPr>
      <w:kern w:val="2"/>
      <w:sz w:val="21"/>
      <w:szCs w:val="22"/>
    </w:rPr>
  </w:style>
  <w:style w:type="character" w:customStyle="1" w:styleId="H1Char21">
    <w:name w:val="H1 Char21"/>
    <w:uiPriority w:val="99"/>
    <w:qFormat/>
    <w:rsid w:val="00FF1421"/>
    <w:rPr>
      <w:rFonts w:ascii="Times New Roman" w:eastAsia="隶书" w:hAnsi="Times New Roman"/>
      <w:b/>
      <w:sz w:val="36"/>
      <w:lang w:val="en-US" w:eastAsia="zh-CN"/>
    </w:rPr>
  </w:style>
  <w:style w:type="character" w:customStyle="1" w:styleId="CharChar22">
    <w:name w:val="Char Char22"/>
    <w:uiPriority w:val="99"/>
    <w:qFormat/>
    <w:rsid w:val="00FF1421"/>
    <w:rPr>
      <w:rFonts w:ascii="宋体" w:eastAsia="宋体" w:hAnsi="Courier New"/>
      <w:sz w:val="21"/>
      <w:lang w:val="en-US" w:eastAsia="zh-CN"/>
    </w:rPr>
  </w:style>
  <w:style w:type="character" w:customStyle="1" w:styleId="CharChar15">
    <w:name w:val="Char Char15"/>
    <w:uiPriority w:val="99"/>
    <w:qFormat/>
    <w:rsid w:val="00FF1421"/>
    <w:rPr>
      <w:rFonts w:ascii="Times New Roman" w:eastAsia="宋体" w:hAnsi="Times New Roman"/>
      <w:kern w:val="2"/>
      <w:sz w:val="18"/>
    </w:rPr>
  </w:style>
  <w:style w:type="character" w:customStyle="1" w:styleId="z-Char">
    <w:name w:val="z-窗体底端 Char"/>
    <w:link w:val="Style547"/>
    <w:uiPriority w:val="99"/>
    <w:qFormat/>
    <w:locked/>
    <w:rsid w:val="00FF1421"/>
    <w:rPr>
      <w:rFonts w:ascii="Arial" w:hAnsi="Arial"/>
      <w:vanish/>
      <w:sz w:val="16"/>
      <w:szCs w:val="16"/>
    </w:rPr>
  </w:style>
  <w:style w:type="character" w:customStyle="1" w:styleId="1Char11">
    <w:name w:val="标题 1 Char11"/>
    <w:uiPriority w:val="99"/>
    <w:qFormat/>
    <w:rsid w:val="00FF1421"/>
    <w:rPr>
      <w:rFonts w:ascii="Times New Roman" w:eastAsia="宋体" w:hAnsi="Times New Roman"/>
      <w:b/>
      <w:kern w:val="44"/>
      <w:sz w:val="44"/>
    </w:rPr>
  </w:style>
  <w:style w:type="character" w:customStyle="1" w:styleId="Char15">
    <w:name w:val="纯文本 Char1"/>
    <w:uiPriority w:val="99"/>
    <w:qFormat/>
    <w:rsid w:val="00FF1421"/>
    <w:rPr>
      <w:rFonts w:ascii="宋体" w:eastAsia="宋体" w:hAnsi="Courier New"/>
      <w:kern w:val="2"/>
      <w:sz w:val="24"/>
    </w:rPr>
  </w:style>
  <w:style w:type="character" w:customStyle="1" w:styleId="Char2Char1">
    <w:name w:val="Char2 Char1"/>
    <w:uiPriority w:val="99"/>
    <w:qFormat/>
    <w:rsid w:val="00FF1421"/>
    <w:rPr>
      <w:rFonts w:ascii="Verdana" w:eastAsia="宋体" w:hAnsi="宋体"/>
      <w:sz w:val="28"/>
    </w:rPr>
  </w:style>
  <w:style w:type="character" w:customStyle="1" w:styleId="CharChar32">
    <w:name w:val="Char Char32"/>
    <w:uiPriority w:val="99"/>
    <w:qFormat/>
    <w:rsid w:val="00FF1421"/>
    <w:rPr>
      <w:rFonts w:ascii="Arial" w:eastAsia="黑体" w:hAnsi="Arial"/>
      <w:b/>
      <w:kern w:val="2"/>
      <w:sz w:val="32"/>
      <w:lang w:val="en-US" w:eastAsia="zh-CN"/>
    </w:rPr>
  </w:style>
  <w:style w:type="character" w:customStyle="1" w:styleId="z-Char0">
    <w:name w:val="z-窗体顶端 Char"/>
    <w:link w:val="Style551"/>
    <w:uiPriority w:val="99"/>
    <w:qFormat/>
    <w:locked/>
    <w:rsid w:val="00FF1421"/>
    <w:rPr>
      <w:rFonts w:ascii="Arial" w:hAnsi="Arial"/>
      <w:vanish/>
      <w:sz w:val="16"/>
      <w:szCs w:val="16"/>
    </w:rPr>
  </w:style>
  <w:style w:type="character" w:customStyle="1" w:styleId="CharChar111">
    <w:name w:val="普通文字 Char Char11"/>
    <w:uiPriority w:val="99"/>
    <w:qFormat/>
    <w:rsid w:val="00FF1421"/>
    <w:rPr>
      <w:rFonts w:ascii="宋体" w:eastAsia="宋体" w:hAnsi="Courier New"/>
      <w:sz w:val="20"/>
    </w:rPr>
  </w:style>
  <w:style w:type="character" w:customStyle="1" w:styleId="Footer-EvenChar11">
    <w:name w:val="Footer-Even Char11"/>
    <w:uiPriority w:val="99"/>
    <w:qFormat/>
    <w:rsid w:val="00FF1421"/>
    <w:rPr>
      <w:rFonts w:ascii="Times New Roman" w:eastAsia="宋体" w:hAnsi="Times New Roman"/>
      <w:kern w:val="2"/>
      <w:sz w:val="18"/>
    </w:rPr>
  </w:style>
  <w:style w:type="character" w:customStyle="1" w:styleId="font21">
    <w:name w:val="font21"/>
    <w:basedOn w:val="a9"/>
    <w:uiPriority w:val="99"/>
    <w:qFormat/>
    <w:rsid w:val="00FF1421"/>
    <w:rPr>
      <w:rFonts w:ascii="宋体" w:eastAsia="宋体" w:hAnsi="宋体" w:cs="宋体"/>
      <w:color w:val="000000"/>
      <w:sz w:val="21"/>
      <w:szCs w:val="21"/>
      <w:u w:val="none"/>
    </w:rPr>
  </w:style>
  <w:style w:type="character" w:customStyle="1" w:styleId="font11">
    <w:name w:val="font11"/>
    <w:basedOn w:val="a9"/>
    <w:uiPriority w:val="99"/>
    <w:qFormat/>
    <w:rsid w:val="00FF1421"/>
    <w:rPr>
      <w:rFonts w:ascii="Calibri" w:hAnsi="Calibri" w:cs="Calibri"/>
      <w:color w:val="000000"/>
      <w:sz w:val="21"/>
      <w:szCs w:val="21"/>
      <w:u w:val="none"/>
    </w:rPr>
  </w:style>
  <w:style w:type="paragraph" w:customStyle="1" w:styleId="style399">
    <w:name w:val="style399"/>
    <w:basedOn w:val="a8"/>
    <w:uiPriority w:val="99"/>
    <w:qFormat/>
    <w:rsid w:val="00FF1421"/>
    <w:pPr>
      <w:widowControl/>
      <w:spacing w:before="100" w:beforeAutospacing="1" w:after="100" w:afterAutospacing="1"/>
      <w:jc w:val="left"/>
    </w:pPr>
    <w:rPr>
      <w:rFonts w:ascii="宋体" w:hAnsi="宋体" w:cs="宋体"/>
      <w:kern w:val="0"/>
      <w:sz w:val="24"/>
      <w:szCs w:val="24"/>
    </w:rPr>
  </w:style>
  <w:style w:type="paragraph" w:styleId="afffffff6">
    <w:name w:val="List Paragraph"/>
    <w:basedOn w:val="a8"/>
    <w:uiPriority w:val="99"/>
    <w:qFormat/>
    <w:rsid w:val="00FF1421"/>
    <w:pPr>
      <w:ind w:firstLineChars="200" w:firstLine="420"/>
    </w:pPr>
    <w:rPr>
      <w:rFonts w:ascii="Calibri" w:hAnsi="Calibri"/>
      <w:sz w:val="28"/>
    </w:rPr>
  </w:style>
  <w:style w:type="paragraph" w:customStyle="1" w:styleId="style205">
    <w:name w:val="style205"/>
    <w:basedOn w:val="a8"/>
    <w:uiPriority w:val="99"/>
    <w:qFormat/>
    <w:rsid w:val="00FF1421"/>
    <w:pPr>
      <w:widowControl/>
      <w:spacing w:before="100" w:beforeAutospacing="1" w:after="100" w:afterAutospacing="1"/>
      <w:jc w:val="left"/>
    </w:pPr>
    <w:rPr>
      <w:rFonts w:ascii="宋体" w:hAnsi="宋体" w:cs="宋体"/>
      <w:kern w:val="0"/>
      <w:sz w:val="24"/>
      <w:szCs w:val="24"/>
    </w:rPr>
  </w:style>
  <w:style w:type="paragraph" w:customStyle="1" w:styleId="afffffff7">
    <w:name w:val="投标正文"/>
    <w:basedOn w:val="a8"/>
    <w:uiPriority w:val="99"/>
    <w:qFormat/>
    <w:rsid w:val="00FF1421"/>
    <w:pPr>
      <w:adjustRightInd w:val="0"/>
      <w:snapToGrid w:val="0"/>
      <w:spacing w:line="360" w:lineRule="auto"/>
      <w:ind w:firstLineChars="200" w:firstLine="480"/>
    </w:pPr>
    <w:rPr>
      <w:rFonts w:ascii="宋体" w:hAnsi="宋体"/>
      <w:sz w:val="24"/>
      <w:szCs w:val="24"/>
    </w:rPr>
  </w:style>
  <w:style w:type="character" w:customStyle="1" w:styleId="af0">
    <w:name w:val="题注 字符"/>
    <w:link w:val="af"/>
    <w:qFormat/>
    <w:locked/>
    <w:rsid w:val="00FF1421"/>
    <w:rPr>
      <w:rFonts w:ascii="Arial" w:eastAsia="黑体" w:hAnsi="Arial" w:cs="Arial"/>
      <w:kern w:val="2"/>
    </w:rPr>
  </w:style>
  <w:style w:type="character" w:customStyle="1" w:styleId="bulletintext">
    <w:name w:val="bulletintext"/>
    <w:basedOn w:val="a9"/>
    <w:uiPriority w:val="99"/>
    <w:qFormat/>
    <w:rsid w:val="00FF1421"/>
    <w:rPr>
      <w:rFonts w:cs="Times New Roman"/>
    </w:rPr>
  </w:style>
  <w:style w:type="paragraph" w:customStyle="1" w:styleId="3f">
    <w:name w:val="样式3"/>
    <w:basedOn w:val="a8"/>
    <w:uiPriority w:val="99"/>
    <w:qFormat/>
    <w:rsid w:val="00FF1421"/>
    <w:pPr>
      <w:tabs>
        <w:tab w:val="left" w:pos="360"/>
      </w:tabs>
      <w:spacing w:line="360" w:lineRule="auto"/>
    </w:pPr>
    <w:rPr>
      <w:rFonts w:ascii="宋体"/>
      <w:sz w:val="24"/>
    </w:rPr>
  </w:style>
  <w:style w:type="character" w:customStyle="1" w:styleId="bookmark-item">
    <w:name w:val="bookmark-item"/>
    <w:basedOn w:val="a9"/>
    <w:qFormat/>
    <w:rsid w:val="00FF1421"/>
  </w:style>
  <w:style w:type="paragraph" w:customStyle="1" w:styleId="msonormal0">
    <w:name w:val="msonormal"/>
    <w:basedOn w:val="a8"/>
    <w:uiPriority w:val="99"/>
    <w:qFormat/>
    <w:rsid w:val="008A77AB"/>
    <w:pPr>
      <w:widowControl/>
      <w:spacing w:before="100" w:beforeAutospacing="1" w:after="100" w:afterAutospacing="1"/>
      <w:jc w:val="left"/>
    </w:pPr>
    <w:rPr>
      <w:rFonts w:ascii="宋体" w:hAnsi="宋体" w:cs="宋体"/>
      <w:kern w:val="0"/>
      <w:sz w:val="24"/>
      <w:szCs w:val="24"/>
    </w:rPr>
  </w:style>
  <w:style w:type="paragraph" w:styleId="TOC">
    <w:name w:val="TOC Heading"/>
    <w:basedOn w:val="10"/>
    <w:next w:val="a8"/>
    <w:uiPriority w:val="39"/>
    <w:semiHidden/>
    <w:unhideWhenUsed/>
    <w:qFormat/>
    <w:rsid w:val="008A77AB"/>
    <w:pPr>
      <w:keepNext/>
      <w:keepLines/>
      <w:widowControl/>
      <w:autoSpaceDE/>
      <w:autoSpaceDN/>
      <w:adjustRightInd/>
      <w:spacing w:before="240" w:line="256"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TOC10">
    <w:name w:val="TOC 标题1"/>
    <w:basedOn w:val="10"/>
    <w:next w:val="a8"/>
    <w:uiPriority w:val="39"/>
    <w:semiHidden/>
    <w:unhideWhenUsed/>
    <w:qFormat/>
    <w:rsid w:val="009F4CC3"/>
    <w:pPr>
      <w:keepNext/>
      <w:keepLines/>
      <w:widowControl/>
      <w:autoSpaceDE/>
      <w:autoSpaceDN/>
      <w:adjustRightInd/>
      <w:spacing w:before="240" w:line="256"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1ff6">
    <w:name w:val="修订1"/>
    <w:hidden/>
    <w:uiPriority w:val="99"/>
    <w:semiHidden/>
    <w:rsid w:val="009F4C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397">
      <w:bodyDiv w:val="1"/>
      <w:marLeft w:val="0"/>
      <w:marRight w:val="0"/>
      <w:marTop w:val="0"/>
      <w:marBottom w:val="0"/>
      <w:divBdr>
        <w:top w:val="none" w:sz="0" w:space="0" w:color="auto"/>
        <w:left w:val="none" w:sz="0" w:space="0" w:color="auto"/>
        <w:bottom w:val="none" w:sz="0" w:space="0" w:color="auto"/>
        <w:right w:val="none" w:sz="0" w:space="0" w:color="auto"/>
      </w:divBdr>
    </w:div>
    <w:div w:id="228731753">
      <w:bodyDiv w:val="1"/>
      <w:marLeft w:val="0"/>
      <w:marRight w:val="0"/>
      <w:marTop w:val="0"/>
      <w:marBottom w:val="0"/>
      <w:divBdr>
        <w:top w:val="none" w:sz="0" w:space="0" w:color="auto"/>
        <w:left w:val="none" w:sz="0" w:space="0" w:color="auto"/>
        <w:bottom w:val="none" w:sz="0" w:space="0" w:color="auto"/>
        <w:right w:val="none" w:sz="0" w:space="0" w:color="auto"/>
      </w:divBdr>
    </w:div>
    <w:div w:id="341472723">
      <w:bodyDiv w:val="1"/>
      <w:marLeft w:val="0"/>
      <w:marRight w:val="0"/>
      <w:marTop w:val="0"/>
      <w:marBottom w:val="0"/>
      <w:divBdr>
        <w:top w:val="none" w:sz="0" w:space="0" w:color="auto"/>
        <w:left w:val="none" w:sz="0" w:space="0" w:color="auto"/>
        <w:bottom w:val="none" w:sz="0" w:space="0" w:color="auto"/>
        <w:right w:val="none" w:sz="0" w:space="0" w:color="auto"/>
      </w:divBdr>
    </w:div>
    <w:div w:id="52953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37319;&#36141;&#20108;&#37096;\&#26410;&#21046;&#20316;\ZZCG2023Y-CS-107&#30465;&#34892;&#25919;&#20013;&#24515;&#37197;&#30005;\PageOfficeControl%20&#20013;&#30340;&#25991;&#26723;" TargetMode="External"/><Relationship Id="rId18" Type="http://schemas.openxmlformats.org/officeDocument/2006/relationships/hyperlink" Target="http://zfcg.czt.zj.gov.cn/bidClientTemplate/2019-09-24/12975.html"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file:///E:\&#37319;&#36141;&#20108;&#37096;\&#26410;&#21046;&#20316;\ZZCG2023Y-CS-107&#30465;&#34892;&#25919;&#20013;&#24515;&#37197;&#30005;\PageOfficeControl%20&#20013;&#30340;&#25991;&#26723;" TargetMode="External"/><Relationship Id="rId17" Type="http://schemas.openxmlformats.org/officeDocument/2006/relationships/hyperlink" Target="https://middle.zcygov.cn/v-settle-front/registry"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zfcg.czt.zj.gov.cn/" TargetMode="External"/><Relationship Id="rId20" Type="http://schemas.openxmlformats.org/officeDocument/2006/relationships/hyperlink" Target="http://zfcg.czt.zj.gov.cn/bidClientTemplate/2019-09-24/12975.html"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37319;&#36141;&#20108;&#37096;\&#26410;&#21046;&#20316;\ZZCG2023Y-CS-107&#30465;&#34892;&#25919;&#20013;&#24515;&#37197;&#30005;\PageOfficeControl%20&#20013;&#30340;&#25991;&#26723;"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file:///E:\&#37319;&#36141;&#20108;&#37096;\&#26410;&#21046;&#20316;\ZZCG2023Y-CS-107&#30465;&#34892;&#25919;&#20013;&#24515;&#37197;&#30005;\PageOfficeControl%20&#20013;&#30340;&#25991;&#26723;"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file:///E:\&#37319;&#36141;&#20108;&#37096;\&#26410;&#21046;&#20316;\ZZCG2023Y-CS-107&#30465;&#34892;&#25919;&#20013;&#24515;&#37197;&#30005;\PageOfficeControl%20&#20013;&#30340;&#25991;&#26723;" TargetMode="External"/><Relationship Id="rId19" Type="http://schemas.openxmlformats.org/officeDocument/2006/relationships/hyperlink" Target="https://edu.zcygov.cn/luban/e-bi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37319;&#36141;&#20108;&#37096;\&#26410;&#21046;&#20316;\ZZCG2023Y-CS-107&#30465;&#34892;&#25919;&#20013;&#24515;&#37197;&#30005;\PageOfficeControl%20&#20013;&#30340;&#25991;&#26723;"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C784417-983E-42DB-BD2C-D1E099B9EF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61</Pages>
  <Words>23741</Words>
  <Characters>5731</Characters>
  <Application>Microsoft Office Word</Application>
  <DocSecurity>0</DocSecurity>
  <Lines>521</Lines>
  <Paragraphs>1281</Paragraphs>
  <ScaleCrop>false</ScaleCrop>
  <Company>ZJMIIT</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zhangjing</dc:creator>
  <cp:lastModifiedBy>Administrator</cp:lastModifiedBy>
  <cp:revision>40</cp:revision>
  <cp:lastPrinted>2016-01-15T07:54:00Z</cp:lastPrinted>
  <dcterms:created xsi:type="dcterms:W3CDTF">2020-04-02T07:29:00Z</dcterms:created>
  <dcterms:modified xsi:type="dcterms:W3CDTF">2023-04-20T09:39:00Z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