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499C">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省公安厅（本级）浙江省公安厅大数据赋能合成作战中心项目</w:t>
      </w:r>
      <w:bookmarkEnd w:id="0"/>
    </w:p>
    <w:p w14:paraId="485AB03A">
      <w:pPr>
        <w:spacing w:before="312" w:beforeLines="100" w:line="360" w:lineRule="auto"/>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ZZCG2024H-GK-122</w:t>
      </w:r>
      <w:bookmarkEnd w:id="1"/>
    </w:p>
    <w:p w14:paraId="5A2770A5">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6194009">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1BA67CC">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672CBE5F">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3A90245F">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6D02388">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39EFFC23">
      <w:pPr>
        <w:ind w:right="-110"/>
        <w:rPr>
          <w:rFonts w:hint="eastAsia" w:ascii="宋体" w:hAnsi="宋体"/>
          <w:color w:val="000000" w:themeColor="text1"/>
          <w:sz w:val="32"/>
          <w:szCs w:val="32"/>
          <w14:textFill>
            <w14:solidFill>
              <w14:schemeClr w14:val="tx1"/>
            </w14:solidFill>
          </w14:textFill>
        </w:rPr>
      </w:pPr>
    </w:p>
    <w:p w14:paraId="46A89B7D">
      <w:pPr>
        <w:ind w:right="-110"/>
        <w:rPr>
          <w:rFonts w:hint="eastAsia" w:ascii="宋体" w:hAnsi="宋体"/>
          <w:color w:val="000000" w:themeColor="text1"/>
          <w:sz w:val="32"/>
          <w:szCs w:val="32"/>
          <w14:textFill>
            <w14:solidFill>
              <w14:schemeClr w14:val="tx1"/>
            </w14:solidFill>
          </w14:textFill>
        </w:rPr>
      </w:pPr>
    </w:p>
    <w:p w14:paraId="4D61DCE8">
      <w:pPr>
        <w:spacing w:line="500" w:lineRule="exact"/>
        <w:ind w:right="532" w:firstLine="540" w:firstLineChars="150"/>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E648999">
      <w:pPr>
        <w:spacing w:line="500" w:lineRule="exact"/>
        <w:ind w:right="532"/>
        <w:rPr>
          <w:rFonts w:hint="eastAsia" w:ascii="宋体" w:hAnsi="宋体"/>
          <w:color w:val="000000" w:themeColor="text1"/>
          <w:sz w:val="36"/>
          <w:szCs w:val="36"/>
          <w14:textFill>
            <w14:solidFill>
              <w14:schemeClr w14:val="tx1"/>
            </w14:solidFill>
          </w14:textFill>
        </w:rPr>
      </w:pPr>
    </w:p>
    <w:p w14:paraId="31FF79D7">
      <w:pPr>
        <w:wordWrap w:val="0"/>
        <w:spacing w:line="500" w:lineRule="exact"/>
        <w:ind w:right="-108" w:firstLine="540" w:firstLineChars="150"/>
        <w:rPr>
          <w:rFonts w:hint="eastAsia"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0F1FCFB">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4E82F4C9">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0F5A76D">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3B24C35C">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0C677432">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77E1587C">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B0C8157">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9CA967C">
      <w:pPr>
        <w:pStyle w:val="32"/>
        <w:spacing w:before="156" w:after="156" w:line="360" w:lineRule="auto"/>
        <w:jc w:val="center"/>
        <w:rPr>
          <w:rFonts w:hint="eastAsia" w:hAnsi="宋体" w:eastAsia="仿宋_GB2312"/>
          <w:color w:val="000000" w:themeColor="text1"/>
          <w:sz w:val="32"/>
          <w:szCs w:val="32"/>
          <w14:textFill>
            <w14:solidFill>
              <w14:schemeClr w14:val="tx1"/>
            </w14:solidFill>
          </w14:textFill>
        </w:rPr>
      </w:pPr>
    </w:p>
    <w:p w14:paraId="7BFBEF81">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B202D9D">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C829C5A">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69B50B00">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fldChar w:fldCharType="end"/>
      </w:r>
    </w:p>
    <w:p w14:paraId="6173E4D3">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32</w:t>
      </w:r>
      <w:r>
        <w:fldChar w:fldCharType="end"/>
      </w:r>
      <w:r>
        <w:fldChar w:fldCharType="end"/>
      </w:r>
    </w:p>
    <w:p w14:paraId="361E6D16">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62</w:t>
      </w:r>
      <w:r>
        <w:fldChar w:fldCharType="end"/>
      </w:r>
      <w:r>
        <w:fldChar w:fldCharType="end"/>
      </w:r>
    </w:p>
    <w:p w14:paraId="484BB730">
      <w:pPr>
        <w:spacing w:before="156" w:beforeLines="50" w:line="480" w:lineRule="exact"/>
        <w:ind w:left="165"/>
        <w:rPr>
          <w:rFonts w:hint="eastAsia"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1BBF903F">
      <w:pPr>
        <w:pStyle w:val="32"/>
        <w:spacing w:before="156" w:after="156" w:line="360" w:lineRule="auto"/>
        <w:ind w:firstLine="640"/>
        <w:jc w:val="center"/>
        <w:outlineLvl w:val="0"/>
        <w:rPr>
          <w:rFonts w:hint="eastAsia"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1F0D7244">
      <w:pPr>
        <w:pStyle w:val="397"/>
        <w:widowControl w:val="0"/>
        <w:spacing w:after="156" w:line="460" w:lineRule="exact"/>
        <w:ind w:firstLine="5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61E56914">
      <w:pPr>
        <w:snapToGrid w:val="0"/>
        <w:spacing w:line="460" w:lineRule="exact"/>
        <w:ind w:firstLine="600" w:firstLineChars="200"/>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ZZCG2024H-GK-122</w:t>
      </w:r>
      <w:bookmarkEnd w:id="3"/>
    </w:p>
    <w:p w14:paraId="38FCFDF5">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5CA763BD">
      <w:pPr>
        <w:snapToGrid w:val="0"/>
        <w:spacing w:after="156" w:afterLines="50" w:line="460" w:lineRule="exact"/>
        <w:ind w:firstLine="60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250"/>
        <w:gridCol w:w="946"/>
        <w:gridCol w:w="888"/>
        <w:gridCol w:w="1277"/>
        <w:gridCol w:w="1613"/>
        <w:gridCol w:w="944"/>
      </w:tblGrid>
      <w:tr w14:paraId="733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CAA2B4B">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250" w:type="dxa"/>
          </w:tcPr>
          <w:p w14:paraId="474BA9B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946" w:type="dxa"/>
          </w:tcPr>
          <w:p w14:paraId="3CBAF101">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888" w:type="dxa"/>
          </w:tcPr>
          <w:p w14:paraId="6ABC8230">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277" w:type="dxa"/>
          </w:tcPr>
          <w:p w14:paraId="5CDB489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613" w:type="dxa"/>
          </w:tcPr>
          <w:p w14:paraId="637C00C6">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944" w:type="dxa"/>
          </w:tcPr>
          <w:p w14:paraId="27368FD0">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14:paraId="6383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03C72E6">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250" w:type="dxa"/>
          </w:tcPr>
          <w:p w14:paraId="6A10BBB1">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省公安厅（本级）浙江省公安厅大数据赋能合成作战中心项目</w:t>
            </w:r>
          </w:p>
        </w:tc>
        <w:tc>
          <w:tcPr>
            <w:tcW w:w="946" w:type="dxa"/>
          </w:tcPr>
          <w:p w14:paraId="1EFD62D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888" w:type="dxa"/>
          </w:tcPr>
          <w:p w14:paraId="79C5E7BC">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1277" w:type="dxa"/>
          </w:tcPr>
          <w:p w14:paraId="38580D6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558.551</w:t>
            </w:r>
          </w:p>
        </w:tc>
        <w:tc>
          <w:tcPr>
            <w:tcW w:w="1613" w:type="dxa"/>
          </w:tcPr>
          <w:p w14:paraId="25064CA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944" w:type="dxa"/>
          </w:tcPr>
          <w:p w14:paraId="7DB6A92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p>
        </w:tc>
      </w:tr>
    </w:tbl>
    <w:p w14:paraId="42E26B75">
      <w:pPr>
        <w:snapToGrid w:val="0"/>
        <w:spacing w:after="156" w:afterLines="50" w:line="46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r>
        <w:rPr>
          <w:rFonts w:hint="eastAsia" w:ascii="仿宋" w:hAnsi="仿宋" w:eastAsia="仿宋" w:cs="Arial"/>
          <w:b/>
          <w:color w:val="000000" w:themeColor="text1"/>
          <w:sz w:val="28"/>
          <w:szCs w:val="28"/>
          <w14:textFill>
            <w14:solidFill>
              <w14:schemeClr w14:val="tx1"/>
            </w14:solidFill>
          </w14:textFill>
        </w:rPr>
        <w:t>最</w:t>
      </w:r>
      <w:r>
        <w:rPr>
          <w:rFonts w:ascii="仿宋" w:hAnsi="仿宋" w:eastAsia="仿宋" w:cs="Arial"/>
          <w:b/>
          <w:color w:val="000000" w:themeColor="text1"/>
          <w:sz w:val="28"/>
          <w:szCs w:val="28"/>
          <w14:textFill>
            <w14:solidFill>
              <w14:schemeClr w14:val="tx1"/>
            </w14:solidFill>
          </w14:textFill>
        </w:rPr>
        <w:t>高限价：</w:t>
      </w:r>
      <w:r>
        <w:rPr>
          <w:rFonts w:hint="eastAsia" w:ascii="仿宋" w:hAnsi="仿宋" w:eastAsia="仿宋" w:cs="Arial"/>
          <w:b/>
          <w:color w:val="000000" w:themeColor="text1"/>
          <w:sz w:val="28"/>
          <w:szCs w:val="28"/>
          <w14:textFill>
            <w14:solidFill>
              <w14:schemeClr w14:val="tx1"/>
            </w14:solidFill>
          </w14:textFill>
        </w:rPr>
        <w:t>523.6446万</w:t>
      </w:r>
      <w:r>
        <w:rPr>
          <w:rFonts w:ascii="仿宋" w:hAnsi="仿宋" w:eastAsia="仿宋" w:cs="Arial"/>
          <w:b/>
          <w:color w:val="000000" w:themeColor="text1"/>
          <w:sz w:val="28"/>
          <w:szCs w:val="28"/>
          <w14:textFill>
            <w14:solidFill>
              <w14:schemeClr w14:val="tx1"/>
            </w14:solidFill>
          </w14:textFill>
        </w:rPr>
        <w:t>元</w:t>
      </w:r>
    </w:p>
    <w:p w14:paraId="03414E03">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7B5A68C8">
      <w:pPr>
        <w:snapToGrid w:val="0"/>
        <w:spacing w:line="460" w:lineRule="exact"/>
        <w:ind w:firstLine="560" w:firstLineChars="200"/>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5672BA7E">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投标人的特定条件：无</w:t>
      </w:r>
    </w:p>
    <w:p w14:paraId="0A694BAB">
      <w:pPr>
        <w:snapToGrid w:val="0"/>
        <w:spacing w:line="500" w:lineRule="exact"/>
        <w:ind w:firstLine="602" w:firstLineChars="200"/>
        <w:rPr>
          <w:rFonts w:hint="eastAsia"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6"/>
    </w:p>
    <w:p w14:paraId="04889513">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15E86653">
      <w:pPr>
        <w:snapToGrid w:val="0"/>
        <w:spacing w:line="500" w:lineRule="exact"/>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[项目采购-报名开始日期] 至</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2024-11-01 09:00:00</w:t>
      </w:r>
      <w:bookmarkEnd w:id="7"/>
      <w:r>
        <w:rPr>
          <w:rFonts w:hint="eastAsia" w:ascii="宋体" w:hAnsi="宋体"/>
          <w:color w:val="000000" w:themeColor="text1"/>
          <w:kern w:val="0"/>
          <w:sz w:val="28"/>
          <w:szCs w:val="28"/>
          <w14:textFill>
            <w14:solidFill>
              <w14:schemeClr w14:val="tx1"/>
            </w14:solidFill>
          </w14:textFill>
        </w:rPr>
        <w:t>。</w:t>
      </w:r>
    </w:p>
    <w:p w14:paraId="4D854265">
      <w:pPr>
        <w:autoSpaceDE w:val="0"/>
        <w:autoSpaceDN w:val="0"/>
        <w:adjustRightInd w:val="0"/>
        <w:snapToGrid w:val="0"/>
        <w:spacing w:line="500" w:lineRule="exact"/>
        <w:ind w:firstLine="60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C50F748">
      <w:pPr>
        <w:autoSpaceDE w:val="0"/>
        <w:autoSpaceDN w:val="0"/>
        <w:adjustRightInd w:val="0"/>
        <w:snapToGrid w:val="0"/>
        <w:spacing w:line="500" w:lineRule="exact"/>
        <w:ind w:firstLine="56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92B4FCA">
      <w:pPr>
        <w:snapToGrid w:val="0"/>
        <w:spacing w:line="500" w:lineRule="exact"/>
        <w:ind w:firstLine="562" w:firstLineChars="200"/>
        <w:rPr>
          <w:rFonts w:hint="eastAsia"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33E08B6">
      <w:pPr>
        <w:pStyle w:val="32"/>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2024-11-01 09:00:00</w:t>
      </w:r>
      <w:bookmarkEnd w:id="8"/>
      <w:r>
        <w:rPr>
          <w:rFonts w:hint="eastAsia" w:hAnsi="宋体"/>
          <w:b/>
          <w:color w:val="000000" w:themeColor="text1"/>
          <w:kern w:val="0"/>
          <w:sz w:val="28"/>
          <w:szCs w:val="28"/>
          <w14:textFill>
            <w14:solidFill>
              <w14:schemeClr w14:val="tx1"/>
            </w14:solidFill>
          </w14:textFill>
        </w:rPr>
        <w:t>。</w:t>
      </w:r>
    </w:p>
    <w:p w14:paraId="076F6E4A">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8E6B56B">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25CAADFA">
      <w:pPr>
        <w:ind w:firstLine="562"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演示及备份</w:t>
      </w:r>
      <w:r>
        <w:rPr>
          <w:rFonts w:hint="eastAsia" w:ascii="宋体" w:hAnsi="宋体"/>
          <w:color w:val="000000" w:themeColor="text1"/>
          <w:kern w:val="0"/>
          <w:sz w:val="28"/>
          <w:szCs w:val="28"/>
          <w14:textFill>
            <w14:solidFill>
              <w14:schemeClr w14:val="tx1"/>
            </w14:solidFill>
          </w14:textFill>
        </w:rPr>
        <w:t>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B811D12">
      <w:pPr>
        <w:pStyle w:val="32"/>
        <w:adjustRightInd w:val="0"/>
        <w:snapToGrid w:val="0"/>
        <w:spacing w:before="156" w:after="156" w:line="500" w:lineRule="exact"/>
        <w:ind w:firstLine="565" w:firstLineChars="201"/>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3451FCB">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955349B">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2024-11-01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707B3193">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442"/>
        <w:gridCol w:w="3443"/>
      </w:tblGrid>
      <w:tr w14:paraId="1B71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Borders>
              <w:top w:val="single" w:color="auto" w:sz="4" w:space="0"/>
              <w:left w:val="single" w:color="auto" w:sz="4" w:space="0"/>
              <w:bottom w:val="single" w:color="auto" w:sz="4" w:space="0"/>
              <w:right w:val="single" w:color="auto" w:sz="4" w:space="0"/>
            </w:tcBorders>
            <w:vAlign w:val="center"/>
          </w:tcPr>
          <w:p w14:paraId="4129CE76">
            <w:pP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BE25AA8">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5BCDE69">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29AD33E5">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74AC922F">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2E6B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vAlign w:val="center"/>
          </w:tcPr>
          <w:p w14:paraId="59EE71B2">
            <w:pPr>
              <w:rPr>
                <w:rFonts w:hint="eastAsia"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2B8CAF74">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4F33BD4C">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0EF1E361">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70ACC0C0">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12B7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vAlign w:val="center"/>
          </w:tcPr>
          <w:p w14:paraId="6A80BB88">
            <w:pPr>
              <w:rPr>
                <w:rFonts w:hint="eastAsia"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67A73974">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15540A4F">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541C3324">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58E2DFFE">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350D6356">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DA8B7C0">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2C9E34F7">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C62B701">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21381F3">
      <w:pPr>
        <w:snapToGrid w:val="0"/>
        <w:spacing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16CFFEC">
      <w:pPr>
        <w:snapToGrid w:val="0"/>
        <w:spacing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DA2E6DE">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3B9B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D7F8CDE">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614BFFA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309E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FA80C79">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CF3660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4631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E2CAF46">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34CD91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5291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3ABB517">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D4EF883">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9A0AC89">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407A975">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64FCD55A">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F10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F962243">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DAD4A04">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7BFD67F2">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4389AFB7">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1426E29D">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32D0606D">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1134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4446359">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6EA40A6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62FC65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1D7F48F">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24CDD157">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6E4C3B6">
            <w:pPr>
              <w:widowControl/>
              <w:jc w:val="left"/>
              <w:rPr>
                <w:rFonts w:hint="eastAsia" w:ascii="仿宋" w:hAnsi="仿宋" w:eastAsia="仿宋" w:cs="仿宋"/>
                <w:color w:val="000000" w:themeColor="text1"/>
                <w:sz w:val="28"/>
                <w:szCs w:val="28"/>
                <w14:textFill>
                  <w14:solidFill>
                    <w14:schemeClr w14:val="tx1"/>
                  </w14:solidFill>
                </w14:textFill>
              </w:rPr>
            </w:pPr>
          </w:p>
        </w:tc>
      </w:tr>
      <w:tr w14:paraId="299F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1AC0EF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0C71B5C">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171550A">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53D83873">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8FA691F">
            <w:pPr>
              <w:widowControl/>
              <w:jc w:val="left"/>
              <w:rPr>
                <w:rFonts w:hint="eastAsia" w:ascii="仿宋" w:hAnsi="仿宋" w:eastAsia="仿宋" w:cs="仿宋"/>
                <w:color w:val="000000" w:themeColor="text1"/>
                <w:sz w:val="28"/>
                <w:szCs w:val="28"/>
                <w14:textFill>
                  <w14:solidFill>
                    <w14:schemeClr w14:val="tx1"/>
                  </w14:solidFill>
                </w14:textFill>
              </w:rPr>
            </w:pPr>
          </w:p>
        </w:tc>
      </w:tr>
      <w:tr w14:paraId="03A2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BC3727D">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40C038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1BEFE48E">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5D1FC9E4">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7911369">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147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82F28ED">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441BE4D">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392E5E46">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42E37627">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2B387E0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4E5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2109D2B0">
            <w:pPr>
              <w:spacing w:line="480" w:lineRule="exact"/>
              <w:rPr>
                <w:rFonts w:hint="eastAsia"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10E46AFA">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25E8C5C6">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066" w:type="dxa"/>
            <w:tcBorders>
              <w:top w:val="single" w:color="auto" w:sz="4" w:space="0"/>
              <w:left w:val="single" w:color="auto" w:sz="4" w:space="0"/>
              <w:bottom w:val="single" w:color="auto" w:sz="4" w:space="0"/>
              <w:right w:val="single" w:color="auto" w:sz="4" w:space="0"/>
            </w:tcBorders>
            <w:vAlign w:val="center"/>
          </w:tcPr>
          <w:p w14:paraId="6DF8054F">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EF0935F">
            <w:pPr>
              <w:spacing w:line="480" w:lineRule="exact"/>
              <w:rPr>
                <w:rFonts w:hint="eastAsia" w:ascii="仿宋" w:hAnsi="仿宋" w:eastAsia="仿宋" w:cs="仿宋"/>
                <w:color w:val="000000" w:themeColor="text1"/>
                <w:sz w:val="28"/>
                <w:szCs w:val="28"/>
                <w14:textFill>
                  <w14:solidFill>
                    <w14:schemeClr w14:val="tx1"/>
                  </w14:solidFill>
                </w14:textFill>
              </w:rPr>
            </w:pPr>
          </w:p>
        </w:tc>
      </w:tr>
    </w:tbl>
    <w:p w14:paraId="4DBC7613">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520A8D72">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bookmarkStart w:id="15" w:name="PO_15528_PM001384_1"/>
      <w:r>
        <w:rPr>
          <w:rFonts w:hint="eastAsia" w:ascii="仿宋_GB2312" w:hAnsi="仿宋" w:eastAsia="仿宋_GB2312"/>
          <w:color w:val="000000" w:themeColor="text1"/>
          <w:sz w:val="30"/>
          <w:szCs w:val="30"/>
          <w14:textFill>
            <w14:solidFill>
              <w14:schemeClr w14:val="tx1"/>
            </w14:solidFill>
          </w14:textFill>
        </w:rPr>
        <w:t xml:space="preserve"> </w:t>
      </w:r>
      <w:bookmarkEnd w:id="15"/>
      <w:bookmarkStart w:id="16" w:name="PO_TDCUS_ITEM_PRC_TABLE_1_1_2"/>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4F2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9E12062">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261" w:type="dxa"/>
          </w:tcPr>
          <w:p w14:paraId="4CA444D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浙江省公安厅（本级）</w:t>
            </w:r>
          </w:p>
        </w:tc>
      </w:tr>
      <w:tr w14:paraId="3AE6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4EC772">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4261" w:type="dxa"/>
          </w:tcPr>
          <w:p w14:paraId="2F4666E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杭州市民生路66号</w:t>
            </w:r>
          </w:p>
        </w:tc>
      </w:tr>
      <w:tr w14:paraId="6C7B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46AAD9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261" w:type="dxa"/>
          </w:tcPr>
          <w:p w14:paraId="4B93499C">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2BC3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20A3AC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4261" w:type="dxa"/>
          </w:tcPr>
          <w:p w14:paraId="3D7E27A2">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朱先生</w:t>
            </w:r>
          </w:p>
        </w:tc>
      </w:tr>
      <w:tr w14:paraId="655C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B92559F">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4261" w:type="dxa"/>
          </w:tcPr>
          <w:p w14:paraId="37EB9FC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0571-87286653</w:t>
            </w:r>
          </w:p>
        </w:tc>
      </w:tr>
      <w:tr w14:paraId="0C24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1F1EEC0">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4261" w:type="dxa"/>
          </w:tcPr>
          <w:p w14:paraId="2961130B">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tr w14:paraId="3D4A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94DEB26">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4261" w:type="dxa"/>
          </w:tcPr>
          <w:p w14:paraId="6D42F8A7">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bookmarkEnd w:id="16"/>
    </w:tbl>
    <w:p w14:paraId="5E24F30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A8D2E9C">
      <w:pPr>
        <w:snapToGrid w:val="0"/>
        <w:spacing w:line="360" w:lineRule="auto"/>
        <w:ind w:firstLine="560" w:firstLineChars="200"/>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2541FE4D">
      <w:pPr>
        <w:snapToGrid w:val="0"/>
        <w:spacing w:line="360" w:lineRule="auto"/>
        <w:ind w:firstLine="560" w:firstLineChars="200"/>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址：杭州市上城区四季青街道新业路市民之家公室</w:t>
      </w:r>
    </w:p>
    <w:p w14:paraId="6FC58B77">
      <w:pPr>
        <w:snapToGrid w:val="0"/>
        <w:spacing w:line="360" w:lineRule="auto"/>
        <w:ind w:firstLine="560" w:firstLineChars="200"/>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0884369D">
      <w:pPr>
        <w:snapToGrid w:val="0"/>
        <w:spacing w:line="360" w:lineRule="auto"/>
        <w:ind w:firstLine="560" w:firstLineChars="200"/>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532FEB8B">
      <w:pPr>
        <w:snapToGrid w:val="0"/>
        <w:spacing w:line="360" w:lineRule="auto"/>
        <w:ind w:firstLine="560" w:firstLineChars="200"/>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706C0A69">
      <w:pPr>
        <w:snapToGrid w:val="0"/>
        <w:spacing w:line="440" w:lineRule="exact"/>
        <w:rPr>
          <w:rFonts w:hint="eastAsia"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7BD852F4">
      <w:pPr>
        <w:pStyle w:val="32"/>
        <w:tabs>
          <w:tab w:val="left" w:pos="220"/>
        </w:tabs>
        <w:spacing w:before="156" w:after="156" w:line="360" w:lineRule="auto"/>
        <w:outlineLvl w:val="0"/>
        <w:rPr>
          <w:rFonts w:hint="eastAsia" w:hAnsi="宋体" w:cs="仿宋"/>
          <w:color w:val="000000" w:themeColor="text1"/>
          <w:sz w:val="28"/>
          <w:szCs w:val="28"/>
          <w14:textFill>
            <w14:solidFill>
              <w14:schemeClr w14:val="tx1"/>
            </w14:solidFill>
          </w14:textFill>
        </w:rPr>
      </w:pPr>
    </w:p>
    <w:p w14:paraId="34F361BD">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14:paraId="77F95650">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81B6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371464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1BA1FE8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30ADD6E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19B0B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1258D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50E7DCF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6A13EE7A">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9D9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A4223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75C12A8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0E8AB1F4">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B63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B7B73B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3A14134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2F341057">
            <w:pP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 xml:space="preserve"> 否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E0AF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7B1D31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3BFB4EA7">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30532D6">
            <w:pPr>
              <w:pStyle w:val="811"/>
              <w:numPr>
                <w:ilvl w:val="0"/>
                <w:numId w:val="30"/>
              </w:numPr>
              <w:snapToGrid w:val="0"/>
              <w:spacing w:line="460" w:lineRule="exact"/>
              <w:ind w:firstLineChars="0"/>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697C113C">
            <w:pPr>
              <w:pStyle w:val="811"/>
              <w:numPr>
                <w:ilvl w:val="0"/>
                <w:numId w:val="30"/>
              </w:numPr>
              <w:snapToGrid w:val="0"/>
              <w:spacing w:line="460" w:lineRule="exact"/>
              <w:ind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7AE0E4D">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采购标的：省公安厅（本级）浙江省公安厅大数据赋能合成作战中心项目，所属行业：工业</w:t>
            </w:r>
          </w:p>
          <w:p w14:paraId="4B678234">
            <w:pPr>
              <w:snapToGrid w:val="0"/>
              <w:spacing w:line="460" w:lineRule="exact"/>
              <w:ind w:firstLine="602" w:firstLineChars="250"/>
              <w:rPr>
                <w:rFonts w:hint="eastAsia"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5CFAE3C0">
            <w:pPr>
              <w:snapToGrid w:val="0"/>
              <w:spacing w:line="460" w:lineRule="exact"/>
              <w:ind w:firstLine="602" w:firstLineChars="250"/>
              <w:rPr>
                <w:rFonts w:hint="eastAsia"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200014F1">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3E30335F">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A2FAAD6">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1B9C016">
            <w:pPr>
              <w:snapToGrid w:val="0"/>
              <w:jc w:val="left"/>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9599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6E002E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5ADD498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765B0E3E">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E3E5BEF">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1A03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D6637C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3576CC26">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29829523">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3AE9C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59D36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731107BD">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6F62C343">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D852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57F114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66C6E0C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76AB1D05">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79A20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69A35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04AD0ABE">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7D81DA56">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w:t>
            </w:r>
          </w:p>
        </w:tc>
      </w:tr>
      <w:tr w14:paraId="7404C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298A1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6FA3C436">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78AB315E">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5A91D6C3">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w:t>
            </w:r>
          </w:p>
          <w:p w14:paraId="27E8DB2C">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2B2CE2C7">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3B00F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E71B6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E12766A">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65558511">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14:textFill>
                  <w14:solidFill>
                    <w14:schemeClr w14:val="tx1"/>
                  </w14:solidFill>
                </w14:textFill>
              </w:rPr>
              <w:t>标项1:</w:t>
            </w:r>
            <w:bookmarkEnd w:id="22"/>
            <w:r>
              <w:rPr>
                <w:rFonts w:hint="eastAsia" w:ascii="仿宋_GB2312" w:hAnsi="仿宋" w:eastAsia="仿宋_GB2312"/>
                <w:bCs/>
                <w:color w:val="000000" w:themeColor="text1"/>
                <w:sz w:val="24"/>
                <w14:textFill>
                  <w14:solidFill>
                    <w14:schemeClr w14:val="tx1"/>
                  </w14:solidFill>
                </w14:textFill>
              </w:rPr>
              <w:t>允许联合体投标。</w:t>
            </w:r>
          </w:p>
          <w:p w14:paraId="1CDEBEBC">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2847F8CE">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联合体投标的，按联合体协议约定的分工内容出具相应的业绩证明材料。承担相同工作的各方或工作内容存在部分相同的，业绩数量就低。</w:t>
            </w:r>
          </w:p>
          <w:p w14:paraId="6C20CDC0">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41823390">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联合体投标的，需按招标文件第三章评标标准要求提供证明文件的，证明材料就低。</w:t>
            </w:r>
          </w:p>
        </w:tc>
      </w:tr>
      <w:tr w14:paraId="70EC8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2FD21EF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2AF9E170">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4F4A5004">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69FC4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D89998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2D2B76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48D33746">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14:textFill>
                  <w14:solidFill>
                    <w14:schemeClr w14:val="tx1"/>
                  </w14:solidFill>
                </w14:textFill>
              </w:rPr>
              <w:t>进行演示,演示时间地点为 进行演示, 演示顺序原则上按投标文件“解密时间从早到晚”顺序，演示时间5分钟内。</w:t>
            </w:r>
            <w:bookmarkEnd w:id="24"/>
          </w:p>
        </w:tc>
      </w:tr>
      <w:tr w14:paraId="54A34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DA84CD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0C998824">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790875FC">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5"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14:paraId="1413F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793FFD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3CB61A8">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4C6E2F7D">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A20B6DC">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7E45E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D128FC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2C239C64">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6D3377E6">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A8BAF02">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BC5D4B1">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F7D5288">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5D40924">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726F8CD5">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C7AB0A7">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49D7D87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8978F3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95D155A">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30913B5">
            <w:pPr>
              <w:spacing w:line="400" w:lineRule="exact"/>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1D6A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A41935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20BDE598">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301DB729">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F08698C">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0C60EE8">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9369540">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4E089037">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39917CBA">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5B18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110824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1161BB47">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6D5A4717">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3B663551">
            <w:pPr>
              <w:autoSpaceDE w:val="0"/>
              <w:autoSpaceDN w:val="0"/>
              <w:snapToGrid w:val="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011A0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AFFD50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539D1AFB">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4D20DF0F">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3C9F2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F99ED2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2F2ACDC0">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18241DFD">
            <w:pPr>
              <w:autoSpaceDE w:val="0"/>
              <w:autoSpaceDN w:val="0"/>
              <w:snapToGrid w:val="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33A6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FCA1E8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48033D26">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3F4DB58B">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7E1B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39D2A1E">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0F656D42">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411D44D5">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AE680A3">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15B2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4A4B050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3B0C5DC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647616F2">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E08D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1F0AE0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49504663">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27A91EA1">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7338B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456966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8D532DB">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460CC6F0">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02FF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6178930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9AE9F7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6B2832C1">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4BCFE179">
      <w:pPr>
        <w:pStyle w:val="32"/>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0109AA7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ADE42D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6BB82719">
      <w:pPr>
        <w:snapToGrid w:val="0"/>
        <w:spacing w:before="156" w:beforeLines="50" w:line="460" w:lineRule="exact"/>
        <w:ind w:firstLine="411" w:firstLineChars="147"/>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12C0D76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B1464D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286E089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04D4DD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0AF428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E97718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2EB555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59367413">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90FEBF3">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12DB8419">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0A677D1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F3786B2">
      <w:pPr>
        <w:pStyle w:val="32"/>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037273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6EE9416C">
      <w:pPr>
        <w:pStyle w:val="32"/>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057FCC84">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12D5963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6F12AB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0D0009FE">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及评分细则</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558C1D81">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B54BB98">
      <w:pPr>
        <w:pStyle w:val="32"/>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CADBF5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0922FA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733B7C7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C23277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BAED83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DA9FF8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DBD1C48">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AF2FD8D">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6F5ECC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887C7C">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61C68C0">
      <w:pPr>
        <w:pStyle w:val="32"/>
        <w:snapToGrid w:val="0"/>
        <w:spacing w:before="156" w:after="156" w:line="46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AEB876F">
      <w:pPr>
        <w:pStyle w:val="32"/>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78B78690">
      <w:pPr>
        <w:pStyle w:val="32"/>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3B228F7">
      <w:pPr>
        <w:pStyle w:val="32"/>
        <w:snapToGrid w:val="0"/>
        <w:spacing w:before="312" w:beforeLines="100" w:after="312" w:afterLines="100"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54DA5FE0">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89CED8A">
      <w:pPr>
        <w:pStyle w:val="32"/>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1751A6D2">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279780B">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78FF08D9">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B035847">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A5E87E9">
      <w:pPr>
        <w:pStyle w:val="51"/>
        <w:widowControl w:val="0"/>
        <w:spacing w:after="156" w:line="46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1790FA0C">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2FD55056">
      <w:pPr>
        <w:adjustRightInd w:val="0"/>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2577D301">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00E68617">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26B2C0BA">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2986508">
      <w:pPr>
        <w:pStyle w:val="18"/>
        <w:numPr>
          <w:ilvl w:val="0"/>
          <w:numId w:val="0"/>
        </w:numPr>
        <w:tabs>
          <w:tab w:val="clear" w:pos="454"/>
        </w:tabs>
        <w:snapToGrid w:val="0"/>
        <w:spacing w:before="156" w:beforeLines="50" w:after="156" w:line="460" w:lineRule="exact"/>
        <w:ind w:left="696" w:left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1B68B17F">
      <w:pPr>
        <w:pStyle w:val="18"/>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A6E1F35">
      <w:pPr>
        <w:pStyle w:val="18"/>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0DAFE9B8">
      <w:pPr>
        <w:snapToGrid w:val="0"/>
        <w:spacing w:before="156" w:beforeLines="50" w:line="460" w:lineRule="exact"/>
        <w:ind w:firstLine="420" w:firstLineChars="15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30A5EF2E">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68D583CC">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22E27A0">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FB306AF">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2142E15">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4B38B28C">
      <w:pPr>
        <w:pStyle w:val="32"/>
        <w:adjustRightInd w:val="0"/>
        <w:snapToGrid w:val="0"/>
        <w:spacing w:before="156" w:after="156"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926734F">
      <w:pPr>
        <w:pStyle w:val="32"/>
        <w:adjustRightInd w:val="0"/>
        <w:snapToGrid w:val="0"/>
        <w:spacing w:before="156" w:after="156" w:line="500" w:lineRule="exact"/>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3227E5C">
      <w:pPr>
        <w:snapToGrid w:val="0"/>
        <w:spacing w:before="156" w:beforeLines="50"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D564F09">
      <w:pPr>
        <w:tabs>
          <w:tab w:val="left" w:pos="525"/>
        </w:tabs>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322EE48">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E1BE3BF">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3EFCFAF1">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A33D754">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1D87AF3">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68F1700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164904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9FF86F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AE9EB7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AFB8C2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F3D608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0AE08FE">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3F9BD73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89BEB6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0A30F3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3A8B4BF5">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CEDB878">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6CA8B7E">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356279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B394B8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0146AE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A56752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41D9A44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580E1D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4C657E2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6CA47D3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7D64C74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E3CD07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E166CE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5D5D981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6A9F8117">
      <w:pPr>
        <w:pStyle w:val="32"/>
        <w:snapToGrid w:val="0"/>
        <w:spacing w:beforeLines="0" w:after="156" w:line="460" w:lineRule="exact"/>
        <w:ind w:left="759" w:leftChars="228" w:hanging="280" w:hangingChars="1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428430C">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7A0E83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2F9836A">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09332F8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0BB34CD3">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896FB03">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328A36A">
      <w:pPr>
        <w:snapToGrid w:val="0"/>
        <w:spacing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912072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23A84CDD">
      <w:pPr>
        <w:pStyle w:val="32"/>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A9985E4">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EB239DF">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5662E2C6">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AA299B3">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3AEF44B7">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082BEE69">
      <w:pPr>
        <w:spacing w:line="44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1865E207">
      <w:pPr>
        <w:pStyle w:val="32"/>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79CDCA5">
      <w:pPr>
        <w:pStyle w:val="32"/>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7C95EF5">
      <w:pPr>
        <w:pStyle w:val="32"/>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34CE5FA">
      <w:pPr>
        <w:pStyle w:val="32"/>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81F5CCC">
      <w:pPr>
        <w:pStyle w:val="32"/>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2637C1B3">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40EB45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32A207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022B3B90">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F98B2BE">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00E130A">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6FD27A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8E7BE6F">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D819711">
      <w:pPr>
        <w:pStyle w:val="32"/>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F8D52D8">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BB02958">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602EFEFE">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05F93104">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43DA18A8">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0F0B355">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4D1C9699">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CCA59CD">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9E3EEBA">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84A4CEF">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5762DDC">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51CA443C">
      <w:pPr>
        <w:pStyle w:val="32"/>
        <w:snapToGrid w:val="0"/>
        <w:spacing w:before="156" w:after="156" w:line="460" w:lineRule="exact"/>
        <w:ind w:firstLine="551"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7A8A09D">
      <w:pPr>
        <w:pStyle w:val="32"/>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7B2699AC">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2E2583E">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06006A3">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4EEB52F6">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34DA869A">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E6A969D">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A20E89E">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7B88B83B">
      <w:pPr>
        <w:pStyle w:val="32"/>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4710B089">
      <w:pPr>
        <w:pStyle w:val="32"/>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66515068">
      <w:pPr>
        <w:pStyle w:val="32"/>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86A169">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FEB2E1C">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54B067">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8003D28">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C36E3EC">
      <w:pPr>
        <w:pStyle w:val="32"/>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D2BE02">
      <w:pPr>
        <w:pStyle w:val="32"/>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6FD0346E">
      <w:pPr>
        <w:pStyle w:val="32"/>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1785AC5">
      <w:pPr>
        <w:pStyle w:val="32"/>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13F0651">
      <w:pPr>
        <w:pStyle w:val="32"/>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9E22799">
      <w:pPr>
        <w:pStyle w:val="32"/>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4415C7B6">
      <w:pPr>
        <w:snapToGrid w:val="0"/>
        <w:spacing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29B74A0">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0D5D9FD">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5718C422">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2924B1">
      <w:pPr>
        <w:pStyle w:val="32"/>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1717A10">
      <w:pPr>
        <w:pStyle w:val="32"/>
        <w:snapToGrid w:val="0"/>
        <w:spacing w:before="312" w:beforeLines="100" w:after="312" w:afterLines="10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96470AE">
      <w:pPr>
        <w:pStyle w:val="32"/>
        <w:snapToGrid w:val="0"/>
        <w:spacing w:before="156" w:after="156" w:line="460" w:lineRule="exact"/>
        <w:ind w:firstLine="554" w:firstLineChars="1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D43BE3F">
      <w:pPr>
        <w:pStyle w:val="32"/>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AE63FA4">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7E245EBA">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452F1D7">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D14B115">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6DDA1C49">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37C1C6C">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2B5B3779">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56BE76F">
      <w:pPr>
        <w:pStyle w:val="32"/>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79A7C4A">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2834"/>
      <w:bookmarkStart w:id="27" w:name="_Toc496796637"/>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14:paraId="7C9F2375">
      <w:pPr>
        <w:spacing w:before="156" w:beforeLines="50" w:after="156" w:afterLines="50" w:line="460" w:lineRule="exact"/>
        <w:ind w:firstLine="42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0203406">
      <w:pPr>
        <w:spacing w:before="156" w:beforeLines="50" w:after="156" w:afterLines="50" w:line="460" w:lineRule="exact"/>
        <w:ind w:firstLine="590" w:firstLineChars="196"/>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E7868AC">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C548BEB">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72887AC7">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8DB1E46">
      <w:pPr>
        <w:spacing w:before="156" w:beforeLines="50" w:after="156" w:afterLines="50" w:line="460" w:lineRule="exact"/>
        <w:ind w:firstLine="49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0925588C">
      <w:pPr>
        <w:spacing w:before="156" w:beforeLines="50" w:after="156" w:afterLines="50" w:line="46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8C2A2BC">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中标候选人数量：1家</w:t>
      </w:r>
    </w:p>
    <w:p w14:paraId="5DEA091F">
      <w:pPr>
        <w:spacing w:before="156" w:beforeLines="50" w:after="156" w:afterLines="50" w:line="46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66CC9CB">
      <w:pPr>
        <w:spacing w:before="156" w:beforeLines="50" w:after="156" w:afterLines="50" w:line="460" w:lineRule="exact"/>
        <w:rPr>
          <w:rFonts w:hint="eastAsia" w:ascii="仿宋" w:hAnsi="仿宋" w:eastAsiaTheme="minorEastAsia"/>
          <w:bCs/>
          <w:color w:val="000000" w:themeColor="text1"/>
          <w:sz w:val="30"/>
          <w:szCs w:val="30"/>
          <w14:textFill>
            <w14:solidFill>
              <w14:schemeClr w14:val="tx1"/>
            </w14:solidFill>
          </w14:textFill>
        </w:rPr>
      </w:pPr>
    </w:p>
    <w:p w14:paraId="4686614A">
      <w:p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p w14:paraId="2C4F2721">
      <w:pPr>
        <w:spacing w:before="156" w:beforeLines="50" w:after="156" w:afterLines="50" w:line="320" w:lineRule="exact"/>
        <w:rPr>
          <w:rFonts w:hint="eastAsia" w:hAnsi="宋体"/>
          <w:b/>
          <w:color w:val="000000" w:themeColor="text1"/>
          <w:sz w:val="36"/>
          <w:szCs w:val="36"/>
          <w14:textFill>
            <w14:solidFill>
              <w14:schemeClr w14:val="tx1"/>
            </w14:solidFill>
          </w14:textFill>
        </w:rPr>
      </w:pPr>
    </w:p>
    <w:p w14:paraId="739CEF42">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bookmarkStart w:id="30" w:name="PO_15528_PM051"/>
      <w:r>
        <w:rPr>
          <w:rFonts w:hint="eastAsia" w:ascii="仿宋_GB2312" w:hAnsi="宋体" w:eastAsia="仿宋_GB2312"/>
          <w:b/>
          <w:color w:val="000000" w:themeColor="text1"/>
          <w:sz w:val="32"/>
          <w:szCs w:val="32"/>
          <w14:textFill>
            <w14:solidFill>
              <w14:schemeClr w14:val="tx1"/>
            </w14:solidFill>
          </w14:textFill>
        </w:rPr>
        <w:t xml:space="preserve"> </w:t>
      </w:r>
      <w:bookmarkEnd w:id="30"/>
      <w:bookmarkStart w:id="31" w:name="PO_TDCUS_ITEM_SM_TITLE_1_1"/>
      <w:r>
        <w:rPr>
          <w:rFonts w:hint="eastAsia" w:ascii="仿宋_GB2312" w:hAnsi="宋体" w:eastAsia="仿宋_GB2312"/>
          <w:b/>
          <w:color w:val="000000" w:themeColor="text1"/>
          <w:sz w:val="32"/>
          <w:szCs w:val="32"/>
          <w14:textFill>
            <w14:solidFill>
              <w14:schemeClr w14:val="tx1"/>
            </w14:solidFill>
          </w14:textFill>
        </w:rPr>
        <w:t>标项1的评分方法</w:t>
      </w:r>
      <w:bookmarkEnd w:id="31"/>
      <w:bookmarkStart w:id="32" w:name="PO_TDCUS_ITEM_SM_TABLE_1_1"/>
      <w:r>
        <w:rPr>
          <w:rFonts w:hint="eastAsia" w:ascii="仿宋_GB2312" w:hAnsi="宋体" w:eastAsia="仿宋_GB2312"/>
          <w:b/>
          <w:color w:val="000000" w:themeColor="text1"/>
          <w:sz w:val="32"/>
          <w:szCs w:val="32"/>
          <w14:textFill>
            <w14:solidFill>
              <w14:schemeClr w14:val="tx1"/>
            </w14:solidFill>
          </w14:textFill>
        </w:rPr>
        <w:t xml:space="preserve"> </w:t>
      </w:r>
    </w:p>
    <w:tbl>
      <w:tblPr>
        <w:tblStyle w:val="5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37"/>
        <w:gridCol w:w="3849"/>
        <w:gridCol w:w="1118"/>
        <w:gridCol w:w="936"/>
      </w:tblGrid>
      <w:tr w14:paraId="2248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56" w:type="dxa"/>
            <w:shd w:val="clear" w:color="auto" w:fill="auto"/>
            <w:vAlign w:val="center"/>
          </w:tcPr>
          <w:p w14:paraId="6693A1BF">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序号</w:t>
            </w:r>
          </w:p>
        </w:tc>
        <w:tc>
          <w:tcPr>
            <w:tcW w:w="1937" w:type="dxa"/>
            <w:shd w:val="clear" w:color="auto" w:fill="auto"/>
            <w:vAlign w:val="center"/>
          </w:tcPr>
          <w:p w14:paraId="48B11672">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评分类型（商务资信 / 技术）</w:t>
            </w:r>
          </w:p>
        </w:tc>
        <w:tc>
          <w:tcPr>
            <w:tcW w:w="3849" w:type="dxa"/>
            <w:shd w:val="clear" w:color="auto" w:fill="auto"/>
            <w:vAlign w:val="center"/>
          </w:tcPr>
          <w:p w14:paraId="4CB6E922">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评分细则</w:t>
            </w:r>
          </w:p>
        </w:tc>
        <w:tc>
          <w:tcPr>
            <w:tcW w:w="1118" w:type="dxa"/>
            <w:shd w:val="clear" w:color="auto" w:fill="auto"/>
            <w:vAlign w:val="center"/>
          </w:tcPr>
          <w:p w14:paraId="201A8F66">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分值</w:t>
            </w:r>
          </w:p>
        </w:tc>
        <w:tc>
          <w:tcPr>
            <w:tcW w:w="936" w:type="dxa"/>
            <w:shd w:val="clear" w:color="auto" w:fill="auto"/>
            <w:vAlign w:val="center"/>
          </w:tcPr>
          <w:p w14:paraId="35FC11EC">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 / 客观分属性</w:t>
            </w:r>
          </w:p>
        </w:tc>
      </w:tr>
      <w:tr w14:paraId="042D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4F32E27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1937" w:type="dxa"/>
            <w:shd w:val="clear" w:color="auto" w:fill="auto"/>
            <w:vAlign w:val="center"/>
          </w:tcPr>
          <w:p w14:paraId="6E26F653">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报价</w:t>
            </w:r>
          </w:p>
        </w:tc>
        <w:tc>
          <w:tcPr>
            <w:tcW w:w="3849" w:type="dxa"/>
            <w:shd w:val="clear" w:color="auto" w:fill="auto"/>
            <w:vAlign w:val="center"/>
          </w:tcPr>
          <w:p w14:paraId="67C4BB1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（最低报价/投标报价）*最大分值</w:t>
            </w:r>
          </w:p>
        </w:tc>
        <w:tc>
          <w:tcPr>
            <w:tcW w:w="1118" w:type="dxa"/>
            <w:shd w:val="clear" w:color="auto" w:fill="auto"/>
            <w:vAlign w:val="center"/>
          </w:tcPr>
          <w:p w14:paraId="014A8C1F">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30</w:t>
            </w:r>
          </w:p>
        </w:tc>
        <w:tc>
          <w:tcPr>
            <w:tcW w:w="936" w:type="dxa"/>
            <w:shd w:val="clear" w:color="auto" w:fill="auto"/>
            <w:vAlign w:val="center"/>
          </w:tcPr>
          <w:p w14:paraId="23EE332A">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w:t>
            </w:r>
          </w:p>
        </w:tc>
      </w:tr>
      <w:tr w14:paraId="74EE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6707DA10">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1937" w:type="dxa"/>
            <w:shd w:val="clear" w:color="auto" w:fill="auto"/>
            <w:vAlign w:val="center"/>
          </w:tcPr>
          <w:p w14:paraId="3345932F">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0F2C3B82">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投标文件全部承诺满足采购需求的得26分，每有一个带★技术参数不满足的扣1分，其他不带</w:t>
            </w:r>
            <w:r>
              <w:rPr>
                <w:rFonts w:hint="eastAsia" w:ascii="仿宋" w:hAnsi="仿宋" w:eastAsia="仿宋" w:cs="宋体"/>
                <w:kern w:val="0"/>
                <w:sz w:val="24"/>
              </w:rPr>
              <w:t>▲和</w:t>
            </w:r>
            <w:r>
              <w:rPr>
                <w:rFonts w:hint="eastAsia" w:ascii="仿宋" w:hAnsi="仿宋" w:eastAsia="仿宋" w:cs="宋体"/>
                <w:color w:val="000000"/>
                <w:kern w:val="0"/>
                <w:sz w:val="24"/>
              </w:rPr>
              <w:t>★的内容扣0.5分，扣完为止。注：招标文件中带★技术参数需提供相关检测报告或认证证书，未提供或缺少提供都将作为负偏离影响技术得分，检测报告需带有CMA或CNAS标识。</w:t>
            </w:r>
          </w:p>
        </w:tc>
        <w:tc>
          <w:tcPr>
            <w:tcW w:w="1118" w:type="dxa"/>
            <w:shd w:val="clear" w:color="auto" w:fill="auto"/>
            <w:vAlign w:val="center"/>
          </w:tcPr>
          <w:p w14:paraId="2EF39E01">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26</w:t>
            </w:r>
          </w:p>
        </w:tc>
        <w:tc>
          <w:tcPr>
            <w:tcW w:w="936" w:type="dxa"/>
            <w:shd w:val="clear" w:color="auto" w:fill="auto"/>
            <w:vAlign w:val="center"/>
          </w:tcPr>
          <w:p w14:paraId="5301538B">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0358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0CB130EE">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1937" w:type="dxa"/>
            <w:shd w:val="clear" w:color="auto" w:fill="auto"/>
            <w:vAlign w:val="center"/>
          </w:tcPr>
          <w:p w14:paraId="04AED822">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42A6304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对原有指挥中心指挥调度及音视频系统和项目需求的理解。</w:t>
            </w:r>
          </w:p>
        </w:tc>
        <w:tc>
          <w:tcPr>
            <w:tcW w:w="1118" w:type="dxa"/>
            <w:shd w:val="clear" w:color="auto" w:fill="auto"/>
            <w:vAlign w:val="center"/>
          </w:tcPr>
          <w:p w14:paraId="7C96AF70">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936" w:type="dxa"/>
            <w:shd w:val="clear" w:color="auto" w:fill="auto"/>
            <w:vAlign w:val="center"/>
          </w:tcPr>
          <w:p w14:paraId="3BD55CDD">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62E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71E0677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1937" w:type="dxa"/>
            <w:shd w:val="clear" w:color="auto" w:fill="auto"/>
            <w:vAlign w:val="center"/>
          </w:tcPr>
          <w:p w14:paraId="48EE39B0">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7627FFB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技术解决方案</w:t>
            </w:r>
          </w:p>
        </w:tc>
        <w:tc>
          <w:tcPr>
            <w:tcW w:w="1118" w:type="dxa"/>
            <w:shd w:val="clear" w:color="auto" w:fill="auto"/>
            <w:vAlign w:val="center"/>
          </w:tcPr>
          <w:p w14:paraId="7789BCBC">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936" w:type="dxa"/>
            <w:shd w:val="clear" w:color="auto" w:fill="auto"/>
            <w:vAlign w:val="center"/>
          </w:tcPr>
          <w:p w14:paraId="7A1A6D6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27B6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66615180">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1937" w:type="dxa"/>
            <w:shd w:val="clear" w:color="auto" w:fill="auto"/>
            <w:vAlign w:val="center"/>
          </w:tcPr>
          <w:p w14:paraId="3E8081DA">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630266A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原有设备迁移整合方案。</w:t>
            </w:r>
          </w:p>
        </w:tc>
        <w:tc>
          <w:tcPr>
            <w:tcW w:w="1118" w:type="dxa"/>
            <w:shd w:val="clear" w:color="auto" w:fill="auto"/>
            <w:vAlign w:val="center"/>
          </w:tcPr>
          <w:p w14:paraId="6E29FCEC">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36" w:type="dxa"/>
            <w:shd w:val="clear" w:color="auto" w:fill="auto"/>
            <w:vAlign w:val="center"/>
          </w:tcPr>
          <w:p w14:paraId="5BD8D029">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58F0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234EFFCC">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1937" w:type="dxa"/>
            <w:shd w:val="clear" w:color="auto" w:fill="auto"/>
            <w:vAlign w:val="center"/>
          </w:tcPr>
          <w:p w14:paraId="28B7F16E">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33B5C4E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提供电视墙服务器、语音翻录服务主机产品制造商对接承诺的，每个得1分，最高2分。</w:t>
            </w:r>
          </w:p>
        </w:tc>
        <w:tc>
          <w:tcPr>
            <w:tcW w:w="1118" w:type="dxa"/>
            <w:shd w:val="clear" w:color="auto" w:fill="auto"/>
            <w:vAlign w:val="center"/>
          </w:tcPr>
          <w:p w14:paraId="5F4FB7BE">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shd w:val="clear" w:color="auto" w:fill="auto"/>
            <w:vAlign w:val="center"/>
          </w:tcPr>
          <w:p w14:paraId="1048EE76">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0693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298346D5">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1937" w:type="dxa"/>
            <w:shd w:val="clear" w:color="auto" w:fill="auto"/>
            <w:vAlign w:val="center"/>
          </w:tcPr>
          <w:p w14:paraId="2C41311F">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5C0640A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视频指挥系统与各地移动JWT视频调度对接方案。</w:t>
            </w:r>
          </w:p>
        </w:tc>
        <w:tc>
          <w:tcPr>
            <w:tcW w:w="1118" w:type="dxa"/>
            <w:shd w:val="clear" w:color="auto" w:fill="auto"/>
            <w:vAlign w:val="center"/>
          </w:tcPr>
          <w:p w14:paraId="76EA86E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36" w:type="dxa"/>
            <w:shd w:val="clear" w:color="auto" w:fill="auto"/>
            <w:vAlign w:val="center"/>
          </w:tcPr>
          <w:p w14:paraId="1E463605">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0EA4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54362E7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1937" w:type="dxa"/>
            <w:shd w:val="clear" w:color="auto" w:fill="auto"/>
            <w:vAlign w:val="center"/>
          </w:tcPr>
          <w:p w14:paraId="3DA18464">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7860BF2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控制台整体设计解决方案。（包括但不限于整体布局、款式效果、功能等）</w:t>
            </w:r>
          </w:p>
        </w:tc>
        <w:tc>
          <w:tcPr>
            <w:tcW w:w="1118" w:type="dxa"/>
            <w:shd w:val="clear" w:color="auto" w:fill="auto"/>
            <w:vAlign w:val="center"/>
          </w:tcPr>
          <w:p w14:paraId="3292184E">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shd w:val="clear" w:color="auto" w:fill="auto"/>
            <w:vAlign w:val="center"/>
          </w:tcPr>
          <w:p w14:paraId="29BB39C9">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045C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5B7B6773">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8</w:t>
            </w:r>
          </w:p>
        </w:tc>
        <w:tc>
          <w:tcPr>
            <w:tcW w:w="1937" w:type="dxa"/>
            <w:shd w:val="clear" w:color="auto" w:fill="auto"/>
            <w:vAlign w:val="center"/>
          </w:tcPr>
          <w:p w14:paraId="283C97C5">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3797371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功能演示，详见招标需求。</w:t>
            </w:r>
          </w:p>
        </w:tc>
        <w:tc>
          <w:tcPr>
            <w:tcW w:w="1118" w:type="dxa"/>
            <w:shd w:val="clear" w:color="auto" w:fill="auto"/>
            <w:vAlign w:val="center"/>
          </w:tcPr>
          <w:p w14:paraId="3F29FF25">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shd w:val="clear" w:color="auto" w:fill="auto"/>
            <w:vAlign w:val="center"/>
          </w:tcPr>
          <w:p w14:paraId="492DFD5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72ED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78A5D15D">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9</w:t>
            </w:r>
          </w:p>
        </w:tc>
        <w:tc>
          <w:tcPr>
            <w:tcW w:w="1937" w:type="dxa"/>
            <w:shd w:val="clear" w:color="auto" w:fill="auto"/>
            <w:vAlign w:val="center"/>
          </w:tcPr>
          <w:p w14:paraId="0C5DE76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098335C2">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实施方案</w:t>
            </w:r>
          </w:p>
        </w:tc>
        <w:tc>
          <w:tcPr>
            <w:tcW w:w="1118" w:type="dxa"/>
            <w:shd w:val="clear" w:color="auto" w:fill="auto"/>
            <w:vAlign w:val="center"/>
          </w:tcPr>
          <w:p w14:paraId="09B21711">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shd w:val="clear" w:color="auto" w:fill="auto"/>
            <w:vAlign w:val="center"/>
          </w:tcPr>
          <w:p w14:paraId="102B9483">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0CE5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0C4959F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10</w:t>
            </w:r>
          </w:p>
        </w:tc>
        <w:tc>
          <w:tcPr>
            <w:tcW w:w="1937" w:type="dxa"/>
            <w:shd w:val="clear" w:color="auto" w:fill="auto"/>
            <w:vAlign w:val="center"/>
          </w:tcPr>
          <w:p w14:paraId="750D084F">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技术</w:t>
            </w:r>
          </w:p>
        </w:tc>
        <w:tc>
          <w:tcPr>
            <w:tcW w:w="3849" w:type="dxa"/>
            <w:shd w:val="clear" w:color="auto" w:fill="auto"/>
            <w:vAlign w:val="center"/>
          </w:tcPr>
          <w:p w14:paraId="1004A5A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实施人员能力。</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1、项目经理及技术团队具有相关技术认证及项目经验的得2分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2、驻场工程师具有相关技术认证及项目经验的得2分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提供近三个月中任一个月在本单位缴纳的社保证明。</w:t>
            </w:r>
          </w:p>
        </w:tc>
        <w:tc>
          <w:tcPr>
            <w:tcW w:w="1118" w:type="dxa"/>
            <w:shd w:val="clear" w:color="auto" w:fill="auto"/>
            <w:vAlign w:val="center"/>
          </w:tcPr>
          <w:p w14:paraId="1D53C153">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36" w:type="dxa"/>
            <w:shd w:val="clear" w:color="auto" w:fill="auto"/>
            <w:vAlign w:val="center"/>
          </w:tcPr>
          <w:p w14:paraId="312C55D6">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1E57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6240375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11</w:t>
            </w:r>
          </w:p>
        </w:tc>
        <w:tc>
          <w:tcPr>
            <w:tcW w:w="1937" w:type="dxa"/>
            <w:shd w:val="clear" w:color="auto" w:fill="auto"/>
            <w:vAlign w:val="center"/>
          </w:tcPr>
          <w:p w14:paraId="5497F020">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商务资信</w:t>
            </w:r>
          </w:p>
        </w:tc>
        <w:tc>
          <w:tcPr>
            <w:tcW w:w="3849" w:type="dxa"/>
            <w:shd w:val="clear" w:color="auto" w:fill="auto"/>
            <w:vAlign w:val="center"/>
          </w:tcPr>
          <w:p w14:paraId="63E3EE9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售后服务方案</w:t>
            </w:r>
          </w:p>
        </w:tc>
        <w:tc>
          <w:tcPr>
            <w:tcW w:w="1118" w:type="dxa"/>
            <w:shd w:val="clear" w:color="auto" w:fill="auto"/>
            <w:vAlign w:val="center"/>
          </w:tcPr>
          <w:p w14:paraId="3A43FC94">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shd w:val="clear" w:color="auto" w:fill="auto"/>
            <w:vAlign w:val="center"/>
          </w:tcPr>
          <w:p w14:paraId="5D3D93AE">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6C19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17124A7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12</w:t>
            </w:r>
          </w:p>
        </w:tc>
        <w:tc>
          <w:tcPr>
            <w:tcW w:w="1937" w:type="dxa"/>
            <w:shd w:val="clear" w:color="auto" w:fill="auto"/>
            <w:vAlign w:val="center"/>
          </w:tcPr>
          <w:p w14:paraId="33BF85D5">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商务资信</w:t>
            </w:r>
          </w:p>
        </w:tc>
        <w:tc>
          <w:tcPr>
            <w:tcW w:w="3849" w:type="dxa"/>
            <w:shd w:val="clear" w:color="auto" w:fill="auto"/>
            <w:vAlign w:val="center"/>
          </w:tcPr>
          <w:p w14:paraId="557E049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承诺供货时提供主要产品制造商售后服务承诺函，详见商务要求表。</w:t>
            </w:r>
          </w:p>
        </w:tc>
        <w:tc>
          <w:tcPr>
            <w:tcW w:w="1118" w:type="dxa"/>
            <w:shd w:val="clear" w:color="auto" w:fill="auto"/>
            <w:vAlign w:val="center"/>
          </w:tcPr>
          <w:p w14:paraId="5E83B26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36" w:type="dxa"/>
            <w:shd w:val="clear" w:color="auto" w:fill="auto"/>
            <w:vAlign w:val="center"/>
          </w:tcPr>
          <w:p w14:paraId="7D602289">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448A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348F46C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13</w:t>
            </w:r>
          </w:p>
        </w:tc>
        <w:tc>
          <w:tcPr>
            <w:tcW w:w="1937" w:type="dxa"/>
            <w:shd w:val="clear" w:color="auto" w:fill="auto"/>
            <w:vAlign w:val="center"/>
          </w:tcPr>
          <w:p w14:paraId="779B1BC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商务资信</w:t>
            </w:r>
          </w:p>
        </w:tc>
        <w:tc>
          <w:tcPr>
            <w:tcW w:w="3849" w:type="dxa"/>
            <w:shd w:val="clear" w:color="auto" w:fill="auto"/>
            <w:vAlign w:val="center"/>
          </w:tcPr>
          <w:p w14:paraId="1485992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培训方案</w:t>
            </w:r>
          </w:p>
        </w:tc>
        <w:tc>
          <w:tcPr>
            <w:tcW w:w="1118" w:type="dxa"/>
            <w:shd w:val="clear" w:color="auto" w:fill="auto"/>
            <w:vAlign w:val="center"/>
          </w:tcPr>
          <w:p w14:paraId="64524529">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shd w:val="clear" w:color="auto" w:fill="auto"/>
            <w:vAlign w:val="center"/>
          </w:tcPr>
          <w:p w14:paraId="433432BA">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主观分</w:t>
            </w:r>
          </w:p>
        </w:tc>
      </w:tr>
      <w:tr w14:paraId="55AB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1D09DE6D">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14</w:t>
            </w:r>
          </w:p>
        </w:tc>
        <w:tc>
          <w:tcPr>
            <w:tcW w:w="1937" w:type="dxa"/>
            <w:shd w:val="clear" w:color="auto" w:fill="auto"/>
            <w:vAlign w:val="center"/>
          </w:tcPr>
          <w:p w14:paraId="1EA6B8F7">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商务资信</w:t>
            </w:r>
          </w:p>
        </w:tc>
        <w:tc>
          <w:tcPr>
            <w:tcW w:w="3849" w:type="dxa"/>
            <w:shd w:val="clear" w:color="auto" w:fill="auto"/>
            <w:vAlign w:val="center"/>
          </w:tcPr>
          <w:p w14:paraId="7D12AC8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投标人技术力量情况，详见商务要求表。</w:t>
            </w:r>
          </w:p>
        </w:tc>
        <w:tc>
          <w:tcPr>
            <w:tcW w:w="1118" w:type="dxa"/>
            <w:shd w:val="clear" w:color="auto" w:fill="auto"/>
            <w:vAlign w:val="center"/>
          </w:tcPr>
          <w:p w14:paraId="5070A35C">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shd w:val="clear" w:color="auto" w:fill="auto"/>
            <w:vAlign w:val="center"/>
          </w:tcPr>
          <w:p w14:paraId="0C37D9D1">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r w14:paraId="3101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56" w:type="dxa"/>
            <w:shd w:val="clear" w:color="auto" w:fill="auto"/>
            <w:vAlign w:val="center"/>
          </w:tcPr>
          <w:p w14:paraId="3B28E723">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15</w:t>
            </w:r>
          </w:p>
        </w:tc>
        <w:tc>
          <w:tcPr>
            <w:tcW w:w="1937" w:type="dxa"/>
            <w:shd w:val="clear" w:color="auto" w:fill="auto"/>
            <w:vAlign w:val="center"/>
          </w:tcPr>
          <w:p w14:paraId="2B37F5B2">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商务资信</w:t>
            </w:r>
          </w:p>
        </w:tc>
        <w:tc>
          <w:tcPr>
            <w:tcW w:w="3849" w:type="dxa"/>
            <w:shd w:val="clear" w:color="auto" w:fill="auto"/>
            <w:vAlign w:val="center"/>
          </w:tcPr>
          <w:p w14:paraId="1CD9682F">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经验及业绩，详见商务要求表。</w:t>
            </w:r>
          </w:p>
        </w:tc>
        <w:tc>
          <w:tcPr>
            <w:tcW w:w="1118" w:type="dxa"/>
            <w:shd w:val="clear" w:color="auto" w:fill="auto"/>
            <w:vAlign w:val="center"/>
          </w:tcPr>
          <w:p w14:paraId="5B7EA798">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shd w:val="clear" w:color="auto" w:fill="auto"/>
            <w:vAlign w:val="center"/>
          </w:tcPr>
          <w:p w14:paraId="24F047DD">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客观分</w:t>
            </w:r>
          </w:p>
        </w:tc>
      </w:tr>
    </w:tbl>
    <w:p w14:paraId="29712DC7">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p>
    <w:p w14:paraId="75F5E489">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32"/>
    </w:p>
    <w:p w14:paraId="754D5347">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280C035">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105A7D0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7A7A81B3">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8CEB746">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D59CD06">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91B3BCB">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64D1A1B4">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593550C1">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6D67D833">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3DDFF6F">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69D162C">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3686F73">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188863F9">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3700F17">
      <w:pPr>
        <w:spacing w:after="312" w:afterLines="100" w:line="340" w:lineRule="exact"/>
        <w:outlineLvl w:val="0"/>
        <w:rPr>
          <w:rFonts w:hint="eastAsia" w:hAnsi="宋体"/>
          <w:b/>
          <w:color w:val="000000" w:themeColor="text1"/>
          <w:sz w:val="36"/>
          <w:szCs w:val="36"/>
          <w14:textFill>
            <w14:solidFill>
              <w14:schemeClr w14:val="tx1"/>
            </w14:solidFill>
          </w14:textFill>
        </w:rPr>
      </w:pPr>
    </w:p>
    <w:p w14:paraId="3CFFB1B5">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33" w:name="_Toc24960"/>
      <w:r>
        <w:rPr>
          <w:rFonts w:hint="eastAsia" w:hAnsi="宋体"/>
          <w:b/>
          <w:color w:val="000000" w:themeColor="text1"/>
          <w:sz w:val="36"/>
          <w:szCs w:val="36"/>
          <w14:textFill>
            <w14:solidFill>
              <w14:schemeClr w14:val="tx1"/>
            </w14:solidFill>
          </w14:textFill>
        </w:rPr>
        <w:t>第四章招标需求</w:t>
      </w:r>
      <w:bookmarkEnd w:id="29"/>
      <w:bookmarkEnd w:id="33"/>
    </w:p>
    <w:p w14:paraId="38514A1E">
      <w:pPr>
        <w:snapToGrid w:val="0"/>
        <w:spacing w:before="156" w:beforeLines="50" w:after="156" w:afterLines="50"/>
        <w:rPr>
          <w:rFonts w:hint="eastAsia" w:ascii="宋体" w:hAnsi="宋体" w:eastAsiaTheme="minorEastAsia"/>
          <w:b/>
          <w:color w:val="000000" w:themeColor="text1"/>
          <w:spacing w:val="40"/>
          <w:kern w:val="0"/>
          <w:sz w:val="36"/>
          <w:szCs w:val="36"/>
          <w14:textFill>
            <w14:solidFill>
              <w14:schemeClr w14:val="tx1"/>
            </w14:solidFill>
          </w14:textFill>
        </w:rPr>
      </w:pPr>
    </w:p>
    <w:p w14:paraId="219520D1">
      <w:pPr>
        <w:snapToGrid w:val="0"/>
        <w:spacing w:before="156" w:beforeLines="50" w:after="156" w:afterLines="50"/>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118A313">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59351619">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649DA335">
      <w:pPr>
        <w:spacing w:line="360" w:lineRule="auto"/>
        <w:ind w:firstLine="562" w:firstLineChars="200"/>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E8B1833">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92C1E3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C90EF76">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F3F71E2">
      <w:pPr>
        <w:jc w:val="center"/>
        <w:rPr>
          <w:rFonts w:hint="eastAsia" w:ascii="黑体" w:hAnsi="黑体" w:eastAsia="黑体" w:cs="仿宋"/>
          <w:b/>
          <w:sz w:val="44"/>
          <w:szCs w:val="44"/>
        </w:rPr>
      </w:pPr>
      <w:bookmarkStart w:id="34" w:name="_Toc496796639"/>
      <w:bookmarkStart w:id="35" w:name="_Toc26308"/>
    </w:p>
    <w:p w14:paraId="2000DA39">
      <w:pPr>
        <w:jc w:val="center"/>
        <w:rPr>
          <w:rFonts w:hint="eastAsia" w:ascii="黑体" w:hAnsi="黑体" w:eastAsia="黑体" w:cs="仿宋"/>
          <w:b/>
          <w:sz w:val="44"/>
          <w:szCs w:val="44"/>
        </w:rPr>
      </w:pPr>
      <w:r>
        <w:rPr>
          <w:rFonts w:hint="eastAsia" w:ascii="黑体" w:hAnsi="黑体" w:eastAsia="黑体" w:cs="仿宋"/>
          <w:b/>
          <w:sz w:val="44"/>
          <w:szCs w:val="44"/>
        </w:rPr>
        <w:t>浙江省公安厅大数据赋能</w:t>
      </w:r>
    </w:p>
    <w:p w14:paraId="5BC07E7E">
      <w:pPr>
        <w:jc w:val="center"/>
        <w:rPr>
          <w:rFonts w:hint="eastAsia" w:ascii="黑体" w:hAnsi="黑体" w:eastAsia="黑体" w:cs="仿宋"/>
          <w:b/>
          <w:sz w:val="44"/>
          <w:szCs w:val="44"/>
        </w:rPr>
      </w:pPr>
      <w:r>
        <w:rPr>
          <w:rFonts w:hint="eastAsia" w:ascii="黑体" w:hAnsi="黑体" w:eastAsia="黑体" w:cs="仿宋"/>
          <w:b/>
          <w:sz w:val="44"/>
          <w:szCs w:val="44"/>
        </w:rPr>
        <w:t>合成作战中心项目采购需求</w:t>
      </w:r>
    </w:p>
    <w:p w14:paraId="02C1940D">
      <w:pPr>
        <w:pStyle w:val="3"/>
      </w:pPr>
    </w:p>
    <w:p w14:paraId="575955E4">
      <w:pPr>
        <w:pStyle w:val="4"/>
        <w:numPr>
          <w:ilvl w:val="0"/>
          <w:numId w:val="31"/>
        </w:numPr>
        <w:adjustRightInd/>
        <w:ind w:left="0" w:firstLine="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项目背景</w:t>
      </w:r>
    </w:p>
    <w:p w14:paraId="1940FB40">
      <w:pPr>
        <w:ind w:firstLine="640" w:firstLineChars="200"/>
        <w:rPr>
          <w:rFonts w:hint="eastAsia" w:ascii="仿宋" w:hAnsi="仿宋" w:eastAsia="仿宋"/>
          <w:sz w:val="32"/>
          <w:szCs w:val="32"/>
        </w:rPr>
      </w:pPr>
      <w:r>
        <w:rPr>
          <w:rFonts w:hint="eastAsia" w:ascii="仿宋" w:hAnsi="仿宋" w:eastAsia="仿宋"/>
          <w:sz w:val="32"/>
          <w:szCs w:val="32"/>
        </w:rPr>
        <w:t>为认真贯彻落实公安部和省厅党委对“专业</w:t>
      </w:r>
      <w:r>
        <w:rPr>
          <w:rFonts w:ascii="仿宋" w:hAnsi="仿宋" w:eastAsia="仿宋"/>
          <w:sz w:val="32"/>
          <w:szCs w:val="32"/>
        </w:rPr>
        <w:t>+机制+大数据</w:t>
      </w:r>
      <w:r>
        <w:rPr>
          <w:rFonts w:hint="eastAsia" w:ascii="仿宋" w:hAnsi="仿宋" w:eastAsia="仿宋"/>
          <w:sz w:val="32"/>
          <w:szCs w:val="32"/>
        </w:rPr>
        <w:t>”新型警务</w:t>
      </w:r>
      <w:r>
        <w:rPr>
          <w:rFonts w:ascii="仿宋" w:hAnsi="仿宋" w:eastAsia="仿宋"/>
          <w:sz w:val="32"/>
          <w:szCs w:val="32"/>
        </w:rPr>
        <w:t>模式</w:t>
      </w:r>
      <w:r>
        <w:rPr>
          <w:rFonts w:hint="eastAsia" w:ascii="仿宋" w:hAnsi="仿宋" w:eastAsia="仿宋"/>
          <w:sz w:val="32"/>
          <w:szCs w:val="32"/>
        </w:rPr>
        <w:t>和“新一代情</w:t>
      </w:r>
      <w:r>
        <w:rPr>
          <w:rFonts w:ascii="仿宋" w:hAnsi="仿宋" w:eastAsia="仿宋"/>
          <w:sz w:val="32"/>
          <w:szCs w:val="32"/>
        </w:rPr>
        <w:t>指</w:t>
      </w:r>
      <w:r>
        <w:rPr>
          <w:rFonts w:hint="eastAsia" w:ascii="仿宋" w:hAnsi="仿宋" w:eastAsia="仿宋"/>
          <w:sz w:val="32"/>
          <w:szCs w:val="32"/>
        </w:rPr>
        <w:t>中心”建设</w:t>
      </w:r>
      <w:r>
        <w:rPr>
          <w:rFonts w:ascii="仿宋" w:hAnsi="仿宋" w:eastAsia="仿宋"/>
          <w:sz w:val="32"/>
          <w:szCs w:val="32"/>
        </w:rPr>
        <w:t>的部署</w:t>
      </w:r>
      <w:r>
        <w:rPr>
          <w:rFonts w:hint="eastAsia" w:ascii="仿宋" w:hAnsi="仿宋" w:eastAsia="仿宋"/>
          <w:sz w:val="32"/>
          <w:szCs w:val="32"/>
        </w:rPr>
        <w:t>要求，建设浙江省公安厅大数据赋能合成作战中心，</w:t>
      </w:r>
      <w:r>
        <w:rPr>
          <w:rFonts w:ascii="仿宋" w:hAnsi="仿宋" w:eastAsia="仿宋"/>
          <w:sz w:val="32"/>
          <w:szCs w:val="32"/>
        </w:rPr>
        <w:t>与大数据赋能中心紧密</w:t>
      </w:r>
      <w:r>
        <w:rPr>
          <w:rFonts w:hint="eastAsia" w:ascii="仿宋" w:hAnsi="仿宋" w:eastAsia="仿宋"/>
          <w:sz w:val="32"/>
          <w:szCs w:val="32"/>
        </w:rPr>
        <w:t>协作，保障多警种合成作战模式下的工作需求，充分发挥新一代“情指行”一体化合成作战新质战斗力。</w:t>
      </w:r>
    </w:p>
    <w:p w14:paraId="6CF3948C">
      <w:pPr>
        <w:pStyle w:val="4"/>
        <w:numPr>
          <w:ilvl w:val="0"/>
          <w:numId w:val="31"/>
        </w:numPr>
        <w:adjustRightInd/>
        <w:ind w:left="0" w:firstLine="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采购清单</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64"/>
        <w:gridCol w:w="5244"/>
        <w:gridCol w:w="816"/>
        <w:gridCol w:w="936"/>
      </w:tblGrid>
      <w:tr w14:paraId="3727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796B7F1">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1064" w:type="dxa"/>
            <w:shd w:val="clear" w:color="000000" w:fill="FFFFFF"/>
            <w:vAlign w:val="center"/>
          </w:tcPr>
          <w:p w14:paraId="4C1B86C5">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名称/类型</w:t>
            </w:r>
          </w:p>
        </w:tc>
        <w:tc>
          <w:tcPr>
            <w:tcW w:w="5244" w:type="dxa"/>
            <w:shd w:val="clear" w:color="000000" w:fill="FFFFFF"/>
            <w:vAlign w:val="center"/>
          </w:tcPr>
          <w:p w14:paraId="570E14D2">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配置</w:t>
            </w:r>
          </w:p>
        </w:tc>
        <w:tc>
          <w:tcPr>
            <w:tcW w:w="816" w:type="dxa"/>
            <w:shd w:val="clear" w:color="000000" w:fill="FFFFFF"/>
            <w:vAlign w:val="center"/>
          </w:tcPr>
          <w:p w14:paraId="5241B3A6">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数量</w:t>
            </w:r>
          </w:p>
        </w:tc>
        <w:tc>
          <w:tcPr>
            <w:tcW w:w="936" w:type="dxa"/>
            <w:shd w:val="clear" w:color="000000" w:fill="FFFFFF"/>
            <w:vAlign w:val="center"/>
          </w:tcPr>
          <w:p w14:paraId="3D95CEB5">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w:t>
            </w:r>
          </w:p>
        </w:tc>
      </w:tr>
      <w:tr w14:paraId="374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0" w:type="dxa"/>
            <w:gridSpan w:val="3"/>
            <w:shd w:val="clear" w:color="000000" w:fill="FFFFFF"/>
            <w:vAlign w:val="center"/>
          </w:tcPr>
          <w:p w14:paraId="0B656223">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1.1 视频显示及处理系统</w:t>
            </w:r>
          </w:p>
        </w:tc>
        <w:tc>
          <w:tcPr>
            <w:tcW w:w="816" w:type="dxa"/>
            <w:shd w:val="clear" w:color="000000" w:fill="FFFFFF"/>
            <w:vAlign w:val="bottom"/>
          </w:tcPr>
          <w:p w14:paraId="4B729E06">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072526B2">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2892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645D0D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1064" w:type="dxa"/>
            <w:shd w:val="clear" w:color="000000" w:fill="FFFFFF"/>
            <w:vAlign w:val="center"/>
          </w:tcPr>
          <w:p w14:paraId="2F68B38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LED显示屏体（核心产品）</w:t>
            </w:r>
          </w:p>
        </w:tc>
        <w:tc>
          <w:tcPr>
            <w:tcW w:w="5244" w:type="dxa"/>
            <w:shd w:val="clear" w:color="000000" w:fill="FFFFFF"/>
          </w:tcPr>
          <w:p w14:paraId="5EBBEE19">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▲1、点间距≤1.25mm，点密度：≥640000点/㎡；</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2、封装：COB 3in1；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3、箱体类型：压铸铝箱体；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4、完全前维护；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5、白平衡亮度≥600 cd/㎡；</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6、色温：3000-10000K可调；</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7、对比度≥3000:1；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8、亮度均匀性：≥ 97％；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9、换帧频率≥60Hz，刷新率≥3840Hz；</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10、像素中心距偏差值应≤0.1；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★11、在正常运行时不应有较大噪声，工作噪声（距离1米） 应≤10db，提供CMA或CNAS标识的检测报告复印件；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12、驱动方式为恒流驱动，支持7*24小时无间断工作；</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13、通过国家权威检测机构出具的蓝光测试认证证书；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★14、在显示屏长时间不用或者环境湿度过大时，通过软件可以自动实现定期开机以灰度渐变方式回温除湿，提供CMA或CNAS标识的检测报告复印件；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15、显示屏可以根据环境亮度自动调节显示亮度。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★16、开启待机低功耗模式后，最低待机功耗≤15W，提供CMA或CNAS标识的检测报告复印件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w:t>
            </w:r>
          </w:p>
          <w:p w14:paraId="6AAA2DCA">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17、能效等级一级</w:t>
            </w:r>
          </w:p>
          <w:p w14:paraId="1DAB9020">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18、蓝光辐射能量辐亮度≤0.5W/（㎡×sr)符合 RG0 等级，对视网膜蓝光危害 LB≤0.4W.m-2.sr-1,视网膜热危害值不高于10W/(m2sr)；</w:t>
            </w:r>
          </w:p>
          <w:p w14:paraId="59C4EB1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19、抗盐雾功能≥10级要求；</w:t>
            </w:r>
          </w:p>
          <w:p w14:paraId="727CF9BF">
            <w:pPr>
              <w:widowControl/>
              <w:jc w:val="left"/>
            </w:pPr>
            <w:r>
              <w:rPr>
                <w:rFonts w:hint="eastAsia" w:ascii="仿宋" w:hAnsi="仿宋" w:eastAsia="仿宋" w:cs="宋体"/>
                <w:kern w:val="0"/>
                <w:sz w:val="24"/>
                <w:szCs w:val="24"/>
              </w:rPr>
              <w:t>20、抗震等级频率10～55～10Hz，振幅0.15mm；</w:t>
            </w:r>
          </w:p>
        </w:tc>
        <w:tc>
          <w:tcPr>
            <w:tcW w:w="816" w:type="dxa"/>
            <w:shd w:val="clear" w:color="000000" w:fill="FFFFFF"/>
            <w:vAlign w:val="center"/>
          </w:tcPr>
          <w:p w14:paraId="3F860D6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67.23</w:t>
            </w:r>
          </w:p>
        </w:tc>
        <w:tc>
          <w:tcPr>
            <w:tcW w:w="936" w:type="dxa"/>
            <w:shd w:val="clear" w:color="000000" w:fill="FFFFFF"/>
            <w:vAlign w:val="center"/>
          </w:tcPr>
          <w:p w14:paraId="14BCC30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平方米</w:t>
            </w:r>
          </w:p>
        </w:tc>
      </w:tr>
      <w:tr w14:paraId="5E33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11FEF0F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1064" w:type="dxa"/>
            <w:shd w:val="clear" w:color="000000" w:fill="FFFFFF"/>
            <w:vAlign w:val="center"/>
          </w:tcPr>
          <w:p w14:paraId="7C6F6BC0">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LED屏体支架</w:t>
            </w:r>
          </w:p>
        </w:tc>
        <w:tc>
          <w:tcPr>
            <w:tcW w:w="5244" w:type="dxa"/>
            <w:shd w:val="clear" w:color="000000" w:fill="FFFFFF"/>
          </w:tcPr>
          <w:p w14:paraId="5985A926">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1、钢结构：钢架构件（含接合板）采用Q235B钢制作，</w:t>
            </w:r>
            <w:bookmarkStart w:id="36" w:name="_Hlk172811210"/>
            <w:r>
              <w:rPr>
                <w:rFonts w:hint="eastAsia" w:ascii="仿宋" w:hAnsi="仿宋" w:eastAsia="仿宋" w:cs="宋体"/>
                <w:kern w:val="0"/>
                <w:sz w:val="24"/>
                <w:szCs w:val="24"/>
              </w:rPr>
              <w:t>结构用钢应符合</w:t>
            </w:r>
            <w:bookmarkStart w:id="37" w:name="_Hlk172811183"/>
            <w:r>
              <w:rPr>
                <w:rFonts w:hint="eastAsia" w:ascii="仿宋" w:hAnsi="仿宋" w:eastAsia="仿宋" w:cs="宋体"/>
                <w:kern w:val="0"/>
                <w:sz w:val="24"/>
                <w:szCs w:val="24"/>
              </w:rPr>
              <w:t>《GB700-88》规定的Q235</w:t>
            </w:r>
            <w:bookmarkEnd w:id="37"/>
            <w:r>
              <w:rPr>
                <w:rFonts w:hint="eastAsia" w:ascii="仿宋" w:hAnsi="仿宋" w:eastAsia="仿宋" w:cs="宋体"/>
                <w:kern w:val="0"/>
                <w:sz w:val="24"/>
                <w:szCs w:val="24"/>
              </w:rPr>
              <w:t>要求</w:t>
            </w:r>
            <w:bookmarkEnd w:id="36"/>
            <w:r>
              <w:rPr>
                <w:rFonts w:hint="eastAsia" w:ascii="仿宋" w:hAnsi="仿宋" w:eastAsia="仿宋" w:cs="宋体"/>
                <w:kern w:val="0"/>
                <w:sz w:val="24"/>
                <w:szCs w:val="24"/>
              </w:rPr>
              <w:t>，保证其抗拉强度、伸长率、屈服点，碳、硫、磷的极限含量；</w:t>
            </w:r>
          </w:p>
          <w:p w14:paraId="77B6EF24">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2、手工焊：Q235连接用E43系列焊条；</w:t>
            </w:r>
          </w:p>
          <w:p w14:paraId="40013E3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3、自动焊：Q235连接用H08系列焊条；</w:t>
            </w:r>
          </w:p>
          <w:p w14:paraId="0ABC09C4">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4、包边：不锈钢包边；</w:t>
            </w:r>
          </w:p>
        </w:tc>
        <w:tc>
          <w:tcPr>
            <w:tcW w:w="816" w:type="dxa"/>
            <w:shd w:val="clear" w:color="000000" w:fill="FFFFFF"/>
            <w:vAlign w:val="center"/>
          </w:tcPr>
          <w:p w14:paraId="6ACF528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67.23</w:t>
            </w:r>
          </w:p>
        </w:tc>
        <w:tc>
          <w:tcPr>
            <w:tcW w:w="936" w:type="dxa"/>
            <w:shd w:val="clear" w:color="000000" w:fill="FFFFFF"/>
            <w:vAlign w:val="center"/>
          </w:tcPr>
          <w:p w14:paraId="2E9D28C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平方米</w:t>
            </w:r>
          </w:p>
        </w:tc>
      </w:tr>
      <w:tr w14:paraId="08F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19523E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1064" w:type="dxa"/>
            <w:shd w:val="clear" w:color="000000" w:fill="FFFFFF"/>
            <w:vAlign w:val="center"/>
          </w:tcPr>
          <w:p w14:paraId="018E433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LED发送器</w:t>
            </w:r>
          </w:p>
        </w:tc>
        <w:tc>
          <w:tcPr>
            <w:tcW w:w="5244" w:type="dxa"/>
            <w:shd w:val="clear" w:color="000000" w:fill="FFFFFF"/>
          </w:tcPr>
          <w:p w14:paraId="49B430D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1、支持1路4K@60和1路1080P@60视频源同时采集及输出；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2、支持极限带载宽≥8192，高≥4320；单网口带载≥65万像素，≥8个输出网口，带载≥520万像素；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3、支持自动/手动RTC校时；支持配置文件导入、导出功能，支持手动配置和载入配置文件两种方式；支持参数固化功能；支持恢复出厂设置功能；支持配置参数回读，可以回读接收卡的配置参数并保存到本地;</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4、具备智能节能功能，自动检测当前环境是否有人，无人时自动调暗屏幕画面或黑屏；支持设置从无人到熄屏的时间；支持无视频信号输入时，自动黑屏。提供CMA或CNAS标识的检测报告复印件；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5、支持屏体各通道逐个错峰点亮。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6、支持配置底图；</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7、支持亮度调节；支持手动方式亮度调节和自动亮度调节；支持定时亮度调节；根据环境光线强弱来自动调节亮度；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8、支持设置LED屏预存画面，可设置异常处理方式及开机画面；支持选择本地图片并预览预存画面效果；支持启用开机画面、设置显示时间。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9、支持手动和自动智能除湿，除湿过程中有明确的除湿进度信息；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10、支持客户端操作可使LED箱体显示实际连线编号。</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11、支持跑马屏，包括跑马屏内容、字体、字体大小、字体颜色、背景颜色、滚动速度、滚动方向的设置。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12、支持对刷新率进行调节，支持960-7680Hz的调节。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13、支持画面控制：正常显示、黑屏、冻结（画面锁定）。</w:t>
            </w:r>
          </w:p>
        </w:tc>
        <w:tc>
          <w:tcPr>
            <w:tcW w:w="816" w:type="dxa"/>
            <w:shd w:val="clear" w:color="000000" w:fill="FFFFFF"/>
            <w:vAlign w:val="center"/>
          </w:tcPr>
          <w:p w14:paraId="20C1E4D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24</w:t>
            </w:r>
          </w:p>
        </w:tc>
        <w:tc>
          <w:tcPr>
            <w:tcW w:w="936" w:type="dxa"/>
            <w:shd w:val="clear" w:color="000000" w:fill="FFFFFF"/>
            <w:vAlign w:val="center"/>
          </w:tcPr>
          <w:p w14:paraId="49742D3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7267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5ED256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1064" w:type="dxa"/>
            <w:shd w:val="clear" w:color="000000" w:fill="FFFFFF"/>
            <w:vAlign w:val="center"/>
          </w:tcPr>
          <w:p w14:paraId="35C0858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LED大屏专用配电箱</w:t>
            </w:r>
          </w:p>
        </w:tc>
        <w:tc>
          <w:tcPr>
            <w:tcW w:w="5244" w:type="dxa"/>
            <w:shd w:val="clear" w:color="000000" w:fill="FFFFFF"/>
          </w:tcPr>
          <w:p w14:paraId="35CEA2B2">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1、80KW配电系统采用三相五线制供电，配电系统保证三相平衡；</w:t>
            </w:r>
          </w:p>
          <w:p w14:paraId="534451AB">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2、空开等元器件均选用施耐德品牌；</w:t>
            </w:r>
          </w:p>
          <w:p w14:paraId="7EFDE02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3、具有PLC控制方式；</w:t>
            </w:r>
          </w:p>
          <w:p w14:paraId="6C8CA8C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4、防雷等级不低于二级；</w:t>
            </w:r>
          </w:p>
        </w:tc>
        <w:tc>
          <w:tcPr>
            <w:tcW w:w="816" w:type="dxa"/>
            <w:shd w:val="clear" w:color="000000" w:fill="FFFFFF"/>
            <w:vAlign w:val="center"/>
          </w:tcPr>
          <w:p w14:paraId="6B34DE0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66374BE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440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0A77403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1064" w:type="dxa"/>
            <w:shd w:val="clear" w:color="000000" w:fill="FFFFFF"/>
            <w:vAlign w:val="center"/>
          </w:tcPr>
          <w:p w14:paraId="1BE7B9D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86寸电子白板（节能产品）</w:t>
            </w:r>
          </w:p>
        </w:tc>
        <w:tc>
          <w:tcPr>
            <w:tcW w:w="5244" w:type="dxa"/>
            <w:shd w:val="clear" w:color="000000" w:fill="FFFFFF"/>
          </w:tcPr>
          <w:p w14:paraId="23D0BBC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（一）整体要求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1、包含无线投屏器、书写笔、支架及相关配件，并负责产品搬运上楼，内存≥4G，内置≥5000万摄像头。</w:t>
            </w:r>
          </w:p>
          <w:p w14:paraId="19C193B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（二）显示要求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 LED液晶屏体，显示尺寸≥86英寸，屏幕使用4K IPS 屏幕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2、显示比例：16:9，产品分辨率：3840*2160，4K超高清显示，对比度：≥1200:1；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3、可视角度：≥178°（H）/178°（V）；</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4、亮度：≥350cd/㎡，使用寿命≥30000hrs，面板亮度均匀度≥75%；</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5、屏幕显示灰度分辨率等级达≥128灰阶；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（三）整机要求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1、铝合金圆弧边框设计，铝氧化处理，显示面积占比≥84%；</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2、采用一体化设计，支持一键开机，除电源线外，外部无任何内部功能模块的连接线；</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3、整机外壳采用铝型材设计，抗撞抗划抗腐蚀，降低使用过程中的损坏，散热性能良好，且转角处采用弧形无尖锐边缘连接；</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4、高精度红外触摸框，≥二十点触控，触控分辨率≥32768*32768；</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5、环境适应：工作温度0℃~40℃，储藏温度-10℃~60℃，工作湿度20%~80%，储藏湿度10%~80%；海拔5000米以下可正常使用；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6、宽幅电压设计，确保电压不稳定区域安全使用，具备3C证明；</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7、整机表面采用3.2mm防眩光钢化玻璃，莫式7级硬度，可承受（1.0±0.04）kg钢球1.5m高度自由下落撞击玻璃表面无损伤破裂，确保使用安全；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8、屏幕采用0贴合工艺，有效防止光线反射；</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9、整机具备防强光干扰性能，整机面板表面具备防眩光涂层，在100K LUX的强光照射下，书写、触控功能正常；</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10、自动识别外部接入信号，无需操作，接入信号后可自动切换至当前信号通道，并可手动关闭自动切换通道；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（四）触摸要求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1、采用20点红外触控技术，支持20点触控；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2、手指或笔等不透光的物体；免驱动，免校正红外技术，即插即用；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3、触摸响应时间≤8ms，90%以上触摸区域精度为±1mm，触摸有效识别高度≤2mm；提供CMA或CNAS标识的检测报告复印件；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4、触摸直径:≥1.6mm；</w:t>
            </w:r>
          </w:p>
        </w:tc>
        <w:tc>
          <w:tcPr>
            <w:tcW w:w="816" w:type="dxa"/>
            <w:shd w:val="clear" w:color="000000" w:fill="FFFFFF"/>
            <w:vAlign w:val="center"/>
          </w:tcPr>
          <w:p w14:paraId="324DCBE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6D94E5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6D4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2E505E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1064" w:type="dxa"/>
            <w:shd w:val="clear" w:color="000000" w:fill="FFFFFF"/>
            <w:vAlign w:val="center"/>
          </w:tcPr>
          <w:p w14:paraId="172176C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可视化管控主机</w:t>
            </w:r>
          </w:p>
        </w:tc>
        <w:tc>
          <w:tcPr>
            <w:tcW w:w="5244" w:type="dxa"/>
            <w:shd w:val="clear" w:color="000000" w:fill="FFFFFF"/>
          </w:tcPr>
          <w:p w14:paraId="79D722D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1、采用国产自主可控 CPU、国产操作系统部署(CPU和操作系统符合“信创名录”要求)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2、前面板具备彩色液晶屏、显示设备信息，包括但不限于：IP地址、子网掩码、网关、MAC地址、硬盘使用率、CPU使用率、内存使用率等。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3、支持国标GB28181,onvif,SIP流进行管理，支持设置SIP ID/SIP域/SIP端口，支持管理设备统一接入密码管理，支持校时源管理，支持设置黑名单IP,支持设置黑名单UA。</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4、支持至少4个串口，包含DB9和凤凰端子，支持RS-232/RS-422/RS-485协议。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5、支持设备列表在线管理，支持一键识别中控列表导入，分布式节点列表导入，拼接器节点导入。</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6、支持在线设备状态感知，支持在线获取设备状态、设备类型、服务状态、CPU温度、GPU温度、GPU使用率、GPU 3D使用率、磁盘使用率、内存使用率等信息。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7、可通过Web浏览器方式进行参数配置，可以设置TCP功能、UDP功能、HTTP功能，环境控制功能、串口设备。</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8、支持系统多级互通使用，最大支持10级系统互通，系统内设备支持数据同步，实现音视频资源的共享，系统支持异地获取系统内设备、用户、音视频资源信息；支持建立设备分组，对设备资源进行按需分组。</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部门树的结构，可以更便捷的同用户组织结构形成同步体系，部门、人员、权限合规有序；支持权限精细化管理，可设置权限包括系统菜单、信号源及输出、资源文件及用户权限；支持至少120级分层权限管控，可设置五种等级用户，可管理跨域用户权限；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多用户登录，设置不同用户级别:所属部门、用户名、显示名称、密码、PIN码、电话号、邮箱；可对所有用户的操作权限进行分级管理和独立管理，按级别设置信号控制权限，或按用户单独设置信号控制权限，可针对每个信号源或屏幕进行单独权限设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★11、支持国产麒麟、鸿蒙操作系统应用；支持基于WEB界面的控制访问，兼容 IE9+、Chrome、 firefox、QQ、猎豹、360浏览器，实现跨平台控制。提供CMA或CNAS标识的检测报告复印件；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12、支持在手机端、PAD端、电脑端，或不同用户使用个性化定制界面。支持不同手机分辨率、不同pad分辨率、不同pc或触摸一体机分辨率界面，支持4K操作界面。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13、支持多用户同时登陆，支持单点登陆模式，用户数量无上限，支持多人协同操作，单个客户端操作，会在其他客户端实时同步显示，确保操作实行性。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14、能与管理平台实现显控设备操作状态的实时双向同步，确保双方无差错协同工作。</w:t>
            </w:r>
          </w:p>
        </w:tc>
        <w:tc>
          <w:tcPr>
            <w:tcW w:w="816" w:type="dxa"/>
            <w:shd w:val="clear" w:color="000000" w:fill="FFFFFF"/>
            <w:vAlign w:val="center"/>
          </w:tcPr>
          <w:p w14:paraId="4D60447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012F18B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1A18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3C14C7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1064" w:type="dxa"/>
            <w:shd w:val="clear" w:color="000000" w:fill="FFFFFF"/>
            <w:vAlign w:val="center"/>
          </w:tcPr>
          <w:p w14:paraId="199F7D5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可视化智能中控主机</w:t>
            </w:r>
          </w:p>
        </w:tc>
        <w:tc>
          <w:tcPr>
            <w:tcW w:w="5244" w:type="dxa"/>
            <w:shd w:val="clear" w:color="000000" w:fill="FFFFFF"/>
          </w:tcPr>
          <w:p w14:paraId="16971C80">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★1、采用国产化自主可控平台，主要零部件采用国产化自主可控品牌产品。提供CMA或CNAS标识的检测报告复印件；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2、支持国产操作系统，包括麒麟系统、鸿蒙系统。</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3、系统提供星空蓝、碧海蓝、极夜黑、朗月白、简约白五种主题，可适配多种使用场景，提升用户视觉展示效果。</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4、设备采用静音设计，工作噪声低于35dB,达到《GB3096-2008声环境质量标准》中1类声环境标准要求，保证现场无噪声干扰；提供CMA或CNAS标识的检测报告复印件；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5、支持B/S架构，支持B/S端编程和操控，直接通过浏览器访问控制主机IP地址进行编程和操控。支持PC/国产系统操控和管理。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对输入源图像进行裁剪，即可支持输入像素点进行精确裁剪，也可支持鼠标拖拽方式进行可视化裁剪。提供CMA或CNAS标识的检测报告复印件；7、支持添加和管控多种设备，支持视频设备、控制网关、音频设备、环境设备管理、IPC、IP电源控制器，对设备进行统一集中管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8、支持摄像机云台控制，可实时监看摄像机信号，支持对前端设备的动作进行遥控，包括摄像机方向控制、变倍调焦控制、保存调用预置位功能。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9、可视化音频控制，可以控制音量大小、切换静音模式、音频通道切换、实时声压大小展示、预案保存与调用；支持对设备电源进行控制。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10、支持双机备份、系统数据定时备份等多种备份方式，提供从业务数据到物理设备多个维度的冗余备份设置，全面保障安全与稳定。</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11、支持输入信号的混合无缝切换功能，信号切换 无黑场，无蓝屏，无中间过渡态，信号显示不中断；无缝切换的时间≤16ms；支持4K分辨率并向下兼容。提供CMA或CNAS标识的检测报告复印件；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12、支持登录用户名和密码采用BASE64编码格式传输；支持TLS、DTLS和SRTP安全协议； 支持AES加密；支持SHA摘要。</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13、支持B/S （Browser/Server,浏览器/服务器） 模式及C/S （Client/Server,客户端/服务器） 模式控制方式。支持UOS、磐石、麒麟等操作系统进行控制，支持多平台同时及同步控制。支持Surface/手机/平板电脑/计算机等设备作为触控终端。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14、具有计算机软件著作权登记证书复印件</w:t>
            </w:r>
          </w:p>
        </w:tc>
        <w:tc>
          <w:tcPr>
            <w:tcW w:w="816" w:type="dxa"/>
            <w:shd w:val="clear" w:color="000000" w:fill="FFFFFF"/>
            <w:vAlign w:val="center"/>
          </w:tcPr>
          <w:p w14:paraId="3E2D1FB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6425D2E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6D72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909595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1064" w:type="dxa"/>
            <w:shd w:val="clear" w:color="000000" w:fill="FFFFFF"/>
            <w:vAlign w:val="center"/>
          </w:tcPr>
          <w:p w14:paraId="06B6798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4K音视频输入节点</w:t>
            </w:r>
          </w:p>
        </w:tc>
        <w:tc>
          <w:tcPr>
            <w:tcW w:w="5244" w:type="dxa"/>
            <w:shd w:val="clear" w:color="000000" w:fill="FFFFFF"/>
          </w:tcPr>
          <w:p w14:paraId="216074ED">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1、采用分布式架构，支持通过标准网络交换机实现音视频以及控制信号的传输和交换；系统中各个设备节点采用嵌入式架构，非X86平台，无内置操作系统。</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2、节点音频平衡输出信号和控制的信号统一为一个凤凰端子接口，控制信号包含1路双向串口,2路继电器接口，1路电平输入接口。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★3、浅压缩码流可设置为300Mbps～10Gbps。提供CMA或CNAS标识的检测报告复印件；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4、支持3840×2160分辨率信号的输入，并向下兼容其他分辨率，支持EDID的学习、上传及下载。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5、支持去隔行处理，支持分辨率包括：1920x1080@60i; 1920x1080@50i；向下兼容。</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6、支持节点定位功能，支持灯光定位和声音定位两种方式，实现快速寻找目标节点所在机柜位置，提高运维效率和运维准确度。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7、支持对用户登录IP进行限制，防止非法IP进行非本人用户登录，确保账号安全，可添加多个限制IP。</w:t>
            </w:r>
          </w:p>
        </w:tc>
        <w:tc>
          <w:tcPr>
            <w:tcW w:w="816" w:type="dxa"/>
            <w:shd w:val="clear" w:color="000000" w:fill="FFFFFF"/>
            <w:vAlign w:val="center"/>
          </w:tcPr>
          <w:p w14:paraId="0C7275E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65</w:t>
            </w:r>
          </w:p>
        </w:tc>
        <w:tc>
          <w:tcPr>
            <w:tcW w:w="936" w:type="dxa"/>
            <w:shd w:val="clear" w:color="000000" w:fill="FFFFFF"/>
            <w:vAlign w:val="center"/>
          </w:tcPr>
          <w:p w14:paraId="1E20DAA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5055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FBED4A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1064" w:type="dxa"/>
            <w:shd w:val="clear" w:color="000000" w:fill="FFFFFF"/>
            <w:vAlign w:val="center"/>
          </w:tcPr>
          <w:p w14:paraId="66F0814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4K音视频输出节点</w:t>
            </w:r>
          </w:p>
        </w:tc>
        <w:tc>
          <w:tcPr>
            <w:tcW w:w="5244" w:type="dxa"/>
            <w:shd w:val="clear" w:color="000000" w:fill="FFFFFF"/>
          </w:tcPr>
          <w:p w14:paraId="339D4C20">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1、系统采用分布式架构，支持通过标准网络交换机实现音视频以及控制信号的传输和交换；系统中各个设备节点采用嵌入式架构，非X86平台，无内置操作系统。</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2、支持1路视频输出；音频接口支持3.5mm音频输入输出；控制接口支持双向串口、红外接口、继电器接口；支持至少2路RJ45网口、1路SFP光口。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3、支持3840×2160分辨率信号的输出，并向下兼容其他分辨率，支持EDID的学习、上传及下载。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4、节点前面板显示器支持显示设备的各种配置信息，包括IP、MAC，网关，掩码等。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5、可远程在线对设备进行重启和出厂设置恢复。</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6、具备7*24小时长时间连续开机工作的能力。</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7、信号源由编码节点编码，经过交换机，由解码节点解码输出，此过程整体延时为≤16ms。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★8、支持去隔行处理，支持分辨率包括：1920x1080@60i; 1920x1080@50i；向下兼容。提供CMA或CNAS标识的检测报告复印件；</w:t>
            </w:r>
          </w:p>
        </w:tc>
        <w:tc>
          <w:tcPr>
            <w:tcW w:w="816" w:type="dxa"/>
            <w:shd w:val="clear" w:color="000000" w:fill="FFFFFF"/>
            <w:vAlign w:val="center"/>
          </w:tcPr>
          <w:p w14:paraId="347E49B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936" w:type="dxa"/>
            <w:shd w:val="clear" w:color="000000" w:fill="FFFFFF"/>
            <w:vAlign w:val="center"/>
          </w:tcPr>
          <w:p w14:paraId="6BDE75A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6AFC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3A8F14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064" w:type="dxa"/>
            <w:shd w:val="clear" w:color="000000" w:fill="FFFFFF"/>
            <w:vAlign w:val="center"/>
          </w:tcPr>
          <w:p w14:paraId="333E0C5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4K双路万兆拼接节点</w:t>
            </w:r>
          </w:p>
        </w:tc>
        <w:tc>
          <w:tcPr>
            <w:tcW w:w="5244" w:type="dxa"/>
            <w:shd w:val="clear" w:color="000000" w:fill="FFFFFF"/>
          </w:tcPr>
          <w:p w14:paraId="6E6B1DEB">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1、支持通过标准网络交换机实现音视频以及控制信号的传输和交换， 可通过交换机级联方式进行系统扩容； 系统采用嵌入式 Soc 架构和高性能 FPGA 处理芯片，非 X86 平台，无内置操作系统，当任何一个节点出现故障(如断电)时， 不影响整套系统的正常运行和使用。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节点支持至少2个万兆光口的冗余备份，当任意传输链路发生故障时，主备端口之间可无缝切换，切换过程无黑屏、无撕裂、无卡顿、切换时延≤16ms；节点支持双电源冗余供电，并支持电源热插拔；节点支持至少2路视频通道复制输出，兼容双通道输入LED发送卡，实现视频链路备份；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3、支持3840×2160分辨率信号的输出，并向下兼容其他分辨率，支持EDID的学习、上传及下载。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4、信号窗口支持漫游、叠加覆盖和缩放；支持在多个屏幕上开窗；支持调整窗口大小以及在多个显示器的任意位置移动；支持通过窗口叠加实现画中画显示。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5、支持管理多组不同分辨率的拼接墙，投影融合，LED大屏多种显示终端，并共享输入信号源，单个屏组可容纳100个屏幕数量。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6、支持多种采样率的数字音频采集和编码，包含16KHz、32KHz、44.1KHz、48KHz、64KHz、88.2KHz、96KHz、176.4KHz、128KHz、192KHz；支持设置PCM音频压缩编码和解码传输，也支持设置无压缩音频传输。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★7、节点支持至少8个4K（4096×2160）原始画质跨屏开窗。提供CMA或CNAS标识的检测报告复印件；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8、系统支持信号源裁剪功能；可通过鼠标拖拽进行信号裁剪区域选择系统支持信号源裁剪功能；可通过鼠标拖拽进行信号裁剪区域选择。提供CMA或CNAS标识的检测报告复印件；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9、支持设置拼缝补偿，支持通过后台以像素为单位进行横向及纵向边沿像素设置；拼接大屏每个屏之间支持实时帧同步，屏组内任意两个节点间帧同步信号差值小于10us。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10、节点支持至少2路视频输出，无缝兼容双路输入LED发送卡，实现视频链路备份，提高系统链路稳定性。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11、MTBF≥150000h。</w:t>
            </w:r>
          </w:p>
        </w:tc>
        <w:tc>
          <w:tcPr>
            <w:tcW w:w="816" w:type="dxa"/>
            <w:shd w:val="clear" w:color="000000" w:fill="FFFFFF"/>
            <w:vAlign w:val="center"/>
          </w:tcPr>
          <w:p w14:paraId="1E67BDC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936" w:type="dxa"/>
            <w:shd w:val="clear" w:color="000000" w:fill="FFFFFF"/>
            <w:vAlign w:val="center"/>
          </w:tcPr>
          <w:p w14:paraId="0CE93E0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7281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C5512B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1064" w:type="dxa"/>
            <w:shd w:val="clear" w:color="000000" w:fill="FFFFFF"/>
            <w:vAlign w:val="center"/>
          </w:tcPr>
          <w:p w14:paraId="66BD2B8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4K拼接解码节点</w:t>
            </w:r>
          </w:p>
        </w:tc>
        <w:tc>
          <w:tcPr>
            <w:tcW w:w="5244" w:type="dxa"/>
            <w:shd w:val="clear" w:color="000000" w:fill="FFFFFF"/>
          </w:tcPr>
          <w:p w14:paraId="023C143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1、支持通过标准网络交换机实现音视频以及控制信号的传输和交换， 可通过交换机级联方式进行系统扩容； 系统采用嵌入式Soc架构和高性能 FPGA处理芯片，非X86平台，无内置操作系统，当任何一个节点出现故障(如断电)时，不影响整套系统的正常运行和使用。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2、前面板支持显示设备的各种配置信息，包括IP、MAC，网关，掩码等。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3、支持3840×2160分辨率信号的输出，并向下兼容其他分辨率，支持EDID的学习、上传及下载。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4、信号窗口支持漫游、叠加覆盖和缩放；支持在多个屏幕上开窗；支持调整窗口大小以及在多个显示器的任意位置移动；支持通过窗口叠加实现画中画显示。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5、支持管理多组不同分辨率的拼接墙，投影融合，LED大屏多种显示终端，并共享输入信号源，单个屏组可容纳100个屏幕数量。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6、支持多种采样率的数字音频采集和编码，包含16KHz、32KHz、44.1KHz、48KHz、64KHz、88.2KHz、96KHz、176.4KHz、128KHz、192KHz；支持设置PCM音频压缩编码和解码传输， 也支持设置无压缩音频传输。</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7、可通过拼接输出板卡将不同信号源的音视频拼接后输出至大屏,并可控制不同信号源的音频开启/关闭。单屏支持不少于4路混音同时输出。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8、支持大屏条幅功能，支持添加动态文本、静态文本和时间显示组件。一组大屏可支持设置不少于4个条幅。</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9、系统支持信号源裁剪功能；可通过鼠标拖拽进行信号裁剪区域选择系统支持信号源裁剪功能；可通过鼠标拖拽进行信号裁剪区域选择。</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10、支持设置拼缝补偿，支持通过后台以像素为单位进行横向及纵向边沿像素设置；拼接大屏每个屏之间支持实时帧同步，屏组内任意两个节点间帧同步信号差值小于10us。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★11、支持图形工作站多头显卡的多路视频信号进行绑定，实现多头显卡多路输出统一编组，多路信号一键在大屏上联动开窗，画面同步，不撕裂，不卡顿。提供CMA或CNAS标识的检测报告复印件；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12、MTBF≥150000h。</w:t>
            </w:r>
          </w:p>
        </w:tc>
        <w:tc>
          <w:tcPr>
            <w:tcW w:w="816" w:type="dxa"/>
            <w:shd w:val="clear" w:color="000000" w:fill="FFFFFF"/>
            <w:vAlign w:val="center"/>
          </w:tcPr>
          <w:p w14:paraId="55E1507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936" w:type="dxa"/>
            <w:shd w:val="clear" w:color="000000" w:fill="FFFFFF"/>
            <w:vAlign w:val="center"/>
          </w:tcPr>
          <w:p w14:paraId="3FD892B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6A50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2" w:type="dxa"/>
            <w:shd w:val="clear" w:color="000000" w:fill="FFFFFF"/>
            <w:vAlign w:val="center"/>
          </w:tcPr>
          <w:p w14:paraId="651E750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1064" w:type="dxa"/>
            <w:shd w:val="clear" w:color="000000" w:fill="FFFFFF"/>
            <w:vAlign w:val="center"/>
          </w:tcPr>
          <w:p w14:paraId="5C7C8B5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48口万兆交换机</w:t>
            </w:r>
          </w:p>
        </w:tc>
        <w:tc>
          <w:tcPr>
            <w:tcW w:w="5244" w:type="dxa"/>
            <w:shd w:val="clear" w:color="000000" w:fill="FFFFFF"/>
          </w:tcPr>
          <w:p w14:paraId="30FAAE3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≥48个万兆SFP+,交流电源≥600W，交换容量≥2.56Tbps/25.6Tbps，包转发率≥1620Mpps。</w:t>
            </w:r>
          </w:p>
        </w:tc>
        <w:tc>
          <w:tcPr>
            <w:tcW w:w="816" w:type="dxa"/>
            <w:shd w:val="clear" w:color="000000" w:fill="FFFFFF"/>
            <w:vAlign w:val="center"/>
          </w:tcPr>
          <w:p w14:paraId="1BF99E5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523C31D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5245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ECD15D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1064" w:type="dxa"/>
            <w:shd w:val="clear" w:color="000000" w:fill="FFFFFF"/>
            <w:vAlign w:val="center"/>
          </w:tcPr>
          <w:p w14:paraId="5CCB0AF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48口千兆交换机</w:t>
            </w:r>
          </w:p>
        </w:tc>
        <w:tc>
          <w:tcPr>
            <w:tcW w:w="5244" w:type="dxa"/>
            <w:shd w:val="clear" w:color="000000" w:fill="FFFFFF"/>
          </w:tcPr>
          <w:p w14:paraId="74702188">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≥48个10/100/1000BASE-T以太网端口，≥4个万兆SFP+,交换容量≥1.28Tbps/12.8Tbps，包转发率≥144/166Mpps。</w:t>
            </w:r>
          </w:p>
        </w:tc>
        <w:tc>
          <w:tcPr>
            <w:tcW w:w="816" w:type="dxa"/>
            <w:shd w:val="clear" w:color="000000" w:fill="FFFFFF"/>
            <w:vAlign w:val="center"/>
          </w:tcPr>
          <w:p w14:paraId="0CC3580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936" w:type="dxa"/>
            <w:shd w:val="clear" w:color="000000" w:fill="FFFFFF"/>
            <w:vAlign w:val="center"/>
          </w:tcPr>
          <w:p w14:paraId="3D1463C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019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E86CCB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14</w:t>
            </w:r>
          </w:p>
        </w:tc>
        <w:tc>
          <w:tcPr>
            <w:tcW w:w="1064" w:type="dxa"/>
            <w:shd w:val="clear" w:color="000000" w:fill="FFFFFF"/>
            <w:vAlign w:val="center"/>
          </w:tcPr>
          <w:p w14:paraId="246797C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万兆光模块</w:t>
            </w:r>
          </w:p>
        </w:tc>
        <w:tc>
          <w:tcPr>
            <w:tcW w:w="5244" w:type="dxa"/>
            <w:shd w:val="clear" w:color="000000" w:fill="FFFFFF"/>
          </w:tcPr>
          <w:p w14:paraId="3536F308">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SFP+ 万兆单模双芯模块(1310nm,10km,LC)</w:t>
            </w:r>
          </w:p>
        </w:tc>
        <w:tc>
          <w:tcPr>
            <w:tcW w:w="816" w:type="dxa"/>
            <w:shd w:val="clear" w:color="000000" w:fill="FFFFFF"/>
            <w:vAlign w:val="center"/>
          </w:tcPr>
          <w:p w14:paraId="18163AC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64</w:t>
            </w:r>
          </w:p>
        </w:tc>
        <w:tc>
          <w:tcPr>
            <w:tcW w:w="936" w:type="dxa"/>
            <w:shd w:val="clear" w:color="000000" w:fill="FFFFFF"/>
            <w:vAlign w:val="center"/>
          </w:tcPr>
          <w:p w14:paraId="27DA632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块</w:t>
            </w:r>
          </w:p>
        </w:tc>
      </w:tr>
      <w:tr w14:paraId="5728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032C2C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15</w:t>
            </w:r>
          </w:p>
        </w:tc>
        <w:tc>
          <w:tcPr>
            <w:tcW w:w="1064" w:type="dxa"/>
            <w:shd w:val="clear" w:color="000000" w:fill="FFFFFF"/>
            <w:vAlign w:val="center"/>
          </w:tcPr>
          <w:p w14:paraId="666860C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高清线缆</w:t>
            </w:r>
          </w:p>
        </w:tc>
        <w:tc>
          <w:tcPr>
            <w:tcW w:w="5244" w:type="dxa"/>
            <w:shd w:val="clear" w:color="000000" w:fill="FFFFFF"/>
          </w:tcPr>
          <w:p w14:paraId="4D54C6C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≥2米，含屏蔽层。</w:t>
            </w:r>
          </w:p>
        </w:tc>
        <w:tc>
          <w:tcPr>
            <w:tcW w:w="816" w:type="dxa"/>
            <w:shd w:val="clear" w:color="000000" w:fill="FFFFFF"/>
            <w:vAlign w:val="center"/>
          </w:tcPr>
          <w:p w14:paraId="485A5AA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108</w:t>
            </w:r>
          </w:p>
        </w:tc>
        <w:tc>
          <w:tcPr>
            <w:tcW w:w="936" w:type="dxa"/>
            <w:shd w:val="clear" w:color="000000" w:fill="FFFFFF"/>
            <w:vAlign w:val="center"/>
          </w:tcPr>
          <w:p w14:paraId="4D55299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条</w:t>
            </w:r>
          </w:p>
        </w:tc>
      </w:tr>
      <w:tr w14:paraId="4BE9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0" w:type="dxa"/>
            <w:gridSpan w:val="3"/>
            <w:shd w:val="clear" w:color="000000" w:fill="FFFFFF"/>
            <w:vAlign w:val="center"/>
          </w:tcPr>
          <w:p w14:paraId="40E57285">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1.2 指挥调度系统</w:t>
            </w:r>
          </w:p>
        </w:tc>
        <w:tc>
          <w:tcPr>
            <w:tcW w:w="816" w:type="dxa"/>
            <w:shd w:val="clear" w:color="000000" w:fill="FFFFFF"/>
            <w:vAlign w:val="center"/>
          </w:tcPr>
          <w:p w14:paraId="3D6740E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3D3240BA">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13F1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69122E5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c>
          <w:tcPr>
            <w:tcW w:w="1064" w:type="dxa"/>
            <w:shd w:val="clear" w:color="000000" w:fill="FFFFFF"/>
            <w:vAlign w:val="center"/>
          </w:tcPr>
          <w:p w14:paraId="7988150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电视墙服务主机</w:t>
            </w:r>
          </w:p>
        </w:tc>
        <w:tc>
          <w:tcPr>
            <w:tcW w:w="5244" w:type="dxa"/>
            <w:shd w:val="clear" w:color="000000" w:fill="FFFFFF"/>
          </w:tcPr>
          <w:p w14:paraId="749C409A">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1、采用19英寸标准机架式结构，嵌入式、模块化设计、单台电视墙服务器支持至少8个解码卡插槽，最大支持16路高清图像输出。</w:t>
            </w:r>
            <w:bookmarkStart w:id="38" w:name="_Hlk172815562"/>
            <w:r>
              <w:rPr>
                <w:rFonts w:hint="eastAsia" w:ascii="仿宋" w:hAnsi="仿宋" w:eastAsia="仿宋" w:cs="宋体"/>
                <w:kern w:val="0"/>
                <w:sz w:val="24"/>
                <w:szCs w:val="24"/>
              </w:rPr>
              <w:t>本次配置14路高清解码输出，并与原有科达电视墙服务器兼容，接入省厅视频会议系统统一使用。</w:t>
            </w:r>
            <w:r>
              <w:rPr>
                <w:rFonts w:hint="eastAsia" w:ascii="仿宋" w:hAnsi="仿宋" w:eastAsia="仿宋" w:cs="宋体"/>
                <w:kern w:val="0"/>
                <w:sz w:val="24"/>
                <w:szCs w:val="24"/>
              </w:rPr>
              <w:br w:type="textWrapping"/>
            </w:r>
            <w:bookmarkEnd w:id="38"/>
            <w:r>
              <w:rPr>
                <w:rFonts w:hint="eastAsia" w:ascii="仿宋" w:hAnsi="仿宋" w:eastAsia="仿宋" w:cs="宋体"/>
                <w:kern w:val="0"/>
                <w:sz w:val="24"/>
                <w:szCs w:val="24"/>
              </w:rPr>
              <w:t>2、支持双电源、双网口冗余备份，支持设备长时间稳定运行。</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3、支持远程网络连接MCU方式实现电视墙解码输出。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4、支持ITU-T H.263、H.264、H.264 High Profile、H.265等视频编解码协议。提供CMA或CNAS标识的检测报告复印件；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5、支持G.711、G.722、G.728、G.722.1AnnexC、G.719、MPEG4-AAC LC/LD等音频协议。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6、支持4K30fps、1080p60、1080p30、720p60、720p30高清图像格式，并向下兼容。提供CMA或CNAS标识的检测报告复印件；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7、支持在MCU中进行电视墙集群化管理、支持解码板卡向资源池进行注册并统一管理。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通过会议管理平台对电视墙输出进行控制，包括设置单通道的输出，发言人跟随、双流跟随、会议轮询跟随、单通道的轮询、多通道的批量轮询、电视墙预案保存。提供CMA或CNAS标识的检测报告复印件；9、支持电视墙通道画面合成，可以在无需占用MCU画面合成资源情况下支持至少4路高清图像合成输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10、支持虚拟电视墙，按照用户拼接大屏实际拼接模式进行设置，保存多个电视墙预案，同时可以针对电视墙通道设置自主多画面，可设置不少于25种多画面风格，扩展电视墙画面显示的路数。</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11、支持电视墙通道叠加台标，输出图像的同时，在图像上叠加台标，用于标识输出图像的内容。</w:t>
            </w:r>
          </w:p>
        </w:tc>
        <w:tc>
          <w:tcPr>
            <w:tcW w:w="816" w:type="dxa"/>
            <w:shd w:val="clear" w:color="000000" w:fill="FFFFFF"/>
            <w:vAlign w:val="center"/>
          </w:tcPr>
          <w:p w14:paraId="29674CA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7AF4947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59CF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26B8A61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17</w:t>
            </w:r>
          </w:p>
        </w:tc>
        <w:tc>
          <w:tcPr>
            <w:tcW w:w="1064" w:type="dxa"/>
            <w:shd w:val="clear" w:color="000000" w:fill="FFFFFF"/>
            <w:vAlign w:val="center"/>
          </w:tcPr>
          <w:p w14:paraId="14C93AC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语音翻录服务主机</w:t>
            </w:r>
          </w:p>
        </w:tc>
        <w:tc>
          <w:tcPr>
            <w:tcW w:w="5244" w:type="dxa"/>
            <w:shd w:val="clear" w:color="000000" w:fill="FFFFFF"/>
          </w:tcPr>
          <w:p w14:paraId="06E04CB2">
            <w:pPr>
              <w:widowControl/>
              <w:jc w:val="left"/>
              <w:rPr>
                <w:rFonts w:hint="eastAsia" w:ascii="仿宋" w:hAnsi="仿宋" w:eastAsia="仿宋" w:cs="宋体"/>
                <w:kern w:val="0"/>
                <w:sz w:val="24"/>
                <w:szCs w:val="24"/>
              </w:rPr>
            </w:pPr>
            <w:bookmarkStart w:id="39" w:name="_Hlk172815744"/>
            <w:r>
              <w:rPr>
                <w:rFonts w:hint="eastAsia" w:ascii="仿宋" w:hAnsi="仿宋" w:eastAsia="仿宋" w:cs="宋体"/>
                <w:kern w:val="0"/>
                <w:sz w:val="24"/>
                <w:szCs w:val="24"/>
              </w:rPr>
              <w:t>1、需接入厅原有语音翻录平台，实现多路语音识别语音转写能力，实时修改，会议笔录内容修订管理，热词（特殊词汇）管理，文档材料管理及全文学习，批量修改关键字，会议笔录模板管理，多人说话多端同时转写，音频文件在线回听及导出，转写内容自动文本顺滑。</w:t>
            </w:r>
            <w:r>
              <w:rPr>
                <w:rFonts w:hint="eastAsia" w:ascii="仿宋" w:hAnsi="仿宋" w:eastAsia="仿宋" w:cs="宋体"/>
                <w:kern w:val="0"/>
                <w:sz w:val="24"/>
                <w:szCs w:val="24"/>
              </w:rPr>
              <w:br w:type="textWrapping"/>
            </w:r>
            <w:bookmarkEnd w:id="39"/>
            <w:r>
              <w:rPr>
                <w:rFonts w:hint="eastAsia" w:ascii="仿宋" w:hAnsi="仿宋" w:eastAsia="仿宋" w:cs="宋体"/>
                <w:kern w:val="0"/>
                <w:sz w:val="24"/>
                <w:szCs w:val="24"/>
              </w:rPr>
              <w:t>2、输入输出通道数≥12路。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3、内置自动混音台、反馈抑制、回声消除、扩展器、压限器、均衡器、噪声消除、全功能矩阵混音等功能。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4、支持场景预设存储，并且断电记忆。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5、数字网络音频输出的采样率采样深度≥16KHz 16Bit</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6、国产化设备，音频信号传输协议为国产自主协议，支持国产自主的电脑和操作系统，包括统信UOS等国产操作系统。</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7、数字音频输出支持千兆网络接口，需支持一主一备双网络传输接口设计。</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8、每路模拟输入通道支持48V幻象电源，并可单独控制。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★9、设备带32X32音频矩阵，可以通过软件控制矩阵做音频的路由、分配、混音等功能，提供CMA或CNAS标识的检测报告复印件。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10、每个输入通道带信号发生器，可选择粉红噪声、白噪声、正弦波等。</w:t>
            </w:r>
          </w:p>
        </w:tc>
        <w:tc>
          <w:tcPr>
            <w:tcW w:w="816" w:type="dxa"/>
            <w:shd w:val="clear" w:color="000000" w:fill="FFFFFF"/>
            <w:vAlign w:val="center"/>
          </w:tcPr>
          <w:p w14:paraId="65EAF3D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0198B11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2784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C5581C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18</w:t>
            </w:r>
          </w:p>
        </w:tc>
        <w:tc>
          <w:tcPr>
            <w:tcW w:w="1064" w:type="dxa"/>
            <w:shd w:val="clear" w:color="000000" w:fill="FFFFFF"/>
            <w:vAlign w:val="center"/>
          </w:tcPr>
          <w:p w14:paraId="77614D9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高清摄像机</w:t>
            </w:r>
          </w:p>
        </w:tc>
        <w:tc>
          <w:tcPr>
            <w:tcW w:w="5244" w:type="dxa"/>
            <w:shd w:val="clear" w:color="000000" w:fill="FFFFFF"/>
          </w:tcPr>
          <w:p w14:paraId="6AEA9C01">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1、成像元器件≥1/2.5英寸 CMOS，传感器有效像≥850万像素。</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2、摄像机成像器件（CMOS）和机芯与整机为同一品牌。</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3、最大广角（水平视角）≥70度。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4、视频输出支持：2160/29.97P、2160/25P、1080/59.94P、1080/50P、1080/59.94I、1080/50I、720/59.94P、720/50P。</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5、光学变焦20倍，4K模式下30倍变焦、2K模式下40倍变焦，提供CMA或CNAS标识的检测报告复印件。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6、4K输出水平分辨率：≥1700 TV线。</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7、摄像机支持RS422和IP控制方式，支持POE+供电。</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8、具有图像稳定器和屏闪消除功能，支持隐藏OSD菜单。</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9、具有USB隐私模式，当应用软件不在调用USB数据流时，摄像机自动进入待机状态。</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10、配置1台遥控键盘控制4台高清摄像机。</w:t>
            </w:r>
          </w:p>
        </w:tc>
        <w:tc>
          <w:tcPr>
            <w:tcW w:w="816" w:type="dxa"/>
            <w:shd w:val="clear" w:color="000000" w:fill="FFFFFF"/>
            <w:vAlign w:val="center"/>
          </w:tcPr>
          <w:p w14:paraId="456FBFD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6B1F36C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564C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0" w:type="dxa"/>
            <w:gridSpan w:val="3"/>
            <w:shd w:val="clear" w:color="000000" w:fill="FFFFFF"/>
            <w:vAlign w:val="center"/>
          </w:tcPr>
          <w:p w14:paraId="1D20B7A2">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1.3 音频系统</w:t>
            </w:r>
          </w:p>
        </w:tc>
        <w:tc>
          <w:tcPr>
            <w:tcW w:w="816" w:type="dxa"/>
            <w:shd w:val="clear" w:color="000000" w:fill="FFFFFF"/>
            <w:vAlign w:val="bottom"/>
          </w:tcPr>
          <w:p w14:paraId="0B318C09">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06D5E201">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7F4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D5D13A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19</w:t>
            </w:r>
          </w:p>
        </w:tc>
        <w:tc>
          <w:tcPr>
            <w:tcW w:w="1064" w:type="dxa"/>
            <w:shd w:val="clear" w:color="000000" w:fill="FFFFFF"/>
            <w:vAlign w:val="center"/>
          </w:tcPr>
          <w:p w14:paraId="36C8CD1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智能会议主机</w:t>
            </w:r>
          </w:p>
        </w:tc>
        <w:tc>
          <w:tcPr>
            <w:tcW w:w="5244" w:type="dxa"/>
            <w:shd w:val="clear" w:color="000000" w:fill="FFFFFF"/>
          </w:tcPr>
          <w:p w14:paraId="5070746C">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1、主机支持≥120台数字会议发言单元；</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2、具有≥1路模拟音频输入接口，支持连接麦克风等其它音源设备；</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3、支持摄像跟踪、中控控制功能；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4、具有≥1路RS-485接口，具备≥1个RS-232接口；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5、支持自定义主席机配置功能，可将任意话筒设置为主席话筒，提供CMA或CNAS标识的检测报告复印件。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6、支持显示屏，通过按键可快速设置主机功能；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7、配置≥4路总线，每路总线支持≥30只数字会议发言单元；</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8、支持人员档案管理、议程管理、对每个话筒音量单独调节；</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9、具备数量限制、先进先出、声控模式、自由模式必要的话筒管理模式；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10、具备≥4路音频输出口，可与多种音频设备连接；</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11、信噪比：≥102dB；</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12、动态范围：≥106dB；</w:t>
            </w:r>
          </w:p>
        </w:tc>
        <w:tc>
          <w:tcPr>
            <w:tcW w:w="816" w:type="dxa"/>
            <w:shd w:val="clear" w:color="000000" w:fill="FFFFFF"/>
            <w:vAlign w:val="center"/>
          </w:tcPr>
          <w:p w14:paraId="052F2C4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936" w:type="dxa"/>
            <w:shd w:val="clear" w:color="000000" w:fill="FFFFFF"/>
            <w:vAlign w:val="center"/>
          </w:tcPr>
          <w:p w14:paraId="7DC164F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63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1B182E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20</w:t>
            </w:r>
          </w:p>
        </w:tc>
        <w:tc>
          <w:tcPr>
            <w:tcW w:w="1064" w:type="dxa"/>
            <w:shd w:val="clear" w:color="000000" w:fill="FFFFFF"/>
            <w:vAlign w:val="center"/>
          </w:tcPr>
          <w:p w14:paraId="01F73EF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方型金属话筒</w:t>
            </w:r>
          </w:p>
        </w:tc>
        <w:tc>
          <w:tcPr>
            <w:tcW w:w="5244" w:type="dxa"/>
            <w:shd w:val="clear" w:color="000000" w:fill="FFFFFF"/>
          </w:tcPr>
          <w:p w14:paraId="05377748">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1、采用双备份设计，具有数字和模拟双链路和独立工作；</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2、支持线路的“热插拔；</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3、全金属机身，阳极氧化工艺，方形话筒杆：≤200mm长咪杆;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4、内置≥14毫米直径镀金电容式收音头；</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5、话筒可调仰角不低于-50°至45°；</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6、单元内置3.5mm耳机输出端口，可插入耳机监听声音；</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7、自定义主席机，可定义任意单元为主席单元，主席单元无数量限制；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8、话筒具有增益调节旋钮，可调节拾音距离；</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9、灵敏度：≥-28dB；</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10、频率响应：不低于30Hz-18KHz；</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11、信噪比：≥74dB；</w:t>
            </w:r>
          </w:p>
        </w:tc>
        <w:tc>
          <w:tcPr>
            <w:tcW w:w="816" w:type="dxa"/>
            <w:shd w:val="clear" w:color="000000" w:fill="FFFFFF"/>
            <w:vAlign w:val="center"/>
          </w:tcPr>
          <w:p w14:paraId="3BE7A7B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26</w:t>
            </w:r>
          </w:p>
        </w:tc>
        <w:tc>
          <w:tcPr>
            <w:tcW w:w="936" w:type="dxa"/>
            <w:shd w:val="clear" w:color="000000" w:fill="FFFFFF"/>
            <w:vAlign w:val="center"/>
          </w:tcPr>
          <w:p w14:paraId="411964B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7566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16C0B43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21</w:t>
            </w:r>
          </w:p>
        </w:tc>
        <w:tc>
          <w:tcPr>
            <w:tcW w:w="1064" w:type="dxa"/>
            <w:shd w:val="clear" w:color="000000" w:fill="FFFFFF"/>
            <w:vAlign w:val="center"/>
          </w:tcPr>
          <w:p w14:paraId="79CD541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会议系统主缆</w:t>
            </w:r>
          </w:p>
        </w:tc>
        <w:tc>
          <w:tcPr>
            <w:tcW w:w="5244" w:type="dxa"/>
            <w:shd w:val="clear" w:color="000000" w:fill="FFFFFF"/>
          </w:tcPr>
          <w:p w14:paraId="551F5769">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线缆长度≥20米</w:t>
            </w:r>
          </w:p>
        </w:tc>
        <w:tc>
          <w:tcPr>
            <w:tcW w:w="816" w:type="dxa"/>
            <w:shd w:val="clear" w:color="000000" w:fill="FFFFFF"/>
            <w:vAlign w:val="center"/>
          </w:tcPr>
          <w:p w14:paraId="2E69306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1472064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条</w:t>
            </w:r>
          </w:p>
        </w:tc>
      </w:tr>
      <w:tr w14:paraId="66AD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01D18EE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22</w:t>
            </w:r>
          </w:p>
        </w:tc>
        <w:tc>
          <w:tcPr>
            <w:tcW w:w="1064" w:type="dxa"/>
            <w:shd w:val="clear" w:color="000000" w:fill="FFFFFF"/>
            <w:vAlign w:val="center"/>
          </w:tcPr>
          <w:p w14:paraId="5F63F57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音频处理器</w:t>
            </w:r>
          </w:p>
        </w:tc>
        <w:tc>
          <w:tcPr>
            <w:tcW w:w="5244" w:type="dxa"/>
            <w:shd w:val="clear" w:color="000000" w:fill="FFFFFF"/>
          </w:tcPr>
          <w:p w14:paraId="18CD470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★1、支持≥128x128 AES67网络音频通道，提供CMA或CNAS标识的检测报告复印件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2、自带≥16x16模拟音频输入/输出（含接口箱≥32进32出物理接口）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3、≥24通道软件式全双工AEC回音处理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4、内置≥20通道音频播放器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5、内置FIR处理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6、延时＜3ms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7、支持TCP/IP,RS232连接并控制外部设备</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8、支持双电源供电</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9、PTP时钟优先级可调</w:t>
            </w:r>
          </w:p>
        </w:tc>
        <w:tc>
          <w:tcPr>
            <w:tcW w:w="816" w:type="dxa"/>
            <w:shd w:val="clear" w:color="000000" w:fill="FFFFFF"/>
            <w:vAlign w:val="center"/>
          </w:tcPr>
          <w:p w14:paraId="162BA6A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23A406F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6957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160AAA2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23</w:t>
            </w:r>
          </w:p>
        </w:tc>
        <w:tc>
          <w:tcPr>
            <w:tcW w:w="1064" w:type="dxa"/>
            <w:shd w:val="clear" w:color="000000" w:fill="FFFFFF"/>
            <w:vAlign w:val="center"/>
          </w:tcPr>
          <w:p w14:paraId="322F146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线阵功放</w:t>
            </w:r>
          </w:p>
        </w:tc>
        <w:tc>
          <w:tcPr>
            <w:tcW w:w="5244" w:type="dxa"/>
            <w:shd w:val="clear" w:color="000000" w:fill="FFFFFF"/>
          </w:tcPr>
          <w:p w14:paraId="532F8D83">
            <w:pPr>
              <w:widowControl/>
              <w:rPr>
                <w:rFonts w:hint="eastAsia" w:ascii="仿宋" w:hAnsi="仿宋" w:eastAsia="仿宋" w:cs="宋体"/>
                <w:kern w:val="0"/>
                <w:sz w:val="24"/>
                <w:szCs w:val="24"/>
              </w:rPr>
            </w:pPr>
            <w:r>
              <w:rPr>
                <w:rFonts w:hint="eastAsia" w:ascii="仿宋" w:hAnsi="仿宋" w:eastAsia="仿宋" w:cs="宋体"/>
                <w:kern w:val="0"/>
                <w:sz w:val="24"/>
                <w:szCs w:val="24"/>
              </w:rPr>
              <w:t>最大输出功率：≥2x800W 8</w:t>
            </w:r>
            <w:r>
              <w:rPr>
                <w:rFonts w:ascii="仿宋" w:hAnsi="仿宋" w:eastAsia="仿宋" w:cs="Calibri"/>
                <w:kern w:val="0"/>
                <w:sz w:val="24"/>
                <w:szCs w:val="24"/>
              </w:rPr>
              <w:t>Ω</w:t>
            </w:r>
            <w:r>
              <w:rPr>
                <w:rFonts w:hint="eastAsia" w:ascii="仿宋" w:hAnsi="仿宋" w:eastAsia="仿宋" w:cs="宋体"/>
                <w:kern w:val="0"/>
                <w:sz w:val="24"/>
                <w:szCs w:val="24"/>
              </w:rPr>
              <w:t xml:space="preserve"> / ≥2x1400W 4</w:t>
            </w:r>
            <w:r>
              <w:rPr>
                <w:rFonts w:ascii="仿宋" w:hAnsi="仿宋" w:eastAsia="仿宋" w:cs="Calibri"/>
                <w:kern w:val="0"/>
                <w:sz w:val="24"/>
                <w:szCs w:val="24"/>
              </w:rPr>
              <w:t>Ω</w:t>
            </w:r>
            <w:r>
              <w:rPr>
                <w:rFonts w:hint="eastAsia" w:ascii="仿宋" w:hAnsi="仿宋" w:eastAsia="仿宋" w:cs="宋体"/>
                <w:kern w:val="0"/>
                <w:sz w:val="24"/>
                <w:szCs w:val="24"/>
              </w:rPr>
              <w:t xml:space="preserve">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电压增益：35dB（50 倍电压）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输入阻抗：20 k</w:t>
            </w:r>
            <w:r>
              <w:rPr>
                <w:rFonts w:ascii="仿宋" w:hAnsi="仿宋" w:eastAsia="仿宋" w:cs="Calibri"/>
                <w:kern w:val="0"/>
                <w:sz w:val="24"/>
                <w:szCs w:val="24"/>
              </w:rPr>
              <w:t>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输入灵敏度（8</w:t>
            </w:r>
            <w:r>
              <w:rPr>
                <w:rFonts w:ascii="仿宋" w:hAnsi="仿宋" w:eastAsia="仿宋" w:cs="Calibri"/>
                <w:kern w:val="0"/>
                <w:sz w:val="24"/>
                <w:szCs w:val="24"/>
              </w:rPr>
              <w:t>Ω</w:t>
            </w:r>
            <w:r>
              <w:rPr>
                <w:rFonts w:hint="eastAsia" w:ascii="仿宋" w:hAnsi="仿宋" w:eastAsia="仿宋" w:cs="宋体"/>
                <w:kern w:val="0"/>
                <w:sz w:val="24"/>
                <w:szCs w:val="24"/>
              </w:rPr>
              <w:t>负载）：1.6Vrms （+6.3dBu）</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频率响应：10~25000Hz</w:t>
            </w:r>
          </w:p>
        </w:tc>
        <w:tc>
          <w:tcPr>
            <w:tcW w:w="816" w:type="dxa"/>
            <w:shd w:val="clear" w:color="000000" w:fill="FFFFFF"/>
            <w:vAlign w:val="center"/>
          </w:tcPr>
          <w:p w14:paraId="6254B45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936" w:type="dxa"/>
            <w:shd w:val="clear" w:color="000000" w:fill="FFFFFF"/>
            <w:vAlign w:val="center"/>
          </w:tcPr>
          <w:p w14:paraId="6697D1C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316E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A28618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24</w:t>
            </w:r>
          </w:p>
        </w:tc>
        <w:tc>
          <w:tcPr>
            <w:tcW w:w="1064" w:type="dxa"/>
            <w:shd w:val="clear" w:color="000000" w:fill="FFFFFF"/>
            <w:vAlign w:val="center"/>
          </w:tcPr>
          <w:p w14:paraId="0A33072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线阵扬声器</w:t>
            </w:r>
          </w:p>
        </w:tc>
        <w:tc>
          <w:tcPr>
            <w:tcW w:w="5244" w:type="dxa"/>
            <w:shd w:val="clear" w:color="000000" w:fill="FFFFFF"/>
          </w:tcPr>
          <w:p w14:paraId="62A583E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驱动单元：1 x 12”LF + 1 x 1”HF</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额定功率：≥450W RMS/1800W Peak</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标称阻抗：8</w:t>
            </w:r>
            <w:r>
              <w:rPr>
                <w:rFonts w:ascii="仿宋" w:hAnsi="仿宋" w:eastAsia="仿宋" w:cs="宋体"/>
                <w:kern w:val="0"/>
                <w:sz w:val="24"/>
                <w:szCs w:val="24"/>
              </w:rPr>
              <w:t>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灵敏度：≥97dB/W/m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最大声压级：124dB RMS / 130dB Peak</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频率响应：50 ~ 22000Hz</w:t>
            </w:r>
          </w:p>
        </w:tc>
        <w:tc>
          <w:tcPr>
            <w:tcW w:w="816" w:type="dxa"/>
            <w:shd w:val="clear" w:color="000000" w:fill="FFFFFF"/>
            <w:vAlign w:val="center"/>
          </w:tcPr>
          <w:p w14:paraId="02C346D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18813F8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只</w:t>
            </w:r>
          </w:p>
        </w:tc>
      </w:tr>
      <w:tr w14:paraId="3804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69FA08E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25</w:t>
            </w:r>
          </w:p>
        </w:tc>
        <w:tc>
          <w:tcPr>
            <w:tcW w:w="1064" w:type="dxa"/>
            <w:shd w:val="clear" w:color="000000" w:fill="FFFFFF"/>
            <w:vAlign w:val="center"/>
          </w:tcPr>
          <w:p w14:paraId="3834D53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吸顶功放</w:t>
            </w:r>
          </w:p>
        </w:tc>
        <w:tc>
          <w:tcPr>
            <w:tcW w:w="5244" w:type="dxa"/>
            <w:shd w:val="clear" w:color="000000" w:fill="FFFFFF"/>
          </w:tcPr>
          <w:p w14:paraId="5DE59C5D">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最大输出功率：≥2x300W 8</w:t>
            </w:r>
            <w:r>
              <w:rPr>
                <w:rFonts w:ascii="仿宋" w:hAnsi="仿宋" w:eastAsia="仿宋" w:cs="Calibri"/>
                <w:kern w:val="0"/>
                <w:sz w:val="24"/>
                <w:szCs w:val="24"/>
              </w:rPr>
              <w:t>Ω</w:t>
            </w:r>
            <w:r>
              <w:rPr>
                <w:rFonts w:hint="eastAsia" w:ascii="仿宋" w:hAnsi="仿宋" w:eastAsia="仿宋" w:cs="宋体"/>
                <w:kern w:val="0"/>
                <w:sz w:val="24"/>
                <w:szCs w:val="24"/>
              </w:rPr>
              <w:t xml:space="preserve"> /2x600W 4</w:t>
            </w:r>
            <w:r>
              <w:rPr>
                <w:rFonts w:ascii="仿宋" w:hAnsi="仿宋" w:eastAsia="仿宋" w:cs="Calibri"/>
                <w:kern w:val="0"/>
                <w:sz w:val="24"/>
                <w:szCs w:val="24"/>
              </w:rPr>
              <w:t>Ω</w:t>
            </w:r>
            <w:r>
              <w:rPr>
                <w:rFonts w:hint="eastAsia" w:ascii="仿宋" w:hAnsi="仿宋" w:eastAsia="仿宋" w:cs="宋体"/>
                <w:kern w:val="0"/>
                <w:sz w:val="24"/>
                <w:szCs w:val="24"/>
              </w:rPr>
              <w:t xml:space="preserve"> /</w:t>
            </w:r>
          </w:p>
        </w:tc>
        <w:tc>
          <w:tcPr>
            <w:tcW w:w="816" w:type="dxa"/>
            <w:shd w:val="clear" w:color="000000" w:fill="FFFFFF"/>
            <w:vAlign w:val="center"/>
          </w:tcPr>
          <w:p w14:paraId="4CAC8AC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1253E85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44B4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2660E0E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26</w:t>
            </w:r>
          </w:p>
        </w:tc>
        <w:tc>
          <w:tcPr>
            <w:tcW w:w="1064" w:type="dxa"/>
            <w:shd w:val="clear" w:color="000000" w:fill="FFFFFF"/>
            <w:vAlign w:val="center"/>
          </w:tcPr>
          <w:p w14:paraId="6DA0F46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吸顶音箱</w:t>
            </w:r>
          </w:p>
        </w:tc>
        <w:tc>
          <w:tcPr>
            <w:tcW w:w="5244" w:type="dxa"/>
            <w:shd w:val="clear" w:color="000000" w:fill="FFFFFF"/>
          </w:tcPr>
          <w:p w14:paraId="52CC0DB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1.有效频率范围(-10dB)：80Hz-20kHz</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2.喇叭单元:LF:1x6.5",HF:1x1"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3.额定阻抗(±20%): 8 </w:t>
            </w:r>
            <w:r>
              <w:rPr>
                <w:rFonts w:ascii="仿宋" w:hAnsi="仿宋" w:eastAsia="仿宋" w:cs="Calibri"/>
                <w:kern w:val="0"/>
                <w:sz w:val="24"/>
                <w:szCs w:val="24"/>
              </w:rPr>
              <w:t>Ω</w:t>
            </w:r>
            <w:r>
              <w:rPr>
                <w:rFonts w:hint="eastAsia" w:ascii="仿宋" w:hAnsi="仿宋" w:eastAsia="仿宋" w:cs="宋体"/>
                <w:kern w:val="0"/>
                <w:sz w:val="24"/>
                <w:szCs w:val="24"/>
              </w:rPr>
              <w:t xml:space="preserve">   </w:t>
            </w:r>
          </w:p>
        </w:tc>
        <w:tc>
          <w:tcPr>
            <w:tcW w:w="816" w:type="dxa"/>
            <w:shd w:val="clear" w:color="000000" w:fill="FFFFFF"/>
            <w:vAlign w:val="center"/>
          </w:tcPr>
          <w:p w14:paraId="7938306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936" w:type="dxa"/>
            <w:shd w:val="clear" w:color="000000" w:fill="FFFFFF"/>
            <w:vAlign w:val="center"/>
          </w:tcPr>
          <w:p w14:paraId="7BA6AFD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只</w:t>
            </w:r>
          </w:p>
        </w:tc>
      </w:tr>
      <w:tr w14:paraId="06C7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6A2FC1A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27</w:t>
            </w:r>
          </w:p>
        </w:tc>
        <w:tc>
          <w:tcPr>
            <w:tcW w:w="1064" w:type="dxa"/>
            <w:shd w:val="clear" w:color="000000" w:fill="FFFFFF"/>
            <w:vAlign w:val="center"/>
          </w:tcPr>
          <w:p w14:paraId="452628D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音频线</w:t>
            </w:r>
          </w:p>
        </w:tc>
        <w:tc>
          <w:tcPr>
            <w:tcW w:w="5244" w:type="dxa"/>
            <w:shd w:val="clear" w:color="000000" w:fill="FFFFFF"/>
          </w:tcPr>
          <w:p w14:paraId="63F9D13D">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RVPE双芯</w:t>
            </w:r>
          </w:p>
        </w:tc>
        <w:tc>
          <w:tcPr>
            <w:tcW w:w="816" w:type="dxa"/>
            <w:shd w:val="clear" w:color="000000" w:fill="FFFFFF"/>
            <w:vAlign w:val="center"/>
          </w:tcPr>
          <w:p w14:paraId="01DD0B2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600</w:t>
            </w:r>
          </w:p>
        </w:tc>
        <w:tc>
          <w:tcPr>
            <w:tcW w:w="936" w:type="dxa"/>
            <w:shd w:val="clear" w:color="000000" w:fill="FFFFFF"/>
            <w:vAlign w:val="center"/>
          </w:tcPr>
          <w:p w14:paraId="1801593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米</w:t>
            </w:r>
          </w:p>
        </w:tc>
      </w:tr>
      <w:tr w14:paraId="5991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2EF8509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28</w:t>
            </w:r>
          </w:p>
        </w:tc>
        <w:tc>
          <w:tcPr>
            <w:tcW w:w="1064" w:type="dxa"/>
            <w:shd w:val="clear" w:color="000000" w:fill="FFFFFF"/>
            <w:vAlign w:val="center"/>
          </w:tcPr>
          <w:p w14:paraId="07388B4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音响线</w:t>
            </w:r>
          </w:p>
        </w:tc>
        <w:tc>
          <w:tcPr>
            <w:tcW w:w="5244" w:type="dxa"/>
            <w:shd w:val="clear" w:color="000000" w:fill="FFFFFF"/>
          </w:tcPr>
          <w:p w14:paraId="1F449F4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2x1.5mm</w:t>
            </w:r>
            <w:r>
              <w:rPr>
                <w:rFonts w:eastAsia="仿宋" w:cs="Calibri"/>
                <w:kern w:val="0"/>
                <w:sz w:val="24"/>
                <w:szCs w:val="24"/>
              </w:rPr>
              <w:t>²</w:t>
            </w:r>
          </w:p>
        </w:tc>
        <w:tc>
          <w:tcPr>
            <w:tcW w:w="816" w:type="dxa"/>
            <w:shd w:val="clear" w:color="000000" w:fill="FFFFFF"/>
            <w:vAlign w:val="center"/>
          </w:tcPr>
          <w:p w14:paraId="26A02BC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300</w:t>
            </w:r>
          </w:p>
        </w:tc>
        <w:tc>
          <w:tcPr>
            <w:tcW w:w="936" w:type="dxa"/>
            <w:shd w:val="clear" w:color="000000" w:fill="FFFFFF"/>
            <w:vAlign w:val="center"/>
          </w:tcPr>
          <w:p w14:paraId="69BB82B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米</w:t>
            </w:r>
          </w:p>
        </w:tc>
      </w:tr>
      <w:tr w14:paraId="3669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0" w:type="dxa"/>
            <w:gridSpan w:val="3"/>
            <w:shd w:val="clear" w:color="000000" w:fill="FFFFFF"/>
            <w:vAlign w:val="center"/>
          </w:tcPr>
          <w:p w14:paraId="4CBD2B0B">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1.4 操作台</w:t>
            </w:r>
          </w:p>
        </w:tc>
        <w:tc>
          <w:tcPr>
            <w:tcW w:w="816" w:type="dxa"/>
            <w:shd w:val="clear" w:color="000000" w:fill="FFFFFF"/>
            <w:vAlign w:val="bottom"/>
          </w:tcPr>
          <w:p w14:paraId="102934D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17DDE36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2578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2" w:type="dxa"/>
            <w:shd w:val="clear" w:color="000000" w:fill="FFFFFF"/>
            <w:vAlign w:val="center"/>
          </w:tcPr>
          <w:p w14:paraId="0318216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29</w:t>
            </w:r>
          </w:p>
        </w:tc>
        <w:tc>
          <w:tcPr>
            <w:tcW w:w="1064" w:type="dxa"/>
            <w:shd w:val="clear" w:color="000000" w:fill="FFFFFF"/>
            <w:vAlign w:val="center"/>
          </w:tcPr>
          <w:p w14:paraId="4FC5EBE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操作台（一）</w:t>
            </w:r>
          </w:p>
        </w:tc>
        <w:tc>
          <w:tcPr>
            <w:tcW w:w="5244" w:type="dxa"/>
            <w:shd w:val="clear" w:color="000000" w:fill="FFFFFF"/>
          </w:tcPr>
          <w:p w14:paraId="76F77F9D">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本项包含17工位操作台1套，3工位操作台5套，2工位操作台2套,4工位操作台3套,6工位操作台1套等，总长度不少于68米，需按需配置亚克力灯光、显示器支架、PDU插座、键盘托架、多媒体模块等。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需求如下：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操作台台面采用具有耐热、耐烟灼、耐撞击、耐潮湿、防水性强、耐腐蚀的高强度、高质量的抗倍特板，厚度不低于25mm。操作台制造商应提供CMA或CNAS符合GB/T39600-2021标准的“抗倍特台板”甲醛释放量E1级检测报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2、操作台台面重金属（可溶性铅、可溶性镉、可溶性铬、可溶性汞）含量检测报告符合GB 18584-2001标准均为“未检出”，抗细菌性能不低于99.9%。</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3、侧板表面覆盖层采用高质量具有耐热、耐烟灼、耐撞击、耐潮湿、防水、耐腐蚀的高强度具备防火性能板材。符合GB18580-2017和GB/T 17657-2013标准，甲醛释放量≤0.124mg/m</w:t>
            </w:r>
            <w:r>
              <w:rPr>
                <w:rFonts w:eastAsia="仿宋" w:cs="Calibri"/>
                <w:kern w:val="0"/>
                <w:sz w:val="24"/>
                <w:szCs w:val="24"/>
              </w:rPr>
              <w:t>³</w:t>
            </w:r>
            <w:r>
              <w:rPr>
                <w:rFonts w:hint="eastAsia" w:ascii="仿宋" w:hAnsi="仿宋" w:eastAsia="仿宋" w:cs="仿宋"/>
                <w:kern w:val="0"/>
                <w:sz w:val="24"/>
                <w:szCs w:val="24"/>
              </w:rPr>
              <w:t>，并达到</w:t>
            </w:r>
            <w:r>
              <w:rPr>
                <w:rFonts w:hint="eastAsia" w:ascii="仿宋" w:hAnsi="仿宋" w:eastAsia="仿宋" w:cs="宋体"/>
                <w:kern w:val="0"/>
                <w:sz w:val="24"/>
                <w:szCs w:val="24"/>
              </w:rPr>
              <w:t>E1级标准。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4、台面边缘以鸭嘴式造型收边，符合GB18580标准的手枕甲醛释放量E1级，提供CMA或CNAS标识的检测报告复印件。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5、底柜内部有专业的走线槽，设置纵向、横向、竖向三个方向的扎线槽，走线槽附近有足够的布线空间，可以合理有序的进行布线，保证了后期维护、更换的方便性和灵活性。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框架结构中各部件使用一级冷轧钢板冲压折弯成型，外表面静电塑粉喷涂，承重框架使用不低于2mm厚的一级冷轧钢板，表面金属静电吸塑工艺，操作台厂家需符合GB/T检测标准并在国家认可范围内的钢板厚度的检测报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7、框架符合GB/T10357.7-2013标准，满足主桌面垂直静载荷试验采用1250N的力无损坏，水平静载荷试验通过600N水平力无损坏，桌面水平耐久试验用150N的力加载30000次无损坏，桌面垂直冲击试验180mm高度跌落无损坏, 提供承重检测报告。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8、操作台制造商需提供框架9裂度抗震检验报告，符合YD5083-2005抗地震检测规范，结构抗地震性能评定为合格。</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9、金属件采用优质冷轧钢板，表面处理经过酸洗-磷化-烘干-粉末喷涂，中性盐雾试验达到10级，符合GB/T 10125-2012标准；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10、门铰链采用高档弹性阻尼无声缓冲铰链，安装方式必须为快拆式、方便安装和拆卸，通过承载能力不低于10万次的耐久性测试报告。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11、前后门均配有通过铰链连接的木质门板，容易打开，方便内部设备的维护。框架前后门板使用实木颗粒板双帖进口防火板加工，整体厚度不低于20mm。前门需设计通风散热孔，提供符合标准的通风率达到≥50%。</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12、整体需通过Greenguard GOLD绿色卫士认证金级认证。</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13、在吸音降噪方面须通过声压级检测，符合GB/T3768-2017声学声压法标准。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14、操作台整体环保：提供符合GB/T35607-2017标准，甲醛≤0.01mg/m</w:t>
            </w:r>
            <w:r>
              <w:rPr>
                <w:rFonts w:eastAsia="仿宋" w:cs="Calibri"/>
                <w:kern w:val="0"/>
                <w:sz w:val="24"/>
                <w:szCs w:val="24"/>
              </w:rPr>
              <w:t>³</w:t>
            </w:r>
            <w:r>
              <w:rPr>
                <w:rFonts w:hint="eastAsia" w:ascii="仿宋" w:hAnsi="仿宋" w:eastAsia="仿宋" w:cs="仿宋"/>
                <w:kern w:val="0"/>
                <w:sz w:val="24"/>
                <w:szCs w:val="24"/>
              </w:rPr>
              <w:t>、苯未检出、甲苯≤</w:t>
            </w:r>
            <w:r>
              <w:rPr>
                <w:rFonts w:hint="eastAsia" w:ascii="仿宋" w:hAnsi="仿宋" w:eastAsia="仿宋" w:cs="宋体"/>
                <w:kern w:val="0"/>
                <w:sz w:val="24"/>
                <w:szCs w:val="24"/>
              </w:rPr>
              <w:t>0.006mg/m</w:t>
            </w:r>
            <w:r>
              <w:rPr>
                <w:rFonts w:eastAsia="仿宋" w:cs="Calibri"/>
                <w:kern w:val="0"/>
                <w:sz w:val="24"/>
                <w:szCs w:val="24"/>
              </w:rPr>
              <w:t>³</w:t>
            </w:r>
            <w:r>
              <w:rPr>
                <w:rFonts w:hint="eastAsia" w:ascii="仿宋" w:hAnsi="仿宋" w:eastAsia="仿宋" w:cs="仿宋"/>
                <w:kern w:val="0"/>
                <w:sz w:val="24"/>
                <w:szCs w:val="24"/>
              </w:rPr>
              <w:t>、二甲苯≤</w:t>
            </w:r>
            <w:r>
              <w:rPr>
                <w:rFonts w:hint="eastAsia" w:ascii="仿宋" w:hAnsi="仿宋" w:eastAsia="仿宋" w:cs="宋体"/>
                <w:kern w:val="0"/>
                <w:sz w:val="24"/>
                <w:szCs w:val="24"/>
              </w:rPr>
              <w:t>0.004mg/m</w:t>
            </w:r>
            <w:r>
              <w:rPr>
                <w:rFonts w:eastAsia="仿宋" w:cs="Calibri"/>
                <w:kern w:val="0"/>
                <w:sz w:val="24"/>
                <w:szCs w:val="24"/>
              </w:rPr>
              <w:t>³</w:t>
            </w:r>
            <w:r>
              <w:rPr>
                <w:rFonts w:hint="eastAsia" w:ascii="仿宋" w:hAnsi="仿宋" w:eastAsia="仿宋" w:cs="仿宋"/>
                <w:kern w:val="0"/>
                <w:sz w:val="24"/>
                <w:szCs w:val="24"/>
              </w:rPr>
              <w:t>、</w:t>
            </w:r>
            <w:r>
              <w:rPr>
                <w:rFonts w:hint="eastAsia" w:ascii="仿宋" w:hAnsi="仿宋" w:eastAsia="仿宋" w:cs="宋体"/>
                <w:kern w:val="0"/>
                <w:sz w:val="24"/>
                <w:szCs w:val="24"/>
              </w:rPr>
              <w:t>TVOC≤0.03mg/m</w:t>
            </w:r>
            <w:r>
              <w:rPr>
                <w:rFonts w:eastAsia="仿宋" w:cs="Calibri"/>
                <w:kern w:val="0"/>
                <w:sz w:val="24"/>
                <w:szCs w:val="24"/>
              </w:rPr>
              <w:t>³</w:t>
            </w:r>
            <w:r>
              <w:rPr>
                <w:rFonts w:hint="eastAsia" w:ascii="仿宋" w:hAnsi="仿宋" w:eastAsia="仿宋" w:cs="仿宋"/>
                <w:kern w:val="0"/>
                <w:sz w:val="24"/>
                <w:szCs w:val="24"/>
              </w:rPr>
              <w:t>，其中可溶性铅、可溶性镉、可溶性铬、可溶性汞含量符合</w:t>
            </w:r>
            <w:r>
              <w:rPr>
                <w:rFonts w:hint="eastAsia" w:ascii="仿宋" w:hAnsi="仿宋" w:eastAsia="仿宋" w:cs="宋体"/>
                <w:kern w:val="0"/>
                <w:sz w:val="24"/>
                <w:szCs w:val="24"/>
              </w:rPr>
              <w:t>GB 18584-2001标准，检测结果均为“未检出”。家具涂层可迁移元素含量检测结果均为“符合”国家标准；喷漆（粉末）含量符合GB/T23986-2009标准，挥发性有机化合物检测结果“未检出”。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15、操作台整体按 GB20286-2006附录C做燃烧测试达到等级应不低于阻燃1级，台面板厚度不小于27mm情况下，其中“一氧化碳峰值”应低于60ppm，最大烟密度应低于15%。</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16、操作台整体性能：符合GB/T3325-2017标准的检测耐污染性不低于5级；力学性能不低于3级；安全性能甲醛释放量≤0.005mg/m</w:t>
            </w:r>
            <w:r>
              <w:rPr>
                <w:rFonts w:eastAsia="仿宋" w:cs="Calibri"/>
                <w:kern w:val="0"/>
                <w:sz w:val="24"/>
                <w:szCs w:val="24"/>
              </w:rPr>
              <w:t>³</w:t>
            </w:r>
            <w:r>
              <w:rPr>
                <w:rFonts w:hint="eastAsia" w:ascii="仿宋" w:hAnsi="仿宋" w:eastAsia="仿宋" w:cs="仿宋"/>
                <w:kern w:val="0"/>
                <w:sz w:val="24"/>
                <w:szCs w:val="24"/>
              </w:rPr>
              <w:t>。（提供国家权威检测机构检测报告）；</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17、操作台电磁兼容性能：需通过抗扰度检测报告，空气放电、接触放电和电快速脉冲群抗扰度满足功能等级A级。</w:t>
            </w:r>
          </w:p>
        </w:tc>
        <w:tc>
          <w:tcPr>
            <w:tcW w:w="816" w:type="dxa"/>
            <w:shd w:val="clear" w:color="000000" w:fill="FFFFFF"/>
            <w:vAlign w:val="center"/>
          </w:tcPr>
          <w:p w14:paraId="0FE7AF9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68</w:t>
            </w:r>
          </w:p>
        </w:tc>
        <w:tc>
          <w:tcPr>
            <w:tcW w:w="936" w:type="dxa"/>
            <w:shd w:val="clear" w:color="000000" w:fill="FFFFFF"/>
            <w:vAlign w:val="center"/>
          </w:tcPr>
          <w:p w14:paraId="4646CEC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米</w:t>
            </w:r>
          </w:p>
        </w:tc>
      </w:tr>
      <w:tr w14:paraId="5078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15B148F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30</w:t>
            </w:r>
          </w:p>
        </w:tc>
        <w:tc>
          <w:tcPr>
            <w:tcW w:w="1064" w:type="dxa"/>
            <w:shd w:val="clear" w:color="000000" w:fill="FFFFFF"/>
            <w:vAlign w:val="center"/>
          </w:tcPr>
          <w:p w14:paraId="4D49311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操作台（二）</w:t>
            </w:r>
          </w:p>
        </w:tc>
        <w:tc>
          <w:tcPr>
            <w:tcW w:w="5244" w:type="dxa"/>
            <w:shd w:val="clear" w:color="000000" w:fill="FFFFFF"/>
          </w:tcPr>
          <w:p w14:paraId="0BED989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1、矩形台面，尺寸：宽≥2000mm，长≥5600mm，高≥750mm；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2、工作台面板：采用厚度≥25mm；甲醛释放量应通过E1级测试；</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3、主体框架：采用模块化组合式设计；</w:t>
            </w:r>
          </w:p>
        </w:tc>
        <w:tc>
          <w:tcPr>
            <w:tcW w:w="816" w:type="dxa"/>
            <w:shd w:val="clear" w:color="000000" w:fill="FFFFFF"/>
            <w:vAlign w:val="center"/>
          </w:tcPr>
          <w:p w14:paraId="350308F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507C6D4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w:t>
            </w:r>
          </w:p>
        </w:tc>
      </w:tr>
      <w:tr w14:paraId="041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355F2DD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31</w:t>
            </w:r>
          </w:p>
        </w:tc>
        <w:tc>
          <w:tcPr>
            <w:tcW w:w="1064" w:type="dxa"/>
            <w:shd w:val="clear" w:color="000000" w:fill="FFFFFF"/>
            <w:vAlign w:val="center"/>
          </w:tcPr>
          <w:p w14:paraId="1F6D4D3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操作台（三）</w:t>
            </w:r>
          </w:p>
        </w:tc>
        <w:tc>
          <w:tcPr>
            <w:tcW w:w="5244" w:type="dxa"/>
            <w:shd w:val="clear" w:color="000000" w:fill="FFFFFF"/>
          </w:tcPr>
          <w:p w14:paraId="3F3924B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1、圆形台面，半径≥900mm，高≥750mm；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2、工作台面板：采用厚度≥25mm；甲醛释放量应通过E1级测试；</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3、主体框架：采用模块化组合式设计；</w:t>
            </w:r>
          </w:p>
        </w:tc>
        <w:tc>
          <w:tcPr>
            <w:tcW w:w="816" w:type="dxa"/>
            <w:shd w:val="clear" w:color="000000" w:fill="FFFFFF"/>
            <w:vAlign w:val="center"/>
          </w:tcPr>
          <w:p w14:paraId="0E41FD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14B1CD2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w:t>
            </w:r>
          </w:p>
        </w:tc>
      </w:tr>
      <w:tr w14:paraId="2E5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47824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32</w:t>
            </w:r>
          </w:p>
        </w:tc>
        <w:tc>
          <w:tcPr>
            <w:tcW w:w="1064" w:type="dxa"/>
            <w:shd w:val="clear" w:color="000000" w:fill="FFFFFF"/>
            <w:vAlign w:val="center"/>
          </w:tcPr>
          <w:p w14:paraId="20280CF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操作台配套椅</w:t>
            </w:r>
          </w:p>
        </w:tc>
        <w:tc>
          <w:tcPr>
            <w:tcW w:w="5244" w:type="dxa"/>
            <w:shd w:val="clear" w:color="000000" w:fill="FFFFFF"/>
          </w:tcPr>
          <w:p w14:paraId="3B850577">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配套定制</w:t>
            </w:r>
          </w:p>
        </w:tc>
        <w:tc>
          <w:tcPr>
            <w:tcW w:w="816" w:type="dxa"/>
            <w:shd w:val="clear" w:color="000000" w:fill="FFFFFF"/>
            <w:vAlign w:val="center"/>
          </w:tcPr>
          <w:p w14:paraId="792F7B7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70</w:t>
            </w:r>
          </w:p>
        </w:tc>
        <w:tc>
          <w:tcPr>
            <w:tcW w:w="936" w:type="dxa"/>
            <w:shd w:val="clear" w:color="000000" w:fill="FFFFFF"/>
            <w:vAlign w:val="center"/>
          </w:tcPr>
          <w:p w14:paraId="2DA1AC1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张</w:t>
            </w:r>
          </w:p>
        </w:tc>
      </w:tr>
      <w:tr w14:paraId="2D91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70" w:type="dxa"/>
            <w:gridSpan w:val="3"/>
            <w:shd w:val="clear" w:color="000000" w:fill="FFFFFF"/>
            <w:vAlign w:val="center"/>
          </w:tcPr>
          <w:p w14:paraId="6DD28F73">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1.5 图形工作站</w:t>
            </w:r>
          </w:p>
        </w:tc>
        <w:tc>
          <w:tcPr>
            <w:tcW w:w="816" w:type="dxa"/>
            <w:shd w:val="clear" w:color="000000" w:fill="FFFFFF"/>
            <w:vAlign w:val="center"/>
          </w:tcPr>
          <w:p w14:paraId="41D633C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518D1CA7">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29EE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2" w:type="dxa"/>
            <w:shd w:val="clear" w:color="000000" w:fill="FFFFFF"/>
            <w:vAlign w:val="center"/>
          </w:tcPr>
          <w:p w14:paraId="324BB55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33</w:t>
            </w:r>
          </w:p>
        </w:tc>
        <w:tc>
          <w:tcPr>
            <w:tcW w:w="1064" w:type="dxa"/>
            <w:shd w:val="clear" w:color="000000" w:fill="FFFFFF"/>
            <w:vAlign w:val="center"/>
          </w:tcPr>
          <w:p w14:paraId="1D79CE7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图形工作站（一）（节能产品）</w:t>
            </w:r>
          </w:p>
        </w:tc>
        <w:tc>
          <w:tcPr>
            <w:tcW w:w="5244" w:type="dxa"/>
            <w:shd w:val="clear" w:color="000000" w:fill="FFFFFF"/>
          </w:tcPr>
          <w:p w14:paraId="64F158C1">
            <w:pPr>
              <w:widowControl/>
              <w:jc w:val="left"/>
              <w:rPr>
                <w:rFonts w:hint="eastAsia" w:ascii="仿宋" w:hAnsi="仿宋" w:eastAsia="仿宋" w:cs="宋体"/>
                <w:kern w:val="0"/>
                <w:sz w:val="24"/>
                <w:szCs w:val="24"/>
              </w:rPr>
            </w:pPr>
            <w:r>
              <w:rPr>
                <w:rFonts w:hint="eastAsia" w:ascii="黑体" w:hAnsi="黑体" w:eastAsia="黑体" w:cs="黑体"/>
                <w:kern w:val="0"/>
                <w:sz w:val="24"/>
                <w:szCs w:val="24"/>
              </w:rPr>
              <w:t>▲</w:t>
            </w:r>
            <w:r>
              <w:rPr>
                <w:rFonts w:hint="eastAsia" w:ascii="仿宋" w:hAnsi="仿宋" w:eastAsia="仿宋" w:cs="宋体"/>
                <w:kern w:val="0"/>
                <w:sz w:val="24"/>
                <w:szCs w:val="24"/>
              </w:rPr>
              <w:t>1、国产自主研发品牌；</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2、处理器：采用板载设计，配置1颗国产C86架构CPU，每颗CPU物理核心数≥8核，每颗CPU主频≥3.0GHz，最高加速频率智能频率可提升至≥3.3GHz，每颗CPU三级缓存≥16MB，支持超线程技术，线程数量≥16，TDP≤65W；</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3、内存：≥64GB DDR4内存，配置≥4个内存插槽，最大支持单条内存≥32GB；</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4、独立显卡：独立显存≥16G；</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5、硬盘：≥2T固态硬盘*2</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6、光驱：DVD刻录光驱</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7、接口：≥10个USB接口，前置4个USB3.0，后置2个USB3.0和4个USB2.0</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8、BIOS:提供海光自研版本BIOS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9、电源≥600W静音电源</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10、显示器：≥34寸带鱼屏</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11、需预装配置国产正版操作系统、WPS办公软件、公安数字证书授权许可。</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12、硬盘不返还</w:t>
            </w:r>
          </w:p>
        </w:tc>
        <w:tc>
          <w:tcPr>
            <w:tcW w:w="816" w:type="dxa"/>
            <w:shd w:val="clear" w:color="000000" w:fill="FFFFFF"/>
            <w:vAlign w:val="center"/>
          </w:tcPr>
          <w:p w14:paraId="19E6DB8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4881783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3DF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2" w:type="dxa"/>
            <w:shd w:val="clear" w:color="000000" w:fill="FFFFFF"/>
            <w:vAlign w:val="center"/>
          </w:tcPr>
          <w:p w14:paraId="32F1517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34</w:t>
            </w:r>
          </w:p>
        </w:tc>
        <w:tc>
          <w:tcPr>
            <w:tcW w:w="1064" w:type="dxa"/>
            <w:shd w:val="clear" w:color="000000" w:fill="FFFFFF"/>
            <w:vAlign w:val="center"/>
          </w:tcPr>
          <w:p w14:paraId="6ECEDDA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图形工作站（二）（节能产品）</w:t>
            </w:r>
          </w:p>
        </w:tc>
        <w:tc>
          <w:tcPr>
            <w:tcW w:w="5244" w:type="dxa"/>
            <w:shd w:val="clear" w:color="000000" w:fill="FFFFFF"/>
          </w:tcPr>
          <w:p w14:paraId="111A3BF1">
            <w:pPr>
              <w:widowControl/>
              <w:jc w:val="left"/>
              <w:rPr>
                <w:rFonts w:hint="eastAsia" w:ascii="仿宋" w:hAnsi="仿宋" w:eastAsia="仿宋" w:cs="宋体"/>
                <w:kern w:val="0"/>
                <w:sz w:val="24"/>
                <w:szCs w:val="24"/>
              </w:rPr>
            </w:pPr>
            <w:r>
              <w:rPr>
                <w:rFonts w:hint="eastAsia" w:ascii="黑体" w:hAnsi="黑体" w:eastAsia="黑体" w:cs="黑体"/>
                <w:kern w:val="0"/>
                <w:sz w:val="24"/>
                <w:szCs w:val="24"/>
              </w:rPr>
              <w:t>▲</w:t>
            </w:r>
            <w:r>
              <w:rPr>
                <w:rFonts w:hint="eastAsia" w:ascii="仿宋" w:hAnsi="仿宋" w:eastAsia="仿宋" w:cs="宋体"/>
                <w:kern w:val="0"/>
                <w:sz w:val="24"/>
                <w:szCs w:val="24"/>
              </w:rPr>
              <w:t>1、国产自主研发品牌；</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2、处理器：采用板载设计，配置1颗国产C86架构CPU，每颗CPU物理核心数≥8核，每颗CPU主频≥3.0GHz，最高加速频率智能频率可提升至≥3.3GHz，每颗CPU三级缓存≥16MB，支持超线程技术，线程数量≥16，TDP≤65W；</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3、内存：≥16GB DDR4内存，配置≥4个内存插槽，最大支持单条内存≥32GB；</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4、独立显卡：独立显存≥4G，</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5、硬盘：≥512G固态硬盘</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6、光驱：DVD刻录光驱</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7、接口：提供10个USB接口，前置4个USB3.0，后置2个USB3.0和4个USB2.0，串口卡*1</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8、BIOS:提供海光自研版本BIOS</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9、电源≥200W静音电源</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10、显示器：≥34寸带鱼屏</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11、需预装配置国产正版操作系统、WPS办公软件、公安数字证书授权许可。</w:t>
            </w:r>
            <w:r>
              <w:rPr>
                <w:rFonts w:hint="eastAsia" w:ascii="仿宋" w:hAnsi="仿宋" w:eastAsia="仿宋" w:cs="宋体"/>
                <w:kern w:val="0"/>
                <w:sz w:val="24"/>
                <w:szCs w:val="24"/>
              </w:rPr>
              <w:br w:type="textWrapping"/>
            </w:r>
            <w:r>
              <w:rPr>
                <w:rFonts w:hint="eastAsia" w:ascii="黑体" w:hAnsi="黑体" w:eastAsia="黑体" w:cs="黑体"/>
                <w:kern w:val="0"/>
                <w:sz w:val="24"/>
                <w:szCs w:val="24"/>
              </w:rPr>
              <w:t>▲</w:t>
            </w:r>
            <w:r>
              <w:rPr>
                <w:rFonts w:hint="eastAsia" w:ascii="仿宋" w:hAnsi="仿宋" w:eastAsia="仿宋" w:cs="宋体"/>
                <w:kern w:val="0"/>
                <w:sz w:val="24"/>
                <w:szCs w:val="24"/>
              </w:rPr>
              <w:t>12、硬盘不返还</w:t>
            </w:r>
          </w:p>
        </w:tc>
        <w:tc>
          <w:tcPr>
            <w:tcW w:w="816" w:type="dxa"/>
            <w:shd w:val="clear" w:color="000000" w:fill="FFFFFF"/>
            <w:vAlign w:val="center"/>
          </w:tcPr>
          <w:p w14:paraId="367A522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14</w:t>
            </w:r>
          </w:p>
        </w:tc>
        <w:tc>
          <w:tcPr>
            <w:tcW w:w="936" w:type="dxa"/>
            <w:shd w:val="clear" w:color="000000" w:fill="FFFFFF"/>
            <w:vAlign w:val="center"/>
          </w:tcPr>
          <w:p w14:paraId="0DAEBEE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7A33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2" w:type="dxa"/>
            <w:shd w:val="clear" w:color="000000" w:fill="FFFFFF"/>
            <w:vAlign w:val="center"/>
          </w:tcPr>
          <w:p w14:paraId="207EC4C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35</w:t>
            </w:r>
          </w:p>
        </w:tc>
        <w:tc>
          <w:tcPr>
            <w:tcW w:w="1064" w:type="dxa"/>
            <w:shd w:val="clear" w:color="000000" w:fill="FFFFFF"/>
            <w:vAlign w:val="center"/>
          </w:tcPr>
          <w:p w14:paraId="3A50FCB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17.3寸无纸化升降屏（节能产品）</w:t>
            </w:r>
          </w:p>
        </w:tc>
        <w:tc>
          <w:tcPr>
            <w:tcW w:w="5244" w:type="dxa"/>
            <w:shd w:val="clear" w:color="000000" w:fill="FFFFFF"/>
          </w:tcPr>
          <w:p w14:paraId="4FFB9ED8">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1、一体显示器：≥17.3寸高亮真彩液晶宽屏，屏分辨率≥1920*1080dpi，IPS视网膜高清屏；视角水平视角(度)0~176度，亮度≥350cd/m2，垂直视角（度）30~150度；屏幕比例16:9；</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2、屏体设计：边框尺寸≤5mm，总厚度≤7mm，边缘弧形厚度≤3mm；屏体外壳部分采用航空铝材CNC精雕工艺一次成型，高端铝一体成型；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3、嵌入式转轴电动升降系统，自上而下顺装，按键控制升降及控制前后仰角0-60度可调，具有电源保护功能；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4、支持VGA及HDMI二路信号输入及切换，支持RS-485协议控制升降、暂停、切换信号、主机开关机等动作；</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5、采用双钢丝软传动设计，超静音设计，升降时声音低于30dB；</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6、上升键(该按键同时支持仰角调节)、下降键(该按键同时支持仰角调节)、停止按键、电脑开/关机按键、信号切换键、USB接口等；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7、不低于接触放电±4kV，空气放电±8kV等级静电放电抗扰度；提供CMA或CNAS标识的检测报告复印件。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8、需与原有升降屏外观风格一致，实现统一操控。</w:t>
            </w:r>
          </w:p>
        </w:tc>
        <w:tc>
          <w:tcPr>
            <w:tcW w:w="816" w:type="dxa"/>
            <w:shd w:val="clear" w:color="000000" w:fill="FFFFFF"/>
            <w:vAlign w:val="center"/>
          </w:tcPr>
          <w:p w14:paraId="03099E5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936" w:type="dxa"/>
            <w:shd w:val="clear" w:color="000000" w:fill="FFFFFF"/>
            <w:vAlign w:val="center"/>
          </w:tcPr>
          <w:p w14:paraId="230B0E6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5E39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70" w:type="dxa"/>
            <w:gridSpan w:val="3"/>
            <w:shd w:val="clear" w:color="000000" w:fill="FFFFFF"/>
            <w:vAlign w:val="center"/>
          </w:tcPr>
          <w:p w14:paraId="18282226">
            <w:pPr>
              <w:widowControl/>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1.6 其他系统</w:t>
            </w:r>
          </w:p>
        </w:tc>
        <w:tc>
          <w:tcPr>
            <w:tcW w:w="816" w:type="dxa"/>
            <w:shd w:val="clear" w:color="000000" w:fill="FFFFFF"/>
            <w:vAlign w:val="center"/>
          </w:tcPr>
          <w:p w14:paraId="56B2CE9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936" w:type="dxa"/>
            <w:shd w:val="clear" w:color="000000" w:fill="FFFFFF"/>
            <w:vAlign w:val="bottom"/>
          </w:tcPr>
          <w:p w14:paraId="24AB647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14:paraId="67E8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643215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36</w:t>
            </w:r>
          </w:p>
        </w:tc>
        <w:tc>
          <w:tcPr>
            <w:tcW w:w="1064" w:type="dxa"/>
            <w:shd w:val="clear" w:color="000000" w:fill="FFFFFF"/>
            <w:vAlign w:val="center"/>
          </w:tcPr>
          <w:p w14:paraId="68640FC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精密空调（节能产品）</w:t>
            </w:r>
          </w:p>
        </w:tc>
        <w:tc>
          <w:tcPr>
            <w:tcW w:w="5244" w:type="dxa"/>
            <w:shd w:val="clear" w:color="000000" w:fill="FFFFFF"/>
          </w:tcPr>
          <w:p w14:paraId="61BD3B9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1、功率容量：空调总制冷量≥12.5kw，精密空调显冷量≥11.5kw。显热比≥90%，系统室内循环风量不小于3200立方米/小时。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2、24小时365天不间断运行设计，设计寿命10年。</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3、能效等级一级，整机能效比≥3.0。</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4、三相供电机组满足电压适应范围380±15%，具备缺相保护、提示和告警功能。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5、空调需要维护方便：100%全正面维护；主要部件可拆卸维护。</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6、空调采用高效后倾离心直联风机，具备风压调整范围宽的特点，且不需皮带传动，无需例行维护及更换皮带。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7、空调采用正温度系数电子再热器，热量温度负反馈调节，实现温度电流双保护；插拔更换，维护简单。</w:t>
            </w:r>
            <w:r>
              <w:rPr>
                <w:rFonts w:hint="eastAsia" w:ascii="仿宋" w:hAnsi="仿宋" w:eastAsia="仿宋" w:cs="宋体"/>
                <w:kern w:val="0"/>
                <w:sz w:val="24"/>
                <w:szCs w:val="24"/>
              </w:rPr>
              <w:br w:type="textWrapping"/>
            </w:r>
            <w:r>
              <w:rPr>
                <w:rFonts w:hint="eastAsia" w:ascii="仿宋" w:hAnsi="仿宋" w:eastAsia="仿宋" w:cs="宋体"/>
                <w:kern w:val="0"/>
                <w:sz w:val="24"/>
                <w:szCs w:val="24"/>
              </w:rPr>
              <w:t>8、空调蒸发器表面采用亲水膜涂层工艺，提高换热效率，减少绝热损失；室外风机采用变频无极调速，可根据室外温度变化变频无极调节风机转速，节能、降噪、寿命长；室外机采用金属叶片，可靠性更强，可长期运行而不变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9、空调需标准配置RS485监控接口，支持Modbus和YD/T1363.3双通讯协议，可现场选择协议类型。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10、必须原厂生产，不接受OEM或ODM产品。提供国家强制性CCC认证证明。</w:t>
            </w:r>
          </w:p>
        </w:tc>
        <w:tc>
          <w:tcPr>
            <w:tcW w:w="816" w:type="dxa"/>
            <w:shd w:val="clear" w:color="000000" w:fill="FFFFFF"/>
            <w:vAlign w:val="center"/>
          </w:tcPr>
          <w:p w14:paraId="33A355C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1C1EE2A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2929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6E376BD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37</w:t>
            </w:r>
          </w:p>
        </w:tc>
        <w:tc>
          <w:tcPr>
            <w:tcW w:w="1064" w:type="dxa"/>
            <w:shd w:val="clear" w:color="000000" w:fill="FFFFFF"/>
            <w:vAlign w:val="center"/>
          </w:tcPr>
          <w:p w14:paraId="5F30049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48口千兆交换机</w:t>
            </w:r>
          </w:p>
        </w:tc>
        <w:tc>
          <w:tcPr>
            <w:tcW w:w="5244" w:type="dxa"/>
            <w:shd w:val="clear" w:color="000000" w:fill="FFFFFF"/>
          </w:tcPr>
          <w:p w14:paraId="502E1D8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配置≥48个10/100/1000BASE-T以太网端口)，交换容量≥1.28Tbps/12.8Tbps，包转发率≥144/166Mpps，支持双电源，配置1个交流电源≥150W</w:t>
            </w:r>
          </w:p>
        </w:tc>
        <w:tc>
          <w:tcPr>
            <w:tcW w:w="816" w:type="dxa"/>
            <w:shd w:val="clear" w:color="000000" w:fill="FFFFFF"/>
            <w:vAlign w:val="center"/>
          </w:tcPr>
          <w:p w14:paraId="1430A99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29E74AB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1759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2FD5458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38</w:t>
            </w:r>
          </w:p>
        </w:tc>
        <w:tc>
          <w:tcPr>
            <w:tcW w:w="1064" w:type="dxa"/>
            <w:shd w:val="clear" w:color="000000" w:fill="FFFFFF"/>
            <w:vAlign w:val="center"/>
          </w:tcPr>
          <w:p w14:paraId="23D80BA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光纤交换机</w:t>
            </w:r>
          </w:p>
        </w:tc>
        <w:tc>
          <w:tcPr>
            <w:tcW w:w="5244" w:type="dxa"/>
            <w:shd w:val="clear" w:color="000000" w:fill="FFFFFF"/>
          </w:tcPr>
          <w:p w14:paraId="3242E7F2">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交换机：≥24个千兆SFP,≥8个10/100/1000BASE-T以太网端口,≥4个万兆SFP+,交换容量≥432Gbps/4.32Tbps，包转发率≥120/138Mpps。含24个光模块。</w:t>
            </w:r>
          </w:p>
        </w:tc>
        <w:tc>
          <w:tcPr>
            <w:tcW w:w="816" w:type="dxa"/>
            <w:shd w:val="clear" w:color="000000" w:fill="FFFFFF"/>
            <w:vAlign w:val="center"/>
          </w:tcPr>
          <w:p w14:paraId="4BC8FB3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936" w:type="dxa"/>
            <w:shd w:val="clear" w:color="000000" w:fill="FFFFFF"/>
            <w:vAlign w:val="center"/>
          </w:tcPr>
          <w:p w14:paraId="78595D3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222D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E0F7AA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39</w:t>
            </w:r>
          </w:p>
        </w:tc>
        <w:tc>
          <w:tcPr>
            <w:tcW w:w="1064" w:type="dxa"/>
            <w:shd w:val="clear" w:color="000000" w:fill="FFFFFF"/>
            <w:vAlign w:val="center"/>
          </w:tcPr>
          <w:p w14:paraId="42E1D57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人脸门禁一体机</w:t>
            </w:r>
          </w:p>
        </w:tc>
        <w:tc>
          <w:tcPr>
            <w:tcW w:w="5244" w:type="dxa"/>
            <w:shd w:val="clear" w:color="000000" w:fill="FFFFFF"/>
          </w:tcPr>
          <w:p w14:paraId="6CC77D9D">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1、采用不小于10英寸LCD触摸显示屏，屏幕分辨率应不小于1280×800，支持多点触控；</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2、采用双目摄像头，像素不小于200W；</w:t>
            </w:r>
          </w:p>
          <w:p w14:paraId="3C2AD72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3、人脸识别性能应满足：误识率≤0.01%、通过率≥99.99%</w:t>
            </w:r>
          </w:p>
          <w:p w14:paraId="528C3128">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4、支持人脸信息录入≥100000；</w:t>
            </w:r>
          </w:p>
          <w:p w14:paraId="6746A465">
            <w:pPr>
              <w:widowControl/>
              <w:jc w:val="left"/>
              <w:rPr>
                <w:rFonts w:hint="eastAsia" w:ascii="仿宋" w:hAnsi="仿宋" w:eastAsia="仿宋" w:cs="宋体"/>
                <w:kern w:val="0"/>
                <w:sz w:val="24"/>
              </w:rPr>
            </w:pPr>
            <w:r>
              <w:rPr>
                <w:rFonts w:hint="eastAsia" w:ascii="仿宋" w:hAnsi="仿宋" w:eastAsia="仿宋" w:cs="宋体"/>
                <w:kern w:val="0"/>
                <w:sz w:val="24"/>
                <w:szCs w:val="24"/>
              </w:rPr>
              <w:t>5、人脸识别速度应≤75ms；</w:t>
            </w:r>
          </w:p>
        </w:tc>
        <w:tc>
          <w:tcPr>
            <w:tcW w:w="816" w:type="dxa"/>
            <w:shd w:val="clear" w:color="000000" w:fill="FFFFFF"/>
            <w:vAlign w:val="center"/>
          </w:tcPr>
          <w:p w14:paraId="1C1DA0D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936" w:type="dxa"/>
            <w:shd w:val="clear" w:color="000000" w:fill="FFFFFF"/>
            <w:vAlign w:val="center"/>
          </w:tcPr>
          <w:p w14:paraId="37B126E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4F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4ABF9A7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40</w:t>
            </w:r>
          </w:p>
        </w:tc>
        <w:tc>
          <w:tcPr>
            <w:tcW w:w="1064" w:type="dxa"/>
            <w:shd w:val="clear" w:color="000000" w:fill="FFFFFF"/>
            <w:vAlign w:val="center"/>
          </w:tcPr>
          <w:p w14:paraId="33956C2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半球摄像机</w:t>
            </w:r>
          </w:p>
        </w:tc>
        <w:tc>
          <w:tcPr>
            <w:tcW w:w="5244" w:type="dxa"/>
            <w:shd w:val="clear" w:color="000000" w:fill="FFFFFF"/>
          </w:tcPr>
          <w:p w14:paraId="06639C8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1、1/2.7英寸CMOS，≥400万像素，最大分辨率2688×1520；</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2、最低照度：0.002lux（彩色模式）；0.0002lux（黑白模式）；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3、最大补光距离：50m（红外视频监控距离）20m（暖光视频监控距离）3m（暖光人脸检测距离）；</w:t>
            </w:r>
          </w:p>
        </w:tc>
        <w:tc>
          <w:tcPr>
            <w:tcW w:w="816" w:type="dxa"/>
            <w:shd w:val="clear" w:color="000000" w:fill="FFFFFF"/>
            <w:vAlign w:val="center"/>
          </w:tcPr>
          <w:p w14:paraId="3678473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936" w:type="dxa"/>
            <w:shd w:val="clear" w:color="000000" w:fill="FFFFFF"/>
            <w:vAlign w:val="center"/>
          </w:tcPr>
          <w:p w14:paraId="3F5041C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39B4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6362C6B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41</w:t>
            </w:r>
          </w:p>
        </w:tc>
        <w:tc>
          <w:tcPr>
            <w:tcW w:w="1064" w:type="dxa"/>
            <w:shd w:val="clear" w:color="000000" w:fill="FFFFFF"/>
            <w:vAlign w:val="center"/>
          </w:tcPr>
          <w:p w14:paraId="5F6E75F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硬盘录像机</w:t>
            </w:r>
          </w:p>
        </w:tc>
        <w:tc>
          <w:tcPr>
            <w:tcW w:w="5244" w:type="dxa"/>
            <w:shd w:val="clear" w:color="000000" w:fill="FFFFFF"/>
          </w:tcPr>
          <w:p w14:paraId="2BB00E2C">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1、最大网络视频接入≥16路；</w:t>
            </w:r>
          </w:p>
          <w:p w14:paraId="1C1C837B">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2、存储编码支持H.264、SmartH.264、H.265、SmartH.265、MPEG4等；</w:t>
            </w:r>
          </w:p>
          <w:p w14:paraId="0CECC2D4">
            <w:pPr>
              <w:widowControl/>
              <w:jc w:val="left"/>
            </w:pPr>
            <w:r>
              <w:rPr>
                <w:rFonts w:hint="eastAsia" w:ascii="仿宋" w:hAnsi="仿宋" w:eastAsia="仿宋" w:cs="宋体"/>
                <w:kern w:val="0"/>
                <w:sz w:val="24"/>
                <w:szCs w:val="24"/>
              </w:rPr>
              <w:t>3、内置盘位≥4个；</w:t>
            </w:r>
          </w:p>
        </w:tc>
        <w:tc>
          <w:tcPr>
            <w:tcW w:w="816" w:type="dxa"/>
            <w:shd w:val="clear" w:color="000000" w:fill="FFFFFF"/>
            <w:vAlign w:val="center"/>
          </w:tcPr>
          <w:p w14:paraId="71FAFAE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44778EF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0813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4C93E8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42</w:t>
            </w:r>
          </w:p>
        </w:tc>
        <w:tc>
          <w:tcPr>
            <w:tcW w:w="1064" w:type="dxa"/>
            <w:shd w:val="clear" w:color="000000" w:fill="FFFFFF"/>
            <w:vAlign w:val="center"/>
          </w:tcPr>
          <w:p w14:paraId="477006A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企业级硬盘</w:t>
            </w:r>
          </w:p>
        </w:tc>
        <w:tc>
          <w:tcPr>
            <w:tcW w:w="5244" w:type="dxa"/>
            <w:shd w:val="clear" w:color="000000" w:fill="FFFFFF"/>
          </w:tcPr>
          <w:p w14:paraId="2FBCE19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1、单盘容量≥8TB；</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2、转速≥7200RPM；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3、缓存≥256MB</w:t>
            </w:r>
          </w:p>
        </w:tc>
        <w:tc>
          <w:tcPr>
            <w:tcW w:w="816" w:type="dxa"/>
            <w:shd w:val="clear" w:color="000000" w:fill="FFFFFF"/>
            <w:vAlign w:val="center"/>
          </w:tcPr>
          <w:p w14:paraId="7C26D69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936" w:type="dxa"/>
            <w:shd w:val="clear" w:color="000000" w:fill="FFFFFF"/>
            <w:vAlign w:val="center"/>
          </w:tcPr>
          <w:p w14:paraId="790320F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块</w:t>
            </w:r>
          </w:p>
        </w:tc>
      </w:tr>
      <w:tr w14:paraId="7372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3DA1B1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43</w:t>
            </w:r>
          </w:p>
        </w:tc>
        <w:tc>
          <w:tcPr>
            <w:tcW w:w="1064" w:type="dxa"/>
            <w:shd w:val="clear" w:color="000000" w:fill="FFFFFF"/>
            <w:vAlign w:val="center"/>
          </w:tcPr>
          <w:p w14:paraId="114ECA7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超高清LED会议灯光</w:t>
            </w:r>
          </w:p>
        </w:tc>
        <w:tc>
          <w:tcPr>
            <w:tcW w:w="5244" w:type="dxa"/>
            <w:shd w:val="clear" w:color="000000" w:fill="FFFFFF"/>
          </w:tcPr>
          <w:p w14:paraId="16B9907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功率：18W/米</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显色指数：Ra≥95，R9≥90，TLCI≥95</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色温：3200K/4000K/5600K三种色温转换，3200K-5600K连续可调</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驱动方式：恒压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频闪：高P无频闪</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灯带宽度：12mm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灯珠数量：240颗/米</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厚度：2.8盎司</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光通量：2000lm/M</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发光颜色：黄光，暖白，白光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调光调色控制方式：调光台控制，RS485中控，两种控制方式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调光：0%-100%无极调光</w:t>
            </w:r>
          </w:p>
        </w:tc>
        <w:tc>
          <w:tcPr>
            <w:tcW w:w="816" w:type="dxa"/>
            <w:shd w:val="clear" w:color="000000" w:fill="FFFFFF"/>
            <w:vAlign w:val="center"/>
          </w:tcPr>
          <w:p w14:paraId="67E90F2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350</w:t>
            </w:r>
          </w:p>
        </w:tc>
        <w:tc>
          <w:tcPr>
            <w:tcW w:w="936" w:type="dxa"/>
            <w:shd w:val="clear" w:color="000000" w:fill="FFFFFF"/>
            <w:vAlign w:val="center"/>
          </w:tcPr>
          <w:p w14:paraId="72F671A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米</w:t>
            </w:r>
          </w:p>
        </w:tc>
      </w:tr>
      <w:tr w14:paraId="673E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7836D73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44</w:t>
            </w:r>
          </w:p>
        </w:tc>
        <w:tc>
          <w:tcPr>
            <w:tcW w:w="1064" w:type="dxa"/>
            <w:shd w:val="clear" w:color="000000" w:fill="FFFFFF"/>
            <w:vAlign w:val="center"/>
          </w:tcPr>
          <w:p w14:paraId="6AEA7F4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调光台</w:t>
            </w:r>
          </w:p>
        </w:tc>
        <w:tc>
          <w:tcPr>
            <w:tcW w:w="5244" w:type="dxa"/>
            <w:shd w:val="clear" w:color="000000" w:fill="FFFFFF"/>
          </w:tcPr>
          <w:p w14:paraId="412229E7">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通道：≥48路独立调光通道，电气隔离输出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推杆：≥24个调光推杆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点控：≥24个点控按键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电压：AC88～256V 50/60Hz</w:t>
            </w:r>
            <w:r>
              <w:rPr>
                <w:rFonts w:hint="eastAsia" w:ascii="仿宋" w:hAnsi="仿宋" w:eastAsia="仿宋" w:cs="宋体"/>
                <w:kern w:val="0"/>
                <w:sz w:val="24"/>
                <w:szCs w:val="24"/>
              </w:rPr>
              <w:br w:type="textWrapping"/>
            </w:r>
            <w:r>
              <w:rPr>
                <w:rFonts w:hint="eastAsia" w:ascii="仿宋" w:hAnsi="仿宋" w:eastAsia="仿宋" w:cs="宋体"/>
                <w:kern w:val="0"/>
                <w:sz w:val="24"/>
                <w:szCs w:val="24"/>
              </w:rPr>
              <w:t>电源输入：三芯带锁输入，输出，手拉手方式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集控/场景：≥6个场景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集控推杆：≥6个集控推杆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集控按键：≥6个集控按键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通道翻页：页面1-24和页面 25-28按键通道翻页切换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总调光：1个总控推杆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按键：蓝色背光显示</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中控控制：RS232/RS485输出口，连接中控实现远程调用集控</w:t>
            </w:r>
          </w:p>
        </w:tc>
        <w:tc>
          <w:tcPr>
            <w:tcW w:w="816" w:type="dxa"/>
            <w:shd w:val="clear" w:color="000000" w:fill="FFFFFF"/>
            <w:vAlign w:val="center"/>
          </w:tcPr>
          <w:p w14:paraId="56AE4BA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7799EDA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套</w:t>
            </w:r>
          </w:p>
        </w:tc>
      </w:tr>
      <w:tr w14:paraId="6312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BFB2D3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45</w:t>
            </w:r>
          </w:p>
        </w:tc>
        <w:tc>
          <w:tcPr>
            <w:tcW w:w="1064" w:type="dxa"/>
            <w:shd w:val="clear" w:color="000000" w:fill="FFFFFF"/>
            <w:vAlign w:val="center"/>
          </w:tcPr>
          <w:p w14:paraId="4E0326D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机柜 </w:t>
            </w:r>
          </w:p>
        </w:tc>
        <w:tc>
          <w:tcPr>
            <w:tcW w:w="5244" w:type="dxa"/>
            <w:shd w:val="clear" w:color="000000" w:fill="FFFFFF"/>
          </w:tcPr>
          <w:p w14:paraId="69F51FD3">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42U、600mm*1200mm*2000mm</w:t>
            </w:r>
          </w:p>
        </w:tc>
        <w:tc>
          <w:tcPr>
            <w:tcW w:w="816" w:type="dxa"/>
            <w:shd w:val="clear" w:color="000000" w:fill="FFFFFF"/>
            <w:vAlign w:val="center"/>
          </w:tcPr>
          <w:p w14:paraId="7BD2E42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936" w:type="dxa"/>
            <w:shd w:val="clear" w:color="000000" w:fill="FFFFFF"/>
            <w:vAlign w:val="center"/>
          </w:tcPr>
          <w:p w14:paraId="64887C3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台</w:t>
            </w:r>
          </w:p>
        </w:tc>
      </w:tr>
      <w:tr w14:paraId="113F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 w:type="dxa"/>
            <w:shd w:val="clear" w:color="000000" w:fill="FFFFFF"/>
            <w:vAlign w:val="center"/>
          </w:tcPr>
          <w:p w14:paraId="5380530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46</w:t>
            </w:r>
          </w:p>
        </w:tc>
        <w:tc>
          <w:tcPr>
            <w:tcW w:w="1064" w:type="dxa"/>
            <w:shd w:val="clear" w:color="000000" w:fill="FFFFFF"/>
            <w:vAlign w:val="center"/>
          </w:tcPr>
          <w:p w14:paraId="7CFE4DD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系统集成费</w:t>
            </w:r>
          </w:p>
        </w:tc>
        <w:tc>
          <w:tcPr>
            <w:tcW w:w="5244" w:type="dxa"/>
            <w:shd w:val="clear" w:color="000000" w:fill="FFFFFF"/>
            <w:vAlign w:val="center"/>
          </w:tcPr>
          <w:p w14:paraId="42FC4B0E">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816" w:type="dxa"/>
            <w:shd w:val="clear" w:color="000000" w:fill="FFFFFF"/>
            <w:vAlign w:val="center"/>
          </w:tcPr>
          <w:p w14:paraId="63D822F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936" w:type="dxa"/>
            <w:shd w:val="clear" w:color="000000" w:fill="FFFFFF"/>
            <w:vAlign w:val="center"/>
          </w:tcPr>
          <w:p w14:paraId="75C13CA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项</w:t>
            </w:r>
          </w:p>
        </w:tc>
      </w:tr>
    </w:tbl>
    <w:p w14:paraId="5F1FB4C0">
      <w:pPr>
        <w:pStyle w:val="4"/>
        <w:numPr>
          <w:ilvl w:val="0"/>
          <w:numId w:val="31"/>
        </w:numPr>
        <w:adjustRightInd/>
        <w:ind w:left="0" w:firstLine="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项目详细需求</w:t>
      </w:r>
    </w:p>
    <w:p w14:paraId="5E660A42">
      <w:pPr>
        <w:pStyle w:val="5"/>
        <w:numPr>
          <w:ilvl w:val="1"/>
          <w:numId w:val="31"/>
        </w:numPr>
        <w:spacing w:before="0" w:after="0"/>
        <w:ind w:left="0" w:firstLine="0"/>
        <w:rPr>
          <w:rFonts w:hint="eastAsia" w:ascii="仿宋" w:hAnsi="仿宋" w:eastAsia="仿宋" w:cs="黑体"/>
        </w:rPr>
      </w:pPr>
      <w:r>
        <w:rPr>
          <w:rFonts w:hint="eastAsia" w:ascii="仿宋" w:hAnsi="仿宋" w:eastAsia="仿宋" w:cs="黑体"/>
        </w:rPr>
        <w:t>主要产品先进性技术要求</w:t>
      </w:r>
    </w:p>
    <w:p w14:paraId="0BA45E05">
      <w:pPr>
        <w:pStyle w:val="6"/>
        <w:numPr>
          <w:ilvl w:val="2"/>
          <w:numId w:val="31"/>
        </w:numPr>
        <w:spacing w:before="0" w:after="0"/>
        <w:ind w:left="0" w:firstLine="0"/>
        <w:rPr>
          <w:rFonts w:hint="eastAsia" w:ascii="仿宋" w:hAnsi="仿宋" w:eastAsia="仿宋" w:cs="黑体"/>
        </w:rPr>
      </w:pPr>
      <w:r>
        <w:rPr>
          <w:rFonts w:hint="eastAsia" w:ascii="仿宋" w:hAnsi="仿宋" w:eastAsia="仿宋" w:cs="黑体"/>
        </w:rPr>
        <w:t xml:space="preserve"> LED显示屏体（核心产品）</w:t>
      </w:r>
    </w:p>
    <w:p w14:paraId="3BB7A9B4">
      <w:pPr>
        <w:ind w:firstLine="640" w:firstLineChars="200"/>
        <w:rPr>
          <w:rFonts w:hint="eastAsia" w:ascii="仿宋" w:hAnsi="仿宋" w:eastAsia="仿宋"/>
          <w:sz w:val="32"/>
          <w:szCs w:val="32"/>
        </w:rPr>
      </w:pPr>
      <w:r>
        <w:rPr>
          <w:rFonts w:hint="eastAsia" w:ascii="仿宋" w:hAnsi="仿宋" w:eastAsia="仿宋"/>
          <w:sz w:val="32"/>
          <w:szCs w:val="32"/>
        </w:rPr>
        <w:t>1、在显示屏长时间不用或者环境湿度过大时，通过软件可以自动实现定期开机以灰度渐变方式回温除湿，提供CMA或CNAS标识的检测报告复印件；</w:t>
      </w:r>
    </w:p>
    <w:p w14:paraId="0FF62799">
      <w:pPr>
        <w:ind w:firstLine="640" w:firstLineChars="200"/>
        <w:rPr>
          <w:rFonts w:hint="eastAsia" w:ascii="仿宋" w:hAnsi="仿宋" w:eastAsia="仿宋"/>
          <w:sz w:val="32"/>
          <w:szCs w:val="32"/>
        </w:rPr>
      </w:pPr>
      <w:r>
        <w:rPr>
          <w:rFonts w:hint="eastAsia" w:ascii="仿宋" w:hAnsi="仿宋" w:eastAsia="仿宋"/>
          <w:sz w:val="32"/>
          <w:szCs w:val="32"/>
        </w:rPr>
        <w:t>2、开启待机低功耗模式后，最低待机功耗≤15W，提供CMA或CNAS标识的检测报告复印件。</w:t>
      </w:r>
    </w:p>
    <w:p w14:paraId="7159DDD0">
      <w:pPr>
        <w:pStyle w:val="6"/>
        <w:numPr>
          <w:ilvl w:val="2"/>
          <w:numId w:val="31"/>
        </w:numPr>
        <w:spacing w:before="0" w:after="0"/>
        <w:ind w:left="0" w:firstLine="0"/>
        <w:rPr>
          <w:rFonts w:hint="eastAsia" w:ascii="仿宋" w:hAnsi="仿宋" w:eastAsia="仿宋" w:cs="黑体"/>
          <w:b w:val="0"/>
          <w:bCs w:val="0"/>
        </w:rPr>
      </w:pPr>
      <w:bookmarkStart w:id="40" w:name="_Hlk170986813"/>
      <w:r>
        <w:rPr>
          <w:rFonts w:hint="eastAsia" w:ascii="仿宋" w:hAnsi="仿宋" w:eastAsia="仿宋" w:cs="黑体"/>
          <w:b w:val="0"/>
          <w:bCs w:val="0"/>
        </w:rPr>
        <w:t xml:space="preserve"> 可视化管控主机</w:t>
      </w:r>
    </w:p>
    <w:p w14:paraId="1F9F6E79">
      <w:pPr>
        <w:wordWrap w:val="0"/>
        <w:ind w:firstLine="640" w:firstLineChars="200"/>
        <w:rPr>
          <w:rFonts w:hint="eastAsia" w:ascii="仿宋" w:hAnsi="仿宋" w:eastAsia="仿宋"/>
          <w:sz w:val="32"/>
          <w:szCs w:val="30"/>
        </w:rPr>
      </w:pPr>
      <w:r>
        <w:rPr>
          <w:rFonts w:hint="eastAsia" w:ascii="仿宋" w:hAnsi="仿宋" w:eastAsia="仿宋"/>
          <w:sz w:val="32"/>
          <w:szCs w:val="30"/>
        </w:rPr>
        <w:t>1、支持部门树的结构，可以更便捷的同用户组织结构形成同步体系，部门、人员、权限合规有序；支持权限精细化管理，可设置权限包括系统菜单、信号源及输出、资源文件及用户权限；支持至少120级分层权限管控，可设置五种等级用户，可管理跨域用户权限；提供CMA或CNAS标识的检测报告复印件。</w:t>
      </w:r>
    </w:p>
    <w:bookmarkEnd w:id="40"/>
    <w:p w14:paraId="425DDFD0">
      <w:pPr>
        <w:pStyle w:val="6"/>
        <w:numPr>
          <w:ilvl w:val="2"/>
          <w:numId w:val="31"/>
        </w:numPr>
        <w:spacing w:before="0" w:after="0"/>
        <w:ind w:left="0" w:firstLine="0"/>
        <w:rPr>
          <w:rFonts w:hint="eastAsia" w:ascii="仿宋" w:hAnsi="仿宋" w:eastAsia="仿宋" w:cs="黑体"/>
          <w:b w:val="0"/>
          <w:bCs w:val="0"/>
        </w:rPr>
      </w:pPr>
      <w:r>
        <w:rPr>
          <w:rFonts w:hint="eastAsia" w:ascii="仿宋" w:hAnsi="仿宋" w:eastAsia="仿宋" w:cs="黑体"/>
          <w:b w:val="0"/>
          <w:bCs w:val="0"/>
        </w:rPr>
        <w:t xml:space="preserve"> 可视化智能中控主机</w:t>
      </w:r>
    </w:p>
    <w:p w14:paraId="26600FD2">
      <w:pPr>
        <w:wordWrap w:val="0"/>
        <w:ind w:firstLine="640" w:firstLineChars="200"/>
        <w:rPr>
          <w:rFonts w:hint="eastAsia" w:ascii="仿宋" w:hAnsi="仿宋" w:eastAsia="仿宋"/>
          <w:sz w:val="32"/>
          <w:szCs w:val="30"/>
        </w:rPr>
      </w:pPr>
      <w:r>
        <w:rPr>
          <w:rFonts w:hint="eastAsia" w:ascii="仿宋" w:hAnsi="仿宋" w:eastAsia="仿宋"/>
          <w:sz w:val="32"/>
          <w:szCs w:val="30"/>
        </w:rPr>
        <w:t>1、支持对输入源图像进行裁剪，即可支持输入像素点进行精确裁剪，也可支持鼠标拖拽方式进行可视化裁剪。提供CMA或CNAS标识的检测报告复印件。</w:t>
      </w:r>
    </w:p>
    <w:p w14:paraId="4E4BBC49">
      <w:pPr>
        <w:pStyle w:val="6"/>
        <w:numPr>
          <w:ilvl w:val="2"/>
          <w:numId w:val="31"/>
        </w:numPr>
        <w:spacing w:before="0" w:after="0"/>
        <w:ind w:left="0" w:firstLine="0"/>
        <w:rPr>
          <w:rFonts w:hint="eastAsia" w:ascii="仿宋" w:hAnsi="仿宋" w:eastAsia="仿宋" w:cs="黑体"/>
          <w:b w:val="0"/>
          <w:bCs w:val="0"/>
        </w:rPr>
      </w:pPr>
      <w:r>
        <w:rPr>
          <w:rFonts w:hint="eastAsia" w:ascii="仿宋" w:hAnsi="仿宋" w:eastAsia="仿宋" w:cs="黑体"/>
          <w:b w:val="0"/>
          <w:bCs w:val="0"/>
        </w:rPr>
        <w:t xml:space="preserve"> 4K双路万兆拼接节点</w:t>
      </w:r>
    </w:p>
    <w:p w14:paraId="4A8323EC">
      <w:pPr>
        <w:wordWrap w:val="0"/>
        <w:ind w:firstLine="640" w:firstLineChars="200"/>
        <w:rPr>
          <w:rFonts w:hint="eastAsia" w:ascii="仿宋" w:hAnsi="仿宋" w:eastAsia="仿宋"/>
          <w:sz w:val="32"/>
          <w:szCs w:val="30"/>
        </w:rPr>
      </w:pPr>
      <w:r>
        <w:rPr>
          <w:rFonts w:hint="eastAsia" w:ascii="仿宋" w:hAnsi="仿宋" w:eastAsia="仿宋"/>
          <w:sz w:val="32"/>
          <w:szCs w:val="30"/>
        </w:rPr>
        <w:t>1、节点支持至少2个万兆光口的冗余备份，当任意传输链路发生故障时，主备端口之间可无缝切换，切换过程无黑屏、无撕裂、无卡顿、切换时延≤ 16ms；节点支持双电源冗余供电，并支持电源热插拔；节点支持至少2路视频通道复制输出，兼容双通道输入LED发送卡，实现视频链路备份；提供CMA或CNAS标识的检测报告复印件。</w:t>
      </w:r>
    </w:p>
    <w:p w14:paraId="2405E1B0">
      <w:pPr>
        <w:pStyle w:val="6"/>
        <w:numPr>
          <w:ilvl w:val="2"/>
          <w:numId w:val="31"/>
        </w:numPr>
        <w:spacing w:before="0" w:after="0"/>
        <w:ind w:left="0" w:firstLine="0"/>
        <w:rPr>
          <w:rFonts w:hint="eastAsia" w:ascii="仿宋" w:hAnsi="仿宋" w:eastAsia="仿宋" w:cs="黑体"/>
          <w:b w:val="0"/>
          <w:bCs w:val="0"/>
        </w:rPr>
      </w:pPr>
      <w:r>
        <w:rPr>
          <w:rFonts w:hint="eastAsia" w:ascii="仿宋" w:hAnsi="仿宋" w:eastAsia="仿宋" w:cs="黑体"/>
          <w:b w:val="0"/>
          <w:bCs w:val="0"/>
        </w:rPr>
        <w:t>电视墙服务器</w:t>
      </w:r>
    </w:p>
    <w:p w14:paraId="10AFE552">
      <w:pPr>
        <w:wordWrap w:val="0"/>
        <w:ind w:firstLine="640" w:firstLineChars="200"/>
        <w:rPr>
          <w:rFonts w:hint="eastAsia" w:ascii="仿宋" w:hAnsi="仿宋" w:eastAsia="仿宋"/>
          <w:sz w:val="32"/>
          <w:szCs w:val="30"/>
        </w:rPr>
      </w:pPr>
      <w:r>
        <w:rPr>
          <w:rFonts w:hint="eastAsia" w:ascii="仿宋" w:hAnsi="仿宋" w:eastAsia="仿宋"/>
          <w:sz w:val="32"/>
          <w:szCs w:val="32"/>
        </w:rPr>
        <w:t>1、支持通过会议管理平台对电视墙输出进行控制，包括设置单通道的输出，发言人跟随、双流跟随、会议轮询跟随、单通道的轮询、多通道的批量轮询、电视墙预案保存。</w:t>
      </w:r>
      <w:r>
        <w:rPr>
          <w:rFonts w:hint="eastAsia" w:ascii="仿宋" w:hAnsi="仿宋" w:eastAsia="仿宋"/>
          <w:sz w:val="32"/>
          <w:szCs w:val="30"/>
        </w:rPr>
        <w:t>提供CMA或CNAS标识的检测报告复印件。</w:t>
      </w:r>
    </w:p>
    <w:p w14:paraId="46FD4019">
      <w:pPr>
        <w:pStyle w:val="6"/>
        <w:numPr>
          <w:ilvl w:val="2"/>
          <w:numId w:val="31"/>
        </w:numPr>
        <w:spacing w:before="0" w:after="0"/>
        <w:ind w:left="0" w:firstLine="0"/>
        <w:rPr>
          <w:rFonts w:hint="eastAsia" w:ascii="仿宋" w:hAnsi="仿宋" w:eastAsia="仿宋" w:cs="黑体"/>
          <w:b w:val="0"/>
          <w:bCs w:val="0"/>
        </w:rPr>
      </w:pPr>
      <w:bookmarkStart w:id="41" w:name="_Hlk170823238"/>
      <w:r>
        <w:rPr>
          <w:rFonts w:hint="eastAsia" w:ascii="仿宋" w:hAnsi="仿宋" w:eastAsia="仿宋" w:cs="黑体"/>
          <w:b w:val="0"/>
          <w:bCs w:val="0"/>
        </w:rPr>
        <w:t>操作台（一）</w:t>
      </w:r>
    </w:p>
    <w:p w14:paraId="7C90D998">
      <w:pPr>
        <w:wordWrap w:val="0"/>
        <w:ind w:firstLine="640" w:firstLineChars="200"/>
        <w:rPr>
          <w:rFonts w:hint="eastAsia" w:ascii="仿宋" w:hAnsi="仿宋" w:eastAsia="仿宋"/>
          <w:sz w:val="32"/>
          <w:szCs w:val="32"/>
        </w:rPr>
      </w:pPr>
      <w:r>
        <w:rPr>
          <w:rFonts w:hint="eastAsia" w:ascii="仿宋" w:hAnsi="仿宋" w:eastAsia="仿宋"/>
          <w:sz w:val="32"/>
          <w:szCs w:val="30"/>
        </w:rPr>
        <w:t>1、操作台台面重金属（可溶性铅、可溶性镉、可溶性铬、可溶性汞）含量检测报告符合GB 18584-2001标准均为“未检出”，抗细菌性能不低于99.9%，操作台制造商需提供CMA或CNAS标识的检测报告复印件。</w:t>
      </w:r>
    </w:p>
    <w:p w14:paraId="5BF8863E">
      <w:pPr>
        <w:wordWrap w:val="0"/>
        <w:ind w:firstLine="640" w:firstLineChars="200"/>
        <w:rPr>
          <w:rFonts w:hint="eastAsia" w:ascii="仿宋" w:hAnsi="仿宋" w:eastAsia="仿宋"/>
          <w:sz w:val="32"/>
          <w:szCs w:val="30"/>
        </w:rPr>
      </w:pPr>
      <w:r>
        <w:rPr>
          <w:rFonts w:hint="eastAsia" w:ascii="仿宋" w:hAnsi="仿宋" w:eastAsia="仿宋"/>
          <w:sz w:val="32"/>
          <w:szCs w:val="30"/>
        </w:rPr>
        <w:t>2、操作台整体环保：提供符合GB/T35607-2017标准，甲醛≤0.01mg/m</w:t>
      </w:r>
      <w:r>
        <w:rPr>
          <w:rFonts w:eastAsia="仿宋" w:cs="Calibri"/>
          <w:sz w:val="32"/>
          <w:szCs w:val="30"/>
        </w:rPr>
        <w:t>³</w:t>
      </w:r>
      <w:r>
        <w:rPr>
          <w:rFonts w:hint="eastAsia" w:ascii="仿宋" w:hAnsi="仿宋" w:eastAsia="仿宋" w:cs="仿宋"/>
          <w:sz w:val="32"/>
          <w:szCs w:val="30"/>
        </w:rPr>
        <w:t>、苯未检出、甲苯≤</w:t>
      </w:r>
      <w:r>
        <w:rPr>
          <w:rFonts w:hint="eastAsia" w:ascii="仿宋" w:hAnsi="仿宋" w:eastAsia="仿宋"/>
          <w:sz w:val="32"/>
          <w:szCs w:val="30"/>
        </w:rPr>
        <w:t>0.006mg/m</w:t>
      </w:r>
      <w:r>
        <w:rPr>
          <w:rFonts w:eastAsia="仿宋" w:cs="Calibri"/>
          <w:sz w:val="32"/>
          <w:szCs w:val="30"/>
        </w:rPr>
        <w:t>³</w:t>
      </w:r>
      <w:r>
        <w:rPr>
          <w:rFonts w:hint="eastAsia" w:ascii="仿宋" w:hAnsi="仿宋" w:eastAsia="仿宋" w:cs="仿宋"/>
          <w:sz w:val="32"/>
          <w:szCs w:val="30"/>
        </w:rPr>
        <w:t>、二甲苯≤</w:t>
      </w:r>
      <w:r>
        <w:rPr>
          <w:rFonts w:hint="eastAsia" w:ascii="仿宋" w:hAnsi="仿宋" w:eastAsia="仿宋"/>
          <w:sz w:val="32"/>
          <w:szCs w:val="30"/>
        </w:rPr>
        <w:t>0.004mg/m</w:t>
      </w:r>
      <w:r>
        <w:rPr>
          <w:rFonts w:eastAsia="仿宋" w:cs="Calibri"/>
          <w:sz w:val="32"/>
          <w:szCs w:val="30"/>
        </w:rPr>
        <w:t>³</w:t>
      </w:r>
      <w:r>
        <w:rPr>
          <w:rFonts w:hint="eastAsia" w:ascii="仿宋" w:hAnsi="仿宋" w:eastAsia="仿宋" w:cs="仿宋"/>
          <w:sz w:val="32"/>
          <w:szCs w:val="30"/>
        </w:rPr>
        <w:t>、</w:t>
      </w:r>
      <w:r>
        <w:rPr>
          <w:rFonts w:hint="eastAsia" w:ascii="仿宋" w:hAnsi="仿宋" w:eastAsia="仿宋"/>
          <w:sz w:val="32"/>
          <w:szCs w:val="30"/>
        </w:rPr>
        <w:t>TVOC≤0.03mg/m</w:t>
      </w:r>
      <w:r>
        <w:rPr>
          <w:rFonts w:eastAsia="仿宋" w:cs="Calibri"/>
          <w:sz w:val="32"/>
          <w:szCs w:val="30"/>
        </w:rPr>
        <w:t>³</w:t>
      </w:r>
      <w:r>
        <w:rPr>
          <w:rFonts w:hint="eastAsia" w:ascii="仿宋" w:hAnsi="仿宋" w:eastAsia="仿宋" w:cs="仿宋"/>
          <w:sz w:val="32"/>
          <w:szCs w:val="30"/>
        </w:rPr>
        <w:t>，其中可溶性铅、可溶性镉、可溶性铬、可溶性汞含量符合</w:t>
      </w:r>
      <w:r>
        <w:rPr>
          <w:rFonts w:hint="eastAsia" w:ascii="仿宋" w:hAnsi="仿宋" w:eastAsia="仿宋"/>
          <w:sz w:val="32"/>
          <w:szCs w:val="30"/>
        </w:rPr>
        <w:t>GB 18584-2001标准，检测结果均为“未检出”。家具涂层可迁移元素含量检测结果均为“符合”国家标准；喷漆（粉末）含量符合GB/T23986-2009标准，挥发性有机化合物检测结果“未检出”检测报告，并获得中国环境标志产品认证证书。</w:t>
      </w:r>
    </w:p>
    <w:bookmarkEnd w:id="41"/>
    <w:p w14:paraId="6842D342">
      <w:pPr>
        <w:pStyle w:val="5"/>
        <w:numPr>
          <w:ilvl w:val="1"/>
          <w:numId w:val="31"/>
        </w:numPr>
        <w:spacing w:before="0" w:after="0"/>
        <w:ind w:left="0" w:firstLine="0"/>
        <w:rPr>
          <w:rFonts w:hint="eastAsia" w:ascii="仿宋" w:hAnsi="仿宋" w:eastAsia="仿宋" w:cs="黑体"/>
        </w:rPr>
      </w:pPr>
      <w:r>
        <w:rPr>
          <w:rFonts w:hint="eastAsia" w:ascii="仿宋" w:hAnsi="仿宋" w:eastAsia="仿宋" w:cs="黑体"/>
        </w:rPr>
        <w:t>培训要求</w:t>
      </w:r>
    </w:p>
    <w:p w14:paraId="66AF89E7">
      <w:pPr>
        <w:ind w:firstLine="640" w:firstLineChars="200"/>
        <w:rPr>
          <w:rFonts w:hint="eastAsia" w:ascii="仿宋" w:hAnsi="仿宋" w:eastAsia="仿宋"/>
          <w:sz w:val="32"/>
          <w:szCs w:val="32"/>
        </w:rPr>
      </w:pPr>
      <w:r>
        <w:rPr>
          <w:rFonts w:hint="eastAsia" w:ascii="仿宋" w:hAnsi="仿宋" w:eastAsia="仿宋"/>
          <w:sz w:val="32"/>
          <w:szCs w:val="32"/>
        </w:rPr>
        <w:t>需要提供及时、有效、全面的培训，提供3人*2天的技术培训，培训讲师需具备中级（含）以上技术职称，要求编制详细的免费培训计划，并对用户进行全面的培训，提供相应的教材和讲解说明，使用户能够独立进行日常管理和维护，同时积极配合用户做好培训教材的准备工作。</w:t>
      </w:r>
    </w:p>
    <w:p w14:paraId="774A5794">
      <w:pPr>
        <w:pStyle w:val="5"/>
        <w:numPr>
          <w:ilvl w:val="1"/>
          <w:numId w:val="31"/>
        </w:numPr>
        <w:spacing w:before="0" w:after="0"/>
        <w:ind w:left="0" w:firstLine="0"/>
        <w:rPr>
          <w:rFonts w:hint="eastAsia" w:ascii="仿宋" w:hAnsi="仿宋" w:eastAsia="仿宋" w:cs="黑体"/>
        </w:rPr>
      </w:pPr>
      <w:r>
        <w:rPr>
          <w:rFonts w:hint="eastAsia" w:ascii="仿宋" w:hAnsi="仿宋" w:eastAsia="仿宋" w:cs="黑体"/>
        </w:rPr>
        <w:t>技术要求</w:t>
      </w:r>
    </w:p>
    <w:p w14:paraId="7A0EC1D9">
      <w:pPr>
        <w:ind w:firstLine="640" w:firstLineChars="200"/>
        <w:rPr>
          <w:rFonts w:hint="eastAsia" w:ascii="仿宋" w:hAnsi="仿宋" w:eastAsia="仿宋"/>
          <w:sz w:val="32"/>
          <w:szCs w:val="32"/>
        </w:rPr>
      </w:pPr>
      <w:r>
        <w:rPr>
          <w:rFonts w:hint="eastAsia" w:ascii="仿宋" w:hAnsi="仿宋" w:eastAsia="仿宋"/>
          <w:sz w:val="32"/>
          <w:szCs w:val="32"/>
        </w:rPr>
        <w:t>1、本项目所有设备要求为2024年1月1日以后生产。</w:t>
      </w:r>
    </w:p>
    <w:p w14:paraId="232F900E">
      <w:pPr>
        <w:ind w:firstLine="640" w:firstLineChars="200"/>
        <w:rPr>
          <w:rFonts w:hint="eastAsia" w:ascii="仿宋" w:hAnsi="仿宋" w:eastAsia="仿宋"/>
          <w:sz w:val="32"/>
          <w:szCs w:val="32"/>
        </w:rPr>
      </w:pPr>
      <w:r>
        <w:rPr>
          <w:rFonts w:hint="eastAsia" w:ascii="仿宋" w:hAnsi="仿宋" w:eastAsia="仿宋"/>
          <w:sz w:val="32"/>
          <w:szCs w:val="32"/>
        </w:rPr>
        <w:t>2、提供所有设备的运输、集成、安装、线路连接实施、调试工作。本需求书描述的设备及设备参数指标应视为保证系统运行的最低要求，如有遗漏，投标方予以补充，否则一旦中标将认为投标方认同遗漏部分并免费提供。</w:t>
      </w:r>
    </w:p>
    <w:p w14:paraId="72B6240D">
      <w:pPr>
        <w:ind w:firstLine="640" w:firstLineChars="200"/>
        <w:rPr>
          <w:rFonts w:hint="eastAsia" w:ascii="仿宋" w:hAnsi="仿宋" w:eastAsia="仿宋"/>
          <w:sz w:val="32"/>
          <w:szCs w:val="32"/>
        </w:rPr>
      </w:pPr>
      <w:r>
        <w:rPr>
          <w:rFonts w:hint="eastAsia" w:ascii="仿宋" w:hAnsi="仿宋" w:eastAsia="仿宋"/>
          <w:sz w:val="32"/>
          <w:szCs w:val="32"/>
        </w:rPr>
        <w:t>3、在技术方案中详细描述本项目的整体构架，包括但不限于平面布局图、综合布线图、中央控制图、音频系统图、视频系统图、机柜布置图等。</w:t>
      </w:r>
    </w:p>
    <w:p w14:paraId="5092050D">
      <w:pPr>
        <w:ind w:firstLine="640" w:firstLineChars="200"/>
        <w:rPr>
          <w:rFonts w:hint="eastAsia" w:ascii="仿宋" w:hAnsi="仿宋" w:eastAsia="仿宋"/>
          <w:sz w:val="32"/>
          <w:szCs w:val="32"/>
        </w:rPr>
      </w:pPr>
      <w:r>
        <w:rPr>
          <w:rFonts w:hint="eastAsia" w:ascii="仿宋" w:hAnsi="仿宋" w:eastAsia="仿宋"/>
          <w:sz w:val="32"/>
          <w:szCs w:val="32"/>
        </w:rPr>
        <w:t>3、本项目需迁移整合原有部分设备及系统，主要包含语音翻录平台、电视墙服务器、高清混合矩阵、电子白板、无线话筒、操作终端、</w:t>
      </w:r>
      <w:r>
        <w:rPr>
          <w:rFonts w:ascii="仿宋" w:hAnsi="仿宋" w:eastAsia="仿宋"/>
          <w:sz w:val="32"/>
          <w:szCs w:val="32"/>
        </w:rPr>
        <w:t>无纸化升降</w:t>
      </w:r>
      <w:r>
        <w:rPr>
          <w:rFonts w:hint="eastAsia" w:ascii="仿宋" w:hAnsi="仿宋" w:eastAsia="仿宋"/>
          <w:sz w:val="32"/>
          <w:szCs w:val="32"/>
        </w:rPr>
        <w:t>系统、操作台等，另需配合中心强电改造等。</w:t>
      </w:r>
    </w:p>
    <w:p w14:paraId="0CD8A728">
      <w:pPr>
        <w:ind w:firstLine="640" w:firstLineChars="200"/>
        <w:rPr>
          <w:rFonts w:hint="eastAsia" w:ascii="仿宋" w:hAnsi="仿宋" w:eastAsia="仿宋"/>
          <w:sz w:val="32"/>
          <w:szCs w:val="32"/>
        </w:rPr>
      </w:pPr>
      <w:r>
        <w:rPr>
          <w:rFonts w:hint="eastAsia" w:ascii="仿宋" w:hAnsi="仿宋" w:eastAsia="仿宋"/>
          <w:sz w:val="32"/>
          <w:szCs w:val="32"/>
        </w:rPr>
        <w:t>4、本项目采购清单中的电视墙服务器、语音翻录服务主机需承诺与原有系统无缝对接。</w:t>
      </w:r>
    </w:p>
    <w:p w14:paraId="6E915E6E">
      <w:pPr>
        <w:ind w:firstLine="640" w:firstLineChars="200"/>
        <w:rPr>
          <w:rFonts w:hint="eastAsia" w:ascii="仿宋" w:hAnsi="仿宋" w:eastAsia="仿宋"/>
          <w:sz w:val="32"/>
          <w:szCs w:val="32"/>
        </w:rPr>
      </w:pPr>
      <w:r>
        <w:rPr>
          <w:rFonts w:hint="eastAsia" w:ascii="仿宋" w:hAnsi="仿宋" w:eastAsia="仿宋"/>
          <w:sz w:val="32"/>
          <w:szCs w:val="32"/>
        </w:rPr>
        <w:t>5、视频指挥系统需实现与各地移动</w:t>
      </w:r>
      <w:r>
        <w:rPr>
          <w:rFonts w:ascii="仿宋" w:hAnsi="仿宋" w:eastAsia="仿宋"/>
          <w:sz w:val="32"/>
          <w:szCs w:val="32"/>
        </w:rPr>
        <w:t>JWT</w:t>
      </w:r>
      <w:r>
        <w:rPr>
          <w:rFonts w:hint="eastAsia" w:ascii="仿宋" w:hAnsi="仿宋" w:eastAsia="仿宋"/>
          <w:sz w:val="32"/>
          <w:szCs w:val="32"/>
        </w:rPr>
        <w:t>视频调度互通对接。</w:t>
      </w:r>
    </w:p>
    <w:p w14:paraId="59E084F1">
      <w:pPr>
        <w:ind w:firstLine="640" w:firstLineChars="200"/>
        <w:rPr>
          <w:rFonts w:hint="eastAsia" w:ascii="仿宋" w:hAnsi="仿宋" w:eastAsia="仿宋"/>
          <w:sz w:val="32"/>
          <w:szCs w:val="32"/>
        </w:rPr>
      </w:pPr>
      <w:r>
        <w:rPr>
          <w:rFonts w:hint="eastAsia" w:ascii="仿宋" w:hAnsi="仿宋" w:eastAsia="仿宋"/>
          <w:sz w:val="32"/>
          <w:szCs w:val="32"/>
        </w:rPr>
        <w:t>6、对大数据赋能合成作战中心操作台进行整体设计，需满足功能区特点，提供操作台整体布局图和台型效果图。</w:t>
      </w:r>
    </w:p>
    <w:p w14:paraId="1558E972">
      <w:pPr>
        <w:pStyle w:val="5"/>
        <w:numPr>
          <w:ilvl w:val="1"/>
          <w:numId w:val="31"/>
        </w:numPr>
        <w:spacing w:before="0" w:after="0"/>
        <w:ind w:left="0" w:firstLine="0"/>
        <w:rPr>
          <w:rFonts w:hint="eastAsia" w:ascii="仿宋" w:hAnsi="仿宋" w:eastAsia="仿宋" w:cs="黑体"/>
        </w:rPr>
      </w:pPr>
      <w:r>
        <w:rPr>
          <w:rFonts w:hint="eastAsia" w:ascii="仿宋" w:hAnsi="仿宋" w:eastAsia="仿宋" w:cs="黑体"/>
        </w:rPr>
        <w:t>演示要求</w:t>
      </w:r>
    </w:p>
    <w:p w14:paraId="0F00705E">
      <w:pPr>
        <w:ind w:firstLine="640" w:firstLineChars="200"/>
        <w:rPr>
          <w:rFonts w:hint="eastAsia" w:ascii="仿宋" w:hAnsi="仿宋" w:eastAsia="仿宋"/>
          <w:sz w:val="32"/>
          <w:szCs w:val="32"/>
        </w:rPr>
      </w:pPr>
      <w:r>
        <w:rPr>
          <w:rFonts w:hint="eastAsia" w:ascii="仿宋" w:hAnsi="仿宋" w:eastAsia="仿宋"/>
          <w:sz w:val="32"/>
          <w:szCs w:val="32"/>
        </w:rPr>
        <w:t>可视化管控主机功能演示，内容包含：</w:t>
      </w:r>
    </w:p>
    <w:p w14:paraId="1EE3713C">
      <w:pPr>
        <w:ind w:firstLine="640" w:firstLineChars="200"/>
        <w:rPr>
          <w:rFonts w:hint="eastAsia" w:ascii="仿宋" w:hAnsi="仿宋" w:eastAsia="仿宋"/>
          <w:sz w:val="32"/>
          <w:szCs w:val="32"/>
        </w:rPr>
      </w:pPr>
      <w:r>
        <w:rPr>
          <w:rFonts w:hint="eastAsia" w:ascii="仿宋" w:hAnsi="仿宋" w:eastAsia="仿宋"/>
          <w:sz w:val="32"/>
          <w:szCs w:val="32"/>
        </w:rPr>
        <w:t>1、信号源裁剪功能：对所有输入信号进行预览，实时查看输入信号状态；可截取信号源任意区域，保证上屏信号符合预期，可通过鼠标拖拽、精准坐标定位等方式截取信号源，并可被预览。</w:t>
      </w:r>
    </w:p>
    <w:p w14:paraId="167BCF49">
      <w:pPr>
        <w:ind w:firstLine="640" w:firstLineChars="200"/>
        <w:rPr>
          <w:rFonts w:hint="eastAsia" w:ascii="仿宋" w:hAnsi="仿宋" w:eastAsia="仿宋"/>
          <w:sz w:val="32"/>
          <w:szCs w:val="32"/>
        </w:rPr>
      </w:pPr>
      <w:r>
        <w:rPr>
          <w:rFonts w:hint="eastAsia" w:ascii="仿宋" w:hAnsi="仿宋" w:eastAsia="仿宋"/>
          <w:sz w:val="32"/>
          <w:szCs w:val="32"/>
        </w:rPr>
        <w:t>2、图像预览预操作功能: 可通过非实时模式进行开窗布局操作，大屏画面不受影响。预布局完成后，直接应用大屏切换到新布局。</w:t>
      </w:r>
    </w:p>
    <w:p w14:paraId="26CBD7BF">
      <w:pPr>
        <w:ind w:firstLine="640" w:firstLineChars="200"/>
        <w:rPr>
          <w:rFonts w:hint="eastAsia" w:ascii="仿宋" w:hAnsi="仿宋" w:eastAsia="仿宋"/>
          <w:sz w:val="32"/>
          <w:szCs w:val="32"/>
        </w:rPr>
      </w:pPr>
      <w:r>
        <w:rPr>
          <w:rFonts w:hint="eastAsia" w:ascii="仿宋" w:hAnsi="仿宋" w:eastAsia="仿宋"/>
          <w:sz w:val="32"/>
          <w:szCs w:val="32"/>
        </w:rPr>
        <w:t>3、节点定位功能：当需确定某一路节点位置时，可以进行指示灯闪烁及声音提示定位功能。</w:t>
      </w:r>
    </w:p>
    <w:p w14:paraId="75208503">
      <w:pPr>
        <w:ind w:firstLine="640" w:firstLineChars="200"/>
        <w:rPr>
          <w:rFonts w:hint="eastAsia" w:ascii="仿宋" w:hAnsi="仿宋" w:eastAsia="仿宋"/>
          <w:sz w:val="32"/>
          <w:szCs w:val="32"/>
        </w:rPr>
      </w:pPr>
      <w:r>
        <w:rPr>
          <w:rFonts w:hint="eastAsia" w:ascii="仿宋" w:hAnsi="仿宋" w:eastAsia="仿宋"/>
          <w:sz w:val="32"/>
          <w:szCs w:val="32"/>
        </w:rPr>
        <w:t>每提供一条完整的功能演示得一分。演示方式采用视频方式（U盘方式），视频时间不超过5分钟。</w:t>
      </w:r>
    </w:p>
    <w:p w14:paraId="7B9BC0FE">
      <w:pPr>
        <w:pStyle w:val="5"/>
        <w:numPr>
          <w:ilvl w:val="1"/>
          <w:numId w:val="31"/>
        </w:numPr>
        <w:spacing w:before="0" w:after="0"/>
        <w:ind w:left="0" w:firstLine="0"/>
        <w:rPr>
          <w:rFonts w:hint="eastAsia" w:ascii="仿宋" w:hAnsi="仿宋" w:eastAsia="仿宋" w:cs="黑体"/>
        </w:rPr>
      </w:pPr>
      <w:r>
        <w:rPr>
          <w:rFonts w:hint="eastAsia" w:ascii="仿宋" w:hAnsi="仿宋" w:eastAsia="仿宋" w:cs="黑体"/>
        </w:rPr>
        <w:t>技术团队要求</w:t>
      </w:r>
    </w:p>
    <w:p w14:paraId="2147C8AF">
      <w:pPr>
        <w:ind w:firstLine="640" w:firstLineChars="200"/>
        <w:rPr>
          <w:rFonts w:hint="eastAsia" w:ascii="仿宋" w:hAnsi="仿宋" w:eastAsia="仿宋"/>
          <w:sz w:val="32"/>
          <w:szCs w:val="32"/>
        </w:rPr>
      </w:pPr>
      <w:r>
        <w:rPr>
          <w:rFonts w:hint="eastAsia" w:ascii="仿宋" w:hAnsi="仿宋" w:eastAsia="仿宋"/>
          <w:sz w:val="32"/>
          <w:szCs w:val="32"/>
        </w:rPr>
        <w:t>技术团队需具有相关项目经验及专业技术认证。</w:t>
      </w:r>
    </w:p>
    <w:p w14:paraId="59EAB784">
      <w:pPr>
        <w:pStyle w:val="4"/>
        <w:numPr>
          <w:ilvl w:val="0"/>
          <w:numId w:val="31"/>
        </w:numPr>
        <w:adjustRightInd/>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验收标准</w:t>
      </w:r>
    </w:p>
    <w:p w14:paraId="1C8F29E8">
      <w:pPr>
        <w:ind w:firstLine="640" w:firstLineChars="200"/>
        <w:rPr>
          <w:rFonts w:hint="eastAsia" w:ascii="仿宋" w:hAnsi="仿宋" w:eastAsia="仿宋"/>
          <w:sz w:val="32"/>
          <w:szCs w:val="32"/>
        </w:rPr>
      </w:pPr>
      <w:r>
        <w:rPr>
          <w:rFonts w:hint="eastAsia" w:ascii="仿宋" w:hAnsi="仿宋" w:eastAsia="仿宋"/>
          <w:sz w:val="32"/>
          <w:szCs w:val="32"/>
        </w:rPr>
        <w:t>提供与本需求配置参数相符的设备，并提供能佐证设备配置参数符合需求的相关书面资料。</w:t>
      </w:r>
    </w:p>
    <w:p w14:paraId="3B4772C9">
      <w:pPr>
        <w:pStyle w:val="4"/>
        <w:numPr>
          <w:ilvl w:val="0"/>
          <w:numId w:val="31"/>
        </w:numPr>
        <w:adjustRightInd/>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投标供应商资质要求</w:t>
      </w:r>
    </w:p>
    <w:p w14:paraId="3F0B6A21">
      <w:pPr>
        <w:ind w:firstLine="640" w:firstLineChars="200"/>
        <w:rPr>
          <w:rFonts w:hint="eastAsia" w:ascii="仿宋" w:hAnsi="仿宋" w:eastAsia="仿宋"/>
          <w:sz w:val="32"/>
          <w:szCs w:val="32"/>
        </w:rPr>
      </w:pPr>
      <w:r>
        <w:rPr>
          <w:rFonts w:hint="eastAsia" w:ascii="仿宋" w:hAnsi="仿宋" w:eastAsia="仿宋"/>
          <w:sz w:val="32"/>
          <w:szCs w:val="32"/>
        </w:rPr>
        <w:t>1.符合《中华人民共和国政府采购法》第二十二条规定。</w:t>
      </w:r>
    </w:p>
    <w:p w14:paraId="33F3370D">
      <w:pPr>
        <w:ind w:firstLine="640" w:firstLineChars="200"/>
        <w:rPr>
          <w:rFonts w:hint="eastAsia" w:ascii="仿宋" w:hAnsi="仿宋" w:eastAsia="仿宋"/>
          <w:sz w:val="32"/>
          <w:szCs w:val="32"/>
        </w:rPr>
      </w:pPr>
      <w:r>
        <w:rPr>
          <w:rFonts w:hint="eastAsia" w:ascii="仿宋" w:hAnsi="仿宋" w:eastAsia="仿宋"/>
          <w:sz w:val="32"/>
          <w:szCs w:val="32"/>
        </w:rPr>
        <w:t>2.供应商未被列入失信被执行人名单、重大税收违法案件当事人名单、政府采购严重违法失信行为记录名单，信用信息以信用中国网站（www.creditchina.gov.cn）、中国政府采购网（www.ccgp.gov.cn）公布为准。</w:t>
      </w:r>
    </w:p>
    <w:p w14:paraId="1493B701">
      <w:pPr>
        <w:pStyle w:val="4"/>
        <w:numPr>
          <w:ilvl w:val="0"/>
          <w:numId w:val="31"/>
        </w:numPr>
        <w:adjustRightInd/>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维保要求</w:t>
      </w:r>
    </w:p>
    <w:p w14:paraId="01E06D92">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1.质量保证期自系统终验报告上签字之日起计算，有效期为3年。在质保期内提供免费的硬件应用、维护和技术咨询服务。</w:t>
      </w:r>
    </w:p>
    <w:p w14:paraId="19D8231A">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2.提供免费驻场服务一年（1人）。</w:t>
      </w:r>
    </w:p>
    <w:p w14:paraId="13C7649B">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3.在故障申报后，在30分钟内响应、60分钟到场，非重大故障2小时内解决，重大故障8小时内解决。若在8小时内无法解决的，必须提供同等性能的、同等配置的设备备件，以确保用户系统的正常运行。</w:t>
      </w:r>
    </w:p>
    <w:p w14:paraId="636B55B7">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4.提供质保期内重大活动节假日现场技术保障服务。</w:t>
      </w:r>
    </w:p>
    <w:p w14:paraId="27C42B4B">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5.工期要求：合同签订之日起3个月内通过初验，初验通过后进入试运行期，试运行不少于3个月，合同签定之日起8个月内通过终验。</w:t>
      </w:r>
    </w:p>
    <w:p w14:paraId="2BBD9F9C">
      <w:pPr>
        <w:pStyle w:val="638"/>
        <w:spacing w:line="560" w:lineRule="exact"/>
        <w:ind w:firstLine="640" w:firstLineChars="200"/>
        <w:rPr>
          <w:rFonts w:hint="eastAsia" w:ascii="仿宋" w:hAnsi="仿宋" w:eastAsia="仿宋"/>
          <w:sz w:val="32"/>
          <w:szCs w:val="32"/>
        </w:rPr>
      </w:pPr>
      <w:r>
        <w:rPr>
          <w:rFonts w:hint="eastAsia" w:ascii="仿宋" w:hAnsi="仿宋" w:eastAsia="仿宋"/>
          <w:sz w:val="32"/>
          <w:szCs w:val="32"/>
        </w:rPr>
        <w:t>6.承诺在供货时提供LED显示屏体、可视化管控主机、电视墙服务主机、语音翻录服务主机、智能会议主机、音频处理器、操作台、台式图形工作站提供原厂售后服务承诺函。</w:t>
      </w:r>
    </w:p>
    <w:p w14:paraId="24A0E277">
      <w:pPr>
        <w:pStyle w:val="4"/>
        <w:numPr>
          <w:ilvl w:val="0"/>
          <w:numId w:val="31"/>
        </w:numPr>
        <w:adjustRightInd/>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付款方式</w:t>
      </w:r>
    </w:p>
    <w:p w14:paraId="4B1CAAF3">
      <w:pPr>
        <w:pStyle w:val="19"/>
        <w:spacing w:line="560" w:lineRule="exact"/>
        <w:ind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合同签订后，</w:t>
      </w:r>
      <w:r>
        <w:rPr>
          <w:rFonts w:ascii="仿宋_GB2312" w:hAnsi="宋体" w:eastAsia="仿宋_GB2312" w:cs="仿宋_GB2312"/>
          <w:sz w:val="32"/>
          <w:szCs w:val="32"/>
        </w:rPr>
        <w:t>供应商</w:t>
      </w:r>
      <w:r>
        <w:rPr>
          <w:rFonts w:hint="eastAsia" w:ascii="仿宋_GB2312" w:hAnsi="宋体" w:eastAsia="仿宋_GB2312" w:cs="仿宋_GB2312"/>
          <w:sz w:val="32"/>
          <w:szCs w:val="32"/>
        </w:rPr>
        <w:t>向采购方缴纳合同金额1%作为履约保证金，</w:t>
      </w:r>
      <w:r>
        <w:rPr>
          <w:rFonts w:ascii="仿宋_GB2312" w:hAnsi="宋体" w:eastAsia="仿宋_GB2312" w:cs="仿宋_GB2312"/>
          <w:sz w:val="32"/>
          <w:szCs w:val="32"/>
        </w:rPr>
        <w:t>供应商</w:t>
      </w:r>
      <w:r>
        <w:rPr>
          <w:rFonts w:hint="eastAsia" w:ascii="仿宋_GB2312" w:hAnsi="宋体" w:eastAsia="仿宋_GB2312" w:cs="仿宋_GB2312"/>
          <w:sz w:val="32"/>
          <w:szCs w:val="32"/>
        </w:rPr>
        <w:t>应当以支票、汇票、本票或金融机构、担保机构出具的保函等非现金形式提交</w:t>
      </w:r>
      <w:r>
        <w:rPr>
          <w:rFonts w:ascii="仿宋_GB2312" w:hAnsi="宋体" w:eastAsia="仿宋_GB2312" w:cs="仿宋_GB2312"/>
          <w:sz w:val="32"/>
          <w:szCs w:val="32"/>
        </w:rPr>
        <w:t>，</w:t>
      </w:r>
      <w:r>
        <w:rPr>
          <w:rFonts w:hint="eastAsia" w:ascii="仿宋_GB2312" w:hAnsi="宋体" w:eastAsia="仿宋_GB2312" w:cs="仿宋_GB2312"/>
          <w:sz w:val="32"/>
          <w:szCs w:val="32"/>
        </w:rPr>
        <w:t>项目验收结束后采购方应及时退还履约保证金。</w:t>
      </w:r>
    </w:p>
    <w:p w14:paraId="25D6FD34">
      <w:pPr>
        <w:pStyle w:val="19"/>
        <w:spacing w:line="560" w:lineRule="exact"/>
        <w:ind w:firstLine="640"/>
        <w:rPr>
          <w:rFonts w:hint="eastAsia" w:ascii="仿宋_GB2312" w:hAnsi="宋体" w:eastAsia="仿宋_GB2312" w:cs="仿宋_GB2312"/>
          <w:sz w:val="32"/>
          <w:szCs w:val="32"/>
        </w:rPr>
      </w:pPr>
      <w:r>
        <w:rPr>
          <w:rFonts w:ascii="仿宋_GB2312" w:hAnsi="宋体" w:eastAsia="仿宋_GB2312" w:cs="仿宋_GB2312"/>
          <w:sz w:val="32"/>
          <w:szCs w:val="32"/>
        </w:rPr>
        <w:t>合同支付比例按</w:t>
      </w:r>
      <w:r>
        <w:rPr>
          <w:rFonts w:hint="eastAsia" w:ascii="仿宋_GB2312" w:hAnsi="宋体" w:eastAsia="仿宋_GB2312" w:cs="仿宋_GB2312"/>
          <w:sz w:val="32"/>
          <w:szCs w:val="32"/>
        </w:rPr>
        <w:t>3∶4∶3比例支付（即合同签订后支付合同价款的30%，项目初验通过并出具初验报告后支付合同价款的40%，终验合格且通过决算审计后支付合同尾款。</w:t>
      </w:r>
    </w:p>
    <w:p w14:paraId="43BC6DF6">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ED34771">
      <w:pPr>
        <w:spacing w:line="360" w:lineRule="auto"/>
        <w:rPr>
          <w:rFonts w:hint="eastAsia" w:ascii="仿宋" w:hAnsi="仿宋" w:eastAsia="仿宋" w:cs="仿宋"/>
          <w:sz w:val="32"/>
          <w:szCs w:val="32"/>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1BB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A68820E">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6524248">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1、项目工期：合同签订之日起3个月内通过初验，初验通过进入试运行期，试运行期不少于3个月，合同签订之日起8个月内通过终验。</w:t>
            </w:r>
          </w:p>
          <w:p w14:paraId="6CC58CE9">
            <w:pPr>
              <w:snapToGrid w:val="0"/>
              <w:jc w:val="left"/>
            </w:pPr>
            <w:r>
              <w:rPr>
                <w:rFonts w:hint="eastAsia" w:ascii="仿宋" w:hAnsi="仿宋" w:eastAsia="仿宋" w:cs="仿宋_GB2312"/>
                <w:bCs/>
                <w:sz w:val="28"/>
                <w:szCs w:val="28"/>
              </w:rPr>
              <w:t>2、地点：业主指定地点。</w:t>
            </w:r>
          </w:p>
        </w:tc>
      </w:tr>
      <w:tr w14:paraId="4C7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82D8E2B">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16B3DB2B">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合同签订后，</w:t>
            </w:r>
            <w:r>
              <w:rPr>
                <w:rFonts w:ascii="仿宋" w:hAnsi="仿宋" w:eastAsia="仿宋" w:cs="仿宋_GB2312"/>
                <w:bCs/>
                <w:sz w:val="28"/>
                <w:szCs w:val="28"/>
              </w:rPr>
              <w:t>供应商</w:t>
            </w:r>
            <w:r>
              <w:rPr>
                <w:rFonts w:hint="eastAsia" w:ascii="仿宋" w:hAnsi="仿宋" w:eastAsia="仿宋" w:cs="仿宋_GB2312"/>
                <w:bCs/>
                <w:sz w:val="28"/>
                <w:szCs w:val="28"/>
              </w:rPr>
              <w:t>向采购方缴纳合同金额1%作为履约保证金，</w:t>
            </w:r>
            <w:r>
              <w:rPr>
                <w:rFonts w:ascii="仿宋" w:hAnsi="仿宋" w:eastAsia="仿宋" w:cs="仿宋_GB2312"/>
                <w:bCs/>
                <w:sz w:val="28"/>
                <w:szCs w:val="28"/>
              </w:rPr>
              <w:t>供应商</w:t>
            </w:r>
            <w:r>
              <w:rPr>
                <w:rFonts w:hint="eastAsia" w:ascii="仿宋" w:hAnsi="仿宋" w:eastAsia="仿宋" w:cs="仿宋_GB2312"/>
                <w:bCs/>
                <w:sz w:val="28"/>
                <w:szCs w:val="28"/>
              </w:rPr>
              <w:t>应当以支票、汇票、本票或金融机构、担保机构出具的保函等非现金形式提交</w:t>
            </w:r>
            <w:r>
              <w:rPr>
                <w:rFonts w:ascii="仿宋" w:hAnsi="仿宋" w:eastAsia="仿宋" w:cs="仿宋_GB2312"/>
                <w:bCs/>
                <w:sz w:val="28"/>
                <w:szCs w:val="28"/>
              </w:rPr>
              <w:t>，</w:t>
            </w:r>
            <w:r>
              <w:rPr>
                <w:rFonts w:hint="eastAsia" w:ascii="仿宋" w:hAnsi="仿宋" w:eastAsia="仿宋" w:cs="仿宋_GB2312"/>
                <w:bCs/>
                <w:sz w:val="28"/>
                <w:szCs w:val="28"/>
              </w:rPr>
              <w:t>项目验收结束后采购方应及时退还履约保证金。</w:t>
            </w:r>
          </w:p>
          <w:p w14:paraId="0CEBC868">
            <w:pPr>
              <w:snapToGrid w:val="0"/>
              <w:jc w:val="left"/>
              <w:rPr>
                <w:rFonts w:hint="eastAsia" w:ascii="仿宋" w:hAnsi="仿宋" w:eastAsia="仿宋" w:cs="仿宋_GB2312"/>
                <w:bCs/>
                <w:sz w:val="28"/>
                <w:szCs w:val="28"/>
              </w:rPr>
            </w:pPr>
            <w:r>
              <w:rPr>
                <w:rFonts w:ascii="仿宋" w:hAnsi="仿宋" w:eastAsia="仿宋" w:cs="仿宋_GB2312"/>
                <w:bCs/>
                <w:sz w:val="28"/>
                <w:szCs w:val="28"/>
              </w:rPr>
              <w:t>合同支付比例按</w:t>
            </w:r>
            <w:r>
              <w:rPr>
                <w:rFonts w:hint="eastAsia" w:ascii="仿宋" w:hAnsi="仿宋" w:eastAsia="仿宋" w:cs="仿宋_GB2312"/>
                <w:bCs/>
                <w:sz w:val="28"/>
                <w:szCs w:val="28"/>
              </w:rPr>
              <w:t>3∶4∶3比例支付（即合同签订后支付合同价款的30%，项目初验通过并出具初验报告后支付合同价款的40%，终验合格且通过决算审计后支付合同尾款；</w:t>
            </w:r>
          </w:p>
        </w:tc>
      </w:tr>
      <w:tr w14:paraId="6E1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70C81E0">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55DF2F0A">
            <w:pPr>
              <w:snapToGrid w:val="0"/>
              <w:jc w:val="left"/>
              <w:rPr>
                <w:rFonts w:hint="eastAsia" w:ascii="仿宋" w:hAnsi="仿宋" w:eastAsia="仿宋"/>
                <w:sz w:val="28"/>
                <w:szCs w:val="28"/>
              </w:rPr>
            </w:pPr>
            <w:r>
              <w:rPr>
                <w:rFonts w:hint="eastAsia" w:ascii="仿宋" w:hAnsi="仿宋" w:eastAsia="仿宋" w:cs="仿宋_GB2312"/>
                <w:bCs/>
                <w:sz w:val="28"/>
                <w:szCs w:val="28"/>
              </w:rPr>
              <w:t>无特别说明，按“第五章  浙江省政府采购合同主要条款指引”相关违约责任及争议解决方式内容。</w:t>
            </w:r>
          </w:p>
        </w:tc>
      </w:tr>
      <w:tr w14:paraId="1C3A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212DFCB">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售</w:t>
            </w:r>
          </w:p>
          <w:p w14:paraId="3920589F">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后</w:t>
            </w:r>
          </w:p>
          <w:p w14:paraId="28F4987D">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A8ACD40">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9F0E1EC">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1.质量保证期自系统终验报告上签字之日起计算，有效期为3年。在质保期内提供免费的硬件应用、维护和技术咨询服务。</w:t>
            </w:r>
          </w:p>
          <w:p w14:paraId="3917F420">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2.提供驻场服务一年（1人）。</w:t>
            </w:r>
          </w:p>
          <w:p w14:paraId="66FD3DD9">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3.承诺供货时提供LED显示屏体、可视化管控主机、电视墙服务主机、语音翻录服务主机、智能会议主机、音频处理器、操作台、台式图形工作站提供原厂售后服务承诺函。每个0.5分，共4分。</w:t>
            </w:r>
          </w:p>
        </w:tc>
      </w:tr>
      <w:tr w14:paraId="7F82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016F942">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C65137F">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2CA9C3A8">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1.在故障申报后，在30分钟内响应、60分钟到场，非重大故障2小时内解决，重大故障8小时内解决。若在8小时内无法解决的，必须提供同等性能的、同等配置的设备备件，以确保用户系统的正常运行。</w:t>
            </w:r>
          </w:p>
          <w:p w14:paraId="07C3D9AE">
            <w:pPr>
              <w:snapToGrid w:val="0"/>
              <w:jc w:val="left"/>
              <w:rPr>
                <w:rFonts w:hint="eastAsia" w:ascii="仿宋" w:hAnsi="仿宋" w:eastAsia="仿宋"/>
                <w:sz w:val="28"/>
                <w:szCs w:val="28"/>
              </w:rPr>
            </w:pPr>
            <w:r>
              <w:rPr>
                <w:rFonts w:hint="eastAsia" w:ascii="仿宋" w:hAnsi="仿宋" w:eastAsia="仿宋" w:cs="仿宋_GB2312"/>
                <w:bCs/>
                <w:sz w:val="28"/>
                <w:szCs w:val="28"/>
              </w:rPr>
              <w:t>2.提供质保期内重大活动节假日现场技术保障服务。</w:t>
            </w:r>
          </w:p>
        </w:tc>
      </w:tr>
      <w:tr w14:paraId="6919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E653A16">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1C723DAE">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65B4EDF6">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需要提供及时、有效、全面的培训，提供3人*2天的技术培训，培训讲师需具备中级（含）以上技术职称，要求编制详细的免费培训计划，并对用户进行全面的培训，提供相应的教材和讲解说明，使用户能够独立进行日常管理和维护，同时积极配合用户做好培训教材的准备工作。</w:t>
            </w:r>
          </w:p>
        </w:tc>
      </w:tr>
      <w:tr w14:paraId="5156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1D62A94">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302C3560">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2B0873E6">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1、具有ISO质量管理体系的得1分；</w:t>
            </w:r>
          </w:p>
          <w:p w14:paraId="7E531817">
            <w:pPr>
              <w:snapToGrid w:val="0"/>
              <w:jc w:val="left"/>
              <w:rPr>
                <w:rFonts w:hint="eastAsia" w:ascii="仿宋" w:hAnsi="仿宋" w:eastAsia="仿宋" w:cs="仿宋_GB2312"/>
                <w:bCs/>
                <w:sz w:val="28"/>
                <w:szCs w:val="28"/>
              </w:rPr>
            </w:pPr>
            <w:r>
              <w:rPr>
                <w:rFonts w:hint="eastAsia" w:ascii="仿宋" w:hAnsi="仿宋" w:eastAsia="仿宋" w:cs="仿宋_GB2312"/>
                <w:bCs/>
                <w:sz w:val="28"/>
                <w:szCs w:val="28"/>
              </w:rPr>
              <w:t>2、具有ISO环境认证体系的得1分；</w:t>
            </w:r>
          </w:p>
          <w:p w14:paraId="54D02CE1">
            <w:pPr>
              <w:snapToGrid w:val="0"/>
              <w:jc w:val="left"/>
              <w:rPr>
                <w:rFonts w:hint="eastAsia" w:ascii="仿宋" w:hAnsi="仿宋" w:eastAsia="仿宋" w:cs="仿宋_GB2312"/>
                <w:sz w:val="28"/>
                <w:szCs w:val="28"/>
              </w:rPr>
            </w:pPr>
            <w:r>
              <w:rPr>
                <w:rFonts w:hint="eastAsia" w:ascii="仿宋" w:hAnsi="仿宋" w:eastAsia="仿宋" w:cs="仿宋_GB2312"/>
                <w:bCs/>
                <w:sz w:val="28"/>
                <w:szCs w:val="28"/>
              </w:rPr>
              <w:t>3、具有ISO职业健康管理体系的得1分；</w:t>
            </w:r>
          </w:p>
        </w:tc>
      </w:tr>
      <w:tr w14:paraId="4F2A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2EF1C82">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2A255276">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4D94B4A">
            <w:pPr>
              <w:snapToGrid w:val="0"/>
              <w:rPr>
                <w:rFonts w:hint="eastAsia" w:ascii="仿宋" w:hAnsi="仿宋" w:eastAsia="仿宋" w:cs="仿宋_GB2312"/>
                <w:sz w:val="28"/>
                <w:szCs w:val="28"/>
              </w:rPr>
            </w:pPr>
            <w:r>
              <w:rPr>
                <w:rFonts w:hint="eastAsia" w:ascii="仿宋" w:hAnsi="仿宋" w:eastAsia="仿宋" w:cs="仿宋_GB2312"/>
                <w:sz w:val="28"/>
                <w:szCs w:val="28"/>
              </w:rPr>
              <w:t>2021年1月1日以来（以合同签订日期为准）政府采购同类项目案例，每个得0.5分，最多得3分；提供合同复印件及中标通知书并加盖公章，不提供不得分。</w:t>
            </w:r>
          </w:p>
        </w:tc>
      </w:tr>
    </w:tbl>
    <w:p w14:paraId="22C8A343"/>
    <w:p w14:paraId="062BF93D">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0055FF7">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93F7985">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325C7A6">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B68E718">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27681FA">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76509D9">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A377BE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5D988AD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012DF47">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F0C6EBA">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B009770">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0BE4A3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F316E4E">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6616FC3">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4"/>
      <w:bookmarkEnd w:id="35"/>
    </w:p>
    <w:p w14:paraId="13098C58">
      <w:pPr>
        <w:rPr>
          <w:color w:val="000000" w:themeColor="text1"/>
          <w14:textFill>
            <w14:solidFill>
              <w14:schemeClr w14:val="tx1"/>
            </w14:solidFill>
          </w14:textFill>
        </w:rPr>
      </w:pPr>
    </w:p>
    <w:p w14:paraId="7059D339">
      <w:pPr>
        <w:pStyle w:val="32"/>
        <w:snapToGrid w:val="0"/>
        <w:spacing w:before="156" w:after="156"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410927F2">
      <w:pPr>
        <w:pStyle w:val="32"/>
        <w:snapToGrid w:val="0"/>
        <w:spacing w:before="156" w:after="156"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74E3AAB">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2F2D7E1A">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7F4B65F6">
      <w:pPr>
        <w:pStyle w:val="32"/>
        <w:adjustRightInd w:val="0"/>
        <w:snapToGrid w:val="0"/>
        <w:spacing w:before="156" w:after="156"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A938941">
      <w:pPr>
        <w:pStyle w:val="32"/>
        <w:adjustRightInd w:val="0"/>
        <w:snapToGrid w:val="0"/>
        <w:spacing w:before="156" w:after="156"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90531E4">
      <w:pPr>
        <w:pStyle w:val="32"/>
        <w:adjustRightInd w:val="0"/>
        <w:snapToGrid w:val="0"/>
        <w:spacing w:before="156" w:after="156"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AB0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3757E945">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429CD60E">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5CCB6B3">
            <w:pPr>
              <w:pStyle w:val="32"/>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9899BCF">
            <w:pPr>
              <w:pStyle w:val="32"/>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F2B4989">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628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1220E29A">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12A1EC37">
            <w:pPr>
              <w:spacing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8EFAB48">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D8AD6ED">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2641FE8">
            <w:pPr>
              <w:pStyle w:val="432"/>
              <w:spacing w:after="120" w:line="460" w:lineRule="exact"/>
              <w:ind w:left="1890"/>
              <w:rPr>
                <w:rFonts w:hint="eastAsia" w:ascii="仿宋" w:hAnsi="仿宋" w:eastAsia="仿宋"/>
                <w:color w:val="000000" w:themeColor="text1"/>
                <w:kern w:val="2"/>
                <w:sz w:val="30"/>
                <w:szCs w:val="30"/>
                <w14:textFill>
                  <w14:solidFill>
                    <w14:schemeClr w14:val="tx1"/>
                  </w14:solidFill>
                </w14:textFill>
              </w:rPr>
            </w:pPr>
          </w:p>
        </w:tc>
      </w:tr>
      <w:tr w14:paraId="62D9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5BB29884">
            <w:pPr>
              <w:pStyle w:val="32"/>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6D91E208">
            <w:pPr>
              <w:pStyle w:val="32"/>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0994432">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r>
      <w:tr w14:paraId="430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5D488ADE">
            <w:pPr>
              <w:pStyle w:val="32"/>
              <w:snapToGrid w:val="0"/>
              <w:spacing w:before="156" w:after="156"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183E69A6">
      <w:pPr>
        <w:pStyle w:val="32"/>
        <w:snapToGrid w:val="0"/>
        <w:spacing w:before="120" w:beforeLines="0" w:after="156" w:line="460" w:lineRule="exact"/>
        <w:ind w:left="-178" w:leftChars="-85" w:firstLine="639" w:firstLineChars="213"/>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D67CE10">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258FD9B">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B05C2DB">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711111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C9A5C8">
      <w:pPr>
        <w:pStyle w:val="32"/>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46E997E3">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A74BC14">
      <w:pPr>
        <w:pStyle w:val="32"/>
        <w:adjustRightInd w:val="0"/>
        <w:snapToGrid w:val="0"/>
        <w:spacing w:before="156" w:after="156" w:line="460" w:lineRule="exact"/>
        <w:ind w:firstLine="596" w:firstLineChars="198"/>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B60123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6FA7EF11">
      <w:pPr>
        <w:pStyle w:val="32"/>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88B61A1">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62D1A1B">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7B4F559F">
      <w:pPr>
        <w:adjustRightInd w:val="0"/>
        <w:snapToGrid w:val="0"/>
        <w:spacing w:before="156" w:beforeLines="50" w:after="156" w:afterLines="50" w:line="46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D94B078">
      <w:pPr>
        <w:pStyle w:val="32"/>
        <w:adjustRightInd w:val="0"/>
        <w:snapToGrid w:val="0"/>
        <w:spacing w:before="156" w:after="156" w:line="460" w:lineRule="exact"/>
        <w:ind w:firstLine="641"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C42C13D">
      <w:pPr>
        <w:pStyle w:val="32"/>
        <w:adjustRightInd w:val="0"/>
        <w:snapToGrid w:val="0"/>
        <w:spacing w:before="156" w:after="156" w:line="46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67FC0C3C">
      <w:pPr>
        <w:pStyle w:val="32"/>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B6E5A26">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3854369">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0A780AA9">
      <w:pPr>
        <w:pStyle w:val="32"/>
        <w:adjustRightInd w:val="0"/>
        <w:snapToGrid w:val="0"/>
        <w:spacing w:before="156" w:after="156" w:line="460" w:lineRule="exact"/>
        <w:ind w:firstLine="639"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3A3D9E02">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8E3776F">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7969CCD0">
      <w:pPr>
        <w:adjustRightInd w:val="0"/>
        <w:snapToGrid w:val="0"/>
        <w:spacing w:before="156" w:beforeLines="50" w:after="156" w:afterLines="50" w:line="460" w:lineRule="exact"/>
        <w:ind w:firstLine="641" w:firstLineChars="213"/>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AE3528D">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2DE2E954">
      <w:pPr>
        <w:pStyle w:val="32"/>
        <w:adjustRightInd w:val="0"/>
        <w:snapToGrid w:val="0"/>
        <w:spacing w:before="156" w:after="156" w:line="460" w:lineRule="exact"/>
        <w:ind w:firstLine="596" w:firstLineChars="198"/>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51E09F6">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C712964">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3C4DA118">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929DF4D">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6684EB0">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A9F74E1">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253A565">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7DFCDC5E">
      <w:pPr>
        <w:pStyle w:val="32"/>
        <w:adjustRightInd w:val="0"/>
        <w:snapToGrid w:val="0"/>
        <w:spacing w:before="156" w:after="156" w:line="460" w:lineRule="exact"/>
        <w:ind w:left="1"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689F09B1">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843BBC5">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98740B2">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C9B51E">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79363289">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2F3DAEAD">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6C62F4E4">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B59CB10">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ECFDE95">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79AD5B0">
      <w:pPr>
        <w:pStyle w:val="32"/>
        <w:adjustRightInd w:val="0"/>
        <w:snapToGrid w:val="0"/>
        <w:spacing w:before="156" w:after="156" w:line="460" w:lineRule="exact"/>
        <w:ind w:left="2"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0A04BFCB">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733E9626">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431333FA">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2BDE78B">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5A68A4A6">
      <w:pPr>
        <w:pStyle w:val="32"/>
        <w:adjustRightInd w:val="0"/>
        <w:snapToGrid w:val="0"/>
        <w:spacing w:before="156" w:after="156" w:line="460" w:lineRule="exact"/>
        <w:ind w:firstLine="59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B815662">
      <w:pPr>
        <w:pStyle w:val="32"/>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BDBE4E4">
      <w:pPr>
        <w:pStyle w:val="32"/>
        <w:adjustRightInd w:val="0"/>
        <w:snapToGrid w:val="0"/>
        <w:spacing w:before="120" w:beforeLines="0" w:after="156" w:line="460" w:lineRule="exact"/>
        <w:ind w:left="2" w:leftChars="1"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DE8B8E6">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540A20A0">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2392887F">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78B38F8">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3154AD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22E54EFC">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5213DF74">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5F70510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2E1B5AF">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5803FE9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C4B0F85">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569F364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4F2679C">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527DA463">
      <w:pPr>
        <w:rPr>
          <w:color w:val="000000" w:themeColor="text1"/>
          <w:szCs w:val="30"/>
          <w14:textFill>
            <w14:solidFill>
              <w14:schemeClr w14:val="tx1"/>
            </w14:solidFill>
          </w14:textFill>
        </w:rPr>
      </w:pPr>
    </w:p>
    <w:p w14:paraId="3918463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2" w:name="_Toc22013"/>
      <w:r>
        <w:rPr>
          <w:rFonts w:hint="eastAsia" w:hAnsi="宋体"/>
          <w:b/>
          <w:color w:val="000000" w:themeColor="text1"/>
          <w:sz w:val="36"/>
          <w:szCs w:val="36"/>
          <w14:textFill>
            <w14:solidFill>
              <w14:schemeClr w14:val="tx1"/>
            </w14:solidFill>
          </w14:textFill>
        </w:rPr>
        <w:t>第六章投标文件格式附件</w:t>
      </w:r>
      <w:bookmarkEnd w:id="42"/>
    </w:p>
    <w:p w14:paraId="734A035E">
      <w:pPr>
        <w:pStyle w:val="32"/>
        <w:spacing w:before="156" w:after="156" w:line="360" w:lineRule="auto"/>
        <w:jc w:val="center"/>
        <w:rPr>
          <w:rFonts w:hint="eastAsia" w:hAnsi="宋体" w:eastAsia="仿宋_GB2312"/>
          <w:b/>
          <w:color w:val="000000" w:themeColor="text1"/>
          <w:sz w:val="36"/>
          <w:szCs w:val="36"/>
          <w14:textFill>
            <w14:solidFill>
              <w14:schemeClr w14:val="tx1"/>
            </w14:solidFill>
          </w14:textFill>
        </w:rPr>
      </w:pPr>
    </w:p>
    <w:p w14:paraId="79701C1D">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CF38530">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54957A3">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9B3A97B">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C79C666">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6BD146A">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EC50CC9">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8885289">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0D3319B">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122C6FF">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E390D9C">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DCC1156">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8C1C6DE">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CF6F615">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94B6FC1">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E0AF6C9">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5AA554A">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296AA4F">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9107BE8">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7A6118F">
      <w:pPr>
        <w:pStyle w:val="32"/>
        <w:adjustRightInd w:val="0"/>
        <w:snapToGrid w:val="0"/>
        <w:spacing w:before="156" w:after="156" w:line="460" w:lineRule="exact"/>
        <w:jc w:val="both"/>
        <w:rPr>
          <w:rFonts w:hint="eastAsia" w:hAnsi="宋体" w:eastAsia="仿宋_GB2312"/>
          <w:b/>
          <w:color w:val="000000" w:themeColor="text1"/>
          <w:sz w:val="36"/>
          <w:szCs w:val="36"/>
          <w14:textFill>
            <w14:solidFill>
              <w14:schemeClr w14:val="tx1"/>
            </w14:solidFill>
          </w14:textFill>
        </w:rPr>
      </w:pPr>
    </w:p>
    <w:p w14:paraId="78FC71CA">
      <w:pPr>
        <w:snapToGrid w:val="0"/>
        <w:spacing w:before="156"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7A6403B">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bookmarkStart w:id="43" w:name="PO_1000000445_PM002_2"/>
      <w:r>
        <w:rPr>
          <w:rFonts w:hint="eastAsia" w:ascii="仿宋" w:hAnsi="仿宋" w:eastAsia="仿宋"/>
          <w:b/>
          <w:color w:val="000000" w:themeColor="text1"/>
          <w:spacing w:val="40"/>
          <w:sz w:val="52"/>
          <w:szCs w:val="52"/>
          <w14:textFill>
            <w14:solidFill>
              <w14:schemeClr w14:val="tx1"/>
            </w14:solidFill>
          </w14:textFill>
        </w:rPr>
        <w:t>省公安厅（本级）浙江省公安厅大数据赋能合成作战中心项目</w:t>
      </w:r>
      <w:bookmarkEnd w:id="43"/>
    </w:p>
    <w:p w14:paraId="0FFAD601">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2"/>
      <w:r>
        <w:rPr>
          <w:rFonts w:hint="eastAsia" w:ascii="仿宋" w:hAnsi="仿宋" w:eastAsia="仿宋"/>
          <w:color w:val="000000" w:themeColor="text1"/>
          <w:sz w:val="36"/>
          <w:szCs w:val="36"/>
          <w14:textFill>
            <w14:solidFill>
              <w14:schemeClr w14:val="tx1"/>
            </w14:solidFill>
          </w14:textFill>
        </w:rPr>
        <w:t>ZZCG2024H-GK-122</w:t>
      </w:r>
      <w:bookmarkEnd w:id="44"/>
      <w:r>
        <w:rPr>
          <w:rFonts w:hint="eastAsia" w:ascii="仿宋" w:hAnsi="仿宋" w:eastAsia="仿宋"/>
          <w:color w:val="000000" w:themeColor="text1"/>
          <w:sz w:val="36"/>
          <w:szCs w:val="36"/>
          <w14:textFill>
            <w14:solidFill>
              <w14:schemeClr w14:val="tx1"/>
            </w14:solidFill>
          </w14:textFill>
        </w:rPr>
        <w:t>（标项  ）</w:t>
      </w:r>
    </w:p>
    <w:p w14:paraId="24F08B2E">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3B181AA2">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6C2982A">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12543889">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40998DD">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3F3A3FDC">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8B0B224">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6DAED309">
      <w:pPr>
        <w:spacing w:after="100" w:afterAutospacing="1" w:line="800" w:lineRule="exact"/>
        <w:ind w:right="-108"/>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6E2F6CE">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C232477">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B3AA4B9">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3CE2F96">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48047A4A">
      <w:pPr>
        <w:snapToGrid w:val="0"/>
        <w:spacing w:before="50" w:after="50"/>
        <w:rPr>
          <w:rFonts w:hint="eastAsia" w:ascii="仿宋" w:hAnsi="仿宋" w:eastAsia="仿宋"/>
          <w:sz w:val="30"/>
          <w:szCs w:val="30"/>
        </w:rPr>
      </w:pPr>
    </w:p>
    <w:p w14:paraId="6ED438D4">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5E9515F3">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877EBB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B9A7630">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7FB4FDCE">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216F76AA">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）残疾人福利企业声明函（若需要，格式见附件8）；</w:t>
      </w:r>
    </w:p>
    <w:p w14:paraId="4C28198B">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968D5C5">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05DDAC1B">
      <w:pPr>
        <w:pStyle w:val="35"/>
        <w:snapToGrid w:val="0"/>
        <w:spacing w:after="120" w:line="460" w:lineRule="exact"/>
        <w:ind w:left="5250" w:firstLine="600" w:firstLineChars="200"/>
        <w:rPr>
          <w:rFonts w:hint="eastAsia" w:ascii="仿宋" w:hAnsi="仿宋" w:eastAsia="仿宋"/>
          <w:sz w:val="30"/>
          <w:szCs w:val="30"/>
        </w:rPr>
      </w:pPr>
    </w:p>
    <w:p w14:paraId="24202A81">
      <w:pPr>
        <w:snapToGrid w:val="0"/>
        <w:spacing w:line="460" w:lineRule="exact"/>
        <w:ind w:firstLine="588" w:firstLineChars="196"/>
        <w:jc w:val="left"/>
        <w:rPr>
          <w:rFonts w:hint="eastAsia" w:ascii="仿宋" w:hAnsi="仿宋" w:eastAsia="仿宋"/>
          <w:sz w:val="30"/>
          <w:szCs w:val="30"/>
        </w:rPr>
      </w:pPr>
    </w:p>
    <w:p w14:paraId="010B4E2A">
      <w:pPr>
        <w:widowControl/>
        <w:jc w:val="left"/>
        <w:rPr>
          <w:rFonts w:hint="eastAsia" w:ascii="仿宋" w:hAnsi="仿宋" w:eastAsia="仿宋"/>
          <w:bCs/>
          <w:sz w:val="28"/>
          <w:szCs w:val="28"/>
        </w:rPr>
      </w:pPr>
      <w:r>
        <w:rPr>
          <w:rFonts w:ascii="仿宋" w:hAnsi="仿宋" w:eastAsia="仿宋"/>
          <w:bCs/>
          <w:sz w:val="28"/>
          <w:szCs w:val="28"/>
        </w:rPr>
        <w:br w:type="page"/>
      </w:r>
    </w:p>
    <w:p w14:paraId="29C256AF">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1F843E9C">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F62AD25">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79924B0">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9217DFE">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4EB59DC">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73E30591">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75971CD">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D6FB57D">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1926B74">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931227A">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D045400">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A1747E2">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A2D98AB">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246C3CA">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FD21D43">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5AB95700">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34B75AB">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0EDCC5B">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DC5917B">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F6AEE08">
      <w:pPr>
        <w:pStyle w:val="32"/>
        <w:snapToGrid w:val="0"/>
        <w:spacing w:before="156" w:after="156" w:line="240" w:lineRule="auto"/>
        <w:rPr>
          <w:rFonts w:hint="eastAsia" w:ascii="仿宋" w:hAnsi="仿宋" w:eastAsia="仿宋"/>
          <w:sz w:val="30"/>
          <w:szCs w:val="30"/>
        </w:rPr>
      </w:pPr>
    </w:p>
    <w:p w14:paraId="343A7449">
      <w:pPr>
        <w:pStyle w:val="32"/>
        <w:snapToGrid w:val="0"/>
        <w:spacing w:before="156" w:after="156" w:line="240" w:lineRule="auto"/>
        <w:rPr>
          <w:rFonts w:hint="eastAsia" w:ascii="仿宋" w:hAnsi="仿宋" w:eastAsia="仿宋"/>
          <w:sz w:val="30"/>
          <w:szCs w:val="30"/>
        </w:rPr>
      </w:pPr>
    </w:p>
    <w:p w14:paraId="418BE405">
      <w:pPr>
        <w:snapToGrid w:val="0"/>
        <w:spacing w:before="50" w:after="156"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EB762F1">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4C5B8A32">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6ED1876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45" w:name="PO_3000002632_PM002"/>
      <w:r>
        <w:rPr>
          <w:rFonts w:hint="eastAsia" w:ascii="仿宋" w:hAnsi="仿宋" w:eastAsia="仿宋"/>
          <w:b/>
          <w:sz w:val="30"/>
          <w:szCs w:val="30"/>
          <w:u w:val="single"/>
        </w:rPr>
        <w:t>省公安厅（本级）浙江省公安厅大数据赋能合成作战中心项目</w:t>
      </w:r>
      <w:bookmarkEnd w:id="45"/>
      <w:r>
        <w:rPr>
          <w:rFonts w:hint="eastAsia" w:ascii="仿宋" w:hAnsi="仿宋" w:eastAsia="仿宋"/>
          <w:sz w:val="30"/>
          <w:szCs w:val="30"/>
          <w:u w:val="single"/>
        </w:rPr>
        <w:t>（编号为</w:t>
      </w:r>
      <w:bookmarkStart w:id="46" w:name="PO_15528_PM001_3"/>
      <w:r>
        <w:rPr>
          <w:rFonts w:hint="eastAsia" w:ascii="仿宋" w:hAnsi="仿宋" w:eastAsia="仿宋"/>
          <w:sz w:val="30"/>
          <w:szCs w:val="30"/>
          <w:u w:val="single"/>
        </w:rPr>
        <w:t>ZZCG2024H-GK-122</w:t>
      </w:r>
      <w:bookmarkEnd w:id="46"/>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744D2E2">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265B1F2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10C759DD">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4ACF3153">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9A42648">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795D458F">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A428201">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3482080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B79C535">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98F80F6">
      <w:pPr>
        <w:snapToGrid w:val="0"/>
        <w:spacing w:before="156"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15316D6">
      <w:pPr>
        <w:snapToGrid w:val="0"/>
        <w:spacing w:before="156" w:beforeLines="50" w:after="50" w:line="460" w:lineRule="exact"/>
        <w:ind w:right="600" w:firstLine="150" w:firstLineChars="50"/>
        <w:rPr>
          <w:rFonts w:hint="eastAsia" w:ascii="仿宋" w:hAnsi="仿宋" w:eastAsia="仿宋"/>
          <w:sz w:val="30"/>
          <w:szCs w:val="30"/>
        </w:rPr>
      </w:pPr>
    </w:p>
    <w:p w14:paraId="4B9FF5CB">
      <w:pPr>
        <w:snapToGrid w:val="0"/>
        <w:spacing w:before="156" w:beforeLines="50" w:after="50" w:line="460" w:lineRule="exact"/>
        <w:ind w:right="600" w:firstLine="150" w:firstLineChars="50"/>
        <w:rPr>
          <w:rFonts w:hint="eastAsia" w:ascii="仿宋" w:hAnsi="仿宋" w:eastAsia="仿宋"/>
          <w:sz w:val="30"/>
          <w:szCs w:val="30"/>
        </w:rPr>
      </w:pPr>
    </w:p>
    <w:p w14:paraId="52A555B8">
      <w:pPr>
        <w:snapToGrid w:val="0"/>
        <w:spacing w:before="156"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BD6600B">
      <w:pPr>
        <w:snapToGrid w:val="0"/>
        <w:spacing w:before="156"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A2F448F">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6266157D">
      <w:pPr>
        <w:snapToGrid w:val="0"/>
        <w:spacing w:before="156" w:beforeLines="50" w:after="50"/>
        <w:jc w:val="center"/>
        <w:rPr>
          <w:rFonts w:hint="eastAsia" w:ascii="仿宋" w:hAnsi="仿宋" w:eastAsia="仿宋"/>
          <w:b/>
          <w:sz w:val="30"/>
          <w:szCs w:val="30"/>
        </w:rPr>
      </w:pPr>
    </w:p>
    <w:p w14:paraId="015339B3">
      <w:pPr>
        <w:snapToGrid w:val="0"/>
        <w:spacing w:before="156"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70D940F8">
      <w:pPr>
        <w:snapToGrid w:val="0"/>
        <w:spacing w:before="156"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7" w:name="PO_3000002632_PM002_1"/>
      <w:r>
        <w:rPr>
          <w:rFonts w:hint="eastAsia" w:ascii="仿宋" w:hAnsi="仿宋" w:eastAsia="仿宋"/>
          <w:b/>
          <w:sz w:val="30"/>
          <w:szCs w:val="30"/>
          <w:u w:val="single"/>
        </w:rPr>
        <w:t>省公安厅（本级）浙江省公安厅大数据赋能合成作战中心项目</w:t>
      </w:r>
      <w:bookmarkEnd w:id="47"/>
      <w:r>
        <w:rPr>
          <w:rFonts w:hint="eastAsia" w:ascii="仿宋" w:hAnsi="仿宋" w:eastAsia="仿宋"/>
          <w:sz w:val="30"/>
          <w:szCs w:val="30"/>
        </w:rPr>
        <w:t xml:space="preserve"> 项目编号：</w:t>
      </w:r>
      <w:bookmarkStart w:id="48" w:name="PO_3000002632_PM001"/>
      <w:r>
        <w:rPr>
          <w:rFonts w:hint="eastAsia" w:ascii="仿宋" w:hAnsi="仿宋" w:eastAsia="仿宋"/>
          <w:b/>
          <w:sz w:val="30"/>
          <w:szCs w:val="30"/>
          <w:u w:val="single"/>
        </w:rPr>
        <w:t>ZZCG2024H-GK-122</w:t>
      </w:r>
      <w:bookmarkEnd w:id="48"/>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599E6C18">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DA5BFCB">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4ABB97E0">
      <w:pPr>
        <w:snapToGrid w:val="0"/>
        <w:spacing w:before="156" w:beforeLines="50" w:after="50" w:line="460" w:lineRule="exact"/>
        <w:ind w:firstLine="480"/>
        <w:rPr>
          <w:rFonts w:hint="eastAsia" w:ascii="仿宋" w:hAnsi="仿宋" w:eastAsia="仿宋"/>
          <w:sz w:val="30"/>
          <w:szCs w:val="30"/>
        </w:rPr>
      </w:pPr>
    </w:p>
    <w:p w14:paraId="19BE5102">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5366B08">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3B4D951">
      <w:pPr>
        <w:snapToGrid w:val="0"/>
        <w:spacing w:before="156" w:beforeLines="50" w:after="50" w:line="460" w:lineRule="exact"/>
        <w:rPr>
          <w:rFonts w:hint="eastAsia" w:ascii="仿宋" w:hAnsi="仿宋" w:eastAsia="仿宋"/>
          <w:sz w:val="30"/>
          <w:szCs w:val="30"/>
        </w:rPr>
      </w:pPr>
    </w:p>
    <w:p w14:paraId="4C01AFDF">
      <w:pPr>
        <w:snapToGrid w:val="0"/>
        <w:spacing w:before="156" w:beforeLines="50" w:after="50" w:line="460" w:lineRule="exact"/>
        <w:rPr>
          <w:rFonts w:hint="eastAsia" w:ascii="仿宋" w:hAnsi="仿宋" w:eastAsia="仿宋"/>
          <w:sz w:val="30"/>
          <w:szCs w:val="30"/>
        </w:rPr>
      </w:pPr>
    </w:p>
    <w:p w14:paraId="77C4E7BC">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7FAFC73">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2B3AA02">
      <w:pPr>
        <w:snapToGrid w:val="0"/>
        <w:spacing w:before="156" w:beforeLines="50" w:after="50" w:line="460" w:lineRule="exact"/>
        <w:ind w:firstLine="6150" w:firstLineChars="2050"/>
        <w:rPr>
          <w:rFonts w:hint="eastAsia" w:ascii="仿宋" w:hAnsi="仿宋" w:eastAsia="仿宋"/>
          <w:sz w:val="30"/>
          <w:szCs w:val="30"/>
        </w:rPr>
      </w:pPr>
    </w:p>
    <w:p w14:paraId="518DED96">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CE06BAF">
      <w:pPr>
        <w:snapToGrid w:val="0"/>
        <w:spacing w:before="156" w:beforeLines="50" w:after="50" w:line="460" w:lineRule="exact"/>
        <w:rPr>
          <w:rFonts w:hint="eastAsia" w:ascii="仿宋" w:hAnsi="仿宋" w:eastAsia="仿宋"/>
          <w:sz w:val="30"/>
          <w:szCs w:val="30"/>
        </w:rPr>
      </w:pPr>
    </w:p>
    <w:p w14:paraId="588FEA65">
      <w:pPr>
        <w:snapToGrid w:val="0"/>
        <w:spacing w:before="156" w:beforeLines="50" w:after="50" w:line="460" w:lineRule="exact"/>
        <w:rPr>
          <w:rFonts w:hint="eastAsia" w:ascii="仿宋" w:hAnsi="仿宋" w:eastAsia="仿宋"/>
          <w:sz w:val="30"/>
          <w:szCs w:val="30"/>
        </w:rPr>
      </w:pPr>
    </w:p>
    <w:p w14:paraId="24200C05">
      <w:pPr>
        <w:widowControl/>
        <w:jc w:val="left"/>
        <w:rPr>
          <w:rFonts w:hint="eastAsia" w:ascii="仿宋" w:hAnsi="仿宋" w:eastAsia="仿宋"/>
          <w:sz w:val="30"/>
          <w:szCs w:val="30"/>
        </w:rPr>
      </w:pPr>
    </w:p>
    <w:p w14:paraId="7C79E1CC">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AD841F9">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0567D8D5">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7BF62217">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2C86CDD5">
      <w:pPr>
        <w:snapToGrid w:val="0"/>
        <w:spacing w:before="156" w:beforeLines="50" w:after="50" w:line="460" w:lineRule="exact"/>
        <w:rPr>
          <w:rFonts w:hint="eastAsia" w:ascii="仿宋" w:hAnsi="仿宋" w:eastAsia="仿宋"/>
          <w:sz w:val="30"/>
          <w:szCs w:val="30"/>
        </w:rPr>
      </w:pPr>
    </w:p>
    <w:p w14:paraId="4A93396C">
      <w:pPr>
        <w:snapToGrid w:val="0"/>
        <w:spacing w:before="156" w:beforeLines="50" w:after="50" w:line="460" w:lineRule="exact"/>
        <w:rPr>
          <w:rFonts w:hint="eastAsia" w:ascii="仿宋" w:hAnsi="仿宋" w:eastAsia="仿宋"/>
          <w:sz w:val="30"/>
          <w:szCs w:val="30"/>
        </w:rPr>
      </w:pPr>
    </w:p>
    <w:p w14:paraId="0D0EC44C">
      <w:pPr>
        <w:snapToGrid w:val="0"/>
        <w:spacing w:before="156" w:beforeLines="50" w:after="50" w:line="460" w:lineRule="exact"/>
        <w:rPr>
          <w:rFonts w:hint="eastAsia" w:ascii="仿宋" w:hAnsi="仿宋" w:eastAsia="仿宋"/>
          <w:sz w:val="30"/>
          <w:szCs w:val="30"/>
        </w:rPr>
      </w:pPr>
    </w:p>
    <w:p w14:paraId="0A8D45D8">
      <w:pPr>
        <w:snapToGrid w:val="0"/>
        <w:spacing w:before="156" w:beforeLines="50" w:after="50" w:line="460" w:lineRule="exact"/>
        <w:rPr>
          <w:rFonts w:hint="eastAsia" w:ascii="仿宋" w:hAnsi="仿宋" w:eastAsia="仿宋"/>
          <w:sz w:val="30"/>
          <w:szCs w:val="30"/>
        </w:rPr>
      </w:pPr>
    </w:p>
    <w:p w14:paraId="68BD25B7">
      <w:pPr>
        <w:snapToGrid w:val="0"/>
        <w:spacing w:before="156" w:beforeLines="50" w:after="50" w:line="460" w:lineRule="exact"/>
        <w:rPr>
          <w:rFonts w:hint="eastAsia" w:ascii="仿宋" w:hAnsi="仿宋" w:eastAsia="仿宋"/>
          <w:sz w:val="30"/>
          <w:szCs w:val="30"/>
        </w:rPr>
      </w:pPr>
    </w:p>
    <w:p w14:paraId="3B5CCACD">
      <w:pPr>
        <w:snapToGrid w:val="0"/>
        <w:spacing w:before="156" w:beforeLines="50" w:after="50" w:line="460" w:lineRule="exact"/>
        <w:rPr>
          <w:rFonts w:hint="eastAsia" w:ascii="仿宋" w:hAnsi="仿宋" w:eastAsia="仿宋"/>
          <w:sz w:val="30"/>
          <w:szCs w:val="30"/>
        </w:rPr>
      </w:pPr>
    </w:p>
    <w:p w14:paraId="71DCF4D5">
      <w:pPr>
        <w:snapToGrid w:val="0"/>
        <w:spacing w:before="156" w:beforeLines="50" w:after="50" w:line="460" w:lineRule="exact"/>
        <w:rPr>
          <w:rFonts w:hint="eastAsia" w:ascii="仿宋" w:hAnsi="仿宋" w:eastAsia="仿宋"/>
          <w:sz w:val="30"/>
          <w:szCs w:val="30"/>
        </w:rPr>
      </w:pPr>
    </w:p>
    <w:p w14:paraId="44A991D4">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384C54FF">
      <w:pPr>
        <w:widowControl/>
        <w:jc w:val="left"/>
        <w:rPr>
          <w:rFonts w:hint="eastAsia" w:hAnsi="宋体" w:cs="宋体"/>
          <w:bCs/>
          <w:sz w:val="24"/>
        </w:rPr>
      </w:pPr>
    </w:p>
    <w:p w14:paraId="63659273">
      <w:pPr>
        <w:widowControl/>
        <w:jc w:val="left"/>
        <w:rPr>
          <w:rFonts w:hint="eastAsia" w:hAnsi="宋体" w:cs="宋体"/>
          <w:bCs/>
          <w:sz w:val="24"/>
        </w:rPr>
      </w:pPr>
    </w:p>
    <w:p w14:paraId="4AB0417C">
      <w:pPr>
        <w:widowControl/>
        <w:jc w:val="left"/>
        <w:rPr>
          <w:rFonts w:hint="eastAsia" w:hAnsi="宋体" w:cs="宋体"/>
          <w:bCs/>
          <w:sz w:val="24"/>
        </w:rPr>
      </w:pPr>
    </w:p>
    <w:p w14:paraId="66CD079D">
      <w:pPr>
        <w:snapToGrid w:val="0"/>
        <w:spacing w:before="156" w:beforeLines="50" w:after="50" w:line="460" w:lineRule="exact"/>
        <w:rPr>
          <w:rFonts w:hint="eastAsia" w:ascii="仿宋" w:hAnsi="仿宋" w:eastAsia="仿宋"/>
          <w:sz w:val="30"/>
          <w:szCs w:val="30"/>
        </w:rPr>
      </w:pPr>
    </w:p>
    <w:p w14:paraId="62A9FC82">
      <w:pPr>
        <w:snapToGrid w:val="0"/>
        <w:spacing w:before="156" w:beforeLines="50" w:after="50" w:line="460" w:lineRule="exact"/>
        <w:rPr>
          <w:rFonts w:hint="eastAsia" w:ascii="仿宋" w:hAnsi="仿宋" w:eastAsia="仿宋"/>
          <w:sz w:val="30"/>
          <w:szCs w:val="30"/>
        </w:rPr>
      </w:pPr>
    </w:p>
    <w:p w14:paraId="2E48E557">
      <w:pPr>
        <w:widowControl/>
        <w:jc w:val="left"/>
        <w:rPr>
          <w:rFonts w:hint="eastAsia" w:hAnsi="宋体" w:cs="宋体"/>
          <w:bCs/>
          <w:sz w:val="24"/>
        </w:rPr>
      </w:pPr>
    </w:p>
    <w:p w14:paraId="3D92F37A">
      <w:pPr>
        <w:widowControl/>
        <w:jc w:val="left"/>
        <w:rPr>
          <w:rFonts w:hint="eastAsia" w:hAnsi="宋体" w:cs="宋体"/>
          <w:bCs/>
          <w:sz w:val="24"/>
        </w:rPr>
      </w:pPr>
    </w:p>
    <w:p w14:paraId="499363FD">
      <w:pPr>
        <w:widowControl/>
        <w:jc w:val="left"/>
        <w:rPr>
          <w:rFonts w:hint="eastAsia" w:hAnsi="宋体" w:cs="宋体"/>
          <w:bCs/>
          <w:sz w:val="24"/>
        </w:rPr>
      </w:pPr>
    </w:p>
    <w:p w14:paraId="366FC47E">
      <w:pPr>
        <w:widowControl/>
        <w:jc w:val="left"/>
        <w:rPr>
          <w:rFonts w:hint="eastAsia" w:hAnsi="宋体" w:cs="宋体"/>
          <w:bCs/>
          <w:sz w:val="24"/>
        </w:rPr>
      </w:pPr>
    </w:p>
    <w:p w14:paraId="78D1D89B">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56FB369">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9429BC9">
      <w:pPr>
        <w:widowControl/>
        <w:jc w:val="left"/>
        <w:rPr>
          <w:rFonts w:hint="eastAsia" w:hAnsi="宋体" w:cs="宋体"/>
          <w:bCs/>
          <w:sz w:val="24"/>
        </w:rPr>
      </w:pPr>
    </w:p>
    <w:p w14:paraId="1B5F434A">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0A53C7C">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4E0E2947">
      <w:pPr>
        <w:pStyle w:val="19"/>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0526688">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44342BCC">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20811A63">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13DE0350">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9" w:name="PO_3000002632_PM001_1"/>
      <w:r>
        <w:rPr>
          <w:rFonts w:hint="eastAsia" w:ascii="仿宋" w:hAnsi="仿宋" w:eastAsia="仿宋"/>
          <w:b/>
          <w:sz w:val="30"/>
          <w:szCs w:val="30"/>
          <w:u w:val="single"/>
        </w:rPr>
        <w:t>ZZCG2024H-GK-122</w:t>
      </w:r>
      <w:bookmarkEnd w:id="49"/>
      <w:r>
        <w:rPr>
          <w:rFonts w:hint="eastAsia" w:ascii="仿宋" w:hAnsi="仿宋" w:eastAsia="仿宋"/>
          <w:sz w:val="30"/>
          <w:szCs w:val="30"/>
        </w:rPr>
        <w:t>的招标活动联合进行投标之事宜，达成如下协议：</w:t>
      </w:r>
    </w:p>
    <w:p w14:paraId="4731C225">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AF1D41D">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A63521A">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1F5162B3">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104429CC">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22043680">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6AB999B">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0307F43">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F8F10C4">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E8330D4">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DF3CEFC">
        <w:tblPrEx>
          <w:tblCellMar>
            <w:top w:w="0" w:type="dxa"/>
            <w:left w:w="108" w:type="dxa"/>
            <w:bottom w:w="0" w:type="dxa"/>
            <w:right w:w="108" w:type="dxa"/>
          </w:tblCellMar>
        </w:tblPrEx>
        <w:trPr>
          <w:jc w:val="center"/>
        </w:trPr>
        <w:tc>
          <w:tcPr>
            <w:tcW w:w="4265" w:type="dxa"/>
          </w:tcPr>
          <w:p w14:paraId="69F51825">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AAC2931">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9B53044">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77097718">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12ABE1E">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FCC5C0B">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D589435">
      <w:pPr>
        <w:pStyle w:val="19"/>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A3A7612">
      <w:pPr>
        <w:pStyle w:val="19"/>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4FD04896">
      <w:pPr>
        <w:pStyle w:val="19"/>
        <w:overflowPunct w:val="0"/>
        <w:spacing w:line="460" w:lineRule="exact"/>
        <w:rPr>
          <w:rFonts w:hint="eastAsia" w:ascii="仿宋" w:hAnsi="仿宋" w:eastAsia="仿宋"/>
          <w:sz w:val="30"/>
          <w:szCs w:val="30"/>
        </w:rPr>
      </w:pPr>
    </w:p>
    <w:p w14:paraId="047D773D">
      <w:pPr>
        <w:pStyle w:val="19"/>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5C542358">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2DCCC0D">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0B8CC37A">
      <w:pPr>
        <w:pStyle w:val="19"/>
        <w:overflowPunct w:val="0"/>
        <w:spacing w:line="460" w:lineRule="exact"/>
        <w:rPr>
          <w:rFonts w:hint="eastAsia" w:ascii="仿宋" w:hAnsi="仿宋" w:eastAsia="仿宋"/>
          <w:sz w:val="30"/>
          <w:szCs w:val="30"/>
        </w:rPr>
      </w:pPr>
    </w:p>
    <w:p w14:paraId="3233CE00">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872B610">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3BF320B">
      <w:pPr>
        <w:tabs>
          <w:tab w:val="left" w:pos="606"/>
        </w:tabs>
        <w:spacing w:line="460" w:lineRule="exact"/>
        <w:rPr>
          <w:rFonts w:hint="eastAsia" w:ascii="仿宋" w:hAnsi="仿宋" w:eastAsia="仿宋"/>
          <w:spacing w:val="20"/>
          <w:sz w:val="30"/>
          <w:szCs w:val="30"/>
        </w:rPr>
      </w:pPr>
    </w:p>
    <w:p w14:paraId="48EFAC9B">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F98BF58">
        <w:tblPrEx>
          <w:tblCellMar>
            <w:top w:w="0" w:type="dxa"/>
            <w:left w:w="108" w:type="dxa"/>
            <w:bottom w:w="0" w:type="dxa"/>
            <w:right w:w="108" w:type="dxa"/>
          </w:tblCellMar>
        </w:tblPrEx>
        <w:trPr>
          <w:jc w:val="center"/>
        </w:trPr>
        <w:tc>
          <w:tcPr>
            <w:tcW w:w="4265" w:type="dxa"/>
          </w:tcPr>
          <w:p w14:paraId="2DBDA3A1">
            <w:pPr>
              <w:pStyle w:val="19"/>
              <w:overflowPunct w:val="0"/>
              <w:spacing w:line="460" w:lineRule="exact"/>
              <w:ind w:firstLine="0"/>
              <w:rPr>
                <w:rFonts w:hint="eastAsia" w:ascii="仿宋" w:hAnsi="仿宋" w:eastAsia="仿宋"/>
                <w:sz w:val="30"/>
                <w:szCs w:val="30"/>
              </w:rPr>
            </w:pPr>
          </w:p>
          <w:p w14:paraId="5F3B31DA">
            <w:pPr>
              <w:pStyle w:val="19"/>
              <w:overflowPunct w:val="0"/>
              <w:spacing w:line="460" w:lineRule="exact"/>
              <w:ind w:firstLine="0"/>
              <w:rPr>
                <w:rFonts w:hint="eastAsia" w:ascii="仿宋" w:hAnsi="仿宋" w:eastAsia="仿宋"/>
                <w:sz w:val="30"/>
                <w:szCs w:val="30"/>
              </w:rPr>
            </w:pPr>
          </w:p>
          <w:p w14:paraId="7CF45447">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4523110">
            <w:pPr>
              <w:pStyle w:val="19"/>
              <w:overflowPunct w:val="0"/>
              <w:spacing w:line="460" w:lineRule="exact"/>
              <w:ind w:firstLine="0"/>
              <w:rPr>
                <w:rFonts w:hint="eastAsia" w:ascii="仿宋" w:hAnsi="仿宋" w:eastAsia="仿宋"/>
                <w:sz w:val="30"/>
                <w:szCs w:val="30"/>
              </w:rPr>
            </w:pPr>
          </w:p>
          <w:p w14:paraId="203103AA">
            <w:pPr>
              <w:pStyle w:val="19"/>
              <w:overflowPunct w:val="0"/>
              <w:spacing w:line="460" w:lineRule="exact"/>
              <w:ind w:firstLine="0"/>
              <w:rPr>
                <w:rFonts w:hint="eastAsia" w:ascii="仿宋" w:hAnsi="仿宋" w:eastAsia="仿宋"/>
                <w:sz w:val="30"/>
                <w:szCs w:val="30"/>
              </w:rPr>
            </w:pPr>
          </w:p>
          <w:p w14:paraId="136643DD">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546241D">
            <w:pPr>
              <w:pStyle w:val="19"/>
              <w:overflowPunct w:val="0"/>
              <w:spacing w:line="460" w:lineRule="exact"/>
              <w:ind w:firstLine="0"/>
              <w:rPr>
                <w:rFonts w:hint="eastAsia" w:ascii="仿宋" w:hAnsi="仿宋" w:eastAsia="仿宋"/>
                <w:sz w:val="30"/>
                <w:szCs w:val="30"/>
              </w:rPr>
            </w:pPr>
          </w:p>
          <w:p w14:paraId="7EE45A87">
            <w:pPr>
              <w:pStyle w:val="19"/>
              <w:overflowPunct w:val="0"/>
              <w:spacing w:line="460" w:lineRule="exact"/>
              <w:ind w:firstLine="0"/>
              <w:rPr>
                <w:rFonts w:hint="eastAsia" w:ascii="仿宋" w:hAnsi="仿宋" w:eastAsia="仿宋"/>
                <w:sz w:val="30"/>
                <w:szCs w:val="30"/>
              </w:rPr>
            </w:pPr>
          </w:p>
          <w:p w14:paraId="1971DFC3">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40A1F2EA">
            <w:pPr>
              <w:pStyle w:val="19"/>
              <w:overflowPunct w:val="0"/>
              <w:spacing w:line="460" w:lineRule="exact"/>
              <w:ind w:firstLine="0"/>
              <w:rPr>
                <w:rFonts w:hint="eastAsia" w:ascii="仿宋" w:hAnsi="仿宋" w:eastAsia="仿宋"/>
                <w:sz w:val="30"/>
                <w:szCs w:val="30"/>
              </w:rPr>
            </w:pPr>
          </w:p>
          <w:p w14:paraId="1FF0C1E4">
            <w:pPr>
              <w:pStyle w:val="19"/>
              <w:overflowPunct w:val="0"/>
              <w:spacing w:line="460" w:lineRule="exact"/>
              <w:ind w:firstLine="0"/>
              <w:rPr>
                <w:rFonts w:hint="eastAsia" w:ascii="仿宋" w:hAnsi="仿宋" w:eastAsia="仿宋"/>
                <w:sz w:val="30"/>
                <w:szCs w:val="30"/>
              </w:rPr>
            </w:pPr>
          </w:p>
          <w:p w14:paraId="724B1B38">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66039EA">
            <w:pPr>
              <w:pStyle w:val="19"/>
              <w:overflowPunct w:val="0"/>
              <w:spacing w:line="460" w:lineRule="exact"/>
              <w:ind w:firstLine="0"/>
              <w:rPr>
                <w:rFonts w:hint="eastAsia" w:ascii="仿宋" w:hAnsi="仿宋" w:eastAsia="仿宋"/>
                <w:sz w:val="30"/>
                <w:szCs w:val="30"/>
              </w:rPr>
            </w:pPr>
          </w:p>
          <w:p w14:paraId="749AA889">
            <w:pPr>
              <w:pStyle w:val="19"/>
              <w:overflowPunct w:val="0"/>
              <w:spacing w:line="460" w:lineRule="exact"/>
              <w:ind w:firstLine="0"/>
              <w:rPr>
                <w:rFonts w:hint="eastAsia" w:ascii="仿宋" w:hAnsi="仿宋" w:eastAsia="仿宋"/>
                <w:sz w:val="30"/>
                <w:szCs w:val="30"/>
              </w:rPr>
            </w:pPr>
          </w:p>
          <w:p w14:paraId="6C408A80">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30E3EB9">
            <w:pPr>
              <w:pStyle w:val="19"/>
              <w:overflowPunct w:val="0"/>
              <w:spacing w:line="460" w:lineRule="exact"/>
              <w:ind w:firstLine="0"/>
              <w:rPr>
                <w:rFonts w:hint="eastAsia" w:ascii="仿宋" w:hAnsi="仿宋" w:eastAsia="仿宋"/>
                <w:sz w:val="30"/>
                <w:szCs w:val="30"/>
              </w:rPr>
            </w:pPr>
          </w:p>
          <w:p w14:paraId="5488FA2D">
            <w:pPr>
              <w:pStyle w:val="19"/>
              <w:overflowPunct w:val="0"/>
              <w:spacing w:line="460" w:lineRule="exact"/>
              <w:ind w:firstLine="0"/>
              <w:rPr>
                <w:rFonts w:hint="eastAsia" w:ascii="仿宋" w:hAnsi="仿宋" w:eastAsia="仿宋"/>
                <w:sz w:val="30"/>
                <w:szCs w:val="30"/>
              </w:rPr>
            </w:pPr>
          </w:p>
          <w:p w14:paraId="25F26851">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1F17D99">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86BF5E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0C575E9">
      <w:pPr>
        <w:pStyle w:val="58"/>
        <w:spacing w:before="156" w:after="156" w:line="400" w:lineRule="exact"/>
      </w:pPr>
    </w:p>
    <w:p w14:paraId="42495811">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2C457A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1633C1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2706294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26B9072">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63912999">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2F5B7A9">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793A982">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36DAB545">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F68F81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7903B837">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1EBF1908">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243015E9">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63C5427D">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2194B41E">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0CE9C4B">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714EC85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6682B9C">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155DEB7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F20294C">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FDD315D">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03BB6DB8">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86CD069">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1184183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13A11E05">
      <w:pPr>
        <w:snapToGrid w:val="0"/>
        <w:spacing w:line="360" w:lineRule="auto"/>
        <w:rPr>
          <w:rFonts w:hint="eastAsia" w:ascii="仿宋" w:hAnsi="仿宋" w:eastAsia="仿宋"/>
          <w:sz w:val="28"/>
          <w:szCs w:val="28"/>
        </w:rPr>
      </w:pPr>
    </w:p>
    <w:p w14:paraId="27094FD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B49343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264E98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4601884">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5599616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83BC53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80A1D1C">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70B8953">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09FF9F1">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4443C4A">
      <w:pPr>
        <w:snapToGrid w:val="0"/>
        <w:spacing w:line="360" w:lineRule="auto"/>
        <w:jc w:val="right"/>
        <w:rPr>
          <w:rFonts w:hint="eastAsia" w:ascii="仿宋" w:hAnsi="仿宋" w:eastAsia="仿宋"/>
          <w:sz w:val="28"/>
          <w:szCs w:val="28"/>
        </w:rPr>
      </w:pPr>
    </w:p>
    <w:p w14:paraId="18C99D08">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0999F917">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72F59386">
      <w:pPr>
        <w:snapToGrid w:val="0"/>
        <w:spacing w:line="312" w:lineRule="auto"/>
        <w:ind w:firstLine="560" w:firstLineChars="200"/>
        <w:rPr>
          <w:rFonts w:hint="eastAsia" w:ascii="仿宋" w:hAnsi="仿宋" w:eastAsia="仿宋"/>
          <w:sz w:val="28"/>
          <w:szCs w:val="28"/>
        </w:rPr>
      </w:pPr>
    </w:p>
    <w:p w14:paraId="52296BA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A140AE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DF26DC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86B01F4">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2C36B520">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9CF4B0A">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307EA43D">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56F7754">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04189B7">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D4CEDCD">
      <w:pPr>
        <w:widowControl/>
        <w:jc w:val="left"/>
        <w:rPr>
          <w:rFonts w:hint="eastAsia" w:ascii="仿宋" w:hAnsi="仿宋" w:eastAsia="仿宋"/>
          <w:sz w:val="28"/>
          <w:szCs w:val="28"/>
        </w:rPr>
      </w:pPr>
      <w:r>
        <w:rPr>
          <w:rFonts w:ascii="仿宋" w:hAnsi="仿宋" w:eastAsia="仿宋"/>
          <w:sz w:val="28"/>
          <w:szCs w:val="28"/>
        </w:rPr>
        <w:br w:type="page"/>
      </w:r>
    </w:p>
    <w:p w14:paraId="440868F1">
      <w:pPr>
        <w:widowControl/>
        <w:jc w:val="left"/>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p>
    <w:p w14:paraId="7C7D0155">
      <w:pPr>
        <w:jc w:val="left"/>
        <w:rPr>
          <w:rFonts w:hint="eastAsia" w:ascii="仿宋" w:hAnsi="仿宋" w:eastAsia="仿宋"/>
        </w:rPr>
      </w:pPr>
      <w:r>
        <w:rPr>
          <w:rFonts w:hint="eastAsia" w:ascii="仿宋" w:hAnsi="仿宋" w:eastAsia="仿宋"/>
          <w:sz w:val="30"/>
          <w:szCs w:val="30"/>
        </w:rPr>
        <w:t>附件8：</w:t>
      </w:r>
    </w:p>
    <w:p w14:paraId="62A9144F">
      <w:pPr>
        <w:rPr>
          <w:rFonts w:hint="eastAsia" w:ascii="仿宋" w:hAnsi="仿宋" w:eastAsia="仿宋"/>
        </w:rPr>
      </w:pPr>
    </w:p>
    <w:p w14:paraId="0B7D136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85E6E85">
      <w:pPr>
        <w:spacing w:line="588" w:lineRule="exact"/>
        <w:rPr>
          <w:rFonts w:ascii="仿宋_GB2312" w:eastAsia="仿宋_GB2312"/>
          <w:b/>
          <w:spacing w:val="6"/>
          <w:sz w:val="30"/>
          <w:szCs w:val="30"/>
        </w:rPr>
      </w:pPr>
    </w:p>
    <w:p w14:paraId="39C2DA2E">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38E5D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8D61564">
      <w:pPr>
        <w:snapToGrid w:val="0"/>
        <w:spacing w:line="360" w:lineRule="auto"/>
        <w:ind w:firstLine="560" w:firstLineChars="200"/>
        <w:rPr>
          <w:rFonts w:hint="eastAsia" w:ascii="仿宋" w:hAnsi="仿宋" w:eastAsia="仿宋"/>
          <w:sz w:val="28"/>
          <w:szCs w:val="28"/>
        </w:rPr>
      </w:pPr>
    </w:p>
    <w:p w14:paraId="07FF5E39">
      <w:pPr>
        <w:spacing w:line="588" w:lineRule="exact"/>
        <w:ind w:firstLine="624" w:firstLineChars="200"/>
        <w:rPr>
          <w:rFonts w:ascii="仿宋_GB2312" w:eastAsia="仿宋_GB2312"/>
          <w:spacing w:val="6"/>
          <w:sz w:val="30"/>
          <w:szCs w:val="30"/>
        </w:rPr>
      </w:pPr>
    </w:p>
    <w:p w14:paraId="6ACE605C">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A539758">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3E1D06D">
      <w:pPr>
        <w:wordWrap w:val="0"/>
        <w:snapToGrid w:val="0"/>
        <w:spacing w:line="360" w:lineRule="auto"/>
        <w:ind w:firstLine="560" w:firstLineChars="200"/>
        <w:jc w:val="right"/>
        <w:rPr>
          <w:rFonts w:hint="eastAsia" w:ascii="仿宋" w:hAnsi="仿宋" w:eastAsia="仿宋"/>
          <w:color w:val="000000" w:themeColor="text1"/>
          <w:sz w:val="28"/>
          <w:szCs w:val="28"/>
          <w:u w:val="single"/>
          <w14:textFill>
            <w14:solidFill>
              <w14:schemeClr w14:val="tx1"/>
            </w14:solidFill>
          </w14:textFill>
        </w:rPr>
      </w:pPr>
    </w:p>
    <w:p w14:paraId="4905CE0C">
      <w:pPr>
        <w:rPr>
          <w:color w:val="000000" w:themeColor="text1"/>
          <w14:textFill>
            <w14:solidFill>
              <w14:schemeClr w14:val="tx1"/>
            </w14:solidFill>
          </w14:textFill>
        </w:rPr>
      </w:pPr>
    </w:p>
    <w:p w14:paraId="7EBE8423">
      <w:pPr>
        <w:rPr>
          <w:color w:val="000000" w:themeColor="text1"/>
          <w14:textFill>
            <w14:solidFill>
              <w14:schemeClr w14:val="tx1"/>
            </w14:solidFill>
          </w14:textFill>
        </w:rPr>
      </w:pPr>
    </w:p>
    <w:p w14:paraId="6DE0347D">
      <w:pPr>
        <w:widowControl/>
        <w:jc w:val="left"/>
        <w:rPr>
          <w:rFonts w:hint="eastAsia" w:ascii="仿宋" w:hAnsi="仿宋" w:eastAsia="仿宋"/>
          <w:color w:val="000000" w:themeColor="text1"/>
          <w:sz w:val="30"/>
          <w:szCs w:val="30"/>
          <w14:textFill>
            <w14:solidFill>
              <w14:schemeClr w14:val="tx1"/>
            </w14:solidFill>
          </w14:textFill>
        </w:rPr>
      </w:pPr>
    </w:p>
    <w:p w14:paraId="4D4A9054">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08FB62A">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644C4651">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50" w:name="PO_1000000445_PM002"/>
      <w:r>
        <w:rPr>
          <w:rFonts w:hint="eastAsia" w:ascii="仿宋" w:hAnsi="仿宋" w:eastAsia="仿宋"/>
          <w:b/>
          <w:color w:val="000000" w:themeColor="text1"/>
          <w:spacing w:val="40"/>
          <w:sz w:val="52"/>
          <w:szCs w:val="52"/>
          <w14:textFill>
            <w14:solidFill>
              <w14:schemeClr w14:val="tx1"/>
            </w14:solidFill>
          </w14:textFill>
        </w:rPr>
        <w:t>省公安厅（本级）浙江省公安厅大数据赋能合成作战中心项目</w:t>
      </w:r>
      <w:bookmarkEnd w:id="50"/>
    </w:p>
    <w:p w14:paraId="5D328231">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5528_PM001_4"/>
      <w:r>
        <w:rPr>
          <w:rFonts w:hint="eastAsia" w:ascii="仿宋" w:hAnsi="仿宋" w:eastAsia="仿宋"/>
          <w:color w:val="000000" w:themeColor="text1"/>
          <w:sz w:val="36"/>
          <w:szCs w:val="36"/>
          <w14:textFill>
            <w14:solidFill>
              <w14:schemeClr w14:val="tx1"/>
            </w14:solidFill>
          </w14:textFill>
        </w:rPr>
        <w:t>ZZCG2024H-GK-122</w:t>
      </w:r>
      <w:bookmarkEnd w:id="51"/>
      <w:r>
        <w:rPr>
          <w:rFonts w:hint="eastAsia" w:ascii="仿宋" w:hAnsi="仿宋" w:eastAsia="仿宋"/>
          <w:color w:val="000000" w:themeColor="text1"/>
          <w:sz w:val="36"/>
          <w:szCs w:val="36"/>
          <w14:textFill>
            <w14:solidFill>
              <w14:schemeClr w14:val="tx1"/>
            </w14:solidFill>
          </w14:textFill>
        </w:rPr>
        <w:t>（标项  ）</w:t>
      </w:r>
    </w:p>
    <w:p w14:paraId="75B979CC">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67828BCE">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163A520D">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566A8BFF">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50899638">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4954C15A">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38A7FD2">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3568B3C">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A283E83">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4F2E687">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582B90F">
      <w:pPr>
        <w:snapToGrid w:val="0"/>
        <w:spacing w:before="50" w:after="50"/>
        <w:rPr>
          <w:rFonts w:hint="eastAsia" w:ascii="仿宋" w:hAnsi="仿宋" w:eastAsia="仿宋"/>
          <w:color w:val="000000" w:themeColor="text1"/>
          <w:sz w:val="30"/>
          <w:szCs w:val="30"/>
          <w14:textFill>
            <w14:solidFill>
              <w14:schemeClr w14:val="tx1"/>
            </w14:solidFill>
          </w14:textFill>
        </w:rPr>
      </w:pPr>
    </w:p>
    <w:p w14:paraId="1302637F">
      <w:pPr>
        <w:snapToGrid w:val="0"/>
        <w:spacing w:before="50" w:after="50"/>
        <w:rPr>
          <w:rFonts w:hint="eastAsia" w:ascii="仿宋" w:hAnsi="仿宋" w:eastAsia="仿宋"/>
          <w:color w:val="000000" w:themeColor="text1"/>
          <w:sz w:val="30"/>
          <w:szCs w:val="30"/>
          <w14:textFill>
            <w14:solidFill>
              <w14:schemeClr w14:val="tx1"/>
            </w14:solidFill>
          </w14:textFill>
        </w:rPr>
      </w:pPr>
    </w:p>
    <w:p w14:paraId="5DAFB9F4">
      <w:pPr>
        <w:snapToGrid w:val="0"/>
        <w:spacing w:before="50" w:after="5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97DB609">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26BD3C6E">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4C4148A">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3154BE09">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B0B3930">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89D98B8">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0F879BF">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763895B">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10990A0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A2186B4">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3398606">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0D77DD4">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6030C3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7DF7E6BA">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2A5B647C">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0F2AA6B7">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724A80C3">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06F3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2F3AA137">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774795DE">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04D4C27">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0AF7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619968A">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5EB1134F">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3EA79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1FDF8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7ACEED4">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50530CB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1A9554">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76D33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D1A95C6">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FF0BF45">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E69AF3">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57F43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F03D7C1">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178D24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3275BA9">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1789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FFC985D">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86E115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9CCDA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4F08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D120E4F">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8BBADD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307D87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C6BD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0528963">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96D4B99">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0F9DBA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7EDBF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067241A">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FE0D7E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C8A12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05F93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848D0AC">
            <w:pPr>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C7A351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54A98B">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bl>
    <w:p w14:paraId="45D3D204">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A2CB2BA">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4FD16A27">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FE2392E">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14B8597A">
      <w:pPr>
        <w:pStyle w:val="20"/>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F4D66E5">
      <w:pPr>
        <w:pStyle w:val="2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8B3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7716DA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5879ED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EE67B4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B13F0F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710FB7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18BF11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00AD495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2E4433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9F4357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50E7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C59621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C14ED6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9E3D180">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3E8C98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48747F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4DF6F2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AB7B7A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2977A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6A6164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CB1936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36FFE87">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A84586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240860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0631BE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5333B5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6F0F7051">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5C29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E54C33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54D2157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1A8EFD3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A95895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7D45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640E08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1F3212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74B4A75">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E741EF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2EE7C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7FAC69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AA1DC1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E84FF2D">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F3E2A4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0E09FA46">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FD315B7">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4FF4CF7E">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DC8EF95">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209C2D07">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22782FCD">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77CE7F2C">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47F1A190">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56B0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BCFDE6B">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10945ED4">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2706A816">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5A6A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640F5CF">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522DE03">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5AC14CC">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AE59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617D631">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B80EFC9">
            <w:pPr>
              <w:pStyle w:val="32"/>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C7BF7FE">
            <w:pPr>
              <w:pStyle w:val="32"/>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247D2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5AEAA36">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8C49E55">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9FAC5A4">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3F17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7196CBC7">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1148608">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4B66BABF">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096D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0DD2FD6">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0811954">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3B59DA2">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213E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D454C5">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1C4D9F7">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7EAAEC0">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7FD77314">
      <w:pPr>
        <w:pStyle w:val="25"/>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0766CE1D">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0DFDEE27">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1A609CF">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39D33A84">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7778BE81">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E3151EC">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7520BCB3">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A54F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03F40383">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3375C08">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DD27586">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DF36E9E">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EE7948B">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653A569C">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A198EC5">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186C4DB">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7A3ABC41">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56E91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9164350">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621395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3A294C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F336B8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B0882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6370B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68E8C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6C60B70">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B1939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77E1C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1D1B3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A9958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DA046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28CEF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505B57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710133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EBCFAAC">
            <w:pPr>
              <w:pStyle w:val="35"/>
              <w:snapToGrid w:val="0"/>
              <w:spacing w:before="120" w:beforeLines="50" w:after="120" w:line="460" w:lineRule="exact"/>
              <w:ind w:left="5250"/>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2E950F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D4856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0D85B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BBA9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7A6228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B886EE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C13CBD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E80DAB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0537AD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9D6F1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1CB3F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1875A7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0A7095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1EDEB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2541FE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058A49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AE9C6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C064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F79B55F">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2FCFD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445F64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B06B77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B96C1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74344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5E33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81F2096">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32117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D5603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8DA0C1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00E482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EF23DA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106A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EE9F0B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FC4165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099BF4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54BDF0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B91B3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56D65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65F5E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4B6363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4A65F2">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A35D4D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32695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EFEE08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F96DC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bl>
    <w:p w14:paraId="258B451B">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AE6D59A">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349D6903">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5D25981">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41C0734B">
      <w:pPr>
        <w:pStyle w:val="32"/>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0F13DE63">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08474327">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0E7D1B6">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486502D7">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7900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62AD622">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465C300">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EF69904">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558E2E6">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E059773">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BC8E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B7887D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9FFBD8F">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318063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BB36225">
            <w:pPr>
              <w:snapToGrid w:val="0"/>
              <w:jc w:val="left"/>
              <w:rPr>
                <w:rFonts w:hint="eastAsia" w:ascii="仿宋" w:hAnsi="仿宋" w:eastAsia="仿宋"/>
                <w:color w:val="000000" w:themeColor="text1"/>
                <w:sz w:val="28"/>
                <w:szCs w:val="28"/>
                <w14:textFill>
                  <w14:solidFill>
                    <w14:schemeClr w14:val="tx1"/>
                  </w14:solidFill>
                </w14:textFill>
              </w:rPr>
            </w:pPr>
          </w:p>
        </w:tc>
      </w:tr>
      <w:tr w14:paraId="73CD4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5C8C36E">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01FE155A">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B85CEA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7549B0F">
            <w:pPr>
              <w:snapToGrid w:val="0"/>
              <w:jc w:val="left"/>
              <w:rPr>
                <w:rFonts w:hint="eastAsia" w:ascii="仿宋" w:hAnsi="仿宋" w:eastAsia="仿宋"/>
                <w:color w:val="000000" w:themeColor="text1"/>
                <w:sz w:val="28"/>
                <w:szCs w:val="28"/>
                <w14:textFill>
                  <w14:solidFill>
                    <w14:schemeClr w14:val="tx1"/>
                  </w14:solidFill>
                </w14:textFill>
              </w:rPr>
            </w:pPr>
          </w:p>
        </w:tc>
      </w:tr>
      <w:tr w14:paraId="0D71A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5C826E4">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0A88B84C">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A12E95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28D9AA0">
            <w:pPr>
              <w:snapToGrid w:val="0"/>
              <w:jc w:val="left"/>
              <w:rPr>
                <w:rFonts w:hint="eastAsia" w:ascii="仿宋" w:hAnsi="仿宋" w:eastAsia="仿宋"/>
                <w:color w:val="000000" w:themeColor="text1"/>
                <w:sz w:val="28"/>
                <w:szCs w:val="28"/>
                <w14:textFill>
                  <w14:solidFill>
                    <w14:schemeClr w14:val="tx1"/>
                  </w14:solidFill>
                </w14:textFill>
              </w:rPr>
            </w:pPr>
          </w:p>
        </w:tc>
      </w:tr>
      <w:tr w14:paraId="6712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C82F76B">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75AA940">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C1BCCDF">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18F71F0">
            <w:pPr>
              <w:snapToGrid w:val="0"/>
              <w:jc w:val="left"/>
              <w:rPr>
                <w:rFonts w:hint="eastAsia" w:ascii="仿宋" w:hAnsi="仿宋" w:eastAsia="仿宋"/>
                <w:color w:val="000000" w:themeColor="text1"/>
                <w:sz w:val="28"/>
                <w:szCs w:val="28"/>
                <w14:textFill>
                  <w14:solidFill>
                    <w14:schemeClr w14:val="tx1"/>
                  </w14:solidFill>
                </w14:textFill>
              </w:rPr>
            </w:pPr>
          </w:p>
        </w:tc>
      </w:tr>
      <w:tr w14:paraId="2941C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544D91C">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4D49DE17">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D9E6CF">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3784D7F">
            <w:pPr>
              <w:snapToGrid w:val="0"/>
              <w:jc w:val="left"/>
              <w:rPr>
                <w:rFonts w:hint="eastAsia" w:ascii="仿宋" w:hAnsi="仿宋" w:eastAsia="仿宋"/>
                <w:color w:val="000000" w:themeColor="text1"/>
                <w:sz w:val="28"/>
                <w:szCs w:val="28"/>
                <w14:textFill>
                  <w14:solidFill>
                    <w14:schemeClr w14:val="tx1"/>
                  </w14:solidFill>
                </w14:textFill>
              </w:rPr>
            </w:pPr>
          </w:p>
        </w:tc>
      </w:tr>
      <w:tr w14:paraId="403FC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A8C67C1">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775476E">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9422B84">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A8C37A8">
            <w:pPr>
              <w:snapToGrid w:val="0"/>
              <w:jc w:val="left"/>
              <w:rPr>
                <w:rFonts w:hint="eastAsia" w:ascii="仿宋" w:hAnsi="仿宋" w:eastAsia="仿宋"/>
                <w:color w:val="000000" w:themeColor="text1"/>
                <w:sz w:val="28"/>
                <w:szCs w:val="28"/>
                <w14:textFill>
                  <w14:solidFill>
                    <w14:schemeClr w14:val="tx1"/>
                  </w14:solidFill>
                </w14:textFill>
              </w:rPr>
            </w:pPr>
          </w:p>
        </w:tc>
      </w:tr>
      <w:tr w14:paraId="6DC0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AAFD499">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67BDED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9203E6A">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507226E">
            <w:pPr>
              <w:snapToGrid w:val="0"/>
              <w:jc w:val="left"/>
              <w:rPr>
                <w:rFonts w:hint="eastAsia" w:ascii="仿宋" w:hAnsi="仿宋" w:eastAsia="仿宋"/>
                <w:color w:val="000000" w:themeColor="text1"/>
                <w:sz w:val="28"/>
                <w:szCs w:val="28"/>
                <w14:textFill>
                  <w14:solidFill>
                    <w14:schemeClr w14:val="tx1"/>
                  </w14:solidFill>
                </w14:textFill>
              </w:rPr>
            </w:pPr>
          </w:p>
        </w:tc>
      </w:tr>
      <w:tr w14:paraId="56726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0BE245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9849908">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EFC50A">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F66D125">
            <w:pPr>
              <w:snapToGrid w:val="0"/>
              <w:jc w:val="left"/>
              <w:rPr>
                <w:rFonts w:hint="eastAsia" w:ascii="仿宋" w:hAnsi="仿宋" w:eastAsia="仿宋"/>
                <w:color w:val="000000" w:themeColor="text1"/>
                <w:sz w:val="28"/>
                <w:szCs w:val="28"/>
                <w14:textFill>
                  <w14:solidFill>
                    <w14:schemeClr w14:val="tx1"/>
                  </w14:solidFill>
                </w14:textFill>
              </w:rPr>
            </w:pPr>
          </w:p>
        </w:tc>
      </w:tr>
      <w:tr w14:paraId="4369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D0D2BD5">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D57736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F40FEA">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4134C77">
            <w:pPr>
              <w:snapToGrid w:val="0"/>
              <w:spacing w:before="120" w:beforeLines="50"/>
              <w:rPr>
                <w:rFonts w:hint="eastAsia" w:ascii="仿宋" w:hAnsi="仿宋" w:eastAsia="仿宋"/>
                <w:b/>
                <w:bCs/>
                <w:color w:val="000000" w:themeColor="text1"/>
                <w:sz w:val="30"/>
                <w:szCs w:val="30"/>
                <w14:textFill>
                  <w14:solidFill>
                    <w14:schemeClr w14:val="tx1"/>
                  </w14:solidFill>
                </w14:textFill>
              </w:rPr>
            </w:pPr>
          </w:p>
        </w:tc>
      </w:tr>
    </w:tbl>
    <w:p w14:paraId="37697A9F">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08A9D68">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4CC30E40">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7206909A">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0E65E9B">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934E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20C8212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38AB80A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67426BB">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0FEA6CE">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45202A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93BB38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32622D9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7B7C9A0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62DEF02">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B37124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AC596BE">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59AF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3E62303C">
            <w:pPr>
              <w:widowControl/>
              <w:jc w:val="left"/>
              <w:rPr>
                <w:rFonts w:hint="eastAsia"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57E1550C">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A8892BC">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722D48">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B400E15">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368F6D3">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CD1C32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638D2CF">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CFC4402">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4CA07D2">
            <w:pPr>
              <w:widowControl/>
              <w:jc w:val="left"/>
              <w:rPr>
                <w:rFonts w:hint="eastAsia" w:ascii="仿宋" w:hAnsi="仿宋" w:eastAsia="仿宋"/>
                <w:color w:val="000000" w:themeColor="text1"/>
                <w:sz w:val="30"/>
                <w:szCs w:val="30"/>
                <w14:textFill>
                  <w14:solidFill>
                    <w14:schemeClr w14:val="tx1"/>
                  </w14:solidFill>
                </w14:textFill>
              </w:rPr>
            </w:pPr>
          </w:p>
        </w:tc>
      </w:tr>
      <w:tr w14:paraId="56AFA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401EBA1">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78B94CA9">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7BEF30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7ECC6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7387E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3224C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B8C68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EA5B8C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37F9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2CF9D8B9">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7FBF03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3B8B5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25D007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E6AA3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1DF98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8FB2E6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730D8C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9B5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6B07A4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B504486">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6181C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BC728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81962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26A477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4445E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03B303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4E04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E3DA0D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D4FAC9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9C48D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A4085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1E2064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71846A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5B8BF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814B8D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28BB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7E23A7C">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5CEA6F4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8D521CC">
      <w:pPr>
        <w:pStyle w:val="20"/>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43443C82">
      <w:pPr>
        <w:widowControl/>
        <w:jc w:val="left"/>
        <w:rPr>
          <w:rFonts w:hint="eastAsia"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5DD2950">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60869024">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52" w:name="PO_1000000445_PM002_1"/>
      <w:r>
        <w:rPr>
          <w:rFonts w:hint="eastAsia" w:ascii="仿宋" w:hAnsi="仿宋" w:eastAsia="仿宋"/>
          <w:b/>
          <w:color w:val="000000" w:themeColor="text1"/>
          <w:spacing w:val="40"/>
          <w:sz w:val="52"/>
          <w:szCs w:val="52"/>
          <w14:textFill>
            <w14:solidFill>
              <w14:schemeClr w14:val="tx1"/>
            </w14:solidFill>
          </w14:textFill>
        </w:rPr>
        <w:t>省公安厅（本级）浙江省公安厅大数据赋能合成作战中心项目</w:t>
      </w:r>
      <w:bookmarkEnd w:id="52"/>
    </w:p>
    <w:p w14:paraId="2554AA1E">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3" w:name="PO_1000000445_PM001"/>
      <w:r>
        <w:rPr>
          <w:rFonts w:hint="eastAsia" w:ascii="仿宋" w:hAnsi="仿宋" w:eastAsia="仿宋"/>
          <w:b/>
          <w:color w:val="000000" w:themeColor="text1"/>
          <w:sz w:val="36"/>
          <w:szCs w:val="36"/>
          <w14:textFill>
            <w14:solidFill>
              <w14:schemeClr w14:val="tx1"/>
            </w14:solidFill>
          </w14:textFill>
        </w:rPr>
        <w:t>ZZCG2024H-GK-122</w:t>
      </w:r>
      <w:bookmarkEnd w:id="53"/>
      <w:r>
        <w:rPr>
          <w:rFonts w:hint="eastAsia" w:ascii="仿宋" w:hAnsi="仿宋" w:eastAsia="仿宋"/>
          <w:color w:val="000000" w:themeColor="text1"/>
          <w:sz w:val="36"/>
          <w:szCs w:val="36"/>
          <w14:textFill>
            <w14:solidFill>
              <w14:schemeClr w14:val="tx1"/>
            </w14:solidFill>
          </w14:textFill>
        </w:rPr>
        <w:t>（标项  ）</w:t>
      </w:r>
    </w:p>
    <w:p w14:paraId="3C0F1019">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28E968B3">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D6257CC">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0CEEC7F">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D53B799">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FB76544">
      <w:pPr>
        <w:spacing w:line="500" w:lineRule="exact"/>
        <w:ind w:right="532"/>
        <w:jc w:val="center"/>
        <w:rPr>
          <w:rFonts w:hint="eastAsia" w:ascii="仿宋" w:hAnsi="仿宋" w:eastAsia="仿宋"/>
          <w:color w:val="000000" w:themeColor="text1"/>
          <w:sz w:val="36"/>
          <w:szCs w:val="36"/>
          <w14:textFill>
            <w14:solidFill>
              <w14:schemeClr w14:val="tx1"/>
            </w14:solidFill>
          </w14:textFill>
        </w:rPr>
      </w:pPr>
    </w:p>
    <w:p w14:paraId="09B49EC6">
      <w:pPr>
        <w:spacing w:line="5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13BC6D4">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D479600">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E522F87">
      <w:pPr>
        <w:snapToGrid w:val="0"/>
        <w:spacing w:before="50" w:after="50"/>
        <w:rPr>
          <w:rFonts w:hint="eastAsia" w:ascii="仿宋" w:hAnsi="仿宋" w:eastAsia="仿宋"/>
          <w:color w:val="000000" w:themeColor="text1"/>
          <w:sz w:val="30"/>
          <w:szCs w:val="30"/>
          <w14:textFill>
            <w14:solidFill>
              <w14:schemeClr w14:val="tx1"/>
            </w14:solidFill>
          </w14:textFill>
        </w:rPr>
      </w:pPr>
    </w:p>
    <w:p w14:paraId="11F62A5C">
      <w:pPr>
        <w:pStyle w:val="35"/>
        <w:snapToGrid w:val="0"/>
        <w:spacing w:after="120"/>
        <w:ind w:left="0" w:leftChars="0"/>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2BC3B682">
      <w:pPr>
        <w:rPr>
          <w:rFonts w:hint="eastAsia" w:ascii="仿宋" w:hAnsi="仿宋" w:eastAsia="仿宋"/>
          <w:color w:val="000000" w:themeColor="text1"/>
          <w14:textFill>
            <w14:solidFill>
              <w14:schemeClr w14:val="tx1"/>
            </w14:solidFill>
          </w14:textFill>
        </w:rPr>
      </w:pPr>
    </w:p>
    <w:p w14:paraId="0E3D5DB7">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6340E9B4">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4C528F62">
      <w:pPr>
        <w:pStyle w:val="32"/>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lang w:eastAsia="zh-CN"/>
          <w14:textFill>
            <w14:solidFill>
              <w14:schemeClr w14:val="tx1"/>
            </w14:solidFill>
          </w14:textFill>
        </w:rPr>
        <w:t>（</w:t>
      </w:r>
      <w:r>
        <w:rPr>
          <w:rFonts w:hint="eastAsia" w:ascii="仿宋" w:hAnsi="仿宋" w:eastAsia="仿宋"/>
          <w:color w:val="000000" w:themeColor="text1"/>
          <w:kern w:val="0"/>
          <w:sz w:val="30"/>
          <w:szCs w:val="30"/>
          <w:lang w:val="en-US" w:eastAsia="zh-CN"/>
          <w14:textFill>
            <w14:solidFill>
              <w14:schemeClr w14:val="tx1"/>
            </w14:solidFill>
          </w14:textFill>
        </w:rPr>
        <w:t>3</w:t>
      </w:r>
      <w:r>
        <w:rPr>
          <w:rFonts w:hint="eastAsia" w:ascii="仿宋" w:hAnsi="仿宋" w:eastAsia="仿宋"/>
          <w:color w:val="000000" w:themeColor="text1"/>
          <w:kern w:val="0"/>
          <w:sz w:val="30"/>
          <w:szCs w:val="30"/>
          <w:lang w:eastAsia="zh-CN"/>
          <w14:textFill>
            <w14:solidFill>
              <w14:schemeClr w14:val="tx1"/>
            </w14:solidFill>
          </w14:textFill>
        </w:rPr>
        <w:t>）</w:t>
      </w:r>
      <w:r>
        <w:rPr>
          <w:rFonts w:hint="eastAsia" w:ascii="仿宋" w:hAnsi="仿宋" w:eastAsia="仿宋"/>
          <w:sz w:val="30"/>
          <w:szCs w:val="30"/>
        </w:rPr>
        <w:t>中小企业声明函（若需要，格式见附件7）；</w:t>
      </w: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16537926">
      <w:pPr>
        <w:pStyle w:val="32"/>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B5B526A">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19757B69">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B0C28E3">
      <w:pPr>
        <w:snapToGrid w:val="0"/>
        <w:rPr>
          <w:rFonts w:hint="eastAsia" w:ascii="仿宋" w:hAnsi="仿宋" w:eastAsia="仿宋"/>
          <w:color w:val="000000" w:themeColor="text1"/>
          <w:sz w:val="28"/>
          <w:szCs w:val="28"/>
          <w14:textFill>
            <w14:solidFill>
              <w14:schemeClr w14:val="tx1"/>
            </w14:solidFill>
          </w14:textFill>
        </w:rPr>
      </w:pPr>
    </w:p>
    <w:p w14:paraId="2C8959B8">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C43A5BC">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5CFE8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A39F87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7528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BDCE06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53990AE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31454BE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4A7E28B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64ED1D7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778F68E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53B7E1C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505E296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767032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55F1960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014C19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2D82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529E369">
            <w:pPr>
              <w:widowControl/>
              <w:jc w:val="left"/>
              <w:rPr>
                <w:rFonts w:hint="eastAsia"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5305F8E7">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72A93E1">
            <w:pPr>
              <w:widowControl/>
              <w:jc w:val="left"/>
              <w:rPr>
                <w:rFonts w:hint="eastAsia"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2777F00A">
            <w:pPr>
              <w:widowControl/>
              <w:jc w:val="left"/>
              <w:rPr>
                <w:rFonts w:hint="eastAsia"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3F40662E">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49CD58B">
            <w:pPr>
              <w:widowControl/>
              <w:jc w:val="left"/>
              <w:rPr>
                <w:rFonts w:hint="eastAsia"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2FB8FF60">
            <w:pPr>
              <w:widowControl/>
              <w:jc w:val="left"/>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6729E37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4D07FAAF">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4628FD17">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78E91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850A48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48C586B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CCF18D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0FF8C69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55E6C06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107028C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9DA243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0ABAFA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57EDF4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F4799E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51D8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06B5CEF">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50833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BA6FEB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20866F66">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06C6961">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A139976">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CF31AF0">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55D1F36">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449A0A2">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27A441D1">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37DB608">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8BD3934">
      <w:pPr>
        <w:pStyle w:val="32"/>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E487A19">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7D80F4BC">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739C077">
      <w:pPr>
        <w:snapToGrid w:val="0"/>
        <w:rPr>
          <w:rFonts w:hint="eastAsia" w:ascii="仿宋" w:hAnsi="仿宋" w:eastAsia="仿宋"/>
          <w:color w:val="000000" w:themeColor="text1"/>
          <w:sz w:val="28"/>
          <w:szCs w:val="28"/>
          <w14:textFill>
            <w14:solidFill>
              <w14:schemeClr w14:val="tx1"/>
            </w14:solidFill>
          </w14:textFill>
        </w:rPr>
      </w:pPr>
    </w:p>
    <w:p w14:paraId="5D996BEC">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1CE1CA4">
      <w:pPr>
        <w:snapToGrid w:val="0"/>
        <w:spacing w:line="360" w:lineRule="auto"/>
        <w:rPr>
          <w:rFonts w:hint="eastAsia"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62434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B2DAC9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B65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4B24E4E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616E069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54FFFA8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7B3A791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D451B3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2F32B49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74634D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3CB5E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36251A80">
            <w:pPr>
              <w:widowControl/>
              <w:jc w:val="left"/>
              <w:rPr>
                <w:rFonts w:hint="eastAsia"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4876698E">
            <w:pPr>
              <w:widowControl/>
              <w:jc w:val="left"/>
              <w:rPr>
                <w:rFonts w:hint="eastAsia"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01BC4A40">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F792EAD">
            <w:pPr>
              <w:widowControl/>
              <w:jc w:val="left"/>
              <w:rPr>
                <w:rFonts w:hint="eastAsia"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70069E2">
            <w:pPr>
              <w:widowControl/>
              <w:jc w:val="left"/>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45EAD513">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5CFD08CD">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72478493">
            <w:pPr>
              <w:snapToGrid w:val="0"/>
              <w:spacing w:line="400" w:lineRule="exact"/>
              <w:jc w:val="center"/>
              <w:rPr>
                <w:rFonts w:hint="eastAsia"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7765E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2A9F50C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3CEAEAD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1B3F057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BC10F7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87AA69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455B35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6CDEB3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4C4A7C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514CF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C4D01DB">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94E7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1AA155A">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4501E2B4">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462F864">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3E00ED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5A600FC">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C8083D6">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31429E4">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5797D164">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648C0B1">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0153E8F">
      <w:pPr>
        <w:pStyle w:val="32"/>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A0DE252">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71B02C9E">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EAC9885">
      <w:pPr>
        <w:snapToGrid w:val="0"/>
        <w:rPr>
          <w:rFonts w:hint="eastAsia" w:ascii="仿宋" w:hAnsi="仿宋" w:eastAsia="仿宋"/>
          <w:color w:val="000000" w:themeColor="text1"/>
          <w:sz w:val="28"/>
          <w:szCs w:val="28"/>
          <w14:textFill>
            <w14:solidFill>
              <w14:schemeClr w14:val="tx1"/>
            </w14:solidFill>
          </w14:textFill>
        </w:rPr>
      </w:pPr>
    </w:p>
    <w:p w14:paraId="0E63E82F">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9CEF997">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1FD43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0449D74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36C9A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BFB514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6369D7F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6E8F5AB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0C98614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4CD95E4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4A02901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F5E114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54AFB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1C938D7">
            <w:pPr>
              <w:widowControl/>
              <w:jc w:val="left"/>
              <w:rPr>
                <w:rFonts w:hint="eastAsia"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4F9680A6">
            <w:pPr>
              <w:widowControl/>
              <w:jc w:val="left"/>
              <w:rPr>
                <w:rFonts w:hint="eastAsia"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5BD2338C">
            <w:pPr>
              <w:widowControl/>
              <w:jc w:val="left"/>
              <w:rPr>
                <w:rFonts w:hint="eastAsia"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2A107A7F">
            <w:pPr>
              <w:widowControl/>
              <w:jc w:val="left"/>
              <w:rPr>
                <w:rFonts w:hint="eastAsia"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55381E8C">
            <w:pPr>
              <w:widowControl/>
              <w:jc w:val="left"/>
              <w:rPr>
                <w:rFonts w:hint="eastAsia"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64F8B47A">
            <w:pPr>
              <w:widowControl/>
              <w:jc w:val="left"/>
              <w:rPr>
                <w:rFonts w:hint="eastAsia"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3430A16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48ADF57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40B4F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743CEC34">
            <w:pPr>
              <w:widowControl/>
              <w:jc w:val="left"/>
              <w:rPr>
                <w:rFonts w:hint="eastAsia"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603E8F7C">
            <w:pPr>
              <w:widowControl/>
              <w:jc w:val="left"/>
              <w:rPr>
                <w:rFonts w:hint="eastAsia"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5B1366FB">
            <w:pPr>
              <w:widowControl/>
              <w:jc w:val="left"/>
              <w:rPr>
                <w:rFonts w:hint="eastAsia"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12628A58">
            <w:pPr>
              <w:widowControl/>
              <w:jc w:val="left"/>
              <w:rPr>
                <w:rFonts w:hint="eastAsia"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69621FAB">
            <w:pPr>
              <w:widowControl/>
              <w:jc w:val="left"/>
              <w:rPr>
                <w:rFonts w:hint="eastAsia"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7465CAD2">
            <w:pPr>
              <w:widowControl/>
              <w:jc w:val="left"/>
              <w:rPr>
                <w:rFonts w:hint="eastAsia"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0022C31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50A40DD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4B867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78ACA91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12DF1DD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14877B3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2C8EF83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3D482B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0AA847B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74D3A35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762D864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1EB2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00D9785C">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1D241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249B9590">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7FC580F3">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6F0E559">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29B5B53">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D0B70BE">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4AF110F3">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BC5B8D7">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B50D80A">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77CB97F">
      <w:pPr>
        <w:pStyle w:val="41"/>
        <w:spacing w:after="120"/>
        <w:rPr>
          <w:color w:val="000000" w:themeColor="text1"/>
          <w14:textFill>
            <w14:solidFill>
              <w14:schemeClr w14:val="tx1"/>
            </w14:solidFill>
          </w14:textFill>
        </w:rPr>
      </w:pPr>
    </w:p>
    <w:p w14:paraId="76E50A03">
      <w:pPr>
        <w:rPr>
          <w:color w:val="000000" w:themeColor="text1"/>
          <w14:textFill>
            <w14:solidFill>
              <w14:schemeClr w14:val="tx1"/>
            </w14:solidFill>
          </w14:textFill>
        </w:rPr>
      </w:pPr>
    </w:p>
    <w:p w14:paraId="4BBDFCDD">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529A9A27">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1018AB47">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1D6F85DB">
      <w:pPr>
        <w:rPr>
          <w:color w:val="000000" w:themeColor="text1"/>
          <w14:textFill>
            <w14:solidFill>
              <w14:schemeClr w14:val="tx1"/>
            </w14:solidFill>
          </w14:textFill>
        </w:rPr>
      </w:pPr>
    </w:p>
    <w:p w14:paraId="5A6EEBD6">
      <w:pPr>
        <w:rPr>
          <w:color w:val="000000" w:themeColor="text1"/>
          <w14:textFill>
            <w14:solidFill>
              <w14:schemeClr w14:val="tx1"/>
            </w14:solidFill>
          </w14:textFill>
        </w:rPr>
      </w:pPr>
    </w:p>
    <w:p w14:paraId="6C5A634E">
      <w:pPr>
        <w:rPr>
          <w:color w:val="000000" w:themeColor="text1"/>
          <w14:textFill>
            <w14:solidFill>
              <w14:schemeClr w14:val="tx1"/>
            </w14:solidFill>
          </w14:textFill>
        </w:rPr>
      </w:pPr>
    </w:p>
    <w:p w14:paraId="62A09D1F">
      <w:pPr>
        <w:rPr>
          <w:color w:val="000000" w:themeColor="text1"/>
          <w14:textFill>
            <w14:solidFill>
              <w14:schemeClr w14:val="tx1"/>
            </w14:solidFill>
          </w14:textFill>
        </w:rPr>
      </w:pPr>
    </w:p>
    <w:p w14:paraId="46B89CC8">
      <w:pPr>
        <w:rPr>
          <w:color w:val="000000" w:themeColor="text1"/>
          <w14:textFill>
            <w14:solidFill>
              <w14:schemeClr w14:val="tx1"/>
            </w14:solidFill>
          </w14:textFill>
        </w:rPr>
      </w:pPr>
    </w:p>
    <w:p w14:paraId="33637B6D"/>
    <w:p w14:paraId="55E2D66A">
      <w:bookmarkStart w:id="54" w:name="_GoBack"/>
      <w:bookmarkEnd w:id="54"/>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52B3">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081FE">
                          <w:pPr>
                            <w:pStyle w:val="3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2081FE">
                    <w:pPr>
                      <w:pStyle w:val="3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9898">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BB991BF">
    <w:pPr>
      <w:pStyle w:val="39"/>
      <w:ind w:right="720" w:firstLine="180" w:firstLineChars="100"/>
      <w:jc w:val="center"/>
    </w:pPr>
  </w:p>
  <w:p w14:paraId="0550E5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8171">
    <w:pPr>
      <w:pStyle w:val="39"/>
      <w:framePr w:wrap="around" w:vAnchor="text" w:hAnchor="margin" w:xAlign="outside" w:y="1"/>
      <w:rPr>
        <w:rStyle w:val="66"/>
      </w:rPr>
    </w:pPr>
    <w:r>
      <w:fldChar w:fldCharType="begin"/>
    </w:r>
    <w:r>
      <w:rPr>
        <w:rStyle w:val="66"/>
      </w:rPr>
      <w:instrText xml:space="preserve">PAGE  </w:instrText>
    </w:r>
    <w:r>
      <w:fldChar w:fldCharType="end"/>
    </w:r>
  </w:p>
  <w:p w14:paraId="38258C37">
    <w:pPr>
      <w:pStyle w:val="39"/>
      <w:ind w:right="360" w:firstLine="360"/>
    </w:pPr>
  </w:p>
  <w:p w14:paraId="0CA11A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24D3">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986D">
    <w:pPr>
      <w:pStyle w:val="282"/>
    </w:pPr>
  </w:p>
  <w:p w14:paraId="7DFA96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69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8C80A6D"/>
    <w:multiLevelType w:val="multilevel"/>
    <w:tmpl w:val="08C80A6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仿宋" w:hAnsi="仿宋" w:eastAsia="仿宋"/>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OGZjMWMzOWYxZTYxYTAwMWY1N2QwMjFkNjUyNGUifQ=="/>
  </w:docVars>
  <w:rsids>
    <w:rsidRoot w:val="2B526520"/>
    <w:rsid w:val="000000EC"/>
    <w:rsid w:val="00001F8B"/>
    <w:rsid w:val="00007177"/>
    <w:rsid w:val="000122C1"/>
    <w:rsid w:val="000145DD"/>
    <w:rsid w:val="00041DEC"/>
    <w:rsid w:val="00044686"/>
    <w:rsid w:val="000456EE"/>
    <w:rsid w:val="00054C82"/>
    <w:rsid w:val="00060C56"/>
    <w:rsid w:val="000613E0"/>
    <w:rsid w:val="00072763"/>
    <w:rsid w:val="00073518"/>
    <w:rsid w:val="00076C38"/>
    <w:rsid w:val="00084E96"/>
    <w:rsid w:val="000869A0"/>
    <w:rsid w:val="000933D7"/>
    <w:rsid w:val="00094283"/>
    <w:rsid w:val="00097B32"/>
    <w:rsid w:val="000A0C44"/>
    <w:rsid w:val="000A2DD9"/>
    <w:rsid w:val="000A3236"/>
    <w:rsid w:val="000B53D9"/>
    <w:rsid w:val="000B6F1E"/>
    <w:rsid w:val="000C1E41"/>
    <w:rsid w:val="000C308D"/>
    <w:rsid w:val="000C77FB"/>
    <w:rsid w:val="000D5BD2"/>
    <w:rsid w:val="000D65C1"/>
    <w:rsid w:val="000E1AF0"/>
    <w:rsid w:val="000E7A98"/>
    <w:rsid w:val="000F5022"/>
    <w:rsid w:val="000F7EE7"/>
    <w:rsid w:val="00103D74"/>
    <w:rsid w:val="001105A4"/>
    <w:rsid w:val="00110F0B"/>
    <w:rsid w:val="00120088"/>
    <w:rsid w:val="0012017A"/>
    <w:rsid w:val="00122C1B"/>
    <w:rsid w:val="0012623F"/>
    <w:rsid w:val="001277F0"/>
    <w:rsid w:val="00131413"/>
    <w:rsid w:val="0013265F"/>
    <w:rsid w:val="00132842"/>
    <w:rsid w:val="0014064D"/>
    <w:rsid w:val="001436BF"/>
    <w:rsid w:val="0014677F"/>
    <w:rsid w:val="00162D23"/>
    <w:rsid w:val="00162FF4"/>
    <w:rsid w:val="0017572C"/>
    <w:rsid w:val="00176C4B"/>
    <w:rsid w:val="00182198"/>
    <w:rsid w:val="00193B31"/>
    <w:rsid w:val="00194304"/>
    <w:rsid w:val="001A46E4"/>
    <w:rsid w:val="001B3980"/>
    <w:rsid w:val="001C1741"/>
    <w:rsid w:val="001C38FB"/>
    <w:rsid w:val="001D0BE9"/>
    <w:rsid w:val="001D0E9A"/>
    <w:rsid w:val="001D330D"/>
    <w:rsid w:val="001F1520"/>
    <w:rsid w:val="001F5F46"/>
    <w:rsid w:val="001F697F"/>
    <w:rsid w:val="00210185"/>
    <w:rsid w:val="00211F81"/>
    <w:rsid w:val="00212159"/>
    <w:rsid w:val="00226EBE"/>
    <w:rsid w:val="00232B33"/>
    <w:rsid w:val="00236D57"/>
    <w:rsid w:val="00241A11"/>
    <w:rsid w:val="00243A77"/>
    <w:rsid w:val="0024487A"/>
    <w:rsid w:val="00251B31"/>
    <w:rsid w:val="00257D7A"/>
    <w:rsid w:val="002641A2"/>
    <w:rsid w:val="00264C7C"/>
    <w:rsid w:val="00275D27"/>
    <w:rsid w:val="00275E27"/>
    <w:rsid w:val="00280F08"/>
    <w:rsid w:val="00283240"/>
    <w:rsid w:val="00284A28"/>
    <w:rsid w:val="00292002"/>
    <w:rsid w:val="002973DB"/>
    <w:rsid w:val="002A476C"/>
    <w:rsid w:val="002B6FC9"/>
    <w:rsid w:val="002C282C"/>
    <w:rsid w:val="002E2910"/>
    <w:rsid w:val="002E3907"/>
    <w:rsid w:val="002E50F0"/>
    <w:rsid w:val="002E6E2D"/>
    <w:rsid w:val="002F27CB"/>
    <w:rsid w:val="002F2A44"/>
    <w:rsid w:val="00304884"/>
    <w:rsid w:val="0032419E"/>
    <w:rsid w:val="00325BCB"/>
    <w:rsid w:val="003264DB"/>
    <w:rsid w:val="00332234"/>
    <w:rsid w:val="003324BA"/>
    <w:rsid w:val="003325FB"/>
    <w:rsid w:val="00334A91"/>
    <w:rsid w:val="003368BF"/>
    <w:rsid w:val="003469A6"/>
    <w:rsid w:val="0035441F"/>
    <w:rsid w:val="00360F0E"/>
    <w:rsid w:val="0036152B"/>
    <w:rsid w:val="00362833"/>
    <w:rsid w:val="00366042"/>
    <w:rsid w:val="00370A85"/>
    <w:rsid w:val="00387410"/>
    <w:rsid w:val="003877B0"/>
    <w:rsid w:val="0039146C"/>
    <w:rsid w:val="003A1B61"/>
    <w:rsid w:val="003B2188"/>
    <w:rsid w:val="003B7ECD"/>
    <w:rsid w:val="003C2E07"/>
    <w:rsid w:val="003C5C6D"/>
    <w:rsid w:val="003D1384"/>
    <w:rsid w:val="003D1E8E"/>
    <w:rsid w:val="003E14DD"/>
    <w:rsid w:val="003E20BA"/>
    <w:rsid w:val="003E2398"/>
    <w:rsid w:val="00411BA0"/>
    <w:rsid w:val="00420E87"/>
    <w:rsid w:val="00427218"/>
    <w:rsid w:val="004326C6"/>
    <w:rsid w:val="00436469"/>
    <w:rsid w:val="00437EAA"/>
    <w:rsid w:val="00450001"/>
    <w:rsid w:val="004502ED"/>
    <w:rsid w:val="0045036F"/>
    <w:rsid w:val="004542F9"/>
    <w:rsid w:val="004551E6"/>
    <w:rsid w:val="004705A6"/>
    <w:rsid w:val="00473394"/>
    <w:rsid w:val="0048238B"/>
    <w:rsid w:val="004825F5"/>
    <w:rsid w:val="00484CFE"/>
    <w:rsid w:val="00484DE2"/>
    <w:rsid w:val="00486EA9"/>
    <w:rsid w:val="00487019"/>
    <w:rsid w:val="0049675C"/>
    <w:rsid w:val="004A09B6"/>
    <w:rsid w:val="004A23FB"/>
    <w:rsid w:val="004A290E"/>
    <w:rsid w:val="004A76BE"/>
    <w:rsid w:val="004B659A"/>
    <w:rsid w:val="004B7930"/>
    <w:rsid w:val="004C0111"/>
    <w:rsid w:val="004C13E6"/>
    <w:rsid w:val="004C4630"/>
    <w:rsid w:val="004D4720"/>
    <w:rsid w:val="004E2345"/>
    <w:rsid w:val="00500CA7"/>
    <w:rsid w:val="00505C1F"/>
    <w:rsid w:val="0051351E"/>
    <w:rsid w:val="00517AD3"/>
    <w:rsid w:val="005200F4"/>
    <w:rsid w:val="00524E05"/>
    <w:rsid w:val="00532CDA"/>
    <w:rsid w:val="00532E92"/>
    <w:rsid w:val="005406A2"/>
    <w:rsid w:val="00543813"/>
    <w:rsid w:val="00552EAB"/>
    <w:rsid w:val="00555B24"/>
    <w:rsid w:val="00573E51"/>
    <w:rsid w:val="005855C1"/>
    <w:rsid w:val="00586BDF"/>
    <w:rsid w:val="00587A5A"/>
    <w:rsid w:val="00592F4E"/>
    <w:rsid w:val="005A5F5C"/>
    <w:rsid w:val="005B7E6B"/>
    <w:rsid w:val="005C254C"/>
    <w:rsid w:val="005C4538"/>
    <w:rsid w:val="005D19B2"/>
    <w:rsid w:val="005D1C0D"/>
    <w:rsid w:val="005D75F3"/>
    <w:rsid w:val="005E17E9"/>
    <w:rsid w:val="005F25FA"/>
    <w:rsid w:val="006111E0"/>
    <w:rsid w:val="0063460F"/>
    <w:rsid w:val="006357CA"/>
    <w:rsid w:val="0064007C"/>
    <w:rsid w:val="00640F18"/>
    <w:rsid w:val="00640FEA"/>
    <w:rsid w:val="0064242D"/>
    <w:rsid w:val="00650C7D"/>
    <w:rsid w:val="0065516D"/>
    <w:rsid w:val="0066140C"/>
    <w:rsid w:val="00663A77"/>
    <w:rsid w:val="00666858"/>
    <w:rsid w:val="006705D9"/>
    <w:rsid w:val="006773F7"/>
    <w:rsid w:val="00677D8E"/>
    <w:rsid w:val="00683FBC"/>
    <w:rsid w:val="00696FE4"/>
    <w:rsid w:val="006A41E9"/>
    <w:rsid w:val="006A5F36"/>
    <w:rsid w:val="006A75FB"/>
    <w:rsid w:val="006A7A55"/>
    <w:rsid w:val="006B26C5"/>
    <w:rsid w:val="006C6EAD"/>
    <w:rsid w:val="006D4D76"/>
    <w:rsid w:val="006D57FA"/>
    <w:rsid w:val="006D5E49"/>
    <w:rsid w:val="006E00FD"/>
    <w:rsid w:val="006E1042"/>
    <w:rsid w:val="006E3FE3"/>
    <w:rsid w:val="006E459E"/>
    <w:rsid w:val="006F3E5C"/>
    <w:rsid w:val="007013B8"/>
    <w:rsid w:val="00702934"/>
    <w:rsid w:val="007037CE"/>
    <w:rsid w:val="00707C60"/>
    <w:rsid w:val="00714A40"/>
    <w:rsid w:val="007171A2"/>
    <w:rsid w:val="0072206C"/>
    <w:rsid w:val="0072316A"/>
    <w:rsid w:val="00724780"/>
    <w:rsid w:val="00725668"/>
    <w:rsid w:val="007256A8"/>
    <w:rsid w:val="007305FA"/>
    <w:rsid w:val="00741214"/>
    <w:rsid w:val="00741CB1"/>
    <w:rsid w:val="007456F9"/>
    <w:rsid w:val="0074630D"/>
    <w:rsid w:val="007465A5"/>
    <w:rsid w:val="007471BD"/>
    <w:rsid w:val="00751EE8"/>
    <w:rsid w:val="00775B64"/>
    <w:rsid w:val="0078023A"/>
    <w:rsid w:val="00780D04"/>
    <w:rsid w:val="00791D64"/>
    <w:rsid w:val="0079512C"/>
    <w:rsid w:val="00795A8C"/>
    <w:rsid w:val="007B2659"/>
    <w:rsid w:val="007B33D8"/>
    <w:rsid w:val="007B39CD"/>
    <w:rsid w:val="007C6BC6"/>
    <w:rsid w:val="007D014C"/>
    <w:rsid w:val="007D7B48"/>
    <w:rsid w:val="007F04AF"/>
    <w:rsid w:val="007F32FE"/>
    <w:rsid w:val="007F5C84"/>
    <w:rsid w:val="008010EC"/>
    <w:rsid w:val="008139C8"/>
    <w:rsid w:val="00831259"/>
    <w:rsid w:val="00840D73"/>
    <w:rsid w:val="00841EAF"/>
    <w:rsid w:val="00842434"/>
    <w:rsid w:val="00845383"/>
    <w:rsid w:val="0084546F"/>
    <w:rsid w:val="00845824"/>
    <w:rsid w:val="008561C0"/>
    <w:rsid w:val="008605D3"/>
    <w:rsid w:val="00863CCA"/>
    <w:rsid w:val="00876572"/>
    <w:rsid w:val="0088322E"/>
    <w:rsid w:val="008851EA"/>
    <w:rsid w:val="008856D9"/>
    <w:rsid w:val="00885734"/>
    <w:rsid w:val="00890351"/>
    <w:rsid w:val="008977B5"/>
    <w:rsid w:val="008A2C97"/>
    <w:rsid w:val="008B1E6B"/>
    <w:rsid w:val="008C4C8A"/>
    <w:rsid w:val="008D285F"/>
    <w:rsid w:val="008D29DB"/>
    <w:rsid w:val="008E507A"/>
    <w:rsid w:val="008E7F3B"/>
    <w:rsid w:val="008F3C02"/>
    <w:rsid w:val="00901868"/>
    <w:rsid w:val="009031E1"/>
    <w:rsid w:val="00906FA0"/>
    <w:rsid w:val="009102B6"/>
    <w:rsid w:val="00921262"/>
    <w:rsid w:val="0093041B"/>
    <w:rsid w:val="00935B2B"/>
    <w:rsid w:val="00946CA4"/>
    <w:rsid w:val="009506F5"/>
    <w:rsid w:val="00952729"/>
    <w:rsid w:val="00960DAD"/>
    <w:rsid w:val="0096315A"/>
    <w:rsid w:val="0096429C"/>
    <w:rsid w:val="00971316"/>
    <w:rsid w:val="009762E8"/>
    <w:rsid w:val="00985ADD"/>
    <w:rsid w:val="00993FC4"/>
    <w:rsid w:val="009A098E"/>
    <w:rsid w:val="009A1F91"/>
    <w:rsid w:val="009A2B25"/>
    <w:rsid w:val="009A3739"/>
    <w:rsid w:val="009B6B1D"/>
    <w:rsid w:val="009C46B5"/>
    <w:rsid w:val="009D536E"/>
    <w:rsid w:val="009F00A7"/>
    <w:rsid w:val="009F5978"/>
    <w:rsid w:val="00A07692"/>
    <w:rsid w:val="00A13E02"/>
    <w:rsid w:val="00A36806"/>
    <w:rsid w:val="00A45A96"/>
    <w:rsid w:val="00A5111E"/>
    <w:rsid w:val="00A52B8E"/>
    <w:rsid w:val="00A61EB0"/>
    <w:rsid w:val="00A6480E"/>
    <w:rsid w:val="00A765FE"/>
    <w:rsid w:val="00A8039B"/>
    <w:rsid w:val="00A80BB2"/>
    <w:rsid w:val="00A81DAB"/>
    <w:rsid w:val="00A835A4"/>
    <w:rsid w:val="00A9015D"/>
    <w:rsid w:val="00A96DAF"/>
    <w:rsid w:val="00AA7128"/>
    <w:rsid w:val="00AB3672"/>
    <w:rsid w:val="00AC2CFF"/>
    <w:rsid w:val="00AC4A75"/>
    <w:rsid w:val="00AD2CC9"/>
    <w:rsid w:val="00AD31D5"/>
    <w:rsid w:val="00AE108B"/>
    <w:rsid w:val="00AE10BD"/>
    <w:rsid w:val="00AE1438"/>
    <w:rsid w:val="00AE6332"/>
    <w:rsid w:val="00AE7939"/>
    <w:rsid w:val="00AF0810"/>
    <w:rsid w:val="00B06CDB"/>
    <w:rsid w:val="00B10F9C"/>
    <w:rsid w:val="00B161C6"/>
    <w:rsid w:val="00B2034D"/>
    <w:rsid w:val="00B21C52"/>
    <w:rsid w:val="00B245AA"/>
    <w:rsid w:val="00B255D8"/>
    <w:rsid w:val="00B32EBF"/>
    <w:rsid w:val="00B354CE"/>
    <w:rsid w:val="00B36600"/>
    <w:rsid w:val="00B37D3A"/>
    <w:rsid w:val="00B4206B"/>
    <w:rsid w:val="00B43B0E"/>
    <w:rsid w:val="00B546E0"/>
    <w:rsid w:val="00B7424D"/>
    <w:rsid w:val="00B81671"/>
    <w:rsid w:val="00B94742"/>
    <w:rsid w:val="00BA199A"/>
    <w:rsid w:val="00BA6CE2"/>
    <w:rsid w:val="00BB09AC"/>
    <w:rsid w:val="00BB39AB"/>
    <w:rsid w:val="00BC23A4"/>
    <w:rsid w:val="00BC2D38"/>
    <w:rsid w:val="00BD780D"/>
    <w:rsid w:val="00BE3542"/>
    <w:rsid w:val="00BF0468"/>
    <w:rsid w:val="00BF2572"/>
    <w:rsid w:val="00BF4AD6"/>
    <w:rsid w:val="00BF76D9"/>
    <w:rsid w:val="00C03740"/>
    <w:rsid w:val="00C12F4E"/>
    <w:rsid w:val="00C12F6A"/>
    <w:rsid w:val="00C131EA"/>
    <w:rsid w:val="00C14ECA"/>
    <w:rsid w:val="00C21114"/>
    <w:rsid w:val="00C22B7F"/>
    <w:rsid w:val="00C25BFB"/>
    <w:rsid w:val="00C30056"/>
    <w:rsid w:val="00C428C7"/>
    <w:rsid w:val="00C42BF5"/>
    <w:rsid w:val="00C452BC"/>
    <w:rsid w:val="00C50CB8"/>
    <w:rsid w:val="00C533C9"/>
    <w:rsid w:val="00C70AF9"/>
    <w:rsid w:val="00C760C2"/>
    <w:rsid w:val="00C8441C"/>
    <w:rsid w:val="00C861D2"/>
    <w:rsid w:val="00C92EDB"/>
    <w:rsid w:val="00C93BC2"/>
    <w:rsid w:val="00C97CF0"/>
    <w:rsid w:val="00CA51EC"/>
    <w:rsid w:val="00CA5F60"/>
    <w:rsid w:val="00CA6BF4"/>
    <w:rsid w:val="00CB15F2"/>
    <w:rsid w:val="00CB459A"/>
    <w:rsid w:val="00CC1F34"/>
    <w:rsid w:val="00CD1023"/>
    <w:rsid w:val="00CD3410"/>
    <w:rsid w:val="00CD4326"/>
    <w:rsid w:val="00CE0BC9"/>
    <w:rsid w:val="00CE534B"/>
    <w:rsid w:val="00CF0C05"/>
    <w:rsid w:val="00D06379"/>
    <w:rsid w:val="00D1085E"/>
    <w:rsid w:val="00D34D4C"/>
    <w:rsid w:val="00D4173F"/>
    <w:rsid w:val="00D520D0"/>
    <w:rsid w:val="00D521B2"/>
    <w:rsid w:val="00D52328"/>
    <w:rsid w:val="00D536BB"/>
    <w:rsid w:val="00D57186"/>
    <w:rsid w:val="00D604E4"/>
    <w:rsid w:val="00D66971"/>
    <w:rsid w:val="00D67996"/>
    <w:rsid w:val="00D777C5"/>
    <w:rsid w:val="00D82FC5"/>
    <w:rsid w:val="00D83401"/>
    <w:rsid w:val="00D84717"/>
    <w:rsid w:val="00D877AC"/>
    <w:rsid w:val="00D909A6"/>
    <w:rsid w:val="00D93021"/>
    <w:rsid w:val="00DA260B"/>
    <w:rsid w:val="00DB219B"/>
    <w:rsid w:val="00DB6E54"/>
    <w:rsid w:val="00DB77D8"/>
    <w:rsid w:val="00DC754F"/>
    <w:rsid w:val="00DD055D"/>
    <w:rsid w:val="00DD1E13"/>
    <w:rsid w:val="00DF50A1"/>
    <w:rsid w:val="00DF6B5B"/>
    <w:rsid w:val="00E00E61"/>
    <w:rsid w:val="00E054F1"/>
    <w:rsid w:val="00E05EDB"/>
    <w:rsid w:val="00E201D7"/>
    <w:rsid w:val="00E32FEE"/>
    <w:rsid w:val="00E37652"/>
    <w:rsid w:val="00E5728A"/>
    <w:rsid w:val="00E6007D"/>
    <w:rsid w:val="00E86B4F"/>
    <w:rsid w:val="00EA4D3F"/>
    <w:rsid w:val="00EA57FF"/>
    <w:rsid w:val="00EA67ED"/>
    <w:rsid w:val="00EB2B51"/>
    <w:rsid w:val="00EC39D6"/>
    <w:rsid w:val="00EC4713"/>
    <w:rsid w:val="00EC57D1"/>
    <w:rsid w:val="00EC6855"/>
    <w:rsid w:val="00EC745B"/>
    <w:rsid w:val="00ED0963"/>
    <w:rsid w:val="00ED271B"/>
    <w:rsid w:val="00ED4653"/>
    <w:rsid w:val="00ED62B4"/>
    <w:rsid w:val="00EE610E"/>
    <w:rsid w:val="00EF085D"/>
    <w:rsid w:val="00F16DA7"/>
    <w:rsid w:val="00F21B3E"/>
    <w:rsid w:val="00F25A8E"/>
    <w:rsid w:val="00F25AD0"/>
    <w:rsid w:val="00F425CA"/>
    <w:rsid w:val="00F50D02"/>
    <w:rsid w:val="00F54DC6"/>
    <w:rsid w:val="00F57157"/>
    <w:rsid w:val="00F60D2F"/>
    <w:rsid w:val="00F65755"/>
    <w:rsid w:val="00F7263F"/>
    <w:rsid w:val="00F72AA9"/>
    <w:rsid w:val="00F96151"/>
    <w:rsid w:val="00FA24CD"/>
    <w:rsid w:val="00FA27BD"/>
    <w:rsid w:val="00FA7BBC"/>
    <w:rsid w:val="00FB29B5"/>
    <w:rsid w:val="00FC18C5"/>
    <w:rsid w:val="00FC29AB"/>
    <w:rsid w:val="00FD3EEC"/>
    <w:rsid w:val="00FE2112"/>
    <w:rsid w:val="00FE5ACA"/>
    <w:rsid w:val="00FF12C5"/>
    <w:rsid w:val="0D483409"/>
    <w:rsid w:val="10DE25B3"/>
    <w:rsid w:val="19CE488C"/>
    <w:rsid w:val="1AA03527"/>
    <w:rsid w:val="1AC85344"/>
    <w:rsid w:val="1F305903"/>
    <w:rsid w:val="1FD64562"/>
    <w:rsid w:val="2009462B"/>
    <w:rsid w:val="275026CD"/>
    <w:rsid w:val="2A7E7302"/>
    <w:rsid w:val="2B526520"/>
    <w:rsid w:val="306A5CEF"/>
    <w:rsid w:val="36AB0C62"/>
    <w:rsid w:val="3E3A6A87"/>
    <w:rsid w:val="4438724C"/>
    <w:rsid w:val="46CE1A17"/>
    <w:rsid w:val="4AE41B1F"/>
    <w:rsid w:val="4BE95102"/>
    <w:rsid w:val="4FD571DD"/>
    <w:rsid w:val="4FE779AC"/>
    <w:rsid w:val="51E11291"/>
    <w:rsid w:val="596F6200"/>
    <w:rsid w:val="5A186745"/>
    <w:rsid w:val="5EEA54A5"/>
    <w:rsid w:val="623551CE"/>
    <w:rsid w:val="67E577BF"/>
    <w:rsid w:val="6AF216BF"/>
    <w:rsid w:val="6DDA3970"/>
    <w:rsid w:val="7C253909"/>
    <w:rsid w:val="7EE8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qFormat/>
    <w:uiPriority w:val="0"/>
    <w:pPr>
      <w:keepNext/>
      <w:keepLines/>
      <w:spacing w:before="260" w:after="260" w:line="416" w:lineRule="auto"/>
      <w:outlineLvl w:val="2"/>
    </w:pPr>
    <w:rPr>
      <w:b/>
      <w:bCs/>
      <w:sz w:val="32"/>
      <w:szCs w:val="32"/>
    </w:rPr>
  </w:style>
  <w:style w:type="paragraph" w:styleId="7">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02"/>
    <w:qFormat/>
    <w:uiPriority w:val="0"/>
    <w:pPr>
      <w:ind w:firstLine="420" w:firstLineChars="100"/>
    </w:pPr>
    <w:rPr>
      <w:sz w:val="21"/>
      <w:szCs w:val="22"/>
    </w:rPr>
  </w:style>
  <w:style w:type="paragraph" w:styleId="3">
    <w:name w:val="Body Text"/>
    <w:basedOn w:val="1"/>
    <w:link w:val="85"/>
    <w:qFormat/>
    <w:uiPriority w:val="0"/>
    <w:pPr>
      <w:spacing w:after="120"/>
    </w:pPr>
    <w:rPr>
      <w:sz w:val="28"/>
      <w:szCs w:val="24"/>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unhideWhenUsed/>
    <w:qFormat/>
    <w:uiPriority w:val="99"/>
    <w:pPr>
      <w:ind w:firstLine="420"/>
    </w:pPr>
    <w:rPr>
      <w:szCs w:val="20"/>
    </w:rPr>
  </w:style>
  <w:style w:type="paragraph" w:styleId="20">
    <w:name w:val="caption"/>
    <w:basedOn w:val="1"/>
    <w:next w:val="1"/>
    <w:link w:val="107"/>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6">
    <w:name w:val="Body Text Indent"/>
    <w:basedOn w:val="1"/>
    <w:link w:val="86"/>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93"/>
    <w:qFormat/>
    <w:uiPriority w:val="0"/>
    <w:rPr>
      <w:sz w:val="18"/>
      <w:szCs w:val="18"/>
    </w:rPr>
  </w:style>
  <w:style w:type="paragraph" w:styleId="39">
    <w:name w:val="footer"/>
    <w:basedOn w:val="1"/>
    <w:link w:val="245"/>
    <w:unhideWhenUsed/>
    <w:qFormat/>
    <w:uiPriority w:val="99"/>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2"/>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unhideWhenUsed/>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link w:val="40"/>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HTML 预设格式 Char"/>
    <w:link w:val="53"/>
    <w:qFormat/>
    <w:uiPriority w:val="0"/>
    <w:rPr>
      <w:rFonts w:ascii="宋体" w:hAnsi="宋体" w:eastAsia="宋体" w:cs="宋体"/>
      <w:sz w:val="24"/>
    </w:rPr>
  </w:style>
  <w:style w:type="character" w:customStyle="1" w:styleId="993">
    <w:name w:val="批注框文本 Char"/>
    <w:link w:val="3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39650</Words>
  <Characters>43867</Characters>
  <Lines>1280</Lines>
  <Paragraphs>999</Paragraphs>
  <TotalTime>0</TotalTime>
  <ScaleCrop>false</ScaleCrop>
  <LinksUpToDate>false</LinksUpToDate>
  <CharactersWithSpaces>46104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2024-10-11T08:24:25Z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F4029A2EC2C94198927D9DFF33E8EAD6_12</vt:lpwstr>
  </property>
</Properties>
</file>