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1B" w:rsidRDefault="006E088D">
      <w:pPr>
        <w:spacing w:before="240"/>
        <w:jc w:val="center"/>
        <w:rPr>
          <w:rFonts w:ascii="仿宋" w:eastAsia="仿宋" w:hAnsi="仿宋" w:cs="仿宋"/>
          <w:b/>
          <w:bCs/>
          <w:sz w:val="52"/>
          <w:szCs w:val="52"/>
        </w:rPr>
      </w:pPr>
      <w:r>
        <w:rPr>
          <w:rFonts w:ascii="仿宋" w:eastAsia="仿宋" w:hAnsi="仿宋" w:cs="仿宋" w:hint="eastAsia"/>
          <w:b/>
          <w:bCs/>
          <w:sz w:val="52"/>
          <w:szCs w:val="52"/>
        </w:rPr>
        <w:t>国</w:t>
      </w:r>
      <w:r>
        <w:rPr>
          <w:rFonts w:ascii="仿宋" w:eastAsia="仿宋" w:hAnsi="仿宋" w:cs="仿宋" w:hint="eastAsia"/>
          <w:b/>
          <w:bCs/>
          <w:sz w:val="52"/>
          <w:szCs w:val="52"/>
        </w:rPr>
        <w:t>家税务总局浙江省税务局电子税务局互联网区建设软件项目</w:t>
      </w:r>
    </w:p>
    <w:p w:rsidR="0011371B" w:rsidRDefault="006E088D">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ZZCG2020Y-GK-134</w:t>
      </w:r>
    </w:p>
    <w:p w:rsidR="0011371B" w:rsidRDefault="006E088D">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11371B" w:rsidRDefault="006E088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11371B" w:rsidRDefault="006E088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r>
        <w:rPr>
          <w:rFonts w:ascii="宋体" w:hAnsi="宋体" w:hint="eastAsia"/>
          <w:b/>
          <w:color w:val="000000"/>
          <w:spacing w:val="40"/>
          <w:sz w:val="84"/>
          <w:szCs w:val="84"/>
        </w:rPr>
        <w:t xml:space="preserve"> </w:t>
      </w:r>
    </w:p>
    <w:p w:rsidR="0011371B" w:rsidRDefault="006E088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11371B" w:rsidRDefault="006E088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11371B" w:rsidRDefault="006E088D">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11371B" w:rsidRDefault="0011371B">
      <w:pPr>
        <w:ind w:right="-110"/>
        <w:rPr>
          <w:rFonts w:ascii="宋体" w:hAnsi="宋体"/>
          <w:color w:val="000000"/>
          <w:sz w:val="32"/>
          <w:szCs w:val="32"/>
        </w:rPr>
      </w:pPr>
    </w:p>
    <w:p w:rsidR="0011371B" w:rsidRDefault="0011371B">
      <w:pPr>
        <w:ind w:right="-110"/>
        <w:rPr>
          <w:rFonts w:ascii="宋体" w:hAnsi="宋体"/>
          <w:color w:val="000000"/>
          <w:sz w:val="32"/>
          <w:szCs w:val="32"/>
        </w:rPr>
      </w:pPr>
    </w:p>
    <w:p w:rsidR="0011371B" w:rsidRDefault="006E088D">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w:t>
      </w:r>
      <w:r>
        <w:rPr>
          <w:rFonts w:ascii="宋体" w:hAnsi="宋体" w:hint="eastAsia"/>
          <w:color w:val="000000"/>
          <w:sz w:val="36"/>
          <w:szCs w:val="36"/>
        </w:rPr>
        <w:t xml:space="preserve"> </w:t>
      </w:r>
      <w:r>
        <w:rPr>
          <w:rFonts w:ascii="宋体" w:hAnsi="宋体" w:hint="eastAsia"/>
          <w:color w:val="000000"/>
          <w:sz w:val="36"/>
          <w:szCs w:val="36"/>
        </w:rPr>
        <w:t>江</w:t>
      </w:r>
      <w:r>
        <w:rPr>
          <w:rFonts w:ascii="宋体" w:hAnsi="宋体" w:hint="eastAsia"/>
          <w:color w:val="000000"/>
          <w:sz w:val="36"/>
          <w:szCs w:val="36"/>
        </w:rPr>
        <w:t xml:space="preserve"> </w:t>
      </w:r>
      <w:r>
        <w:rPr>
          <w:rFonts w:ascii="宋体" w:hAnsi="宋体" w:hint="eastAsia"/>
          <w:color w:val="000000"/>
          <w:sz w:val="36"/>
          <w:szCs w:val="36"/>
        </w:rPr>
        <w:t>省</w:t>
      </w:r>
      <w:r>
        <w:rPr>
          <w:rFonts w:ascii="宋体" w:hAnsi="宋体" w:hint="eastAsia"/>
          <w:color w:val="000000"/>
          <w:sz w:val="36"/>
          <w:szCs w:val="36"/>
        </w:rPr>
        <w:t xml:space="preserve"> </w:t>
      </w:r>
      <w:r>
        <w:rPr>
          <w:rFonts w:ascii="宋体" w:hAnsi="宋体" w:hint="eastAsia"/>
          <w:color w:val="000000"/>
          <w:sz w:val="36"/>
          <w:szCs w:val="36"/>
        </w:rPr>
        <w:t>政</w:t>
      </w:r>
      <w:r>
        <w:rPr>
          <w:rFonts w:ascii="宋体" w:hAnsi="宋体" w:hint="eastAsia"/>
          <w:color w:val="000000"/>
          <w:sz w:val="36"/>
          <w:szCs w:val="36"/>
        </w:rPr>
        <w:t xml:space="preserve"> </w:t>
      </w:r>
      <w:r>
        <w:rPr>
          <w:rFonts w:ascii="宋体" w:hAnsi="宋体" w:hint="eastAsia"/>
          <w:color w:val="000000"/>
          <w:sz w:val="36"/>
          <w:szCs w:val="36"/>
        </w:rPr>
        <w:t>府</w:t>
      </w:r>
      <w:r>
        <w:rPr>
          <w:rFonts w:ascii="宋体" w:hAnsi="宋体" w:hint="eastAsia"/>
          <w:color w:val="000000"/>
          <w:sz w:val="36"/>
          <w:szCs w:val="36"/>
        </w:rPr>
        <w:t xml:space="preserve"> </w:t>
      </w:r>
      <w:r>
        <w:rPr>
          <w:rFonts w:ascii="宋体" w:hAnsi="宋体" w:hint="eastAsia"/>
          <w:color w:val="000000"/>
          <w:sz w:val="36"/>
          <w:szCs w:val="36"/>
        </w:rPr>
        <w:t>采</w:t>
      </w:r>
      <w:r>
        <w:rPr>
          <w:rFonts w:ascii="宋体" w:hAnsi="宋体" w:hint="eastAsia"/>
          <w:color w:val="000000"/>
          <w:sz w:val="36"/>
          <w:szCs w:val="36"/>
        </w:rPr>
        <w:t xml:space="preserve"> </w:t>
      </w:r>
      <w:r>
        <w:rPr>
          <w:rFonts w:ascii="宋体" w:hAnsi="宋体" w:hint="eastAsia"/>
          <w:color w:val="000000"/>
          <w:sz w:val="36"/>
          <w:szCs w:val="36"/>
        </w:rPr>
        <w:t>购</w:t>
      </w:r>
      <w:r>
        <w:rPr>
          <w:rFonts w:ascii="宋体" w:hAnsi="宋体" w:hint="eastAsia"/>
          <w:color w:val="000000"/>
          <w:sz w:val="36"/>
          <w:szCs w:val="36"/>
        </w:rPr>
        <w:t xml:space="preserve"> </w:t>
      </w:r>
      <w:r>
        <w:rPr>
          <w:rFonts w:ascii="宋体" w:hAnsi="宋体" w:hint="eastAsia"/>
          <w:color w:val="000000"/>
          <w:sz w:val="36"/>
          <w:szCs w:val="36"/>
        </w:rPr>
        <w:t>中</w:t>
      </w:r>
      <w:r>
        <w:rPr>
          <w:rFonts w:ascii="宋体" w:hAnsi="宋体" w:hint="eastAsia"/>
          <w:color w:val="000000"/>
          <w:sz w:val="36"/>
          <w:szCs w:val="36"/>
        </w:rPr>
        <w:t xml:space="preserve"> </w:t>
      </w:r>
      <w:r>
        <w:rPr>
          <w:rFonts w:ascii="宋体" w:hAnsi="宋体" w:hint="eastAsia"/>
          <w:color w:val="000000"/>
          <w:sz w:val="36"/>
          <w:szCs w:val="36"/>
        </w:rPr>
        <w:t>心</w:t>
      </w:r>
    </w:p>
    <w:p w:rsidR="0011371B" w:rsidRDefault="0011371B">
      <w:pPr>
        <w:spacing w:line="500" w:lineRule="exact"/>
        <w:ind w:right="532"/>
        <w:rPr>
          <w:rFonts w:ascii="宋体" w:hAnsi="宋体"/>
          <w:color w:val="000000"/>
          <w:sz w:val="36"/>
          <w:szCs w:val="36"/>
        </w:rPr>
      </w:pPr>
    </w:p>
    <w:p w:rsidR="0011371B" w:rsidRDefault="006E088D">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w:t>
      </w:r>
      <w:r>
        <w:rPr>
          <w:rFonts w:ascii="宋体" w:hAnsi="宋体" w:hint="eastAsia"/>
          <w:color w:val="000000"/>
          <w:sz w:val="36"/>
          <w:szCs w:val="36"/>
        </w:rPr>
        <w:t xml:space="preserve">    </w:t>
      </w:r>
      <w:r>
        <w:rPr>
          <w:rFonts w:ascii="宋体" w:hAnsi="宋体" w:hint="eastAsia"/>
          <w:color w:val="000000"/>
          <w:sz w:val="36"/>
          <w:szCs w:val="36"/>
        </w:rPr>
        <w:t>址：杭州市环城北路</w:t>
      </w:r>
      <w:r>
        <w:rPr>
          <w:rFonts w:ascii="宋体" w:hAnsi="宋体" w:hint="eastAsia"/>
          <w:color w:val="000000"/>
          <w:sz w:val="36"/>
          <w:szCs w:val="36"/>
        </w:rPr>
        <w:t>305</w:t>
      </w:r>
      <w:r>
        <w:rPr>
          <w:rFonts w:ascii="宋体" w:hAnsi="宋体" w:hint="eastAsia"/>
          <w:color w:val="000000"/>
          <w:sz w:val="36"/>
          <w:szCs w:val="36"/>
        </w:rPr>
        <w:t>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11371B" w:rsidRDefault="006E088D">
      <w:pPr>
        <w:spacing w:line="500" w:lineRule="exact"/>
        <w:ind w:right="-108" w:firstLineChars="850" w:firstLine="3755"/>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11371B" w:rsidRDefault="0011371B">
      <w:pPr>
        <w:pStyle w:val="afffff5"/>
        <w:spacing w:before="120" w:after="120" w:line="360" w:lineRule="auto"/>
        <w:jc w:val="center"/>
        <w:rPr>
          <w:rFonts w:eastAsia="仿宋_GB2312" w:hAnsi="宋体"/>
          <w:color w:val="000000"/>
          <w:sz w:val="32"/>
          <w:szCs w:val="32"/>
        </w:rPr>
      </w:pPr>
    </w:p>
    <w:p w:rsidR="0011371B" w:rsidRDefault="006E088D">
      <w:pPr>
        <w:pStyle w:val="TOC1"/>
        <w:tabs>
          <w:tab w:val="right" w:leader="dot" w:pos="8834"/>
        </w:tabs>
        <w:rPr>
          <w:rFonts w:ascii="Calibri" w:eastAsia="宋体" w:hAnsi="Calibri"/>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Pr>
            <w:rStyle w:val="afffffffb"/>
            <w:rFonts w:hAnsi="宋体" w:hint="eastAsia"/>
            <w:b/>
          </w:rPr>
          <w:t>第一章公开招标采购公告</w:t>
        </w:r>
        <w:r>
          <w:tab/>
        </w:r>
        <w:r>
          <w:fldChar w:fldCharType="begin"/>
        </w:r>
        <w:r>
          <w:instrText xml:space="preserve"> PAGEREF _Toc496796635 \h </w:instrText>
        </w:r>
        <w:r>
          <w:fldChar w:fldCharType="separate"/>
        </w:r>
        <w:r>
          <w:t>3</w:t>
        </w:r>
        <w:r>
          <w:fldChar w:fldCharType="end"/>
        </w:r>
      </w:hyperlink>
    </w:p>
    <w:p w:rsidR="0011371B" w:rsidRDefault="006E088D">
      <w:pPr>
        <w:pStyle w:val="TOC1"/>
        <w:tabs>
          <w:tab w:val="right" w:leader="dot" w:pos="8834"/>
        </w:tabs>
        <w:rPr>
          <w:rFonts w:ascii="Calibri" w:eastAsia="宋体" w:hAnsi="Calibri"/>
          <w:sz w:val="21"/>
          <w:szCs w:val="22"/>
        </w:rPr>
      </w:pPr>
      <w:hyperlink w:anchor="_Toc496796636" w:history="1">
        <w:r>
          <w:rPr>
            <w:rStyle w:val="afffffffb"/>
            <w:rFonts w:ascii="仿宋" w:hAnsi="仿宋" w:hint="eastAsia"/>
            <w:b/>
          </w:rPr>
          <w:t>第二章投标人须知</w:t>
        </w:r>
        <w:r>
          <w:tab/>
        </w:r>
        <w:r>
          <w:fldChar w:fldCharType="begin"/>
        </w:r>
        <w:r>
          <w:instrText xml:space="preserve"> PAGEREF _Toc496796636 \h </w:instrText>
        </w:r>
        <w:r>
          <w:fldChar w:fldCharType="separate"/>
        </w:r>
        <w:r>
          <w:t>6</w:t>
        </w:r>
        <w:r>
          <w:fldChar w:fldCharType="end"/>
        </w:r>
      </w:hyperlink>
    </w:p>
    <w:p w:rsidR="0011371B" w:rsidRDefault="006E088D">
      <w:pPr>
        <w:pStyle w:val="TOC1"/>
        <w:tabs>
          <w:tab w:val="right" w:leader="dot" w:pos="8834"/>
        </w:tabs>
        <w:rPr>
          <w:rFonts w:ascii="Calibri" w:eastAsia="宋体" w:hAnsi="Calibri"/>
          <w:sz w:val="21"/>
          <w:szCs w:val="22"/>
        </w:rPr>
      </w:pPr>
      <w:hyperlink w:anchor="_Toc496796637" w:history="1">
        <w:r>
          <w:rPr>
            <w:rStyle w:val="afffffffb"/>
            <w:rFonts w:hAnsi="宋体" w:hint="eastAsia"/>
            <w:b/>
          </w:rPr>
          <w:t>第三章评标办法及评分标准</w:t>
        </w:r>
        <w:r>
          <w:tab/>
        </w:r>
        <w:r>
          <w:fldChar w:fldCharType="begin"/>
        </w:r>
        <w:r>
          <w:instrText xml:space="preserve"> PAGERE</w:instrText>
        </w:r>
        <w:r>
          <w:instrText xml:space="preserve">F _Toc496796637 \h </w:instrText>
        </w:r>
        <w:r>
          <w:fldChar w:fldCharType="separate"/>
        </w:r>
        <w:r>
          <w:t>22</w:t>
        </w:r>
        <w:r>
          <w:fldChar w:fldCharType="end"/>
        </w:r>
      </w:hyperlink>
    </w:p>
    <w:p w:rsidR="0011371B" w:rsidRDefault="006E088D">
      <w:pPr>
        <w:pStyle w:val="TOC1"/>
        <w:tabs>
          <w:tab w:val="right" w:leader="dot" w:pos="8834"/>
        </w:tabs>
        <w:rPr>
          <w:rFonts w:ascii="Calibri" w:eastAsia="宋体" w:hAnsi="Calibri"/>
          <w:sz w:val="21"/>
          <w:szCs w:val="22"/>
        </w:rPr>
      </w:pPr>
      <w:hyperlink w:anchor="_Toc496796638" w:history="1">
        <w:r>
          <w:rPr>
            <w:rStyle w:val="afffffffb"/>
            <w:rFonts w:hAnsi="宋体" w:hint="eastAsia"/>
            <w:b/>
          </w:rPr>
          <w:t>第四章招标需求</w:t>
        </w:r>
        <w:r>
          <w:tab/>
        </w:r>
        <w:r>
          <w:fldChar w:fldCharType="begin"/>
        </w:r>
        <w:r>
          <w:instrText xml:space="preserve"> PAGEREF _Toc496796638 \h </w:instrText>
        </w:r>
        <w:r>
          <w:fldChar w:fldCharType="separate"/>
        </w:r>
        <w:r>
          <w:t>26</w:t>
        </w:r>
        <w:r>
          <w:fldChar w:fldCharType="end"/>
        </w:r>
      </w:hyperlink>
    </w:p>
    <w:p w:rsidR="0011371B" w:rsidRDefault="006E088D">
      <w:pPr>
        <w:pStyle w:val="TOC1"/>
        <w:tabs>
          <w:tab w:val="right" w:leader="dot" w:pos="8834"/>
        </w:tabs>
        <w:rPr>
          <w:rFonts w:ascii="Calibri" w:eastAsia="宋体" w:hAnsi="Calibri"/>
          <w:sz w:val="21"/>
          <w:szCs w:val="22"/>
        </w:rPr>
      </w:pPr>
      <w:hyperlink w:anchor="_Toc496796639" w:history="1">
        <w:r>
          <w:rPr>
            <w:rStyle w:val="afffffffb"/>
            <w:rFonts w:ascii="仿宋" w:hAnsi="仿宋" w:hint="eastAsia"/>
            <w:b/>
          </w:rPr>
          <w:t>第五章浙江省政府采购合同主要条款指引</w:t>
        </w:r>
        <w:r>
          <w:tab/>
        </w:r>
        <w:r>
          <w:rPr>
            <w:rFonts w:hint="eastAsia"/>
          </w:rPr>
          <w:t>119</w:t>
        </w:r>
      </w:hyperlink>
    </w:p>
    <w:p w:rsidR="0011371B" w:rsidRDefault="006E088D">
      <w:pPr>
        <w:pStyle w:val="TOC1"/>
        <w:tabs>
          <w:tab w:val="right" w:leader="dot" w:pos="8834"/>
        </w:tabs>
        <w:rPr>
          <w:rFonts w:ascii="Calibri" w:eastAsia="宋体" w:hAnsi="Calibri"/>
          <w:sz w:val="21"/>
          <w:szCs w:val="22"/>
        </w:rPr>
      </w:pPr>
      <w:hyperlink w:anchor="_Toc496796640" w:history="1">
        <w:r>
          <w:rPr>
            <w:rStyle w:val="afffffffb"/>
            <w:rFonts w:hAnsi="宋体" w:hint="eastAsia"/>
            <w:b/>
          </w:rPr>
          <w:t>第六章投标文件格式附件</w:t>
        </w:r>
        <w:r>
          <w:tab/>
        </w:r>
        <w:r>
          <w:fldChar w:fldCharType="begin"/>
        </w:r>
        <w:r>
          <w:instrText xml:space="preserve"> PAGEREF _Toc496796640 \h </w:instrText>
        </w:r>
        <w:r>
          <w:fldChar w:fldCharType="separate"/>
        </w:r>
        <w:r>
          <w:t>124</w:t>
        </w:r>
        <w:r>
          <w:fldChar w:fldCharType="end"/>
        </w:r>
      </w:hyperlink>
    </w:p>
    <w:p w:rsidR="0011371B" w:rsidRDefault="006E088D">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11371B" w:rsidRDefault="006E088D">
      <w:pPr>
        <w:pStyle w:val="afffff5"/>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496796635"/>
      <w:r>
        <w:rPr>
          <w:rFonts w:hAnsi="宋体" w:hint="eastAsia"/>
          <w:b/>
          <w:color w:val="000000"/>
          <w:sz w:val="36"/>
          <w:szCs w:val="36"/>
        </w:rPr>
        <w:lastRenderedPageBreak/>
        <w:t>第一章</w:t>
      </w:r>
      <w:r>
        <w:rPr>
          <w:rFonts w:hAnsi="宋体" w:hint="eastAsia"/>
          <w:b/>
          <w:color w:val="000000"/>
          <w:sz w:val="36"/>
          <w:szCs w:val="36"/>
        </w:rPr>
        <w:t xml:space="preserve">  </w:t>
      </w:r>
      <w:r>
        <w:rPr>
          <w:rFonts w:hAnsi="宋体" w:hint="eastAsia"/>
          <w:b/>
          <w:color w:val="000000"/>
          <w:sz w:val="36"/>
          <w:szCs w:val="36"/>
        </w:rPr>
        <w:t>公开招标采购公告</w:t>
      </w:r>
      <w:bookmarkEnd w:id="0"/>
    </w:p>
    <w:p w:rsidR="0011371B" w:rsidRDefault="006E088D">
      <w:pPr>
        <w:pStyle w:val="affffffffff2"/>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11371B" w:rsidRDefault="006E088D">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Pr>
          <w:rFonts w:ascii="仿宋" w:eastAsia="仿宋" w:hAnsi="仿宋" w:cs="Arial"/>
          <w:b/>
          <w:bCs/>
          <w:color w:val="000000"/>
          <w:sz w:val="30"/>
          <w:szCs w:val="30"/>
        </w:rPr>
        <w:t>ZZCG2020Y-GK-134</w:t>
      </w:r>
    </w:p>
    <w:p w:rsidR="0011371B" w:rsidRDefault="006E088D">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w:t>
      </w:r>
      <w:r>
        <w:rPr>
          <w:rFonts w:ascii="仿宋" w:eastAsia="仿宋" w:hAnsi="仿宋" w:cs="Arial" w:hint="eastAsia"/>
          <w:b/>
          <w:sz w:val="28"/>
          <w:szCs w:val="28"/>
        </w:rPr>
        <w:t>5</w:t>
      </w:r>
      <w:r>
        <w:rPr>
          <w:rFonts w:ascii="仿宋" w:eastAsia="仿宋" w:hAnsi="仿宋" w:cs="Arial" w:hint="eastAsia"/>
          <w:b/>
          <w:sz w:val="28"/>
          <w:szCs w:val="28"/>
        </w:rPr>
        <w:t>个工作日</w:t>
      </w:r>
    </w:p>
    <w:p w:rsidR="0011371B" w:rsidRDefault="006E088D">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1" w:name="PO_15528_PM004"/>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7"/>
        <w:gridCol w:w="1917"/>
        <w:gridCol w:w="1164"/>
        <w:gridCol w:w="2808"/>
      </w:tblGrid>
      <w:tr w:rsidR="0011371B">
        <w:trPr>
          <w:trHeight w:val="1031"/>
        </w:trPr>
        <w:tc>
          <w:tcPr>
            <w:tcW w:w="1914" w:type="dxa"/>
          </w:tcPr>
          <w:p w:rsidR="0011371B" w:rsidRDefault="006E088D">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917" w:type="dxa"/>
          </w:tcPr>
          <w:p w:rsidR="0011371B" w:rsidRDefault="006E088D">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917"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1164"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2808"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w:t>
            </w:r>
            <w:r>
              <w:rPr>
                <w:rFonts w:ascii="仿宋" w:eastAsia="仿宋" w:hAnsi="仿宋" w:cs="Arial"/>
                <w:b/>
                <w:sz w:val="28"/>
                <w:szCs w:val="28"/>
              </w:rPr>
              <w:t>万元</w:t>
            </w:r>
            <w:r>
              <w:rPr>
                <w:rFonts w:ascii="仿宋" w:eastAsia="仿宋" w:hAnsi="仿宋" w:cs="Arial"/>
                <w:b/>
                <w:sz w:val="28"/>
                <w:szCs w:val="28"/>
              </w:rPr>
              <w:t>)</w:t>
            </w:r>
          </w:p>
        </w:tc>
      </w:tr>
      <w:tr w:rsidR="0011371B">
        <w:trPr>
          <w:trHeight w:val="1232"/>
        </w:trPr>
        <w:tc>
          <w:tcPr>
            <w:tcW w:w="1914"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1</w:t>
            </w:r>
          </w:p>
        </w:tc>
        <w:tc>
          <w:tcPr>
            <w:tcW w:w="1917"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电子税务局互联网区建设软件</w:t>
            </w:r>
          </w:p>
        </w:tc>
        <w:tc>
          <w:tcPr>
            <w:tcW w:w="1917"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项</w:t>
            </w:r>
          </w:p>
        </w:tc>
        <w:tc>
          <w:tcPr>
            <w:tcW w:w="1164"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1</w:t>
            </w:r>
          </w:p>
        </w:tc>
        <w:tc>
          <w:tcPr>
            <w:tcW w:w="2808" w:type="dxa"/>
          </w:tcPr>
          <w:p w:rsidR="0011371B" w:rsidRDefault="006E088D">
            <w:pPr>
              <w:snapToGrid w:val="0"/>
              <w:spacing w:afterLines="50" w:after="120" w:line="460" w:lineRule="exact"/>
              <w:rPr>
                <w:rFonts w:ascii="仿宋" w:eastAsia="仿宋" w:hAnsi="仿宋" w:cs="Arial"/>
                <w:b/>
                <w:sz w:val="28"/>
                <w:szCs w:val="28"/>
              </w:rPr>
            </w:pPr>
            <w:r>
              <w:rPr>
                <w:rFonts w:ascii="仿宋" w:eastAsia="仿宋" w:hAnsi="仿宋" w:cs="仿宋"/>
                <w:b/>
                <w:bCs/>
                <w:sz w:val="28"/>
                <w:szCs w:val="28"/>
              </w:rPr>
              <w:t>1600</w:t>
            </w:r>
          </w:p>
        </w:tc>
      </w:tr>
    </w:tbl>
    <w:bookmarkEnd w:id="1"/>
    <w:p w:rsidR="0011371B" w:rsidRDefault="006E088D">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11371B" w:rsidRDefault="006E088D">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w:t>
      </w:r>
      <w:r>
        <w:rPr>
          <w:rFonts w:ascii="仿宋" w:eastAsia="仿宋" w:hAnsi="仿宋" w:cs="Arial" w:hint="eastAsia"/>
          <w:bCs/>
          <w:sz w:val="28"/>
          <w:szCs w:val="28"/>
        </w:rPr>
        <w:t>2013</w:t>
      </w:r>
      <w:r>
        <w:rPr>
          <w:rFonts w:ascii="仿宋" w:eastAsia="仿宋" w:hAnsi="仿宋" w:cs="Arial" w:hint="eastAsia"/>
          <w:bCs/>
          <w:sz w:val="28"/>
          <w:szCs w:val="28"/>
        </w:rPr>
        <w:t>】</w:t>
      </w:r>
      <w:r>
        <w:rPr>
          <w:rFonts w:ascii="仿宋" w:eastAsia="仿宋" w:hAnsi="仿宋" w:cs="Arial" w:hint="eastAsia"/>
          <w:bCs/>
          <w:sz w:val="28"/>
          <w:szCs w:val="28"/>
        </w:rPr>
        <w:t>24</w:t>
      </w:r>
      <w:r>
        <w:rPr>
          <w:rFonts w:ascii="仿宋" w:eastAsia="仿宋" w:hAnsi="仿宋" w:cs="Arial" w:hint="eastAsia"/>
          <w:bCs/>
          <w:sz w:val="28"/>
          <w:szCs w:val="28"/>
        </w:rPr>
        <w:t>号《关于规范政府采购供应商资格设定及资格审查的通知》第六条规定</w:t>
      </w:r>
      <w:r>
        <w:rPr>
          <w:rFonts w:ascii="仿宋" w:eastAsia="仿宋" w:hAnsi="仿宋" w:cs="Arial" w:hint="eastAsia"/>
          <w:bCs/>
          <w:sz w:val="28"/>
          <w:szCs w:val="28"/>
        </w:rPr>
        <w:t>,</w:t>
      </w:r>
      <w:r>
        <w:rPr>
          <w:rFonts w:ascii="仿宋" w:eastAsia="仿宋" w:hAnsi="仿宋" w:cs="Arial" w:hint="eastAsia"/>
          <w:bCs/>
          <w:sz w:val="28"/>
          <w:szCs w:val="28"/>
        </w:rPr>
        <w:t>且未被</w:t>
      </w:r>
      <w:r>
        <w:rPr>
          <w:rFonts w:ascii="仿宋" w:eastAsia="仿宋" w:hAnsi="仿宋" w:hint="eastAsia"/>
          <w:sz w:val="28"/>
          <w:szCs w:val="28"/>
        </w:rPr>
        <w:t>“信用中国”（</w:t>
      </w:r>
      <w:r>
        <w:rPr>
          <w:rFonts w:ascii="仿宋" w:eastAsia="仿宋" w:hAnsi="仿宋" w:hint="eastAsia"/>
          <w:sz w:val="28"/>
          <w:szCs w:val="28"/>
        </w:rPr>
        <w:t>www.creditchina.gov.cn</w:t>
      </w:r>
      <w:r>
        <w:rPr>
          <w:rFonts w:ascii="仿宋" w:eastAsia="仿宋" w:hAnsi="仿宋" w:hint="eastAsia"/>
          <w:sz w:val="28"/>
          <w:szCs w:val="28"/>
        </w:rPr>
        <w:t>）、中国政府采购网（</w:t>
      </w:r>
      <w:r>
        <w:rPr>
          <w:rFonts w:ascii="仿宋" w:eastAsia="仿宋" w:hAnsi="仿宋" w:hint="eastAsia"/>
          <w:sz w:val="28"/>
          <w:szCs w:val="28"/>
        </w:rPr>
        <w:t>www.ccgp.gov.cn</w:t>
      </w:r>
      <w:r>
        <w:rPr>
          <w:rFonts w:ascii="仿宋" w:eastAsia="仿宋" w:hAnsi="仿宋" w:hint="eastAsia"/>
          <w:sz w:val="28"/>
          <w:szCs w:val="28"/>
        </w:rPr>
        <w:t>）列入失信被执行人、重大税收违法案件当事人名单、政府采购严重违法失信行为记录名单。</w:t>
      </w:r>
    </w:p>
    <w:p w:rsidR="0011371B" w:rsidRDefault="006E088D">
      <w:pPr>
        <w:snapToGrid w:val="0"/>
        <w:spacing w:line="460" w:lineRule="exact"/>
        <w:ind w:firstLineChars="200" w:firstLine="602"/>
        <w:rPr>
          <w:rFonts w:ascii="仿宋" w:eastAsia="仿宋" w:hAnsi="仿宋" w:cs="Arial"/>
          <w:b/>
          <w:bCs/>
          <w:strike/>
          <w:color w:val="FF0000"/>
          <w:sz w:val="30"/>
          <w:szCs w:val="30"/>
        </w:rPr>
      </w:pPr>
      <w:r>
        <w:rPr>
          <w:rFonts w:ascii="仿宋" w:eastAsia="仿宋" w:hAnsi="仿宋" w:cs="Arial" w:hint="eastAsia"/>
          <w:b/>
          <w:bCs/>
          <w:color w:val="000000"/>
          <w:sz w:val="30"/>
          <w:szCs w:val="30"/>
        </w:rPr>
        <w:t>投标人的特定条件：</w:t>
      </w:r>
      <w:bookmarkStart w:id="2" w:name="PO_416_PM006"/>
      <w:bookmarkEnd w:id="2"/>
    </w:p>
    <w:p w:rsidR="0011371B" w:rsidRDefault="006E088D">
      <w:pPr>
        <w:snapToGrid w:val="0"/>
        <w:spacing w:line="460" w:lineRule="exact"/>
        <w:ind w:firstLineChars="200" w:firstLine="602"/>
        <w:rPr>
          <w:rFonts w:ascii="仿宋" w:eastAsia="仿宋" w:hAnsi="仿宋" w:cs="Arial"/>
          <w:b/>
          <w:bCs/>
          <w:color w:val="000000"/>
          <w:sz w:val="30"/>
          <w:szCs w:val="30"/>
        </w:rPr>
      </w:pPr>
      <w:bookmarkStart w:id="3"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w:t>
      </w:r>
      <w:r>
        <w:rPr>
          <w:rFonts w:ascii="仿宋" w:eastAsia="仿宋" w:hAnsi="仿宋" w:cs="Arial" w:hint="eastAsia"/>
          <w:b/>
          <w:bCs/>
          <w:color w:val="000000"/>
          <w:sz w:val="30"/>
          <w:szCs w:val="30"/>
        </w:rPr>
        <w:t>不</w:t>
      </w:r>
      <w:r>
        <w:rPr>
          <w:rFonts w:ascii="仿宋" w:eastAsia="仿宋" w:hAnsi="仿宋" w:cs="Arial"/>
          <w:b/>
          <w:bCs/>
          <w:color w:val="000000"/>
          <w:sz w:val="30"/>
          <w:szCs w:val="30"/>
        </w:rPr>
        <w:t>允许联合体投标</w:t>
      </w:r>
      <w:bookmarkEnd w:id="3"/>
    </w:p>
    <w:p w:rsidR="0011371B" w:rsidRDefault="006E088D">
      <w:pPr>
        <w:snapToGrid w:val="0"/>
        <w:spacing w:line="500" w:lineRule="exact"/>
        <w:ind w:firstLineChars="200" w:firstLine="562"/>
        <w:rPr>
          <w:rFonts w:ascii="宋体" w:hAnsi="宋体" w:cs="Arial"/>
          <w:b/>
          <w:bCs/>
          <w:sz w:val="28"/>
          <w:szCs w:val="28"/>
        </w:rPr>
      </w:pPr>
      <w:r>
        <w:rPr>
          <w:rFonts w:ascii="宋体" w:hAnsi="宋体" w:cs="仿宋" w:hint="eastAsia"/>
          <w:b/>
          <w:bCs/>
          <w:kern w:val="0"/>
          <w:sz w:val="28"/>
          <w:szCs w:val="28"/>
          <w:lang w:val="zh-CN"/>
        </w:rPr>
        <w:t>五、获取采购文件</w:t>
      </w:r>
    </w:p>
    <w:p w:rsidR="0011371B" w:rsidRDefault="006E088D">
      <w:pPr>
        <w:snapToGrid w:val="0"/>
        <w:spacing w:line="500" w:lineRule="exact"/>
        <w:ind w:firstLineChars="200" w:firstLine="560"/>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获取时间：</w:t>
      </w:r>
      <w:r>
        <w:rPr>
          <w:rFonts w:ascii="宋体" w:hAnsi="宋体" w:hint="eastAsia"/>
          <w:color w:val="000000"/>
          <w:kern w:val="0"/>
          <w:sz w:val="28"/>
          <w:szCs w:val="28"/>
        </w:rPr>
        <w:t>即日起至</w:t>
      </w:r>
      <w:r>
        <w:rPr>
          <w:rFonts w:ascii="宋体" w:hAnsi="宋体" w:hint="eastAsia"/>
          <w:color w:val="000000"/>
          <w:kern w:val="0"/>
          <w:sz w:val="28"/>
          <w:szCs w:val="28"/>
        </w:rPr>
        <w:t>2020</w:t>
      </w:r>
      <w:r>
        <w:rPr>
          <w:rFonts w:ascii="宋体" w:hAnsi="宋体" w:hint="eastAsia"/>
          <w:color w:val="000000"/>
          <w:kern w:val="0"/>
          <w:sz w:val="28"/>
          <w:szCs w:val="28"/>
        </w:rPr>
        <w:t>年</w:t>
      </w:r>
      <w:r>
        <w:rPr>
          <w:rFonts w:ascii="宋体" w:hAnsi="宋体" w:hint="eastAsia"/>
          <w:color w:val="000000"/>
          <w:kern w:val="0"/>
          <w:sz w:val="28"/>
          <w:szCs w:val="28"/>
        </w:rPr>
        <w:t xml:space="preserve">12 </w:t>
      </w:r>
      <w:r>
        <w:rPr>
          <w:rFonts w:ascii="宋体" w:hAnsi="宋体" w:hint="eastAsia"/>
          <w:color w:val="000000"/>
          <w:kern w:val="0"/>
          <w:sz w:val="28"/>
          <w:szCs w:val="28"/>
        </w:rPr>
        <w:t>月</w:t>
      </w:r>
      <w:r>
        <w:rPr>
          <w:rFonts w:ascii="宋体" w:hAnsi="宋体" w:hint="eastAsia"/>
          <w:color w:val="000000"/>
          <w:kern w:val="0"/>
          <w:sz w:val="28"/>
          <w:szCs w:val="28"/>
        </w:rPr>
        <w:t>29</w:t>
      </w:r>
      <w:r>
        <w:rPr>
          <w:rFonts w:ascii="宋体" w:hAnsi="宋体" w:hint="eastAsia"/>
          <w:color w:val="000000"/>
          <w:kern w:val="0"/>
          <w:sz w:val="28"/>
          <w:szCs w:val="28"/>
        </w:rPr>
        <w:t>日</w:t>
      </w:r>
      <w:r>
        <w:rPr>
          <w:rFonts w:ascii="宋体" w:hAnsi="宋体" w:hint="eastAsia"/>
          <w:color w:val="000000"/>
          <w:kern w:val="0"/>
          <w:sz w:val="28"/>
          <w:szCs w:val="28"/>
        </w:rPr>
        <w:t>09</w:t>
      </w:r>
      <w:r>
        <w:rPr>
          <w:rFonts w:ascii="宋体" w:hAnsi="宋体" w:hint="eastAsia"/>
          <w:color w:val="000000"/>
          <w:kern w:val="0"/>
          <w:sz w:val="28"/>
          <w:szCs w:val="28"/>
        </w:rPr>
        <w:t>：</w:t>
      </w:r>
      <w:r>
        <w:rPr>
          <w:rFonts w:ascii="宋体" w:hAnsi="宋体" w:hint="eastAsia"/>
          <w:color w:val="000000"/>
          <w:kern w:val="0"/>
          <w:sz w:val="28"/>
          <w:szCs w:val="28"/>
        </w:rPr>
        <w:t>00:00</w:t>
      </w:r>
      <w:r>
        <w:rPr>
          <w:rFonts w:ascii="宋体" w:hAnsi="宋体" w:hint="eastAsia"/>
          <w:color w:val="000000"/>
          <w:kern w:val="0"/>
          <w:sz w:val="28"/>
          <w:szCs w:val="28"/>
        </w:rPr>
        <w:t>。</w:t>
      </w:r>
    </w:p>
    <w:p w:rsidR="0011371B" w:rsidRDefault="006E088D">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ascii="宋体" w:hAnsi="宋体" w:cs="仿宋" w:hint="eastAsia"/>
          <w:kern w:val="0"/>
          <w:sz w:val="28"/>
          <w:szCs w:val="28"/>
          <w:lang w:val="zh-CN"/>
        </w:rPr>
        <w:t>.</w:t>
      </w:r>
      <w:r>
        <w:rPr>
          <w:rFonts w:ascii="宋体" w:hAnsi="宋体" w:cs="仿宋" w:hint="eastAsia"/>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afffffffb"/>
          <w:sz w:val="28"/>
          <w:szCs w:val="28"/>
        </w:rPr>
        <w:t>http://zfcg.czt.zj.gov.cn/</w:t>
      </w:r>
      <w:r>
        <w:rPr>
          <w:rStyle w:val="afffffffb"/>
          <w:sz w:val="28"/>
          <w:szCs w:val="28"/>
        </w:rPr>
        <w:fldChar w:fldCharType="end"/>
      </w:r>
      <w:r>
        <w:rPr>
          <w:rFonts w:ascii="宋体" w:hAnsi="宋体" w:cs="仿宋" w:hint="eastAsia"/>
          <w:kern w:val="0"/>
          <w:sz w:val="28"/>
          <w:szCs w:val="28"/>
          <w:lang w:val="zh-CN"/>
        </w:rPr>
        <w:t>）进入政</w:t>
      </w:r>
      <w:proofErr w:type="gramStart"/>
      <w:r>
        <w:rPr>
          <w:rFonts w:ascii="宋体" w:hAnsi="宋体" w:cs="仿宋" w:hint="eastAsia"/>
          <w:kern w:val="0"/>
          <w:sz w:val="28"/>
          <w:szCs w:val="28"/>
          <w:lang w:val="zh-CN"/>
        </w:rPr>
        <w:t>采云</w:t>
      </w:r>
      <w:proofErr w:type="gramEnd"/>
      <w:r>
        <w:rPr>
          <w:rFonts w:ascii="宋体" w:hAnsi="宋体" w:cs="仿宋" w:hint="eastAsia"/>
          <w:kern w:val="0"/>
          <w:sz w:val="28"/>
          <w:szCs w:val="28"/>
          <w:lang w:val="zh-CN"/>
        </w:rPr>
        <w:t>系统“项目采购”模块“获取采购文件”菜单，进行网上获取招标文件。</w:t>
      </w:r>
    </w:p>
    <w:p w:rsidR="0011371B" w:rsidRDefault="006E088D">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ascii="宋体" w:hAnsi="宋体" w:cs="仿宋" w:hint="eastAsia"/>
          <w:kern w:val="0"/>
          <w:sz w:val="28"/>
          <w:szCs w:val="28"/>
          <w:lang w:val="zh-CN"/>
        </w:rPr>
        <w:t>.</w:t>
      </w:r>
      <w:r>
        <w:rPr>
          <w:rFonts w:ascii="宋体" w:hAnsi="宋体" w:cs="仿宋" w:hint="eastAsia"/>
          <w:kern w:val="0"/>
          <w:sz w:val="28"/>
          <w:szCs w:val="28"/>
          <w:lang w:val="zh-CN"/>
        </w:rPr>
        <w:t>招标文件免费获取。</w:t>
      </w:r>
    </w:p>
    <w:p w:rsidR="0011371B" w:rsidRDefault="006E088D">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六、投标保证金：</w:t>
      </w:r>
      <w:r>
        <w:rPr>
          <w:rFonts w:ascii="宋体" w:hAnsi="宋体" w:cs="Arial" w:hint="eastAsia"/>
          <w:b/>
          <w:bCs/>
          <w:sz w:val="28"/>
          <w:szCs w:val="28"/>
        </w:rPr>
        <w:t>0</w:t>
      </w:r>
      <w:r>
        <w:rPr>
          <w:rFonts w:ascii="宋体" w:hAnsi="宋体" w:cs="Arial" w:hint="eastAsia"/>
          <w:b/>
          <w:bCs/>
          <w:sz w:val="28"/>
          <w:szCs w:val="28"/>
        </w:rPr>
        <w:t>元</w:t>
      </w:r>
      <w:r>
        <w:rPr>
          <w:rFonts w:ascii="宋体" w:hAnsi="宋体" w:hint="eastAsia"/>
          <w:b/>
          <w:kern w:val="0"/>
          <w:sz w:val="28"/>
          <w:szCs w:val="28"/>
        </w:rPr>
        <w:t>（空或</w:t>
      </w:r>
      <w:r>
        <w:rPr>
          <w:rFonts w:ascii="宋体" w:hAnsi="宋体" w:hint="eastAsia"/>
          <w:b/>
          <w:kern w:val="0"/>
          <w:sz w:val="28"/>
          <w:szCs w:val="28"/>
        </w:rPr>
        <w:t>0</w:t>
      </w:r>
      <w:r>
        <w:rPr>
          <w:rFonts w:ascii="宋体" w:hAnsi="宋体" w:hint="eastAsia"/>
          <w:b/>
          <w:kern w:val="0"/>
          <w:sz w:val="28"/>
          <w:szCs w:val="28"/>
        </w:rPr>
        <w:t>元为无需交纳）</w:t>
      </w:r>
      <w:r>
        <w:rPr>
          <w:rFonts w:ascii="宋体" w:hAnsi="宋体" w:cs="Arial" w:hint="eastAsia"/>
          <w:b/>
          <w:bCs/>
          <w:sz w:val="28"/>
          <w:szCs w:val="28"/>
        </w:rPr>
        <w:t>。</w:t>
      </w:r>
    </w:p>
    <w:p w:rsidR="0011371B" w:rsidRDefault="006E088D">
      <w:pPr>
        <w:snapToGrid w:val="0"/>
        <w:spacing w:line="500" w:lineRule="exact"/>
        <w:ind w:firstLineChars="200" w:firstLine="562"/>
        <w:rPr>
          <w:rFonts w:ascii="宋体" w:hAnsi="宋体"/>
          <w:b/>
          <w:kern w:val="0"/>
          <w:sz w:val="28"/>
          <w:szCs w:val="28"/>
        </w:rPr>
      </w:pPr>
      <w:r>
        <w:rPr>
          <w:rFonts w:ascii="宋体" w:hAnsi="宋体" w:cs="Arial" w:hint="eastAsia"/>
          <w:b/>
          <w:bCs/>
          <w:sz w:val="28"/>
          <w:szCs w:val="28"/>
        </w:rPr>
        <w:lastRenderedPageBreak/>
        <w:t>七、投标截止时间、地点和形式</w:t>
      </w:r>
    </w:p>
    <w:p w:rsidR="0011371B" w:rsidRDefault="006E088D">
      <w:pPr>
        <w:pStyle w:val="afffff5"/>
        <w:adjustRightInd w:val="0"/>
        <w:snapToGrid w:val="0"/>
        <w:spacing w:beforeLines="0" w:afterLines="0" w:line="500" w:lineRule="exact"/>
        <w:ind w:firstLineChars="201" w:firstLine="565"/>
        <w:rPr>
          <w:rFonts w:hAnsi="宋体"/>
          <w:kern w:val="0"/>
          <w:sz w:val="28"/>
          <w:szCs w:val="28"/>
        </w:rPr>
      </w:pPr>
      <w:r>
        <w:rPr>
          <w:rFonts w:hAnsi="宋体" w:hint="eastAsia"/>
          <w:b/>
          <w:color w:val="000000"/>
          <w:kern w:val="0"/>
          <w:sz w:val="28"/>
          <w:szCs w:val="28"/>
        </w:rPr>
        <w:t>投标截止时间：</w:t>
      </w:r>
      <w:r>
        <w:rPr>
          <w:rFonts w:hAnsi="宋体" w:hint="eastAsia"/>
          <w:b/>
          <w:color w:val="000000"/>
          <w:kern w:val="0"/>
          <w:sz w:val="28"/>
          <w:szCs w:val="28"/>
        </w:rPr>
        <w:t xml:space="preserve"> 2020</w:t>
      </w:r>
      <w:r>
        <w:rPr>
          <w:rFonts w:hAnsi="宋体" w:hint="eastAsia"/>
          <w:b/>
          <w:color w:val="000000"/>
          <w:kern w:val="0"/>
          <w:sz w:val="28"/>
          <w:szCs w:val="28"/>
        </w:rPr>
        <w:t>年</w:t>
      </w:r>
      <w:r>
        <w:rPr>
          <w:rFonts w:hAnsi="宋体" w:hint="eastAsia"/>
          <w:b/>
          <w:color w:val="000000"/>
          <w:kern w:val="0"/>
          <w:sz w:val="28"/>
          <w:szCs w:val="28"/>
        </w:rPr>
        <w:t>12</w:t>
      </w:r>
      <w:r>
        <w:rPr>
          <w:rFonts w:hAnsi="宋体" w:hint="eastAsia"/>
          <w:b/>
          <w:color w:val="000000"/>
          <w:kern w:val="0"/>
          <w:sz w:val="28"/>
          <w:szCs w:val="28"/>
        </w:rPr>
        <w:t>月</w:t>
      </w:r>
      <w:r>
        <w:rPr>
          <w:rFonts w:hAnsi="宋体" w:hint="eastAsia"/>
          <w:b/>
          <w:color w:val="000000"/>
          <w:kern w:val="0"/>
          <w:sz w:val="28"/>
          <w:szCs w:val="28"/>
        </w:rPr>
        <w:t xml:space="preserve"> 29</w:t>
      </w:r>
      <w:r>
        <w:rPr>
          <w:rFonts w:hAnsi="宋体" w:hint="eastAsia"/>
          <w:b/>
          <w:color w:val="000000"/>
          <w:kern w:val="0"/>
          <w:sz w:val="28"/>
          <w:szCs w:val="28"/>
        </w:rPr>
        <w:t>日上午</w:t>
      </w:r>
      <w:r>
        <w:rPr>
          <w:rFonts w:hAnsi="宋体" w:hint="eastAsia"/>
          <w:b/>
          <w:color w:val="000000"/>
          <w:kern w:val="0"/>
          <w:sz w:val="28"/>
          <w:szCs w:val="28"/>
        </w:rPr>
        <w:t>09:00:00</w:t>
      </w:r>
      <w:r>
        <w:rPr>
          <w:rFonts w:hAnsi="宋体" w:hint="eastAsia"/>
          <w:b/>
          <w:color w:val="000000"/>
          <w:kern w:val="0"/>
          <w:sz w:val="28"/>
          <w:szCs w:val="28"/>
        </w:rPr>
        <w:t>。</w:t>
      </w:r>
    </w:p>
    <w:p w:rsidR="0011371B" w:rsidRDefault="006E088D">
      <w:pPr>
        <w:pStyle w:val="afffff5"/>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本项目实行电子投标。投标文件应按照本项目招标文件</w:t>
      </w:r>
      <w:r>
        <w:rPr>
          <w:rFonts w:hAnsi="宋体" w:hint="eastAsia"/>
          <w:sz w:val="28"/>
          <w:szCs w:val="28"/>
        </w:rPr>
        <w:t>和电子交易平台</w:t>
      </w:r>
      <w:r>
        <w:rPr>
          <w:rFonts w:hAnsi="宋体" w:hint="eastAsia"/>
          <w:kern w:val="0"/>
          <w:sz w:val="28"/>
          <w:szCs w:val="28"/>
        </w:rPr>
        <w:t>的要</w:t>
      </w:r>
      <w:r>
        <w:rPr>
          <w:rFonts w:hAnsi="宋体" w:hint="eastAsia"/>
          <w:kern w:val="0"/>
          <w:sz w:val="28"/>
          <w:szCs w:val="28"/>
        </w:rPr>
        <w:t>求编制、加密，并应当在投标截止时间前在规定电子交易平台完成传输递交，投标截止时间后送达的投标文件，将被电子交易平台拒收。</w:t>
      </w:r>
    </w:p>
    <w:p w:rsidR="0011371B" w:rsidRDefault="006E088D">
      <w:pPr>
        <w:spacing w:line="360" w:lineRule="auto"/>
        <w:rPr>
          <w:rFonts w:ascii="仿宋" w:eastAsia="仿宋" w:hAnsi="仿宋"/>
          <w:b/>
          <w:bCs/>
          <w:color w:val="000000" w:themeColor="text1"/>
          <w:sz w:val="36"/>
          <w:szCs w:val="36"/>
        </w:rPr>
      </w:pPr>
      <w:r>
        <w:rPr>
          <w:rFonts w:hAnsi="宋体" w:hint="eastAsia"/>
          <w:kern w:val="0"/>
          <w:sz w:val="28"/>
          <w:szCs w:val="28"/>
        </w:rPr>
        <w:t>如认为需要，投标人可以选择递交备份投标文件，采用数据电文形式，以</w:t>
      </w:r>
      <w:r>
        <w:rPr>
          <w:rFonts w:hAnsi="宋体" w:hint="eastAsia"/>
          <w:kern w:val="0"/>
          <w:sz w:val="28"/>
          <w:szCs w:val="28"/>
        </w:rPr>
        <w:t>U</w:t>
      </w:r>
      <w:r>
        <w:rPr>
          <w:rFonts w:hAnsi="宋体" w:hint="eastAsia"/>
          <w:kern w:val="0"/>
          <w:sz w:val="28"/>
          <w:szCs w:val="28"/>
        </w:rPr>
        <w:t>盘或</w:t>
      </w:r>
      <w:r>
        <w:rPr>
          <w:rFonts w:hAnsi="宋体" w:hint="eastAsia"/>
          <w:kern w:val="0"/>
          <w:sz w:val="28"/>
          <w:szCs w:val="28"/>
        </w:rPr>
        <w:t>DVD</w:t>
      </w:r>
      <w:r>
        <w:rPr>
          <w:rFonts w:hAnsi="宋体" w:hint="eastAsia"/>
          <w:kern w:val="0"/>
          <w:sz w:val="28"/>
          <w:szCs w:val="28"/>
        </w:rPr>
        <w:t>光盘形式存储，</w:t>
      </w:r>
      <w:r>
        <w:rPr>
          <w:rFonts w:hAnsi="宋体" w:hint="eastAsia"/>
          <w:b/>
          <w:kern w:val="0"/>
          <w:sz w:val="28"/>
          <w:szCs w:val="28"/>
        </w:rPr>
        <w:t>如有第四章招标需求中三、项目演示要求的演示须提供</w:t>
      </w:r>
      <w:r>
        <w:rPr>
          <w:rFonts w:hAnsi="宋体" w:hint="eastAsia"/>
          <w:b/>
          <w:kern w:val="0"/>
          <w:sz w:val="28"/>
          <w:szCs w:val="28"/>
        </w:rPr>
        <w:t>DVD</w:t>
      </w:r>
      <w:r>
        <w:rPr>
          <w:rFonts w:hAnsi="宋体" w:hint="eastAsia"/>
          <w:b/>
          <w:kern w:val="0"/>
          <w:sz w:val="28"/>
          <w:szCs w:val="28"/>
        </w:rPr>
        <w:t>光盘</w:t>
      </w:r>
      <w:r>
        <w:rPr>
          <w:rFonts w:hAnsi="宋体" w:hint="eastAsia"/>
          <w:kern w:val="0"/>
          <w:sz w:val="28"/>
          <w:szCs w:val="28"/>
        </w:rPr>
        <w:t>，并在投标截止时间前，通过邮寄方式，送达指定地点，逾期送达或未密封将被拒收。</w:t>
      </w:r>
    </w:p>
    <w:p w:rsidR="0011371B" w:rsidRDefault="006E088D">
      <w:pPr>
        <w:pStyle w:val="afffff5"/>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投标文件收件人：吴云飞</w:t>
      </w:r>
      <w:r>
        <w:rPr>
          <w:rFonts w:hAnsi="宋体" w:hint="eastAsia"/>
          <w:kern w:val="0"/>
          <w:sz w:val="28"/>
          <w:szCs w:val="28"/>
        </w:rPr>
        <w:t xml:space="preserve"> </w:t>
      </w:r>
      <w:r>
        <w:rPr>
          <w:rFonts w:hAnsi="宋体" w:hint="eastAsia"/>
          <w:kern w:val="0"/>
          <w:sz w:val="28"/>
          <w:szCs w:val="28"/>
        </w:rPr>
        <w:t>，联系方式：</w:t>
      </w:r>
      <w:r>
        <w:rPr>
          <w:rFonts w:hAnsi="宋体" w:hint="eastAsia"/>
          <w:kern w:val="0"/>
          <w:sz w:val="28"/>
          <w:szCs w:val="28"/>
        </w:rPr>
        <w:t>0571-88907797</w:t>
      </w:r>
      <w:r>
        <w:rPr>
          <w:rFonts w:hAnsi="宋体" w:hint="eastAsia"/>
          <w:kern w:val="0"/>
          <w:sz w:val="28"/>
          <w:szCs w:val="28"/>
        </w:rPr>
        <w:t>，收件地址：浙江省杭州市下城区环城北路</w:t>
      </w:r>
      <w:r>
        <w:rPr>
          <w:rFonts w:hAnsi="宋体" w:hint="eastAsia"/>
          <w:kern w:val="0"/>
          <w:sz w:val="28"/>
          <w:szCs w:val="28"/>
        </w:rPr>
        <w:t>305</w:t>
      </w:r>
      <w:r>
        <w:rPr>
          <w:rFonts w:hAnsi="宋体" w:hint="eastAsia"/>
          <w:kern w:val="0"/>
          <w:sz w:val="28"/>
          <w:szCs w:val="28"/>
        </w:rPr>
        <w:t>号</w:t>
      </w:r>
      <w:proofErr w:type="gramStart"/>
      <w:r>
        <w:rPr>
          <w:rFonts w:hAnsi="宋体" w:hint="eastAsia"/>
          <w:kern w:val="0"/>
          <w:sz w:val="28"/>
          <w:szCs w:val="28"/>
        </w:rPr>
        <w:t>耀江发展</w:t>
      </w:r>
      <w:proofErr w:type="gramEnd"/>
      <w:r>
        <w:rPr>
          <w:rFonts w:hAnsi="宋体" w:hint="eastAsia"/>
          <w:kern w:val="0"/>
          <w:sz w:val="28"/>
          <w:szCs w:val="28"/>
        </w:rPr>
        <w:t>中心三楼浙江省政府采购中心</w:t>
      </w:r>
      <w:r>
        <w:rPr>
          <w:rFonts w:hAnsi="宋体" w:hint="eastAsia"/>
          <w:kern w:val="0"/>
          <w:sz w:val="28"/>
          <w:szCs w:val="28"/>
        </w:rPr>
        <w:t>302</w:t>
      </w:r>
      <w:r>
        <w:rPr>
          <w:rFonts w:hAnsi="宋体" w:hint="eastAsia"/>
          <w:kern w:val="0"/>
          <w:sz w:val="28"/>
          <w:szCs w:val="28"/>
        </w:rPr>
        <w:t>会议室。（疫情期间仅接收邮寄方式递交的</w:t>
      </w:r>
      <w:r>
        <w:rPr>
          <w:rFonts w:hAnsi="宋体" w:hint="eastAsia"/>
          <w:b/>
          <w:kern w:val="0"/>
          <w:sz w:val="28"/>
          <w:szCs w:val="28"/>
        </w:rPr>
        <w:t>备份</w:t>
      </w:r>
      <w:r>
        <w:rPr>
          <w:rFonts w:hAnsi="宋体" w:hint="eastAsia"/>
          <w:kern w:val="0"/>
          <w:sz w:val="28"/>
          <w:szCs w:val="28"/>
        </w:rPr>
        <w:t>投标文件</w:t>
      </w:r>
      <w:r>
        <w:rPr>
          <w:rFonts w:hAnsi="宋体" w:hint="eastAsia"/>
          <w:kern w:val="0"/>
          <w:sz w:val="28"/>
          <w:szCs w:val="28"/>
        </w:rPr>
        <w:t>,</w:t>
      </w:r>
      <w:r>
        <w:rPr>
          <w:rFonts w:hAnsi="宋体" w:hint="eastAsia"/>
          <w:kern w:val="0"/>
          <w:sz w:val="28"/>
          <w:szCs w:val="28"/>
        </w:rPr>
        <w:t>因本大楼疫情管控，推荐使用中国邮政速递和顺丰快递。）</w:t>
      </w:r>
    </w:p>
    <w:p w:rsidR="0011371B" w:rsidRDefault="006E088D">
      <w:pPr>
        <w:pStyle w:val="afffff5"/>
        <w:adjustRightInd w:val="0"/>
        <w:snapToGrid w:val="0"/>
        <w:spacing w:before="120" w:after="120" w:line="500" w:lineRule="exact"/>
        <w:ind w:firstLineChars="201" w:firstLine="565"/>
        <w:rPr>
          <w:rFonts w:hAnsi="宋体"/>
          <w:b/>
          <w:kern w:val="0"/>
          <w:sz w:val="28"/>
          <w:szCs w:val="28"/>
        </w:rPr>
      </w:pPr>
      <w:r>
        <w:rPr>
          <w:rFonts w:hAnsi="宋体" w:hint="eastAsia"/>
          <w:b/>
          <w:kern w:val="0"/>
          <w:sz w:val="28"/>
          <w:szCs w:val="28"/>
        </w:rPr>
        <w:t>本项目拒绝接受纸质投标文件。</w:t>
      </w:r>
    </w:p>
    <w:p w:rsidR="0011371B" w:rsidRDefault="006E088D">
      <w:pPr>
        <w:snapToGrid w:val="0"/>
        <w:spacing w:line="500" w:lineRule="exact"/>
        <w:ind w:firstLineChars="200" w:firstLine="562"/>
        <w:rPr>
          <w:rFonts w:ascii="宋体" w:hAnsi="宋体" w:cs="Arial"/>
          <w:b/>
          <w:bCs/>
          <w:sz w:val="28"/>
          <w:szCs w:val="28"/>
        </w:rPr>
      </w:pPr>
      <w:r>
        <w:rPr>
          <w:rFonts w:ascii="宋体" w:hAnsi="宋体" w:cs="Arial" w:hint="eastAsia"/>
          <w:b/>
          <w:bCs/>
          <w:sz w:val="28"/>
          <w:szCs w:val="28"/>
        </w:rPr>
        <w:t>八、开标时间及地点：</w:t>
      </w:r>
    </w:p>
    <w:p w:rsidR="0011371B" w:rsidRDefault="006E088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本次招标将于</w:t>
      </w:r>
      <w:r>
        <w:rPr>
          <w:rFonts w:ascii="宋体" w:hAnsi="宋体" w:hint="eastAsia"/>
          <w:b/>
          <w:color w:val="000000"/>
          <w:kern w:val="0"/>
          <w:sz w:val="28"/>
          <w:szCs w:val="28"/>
        </w:rPr>
        <w:t>2020</w:t>
      </w:r>
      <w:r>
        <w:rPr>
          <w:rFonts w:ascii="宋体" w:hAnsi="宋体" w:hint="eastAsia"/>
          <w:b/>
          <w:color w:val="000000"/>
          <w:kern w:val="0"/>
          <w:sz w:val="28"/>
          <w:szCs w:val="28"/>
        </w:rPr>
        <w:t>年</w:t>
      </w:r>
      <w:r>
        <w:rPr>
          <w:rFonts w:ascii="宋体" w:hAnsi="宋体" w:hint="eastAsia"/>
          <w:b/>
          <w:color w:val="000000"/>
          <w:kern w:val="0"/>
          <w:sz w:val="28"/>
          <w:szCs w:val="28"/>
        </w:rPr>
        <w:t>12</w:t>
      </w:r>
      <w:r>
        <w:rPr>
          <w:rFonts w:ascii="宋体" w:hAnsi="宋体" w:hint="eastAsia"/>
          <w:b/>
          <w:color w:val="000000"/>
          <w:kern w:val="0"/>
          <w:sz w:val="28"/>
          <w:szCs w:val="28"/>
        </w:rPr>
        <w:t>月</w:t>
      </w:r>
      <w:r>
        <w:rPr>
          <w:rFonts w:ascii="宋体" w:hAnsi="宋体" w:hint="eastAsia"/>
          <w:b/>
          <w:color w:val="000000"/>
          <w:kern w:val="0"/>
          <w:sz w:val="28"/>
          <w:szCs w:val="28"/>
        </w:rPr>
        <w:t>29</w:t>
      </w:r>
      <w:r>
        <w:rPr>
          <w:rFonts w:ascii="宋体" w:hAnsi="宋体" w:hint="eastAsia"/>
          <w:b/>
          <w:color w:val="000000"/>
          <w:kern w:val="0"/>
          <w:sz w:val="28"/>
          <w:szCs w:val="28"/>
        </w:rPr>
        <w:t>日</w:t>
      </w:r>
      <w:r>
        <w:rPr>
          <w:rFonts w:ascii="宋体" w:hAnsi="宋体" w:hint="eastAsia"/>
          <w:b/>
          <w:color w:val="000000"/>
          <w:kern w:val="0"/>
          <w:sz w:val="28"/>
          <w:szCs w:val="28"/>
        </w:rPr>
        <w:t>09:00:00</w:t>
      </w:r>
      <w:r>
        <w:rPr>
          <w:rFonts w:ascii="宋体" w:hAnsi="宋体" w:cs="Arial" w:hint="eastAsia"/>
          <w:b/>
          <w:sz w:val="28"/>
          <w:szCs w:val="28"/>
        </w:rPr>
        <w:t>在杭州市环城北路</w:t>
      </w:r>
      <w:r>
        <w:rPr>
          <w:rFonts w:ascii="宋体" w:hAnsi="宋体" w:cs="Arial" w:hint="eastAsia"/>
          <w:b/>
          <w:sz w:val="28"/>
          <w:szCs w:val="28"/>
        </w:rPr>
        <w:t>305</w:t>
      </w:r>
      <w:r>
        <w:rPr>
          <w:rFonts w:ascii="宋体" w:hAnsi="宋体" w:cs="Arial" w:hint="eastAsia"/>
          <w:b/>
          <w:sz w:val="28"/>
          <w:szCs w:val="28"/>
        </w:rPr>
        <w:t>号</w:t>
      </w:r>
      <w:proofErr w:type="gramStart"/>
      <w:r>
        <w:rPr>
          <w:rFonts w:ascii="宋体" w:hAnsi="宋体" w:cs="Arial" w:hint="eastAsia"/>
          <w:b/>
          <w:sz w:val="28"/>
          <w:szCs w:val="28"/>
        </w:rPr>
        <w:t>耀江发展</w:t>
      </w:r>
      <w:proofErr w:type="gramEnd"/>
      <w:r>
        <w:rPr>
          <w:rFonts w:ascii="宋体" w:hAnsi="宋体" w:cs="Arial" w:hint="eastAsia"/>
          <w:b/>
          <w:sz w:val="28"/>
          <w:szCs w:val="28"/>
        </w:rPr>
        <w:t>中心二楼开标室开标。</w:t>
      </w:r>
    </w:p>
    <w:p w:rsidR="0011371B" w:rsidRDefault="006E088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本项目实行“不见面开评标”，投标人无须派人员到现场出席开标会议。</w:t>
      </w:r>
    </w:p>
    <w:p w:rsidR="0011371B" w:rsidRDefault="006E088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九、电子交易平台的网络地址和登录方法</w:t>
      </w:r>
    </w:p>
    <w:p w:rsidR="0011371B" w:rsidRDefault="006E088D">
      <w:pPr>
        <w:snapToGrid w:val="0"/>
        <w:spacing w:line="500" w:lineRule="exact"/>
        <w:ind w:firstLineChars="200" w:firstLine="562"/>
        <w:rPr>
          <w:sz w:val="28"/>
          <w:szCs w:val="28"/>
        </w:rPr>
      </w:pPr>
      <w:r>
        <w:rPr>
          <w:rFonts w:ascii="宋体" w:hAnsi="宋体" w:cs="Arial" w:hint="eastAsia"/>
          <w:b/>
          <w:sz w:val="28"/>
          <w:szCs w:val="28"/>
        </w:rPr>
        <w:t>（一）网络地址：</w:t>
      </w:r>
      <w:r>
        <w:rPr>
          <w:rFonts w:ascii="宋体" w:hAnsi="宋体" w:cs="仿宋" w:hint="eastAsia"/>
          <w:sz w:val="28"/>
          <w:szCs w:val="28"/>
        </w:rPr>
        <w:t>浙江政府采购网</w:t>
      </w:r>
      <w:r>
        <w:rPr>
          <w:rFonts w:ascii="宋体" w:hAnsi="宋体" w:cs="仿宋" w:hint="eastAsia"/>
          <w:sz w:val="28"/>
          <w:szCs w:val="28"/>
        </w:rPr>
        <w:t xml:space="preserve"> </w:t>
      </w:r>
      <w:hyperlink r:id="rId9" w:history="1">
        <w:r>
          <w:rPr>
            <w:rStyle w:val="afffffffb"/>
            <w:sz w:val="28"/>
            <w:szCs w:val="28"/>
          </w:rPr>
          <w:t>http://zfcg.czt.zj.gov.cn/</w:t>
        </w:r>
      </w:hyperlink>
    </w:p>
    <w:p w:rsidR="0011371B" w:rsidRDefault="006E088D">
      <w:pPr>
        <w:snapToGrid w:val="0"/>
        <w:spacing w:line="500" w:lineRule="exact"/>
        <w:ind w:firstLineChars="200" w:firstLine="562"/>
        <w:rPr>
          <w:rFonts w:ascii="宋体" w:hAnsi="宋体" w:cs="Arial"/>
          <w:b/>
          <w:sz w:val="28"/>
          <w:szCs w:val="28"/>
        </w:rPr>
      </w:pPr>
      <w:r>
        <w:rPr>
          <w:rFonts w:ascii="宋体" w:hAnsi="宋体" w:cs="Arial" w:hint="eastAsia"/>
          <w:b/>
          <w:sz w:val="28"/>
          <w:szCs w:val="28"/>
        </w:rPr>
        <w:t>（二）登录方法：</w:t>
      </w:r>
      <w:r>
        <w:rPr>
          <w:rFonts w:ascii="宋体" w:hAnsi="宋体" w:cs="Arial" w:hint="eastAsia"/>
          <w:sz w:val="28"/>
          <w:szCs w:val="28"/>
        </w:rPr>
        <w:t>投标人须先完成供应</w:t>
      </w:r>
      <w:proofErr w:type="gramStart"/>
      <w:r>
        <w:rPr>
          <w:rFonts w:ascii="宋体" w:hAnsi="宋体" w:cs="Arial" w:hint="eastAsia"/>
          <w:sz w:val="28"/>
          <w:szCs w:val="28"/>
        </w:rPr>
        <w:t>商注册</w:t>
      </w:r>
      <w:proofErr w:type="gramEnd"/>
      <w:r>
        <w:rPr>
          <w:rFonts w:ascii="宋体" w:hAnsi="宋体" w:cs="Arial" w:hint="eastAsia"/>
          <w:sz w:val="28"/>
          <w:szCs w:val="28"/>
        </w:rPr>
        <w:t>并申请</w:t>
      </w:r>
      <w:r>
        <w:rPr>
          <w:rFonts w:ascii="宋体" w:hAnsi="宋体" w:cs="Arial" w:hint="eastAsia"/>
          <w:sz w:val="28"/>
          <w:szCs w:val="28"/>
        </w:rPr>
        <w:t>CA</w:t>
      </w:r>
      <w:r>
        <w:rPr>
          <w:rFonts w:ascii="宋体" w:hAnsi="宋体" w:cs="Arial" w:hint="eastAsia"/>
          <w:sz w:val="28"/>
          <w:szCs w:val="28"/>
        </w:rPr>
        <w:t>，再下载客户端编制、加密电子投标文件，最后应在浙江政府采购网政</w:t>
      </w:r>
      <w:proofErr w:type="gramStart"/>
      <w:r>
        <w:rPr>
          <w:rFonts w:ascii="宋体" w:hAnsi="宋体" w:cs="Arial" w:hint="eastAsia"/>
          <w:sz w:val="28"/>
          <w:szCs w:val="28"/>
        </w:rPr>
        <w:t>采云</w:t>
      </w:r>
      <w:proofErr w:type="gramEnd"/>
      <w:r>
        <w:rPr>
          <w:rFonts w:ascii="宋体" w:hAnsi="宋体" w:cs="Arial" w:hint="eastAsia"/>
          <w:sz w:val="28"/>
          <w:szCs w:val="28"/>
        </w:rPr>
        <w:t>用户登录窗口登录，完成电子投标文件传输递交（具体详见第二章</w:t>
      </w:r>
      <w:r>
        <w:rPr>
          <w:rFonts w:ascii="宋体" w:hAnsi="宋体" w:cs="Arial" w:hint="eastAsia"/>
          <w:sz w:val="28"/>
          <w:szCs w:val="28"/>
        </w:rPr>
        <w:t xml:space="preserve"> </w:t>
      </w:r>
      <w:r>
        <w:rPr>
          <w:rFonts w:ascii="宋体" w:hAnsi="宋体" w:cs="Arial" w:hint="eastAsia"/>
          <w:sz w:val="28"/>
          <w:szCs w:val="28"/>
        </w:rPr>
        <w:t>投标人须知前附表）。</w:t>
      </w:r>
    </w:p>
    <w:p w:rsidR="0011371B" w:rsidRDefault="006E088D">
      <w:pPr>
        <w:snapToGrid w:val="0"/>
        <w:spacing w:line="500" w:lineRule="exact"/>
        <w:ind w:left="562"/>
        <w:rPr>
          <w:rFonts w:ascii="宋体" w:hAnsi="宋体" w:cs="Arial"/>
          <w:b/>
          <w:bCs/>
          <w:sz w:val="28"/>
          <w:szCs w:val="28"/>
        </w:rPr>
      </w:pPr>
      <w:r>
        <w:rPr>
          <w:rFonts w:ascii="宋体" w:hAnsi="宋体" w:cs="Arial" w:hint="eastAsia"/>
          <w:b/>
          <w:bCs/>
          <w:sz w:val="28"/>
          <w:szCs w:val="28"/>
        </w:rPr>
        <w:t>十、其他：</w:t>
      </w:r>
    </w:p>
    <w:p w:rsidR="0011371B" w:rsidRDefault="006E088D">
      <w:pPr>
        <w:snapToGrid w:val="0"/>
        <w:spacing w:line="440" w:lineRule="exact"/>
        <w:ind w:firstLineChars="200" w:firstLine="562"/>
        <w:rPr>
          <w:rFonts w:ascii="宋体" w:hAnsi="宋体" w:cs="Arial"/>
          <w:b/>
          <w:sz w:val="28"/>
          <w:szCs w:val="28"/>
        </w:rPr>
      </w:pPr>
      <w:r>
        <w:rPr>
          <w:rFonts w:ascii="宋体" w:hAnsi="宋体" w:cs="Arial" w:hint="eastAsia"/>
          <w:b/>
          <w:sz w:val="28"/>
          <w:szCs w:val="28"/>
        </w:rPr>
        <w:t>（一）本项目采用“电子交易</w:t>
      </w:r>
      <w:r>
        <w:rPr>
          <w:rFonts w:ascii="宋体" w:hAnsi="宋体" w:cs="Arial" w:hint="eastAsia"/>
          <w:b/>
          <w:sz w:val="28"/>
          <w:szCs w:val="28"/>
        </w:rPr>
        <w:t>/</w:t>
      </w:r>
      <w:r>
        <w:rPr>
          <w:rFonts w:ascii="宋体" w:hAnsi="宋体" w:cs="Arial" w:hint="eastAsia"/>
          <w:b/>
          <w:sz w:val="28"/>
          <w:szCs w:val="28"/>
        </w:rPr>
        <w:t>不见面开评标”，供应商可进入电子</w:t>
      </w:r>
      <w:r>
        <w:rPr>
          <w:rFonts w:ascii="宋体" w:hAnsi="宋体" w:cs="Arial" w:hint="eastAsia"/>
          <w:b/>
          <w:sz w:val="28"/>
          <w:szCs w:val="28"/>
        </w:rPr>
        <w:lastRenderedPageBreak/>
        <w:t>卖场服务中心</w:t>
      </w:r>
      <w:proofErr w:type="gramStart"/>
      <w:r>
        <w:rPr>
          <w:rFonts w:ascii="宋体" w:hAnsi="宋体" w:cs="Arial" w:hint="eastAsia"/>
          <w:b/>
          <w:sz w:val="28"/>
          <w:szCs w:val="28"/>
        </w:rPr>
        <w:t>采云</w:t>
      </w:r>
      <w:proofErr w:type="gramEnd"/>
      <w:r>
        <w:rPr>
          <w:rFonts w:ascii="宋体" w:hAnsi="宋体" w:cs="Arial" w:hint="eastAsia"/>
          <w:b/>
          <w:sz w:val="28"/>
          <w:szCs w:val="28"/>
        </w:rPr>
        <w:t>学院</w:t>
      </w:r>
    </w:p>
    <w:p w:rsidR="0011371B" w:rsidRDefault="006E088D">
      <w:pPr>
        <w:snapToGrid w:val="0"/>
        <w:spacing w:line="440" w:lineRule="exact"/>
        <w:ind w:firstLineChars="200" w:firstLine="562"/>
        <w:rPr>
          <w:rFonts w:ascii="仿宋" w:eastAsia="仿宋" w:hAnsi="仿宋"/>
          <w:color w:val="FF0000"/>
          <w:sz w:val="28"/>
          <w:szCs w:val="28"/>
        </w:rPr>
      </w:pPr>
      <w:r>
        <w:rPr>
          <w:rFonts w:ascii="宋体" w:hAnsi="宋体" w:cs="Arial" w:hint="eastAsia"/>
          <w:b/>
          <w:sz w:val="28"/>
          <w:szCs w:val="28"/>
        </w:rPr>
        <w:t>（</w:t>
      </w:r>
      <w:r>
        <w:rPr>
          <w:rFonts w:ascii="宋体" w:hAnsi="宋体" w:cs="Arial"/>
          <w:b/>
          <w:sz w:val="28"/>
          <w:szCs w:val="28"/>
        </w:rPr>
        <w:t>https://edu.zcygov.cn/live?utm=a0018.2ef5001f.0.0.1939d340e5db11ea867fb57c149ddb61</w:t>
      </w:r>
      <w:r>
        <w:rPr>
          <w:rFonts w:ascii="宋体" w:hAnsi="宋体" w:cs="Arial" w:hint="eastAsia"/>
          <w:b/>
          <w:sz w:val="28"/>
          <w:szCs w:val="28"/>
        </w:rPr>
        <w:t>）自行提前学习</w:t>
      </w:r>
      <w:r>
        <w:rPr>
          <w:rFonts w:ascii="宋体" w:hAnsi="宋体" w:cs="Arial" w:hint="eastAsia"/>
          <w:sz w:val="28"/>
          <w:szCs w:val="28"/>
        </w:rPr>
        <w:t>。</w:t>
      </w:r>
    </w:p>
    <w:p w:rsidR="0011371B" w:rsidRDefault="0011371B">
      <w:pPr>
        <w:snapToGrid w:val="0"/>
        <w:spacing w:line="440" w:lineRule="exact"/>
        <w:ind w:firstLineChars="200" w:firstLine="560"/>
        <w:rPr>
          <w:rFonts w:ascii="仿宋" w:eastAsia="仿宋" w:hAnsi="仿宋" w:cs="Arial"/>
          <w:sz w:val="28"/>
          <w:szCs w:val="28"/>
        </w:rPr>
      </w:pPr>
    </w:p>
    <w:p w:rsidR="0011371B" w:rsidRDefault="006E088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11371B">
        <w:tc>
          <w:tcPr>
            <w:tcW w:w="1985"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机</w:t>
            </w:r>
            <w:r>
              <w:rPr>
                <w:rFonts w:ascii="仿宋" w:eastAsia="仿宋" w:hAnsi="仿宋" w:cs="仿宋" w:hint="eastAsia"/>
                <w:b/>
                <w:sz w:val="28"/>
                <w:szCs w:val="28"/>
              </w:rPr>
              <w:t xml:space="preserve"> </w:t>
            </w:r>
            <w:r>
              <w:rPr>
                <w:rFonts w:ascii="仿宋" w:eastAsia="仿宋" w:hAnsi="仿宋" w:cs="仿宋" w:hint="eastAsia"/>
                <w:b/>
                <w:sz w:val="28"/>
                <w:szCs w:val="28"/>
              </w:rPr>
              <w:t>构</w:t>
            </w:r>
          </w:p>
        </w:tc>
        <w:tc>
          <w:tcPr>
            <w:tcW w:w="8113" w:type="dxa"/>
            <w:gridSpan w:val="4"/>
            <w:tcBorders>
              <w:top w:val="single" w:sz="4" w:space="0" w:color="auto"/>
              <w:left w:val="single" w:sz="4" w:space="0" w:color="auto"/>
              <w:bottom w:val="single" w:sz="4" w:space="0" w:color="auto"/>
              <w:right w:val="single" w:sz="4" w:space="0" w:color="auto"/>
            </w:tcBorders>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11371B">
        <w:tc>
          <w:tcPr>
            <w:tcW w:w="1985"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地</w:t>
            </w:r>
            <w:r>
              <w:rPr>
                <w:rFonts w:ascii="仿宋" w:eastAsia="仿宋" w:hAnsi="仿宋" w:cs="仿宋" w:hint="eastAsia"/>
                <w:b/>
                <w:sz w:val="28"/>
                <w:szCs w:val="28"/>
              </w:rPr>
              <w:t xml:space="preserve"> </w:t>
            </w:r>
            <w:r>
              <w:rPr>
                <w:rFonts w:ascii="仿宋" w:eastAsia="仿宋" w:hAnsi="仿宋" w:cs="仿宋" w:hint="eastAsia"/>
                <w:b/>
                <w:sz w:val="28"/>
                <w:szCs w:val="28"/>
              </w:rPr>
              <w:t>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w:t>
            </w:r>
            <w:r>
              <w:rPr>
                <w:rFonts w:ascii="仿宋" w:eastAsia="仿宋" w:hAnsi="仿宋" w:cs="仿宋" w:hint="eastAsia"/>
                <w:sz w:val="28"/>
                <w:szCs w:val="28"/>
              </w:rPr>
              <w:t>305</w:t>
            </w:r>
            <w:r>
              <w:rPr>
                <w:rFonts w:ascii="仿宋" w:eastAsia="仿宋" w:hAnsi="仿宋" w:cs="仿宋" w:hint="eastAsia"/>
                <w:sz w:val="28"/>
                <w:szCs w:val="28"/>
              </w:rPr>
              <w:t>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11371B">
        <w:tc>
          <w:tcPr>
            <w:tcW w:w="1985"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网</w:t>
            </w:r>
            <w:r>
              <w:rPr>
                <w:rFonts w:ascii="仿宋" w:eastAsia="仿宋" w:hAnsi="仿宋" w:cs="仿宋" w:hint="eastAsia"/>
                <w:b/>
                <w:sz w:val="28"/>
                <w:szCs w:val="28"/>
              </w:rPr>
              <w:t xml:space="preserve"> </w:t>
            </w:r>
            <w:r>
              <w:rPr>
                <w:rFonts w:ascii="仿宋" w:eastAsia="仿宋" w:hAnsi="仿宋" w:cs="仿宋" w:hint="eastAsia"/>
                <w:b/>
                <w:sz w:val="28"/>
                <w:szCs w:val="28"/>
              </w:rPr>
              <w:t>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w:t>
            </w:r>
            <w:r>
              <w:rPr>
                <w:rFonts w:ascii="仿宋" w:eastAsia="仿宋" w:hAnsi="仿宋" w:cs="仿宋" w:hint="eastAsia"/>
                <w:sz w:val="28"/>
                <w:szCs w:val="28"/>
              </w:rPr>
              <w:t>（文件下载、公告查询）</w:t>
            </w:r>
          </w:p>
        </w:tc>
      </w:tr>
      <w:tr w:rsidR="0011371B">
        <w:tc>
          <w:tcPr>
            <w:tcW w:w="1985"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11371B">
        <w:tc>
          <w:tcPr>
            <w:tcW w:w="1985"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A</w:t>
            </w:r>
            <w:r>
              <w:rPr>
                <w:rFonts w:ascii="仿宋" w:eastAsia="仿宋" w:hAnsi="仿宋" w:cs="仿宋" w:hint="eastAsia"/>
                <w:sz w:val="28"/>
                <w:szCs w:val="28"/>
              </w:rPr>
              <w:t>岗）</w:t>
            </w:r>
          </w:p>
        </w:tc>
        <w:tc>
          <w:tcPr>
            <w:tcW w:w="131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吴先生</w:t>
            </w:r>
          </w:p>
        </w:tc>
        <w:tc>
          <w:tcPr>
            <w:tcW w:w="208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0571-88907797</w:t>
            </w:r>
          </w:p>
        </w:tc>
        <w:tc>
          <w:tcPr>
            <w:tcW w:w="2066"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vMerge w:val="restart"/>
            <w:tcBorders>
              <w:top w:val="single" w:sz="4" w:space="0" w:color="auto"/>
              <w:left w:val="single" w:sz="4" w:space="0" w:color="auto"/>
            </w:tcBorders>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4" w:name="PO_409_PM001385"/>
            <w:r>
              <w:rPr>
                <w:rFonts w:ascii="仿宋" w:eastAsia="仿宋" w:hAnsi="仿宋" w:cs="仿宋" w:hint="eastAsia"/>
                <w:sz w:val="28"/>
                <w:szCs w:val="28"/>
              </w:rPr>
              <w:t>专业项目采购部</w:t>
            </w:r>
            <w:bookmarkEnd w:id="4"/>
            <w:r>
              <w:rPr>
                <w:rFonts w:ascii="仿宋" w:eastAsia="仿宋" w:hAnsi="仿宋" w:cs="仿宋"/>
                <w:sz w:val="28"/>
                <w:szCs w:val="28"/>
              </w:rPr>
              <w:t>]</w:t>
            </w:r>
            <w:r>
              <w:rPr>
                <w:rFonts w:ascii="仿宋" w:eastAsia="仿宋" w:hAnsi="仿宋" w:cs="仿宋" w:hint="eastAsia"/>
                <w:sz w:val="28"/>
                <w:szCs w:val="28"/>
              </w:rPr>
              <w:t>）</w:t>
            </w:r>
          </w:p>
        </w:tc>
      </w:tr>
      <w:tr w:rsidR="0011371B">
        <w:tc>
          <w:tcPr>
            <w:tcW w:w="1985"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rPr>
              <w:t>岗）</w:t>
            </w:r>
          </w:p>
        </w:tc>
        <w:tc>
          <w:tcPr>
            <w:tcW w:w="131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杜女士</w:t>
            </w:r>
          </w:p>
        </w:tc>
        <w:tc>
          <w:tcPr>
            <w:tcW w:w="208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0571-88901837</w:t>
            </w:r>
          </w:p>
        </w:tc>
        <w:tc>
          <w:tcPr>
            <w:tcW w:w="2066"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vMerge/>
            <w:tcBorders>
              <w:left w:val="single" w:sz="4" w:space="0" w:color="auto"/>
            </w:tcBorders>
            <w:vAlign w:val="center"/>
          </w:tcPr>
          <w:p w:rsidR="0011371B" w:rsidRDefault="0011371B">
            <w:pPr>
              <w:spacing w:line="480" w:lineRule="exact"/>
              <w:rPr>
                <w:rFonts w:ascii="仿宋" w:eastAsia="仿宋" w:hAnsi="仿宋" w:cs="仿宋"/>
                <w:sz w:val="28"/>
                <w:szCs w:val="28"/>
              </w:rPr>
            </w:pPr>
          </w:p>
        </w:tc>
      </w:tr>
      <w:tr w:rsidR="0011371B">
        <w:tc>
          <w:tcPr>
            <w:tcW w:w="1985"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0571-88907797</w:t>
            </w:r>
          </w:p>
        </w:tc>
        <w:tc>
          <w:tcPr>
            <w:tcW w:w="2066"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644" w:type="dxa"/>
            <w:vMerge/>
            <w:tcBorders>
              <w:left w:val="single" w:sz="4" w:space="0" w:color="auto"/>
              <w:bottom w:val="single" w:sz="4" w:space="0" w:color="auto"/>
            </w:tcBorders>
            <w:vAlign w:val="center"/>
          </w:tcPr>
          <w:p w:rsidR="0011371B" w:rsidRDefault="0011371B">
            <w:pPr>
              <w:spacing w:line="480" w:lineRule="exact"/>
              <w:rPr>
                <w:rFonts w:ascii="仿宋" w:eastAsia="仿宋" w:hAnsi="仿宋" w:cs="仿宋"/>
                <w:sz w:val="28"/>
                <w:szCs w:val="28"/>
              </w:rPr>
            </w:pPr>
          </w:p>
        </w:tc>
      </w:tr>
      <w:tr w:rsidR="0011371B">
        <w:tc>
          <w:tcPr>
            <w:tcW w:w="1985"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程先生</w:t>
            </w:r>
          </w:p>
        </w:tc>
        <w:tc>
          <w:tcPr>
            <w:tcW w:w="208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0571-88907721</w:t>
            </w:r>
          </w:p>
        </w:tc>
        <w:tc>
          <w:tcPr>
            <w:tcW w:w="2066"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11371B">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客</w:t>
            </w:r>
            <w:r>
              <w:rPr>
                <w:rFonts w:ascii="仿宋" w:eastAsia="仿宋" w:hAnsi="仿宋" w:cs="仿宋" w:hint="eastAsia"/>
                <w:sz w:val="28"/>
                <w:szCs w:val="28"/>
              </w:rPr>
              <w:t xml:space="preserve">  </w:t>
            </w:r>
            <w:r>
              <w:rPr>
                <w:rFonts w:ascii="仿宋" w:eastAsia="仿宋" w:hAnsi="仿宋" w:cs="仿宋" w:hint="eastAsia"/>
                <w:sz w:val="28"/>
                <w:szCs w:val="28"/>
              </w:rPr>
              <w:t>服</w:t>
            </w:r>
          </w:p>
        </w:tc>
        <w:tc>
          <w:tcPr>
            <w:tcW w:w="2089" w:type="dxa"/>
            <w:tcBorders>
              <w:top w:val="single" w:sz="4" w:space="0" w:color="auto"/>
              <w:left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11371B" w:rsidRDefault="006E088D">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11371B" w:rsidRDefault="006E088D">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11371B" w:rsidRDefault="006E088D">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p>
    <w:p w:rsidR="0011371B" w:rsidRDefault="006E088D">
      <w:pPr>
        <w:pStyle w:val="affffffffffffff0"/>
        <w:spacing w:before="120" w:after="120"/>
        <w:jc w:val="both"/>
        <w:rPr>
          <w:rFonts w:ascii="仿宋_GB2312" w:eastAsia="仿宋_GB2312" w:hAnsi="仿宋"/>
          <w:color w:val="000000"/>
          <w:sz w:val="30"/>
          <w:szCs w:val="30"/>
        </w:rPr>
      </w:pPr>
      <w:bookmarkStart w:id="5"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r>
        <w:rPr>
          <w:rFonts w:ascii="仿宋_GB2312" w:eastAsia="仿宋_GB2312" w:hAnsi="仿宋"/>
          <w:color w:val="000000"/>
          <w:sz w:val="30"/>
          <w:szCs w:val="30"/>
        </w:rPr>
        <w:t>：</w:t>
      </w:r>
      <w:bookmarkStart w:id="6" w:name="PO_TDCUS_ITEM_PRC_TABLE_1_1"/>
      <w:bookmarkEnd w:id="5"/>
      <w:bookmarkEnd w:id="6"/>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11371B">
        <w:tc>
          <w:tcPr>
            <w:tcW w:w="1728"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11371B" w:rsidRDefault="006E088D">
            <w:pPr>
              <w:spacing w:line="480" w:lineRule="exact"/>
              <w:rPr>
                <w:rFonts w:ascii="仿宋" w:eastAsia="仿宋" w:hAnsi="仿宋"/>
                <w:sz w:val="24"/>
                <w:szCs w:val="24"/>
              </w:rPr>
            </w:pPr>
            <w:r>
              <w:rPr>
                <w:rFonts w:ascii="仿宋" w:eastAsia="仿宋" w:hAnsi="仿宋" w:hint="eastAsia"/>
                <w:sz w:val="24"/>
                <w:szCs w:val="24"/>
              </w:rPr>
              <w:t>国家税务总局浙江省税务局</w:t>
            </w:r>
          </w:p>
        </w:tc>
      </w:tr>
      <w:tr w:rsidR="0011371B">
        <w:tc>
          <w:tcPr>
            <w:tcW w:w="1728"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地</w:t>
            </w:r>
            <w:r>
              <w:rPr>
                <w:rFonts w:ascii="仿宋" w:eastAsia="仿宋" w:hAnsi="仿宋" w:hint="eastAsia"/>
                <w:b/>
                <w:sz w:val="28"/>
                <w:szCs w:val="28"/>
              </w:rPr>
              <w:t xml:space="preserve"> </w:t>
            </w:r>
            <w:r>
              <w:rPr>
                <w:rFonts w:ascii="仿宋" w:eastAsia="仿宋" w:hAnsi="仿宋" w:hint="eastAsia"/>
                <w:b/>
                <w:sz w:val="28"/>
                <w:szCs w:val="28"/>
              </w:rPr>
              <w:t>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sz w:val="24"/>
                <w:szCs w:val="24"/>
              </w:rPr>
            </w:pPr>
            <w:r>
              <w:rPr>
                <w:rFonts w:ascii="仿宋" w:eastAsia="仿宋" w:hAnsi="仿宋" w:hint="eastAsia"/>
                <w:sz w:val="24"/>
                <w:szCs w:val="24"/>
              </w:rPr>
              <w:t>杭州市西湖区体环二路</w:t>
            </w:r>
            <w:r>
              <w:rPr>
                <w:rFonts w:ascii="仿宋" w:eastAsia="仿宋" w:hAnsi="仿宋" w:hint="eastAsia"/>
                <w:sz w:val="24"/>
                <w:szCs w:val="24"/>
              </w:rPr>
              <w:t>1</w:t>
            </w:r>
            <w:r>
              <w:rPr>
                <w:rFonts w:ascii="仿宋" w:eastAsia="仿宋" w:hAnsi="仿宋" w:hint="eastAsia"/>
                <w:sz w:val="24"/>
                <w:szCs w:val="24"/>
              </w:rPr>
              <w:t>号</w:t>
            </w:r>
          </w:p>
        </w:tc>
      </w:tr>
      <w:tr w:rsidR="0011371B">
        <w:tc>
          <w:tcPr>
            <w:tcW w:w="1728"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11371B">
        <w:tc>
          <w:tcPr>
            <w:tcW w:w="1728"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何淼</w:t>
            </w:r>
          </w:p>
        </w:tc>
        <w:tc>
          <w:tcPr>
            <w:tcW w:w="2267"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85278501</w:t>
            </w:r>
          </w:p>
        </w:tc>
        <w:tc>
          <w:tcPr>
            <w:tcW w:w="1992"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无</w:t>
            </w:r>
          </w:p>
        </w:tc>
        <w:tc>
          <w:tcPr>
            <w:tcW w:w="1799" w:type="dxa"/>
            <w:tcBorders>
              <w:top w:val="single" w:sz="4" w:space="0" w:color="auto"/>
              <w:left w:val="single" w:sz="4" w:space="0" w:color="auto"/>
              <w:bottom w:val="single" w:sz="4" w:space="0" w:color="auto"/>
              <w:right w:val="single" w:sz="4" w:space="0" w:color="auto"/>
            </w:tcBorders>
          </w:tcPr>
          <w:p w:rsidR="0011371B" w:rsidRDefault="0011371B">
            <w:pPr>
              <w:spacing w:line="480" w:lineRule="exact"/>
              <w:rPr>
                <w:rFonts w:ascii="仿宋" w:eastAsia="仿宋" w:hAnsi="仿宋"/>
                <w:sz w:val="24"/>
                <w:szCs w:val="24"/>
              </w:rPr>
            </w:pPr>
          </w:p>
        </w:tc>
      </w:tr>
      <w:tr w:rsidR="0011371B">
        <w:tc>
          <w:tcPr>
            <w:tcW w:w="1728"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480" w:lineRule="exact"/>
              <w:rPr>
                <w:rFonts w:ascii="仿宋" w:eastAsia="仿宋" w:hAnsi="仿宋"/>
                <w:sz w:val="24"/>
                <w:szCs w:val="24"/>
              </w:rPr>
            </w:pPr>
            <w:r>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郭钦</w:t>
            </w:r>
          </w:p>
        </w:tc>
        <w:tc>
          <w:tcPr>
            <w:tcW w:w="2267"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87668835</w:t>
            </w:r>
          </w:p>
        </w:tc>
        <w:tc>
          <w:tcPr>
            <w:tcW w:w="1992" w:type="dxa"/>
            <w:tcBorders>
              <w:top w:val="single" w:sz="4" w:space="0" w:color="auto"/>
              <w:left w:val="single" w:sz="4" w:space="0" w:color="auto"/>
              <w:bottom w:val="single" w:sz="4" w:space="0" w:color="auto"/>
              <w:right w:val="single" w:sz="4" w:space="0" w:color="auto"/>
            </w:tcBorders>
          </w:tcPr>
          <w:p w:rsidR="0011371B" w:rsidRDefault="006E088D">
            <w:pPr>
              <w:spacing w:line="480" w:lineRule="exact"/>
              <w:jc w:val="center"/>
              <w:rPr>
                <w:rFonts w:ascii="仿宋" w:eastAsia="仿宋" w:hAnsi="仿宋"/>
                <w:sz w:val="24"/>
                <w:szCs w:val="24"/>
              </w:rPr>
            </w:pPr>
            <w:r>
              <w:rPr>
                <w:rFonts w:ascii="仿宋" w:eastAsia="仿宋" w:hAnsi="仿宋" w:hint="eastAsia"/>
                <w:sz w:val="24"/>
                <w:szCs w:val="24"/>
              </w:rPr>
              <w:t>无</w:t>
            </w:r>
          </w:p>
        </w:tc>
        <w:tc>
          <w:tcPr>
            <w:tcW w:w="1799" w:type="dxa"/>
            <w:tcBorders>
              <w:top w:val="single" w:sz="4" w:space="0" w:color="auto"/>
              <w:left w:val="single" w:sz="4" w:space="0" w:color="auto"/>
              <w:bottom w:val="single" w:sz="4" w:space="0" w:color="auto"/>
              <w:right w:val="single" w:sz="4" w:space="0" w:color="auto"/>
            </w:tcBorders>
          </w:tcPr>
          <w:p w:rsidR="0011371B" w:rsidRDefault="0011371B">
            <w:pPr>
              <w:spacing w:line="480" w:lineRule="exact"/>
              <w:rPr>
                <w:rFonts w:ascii="仿宋" w:eastAsia="仿宋" w:hAnsi="仿宋"/>
                <w:sz w:val="24"/>
                <w:szCs w:val="24"/>
              </w:rPr>
            </w:pPr>
          </w:p>
        </w:tc>
      </w:tr>
    </w:tbl>
    <w:p w:rsidR="0011371B" w:rsidRDefault="006E088D">
      <w:pPr>
        <w:pStyle w:val="afffff5"/>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7" w:name="_Toc496796636"/>
      <w:r>
        <w:rPr>
          <w:rFonts w:ascii="仿宋" w:eastAsia="仿宋" w:hAnsi="仿宋" w:hint="eastAsia"/>
          <w:b/>
          <w:sz w:val="36"/>
          <w:szCs w:val="36"/>
        </w:rPr>
        <w:lastRenderedPageBreak/>
        <w:t>第二章</w:t>
      </w:r>
      <w:r>
        <w:rPr>
          <w:rFonts w:ascii="仿宋" w:eastAsia="仿宋" w:hAnsi="仿宋" w:hint="eastAsia"/>
          <w:b/>
          <w:sz w:val="36"/>
          <w:szCs w:val="36"/>
        </w:rPr>
        <w:t xml:space="preserve">  </w:t>
      </w:r>
      <w:r>
        <w:rPr>
          <w:rFonts w:ascii="仿宋" w:eastAsia="仿宋" w:hAnsi="仿宋" w:hint="eastAsia"/>
          <w:b/>
          <w:sz w:val="36"/>
          <w:szCs w:val="36"/>
        </w:rPr>
        <w:t>投标人须知</w:t>
      </w:r>
      <w:bookmarkEnd w:id="7"/>
    </w:p>
    <w:p w:rsidR="0011371B" w:rsidRDefault="006E088D">
      <w:pPr>
        <w:snapToGrid w:val="0"/>
        <w:rPr>
          <w:rFonts w:ascii="宋体" w:hAnsi="宋体"/>
          <w:sz w:val="28"/>
          <w:szCs w:val="28"/>
        </w:rPr>
      </w:pPr>
      <w:r>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11371B">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内</w:t>
            </w:r>
            <w:r>
              <w:rPr>
                <w:rFonts w:ascii="仿宋" w:eastAsia="仿宋" w:hAnsi="仿宋" w:hint="eastAsia"/>
                <w:sz w:val="24"/>
                <w:szCs w:val="24"/>
              </w:rPr>
              <w:t xml:space="preserve">  </w:t>
            </w:r>
            <w:r>
              <w:rPr>
                <w:rFonts w:ascii="仿宋" w:eastAsia="仿宋" w:hAnsi="仿宋" w:hint="eastAsia"/>
                <w:sz w:val="24"/>
                <w:szCs w:val="24"/>
              </w:rPr>
              <w:t>容</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要</w:t>
            </w:r>
            <w:r>
              <w:rPr>
                <w:rFonts w:ascii="仿宋" w:eastAsia="仿宋" w:hAnsi="仿宋" w:hint="eastAsia"/>
                <w:sz w:val="24"/>
                <w:szCs w:val="24"/>
              </w:rPr>
              <w:t xml:space="preserve">    </w:t>
            </w:r>
            <w:r>
              <w:rPr>
                <w:rFonts w:ascii="仿宋" w:eastAsia="仿宋" w:hAnsi="仿宋" w:hint="eastAsia"/>
                <w:sz w:val="24"/>
                <w:szCs w:val="24"/>
              </w:rPr>
              <w:t>求</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详见《公开招标采购公告》三</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根据财库</w:t>
            </w:r>
            <w:r>
              <w:rPr>
                <w:rFonts w:ascii="仿宋" w:eastAsia="仿宋" w:hAnsi="仿宋" w:hint="eastAsia"/>
                <w:sz w:val="24"/>
                <w:szCs w:val="24"/>
              </w:rPr>
              <w:t>[2016]125</w:t>
            </w:r>
            <w:r>
              <w:rPr>
                <w:rFonts w:ascii="仿宋" w:eastAsia="仿宋" w:hAnsi="仿宋" w:hint="eastAsia"/>
                <w:sz w:val="24"/>
                <w:szCs w:val="24"/>
              </w:rPr>
              <w:t>号文件，通过“信用中国”网站（</w:t>
            </w:r>
            <w:r>
              <w:rPr>
                <w:rFonts w:ascii="仿宋" w:eastAsia="仿宋" w:hAnsi="仿宋" w:hint="eastAsia"/>
                <w:sz w:val="24"/>
                <w:szCs w:val="24"/>
              </w:rPr>
              <w:t>www.creditchina.gov.cn</w:t>
            </w:r>
            <w:r>
              <w:rPr>
                <w:rFonts w:ascii="仿宋" w:eastAsia="仿宋" w:hAnsi="仿宋" w:hint="eastAsia"/>
                <w:sz w:val="24"/>
                <w:szCs w:val="24"/>
              </w:rPr>
              <w:t>）、中国政府采购网（</w:t>
            </w:r>
            <w:r>
              <w:rPr>
                <w:rFonts w:ascii="仿宋" w:eastAsia="仿宋" w:hAnsi="仿宋" w:hint="eastAsia"/>
                <w:sz w:val="24"/>
                <w:szCs w:val="24"/>
              </w:rPr>
              <w:t>www.ccgp.gov.cn</w:t>
            </w:r>
            <w:r>
              <w:rPr>
                <w:rFonts w:ascii="仿宋" w:eastAsia="仿宋" w:hAnsi="仿宋" w:hint="eastAsia"/>
                <w:sz w:val="24"/>
                <w:szCs w:val="24"/>
              </w:rPr>
              <w:t>），以开标当日网页查询记录为准。对列入失信被执行人、重大税收违法案件当事人名单、政府采购严重违法失信行为记录名单的供应商，其投标将作无效标处理。</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小</w:t>
            </w:r>
            <w:proofErr w:type="gramStart"/>
            <w:r>
              <w:rPr>
                <w:rFonts w:ascii="仿宋" w:eastAsia="仿宋" w:hAnsi="仿宋" w:hint="eastAsia"/>
                <w:sz w:val="24"/>
                <w:szCs w:val="24"/>
              </w:rPr>
              <w:t>微企业</w:t>
            </w:r>
            <w:proofErr w:type="gramEnd"/>
            <w:r>
              <w:rPr>
                <w:rFonts w:ascii="仿宋" w:eastAsia="仿宋" w:hAnsi="仿宋" w:hint="eastAsia"/>
                <w:sz w:val="24"/>
                <w:szCs w:val="24"/>
              </w:rPr>
              <w:t>有关政策</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根据财库〔</w:t>
            </w:r>
            <w:r>
              <w:rPr>
                <w:rFonts w:ascii="仿宋" w:eastAsia="仿宋" w:hAnsi="仿宋" w:hint="eastAsia"/>
                <w:sz w:val="24"/>
                <w:szCs w:val="24"/>
              </w:rPr>
              <w:t>2011</w:t>
            </w:r>
            <w:r>
              <w:rPr>
                <w:rFonts w:ascii="仿宋" w:eastAsia="仿宋" w:hAnsi="仿宋" w:hint="eastAsia"/>
                <w:sz w:val="24"/>
                <w:szCs w:val="24"/>
              </w:rPr>
              <w:t>〕</w:t>
            </w:r>
            <w:r>
              <w:rPr>
                <w:rFonts w:ascii="仿宋" w:eastAsia="仿宋" w:hAnsi="仿宋" w:hint="eastAsia"/>
                <w:sz w:val="24"/>
                <w:szCs w:val="24"/>
              </w:rPr>
              <w:t>181</w:t>
            </w:r>
            <w:r>
              <w:rPr>
                <w:rFonts w:ascii="仿宋" w:eastAsia="仿宋" w:hAnsi="仿宋" w:hint="eastAsia"/>
                <w:sz w:val="24"/>
                <w:szCs w:val="24"/>
              </w:rPr>
              <w:t>号的相关规定，在评审时对小型和微型企业的投标报价给予</w:t>
            </w:r>
            <w:r>
              <w:rPr>
                <w:rFonts w:ascii="仿宋" w:eastAsia="仿宋" w:hAnsi="仿宋" w:hint="eastAsia"/>
                <w:sz w:val="24"/>
                <w:szCs w:val="24"/>
              </w:rPr>
              <w:t>10%</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w:t>
            </w:r>
            <w:r>
              <w:rPr>
                <w:rFonts w:ascii="仿宋" w:eastAsia="仿宋" w:hAnsi="仿宋" w:hint="eastAsia"/>
                <w:sz w:val="24"/>
                <w:szCs w:val="24"/>
              </w:rPr>
              <w:t>中投标人必须提供的《中小企业声明函》，并在报价明细表中说明制造商情况。</w:t>
            </w:r>
          </w:p>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根据财库</w:t>
            </w:r>
            <w:r>
              <w:rPr>
                <w:rFonts w:ascii="仿宋" w:eastAsia="仿宋" w:hAnsi="仿宋" w:hint="eastAsia"/>
                <w:sz w:val="24"/>
                <w:szCs w:val="24"/>
              </w:rPr>
              <w:t>[2017]141</w:t>
            </w:r>
            <w:r>
              <w:rPr>
                <w:rFonts w:ascii="仿宋" w:eastAsia="仿宋" w:hAnsi="仿宋" w:hint="eastAsia"/>
                <w:sz w:val="24"/>
                <w:szCs w:val="24"/>
              </w:rPr>
              <w:t>号的相关规定，在政府采购活动中，残疾人福利性单位视同小型、微型企业，享受评审中价格扣除政策。属于享受政府采购支持政策的残疾人福利性单位，应满足财库</w:t>
            </w:r>
            <w:r>
              <w:rPr>
                <w:rFonts w:ascii="仿宋" w:eastAsia="仿宋" w:hAnsi="仿宋" w:hint="eastAsia"/>
                <w:sz w:val="24"/>
                <w:szCs w:val="24"/>
              </w:rPr>
              <w:t>[2017]141</w:t>
            </w:r>
            <w:r>
              <w:rPr>
                <w:rFonts w:ascii="仿宋" w:eastAsia="仿宋" w:hAnsi="仿宋" w:hint="eastAsia"/>
                <w:sz w:val="24"/>
                <w:szCs w:val="24"/>
              </w:rPr>
              <w:t>号文件第一条的规定，并在投标文件中提供残疾人福利性单位声明函（见附件）。</w:t>
            </w:r>
          </w:p>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根据财库</w:t>
            </w:r>
            <w:r>
              <w:rPr>
                <w:rFonts w:ascii="仿宋" w:eastAsia="仿宋" w:hAnsi="仿宋" w:hint="eastAsia"/>
                <w:sz w:val="24"/>
                <w:szCs w:val="24"/>
              </w:rPr>
              <w:t>[2014]68</w:t>
            </w:r>
            <w:r>
              <w:rPr>
                <w:rFonts w:ascii="仿宋" w:eastAsia="仿宋" w:hAnsi="仿宋" w:hint="eastAsia"/>
                <w:sz w:val="24"/>
                <w:szCs w:val="24"/>
              </w:rPr>
              <w:t>号的相关规定，在政府采购活动中，监狱企业视同小型、微型企业，享受评审中价格扣除政策，并在投标文件中提供由省级以上监狱管理局、戒毒管理局（含新疆生</w:t>
            </w:r>
            <w:r>
              <w:rPr>
                <w:rFonts w:ascii="仿宋" w:eastAsia="仿宋" w:hAnsi="仿宋" w:hint="eastAsia"/>
                <w:sz w:val="24"/>
                <w:szCs w:val="24"/>
              </w:rPr>
              <w:t>产建设兵团）出具的属于监狱企业的证明文件（格式自拟）。”</w:t>
            </w:r>
          </w:p>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注：未提供以上材料的，均不给予价格扣除）。</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sz w:val="28"/>
                <w:szCs w:val="28"/>
              </w:rPr>
            </w:pPr>
            <w:r>
              <w:rPr>
                <w:rFonts w:ascii="仿宋" w:eastAsia="仿宋" w:hAnsi="仿宋" w:hint="eastAsia"/>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sz w:val="28"/>
                <w:szCs w:val="28"/>
              </w:rPr>
            </w:pPr>
            <w:r>
              <w:rPr>
                <w:rFonts w:ascii="仿宋" w:eastAsia="仿宋" w:hAnsi="仿宋" w:hint="eastAsia"/>
                <w:sz w:val="28"/>
                <w:szCs w:val="28"/>
              </w:rPr>
              <w:t>政府采购</w:t>
            </w:r>
            <w:r>
              <w:rPr>
                <w:rFonts w:ascii="仿宋" w:eastAsia="仿宋" w:hAnsi="仿宋" w:hint="eastAsia"/>
                <w:sz w:val="28"/>
                <w:szCs w:val="28"/>
              </w:rPr>
              <w:lastRenderedPageBreak/>
              <w:t>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sz w:val="24"/>
                <w:szCs w:val="24"/>
              </w:rPr>
            </w:pPr>
            <w:r>
              <w:rPr>
                <w:rFonts w:ascii="仿宋" w:eastAsia="仿宋" w:hAnsi="仿宋" w:hint="eastAsia"/>
                <w:sz w:val="24"/>
                <w:szCs w:val="24"/>
              </w:rPr>
              <w:lastRenderedPageBreak/>
              <w:t>投标产品若属于节能（环保）产品的，请提供参与实施政府采购节能（环境标志）产品认证机构出具的认证证书或证书发布平台的投标产</w:t>
            </w:r>
            <w:r>
              <w:rPr>
                <w:rFonts w:ascii="仿宋" w:eastAsia="仿宋" w:hAnsi="仿宋" w:hint="eastAsia"/>
                <w:sz w:val="24"/>
                <w:szCs w:val="24"/>
              </w:rPr>
              <w:lastRenderedPageBreak/>
              <w:t>品认证证书查询截图；参与实施政府采购节能（环境标志）产品认证机构详见《市场监督总局关于发布参与实施政府采购节能产品、环境标志产品认证机构名录的公告》（</w:t>
            </w:r>
            <w:r>
              <w:rPr>
                <w:rFonts w:ascii="仿宋" w:eastAsia="仿宋" w:hAnsi="仿宋" w:hint="eastAsia"/>
                <w:sz w:val="24"/>
                <w:szCs w:val="24"/>
              </w:rPr>
              <w:t>2019</w:t>
            </w:r>
            <w:r>
              <w:rPr>
                <w:rFonts w:ascii="仿宋" w:eastAsia="仿宋" w:hAnsi="仿宋" w:hint="eastAsia"/>
                <w:sz w:val="24"/>
                <w:szCs w:val="24"/>
              </w:rPr>
              <w:t>第</w:t>
            </w:r>
            <w:r>
              <w:rPr>
                <w:rFonts w:ascii="仿宋" w:eastAsia="仿宋" w:hAnsi="仿宋" w:hint="eastAsia"/>
                <w:sz w:val="24"/>
                <w:szCs w:val="24"/>
              </w:rPr>
              <w:t>16</w:t>
            </w:r>
            <w:r>
              <w:rPr>
                <w:rFonts w:ascii="仿宋" w:eastAsia="仿宋" w:hAnsi="仿宋" w:hint="eastAsia"/>
                <w:sz w:val="24"/>
                <w:szCs w:val="24"/>
              </w:rPr>
              <w:t>号）；证书发布平台详见《财政部</w:t>
            </w:r>
            <w:r>
              <w:rPr>
                <w:rFonts w:ascii="仿宋" w:eastAsia="仿宋" w:hAnsi="仿宋" w:hint="eastAsia"/>
                <w:sz w:val="24"/>
                <w:szCs w:val="24"/>
              </w:rPr>
              <w:t xml:space="preserve"> </w:t>
            </w:r>
            <w:r>
              <w:rPr>
                <w:rFonts w:ascii="仿宋" w:eastAsia="仿宋" w:hAnsi="仿宋" w:hint="eastAsia"/>
                <w:sz w:val="24"/>
                <w:szCs w:val="24"/>
              </w:rPr>
              <w:t>发展改革委</w:t>
            </w:r>
            <w:r>
              <w:rPr>
                <w:rFonts w:ascii="仿宋" w:eastAsia="仿宋" w:hAnsi="仿宋" w:hint="eastAsia"/>
                <w:sz w:val="24"/>
                <w:szCs w:val="24"/>
              </w:rPr>
              <w:t xml:space="preserve"> </w:t>
            </w:r>
            <w:r>
              <w:rPr>
                <w:rFonts w:ascii="仿宋" w:eastAsia="仿宋" w:hAnsi="仿宋" w:hint="eastAsia"/>
                <w:sz w:val="24"/>
                <w:szCs w:val="24"/>
              </w:rPr>
              <w:t>生态环境部</w:t>
            </w:r>
            <w:r>
              <w:rPr>
                <w:rFonts w:ascii="仿宋" w:eastAsia="仿宋" w:hAnsi="仿宋" w:hint="eastAsia"/>
                <w:sz w:val="24"/>
                <w:szCs w:val="24"/>
              </w:rPr>
              <w:t xml:space="preserve"> </w:t>
            </w:r>
            <w:r>
              <w:rPr>
                <w:rFonts w:ascii="仿宋" w:eastAsia="仿宋" w:hAnsi="仿宋" w:hint="eastAsia"/>
                <w:sz w:val="24"/>
                <w:szCs w:val="24"/>
              </w:rPr>
              <w:t>市场监管总局关于调整优化节能产品、环境标</w:t>
            </w:r>
            <w:r>
              <w:rPr>
                <w:rFonts w:ascii="仿宋" w:eastAsia="仿宋" w:hAnsi="仿宋" w:hint="eastAsia"/>
                <w:sz w:val="24"/>
                <w:szCs w:val="24"/>
              </w:rPr>
              <w:t>志产品政府采购执行机制的通知》（财库〔</w:t>
            </w:r>
            <w:r>
              <w:rPr>
                <w:rFonts w:ascii="仿宋" w:eastAsia="仿宋" w:hAnsi="仿宋" w:hint="eastAsia"/>
                <w:sz w:val="24"/>
                <w:szCs w:val="24"/>
              </w:rPr>
              <w:t>2019</w:t>
            </w: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号）。</w:t>
            </w:r>
          </w:p>
          <w:p w:rsidR="0011371B" w:rsidRDefault="006E088D">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w:t>
            </w:r>
            <w:r>
              <w:rPr>
                <w:rFonts w:ascii="仿宋" w:eastAsia="仿宋" w:hAnsi="仿宋" w:hint="eastAsia"/>
                <w:sz w:val="24"/>
                <w:szCs w:val="24"/>
              </w:rPr>
              <w:t>2019</w:t>
            </w:r>
            <w:r>
              <w:rPr>
                <w:rFonts w:ascii="仿宋" w:eastAsia="仿宋" w:hAnsi="仿宋" w:hint="eastAsia"/>
                <w:sz w:val="24"/>
                <w:szCs w:val="24"/>
              </w:rPr>
              <w:t>〕</w:t>
            </w:r>
            <w:r>
              <w:rPr>
                <w:rFonts w:ascii="仿宋" w:eastAsia="仿宋" w:hAnsi="仿宋" w:hint="eastAsia"/>
                <w:sz w:val="24"/>
                <w:szCs w:val="24"/>
              </w:rPr>
              <w:t>19</w:t>
            </w:r>
            <w:r>
              <w:rPr>
                <w:rFonts w:ascii="仿宋" w:eastAsia="仿宋" w:hAnsi="仿宋" w:hint="eastAsia"/>
                <w:sz w:val="24"/>
                <w:szCs w:val="24"/>
              </w:rPr>
              <w:t>号），投标人须按上款要求提供节能产品认证证书或规定网站证书查询截图。</w:t>
            </w:r>
            <w:r>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投标人如对招标文件有异议，应当于公告发布之日起至公告期限满第</w:t>
            </w:r>
            <w:r>
              <w:rPr>
                <w:rFonts w:ascii="仿宋" w:eastAsia="仿宋" w:hAnsi="仿宋" w:hint="eastAsia"/>
                <w:sz w:val="24"/>
                <w:szCs w:val="24"/>
              </w:rPr>
              <w:t>7</w:t>
            </w:r>
            <w:r>
              <w:rPr>
                <w:rFonts w:ascii="仿宋" w:eastAsia="仿宋" w:hAnsi="仿宋" w:hint="eastAsia"/>
                <w:sz w:val="24"/>
                <w:szCs w:val="24"/>
              </w:rPr>
              <w:t>个工作日内，以书面形式向招标方提出，逾期不予受理。</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bookmarkStart w:id="8" w:name="是否允许进口产品2"/>
            <w:r>
              <w:rPr>
                <w:rFonts w:ascii="仿宋" w:eastAsia="仿宋" w:hAnsi="仿宋" w:hint="eastAsia"/>
                <w:sz w:val="24"/>
                <w:szCs w:val="24"/>
              </w:rPr>
              <w:t>否</w:t>
            </w:r>
            <w:bookmarkEnd w:id="8"/>
            <w:r>
              <w:rPr>
                <w:rFonts w:ascii="仿宋" w:eastAsia="仿宋" w:hAnsi="仿宋" w:hint="eastAsia"/>
                <w:sz w:val="24"/>
                <w:szCs w:val="24"/>
              </w:rPr>
              <w:t>。</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分包：否。</w:t>
            </w:r>
          </w:p>
        </w:tc>
      </w:tr>
      <w:tr w:rsidR="0011371B">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否。</w:t>
            </w:r>
          </w:p>
        </w:tc>
      </w:tr>
      <w:tr w:rsidR="0011371B">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否。</w:t>
            </w:r>
          </w:p>
        </w:tc>
      </w:tr>
      <w:tr w:rsidR="0011371B">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是，具体详见第四章招标需求。</w:t>
            </w:r>
          </w:p>
        </w:tc>
      </w:tr>
      <w:tr w:rsidR="0011371B">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否。</w:t>
            </w:r>
          </w:p>
        </w:tc>
      </w:tr>
      <w:tr w:rsidR="0011371B">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投标文件均由资质文件、技术商务文件、报价文件组成。</w:t>
            </w:r>
          </w:p>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投标人提供备份投标文件（正本）的，数量为</w:t>
            </w:r>
            <w:r>
              <w:rPr>
                <w:rFonts w:ascii="仿宋" w:eastAsia="仿宋" w:hAnsi="仿宋" w:hint="eastAsia"/>
                <w:sz w:val="24"/>
                <w:szCs w:val="24"/>
              </w:rPr>
              <w:t>1</w:t>
            </w:r>
            <w:r>
              <w:rPr>
                <w:rFonts w:ascii="仿宋" w:eastAsia="仿宋" w:hAnsi="仿宋" w:hint="eastAsia"/>
                <w:sz w:val="24"/>
                <w:szCs w:val="24"/>
              </w:rPr>
              <w:t>份。</w:t>
            </w:r>
          </w:p>
        </w:tc>
      </w:tr>
      <w:tr w:rsidR="0011371B">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第一步：供应商注册</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w:t>
            </w:r>
            <w:r>
              <w:rPr>
                <w:rFonts w:ascii="仿宋" w:eastAsia="仿宋" w:hAnsi="仿宋" w:hint="eastAsia"/>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eastAsia="仿宋" w:hAnsi="仿宋"/>
                <w:b/>
                <w:sz w:val="24"/>
                <w:szCs w:val="24"/>
              </w:rPr>
              <w:t>https://middle.zcygov.cn/v-settle-front/registry</w:t>
            </w:r>
            <w:r>
              <w:rPr>
                <w:rFonts w:ascii="仿宋" w:eastAsia="仿宋" w:hAnsi="仿宋"/>
                <w:b/>
                <w:sz w:val="24"/>
                <w:szCs w:val="24"/>
              </w:rPr>
              <w:fldChar w:fldCharType="end"/>
            </w:r>
            <w:r>
              <w:rPr>
                <w:rFonts w:ascii="仿宋" w:eastAsia="仿宋" w:hAnsi="仿宋" w:hint="eastAsia"/>
                <w:b/>
                <w:sz w:val="24"/>
                <w:szCs w:val="24"/>
              </w:rPr>
              <w:t>）；</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第二步：申请</w:t>
            </w:r>
            <w:r>
              <w:rPr>
                <w:rFonts w:ascii="仿宋" w:eastAsia="仿宋" w:hAnsi="仿宋" w:hint="eastAsia"/>
                <w:b/>
                <w:sz w:val="24"/>
                <w:szCs w:val="24"/>
              </w:rPr>
              <w:t>CA</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投标人</w:t>
            </w:r>
            <w:r>
              <w:rPr>
                <w:rFonts w:ascii="仿宋" w:eastAsia="仿宋" w:hAnsi="仿宋"/>
                <w:b/>
                <w:sz w:val="24"/>
                <w:szCs w:val="24"/>
              </w:rPr>
              <w:t>应在</w:t>
            </w:r>
            <w:r>
              <w:rPr>
                <w:rFonts w:ascii="仿宋" w:eastAsia="仿宋" w:hAnsi="仿宋" w:hint="eastAsia"/>
                <w:b/>
                <w:sz w:val="24"/>
                <w:szCs w:val="24"/>
              </w:rPr>
              <w:t>投</w:t>
            </w:r>
            <w:r>
              <w:rPr>
                <w:rFonts w:ascii="仿宋" w:eastAsia="仿宋" w:hAnsi="仿宋"/>
                <w:b/>
                <w:sz w:val="24"/>
                <w:szCs w:val="24"/>
              </w:rPr>
              <w:t>标前完成</w:t>
            </w:r>
            <w:r>
              <w:rPr>
                <w:rFonts w:ascii="仿宋" w:eastAsia="仿宋" w:hAnsi="仿宋"/>
                <w:b/>
                <w:sz w:val="24"/>
                <w:szCs w:val="24"/>
              </w:rPr>
              <w:t>CA</w:t>
            </w:r>
            <w:r>
              <w:rPr>
                <w:rFonts w:ascii="仿宋" w:eastAsia="仿宋" w:hAnsi="仿宋"/>
                <w:b/>
                <w:sz w:val="24"/>
                <w:szCs w:val="24"/>
              </w:rPr>
              <w:t>数字证书办理（办理流程详见</w:t>
            </w:r>
            <w:r>
              <w:rPr>
                <w:rFonts w:ascii="仿宋" w:eastAsia="仿宋" w:hAnsi="仿宋"/>
                <w:b/>
                <w:sz w:val="24"/>
                <w:szCs w:val="24"/>
              </w:rPr>
              <w:lastRenderedPageBreak/>
              <w:t>http://zfcg.czt.zj.gov.cn/bidClientTemplate/2019-05-27/12945.html</w:t>
            </w:r>
            <w:r>
              <w:rPr>
                <w:rFonts w:ascii="仿宋" w:eastAsia="仿宋" w:hAnsi="仿宋"/>
                <w:b/>
                <w:sz w:val="24"/>
                <w:szCs w:val="24"/>
              </w:rPr>
              <w:t>）。完成</w:t>
            </w:r>
            <w:r>
              <w:rPr>
                <w:rFonts w:ascii="仿宋" w:eastAsia="仿宋" w:hAnsi="仿宋"/>
                <w:b/>
                <w:sz w:val="24"/>
                <w:szCs w:val="24"/>
              </w:rPr>
              <w:t>CA</w:t>
            </w:r>
            <w:r>
              <w:rPr>
                <w:rFonts w:ascii="仿宋" w:eastAsia="仿宋" w:hAnsi="仿宋"/>
                <w:b/>
                <w:sz w:val="24"/>
                <w:szCs w:val="24"/>
              </w:rPr>
              <w:t>数字证书办理</w:t>
            </w:r>
            <w:r>
              <w:rPr>
                <w:rFonts w:ascii="仿宋" w:eastAsia="仿宋" w:hAnsi="仿宋" w:hint="eastAsia"/>
                <w:b/>
                <w:sz w:val="24"/>
                <w:szCs w:val="24"/>
              </w:rPr>
              <w:t>预计一周左右，建议各投标人抓紧时间办理；</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第三步：下载客户端</w:t>
            </w:r>
          </w:p>
          <w:p w:rsidR="0011371B" w:rsidRDefault="006E088D">
            <w:pPr>
              <w:spacing w:line="500" w:lineRule="exact"/>
              <w:jc w:val="left"/>
              <w:rPr>
                <w:rFonts w:ascii="仿宋" w:eastAsia="仿宋" w:hAnsi="仿宋"/>
                <w:b/>
                <w:sz w:val="24"/>
                <w:szCs w:val="24"/>
              </w:rPr>
            </w:pPr>
            <w:r>
              <w:rPr>
                <w:rFonts w:ascii="仿宋" w:eastAsia="仿宋" w:hAnsi="仿宋"/>
                <w:b/>
                <w:sz w:val="24"/>
                <w:szCs w:val="24"/>
              </w:rPr>
              <w:t>投标人通过政</w:t>
            </w:r>
            <w:proofErr w:type="gramStart"/>
            <w:r>
              <w:rPr>
                <w:rFonts w:ascii="仿宋" w:eastAsia="仿宋" w:hAnsi="仿宋"/>
                <w:b/>
                <w:sz w:val="24"/>
                <w:szCs w:val="24"/>
              </w:rPr>
              <w:t>采云</w:t>
            </w:r>
            <w:proofErr w:type="gramEnd"/>
            <w:r>
              <w:rPr>
                <w:rFonts w:ascii="仿宋" w:eastAsia="仿宋" w:hAnsi="仿宋"/>
                <w:b/>
                <w:sz w:val="24"/>
                <w:szCs w:val="24"/>
              </w:rPr>
              <w:t>电子交易客户端制作投标文件，请自行前往</w:t>
            </w:r>
            <w:r>
              <w:rPr>
                <w:rFonts w:ascii="仿宋" w:eastAsia="仿宋" w:hAnsi="仿宋" w:hint="eastAsia"/>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eastAsia="仿宋" w:hAnsi="仿宋"/>
                <w:b/>
                <w:sz w:val="24"/>
                <w:szCs w:val="24"/>
              </w:rPr>
              <w:t>http://zfcg.czt.zj.gov.cn/bidClientTemplate/2019-09-24/12975.html</w:t>
            </w:r>
            <w:r>
              <w:rPr>
                <w:rFonts w:ascii="仿宋" w:eastAsia="仿宋" w:hAnsi="仿宋"/>
                <w:b/>
                <w:sz w:val="24"/>
                <w:szCs w:val="24"/>
              </w:rPr>
              <w:fldChar w:fldCharType="end"/>
            </w:r>
            <w:r>
              <w:rPr>
                <w:rFonts w:ascii="仿宋" w:eastAsia="仿宋" w:hAnsi="仿宋" w:hint="eastAsia"/>
                <w:b/>
                <w:sz w:val="24"/>
                <w:szCs w:val="24"/>
              </w:rPr>
              <w:t>）；</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第四步：具体流程</w:t>
            </w:r>
          </w:p>
          <w:p w:rsidR="0011371B" w:rsidRDefault="006E088D">
            <w:pPr>
              <w:spacing w:line="500" w:lineRule="exact"/>
              <w:jc w:val="left"/>
              <w:rPr>
                <w:rFonts w:ascii="仿宋" w:eastAsia="仿宋" w:hAnsi="仿宋"/>
                <w:b/>
                <w:sz w:val="24"/>
                <w:szCs w:val="24"/>
              </w:rPr>
            </w:pPr>
            <w:r>
              <w:rPr>
                <w:rFonts w:ascii="仿宋" w:eastAsia="仿宋" w:hAnsi="仿宋"/>
                <w:b/>
                <w:sz w:val="24"/>
                <w:szCs w:val="24"/>
              </w:rPr>
              <w:t>详见</w:t>
            </w:r>
            <w:r>
              <w:rPr>
                <w:rFonts w:ascii="仿宋" w:eastAsia="仿宋" w:hAnsi="仿宋" w:hint="eastAsia"/>
                <w:b/>
                <w:sz w:val="24"/>
                <w:szCs w:val="24"/>
              </w:rPr>
              <w:t>浙江省“电子交</w:t>
            </w:r>
            <w:r>
              <w:rPr>
                <w:rFonts w:ascii="仿宋" w:eastAsia="仿宋" w:hAnsi="仿宋" w:hint="eastAsia"/>
                <w:b/>
                <w:sz w:val="24"/>
                <w:szCs w:val="24"/>
              </w:rPr>
              <w:t>易</w:t>
            </w:r>
            <w:r>
              <w:rPr>
                <w:rFonts w:ascii="仿宋" w:eastAsia="仿宋" w:hAnsi="仿宋" w:hint="eastAsia"/>
                <w:b/>
                <w:sz w:val="24"/>
                <w:szCs w:val="24"/>
              </w:rPr>
              <w:t>/</w:t>
            </w:r>
            <w:r>
              <w:rPr>
                <w:rFonts w:ascii="仿宋" w:eastAsia="仿宋" w:hAnsi="仿宋" w:hint="eastAsia"/>
                <w:b/>
                <w:sz w:val="24"/>
                <w:szCs w:val="24"/>
              </w:rPr>
              <w:t>不见面开评标”学习专题（网址</w:t>
            </w:r>
            <w:r>
              <w:rPr>
                <w:rFonts w:hint="eastAsia"/>
              </w:rPr>
              <w:fldChar w:fldCharType="begin"/>
            </w:r>
            <w:r>
              <w:instrText xml:space="preserve"> HYPERLINK "https://edu.zcygov.cn/luban/e-biding" </w:instrText>
            </w:r>
            <w:r>
              <w:rPr>
                <w:rFonts w:hint="eastAsia"/>
              </w:rPr>
              <w:fldChar w:fldCharType="separate"/>
            </w:r>
            <w:r>
              <w:rPr>
                <w:rFonts w:ascii="仿宋" w:eastAsia="仿宋" w:hAnsi="仿宋" w:hint="eastAsia"/>
                <w:b/>
                <w:sz w:val="24"/>
                <w:szCs w:val="24"/>
              </w:rPr>
              <w:t>https://edu.zcygov.cn/luban/e-biding</w:t>
            </w:r>
            <w:r>
              <w:rPr>
                <w:rFonts w:ascii="仿宋" w:eastAsia="仿宋" w:hAnsi="仿宋" w:hint="eastAsia"/>
                <w:b/>
                <w:sz w:val="24"/>
                <w:szCs w:val="24"/>
              </w:rPr>
              <w:fldChar w:fldCharType="end"/>
            </w:r>
            <w:r>
              <w:rPr>
                <w:rFonts w:ascii="仿宋" w:eastAsia="仿宋" w:hAnsi="仿宋" w:hint="eastAsia"/>
                <w:b/>
                <w:sz w:val="24"/>
                <w:szCs w:val="24"/>
              </w:rPr>
              <w:t>）</w:t>
            </w:r>
          </w:p>
          <w:p w:rsidR="0011371B" w:rsidRDefault="006E088D">
            <w:pPr>
              <w:spacing w:line="500" w:lineRule="exact"/>
              <w:jc w:val="left"/>
              <w:rPr>
                <w:rFonts w:ascii="仿宋" w:eastAsia="仿宋" w:hAnsi="仿宋"/>
                <w:sz w:val="24"/>
                <w:szCs w:val="24"/>
              </w:rPr>
            </w:pPr>
            <w:r>
              <w:rPr>
                <w:rFonts w:ascii="仿宋" w:eastAsia="仿宋" w:hAnsi="仿宋" w:hint="eastAsia"/>
                <w:b/>
                <w:sz w:val="24"/>
                <w:szCs w:val="24"/>
              </w:rPr>
              <w:t>提醒：请各投标人合理安排时间，尽快完成第一、二、三步骤，避免影响投标。</w:t>
            </w:r>
          </w:p>
        </w:tc>
      </w:tr>
      <w:tr w:rsidR="0011371B">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lastRenderedPageBreak/>
              <w:t>14</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投标文件的接收以本项目公告要求的时间、地点和“第二章”的“投标文件的编制”等要求为准。</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投标人递交备份投标文件，出现下列情况之一的，将被拒收：</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1</w:t>
            </w:r>
            <w:r>
              <w:rPr>
                <w:rFonts w:ascii="仿宋" w:eastAsia="仿宋" w:hAnsi="仿宋" w:hint="eastAsia"/>
                <w:b/>
                <w:sz w:val="24"/>
                <w:szCs w:val="24"/>
              </w:rPr>
              <w:t>、未按规定密封或标记的；</w:t>
            </w:r>
          </w:p>
          <w:p w:rsidR="0011371B" w:rsidRDefault="006E088D">
            <w:pPr>
              <w:spacing w:line="500" w:lineRule="exact"/>
              <w:jc w:val="left"/>
              <w:rPr>
                <w:rFonts w:ascii="仿宋" w:eastAsia="仿宋" w:hAnsi="仿宋"/>
                <w:b/>
                <w:sz w:val="24"/>
                <w:szCs w:val="24"/>
              </w:rPr>
            </w:pPr>
            <w:r>
              <w:rPr>
                <w:rFonts w:ascii="仿宋" w:eastAsia="仿宋" w:hAnsi="仿宋" w:hint="eastAsia"/>
                <w:b/>
                <w:sz w:val="24"/>
                <w:szCs w:val="24"/>
              </w:rPr>
              <w:t>2</w:t>
            </w:r>
            <w:r>
              <w:rPr>
                <w:rFonts w:ascii="仿宋" w:eastAsia="仿宋" w:hAnsi="仿宋" w:hint="eastAsia"/>
                <w:b/>
                <w:sz w:val="24"/>
                <w:szCs w:val="24"/>
              </w:rPr>
              <w:t>、由于包装不妥，在送交途中严重破损或失散的；</w:t>
            </w:r>
          </w:p>
          <w:p w:rsidR="0011371B" w:rsidRDefault="006E088D">
            <w:pPr>
              <w:spacing w:line="500" w:lineRule="exact"/>
              <w:jc w:val="left"/>
              <w:rPr>
                <w:rFonts w:ascii="仿宋" w:eastAsia="仿宋" w:hAnsi="仿宋"/>
                <w:sz w:val="24"/>
                <w:szCs w:val="24"/>
              </w:rPr>
            </w:pPr>
            <w:r>
              <w:rPr>
                <w:rFonts w:ascii="仿宋" w:eastAsia="仿宋" w:hAnsi="仿宋" w:hint="eastAsia"/>
                <w:b/>
                <w:sz w:val="24"/>
                <w:szCs w:val="24"/>
              </w:rPr>
              <w:t>3</w:t>
            </w:r>
            <w:r>
              <w:rPr>
                <w:rFonts w:ascii="仿宋" w:eastAsia="仿宋" w:hAnsi="仿宋" w:hint="eastAsia"/>
                <w:b/>
                <w:sz w:val="24"/>
                <w:szCs w:val="24"/>
              </w:rPr>
              <w:t>、超过投标截止时间送达的。</w:t>
            </w:r>
          </w:p>
        </w:tc>
      </w:tr>
      <w:tr w:rsidR="0011371B">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sz w:val="24"/>
                <w:szCs w:val="24"/>
              </w:rPr>
              <w:t>中标供应商确定之日起</w:t>
            </w:r>
            <w:r>
              <w:rPr>
                <w:rFonts w:ascii="仿宋" w:eastAsia="仿宋" w:hAnsi="仿宋" w:hint="eastAsia"/>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hint="eastAsia"/>
                <w:sz w:val="24"/>
                <w:szCs w:val="24"/>
              </w:rPr>
              <w:t>(</w:t>
            </w:r>
            <w:hyperlink r:id="rId10" w:history="1">
              <w:r>
                <w:rPr>
                  <w:rStyle w:val="afffffffb"/>
                  <w:rFonts w:ascii="仿宋" w:eastAsia="仿宋" w:hAnsi="仿宋" w:hint="eastAsia"/>
                  <w:sz w:val="24"/>
                  <w:szCs w:val="24"/>
                </w:rPr>
                <w:t>http://www.zjzfcg.gov.cn</w:t>
              </w:r>
            </w:hyperlink>
            <w:r>
              <w:rPr>
                <w:rFonts w:ascii="仿宋" w:eastAsia="仿宋" w:hAnsi="仿宋" w:cs="Arial" w:hint="eastAsia"/>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hint="eastAsia"/>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11371B">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w:t>
            </w:r>
            <w:r>
              <w:rPr>
                <w:rFonts w:ascii="仿宋" w:eastAsia="仿宋" w:hAnsi="仿宋" w:hint="eastAsia"/>
                <w:sz w:val="24"/>
                <w:szCs w:val="24"/>
              </w:rPr>
              <w:lastRenderedPageBreak/>
              <w:t>机构出具的保函等非现金形式提交。履约保证金的数额不得超过政府采购合同金额的</w:t>
            </w:r>
            <w:r>
              <w:rPr>
                <w:rFonts w:ascii="仿宋" w:eastAsia="仿宋" w:hAnsi="仿宋" w:hint="eastAsia"/>
                <w:sz w:val="24"/>
                <w:szCs w:val="24"/>
              </w:rPr>
              <w:t>10%</w:t>
            </w:r>
            <w:r>
              <w:rPr>
                <w:rFonts w:ascii="仿宋" w:eastAsia="仿宋" w:hAnsi="仿宋" w:hint="eastAsia"/>
                <w:sz w:val="24"/>
                <w:szCs w:val="24"/>
              </w:rPr>
              <w:t>。</w:t>
            </w:r>
          </w:p>
        </w:tc>
      </w:tr>
      <w:tr w:rsidR="0011371B">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lastRenderedPageBreak/>
              <w:t>17</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11371B">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w:t>
            </w:r>
            <w:r>
              <w:rPr>
                <w:rFonts w:ascii="仿宋" w:eastAsia="仿宋" w:hAnsi="仿宋" w:cs="Arial" w:hint="eastAsia"/>
                <w:sz w:val="24"/>
                <w:szCs w:val="24"/>
              </w:rPr>
              <w:t>天</w:t>
            </w:r>
          </w:p>
        </w:tc>
      </w:tr>
      <w:tr w:rsidR="0011371B">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sz w:val="24"/>
                <w:szCs w:val="24"/>
              </w:rPr>
              <w:t>中标通知书发出后</w:t>
            </w:r>
            <w:r>
              <w:rPr>
                <w:rFonts w:ascii="仿宋" w:eastAsia="仿宋" w:hAnsi="仿宋" w:hint="eastAsia"/>
                <w:sz w:val="24"/>
                <w:szCs w:val="24"/>
              </w:rPr>
              <w:t>30</w:t>
            </w:r>
            <w:r>
              <w:rPr>
                <w:rFonts w:ascii="仿宋" w:eastAsia="仿宋" w:hAnsi="仿宋" w:hint="eastAsia"/>
                <w:sz w:val="24"/>
                <w:szCs w:val="24"/>
              </w:rPr>
              <w:t>日内。</w:t>
            </w:r>
          </w:p>
        </w:tc>
      </w:tr>
      <w:tr w:rsidR="0011371B">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0</w:t>
            </w:r>
            <w:r>
              <w:rPr>
                <w:rFonts w:ascii="仿宋" w:eastAsia="仿宋" w:hAnsi="仿宋" w:hint="eastAsia"/>
                <w:sz w:val="24"/>
                <w:szCs w:val="24"/>
              </w:rPr>
              <w:t>元</w:t>
            </w:r>
          </w:p>
        </w:tc>
      </w:tr>
      <w:tr w:rsidR="0011371B">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center"/>
              <w:rPr>
                <w:rFonts w:ascii="仿宋" w:eastAsia="仿宋" w:hAnsi="仿宋"/>
                <w:sz w:val="24"/>
                <w:szCs w:val="24"/>
              </w:rPr>
            </w:pPr>
            <w:r>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11371B" w:rsidRDefault="006E088D">
            <w:pPr>
              <w:spacing w:line="500" w:lineRule="exact"/>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11371B" w:rsidRDefault="006E088D">
      <w:pPr>
        <w:pStyle w:val="afffff5"/>
        <w:snapToGrid w:val="0"/>
        <w:spacing w:beforeLines="100" w:before="240" w:afterLines="100" w:after="240" w:line="360" w:lineRule="auto"/>
        <w:jc w:val="center"/>
        <w:rPr>
          <w:rFonts w:ascii="仿宋" w:eastAsia="仿宋" w:hAnsi="仿宋"/>
          <w:b/>
          <w:bCs/>
          <w:sz w:val="28"/>
          <w:szCs w:val="28"/>
        </w:rPr>
      </w:pPr>
      <w:r>
        <w:rPr>
          <w:rFonts w:ascii="仿宋" w:eastAsia="仿宋_GB2312" w:hAnsi="仿宋"/>
          <w:color w:val="000000"/>
          <w:sz w:val="30"/>
          <w:szCs w:val="30"/>
        </w:rPr>
        <w:br w:type="page"/>
      </w:r>
      <w:r>
        <w:rPr>
          <w:rFonts w:ascii="仿宋" w:eastAsia="仿宋" w:hAnsi="仿宋" w:hint="eastAsia"/>
          <w:b/>
          <w:bCs/>
          <w:sz w:val="28"/>
          <w:szCs w:val="28"/>
        </w:rPr>
        <w:lastRenderedPageBreak/>
        <w:t>一、总</w:t>
      </w:r>
      <w:r>
        <w:rPr>
          <w:rFonts w:ascii="仿宋" w:eastAsia="仿宋" w:hAnsi="仿宋" w:hint="eastAsia"/>
          <w:b/>
          <w:bCs/>
          <w:sz w:val="28"/>
          <w:szCs w:val="28"/>
        </w:rPr>
        <w:t xml:space="preserve">  </w:t>
      </w:r>
      <w:r>
        <w:rPr>
          <w:rFonts w:ascii="仿宋" w:eastAsia="仿宋" w:hAnsi="仿宋" w:hint="eastAsia"/>
          <w:b/>
          <w:bCs/>
          <w:sz w:val="28"/>
          <w:szCs w:val="28"/>
        </w:rPr>
        <w:t>则</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（一）适用范围</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仅适用于本次招标文件中采购项目的招标、投标、评标、定标、验收、合同履约、付款等行为（法律、法规另有规定的，从其规定）。</w:t>
      </w:r>
    </w:p>
    <w:p w:rsidR="0011371B" w:rsidRDefault="006E088D">
      <w:pPr>
        <w:snapToGrid w:val="0"/>
        <w:spacing w:beforeLines="50" w:before="120" w:line="460" w:lineRule="exact"/>
        <w:ind w:firstLineChars="147" w:firstLine="412"/>
        <w:jc w:val="left"/>
        <w:outlineLvl w:val="1"/>
        <w:rPr>
          <w:rFonts w:ascii="仿宋" w:eastAsia="仿宋" w:hAnsi="仿宋"/>
          <w:bCs/>
          <w:sz w:val="28"/>
          <w:szCs w:val="28"/>
        </w:rPr>
      </w:pPr>
      <w:r>
        <w:rPr>
          <w:rFonts w:ascii="仿宋" w:eastAsia="仿宋" w:hAnsi="仿宋" w:hint="eastAsia"/>
          <w:bCs/>
          <w:sz w:val="28"/>
          <w:szCs w:val="28"/>
        </w:rPr>
        <w:t>（二）定义</w:t>
      </w:r>
      <w:r>
        <w:rPr>
          <w:rFonts w:ascii="仿宋" w:eastAsia="仿宋" w:hAnsi="仿宋" w:hint="eastAsia"/>
          <w:bCs/>
          <w:sz w:val="28"/>
          <w:szCs w:val="28"/>
        </w:rPr>
        <w:t xml:space="preserve"> </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招标方：指组织本项目采购的浙江省政府采购中心。</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投标人：</w:t>
      </w:r>
      <w:r>
        <w:rPr>
          <w:rFonts w:ascii="仿宋" w:eastAsia="仿宋" w:hAnsi="仿宋"/>
          <w:bCs/>
          <w:sz w:val="28"/>
          <w:szCs w:val="28"/>
        </w:rPr>
        <w:t>指响应招标、参加投标竞争的法人、其他组织或者自然人</w:t>
      </w:r>
      <w:r>
        <w:rPr>
          <w:rFonts w:ascii="仿宋" w:eastAsia="仿宋" w:hAnsi="仿宋" w:hint="eastAsia"/>
          <w:bCs/>
          <w:sz w:val="28"/>
          <w:szCs w:val="28"/>
        </w:rPr>
        <w:t>。</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采购人：指委托招标方采购本次货物、服务项目的国家机关、事业单位和团体组织。</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货物：指招标文件规定投标人须向采购人提供的一切材料、设备、机械、仪器仪表、工具及其他有关技术资料和文字材料。</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w:t>
      </w:r>
      <w:r>
        <w:rPr>
          <w:rFonts w:ascii="仿宋" w:eastAsia="仿宋" w:hAnsi="仿宋" w:hint="eastAsia"/>
          <w:bCs/>
          <w:sz w:val="28"/>
          <w:szCs w:val="28"/>
        </w:rPr>
        <w:t>服务：指招标文件规定投标人须承担的劳务以及其他类似的义务。</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w:t>
      </w:r>
      <w:r>
        <w:rPr>
          <w:rFonts w:ascii="仿宋" w:eastAsia="仿宋" w:hAnsi="仿宋" w:hint="eastAsia"/>
          <w:bCs/>
          <w:sz w:val="28"/>
          <w:szCs w:val="28"/>
        </w:rPr>
        <w:t>项目：指投标人按招标文件规定向采购人提供的需求总称。</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w:t>
      </w:r>
      <w:r>
        <w:rPr>
          <w:rFonts w:ascii="仿宋" w:eastAsia="仿宋" w:hAnsi="仿宋" w:hint="eastAsia"/>
          <w:bCs/>
          <w:sz w:val="28"/>
          <w:szCs w:val="28"/>
        </w:rPr>
        <w:t>电子交易平台</w:t>
      </w:r>
      <w:r>
        <w:rPr>
          <w:rFonts w:ascii="仿宋" w:eastAsia="仿宋" w:hAnsi="仿宋" w:hint="eastAsia"/>
          <w:bCs/>
          <w:sz w:val="28"/>
          <w:szCs w:val="28"/>
        </w:rPr>
        <w:t>:</w:t>
      </w:r>
      <w:r>
        <w:rPr>
          <w:rFonts w:ascii="仿宋" w:eastAsia="仿宋" w:hAnsi="仿宋" w:hint="eastAsia"/>
          <w:bCs/>
          <w:sz w:val="28"/>
          <w:szCs w:val="28"/>
        </w:rPr>
        <w:t>指</w:t>
      </w:r>
      <w:r>
        <w:rPr>
          <w:rFonts w:ascii="仿宋" w:eastAsia="仿宋" w:hAnsi="仿宋"/>
          <w:bCs/>
          <w:sz w:val="28"/>
          <w:szCs w:val="28"/>
        </w:rPr>
        <w:t>政府采购项目电子交易平台</w:t>
      </w:r>
      <w:r>
        <w:rPr>
          <w:rFonts w:ascii="仿宋" w:eastAsia="仿宋" w:hAnsi="仿宋" w:hint="eastAsia"/>
          <w:bCs/>
          <w:sz w:val="28"/>
          <w:szCs w:val="28"/>
        </w:rPr>
        <w:t>，即</w:t>
      </w:r>
      <w:r>
        <w:rPr>
          <w:rFonts w:ascii="仿宋" w:eastAsia="仿宋" w:hAnsi="仿宋"/>
          <w:bCs/>
          <w:sz w:val="28"/>
          <w:szCs w:val="28"/>
        </w:rPr>
        <w:t>政</w:t>
      </w:r>
      <w:proofErr w:type="gramStart"/>
      <w:r>
        <w:rPr>
          <w:rFonts w:ascii="仿宋" w:eastAsia="仿宋" w:hAnsi="仿宋"/>
          <w:bCs/>
          <w:sz w:val="28"/>
          <w:szCs w:val="28"/>
        </w:rPr>
        <w:t>采云</w:t>
      </w:r>
      <w:proofErr w:type="gramEnd"/>
      <w:r>
        <w:rPr>
          <w:rFonts w:ascii="仿宋" w:eastAsia="仿宋" w:hAnsi="仿宋"/>
          <w:bCs/>
          <w:sz w:val="28"/>
          <w:szCs w:val="28"/>
        </w:rPr>
        <w:t>平台。</w:t>
      </w:r>
    </w:p>
    <w:p w:rsidR="0011371B" w:rsidRDefault="006E088D">
      <w:pPr>
        <w:snapToGrid w:val="0"/>
        <w:spacing w:beforeLines="50" w:before="12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（三）投标人及委托有关说明</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如授权代表不是法定代表人，须有法定代表人出具的授权委托书</w:t>
      </w:r>
      <w:r>
        <w:rPr>
          <w:rFonts w:ascii="仿宋" w:eastAsia="仿宋" w:hAnsi="仿宋" w:hint="eastAsia"/>
          <w:b/>
          <w:bCs/>
          <w:sz w:val="28"/>
          <w:szCs w:val="28"/>
        </w:rPr>
        <w:t>（格式见附件）。</w:t>
      </w:r>
    </w:p>
    <w:p w:rsidR="0011371B" w:rsidRDefault="006E088D">
      <w:pPr>
        <w:pStyle w:val="afffff5"/>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投标人投标所使用的资格、信誉、荣誉、业绩与企业认证必须为本法人所拥有。投标人投标所使用的采购项目实施人员必须为投标人员工（或投标人控股公司正式员工）。</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单位负责人为同一人或者存在直接控股、管理关系的不同供应商，不得参加同一合同项下的政府采购活动。</w:t>
      </w:r>
    </w:p>
    <w:p w:rsidR="0011371B" w:rsidRDefault="006E088D">
      <w:pPr>
        <w:pStyle w:val="afffff5"/>
        <w:snapToGrid w:val="0"/>
        <w:spacing w:beforeLines="0" w:after="120" w:line="460" w:lineRule="exact"/>
        <w:ind w:leftChars="1" w:left="2"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投标人应仔细阅读招标文件的所有内容，按照招标文件的要求提交投标文件，并对所提供的全部资料的真实性承担法律责任。</w:t>
      </w:r>
    </w:p>
    <w:p w:rsidR="0011371B" w:rsidRDefault="006E088D">
      <w:pPr>
        <w:snapToGrid w:val="0"/>
        <w:spacing w:beforeLines="50" w:before="120" w:line="460" w:lineRule="exact"/>
        <w:ind w:firstLineChars="196" w:firstLine="549"/>
        <w:jc w:val="left"/>
        <w:outlineLvl w:val="1"/>
        <w:rPr>
          <w:rFonts w:ascii="仿宋" w:eastAsia="仿宋" w:hAnsi="仿宋"/>
          <w:bCs/>
          <w:sz w:val="28"/>
          <w:szCs w:val="28"/>
        </w:rPr>
      </w:pPr>
      <w:r>
        <w:rPr>
          <w:rFonts w:ascii="仿宋" w:eastAsia="仿宋" w:hAnsi="仿宋" w:hint="eastAsia"/>
          <w:bCs/>
          <w:sz w:val="28"/>
          <w:szCs w:val="28"/>
        </w:rPr>
        <w:t>（四）投标费用</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不论投标结果如何，投标人均应自行承担所有与投标有关的全部费用（招标文件有其他相反规定除外）。</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（五）质疑</w:t>
      </w:r>
    </w:p>
    <w:p w:rsidR="0011371B" w:rsidRDefault="006E088D">
      <w:pPr>
        <w:widowControl/>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1.</w:t>
      </w:r>
      <w:r>
        <w:rPr>
          <w:rFonts w:ascii="仿宋" w:eastAsia="仿宋" w:hAnsi="仿宋" w:hint="eastAsia"/>
          <w:bCs/>
          <w:sz w:val="28"/>
          <w:szCs w:val="28"/>
        </w:rPr>
        <w:t>投标人认为招标</w:t>
      </w:r>
      <w:r>
        <w:rPr>
          <w:rFonts w:ascii="仿宋" w:eastAsia="仿宋" w:hAnsi="仿宋" w:hint="eastAsia"/>
          <w:bCs/>
          <w:sz w:val="28"/>
          <w:szCs w:val="28"/>
        </w:rPr>
        <w:t>过程或中标结果使自己的合法权益受到损害的，可以在中标结果公告期限届满之日起七个工作日内，以书面形式向招标方提出质疑。</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 xml:space="preserve"> 2.</w:t>
      </w:r>
      <w:r>
        <w:rPr>
          <w:rFonts w:ascii="仿宋" w:eastAsia="仿宋" w:hAnsi="仿宋" w:hint="eastAsia"/>
          <w:bCs/>
          <w:sz w:val="28"/>
          <w:szCs w:val="28"/>
        </w:rPr>
        <w:t>质疑应当以书面形式提出，格式见《政府采购质疑和投诉办法》（财政部令第</w:t>
      </w:r>
      <w:r>
        <w:rPr>
          <w:rFonts w:ascii="仿宋" w:eastAsia="仿宋" w:hAnsi="仿宋" w:hint="eastAsia"/>
          <w:bCs/>
          <w:sz w:val="28"/>
          <w:szCs w:val="28"/>
        </w:rPr>
        <w:t>94</w:t>
      </w:r>
      <w:r>
        <w:rPr>
          <w:rFonts w:ascii="仿宋" w:eastAsia="仿宋" w:hAnsi="仿宋" w:hint="eastAsia"/>
          <w:bCs/>
          <w:sz w:val="28"/>
          <w:szCs w:val="28"/>
        </w:rPr>
        <w:t>号）附件范本，下载网址：浙江政府采购网</w:t>
      </w:r>
      <w:r>
        <w:rPr>
          <w:rFonts w:ascii="仿宋" w:eastAsia="仿宋" w:hAnsi="仿宋" w:hint="eastAsia"/>
          <w:bCs/>
          <w:sz w:val="28"/>
          <w:szCs w:val="28"/>
        </w:rPr>
        <w:t>(</w:t>
      </w:r>
      <w:hyperlink r:id="rId11" w:history="1">
        <w:r>
          <w:rPr>
            <w:rFonts w:ascii="仿宋" w:eastAsia="仿宋" w:hAnsi="仿宋"/>
            <w:bCs/>
            <w:sz w:val="28"/>
            <w:szCs w:val="28"/>
          </w:rPr>
          <w:t>http://zfcg.czt.zj.gov.cn/</w:t>
        </w:r>
      </w:hyperlink>
      <w:r>
        <w:rPr>
          <w:rFonts w:ascii="仿宋" w:eastAsia="仿宋" w:hAnsi="仿宋" w:hint="eastAsia"/>
          <w:bCs/>
          <w:sz w:val="28"/>
          <w:szCs w:val="28"/>
        </w:rPr>
        <w:t>)</w:t>
      </w:r>
      <w:r>
        <w:rPr>
          <w:rFonts w:ascii="仿宋" w:eastAsia="仿宋" w:hAnsi="仿宋" w:hint="eastAsia"/>
          <w:bCs/>
          <w:sz w:val="28"/>
          <w:szCs w:val="28"/>
        </w:rPr>
        <w:t>，位置：“首页</w:t>
      </w:r>
      <w:r>
        <w:rPr>
          <w:rFonts w:ascii="仿宋" w:eastAsia="仿宋" w:hAnsi="仿宋" w:hint="eastAsia"/>
          <w:bCs/>
          <w:sz w:val="28"/>
          <w:szCs w:val="28"/>
        </w:rPr>
        <w:t>-</w:t>
      </w:r>
      <w:r>
        <w:rPr>
          <w:rFonts w:ascii="仿宋" w:eastAsia="仿宋" w:hAnsi="仿宋" w:hint="eastAsia"/>
          <w:bCs/>
          <w:sz w:val="28"/>
          <w:szCs w:val="28"/>
        </w:rPr>
        <w:t>下载专区</w:t>
      </w:r>
      <w:r>
        <w:rPr>
          <w:rFonts w:ascii="仿宋" w:eastAsia="仿宋" w:hAnsi="仿宋" w:hint="eastAsia"/>
          <w:bCs/>
          <w:sz w:val="28"/>
          <w:szCs w:val="28"/>
        </w:rPr>
        <w:t>-</w:t>
      </w:r>
      <w:r>
        <w:rPr>
          <w:rFonts w:ascii="仿宋" w:eastAsia="仿宋" w:hAnsi="仿宋" w:hint="eastAsia"/>
          <w:bCs/>
          <w:sz w:val="28"/>
          <w:szCs w:val="28"/>
        </w:rPr>
        <w:t>质疑投诉模板”。供应商提出质疑应当提交质疑函和必要的证明材料。供应商应当在法定质疑期内一次性提出针对同一采购程</w:t>
      </w:r>
      <w:r>
        <w:rPr>
          <w:rFonts w:ascii="仿宋" w:eastAsia="仿宋" w:hAnsi="仿宋" w:hint="eastAsia"/>
          <w:bCs/>
          <w:sz w:val="28"/>
          <w:szCs w:val="28"/>
        </w:rPr>
        <w:t>序环节的质疑。</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质疑</w:t>
      </w:r>
      <w:proofErr w:type="gramStart"/>
      <w:r>
        <w:rPr>
          <w:rFonts w:ascii="仿宋" w:eastAsia="仿宋" w:hAnsi="仿宋" w:hint="eastAsia"/>
          <w:bCs/>
          <w:sz w:val="28"/>
          <w:szCs w:val="28"/>
        </w:rPr>
        <w:t>函应当</w:t>
      </w:r>
      <w:proofErr w:type="gramEnd"/>
      <w:r>
        <w:rPr>
          <w:rFonts w:ascii="仿宋" w:eastAsia="仿宋" w:hAnsi="仿宋" w:hint="eastAsia"/>
          <w:bCs/>
          <w:sz w:val="28"/>
          <w:szCs w:val="28"/>
        </w:rPr>
        <w:t>包括下列内容：</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a.</w:t>
      </w:r>
      <w:r>
        <w:rPr>
          <w:rFonts w:ascii="仿宋" w:eastAsia="仿宋" w:hAnsi="仿宋" w:hint="eastAsia"/>
          <w:bCs/>
          <w:sz w:val="28"/>
          <w:szCs w:val="28"/>
        </w:rPr>
        <w:t>供应商的姓名或者名称、地址、邮编、联系人及联系电话；</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b.</w:t>
      </w:r>
      <w:r>
        <w:rPr>
          <w:rFonts w:ascii="仿宋" w:eastAsia="仿宋" w:hAnsi="仿宋" w:hint="eastAsia"/>
          <w:bCs/>
          <w:sz w:val="28"/>
          <w:szCs w:val="28"/>
        </w:rPr>
        <w:t>质疑项目的名称、编号；</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c.</w:t>
      </w:r>
      <w:r>
        <w:rPr>
          <w:rFonts w:ascii="仿宋" w:eastAsia="仿宋" w:hAnsi="仿宋" w:hint="eastAsia"/>
          <w:bCs/>
          <w:sz w:val="28"/>
          <w:szCs w:val="28"/>
        </w:rPr>
        <w:t>具体、明确的质疑事项和与质疑事项相关的请求；</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d.</w:t>
      </w:r>
      <w:r>
        <w:rPr>
          <w:rFonts w:ascii="仿宋" w:eastAsia="仿宋" w:hAnsi="仿宋" w:hint="eastAsia"/>
          <w:bCs/>
          <w:sz w:val="28"/>
          <w:szCs w:val="28"/>
        </w:rPr>
        <w:t>事实依据；</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e.</w:t>
      </w:r>
      <w:r>
        <w:rPr>
          <w:rFonts w:ascii="仿宋" w:eastAsia="仿宋" w:hAnsi="仿宋" w:hint="eastAsia"/>
          <w:bCs/>
          <w:sz w:val="28"/>
          <w:szCs w:val="28"/>
        </w:rPr>
        <w:t>必要的法律依据；</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f.</w:t>
      </w:r>
      <w:r>
        <w:rPr>
          <w:rFonts w:ascii="仿宋" w:eastAsia="仿宋" w:hAnsi="仿宋" w:hint="eastAsia"/>
          <w:bCs/>
          <w:sz w:val="28"/>
          <w:szCs w:val="28"/>
        </w:rPr>
        <w:t>提出质疑的日期。</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Pr>
          <w:rFonts w:ascii="仿宋" w:eastAsia="仿宋" w:hAnsi="仿宋" w:hint="eastAsia"/>
          <w:bCs/>
          <w:sz w:val="28"/>
          <w:szCs w:val="28"/>
        </w:rPr>
        <w:t>,</w:t>
      </w:r>
      <w:proofErr w:type="gramStart"/>
      <w:r>
        <w:rPr>
          <w:rFonts w:ascii="仿宋" w:eastAsia="仿宋" w:hAnsi="仿宋" w:hint="eastAsia"/>
          <w:bCs/>
          <w:sz w:val="28"/>
          <w:szCs w:val="28"/>
        </w:rPr>
        <w:t>质</w:t>
      </w:r>
      <w:r>
        <w:rPr>
          <w:rFonts w:ascii="仿宋" w:eastAsia="仿宋" w:hAnsi="仿宋" w:hint="eastAsia"/>
          <w:bCs/>
          <w:sz w:val="28"/>
          <w:szCs w:val="28"/>
        </w:rPr>
        <w:t>疑函不符合</w:t>
      </w:r>
      <w:proofErr w:type="gramEnd"/>
      <w:r>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（六）招标文件的澄清与修改</w:t>
      </w:r>
      <w:r>
        <w:rPr>
          <w:rFonts w:ascii="仿宋" w:eastAsia="仿宋" w:hAnsi="仿宋" w:hint="eastAsia"/>
          <w:bCs/>
          <w:sz w:val="28"/>
          <w:szCs w:val="28"/>
        </w:rPr>
        <w:t xml:space="preserve"> </w:t>
      </w:r>
    </w:p>
    <w:p w:rsidR="0011371B" w:rsidRDefault="006E088D">
      <w:pPr>
        <w:pStyle w:val="afffff5"/>
        <w:snapToGrid w:val="0"/>
        <w:spacing w:before="120" w:after="120" w:line="460" w:lineRule="exact"/>
        <w:ind w:firstLineChars="200" w:firstLine="560"/>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Cs/>
          <w:sz w:val="28"/>
          <w:szCs w:val="28"/>
        </w:rPr>
        <w:t>投标人应认真阅读本招标文件，发现其中有误或有不合理要求的，投标人应当于公告发布之日起至公告期限满第</w:t>
      </w:r>
      <w:r>
        <w:rPr>
          <w:rFonts w:ascii="仿宋" w:eastAsia="仿宋" w:hAnsi="仿宋" w:hint="eastAsia"/>
          <w:bCs/>
          <w:sz w:val="28"/>
          <w:szCs w:val="28"/>
        </w:rPr>
        <w:t>7</w:t>
      </w:r>
      <w:r>
        <w:rPr>
          <w:rFonts w:ascii="仿宋" w:eastAsia="仿宋" w:hAnsi="仿宋" w:hint="eastAsia"/>
          <w:bCs/>
          <w:sz w:val="28"/>
          <w:szCs w:val="28"/>
        </w:rPr>
        <w:t>个工作日内以书面形式向招标方提出。招标方将在规定的时间内，在财政部门指定的政府采购信息发布媒体上发布更正公告，并以书面形式通知所有招标文件收受人。</w:t>
      </w:r>
      <w:r>
        <w:rPr>
          <w:rFonts w:ascii="仿宋" w:eastAsia="仿宋" w:hAnsi="仿宋" w:hint="eastAsia"/>
          <w:b/>
          <w:bCs/>
          <w:sz w:val="28"/>
          <w:szCs w:val="28"/>
        </w:rPr>
        <w:t>逾期提出招标方将不予受理。</w:t>
      </w:r>
    </w:p>
    <w:p w:rsidR="0011371B" w:rsidRDefault="006E088D">
      <w:pPr>
        <w:pStyle w:val="afffff5"/>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招标</w:t>
      </w:r>
      <w:proofErr w:type="gramStart"/>
      <w:r>
        <w:rPr>
          <w:rFonts w:ascii="仿宋" w:eastAsia="仿宋" w:hAnsi="仿宋" w:hint="eastAsia"/>
          <w:bCs/>
          <w:sz w:val="28"/>
          <w:szCs w:val="28"/>
        </w:rPr>
        <w:t>方主动</w:t>
      </w:r>
      <w:proofErr w:type="gramEnd"/>
      <w:r>
        <w:rPr>
          <w:rFonts w:ascii="仿宋" w:eastAsia="仿宋" w:hAnsi="仿宋" w:hint="eastAsia"/>
          <w:bCs/>
          <w:sz w:val="28"/>
          <w:szCs w:val="28"/>
        </w:rPr>
        <w:t>进行的澄清、修改：招标方无论出于何种原因，均可主</w:t>
      </w:r>
      <w:r>
        <w:rPr>
          <w:rFonts w:ascii="仿宋" w:eastAsia="仿宋" w:hAnsi="仿宋" w:hint="eastAsia"/>
          <w:bCs/>
          <w:sz w:val="28"/>
          <w:szCs w:val="28"/>
        </w:rPr>
        <w:lastRenderedPageBreak/>
        <w:t>动对招标文件中的相关事项，用补充文件等方式进行澄清和修改。</w:t>
      </w:r>
    </w:p>
    <w:p w:rsidR="0011371B" w:rsidRDefault="006E088D">
      <w:pPr>
        <w:pStyle w:val="afffff5"/>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招标文件澄清、答复、修改、补充的内容为招标文件的组成部分。当招标文件与招标文件的答复、澄清、修改、补充通知就</w:t>
      </w:r>
      <w:r>
        <w:rPr>
          <w:rFonts w:ascii="仿宋" w:eastAsia="仿宋" w:hAnsi="仿宋" w:hint="eastAsia"/>
          <w:bCs/>
          <w:sz w:val="28"/>
          <w:szCs w:val="28"/>
        </w:rPr>
        <w:t>同一内容的表述不一致时，以最后发出的书面文件为准。</w:t>
      </w:r>
    </w:p>
    <w:p w:rsidR="0011371B" w:rsidRDefault="006E088D">
      <w:pPr>
        <w:pStyle w:val="afffff5"/>
        <w:snapToGrid w:val="0"/>
        <w:spacing w:beforeLines="100" w:before="240" w:afterLines="100" w:after="240" w:line="360" w:lineRule="auto"/>
        <w:jc w:val="center"/>
        <w:rPr>
          <w:rFonts w:ascii="仿宋" w:eastAsia="仿宋" w:hAnsi="仿宋"/>
          <w:bCs/>
          <w:sz w:val="28"/>
          <w:szCs w:val="28"/>
        </w:rPr>
      </w:pPr>
      <w:r>
        <w:rPr>
          <w:rFonts w:ascii="仿宋" w:eastAsia="仿宋" w:hAnsi="仿宋" w:hint="eastAsia"/>
          <w:bCs/>
          <w:sz w:val="28"/>
          <w:szCs w:val="28"/>
        </w:rPr>
        <w:t>二、投标文件的编制</w:t>
      </w:r>
    </w:p>
    <w:p w:rsidR="0011371B" w:rsidRDefault="006E088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（一）投标文件编制工具</w:t>
      </w:r>
    </w:p>
    <w:p w:rsidR="0011371B" w:rsidRDefault="006E088D">
      <w:pPr>
        <w:pStyle w:val="afffff5"/>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投标文件编制工具为</w:t>
      </w:r>
      <w:r>
        <w:rPr>
          <w:rFonts w:ascii="仿宋" w:eastAsia="仿宋" w:hAnsi="仿宋"/>
          <w:b/>
          <w:bCs/>
          <w:sz w:val="28"/>
          <w:szCs w:val="28"/>
        </w:rPr>
        <w:t>政</w:t>
      </w:r>
      <w:proofErr w:type="gramStart"/>
      <w:r>
        <w:rPr>
          <w:rFonts w:ascii="仿宋" w:eastAsia="仿宋" w:hAnsi="仿宋"/>
          <w:b/>
          <w:bCs/>
          <w:sz w:val="28"/>
          <w:szCs w:val="28"/>
        </w:rPr>
        <w:t>采云</w:t>
      </w:r>
      <w:proofErr w:type="gramEnd"/>
      <w:r>
        <w:rPr>
          <w:rFonts w:ascii="仿宋" w:eastAsia="仿宋" w:hAnsi="仿宋"/>
          <w:b/>
          <w:bCs/>
          <w:sz w:val="28"/>
          <w:szCs w:val="28"/>
        </w:rPr>
        <w:t>电子交易客户端，</w:t>
      </w:r>
      <w:r>
        <w:rPr>
          <w:rFonts w:ascii="仿宋" w:eastAsia="仿宋" w:hAnsi="仿宋" w:hint="eastAsia"/>
          <w:b/>
          <w:bCs/>
          <w:sz w:val="28"/>
          <w:szCs w:val="28"/>
        </w:rPr>
        <w:t>下载网址：</w:t>
      </w:r>
      <w:hyperlink r:id="rId12" w:history="1">
        <w:r>
          <w:rPr>
            <w:rFonts w:ascii="仿宋" w:eastAsia="仿宋" w:hAnsi="仿宋"/>
            <w:b/>
            <w:bCs/>
            <w:sz w:val="28"/>
            <w:szCs w:val="28"/>
          </w:rPr>
          <w:t>http://zfcg.czt.zj.gov.cn/bidClientTemplate/2019-09-24/12975.html</w:t>
        </w:r>
      </w:hyperlink>
      <w:r>
        <w:rPr>
          <w:rFonts w:ascii="仿宋" w:eastAsia="仿宋" w:hAnsi="仿宋" w:hint="eastAsia"/>
          <w:b/>
          <w:bCs/>
          <w:sz w:val="28"/>
          <w:szCs w:val="28"/>
        </w:rPr>
        <w:t>，请自行下载并安装。</w:t>
      </w:r>
    </w:p>
    <w:p w:rsidR="0011371B" w:rsidRDefault="006E088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（二）投标文件的组成</w:t>
      </w:r>
    </w:p>
    <w:p w:rsidR="0011371B" w:rsidRDefault="006E088D">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本项目所称投标文件系指电子投</w:t>
      </w:r>
      <w:r>
        <w:rPr>
          <w:rFonts w:ascii="仿宋" w:eastAsia="仿宋" w:hAnsi="仿宋" w:hint="eastAsia"/>
          <w:b/>
          <w:bCs/>
          <w:sz w:val="28"/>
          <w:szCs w:val="28"/>
        </w:rPr>
        <w:t>标文件或备份投标文件。投标文件需按照本招标文件和电子交易平台的要求制作、加密并递交。</w:t>
      </w:r>
    </w:p>
    <w:p w:rsidR="0011371B" w:rsidRDefault="006E088D">
      <w:pPr>
        <w:adjustRightInd w:val="0"/>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电子投标文件</w:t>
      </w:r>
      <w:proofErr w:type="gramStart"/>
      <w:r>
        <w:rPr>
          <w:rFonts w:ascii="仿宋" w:eastAsia="仿宋" w:hAnsi="仿宋" w:hint="eastAsia"/>
          <w:b/>
          <w:bCs/>
          <w:sz w:val="28"/>
          <w:szCs w:val="28"/>
        </w:rPr>
        <w:t>每个标项由</w:t>
      </w:r>
      <w:proofErr w:type="gramEnd"/>
      <w:r>
        <w:rPr>
          <w:rFonts w:ascii="仿宋" w:eastAsia="仿宋" w:hAnsi="仿宋" w:hint="eastAsia"/>
          <w:b/>
          <w:bCs/>
          <w:sz w:val="28"/>
          <w:szCs w:val="28"/>
        </w:rPr>
        <w:t>资质文件、技术商务文件、投标报价文件三部分组成，具体详见“第六章</w:t>
      </w:r>
      <w:r>
        <w:rPr>
          <w:rFonts w:ascii="仿宋" w:eastAsia="仿宋" w:hAnsi="仿宋" w:hint="eastAsia"/>
          <w:b/>
          <w:bCs/>
          <w:sz w:val="28"/>
          <w:szCs w:val="28"/>
        </w:rPr>
        <w:t xml:space="preserve">  </w:t>
      </w:r>
      <w:r>
        <w:rPr>
          <w:rFonts w:ascii="仿宋" w:eastAsia="仿宋" w:hAnsi="仿宋" w:hint="eastAsia"/>
          <w:b/>
          <w:bCs/>
          <w:sz w:val="28"/>
          <w:szCs w:val="28"/>
        </w:rPr>
        <w:t>投标文件格式附件”。备份投标文件的组成和内容等同电子投标文件。</w:t>
      </w:r>
    </w:p>
    <w:p w:rsidR="0011371B" w:rsidRDefault="006E088D">
      <w:pPr>
        <w:pStyle w:val="2f5"/>
        <w:widowControl w:val="0"/>
        <w:spacing w:after="120" w:line="460" w:lineRule="exact"/>
        <w:ind w:firstLineChars="200" w:firstLine="562"/>
        <w:jc w:val="both"/>
        <w:rPr>
          <w:rFonts w:ascii="仿宋" w:eastAsia="仿宋" w:hAnsi="仿宋"/>
          <w:bCs/>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注：法定代表人授权委托书、投标声明书、投标报价明细表必须按招标文件格式要求正确签署并加盖投标人公章。投标文件中所须加盖公章部分均采用</w:t>
      </w:r>
      <w:r>
        <w:rPr>
          <w:rFonts w:ascii="仿宋" w:eastAsia="仿宋" w:hAnsi="仿宋" w:hint="eastAsia"/>
          <w:b/>
          <w:bCs/>
          <w:color w:val="auto"/>
          <w:sz w:val="28"/>
          <w:szCs w:val="28"/>
        </w:rPr>
        <w:t>CA</w:t>
      </w:r>
      <w:r>
        <w:rPr>
          <w:rFonts w:ascii="仿宋" w:eastAsia="仿宋" w:hAnsi="仿宋" w:hint="eastAsia"/>
          <w:b/>
          <w:bCs/>
          <w:color w:val="auto"/>
          <w:sz w:val="28"/>
          <w:szCs w:val="28"/>
        </w:rPr>
        <w:t>签章。</w:t>
      </w:r>
    </w:p>
    <w:p w:rsidR="0011371B" w:rsidRDefault="006E088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（三）投标文件的效力</w:t>
      </w:r>
    </w:p>
    <w:p w:rsidR="0011371B" w:rsidRDefault="006E088D">
      <w:pPr>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电子投标文件未按时解密，投标人提供了备份投标文件的，以备份投标文件作为依据，否则视为投标文件撤回。电子投标</w:t>
      </w:r>
      <w:r>
        <w:rPr>
          <w:rFonts w:ascii="仿宋" w:eastAsia="仿宋" w:hAnsi="仿宋" w:hint="eastAsia"/>
          <w:bCs/>
          <w:sz w:val="28"/>
          <w:szCs w:val="28"/>
        </w:rPr>
        <w:t>文件已按时解密的，备份投标文件自动失效。</w:t>
      </w:r>
    </w:p>
    <w:p w:rsidR="0011371B" w:rsidRDefault="006E088D">
      <w:pPr>
        <w:snapToGrid w:val="0"/>
        <w:spacing w:line="460" w:lineRule="exact"/>
        <w:ind w:firstLineChars="196" w:firstLine="549"/>
        <w:jc w:val="left"/>
        <w:rPr>
          <w:rFonts w:ascii="仿宋" w:eastAsia="仿宋" w:hAnsi="仿宋"/>
          <w:bCs/>
          <w:sz w:val="28"/>
          <w:szCs w:val="28"/>
        </w:rPr>
      </w:pPr>
      <w:r>
        <w:rPr>
          <w:rFonts w:ascii="仿宋" w:eastAsia="仿宋" w:hAnsi="仿宋" w:hint="eastAsia"/>
          <w:bCs/>
          <w:sz w:val="28"/>
          <w:szCs w:val="28"/>
        </w:rPr>
        <w:t>（四）投标文件的语言及计量</w:t>
      </w:r>
    </w:p>
    <w:p w:rsidR="0011371B" w:rsidRDefault="006E088D">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投标文件以及投标人与招标方就有关投标事宜的所有来往函电，均应以中文简体字书写。除签名、盖章、专用名称等特殊情形外，投标文件中以中文汉语以外的文字表述部分视同未提供。</w:t>
      </w:r>
    </w:p>
    <w:p w:rsidR="0011371B" w:rsidRDefault="006E088D">
      <w:pPr>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投标计量单位，招标文件已有明确规定的，使用招标文件规定的计</w:t>
      </w:r>
      <w:r>
        <w:rPr>
          <w:rFonts w:ascii="仿宋" w:eastAsia="仿宋" w:hAnsi="仿宋" w:hint="eastAsia"/>
          <w:bCs/>
          <w:sz w:val="28"/>
          <w:szCs w:val="28"/>
        </w:rPr>
        <w:lastRenderedPageBreak/>
        <w:t>量单位；招标文件没有规定的，应采用中华人民共和国法定计量单位（货币单位：人民币元），否则将作无效标处理。</w:t>
      </w:r>
    </w:p>
    <w:p w:rsidR="0011371B" w:rsidRDefault="006E088D">
      <w:pPr>
        <w:pStyle w:val="affff4"/>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（五）投标文件的有效期</w:t>
      </w:r>
    </w:p>
    <w:p w:rsidR="0011371B" w:rsidRDefault="006E088D">
      <w:pPr>
        <w:pStyle w:val="affff4"/>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1.</w:t>
      </w:r>
      <w:r>
        <w:rPr>
          <w:rFonts w:ascii="仿宋" w:eastAsia="仿宋" w:hAnsi="仿宋" w:hint="eastAsia"/>
          <w:bCs/>
          <w:kern w:val="2"/>
          <w:sz w:val="28"/>
          <w:szCs w:val="28"/>
        </w:rPr>
        <w:t>自投标截止日起</w:t>
      </w:r>
      <w:r>
        <w:rPr>
          <w:rFonts w:ascii="仿宋" w:eastAsia="仿宋" w:hAnsi="仿宋" w:hint="eastAsia"/>
          <w:bCs/>
          <w:kern w:val="2"/>
          <w:sz w:val="28"/>
          <w:szCs w:val="28"/>
        </w:rPr>
        <w:t>90</w:t>
      </w:r>
      <w:r>
        <w:rPr>
          <w:rFonts w:ascii="仿宋" w:eastAsia="仿宋" w:hAnsi="仿宋" w:hint="eastAsia"/>
          <w:bCs/>
          <w:kern w:val="2"/>
          <w:sz w:val="28"/>
          <w:szCs w:val="28"/>
        </w:rPr>
        <w:t>天内投标文件应保持有效。有效期不足的投标文件将作无效标处理。</w:t>
      </w:r>
    </w:p>
    <w:p w:rsidR="0011371B" w:rsidRDefault="006E088D">
      <w:pPr>
        <w:pStyle w:val="affff4"/>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Pr>
          <w:rFonts w:ascii="仿宋" w:eastAsia="仿宋" w:hAnsi="仿宋" w:hint="eastAsia"/>
          <w:bCs/>
          <w:kern w:val="2"/>
          <w:sz w:val="28"/>
          <w:szCs w:val="28"/>
        </w:rPr>
        <w:t>2.</w:t>
      </w:r>
      <w:r>
        <w:rPr>
          <w:rFonts w:ascii="仿宋" w:eastAsia="仿宋" w:hAnsi="仿宋" w:hint="eastAsia"/>
          <w:bCs/>
          <w:kern w:val="2"/>
          <w:sz w:val="28"/>
          <w:szCs w:val="28"/>
        </w:rPr>
        <w:t>中标供应商的投标文件自开标之日起至合同履行完毕</w:t>
      </w:r>
      <w:proofErr w:type="gramStart"/>
      <w:r>
        <w:rPr>
          <w:rFonts w:ascii="仿宋" w:eastAsia="仿宋" w:hAnsi="仿宋" w:hint="eastAsia"/>
          <w:bCs/>
          <w:kern w:val="2"/>
          <w:sz w:val="28"/>
          <w:szCs w:val="28"/>
        </w:rPr>
        <w:t>止</w:t>
      </w:r>
      <w:proofErr w:type="gramEnd"/>
      <w:r>
        <w:rPr>
          <w:rFonts w:ascii="仿宋" w:eastAsia="仿宋" w:hAnsi="仿宋" w:hint="eastAsia"/>
          <w:bCs/>
          <w:kern w:val="2"/>
          <w:sz w:val="28"/>
          <w:szCs w:val="28"/>
        </w:rPr>
        <w:t>均应保持有效。</w:t>
      </w:r>
    </w:p>
    <w:p w:rsidR="0011371B" w:rsidRDefault="006E088D">
      <w:pPr>
        <w:snapToGrid w:val="0"/>
        <w:spacing w:beforeLines="50" w:before="120" w:line="460" w:lineRule="exact"/>
        <w:ind w:firstLineChars="196" w:firstLine="549"/>
        <w:jc w:val="left"/>
        <w:rPr>
          <w:rFonts w:ascii="仿宋" w:eastAsia="仿宋" w:hAnsi="仿宋"/>
          <w:bCs/>
          <w:sz w:val="28"/>
          <w:szCs w:val="28"/>
        </w:rPr>
      </w:pPr>
      <w:r>
        <w:rPr>
          <w:rFonts w:ascii="仿宋" w:eastAsia="仿宋" w:hAnsi="仿宋" w:hint="eastAsia"/>
          <w:bCs/>
          <w:sz w:val="28"/>
          <w:szCs w:val="28"/>
        </w:rPr>
        <w:t>（六）投标文件的签署和包装</w:t>
      </w:r>
    </w:p>
    <w:p w:rsidR="0011371B" w:rsidRDefault="006E088D">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电子投标文件部分：</w:t>
      </w:r>
      <w:r>
        <w:rPr>
          <w:rFonts w:ascii="仿宋" w:eastAsia="仿宋" w:hAnsi="仿宋" w:hint="eastAsia"/>
          <w:b/>
          <w:bCs/>
          <w:sz w:val="28"/>
          <w:szCs w:val="28"/>
        </w:rPr>
        <w:t xml:space="preserve"> </w:t>
      </w:r>
    </w:p>
    <w:p w:rsidR="0011371B" w:rsidRDefault="006E088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1</w:t>
      </w:r>
      <w:r>
        <w:rPr>
          <w:rFonts w:ascii="仿宋" w:eastAsia="仿宋" w:hAnsi="仿宋" w:hint="eastAsia"/>
          <w:b/>
          <w:bCs/>
          <w:sz w:val="28"/>
          <w:szCs w:val="28"/>
        </w:rPr>
        <w:t>）</w:t>
      </w:r>
      <w:r>
        <w:rPr>
          <w:rFonts w:ascii="仿宋" w:eastAsia="仿宋" w:hAnsi="仿宋" w:hint="eastAsia"/>
          <w:b/>
          <w:bCs/>
          <w:sz w:val="28"/>
          <w:szCs w:val="28"/>
        </w:rPr>
        <w:t xml:space="preserve"> </w:t>
      </w:r>
      <w:r>
        <w:rPr>
          <w:rFonts w:ascii="仿宋" w:eastAsia="仿宋" w:hAnsi="仿宋" w:hint="eastAsia"/>
          <w:b/>
          <w:bCs/>
          <w:sz w:val="28"/>
          <w:szCs w:val="28"/>
        </w:rPr>
        <w:t>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11371B" w:rsidRDefault="006E088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2</w:t>
      </w:r>
      <w:r>
        <w:rPr>
          <w:rFonts w:ascii="仿宋" w:eastAsia="仿宋" w:hAnsi="仿宋" w:hint="eastAsia"/>
          <w:b/>
          <w:bCs/>
          <w:sz w:val="28"/>
          <w:szCs w:val="28"/>
        </w:rPr>
        <w:t>）投标文件须由投标人在规定位置盖章并由法定代表人或法定代表人的授权委托人签署，投标人应写全称。</w:t>
      </w:r>
    </w:p>
    <w:p w:rsidR="0011371B" w:rsidRDefault="006E088D">
      <w:pPr>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3</w:t>
      </w:r>
      <w:r>
        <w:rPr>
          <w:rFonts w:ascii="仿宋" w:eastAsia="仿宋" w:hAnsi="仿宋" w:hint="eastAsia"/>
          <w:b/>
          <w:bCs/>
          <w:sz w:val="28"/>
          <w:szCs w:val="28"/>
        </w:rPr>
        <w:t>）投标文件不得涂改，若有修改错漏处，须加盖投标人公章或者法定代表人或授权委托人签名或盖章。投标文件因字迹潦草或表达不清所引起的后果由投标人负责。</w:t>
      </w:r>
    </w:p>
    <w:p w:rsidR="0011371B" w:rsidRDefault="006E088D">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投标人选择递交备份投标文件的，备份投标文件另须满足以下条件：</w:t>
      </w:r>
    </w:p>
    <w:p w:rsidR="0011371B" w:rsidRDefault="006E088D">
      <w:pPr>
        <w:pStyle w:val="afffff5"/>
        <w:adjustRightInd w:val="0"/>
        <w:snapToGrid w:val="0"/>
        <w:spacing w:before="120" w:after="120" w:line="500" w:lineRule="exact"/>
        <w:ind w:firstLineChars="200" w:firstLine="56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1</w:t>
      </w:r>
      <w:r>
        <w:rPr>
          <w:rFonts w:ascii="仿宋" w:eastAsia="仿宋" w:hAnsi="仿宋" w:hint="eastAsia"/>
          <w:b/>
          <w:bCs/>
          <w:sz w:val="28"/>
          <w:szCs w:val="28"/>
        </w:rPr>
        <w:t>）储</w:t>
      </w:r>
      <w:r>
        <w:rPr>
          <w:rFonts w:ascii="仿宋" w:eastAsia="仿宋" w:hAnsi="仿宋" w:hint="eastAsia"/>
          <w:b/>
          <w:bCs/>
          <w:sz w:val="28"/>
          <w:szCs w:val="28"/>
        </w:rPr>
        <w:t>存形式：</w:t>
      </w:r>
      <w:r>
        <w:rPr>
          <w:rFonts w:ascii="仿宋" w:eastAsia="仿宋" w:hAnsi="仿宋" w:hint="eastAsia"/>
          <w:b/>
          <w:bCs/>
          <w:sz w:val="28"/>
          <w:szCs w:val="28"/>
        </w:rPr>
        <w:t>U</w:t>
      </w:r>
      <w:r>
        <w:rPr>
          <w:rFonts w:ascii="仿宋" w:eastAsia="仿宋" w:hAnsi="仿宋" w:hint="eastAsia"/>
          <w:b/>
          <w:bCs/>
          <w:sz w:val="28"/>
          <w:szCs w:val="28"/>
        </w:rPr>
        <w:t>盘、</w:t>
      </w:r>
      <w:r>
        <w:rPr>
          <w:rFonts w:ascii="仿宋" w:eastAsia="仿宋" w:hAnsi="仿宋" w:hint="eastAsia"/>
          <w:b/>
          <w:bCs/>
          <w:sz w:val="28"/>
          <w:szCs w:val="28"/>
        </w:rPr>
        <w:t xml:space="preserve">DVD </w:t>
      </w:r>
    </w:p>
    <w:p w:rsidR="0011371B" w:rsidRDefault="006E088D">
      <w:pPr>
        <w:pStyle w:val="afffff5"/>
        <w:adjustRightInd w:val="0"/>
        <w:snapToGrid w:val="0"/>
        <w:spacing w:before="120" w:after="120" w:line="500" w:lineRule="exact"/>
        <w:ind w:firstLineChars="198" w:firstLine="557"/>
        <w:rPr>
          <w:rFonts w:ascii="仿宋" w:eastAsia="仿宋" w:hAnsi="仿宋"/>
          <w:bCs/>
          <w:sz w:val="28"/>
          <w:szCs w:val="28"/>
        </w:rPr>
      </w:pPr>
      <w:r>
        <w:rPr>
          <w:rFonts w:ascii="仿宋" w:eastAsia="仿宋" w:hAnsi="仿宋" w:hint="eastAsia"/>
          <w:b/>
          <w:bCs/>
          <w:sz w:val="28"/>
          <w:szCs w:val="28"/>
        </w:rPr>
        <w:t>（</w:t>
      </w:r>
      <w:r>
        <w:rPr>
          <w:rFonts w:ascii="仿宋" w:eastAsia="仿宋" w:hAnsi="仿宋" w:hint="eastAsia"/>
          <w:b/>
          <w:bCs/>
          <w:sz w:val="28"/>
          <w:szCs w:val="28"/>
        </w:rPr>
        <w:t>2</w:t>
      </w:r>
      <w:r>
        <w:rPr>
          <w:rFonts w:ascii="仿宋" w:eastAsia="仿宋" w:hAnsi="仿宋" w:hint="eastAsia"/>
          <w:b/>
          <w:bCs/>
          <w:sz w:val="28"/>
          <w:szCs w:val="28"/>
        </w:rPr>
        <w:t>）密封要求：外包装封面上应注明投标人名称、投标人地址、投标人联系方式（授权代表手机）、投标文件名称（备份投标文件）、投标项目名称、项目编号、</w:t>
      </w:r>
      <w:proofErr w:type="gramStart"/>
      <w:r>
        <w:rPr>
          <w:rFonts w:ascii="仿宋" w:eastAsia="仿宋" w:hAnsi="仿宋" w:hint="eastAsia"/>
          <w:b/>
          <w:bCs/>
          <w:sz w:val="28"/>
          <w:szCs w:val="28"/>
        </w:rPr>
        <w:t>标项及</w:t>
      </w:r>
      <w:proofErr w:type="gramEnd"/>
      <w:r>
        <w:rPr>
          <w:rFonts w:ascii="仿宋" w:eastAsia="仿宋" w:hAnsi="仿宋" w:hint="eastAsia"/>
          <w:b/>
          <w:bCs/>
          <w:sz w:val="28"/>
          <w:szCs w:val="28"/>
        </w:rPr>
        <w:t>“开标时启封”字样，并加盖投标人公章。</w:t>
      </w:r>
    </w:p>
    <w:p w:rsidR="0011371B" w:rsidRDefault="006E088D">
      <w:pPr>
        <w:snapToGrid w:val="0"/>
        <w:spacing w:beforeLines="50" w:before="120" w:line="460" w:lineRule="exact"/>
        <w:ind w:firstLineChars="196" w:firstLine="549"/>
        <w:jc w:val="left"/>
        <w:rPr>
          <w:rFonts w:ascii="仿宋" w:eastAsia="仿宋" w:hAnsi="仿宋"/>
          <w:bCs/>
          <w:sz w:val="28"/>
          <w:szCs w:val="28"/>
        </w:rPr>
      </w:pPr>
      <w:r>
        <w:rPr>
          <w:rFonts w:ascii="仿宋" w:eastAsia="仿宋" w:hAnsi="仿宋" w:hint="eastAsia"/>
          <w:bCs/>
          <w:sz w:val="28"/>
          <w:szCs w:val="28"/>
        </w:rPr>
        <w:t>（七）投标报价</w:t>
      </w:r>
    </w:p>
    <w:p w:rsidR="0011371B" w:rsidRDefault="006E088D">
      <w:pPr>
        <w:tabs>
          <w:tab w:val="left" w:pos="525"/>
        </w:tabs>
        <w:snapToGrid w:val="0"/>
        <w:spacing w:line="460" w:lineRule="exact"/>
        <w:ind w:firstLineChars="200" w:firstLine="56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投标文件只允许有一个报价，投标报价应按招标文件中相关附表格式填报，该投标报价应与明细报价汇总相等，且不允许出现报价优惠等字样（明细出现“</w:t>
      </w:r>
      <w:r>
        <w:rPr>
          <w:rFonts w:ascii="仿宋" w:eastAsia="仿宋" w:hAnsi="仿宋" w:hint="eastAsia"/>
          <w:bCs/>
          <w:sz w:val="28"/>
          <w:szCs w:val="28"/>
        </w:rPr>
        <w:t>0</w:t>
      </w:r>
      <w:r>
        <w:rPr>
          <w:rFonts w:ascii="仿宋" w:eastAsia="仿宋" w:hAnsi="仿宋" w:hint="eastAsia"/>
          <w:bCs/>
          <w:sz w:val="28"/>
          <w:szCs w:val="28"/>
        </w:rPr>
        <w:t>”元，视同赠送，按无效标处理）。</w:t>
      </w:r>
    </w:p>
    <w:p w:rsidR="0011371B" w:rsidRDefault="006E088D">
      <w:pPr>
        <w:pStyle w:val="afffff5"/>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2.</w:t>
      </w:r>
      <w:r>
        <w:rPr>
          <w:rFonts w:ascii="仿宋" w:eastAsia="仿宋" w:hAnsi="仿宋" w:hint="eastAsia"/>
          <w:bCs/>
          <w:sz w:val="28"/>
          <w:szCs w:val="28"/>
        </w:rPr>
        <w:t>投标报价应包含项目所需全部产品、服务，不得缺漏，是履行合同的最终价格（含货款、标准附件、备品备件、专用工具、包装、运输、装卸、保险、货到就位以及安装、调试、培训、保修等和费用，本项目不含车辆购置税）。</w:t>
      </w:r>
    </w:p>
    <w:p w:rsidR="0011371B" w:rsidRDefault="006E088D">
      <w:pPr>
        <w:pStyle w:val="afffff5"/>
        <w:snapToGrid w:val="0"/>
        <w:spacing w:before="120" w:after="120" w:line="460" w:lineRule="exact"/>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投标报价金额到元为止，如投标报价总价出现角、分，将被抹除。</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（八）串通投标认定</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w:t>
      </w:r>
      <w:r>
        <w:rPr>
          <w:rFonts w:ascii="仿宋" w:eastAsia="仿宋" w:hAnsi="仿宋" w:hint="eastAsia"/>
          <w:bCs/>
          <w:sz w:val="28"/>
          <w:szCs w:val="28"/>
        </w:rPr>
        <w:t>效：</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不同投标人的投标文件由同一单位或者个人编制；</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不同投标人委托同一单位或者个人办理投标事宜；</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不同投标人的投标文件载明的项目管理成员或者联系人员为同一人；</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不同投标人的投标文件异常一致或者投标报价呈规律性差异；</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w:t>
      </w:r>
      <w:r>
        <w:rPr>
          <w:rFonts w:ascii="仿宋" w:eastAsia="仿宋" w:hAnsi="仿宋" w:hint="eastAsia"/>
          <w:bCs/>
          <w:sz w:val="28"/>
          <w:szCs w:val="28"/>
        </w:rPr>
        <w:t>不同投标人的投标文件相互混装；</w:t>
      </w:r>
    </w:p>
    <w:p w:rsidR="0011371B" w:rsidRDefault="006E088D">
      <w:pPr>
        <w:snapToGrid w:val="0"/>
        <w:spacing w:line="460" w:lineRule="exact"/>
        <w:ind w:firstLineChars="148" w:firstLine="414"/>
        <w:jc w:val="left"/>
        <w:outlineLvl w:val="1"/>
        <w:rPr>
          <w:rFonts w:ascii="仿宋" w:eastAsia="仿宋" w:hAnsi="仿宋"/>
          <w:bCs/>
          <w:sz w:val="28"/>
          <w:szCs w:val="28"/>
        </w:rPr>
      </w:pPr>
      <w:r>
        <w:rPr>
          <w:rFonts w:ascii="仿宋" w:eastAsia="仿宋" w:hAnsi="仿宋" w:hint="eastAsia"/>
          <w:bCs/>
          <w:sz w:val="28"/>
          <w:szCs w:val="28"/>
        </w:rPr>
        <w:t>（九）投标无效的情形</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投标人未能提供合格的资格文件、投标有效期不足的；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投标人被列入失信被执行人、重大税收违法案件当事人名单、政府采购严重违法失信行为记录名单的；</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仅提供备份投</w:t>
      </w:r>
      <w:r>
        <w:rPr>
          <w:rFonts w:ascii="仿宋" w:eastAsia="仿宋" w:hAnsi="仿宋" w:hint="eastAsia"/>
          <w:b/>
          <w:bCs/>
          <w:sz w:val="28"/>
          <w:szCs w:val="28"/>
        </w:rPr>
        <w:t>标文件的；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电子投标文件解密失败，且未在规定时间内提交备份投标文件的；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5.</w:t>
      </w:r>
      <w:r>
        <w:rPr>
          <w:rFonts w:ascii="仿宋" w:eastAsia="仿宋" w:hAnsi="仿宋" w:hint="eastAsia"/>
          <w:b/>
          <w:bCs/>
          <w:sz w:val="28"/>
          <w:szCs w:val="28"/>
        </w:rPr>
        <w:t>电子投标文件解密失败，虽然在规定时间内提交了备份投标文件，但是备份投标文件无法导入或者无法读取或者不符合本招标文件和电子交易平台要求的；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w:t>
      </w:r>
      <w:r>
        <w:rPr>
          <w:rFonts w:ascii="仿宋" w:eastAsia="仿宋" w:hAnsi="仿宋" w:hint="eastAsia"/>
          <w:bCs/>
          <w:sz w:val="28"/>
          <w:szCs w:val="28"/>
        </w:rPr>
        <w:t>投标文件未按招标文件要求签署、盖章的；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7.</w:t>
      </w:r>
      <w:r>
        <w:rPr>
          <w:rFonts w:ascii="仿宋" w:eastAsia="仿宋" w:hAnsi="仿宋" w:hint="eastAsia"/>
          <w:bCs/>
          <w:sz w:val="28"/>
          <w:szCs w:val="28"/>
        </w:rPr>
        <w:t>与招标文件有重大偏离、未满足带“▲”号实质性指标的投标文件；</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8.</w:t>
      </w:r>
      <w:r>
        <w:rPr>
          <w:rFonts w:ascii="仿宋" w:eastAsia="仿宋" w:hAnsi="仿宋" w:hint="eastAsia"/>
          <w:bCs/>
          <w:sz w:val="28"/>
          <w:szCs w:val="28"/>
        </w:rPr>
        <w:t>招标需求中要求提供的产品属于节能清单中政府强制采购节能产品品目的，投标人未提供该清单内产品的；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9.</w:t>
      </w:r>
      <w:r>
        <w:rPr>
          <w:rFonts w:ascii="仿宋" w:eastAsia="仿宋" w:hAnsi="仿宋" w:hint="eastAsia"/>
          <w:bCs/>
          <w:sz w:val="28"/>
          <w:szCs w:val="28"/>
        </w:rPr>
        <w:t>投标报价超出招标文件中规定的预算金额或者最高限价的；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10.</w:t>
      </w:r>
      <w:proofErr w:type="gramStart"/>
      <w:r>
        <w:rPr>
          <w:rFonts w:ascii="仿宋" w:eastAsia="仿宋" w:hAnsi="仿宋" w:hint="eastAsia"/>
          <w:bCs/>
          <w:sz w:val="28"/>
          <w:szCs w:val="28"/>
        </w:rPr>
        <w:t>标项以</w:t>
      </w:r>
      <w:proofErr w:type="gramEnd"/>
      <w:r>
        <w:rPr>
          <w:rFonts w:ascii="仿宋" w:eastAsia="仿宋" w:hAnsi="仿宋" w:hint="eastAsia"/>
          <w:bCs/>
          <w:sz w:val="28"/>
          <w:szCs w:val="28"/>
        </w:rPr>
        <w:t>赠送方式投标的、对</w:t>
      </w:r>
      <w:proofErr w:type="gramStart"/>
      <w:r>
        <w:rPr>
          <w:rFonts w:ascii="仿宋" w:eastAsia="仿宋" w:hAnsi="仿宋" w:hint="eastAsia"/>
          <w:bCs/>
          <w:sz w:val="28"/>
          <w:szCs w:val="28"/>
        </w:rPr>
        <w:t>一个标项提供</w:t>
      </w:r>
      <w:proofErr w:type="gramEnd"/>
      <w:r>
        <w:rPr>
          <w:rFonts w:ascii="仿宋" w:eastAsia="仿宋" w:hAnsi="仿宋" w:hint="eastAsia"/>
          <w:bCs/>
          <w:sz w:val="28"/>
          <w:szCs w:val="28"/>
        </w:rPr>
        <w:t>两个投标方案或两个报价的；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11.</w:t>
      </w:r>
      <w:r>
        <w:rPr>
          <w:rFonts w:ascii="仿宋" w:eastAsia="仿宋" w:hAnsi="仿宋" w:hint="eastAsia"/>
          <w:bCs/>
          <w:sz w:val="28"/>
          <w:szCs w:val="28"/>
        </w:rPr>
        <w:t>评标委员会认为投标人的报价明显低于其他通过符合性审查投标人的报价，有可能影响产品质量或者不能诚信履约，且不能证明其报价合理性的；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12.</w:t>
      </w:r>
      <w:r>
        <w:rPr>
          <w:rFonts w:ascii="仿宋" w:eastAsia="仿宋" w:hAnsi="仿宋" w:hint="eastAsia"/>
          <w:bCs/>
          <w:sz w:val="28"/>
          <w:szCs w:val="28"/>
        </w:rPr>
        <w:t>投标人不接受报价文件中修正后的报价的；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13.</w:t>
      </w:r>
      <w:r>
        <w:rPr>
          <w:rFonts w:ascii="仿宋" w:eastAsia="仿宋" w:hAnsi="仿宋" w:hint="eastAsia"/>
          <w:bCs/>
          <w:sz w:val="28"/>
          <w:szCs w:val="28"/>
        </w:rPr>
        <w:t>未按本章“二、投标文件的编制”第七点投标报价要求报价的；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14.</w:t>
      </w:r>
      <w:r>
        <w:rPr>
          <w:rFonts w:ascii="仿宋" w:eastAsia="仿宋" w:hAnsi="仿宋" w:hint="eastAsia"/>
          <w:bCs/>
          <w:sz w:val="28"/>
          <w:szCs w:val="28"/>
        </w:rPr>
        <w:t>投标文件含有采购人不能接受的附加条件的；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15.</w:t>
      </w:r>
      <w:r>
        <w:rPr>
          <w:rFonts w:ascii="仿宋" w:eastAsia="仿宋" w:hAnsi="仿宋" w:hint="eastAsia"/>
          <w:bCs/>
          <w:sz w:val="28"/>
          <w:szCs w:val="28"/>
        </w:rPr>
        <w:t>投标人被视为串通投标的；</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16.</w:t>
      </w:r>
      <w:r>
        <w:rPr>
          <w:rFonts w:ascii="仿宋" w:eastAsia="仿宋" w:hAnsi="仿宋" w:hint="eastAsia"/>
          <w:bCs/>
          <w:sz w:val="28"/>
          <w:szCs w:val="28"/>
        </w:rPr>
        <w:t>不符合法律、法规和本招标文件规定的其他实质性要求的。</w:t>
      </w:r>
    </w:p>
    <w:p w:rsidR="0011371B" w:rsidRDefault="006E088D">
      <w:pPr>
        <w:pStyle w:val="afffff5"/>
        <w:snapToGrid w:val="0"/>
        <w:spacing w:beforeLines="0" w:after="120" w:line="460" w:lineRule="exact"/>
        <w:ind w:leftChars="228" w:left="759" w:hangingChars="100" w:hanging="280"/>
        <w:rPr>
          <w:rFonts w:ascii="仿宋" w:eastAsia="仿宋" w:hAnsi="仿宋"/>
          <w:bCs/>
          <w:sz w:val="28"/>
          <w:szCs w:val="28"/>
        </w:rPr>
      </w:pPr>
      <w:r>
        <w:rPr>
          <w:rFonts w:ascii="仿宋" w:eastAsia="仿宋" w:hAnsi="仿宋" w:hint="eastAsia"/>
          <w:bCs/>
          <w:sz w:val="28"/>
          <w:szCs w:val="28"/>
        </w:rPr>
        <w:t>（十）错误修正</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电子交易平台客户端里开标一览表录入的投标报价信息与扫描上传的报价文件不一致的，以扫描上传的报价文件为准。</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投标文件报价出现前后不一致的，除招标文件另有规定外，按照下列规定修正：</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投标文件中报价明细表内容与投标文件中相应内容不一致的，以报价明细表为准；</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大写金额和小写金额不一致的，以大</w:t>
      </w:r>
      <w:r>
        <w:rPr>
          <w:rFonts w:ascii="仿宋" w:eastAsia="仿宋" w:hAnsi="仿宋" w:hint="eastAsia"/>
          <w:b/>
          <w:bCs/>
          <w:sz w:val="28"/>
          <w:szCs w:val="28"/>
        </w:rPr>
        <w:t>写金额为准；</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单价金额小数点或者百分比有明显错位的，以报价明细表的总价为准，并修改单价；</w:t>
      </w:r>
    </w:p>
    <w:p w:rsidR="0011371B" w:rsidRDefault="006E088D">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总价金额与按单价汇总金额不一致的，以单价金额计算结果为准。</w:t>
      </w:r>
    </w:p>
    <w:p w:rsidR="0011371B" w:rsidRDefault="006E088D">
      <w:pPr>
        <w:snapToGrid w:val="0"/>
        <w:spacing w:line="460" w:lineRule="exact"/>
        <w:ind w:firstLineChars="200" w:firstLine="562"/>
        <w:rPr>
          <w:rFonts w:ascii="仿宋" w:eastAsia="仿宋" w:hAnsi="仿宋"/>
          <w:bCs/>
          <w:sz w:val="28"/>
          <w:szCs w:val="28"/>
        </w:rPr>
      </w:pPr>
      <w:r>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11371B" w:rsidRDefault="006E088D">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（十一）采购过程中的异常情况及处理措施</w:t>
      </w:r>
    </w:p>
    <w:p w:rsidR="0011371B" w:rsidRDefault="006E088D">
      <w:pPr>
        <w:pStyle w:val="afffff5"/>
        <w:adjustRightInd w:val="0"/>
        <w:snapToGrid w:val="0"/>
        <w:spacing w:before="120" w:after="120" w:line="500" w:lineRule="exact"/>
        <w:ind w:firstLineChars="201" w:firstLine="565"/>
        <w:rPr>
          <w:rFonts w:ascii="仿宋" w:eastAsia="仿宋" w:hAnsi="仿宋"/>
          <w:b/>
          <w:bCs/>
          <w:sz w:val="28"/>
          <w:szCs w:val="28"/>
        </w:rPr>
      </w:pPr>
      <w:r>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电子交易平台发生故障而无法登录访问的；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电子交易平台应用或数据库出现错误，不能进行正常操作的；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电子交易平台发现严重安全漏洞，有潜在泄密危险的；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病毒发作导致不能进行正常操作的；</w:t>
      </w:r>
    </w:p>
    <w:p w:rsidR="0011371B" w:rsidRDefault="006E088D">
      <w:pPr>
        <w:spacing w:line="44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hint="eastAsia"/>
          <w:b/>
          <w:bCs/>
          <w:sz w:val="28"/>
          <w:szCs w:val="28"/>
        </w:rPr>
        <w:t>其他无法保证电子交易的公平、公正和安全的情况。</w:t>
      </w:r>
    </w:p>
    <w:p w:rsidR="0011371B" w:rsidRDefault="006E088D">
      <w:pPr>
        <w:spacing w:line="440" w:lineRule="exact"/>
        <w:ind w:firstLineChars="200" w:firstLine="562"/>
        <w:rPr>
          <w:rFonts w:ascii="仿宋" w:eastAsia="仿宋" w:hAnsi="仿宋"/>
          <w:bCs/>
          <w:sz w:val="28"/>
          <w:szCs w:val="28"/>
        </w:rPr>
      </w:pPr>
      <w:r>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11371B" w:rsidRDefault="006E088D">
      <w:pPr>
        <w:pStyle w:val="afffff5"/>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11371B" w:rsidRDefault="006E088D">
      <w:pPr>
        <w:pStyle w:val="afffff5"/>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w:t>
      </w:r>
    </w:p>
    <w:p w:rsidR="0011371B" w:rsidRDefault="006E088D">
      <w:pPr>
        <w:pStyle w:val="afffff5"/>
        <w:snapToGrid w:val="0"/>
        <w:spacing w:before="120" w:after="120" w:line="460" w:lineRule="exact"/>
        <w:ind w:firstLineChars="200" w:firstLine="560"/>
        <w:rPr>
          <w:rFonts w:hAnsi="宋体"/>
          <w:bCs/>
          <w:sz w:val="28"/>
          <w:szCs w:val="28"/>
        </w:rPr>
      </w:pPr>
      <w:r>
        <w:rPr>
          <w:rFonts w:hAnsi="宋体" w:hint="eastAsia"/>
          <w:bCs/>
          <w:sz w:val="28"/>
          <w:szCs w:val="28"/>
        </w:rPr>
        <w:t>招标方将按照招标文件规定的时间、地点和程序组织开标，各投标人授权代表及相关人员</w:t>
      </w:r>
      <w:r>
        <w:rPr>
          <w:rFonts w:hAnsi="宋体" w:hint="eastAsia"/>
          <w:b/>
          <w:bCs/>
          <w:color w:val="000000"/>
          <w:sz w:val="28"/>
          <w:szCs w:val="28"/>
        </w:rPr>
        <w:t>均应当准时在线参加</w:t>
      </w:r>
      <w:r>
        <w:rPr>
          <w:rFonts w:hAnsi="宋体" w:hint="eastAsia"/>
          <w:bCs/>
          <w:sz w:val="28"/>
          <w:szCs w:val="28"/>
        </w:rPr>
        <w:t>，无关人员不得进入开标现场。</w:t>
      </w:r>
      <w:r>
        <w:rPr>
          <w:rFonts w:hAnsi="宋体" w:hint="eastAsia"/>
          <w:b/>
          <w:bCs/>
          <w:color w:val="000000"/>
          <w:sz w:val="28"/>
          <w:szCs w:val="28"/>
        </w:rPr>
        <w:t>投标人如未准时在线参加的</w:t>
      </w:r>
      <w:r>
        <w:rPr>
          <w:rFonts w:hAnsi="宋体" w:hint="eastAsia"/>
          <w:bCs/>
          <w:sz w:val="28"/>
          <w:szCs w:val="28"/>
        </w:rPr>
        <w:t>，事后不得对采购相关人员、开标过程和开标结果提出异议。</w:t>
      </w:r>
    </w:p>
    <w:p w:rsidR="0011371B" w:rsidRDefault="006E088D">
      <w:pPr>
        <w:pStyle w:val="afffff5"/>
        <w:snapToGrid w:val="0"/>
        <w:spacing w:before="120" w:after="120" w:line="460" w:lineRule="exact"/>
        <w:ind w:firstLineChars="200" w:firstLine="562"/>
        <w:rPr>
          <w:rFonts w:hAnsi="宋体"/>
          <w:b/>
          <w:bCs/>
          <w:color w:val="000000"/>
          <w:sz w:val="28"/>
          <w:szCs w:val="28"/>
        </w:rPr>
      </w:pPr>
      <w:r>
        <w:rPr>
          <w:rFonts w:hAnsi="宋体" w:hint="eastAsia"/>
          <w:b/>
          <w:bCs/>
          <w:color w:val="000000"/>
          <w:sz w:val="28"/>
          <w:szCs w:val="28"/>
        </w:rPr>
        <w:t xml:space="preserve">1. </w:t>
      </w:r>
      <w:r>
        <w:rPr>
          <w:rFonts w:hAnsi="宋体" w:hint="eastAsia"/>
          <w:b/>
          <w:bCs/>
          <w:color w:val="000000"/>
          <w:sz w:val="28"/>
          <w:szCs w:val="28"/>
        </w:rPr>
        <w:t>落实工作场地、设施，检查录音录像采集设备运行情况，验证电子交易平台是否能正常登录。</w:t>
      </w:r>
    </w:p>
    <w:p w:rsidR="0011371B" w:rsidRDefault="006E088D">
      <w:pPr>
        <w:pStyle w:val="afffff5"/>
        <w:snapToGrid w:val="0"/>
        <w:spacing w:before="120" w:after="120" w:line="460" w:lineRule="exact"/>
        <w:ind w:firstLineChars="200" w:firstLine="562"/>
        <w:rPr>
          <w:rFonts w:hAnsi="宋体"/>
          <w:b/>
          <w:bCs/>
          <w:color w:val="000000"/>
          <w:sz w:val="28"/>
          <w:szCs w:val="28"/>
        </w:rPr>
      </w:pPr>
      <w:r>
        <w:rPr>
          <w:rFonts w:hAnsi="宋体" w:hint="eastAsia"/>
          <w:b/>
          <w:bCs/>
          <w:color w:val="000000"/>
          <w:sz w:val="28"/>
          <w:szCs w:val="28"/>
        </w:rPr>
        <w:t xml:space="preserve">2. </w:t>
      </w:r>
      <w:r>
        <w:rPr>
          <w:rFonts w:hAnsi="宋体" w:hint="eastAsia"/>
          <w:b/>
          <w:bCs/>
          <w:color w:val="000000"/>
          <w:sz w:val="28"/>
          <w:szCs w:val="28"/>
        </w:rPr>
        <w:t>开标由招标方主持，主持人介绍开标现场的人员情况，宣读递交投标文件的投标人名单、开标纪律、应当回避的情形等注意事项。</w:t>
      </w:r>
    </w:p>
    <w:p w:rsidR="0011371B" w:rsidRDefault="006E088D">
      <w:pPr>
        <w:spacing w:line="440" w:lineRule="exact"/>
        <w:ind w:firstLineChars="200" w:firstLine="562"/>
        <w:rPr>
          <w:rFonts w:ascii="宋体" w:hAnsi="宋体"/>
          <w:b/>
          <w:bCs/>
          <w:color w:val="000000"/>
          <w:sz w:val="28"/>
          <w:szCs w:val="28"/>
        </w:rPr>
      </w:pPr>
      <w:r>
        <w:rPr>
          <w:rFonts w:hAnsi="宋体" w:hint="eastAsia"/>
          <w:b/>
          <w:bCs/>
          <w:color w:val="000000"/>
          <w:sz w:val="28"/>
          <w:szCs w:val="28"/>
        </w:rPr>
        <w:t>3.</w:t>
      </w:r>
      <w:r>
        <w:rPr>
          <w:rFonts w:ascii="宋体" w:hAnsi="宋体" w:hint="eastAsia"/>
          <w:b/>
          <w:bCs/>
          <w:color w:val="000000"/>
          <w:sz w:val="28"/>
          <w:szCs w:val="28"/>
        </w:rPr>
        <w:t>投标截止时，电子交易平台自动提取所有电子投标文件。招标方点击</w:t>
      </w:r>
      <w:r>
        <w:rPr>
          <w:rFonts w:ascii="宋体" w:hAnsi="宋体" w:hint="eastAsia"/>
          <w:b/>
          <w:bCs/>
          <w:color w:val="000000"/>
          <w:sz w:val="28"/>
          <w:szCs w:val="28"/>
        </w:rPr>
        <w:t>[</w:t>
      </w:r>
      <w:r>
        <w:rPr>
          <w:rFonts w:ascii="宋体" w:hAnsi="宋体" w:hint="eastAsia"/>
          <w:b/>
          <w:bCs/>
          <w:color w:val="000000"/>
          <w:sz w:val="28"/>
          <w:szCs w:val="28"/>
        </w:rPr>
        <w:t>开始解密</w:t>
      </w:r>
      <w:r>
        <w:rPr>
          <w:rFonts w:ascii="宋体" w:hAnsi="宋体" w:hint="eastAsia"/>
          <w:b/>
          <w:bCs/>
          <w:color w:val="000000"/>
          <w:sz w:val="28"/>
          <w:szCs w:val="28"/>
        </w:rPr>
        <w:t>]</w:t>
      </w:r>
      <w:r>
        <w:rPr>
          <w:rFonts w:ascii="宋体" w:hAnsi="宋体" w:hint="eastAsia"/>
          <w:b/>
          <w:bCs/>
          <w:color w:val="000000"/>
          <w:sz w:val="28"/>
          <w:szCs w:val="28"/>
        </w:rPr>
        <w:t>按钮后，投标人可以在</w:t>
      </w:r>
      <w:r>
        <w:rPr>
          <w:rFonts w:ascii="宋体" w:hAnsi="宋体" w:hint="eastAsia"/>
          <w:b/>
          <w:bCs/>
          <w:color w:val="000000"/>
          <w:sz w:val="28"/>
          <w:szCs w:val="28"/>
        </w:rPr>
        <w:t>线解密，解密时限为</w:t>
      </w:r>
      <w:r>
        <w:rPr>
          <w:rFonts w:ascii="宋体" w:hAnsi="宋体" w:hint="eastAsia"/>
          <w:b/>
          <w:bCs/>
          <w:color w:val="000000"/>
          <w:sz w:val="28"/>
          <w:szCs w:val="28"/>
        </w:rPr>
        <w:t>30</w:t>
      </w:r>
      <w:r>
        <w:rPr>
          <w:rFonts w:ascii="宋体" w:hAnsi="宋体" w:hint="eastAsia"/>
          <w:b/>
          <w:bCs/>
          <w:color w:val="000000"/>
          <w:sz w:val="28"/>
          <w:szCs w:val="28"/>
        </w:rPr>
        <w:t>分钟。</w:t>
      </w:r>
    </w:p>
    <w:p w:rsidR="0011371B" w:rsidRDefault="006E088D">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4.</w:t>
      </w:r>
      <w:r>
        <w:rPr>
          <w:rFonts w:ascii="宋体" w:hAnsi="宋体" w:hint="eastAsia"/>
          <w:b/>
          <w:bCs/>
          <w:color w:val="000000"/>
          <w:sz w:val="28"/>
          <w:szCs w:val="28"/>
        </w:rPr>
        <w:t>投标人应当在解密时限内完成解密，如所有投标人的电子投标文件都已经解密完成的，则电子交易平台自动结束解密。如有任</w:t>
      </w:r>
      <w:proofErr w:type="gramStart"/>
      <w:r>
        <w:rPr>
          <w:rFonts w:ascii="宋体" w:hAnsi="宋体" w:hint="eastAsia"/>
          <w:b/>
          <w:bCs/>
          <w:color w:val="000000"/>
          <w:sz w:val="28"/>
          <w:szCs w:val="28"/>
        </w:rPr>
        <w:t>一</w:t>
      </w:r>
      <w:proofErr w:type="gramEnd"/>
      <w:r>
        <w:rPr>
          <w:rFonts w:ascii="宋体" w:hAnsi="宋体" w:hint="eastAsia"/>
          <w:b/>
          <w:bCs/>
          <w:color w:val="000000"/>
          <w:sz w:val="28"/>
          <w:szCs w:val="28"/>
        </w:rPr>
        <w:t>投标人未解密，电子交易平台会在解密时限截止时自动结束解密。</w:t>
      </w:r>
    </w:p>
    <w:p w:rsidR="0011371B" w:rsidRDefault="006E088D">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解密时限内未完成解密且按规定提供了备份投标文件的，招标方将拆封其备份投标文件，并导入电子交易平台。</w:t>
      </w:r>
    </w:p>
    <w:p w:rsidR="0011371B" w:rsidRDefault="006E088D">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5.</w:t>
      </w:r>
      <w:r>
        <w:rPr>
          <w:rFonts w:ascii="宋体" w:hAnsi="宋体" w:hint="eastAsia"/>
          <w:b/>
          <w:bCs/>
          <w:color w:val="000000"/>
          <w:sz w:val="28"/>
          <w:szCs w:val="28"/>
        </w:rPr>
        <w:t>评标委员会在商务和技术评审结束后，主持人通过电子交易平台宣告商务和技术评审无效投标人名称及理由，有效投标人的商务和技术得分情况。</w:t>
      </w:r>
    </w:p>
    <w:p w:rsidR="0011371B" w:rsidRDefault="006E088D">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6.</w:t>
      </w:r>
      <w:r>
        <w:rPr>
          <w:rFonts w:ascii="宋体" w:hAnsi="宋体" w:hint="eastAsia"/>
          <w:b/>
          <w:bCs/>
          <w:color w:val="000000"/>
          <w:sz w:val="28"/>
          <w:szCs w:val="28"/>
        </w:rPr>
        <w:t>招标方在电子交易平台开启投标人的报价文件信息，投标人对报价信息进行确</w:t>
      </w:r>
      <w:r>
        <w:rPr>
          <w:rFonts w:ascii="宋体" w:hAnsi="宋体" w:hint="eastAsia"/>
          <w:b/>
          <w:bCs/>
          <w:color w:val="000000"/>
          <w:sz w:val="28"/>
          <w:szCs w:val="28"/>
        </w:rPr>
        <w:t>认。投标人对报价信息不予确认的不影响后续评标过程。</w:t>
      </w:r>
    </w:p>
    <w:p w:rsidR="0011371B" w:rsidRDefault="006E088D">
      <w:pPr>
        <w:pStyle w:val="afffff5"/>
        <w:snapToGrid w:val="0"/>
        <w:spacing w:before="120" w:after="120" w:line="460" w:lineRule="exact"/>
        <w:ind w:firstLineChars="196" w:firstLine="551"/>
        <w:rPr>
          <w:rFonts w:hAnsi="宋体"/>
          <w:b/>
          <w:bCs/>
          <w:color w:val="000000"/>
          <w:sz w:val="28"/>
          <w:szCs w:val="28"/>
        </w:rPr>
      </w:pPr>
      <w:r>
        <w:rPr>
          <w:rFonts w:hAnsi="宋体" w:hint="eastAsia"/>
          <w:b/>
          <w:bCs/>
          <w:color w:val="000000"/>
          <w:sz w:val="28"/>
          <w:szCs w:val="28"/>
        </w:rPr>
        <w:t>7.</w:t>
      </w:r>
      <w:r>
        <w:rPr>
          <w:rFonts w:hAnsi="宋体" w:hint="eastAsia"/>
          <w:b/>
          <w:bCs/>
          <w:color w:val="000000"/>
          <w:sz w:val="28"/>
          <w:szCs w:val="28"/>
        </w:rPr>
        <w:t>评标委员会经商议认为需要投标人</w:t>
      </w:r>
      <w:proofErr w:type="gramStart"/>
      <w:r>
        <w:rPr>
          <w:rFonts w:hAnsi="宋体" w:hint="eastAsia"/>
          <w:b/>
          <w:bCs/>
          <w:color w:val="000000"/>
          <w:sz w:val="28"/>
          <w:szCs w:val="28"/>
        </w:rPr>
        <w:t>作出</w:t>
      </w:r>
      <w:proofErr w:type="gramEnd"/>
      <w:r>
        <w:rPr>
          <w:rFonts w:hAnsi="宋体" w:hint="eastAsia"/>
          <w:b/>
          <w:bCs/>
          <w:color w:val="000000"/>
          <w:sz w:val="28"/>
          <w:szCs w:val="28"/>
        </w:rPr>
        <w:t>必要澄清或说明的，应当通过电子交易平台交换数据电文。评标委员会给予投标人提交澄清或说</w:t>
      </w:r>
      <w:r>
        <w:rPr>
          <w:rFonts w:hAnsi="宋体" w:hint="eastAsia"/>
          <w:b/>
          <w:bCs/>
          <w:color w:val="000000"/>
          <w:sz w:val="28"/>
          <w:szCs w:val="28"/>
        </w:rPr>
        <w:lastRenderedPageBreak/>
        <w:t>明的时间为半小时，投标人已经明确表示澄清或说明完毕的除外。</w:t>
      </w:r>
    </w:p>
    <w:p w:rsidR="0011371B" w:rsidRDefault="006E088D">
      <w:pPr>
        <w:spacing w:line="440" w:lineRule="exact"/>
        <w:ind w:firstLineChars="200" w:firstLine="562"/>
        <w:rPr>
          <w:rFonts w:ascii="宋体" w:hAnsi="宋体"/>
          <w:b/>
          <w:bCs/>
          <w:color w:val="000000"/>
          <w:sz w:val="28"/>
          <w:szCs w:val="28"/>
        </w:rPr>
      </w:pPr>
      <w:r>
        <w:rPr>
          <w:rFonts w:ascii="宋体" w:hAnsi="宋体" w:hint="eastAsia"/>
          <w:b/>
          <w:bCs/>
          <w:color w:val="000000"/>
          <w:sz w:val="28"/>
          <w:szCs w:val="28"/>
        </w:rPr>
        <w:t>8.</w:t>
      </w:r>
      <w:r>
        <w:rPr>
          <w:rFonts w:ascii="宋体" w:hAnsi="宋体" w:hint="eastAsia"/>
          <w:b/>
          <w:bCs/>
          <w:color w:val="000000"/>
          <w:sz w:val="28"/>
          <w:szCs w:val="28"/>
        </w:rPr>
        <w:t>在电子交易平台上公布评审结果。</w:t>
      </w:r>
    </w:p>
    <w:p w:rsidR="0011371B" w:rsidRDefault="006E088D">
      <w:pPr>
        <w:spacing w:line="440" w:lineRule="exact"/>
        <w:ind w:firstLineChars="200" w:firstLine="562"/>
        <w:rPr>
          <w:rFonts w:ascii="仿宋" w:eastAsia="仿宋" w:hAnsi="仿宋"/>
          <w:b/>
          <w:bCs/>
          <w:sz w:val="28"/>
          <w:szCs w:val="28"/>
        </w:rPr>
      </w:pPr>
      <w:r>
        <w:rPr>
          <w:rFonts w:ascii="宋体" w:hAnsi="宋体" w:hint="eastAsia"/>
          <w:b/>
          <w:bCs/>
          <w:color w:val="000000"/>
          <w:sz w:val="28"/>
          <w:szCs w:val="28"/>
        </w:rPr>
        <w:t>特别说明：政</w:t>
      </w:r>
      <w:proofErr w:type="gramStart"/>
      <w:r>
        <w:rPr>
          <w:rFonts w:ascii="宋体" w:hAnsi="宋体" w:hint="eastAsia"/>
          <w:b/>
          <w:bCs/>
          <w:color w:val="000000"/>
          <w:sz w:val="28"/>
          <w:szCs w:val="28"/>
        </w:rPr>
        <w:t>采云</w:t>
      </w:r>
      <w:proofErr w:type="gramEnd"/>
      <w:r>
        <w:rPr>
          <w:rFonts w:ascii="宋体" w:hAnsi="宋体" w:hint="eastAsia"/>
          <w:b/>
          <w:bCs/>
          <w:color w:val="000000"/>
          <w:sz w:val="28"/>
          <w:szCs w:val="28"/>
        </w:rPr>
        <w:t>公司如对电子化开标及评审程序有调整的，按调整后的程序操作。</w:t>
      </w:r>
    </w:p>
    <w:p w:rsidR="0011371B" w:rsidRDefault="006E088D">
      <w:pPr>
        <w:pStyle w:val="afffff5"/>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、开启开标场地录音录像采集设备，并确保正常运行。</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、按规定统一收缴、保存评标现场相关人员通讯工具。</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、介绍评审现场的人员情况，宣布评审工作纪律，告知评审人员应当回避情形；组织推选评标委员会组长。</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、宣读提交投标文件的供应商名单，组织评标委员会各位成员签订纸质形式的《政府采购评审人员廉洁自律承诺书》。</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w:t>
      </w:r>
      <w:r>
        <w:rPr>
          <w:rFonts w:ascii="仿宋" w:eastAsia="仿宋" w:hAnsi="仿宋" w:hint="eastAsia"/>
          <w:bCs/>
          <w:sz w:val="28"/>
          <w:szCs w:val="28"/>
        </w:rPr>
        <w:t>、采购人可以在评标前说明项目背景和采购需求，说明内容不得含有歧视性、倾向性意见，不得超出招标文件所述范围。说明应当提交书面材料，并随采购文件一并存档。</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w:t>
      </w:r>
      <w:r>
        <w:rPr>
          <w:rFonts w:ascii="仿宋" w:eastAsia="仿宋" w:hAnsi="仿宋" w:hint="eastAsia"/>
          <w:bCs/>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w:t>
      </w:r>
      <w:r>
        <w:rPr>
          <w:rFonts w:ascii="仿宋" w:eastAsia="仿宋" w:hAnsi="仿宋" w:hint="eastAsia"/>
          <w:bCs/>
          <w:sz w:val="28"/>
          <w:szCs w:val="28"/>
        </w:rPr>
        <w:t>项目应确定大致的评审要求和评审尺度；对评审人员提出的有关招标文件、投标文件的问题进行必要的说明、解释或讨论。</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w:t>
      </w:r>
      <w:r>
        <w:rPr>
          <w:rFonts w:ascii="仿宋" w:eastAsia="仿宋" w:hAnsi="仿宋" w:hint="eastAsia"/>
          <w:bCs/>
          <w:sz w:val="28"/>
          <w:szCs w:val="28"/>
        </w:rPr>
        <w:t>、采购人代表或由采购人委托的评标委员会对投标人资格文件进行审查并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t>
      </w:r>
      <w:r>
        <w:rPr>
          <w:rFonts w:ascii="仿宋" w:eastAsia="仿宋" w:hAnsi="仿宋" w:hint="eastAsia"/>
          <w:bCs/>
          <w:sz w:val="28"/>
          <w:szCs w:val="28"/>
        </w:rPr>
        <w:t>www.creditchina.gov.cn</w:t>
      </w:r>
      <w:r>
        <w:rPr>
          <w:rFonts w:ascii="仿宋" w:eastAsia="仿宋" w:hAnsi="仿宋" w:hint="eastAsia"/>
          <w:bCs/>
          <w:sz w:val="28"/>
          <w:szCs w:val="28"/>
        </w:rPr>
        <w:t>）、中国政府采购网（</w:t>
      </w:r>
      <w:r>
        <w:rPr>
          <w:rFonts w:ascii="仿宋" w:eastAsia="仿宋" w:hAnsi="仿宋" w:hint="eastAsia"/>
          <w:bCs/>
          <w:sz w:val="28"/>
          <w:szCs w:val="28"/>
        </w:rPr>
        <w:t>www.ccgp.gov.cn</w:t>
      </w:r>
      <w:r>
        <w:rPr>
          <w:rFonts w:ascii="仿宋" w:eastAsia="仿宋" w:hAnsi="仿宋" w:hint="eastAsia"/>
          <w:bCs/>
          <w:sz w:val="28"/>
          <w:szCs w:val="28"/>
        </w:rPr>
        <w:t>）信用记录情况进行核实，资格不符合的，应组织相关投标人代表进行陈述、澄</w:t>
      </w:r>
      <w:r>
        <w:rPr>
          <w:rFonts w:ascii="仿宋" w:eastAsia="仿宋" w:hAnsi="仿宋" w:hint="eastAsia"/>
          <w:bCs/>
          <w:sz w:val="28"/>
          <w:szCs w:val="28"/>
        </w:rPr>
        <w:lastRenderedPageBreak/>
        <w:t>清或申辩。</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w:t>
      </w:r>
      <w:r>
        <w:rPr>
          <w:rFonts w:ascii="仿宋" w:eastAsia="仿宋" w:hAnsi="仿宋" w:hint="eastAsia"/>
          <w:bCs/>
          <w:sz w:val="28"/>
          <w:szCs w:val="28"/>
        </w:rPr>
        <w:t>、评标委员会组长组织评审人员独立评审。评标委员会对拟认定为投标文件无效，应组织相关投标人代表进行陈述、澄清或申辩；招标</w:t>
      </w:r>
      <w:r>
        <w:rPr>
          <w:rFonts w:ascii="仿宋" w:eastAsia="仿宋" w:hAnsi="仿宋" w:hint="eastAsia"/>
          <w:bCs/>
          <w:sz w:val="28"/>
          <w:szCs w:val="28"/>
        </w:rPr>
        <w:t>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w:t>
      </w:r>
      <w:r>
        <w:rPr>
          <w:rFonts w:ascii="仿宋" w:eastAsia="仿宋" w:hAnsi="仿宋" w:hint="eastAsia"/>
          <w:bCs/>
          <w:sz w:val="28"/>
          <w:szCs w:val="28"/>
        </w:rPr>
        <w:t>30%</w:t>
      </w:r>
      <w:r>
        <w:rPr>
          <w:rFonts w:ascii="仿宋" w:eastAsia="仿宋" w:hAnsi="仿宋" w:hint="eastAsia"/>
          <w:bCs/>
          <w:sz w:val="28"/>
          <w:szCs w:val="28"/>
        </w:rPr>
        <w:t>以上的），评标委员会组长应提醒相关评审人员进行复核或书面说明理由，评审人员拒绝说明的，由现场监督员据实记录；评审人员的评审、修改记录应保留原件，随项目其他资料一并存档。</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w:t>
      </w:r>
      <w:r>
        <w:rPr>
          <w:rFonts w:ascii="仿宋" w:eastAsia="仿宋" w:hAnsi="仿宋" w:hint="eastAsia"/>
          <w:bCs/>
          <w:sz w:val="28"/>
          <w:szCs w:val="28"/>
        </w:rPr>
        <w:t>、做好评审现场相关记录，协助评标委员会组长做好评审报告起草、有关内容电脑文字录入等工作，并要求评标委员会各成员签字确认。</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10</w:t>
      </w:r>
      <w:r>
        <w:rPr>
          <w:rFonts w:ascii="仿宋" w:eastAsia="仿宋" w:hAnsi="仿宋" w:hint="eastAsia"/>
          <w:bCs/>
          <w:sz w:val="28"/>
          <w:szCs w:val="28"/>
        </w:rPr>
        <w:t>、评审结束后，招标方应对评标委员会各成员的专业水平、职业道德、遵纪守法等情况进行评价；同时按规定向评审专家发</w:t>
      </w:r>
      <w:r>
        <w:rPr>
          <w:rFonts w:ascii="仿宋" w:eastAsia="仿宋" w:hAnsi="仿宋" w:hint="eastAsia"/>
          <w:bCs/>
          <w:sz w:val="28"/>
          <w:szCs w:val="28"/>
        </w:rPr>
        <w:t>放评审费，并交还评审人员及其他现场相关人员的通讯工具。</w:t>
      </w:r>
    </w:p>
    <w:p w:rsidR="0011371B" w:rsidRDefault="006E088D">
      <w:pPr>
        <w:pStyle w:val="afffff5"/>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、在评审专家中推选评标委员会组长。</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Pr>
          <w:rFonts w:ascii="仿宋" w:eastAsia="仿宋" w:hAnsi="仿宋" w:hint="eastAsia"/>
          <w:bCs/>
          <w:sz w:val="28"/>
          <w:szCs w:val="28"/>
        </w:rPr>
        <w:t>、评审人员按招标文件规定的评审方法和评审标准，依法独立</w:t>
      </w:r>
      <w:r>
        <w:rPr>
          <w:rFonts w:ascii="仿宋" w:eastAsia="仿宋" w:hAnsi="仿宋" w:hint="eastAsia"/>
          <w:bCs/>
          <w:sz w:val="28"/>
          <w:szCs w:val="28"/>
        </w:rPr>
        <w:t>对投标人投标文件进行评估、比较，并给予评价或打分，不受任何单位和个人的干预。</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w:t>
      </w:r>
      <w:r>
        <w:rPr>
          <w:rFonts w:ascii="仿宋" w:eastAsia="仿宋" w:hAnsi="仿宋" w:hint="eastAsia"/>
          <w:bCs/>
          <w:sz w:val="28"/>
          <w:szCs w:val="28"/>
        </w:rPr>
        <w:t>、评审人员对各供应商投标文件非实质性内容有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澄清或说明。授权代表未按时确认或拒绝澄清说明或澄清说明</w:t>
      </w:r>
      <w:r>
        <w:rPr>
          <w:rFonts w:ascii="仿宋" w:eastAsia="仿宋" w:hAnsi="仿宋" w:hint="eastAsia"/>
          <w:bCs/>
          <w:sz w:val="28"/>
          <w:szCs w:val="28"/>
        </w:rPr>
        <w:lastRenderedPageBreak/>
        <w:t>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w:t>
      </w:r>
      <w:r>
        <w:rPr>
          <w:rFonts w:ascii="仿宋" w:eastAsia="仿宋" w:hAnsi="仿宋" w:hint="eastAsia"/>
          <w:bCs/>
          <w:sz w:val="28"/>
          <w:szCs w:val="28"/>
        </w:rPr>
        <w:t>、评审人员需对招标方工作人员唱票或统计</w:t>
      </w:r>
      <w:r>
        <w:rPr>
          <w:rFonts w:ascii="仿宋" w:eastAsia="仿宋" w:hAnsi="仿宋" w:hint="eastAsia"/>
          <w:bCs/>
          <w:sz w:val="28"/>
          <w:szCs w:val="28"/>
        </w:rPr>
        <w:t>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11371B" w:rsidRDefault="006E088D">
      <w:pPr>
        <w:pStyle w:val="afffff5"/>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w:t>
      </w:r>
      <w:r>
        <w:rPr>
          <w:rFonts w:ascii="仿宋" w:eastAsia="仿宋" w:hAnsi="仿宋" w:hint="eastAsia"/>
          <w:bCs/>
          <w:sz w:val="28"/>
          <w:szCs w:val="28"/>
        </w:rPr>
        <w:t>、评标委员会根据评审汇总情况和招标文件规定确定中标候选供应商排序名单。</w:t>
      </w:r>
      <w:r>
        <w:rPr>
          <w:rFonts w:ascii="仿宋" w:eastAsia="仿宋" w:hAnsi="仿宋" w:hint="eastAsia"/>
          <w:bCs/>
          <w:sz w:val="28"/>
          <w:szCs w:val="28"/>
        </w:rPr>
        <w:t xml:space="preserve"> </w:t>
      </w:r>
    </w:p>
    <w:p w:rsidR="0011371B" w:rsidRDefault="006E088D">
      <w:pPr>
        <w:pStyle w:val="afffff5"/>
        <w:snapToGrid w:val="0"/>
        <w:spacing w:before="120" w:after="120" w:line="460" w:lineRule="exact"/>
        <w:ind w:firstLineChars="196" w:firstLine="549"/>
        <w:rPr>
          <w:rFonts w:ascii="仿宋" w:eastAsia="仿宋" w:hAnsi="仿宋"/>
          <w:b/>
          <w:bCs/>
          <w:sz w:val="28"/>
          <w:szCs w:val="28"/>
        </w:rPr>
      </w:pPr>
      <w:r>
        <w:rPr>
          <w:rFonts w:ascii="仿宋" w:eastAsia="仿宋" w:hAnsi="仿宋" w:hint="eastAsia"/>
          <w:bCs/>
          <w:sz w:val="28"/>
          <w:szCs w:val="28"/>
        </w:rPr>
        <w:t>8</w:t>
      </w:r>
      <w:r>
        <w:rPr>
          <w:rFonts w:ascii="仿宋" w:eastAsia="仿宋" w:hAnsi="仿宋" w:hint="eastAsia"/>
          <w:bCs/>
          <w:sz w:val="28"/>
          <w:szCs w:val="28"/>
        </w:rPr>
        <w:t>、起草评审报告，所有评审人员须在评审报告上签字确认。</w:t>
      </w:r>
    </w:p>
    <w:p w:rsidR="0011371B" w:rsidRDefault="006E088D">
      <w:pPr>
        <w:pStyle w:val="afffff5"/>
        <w:snapToGrid w:val="0"/>
        <w:spacing w:beforeLines="100" w:before="240" w:afterLines="100" w:after="240" w:line="360" w:lineRule="auto"/>
        <w:jc w:val="center"/>
        <w:rPr>
          <w:rFonts w:ascii="仿宋" w:eastAsia="仿宋" w:hAnsi="仿宋"/>
          <w:b/>
          <w:bCs/>
          <w:sz w:val="28"/>
          <w:szCs w:val="28"/>
        </w:rPr>
      </w:pPr>
      <w:r>
        <w:rPr>
          <w:rFonts w:ascii="仿宋" w:eastAsia="仿宋" w:hAnsi="仿宋" w:hint="eastAsia"/>
          <w:b/>
          <w:bCs/>
          <w:sz w:val="28"/>
          <w:szCs w:val="28"/>
        </w:rPr>
        <w:t>四、评审原则</w:t>
      </w:r>
    </w:p>
    <w:p w:rsidR="0011371B" w:rsidRDefault="006E088D">
      <w:pPr>
        <w:pStyle w:val="afffff5"/>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评标委员会必须公平、公正、客观，不带任何倾向性和启发性；不得向外界透露任何与评标有关的内容；任何单位和个人不得干扰、</w:t>
      </w:r>
      <w:r>
        <w:rPr>
          <w:rFonts w:ascii="仿宋" w:eastAsia="仿宋" w:hAnsi="仿宋" w:hint="eastAsia"/>
          <w:b/>
          <w:bCs/>
          <w:sz w:val="28"/>
          <w:szCs w:val="28"/>
        </w:rPr>
        <w:t>影响评标的正常进行；评标委员会及有关工作人员不得私下与投标人接触。</w:t>
      </w:r>
    </w:p>
    <w:p w:rsidR="0011371B" w:rsidRDefault="006E088D">
      <w:pPr>
        <w:pStyle w:val="afffff5"/>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w:t>
      </w:r>
      <w:r>
        <w:rPr>
          <w:rFonts w:ascii="仿宋" w:eastAsia="仿宋" w:hAnsi="仿宋" w:hint="eastAsia"/>
          <w:b/>
          <w:bCs/>
          <w:sz w:val="28"/>
          <w:szCs w:val="28"/>
        </w:rPr>
        <w:t>评审专家因回避、临时缺席或健康原因等特殊情况不能继续参加评审工作的，应按规定更换评审专家</w:t>
      </w:r>
      <w:r>
        <w:rPr>
          <w:rFonts w:ascii="仿宋" w:eastAsia="仿宋" w:hAnsi="仿宋" w:hint="eastAsia"/>
          <w:b/>
          <w:bCs/>
          <w:sz w:val="28"/>
          <w:szCs w:val="28"/>
        </w:rPr>
        <w:t>,</w:t>
      </w:r>
      <w:r>
        <w:rPr>
          <w:rFonts w:ascii="仿宋" w:eastAsia="仿宋" w:hAnsi="仿宋" w:hint="eastAsia"/>
          <w:b/>
          <w:bCs/>
          <w:sz w:val="28"/>
          <w:szCs w:val="28"/>
        </w:rPr>
        <w:t>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11371B" w:rsidRDefault="006E088D">
      <w:pPr>
        <w:pStyle w:val="afffff5"/>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w:t>
      </w:r>
      <w:r>
        <w:rPr>
          <w:rFonts w:ascii="仿宋" w:eastAsia="仿宋" w:hAnsi="仿宋" w:hint="eastAsia"/>
          <w:b/>
          <w:bCs/>
          <w:sz w:val="28"/>
          <w:szCs w:val="28"/>
        </w:rPr>
        <w:t>作对投标人而非采购人有利的解释；对因招标文件中有关产品技术参数需求表述不清导致投标人实质性响应不一致时，应终止评审，重新组织采购。评审人员拒绝在评审报告中签字又不说明其不同意见或理由的，由现场</w:t>
      </w:r>
      <w:r>
        <w:rPr>
          <w:rFonts w:ascii="仿宋" w:eastAsia="仿宋" w:hAnsi="仿宋" w:hint="eastAsia"/>
          <w:b/>
          <w:bCs/>
          <w:sz w:val="28"/>
          <w:szCs w:val="28"/>
        </w:rPr>
        <w:lastRenderedPageBreak/>
        <w:t>监督员记录在案后，可视为同意评审结果。</w:t>
      </w:r>
    </w:p>
    <w:p w:rsidR="0011371B" w:rsidRDefault="006E088D">
      <w:pPr>
        <w:pStyle w:val="afffff5"/>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财政部令第</w:t>
      </w:r>
      <w:r>
        <w:rPr>
          <w:rFonts w:ascii="仿宋" w:eastAsia="仿宋" w:hAnsi="仿宋" w:hint="eastAsia"/>
          <w:b/>
          <w:bCs/>
          <w:sz w:val="28"/>
          <w:szCs w:val="28"/>
        </w:rPr>
        <w:t>87</w:t>
      </w:r>
      <w:r>
        <w:rPr>
          <w:rFonts w:ascii="仿宋" w:eastAsia="仿宋" w:hAnsi="仿宋" w:hint="eastAsia"/>
          <w:b/>
          <w:bCs/>
          <w:sz w:val="28"/>
          <w:szCs w:val="28"/>
        </w:rPr>
        <w:t>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w:t>
      </w:r>
      <w:r>
        <w:rPr>
          <w:rFonts w:ascii="仿宋" w:eastAsia="仿宋" w:hAnsi="仿宋" w:hint="eastAsia"/>
          <w:b/>
          <w:bCs/>
          <w:sz w:val="28"/>
          <w:szCs w:val="28"/>
        </w:rPr>
        <w:t>托评标委员会按照招标文件规定的方式确定一个投标人获得中标人推荐资格，招标文件未规定的采取随机抽取方式确定，其他同品牌投标人不作为中标候选人。</w:t>
      </w:r>
    </w:p>
    <w:p w:rsidR="0011371B" w:rsidRDefault="006E088D">
      <w:pPr>
        <w:pStyle w:val="afffff5"/>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11371B" w:rsidRDefault="006E088D">
      <w:pPr>
        <w:pStyle w:val="afffff5"/>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11371B" w:rsidRDefault="006E088D">
      <w:pPr>
        <w:pStyle w:val="afffff5"/>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w:t>
      </w:r>
      <w:r>
        <w:rPr>
          <w:rFonts w:ascii="仿宋" w:eastAsia="仿宋" w:hAnsi="仿宋" w:hint="eastAsia"/>
          <w:sz w:val="28"/>
          <w:szCs w:val="28"/>
        </w:rPr>
        <w:t>项目由评标委员会根据第三章《评标办法与评分标准》规定提出中标候选人排序。</w:t>
      </w:r>
    </w:p>
    <w:p w:rsidR="0011371B" w:rsidRDefault="006E088D">
      <w:pPr>
        <w:pStyle w:val="afffff5"/>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采购人应当自收到评标报告之日起５个工作日内，在评标报告确定的中标候选人名单中按顺序确定中标人，或者采购人委托评标委员会在评标报告确定的中标候选人名单中按顺序确定中标人。采购人在收到评标报告</w:t>
      </w:r>
      <w:r>
        <w:rPr>
          <w:rFonts w:ascii="仿宋" w:eastAsia="仿宋" w:hAnsi="仿宋" w:hint="eastAsia"/>
          <w:sz w:val="28"/>
          <w:szCs w:val="28"/>
        </w:rPr>
        <w:t>5</w:t>
      </w:r>
      <w:r>
        <w:rPr>
          <w:rFonts w:ascii="仿宋" w:eastAsia="仿宋" w:hAnsi="仿宋" w:hint="eastAsia"/>
          <w:sz w:val="28"/>
          <w:szCs w:val="28"/>
        </w:rPr>
        <w:t>个工作日内未按评标报告推荐的中标候选人顺序确定中标人，又不能说明合法理由的，视同按评标报告推荐的顺序确定排名第一的中标候选人为中标人。</w:t>
      </w:r>
    </w:p>
    <w:p w:rsidR="0011371B" w:rsidRDefault="006E088D">
      <w:pPr>
        <w:pStyle w:val="afffff5"/>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采购结果经采购人确认后，招标方将于</w:t>
      </w:r>
      <w:r>
        <w:rPr>
          <w:rFonts w:ascii="仿宋" w:eastAsia="仿宋" w:hAnsi="仿宋" w:hint="eastAsia"/>
          <w:sz w:val="28"/>
          <w:szCs w:val="28"/>
        </w:rPr>
        <w:t>2</w:t>
      </w:r>
      <w:r>
        <w:rPr>
          <w:rFonts w:ascii="仿宋" w:eastAsia="仿宋" w:hAnsi="仿宋" w:hint="eastAsia"/>
          <w:sz w:val="28"/>
          <w:szCs w:val="28"/>
        </w:rPr>
        <w:t>个工作日内在浙江省政府采购网上发布中标公告，通过电子交易平台统一签发《中标通知书》</w:t>
      </w:r>
      <w:r>
        <w:rPr>
          <w:rFonts w:ascii="仿宋" w:eastAsia="仿宋" w:hAnsi="仿宋" w:cs="Arial" w:hint="eastAsia"/>
          <w:sz w:val="28"/>
          <w:szCs w:val="28"/>
        </w:rPr>
        <w:t>。</w:t>
      </w:r>
    </w:p>
    <w:p w:rsidR="0011371B" w:rsidRDefault="006E088D">
      <w:pPr>
        <w:pStyle w:val="afffff5"/>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rsidR="0011371B" w:rsidRDefault="006E088D">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11371B" w:rsidRDefault="006E088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采购人与中标人应当</w:t>
      </w:r>
      <w:r>
        <w:rPr>
          <w:rFonts w:ascii="仿宋" w:eastAsia="仿宋" w:hAnsi="仿宋" w:hint="eastAsia"/>
          <w:sz w:val="28"/>
          <w:szCs w:val="28"/>
        </w:rPr>
        <w:t>在《中标通知书》发出之日起</w:t>
      </w:r>
      <w:r>
        <w:rPr>
          <w:rFonts w:ascii="仿宋" w:eastAsia="仿宋" w:hAnsi="仿宋" w:hint="eastAsia"/>
          <w:sz w:val="28"/>
          <w:szCs w:val="28"/>
        </w:rPr>
        <w:t>30</w:t>
      </w:r>
      <w:r>
        <w:rPr>
          <w:rFonts w:ascii="仿宋" w:eastAsia="仿宋" w:hAnsi="仿宋" w:hint="eastAsia"/>
          <w:sz w:val="28"/>
          <w:szCs w:val="28"/>
        </w:rPr>
        <w:t>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11371B" w:rsidRDefault="006E088D">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中标人拖延、拒签合同的</w:t>
      </w:r>
      <w:r>
        <w:rPr>
          <w:rFonts w:ascii="仿宋" w:eastAsia="仿宋" w:hAnsi="仿宋" w:hint="eastAsia"/>
          <w:sz w:val="28"/>
          <w:szCs w:val="28"/>
        </w:rPr>
        <w:t>,</w:t>
      </w:r>
      <w:r>
        <w:rPr>
          <w:rFonts w:ascii="仿宋" w:eastAsia="仿宋" w:hAnsi="仿宋" w:hint="eastAsia"/>
          <w:sz w:val="28"/>
          <w:szCs w:val="28"/>
        </w:rPr>
        <w:t>将被扣罚投标保证金并取消中标资格。</w:t>
      </w:r>
    </w:p>
    <w:p w:rsidR="0011371B" w:rsidRDefault="006E088D">
      <w:pPr>
        <w:pStyle w:val="afffff5"/>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11371B" w:rsidRDefault="006E088D">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ascii="仿宋" w:eastAsia="仿宋" w:hAnsi="仿宋" w:hint="eastAsia"/>
          <w:sz w:val="28"/>
          <w:szCs w:val="28"/>
        </w:rPr>
        <w:t>10%</w:t>
      </w:r>
      <w:r>
        <w:rPr>
          <w:rFonts w:ascii="仿宋" w:eastAsia="仿宋" w:hAnsi="仿宋" w:hint="eastAsia"/>
          <w:sz w:val="28"/>
          <w:szCs w:val="28"/>
        </w:rPr>
        <w:t>。</w:t>
      </w:r>
    </w:p>
    <w:p w:rsidR="0011371B" w:rsidRDefault="006E088D">
      <w:pPr>
        <w:pStyle w:val="afffff5"/>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按合同约定办理履约保证金退还手续。</w:t>
      </w:r>
    </w:p>
    <w:p w:rsidR="0011371B" w:rsidRDefault="006E088D">
      <w:pPr>
        <w:pStyle w:val="afffff5"/>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11371B" w:rsidRDefault="006E088D">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11371B" w:rsidRDefault="0011371B">
      <w:pPr>
        <w:pStyle w:val="afffff5"/>
        <w:spacing w:before="120" w:after="120" w:line="360" w:lineRule="auto"/>
        <w:jc w:val="center"/>
        <w:outlineLvl w:val="0"/>
        <w:rPr>
          <w:rFonts w:ascii="仿宋" w:eastAsia="仿宋" w:hAnsi="仿宋"/>
          <w:b/>
          <w:sz w:val="28"/>
          <w:szCs w:val="28"/>
        </w:rPr>
      </w:pPr>
    </w:p>
    <w:p w:rsidR="0011371B" w:rsidRDefault="0011371B">
      <w:pPr>
        <w:pStyle w:val="afffff5"/>
        <w:snapToGrid w:val="0"/>
        <w:spacing w:before="120" w:after="120" w:line="240" w:lineRule="auto"/>
        <w:ind w:firstLineChars="200" w:firstLine="600"/>
        <w:rPr>
          <w:rFonts w:ascii="仿宋_GB2312" w:eastAsia="仿宋_GB2312" w:hAnsi="仿宋"/>
          <w:color w:val="000000"/>
          <w:sz w:val="30"/>
          <w:szCs w:val="30"/>
        </w:rPr>
      </w:pPr>
    </w:p>
    <w:p w:rsidR="0011371B" w:rsidRDefault="006E088D">
      <w:pPr>
        <w:pStyle w:val="afffff5"/>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9" w:name="_Toc496796637"/>
      <w:r>
        <w:rPr>
          <w:rFonts w:hAnsi="宋体" w:hint="eastAsia"/>
          <w:b/>
          <w:color w:val="000000"/>
          <w:sz w:val="36"/>
          <w:szCs w:val="36"/>
        </w:rPr>
        <w:lastRenderedPageBreak/>
        <w:t>第三章</w:t>
      </w:r>
      <w:r>
        <w:rPr>
          <w:rFonts w:hAnsi="宋体" w:hint="eastAsia"/>
          <w:b/>
          <w:color w:val="000000"/>
          <w:sz w:val="36"/>
          <w:szCs w:val="36"/>
        </w:rPr>
        <w:t xml:space="preserve">  </w:t>
      </w:r>
      <w:r>
        <w:rPr>
          <w:rFonts w:hAnsi="宋体" w:hint="eastAsia"/>
          <w:b/>
          <w:color w:val="000000"/>
          <w:sz w:val="36"/>
          <w:szCs w:val="36"/>
        </w:rPr>
        <w:t>评标办法及评分标准</w:t>
      </w:r>
      <w:bookmarkEnd w:id="9"/>
    </w:p>
    <w:p w:rsidR="0011371B" w:rsidRDefault="006E088D">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11371B" w:rsidRDefault="006E088D">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11371B" w:rsidRDefault="006E088D">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w:t>
      </w:r>
      <w:r>
        <w:rPr>
          <w:rFonts w:ascii="仿宋" w:eastAsia="仿宋" w:hAnsi="仿宋" w:hint="eastAsia"/>
          <w:color w:val="000000"/>
          <w:sz w:val="30"/>
          <w:szCs w:val="30"/>
        </w:rPr>
        <w:t>100</w:t>
      </w:r>
      <w:r>
        <w:rPr>
          <w:rFonts w:ascii="仿宋" w:eastAsia="仿宋" w:hAnsi="仿宋" w:hint="eastAsia"/>
          <w:color w:val="000000"/>
          <w:sz w:val="30"/>
          <w:szCs w:val="30"/>
        </w:rPr>
        <w:t>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w:t>
      </w:r>
      <w:r>
        <w:rPr>
          <w:rFonts w:ascii="仿宋" w:eastAsia="仿宋" w:hAnsi="仿宋" w:hint="eastAsia"/>
          <w:bCs/>
          <w:color w:val="000000"/>
          <w:sz w:val="30"/>
          <w:szCs w:val="30"/>
        </w:rPr>
        <w:t>2</w:t>
      </w:r>
      <w:r>
        <w:rPr>
          <w:rFonts w:ascii="仿宋" w:eastAsia="仿宋" w:hAnsi="仿宋" w:hint="eastAsia"/>
          <w:bCs/>
          <w:color w:val="000000"/>
          <w:sz w:val="30"/>
          <w:szCs w:val="30"/>
        </w:rPr>
        <w:t>位。</w:t>
      </w:r>
    </w:p>
    <w:p w:rsidR="0011371B" w:rsidRDefault="006E088D">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11371B" w:rsidRDefault="006E088D">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11371B" w:rsidRDefault="006E088D">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w:t>
      </w:r>
      <w:r>
        <w:rPr>
          <w:rFonts w:ascii="仿宋" w:eastAsia="仿宋" w:hAnsi="仿宋" w:hint="eastAsia"/>
          <w:color w:val="000000"/>
          <w:sz w:val="30"/>
          <w:szCs w:val="30"/>
        </w:rPr>
        <w:t>=</w:t>
      </w:r>
      <w:r>
        <w:rPr>
          <w:rFonts w:ascii="仿宋" w:eastAsia="仿宋" w:hAnsi="仿宋" w:hint="eastAsia"/>
          <w:color w:val="000000"/>
          <w:sz w:val="30"/>
          <w:szCs w:val="30"/>
        </w:rPr>
        <w:t>评标委员会所有成员评分合计数</w:t>
      </w:r>
      <w:r>
        <w:rPr>
          <w:rFonts w:ascii="仿宋" w:eastAsia="仿宋" w:hAnsi="仿宋" w:hint="eastAsia"/>
          <w:color w:val="000000"/>
          <w:sz w:val="30"/>
          <w:szCs w:val="30"/>
        </w:rPr>
        <w:t>/</w:t>
      </w:r>
      <w:r>
        <w:rPr>
          <w:rFonts w:ascii="仿宋" w:eastAsia="仿宋" w:hAnsi="仿宋" w:hint="eastAsia"/>
          <w:color w:val="000000"/>
          <w:sz w:val="30"/>
          <w:szCs w:val="30"/>
        </w:rPr>
        <w:t>评标委员会组成人员数</w:t>
      </w:r>
    </w:p>
    <w:p w:rsidR="0011371B" w:rsidRDefault="006E088D">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w:t>
      </w:r>
      <w:r>
        <w:rPr>
          <w:rFonts w:ascii="仿宋" w:eastAsia="仿宋" w:hAnsi="仿宋" w:hint="eastAsia"/>
          <w:bCs/>
          <w:color w:val="000000"/>
          <w:sz w:val="30"/>
          <w:szCs w:val="30"/>
        </w:rPr>
        <w:t>=</w:t>
      </w:r>
      <w:r>
        <w:rPr>
          <w:rFonts w:ascii="仿宋" w:eastAsia="仿宋" w:hAnsi="仿宋" w:hint="eastAsia"/>
          <w:bCs/>
          <w:color w:val="000000"/>
          <w:sz w:val="30"/>
          <w:szCs w:val="30"/>
        </w:rPr>
        <w:t>价格分</w:t>
      </w:r>
      <w:r>
        <w:rPr>
          <w:rFonts w:ascii="仿宋" w:eastAsia="仿宋" w:hAnsi="仿宋" w:hint="eastAsia"/>
          <w:bCs/>
          <w:color w:val="000000"/>
          <w:sz w:val="30"/>
          <w:szCs w:val="30"/>
        </w:rPr>
        <w:t>+(</w:t>
      </w:r>
      <w:r>
        <w:rPr>
          <w:rFonts w:ascii="仿宋" w:eastAsia="仿宋" w:hAnsi="仿宋" w:hint="eastAsia"/>
          <w:bCs/>
          <w:color w:val="000000"/>
          <w:sz w:val="30"/>
          <w:szCs w:val="30"/>
        </w:rPr>
        <w:t>技术分</w:t>
      </w:r>
      <w:r>
        <w:rPr>
          <w:rFonts w:ascii="仿宋" w:eastAsia="仿宋" w:hAnsi="仿宋" w:hint="eastAsia"/>
          <w:bCs/>
          <w:color w:val="000000"/>
          <w:sz w:val="30"/>
          <w:szCs w:val="30"/>
        </w:rPr>
        <w:t>+</w:t>
      </w:r>
      <w:r>
        <w:rPr>
          <w:rFonts w:ascii="仿宋" w:eastAsia="仿宋" w:hAnsi="仿宋" w:hint="eastAsia"/>
          <w:bCs/>
          <w:color w:val="000000"/>
          <w:sz w:val="30"/>
          <w:szCs w:val="30"/>
        </w:rPr>
        <w:t>资信商务及其他分</w:t>
      </w:r>
      <w:r>
        <w:rPr>
          <w:rFonts w:ascii="仿宋" w:eastAsia="仿宋" w:hAnsi="仿宋" w:hint="eastAsia"/>
          <w:bCs/>
          <w:color w:val="000000"/>
          <w:sz w:val="30"/>
          <w:szCs w:val="30"/>
        </w:rPr>
        <w:t>)</w:t>
      </w:r>
    </w:p>
    <w:p w:rsidR="0011371B" w:rsidRDefault="0011371B">
      <w:pPr>
        <w:spacing w:beforeLines="50" w:before="120" w:afterLines="50" w:after="120" w:line="460" w:lineRule="exact"/>
        <w:ind w:firstLineChars="200" w:firstLine="600"/>
        <w:rPr>
          <w:rFonts w:ascii="仿宋" w:eastAsia="仿宋_GB2312" w:hAnsi="仿宋"/>
          <w:bCs/>
          <w:color w:val="000000"/>
          <w:sz w:val="30"/>
          <w:szCs w:val="30"/>
        </w:rPr>
      </w:pPr>
    </w:p>
    <w:p w:rsidR="0011371B" w:rsidRDefault="0011371B">
      <w:pPr>
        <w:spacing w:beforeLines="50" w:before="120" w:afterLines="50" w:after="120" w:line="460" w:lineRule="exact"/>
        <w:ind w:firstLineChars="200" w:firstLine="600"/>
        <w:rPr>
          <w:rFonts w:ascii="仿宋" w:eastAsia="仿宋_GB2312" w:hAnsi="仿宋"/>
          <w:bCs/>
          <w:color w:val="000000"/>
          <w:sz w:val="30"/>
          <w:szCs w:val="30"/>
        </w:rPr>
      </w:pPr>
    </w:p>
    <w:p w:rsidR="0011371B" w:rsidRDefault="006E088D">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rsidR="0011371B" w:rsidRDefault="006E088D">
      <w:pPr>
        <w:spacing w:beforeLines="50" w:before="120" w:afterLines="50" w:after="120" w:line="340" w:lineRule="exact"/>
        <w:rPr>
          <w:rFonts w:ascii="仿宋_GB2312" w:eastAsia="仿宋_GB2312" w:hAnsi="宋体"/>
          <w:b/>
          <w:color w:val="000000"/>
          <w:sz w:val="32"/>
          <w:szCs w:val="32"/>
        </w:rPr>
      </w:pPr>
      <w:bookmarkStart w:id="10" w:name="PO_TDCUS_ITEM_SM_TITLE_1"/>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w:t>
      </w:r>
      <w:bookmarkStart w:id="11" w:name="PO_TDCUS_ITEM_SM_TABLE_1"/>
      <w:bookmarkEnd w:id="10"/>
      <w:bookmarkEnd w:id="11"/>
    </w:p>
    <w:tbl>
      <w:tblPr>
        <w:tblpPr w:leftFromText="180" w:rightFromText="180" w:vertAnchor="text" w:horzAnchor="page" w:tblpX="1885" w:tblpY="911"/>
        <w:tblOverlap w:val="never"/>
        <w:tblW w:w="8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50"/>
        <w:gridCol w:w="6307"/>
      </w:tblGrid>
      <w:tr w:rsidR="0011371B">
        <w:trPr>
          <w:trHeight w:val="285"/>
        </w:trPr>
        <w:tc>
          <w:tcPr>
            <w:tcW w:w="1418"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评</w:t>
            </w:r>
            <w:r>
              <w:rPr>
                <w:rFonts w:ascii="仿宋_GB2312" w:eastAsia="仿宋_GB2312"/>
                <w:color w:val="000000"/>
                <w:sz w:val="24"/>
                <w:szCs w:val="24"/>
              </w:rPr>
              <w:t>分项目</w:t>
            </w: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分值</w:t>
            </w:r>
          </w:p>
        </w:tc>
        <w:tc>
          <w:tcPr>
            <w:tcW w:w="6307" w:type="dxa"/>
            <w:shd w:val="clear" w:color="000000" w:fill="auto"/>
          </w:tcPr>
          <w:p w:rsidR="0011371B" w:rsidRDefault="006E088D">
            <w:pPr>
              <w:spacing w:line="360" w:lineRule="auto"/>
              <w:jc w:val="center"/>
              <w:rPr>
                <w:rFonts w:ascii="仿宋_GB2312" w:eastAsia="仿宋_GB2312"/>
                <w:color w:val="000000"/>
                <w:sz w:val="24"/>
                <w:szCs w:val="24"/>
              </w:rPr>
            </w:pPr>
            <w:r>
              <w:rPr>
                <w:rFonts w:ascii="仿宋_GB2312" w:eastAsia="仿宋_GB2312" w:hint="eastAsia"/>
                <w:color w:val="000000"/>
                <w:sz w:val="24"/>
                <w:szCs w:val="24"/>
              </w:rPr>
              <w:t>评分项目内容</w:t>
            </w:r>
          </w:p>
        </w:tc>
      </w:tr>
      <w:tr w:rsidR="0011371B">
        <w:trPr>
          <w:trHeight w:val="855"/>
        </w:trPr>
        <w:tc>
          <w:tcPr>
            <w:tcW w:w="1418"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投标报价</w:t>
            </w:r>
            <w:r>
              <w:rPr>
                <w:rFonts w:ascii="仿宋_GB2312" w:eastAsia="仿宋_GB2312"/>
                <w:color w:val="000000"/>
                <w:sz w:val="24"/>
                <w:szCs w:val="24"/>
              </w:rPr>
              <w:t xml:space="preserve"> </w:t>
            </w:r>
            <w:r>
              <w:rPr>
                <w:rFonts w:ascii="仿宋_GB2312" w:eastAsia="仿宋_GB2312"/>
                <w:color w:val="000000"/>
                <w:sz w:val="24"/>
                <w:szCs w:val="24"/>
              </w:rPr>
              <w:t>（</w:t>
            </w:r>
            <w:r>
              <w:rPr>
                <w:rFonts w:ascii="仿宋_GB2312" w:eastAsia="仿宋_GB2312"/>
                <w:color w:val="000000"/>
                <w:sz w:val="24"/>
                <w:szCs w:val="24"/>
              </w:rPr>
              <w:t>10</w:t>
            </w:r>
            <w:r>
              <w:rPr>
                <w:rFonts w:ascii="仿宋_GB2312" w:eastAsia="仿宋_GB2312"/>
                <w:color w:val="000000"/>
                <w:sz w:val="24"/>
                <w:szCs w:val="24"/>
              </w:rPr>
              <w:t>分）</w:t>
            </w: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10</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满足招标文件要求且投标报价最低的投标报价为评标基准价，其价格分为满分。其他投标人的价格</w:t>
            </w:r>
            <w:proofErr w:type="gramStart"/>
            <w:r>
              <w:rPr>
                <w:rFonts w:ascii="仿宋_GB2312" w:eastAsia="仿宋_GB2312" w:hint="eastAsia"/>
                <w:color w:val="000000"/>
                <w:sz w:val="24"/>
                <w:szCs w:val="24"/>
              </w:rPr>
              <w:t>分统一</w:t>
            </w:r>
            <w:proofErr w:type="gramEnd"/>
            <w:r>
              <w:rPr>
                <w:rFonts w:ascii="仿宋_GB2312" w:eastAsia="仿宋_GB2312" w:hint="eastAsia"/>
                <w:color w:val="000000"/>
                <w:sz w:val="24"/>
                <w:szCs w:val="24"/>
              </w:rPr>
              <w:t>按照下列公式计算：投标报价得分</w:t>
            </w:r>
            <w:r>
              <w:rPr>
                <w:rFonts w:ascii="仿宋_GB2312" w:eastAsia="仿宋_GB2312"/>
                <w:color w:val="000000"/>
                <w:sz w:val="24"/>
                <w:szCs w:val="24"/>
              </w:rPr>
              <w:t>=</w:t>
            </w:r>
            <w:r>
              <w:rPr>
                <w:rFonts w:ascii="仿宋_GB2312" w:eastAsia="仿宋_GB2312"/>
                <w:color w:val="000000"/>
                <w:sz w:val="24"/>
                <w:szCs w:val="24"/>
              </w:rPr>
              <w:t>（评标基准价／投标报价）</w:t>
            </w:r>
            <w:r>
              <w:rPr>
                <w:rFonts w:ascii="仿宋_GB2312" w:eastAsia="仿宋_GB2312"/>
                <w:color w:val="000000"/>
                <w:sz w:val="24"/>
                <w:szCs w:val="24"/>
              </w:rPr>
              <w:t>*</w:t>
            </w:r>
            <w:r>
              <w:rPr>
                <w:rFonts w:ascii="仿宋_GB2312" w:eastAsia="仿宋_GB2312" w:hint="eastAsia"/>
                <w:color w:val="000000"/>
                <w:sz w:val="24"/>
                <w:szCs w:val="24"/>
              </w:rPr>
              <w:t>10</w:t>
            </w:r>
          </w:p>
        </w:tc>
      </w:tr>
      <w:tr w:rsidR="0011371B">
        <w:trPr>
          <w:trHeight w:val="479"/>
        </w:trPr>
        <w:tc>
          <w:tcPr>
            <w:tcW w:w="1418" w:type="dxa"/>
            <w:vMerge w:val="restart"/>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技术</w:t>
            </w:r>
            <w:r>
              <w:rPr>
                <w:rFonts w:ascii="仿宋_GB2312" w:eastAsia="仿宋_GB2312"/>
                <w:color w:val="000000"/>
                <w:sz w:val="24"/>
                <w:szCs w:val="24"/>
              </w:rPr>
              <w:t xml:space="preserve">     </w:t>
            </w:r>
            <w:r>
              <w:rPr>
                <w:rFonts w:ascii="仿宋_GB2312" w:eastAsia="仿宋_GB2312"/>
                <w:color w:val="000000"/>
                <w:sz w:val="24"/>
                <w:szCs w:val="24"/>
              </w:rPr>
              <w:t>（</w:t>
            </w:r>
            <w:r>
              <w:rPr>
                <w:rFonts w:ascii="仿宋_GB2312" w:eastAsia="仿宋_GB2312"/>
                <w:color w:val="000000"/>
                <w:sz w:val="24"/>
                <w:szCs w:val="24"/>
              </w:rPr>
              <w:t>70</w:t>
            </w:r>
            <w:r>
              <w:rPr>
                <w:rFonts w:ascii="仿宋_GB2312" w:eastAsia="仿宋_GB2312"/>
                <w:color w:val="000000"/>
                <w:sz w:val="24"/>
                <w:szCs w:val="24"/>
              </w:rPr>
              <w:t>分）</w:t>
            </w: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20</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功能需求：根据对以下每个功能需求的理解程度、功能分析描述详细程度进行打分，要求投标人提供需求规格说明书。评分标准</w:t>
            </w:r>
            <w:r>
              <w:rPr>
                <w:rFonts w:ascii="仿宋_GB2312" w:eastAsia="仿宋_GB2312"/>
                <w:color w:val="000000"/>
                <w:sz w:val="24"/>
                <w:szCs w:val="24"/>
              </w:rPr>
              <w:t>:</w:t>
            </w:r>
            <w:r>
              <w:rPr>
                <w:rFonts w:ascii="仿宋_GB2312" w:eastAsia="仿宋_GB2312"/>
                <w:color w:val="000000"/>
                <w:sz w:val="24"/>
                <w:szCs w:val="24"/>
              </w:rPr>
              <w:t>根据实质内容的合理性、实用性、完整性及进行评分。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1.</w:t>
            </w:r>
            <w:r>
              <w:rPr>
                <w:rFonts w:ascii="仿宋_GB2312" w:eastAsia="仿宋_GB2312" w:hint="eastAsia"/>
                <w:color w:val="000000"/>
                <w:sz w:val="24"/>
                <w:szCs w:val="24"/>
              </w:rPr>
              <w:t>电子税务局业务应用需求</w:t>
            </w:r>
          </w:p>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主要包括用户中心、纳税人信息、电子资料、办税中心等</w:t>
            </w:r>
            <w:r>
              <w:rPr>
                <w:rFonts w:ascii="仿宋_GB2312" w:eastAsia="仿宋_GB2312"/>
                <w:color w:val="000000"/>
                <w:sz w:val="24"/>
                <w:szCs w:val="24"/>
              </w:rPr>
              <w:t>。（最高</w:t>
            </w:r>
            <w:r>
              <w:rPr>
                <w:rFonts w:ascii="仿宋_GB2312" w:eastAsia="仿宋_GB2312" w:hint="eastAsia"/>
                <w:color w:val="000000"/>
                <w:sz w:val="24"/>
                <w:szCs w:val="24"/>
              </w:rPr>
              <w:t>5</w:t>
            </w:r>
            <w:r>
              <w:rPr>
                <w:rFonts w:ascii="仿宋_GB2312" w:eastAsia="仿宋_GB2312"/>
                <w:color w:val="000000"/>
                <w:sz w:val="24"/>
                <w:szCs w:val="24"/>
              </w:rPr>
              <w:t>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2.</w:t>
            </w:r>
            <w:r>
              <w:rPr>
                <w:rFonts w:ascii="仿宋_GB2312" w:eastAsia="仿宋_GB2312" w:hint="eastAsia"/>
                <w:color w:val="000000"/>
                <w:sz w:val="24"/>
                <w:szCs w:val="24"/>
              </w:rPr>
              <w:t>电子税务局数据迁移、系统割接、系统兼容性需求</w:t>
            </w:r>
            <w:r>
              <w:rPr>
                <w:rFonts w:ascii="仿宋_GB2312" w:eastAsia="仿宋_GB2312"/>
                <w:color w:val="000000"/>
                <w:sz w:val="24"/>
                <w:szCs w:val="24"/>
              </w:rPr>
              <w:t>：</w:t>
            </w:r>
          </w:p>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主要包括业务数据迁移、业务平滑过渡到新系统等，保证业务数据的一致性和完整性，还需保证新建的电子税务局互联网区与内网区完全兼容</w:t>
            </w:r>
            <w:r>
              <w:rPr>
                <w:rFonts w:ascii="仿宋_GB2312" w:eastAsia="仿宋_GB2312"/>
                <w:color w:val="000000"/>
                <w:sz w:val="24"/>
                <w:szCs w:val="24"/>
              </w:rPr>
              <w:t>。（最高</w:t>
            </w:r>
            <w:r>
              <w:rPr>
                <w:rFonts w:ascii="仿宋_GB2312" w:eastAsia="仿宋_GB2312"/>
                <w:color w:val="000000"/>
                <w:sz w:val="24"/>
                <w:szCs w:val="24"/>
              </w:rPr>
              <w:t>5</w:t>
            </w:r>
            <w:r>
              <w:rPr>
                <w:rFonts w:ascii="仿宋_GB2312" w:eastAsia="仿宋_GB2312"/>
                <w:color w:val="000000"/>
                <w:sz w:val="24"/>
                <w:szCs w:val="24"/>
              </w:rPr>
              <w:t>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3.</w:t>
            </w:r>
            <w:r>
              <w:rPr>
                <w:rFonts w:ascii="仿宋_GB2312" w:eastAsia="仿宋_GB2312" w:hint="eastAsia"/>
                <w:color w:val="000000"/>
                <w:sz w:val="24"/>
                <w:szCs w:val="24"/>
              </w:rPr>
              <w:t>云平台基础软件需求：</w:t>
            </w:r>
          </w:p>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主要包括云服务器计算功能、云服务器存储功能、负载均衡、虚拟网络、对象存储功能、数据管理功能、云数据库、云操作系统等。</w:t>
            </w:r>
            <w:r>
              <w:rPr>
                <w:rFonts w:ascii="仿宋_GB2312" w:eastAsia="仿宋_GB2312"/>
                <w:color w:val="000000"/>
                <w:sz w:val="24"/>
                <w:szCs w:val="24"/>
              </w:rPr>
              <w:t>（最高</w:t>
            </w:r>
            <w:r>
              <w:rPr>
                <w:rFonts w:ascii="仿宋_GB2312" w:eastAsia="仿宋_GB2312"/>
                <w:color w:val="000000"/>
                <w:sz w:val="24"/>
                <w:szCs w:val="24"/>
              </w:rPr>
              <w:t>5</w:t>
            </w:r>
            <w:r>
              <w:rPr>
                <w:rFonts w:ascii="仿宋_GB2312" w:eastAsia="仿宋_GB2312"/>
                <w:color w:val="000000"/>
                <w:sz w:val="24"/>
                <w:szCs w:val="24"/>
              </w:rPr>
              <w:t>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lastRenderedPageBreak/>
              <w:t>4</w:t>
            </w:r>
            <w:r>
              <w:rPr>
                <w:rFonts w:ascii="仿宋_GB2312" w:eastAsia="仿宋_GB2312" w:hint="eastAsia"/>
                <w:color w:val="000000"/>
                <w:sz w:val="24"/>
                <w:szCs w:val="24"/>
              </w:rPr>
              <w:t>.</w:t>
            </w:r>
            <w:r>
              <w:rPr>
                <w:rFonts w:ascii="仿宋_GB2312" w:eastAsia="仿宋_GB2312" w:hint="eastAsia"/>
                <w:color w:val="000000"/>
                <w:sz w:val="24"/>
                <w:szCs w:val="24"/>
              </w:rPr>
              <w:t>云安全系统软件需求：</w:t>
            </w:r>
          </w:p>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主要包括数据库审计、高防</w:t>
            </w:r>
            <w:r>
              <w:rPr>
                <w:rFonts w:ascii="仿宋_GB2312" w:eastAsia="仿宋_GB2312" w:hint="eastAsia"/>
                <w:color w:val="000000"/>
                <w:sz w:val="24"/>
                <w:szCs w:val="24"/>
              </w:rPr>
              <w:t>IP</w:t>
            </w:r>
            <w:r>
              <w:rPr>
                <w:rFonts w:ascii="仿宋_GB2312" w:eastAsia="仿宋_GB2312" w:hint="eastAsia"/>
                <w:color w:val="000000"/>
                <w:sz w:val="24"/>
                <w:szCs w:val="24"/>
              </w:rPr>
              <w:t>、流量安全监控、云防火墙、漏洞扫描、安全管理平台、主机安全防护、堡垒机、态势感知等。</w:t>
            </w:r>
            <w:r>
              <w:rPr>
                <w:rFonts w:ascii="仿宋_GB2312" w:eastAsia="仿宋_GB2312"/>
                <w:color w:val="000000"/>
                <w:sz w:val="24"/>
                <w:szCs w:val="24"/>
              </w:rPr>
              <w:t>（最高</w:t>
            </w:r>
            <w:r>
              <w:rPr>
                <w:rFonts w:ascii="仿宋_GB2312" w:eastAsia="仿宋_GB2312"/>
                <w:color w:val="000000"/>
                <w:sz w:val="24"/>
                <w:szCs w:val="24"/>
              </w:rPr>
              <w:t>5</w:t>
            </w:r>
            <w:r>
              <w:rPr>
                <w:rFonts w:ascii="仿宋_GB2312" w:eastAsia="仿宋_GB2312"/>
                <w:color w:val="000000"/>
                <w:sz w:val="24"/>
                <w:szCs w:val="24"/>
              </w:rPr>
              <w:t>分）</w:t>
            </w:r>
          </w:p>
        </w:tc>
      </w:tr>
      <w:tr w:rsidR="0011371B">
        <w:trPr>
          <w:trHeight w:val="699"/>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8</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非功能需求：软件的</w:t>
            </w:r>
            <w:r>
              <w:rPr>
                <w:rFonts w:ascii="仿宋_GB2312" w:eastAsia="仿宋_GB2312" w:hint="eastAsia"/>
                <w:color w:val="000000"/>
                <w:sz w:val="24"/>
                <w:szCs w:val="24"/>
              </w:rPr>
              <w:t>扩展性、性能、高可用、实用性、整体性、可扩展性和</w:t>
            </w:r>
            <w:proofErr w:type="gramStart"/>
            <w:r>
              <w:rPr>
                <w:rFonts w:ascii="仿宋_GB2312" w:eastAsia="仿宋_GB2312" w:hint="eastAsia"/>
                <w:color w:val="000000"/>
                <w:sz w:val="24"/>
                <w:szCs w:val="24"/>
              </w:rPr>
              <w:t>可</w:t>
            </w:r>
            <w:proofErr w:type="gramEnd"/>
            <w:r>
              <w:rPr>
                <w:rFonts w:ascii="仿宋_GB2312" w:eastAsia="仿宋_GB2312" w:hint="eastAsia"/>
                <w:color w:val="000000"/>
                <w:sz w:val="24"/>
                <w:szCs w:val="24"/>
              </w:rPr>
              <w:t>伸缩性</w:t>
            </w:r>
            <w:r>
              <w:rPr>
                <w:rFonts w:ascii="仿宋_GB2312" w:eastAsia="仿宋_GB2312"/>
                <w:color w:val="000000"/>
                <w:sz w:val="24"/>
                <w:szCs w:val="24"/>
              </w:rPr>
              <w:t>等。</w:t>
            </w:r>
          </w:p>
        </w:tc>
      </w:tr>
      <w:tr w:rsidR="0011371B">
        <w:trPr>
          <w:trHeight w:val="1522"/>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1</w:t>
            </w:r>
            <w:r>
              <w:rPr>
                <w:rFonts w:ascii="仿宋_GB2312" w:eastAsia="仿宋_GB2312" w:hint="eastAsia"/>
                <w:color w:val="000000"/>
                <w:sz w:val="24"/>
                <w:szCs w:val="24"/>
              </w:rPr>
              <w:t>6</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系统架构，</w:t>
            </w:r>
            <w:r>
              <w:rPr>
                <w:rFonts w:ascii="仿宋_GB2312" w:eastAsia="仿宋_GB2312"/>
                <w:color w:val="000000"/>
                <w:sz w:val="24"/>
                <w:szCs w:val="24"/>
              </w:rPr>
              <w:t>投标人能够准确、详细、清晰的描述系统建设总体架构、数据架构、系统实施部署等，能够完整分析出系统建设的重点、难点，能对系统的具体功能有详细设计描述，能够将功能实现方式进行详细、清晰描述，并符合本招标</w:t>
            </w:r>
            <w:proofErr w:type="gramStart"/>
            <w:r>
              <w:rPr>
                <w:rFonts w:ascii="仿宋_GB2312" w:eastAsia="仿宋_GB2312"/>
                <w:color w:val="000000"/>
                <w:sz w:val="24"/>
                <w:szCs w:val="24"/>
              </w:rPr>
              <w:t>书项目</w:t>
            </w:r>
            <w:proofErr w:type="gramEnd"/>
            <w:r>
              <w:rPr>
                <w:rFonts w:ascii="仿宋_GB2312" w:eastAsia="仿宋_GB2312"/>
                <w:color w:val="000000"/>
                <w:sz w:val="24"/>
                <w:szCs w:val="24"/>
              </w:rPr>
              <w:t>主要功能要求，且方案合理，表述清晰。系统设计满足建设要求，详细功能设计满足业务需求的，系统设计、开发、部署满足非业务需求的，</w:t>
            </w:r>
            <w:r>
              <w:rPr>
                <w:rFonts w:ascii="仿宋_GB2312" w:eastAsia="仿宋_GB2312" w:hint="eastAsia"/>
                <w:color w:val="000000"/>
                <w:sz w:val="24"/>
                <w:szCs w:val="24"/>
              </w:rPr>
              <w:t>最高</w:t>
            </w:r>
            <w:r>
              <w:rPr>
                <w:rFonts w:ascii="仿宋_GB2312" w:eastAsia="仿宋_GB2312" w:hint="eastAsia"/>
                <w:color w:val="000000"/>
                <w:sz w:val="24"/>
                <w:szCs w:val="24"/>
              </w:rPr>
              <w:t>4</w:t>
            </w:r>
            <w:r>
              <w:rPr>
                <w:rFonts w:ascii="仿宋_GB2312" w:eastAsia="仿宋_GB2312"/>
                <w:color w:val="000000"/>
                <w:sz w:val="24"/>
                <w:szCs w:val="24"/>
              </w:rPr>
              <w:t>分，满足业务需求及非业务需求的，非最优方案的，</w:t>
            </w:r>
            <w:r>
              <w:rPr>
                <w:rFonts w:ascii="仿宋_GB2312" w:eastAsia="仿宋_GB2312" w:hint="eastAsia"/>
                <w:color w:val="000000"/>
                <w:sz w:val="24"/>
                <w:szCs w:val="24"/>
              </w:rPr>
              <w:t>最高</w:t>
            </w:r>
            <w:r>
              <w:rPr>
                <w:rFonts w:ascii="仿宋_GB2312" w:eastAsia="仿宋_GB2312" w:hint="eastAsia"/>
                <w:color w:val="000000"/>
                <w:sz w:val="24"/>
                <w:szCs w:val="24"/>
              </w:rPr>
              <w:t>3</w:t>
            </w:r>
            <w:r>
              <w:rPr>
                <w:rFonts w:ascii="仿宋_GB2312" w:eastAsia="仿宋_GB2312"/>
                <w:color w:val="000000"/>
                <w:sz w:val="24"/>
                <w:szCs w:val="24"/>
              </w:rPr>
              <w:t>分，部分满足业务需求或部分满足非业务需求的，</w:t>
            </w:r>
            <w:r>
              <w:rPr>
                <w:rFonts w:ascii="仿宋_GB2312" w:eastAsia="仿宋_GB2312" w:hint="eastAsia"/>
                <w:color w:val="000000"/>
                <w:sz w:val="24"/>
                <w:szCs w:val="24"/>
              </w:rPr>
              <w:t>最高</w:t>
            </w:r>
            <w:r>
              <w:rPr>
                <w:rFonts w:ascii="仿宋_GB2312" w:eastAsia="仿宋_GB2312" w:hint="eastAsia"/>
                <w:color w:val="000000"/>
                <w:sz w:val="24"/>
                <w:szCs w:val="24"/>
              </w:rPr>
              <w:t>2</w:t>
            </w:r>
            <w:r>
              <w:rPr>
                <w:rFonts w:ascii="仿宋_GB2312" w:eastAsia="仿宋_GB2312"/>
                <w:color w:val="000000"/>
                <w:sz w:val="24"/>
                <w:szCs w:val="24"/>
              </w:rPr>
              <w:t>分，无相关阐述的不得分。</w:t>
            </w:r>
          </w:p>
          <w:p w:rsidR="0011371B" w:rsidRDefault="006E088D">
            <w:pPr>
              <w:pStyle w:val="affffffff6"/>
              <w:numPr>
                <w:ilvl w:val="0"/>
                <w:numId w:val="170"/>
              </w:numPr>
              <w:spacing w:line="360" w:lineRule="auto"/>
              <w:ind w:firstLineChars="0"/>
              <w:rPr>
                <w:rFonts w:ascii="仿宋_GB2312" w:eastAsia="仿宋_GB2312"/>
                <w:color w:val="000000"/>
                <w:sz w:val="24"/>
                <w:szCs w:val="24"/>
              </w:rPr>
            </w:pPr>
            <w:r>
              <w:rPr>
                <w:rFonts w:ascii="仿宋_GB2312" w:eastAsia="仿宋_GB2312" w:hint="eastAsia"/>
                <w:color w:val="000000"/>
                <w:sz w:val="24"/>
                <w:szCs w:val="24"/>
              </w:rPr>
              <w:t>电子税务局业务应用</w:t>
            </w:r>
            <w:r>
              <w:rPr>
                <w:rFonts w:ascii="仿宋_GB2312" w:eastAsia="仿宋_GB2312"/>
                <w:color w:val="000000"/>
                <w:sz w:val="24"/>
                <w:szCs w:val="24"/>
              </w:rPr>
              <w:t>（最高</w:t>
            </w:r>
            <w:r>
              <w:rPr>
                <w:rFonts w:ascii="仿宋_GB2312" w:eastAsia="仿宋_GB2312"/>
                <w:color w:val="000000"/>
                <w:sz w:val="24"/>
                <w:szCs w:val="24"/>
              </w:rPr>
              <w:t>4</w:t>
            </w:r>
            <w:r>
              <w:rPr>
                <w:rFonts w:ascii="仿宋_GB2312" w:eastAsia="仿宋_GB2312"/>
                <w:color w:val="000000"/>
                <w:sz w:val="24"/>
                <w:szCs w:val="24"/>
              </w:rPr>
              <w:t>分）</w:t>
            </w:r>
          </w:p>
          <w:p w:rsidR="0011371B" w:rsidRDefault="006E088D">
            <w:pPr>
              <w:pStyle w:val="affffffff6"/>
              <w:numPr>
                <w:ilvl w:val="0"/>
                <w:numId w:val="170"/>
              </w:numPr>
              <w:spacing w:line="360" w:lineRule="auto"/>
              <w:ind w:firstLineChars="0"/>
              <w:rPr>
                <w:rFonts w:ascii="仿宋_GB2312" w:eastAsia="仿宋_GB2312"/>
                <w:color w:val="000000"/>
                <w:sz w:val="24"/>
                <w:szCs w:val="24"/>
              </w:rPr>
            </w:pPr>
            <w:r>
              <w:rPr>
                <w:rFonts w:ascii="仿宋_GB2312" w:eastAsia="仿宋_GB2312" w:hint="eastAsia"/>
                <w:color w:val="000000"/>
                <w:sz w:val="24"/>
                <w:szCs w:val="24"/>
              </w:rPr>
              <w:t>电子税务局数据迁移、</w:t>
            </w:r>
            <w:r>
              <w:rPr>
                <w:rFonts w:ascii="仿宋_GB2312" w:eastAsia="仿宋_GB2312" w:hint="eastAsia"/>
                <w:color w:val="000000"/>
                <w:sz w:val="24"/>
                <w:szCs w:val="24"/>
              </w:rPr>
              <w:t>系统割接、系统兼容性（最高</w:t>
            </w:r>
            <w:r>
              <w:rPr>
                <w:rFonts w:ascii="仿宋_GB2312" w:eastAsia="仿宋_GB2312" w:hint="eastAsia"/>
                <w:color w:val="000000"/>
                <w:sz w:val="24"/>
                <w:szCs w:val="24"/>
              </w:rPr>
              <w:t>4</w:t>
            </w:r>
            <w:r>
              <w:rPr>
                <w:rFonts w:ascii="仿宋_GB2312" w:eastAsia="仿宋_GB2312" w:hint="eastAsia"/>
                <w:color w:val="000000"/>
                <w:sz w:val="24"/>
                <w:szCs w:val="24"/>
              </w:rPr>
              <w:t>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3.</w:t>
            </w:r>
            <w:r>
              <w:rPr>
                <w:rFonts w:ascii="仿宋_GB2312" w:eastAsia="仿宋_GB2312" w:hint="eastAsia"/>
                <w:color w:val="000000"/>
                <w:sz w:val="24"/>
                <w:szCs w:val="24"/>
              </w:rPr>
              <w:t>云平台基础软件</w:t>
            </w:r>
            <w:r>
              <w:rPr>
                <w:rFonts w:ascii="仿宋_GB2312" w:eastAsia="仿宋_GB2312"/>
                <w:color w:val="000000"/>
                <w:sz w:val="24"/>
                <w:szCs w:val="24"/>
              </w:rPr>
              <w:t>（最高</w:t>
            </w:r>
            <w:r>
              <w:rPr>
                <w:rFonts w:ascii="仿宋_GB2312" w:eastAsia="仿宋_GB2312" w:hint="eastAsia"/>
                <w:color w:val="000000"/>
                <w:sz w:val="24"/>
                <w:szCs w:val="24"/>
              </w:rPr>
              <w:t>4</w:t>
            </w:r>
            <w:r>
              <w:rPr>
                <w:rFonts w:ascii="仿宋_GB2312" w:eastAsia="仿宋_GB2312"/>
                <w:color w:val="000000"/>
                <w:sz w:val="24"/>
                <w:szCs w:val="24"/>
              </w:rPr>
              <w:t>分）</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4</w:t>
            </w:r>
            <w:r>
              <w:rPr>
                <w:rFonts w:ascii="仿宋_GB2312" w:eastAsia="仿宋_GB2312" w:hint="eastAsia"/>
                <w:color w:val="000000"/>
                <w:sz w:val="24"/>
                <w:szCs w:val="24"/>
              </w:rPr>
              <w:t>.</w:t>
            </w:r>
            <w:r>
              <w:rPr>
                <w:rFonts w:ascii="仿宋_GB2312" w:eastAsia="仿宋_GB2312" w:hint="eastAsia"/>
                <w:color w:val="000000"/>
                <w:sz w:val="24"/>
                <w:szCs w:val="24"/>
              </w:rPr>
              <w:t>云安全系统软件</w:t>
            </w:r>
            <w:r>
              <w:rPr>
                <w:rFonts w:ascii="仿宋_GB2312" w:eastAsia="仿宋_GB2312"/>
                <w:color w:val="000000"/>
                <w:sz w:val="24"/>
                <w:szCs w:val="24"/>
              </w:rPr>
              <w:t>（最高</w:t>
            </w:r>
            <w:r>
              <w:rPr>
                <w:rFonts w:ascii="仿宋_GB2312" w:eastAsia="仿宋_GB2312" w:hint="eastAsia"/>
                <w:color w:val="000000"/>
                <w:sz w:val="24"/>
                <w:szCs w:val="24"/>
              </w:rPr>
              <w:t>4</w:t>
            </w:r>
            <w:r>
              <w:rPr>
                <w:rFonts w:ascii="仿宋_GB2312" w:eastAsia="仿宋_GB2312"/>
                <w:color w:val="000000"/>
                <w:sz w:val="24"/>
                <w:szCs w:val="24"/>
              </w:rPr>
              <w:t>分）</w:t>
            </w:r>
          </w:p>
        </w:tc>
      </w:tr>
      <w:tr w:rsidR="0011371B">
        <w:trPr>
          <w:trHeight w:val="320"/>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4</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项目实施方案，考察投标人提供方案</w:t>
            </w:r>
            <w:proofErr w:type="gramStart"/>
            <w:r>
              <w:rPr>
                <w:rFonts w:ascii="仿宋_GB2312" w:eastAsia="仿宋_GB2312"/>
                <w:color w:val="000000"/>
                <w:sz w:val="24"/>
                <w:szCs w:val="24"/>
              </w:rPr>
              <w:t>中项目</w:t>
            </w:r>
            <w:proofErr w:type="gramEnd"/>
            <w:r>
              <w:rPr>
                <w:rFonts w:ascii="仿宋_GB2312" w:eastAsia="仿宋_GB2312"/>
                <w:color w:val="000000"/>
                <w:sz w:val="24"/>
                <w:szCs w:val="24"/>
              </w:rPr>
              <w:t>组织架构和人</w:t>
            </w:r>
            <w:r>
              <w:rPr>
                <w:rFonts w:ascii="仿宋_GB2312" w:eastAsia="仿宋_GB2312"/>
                <w:color w:val="000000"/>
                <w:sz w:val="24"/>
                <w:szCs w:val="24"/>
              </w:rPr>
              <w:lastRenderedPageBreak/>
              <w:t>员配置的合理性，项目实施计划的科学完整性，项目周期内各个过程计划的描述详细情况，是否具有完整的质量保障活动及较好的质量控制实施，是否提供培训方案。</w:t>
            </w:r>
          </w:p>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实施方案完整详细，科学可行，最高</w:t>
            </w:r>
            <w:r>
              <w:rPr>
                <w:rFonts w:ascii="仿宋_GB2312" w:eastAsia="仿宋_GB2312"/>
                <w:color w:val="000000"/>
                <w:sz w:val="24"/>
                <w:szCs w:val="24"/>
              </w:rPr>
              <w:t>4</w:t>
            </w:r>
            <w:r>
              <w:rPr>
                <w:rFonts w:ascii="仿宋_GB2312" w:eastAsia="仿宋_GB2312"/>
                <w:color w:val="000000"/>
                <w:sz w:val="24"/>
                <w:szCs w:val="24"/>
              </w:rPr>
              <w:t>分。</w:t>
            </w:r>
          </w:p>
        </w:tc>
      </w:tr>
      <w:tr w:rsidR="0011371B">
        <w:trPr>
          <w:trHeight w:val="1140"/>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4</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根据投标人的项目测试方案的完整性、详细性、可操作性等进行评价</w:t>
            </w:r>
            <w:r>
              <w:rPr>
                <w:rFonts w:ascii="仿宋_GB2312" w:eastAsia="仿宋_GB2312" w:hint="eastAsia"/>
                <w:color w:val="000000"/>
                <w:sz w:val="24"/>
                <w:szCs w:val="24"/>
              </w:rPr>
              <w:t>。</w:t>
            </w:r>
          </w:p>
        </w:tc>
      </w:tr>
      <w:tr w:rsidR="0011371B">
        <w:trPr>
          <w:trHeight w:val="983"/>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hint="eastAsia"/>
                <w:color w:val="000000"/>
                <w:sz w:val="24"/>
                <w:szCs w:val="24"/>
              </w:rPr>
              <w:t>3</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软件开发工程量计算</w:t>
            </w:r>
            <w:r>
              <w:rPr>
                <w:rFonts w:ascii="仿宋_GB2312" w:eastAsia="仿宋_GB2312"/>
                <w:color w:val="000000"/>
                <w:sz w:val="24"/>
                <w:szCs w:val="24"/>
              </w:rPr>
              <w:t>(</w:t>
            </w:r>
            <w:r>
              <w:rPr>
                <w:rFonts w:ascii="仿宋_GB2312" w:eastAsia="仿宋_GB2312"/>
                <w:color w:val="000000"/>
                <w:sz w:val="24"/>
                <w:szCs w:val="24"/>
              </w:rPr>
              <w:t>技术文件中提供不含价格的工程量计算清单，要求到人</w:t>
            </w:r>
            <w:r>
              <w:rPr>
                <w:rFonts w:ascii="仿宋_GB2312" w:eastAsia="仿宋_GB2312"/>
                <w:color w:val="000000"/>
                <w:sz w:val="24"/>
                <w:szCs w:val="24"/>
              </w:rPr>
              <w:t>*</w:t>
            </w:r>
            <w:r>
              <w:rPr>
                <w:rFonts w:ascii="仿宋_GB2312" w:eastAsia="仿宋_GB2312"/>
                <w:color w:val="000000"/>
                <w:sz w:val="24"/>
                <w:szCs w:val="24"/>
              </w:rPr>
              <w:t>天，格式自定</w:t>
            </w:r>
            <w:r>
              <w:rPr>
                <w:rFonts w:ascii="仿宋_GB2312" w:eastAsia="仿宋_GB2312"/>
                <w:color w:val="000000"/>
                <w:sz w:val="24"/>
                <w:szCs w:val="24"/>
              </w:rPr>
              <w:t xml:space="preserve">) </w:t>
            </w:r>
            <w:r>
              <w:rPr>
                <w:rFonts w:ascii="仿宋_GB2312" w:eastAsia="仿宋_GB2312"/>
                <w:color w:val="000000"/>
                <w:sz w:val="24"/>
                <w:szCs w:val="24"/>
              </w:rPr>
              <w:t>。</w:t>
            </w:r>
          </w:p>
        </w:tc>
      </w:tr>
      <w:tr w:rsidR="0011371B">
        <w:trPr>
          <w:trHeight w:val="278"/>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5</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项目组人员组成及实施要求。（详见项目集成实施与服务要求）。</w:t>
            </w:r>
          </w:p>
        </w:tc>
      </w:tr>
      <w:tr w:rsidR="0011371B">
        <w:trPr>
          <w:trHeight w:val="672"/>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color w:val="000000"/>
                <w:sz w:val="24"/>
                <w:szCs w:val="24"/>
              </w:rPr>
              <w:t>10</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color w:val="000000"/>
                <w:sz w:val="24"/>
                <w:szCs w:val="24"/>
              </w:rPr>
              <w:t>系统原型演示</w:t>
            </w:r>
            <w:r>
              <w:rPr>
                <w:rFonts w:ascii="仿宋_GB2312" w:eastAsia="仿宋_GB2312" w:hint="eastAsia"/>
                <w:color w:val="000000"/>
                <w:sz w:val="24"/>
                <w:szCs w:val="24"/>
              </w:rPr>
              <w:t>（具体详见第四章招标需求）。</w:t>
            </w:r>
          </w:p>
        </w:tc>
      </w:tr>
      <w:tr w:rsidR="0011371B">
        <w:trPr>
          <w:trHeight w:val="505"/>
        </w:trPr>
        <w:tc>
          <w:tcPr>
            <w:tcW w:w="1418" w:type="dxa"/>
            <w:vMerge w:val="restart"/>
            <w:shd w:val="clear" w:color="000000" w:fill="auto"/>
            <w:vAlign w:val="center"/>
          </w:tcPr>
          <w:p w:rsidR="0011371B" w:rsidRDefault="006E088D">
            <w:pPr>
              <w:spacing w:line="360" w:lineRule="auto"/>
              <w:jc w:val="center"/>
              <w:rPr>
                <w:rFonts w:ascii="仿宋_GB2312" w:eastAsia="仿宋_GB2312"/>
                <w:color w:val="000000"/>
                <w:sz w:val="24"/>
                <w:szCs w:val="24"/>
              </w:rPr>
            </w:pPr>
            <w:r>
              <w:rPr>
                <w:rFonts w:ascii="仿宋_GB2312" w:eastAsia="仿宋_GB2312" w:hint="eastAsia"/>
                <w:color w:val="000000"/>
                <w:sz w:val="24"/>
                <w:szCs w:val="24"/>
              </w:rPr>
              <w:t>商务及售后服务（</w:t>
            </w:r>
            <w:r>
              <w:rPr>
                <w:rFonts w:ascii="仿宋_GB2312" w:eastAsia="仿宋_GB2312"/>
                <w:color w:val="000000"/>
                <w:sz w:val="24"/>
                <w:szCs w:val="24"/>
              </w:rPr>
              <w:t>20</w:t>
            </w:r>
            <w:r>
              <w:rPr>
                <w:rFonts w:ascii="仿宋_GB2312" w:eastAsia="仿宋_GB2312" w:hint="eastAsia"/>
                <w:color w:val="000000"/>
                <w:sz w:val="24"/>
                <w:szCs w:val="24"/>
              </w:rPr>
              <w:t>分）</w:t>
            </w:r>
          </w:p>
        </w:tc>
        <w:tc>
          <w:tcPr>
            <w:tcW w:w="850" w:type="dxa"/>
            <w:shd w:val="clear" w:color="000000" w:fill="auto"/>
            <w:vAlign w:val="center"/>
          </w:tcPr>
          <w:p w:rsidR="0011371B" w:rsidRDefault="006E088D">
            <w:pPr>
              <w:snapToGrid w:val="0"/>
              <w:spacing w:line="360" w:lineRule="auto"/>
              <w:jc w:val="center"/>
              <w:rPr>
                <w:rFonts w:ascii="仿宋_GB2312" w:eastAsia="仿宋_GB2312"/>
                <w:color w:val="000000"/>
                <w:sz w:val="24"/>
                <w:szCs w:val="24"/>
              </w:rPr>
            </w:pPr>
            <w:r>
              <w:rPr>
                <w:rFonts w:ascii="仿宋_GB2312" w:eastAsia="仿宋_GB2312"/>
                <w:color w:val="000000"/>
                <w:sz w:val="24"/>
                <w:szCs w:val="24"/>
              </w:rPr>
              <w:t>4</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项目维护计划（上门运</w:t>
            </w:r>
            <w:proofErr w:type="gramStart"/>
            <w:r>
              <w:rPr>
                <w:rFonts w:ascii="仿宋_GB2312" w:eastAsia="仿宋_GB2312" w:hint="eastAsia"/>
                <w:color w:val="000000"/>
                <w:sz w:val="24"/>
                <w:szCs w:val="24"/>
              </w:rPr>
              <w:t>维人员</w:t>
            </w:r>
            <w:proofErr w:type="gramEnd"/>
            <w:r>
              <w:rPr>
                <w:rFonts w:ascii="仿宋_GB2312" w:eastAsia="仿宋_GB2312" w:hint="eastAsia"/>
                <w:color w:val="000000"/>
                <w:sz w:val="24"/>
                <w:szCs w:val="24"/>
              </w:rPr>
              <w:t>安排，定期巡检等情况）的有效性等。</w:t>
            </w:r>
          </w:p>
        </w:tc>
      </w:tr>
      <w:tr w:rsidR="0011371B">
        <w:trPr>
          <w:trHeight w:val="555"/>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napToGrid w:val="0"/>
              <w:spacing w:line="360" w:lineRule="auto"/>
              <w:jc w:val="center"/>
              <w:rPr>
                <w:rFonts w:ascii="仿宋_GB2312" w:eastAsia="仿宋_GB2312"/>
                <w:color w:val="000000"/>
                <w:sz w:val="24"/>
                <w:szCs w:val="24"/>
              </w:rPr>
            </w:pPr>
            <w:r>
              <w:rPr>
                <w:rFonts w:ascii="仿宋_GB2312" w:eastAsia="仿宋_GB2312"/>
                <w:color w:val="000000"/>
                <w:sz w:val="24"/>
                <w:szCs w:val="24"/>
              </w:rPr>
              <w:t>5</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投标人技术力量情况等（详见商务要求表）。</w:t>
            </w:r>
          </w:p>
        </w:tc>
      </w:tr>
      <w:tr w:rsidR="0011371B">
        <w:trPr>
          <w:trHeight w:val="407"/>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napToGrid w:val="0"/>
              <w:spacing w:line="360" w:lineRule="auto"/>
              <w:jc w:val="center"/>
              <w:rPr>
                <w:rFonts w:ascii="仿宋_GB2312" w:eastAsia="仿宋_GB2312"/>
                <w:color w:val="000000"/>
                <w:sz w:val="24"/>
                <w:szCs w:val="24"/>
              </w:rPr>
            </w:pPr>
            <w:r>
              <w:rPr>
                <w:rFonts w:ascii="仿宋_GB2312" w:eastAsia="仿宋_GB2312"/>
                <w:color w:val="000000"/>
                <w:sz w:val="24"/>
                <w:szCs w:val="24"/>
              </w:rPr>
              <w:t>4</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售后服务的响应情况（对用户故障响应、处理等）。</w:t>
            </w:r>
          </w:p>
        </w:tc>
      </w:tr>
      <w:tr w:rsidR="0011371B">
        <w:trPr>
          <w:trHeight w:val="413"/>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napToGrid w:val="0"/>
              <w:spacing w:line="360" w:lineRule="auto"/>
              <w:jc w:val="center"/>
              <w:rPr>
                <w:rFonts w:ascii="仿宋_GB2312" w:eastAsia="仿宋_GB2312"/>
                <w:color w:val="000000"/>
                <w:sz w:val="24"/>
                <w:szCs w:val="24"/>
              </w:rPr>
            </w:pPr>
            <w:r>
              <w:rPr>
                <w:rFonts w:ascii="仿宋_GB2312" w:eastAsia="仿宋_GB2312"/>
                <w:color w:val="000000"/>
                <w:sz w:val="24"/>
                <w:szCs w:val="24"/>
              </w:rPr>
              <w:t>4</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培训方案、计划的可行性及合理性。</w:t>
            </w:r>
          </w:p>
        </w:tc>
      </w:tr>
      <w:tr w:rsidR="0011371B">
        <w:trPr>
          <w:trHeight w:val="419"/>
        </w:trPr>
        <w:tc>
          <w:tcPr>
            <w:tcW w:w="1418" w:type="dxa"/>
            <w:vMerge/>
            <w:shd w:val="clear" w:color="000000" w:fill="auto"/>
            <w:vAlign w:val="center"/>
          </w:tcPr>
          <w:p w:rsidR="0011371B" w:rsidRDefault="0011371B">
            <w:pPr>
              <w:rPr>
                <w:rFonts w:ascii="仿宋_GB2312" w:eastAsia="仿宋_GB2312"/>
                <w:color w:val="000000"/>
                <w:sz w:val="24"/>
                <w:szCs w:val="24"/>
              </w:rPr>
            </w:pPr>
          </w:p>
        </w:tc>
        <w:tc>
          <w:tcPr>
            <w:tcW w:w="850" w:type="dxa"/>
            <w:shd w:val="clear" w:color="000000" w:fill="auto"/>
            <w:vAlign w:val="center"/>
          </w:tcPr>
          <w:p w:rsidR="0011371B" w:rsidRDefault="006E088D">
            <w:pPr>
              <w:snapToGrid w:val="0"/>
              <w:spacing w:line="360" w:lineRule="auto"/>
              <w:jc w:val="center"/>
              <w:rPr>
                <w:rFonts w:ascii="仿宋_GB2312" w:eastAsia="仿宋_GB2312"/>
                <w:color w:val="000000"/>
                <w:sz w:val="24"/>
                <w:szCs w:val="24"/>
              </w:rPr>
            </w:pPr>
            <w:r>
              <w:rPr>
                <w:rFonts w:ascii="仿宋_GB2312" w:eastAsia="仿宋_GB2312"/>
                <w:color w:val="000000"/>
                <w:sz w:val="24"/>
                <w:szCs w:val="24"/>
              </w:rPr>
              <w:t>3</w:t>
            </w:r>
          </w:p>
        </w:tc>
        <w:tc>
          <w:tcPr>
            <w:tcW w:w="6307" w:type="dxa"/>
            <w:shd w:val="clear" w:color="000000" w:fill="auto"/>
            <w:vAlign w:val="center"/>
          </w:tcPr>
          <w:p w:rsidR="0011371B" w:rsidRDefault="006E088D">
            <w:pPr>
              <w:spacing w:line="360" w:lineRule="auto"/>
              <w:rPr>
                <w:rFonts w:ascii="仿宋_GB2312" w:eastAsia="仿宋_GB2312"/>
                <w:color w:val="000000"/>
                <w:sz w:val="24"/>
                <w:szCs w:val="24"/>
              </w:rPr>
            </w:pPr>
            <w:r>
              <w:rPr>
                <w:rFonts w:ascii="仿宋_GB2312" w:eastAsia="仿宋_GB2312" w:hint="eastAsia"/>
                <w:color w:val="000000"/>
                <w:sz w:val="24"/>
                <w:szCs w:val="24"/>
              </w:rPr>
              <w:t>经验或业绩（详见商务要求表）。</w:t>
            </w:r>
          </w:p>
        </w:tc>
      </w:tr>
    </w:tbl>
    <w:p w:rsidR="0011371B" w:rsidRDefault="0011371B">
      <w:pPr>
        <w:spacing w:beforeLines="50" w:before="120" w:afterLines="50" w:after="120" w:line="340" w:lineRule="exact"/>
        <w:rPr>
          <w:rFonts w:ascii="仿宋_GB2312" w:eastAsia="仿宋_GB2312" w:hAnsi="宋体"/>
          <w:b/>
          <w:color w:val="000000"/>
          <w:sz w:val="32"/>
          <w:szCs w:val="32"/>
        </w:rPr>
      </w:pPr>
    </w:p>
    <w:p w:rsidR="0011371B" w:rsidRDefault="0011371B">
      <w:pPr>
        <w:spacing w:afterLines="100" w:after="240" w:line="340" w:lineRule="exact"/>
        <w:jc w:val="center"/>
        <w:outlineLvl w:val="0"/>
        <w:rPr>
          <w:rFonts w:hAnsi="宋体"/>
          <w:b/>
          <w:color w:val="000000"/>
          <w:sz w:val="36"/>
          <w:szCs w:val="36"/>
        </w:rPr>
      </w:pPr>
      <w:bookmarkStart w:id="12" w:name="_Toc496796638"/>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11371B">
      <w:pPr>
        <w:spacing w:afterLines="100" w:after="240" w:line="340" w:lineRule="exact"/>
        <w:jc w:val="center"/>
        <w:outlineLvl w:val="0"/>
        <w:rPr>
          <w:rFonts w:hAnsi="宋体"/>
          <w:b/>
          <w:color w:val="000000"/>
          <w:sz w:val="36"/>
          <w:szCs w:val="36"/>
        </w:rPr>
      </w:pPr>
    </w:p>
    <w:p w:rsidR="0011371B" w:rsidRDefault="006E088D">
      <w:pPr>
        <w:spacing w:afterLines="100" w:after="240" w:line="340" w:lineRule="exact"/>
        <w:jc w:val="center"/>
        <w:outlineLvl w:val="0"/>
        <w:rPr>
          <w:rFonts w:hAnsi="宋体"/>
          <w:b/>
          <w:color w:val="000000"/>
          <w:sz w:val="36"/>
          <w:szCs w:val="36"/>
        </w:rPr>
      </w:pPr>
      <w:r>
        <w:rPr>
          <w:rFonts w:hAnsi="宋体" w:hint="eastAsia"/>
          <w:b/>
          <w:color w:val="000000"/>
          <w:sz w:val="36"/>
          <w:szCs w:val="36"/>
        </w:rPr>
        <w:t>第四章招标需求</w:t>
      </w:r>
      <w:bookmarkEnd w:id="12"/>
    </w:p>
    <w:p w:rsidR="0011371B" w:rsidRDefault="0011371B">
      <w:pPr>
        <w:snapToGrid w:val="0"/>
        <w:spacing w:beforeLines="50" w:before="120" w:afterLines="50" w:after="120"/>
        <w:jc w:val="center"/>
        <w:rPr>
          <w:rFonts w:ascii="宋体" w:eastAsia="仿宋_GB2312" w:hAnsi="宋体"/>
          <w:b/>
          <w:color w:val="000000"/>
          <w:spacing w:val="40"/>
          <w:kern w:val="0"/>
          <w:sz w:val="36"/>
          <w:szCs w:val="36"/>
        </w:rPr>
      </w:pPr>
    </w:p>
    <w:p w:rsidR="0011371B" w:rsidRDefault="006E088D">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11371B" w:rsidRDefault="006E088D">
      <w:pPr>
        <w:spacing w:line="360" w:lineRule="auto"/>
        <w:ind w:firstLineChars="200" w:firstLine="56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w:t>
      </w:r>
      <w:r>
        <w:rPr>
          <w:rFonts w:ascii="仿宋" w:eastAsia="仿宋" w:hAnsi="仿宋" w:hint="eastAsia"/>
          <w:b/>
          <w:sz w:val="28"/>
          <w:szCs w:val="28"/>
        </w:rPr>
        <w:t>[2007]2</w:t>
      </w:r>
      <w:r>
        <w:rPr>
          <w:rFonts w:ascii="仿宋" w:eastAsia="仿宋" w:hAnsi="仿宋" w:hint="eastAsia"/>
          <w:b/>
          <w:sz w:val="28"/>
          <w:szCs w:val="28"/>
        </w:rPr>
        <w:t>号文件规定：除采购文件明确的品牌外，欢迎其他能满足本项目技术需求且性能与所明确品牌相当的产品参加。</w:t>
      </w:r>
    </w:p>
    <w:p w:rsidR="0011371B" w:rsidRDefault="006E088D">
      <w:pPr>
        <w:spacing w:line="360" w:lineRule="auto"/>
        <w:ind w:firstLineChars="200" w:firstLine="562"/>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需求中不允许偏离的实质性要求和条件，以“▲”号标明，如投标人未响应的，将被视为无效。</w:t>
      </w:r>
    </w:p>
    <w:p w:rsidR="0011371B" w:rsidRDefault="006E088D">
      <w:pPr>
        <w:spacing w:line="360" w:lineRule="auto"/>
        <w:ind w:firstLineChars="200" w:firstLine="562"/>
        <w:rPr>
          <w:rFonts w:ascii="仿宋" w:eastAsia="仿宋_GB2312" w:hAnsi="仿宋"/>
          <w:b/>
          <w:color w:val="000000"/>
          <w:sz w:val="30"/>
          <w:szCs w:val="30"/>
        </w:rPr>
      </w:pPr>
      <w:r>
        <w:rPr>
          <w:rFonts w:ascii="仿宋" w:eastAsia="仿宋" w:hAnsi="仿宋" w:hint="eastAsia"/>
          <w:b/>
          <w:sz w:val="28"/>
          <w:szCs w:val="28"/>
        </w:rPr>
        <w:t>3.</w:t>
      </w:r>
      <w:r>
        <w:rPr>
          <w:rFonts w:ascii="仿宋" w:eastAsia="仿宋" w:hAnsi="仿宋" w:hint="eastAsia"/>
          <w:b/>
          <w:sz w:val="28"/>
          <w:szCs w:val="28"/>
        </w:rPr>
        <w:t>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w:t>
      </w:r>
      <w:r>
        <w:rPr>
          <w:rFonts w:ascii="仿宋" w:eastAsia="仿宋" w:hAnsi="仿宋" w:hint="eastAsia"/>
          <w:b/>
          <w:sz w:val="28"/>
          <w:szCs w:val="28"/>
        </w:rPr>
        <w:t>4</w:t>
      </w:r>
      <w:r>
        <w:rPr>
          <w:rFonts w:ascii="仿宋" w:eastAsia="仿宋" w:hAnsi="仿宋" w:hint="eastAsia"/>
          <w:b/>
          <w:sz w:val="28"/>
          <w:szCs w:val="28"/>
        </w:rPr>
        <w:t>条规定执行</w:t>
      </w:r>
      <w:r>
        <w:rPr>
          <w:rFonts w:ascii="仿宋" w:eastAsia="仿宋_GB2312" w:hAnsi="仿宋" w:hint="eastAsia"/>
          <w:b/>
          <w:color w:val="000000"/>
          <w:sz w:val="30"/>
          <w:szCs w:val="30"/>
        </w:rPr>
        <w:t>。</w:t>
      </w:r>
    </w:p>
    <w:p w:rsidR="0011371B" w:rsidRDefault="006E088D">
      <w:pPr>
        <w:pStyle w:val="affffffa"/>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cs="Times New Roman"/>
          <w:b/>
          <w:kern w:val="2"/>
          <w:sz w:val="28"/>
          <w:szCs w:val="28"/>
        </w:rPr>
        <w:lastRenderedPageBreak/>
        <w:t>4</w:t>
      </w:r>
      <w:r>
        <w:rPr>
          <w:rFonts w:ascii="仿宋" w:eastAsia="仿宋" w:hAnsi="仿宋" w:cs="Times New Roman" w:hint="eastAsia"/>
          <w:b/>
          <w:kern w:val="2"/>
          <w:sz w:val="28"/>
          <w:szCs w:val="28"/>
        </w:rPr>
        <w:t>.</w:t>
      </w:r>
      <w:r>
        <w:rPr>
          <w:rFonts w:ascii="仿宋" w:eastAsia="仿宋" w:hAnsi="仿宋" w:cs="Times New Roman" w:hint="eastAsia"/>
          <w:b/>
          <w:kern w:val="2"/>
          <w:sz w:val="28"/>
          <w:szCs w:val="28"/>
        </w:rPr>
        <w:t>采购人拟采购的产品属于政府强制采购节能品目的，（详见《关于印发节能产品政府采购品目清单的通知》财库〔</w:t>
      </w:r>
      <w:r>
        <w:rPr>
          <w:rFonts w:ascii="仿宋" w:eastAsia="仿宋" w:hAnsi="仿宋" w:cs="Times New Roman" w:hint="eastAsia"/>
          <w:b/>
          <w:kern w:val="2"/>
          <w:sz w:val="28"/>
          <w:szCs w:val="28"/>
        </w:rPr>
        <w:t>2019</w:t>
      </w:r>
      <w:r>
        <w:rPr>
          <w:rFonts w:ascii="仿宋" w:eastAsia="仿宋" w:hAnsi="仿宋" w:cs="Times New Roman" w:hint="eastAsia"/>
          <w:b/>
          <w:kern w:val="2"/>
          <w:sz w:val="28"/>
          <w:szCs w:val="28"/>
        </w:rPr>
        <w:t>〕</w:t>
      </w:r>
      <w:r>
        <w:rPr>
          <w:rFonts w:ascii="仿宋" w:eastAsia="仿宋" w:hAnsi="仿宋" w:cs="Times New Roman" w:hint="eastAsia"/>
          <w:b/>
          <w:kern w:val="2"/>
          <w:sz w:val="28"/>
          <w:szCs w:val="28"/>
        </w:rPr>
        <w:t>19</w:t>
      </w:r>
      <w:r>
        <w:rPr>
          <w:rFonts w:ascii="仿宋" w:eastAsia="仿宋" w:hAnsi="仿宋" w:cs="Times New Roman" w:hint="eastAsia"/>
          <w:b/>
          <w:kern w:val="2"/>
          <w:sz w:val="28"/>
          <w:szCs w:val="28"/>
        </w:rPr>
        <w:t>号），需按《财政部</w:t>
      </w:r>
      <w:r>
        <w:rPr>
          <w:rFonts w:ascii="仿宋" w:eastAsia="仿宋" w:hAnsi="仿宋" w:cs="Times New Roman" w:hint="eastAsia"/>
          <w:b/>
          <w:kern w:val="2"/>
          <w:sz w:val="28"/>
          <w:szCs w:val="28"/>
        </w:rPr>
        <w:t xml:space="preserve"> </w:t>
      </w:r>
      <w:r>
        <w:rPr>
          <w:rFonts w:ascii="仿宋" w:eastAsia="仿宋" w:hAnsi="仿宋" w:cs="Times New Roman" w:hint="eastAsia"/>
          <w:b/>
          <w:kern w:val="2"/>
          <w:sz w:val="28"/>
          <w:szCs w:val="28"/>
        </w:rPr>
        <w:t>发展改革委</w:t>
      </w:r>
      <w:r>
        <w:rPr>
          <w:rFonts w:ascii="仿宋" w:eastAsia="仿宋" w:hAnsi="仿宋" w:cs="Times New Roman" w:hint="eastAsia"/>
          <w:b/>
          <w:kern w:val="2"/>
          <w:sz w:val="28"/>
          <w:szCs w:val="28"/>
        </w:rPr>
        <w:t xml:space="preserve"> </w:t>
      </w:r>
      <w:r>
        <w:rPr>
          <w:rFonts w:ascii="仿宋" w:eastAsia="仿宋" w:hAnsi="仿宋" w:cs="Times New Roman" w:hint="eastAsia"/>
          <w:b/>
          <w:kern w:val="2"/>
          <w:sz w:val="28"/>
          <w:szCs w:val="28"/>
        </w:rPr>
        <w:t>生态环境部</w:t>
      </w:r>
      <w:r>
        <w:rPr>
          <w:rFonts w:ascii="仿宋" w:eastAsia="仿宋" w:hAnsi="仿宋" w:cs="Times New Roman" w:hint="eastAsia"/>
          <w:b/>
          <w:kern w:val="2"/>
          <w:sz w:val="28"/>
          <w:szCs w:val="28"/>
        </w:rPr>
        <w:t xml:space="preserve"> </w:t>
      </w:r>
      <w:r>
        <w:rPr>
          <w:rFonts w:ascii="仿宋" w:eastAsia="仿宋" w:hAnsi="仿宋" w:cs="Times New Roman" w:hint="eastAsia"/>
          <w:b/>
          <w:kern w:val="2"/>
          <w:sz w:val="28"/>
          <w:szCs w:val="28"/>
        </w:rPr>
        <w:t>市场监管总局</w:t>
      </w:r>
      <w:r>
        <w:rPr>
          <w:rFonts w:ascii="仿宋" w:eastAsia="仿宋" w:hAnsi="仿宋" w:cs="Times New Roman" w:hint="eastAsia"/>
          <w:b/>
          <w:kern w:val="2"/>
          <w:sz w:val="28"/>
          <w:szCs w:val="28"/>
        </w:rPr>
        <w:t xml:space="preserve"> </w:t>
      </w:r>
      <w:r>
        <w:rPr>
          <w:rFonts w:ascii="仿宋" w:eastAsia="仿宋" w:hAnsi="仿宋" w:cs="Times New Roman" w:hint="eastAsia"/>
          <w:b/>
          <w:kern w:val="2"/>
          <w:sz w:val="28"/>
          <w:szCs w:val="28"/>
        </w:rPr>
        <w:t>关于调整优化节能产品、环境标志产品政府采购执行机制的通知》财库〔</w:t>
      </w:r>
      <w:r>
        <w:rPr>
          <w:rFonts w:ascii="仿宋" w:eastAsia="仿宋" w:hAnsi="仿宋" w:cs="Times New Roman" w:hint="eastAsia"/>
          <w:b/>
          <w:kern w:val="2"/>
          <w:sz w:val="28"/>
          <w:szCs w:val="28"/>
        </w:rPr>
        <w:t>2019</w:t>
      </w:r>
      <w:r>
        <w:rPr>
          <w:rFonts w:ascii="仿宋" w:eastAsia="仿宋" w:hAnsi="仿宋" w:cs="Times New Roman" w:hint="eastAsia"/>
          <w:b/>
          <w:kern w:val="2"/>
          <w:sz w:val="28"/>
          <w:szCs w:val="28"/>
        </w:rPr>
        <w:t>〕</w:t>
      </w:r>
      <w:r>
        <w:rPr>
          <w:rFonts w:ascii="仿宋" w:eastAsia="仿宋" w:hAnsi="仿宋" w:cs="Times New Roman" w:hint="eastAsia"/>
          <w:b/>
          <w:kern w:val="2"/>
          <w:sz w:val="28"/>
          <w:szCs w:val="28"/>
        </w:rPr>
        <w:t>9</w:t>
      </w:r>
      <w:r>
        <w:rPr>
          <w:rFonts w:ascii="仿宋" w:eastAsia="仿宋" w:hAnsi="仿宋" w:cs="Times New Roman" w:hint="eastAsia"/>
          <w:b/>
          <w:kern w:val="2"/>
          <w:sz w:val="28"/>
          <w:szCs w:val="28"/>
        </w:rPr>
        <w:t>号要求执行，但无对应细化分类或节能清单中的产品无法满足工作需要的，采购人应当在详细需求中标明并说明理由，否则按照前附表第三点要求执行。</w:t>
      </w:r>
    </w:p>
    <w:p w:rsidR="0011371B" w:rsidRDefault="0011371B">
      <w:pPr>
        <w:spacing w:before="240"/>
        <w:rPr>
          <w:rFonts w:ascii="仿宋" w:eastAsia="仿宋" w:hAnsi="仿宋"/>
          <w:b/>
          <w:sz w:val="28"/>
          <w:szCs w:val="28"/>
        </w:rPr>
      </w:pPr>
      <w:bookmarkStart w:id="13" w:name="_Toc51139454"/>
      <w:bookmarkStart w:id="14" w:name="_Hlk54883100"/>
      <w:bookmarkStart w:id="15" w:name="_Toc496796639"/>
    </w:p>
    <w:p w:rsidR="0011371B" w:rsidRDefault="0011371B">
      <w:pPr>
        <w:spacing w:before="240"/>
        <w:rPr>
          <w:rFonts w:ascii="仿宋" w:eastAsia="仿宋" w:hAnsi="仿宋"/>
          <w:b/>
          <w:sz w:val="28"/>
          <w:szCs w:val="28"/>
        </w:rPr>
      </w:pPr>
    </w:p>
    <w:p w:rsidR="0011371B" w:rsidRDefault="0011371B">
      <w:pPr>
        <w:spacing w:before="240"/>
        <w:rPr>
          <w:rFonts w:ascii="仿宋" w:eastAsia="仿宋" w:hAnsi="仿宋"/>
          <w:b/>
          <w:sz w:val="28"/>
          <w:szCs w:val="28"/>
        </w:rPr>
      </w:pPr>
    </w:p>
    <w:p w:rsidR="0011371B" w:rsidRDefault="0011371B">
      <w:pPr>
        <w:spacing w:before="240"/>
        <w:rPr>
          <w:rFonts w:ascii="仿宋" w:eastAsia="仿宋" w:hAnsi="仿宋"/>
          <w:b/>
          <w:sz w:val="28"/>
          <w:szCs w:val="28"/>
        </w:rPr>
      </w:pPr>
    </w:p>
    <w:p w:rsidR="0011371B" w:rsidRDefault="006E088D">
      <w:pPr>
        <w:spacing w:before="240"/>
        <w:rPr>
          <w:rFonts w:ascii="仿宋" w:eastAsia="仿宋" w:hAnsi="仿宋"/>
          <w:b/>
          <w:sz w:val="28"/>
          <w:szCs w:val="28"/>
        </w:rPr>
      </w:pPr>
      <w:r>
        <w:rPr>
          <w:rFonts w:ascii="仿宋" w:eastAsia="仿宋" w:hAnsi="仿宋" w:hint="eastAsia"/>
          <w:b/>
          <w:sz w:val="28"/>
          <w:szCs w:val="28"/>
        </w:rPr>
        <w:t>标项</w:t>
      </w:r>
      <w:proofErr w:type="gramStart"/>
      <w:r>
        <w:rPr>
          <w:rFonts w:ascii="仿宋" w:eastAsia="仿宋" w:hAnsi="仿宋" w:hint="eastAsia"/>
          <w:b/>
          <w:sz w:val="28"/>
          <w:szCs w:val="28"/>
        </w:rPr>
        <w:t>一</w:t>
      </w:r>
      <w:proofErr w:type="gramEnd"/>
      <w:r>
        <w:rPr>
          <w:rFonts w:ascii="仿宋" w:eastAsia="仿宋" w:hAnsi="仿宋" w:hint="eastAsia"/>
          <w:b/>
          <w:sz w:val="28"/>
          <w:szCs w:val="28"/>
        </w:rPr>
        <w:t>：电子税务局互联网区建设软件项目</w:t>
      </w:r>
    </w:p>
    <w:p w:rsidR="0011371B" w:rsidRDefault="006E088D">
      <w:pPr>
        <w:pStyle w:val="1f0"/>
        <w:keepNext/>
        <w:keepLines/>
        <w:autoSpaceDE/>
        <w:autoSpaceDN/>
        <w:adjustRightInd/>
        <w:spacing w:before="340" w:after="330" w:line="578" w:lineRule="auto"/>
        <w:ind w:firstLineChars="196" w:firstLine="472"/>
        <w:jc w:val="both"/>
        <w:rPr>
          <w:rFonts w:ascii="仿宋" w:eastAsia="仿宋" w:hAnsi="仿宋"/>
          <w:sz w:val="24"/>
          <w:szCs w:val="24"/>
        </w:rPr>
      </w:pPr>
      <w:bookmarkStart w:id="16" w:name="_Toc2094"/>
      <w:r>
        <w:rPr>
          <w:rFonts w:ascii="仿宋" w:eastAsia="仿宋" w:hAnsi="仿宋" w:hint="eastAsia"/>
          <w:sz w:val="24"/>
          <w:szCs w:val="24"/>
        </w:rPr>
        <w:t>一、项目采购需求</w:t>
      </w:r>
      <w:bookmarkEnd w:id="16"/>
    </w:p>
    <w:p w:rsidR="0011371B" w:rsidRDefault="006E088D">
      <w:pPr>
        <w:pStyle w:val="2d"/>
        <w:keepNext w:val="0"/>
        <w:numPr>
          <w:ilvl w:val="0"/>
          <w:numId w:val="171"/>
        </w:numPr>
        <w:adjustRightInd w:val="0"/>
        <w:snapToGrid w:val="0"/>
        <w:spacing w:before="240" w:after="240" w:line="360" w:lineRule="auto"/>
        <w:ind w:left="1129"/>
        <w:jc w:val="left"/>
        <w:rPr>
          <w:rFonts w:ascii="仿宋" w:eastAsia="仿宋" w:hAnsi="仿宋"/>
          <w:sz w:val="24"/>
          <w:szCs w:val="24"/>
        </w:rPr>
      </w:pPr>
      <w:bookmarkStart w:id="17" w:name="_Toc21014"/>
      <w:bookmarkStart w:id="18" w:name="_Toc51139455"/>
      <w:bookmarkEnd w:id="13"/>
      <w:r>
        <w:rPr>
          <w:rFonts w:ascii="仿宋" w:eastAsia="仿宋" w:hAnsi="仿宋" w:hint="eastAsia"/>
          <w:sz w:val="24"/>
          <w:szCs w:val="24"/>
        </w:rPr>
        <w:t>项目背景</w:t>
      </w:r>
      <w:bookmarkEnd w:id="17"/>
    </w:p>
    <w:p w:rsidR="0011371B" w:rsidRDefault="006E088D" w:rsidP="00365E8A">
      <w:pPr>
        <w:pStyle w:val="GP4"/>
        <w:rPr>
          <w:rFonts w:ascii="仿宋" w:eastAsia="仿宋" w:hAnsi="仿宋" w:hint="eastAsia"/>
          <w:szCs w:val="24"/>
        </w:rPr>
      </w:pPr>
      <w:r>
        <w:rPr>
          <w:rFonts w:ascii="仿宋" w:eastAsia="仿宋" w:hAnsi="仿宋" w:hint="eastAsia"/>
          <w:szCs w:val="24"/>
        </w:rPr>
        <w:t>国家税务总局浙江省税务局电子税务局业务系统是提供税务信息在线申报的重要平台之一，平台分为互联网和内网两级业务架构，其中互联网采用阿里云</w:t>
      </w:r>
      <w:proofErr w:type="gramStart"/>
      <w:r>
        <w:rPr>
          <w:rFonts w:ascii="仿宋" w:eastAsia="仿宋" w:hAnsi="仿宋" w:hint="eastAsia"/>
          <w:szCs w:val="24"/>
        </w:rPr>
        <w:t>公共云</w:t>
      </w:r>
      <w:proofErr w:type="gramEnd"/>
      <w:r>
        <w:rPr>
          <w:rFonts w:ascii="仿宋" w:eastAsia="仿宋" w:hAnsi="仿宋" w:hint="eastAsia"/>
          <w:szCs w:val="24"/>
        </w:rPr>
        <w:t>平台，使用了弹性计算，数据库，安全，中间件等产品，提供互联网业务承载、流量分发的能力，流量处理后会转移至内网平台。现有内网平台采用阿里云</w:t>
      </w:r>
      <w:proofErr w:type="gramStart"/>
      <w:r>
        <w:rPr>
          <w:rFonts w:ascii="仿宋" w:eastAsia="仿宋" w:hAnsi="仿宋" w:hint="eastAsia"/>
          <w:szCs w:val="24"/>
        </w:rPr>
        <w:t>私有云</w:t>
      </w:r>
      <w:proofErr w:type="gramEnd"/>
      <w:r>
        <w:rPr>
          <w:rFonts w:ascii="仿宋" w:eastAsia="仿宋" w:hAnsi="仿宋" w:hint="eastAsia"/>
          <w:szCs w:val="24"/>
        </w:rPr>
        <w:t>平台建设，与税务总局金三系统进行了松耦合的设计，提供了核心数据存储，数据流转的能力。根据最新版的《电子税务局建设规范》以及加强电子税务局安全建设的要求，需要将互联网部分由阿里云</w:t>
      </w:r>
      <w:proofErr w:type="gramStart"/>
      <w:r>
        <w:rPr>
          <w:rFonts w:ascii="仿宋" w:eastAsia="仿宋" w:hAnsi="仿宋" w:hint="eastAsia"/>
          <w:szCs w:val="24"/>
        </w:rPr>
        <w:t>公共云部署</w:t>
      </w:r>
      <w:proofErr w:type="gramEnd"/>
      <w:r>
        <w:rPr>
          <w:rFonts w:ascii="仿宋" w:eastAsia="仿宋" w:hAnsi="仿宋" w:hint="eastAsia"/>
          <w:szCs w:val="24"/>
        </w:rPr>
        <w:t>模式转换为本地</w:t>
      </w:r>
      <w:proofErr w:type="gramStart"/>
      <w:r>
        <w:rPr>
          <w:rFonts w:ascii="仿宋" w:eastAsia="仿宋" w:hAnsi="仿宋" w:hint="eastAsia"/>
          <w:szCs w:val="24"/>
        </w:rPr>
        <w:t>私有云部署</w:t>
      </w:r>
      <w:proofErr w:type="gramEnd"/>
      <w:r>
        <w:rPr>
          <w:rFonts w:ascii="仿宋" w:eastAsia="仿宋" w:hAnsi="仿宋" w:hint="eastAsia"/>
          <w:szCs w:val="24"/>
        </w:rPr>
        <w:t>模式。转换后要求功能</w:t>
      </w:r>
      <w:r>
        <w:rPr>
          <w:rFonts w:ascii="仿宋" w:eastAsia="仿宋" w:hAnsi="仿宋" w:hint="eastAsia"/>
          <w:szCs w:val="24"/>
        </w:rPr>
        <w:t>完全一致，并与现有内网系统完全兼容，且不改变电子税务局与金三系统松耦合的设计架构。</w:t>
      </w:r>
      <w:bookmarkStart w:id="19" w:name="_GoBack"/>
      <w:bookmarkEnd w:id="19"/>
    </w:p>
    <w:p w:rsidR="0011371B" w:rsidRDefault="006E088D">
      <w:pPr>
        <w:pStyle w:val="2d"/>
        <w:keepNext w:val="0"/>
        <w:numPr>
          <w:ilvl w:val="0"/>
          <w:numId w:val="171"/>
        </w:numPr>
        <w:adjustRightInd w:val="0"/>
        <w:snapToGrid w:val="0"/>
        <w:spacing w:before="240" w:after="240" w:line="360" w:lineRule="auto"/>
        <w:ind w:left="1129"/>
        <w:jc w:val="left"/>
        <w:rPr>
          <w:rFonts w:ascii="仿宋" w:eastAsia="仿宋" w:hAnsi="仿宋"/>
          <w:sz w:val="24"/>
          <w:szCs w:val="24"/>
        </w:rPr>
      </w:pPr>
      <w:bookmarkStart w:id="20" w:name="_Toc12711"/>
      <w:r>
        <w:rPr>
          <w:rFonts w:ascii="仿宋" w:eastAsia="仿宋" w:hAnsi="仿宋" w:hint="eastAsia"/>
          <w:sz w:val="24"/>
          <w:szCs w:val="24"/>
        </w:rPr>
        <w:t>建设目标</w:t>
      </w:r>
      <w:bookmarkEnd w:id="18"/>
      <w:bookmarkEnd w:id="20"/>
    </w:p>
    <w:p w:rsidR="0011371B" w:rsidRDefault="006E088D">
      <w:pPr>
        <w:pStyle w:val="GP4"/>
        <w:rPr>
          <w:rFonts w:ascii="仿宋" w:eastAsia="仿宋" w:hAnsi="仿宋"/>
          <w:szCs w:val="24"/>
        </w:rPr>
      </w:pPr>
      <w:r>
        <w:rPr>
          <w:rFonts w:ascii="仿宋" w:eastAsia="仿宋" w:hAnsi="仿宋" w:hint="eastAsia"/>
          <w:szCs w:val="24"/>
        </w:rPr>
        <w:t>依</w:t>
      </w:r>
      <w:r>
        <w:rPr>
          <w:rFonts w:ascii="仿宋" w:eastAsia="仿宋" w:hAnsi="仿宋" w:hint="eastAsia"/>
          <w:szCs w:val="24"/>
        </w:rPr>
        <w:t>据国家税务总局浙江省税务局电子税务局业务规范和技术标准，建设浙江税务</w:t>
      </w:r>
      <w:r>
        <w:rPr>
          <w:rFonts w:ascii="仿宋" w:eastAsia="仿宋" w:hAnsi="仿宋" w:hint="eastAsia"/>
          <w:szCs w:val="24"/>
        </w:rPr>
        <w:lastRenderedPageBreak/>
        <w:t>电子税务局互联网区</w:t>
      </w:r>
      <w:proofErr w:type="gramStart"/>
      <w:r>
        <w:rPr>
          <w:rFonts w:ascii="仿宋" w:eastAsia="仿宋" w:hAnsi="仿宋" w:hint="eastAsia"/>
          <w:szCs w:val="24"/>
        </w:rPr>
        <w:t>私有云</w:t>
      </w:r>
      <w:proofErr w:type="gramEnd"/>
      <w:r>
        <w:rPr>
          <w:rFonts w:ascii="仿宋" w:eastAsia="仿宋" w:hAnsi="仿宋" w:hint="eastAsia"/>
          <w:szCs w:val="24"/>
        </w:rPr>
        <w:t>平台，应用国产化中间件、数据库等，实现自主可控的</w:t>
      </w:r>
      <w:proofErr w:type="gramStart"/>
      <w:r>
        <w:rPr>
          <w:rFonts w:ascii="仿宋" w:eastAsia="仿宋" w:hAnsi="仿宋" w:hint="eastAsia"/>
          <w:szCs w:val="24"/>
        </w:rPr>
        <w:t>云技术</w:t>
      </w:r>
      <w:proofErr w:type="gramEnd"/>
      <w:r>
        <w:rPr>
          <w:rFonts w:ascii="仿宋" w:eastAsia="仿宋" w:hAnsi="仿宋" w:hint="eastAsia"/>
          <w:szCs w:val="24"/>
        </w:rPr>
        <w:t>支撑体系；业务应用建设层面以项目全生命周期管理为主线，嵌入零基预算、绩效管理理念，构建涵盖电子税务局级各关联业务系统的智能化平台，提高业务系统建设管理规范化、标准化和自动化水平。主要如下：</w:t>
      </w:r>
    </w:p>
    <w:p w:rsidR="0011371B" w:rsidRDefault="006E088D">
      <w:pPr>
        <w:pStyle w:val="GP4"/>
        <w:rPr>
          <w:rFonts w:ascii="仿宋" w:eastAsia="仿宋" w:hAnsi="仿宋"/>
          <w:szCs w:val="24"/>
        </w:rPr>
      </w:pPr>
      <w:r>
        <w:rPr>
          <w:rFonts w:ascii="仿宋" w:eastAsia="仿宋" w:hAnsi="仿宋" w:hint="eastAsia"/>
          <w:szCs w:val="24"/>
        </w:rPr>
        <w:t>（一）业务系统全覆盖。能够完全覆盖目前我省税务局</w:t>
      </w:r>
      <w:proofErr w:type="gramStart"/>
      <w:r>
        <w:rPr>
          <w:rFonts w:ascii="仿宋" w:eastAsia="仿宋" w:hAnsi="仿宋" w:hint="eastAsia"/>
          <w:szCs w:val="24"/>
        </w:rPr>
        <w:t>公有云</w:t>
      </w:r>
      <w:proofErr w:type="gramEnd"/>
      <w:r>
        <w:rPr>
          <w:rFonts w:ascii="仿宋" w:eastAsia="仿宋" w:hAnsi="仿宋" w:hint="eastAsia"/>
          <w:szCs w:val="24"/>
        </w:rPr>
        <w:t>上运行的电子税务局、征纳沟通平台、“三代”手续费管理、城乡两费管理等业务系统的运行要求。</w:t>
      </w:r>
    </w:p>
    <w:p w:rsidR="0011371B" w:rsidRDefault="006E088D">
      <w:pPr>
        <w:pStyle w:val="GP4"/>
        <w:rPr>
          <w:rFonts w:ascii="仿宋" w:eastAsia="仿宋" w:hAnsi="仿宋"/>
          <w:szCs w:val="24"/>
        </w:rPr>
      </w:pPr>
      <w:r>
        <w:rPr>
          <w:rFonts w:ascii="仿宋" w:eastAsia="仿宋" w:hAnsi="仿宋" w:hint="eastAsia"/>
          <w:szCs w:val="24"/>
        </w:rPr>
        <w:t>（二）完全兼容。能够完全兼容目</w:t>
      </w:r>
      <w:r>
        <w:rPr>
          <w:rFonts w:ascii="仿宋" w:eastAsia="仿宋" w:hAnsi="仿宋" w:hint="eastAsia"/>
          <w:szCs w:val="24"/>
        </w:rPr>
        <w:t>前我省电子税务局内网</w:t>
      </w:r>
      <w:proofErr w:type="gramStart"/>
      <w:r>
        <w:rPr>
          <w:rFonts w:ascii="仿宋" w:eastAsia="仿宋" w:hAnsi="仿宋" w:hint="eastAsia"/>
          <w:szCs w:val="24"/>
        </w:rPr>
        <w:t>私有云</w:t>
      </w:r>
      <w:proofErr w:type="gramEnd"/>
      <w:r>
        <w:rPr>
          <w:rFonts w:ascii="仿宋" w:eastAsia="仿宋" w:hAnsi="仿宋" w:hint="eastAsia"/>
          <w:szCs w:val="24"/>
        </w:rPr>
        <w:t>侧的相关系统组件及技术框架，例如</w:t>
      </w:r>
      <w:r>
        <w:rPr>
          <w:rFonts w:ascii="仿宋" w:eastAsia="仿宋" w:hAnsi="仿宋" w:hint="eastAsia"/>
          <w:szCs w:val="24"/>
        </w:rPr>
        <w:t>E</w:t>
      </w:r>
      <w:r>
        <w:rPr>
          <w:rFonts w:ascii="仿宋" w:eastAsia="仿宋" w:hAnsi="仿宋"/>
          <w:szCs w:val="24"/>
        </w:rPr>
        <w:t>CS</w:t>
      </w:r>
      <w:r>
        <w:rPr>
          <w:rFonts w:ascii="仿宋" w:eastAsia="仿宋" w:hAnsi="仿宋" w:hint="eastAsia"/>
          <w:szCs w:val="24"/>
        </w:rPr>
        <w:t>、</w:t>
      </w:r>
      <w:r>
        <w:rPr>
          <w:rFonts w:ascii="仿宋" w:eastAsia="仿宋" w:hAnsi="仿宋" w:hint="eastAsia"/>
          <w:szCs w:val="24"/>
        </w:rPr>
        <w:t>E</w:t>
      </w:r>
      <w:r>
        <w:rPr>
          <w:rFonts w:ascii="仿宋" w:eastAsia="仿宋" w:hAnsi="仿宋"/>
          <w:szCs w:val="24"/>
        </w:rPr>
        <w:t>DAS</w:t>
      </w:r>
      <w:r>
        <w:rPr>
          <w:rFonts w:ascii="仿宋" w:eastAsia="仿宋" w:hAnsi="仿宋" w:hint="eastAsia"/>
          <w:szCs w:val="24"/>
        </w:rPr>
        <w:t>、</w:t>
      </w:r>
      <w:r>
        <w:rPr>
          <w:rFonts w:ascii="仿宋" w:eastAsia="仿宋" w:hAnsi="仿宋" w:hint="eastAsia"/>
          <w:szCs w:val="24"/>
        </w:rPr>
        <w:t>R</w:t>
      </w:r>
      <w:r>
        <w:rPr>
          <w:rFonts w:ascii="仿宋" w:eastAsia="仿宋" w:hAnsi="仿宋"/>
          <w:szCs w:val="24"/>
        </w:rPr>
        <w:t>DS</w:t>
      </w:r>
      <w:r>
        <w:rPr>
          <w:rFonts w:ascii="仿宋" w:eastAsia="仿宋" w:hAnsi="仿宋" w:hint="eastAsia"/>
          <w:szCs w:val="24"/>
        </w:rPr>
        <w:t>、</w:t>
      </w:r>
      <w:r>
        <w:rPr>
          <w:rFonts w:ascii="仿宋" w:eastAsia="仿宋" w:hAnsi="仿宋"/>
          <w:szCs w:val="24"/>
        </w:rPr>
        <w:t>SLB</w:t>
      </w:r>
      <w:r>
        <w:rPr>
          <w:rFonts w:ascii="仿宋" w:eastAsia="仿宋" w:hAnsi="仿宋" w:hint="eastAsia"/>
          <w:szCs w:val="24"/>
        </w:rPr>
        <w:t>、</w:t>
      </w:r>
      <w:r>
        <w:rPr>
          <w:rFonts w:ascii="仿宋" w:eastAsia="仿宋" w:hAnsi="仿宋" w:hint="eastAsia"/>
          <w:szCs w:val="24"/>
        </w:rPr>
        <w:t>W</w:t>
      </w:r>
      <w:r>
        <w:rPr>
          <w:rFonts w:ascii="仿宋" w:eastAsia="仿宋" w:hAnsi="仿宋"/>
          <w:szCs w:val="24"/>
        </w:rPr>
        <w:t>AF</w:t>
      </w:r>
      <w:r>
        <w:rPr>
          <w:rFonts w:ascii="仿宋" w:eastAsia="仿宋" w:hAnsi="仿宋" w:hint="eastAsia"/>
          <w:szCs w:val="24"/>
        </w:rPr>
        <w:t>、安骑士等组件，以及</w:t>
      </w:r>
      <w:r>
        <w:rPr>
          <w:rFonts w:ascii="仿宋" w:eastAsia="仿宋" w:hAnsi="仿宋" w:hint="eastAsia"/>
          <w:szCs w:val="24"/>
        </w:rPr>
        <w:t>H</w:t>
      </w:r>
      <w:r>
        <w:rPr>
          <w:rFonts w:ascii="仿宋" w:eastAsia="仿宋" w:hAnsi="仿宋"/>
          <w:szCs w:val="24"/>
        </w:rPr>
        <w:t>SF</w:t>
      </w:r>
      <w:r>
        <w:rPr>
          <w:rFonts w:ascii="仿宋" w:eastAsia="仿宋" w:hAnsi="仿宋" w:hint="eastAsia"/>
          <w:szCs w:val="24"/>
        </w:rPr>
        <w:t>协议等，以确保系统的无缝对接。</w:t>
      </w:r>
    </w:p>
    <w:p w:rsidR="0011371B" w:rsidRDefault="006E088D">
      <w:pPr>
        <w:pStyle w:val="GP4"/>
        <w:rPr>
          <w:rFonts w:ascii="仿宋" w:eastAsia="仿宋" w:hAnsi="仿宋"/>
          <w:szCs w:val="24"/>
        </w:rPr>
      </w:pPr>
      <w:r>
        <w:rPr>
          <w:rFonts w:ascii="仿宋" w:eastAsia="仿宋" w:hAnsi="仿宋" w:hint="eastAsia"/>
          <w:szCs w:val="24"/>
        </w:rPr>
        <w:t>（三）技术先进可拓展。采用云计算技术，实现资源的弹性扩充，故障的智能诊断与维护，提升系统速度和安全可靠性；应用云计算技术，建立全省统一的电子税务局平台，实现网上办税、税务服务等应用提供技术支撑；通过标准化、组件化设计，快速响应未来新增业务需求，满足税务管理改革要求。</w:t>
      </w:r>
    </w:p>
    <w:p w:rsidR="0011371B" w:rsidRDefault="006E088D">
      <w:pPr>
        <w:pStyle w:val="2d"/>
        <w:numPr>
          <w:ilvl w:val="1"/>
          <w:numId w:val="0"/>
        </w:numPr>
        <w:ind w:firstLineChars="196" w:firstLine="472"/>
        <w:rPr>
          <w:rFonts w:ascii="仿宋" w:eastAsia="仿宋" w:hAnsi="仿宋"/>
          <w:sz w:val="24"/>
          <w:szCs w:val="24"/>
        </w:rPr>
      </w:pPr>
      <w:bookmarkStart w:id="21" w:name="_Toc51139457"/>
      <w:bookmarkStart w:id="22" w:name="_Toc3268"/>
      <w:r>
        <w:rPr>
          <w:rFonts w:ascii="仿宋" w:eastAsia="仿宋" w:hAnsi="仿宋" w:hint="eastAsia"/>
          <w:sz w:val="24"/>
          <w:szCs w:val="24"/>
        </w:rPr>
        <w:t xml:space="preserve">3. </w:t>
      </w:r>
      <w:r>
        <w:rPr>
          <w:rFonts w:ascii="仿宋" w:eastAsia="仿宋" w:hAnsi="仿宋" w:hint="eastAsia"/>
          <w:sz w:val="24"/>
          <w:szCs w:val="24"/>
        </w:rPr>
        <w:t>建设内容</w:t>
      </w:r>
      <w:bookmarkEnd w:id="21"/>
      <w:bookmarkEnd w:id="22"/>
    </w:p>
    <w:p w:rsidR="0011371B" w:rsidRDefault="006E088D">
      <w:pPr>
        <w:pStyle w:val="BECC"/>
        <w:spacing w:beforeLines="0" w:afterLines="0"/>
        <w:ind w:firstLine="480"/>
        <w:jc w:val="left"/>
        <w:rPr>
          <w:rFonts w:ascii="仿宋" w:eastAsia="仿宋" w:hAnsi="仿宋"/>
        </w:rPr>
      </w:pPr>
      <w:r>
        <w:rPr>
          <w:rFonts w:ascii="仿宋" w:eastAsia="仿宋" w:hAnsi="仿宋" w:hint="eastAsia"/>
        </w:rPr>
        <w:t>本项目建设内容主要包括国家税务总局浙江省税务局电子税务局互联网区</w:t>
      </w:r>
      <w:proofErr w:type="gramStart"/>
      <w:r>
        <w:rPr>
          <w:rFonts w:ascii="仿宋" w:eastAsia="仿宋" w:hAnsi="仿宋" w:hint="eastAsia"/>
        </w:rPr>
        <w:t>私有云</w:t>
      </w:r>
      <w:proofErr w:type="gramEnd"/>
      <w:r>
        <w:rPr>
          <w:rFonts w:ascii="仿宋" w:eastAsia="仿宋" w:hAnsi="仿宋" w:hint="eastAsia"/>
        </w:rPr>
        <w:t>平</w:t>
      </w:r>
      <w:r>
        <w:rPr>
          <w:rFonts w:ascii="仿宋" w:eastAsia="仿宋" w:hAnsi="仿宋" w:hint="eastAsia"/>
        </w:rPr>
        <w:t>台基础硬件环境集成、基础软件环境建设以及业务系统建设。按照国家税务总局文件的要求，以建设统一的标准规范体系为基础，以整合业务系统为着力点，以搭建电子税务局</w:t>
      </w:r>
      <w:proofErr w:type="gramStart"/>
      <w:r>
        <w:rPr>
          <w:rFonts w:ascii="仿宋" w:eastAsia="仿宋" w:hAnsi="仿宋" w:hint="eastAsia"/>
        </w:rPr>
        <w:t>私有云</w:t>
      </w:r>
      <w:proofErr w:type="gramEnd"/>
      <w:r>
        <w:rPr>
          <w:rFonts w:ascii="仿宋" w:eastAsia="仿宋" w:hAnsi="仿宋" w:hint="eastAsia"/>
        </w:rPr>
        <w:t>平台为支撑，以国家税务总局信息安全要求为保障，构建电子税务局</w:t>
      </w:r>
      <w:proofErr w:type="gramStart"/>
      <w:r>
        <w:rPr>
          <w:rFonts w:ascii="仿宋" w:eastAsia="仿宋" w:hAnsi="仿宋" w:hint="eastAsia"/>
        </w:rPr>
        <w:t>私有云</w:t>
      </w:r>
      <w:proofErr w:type="gramEnd"/>
      <w:r>
        <w:rPr>
          <w:rFonts w:ascii="仿宋" w:eastAsia="仿宋" w:hAnsi="仿宋" w:hint="eastAsia"/>
        </w:rPr>
        <w:t>平台，并按照文件“提供全面云服务能力”的要求，提供</w:t>
      </w:r>
      <w:r>
        <w:rPr>
          <w:rFonts w:ascii="仿宋" w:eastAsia="仿宋" w:hAnsi="仿宋" w:hint="eastAsia"/>
        </w:rPr>
        <w:t>IaaS/PaaS/SaaS</w:t>
      </w:r>
      <w:r>
        <w:rPr>
          <w:rFonts w:ascii="仿宋" w:eastAsia="仿宋" w:hAnsi="仿宋" w:hint="eastAsia"/>
        </w:rPr>
        <w:t>层的全面丰富的</w:t>
      </w:r>
      <w:proofErr w:type="gramStart"/>
      <w:r>
        <w:rPr>
          <w:rFonts w:ascii="仿宋" w:eastAsia="仿宋" w:hAnsi="仿宋" w:hint="eastAsia"/>
        </w:rPr>
        <w:t>云服务</w:t>
      </w:r>
      <w:proofErr w:type="gramEnd"/>
      <w:r>
        <w:rPr>
          <w:rFonts w:ascii="仿宋" w:eastAsia="仿宋" w:hAnsi="仿宋" w:hint="eastAsia"/>
        </w:rPr>
        <w:t>能力，提供云平台、大数据、中间件、智能辅助工具等全方位的云产品。</w:t>
      </w:r>
    </w:p>
    <w:p w:rsidR="0011371B" w:rsidRDefault="006E088D">
      <w:pPr>
        <w:pStyle w:val="GP4"/>
        <w:rPr>
          <w:rFonts w:ascii="仿宋" w:eastAsia="仿宋" w:hAnsi="仿宋"/>
          <w:szCs w:val="24"/>
        </w:rPr>
      </w:pPr>
      <w:r>
        <w:rPr>
          <w:rFonts w:ascii="仿宋" w:eastAsia="仿宋" w:hAnsi="仿宋" w:hint="eastAsia"/>
          <w:szCs w:val="24"/>
        </w:rPr>
        <w:t>电子税务局</w:t>
      </w:r>
      <w:proofErr w:type="gramStart"/>
      <w:r>
        <w:rPr>
          <w:rFonts w:ascii="仿宋" w:eastAsia="仿宋" w:hAnsi="仿宋" w:hint="eastAsia"/>
          <w:szCs w:val="24"/>
        </w:rPr>
        <w:t>私有云</w:t>
      </w:r>
      <w:proofErr w:type="gramEnd"/>
      <w:r>
        <w:rPr>
          <w:rFonts w:ascii="仿宋" w:eastAsia="仿宋" w:hAnsi="仿宋" w:hint="eastAsia"/>
          <w:szCs w:val="24"/>
        </w:rPr>
        <w:t>平台主要包括如下建设内容：</w:t>
      </w:r>
    </w:p>
    <w:p w:rsidR="0011371B" w:rsidRDefault="006E088D">
      <w:pPr>
        <w:pStyle w:val="GP4"/>
        <w:rPr>
          <w:rFonts w:ascii="仿宋" w:eastAsia="仿宋" w:hAnsi="仿宋"/>
          <w:szCs w:val="24"/>
        </w:rPr>
      </w:pPr>
      <w:r>
        <w:rPr>
          <w:rFonts w:ascii="仿宋" w:eastAsia="仿宋" w:hAnsi="仿宋" w:hint="eastAsia"/>
          <w:szCs w:val="24"/>
        </w:rPr>
        <w:t>1.</w:t>
      </w:r>
      <w:r>
        <w:rPr>
          <w:rFonts w:ascii="仿宋" w:eastAsia="仿宋" w:hAnsi="仿宋" w:hint="eastAsia"/>
          <w:szCs w:val="24"/>
        </w:rPr>
        <w:t>建立国家税务总局浙江省税务局电子税务局互联网区</w:t>
      </w:r>
      <w:proofErr w:type="gramStart"/>
      <w:r>
        <w:rPr>
          <w:rFonts w:ascii="仿宋" w:eastAsia="仿宋" w:hAnsi="仿宋" w:hint="eastAsia"/>
          <w:szCs w:val="24"/>
        </w:rPr>
        <w:t>私有云</w:t>
      </w:r>
      <w:proofErr w:type="gramEnd"/>
      <w:r>
        <w:rPr>
          <w:rFonts w:ascii="仿宋" w:eastAsia="仿宋" w:hAnsi="仿宋" w:hint="eastAsia"/>
          <w:szCs w:val="24"/>
        </w:rPr>
        <w:t>平台基础设施，提供系统</w:t>
      </w:r>
      <w:r>
        <w:rPr>
          <w:rFonts w:ascii="仿宋" w:eastAsia="仿宋" w:hAnsi="仿宋" w:hint="eastAsia"/>
          <w:szCs w:val="24"/>
        </w:rPr>
        <w:t>所需的软硬件资源。并基于全面</w:t>
      </w:r>
      <w:proofErr w:type="gramStart"/>
      <w:r>
        <w:rPr>
          <w:rFonts w:ascii="仿宋" w:eastAsia="仿宋" w:hAnsi="仿宋" w:hint="eastAsia"/>
          <w:szCs w:val="24"/>
        </w:rPr>
        <w:t>云服务</w:t>
      </w:r>
      <w:proofErr w:type="gramEnd"/>
      <w:r>
        <w:rPr>
          <w:rFonts w:ascii="仿宋" w:eastAsia="仿宋" w:hAnsi="仿宋" w:hint="eastAsia"/>
          <w:szCs w:val="24"/>
        </w:rPr>
        <w:t>的理念，提供云安全、弹性计算、消息队列、应用监控，数据库热点、</w:t>
      </w:r>
      <w:proofErr w:type="gramStart"/>
      <w:r>
        <w:rPr>
          <w:rFonts w:ascii="仿宋" w:eastAsia="仿宋" w:hAnsi="仿宋" w:hint="eastAsia"/>
          <w:szCs w:val="24"/>
        </w:rPr>
        <w:t>微服务</w:t>
      </w:r>
      <w:proofErr w:type="gramEnd"/>
      <w:r>
        <w:rPr>
          <w:rFonts w:ascii="仿宋" w:eastAsia="仿宋" w:hAnsi="仿宋" w:hint="eastAsia"/>
          <w:szCs w:val="24"/>
        </w:rPr>
        <w:t>应用、负载均衡等基础平台等产品。</w:t>
      </w:r>
    </w:p>
    <w:p w:rsidR="0011371B" w:rsidRDefault="006E088D">
      <w:pPr>
        <w:pStyle w:val="GP4"/>
        <w:rPr>
          <w:rFonts w:ascii="仿宋" w:eastAsia="仿宋" w:hAnsi="仿宋"/>
          <w:color w:val="FF0000"/>
          <w:szCs w:val="24"/>
        </w:rPr>
      </w:pPr>
      <w:r>
        <w:rPr>
          <w:rFonts w:ascii="仿宋" w:eastAsia="仿宋" w:hAnsi="仿宋" w:hint="eastAsia"/>
          <w:szCs w:val="24"/>
        </w:rPr>
        <w:t>2.</w:t>
      </w:r>
      <w:r>
        <w:rPr>
          <w:rFonts w:ascii="仿宋" w:eastAsia="仿宋" w:hAnsi="仿宋" w:hint="eastAsia"/>
          <w:szCs w:val="24"/>
        </w:rPr>
        <w:t>电子税务局业务应用，提供浙江省税务局电子税务局平台上承载的各种应用，包括单不限于国家税务总局、省政务网、银行、申报类业务项，登记类业务项等业务应用。中标方可以选择对现有电子税务局互联网端进行迁移改造，以适应新建的互联网区</w:t>
      </w:r>
      <w:proofErr w:type="gramStart"/>
      <w:r>
        <w:rPr>
          <w:rFonts w:ascii="仿宋" w:eastAsia="仿宋" w:hAnsi="仿宋" w:hint="eastAsia"/>
          <w:szCs w:val="24"/>
        </w:rPr>
        <w:t>私有云</w:t>
      </w:r>
      <w:proofErr w:type="gramEnd"/>
      <w:r>
        <w:rPr>
          <w:rFonts w:ascii="仿宋" w:eastAsia="仿宋" w:hAnsi="仿宋" w:hint="eastAsia"/>
          <w:szCs w:val="24"/>
        </w:rPr>
        <w:t>平台，由省税务局提供现有电子税务局互联网端的源代码。中标方也可以</w:t>
      </w:r>
      <w:r>
        <w:rPr>
          <w:rFonts w:ascii="仿宋" w:eastAsia="仿宋" w:hAnsi="仿宋" w:hint="eastAsia"/>
          <w:szCs w:val="24"/>
        </w:rPr>
        <w:lastRenderedPageBreak/>
        <w:t>选择按照《电子税务局建设规范》（</w:t>
      </w:r>
      <w:r>
        <w:rPr>
          <w:rFonts w:ascii="仿宋" w:eastAsia="仿宋" w:hAnsi="仿宋" w:hint="eastAsia"/>
          <w:szCs w:val="24"/>
        </w:rPr>
        <w:t>2019</w:t>
      </w:r>
      <w:r>
        <w:rPr>
          <w:rFonts w:ascii="仿宋" w:eastAsia="仿宋" w:hAnsi="仿宋" w:hint="eastAsia"/>
          <w:szCs w:val="24"/>
        </w:rPr>
        <w:t>年版）和业务需求重新开发电子税务局互联网端</w:t>
      </w:r>
      <w:r>
        <w:rPr>
          <w:rFonts w:ascii="仿宋" w:eastAsia="仿宋" w:hAnsi="仿宋" w:hint="eastAsia"/>
          <w:szCs w:val="24"/>
        </w:rPr>
        <w:t>。</w:t>
      </w:r>
    </w:p>
    <w:p w:rsidR="0011371B" w:rsidRDefault="006E088D">
      <w:pPr>
        <w:pStyle w:val="GP4"/>
        <w:rPr>
          <w:rFonts w:ascii="仿宋" w:eastAsia="仿宋" w:hAnsi="仿宋"/>
          <w:szCs w:val="24"/>
        </w:rPr>
      </w:pPr>
      <w:r>
        <w:rPr>
          <w:rFonts w:ascii="仿宋" w:eastAsia="仿宋" w:hAnsi="仿宋"/>
          <w:szCs w:val="24"/>
        </w:rPr>
        <w:t>3</w:t>
      </w:r>
      <w:r>
        <w:rPr>
          <w:rFonts w:ascii="仿宋" w:eastAsia="仿宋" w:hAnsi="仿宋" w:hint="eastAsia"/>
          <w:szCs w:val="24"/>
        </w:rPr>
        <w:t>.</w:t>
      </w:r>
      <w:r>
        <w:rPr>
          <w:rFonts w:ascii="仿宋" w:eastAsia="仿宋" w:hAnsi="仿宋" w:hint="eastAsia"/>
          <w:szCs w:val="24"/>
        </w:rPr>
        <w:t>搭建开发管理平台，提供系统开发、测试等环境，规范系统开发流程，开发过程全程可视化监管。</w:t>
      </w:r>
    </w:p>
    <w:p w:rsidR="0011371B" w:rsidRDefault="006E088D">
      <w:pPr>
        <w:pStyle w:val="GP4"/>
        <w:rPr>
          <w:rFonts w:ascii="仿宋" w:eastAsia="仿宋" w:hAnsi="仿宋"/>
          <w:szCs w:val="24"/>
        </w:rPr>
      </w:pPr>
      <w:r>
        <w:rPr>
          <w:rFonts w:ascii="仿宋" w:eastAsia="仿宋" w:hAnsi="仿宋" w:hint="eastAsia"/>
          <w:szCs w:val="24"/>
        </w:rPr>
        <w:t>根据本建设项目的业务需求、建设内容及规模，拟定项目建设周期为启动日起至</w:t>
      </w:r>
      <w:r>
        <w:rPr>
          <w:rFonts w:ascii="仿宋" w:eastAsia="仿宋" w:hAnsi="仿宋" w:hint="eastAsia"/>
          <w:szCs w:val="24"/>
        </w:rPr>
        <w:t>2021</w:t>
      </w:r>
      <w:r>
        <w:rPr>
          <w:rFonts w:ascii="仿宋" w:eastAsia="仿宋" w:hAnsi="仿宋" w:hint="eastAsia"/>
          <w:szCs w:val="24"/>
        </w:rPr>
        <w:t>年</w:t>
      </w:r>
      <w:r>
        <w:rPr>
          <w:rFonts w:ascii="仿宋" w:eastAsia="仿宋" w:hAnsi="仿宋"/>
          <w:szCs w:val="24"/>
        </w:rPr>
        <w:t>5</w:t>
      </w:r>
      <w:r>
        <w:rPr>
          <w:rFonts w:ascii="仿宋" w:eastAsia="仿宋" w:hAnsi="仿宋" w:hint="eastAsia"/>
          <w:szCs w:val="24"/>
        </w:rPr>
        <w:t>月</w:t>
      </w:r>
      <w:r>
        <w:rPr>
          <w:rFonts w:ascii="仿宋" w:eastAsia="仿宋" w:hAnsi="仿宋" w:hint="eastAsia"/>
          <w:szCs w:val="24"/>
        </w:rPr>
        <w:t>1</w:t>
      </w:r>
      <w:r>
        <w:rPr>
          <w:rFonts w:ascii="仿宋" w:eastAsia="仿宋" w:hAnsi="仿宋" w:hint="eastAsia"/>
          <w:szCs w:val="24"/>
        </w:rPr>
        <w:t>日。</w:t>
      </w:r>
    </w:p>
    <w:p w:rsidR="0011371B" w:rsidRDefault="006E088D">
      <w:pPr>
        <w:pStyle w:val="2d"/>
        <w:numPr>
          <w:ilvl w:val="1"/>
          <w:numId w:val="0"/>
        </w:numPr>
        <w:spacing w:before="480" w:after="360" w:line="240" w:lineRule="auto"/>
        <w:ind w:firstLineChars="196" w:firstLine="472"/>
        <w:rPr>
          <w:rFonts w:ascii="仿宋" w:eastAsia="仿宋" w:hAnsi="仿宋"/>
          <w:sz w:val="24"/>
          <w:szCs w:val="24"/>
        </w:rPr>
      </w:pPr>
      <w:bookmarkStart w:id="23" w:name="_Toc6342"/>
      <w:bookmarkStart w:id="24" w:name="_Toc51139482"/>
      <w:r>
        <w:rPr>
          <w:rFonts w:ascii="仿宋" w:eastAsia="仿宋" w:hAnsi="仿宋" w:hint="eastAsia"/>
          <w:sz w:val="24"/>
          <w:szCs w:val="24"/>
        </w:rPr>
        <w:t>4.</w:t>
      </w:r>
      <w:r>
        <w:rPr>
          <w:rFonts w:ascii="仿宋" w:eastAsia="仿宋" w:hAnsi="仿宋" w:hint="eastAsia"/>
          <w:sz w:val="24"/>
          <w:szCs w:val="24"/>
        </w:rPr>
        <w:t>应用系统建设</w:t>
      </w:r>
      <w:r>
        <w:rPr>
          <w:rFonts w:ascii="仿宋" w:eastAsia="仿宋" w:hAnsi="仿宋"/>
          <w:sz w:val="24"/>
          <w:szCs w:val="24"/>
        </w:rPr>
        <w:t>需求</w:t>
      </w:r>
      <w:bookmarkEnd w:id="23"/>
      <w:bookmarkEnd w:id="24"/>
    </w:p>
    <w:p w:rsidR="0011371B" w:rsidRDefault="006E088D">
      <w:pPr>
        <w:pStyle w:val="38"/>
        <w:numPr>
          <w:ilvl w:val="2"/>
          <w:numId w:val="0"/>
        </w:numPr>
        <w:ind w:firstLineChars="196" w:firstLine="472"/>
        <w:rPr>
          <w:rFonts w:ascii="仿宋" w:eastAsia="仿宋" w:hAnsi="仿宋"/>
          <w:sz w:val="24"/>
          <w:szCs w:val="24"/>
        </w:rPr>
      </w:pPr>
      <w:bookmarkStart w:id="25" w:name="_Toc9681"/>
      <w:r>
        <w:rPr>
          <w:rFonts w:ascii="仿宋" w:eastAsia="仿宋" w:hAnsi="仿宋" w:hint="eastAsia"/>
          <w:sz w:val="24"/>
          <w:szCs w:val="24"/>
        </w:rPr>
        <w:t xml:space="preserve">4.1 </w:t>
      </w:r>
      <w:r>
        <w:rPr>
          <w:rFonts w:ascii="仿宋" w:eastAsia="仿宋" w:hAnsi="仿宋" w:hint="eastAsia"/>
          <w:sz w:val="24"/>
          <w:szCs w:val="24"/>
        </w:rPr>
        <w:t>电子</w:t>
      </w:r>
      <w:r>
        <w:rPr>
          <w:rFonts w:ascii="仿宋" w:eastAsia="仿宋" w:hAnsi="仿宋"/>
          <w:sz w:val="24"/>
          <w:szCs w:val="24"/>
        </w:rPr>
        <w:t>税务局</w:t>
      </w:r>
      <w:r>
        <w:rPr>
          <w:rFonts w:ascii="仿宋" w:eastAsia="仿宋" w:hAnsi="仿宋" w:hint="eastAsia"/>
          <w:sz w:val="24"/>
          <w:szCs w:val="24"/>
        </w:rPr>
        <w:t>业务应用</w:t>
      </w:r>
      <w:r>
        <w:rPr>
          <w:rFonts w:ascii="仿宋" w:eastAsia="仿宋" w:hAnsi="仿宋"/>
          <w:sz w:val="24"/>
          <w:szCs w:val="24"/>
        </w:rPr>
        <w:t>需求</w:t>
      </w:r>
      <w:bookmarkEnd w:id="25"/>
    </w:p>
    <w:p w:rsidR="0011371B" w:rsidRDefault="006E088D">
      <w:pPr>
        <w:pStyle w:val="47"/>
        <w:numPr>
          <w:ilvl w:val="3"/>
          <w:numId w:val="0"/>
        </w:numPr>
        <w:spacing w:before="0" w:after="0"/>
        <w:ind w:leftChars="200" w:left="420"/>
        <w:rPr>
          <w:rFonts w:ascii="仿宋" w:eastAsia="仿宋" w:hAnsi="仿宋"/>
          <w:b w:val="0"/>
          <w:sz w:val="24"/>
          <w:szCs w:val="24"/>
        </w:rPr>
      </w:pPr>
      <w:r>
        <w:rPr>
          <w:rFonts w:ascii="仿宋" w:eastAsia="仿宋" w:hAnsi="仿宋" w:hint="eastAsia"/>
          <w:sz w:val="24"/>
          <w:szCs w:val="24"/>
        </w:rPr>
        <w:t xml:space="preserve">4.1.1 </w:t>
      </w:r>
      <w:r>
        <w:rPr>
          <w:rFonts w:ascii="仿宋" w:eastAsia="仿宋" w:hAnsi="仿宋"/>
          <w:sz w:val="24"/>
          <w:szCs w:val="24"/>
        </w:rPr>
        <w:t>用户中心</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基于统一的一户</w:t>
      </w:r>
      <w:proofErr w:type="gramStart"/>
      <w:r>
        <w:rPr>
          <w:rFonts w:ascii="仿宋" w:eastAsia="仿宋" w:hAnsi="仿宋"/>
          <w:sz w:val="24"/>
          <w:szCs w:val="24"/>
        </w:rPr>
        <w:t>式用户</w:t>
      </w:r>
      <w:proofErr w:type="gramEnd"/>
      <w:r>
        <w:rPr>
          <w:rFonts w:ascii="仿宋" w:eastAsia="仿宋" w:hAnsi="仿宋"/>
          <w:sz w:val="24"/>
          <w:szCs w:val="24"/>
        </w:rPr>
        <w:t>账户体系，纳税人通过登陆用户中心实现对自身基本信息、平台信息的管理和查看。包括但不限于纳税人信息、电子资料、用户管理等功能。</w:t>
      </w:r>
      <w:r>
        <w:rPr>
          <w:rFonts w:ascii="仿宋" w:eastAsia="仿宋" w:hAnsi="仿宋"/>
          <w:sz w:val="24"/>
          <w:szCs w:val="24"/>
        </w:rPr>
        <w:t xml:space="preserve"> </w:t>
      </w:r>
    </w:p>
    <w:p w:rsidR="0011371B" w:rsidRDefault="006E088D">
      <w:pPr>
        <w:pStyle w:val="47"/>
        <w:numPr>
          <w:ilvl w:val="3"/>
          <w:numId w:val="0"/>
        </w:numPr>
        <w:spacing w:before="0" w:after="0"/>
        <w:ind w:leftChars="200" w:left="420"/>
        <w:rPr>
          <w:rFonts w:ascii="仿宋" w:eastAsia="仿宋" w:hAnsi="仿宋"/>
          <w:b w:val="0"/>
          <w:sz w:val="24"/>
          <w:szCs w:val="24"/>
        </w:rPr>
      </w:pPr>
      <w:r>
        <w:rPr>
          <w:rFonts w:ascii="仿宋" w:eastAsia="仿宋" w:hAnsi="仿宋" w:hint="eastAsia"/>
          <w:sz w:val="24"/>
          <w:szCs w:val="24"/>
        </w:rPr>
        <w:t xml:space="preserve">4.1.2 </w:t>
      </w:r>
      <w:r>
        <w:rPr>
          <w:rFonts w:ascii="仿宋" w:eastAsia="仿宋" w:hAnsi="仿宋"/>
          <w:sz w:val="24"/>
          <w:szCs w:val="24"/>
        </w:rPr>
        <w:t>纳税人信息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纳税人信息可包含但不限于注册信息、登记信息、税（费）种认定信息、核定信息、资格信息等信息。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【功能要求】具体实现时，应做到静态信息展示，可供用户进行查看和简单维护。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自定义查询应在专门的查询模块实现。</w:t>
      </w:r>
      <w:r>
        <w:rPr>
          <w:rFonts w:ascii="仿宋" w:eastAsia="仿宋" w:hAnsi="仿宋"/>
          <w:sz w:val="24"/>
          <w:szCs w:val="24"/>
        </w:rPr>
        <w:t xml:space="preserve"> </w:t>
      </w:r>
    </w:p>
    <w:p w:rsidR="0011371B" w:rsidRDefault="006E088D">
      <w:pPr>
        <w:pStyle w:val="47"/>
        <w:numPr>
          <w:ilvl w:val="3"/>
          <w:numId w:val="0"/>
        </w:numPr>
        <w:spacing w:before="0" w:after="0"/>
        <w:ind w:leftChars="200" w:left="420"/>
        <w:rPr>
          <w:rFonts w:ascii="仿宋" w:eastAsia="仿宋" w:hAnsi="仿宋"/>
          <w:sz w:val="24"/>
          <w:szCs w:val="24"/>
        </w:rPr>
      </w:pPr>
      <w:r>
        <w:rPr>
          <w:rFonts w:ascii="仿宋" w:eastAsia="仿宋" w:hAnsi="仿宋" w:hint="eastAsia"/>
          <w:sz w:val="24"/>
          <w:szCs w:val="24"/>
        </w:rPr>
        <w:t xml:space="preserve">4.1.3 </w:t>
      </w:r>
      <w:r>
        <w:rPr>
          <w:rFonts w:ascii="仿宋" w:eastAsia="仿宋" w:hAnsi="仿宋"/>
          <w:sz w:val="24"/>
          <w:szCs w:val="24"/>
        </w:rPr>
        <w:t>电子资料</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电子资料保存纳税人办理各类涉税事项中以电子影像形式提交的资料，根据具体涉税事项办理</w:t>
      </w:r>
      <w:r>
        <w:rPr>
          <w:rFonts w:ascii="仿宋" w:eastAsia="仿宋" w:hAnsi="仿宋"/>
          <w:sz w:val="24"/>
          <w:szCs w:val="24"/>
        </w:rPr>
        <w:t>需要提供的各类电子格式文件、图像文件、视频文件、压缩文件、扫描文件等电子影像资料。</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纳税人能查询该主体选定时间段内向税务机关提交的各类电子影像资料，点击具体条目能显示该项电子影像资料的具体信息。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【其他说明】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有条件的地区，可实现：</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纳税人通过电子税务局办理涉税事项涉及的各类电子影像资料将同步保存到电子档案库中，金税三期系统可以调用。</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系统支持纳税人提供的各类电子格式文件、图像文件、视频文件、压缩文件、扫描文件等电子影像资料。</w:t>
      </w:r>
      <w:r>
        <w:rPr>
          <w:rFonts w:ascii="仿宋" w:eastAsia="仿宋" w:hAnsi="仿宋"/>
          <w:sz w:val="24"/>
          <w:szCs w:val="24"/>
        </w:rPr>
        <w:t xml:space="preserve"> </w:t>
      </w:r>
    </w:p>
    <w:p w:rsidR="0011371B" w:rsidRDefault="006E088D">
      <w:pPr>
        <w:pStyle w:val="47"/>
        <w:numPr>
          <w:ilvl w:val="3"/>
          <w:numId w:val="0"/>
        </w:numPr>
        <w:spacing w:before="0" w:after="0"/>
        <w:ind w:leftChars="200" w:left="420"/>
        <w:rPr>
          <w:rFonts w:ascii="仿宋" w:eastAsia="仿宋" w:hAnsi="仿宋"/>
          <w:sz w:val="24"/>
          <w:szCs w:val="24"/>
        </w:rPr>
      </w:pPr>
      <w:r>
        <w:rPr>
          <w:rFonts w:ascii="仿宋" w:eastAsia="仿宋" w:hAnsi="仿宋" w:hint="eastAsia"/>
          <w:sz w:val="24"/>
          <w:szCs w:val="24"/>
        </w:rPr>
        <w:t xml:space="preserve">4.1.4 </w:t>
      </w:r>
      <w:r>
        <w:rPr>
          <w:rFonts w:ascii="仿宋" w:eastAsia="仿宋" w:hAnsi="仿宋"/>
          <w:sz w:val="24"/>
          <w:szCs w:val="24"/>
        </w:rPr>
        <w:t>用户管理</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【概述】基于一户</w:t>
      </w:r>
      <w:r>
        <w:rPr>
          <w:rFonts w:ascii="仿宋" w:eastAsia="仿宋" w:hAnsi="仿宋"/>
          <w:sz w:val="24"/>
          <w:szCs w:val="24"/>
        </w:rPr>
        <w:t>式视角为纳税人提供其注册用户信息的集中管理。</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纳税人可查看和维护用户基本信息。</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纳税人可根据自己的需要，在收藏夹中新建功能菜单、删除功能菜单，在菜单下可收藏事项、删除已收藏事项。</w:t>
      </w:r>
      <w:r>
        <w:rPr>
          <w:rFonts w:ascii="仿宋" w:eastAsia="仿宋" w:hAnsi="仿宋"/>
          <w:sz w:val="24"/>
          <w:szCs w:val="24"/>
        </w:rPr>
        <w:t xml:space="preserve"> </w:t>
      </w:r>
    </w:p>
    <w:p w:rsidR="0011371B" w:rsidRDefault="006E088D">
      <w:pPr>
        <w:pStyle w:val="47"/>
        <w:numPr>
          <w:ilvl w:val="3"/>
          <w:numId w:val="0"/>
        </w:numPr>
        <w:spacing w:before="0" w:after="0"/>
        <w:ind w:leftChars="200" w:left="420"/>
        <w:rPr>
          <w:rFonts w:ascii="仿宋" w:eastAsia="仿宋" w:hAnsi="仿宋"/>
          <w:sz w:val="24"/>
          <w:szCs w:val="24"/>
        </w:rPr>
      </w:pPr>
      <w:r>
        <w:rPr>
          <w:rFonts w:ascii="仿宋" w:eastAsia="仿宋" w:hAnsi="仿宋" w:hint="eastAsia"/>
          <w:sz w:val="24"/>
          <w:szCs w:val="24"/>
        </w:rPr>
        <w:t xml:space="preserve">4.1.5 </w:t>
      </w:r>
      <w:r>
        <w:rPr>
          <w:rFonts w:ascii="仿宋" w:eastAsia="仿宋" w:hAnsi="仿宋"/>
          <w:sz w:val="24"/>
          <w:szCs w:val="24"/>
        </w:rPr>
        <w:t>办税中心</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纳税人通过登陆办税中心发起业务办理申请，实现综合信息报告、发票使用、税费申报与缴纳、证明开具、退税办理、税务行政许可、法律追责与救济事项、税务师事务所管理等各类涉税事项的网上办理。</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w:t>
      </w:r>
      <w:proofErr w:type="gramStart"/>
      <w:r>
        <w:rPr>
          <w:rFonts w:ascii="仿宋" w:eastAsia="仿宋" w:hAnsi="仿宋"/>
          <w:sz w:val="24"/>
          <w:szCs w:val="24"/>
        </w:rPr>
        <w:t>即办类事项</w:t>
      </w:r>
      <w:proofErr w:type="gramEnd"/>
      <w:r>
        <w:rPr>
          <w:rFonts w:ascii="仿宋" w:eastAsia="仿宋" w:hAnsi="仿宋"/>
          <w:sz w:val="24"/>
          <w:szCs w:val="24"/>
        </w:rPr>
        <w:t>，需要在电子税务局中实现全流程闭环办结，对于纳税人需要办理的非</w:t>
      </w:r>
      <w:proofErr w:type="gramStart"/>
      <w:r>
        <w:rPr>
          <w:rFonts w:ascii="仿宋" w:eastAsia="仿宋" w:hAnsi="仿宋"/>
          <w:sz w:val="24"/>
          <w:szCs w:val="24"/>
        </w:rPr>
        <w:t>即办类事项</w:t>
      </w:r>
      <w:proofErr w:type="gramEnd"/>
      <w:r>
        <w:rPr>
          <w:rFonts w:ascii="仿宋" w:eastAsia="仿宋" w:hAnsi="仿宋"/>
          <w:sz w:val="24"/>
          <w:szCs w:val="24"/>
        </w:rPr>
        <w:t>，纳税人可以在电子税务局中提交涉税申请并接收结果反馈信息；对于税务机关发起的与纳税人相关的管理事项或者税务机关需要告知纳税人相关信息的，可以通过电子税务局推送。</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主要包括以下功能：</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纳税人登录</w:t>
      </w:r>
      <w:r>
        <w:rPr>
          <w:rFonts w:ascii="仿宋" w:eastAsia="仿宋" w:hAnsi="仿宋"/>
          <w:sz w:val="24"/>
          <w:szCs w:val="24"/>
        </w:rPr>
        <w:t xml:space="preserve"> </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sz w:val="24"/>
          <w:szCs w:val="24"/>
        </w:rPr>
        <w:t>支持用户名、口令</w:t>
      </w:r>
      <w:r>
        <w:rPr>
          <w:rFonts w:ascii="仿宋" w:eastAsia="仿宋" w:hAnsi="仿宋"/>
          <w:sz w:val="24"/>
          <w:szCs w:val="24"/>
        </w:rPr>
        <w:t>+</w:t>
      </w:r>
      <w:r>
        <w:rPr>
          <w:rFonts w:ascii="仿宋" w:eastAsia="仿宋" w:hAnsi="仿宋"/>
          <w:sz w:val="24"/>
          <w:szCs w:val="24"/>
        </w:rPr>
        <w:t>动态密码、数字证书等方</w:t>
      </w:r>
      <w:r>
        <w:rPr>
          <w:rFonts w:ascii="仿宋" w:eastAsia="仿宋" w:hAnsi="仿宋"/>
          <w:sz w:val="24"/>
          <w:szCs w:val="24"/>
        </w:rPr>
        <w:t>式登录。</w:t>
      </w:r>
      <w:r>
        <w:rPr>
          <w:rFonts w:ascii="仿宋" w:eastAsia="仿宋" w:hAnsi="仿宋"/>
          <w:sz w:val="24"/>
          <w:szCs w:val="24"/>
        </w:rPr>
        <w:t xml:space="preserve"> </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确定待办事项</w:t>
      </w:r>
    </w:p>
    <w:p w:rsidR="0011371B" w:rsidRDefault="006E088D">
      <w:pPr>
        <w:widowControl/>
        <w:snapToGri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sz w:val="24"/>
          <w:szCs w:val="24"/>
        </w:rPr>
        <w:t>纳税人可以通过税务机关推动的提示信息中办理事项链接的方式确定需要办理的涉税事项，或者通过关键词搜索、常办业务收藏夹或逐级展开菜单方式。</w:t>
      </w:r>
      <w:r>
        <w:rPr>
          <w:rFonts w:ascii="仿宋" w:eastAsia="仿宋" w:hAnsi="仿宋"/>
          <w:sz w:val="24"/>
          <w:szCs w:val="24"/>
        </w:rPr>
        <w:t xml:space="preserve"> </w:t>
      </w:r>
    </w:p>
    <w:p w:rsidR="0011371B" w:rsidRDefault="006E088D">
      <w:pPr>
        <w:widowControl/>
        <w:snapToGri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前置条件校验。系统校验办理该业务的前置条件，对于纳税人不符合办理条件的，提示不能办理的原因。</w:t>
      </w:r>
      <w:r>
        <w:rPr>
          <w:rFonts w:ascii="仿宋" w:eastAsia="仿宋" w:hAnsi="仿宋"/>
          <w:sz w:val="24"/>
          <w:szCs w:val="24"/>
        </w:rPr>
        <w:t xml:space="preserve"> </w:t>
      </w:r>
    </w:p>
    <w:p w:rsidR="0011371B" w:rsidRDefault="006E088D">
      <w:pPr>
        <w:widowControl/>
        <w:snapToGri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sz w:val="24"/>
          <w:szCs w:val="24"/>
        </w:rPr>
        <w:t>办理方式指引。系统可显示该业务的办税指南、操作规程等信息，供纳税人熟悉操作，纳税人也可以勾选</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下次不显示</w:t>
      </w:r>
      <w:r>
        <w:rPr>
          <w:rFonts w:ascii="仿宋" w:eastAsia="仿宋" w:hAnsi="仿宋"/>
          <w:sz w:val="24"/>
          <w:szCs w:val="24"/>
        </w:rPr>
        <w:t>”</w:t>
      </w:r>
      <w:r>
        <w:rPr>
          <w:rFonts w:ascii="仿宋" w:eastAsia="仿宋" w:hAnsi="仿宋"/>
          <w:sz w:val="24"/>
          <w:szCs w:val="24"/>
        </w:rPr>
        <w:t>避免重复显示，提高办税效率。</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sz w:val="24"/>
          <w:szCs w:val="24"/>
        </w:rPr>
        <w:t>业务办理</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hint="eastAsia"/>
          <w:sz w:val="24"/>
          <w:szCs w:val="24"/>
        </w:rPr>
        <w:t>）</w:t>
      </w:r>
      <w:r>
        <w:rPr>
          <w:rFonts w:ascii="仿宋" w:eastAsia="仿宋" w:hAnsi="仿宋"/>
          <w:sz w:val="24"/>
          <w:szCs w:val="24"/>
        </w:rPr>
        <w:t>显示表单</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系统显示办理该业务所需主表、附表。对于涉及表单较多或不同纳税人适用不同表单的业务，系统可以根据纳税人基础信息，自动定位当前纳税人应填报的表单，方便纳税人选择。</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sz w:val="24"/>
          <w:szCs w:val="24"/>
        </w:rPr>
        <w:t>填写表单</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系统提供</w:t>
      </w:r>
      <w:r>
        <w:rPr>
          <w:rFonts w:ascii="仿宋" w:eastAsia="仿宋" w:hAnsi="仿宋"/>
          <w:sz w:val="24"/>
          <w:szCs w:val="24"/>
        </w:rPr>
        <w:t>“</w:t>
      </w:r>
      <w:r>
        <w:rPr>
          <w:rFonts w:ascii="仿宋" w:eastAsia="仿宋" w:hAnsi="仿宋"/>
          <w:sz w:val="24"/>
          <w:szCs w:val="24"/>
        </w:rPr>
        <w:t>预填式</w:t>
      </w:r>
      <w:r>
        <w:rPr>
          <w:rFonts w:ascii="仿宋" w:eastAsia="仿宋" w:hAnsi="仿宋"/>
          <w:sz w:val="24"/>
          <w:szCs w:val="24"/>
        </w:rPr>
        <w:t>”</w:t>
      </w:r>
      <w:r>
        <w:rPr>
          <w:rFonts w:ascii="仿宋" w:eastAsia="仿宋" w:hAnsi="仿宋"/>
          <w:sz w:val="24"/>
          <w:szCs w:val="24"/>
        </w:rPr>
        <w:t>功能，对税务局端已有的数据可直接赋值到表单上，减少纳税人填写表单的工作量。</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sz w:val="24"/>
          <w:szCs w:val="24"/>
        </w:rPr>
        <w:t>逻辑性审核（强制审核）</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纳税人完成表单填写以后，系统进行逻辑校验，主要有表内逻辑校验、表间逻辑校验等等，对于存在明确不符合规则、文字性错误等不予提交。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填写和审核期间允许纳税人暂存表单，使纳税人不因暂停办理或审核不通过而重复填写表</w:t>
      </w:r>
      <w:r>
        <w:rPr>
          <w:rFonts w:ascii="仿宋" w:eastAsia="仿宋" w:hAnsi="仿宋"/>
          <w:sz w:val="24"/>
          <w:szCs w:val="24"/>
        </w:rPr>
        <w:t>单。</w:t>
      </w:r>
      <w:r>
        <w:rPr>
          <w:rFonts w:ascii="仿宋" w:eastAsia="仿宋" w:hAnsi="仿宋"/>
          <w:sz w:val="24"/>
          <w:szCs w:val="24"/>
        </w:rPr>
        <w:t xml:space="preserve"> </w:t>
      </w:r>
    </w:p>
    <w:p w:rsidR="0011371B" w:rsidRDefault="006E088D">
      <w:pPr>
        <w:spacing w:after="194" w:line="360" w:lineRule="auto"/>
        <w:ind w:left="1632" w:firstLineChars="200" w:firstLine="480"/>
        <w:rPr>
          <w:rFonts w:ascii="仿宋" w:eastAsia="仿宋" w:hAnsi="仿宋"/>
          <w:sz w:val="24"/>
          <w:szCs w:val="24"/>
        </w:rPr>
      </w:pPr>
      <w:r>
        <w:rPr>
          <w:rFonts w:ascii="仿宋" w:eastAsia="仿宋" w:hAnsi="仿宋"/>
          <w:noProof/>
          <w:sz w:val="24"/>
          <w:szCs w:val="24"/>
        </w:rPr>
        <w:lastRenderedPageBreak/>
        <w:drawing>
          <wp:inline distT="0" distB="0" distL="0" distR="0">
            <wp:extent cx="3422650" cy="7866380"/>
            <wp:effectExtent l="0" t="0" r="0" b="0"/>
            <wp:docPr id="3" name="Picture 89994"/>
            <wp:cNvGraphicFramePr/>
            <a:graphic xmlns:a="http://schemas.openxmlformats.org/drawingml/2006/main">
              <a:graphicData uri="http://schemas.openxmlformats.org/drawingml/2006/picture">
                <pic:pic xmlns:pic="http://schemas.openxmlformats.org/drawingml/2006/picture">
                  <pic:nvPicPr>
                    <pic:cNvPr id="3" name="Picture 89994"/>
                    <pic:cNvPicPr/>
                  </pic:nvPicPr>
                  <pic:blipFill>
                    <a:blip r:embed="rId13"/>
                    <a:stretch>
                      <a:fillRect/>
                    </a:stretch>
                  </pic:blipFill>
                  <pic:spPr>
                    <a:xfrm>
                      <a:off x="0" y="0"/>
                      <a:ext cx="3422904" cy="7866888"/>
                    </a:xfrm>
                    <a:prstGeom prst="rect">
                      <a:avLst/>
                    </a:prstGeom>
                  </pic:spPr>
                </pic:pic>
              </a:graphicData>
            </a:graphic>
          </wp:inline>
        </w:drawing>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sz w:val="24"/>
          <w:szCs w:val="24"/>
        </w:rPr>
        <w:t>准确性审核（非强制性审核）</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允许纳税人自行选择是否进行真实性审核，系统根据后台已掌握的信息进行报送数据准确性审核，对发现问题进行风险提示，无论纳税人是否通过审核，都允许提交。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说明：鉴于后台数据的准确性和还权全责于纳税人的理念，对于真实性审核有问题的，也允许提交，但提示纳税人可能存在的涉税风险，建议纳税人对相关信息进行补充或修正。例如单位纳税人在申报房产税的时候，如发现与应税财产登记不符，允许纳税人先申报，再根据实际需要补充应税财产登记。</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sz w:val="24"/>
          <w:szCs w:val="24"/>
        </w:rPr>
        <w:t>上传附列资料</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系统提供纳税人提交附列资料的功能。</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对于规则上</w:t>
      </w:r>
      <w:proofErr w:type="gramStart"/>
      <w:r>
        <w:rPr>
          <w:rFonts w:ascii="仿宋" w:eastAsia="仿宋" w:hAnsi="仿宋"/>
          <w:sz w:val="24"/>
          <w:szCs w:val="24"/>
        </w:rPr>
        <w:t>允许容缺的</w:t>
      </w:r>
      <w:proofErr w:type="gramEnd"/>
      <w:r>
        <w:rPr>
          <w:rFonts w:ascii="仿宋" w:eastAsia="仿宋" w:hAnsi="仿宋"/>
          <w:sz w:val="24"/>
          <w:szCs w:val="24"/>
        </w:rPr>
        <w:t>材料可暂不上传，纳税人可随时补充上传或到线下办税服务场所提交；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对于税务局实现了从第三方信息而允许纳税人免于提供的，纳税人可不提供；</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若该业务无需提交附列资料的</w:t>
      </w:r>
      <w:r>
        <w:rPr>
          <w:rFonts w:ascii="仿宋" w:eastAsia="仿宋" w:hAnsi="仿宋"/>
          <w:sz w:val="24"/>
          <w:szCs w:val="24"/>
        </w:rPr>
        <w:t>，略过。</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sz w:val="24"/>
          <w:szCs w:val="24"/>
        </w:rPr>
        <w:t>正式提交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提供已填表单的预览及附列资料的清单，供纳税人再次确认，确认无误后加载电子签章后提交。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系统按规则给予纳税人业务已受理的提示，如需进一步办理或等待审核的，给予相应提示，并可以在办理进程查询中提供业务流转跟踪。</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sz w:val="24"/>
          <w:szCs w:val="24"/>
        </w:rPr>
        <w:t>撤销及修改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对于提交成功处于</w:t>
      </w:r>
      <w:r>
        <w:rPr>
          <w:rFonts w:ascii="仿宋" w:eastAsia="仿宋" w:hAnsi="仿宋"/>
          <w:sz w:val="24"/>
          <w:szCs w:val="24"/>
        </w:rPr>
        <w:t>“</w:t>
      </w:r>
      <w:r>
        <w:rPr>
          <w:rFonts w:ascii="仿宋" w:eastAsia="仿宋" w:hAnsi="仿宋"/>
          <w:sz w:val="24"/>
          <w:szCs w:val="24"/>
        </w:rPr>
        <w:t>待受理</w:t>
      </w:r>
      <w:r>
        <w:rPr>
          <w:rFonts w:ascii="仿宋" w:eastAsia="仿宋" w:hAnsi="仿宋"/>
          <w:sz w:val="24"/>
          <w:szCs w:val="24"/>
        </w:rPr>
        <w:t>”</w:t>
      </w:r>
      <w:r>
        <w:rPr>
          <w:rFonts w:ascii="仿宋" w:eastAsia="仿宋" w:hAnsi="仿宋"/>
          <w:sz w:val="24"/>
          <w:szCs w:val="24"/>
        </w:rPr>
        <w:t>状态的事项，在被税务机关受理之前都可以撤销，</w:t>
      </w:r>
      <w:proofErr w:type="gramStart"/>
      <w:r>
        <w:rPr>
          <w:rFonts w:ascii="仿宋" w:eastAsia="仿宋" w:hAnsi="仿宋"/>
          <w:sz w:val="24"/>
          <w:szCs w:val="24"/>
        </w:rPr>
        <w:t>勾选申请</w:t>
      </w:r>
      <w:proofErr w:type="gramEnd"/>
      <w:r>
        <w:rPr>
          <w:rFonts w:ascii="仿宋" w:eastAsia="仿宋" w:hAnsi="仿宋"/>
          <w:sz w:val="24"/>
          <w:szCs w:val="24"/>
        </w:rPr>
        <w:t>单后点击</w:t>
      </w:r>
      <w:r>
        <w:rPr>
          <w:rFonts w:ascii="仿宋" w:eastAsia="仿宋" w:hAnsi="仿宋"/>
          <w:sz w:val="24"/>
          <w:szCs w:val="24"/>
        </w:rPr>
        <w:t>“</w:t>
      </w:r>
      <w:r>
        <w:rPr>
          <w:rFonts w:ascii="仿宋" w:eastAsia="仿宋" w:hAnsi="仿宋"/>
          <w:sz w:val="24"/>
          <w:szCs w:val="24"/>
        </w:rPr>
        <w:t>撤销提交</w:t>
      </w:r>
      <w:r>
        <w:rPr>
          <w:rFonts w:ascii="仿宋" w:eastAsia="仿宋" w:hAnsi="仿宋"/>
          <w:sz w:val="24"/>
          <w:szCs w:val="24"/>
        </w:rPr>
        <w:t>”</w:t>
      </w:r>
      <w:r>
        <w:rPr>
          <w:rFonts w:ascii="仿宋" w:eastAsia="仿宋" w:hAnsi="仿宋"/>
          <w:sz w:val="24"/>
          <w:szCs w:val="24"/>
        </w:rPr>
        <w:t>，确定撤销操作，状态会更新为</w:t>
      </w:r>
      <w:r>
        <w:rPr>
          <w:rFonts w:ascii="仿宋" w:eastAsia="仿宋" w:hAnsi="仿宋"/>
          <w:sz w:val="24"/>
          <w:szCs w:val="24"/>
        </w:rPr>
        <w:t>“</w:t>
      </w:r>
      <w:r>
        <w:rPr>
          <w:rFonts w:ascii="仿宋" w:eastAsia="仿宋" w:hAnsi="仿宋"/>
          <w:sz w:val="24"/>
          <w:szCs w:val="24"/>
        </w:rPr>
        <w:t>未提交</w:t>
      </w:r>
      <w:r>
        <w:rPr>
          <w:rFonts w:ascii="仿宋" w:eastAsia="仿宋" w:hAnsi="仿宋"/>
          <w:sz w:val="24"/>
          <w:szCs w:val="24"/>
        </w:rPr>
        <w:t>”</w:t>
      </w:r>
      <w:r>
        <w:rPr>
          <w:rFonts w:ascii="仿宋" w:eastAsia="仿宋" w:hAnsi="仿宋"/>
          <w:sz w:val="24"/>
          <w:szCs w:val="24"/>
        </w:rPr>
        <w:t>。对于所有</w:t>
      </w:r>
      <w:r>
        <w:rPr>
          <w:rFonts w:ascii="仿宋" w:eastAsia="仿宋" w:hAnsi="仿宋"/>
          <w:sz w:val="24"/>
          <w:szCs w:val="24"/>
        </w:rPr>
        <w:t>“</w:t>
      </w:r>
      <w:r>
        <w:rPr>
          <w:rFonts w:ascii="仿宋" w:eastAsia="仿宋" w:hAnsi="仿宋"/>
          <w:sz w:val="24"/>
          <w:szCs w:val="24"/>
        </w:rPr>
        <w:t>未提交</w:t>
      </w:r>
      <w:r>
        <w:rPr>
          <w:rFonts w:ascii="仿宋" w:eastAsia="仿宋" w:hAnsi="仿宋"/>
          <w:sz w:val="24"/>
          <w:szCs w:val="24"/>
        </w:rPr>
        <w:t>”</w:t>
      </w:r>
      <w:r>
        <w:rPr>
          <w:rFonts w:ascii="仿宋" w:eastAsia="仿宋" w:hAnsi="仿宋"/>
          <w:sz w:val="24"/>
          <w:szCs w:val="24"/>
        </w:rPr>
        <w:t>状态的事项，均可进行修改或删除操作。</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对于已保存未提交或审核不通过的申请，可以</w:t>
      </w:r>
      <w:proofErr w:type="gramStart"/>
      <w:r>
        <w:rPr>
          <w:rFonts w:ascii="仿宋" w:eastAsia="仿宋" w:hAnsi="仿宋"/>
          <w:sz w:val="24"/>
          <w:szCs w:val="24"/>
        </w:rPr>
        <w:t>勾</w:t>
      </w:r>
      <w:proofErr w:type="gramEnd"/>
      <w:r>
        <w:rPr>
          <w:rFonts w:ascii="仿宋" w:eastAsia="仿宋" w:hAnsi="仿宋"/>
          <w:sz w:val="24"/>
          <w:szCs w:val="24"/>
        </w:rPr>
        <w:t>选后点击</w:t>
      </w:r>
      <w:r>
        <w:rPr>
          <w:rFonts w:ascii="仿宋" w:eastAsia="仿宋" w:hAnsi="仿宋"/>
          <w:sz w:val="24"/>
          <w:szCs w:val="24"/>
        </w:rPr>
        <w:t>“</w:t>
      </w:r>
      <w:r>
        <w:rPr>
          <w:rFonts w:ascii="仿宋" w:eastAsia="仿宋" w:hAnsi="仿宋"/>
          <w:sz w:val="24"/>
          <w:szCs w:val="24"/>
        </w:rPr>
        <w:t>删除</w:t>
      </w:r>
      <w:r>
        <w:rPr>
          <w:rFonts w:ascii="仿宋" w:eastAsia="仿宋" w:hAnsi="仿宋"/>
          <w:sz w:val="24"/>
          <w:szCs w:val="24"/>
        </w:rPr>
        <w:t>”</w:t>
      </w:r>
      <w:r>
        <w:rPr>
          <w:rFonts w:ascii="仿宋" w:eastAsia="仿宋" w:hAnsi="仿宋"/>
          <w:sz w:val="24"/>
          <w:szCs w:val="24"/>
        </w:rPr>
        <w:t>按钮进行删除操作。</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sz w:val="24"/>
          <w:szCs w:val="24"/>
        </w:rPr>
        <w:t>受理通知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对于非</w:t>
      </w:r>
      <w:proofErr w:type="gramStart"/>
      <w:r>
        <w:rPr>
          <w:rFonts w:ascii="仿宋" w:eastAsia="仿宋" w:hAnsi="仿宋"/>
          <w:sz w:val="24"/>
          <w:szCs w:val="24"/>
        </w:rPr>
        <w:t>即办类事项</w:t>
      </w:r>
      <w:proofErr w:type="gramEnd"/>
      <w:r>
        <w:rPr>
          <w:rFonts w:ascii="仿宋" w:eastAsia="仿宋" w:hAnsi="仿宋"/>
          <w:sz w:val="24"/>
          <w:szCs w:val="24"/>
        </w:rPr>
        <w:t>，税务局接收后，按业务规则出具</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《税务事项受理通知书》，供纳税人下载打印。</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sz w:val="24"/>
          <w:szCs w:val="24"/>
        </w:rPr>
        <w:t>办理跟踪</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纳税人可以通过网页、手机</w:t>
      </w:r>
      <w:r>
        <w:rPr>
          <w:rFonts w:ascii="仿宋" w:eastAsia="仿宋" w:hAnsi="仿宋"/>
          <w:sz w:val="24"/>
          <w:szCs w:val="24"/>
        </w:rPr>
        <w:t>APP</w:t>
      </w:r>
      <w:r>
        <w:rPr>
          <w:rFonts w:ascii="仿宋" w:eastAsia="仿宋" w:hAnsi="仿宋"/>
          <w:sz w:val="24"/>
          <w:szCs w:val="24"/>
        </w:rPr>
        <w:t>等多渠道查询业务历史办理记录、在办业务流转情况等。</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对未能办理完成的，向纳税人提示具体原因，引导纳税人解决存在的问题。</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sz w:val="24"/>
          <w:szCs w:val="24"/>
        </w:rPr>
        <w:t>问题处置</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对于办理过程中经税务局审核需要补充资料或对已提交资料进行修正的，按照</w:t>
      </w:r>
      <w:r>
        <w:rPr>
          <w:rFonts w:ascii="仿宋" w:eastAsia="仿宋" w:hAnsi="仿宋"/>
          <w:sz w:val="24"/>
          <w:szCs w:val="24"/>
        </w:rPr>
        <w:lastRenderedPageBreak/>
        <w:t>“</w:t>
      </w:r>
      <w:r>
        <w:rPr>
          <w:rFonts w:ascii="仿宋" w:eastAsia="仿宋" w:hAnsi="仿宋"/>
          <w:sz w:val="24"/>
          <w:szCs w:val="24"/>
        </w:rPr>
        <w:t>一次性告知</w:t>
      </w:r>
      <w:r>
        <w:rPr>
          <w:rFonts w:ascii="仿宋" w:eastAsia="仿宋" w:hAnsi="仿宋"/>
          <w:sz w:val="24"/>
          <w:szCs w:val="24"/>
        </w:rPr>
        <w:t>”</w:t>
      </w:r>
      <w:r>
        <w:rPr>
          <w:rFonts w:ascii="仿宋" w:eastAsia="仿宋" w:hAnsi="仿宋"/>
          <w:sz w:val="24"/>
          <w:szCs w:val="24"/>
        </w:rPr>
        <w:t>的原则反馈纳税人更正或说明。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纳税人可以收到相关短信提醒，以便于及时处理。</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sz w:val="24"/>
          <w:szCs w:val="24"/>
        </w:rPr>
        <w:t>文书发放</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事项完成</w:t>
      </w:r>
      <w:r>
        <w:rPr>
          <w:rFonts w:ascii="仿宋" w:eastAsia="仿宋" w:hAnsi="仿宋"/>
          <w:sz w:val="24"/>
          <w:szCs w:val="24"/>
        </w:rPr>
        <w:t>后，税务局制作并发放《税务事项通知书》，供纳税人下载打印。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纳税人可以下载电子税务登记证、电子信用等级证书和涉税文书。</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w:t>
      </w:r>
      <w:r>
        <w:rPr>
          <w:rFonts w:ascii="仿宋" w:eastAsia="仿宋" w:hAnsi="仿宋"/>
          <w:sz w:val="24"/>
          <w:szCs w:val="24"/>
        </w:rPr>
        <w:t>纳税人评价</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有条件的地区，允许纳税人在办理完成后对该</w:t>
      </w:r>
      <w:proofErr w:type="gramStart"/>
      <w:r>
        <w:rPr>
          <w:rFonts w:ascii="仿宋" w:eastAsia="仿宋" w:hAnsi="仿宋"/>
          <w:sz w:val="24"/>
          <w:szCs w:val="24"/>
        </w:rPr>
        <w:t>事项网办</w:t>
      </w:r>
      <w:proofErr w:type="gramEnd"/>
      <w:r>
        <w:rPr>
          <w:rFonts w:ascii="仿宋" w:eastAsia="仿宋" w:hAnsi="仿宋"/>
          <w:sz w:val="24"/>
          <w:szCs w:val="24"/>
        </w:rPr>
        <w:t>的易用性、满意度进行评价，便于税务局</w:t>
      </w:r>
      <w:proofErr w:type="gramStart"/>
      <w:r>
        <w:rPr>
          <w:rFonts w:ascii="仿宋" w:eastAsia="仿宋" w:hAnsi="仿宋"/>
          <w:sz w:val="24"/>
          <w:szCs w:val="24"/>
        </w:rPr>
        <w:t>优化网办工作</w:t>
      </w:r>
      <w:proofErr w:type="gramEnd"/>
      <w:r>
        <w:rPr>
          <w:rFonts w:ascii="仿宋" w:eastAsia="仿宋" w:hAnsi="仿宋"/>
          <w:sz w:val="24"/>
          <w:szCs w:val="24"/>
        </w:rPr>
        <w:t>。</w:t>
      </w:r>
      <w:r>
        <w:rPr>
          <w:rFonts w:ascii="仿宋" w:eastAsia="仿宋" w:hAnsi="仿宋"/>
          <w:sz w:val="24"/>
          <w:szCs w:val="24"/>
        </w:rPr>
        <w:t xml:space="preserve"> </w:t>
      </w:r>
    </w:p>
    <w:p w:rsidR="0011371B" w:rsidRDefault="006E088D">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sz w:val="24"/>
          <w:szCs w:val="24"/>
        </w:rPr>
        <w:t>纳税人登出</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业务办理完成后，提示纳税人及时登出，避免账号权限被冒用。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电子税务局向办税主体提供的涉税办理类功能包括但不限于如下范围：</w:t>
      </w:r>
      <w:r>
        <w:rPr>
          <w:rFonts w:ascii="仿宋" w:eastAsia="仿宋" w:hAnsi="仿宋"/>
          <w:sz w:val="24"/>
          <w:szCs w:val="24"/>
        </w:rPr>
        <w:t xml:space="preserve"> </w:t>
      </w:r>
    </w:p>
    <w:p w:rsidR="0011371B" w:rsidRDefault="006E088D">
      <w:pPr>
        <w:pStyle w:val="57"/>
        <w:numPr>
          <w:ilvl w:val="4"/>
          <w:numId w:val="0"/>
        </w:numPr>
        <w:rPr>
          <w:rFonts w:ascii="仿宋" w:eastAsia="仿宋" w:hAnsi="仿宋"/>
          <w:sz w:val="24"/>
          <w:szCs w:val="24"/>
        </w:rPr>
      </w:pPr>
      <w:r>
        <w:rPr>
          <w:rFonts w:ascii="仿宋" w:eastAsia="仿宋" w:hAnsi="仿宋" w:hint="eastAsia"/>
          <w:sz w:val="24"/>
          <w:szCs w:val="24"/>
        </w:rPr>
        <w:t xml:space="preserve">4.1.5.1 </w:t>
      </w:r>
      <w:r>
        <w:rPr>
          <w:rFonts w:ascii="仿宋" w:eastAsia="仿宋" w:hAnsi="仿宋"/>
          <w:sz w:val="24"/>
          <w:szCs w:val="24"/>
        </w:rPr>
        <w:t>综合信息报告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办税主体通过电子税务局完成身份信息、资格信息、制度信息、税源信息、状态信息、特定信息等信息的报告，税务机关通过电子税务局采集相关信息。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综合信息报告需要实现的业务功能包含但不限于如下范围：</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身份信息报告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身份信息报告是指对纳税人、扣缴义务人自成立之日起就具备的自然属性信息的报告，如纳税人名称、登记注册类型、注册地址、生产经营地址、总分机构、投资人信息等。主要包括纳税人身份信息确认、纳税人（扣缴人）身份信息报告两类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纳税人身份信息确认应包括一照一码户登记信息确认、两证整合个体工商户登</w:t>
      </w:r>
      <w:r>
        <w:rPr>
          <w:rFonts w:ascii="仿宋" w:eastAsia="仿宋" w:hAnsi="仿宋"/>
          <w:sz w:val="24"/>
          <w:szCs w:val="24"/>
        </w:rPr>
        <w:t>记信息确认、一照一码户信息变更、两证整合个体工商户信息变更事项。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纳税人（扣缴人）身份信息报告包括单位纳税人登记、个体经营登记、临时税务登记、扣缴税款登记、变更税务登记事项。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资格信息报告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资格信息，是指纳税人从外部门或税务机关获取的特定的享受税收优惠或办理涉税事项须具备的前提条件。</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资格信息报告包括增值税纳税人类型报告、货物运输业小规模纳税人异地代开增值税专用发票备案、出口退（免）税企业资格信息报告、退税商店资格信息报告、出口</w:t>
      </w:r>
      <w:r>
        <w:rPr>
          <w:rFonts w:ascii="仿宋" w:eastAsia="仿宋" w:hAnsi="仿宋"/>
          <w:sz w:val="24"/>
          <w:szCs w:val="24"/>
        </w:rPr>
        <w:t>企业放弃退（免）税权报告、代办退税资格信息报告、其他出口退（免）税备案七类事项，对纳税人获取是资格、资质情况进行采集。</w:t>
      </w:r>
      <w:r>
        <w:rPr>
          <w:rFonts w:ascii="仿宋" w:eastAsia="仿宋" w:hAnsi="仿宋"/>
          <w:sz w:val="24"/>
          <w:szCs w:val="24"/>
        </w:rPr>
        <w:t xml:space="preserve"> </w:t>
      </w:r>
      <w:r>
        <w:rPr>
          <w:rFonts w:ascii="仿宋" w:eastAsia="仿宋" w:hAnsi="仿宋"/>
          <w:sz w:val="24"/>
          <w:szCs w:val="24"/>
        </w:rPr>
        <w:t>增值税纳税人类型报告具体包括增值税一般纳税人登记、选择按小规模纳税人纳税的情况说明事项。出口退（免）税企业资格信息报告具体包括出口退（免）税备案管理、研发机构采购国产设备退税备案管理、融资租赁企业出口退税备案管理、退税代理机构备案管理事项。</w:t>
      </w:r>
      <w:r>
        <w:rPr>
          <w:rFonts w:ascii="仿宋" w:eastAsia="仿宋" w:hAnsi="仿宋"/>
          <w:sz w:val="24"/>
          <w:szCs w:val="24"/>
        </w:rPr>
        <w:t xml:space="preserve"> </w:t>
      </w:r>
      <w:r>
        <w:rPr>
          <w:rFonts w:ascii="仿宋" w:eastAsia="仿宋" w:hAnsi="仿宋"/>
          <w:sz w:val="24"/>
          <w:szCs w:val="24"/>
        </w:rPr>
        <w:t>退税商店资格信息报告具体包括退税商店备案、退税商店备案变更事项。出口企业放弃退（免）税权报告具体包括出口货物劳务放弃退（免）税权备案、放弃适用增值税零</w:t>
      </w:r>
      <w:r>
        <w:rPr>
          <w:rFonts w:ascii="仿宋" w:eastAsia="仿宋" w:hAnsi="仿宋"/>
          <w:sz w:val="24"/>
          <w:szCs w:val="24"/>
        </w:rPr>
        <w:t>税率备案事项。代办退税资格信息报告具体包括生产企业委托代办退税备案管理、外贸综合服务企业代办退税备案管理事项。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其他出口退（免）税备案具体包括集团公司成员企业备案、免税品经营企业销售货物退税备案、边贸代理出口备案。</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制度信息报告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制度信息报告指纳税人将生产经营过程中相关制度向税务机关报告，具体包括存款账户账号报告、财务会计制度备案。</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税源信息报告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税源信息指纳税人首次产生影响税源申报的信息或相关信息发生变化时应报送的有关明细事项。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税源信息报告主要包括税源信息报告、环境保护</w:t>
      </w:r>
      <w:proofErr w:type="gramStart"/>
      <w:r>
        <w:rPr>
          <w:rFonts w:ascii="仿宋" w:eastAsia="仿宋" w:hAnsi="仿宋"/>
          <w:sz w:val="24"/>
          <w:szCs w:val="24"/>
        </w:rPr>
        <w:t>税</w:t>
      </w:r>
      <w:proofErr w:type="gramEnd"/>
      <w:r>
        <w:rPr>
          <w:rFonts w:ascii="仿宋" w:eastAsia="仿宋" w:hAnsi="仿宋"/>
          <w:sz w:val="24"/>
          <w:szCs w:val="24"/>
        </w:rPr>
        <w:t>税源信息采集、</w:t>
      </w:r>
      <w:proofErr w:type="gramStart"/>
      <w:r>
        <w:rPr>
          <w:rFonts w:ascii="仿宋" w:eastAsia="仿宋" w:hAnsi="仿宋"/>
          <w:sz w:val="24"/>
          <w:szCs w:val="24"/>
        </w:rPr>
        <w:t>增量房</w:t>
      </w:r>
      <w:proofErr w:type="gramEnd"/>
      <w:r>
        <w:rPr>
          <w:rFonts w:ascii="仿宋" w:eastAsia="仿宋" w:hAnsi="仿宋"/>
          <w:sz w:val="24"/>
          <w:szCs w:val="24"/>
        </w:rPr>
        <w:t>房源信息报告、水资源税税源信息报告、建筑业项目报告、不动产项目报告、财产一体化信息报告、跨区域税源信息报告、补建车</w:t>
      </w:r>
      <w:proofErr w:type="gramStart"/>
      <w:r>
        <w:rPr>
          <w:rFonts w:ascii="仿宋" w:eastAsia="仿宋" w:hAnsi="仿宋"/>
          <w:sz w:val="24"/>
          <w:szCs w:val="24"/>
        </w:rPr>
        <w:t>购税登记</w:t>
      </w:r>
      <w:proofErr w:type="gramEnd"/>
      <w:r>
        <w:rPr>
          <w:rFonts w:ascii="仿宋" w:eastAsia="仿宋" w:hAnsi="仿宋"/>
          <w:sz w:val="24"/>
          <w:szCs w:val="24"/>
        </w:rPr>
        <w:t>信息、注销车辆购置税档案信息十类事项。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建筑业项目报告具体包括建筑业项目报告、注销建筑业项目报告事项。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不动产项目报告具体包括不动产项目报告、注销不动产项目报告事项。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财产一体化信息报告具体包括土地出（转）让信息采集、税</w:t>
      </w:r>
      <w:r>
        <w:rPr>
          <w:rFonts w:ascii="仿宋" w:eastAsia="仿宋" w:hAnsi="仿宋"/>
          <w:sz w:val="24"/>
          <w:szCs w:val="24"/>
        </w:rPr>
        <w:t>源申报明细报告、</w:t>
      </w:r>
      <w:proofErr w:type="gramStart"/>
      <w:r>
        <w:rPr>
          <w:rFonts w:ascii="仿宋" w:eastAsia="仿宋" w:hAnsi="仿宋"/>
          <w:sz w:val="24"/>
          <w:szCs w:val="24"/>
        </w:rPr>
        <w:t>增量房</w:t>
      </w:r>
      <w:proofErr w:type="gramEnd"/>
      <w:r>
        <w:rPr>
          <w:rFonts w:ascii="仿宋" w:eastAsia="仿宋" w:hAnsi="仿宋"/>
          <w:sz w:val="24"/>
          <w:szCs w:val="24"/>
        </w:rPr>
        <w:t>销售信息采集、存量房销售信息采集事项。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跨区域税源信息报告具体包括跨区域涉税事项报告、跨区域涉税事项报验、跨区域涉税事项信息反馈事项。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状态信息报告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【概述】状态信息报告是指纳税人在生产经营状况发生变化时，向主管税务机关进行备案，包括经营状态信息报告、出口退（免）税备案变更及备案撤回（适用结清税款）两类事项。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经营状态信息报告具体包括注销税务登记、一照</w:t>
      </w:r>
      <w:proofErr w:type="gramStart"/>
      <w:r>
        <w:rPr>
          <w:rFonts w:ascii="仿宋" w:eastAsia="仿宋" w:hAnsi="仿宋"/>
          <w:sz w:val="24"/>
          <w:szCs w:val="24"/>
        </w:rPr>
        <w:t>一码户清税</w:t>
      </w:r>
      <w:proofErr w:type="gramEnd"/>
      <w:r>
        <w:rPr>
          <w:rFonts w:ascii="仿宋" w:eastAsia="仿宋" w:hAnsi="仿宋"/>
          <w:sz w:val="24"/>
          <w:szCs w:val="24"/>
        </w:rPr>
        <w:t>申报、两证整合个体工商户清税申报、停业登记、复业登记、合并</w:t>
      </w:r>
      <w:r>
        <w:rPr>
          <w:rFonts w:ascii="仿宋" w:eastAsia="仿宋" w:hAnsi="仿宋"/>
          <w:sz w:val="24"/>
          <w:szCs w:val="24"/>
        </w:rPr>
        <w:t>分立报告、企业所得税清算报备、注销扣缴税款登记事项。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w:t>
      </w:r>
      <w:r>
        <w:rPr>
          <w:rFonts w:ascii="仿宋" w:eastAsia="仿宋" w:hAnsi="仿宋"/>
          <w:sz w:val="24"/>
          <w:szCs w:val="24"/>
        </w:rPr>
        <w:t xml:space="preserve"> </w:t>
      </w:r>
    </w:p>
    <w:p w:rsidR="0011371B" w:rsidRDefault="006E088D">
      <w:pPr>
        <w:pStyle w:val="affffffff6"/>
        <w:numPr>
          <w:ilvl w:val="0"/>
          <w:numId w:val="172"/>
        </w:numPr>
        <w:spacing w:line="360" w:lineRule="auto"/>
        <w:ind w:left="0" w:firstLine="480"/>
        <w:rPr>
          <w:rFonts w:ascii="仿宋" w:eastAsia="仿宋" w:hAnsi="仿宋"/>
          <w:sz w:val="24"/>
          <w:szCs w:val="24"/>
        </w:rPr>
      </w:pPr>
      <w:r>
        <w:rPr>
          <w:rFonts w:ascii="仿宋" w:eastAsia="仿宋" w:hAnsi="仿宋"/>
          <w:sz w:val="24"/>
          <w:szCs w:val="24"/>
        </w:rPr>
        <w:t>特定涉税信息报告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特定信息报告是指特定纳税人在发生一些特定事项时，应及时向主管税务机关报告。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特定信息报告包含车辆生产企业管理，税务证件及发票遗失、损毁报告，文化事业建设费缴费信息报告三类事项。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税务证件及发票遗失、损毁报告具体包括证件遗失、损毁管理、发票挂失、损毁报告、证件增补发事项。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w:t>
      </w:r>
      <w:r>
        <w:rPr>
          <w:rFonts w:ascii="仿宋" w:eastAsia="仿宋" w:hAnsi="仿宋"/>
          <w:sz w:val="24"/>
          <w:szCs w:val="24"/>
        </w:rPr>
        <w:t xml:space="preserve"> </w:t>
      </w:r>
    </w:p>
    <w:p w:rsidR="0011371B" w:rsidRDefault="006E088D">
      <w:pPr>
        <w:pStyle w:val="57"/>
        <w:numPr>
          <w:ilvl w:val="4"/>
          <w:numId w:val="0"/>
        </w:numPr>
        <w:rPr>
          <w:rFonts w:ascii="仿宋" w:eastAsia="仿宋" w:hAnsi="仿宋"/>
          <w:sz w:val="24"/>
          <w:szCs w:val="24"/>
        </w:rPr>
      </w:pPr>
      <w:r>
        <w:rPr>
          <w:rFonts w:ascii="仿宋" w:eastAsia="仿宋" w:hAnsi="仿宋" w:hint="eastAsia"/>
          <w:sz w:val="24"/>
          <w:szCs w:val="24"/>
        </w:rPr>
        <w:t xml:space="preserve">4.1.5.2 </w:t>
      </w:r>
      <w:r>
        <w:rPr>
          <w:rFonts w:ascii="仿宋" w:eastAsia="仿宋" w:hAnsi="仿宋"/>
          <w:sz w:val="24"/>
          <w:szCs w:val="24"/>
        </w:rPr>
        <w:t>发票使用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发票使用是指纳税人在购销商品、提供或接受服务以及从事其他经营活动中，对于发票领用、发票代开、发票验旧缴销一系列与发票领用</w:t>
      </w:r>
      <w:proofErr w:type="gramStart"/>
      <w:r>
        <w:rPr>
          <w:rFonts w:ascii="仿宋" w:eastAsia="仿宋" w:hAnsi="仿宋"/>
          <w:sz w:val="24"/>
          <w:szCs w:val="24"/>
        </w:rPr>
        <w:t>存相关</w:t>
      </w:r>
      <w:proofErr w:type="gramEnd"/>
      <w:r>
        <w:rPr>
          <w:rFonts w:ascii="仿宋" w:eastAsia="仿宋" w:hAnsi="仿宋"/>
          <w:sz w:val="24"/>
          <w:szCs w:val="24"/>
        </w:rPr>
        <w:t>的业务的办理。税务机关可以据此开展对已办理发票领用或代开手续的纳税人进行发票的管理。</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发票票种核定</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纳税人提交发票票种核定申请，税务机关按照规定时限办理并将核定结果推送给</w:t>
      </w:r>
      <w:r>
        <w:rPr>
          <w:rFonts w:ascii="仿宋" w:eastAsia="仿宋" w:hAnsi="仿宋"/>
          <w:sz w:val="24"/>
          <w:szCs w:val="24"/>
        </w:rPr>
        <w:lastRenderedPageBreak/>
        <w:t>纳税人，同时向纳税人发放电子《发票领用簿》及《发票票种核定通知》。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widowControl/>
        <w:numPr>
          <w:ilvl w:val="0"/>
          <w:numId w:val="174"/>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纳税人初次申请增值税专用发票的，提示需进行增值税防伪税控系统最高开票限额的行政许可审批并可实现跳转。</w:t>
      </w:r>
      <w:r>
        <w:rPr>
          <w:rFonts w:ascii="仿宋" w:eastAsia="仿宋" w:hAnsi="仿宋"/>
          <w:sz w:val="24"/>
          <w:szCs w:val="24"/>
        </w:rPr>
        <w:t xml:space="preserve"> </w:t>
      </w:r>
    </w:p>
    <w:p w:rsidR="0011371B" w:rsidRDefault="006E088D">
      <w:pPr>
        <w:widowControl/>
        <w:numPr>
          <w:ilvl w:val="0"/>
          <w:numId w:val="174"/>
        </w:numPr>
        <w:spacing w:line="360" w:lineRule="auto"/>
        <w:ind w:left="0" w:firstLineChars="200" w:firstLine="480"/>
        <w:jc w:val="left"/>
        <w:rPr>
          <w:rFonts w:ascii="仿宋" w:eastAsia="仿宋" w:hAnsi="仿宋"/>
          <w:sz w:val="24"/>
          <w:szCs w:val="24"/>
        </w:rPr>
      </w:pPr>
      <w:r>
        <w:rPr>
          <w:rFonts w:ascii="仿宋" w:eastAsia="仿宋" w:hAnsi="仿宋"/>
          <w:sz w:val="24"/>
          <w:szCs w:val="24"/>
        </w:rPr>
        <w:t>实现发票票种核定信息实时传递给防伪税控系统，同时提醒纳税人购买防伪税控设备。</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【其他说明】</w:t>
      </w:r>
      <w:r>
        <w:rPr>
          <w:rFonts w:ascii="仿宋" w:eastAsia="仿宋" w:hAnsi="仿宋"/>
          <w:sz w:val="24"/>
          <w:szCs w:val="24"/>
        </w:rPr>
        <w:t xml:space="preserve"> </w:t>
      </w:r>
    </w:p>
    <w:p w:rsidR="0011371B" w:rsidRDefault="006E088D">
      <w:pPr>
        <w:widowControl/>
        <w:numPr>
          <w:ilvl w:val="0"/>
          <w:numId w:val="175"/>
        </w:numPr>
        <w:spacing w:line="360" w:lineRule="auto"/>
        <w:ind w:left="0" w:firstLineChars="200" w:firstLine="480"/>
        <w:jc w:val="left"/>
        <w:rPr>
          <w:rFonts w:ascii="仿宋" w:eastAsia="仿宋" w:hAnsi="仿宋"/>
          <w:sz w:val="24"/>
          <w:szCs w:val="24"/>
        </w:rPr>
      </w:pPr>
      <w:r>
        <w:rPr>
          <w:rFonts w:ascii="仿宋" w:eastAsia="仿宋" w:hAnsi="仿宋"/>
          <w:sz w:val="24"/>
          <w:szCs w:val="24"/>
        </w:rPr>
        <w:t>有条件的地区，可通过系统预置的本地化核定模型实现自动核定，减少人工审批。</w:t>
      </w:r>
      <w:r>
        <w:rPr>
          <w:rFonts w:ascii="仿宋" w:eastAsia="仿宋" w:hAnsi="仿宋"/>
          <w:sz w:val="24"/>
          <w:szCs w:val="24"/>
        </w:rPr>
        <w:t xml:space="preserve"> </w:t>
      </w:r>
    </w:p>
    <w:p w:rsidR="0011371B" w:rsidRDefault="006E088D">
      <w:pPr>
        <w:widowControl/>
        <w:numPr>
          <w:ilvl w:val="0"/>
          <w:numId w:val="175"/>
        </w:numPr>
        <w:spacing w:line="360" w:lineRule="auto"/>
        <w:ind w:left="0" w:firstLineChars="200" w:firstLine="480"/>
        <w:jc w:val="left"/>
        <w:rPr>
          <w:rFonts w:ascii="仿宋" w:eastAsia="仿宋" w:hAnsi="仿宋"/>
          <w:sz w:val="24"/>
          <w:szCs w:val="24"/>
        </w:rPr>
      </w:pPr>
      <w:r>
        <w:rPr>
          <w:rFonts w:ascii="仿宋" w:eastAsia="仿宋" w:hAnsi="仿宋"/>
          <w:sz w:val="24"/>
          <w:szCs w:val="24"/>
        </w:rPr>
        <w:t>实现自动核定的地区，可在纳税人提出申请前将核定结果推送至纳税人端，纳税人确认后自动完成核定。三、可结合对是否有未按规定开具发票行为、作废发票比率、</w:t>
      </w:r>
      <w:proofErr w:type="gramStart"/>
      <w:r>
        <w:rPr>
          <w:rFonts w:ascii="仿宋" w:eastAsia="仿宋" w:hAnsi="仿宋"/>
          <w:sz w:val="24"/>
          <w:szCs w:val="24"/>
        </w:rPr>
        <w:t>顶额开票</w:t>
      </w:r>
      <w:proofErr w:type="gramEnd"/>
      <w:r>
        <w:rPr>
          <w:rFonts w:ascii="仿宋" w:eastAsia="仿宋" w:hAnsi="仿宋"/>
          <w:sz w:val="24"/>
          <w:szCs w:val="24"/>
        </w:rPr>
        <w:t>份数、是否存在未按期办理增值税申报、欠税次数及欠缴税金、逾期缴纳税款等因素的综合分</w:t>
      </w:r>
      <w:r>
        <w:rPr>
          <w:rFonts w:ascii="仿宋" w:eastAsia="仿宋" w:hAnsi="仿宋"/>
          <w:sz w:val="24"/>
          <w:szCs w:val="24"/>
        </w:rPr>
        <w:t>析，合理确定不同纳税主体可领用发票的数量情况。</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发票领用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已完成发票票种核定的纳税人向主管税务机关提出发票领用申请，主管税务机关确认后向纳税人发放发票。【功能要求】</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系统自动检测纳税人的发票信息，判断纳税人是否初次领票，如果是初次领票，则提示纳税人应先进行票种核定申请。</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纳税人若选择</w:t>
      </w:r>
      <w:r>
        <w:rPr>
          <w:rFonts w:ascii="仿宋" w:eastAsia="仿宋" w:hAnsi="仿宋"/>
          <w:sz w:val="24"/>
          <w:szCs w:val="24"/>
        </w:rPr>
        <w:t>“</w:t>
      </w:r>
      <w:r>
        <w:rPr>
          <w:rFonts w:ascii="仿宋" w:eastAsia="仿宋" w:hAnsi="仿宋"/>
          <w:sz w:val="24"/>
          <w:szCs w:val="24"/>
        </w:rPr>
        <w:t>仅发票领用</w:t>
      </w:r>
      <w:r>
        <w:rPr>
          <w:rFonts w:ascii="仿宋" w:eastAsia="仿宋" w:hAnsi="仿宋"/>
          <w:sz w:val="24"/>
          <w:szCs w:val="24"/>
        </w:rPr>
        <w:t>”</w:t>
      </w:r>
      <w:r>
        <w:rPr>
          <w:rFonts w:ascii="仿宋" w:eastAsia="仿宋" w:hAnsi="仿宋"/>
          <w:sz w:val="24"/>
          <w:szCs w:val="24"/>
        </w:rPr>
        <w:t>（不验旧）的申请类型，系统自动判断纳税人的发票验旧情况，自动判断并提示纳税人可申请领用的最高发票数量，若纳税人超过可选用量且有已开票未验旧的发票，提醒纳税人验旧发票或减少领用数量。</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辅导期纳税</w:t>
      </w:r>
      <w:r>
        <w:rPr>
          <w:rFonts w:ascii="仿宋" w:eastAsia="仿宋" w:hAnsi="仿宋"/>
          <w:sz w:val="24"/>
          <w:szCs w:val="24"/>
        </w:rPr>
        <w:t>人一个月内多次领用专用发票的，提示纳税人</w:t>
      </w:r>
      <w:r>
        <w:rPr>
          <w:rFonts w:ascii="仿宋" w:eastAsia="仿宋" w:hAnsi="仿宋"/>
          <w:sz w:val="24"/>
          <w:szCs w:val="24"/>
        </w:rPr>
        <w:t>“</w:t>
      </w:r>
      <w:r>
        <w:rPr>
          <w:rFonts w:ascii="仿宋" w:eastAsia="仿宋" w:hAnsi="仿宋"/>
          <w:sz w:val="24"/>
          <w:szCs w:val="24"/>
        </w:rPr>
        <w:t>应从当月第二次领用专用发票起，按照上一次已领用并开具的专用发票销售额的</w:t>
      </w:r>
      <w:r>
        <w:rPr>
          <w:rFonts w:ascii="仿宋" w:eastAsia="仿宋" w:hAnsi="仿宋"/>
          <w:sz w:val="24"/>
          <w:szCs w:val="24"/>
        </w:rPr>
        <w:t xml:space="preserve"> 3%</w:t>
      </w:r>
      <w:r>
        <w:rPr>
          <w:rFonts w:ascii="仿宋" w:eastAsia="仿宋" w:hAnsi="仿宋"/>
          <w:sz w:val="24"/>
          <w:szCs w:val="24"/>
        </w:rPr>
        <w:t>预缴增值税</w:t>
      </w:r>
      <w:r>
        <w:rPr>
          <w:rFonts w:ascii="仿宋" w:eastAsia="仿宋" w:hAnsi="仿宋"/>
          <w:sz w:val="24"/>
          <w:szCs w:val="24"/>
        </w:rPr>
        <w:t>”</w:t>
      </w:r>
      <w:r>
        <w:rPr>
          <w:rFonts w:ascii="仿宋" w:eastAsia="仿宋" w:hAnsi="仿宋"/>
          <w:sz w:val="24"/>
          <w:szCs w:val="24"/>
        </w:rPr>
        <w:t>，未预缴增值税的，主管税务机关不得向其发放专用发票。</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应对纳税人日常开具异常进行提醒，包含但不限于发票长期未验旧提醒、开具红字发票数量及比例较大提醒、纳税人</w:t>
      </w:r>
      <w:proofErr w:type="gramStart"/>
      <w:r>
        <w:rPr>
          <w:rFonts w:ascii="仿宋" w:eastAsia="仿宋" w:hAnsi="仿宋"/>
          <w:sz w:val="24"/>
          <w:szCs w:val="24"/>
        </w:rPr>
        <w:t>当月顶额开票</w:t>
      </w:r>
      <w:proofErr w:type="gramEnd"/>
      <w:r>
        <w:rPr>
          <w:rFonts w:ascii="仿宋" w:eastAsia="仿宋" w:hAnsi="仿宋"/>
          <w:sz w:val="24"/>
          <w:szCs w:val="24"/>
        </w:rPr>
        <w:t>份数过多或比率过高提醒、开给同一购货方发票过多提醒等。</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lastRenderedPageBreak/>
        <w:t>应对小规模纳税人标识检测和提醒。系统自动检查</w:t>
      </w:r>
      <w:r>
        <w:rPr>
          <w:rFonts w:ascii="仿宋" w:eastAsia="仿宋" w:hAnsi="仿宋"/>
          <w:sz w:val="24"/>
          <w:szCs w:val="24"/>
        </w:rPr>
        <w:t>“</w:t>
      </w:r>
      <w:r>
        <w:rPr>
          <w:rFonts w:ascii="仿宋" w:eastAsia="仿宋" w:hAnsi="仿宋"/>
          <w:sz w:val="24"/>
          <w:szCs w:val="24"/>
        </w:rPr>
        <w:t>自行开具增值税专用发票小规模纳税人</w:t>
      </w:r>
      <w:r>
        <w:rPr>
          <w:rFonts w:ascii="仿宋" w:eastAsia="仿宋" w:hAnsi="仿宋"/>
          <w:sz w:val="24"/>
          <w:szCs w:val="24"/>
        </w:rPr>
        <w:t>”</w:t>
      </w:r>
      <w:r>
        <w:rPr>
          <w:rFonts w:ascii="仿宋" w:eastAsia="仿宋" w:hAnsi="仿宋"/>
          <w:sz w:val="24"/>
          <w:szCs w:val="24"/>
        </w:rPr>
        <w:t>标识是否已经失效，如是，系统提示：</w:t>
      </w:r>
      <w:r>
        <w:rPr>
          <w:rFonts w:ascii="仿宋" w:eastAsia="仿宋" w:hAnsi="仿宋"/>
          <w:sz w:val="24"/>
          <w:szCs w:val="24"/>
        </w:rPr>
        <w:t>“</w:t>
      </w:r>
      <w:r>
        <w:rPr>
          <w:rFonts w:ascii="仿宋" w:eastAsia="仿宋" w:hAnsi="仿宋"/>
          <w:sz w:val="24"/>
          <w:szCs w:val="24"/>
        </w:rPr>
        <w:t>该纳税人</w:t>
      </w:r>
      <w:r>
        <w:rPr>
          <w:rFonts w:ascii="仿宋" w:eastAsia="仿宋" w:hAnsi="仿宋"/>
          <w:sz w:val="24"/>
          <w:szCs w:val="24"/>
        </w:rPr>
        <w:t>‘</w:t>
      </w:r>
      <w:r>
        <w:rPr>
          <w:rFonts w:ascii="仿宋" w:eastAsia="仿宋" w:hAnsi="仿宋"/>
          <w:sz w:val="24"/>
          <w:szCs w:val="24"/>
        </w:rPr>
        <w:t>自行开具增值税专用发票小规</w:t>
      </w:r>
      <w:r>
        <w:rPr>
          <w:rFonts w:ascii="仿宋" w:eastAsia="仿宋" w:hAnsi="仿宋"/>
          <w:sz w:val="24"/>
          <w:szCs w:val="24"/>
        </w:rPr>
        <w:t>模纳税人</w:t>
      </w:r>
      <w:r>
        <w:rPr>
          <w:rFonts w:ascii="仿宋" w:eastAsia="仿宋" w:hAnsi="仿宋"/>
          <w:sz w:val="24"/>
          <w:szCs w:val="24"/>
        </w:rPr>
        <w:t>’</w:t>
      </w:r>
      <w:r>
        <w:rPr>
          <w:rFonts w:ascii="仿宋" w:eastAsia="仿宋" w:hAnsi="仿宋"/>
          <w:sz w:val="24"/>
          <w:szCs w:val="24"/>
        </w:rPr>
        <w:t>标识已失效，请先进行发票票种核定变更</w:t>
      </w:r>
      <w:r>
        <w:rPr>
          <w:rFonts w:ascii="仿宋" w:eastAsia="仿宋" w:hAnsi="仿宋"/>
          <w:sz w:val="24"/>
          <w:szCs w:val="24"/>
        </w:rPr>
        <w:t>”</w:t>
      </w:r>
      <w:r>
        <w:rPr>
          <w:rFonts w:ascii="仿宋" w:eastAsia="仿宋" w:hAnsi="仿宋"/>
          <w:sz w:val="24"/>
          <w:szCs w:val="24"/>
        </w:rPr>
        <w:t>。</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应对关联纳税人提醒。系统监控法定代表人或业主是否存在关联欠税纳税人，如是，系统提示：</w:t>
      </w:r>
      <w:r>
        <w:rPr>
          <w:rFonts w:ascii="仿宋" w:eastAsia="仿宋" w:hAnsi="仿宋"/>
          <w:sz w:val="24"/>
          <w:szCs w:val="24"/>
        </w:rPr>
        <w:t>“</w:t>
      </w:r>
      <w:r>
        <w:rPr>
          <w:rFonts w:ascii="仿宋" w:eastAsia="仿宋" w:hAnsi="仿宋"/>
          <w:sz w:val="24"/>
          <w:szCs w:val="24"/>
        </w:rPr>
        <w:t>该纳税人存在同一法定代表人（业主）注册登记或负责经营的其他纳税人欠税合计</w:t>
      </w:r>
      <w:r>
        <w:rPr>
          <w:rFonts w:ascii="仿宋" w:eastAsia="仿宋" w:hAnsi="仿宋"/>
          <w:sz w:val="24"/>
          <w:szCs w:val="24"/>
        </w:rPr>
        <w:t xml:space="preserve"> XX </w:t>
      </w:r>
      <w:r>
        <w:rPr>
          <w:rFonts w:ascii="仿宋" w:eastAsia="仿宋" w:hAnsi="仿宋"/>
          <w:sz w:val="24"/>
          <w:szCs w:val="24"/>
        </w:rPr>
        <w:t>元，请确认是否领用发票</w:t>
      </w:r>
      <w:r>
        <w:rPr>
          <w:rFonts w:ascii="仿宋" w:eastAsia="仿宋" w:hAnsi="仿宋"/>
          <w:sz w:val="24"/>
          <w:szCs w:val="24"/>
        </w:rPr>
        <w:t>”</w:t>
      </w:r>
      <w:r>
        <w:rPr>
          <w:rFonts w:ascii="仿宋" w:eastAsia="仿宋" w:hAnsi="仿宋"/>
          <w:sz w:val="24"/>
          <w:szCs w:val="24"/>
        </w:rPr>
        <w:t>。支持明细展示，展示内容包含：纳税人统一社会信用代码</w:t>
      </w:r>
      <w:r>
        <w:rPr>
          <w:rFonts w:ascii="仿宋" w:eastAsia="仿宋" w:hAnsi="仿宋"/>
          <w:sz w:val="24"/>
          <w:szCs w:val="24"/>
        </w:rPr>
        <w:t>/</w:t>
      </w:r>
      <w:r>
        <w:rPr>
          <w:rFonts w:ascii="仿宋" w:eastAsia="仿宋" w:hAnsi="仿宋"/>
          <w:sz w:val="24"/>
          <w:szCs w:val="24"/>
        </w:rPr>
        <w:t>纳税人识别号、纳税人名称、法人名称、法人证件类型、法人证件号码、省级税务机关、欠税税务机关名称、欠税金额、统计截止日期。</w:t>
      </w:r>
      <w:r>
        <w:rPr>
          <w:rFonts w:ascii="仿宋" w:eastAsia="仿宋" w:hAnsi="仿宋"/>
          <w:sz w:val="24"/>
          <w:szCs w:val="24"/>
        </w:rPr>
        <w:t xml:space="preserve"> </w:t>
      </w:r>
    </w:p>
    <w:p w:rsidR="0011371B" w:rsidRDefault="006E088D">
      <w:pPr>
        <w:widowControl/>
        <w:numPr>
          <w:ilvl w:val="0"/>
          <w:numId w:val="176"/>
        </w:numPr>
        <w:spacing w:line="360" w:lineRule="auto"/>
        <w:ind w:left="0" w:firstLineChars="200" w:firstLine="480"/>
        <w:jc w:val="left"/>
        <w:rPr>
          <w:rFonts w:ascii="仿宋" w:eastAsia="仿宋" w:hAnsi="仿宋"/>
          <w:sz w:val="24"/>
          <w:szCs w:val="24"/>
        </w:rPr>
      </w:pPr>
      <w:r>
        <w:rPr>
          <w:rFonts w:ascii="仿宋" w:eastAsia="仿宋" w:hAnsi="仿宋"/>
          <w:sz w:val="24"/>
          <w:szCs w:val="24"/>
        </w:rPr>
        <w:t>对于存在以下几种监控情况的纳税人，领用发票时进行提醒，后续开展跨区域税收风险协作管理：法定</w:t>
      </w:r>
      <w:r>
        <w:rPr>
          <w:rFonts w:ascii="仿宋" w:eastAsia="仿宋" w:hAnsi="仿宋"/>
          <w:sz w:val="24"/>
          <w:szCs w:val="24"/>
        </w:rPr>
        <w:t>代表人或业主存在关联非</w:t>
      </w:r>
      <w:proofErr w:type="gramStart"/>
      <w:r>
        <w:rPr>
          <w:rFonts w:ascii="仿宋" w:eastAsia="仿宋" w:hAnsi="仿宋"/>
          <w:sz w:val="24"/>
          <w:szCs w:val="24"/>
        </w:rPr>
        <w:t>正常户且信用</w:t>
      </w:r>
      <w:proofErr w:type="gramEnd"/>
      <w:r>
        <w:rPr>
          <w:rFonts w:ascii="仿宋" w:eastAsia="仿宋" w:hAnsi="仿宋"/>
          <w:sz w:val="24"/>
          <w:szCs w:val="24"/>
        </w:rPr>
        <w:t>等级较低的纳税人；法定代表人或业主存在关联欠税纳税人；由信用等级为低级或严重税收失信的纳税人的法定代表人或业主注册等级或者负责经营的纳税人。</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【其他说明】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有条件的地区，可实现：</w:t>
      </w:r>
      <w:r>
        <w:rPr>
          <w:rFonts w:ascii="仿宋" w:eastAsia="仿宋" w:hAnsi="仿宋"/>
          <w:sz w:val="24"/>
          <w:szCs w:val="24"/>
        </w:rPr>
        <w:t xml:space="preserve"> </w:t>
      </w:r>
    </w:p>
    <w:p w:rsidR="0011371B" w:rsidRDefault="006E088D">
      <w:pPr>
        <w:widowControl/>
        <w:numPr>
          <w:ilvl w:val="0"/>
          <w:numId w:val="177"/>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纳税人可选择上门领取发票或者税务机关以邮寄方式将发票送达企业。选择邮寄领取方式的，可与物流公司对接，实时跳转查询快递的物流轨迹。</w:t>
      </w:r>
      <w:r>
        <w:rPr>
          <w:rFonts w:ascii="仿宋" w:eastAsia="仿宋" w:hAnsi="仿宋"/>
          <w:sz w:val="24"/>
          <w:szCs w:val="24"/>
        </w:rPr>
        <w:t xml:space="preserve"> </w:t>
      </w:r>
    </w:p>
    <w:p w:rsidR="0011371B" w:rsidRDefault="006E088D">
      <w:pPr>
        <w:widowControl/>
        <w:numPr>
          <w:ilvl w:val="0"/>
          <w:numId w:val="177"/>
        </w:numPr>
        <w:spacing w:line="360" w:lineRule="auto"/>
        <w:ind w:left="0" w:firstLineChars="200" w:firstLine="480"/>
        <w:jc w:val="left"/>
        <w:rPr>
          <w:rFonts w:ascii="仿宋" w:eastAsia="仿宋" w:hAnsi="仿宋"/>
          <w:sz w:val="24"/>
          <w:szCs w:val="24"/>
        </w:rPr>
      </w:pPr>
      <w:r>
        <w:rPr>
          <w:rFonts w:ascii="仿宋" w:eastAsia="仿宋" w:hAnsi="仿宋"/>
          <w:sz w:val="24"/>
          <w:szCs w:val="24"/>
        </w:rPr>
        <w:t>支持发票领用信息远程写盘。</w:t>
      </w:r>
      <w:r>
        <w:rPr>
          <w:rFonts w:ascii="仿宋" w:eastAsia="仿宋" w:hAnsi="仿宋"/>
          <w:sz w:val="24"/>
          <w:szCs w:val="24"/>
        </w:rPr>
        <w:t xml:space="preserve"> </w:t>
      </w:r>
    </w:p>
    <w:p w:rsidR="0011371B" w:rsidRDefault="006E088D">
      <w:pPr>
        <w:widowControl/>
        <w:numPr>
          <w:ilvl w:val="0"/>
          <w:numId w:val="177"/>
        </w:numPr>
        <w:spacing w:line="360" w:lineRule="auto"/>
        <w:ind w:left="0" w:firstLineChars="200" w:firstLine="480"/>
        <w:jc w:val="left"/>
        <w:rPr>
          <w:rFonts w:ascii="仿宋" w:eastAsia="仿宋" w:hAnsi="仿宋"/>
          <w:sz w:val="24"/>
          <w:szCs w:val="24"/>
        </w:rPr>
      </w:pPr>
      <w:r>
        <w:rPr>
          <w:rFonts w:ascii="仿宋" w:eastAsia="仿宋" w:hAnsi="仿宋"/>
          <w:sz w:val="24"/>
          <w:szCs w:val="24"/>
        </w:rPr>
        <w:t>可在法律法规允许情况下，增加不同场景的风险监控。</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发票代开</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发票代开，是指由税务机关根据收款方（或提供劳务服务方）的申请，依照法规、规章以及其他规范性文件的规定，代为向付款方（或接受劳务服务方）开具发票的行为。发票代开包括代开增值税专用发票、代开增值税普通发票和代开发票作废等业务。</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代开增值税专用发票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纳税人通过电子税务局填写、提交、管理代开增值税专用发票申请单，并可实时查询申请单的受理进度。</w:t>
      </w:r>
      <w:r>
        <w:rPr>
          <w:rFonts w:ascii="仿宋" w:eastAsia="仿宋" w:hAnsi="仿宋"/>
          <w:sz w:val="24"/>
          <w:szCs w:val="24"/>
        </w:rPr>
        <w:t xml:space="preserve"> </w:t>
      </w:r>
    </w:p>
    <w:p w:rsidR="0011371B" w:rsidRDefault="006E088D">
      <w:pPr>
        <w:widowControl/>
        <w:numPr>
          <w:ilvl w:val="0"/>
          <w:numId w:val="178"/>
        </w:numPr>
        <w:spacing w:line="360" w:lineRule="auto"/>
        <w:ind w:left="0" w:firstLineChars="200" w:firstLine="480"/>
        <w:jc w:val="left"/>
        <w:rPr>
          <w:rFonts w:ascii="仿宋" w:eastAsia="仿宋" w:hAnsi="仿宋"/>
          <w:sz w:val="24"/>
          <w:szCs w:val="24"/>
        </w:rPr>
      </w:pPr>
      <w:r>
        <w:rPr>
          <w:rFonts w:ascii="仿宋" w:eastAsia="仿宋" w:hAnsi="仿宋"/>
          <w:sz w:val="24"/>
          <w:szCs w:val="24"/>
        </w:rPr>
        <w:t>操作人员</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一般为已办税务登记的小规模纳税人。</w:t>
      </w:r>
      <w:r>
        <w:rPr>
          <w:rFonts w:ascii="仿宋" w:eastAsia="仿宋" w:hAnsi="仿宋"/>
          <w:sz w:val="24"/>
          <w:szCs w:val="24"/>
        </w:rPr>
        <w:t xml:space="preserve"> </w:t>
      </w:r>
    </w:p>
    <w:p w:rsidR="0011371B" w:rsidRDefault="006E088D">
      <w:pPr>
        <w:widowControl/>
        <w:numPr>
          <w:ilvl w:val="0"/>
          <w:numId w:val="178"/>
        </w:numPr>
        <w:spacing w:line="360" w:lineRule="auto"/>
        <w:ind w:left="0" w:firstLineChars="200" w:firstLine="480"/>
        <w:jc w:val="left"/>
        <w:rPr>
          <w:rFonts w:ascii="仿宋" w:eastAsia="仿宋" w:hAnsi="仿宋"/>
          <w:sz w:val="24"/>
          <w:szCs w:val="24"/>
        </w:rPr>
      </w:pPr>
      <w:r>
        <w:rPr>
          <w:rFonts w:ascii="仿宋" w:eastAsia="仿宋" w:hAnsi="仿宋"/>
          <w:sz w:val="24"/>
          <w:szCs w:val="24"/>
        </w:rPr>
        <w:lastRenderedPageBreak/>
        <w:t>表格说明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购货单位：填写购货方纳税识别号，若为本省企业，则根据纳税人统一社会信用代码</w:t>
      </w:r>
      <w:r>
        <w:rPr>
          <w:rFonts w:ascii="仿宋" w:eastAsia="仿宋" w:hAnsi="仿宋"/>
          <w:sz w:val="24"/>
          <w:szCs w:val="24"/>
        </w:rPr>
        <w:t>/</w:t>
      </w:r>
      <w:r>
        <w:rPr>
          <w:rFonts w:ascii="仿宋" w:eastAsia="仿宋" w:hAnsi="仿宋"/>
          <w:sz w:val="24"/>
          <w:szCs w:val="24"/>
        </w:rPr>
        <w:t>纳税人识别号自</w:t>
      </w:r>
      <w:r>
        <w:rPr>
          <w:rFonts w:ascii="仿宋" w:eastAsia="仿宋" w:hAnsi="仿宋"/>
          <w:sz w:val="24"/>
          <w:szCs w:val="24"/>
        </w:rPr>
        <w:t>动带出纳税人名称、地址、开户银行、电话号码、银行账号等基本信息，购货方须是增值税一般纳税人。常用购方单位信息可以添加至常用联系人中。</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销货单位：系统自动带出销货单位纳税人（增值税小规模纳税人）基本信息。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货物明细：填写货物名称、单位、数量、单价等明细信息。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开票大类：正常代开时根据税率或征收率进行分类。</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销货清单：当纳税人开具办公用品、食品等一批货物的时候，多于</w:t>
      </w:r>
      <w:r>
        <w:rPr>
          <w:rFonts w:ascii="仿宋" w:eastAsia="仿宋" w:hAnsi="仿宋"/>
          <w:sz w:val="24"/>
          <w:szCs w:val="24"/>
        </w:rPr>
        <w:t>8</w:t>
      </w:r>
      <w:r>
        <w:rPr>
          <w:rFonts w:ascii="仿宋" w:eastAsia="仿宋" w:hAnsi="仿宋"/>
          <w:sz w:val="24"/>
          <w:szCs w:val="24"/>
        </w:rPr>
        <w:t>条货物明细时，可以使用销货清单。支持在线填写，或下载清单模板填写完后导入。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税费信息：增值税，附加税费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（三）纳税人操作流程</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进入代开申请功能。系统需监控纳税人状态是否正常、是否存在逾期未申报、欠税未缴等违法行为，是否属于</w:t>
      </w:r>
      <w:proofErr w:type="gramStart"/>
      <w:r>
        <w:rPr>
          <w:rFonts w:ascii="仿宋" w:eastAsia="仿宋" w:hAnsi="仿宋"/>
          <w:sz w:val="24"/>
          <w:szCs w:val="24"/>
        </w:rPr>
        <w:t>鉴证</w:t>
      </w:r>
      <w:proofErr w:type="gramEnd"/>
      <w:r>
        <w:rPr>
          <w:rFonts w:ascii="仿宋" w:eastAsia="仿宋" w:hAnsi="仿宋"/>
          <w:sz w:val="24"/>
          <w:szCs w:val="24"/>
        </w:rPr>
        <w:t>咨询业、建筑业、住宿业自开专票纳税人，如果通过监控则正常打开申请填写页面，如果不通过，则做出相应提示。</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填写领取方式，电子税务局提供窗口领取、自助终端领取、回单柜领取、快递领取，在线领取（属于增值税电子发票的领取方式）五种领取方式，按照实际需要选择领取方式及取票大厅和网点。选择邮寄领取方式的，可与物流公司对接，实时跳转查询快递的物流轨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应支持添加常用客户，将常用的购货方信息保存到常用客户信息中，便于以后填写代开申请表单时输入已经添加到常用客户信息中的纳税人统一社会信用代码</w:t>
      </w:r>
      <w:r>
        <w:rPr>
          <w:rFonts w:ascii="仿宋" w:eastAsia="仿宋" w:hAnsi="仿宋"/>
          <w:sz w:val="24"/>
          <w:szCs w:val="24"/>
        </w:rPr>
        <w:t>/</w:t>
      </w:r>
      <w:r>
        <w:rPr>
          <w:rFonts w:ascii="仿宋" w:eastAsia="仿宋" w:hAnsi="仿宋"/>
          <w:sz w:val="24"/>
          <w:szCs w:val="24"/>
        </w:rPr>
        <w:t>纳税人识别号即可自动带出</w:t>
      </w:r>
      <w:r>
        <w:rPr>
          <w:rFonts w:ascii="仿宋" w:eastAsia="仿宋" w:hAnsi="仿宋"/>
          <w:sz w:val="24"/>
          <w:szCs w:val="24"/>
        </w:rPr>
        <w:t>“</w:t>
      </w:r>
      <w:r>
        <w:rPr>
          <w:rFonts w:ascii="仿宋" w:eastAsia="仿宋" w:hAnsi="仿宋"/>
          <w:sz w:val="24"/>
          <w:szCs w:val="24"/>
        </w:rPr>
        <w:t>纳税人名称</w:t>
      </w:r>
      <w:r>
        <w:rPr>
          <w:rFonts w:ascii="仿宋" w:eastAsia="仿宋" w:hAnsi="仿宋"/>
          <w:sz w:val="24"/>
          <w:szCs w:val="24"/>
        </w:rPr>
        <w:t>”</w:t>
      </w:r>
      <w:r>
        <w:rPr>
          <w:rFonts w:ascii="仿宋" w:eastAsia="仿宋" w:hAnsi="仿宋"/>
          <w:sz w:val="24"/>
          <w:szCs w:val="24"/>
        </w:rPr>
        <w:t>，</w:t>
      </w:r>
      <w:r>
        <w:rPr>
          <w:rFonts w:ascii="仿宋" w:eastAsia="仿宋" w:hAnsi="仿宋"/>
          <w:sz w:val="24"/>
          <w:szCs w:val="24"/>
        </w:rPr>
        <w:t>“</w:t>
      </w:r>
      <w:r>
        <w:rPr>
          <w:rFonts w:ascii="仿宋" w:eastAsia="仿宋" w:hAnsi="仿宋"/>
          <w:sz w:val="24"/>
          <w:szCs w:val="24"/>
        </w:rPr>
        <w:t>地址</w:t>
      </w:r>
      <w:r>
        <w:rPr>
          <w:rFonts w:ascii="仿宋" w:eastAsia="仿宋" w:hAnsi="仿宋"/>
          <w:sz w:val="24"/>
          <w:szCs w:val="24"/>
        </w:rPr>
        <w:t>”</w:t>
      </w:r>
      <w:r>
        <w:rPr>
          <w:rFonts w:ascii="仿宋" w:eastAsia="仿宋" w:hAnsi="仿宋"/>
          <w:sz w:val="24"/>
          <w:szCs w:val="24"/>
        </w:rPr>
        <w:t>和</w:t>
      </w:r>
      <w:r>
        <w:rPr>
          <w:rFonts w:ascii="仿宋" w:eastAsia="仿宋" w:hAnsi="仿宋"/>
          <w:sz w:val="24"/>
          <w:szCs w:val="24"/>
        </w:rPr>
        <w:t>“</w:t>
      </w:r>
      <w:r>
        <w:rPr>
          <w:rFonts w:ascii="仿宋" w:eastAsia="仿宋" w:hAnsi="仿宋"/>
          <w:sz w:val="24"/>
          <w:szCs w:val="24"/>
        </w:rPr>
        <w:t>联系电话</w:t>
      </w:r>
      <w:r>
        <w:rPr>
          <w:rFonts w:ascii="仿宋" w:eastAsia="仿宋" w:hAnsi="仿宋"/>
          <w:sz w:val="24"/>
          <w:szCs w:val="24"/>
        </w:rPr>
        <w:t>”</w:t>
      </w:r>
      <w:r>
        <w:rPr>
          <w:rFonts w:ascii="仿宋" w:eastAsia="仿宋" w:hAnsi="仿宋"/>
          <w:sz w:val="24"/>
          <w:szCs w:val="24"/>
        </w:rPr>
        <w:t>等内容。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代开申请单信息填写完整后，可保存该条申请。</w:t>
      </w:r>
      <w:r>
        <w:rPr>
          <w:rFonts w:ascii="仿宋" w:eastAsia="仿宋" w:hAnsi="仿宋"/>
          <w:sz w:val="24"/>
          <w:szCs w:val="24"/>
        </w:rPr>
        <w:t xml:space="preserve"> </w:t>
      </w:r>
    </w:p>
    <w:p w:rsidR="0011371B" w:rsidRDefault="006E088D">
      <w:pPr>
        <w:widowControl/>
        <w:numPr>
          <w:ilvl w:val="0"/>
          <w:numId w:val="179"/>
        </w:numPr>
        <w:spacing w:line="360" w:lineRule="auto"/>
        <w:ind w:left="0" w:firstLineChars="200" w:firstLine="480"/>
        <w:jc w:val="left"/>
        <w:rPr>
          <w:rFonts w:ascii="仿宋" w:eastAsia="仿宋" w:hAnsi="仿宋"/>
          <w:sz w:val="24"/>
          <w:szCs w:val="24"/>
        </w:rPr>
      </w:pPr>
      <w:r>
        <w:rPr>
          <w:rFonts w:ascii="仿宋" w:eastAsia="仿宋" w:hAnsi="仿宋"/>
          <w:sz w:val="24"/>
          <w:szCs w:val="24"/>
        </w:rPr>
        <w:t>合并邮寄</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有条件的地区，选择快递方式领取的申请单，相同的收件信息，受理后可将多个申请单对应的发票合并配送。</w:t>
      </w:r>
      <w:r>
        <w:rPr>
          <w:rFonts w:ascii="仿宋" w:eastAsia="仿宋" w:hAnsi="仿宋"/>
          <w:sz w:val="24"/>
          <w:szCs w:val="24"/>
        </w:rPr>
        <w:t xml:space="preserve"> </w:t>
      </w:r>
    </w:p>
    <w:p w:rsidR="0011371B" w:rsidRDefault="006E088D">
      <w:pPr>
        <w:widowControl/>
        <w:numPr>
          <w:ilvl w:val="0"/>
          <w:numId w:val="179"/>
        </w:numPr>
        <w:spacing w:line="360" w:lineRule="auto"/>
        <w:ind w:left="0" w:firstLineChars="200" w:firstLine="480"/>
        <w:jc w:val="left"/>
        <w:rPr>
          <w:rFonts w:ascii="仿宋" w:eastAsia="仿宋" w:hAnsi="仿宋"/>
          <w:sz w:val="24"/>
          <w:szCs w:val="24"/>
        </w:rPr>
      </w:pPr>
      <w:r>
        <w:rPr>
          <w:rFonts w:ascii="仿宋" w:eastAsia="仿宋" w:hAnsi="仿宋"/>
          <w:sz w:val="24"/>
          <w:szCs w:val="24"/>
        </w:rPr>
        <w:t>销货清单</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支持纳税人在线填写清单，也可以在页面下载销货清单模板，在本地填写完成清单之后，导入到电子税务局。</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清单填写完成，点击</w:t>
      </w:r>
      <w:r>
        <w:rPr>
          <w:rFonts w:ascii="仿宋" w:eastAsia="仿宋" w:hAnsi="仿宋"/>
          <w:sz w:val="24"/>
          <w:szCs w:val="24"/>
        </w:rPr>
        <w:t>“</w:t>
      </w:r>
      <w:r>
        <w:rPr>
          <w:rFonts w:ascii="仿宋" w:eastAsia="仿宋" w:hAnsi="仿宋"/>
          <w:sz w:val="24"/>
          <w:szCs w:val="24"/>
        </w:rPr>
        <w:t>保存销货</w:t>
      </w:r>
      <w:r>
        <w:rPr>
          <w:rFonts w:ascii="仿宋" w:eastAsia="仿宋" w:hAnsi="仿宋"/>
          <w:sz w:val="24"/>
          <w:szCs w:val="24"/>
        </w:rPr>
        <w:t>清单</w:t>
      </w:r>
      <w:r>
        <w:rPr>
          <w:rFonts w:ascii="仿宋" w:eastAsia="仿宋" w:hAnsi="仿宋"/>
          <w:sz w:val="24"/>
          <w:szCs w:val="24"/>
        </w:rPr>
        <w:t>”</w:t>
      </w:r>
      <w:r>
        <w:rPr>
          <w:rFonts w:ascii="仿宋" w:eastAsia="仿宋" w:hAnsi="仿宋"/>
          <w:sz w:val="24"/>
          <w:szCs w:val="24"/>
        </w:rPr>
        <w:t>，也可以</w:t>
      </w:r>
      <w:r>
        <w:rPr>
          <w:rFonts w:ascii="仿宋" w:eastAsia="仿宋" w:hAnsi="仿宋"/>
          <w:sz w:val="24"/>
          <w:szCs w:val="24"/>
        </w:rPr>
        <w:t>“</w:t>
      </w:r>
      <w:r>
        <w:rPr>
          <w:rFonts w:ascii="仿宋" w:eastAsia="仿宋" w:hAnsi="仿宋"/>
          <w:sz w:val="24"/>
          <w:szCs w:val="24"/>
        </w:rPr>
        <w:t>打印销货清单</w:t>
      </w:r>
      <w:r>
        <w:rPr>
          <w:rFonts w:ascii="仿宋" w:eastAsia="仿宋" w:hAnsi="仿宋"/>
          <w:sz w:val="24"/>
          <w:szCs w:val="24"/>
        </w:rPr>
        <w:t>”</w:t>
      </w:r>
      <w:r>
        <w:rPr>
          <w:rFonts w:ascii="仿宋" w:eastAsia="仿宋" w:hAnsi="仿宋"/>
          <w:sz w:val="24"/>
          <w:szCs w:val="24"/>
        </w:rPr>
        <w:t>将当前清单打</w:t>
      </w:r>
      <w:r>
        <w:rPr>
          <w:rFonts w:ascii="仿宋" w:eastAsia="仿宋" w:hAnsi="仿宋"/>
          <w:sz w:val="24"/>
          <w:szCs w:val="24"/>
        </w:rPr>
        <w:lastRenderedPageBreak/>
        <w:t>印出来。清单保存后，申请单页面货物明细的规格型号自动出现</w:t>
      </w:r>
      <w:r>
        <w:rPr>
          <w:rFonts w:ascii="仿宋" w:eastAsia="仿宋" w:hAnsi="仿宋"/>
          <w:sz w:val="24"/>
          <w:szCs w:val="24"/>
        </w:rPr>
        <w:t>“</w:t>
      </w:r>
      <w:r>
        <w:rPr>
          <w:rFonts w:ascii="仿宋" w:eastAsia="仿宋" w:hAnsi="仿宋"/>
          <w:sz w:val="24"/>
          <w:szCs w:val="24"/>
        </w:rPr>
        <w:t>详见销货清单</w:t>
      </w:r>
      <w:r>
        <w:rPr>
          <w:rFonts w:ascii="仿宋" w:eastAsia="仿宋" w:hAnsi="仿宋"/>
          <w:sz w:val="24"/>
          <w:szCs w:val="24"/>
        </w:rPr>
        <w:t>”</w:t>
      </w:r>
      <w:r>
        <w:rPr>
          <w:rFonts w:ascii="仿宋" w:eastAsia="仿宋" w:hAnsi="仿宋"/>
          <w:sz w:val="24"/>
          <w:szCs w:val="24"/>
        </w:rPr>
        <w:t>字样，并且提供链接，点击链接可以查看具体的清单内容。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清单内容需要修改时，点击</w:t>
      </w:r>
      <w:r>
        <w:rPr>
          <w:rFonts w:ascii="仿宋" w:eastAsia="仿宋" w:hAnsi="仿宋"/>
          <w:sz w:val="24"/>
          <w:szCs w:val="24"/>
        </w:rPr>
        <w:t>“</w:t>
      </w:r>
      <w:r>
        <w:rPr>
          <w:rFonts w:ascii="仿宋" w:eastAsia="仿宋" w:hAnsi="仿宋"/>
          <w:sz w:val="24"/>
          <w:szCs w:val="24"/>
        </w:rPr>
        <w:t>销货清单</w:t>
      </w:r>
      <w:r>
        <w:rPr>
          <w:rFonts w:ascii="仿宋" w:eastAsia="仿宋" w:hAnsi="仿宋"/>
          <w:sz w:val="24"/>
          <w:szCs w:val="24"/>
        </w:rPr>
        <w:t>”</w:t>
      </w:r>
      <w:r>
        <w:rPr>
          <w:rFonts w:ascii="仿宋" w:eastAsia="仿宋" w:hAnsi="仿宋"/>
          <w:sz w:val="24"/>
          <w:szCs w:val="24"/>
        </w:rPr>
        <w:t>按钮，进入清单编辑页面即可修改。</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带销货清单的发票，发票打印出来之后，规格型号也是</w:t>
      </w:r>
      <w:r>
        <w:rPr>
          <w:rFonts w:ascii="仿宋" w:eastAsia="仿宋" w:hAnsi="仿宋"/>
          <w:sz w:val="24"/>
          <w:szCs w:val="24"/>
        </w:rPr>
        <w:t>“</w:t>
      </w:r>
      <w:r>
        <w:rPr>
          <w:rFonts w:ascii="仿宋" w:eastAsia="仿宋" w:hAnsi="仿宋"/>
          <w:sz w:val="24"/>
          <w:szCs w:val="24"/>
        </w:rPr>
        <w:t>详见销货清单</w:t>
      </w:r>
      <w:r>
        <w:rPr>
          <w:rFonts w:ascii="仿宋" w:eastAsia="仿宋" w:hAnsi="仿宋"/>
          <w:sz w:val="24"/>
          <w:szCs w:val="24"/>
        </w:rPr>
        <w:t>”</w:t>
      </w:r>
      <w:r>
        <w:rPr>
          <w:rFonts w:ascii="仿宋" w:eastAsia="仿宋" w:hAnsi="仿宋"/>
          <w:sz w:val="24"/>
          <w:szCs w:val="24"/>
        </w:rPr>
        <w:t>字样，销货清单目前由纳税人自行打印。</w:t>
      </w:r>
      <w:r>
        <w:rPr>
          <w:rFonts w:ascii="仿宋" w:eastAsia="仿宋" w:hAnsi="仿宋"/>
          <w:sz w:val="24"/>
          <w:szCs w:val="24"/>
        </w:rPr>
        <w:t xml:space="preserve"> </w:t>
      </w:r>
    </w:p>
    <w:p w:rsidR="0011371B" w:rsidRDefault="006E088D">
      <w:pPr>
        <w:pStyle w:val="affffffff6"/>
        <w:numPr>
          <w:ilvl w:val="0"/>
          <w:numId w:val="180"/>
        </w:numPr>
        <w:spacing w:line="360" w:lineRule="auto"/>
        <w:ind w:left="0" w:firstLine="480"/>
        <w:rPr>
          <w:rFonts w:ascii="仿宋" w:eastAsia="仿宋" w:hAnsi="仿宋"/>
          <w:sz w:val="24"/>
          <w:szCs w:val="24"/>
        </w:rPr>
      </w:pPr>
      <w:r>
        <w:rPr>
          <w:rFonts w:ascii="仿宋" w:eastAsia="仿宋" w:hAnsi="仿宋"/>
          <w:sz w:val="24"/>
          <w:szCs w:val="24"/>
        </w:rPr>
        <w:t>注意事项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差额征税代开时，开票方式选择</w:t>
      </w:r>
      <w:r>
        <w:rPr>
          <w:rFonts w:ascii="仿宋" w:eastAsia="仿宋" w:hAnsi="仿宋"/>
          <w:sz w:val="24"/>
          <w:szCs w:val="24"/>
        </w:rPr>
        <w:t>“</w:t>
      </w:r>
      <w:r>
        <w:rPr>
          <w:rFonts w:ascii="仿宋" w:eastAsia="仿宋" w:hAnsi="仿宋"/>
          <w:sz w:val="24"/>
          <w:szCs w:val="24"/>
        </w:rPr>
        <w:t>差额征税代开</w:t>
      </w:r>
      <w:r>
        <w:rPr>
          <w:rFonts w:ascii="仿宋" w:eastAsia="仿宋" w:hAnsi="仿宋"/>
          <w:sz w:val="24"/>
          <w:szCs w:val="24"/>
        </w:rPr>
        <w:t>”</w:t>
      </w:r>
      <w:r>
        <w:rPr>
          <w:rFonts w:ascii="仿宋" w:eastAsia="仿宋" w:hAnsi="仿宋"/>
          <w:sz w:val="24"/>
          <w:szCs w:val="24"/>
        </w:rPr>
        <w:t>，页面上需要填写扣除额，系统会自动在备注栏填写</w:t>
      </w:r>
      <w:r>
        <w:rPr>
          <w:rFonts w:ascii="仿宋" w:eastAsia="仿宋" w:hAnsi="仿宋"/>
          <w:sz w:val="24"/>
          <w:szCs w:val="24"/>
        </w:rPr>
        <w:t>“</w:t>
      </w:r>
      <w:r>
        <w:rPr>
          <w:rFonts w:ascii="仿宋" w:eastAsia="仿宋" w:hAnsi="仿宋"/>
          <w:sz w:val="24"/>
          <w:szCs w:val="24"/>
        </w:rPr>
        <w:t>差额征税：</w:t>
      </w:r>
      <w:r>
        <w:rPr>
          <w:rFonts w:ascii="仿宋" w:eastAsia="仿宋" w:hAnsi="仿宋"/>
          <w:sz w:val="24"/>
          <w:szCs w:val="24"/>
        </w:rPr>
        <w:t>xxx</w:t>
      </w:r>
      <w:r>
        <w:rPr>
          <w:rFonts w:ascii="仿宋" w:eastAsia="仿宋" w:hAnsi="仿宋"/>
          <w:sz w:val="24"/>
          <w:szCs w:val="24"/>
        </w:rPr>
        <w:t>（扣除额）</w:t>
      </w:r>
      <w:r>
        <w:rPr>
          <w:rFonts w:ascii="仿宋" w:eastAsia="仿宋" w:hAnsi="仿宋"/>
          <w:sz w:val="24"/>
          <w:szCs w:val="24"/>
        </w:rPr>
        <w:t>”</w:t>
      </w:r>
      <w:r>
        <w:rPr>
          <w:rFonts w:ascii="仿宋" w:eastAsia="仿宋" w:hAnsi="仿宋"/>
          <w:sz w:val="24"/>
          <w:szCs w:val="24"/>
        </w:rPr>
        <w:t>字样。申请流程和正常代开申请相同。</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二、代开增值税普通发票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临时组织登记纳税人或自然人可通过本模块填写、提交代开增值税普通发票申请单，并可实时查询申请单的受理进度。</w:t>
      </w:r>
      <w:r>
        <w:rPr>
          <w:rFonts w:ascii="仿宋" w:eastAsia="仿宋" w:hAnsi="仿宋"/>
          <w:sz w:val="24"/>
          <w:szCs w:val="24"/>
        </w:rPr>
        <w:t xml:space="preserve"> </w:t>
      </w:r>
    </w:p>
    <w:p w:rsidR="0011371B" w:rsidRDefault="006E088D">
      <w:pPr>
        <w:widowControl/>
        <w:numPr>
          <w:ilvl w:val="0"/>
          <w:numId w:val="181"/>
        </w:numPr>
        <w:spacing w:line="360" w:lineRule="auto"/>
        <w:ind w:left="0" w:firstLineChars="200" w:firstLine="480"/>
        <w:jc w:val="left"/>
        <w:rPr>
          <w:rFonts w:ascii="仿宋" w:eastAsia="仿宋" w:hAnsi="仿宋"/>
          <w:sz w:val="24"/>
          <w:szCs w:val="24"/>
        </w:rPr>
      </w:pPr>
      <w:r>
        <w:rPr>
          <w:rFonts w:ascii="仿宋" w:eastAsia="仿宋" w:hAnsi="仿宋"/>
          <w:sz w:val="24"/>
          <w:szCs w:val="24"/>
        </w:rPr>
        <w:t>操作人员</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临时组织登记纳税人、自然人、代理人，要通过实名认证。</w:t>
      </w:r>
      <w:r>
        <w:rPr>
          <w:rFonts w:ascii="仿宋" w:eastAsia="仿宋" w:hAnsi="仿宋"/>
          <w:sz w:val="24"/>
          <w:szCs w:val="24"/>
        </w:rPr>
        <w:t xml:space="preserve"> </w:t>
      </w:r>
    </w:p>
    <w:p w:rsidR="0011371B" w:rsidRDefault="006E088D">
      <w:pPr>
        <w:widowControl/>
        <w:numPr>
          <w:ilvl w:val="0"/>
          <w:numId w:val="181"/>
        </w:numPr>
        <w:spacing w:line="360" w:lineRule="auto"/>
        <w:ind w:left="0" w:firstLineChars="200" w:firstLine="480"/>
        <w:jc w:val="left"/>
        <w:rPr>
          <w:rFonts w:ascii="仿宋" w:eastAsia="仿宋" w:hAnsi="仿宋"/>
          <w:sz w:val="24"/>
          <w:szCs w:val="24"/>
        </w:rPr>
      </w:pPr>
      <w:r>
        <w:rPr>
          <w:rFonts w:ascii="仿宋" w:eastAsia="仿宋" w:hAnsi="仿宋"/>
          <w:sz w:val="24"/>
          <w:szCs w:val="24"/>
        </w:rPr>
        <w:t>表格说明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付款方：填写付款方纳税识别号，根据纳税人统一社会信用代码</w:t>
      </w:r>
      <w:r>
        <w:rPr>
          <w:rFonts w:ascii="仿宋" w:eastAsia="仿宋" w:hAnsi="仿宋"/>
          <w:sz w:val="24"/>
          <w:szCs w:val="24"/>
        </w:rPr>
        <w:t>/</w:t>
      </w:r>
      <w:r>
        <w:rPr>
          <w:rFonts w:ascii="仿宋" w:eastAsia="仿宋" w:hAnsi="仿宋"/>
          <w:sz w:val="24"/>
          <w:szCs w:val="24"/>
        </w:rPr>
        <w:t>纳税人识别号带出纳税人名称、地址、开户银行、电话号码、银行账号等基本信息。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收款方：系统自动带出临时组织登记、实名登记的自然人基本信息。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货物明细：填写货物名称、单位、数量、单价等明细信息。减免税类型：临时组织登记可享受的减免税类型</w:t>
      </w:r>
      <w:r>
        <w:rPr>
          <w:rFonts w:ascii="仿宋" w:eastAsia="仿宋" w:hAnsi="仿宋"/>
          <w:sz w:val="24"/>
          <w:szCs w:val="24"/>
        </w:rPr>
        <w:t>包括有按次</w:t>
      </w:r>
      <w:r>
        <w:rPr>
          <w:rFonts w:ascii="仿宋" w:eastAsia="仿宋" w:hAnsi="仿宋"/>
          <w:sz w:val="24"/>
          <w:szCs w:val="24"/>
        </w:rPr>
        <w:t>/</w:t>
      </w:r>
      <w:r>
        <w:rPr>
          <w:rFonts w:ascii="仿宋" w:eastAsia="仿宋" w:hAnsi="仿宋"/>
          <w:sz w:val="24"/>
          <w:szCs w:val="24"/>
        </w:rPr>
        <w:t>按月</w:t>
      </w:r>
      <w:r>
        <w:rPr>
          <w:rFonts w:ascii="仿宋" w:eastAsia="仿宋" w:hAnsi="仿宋"/>
          <w:sz w:val="24"/>
          <w:szCs w:val="24"/>
        </w:rPr>
        <w:t>/</w:t>
      </w:r>
      <w:r>
        <w:rPr>
          <w:rFonts w:ascii="仿宋" w:eastAsia="仿宋" w:hAnsi="仿宋"/>
          <w:sz w:val="24"/>
          <w:szCs w:val="24"/>
        </w:rPr>
        <w:t>按季未达起征点；个人代开可享受的减免类型为：免税货物、免税劳务、免税货物、按次未达起征点。</w:t>
      </w:r>
      <w:r>
        <w:rPr>
          <w:rFonts w:ascii="仿宋" w:eastAsia="仿宋" w:hAnsi="仿宋"/>
          <w:sz w:val="24"/>
          <w:szCs w:val="24"/>
        </w:rPr>
        <w:t xml:space="preserve"> </w:t>
      </w:r>
      <w:r>
        <w:rPr>
          <w:rFonts w:ascii="仿宋" w:eastAsia="仿宋" w:hAnsi="仿宋"/>
          <w:sz w:val="24"/>
          <w:szCs w:val="24"/>
        </w:rPr>
        <w:t>开票大类：正常代开时根据税率或征收率进行分类。</w:t>
      </w:r>
      <w:r>
        <w:rPr>
          <w:rFonts w:ascii="仿宋" w:eastAsia="仿宋" w:hAnsi="仿宋"/>
          <w:sz w:val="24"/>
          <w:szCs w:val="24"/>
        </w:rPr>
        <w:t xml:space="preserve"> </w:t>
      </w:r>
      <w:r>
        <w:rPr>
          <w:rFonts w:ascii="仿宋" w:eastAsia="仿宋" w:hAnsi="仿宋"/>
          <w:sz w:val="24"/>
          <w:szCs w:val="24"/>
        </w:rPr>
        <w:t>税费信息：增值税，附加税费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（三）操作说明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打开新增申请单页面。选择取票大厅、填写付款方信息和货物劳务服务明细。</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填写领取方式，电子税务局提供窗口领取、自助终端领取、回单柜领取、快递领取，在线领取（属于增值税电子发票的领取方式）五种领取方式，按照实际需要选择领取方式及取票大厅和网点。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个人有免税货物、免税劳务、免税服务、按次未达起征点四种减免，如农产品自产自销，可选择免税货物进行免税代开；本次且当日累计开票金额不超过</w:t>
      </w:r>
      <w:r>
        <w:rPr>
          <w:rFonts w:ascii="仿宋" w:eastAsia="仿宋" w:hAnsi="仿宋"/>
          <w:sz w:val="24"/>
          <w:szCs w:val="24"/>
        </w:rPr>
        <w:t>500</w:t>
      </w:r>
      <w:r>
        <w:rPr>
          <w:rFonts w:ascii="仿宋" w:eastAsia="仿宋" w:hAnsi="仿宋"/>
          <w:sz w:val="24"/>
          <w:szCs w:val="24"/>
        </w:rPr>
        <w:t>元时，可享受按次未达起征点减免。</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临时组织登记减免类型包含：按次未达起征点、按月未达起征点、按季未达起征点三种。</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纳税人没有认定纳税期限，则默认为按次纳税，本次且当日累计开票金额不超过</w:t>
      </w:r>
      <w:r>
        <w:rPr>
          <w:rFonts w:ascii="仿宋" w:eastAsia="仿宋" w:hAnsi="仿宋"/>
          <w:sz w:val="24"/>
          <w:szCs w:val="24"/>
        </w:rPr>
        <w:t>500</w:t>
      </w:r>
      <w:r>
        <w:rPr>
          <w:rFonts w:ascii="仿宋" w:eastAsia="仿宋" w:hAnsi="仿宋"/>
          <w:sz w:val="24"/>
          <w:szCs w:val="24"/>
        </w:rPr>
        <w:t>元时</w:t>
      </w:r>
      <w:r>
        <w:rPr>
          <w:rFonts w:ascii="仿宋" w:eastAsia="仿宋" w:hAnsi="仿宋"/>
          <w:sz w:val="24"/>
          <w:szCs w:val="24"/>
        </w:rPr>
        <w:t>，可享受按次未达起征点减免；认定的纳税期限为按月的，当月累计不含税开票金额（含本次）不超过</w:t>
      </w:r>
      <w:r>
        <w:rPr>
          <w:rFonts w:ascii="仿宋" w:eastAsia="仿宋" w:hAnsi="仿宋"/>
          <w:sz w:val="24"/>
          <w:szCs w:val="24"/>
        </w:rPr>
        <w:t>3</w:t>
      </w:r>
      <w:r>
        <w:rPr>
          <w:rFonts w:ascii="仿宋" w:eastAsia="仿宋" w:hAnsi="仿宋"/>
          <w:sz w:val="24"/>
          <w:szCs w:val="24"/>
        </w:rPr>
        <w:t>万时可享受按月未达起征点减免；认定的纳税期限为按季的，当季累计不含税开票金额（含本次）不超过</w:t>
      </w:r>
      <w:r>
        <w:rPr>
          <w:rFonts w:ascii="仿宋" w:eastAsia="仿宋" w:hAnsi="仿宋"/>
          <w:sz w:val="24"/>
          <w:szCs w:val="24"/>
        </w:rPr>
        <w:t>9</w:t>
      </w:r>
      <w:r>
        <w:rPr>
          <w:rFonts w:ascii="仿宋" w:eastAsia="仿宋" w:hAnsi="仿宋"/>
          <w:sz w:val="24"/>
          <w:szCs w:val="24"/>
        </w:rPr>
        <w:t>万时可享受按季未达起征点减免。在纳税期限内超过起征点的，将连同之前免税的部分一起征税。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开票大类下拉框提供多种选择，纳税人按照实际情况选择对应的开票大类。</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（四）合并邮寄</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有条件的地区，选择快递方式领取的申请单，相同的收件信息，受理后可将多个申请单对应的发票合并配送。（五）缴款方式：前台缴款和网上缴款（银联等）</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如果</w:t>
      </w:r>
      <w:r>
        <w:rPr>
          <w:rFonts w:ascii="仿宋" w:eastAsia="仿宋" w:hAnsi="仿宋"/>
          <w:sz w:val="24"/>
          <w:szCs w:val="24"/>
        </w:rPr>
        <w:t>选择前台缴款，纳税人需到税务窗口进行缴款，如果选择网上缴款，税务人员端审核申请单后，纳税人可以自主的使用银</w:t>
      </w:r>
      <w:proofErr w:type="gramStart"/>
      <w:r>
        <w:rPr>
          <w:rFonts w:ascii="仿宋" w:eastAsia="仿宋" w:hAnsi="仿宋"/>
          <w:sz w:val="24"/>
          <w:szCs w:val="24"/>
        </w:rPr>
        <w:t>联等扣增值</w:t>
      </w:r>
      <w:proofErr w:type="gramEnd"/>
      <w:r>
        <w:rPr>
          <w:rFonts w:ascii="仿宋" w:eastAsia="仿宋" w:hAnsi="仿宋"/>
          <w:sz w:val="24"/>
          <w:szCs w:val="24"/>
        </w:rPr>
        <w:t>税款和地税附加税费（纳税人只需支付一次完成增值税款和地税附加税费缴纳，入库时，两笔税款需分别入库）。</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前台缴款</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纳税人选择前台缴款方式，对应分局的税务人员在电子税务局局端</w:t>
      </w:r>
      <w:r>
        <w:rPr>
          <w:rFonts w:ascii="仿宋" w:eastAsia="仿宋" w:hAnsi="仿宋"/>
          <w:sz w:val="24"/>
          <w:szCs w:val="24"/>
        </w:rPr>
        <w:t>“</w:t>
      </w:r>
      <w:r>
        <w:rPr>
          <w:rFonts w:ascii="仿宋" w:eastAsia="仿宋" w:hAnsi="仿宋"/>
          <w:sz w:val="24"/>
          <w:szCs w:val="24"/>
        </w:rPr>
        <w:t>审核</w:t>
      </w:r>
      <w:r>
        <w:rPr>
          <w:rFonts w:ascii="仿宋" w:eastAsia="仿宋" w:hAnsi="仿宋"/>
          <w:sz w:val="24"/>
          <w:szCs w:val="24"/>
        </w:rPr>
        <w:t>”</w:t>
      </w:r>
      <w:r>
        <w:rPr>
          <w:rFonts w:ascii="仿宋" w:eastAsia="仿宋" w:hAnsi="仿宋"/>
          <w:sz w:val="24"/>
          <w:szCs w:val="24"/>
        </w:rPr>
        <w:t>后，推送消息给纳税人前往对应的税务机关缴款（增值税及附加税费），缴款成功后，回到电子税务局同步，同步成功后税务人员到开具界面进行开具。</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网上缴款纳税人选择银联缴款方式，跳转至银联在线支付界面，按照提示依次输入银行</w:t>
      </w:r>
      <w:r>
        <w:rPr>
          <w:rFonts w:ascii="仿宋" w:eastAsia="仿宋" w:hAnsi="仿宋"/>
          <w:sz w:val="24"/>
          <w:szCs w:val="24"/>
        </w:rPr>
        <w:t>卡号，验证信息等，完成税款缴纳。</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有条件的地区，可选择第三方支付缴款，生成相应</w:t>
      </w:r>
      <w:proofErr w:type="gramStart"/>
      <w:r>
        <w:rPr>
          <w:rFonts w:ascii="仿宋" w:eastAsia="仿宋" w:hAnsi="仿宋"/>
          <w:sz w:val="24"/>
          <w:szCs w:val="24"/>
        </w:rPr>
        <w:t>二维码信息</w:t>
      </w:r>
      <w:proofErr w:type="gramEnd"/>
      <w:r>
        <w:rPr>
          <w:rFonts w:ascii="仿宋" w:eastAsia="仿宋" w:hAnsi="仿宋"/>
          <w:sz w:val="24"/>
          <w:szCs w:val="24"/>
        </w:rPr>
        <w:t>，并提醒纳税人在有效时间内使用对应</w:t>
      </w:r>
      <w:proofErr w:type="gramStart"/>
      <w:r>
        <w:rPr>
          <w:rFonts w:ascii="仿宋" w:eastAsia="仿宋" w:hAnsi="仿宋"/>
          <w:sz w:val="24"/>
          <w:szCs w:val="24"/>
        </w:rPr>
        <w:t>软件扫码支付</w:t>
      </w:r>
      <w:proofErr w:type="gramEnd"/>
      <w:r>
        <w:rPr>
          <w:rFonts w:ascii="仿宋" w:eastAsia="仿宋" w:hAnsi="仿宋"/>
          <w:sz w:val="24"/>
          <w:szCs w:val="24"/>
        </w:rPr>
        <w:t>。</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发票验旧缴销</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已领用发票的纳税人，通过电子税务局报告发票使用情况，税务机关应当按照规定进行查验、缴销处理。包括了发票验（交）旧、抵扣联数据采集、代开发票信息采集和发票缴销等业务。</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系统需要设置必要的监控提醒项目，如：商贸一般纳税人在一定周期内发票开具突增的，即（当期开具金额</w:t>
      </w:r>
      <w:r>
        <w:rPr>
          <w:rFonts w:ascii="仿宋" w:eastAsia="仿宋" w:hAnsi="仿宋"/>
          <w:sz w:val="24"/>
          <w:szCs w:val="24"/>
        </w:rPr>
        <w:t>-</w:t>
      </w:r>
      <w:r>
        <w:rPr>
          <w:rFonts w:ascii="仿宋" w:eastAsia="仿宋" w:hAnsi="仿宋"/>
          <w:sz w:val="24"/>
          <w:szCs w:val="24"/>
        </w:rPr>
        <w:t>上期开具金额）</w:t>
      </w:r>
      <w:r>
        <w:rPr>
          <w:rFonts w:ascii="仿宋" w:eastAsia="仿宋" w:hAnsi="仿宋"/>
          <w:sz w:val="24"/>
          <w:szCs w:val="24"/>
        </w:rPr>
        <w:t>÷</w:t>
      </w:r>
      <w:r>
        <w:rPr>
          <w:rFonts w:ascii="仿宋" w:eastAsia="仿宋" w:hAnsi="仿宋"/>
          <w:sz w:val="24"/>
          <w:szCs w:val="24"/>
        </w:rPr>
        <w:t>上期开具金额</w:t>
      </w:r>
      <w:r>
        <w:rPr>
          <w:rFonts w:ascii="仿宋" w:eastAsia="仿宋" w:hAnsi="仿宋"/>
          <w:sz w:val="24"/>
          <w:szCs w:val="24"/>
        </w:rPr>
        <w:t>×100</w:t>
      </w:r>
      <w:r>
        <w:rPr>
          <w:rFonts w:ascii="仿宋" w:eastAsia="仿宋" w:hAnsi="仿宋"/>
          <w:sz w:val="24"/>
          <w:szCs w:val="24"/>
        </w:rPr>
        <w:t>％＞</w:t>
      </w:r>
      <w:r>
        <w:rPr>
          <w:rFonts w:ascii="仿宋" w:eastAsia="仿宋" w:hAnsi="仿宋"/>
          <w:sz w:val="24"/>
          <w:szCs w:val="24"/>
        </w:rPr>
        <w:t>70</w:t>
      </w:r>
      <w:r>
        <w:rPr>
          <w:rFonts w:ascii="仿宋" w:eastAsia="仿宋" w:hAnsi="仿宋"/>
          <w:sz w:val="24"/>
          <w:szCs w:val="24"/>
        </w:rPr>
        <w:t>％的情况，</w:t>
      </w:r>
      <w:r>
        <w:rPr>
          <w:rFonts w:ascii="仿宋" w:eastAsia="仿宋" w:hAnsi="仿宋"/>
          <w:sz w:val="24"/>
          <w:szCs w:val="24"/>
        </w:rPr>
        <w:lastRenderedPageBreak/>
        <w:t>需要给出</w:t>
      </w:r>
      <w:r>
        <w:rPr>
          <w:rFonts w:ascii="仿宋" w:eastAsia="仿宋" w:hAnsi="仿宋"/>
          <w:sz w:val="24"/>
          <w:szCs w:val="24"/>
        </w:rPr>
        <w:t>提醒信息。</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增值税税控系统专用设备变更发行</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将开票所需的变更信息载入金税盘（税控盘）、报税盘。</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【功能要求】有条件的地区，可实现信息预载，纳税人可在电子税务局自行完成变更发行。</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开具红字增值税专用发票</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开具红字增值税专用发票具体包括红字增值税专用发票信息表开具申请、作废开具红字发票信息表两项业务内容。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有条件的地区，可在电子税务局完成业务办理。对部分数据项实现预填，纳税人可全程自主办结。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73"/>
        </w:numPr>
        <w:spacing w:line="360" w:lineRule="auto"/>
        <w:ind w:left="0" w:firstLine="480"/>
        <w:rPr>
          <w:rFonts w:ascii="仿宋" w:eastAsia="仿宋" w:hAnsi="仿宋"/>
          <w:sz w:val="24"/>
          <w:szCs w:val="24"/>
        </w:rPr>
      </w:pPr>
      <w:r>
        <w:rPr>
          <w:rFonts w:ascii="仿宋" w:eastAsia="仿宋" w:hAnsi="仿宋"/>
          <w:sz w:val="24"/>
          <w:szCs w:val="24"/>
        </w:rPr>
        <w:t>丢失增值税专用发票已报税证明</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丢失前已认证相符的，由销售方作为申请主体，在电子税务局输入增值税发票代码和发票号码，提交申请。系统自动调用发票明细信息，生成加盖电子业务章的《丢失增值税专用发票已报税证明单》，作为增值税进项税额的抵扣凭证。</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有条件的地区，可在电子税务局完成业务办理。对部分数据项实现预填，纳税人可全程自主办结。</w:t>
      </w:r>
      <w:r>
        <w:rPr>
          <w:rFonts w:ascii="仿宋" w:eastAsia="仿宋" w:hAnsi="仿宋"/>
          <w:sz w:val="24"/>
          <w:szCs w:val="24"/>
        </w:rPr>
        <w:t xml:space="preserve"> </w:t>
      </w:r>
    </w:p>
    <w:p w:rsidR="0011371B" w:rsidRDefault="006E088D">
      <w:pPr>
        <w:pStyle w:val="57"/>
        <w:numPr>
          <w:ilvl w:val="4"/>
          <w:numId w:val="0"/>
        </w:numPr>
        <w:rPr>
          <w:rFonts w:ascii="仿宋" w:eastAsia="仿宋" w:hAnsi="仿宋"/>
          <w:sz w:val="24"/>
          <w:szCs w:val="24"/>
        </w:rPr>
      </w:pPr>
      <w:r>
        <w:rPr>
          <w:rFonts w:ascii="仿宋" w:eastAsia="仿宋" w:hAnsi="仿宋" w:hint="eastAsia"/>
          <w:sz w:val="24"/>
          <w:szCs w:val="24"/>
        </w:rPr>
        <w:t xml:space="preserve">4.1.5.3 </w:t>
      </w:r>
      <w:r>
        <w:rPr>
          <w:rFonts w:ascii="仿宋" w:eastAsia="仿宋" w:hAnsi="仿宋"/>
          <w:sz w:val="24"/>
          <w:szCs w:val="24"/>
        </w:rPr>
        <w:t>税费申报及缴纳</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纳税人按照税法规定的期限和内</w:t>
      </w:r>
      <w:r>
        <w:rPr>
          <w:rFonts w:ascii="仿宋" w:eastAsia="仿宋" w:hAnsi="仿宋"/>
          <w:sz w:val="24"/>
          <w:szCs w:val="24"/>
        </w:rPr>
        <w:t>容通过电子税务局向税务机关提交有关纳税事项书面报告，从税费申报包含的内容来看，主要包括各税费种申报、财务报表报送、申报错误更正与申报辅助信息报告。</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申报业务的功能按钮设置要求。根据电子税务局网上申报的业务特点，申报类业务功能应包含如下按钮：</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暂存</w:t>
      </w:r>
      <w:r>
        <w:rPr>
          <w:rFonts w:ascii="仿宋" w:eastAsia="仿宋" w:hAnsi="仿宋"/>
          <w:sz w:val="24"/>
          <w:szCs w:val="24"/>
        </w:rPr>
        <w:t>”</w:t>
      </w:r>
      <w:r>
        <w:rPr>
          <w:rFonts w:ascii="仿宋" w:eastAsia="仿宋" w:hAnsi="仿宋"/>
          <w:sz w:val="24"/>
          <w:szCs w:val="24"/>
        </w:rPr>
        <w:t>按钮：对纳税人未填写完成的申报表数据进行</w:t>
      </w:r>
      <w:r>
        <w:rPr>
          <w:rFonts w:ascii="仿宋" w:eastAsia="仿宋" w:hAnsi="仿宋"/>
          <w:sz w:val="24"/>
          <w:szCs w:val="24"/>
        </w:rPr>
        <w:t>“</w:t>
      </w:r>
      <w:r>
        <w:rPr>
          <w:rFonts w:ascii="仿宋" w:eastAsia="仿宋" w:hAnsi="仿宋"/>
          <w:sz w:val="24"/>
          <w:szCs w:val="24"/>
        </w:rPr>
        <w:t>暂存</w:t>
      </w:r>
      <w:r>
        <w:rPr>
          <w:rFonts w:ascii="仿宋" w:eastAsia="仿宋" w:hAnsi="仿宋"/>
          <w:sz w:val="24"/>
          <w:szCs w:val="24"/>
        </w:rPr>
        <w:t>”</w:t>
      </w:r>
      <w:r>
        <w:rPr>
          <w:rFonts w:ascii="仿宋" w:eastAsia="仿宋" w:hAnsi="仿宋"/>
          <w:sz w:val="24"/>
          <w:szCs w:val="24"/>
        </w:rPr>
        <w:t>。点击</w:t>
      </w:r>
      <w:r>
        <w:rPr>
          <w:rFonts w:ascii="仿宋" w:eastAsia="仿宋" w:hAnsi="仿宋"/>
          <w:sz w:val="24"/>
          <w:szCs w:val="24"/>
        </w:rPr>
        <w:t>“</w:t>
      </w:r>
      <w:r>
        <w:rPr>
          <w:rFonts w:ascii="仿宋" w:eastAsia="仿宋" w:hAnsi="仿宋"/>
          <w:sz w:val="24"/>
          <w:szCs w:val="24"/>
        </w:rPr>
        <w:t>暂存</w:t>
      </w:r>
      <w:r>
        <w:rPr>
          <w:rFonts w:ascii="仿宋" w:eastAsia="仿宋" w:hAnsi="仿宋"/>
          <w:sz w:val="24"/>
          <w:szCs w:val="24"/>
        </w:rPr>
        <w:t>”</w:t>
      </w:r>
      <w:r>
        <w:rPr>
          <w:rFonts w:ascii="仿宋" w:eastAsia="仿宋" w:hAnsi="仿宋"/>
          <w:sz w:val="24"/>
          <w:szCs w:val="24"/>
        </w:rPr>
        <w:t>按钮时系统不进行数据校验。</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保存</w:t>
      </w:r>
      <w:r>
        <w:rPr>
          <w:rFonts w:ascii="仿宋" w:eastAsia="仿宋" w:hAnsi="仿宋"/>
          <w:sz w:val="24"/>
          <w:szCs w:val="24"/>
        </w:rPr>
        <w:t>”</w:t>
      </w:r>
      <w:r>
        <w:rPr>
          <w:rFonts w:ascii="仿宋" w:eastAsia="仿宋" w:hAnsi="仿宋"/>
          <w:sz w:val="24"/>
          <w:szCs w:val="24"/>
        </w:rPr>
        <w:t>按钮：对纳税人已填写完成的申报表数据进行</w:t>
      </w:r>
      <w:r>
        <w:rPr>
          <w:rFonts w:ascii="仿宋" w:eastAsia="仿宋" w:hAnsi="仿宋"/>
          <w:sz w:val="24"/>
          <w:szCs w:val="24"/>
        </w:rPr>
        <w:t>“</w:t>
      </w:r>
      <w:r>
        <w:rPr>
          <w:rFonts w:ascii="仿宋" w:eastAsia="仿宋" w:hAnsi="仿宋"/>
          <w:sz w:val="24"/>
          <w:szCs w:val="24"/>
        </w:rPr>
        <w:t>保存</w:t>
      </w:r>
      <w:r>
        <w:rPr>
          <w:rFonts w:ascii="仿宋" w:eastAsia="仿宋" w:hAnsi="仿宋"/>
          <w:sz w:val="24"/>
          <w:szCs w:val="24"/>
        </w:rPr>
        <w:t>”</w:t>
      </w:r>
      <w:r>
        <w:rPr>
          <w:rFonts w:ascii="仿宋" w:eastAsia="仿宋" w:hAnsi="仿宋"/>
          <w:sz w:val="24"/>
          <w:szCs w:val="24"/>
        </w:rPr>
        <w:t>，点击</w:t>
      </w:r>
      <w:r>
        <w:rPr>
          <w:rFonts w:ascii="仿宋" w:eastAsia="仿宋" w:hAnsi="仿宋"/>
          <w:sz w:val="24"/>
          <w:szCs w:val="24"/>
        </w:rPr>
        <w:t>“</w:t>
      </w:r>
      <w:r>
        <w:rPr>
          <w:rFonts w:ascii="仿宋" w:eastAsia="仿宋" w:hAnsi="仿宋"/>
          <w:sz w:val="24"/>
          <w:szCs w:val="24"/>
        </w:rPr>
        <w:t>保存</w:t>
      </w:r>
      <w:r>
        <w:rPr>
          <w:rFonts w:ascii="仿宋" w:eastAsia="仿宋" w:hAnsi="仿宋"/>
          <w:sz w:val="24"/>
          <w:szCs w:val="24"/>
        </w:rPr>
        <w:t>”</w:t>
      </w:r>
      <w:r>
        <w:rPr>
          <w:rFonts w:ascii="仿宋" w:eastAsia="仿宋" w:hAnsi="仿宋"/>
          <w:sz w:val="24"/>
          <w:szCs w:val="24"/>
        </w:rPr>
        <w:t>按钮时系统进行表内、表间的数据校验，并给出错误数据的提示，以供纳税人修改。</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申报</w:t>
      </w:r>
      <w:r>
        <w:rPr>
          <w:rFonts w:ascii="仿宋" w:eastAsia="仿宋" w:hAnsi="仿宋"/>
          <w:sz w:val="24"/>
          <w:szCs w:val="24"/>
        </w:rPr>
        <w:t>”</w:t>
      </w:r>
      <w:r>
        <w:rPr>
          <w:rFonts w:ascii="仿宋" w:eastAsia="仿宋" w:hAnsi="仿宋"/>
          <w:sz w:val="24"/>
          <w:szCs w:val="24"/>
        </w:rPr>
        <w:t>按钮：对表</w:t>
      </w:r>
      <w:r>
        <w:rPr>
          <w:rFonts w:ascii="仿宋" w:eastAsia="仿宋" w:hAnsi="仿宋"/>
          <w:sz w:val="24"/>
          <w:szCs w:val="24"/>
        </w:rPr>
        <w:t>内、表</w:t>
      </w:r>
      <w:proofErr w:type="gramStart"/>
      <w:r>
        <w:rPr>
          <w:rFonts w:ascii="仿宋" w:eastAsia="仿宋" w:hAnsi="仿宋"/>
          <w:sz w:val="24"/>
          <w:szCs w:val="24"/>
        </w:rPr>
        <w:t>间数据</w:t>
      </w:r>
      <w:proofErr w:type="gramEnd"/>
      <w:r>
        <w:rPr>
          <w:rFonts w:ascii="仿宋" w:eastAsia="仿宋" w:hAnsi="仿宋"/>
          <w:sz w:val="24"/>
          <w:szCs w:val="24"/>
        </w:rPr>
        <w:t>校验通过的申报表，点击</w:t>
      </w:r>
      <w:r>
        <w:rPr>
          <w:rFonts w:ascii="仿宋" w:eastAsia="仿宋" w:hAnsi="仿宋"/>
          <w:sz w:val="24"/>
          <w:szCs w:val="24"/>
        </w:rPr>
        <w:t>“</w:t>
      </w:r>
      <w:r>
        <w:rPr>
          <w:rFonts w:ascii="仿宋" w:eastAsia="仿宋" w:hAnsi="仿宋"/>
          <w:sz w:val="24"/>
          <w:szCs w:val="24"/>
        </w:rPr>
        <w:t>申报</w:t>
      </w:r>
      <w:r>
        <w:rPr>
          <w:rFonts w:ascii="仿宋" w:eastAsia="仿宋" w:hAnsi="仿宋"/>
          <w:sz w:val="24"/>
          <w:szCs w:val="24"/>
        </w:rPr>
        <w:t>”</w:t>
      </w:r>
      <w:r>
        <w:rPr>
          <w:rFonts w:ascii="仿宋" w:eastAsia="仿宋" w:hAnsi="仿宋"/>
          <w:sz w:val="24"/>
          <w:szCs w:val="24"/>
        </w:rPr>
        <w:t>按钮，系统将申报数据上传到服务器，对校验不通过的申报表，点击</w:t>
      </w:r>
      <w:r>
        <w:rPr>
          <w:rFonts w:ascii="仿宋" w:eastAsia="仿宋" w:hAnsi="仿宋"/>
          <w:sz w:val="24"/>
          <w:szCs w:val="24"/>
        </w:rPr>
        <w:t>“</w:t>
      </w:r>
      <w:r>
        <w:rPr>
          <w:rFonts w:ascii="仿宋" w:eastAsia="仿宋" w:hAnsi="仿宋"/>
          <w:sz w:val="24"/>
          <w:szCs w:val="24"/>
        </w:rPr>
        <w:t>申报</w:t>
      </w:r>
      <w:r>
        <w:rPr>
          <w:rFonts w:ascii="仿宋" w:eastAsia="仿宋" w:hAnsi="仿宋"/>
          <w:sz w:val="24"/>
          <w:szCs w:val="24"/>
        </w:rPr>
        <w:t>”</w:t>
      </w:r>
      <w:r>
        <w:rPr>
          <w:rFonts w:ascii="仿宋" w:eastAsia="仿宋" w:hAnsi="仿宋"/>
          <w:sz w:val="24"/>
          <w:szCs w:val="24"/>
        </w:rPr>
        <w:t>按钮时给出错误提示，数据不上传到服务器。</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作废</w:t>
      </w:r>
      <w:r>
        <w:rPr>
          <w:rFonts w:ascii="仿宋" w:eastAsia="仿宋" w:hAnsi="仿宋"/>
          <w:sz w:val="24"/>
          <w:szCs w:val="24"/>
        </w:rPr>
        <w:t>”</w:t>
      </w:r>
      <w:r>
        <w:rPr>
          <w:rFonts w:ascii="仿宋" w:eastAsia="仿宋" w:hAnsi="仿宋"/>
          <w:sz w:val="24"/>
          <w:szCs w:val="24"/>
        </w:rPr>
        <w:t>按钮：对纳税人已申报校验成功的申报表，如果没有应纳税款或应纳税款没有缴款的情况下，在申报期内充许点击</w:t>
      </w:r>
      <w:r>
        <w:rPr>
          <w:rFonts w:ascii="仿宋" w:eastAsia="仿宋" w:hAnsi="仿宋"/>
          <w:sz w:val="24"/>
          <w:szCs w:val="24"/>
        </w:rPr>
        <w:t>“</w:t>
      </w:r>
      <w:r>
        <w:rPr>
          <w:rFonts w:ascii="仿宋" w:eastAsia="仿宋" w:hAnsi="仿宋"/>
          <w:sz w:val="24"/>
          <w:szCs w:val="24"/>
        </w:rPr>
        <w:t>作废</w:t>
      </w:r>
      <w:r>
        <w:rPr>
          <w:rFonts w:ascii="仿宋" w:eastAsia="仿宋" w:hAnsi="仿宋"/>
          <w:sz w:val="24"/>
          <w:szCs w:val="24"/>
        </w:rPr>
        <w:t>”</w:t>
      </w:r>
      <w:r>
        <w:rPr>
          <w:rFonts w:ascii="仿宋" w:eastAsia="仿宋" w:hAnsi="仿宋"/>
          <w:sz w:val="24"/>
          <w:szCs w:val="24"/>
        </w:rPr>
        <w:t>按钮。</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打印</w:t>
      </w:r>
      <w:r>
        <w:rPr>
          <w:rFonts w:ascii="仿宋" w:eastAsia="仿宋" w:hAnsi="仿宋"/>
          <w:sz w:val="24"/>
          <w:szCs w:val="24"/>
        </w:rPr>
        <w:t>”</w:t>
      </w:r>
      <w:r>
        <w:rPr>
          <w:rFonts w:ascii="仿宋" w:eastAsia="仿宋" w:hAnsi="仿宋"/>
          <w:sz w:val="24"/>
          <w:szCs w:val="24"/>
        </w:rPr>
        <w:t>按钮：实现对申报成功的申报表的打印。</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导出</w:t>
      </w:r>
      <w:r>
        <w:rPr>
          <w:rFonts w:ascii="仿宋" w:eastAsia="仿宋" w:hAnsi="仿宋"/>
          <w:sz w:val="24"/>
          <w:szCs w:val="24"/>
        </w:rPr>
        <w:t>”</w:t>
      </w:r>
      <w:r>
        <w:rPr>
          <w:rFonts w:ascii="仿宋" w:eastAsia="仿宋" w:hAnsi="仿宋"/>
          <w:sz w:val="24"/>
          <w:szCs w:val="24"/>
        </w:rPr>
        <w:t>按钮：实现对申报成功的申报表的导出功能，导出类型可为</w:t>
      </w:r>
      <w:r>
        <w:rPr>
          <w:rFonts w:ascii="仿宋" w:eastAsia="仿宋" w:hAnsi="仿宋"/>
          <w:sz w:val="24"/>
          <w:szCs w:val="24"/>
        </w:rPr>
        <w:t>excel</w:t>
      </w:r>
      <w:r>
        <w:rPr>
          <w:rFonts w:ascii="仿宋" w:eastAsia="仿宋" w:hAnsi="仿宋"/>
          <w:sz w:val="24"/>
          <w:szCs w:val="24"/>
        </w:rPr>
        <w:t>、</w:t>
      </w:r>
      <w:r>
        <w:rPr>
          <w:rFonts w:ascii="仿宋" w:eastAsia="仿宋" w:hAnsi="仿宋"/>
          <w:sz w:val="24"/>
          <w:szCs w:val="24"/>
        </w:rPr>
        <w:t>word</w:t>
      </w:r>
      <w:r>
        <w:rPr>
          <w:rFonts w:ascii="仿宋" w:eastAsia="仿宋" w:hAnsi="仿宋"/>
          <w:sz w:val="24"/>
          <w:szCs w:val="24"/>
        </w:rPr>
        <w:t>等。</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sz w:val="24"/>
          <w:szCs w:val="24"/>
        </w:rPr>
        <w:t>导入</w:t>
      </w:r>
      <w:r>
        <w:rPr>
          <w:rFonts w:ascii="仿宋" w:eastAsia="仿宋" w:hAnsi="仿宋"/>
          <w:sz w:val="24"/>
          <w:szCs w:val="24"/>
        </w:rPr>
        <w:t>”</w:t>
      </w:r>
      <w:r>
        <w:rPr>
          <w:rFonts w:ascii="仿宋" w:eastAsia="仿宋" w:hAnsi="仿宋"/>
          <w:sz w:val="24"/>
          <w:szCs w:val="24"/>
        </w:rPr>
        <w:t>按钮：对纳税人使用</w:t>
      </w:r>
      <w:r>
        <w:rPr>
          <w:rFonts w:ascii="仿宋" w:eastAsia="仿宋" w:hAnsi="仿宋"/>
          <w:sz w:val="24"/>
          <w:szCs w:val="24"/>
        </w:rPr>
        <w:t>excel</w:t>
      </w:r>
      <w:r>
        <w:rPr>
          <w:rFonts w:ascii="仿宋" w:eastAsia="仿宋" w:hAnsi="仿宋"/>
          <w:sz w:val="24"/>
          <w:szCs w:val="24"/>
        </w:rPr>
        <w:t>等工具按制式表格</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填写的申报表数据及财务报表数据提供导入功能</w:t>
      </w:r>
      <w:r>
        <w:rPr>
          <w:rFonts w:ascii="仿宋" w:eastAsia="仿宋" w:hAnsi="仿宋"/>
          <w:sz w:val="24"/>
          <w:szCs w:val="24"/>
        </w:rPr>
        <w:t>。申报完成后，可以直接连接税库</w:t>
      </w:r>
      <w:proofErr w:type="gramStart"/>
      <w:r>
        <w:rPr>
          <w:rFonts w:ascii="仿宋" w:eastAsia="仿宋" w:hAnsi="仿宋"/>
          <w:sz w:val="24"/>
          <w:szCs w:val="24"/>
        </w:rPr>
        <w:t>银完成</w:t>
      </w:r>
      <w:proofErr w:type="gramEnd"/>
      <w:r>
        <w:rPr>
          <w:rFonts w:ascii="仿宋" w:eastAsia="仿宋" w:hAnsi="仿宋"/>
          <w:sz w:val="24"/>
          <w:szCs w:val="24"/>
        </w:rPr>
        <w:t>扣款，打印税票。系统应支持多元化缴税方式，包括协议缴税、第三方在线支付缴税、银行端查询缴税等多元渠道。</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纳税人在进行申报后，可在查询缴款模块对税款进行缴纳，系统对纳税人选择缴款内容进行清缴，并反馈缴款结果给纳税人。系统为纳税人提供电子缴款入库数据查询及缴款凭证的下载和打印功能。</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系统应提供申报辅助功能，包括申报表的作废和更正。申报表作废，对未缴纳税款的纳税人提供当期申报表的作废（逻辑删除）功能；申报表更正，对已缴纳税款的纳税人提供当期申报表的更正功能。</w:t>
      </w:r>
      <w:r>
        <w:rPr>
          <w:rFonts w:ascii="仿宋" w:eastAsia="仿宋" w:hAnsi="仿宋"/>
          <w:sz w:val="24"/>
          <w:szCs w:val="24"/>
        </w:rPr>
        <w:t xml:space="preserve"> </w:t>
      </w:r>
    </w:p>
    <w:p w:rsidR="0011371B" w:rsidRDefault="006E088D">
      <w:pPr>
        <w:spacing w:line="360" w:lineRule="auto"/>
        <w:ind w:firstLineChars="200" w:firstLine="482"/>
        <w:rPr>
          <w:rFonts w:ascii="仿宋" w:eastAsia="仿宋" w:hAnsi="仿宋"/>
          <w:b/>
          <w:bCs/>
          <w:sz w:val="24"/>
          <w:szCs w:val="24"/>
        </w:rPr>
      </w:pPr>
      <w:r>
        <w:rPr>
          <w:rFonts w:ascii="仿宋" w:eastAsia="仿宋" w:hAnsi="仿宋"/>
          <w:b/>
          <w:bCs/>
          <w:sz w:val="24"/>
          <w:szCs w:val="24"/>
        </w:rPr>
        <w:t>增值税及附加</w:t>
      </w:r>
      <w:r>
        <w:rPr>
          <w:rFonts w:ascii="仿宋" w:eastAsia="仿宋" w:hAnsi="仿宋"/>
          <w:b/>
          <w:bCs/>
          <w:sz w:val="24"/>
          <w:szCs w:val="24"/>
        </w:rPr>
        <w:t>税费申报</w:t>
      </w:r>
      <w:r>
        <w:rPr>
          <w:rFonts w:ascii="仿宋" w:eastAsia="仿宋" w:hAnsi="仿宋"/>
          <w:b/>
          <w:bCs/>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税务局向税务机关提交有关申报报告。增值税申报包括：增值税预缴申报、增值税一般纳税人申报、原油天然气增值税申报、增值税小规模纳税人申报、航空运输企业年度清算申报。对于纳税人保存增值税相关申报后，实现附加税费的一并申报处理。</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由于增值税一般纳税人申报表填写比较复杂，易出错，申报工作量大，是纳税申报的痛点和难点，因此，电子税务局应基于各相关系统的已有数据信息，实现发票数据的集成、共享，做到一表集成方式采集数据信息，实现申报表中部分项目的自动生</w:t>
      </w:r>
      <w:r>
        <w:rPr>
          <w:rFonts w:ascii="仿宋" w:eastAsia="仿宋" w:hAnsi="仿宋"/>
          <w:sz w:val="24"/>
          <w:szCs w:val="24"/>
        </w:rPr>
        <w:lastRenderedPageBreak/>
        <w:t>成，让纳税申报表填报越来越简便，最大程度方便纳税人。</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一、对于增值税一般纳税人申报的纳税主体，系统需要提供数据服务及规则监控功能，包含但不限于如下内容：</w:t>
      </w:r>
      <w:r>
        <w:rPr>
          <w:rFonts w:ascii="仿宋" w:eastAsia="仿宋" w:hAnsi="仿宋"/>
          <w:sz w:val="24"/>
          <w:szCs w:val="24"/>
        </w:rPr>
        <w:t xml:space="preserve"> </w:t>
      </w:r>
    </w:p>
    <w:p w:rsidR="0011371B" w:rsidRDefault="006E088D">
      <w:pPr>
        <w:widowControl/>
        <w:numPr>
          <w:ilvl w:val="0"/>
          <w:numId w:val="182"/>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对纳税人的提醒主题及内容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享受即征即</w:t>
      </w:r>
      <w:proofErr w:type="gramStart"/>
      <w:r>
        <w:rPr>
          <w:rFonts w:ascii="仿宋" w:eastAsia="仿宋" w:hAnsi="仿宋"/>
          <w:sz w:val="24"/>
          <w:szCs w:val="24"/>
        </w:rPr>
        <w:t>退优惠</w:t>
      </w:r>
      <w:proofErr w:type="gramEnd"/>
      <w:r>
        <w:rPr>
          <w:rFonts w:ascii="仿宋" w:eastAsia="仿宋" w:hAnsi="仿宋"/>
          <w:sz w:val="24"/>
          <w:szCs w:val="24"/>
        </w:rPr>
        <w:t>政策的数据应填写</w:t>
      </w:r>
      <w:proofErr w:type="gramStart"/>
      <w:r>
        <w:rPr>
          <w:rFonts w:ascii="仿宋" w:eastAsia="仿宋" w:hAnsi="仿宋"/>
          <w:sz w:val="24"/>
          <w:szCs w:val="24"/>
        </w:rPr>
        <w:t>申报表主表</w:t>
      </w:r>
      <w:proofErr w:type="gramEnd"/>
      <w:r>
        <w:rPr>
          <w:rFonts w:ascii="仿宋" w:eastAsia="仿宋" w:hAnsi="仿宋"/>
          <w:sz w:val="24"/>
          <w:szCs w:val="24"/>
        </w:rPr>
        <w:t>的</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即征即退项目</w:t>
      </w:r>
      <w:r>
        <w:rPr>
          <w:rFonts w:ascii="仿宋" w:eastAsia="仿宋" w:hAnsi="仿宋"/>
          <w:sz w:val="24"/>
          <w:szCs w:val="24"/>
        </w:rPr>
        <w:t>”</w:t>
      </w:r>
      <w:r>
        <w:rPr>
          <w:rFonts w:ascii="仿宋" w:eastAsia="仿宋" w:hAnsi="仿宋"/>
          <w:sz w:val="24"/>
          <w:szCs w:val="24"/>
        </w:rPr>
        <w:t>栏。</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纳入购进农产品抵扣增值税进项税</w:t>
      </w:r>
      <w:r>
        <w:rPr>
          <w:rFonts w:ascii="仿宋" w:eastAsia="仿宋" w:hAnsi="仿宋"/>
          <w:sz w:val="24"/>
          <w:szCs w:val="24"/>
        </w:rPr>
        <w:t>额试点范围的增值税一般纳税人，销售产品适用</w:t>
      </w:r>
      <w:r>
        <w:rPr>
          <w:rFonts w:ascii="仿宋" w:eastAsia="仿宋" w:hAnsi="仿宋"/>
          <w:sz w:val="24"/>
          <w:szCs w:val="24"/>
        </w:rPr>
        <w:t xml:space="preserve"> 16%</w:t>
      </w:r>
      <w:r>
        <w:rPr>
          <w:rFonts w:ascii="仿宋" w:eastAsia="仿宋" w:hAnsi="仿宋"/>
          <w:sz w:val="24"/>
          <w:szCs w:val="24"/>
        </w:rPr>
        <w:t>税率的，在《增值税纳税申报表附表二（本期进项税额明细表）》</w:t>
      </w:r>
      <w:r>
        <w:rPr>
          <w:rFonts w:ascii="仿宋" w:eastAsia="仿宋" w:hAnsi="仿宋"/>
          <w:sz w:val="24"/>
          <w:szCs w:val="24"/>
        </w:rPr>
        <w:t>8a</w:t>
      </w:r>
      <w:r>
        <w:rPr>
          <w:rFonts w:ascii="仿宋" w:eastAsia="仿宋" w:hAnsi="仿宋"/>
          <w:sz w:val="24"/>
          <w:szCs w:val="24"/>
        </w:rPr>
        <w:t>栏次</w:t>
      </w:r>
      <w:r>
        <w:rPr>
          <w:rFonts w:ascii="仿宋" w:eastAsia="仿宋" w:hAnsi="仿宋"/>
          <w:sz w:val="24"/>
          <w:szCs w:val="24"/>
        </w:rPr>
        <w:t>“</w:t>
      </w:r>
      <w:r>
        <w:rPr>
          <w:rFonts w:ascii="仿宋" w:eastAsia="仿宋" w:hAnsi="仿宋"/>
          <w:sz w:val="24"/>
          <w:szCs w:val="24"/>
        </w:rPr>
        <w:t>加计扣除农产品进项税额</w:t>
      </w:r>
      <w:r>
        <w:rPr>
          <w:rFonts w:ascii="仿宋" w:eastAsia="仿宋" w:hAnsi="仿宋"/>
          <w:sz w:val="24"/>
          <w:szCs w:val="24"/>
        </w:rPr>
        <w:t>”</w:t>
      </w:r>
      <w:r>
        <w:rPr>
          <w:rFonts w:ascii="仿宋" w:eastAsia="仿宋" w:hAnsi="仿宋"/>
          <w:sz w:val="24"/>
          <w:szCs w:val="24"/>
        </w:rPr>
        <w:t>进行税额加计扣除。</w:t>
      </w:r>
      <w:r>
        <w:rPr>
          <w:rFonts w:ascii="仿宋" w:eastAsia="仿宋" w:hAnsi="仿宋"/>
          <w:sz w:val="24"/>
          <w:szCs w:val="24"/>
        </w:rPr>
        <w:t xml:space="preserve"> </w:t>
      </w:r>
    </w:p>
    <w:p w:rsidR="0011371B" w:rsidRDefault="006E088D">
      <w:pPr>
        <w:widowControl/>
        <w:numPr>
          <w:ilvl w:val="0"/>
          <w:numId w:val="182"/>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对税务干部的提醒主题及内容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提醒税务机关人员按时查询应申报未申报信息，及时发送催报通知。</w:t>
      </w:r>
      <w:r>
        <w:rPr>
          <w:rFonts w:ascii="仿宋" w:eastAsia="仿宋" w:hAnsi="仿宋"/>
          <w:sz w:val="24"/>
          <w:szCs w:val="24"/>
        </w:rPr>
        <w:t xml:space="preserve"> </w:t>
      </w:r>
    </w:p>
    <w:p w:rsidR="0011371B" w:rsidRDefault="006E088D">
      <w:pPr>
        <w:widowControl/>
        <w:numPr>
          <w:ilvl w:val="0"/>
          <w:numId w:val="182"/>
        </w:numPr>
        <w:spacing w:line="360" w:lineRule="auto"/>
        <w:ind w:left="0" w:firstLineChars="200" w:firstLine="480"/>
        <w:jc w:val="left"/>
        <w:rPr>
          <w:rFonts w:ascii="仿宋" w:eastAsia="仿宋" w:hAnsi="仿宋"/>
          <w:sz w:val="24"/>
          <w:szCs w:val="24"/>
        </w:rPr>
      </w:pPr>
      <w:r>
        <w:rPr>
          <w:rFonts w:ascii="仿宋" w:eastAsia="仿宋" w:hAnsi="仿宋"/>
          <w:sz w:val="24"/>
          <w:szCs w:val="24"/>
        </w:rPr>
        <w:t>利用数据的监控和应用主题及内容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系统之间数据校验。一般纳税人申报数据要调用防伪税控系统数据进行比对，对于辅导期增值税一般纳税人和取得海关缴款书进项的纳税人要调用稽核比对系统数据进行校验。</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附表</w:t>
      </w:r>
      <w:proofErr w:type="gramStart"/>
      <w:r>
        <w:rPr>
          <w:rFonts w:ascii="仿宋" w:eastAsia="仿宋" w:hAnsi="仿宋"/>
          <w:sz w:val="24"/>
          <w:szCs w:val="24"/>
        </w:rPr>
        <w:t>一</w:t>
      </w:r>
      <w:proofErr w:type="gramEnd"/>
      <w:r>
        <w:rPr>
          <w:rFonts w:ascii="仿宋" w:eastAsia="仿宋" w:hAnsi="仿宋"/>
          <w:sz w:val="24"/>
          <w:szCs w:val="24"/>
        </w:rPr>
        <w:t>和附表二可直接获取防伪税控系统开票和认证数据，可修改。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申报完成后，系统提示是否进行附加税费申报，如需要直接跳转到附加税费申报界面，并按业务逻辑自动带出相关数据，由纳税人确认或修改。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sz w:val="24"/>
          <w:szCs w:val="24"/>
        </w:rPr>
        <w:t>增值税</w:t>
      </w:r>
      <w:proofErr w:type="gramStart"/>
      <w:r>
        <w:rPr>
          <w:rFonts w:ascii="仿宋" w:eastAsia="仿宋" w:hAnsi="仿宋"/>
          <w:sz w:val="24"/>
          <w:szCs w:val="24"/>
        </w:rPr>
        <w:t>一</w:t>
      </w:r>
      <w:proofErr w:type="gramEnd"/>
      <w:r>
        <w:rPr>
          <w:rFonts w:ascii="仿宋" w:eastAsia="仿宋" w:hAnsi="仿宋"/>
          <w:sz w:val="24"/>
          <w:szCs w:val="24"/>
        </w:rPr>
        <w:t>窗式比对异常的处理，按照相关政策规定执行。</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sz w:val="24"/>
          <w:szCs w:val="24"/>
        </w:rPr>
        <w:t>增值税一般</w:t>
      </w:r>
      <w:proofErr w:type="gramStart"/>
      <w:r>
        <w:rPr>
          <w:rFonts w:ascii="仿宋" w:eastAsia="仿宋" w:hAnsi="仿宋"/>
          <w:sz w:val="24"/>
          <w:szCs w:val="24"/>
        </w:rPr>
        <w:t>纳税人票表比对</w:t>
      </w:r>
      <w:proofErr w:type="gramEnd"/>
      <w:r>
        <w:rPr>
          <w:rFonts w:ascii="仿宋" w:eastAsia="仿宋" w:hAnsi="仿宋"/>
          <w:sz w:val="24"/>
          <w:szCs w:val="24"/>
        </w:rPr>
        <w:t>规则：</w:t>
      </w:r>
      <w:r>
        <w:rPr>
          <w:rFonts w:ascii="仿宋" w:eastAsia="仿宋" w:hAnsi="仿宋"/>
          <w:sz w:val="24"/>
          <w:szCs w:val="24"/>
        </w:rPr>
        <w:t xml:space="preserve"> </w:t>
      </w:r>
    </w:p>
    <w:p w:rsidR="0011371B" w:rsidRDefault="006E088D">
      <w:pPr>
        <w:widowControl/>
        <w:numPr>
          <w:ilvl w:val="0"/>
          <w:numId w:val="183"/>
        </w:numPr>
        <w:spacing w:line="360" w:lineRule="auto"/>
        <w:ind w:left="0" w:firstLineChars="200" w:firstLine="480"/>
        <w:jc w:val="left"/>
        <w:rPr>
          <w:rFonts w:ascii="仿宋" w:eastAsia="仿宋" w:hAnsi="仿宋"/>
          <w:sz w:val="24"/>
          <w:szCs w:val="24"/>
        </w:rPr>
      </w:pPr>
      <w:r>
        <w:rPr>
          <w:rFonts w:ascii="仿宋" w:eastAsia="仿宋" w:hAnsi="仿宋"/>
          <w:sz w:val="24"/>
          <w:szCs w:val="24"/>
        </w:rPr>
        <w:t>销项比对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当期开具发票（不包含不征税发票）的金额、</w:t>
      </w:r>
      <w:r>
        <w:rPr>
          <w:rFonts w:ascii="仿宋" w:eastAsia="仿宋" w:hAnsi="仿宋"/>
          <w:sz w:val="24"/>
          <w:szCs w:val="24"/>
        </w:rPr>
        <w:t>税额合计数应小于或者等于当期申报的销售额、税额合计数。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纳税人当期申报免税销售额、即征即退销售额的，应当比对其增值税优惠备案信息，按规定不需要办理备案手续的除外。</w:t>
      </w:r>
      <w:r>
        <w:rPr>
          <w:rFonts w:ascii="仿宋" w:eastAsia="仿宋" w:hAnsi="仿宋"/>
          <w:sz w:val="24"/>
          <w:szCs w:val="24"/>
        </w:rPr>
        <w:t xml:space="preserve"> </w:t>
      </w:r>
    </w:p>
    <w:p w:rsidR="0011371B" w:rsidRDefault="006E088D">
      <w:pPr>
        <w:widowControl/>
        <w:numPr>
          <w:ilvl w:val="0"/>
          <w:numId w:val="183"/>
        </w:numPr>
        <w:spacing w:line="360" w:lineRule="auto"/>
        <w:ind w:left="0" w:firstLineChars="200" w:firstLine="480"/>
        <w:jc w:val="left"/>
        <w:rPr>
          <w:rFonts w:ascii="仿宋" w:eastAsia="仿宋" w:hAnsi="仿宋"/>
          <w:sz w:val="24"/>
          <w:szCs w:val="24"/>
        </w:rPr>
      </w:pPr>
      <w:r>
        <w:rPr>
          <w:rFonts w:ascii="仿宋" w:eastAsia="仿宋" w:hAnsi="仿宋"/>
          <w:sz w:val="24"/>
          <w:szCs w:val="24"/>
        </w:rPr>
        <w:t>进项比对。</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①</w:t>
      </w:r>
      <w:r>
        <w:rPr>
          <w:rFonts w:ascii="仿宋" w:eastAsia="仿宋" w:hAnsi="仿宋"/>
          <w:sz w:val="24"/>
          <w:szCs w:val="24"/>
        </w:rPr>
        <w:t>当期已认证或确认的进项增值税专用发票上注明的金额、税额合计数应大于或者等于申报表中本期申报抵扣的专用发票进项金额、税额合计数。</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②</w:t>
      </w:r>
      <w:r>
        <w:rPr>
          <w:rFonts w:ascii="仿宋" w:eastAsia="仿宋" w:hAnsi="仿宋"/>
          <w:sz w:val="24"/>
          <w:szCs w:val="24"/>
        </w:rPr>
        <w:t>经稽核比对相符的海关进口增值税专用缴款书上注明的税额合计数应大于或者等于申报表中本期申报抵扣的海关进口增值税专用缴款书的税额。</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lastRenderedPageBreak/>
        <w:t>③</w:t>
      </w:r>
      <w:r>
        <w:rPr>
          <w:rFonts w:ascii="仿宋" w:eastAsia="仿宋" w:hAnsi="仿宋"/>
          <w:sz w:val="24"/>
          <w:szCs w:val="24"/>
        </w:rPr>
        <w:t>取得的代扣代缴税收缴款凭证上注明的增值税税额合计数应大于或者等于申报表中本期申报抵扣的代扣代缴税收缴款凭证的税额。</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④</w:t>
      </w:r>
      <w:r>
        <w:rPr>
          <w:rFonts w:ascii="仿宋" w:eastAsia="仿宋" w:hAnsi="仿宋"/>
          <w:sz w:val="24"/>
          <w:szCs w:val="24"/>
        </w:rPr>
        <w:t>取得的《出口货物转内销证明》上注明的进项税额合计数应大于或者等于申报表中本期申报抵扣的外贸企业进项税额抵扣证明的税额。</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⑤</w:t>
      </w:r>
      <w:r>
        <w:rPr>
          <w:rFonts w:ascii="仿宋" w:eastAsia="仿宋" w:hAnsi="仿宋"/>
          <w:sz w:val="24"/>
          <w:szCs w:val="24"/>
        </w:rPr>
        <w:t>按照政策规定，依据相关凭证注明的金额计算抵扣进项税额的，计算得出的进项税额应大于或者等于申报表中本期申报抵扣的相应凭证税额。</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⑥</w:t>
      </w:r>
      <w:r>
        <w:rPr>
          <w:rFonts w:ascii="仿宋" w:eastAsia="仿宋" w:hAnsi="仿宋"/>
          <w:sz w:val="24"/>
          <w:szCs w:val="24"/>
        </w:rPr>
        <w:t>红字增值税专用发票信息表中注明的应作转出的进项税额应等于申报表中进项税额转出中的红字专用发票信息表注明的进项税额。</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⑦</w:t>
      </w:r>
      <w:r>
        <w:rPr>
          <w:rFonts w:ascii="仿宋" w:eastAsia="仿宋" w:hAnsi="仿宋"/>
          <w:sz w:val="24"/>
          <w:szCs w:val="24"/>
        </w:rPr>
        <w:t>申报表中进项税额</w:t>
      </w:r>
      <w:r>
        <w:rPr>
          <w:rFonts w:ascii="仿宋" w:eastAsia="仿宋" w:hAnsi="仿宋"/>
          <w:sz w:val="24"/>
          <w:szCs w:val="24"/>
        </w:rPr>
        <w:t>转出金额不应小于零。</w:t>
      </w:r>
      <w:r>
        <w:rPr>
          <w:rFonts w:ascii="仿宋" w:eastAsia="仿宋" w:hAnsi="仿宋"/>
          <w:sz w:val="24"/>
          <w:szCs w:val="24"/>
        </w:rPr>
        <w:t xml:space="preserve"> </w:t>
      </w:r>
      <w:r>
        <w:rPr>
          <w:rFonts w:ascii="仿宋" w:eastAsia="仿宋" w:hAnsi="仿宋"/>
          <w:sz w:val="24"/>
          <w:szCs w:val="24"/>
        </w:rPr>
        <w:t>应纳税额减征额比对。当期申报的应纳税额减征额应小于或者等于当期符合政策规定的减征税额。</w:t>
      </w:r>
      <w:r>
        <w:rPr>
          <w:rFonts w:ascii="仿宋" w:eastAsia="仿宋" w:hAnsi="仿宋"/>
          <w:sz w:val="24"/>
          <w:szCs w:val="24"/>
        </w:rPr>
        <w:t xml:space="preserve"> </w:t>
      </w:r>
      <w:r>
        <w:rPr>
          <w:rFonts w:ascii="仿宋" w:eastAsia="仿宋" w:hAnsi="仿宋"/>
          <w:sz w:val="24"/>
          <w:szCs w:val="24"/>
        </w:rPr>
        <w:t>预缴税款比对。申报表中的预缴税额本期发生额应小于或者等于实际已预缴的税款。</w:t>
      </w:r>
      <w:r>
        <w:rPr>
          <w:rFonts w:ascii="仿宋" w:eastAsia="仿宋" w:hAnsi="仿宋"/>
          <w:sz w:val="24"/>
          <w:szCs w:val="24"/>
        </w:rPr>
        <w:t xml:space="preserve"> </w:t>
      </w:r>
    </w:p>
    <w:p w:rsidR="0011371B" w:rsidRDefault="006E088D">
      <w:pPr>
        <w:spacing w:line="360" w:lineRule="auto"/>
        <w:ind w:firstLineChars="200" w:firstLine="480"/>
        <w:jc w:val="left"/>
        <w:rPr>
          <w:rFonts w:ascii="仿宋" w:eastAsia="仿宋" w:hAnsi="仿宋"/>
          <w:sz w:val="24"/>
          <w:szCs w:val="24"/>
        </w:rPr>
      </w:pPr>
      <w:r>
        <w:rPr>
          <w:rFonts w:ascii="仿宋" w:eastAsia="仿宋" w:hAnsi="仿宋"/>
          <w:sz w:val="24"/>
          <w:szCs w:val="24"/>
        </w:rPr>
        <w:t>6.</w:t>
      </w:r>
      <w:r>
        <w:rPr>
          <w:rFonts w:ascii="仿宋" w:eastAsia="仿宋" w:hAnsi="仿宋"/>
          <w:sz w:val="24"/>
          <w:szCs w:val="24"/>
        </w:rPr>
        <w:t>系统</w:t>
      </w:r>
      <w:proofErr w:type="gramStart"/>
      <w:r>
        <w:rPr>
          <w:rFonts w:ascii="仿宋" w:eastAsia="仿宋" w:hAnsi="仿宋"/>
          <w:sz w:val="24"/>
          <w:szCs w:val="24"/>
        </w:rPr>
        <w:t>需判断</w:t>
      </w:r>
      <w:proofErr w:type="gramEnd"/>
      <w:r>
        <w:rPr>
          <w:rFonts w:ascii="仿宋" w:eastAsia="仿宋" w:hAnsi="仿宋"/>
          <w:sz w:val="24"/>
          <w:szCs w:val="24"/>
        </w:rPr>
        <w:t>纳税人当前状态，只有纳税人状态为</w:t>
      </w:r>
      <w:r>
        <w:rPr>
          <w:rFonts w:ascii="仿宋" w:eastAsia="仿宋" w:hAnsi="仿宋"/>
          <w:sz w:val="24"/>
          <w:szCs w:val="24"/>
        </w:rPr>
        <w:t>“</w:t>
      </w:r>
      <w:r>
        <w:rPr>
          <w:rFonts w:ascii="仿宋" w:eastAsia="仿宋" w:hAnsi="仿宋"/>
          <w:sz w:val="24"/>
          <w:szCs w:val="24"/>
        </w:rPr>
        <w:t>正常</w:t>
      </w:r>
      <w:r>
        <w:rPr>
          <w:rFonts w:ascii="仿宋" w:eastAsia="仿宋" w:hAnsi="仿宋"/>
          <w:sz w:val="24"/>
          <w:szCs w:val="24"/>
        </w:rPr>
        <w:t>”“</w:t>
      </w:r>
      <w:r>
        <w:rPr>
          <w:rFonts w:ascii="仿宋" w:eastAsia="仿宋" w:hAnsi="仿宋"/>
          <w:sz w:val="24"/>
          <w:szCs w:val="24"/>
        </w:rPr>
        <w:t>复业</w:t>
      </w:r>
      <w:r>
        <w:rPr>
          <w:rFonts w:ascii="仿宋" w:eastAsia="仿宋" w:hAnsi="仿宋"/>
          <w:sz w:val="24"/>
          <w:szCs w:val="24"/>
        </w:rPr>
        <w:t>”</w:t>
      </w:r>
      <w:r>
        <w:rPr>
          <w:rFonts w:ascii="仿宋" w:eastAsia="仿宋" w:hAnsi="仿宋"/>
          <w:sz w:val="24"/>
          <w:szCs w:val="24"/>
        </w:rPr>
        <w:t>的纳税人才允许其在电子税务局进行申报。</w:t>
      </w:r>
      <w:r>
        <w:rPr>
          <w:rFonts w:ascii="仿宋" w:eastAsia="仿宋" w:hAnsi="仿宋"/>
          <w:sz w:val="24"/>
          <w:szCs w:val="24"/>
        </w:rPr>
        <w:t xml:space="preserve"> </w:t>
      </w:r>
      <w:r>
        <w:rPr>
          <w:rFonts w:ascii="仿宋" w:eastAsia="仿宋" w:hAnsi="仿宋"/>
          <w:sz w:val="24"/>
          <w:szCs w:val="24"/>
        </w:rPr>
        <w:t>对于增值税小规模纳税人申报的纳税主体，系统需要提供数据服务及规则监控功能，包含但不限于如下内容：</w:t>
      </w:r>
      <w:r>
        <w:rPr>
          <w:rFonts w:ascii="仿宋" w:eastAsia="仿宋" w:hAnsi="仿宋"/>
          <w:sz w:val="24"/>
          <w:szCs w:val="24"/>
        </w:rPr>
        <w:t xml:space="preserve"> </w:t>
      </w:r>
    </w:p>
    <w:p w:rsidR="0011371B" w:rsidRDefault="006E088D">
      <w:pPr>
        <w:widowControl/>
        <w:numPr>
          <w:ilvl w:val="0"/>
          <w:numId w:val="184"/>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对纳税人的提醒主题及内容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提交申报</w:t>
      </w:r>
      <w:proofErr w:type="gramStart"/>
      <w:r>
        <w:rPr>
          <w:rFonts w:ascii="仿宋" w:eastAsia="仿宋" w:hAnsi="仿宋"/>
          <w:sz w:val="24"/>
          <w:szCs w:val="24"/>
        </w:rPr>
        <w:t>表系统</w:t>
      </w:r>
      <w:proofErr w:type="gramEnd"/>
      <w:r>
        <w:rPr>
          <w:rFonts w:ascii="仿宋" w:eastAsia="仿宋" w:hAnsi="仿宋"/>
          <w:sz w:val="24"/>
          <w:szCs w:val="24"/>
        </w:rPr>
        <w:t>逻辑校验时，提醒纳税人哪个栏次数据填报不符。</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提醒纳税人及时缴纳已申报</w:t>
      </w:r>
      <w:r>
        <w:rPr>
          <w:rFonts w:ascii="仿宋" w:eastAsia="仿宋" w:hAnsi="仿宋"/>
          <w:sz w:val="24"/>
          <w:szCs w:val="24"/>
        </w:rPr>
        <w:t>的税款，超过法律、行政法规规定或者税务机关依照法律、行政法规的规定确定的缴纳期限缴款的，将从税款滞纳次日按日加收</w:t>
      </w:r>
      <w:proofErr w:type="gramStart"/>
      <w:r>
        <w:rPr>
          <w:rFonts w:ascii="仿宋" w:eastAsia="仿宋" w:hAnsi="仿宋"/>
          <w:sz w:val="24"/>
          <w:szCs w:val="24"/>
        </w:rPr>
        <w:t>滞</w:t>
      </w:r>
      <w:proofErr w:type="gramEnd"/>
      <w:r>
        <w:rPr>
          <w:rFonts w:ascii="仿宋" w:eastAsia="仿宋" w:hAnsi="仿宋"/>
          <w:sz w:val="24"/>
          <w:szCs w:val="24"/>
        </w:rPr>
        <w:t>纳税款万分之五的滞纳金。</w:t>
      </w:r>
      <w:r>
        <w:rPr>
          <w:rFonts w:ascii="仿宋" w:eastAsia="仿宋" w:hAnsi="仿宋"/>
          <w:sz w:val="24"/>
          <w:szCs w:val="24"/>
        </w:rPr>
        <w:t xml:space="preserve"> </w:t>
      </w:r>
    </w:p>
    <w:p w:rsidR="0011371B" w:rsidRDefault="006E088D">
      <w:pPr>
        <w:widowControl/>
        <w:numPr>
          <w:ilvl w:val="0"/>
          <w:numId w:val="184"/>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对税务干部的提醒主题及内容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提醒税务机关人员按时查询应申报未申报信息，及时发送催报通知。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增值税小规模纳税人缴纳增值税原则上实行按季申报，纳税人要求不实行按季申报的，由主管税务机关根据其应纳税额大小核定纳税期限。</w:t>
      </w:r>
      <w:r>
        <w:rPr>
          <w:rFonts w:ascii="仿宋" w:eastAsia="仿宋" w:hAnsi="仿宋"/>
          <w:sz w:val="24"/>
          <w:szCs w:val="24"/>
        </w:rPr>
        <w:t xml:space="preserve"> </w:t>
      </w:r>
    </w:p>
    <w:p w:rsidR="0011371B" w:rsidRDefault="006E088D">
      <w:pPr>
        <w:widowControl/>
        <w:numPr>
          <w:ilvl w:val="0"/>
          <w:numId w:val="184"/>
        </w:numPr>
        <w:spacing w:line="360" w:lineRule="auto"/>
        <w:ind w:left="0" w:firstLineChars="200" w:firstLine="480"/>
        <w:jc w:val="left"/>
        <w:rPr>
          <w:rFonts w:ascii="仿宋" w:eastAsia="仿宋" w:hAnsi="仿宋"/>
          <w:sz w:val="24"/>
          <w:szCs w:val="24"/>
        </w:rPr>
      </w:pPr>
      <w:r>
        <w:rPr>
          <w:rFonts w:ascii="仿宋" w:eastAsia="仿宋" w:hAnsi="仿宋"/>
          <w:sz w:val="24"/>
          <w:szCs w:val="24"/>
        </w:rPr>
        <w:t>利用数据的监控和应用主题及内容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系统之间数据校验。纳税人申报数据要调用防伪税控系统数据进行</w:t>
      </w:r>
      <w:proofErr w:type="gramStart"/>
      <w:r>
        <w:rPr>
          <w:rFonts w:ascii="仿宋" w:eastAsia="仿宋" w:hAnsi="仿宋"/>
          <w:sz w:val="24"/>
          <w:szCs w:val="24"/>
        </w:rPr>
        <w:t>一</w:t>
      </w:r>
      <w:proofErr w:type="gramEnd"/>
      <w:r>
        <w:rPr>
          <w:rFonts w:ascii="仿宋" w:eastAsia="仿宋" w:hAnsi="仿宋"/>
          <w:sz w:val="24"/>
          <w:szCs w:val="24"/>
        </w:rPr>
        <w:t>窗式比对。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申报表可直接获取防伪税控开</w:t>
      </w:r>
      <w:r>
        <w:rPr>
          <w:rFonts w:ascii="仿宋" w:eastAsia="仿宋" w:hAnsi="仿宋"/>
          <w:sz w:val="24"/>
          <w:szCs w:val="24"/>
        </w:rPr>
        <w:t>票数据，可修改。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申报完成后，系统提示是否进行附加税费申报，如需要直接跳转到附加税费申报界面。</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sz w:val="24"/>
          <w:szCs w:val="24"/>
        </w:rPr>
        <w:t>同一纳税人、同一属期、同一税种不能重复申报。发如需修改则调用</w:t>
      </w:r>
      <w:r>
        <w:rPr>
          <w:rFonts w:ascii="仿宋" w:eastAsia="仿宋" w:hAnsi="仿宋"/>
          <w:sz w:val="24"/>
          <w:szCs w:val="24"/>
        </w:rPr>
        <w:t>“</w:t>
      </w:r>
      <w:r>
        <w:rPr>
          <w:rFonts w:ascii="仿宋" w:eastAsia="仿宋" w:hAnsi="仿宋"/>
          <w:sz w:val="24"/>
          <w:szCs w:val="24"/>
        </w:rPr>
        <w:t>申报表作废</w:t>
      </w:r>
      <w:r>
        <w:rPr>
          <w:rFonts w:ascii="仿宋" w:eastAsia="仿宋" w:hAnsi="仿宋"/>
          <w:sz w:val="24"/>
          <w:szCs w:val="24"/>
        </w:rPr>
        <w:t>”</w:t>
      </w:r>
      <w:r>
        <w:rPr>
          <w:rFonts w:ascii="仿宋" w:eastAsia="仿宋" w:hAnsi="仿宋"/>
          <w:sz w:val="24"/>
          <w:szCs w:val="24"/>
        </w:rPr>
        <w:t>或</w:t>
      </w:r>
      <w:r>
        <w:rPr>
          <w:rFonts w:ascii="仿宋" w:eastAsia="仿宋" w:hAnsi="仿宋"/>
          <w:sz w:val="24"/>
          <w:szCs w:val="24"/>
        </w:rPr>
        <w:t>“</w:t>
      </w:r>
      <w:r>
        <w:rPr>
          <w:rFonts w:ascii="仿宋" w:eastAsia="仿宋" w:hAnsi="仿宋"/>
          <w:sz w:val="24"/>
          <w:szCs w:val="24"/>
        </w:rPr>
        <w:t>申报错误更正</w:t>
      </w:r>
      <w:r>
        <w:rPr>
          <w:rFonts w:ascii="仿宋" w:eastAsia="仿宋" w:hAnsi="仿宋"/>
          <w:sz w:val="24"/>
          <w:szCs w:val="24"/>
        </w:rPr>
        <w:t>”</w:t>
      </w:r>
      <w:r>
        <w:rPr>
          <w:rFonts w:ascii="仿宋" w:eastAsia="仿宋" w:hAnsi="仿宋"/>
          <w:sz w:val="24"/>
          <w:szCs w:val="24"/>
        </w:rPr>
        <w:t>。</w:t>
      </w:r>
      <w:r>
        <w:rPr>
          <w:rFonts w:ascii="仿宋" w:eastAsia="仿宋" w:hAnsi="仿宋"/>
          <w:sz w:val="24"/>
          <w:szCs w:val="24"/>
        </w:rPr>
        <w:t xml:space="preserve"> </w:t>
      </w:r>
    </w:p>
    <w:p w:rsidR="0011371B" w:rsidRDefault="006E088D">
      <w:pPr>
        <w:pStyle w:val="affffffff6"/>
        <w:spacing w:line="360" w:lineRule="auto"/>
        <w:ind w:left="482" w:firstLineChars="0" w:firstLine="0"/>
        <w:rPr>
          <w:rFonts w:ascii="仿宋" w:eastAsia="仿宋" w:hAnsi="仿宋"/>
          <w:b/>
          <w:sz w:val="24"/>
          <w:szCs w:val="24"/>
        </w:rPr>
      </w:pPr>
      <w:r>
        <w:rPr>
          <w:rFonts w:ascii="仿宋" w:eastAsia="仿宋" w:hAnsi="仿宋"/>
          <w:b/>
          <w:sz w:val="24"/>
          <w:szCs w:val="24"/>
        </w:rPr>
        <w:lastRenderedPageBreak/>
        <w:t>消费税及附加税费申报</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【概述】纳税人可以通过电子税务局完成消费税及其附加税费的申报。</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0"/>
        <w:rPr>
          <w:rFonts w:ascii="仿宋" w:eastAsia="仿宋" w:hAnsi="仿宋"/>
          <w:sz w:val="24"/>
          <w:szCs w:val="24"/>
        </w:rPr>
      </w:pPr>
      <w:r>
        <w:rPr>
          <w:rFonts w:ascii="仿宋" w:eastAsia="仿宋" w:hAnsi="仿宋"/>
          <w:sz w:val="24"/>
          <w:szCs w:val="24"/>
        </w:rPr>
        <w:t>企业所得税申报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电子税务局完成企业所得税申报，企业所得税申报包括：居民企业（查账征收）企业所得税月（季）度申报、居民企业（核定征收）企业所得税月（季）度申报、居民企业（核定征收）企业所得税年度申报、居民企业清算企业所得税申报、企业所得税汇总纳税总分机构信息备案、非居民</w:t>
      </w:r>
      <w:proofErr w:type="gramStart"/>
      <w:r>
        <w:rPr>
          <w:rFonts w:ascii="仿宋" w:eastAsia="仿宋" w:hAnsi="仿宋"/>
          <w:sz w:val="24"/>
          <w:szCs w:val="24"/>
        </w:rPr>
        <w:t>企业企业</w:t>
      </w:r>
      <w:proofErr w:type="gramEnd"/>
      <w:r>
        <w:rPr>
          <w:rFonts w:ascii="仿宋" w:eastAsia="仿宋" w:hAnsi="仿宋"/>
          <w:sz w:val="24"/>
          <w:szCs w:val="24"/>
        </w:rPr>
        <w:t>所得税自行申报、非居民企业（据实申报）企业所得税季度申报、非居民企业（据实申报）企业所得税年度申报、非居民企业（核定征收）企业所得税季度申报、非居民企业（核定征收）企业所得税年度申报、关联业务往来年度报告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一、对于企业</w:t>
      </w:r>
      <w:r>
        <w:rPr>
          <w:rFonts w:ascii="仿宋" w:eastAsia="仿宋" w:hAnsi="仿宋"/>
          <w:sz w:val="24"/>
          <w:szCs w:val="24"/>
        </w:rPr>
        <w:t>所得税年度申报（查账征收）的纳税主体，系统需要提供数据服务及规则监控功能，包含但不限于如下内容：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（一）对纳税人的提醒主题及内容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季度申报前置提醒。系统提醒纳税人进行年度纳税申报前，应先完成全年的月（季）度预缴申报。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税款缴纳提醒。系统提醒纳税人已申报未缴纳税款，缴税不得晚于规定的纳税期限。</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提交资料提醒。系统提醒享受集成电路生产企业、集成电路设计企业、软件企业、国家规划布局内的重点软件企业和集成电路设计企业等优惠事项的企业，应当在完成年度汇算清缴后，按照规定向税务机关提交相关资料。</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多缴抵欠提醒。纳税人既有多缴应退税款又有欠缴税款的，提醒纳税人可在电子税务局启动</w:t>
      </w:r>
      <w:r>
        <w:rPr>
          <w:rFonts w:ascii="仿宋" w:eastAsia="仿宋" w:hAnsi="仿宋"/>
          <w:sz w:val="24"/>
          <w:szCs w:val="24"/>
        </w:rPr>
        <w:t>“</w:t>
      </w:r>
      <w:r>
        <w:rPr>
          <w:rFonts w:ascii="仿宋" w:eastAsia="仿宋" w:hAnsi="仿宋"/>
          <w:sz w:val="24"/>
          <w:szCs w:val="24"/>
        </w:rPr>
        <w:t>汇算清缴、结算清缴退税（费）</w:t>
      </w:r>
      <w:r>
        <w:rPr>
          <w:rFonts w:ascii="仿宋" w:eastAsia="仿宋" w:hAnsi="仿宋"/>
          <w:sz w:val="24"/>
          <w:szCs w:val="24"/>
        </w:rPr>
        <w:t>”</w:t>
      </w:r>
      <w:r>
        <w:rPr>
          <w:rFonts w:ascii="仿宋" w:eastAsia="仿宋" w:hAnsi="仿宋"/>
          <w:sz w:val="24"/>
          <w:szCs w:val="24"/>
        </w:rPr>
        <w:t>事项，申请用多缴税款抵减欠税。</w:t>
      </w:r>
      <w:r>
        <w:rPr>
          <w:rFonts w:ascii="仿宋" w:eastAsia="仿宋" w:hAnsi="仿宋"/>
          <w:sz w:val="24"/>
          <w:szCs w:val="24"/>
        </w:rPr>
        <w:t xml:space="preserve"> </w:t>
      </w:r>
    </w:p>
    <w:p w:rsidR="0011371B" w:rsidRDefault="006E088D">
      <w:pPr>
        <w:widowControl/>
        <w:numPr>
          <w:ilvl w:val="0"/>
          <w:numId w:val="186"/>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对税务干部的提醒主题及内容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催报提醒。系统提醒税务机关人员按时查询应申报未申报信息，及时发送催报通知。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总分支机构分配表传递提醒。系统</w:t>
      </w:r>
      <w:proofErr w:type="gramStart"/>
      <w:r>
        <w:rPr>
          <w:rFonts w:ascii="仿宋" w:eastAsia="仿宋" w:hAnsi="仿宋"/>
          <w:sz w:val="24"/>
          <w:szCs w:val="24"/>
        </w:rPr>
        <w:t>提醒总</w:t>
      </w:r>
      <w:proofErr w:type="gramEnd"/>
      <w:r>
        <w:rPr>
          <w:rFonts w:ascii="仿宋" w:eastAsia="仿宋" w:hAnsi="仿宋"/>
          <w:sz w:val="24"/>
          <w:szCs w:val="24"/>
        </w:rPr>
        <w:t>机构税务机关及时将总机构《企业所得税汇总纳税分支机构所得税分配表》在系统中传递至各分支机构主管税务机关，特别</w:t>
      </w:r>
      <w:r>
        <w:rPr>
          <w:rFonts w:ascii="仿宋" w:eastAsia="仿宋" w:hAnsi="仿宋"/>
          <w:sz w:val="24"/>
          <w:szCs w:val="24"/>
        </w:rPr>
        <w:lastRenderedPageBreak/>
        <w:t>是在实现跨省的总分支机构之间实现传递。</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多缴抵欠审核提醒。对纳税人启动汇算清缴结算多缴退抵税流程的，系统提醒税务</w:t>
      </w:r>
      <w:r>
        <w:rPr>
          <w:rFonts w:ascii="仿宋" w:eastAsia="仿宋" w:hAnsi="仿宋"/>
          <w:sz w:val="24"/>
          <w:szCs w:val="24"/>
        </w:rPr>
        <w:t>机关应及时进行审核确认。</w:t>
      </w:r>
      <w:r>
        <w:rPr>
          <w:rFonts w:ascii="仿宋" w:eastAsia="仿宋" w:hAnsi="仿宋"/>
          <w:sz w:val="24"/>
          <w:szCs w:val="24"/>
        </w:rPr>
        <w:t xml:space="preserve"> </w:t>
      </w:r>
    </w:p>
    <w:p w:rsidR="0011371B" w:rsidRDefault="006E088D">
      <w:pPr>
        <w:widowControl/>
        <w:numPr>
          <w:ilvl w:val="0"/>
          <w:numId w:val="186"/>
        </w:numPr>
        <w:spacing w:line="360" w:lineRule="auto"/>
        <w:ind w:left="0" w:firstLineChars="200" w:firstLine="480"/>
        <w:jc w:val="left"/>
        <w:rPr>
          <w:rFonts w:ascii="仿宋" w:eastAsia="仿宋" w:hAnsi="仿宋"/>
          <w:sz w:val="24"/>
          <w:szCs w:val="24"/>
        </w:rPr>
      </w:pPr>
      <w:r>
        <w:rPr>
          <w:rFonts w:ascii="仿宋" w:eastAsia="仿宋" w:hAnsi="仿宋"/>
          <w:sz w:val="24"/>
          <w:szCs w:val="24"/>
        </w:rPr>
        <w:t>利用数据的监控和应用主题及内容小</w:t>
      </w:r>
      <w:proofErr w:type="gramStart"/>
      <w:r>
        <w:rPr>
          <w:rFonts w:ascii="仿宋" w:eastAsia="仿宋" w:hAnsi="仿宋"/>
          <w:sz w:val="24"/>
          <w:szCs w:val="24"/>
        </w:rPr>
        <w:t>微优惠</w:t>
      </w:r>
      <w:proofErr w:type="gramEnd"/>
      <w:r>
        <w:rPr>
          <w:rFonts w:ascii="仿宋" w:eastAsia="仿宋" w:hAnsi="仿宋"/>
          <w:sz w:val="24"/>
          <w:szCs w:val="24"/>
        </w:rPr>
        <w:t>监控。</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系统利用登记及申报的信息，监控享受小</w:t>
      </w:r>
      <w:proofErr w:type="gramStart"/>
      <w:r>
        <w:rPr>
          <w:rFonts w:ascii="仿宋" w:eastAsia="仿宋" w:hAnsi="仿宋"/>
          <w:sz w:val="24"/>
          <w:szCs w:val="24"/>
        </w:rPr>
        <w:t>微优惠</w:t>
      </w:r>
      <w:proofErr w:type="gramEnd"/>
      <w:r>
        <w:rPr>
          <w:rFonts w:ascii="仿宋" w:eastAsia="仿宋" w:hAnsi="仿宋"/>
          <w:sz w:val="24"/>
          <w:szCs w:val="24"/>
        </w:rPr>
        <w:t>是否正确。关联数据监控。系统自动对年度申报表、其他税种申报表及与财务报表的关联数据进行校验，对纳税人进行疑点提醒，纳税人可参考疑点信息更正年度申报。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对于企业所得税月（季）度申报（查账征收）的纳税主体，系统需要提供数据服务及规则监控功能，包含但不限于如下内容：</w:t>
      </w:r>
      <w:r>
        <w:rPr>
          <w:rFonts w:ascii="仿宋" w:eastAsia="仿宋" w:hAnsi="仿宋"/>
          <w:sz w:val="24"/>
          <w:szCs w:val="24"/>
        </w:rPr>
        <w:t xml:space="preserve"> </w:t>
      </w:r>
    </w:p>
    <w:p w:rsidR="0011371B" w:rsidRDefault="006E088D">
      <w:pPr>
        <w:widowControl/>
        <w:numPr>
          <w:ilvl w:val="0"/>
          <w:numId w:val="187"/>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对纳税人的提醒主题及内容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表内逻辑校验提醒。系统对申报表进行逻辑校验时，对纳税人进行错误提醒。</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税款缴纳提醒。系统提醒纳税人已</w:t>
      </w:r>
      <w:r>
        <w:rPr>
          <w:rFonts w:ascii="仿宋" w:eastAsia="仿宋" w:hAnsi="仿宋"/>
          <w:sz w:val="24"/>
          <w:szCs w:val="24"/>
        </w:rPr>
        <w:t>申报未缴纳税款，缴税不得晚于规定的纳税期限。</w:t>
      </w:r>
      <w:r>
        <w:rPr>
          <w:rFonts w:ascii="仿宋" w:eastAsia="仿宋" w:hAnsi="仿宋"/>
          <w:sz w:val="24"/>
          <w:szCs w:val="24"/>
        </w:rPr>
        <w:t xml:space="preserve"> </w:t>
      </w:r>
    </w:p>
    <w:p w:rsidR="0011371B" w:rsidRDefault="006E088D">
      <w:pPr>
        <w:widowControl/>
        <w:numPr>
          <w:ilvl w:val="0"/>
          <w:numId w:val="187"/>
        </w:numPr>
        <w:spacing w:line="360" w:lineRule="auto"/>
        <w:ind w:left="0" w:firstLineChars="200" w:firstLine="480"/>
        <w:jc w:val="left"/>
        <w:rPr>
          <w:rFonts w:ascii="仿宋" w:eastAsia="仿宋" w:hAnsi="仿宋"/>
          <w:sz w:val="24"/>
          <w:szCs w:val="24"/>
        </w:rPr>
      </w:pPr>
      <w:r>
        <w:rPr>
          <w:rFonts w:ascii="仿宋" w:eastAsia="仿宋" w:hAnsi="仿宋"/>
          <w:sz w:val="24"/>
          <w:szCs w:val="24"/>
        </w:rPr>
        <w:t>对税务干部的提醒主题及内容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催报提醒。系统提醒税务机关人员按时查询应申报未申报信息，及时发送催报通知。</w:t>
      </w:r>
      <w:r>
        <w:rPr>
          <w:rFonts w:ascii="仿宋" w:eastAsia="仿宋" w:hAnsi="仿宋"/>
          <w:sz w:val="24"/>
          <w:szCs w:val="24"/>
        </w:rPr>
        <w:t xml:space="preserve"> </w:t>
      </w:r>
    </w:p>
    <w:p w:rsidR="0011371B" w:rsidRDefault="006E088D">
      <w:pPr>
        <w:widowControl/>
        <w:numPr>
          <w:ilvl w:val="0"/>
          <w:numId w:val="187"/>
        </w:numPr>
        <w:spacing w:line="360" w:lineRule="auto"/>
        <w:ind w:left="0" w:firstLineChars="200" w:firstLine="480"/>
        <w:jc w:val="left"/>
        <w:rPr>
          <w:rFonts w:ascii="仿宋" w:eastAsia="仿宋" w:hAnsi="仿宋"/>
          <w:sz w:val="24"/>
          <w:szCs w:val="24"/>
        </w:rPr>
      </w:pPr>
      <w:r>
        <w:rPr>
          <w:rFonts w:ascii="仿宋" w:eastAsia="仿宋" w:hAnsi="仿宋"/>
          <w:sz w:val="24"/>
          <w:szCs w:val="24"/>
        </w:rPr>
        <w:t>利用数据的监控和应用主题及内容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小</w:t>
      </w:r>
      <w:proofErr w:type="gramStart"/>
      <w:r>
        <w:rPr>
          <w:rFonts w:ascii="仿宋" w:eastAsia="仿宋" w:hAnsi="仿宋"/>
          <w:sz w:val="24"/>
          <w:szCs w:val="24"/>
        </w:rPr>
        <w:t>微优惠</w:t>
      </w:r>
      <w:proofErr w:type="gramEnd"/>
      <w:r>
        <w:rPr>
          <w:rFonts w:ascii="仿宋" w:eastAsia="仿宋" w:hAnsi="仿宋"/>
          <w:sz w:val="24"/>
          <w:szCs w:val="24"/>
        </w:rPr>
        <w:t>监控。系统利用登记及申报的信息，监控享受小</w:t>
      </w:r>
      <w:proofErr w:type="gramStart"/>
      <w:r>
        <w:rPr>
          <w:rFonts w:ascii="仿宋" w:eastAsia="仿宋" w:hAnsi="仿宋"/>
          <w:sz w:val="24"/>
          <w:szCs w:val="24"/>
        </w:rPr>
        <w:t>微优惠</w:t>
      </w:r>
      <w:proofErr w:type="gramEnd"/>
      <w:r>
        <w:rPr>
          <w:rFonts w:ascii="仿宋" w:eastAsia="仿宋" w:hAnsi="仿宋"/>
          <w:sz w:val="24"/>
          <w:szCs w:val="24"/>
        </w:rPr>
        <w:t>是否正确。</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其他申报</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除上述申报税费种之外，还可以通过电子税务局完成房产税、土地使用税、土地增值税、印花税、车船税、车购税、环保税等税种的申报。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综合申报</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除可以通过电子税务局完成单税种申报之外，还可以通过电子税务局完成综合类申报，综合类申报包含通用申报（税及附征税费）、房产交易申报、定期定额申报、委托代征报告等事项。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逾期申报</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从方便纳税人角度出发，纳税人可以通过电子税务局办理</w:t>
      </w:r>
      <w:r>
        <w:rPr>
          <w:rFonts w:ascii="仿宋" w:eastAsia="仿宋" w:hAnsi="仿宋"/>
          <w:sz w:val="24"/>
          <w:szCs w:val="24"/>
        </w:rPr>
        <w:t>逾期申报。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widowControl/>
        <w:numPr>
          <w:ilvl w:val="0"/>
          <w:numId w:val="188"/>
        </w:numPr>
        <w:spacing w:line="360" w:lineRule="auto"/>
        <w:ind w:left="0" w:firstLineChars="200" w:firstLine="480"/>
        <w:jc w:val="left"/>
        <w:rPr>
          <w:rFonts w:ascii="仿宋" w:eastAsia="仿宋" w:hAnsi="仿宋"/>
          <w:sz w:val="24"/>
          <w:szCs w:val="24"/>
        </w:rPr>
      </w:pPr>
      <w:r>
        <w:rPr>
          <w:rFonts w:ascii="仿宋" w:eastAsia="仿宋" w:hAnsi="仿宋"/>
          <w:sz w:val="24"/>
          <w:szCs w:val="24"/>
        </w:rPr>
        <w:t>省局可在系统中维护是否启动逾期申报功能、可逾期申报的次数、逾期天数上限、逾期申报前是否必须进行违法行为处理等项目。</w:t>
      </w:r>
      <w:r>
        <w:rPr>
          <w:rFonts w:ascii="仿宋" w:eastAsia="仿宋" w:hAnsi="仿宋"/>
          <w:sz w:val="24"/>
          <w:szCs w:val="24"/>
        </w:rPr>
        <w:t xml:space="preserve"> </w:t>
      </w:r>
    </w:p>
    <w:p w:rsidR="0011371B" w:rsidRDefault="006E088D">
      <w:pPr>
        <w:widowControl/>
        <w:numPr>
          <w:ilvl w:val="0"/>
          <w:numId w:val="188"/>
        </w:numPr>
        <w:spacing w:line="360" w:lineRule="auto"/>
        <w:ind w:left="0" w:firstLineChars="200" w:firstLine="480"/>
        <w:jc w:val="left"/>
        <w:rPr>
          <w:rFonts w:ascii="仿宋" w:eastAsia="仿宋" w:hAnsi="仿宋"/>
          <w:sz w:val="24"/>
          <w:szCs w:val="24"/>
        </w:rPr>
      </w:pPr>
      <w:r>
        <w:rPr>
          <w:rFonts w:ascii="仿宋" w:eastAsia="仿宋" w:hAnsi="仿宋"/>
          <w:sz w:val="24"/>
          <w:szCs w:val="24"/>
        </w:rPr>
        <w:t>符合逾期申报次数、逾期申报天数等系统规则的，纳税人可在电子税务局逾期申报。</w:t>
      </w:r>
      <w:r>
        <w:rPr>
          <w:rFonts w:ascii="仿宋" w:eastAsia="仿宋" w:hAnsi="仿宋"/>
          <w:sz w:val="24"/>
          <w:szCs w:val="24"/>
        </w:rPr>
        <w:t xml:space="preserve"> </w:t>
      </w:r>
    </w:p>
    <w:p w:rsidR="0011371B" w:rsidRDefault="006E088D">
      <w:pPr>
        <w:widowControl/>
        <w:numPr>
          <w:ilvl w:val="0"/>
          <w:numId w:val="188"/>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纳税人逾期申报时，触发税务机关对纳税人逾期申报的违法行为处理，违法行为处理可在电子税务局完成。对于申报前必须进行违法行为处理的，必须在违法行为处理完毕后才可在电子税务局进行申报。</w:t>
      </w:r>
      <w:r>
        <w:rPr>
          <w:rFonts w:ascii="仿宋" w:eastAsia="仿宋" w:hAnsi="仿宋"/>
          <w:sz w:val="24"/>
          <w:szCs w:val="24"/>
        </w:rPr>
        <w:t xml:space="preserve"> </w:t>
      </w:r>
    </w:p>
    <w:p w:rsidR="0011371B" w:rsidRDefault="006E088D">
      <w:pPr>
        <w:widowControl/>
        <w:numPr>
          <w:ilvl w:val="0"/>
          <w:numId w:val="188"/>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纳税人逾期申报时，提示税费种认定的申报期限及超期天数，显示各省局逾期申报违法行为处理的自由裁量权清单。</w:t>
      </w:r>
      <w:r>
        <w:rPr>
          <w:rFonts w:ascii="仿宋" w:eastAsia="仿宋" w:hAnsi="仿宋"/>
          <w:sz w:val="24"/>
          <w:szCs w:val="24"/>
        </w:rPr>
        <w:t xml:space="preserve"> </w:t>
      </w:r>
    </w:p>
    <w:p w:rsidR="0011371B" w:rsidRDefault="006E088D">
      <w:pPr>
        <w:widowControl/>
        <w:numPr>
          <w:ilvl w:val="0"/>
          <w:numId w:val="188"/>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纳税人和税务机关可查询逾期申报的次数及逾期申报违法行为处理情况。</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财务报表报送</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电子税务局办理财务报告报送与信息采集业务，财务报告报送与信息采集包括：财务报告报送与信息采集（企业会计准则）、财务报告报送与信息采集（小企业会计准则）、财务报告报送与信息采集（企业会计制度）、财务报告报送与信息采集（事业单位会计制度）、财务报告报送与信息采集（民间非营利组织）、企业集团合并财务报表报送与信息采集。</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对纳税人填报的财务报表进行自动校验。校验通过的，经预览确认后正式提交，系统反馈办理结果并提供电子凭证查询下载功能；校验不通过的，提示错误信息，推送校验错误信息。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系统</w:t>
      </w:r>
      <w:r>
        <w:rPr>
          <w:rFonts w:ascii="仿宋" w:eastAsia="仿宋" w:hAnsi="仿宋"/>
          <w:sz w:val="24"/>
          <w:szCs w:val="24"/>
        </w:rPr>
        <w:t>应支持财务报表报送作废。同一纳税人同</w:t>
      </w:r>
      <w:proofErr w:type="gramStart"/>
      <w:r>
        <w:rPr>
          <w:rFonts w:ascii="仿宋" w:eastAsia="仿宋" w:hAnsi="仿宋"/>
          <w:sz w:val="24"/>
          <w:szCs w:val="24"/>
        </w:rPr>
        <w:t>一属期的</w:t>
      </w:r>
      <w:proofErr w:type="gramEnd"/>
      <w:r>
        <w:rPr>
          <w:rFonts w:ascii="仿宋" w:eastAsia="仿宋" w:hAnsi="仿宋"/>
          <w:sz w:val="24"/>
          <w:szCs w:val="24"/>
        </w:rPr>
        <w:t>资料表单，系统应提示纳税人已经进行了该属期的资料表单报送，并提示是否作废该属期的财务报表，如果选择作废，系统给予作废处理，并由录入或导入最新的财务报表数据，系统保存最新的报表数据（但在系统中要保留前期已报送的信息）。</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对于报送财务报表的纳税主体，系统需要提供数据服务及规则监控功能，包含但不限于如下内容：</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一、对纳税人的提醒主题及内容</w:t>
      </w:r>
      <w:r>
        <w:rPr>
          <w:rFonts w:ascii="仿宋" w:eastAsia="仿宋" w:hAnsi="仿宋"/>
          <w:sz w:val="24"/>
          <w:szCs w:val="24"/>
        </w:rPr>
        <w:t xml:space="preserve"> </w:t>
      </w:r>
    </w:p>
    <w:p w:rsidR="0011371B" w:rsidRDefault="006E088D">
      <w:pPr>
        <w:widowControl/>
        <w:numPr>
          <w:ilvl w:val="0"/>
          <w:numId w:val="189"/>
        </w:numPr>
        <w:spacing w:line="360" w:lineRule="auto"/>
        <w:ind w:left="0" w:firstLineChars="200" w:firstLine="480"/>
        <w:jc w:val="left"/>
        <w:rPr>
          <w:rFonts w:ascii="仿宋" w:eastAsia="仿宋" w:hAnsi="仿宋"/>
          <w:sz w:val="24"/>
          <w:szCs w:val="24"/>
        </w:rPr>
      </w:pPr>
      <w:r>
        <w:rPr>
          <w:rFonts w:ascii="仿宋" w:eastAsia="仿宋" w:hAnsi="仿宋"/>
          <w:sz w:val="24"/>
          <w:szCs w:val="24"/>
        </w:rPr>
        <w:t>如纳税人未进行财务报表备案的，提示纳税人先进行备案。</w:t>
      </w:r>
      <w:r>
        <w:rPr>
          <w:rFonts w:ascii="仿宋" w:eastAsia="仿宋" w:hAnsi="仿宋"/>
          <w:sz w:val="24"/>
          <w:szCs w:val="24"/>
        </w:rPr>
        <w:t xml:space="preserve"> </w:t>
      </w:r>
    </w:p>
    <w:p w:rsidR="0011371B" w:rsidRDefault="006E088D">
      <w:pPr>
        <w:widowControl/>
        <w:numPr>
          <w:ilvl w:val="0"/>
          <w:numId w:val="189"/>
        </w:numPr>
        <w:spacing w:line="360" w:lineRule="auto"/>
        <w:ind w:left="0" w:firstLineChars="200" w:firstLine="480"/>
        <w:jc w:val="left"/>
        <w:rPr>
          <w:rFonts w:ascii="仿宋" w:eastAsia="仿宋" w:hAnsi="仿宋"/>
          <w:sz w:val="24"/>
          <w:szCs w:val="24"/>
        </w:rPr>
      </w:pPr>
      <w:r>
        <w:rPr>
          <w:rFonts w:ascii="仿宋" w:eastAsia="仿宋" w:hAnsi="仿宋"/>
          <w:sz w:val="24"/>
          <w:szCs w:val="24"/>
        </w:rPr>
        <w:t>保存或提交《资产负债表》时，如报表等式不相等，给予提示。</w:t>
      </w:r>
      <w:r>
        <w:rPr>
          <w:rFonts w:ascii="仿宋" w:eastAsia="仿宋" w:hAnsi="仿宋"/>
          <w:sz w:val="24"/>
          <w:szCs w:val="24"/>
        </w:rPr>
        <w:t xml:space="preserve"> </w:t>
      </w:r>
    </w:p>
    <w:p w:rsidR="0011371B" w:rsidRDefault="006E088D">
      <w:pPr>
        <w:widowControl/>
        <w:numPr>
          <w:ilvl w:val="0"/>
          <w:numId w:val="189"/>
        </w:numPr>
        <w:spacing w:line="360" w:lineRule="auto"/>
        <w:ind w:left="0" w:firstLineChars="200" w:firstLine="480"/>
        <w:jc w:val="left"/>
        <w:rPr>
          <w:rFonts w:ascii="仿宋" w:eastAsia="仿宋" w:hAnsi="仿宋"/>
          <w:sz w:val="24"/>
          <w:szCs w:val="24"/>
        </w:rPr>
      </w:pPr>
      <w:r>
        <w:rPr>
          <w:rFonts w:ascii="仿宋" w:eastAsia="仿宋" w:hAnsi="仿宋"/>
          <w:sz w:val="24"/>
          <w:szCs w:val="24"/>
        </w:rPr>
        <w:t>列示所以必报资料，且进行关联，以免纳税人漏报、少报。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二、对税务干部的提醒主题及内容</w:t>
      </w:r>
      <w:r>
        <w:rPr>
          <w:rFonts w:ascii="仿宋" w:eastAsia="仿宋" w:hAnsi="仿宋"/>
          <w:sz w:val="24"/>
          <w:szCs w:val="24"/>
        </w:rPr>
        <w:t xml:space="preserve"> </w:t>
      </w:r>
    </w:p>
    <w:p w:rsidR="0011371B" w:rsidRDefault="006E088D">
      <w:pPr>
        <w:widowControl/>
        <w:numPr>
          <w:ilvl w:val="0"/>
          <w:numId w:val="190"/>
        </w:numPr>
        <w:spacing w:line="360" w:lineRule="auto"/>
        <w:ind w:left="0" w:firstLineChars="200" w:firstLine="480"/>
        <w:jc w:val="left"/>
        <w:rPr>
          <w:rFonts w:ascii="仿宋" w:eastAsia="仿宋" w:hAnsi="仿宋"/>
          <w:sz w:val="24"/>
          <w:szCs w:val="24"/>
        </w:rPr>
      </w:pPr>
      <w:r>
        <w:rPr>
          <w:rFonts w:ascii="仿宋" w:eastAsia="仿宋" w:hAnsi="仿宋"/>
          <w:sz w:val="24"/>
          <w:szCs w:val="24"/>
        </w:rPr>
        <w:t>如纳税人下载财务报表电子表单时，选择</w:t>
      </w:r>
      <w:r>
        <w:rPr>
          <w:rFonts w:ascii="仿宋" w:eastAsia="仿宋" w:hAnsi="仿宋"/>
          <w:sz w:val="24"/>
          <w:szCs w:val="24"/>
        </w:rPr>
        <w:t>“</w:t>
      </w:r>
      <w:r>
        <w:rPr>
          <w:rFonts w:ascii="仿宋" w:eastAsia="仿宋" w:hAnsi="仿宋"/>
          <w:sz w:val="24"/>
          <w:szCs w:val="24"/>
        </w:rPr>
        <w:t>财务报表类别</w:t>
      </w:r>
      <w:r>
        <w:rPr>
          <w:rFonts w:ascii="仿宋" w:eastAsia="仿宋" w:hAnsi="仿宋"/>
          <w:sz w:val="24"/>
          <w:szCs w:val="24"/>
        </w:rPr>
        <w:t>”</w:t>
      </w:r>
      <w:r>
        <w:rPr>
          <w:rFonts w:ascii="仿宋" w:eastAsia="仿宋" w:hAnsi="仿宋"/>
          <w:sz w:val="24"/>
          <w:szCs w:val="24"/>
        </w:rPr>
        <w:t>发现下拉菜单中没有其所适用会计制度的，推送待办任务，修改纳税人应报送的财务报表清单。</w:t>
      </w:r>
      <w:r>
        <w:rPr>
          <w:rFonts w:ascii="仿宋" w:eastAsia="仿宋" w:hAnsi="仿宋"/>
          <w:sz w:val="24"/>
          <w:szCs w:val="24"/>
        </w:rPr>
        <w:t xml:space="preserve"> </w:t>
      </w:r>
    </w:p>
    <w:p w:rsidR="0011371B" w:rsidRDefault="006E088D">
      <w:pPr>
        <w:widowControl/>
        <w:numPr>
          <w:ilvl w:val="0"/>
          <w:numId w:val="190"/>
        </w:numPr>
        <w:spacing w:line="360" w:lineRule="auto"/>
        <w:ind w:left="0" w:firstLineChars="200" w:firstLine="480"/>
        <w:jc w:val="left"/>
        <w:rPr>
          <w:rFonts w:ascii="仿宋" w:eastAsia="仿宋" w:hAnsi="仿宋"/>
          <w:sz w:val="24"/>
          <w:szCs w:val="24"/>
        </w:rPr>
      </w:pPr>
      <w:r>
        <w:rPr>
          <w:rFonts w:ascii="仿宋" w:eastAsia="仿宋" w:hAnsi="仿宋"/>
          <w:sz w:val="24"/>
          <w:szCs w:val="24"/>
        </w:rPr>
        <w:t>对于纳税人未按照规定的期限按期报送财务报表，逾期未报送的，提醒税务机关人员进行催报。</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三、利用数据的监控和应用主题及内容</w:t>
      </w:r>
      <w:r>
        <w:rPr>
          <w:rFonts w:ascii="仿宋" w:eastAsia="仿宋" w:hAnsi="仿宋"/>
          <w:sz w:val="24"/>
          <w:szCs w:val="24"/>
        </w:rPr>
        <w:t xml:space="preserve"> </w:t>
      </w:r>
    </w:p>
    <w:p w:rsidR="0011371B" w:rsidRDefault="006E088D">
      <w:pPr>
        <w:spacing w:line="360" w:lineRule="auto"/>
        <w:ind w:firstLineChars="200" w:firstLine="480"/>
        <w:jc w:val="right"/>
        <w:rPr>
          <w:rFonts w:ascii="仿宋" w:eastAsia="仿宋" w:hAnsi="仿宋"/>
          <w:sz w:val="24"/>
          <w:szCs w:val="24"/>
        </w:rPr>
      </w:pPr>
      <w:r>
        <w:rPr>
          <w:rFonts w:ascii="仿宋" w:eastAsia="仿宋" w:hAnsi="仿宋"/>
          <w:sz w:val="24"/>
          <w:szCs w:val="24"/>
        </w:rPr>
        <w:t>利用会计报表上的数据，分析应用于增值税申报、所得税纳税申报的风险防控。</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申报辅助信息报告</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电子税务局办理申报辅助信息报告业务，申报辅助信息报告是指除重大涉税情况报告和财务报告报送与信息采集以外的其他涉税（费）资料的报送与信息采集。其他涉税资料报送与信息采集包括：免征证券（股票）交易印花税股权过户信息采集、特别纳税调整相关资料、税收统计调查相关资料、对外合作开采石油企业信息采集、欠税纳税人处置不动产或者大额资产报告、境内机构和个人发包工程作业或劳务合同款项支付情况备案、境内机构和个人发包工程作业或劳务项目。</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【功能要求】对部分数据项实现预填，纳税人可全程自主办结。</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财务报表数据转换</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纳税人的财务报表可以直接通过电子税务局报送，系统应提供文件导入的功能，并支持通过建立与财务软件接口的方式进行提交。</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文件导入方式报送：纳税主体或涉税专业服务机构根据税务机关公布的数据标准，生成标准格式的财务报表文件，直接导入电子税务局。</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若纳税人使用的财务报表格式与税务机关要求报送的标准财务报表格式有一定差异，系统应提供财务报表自动转换功能，支持纳税人使用该功能完成企业自身财务报表数据格式与税务机关规范财务报表数据格式之间的自动转换，缩短企业的办理时</w:t>
      </w:r>
      <w:r>
        <w:rPr>
          <w:rFonts w:ascii="仿宋" w:eastAsia="仿宋" w:hAnsi="仿宋"/>
          <w:sz w:val="24"/>
          <w:szCs w:val="24"/>
        </w:rPr>
        <w:lastRenderedPageBreak/>
        <w:t>间。</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匹配财务软件与标准财务报表数据标准和接口规范方式报送：在纳税主体按照税务机关公布的数据标准和接口规范配置了财务软件与标准财务报表对应关系的前提下，纳税主体可以通过网络将财务报表直接传输至电子税务局。</w:t>
      </w:r>
      <w:r>
        <w:rPr>
          <w:rFonts w:ascii="仿宋" w:eastAsia="仿宋" w:hAnsi="仿宋"/>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b/>
          <w:sz w:val="24"/>
          <w:szCs w:val="24"/>
        </w:rPr>
      </w:pPr>
      <w:r>
        <w:rPr>
          <w:rFonts w:ascii="仿宋" w:eastAsia="仿宋" w:hAnsi="仿宋"/>
          <w:b/>
          <w:sz w:val="24"/>
          <w:szCs w:val="24"/>
        </w:rPr>
        <w:t>税费缴纳</w:t>
      </w:r>
      <w:r>
        <w:rPr>
          <w:rFonts w:ascii="仿宋" w:eastAsia="仿宋" w:hAnsi="仿宋"/>
          <w:b/>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【概述】</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纳税人通过电子税务局缴纳各项税（费），包括申报产生的应纳税额、逾期未缴纳的欠税、滞纳金和违法违章罚款。</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【功能要求】</w:t>
      </w:r>
      <w:r>
        <w:rPr>
          <w:rFonts w:ascii="仿宋" w:eastAsia="仿宋" w:hAnsi="仿宋"/>
          <w:sz w:val="24"/>
          <w:szCs w:val="24"/>
        </w:rPr>
        <w:t xml:space="preserve"> </w:t>
      </w:r>
    </w:p>
    <w:p w:rsidR="0011371B" w:rsidRDefault="006E088D">
      <w:pPr>
        <w:widowControl/>
        <w:numPr>
          <w:ilvl w:val="0"/>
          <w:numId w:val="191"/>
        </w:numPr>
        <w:spacing w:line="360" w:lineRule="auto"/>
        <w:ind w:left="0" w:firstLineChars="200" w:firstLine="480"/>
        <w:jc w:val="left"/>
        <w:rPr>
          <w:rFonts w:ascii="仿宋" w:eastAsia="仿宋" w:hAnsi="仿宋"/>
          <w:sz w:val="24"/>
          <w:szCs w:val="24"/>
        </w:rPr>
      </w:pPr>
      <w:r>
        <w:rPr>
          <w:rFonts w:ascii="仿宋" w:eastAsia="仿宋" w:hAnsi="仿宋"/>
          <w:sz w:val="24"/>
          <w:szCs w:val="24"/>
        </w:rPr>
        <w:t>纳税人申报结束产生应纳税额，提示纳税人是否即时缴纳税款。</w:t>
      </w:r>
      <w:r>
        <w:rPr>
          <w:rFonts w:ascii="仿宋" w:eastAsia="仿宋" w:hAnsi="仿宋"/>
          <w:sz w:val="24"/>
          <w:szCs w:val="24"/>
        </w:rPr>
        <w:t xml:space="preserve"> </w:t>
      </w:r>
    </w:p>
    <w:p w:rsidR="0011371B" w:rsidRDefault="006E088D">
      <w:pPr>
        <w:widowControl/>
        <w:numPr>
          <w:ilvl w:val="0"/>
          <w:numId w:val="191"/>
        </w:numPr>
        <w:spacing w:line="360" w:lineRule="auto"/>
        <w:ind w:left="0" w:firstLineChars="200" w:firstLine="480"/>
        <w:jc w:val="left"/>
        <w:rPr>
          <w:rFonts w:ascii="仿宋" w:eastAsia="仿宋" w:hAnsi="仿宋"/>
          <w:sz w:val="24"/>
          <w:szCs w:val="24"/>
        </w:rPr>
      </w:pPr>
      <w:r>
        <w:rPr>
          <w:rFonts w:ascii="仿宋" w:eastAsia="仿宋" w:hAnsi="仿宋"/>
          <w:sz w:val="24"/>
          <w:szCs w:val="24"/>
        </w:rPr>
        <w:t>对已签订三方协议的纳税人，实现据实扣款。</w:t>
      </w:r>
      <w:r>
        <w:rPr>
          <w:rFonts w:ascii="仿宋" w:eastAsia="仿宋" w:hAnsi="仿宋"/>
          <w:sz w:val="24"/>
          <w:szCs w:val="24"/>
        </w:rPr>
        <w:t xml:space="preserve"> </w:t>
      </w:r>
    </w:p>
    <w:p w:rsidR="0011371B" w:rsidRDefault="006E088D">
      <w:pPr>
        <w:widowControl/>
        <w:numPr>
          <w:ilvl w:val="0"/>
          <w:numId w:val="191"/>
        </w:numPr>
        <w:spacing w:line="360" w:lineRule="auto"/>
        <w:ind w:left="0" w:firstLineChars="200" w:firstLine="480"/>
        <w:jc w:val="left"/>
        <w:rPr>
          <w:rFonts w:ascii="仿宋" w:eastAsia="仿宋" w:hAnsi="仿宋"/>
          <w:sz w:val="24"/>
          <w:szCs w:val="24"/>
        </w:rPr>
      </w:pPr>
      <w:r>
        <w:rPr>
          <w:rFonts w:ascii="仿宋" w:eastAsia="仿宋" w:hAnsi="仿宋"/>
          <w:sz w:val="24"/>
          <w:szCs w:val="24"/>
        </w:rPr>
        <w:t>对未签订三方协议的纳税人，提供在线缴款方式选择：（一）银联</w:t>
      </w:r>
      <w:r>
        <w:rPr>
          <w:rFonts w:ascii="仿宋" w:eastAsia="仿宋" w:hAnsi="仿宋"/>
          <w:sz w:val="24"/>
          <w:szCs w:val="24"/>
        </w:rPr>
        <w:t>缴款，可跳转至银联在线支付界面，按照提示依次输入银行卡号，验证信息等，完成税款缴纳；</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（二）第三方支付，可选择多渠道缴款，生成相应</w:t>
      </w:r>
      <w:proofErr w:type="gramStart"/>
      <w:r>
        <w:rPr>
          <w:rFonts w:ascii="仿宋" w:eastAsia="仿宋" w:hAnsi="仿宋"/>
          <w:sz w:val="24"/>
          <w:szCs w:val="24"/>
        </w:rPr>
        <w:t>二维码付款</w:t>
      </w:r>
      <w:proofErr w:type="gramEnd"/>
      <w:r>
        <w:rPr>
          <w:rFonts w:ascii="仿宋" w:eastAsia="仿宋" w:hAnsi="仿宋"/>
          <w:sz w:val="24"/>
          <w:szCs w:val="24"/>
        </w:rPr>
        <w:t>信息，并提醒纳税人在有效时间内使用对应</w:t>
      </w:r>
      <w:proofErr w:type="gramStart"/>
      <w:r>
        <w:rPr>
          <w:rFonts w:ascii="仿宋" w:eastAsia="仿宋" w:hAnsi="仿宋"/>
          <w:sz w:val="24"/>
          <w:szCs w:val="24"/>
        </w:rPr>
        <w:t>软件扫码支付</w:t>
      </w:r>
      <w:proofErr w:type="gramEnd"/>
      <w:r>
        <w:rPr>
          <w:rFonts w:ascii="仿宋" w:eastAsia="仿宋" w:hAnsi="仿宋"/>
          <w:sz w:val="24"/>
          <w:szCs w:val="24"/>
        </w:rPr>
        <w:t>。</w:t>
      </w:r>
      <w:r>
        <w:rPr>
          <w:rFonts w:ascii="仿宋" w:eastAsia="仿宋" w:hAnsi="仿宋"/>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【其他说明】应支持社保费缴纳以及未来的非税收入。</w:t>
      </w:r>
      <w:r>
        <w:rPr>
          <w:rFonts w:ascii="仿宋" w:eastAsia="仿宋" w:hAnsi="仿宋"/>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4.1.5.3.1 </w:t>
      </w:r>
      <w:r>
        <w:rPr>
          <w:rFonts w:ascii="仿宋" w:eastAsia="仿宋" w:hAnsi="仿宋" w:cs="仿宋" w:hint="eastAsia"/>
        </w:rPr>
        <w:t>税收减免</w:t>
      </w:r>
      <w:r>
        <w:rPr>
          <w:rFonts w:ascii="仿宋" w:eastAsia="仿宋" w:hAnsi="仿宋" w:cs="仿宋" w:hint="eastAsia"/>
        </w:rPr>
        <w:t xml:space="preserve"> </w:t>
      </w:r>
    </w:p>
    <w:p w:rsidR="0011371B" w:rsidRDefault="006E088D">
      <w:pPr>
        <w:pStyle w:val="affffffff6"/>
        <w:numPr>
          <w:ilvl w:val="0"/>
          <w:numId w:val="185"/>
        </w:numPr>
        <w:spacing w:line="360" w:lineRule="auto"/>
        <w:ind w:left="0" w:firstLine="482"/>
        <w:rPr>
          <w:rFonts w:ascii="仿宋" w:eastAsia="仿宋" w:hAnsi="仿宋" w:cs="仿宋"/>
          <w:sz w:val="24"/>
          <w:szCs w:val="24"/>
        </w:rPr>
      </w:pPr>
      <w:r>
        <w:rPr>
          <w:rFonts w:ascii="仿宋" w:eastAsia="仿宋" w:hAnsi="仿宋" w:cs="仿宋" w:hint="eastAsia"/>
          <w:b/>
          <w:sz w:val="24"/>
          <w:szCs w:val="24"/>
        </w:rPr>
        <w:t>税收减免备案</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符合税收优惠条件的纳税人，在纳税人首次享受税收减免申报时，可通过电子税务局办理各税种退税、减税、免税备案。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纳税人通过电子税务局提交备案材料，备案事项即时办结。</w:t>
      </w:r>
      <w:r>
        <w:rPr>
          <w:rFonts w:ascii="仿宋" w:eastAsia="仿宋" w:hAnsi="仿宋" w:cs="仿宋" w:hint="eastAsia"/>
          <w:sz w:val="24"/>
          <w:szCs w:val="24"/>
        </w:rPr>
        <w:t xml:space="preserve"> </w:t>
      </w:r>
    </w:p>
    <w:p w:rsidR="0011371B" w:rsidRDefault="006E088D">
      <w:pPr>
        <w:pStyle w:val="affffffff6"/>
        <w:numPr>
          <w:ilvl w:val="0"/>
          <w:numId w:val="185"/>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税收减免核准</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纳税人通过电子税务局提交核准材料，经依法具有批准权限的税务机关核准确认后生效。</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4.1.5.3.2 </w:t>
      </w:r>
      <w:r>
        <w:rPr>
          <w:rFonts w:ascii="仿宋" w:eastAsia="仿宋" w:hAnsi="仿宋" w:cs="仿宋" w:hint="eastAsia"/>
        </w:rPr>
        <w:t>证明开具</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税务机关根据纳税人、缴费人、其他部门以及社会中介机构提出的出具一定时期内纳税状况和一定时期内的缴费状况证明的申请，或者根据纳税人一定时期申报纳税信息，主动为纳税人出具相应的纳税证明。证明开具包括：开具税收完税（费）证明、非居民企业汇总申报企业所得税证明、中国税收居民身份证明、服务贸易等项目对外支付税务备案、资源税管理证明、转</w:t>
      </w:r>
      <w:proofErr w:type="gramStart"/>
      <w:r>
        <w:rPr>
          <w:rFonts w:ascii="仿宋" w:eastAsia="仿宋" w:hAnsi="仿宋" w:cs="仿宋" w:hint="eastAsia"/>
          <w:sz w:val="24"/>
          <w:szCs w:val="24"/>
        </w:rPr>
        <w:t>开税收</w:t>
      </w:r>
      <w:proofErr w:type="gramEnd"/>
      <w:r>
        <w:rPr>
          <w:rFonts w:ascii="仿宋" w:eastAsia="仿宋" w:hAnsi="仿宋" w:cs="仿宋" w:hint="eastAsia"/>
          <w:sz w:val="24"/>
          <w:szCs w:val="24"/>
        </w:rPr>
        <w:t>完税证明、转开印花税票销售凭证、转</w:t>
      </w:r>
      <w:proofErr w:type="gramStart"/>
      <w:r>
        <w:rPr>
          <w:rFonts w:ascii="仿宋" w:eastAsia="仿宋" w:hAnsi="仿宋" w:cs="仿宋" w:hint="eastAsia"/>
          <w:sz w:val="24"/>
          <w:szCs w:val="24"/>
        </w:rPr>
        <w:t>开税收</w:t>
      </w:r>
      <w:proofErr w:type="gramEnd"/>
      <w:r>
        <w:rPr>
          <w:rFonts w:ascii="仿宋" w:eastAsia="仿宋" w:hAnsi="仿宋" w:cs="仿宋" w:hint="eastAsia"/>
          <w:sz w:val="24"/>
          <w:szCs w:val="24"/>
        </w:rPr>
        <w:t>缴款书（出口货物劳务专用）、出口退（免）</w:t>
      </w:r>
      <w:proofErr w:type="gramStart"/>
      <w:r>
        <w:rPr>
          <w:rFonts w:ascii="仿宋" w:eastAsia="仿宋" w:hAnsi="仿宋" w:cs="仿宋" w:hint="eastAsia"/>
          <w:sz w:val="24"/>
          <w:szCs w:val="24"/>
        </w:rPr>
        <w:t>税相关</w:t>
      </w:r>
      <w:proofErr w:type="gramEnd"/>
      <w:r>
        <w:rPr>
          <w:rFonts w:ascii="仿宋" w:eastAsia="仿宋" w:hAnsi="仿宋" w:cs="仿宋" w:hint="eastAsia"/>
          <w:sz w:val="24"/>
          <w:szCs w:val="24"/>
        </w:rPr>
        <w:t>证明开具。</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4.1.5.3.3 </w:t>
      </w:r>
      <w:r>
        <w:rPr>
          <w:rFonts w:ascii="仿宋" w:eastAsia="仿宋" w:hAnsi="仿宋" w:cs="仿宋" w:hint="eastAsia"/>
        </w:rPr>
        <w:t>税务行政许可</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纳税人通过电子税务局递交行政许可</w:t>
      </w:r>
      <w:r>
        <w:rPr>
          <w:rFonts w:ascii="仿宋" w:eastAsia="仿宋" w:hAnsi="仿宋" w:cs="仿宋" w:hint="eastAsia"/>
          <w:sz w:val="24"/>
          <w:szCs w:val="24"/>
        </w:rPr>
        <w:t>申请或变更申请，经税务机关依法审查，准予其从事特定税务活动。</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【功能要求】对部分数据项实现预填，纳税人可全程自主办结。</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4.1.5.3.4 </w:t>
      </w:r>
      <w:r>
        <w:rPr>
          <w:rFonts w:ascii="仿宋" w:eastAsia="仿宋" w:hAnsi="仿宋" w:cs="仿宋" w:hint="eastAsia"/>
        </w:rPr>
        <w:t>核定管理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核定管理包含但不限于如下事项范围：</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定期定额户申请核定及调整定额</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核定申请，税务机关按照税务机关依照法律、行政法规及本办法的规定，对个体工商户在一定经营地点、一定经营时期、一定经营范围内的应纳税经营额（包括经营数量）或所得额（以下简称定额）进行核定，并以此为计税依据，确定其应纳税额，并反馈纳税人执行。</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系统根据纳税人填报的指标要素数值结合历史开票申报情况，自动</w:t>
      </w:r>
      <w:proofErr w:type="gramStart"/>
      <w:r>
        <w:rPr>
          <w:rFonts w:ascii="仿宋" w:eastAsia="仿宋" w:hAnsi="仿宋" w:cs="仿宋" w:hint="eastAsia"/>
          <w:sz w:val="24"/>
          <w:szCs w:val="24"/>
        </w:rPr>
        <w:t>预计算应纳税</w:t>
      </w:r>
      <w:proofErr w:type="gramEnd"/>
      <w:r>
        <w:rPr>
          <w:rFonts w:ascii="仿宋" w:eastAsia="仿宋" w:hAnsi="仿宋" w:cs="仿宋" w:hint="eastAsia"/>
          <w:sz w:val="24"/>
          <w:szCs w:val="24"/>
        </w:rPr>
        <w:t>经营额。</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4.1.5.3.5 </w:t>
      </w:r>
      <w:r>
        <w:rPr>
          <w:rFonts w:ascii="仿宋" w:eastAsia="仿宋" w:hAnsi="仿宋" w:cs="仿宋" w:hint="eastAsia"/>
        </w:rPr>
        <w:t>增值税进行税额扣除标准核定申请</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纳税人通过电子税务局提交增值税进项税额扣除标准核定申请，税务机关核定后通知纳税人执行。</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【功能要求】对部分数据项实现预填。</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4.1.5.3.6 </w:t>
      </w:r>
      <w:r>
        <w:rPr>
          <w:rFonts w:ascii="仿宋" w:eastAsia="仿宋" w:hAnsi="仿宋" w:cs="仿宋" w:hint="eastAsia"/>
        </w:rPr>
        <w:t>一般退（抵）税管理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实际工作中，纳税人、扣缴义务人、委托代征单位因种种原因可能造成实际缴纳</w:t>
      </w:r>
      <w:r>
        <w:rPr>
          <w:rFonts w:ascii="仿宋" w:eastAsia="仿宋" w:hAnsi="仿宋" w:cs="仿宋" w:hint="eastAsia"/>
          <w:sz w:val="24"/>
          <w:szCs w:val="24"/>
        </w:rPr>
        <w:lastRenderedPageBreak/>
        <w:t>的税费大于应缴纳的税费（以下简称多缴税费），税务机关应根据实际情况将多缴税</w:t>
      </w:r>
      <w:proofErr w:type="gramStart"/>
      <w:r>
        <w:rPr>
          <w:rFonts w:ascii="仿宋" w:eastAsia="仿宋" w:hAnsi="仿宋" w:cs="仿宋" w:hint="eastAsia"/>
          <w:sz w:val="24"/>
          <w:szCs w:val="24"/>
        </w:rPr>
        <w:t>费予以</w:t>
      </w:r>
      <w:proofErr w:type="gramEnd"/>
      <w:r>
        <w:rPr>
          <w:rFonts w:ascii="仿宋" w:eastAsia="仿宋" w:hAnsi="仿宋" w:cs="仿宋" w:hint="eastAsia"/>
          <w:sz w:val="24"/>
          <w:szCs w:val="24"/>
        </w:rPr>
        <w:t>退还或抵缴其原有欠税。多缴</w:t>
      </w:r>
      <w:r>
        <w:rPr>
          <w:rFonts w:ascii="仿宋" w:eastAsia="仿宋" w:hAnsi="仿宋" w:cs="仿宋" w:hint="eastAsia"/>
          <w:sz w:val="24"/>
          <w:szCs w:val="24"/>
        </w:rPr>
        <w:t>税费形成的原因构成了退抵税（费）审批业务的各种数据来源，具体分为如下类别：误收多缴，主要指纳税人自行发现多缴税款情况；入库减免，对于增值税即征即</w:t>
      </w:r>
      <w:proofErr w:type="gramStart"/>
      <w:r>
        <w:rPr>
          <w:rFonts w:ascii="仿宋" w:eastAsia="仿宋" w:hAnsi="仿宋" w:cs="仿宋" w:hint="eastAsia"/>
          <w:sz w:val="24"/>
          <w:szCs w:val="24"/>
        </w:rPr>
        <w:t>退优惠</w:t>
      </w:r>
      <w:proofErr w:type="gramEnd"/>
      <w:r>
        <w:rPr>
          <w:rFonts w:ascii="仿宋" w:eastAsia="仿宋" w:hAnsi="仿宋" w:cs="仿宋" w:hint="eastAsia"/>
          <w:sz w:val="24"/>
          <w:szCs w:val="24"/>
        </w:rPr>
        <w:t>政策的管理措施，执行先退税后评估的管理要求；汇算清缴结算多缴；车辆购置税退税等。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纳税人通过电子税务局提交退（抵）税申请，税务机关将其多缴税款或享受税收优惠政策应当退税予以退还。</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般退（抵）税管理包括以下内容：误收多缴退抵税、入库减免退抵税、汇算清缴结算多缴退抵税、车辆购置税退税、车船税退抵税、增值税期末留抵税额退税、石脑油、燃料油消费税退税和不予加收滞纳金审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【功能要求】对部分数据项实现预填。</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4.1.5.3.7 </w:t>
      </w:r>
      <w:r>
        <w:rPr>
          <w:rFonts w:ascii="仿宋" w:eastAsia="仿宋" w:hAnsi="仿宋" w:cs="仿宋" w:hint="eastAsia"/>
        </w:rPr>
        <w:t>出口退税管理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纳税人通过电子税务局实现出口退税在线申报，税务机关核实后将核准结果信息反馈给纳税人。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可以获取纳税申报数据、开具和取得的发票数据、出口报关单数据、外汇收汇数据、进料加工核销数据（进料加工业务的进口货物报关单数据）等与纳税人申报出口退免税有关的数据。系统需要实现直接调用或者</w:t>
      </w:r>
      <w:proofErr w:type="gramStart"/>
      <w:r>
        <w:rPr>
          <w:rFonts w:ascii="仿宋" w:eastAsia="仿宋" w:hAnsi="仿宋" w:cs="仿宋" w:hint="eastAsia"/>
          <w:sz w:val="24"/>
          <w:szCs w:val="24"/>
        </w:rPr>
        <w:t>勾选有关</w:t>
      </w:r>
      <w:proofErr w:type="gramEnd"/>
      <w:r>
        <w:rPr>
          <w:rFonts w:ascii="仿宋" w:eastAsia="仿宋" w:hAnsi="仿宋" w:cs="仿宋" w:hint="eastAsia"/>
          <w:sz w:val="24"/>
          <w:szCs w:val="24"/>
        </w:rPr>
        <w:t>数据，只录入关键要素就可以申报出口退免税有关业务，有效减轻纳税人数据重复录入工作量。</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4.1.5.3.8 </w:t>
      </w:r>
      <w:r>
        <w:rPr>
          <w:rFonts w:ascii="仿宋" w:eastAsia="仿宋" w:hAnsi="仿宋" w:cs="仿宋" w:hint="eastAsia"/>
        </w:rPr>
        <w:t>增值税抵扣凭证管理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纳税人通过电子税务局提交增值税抵扣凭证逾期</w:t>
      </w:r>
      <w:r>
        <w:rPr>
          <w:rFonts w:ascii="仿宋" w:eastAsia="仿宋" w:hAnsi="仿宋" w:cs="仿宋" w:hint="eastAsia"/>
          <w:sz w:val="24"/>
          <w:szCs w:val="24"/>
        </w:rPr>
        <w:t>/</w:t>
      </w:r>
      <w:r>
        <w:rPr>
          <w:rFonts w:ascii="仿宋" w:eastAsia="仿宋" w:hAnsi="仿宋" w:cs="仿宋" w:hint="eastAsia"/>
          <w:sz w:val="24"/>
          <w:szCs w:val="24"/>
        </w:rPr>
        <w:t>未按期抵扣申请，经税务机关核实后向纳税人反馈结果。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增值税抵扣凭证抵扣管理包括：逾期增值税抵扣凭证抵扣管理、未按期申报抵扣增值</w:t>
      </w:r>
      <w:r>
        <w:rPr>
          <w:rFonts w:ascii="仿宋" w:eastAsia="仿宋" w:hAnsi="仿宋" w:cs="仿宋" w:hint="eastAsia"/>
          <w:sz w:val="24"/>
          <w:szCs w:val="24"/>
        </w:rPr>
        <w:t>税扣税凭证抵扣管理两项业务内容。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【功能要求】对部分数据项实现预填。</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4.1.5.3.9 </w:t>
      </w:r>
      <w:r>
        <w:rPr>
          <w:rFonts w:ascii="仿宋" w:eastAsia="仿宋" w:hAnsi="仿宋" w:cs="仿宋" w:hint="eastAsia"/>
        </w:rPr>
        <w:t>税务代保管资金收取</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纳税主体可以通过电子税务局交纳税务代保管资金并打印凭证信息。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【功能要求】有条件的地区，可实现此项功能。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4.1.5.3.10 </w:t>
      </w:r>
      <w:r>
        <w:rPr>
          <w:rFonts w:ascii="仿宋" w:eastAsia="仿宋" w:hAnsi="仿宋" w:cs="仿宋" w:hint="eastAsia"/>
        </w:rPr>
        <w:t>预约定价安排</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纳税人通过电子税务局提交预约定价安排谈签申请，税务机关与企业经过预备会谈、谈签意向、分析评估、正式申请、协商签署等协商环节后，确定企业未来年度关联交易的定价原则和计算方法。</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【功能要求】有条件的地区，可实现此项功能。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4</w:t>
      </w:r>
      <w:r>
        <w:rPr>
          <w:rFonts w:ascii="仿宋" w:eastAsia="仿宋" w:hAnsi="仿宋" w:cs="仿宋" w:hint="eastAsia"/>
        </w:rPr>
        <w:t xml:space="preserve">.1.5.3.11 </w:t>
      </w:r>
      <w:r>
        <w:rPr>
          <w:rFonts w:ascii="仿宋" w:eastAsia="仿宋" w:hAnsi="仿宋" w:cs="仿宋" w:hint="eastAsia"/>
        </w:rPr>
        <w:t>纳税信用</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纳税人可以办理纳税信用补评申请、纳税信用复评申请等功能。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w:t>
      </w:r>
      <w:r>
        <w:rPr>
          <w:rFonts w:ascii="仿宋" w:eastAsia="仿宋" w:hAnsi="仿宋" w:cs="仿宋" w:hint="eastAsia"/>
          <w:sz w:val="24"/>
          <w:szCs w:val="24"/>
        </w:rPr>
        <w:t xml:space="preserve">A </w:t>
      </w:r>
      <w:r>
        <w:rPr>
          <w:rFonts w:ascii="仿宋" w:eastAsia="仿宋" w:hAnsi="仿宋" w:cs="仿宋" w:hint="eastAsia"/>
          <w:sz w:val="24"/>
          <w:szCs w:val="24"/>
        </w:rPr>
        <w:t>级纳税人可下载电子信用证书（</w:t>
      </w:r>
      <w:r>
        <w:rPr>
          <w:rFonts w:ascii="仿宋" w:eastAsia="仿宋" w:hAnsi="仿宋" w:cs="仿宋" w:hint="eastAsia"/>
          <w:sz w:val="24"/>
          <w:szCs w:val="24"/>
        </w:rPr>
        <w:t xml:space="preserve">A </w:t>
      </w:r>
      <w:r>
        <w:rPr>
          <w:rFonts w:ascii="仿宋" w:eastAsia="仿宋" w:hAnsi="仿宋" w:cs="仿宋" w:hint="eastAsia"/>
          <w:sz w:val="24"/>
          <w:szCs w:val="24"/>
        </w:rPr>
        <w:t>级荣誉证书）和年度纳税信用评价信息报告。</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4.1.5.3.12 </w:t>
      </w:r>
      <w:r>
        <w:rPr>
          <w:rFonts w:ascii="仿宋" w:eastAsia="仿宋" w:hAnsi="仿宋" w:cs="仿宋" w:hint="eastAsia"/>
        </w:rPr>
        <w:t>稽查检查</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电子税务局作为连通纳税人和税务机关的渠道，需要实现税务机关在处理涉税事项过程中需要与纳税人交互的相关功能，对于税务机关发起的需要纳税人配合的相</w:t>
      </w:r>
      <w:proofErr w:type="gramStart"/>
      <w:r>
        <w:rPr>
          <w:rFonts w:ascii="仿宋" w:eastAsia="仿宋" w:hAnsi="仿宋" w:cs="仿宋" w:hint="eastAsia"/>
          <w:sz w:val="24"/>
          <w:szCs w:val="24"/>
        </w:rPr>
        <w:t>关涉税</w:t>
      </w:r>
      <w:proofErr w:type="gramEnd"/>
      <w:r>
        <w:rPr>
          <w:rFonts w:ascii="仿宋" w:eastAsia="仿宋" w:hAnsi="仿宋" w:cs="仿宋" w:hint="eastAsia"/>
          <w:sz w:val="24"/>
          <w:szCs w:val="24"/>
        </w:rPr>
        <w:t>要求，可以通过电子税务局推送给纳税人并接收纳税人的反馈意见。</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有条件的地区，可实现：一、检查环节文书</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在稽查检查环节，需要纳税人签字确认的文书，比如《税务稽查工作底稿（一）（二）》，稽查局可以通过电子税务局将需要核对的文书推送给纳税人；纳税人核对后，再通过电子税务局传递给稽查局。</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二、陈述申辩文书</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纳税人收到稽查局送达的《税务行政处罚告知</w:t>
      </w:r>
      <w:r>
        <w:rPr>
          <w:rFonts w:ascii="仿宋" w:eastAsia="仿宋" w:hAnsi="仿宋" w:cs="仿宋" w:hint="eastAsia"/>
          <w:sz w:val="24"/>
          <w:szCs w:val="24"/>
        </w:rPr>
        <w:t>书》后，可以通过电子税务局进行将陈述申辩意见传递给稽查局；需要听证的，可以通过电子税务局向稽查局提交听证申请。</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4.1.5.3.13 </w:t>
      </w:r>
      <w:r>
        <w:rPr>
          <w:rFonts w:ascii="仿宋" w:eastAsia="仿宋" w:hAnsi="仿宋" w:cs="仿宋" w:hint="eastAsia"/>
        </w:rPr>
        <w:t>涉税专业服务机构管理</w:t>
      </w:r>
      <w:r>
        <w:rPr>
          <w:rFonts w:ascii="仿宋" w:eastAsia="仿宋" w:hAnsi="仿宋" w:cs="仿宋" w:hint="eastAsia"/>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4.1.5.3.13.1 </w:t>
      </w:r>
      <w:r>
        <w:rPr>
          <w:rFonts w:ascii="仿宋" w:eastAsia="仿宋" w:hAnsi="仿宋" w:cs="仿宋" w:hint="eastAsia"/>
        </w:rPr>
        <w:t>税务师事务所管理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主要为税务师事务所主体身份信息管理，管理包括行政登记、变更、终止等功能，在设计相关功能时，需要考虑重复信息的整合。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19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设置税务师事务所行政登记功能模块，进入后输入纳税人统一社会信用代码</w:t>
      </w:r>
      <w:r>
        <w:rPr>
          <w:rFonts w:ascii="仿宋" w:eastAsia="仿宋" w:hAnsi="仿宋" w:cs="仿宋" w:hint="eastAsia"/>
          <w:sz w:val="24"/>
          <w:szCs w:val="24"/>
        </w:rPr>
        <w:t>/</w:t>
      </w:r>
      <w:r>
        <w:rPr>
          <w:rFonts w:ascii="仿宋" w:eastAsia="仿宋" w:hAnsi="仿宋" w:cs="仿宋" w:hint="eastAsia"/>
          <w:sz w:val="24"/>
          <w:szCs w:val="24"/>
        </w:rPr>
        <w:t>纳税人识别号，可展示纳税人行政登记记录。</w:t>
      </w:r>
      <w:r>
        <w:rPr>
          <w:rFonts w:ascii="仿宋" w:eastAsia="仿宋" w:hAnsi="仿宋" w:cs="仿宋" w:hint="eastAsia"/>
          <w:sz w:val="24"/>
          <w:szCs w:val="24"/>
        </w:rPr>
        <w:t xml:space="preserve"> </w:t>
      </w:r>
    </w:p>
    <w:p w:rsidR="0011371B" w:rsidRDefault="006E088D">
      <w:pPr>
        <w:widowControl/>
        <w:numPr>
          <w:ilvl w:val="0"/>
          <w:numId w:val="19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如无记录，可进入“新增”功能，即税务师事务所登记功能，录入《税务师事务所行政登记表》按照税务师事务所行政登记处理流程处理。如有记录，系统提供“变更”和“终止”两个选项。进入“变更”功能，即税务师事务所登记变更功能，录入《税务师事务所变更行政登记表》变更后按照规定流程进行备案、审核、公示等环节，如涉及税务师事务所登记证书的变更，则进入发放环节。如不涉及，则流程结束。进入“终止”功能，录入《税务师事务所行政登记终止表》，按照终止处理流程进行处理。</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4.1.5.3.13.2 </w:t>
      </w:r>
      <w:r>
        <w:rPr>
          <w:rFonts w:ascii="仿宋" w:eastAsia="仿宋" w:hAnsi="仿宋" w:cs="仿宋" w:hint="eastAsia"/>
        </w:rPr>
        <w:t>其他涉税专业服务机构管理</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主要为除税务师事务所以外的从事涉税专业服务的会计师事务所、律师事务所、代理记账机构、税务代理公司、财税类咨询公司等机构提供涉税专业服务协议信息采集、涉税专业服务协议信息变更及终止、涉税专业服务业务信息采集、涉税专业服务机构（人员）基本信息采集等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19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涉税专业服务协议信息采集，用于向主管税务机关提交《涉税专业服务协议要素信息采集表》。</w:t>
      </w:r>
      <w:r>
        <w:rPr>
          <w:rFonts w:ascii="仿宋" w:eastAsia="仿宋" w:hAnsi="仿宋" w:cs="仿宋" w:hint="eastAsia"/>
          <w:sz w:val="24"/>
          <w:szCs w:val="24"/>
        </w:rPr>
        <w:t xml:space="preserve"> </w:t>
      </w:r>
    </w:p>
    <w:p w:rsidR="0011371B" w:rsidRDefault="006E088D">
      <w:pPr>
        <w:widowControl/>
        <w:numPr>
          <w:ilvl w:val="0"/>
          <w:numId w:val="19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涉税专业服务协议信息变更及终止，用于向主管税务机关提交《涉税专业服务协议要素信息采集表》进行涉税专业服务协议信息变更及终止。</w:t>
      </w:r>
      <w:r>
        <w:rPr>
          <w:rFonts w:ascii="仿宋" w:eastAsia="仿宋" w:hAnsi="仿宋" w:cs="仿宋" w:hint="eastAsia"/>
          <w:sz w:val="24"/>
          <w:szCs w:val="24"/>
        </w:rPr>
        <w:t xml:space="preserve"> </w:t>
      </w:r>
    </w:p>
    <w:p w:rsidR="0011371B" w:rsidRDefault="006E088D">
      <w:pPr>
        <w:widowControl/>
        <w:numPr>
          <w:ilvl w:val="0"/>
          <w:numId w:val="19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涉税专业服务业务信息采集，用于向主管税务机关提交《专项业务报告要素信息采集表》或《年度涉税专业服务总体情况表》。</w:t>
      </w:r>
      <w:r>
        <w:rPr>
          <w:rFonts w:ascii="仿宋" w:eastAsia="仿宋" w:hAnsi="仿宋" w:cs="仿宋" w:hint="eastAsia"/>
          <w:sz w:val="24"/>
          <w:szCs w:val="24"/>
        </w:rPr>
        <w:t xml:space="preserve"> </w:t>
      </w:r>
    </w:p>
    <w:p w:rsidR="0011371B" w:rsidRDefault="006E088D">
      <w:pPr>
        <w:widowControl/>
        <w:numPr>
          <w:ilvl w:val="0"/>
          <w:numId w:val="19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涉税专业服务机构（人员）基本信息采集，提交《涉税专业服务机构（人员）基本信息采集表》，支持以附件形式上</w:t>
      </w:r>
      <w:proofErr w:type="gramStart"/>
      <w:r>
        <w:rPr>
          <w:rFonts w:ascii="仿宋" w:eastAsia="仿宋" w:hAnsi="仿宋" w:cs="仿宋" w:hint="eastAsia"/>
          <w:sz w:val="24"/>
          <w:szCs w:val="24"/>
        </w:rPr>
        <w:t>传首次</w:t>
      </w:r>
      <w:proofErr w:type="gramEnd"/>
      <w:r>
        <w:rPr>
          <w:rFonts w:ascii="仿宋" w:eastAsia="仿宋" w:hAnsi="仿宋" w:cs="仿宋" w:hint="eastAsia"/>
          <w:sz w:val="24"/>
          <w:szCs w:val="24"/>
        </w:rPr>
        <w:t>采集或涉及机构人员增加的从事涉税服务人员的《身份证》电子影像资料。</w:t>
      </w:r>
      <w:r>
        <w:rPr>
          <w:rFonts w:ascii="仿宋" w:eastAsia="仿宋" w:hAnsi="仿宋" w:cs="仿宋" w:hint="eastAsia"/>
          <w:sz w:val="24"/>
          <w:szCs w:val="24"/>
        </w:rPr>
        <w:t xml:space="preserve"> </w:t>
      </w:r>
    </w:p>
    <w:p w:rsidR="0011371B" w:rsidRDefault="006E088D">
      <w:pPr>
        <w:widowControl/>
        <w:numPr>
          <w:ilvl w:val="0"/>
          <w:numId w:val="19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系统对涉税专业服务机构报送的表单数据项应自动进行准确性和逻辑性的监控校验。</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lastRenderedPageBreak/>
        <w:t>4.1.5.</w:t>
      </w:r>
      <w:r>
        <w:rPr>
          <w:rFonts w:ascii="仿宋" w:eastAsia="仿宋" w:hAnsi="仿宋" w:cs="仿宋" w:hint="eastAsia"/>
        </w:rPr>
        <w:t xml:space="preserve">3.14 </w:t>
      </w:r>
      <w:r>
        <w:rPr>
          <w:rFonts w:ascii="仿宋" w:eastAsia="仿宋" w:hAnsi="仿宋" w:cs="仿宋" w:hint="eastAsia"/>
        </w:rPr>
        <w:t>法律追责与救济事项</w:t>
      </w:r>
      <w:r>
        <w:rPr>
          <w:rFonts w:ascii="仿宋" w:eastAsia="仿宋" w:hAnsi="仿宋" w:cs="仿宋" w:hint="eastAsia"/>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4.1.5.3.14.1 </w:t>
      </w:r>
      <w:r>
        <w:rPr>
          <w:rFonts w:ascii="仿宋" w:eastAsia="仿宋" w:hAnsi="仿宋" w:cs="仿宋" w:hint="eastAsia"/>
        </w:rPr>
        <w:t>违法处置</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税务机关可以通过电子税务局告知税务行政相对人违反税收法律法规的行为，并税务机关责令纳税人限期改正或对税务行政相对人的违法行为依据相关法律法规进行税务处理、处以罚款。</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有条件的地区，纳税人可以通过电子税务局接收违法处置文书并交纳欠税、滞纳金、罚款，打印税票。</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4.1.5.3.14.2 </w:t>
      </w:r>
      <w:r>
        <w:rPr>
          <w:rFonts w:ascii="仿宋" w:eastAsia="仿宋" w:hAnsi="仿宋" w:cs="仿宋" w:hint="eastAsia"/>
        </w:rPr>
        <w:t>纳税担保申请</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纳税担保申请确是指通过电子税务局提交纳税担保申请，税务机关核实确认的过程。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【功能要求】有条件的</w:t>
      </w:r>
      <w:r>
        <w:rPr>
          <w:rFonts w:ascii="仿宋" w:eastAsia="仿宋" w:hAnsi="仿宋" w:cs="仿宋" w:hint="eastAsia"/>
          <w:sz w:val="24"/>
          <w:szCs w:val="24"/>
        </w:rPr>
        <w:t>地区，可实现此项功能。</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4.1.5.3.14.3 </w:t>
      </w:r>
      <w:r>
        <w:rPr>
          <w:rFonts w:ascii="仿宋" w:eastAsia="仿宋" w:hAnsi="仿宋" w:cs="仿宋" w:hint="eastAsia"/>
        </w:rPr>
        <w:t>行政救济</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当税务行政相对人认为行政行为直接侵害其合法权益时，可以通过电子税务局提出税务行政复议、税务行政诉讼、税务行政赔偿、税务行政补偿、重新</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行政行为处理、税收协定相互协商程序、特别纳税调整相互协商程序申请，请求有权的国家机关依法对行政违法或行政不当行为实施纠正，并追究其行政责任，以保护行政管理相对方的合法权益。</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【功能要求】有条件的地区，可实现此项功能。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4.1.5.3.15 </w:t>
      </w:r>
      <w:r>
        <w:rPr>
          <w:rFonts w:ascii="仿宋" w:eastAsia="仿宋" w:hAnsi="仿宋" w:cs="仿宋" w:hint="eastAsia"/>
        </w:rPr>
        <w:t>其他服务事项</w:t>
      </w:r>
      <w:r>
        <w:rPr>
          <w:rFonts w:ascii="仿宋" w:eastAsia="仿宋" w:hAnsi="仿宋" w:cs="仿宋" w:hint="eastAsia"/>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4.1.5.3.15.1 </w:t>
      </w:r>
      <w:proofErr w:type="gramStart"/>
      <w:r>
        <w:rPr>
          <w:rFonts w:ascii="仿宋" w:eastAsia="仿宋" w:hAnsi="仿宋" w:cs="仿宋" w:hint="eastAsia"/>
        </w:rPr>
        <w:t>网签三</w:t>
      </w:r>
      <w:proofErr w:type="gramEnd"/>
      <w:r>
        <w:rPr>
          <w:rFonts w:ascii="仿宋" w:eastAsia="仿宋" w:hAnsi="仿宋" w:cs="仿宋" w:hint="eastAsia"/>
        </w:rPr>
        <w:t>方协议</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纳税人通过与税务机关、开户银行签署委托银行委托划转税款协议的方式，利用电子缴税系统缴纳税费、滞纳金和罚款。</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纳税人录入协议信息后可通过两种方式验证生效：一是将协议电子信息经税务机关税收征管系统通过财税库</w:t>
      </w:r>
      <w:proofErr w:type="gramStart"/>
      <w:r>
        <w:rPr>
          <w:rFonts w:ascii="仿宋" w:eastAsia="仿宋" w:hAnsi="仿宋" w:cs="仿宋" w:hint="eastAsia"/>
          <w:sz w:val="24"/>
          <w:szCs w:val="24"/>
        </w:rPr>
        <w:t>银税收</w:t>
      </w:r>
      <w:proofErr w:type="gramEnd"/>
      <w:r>
        <w:rPr>
          <w:rFonts w:ascii="仿宋" w:eastAsia="仿宋" w:hAnsi="仿宋" w:cs="仿宋" w:hint="eastAsia"/>
          <w:sz w:val="24"/>
          <w:szCs w:val="24"/>
        </w:rPr>
        <w:t>收入电子缴库横向联网系统中的国库信息处理系</w:t>
      </w:r>
      <w:r>
        <w:rPr>
          <w:rFonts w:ascii="仿宋" w:eastAsia="仿宋" w:hAnsi="仿宋" w:cs="仿宋" w:hint="eastAsia"/>
          <w:sz w:val="24"/>
          <w:szCs w:val="24"/>
        </w:rPr>
        <w:lastRenderedPageBreak/>
        <w:t>统（以下简称“</w:t>
      </w:r>
      <w:r>
        <w:rPr>
          <w:rFonts w:ascii="仿宋" w:eastAsia="仿宋" w:hAnsi="仿宋" w:cs="仿宋" w:hint="eastAsia"/>
          <w:sz w:val="24"/>
          <w:szCs w:val="24"/>
        </w:rPr>
        <w:t>TIPS</w:t>
      </w:r>
      <w:r>
        <w:rPr>
          <w:rFonts w:ascii="仿宋" w:eastAsia="仿宋" w:hAnsi="仿宋" w:cs="仿宋" w:hint="eastAsia"/>
          <w:sz w:val="24"/>
          <w:szCs w:val="24"/>
        </w:rPr>
        <w:t>”）发送至相关开户商业银行，商业银行信息系统对纳税人账户名称和账号等协议信息进行核实保存后，将协议签订回执信息通过</w:t>
      </w:r>
      <w:r>
        <w:rPr>
          <w:rFonts w:ascii="仿宋" w:eastAsia="仿宋" w:hAnsi="仿宋" w:cs="仿宋" w:hint="eastAsia"/>
          <w:sz w:val="24"/>
          <w:szCs w:val="24"/>
        </w:rPr>
        <w:t xml:space="preserve"> TIPS </w:t>
      </w:r>
      <w:r>
        <w:rPr>
          <w:rFonts w:ascii="仿宋" w:eastAsia="仿宋" w:hAnsi="仿宋" w:cs="仿宋" w:hint="eastAsia"/>
          <w:sz w:val="24"/>
          <w:szCs w:val="24"/>
        </w:rPr>
        <w:t>向税务机关反馈；二是将协议打印出来送开户商业银行，由商业银行手工录入协议信息后，纳税人在互联网办税系统中完成协议验证。</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在网签授权</w:t>
      </w:r>
      <w:proofErr w:type="gramEnd"/>
      <w:r>
        <w:rPr>
          <w:rFonts w:ascii="仿宋" w:eastAsia="仿宋" w:hAnsi="仿宋" w:cs="仿宋" w:hint="eastAsia"/>
          <w:sz w:val="24"/>
          <w:szCs w:val="24"/>
        </w:rPr>
        <w:t>划缴税款协议方式下，纳税人、税务机关、商业银行通过电子信息确认协议的有效性，纳税人无需上门</w:t>
      </w:r>
      <w:r>
        <w:rPr>
          <w:rFonts w:ascii="仿宋" w:eastAsia="仿宋" w:hAnsi="仿宋" w:cs="仿宋" w:hint="eastAsia"/>
          <w:sz w:val="24"/>
          <w:szCs w:val="24"/>
        </w:rPr>
        <w:t>或只去一次商业银行就可完成授权划缴税款协议的签订。</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sz w:val="24"/>
          <w:szCs w:val="24"/>
        </w:rPr>
      </w:pPr>
      <w:r>
        <w:rPr>
          <w:rFonts w:ascii="仿宋" w:eastAsia="仿宋" w:hAnsi="仿宋" w:cs="仿宋" w:hint="eastAsia"/>
          <w:sz w:val="24"/>
          <w:szCs w:val="24"/>
        </w:rPr>
        <w:t xml:space="preserve">4.1.5.4 </w:t>
      </w:r>
      <w:r>
        <w:rPr>
          <w:rFonts w:ascii="仿宋" w:eastAsia="仿宋" w:hAnsi="仿宋" w:cs="仿宋" w:hint="eastAsia"/>
          <w:sz w:val="24"/>
          <w:szCs w:val="24"/>
        </w:rPr>
        <w:t>查询中心</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登陆查询中心实现对办税进度及结果、申报缴款、退税、定额核定、发票、违法违规、纳税信用、电子档案等信息进行查询。电子税务局主要通过主动推送定制消息为纳税人提供信息查询服务，部分静态信息可在用户中心获取。通过查询中心进行在线查询功能应逐步减少，各地可根据纳税人</w:t>
      </w:r>
      <w:proofErr w:type="gramStart"/>
      <w:r>
        <w:rPr>
          <w:rFonts w:ascii="仿宋" w:eastAsia="仿宋" w:hAnsi="仿宋" w:cs="仿宋" w:hint="eastAsia"/>
          <w:sz w:val="24"/>
          <w:szCs w:val="24"/>
        </w:rPr>
        <w:t>端具体</w:t>
      </w:r>
      <w:proofErr w:type="gramEnd"/>
      <w:r>
        <w:rPr>
          <w:rFonts w:ascii="仿宋" w:eastAsia="仿宋" w:hAnsi="仿宋" w:cs="仿宋" w:hint="eastAsia"/>
          <w:sz w:val="24"/>
          <w:szCs w:val="24"/>
        </w:rPr>
        <w:t>实现的业务事项匹配设置。主要可包括以下查询：</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4.1.5.4.1 </w:t>
      </w:r>
      <w:r>
        <w:rPr>
          <w:rFonts w:ascii="仿宋" w:eastAsia="仿宋" w:hAnsi="仿宋" w:cs="仿宋" w:hint="eastAsia"/>
        </w:rPr>
        <w:t>办税进度及结果信息查询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纳税主体能查询该主体申请事项的办理进度。申请事项包括在电子税务局办理和实体办税</w:t>
      </w:r>
      <w:proofErr w:type="gramStart"/>
      <w:r>
        <w:rPr>
          <w:rFonts w:ascii="仿宋" w:eastAsia="仿宋" w:hAnsi="仿宋" w:cs="仿宋" w:hint="eastAsia"/>
          <w:sz w:val="24"/>
          <w:szCs w:val="24"/>
        </w:rPr>
        <w:t>厅办理</w:t>
      </w:r>
      <w:proofErr w:type="gramEnd"/>
      <w:r>
        <w:rPr>
          <w:rFonts w:ascii="仿宋" w:eastAsia="仿宋" w:hAnsi="仿宋" w:cs="仿宋" w:hint="eastAsia"/>
          <w:sz w:val="24"/>
          <w:szCs w:val="24"/>
        </w:rPr>
        <w:t>两类。</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办税进度</w:t>
      </w:r>
      <w:proofErr w:type="gramStart"/>
      <w:r>
        <w:rPr>
          <w:rFonts w:ascii="仿宋" w:eastAsia="仿宋" w:hAnsi="仿宋" w:cs="仿宋" w:hint="eastAsia"/>
          <w:sz w:val="24"/>
          <w:szCs w:val="24"/>
        </w:rPr>
        <w:t>按状态</w:t>
      </w:r>
      <w:proofErr w:type="gramEnd"/>
      <w:r>
        <w:rPr>
          <w:rFonts w:ascii="仿宋" w:eastAsia="仿宋" w:hAnsi="仿宋" w:cs="仿宋" w:hint="eastAsia"/>
          <w:sz w:val="24"/>
          <w:szCs w:val="24"/>
        </w:rPr>
        <w:t>可分为：在办事项、办结事项、非正常终结事项。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办事项为纳税主体处于正在进行中的事项，纳税主体可以查询该事项所处办理环节、该事项总环节数、办结期限等信息；办结事项可查询已办理完成的事项，事项办结完成后可查询相关的表单文书，提供打印功能；非正常终结事项是指因各种原因不能正常终结的事项。【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系统可查询终止原因，需要补正材料的，提供补正材料查询、打印功能。完结事项</w:t>
      </w:r>
      <w:proofErr w:type="gramStart"/>
      <w:r>
        <w:rPr>
          <w:rFonts w:ascii="仿宋" w:eastAsia="仿宋" w:hAnsi="仿宋" w:cs="仿宋" w:hint="eastAsia"/>
          <w:sz w:val="24"/>
          <w:szCs w:val="24"/>
        </w:rPr>
        <w:t>查看近</w:t>
      </w:r>
      <w:proofErr w:type="gramEnd"/>
      <w:r>
        <w:rPr>
          <w:rFonts w:ascii="仿宋" w:eastAsia="仿宋" w:hAnsi="仿宋" w:cs="仿宋" w:hint="eastAsia"/>
          <w:sz w:val="24"/>
          <w:szCs w:val="24"/>
        </w:rPr>
        <w:t>段时间办理完成的事项。非</w:t>
      </w:r>
      <w:r>
        <w:rPr>
          <w:rFonts w:ascii="仿宋" w:eastAsia="仿宋" w:hAnsi="仿宋" w:cs="仿宋" w:hint="eastAsia"/>
          <w:sz w:val="24"/>
          <w:szCs w:val="24"/>
        </w:rPr>
        <w:t>正常终结事项可</w:t>
      </w:r>
      <w:proofErr w:type="gramStart"/>
      <w:r>
        <w:rPr>
          <w:rFonts w:ascii="仿宋" w:eastAsia="仿宋" w:hAnsi="仿宋" w:cs="仿宋" w:hint="eastAsia"/>
          <w:sz w:val="24"/>
          <w:szCs w:val="24"/>
        </w:rPr>
        <w:t>查询非</w:t>
      </w:r>
      <w:proofErr w:type="gramEnd"/>
      <w:r>
        <w:rPr>
          <w:rFonts w:ascii="仿宋" w:eastAsia="仿宋" w:hAnsi="仿宋" w:cs="仿宋" w:hint="eastAsia"/>
          <w:sz w:val="24"/>
          <w:szCs w:val="24"/>
        </w:rPr>
        <w:t>正常终结的具体原因。</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办结期限天数按工作日算。</w:t>
      </w:r>
      <w:proofErr w:type="gramStart"/>
      <w:r>
        <w:rPr>
          <w:rFonts w:ascii="仿宋" w:eastAsia="仿宋" w:hAnsi="仿宋" w:cs="仿宋" w:hint="eastAsia"/>
          <w:sz w:val="24"/>
          <w:szCs w:val="24"/>
        </w:rPr>
        <w:t>点击总</w:t>
      </w:r>
      <w:proofErr w:type="gramEnd"/>
      <w:r>
        <w:rPr>
          <w:rFonts w:ascii="仿宋" w:eastAsia="仿宋" w:hAnsi="仿宋" w:cs="仿宋" w:hint="eastAsia"/>
          <w:sz w:val="24"/>
          <w:szCs w:val="24"/>
        </w:rPr>
        <w:t>环节数字能弹出该项事办理流程图。</w:t>
      </w:r>
      <w:r>
        <w:rPr>
          <w:rFonts w:ascii="仿宋" w:eastAsia="仿宋" w:hAnsi="仿宋" w:cs="仿宋" w:hint="eastAsia"/>
          <w:sz w:val="24"/>
          <w:szCs w:val="24"/>
        </w:rPr>
        <w:t xml:space="preserve"> </w:t>
      </w:r>
    </w:p>
    <w:p w:rsidR="0011371B" w:rsidRDefault="006E088D">
      <w:pPr>
        <w:pStyle w:val="61"/>
        <w:numPr>
          <w:ilvl w:val="5"/>
          <w:numId w:val="0"/>
        </w:numPr>
        <w:spacing w:before="0" w:after="0" w:line="360" w:lineRule="auto"/>
        <w:ind w:leftChars="200" w:left="420"/>
        <w:rPr>
          <w:rFonts w:ascii="仿宋" w:eastAsia="仿宋" w:hAnsi="仿宋" w:cs="仿宋"/>
        </w:rPr>
      </w:pPr>
      <w:r>
        <w:rPr>
          <w:rFonts w:ascii="仿宋" w:eastAsia="仿宋" w:hAnsi="仿宋" w:cs="仿宋" w:hint="eastAsia"/>
        </w:rPr>
        <w:t xml:space="preserve">4.1.5.4.2 </w:t>
      </w:r>
      <w:r>
        <w:rPr>
          <w:rFonts w:ascii="仿宋" w:eastAsia="仿宋" w:hAnsi="仿宋" w:cs="仿宋" w:hint="eastAsia"/>
        </w:rPr>
        <w:t>发票信息查询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查询纳税主体选定时间段内一类或几类本单位己开具发票的发票信息。发票适应范围包含：通用机打发票、增值税电子发票、增值税普通发票、增值税专用发票、机</w:t>
      </w:r>
      <w:r>
        <w:rPr>
          <w:rFonts w:ascii="仿宋" w:eastAsia="仿宋" w:hAnsi="仿宋" w:cs="仿宋" w:hint="eastAsia"/>
          <w:sz w:val="24"/>
          <w:szCs w:val="24"/>
        </w:rPr>
        <w:lastRenderedPageBreak/>
        <w:t>动车销售发票、二手车发票、手工核定发票、出租车发票等。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查询结果包括：发票种类、开具日期、发票代码、发票号码、发票金额、税率、税额、开票人名称、购货方名称、购货方识别号、货物</w:t>
      </w:r>
      <w:r>
        <w:rPr>
          <w:rFonts w:ascii="仿宋" w:eastAsia="仿宋" w:hAnsi="仿宋" w:cs="仿宋" w:hint="eastAsia"/>
          <w:sz w:val="24"/>
          <w:szCs w:val="24"/>
        </w:rPr>
        <w:t>名称、发票状态、网络发票号等信息。对查询结果提供导出或打印功能。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4.1.5.4.3 </w:t>
      </w:r>
      <w:r>
        <w:rPr>
          <w:rFonts w:ascii="仿宋" w:eastAsia="仿宋" w:hAnsi="仿宋" w:cs="仿宋" w:hint="eastAsia"/>
        </w:rPr>
        <w:t>申报信息查询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纳税主体可以根据申报日期、税款所属日期、申报</w:t>
      </w:r>
      <w:proofErr w:type="gramStart"/>
      <w:r>
        <w:rPr>
          <w:rFonts w:ascii="仿宋" w:eastAsia="仿宋" w:hAnsi="仿宋" w:cs="仿宋" w:hint="eastAsia"/>
          <w:sz w:val="24"/>
          <w:szCs w:val="24"/>
        </w:rPr>
        <w:t>表类型</w:t>
      </w:r>
      <w:proofErr w:type="gramEnd"/>
      <w:r>
        <w:rPr>
          <w:rFonts w:ascii="仿宋" w:eastAsia="仿宋" w:hAnsi="仿宋" w:cs="仿宋" w:hint="eastAsia"/>
          <w:sz w:val="24"/>
          <w:szCs w:val="24"/>
        </w:rPr>
        <w:t>等条件查询申报缴税明细情况。显示一定时期、一类或者几类申报表的申报交款信息，选定一条申报表信息、可以展示该申报表的详细情况。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需要以列表形式显示报表简单信息，且能查看该张申报表的详情、相关的表单文书，并提供打印和导出功能。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4.1.5.4.4 </w:t>
      </w:r>
      <w:r>
        <w:rPr>
          <w:rFonts w:ascii="仿宋" w:eastAsia="仿宋" w:hAnsi="仿宋" w:cs="仿宋" w:hint="eastAsia"/>
        </w:rPr>
        <w:t>缴款信息查询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体在选定的时间段内的选定征收项目（全部或部分）或选定的应征凭证种类（全部或部分）的缴款信息。税款种类可分为：正税、滞纳金、涉税罚款、行为罚款、没收违法所得、利息、其他。税款状态可分为：未开票、已开票未缴款、已</w:t>
      </w:r>
      <w:proofErr w:type="gramStart"/>
      <w:r>
        <w:rPr>
          <w:rFonts w:ascii="仿宋" w:eastAsia="仿宋" w:hAnsi="仿宋" w:cs="仿宋" w:hint="eastAsia"/>
          <w:sz w:val="24"/>
          <w:szCs w:val="24"/>
        </w:rPr>
        <w:t>缴款未</w:t>
      </w:r>
      <w:proofErr w:type="gramEnd"/>
      <w:r>
        <w:rPr>
          <w:rFonts w:ascii="仿宋" w:eastAsia="仿宋" w:hAnsi="仿宋" w:cs="仿宋" w:hint="eastAsia"/>
          <w:sz w:val="24"/>
          <w:szCs w:val="24"/>
        </w:rPr>
        <w:t>入库、已入库。</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可按条件进行查询，筛选条件包括：年度、缴款日期、征收项目、征收品目、税款种类、税款状态等。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需要验证码校验：输入图片信息验证码或其他可防网络攻击的验证方式，验证码为必填信息。</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4.1.5.4.5 </w:t>
      </w:r>
      <w:r>
        <w:rPr>
          <w:rFonts w:ascii="仿宋" w:eastAsia="仿宋" w:hAnsi="仿宋" w:cs="仿宋" w:hint="eastAsia"/>
        </w:rPr>
        <w:t>欠税信息查询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w:t>
      </w:r>
      <w:r>
        <w:rPr>
          <w:rFonts w:ascii="仿宋" w:eastAsia="仿宋" w:hAnsi="仿宋" w:cs="仿宋" w:hint="eastAsia"/>
          <w:sz w:val="24"/>
          <w:szCs w:val="24"/>
        </w:rPr>
        <w:t>体在选定的时间段内的选定征收项目（全部或部分）或选定应征凭证种类（全部或部分）的欠税信息。税款种类可分为：正税、滞纳金、涉税罚款、行为罚款、没收违法所得、利息、其他。应缴税款</w:t>
      </w:r>
      <w:proofErr w:type="gramStart"/>
      <w:r>
        <w:rPr>
          <w:rFonts w:ascii="仿宋" w:eastAsia="仿宋" w:hAnsi="仿宋" w:cs="仿宋" w:hint="eastAsia"/>
          <w:sz w:val="24"/>
          <w:szCs w:val="24"/>
        </w:rPr>
        <w:t>按状态</w:t>
      </w:r>
      <w:proofErr w:type="gramEnd"/>
      <w:r>
        <w:rPr>
          <w:rFonts w:ascii="仿宋" w:eastAsia="仿宋" w:hAnsi="仿宋" w:cs="仿宋" w:hint="eastAsia"/>
          <w:sz w:val="24"/>
          <w:szCs w:val="24"/>
        </w:rPr>
        <w:t>可分为：未到期应缴、本年新欠、往年陈欠、缓征。</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支持按条件进行查询，查询结果以列表的形式展示，按税款所属期、征收项目、征收品目进行分类，提供“缴纳”功能，可跳转到税费缴纳功能模块缴纳欠税。</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4.1.5.4.6 </w:t>
      </w:r>
      <w:r>
        <w:rPr>
          <w:rFonts w:ascii="仿宋" w:eastAsia="仿宋" w:hAnsi="仿宋" w:cs="仿宋" w:hint="eastAsia"/>
        </w:rPr>
        <w:t>优惠信息查询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纳税主体能查询该主体选定时间段内所享受的税收优惠信息。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优惠信息以列表形式展示，点击具体条目，显示已享受的减免具体信息。</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4.1.5.4.7 </w:t>
      </w:r>
      <w:r>
        <w:rPr>
          <w:rFonts w:ascii="仿宋" w:eastAsia="仿宋" w:hAnsi="仿宋" w:cs="仿宋" w:hint="eastAsia"/>
        </w:rPr>
        <w:t>个体工商户核定定额信息查询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该查询模块可以查看纳税人历史核定定额及当前核定定额信息情况。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结果以列表形式展示，内容包括：税种、核定执行期起、核定执行期止、应纳税经营额、税率（征收率）、税额等信息。可按条件进行筛选查询。需要验证码校验：输入图片信息验证码或其他可防网络攻击的验证方式，验证码为必填信息。</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4.1.5.4.8 </w:t>
      </w:r>
      <w:r>
        <w:rPr>
          <w:rFonts w:ascii="仿宋" w:eastAsia="仿宋" w:hAnsi="仿宋" w:cs="仿宋" w:hint="eastAsia"/>
        </w:rPr>
        <w:t>证明信息查询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纳税人查询该主体选定时间段内主管税务局出具的各类证明，点击具体条目显示该证明详细信息。证明种类包含有完税证明类、对外支付证明类、出口退税（免）税证明类等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查询的证明信息结果以列表形式展示，包括证明名称、开具日期、开具税务机关、证明样式等内容。</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4.1.5.4.9 </w:t>
      </w:r>
      <w:r>
        <w:rPr>
          <w:rFonts w:ascii="仿宋" w:eastAsia="仿宋" w:hAnsi="仿宋" w:cs="仿宋" w:hint="eastAsia"/>
        </w:rPr>
        <w:t>涉税中介机构信息查询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涉税中介机构可以查询行政登记、变更、终止的信息及涉税专业服务人员信息，查询涉税专业服务机构信用评价情况、查询其从事涉税服务人员信用评价情况等。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各类主体可以查询符合资质的税务师事务所及执业税务师名单，税务师事务所以外的其他涉税中介机构及代理人名单。</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lastRenderedPageBreak/>
        <w:t xml:space="preserve">4.1.5.4.10 </w:t>
      </w:r>
      <w:r>
        <w:rPr>
          <w:rFonts w:ascii="仿宋" w:eastAsia="仿宋" w:hAnsi="仿宋" w:cs="仿宋" w:hint="eastAsia"/>
        </w:rPr>
        <w:t>纳税信用状态信息查询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纳税主体能查询该主体历年的纳税信用状态。历年年度通过下拉菜单供纳税主体自行选择。现在纳税人信用等级分为</w:t>
      </w:r>
      <w:r>
        <w:rPr>
          <w:rFonts w:ascii="仿宋" w:eastAsia="仿宋" w:hAnsi="仿宋" w:cs="仿宋" w:hint="eastAsia"/>
          <w:sz w:val="24"/>
          <w:szCs w:val="24"/>
        </w:rPr>
        <w:t>A</w:t>
      </w:r>
      <w:r>
        <w:rPr>
          <w:rFonts w:ascii="仿宋" w:eastAsia="仿宋" w:hAnsi="仿宋" w:cs="仿宋" w:hint="eastAsia"/>
          <w:sz w:val="24"/>
          <w:szCs w:val="24"/>
        </w:rPr>
        <w:t>、</w:t>
      </w:r>
      <w:r>
        <w:rPr>
          <w:rFonts w:ascii="仿宋" w:eastAsia="仿宋" w:hAnsi="仿宋" w:cs="仿宋" w:hint="eastAsia"/>
          <w:sz w:val="24"/>
          <w:szCs w:val="24"/>
        </w:rPr>
        <w:t>B</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w:t>
      </w:r>
      <w:r>
        <w:rPr>
          <w:rFonts w:ascii="仿宋" w:eastAsia="仿宋" w:hAnsi="仿宋" w:cs="仿宋" w:hint="eastAsia"/>
          <w:sz w:val="24"/>
          <w:szCs w:val="24"/>
        </w:rPr>
        <w:t>D</w:t>
      </w:r>
      <w:r>
        <w:rPr>
          <w:rFonts w:ascii="仿宋" w:eastAsia="仿宋" w:hAnsi="仿宋" w:cs="仿宋" w:hint="eastAsia"/>
          <w:sz w:val="24"/>
          <w:szCs w:val="24"/>
        </w:rPr>
        <w:t>、</w:t>
      </w:r>
      <w:r>
        <w:rPr>
          <w:rFonts w:ascii="仿宋" w:eastAsia="仿宋" w:hAnsi="仿宋" w:cs="仿宋" w:hint="eastAsia"/>
          <w:sz w:val="24"/>
          <w:szCs w:val="24"/>
        </w:rPr>
        <w:t>M</w:t>
      </w:r>
      <w:r>
        <w:rPr>
          <w:rFonts w:ascii="仿宋" w:eastAsia="仿宋" w:hAnsi="仿宋" w:cs="仿宋" w:hint="eastAsia"/>
          <w:sz w:val="24"/>
          <w:szCs w:val="24"/>
        </w:rPr>
        <w:t>五个等级。</w:t>
      </w:r>
      <w:r>
        <w:rPr>
          <w:rFonts w:ascii="仿宋" w:eastAsia="仿宋" w:hAnsi="仿宋" w:cs="仿宋" w:hint="eastAsia"/>
          <w:sz w:val="24"/>
          <w:szCs w:val="24"/>
        </w:rPr>
        <w:t>A</w:t>
      </w:r>
      <w:r>
        <w:rPr>
          <w:rFonts w:ascii="仿宋" w:eastAsia="仿宋" w:hAnsi="仿宋" w:cs="仿宋" w:hint="eastAsia"/>
          <w:sz w:val="24"/>
          <w:szCs w:val="24"/>
        </w:rPr>
        <w:t>级</w:t>
      </w:r>
      <w:r>
        <w:rPr>
          <w:rFonts w:ascii="仿宋" w:eastAsia="仿宋" w:hAnsi="仿宋" w:cs="仿宋" w:hint="eastAsia"/>
          <w:sz w:val="24"/>
          <w:szCs w:val="24"/>
        </w:rPr>
        <w:t>:</w:t>
      </w:r>
      <w:r>
        <w:rPr>
          <w:rFonts w:ascii="仿宋" w:eastAsia="仿宋" w:hAnsi="仿宋" w:cs="仿宋" w:hint="eastAsia"/>
          <w:sz w:val="24"/>
          <w:szCs w:val="24"/>
        </w:rPr>
        <w:t>评价指标</w:t>
      </w:r>
      <w:r>
        <w:rPr>
          <w:rFonts w:ascii="仿宋" w:eastAsia="仿宋" w:hAnsi="仿宋" w:cs="仿宋" w:hint="eastAsia"/>
          <w:sz w:val="24"/>
          <w:szCs w:val="24"/>
        </w:rPr>
        <w:t>90</w:t>
      </w:r>
      <w:r>
        <w:rPr>
          <w:rFonts w:ascii="仿宋" w:eastAsia="仿宋" w:hAnsi="仿宋" w:cs="仿宋" w:hint="eastAsia"/>
          <w:sz w:val="24"/>
          <w:szCs w:val="24"/>
        </w:rPr>
        <w:t>分以上的；</w:t>
      </w:r>
      <w:r>
        <w:rPr>
          <w:rFonts w:ascii="仿宋" w:eastAsia="仿宋" w:hAnsi="仿宋" w:cs="仿宋" w:hint="eastAsia"/>
          <w:sz w:val="24"/>
          <w:szCs w:val="24"/>
        </w:rPr>
        <w:t>B</w:t>
      </w:r>
      <w:r>
        <w:rPr>
          <w:rFonts w:ascii="仿宋" w:eastAsia="仿宋" w:hAnsi="仿宋" w:cs="仿宋" w:hint="eastAsia"/>
          <w:sz w:val="24"/>
          <w:szCs w:val="24"/>
        </w:rPr>
        <w:t>级：评价指标</w:t>
      </w:r>
      <w:r>
        <w:rPr>
          <w:rFonts w:ascii="仿宋" w:eastAsia="仿宋" w:hAnsi="仿宋" w:cs="仿宋" w:hint="eastAsia"/>
          <w:sz w:val="24"/>
          <w:szCs w:val="24"/>
        </w:rPr>
        <w:t>70</w:t>
      </w:r>
      <w:r>
        <w:rPr>
          <w:rFonts w:ascii="仿宋" w:eastAsia="仿宋" w:hAnsi="仿宋" w:cs="仿宋" w:hint="eastAsia"/>
          <w:sz w:val="24"/>
          <w:szCs w:val="24"/>
        </w:rPr>
        <w:t>分以上不满</w:t>
      </w:r>
      <w:r>
        <w:rPr>
          <w:rFonts w:ascii="仿宋" w:eastAsia="仿宋" w:hAnsi="仿宋" w:cs="仿宋" w:hint="eastAsia"/>
          <w:sz w:val="24"/>
          <w:szCs w:val="24"/>
        </w:rPr>
        <w:t>90</w:t>
      </w:r>
      <w:r>
        <w:rPr>
          <w:rFonts w:ascii="仿宋" w:eastAsia="仿宋" w:hAnsi="仿宋" w:cs="仿宋" w:hint="eastAsia"/>
          <w:sz w:val="24"/>
          <w:szCs w:val="24"/>
        </w:rPr>
        <w:t>分的；</w:t>
      </w:r>
      <w:r>
        <w:rPr>
          <w:rFonts w:ascii="仿宋" w:eastAsia="仿宋" w:hAnsi="仿宋" w:cs="仿宋" w:hint="eastAsia"/>
          <w:sz w:val="24"/>
          <w:szCs w:val="24"/>
        </w:rPr>
        <w:t>C</w:t>
      </w:r>
      <w:r>
        <w:rPr>
          <w:rFonts w:ascii="仿宋" w:eastAsia="仿宋" w:hAnsi="仿宋" w:cs="仿宋" w:hint="eastAsia"/>
          <w:sz w:val="24"/>
          <w:szCs w:val="24"/>
        </w:rPr>
        <w:t>级</w:t>
      </w:r>
      <w:r>
        <w:rPr>
          <w:rFonts w:ascii="仿宋" w:eastAsia="仿宋" w:hAnsi="仿宋" w:cs="仿宋" w:hint="eastAsia"/>
          <w:sz w:val="24"/>
          <w:szCs w:val="24"/>
        </w:rPr>
        <w:t>：评价指标</w:t>
      </w:r>
      <w:r>
        <w:rPr>
          <w:rFonts w:ascii="仿宋" w:eastAsia="仿宋" w:hAnsi="仿宋" w:cs="仿宋" w:hint="eastAsia"/>
          <w:sz w:val="24"/>
          <w:szCs w:val="24"/>
        </w:rPr>
        <w:t>40</w:t>
      </w:r>
      <w:r>
        <w:rPr>
          <w:rFonts w:ascii="仿宋" w:eastAsia="仿宋" w:hAnsi="仿宋" w:cs="仿宋" w:hint="eastAsia"/>
          <w:sz w:val="24"/>
          <w:szCs w:val="24"/>
        </w:rPr>
        <w:t>分以上不满</w:t>
      </w:r>
      <w:r>
        <w:rPr>
          <w:rFonts w:ascii="仿宋" w:eastAsia="仿宋" w:hAnsi="仿宋" w:cs="仿宋" w:hint="eastAsia"/>
          <w:sz w:val="24"/>
          <w:szCs w:val="24"/>
        </w:rPr>
        <w:t>70</w:t>
      </w:r>
      <w:r>
        <w:rPr>
          <w:rFonts w:ascii="仿宋" w:eastAsia="仿宋" w:hAnsi="仿宋" w:cs="仿宋" w:hint="eastAsia"/>
          <w:sz w:val="24"/>
          <w:szCs w:val="24"/>
        </w:rPr>
        <w:t>分的；</w:t>
      </w:r>
      <w:r>
        <w:rPr>
          <w:rFonts w:ascii="仿宋" w:eastAsia="仿宋" w:hAnsi="仿宋" w:cs="仿宋" w:hint="eastAsia"/>
          <w:sz w:val="24"/>
          <w:szCs w:val="24"/>
        </w:rPr>
        <w:t>D</w:t>
      </w:r>
      <w:r>
        <w:rPr>
          <w:rFonts w:ascii="仿宋" w:eastAsia="仿宋" w:hAnsi="仿宋" w:cs="仿宋" w:hint="eastAsia"/>
          <w:sz w:val="24"/>
          <w:szCs w:val="24"/>
        </w:rPr>
        <w:t>级：评价指标得分不满</w:t>
      </w:r>
      <w:r>
        <w:rPr>
          <w:rFonts w:ascii="仿宋" w:eastAsia="仿宋" w:hAnsi="仿宋" w:cs="仿宋" w:hint="eastAsia"/>
          <w:sz w:val="24"/>
          <w:szCs w:val="24"/>
        </w:rPr>
        <w:t>40</w:t>
      </w:r>
      <w:r>
        <w:rPr>
          <w:rFonts w:ascii="仿宋" w:eastAsia="仿宋" w:hAnsi="仿宋" w:cs="仿宋" w:hint="eastAsia"/>
          <w:sz w:val="24"/>
          <w:szCs w:val="24"/>
        </w:rPr>
        <w:t>分或者</w:t>
      </w:r>
      <w:proofErr w:type="gramStart"/>
      <w:r>
        <w:rPr>
          <w:rFonts w:ascii="仿宋" w:eastAsia="仿宋" w:hAnsi="仿宋" w:cs="仿宋" w:hint="eastAsia"/>
          <w:sz w:val="24"/>
          <w:szCs w:val="24"/>
        </w:rPr>
        <w:t>直接判级确定</w:t>
      </w:r>
      <w:proofErr w:type="gramEnd"/>
      <w:r>
        <w:rPr>
          <w:rFonts w:ascii="仿宋" w:eastAsia="仿宋" w:hAnsi="仿宋" w:cs="仿宋" w:hint="eastAsia"/>
          <w:sz w:val="24"/>
          <w:szCs w:val="24"/>
        </w:rPr>
        <w:t>的。</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M</w:t>
      </w:r>
      <w:r>
        <w:rPr>
          <w:rFonts w:ascii="仿宋" w:eastAsia="仿宋" w:hAnsi="仿宋" w:cs="仿宋" w:hint="eastAsia"/>
          <w:sz w:val="24"/>
          <w:szCs w:val="24"/>
        </w:rPr>
        <w:t>级：对于</w:t>
      </w:r>
      <w:r>
        <w:rPr>
          <w:rFonts w:ascii="仿宋" w:eastAsia="仿宋" w:hAnsi="仿宋" w:cs="仿宋" w:hint="eastAsia"/>
          <w:sz w:val="24"/>
          <w:szCs w:val="24"/>
        </w:rPr>
        <w:t>2017</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日至</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日首次办理涉税事宜、无生产经营收入或核定征收企业，系统自动判别，如果不存在</w:t>
      </w:r>
      <w:r>
        <w:rPr>
          <w:rFonts w:ascii="仿宋" w:eastAsia="仿宋" w:hAnsi="仿宋" w:cs="仿宋" w:hint="eastAsia"/>
          <w:sz w:val="24"/>
          <w:szCs w:val="24"/>
        </w:rPr>
        <w:t xml:space="preserve"> 40 </w:t>
      </w:r>
      <w:r>
        <w:rPr>
          <w:rFonts w:ascii="仿宋" w:eastAsia="仿宋" w:hAnsi="仿宋" w:cs="仿宋" w:hint="eastAsia"/>
          <w:sz w:val="24"/>
          <w:szCs w:val="24"/>
        </w:rPr>
        <w:t>号公告第二十条所述行为，同时评价分在</w:t>
      </w:r>
      <w:r>
        <w:rPr>
          <w:rFonts w:ascii="仿宋" w:eastAsia="仿宋" w:hAnsi="仿宋" w:cs="仿宋" w:hint="eastAsia"/>
          <w:sz w:val="24"/>
          <w:szCs w:val="24"/>
        </w:rPr>
        <w:t xml:space="preserve"> 70 </w:t>
      </w:r>
      <w:r>
        <w:rPr>
          <w:rFonts w:ascii="仿宋" w:eastAsia="仿宋" w:hAnsi="仿宋" w:cs="仿宋" w:hint="eastAsia"/>
          <w:sz w:val="24"/>
          <w:szCs w:val="24"/>
        </w:rPr>
        <w:t>分以上，则系统自动确定评价结果为</w:t>
      </w:r>
      <w:r>
        <w:rPr>
          <w:rFonts w:ascii="仿宋" w:eastAsia="仿宋" w:hAnsi="仿宋" w:cs="仿宋" w:hint="eastAsia"/>
          <w:sz w:val="24"/>
          <w:szCs w:val="24"/>
        </w:rPr>
        <w:t xml:space="preserve"> M </w:t>
      </w:r>
      <w:r>
        <w:rPr>
          <w:rFonts w:ascii="仿宋" w:eastAsia="仿宋" w:hAnsi="仿宋" w:cs="仿宋" w:hint="eastAsia"/>
          <w:sz w:val="24"/>
          <w:szCs w:val="24"/>
        </w:rPr>
        <w:t>级。选中一条可以查看该年度评定纳税登记的详细情况。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查询纳税信用结果以列表形式展示，展示信息包括评定年度、企业信用登记、评价分数等，可下钻查看某一年度的具体纳税信用评价详情，包括纳税信用评价指标部分</w:t>
      </w:r>
      <w:r>
        <w:rPr>
          <w:rFonts w:ascii="仿宋" w:eastAsia="仿宋" w:hAnsi="仿宋" w:cs="仿宋" w:hint="eastAsia"/>
          <w:sz w:val="24"/>
          <w:szCs w:val="24"/>
        </w:rPr>
        <w:t>记录等。</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4.1.5.4.11 </w:t>
      </w:r>
      <w:r>
        <w:rPr>
          <w:rFonts w:ascii="仿宋" w:eastAsia="仿宋" w:hAnsi="仿宋" w:cs="仿宋" w:hint="eastAsia"/>
        </w:rPr>
        <w:t>违法违章信息查询类</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主体能查询该主体一段时间内各类违法违章信息。税收违法行为处理状态可分为：登记待处理、责令限期改正、责令限期缴纳税款、税务行政处罚事项告知处理、简易程序处罚、一般程序处罚决定处理、延（分）期缴纳罚款申请审批、查补税款和罚款变更或补充处理、税务行政复议、其他。选中某条记录可以查看该处罚的详细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查询违法违章信息结果以列表形式展示，可下钻查看违法违章详细情况。</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4.1.5.4.12 </w:t>
      </w:r>
      <w:r>
        <w:rPr>
          <w:rFonts w:ascii="仿宋" w:eastAsia="仿宋" w:hAnsi="仿宋" w:cs="仿宋" w:hint="eastAsia"/>
        </w:rPr>
        <w:t>历史办税操作查询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【概述】提供纳税</w:t>
      </w:r>
      <w:r>
        <w:rPr>
          <w:rFonts w:ascii="仿宋" w:eastAsia="仿宋" w:hAnsi="仿宋" w:cs="仿宋" w:hint="eastAsia"/>
          <w:sz w:val="24"/>
          <w:szCs w:val="24"/>
        </w:rPr>
        <w:t>人办税操作历史的痕迹查询。</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sz w:val="24"/>
          <w:szCs w:val="24"/>
        </w:rPr>
      </w:pPr>
      <w:r>
        <w:rPr>
          <w:rFonts w:ascii="仿宋" w:eastAsia="仿宋" w:hAnsi="仿宋" w:cs="仿宋" w:hint="eastAsia"/>
          <w:sz w:val="24"/>
          <w:szCs w:val="24"/>
        </w:rPr>
        <w:t xml:space="preserve">4.1.5.5 </w:t>
      </w:r>
      <w:r>
        <w:rPr>
          <w:rFonts w:ascii="仿宋" w:eastAsia="仿宋" w:hAnsi="仿宋" w:cs="仿宋" w:hint="eastAsia"/>
          <w:sz w:val="24"/>
          <w:szCs w:val="24"/>
        </w:rPr>
        <w:t>互动中心</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纳税人与税务机关实现互联互通、在线交互。提供我的消息、预约办税、互动咨询、办税评价等功能。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纳税人通过互动中心获取系统主动推送或定制的各类消息，以及涉及风险、信用、待办事项等方面的提醒信息，完成预约办税，实现同税务机关在线交互等。主要包括</w:t>
      </w:r>
      <w:r>
        <w:rPr>
          <w:rFonts w:ascii="仿宋" w:eastAsia="仿宋" w:hAnsi="仿宋" w:cs="仿宋" w:hint="eastAsia"/>
          <w:sz w:val="24"/>
          <w:szCs w:val="24"/>
        </w:rPr>
        <w:lastRenderedPageBreak/>
        <w:t>以下业务功能：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4.1.5.5.1 </w:t>
      </w:r>
      <w:r>
        <w:rPr>
          <w:rFonts w:ascii="仿宋" w:eastAsia="仿宋" w:hAnsi="仿宋" w:cs="仿宋" w:hint="eastAsia"/>
        </w:rPr>
        <w:t>我的消息</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的消息为纳税人提供接收税务机关有针对性推送的消息通知服务，税务机关需要纳税人协助办理的涉税事项、涉税调查、数据统计等可以通过消息的方式推送给纳税人。我的消息应设置纳税人待办、政策速递、提示提醒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19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纳税人待办应当接收税务机关主动推送给纳税人的要求办理的各类涉税事项，如各税种应申报、各税种逾期未申报、一般纳税人登记等。</w:t>
      </w:r>
      <w:r>
        <w:rPr>
          <w:rFonts w:ascii="仿宋" w:eastAsia="仿宋" w:hAnsi="仿宋" w:cs="仿宋" w:hint="eastAsia"/>
          <w:sz w:val="24"/>
          <w:szCs w:val="24"/>
        </w:rPr>
        <w:t xml:space="preserve"> </w:t>
      </w:r>
    </w:p>
    <w:p w:rsidR="0011371B" w:rsidRDefault="006E088D">
      <w:pPr>
        <w:widowControl/>
        <w:numPr>
          <w:ilvl w:val="0"/>
          <w:numId w:val="19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有条件的地区，可根据纳税人特征，有针对性推送各类有关税收政策。</w:t>
      </w:r>
      <w:r>
        <w:rPr>
          <w:rFonts w:ascii="仿宋" w:eastAsia="仿宋" w:hAnsi="仿宋" w:cs="仿宋" w:hint="eastAsia"/>
          <w:sz w:val="24"/>
          <w:szCs w:val="24"/>
        </w:rPr>
        <w:t xml:space="preserve"> </w:t>
      </w:r>
    </w:p>
    <w:p w:rsidR="0011371B" w:rsidRDefault="006E088D">
      <w:pPr>
        <w:widowControl/>
        <w:numPr>
          <w:ilvl w:val="0"/>
          <w:numId w:val="19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提示提醒中可包括服务提醒、风险提示等。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为纳税人提供服务提醒，如非即办业务办理进度提示功能，便于纳税人</w:t>
      </w:r>
      <w:r>
        <w:rPr>
          <w:rFonts w:ascii="仿宋" w:eastAsia="仿宋" w:hAnsi="仿宋" w:cs="仿宋" w:hint="eastAsia"/>
          <w:sz w:val="24"/>
          <w:szCs w:val="24"/>
        </w:rPr>
        <w:t>实时监控办理进展；如对出口企业的</w:t>
      </w:r>
      <w:r>
        <w:rPr>
          <w:rFonts w:ascii="仿宋" w:eastAsia="仿宋" w:hAnsi="仿宋" w:cs="仿宋" w:hint="eastAsia"/>
          <w:color w:val="191919"/>
          <w:sz w:val="24"/>
          <w:szCs w:val="24"/>
        </w:rPr>
        <w:t>《代理出口货物证明》办理期限、无相关电子信息导致无法预申报的报备期限、特定原因延期申报申请期限、收汇期限、进料加工业务核销期限、出口免税申报期限、来料加工免税核销期限、出口视同内销征免税申报期限等关键业务的时间节点进行提醒。</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有条件的地区，为纳税人提供税务机关推送的涉税风险提示服务。</w:t>
      </w:r>
      <w:r>
        <w:rPr>
          <w:rFonts w:ascii="仿宋" w:eastAsia="仿宋" w:hAnsi="仿宋" w:cs="仿宋" w:hint="eastAsia"/>
          <w:sz w:val="24"/>
          <w:szCs w:val="24"/>
        </w:rPr>
        <w:t xml:space="preserve"> </w:t>
      </w:r>
    </w:p>
    <w:p w:rsidR="0011371B" w:rsidRDefault="006E088D">
      <w:pPr>
        <w:widowControl/>
        <w:numPr>
          <w:ilvl w:val="0"/>
          <w:numId w:val="19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允许纳税人对某一类其关心的涉税信息进行订阅，当税务局推送相关信息时，纳税人能第一时间获取提醒，并在显著位置展示，并提供定制信息取消功能。有条件的地区，可允许纳税人勾选相关关键词，这些关键词将被作为纳税人关心的热点词汇，将在“税收政策”“热点问题”等宣传类功能中作为推荐的依据。</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4.1.5.5.2 </w:t>
      </w:r>
      <w:r>
        <w:rPr>
          <w:rFonts w:ascii="仿宋" w:eastAsia="仿宋" w:hAnsi="仿宋" w:cs="仿宋" w:hint="eastAsia"/>
        </w:rPr>
        <w:t>预约办税</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为纳税人提供线上或线下的办税预约服务，并实时展示办税服务</w:t>
      </w:r>
      <w:proofErr w:type="gramStart"/>
      <w:r>
        <w:rPr>
          <w:rFonts w:ascii="仿宋" w:eastAsia="仿宋" w:hAnsi="仿宋" w:cs="仿宋" w:hint="eastAsia"/>
          <w:sz w:val="24"/>
          <w:szCs w:val="24"/>
        </w:rPr>
        <w:t>厅现场</w:t>
      </w:r>
      <w:proofErr w:type="gramEnd"/>
      <w:r>
        <w:rPr>
          <w:rFonts w:ascii="仿宋" w:eastAsia="仿宋" w:hAnsi="仿宋" w:cs="仿宋" w:hint="eastAsia"/>
          <w:sz w:val="24"/>
          <w:szCs w:val="24"/>
        </w:rPr>
        <w:t>排队人数及预估时间提示。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一、办理预约</w:t>
      </w:r>
      <w:r>
        <w:rPr>
          <w:rFonts w:ascii="仿宋" w:eastAsia="仿宋" w:hAnsi="仿宋" w:cs="仿宋" w:hint="eastAsia"/>
          <w:sz w:val="24"/>
          <w:szCs w:val="24"/>
        </w:rPr>
        <w:t xml:space="preserve"> </w:t>
      </w:r>
    </w:p>
    <w:p w:rsidR="0011371B" w:rsidRDefault="006E088D">
      <w:pPr>
        <w:widowControl/>
        <w:numPr>
          <w:ilvl w:val="0"/>
          <w:numId w:val="19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预约人选择服务事项类型，如税政政策辅导、资格认定辅导、建账建制辅导、</w:t>
      </w:r>
      <w:r>
        <w:rPr>
          <w:rFonts w:ascii="仿宋" w:eastAsia="仿宋" w:hAnsi="仿宋" w:cs="仿宋" w:hint="eastAsia"/>
          <w:sz w:val="24"/>
          <w:szCs w:val="24"/>
        </w:rPr>
        <w:t>领购发票、上门预约办税等。根据预约事项选择预约地点，如某大厅、某机关部门。选择预约时间段。</w:t>
      </w:r>
      <w:r>
        <w:rPr>
          <w:rFonts w:ascii="仿宋" w:eastAsia="仿宋" w:hAnsi="仿宋" w:cs="仿宋" w:hint="eastAsia"/>
          <w:sz w:val="24"/>
          <w:szCs w:val="24"/>
        </w:rPr>
        <w:t xml:space="preserve"> </w:t>
      </w:r>
    </w:p>
    <w:p w:rsidR="0011371B" w:rsidRDefault="006E088D">
      <w:pPr>
        <w:widowControl/>
        <w:numPr>
          <w:ilvl w:val="0"/>
          <w:numId w:val="19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税务机关受理后，确定预约时间、预约地址和接待人员，并向预约人回复预约结果。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二、叫号预约</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预约人选择办税厅，选择办税事项类型。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预约人获得预约结果号（短信或</w:t>
      </w:r>
      <w:proofErr w:type="gramStart"/>
      <w:r>
        <w:rPr>
          <w:rFonts w:ascii="仿宋" w:eastAsia="仿宋" w:hAnsi="仿宋" w:cs="仿宋" w:hint="eastAsia"/>
          <w:sz w:val="24"/>
          <w:szCs w:val="24"/>
        </w:rPr>
        <w:t>二维码等</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获知需</w:t>
      </w:r>
      <w:proofErr w:type="gramEnd"/>
      <w:r>
        <w:rPr>
          <w:rFonts w:ascii="仿宋" w:eastAsia="仿宋" w:hAnsi="仿宋" w:cs="仿宋" w:hint="eastAsia"/>
          <w:sz w:val="24"/>
          <w:szCs w:val="24"/>
        </w:rPr>
        <w:t>等待时间。</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预约人通过预约结果号在办税服务大厅排队叫号机上直接取号。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w:t>
      </w:r>
      <w:r>
        <w:rPr>
          <w:rFonts w:ascii="仿宋" w:eastAsia="仿宋" w:hAnsi="仿宋" w:cs="仿宋" w:hint="eastAsia"/>
          <w:sz w:val="24"/>
          <w:szCs w:val="24"/>
        </w:rPr>
        <w:t xml:space="preserve"> </w:t>
      </w:r>
    </w:p>
    <w:p w:rsidR="0011371B" w:rsidRDefault="006E088D">
      <w:pPr>
        <w:widowControl/>
        <w:numPr>
          <w:ilvl w:val="0"/>
          <w:numId w:val="19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税务机关根据纳税人信用等级、规模、实名办税情况、以往预约信用记录等，对办税员进行分级管理，根据不同条件相应进行预约安排。</w:t>
      </w:r>
      <w:r>
        <w:rPr>
          <w:rFonts w:ascii="仿宋" w:eastAsia="仿宋" w:hAnsi="仿宋" w:cs="仿宋" w:hint="eastAsia"/>
          <w:sz w:val="24"/>
          <w:szCs w:val="24"/>
        </w:rPr>
        <w:t xml:space="preserve"> </w:t>
      </w:r>
    </w:p>
    <w:p w:rsidR="0011371B" w:rsidRDefault="006E088D">
      <w:pPr>
        <w:widowControl/>
        <w:numPr>
          <w:ilvl w:val="0"/>
          <w:numId w:val="19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叫号预约对可以确认手机号的纳税人提示大约到号时间、到号提醒（纳税人自行设置根据所在</w:t>
      </w:r>
      <w:proofErr w:type="gramStart"/>
      <w:r>
        <w:rPr>
          <w:rFonts w:ascii="仿宋" w:eastAsia="仿宋" w:hAnsi="仿宋" w:cs="仿宋" w:hint="eastAsia"/>
          <w:sz w:val="24"/>
          <w:szCs w:val="24"/>
        </w:rPr>
        <w:t>厅服务</w:t>
      </w:r>
      <w:proofErr w:type="gramEnd"/>
      <w:r>
        <w:rPr>
          <w:rFonts w:ascii="仿宋" w:eastAsia="仿宋" w:hAnsi="仿宋" w:cs="仿宋" w:hint="eastAsia"/>
          <w:sz w:val="24"/>
          <w:szCs w:val="24"/>
        </w:rPr>
        <w:t>人员数量提前</w:t>
      </w:r>
      <w:r>
        <w:rPr>
          <w:rFonts w:ascii="仿宋" w:eastAsia="仿宋" w:hAnsi="仿宋" w:cs="仿宋" w:hint="eastAsia"/>
          <w:sz w:val="24"/>
          <w:szCs w:val="24"/>
        </w:rPr>
        <w:t>n</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号提醒）。</w:t>
      </w:r>
      <w:r>
        <w:rPr>
          <w:rFonts w:ascii="仿宋" w:eastAsia="仿宋" w:hAnsi="仿宋" w:cs="仿宋" w:hint="eastAsia"/>
          <w:sz w:val="24"/>
          <w:szCs w:val="24"/>
        </w:rPr>
        <w:t xml:space="preserve"> </w:t>
      </w:r>
    </w:p>
    <w:p w:rsidR="0011371B" w:rsidRDefault="006E088D">
      <w:pPr>
        <w:widowControl/>
        <w:numPr>
          <w:ilvl w:val="0"/>
          <w:numId w:val="19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可实现与各办税服务大厅排队叫号系统或高清视频监控系统的对接，用户可查看各办税</w:t>
      </w:r>
      <w:proofErr w:type="gramStart"/>
      <w:r>
        <w:rPr>
          <w:rFonts w:ascii="仿宋" w:eastAsia="仿宋" w:hAnsi="仿宋" w:cs="仿宋" w:hint="eastAsia"/>
          <w:sz w:val="24"/>
          <w:szCs w:val="24"/>
        </w:rPr>
        <w:t>厅实际</w:t>
      </w:r>
      <w:proofErr w:type="gramEnd"/>
      <w:r>
        <w:rPr>
          <w:rFonts w:ascii="仿宋" w:eastAsia="仿宋" w:hAnsi="仿宋" w:cs="仿宋" w:hint="eastAsia"/>
          <w:sz w:val="24"/>
          <w:szCs w:val="24"/>
        </w:rPr>
        <w:t>排队情况。各办税服务大厅的流量数据统一同步至电子税务局数据库，同步时间频率可配置。</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4.1.5.5.3 </w:t>
      </w:r>
      <w:r>
        <w:rPr>
          <w:rFonts w:ascii="仿宋" w:eastAsia="仿宋" w:hAnsi="仿宋" w:cs="仿宋" w:hint="eastAsia"/>
        </w:rPr>
        <w:t>在线交互</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在线交互提供纳税主体及公众与税务机关在线实时交互的渠道，结</w:t>
      </w:r>
      <w:r>
        <w:rPr>
          <w:rFonts w:ascii="仿宋" w:eastAsia="仿宋" w:hAnsi="仿宋" w:cs="仿宋" w:hint="eastAsia"/>
          <w:sz w:val="24"/>
          <w:szCs w:val="24"/>
        </w:rPr>
        <w:t>合实际情况有条件可考虑支持语音、图像或视频等交互方式。实现工作时间智能客服自动应答与人工在线咨询结合，非工作时间由智能客</w:t>
      </w:r>
      <w:proofErr w:type="gramStart"/>
      <w:r>
        <w:rPr>
          <w:rFonts w:ascii="仿宋" w:eastAsia="仿宋" w:hAnsi="仿宋" w:cs="仿宋" w:hint="eastAsia"/>
          <w:sz w:val="24"/>
          <w:szCs w:val="24"/>
        </w:rPr>
        <w:t>服实现</w:t>
      </w:r>
      <w:proofErr w:type="gramEnd"/>
      <w:r>
        <w:rPr>
          <w:rFonts w:ascii="仿宋" w:eastAsia="仿宋" w:hAnsi="仿宋" w:cs="仿宋" w:hint="eastAsia"/>
          <w:sz w:val="24"/>
          <w:szCs w:val="24"/>
        </w:rPr>
        <w:t>自动应答，对不在自动应答范围的问题，进行记录并后续反馈。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w:t>
      </w:r>
      <w:r>
        <w:rPr>
          <w:rFonts w:ascii="仿宋" w:eastAsia="仿宋" w:hAnsi="仿宋" w:cs="仿宋" w:hint="eastAsia"/>
          <w:sz w:val="24"/>
          <w:szCs w:val="24"/>
        </w:rPr>
        <w:t>12366</w:t>
      </w:r>
      <w:r>
        <w:rPr>
          <w:rFonts w:ascii="仿宋" w:eastAsia="仿宋" w:hAnsi="仿宋" w:cs="仿宋" w:hint="eastAsia"/>
          <w:sz w:val="24"/>
          <w:szCs w:val="24"/>
        </w:rPr>
        <w:t>热线咨询引导。</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一、自助查询</w:t>
      </w:r>
      <w:r>
        <w:rPr>
          <w:rFonts w:ascii="仿宋" w:eastAsia="仿宋" w:hAnsi="仿宋" w:cs="仿宋" w:hint="eastAsia"/>
          <w:sz w:val="24"/>
          <w:szCs w:val="24"/>
        </w:rPr>
        <w:t xml:space="preserve"> </w:t>
      </w:r>
    </w:p>
    <w:p w:rsidR="0011371B" w:rsidRDefault="006E088D">
      <w:pPr>
        <w:widowControl/>
        <w:numPr>
          <w:ilvl w:val="0"/>
          <w:numId w:val="19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提供总局和省市涉税政策文件检索，支持按文件名、文号、发文日期、业务分类等模糊查询。</w:t>
      </w:r>
      <w:r>
        <w:rPr>
          <w:rFonts w:ascii="仿宋" w:eastAsia="仿宋" w:hAnsi="仿宋" w:cs="仿宋" w:hint="eastAsia"/>
          <w:sz w:val="24"/>
          <w:szCs w:val="24"/>
        </w:rPr>
        <w:t xml:space="preserve"> </w:t>
      </w:r>
    </w:p>
    <w:p w:rsidR="0011371B" w:rsidRDefault="006E088D">
      <w:pPr>
        <w:widowControl/>
        <w:numPr>
          <w:ilvl w:val="0"/>
          <w:numId w:val="19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提供办税流程（纳税服务规范）查询。</w:t>
      </w:r>
      <w:r>
        <w:rPr>
          <w:rFonts w:ascii="仿宋" w:eastAsia="仿宋" w:hAnsi="仿宋" w:cs="仿宋" w:hint="eastAsia"/>
          <w:sz w:val="24"/>
          <w:szCs w:val="24"/>
        </w:rPr>
        <w:t xml:space="preserve"> </w:t>
      </w:r>
    </w:p>
    <w:p w:rsidR="0011371B" w:rsidRDefault="006E088D">
      <w:pPr>
        <w:widowControl/>
        <w:numPr>
          <w:ilvl w:val="0"/>
          <w:numId w:val="19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智能客</w:t>
      </w:r>
      <w:proofErr w:type="gramStart"/>
      <w:r>
        <w:rPr>
          <w:rFonts w:ascii="仿宋" w:eastAsia="仿宋" w:hAnsi="仿宋" w:cs="仿宋" w:hint="eastAsia"/>
          <w:sz w:val="24"/>
          <w:szCs w:val="24"/>
        </w:rPr>
        <w:t>服咨询</w:t>
      </w:r>
      <w:proofErr w:type="gramEnd"/>
      <w:r>
        <w:rPr>
          <w:rFonts w:ascii="仿宋" w:eastAsia="仿宋" w:hAnsi="仿宋" w:cs="仿宋" w:hint="eastAsia"/>
          <w:sz w:val="24"/>
          <w:szCs w:val="24"/>
        </w:rPr>
        <w:t>通过系统设置的智能机器人客服，可以根据办税人员提出的问题或对办税人员的办税行为的智能分析，通过解析关键字、智能匹配等方式，给出</w:t>
      </w:r>
      <w:r>
        <w:rPr>
          <w:rFonts w:ascii="仿宋" w:eastAsia="仿宋" w:hAnsi="仿宋" w:cs="仿宋" w:hint="eastAsia"/>
          <w:sz w:val="24"/>
          <w:szCs w:val="24"/>
        </w:rPr>
        <w:lastRenderedPageBreak/>
        <w:t>匹</w:t>
      </w:r>
      <w:r>
        <w:rPr>
          <w:rFonts w:ascii="仿宋" w:eastAsia="仿宋" w:hAnsi="仿宋" w:cs="仿宋" w:hint="eastAsia"/>
          <w:sz w:val="24"/>
          <w:szCs w:val="24"/>
        </w:rPr>
        <w:t>配度较高的答案，包括相关事项的政策文件、详细办税流程，对办理事项的相关政策依据、相关规定的解释，使纳税人能更好的理解政策，提高纳税人办税的准确率。</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在无法给出适当回复时，可自动转人工实时咨询。</w:t>
      </w:r>
      <w:r>
        <w:rPr>
          <w:rFonts w:ascii="仿宋" w:eastAsia="仿宋" w:hAnsi="仿宋" w:cs="仿宋" w:hint="eastAsia"/>
          <w:sz w:val="24"/>
          <w:szCs w:val="24"/>
        </w:rPr>
        <w:t xml:space="preserve"> </w:t>
      </w:r>
    </w:p>
    <w:p w:rsidR="0011371B" w:rsidRDefault="006E088D">
      <w:pPr>
        <w:widowControl/>
        <w:numPr>
          <w:ilvl w:val="0"/>
          <w:numId w:val="19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人工咨询解答</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对智能客服无法满足纳税人咨询需要的复杂问题，转人工咨询岗位，税务机关咨询解答岗位可通过文字、图片、语音等交流方式实时了解和解答用户遇到的各类问题。</w:t>
      </w:r>
      <w:r>
        <w:rPr>
          <w:rFonts w:ascii="仿宋" w:eastAsia="仿宋" w:hAnsi="仿宋" w:cs="仿宋" w:hint="eastAsia"/>
          <w:sz w:val="24"/>
          <w:szCs w:val="24"/>
        </w:rPr>
        <w:t xml:space="preserve"> </w:t>
      </w:r>
    </w:p>
    <w:p w:rsidR="0011371B" w:rsidRDefault="006E088D">
      <w:pPr>
        <w:widowControl/>
        <w:numPr>
          <w:ilvl w:val="0"/>
          <w:numId w:val="19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留言咨询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提供留言式咨询，纳税人可以通过网上留言信箱采用文字描述、上传附件等方式留言，税务局接收后，推送给相关岗位进行处理，处理结果在规定时间内以</w:t>
      </w:r>
      <w:r>
        <w:rPr>
          <w:rFonts w:ascii="仿宋" w:eastAsia="仿宋" w:hAnsi="仿宋" w:cs="仿宋" w:hint="eastAsia"/>
          <w:sz w:val="24"/>
          <w:szCs w:val="24"/>
        </w:rPr>
        <w:t>文字形式反馈纳税人。纳税人再次登录电子税务局时会收到答复消息提醒。</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根据纳税人历史提问情况，自动分析推送其可能关心的最新税收政策、办税流程和相关问题解答。</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4.1.5.5.4 </w:t>
      </w:r>
      <w:r>
        <w:rPr>
          <w:rFonts w:ascii="仿宋" w:eastAsia="仿宋" w:hAnsi="仿宋" w:cs="仿宋" w:hint="eastAsia"/>
        </w:rPr>
        <w:t>纳税人满意度调查</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向纳税人开展综合性的或专题性满意度调查，通过发布在线问卷的方式，引导纳税人在线填写，获取全社会或特定纳税人群体对纳税服务的评价。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有条件的地区，可实现：一、调查问卷发布</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税务局端可以发布纳税人满意度调查问卷，可定义发布日期，调查截止日期等，问卷支持多选、单选，文字表述等；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可以选择一定行业、一定范围纳税人参与，也可以选择面向全社会开展。</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对于特定范围纳税人参与的，支持批量导入、按规则选取等方式，纳入参与范围的纳税人将会在电子税务局收到相关提醒。</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二、调查问卷分析</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支持结果统计分析，通过图表等多媒体形式展示调查结果。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widowControl/>
        <w:numPr>
          <w:ilvl w:val="0"/>
          <w:numId w:val="19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支持用户查看调查统计的情况。</w:t>
      </w:r>
      <w:r>
        <w:rPr>
          <w:rFonts w:ascii="仿宋" w:eastAsia="仿宋" w:hAnsi="仿宋" w:cs="仿宋" w:hint="eastAsia"/>
          <w:sz w:val="24"/>
          <w:szCs w:val="24"/>
        </w:rPr>
        <w:t xml:space="preserve"> </w:t>
      </w:r>
    </w:p>
    <w:p w:rsidR="0011371B" w:rsidRDefault="006E088D">
      <w:pPr>
        <w:widowControl/>
        <w:numPr>
          <w:ilvl w:val="0"/>
          <w:numId w:val="19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支持税务局对满意度调查的分类推送。</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lastRenderedPageBreak/>
        <w:t xml:space="preserve">4.1.5.5.5 </w:t>
      </w:r>
      <w:r>
        <w:rPr>
          <w:rFonts w:ascii="仿宋" w:eastAsia="仿宋" w:hAnsi="仿宋" w:cs="仿宋" w:hint="eastAsia"/>
        </w:rPr>
        <w:t>纳税人需求</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允许纳税人向税务局</w:t>
      </w:r>
      <w:r>
        <w:rPr>
          <w:rFonts w:ascii="仿宋" w:eastAsia="仿宋" w:hAnsi="仿宋" w:cs="仿宋" w:hint="eastAsia"/>
          <w:sz w:val="24"/>
          <w:szCs w:val="24"/>
        </w:rPr>
        <w:t>发起日常纳税服务需求，包括对税务局的意见建议，税务局能获取并启动需求分析、响应机制。</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w:t>
      </w:r>
      <w:r>
        <w:rPr>
          <w:rFonts w:ascii="仿宋" w:eastAsia="仿宋" w:hAnsi="仿宋" w:cs="仿宋" w:hint="eastAsia"/>
          <w:sz w:val="24"/>
          <w:szCs w:val="24"/>
        </w:rPr>
        <w:t xml:space="preserve"> </w:t>
      </w:r>
    </w:p>
    <w:p w:rsidR="0011371B" w:rsidRDefault="006E088D">
      <w:pPr>
        <w:widowControl/>
        <w:numPr>
          <w:ilvl w:val="0"/>
          <w:numId w:val="20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需求发布</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允许纳税人通过文字、上传附件等方式发布纳税服务需求，提交后推送给纳税人注册地主管税务部门。</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为了便于税务部门分析响应纳税人需求，该功能应当在纳税人登录后提供，系统自动抽取纳税人基础信息与需求一起推送税务局。</w:t>
      </w:r>
      <w:r>
        <w:rPr>
          <w:rFonts w:ascii="仿宋" w:eastAsia="仿宋" w:hAnsi="仿宋" w:cs="仿宋" w:hint="eastAsia"/>
          <w:sz w:val="24"/>
          <w:szCs w:val="24"/>
        </w:rPr>
        <w:t xml:space="preserve"> </w:t>
      </w:r>
    </w:p>
    <w:p w:rsidR="0011371B" w:rsidRDefault="006E088D">
      <w:pPr>
        <w:widowControl/>
        <w:numPr>
          <w:ilvl w:val="0"/>
          <w:numId w:val="20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需求反馈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税务局将纳税人需求分析、响应后给予纳税人反馈，纳税人可查询到</w:t>
      </w:r>
      <w:proofErr w:type="gramStart"/>
      <w:r>
        <w:rPr>
          <w:rFonts w:ascii="仿宋" w:eastAsia="仿宋" w:hAnsi="仿宋" w:cs="仿宋" w:hint="eastAsia"/>
          <w:sz w:val="24"/>
          <w:szCs w:val="24"/>
        </w:rPr>
        <w:t>该需求</w:t>
      </w:r>
      <w:proofErr w:type="gramEnd"/>
      <w:r>
        <w:rPr>
          <w:rFonts w:ascii="仿宋" w:eastAsia="仿宋" w:hAnsi="仿宋" w:cs="仿宋" w:hint="eastAsia"/>
          <w:sz w:val="24"/>
          <w:szCs w:val="24"/>
        </w:rPr>
        <w:t>响应的情况，并对响应程度进行星级评价。</w:t>
      </w:r>
      <w:r>
        <w:rPr>
          <w:rFonts w:ascii="仿宋" w:eastAsia="仿宋" w:hAnsi="仿宋" w:cs="仿宋" w:hint="eastAsia"/>
          <w:sz w:val="24"/>
          <w:szCs w:val="24"/>
        </w:rPr>
        <w:t xml:space="preserve"> </w:t>
      </w:r>
    </w:p>
    <w:p w:rsidR="0011371B" w:rsidRDefault="006E088D">
      <w:pPr>
        <w:widowControl/>
        <w:numPr>
          <w:ilvl w:val="0"/>
          <w:numId w:val="20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需求分析响应</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支持税务局对纳税人需求进行汇总、统计。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能根据纳税人提出需求的文本智能提取关键词，依关键词进行统计；可以根据工作需要将纳税人需求流转至不同部门进行响应并最终反馈给纳税人。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【其他说明】对纳税人需求数据进行分析和统计，及时发现热点问题，定位纳税人最迫切的需求。</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4.1.5.5.6 </w:t>
      </w:r>
      <w:r>
        <w:rPr>
          <w:rFonts w:ascii="仿宋" w:eastAsia="仿宋" w:hAnsi="仿宋" w:cs="仿宋" w:hint="eastAsia"/>
        </w:rPr>
        <w:t>权益保护</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当税务机关的具体行政行为侵害了纳税人的合法权益时，或者纳税人对税务机关具体的行政行为有异议</w:t>
      </w:r>
      <w:r>
        <w:rPr>
          <w:rFonts w:ascii="仿宋" w:eastAsia="仿宋" w:hAnsi="仿宋" w:cs="仿宋" w:hint="eastAsia"/>
          <w:sz w:val="24"/>
          <w:szCs w:val="24"/>
        </w:rPr>
        <w:t>的，对符合条件的可以通过电子税务提出权益保护相关要求。</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行政救济</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与税务机关发生纳税争议时，依照税务机关根据法律、法规确定的税额、期限，先行缴纳或者解缴税款和滞纳金，或者提供相应的担保后，可以依法申请行政复议；纳税人对税务机关的行政处罚不服的，可以发起行政处罚申辩。</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w:t>
      </w:r>
      <w:r>
        <w:rPr>
          <w:rFonts w:ascii="仿宋" w:eastAsia="仿宋" w:hAnsi="仿宋" w:cs="仿宋" w:hint="eastAsia"/>
          <w:sz w:val="24"/>
          <w:szCs w:val="24"/>
        </w:rPr>
        <w:t xml:space="preserve"> </w:t>
      </w:r>
    </w:p>
    <w:p w:rsidR="0011371B" w:rsidRDefault="006E088D">
      <w:pPr>
        <w:widowControl/>
        <w:numPr>
          <w:ilvl w:val="0"/>
          <w:numId w:val="20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事项办理，用户选择类型办理权益维护业务。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行政复议：纳税人提交行政复议申请，启动复议流程。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行政处罚申辩：纳税人提交行政处罚申辩申请，启动相关法制流程。</w:t>
      </w:r>
      <w:r>
        <w:rPr>
          <w:rFonts w:ascii="仿宋" w:eastAsia="仿宋" w:hAnsi="仿宋" w:cs="仿宋" w:hint="eastAsia"/>
          <w:sz w:val="24"/>
          <w:szCs w:val="24"/>
        </w:rPr>
        <w:t xml:space="preserve"> </w:t>
      </w:r>
    </w:p>
    <w:p w:rsidR="0011371B" w:rsidRDefault="006E088D">
      <w:pPr>
        <w:widowControl/>
        <w:numPr>
          <w:ilvl w:val="0"/>
          <w:numId w:val="20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事后跟踪，对纳税人提交的每项权益维护事项生成相应的事件编码，纳税人可根据事件编码跟踪查询事项处理结果。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widowControl/>
        <w:numPr>
          <w:ilvl w:val="0"/>
          <w:numId w:val="20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反馈如有法律效力的要加盖电子签章。</w:t>
      </w:r>
      <w:r>
        <w:rPr>
          <w:rFonts w:ascii="仿宋" w:eastAsia="仿宋" w:hAnsi="仿宋" w:cs="仿宋" w:hint="eastAsia"/>
          <w:sz w:val="24"/>
          <w:szCs w:val="24"/>
        </w:rPr>
        <w:t xml:space="preserve"> </w:t>
      </w:r>
    </w:p>
    <w:p w:rsidR="0011371B" w:rsidRDefault="006E088D">
      <w:pPr>
        <w:widowControl/>
        <w:numPr>
          <w:ilvl w:val="0"/>
          <w:numId w:val="20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税务局对处理的完成后，以消息提醒方式提醒用户查看。</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proofErr w:type="gramStart"/>
      <w:r>
        <w:rPr>
          <w:rFonts w:ascii="仿宋" w:eastAsia="仿宋" w:hAnsi="仿宋" w:cs="仿宋" w:hint="eastAsia"/>
          <w:b/>
          <w:sz w:val="24"/>
          <w:szCs w:val="24"/>
        </w:rPr>
        <w:t>纳服投诉</w:t>
      </w:r>
      <w:proofErr w:type="gramEnd"/>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纳税人就税务机关及其工作员在履行服职责过程中因服务态度、服务质效和侵犯纳税人合法权益，向税务机关进行投诉，税务机关依法受理、调查、处理结果反馈和回访。</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【功能要求】一、提交投诉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允许纳税人通过文字、上传附件等方式提交纳税服务投诉，引导纳税人如实填写被投诉单位名称或者被投诉个人的相关信息及其所属单位；投诉请求、主要事实、理由。</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允许纳税人选择匿名投诉，匿名后在后续业务流转中对提交人的身份信息做匿名化技术处理。</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对纳税人提交的投诉事项生成相应的事件编码，纳税人可根据事件编码跟踪查询事项处理结果。</w:t>
      </w:r>
      <w:r>
        <w:rPr>
          <w:rFonts w:ascii="仿宋" w:eastAsia="仿宋" w:hAnsi="仿宋" w:cs="仿宋" w:hint="eastAsia"/>
          <w:sz w:val="24"/>
          <w:szCs w:val="24"/>
        </w:rPr>
        <w:t xml:space="preserve"> </w:t>
      </w:r>
    </w:p>
    <w:p w:rsidR="0011371B" w:rsidRDefault="006E088D">
      <w:pPr>
        <w:widowControl/>
        <w:numPr>
          <w:ilvl w:val="0"/>
          <w:numId w:val="20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受理</w:t>
      </w:r>
      <w:r>
        <w:rPr>
          <w:rFonts w:ascii="仿宋" w:eastAsia="仿宋" w:hAnsi="仿宋" w:cs="仿宋" w:hint="eastAsia"/>
          <w:sz w:val="24"/>
          <w:szCs w:val="24"/>
        </w:rPr>
        <w:t>反馈税务局获得纳税人投诉后，能给予纳税人是否受理的反馈，并开展相关调查。</w:t>
      </w:r>
      <w:r>
        <w:rPr>
          <w:rFonts w:ascii="仿宋" w:eastAsia="仿宋" w:hAnsi="仿宋" w:cs="仿宋" w:hint="eastAsia"/>
          <w:sz w:val="24"/>
          <w:szCs w:val="24"/>
        </w:rPr>
        <w:t xml:space="preserve"> </w:t>
      </w:r>
    </w:p>
    <w:p w:rsidR="0011371B" w:rsidRDefault="006E088D">
      <w:pPr>
        <w:widowControl/>
        <w:numPr>
          <w:ilvl w:val="0"/>
          <w:numId w:val="20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结果反馈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支持税务局对纳税服务投诉结果的反馈。可通过电子税务局消息提醒或短信通知的方式进行告知。</w:t>
      </w:r>
      <w:r>
        <w:rPr>
          <w:rFonts w:ascii="仿宋" w:eastAsia="仿宋" w:hAnsi="仿宋" w:cs="仿宋" w:hint="eastAsia"/>
          <w:sz w:val="24"/>
          <w:szCs w:val="24"/>
        </w:rPr>
        <w:t xml:space="preserve"> </w:t>
      </w:r>
    </w:p>
    <w:p w:rsidR="0011371B" w:rsidRDefault="006E088D">
      <w:pPr>
        <w:widowControl/>
        <w:numPr>
          <w:ilvl w:val="0"/>
          <w:numId w:val="20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纳税人评价允许纳税人根据结果反馈进行星级评价。</w:t>
      </w:r>
      <w:r>
        <w:rPr>
          <w:rFonts w:ascii="仿宋" w:eastAsia="仿宋" w:hAnsi="仿宋" w:cs="仿宋" w:hint="eastAsia"/>
          <w:sz w:val="24"/>
          <w:szCs w:val="24"/>
        </w:rPr>
        <w:t xml:space="preserve"> </w:t>
      </w:r>
    </w:p>
    <w:p w:rsidR="0011371B" w:rsidRDefault="0011371B">
      <w:pPr>
        <w:spacing w:line="360" w:lineRule="auto"/>
        <w:ind w:firstLineChars="200" w:firstLine="482"/>
        <w:rPr>
          <w:rFonts w:ascii="仿宋" w:eastAsia="仿宋" w:hAnsi="仿宋" w:cs="仿宋"/>
          <w:b/>
          <w:sz w:val="24"/>
          <w:szCs w:val="24"/>
        </w:rPr>
      </w:pP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违法举报</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受理纳税人对税务人员违纪违法情况举报。</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w:t>
      </w:r>
      <w:r>
        <w:rPr>
          <w:rFonts w:ascii="仿宋" w:eastAsia="仿宋" w:hAnsi="仿宋" w:cs="仿宋" w:hint="eastAsia"/>
          <w:sz w:val="24"/>
          <w:szCs w:val="24"/>
        </w:rPr>
        <w:t xml:space="preserve"> </w:t>
      </w:r>
    </w:p>
    <w:p w:rsidR="0011371B" w:rsidRDefault="006E088D">
      <w:pPr>
        <w:widowControl/>
        <w:numPr>
          <w:ilvl w:val="0"/>
          <w:numId w:val="20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提交举报</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允许通过文字、上传附件等方式提交干部违纪举报，引导纳税人如实填写举报内容，对违纪行为发生的时间、地点、主要证据、涉及人员等要说明明确。</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根据实</w:t>
      </w:r>
      <w:proofErr w:type="gramStart"/>
      <w:r>
        <w:rPr>
          <w:rFonts w:ascii="仿宋" w:eastAsia="仿宋" w:hAnsi="仿宋" w:cs="仿宋" w:hint="eastAsia"/>
          <w:sz w:val="24"/>
          <w:szCs w:val="24"/>
        </w:rPr>
        <w:t>名投诉</w:t>
      </w:r>
      <w:proofErr w:type="gramEnd"/>
      <w:r>
        <w:rPr>
          <w:rFonts w:ascii="仿宋" w:eastAsia="仿宋" w:hAnsi="仿宋" w:cs="仿宋" w:hint="eastAsia"/>
          <w:sz w:val="24"/>
          <w:szCs w:val="24"/>
        </w:rPr>
        <w:t>的要求，带出投诉人的姓名（名称）、有效联系方式；对纳税人提出要匿名的，允许身份信息在后续流转中做技术上的匿名化处理。</w:t>
      </w:r>
      <w:r>
        <w:rPr>
          <w:rFonts w:ascii="仿宋" w:eastAsia="仿宋" w:hAnsi="仿宋" w:cs="仿宋" w:hint="eastAsia"/>
          <w:sz w:val="24"/>
          <w:szCs w:val="24"/>
        </w:rPr>
        <w:t xml:space="preserve"> </w:t>
      </w:r>
    </w:p>
    <w:p w:rsidR="0011371B" w:rsidRDefault="006E088D">
      <w:pPr>
        <w:widowControl/>
        <w:numPr>
          <w:ilvl w:val="0"/>
          <w:numId w:val="20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受理反馈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税务局获得纳税人举报后，给予纳税人是否受理反</w:t>
      </w:r>
    </w:p>
    <w:p w:rsidR="0011371B" w:rsidRDefault="006E088D">
      <w:pPr>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馈</w:t>
      </w:r>
      <w:proofErr w:type="gramEnd"/>
      <w:r>
        <w:rPr>
          <w:rFonts w:ascii="仿宋" w:eastAsia="仿宋" w:hAnsi="仿宋" w:cs="仿宋" w:hint="eastAsia"/>
          <w:sz w:val="24"/>
          <w:szCs w:val="24"/>
        </w:rPr>
        <w:t>，并开展相关调查。</w:t>
      </w:r>
      <w:r>
        <w:rPr>
          <w:rFonts w:ascii="仿宋" w:eastAsia="仿宋" w:hAnsi="仿宋" w:cs="仿宋" w:hint="eastAsia"/>
          <w:sz w:val="24"/>
          <w:szCs w:val="24"/>
        </w:rPr>
        <w:t xml:space="preserve"> </w:t>
      </w:r>
    </w:p>
    <w:p w:rsidR="0011371B" w:rsidRDefault="006E088D">
      <w:pPr>
        <w:widowControl/>
        <w:numPr>
          <w:ilvl w:val="0"/>
          <w:numId w:val="20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结果反馈</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支持税务局对干部违纪举报结果的反馈。税务局反馈后，提醒纳税人查收。</w:t>
      </w:r>
      <w:r>
        <w:rPr>
          <w:rFonts w:ascii="仿宋" w:eastAsia="仿宋" w:hAnsi="仿宋" w:cs="仿宋" w:hint="eastAsia"/>
          <w:sz w:val="24"/>
          <w:szCs w:val="24"/>
        </w:rPr>
        <w:t xml:space="preserve"> </w:t>
      </w:r>
    </w:p>
    <w:p w:rsidR="0011371B" w:rsidRDefault="006E088D">
      <w:pPr>
        <w:widowControl/>
        <w:numPr>
          <w:ilvl w:val="0"/>
          <w:numId w:val="20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纳税人评价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允许纳税人根据结果反馈进行星级评价。对于三星以下评价需要详细描述</w:t>
      </w:r>
      <w:r>
        <w:rPr>
          <w:rFonts w:ascii="仿宋" w:eastAsia="仿宋" w:hAnsi="仿宋" w:cs="仿宋" w:hint="eastAsia"/>
          <w:sz w:val="24"/>
          <w:szCs w:val="24"/>
        </w:rPr>
        <w:t>评价依据。</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信用复评</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纳税人对纳税信用评价结果有不同意见的，可向</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评价的税务机关申请复评。税务局受理、处理、反馈纳税人在线提交的申请，纳税人查询事项处理结果。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有条件的地区，可实现纳税人申请信用复评，需以文字进行说明，并以附件形式上传不影响其纳税信用评价的证据材料。</w:t>
      </w:r>
      <w:r>
        <w:rPr>
          <w:rFonts w:ascii="仿宋" w:eastAsia="仿宋" w:hAnsi="仿宋" w:cs="仿宋" w:hint="eastAsia"/>
          <w:sz w:val="24"/>
          <w:szCs w:val="24"/>
        </w:rPr>
        <w:t xml:space="preserve"> </w:t>
      </w:r>
    </w:p>
    <w:p w:rsidR="0011371B" w:rsidRDefault="006E088D">
      <w:pPr>
        <w:widowControl/>
        <w:numPr>
          <w:ilvl w:val="0"/>
          <w:numId w:val="20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由于税务机关原因或者不可抗力，造成纳税人未能及时履行纳税义务的。</w:t>
      </w:r>
      <w:r>
        <w:rPr>
          <w:rFonts w:ascii="仿宋" w:eastAsia="仿宋" w:hAnsi="仿宋" w:cs="仿宋" w:hint="eastAsia"/>
          <w:sz w:val="24"/>
          <w:szCs w:val="24"/>
        </w:rPr>
        <w:t xml:space="preserve"> </w:t>
      </w:r>
    </w:p>
    <w:p w:rsidR="0011371B" w:rsidRDefault="006E088D">
      <w:pPr>
        <w:widowControl/>
        <w:numPr>
          <w:ilvl w:val="0"/>
          <w:numId w:val="20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非主观故意的计算公式运用错误以及明显的笔误造成未缴或者少缴税款的。</w:t>
      </w:r>
      <w:r>
        <w:rPr>
          <w:rFonts w:ascii="仿宋" w:eastAsia="仿宋" w:hAnsi="仿宋" w:cs="仿宋" w:hint="eastAsia"/>
          <w:sz w:val="24"/>
          <w:szCs w:val="24"/>
        </w:rPr>
        <w:t xml:space="preserve"> </w:t>
      </w:r>
    </w:p>
    <w:p w:rsidR="0011371B" w:rsidRDefault="006E088D">
      <w:pPr>
        <w:widowControl/>
        <w:numPr>
          <w:ilvl w:val="0"/>
          <w:numId w:val="20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国家税务总局认定的其他不影响纳税信用评价的情形。</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lastRenderedPageBreak/>
        <w:t xml:space="preserve">4.1.5.6 </w:t>
      </w:r>
      <w:r>
        <w:rPr>
          <w:rFonts w:ascii="仿宋" w:eastAsia="仿宋" w:hAnsi="仿宋" w:cs="仿宋" w:hint="eastAsia"/>
        </w:rPr>
        <w:t>公众服务</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公众服务为无需登录即可查看的功能。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4.1.5.6.1 </w:t>
      </w:r>
      <w:r>
        <w:rPr>
          <w:rFonts w:ascii="仿宋" w:eastAsia="仿宋" w:hAnsi="仿宋" w:cs="仿宋" w:hint="eastAsia"/>
        </w:rPr>
        <w:t>通知公告</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支持税务机关向社会公众、纳税人发布涉税通知、重要提醒、公告等文件、资讯等。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有条件的地区，可支持按重要性置顶、</w:t>
      </w:r>
      <w:proofErr w:type="gramStart"/>
      <w:r>
        <w:rPr>
          <w:rFonts w:ascii="仿宋" w:eastAsia="仿宋" w:hAnsi="仿宋" w:cs="仿宋" w:hint="eastAsia"/>
          <w:sz w:val="24"/>
          <w:szCs w:val="24"/>
        </w:rPr>
        <w:t>标红或</w:t>
      </w:r>
      <w:proofErr w:type="gramEnd"/>
      <w:r>
        <w:rPr>
          <w:rFonts w:ascii="仿宋" w:eastAsia="仿宋" w:hAnsi="仿宋" w:cs="仿宋" w:hint="eastAsia"/>
          <w:sz w:val="24"/>
          <w:szCs w:val="24"/>
        </w:rPr>
        <w:t>标注“必读”“推荐”等字样，提醒纳税人查阅。支持对历史的通知公告的标题、全文、关键词等进行模糊查询。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通知公告的范围包括但不限于以下范围：</w:t>
      </w:r>
      <w:r>
        <w:rPr>
          <w:rFonts w:ascii="仿宋" w:eastAsia="仿宋" w:hAnsi="仿宋" w:cs="仿宋" w:hint="eastAsia"/>
          <w:sz w:val="24"/>
          <w:szCs w:val="24"/>
        </w:rPr>
        <w:t xml:space="preserve"> </w:t>
      </w:r>
    </w:p>
    <w:p w:rsidR="0011371B" w:rsidRDefault="006E088D">
      <w:pPr>
        <w:pStyle w:val="affffffff6"/>
        <w:numPr>
          <w:ilvl w:val="0"/>
          <w:numId w:val="207"/>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政策法规通知公告</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公示税务机关发布的适用于向纳税人宣布的各类公告或通知事项。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以通知公告名称为清单进行展示，并按时间或发文字号进行排序，可下钻查看通知公告详情，并允许下载相关附件。</w:t>
      </w:r>
      <w:r>
        <w:rPr>
          <w:rFonts w:ascii="仿宋" w:eastAsia="仿宋" w:hAnsi="仿宋" w:cs="仿宋" w:hint="eastAsia"/>
          <w:sz w:val="24"/>
          <w:szCs w:val="24"/>
        </w:rPr>
        <w:t xml:space="preserve"> </w:t>
      </w:r>
    </w:p>
    <w:p w:rsidR="0011371B" w:rsidRDefault="006E088D">
      <w:pPr>
        <w:pStyle w:val="affffffff6"/>
        <w:numPr>
          <w:ilvl w:val="0"/>
          <w:numId w:val="207"/>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重大税收违法案件公告</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税务机关定期对外发布本辖区重大税收违法案件信息。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重大税收违法案件以“关于对</w:t>
      </w:r>
      <w:r>
        <w:rPr>
          <w:rFonts w:ascii="仿宋" w:eastAsia="仿宋" w:hAnsi="仿宋" w:cs="仿宋" w:hint="eastAsia"/>
          <w:sz w:val="24"/>
          <w:szCs w:val="24"/>
        </w:rPr>
        <w:t>****</w:t>
      </w:r>
      <w:r>
        <w:rPr>
          <w:rFonts w:ascii="仿宋" w:eastAsia="仿宋" w:hAnsi="仿宋" w:cs="仿宋" w:hint="eastAsia"/>
          <w:sz w:val="24"/>
          <w:szCs w:val="24"/>
        </w:rPr>
        <w:t>（纳税人名称）重大税收违法案件的公告”为命名规则的清单列表进行展示，可下钻查看具体公告的详细信息，所展示信息包括以下内容：</w:t>
      </w:r>
      <w:r>
        <w:rPr>
          <w:rFonts w:ascii="仿宋" w:eastAsia="仿宋" w:hAnsi="仿宋" w:cs="仿宋" w:hint="eastAsia"/>
          <w:sz w:val="24"/>
          <w:szCs w:val="24"/>
        </w:rPr>
        <w:t xml:space="preserve"> </w:t>
      </w:r>
    </w:p>
    <w:p w:rsidR="0011371B" w:rsidRDefault="006E088D">
      <w:pPr>
        <w:widowControl/>
        <w:numPr>
          <w:ilvl w:val="0"/>
          <w:numId w:val="20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对法人或者其他组织：名称，统一社会信用代码或纳税人识别号，注册地</w:t>
      </w:r>
      <w:r>
        <w:rPr>
          <w:rFonts w:ascii="仿宋" w:eastAsia="仿宋" w:hAnsi="仿宋" w:cs="仿宋" w:hint="eastAsia"/>
          <w:sz w:val="24"/>
          <w:szCs w:val="24"/>
        </w:rPr>
        <w:t>址，法定代表人、负责人或者经法院判决确定的实际责任人的姓名、性别及身份证号码（隐去出生年、月、日号码段，下同），经法院判决确定的负有直接责任的财务人员的姓名、性别及身份证号码；</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（法人或者其他组织的法定代表人、负责人与违法事实发生时的法定代表人、负责人不一致的，一并公布，并对违法事实发生时的法定代表人、负责人进行标注）。</w:t>
      </w:r>
      <w:r>
        <w:rPr>
          <w:rFonts w:ascii="仿宋" w:eastAsia="仿宋" w:hAnsi="仿宋" w:cs="仿宋" w:hint="eastAsia"/>
          <w:sz w:val="24"/>
          <w:szCs w:val="24"/>
        </w:rPr>
        <w:t xml:space="preserve"> </w:t>
      </w:r>
    </w:p>
    <w:p w:rsidR="0011371B" w:rsidRDefault="006E088D">
      <w:pPr>
        <w:widowControl/>
        <w:numPr>
          <w:ilvl w:val="0"/>
          <w:numId w:val="20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对自然人：姓名、性别、身份证号码；三、主要违法事实；</w:t>
      </w:r>
      <w:r>
        <w:rPr>
          <w:rFonts w:ascii="仿宋" w:eastAsia="仿宋" w:hAnsi="仿宋" w:cs="仿宋" w:hint="eastAsia"/>
          <w:sz w:val="24"/>
          <w:szCs w:val="24"/>
        </w:rPr>
        <w:t xml:space="preserve"> </w:t>
      </w:r>
    </w:p>
    <w:p w:rsidR="0011371B" w:rsidRDefault="006E088D">
      <w:pPr>
        <w:widowControl/>
        <w:numPr>
          <w:ilvl w:val="0"/>
          <w:numId w:val="20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适用相关法律依据；</w:t>
      </w:r>
      <w:r>
        <w:rPr>
          <w:rFonts w:ascii="仿宋" w:eastAsia="仿宋" w:hAnsi="仿宋" w:cs="仿宋" w:hint="eastAsia"/>
          <w:sz w:val="24"/>
          <w:szCs w:val="24"/>
        </w:rPr>
        <w:t xml:space="preserve"> </w:t>
      </w:r>
    </w:p>
    <w:p w:rsidR="0011371B" w:rsidRDefault="006E088D">
      <w:pPr>
        <w:widowControl/>
        <w:numPr>
          <w:ilvl w:val="0"/>
          <w:numId w:val="20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税务处理、税务行政处罚情况；六、实施检查的单位；</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七、对公布的重大税收违法案件负有直接责任的涉税专业服务机构及从业人员：名称、统一社会信用代码或纳税人识别号、注册地址，直接责任人的姓名、性别、身份证号码、职业资格证书编号。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widowControl/>
        <w:numPr>
          <w:ilvl w:val="0"/>
          <w:numId w:val="21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重大税收违法案件信息自公布之日起满</w:t>
      </w:r>
      <w:r>
        <w:rPr>
          <w:rFonts w:ascii="仿宋" w:eastAsia="仿宋" w:hAnsi="仿宋" w:cs="仿宋" w:hint="eastAsia"/>
          <w:sz w:val="24"/>
          <w:szCs w:val="24"/>
        </w:rPr>
        <w:t>2</w:t>
      </w:r>
      <w:r>
        <w:rPr>
          <w:rFonts w:ascii="仿宋" w:eastAsia="仿宋" w:hAnsi="仿宋" w:cs="仿宋" w:hint="eastAsia"/>
          <w:sz w:val="24"/>
          <w:szCs w:val="24"/>
        </w:rPr>
        <w:t>年的，停止公布并从公告栏中撤出。</w:t>
      </w:r>
      <w:r>
        <w:rPr>
          <w:rFonts w:ascii="仿宋" w:eastAsia="仿宋" w:hAnsi="仿宋" w:cs="仿宋" w:hint="eastAsia"/>
          <w:sz w:val="24"/>
          <w:szCs w:val="24"/>
        </w:rPr>
        <w:t xml:space="preserve"> </w:t>
      </w:r>
    </w:p>
    <w:p w:rsidR="0011371B" w:rsidRDefault="006E088D">
      <w:pPr>
        <w:widowControl/>
        <w:numPr>
          <w:ilvl w:val="0"/>
          <w:numId w:val="21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对符合其他撤出条件的当事人信息，应及时停止公布并从公告栏中撤出。</w:t>
      </w:r>
      <w:r>
        <w:rPr>
          <w:rFonts w:ascii="仿宋" w:eastAsia="仿宋" w:hAnsi="仿宋" w:cs="仿宋" w:hint="eastAsia"/>
          <w:sz w:val="24"/>
          <w:szCs w:val="24"/>
        </w:rPr>
        <w:t xml:space="preserve"> </w:t>
      </w:r>
    </w:p>
    <w:p w:rsidR="0011371B" w:rsidRDefault="006E088D">
      <w:pPr>
        <w:pStyle w:val="affffffff6"/>
        <w:numPr>
          <w:ilvl w:val="0"/>
          <w:numId w:val="207"/>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信用等级</w:t>
      </w:r>
      <w:r>
        <w:rPr>
          <w:rFonts w:ascii="仿宋" w:eastAsia="仿宋" w:hAnsi="仿宋" w:cs="仿宋" w:hint="eastAsia"/>
          <w:b/>
          <w:sz w:val="24"/>
          <w:szCs w:val="24"/>
        </w:rPr>
        <w:t>A</w:t>
      </w:r>
      <w:r>
        <w:rPr>
          <w:rFonts w:ascii="仿宋" w:eastAsia="仿宋" w:hAnsi="仿宋" w:cs="仿宋" w:hint="eastAsia"/>
          <w:b/>
          <w:sz w:val="24"/>
          <w:szCs w:val="24"/>
        </w:rPr>
        <w:t>类纳税人公告</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年度纳税信用评价结束后，税务机关主动公开本辖区</w:t>
      </w:r>
      <w:r>
        <w:rPr>
          <w:rFonts w:ascii="仿宋" w:eastAsia="仿宋" w:hAnsi="仿宋" w:cs="仿宋" w:hint="eastAsia"/>
          <w:sz w:val="24"/>
          <w:szCs w:val="24"/>
        </w:rPr>
        <w:t xml:space="preserve"> A </w:t>
      </w:r>
      <w:r>
        <w:rPr>
          <w:rFonts w:ascii="仿宋" w:eastAsia="仿宋" w:hAnsi="仿宋" w:cs="仿宋" w:hint="eastAsia"/>
          <w:sz w:val="24"/>
          <w:szCs w:val="24"/>
        </w:rPr>
        <w:t>级纳税人名单及相关信息。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以纳税信用评价年度为清单列表进行展示，可下钻查</w:t>
      </w:r>
      <w:r>
        <w:rPr>
          <w:rFonts w:ascii="仿宋" w:eastAsia="仿宋" w:hAnsi="仿宋" w:cs="仿宋" w:hint="eastAsia"/>
          <w:sz w:val="24"/>
          <w:szCs w:val="24"/>
        </w:rPr>
        <w:t>看详细纳税人名单及相关信息。明细信息应包括序号、统一社会信用代码或纳税人识别号、纳税人名称、评价年度、评价结果、主管税务机关等内容。</w:t>
      </w:r>
      <w:r>
        <w:rPr>
          <w:rFonts w:ascii="仿宋" w:eastAsia="仿宋" w:hAnsi="仿宋" w:cs="仿宋" w:hint="eastAsia"/>
          <w:sz w:val="24"/>
          <w:szCs w:val="24"/>
        </w:rPr>
        <w:t xml:space="preserve"> </w:t>
      </w:r>
    </w:p>
    <w:p w:rsidR="0011371B" w:rsidRDefault="006E088D">
      <w:pPr>
        <w:pStyle w:val="affffffff6"/>
        <w:numPr>
          <w:ilvl w:val="0"/>
          <w:numId w:val="207"/>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欠税公告</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税务机关按期公告本辖区纳税人的欠缴税款情况。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欠税公告按企业或单位、个体工商户、个人分为三个标签页，以</w:t>
      </w:r>
      <w:proofErr w:type="gramStart"/>
      <w:r>
        <w:rPr>
          <w:rFonts w:ascii="仿宋" w:eastAsia="仿宋" w:hAnsi="仿宋" w:cs="仿宋" w:hint="eastAsia"/>
          <w:sz w:val="24"/>
          <w:szCs w:val="24"/>
        </w:rPr>
        <w:t>公告属期为</w:t>
      </w:r>
      <w:proofErr w:type="gramEnd"/>
      <w:r>
        <w:rPr>
          <w:rFonts w:ascii="仿宋" w:eastAsia="仿宋" w:hAnsi="仿宋" w:cs="仿宋" w:hint="eastAsia"/>
          <w:sz w:val="24"/>
          <w:szCs w:val="24"/>
        </w:rPr>
        <w:t>列表进行展示，可下钻查看具体某</w:t>
      </w:r>
      <w:proofErr w:type="gramStart"/>
      <w:r>
        <w:rPr>
          <w:rFonts w:ascii="仿宋" w:eastAsia="仿宋" w:hAnsi="仿宋" w:cs="仿宋" w:hint="eastAsia"/>
          <w:sz w:val="24"/>
          <w:szCs w:val="24"/>
        </w:rPr>
        <w:t>一属期的</w:t>
      </w:r>
      <w:proofErr w:type="gramEnd"/>
      <w:r>
        <w:rPr>
          <w:rFonts w:ascii="仿宋" w:eastAsia="仿宋" w:hAnsi="仿宋" w:cs="仿宋" w:hint="eastAsia"/>
          <w:sz w:val="24"/>
          <w:szCs w:val="24"/>
        </w:rPr>
        <w:t>详细信息，所展示信息分别为：</w:t>
      </w:r>
      <w:r>
        <w:rPr>
          <w:rFonts w:ascii="仿宋" w:eastAsia="仿宋" w:hAnsi="仿宋" w:cs="仿宋" w:hint="eastAsia"/>
          <w:sz w:val="24"/>
          <w:szCs w:val="24"/>
        </w:rPr>
        <w:t xml:space="preserve"> </w:t>
      </w:r>
    </w:p>
    <w:p w:rsidR="0011371B" w:rsidRDefault="006E088D">
      <w:pPr>
        <w:widowControl/>
        <w:numPr>
          <w:ilvl w:val="0"/>
          <w:numId w:val="21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企业或单位欠税的，公告企业或单位的名称、纳税人识别号、法定代表人或负责人姓名、居民身份证或其他有效身份证件号码、经营地点、欠税税种、欠税余额和当期新发生的欠税金额。</w:t>
      </w:r>
      <w:r>
        <w:rPr>
          <w:rFonts w:ascii="仿宋" w:eastAsia="仿宋" w:hAnsi="仿宋" w:cs="仿宋" w:hint="eastAsia"/>
          <w:sz w:val="24"/>
          <w:szCs w:val="24"/>
        </w:rPr>
        <w:t xml:space="preserve"> </w:t>
      </w:r>
    </w:p>
    <w:p w:rsidR="0011371B" w:rsidRDefault="006E088D">
      <w:pPr>
        <w:widowControl/>
        <w:numPr>
          <w:ilvl w:val="0"/>
          <w:numId w:val="21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个体工商户欠税的，公告业户名称、业主姓名、纳税人识别号、居民身份证或其他有效身份证件号码、经营地点、欠税税种、欠税余额和当期新发生的欠税金额。</w:t>
      </w:r>
      <w:r>
        <w:rPr>
          <w:rFonts w:ascii="仿宋" w:eastAsia="仿宋" w:hAnsi="仿宋" w:cs="仿宋" w:hint="eastAsia"/>
          <w:sz w:val="24"/>
          <w:szCs w:val="24"/>
        </w:rPr>
        <w:t xml:space="preserve"> </w:t>
      </w:r>
    </w:p>
    <w:p w:rsidR="0011371B" w:rsidRDefault="006E088D">
      <w:pPr>
        <w:widowControl/>
        <w:numPr>
          <w:ilvl w:val="0"/>
          <w:numId w:val="21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个人（不含个体工商户）欠税的，公告其姓名、居民身份证或其他有效身份证件号码、欠税税种、欠税余额和当期新发生的欠税金额。</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lastRenderedPageBreak/>
        <w:t xml:space="preserve">4.1.5.6.2 </w:t>
      </w:r>
      <w:r>
        <w:rPr>
          <w:rFonts w:ascii="仿宋" w:eastAsia="仿宋" w:hAnsi="仿宋" w:cs="仿宋" w:hint="eastAsia"/>
        </w:rPr>
        <w:t>咨询辅导</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本功能包含但不限于以下范围：</w:t>
      </w:r>
      <w:r>
        <w:rPr>
          <w:rFonts w:ascii="仿宋" w:eastAsia="仿宋" w:hAnsi="仿宋" w:cs="仿宋" w:hint="eastAsia"/>
          <w:sz w:val="24"/>
          <w:szCs w:val="24"/>
        </w:rPr>
        <w:t xml:space="preserve"> </w:t>
      </w:r>
    </w:p>
    <w:p w:rsidR="0011371B" w:rsidRDefault="006E088D">
      <w:pPr>
        <w:pStyle w:val="affffffff6"/>
        <w:numPr>
          <w:ilvl w:val="0"/>
          <w:numId w:val="212"/>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纳税人学堂</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向纳税人提供纳税人学堂线上培训和线下培训预约，支持纳税人对纳税人学堂课程进行评价，实行纳税人学堂学分制，为提升纳税信用提供参考。可以根据纳税人行业、主要涉税事项定向推送相关培训课程。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21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提供线上培训</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税务局端可以</w:t>
      </w:r>
      <w:proofErr w:type="gramStart"/>
      <w:r>
        <w:rPr>
          <w:rFonts w:ascii="仿宋" w:eastAsia="仿宋" w:hAnsi="仿宋" w:cs="仿宋" w:hint="eastAsia"/>
          <w:sz w:val="24"/>
          <w:szCs w:val="24"/>
        </w:rPr>
        <w:t>发布线</w:t>
      </w:r>
      <w:proofErr w:type="gramEnd"/>
      <w:r>
        <w:rPr>
          <w:rFonts w:ascii="仿宋" w:eastAsia="仿宋" w:hAnsi="仿宋" w:cs="仿宋" w:hint="eastAsia"/>
          <w:sz w:val="24"/>
          <w:szCs w:val="24"/>
        </w:rPr>
        <w:t>上培训计划，纳税人可以设置开课提醒，方便纳税人即时参与线上培训。</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可以根据纳税人税务登记中相关行业、税种认定等信息优先推送相关内容的培训课程。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支持流媒体技术，通过在线视频录播、视频直播、即时互动教学等方式进行线上</w:t>
      </w:r>
      <w:r>
        <w:rPr>
          <w:rFonts w:ascii="仿宋" w:eastAsia="仿宋" w:hAnsi="仿宋" w:cs="仿宋" w:hint="eastAsia"/>
          <w:sz w:val="24"/>
          <w:szCs w:val="24"/>
        </w:rPr>
        <w:t>培训。</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有条件的地区，可允许纳税人对培训进行评价，帮助税务局提高线上纳税人学堂的培训质量。</w:t>
      </w:r>
      <w:r>
        <w:rPr>
          <w:rFonts w:ascii="仿宋" w:eastAsia="仿宋" w:hAnsi="仿宋" w:cs="仿宋" w:hint="eastAsia"/>
          <w:sz w:val="24"/>
          <w:szCs w:val="24"/>
        </w:rPr>
        <w:t xml:space="preserve"> </w:t>
      </w:r>
    </w:p>
    <w:p w:rsidR="0011371B" w:rsidRDefault="006E088D">
      <w:pPr>
        <w:widowControl/>
        <w:numPr>
          <w:ilvl w:val="0"/>
          <w:numId w:val="21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提供线下培训预约</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税务局端可以发布线下培训计划，纳税人可以进行报名并设置开课提醒，方便纳税人参与。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支持纳税人到达实体纳税人学堂后，进行二</w:t>
      </w:r>
      <w:proofErr w:type="gramStart"/>
      <w:r>
        <w:rPr>
          <w:rFonts w:ascii="仿宋" w:eastAsia="仿宋" w:hAnsi="仿宋" w:cs="仿宋" w:hint="eastAsia"/>
          <w:sz w:val="24"/>
          <w:szCs w:val="24"/>
        </w:rPr>
        <w:t>维码签</w:t>
      </w:r>
      <w:proofErr w:type="gramEnd"/>
      <w:r>
        <w:rPr>
          <w:rFonts w:ascii="仿宋" w:eastAsia="仿宋" w:hAnsi="仿宋" w:cs="仿宋" w:hint="eastAsia"/>
          <w:sz w:val="24"/>
          <w:szCs w:val="24"/>
        </w:rPr>
        <w:t>录，便于税务局统计到课情况；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支持纳税人下载课程有关视频、课件材料。</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有条件的地区，可允许纳税人对该课程进行评价，帮助税务局提高实体纳税人学堂的培训质量。</w:t>
      </w:r>
      <w:r>
        <w:rPr>
          <w:rFonts w:ascii="仿宋" w:eastAsia="仿宋" w:hAnsi="仿宋" w:cs="仿宋" w:hint="eastAsia"/>
          <w:sz w:val="24"/>
          <w:szCs w:val="24"/>
        </w:rPr>
        <w:t xml:space="preserve"> </w:t>
      </w:r>
    </w:p>
    <w:p w:rsidR="0011371B" w:rsidRDefault="006E088D">
      <w:pPr>
        <w:pStyle w:val="affffffff6"/>
        <w:numPr>
          <w:ilvl w:val="0"/>
          <w:numId w:val="212"/>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税收政策及解读</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向纳税人提供全国、省、市各级出台的涉税政策及其解读文件的查看。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一、多维度分类呈现</w:t>
      </w:r>
      <w:r>
        <w:rPr>
          <w:rFonts w:ascii="仿宋" w:eastAsia="仿宋" w:hAnsi="仿宋" w:cs="仿宋" w:hint="eastAsia"/>
          <w:sz w:val="24"/>
          <w:szCs w:val="24"/>
        </w:rPr>
        <w:t xml:space="preserve"> </w:t>
      </w:r>
    </w:p>
    <w:p w:rsidR="0011371B" w:rsidRDefault="006E088D">
      <w:pPr>
        <w:pStyle w:val="affffffff6"/>
        <w:widowControl/>
        <w:numPr>
          <w:ilvl w:val="0"/>
          <w:numId w:val="185"/>
        </w:numPr>
        <w:spacing w:line="360" w:lineRule="auto"/>
        <w:ind w:left="0" w:firstLine="480"/>
        <w:jc w:val="left"/>
        <w:rPr>
          <w:rFonts w:ascii="仿宋" w:eastAsia="仿宋" w:hAnsi="仿宋" w:cs="仿宋"/>
          <w:sz w:val="24"/>
          <w:szCs w:val="24"/>
        </w:rPr>
      </w:pPr>
      <w:r>
        <w:rPr>
          <w:rFonts w:ascii="仿宋" w:eastAsia="仿宋" w:hAnsi="仿宋" w:cs="仿宋" w:hint="eastAsia"/>
          <w:sz w:val="24"/>
          <w:szCs w:val="24"/>
        </w:rPr>
        <w:t>分层级：分全国、省、市三级分类呈现涉税政策及其解读文件列表；</w:t>
      </w:r>
      <w:r>
        <w:rPr>
          <w:rFonts w:ascii="仿宋" w:eastAsia="仿宋" w:hAnsi="仿宋" w:cs="仿宋" w:hint="eastAsia"/>
          <w:sz w:val="24"/>
          <w:szCs w:val="24"/>
        </w:rPr>
        <w:t xml:space="preserve"> </w:t>
      </w:r>
    </w:p>
    <w:p w:rsidR="0011371B" w:rsidRDefault="006E088D">
      <w:pPr>
        <w:pStyle w:val="affffffff6"/>
        <w:widowControl/>
        <w:numPr>
          <w:ilvl w:val="0"/>
          <w:numId w:val="185"/>
        </w:numPr>
        <w:spacing w:line="360" w:lineRule="auto"/>
        <w:ind w:left="0" w:firstLine="480"/>
        <w:jc w:val="left"/>
        <w:rPr>
          <w:rFonts w:ascii="仿宋" w:eastAsia="仿宋" w:hAnsi="仿宋" w:cs="仿宋"/>
          <w:sz w:val="24"/>
          <w:szCs w:val="24"/>
        </w:rPr>
      </w:pPr>
      <w:r>
        <w:rPr>
          <w:rFonts w:ascii="仿宋" w:eastAsia="仿宋" w:hAnsi="仿宋" w:cs="仿宋" w:hint="eastAsia"/>
          <w:sz w:val="24"/>
          <w:szCs w:val="24"/>
        </w:rPr>
        <w:lastRenderedPageBreak/>
        <w:t>分税种：按各税种、征收管理、纳税服务等分类呈现文件列表。</w:t>
      </w:r>
      <w:r>
        <w:rPr>
          <w:rFonts w:ascii="仿宋" w:eastAsia="仿宋" w:hAnsi="仿宋" w:cs="仿宋" w:hint="eastAsia"/>
          <w:sz w:val="24"/>
          <w:szCs w:val="24"/>
        </w:rPr>
        <w:t xml:space="preserve"> </w:t>
      </w:r>
    </w:p>
    <w:p w:rsidR="0011371B" w:rsidRDefault="006E088D">
      <w:pPr>
        <w:widowControl/>
        <w:numPr>
          <w:ilvl w:val="0"/>
          <w:numId w:val="21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支持模糊查询支持按文件名、文号、发文日期、业务分类、主题或全文检索等方式查询，支持模糊查询。</w:t>
      </w:r>
      <w:r>
        <w:rPr>
          <w:rFonts w:ascii="仿宋" w:eastAsia="仿宋" w:hAnsi="仿宋" w:cs="仿宋" w:hint="eastAsia"/>
          <w:sz w:val="24"/>
          <w:szCs w:val="24"/>
        </w:rPr>
        <w:t xml:space="preserve"> </w:t>
      </w:r>
    </w:p>
    <w:p w:rsidR="0011371B" w:rsidRDefault="006E088D">
      <w:pPr>
        <w:widowControl/>
        <w:numPr>
          <w:ilvl w:val="0"/>
          <w:numId w:val="21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支持按主题归集</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支持税务局按主题归集相关政策文件，如“走出去专题”“新开业套餐式”“营改增专题”。</w:t>
      </w:r>
      <w:r>
        <w:rPr>
          <w:rFonts w:ascii="仿宋" w:eastAsia="仿宋" w:hAnsi="仿宋" w:cs="仿宋" w:hint="eastAsia"/>
          <w:sz w:val="24"/>
          <w:szCs w:val="24"/>
        </w:rPr>
        <w:t xml:space="preserve"> </w:t>
      </w:r>
    </w:p>
    <w:p w:rsidR="0011371B" w:rsidRDefault="006E088D">
      <w:pPr>
        <w:widowControl/>
        <w:numPr>
          <w:ilvl w:val="0"/>
          <w:numId w:val="21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支持政策文件有效性标注</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允许标注政策文件的有效性（全文有效、全文失效、部分失效），标注有效起止时间，标注部分失效的条款等。</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有条件的地区，可支持每一个政策专题生成一个唯一的二维码，纳税人通过</w:t>
      </w:r>
      <w:proofErr w:type="gramStart"/>
      <w:r>
        <w:rPr>
          <w:rFonts w:ascii="仿宋" w:eastAsia="仿宋" w:hAnsi="仿宋" w:cs="仿宋" w:hint="eastAsia"/>
          <w:sz w:val="24"/>
          <w:szCs w:val="24"/>
        </w:rPr>
        <w:t>扫二维码</w:t>
      </w:r>
      <w:proofErr w:type="gramEnd"/>
      <w:r>
        <w:rPr>
          <w:rFonts w:ascii="仿宋" w:eastAsia="仿宋" w:hAnsi="仿宋" w:cs="仿宋" w:hint="eastAsia"/>
          <w:sz w:val="24"/>
          <w:szCs w:val="24"/>
        </w:rPr>
        <w:t>可以直接进入该类政策文件页面。</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办税指南</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向纳税人提供办税指南查询。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【功能要求】一、分类呈现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按全国税务机关征管业务</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规范中的分类方式，如税务登记、税务认定、发票管理、申报纳税等分类方式呈现指南列表；</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每一个事项包括：业务描述、受理部门、办理时限、报送资料、基本流程、办理渠道等内容，对可以实现网</w:t>
      </w:r>
      <w:r>
        <w:rPr>
          <w:rFonts w:ascii="仿宋" w:eastAsia="仿宋" w:hAnsi="仿宋" w:cs="仿宋" w:hint="eastAsia"/>
          <w:sz w:val="24"/>
          <w:szCs w:val="24"/>
        </w:rPr>
        <w:t>上办理的提供网络链接。二、支持模糊查询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支持按事项名称、全文模糊查询。</w:t>
      </w:r>
      <w:r>
        <w:rPr>
          <w:rFonts w:ascii="仿宋" w:eastAsia="仿宋" w:hAnsi="仿宋" w:cs="仿宋" w:hint="eastAsia"/>
          <w:sz w:val="24"/>
          <w:szCs w:val="24"/>
        </w:rPr>
        <w:t xml:space="preserve"> </w:t>
      </w:r>
    </w:p>
    <w:p w:rsidR="0011371B" w:rsidRDefault="006E088D">
      <w:pPr>
        <w:widowControl/>
        <w:numPr>
          <w:ilvl w:val="0"/>
          <w:numId w:val="21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支持按主题归集</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支持税务局按主题归集相关政策文件，如“新开业套餐式”“房土两税办税专题”等。</w:t>
      </w:r>
      <w:r>
        <w:rPr>
          <w:rFonts w:ascii="仿宋" w:eastAsia="仿宋" w:hAnsi="仿宋" w:cs="仿宋" w:hint="eastAsia"/>
          <w:sz w:val="24"/>
          <w:szCs w:val="24"/>
        </w:rPr>
        <w:t xml:space="preserve"> </w:t>
      </w:r>
    </w:p>
    <w:p w:rsidR="0011371B" w:rsidRDefault="006E088D">
      <w:pPr>
        <w:widowControl/>
        <w:numPr>
          <w:ilvl w:val="0"/>
          <w:numId w:val="21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税务机关应</w:t>
      </w:r>
      <w:proofErr w:type="gramStart"/>
      <w:r>
        <w:rPr>
          <w:rFonts w:ascii="仿宋" w:eastAsia="仿宋" w:hAnsi="仿宋" w:cs="仿宋" w:hint="eastAsia"/>
          <w:sz w:val="24"/>
          <w:szCs w:val="24"/>
        </w:rPr>
        <w:t>及时维护</w:t>
      </w:r>
      <w:proofErr w:type="gramEnd"/>
      <w:r>
        <w:rPr>
          <w:rFonts w:ascii="仿宋" w:eastAsia="仿宋" w:hAnsi="仿宋" w:cs="仿宋" w:hint="eastAsia"/>
          <w:sz w:val="24"/>
          <w:szCs w:val="24"/>
        </w:rPr>
        <w:t>升级部分办税指南，可按当地特色对事项服务规范中的升级规范、办理渠道等进行细化。</w:t>
      </w:r>
      <w:r>
        <w:rPr>
          <w:rFonts w:ascii="仿宋" w:eastAsia="仿宋" w:hAnsi="仿宋" w:cs="仿宋" w:hint="eastAsia"/>
          <w:sz w:val="24"/>
          <w:szCs w:val="24"/>
        </w:rPr>
        <w:t xml:space="preserve"> </w:t>
      </w:r>
    </w:p>
    <w:p w:rsidR="0011371B" w:rsidRDefault="006E088D">
      <w:pPr>
        <w:widowControl/>
        <w:numPr>
          <w:ilvl w:val="0"/>
          <w:numId w:val="21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有条件的地区，可支持</w:t>
      </w:r>
      <w:proofErr w:type="gramStart"/>
      <w:r>
        <w:rPr>
          <w:rFonts w:ascii="仿宋" w:eastAsia="仿宋" w:hAnsi="仿宋" w:cs="仿宋" w:hint="eastAsia"/>
          <w:sz w:val="24"/>
          <w:szCs w:val="24"/>
        </w:rPr>
        <w:t>二维码扫一扫</w:t>
      </w:r>
      <w:proofErr w:type="gramEnd"/>
      <w:r>
        <w:rPr>
          <w:rFonts w:ascii="仿宋" w:eastAsia="仿宋" w:hAnsi="仿宋" w:cs="仿宋" w:hint="eastAsia"/>
          <w:sz w:val="24"/>
          <w:szCs w:val="24"/>
        </w:rPr>
        <w:t>。支持每一个事项或每一个专题生成一个唯一的二维码，纳税人通过</w:t>
      </w:r>
      <w:proofErr w:type="gramStart"/>
      <w:r>
        <w:rPr>
          <w:rFonts w:ascii="仿宋" w:eastAsia="仿宋" w:hAnsi="仿宋" w:cs="仿宋" w:hint="eastAsia"/>
          <w:sz w:val="24"/>
          <w:szCs w:val="24"/>
        </w:rPr>
        <w:t>扫二维码</w:t>
      </w:r>
      <w:proofErr w:type="gramEnd"/>
      <w:r>
        <w:rPr>
          <w:rFonts w:ascii="仿宋" w:eastAsia="仿宋" w:hAnsi="仿宋" w:cs="仿宋" w:hint="eastAsia"/>
          <w:sz w:val="24"/>
          <w:szCs w:val="24"/>
        </w:rPr>
        <w:t>可以使用移动终端直接进入该办税流程页面。</w:t>
      </w:r>
      <w:r>
        <w:rPr>
          <w:rFonts w:ascii="仿宋" w:eastAsia="仿宋" w:hAnsi="仿宋" w:cs="仿宋" w:hint="eastAsia"/>
          <w:sz w:val="24"/>
          <w:szCs w:val="24"/>
        </w:rPr>
        <w:t xml:space="preserve"> </w:t>
      </w:r>
    </w:p>
    <w:p w:rsidR="0011371B" w:rsidRDefault="006E088D">
      <w:pPr>
        <w:widowControl/>
        <w:numPr>
          <w:ilvl w:val="0"/>
          <w:numId w:val="21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支持跳转至与办税流程相关的表证单书（</w:t>
      </w:r>
      <w:proofErr w:type="gramStart"/>
      <w:r>
        <w:rPr>
          <w:rFonts w:ascii="仿宋" w:eastAsia="仿宋" w:hAnsi="仿宋" w:cs="仿宋" w:hint="eastAsia"/>
          <w:sz w:val="24"/>
          <w:szCs w:val="24"/>
        </w:rPr>
        <w:t>样表及</w:t>
      </w:r>
      <w:proofErr w:type="gramEnd"/>
      <w:r>
        <w:rPr>
          <w:rFonts w:ascii="仿宋" w:eastAsia="仿宋" w:hAnsi="仿宋" w:cs="仿宋" w:hint="eastAsia"/>
          <w:sz w:val="24"/>
          <w:szCs w:val="24"/>
        </w:rPr>
        <w:t>填表说明）下载。</w:t>
      </w:r>
      <w:r>
        <w:rPr>
          <w:rFonts w:ascii="仿宋" w:eastAsia="仿宋" w:hAnsi="仿宋" w:cs="仿宋" w:hint="eastAsia"/>
          <w:sz w:val="24"/>
          <w:szCs w:val="24"/>
        </w:rPr>
        <w:t xml:space="preserve"> </w:t>
      </w:r>
    </w:p>
    <w:p w:rsidR="0011371B" w:rsidRDefault="0011371B">
      <w:pPr>
        <w:pStyle w:val="affffffff6"/>
        <w:spacing w:line="360" w:lineRule="auto"/>
        <w:ind w:firstLine="482"/>
        <w:rPr>
          <w:rFonts w:ascii="仿宋" w:eastAsia="仿宋" w:hAnsi="仿宋" w:cs="仿宋"/>
          <w:b/>
          <w:sz w:val="24"/>
          <w:szCs w:val="24"/>
        </w:rPr>
      </w:pP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操作规程</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向纳税人提供电子税务局总体和具体业务功能操作规程的查询。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【功能要求】一、汇总呈现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集中呈现电子税务局总体和具体业务功能操作流程，</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按照业务主项、子项等采取树形结构进行归集。二、支持模糊查询</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支持按操作事项名称、全文模糊查询。</w:t>
      </w:r>
      <w:r>
        <w:rPr>
          <w:rFonts w:ascii="仿宋" w:eastAsia="仿宋" w:hAnsi="仿宋" w:cs="仿宋" w:hint="eastAsia"/>
          <w:sz w:val="24"/>
          <w:szCs w:val="24"/>
        </w:rPr>
        <w:t xml:space="preserve"> </w:t>
      </w:r>
    </w:p>
    <w:p w:rsidR="0011371B" w:rsidRDefault="006E088D">
      <w:pPr>
        <w:widowControl/>
        <w:numPr>
          <w:ilvl w:val="0"/>
          <w:numId w:val="21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与功能模块关联</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每一个功能模块内，都有链接可</w:t>
      </w:r>
      <w:r>
        <w:rPr>
          <w:rFonts w:ascii="仿宋" w:eastAsia="仿宋" w:hAnsi="仿宋" w:cs="仿宋" w:hint="eastAsia"/>
          <w:sz w:val="24"/>
          <w:szCs w:val="24"/>
        </w:rPr>
        <w:t>以即时显示该功能的操作规程，也可按功能键</w:t>
      </w:r>
      <w:r>
        <w:rPr>
          <w:rFonts w:ascii="仿宋" w:eastAsia="仿宋" w:hAnsi="仿宋" w:cs="仿宋" w:hint="eastAsia"/>
          <w:sz w:val="24"/>
          <w:szCs w:val="24"/>
        </w:rPr>
        <w:t xml:space="preserve"> F1 </w:t>
      </w:r>
      <w:r>
        <w:rPr>
          <w:rFonts w:ascii="仿宋" w:eastAsia="仿宋" w:hAnsi="仿宋" w:cs="仿宋" w:hint="eastAsia"/>
          <w:sz w:val="24"/>
          <w:szCs w:val="24"/>
        </w:rPr>
        <w:t>呼出，方便纳税人边看操作规程，边办理涉税业务。</w:t>
      </w:r>
      <w:r>
        <w:rPr>
          <w:rFonts w:ascii="仿宋" w:eastAsia="仿宋" w:hAnsi="仿宋" w:cs="仿宋" w:hint="eastAsia"/>
          <w:sz w:val="24"/>
          <w:szCs w:val="24"/>
        </w:rPr>
        <w:t xml:space="preserve"> </w:t>
      </w:r>
    </w:p>
    <w:p w:rsidR="0011371B" w:rsidRDefault="006E088D">
      <w:pPr>
        <w:widowControl/>
        <w:numPr>
          <w:ilvl w:val="0"/>
          <w:numId w:val="21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操作规程正文支持文本、图片和视频。</w:t>
      </w:r>
      <w:r>
        <w:rPr>
          <w:rFonts w:ascii="仿宋" w:eastAsia="仿宋" w:hAnsi="仿宋" w:cs="仿宋" w:hint="eastAsia"/>
          <w:sz w:val="24"/>
          <w:szCs w:val="24"/>
        </w:rPr>
        <w:t xml:space="preserve"> </w:t>
      </w:r>
    </w:p>
    <w:p w:rsidR="0011371B" w:rsidRDefault="006E088D">
      <w:pPr>
        <w:widowControl/>
        <w:numPr>
          <w:ilvl w:val="0"/>
          <w:numId w:val="21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有条件的地区，可支持</w:t>
      </w:r>
      <w:proofErr w:type="gramStart"/>
      <w:r>
        <w:rPr>
          <w:rFonts w:ascii="仿宋" w:eastAsia="仿宋" w:hAnsi="仿宋" w:cs="仿宋" w:hint="eastAsia"/>
          <w:sz w:val="24"/>
          <w:szCs w:val="24"/>
        </w:rPr>
        <w:t>二维码扫一扫</w:t>
      </w:r>
      <w:proofErr w:type="gramEnd"/>
      <w:r>
        <w:rPr>
          <w:rFonts w:ascii="仿宋" w:eastAsia="仿宋" w:hAnsi="仿宋" w:cs="仿宋" w:hint="eastAsia"/>
          <w:sz w:val="24"/>
          <w:szCs w:val="24"/>
        </w:rPr>
        <w:t>。支持每一项操作规范生成一个唯一的二维码，纳税人通过</w:t>
      </w:r>
      <w:proofErr w:type="gramStart"/>
      <w:r>
        <w:rPr>
          <w:rFonts w:ascii="仿宋" w:eastAsia="仿宋" w:hAnsi="仿宋" w:cs="仿宋" w:hint="eastAsia"/>
          <w:sz w:val="24"/>
          <w:szCs w:val="24"/>
        </w:rPr>
        <w:t>扫二维码</w:t>
      </w:r>
      <w:proofErr w:type="gramEnd"/>
      <w:r>
        <w:rPr>
          <w:rFonts w:ascii="仿宋" w:eastAsia="仿宋" w:hAnsi="仿宋" w:cs="仿宋" w:hint="eastAsia"/>
          <w:sz w:val="24"/>
          <w:szCs w:val="24"/>
        </w:rPr>
        <w:t>可以使用移动终端直接进入该操作规程。</w:t>
      </w:r>
      <w:r>
        <w:rPr>
          <w:rFonts w:ascii="仿宋" w:eastAsia="仿宋" w:hAnsi="仿宋" w:cs="仿宋" w:hint="eastAsia"/>
          <w:sz w:val="24"/>
          <w:szCs w:val="24"/>
        </w:rPr>
        <w:t xml:space="preserve"> </w:t>
      </w:r>
    </w:p>
    <w:p w:rsidR="0011371B" w:rsidRDefault="0011371B">
      <w:pPr>
        <w:spacing w:line="360" w:lineRule="auto"/>
        <w:ind w:firstLineChars="200" w:firstLine="482"/>
        <w:rPr>
          <w:rFonts w:ascii="仿宋" w:eastAsia="仿宋" w:hAnsi="仿宋" w:cs="仿宋"/>
          <w:b/>
          <w:sz w:val="24"/>
          <w:szCs w:val="24"/>
        </w:rPr>
      </w:pP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下载服务</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向纳税人提供与涉税事项相关的表证单书下载和填表指南。以及各项办税辅助工具分类下载，包括支持大厅办税的辅助工具、办税应用工具、办税服务工具等，让用户能够随时随地享受税务机关人员提供给纳税人的服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一、分类呈现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按税务登记、发票管理、税收优惠管理、认定管理、证明管理、申报征收、法制等方式呈现各类表证单书。</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支持模糊查询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支持按表单名称模糊查询。</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提供填表指南</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每个表单提供填表指南，支持文字呈现、在线视频、</w:t>
      </w:r>
      <w:r>
        <w:rPr>
          <w:rFonts w:ascii="仿宋" w:eastAsia="仿宋" w:hAnsi="仿宋" w:cs="仿宋" w:hint="eastAsia"/>
          <w:sz w:val="24"/>
          <w:szCs w:val="24"/>
        </w:rPr>
        <w:t xml:space="preserve"> ppt</w:t>
      </w:r>
      <w:r>
        <w:rPr>
          <w:rFonts w:ascii="仿宋" w:eastAsia="仿宋" w:hAnsi="仿宋" w:cs="仿宋" w:hint="eastAsia"/>
          <w:sz w:val="24"/>
          <w:szCs w:val="24"/>
        </w:rPr>
        <w:t>课件等方式帮助纳税人填写相应表单。</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与办税指南关联。提供每个表单对应的办</w:t>
      </w:r>
      <w:r>
        <w:rPr>
          <w:rFonts w:ascii="仿宋" w:eastAsia="仿宋" w:hAnsi="仿宋" w:cs="仿宋" w:hint="eastAsia"/>
          <w:sz w:val="24"/>
          <w:szCs w:val="24"/>
        </w:rPr>
        <w:t>税指南，方便纳税人在检索表单的同时，了解对应的办税指南。</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支持二</w:t>
      </w:r>
      <w:proofErr w:type="gramStart"/>
      <w:r>
        <w:rPr>
          <w:rFonts w:ascii="仿宋" w:eastAsia="仿宋" w:hAnsi="仿宋" w:cs="仿宋" w:hint="eastAsia"/>
          <w:sz w:val="24"/>
          <w:szCs w:val="24"/>
        </w:rPr>
        <w:t>维码扫</w:t>
      </w:r>
      <w:proofErr w:type="gramEnd"/>
      <w:r>
        <w:rPr>
          <w:rFonts w:ascii="仿宋" w:eastAsia="仿宋" w:hAnsi="仿宋" w:cs="仿宋" w:hint="eastAsia"/>
          <w:sz w:val="24"/>
          <w:szCs w:val="24"/>
        </w:rPr>
        <w:t>一扫</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有条件的地区，可支持每一个表单生成一个唯一的二维码，纳税人通过</w:t>
      </w:r>
      <w:proofErr w:type="gramStart"/>
      <w:r>
        <w:rPr>
          <w:rFonts w:ascii="仿宋" w:eastAsia="仿宋" w:hAnsi="仿宋" w:cs="仿宋" w:hint="eastAsia"/>
          <w:sz w:val="24"/>
          <w:szCs w:val="24"/>
        </w:rPr>
        <w:t>扫二维码</w:t>
      </w:r>
      <w:proofErr w:type="gramEnd"/>
      <w:r>
        <w:rPr>
          <w:rFonts w:ascii="仿宋" w:eastAsia="仿宋" w:hAnsi="仿宋" w:cs="仿宋" w:hint="eastAsia"/>
          <w:sz w:val="24"/>
          <w:szCs w:val="24"/>
        </w:rPr>
        <w:t>可以直接进入该表单下载页面和填报说明页面。</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支持与办税流程相关的表证单书（</w:t>
      </w:r>
      <w:proofErr w:type="gramStart"/>
      <w:r>
        <w:rPr>
          <w:rFonts w:ascii="仿宋" w:eastAsia="仿宋" w:hAnsi="仿宋" w:cs="仿宋" w:hint="eastAsia"/>
          <w:sz w:val="24"/>
          <w:szCs w:val="24"/>
        </w:rPr>
        <w:t>样表及</w:t>
      </w:r>
      <w:proofErr w:type="gramEnd"/>
      <w:r>
        <w:rPr>
          <w:rFonts w:ascii="仿宋" w:eastAsia="仿宋" w:hAnsi="仿宋" w:cs="仿宋" w:hint="eastAsia"/>
          <w:sz w:val="24"/>
          <w:szCs w:val="24"/>
        </w:rPr>
        <w:t>填表说明）下载。</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发布办税服务工具，提供纳税人涉税计算器、二维码生成器等便民办税服务工具。</w:t>
      </w:r>
      <w:r>
        <w:rPr>
          <w:rFonts w:ascii="仿宋" w:eastAsia="仿宋" w:hAnsi="仿宋" w:cs="仿宋" w:hint="eastAsia"/>
          <w:sz w:val="24"/>
          <w:szCs w:val="24"/>
        </w:rPr>
        <w:t xml:space="preserve"> </w:t>
      </w:r>
    </w:p>
    <w:p w:rsidR="0011371B" w:rsidRDefault="006E088D">
      <w:pPr>
        <w:widowControl/>
        <w:numPr>
          <w:ilvl w:val="0"/>
          <w:numId w:val="21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发布办税应用工具，包括各类系统应用所需的插件、控件等，供纳税人下载。</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热点问题</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根据最新政策、社会热点、</w:t>
      </w:r>
      <w:r>
        <w:rPr>
          <w:rFonts w:ascii="仿宋" w:eastAsia="仿宋" w:hAnsi="仿宋" w:cs="仿宋" w:hint="eastAsia"/>
          <w:sz w:val="24"/>
          <w:szCs w:val="24"/>
        </w:rPr>
        <w:t xml:space="preserve">12366 </w:t>
      </w:r>
      <w:r>
        <w:rPr>
          <w:rFonts w:ascii="仿宋" w:eastAsia="仿宋" w:hAnsi="仿宋" w:cs="仿宋" w:hint="eastAsia"/>
          <w:sz w:val="24"/>
          <w:szCs w:val="24"/>
        </w:rPr>
        <w:t>常问问题通过大数据分析或人工排序的方式，向纳税人展示当前热点问题。</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w:t>
      </w:r>
      <w:proofErr w:type="gramStart"/>
      <w:r>
        <w:rPr>
          <w:rFonts w:ascii="仿宋" w:eastAsia="仿宋" w:hAnsi="仿宋" w:cs="仿宋" w:hint="eastAsia"/>
          <w:sz w:val="24"/>
          <w:szCs w:val="24"/>
        </w:rPr>
        <w:t>提供众包互助</w:t>
      </w:r>
      <w:proofErr w:type="gramEnd"/>
      <w:r>
        <w:rPr>
          <w:rFonts w:ascii="仿宋" w:eastAsia="仿宋" w:hAnsi="仿宋" w:cs="仿宋" w:hint="eastAsia"/>
          <w:sz w:val="24"/>
          <w:szCs w:val="24"/>
        </w:rPr>
        <w:t>等解决方式。</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重点专题</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根据最新政策、社会热点、</w:t>
      </w:r>
      <w:r>
        <w:rPr>
          <w:rFonts w:ascii="仿宋" w:eastAsia="仿宋" w:hAnsi="仿宋" w:cs="仿宋" w:hint="eastAsia"/>
          <w:sz w:val="24"/>
          <w:szCs w:val="24"/>
        </w:rPr>
        <w:t xml:space="preserve">12366 </w:t>
      </w:r>
      <w:r>
        <w:rPr>
          <w:rFonts w:ascii="仿宋" w:eastAsia="仿宋" w:hAnsi="仿宋" w:cs="仿宋" w:hint="eastAsia"/>
          <w:sz w:val="24"/>
          <w:szCs w:val="24"/>
        </w:rPr>
        <w:t>常问问题等汇编相关规范性文件、常见问题、办税指南等形成专题化的栏目，在电子税务局展示，引起纳税人关注并系统了解该专题的相关内容。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【功能要求】可设置发布有效时长。</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办税地图</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提供全国范围内办税服务场所（含自有办税服务厅、进驻行政服务中心办税服务窗口、专业化办税服务场所）的查询，提供纳税人当前位置到目的地办税服务场所的路径导航；</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提供办税服务厅排队叫号情况查看。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21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提供办税服务场所列表和地图显示。默认显示纳税人注册地所在区、县范围内，所有办税服务场所列表并在地图上的显示。</w:t>
      </w:r>
      <w:r>
        <w:rPr>
          <w:rFonts w:ascii="仿宋" w:eastAsia="仿宋" w:hAnsi="仿宋" w:cs="仿宋" w:hint="eastAsia"/>
          <w:sz w:val="24"/>
          <w:szCs w:val="24"/>
        </w:rPr>
        <w:t xml:space="preserve"> </w:t>
      </w:r>
    </w:p>
    <w:p w:rsidR="0011371B" w:rsidRDefault="006E088D">
      <w:pPr>
        <w:widowControl/>
        <w:numPr>
          <w:ilvl w:val="0"/>
          <w:numId w:val="21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点击具体服务场所，呈现办税服务场所街道门牌地址、公开电话、对外服务时间、管辖区域。</w:t>
      </w:r>
      <w:r>
        <w:rPr>
          <w:rFonts w:ascii="仿宋" w:eastAsia="仿宋" w:hAnsi="仿宋" w:cs="仿宋" w:hint="eastAsia"/>
          <w:sz w:val="24"/>
          <w:szCs w:val="24"/>
        </w:rPr>
        <w:t xml:space="preserve"> </w:t>
      </w:r>
    </w:p>
    <w:p w:rsidR="0011371B" w:rsidRDefault="006E088D">
      <w:pPr>
        <w:widowControl/>
        <w:numPr>
          <w:ilvl w:val="0"/>
          <w:numId w:val="21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有条件的地区，可提供办税服务场所路径规划及导航。</w:t>
      </w:r>
      <w:r>
        <w:rPr>
          <w:rFonts w:ascii="仿宋" w:eastAsia="仿宋" w:hAnsi="仿宋" w:cs="仿宋" w:hint="eastAsia"/>
          <w:sz w:val="24"/>
          <w:szCs w:val="24"/>
        </w:rPr>
        <w:t xml:space="preserve"> </w:t>
      </w:r>
    </w:p>
    <w:p w:rsidR="0011371B" w:rsidRDefault="006E088D">
      <w:pPr>
        <w:widowControl/>
        <w:numPr>
          <w:ilvl w:val="0"/>
          <w:numId w:val="21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实时呈现当前办税服务场所排队叫号情况，包括当天截</w:t>
      </w:r>
      <w:r>
        <w:rPr>
          <w:rFonts w:ascii="仿宋" w:eastAsia="仿宋" w:hAnsi="仿宋" w:cs="仿宋" w:hint="eastAsia"/>
          <w:sz w:val="24"/>
          <w:szCs w:val="24"/>
        </w:rPr>
        <w:t>至</w:t>
      </w:r>
      <w:r>
        <w:rPr>
          <w:rFonts w:ascii="仿宋" w:eastAsia="仿宋" w:hAnsi="仿宋" w:cs="仿宋" w:hint="eastAsia"/>
          <w:sz w:val="24"/>
          <w:szCs w:val="24"/>
        </w:rPr>
        <w:t>目</w:t>
      </w:r>
      <w:r>
        <w:rPr>
          <w:rFonts w:ascii="仿宋" w:eastAsia="仿宋" w:hAnsi="仿宋" w:cs="仿宋" w:hint="eastAsia"/>
          <w:sz w:val="24"/>
          <w:szCs w:val="24"/>
        </w:rPr>
        <w:t>前叫号数量、当前等待办理人数。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办税服务场所叫号数量、当前等待办理人数等数据的获取，受所在场地叫号设备限制，需要叫号设备支持。</w:t>
      </w:r>
      <w:r>
        <w:rPr>
          <w:rFonts w:ascii="仿宋" w:eastAsia="仿宋" w:hAnsi="仿宋" w:cs="仿宋" w:hint="eastAsia"/>
          <w:sz w:val="24"/>
          <w:szCs w:val="24"/>
        </w:rPr>
        <w:t xml:space="preserve"> </w:t>
      </w:r>
    </w:p>
    <w:p w:rsidR="0011371B" w:rsidRDefault="006E088D">
      <w:pPr>
        <w:pStyle w:val="affffffff6"/>
        <w:numPr>
          <w:ilvl w:val="0"/>
          <w:numId w:val="201"/>
        </w:numPr>
        <w:spacing w:line="360" w:lineRule="auto"/>
        <w:ind w:left="0" w:firstLine="482"/>
        <w:rPr>
          <w:rFonts w:ascii="仿宋" w:eastAsia="仿宋" w:hAnsi="仿宋" w:cs="仿宋"/>
          <w:b/>
          <w:sz w:val="24"/>
          <w:szCs w:val="24"/>
        </w:rPr>
      </w:pPr>
      <w:r>
        <w:rPr>
          <w:rFonts w:ascii="仿宋" w:eastAsia="仿宋" w:hAnsi="仿宋" w:cs="仿宋" w:hint="eastAsia"/>
          <w:b/>
          <w:sz w:val="24"/>
          <w:szCs w:val="24"/>
        </w:rPr>
        <w:t>办税日历</w:t>
      </w:r>
      <w:r>
        <w:rPr>
          <w:rFonts w:ascii="仿宋" w:eastAsia="仿宋" w:hAnsi="仿宋" w:cs="仿宋" w:hint="eastAsia"/>
          <w:b/>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提供当前年度各月份税款申报缴纳起止日期查询，提供倒计时提醒功能。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21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以月历形式显示本年度当前月份税款申报缴纳起止日期；说明涉及的税种。</w:t>
      </w:r>
      <w:r>
        <w:rPr>
          <w:rFonts w:ascii="仿宋" w:eastAsia="仿宋" w:hAnsi="仿宋" w:cs="仿宋" w:hint="eastAsia"/>
          <w:sz w:val="24"/>
          <w:szCs w:val="24"/>
        </w:rPr>
        <w:t xml:space="preserve"> </w:t>
      </w:r>
    </w:p>
    <w:p w:rsidR="0011371B" w:rsidRDefault="006E088D">
      <w:pPr>
        <w:widowControl/>
        <w:numPr>
          <w:ilvl w:val="0"/>
          <w:numId w:val="219"/>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结合当前日期，提供至征收期截止日倒计时提醒功能。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4.1.5.6.3 </w:t>
      </w:r>
      <w:r>
        <w:rPr>
          <w:rFonts w:ascii="仿宋" w:eastAsia="仿宋" w:hAnsi="仿宋" w:cs="仿宋" w:hint="eastAsia"/>
        </w:rPr>
        <w:t>公众查询</w:t>
      </w:r>
      <w:r>
        <w:rPr>
          <w:rFonts w:ascii="仿宋" w:eastAsia="仿宋" w:hAnsi="仿宋" w:cs="仿宋" w:hint="eastAsia"/>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4.1.5.6.3.1 </w:t>
      </w:r>
      <w:r>
        <w:rPr>
          <w:rFonts w:ascii="仿宋" w:eastAsia="仿宋" w:hAnsi="仿宋" w:cs="仿宋" w:hint="eastAsia"/>
        </w:rPr>
        <w:t>发票查询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公共查询模块，任何人可以根据发票的票面信息来查询该张发票的状态、流向等情况。</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查询人输入发票代码、发票号码系统提示是否存在该发票。</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若发票存在，继续输入查询信息：开票方识别号、开票日期、价税合计金额等信息（根据发票种类不同输入的信息也有所不同），显示发票详细信息，包括：发票种类、开具日期、发票代码、发票号码、发票金额、开票人名称、购货方名称、购货方识别号、发票状态、网络发票号等。</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4.1.5.6.3.2 </w:t>
      </w:r>
      <w:r>
        <w:rPr>
          <w:rFonts w:ascii="仿宋" w:eastAsia="仿宋" w:hAnsi="仿宋" w:cs="仿宋" w:hint="eastAsia"/>
        </w:rPr>
        <w:t>重大税收违法案件查询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该功能属于公众查询类别，可免登陆验证使用该查询</w:t>
      </w:r>
      <w:r>
        <w:rPr>
          <w:rFonts w:ascii="仿宋" w:eastAsia="仿宋" w:hAnsi="仿宋" w:cs="仿宋" w:hint="eastAsia"/>
          <w:sz w:val="24"/>
          <w:szCs w:val="24"/>
        </w:rPr>
        <w:t>功能。用户可在该查询功能</w:t>
      </w:r>
      <w:r>
        <w:rPr>
          <w:rFonts w:ascii="仿宋" w:eastAsia="仿宋" w:hAnsi="仿宋" w:cs="仿宋" w:hint="eastAsia"/>
          <w:sz w:val="24"/>
          <w:szCs w:val="24"/>
        </w:rPr>
        <w:lastRenderedPageBreak/>
        <w:t>查询全国重大税收违法案件信息。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22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可按条件进行查询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纳税人识别号：纳税人识别号或统一社会信用代码，纳税人名称：纳税人名称法定代表人：法定代表人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需要验证码校验：输入图片信息验证码或其他可防网络攻击的验证方式，验证码为必填信息。</w:t>
      </w:r>
      <w:r>
        <w:rPr>
          <w:rFonts w:ascii="仿宋" w:eastAsia="仿宋" w:hAnsi="仿宋" w:cs="仿宋" w:hint="eastAsia"/>
          <w:sz w:val="24"/>
          <w:szCs w:val="24"/>
        </w:rPr>
        <w:t xml:space="preserve"> </w:t>
      </w:r>
    </w:p>
    <w:p w:rsidR="0011371B" w:rsidRDefault="006E088D">
      <w:pPr>
        <w:widowControl/>
        <w:numPr>
          <w:ilvl w:val="0"/>
          <w:numId w:val="22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实现功能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显示全部重大税收违法案件公告里的纳税人信息，各省市名单需按各省市根目录标签分类；</w:t>
      </w:r>
      <w:r>
        <w:rPr>
          <w:rFonts w:ascii="仿宋" w:eastAsia="仿宋" w:hAnsi="仿宋" w:cs="仿宋" w:hint="eastAsia"/>
          <w:sz w:val="24"/>
          <w:szCs w:val="24"/>
        </w:rPr>
        <w:t xml:space="preserve"> </w:t>
      </w:r>
    </w:p>
    <w:p w:rsidR="0011371B" w:rsidRDefault="006E088D">
      <w:pPr>
        <w:widowControl/>
        <w:numPr>
          <w:ilvl w:val="0"/>
          <w:numId w:val="22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批量查询功能；</w:t>
      </w:r>
    </w:p>
    <w:p w:rsidR="0011371B" w:rsidRDefault="006E088D">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根据纳税人识别号或纳税人名称单户查询功能；</w:t>
      </w:r>
      <w:r>
        <w:rPr>
          <w:rFonts w:ascii="仿宋" w:eastAsia="仿宋" w:hAnsi="仿宋" w:cs="仿宋" w:hint="eastAsia"/>
          <w:sz w:val="24"/>
          <w:szCs w:val="24"/>
        </w:rPr>
        <w:t xml:space="preserve"> </w:t>
      </w:r>
    </w:p>
    <w:p w:rsidR="0011371B" w:rsidRDefault="006E088D">
      <w:pPr>
        <w:widowControl/>
        <w:numPr>
          <w:ilvl w:val="0"/>
          <w:numId w:val="22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模糊查询功能。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三、信息展示</w:t>
      </w:r>
      <w:r>
        <w:rPr>
          <w:rFonts w:ascii="仿宋" w:eastAsia="仿宋" w:hAnsi="仿宋" w:cs="仿宋" w:hint="eastAsia"/>
          <w:sz w:val="24"/>
          <w:szCs w:val="24"/>
        </w:rPr>
        <w:t xml:space="preserve"> </w:t>
      </w:r>
    </w:p>
    <w:p w:rsidR="0011371B" w:rsidRDefault="006E088D">
      <w:pPr>
        <w:widowControl/>
        <w:numPr>
          <w:ilvl w:val="0"/>
          <w:numId w:val="220"/>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对法人或者其他组织：名称，统一社会信用代码或纳</w:t>
      </w:r>
      <w:r>
        <w:rPr>
          <w:rFonts w:ascii="仿宋" w:eastAsia="仿宋" w:hAnsi="仿宋" w:cs="仿宋" w:hint="eastAsia"/>
          <w:sz w:val="24"/>
          <w:szCs w:val="24"/>
        </w:rPr>
        <w:t>税人识别号，注册地址，法定代表人、负责人或者经法院判决确定的实际责任人的姓名、性别及身份证号码（隐去出生年、月、日号码段，下同），经法院判决确定的负有直接责任的财务人员的姓名、性别及身份证号码；</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（法人或者其他组织的法定代表人、负责人与违法事实发生时的法定代表人、负责人不一致的，一并公布，并对违法事实发生时的法定代表人、负责人进行标注）。</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对自然人：姓名、性别、身份证号码；</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主要违法事实；</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适用相关法律依据；</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税务处理、税务行政处罚情况；</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实施检查的单位；</w:t>
      </w:r>
      <w:r>
        <w:rPr>
          <w:rFonts w:ascii="仿宋" w:eastAsia="仿宋" w:hAnsi="仿宋" w:cs="仿宋" w:hint="eastAsia"/>
          <w:sz w:val="24"/>
          <w:szCs w:val="24"/>
        </w:rPr>
        <w:t xml:space="preserve"> </w:t>
      </w:r>
    </w:p>
    <w:p w:rsidR="0011371B" w:rsidRDefault="006E088D">
      <w:pPr>
        <w:widowControl/>
        <w:numPr>
          <w:ilvl w:val="0"/>
          <w:numId w:val="221"/>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对公布的重大税收违法案件负有直接责任的涉税专业服务机构及从业人员：名称、统一社会信用代码或纳税人识别号、注册地址，直接责任人的姓名、性别、身份证号码、职业资格证书编号。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有条件的地区，用户使用该功能进行查询时，批量查询结果按各省市分类，显示内容为纳税人名称与纳税识别号（社会统一信用代码）或自然人姓名与身份证号码，点击该条记录，进入下层级界面，以表单形式展示其他字段内容。</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rPr>
      </w:pPr>
      <w:r>
        <w:rPr>
          <w:rFonts w:ascii="仿宋" w:eastAsia="仿宋" w:hAnsi="仿宋" w:cs="仿宋" w:hint="eastAsia"/>
        </w:rPr>
        <w:t xml:space="preserve">4.1.5.6.3.3 </w:t>
      </w:r>
      <w:r>
        <w:rPr>
          <w:rFonts w:ascii="仿宋" w:eastAsia="仿宋" w:hAnsi="仿宋" w:cs="仿宋" w:hint="eastAsia"/>
        </w:rPr>
        <w:t>信用等级</w:t>
      </w:r>
      <w:r>
        <w:rPr>
          <w:rFonts w:ascii="仿宋" w:eastAsia="仿宋" w:hAnsi="仿宋" w:cs="仿宋" w:hint="eastAsia"/>
        </w:rPr>
        <w:t>A</w:t>
      </w:r>
      <w:r>
        <w:rPr>
          <w:rFonts w:ascii="仿宋" w:eastAsia="仿宋" w:hAnsi="仿宋" w:cs="仿宋" w:hint="eastAsia"/>
        </w:rPr>
        <w:t>类纳税人查询</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该功能属于公众查询类别，可免登陆验证使用该查询功能。纳税</w:t>
      </w:r>
      <w:r>
        <w:rPr>
          <w:rFonts w:ascii="仿宋" w:eastAsia="仿宋" w:hAnsi="仿宋" w:cs="仿宋" w:hint="eastAsia"/>
          <w:sz w:val="24"/>
          <w:szCs w:val="24"/>
        </w:rPr>
        <w:t>人可使用该功能查询到全国的</w:t>
      </w:r>
      <w:r>
        <w:rPr>
          <w:rFonts w:ascii="仿宋" w:eastAsia="仿宋" w:hAnsi="仿宋" w:cs="仿宋" w:hint="eastAsia"/>
          <w:sz w:val="24"/>
          <w:szCs w:val="24"/>
        </w:rPr>
        <w:t>A</w:t>
      </w:r>
      <w:r>
        <w:rPr>
          <w:rFonts w:ascii="仿宋" w:eastAsia="仿宋" w:hAnsi="仿宋" w:cs="仿宋" w:hint="eastAsia"/>
          <w:sz w:val="24"/>
          <w:szCs w:val="24"/>
        </w:rPr>
        <w:t>级纳税人。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【功能要求】一、查询条件</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年度：评价年度，可下拉选择，默认为当前年度。纳税人识别号：纳税人识别号或统一社会信用代码纳税人名称：纳税人名称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需要验证码校验：输入图片信息验证码或其他可防网络攻击的验证方式</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评价年度、验证码为必填信息。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二、实现功能</w:t>
      </w:r>
      <w:r>
        <w:rPr>
          <w:rFonts w:ascii="仿宋" w:eastAsia="仿宋" w:hAnsi="仿宋" w:cs="仿宋" w:hint="eastAsia"/>
          <w:sz w:val="24"/>
          <w:szCs w:val="24"/>
        </w:rPr>
        <w:t xml:space="preserve"> </w:t>
      </w:r>
    </w:p>
    <w:p w:rsidR="0011371B" w:rsidRDefault="006E088D">
      <w:pPr>
        <w:widowControl/>
        <w:numPr>
          <w:ilvl w:val="0"/>
          <w:numId w:val="22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显示全部信用等级</w:t>
      </w:r>
      <w:r>
        <w:rPr>
          <w:rFonts w:ascii="仿宋" w:eastAsia="仿宋" w:hAnsi="仿宋" w:cs="仿宋" w:hint="eastAsia"/>
          <w:sz w:val="24"/>
          <w:szCs w:val="24"/>
        </w:rPr>
        <w:t>A</w:t>
      </w:r>
      <w:r>
        <w:rPr>
          <w:rFonts w:ascii="仿宋" w:eastAsia="仿宋" w:hAnsi="仿宋" w:cs="仿宋" w:hint="eastAsia"/>
          <w:sz w:val="24"/>
          <w:szCs w:val="24"/>
        </w:rPr>
        <w:t>类纳税人信息；</w:t>
      </w:r>
      <w:r>
        <w:rPr>
          <w:rFonts w:ascii="仿宋" w:eastAsia="仿宋" w:hAnsi="仿宋" w:cs="仿宋" w:hint="eastAsia"/>
          <w:sz w:val="24"/>
          <w:szCs w:val="24"/>
        </w:rPr>
        <w:t xml:space="preserve"> </w:t>
      </w:r>
    </w:p>
    <w:p w:rsidR="0011371B" w:rsidRDefault="006E088D">
      <w:pPr>
        <w:widowControl/>
        <w:numPr>
          <w:ilvl w:val="0"/>
          <w:numId w:val="22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批量查询功能；</w:t>
      </w:r>
      <w:r>
        <w:rPr>
          <w:rFonts w:ascii="仿宋" w:eastAsia="仿宋" w:hAnsi="仿宋" w:cs="仿宋" w:hint="eastAsia"/>
          <w:sz w:val="24"/>
          <w:szCs w:val="24"/>
        </w:rPr>
        <w:t xml:space="preserve"> </w:t>
      </w:r>
    </w:p>
    <w:p w:rsidR="0011371B" w:rsidRDefault="006E088D">
      <w:pPr>
        <w:widowControl/>
        <w:numPr>
          <w:ilvl w:val="0"/>
          <w:numId w:val="22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根据纳税人识别号或纳税人名称单户查询功能；</w:t>
      </w:r>
      <w:r>
        <w:rPr>
          <w:rFonts w:ascii="仿宋" w:eastAsia="仿宋" w:hAnsi="仿宋" w:cs="仿宋" w:hint="eastAsia"/>
          <w:sz w:val="24"/>
          <w:szCs w:val="24"/>
        </w:rPr>
        <w:t xml:space="preserve"> </w:t>
      </w:r>
    </w:p>
    <w:p w:rsidR="0011371B" w:rsidRDefault="006E088D">
      <w:pPr>
        <w:widowControl/>
        <w:numPr>
          <w:ilvl w:val="0"/>
          <w:numId w:val="222"/>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模糊查询功能。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三、信息展示查询结果以列表形式展示，主要包括序号、纳税人识别号、纳税人名称、评价年度、评价结果、主管税务机关等内容。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信息</w:t>
      </w:r>
      <w:proofErr w:type="gramStart"/>
      <w:r>
        <w:rPr>
          <w:rFonts w:ascii="仿宋" w:eastAsia="仿宋" w:hAnsi="仿宋" w:cs="仿宋" w:hint="eastAsia"/>
          <w:sz w:val="24"/>
          <w:szCs w:val="24"/>
        </w:rPr>
        <w:t>展示列应可</w:t>
      </w:r>
      <w:proofErr w:type="gramEnd"/>
      <w:r>
        <w:rPr>
          <w:rFonts w:ascii="仿宋" w:eastAsia="仿宋" w:hAnsi="仿宋" w:cs="仿宋" w:hint="eastAsia"/>
          <w:sz w:val="24"/>
          <w:szCs w:val="24"/>
        </w:rPr>
        <w:t>展示当前年度所有的</w:t>
      </w:r>
      <w:r>
        <w:rPr>
          <w:rFonts w:ascii="仿宋" w:eastAsia="仿宋" w:hAnsi="仿宋" w:cs="仿宋" w:hint="eastAsia"/>
          <w:sz w:val="24"/>
          <w:szCs w:val="24"/>
        </w:rPr>
        <w:t xml:space="preserve"> A </w:t>
      </w:r>
      <w:r>
        <w:rPr>
          <w:rFonts w:ascii="仿宋" w:eastAsia="仿宋" w:hAnsi="仿宋" w:cs="仿宋" w:hint="eastAsia"/>
          <w:sz w:val="24"/>
          <w:szCs w:val="24"/>
        </w:rPr>
        <w:t>级纳税信用名单，用户翻页可查询全部名单信息。输入查询条件点击查询后，若为</w:t>
      </w:r>
      <w:r>
        <w:rPr>
          <w:rFonts w:ascii="仿宋" w:eastAsia="仿宋" w:hAnsi="仿宋" w:cs="仿宋" w:hint="eastAsia"/>
          <w:sz w:val="24"/>
          <w:szCs w:val="24"/>
        </w:rPr>
        <w:t>A</w:t>
      </w:r>
      <w:r>
        <w:rPr>
          <w:rFonts w:ascii="仿宋" w:eastAsia="仿宋" w:hAnsi="仿宋" w:cs="仿宋" w:hint="eastAsia"/>
          <w:sz w:val="24"/>
          <w:szCs w:val="24"/>
        </w:rPr>
        <w:t>级纳税人则，信息展示单个纳税人的信息，若</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rPr>
        <w:t>A</w:t>
      </w:r>
      <w:r>
        <w:rPr>
          <w:rFonts w:ascii="仿宋" w:eastAsia="仿宋" w:hAnsi="仿宋" w:cs="仿宋" w:hint="eastAsia"/>
          <w:sz w:val="24"/>
          <w:szCs w:val="24"/>
        </w:rPr>
        <w:t>级纳税人，则需提示该纳税人当前年度非</w:t>
      </w:r>
      <w:r>
        <w:rPr>
          <w:rFonts w:ascii="仿宋" w:eastAsia="仿宋" w:hAnsi="仿宋" w:cs="仿宋" w:hint="eastAsia"/>
          <w:sz w:val="24"/>
          <w:szCs w:val="24"/>
        </w:rPr>
        <w:t>A</w:t>
      </w:r>
      <w:r>
        <w:rPr>
          <w:rFonts w:ascii="仿宋" w:eastAsia="仿宋" w:hAnsi="仿宋" w:cs="仿宋" w:hint="eastAsia"/>
          <w:sz w:val="24"/>
          <w:szCs w:val="24"/>
        </w:rPr>
        <w:t>级纳税人。</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b w:val="0"/>
        </w:rPr>
      </w:pPr>
      <w:r>
        <w:rPr>
          <w:rFonts w:ascii="仿宋" w:eastAsia="仿宋" w:hAnsi="仿宋" w:cs="仿宋" w:hint="eastAsia"/>
        </w:rPr>
        <w:t xml:space="preserve">4.1.5.6.3.4 </w:t>
      </w:r>
      <w:r>
        <w:rPr>
          <w:rFonts w:ascii="仿宋" w:eastAsia="仿宋" w:hAnsi="仿宋" w:cs="仿宋" w:hint="eastAsia"/>
          <w:b w:val="0"/>
          <w:bCs w:val="0"/>
        </w:rPr>
        <w:t>欠税查询</w:t>
      </w:r>
      <w:r>
        <w:rPr>
          <w:rFonts w:ascii="仿宋" w:eastAsia="仿宋" w:hAnsi="仿宋" w:cs="仿宋" w:hint="eastAsia"/>
          <w:b w:val="0"/>
          <w:bCs w:val="0"/>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该功能属于公众查询类别，可免登陆验证使用该查询功能。用户可在该查询功能查询各省公布的欠税公告信息。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【功能要求】一、查询条件</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纳税人识别号：纳税人识别号或统一社会信用代码纳税人名称：纳税人名称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验证码：输入图片信息验证码或其他可防网络攻击的验证方式（验证码为必填信息）。</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二、实现功能</w:t>
      </w:r>
      <w:r>
        <w:rPr>
          <w:rFonts w:ascii="仿宋" w:eastAsia="仿宋" w:hAnsi="仿宋" w:cs="仿宋" w:hint="eastAsia"/>
          <w:sz w:val="24"/>
          <w:szCs w:val="24"/>
        </w:rPr>
        <w:t xml:space="preserve"> </w:t>
      </w:r>
    </w:p>
    <w:p w:rsidR="0011371B" w:rsidRDefault="006E088D">
      <w:pPr>
        <w:widowControl/>
        <w:numPr>
          <w:ilvl w:val="0"/>
          <w:numId w:val="22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显示全部欠税公告里的纳税人信息，各省名单需</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按各省标签分类；</w:t>
      </w:r>
      <w:r>
        <w:rPr>
          <w:rFonts w:ascii="仿宋" w:eastAsia="仿宋" w:hAnsi="仿宋" w:cs="仿宋" w:hint="eastAsia"/>
          <w:sz w:val="24"/>
          <w:szCs w:val="24"/>
        </w:rPr>
        <w:t xml:space="preserve"> </w:t>
      </w:r>
    </w:p>
    <w:p w:rsidR="0011371B" w:rsidRDefault="006E088D">
      <w:pPr>
        <w:widowControl/>
        <w:numPr>
          <w:ilvl w:val="0"/>
          <w:numId w:val="22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批量查询功能；</w:t>
      </w:r>
      <w:r>
        <w:rPr>
          <w:rFonts w:ascii="仿宋" w:eastAsia="仿宋" w:hAnsi="仿宋" w:cs="仿宋" w:hint="eastAsia"/>
          <w:sz w:val="24"/>
          <w:szCs w:val="24"/>
        </w:rPr>
        <w:t xml:space="preserve"> </w:t>
      </w:r>
    </w:p>
    <w:p w:rsidR="0011371B" w:rsidRDefault="006E088D">
      <w:pPr>
        <w:widowControl/>
        <w:numPr>
          <w:ilvl w:val="0"/>
          <w:numId w:val="22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根据纳税人识别号或纳税人名称单户查询功能；</w:t>
      </w:r>
      <w:r>
        <w:rPr>
          <w:rFonts w:ascii="仿宋" w:eastAsia="仿宋" w:hAnsi="仿宋" w:cs="仿宋" w:hint="eastAsia"/>
          <w:sz w:val="24"/>
          <w:szCs w:val="24"/>
        </w:rPr>
        <w:t xml:space="preserve"> </w:t>
      </w:r>
    </w:p>
    <w:p w:rsidR="0011371B" w:rsidRDefault="006E088D">
      <w:pPr>
        <w:widowControl/>
        <w:numPr>
          <w:ilvl w:val="0"/>
          <w:numId w:val="223"/>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模糊查询功能。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三、信息展示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查询结果以列表形式展示，主要包括序号、纳税人名称、纳税</w:t>
      </w:r>
      <w:r>
        <w:rPr>
          <w:rFonts w:ascii="仿宋" w:eastAsia="仿宋" w:hAnsi="仿宋" w:cs="仿宋" w:hint="eastAsia"/>
          <w:sz w:val="24"/>
          <w:szCs w:val="24"/>
        </w:rPr>
        <w:t>人识别号、法定代表人或负责人姓名、居民身份证或其他有效证件号码、经营地址、欠税税种、欠税金额（其中：当期新发生欠税金额）、公告时间、主管税务机关等内容。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widowControl/>
        <w:numPr>
          <w:ilvl w:val="0"/>
          <w:numId w:val="22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系统提供各省自行维护公告信息功能；各省公布最新欠税公告名单后，该查询功能应查询最新的欠税信息名单。</w:t>
      </w:r>
      <w:r>
        <w:rPr>
          <w:rFonts w:ascii="仿宋" w:eastAsia="仿宋" w:hAnsi="仿宋" w:cs="仿宋" w:hint="eastAsia"/>
          <w:sz w:val="24"/>
          <w:szCs w:val="24"/>
        </w:rPr>
        <w:t xml:space="preserve"> </w:t>
      </w:r>
    </w:p>
    <w:p w:rsidR="0011371B" w:rsidRDefault="006E088D">
      <w:pPr>
        <w:widowControl/>
        <w:numPr>
          <w:ilvl w:val="0"/>
          <w:numId w:val="22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信息</w:t>
      </w:r>
      <w:proofErr w:type="gramStart"/>
      <w:r>
        <w:rPr>
          <w:rFonts w:ascii="仿宋" w:eastAsia="仿宋" w:hAnsi="仿宋" w:cs="仿宋" w:hint="eastAsia"/>
          <w:sz w:val="24"/>
          <w:szCs w:val="24"/>
        </w:rPr>
        <w:t>展示列应按</w:t>
      </w:r>
      <w:proofErr w:type="gramEnd"/>
      <w:r>
        <w:rPr>
          <w:rFonts w:ascii="仿宋" w:eastAsia="仿宋" w:hAnsi="仿宋" w:cs="仿宋" w:hint="eastAsia"/>
          <w:sz w:val="24"/>
          <w:szCs w:val="24"/>
        </w:rPr>
        <w:t>省份分类欠税公告名单，用户选择省份分类后，翻页可查询全部名单信息。</w:t>
      </w:r>
      <w:r>
        <w:rPr>
          <w:rFonts w:ascii="仿宋" w:eastAsia="仿宋" w:hAnsi="仿宋" w:cs="仿宋" w:hint="eastAsia"/>
          <w:sz w:val="24"/>
          <w:szCs w:val="24"/>
        </w:rPr>
        <w:t xml:space="preserve"> </w:t>
      </w:r>
    </w:p>
    <w:p w:rsidR="0011371B" w:rsidRDefault="006E088D">
      <w:pPr>
        <w:widowControl/>
        <w:numPr>
          <w:ilvl w:val="0"/>
          <w:numId w:val="224"/>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输入查询条件点击查询后，若该纳税人在全国的欠税名单里</w:t>
      </w:r>
      <w:proofErr w:type="gramStart"/>
      <w:r>
        <w:rPr>
          <w:rFonts w:ascii="仿宋" w:eastAsia="仿宋" w:hAnsi="仿宋" w:cs="仿宋" w:hint="eastAsia"/>
          <w:sz w:val="24"/>
          <w:szCs w:val="24"/>
        </w:rPr>
        <w:t>则信息</w:t>
      </w:r>
      <w:proofErr w:type="gramEnd"/>
      <w:r>
        <w:rPr>
          <w:rFonts w:ascii="仿宋" w:eastAsia="仿宋" w:hAnsi="仿宋" w:cs="仿宋" w:hint="eastAsia"/>
          <w:sz w:val="24"/>
          <w:szCs w:val="24"/>
        </w:rPr>
        <w:t>展示单个纳税人的信息，若不在欠税名单，则需提示当前欠税公告查无此纳税人信息。</w:t>
      </w:r>
      <w:r>
        <w:rPr>
          <w:rFonts w:ascii="仿宋" w:eastAsia="仿宋" w:hAnsi="仿宋" w:cs="仿宋" w:hint="eastAsia"/>
          <w:sz w:val="24"/>
          <w:szCs w:val="24"/>
        </w:rPr>
        <w:t xml:space="preserve"> </w:t>
      </w:r>
    </w:p>
    <w:p w:rsidR="0011371B" w:rsidRDefault="006E088D">
      <w:pPr>
        <w:pStyle w:val="7"/>
        <w:numPr>
          <w:ilvl w:val="6"/>
          <w:numId w:val="0"/>
        </w:numPr>
        <w:spacing w:before="0" w:after="0"/>
        <w:ind w:leftChars="200" w:left="420"/>
        <w:rPr>
          <w:rFonts w:ascii="仿宋" w:eastAsia="仿宋" w:hAnsi="仿宋" w:cs="仿宋"/>
          <w:b w:val="0"/>
        </w:rPr>
      </w:pPr>
      <w:r>
        <w:rPr>
          <w:rFonts w:ascii="仿宋" w:eastAsia="仿宋" w:hAnsi="仿宋" w:cs="仿宋" w:hint="eastAsia"/>
        </w:rPr>
        <w:t xml:space="preserve">4.1.5.6.3.5 </w:t>
      </w:r>
      <w:r>
        <w:rPr>
          <w:rFonts w:ascii="仿宋" w:eastAsia="仿宋" w:hAnsi="仿宋" w:cs="仿宋" w:hint="eastAsia"/>
          <w:b w:val="0"/>
        </w:rPr>
        <w:t>证明信息查询</w:t>
      </w:r>
      <w:r>
        <w:rPr>
          <w:rFonts w:ascii="仿宋" w:eastAsia="仿宋" w:hAnsi="仿宋" w:cs="仿宋" w:hint="eastAsia"/>
          <w:b w:val="0"/>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可根据纳税证明编号到证明出具的电子税务局证明查询模块查看指定证明文件，或通过证明文件里的二</w:t>
      </w:r>
      <w:proofErr w:type="gramStart"/>
      <w:r>
        <w:rPr>
          <w:rFonts w:ascii="仿宋" w:eastAsia="仿宋" w:hAnsi="仿宋" w:cs="仿宋" w:hint="eastAsia"/>
          <w:sz w:val="24"/>
          <w:szCs w:val="24"/>
        </w:rPr>
        <w:t>维码信息</w:t>
      </w:r>
      <w:proofErr w:type="gramEnd"/>
      <w:r>
        <w:rPr>
          <w:rFonts w:ascii="仿宋" w:eastAsia="仿宋" w:hAnsi="仿宋" w:cs="仿宋" w:hint="eastAsia"/>
          <w:sz w:val="24"/>
          <w:szCs w:val="24"/>
        </w:rPr>
        <w:t>扫描查看。</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查询的证明信息结果以列表形式展示，包括证明名称、开具日期、开具税务机关、证明样式等内容。</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t xml:space="preserve">4.1.5.7 </w:t>
      </w:r>
      <w:r>
        <w:rPr>
          <w:rFonts w:ascii="仿宋" w:eastAsia="仿宋" w:hAnsi="仿宋" w:cs="仿宋" w:hint="eastAsia"/>
        </w:rPr>
        <w:t>个性化办税</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纳税人可快速办理关联性较强的组合业务，自行定制常用功能模块，以及创新服务功能。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个性化办税基于对纳税人涉税关联信息的分析以及使用电子税务局行为特性的智能化分析等，为纳税人提供更精准、便捷的个性化办税服务，如提</w:t>
      </w:r>
      <w:r>
        <w:rPr>
          <w:rFonts w:ascii="仿宋" w:eastAsia="仿宋" w:hAnsi="仿宋" w:cs="仿宋" w:hint="eastAsia"/>
          <w:sz w:val="24"/>
          <w:szCs w:val="24"/>
        </w:rPr>
        <w:t>供纳税人关联业务的一次性办理，纳税人常用办税功能便捷入口等。同时，也为各地税务局基于本地特色的创新应用功能提供访问入口。</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4.1.5.7.1 </w:t>
      </w:r>
      <w:r>
        <w:rPr>
          <w:rFonts w:ascii="仿宋" w:eastAsia="仿宋" w:hAnsi="仿宋" w:cs="仿宋" w:hint="eastAsia"/>
        </w:rPr>
        <w:t>套餐及组合业务</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通过对纳税人具体涉税业务办理场景和办理业务特点的分析，将部分业务场景归类，实现多个业务打包组成关联业务组合套餐，方便纳税人一次性办结多个相关联业务。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纳税人无需按照事项办理逻辑顺序逐一对应点击单独</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事项，事项之间实现无缝跳转。</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【其它要求】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套餐服务可包括如下类型：</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一、新办纳税人套餐服务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对第一次登陆电子税务局的新开业纳税人，系统可生成新办企业办税套餐，供纳税人依次办理。</w:t>
      </w:r>
      <w:r>
        <w:rPr>
          <w:rFonts w:ascii="仿宋" w:eastAsia="仿宋" w:hAnsi="仿宋" w:cs="仿宋" w:hint="eastAsia"/>
          <w:sz w:val="24"/>
          <w:szCs w:val="24"/>
        </w:rPr>
        <w:t xml:space="preserve"> </w:t>
      </w:r>
    </w:p>
    <w:p w:rsidR="0011371B" w:rsidRDefault="006E088D">
      <w:pPr>
        <w:widowControl/>
        <w:numPr>
          <w:ilvl w:val="0"/>
          <w:numId w:val="22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专题套餐服务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纳税人税种认定、应税财产信息等，系统可按月（季）将一系列当期应完成的涉税事项组合成一个清单，如申报缴纳、财务报表报送，特定申报期还会加入不同税种的年度（半年度）报表等，供纳税人依次办理。</w:t>
      </w:r>
      <w:r>
        <w:rPr>
          <w:rFonts w:ascii="仿宋" w:eastAsia="仿宋" w:hAnsi="仿宋" w:cs="仿宋" w:hint="eastAsia"/>
          <w:sz w:val="24"/>
          <w:szCs w:val="24"/>
        </w:rPr>
        <w:t xml:space="preserve"> </w:t>
      </w:r>
    </w:p>
    <w:p w:rsidR="0011371B" w:rsidRDefault="006E088D">
      <w:pPr>
        <w:widowControl/>
        <w:numPr>
          <w:ilvl w:val="0"/>
          <w:numId w:val="225"/>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自定义套餐服务</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允许纳税人对本单位</w:t>
      </w:r>
      <w:proofErr w:type="gramStart"/>
      <w:r>
        <w:rPr>
          <w:rFonts w:ascii="仿宋" w:eastAsia="仿宋" w:hAnsi="仿宋" w:cs="仿宋" w:hint="eastAsia"/>
          <w:sz w:val="24"/>
          <w:szCs w:val="24"/>
        </w:rPr>
        <w:t>常用业务</w:t>
      </w:r>
      <w:proofErr w:type="gramEnd"/>
      <w:r>
        <w:rPr>
          <w:rFonts w:ascii="仿宋" w:eastAsia="仿宋" w:hAnsi="仿宋" w:cs="仿宋" w:hint="eastAsia"/>
          <w:sz w:val="24"/>
          <w:szCs w:val="24"/>
        </w:rPr>
        <w:t>列入自定义清单，并设置业务办理提醒周期，系统定期产生当期办理业务的自定义组合，供纳税人依次办理。</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4.1.5.7.2 </w:t>
      </w:r>
      <w:r>
        <w:rPr>
          <w:rFonts w:ascii="仿宋" w:eastAsia="仿宋" w:hAnsi="仿宋" w:cs="仿宋" w:hint="eastAsia"/>
        </w:rPr>
        <w:t>特色业务</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创新服务功能。</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【功能要求】有条件的地区，可新开发创新功能。</w:t>
      </w:r>
      <w:r>
        <w:rPr>
          <w:rFonts w:ascii="仿宋" w:eastAsia="仿宋" w:hAnsi="仿宋" w:cs="仿宋" w:hint="eastAsia"/>
          <w:sz w:val="24"/>
          <w:szCs w:val="24"/>
        </w:rPr>
        <w:t xml:space="preserve"> </w:t>
      </w:r>
    </w:p>
    <w:p w:rsidR="0011371B" w:rsidRDefault="006E088D">
      <w:pPr>
        <w:pStyle w:val="61"/>
        <w:numPr>
          <w:ilvl w:val="5"/>
          <w:numId w:val="0"/>
        </w:numPr>
        <w:spacing w:before="0" w:after="0"/>
        <w:ind w:leftChars="200" w:left="420"/>
        <w:rPr>
          <w:rFonts w:ascii="仿宋" w:eastAsia="仿宋" w:hAnsi="仿宋" w:cs="仿宋"/>
          <w:b w:val="0"/>
        </w:rPr>
      </w:pPr>
      <w:r>
        <w:rPr>
          <w:rFonts w:ascii="仿宋" w:eastAsia="仿宋" w:hAnsi="仿宋" w:cs="仿宋" w:hint="eastAsia"/>
        </w:rPr>
        <w:t xml:space="preserve">4.1.5.7.3 </w:t>
      </w:r>
      <w:r>
        <w:rPr>
          <w:rFonts w:ascii="仿宋" w:eastAsia="仿宋" w:hAnsi="仿宋" w:cs="仿宋" w:hint="eastAsia"/>
        </w:rPr>
        <w:t>定制业务</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为纳税人提供其用户信息的集中管理和查看，向纳税人提供电子税务局</w:t>
      </w:r>
      <w:proofErr w:type="gramStart"/>
      <w:r>
        <w:rPr>
          <w:rFonts w:ascii="仿宋" w:eastAsia="仿宋" w:hAnsi="仿宋" w:cs="仿宋" w:hint="eastAsia"/>
          <w:sz w:val="24"/>
          <w:szCs w:val="24"/>
        </w:rPr>
        <w:t>全业务域功能</w:t>
      </w:r>
      <w:proofErr w:type="gramEnd"/>
      <w:r>
        <w:rPr>
          <w:rFonts w:ascii="仿宋" w:eastAsia="仿宋" w:hAnsi="仿宋" w:cs="仿宋" w:hint="eastAsia"/>
          <w:sz w:val="24"/>
          <w:szCs w:val="24"/>
        </w:rPr>
        <w:t>菜单的收藏管理。</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一、允许纳税人对自己常用的功能菜单进行收藏，纳税人在具体功能菜单页面中选择收藏，并可根据需要随时删除。</w:t>
      </w:r>
      <w:r>
        <w:rPr>
          <w:rFonts w:ascii="仿宋" w:eastAsia="仿宋" w:hAnsi="仿宋" w:cs="仿宋" w:hint="eastAsia"/>
          <w:sz w:val="24"/>
          <w:szCs w:val="24"/>
        </w:rPr>
        <w:t xml:space="preserve"> </w:t>
      </w:r>
    </w:p>
    <w:p w:rsidR="0011371B" w:rsidRDefault="006E088D">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二、有条件的地区</w:t>
      </w:r>
      <w:r>
        <w:rPr>
          <w:rFonts w:ascii="仿宋" w:eastAsia="仿宋" w:hAnsi="仿宋" w:cs="仿宋" w:hint="eastAsia"/>
          <w:sz w:val="24"/>
          <w:szCs w:val="24"/>
        </w:rPr>
        <w:t>，可根据纳税人使用的频率实现排序。结合纳税人在用户中心定制的快捷菜单内容和对电子税务局访问行为的分析，提供更精准便捷的智能化办税服务功能。</w:t>
      </w:r>
      <w:r>
        <w:rPr>
          <w:rFonts w:ascii="仿宋" w:eastAsia="仿宋" w:hAnsi="仿宋" w:cs="仿宋" w:hint="eastAsia"/>
          <w:sz w:val="24"/>
          <w:szCs w:val="24"/>
        </w:rPr>
        <w:t xml:space="preserve"> </w:t>
      </w:r>
    </w:p>
    <w:p w:rsidR="0011371B" w:rsidRDefault="006E088D">
      <w:pPr>
        <w:pStyle w:val="38"/>
        <w:numPr>
          <w:ilvl w:val="2"/>
          <w:numId w:val="0"/>
        </w:numPr>
        <w:spacing w:before="0" w:after="0"/>
        <w:ind w:leftChars="200" w:left="420"/>
        <w:rPr>
          <w:rFonts w:ascii="仿宋" w:eastAsia="仿宋" w:hAnsi="仿宋" w:cs="仿宋"/>
          <w:b w:val="0"/>
          <w:sz w:val="24"/>
        </w:rPr>
      </w:pPr>
      <w:bookmarkStart w:id="26" w:name="_Toc1755"/>
      <w:r>
        <w:rPr>
          <w:rFonts w:ascii="仿宋" w:eastAsia="仿宋" w:hAnsi="仿宋" w:cs="仿宋" w:hint="eastAsia"/>
          <w:sz w:val="24"/>
        </w:rPr>
        <w:t xml:space="preserve">4.6 </w:t>
      </w:r>
      <w:r>
        <w:rPr>
          <w:rFonts w:ascii="仿宋" w:eastAsia="仿宋" w:hAnsi="仿宋" w:cs="仿宋" w:hint="eastAsia"/>
          <w:sz w:val="24"/>
        </w:rPr>
        <w:t>其他功能要求</w:t>
      </w:r>
      <w:bookmarkEnd w:id="26"/>
    </w:p>
    <w:p w:rsidR="0011371B" w:rsidRDefault="006E088D">
      <w:pPr>
        <w:pStyle w:val="47"/>
        <w:numPr>
          <w:ilvl w:val="3"/>
          <w:numId w:val="0"/>
        </w:numPr>
        <w:spacing w:before="0" w:after="0"/>
        <w:ind w:leftChars="200" w:left="420"/>
        <w:rPr>
          <w:rFonts w:ascii="仿宋" w:eastAsia="仿宋" w:hAnsi="仿宋" w:cs="仿宋"/>
          <w:sz w:val="24"/>
          <w:szCs w:val="24"/>
        </w:rPr>
      </w:pPr>
      <w:r>
        <w:rPr>
          <w:rFonts w:ascii="仿宋" w:eastAsia="仿宋" w:hAnsi="仿宋" w:cs="仿宋" w:hint="eastAsia"/>
          <w:sz w:val="24"/>
          <w:szCs w:val="24"/>
        </w:rPr>
        <w:t xml:space="preserve">4.6.1 </w:t>
      </w:r>
      <w:r>
        <w:rPr>
          <w:rFonts w:ascii="仿宋" w:eastAsia="仿宋" w:hAnsi="仿宋" w:cs="仿宋" w:hint="eastAsia"/>
          <w:sz w:val="24"/>
          <w:szCs w:val="24"/>
        </w:rPr>
        <w:t>功能检索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电子税务局纳税人和税务人员对查询有各种各样的需求，如果每个查询条件都需要精确输入每个字段可能满足不了两者的需求，需实现电子税务局查询条件的模糊设置。系统需要向纳税人提供电子税务局</w:t>
      </w:r>
      <w:proofErr w:type="gramStart"/>
      <w:r>
        <w:rPr>
          <w:rFonts w:ascii="仿宋" w:eastAsia="仿宋" w:hAnsi="仿宋" w:cs="仿宋" w:hint="eastAsia"/>
          <w:sz w:val="24"/>
          <w:szCs w:val="24"/>
        </w:rPr>
        <w:t>全业务域功能</w:t>
      </w:r>
      <w:proofErr w:type="gramEnd"/>
      <w:r>
        <w:rPr>
          <w:rFonts w:ascii="仿宋" w:eastAsia="仿宋" w:hAnsi="仿宋" w:cs="仿宋" w:hint="eastAsia"/>
          <w:sz w:val="24"/>
          <w:szCs w:val="24"/>
        </w:rPr>
        <w:t>检索。</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基于搜索引擎，通过模糊搜索、历史搜索等功能，支持按业务名称（最小业务分类）进行模糊查询，灵活支持</w:t>
      </w:r>
      <w:r>
        <w:rPr>
          <w:rFonts w:ascii="仿宋" w:eastAsia="仿宋" w:hAnsi="仿宋" w:cs="仿宋" w:hint="eastAsia"/>
          <w:sz w:val="24"/>
          <w:szCs w:val="24"/>
        </w:rPr>
        <w:t>拼音查询，如“环保税申报”，输入“环保”“</w:t>
      </w:r>
      <w:proofErr w:type="spellStart"/>
      <w:r>
        <w:rPr>
          <w:rFonts w:ascii="仿宋" w:eastAsia="仿宋" w:hAnsi="仿宋" w:cs="仿宋" w:hint="eastAsia"/>
          <w:sz w:val="24"/>
          <w:szCs w:val="24"/>
        </w:rPr>
        <w:t>huanbao</w:t>
      </w:r>
      <w:proofErr w:type="spellEnd"/>
      <w:r>
        <w:rPr>
          <w:rFonts w:ascii="仿宋" w:eastAsia="仿宋" w:hAnsi="仿宋" w:cs="仿宋" w:hint="eastAsia"/>
          <w:sz w:val="24"/>
          <w:szCs w:val="24"/>
        </w:rPr>
        <w:t>”或</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HBS</w:t>
      </w:r>
      <w:r>
        <w:rPr>
          <w:rFonts w:ascii="仿宋" w:eastAsia="仿宋" w:hAnsi="仿宋" w:cs="仿宋" w:hint="eastAsia"/>
          <w:sz w:val="24"/>
          <w:szCs w:val="24"/>
        </w:rPr>
        <w:t>”都可以查询。在相似查询条件区，对查询条件字段或输出的查询结果字段支持模糊查询，即可以实现对某个关键字的查询，也可以实现对某段时间或某段数值内的数据查询，满足不同查询者的需求，实现纳税人想办的涉税事项</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搜即达。</w:t>
      </w:r>
      <w:r>
        <w:rPr>
          <w:rFonts w:ascii="仿宋" w:eastAsia="仿宋" w:hAnsi="仿宋" w:cs="仿宋" w:hint="eastAsia"/>
          <w:sz w:val="24"/>
          <w:szCs w:val="24"/>
        </w:rPr>
        <w:t xml:space="preserve"> </w:t>
      </w:r>
    </w:p>
    <w:p w:rsidR="0011371B" w:rsidRDefault="006E088D">
      <w:pPr>
        <w:pStyle w:val="47"/>
        <w:numPr>
          <w:ilvl w:val="3"/>
          <w:numId w:val="0"/>
        </w:numPr>
        <w:adjustRightInd w:val="0"/>
        <w:snapToGrid w:val="0"/>
        <w:spacing w:before="0" w:after="0" w:line="360" w:lineRule="auto"/>
        <w:ind w:firstLineChars="200" w:firstLine="482"/>
        <w:jc w:val="left"/>
        <w:rPr>
          <w:rFonts w:ascii="仿宋" w:eastAsia="仿宋" w:hAnsi="仿宋" w:cs="仿宋"/>
          <w:b w:val="0"/>
          <w:sz w:val="24"/>
          <w:szCs w:val="24"/>
        </w:rPr>
      </w:pPr>
      <w:r>
        <w:rPr>
          <w:rFonts w:ascii="仿宋" w:eastAsia="仿宋" w:hAnsi="仿宋" w:cs="仿宋" w:hint="eastAsia"/>
          <w:sz w:val="24"/>
          <w:szCs w:val="24"/>
        </w:rPr>
        <w:t>办税评价</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实现纳税人办税评价功能。支持用户随时随地对税务机关、税务人员、办税过程进行评价并提交税务机关。</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有条件的地区，可实现：</w:t>
      </w:r>
      <w:r>
        <w:rPr>
          <w:rFonts w:ascii="仿宋" w:eastAsia="仿宋" w:hAnsi="仿宋" w:cs="仿宋" w:hint="eastAsia"/>
          <w:sz w:val="24"/>
          <w:szCs w:val="24"/>
        </w:rPr>
        <w:t xml:space="preserve"> </w:t>
      </w:r>
    </w:p>
    <w:p w:rsidR="0011371B" w:rsidRDefault="006E088D">
      <w:pPr>
        <w:widowControl/>
        <w:numPr>
          <w:ilvl w:val="0"/>
          <w:numId w:val="22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对每项办税事项，用户可评此次办税的星级，分</w:t>
      </w:r>
      <w:r>
        <w:rPr>
          <w:rFonts w:ascii="仿宋" w:eastAsia="仿宋" w:hAnsi="仿宋" w:cs="仿宋" w:hint="eastAsia"/>
          <w:sz w:val="24"/>
          <w:szCs w:val="24"/>
        </w:rPr>
        <w:t xml:space="preserve"> 1 </w:t>
      </w:r>
      <w:r>
        <w:rPr>
          <w:rFonts w:ascii="仿宋" w:eastAsia="仿宋" w:hAnsi="仿宋" w:cs="仿宋" w:hint="eastAsia"/>
          <w:sz w:val="24"/>
          <w:szCs w:val="24"/>
        </w:rPr>
        <w:t>到</w:t>
      </w:r>
      <w:r>
        <w:rPr>
          <w:rFonts w:ascii="仿宋" w:eastAsia="仿宋" w:hAnsi="仿宋" w:cs="仿宋" w:hint="eastAsia"/>
          <w:sz w:val="24"/>
          <w:szCs w:val="24"/>
        </w:rPr>
        <w:t>5</w:t>
      </w:r>
      <w:r>
        <w:rPr>
          <w:rFonts w:ascii="仿宋" w:eastAsia="仿宋" w:hAnsi="仿宋" w:cs="仿宋" w:hint="eastAsia"/>
          <w:sz w:val="24"/>
          <w:szCs w:val="24"/>
        </w:rPr>
        <w:t>星，并可填写评价表单，支持图片的上传。对于三星以下的评价，需要填写评价依据。</w:t>
      </w:r>
      <w:r>
        <w:rPr>
          <w:rFonts w:ascii="仿宋" w:eastAsia="仿宋" w:hAnsi="仿宋" w:cs="仿宋" w:hint="eastAsia"/>
          <w:sz w:val="24"/>
          <w:szCs w:val="24"/>
        </w:rPr>
        <w:t xml:space="preserve"> </w:t>
      </w:r>
    </w:p>
    <w:p w:rsidR="0011371B" w:rsidRDefault="006E088D">
      <w:pPr>
        <w:widowControl/>
        <w:numPr>
          <w:ilvl w:val="0"/>
          <w:numId w:val="226"/>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用户查看本用户评价的历史记录。</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【其他说明】支持税务局查看评价调查统计的情况。可以图形化展现。</w:t>
      </w:r>
      <w:r>
        <w:rPr>
          <w:rFonts w:ascii="仿宋" w:eastAsia="仿宋" w:hAnsi="仿宋" w:cs="仿宋" w:hint="eastAsia"/>
          <w:sz w:val="24"/>
          <w:szCs w:val="24"/>
        </w:rPr>
        <w:t xml:space="preserve"> </w:t>
      </w:r>
    </w:p>
    <w:p w:rsidR="0011371B" w:rsidRDefault="006E088D">
      <w:pPr>
        <w:pStyle w:val="47"/>
        <w:numPr>
          <w:ilvl w:val="3"/>
          <w:numId w:val="0"/>
        </w:numPr>
        <w:spacing w:before="0" w:after="0"/>
        <w:ind w:leftChars="200" w:left="420"/>
        <w:rPr>
          <w:rFonts w:ascii="仿宋" w:eastAsia="仿宋" w:hAnsi="仿宋" w:cs="仿宋"/>
          <w:b w:val="0"/>
          <w:sz w:val="24"/>
          <w:szCs w:val="24"/>
        </w:rPr>
      </w:pPr>
      <w:r>
        <w:rPr>
          <w:rFonts w:ascii="仿宋" w:eastAsia="仿宋" w:hAnsi="仿宋" w:cs="仿宋" w:hint="eastAsia"/>
          <w:sz w:val="24"/>
          <w:szCs w:val="24"/>
        </w:rPr>
        <w:lastRenderedPageBreak/>
        <w:t xml:space="preserve">4.6.2 </w:t>
      </w:r>
      <w:r>
        <w:rPr>
          <w:rFonts w:ascii="仿宋" w:eastAsia="仿宋" w:hAnsi="仿宋" w:cs="仿宋" w:hint="eastAsia"/>
          <w:sz w:val="24"/>
          <w:szCs w:val="24"/>
        </w:rPr>
        <w:t>纳税人系统设置</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t xml:space="preserve">4.6.2.1 </w:t>
      </w:r>
      <w:r>
        <w:rPr>
          <w:rFonts w:ascii="仿宋" w:eastAsia="仿宋" w:hAnsi="仿宋" w:cs="仿宋" w:hint="eastAsia"/>
        </w:rPr>
        <w:t>用户注册</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纳税人完成电子税务局的用户注册。</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widowControl/>
        <w:numPr>
          <w:ilvl w:val="0"/>
          <w:numId w:val="22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纳税人通过电子税务局用户注册入口，录入用户注册基本信息，包括纳税人统一社会信用代码</w:t>
      </w:r>
      <w:r>
        <w:rPr>
          <w:rFonts w:ascii="仿宋" w:eastAsia="仿宋" w:hAnsi="仿宋" w:cs="仿宋" w:hint="eastAsia"/>
          <w:sz w:val="24"/>
          <w:szCs w:val="24"/>
        </w:rPr>
        <w:t>/</w:t>
      </w:r>
      <w:r>
        <w:rPr>
          <w:rFonts w:ascii="仿宋" w:eastAsia="仿宋" w:hAnsi="仿宋" w:cs="仿宋" w:hint="eastAsia"/>
          <w:sz w:val="24"/>
          <w:szCs w:val="24"/>
        </w:rPr>
        <w:t>纳税人识别号、法定代表人的姓名、身份证号、电子邮箱、手机号，系统需要核实提</w:t>
      </w:r>
      <w:r>
        <w:rPr>
          <w:rFonts w:ascii="仿宋" w:eastAsia="仿宋" w:hAnsi="仿宋" w:cs="仿宋" w:hint="eastAsia"/>
          <w:sz w:val="24"/>
          <w:szCs w:val="24"/>
        </w:rPr>
        <w:t>交信息的一致性，核实通过的将验证码发送法定代表人手机上，如手机号码与金税三期系统中的手机号码不同，或未在税务局系统中登记，系统予以提示。</w:t>
      </w:r>
      <w:r>
        <w:rPr>
          <w:rFonts w:ascii="仿宋" w:eastAsia="仿宋" w:hAnsi="仿宋" w:cs="仿宋" w:hint="eastAsia"/>
          <w:sz w:val="24"/>
          <w:szCs w:val="24"/>
        </w:rPr>
        <w:t xml:space="preserve"> </w:t>
      </w:r>
    </w:p>
    <w:p w:rsidR="0011371B" w:rsidRDefault="006E088D">
      <w:pPr>
        <w:widowControl/>
        <w:numPr>
          <w:ilvl w:val="0"/>
          <w:numId w:val="22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办税人员通过实名系统，可绑定手机号码。</w:t>
      </w:r>
      <w:r>
        <w:rPr>
          <w:rFonts w:ascii="仿宋" w:eastAsia="仿宋" w:hAnsi="仿宋" w:cs="仿宋" w:hint="eastAsia"/>
          <w:sz w:val="24"/>
          <w:szCs w:val="24"/>
        </w:rPr>
        <w:t xml:space="preserve"> </w:t>
      </w:r>
    </w:p>
    <w:p w:rsidR="0011371B" w:rsidRDefault="006E088D">
      <w:pPr>
        <w:widowControl/>
        <w:numPr>
          <w:ilvl w:val="0"/>
          <w:numId w:val="22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设置密码，对密码有一定复杂度要求。</w:t>
      </w:r>
      <w:r>
        <w:rPr>
          <w:rFonts w:ascii="仿宋" w:eastAsia="仿宋" w:hAnsi="仿宋" w:cs="仿宋" w:hint="eastAsia"/>
          <w:sz w:val="24"/>
          <w:szCs w:val="24"/>
        </w:rPr>
        <w:t xml:space="preserve"> </w:t>
      </w:r>
    </w:p>
    <w:p w:rsidR="0011371B" w:rsidRDefault="006E088D">
      <w:pPr>
        <w:widowControl/>
        <w:numPr>
          <w:ilvl w:val="0"/>
          <w:numId w:val="227"/>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系统需要支持短信发送功能。</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t xml:space="preserve">4.6.2.2 </w:t>
      </w:r>
      <w:r>
        <w:rPr>
          <w:rFonts w:ascii="仿宋" w:eastAsia="仿宋" w:hAnsi="仿宋" w:cs="仿宋" w:hint="eastAsia"/>
        </w:rPr>
        <w:t>用户登录、密码修改与注销</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已注册电子税务局的用户，通过“用户名</w:t>
      </w:r>
      <w:r>
        <w:rPr>
          <w:rFonts w:ascii="仿宋" w:eastAsia="仿宋" w:hAnsi="仿宋" w:cs="仿宋" w:hint="eastAsia"/>
          <w:sz w:val="24"/>
          <w:szCs w:val="24"/>
        </w:rPr>
        <w:t>+</w:t>
      </w:r>
      <w:r>
        <w:rPr>
          <w:rFonts w:ascii="仿宋" w:eastAsia="仿宋" w:hAnsi="仿宋" w:cs="仿宋" w:hint="eastAsia"/>
          <w:sz w:val="24"/>
          <w:szCs w:val="24"/>
        </w:rPr>
        <w:t>密码</w:t>
      </w:r>
      <w:r>
        <w:rPr>
          <w:rFonts w:ascii="仿宋" w:eastAsia="仿宋" w:hAnsi="仿宋" w:cs="仿宋" w:hint="eastAsia"/>
          <w:sz w:val="24"/>
          <w:szCs w:val="24"/>
        </w:rPr>
        <w:t>+</w:t>
      </w:r>
      <w:r>
        <w:rPr>
          <w:rFonts w:ascii="仿宋" w:eastAsia="仿宋" w:hAnsi="仿宋" w:cs="仿宋" w:hint="eastAsia"/>
          <w:sz w:val="24"/>
          <w:szCs w:val="24"/>
        </w:rPr>
        <w:t>验证码或手机动态验证码”组合或者“数字证书</w:t>
      </w:r>
      <w:r>
        <w:rPr>
          <w:rFonts w:ascii="仿宋" w:eastAsia="仿宋" w:hAnsi="仿宋" w:cs="仿宋" w:hint="eastAsia"/>
          <w:sz w:val="24"/>
          <w:szCs w:val="24"/>
        </w:rPr>
        <w:t>+</w:t>
      </w:r>
      <w:r>
        <w:rPr>
          <w:rFonts w:ascii="仿宋" w:eastAsia="仿宋" w:hAnsi="仿宋" w:cs="仿宋" w:hint="eastAsia"/>
          <w:sz w:val="24"/>
          <w:szCs w:val="24"/>
        </w:rPr>
        <w:t>密码”组合等方式进行电子税务局的登录并使用相关功能。在实名认证基础上可逐步探索使用刷脸登录、扫描</w:t>
      </w:r>
      <w:proofErr w:type="gramStart"/>
      <w:r>
        <w:rPr>
          <w:rFonts w:ascii="仿宋" w:eastAsia="仿宋" w:hAnsi="仿宋" w:cs="仿宋" w:hint="eastAsia"/>
          <w:sz w:val="24"/>
          <w:szCs w:val="24"/>
        </w:rPr>
        <w:t>二维码登录</w:t>
      </w:r>
      <w:proofErr w:type="gramEnd"/>
      <w:r>
        <w:rPr>
          <w:rFonts w:ascii="仿宋" w:eastAsia="仿宋" w:hAnsi="仿宋" w:cs="仿宋" w:hint="eastAsia"/>
          <w:sz w:val="24"/>
          <w:szCs w:val="24"/>
        </w:rPr>
        <w:t>方式。已注册电子税务局的用户登录后可实施密码更改。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已注册电子税务局的用户不再使用电子税务局，可申请实施用户注销，用户注销后，该用户将不能再登录电子税务局。</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各地应在部署前完成本省已有数字证书的整合工作。</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用户登录：支持用户使用“用户名</w:t>
      </w:r>
      <w:r>
        <w:rPr>
          <w:rFonts w:ascii="仿宋" w:eastAsia="仿宋" w:hAnsi="仿宋" w:cs="仿宋" w:hint="eastAsia"/>
          <w:sz w:val="24"/>
          <w:szCs w:val="24"/>
        </w:rPr>
        <w:t>+</w:t>
      </w:r>
      <w:r>
        <w:rPr>
          <w:rFonts w:ascii="仿宋" w:eastAsia="仿宋" w:hAnsi="仿宋" w:cs="仿宋" w:hint="eastAsia"/>
          <w:sz w:val="24"/>
          <w:szCs w:val="24"/>
        </w:rPr>
        <w:t>密码</w:t>
      </w:r>
      <w:r>
        <w:rPr>
          <w:rFonts w:ascii="仿宋" w:eastAsia="仿宋" w:hAnsi="仿宋" w:cs="仿宋" w:hint="eastAsia"/>
          <w:sz w:val="24"/>
          <w:szCs w:val="24"/>
        </w:rPr>
        <w:t>+</w:t>
      </w:r>
      <w:r>
        <w:rPr>
          <w:rFonts w:ascii="仿宋" w:eastAsia="仿宋" w:hAnsi="仿宋" w:cs="仿宋" w:hint="eastAsia"/>
          <w:sz w:val="24"/>
          <w:szCs w:val="24"/>
        </w:rPr>
        <w:t>验证码或手机动态验证码”登录。</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密码更改：用户登录</w:t>
      </w:r>
      <w:r>
        <w:rPr>
          <w:rFonts w:ascii="仿宋" w:eastAsia="仿宋" w:hAnsi="仿宋" w:cs="仿宋" w:hint="eastAsia"/>
          <w:sz w:val="24"/>
          <w:szCs w:val="24"/>
        </w:rPr>
        <w:t>后可实施密码更改。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用户注销：用户登录后发起注销，通过手机动态验证码进行注销。仅作用户登录入口停用，不涉及纳税人任何其他设置及业务内容。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widowControl/>
        <w:numPr>
          <w:ilvl w:val="0"/>
          <w:numId w:val="22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t>限制密码错误次数，超过限制次数后应暂时锁定用户。</w:t>
      </w:r>
      <w:r>
        <w:rPr>
          <w:rFonts w:ascii="仿宋" w:eastAsia="仿宋" w:hAnsi="仿宋" w:cs="仿宋" w:hint="eastAsia"/>
          <w:sz w:val="24"/>
          <w:szCs w:val="24"/>
        </w:rPr>
        <w:t xml:space="preserve"> </w:t>
      </w:r>
    </w:p>
    <w:p w:rsidR="0011371B" w:rsidRDefault="006E088D">
      <w:pPr>
        <w:widowControl/>
        <w:numPr>
          <w:ilvl w:val="0"/>
          <w:numId w:val="228"/>
        </w:numPr>
        <w:spacing w:line="360" w:lineRule="auto"/>
        <w:ind w:left="0"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有条件的地区，支持使用数字证书访问电子税务局相关功能。</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t xml:space="preserve">4.6.2.3 </w:t>
      </w:r>
      <w:r>
        <w:rPr>
          <w:rFonts w:ascii="仿宋" w:eastAsia="仿宋" w:hAnsi="仿宋" w:cs="仿宋" w:hint="eastAsia"/>
        </w:rPr>
        <w:t>用户授权</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支持企业按现有涉税事项对办税人员的授权，办税人员只可办理授权内的办税事项。</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有条件的地区，可将各业务功能以功能集或功能树的形式赋权给办税人员。</w:t>
      </w:r>
      <w:r>
        <w:rPr>
          <w:rFonts w:ascii="仿宋" w:eastAsia="仿宋" w:hAnsi="仿宋" w:cs="仿宋" w:hint="eastAsia"/>
          <w:sz w:val="24"/>
          <w:szCs w:val="24"/>
        </w:rPr>
        <w:t xml:space="preserve"> </w:t>
      </w:r>
    </w:p>
    <w:p w:rsidR="0011371B" w:rsidRDefault="006E088D">
      <w:pPr>
        <w:pStyle w:val="57"/>
        <w:numPr>
          <w:ilvl w:val="4"/>
          <w:numId w:val="0"/>
        </w:numPr>
        <w:spacing w:before="0" w:after="0"/>
        <w:ind w:leftChars="200" w:left="420"/>
        <w:rPr>
          <w:rFonts w:ascii="仿宋" w:eastAsia="仿宋" w:hAnsi="仿宋" w:cs="仿宋"/>
          <w:b w:val="0"/>
        </w:rPr>
      </w:pPr>
      <w:r>
        <w:rPr>
          <w:rFonts w:ascii="仿宋" w:eastAsia="仿宋" w:hAnsi="仿宋" w:cs="仿宋" w:hint="eastAsia"/>
        </w:rPr>
        <w:t xml:space="preserve">4.6.2.4 </w:t>
      </w:r>
      <w:r>
        <w:rPr>
          <w:rFonts w:ascii="仿宋" w:eastAsia="仿宋" w:hAnsi="仿宋" w:cs="仿宋" w:hint="eastAsia"/>
        </w:rPr>
        <w:t>身份认证</w:t>
      </w:r>
      <w:r>
        <w:rPr>
          <w:rFonts w:ascii="仿宋" w:eastAsia="仿宋" w:hAnsi="仿宋" w:cs="仿宋" w:hint="eastAsia"/>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【概述】</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确</w:t>
      </w:r>
      <w:r>
        <w:rPr>
          <w:rFonts w:ascii="仿宋" w:eastAsia="仿宋" w:hAnsi="仿宋" w:cs="仿宋" w:hint="eastAsia"/>
          <w:sz w:val="24"/>
          <w:szCs w:val="24"/>
        </w:rPr>
        <w:t>认办税主体操作者身份的过程。确定该用户对系统的访问和使用权限，防止攻击者假冒合法用户获得资源的访问权限，保证系统和数据的安全，以及授权访问者的合法利益。</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【功能要求】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实现各类用户的身份确认，要求支持但不限于包括用户名密码加短信动态验证码、</w:t>
      </w:r>
      <w:r>
        <w:rPr>
          <w:rFonts w:ascii="仿宋" w:eastAsia="仿宋" w:hAnsi="仿宋" w:cs="仿宋" w:hint="eastAsia"/>
          <w:sz w:val="24"/>
          <w:szCs w:val="24"/>
        </w:rPr>
        <w:t>USB KEY</w:t>
      </w:r>
      <w:r>
        <w:rPr>
          <w:rFonts w:ascii="仿宋" w:eastAsia="仿宋" w:hAnsi="仿宋" w:cs="仿宋" w:hint="eastAsia"/>
          <w:sz w:val="24"/>
          <w:szCs w:val="24"/>
        </w:rPr>
        <w:t>、文件证书等多种认证方式。</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【其他说明】</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有条件的地区，数字证书系统与电子签章系统无缝兼容，通过电子签章保障纳税人提交信息的真实性和完整性以及签章人的不可否认性。</w:t>
      </w:r>
      <w:r>
        <w:rPr>
          <w:rFonts w:ascii="仿宋" w:eastAsia="仿宋" w:hAnsi="仿宋" w:cs="仿宋" w:hint="eastAsia"/>
          <w:sz w:val="24"/>
          <w:szCs w:val="24"/>
        </w:rPr>
        <w:t xml:space="preserve"> </w:t>
      </w:r>
    </w:p>
    <w:p w:rsidR="0011371B" w:rsidRDefault="006E088D">
      <w:pPr>
        <w:pStyle w:val="47"/>
        <w:numPr>
          <w:ilvl w:val="3"/>
          <w:numId w:val="0"/>
        </w:numPr>
        <w:spacing w:before="0" w:after="0"/>
        <w:ind w:leftChars="200" w:left="420"/>
        <w:rPr>
          <w:rFonts w:ascii="仿宋" w:eastAsia="仿宋" w:hAnsi="仿宋" w:cs="仿宋"/>
          <w:b w:val="0"/>
          <w:sz w:val="24"/>
          <w:szCs w:val="24"/>
        </w:rPr>
      </w:pPr>
      <w:r>
        <w:rPr>
          <w:rFonts w:ascii="仿宋" w:eastAsia="仿宋" w:hAnsi="仿宋" w:cs="仿宋" w:hint="eastAsia"/>
          <w:sz w:val="24"/>
          <w:szCs w:val="24"/>
        </w:rPr>
        <w:t xml:space="preserve">4.6.3 </w:t>
      </w:r>
      <w:r>
        <w:rPr>
          <w:rFonts w:ascii="仿宋" w:eastAsia="仿宋" w:hAnsi="仿宋" w:cs="仿宋" w:hint="eastAsia"/>
          <w:sz w:val="24"/>
          <w:szCs w:val="24"/>
        </w:rPr>
        <w:t>其他</w:t>
      </w:r>
      <w:r>
        <w:rPr>
          <w:rFonts w:ascii="仿宋" w:eastAsia="仿宋" w:hAnsi="仿宋" w:cs="仿宋" w:hint="eastAsia"/>
          <w:sz w:val="24"/>
          <w:szCs w:val="24"/>
        </w:rPr>
        <w:t xml:space="preserve"> </w:t>
      </w:r>
    </w:p>
    <w:p w:rsidR="0011371B" w:rsidRDefault="006E088D">
      <w:pPr>
        <w:widowControl/>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一、基础数据拓展要求</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子税务局应当具备基础数据拓展功能，电子税务局除将纳税人填报的、固定的基础数据进行采集外，还当对纳税人常用的信息进行智能识别和保存，如在申报中经常填写的交易方信息、经常使用的股东信息、需要多次报送的合同信息等，在纳税人需要填报时均可自动带出相关信息，较少纳税人填写量。</w:t>
      </w:r>
      <w:r>
        <w:rPr>
          <w:rFonts w:ascii="仿宋" w:eastAsia="仿宋" w:hAnsi="仿宋" w:cs="仿宋" w:hint="eastAsia"/>
          <w:sz w:val="24"/>
          <w:szCs w:val="24"/>
        </w:rPr>
        <w:t xml:space="preserve"> </w:t>
      </w:r>
    </w:p>
    <w:p w:rsidR="0011371B" w:rsidRDefault="006E088D">
      <w:pPr>
        <w:widowControl/>
        <w:spacing w:line="360" w:lineRule="auto"/>
        <w:ind w:leftChars="200" w:left="420"/>
        <w:jc w:val="left"/>
        <w:rPr>
          <w:rFonts w:ascii="仿宋" w:eastAsia="仿宋" w:hAnsi="仿宋" w:cs="仿宋"/>
          <w:sz w:val="24"/>
          <w:szCs w:val="24"/>
        </w:rPr>
      </w:pPr>
      <w:r>
        <w:rPr>
          <w:rFonts w:ascii="仿宋" w:eastAsia="仿宋" w:hAnsi="仿宋" w:cs="仿宋" w:hint="eastAsia"/>
          <w:sz w:val="24"/>
          <w:szCs w:val="24"/>
        </w:rPr>
        <w:t>二、监控提示</w:t>
      </w:r>
      <w:r>
        <w:rPr>
          <w:rFonts w:ascii="仿宋" w:eastAsia="仿宋" w:hAnsi="仿宋" w:cs="仿宋" w:hint="eastAsia"/>
          <w:sz w:val="24"/>
          <w:szCs w:val="24"/>
        </w:rPr>
        <w:t xml:space="preserve"> </w:t>
      </w:r>
    </w:p>
    <w:p w:rsidR="0011371B" w:rsidRDefault="006E088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纳税人办理涉税业务时，在各个业务中设置监控提示，同时增加</w:t>
      </w:r>
      <w:r>
        <w:rPr>
          <w:rFonts w:ascii="仿宋" w:eastAsia="仿宋" w:hAnsi="仿宋" w:cs="仿宋" w:hint="eastAsia"/>
          <w:sz w:val="24"/>
          <w:szCs w:val="24"/>
        </w:rPr>
        <w:t>解决方法，以便纳税人了解自身未办结事项，及时办理事项。举例：纳税人进入受理界面时，电子税务局自动扫描纳税人所有登记状态及未办结事项，设置如下监控：一是对纳税人登记状态进行监控及提醒，限制注销、非正常户、非正常户注销状态纳税人某些涉税事项</w:t>
      </w:r>
      <w:r>
        <w:rPr>
          <w:rFonts w:ascii="仿宋" w:eastAsia="仿宋" w:hAnsi="仿宋" w:cs="仿宋" w:hint="eastAsia"/>
          <w:sz w:val="24"/>
          <w:szCs w:val="24"/>
        </w:rPr>
        <w:lastRenderedPageBreak/>
        <w:t>的办理，并在相应模块中予以提示，不允许纳税人继续进入下一步；二是对纳税人未办结事项进行监控提醒，电子税务局自动扫描纳税人未办结事宜，通过弹出窗口反馈给纳税人，并支持纳税人对未办结事宜的明细原因查看（如：显示纳税人所属期</w:t>
      </w:r>
      <w:r>
        <w:rPr>
          <w:rFonts w:ascii="仿宋" w:eastAsia="仿宋" w:hAnsi="仿宋" w:cs="仿宋" w:hint="eastAsia"/>
          <w:sz w:val="24"/>
          <w:szCs w:val="24"/>
        </w:rPr>
        <w:t xml:space="preserve"> 2018 </w:t>
      </w:r>
      <w:r>
        <w:rPr>
          <w:rFonts w:ascii="仿宋" w:eastAsia="仿宋" w:hAnsi="仿宋" w:cs="仿宋" w:hint="eastAsia"/>
          <w:sz w:val="24"/>
          <w:szCs w:val="24"/>
        </w:rPr>
        <w:t>年</w:t>
      </w:r>
      <w:r>
        <w:rPr>
          <w:rFonts w:ascii="仿宋" w:eastAsia="仿宋" w:hAnsi="仿宋" w:cs="仿宋" w:hint="eastAsia"/>
          <w:sz w:val="24"/>
          <w:szCs w:val="24"/>
        </w:rPr>
        <w:t xml:space="preserve"> 1 </w:t>
      </w:r>
      <w:r>
        <w:rPr>
          <w:rFonts w:ascii="仿宋" w:eastAsia="仿宋" w:hAnsi="仿宋" w:cs="仿宋" w:hint="eastAsia"/>
          <w:sz w:val="24"/>
          <w:szCs w:val="24"/>
        </w:rPr>
        <w:t>月增值税未申报，系统应提供对应解决方案</w:t>
      </w:r>
      <w:r>
        <w:rPr>
          <w:rFonts w:ascii="仿宋" w:eastAsia="仿宋" w:hAnsi="仿宋" w:cs="仿宋" w:hint="eastAsia"/>
          <w:sz w:val="24"/>
          <w:szCs w:val="24"/>
        </w:rPr>
        <w:t>：请先申报所属期</w:t>
      </w:r>
      <w:r>
        <w:rPr>
          <w:rFonts w:ascii="仿宋" w:eastAsia="仿宋" w:hAnsi="仿宋" w:cs="仿宋" w:hint="eastAsia"/>
          <w:sz w:val="24"/>
          <w:szCs w:val="24"/>
        </w:rPr>
        <w:t>2018</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月增值税）。</w:t>
      </w:r>
      <w:r>
        <w:rPr>
          <w:rFonts w:ascii="仿宋" w:eastAsia="仿宋" w:hAnsi="仿宋" w:cs="仿宋" w:hint="eastAsia"/>
          <w:sz w:val="24"/>
          <w:szCs w:val="24"/>
        </w:rPr>
        <w:t xml:space="preserve">  </w:t>
      </w:r>
    </w:p>
    <w:p w:rsidR="0011371B" w:rsidRDefault="0011371B">
      <w:pPr>
        <w:spacing w:line="360" w:lineRule="auto"/>
        <w:rPr>
          <w:rFonts w:ascii="仿宋" w:eastAsia="仿宋" w:hAnsi="仿宋" w:cs="仿宋"/>
          <w:sz w:val="24"/>
          <w:szCs w:val="24"/>
        </w:rPr>
      </w:pPr>
    </w:p>
    <w:p w:rsidR="0011371B" w:rsidRDefault="006E088D">
      <w:pPr>
        <w:pStyle w:val="47"/>
        <w:numPr>
          <w:ilvl w:val="3"/>
          <w:numId w:val="0"/>
        </w:numPr>
        <w:spacing w:before="0" w:after="0"/>
        <w:ind w:leftChars="200" w:left="420"/>
        <w:rPr>
          <w:rFonts w:ascii="仿宋" w:eastAsia="仿宋" w:hAnsi="仿宋" w:cs="仿宋"/>
          <w:sz w:val="24"/>
          <w:szCs w:val="24"/>
        </w:rPr>
      </w:pPr>
      <w:bookmarkStart w:id="27" w:name="_Toc50751679"/>
      <w:bookmarkStart w:id="28" w:name="_Toc50976776"/>
      <w:bookmarkStart w:id="29" w:name="_Toc51139487"/>
      <w:r>
        <w:rPr>
          <w:rFonts w:ascii="仿宋" w:eastAsia="仿宋" w:hAnsi="仿宋" w:cs="仿宋" w:hint="eastAsia"/>
          <w:sz w:val="24"/>
          <w:szCs w:val="24"/>
        </w:rPr>
        <w:t xml:space="preserve">4.6.4 </w:t>
      </w:r>
      <w:r>
        <w:rPr>
          <w:rFonts w:ascii="仿宋" w:eastAsia="仿宋" w:hAnsi="仿宋" w:cs="仿宋" w:hint="eastAsia"/>
          <w:sz w:val="24"/>
          <w:szCs w:val="24"/>
        </w:rPr>
        <w:t>数据迁移与系统割接需求</w:t>
      </w:r>
    </w:p>
    <w:p w:rsidR="0011371B" w:rsidRDefault="006E088D">
      <w:pPr>
        <w:pStyle w:val="57"/>
        <w:numPr>
          <w:ilvl w:val="4"/>
          <w:numId w:val="0"/>
        </w:numPr>
        <w:spacing w:before="0" w:after="0"/>
        <w:ind w:leftChars="200" w:left="420"/>
        <w:rPr>
          <w:rFonts w:ascii="仿宋" w:eastAsia="仿宋" w:hAnsi="仿宋" w:cs="仿宋"/>
        </w:rPr>
      </w:pPr>
      <w:r>
        <w:rPr>
          <w:rFonts w:ascii="仿宋" w:eastAsia="仿宋" w:hAnsi="仿宋" w:cs="仿宋" w:hint="eastAsia"/>
        </w:rPr>
        <w:t xml:space="preserve">4.6.4.1 </w:t>
      </w:r>
      <w:r>
        <w:rPr>
          <w:rFonts w:ascii="仿宋" w:eastAsia="仿宋" w:hAnsi="仿宋" w:cs="仿宋" w:hint="eastAsia"/>
        </w:rPr>
        <w:t>数据迁移目标</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本次数据迁移工作的目标是：以保证新系统中的初始数据的数据质量、从而保证新系统顺畅运行为首要目的，同时对历史数据中有价值的信息要充分利用，保证数据零录入、零丢失，数据质量</w:t>
      </w:r>
      <w:r>
        <w:rPr>
          <w:rFonts w:ascii="仿宋" w:eastAsia="仿宋" w:hAnsi="仿宋" w:cs="仿宋" w:hint="eastAsia"/>
          <w:szCs w:val="24"/>
        </w:rPr>
        <w:t>100%</w:t>
      </w:r>
      <w:r>
        <w:rPr>
          <w:rFonts w:ascii="仿宋" w:eastAsia="仿宋" w:hAnsi="仿宋" w:cs="仿宋" w:hint="eastAsia"/>
          <w:szCs w:val="24"/>
        </w:rPr>
        <w:t>转入新的系统中，确保新系统的成功上线。</w:t>
      </w:r>
    </w:p>
    <w:p w:rsidR="0011371B" w:rsidRDefault="006E088D">
      <w:pPr>
        <w:pStyle w:val="57"/>
        <w:numPr>
          <w:ilvl w:val="4"/>
          <w:numId w:val="0"/>
        </w:numPr>
        <w:spacing w:before="0" w:after="0"/>
        <w:ind w:leftChars="200" w:left="420"/>
        <w:rPr>
          <w:rFonts w:ascii="仿宋" w:eastAsia="仿宋" w:hAnsi="仿宋" w:cs="仿宋"/>
        </w:rPr>
      </w:pPr>
      <w:r>
        <w:rPr>
          <w:rFonts w:ascii="仿宋" w:eastAsia="仿宋" w:hAnsi="仿宋" w:cs="仿宋" w:hint="eastAsia"/>
        </w:rPr>
        <w:t xml:space="preserve">4.6.4.2 </w:t>
      </w:r>
      <w:r>
        <w:rPr>
          <w:rFonts w:ascii="仿宋" w:eastAsia="仿宋" w:hAnsi="仿宋" w:cs="仿宋" w:hint="eastAsia"/>
        </w:rPr>
        <w:t>数据迁移的范围</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本期项目的数据迁移范围为：</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国家税务总局浙江省税务局电子税务局业务系统（</w:t>
      </w:r>
      <w:proofErr w:type="gramStart"/>
      <w:r>
        <w:rPr>
          <w:rFonts w:ascii="仿宋" w:eastAsia="仿宋" w:hAnsi="仿宋" w:cs="仿宋" w:hint="eastAsia"/>
          <w:szCs w:val="24"/>
        </w:rPr>
        <w:t>含目前</w:t>
      </w:r>
      <w:proofErr w:type="gramEnd"/>
      <w:r>
        <w:rPr>
          <w:rFonts w:ascii="仿宋" w:eastAsia="仿宋" w:hAnsi="仿宋" w:cs="仿宋" w:hint="eastAsia"/>
          <w:szCs w:val="24"/>
        </w:rPr>
        <w:t>现有所有产品数据、业务代码、接口改造等）。</w:t>
      </w:r>
    </w:p>
    <w:p w:rsidR="0011371B" w:rsidRDefault="006E088D">
      <w:pPr>
        <w:pStyle w:val="57"/>
        <w:numPr>
          <w:ilvl w:val="4"/>
          <w:numId w:val="0"/>
        </w:numPr>
        <w:spacing w:before="0" w:after="0"/>
        <w:ind w:leftChars="200" w:left="420"/>
        <w:rPr>
          <w:rFonts w:ascii="仿宋" w:eastAsia="仿宋" w:hAnsi="仿宋" w:cs="仿宋"/>
        </w:rPr>
      </w:pPr>
      <w:r>
        <w:rPr>
          <w:rFonts w:ascii="仿宋" w:eastAsia="仿宋" w:hAnsi="仿宋" w:cs="仿宋" w:hint="eastAsia"/>
        </w:rPr>
        <w:t xml:space="preserve">4.6.4.3 </w:t>
      </w:r>
      <w:r>
        <w:rPr>
          <w:rFonts w:ascii="仿宋" w:eastAsia="仿宋" w:hAnsi="仿宋" w:cs="仿宋" w:hint="eastAsia"/>
        </w:rPr>
        <w:t>数据迁移指标</w:t>
      </w:r>
      <w:r>
        <w:rPr>
          <w:rFonts w:ascii="仿宋" w:eastAsia="仿宋" w:hAnsi="仿宋" w:cs="仿宋" w:hint="eastAsia"/>
        </w:rPr>
        <w:t>需求</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数据迁移应注意一致性、完整性、自洽性、规范化、标准化原则，同时在实施过程中应注意数据迁移的重点与策略，由业务部门主导，体现数据迁移为业务服务。</w:t>
      </w:r>
    </w:p>
    <w:p w:rsidR="0011371B" w:rsidRDefault="006E088D">
      <w:pPr>
        <w:pStyle w:val="affffffffffffffff0"/>
        <w:numPr>
          <w:ilvl w:val="0"/>
          <w:numId w:val="229"/>
        </w:numPr>
        <w:spacing w:before="0" w:after="0"/>
        <w:ind w:left="0" w:firstLineChars="200" w:firstLine="482"/>
        <w:jc w:val="left"/>
        <w:rPr>
          <w:rFonts w:ascii="仿宋" w:eastAsia="仿宋" w:hAnsi="仿宋" w:cs="仿宋"/>
          <w:b/>
        </w:rPr>
      </w:pPr>
      <w:r>
        <w:rPr>
          <w:rFonts w:ascii="仿宋" w:eastAsia="仿宋" w:hAnsi="仿宋" w:cs="仿宋" w:hint="eastAsia"/>
          <w:b/>
        </w:rPr>
        <w:t>一致性</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数据迁移应保证支持本项目的业务数据一致性，数据迁移需要保障与国家税务总局浙江省税务局电子税务局</w:t>
      </w:r>
      <w:proofErr w:type="gramStart"/>
      <w:r>
        <w:rPr>
          <w:rFonts w:ascii="仿宋" w:eastAsia="仿宋" w:hAnsi="仿宋" w:cs="仿宋" w:hint="eastAsia"/>
          <w:szCs w:val="24"/>
        </w:rPr>
        <w:t>私有云</w:t>
      </w:r>
      <w:proofErr w:type="gramEnd"/>
      <w:r>
        <w:rPr>
          <w:rFonts w:ascii="仿宋" w:eastAsia="仿宋" w:hAnsi="仿宋" w:cs="仿宋" w:hint="eastAsia"/>
          <w:szCs w:val="24"/>
        </w:rPr>
        <w:t>平台系统</w:t>
      </w:r>
      <w:proofErr w:type="gramStart"/>
      <w:r>
        <w:rPr>
          <w:rFonts w:ascii="仿宋" w:eastAsia="仿宋" w:hAnsi="仿宋" w:cs="仿宋" w:hint="eastAsia"/>
          <w:szCs w:val="24"/>
        </w:rPr>
        <w:t>间数据</w:t>
      </w:r>
      <w:proofErr w:type="gramEnd"/>
      <w:r>
        <w:rPr>
          <w:rFonts w:ascii="仿宋" w:eastAsia="仿宋" w:hAnsi="仿宋" w:cs="仿宋" w:hint="eastAsia"/>
          <w:szCs w:val="24"/>
        </w:rPr>
        <w:t>交互通畅，数据集成完整。</w:t>
      </w:r>
    </w:p>
    <w:p w:rsidR="0011371B" w:rsidRDefault="006E088D">
      <w:pPr>
        <w:pStyle w:val="affffffffffffffff0"/>
        <w:numPr>
          <w:ilvl w:val="0"/>
          <w:numId w:val="229"/>
        </w:numPr>
        <w:spacing w:before="0" w:after="0"/>
        <w:ind w:left="0" w:firstLineChars="200" w:firstLine="482"/>
        <w:jc w:val="left"/>
        <w:rPr>
          <w:rFonts w:ascii="仿宋" w:eastAsia="仿宋" w:hAnsi="仿宋" w:cs="仿宋"/>
          <w:b/>
        </w:rPr>
      </w:pPr>
      <w:r>
        <w:rPr>
          <w:rFonts w:ascii="仿宋" w:eastAsia="仿宋" w:hAnsi="仿宋" w:cs="仿宋" w:hint="eastAsia"/>
          <w:b/>
        </w:rPr>
        <w:t>完整性</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数据迁移的数据应包含所有类型的系统数据，应包含原有系统的图形文件信息、文件系统数据和存储于数据库中的各种审查信息等业务数据及其它相关的数据。</w:t>
      </w:r>
    </w:p>
    <w:p w:rsidR="0011371B" w:rsidRDefault="006E088D">
      <w:pPr>
        <w:pStyle w:val="affffffffffffffff0"/>
        <w:numPr>
          <w:ilvl w:val="0"/>
          <w:numId w:val="229"/>
        </w:numPr>
        <w:spacing w:before="0" w:after="0"/>
        <w:ind w:left="0" w:firstLineChars="200" w:firstLine="482"/>
        <w:jc w:val="left"/>
        <w:rPr>
          <w:rFonts w:ascii="仿宋" w:eastAsia="仿宋" w:hAnsi="仿宋" w:cs="仿宋"/>
          <w:b/>
        </w:rPr>
      </w:pPr>
      <w:r>
        <w:rPr>
          <w:rFonts w:ascii="仿宋" w:eastAsia="仿宋" w:hAnsi="仿宋" w:cs="仿宋" w:hint="eastAsia"/>
          <w:b/>
        </w:rPr>
        <w:t>标准化、规范化</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数据迁移应设定对应标准，保障迁移过程高效有序进行，规范整个迁移过程对提高数据质量尤其重要。对应的数据迁移标准应包括。数据对照标准、数据的转换标准和中间文本的标准，提前制定并在迁移过程中严格依据标准实施。除指定对应的迁移标准外，还需要制定数据问题解决机制及流程，规范数据清理、数据问题反馈机制，</w:t>
      </w:r>
      <w:r>
        <w:rPr>
          <w:rFonts w:ascii="仿宋" w:eastAsia="仿宋" w:hAnsi="仿宋" w:cs="仿宋" w:hint="eastAsia"/>
          <w:szCs w:val="24"/>
        </w:rPr>
        <w:lastRenderedPageBreak/>
        <w:t>将有效提高数据迁移质量。</w:t>
      </w:r>
    </w:p>
    <w:p w:rsidR="0011371B" w:rsidRDefault="006E088D">
      <w:pPr>
        <w:pStyle w:val="affffffffffffffff0"/>
        <w:numPr>
          <w:ilvl w:val="0"/>
          <w:numId w:val="229"/>
        </w:numPr>
        <w:spacing w:before="0" w:after="0"/>
        <w:ind w:left="0" w:firstLineChars="200" w:firstLine="482"/>
        <w:jc w:val="left"/>
        <w:rPr>
          <w:rFonts w:ascii="仿宋" w:eastAsia="仿宋" w:hAnsi="仿宋" w:cs="仿宋"/>
          <w:b/>
        </w:rPr>
      </w:pPr>
      <w:r>
        <w:rPr>
          <w:rFonts w:ascii="仿宋" w:eastAsia="仿宋" w:hAnsi="仿宋" w:cs="仿宋" w:hint="eastAsia"/>
          <w:b/>
        </w:rPr>
        <w:t>性能</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在数据迁移过程中应注意提高数据</w:t>
      </w:r>
      <w:r>
        <w:rPr>
          <w:rFonts w:ascii="仿宋" w:eastAsia="仿宋" w:hAnsi="仿宋" w:cs="仿宋" w:hint="eastAsia"/>
          <w:szCs w:val="24"/>
        </w:rPr>
        <w:t>迁移的性能，确保数据迁移方案在时间要求方面的可行性。由于数据迁移分布执行，对执行过程的时间要求十分严格，为保障数据迁移的过程效率，需要对数据库设计、迁移开发、数据环境部署等方面进行优化，提供整个迁移的性能。</w:t>
      </w:r>
    </w:p>
    <w:p w:rsidR="0011371B" w:rsidRDefault="006E088D">
      <w:pPr>
        <w:pStyle w:val="57"/>
        <w:numPr>
          <w:ilvl w:val="4"/>
          <w:numId w:val="0"/>
        </w:numPr>
        <w:spacing w:before="0" w:after="0"/>
        <w:ind w:leftChars="200" w:left="420"/>
        <w:rPr>
          <w:rFonts w:ascii="仿宋" w:eastAsia="仿宋" w:hAnsi="仿宋" w:cs="仿宋"/>
        </w:rPr>
      </w:pPr>
      <w:r>
        <w:rPr>
          <w:rFonts w:ascii="仿宋" w:eastAsia="仿宋" w:hAnsi="仿宋" w:cs="仿宋" w:hint="eastAsia"/>
        </w:rPr>
        <w:t xml:space="preserve">4.6.4.4 </w:t>
      </w:r>
      <w:r>
        <w:rPr>
          <w:rFonts w:ascii="仿宋" w:eastAsia="仿宋" w:hAnsi="仿宋" w:cs="仿宋" w:hint="eastAsia"/>
        </w:rPr>
        <w:t>系统割接需求</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4.6.4.4.1 </w:t>
      </w:r>
      <w:r>
        <w:rPr>
          <w:rFonts w:ascii="仿宋" w:eastAsia="仿宋" w:hAnsi="仿宋" w:cs="仿宋" w:hint="eastAsia"/>
        </w:rPr>
        <w:t>割接原则</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浙江税务电子税务局</w:t>
      </w:r>
      <w:proofErr w:type="gramStart"/>
      <w:r>
        <w:rPr>
          <w:rFonts w:ascii="仿宋" w:eastAsia="仿宋" w:hAnsi="仿宋" w:cs="仿宋" w:hint="eastAsia"/>
          <w:szCs w:val="24"/>
        </w:rPr>
        <w:t>私有云项目</w:t>
      </w:r>
      <w:proofErr w:type="gramEnd"/>
      <w:r>
        <w:rPr>
          <w:rFonts w:ascii="仿宋" w:eastAsia="仿宋" w:hAnsi="仿宋" w:cs="仿宋" w:hint="eastAsia"/>
          <w:szCs w:val="24"/>
        </w:rPr>
        <w:t>业务全面覆盖、技术应用领先、用户体验友好、多种渠道整合。因此系统</w:t>
      </w:r>
      <w:proofErr w:type="gramStart"/>
      <w:r>
        <w:rPr>
          <w:rFonts w:ascii="仿宋" w:eastAsia="仿宋" w:hAnsi="仿宋" w:cs="仿宋" w:hint="eastAsia"/>
          <w:szCs w:val="24"/>
        </w:rPr>
        <w:t>割接所带来</w:t>
      </w:r>
      <w:proofErr w:type="gramEnd"/>
      <w:r>
        <w:rPr>
          <w:rFonts w:ascii="仿宋" w:eastAsia="仿宋" w:hAnsi="仿宋" w:cs="仿宋" w:hint="eastAsia"/>
          <w:szCs w:val="24"/>
        </w:rPr>
        <w:t>的影响非常大。为此本次系统割</w:t>
      </w:r>
      <w:proofErr w:type="gramStart"/>
      <w:r>
        <w:rPr>
          <w:rFonts w:ascii="仿宋" w:eastAsia="仿宋" w:hAnsi="仿宋" w:cs="仿宋" w:hint="eastAsia"/>
          <w:szCs w:val="24"/>
        </w:rPr>
        <w:t>接至少</w:t>
      </w:r>
      <w:proofErr w:type="gramEnd"/>
      <w:r>
        <w:rPr>
          <w:rFonts w:ascii="仿宋" w:eastAsia="仿宋" w:hAnsi="仿宋" w:cs="仿宋" w:hint="eastAsia"/>
          <w:szCs w:val="24"/>
        </w:rPr>
        <w:t>应遵循以下原则：</w:t>
      </w:r>
    </w:p>
    <w:p w:rsidR="0011371B" w:rsidRDefault="006E088D">
      <w:pPr>
        <w:pStyle w:val="affffffffffffffff0"/>
        <w:numPr>
          <w:ilvl w:val="0"/>
          <w:numId w:val="230"/>
        </w:numPr>
        <w:adjustRightInd w:val="0"/>
        <w:spacing w:before="0" w:after="0"/>
        <w:ind w:left="0" w:firstLineChars="200" w:firstLine="480"/>
        <w:jc w:val="left"/>
        <w:rPr>
          <w:rFonts w:ascii="仿宋" w:eastAsia="仿宋" w:hAnsi="仿宋" w:cs="仿宋"/>
        </w:rPr>
      </w:pPr>
      <w:r>
        <w:rPr>
          <w:rFonts w:ascii="仿宋" w:eastAsia="仿宋" w:hAnsi="仿宋" w:cs="仿宋" w:hint="eastAsia"/>
        </w:rPr>
        <w:t>选择风险低、耗时短、成本低的系统割接方案</w:t>
      </w:r>
    </w:p>
    <w:p w:rsidR="0011371B" w:rsidRDefault="006E088D">
      <w:pPr>
        <w:pStyle w:val="affffffffffffffff0"/>
        <w:numPr>
          <w:ilvl w:val="0"/>
          <w:numId w:val="230"/>
        </w:numPr>
        <w:adjustRightInd w:val="0"/>
        <w:spacing w:before="0" w:after="0"/>
        <w:ind w:left="0" w:firstLineChars="200" w:firstLine="480"/>
        <w:jc w:val="left"/>
        <w:rPr>
          <w:rFonts w:ascii="仿宋" w:eastAsia="仿宋" w:hAnsi="仿宋" w:cs="仿宋"/>
        </w:rPr>
      </w:pPr>
      <w:r>
        <w:rPr>
          <w:rFonts w:ascii="仿宋" w:eastAsia="仿宋" w:hAnsi="仿宋" w:cs="仿宋" w:hint="eastAsia"/>
        </w:rPr>
        <w:t>在确保将业务平滑转移到新系统的前提下，添加新增业</w:t>
      </w:r>
      <w:r>
        <w:rPr>
          <w:rFonts w:ascii="仿宋" w:eastAsia="仿宋" w:hAnsi="仿宋" w:cs="仿宋" w:hint="eastAsia"/>
        </w:rPr>
        <w:t>务</w:t>
      </w:r>
    </w:p>
    <w:p w:rsidR="0011371B" w:rsidRDefault="006E088D">
      <w:pPr>
        <w:pStyle w:val="affffffffffffffff0"/>
        <w:numPr>
          <w:ilvl w:val="0"/>
          <w:numId w:val="230"/>
        </w:numPr>
        <w:adjustRightInd w:val="0"/>
        <w:spacing w:before="0" w:after="0"/>
        <w:ind w:left="0" w:firstLineChars="200" w:firstLine="480"/>
        <w:jc w:val="left"/>
        <w:rPr>
          <w:rFonts w:ascii="仿宋" w:eastAsia="仿宋" w:hAnsi="仿宋" w:cs="仿宋"/>
        </w:rPr>
      </w:pPr>
      <w:r>
        <w:rPr>
          <w:rFonts w:ascii="仿宋" w:eastAsia="仿宋" w:hAnsi="仿宋" w:cs="仿宋" w:hint="eastAsia"/>
        </w:rPr>
        <w:t>尽可能控制对税务工作人员和第三方合作部门造成的影响</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4.6.4.4.2 </w:t>
      </w:r>
      <w:r>
        <w:rPr>
          <w:rFonts w:ascii="仿宋" w:eastAsia="仿宋" w:hAnsi="仿宋" w:cs="仿宋" w:hint="eastAsia"/>
        </w:rPr>
        <w:t>割</w:t>
      </w:r>
      <w:proofErr w:type="gramStart"/>
      <w:r>
        <w:rPr>
          <w:rFonts w:ascii="仿宋" w:eastAsia="仿宋" w:hAnsi="仿宋" w:cs="仿宋" w:hint="eastAsia"/>
        </w:rPr>
        <w:t>接总体</w:t>
      </w:r>
      <w:proofErr w:type="gramEnd"/>
      <w:r>
        <w:rPr>
          <w:rFonts w:ascii="仿宋" w:eastAsia="仿宋" w:hAnsi="仿宋" w:cs="仿宋" w:hint="eastAsia"/>
        </w:rPr>
        <w:t>策略</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为了顺利完成全省上线工作，拟定建设省级模拟运行环境和模拟的市、区级运行环境。在模拟环境中进行反复地切换演练校验，直到形成一套完整的、可行的系统切换方案，然后在生产环境中进行一次切换。</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模拟环境用于系统切换的准备工作，只有整个迁移方案在模拟环境中迁移校验成功后，才能进行真正的生产环境迁移切换。</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建立模拟环境进行模拟演练的最终目的是确保一次切换成功、减少切换时间、避免系统切换对全省业务产生影响。</w:t>
      </w:r>
    </w:p>
    <w:p w:rsidR="0011371B" w:rsidRDefault="006E088D">
      <w:pPr>
        <w:pStyle w:val="61"/>
        <w:numPr>
          <w:ilvl w:val="5"/>
          <w:numId w:val="0"/>
        </w:numPr>
        <w:spacing w:before="0" w:after="0"/>
        <w:ind w:leftChars="200" w:left="420"/>
        <w:rPr>
          <w:rFonts w:ascii="仿宋" w:eastAsia="仿宋" w:hAnsi="仿宋" w:cs="仿宋"/>
        </w:rPr>
      </w:pPr>
      <w:r>
        <w:rPr>
          <w:rFonts w:ascii="仿宋" w:eastAsia="仿宋" w:hAnsi="仿宋" w:cs="仿宋" w:hint="eastAsia"/>
        </w:rPr>
        <w:t xml:space="preserve">4.6.4.4.3 </w:t>
      </w:r>
      <w:r>
        <w:rPr>
          <w:rFonts w:ascii="仿宋" w:eastAsia="仿宋" w:hAnsi="仿宋" w:cs="仿宋" w:hint="eastAsia"/>
        </w:rPr>
        <w:t>系统割接业务范围</w:t>
      </w:r>
    </w:p>
    <w:p w:rsidR="0011371B" w:rsidRDefault="006E088D">
      <w:pPr>
        <w:pStyle w:val="GP4"/>
        <w:ind w:firstLineChars="200" w:firstLine="480"/>
        <w:rPr>
          <w:rFonts w:ascii="仿宋" w:eastAsia="仿宋" w:hAnsi="仿宋" w:cs="仿宋"/>
          <w:szCs w:val="24"/>
        </w:rPr>
      </w:pPr>
      <w:r>
        <w:rPr>
          <w:rFonts w:ascii="仿宋" w:eastAsia="仿宋" w:hAnsi="仿宋" w:cs="仿宋" w:hint="eastAsia"/>
          <w:szCs w:val="24"/>
        </w:rPr>
        <w:t>本期的系统割</w:t>
      </w:r>
      <w:proofErr w:type="gramStart"/>
      <w:r>
        <w:rPr>
          <w:rFonts w:ascii="仿宋" w:eastAsia="仿宋" w:hAnsi="仿宋" w:cs="仿宋" w:hint="eastAsia"/>
          <w:szCs w:val="24"/>
        </w:rPr>
        <w:t>接主要</w:t>
      </w:r>
      <w:proofErr w:type="gramEnd"/>
      <w:r>
        <w:rPr>
          <w:rFonts w:ascii="仿宋" w:eastAsia="仿宋" w:hAnsi="仿宋" w:cs="仿宋" w:hint="eastAsia"/>
          <w:szCs w:val="24"/>
        </w:rPr>
        <w:t>是浙江税务电子税务局</w:t>
      </w:r>
      <w:proofErr w:type="gramStart"/>
      <w:r>
        <w:rPr>
          <w:rFonts w:ascii="仿宋" w:eastAsia="仿宋" w:hAnsi="仿宋" w:cs="仿宋" w:hint="eastAsia"/>
          <w:szCs w:val="24"/>
        </w:rPr>
        <w:t>私有云项目</w:t>
      </w:r>
      <w:proofErr w:type="gramEnd"/>
      <w:r>
        <w:rPr>
          <w:rFonts w:ascii="仿宋" w:eastAsia="仿宋" w:hAnsi="仿宋" w:cs="仿宋" w:hint="eastAsia"/>
          <w:szCs w:val="24"/>
        </w:rPr>
        <w:t>等关联模块的迁移割接。</w:t>
      </w:r>
    </w:p>
    <w:p w:rsidR="0011371B" w:rsidRDefault="006E088D">
      <w:pPr>
        <w:pStyle w:val="2d"/>
        <w:numPr>
          <w:ilvl w:val="1"/>
          <w:numId w:val="0"/>
        </w:numPr>
        <w:ind w:leftChars="200" w:left="420"/>
        <w:rPr>
          <w:rFonts w:ascii="仿宋" w:eastAsia="仿宋" w:hAnsi="仿宋"/>
          <w:sz w:val="30"/>
        </w:rPr>
      </w:pPr>
      <w:bookmarkStart w:id="30" w:name="_Toc20141"/>
      <w:bookmarkStart w:id="31" w:name="_Toc52633521"/>
      <w:bookmarkEnd w:id="27"/>
      <w:bookmarkEnd w:id="28"/>
      <w:r>
        <w:rPr>
          <w:rFonts w:ascii="仿宋" w:eastAsia="仿宋" w:hAnsi="仿宋" w:hint="eastAsia"/>
          <w:sz w:val="30"/>
        </w:rPr>
        <w:t>5.</w:t>
      </w:r>
      <w:r>
        <w:rPr>
          <w:rFonts w:ascii="仿宋" w:eastAsia="仿宋" w:hAnsi="仿宋" w:hint="eastAsia"/>
          <w:sz w:val="30"/>
        </w:rPr>
        <w:t>云平台</w:t>
      </w:r>
      <w:r>
        <w:rPr>
          <w:rFonts w:ascii="仿宋" w:eastAsia="仿宋" w:hAnsi="仿宋"/>
          <w:sz w:val="30"/>
        </w:rPr>
        <w:t>建设</w:t>
      </w:r>
      <w:r>
        <w:rPr>
          <w:rFonts w:ascii="仿宋" w:eastAsia="仿宋" w:hAnsi="仿宋" w:hint="eastAsia"/>
          <w:sz w:val="30"/>
        </w:rPr>
        <w:t>需求</w:t>
      </w:r>
      <w:bookmarkEnd w:id="30"/>
      <w:bookmarkEnd w:id="31"/>
    </w:p>
    <w:p w:rsidR="0011371B" w:rsidRDefault="006E088D">
      <w:pPr>
        <w:pStyle w:val="GP4"/>
        <w:ind w:right="240" w:firstLine="0"/>
        <w:rPr>
          <w:rFonts w:ascii="仿宋" w:eastAsia="仿宋" w:hAnsi="仿宋"/>
          <w:szCs w:val="24"/>
        </w:rPr>
      </w:pPr>
      <w:r>
        <w:rPr>
          <w:rFonts w:ascii="仿宋" w:eastAsia="仿宋" w:hAnsi="仿宋"/>
          <w:szCs w:val="24"/>
        </w:rPr>
        <w:tab/>
      </w:r>
      <w:r>
        <w:rPr>
          <w:rFonts w:ascii="仿宋" w:eastAsia="仿宋" w:hAnsi="仿宋" w:hint="eastAsia"/>
          <w:szCs w:val="24"/>
        </w:rPr>
        <w:t>通过对业务场景的分析，该项目涉及到不同的网</w:t>
      </w:r>
      <w:proofErr w:type="gramStart"/>
      <w:r>
        <w:rPr>
          <w:rFonts w:ascii="仿宋" w:eastAsia="仿宋" w:hAnsi="仿宋" w:hint="eastAsia"/>
          <w:szCs w:val="24"/>
        </w:rPr>
        <w:t>段访问</w:t>
      </w:r>
      <w:proofErr w:type="gramEnd"/>
      <w:r>
        <w:rPr>
          <w:rFonts w:ascii="仿宋" w:eastAsia="仿宋" w:hAnsi="仿宋" w:hint="eastAsia"/>
          <w:szCs w:val="24"/>
        </w:rPr>
        <w:t>需求，经过调研分析存在一部分业务系统需要在政务内网侧访问，比如电子税务局</w:t>
      </w:r>
      <w:proofErr w:type="gramStart"/>
      <w:r>
        <w:rPr>
          <w:rFonts w:ascii="仿宋" w:eastAsia="仿宋" w:hAnsi="仿宋" w:hint="eastAsia"/>
          <w:szCs w:val="24"/>
        </w:rPr>
        <w:t>核心征管</w:t>
      </w:r>
      <w:proofErr w:type="gramEnd"/>
      <w:r>
        <w:rPr>
          <w:rFonts w:ascii="仿宋" w:eastAsia="仿宋" w:hAnsi="仿宋" w:hint="eastAsia"/>
          <w:szCs w:val="24"/>
        </w:rPr>
        <w:t>的业务。一部分业务系统需要在互联网侧访问，比如移动办税业务等，同时存在部分业务同时需</w:t>
      </w:r>
      <w:r>
        <w:rPr>
          <w:rFonts w:ascii="仿宋" w:eastAsia="仿宋" w:hAnsi="仿宋" w:hint="eastAsia"/>
          <w:szCs w:val="24"/>
        </w:rPr>
        <w:lastRenderedPageBreak/>
        <w:t>要在政务内网和互联网访问的场景。因此从业</w:t>
      </w:r>
      <w:proofErr w:type="gramStart"/>
      <w:r>
        <w:rPr>
          <w:rFonts w:ascii="仿宋" w:eastAsia="仿宋" w:hAnsi="仿宋" w:hint="eastAsia"/>
          <w:szCs w:val="24"/>
        </w:rPr>
        <w:t>务需</w:t>
      </w:r>
      <w:proofErr w:type="gramEnd"/>
      <w:r>
        <w:rPr>
          <w:rFonts w:ascii="仿宋" w:eastAsia="仿宋" w:hAnsi="仿宋" w:hint="eastAsia"/>
          <w:szCs w:val="24"/>
        </w:rPr>
        <w:t>求和业务场景出发，</w:t>
      </w:r>
      <w:proofErr w:type="gramStart"/>
      <w:r>
        <w:rPr>
          <w:rFonts w:ascii="仿宋" w:eastAsia="仿宋" w:hAnsi="仿宋" w:hint="eastAsia"/>
          <w:szCs w:val="24"/>
        </w:rPr>
        <w:t>本期云</w:t>
      </w:r>
      <w:proofErr w:type="gramEnd"/>
      <w:r>
        <w:rPr>
          <w:rFonts w:ascii="仿宋" w:eastAsia="仿宋" w:hAnsi="仿宋" w:hint="eastAsia"/>
          <w:szCs w:val="24"/>
        </w:rPr>
        <w:t>平台建设方案采用混合</w:t>
      </w:r>
      <w:proofErr w:type="gramStart"/>
      <w:r>
        <w:rPr>
          <w:rFonts w:ascii="仿宋" w:eastAsia="仿宋" w:hAnsi="仿宋" w:hint="eastAsia"/>
          <w:szCs w:val="24"/>
        </w:rPr>
        <w:t>云建设</w:t>
      </w:r>
      <w:proofErr w:type="gramEnd"/>
      <w:r>
        <w:rPr>
          <w:rFonts w:ascii="仿宋" w:eastAsia="仿宋" w:hAnsi="仿宋" w:hint="eastAsia"/>
          <w:szCs w:val="24"/>
        </w:rPr>
        <w:t>方案。内网区业务部署在浙江税务已有内网私有云，互联网业务部署在互联网</w:t>
      </w:r>
      <w:proofErr w:type="gramStart"/>
      <w:r>
        <w:rPr>
          <w:rFonts w:ascii="仿宋" w:eastAsia="仿宋" w:hAnsi="仿宋" w:hint="eastAsia"/>
          <w:szCs w:val="24"/>
        </w:rPr>
        <w:t>私有云</w:t>
      </w:r>
      <w:proofErr w:type="gramEnd"/>
      <w:r>
        <w:rPr>
          <w:rFonts w:ascii="仿宋" w:eastAsia="仿宋" w:hAnsi="仿宋" w:hint="eastAsia"/>
          <w:szCs w:val="24"/>
        </w:rPr>
        <w:t>上，同时通过物理专线的形式打通内网</w:t>
      </w:r>
      <w:proofErr w:type="gramStart"/>
      <w:r>
        <w:rPr>
          <w:rFonts w:ascii="仿宋" w:eastAsia="仿宋" w:hAnsi="仿宋" w:hint="eastAsia"/>
          <w:szCs w:val="24"/>
        </w:rPr>
        <w:t>私有云</w:t>
      </w:r>
      <w:proofErr w:type="gramEnd"/>
      <w:r>
        <w:rPr>
          <w:rFonts w:ascii="仿宋" w:eastAsia="仿宋" w:hAnsi="仿宋" w:hint="eastAsia"/>
          <w:szCs w:val="24"/>
        </w:rPr>
        <w:t>区和互联网</w:t>
      </w:r>
      <w:proofErr w:type="gramStart"/>
      <w:r>
        <w:rPr>
          <w:rFonts w:ascii="仿宋" w:eastAsia="仿宋" w:hAnsi="仿宋" w:hint="eastAsia"/>
          <w:szCs w:val="24"/>
        </w:rPr>
        <w:t>私有云</w:t>
      </w:r>
      <w:proofErr w:type="gramEnd"/>
      <w:r>
        <w:rPr>
          <w:rFonts w:ascii="仿宋" w:eastAsia="仿宋" w:hAnsi="仿宋" w:hint="eastAsia"/>
          <w:szCs w:val="24"/>
        </w:rPr>
        <w:t>区，实现业务和数据的互通和融合。</w:t>
      </w:r>
    </w:p>
    <w:p w:rsidR="0011371B" w:rsidRDefault="006E088D">
      <w:pPr>
        <w:pStyle w:val="38"/>
        <w:numPr>
          <w:ilvl w:val="2"/>
          <w:numId w:val="0"/>
        </w:numPr>
        <w:rPr>
          <w:rFonts w:ascii="仿宋" w:eastAsia="仿宋" w:hAnsi="仿宋"/>
          <w:sz w:val="28"/>
          <w:szCs w:val="28"/>
        </w:rPr>
      </w:pPr>
      <w:bookmarkStart w:id="32" w:name="_Toc27668"/>
      <w:bookmarkStart w:id="33" w:name="_Toc52633522"/>
      <w:r>
        <w:rPr>
          <w:rFonts w:ascii="仿宋" w:eastAsia="仿宋" w:hAnsi="仿宋" w:hint="eastAsia"/>
          <w:sz w:val="28"/>
          <w:szCs w:val="28"/>
        </w:rPr>
        <w:t xml:space="preserve">5.1 </w:t>
      </w:r>
      <w:r>
        <w:rPr>
          <w:rFonts w:ascii="仿宋" w:eastAsia="仿宋" w:hAnsi="仿宋" w:hint="eastAsia"/>
          <w:sz w:val="28"/>
          <w:szCs w:val="28"/>
        </w:rPr>
        <w:t>云平台设计要求</w:t>
      </w:r>
      <w:bookmarkEnd w:id="32"/>
      <w:bookmarkEnd w:id="33"/>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云平台要求采用一体</w:t>
      </w:r>
      <w:r>
        <w:rPr>
          <w:rFonts w:ascii="仿宋" w:eastAsia="仿宋" w:hAnsi="仿宋" w:hint="eastAsia"/>
          <w:sz w:val="24"/>
          <w:szCs w:val="24"/>
        </w:rPr>
        <w:t>化的</w:t>
      </w:r>
      <w:proofErr w:type="gramStart"/>
      <w:r>
        <w:rPr>
          <w:rFonts w:ascii="仿宋" w:eastAsia="仿宋" w:hAnsi="仿宋" w:hint="eastAsia"/>
          <w:sz w:val="24"/>
          <w:szCs w:val="24"/>
        </w:rPr>
        <w:t>云计算</w:t>
      </w:r>
      <w:proofErr w:type="gramEnd"/>
      <w:r>
        <w:rPr>
          <w:rFonts w:ascii="仿宋" w:eastAsia="仿宋" w:hAnsi="仿宋" w:hint="eastAsia"/>
          <w:sz w:val="24"/>
          <w:szCs w:val="24"/>
        </w:rPr>
        <w:t>和大数据技术统一构建，应包括基础资源池软件、中间件软件、以及</w:t>
      </w:r>
      <w:proofErr w:type="gramStart"/>
      <w:r>
        <w:rPr>
          <w:rFonts w:ascii="仿宋" w:eastAsia="仿宋" w:hAnsi="仿宋" w:hint="eastAsia"/>
          <w:sz w:val="24"/>
          <w:szCs w:val="24"/>
        </w:rPr>
        <w:t>云管理</w:t>
      </w:r>
      <w:proofErr w:type="gramEnd"/>
      <w:r>
        <w:rPr>
          <w:rFonts w:ascii="仿宋" w:eastAsia="仿宋" w:hAnsi="仿宋" w:hint="eastAsia"/>
          <w:sz w:val="24"/>
          <w:szCs w:val="24"/>
        </w:rPr>
        <w:t>平台软件四部分，各部分应以采购成熟稳定的产品为主，并进行集成建设。</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云平台系统软件应满足以下基本约束：</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）云平台系统软件应具有统一的用户体系，统一提供从网络、服务器、分布式操作系统到云管理、</w:t>
      </w:r>
      <w:proofErr w:type="gramStart"/>
      <w:r>
        <w:rPr>
          <w:rFonts w:ascii="仿宋" w:eastAsia="仿宋" w:hAnsi="仿宋" w:hint="eastAsia"/>
          <w:sz w:val="24"/>
          <w:szCs w:val="24"/>
        </w:rPr>
        <w:t>云服务</w:t>
      </w:r>
      <w:proofErr w:type="gramEnd"/>
      <w:r>
        <w:rPr>
          <w:rFonts w:ascii="仿宋" w:eastAsia="仿宋" w:hAnsi="仿宋" w:hint="eastAsia"/>
          <w:sz w:val="24"/>
          <w:szCs w:val="24"/>
        </w:rPr>
        <w:t>的一体化平台，具备完整的</w:t>
      </w:r>
      <w:proofErr w:type="gramStart"/>
      <w:r>
        <w:rPr>
          <w:rFonts w:ascii="仿宋" w:eastAsia="仿宋" w:hAnsi="仿宋" w:hint="eastAsia"/>
          <w:sz w:val="24"/>
          <w:szCs w:val="24"/>
        </w:rPr>
        <w:t>云资源</w:t>
      </w:r>
      <w:proofErr w:type="gramEnd"/>
      <w:r>
        <w:rPr>
          <w:rFonts w:ascii="仿宋" w:eastAsia="仿宋" w:hAnsi="仿宋" w:hint="eastAsia"/>
          <w:sz w:val="24"/>
          <w:szCs w:val="24"/>
        </w:rPr>
        <w:t>调度、管理和监控能力。</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）原厂商应保证在合同期免费升级，并对最终部署的版本提供永久使用授权许可。</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）全面支持弹性扩展：支持通过负载均衡服务及分布式扩展特性，获得灵活的弹性伸缩能力，能够通过增加硬件的方式实现云平台无缝扩容。</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）实现统一的运维监控：提供从软件到硬件、从数据到应用、从云平台到大数据平台的统一的运维监控机制，实现端到</w:t>
      </w:r>
      <w:proofErr w:type="gramStart"/>
      <w:r>
        <w:rPr>
          <w:rFonts w:ascii="仿宋" w:eastAsia="仿宋" w:hAnsi="仿宋" w:hint="eastAsia"/>
          <w:sz w:val="24"/>
          <w:szCs w:val="24"/>
        </w:rPr>
        <w:t>端的全</w:t>
      </w:r>
      <w:proofErr w:type="gramEnd"/>
      <w:r>
        <w:rPr>
          <w:rFonts w:ascii="仿宋" w:eastAsia="仿宋" w:hAnsi="仿宋" w:hint="eastAsia"/>
          <w:sz w:val="24"/>
          <w:szCs w:val="24"/>
        </w:rPr>
        <w:t>链路全视角的运维监控功能。</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）基于通用的硬件设备：采用标准化、通用性的</w:t>
      </w:r>
      <w:r>
        <w:rPr>
          <w:rFonts w:ascii="仿宋" w:eastAsia="仿宋" w:hAnsi="仿宋"/>
          <w:sz w:val="24"/>
          <w:szCs w:val="24"/>
        </w:rPr>
        <w:t>x86</w:t>
      </w:r>
      <w:r>
        <w:rPr>
          <w:rFonts w:ascii="仿宋" w:eastAsia="仿宋" w:hAnsi="仿宋" w:hint="eastAsia"/>
          <w:sz w:val="24"/>
          <w:szCs w:val="24"/>
        </w:rPr>
        <w:t>服务器及网络设备，获得适应当前的技术潮流的最佳平台性价比。</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）实施过程中发现由于业务需求变化等原因导致需要采购本文档内未包含的内容，费用由投标人承担。</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）所投的云平台产品须满足公安部等</w:t>
      </w:r>
      <w:r>
        <w:rPr>
          <w:rFonts w:ascii="仿宋" w:eastAsia="仿宋" w:hAnsi="仿宋" w:hint="eastAsia"/>
          <w:sz w:val="24"/>
          <w:szCs w:val="24"/>
        </w:rPr>
        <w:t>级保护三级及以上要求，须提供测评机构出具的安全等级测评报告封面页和基本信息页复印件（须有测评机构印章），安全等级测评报告应包含</w:t>
      </w:r>
      <w:r>
        <w:rPr>
          <w:rFonts w:ascii="仿宋" w:eastAsia="仿宋" w:hAnsi="仿宋"/>
          <w:sz w:val="24"/>
          <w:szCs w:val="24"/>
        </w:rPr>
        <w:t>“</w:t>
      </w:r>
      <w:r>
        <w:rPr>
          <w:rFonts w:ascii="仿宋" w:eastAsia="仿宋" w:hAnsi="仿宋" w:hint="eastAsia"/>
          <w:sz w:val="24"/>
          <w:szCs w:val="24"/>
        </w:rPr>
        <w:t>私有云</w:t>
      </w:r>
      <w:r>
        <w:rPr>
          <w:rFonts w:ascii="仿宋" w:eastAsia="仿宋" w:hAnsi="仿宋"/>
          <w:sz w:val="24"/>
          <w:szCs w:val="24"/>
        </w:rPr>
        <w:t>”</w:t>
      </w:r>
      <w:r>
        <w:rPr>
          <w:rFonts w:ascii="仿宋" w:eastAsia="仿宋" w:hAnsi="仿宋" w:hint="eastAsia"/>
          <w:sz w:val="24"/>
          <w:szCs w:val="24"/>
        </w:rPr>
        <w:t>或</w:t>
      </w:r>
      <w:r>
        <w:rPr>
          <w:rFonts w:ascii="仿宋" w:eastAsia="仿宋" w:hAnsi="仿宋"/>
          <w:sz w:val="24"/>
          <w:szCs w:val="24"/>
        </w:rPr>
        <w:t>“</w:t>
      </w:r>
      <w:r>
        <w:rPr>
          <w:rFonts w:ascii="仿宋" w:eastAsia="仿宋" w:hAnsi="仿宋" w:hint="eastAsia"/>
          <w:sz w:val="24"/>
          <w:szCs w:val="24"/>
        </w:rPr>
        <w:t>私有云</w:t>
      </w:r>
      <w:r>
        <w:rPr>
          <w:rFonts w:ascii="仿宋" w:eastAsia="仿宋" w:hAnsi="仿宋"/>
          <w:sz w:val="24"/>
          <w:szCs w:val="24"/>
        </w:rPr>
        <w:t>”</w:t>
      </w:r>
      <w:r>
        <w:rPr>
          <w:rFonts w:ascii="仿宋" w:eastAsia="仿宋" w:hAnsi="仿宋" w:hint="eastAsia"/>
          <w:sz w:val="24"/>
          <w:szCs w:val="24"/>
        </w:rPr>
        <w:t>字样。</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）▲所投的云平台产品必须参考现有</w:t>
      </w:r>
      <w:proofErr w:type="gramStart"/>
      <w:r>
        <w:rPr>
          <w:rFonts w:ascii="仿宋" w:eastAsia="仿宋" w:hAnsi="仿宋" w:hint="eastAsia"/>
          <w:sz w:val="24"/>
          <w:szCs w:val="24"/>
        </w:rPr>
        <w:t>公有云</w:t>
      </w:r>
      <w:proofErr w:type="gramEnd"/>
      <w:r>
        <w:rPr>
          <w:rFonts w:ascii="仿宋" w:eastAsia="仿宋" w:hAnsi="仿宋" w:hint="eastAsia"/>
          <w:sz w:val="24"/>
          <w:szCs w:val="24"/>
        </w:rPr>
        <w:t>平台产品，要完全兼容现有产品功能，</w:t>
      </w:r>
      <w:proofErr w:type="gramStart"/>
      <w:r>
        <w:rPr>
          <w:rFonts w:ascii="仿宋" w:eastAsia="仿宋" w:hAnsi="仿宋" w:hint="eastAsia"/>
          <w:sz w:val="24"/>
          <w:szCs w:val="24"/>
        </w:rPr>
        <w:t>私有云</w:t>
      </w:r>
      <w:proofErr w:type="gramEnd"/>
      <w:r>
        <w:rPr>
          <w:rFonts w:ascii="仿宋" w:eastAsia="仿宋" w:hAnsi="仿宋" w:hint="eastAsia"/>
          <w:sz w:val="24"/>
          <w:szCs w:val="24"/>
        </w:rPr>
        <w:t>平台部署后，要与采购人内</w:t>
      </w:r>
      <w:proofErr w:type="gramStart"/>
      <w:r>
        <w:rPr>
          <w:rFonts w:ascii="仿宋" w:eastAsia="仿宋" w:hAnsi="仿宋" w:hint="eastAsia"/>
          <w:sz w:val="24"/>
          <w:szCs w:val="24"/>
        </w:rPr>
        <w:t>网环境</w:t>
      </w:r>
      <w:proofErr w:type="gramEnd"/>
      <w:r>
        <w:rPr>
          <w:rFonts w:ascii="仿宋" w:eastAsia="仿宋" w:hAnsi="仿宋" w:hint="eastAsia"/>
          <w:sz w:val="24"/>
          <w:szCs w:val="24"/>
        </w:rPr>
        <w:t>现有对接方式相同。</w:t>
      </w:r>
    </w:p>
    <w:p w:rsidR="0011371B" w:rsidRDefault="006E088D">
      <w:pPr>
        <w:pStyle w:val="3a"/>
        <w:spacing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）投标人所投的云平台系统软件至少应包含下表所有功能模块，产品授权数</w:t>
      </w:r>
      <w:r>
        <w:rPr>
          <w:rFonts w:ascii="仿宋" w:eastAsia="仿宋" w:hAnsi="仿宋" w:hint="eastAsia"/>
          <w:sz w:val="24"/>
          <w:szCs w:val="24"/>
        </w:rPr>
        <w:lastRenderedPageBreak/>
        <w:t>量需根据满足系统云平台建设各项指标的实际需求的要求来提供。</w:t>
      </w:r>
    </w:p>
    <w:tbl>
      <w:tblPr>
        <w:tblW w:w="5000" w:type="pct"/>
        <w:tblLook w:val="04A0" w:firstRow="1" w:lastRow="0" w:firstColumn="1" w:lastColumn="0" w:noHBand="0" w:noVBand="1"/>
      </w:tblPr>
      <w:tblGrid>
        <w:gridCol w:w="747"/>
        <w:gridCol w:w="4363"/>
        <w:gridCol w:w="3950"/>
      </w:tblGrid>
      <w:tr w:rsidR="0011371B">
        <w:trPr>
          <w:trHeight w:val="300"/>
        </w:trPr>
        <w:tc>
          <w:tcPr>
            <w:tcW w:w="412" w:type="pct"/>
            <w:tcBorders>
              <w:top w:val="single" w:sz="4" w:space="0" w:color="auto"/>
              <w:left w:val="single" w:sz="4" w:space="0" w:color="auto"/>
              <w:bottom w:val="single" w:sz="4" w:space="0" w:color="auto"/>
              <w:right w:val="single" w:sz="4" w:space="0" w:color="auto"/>
            </w:tcBorders>
            <w:shd w:val="clear" w:color="000000" w:fill="C0C0C0"/>
            <w:noWrap/>
            <w:vAlign w:val="bottom"/>
          </w:tcPr>
          <w:p w:rsidR="0011371B" w:rsidRDefault="006E088D">
            <w:pPr>
              <w:pStyle w:val="GP4"/>
              <w:rPr>
                <w:rFonts w:ascii="仿宋" w:eastAsia="仿宋" w:hAnsi="仿宋" w:cs="Arial"/>
                <w:kern w:val="0"/>
                <w:szCs w:val="24"/>
              </w:rPr>
            </w:pPr>
            <w:r>
              <w:rPr>
                <w:rFonts w:ascii="仿宋" w:eastAsia="仿宋" w:hAnsi="仿宋" w:hint="eastAsia"/>
                <w:szCs w:val="24"/>
              </w:rPr>
              <w:br w:type="page"/>
            </w:r>
            <w:r>
              <w:rPr>
                <w:rFonts w:ascii="仿宋" w:eastAsia="仿宋" w:hAnsi="仿宋" w:cs="Arial" w:hint="eastAsia"/>
                <w:kern w:val="0"/>
                <w:szCs w:val="24"/>
              </w:rPr>
              <w:t>序号</w:t>
            </w:r>
          </w:p>
        </w:tc>
        <w:tc>
          <w:tcPr>
            <w:tcW w:w="2408" w:type="pct"/>
            <w:tcBorders>
              <w:top w:val="single" w:sz="4" w:space="0" w:color="auto"/>
              <w:left w:val="nil"/>
              <w:bottom w:val="single" w:sz="4" w:space="0" w:color="auto"/>
              <w:right w:val="single" w:sz="4" w:space="0" w:color="auto"/>
            </w:tcBorders>
            <w:shd w:val="clear" w:color="000000" w:fill="C0C0C0"/>
            <w:noWrap/>
            <w:vAlign w:val="bottom"/>
          </w:tcPr>
          <w:p w:rsidR="0011371B" w:rsidRDefault="006E088D">
            <w:pPr>
              <w:widowControl/>
              <w:jc w:val="center"/>
              <w:rPr>
                <w:rFonts w:ascii="仿宋" w:eastAsia="仿宋" w:hAnsi="仿宋" w:cs="Arial"/>
                <w:kern w:val="0"/>
                <w:sz w:val="24"/>
                <w:szCs w:val="24"/>
              </w:rPr>
            </w:pPr>
            <w:r>
              <w:rPr>
                <w:rFonts w:ascii="仿宋" w:eastAsia="仿宋" w:hAnsi="仿宋" w:cs="Arial" w:hint="eastAsia"/>
                <w:kern w:val="0"/>
                <w:sz w:val="24"/>
                <w:szCs w:val="24"/>
              </w:rPr>
              <w:t>软件大类</w:t>
            </w:r>
          </w:p>
        </w:tc>
        <w:tc>
          <w:tcPr>
            <w:tcW w:w="2180" w:type="pct"/>
            <w:tcBorders>
              <w:top w:val="single" w:sz="4" w:space="0" w:color="auto"/>
              <w:left w:val="nil"/>
              <w:bottom w:val="single" w:sz="4" w:space="0" w:color="auto"/>
              <w:right w:val="single" w:sz="4" w:space="0" w:color="auto"/>
            </w:tcBorders>
            <w:shd w:val="clear" w:color="000000" w:fill="C0C0C0"/>
            <w:noWrap/>
            <w:vAlign w:val="bottom"/>
          </w:tcPr>
          <w:p w:rsidR="0011371B" w:rsidRDefault="006E088D">
            <w:pPr>
              <w:widowControl/>
              <w:jc w:val="center"/>
              <w:rPr>
                <w:rFonts w:ascii="仿宋" w:eastAsia="仿宋" w:hAnsi="仿宋" w:cs="Arial"/>
                <w:kern w:val="0"/>
                <w:sz w:val="24"/>
                <w:szCs w:val="24"/>
              </w:rPr>
            </w:pPr>
            <w:r>
              <w:rPr>
                <w:rFonts w:ascii="仿宋" w:eastAsia="仿宋" w:hAnsi="仿宋" w:cs="Arial" w:hint="eastAsia"/>
                <w:kern w:val="0"/>
                <w:sz w:val="24"/>
                <w:szCs w:val="24"/>
              </w:rPr>
              <w:t>产品内容</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w:t>
            </w:r>
          </w:p>
        </w:tc>
        <w:tc>
          <w:tcPr>
            <w:tcW w:w="2408" w:type="pct"/>
            <w:vMerge w:val="restart"/>
            <w:tcBorders>
              <w:top w:val="nil"/>
              <w:left w:val="single" w:sz="4" w:space="0" w:color="auto"/>
              <w:bottom w:val="single" w:sz="4" w:space="0" w:color="auto"/>
              <w:right w:val="single" w:sz="4" w:space="0" w:color="auto"/>
            </w:tcBorders>
            <w:shd w:val="clear" w:color="auto" w:fill="auto"/>
            <w:vAlign w:val="center"/>
          </w:tcPr>
          <w:p w:rsidR="0011371B" w:rsidRDefault="006E088D">
            <w:pPr>
              <w:widowControl/>
              <w:jc w:val="center"/>
              <w:rPr>
                <w:rFonts w:ascii="仿宋" w:eastAsia="仿宋" w:hAnsi="仿宋" w:cs="Arial"/>
                <w:kern w:val="0"/>
                <w:sz w:val="24"/>
                <w:szCs w:val="24"/>
              </w:rPr>
            </w:pPr>
            <w:r>
              <w:rPr>
                <w:rFonts w:ascii="仿宋" w:eastAsia="仿宋" w:hAnsi="仿宋" w:cs="Arial" w:hint="eastAsia"/>
                <w:kern w:val="0"/>
                <w:sz w:val="24"/>
                <w:szCs w:val="24"/>
              </w:rPr>
              <w:t>云平台基础软件</w:t>
            </w: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云服务器计算软件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云服务器存储软件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3</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负载均衡软件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4</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虚拟网络软件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5</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对象存储软件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6</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数据管理软件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7</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云数据库</w:t>
            </w:r>
            <w:r>
              <w:rPr>
                <w:rFonts w:ascii="仿宋" w:eastAsia="仿宋" w:hAnsi="仿宋" w:cs="Arial" w:hint="eastAsia"/>
                <w:kern w:val="0"/>
                <w:sz w:val="24"/>
                <w:szCs w:val="24"/>
              </w:rPr>
              <w:t>Redis</w:t>
            </w:r>
            <w:r>
              <w:rPr>
                <w:rFonts w:ascii="仿宋" w:eastAsia="仿宋" w:hAnsi="仿宋" w:cs="Arial" w:hint="eastAsia"/>
                <w:kern w:val="0"/>
                <w:sz w:val="24"/>
                <w:szCs w:val="24"/>
              </w:rPr>
              <w:t>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8</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云数据库</w:t>
            </w:r>
            <w:r>
              <w:rPr>
                <w:rFonts w:ascii="仿宋" w:eastAsia="仿宋" w:hAnsi="仿宋" w:cs="Arial" w:hint="eastAsia"/>
                <w:kern w:val="0"/>
                <w:sz w:val="24"/>
                <w:szCs w:val="24"/>
              </w:rPr>
              <w:t>MySQL</w:t>
            </w:r>
            <w:r>
              <w:rPr>
                <w:rFonts w:ascii="仿宋" w:eastAsia="仿宋" w:hAnsi="仿宋" w:cs="Arial" w:hint="eastAsia"/>
                <w:kern w:val="0"/>
                <w:sz w:val="24"/>
                <w:szCs w:val="24"/>
              </w:rPr>
              <w:t>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9</w:t>
            </w:r>
          </w:p>
        </w:tc>
        <w:tc>
          <w:tcPr>
            <w:tcW w:w="2408" w:type="pct"/>
            <w:vMerge w:val="restart"/>
            <w:tcBorders>
              <w:top w:val="nil"/>
              <w:left w:val="single" w:sz="4" w:space="0" w:color="auto"/>
              <w:bottom w:val="single" w:sz="4" w:space="0" w:color="auto"/>
              <w:right w:val="single" w:sz="4" w:space="0" w:color="auto"/>
            </w:tcBorders>
            <w:shd w:val="clear" w:color="auto" w:fill="auto"/>
            <w:noWrap/>
            <w:vAlign w:val="center"/>
          </w:tcPr>
          <w:p w:rsidR="0011371B" w:rsidRDefault="006E088D">
            <w:pPr>
              <w:widowControl/>
              <w:jc w:val="center"/>
              <w:rPr>
                <w:rFonts w:ascii="仿宋" w:eastAsia="仿宋" w:hAnsi="仿宋" w:cs="Arial"/>
                <w:kern w:val="0"/>
                <w:sz w:val="24"/>
                <w:szCs w:val="24"/>
              </w:rPr>
            </w:pPr>
            <w:proofErr w:type="gramStart"/>
            <w:r>
              <w:rPr>
                <w:rFonts w:ascii="仿宋" w:eastAsia="仿宋" w:hAnsi="仿宋" w:cs="Arial" w:hint="eastAsia"/>
                <w:kern w:val="0"/>
                <w:sz w:val="24"/>
                <w:szCs w:val="24"/>
              </w:rPr>
              <w:t>云安全</w:t>
            </w:r>
            <w:proofErr w:type="gramEnd"/>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数据库安全审计软件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10</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高防</w:t>
            </w:r>
            <w:proofErr w:type="spellStart"/>
            <w:r>
              <w:rPr>
                <w:rFonts w:ascii="仿宋" w:eastAsia="仿宋" w:hAnsi="仿宋" w:cs="Arial" w:hint="eastAsia"/>
                <w:kern w:val="0"/>
                <w:sz w:val="24"/>
                <w:szCs w:val="24"/>
              </w:rPr>
              <w:t>ip</w:t>
            </w:r>
            <w:proofErr w:type="spellEnd"/>
            <w:r>
              <w:rPr>
                <w:rFonts w:ascii="仿宋" w:eastAsia="仿宋" w:hAnsi="仿宋" w:cs="Arial" w:hint="eastAsia"/>
                <w:kern w:val="0"/>
                <w:sz w:val="24"/>
                <w:szCs w:val="24"/>
              </w:rPr>
              <w:t>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11</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流量安全监控软件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12</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云防火墙软件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13</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漏洞扫描软件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14</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云安全管理平台软件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15</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云服务器主机安全防护软件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16</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租户</w:t>
            </w:r>
            <w:proofErr w:type="gramStart"/>
            <w:r>
              <w:rPr>
                <w:rFonts w:ascii="仿宋" w:eastAsia="仿宋" w:hAnsi="仿宋" w:cs="Arial" w:hint="eastAsia"/>
                <w:kern w:val="0"/>
                <w:sz w:val="24"/>
                <w:szCs w:val="24"/>
              </w:rPr>
              <w:t>堡垒机</w:t>
            </w:r>
            <w:proofErr w:type="gramEnd"/>
            <w:r>
              <w:rPr>
                <w:rFonts w:ascii="仿宋" w:eastAsia="仿宋" w:hAnsi="仿宋" w:cs="Arial" w:hint="eastAsia"/>
                <w:kern w:val="0"/>
                <w:sz w:val="24"/>
                <w:szCs w:val="24"/>
              </w:rPr>
              <w:t>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17</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平台</w:t>
            </w:r>
            <w:proofErr w:type="gramStart"/>
            <w:r>
              <w:rPr>
                <w:rFonts w:ascii="仿宋" w:eastAsia="仿宋" w:hAnsi="仿宋" w:cs="Arial" w:hint="eastAsia"/>
                <w:kern w:val="0"/>
                <w:sz w:val="24"/>
                <w:szCs w:val="24"/>
              </w:rPr>
              <w:t>堡垒机</w:t>
            </w:r>
            <w:proofErr w:type="gramEnd"/>
            <w:r>
              <w:rPr>
                <w:rFonts w:ascii="仿宋" w:eastAsia="仿宋" w:hAnsi="仿宋" w:cs="Arial" w:hint="eastAsia"/>
                <w:kern w:val="0"/>
                <w:sz w:val="24"/>
                <w:szCs w:val="24"/>
              </w:rPr>
              <w:t>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18</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态势感知软件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19</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Web</w:t>
            </w:r>
            <w:r>
              <w:rPr>
                <w:rFonts w:ascii="仿宋" w:eastAsia="仿宋" w:hAnsi="仿宋" w:cs="Arial" w:hint="eastAsia"/>
                <w:kern w:val="0"/>
                <w:sz w:val="24"/>
                <w:szCs w:val="24"/>
              </w:rPr>
              <w:t>应用防火墙软件</w:t>
            </w:r>
          </w:p>
        </w:tc>
      </w:tr>
      <w:tr w:rsidR="0011371B">
        <w:trPr>
          <w:trHeight w:val="312"/>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20</w:t>
            </w:r>
          </w:p>
        </w:tc>
        <w:tc>
          <w:tcPr>
            <w:tcW w:w="2408" w:type="pct"/>
            <w:vMerge w:val="restart"/>
            <w:tcBorders>
              <w:top w:val="nil"/>
              <w:left w:val="single" w:sz="4" w:space="0" w:color="auto"/>
              <w:bottom w:val="single" w:sz="4" w:space="0" w:color="auto"/>
              <w:right w:val="single" w:sz="4" w:space="0" w:color="auto"/>
            </w:tcBorders>
            <w:shd w:val="clear" w:color="auto" w:fill="auto"/>
            <w:vAlign w:val="center"/>
          </w:tcPr>
          <w:p w:rsidR="0011371B" w:rsidRDefault="006E088D">
            <w:pPr>
              <w:widowControl/>
              <w:jc w:val="center"/>
              <w:rPr>
                <w:rFonts w:ascii="仿宋" w:eastAsia="仿宋" w:hAnsi="仿宋" w:cs="Arial"/>
                <w:kern w:val="0"/>
                <w:sz w:val="24"/>
                <w:szCs w:val="24"/>
              </w:rPr>
            </w:pPr>
            <w:r>
              <w:rPr>
                <w:rFonts w:ascii="仿宋" w:eastAsia="仿宋" w:hAnsi="仿宋" w:cs="Arial" w:hint="eastAsia"/>
                <w:kern w:val="0"/>
                <w:sz w:val="24"/>
                <w:szCs w:val="24"/>
              </w:rPr>
              <w:t>PaaS</w:t>
            </w:r>
            <w:r>
              <w:rPr>
                <w:rFonts w:ascii="仿宋" w:eastAsia="仿宋" w:hAnsi="仿宋" w:cs="Arial" w:hint="eastAsia"/>
                <w:kern w:val="0"/>
                <w:sz w:val="24"/>
                <w:szCs w:val="24"/>
              </w:rPr>
              <w:t>层中间件</w:t>
            </w: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proofErr w:type="gramStart"/>
            <w:r>
              <w:rPr>
                <w:rFonts w:ascii="仿宋" w:eastAsia="仿宋" w:hAnsi="仿宋" w:cs="Arial" w:hint="eastAsia"/>
                <w:kern w:val="0"/>
                <w:sz w:val="24"/>
                <w:szCs w:val="24"/>
              </w:rPr>
              <w:t>云服务</w:t>
            </w:r>
            <w:proofErr w:type="gramEnd"/>
            <w:r>
              <w:rPr>
                <w:rFonts w:ascii="仿宋" w:eastAsia="仿宋" w:hAnsi="仿宋" w:cs="Arial" w:hint="eastAsia"/>
                <w:kern w:val="0"/>
                <w:sz w:val="24"/>
                <w:szCs w:val="24"/>
              </w:rPr>
              <w:t>总线软件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21</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分布式应用服务</w:t>
            </w:r>
            <w:r>
              <w:rPr>
                <w:rFonts w:ascii="仿宋" w:eastAsia="仿宋" w:hAnsi="仿宋" w:cs="Arial" w:hint="eastAsia"/>
                <w:kern w:val="0"/>
                <w:sz w:val="24"/>
                <w:szCs w:val="24"/>
              </w:rPr>
              <w:t>软件</w:t>
            </w:r>
          </w:p>
        </w:tc>
      </w:tr>
      <w:tr w:rsidR="0011371B">
        <w:trPr>
          <w:trHeight w:val="312"/>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22</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分布式消息队列软件</w:t>
            </w:r>
          </w:p>
        </w:tc>
      </w:tr>
      <w:tr w:rsidR="0011371B">
        <w:trPr>
          <w:trHeight w:val="312"/>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23</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hint="eastAsia"/>
                <w:kern w:val="0"/>
                <w:sz w:val="24"/>
                <w:szCs w:val="24"/>
              </w:rPr>
              <w:t>应用实时监控软件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24</w:t>
            </w:r>
          </w:p>
        </w:tc>
        <w:tc>
          <w:tcPr>
            <w:tcW w:w="2408" w:type="pct"/>
            <w:vMerge w:val="restart"/>
            <w:tcBorders>
              <w:top w:val="nil"/>
              <w:left w:val="single" w:sz="4" w:space="0" w:color="auto"/>
              <w:bottom w:val="single" w:sz="4" w:space="0" w:color="auto"/>
              <w:right w:val="single" w:sz="4" w:space="0" w:color="auto"/>
            </w:tcBorders>
            <w:shd w:val="clear" w:color="auto" w:fill="auto"/>
            <w:noWrap/>
            <w:vAlign w:val="center"/>
          </w:tcPr>
          <w:p w:rsidR="0011371B" w:rsidRDefault="006E088D">
            <w:pPr>
              <w:widowControl/>
              <w:jc w:val="center"/>
              <w:rPr>
                <w:rFonts w:ascii="仿宋" w:eastAsia="仿宋" w:hAnsi="仿宋" w:cs="Arial"/>
                <w:kern w:val="0"/>
                <w:sz w:val="24"/>
                <w:szCs w:val="24"/>
              </w:rPr>
            </w:pPr>
            <w:r>
              <w:rPr>
                <w:rFonts w:ascii="仿宋" w:eastAsia="仿宋" w:hAnsi="仿宋" w:cs="Arial" w:hint="eastAsia"/>
                <w:kern w:val="0"/>
                <w:sz w:val="24"/>
                <w:szCs w:val="24"/>
              </w:rPr>
              <w:t>管理软件</w:t>
            </w: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proofErr w:type="gramStart"/>
            <w:r>
              <w:rPr>
                <w:rFonts w:ascii="仿宋" w:eastAsia="仿宋" w:hAnsi="仿宋" w:cs="Arial" w:hint="eastAsia"/>
                <w:kern w:val="0"/>
                <w:sz w:val="24"/>
                <w:szCs w:val="24"/>
              </w:rPr>
              <w:t>私有云管理</w:t>
            </w:r>
            <w:proofErr w:type="gramEnd"/>
            <w:r>
              <w:rPr>
                <w:rFonts w:ascii="仿宋" w:eastAsia="仿宋" w:hAnsi="仿宋" w:cs="Arial" w:hint="eastAsia"/>
                <w:kern w:val="0"/>
                <w:sz w:val="24"/>
                <w:szCs w:val="24"/>
              </w:rPr>
              <w:t>平台软件</w:t>
            </w:r>
          </w:p>
        </w:tc>
      </w:tr>
      <w:tr w:rsidR="0011371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r>
              <w:rPr>
                <w:rFonts w:ascii="仿宋" w:eastAsia="仿宋" w:hAnsi="仿宋" w:cs="Arial"/>
                <w:kern w:val="0"/>
                <w:sz w:val="24"/>
                <w:szCs w:val="24"/>
              </w:rPr>
              <w:t>25</w:t>
            </w:r>
          </w:p>
        </w:tc>
        <w:tc>
          <w:tcPr>
            <w:tcW w:w="2408" w:type="pct"/>
            <w:vMerge/>
            <w:tcBorders>
              <w:top w:val="nil"/>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cs="Arial"/>
                <w:kern w:val="0"/>
                <w:sz w:val="24"/>
                <w:szCs w:val="24"/>
              </w:rPr>
            </w:pPr>
          </w:p>
        </w:tc>
        <w:tc>
          <w:tcPr>
            <w:tcW w:w="2180" w:type="pct"/>
            <w:tcBorders>
              <w:top w:val="nil"/>
              <w:left w:val="nil"/>
              <w:bottom w:val="single" w:sz="4" w:space="0" w:color="auto"/>
              <w:right w:val="single" w:sz="4" w:space="0" w:color="auto"/>
            </w:tcBorders>
            <w:shd w:val="clear" w:color="auto" w:fill="auto"/>
            <w:noWrap/>
            <w:vAlign w:val="bottom"/>
          </w:tcPr>
          <w:p w:rsidR="0011371B" w:rsidRDefault="006E088D">
            <w:pPr>
              <w:widowControl/>
              <w:jc w:val="left"/>
              <w:rPr>
                <w:rFonts w:ascii="仿宋" w:eastAsia="仿宋" w:hAnsi="仿宋" w:cs="Arial"/>
                <w:kern w:val="0"/>
                <w:sz w:val="24"/>
                <w:szCs w:val="24"/>
              </w:rPr>
            </w:pPr>
            <w:proofErr w:type="gramStart"/>
            <w:r>
              <w:rPr>
                <w:rFonts w:ascii="仿宋" w:eastAsia="仿宋" w:hAnsi="仿宋" w:cs="Arial" w:hint="eastAsia"/>
                <w:kern w:val="0"/>
                <w:sz w:val="24"/>
                <w:szCs w:val="24"/>
              </w:rPr>
              <w:t>私有云统一运维软件</w:t>
            </w:r>
            <w:proofErr w:type="gramEnd"/>
          </w:p>
        </w:tc>
      </w:tr>
    </w:tbl>
    <w:p w:rsidR="0011371B" w:rsidRDefault="0011371B">
      <w:pPr>
        <w:pStyle w:val="GP4"/>
        <w:rPr>
          <w:rFonts w:ascii="仿宋" w:eastAsia="仿宋" w:hAnsi="仿宋"/>
          <w:szCs w:val="24"/>
        </w:rPr>
      </w:pPr>
    </w:p>
    <w:p w:rsidR="0011371B" w:rsidRDefault="0011371B">
      <w:pPr>
        <w:pStyle w:val="3a"/>
        <w:ind w:leftChars="-25" w:left="-7" w:hangingChars="22" w:hanging="46"/>
        <w:jc w:val="left"/>
        <w:rPr>
          <w:rFonts w:ascii="仿宋" w:eastAsia="仿宋" w:hAnsi="仿宋"/>
          <w:szCs w:val="28"/>
        </w:rPr>
      </w:pPr>
    </w:p>
    <w:p w:rsidR="0011371B" w:rsidRDefault="006E088D">
      <w:pPr>
        <w:pStyle w:val="38"/>
        <w:numPr>
          <w:ilvl w:val="2"/>
          <w:numId w:val="0"/>
        </w:numPr>
        <w:rPr>
          <w:rFonts w:ascii="仿宋" w:eastAsia="仿宋" w:hAnsi="仿宋"/>
          <w:sz w:val="28"/>
          <w:szCs w:val="28"/>
        </w:rPr>
      </w:pPr>
      <w:bookmarkStart w:id="34" w:name="_Toc21565"/>
      <w:bookmarkStart w:id="35" w:name="_Toc52633523"/>
      <w:r>
        <w:rPr>
          <w:rFonts w:ascii="仿宋" w:eastAsia="仿宋" w:hAnsi="仿宋" w:hint="eastAsia"/>
          <w:sz w:val="28"/>
          <w:szCs w:val="28"/>
        </w:rPr>
        <w:t xml:space="preserve">5.2 </w:t>
      </w:r>
      <w:r>
        <w:rPr>
          <w:rFonts w:ascii="仿宋" w:eastAsia="仿宋" w:hAnsi="仿宋" w:hint="eastAsia"/>
          <w:sz w:val="28"/>
          <w:szCs w:val="28"/>
        </w:rPr>
        <w:t>浙江电子税务局</w:t>
      </w:r>
      <w:proofErr w:type="gramStart"/>
      <w:r>
        <w:rPr>
          <w:rFonts w:ascii="仿宋" w:eastAsia="仿宋" w:hAnsi="仿宋" w:hint="eastAsia"/>
          <w:sz w:val="28"/>
          <w:szCs w:val="28"/>
        </w:rPr>
        <w:t>私有云</w:t>
      </w:r>
      <w:proofErr w:type="gramEnd"/>
      <w:r>
        <w:rPr>
          <w:rFonts w:ascii="仿宋" w:eastAsia="仿宋" w:hAnsi="仿宋"/>
          <w:sz w:val="28"/>
          <w:szCs w:val="28"/>
        </w:rPr>
        <w:t>平台</w:t>
      </w:r>
      <w:r>
        <w:rPr>
          <w:rFonts w:ascii="仿宋" w:eastAsia="仿宋" w:hAnsi="仿宋" w:hint="eastAsia"/>
          <w:sz w:val="28"/>
          <w:szCs w:val="28"/>
        </w:rPr>
        <w:t>建设</w:t>
      </w:r>
      <w:r>
        <w:rPr>
          <w:rFonts w:ascii="仿宋" w:eastAsia="仿宋" w:hAnsi="仿宋"/>
          <w:sz w:val="28"/>
          <w:szCs w:val="28"/>
        </w:rPr>
        <w:t>需求</w:t>
      </w:r>
      <w:bookmarkEnd w:id="34"/>
      <w:bookmarkEnd w:id="35"/>
    </w:p>
    <w:p w:rsidR="0011371B" w:rsidRDefault="006E088D">
      <w:pPr>
        <w:pStyle w:val="47"/>
        <w:numPr>
          <w:ilvl w:val="3"/>
          <w:numId w:val="0"/>
        </w:numPr>
        <w:ind w:left="567"/>
        <w:rPr>
          <w:rFonts w:ascii="仿宋" w:eastAsia="仿宋" w:hAnsi="仿宋"/>
        </w:rPr>
      </w:pPr>
      <w:r>
        <w:rPr>
          <w:rFonts w:ascii="仿宋" w:eastAsia="仿宋" w:hAnsi="仿宋" w:hint="eastAsia"/>
        </w:rPr>
        <w:t xml:space="preserve">5.2.1 </w:t>
      </w:r>
      <w:r>
        <w:rPr>
          <w:rFonts w:ascii="仿宋" w:eastAsia="仿宋" w:hAnsi="仿宋"/>
        </w:rPr>
        <w:t>云平台基础软件需求</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云平台</w:t>
      </w:r>
      <w:r>
        <w:rPr>
          <w:rFonts w:ascii="仿宋" w:eastAsia="仿宋" w:hAnsi="仿宋" w:hint="eastAsia"/>
          <w:sz w:val="24"/>
          <w:szCs w:val="24"/>
        </w:rPr>
        <w:t>基础软件主要为</w:t>
      </w:r>
      <w:proofErr w:type="gramStart"/>
      <w:r>
        <w:rPr>
          <w:rFonts w:ascii="仿宋" w:eastAsia="仿宋" w:hAnsi="仿宋" w:hint="eastAsia"/>
          <w:sz w:val="24"/>
          <w:szCs w:val="24"/>
        </w:rPr>
        <w:t>云基础</w:t>
      </w:r>
      <w:proofErr w:type="gramEnd"/>
      <w:r>
        <w:rPr>
          <w:rFonts w:ascii="仿宋" w:eastAsia="仿宋" w:hAnsi="仿宋" w:hint="eastAsia"/>
          <w:sz w:val="24"/>
          <w:szCs w:val="24"/>
        </w:rPr>
        <w:t>设施（</w:t>
      </w:r>
      <w:r>
        <w:rPr>
          <w:rFonts w:ascii="仿宋" w:eastAsia="仿宋" w:hAnsi="仿宋" w:hint="eastAsia"/>
          <w:sz w:val="24"/>
          <w:szCs w:val="24"/>
        </w:rPr>
        <w:t>IAAS</w:t>
      </w:r>
      <w:r>
        <w:rPr>
          <w:rFonts w:ascii="仿宋" w:eastAsia="仿宋" w:hAnsi="仿宋" w:hint="eastAsia"/>
          <w:sz w:val="24"/>
          <w:szCs w:val="24"/>
        </w:rPr>
        <w:t>）提供计算、存储、网络虚拟化功能及提供基础设施的服务与调度功能，其主要模块需求如下：</w:t>
      </w:r>
    </w:p>
    <w:p w:rsidR="0011371B" w:rsidRDefault="006E088D">
      <w:pPr>
        <w:pStyle w:val="57"/>
        <w:numPr>
          <w:ilvl w:val="4"/>
          <w:numId w:val="0"/>
        </w:numPr>
        <w:rPr>
          <w:rFonts w:ascii="仿宋" w:eastAsia="仿宋" w:hAnsi="仿宋"/>
        </w:rPr>
      </w:pPr>
      <w:r>
        <w:rPr>
          <w:rFonts w:ascii="仿宋" w:eastAsia="仿宋" w:hAnsi="仿宋" w:hint="eastAsia"/>
        </w:rPr>
        <w:lastRenderedPageBreak/>
        <w:t>5.2.1.1</w:t>
      </w:r>
      <w:r>
        <w:rPr>
          <w:rFonts w:ascii="仿宋" w:eastAsia="仿宋" w:hAnsi="仿宋"/>
        </w:rPr>
        <w:tab/>
      </w:r>
      <w:r>
        <w:rPr>
          <w:rFonts w:ascii="仿宋" w:eastAsia="仿宋" w:hAnsi="仿宋"/>
        </w:rPr>
        <w:t>云服务器计算</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云服务器计算软件将物理计算机划分成为多个虚拟的计算机，根据用户的需求动态的创建和分配计算资源与存储资源，满足用户多样化的计算和存储需求，主要功能和参数约束如下：</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）提供计算能力。</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）提供弹性伸缩功能和资源编排功能</w:t>
      </w:r>
      <w:r>
        <w:rPr>
          <w:rFonts w:ascii="仿宋" w:eastAsia="仿宋" w:hAnsi="仿宋" w:hint="eastAsia"/>
          <w:sz w:val="24"/>
          <w:szCs w:val="24"/>
        </w:rPr>
        <w:t>。</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）支持全量快照和增量，能通过快照对云服务器的数据进行备份，能通过快照进行云服务器的数据恢复</w:t>
      </w:r>
      <w:r>
        <w:rPr>
          <w:rFonts w:ascii="仿宋" w:eastAsia="仿宋" w:hAnsi="仿宋" w:hint="eastAsia"/>
          <w:sz w:val="24"/>
          <w:szCs w:val="24"/>
        </w:rPr>
        <w:t>。</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）云服务器之间要求有访问隔离能力。</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）应提供性能监测分析、异常告警等功能。</w:t>
      </w:r>
    </w:p>
    <w:p w:rsidR="0011371B" w:rsidRDefault="006E088D">
      <w:pPr>
        <w:spacing w:line="360" w:lineRule="auto"/>
        <w:ind w:firstLineChars="300" w:firstLine="72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sz w:val="24"/>
          <w:szCs w:val="24"/>
        </w:rPr>
        <w:t>）云服务器支持</w:t>
      </w:r>
      <w:proofErr w:type="gramStart"/>
      <w:r>
        <w:rPr>
          <w:rFonts w:ascii="仿宋" w:eastAsia="仿宋" w:hAnsi="仿宋"/>
          <w:sz w:val="24"/>
          <w:szCs w:val="24"/>
        </w:rPr>
        <w:t>宕</w:t>
      </w:r>
      <w:proofErr w:type="gramEnd"/>
      <w:r>
        <w:rPr>
          <w:rFonts w:ascii="仿宋" w:eastAsia="仿宋" w:hAnsi="仿宋"/>
          <w:sz w:val="24"/>
          <w:szCs w:val="24"/>
        </w:rPr>
        <w:t>机迁移。</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）提供不低于</w:t>
      </w:r>
      <w:r>
        <w:rPr>
          <w:rFonts w:ascii="仿宋" w:eastAsia="仿宋" w:hAnsi="仿宋"/>
          <w:sz w:val="24"/>
          <w:szCs w:val="24"/>
        </w:rPr>
        <w:t>2000</w:t>
      </w:r>
      <w:r>
        <w:rPr>
          <w:rFonts w:ascii="仿宋" w:eastAsia="仿宋" w:hAnsi="仿宋"/>
          <w:sz w:val="24"/>
          <w:szCs w:val="24"/>
        </w:rPr>
        <w:t>物理核的授权。</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）产品需通过中国信息通信研究院颁发的可信云认证。</w:t>
      </w:r>
    </w:p>
    <w:p w:rsidR="0011371B" w:rsidRDefault="006E088D">
      <w:pPr>
        <w:spacing w:line="360" w:lineRule="auto"/>
        <w:ind w:firstLineChars="200" w:firstLine="480"/>
        <w:rPr>
          <w:rFonts w:ascii="仿宋" w:eastAsia="仿宋" w:hAnsi="仿宋"/>
          <w:szCs w:val="24"/>
        </w:rPr>
      </w:pP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9</w:t>
      </w:r>
      <w:r>
        <w:rPr>
          <w:rFonts w:ascii="仿宋" w:eastAsia="仿宋" w:hAnsi="仿宋"/>
          <w:sz w:val="24"/>
          <w:szCs w:val="24"/>
        </w:rPr>
        <w:t>）</w:t>
      </w:r>
      <w:proofErr w:type="gramStart"/>
      <w:r>
        <w:rPr>
          <w:rFonts w:ascii="仿宋" w:eastAsia="仿宋" w:hAnsi="仿宋"/>
          <w:sz w:val="24"/>
          <w:szCs w:val="24"/>
        </w:rPr>
        <w:t>单个云服务</w:t>
      </w:r>
      <w:proofErr w:type="gramEnd"/>
      <w:r>
        <w:rPr>
          <w:rFonts w:ascii="仿宋" w:eastAsia="仿宋" w:hAnsi="仿宋"/>
          <w:sz w:val="24"/>
          <w:szCs w:val="24"/>
        </w:rPr>
        <w:t>集群能够配置的</w:t>
      </w:r>
      <w:proofErr w:type="gramStart"/>
      <w:r>
        <w:rPr>
          <w:rFonts w:ascii="仿宋" w:eastAsia="仿宋" w:hAnsi="仿宋"/>
          <w:sz w:val="24"/>
          <w:szCs w:val="24"/>
        </w:rPr>
        <w:t>最大云</w:t>
      </w:r>
      <w:proofErr w:type="gramEnd"/>
      <w:r>
        <w:rPr>
          <w:rFonts w:ascii="仿宋" w:eastAsia="仿宋" w:hAnsi="仿宋"/>
          <w:sz w:val="24"/>
          <w:szCs w:val="24"/>
        </w:rPr>
        <w:t>服务器实例数能够支持不少于</w:t>
      </w:r>
      <w:r>
        <w:rPr>
          <w:rFonts w:ascii="仿宋" w:eastAsia="仿宋" w:hAnsi="仿宋"/>
          <w:sz w:val="24"/>
          <w:szCs w:val="24"/>
        </w:rPr>
        <w:t>6000</w:t>
      </w:r>
      <w:r>
        <w:rPr>
          <w:rFonts w:ascii="仿宋" w:eastAsia="仿宋" w:hAnsi="仿宋"/>
          <w:sz w:val="24"/>
          <w:szCs w:val="24"/>
        </w:rPr>
        <w:t>个，保障未来持续扩展能力。</w:t>
      </w:r>
    </w:p>
    <w:p w:rsidR="0011371B" w:rsidRDefault="006E088D">
      <w:pPr>
        <w:pStyle w:val="57"/>
        <w:numPr>
          <w:ilvl w:val="4"/>
          <w:numId w:val="0"/>
        </w:numPr>
        <w:rPr>
          <w:rFonts w:ascii="仿宋" w:eastAsia="仿宋" w:hAnsi="仿宋"/>
        </w:rPr>
      </w:pPr>
      <w:r>
        <w:rPr>
          <w:rFonts w:ascii="仿宋" w:eastAsia="仿宋" w:hAnsi="仿宋" w:hint="eastAsia"/>
        </w:rPr>
        <w:t>5.2.1.2</w:t>
      </w:r>
      <w:r>
        <w:rPr>
          <w:rFonts w:ascii="仿宋" w:eastAsia="仿宋" w:hAnsi="仿宋"/>
        </w:rPr>
        <w:tab/>
      </w:r>
      <w:r>
        <w:rPr>
          <w:rFonts w:ascii="仿宋" w:eastAsia="仿宋" w:hAnsi="仿宋"/>
        </w:rPr>
        <w:t>云服务器存储</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云服务器存储软件是计算存储分离架构下的块存储集群的软件，主要功能和参数约束如下：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）采用</w:t>
      </w:r>
      <w:proofErr w:type="spellStart"/>
      <w:r>
        <w:rPr>
          <w:rFonts w:ascii="仿宋" w:eastAsia="仿宋" w:hAnsi="仿宋" w:hint="eastAsia"/>
          <w:sz w:val="24"/>
          <w:szCs w:val="24"/>
        </w:rPr>
        <w:t>hdd</w:t>
      </w:r>
      <w:proofErr w:type="spellEnd"/>
      <w:r>
        <w:rPr>
          <w:rFonts w:ascii="仿宋" w:eastAsia="仿宋" w:hAnsi="仿宋" w:hint="eastAsia"/>
          <w:sz w:val="24"/>
          <w:szCs w:val="24"/>
        </w:rPr>
        <w:t>的混合存储架构。</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）提供不低于</w:t>
      </w:r>
      <w:r>
        <w:rPr>
          <w:rFonts w:ascii="仿宋" w:eastAsia="仿宋" w:hAnsi="仿宋"/>
          <w:sz w:val="24"/>
          <w:szCs w:val="24"/>
        </w:rPr>
        <w:t>800TB</w:t>
      </w:r>
      <w:r>
        <w:rPr>
          <w:rFonts w:ascii="仿宋" w:eastAsia="仿宋" w:hAnsi="仿宋" w:hint="eastAsia"/>
          <w:sz w:val="24"/>
          <w:szCs w:val="24"/>
        </w:rPr>
        <w:t>的授权。</w:t>
      </w:r>
    </w:p>
    <w:p w:rsidR="0011371B" w:rsidRDefault="006E088D">
      <w:pPr>
        <w:pStyle w:val="57"/>
        <w:numPr>
          <w:ilvl w:val="4"/>
          <w:numId w:val="0"/>
        </w:numPr>
        <w:rPr>
          <w:rFonts w:ascii="仿宋" w:eastAsia="仿宋" w:hAnsi="仿宋"/>
        </w:rPr>
      </w:pPr>
      <w:r>
        <w:rPr>
          <w:rFonts w:ascii="仿宋" w:eastAsia="仿宋" w:hAnsi="仿宋" w:hint="eastAsia"/>
        </w:rPr>
        <w:t>5.2.1.3</w:t>
      </w:r>
      <w:r>
        <w:rPr>
          <w:rFonts w:ascii="仿宋" w:eastAsia="仿宋" w:hAnsi="仿宋"/>
        </w:rPr>
        <w:tab/>
      </w:r>
      <w:r>
        <w:rPr>
          <w:rFonts w:ascii="仿宋" w:eastAsia="仿宋" w:hAnsi="仿宋"/>
        </w:rPr>
        <w:t>负载均衡</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负载均衡对多台云服务器进行流量分发，可以通过流量分发扩展应用系统对外的服务能力，</w:t>
      </w:r>
      <w:r>
        <w:rPr>
          <w:rFonts w:ascii="仿宋" w:eastAsia="仿宋" w:hAnsi="仿宋" w:hint="eastAsia"/>
          <w:sz w:val="24"/>
          <w:szCs w:val="24"/>
        </w:rPr>
        <w:t>通过消除单点故障提升应用系统的可用性。主要功能和参数约束如下：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w:t>
      </w:r>
      <w:r>
        <w:rPr>
          <w:rFonts w:ascii="仿宋" w:eastAsia="仿宋" w:hAnsi="仿宋" w:hint="eastAsia"/>
          <w:sz w:val="24"/>
          <w:szCs w:val="24"/>
        </w:rPr>
        <w:t>4</w:t>
      </w:r>
      <w:r>
        <w:rPr>
          <w:rFonts w:ascii="仿宋" w:eastAsia="仿宋" w:hAnsi="仿宋" w:hint="eastAsia"/>
          <w:sz w:val="24"/>
          <w:szCs w:val="24"/>
        </w:rPr>
        <w:t>层（</w:t>
      </w:r>
      <w:r>
        <w:rPr>
          <w:rFonts w:ascii="仿宋" w:eastAsia="仿宋" w:hAnsi="仿宋" w:hint="eastAsia"/>
          <w:sz w:val="24"/>
          <w:szCs w:val="24"/>
        </w:rPr>
        <w:t>TCP</w:t>
      </w:r>
      <w:r>
        <w:rPr>
          <w:rFonts w:ascii="仿宋" w:eastAsia="仿宋" w:hAnsi="仿宋" w:hint="eastAsia"/>
          <w:sz w:val="24"/>
          <w:szCs w:val="24"/>
        </w:rPr>
        <w:t>协议）和</w:t>
      </w:r>
      <w:r>
        <w:rPr>
          <w:rFonts w:ascii="仿宋" w:eastAsia="仿宋" w:hAnsi="仿宋" w:hint="eastAsia"/>
          <w:sz w:val="24"/>
          <w:szCs w:val="24"/>
        </w:rPr>
        <w:t>7</w:t>
      </w:r>
      <w:r>
        <w:rPr>
          <w:rFonts w:ascii="仿宋" w:eastAsia="仿宋" w:hAnsi="仿宋" w:hint="eastAsia"/>
          <w:sz w:val="24"/>
          <w:szCs w:val="24"/>
        </w:rPr>
        <w:t>层（</w:t>
      </w:r>
      <w:r>
        <w:rPr>
          <w:rFonts w:ascii="仿宋" w:eastAsia="仿宋" w:hAnsi="仿宋" w:hint="eastAsia"/>
          <w:sz w:val="24"/>
          <w:szCs w:val="24"/>
        </w:rPr>
        <w:t>HTTP</w:t>
      </w:r>
      <w:r>
        <w:rPr>
          <w:rFonts w:ascii="仿宋" w:eastAsia="仿宋" w:hAnsi="仿宋" w:hint="eastAsia"/>
          <w:sz w:val="24"/>
          <w:szCs w:val="24"/>
        </w:rPr>
        <w:t>和</w:t>
      </w:r>
      <w:r>
        <w:rPr>
          <w:rFonts w:ascii="仿宋" w:eastAsia="仿宋" w:hAnsi="仿宋" w:hint="eastAsia"/>
          <w:sz w:val="24"/>
          <w:szCs w:val="24"/>
        </w:rPr>
        <w:t>HTTPS</w:t>
      </w:r>
      <w:r>
        <w:rPr>
          <w:rFonts w:ascii="仿宋" w:eastAsia="仿宋" w:hAnsi="仿宋" w:hint="eastAsia"/>
          <w:sz w:val="24"/>
          <w:szCs w:val="24"/>
        </w:rPr>
        <w:t>协议）的负载均衡服务。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）可对云服务器提供</w:t>
      </w:r>
      <w:r>
        <w:rPr>
          <w:rFonts w:ascii="仿宋" w:eastAsia="仿宋" w:hAnsi="仿宋" w:hint="eastAsia"/>
          <w:sz w:val="24"/>
          <w:szCs w:val="24"/>
        </w:rPr>
        <w:t xml:space="preserve"> TCP/HTTP </w:t>
      </w:r>
      <w:r>
        <w:rPr>
          <w:rFonts w:ascii="仿宋" w:eastAsia="仿宋" w:hAnsi="仿宋" w:hint="eastAsia"/>
          <w:sz w:val="24"/>
          <w:szCs w:val="24"/>
        </w:rPr>
        <w:t>协议的负载均衡服务，并提供会话保持功能。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）可以按照指定规则对配置的云服务器进行健康检查，自动隔离异常状态云</w:t>
      </w:r>
      <w:r>
        <w:rPr>
          <w:rFonts w:ascii="仿宋" w:eastAsia="仿宋" w:hAnsi="仿宋" w:hint="eastAsia"/>
          <w:sz w:val="24"/>
          <w:szCs w:val="24"/>
        </w:rPr>
        <w:lastRenderedPageBreak/>
        <w:t>服务器。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）考虑到未来持续扩展能力，需要具备支持每秒新建连接数不少于</w:t>
      </w:r>
      <w:r>
        <w:rPr>
          <w:rFonts w:ascii="仿宋" w:eastAsia="仿宋" w:hAnsi="仿宋" w:hint="eastAsia"/>
          <w:sz w:val="24"/>
          <w:szCs w:val="24"/>
        </w:rPr>
        <w:t>40</w:t>
      </w:r>
      <w:r>
        <w:rPr>
          <w:rFonts w:ascii="仿宋" w:eastAsia="仿宋" w:hAnsi="仿宋" w:hint="eastAsia"/>
          <w:sz w:val="24"/>
          <w:szCs w:val="24"/>
        </w:rPr>
        <w:t>万，每秒请求次数不少于</w:t>
      </w:r>
      <w:r>
        <w:rPr>
          <w:rFonts w:ascii="仿宋" w:eastAsia="仿宋" w:hAnsi="仿宋" w:hint="eastAsia"/>
          <w:sz w:val="24"/>
          <w:szCs w:val="24"/>
        </w:rPr>
        <w:t>8</w:t>
      </w:r>
      <w:r>
        <w:rPr>
          <w:rFonts w:ascii="仿宋" w:eastAsia="仿宋" w:hAnsi="仿宋" w:hint="eastAsia"/>
          <w:sz w:val="24"/>
          <w:szCs w:val="24"/>
        </w:rPr>
        <w:t>万，最大连接数不少于</w:t>
      </w:r>
      <w:r>
        <w:rPr>
          <w:rFonts w:ascii="仿宋" w:eastAsia="仿宋" w:hAnsi="仿宋" w:hint="eastAsia"/>
          <w:sz w:val="24"/>
          <w:szCs w:val="24"/>
        </w:rPr>
        <w:t>100</w:t>
      </w:r>
      <w:r>
        <w:rPr>
          <w:rFonts w:ascii="仿宋" w:eastAsia="仿宋" w:hAnsi="仿宋" w:hint="eastAsia"/>
          <w:sz w:val="24"/>
          <w:szCs w:val="24"/>
        </w:rPr>
        <w:t>万的能力。</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）提供不少于</w:t>
      </w:r>
      <w:r>
        <w:rPr>
          <w:rFonts w:ascii="仿宋" w:eastAsia="仿宋" w:hAnsi="仿宋" w:hint="eastAsia"/>
          <w:sz w:val="24"/>
          <w:szCs w:val="24"/>
        </w:rPr>
        <w:t>1</w:t>
      </w:r>
      <w:r>
        <w:rPr>
          <w:rFonts w:ascii="仿宋" w:eastAsia="仿宋" w:hAnsi="仿宋" w:hint="eastAsia"/>
          <w:sz w:val="24"/>
          <w:szCs w:val="24"/>
        </w:rPr>
        <w:t>套的软件授权。</w:t>
      </w:r>
    </w:p>
    <w:p w:rsidR="0011371B" w:rsidRDefault="006E088D">
      <w:pPr>
        <w:pStyle w:val="57"/>
        <w:numPr>
          <w:ilvl w:val="4"/>
          <w:numId w:val="0"/>
        </w:numPr>
        <w:rPr>
          <w:rFonts w:ascii="仿宋" w:eastAsia="仿宋" w:hAnsi="仿宋"/>
        </w:rPr>
      </w:pPr>
      <w:r>
        <w:rPr>
          <w:rFonts w:ascii="仿宋" w:eastAsia="仿宋" w:hAnsi="仿宋" w:hint="eastAsia"/>
        </w:rPr>
        <w:t>5.2.1.4</w:t>
      </w:r>
      <w:r>
        <w:rPr>
          <w:rFonts w:ascii="仿宋" w:eastAsia="仿宋" w:hAnsi="仿宋"/>
        </w:rPr>
        <w:tab/>
      </w:r>
      <w:r>
        <w:rPr>
          <w:rFonts w:ascii="仿宋" w:eastAsia="仿宋" w:hAnsi="仿宋"/>
        </w:rPr>
        <w:t>虚拟网络</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云平台多租户自定义的隔离网络，基于软件定义的虚拟网络（</w:t>
      </w:r>
      <w:r>
        <w:rPr>
          <w:rFonts w:ascii="仿宋" w:eastAsia="仿宋" w:hAnsi="仿宋" w:hint="eastAsia"/>
          <w:sz w:val="24"/>
          <w:szCs w:val="24"/>
        </w:rPr>
        <w:t>SDN</w:t>
      </w:r>
      <w:r>
        <w:rPr>
          <w:rFonts w:ascii="仿宋" w:eastAsia="仿宋" w:hAnsi="仿宋" w:hint="eastAsia"/>
          <w:sz w:val="24"/>
          <w:szCs w:val="24"/>
        </w:rPr>
        <w:t>）技术，为用户在</w:t>
      </w:r>
      <w:proofErr w:type="gramStart"/>
      <w:r>
        <w:rPr>
          <w:rFonts w:ascii="仿宋" w:eastAsia="仿宋" w:hAnsi="仿宋" w:hint="eastAsia"/>
          <w:sz w:val="24"/>
          <w:szCs w:val="24"/>
        </w:rPr>
        <w:t>私有云环境</w:t>
      </w:r>
      <w:proofErr w:type="gramEnd"/>
      <w:r>
        <w:rPr>
          <w:rFonts w:ascii="仿宋" w:eastAsia="仿宋" w:hAnsi="仿宋" w:hint="eastAsia"/>
          <w:sz w:val="24"/>
          <w:szCs w:val="24"/>
        </w:rPr>
        <w:t>中构建出一个完全隔离的、自我掌控的虚拟网络，主要功能和参数约束如下：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）支持通过虚拟交换机将专有网络的私有</w:t>
      </w:r>
      <w:r>
        <w:rPr>
          <w:rFonts w:ascii="仿宋" w:eastAsia="仿宋" w:hAnsi="仿宋" w:hint="eastAsia"/>
          <w:sz w:val="24"/>
          <w:szCs w:val="24"/>
        </w:rPr>
        <w:t>IP</w:t>
      </w:r>
      <w:r>
        <w:rPr>
          <w:rFonts w:ascii="仿宋" w:eastAsia="仿宋" w:hAnsi="仿宋" w:hint="eastAsia"/>
          <w:sz w:val="24"/>
          <w:szCs w:val="24"/>
        </w:rPr>
        <w:t>地址划分成一个或多个子网，并根据需要将应用程序和其他服务部署在对应的虚拟交换机下。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）支持根据业务需求配</w:t>
      </w:r>
      <w:r>
        <w:rPr>
          <w:rFonts w:ascii="仿宋" w:eastAsia="仿宋" w:hAnsi="仿宋" w:hint="eastAsia"/>
          <w:sz w:val="24"/>
          <w:szCs w:val="24"/>
        </w:rPr>
        <w:t>置虚拟路由器的路由规则。</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）提供不低于</w:t>
      </w:r>
      <w:r>
        <w:rPr>
          <w:rFonts w:ascii="仿宋" w:eastAsia="仿宋" w:hAnsi="仿宋"/>
          <w:sz w:val="24"/>
          <w:szCs w:val="24"/>
        </w:rPr>
        <w:t>2000</w:t>
      </w:r>
      <w:r>
        <w:rPr>
          <w:rFonts w:ascii="仿宋" w:eastAsia="仿宋" w:hAnsi="仿宋" w:hint="eastAsia"/>
          <w:sz w:val="24"/>
          <w:szCs w:val="24"/>
        </w:rPr>
        <w:t>物理核的授权。</w:t>
      </w:r>
    </w:p>
    <w:p w:rsidR="0011371B" w:rsidRDefault="006E088D">
      <w:pPr>
        <w:pStyle w:val="57"/>
        <w:numPr>
          <w:ilvl w:val="4"/>
          <w:numId w:val="0"/>
        </w:numPr>
        <w:rPr>
          <w:rFonts w:ascii="仿宋" w:eastAsia="仿宋" w:hAnsi="仿宋"/>
        </w:rPr>
      </w:pPr>
      <w:r>
        <w:rPr>
          <w:rFonts w:ascii="仿宋" w:eastAsia="仿宋" w:hAnsi="仿宋" w:hint="eastAsia"/>
        </w:rPr>
        <w:t>5.2.1.5</w:t>
      </w:r>
      <w:r>
        <w:rPr>
          <w:rFonts w:ascii="仿宋" w:eastAsia="仿宋" w:hAnsi="仿宋"/>
        </w:rPr>
        <w:tab/>
      </w:r>
      <w:r>
        <w:rPr>
          <w:rFonts w:ascii="仿宋" w:eastAsia="仿宋" w:hAnsi="仿宋"/>
        </w:rPr>
        <w:t>对象存储</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对象存储提供基于对象的海量、安全、低成本、高可靠的云存储服务，支持与平台无关的</w:t>
      </w:r>
      <w:r>
        <w:rPr>
          <w:rFonts w:ascii="仿宋" w:eastAsia="仿宋" w:hAnsi="仿宋" w:hint="eastAsia"/>
          <w:sz w:val="24"/>
          <w:szCs w:val="24"/>
        </w:rPr>
        <w:t>RESTful API</w:t>
      </w:r>
      <w:r>
        <w:rPr>
          <w:rFonts w:ascii="仿宋" w:eastAsia="仿宋" w:hAnsi="仿宋" w:hint="eastAsia"/>
          <w:sz w:val="24"/>
          <w:szCs w:val="24"/>
        </w:rPr>
        <w:t>接口，主要功能和参数约束如下：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）提供对象组和对象管理功能，提供对象上传、下载、删除、列举、复制等功能。</w:t>
      </w:r>
    </w:p>
    <w:p w:rsidR="0011371B" w:rsidRDefault="006E088D">
      <w:pPr>
        <w:spacing w:line="360" w:lineRule="auto"/>
        <w:rPr>
          <w:rFonts w:ascii="仿宋" w:eastAsia="仿宋" w:hAnsi="仿宋"/>
          <w:sz w:val="24"/>
          <w:szCs w:val="24"/>
        </w:rPr>
      </w:pPr>
      <w:r>
        <w:rPr>
          <w:rFonts w:ascii="仿宋" w:eastAsia="仿宋" w:hAnsi="仿宋" w:hint="eastAsia"/>
          <w:sz w:val="24"/>
          <w:szCs w:val="24"/>
        </w:rPr>
        <w:tab/>
      </w: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）提供图片对象格式转换、缩放、裁剪、水印等多种图片处理功能。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）具备单个服务器集群能够管理的最大对象容量不少于</w:t>
      </w:r>
      <w:r>
        <w:rPr>
          <w:rFonts w:ascii="仿宋" w:eastAsia="仿宋" w:hAnsi="仿宋" w:hint="eastAsia"/>
          <w:sz w:val="24"/>
          <w:szCs w:val="24"/>
        </w:rPr>
        <w:t>1PB</w:t>
      </w:r>
      <w:r>
        <w:rPr>
          <w:rFonts w:ascii="仿宋" w:eastAsia="仿宋" w:hAnsi="仿宋" w:hint="eastAsia"/>
          <w:sz w:val="24"/>
          <w:szCs w:val="24"/>
        </w:rPr>
        <w:t>，便于未来的持续扩展</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）提供不低于</w:t>
      </w:r>
      <w:r>
        <w:rPr>
          <w:rFonts w:ascii="仿宋" w:eastAsia="仿宋" w:hAnsi="仿宋" w:hint="eastAsia"/>
          <w:sz w:val="24"/>
          <w:szCs w:val="24"/>
        </w:rPr>
        <w:t>576TB</w:t>
      </w:r>
      <w:r>
        <w:rPr>
          <w:rFonts w:ascii="仿宋" w:eastAsia="仿宋" w:hAnsi="仿宋" w:hint="eastAsia"/>
          <w:sz w:val="24"/>
          <w:szCs w:val="24"/>
        </w:rPr>
        <w:t>的存储容量授权。</w:t>
      </w:r>
    </w:p>
    <w:p w:rsidR="0011371B" w:rsidRDefault="006E088D">
      <w:pPr>
        <w:pStyle w:val="57"/>
        <w:numPr>
          <w:ilvl w:val="4"/>
          <w:numId w:val="0"/>
        </w:numPr>
        <w:rPr>
          <w:rFonts w:ascii="仿宋" w:eastAsia="仿宋" w:hAnsi="仿宋"/>
        </w:rPr>
      </w:pPr>
      <w:r>
        <w:rPr>
          <w:rFonts w:ascii="仿宋" w:eastAsia="仿宋" w:hAnsi="仿宋" w:hint="eastAsia"/>
        </w:rPr>
        <w:t>5.2.1.6</w:t>
      </w:r>
      <w:r>
        <w:rPr>
          <w:rFonts w:ascii="仿宋" w:eastAsia="仿宋" w:hAnsi="仿宋"/>
        </w:rPr>
        <w:tab/>
      </w:r>
      <w:r>
        <w:rPr>
          <w:rFonts w:ascii="仿宋" w:eastAsia="仿宋" w:hAnsi="仿宋"/>
        </w:rPr>
        <w:t>数据管理</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数据管理工具要求提供</w:t>
      </w:r>
      <w:r>
        <w:rPr>
          <w:rFonts w:ascii="仿宋" w:eastAsia="仿宋" w:hAnsi="仿宋" w:hint="eastAsia"/>
          <w:sz w:val="24"/>
          <w:szCs w:val="24"/>
        </w:rPr>
        <w:t>SQL</w:t>
      </w:r>
      <w:r>
        <w:rPr>
          <w:rFonts w:ascii="仿宋" w:eastAsia="仿宋" w:hAnsi="仿宋" w:hint="eastAsia"/>
          <w:sz w:val="24"/>
          <w:szCs w:val="24"/>
        </w:rPr>
        <w:t>执行、命令窗口、常用</w:t>
      </w:r>
      <w:r>
        <w:rPr>
          <w:rFonts w:ascii="仿宋" w:eastAsia="仿宋" w:hAnsi="仿宋" w:hint="eastAsia"/>
          <w:sz w:val="24"/>
          <w:szCs w:val="24"/>
        </w:rPr>
        <w:t>SQL</w:t>
      </w:r>
      <w:r>
        <w:rPr>
          <w:rFonts w:ascii="仿宋" w:eastAsia="仿宋" w:hAnsi="仿宋" w:hint="eastAsia"/>
          <w:sz w:val="24"/>
          <w:szCs w:val="24"/>
        </w:rPr>
        <w:t>、结果集编辑、高效导入导出、表管理、数据自动化备份、数据库自动优化等功能。主要功能和参数约束如下：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）支持所投的关系型数据库和分布式数据库服务。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2</w:t>
      </w:r>
      <w:r>
        <w:rPr>
          <w:rFonts w:ascii="仿宋" w:eastAsia="仿宋" w:hAnsi="仿宋" w:hint="eastAsia"/>
          <w:sz w:val="24"/>
          <w:szCs w:val="24"/>
        </w:rPr>
        <w:t>）支持语法格式化。</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）支持查询语句执行计划展示。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）支持数据库</w:t>
      </w:r>
      <w:r>
        <w:rPr>
          <w:rFonts w:ascii="仿宋" w:eastAsia="仿宋" w:hAnsi="仿宋" w:hint="eastAsia"/>
          <w:sz w:val="24"/>
          <w:szCs w:val="24"/>
        </w:rPr>
        <w:t>(schema)</w:t>
      </w:r>
      <w:r>
        <w:rPr>
          <w:rFonts w:ascii="仿宋" w:eastAsia="仿宋" w:hAnsi="仿宋" w:hint="eastAsia"/>
          <w:sz w:val="24"/>
          <w:szCs w:val="24"/>
        </w:rPr>
        <w:t>、表</w:t>
      </w:r>
      <w:r>
        <w:rPr>
          <w:rFonts w:ascii="仿宋" w:eastAsia="仿宋" w:hAnsi="仿宋" w:hint="eastAsia"/>
          <w:sz w:val="24"/>
          <w:szCs w:val="24"/>
        </w:rPr>
        <w:t>(table)</w:t>
      </w:r>
      <w:r>
        <w:rPr>
          <w:rFonts w:ascii="仿宋" w:eastAsia="仿宋" w:hAnsi="仿宋" w:hint="eastAsia"/>
          <w:sz w:val="24"/>
          <w:szCs w:val="24"/>
        </w:rPr>
        <w:t>、字段</w:t>
      </w:r>
      <w:r>
        <w:rPr>
          <w:rFonts w:ascii="仿宋" w:eastAsia="仿宋" w:hAnsi="仿宋" w:hint="eastAsia"/>
          <w:sz w:val="24"/>
          <w:szCs w:val="24"/>
        </w:rPr>
        <w:t>(column)</w:t>
      </w:r>
      <w:r>
        <w:rPr>
          <w:rFonts w:ascii="仿宋" w:eastAsia="仿宋" w:hAnsi="仿宋" w:hint="eastAsia"/>
          <w:sz w:val="24"/>
          <w:szCs w:val="24"/>
        </w:rPr>
        <w:t>权限独立申请；</w:t>
      </w:r>
      <w:r>
        <w:rPr>
          <w:rFonts w:ascii="仿宋" w:eastAsia="仿宋" w:hAnsi="仿宋" w:hint="eastAsia"/>
          <w:sz w:val="24"/>
          <w:szCs w:val="24"/>
        </w:rPr>
        <w:t>对于上述三种数据库对象，支持其查询、导出、变更权限独立申请；对于每种权限支持权限有效期功能，如遇权限到期，系统自动回收权限。</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）支持自定义实例查询超时时间；支持</w:t>
      </w:r>
      <w:proofErr w:type="gramStart"/>
      <w:r>
        <w:rPr>
          <w:rFonts w:ascii="仿宋" w:eastAsia="仿宋" w:hAnsi="仿宋" w:hint="eastAsia"/>
          <w:sz w:val="24"/>
          <w:szCs w:val="24"/>
        </w:rPr>
        <w:t>自定义全表扫描</w:t>
      </w:r>
      <w:proofErr w:type="gramEnd"/>
      <w:r>
        <w:rPr>
          <w:rFonts w:ascii="仿宋" w:eastAsia="仿宋" w:hAnsi="仿宋" w:hint="eastAsia"/>
          <w:sz w:val="24"/>
          <w:szCs w:val="24"/>
        </w:rPr>
        <w:t>查询屏蔽。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）支持权限申请及审批流程；支持数据导出申请及审批流程；支持数据订正申请及审批流程；支持数据库表结构变更申请及审批流程。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）支持审批流程线自定义</w:t>
      </w:r>
      <w:r>
        <w:rPr>
          <w:rFonts w:ascii="仿宋" w:eastAsia="仿宋" w:hAnsi="仿宋" w:hint="eastAsia"/>
          <w:sz w:val="24"/>
          <w:szCs w:val="24"/>
        </w:rPr>
        <w:t>(</w:t>
      </w:r>
      <w:r>
        <w:rPr>
          <w:rFonts w:ascii="仿宋" w:eastAsia="仿宋" w:hAnsi="仿宋" w:hint="eastAsia"/>
          <w:sz w:val="24"/>
          <w:szCs w:val="24"/>
        </w:rPr>
        <w:t>新增</w:t>
      </w:r>
      <w:r>
        <w:rPr>
          <w:rFonts w:ascii="仿宋" w:eastAsia="仿宋" w:hAnsi="仿宋" w:hint="eastAsia"/>
          <w:sz w:val="24"/>
          <w:szCs w:val="24"/>
        </w:rPr>
        <w:t>/</w:t>
      </w:r>
      <w:r>
        <w:rPr>
          <w:rFonts w:ascii="仿宋" w:eastAsia="仿宋" w:hAnsi="仿宋" w:hint="eastAsia"/>
          <w:sz w:val="24"/>
          <w:szCs w:val="24"/>
        </w:rPr>
        <w:t>编辑</w:t>
      </w:r>
      <w:r>
        <w:rPr>
          <w:rFonts w:ascii="仿宋" w:eastAsia="仿宋" w:hAnsi="仿宋" w:hint="eastAsia"/>
          <w:sz w:val="24"/>
          <w:szCs w:val="24"/>
        </w:rPr>
        <w:t>/</w:t>
      </w:r>
      <w:r>
        <w:rPr>
          <w:rFonts w:ascii="仿宋" w:eastAsia="仿宋" w:hAnsi="仿宋" w:hint="eastAsia"/>
          <w:sz w:val="24"/>
          <w:szCs w:val="24"/>
        </w:rPr>
        <w:t>删除</w:t>
      </w:r>
      <w:r>
        <w:rPr>
          <w:rFonts w:ascii="仿宋" w:eastAsia="仿宋" w:hAnsi="仿宋" w:hint="eastAsia"/>
          <w:sz w:val="24"/>
          <w:szCs w:val="24"/>
        </w:rPr>
        <w:t>)</w:t>
      </w:r>
      <w:r>
        <w:rPr>
          <w:rFonts w:ascii="仿宋" w:eastAsia="仿宋" w:hAnsi="仿宋" w:hint="eastAsia"/>
          <w:sz w:val="24"/>
          <w:szCs w:val="24"/>
        </w:rPr>
        <w:t>，支持安全规则自定义</w:t>
      </w:r>
      <w:r>
        <w:rPr>
          <w:rFonts w:ascii="仿宋" w:eastAsia="仿宋" w:hAnsi="仿宋" w:hint="eastAsia"/>
          <w:sz w:val="24"/>
          <w:szCs w:val="24"/>
        </w:rPr>
        <w:t>(</w:t>
      </w:r>
      <w:r>
        <w:rPr>
          <w:rFonts w:ascii="仿宋" w:eastAsia="仿宋" w:hAnsi="仿宋" w:hint="eastAsia"/>
          <w:sz w:val="24"/>
          <w:szCs w:val="24"/>
        </w:rPr>
        <w:t>不同操作对应的审批流程</w:t>
      </w:r>
      <w:proofErr w:type="gramStart"/>
      <w:r>
        <w:rPr>
          <w:rFonts w:ascii="仿宋" w:eastAsia="仿宋" w:hAnsi="仿宋" w:hint="eastAsia"/>
          <w:sz w:val="24"/>
          <w:szCs w:val="24"/>
        </w:rPr>
        <w:t>以及免批</w:t>
      </w:r>
      <w:r>
        <w:rPr>
          <w:rFonts w:ascii="仿宋" w:eastAsia="仿宋" w:hAnsi="仿宋" w:hint="eastAsia"/>
          <w:sz w:val="24"/>
          <w:szCs w:val="24"/>
        </w:rPr>
        <w:t>阈</w:t>
      </w:r>
      <w:r>
        <w:rPr>
          <w:rFonts w:ascii="仿宋" w:eastAsia="仿宋" w:hAnsi="仿宋" w:hint="eastAsia"/>
          <w:sz w:val="24"/>
          <w:szCs w:val="24"/>
        </w:rPr>
        <w:t>值</w:t>
      </w:r>
      <w:proofErr w:type="gramEnd"/>
      <w:r>
        <w:rPr>
          <w:rFonts w:ascii="仿宋" w:eastAsia="仿宋" w:hAnsi="仿宋" w:hint="eastAsia"/>
          <w:sz w:val="24"/>
          <w:szCs w:val="24"/>
        </w:rPr>
        <w:t>)</w:t>
      </w:r>
      <w:r>
        <w:rPr>
          <w:rFonts w:ascii="仿宋" w:eastAsia="仿宋" w:hAnsi="仿宋" w:hint="eastAsia"/>
          <w:sz w:val="24"/>
          <w:szCs w:val="24"/>
        </w:rPr>
        <w:t>，支持审批节点自定义</w:t>
      </w:r>
      <w:r>
        <w:rPr>
          <w:rFonts w:ascii="仿宋" w:eastAsia="仿宋" w:hAnsi="仿宋" w:hint="eastAsia"/>
          <w:sz w:val="24"/>
          <w:szCs w:val="24"/>
        </w:rPr>
        <w:t>(</w:t>
      </w:r>
      <w:r>
        <w:rPr>
          <w:rFonts w:ascii="仿宋" w:eastAsia="仿宋" w:hAnsi="仿宋" w:hint="eastAsia"/>
          <w:sz w:val="24"/>
          <w:szCs w:val="24"/>
        </w:rPr>
        <w:t>支持审批角色新增</w:t>
      </w:r>
      <w:r>
        <w:rPr>
          <w:rFonts w:ascii="仿宋" w:eastAsia="仿宋" w:hAnsi="仿宋" w:hint="eastAsia"/>
          <w:sz w:val="24"/>
          <w:szCs w:val="24"/>
        </w:rPr>
        <w:t>/</w:t>
      </w:r>
      <w:r>
        <w:rPr>
          <w:rFonts w:ascii="仿宋" w:eastAsia="仿宋" w:hAnsi="仿宋" w:hint="eastAsia"/>
          <w:sz w:val="24"/>
          <w:szCs w:val="24"/>
        </w:rPr>
        <w:t>删除</w:t>
      </w:r>
      <w:r>
        <w:rPr>
          <w:rFonts w:ascii="仿宋" w:eastAsia="仿宋" w:hAnsi="仿宋" w:hint="eastAsia"/>
          <w:sz w:val="24"/>
          <w:szCs w:val="24"/>
        </w:rPr>
        <w:t>)</w:t>
      </w:r>
      <w:r>
        <w:rPr>
          <w:rFonts w:ascii="仿宋" w:eastAsia="仿宋" w:hAnsi="仿宋" w:hint="eastAsia"/>
          <w:sz w:val="24"/>
          <w:szCs w:val="24"/>
        </w:rPr>
        <w:t>。</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）支持数据变更</w:t>
      </w:r>
      <w:proofErr w:type="gramStart"/>
      <w:r>
        <w:rPr>
          <w:rFonts w:ascii="仿宋" w:eastAsia="仿宋" w:hAnsi="仿宋" w:hint="eastAsia"/>
          <w:sz w:val="24"/>
          <w:szCs w:val="24"/>
        </w:rPr>
        <w:t>回滚操作</w:t>
      </w:r>
      <w:proofErr w:type="gramEnd"/>
      <w:r>
        <w:rPr>
          <w:rFonts w:ascii="仿宋" w:eastAsia="仿宋" w:hAnsi="仿宋" w:hint="eastAsia"/>
          <w:sz w:val="24"/>
          <w:szCs w:val="24"/>
        </w:rPr>
        <w:t>(</w:t>
      </w:r>
      <w:r>
        <w:rPr>
          <w:rFonts w:ascii="仿宋" w:eastAsia="仿宋" w:hAnsi="仿宋" w:hint="eastAsia"/>
          <w:sz w:val="24"/>
          <w:szCs w:val="24"/>
        </w:rPr>
        <w:t>通过备份变更记录</w:t>
      </w:r>
      <w:r>
        <w:rPr>
          <w:rFonts w:ascii="仿宋" w:eastAsia="仿宋" w:hAnsi="仿宋" w:hint="eastAsia"/>
          <w:sz w:val="24"/>
          <w:szCs w:val="24"/>
        </w:rPr>
        <w:t>实现</w:t>
      </w:r>
      <w:r>
        <w:rPr>
          <w:rFonts w:ascii="仿宋" w:eastAsia="仿宋" w:hAnsi="仿宋" w:hint="eastAsia"/>
          <w:sz w:val="24"/>
          <w:szCs w:val="24"/>
        </w:rPr>
        <w:t>)</w:t>
      </w:r>
      <w:r>
        <w:rPr>
          <w:rFonts w:ascii="仿宋" w:eastAsia="仿宋" w:hAnsi="仿宋" w:hint="eastAsia"/>
          <w:sz w:val="24"/>
          <w:szCs w:val="24"/>
        </w:rPr>
        <w:t>，实现变更快速回滚。</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）支持数据导出原因自定义。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）支持查询结果行权限控制。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）数据库备份提供不低于</w:t>
      </w:r>
      <w:r>
        <w:rPr>
          <w:rFonts w:ascii="仿宋" w:eastAsia="仿宋" w:hAnsi="仿宋"/>
          <w:sz w:val="24"/>
          <w:szCs w:val="24"/>
        </w:rPr>
        <w:t>1</w:t>
      </w:r>
      <w:r>
        <w:rPr>
          <w:rFonts w:ascii="仿宋" w:eastAsia="仿宋" w:hAnsi="仿宋" w:hint="eastAsia"/>
          <w:sz w:val="24"/>
          <w:szCs w:val="24"/>
        </w:rPr>
        <w:t>套的软件授权。</w:t>
      </w:r>
    </w:p>
    <w:p w:rsidR="0011371B" w:rsidRDefault="006E088D">
      <w:pPr>
        <w:spacing w:line="360" w:lineRule="auto"/>
        <w:ind w:firstLineChars="200" w:firstLine="480"/>
        <w:rPr>
          <w:rFonts w:ascii="仿宋" w:eastAsia="仿宋" w:hAnsi="仿宋"/>
          <w:szCs w:val="24"/>
        </w:rPr>
      </w:pP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w:t>
      </w:r>
      <w:r>
        <w:rPr>
          <w:rFonts w:ascii="仿宋" w:eastAsia="仿宋" w:hAnsi="仿宋" w:hint="eastAsia"/>
          <w:sz w:val="24"/>
          <w:szCs w:val="24"/>
        </w:rPr>
        <w:t>12</w:t>
      </w:r>
      <w:r>
        <w:rPr>
          <w:rFonts w:ascii="仿宋" w:eastAsia="仿宋" w:hAnsi="仿宋" w:hint="eastAsia"/>
          <w:sz w:val="24"/>
          <w:szCs w:val="24"/>
        </w:rPr>
        <w:t>）数据库管理提供不低于</w:t>
      </w:r>
      <w:r>
        <w:rPr>
          <w:rFonts w:ascii="仿宋" w:eastAsia="仿宋" w:hAnsi="仿宋" w:hint="eastAsia"/>
          <w:sz w:val="24"/>
          <w:szCs w:val="24"/>
        </w:rPr>
        <w:t>20</w:t>
      </w:r>
      <w:r>
        <w:rPr>
          <w:rFonts w:ascii="仿宋" w:eastAsia="仿宋" w:hAnsi="仿宋" w:hint="eastAsia"/>
          <w:sz w:val="24"/>
          <w:szCs w:val="24"/>
        </w:rPr>
        <w:t>个数据库实例的授权。</w:t>
      </w:r>
    </w:p>
    <w:p w:rsidR="0011371B" w:rsidRDefault="006E088D">
      <w:pPr>
        <w:pStyle w:val="57"/>
        <w:numPr>
          <w:ilvl w:val="4"/>
          <w:numId w:val="0"/>
        </w:numPr>
        <w:rPr>
          <w:rFonts w:ascii="仿宋" w:eastAsia="仿宋" w:hAnsi="仿宋"/>
        </w:rPr>
      </w:pPr>
      <w:r>
        <w:rPr>
          <w:rFonts w:ascii="仿宋" w:eastAsia="仿宋" w:hAnsi="仿宋" w:hint="eastAsia"/>
        </w:rPr>
        <w:t>5.2.1.7</w:t>
      </w:r>
      <w:r>
        <w:rPr>
          <w:rFonts w:ascii="仿宋" w:eastAsia="仿宋" w:hAnsi="仿宋" w:hint="eastAsia"/>
        </w:rPr>
        <w:t>云数据库</w:t>
      </w:r>
      <w:r>
        <w:rPr>
          <w:rFonts w:ascii="仿宋" w:eastAsia="仿宋" w:hAnsi="仿宋" w:hint="eastAsia"/>
        </w:rPr>
        <w:t>Redis</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提供兼</w:t>
      </w:r>
      <w:r>
        <w:rPr>
          <w:rFonts w:ascii="仿宋" w:eastAsia="仿宋" w:hAnsi="仿宋"/>
          <w:sz w:val="24"/>
          <w:szCs w:val="24"/>
        </w:rPr>
        <w:t>容开源</w:t>
      </w:r>
      <w:r>
        <w:rPr>
          <w:rFonts w:ascii="仿宋" w:eastAsia="仿宋" w:hAnsi="仿宋"/>
          <w:sz w:val="24"/>
          <w:szCs w:val="24"/>
        </w:rPr>
        <w:t>Redis</w:t>
      </w:r>
      <w:r>
        <w:rPr>
          <w:rFonts w:ascii="仿宋" w:eastAsia="仿宋" w:hAnsi="仿宋"/>
          <w:sz w:val="24"/>
          <w:szCs w:val="24"/>
        </w:rPr>
        <w:t>协议的在线</w:t>
      </w:r>
      <w:r>
        <w:rPr>
          <w:rFonts w:ascii="仿宋" w:eastAsia="仿宋" w:hAnsi="仿宋"/>
          <w:sz w:val="24"/>
          <w:szCs w:val="24"/>
        </w:rPr>
        <w:t>Key-Value</w:t>
      </w:r>
      <w:r>
        <w:rPr>
          <w:rFonts w:ascii="仿宋" w:eastAsia="仿宋" w:hAnsi="仿宋"/>
          <w:sz w:val="24"/>
          <w:szCs w:val="24"/>
        </w:rPr>
        <w:t>存储服务。它支持字符串（</w:t>
      </w:r>
      <w:r>
        <w:rPr>
          <w:rFonts w:ascii="仿宋" w:eastAsia="仿宋" w:hAnsi="仿宋"/>
          <w:sz w:val="24"/>
          <w:szCs w:val="24"/>
        </w:rPr>
        <w:t>String</w:t>
      </w:r>
      <w:r>
        <w:rPr>
          <w:rFonts w:ascii="仿宋" w:eastAsia="仿宋" w:hAnsi="仿宋"/>
          <w:sz w:val="24"/>
          <w:szCs w:val="24"/>
        </w:rPr>
        <w:t>）、链表（</w:t>
      </w:r>
      <w:r>
        <w:rPr>
          <w:rFonts w:ascii="仿宋" w:eastAsia="仿宋" w:hAnsi="仿宋"/>
          <w:sz w:val="24"/>
          <w:szCs w:val="24"/>
        </w:rPr>
        <w:t>List</w:t>
      </w:r>
      <w:r>
        <w:rPr>
          <w:rFonts w:ascii="仿宋" w:eastAsia="仿宋" w:hAnsi="仿宋"/>
          <w:sz w:val="24"/>
          <w:szCs w:val="24"/>
        </w:rPr>
        <w:t>）、集合（</w:t>
      </w:r>
      <w:r>
        <w:rPr>
          <w:rFonts w:ascii="仿宋" w:eastAsia="仿宋" w:hAnsi="仿宋"/>
          <w:sz w:val="24"/>
          <w:szCs w:val="24"/>
        </w:rPr>
        <w:t>Set</w:t>
      </w:r>
      <w:r>
        <w:rPr>
          <w:rFonts w:ascii="仿宋" w:eastAsia="仿宋" w:hAnsi="仿宋"/>
          <w:sz w:val="24"/>
          <w:szCs w:val="24"/>
        </w:rPr>
        <w:t>）、有序集合（</w:t>
      </w:r>
      <w:proofErr w:type="spellStart"/>
      <w:r>
        <w:rPr>
          <w:rFonts w:ascii="仿宋" w:eastAsia="仿宋" w:hAnsi="仿宋"/>
          <w:sz w:val="24"/>
          <w:szCs w:val="24"/>
        </w:rPr>
        <w:t>SortedSet</w:t>
      </w:r>
      <w:proofErr w:type="spellEnd"/>
      <w:r>
        <w:rPr>
          <w:rFonts w:ascii="仿宋" w:eastAsia="仿宋" w:hAnsi="仿宋"/>
          <w:sz w:val="24"/>
          <w:szCs w:val="24"/>
        </w:rPr>
        <w:t>）、哈希表（</w:t>
      </w:r>
      <w:r>
        <w:rPr>
          <w:rFonts w:ascii="仿宋" w:eastAsia="仿宋" w:hAnsi="仿宋"/>
          <w:sz w:val="24"/>
          <w:szCs w:val="24"/>
        </w:rPr>
        <w:t>Hash</w:t>
      </w:r>
      <w:r>
        <w:rPr>
          <w:rFonts w:ascii="仿宋" w:eastAsia="仿宋" w:hAnsi="仿宋"/>
          <w:sz w:val="24"/>
          <w:szCs w:val="24"/>
        </w:rPr>
        <w:t>）等多种数据类型；它还支持事务（</w:t>
      </w:r>
      <w:r>
        <w:rPr>
          <w:rFonts w:ascii="仿宋" w:eastAsia="仿宋" w:hAnsi="仿宋"/>
          <w:sz w:val="24"/>
          <w:szCs w:val="24"/>
        </w:rPr>
        <w:t>Transactions</w:t>
      </w:r>
      <w:r>
        <w:rPr>
          <w:rFonts w:ascii="仿宋" w:eastAsia="仿宋" w:hAnsi="仿宋"/>
          <w:sz w:val="24"/>
          <w:szCs w:val="24"/>
        </w:rPr>
        <w:t>）、消息订阅与发布（</w:t>
      </w:r>
      <w:r>
        <w:rPr>
          <w:rFonts w:ascii="仿宋" w:eastAsia="仿宋" w:hAnsi="仿宋"/>
          <w:sz w:val="24"/>
          <w:szCs w:val="24"/>
        </w:rPr>
        <w:t>Sub/Pub</w:t>
      </w:r>
      <w:r>
        <w:rPr>
          <w:rFonts w:ascii="仿宋" w:eastAsia="仿宋" w:hAnsi="仿宋"/>
          <w:sz w:val="24"/>
          <w:szCs w:val="24"/>
        </w:rPr>
        <w:t>）等高级功能。通过内存加硬盘的存储方式，云数据库</w:t>
      </w:r>
      <w:proofErr w:type="spellStart"/>
      <w:r>
        <w:rPr>
          <w:rFonts w:ascii="仿宋" w:eastAsia="仿宋" w:hAnsi="仿宋"/>
          <w:sz w:val="24"/>
          <w:szCs w:val="24"/>
        </w:rPr>
        <w:t>KVStore</w:t>
      </w:r>
      <w:proofErr w:type="spellEnd"/>
      <w:r>
        <w:rPr>
          <w:rFonts w:ascii="仿宋" w:eastAsia="仿宋" w:hAnsi="仿宋"/>
          <w:sz w:val="24"/>
          <w:szCs w:val="24"/>
        </w:rPr>
        <w:t xml:space="preserve"> for Redis</w:t>
      </w:r>
      <w:r>
        <w:rPr>
          <w:rFonts w:ascii="仿宋" w:eastAsia="仿宋" w:hAnsi="仿宋"/>
          <w:sz w:val="24"/>
          <w:szCs w:val="24"/>
        </w:rPr>
        <w:t>在提供高速数据读写能力的同时满足数据持久化需求。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支持主从、集群、读写分离不同形态，用户可以在任意形态之间进行变化不修改代码</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支持备份恢复，用户可以设置全量备</w:t>
      </w:r>
      <w:r>
        <w:rPr>
          <w:rFonts w:ascii="仿宋" w:eastAsia="仿宋" w:hAnsi="仿宋" w:hint="eastAsia"/>
          <w:sz w:val="24"/>
          <w:szCs w:val="24"/>
        </w:rPr>
        <w:t>份时间，同时可以通过备份集合克隆或者恢复一个实例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可支持在线平滑升级，不需要停机维护，数据可以自动迁移。</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读写并发和存储容量可实现同步线性扩容。</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支持虚拟专有网络，可支持指定虚拟网络创建数据库实例。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支持自动负载均衡机制，支持高并发读写</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支持从默认端口修改成匹配用户自己需求的端口号，提升产品的易用性</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完全兼容开源</w:t>
      </w:r>
      <w:r>
        <w:rPr>
          <w:rFonts w:ascii="仿宋" w:eastAsia="仿宋" w:hAnsi="仿宋" w:hint="eastAsia"/>
          <w:sz w:val="24"/>
          <w:szCs w:val="24"/>
        </w:rPr>
        <w:t>2.8 3.X 4.X</w:t>
      </w:r>
      <w:r>
        <w:rPr>
          <w:rFonts w:ascii="仿宋" w:eastAsia="仿宋" w:hAnsi="仿宋" w:hint="eastAsia"/>
          <w:sz w:val="24"/>
          <w:szCs w:val="24"/>
        </w:rPr>
        <w:t>系列，集群兼容性高，对于大部分多</w:t>
      </w:r>
      <w:r>
        <w:rPr>
          <w:rFonts w:ascii="仿宋" w:eastAsia="仿宋" w:hAnsi="仿宋" w:hint="eastAsia"/>
          <w:sz w:val="24"/>
          <w:szCs w:val="24"/>
        </w:rPr>
        <w:t>Key</w:t>
      </w:r>
      <w:r>
        <w:rPr>
          <w:rFonts w:ascii="仿宋" w:eastAsia="仿宋" w:hAnsi="仿宋" w:hint="eastAsia"/>
          <w:sz w:val="24"/>
          <w:szCs w:val="24"/>
        </w:rPr>
        <w:t>命令都做到了全部支持</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单实例最大可以支撑</w:t>
      </w:r>
      <w:r>
        <w:rPr>
          <w:rFonts w:ascii="仿宋" w:eastAsia="仿宋" w:hAnsi="仿宋" w:hint="eastAsia"/>
          <w:sz w:val="24"/>
          <w:szCs w:val="24"/>
        </w:rPr>
        <w:t>TB</w:t>
      </w:r>
      <w:r>
        <w:rPr>
          <w:rFonts w:ascii="仿宋" w:eastAsia="仿宋" w:hAnsi="仿宋" w:hint="eastAsia"/>
          <w:sz w:val="24"/>
          <w:szCs w:val="24"/>
        </w:rPr>
        <w:t>级别内存缓存</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支持高并发读写，集群实例最大的</w:t>
      </w:r>
      <w:r>
        <w:rPr>
          <w:rFonts w:ascii="仿宋" w:eastAsia="仿宋" w:hAnsi="仿宋" w:hint="eastAsia"/>
          <w:sz w:val="24"/>
          <w:szCs w:val="24"/>
        </w:rPr>
        <w:t>QPS</w:t>
      </w:r>
      <w:r>
        <w:rPr>
          <w:rFonts w:ascii="仿宋" w:eastAsia="仿宋" w:hAnsi="仿宋" w:hint="eastAsia"/>
          <w:sz w:val="24"/>
          <w:szCs w:val="24"/>
        </w:rPr>
        <w:t>可以达到千万级别，主从实例可以达到</w:t>
      </w:r>
      <w:r>
        <w:rPr>
          <w:rFonts w:ascii="仿宋" w:eastAsia="仿宋" w:hAnsi="仿宋" w:hint="eastAsia"/>
          <w:sz w:val="24"/>
          <w:szCs w:val="24"/>
        </w:rPr>
        <w:t>10w</w:t>
      </w:r>
      <w:r>
        <w:rPr>
          <w:rFonts w:ascii="仿宋" w:eastAsia="仿宋" w:hAnsi="仿宋" w:hint="eastAsia"/>
          <w:sz w:val="24"/>
          <w:szCs w:val="24"/>
        </w:rPr>
        <w:t>级别</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稳定性保障，底层通过</w:t>
      </w:r>
      <w:proofErr w:type="gramStart"/>
      <w:r>
        <w:rPr>
          <w:rFonts w:ascii="仿宋" w:eastAsia="仿宋" w:hAnsi="仿宋" w:hint="eastAsia"/>
          <w:sz w:val="24"/>
          <w:szCs w:val="24"/>
        </w:rPr>
        <w:t>物理机</w:t>
      </w:r>
      <w:proofErr w:type="gramEnd"/>
      <w:r>
        <w:rPr>
          <w:rFonts w:ascii="仿宋" w:eastAsia="仿宋" w:hAnsi="仿宋" w:hint="eastAsia"/>
          <w:sz w:val="24"/>
          <w:szCs w:val="24"/>
        </w:rPr>
        <w:t>SSD</w:t>
      </w:r>
      <w:r>
        <w:rPr>
          <w:rFonts w:ascii="仿宋" w:eastAsia="仿宋" w:hAnsi="仿宋" w:hint="eastAsia"/>
          <w:sz w:val="24"/>
          <w:szCs w:val="24"/>
        </w:rPr>
        <w:t>机器进行服务，保证了服务的稳定性和性能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12</w:t>
      </w:r>
      <w:r>
        <w:rPr>
          <w:rFonts w:ascii="仿宋" w:eastAsia="仿宋" w:hAnsi="仿宋" w:hint="eastAsia"/>
          <w:sz w:val="24"/>
          <w:szCs w:val="24"/>
        </w:rPr>
        <w:t>）优化</w:t>
      </w:r>
      <w:r>
        <w:rPr>
          <w:rFonts w:ascii="仿宋" w:eastAsia="仿宋" w:hAnsi="仿宋" w:hint="eastAsia"/>
          <w:sz w:val="24"/>
          <w:szCs w:val="24"/>
        </w:rPr>
        <w:t>Redis</w:t>
      </w:r>
      <w:r>
        <w:rPr>
          <w:rFonts w:ascii="仿宋" w:eastAsia="仿宋" w:hAnsi="仿宋" w:hint="eastAsia"/>
          <w:sz w:val="24"/>
          <w:szCs w:val="24"/>
        </w:rPr>
        <w:t>的探测机制通过增加独立的探测线程来保证实例能够做到正确探活，避免单线程对</w:t>
      </w:r>
      <w:r>
        <w:rPr>
          <w:rFonts w:ascii="仿宋" w:eastAsia="仿宋" w:hAnsi="仿宋" w:hint="eastAsia"/>
          <w:sz w:val="24"/>
          <w:szCs w:val="24"/>
        </w:rPr>
        <w:t>HA</w:t>
      </w:r>
      <w:r>
        <w:rPr>
          <w:rFonts w:ascii="仿宋" w:eastAsia="仿宋" w:hAnsi="仿宋" w:hint="eastAsia"/>
          <w:sz w:val="24"/>
          <w:szCs w:val="24"/>
        </w:rPr>
        <w:t>的影响</w:t>
      </w:r>
    </w:p>
    <w:p w:rsidR="0011371B" w:rsidRDefault="006E088D">
      <w:pPr>
        <w:spacing w:line="360" w:lineRule="auto"/>
        <w:ind w:firstLineChars="200" w:firstLine="480"/>
        <w:rPr>
          <w:rFonts w:ascii="仿宋" w:eastAsia="仿宋" w:hAnsi="仿宋"/>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提供不低于</w:t>
      </w:r>
      <w:r>
        <w:rPr>
          <w:rFonts w:ascii="仿宋" w:eastAsia="仿宋" w:hAnsi="仿宋"/>
          <w:sz w:val="24"/>
          <w:szCs w:val="24"/>
        </w:rPr>
        <w:t>1500GB</w:t>
      </w:r>
      <w:r>
        <w:rPr>
          <w:rFonts w:ascii="仿宋" w:eastAsia="仿宋" w:hAnsi="仿宋" w:hint="eastAsia"/>
          <w:sz w:val="24"/>
          <w:szCs w:val="24"/>
        </w:rPr>
        <w:t>的内存容量授权</w:t>
      </w:r>
    </w:p>
    <w:p w:rsidR="0011371B" w:rsidRDefault="006E088D">
      <w:pPr>
        <w:pStyle w:val="57"/>
        <w:numPr>
          <w:ilvl w:val="4"/>
          <w:numId w:val="0"/>
        </w:numPr>
        <w:rPr>
          <w:rFonts w:ascii="仿宋" w:eastAsia="仿宋" w:hAnsi="仿宋"/>
        </w:rPr>
      </w:pPr>
      <w:r>
        <w:rPr>
          <w:rFonts w:ascii="仿宋" w:eastAsia="仿宋" w:hAnsi="仿宋" w:hint="eastAsia"/>
        </w:rPr>
        <w:t>5.2.1.8</w:t>
      </w:r>
      <w:r>
        <w:rPr>
          <w:rFonts w:ascii="仿宋" w:eastAsia="仿宋" w:hAnsi="仿宋"/>
        </w:rPr>
        <w:tab/>
      </w:r>
      <w:r>
        <w:rPr>
          <w:rFonts w:ascii="仿宋" w:eastAsia="仿宋" w:hAnsi="仿宋"/>
        </w:rPr>
        <w:t>关系型数据库产品需求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关系型数据库在云上称为云数据库，是一种即开即用、稳定可靠、可弹性伸缩的数据库服务，具有多重安全防护措施和完善</w:t>
      </w:r>
      <w:r>
        <w:rPr>
          <w:rFonts w:ascii="仿宋" w:eastAsia="仿宋" w:hAnsi="仿宋" w:hint="eastAsia"/>
          <w:sz w:val="24"/>
          <w:szCs w:val="24"/>
        </w:rPr>
        <w:t>的性能监控体系，并提供专业的数据库备份、恢复能力，主要功能和参数约束如下：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支持</w:t>
      </w:r>
      <w:r>
        <w:rPr>
          <w:rFonts w:ascii="仿宋" w:eastAsia="仿宋" w:hAnsi="仿宋" w:hint="eastAsia"/>
          <w:sz w:val="24"/>
          <w:szCs w:val="24"/>
        </w:rPr>
        <w:t>SQL92</w:t>
      </w:r>
      <w:r>
        <w:rPr>
          <w:rFonts w:ascii="仿宋" w:eastAsia="仿宋" w:hAnsi="仿宋" w:hint="eastAsia"/>
          <w:sz w:val="24"/>
          <w:szCs w:val="24"/>
        </w:rPr>
        <w:t>和</w:t>
      </w:r>
      <w:r>
        <w:rPr>
          <w:rFonts w:ascii="仿宋" w:eastAsia="仿宋" w:hAnsi="仿宋" w:hint="eastAsia"/>
          <w:sz w:val="24"/>
          <w:szCs w:val="24"/>
        </w:rPr>
        <w:t>SQL03</w:t>
      </w:r>
      <w:r>
        <w:rPr>
          <w:rFonts w:ascii="仿宋" w:eastAsia="仿宋" w:hAnsi="仿宋" w:hint="eastAsia"/>
          <w:sz w:val="24"/>
          <w:szCs w:val="24"/>
        </w:rPr>
        <w:t>标准。</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）动态扩展：数据库需要支持可弹性伸缩的在线数据库服务，随着访问数量的变化，支持在线平滑升降级，计算能力、存储容量和总</w:t>
      </w:r>
      <w:r>
        <w:rPr>
          <w:rFonts w:ascii="仿宋" w:eastAsia="仿宋" w:hAnsi="仿宋" w:hint="eastAsia"/>
          <w:sz w:val="24"/>
          <w:szCs w:val="24"/>
        </w:rPr>
        <w:t>IO</w:t>
      </w:r>
      <w:r>
        <w:rPr>
          <w:rFonts w:ascii="仿宋" w:eastAsia="仿宋" w:hAnsi="仿宋" w:hint="eastAsia"/>
          <w:sz w:val="24"/>
          <w:szCs w:val="24"/>
        </w:rPr>
        <w:t>带宽同步线性扩容。</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）数据迁移：提供数据导入、导出工具，方便进行数据迁移，提供自动多重备份的机制。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）数据库需要能够支持通过读写分离的方式提升数据库对读请求的支持能力。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proofErr w:type="gramStart"/>
      <w:r>
        <w:rPr>
          <w:rFonts w:ascii="仿宋" w:eastAsia="仿宋" w:hAnsi="仿宋" w:hint="eastAsia"/>
          <w:sz w:val="24"/>
          <w:szCs w:val="24"/>
        </w:rPr>
        <w:t>单个云</w:t>
      </w:r>
      <w:proofErr w:type="gramEnd"/>
      <w:r>
        <w:rPr>
          <w:rFonts w:ascii="仿宋" w:eastAsia="仿宋" w:hAnsi="仿宋" w:hint="eastAsia"/>
          <w:sz w:val="24"/>
          <w:szCs w:val="24"/>
        </w:rPr>
        <w:t>服务器集群能够支持最大数据库实例数量不少于</w:t>
      </w:r>
      <w:r>
        <w:rPr>
          <w:rFonts w:ascii="仿宋" w:eastAsia="仿宋" w:hAnsi="仿宋" w:hint="eastAsia"/>
          <w:sz w:val="24"/>
          <w:szCs w:val="24"/>
        </w:rPr>
        <w:t>400</w:t>
      </w:r>
      <w:r>
        <w:rPr>
          <w:rFonts w:ascii="仿宋" w:eastAsia="仿宋" w:hAnsi="仿宋" w:hint="eastAsia"/>
          <w:sz w:val="24"/>
          <w:szCs w:val="24"/>
        </w:rPr>
        <w:t>个。</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）云数据库应在满足强一</w:t>
      </w:r>
      <w:r>
        <w:rPr>
          <w:rFonts w:ascii="仿宋" w:eastAsia="仿宋" w:hAnsi="仿宋" w:hint="eastAsia"/>
          <w:sz w:val="24"/>
          <w:szCs w:val="24"/>
        </w:rPr>
        <w:t>致性和高可用性要求的前提下具有高并发的事务处理能力。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）提供不低于</w:t>
      </w:r>
      <w:r>
        <w:rPr>
          <w:rFonts w:ascii="仿宋" w:eastAsia="仿宋" w:hAnsi="仿宋"/>
          <w:sz w:val="24"/>
          <w:szCs w:val="24"/>
        </w:rPr>
        <w:t>190</w:t>
      </w:r>
      <w:r>
        <w:rPr>
          <w:rFonts w:ascii="仿宋" w:eastAsia="仿宋" w:hAnsi="仿宋" w:hint="eastAsia"/>
          <w:sz w:val="24"/>
          <w:szCs w:val="24"/>
        </w:rPr>
        <w:t>物理核的授权。</w:t>
      </w:r>
    </w:p>
    <w:p w:rsidR="0011371B" w:rsidRDefault="006E088D">
      <w:pPr>
        <w:pStyle w:val="57"/>
        <w:numPr>
          <w:ilvl w:val="4"/>
          <w:numId w:val="0"/>
        </w:numPr>
        <w:rPr>
          <w:rFonts w:ascii="仿宋" w:eastAsia="仿宋" w:hAnsi="仿宋"/>
        </w:rPr>
      </w:pPr>
      <w:r>
        <w:rPr>
          <w:rFonts w:ascii="仿宋" w:eastAsia="仿宋" w:hAnsi="仿宋" w:hint="eastAsia"/>
        </w:rPr>
        <w:lastRenderedPageBreak/>
        <w:t>5.2.1.9</w:t>
      </w:r>
      <w:r>
        <w:rPr>
          <w:rFonts w:ascii="仿宋" w:eastAsia="仿宋" w:hAnsi="仿宋"/>
        </w:rPr>
        <w:tab/>
      </w:r>
      <w:r>
        <w:rPr>
          <w:rFonts w:ascii="仿宋" w:eastAsia="仿宋" w:hAnsi="仿宋"/>
        </w:rPr>
        <w:t>分布式云操作系统</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分布式云操作系统是整个分布式云平台的云操作系统，核心包含分布式文件系统、任务调度系统、集群监控和部署系统、分布式系统底层服务系统，主要功能和参数约束如下：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）提供分布式文件系统，整合服务器的内置硬盘，屏蔽硬件故障，形成统一的分布式存储资源，分布式文件系统应支持多种数据存储方式。</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）采用多管理节点设计，避免集群单点失效。</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）支持不重启系统，增加物理服务器后自</w:t>
      </w:r>
      <w:r>
        <w:rPr>
          <w:rFonts w:ascii="仿宋" w:eastAsia="仿宋" w:hAnsi="仿宋" w:hint="eastAsia"/>
          <w:sz w:val="24"/>
          <w:szCs w:val="24"/>
        </w:rPr>
        <w:t>动扩容。</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）提供分布式资源管理和任务调度框架，为上层云服务组件和应用提供跨服务器任务调度。</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）提供不低于</w:t>
      </w:r>
      <w:r>
        <w:rPr>
          <w:rFonts w:ascii="仿宋" w:eastAsia="仿宋" w:hAnsi="仿宋"/>
          <w:sz w:val="24"/>
          <w:szCs w:val="24"/>
        </w:rPr>
        <w:t>4</w:t>
      </w:r>
      <w:r>
        <w:rPr>
          <w:rFonts w:ascii="仿宋" w:eastAsia="仿宋" w:hAnsi="仿宋" w:hint="eastAsia"/>
          <w:sz w:val="24"/>
          <w:szCs w:val="24"/>
        </w:rPr>
        <w:t>套的软件授权。</w:t>
      </w:r>
    </w:p>
    <w:p w:rsidR="0011371B" w:rsidRDefault="006E088D">
      <w:pPr>
        <w:pStyle w:val="47"/>
        <w:numPr>
          <w:ilvl w:val="3"/>
          <w:numId w:val="0"/>
        </w:numPr>
        <w:ind w:left="567"/>
        <w:rPr>
          <w:rFonts w:ascii="仿宋" w:eastAsia="仿宋" w:hAnsi="仿宋"/>
        </w:rPr>
      </w:pPr>
      <w:r>
        <w:rPr>
          <w:rFonts w:ascii="仿宋" w:eastAsia="仿宋" w:hAnsi="仿宋" w:hint="eastAsia"/>
        </w:rPr>
        <w:t>5.2.2</w:t>
      </w:r>
      <w:r>
        <w:rPr>
          <w:rFonts w:ascii="仿宋" w:eastAsia="仿宋" w:hAnsi="仿宋"/>
        </w:rPr>
        <w:tab/>
      </w:r>
      <w:r>
        <w:rPr>
          <w:rFonts w:ascii="仿宋" w:eastAsia="仿宋" w:hAnsi="仿宋" w:hint="eastAsia"/>
          <w:lang w:eastAsia="zh-TW"/>
        </w:rPr>
        <w:t>云安全系统</w:t>
      </w:r>
      <w:r>
        <w:rPr>
          <w:rFonts w:ascii="仿宋" w:eastAsia="仿宋" w:hAnsi="仿宋" w:hint="eastAsia"/>
        </w:rPr>
        <w:t>软件功能</w:t>
      </w:r>
      <w:r>
        <w:rPr>
          <w:rFonts w:ascii="仿宋" w:eastAsia="仿宋" w:hAnsi="仿宋"/>
        </w:rPr>
        <w:t>需求</w:t>
      </w:r>
    </w:p>
    <w:p w:rsidR="0011371B" w:rsidRDefault="006E088D">
      <w:pPr>
        <w:pStyle w:val="57"/>
        <w:numPr>
          <w:ilvl w:val="4"/>
          <w:numId w:val="0"/>
        </w:numPr>
        <w:rPr>
          <w:rFonts w:ascii="仿宋" w:eastAsia="仿宋" w:hAnsi="仿宋"/>
        </w:rPr>
      </w:pPr>
      <w:r>
        <w:rPr>
          <w:rFonts w:ascii="仿宋" w:eastAsia="仿宋" w:hAnsi="仿宋" w:hint="eastAsia"/>
        </w:rPr>
        <w:t>5.2.2.1</w:t>
      </w:r>
      <w:r>
        <w:rPr>
          <w:rFonts w:ascii="仿宋" w:eastAsia="仿宋" w:hAnsi="仿宋"/>
        </w:rPr>
        <w:tab/>
      </w:r>
      <w:r>
        <w:rPr>
          <w:rFonts w:ascii="仿宋" w:eastAsia="仿宋" w:hAnsi="仿宋"/>
          <w:lang w:eastAsia="zh-TW"/>
        </w:rPr>
        <w:t>数据库审计</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云数据库审计组件对访问云端数据库的精确审计及准确的应用用户关联审计，并提供风险状况、运行状况、性能状况、语句分布的实时监控能力。其功能和参数约束如下：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）支持本项目采购的关系型数据库的日志记录与分析。</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）支持用户自定制审计规则。支持针对数据库漏洞攻击行为进行检测。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）支持对数据库登录、访问行为进行实时审计和监控。</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）支持从会话维度、语句类型纬度、风险纬度三个纬度进行导航展示。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）支持进行审计查询，完成审计日志查询分析。</w:t>
      </w:r>
      <w:r>
        <w:rPr>
          <w:rFonts w:ascii="仿宋" w:eastAsia="仿宋" w:hAnsi="仿宋" w:hint="eastAsia"/>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）数据库审计，</w:t>
      </w:r>
      <w:r>
        <w:rPr>
          <w:rFonts w:ascii="仿宋" w:eastAsia="仿宋" w:hAnsi="仿宋" w:hint="eastAsia"/>
          <w:sz w:val="24"/>
          <w:szCs w:val="24"/>
        </w:rPr>
        <w:t>20</w:t>
      </w:r>
      <w:r>
        <w:rPr>
          <w:rFonts w:ascii="仿宋" w:eastAsia="仿宋" w:hAnsi="仿宋" w:hint="eastAsia"/>
          <w:sz w:val="24"/>
          <w:szCs w:val="24"/>
        </w:rPr>
        <w:t>个实例授权。</w:t>
      </w:r>
    </w:p>
    <w:p w:rsidR="0011371B" w:rsidRDefault="006E088D">
      <w:pPr>
        <w:pStyle w:val="57"/>
        <w:numPr>
          <w:ilvl w:val="4"/>
          <w:numId w:val="0"/>
        </w:numPr>
        <w:rPr>
          <w:rFonts w:ascii="仿宋" w:eastAsia="仿宋" w:hAnsi="仿宋"/>
        </w:rPr>
      </w:pPr>
      <w:r>
        <w:rPr>
          <w:rFonts w:ascii="仿宋" w:eastAsia="仿宋" w:hAnsi="仿宋" w:hint="eastAsia"/>
        </w:rPr>
        <w:t xml:space="preserve">5.2.2.2 </w:t>
      </w:r>
      <w:r>
        <w:rPr>
          <w:rFonts w:ascii="仿宋" w:eastAsia="仿宋" w:hAnsi="仿宋" w:hint="eastAsia"/>
        </w:rPr>
        <w:t>高防</w:t>
      </w:r>
      <w:r>
        <w:rPr>
          <w:rFonts w:ascii="仿宋" w:eastAsia="仿宋" w:hAnsi="仿宋" w:hint="eastAsia"/>
        </w:rPr>
        <w:t>I</w:t>
      </w:r>
      <w:r>
        <w:rPr>
          <w:rFonts w:ascii="仿宋" w:eastAsia="仿宋" w:hAnsi="仿宋"/>
        </w:rPr>
        <w:t>P</w:t>
      </w:r>
      <w:r>
        <w:rPr>
          <w:rFonts w:ascii="仿宋" w:eastAsia="仿宋" w:hAnsi="仿宋" w:hint="eastAsia"/>
        </w:rPr>
        <w:t>软件功能需求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高防</w:t>
      </w:r>
      <w:r>
        <w:rPr>
          <w:rFonts w:ascii="仿宋" w:eastAsia="仿宋" w:hAnsi="仿宋" w:hint="eastAsia"/>
          <w:sz w:val="24"/>
          <w:szCs w:val="24"/>
        </w:rPr>
        <w:t xml:space="preserve">IP </w:t>
      </w:r>
      <w:r>
        <w:rPr>
          <w:rFonts w:ascii="仿宋" w:eastAsia="仿宋" w:hAnsi="仿宋" w:hint="eastAsia"/>
          <w:sz w:val="24"/>
          <w:szCs w:val="24"/>
        </w:rPr>
        <w:t>软件提供</w:t>
      </w:r>
      <w:r>
        <w:rPr>
          <w:rFonts w:ascii="仿宋" w:eastAsia="仿宋" w:hAnsi="仿宋" w:hint="eastAsia"/>
          <w:sz w:val="24"/>
          <w:szCs w:val="24"/>
        </w:rPr>
        <w:t>DDoS</w:t>
      </w:r>
      <w:r>
        <w:rPr>
          <w:rFonts w:ascii="仿宋" w:eastAsia="仿宋" w:hAnsi="仿宋" w:hint="eastAsia"/>
          <w:sz w:val="24"/>
          <w:szCs w:val="24"/>
        </w:rPr>
        <w:t>流量清洗能力，功能约束如下：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通过专业的</w:t>
      </w:r>
      <w:r>
        <w:rPr>
          <w:rFonts w:ascii="仿宋" w:eastAsia="仿宋" w:hAnsi="仿宋" w:hint="eastAsia"/>
          <w:sz w:val="24"/>
          <w:szCs w:val="24"/>
        </w:rPr>
        <w:t>DDoS</w:t>
      </w:r>
      <w:r>
        <w:rPr>
          <w:rFonts w:ascii="仿宋" w:eastAsia="仿宋" w:hAnsi="仿宋" w:hint="eastAsia"/>
          <w:sz w:val="24"/>
          <w:szCs w:val="24"/>
        </w:rPr>
        <w:t>清洗功能来帮助部署在云平台上的主机等资源抵御</w:t>
      </w:r>
      <w:r>
        <w:rPr>
          <w:rFonts w:ascii="仿宋" w:eastAsia="仿宋" w:hAnsi="仿宋" w:hint="eastAsia"/>
          <w:sz w:val="24"/>
          <w:szCs w:val="24"/>
        </w:rPr>
        <w:t>DDoS</w:t>
      </w:r>
      <w:r>
        <w:rPr>
          <w:rFonts w:ascii="仿宋" w:eastAsia="仿宋" w:hAnsi="仿宋" w:hint="eastAsia"/>
          <w:sz w:val="24"/>
          <w:szCs w:val="24"/>
        </w:rPr>
        <w:lastRenderedPageBreak/>
        <w:t>攻击，攻击层面包含网络层、传输层、应用层的所有分布式拒绝服务</w:t>
      </w:r>
      <w:r>
        <w:rPr>
          <w:rFonts w:ascii="仿宋" w:eastAsia="仿宋" w:hAnsi="仿宋" w:hint="eastAsia"/>
          <w:sz w:val="24"/>
          <w:szCs w:val="24"/>
        </w:rPr>
        <w:t>攻击，类型包括但不限于</w:t>
      </w:r>
      <w:r>
        <w:rPr>
          <w:rFonts w:ascii="仿宋" w:eastAsia="仿宋" w:hAnsi="仿宋" w:hint="eastAsia"/>
          <w:sz w:val="24"/>
          <w:szCs w:val="24"/>
        </w:rPr>
        <w:t xml:space="preserve"> UDP Flood</w:t>
      </w:r>
      <w:r>
        <w:rPr>
          <w:rFonts w:ascii="仿宋" w:eastAsia="仿宋" w:hAnsi="仿宋" w:hint="eastAsia"/>
          <w:sz w:val="24"/>
          <w:szCs w:val="24"/>
        </w:rPr>
        <w:t>、</w:t>
      </w:r>
      <w:r>
        <w:rPr>
          <w:rFonts w:ascii="仿宋" w:eastAsia="仿宋" w:hAnsi="仿宋" w:hint="eastAsia"/>
          <w:sz w:val="24"/>
          <w:szCs w:val="24"/>
        </w:rPr>
        <w:t>ACK Flood</w:t>
      </w:r>
      <w:r>
        <w:rPr>
          <w:rFonts w:ascii="仿宋" w:eastAsia="仿宋" w:hAnsi="仿宋" w:hint="eastAsia"/>
          <w:sz w:val="24"/>
          <w:szCs w:val="24"/>
        </w:rPr>
        <w:t>、</w:t>
      </w:r>
      <w:r>
        <w:rPr>
          <w:rFonts w:ascii="仿宋" w:eastAsia="仿宋" w:hAnsi="仿宋" w:hint="eastAsia"/>
          <w:sz w:val="24"/>
          <w:szCs w:val="24"/>
        </w:rPr>
        <w:t>SYNERR Flood</w:t>
      </w:r>
      <w:r>
        <w:rPr>
          <w:rFonts w:ascii="仿宋" w:eastAsia="仿宋" w:hAnsi="仿宋" w:hint="eastAsia"/>
          <w:sz w:val="24"/>
          <w:szCs w:val="24"/>
        </w:rPr>
        <w:t>、</w:t>
      </w:r>
      <w:r>
        <w:rPr>
          <w:rFonts w:ascii="仿宋" w:eastAsia="仿宋" w:hAnsi="仿宋" w:hint="eastAsia"/>
          <w:sz w:val="24"/>
          <w:szCs w:val="24"/>
        </w:rPr>
        <w:t>DNS Flood</w:t>
      </w:r>
      <w:r>
        <w:rPr>
          <w:rFonts w:ascii="仿宋" w:eastAsia="仿宋" w:hAnsi="仿宋" w:hint="eastAsia"/>
          <w:sz w:val="24"/>
          <w:szCs w:val="24"/>
        </w:rPr>
        <w:t>、</w:t>
      </w:r>
      <w:r>
        <w:rPr>
          <w:rFonts w:ascii="仿宋" w:eastAsia="仿宋" w:hAnsi="仿宋" w:hint="eastAsia"/>
          <w:sz w:val="24"/>
          <w:szCs w:val="24"/>
        </w:rPr>
        <w:t>CC Flood</w:t>
      </w:r>
      <w:r>
        <w:rPr>
          <w:rFonts w:ascii="仿宋" w:eastAsia="仿宋" w:hAnsi="仿宋" w:hint="eastAsia"/>
          <w:sz w:val="24"/>
          <w:szCs w:val="24"/>
        </w:rPr>
        <w:t>、</w:t>
      </w:r>
      <w:r>
        <w:rPr>
          <w:rFonts w:ascii="仿宋" w:eastAsia="仿宋" w:hAnsi="仿宋" w:hint="eastAsia"/>
          <w:sz w:val="24"/>
          <w:szCs w:val="24"/>
        </w:rPr>
        <w:t>SYN Flood</w:t>
      </w:r>
      <w:r>
        <w:rPr>
          <w:rFonts w:ascii="仿宋" w:eastAsia="仿宋" w:hAnsi="仿宋" w:hint="eastAsia"/>
          <w:sz w:val="24"/>
          <w:szCs w:val="24"/>
        </w:rPr>
        <w:t>、</w:t>
      </w:r>
      <w:r>
        <w:rPr>
          <w:rFonts w:ascii="仿宋" w:eastAsia="仿宋" w:hAnsi="仿宋" w:hint="eastAsia"/>
          <w:sz w:val="24"/>
          <w:szCs w:val="24"/>
        </w:rPr>
        <w:t>SYNACK Flood</w:t>
      </w:r>
      <w:r>
        <w:rPr>
          <w:rFonts w:ascii="仿宋" w:eastAsia="仿宋" w:hAnsi="仿宋" w:hint="eastAsia"/>
          <w:sz w:val="24"/>
          <w:szCs w:val="24"/>
        </w:rPr>
        <w:t>、</w:t>
      </w:r>
      <w:r>
        <w:rPr>
          <w:rFonts w:ascii="仿宋" w:eastAsia="仿宋" w:hAnsi="仿宋" w:hint="eastAsia"/>
          <w:sz w:val="24"/>
          <w:szCs w:val="24"/>
        </w:rPr>
        <w:t>RST Flood</w:t>
      </w:r>
      <w:r>
        <w:rPr>
          <w:rFonts w:ascii="仿宋" w:eastAsia="仿宋" w:hAnsi="仿宋" w:hint="eastAsia"/>
          <w:sz w:val="24"/>
          <w:szCs w:val="24"/>
        </w:rPr>
        <w:t>、</w:t>
      </w:r>
      <w:r>
        <w:rPr>
          <w:rFonts w:ascii="仿宋" w:eastAsia="仿宋" w:hAnsi="仿宋" w:hint="eastAsia"/>
          <w:sz w:val="24"/>
          <w:szCs w:val="24"/>
        </w:rPr>
        <w:t>IPFRAG Flood</w:t>
      </w:r>
      <w:r>
        <w:rPr>
          <w:rFonts w:ascii="仿宋" w:eastAsia="仿宋" w:hAnsi="仿宋" w:hint="eastAsia"/>
          <w:sz w:val="24"/>
          <w:szCs w:val="24"/>
        </w:rPr>
        <w:t>、</w:t>
      </w:r>
      <w:r>
        <w:rPr>
          <w:rFonts w:ascii="仿宋" w:eastAsia="仿宋" w:hAnsi="仿宋" w:hint="eastAsia"/>
          <w:sz w:val="24"/>
          <w:szCs w:val="24"/>
        </w:rPr>
        <w:t>FIN Flood</w:t>
      </w:r>
      <w:r>
        <w:rPr>
          <w:rFonts w:ascii="仿宋" w:eastAsia="仿宋" w:hAnsi="仿宋" w:hint="eastAsia"/>
          <w:sz w:val="24"/>
          <w:szCs w:val="24"/>
        </w:rPr>
        <w:t>、</w:t>
      </w:r>
      <w:r>
        <w:rPr>
          <w:rFonts w:ascii="仿宋" w:eastAsia="仿宋" w:hAnsi="仿宋" w:hint="eastAsia"/>
          <w:sz w:val="24"/>
          <w:szCs w:val="24"/>
        </w:rPr>
        <w:t>ICMP Flood</w:t>
      </w:r>
      <w:r>
        <w:rPr>
          <w:rFonts w:ascii="仿宋" w:eastAsia="仿宋" w:hAnsi="仿宋" w:hint="eastAsia"/>
          <w:sz w:val="24"/>
          <w:szCs w:val="24"/>
        </w:rPr>
        <w:t>、</w:t>
      </w:r>
      <w:r>
        <w:rPr>
          <w:rFonts w:ascii="仿宋" w:eastAsia="仿宋" w:hAnsi="仿宋" w:hint="eastAsia"/>
          <w:sz w:val="24"/>
          <w:szCs w:val="24"/>
        </w:rPr>
        <w:t>IP Other Flood</w:t>
      </w:r>
      <w:r>
        <w:rPr>
          <w:rFonts w:ascii="仿宋" w:eastAsia="仿宋" w:hAnsi="仿宋" w:hint="eastAsia"/>
          <w:sz w:val="24"/>
          <w:szCs w:val="24"/>
        </w:rPr>
        <w:t>，及其他</w:t>
      </w:r>
      <w:r>
        <w:rPr>
          <w:rFonts w:ascii="仿宋" w:eastAsia="仿宋" w:hAnsi="仿宋" w:hint="eastAsia"/>
          <w:sz w:val="24"/>
          <w:szCs w:val="24"/>
        </w:rPr>
        <w:t xml:space="preserve"> TCP Flood</w:t>
      </w:r>
      <w:r>
        <w:rPr>
          <w:rFonts w:ascii="仿宋" w:eastAsia="仿宋" w:hAnsi="仿宋" w:hint="eastAsia"/>
          <w:sz w:val="24"/>
          <w:szCs w:val="24"/>
        </w:rPr>
        <w:t>，并实时通知用户攻击行为。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单台可防御</w:t>
      </w:r>
      <w:r>
        <w:rPr>
          <w:rFonts w:ascii="仿宋" w:eastAsia="仿宋" w:hAnsi="仿宋"/>
          <w:sz w:val="24"/>
          <w:szCs w:val="24"/>
        </w:rPr>
        <w:t>5</w:t>
      </w:r>
      <w:r>
        <w:rPr>
          <w:rFonts w:ascii="仿宋" w:eastAsia="仿宋" w:hAnsi="仿宋" w:hint="eastAsia"/>
          <w:sz w:val="24"/>
          <w:szCs w:val="24"/>
        </w:rPr>
        <w:t>Gbps</w:t>
      </w:r>
      <w:r>
        <w:rPr>
          <w:rFonts w:ascii="仿宋" w:eastAsia="仿宋" w:hAnsi="仿宋" w:hint="eastAsia"/>
          <w:sz w:val="24"/>
          <w:szCs w:val="24"/>
        </w:rPr>
        <w:t>的攻击，支持群集部署方式。</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支持统计展示，包括</w:t>
      </w:r>
      <w:r>
        <w:rPr>
          <w:rFonts w:ascii="仿宋" w:eastAsia="仿宋" w:hAnsi="仿宋" w:hint="eastAsia"/>
          <w:sz w:val="24"/>
          <w:szCs w:val="24"/>
        </w:rPr>
        <w:t>DDOS</w:t>
      </w:r>
      <w:r>
        <w:rPr>
          <w:rFonts w:ascii="仿宋" w:eastAsia="仿宋" w:hAnsi="仿宋" w:hint="eastAsia"/>
          <w:sz w:val="24"/>
          <w:szCs w:val="24"/>
        </w:rPr>
        <w:t>攻击流量峰值、牵引防护流量次数、</w:t>
      </w:r>
      <w:r>
        <w:rPr>
          <w:rFonts w:ascii="仿宋" w:eastAsia="仿宋" w:hAnsi="仿宋" w:hint="eastAsia"/>
          <w:sz w:val="24"/>
          <w:szCs w:val="24"/>
        </w:rPr>
        <w:t>DDOS</w:t>
      </w:r>
      <w:r>
        <w:rPr>
          <w:rFonts w:ascii="仿宋" w:eastAsia="仿宋" w:hAnsi="仿宋" w:hint="eastAsia"/>
          <w:sz w:val="24"/>
          <w:szCs w:val="24"/>
        </w:rPr>
        <w:t>牵引防护</w:t>
      </w:r>
      <w:r>
        <w:rPr>
          <w:rFonts w:ascii="仿宋" w:eastAsia="仿宋" w:hAnsi="仿宋" w:hint="eastAsia"/>
          <w:sz w:val="24"/>
          <w:szCs w:val="24"/>
        </w:rPr>
        <w:t>IP</w:t>
      </w:r>
      <w:r>
        <w:rPr>
          <w:rFonts w:ascii="仿宋" w:eastAsia="仿宋" w:hAnsi="仿宋" w:hint="eastAsia"/>
          <w:sz w:val="24"/>
          <w:szCs w:val="24"/>
        </w:rPr>
        <w:t>数、</w:t>
      </w:r>
      <w:r>
        <w:rPr>
          <w:rFonts w:ascii="仿宋" w:eastAsia="仿宋" w:hAnsi="仿宋" w:hint="eastAsia"/>
          <w:sz w:val="24"/>
          <w:szCs w:val="24"/>
        </w:rPr>
        <w:t>DDOS</w:t>
      </w:r>
      <w:r>
        <w:rPr>
          <w:rFonts w:ascii="仿宋" w:eastAsia="仿宋" w:hAnsi="仿宋" w:hint="eastAsia"/>
          <w:sz w:val="24"/>
          <w:szCs w:val="24"/>
        </w:rPr>
        <w:t>攻击类型分布</w:t>
      </w:r>
      <w:r>
        <w:rPr>
          <w:rFonts w:ascii="仿宋" w:eastAsia="仿宋" w:hAnsi="仿宋" w:hint="eastAsia"/>
          <w:sz w:val="24"/>
          <w:szCs w:val="24"/>
        </w:rPr>
        <w:t>等。支持查询单</w:t>
      </w:r>
      <w:r>
        <w:rPr>
          <w:rFonts w:ascii="仿宋" w:eastAsia="仿宋" w:hAnsi="仿宋" w:hint="eastAsia"/>
          <w:sz w:val="24"/>
          <w:szCs w:val="24"/>
        </w:rPr>
        <w:t>IP</w:t>
      </w:r>
      <w:proofErr w:type="gramStart"/>
      <w:r>
        <w:rPr>
          <w:rFonts w:ascii="仿宋" w:eastAsia="仿宋" w:hAnsi="仿宋" w:hint="eastAsia"/>
          <w:sz w:val="24"/>
          <w:szCs w:val="24"/>
        </w:rPr>
        <w:t>的回源和</w:t>
      </w:r>
      <w:proofErr w:type="gramEnd"/>
      <w:r>
        <w:rPr>
          <w:rFonts w:ascii="仿宋" w:eastAsia="仿宋" w:hAnsi="仿宋" w:hint="eastAsia"/>
          <w:sz w:val="24"/>
          <w:szCs w:val="24"/>
        </w:rPr>
        <w:t>清洗流量趋势图，支持自定义时间范围。</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提供智能防御引擎，可实时分析攻击信息，判断当前攻击类型，秒级动态调整</w:t>
      </w:r>
      <w:r>
        <w:rPr>
          <w:rFonts w:ascii="仿宋" w:eastAsia="仿宋" w:hAnsi="仿宋" w:hint="eastAsia"/>
          <w:sz w:val="24"/>
          <w:szCs w:val="24"/>
        </w:rPr>
        <w:t>DDoS</w:t>
      </w:r>
      <w:r>
        <w:rPr>
          <w:rFonts w:ascii="仿宋" w:eastAsia="仿宋" w:hAnsi="仿宋" w:hint="eastAsia"/>
          <w:sz w:val="24"/>
          <w:szCs w:val="24"/>
        </w:rPr>
        <w:t>防御策略，保证清洗效果的同时，减少人力投入，实现自动化智能防御。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支持内置流量牵引</w:t>
      </w:r>
      <w:r>
        <w:rPr>
          <w:rFonts w:ascii="仿宋" w:eastAsia="仿宋" w:hAnsi="仿宋" w:hint="eastAsia"/>
          <w:sz w:val="24"/>
          <w:szCs w:val="24"/>
        </w:rPr>
        <w:t>阈值</w:t>
      </w:r>
      <w:r>
        <w:rPr>
          <w:rFonts w:ascii="仿宋" w:eastAsia="仿宋" w:hAnsi="仿宋" w:hint="eastAsia"/>
          <w:sz w:val="24"/>
          <w:szCs w:val="24"/>
        </w:rPr>
        <w:t>，支持自定义预警流速和预警包速。</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高防</w:t>
      </w:r>
      <w:r>
        <w:rPr>
          <w:rFonts w:ascii="仿宋" w:eastAsia="仿宋" w:hAnsi="仿宋" w:hint="eastAsia"/>
          <w:sz w:val="24"/>
          <w:szCs w:val="24"/>
        </w:rPr>
        <w:t>I</w:t>
      </w:r>
      <w:r>
        <w:rPr>
          <w:rFonts w:ascii="仿宋" w:eastAsia="仿宋" w:hAnsi="仿宋"/>
          <w:sz w:val="24"/>
          <w:szCs w:val="24"/>
        </w:rPr>
        <w:t>P</w:t>
      </w:r>
      <w:r>
        <w:rPr>
          <w:rFonts w:ascii="仿宋" w:eastAsia="仿宋" w:hAnsi="仿宋" w:hint="eastAsia"/>
          <w:sz w:val="24"/>
          <w:szCs w:val="24"/>
        </w:rPr>
        <w:t>提供不低于</w:t>
      </w:r>
      <w:r>
        <w:rPr>
          <w:rFonts w:ascii="仿宋" w:eastAsia="仿宋" w:hAnsi="仿宋"/>
          <w:sz w:val="24"/>
          <w:szCs w:val="24"/>
        </w:rPr>
        <w:t>1</w:t>
      </w:r>
      <w:r>
        <w:rPr>
          <w:rFonts w:ascii="仿宋" w:eastAsia="仿宋" w:hAnsi="仿宋" w:hint="eastAsia"/>
          <w:sz w:val="24"/>
          <w:szCs w:val="24"/>
        </w:rPr>
        <w:t>套的软件授权。</w:t>
      </w:r>
    </w:p>
    <w:p w:rsidR="0011371B" w:rsidRDefault="0011371B">
      <w:pPr>
        <w:spacing w:line="360" w:lineRule="auto"/>
        <w:ind w:firstLineChars="200" w:firstLine="480"/>
        <w:rPr>
          <w:rFonts w:ascii="仿宋" w:eastAsia="仿宋" w:hAnsi="仿宋"/>
          <w:sz w:val="24"/>
          <w:szCs w:val="24"/>
        </w:rPr>
      </w:pPr>
    </w:p>
    <w:p w:rsidR="0011371B" w:rsidRDefault="006E088D">
      <w:pPr>
        <w:pStyle w:val="57"/>
        <w:numPr>
          <w:ilvl w:val="4"/>
          <w:numId w:val="0"/>
        </w:numPr>
        <w:rPr>
          <w:rFonts w:ascii="仿宋" w:eastAsia="仿宋" w:hAnsi="仿宋"/>
        </w:rPr>
      </w:pPr>
      <w:r>
        <w:rPr>
          <w:rFonts w:ascii="仿宋" w:eastAsia="仿宋" w:hAnsi="仿宋" w:hint="eastAsia"/>
        </w:rPr>
        <w:t>5.2.2.3</w:t>
      </w:r>
      <w:r>
        <w:rPr>
          <w:rFonts w:ascii="仿宋" w:eastAsia="仿宋" w:hAnsi="仿宋"/>
        </w:rPr>
        <w:tab/>
      </w:r>
      <w:r>
        <w:rPr>
          <w:rFonts w:ascii="仿宋" w:eastAsia="仿宋" w:hAnsi="仿宋"/>
          <w:lang w:eastAsia="zh-TW"/>
        </w:rPr>
        <w:t>流量安全监控</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平台流量安全监控组件通过分光器和网络分流器复制流量，对镜像流量包进行深度解析，支持网络流量监控，监控网络流量趋势，实时地检测出各种攻击和异常行为，并与其他防护模块联动防护。其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）支持应用攻击检测，实时检测各种类型的</w:t>
      </w:r>
      <w:r>
        <w:rPr>
          <w:rFonts w:ascii="仿宋" w:eastAsia="仿宋" w:hAnsi="仿宋"/>
          <w:sz w:val="24"/>
          <w:szCs w:val="24"/>
        </w:rPr>
        <w:t>Web</w:t>
      </w:r>
      <w:r>
        <w:rPr>
          <w:rFonts w:ascii="仿宋" w:eastAsia="仿宋" w:hAnsi="仿宋" w:hint="eastAsia"/>
          <w:sz w:val="24"/>
          <w:szCs w:val="24"/>
        </w:rPr>
        <w:t>应用攻击，例如</w:t>
      </w:r>
      <w:r>
        <w:rPr>
          <w:rFonts w:ascii="仿宋" w:eastAsia="仿宋" w:hAnsi="仿宋"/>
          <w:sz w:val="24"/>
          <w:szCs w:val="24"/>
        </w:rPr>
        <w:t>SQL</w:t>
      </w:r>
      <w:r>
        <w:rPr>
          <w:rFonts w:ascii="仿宋" w:eastAsia="仿宋" w:hAnsi="仿宋" w:hint="eastAsia"/>
          <w:sz w:val="24"/>
          <w:szCs w:val="24"/>
        </w:rPr>
        <w:t>注入、</w:t>
      </w:r>
      <w:r>
        <w:rPr>
          <w:rFonts w:ascii="仿宋" w:eastAsia="仿宋" w:hAnsi="仿宋"/>
          <w:sz w:val="24"/>
          <w:szCs w:val="24"/>
        </w:rPr>
        <w:t>XSS</w:t>
      </w:r>
      <w:r>
        <w:rPr>
          <w:rFonts w:ascii="仿宋" w:eastAsia="仿宋" w:hAnsi="仿宋" w:hint="eastAsia"/>
          <w:sz w:val="24"/>
          <w:szCs w:val="24"/>
        </w:rPr>
        <w:t>攻击、代码</w:t>
      </w:r>
      <w:r>
        <w:rPr>
          <w:rFonts w:ascii="仿宋" w:eastAsia="仿宋" w:hAnsi="仿宋"/>
          <w:sz w:val="24"/>
          <w:szCs w:val="24"/>
        </w:rPr>
        <w:t>/</w:t>
      </w:r>
      <w:r>
        <w:rPr>
          <w:rFonts w:ascii="仿宋" w:eastAsia="仿宋" w:hAnsi="仿宋" w:hint="eastAsia"/>
          <w:sz w:val="24"/>
          <w:szCs w:val="24"/>
        </w:rPr>
        <w:t>命令执行、本地文件包含、远程文件包含、脚本木马、上传漏洞、路径遍历、拒绝服务、越权访问等常见</w:t>
      </w:r>
      <w:r>
        <w:rPr>
          <w:rFonts w:ascii="仿宋" w:eastAsia="仿宋" w:hAnsi="仿宋"/>
          <w:sz w:val="24"/>
          <w:szCs w:val="24"/>
        </w:rPr>
        <w:t>WEB</w:t>
      </w:r>
      <w:r>
        <w:rPr>
          <w:rFonts w:ascii="仿宋" w:eastAsia="仿宋" w:hAnsi="仿宋" w:hint="eastAsia"/>
          <w:sz w:val="24"/>
          <w:szCs w:val="24"/>
        </w:rPr>
        <w:t>攻击。</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）支持旁路向服务端和客户端发送</w:t>
      </w:r>
      <w:r>
        <w:rPr>
          <w:rFonts w:ascii="仿宋" w:eastAsia="仿宋" w:hAnsi="仿宋"/>
          <w:sz w:val="24"/>
          <w:szCs w:val="24"/>
        </w:rPr>
        <w:t>TCP Reset</w:t>
      </w:r>
      <w:r>
        <w:rPr>
          <w:rFonts w:ascii="仿宋" w:eastAsia="仿宋" w:hAnsi="仿宋" w:hint="eastAsia"/>
          <w:sz w:val="24"/>
          <w:szCs w:val="24"/>
        </w:rPr>
        <w:t>报文，阻断四层</w:t>
      </w:r>
      <w:r>
        <w:rPr>
          <w:rFonts w:ascii="仿宋" w:eastAsia="仿宋" w:hAnsi="仿宋"/>
          <w:sz w:val="24"/>
          <w:szCs w:val="24"/>
        </w:rPr>
        <w:t>TCP</w:t>
      </w:r>
      <w:r>
        <w:rPr>
          <w:rFonts w:ascii="仿宋" w:eastAsia="仿宋" w:hAnsi="仿宋" w:hint="eastAsia"/>
          <w:sz w:val="24"/>
          <w:szCs w:val="24"/>
        </w:rPr>
        <w:t>连接。</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）支持</w:t>
      </w:r>
      <w:proofErr w:type="gramStart"/>
      <w:r>
        <w:rPr>
          <w:rFonts w:ascii="仿宋" w:eastAsia="仿宋" w:hAnsi="仿宋" w:hint="eastAsia"/>
          <w:sz w:val="24"/>
          <w:szCs w:val="24"/>
        </w:rPr>
        <w:t>云内部</w:t>
      </w:r>
      <w:proofErr w:type="gramEnd"/>
      <w:r>
        <w:rPr>
          <w:rFonts w:ascii="仿宋" w:eastAsia="仿宋" w:hAnsi="仿宋" w:hint="eastAsia"/>
          <w:sz w:val="24"/>
          <w:szCs w:val="24"/>
        </w:rPr>
        <w:t>的恶意主机对外发起的</w:t>
      </w:r>
      <w:r>
        <w:rPr>
          <w:rFonts w:ascii="仿宋" w:eastAsia="仿宋" w:hAnsi="仿宋" w:hint="eastAsia"/>
          <w:sz w:val="24"/>
          <w:szCs w:val="24"/>
        </w:rPr>
        <w:t>攻击行为进行检测，发现内部已经被控制的云服务器。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）支持日志记录，自动提取出并记录攻击时间、被攻击应用、攻击特征、请求方式、攻击类型、攻击者</w:t>
      </w:r>
      <w:r>
        <w:rPr>
          <w:rFonts w:ascii="仿宋" w:eastAsia="仿宋" w:hAnsi="仿宋" w:hint="eastAsia"/>
          <w:sz w:val="24"/>
          <w:szCs w:val="24"/>
        </w:rPr>
        <w:t>IP</w:t>
      </w:r>
      <w:r>
        <w:rPr>
          <w:rFonts w:ascii="仿宋" w:eastAsia="仿宋" w:hAnsi="仿宋" w:hint="eastAsia"/>
          <w:sz w:val="24"/>
          <w:szCs w:val="24"/>
        </w:rPr>
        <w:t>等信息。</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）支持内网边界（</w:t>
      </w:r>
      <w:r>
        <w:rPr>
          <w:rFonts w:ascii="仿宋" w:eastAsia="仿宋" w:hAnsi="仿宋"/>
          <w:sz w:val="24"/>
          <w:szCs w:val="24"/>
        </w:rPr>
        <w:t>IDC</w:t>
      </w:r>
      <w:r>
        <w:rPr>
          <w:rFonts w:ascii="仿宋" w:eastAsia="仿宋" w:hAnsi="仿宋" w:hint="eastAsia"/>
          <w:sz w:val="24"/>
          <w:szCs w:val="24"/>
        </w:rPr>
        <w:t>到</w:t>
      </w:r>
      <w:r>
        <w:rPr>
          <w:rFonts w:ascii="仿宋" w:eastAsia="仿宋" w:hAnsi="仿宋"/>
          <w:sz w:val="24"/>
          <w:szCs w:val="24"/>
        </w:rPr>
        <w:t>VPC</w:t>
      </w:r>
      <w:r>
        <w:rPr>
          <w:rFonts w:ascii="仿宋" w:eastAsia="仿宋" w:hAnsi="仿宋" w:hint="eastAsia"/>
          <w:sz w:val="24"/>
          <w:szCs w:val="24"/>
        </w:rPr>
        <w:t>）的出入双向流量安全分析，提供基于十元组及</w:t>
      </w:r>
      <w:r>
        <w:rPr>
          <w:rFonts w:ascii="仿宋" w:eastAsia="仿宋" w:hAnsi="仿宋"/>
          <w:sz w:val="24"/>
          <w:szCs w:val="24"/>
        </w:rPr>
        <w:t>DPI</w:t>
      </w:r>
      <w:r>
        <w:rPr>
          <w:rFonts w:ascii="仿宋" w:eastAsia="仿宋" w:hAnsi="仿宋" w:hint="eastAsia"/>
          <w:sz w:val="24"/>
          <w:szCs w:val="24"/>
        </w:rPr>
        <w:t>的</w:t>
      </w:r>
      <w:r>
        <w:rPr>
          <w:rFonts w:ascii="仿宋" w:eastAsia="仿宋" w:hAnsi="仿宋"/>
          <w:sz w:val="24"/>
          <w:szCs w:val="24"/>
        </w:rPr>
        <w:t>IP</w:t>
      </w:r>
      <w:r>
        <w:rPr>
          <w:rFonts w:ascii="仿宋" w:eastAsia="仿宋" w:hAnsi="仿宋" w:hint="eastAsia"/>
          <w:sz w:val="24"/>
          <w:szCs w:val="24"/>
        </w:rPr>
        <w:t>和应用流量分析聚合，包括时间、应用协议、源</w:t>
      </w:r>
      <w:r>
        <w:rPr>
          <w:rFonts w:ascii="仿宋" w:eastAsia="仿宋" w:hAnsi="仿宋"/>
          <w:sz w:val="24"/>
          <w:szCs w:val="24"/>
        </w:rPr>
        <w:t>IP</w:t>
      </w:r>
      <w:r>
        <w:rPr>
          <w:rFonts w:ascii="仿宋" w:eastAsia="仿宋" w:hAnsi="仿宋" w:hint="eastAsia"/>
          <w:sz w:val="24"/>
          <w:szCs w:val="24"/>
        </w:rPr>
        <w:t>、地理位置、源端口、目的</w:t>
      </w:r>
      <w:r>
        <w:rPr>
          <w:rFonts w:ascii="仿宋" w:eastAsia="仿宋" w:hAnsi="仿宋"/>
          <w:sz w:val="24"/>
          <w:szCs w:val="24"/>
        </w:rPr>
        <w:t>IP</w:t>
      </w:r>
      <w:r>
        <w:rPr>
          <w:rFonts w:ascii="仿宋" w:eastAsia="仿宋" w:hAnsi="仿宋" w:hint="eastAsia"/>
          <w:sz w:val="24"/>
          <w:szCs w:val="24"/>
        </w:rPr>
        <w:t>、目的端口、持续时间、报文数、流量大小等。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6</w:t>
      </w:r>
      <w:r>
        <w:rPr>
          <w:rFonts w:ascii="仿宋" w:eastAsia="仿宋" w:hAnsi="仿宋" w:hint="eastAsia"/>
          <w:sz w:val="24"/>
          <w:szCs w:val="24"/>
        </w:rPr>
        <w:t>）支持网络一键封禁功能，可以一键把恶意源</w:t>
      </w:r>
      <w:r>
        <w:rPr>
          <w:rFonts w:ascii="仿宋" w:eastAsia="仿宋" w:hAnsi="仿宋"/>
          <w:sz w:val="24"/>
          <w:szCs w:val="24"/>
        </w:rPr>
        <w:t>IP</w:t>
      </w:r>
      <w:r>
        <w:rPr>
          <w:rFonts w:ascii="仿宋" w:eastAsia="仿宋" w:hAnsi="仿宋" w:hint="eastAsia"/>
          <w:sz w:val="24"/>
          <w:szCs w:val="24"/>
        </w:rPr>
        <w:t>添加到黑名单，并配置目的</w:t>
      </w:r>
      <w:r>
        <w:rPr>
          <w:rFonts w:ascii="仿宋" w:eastAsia="仿宋" w:hAnsi="仿宋"/>
          <w:sz w:val="24"/>
          <w:szCs w:val="24"/>
        </w:rPr>
        <w:t>IP</w:t>
      </w:r>
      <w:r>
        <w:rPr>
          <w:rFonts w:ascii="仿宋" w:eastAsia="仿宋" w:hAnsi="仿宋" w:hint="eastAsia"/>
          <w:sz w:val="24"/>
          <w:szCs w:val="24"/>
        </w:rPr>
        <w:t>及任意目的端口，以对源</w:t>
      </w:r>
      <w:r>
        <w:rPr>
          <w:rFonts w:ascii="仿宋" w:eastAsia="仿宋" w:hAnsi="仿宋"/>
          <w:sz w:val="24"/>
          <w:szCs w:val="24"/>
        </w:rPr>
        <w:t>IP</w:t>
      </w:r>
      <w:r>
        <w:rPr>
          <w:rFonts w:ascii="仿宋" w:eastAsia="仿宋" w:hAnsi="仿宋" w:hint="eastAsia"/>
          <w:sz w:val="24"/>
          <w:szCs w:val="24"/>
        </w:rPr>
        <w:t>进行封禁，且支持配置封禁时长。</w:t>
      </w:r>
      <w:proofErr w:type="gramStart"/>
      <w:r>
        <w:rPr>
          <w:rFonts w:ascii="仿宋" w:eastAsia="仿宋" w:hAnsi="仿宋" w:hint="eastAsia"/>
          <w:sz w:val="24"/>
          <w:szCs w:val="24"/>
        </w:rPr>
        <w:t>支持把源</w:t>
      </w:r>
      <w:proofErr w:type="gramEnd"/>
      <w:r>
        <w:rPr>
          <w:rFonts w:ascii="仿宋" w:eastAsia="仿宋" w:hAnsi="仿宋"/>
          <w:sz w:val="24"/>
          <w:szCs w:val="24"/>
        </w:rPr>
        <w:t>IP</w:t>
      </w:r>
      <w:r>
        <w:rPr>
          <w:rFonts w:ascii="仿宋" w:eastAsia="仿宋" w:hAnsi="仿宋" w:hint="eastAsia"/>
          <w:sz w:val="24"/>
          <w:szCs w:val="24"/>
        </w:rPr>
        <w:t>一键</w:t>
      </w:r>
      <w:r>
        <w:rPr>
          <w:rFonts w:ascii="仿宋" w:eastAsia="仿宋" w:hAnsi="仿宋" w:hint="eastAsia"/>
          <w:sz w:val="24"/>
          <w:szCs w:val="24"/>
        </w:rPr>
        <w:t>添加到白名单</w:t>
      </w:r>
      <w:r>
        <w:rPr>
          <w:rFonts w:ascii="仿宋" w:eastAsia="仿宋" w:hAnsi="仿宋"/>
          <w:sz w:val="24"/>
          <w:szCs w:val="24"/>
        </w:rPr>
        <w:t>。</w:t>
      </w:r>
    </w:p>
    <w:p w:rsidR="0011371B" w:rsidRDefault="006E088D">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）支持异常流量</w:t>
      </w:r>
      <w:r>
        <w:rPr>
          <w:rFonts w:ascii="仿宋" w:eastAsia="仿宋" w:hAnsi="仿宋"/>
          <w:sz w:val="24"/>
          <w:szCs w:val="24"/>
        </w:rPr>
        <w:t>IP</w:t>
      </w:r>
      <w:r>
        <w:rPr>
          <w:rFonts w:ascii="仿宋" w:eastAsia="仿宋" w:hAnsi="仿宋" w:hint="eastAsia"/>
          <w:sz w:val="24"/>
          <w:szCs w:val="24"/>
        </w:rPr>
        <w:t>关联到虚拟机资产，包括对应私有</w:t>
      </w:r>
      <w:r>
        <w:rPr>
          <w:rFonts w:ascii="仿宋" w:eastAsia="仿宋" w:hAnsi="仿宋"/>
          <w:sz w:val="24"/>
          <w:szCs w:val="24"/>
        </w:rPr>
        <w:t>IP</w:t>
      </w:r>
      <w:r>
        <w:rPr>
          <w:rFonts w:ascii="仿宋" w:eastAsia="仿宋" w:hAnsi="仿宋" w:hint="eastAsia"/>
          <w:sz w:val="24"/>
          <w:szCs w:val="24"/>
        </w:rPr>
        <w:t>、实例类型、实例</w:t>
      </w:r>
      <w:r>
        <w:rPr>
          <w:rFonts w:ascii="仿宋" w:eastAsia="仿宋" w:hAnsi="仿宋"/>
          <w:sz w:val="24"/>
          <w:szCs w:val="24"/>
        </w:rPr>
        <w:t>ID/</w:t>
      </w:r>
      <w:r>
        <w:rPr>
          <w:rFonts w:ascii="仿宋" w:eastAsia="仿宋" w:hAnsi="仿宋" w:hint="eastAsia"/>
          <w:sz w:val="24"/>
          <w:szCs w:val="24"/>
        </w:rPr>
        <w:t>名称、创建时间、部门、主机风险等。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）流量安全监控，提供</w:t>
      </w:r>
      <w:r>
        <w:rPr>
          <w:rFonts w:ascii="仿宋" w:eastAsia="仿宋" w:hAnsi="仿宋" w:hint="eastAsia"/>
          <w:sz w:val="24"/>
          <w:szCs w:val="24"/>
        </w:rPr>
        <w:t>1</w:t>
      </w:r>
      <w:r>
        <w:rPr>
          <w:rFonts w:ascii="仿宋" w:eastAsia="仿宋" w:hAnsi="仿宋" w:hint="eastAsia"/>
          <w:sz w:val="24"/>
          <w:szCs w:val="24"/>
        </w:rPr>
        <w:t>套，支持内网和外网的流量监控，支持异常流量分析。</w:t>
      </w:r>
    </w:p>
    <w:p w:rsidR="0011371B" w:rsidRDefault="006E088D">
      <w:pPr>
        <w:pStyle w:val="57"/>
        <w:numPr>
          <w:ilvl w:val="4"/>
          <w:numId w:val="0"/>
        </w:numPr>
        <w:rPr>
          <w:rFonts w:ascii="仿宋" w:eastAsia="仿宋" w:hAnsi="仿宋"/>
        </w:rPr>
      </w:pPr>
      <w:r>
        <w:rPr>
          <w:rFonts w:ascii="仿宋" w:eastAsia="仿宋" w:hAnsi="仿宋" w:hint="eastAsia"/>
        </w:rPr>
        <w:t>5.2.2.4</w:t>
      </w:r>
      <w:r>
        <w:rPr>
          <w:rFonts w:ascii="仿宋" w:eastAsia="仿宋" w:hAnsi="仿宋"/>
        </w:rPr>
        <w:tab/>
      </w:r>
      <w:r>
        <w:rPr>
          <w:rFonts w:ascii="仿宋" w:eastAsia="仿宋" w:hAnsi="仿宋"/>
          <w:lang w:eastAsia="zh-TW"/>
        </w:rPr>
        <w:t>云防火墙</w:t>
      </w:r>
      <w:r>
        <w:rPr>
          <w:rFonts w:ascii="仿宋" w:eastAsia="仿宋" w:hAnsi="仿宋" w:hint="eastAsia"/>
        </w:rPr>
        <w:t>功能</w:t>
      </w:r>
      <w:r>
        <w:rPr>
          <w:rFonts w:ascii="仿宋" w:eastAsia="仿宋" w:hAnsi="仿宋"/>
        </w:rPr>
        <w:t>需求</w:t>
      </w:r>
    </w:p>
    <w:p w:rsidR="0011371B" w:rsidRDefault="006E088D">
      <w:pPr>
        <w:spacing w:line="360" w:lineRule="auto"/>
        <w:rPr>
          <w:rFonts w:ascii="仿宋" w:eastAsia="仿宋" w:hAnsi="仿宋"/>
          <w:b/>
          <w:bCs/>
          <w:sz w:val="24"/>
          <w:szCs w:val="24"/>
        </w:rPr>
      </w:pPr>
      <w:r>
        <w:rPr>
          <w:rFonts w:ascii="仿宋" w:eastAsia="仿宋" w:hAnsi="仿宋"/>
          <w:b/>
          <w:bCs/>
          <w:sz w:val="24"/>
          <w:szCs w:val="24"/>
        </w:rPr>
        <w:tab/>
      </w: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w:t>
      </w:r>
      <w:r>
        <w:rPr>
          <w:rFonts w:ascii="仿宋" w:eastAsia="仿宋" w:hAnsi="仿宋" w:hint="eastAsia"/>
          <w:sz w:val="24"/>
          <w:szCs w:val="24"/>
        </w:rPr>
        <w:t>支持网络入侵防护，防护类型包括</w:t>
      </w:r>
      <w:r>
        <w:rPr>
          <w:rFonts w:ascii="仿宋" w:eastAsia="仿宋" w:hAnsi="仿宋" w:hint="eastAsia"/>
          <w:sz w:val="24"/>
          <w:szCs w:val="24"/>
        </w:rPr>
        <w:t>Web</w:t>
      </w:r>
      <w:r>
        <w:rPr>
          <w:rFonts w:ascii="仿宋" w:eastAsia="仿宋" w:hAnsi="仿宋" w:hint="eastAsia"/>
          <w:sz w:val="24"/>
          <w:szCs w:val="24"/>
        </w:rPr>
        <w:t>扫描、端口扫描、暴力破解、异常连接、</w:t>
      </w:r>
      <w:r>
        <w:rPr>
          <w:rFonts w:ascii="仿宋" w:eastAsia="仿宋" w:hAnsi="仿宋" w:hint="eastAsia"/>
          <w:sz w:val="24"/>
          <w:szCs w:val="24"/>
        </w:rPr>
        <w:t>DoS</w:t>
      </w:r>
      <w:r>
        <w:rPr>
          <w:rFonts w:ascii="仿宋" w:eastAsia="仿宋" w:hAnsi="仿宋" w:hint="eastAsia"/>
          <w:sz w:val="24"/>
          <w:szCs w:val="24"/>
        </w:rPr>
        <w:t>攻击、信息泄</w:t>
      </w:r>
      <w:r>
        <w:rPr>
          <w:rFonts w:ascii="仿宋" w:eastAsia="仿宋" w:hAnsi="仿宋" w:hint="eastAsia"/>
          <w:sz w:val="24"/>
          <w:szCs w:val="24"/>
        </w:rPr>
        <w:t>露</w:t>
      </w:r>
      <w:r>
        <w:rPr>
          <w:rFonts w:ascii="仿宋" w:eastAsia="仿宋" w:hAnsi="仿宋" w:hint="eastAsia"/>
          <w:sz w:val="24"/>
          <w:szCs w:val="24"/>
        </w:rPr>
        <w:t>、远程执行、反序列化、蠕虫感染、木马后门、挖矿行为、反弹连接等。支持配置入侵防御模式为观察或拦截模式。</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支持互联网边界内对外、外对内的访问控制，访问控制策略包括但不限于访问源、目的类型、目的、协议类型、端口类型、端口、应用、动作等。</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支持查看所有流量经过互联网边界的公网资产列表，包括</w:t>
      </w:r>
      <w:r>
        <w:rPr>
          <w:rFonts w:ascii="仿宋" w:eastAsia="仿宋" w:hAnsi="仿宋" w:hint="eastAsia"/>
          <w:sz w:val="24"/>
          <w:szCs w:val="24"/>
        </w:rPr>
        <w:t>IP</w:t>
      </w:r>
      <w:r>
        <w:rPr>
          <w:rFonts w:ascii="仿宋" w:eastAsia="仿宋" w:hAnsi="仿宋" w:hint="eastAsia"/>
          <w:sz w:val="24"/>
          <w:szCs w:val="24"/>
        </w:rPr>
        <w:t>、实例</w:t>
      </w:r>
      <w:r>
        <w:rPr>
          <w:rFonts w:ascii="仿宋" w:eastAsia="仿宋" w:hAnsi="仿宋" w:hint="eastAsia"/>
          <w:sz w:val="24"/>
          <w:szCs w:val="24"/>
        </w:rPr>
        <w:t>ID</w:t>
      </w:r>
      <w:r>
        <w:rPr>
          <w:rFonts w:ascii="仿宋" w:eastAsia="仿宋" w:hAnsi="仿宋" w:hint="eastAsia"/>
          <w:sz w:val="24"/>
          <w:szCs w:val="24"/>
        </w:rPr>
        <w:t>、资产类型、地域、绑定资产、防火墙状态等。支持云内资产同步。</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支持防护白名单功能，支持配置内对外和外对内的目的</w:t>
      </w:r>
      <w:r>
        <w:rPr>
          <w:rFonts w:ascii="仿宋" w:eastAsia="仿宋" w:hAnsi="仿宋" w:hint="eastAsia"/>
          <w:sz w:val="24"/>
          <w:szCs w:val="24"/>
        </w:rPr>
        <w:t>IP</w:t>
      </w:r>
      <w:r>
        <w:rPr>
          <w:rFonts w:ascii="仿宋" w:eastAsia="仿宋" w:hAnsi="仿宋" w:hint="eastAsia"/>
          <w:sz w:val="24"/>
          <w:szCs w:val="24"/>
        </w:rPr>
        <w:t>白名单和</w:t>
      </w:r>
      <w:proofErr w:type="gramStart"/>
      <w:r>
        <w:rPr>
          <w:rFonts w:ascii="仿宋" w:eastAsia="仿宋" w:hAnsi="仿宋" w:hint="eastAsia"/>
          <w:sz w:val="24"/>
          <w:szCs w:val="24"/>
        </w:rPr>
        <w:t>源</w:t>
      </w:r>
      <w:r>
        <w:rPr>
          <w:rFonts w:ascii="仿宋" w:eastAsia="仿宋" w:hAnsi="仿宋" w:hint="eastAsia"/>
          <w:sz w:val="24"/>
          <w:szCs w:val="24"/>
        </w:rPr>
        <w:t>IP</w:t>
      </w:r>
      <w:proofErr w:type="gramEnd"/>
      <w:r>
        <w:rPr>
          <w:rFonts w:ascii="仿宋" w:eastAsia="仿宋" w:hAnsi="仿宋" w:hint="eastAsia"/>
          <w:sz w:val="24"/>
          <w:szCs w:val="24"/>
        </w:rPr>
        <w:t>白名单。</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w:t>
      </w:r>
      <w:r>
        <w:rPr>
          <w:rFonts w:ascii="仿宋" w:eastAsia="仿宋" w:hAnsi="仿宋" w:hint="eastAsia"/>
          <w:sz w:val="24"/>
          <w:szCs w:val="24"/>
        </w:rPr>
        <w:t>支持自定义</w:t>
      </w:r>
      <w:r>
        <w:rPr>
          <w:rFonts w:ascii="仿宋" w:eastAsia="仿宋" w:hAnsi="仿宋" w:hint="eastAsia"/>
          <w:sz w:val="24"/>
          <w:szCs w:val="24"/>
        </w:rPr>
        <w:t>IPS</w:t>
      </w:r>
      <w:r>
        <w:rPr>
          <w:rFonts w:ascii="仿宋" w:eastAsia="仿宋" w:hAnsi="仿宋" w:hint="eastAsia"/>
          <w:sz w:val="24"/>
          <w:szCs w:val="24"/>
        </w:rPr>
        <w:t>防护规则，包括爆破拦截、远程命令执行漏洞拦截和被感染后连接</w:t>
      </w:r>
      <w:r>
        <w:rPr>
          <w:rFonts w:ascii="仿宋" w:eastAsia="仿宋" w:hAnsi="仿宋" w:hint="eastAsia"/>
          <w:sz w:val="24"/>
          <w:szCs w:val="24"/>
        </w:rPr>
        <w:t>C&amp;C</w:t>
      </w:r>
      <w:r>
        <w:rPr>
          <w:rFonts w:ascii="仿宋" w:eastAsia="仿宋" w:hAnsi="仿宋" w:hint="eastAsia"/>
          <w:sz w:val="24"/>
          <w:szCs w:val="24"/>
        </w:rPr>
        <w:t>行为等指定规则的关闭和启用。并可以一键恢复默认配置。</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w:t>
      </w:r>
      <w:r>
        <w:rPr>
          <w:rFonts w:ascii="仿宋" w:eastAsia="仿宋" w:hAnsi="仿宋" w:hint="eastAsia"/>
          <w:sz w:val="24"/>
          <w:szCs w:val="24"/>
        </w:rPr>
        <w:t>针对应用高危漏洞，提供在网络层实时拦截的虚拟补丁。</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w:t>
      </w:r>
      <w:r>
        <w:rPr>
          <w:rFonts w:ascii="仿宋" w:eastAsia="仿宋" w:hAnsi="仿宋" w:hint="eastAsia"/>
          <w:sz w:val="24"/>
          <w:szCs w:val="24"/>
        </w:rPr>
        <w:t>支持日志记录，自动提取并记录时间、类型、规则名、源</w:t>
      </w:r>
      <w:r>
        <w:rPr>
          <w:rFonts w:ascii="仿宋" w:eastAsia="仿宋" w:hAnsi="仿宋" w:hint="eastAsia"/>
          <w:sz w:val="24"/>
          <w:szCs w:val="24"/>
        </w:rPr>
        <w:t>IP</w:t>
      </w:r>
      <w:r>
        <w:rPr>
          <w:rFonts w:ascii="仿宋" w:eastAsia="仿宋" w:hAnsi="仿宋" w:hint="eastAsia"/>
          <w:sz w:val="24"/>
          <w:szCs w:val="24"/>
        </w:rPr>
        <w:t>、目的</w:t>
      </w:r>
      <w:r>
        <w:rPr>
          <w:rFonts w:ascii="仿宋" w:eastAsia="仿宋" w:hAnsi="仿宋" w:hint="eastAsia"/>
          <w:sz w:val="24"/>
          <w:szCs w:val="24"/>
        </w:rPr>
        <w:t>IP</w:t>
      </w:r>
      <w:r>
        <w:rPr>
          <w:rFonts w:ascii="仿宋" w:eastAsia="仿宋" w:hAnsi="仿宋" w:hint="eastAsia"/>
          <w:sz w:val="24"/>
          <w:szCs w:val="24"/>
        </w:rPr>
        <w:t>、目标端口、方向、应用、严重性、动作等。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w:t>
      </w:r>
      <w:r>
        <w:rPr>
          <w:rFonts w:ascii="仿宋" w:eastAsia="仿宋" w:hAnsi="仿宋" w:hint="eastAsia"/>
          <w:sz w:val="24"/>
          <w:szCs w:val="24"/>
        </w:rPr>
        <w:t>提供至少</w:t>
      </w:r>
      <w:r>
        <w:rPr>
          <w:rFonts w:ascii="仿宋" w:eastAsia="仿宋" w:hAnsi="仿宋"/>
          <w:sz w:val="24"/>
          <w:szCs w:val="24"/>
        </w:rPr>
        <w:t>77</w:t>
      </w:r>
      <w:r>
        <w:rPr>
          <w:rFonts w:ascii="仿宋" w:eastAsia="仿宋" w:hAnsi="仿宋" w:hint="eastAsia"/>
          <w:sz w:val="24"/>
          <w:szCs w:val="24"/>
        </w:rPr>
        <w:t>台云服务器主机授权。</w:t>
      </w:r>
    </w:p>
    <w:p w:rsidR="0011371B" w:rsidRDefault="006E088D">
      <w:pPr>
        <w:pStyle w:val="57"/>
        <w:numPr>
          <w:ilvl w:val="4"/>
          <w:numId w:val="0"/>
        </w:numPr>
        <w:rPr>
          <w:rFonts w:ascii="仿宋" w:eastAsia="仿宋" w:hAnsi="仿宋"/>
        </w:rPr>
      </w:pPr>
      <w:r>
        <w:rPr>
          <w:rFonts w:ascii="仿宋" w:eastAsia="仿宋" w:hAnsi="仿宋" w:hint="eastAsia"/>
        </w:rPr>
        <w:t>5.2.2.5</w:t>
      </w:r>
      <w:r>
        <w:rPr>
          <w:rFonts w:ascii="仿宋" w:eastAsia="仿宋" w:hAnsi="仿宋"/>
        </w:rPr>
        <w:tab/>
      </w:r>
      <w:r>
        <w:rPr>
          <w:rFonts w:ascii="仿宋" w:eastAsia="仿宋" w:hAnsi="仿宋"/>
          <w:lang w:eastAsia="zh-TW"/>
        </w:rPr>
        <w:t>漏洞扫描</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w:t>
      </w:r>
      <w:r>
        <w:rPr>
          <w:rFonts w:ascii="仿宋" w:eastAsia="仿宋" w:hAnsi="仿宋" w:hint="eastAsia"/>
          <w:sz w:val="24"/>
          <w:szCs w:val="24"/>
        </w:rPr>
        <w:t>支持漏洞扫描功能，基于无状态扫描技术，结合</w:t>
      </w:r>
      <w:r>
        <w:rPr>
          <w:rFonts w:ascii="仿宋" w:eastAsia="仿宋" w:hAnsi="仿宋" w:hint="eastAsia"/>
          <w:sz w:val="24"/>
          <w:szCs w:val="24"/>
        </w:rPr>
        <w:t>动态检测和静态匹配两种扫描模式，提供自动化、高性能的精准</w:t>
      </w:r>
      <w:r>
        <w:rPr>
          <w:rFonts w:ascii="仿宋" w:eastAsia="仿宋" w:hAnsi="仿宋" w:hint="eastAsia"/>
          <w:sz w:val="24"/>
          <w:szCs w:val="24"/>
        </w:rPr>
        <w:t>Web</w:t>
      </w:r>
      <w:r>
        <w:rPr>
          <w:rFonts w:ascii="仿宋" w:eastAsia="仿宋" w:hAnsi="仿宋" w:hint="eastAsia"/>
          <w:sz w:val="24"/>
          <w:szCs w:val="24"/>
        </w:rPr>
        <w:t>漏洞扫描、弱口令扫描能力。</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支持扫描</w:t>
      </w:r>
      <w:r>
        <w:rPr>
          <w:rFonts w:ascii="仿宋" w:eastAsia="仿宋" w:hAnsi="仿宋" w:hint="eastAsia"/>
          <w:sz w:val="24"/>
          <w:szCs w:val="24"/>
        </w:rPr>
        <w:t>VPC</w:t>
      </w:r>
      <w:r>
        <w:rPr>
          <w:rFonts w:ascii="仿宋" w:eastAsia="仿宋" w:hAnsi="仿宋" w:hint="eastAsia"/>
          <w:sz w:val="24"/>
          <w:szCs w:val="24"/>
        </w:rPr>
        <w:t>内资产和互联网资产。</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lastRenderedPageBreak/>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支持资产状态检测，资产自动收集、识别资产上线、下线和更新等状态。</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支持资产导入功能，包括域名资产、</w:t>
      </w:r>
      <w:r>
        <w:rPr>
          <w:rFonts w:ascii="仿宋" w:eastAsia="仿宋" w:hAnsi="仿宋" w:hint="eastAsia"/>
          <w:sz w:val="24"/>
          <w:szCs w:val="24"/>
        </w:rPr>
        <w:t>IP</w:t>
      </w:r>
      <w:r>
        <w:rPr>
          <w:rFonts w:ascii="仿宋" w:eastAsia="仿宋" w:hAnsi="仿宋" w:hint="eastAsia"/>
          <w:sz w:val="24"/>
          <w:szCs w:val="24"/>
        </w:rPr>
        <w:t>资产、</w:t>
      </w:r>
      <w:r>
        <w:rPr>
          <w:rFonts w:ascii="仿宋" w:eastAsia="仿宋" w:hAnsi="仿宋" w:hint="eastAsia"/>
          <w:sz w:val="24"/>
          <w:szCs w:val="24"/>
        </w:rPr>
        <w:t>URL</w:t>
      </w:r>
      <w:r>
        <w:rPr>
          <w:rFonts w:ascii="仿宋" w:eastAsia="仿宋" w:hAnsi="仿宋" w:hint="eastAsia"/>
          <w:sz w:val="24"/>
          <w:szCs w:val="24"/>
        </w:rPr>
        <w:t>资产，实时查看导入进度。</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w:t>
      </w:r>
      <w:r>
        <w:rPr>
          <w:rFonts w:ascii="仿宋" w:eastAsia="仿宋" w:hAnsi="仿宋" w:hint="eastAsia"/>
          <w:sz w:val="24"/>
          <w:szCs w:val="24"/>
        </w:rPr>
        <w:t>支持以饼图、柱状图、趋势图等形式展示资产综合状况，支持从资产类型、漏洞类型、主机存活状态、服务类型等角度展示。</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w:t>
      </w:r>
      <w:r>
        <w:rPr>
          <w:rFonts w:ascii="仿宋" w:eastAsia="仿宋" w:hAnsi="仿宋" w:hint="eastAsia"/>
          <w:sz w:val="24"/>
          <w:szCs w:val="24"/>
        </w:rPr>
        <w:t>支持大数据分类算法，能够建立精准的资产识别模型，提高识别的精准度。能够识别的服务类型包括但不限于</w:t>
      </w:r>
      <w:r>
        <w:rPr>
          <w:rFonts w:ascii="仿宋" w:eastAsia="仿宋" w:hAnsi="仿宋" w:hint="eastAsia"/>
          <w:sz w:val="24"/>
          <w:szCs w:val="24"/>
        </w:rPr>
        <w:t>CMS</w:t>
      </w:r>
      <w:r>
        <w:rPr>
          <w:rFonts w:ascii="仿宋" w:eastAsia="仿宋" w:hAnsi="仿宋" w:hint="eastAsia"/>
          <w:sz w:val="24"/>
          <w:szCs w:val="24"/>
        </w:rPr>
        <w:t>网站应用、数据库服务应用、服务中间件、开源框架、商用软件，识别数量不低于</w:t>
      </w:r>
      <w:r>
        <w:rPr>
          <w:rFonts w:ascii="仿宋" w:eastAsia="仿宋" w:hAnsi="仿宋" w:hint="eastAsia"/>
          <w:sz w:val="24"/>
          <w:szCs w:val="24"/>
        </w:rPr>
        <w:t>500</w:t>
      </w:r>
      <w:r>
        <w:rPr>
          <w:rFonts w:ascii="仿宋" w:eastAsia="仿宋" w:hAnsi="仿宋" w:hint="eastAsia"/>
          <w:sz w:val="24"/>
          <w:szCs w:val="24"/>
        </w:rPr>
        <w:t>种。</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w:t>
      </w:r>
      <w:r>
        <w:rPr>
          <w:rFonts w:ascii="仿宋" w:eastAsia="仿宋" w:hAnsi="仿宋" w:hint="eastAsia"/>
          <w:sz w:val="24"/>
          <w:szCs w:val="24"/>
        </w:rPr>
        <w:t>系统漏洞</w:t>
      </w:r>
      <w:proofErr w:type="gramStart"/>
      <w:r>
        <w:rPr>
          <w:rFonts w:ascii="仿宋" w:eastAsia="仿宋" w:hAnsi="仿宋" w:hint="eastAsia"/>
          <w:sz w:val="24"/>
          <w:szCs w:val="24"/>
        </w:rPr>
        <w:t>库能够</w:t>
      </w:r>
      <w:proofErr w:type="gramEnd"/>
      <w:r>
        <w:rPr>
          <w:rFonts w:ascii="仿宋" w:eastAsia="仿宋" w:hAnsi="仿宋" w:hint="eastAsia"/>
          <w:sz w:val="24"/>
          <w:szCs w:val="24"/>
        </w:rPr>
        <w:t>覆盖常见的操作系统漏洞、软件漏洞、最新的网站框架应用漏洞等。能够针对操作系统以及</w:t>
      </w:r>
      <w:r>
        <w:rPr>
          <w:rFonts w:ascii="仿宋" w:eastAsia="仿宋" w:hAnsi="仿宋" w:hint="eastAsia"/>
          <w:sz w:val="24"/>
          <w:szCs w:val="24"/>
        </w:rPr>
        <w:t>Web</w:t>
      </w:r>
      <w:r>
        <w:rPr>
          <w:rFonts w:ascii="仿宋" w:eastAsia="仿宋" w:hAnsi="仿宋" w:hint="eastAsia"/>
          <w:sz w:val="24"/>
          <w:szCs w:val="24"/>
        </w:rPr>
        <w:t>漏洞进行检测。</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w:t>
      </w:r>
      <w:r>
        <w:rPr>
          <w:rFonts w:ascii="仿宋" w:eastAsia="仿宋" w:hAnsi="仿宋" w:hint="eastAsia"/>
          <w:sz w:val="24"/>
          <w:szCs w:val="24"/>
        </w:rPr>
        <w:t>漏洞标准兼容</w:t>
      </w:r>
      <w:r>
        <w:rPr>
          <w:rFonts w:ascii="仿宋" w:eastAsia="仿宋" w:hAnsi="仿宋" w:hint="eastAsia"/>
          <w:sz w:val="24"/>
          <w:szCs w:val="24"/>
        </w:rPr>
        <w:t>CVE</w:t>
      </w:r>
      <w:r>
        <w:rPr>
          <w:rFonts w:ascii="仿宋" w:eastAsia="仿宋" w:hAnsi="仿宋" w:hint="eastAsia"/>
          <w:sz w:val="24"/>
          <w:szCs w:val="24"/>
        </w:rPr>
        <w:t>、</w:t>
      </w:r>
      <w:r>
        <w:rPr>
          <w:rFonts w:ascii="仿宋" w:eastAsia="仿宋" w:hAnsi="仿宋" w:hint="eastAsia"/>
          <w:sz w:val="24"/>
          <w:szCs w:val="24"/>
        </w:rPr>
        <w:t>CNVD</w:t>
      </w:r>
      <w:r>
        <w:rPr>
          <w:rFonts w:ascii="仿宋" w:eastAsia="仿宋" w:hAnsi="仿宋" w:hint="eastAsia"/>
          <w:sz w:val="24"/>
          <w:szCs w:val="24"/>
        </w:rPr>
        <w:t>、</w:t>
      </w:r>
      <w:r>
        <w:rPr>
          <w:rFonts w:ascii="仿宋" w:eastAsia="仿宋" w:hAnsi="仿宋" w:hint="eastAsia"/>
          <w:sz w:val="24"/>
          <w:szCs w:val="24"/>
        </w:rPr>
        <w:t>CWE</w:t>
      </w:r>
      <w:r>
        <w:rPr>
          <w:rFonts w:ascii="仿宋" w:eastAsia="仿宋" w:hAnsi="仿宋" w:hint="eastAsia"/>
          <w:sz w:val="24"/>
          <w:szCs w:val="24"/>
        </w:rPr>
        <w:t>等。</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9</w:t>
      </w:r>
      <w:r>
        <w:rPr>
          <w:rFonts w:ascii="仿宋" w:eastAsia="仿宋" w:hAnsi="仿宋"/>
          <w:sz w:val="24"/>
          <w:szCs w:val="24"/>
        </w:rPr>
        <w:t>）</w:t>
      </w:r>
      <w:r>
        <w:rPr>
          <w:rFonts w:ascii="仿宋" w:eastAsia="仿宋" w:hAnsi="仿宋" w:hint="eastAsia"/>
          <w:sz w:val="24"/>
          <w:szCs w:val="24"/>
        </w:rPr>
        <w:t>支持</w:t>
      </w:r>
      <w:proofErr w:type="gramStart"/>
      <w:r>
        <w:rPr>
          <w:rFonts w:ascii="仿宋" w:eastAsia="仿宋" w:hAnsi="仿宋" w:hint="eastAsia"/>
          <w:sz w:val="24"/>
          <w:szCs w:val="24"/>
        </w:rPr>
        <w:t>运维弱口令</w:t>
      </w:r>
      <w:proofErr w:type="gramEnd"/>
      <w:r>
        <w:rPr>
          <w:rFonts w:ascii="仿宋" w:eastAsia="仿宋" w:hAnsi="仿宋" w:hint="eastAsia"/>
          <w:sz w:val="24"/>
          <w:szCs w:val="24"/>
        </w:rPr>
        <w:t>检测功能，包括</w:t>
      </w:r>
      <w:proofErr w:type="spellStart"/>
      <w:r>
        <w:rPr>
          <w:rFonts w:ascii="仿宋" w:eastAsia="仿宋" w:hAnsi="仿宋" w:hint="eastAsia"/>
          <w:sz w:val="24"/>
          <w:szCs w:val="24"/>
        </w:rPr>
        <w:t>mysql</w:t>
      </w:r>
      <w:proofErr w:type="spellEnd"/>
      <w:r>
        <w:rPr>
          <w:rFonts w:ascii="仿宋" w:eastAsia="仿宋" w:hAnsi="仿宋" w:hint="eastAsia"/>
          <w:sz w:val="24"/>
          <w:szCs w:val="24"/>
        </w:rPr>
        <w:t>、</w:t>
      </w:r>
      <w:r>
        <w:rPr>
          <w:rFonts w:ascii="仿宋" w:eastAsia="仿宋" w:hAnsi="仿宋" w:hint="eastAsia"/>
          <w:sz w:val="24"/>
          <w:szCs w:val="24"/>
        </w:rPr>
        <w:t>SSH</w:t>
      </w:r>
      <w:r>
        <w:rPr>
          <w:rFonts w:ascii="仿宋" w:eastAsia="仿宋" w:hAnsi="仿宋" w:hint="eastAsia"/>
          <w:sz w:val="24"/>
          <w:szCs w:val="24"/>
        </w:rPr>
        <w:t>、</w:t>
      </w:r>
      <w:r>
        <w:rPr>
          <w:rFonts w:ascii="仿宋" w:eastAsia="仿宋" w:hAnsi="仿宋" w:hint="eastAsia"/>
          <w:sz w:val="24"/>
          <w:szCs w:val="24"/>
        </w:rPr>
        <w:t>FTP</w:t>
      </w:r>
      <w:r>
        <w:rPr>
          <w:rFonts w:ascii="仿宋" w:eastAsia="仿宋" w:hAnsi="仿宋" w:hint="eastAsia"/>
          <w:sz w:val="24"/>
          <w:szCs w:val="24"/>
        </w:rPr>
        <w:t>、</w:t>
      </w:r>
      <w:r>
        <w:rPr>
          <w:rFonts w:ascii="仿宋" w:eastAsia="仿宋" w:hAnsi="仿宋" w:hint="eastAsia"/>
          <w:sz w:val="24"/>
          <w:szCs w:val="24"/>
        </w:rPr>
        <w:t>Redis</w:t>
      </w:r>
      <w:r>
        <w:rPr>
          <w:rFonts w:ascii="仿宋" w:eastAsia="仿宋" w:hAnsi="仿宋" w:hint="eastAsia"/>
          <w:sz w:val="24"/>
          <w:szCs w:val="24"/>
        </w:rPr>
        <w:t>等主流服务口令检测。弱口令字典可以自定义设置。</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10</w:t>
      </w:r>
      <w:r>
        <w:rPr>
          <w:rFonts w:ascii="仿宋" w:eastAsia="仿宋" w:hAnsi="仿宋"/>
          <w:sz w:val="24"/>
          <w:szCs w:val="24"/>
        </w:rPr>
        <w:t>）</w:t>
      </w:r>
      <w:r>
        <w:rPr>
          <w:rFonts w:ascii="仿宋" w:eastAsia="仿宋" w:hAnsi="仿宋" w:hint="eastAsia"/>
          <w:sz w:val="24"/>
          <w:szCs w:val="24"/>
        </w:rPr>
        <w:t>支持通过资产指纹进行漏洞分析</w:t>
      </w:r>
      <w:r>
        <w:rPr>
          <w:rFonts w:ascii="仿宋" w:eastAsia="仿宋" w:hAnsi="仿宋" w:hint="eastAsia"/>
          <w:sz w:val="24"/>
          <w:szCs w:val="24"/>
        </w:rPr>
        <w:t>，并从资产的类型、服务版本、漏洞类、漏洞严重程度等多个维度进行关联分析。</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11</w:t>
      </w:r>
      <w:r>
        <w:rPr>
          <w:rFonts w:ascii="仿宋" w:eastAsia="仿宋" w:hAnsi="仿宋"/>
          <w:sz w:val="24"/>
          <w:szCs w:val="24"/>
        </w:rPr>
        <w:t>）</w:t>
      </w:r>
      <w:r>
        <w:rPr>
          <w:rFonts w:ascii="仿宋" w:eastAsia="仿宋" w:hAnsi="仿宋" w:hint="eastAsia"/>
          <w:sz w:val="24"/>
          <w:szCs w:val="24"/>
        </w:rPr>
        <w:t>提供至少</w:t>
      </w:r>
      <w:r>
        <w:rPr>
          <w:rFonts w:ascii="仿宋" w:eastAsia="仿宋" w:hAnsi="仿宋"/>
          <w:sz w:val="24"/>
          <w:szCs w:val="24"/>
        </w:rPr>
        <w:t>77</w:t>
      </w:r>
      <w:r>
        <w:rPr>
          <w:rFonts w:ascii="仿宋" w:eastAsia="仿宋" w:hAnsi="仿宋" w:hint="eastAsia"/>
          <w:sz w:val="24"/>
          <w:szCs w:val="24"/>
        </w:rPr>
        <w:t>台云服务器主机授权。</w:t>
      </w:r>
    </w:p>
    <w:p w:rsidR="0011371B" w:rsidRDefault="006E088D">
      <w:pPr>
        <w:pStyle w:val="57"/>
        <w:numPr>
          <w:ilvl w:val="4"/>
          <w:numId w:val="0"/>
        </w:numPr>
        <w:rPr>
          <w:rFonts w:ascii="仿宋" w:eastAsia="仿宋" w:hAnsi="仿宋"/>
        </w:rPr>
      </w:pPr>
      <w:r>
        <w:rPr>
          <w:rFonts w:ascii="仿宋" w:eastAsia="仿宋" w:hAnsi="仿宋" w:hint="eastAsia"/>
        </w:rPr>
        <w:t>5.2.2.6</w:t>
      </w:r>
      <w:r>
        <w:rPr>
          <w:rFonts w:ascii="仿宋" w:eastAsia="仿宋" w:hAnsi="仿宋"/>
        </w:rPr>
        <w:tab/>
      </w:r>
      <w:r>
        <w:rPr>
          <w:rFonts w:ascii="仿宋" w:eastAsia="仿宋" w:hAnsi="仿宋" w:hint="eastAsia"/>
        </w:rPr>
        <w:t>云</w:t>
      </w:r>
      <w:r>
        <w:rPr>
          <w:rFonts w:ascii="仿宋" w:eastAsia="仿宋" w:hAnsi="仿宋"/>
          <w:lang w:eastAsia="zh-TW"/>
        </w:rPr>
        <w:t>安全管理</w:t>
      </w:r>
      <w:r>
        <w:rPr>
          <w:rFonts w:ascii="仿宋" w:eastAsia="仿宋" w:hAnsi="仿宋" w:hint="eastAsia"/>
          <w:lang w:eastAsia="zh-TW"/>
        </w:rPr>
        <w:t>平台</w:t>
      </w:r>
      <w:r>
        <w:rPr>
          <w:rFonts w:ascii="仿宋" w:eastAsia="仿宋" w:hAnsi="仿宋" w:hint="eastAsia"/>
        </w:rPr>
        <w:t>软件功能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云安全管理中心，提供全方位的安全诊断中心，在系统中应支持面向云平台侧和租户侧两种不同环境的云安全管理中心，以满足</w:t>
      </w:r>
      <w:proofErr w:type="gramStart"/>
      <w:r>
        <w:rPr>
          <w:rFonts w:ascii="仿宋" w:eastAsia="仿宋" w:hAnsi="仿宋" w:hint="eastAsia"/>
          <w:sz w:val="24"/>
          <w:szCs w:val="24"/>
        </w:rPr>
        <w:t>等保相关</w:t>
      </w:r>
      <w:proofErr w:type="gramEnd"/>
      <w:r>
        <w:rPr>
          <w:rFonts w:ascii="仿宋" w:eastAsia="仿宋" w:hAnsi="仿宋" w:hint="eastAsia"/>
          <w:sz w:val="24"/>
          <w:szCs w:val="24"/>
        </w:rPr>
        <w:t>需求。其功能和参数约束如下：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）支持全局安全大盘，集中展示所有租户和平台的全局安全态势，包括新拦截攻击，总攻击数，新发现告警，总告警数，待处理数，新发现脆弱性，总脆弱数，防护部门数，</w:t>
      </w:r>
      <w:r>
        <w:rPr>
          <w:rFonts w:ascii="仿宋" w:eastAsia="仿宋" w:hAnsi="仿宋" w:hint="eastAsia"/>
          <w:sz w:val="24"/>
          <w:szCs w:val="24"/>
        </w:rPr>
        <w:t>TOP</w:t>
      </w:r>
      <w:r>
        <w:rPr>
          <w:rFonts w:ascii="仿宋" w:eastAsia="仿宋" w:hAnsi="仿宋" w:hint="eastAsia"/>
          <w:sz w:val="24"/>
          <w:szCs w:val="24"/>
        </w:rPr>
        <w:t>受攻击部门，</w:t>
      </w:r>
      <w:r>
        <w:rPr>
          <w:rFonts w:ascii="仿宋" w:eastAsia="仿宋" w:hAnsi="仿宋" w:hint="eastAsia"/>
          <w:sz w:val="24"/>
          <w:szCs w:val="24"/>
        </w:rPr>
        <w:t>TOP</w:t>
      </w:r>
      <w:r>
        <w:rPr>
          <w:rFonts w:ascii="仿宋" w:eastAsia="仿宋" w:hAnsi="仿宋" w:hint="eastAsia"/>
          <w:sz w:val="24"/>
          <w:szCs w:val="24"/>
        </w:rPr>
        <w:t>脆弱性部门，</w:t>
      </w:r>
      <w:r>
        <w:rPr>
          <w:rFonts w:ascii="仿宋" w:eastAsia="仿宋" w:hAnsi="仿宋" w:hint="eastAsia"/>
          <w:sz w:val="24"/>
          <w:szCs w:val="24"/>
        </w:rPr>
        <w:t>TOP</w:t>
      </w:r>
      <w:r>
        <w:rPr>
          <w:rFonts w:ascii="仿宋" w:eastAsia="仿宋" w:hAnsi="仿宋" w:hint="eastAsia"/>
          <w:sz w:val="24"/>
          <w:szCs w:val="24"/>
        </w:rPr>
        <w:t>告警部门，租户和部门安全趋势，告警类型分布，攻击类型分布，最新告警类型，最新攻击类型，资产分布等信息。</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）攻击防护集中监控及检索：支持所有租户安全事件的集中监控，支持按照</w:t>
      </w:r>
      <w:r>
        <w:rPr>
          <w:rFonts w:ascii="仿宋" w:eastAsia="仿宋" w:hAnsi="仿宋" w:hint="eastAsia"/>
          <w:sz w:val="24"/>
          <w:szCs w:val="24"/>
        </w:rPr>
        <w:t>IP</w:t>
      </w:r>
      <w:r>
        <w:rPr>
          <w:rFonts w:ascii="仿宋" w:eastAsia="仿宋" w:hAnsi="仿宋" w:hint="eastAsia"/>
          <w:sz w:val="24"/>
          <w:szCs w:val="24"/>
        </w:rPr>
        <w:t>地址、用户部门、数据来源、状态、攻击类型，起止时间等进行检索，并支持数据导出。</w:t>
      </w:r>
    </w:p>
    <w:p w:rsidR="0011371B" w:rsidRDefault="006E088D">
      <w:pPr>
        <w:spacing w:line="360" w:lineRule="auto"/>
        <w:ind w:firstLineChars="300" w:firstLine="72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）安全告警集中监控及检索：支持所有租户安全告警的集中监控，支持按</w:t>
      </w:r>
      <w:r>
        <w:rPr>
          <w:rFonts w:ascii="仿宋" w:eastAsia="仿宋" w:hAnsi="仿宋" w:hint="eastAsia"/>
          <w:sz w:val="24"/>
          <w:szCs w:val="24"/>
        </w:rPr>
        <w:lastRenderedPageBreak/>
        <w:t>照</w:t>
      </w:r>
      <w:r>
        <w:rPr>
          <w:rFonts w:ascii="仿宋" w:eastAsia="仿宋" w:hAnsi="仿宋" w:hint="eastAsia"/>
          <w:sz w:val="24"/>
          <w:szCs w:val="24"/>
        </w:rPr>
        <w:t>IP</w:t>
      </w:r>
      <w:r>
        <w:rPr>
          <w:rFonts w:ascii="仿宋" w:eastAsia="仿宋" w:hAnsi="仿宋" w:hint="eastAsia"/>
          <w:sz w:val="24"/>
          <w:szCs w:val="24"/>
        </w:rPr>
        <w:t>地址、告警类型、用户部门、数据来源、风险等级、处理状态等进行检索，支持数据导出，支持告警详情查看。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）脆弱性集中监控及检索：支持所有租户漏洞和配置脆弱性风险的集中监控，包括部门</w:t>
      </w:r>
      <w:r>
        <w:rPr>
          <w:rFonts w:ascii="仿宋" w:eastAsia="仿宋" w:hAnsi="仿宋" w:hint="eastAsia"/>
          <w:sz w:val="24"/>
          <w:szCs w:val="24"/>
        </w:rPr>
        <w:t>、等级、类型、处理状态、脆弱性名称、资产、</w:t>
      </w:r>
      <w:r>
        <w:rPr>
          <w:rFonts w:ascii="仿宋" w:eastAsia="仿宋" w:hAnsi="仿宋" w:hint="eastAsia"/>
          <w:sz w:val="24"/>
          <w:szCs w:val="24"/>
        </w:rPr>
        <w:t>CVE</w:t>
      </w:r>
      <w:r>
        <w:rPr>
          <w:rFonts w:ascii="仿宋" w:eastAsia="仿宋" w:hAnsi="仿宋" w:hint="eastAsia"/>
          <w:sz w:val="24"/>
          <w:szCs w:val="24"/>
        </w:rPr>
        <w:t>编号、修复必要性等进行检索查看，并支持数据导出，支持脆弱性详情查看。</w:t>
      </w:r>
    </w:p>
    <w:p w:rsidR="0011371B" w:rsidRDefault="006E088D">
      <w:pPr>
        <w:spacing w:line="360" w:lineRule="auto"/>
        <w:rPr>
          <w:rFonts w:ascii="仿宋" w:eastAsia="仿宋" w:hAnsi="仿宋"/>
          <w:b/>
          <w:bCs/>
          <w:sz w:val="24"/>
          <w:szCs w:val="24"/>
        </w:rPr>
      </w:pPr>
      <w:r>
        <w:rPr>
          <w:rFonts w:ascii="仿宋" w:eastAsia="仿宋" w:hAnsi="仿宋"/>
          <w:b/>
          <w:bCs/>
          <w:sz w:val="24"/>
          <w:szCs w:val="24"/>
        </w:rPr>
        <w:tab/>
      </w:r>
      <w:r>
        <w:rPr>
          <w:rFonts w:ascii="仿宋" w:eastAsia="仿宋" w:hAnsi="仿宋" w:hint="eastAsia"/>
          <w:b/>
          <w:bCs/>
          <w:sz w:val="24"/>
          <w:szCs w:val="24"/>
        </w:rPr>
        <w:t>（</w:t>
      </w:r>
      <w:r>
        <w:rPr>
          <w:rFonts w:ascii="仿宋" w:eastAsia="仿宋" w:hAnsi="仿宋" w:hint="eastAsia"/>
          <w:b/>
          <w:bCs/>
          <w:sz w:val="24"/>
          <w:szCs w:val="24"/>
        </w:rPr>
        <w:t>5</w:t>
      </w:r>
      <w:r>
        <w:rPr>
          <w:rFonts w:ascii="仿宋" w:eastAsia="仿宋" w:hAnsi="仿宋" w:hint="eastAsia"/>
          <w:b/>
          <w:bCs/>
          <w:sz w:val="24"/>
          <w:szCs w:val="24"/>
        </w:rPr>
        <w:t>）云主机安全配置监控：以列表方式集中展示</w:t>
      </w:r>
      <w:proofErr w:type="gramStart"/>
      <w:r>
        <w:rPr>
          <w:rFonts w:ascii="仿宋" w:eastAsia="仿宋" w:hAnsi="仿宋" w:hint="eastAsia"/>
          <w:b/>
          <w:bCs/>
          <w:sz w:val="24"/>
          <w:szCs w:val="24"/>
        </w:rPr>
        <w:t>所有云</w:t>
      </w:r>
      <w:proofErr w:type="gramEnd"/>
      <w:r>
        <w:rPr>
          <w:rFonts w:ascii="仿宋" w:eastAsia="仿宋" w:hAnsi="仿宋" w:hint="eastAsia"/>
          <w:b/>
          <w:bCs/>
          <w:sz w:val="24"/>
          <w:szCs w:val="24"/>
        </w:rPr>
        <w:t>主机的清单，并</w:t>
      </w:r>
      <w:proofErr w:type="gramStart"/>
      <w:r>
        <w:rPr>
          <w:rFonts w:ascii="仿宋" w:eastAsia="仿宋" w:hAnsi="仿宋" w:hint="eastAsia"/>
          <w:b/>
          <w:bCs/>
          <w:sz w:val="24"/>
          <w:szCs w:val="24"/>
        </w:rPr>
        <w:t>显示各云主机</w:t>
      </w:r>
      <w:proofErr w:type="gramEnd"/>
      <w:r>
        <w:rPr>
          <w:rFonts w:ascii="仿宋" w:eastAsia="仿宋" w:hAnsi="仿宋" w:hint="eastAsia"/>
          <w:b/>
          <w:bCs/>
          <w:sz w:val="24"/>
          <w:szCs w:val="24"/>
        </w:rPr>
        <w:t>的</w:t>
      </w:r>
      <w:proofErr w:type="gramStart"/>
      <w:r>
        <w:rPr>
          <w:rFonts w:ascii="仿宋" w:eastAsia="仿宋" w:hAnsi="仿宋" w:hint="eastAsia"/>
          <w:b/>
          <w:bCs/>
          <w:sz w:val="24"/>
          <w:szCs w:val="24"/>
        </w:rPr>
        <w:t>公私网</w:t>
      </w:r>
      <w:proofErr w:type="gramEnd"/>
      <w:r>
        <w:rPr>
          <w:rFonts w:ascii="仿宋" w:eastAsia="仿宋" w:hAnsi="仿宋" w:hint="eastAsia"/>
          <w:b/>
          <w:bCs/>
          <w:sz w:val="24"/>
          <w:szCs w:val="24"/>
        </w:rPr>
        <w:t>IP</w:t>
      </w:r>
      <w:r>
        <w:rPr>
          <w:rFonts w:ascii="仿宋" w:eastAsia="仿宋" w:hAnsi="仿宋" w:hint="eastAsia"/>
          <w:b/>
          <w:bCs/>
          <w:sz w:val="24"/>
          <w:szCs w:val="24"/>
        </w:rPr>
        <w:t>地址、所属部门</w:t>
      </w:r>
      <w:r>
        <w:rPr>
          <w:rFonts w:ascii="仿宋" w:eastAsia="仿宋" w:hAnsi="仿宋" w:hint="eastAsia"/>
          <w:b/>
          <w:bCs/>
          <w:sz w:val="24"/>
          <w:szCs w:val="24"/>
        </w:rPr>
        <w:t>/</w:t>
      </w:r>
      <w:r>
        <w:rPr>
          <w:rFonts w:ascii="仿宋" w:eastAsia="仿宋" w:hAnsi="仿宋" w:hint="eastAsia"/>
          <w:b/>
          <w:bCs/>
          <w:sz w:val="24"/>
          <w:szCs w:val="24"/>
        </w:rPr>
        <w:t>单位、所属</w:t>
      </w:r>
      <w:r>
        <w:rPr>
          <w:rFonts w:ascii="仿宋" w:eastAsia="仿宋" w:hAnsi="仿宋" w:hint="eastAsia"/>
          <w:b/>
          <w:bCs/>
          <w:sz w:val="24"/>
          <w:szCs w:val="24"/>
        </w:rPr>
        <w:t>VPC</w:t>
      </w:r>
      <w:r>
        <w:rPr>
          <w:rFonts w:ascii="仿宋" w:eastAsia="仿宋" w:hAnsi="仿宋" w:hint="eastAsia"/>
          <w:b/>
          <w:bCs/>
          <w:sz w:val="24"/>
          <w:szCs w:val="24"/>
        </w:rPr>
        <w:t>、运行状态、操作系统、是否新增、可疑安全组、安全告警、脆弱性风险、攻击、</w:t>
      </w:r>
      <w:r>
        <w:rPr>
          <w:rFonts w:ascii="仿宋" w:eastAsia="仿宋" w:hAnsi="仿宋" w:hint="eastAsia"/>
          <w:b/>
          <w:bCs/>
          <w:sz w:val="24"/>
          <w:szCs w:val="24"/>
        </w:rPr>
        <w:t>Agent</w:t>
      </w:r>
      <w:r>
        <w:rPr>
          <w:rFonts w:ascii="仿宋" w:eastAsia="仿宋" w:hAnsi="仿宋" w:hint="eastAsia"/>
          <w:b/>
          <w:bCs/>
          <w:sz w:val="24"/>
          <w:szCs w:val="24"/>
        </w:rPr>
        <w:t>状态、磁盘信息、快照信息、内存、磁盘、安全组等；以及单资产详细告警、脆弱性和攻击风险列表。支持查询及查询结果导出。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）云数据安全配置监控：以列表方式集中展示</w:t>
      </w:r>
      <w:proofErr w:type="gramStart"/>
      <w:r>
        <w:rPr>
          <w:rFonts w:ascii="仿宋" w:eastAsia="仿宋" w:hAnsi="仿宋" w:hint="eastAsia"/>
          <w:sz w:val="24"/>
          <w:szCs w:val="24"/>
        </w:rPr>
        <w:t>所有云</w:t>
      </w:r>
      <w:proofErr w:type="gramEnd"/>
      <w:r>
        <w:rPr>
          <w:rFonts w:ascii="仿宋" w:eastAsia="仿宋" w:hAnsi="仿宋" w:hint="eastAsia"/>
          <w:sz w:val="24"/>
          <w:szCs w:val="24"/>
        </w:rPr>
        <w:t>数据库实例清单，并</w:t>
      </w:r>
      <w:proofErr w:type="gramStart"/>
      <w:r>
        <w:rPr>
          <w:rFonts w:ascii="仿宋" w:eastAsia="仿宋" w:hAnsi="仿宋" w:hint="eastAsia"/>
          <w:sz w:val="24"/>
          <w:szCs w:val="24"/>
        </w:rPr>
        <w:t>展示各云数据库</w:t>
      </w:r>
      <w:proofErr w:type="gramEnd"/>
      <w:r>
        <w:rPr>
          <w:rFonts w:ascii="仿宋" w:eastAsia="仿宋" w:hAnsi="仿宋" w:hint="eastAsia"/>
          <w:sz w:val="24"/>
          <w:szCs w:val="24"/>
        </w:rPr>
        <w:t>的实例</w:t>
      </w:r>
      <w:r>
        <w:rPr>
          <w:rFonts w:ascii="仿宋" w:eastAsia="仿宋" w:hAnsi="仿宋" w:hint="eastAsia"/>
          <w:sz w:val="24"/>
          <w:szCs w:val="24"/>
        </w:rPr>
        <w:t>ID</w:t>
      </w:r>
      <w:r>
        <w:rPr>
          <w:rFonts w:ascii="仿宋" w:eastAsia="仿宋" w:hAnsi="仿宋" w:hint="eastAsia"/>
          <w:sz w:val="24"/>
          <w:szCs w:val="24"/>
        </w:rPr>
        <w:t>、部门、实例类型、备份情况、白名单</w:t>
      </w:r>
      <w:r>
        <w:rPr>
          <w:rFonts w:ascii="仿宋" w:eastAsia="仿宋" w:hAnsi="仿宋" w:hint="eastAsia"/>
          <w:sz w:val="24"/>
          <w:szCs w:val="24"/>
        </w:rPr>
        <w:t>IP</w:t>
      </w:r>
      <w:r>
        <w:rPr>
          <w:rFonts w:ascii="仿宋" w:eastAsia="仿宋" w:hAnsi="仿宋" w:hint="eastAsia"/>
          <w:sz w:val="24"/>
          <w:szCs w:val="24"/>
        </w:rPr>
        <w:t>状态（严格</w:t>
      </w:r>
      <w:r>
        <w:rPr>
          <w:rFonts w:ascii="仿宋" w:eastAsia="仿宋" w:hAnsi="仿宋" w:hint="eastAsia"/>
          <w:sz w:val="24"/>
          <w:szCs w:val="24"/>
        </w:rPr>
        <w:t>/</w:t>
      </w:r>
      <w:r>
        <w:rPr>
          <w:rFonts w:ascii="仿宋" w:eastAsia="仿宋" w:hAnsi="仿宋" w:hint="eastAsia"/>
          <w:sz w:val="24"/>
          <w:szCs w:val="24"/>
        </w:rPr>
        <w:t>宽松）、白名单组、网络类型、</w:t>
      </w:r>
      <w:r>
        <w:rPr>
          <w:rFonts w:ascii="仿宋" w:eastAsia="仿宋" w:hAnsi="仿宋" w:hint="eastAsia"/>
          <w:sz w:val="24"/>
          <w:szCs w:val="24"/>
        </w:rPr>
        <w:t>SSL</w:t>
      </w:r>
      <w:r>
        <w:rPr>
          <w:rFonts w:ascii="仿宋" w:eastAsia="仿宋" w:hAnsi="仿宋" w:hint="eastAsia"/>
          <w:sz w:val="24"/>
          <w:szCs w:val="24"/>
        </w:rPr>
        <w:t>加密、</w:t>
      </w:r>
      <w:r>
        <w:rPr>
          <w:rFonts w:ascii="仿宋" w:eastAsia="仿宋" w:hAnsi="仿宋" w:hint="eastAsia"/>
          <w:sz w:val="24"/>
          <w:szCs w:val="24"/>
        </w:rPr>
        <w:t>TDE</w:t>
      </w:r>
      <w:r>
        <w:rPr>
          <w:rFonts w:ascii="仿宋" w:eastAsia="仿宋" w:hAnsi="仿宋" w:hint="eastAsia"/>
          <w:sz w:val="24"/>
          <w:szCs w:val="24"/>
        </w:rPr>
        <w:t>加密等信息；支持查询及查询结果导出。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）云存储安全配置监控：以列表方式集中展示云存储实例清单，并展示云存储实例名称、部门、磁盘占用、是否新增、访问权限、</w:t>
      </w:r>
      <w:proofErr w:type="spellStart"/>
      <w:r>
        <w:rPr>
          <w:rFonts w:ascii="仿宋" w:eastAsia="仿宋" w:hAnsi="仿宋" w:hint="eastAsia"/>
          <w:sz w:val="24"/>
          <w:szCs w:val="24"/>
        </w:rPr>
        <w:t>referer</w:t>
      </w:r>
      <w:proofErr w:type="spellEnd"/>
      <w:r>
        <w:rPr>
          <w:rFonts w:ascii="仿宋" w:eastAsia="仿宋" w:hAnsi="仿宋" w:hint="eastAsia"/>
          <w:sz w:val="24"/>
          <w:szCs w:val="24"/>
        </w:rPr>
        <w:t>配置等信息；支持查询及查询结果导出。</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8</w:t>
      </w:r>
      <w:r>
        <w:rPr>
          <w:rFonts w:ascii="仿宋" w:eastAsia="仿宋" w:hAnsi="仿宋" w:hint="eastAsia"/>
          <w:sz w:val="24"/>
          <w:szCs w:val="24"/>
        </w:rPr>
        <w:t>）云</w:t>
      </w:r>
      <w:r>
        <w:rPr>
          <w:rFonts w:ascii="仿宋" w:eastAsia="仿宋" w:hAnsi="仿宋"/>
          <w:sz w:val="24"/>
          <w:szCs w:val="24"/>
          <w:lang w:eastAsia="zh-TW"/>
        </w:rPr>
        <w:t>安全管理</w:t>
      </w:r>
      <w:r>
        <w:rPr>
          <w:rFonts w:ascii="仿宋" w:eastAsia="仿宋" w:hAnsi="仿宋" w:hint="eastAsia"/>
          <w:sz w:val="24"/>
          <w:szCs w:val="24"/>
          <w:lang w:eastAsia="zh-TW"/>
        </w:rPr>
        <w:t>平台</w:t>
      </w:r>
      <w:r>
        <w:rPr>
          <w:rFonts w:ascii="仿宋" w:eastAsia="仿宋" w:hAnsi="仿宋" w:hint="eastAsia"/>
          <w:sz w:val="24"/>
          <w:szCs w:val="24"/>
        </w:rPr>
        <w:t>，提供不少于</w:t>
      </w:r>
      <w:r>
        <w:rPr>
          <w:rFonts w:ascii="仿宋" w:eastAsia="仿宋" w:hAnsi="仿宋" w:hint="eastAsia"/>
          <w:sz w:val="24"/>
          <w:szCs w:val="24"/>
        </w:rPr>
        <w:t>1</w:t>
      </w:r>
      <w:r>
        <w:rPr>
          <w:rFonts w:ascii="仿宋" w:eastAsia="仿宋" w:hAnsi="仿宋" w:hint="eastAsia"/>
          <w:sz w:val="24"/>
          <w:szCs w:val="24"/>
        </w:rPr>
        <w:t>套软件授权</w:t>
      </w:r>
      <w:r>
        <w:rPr>
          <w:rFonts w:ascii="仿宋" w:eastAsia="仿宋" w:hAnsi="仿宋" w:hint="eastAsia"/>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9</w:t>
      </w:r>
      <w:r>
        <w:rPr>
          <w:rFonts w:ascii="仿宋" w:eastAsia="仿宋" w:hAnsi="仿宋"/>
          <w:sz w:val="24"/>
          <w:szCs w:val="24"/>
        </w:rPr>
        <w:t>）</w:t>
      </w:r>
      <w:r>
        <w:rPr>
          <w:rFonts w:ascii="仿宋" w:eastAsia="仿宋" w:hAnsi="仿宋" w:hint="eastAsia"/>
          <w:sz w:val="24"/>
          <w:szCs w:val="24"/>
        </w:rPr>
        <w:t>支持</w:t>
      </w:r>
      <w:r>
        <w:rPr>
          <w:rFonts w:ascii="仿宋" w:eastAsia="仿宋" w:hAnsi="仿宋" w:hint="eastAsia"/>
          <w:sz w:val="24"/>
          <w:szCs w:val="24"/>
        </w:rPr>
        <w:t>40GB</w:t>
      </w:r>
      <w:r>
        <w:rPr>
          <w:rFonts w:ascii="仿宋" w:eastAsia="仿宋" w:hAnsi="仿宋" w:hint="eastAsia"/>
          <w:sz w:val="24"/>
          <w:szCs w:val="24"/>
        </w:rPr>
        <w:t>防勒索病毒空间。</w:t>
      </w:r>
    </w:p>
    <w:p w:rsidR="0011371B" w:rsidRDefault="006E088D">
      <w:pPr>
        <w:spacing w:line="360" w:lineRule="auto"/>
        <w:ind w:firstLineChars="200" w:firstLine="480"/>
        <w:rPr>
          <w:rFonts w:ascii="仿宋" w:eastAsia="仿宋" w:hAnsi="仿宋"/>
          <w:szCs w:val="24"/>
        </w:rPr>
      </w:pP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10</w:t>
      </w:r>
      <w:r>
        <w:rPr>
          <w:rFonts w:ascii="仿宋" w:eastAsia="仿宋" w:hAnsi="仿宋"/>
          <w:sz w:val="24"/>
          <w:szCs w:val="24"/>
        </w:rPr>
        <w:t>）</w:t>
      </w:r>
      <w:r>
        <w:rPr>
          <w:rFonts w:ascii="仿宋" w:eastAsia="仿宋" w:hAnsi="仿宋" w:hint="eastAsia"/>
          <w:sz w:val="24"/>
          <w:szCs w:val="24"/>
        </w:rPr>
        <w:t>支持网页防篡改能力。</w:t>
      </w:r>
    </w:p>
    <w:p w:rsidR="0011371B" w:rsidRDefault="006E088D">
      <w:pPr>
        <w:pStyle w:val="57"/>
        <w:numPr>
          <w:ilvl w:val="4"/>
          <w:numId w:val="0"/>
        </w:numPr>
        <w:rPr>
          <w:rFonts w:ascii="仿宋" w:eastAsia="仿宋" w:hAnsi="仿宋"/>
        </w:rPr>
      </w:pPr>
      <w:r>
        <w:rPr>
          <w:rFonts w:ascii="仿宋" w:eastAsia="仿宋" w:hAnsi="仿宋" w:hint="eastAsia"/>
        </w:rPr>
        <w:t>5.2.2.7</w:t>
      </w:r>
      <w:r>
        <w:rPr>
          <w:rFonts w:ascii="仿宋" w:eastAsia="仿宋" w:hAnsi="仿宋"/>
        </w:rPr>
        <w:tab/>
      </w:r>
      <w:r>
        <w:rPr>
          <w:rFonts w:ascii="仿宋" w:eastAsia="仿宋" w:hAnsi="仿宋"/>
          <w:lang w:eastAsia="zh-TW"/>
        </w:rPr>
        <w:t>云服务器主机安全防护</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云主机防护软件部署在云服务器内，提供漏洞管理、基线检查、入侵检测、资产管理等安全防护措施。其功能和参数约束如下：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proofErr w:type="gramStart"/>
      <w:r>
        <w:rPr>
          <w:rFonts w:ascii="仿宋" w:eastAsia="仿宋" w:hAnsi="仿宋" w:hint="eastAsia"/>
          <w:sz w:val="24"/>
          <w:szCs w:val="24"/>
        </w:rPr>
        <w:t>需支持</w:t>
      </w:r>
      <w:proofErr w:type="gramEnd"/>
      <w:r>
        <w:rPr>
          <w:rFonts w:ascii="仿宋" w:eastAsia="仿宋" w:hAnsi="仿宋" w:hint="eastAsia"/>
          <w:sz w:val="24"/>
          <w:szCs w:val="24"/>
        </w:rPr>
        <w:t>主流操作系统如：</w:t>
      </w:r>
      <w:r>
        <w:rPr>
          <w:rFonts w:ascii="仿宋" w:eastAsia="仿宋" w:hAnsi="仿宋" w:hint="eastAsia"/>
          <w:sz w:val="24"/>
          <w:szCs w:val="24"/>
        </w:rPr>
        <w:t>windows</w:t>
      </w:r>
      <w:r>
        <w:rPr>
          <w:rFonts w:ascii="仿宋" w:eastAsia="仿宋" w:hAnsi="仿宋" w:hint="eastAsia"/>
          <w:sz w:val="24"/>
          <w:szCs w:val="24"/>
        </w:rPr>
        <w:t>、</w:t>
      </w:r>
      <w:proofErr w:type="spellStart"/>
      <w:r>
        <w:rPr>
          <w:rFonts w:ascii="仿宋" w:eastAsia="仿宋" w:hAnsi="仿宋" w:hint="eastAsia"/>
          <w:sz w:val="24"/>
          <w:szCs w:val="24"/>
        </w:rPr>
        <w:t>linux</w:t>
      </w:r>
      <w:proofErr w:type="spellEnd"/>
      <w:r>
        <w:rPr>
          <w:rFonts w:ascii="仿宋" w:eastAsia="仿宋" w:hAnsi="仿宋" w:hint="eastAsia"/>
          <w:sz w:val="24"/>
          <w:szCs w:val="24"/>
        </w:rPr>
        <w:t>和主</w:t>
      </w:r>
      <w:r>
        <w:rPr>
          <w:rFonts w:ascii="仿宋" w:eastAsia="仿宋" w:hAnsi="仿宋" w:hint="eastAsia"/>
          <w:sz w:val="24"/>
          <w:szCs w:val="24"/>
        </w:rPr>
        <w:t>要国产自主可控操作系统。</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）资源占用限定：对</w:t>
      </w:r>
      <w:r>
        <w:rPr>
          <w:rFonts w:ascii="仿宋" w:eastAsia="仿宋" w:hAnsi="仿宋" w:hint="eastAsia"/>
          <w:sz w:val="24"/>
          <w:szCs w:val="24"/>
        </w:rPr>
        <w:t>agent</w:t>
      </w:r>
      <w:r>
        <w:rPr>
          <w:rFonts w:ascii="仿宋" w:eastAsia="仿宋" w:hAnsi="仿宋" w:hint="eastAsia"/>
          <w:sz w:val="24"/>
          <w:szCs w:val="24"/>
        </w:rPr>
        <w:t>占用资源要有限定，不能影响系统正常运行。可设置阈值</w:t>
      </w:r>
      <w:r>
        <w:rPr>
          <w:rFonts w:ascii="仿宋" w:eastAsia="仿宋" w:hAnsi="仿宋" w:hint="eastAsia"/>
          <w:sz w:val="24"/>
          <w:szCs w:val="24"/>
        </w:rPr>
        <w:t>CPU&lt;=10%</w:t>
      </w:r>
      <w:r>
        <w:rPr>
          <w:rFonts w:ascii="仿宋" w:eastAsia="仿宋" w:hAnsi="仿宋" w:hint="eastAsia"/>
          <w:sz w:val="24"/>
          <w:szCs w:val="24"/>
        </w:rPr>
        <w:t>，内存</w:t>
      </w:r>
      <w:r>
        <w:rPr>
          <w:rFonts w:ascii="仿宋" w:eastAsia="仿宋" w:hAnsi="仿宋" w:hint="eastAsia"/>
          <w:sz w:val="24"/>
          <w:szCs w:val="24"/>
        </w:rPr>
        <w:t>&lt;=80MB</w:t>
      </w:r>
      <w:r>
        <w:rPr>
          <w:rFonts w:ascii="仿宋" w:eastAsia="仿宋" w:hAnsi="仿宋" w:hint="eastAsia"/>
          <w:sz w:val="24"/>
          <w:szCs w:val="24"/>
        </w:rPr>
        <w:t>，超出阈值即自动停止工作。</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）基线检查：对操作系统配置及软件配置进行检测，支持弱口令、密码策略、注册表等进行检测。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）资产指纹：统计服务器开放的端口、运行的进程、创建的账号等，支持监</w:t>
      </w:r>
      <w:r>
        <w:rPr>
          <w:rFonts w:ascii="仿宋" w:eastAsia="仿宋" w:hAnsi="仿宋" w:hint="eastAsia"/>
          <w:sz w:val="24"/>
          <w:szCs w:val="24"/>
        </w:rPr>
        <w:lastRenderedPageBreak/>
        <w:t>听端口数据获取、运行进程获取、账号获取、安装软件获取。</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）入侵检测：基于对主机进程、网络、文件原始全</w:t>
      </w:r>
      <w:proofErr w:type="gramStart"/>
      <w:r>
        <w:rPr>
          <w:rFonts w:ascii="仿宋" w:eastAsia="仿宋" w:hAnsi="仿宋" w:hint="eastAsia"/>
          <w:sz w:val="24"/>
          <w:szCs w:val="24"/>
        </w:rPr>
        <w:t>量行为</w:t>
      </w:r>
      <w:proofErr w:type="gramEnd"/>
      <w:r>
        <w:rPr>
          <w:rFonts w:ascii="仿宋" w:eastAsia="仿宋" w:hAnsi="仿宋" w:hint="eastAsia"/>
          <w:sz w:val="24"/>
          <w:szCs w:val="24"/>
        </w:rPr>
        <w:t>数据进行多维算法关联分析，支持</w:t>
      </w:r>
      <w:r>
        <w:rPr>
          <w:rFonts w:ascii="仿宋" w:eastAsia="仿宋" w:hAnsi="仿宋" w:hint="eastAsia"/>
          <w:sz w:val="24"/>
          <w:szCs w:val="24"/>
        </w:rPr>
        <w:t>C&amp;C</w:t>
      </w:r>
      <w:r>
        <w:rPr>
          <w:rFonts w:ascii="仿宋" w:eastAsia="仿宋" w:hAnsi="仿宋" w:hint="eastAsia"/>
          <w:sz w:val="24"/>
          <w:szCs w:val="24"/>
        </w:rPr>
        <w:t>肉鸡、病毒源链接下载、挖矿木马等算</w:t>
      </w:r>
      <w:r>
        <w:rPr>
          <w:rFonts w:ascii="仿宋" w:eastAsia="仿宋" w:hAnsi="仿宋" w:hint="eastAsia"/>
          <w:sz w:val="24"/>
          <w:szCs w:val="24"/>
        </w:rPr>
        <w:t>法模型。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）支持网站后门、木马的查杀，对可执行木马、病毒文件、网站后门文件进行一键隔离，阻断黑客攻击行为，防止后门再次利用。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）支持云平台</w:t>
      </w:r>
      <w:proofErr w:type="gramStart"/>
      <w:r>
        <w:rPr>
          <w:rFonts w:ascii="仿宋" w:eastAsia="仿宋" w:hAnsi="仿宋" w:hint="eastAsia"/>
          <w:sz w:val="24"/>
          <w:szCs w:val="24"/>
        </w:rPr>
        <w:t>物理机主机</w:t>
      </w:r>
      <w:proofErr w:type="gramEnd"/>
      <w:r>
        <w:rPr>
          <w:rFonts w:ascii="仿宋" w:eastAsia="仿宋" w:hAnsi="仿宋" w:hint="eastAsia"/>
          <w:sz w:val="24"/>
          <w:szCs w:val="24"/>
        </w:rPr>
        <w:t>入侵防护，包括恶意代码查杀（含</w:t>
      </w:r>
      <w:proofErr w:type="spellStart"/>
      <w:r>
        <w:rPr>
          <w:rFonts w:ascii="仿宋" w:eastAsia="仿宋" w:hAnsi="仿宋" w:hint="eastAsia"/>
          <w:sz w:val="24"/>
          <w:szCs w:val="24"/>
        </w:rPr>
        <w:t>WebShell</w:t>
      </w:r>
      <w:proofErr w:type="spellEnd"/>
      <w:r>
        <w:rPr>
          <w:rFonts w:ascii="仿宋" w:eastAsia="仿宋" w:hAnsi="仿宋" w:hint="eastAsia"/>
          <w:sz w:val="24"/>
          <w:szCs w:val="24"/>
        </w:rPr>
        <w:t>）、异常登录检测、异常进程行为检测、异常网络连接检测等。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）支持查看云平台</w:t>
      </w:r>
      <w:proofErr w:type="gramStart"/>
      <w:r>
        <w:rPr>
          <w:rFonts w:ascii="仿宋" w:eastAsia="仿宋" w:hAnsi="仿宋" w:hint="eastAsia"/>
          <w:sz w:val="24"/>
          <w:szCs w:val="24"/>
        </w:rPr>
        <w:t>物理机资产</w:t>
      </w:r>
      <w:proofErr w:type="gramEnd"/>
      <w:r>
        <w:rPr>
          <w:rFonts w:ascii="仿宋" w:eastAsia="仿宋" w:hAnsi="仿宋" w:hint="eastAsia"/>
          <w:sz w:val="24"/>
          <w:szCs w:val="24"/>
        </w:rPr>
        <w:t>详情，包括进程、软件、端口和账号。</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）支持查看云平台</w:t>
      </w:r>
      <w:proofErr w:type="gramStart"/>
      <w:r>
        <w:rPr>
          <w:rFonts w:ascii="仿宋" w:eastAsia="仿宋" w:hAnsi="仿宋" w:hint="eastAsia"/>
          <w:sz w:val="24"/>
          <w:szCs w:val="24"/>
        </w:rPr>
        <w:t>物理机资产</w:t>
      </w:r>
      <w:proofErr w:type="gramEnd"/>
      <w:r>
        <w:rPr>
          <w:rFonts w:ascii="仿宋" w:eastAsia="仿宋" w:hAnsi="仿宋" w:hint="eastAsia"/>
          <w:sz w:val="24"/>
          <w:szCs w:val="24"/>
        </w:rPr>
        <w:t>情况和安全状况。</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）支持检索</w:t>
      </w:r>
      <w:proofErr w:type="gramStart"/>
      <w:r>
        <w:rPr>
          <w:rFonts w:ascii="仿宋" w:eastAsia="仿宋" w:hAnsi="仿宋" w:hint="eastAsia"/>
          <w:sz w:val="24"/>
          <w:szCs w:val="24"/>
        </w:rPr>
        <w:t>物理机安全</w:t>
      </w:r>
      <w:proofErr w:type="gramEnd"/>
      <w:r>
        <w:rPr>
          <w:rFonts w:ascii="仿宋" w:eastAsia="仿宋" w:hAnsi="仿宋" w:hint="eastAsia"/>
          <w:sz w:val="24"/>
          <w:szCs w:val="24"/>
        </w:rPr>
        <w:t>日志，包括进程启动、网络连接、登录流水、暴力破解、进程快照、端口快照、账号快照等。</w:t>
      </w:r>
      <w:r>
        <w:rPr>
          <w:rFonts w:ascii="仿宋" w:eastAsia="仿宋" w:hAnsi="仿宋" w:hint="eastAsia"/>
          <w:sz w:val="24"/>
          <w:szCs w:val="24"/>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）提供至少</w:t>
      </w:r>
      <w:r>
        <w:rPr>
          <w:rFonts w:ascii="仿宋" w:eastAsia="仿宋" w:hAnsi="仿宋"/>
          <w:sz w:val="24"/>
          <w:szCs w:val="24"/>
        </w:rPr>
        <w:t>77</w:t>
      </w:r>
      <w:r>
        <w:rPr>
          <w:rFonts w:ascii="仿宋" w:eastAsia="仿宋" w:hAnsi="仿宋" w:hint="eastAsia"/>
          <w:sz w:val="24"/>
          <w:szCs w:val="24"/>
        </w:rPr>
        <w:t>台</w:t>
      </w:r>
      <w:r>
        <w:rPr>
          <w:rFonts w:ascii="仿宋" w:eastAsia="仿宋" w:hAnsi="仿宋" w:hint="eastAsia"/>
          <w:sz w:val="24"/>
          <w:szCs w:val="24"/>
        </w:rPr>
        <w:t>云服务器主机授权。</w:t>
      </w:r>
    </w:p>
    <w:p w:rsidR="0011371B" w:rsidRDefault="006E088D">
      <w:pPr>
        <w:pStyle w:val="57"/>
        <w:numPr>
          <w:ilvl w:val="4"/>
          <w:numId w:val="0"/>
        </w:numPr>
        <w:rPr>
          <w:rFonts w:ascii="仿宋" w:eastAsia="仿宋" w:hAnsi="仿宋"/>
        </w:rPr>
      </w:pPr>
      <w:r>
        <w:rPr>
          <w:rFonts w:ascii="仿宋" w:eastAsia="仿宋" w:hAnsi="仿宋" w:hint="eastAsia"/>
        </w:rPr>
        <w:t>5.2.2.8</w:t>
      </w:r>
      <w:r>
        <w:rPr>
          <w:rFonts w:ascii="仿宋" w:eastAsia="仿宋" w:hAnsi="仿宋"/>
        </w:rPr>
        <w:tab/>
      </w:r>
      <w:r>
        <w:rPr>
          <w:rFonts w:ascii="仿宋" w:eastAsia="仿宋" w:hAnsi="仿宋"/>
          <w:lang w:eastAsia="zh-TW"/>
        </w:rPr>
        <w:t>堡垒机（平台侧</w:t>
      </w:r>
      <w:r>
        <w:rPr>
          <w:rFonts w:ascii="仿宋" w:eastAsia="仿宋" w:hAnsi="仿宋"/>
          <w:lang w:eastAsia="zh-TW"/>
        </w:rPr>
        <w:t>&amp;</w:t>
      </w:r>
      <w:r>
        <w:rPr>
          <w:rFonts w:ascii="仿宋" w:eastAsia="仿宋" w:hAnsi="仿宋"/>
          <w:lang w:eastAsia="zh-TW"/>
        </w:rPr>
        <w:t>租户册）</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需要支持平台侧和租户侧两种类型，功能参数约束如下：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）支持与</w:t>
      </w:r>
      <w:r>
        <w:rPr>
          <w:rFonts w:ascii="仿宋" w:eastAsia="仿宋" w:hAnsi="仿宋" w:hint="eastAsia"/>
          <w:sz w:val="24"/>
          <w:szCs w:val="24"/>
        </w:rPr>
        <w:t>AD</w:t>
      </w:r>
      <w:r>
        <w:rPr>
          <w:rFonts w:ascii="仿宋" w:eastAsia="仿宋" w:hAnsi="仿宋" w:hint="eastAsia"/>
          <w:sz w:val="24"/>
          <w:szCs w:val="24"/>
        </w:rPr>
        <w:t>、</w:t>
      </w:r>
      <w:r>
        <w:rPr>
          <w:rFonts w:ascii="仿宋" w:eastAsia="仿宋" w:hAnsi="仿宋" w:hint="eastAsia"/>
          <w:sz w:val="24"/>
          <w:szCs w:val="24"/>
        </w:rPr>
        <w:t>LDAP</w:t>
      </w:r>
      <w:r>
        <w:rPr>
          <w:rFonts w:ascii="仿宋" w:eastAsia="仿宋" w:hAnsi="仿宋" w:hint="eastAsia"/>
          <w:sz w:val="24"/>
          <w:szCs w:val="24"/>
        </w:rPr>
        <w:t>、</w:t>
      </w:r>
      <w:r>
        <w:rPr>
          <w:rFonts w:ascii="仿宋" w:eastAsia="仿宋" w:hAnsi="仿宋" w:hint="eastAsia"/>
          <w:sz w:val="24"/>
          <w:szCs w:val="24"/>
        </w:rPr>
        <w:t>RADIUS</w:t>
      </w:r>
      <w:r>
        <w:rPr>
          <w:rFonts w:ascii="仿宋" w:eastAsia="仿宋" w:hAnsi="仿宋" w:hint="eastAsia"/>
          <w:sz w:val="24"/>
          <w:szCs w:val="24"/>
        </w:rPr>
        <w:t>认证系统联动登录堡垒机，支持自动同步</w:t>
      </w:r>
      <w:r>
        <w:rPr>
          <w:rFonts w:ascii="仿宋" w:eastAsia="仿宋" w:hAnsi="仿宋" w:hint="eastAsia"/>
          <w:sz w:val="24"/>
          <w:szCs w:val="24"/>
        </w:rPr>
        <w:t>AD/LDAP</w:t>
      </w:r>
      <w:r>
        <w:rPr>
          <w:rFonts w:ascii="仿宋" w:eastAsia="仿宋" w:hAnsi="仿宋" w:hint="eastAsia"/>
          <w:sz w:val="24"/>
          <w:szCs w:val="24"/>
        </w:rPr>
        <w:t>用户。</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）支持与</w:t>
      </w:r>
      <w:r>
        <w:rPr>
          <w:rFonts w:ascii="仿宋" w:eastAsia="仿宋" w:hAnsi="仿宋" w:hint="eastAsia"/>
          <w:sz w:val="24"/>
          <w:szCs w:val="24"/>
        </w:rPr>
        <w:t>get</w:t>
      </w:r>
      <w:r>
        <w:rPr>
          <w:rFonts w:ascii="仿宋" w:eastAsia="仿宋" w:hAnsi="仿宋" w:hint="eastAsia"/>
          <w:sz w:val="24"/>
          <w:szCs w:val="24"/>
        </w:rPr>
        <w:t>、</w:t>
      </w:r>
      <w:r>
        <w:rPr>
          <w:rFonts w:ascii="仿宋" w:eastAsia="仿宋" w:hAnsi="仿宋" w:hint="eastAsia"/>
          <w:sz w:val="24"/>
          <w:szCs w:val="24"/>
        </w:rPr>
        <w:t>post</w:t>
      </w:r>
      <w:r>
        <w:rPr>
          <w:rFonts w:ascii="仿宋" w:eastAsia="仿宋" w:hAnsi="仿宋" w:hint="eastAsia"/>
          <w:sz w:val="24"/>
          <w:szCs w:val="24"/>
        </w:rPr>
        <w:t>、</w:t>
      </w:r>
      <w:r>
        <w:rPr>
          <w:rFonts w:ascii="仿宋" w:eastAsia="仿宋" w:hAnsi="仿宋" w:hint="eastAsia"/>
          <w:sz w:val="24"/>
          <w:szCs w:val="24"/>
        </w:rPr>
        <w:t>soap</w:t>
      </w:r>
      <w:r>
        <w:rPr>
          <w:rFonts w:ascii="仿宋" w:eastAsia="仿宋" w:hAnsi="仿宋" w:hint="eastAsia"/>
          <w:sz w:val="24"/>
          <w:szCs w:val="24"/>
        </w:rPr>
        <w:t>发送方式的</w:t>
      </w:r>
      <w:r>
        <w:rPr>
          <w:rFonts w:ascii="仿宋" w:eastAsia="仿宋" w:hAnsi="仿宋" w:hint="eastAsia"/>
          <w:sz w:val="24"/>
          <w:szCs w:val="24"/>
        </w:rPr>
        <w:t>http</w:t>
      </w:r>
      <w:r>
        <w:rPr>
          <w:rFonts w:ascii="仿宋" w:eastAsia="仿宋" w:hAnsi="仿宋" w:hint="eastAsia"/>
          <w:sz w:val="24"/>
          <w:szCs w:val="24"/>
        </w:rPr>
        <w:t>短信网关平台进行联动，实现短信动态</w:t>
      </w:r>
      <w:proofErr w:type="gramStart"/>
      <w:r>
        <w:rPr>
          <w:rFonts w:ascii="仿宋" w:eastAsia="仿宋" w:hAnsi="仿宋" w:hint="eastAsia"/>
          <w:sz w:val="24"/>
          <w:szCs w:val="24"/>
        </w:rPr>
        <w:t>口令双因素</w:t>
      </w:r>
      <w:proofErr w:type="gramEnd"/>
      <w:r>
        <w:rPr>
          <w:rFonts w:ascii="仿宋" w:eastAsia="仿宋" w:hAnsi="仿宋" w:hint="eastAsia"/>
          <w:sz w:val="24"/>
          <w:szCs w:val="24"/>
        </w:rPr>
        <w:t>认证机制。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）支持手机</w:t>
      </w:r>
      <w:r>
        <w:rPr>
          <w:rFonts w:ascii="仿宋" w:eastAsia="仿宋" w:hAnsi="仿宋" w:hint="eastAsia"/>
          <w:sz w:val="24"/>
          <w:szCs w:val="24"/>
        </w:rPr>
        <w:t>APP</w:t>
      </w:r>
      <w:r>
        <w:rPr>
          <w:rFonts w:ascii="仿宋" w:eastAsia="仿宋" w:hAnsi="仿宋" w:hint="eastAsia"/>
          <w:sz w:val="24"/>
          <w:szCs w:val="24"/>
        </w:rPr>
        <w:t>动态口令认证方式登录堡垒机，且新用户首次登录后需强制绑定</w:t>
      </w:r>
      <w:r>
        <w:rPr>
          <w:rFonts w:ascii="仿宋" w:eastAsia="仿宋" w:hAnsi="仿宋" w:hint="eastAsia"/>
          <w:sz w:val="24"/>
          <w:szCs w:val="24"/>
        </w:rPr>
        <w:t>APP</w:t>
      </w:r>
      <w:r>
        <w:rPr>
          <w:rFonts w:ascii="仿宋" w:eastAsia="仿宋" w:hAnsi="仿宋" w:hint="eastAsia"/>
          <w:sz w:val="24"/>
          <w:szCs w:val="24"/>
        </w:rPr>
        <w:t>动态口令。</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）支持认证方式的全局设置：可以选择启用哪种或者哪几种认证登录窗口。</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）支持常用的运维协议：</w:t>
      </w:r>
      <w:r>
        <w:rPr>
          <w:rFonts w:ascii="仿宋" w:eastAsia="仿宋" w:hAnsi="仿宋" w:hint="eastAsia"/>
          <w:sz w:val="24"/>
          <w:szCs w:val="24"/>
        </w:rPr>
        <w:t>SSH</w:t>
      </w:r>
      <w:r>
        <w:rPr>
          <w:rFonts w:ascii="仿宋" w:eastAsia="仿宋" w:hAnsi="仿宋" w:hint="eastAsia"/>
          <w:sz w:val="24"/>
          <w:szCs w:val="24"/>
        </w:rPr>
        <w:t>、</w:t>
      </w:r>
      <w:r>
        <w:rPr>
          <w:rFonts w:ascii="仿宋" w:eastAsia="仿宋" w:hAnsi="仿宋" w:hint="eastAsia"/>
          <w:sz w:val="24"/>
          <w:szCs w:val="24"/>
        </w:rPr>
        <w:t>TELNET</w:t>
      </w:r>
      <w:r>
        <w:rPr>
          <w:rFonts w:ascii="仿宋" w:eastAsia="仿宋" w:hAnsi="仿宋" w:hint="eastAsia"/>
          <w:sz w:val="24"/>
          <w:szCs w:val="24"/>
        </w:rPr>
        <w:t>、</w:t>
      </w:r>
      <w:r>
        <w:rPr>
          <w:rFonts w:ascii="仿宋" w:eastAsia="仿宋" w:hAnsi="仿宋" w:hint="eastAsia"/>
          <w:sz w:val="24"/>
          <w:szCs w:val="24"/>
        </w:rPr>
        <w:t>RDP</w:t>
      </w:r>
      <w:r>
        <w:rPr>
          <w:rFonts w:ascii="仿宋" w:eastAsia="仿宋" w:hAnsi="仿宋" w:hint="eastAsia"/>
          <w:sz w:val="24"/>
          <w:szCs w:val="24"/>
        </w:rPr>
        <w:t>、</w:t>
      </w:r>
      <w:r>
        <w:rPr>
          <w:rFonts w:ascii="仿宋" w:eastAsia="仿宋" w:hAnsi="仿宋" w:hint="eastAsia"/>
          <w:sz w:val="24"/>
          <w:szCs w:val="24"/>
        </w:rPr>
        <w:t>FTP</w:t>
      </w:r>
      <w:r>
        <w:rPr>
          <w:rFonts w:ascii="仿宋" w:eastAsia="仿宋" w:hAnsi="仿宋" w:hint="eastAsia"/>
          <w:sz w:val="24"/>
          <w:szCs w:val="24"/>
        </w:rPr>
        <w:t>、</w:t>
      </w:r>
      <w:r>
        <w:rPr>
          <w:rFonts w:ascii="仿宋" w:eastAsia="仿宋" w:hAnsi="仿宋" w:hint="eastAsia"/>
          <w:sz w:val="24"/>
          <w:szCs w:val="24"/>
        </w:rPr>
        <w:t>SFTP</w:t>
      </w:r>
      <w:r>
        <w:rPr>
          <w:rFonts w:ascii="仿宋" w:eastAsia="仿宋" w:hAnsi="仿宋" w:hint="eastAsia"/>
          <w:sz w:val="24"/>
          <w:szCs w:val="24"/>
        </w:rPr>
        <w:t>。</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）支持对设备进行按设备类型分组，支持设备批量导入</w:t>
      </w:r>
      <w:r>
        <w:rPr>
          <w:rFonts w:ascii="仿宋" w:eastAsia="仿宋" w:hAnsi="仿宋" w:hint="eastAsia"/>
          <w:sz w:val="24"/>
          <w:szCs w:val="24"/>
        </w:rPr>
        <w:t>/</w:t>
      </w:r>
      <w:r>
        <w:rPr>
          <w:rFonts w:ascii="仿宋" w:eastAsia="仿宋" w:hAnsi="仿宋" w:hint="eastAsia"/>
          <w:sz w:val="24"/>
          <w:szCs w:val="24"/>
        </w:rPr>
        <w:t>导出。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）支持设备</w:t>
      </w:r>
      <w:proofErr w:type="gramStart"/>
      <w:r>
        <w:rPr>
          <w:rFonts w:ascii="仿宋" w:eastAsia="仿宋" w:hAnsi="仿宋" w:hint="eastAsia"/>
          <w:sz w:val="24"/>
          <w:szCs w:val="24"/>
        </w:rPr>
        <w:t>帐户</w:t>
      </w:r>
      <w:proofErr w:type="gramEnd"/>
      <w:r>
        <w:rPr>
          <w:rFonts w:ascii="仿宋" w:eastAsia="仿宋" w:hAnsi="仿宋" w:hint="eastAsia"/>
          <w:sz w:val="24"/>
          <w:szCs w:val="24"/>
        </w:rPr>
        <w:t>和密码的自动登录、手工登录模式。</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）支持自动收集设备</w:t>
      </w:r>
      <w:r>
        <w:rPr>
          <w:rFonts w:ascii="仿宋" w:eastAsia="仿宋" w:hAnsi="仿宋" w:hint="eastAsia"/>
          <w:sz w:val="24"/>
          <w:szCs w:val="24"/>
        </w:rPr>
        <w:t>IP</w:t>
      </w:r>
      <w:r>
        <w:rPr>
          <w:rFonts w:ascii="仿宋" w:eastAsia="仿宋" w:hAnsi="仿宋" w:hint="eastAsia"/>
          <w:sz w:val="24"/>
          <w:szCs w:val="24"/>
        </w:rPr>
        <w:t>、运维协议、端口号、账号、密码、与用户的权限关系，甚至可自动完成授权。</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）运</w:t>
      </w:r>
      <w:proofErr w:type="gramStart"/>
      <w:r>
        <w:rPr>
          <w:rFonts w:ascii="仿宋" w:eastAsia="仿宋" w:hAnsi="仿宋" w:hint="eastAsia"/>
          <w:sz w:val="24"/>
          <w:szCs w:val="24"/>
        </w:rPr>
        <w:t>维人员</w:t>
      </w:r>
      <w:proofErr w:type="gramEnd"/>
      <w:r>
        <w:rPr>
          <w:rFonts w:ascii="仿宋" w:eastAsia="仿宋" w:hAnsi="仿宋" w:hint="eastAsia"/>
          <w:sz w:val="24"/>
          <w:szCs w:val="24"/>
        </w:rPr>
        <w:t>可以向管理员申请需要访问的设备，申请时可以选择：设备</w:t>
      </w:r>
      <w:r>
        <w:rPr>
          <w:rFonts w:ascii="仿宋" w:eastAsia="仿宋" w:hAnsi="仿宋" w:hint="eastAsia"/>
          <w:sz w:val="24"/>
          <w:szCs w:val="24"/>
        </w:rPr>
        <w:t>IP</w:t>
      </w:r>
      <w:r>
        <w:rPr>
          <w:rFonts w:ascii="仿宋" w:eastAsia="仿宋" w:hAnsi="仿宋" w:hint="eastAsia"/>
          <w:sz w:val="24"/>
          <w:szCs w:val="24"/>
        </w:rPr>
        <w:t>、设备账户、运维有效期、备注事由等，并且</w:t>
      </w:r>
      <w:proofErr w:type="gramStart"/>
      <w:r>
        <w:rPr>
          <w:rFonts w:ascii="仿宋" w:eastAsia="仿宋" w:hAnsi="仿宋" w:hint="eastAsia"/>
          <w:sz w:val="24"/>
          <w:szCs w:val="24"/>
        </w:rPr>
        <w:t>运维工单</w:t>
      </w:r>
      <w:proofErr w:type="gramEnd"/>
      <w:r>
        <w:rPr>
          <w:rFonts w:ascii="仿宋" w:eastAsia="仿宋" w:hAnsi="仿宋" w:hint="eastAsia"/>
          <w:sz w:val="24"/>
          <w:szCs w:val="24"/>
        </w:rPr>
        <w:t>以邮件、短信等方式通知管理员。</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10</w:t>
      </w:r>
      <w:r>
        <w:rPr>
          <w:rFonts w:ascii="仿宋" w:eastAsia="仿宋" w:hAnsi="仿宋" w:hint="eastAsia"/>
          <w:sz w:val="24"/>
          <w:szCs w:val="24"/>
        </w:rPr>
        <w:t>）管理员对</w:t>
      </w:r>
      <w:proofErr w:type="gramStart"/>
      <w:r>
        <w:rPr>
          <w:rFonts w:ascii="仿宋" w:eastAsia="仿宋" w:hAnsi="仿宋" w:hint="eastAsia"/>
          <w:sz w:val="24"/>
          <w:szCs w:val="24"/>
        </w:rPr>
        <w:t>运维工单</w:t>
      </w:r>
      <w:proofErr w:type="gramEnd"/>
      <w:r>
        <w:rPr>
          <w:rFonts w:ascii="仿宋" w:eastAsia="仿宋" w:hAnsi="仿宋" w:hint="eastAsia"/>
          <w:sz w:val="24"/>
          <w:szCs w:val="24"/>
        </w:rPr>
        <w:t>进行审核之后以邮件、短信等方式通知给运维人员；如果允许，则运</w:t>
      </w:r>
      <w:proofErr w:type="gramStart"/>
      <w:r>
        <w:rPr>
          <w:rFonts w:ascii="仿宋" w:eastAsia="仿宋" w:hAnsi="仿宋" w:hint="eastAsia"/>
          <w:sz w:val="24"/>
          <w:szCs w:val="24"/>
        </w:rPr>
        <w:t>维人员</w:t>
      </w:r>
      <w:proofErr w:type="gramEnd"/>
      <w:r>
        <w:rPr>
          <w:rFonts w:ascii="仿宋" w:eastAsia="仿宋" w:hAnsi="仿宋" w:hint="eastAsia"/>
          <w:sz w:val="24"/>
          <w:szCs w:val="24"/>
        </w:rPr>
        <w:t>才可访问；否则就无法访问。</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w:t>
      </w:r>
      <w:r>
        <w:rPr>
          <w:rFonts w:ascii="仿宋" w:eastAsia="仿宋" w:hAnsi="仿宋" w:hint="eastAsia"/>
          <w:sz w:val="24"/>
          <w:szCs w:val="24"/>
        </w:rPr>
        <w:t>Web</w:t>
      </w:r>
      <w:r>
        <w:rPr>
          <w:rFonts w:ascii="仿宋" w:eastAsia="仿宋" w:hAnsi="仿宋" w:hint="eastAsia"/>
          <w:sz w:val="24"/>
          <w:szCs w:val="24"/>
        </w:rPr>
        <w:t>访问方式：至少支持使用</w:t>
      </w:r>
      <w:r>
        <w:rPr>
          <w:rFonts w:ascii="仿宋" w:eastAsia="仿宋" w:hAnsi="仿宋" w:hint="eastAsia"/>
          <w:sz w:val="24"/>
          <w:szCs w:val="24"/>
        </w:rPr>
        <w:t>IE</w:t>
      </w:r>
      <w:r>
        <w:rPr>
          <w:rFonts w:ascii="仿宋" w:eastAsia="仿宋" w:hAnsi="仿宋" w:hint="eastAsia"/>
          <w:sz w:val="24"/>
          <w:szCs w:val="24"/>
        </w:rPr>
        <w:t>、谷歌、火狐和主要的国产自主可控浏览器打开</w:t>
      </w:r>
      <w:proofErr w:type="gramStart"/>
      <w:r>
        <w:rPr>
          <w:rFonts w:ascii="仿宋" w:eastAsia="仿宋" w:hAnsi="仿宋" w:hint="eastAsia"/>
          <w:sz w:val="24"/>
          <w:szCs w:val="24"/>
        </w:rPr>
        <w:t>堡垒机</w:t>
      </w:r>
      <w:proofErr w:type="gramEnd"/>
      <w:r>
        <w:rPr>
          <w:rFonts w:ascii="仿宋" w:eastAsia="仿宋" w:hAnsi="仿宋" w:hint="eastAsia"/>
          <w:sz w:val="24"/>
          <w:szCs w:val="24"/>
        </w:rPr>
        <w:t>的</w:t>
      </w:r>
      <w:r>
        <w:rPr>
          <w:rFonts w:ascii="仿宋" w:eastAsia="仿宋" w:hAnsi="仿宋" w:hint="eastAsia"/>
          <w:sz w:val="24"/>
          <w:szCs w:val="24"/>
        </w:rPr>
        <w:t>Web</w:t>
      </w:r>
      <w:r>
        <w:rPr>
          <w:rFonts w:ascii="仿宋" w:eastAsia="仿宋" w:hAnsi="仿宋" w:hint="eastAsia"/>
          <w:sz w:val="24"/>
          <w:szCs w:val="24"/>
        </w:rPr>
        <w:t>页面直接调用</w:t>
      </w:r>
      <w:proofErr w:type="spellStart"/>
      <w:r>
        <w:rPr>
          <w:rFonts w:ascii="仿宋" w:eastAsia="仿宋" w:hAnsi="仿宋" w:hint="eastAsia"/>
          <w:sz w:val="24"/>
          <w:szCs w:val="24"/>
        </w:rPr>
        <w:t>mstsc</w:t>
      </w:r>
      <w:proofErr w:type="spellEnd"/>
      <w:r>
        <w:rPr>
          <w:rFonts w:ascii="仿宋" w:eastAsia="仿宋" w:hAnsi="仿宋" w:hint="eastAsia"/>
          <w:sz w:val="24"/>
          <w:szCs w:val="24"/>
        </w:rPr>
        <w:t>、</w:t>
      </w:r>
      <w:proofErr w:type="spellStart"/>
      <w:r>
        <w:rPr>
          <w:rFonts w:ascii="仿宋" w:eastAsia="仿宋" w:hAnsi="仿宋" w:hint="eastAsia"/>
          <w:sz w:val="24"/>
          <w:szCs w:val="24"/>
        </w:rPr>
        <w:t>Xshell</w:t>
      </w:r>
      <w:proofErr w:type="spellEnd"/>
      <w:r>
        <w:rPr>
          <w:rFonts w:ascii="仿宋" w:eastAsia="仿宋" w:hAnsi="仿宋" w:hint="eastAsia"/>
          <w:sz w:val="24"/>
          <w:szCs w:val="24"/>
        </w:rPr>
        <w:t>、</w:t>
      </w:r>
      <w:proofErr w:type="spellStart"/>
      <w:r>
        <w:rPr>
          <w:rFonts w:ascii="仿宋" w:eastAsia="仿宋" w:hAnsi="仿宋" w:hint="eastAsia"/>
          <w:sz w:val="24"/>
          <w:szCs w:val="24"/>
        </w:rPr>
        <w:t>SecureCRT</w:t>
      </w:r>
      <w:proofErr w:type="spellEnd"/>
      <w:r>
        <w:rPr>
          <w:rFonts w:ascii="仿宋" w:eastAsia="仿宋" w:hAnsi="仿宋" w:hint="eastAsia"/>
          <w:sz w:val="24"/>
          <w:szCs w:val="24"/>
        </w:rPr>
        <w:t>、</w:t>
      </w:r>
      <w:r>
        <w:rPr>
          <w:rFonts w:ascii="仿宋" w:eastAsia="仿宋" w:hAnsi="仿宋" w:hint="eastAsia"/>
          <w:sz w:val="24"/>
          <w:szCs w:val="24"/>
        </w:rPr>
        <w:t>Putty</w:t>
      </w:r>
      <w:r>
        <w:rPr>
          <w:rFonts w:ascii="仿宋" w:eastAsia="仿宋" w:hAnsi="仿宋" w:hint="eastAsia"/>
          <w:sz w:val="24"/>
          <w:szCs w:val="24"/>
        </w:rPr>
        <w:t>、</w:t>
      </w:r>
      <w:proofErr w:type="spellStart"/>
      <w:r>
        <w:rPr>
          <w:rFonts w:ascii="仿宋" w:eastAsia="仿宋" w:hAnsi="仿宋" w:hint="eastAsia"/>
          <w:sz w:val="24"/>
          <w:szCs w:val="24"/>
        </w:rPr>
        <w:t>winscp</w:t>
      </w:r>
      <w:proofErr w:type="spellEnd"/>
      <w:r>
        <w:rPr>
          <w:rFonts w:ascii="仿宋" w:eastAsia="仿宋" w:hAnsi="仿宋" w:hint="eastAsia"/>
          <w:sz w:val="24"/>
          <w:szCs w:val="24"/>
        </w:rPr>
        <w:t>、</w:t>
      </w:r>
      <w:proofErr w:type="spellStart"/>
      <w:r>
        <w:rPr>
          <w:rFonts w:ascii="仿宋" w:eastAsia="仿宋" w:hAnsi="仿宋" w:hint="eastAsia"/>
          <w:sz w:val="24"/>
          <w:szCs w:val="24"/>
        </w:rPr>
        <w:t>flashFXP</w:t>
      </w:r>
      <w:proofErr w:type="spellEnd"/>
      <w:r>
        <w:rPr>
          <w:rFonts w:ascii="仿宋" w:eastAsia="仿宋" w:hAnsi="仿宋" w:hint="eastAsia"/>
          <w:sz w:val="24"/>
          <w:szCs w:val="24"/>
        </w:rPr>
        <w:t>、</w:t>
      </w:r>
      <w:r>
        <w:rPr>
          <w:rFonts w:ascii="仿宋" w:eastAsia="仿宋" w:hAnsi="仿宋" w:hint="eastAsia"/>
          <w:sz w:val="24"/>
          <w:szCs w:val="24"/>
        </w:rPr>
        <w:t>FileZilla</w:t>
      </w:r>
      <w:r>
        <w:rPr>
          <w:rFonts w:ascii="仿宋" w:eastAsia="仿宋" w:hAnsi="仿宋" w:hint="eastAsia"/>
          <w:sz w:val="24"/>
          <w:szCs w:val="24"/>
        </w:rPr>
        <w:t>、</w:t>
      </w:r>
      <w:proofErr w:type="spellStart"/>
      <w:r>
        <w:rPr>
          <w:rFonts w:ascii="仿宋" w:eastAsia="仿宋" w:hAnsi="仿宋" w:hint="eastAsia"/>
          <w:sz w:val="24"/>
          <w:szCs w:val="24"/>
        </w:rPr>
        <w:t>SecureFX</w:t>
      </w:r>
      <w:proofErr w:type="spellEnd"/>
      <w:r>
        <w:rPr>
          <w:rFonts w:ascii="仿宋" w:eastAsia="仿宋" w:hAnsi="仿宋" w:hint="eastAsia"/>
          <w:sz w:val="24"/>
          <w:szCs w:val="24"/>
        </w:rPr>
        <w:t>等运维客户</w:t>
      </w:r>
      <w:r>
        <w:rPr>
          <w:rFonts w:ascii="仿宋" w:eastAsia="仿宋" w:hAnsi="仿宋" w:hint="eastAsia"/>
          <w:sz w:val="24"/>
          <w:szCs w:val="24"/>
        </w:rPr>
        <w:t>端工具。</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12</w:t>
      </w:r>
      <w:r>
        <w:rPr>
          <w:rFonts w:ascii="仿宋" w:eastAsia="仿宋" w:hAnsi="仿宋" w:hint="eastAsia"/>
          <w:sz w:val="24"/>
          <w:szCs w:val="24"/>
        </w:rPr>
        <w:t>）客户端访问方式：支持使用本地的</w:t>
      </w:r>
      <w:proofErr w:type="spellStart"/>
      <w:r>
        <w:rPr>
          <w:rFonts w:ascii="仿宋" w:eastAsia="仿宋" w:hAnsi="仿宋" w:hint="eastAsia"/>
          <w:sz w:val="24"/>
          <w:szCs w:val="24"/>
        </w:rPr>
        <w:t>mstsc</w:t>
      </w:r>
      <w:proofErr w:type="spellEnd"/>
      <w:r>
        <w:rPr>
          <w:rFonts w:ascii="仿宋" w:eastAsia="仿宋" w:hAnsi="仿宋" w:hint="eastAsia"/>
          <w:sz w:val="24"/>
          <w:szCs w:val="24"/>
        </w:rPr>
        <w:t>/</w:t>
      </w:r>
      <w:proofErr w:type="spellStart"/>
      <w:r>
        <w:rPr>
          <w:rFonts w:ascii="仿宋" w:eastAsia="仿宋" w:hAnsi="仿宋" w:hint="eastAsia"/>
          <w:sz w:val="24"/>
          <w:szCs w:val="24"/>
        </w:rPr>
        <w:t>Xshell</w:t>
      </w:r>
      <w:proofErr w:type="spellEnd"/>
      <w:r>
        <w:rPr>
          <w:rFonts w:ascii="仿宋" w:eastAsia="仿宋" w:hAnsi="仿宋" w:hint="eastAsia"/>
          <w:sz w:val="24"/>
          <w:szCs w:val="24"/>
        </w:rPr>
        <w:t>/</w:t>
      </w:r>
      <w:proofErr w:type="spellStart"/>
      <w:r>
        <w:rPr>
          <w:rFonts w:ascii="仿宋" w:eastAsia="仿宋" w:hAnsi="仿宋" w:hint="eastAsia"/>
          <w:sz w:val="24"/>
          <w:szCs w:val="24"/>
        </w:rPr>
        <w:t>SecureCRT</w:t>
      </w:r>
      <w:proofErr w:type="spellEnd"/>
      <w:r>
        <w:rPr>
          <w:rFonts w:ascii="仿宋" w:eastAsia="仿宋" w:hAnsi="仿宋" w:hint="eastAsia"/>
          <w:sz w:val="24"/>
          <w:szCs w:val="24"/>
        </w:rPr>
        <w:t>/Putty</w:t>
      </w:r>
      <w:r>
        <w:rPr>
          <w:rFonts w:ascii="仿宋" w:eastAsia="仿宋" w:hAnsi="仿宋" w:hint="eastAsia"/>
          <w:sz w:val="24"/>
          <w:szCs w:val="24"/>
        </w:rPr>
        <w:t>等客户端工具登录</w:t>
      </w:r>
      <w:proofErr w:type="gramStart"/>
      <w:r>
        <w:rPr>
          <w:rFonts w:ascii="仿宋" w:eastAsia="仿宋" w:hAnsi="仿宋" w:hint="eastAsia"/>
          <w:sz w:val="24"/>
          <w:szCs w:val="24"/>
        </w:rPr>
        <w:t>堡垒机</w:t>
      </w:r>
      <w:proofErr w:type="gramEnd"/>
      <w:r>
        <w:rPr>
          <w:rFonts w:ascii="仿宋" w:eastAsia="仿宋" w:hAnsi="仿宋" w:hint="eastAsia"/>
          <w:sz w:val="24"/>
          <w:szCs w:val="24"/>
        </w:rPr>
        <w:t>访问图形或字符设备，保持视图界面一致性及搜索能力。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13</w:t>
      </w:r>
      <w:r>
        <w:rPr>
          <w:rFonts w:ascii="仿宋" w:eastAsia="仿宋" w:hAnsi="仿宋" w:hint="eastAsia"/>
          <w:sz w:val="24"/>
          <w:szCs w:val="24"/>
        </w:rPr>
        <w:t>）支持使用本地的</w:t>
      </w:r>
      <w:proofErr w:type="spellStart"/>
      <w:r>
        <w:rPr>
          <w:rFonts w:ascii="仿宋" w:eastAsia="仿宋" w:hAnsi="仿宋" w:hint="eastAsia"/>
          <w:sz w:val="24"/>
          <w:szCs w:val="24"/>
        </w:rPr>
        <w:t>winscp</w:t>
      </w:r>
      <w:proofErr w:type="spellEnd"/>
      <w:r>
        <w:rPr>
          <w:rFonts w:ascii="仿宋" w:eastAsia="仿宋" w:hAnsi="仿宋" w:hint="eastAsia"/>
          <w:sz w:val="24"/>
          <w:szCs w:val="24"/>
        </w:rPr>
        <w:t>/</w:t>
      </w:r>
      <w:proofErr w:type="spellStart"/>
      <w:r>
        <w:rPr>
          <w:rFonts w:ascii="仿宋" w:eastAsia="仿宋" w:hAnsi="仿宋" w:hint="eastAsia"/>
          <w:sz w:val="24"/>
          <w:szCs w:val="24"/>
        </w:rPr>
        <w:t>flashFXP</w:t>
      </w:r>
      <w:proofErr w:type="spellEnd"/>
      <w:r>
        <w:rPr>
          <w:rFonts w:ascii="仿宋" w:eastAsia="仿宋" w:hAnsi="仿宋" w:hint="eastAsia"/>
          <w:sz w:val="24"/>
          <w:szCs w:val="24"/>
        </w:rPr>
        <w:t>/</w:t>
      </w:r>
      <w:proofErr w:type="spellStart"/>
      <w:r>
        <w:rPr>
          <w:rFonts w:ascii="仿宋" w:eastAsia="仿宋" w:hAnsi="仿宋" w:hint="eastAsia"/>
          <w:sz w:val="24"/>
          <w:szCs w:val="24"/>
        </w:rPr>
        <w:t>SecureFX</w:t>
      </w:r>
      <w:proofErr w:type="spellEnd"/>
      <w:r>
        <w:rPr>
          <w:rFonts w:ascii="仿宋" w:eastAsia="仿宋" w:hAnsi="仿宋" w:hint="eastAsia"/>
          <w:sz w:val="24"/>
          <w:szCs w:val="24"/>
        </w:rPr>
        <w:t>等客户端工具登录</w:t>
      </w:r>
      <w:proofErr w:type="gramStart"/>
      <w:r>
        <w:rPr>
          <w:rFonts w:ascii="仿宋" w:eastAsia="仿宋" w:hAnsi="仿宋" w:hint="eastAsia"/>
          <w:sz w:val="24"/>
          <w:szCs w:val="24"/>
        </w:rPr>
        <w:t>堡垒机</w:t>
      </w:r>
      <w:proofErr w:type="gramEnd"/>
      <w:r>
        <w:rPr>
          <w:rFonts w:ascii="仿宋" w:eastAsia="仿宋" w:hAnsi="仿宋" w:hint="eastAsia"/>
          <w:sz w:val="24"/>
          <w:szCs w:val="24"/>
        </w:rPr>
        <w:t>访问</w:t>
      </w:r>
      <w:r>
        <w:rPr>
          <w:rFonts w:ascii="仿宋" w:eastAsia="仿宋" w:hAnsi="仿宋" w:hint="eastAsia"/>
          <w:sz w:val="24"/>
          <w:szCs w:val="24"/>
        </w:rPr>
        <w:t>SFTP/FTP</w:t>
      </w:r>
      <w:r>
        <w:rPr>
          <w:rFonts w:ascii="仿宋" w:eastAsia="仿宋" w:hAnsi="仿宋" w:hint="eastAsia"/>
          <w:sz w:val="24"/>
          <w:szCs w:val="24"/>
        </w:rPr>
        <w:t>设备。</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14</w:t>
      </w:r>
      <w:r>
        <w:rPr>
          <w:rFonts w:ascii="仿宋" w:eastAsia="仿宋" w:hAnsi="仿宋" w:hint="eastAsia"/>
          <w:sz w:val="24"/>
          <w:szCs w:val="24"/>
        </w:rPr>
        <w:t>）</w:t>
      </w:r>
      <w:r>
        <w:rPr>
          <w:rFonts w:ascii="仿宋" w:eastAsia="仿宋" w:hAnsi="仿宋" w:hint="eastAsia"/>
          <w:sz w:val="24"/>
          <w:szCs w:val="24"/>
        </w:rPr>
        <w:t>AD/LDAP</w:t>
      </w:r>
      <w:r>
        <w:rPr>
          <w:rFonts w:ascii="仿宋" w:eastAsia="仿宋" w:hAnsi="仿宋" w:hint="eastAsia"/>
          <w:sz w:val="24"/>
          <w:szCs w:val="24"/>
        </w:rPr>
        <w:t>环境，支持直接使用登录</w:t>
      </w:r>
      <w:proofErr w:type="gramStart"/>
      <w:r>
        <w:rPr>
          <w:rFonts w:ascii="仿宋" w:eastAsia="仿宋" w:hAnsi="仿宋" w:hint="eastAsia"/>
          <w:sz w:val="24"/>
          <w:szCs w:val="24"/>
        </w:rPr>
        <w:t>堡垒机</w:t>
      </w:r>
      <w:proofErr w:type="gramEnd"/>
      <w:r>
        <w:rPr>
          <w:rFonts w:ascii="仿宋" w:eastAsia="仿宋" w:hAnsi="仿宋" w:hint="eastAsia"/>
          <w:sz w:val="24"/>
          <w:szCs w:val="24"/>
        </w:rPr>
        <w:t>的</w:t>
      </w:r>
      <w:r>
        <w:rPr>
          <w:rFonts w:ascii="仿宋" w:eastAsia="仿宋" w:hAnsi="仿宋" w:hint="eastAsia"/>
          <w:sz w:val="24"/>
          <w:szCs w:val="24"/>
        </w:rPr>
        <w:t>AD/LDAP</w:t>
      </w:r>
      <w:r>
        <w:rPr>
          <w:rFonts w:ascii="仿宋" w:eastAsia="仿宋" w:hAnsi="仿宋" w:hint="eastAsia"/>
          <w:sz w:val="24"/>
          <w:szCs w:val="24"/>
        </w:rPr>
        <w:t>用户及密码自动登录到服务器里。</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15</w:t>
      </w:r>
      <w:r>
        <w:rPr>
          <w:rFonts w:ascii="仿宋" w:eastAsia="仿宋" w:hAnsi="仿宋" w:hint="eastAsia"/>
          <w:sz w:val="24"/>
          <w:szCs w:val="24"/>
        </w:rPr>
        <w:t>）支持对运</w:t>
      </w:r>
      <w:proofErr w:type="gramStart"/>
      <w:r>
        <w:rPr>
          <w:rFonts w:ascii="仿宋" w:eastAsia="仿宋" w:hAnsi="仿宋" w:hint="eastAsia"/>
          <w:sz w:val="24"/>
          <w:szCs w:val="24"/>
        </w:rPr>
        <w:t>维操作</w:t>
      </w:r>
      <w:proofErr w:type="gramEnd"/>
      <w:r>
        <w:rPr>
          <w:rFonts w:ascii="仿宋" w:eastAsia="仿宋" w:hAnsi="仿宋" w:hint="eastAsia"/>
          <w:sz w:val="24"/>
          <w:szCs w:val="24"/>
        </w:rPr>
        <w:t>会话的在线监控、实时阻断、日志回放、起止时间、来源用户、来源</w:t>
      </w:r>
      <w:r>
        <w:rPr>
          <w:rFonts w:ascii="仿宋" w:eastAsia="仿宋" w:hAnsi="仿宋" w:hint="eastAsia"/>
          <w:sz w:val="24"/>
          <w:szCs w:val="24"/>
        </w:rPr>
        <w:t>IP</w:t>
      </w:r>
      <w:r>
        <w:rPr>
          <w:rFonts w:ascii="仿宋" w:eastAsia="仿宋" w:hAnsi="仿宋" w:hint="eastAsia"/>
          <w:sz w:val="24"/>
          <w:szCs w:val="24"/>
        </w:rPr>
        <w:t>、目标设备、协议、命令记录、操</w:t>
      </w:r>
      <w:r>
        <w:rPr>
          <w:rFonts w:ascii="仿宋" w:eastAsia="仿宋" w:hAnsi="仿宋" w:hint="eastAsia"/>
          <w:sz w:val="24"/>
          <w:szCs w:val="24"/>
        </w:rPr>
        <w:t>作内容（如对文件的上传、下载、删除、修改等操作）的详细行为日志。</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16</w:t>
      </w:r>
      <w:r>
        <w:rPr>
          <w:rFonts w:ascii="仿宋" w:eastAsia="仿宋" w:hAnsi="仿宋" w:hint="eastAsia"/>
          <w:sz w:val="24"/>
          <w:szCs w:val="24"/>
        </w:rPr>
        <w:t>）支持</w:t>
      </w:r>
      <w:r>
        <w:rPr>
          <w:rFonts w:ascii="仿宋" w:eastAsia="仿宋" w:hAnsi="仿宋" w:hint="eastAsia"/>
          <w:sz w:val="24"/>
          <w:szCs w:val="24"/>
        </w:rPr>
        <w:t>SSH</w:t>
      </w:r>
      <w:r>
        <w:rPr>
          <w:rFonts w:ascii="仿宋" w:eastAsia="仿宋" w:hAnsi="仿宋" w:hint="eastAsia"/>
          <w:sz w:val="24"/>
          <w:szCs w:val="24"/>
        </w:rPr>
        <w:t>的</w:t>
      </w:r>
      <w:proofErr w:type="spellStart"/>
      <w:r>
        <w:rPr>
          <w:rFonts w:ascii="仿宋" w:eastAsia="仿宋" w:hAnsi="仿宋" w:hint="eastAsia"/>
          <w:sz w:val="24"/>
          <w:szCs w:val="24"/>
        </w:rPr>
        <w:t>sz</w:t>
      </w:r>
      <w:proofErr w:type="spellEnd"/>
      <w:r>
        <w:rPr>
          <w:rFonts w:ascii="仿宋" w:eastAsia="仿宋" w:hAnsi="仿宋" w:hint="eastAsia"/>
          <w:sz w:val="24"/>
          <w:szCs w:val="24"/>
        </w:rPr>
        <w:t>/</w:t>
      </w:r>
      <w:proofErr w:type="spellStart"/>
      <w:r>
        <w:rPr>
          <w:rFonts w:ascii="仿宋" w:eastAsia="仿宋" w:hAnsi="仿宋" w:hint="eastAsia"/>
          <w:sz w:val="24"/>
          <w:szCs w:val="24"/>
        </w:rPr>
        <w:t>rz</w:t>
      </w:r>
      <w:proofErr w:type="spellEnd"/>
      <w:r>
        <w:rPr>
          <w:rFonts w:ascii="仿宋" w:eastAsia="仿宋" w:hAnsi="仿宋" w:hint="eastAsia"/>
          <w:sz w:val="24"/>
          <w:szCs w:val="24"/>
        </w:rPr>
        <w:t>命令（</w:t>
      </w:r>
      <w:proofErr w:type="spellStart"/>
      <w:r>
        <w:rPr>
          <w:rFonts w:ascii="仿宋" w:eastAsia="仿宋" w:hAnsi="仿宋" w:hint="eastAsia"/>
          <w:sz w:val="24"/>
          <w:szCs w:val="24"/>
        </w:rPr>
        <w:t>zmodem</w:t>
      </w:r>
      <w:proofErr w:type="spellEnd"/>
      <w:r>
        <w:rPr>
          <w:rFonts w:ascii="仿宋" w:eastAsia="仿宋" w:hAnsi="仿宋" w:hint="eastAsia"/>
          <w:sz w:val="24"/>
          <w:szCs w:val="24"/>
        </w:rPr>
        <w:t>）、</w:t>
      </w:r>
      <w:r>
        <w:rPr>
          <w:rFonts w:ascii="仿宋" w:eastAsia="仿宋" w:hAnsi="仿宋" w:hint="eastAsia"/>
          <w:sz w:val="24"/>
          <w:szCs w:val="24"/>
        </w:rPr>
        <w:t>SFTP/FTP</w:t>
      </w:r>
      <w:r>
        <w:rPr>
          <w:rFonts w:ascii="仿宋" w:eastAsia="仿宋" w:hAnsi="仿宋" w:hint="eastAsia"/>
          <w:sz w:val="24"/>
          <w:szCs w:val="24"/>
        </w:rPr>
        <w:t>、</w:t>
      </w:r>
      <w:r>
        <w:rPr>
          <w:rFonts w:ascii="仿宋" w:eastAsia="仿宋" w:hAnsi="仿宋" w:hint="eastAsia"/>
          <w:sz w:val="24"/>
          <w:szCs w:val="24"/>
        </w:rPr>
        <w:t>RDP</w:t>
      </w:r>
      <w:r>
        <w:rPr>
          <w:rFonts w:ascii="仿宋" w:eastAsia="仿宋" w:hAnsi="仿宋" w:hint="eastAsia"/>
          <w:sz w:val="24"/>
          <w:szCs w:val="24"/>
        </w:rPr>
        <w:t>粘贴板、</w:t>
      </w:r>
      <w:r>
        <w:rPr>
          <w:rFonts w:ascii="仿宋" w:eastAsia="仿宋" w:hAnsi="仿宋" w:hint="eastAsia"/>
          <w:sz w:val="24"/>
          <w:szCs w:val="24"/>
        </w:rPr>
        <w:t>RDP</w:t>
      </w:r>
      <w:r>
        <w:rPr>
          <w:rFonts w:ascii="仿宋" w:eastAsia="仿宋" w:hAnsi="仿宋" w:hint="eastAsia"/>
          <w:sz w:val="24"/>
          <w:szCs w:val="24"/>
        </w:rPr>
        <w:t>磁盘映射的传输审计。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17</w:t>
      </w:r>
      <w:r>
        <w:rPr>
          <w:rFonts w:ascii="仿宋" w:eastAsia="仿宋" w:hAnsi="仿宋" w:hint="eastAsia"/>
          <w:sz w:val="24"/>
          <w:szCs w:val="24"/>
        </w:rPr>
        <w:t>）支持对</w:t>
      </w:r>
      <w:r>
        <w:rPr>
          <w:rFonts w:ascii="仿宋" w:eastAsia="仿宋" w:hAnsi="仿宋" w:hint="eastAsia"/>
          <w:sz w:val="24"/>
          <w:szCs w:val="24"/>
        </w:rPr>
        <w:t>RDP</w:t>
      </w:r>
      <w:r>
        <w:rPr>
          <w:rFonts w:ascii="仿宋" w:eastAsia="仿宋" w:hAnsi="仿宋" w:hint="eastAsia"/>
          <w:sz w:val="24"/>
          <w:szCs w:val="24"/>
        </w:rPr>
        <w:t>屏幕文字内容、标题窗口、键盘输入的记录和搜索定位。</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18</w:t>
      </w:r>
      <w:r>
        <w:rPr>
          <w:rFonts w:ascii="仿宋" w:eastAsia="仿宋" w:hAnsi="仿宋" w:hint="eastAsia"/>
          <w:sz w:val="24"/>
          <w:szCs w:val="24"/>
        </w:rPr>
        <w:t>）支持全局搜索审计日志，无需区分图形</w:t>
      </w:r>
      <w:r>
        <w:rPr>
          <w:rFonts w:ascii="仿宋" w:eastAsia="仿宋" w:hAnsi="仿宋" w:hint="eastAsia"/>
          <w:sz w:val="24"/>
          <w:szCs w:val="24"/>
        </w:rPr>
        <w:t>/</w:t>
      </w:r>
      <w:r>
        <w:rPr>
          <w:rFonts w:ascii="仿宋" w:eastAsia="仿宋" w:hAnsi="仿宋" w:hint="eastAsia"/>
          <w:sz w:val="24"/>
          <w:szCs w:val="24"/>
        </w:rPr>
        <w:t>字符</w:t>
      </w:r>
      <w:r>
        <w:rPr>
          <w:rFonts w:ascii="仿宋" w:eastAsia="仿宋" w:hAnsi="仿宋" w:hint="eastAsia"/>
          <w:sz w:val="24"/>
          <w:szCs w:val="24"/>
        </w:rPr>
        <w:t>/</w:t>
      </w:r>
      <w:r>
        <w:rPr>
          <w:rFonts w:ascii="仿宋" w:eastAsia="仿宋" w:hAnsi="仿宋" w:hint="eastAsia"/>
          <w:sz w:val="24"/>
          <w:szCs w:val="24"/>
        </w:rPr>
        <w:t>文件，只需通过关键信息直接搜索定位。</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19</w:t>
      </w:r>
      <w:r>
        <w:rPr>
          <w:rFonts w:ascii="仿宋" w:eastAsia="仿宋" w:hAnsi="仿宋" w:hint="eastAsia"/>
          <w:sz w:val="24"/>
          <w:szCs w:val="24"/>
        </w:rPr>
        <w:t>）审计数据支持通过</w:t>
      </w:r>
      <w:r>
        <w:rPr>
          <w:rFonts w:ascii="仿宋" w:eastAsia="仿宋" w:hAnsi="仿宋" w:hint="eastAsia"/>
          <w:sz w:val="24"/>
          <w:szCs w:val="24"/>
        </w:rPr>
        <w:t>SFTP/FTP</w:t>
      </w:r>
      <w:r>
        <w:rPr>
          <w:rFonts w:ascii="仿宋" w:eastAsia="仿宋" w:hAnsi="仿宋" w:hint="eastAsia"/>
          <w:sz w:val="24"/>
          <w:szCs w:val="24"/>
        </w:rPr>
        <w:t>方式自动归档，并在页面中可以查询哪些数据是否归档，可以设置归档成功之后自动删除数据，归档后的数据可以用专用播放器离线查看。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20</w:t>
      </w:r>
      <w:r>
        <w:rPr>
          <w:rFonts w:ascii="仿宋" w:eastAsia="仿宋" w:hAnsi="仿宋" w:hint="eastAsia"/>
          <w:sz w:val="24"/>
          <w:szCs w:val="24"/>
        </w:rPr>
        <w:t>）支</w:t>
      </w:r>
      <w:r>
        <w:rPr>
          <w:rFonts w:ascii="仿宋" w:eastAsia="仿宋" w:hAnsi="仿宋" w:hint="eastAsia"/>
          <w:sz w:val="24"/>
          <w:szCs w:val="24"/>
        </w:rPr>
        <w:t>持通过基于时间、</w:t>
      </w:r>
      <w:r>
        <w:rPr>
          <w:rFonts w:ascii="仿宋" w:eastAsia="仿宋" w:hAnsi="仿宋" w:hint="eastAsia"/>
          <w:sz w:val="24"/>
          <w:szCs w:val="24"/>
        </w:rPr>
        <w:t>IP/IP</w:t>
      </w:r>
      <w:r>
        <w:rPr>
          <w:rFonts w:ascii="仿宋" w:eastAsia="仿宋" w:hAnsi="仿宋" w:hint="eastAsia"/>
          <w:sz w:val="24"/>
          <w:szCs w:val="24"/>
        </w:rPr>
        <w:t>段、用户</w:t>
      </w:r>
      <w:r>
        <w:rPr>
          <w:rFonts w:ascii="仿宋" w:eastAsia="仿宋" w:hAnsi="仿宋" w:hint="eastAsia"/>
          <w:sz w:val="24"/>
          <w:szCs w:val="24"/>
        </w:rPr>
        <w:t>/</w:t>
      </w:r>
      <w:r>
        <w:rPr>
          <w:rFonts w:ascii="仿宋" w:eastAsia="仿宋" w:hAnsi="仿宋" w:hint="eastAsia"/>
          <w:sz w:val="24"/>
          <w:szCs w:val="24"/>
        </w:rPr>
        <w:t>用户组、设备</w:t>
      </w:r>
      <w:r>
        <w:rPr>
          <w:rFonts w:ascii="仿宋" w:eastAsia="仿宋" w:hAnsi="仿宋" w:hint="eastAsia"/>
          <w:sz w:val="24"/>
          <w:szCs w:val="24"/>
        </w:rPr>
        <w:t>/</w:t>
      </w:r>
      <w:r>
        <w:rPr>
          <w:rFonts w:ascii="仿宋" w:eastAsia="仿宋" w:hAnsi="仿宋" w:hint="eastAsia"/>
          <w:sz w:val="24"/>
          <w:szCs w:val="24"/>
        </w:rPr>
        <w:t>设备组、设备账号、命令关键字、黑白名单等组合访问控制策略，授权用户可访问的目标设备。</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21</w:t>
      </w:r>
      <w:r>
        <w:rPr>
          <w:rFonts w:ascii="仿宋" w:eastAsia="仿宋" w:hAnsi="仿宋" w:hint="eastAsia"/>
          <w:sz w:val="24"/>
          <w:szCs w:val="24"/>
        </w:rPr>
        <w:t>）对重要设备启用登录审核功能，运</w:t>
      </w:r>
      <w:proofErr w:type="gramStart"/>
      <w:r>
        <w:rPr>
          <w:rFonts w:ascii="仿宋" w:eastAsia="仿宋" w:hAnsi="仿宋" w:hint="eastAsia"/>
          <w:sz w:val="24"/>
          <w:szCs w:val="24"/>
        </w:rPr>
        <w:t>维人员</w:t>
      </w:r>
      <w:proofErr w:type="gramEnd"/>
      <w:r>
        <w:rPr>
          <w:rFonts w:ascii="仿宋" w:eastAsia="仿宋" w:hAnsi="仿宋" w:hint="eastAsia"/>
          <w:sz w:val="24"/>
          <w:szCs w:val="24"/>
        </w:rPr>
        <w:t>须向管理员申请登录，管理员允许之后才可登录；否则无法登录。</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22</w:t>
      </w:r>
      <w:r>
        <w:rPr>
          <w:rFonts w:ascii="仿宋" w:eastAsia="仿宋" w:hAnsi="仿宋" w:hint="eastAsia"/>
          <w:sz w:val="24"/>
          <w:szCs w:val="24"/>
        </w:rPr>
        <w:t>）支持对重要命令进行审核：运</w:t>
      </w:r>
      <w:proofErr w:type="gramStart"/>
      <w:r>
        <w:rPr>
          <w:rFonts w:ascii="仿宋" w:eastAsia="仿宋" w:hAnsi="仿宋" w:hint="eastAsia"/>
          <w:sz w:val="24"/>
          <w:szCs w:val="24"/>
        </w:rPr>
        <w:t>维人员</w:t>
      </w:r>
      <w:proofErr w:type="gramEnd"/>
      <w:r>
        <w:rPr>
          <w:rFonts w:ascii="仿宋" w:eastAsia="仿宋" w:hAnsi="仿宋" w:hint="eastAsia"/>
          <w:sz w:val="24"/>
          <w:szCs w:val="24"/>
        </w:rPr>
        <w:t>执行命令后，须等到管理员审批通过后才可执行成功。</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支持运维空闲会话时间全局设置限制功能。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23</w:t>
      </w:r>
      <w:r>
        <w:rPr>
          <w:rFonts w:ascii="仿宋" w:eastAsia="仿宋" w:hAnsi="仿宋" w:hint="eastAsia"/>
          <w:sz w:val="24"/>
          <w:szCs w:val="24"/>
        </w:rPr>
        <w:t>）内置丰富的报表统计模板，可点击柱状图、饼状图或曲线图进行数据钻取</w:t>
      </w:r>
      <w:r>
        <w:rPr>
          <w:rFonts w:ascii="仿宋" w:eastAsia="仿宋" w:hAnsi="仿宋" w:hint="eastAsia"/>
          <w:sz w:val="24"/>
          <w:szCs w:val="24"/>
        </w:rPr>
        <w:lastRenderedPageBreak/>
        <w:t>分析，且支持</w:t>
      </w:r>
      <w:r>
        <w:rPr>
          <w:rFonts w:ascii="仿宋" w:eastAsia="仿宋" w:hAnsi="仿宋" w:hint="eastAsia"/>
          <w:sz w:val="24"/>
          <w:szCs w:val="24"/>
        </w:rPr>
        <w:t>PDF</w:t>
      </w:r>
      <w:r>
        <w:rPr>
          <w:rFonts w:ascii="仿宋" w:eastAsia="仿宋" w:hAnsi="仿宋" w:hint="eastAsia"/>
          <w:sz w:val="24"/>
          <w:szCs w:val="24"/>
        </w:rPr>
        <w:t>、</w:t>
      </w:r>
      <w:r>
        <w:rPr>
          <w:rFonts w:ascii="仿宋" w:eastAsia="仿宋" w:hAnsi="仿宋" w:hint="eastAsia"/>
          <w:sz w:val="24"/>
          <w:szCs w:val="24"/>
        </w:rPr>
        <w:t>doc</w:t>
      </w:r>
      <w:r>
        <w:rPr>
          <w:rFonts w:ascii="仿宋" w:eastAsia="仿宋" w:hAnsi="仿宋" w:hint="eastAsia"/>
          <w:sz w:val="24"/>
          <w:szCs w:val="24"/>
        </w:rPr>
        <w:t>、</w:t>
      </w:r>
      <w:r>
        <w:rPr>
          <w:rFonts w:ascii="仿宋" w:eastAsia="仿宋" w:hAnsi="仿宋" w:hint="eastAsia"/>
          <w:sz w:val="24"/>
          <w:szCs w:val="24"/>
        </w:rPr>
        <w:t>html</w:t>
      </w:r>
      <w:r>
        <w:rPr>
          <w:rFonts w:ascii="仿宋" w:eastAsia="仿宋" w:hAnsi="仿宋" w:hint="eastAsia"/>
          <w:sz w:val="24"/>
          <w:szCs w:val="24"/>
        </w:rPr>
        <w:t>格式导出。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24</w:t>
      </w:r>
      <w:r>
        <w:rPr>
          <w:rFonts w:ascii="仿宋" w:eastAsia="仿宋" w:hAnsi="仿宋" w:hint="eastAsia"/>
          <w:sz w:val="24"/>
          <w:szCs w:val="24"/>
        </w:rPr>
        <w:t>）内置根据运</w:t>
      </w:r>
      <w:proofErr w:type="gramStart"/>
      <w:r>
        <w:rPr>
          <w:rFonts w:ascii="仿宋" w:eastAsia="仿宋" w:hAnsi="仿宋" w:hint="eastAsia"/>
          <w:sz w:val="24"/>
          <w:szCs w:val="24"/>
        </w:rPr>
        <w:t>维人</w:t>
      </w:r>
      <w:r>
        <w:rPr>
          <w:rFonts w:ascii="仿宋" w:eastAsia="仿宋" w:hAnsi="仿宋" w:hint="eastAsia"/>
          <w:sz w:val="24"/>
          <w:szCs w:val="24"/>
        </w:rPr>
        <w:t>员</w:t>
      </w:r>
      <w:proofErr w:type="gramEnd"/>
      <w:r>
        <w:rPr>
          <w:rFonts w:ascii="仿宋" w:eastAsia="仿宋" w:hAnsi="仿宋" w:hint="eastAsia"/>
          <w:sz w:val="24"/>
          <w:szCs w:val="24"/>
        </w:rPr>
        <w:t>和组生成各种维度的分析报表，维度</w:t>
      </w:r>
      <w:proofErr w:type="gramStart"/>
      <w:r>
        <w:rPr>
          <w:rFonts w:ascii="仿宋" w:eastAsia="仿宋" w:hAnsi="仿宋" w:hint="eastAsia"/>
          <w:sz w:val="24"/>
          <w:szCs w:val="24"/>
        </w:rPr>
        <w:t>包含总运维</w:t>
      </w:r>
      <w:proofErr w:type="gramEnd"/>
      <w:r>
        <w:rPr>
          <w:rFonts w:ascii="仿宋" w:eastAsia="仿宋" w:hAnsi="仿宋" w:hint="eastAsia"/>
          <w:sz w:val="24"/>
          <w:szCs w:val="24"/>
        </w:rPr>
        <w:t>次数、时长、活动时长、会话起止时间、会话大小、命令数、上传下载文件数，分别从全局及平均值、最大值、最小值、单次运维、单个会话等角度提供报表。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25</w:t>
      </w:r>
      <w:r>
        <w:rPr>
          <w:rFonts w:ascii="仿宋" w:eastAsia="仿宋" w:hAnsi="仿宋" w:hint="eastAsia"/>
          <w:sz w:val="24"/>
          <w:szCs w:val="24"/>
        </w:rPr>
        <w:t>）支持运维报表自动定期发送。</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26</w:t>
      </w:r>
      <w:r>
        <w:rPr>
          <w:rFonts w:ascii="仿宋" w:eastAsia="仿宋" w:hAnsi="仿宋" w:hint="eastAsia"/>
          <w:sz w:val="24"/>
          <w:szCs w:val="24"/>
        </w:rPr>
        <w:t>）支持自身审计，包括但不限于：系统状态检测、登录日志、用户配置日志、设备配置日志、授权配置日志、策略配置日志、运</w:t>
      </w:r>
      <w:proofErr w:type="gramStart"/>
      <w:r>
        <w:rPr>
          <w:rFonts w:ascii="仿宋" w:eastAsia="仿宋" w:hAnsi="仿宋" w:hint="eastAsia"/>
          <w:sz w:val="24"/>
          <w:szCs w:val="24"/>
        </w:rPr>
        <w:t>维访问</w:t>
      </w:r>
      <w:proofErr w:type="gramEnd"/>
      <w:r>
        <w:rPr>
          <w:rFonts w:ascii="仿宋" w:eastAsia="仿宋" w:hAnsi="仿宋" w:hint="eastAsia"/>
          <w:sz w:val="24"/>
          <w:szCs w:val="24"/>
        </w:rPr>
        <w:t>日志、系统配置日志等。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27</w:t>
      </w:r>
      <w:r>
        <w:rPr>
          <w:rFonts w:ascii="仿宋" w:eastAsia="仿宋" w:hAnsi="仿宋" w:hint="eastAsia"/>
          <w:sz w:val="24"/>
          <w:szCs w:val="24"/>
        </w:rPr>
        <w:t>）支持系统日志报表统计功能，包括但不限于登录日志统计、配置日志统计、运</w:t>
      </w:r>
      <w:proofErr w:type="gramStart"/>
      <w:r>
        <w:rPr>
          <w:rFonts w:ascii="仿宋" w:eastAsia="仿宋" w:hAnsi="仿宋" w:hint="eastAsia"/>
          <w:sz w:val="24"/>
          <w:szCs w:val="24"/>
        </w:rPr>
        <w:t>维访问</w:t>
      </w:r>
      <w:proofErr w:type="gramEnd"/>
      <w:r>
        <w:rPr>
          <w:rFonts w:ascii="仿宋" w:eastAsia="仿宋" w:hAnsi="仿宋" w:hint="eastAsia"/>
          <w:sz w:val="24"/>
          <w:szCs w:val="24"/>
        </w:rPr>
        <w:t>日志统计等，可以导出报表。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28</w:t>
      </w:r>
      <w:r>
        <w:rPr>
          <w:rFonts w:ascii="仿宋" w:eastAsia="仿宋" w:hAnsi="仿宋" w:hint="eastAsia"/>
          <w:sz w:val="24"/>
          <w:szCs w:val="24"/>
        </w:rPr>
        <w:t>）支持邮件</w:t>
      </w:r>
      <w:r>
        <w:rPr>
          <w:rFonts w:ascii="仿宋" w:eastAsia="仿宋" w:hAnsi="仿宋" w:hint="eastAsia"/>
          <w:sz w:val="24"/>
          <w:szCs w:val="24"/>
        </w:rPr>
        <w:t>/syslog</w:t>
      </w:r>
      <w:r>
        <w:rPr>
          <w:rFonts w:ascii="仿宋" w:eastAsia="仿宋" w:hAnsi="仿宋" w:hint="eastAsia"/>
          <w:sz w:val="24"/>
          <w:szCs w:val="24"/>
        </w:rPr>
        <w:t>方</w:t>
      </w:r>
      <w:r>
        <w:rPr>
          <w:rFonts w:ascii="仿宋" w:eastAsia="仿宋" w:hAnsi="仿宋" w:hint="eastAsia"/>
          <w:sz w:val="24"/>
          <w:szCs w:val="24"/>
        </w:rPr>
        <w:t>式输出告警日志。</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29</w:t>
      </w:r>
      <w:r>
        <w:rPr>
          <w:rFonts w:ascii="仿宋" w:eastAsia="仿宋" w:hAnsi="仿宋" w:hint="eastAsia"/>
          <w:sz w:val="24"/>
          <w:szCs w:val="24"/>
        </w:rPr>
        <w:t>）提供排错工具：</w:t>
      </w:r>
      <w:r>
        <w:rPr>
          <w:rFonts w:ascii="仿宋" w:eastAsia="仿宋" w:hAnsi="仿宋" w:hint="eastAsia"/>
          <w:sz w:val="24"/>
          <w:szCs w:val="24"/>
        </w:rPr>
        <w:t>ping</w:t>
      </w:r>
      <w:r>
        <w:rPr>
          <w:rFonts w:ascii="仿宋" w:eastAsia="仿宋" w:hAnsi="仿宋" w:hint="eastAsia"/>
          <w:sz w:val="24"/>
          <w:szCs w:val="24"/>
        </w:rPr>
        <w:t>、</w:t>
      </w:r>
      <w:r>
        <w:rPr>
          <w:rFonts w:ascii="仿宋" w:eastAsia="仿宋" w:hAnsi="仿宋" w:hint="eastAsia"/>
          <w:sz w:val="24"/>
          <w:szCs w:val="24"/>
        </w:rPr>
        <w:t>TCP</w:t>
      </w:r>
      <w:r>
        <w:rPr>
          <w:rFonts w:ascii="仿宋" w:eastAsia="仿宋" w:hAnsi="仿宋" w:hint="eastAsia"/>
          <w:sz w:val="24"/>
          <w:szCs w:val="24"/>
        </w:rPr>
        <w:t>端口检测、</w:t>
      </w:r>
      <w:r>
        <w:rPr>
          <w:rFonts w:ascii="仿宋" w:eastAsia="仿宋" w:hAnsi="仿宋" w:hint="eastAsia"/>
          <w:sz w:val="24"/>
          <w:szCs w:val="24"/>
        </w:rPr>
        <w:t>UDP</w:t>
      </w:r>
      <w:r>
        <w:rPr>
          <w:rFonts w:ascii="仿宋" w:eastAsia="仿宋" w:hAnsi="仿宋" w:hint="eastAsia"/>
          <w:sz w:val="24"/>
          <w:szCs w:val="24"/>
        </w:rPr>
        <w:t>端口检测、路由跟踪等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30</w:t>
      </w:r>
      <w:r>
        <w:rPr>
          <w:rFonts w:ascii="仿宋" w:eastAsia="仿宋" w:hAnsi="仿宋"/>
          <w:sz w:val="24"/>
          <w:szCs w:val="24"/>
        </w:rPr>
        <w:t>）</w:t>
      </w:r>
      <w:r>
        <w:rPr>
          <w:rFonts w:ascii="仿宋" w:eastAsia="仿宋" w:hAnsi="仿宋" w:hint="eastAsia"/>
          <w:sz w:val="24"/>
          <w:szCs w:val="24"/>
        </w:rPr>
        <w:t>平台侧堡垒机，提供</w:t>
      </w:r>
      <w:r>
        <w:rPr>
          <w:rFonts w:ascii="仿宋" w:eastAsia="仿宋" w:hAnsi="仿宋" w:hint="eastAsia"/>
          <w:sz w:val="24"/>
          <w:szCs w:val="24"/>
        </w:rPr>
        <w:t>1</w:t>
      </w:r>
      <w:r>
        <w:rPr>
          <w:rFonts w:ascii="仿宋" w:eastAsia="仿宋" w:hAnsi="仿宋" w:hint="eastAsia"/>
          <w:sz w:val="24"/>
          <w:szCs w:val="24"/>
        </w:rPr>
        <w:t>套</w:t>
      </w:r>
      <w:proofErr w:type="gramStart"/>
      <w:r>
        <w:rPr>
          <w:rFonts w:ascii="仿宋" w:eastAsia="仿宋" w:hAnsi="仿宋" w:hint="eastAsia"/>
          <w:sz w:val="24"/>
          <w:szCs w:val="24"/>
        </w:rPr>
        <w:t>堡垒机</w:t>
      </w:r>
      <w:proofErr w:type="gramEnd"/>
      <w:r>
        <w:rPr>
          <w:rFonts w:ascii="仿宋" w:eastAsia="仿宋" w:hAnsi="仿宋" w:hint="eastAsia"/>
          <w:sz w:val="24"/>
          <w:szCs w:val="24"/>
        </w:rPr>
        <w:t>软件功能供平台使用。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31</w:t>
      </w:r>
      <w:r>
        <w:rPr>
          <w:rFonts w:ascii="仿宋" w:eastAsia="仿宋" w:hAnsi="仿宋" w:hint="eastAsia"/>
          <w:sz w:val="24"/>
          <w:szCs w:val="24"/>
        </w:rPr>
        <w:t>）租户侧堡垒机，提供</w:t>
      </w:r>
      <w:r>
        <w:rPr>
          <w:rFonts w:ascii="仿宋" w:eastAsia="仿宋" w:hAnsi="仿宋" w:hint="eastAsia"/>
          <w:sz w:val="24"/>
          <w:szCs w:val="24"/>
        </w:rPr>
        <w:t>1</w:t>
      </w:r>
      <w:r>
        <w:rPr>
          <w:rFonts w:ascii="仿宋" w:eastAsia="仿宋" w:hAnsi="仿宋" w:hint="eastAsia"/>
          <w:sz w:val="24"/>
          <w:szCs w:val="24"/>
        </w:rPr>
        <w:t>套</w:t>
      </w:r>
      <w:proofErr w:type="gramStart"/>
      <w:r>
        <w:rPr>
          <w:rFonts w:ascii="仿宋" w:eastAsia="仿宋" w:hAnsi="仿宋" w:hint="eastAsia"/>
          <w:sz w:val="24"/>
          <w:szCs w:val="24"/>
        </w:rPr>
        <w:t>堡垒机</w:t>
      </w:r>
      <w:proofErr w:type="gramEnd"/>
      <w:r>
        <w:rPr>
          <w:rFonts w:ascii="仿宋" w:eastAsia="仿宋" w:hAnsi="仿宋" w:hint="eastAsia"/>
          <w:sz w:val="24"/>
          <w:szCs w:val="24"/>
        </w:rPr>
        <w:t>软件功能供租户使用。</w:t>
      </w:r>
    </w:p>
    <w:p w:rsidR="0011371B" w:rsidRDefault="006E088D">
      <w:pPr>
        <w:pStyle w:val="57"/>
        <w:numPr>
          <w:ilvl w:val="4"/>
          <w:numId w:val="0"/>
        </w:numPr>
        <w:rPr>
          <w:rFonts w:ascii="仿宋" w:eastAsia="仿宋" w:hAnsi="仿宋"/>
        </w:rPr>
      </w:pPr>
      <w:r>
        <w:rPr>
          <w:rFonts w:ascii="仿宋" w:eastAsia="仿宋" w:hAnsi="仿宋" w:hint="eastAsia"/>
        </w:rPr>
        <w:t>5.2.2.9</w:t>
      </w:r>
      <w:r>
        <w:rPr>
          <w:rFonts w:ascii="仿宋" w:eastAsia="仿宋" w:hAnsi="仿宋"/>
        </w:rPr>
        <w:tab/>
      </w:r>
      <w:r>
        <w:rPr>
          <w:rFonts w:ascii="仿宋" w:eastAsia="仿宋" w:hAnsi="仿宋"/>
          <w:lang w:eastAsia="zh-TW"/>
        </w:rPr>
        <w:t>态势感知</w:t>
      </w:r>
      <w:r>
        <w:rPr>
          <w:rFonts w:ascii="仿宋" w:eastAsia="仿宋" w:hAnsi="仿宋" w:hint="eastAsia"/>
        </w:rPr>
        <w:t>功能</w:t>
      </w:r>
      <w:r>
        <w:rPr>
          <w:rFonts w:ascii="仿宋" w:eastAsia="仿宋" w:hAnsi="仿宋"/>
        </w:rPr>
        <w:t>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提供基于态势感知的大屏展示，包括基于地图的流量展示、主机安全状态等。</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w:t>
      </w:r>
      <w:r>
        <w:rPr>
          <w:rFonts w:ascii="仿宋" w:eastAsia="仿宋" w:hAnsi="仿宋" w:hint="eastAsia"/>
          <w:sz w:val="24"/>
          <w:szCs w:val="24"/>
        </w:rPr>
        <w:t>支持防密码暴力破解攻击事件的发现，可对黑客进行暴力破解的行为进行实时检测和行为拦截，例如：支持对</w:t>
      </w:r>
      <w:r>
        <w:rPr>
          <w:rFonts w:ascii="仿宋" w:eastAsia="仿宋" w:hAnsi="仿宋" w:hint="eastAsia"/>
          <w:sz w:val="24"/>
          <w:szCs w:val="24"/>
        </w:rPr>
        <w:t>SSH</w:t>
      </w:r>
      <w:r>
        <w:rPr>
          <w:rFonts w:ascii="仿宋" w:eastAsia="仿宋" w:hAnsi="仿宋" w:hint="eastAsia"/>
          <w:sz w:val="24"/>
          <w:szCs w:val="24"/>
        </w:rPr>
        <w:t>、</w:t>
      </w:r>
      <w:r>
        <w:rPr>
          <w:rFonts w:ascii="仿宋" w:eastAsia="仿宋" w:hAnsi="仿宋" w:hint="eastAsia"/>
          <w:sz w:val="24"/>
          <w:szCs w:val="24"/>
        </w:rPr>
        <w:t>RDP</w:t>
      </w:r>
      <w:r>
        <w:rPr>
          <w:rFonts w:ascii="仿宋" w:eastAsia="仿宋" w:hAnsi="仿宋" w:hint="eastAsia"/>
          <w:sz w:val="24"/>
          <w:szCs w:val="24"/>
        </w:rPr>
        <w:t>、</w:t>
      </w:r>
      <w:r>
        <w:rPr>
          <w:rFonts w:ascii="仿宋" w:eastAsia="仿宋" w:hAnsi="仿宋" w:hint="eastAsia"/>
          <w:sz w:val="24"/>
          <w:szCs w:val="24"/>
        </w:rPr>
        <w:t>Telnet</w:t>
      </w:r>
      <w:r>
        <w:rPr>
          <w:rFonts w:ascii="仿宋" w:eastAsia="仿宋" w:hAnsi="仿宋" w:hint="eastAsia"/>
          <w:sz w:val="24"/>
          <w:szCs w:val="24"/>
        </w:rPr>
        <w:t>、</w:t>
      </w:r>
      <w:r>
        <w:rPr>
          <w:rFonts w:ascii="仿宋" w:eastAsia="仿宋" w:hAnsi="仿宋" w:hint="eastAsia"/>
          <w:sz w:val="24"/>
          <w:szCs w:val="24"/>
        </w:rPr>
        <w:t>Ftp</w:t>
      </w:r>
      <w:r>
        <w:rPr>
          <w:rFonts w:ascii="仿宋" w:eastAsia="仿宋" w:hAnsi="仿宋" w:hint="eastAsia"/>
          <w:sz w:val="24"/>
          <w:szCs w:val="24"/>
        </w:rPr>
        <w:t>、</w:t>
      </w:r>
      <w:r>
        <w:rPr>
          <w:rFonts w:ascii="仿宋" w:eastAsia="仿宋" w:hAnsi="仿宋" w:hint="eastAsia"/>
          <w:sz w:val="24"/>
          <w:szCs w:val="24"/>
        </w:rPr>
        <w:t>MySQL</w:t>
      </w:r>
      <w:r>
        <w:rPr>
          <w:rFonts w:ascii="仿宋" w:eastAsia="仿宋" w:hAnsi="仿宋" w:hint="eastAsia"/>
          <w:sz w:val="24"/>
          <w:szCs w:val="24"/>
        </w:rPr>
        <w:t>、</w:t>
      </w:r>
      <w:r>
        <w:rPr>
          <w:rFonts w:ascii="仿宋" w:eastAsia="仿宋" w:hAnsi="仿宋" w:hint="eastAsia"/>
          <w:sz w:val="24"/>
          <w:szCs w:val="24"/>
        </w:rPr>
        <w:t>MS SQL Server</w:t>
      </w:r>
      <w:r>
        <w:rPr>
          <w:rFonts w:ascii="仿宋" w:eastAsia="仿宋" w:hAnsi="仿宋" w:hint="eastAsia"/>
          <w:sz w:val="24"/>
          <w:szCs w:val="24"/>
        </w:rPr>
        <w:t>等等常见协议的登录行为检测。</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支持定向攻击分析，比对云平台数据，分析出定向的应用攻击和定向暴力破解。</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支持异常流量分析，从流量中抓取异常流量，分析已知和未知攻击。包括发现异常的网络连接等。</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支持通过机器学习和数据建模发现潜在的入侵和攻击威胁，从攻击者的角度有效捕捉高级攻击者使用的</w:t>
      </w:r>
      <w:r>
        <w:rPr>
          <w:rFonts w:ascii="仿宋" w:eastAsia="仿宋" w:hAnsi="仿宋" w:hint="eastAsia"/>
          <w:sz w:val="24"/>
          <w:szCs w:val="24"/>
        </w:rPr>
        <w:t>0Day</w:t>
      </w:r>
      <w:r>
        <w:rPr>
          <w:rFonts w:ascii="仿宋" w:eastAsia="仿宋" w:hAnsi="仿宋" w:hint="eastAsia"/>
          <w:sz w:val="24"/>
          <w:szCs w:val="24"/>
        </w:rPr>
        <w:t>漏洞攻击、新型病毒攻击事件。支持但不限于以下模型的威胁检测：</w:t>
      </w:r>
      <w:r>
        <w:rPr>
          <w:rFonts w:ascii="仿宋" w:eastAsia="仿宋" w:hAnsi="仿宋" w:hint="eastAsia"/>
          <w:sz w:val="24"/>
          <w:szCs w:val="24"/>
        </w:rPr>
        <w:t>MySQL</w:t>
      </w:r>
      <w:proofErr w:type="gramStart"/>
      <w:r>
        <w:rPr>
          <w:rFonts w:ascii="仿宋" w:eastAsia="仿宋" w:hAnsi="仿宋" w:hint="eastAsia"/>
          <w:sz w:val="24"/>
          <w:szCs w:val="24"/>
        </w:rPr>
        <w:t>提权和</w:t>
      </w:r>
      <w:proofErr w:type="gramEnd"/>
      <w:r>
        <w:rPr>
          <w:rFonts w:ascii="仿宋" w:eastAsia="仿宋" w:hAnsi="仿宋" w:hint="eastAsia"/>
          <w:sz w:val="24"/>
          <w:szCs w:val="24"/>
        </w:rPr>
        <w:t>写</w:t>
      </w:r>
      <w:proofErr w:type="spellStart"/>
      <w:r>
        <w:rPr>
          <w:rFonts w:ascii="仿宋" w:eastAsia="仿宋" w:hAnsi="仿宋" w:hint="eastAsia"/>
          <w:sz w:val="24"/>
          <w:szCs w:val="24"/>
        </w:rPr>
        <w:t>webshell</w:t>
      </w:r>
      <w:proofErr w:type="spellEnd"/>
      <w:r>
        <w:rPr>
          <w:rFonts w:ascii="仿宋" w:eastAsia="仿宋" w:hAnsi="仿宋" w:hint="eastAsia"/>
          <w:sz w:val="24"/>
          <w:szCs w:val="24"/>
        </w:rPr>
        <w:t>、主机侧挖矿程序检测、反射</w:t>
      </w:r>
      <w:r>
        <w:rPr>
          <w:rFonts w:ascii="仿宋" w:eastAsia="仿宋" w:hAnsi="仿宋" w:hint="eastAsia"/>
          <w:sz w:val="24"/>
          <w:szCs w:val="24"/>
        </w:rPr>
        <w:t>shell</w:t>
      </w:r>
      <w:r>
        <w:rPr>
          <w:rFonts w:ascii="仿宋" w:eastAsia="仿宋" w:hAnsi="仿宋" w:hint="eastAsia"/>
          <w:sz w:val="24"/>
          <w:szCs w:val="24"/>
        </w:rPr>
        <w:t>等。</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支持漏洞扫描功能，基于无状态扫描技术，与流量安全监控模块联动，结合动态检测和静态匹配两种扫描模式，提供自动化、高性能的精准</w:t>
      </w:r>
      <w:r>
        <w:rPr>
          <w:rFonts w:ascii="仿宋" w:eastAsia="仿宋" w:hAnsi="仿宋" w:hint="eastAsia"/>
          <w:sz w:val="24"/>
          <w:szCs w:val="24"/>
        </w:rPr>
        <w:t>Web</w:t>
      </w:r>
      <w:r>
        <w:rPr>
          <w:rFonts w:ascii="仿宋" w:eastAsia="仿宋" w:hAnsi="仿宋" w:hint="eastAsia"/>
          <w:sz w:val="24"/>
          <w:szCs w:val="24"/>
        </w:rPr>
        <w:t>漏洞扫描、弱口令扫描能力。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ab/>
      </w: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提供至少</w:t>
      </w:r>
      <w:r>
        <w:rPr>
          <w:rFonts w:ascii="仿宋" w:eastAsia="仿宋" w:hAnsi="仿宋"/>
          <w:sz w:val="24"/>
          <w:szCs w:val="24"/>
        </w:rPr>
        <w:t>150</w:t>
      </w:r>
      <w:r>
        <w:rPr>
          <w:rFonts w:ascii="仿宋" w:eastAsia="仿宋" w:hAnsi="仿宋" w:hint="eastAsia"/>
          <w:sz w:val="24"/>
          <w:szCs w:val="24"/>
        </w:rPr>
        <w:t>台主机授权。</w:t>
      </w:r>
    </w:p>
    <w:p w:rsidR="0011371B" w:rsidRDefault="006E088D">
      <w:pPr>
        <w:pStyle w:val="57"/>
        <w:numPr>
          <w:ilvl w:val="4"/>
          <w:numId w:val="0"/>
        </w:numPr>
        <w:rPr>
          <w:rFonts w:ascii="仿宋" w:eastAsia="仿宋" w:hAnsi="仿宋"/>
        </w:rPr>
      </w:pPr>
      <w:r>
        <w:rPr>
          <w:rFonts w:ascii="仿宋" w:eastAsia="仿宋" w:hAnsi="仿宋" w:hint="eastAsia"/>
        </w:rPr>
        <w:t>5.2.2.10</w:t>
      </w:r>
      <w:r>
        <w:rPr>
          <w:rFonts w:ascii="仿宋" w:eastAsia="仿宋" w:hAnsi="仿宋"/>
        </w:rPr>
        <w:tab/>
        <w:t>WEB</w:t>
      </w:r>
      <w:r>
        <w:rPr>
          <w:rFonts w:ascii="仿宋" w:eastAsia="仿宋" w:hAnsi="仿宋"/>
        </w:rPr>
        <w:t>应用</w:t>
      </w:r>
      <w:r>
        <w:rPr>
          <w:rFonts w:ascii="仿宋" w:eastAsia="仿宋" w:hAnsi="仿宋"/>
          <w:lang w:eastAsia="zh-TW"/>
        </w:rPr>
        <w:t>防火墙</w:t>
      </w:r>
      <w:r>
        <w:rPr>
          <w:rFonts w:ascii="仿宋" w:eastAsia="仿宋" w:hAnsi="仿宋" w:hint="eastAsia"/>
        </w:rPr>
        <w:t>功能</w:t>
      </w:r>
      <w:r>
        <w:rPr>
          <w:rFonts w:ascii="仿宋" w:eastAsia="仿宋" w:hAnsi="仿宋"/>
        </w:rPr>
        <w:t>需求</w:t>
      </w:r>
      <w:r>
        <w:rPr>
          <w:rFonts w:ascii="仿宋" w:eastAsia="仿宋" w:hAnsi="仿宋"/>
        </w:rPr>
        <w:t xml:space="preserve">    </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支持对网站或者</w:t>
      </w:r>
      <w:r>
        <w:rPr>
          <w:rFonts w:ascii="仿宋" w:eastAsia="仿宋" w:hAnsi="仿宋" w:hint="eastAsia"/>
          <w:sz w:val="24"/>
          <w:szCs w:val="24"/>
        </w:rPr>
        <w:t>APP</w:t>
      </w:r>
      <w:r>
        <w:rPr>
          <w:rFonts w:ascii="仿宋" w:eastAsia="仿宋" w:hAnsi="仿宋" w:hint="eastAsia"/>
          <w:sz w:val="24"/>
          <w:szCs w:val="24"/>
        </w:rPr>
        <w:t>的业务</w:t>
      </w:r>
      <w:r>
        <w:rPr>
          <w:rFonts w:ascii="仿宋" w:eastAsia="仿宋" w:hAnsi="仿宋" w:hint="eastAsia"/>
          <w:sz w:val="24"/>
          <w:szCs w:val="24"/>
        </w:rPr>
        <w:t>流量进行恶意特征识别及防护，将正常、安全的</w:t>
      </w:r>
      <w:proofErr w:type="gramStart"/>
      <w:r>
        <w:rPr>
          <w:rFonts w:ascii="仿宋" w:eastAsia="仿宋" w:hAnsi="仿宋" w:hint="eastAsia"/>
          <w:sz w:val="24"/>
          <w:szCs w:val="24"/>
        </w:rPr>
        <w:t>流量回源到</w:t>
      </w:r>
      <w:proofErr w:type="gramEnd"/>
      <w:r>
        <w:rPr>
          <w:rFonts w:ascii="仿宋" w:eastAsia="仿宋" w:hAnsi="仿宋" w:hint="eastAsia"/>
          <w:sz w:val="24"/>
          <w:szCs w:val="24"/>
        </w:rPr>
        <w:t>服务器。避免网站服务器被恶意入侵，保障业务的核心数据安全，解决因恶意攻击导致的服务器性能异常问题。</w:t>
      </w:r>
      <w:r>
        <w:rPr>
          <w:rFonts w:ascii="仿宋" w:eastAsia="仿宋" w:hAnsi="仿宋"/>
          <w:sz w:val="24"/>
          <w:szCs w:val="24"/>
        </w:rPr>
        <w:t>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w:t>
      </w:r>
      <w:r>
        <w:rPr>
          <w:rFonts w:ascii="仿宋" w:eastAsia="仿宋" w:hAnsi="仿宋" w:hint="eastAsia"/>
          <w:sz w:val="24"/>
          <w:szCs w:val="24"/>
        </w:rPr>
        <w:t>支持创建独享</w:t>
      </w:r>
      <w:r>
        <w:rPr>
          <w:rFonts w:ascii="仿宋" w:eastAsia="仿宋" w:hAnsi="仿宋" w:hint="eastAsia"/>
          <w:sz w:val="24"/>
          <w:szCs w:val="24"/>
        </w:rPr>
        <w:t>VIP</w:t>
      </w:r>
      <w:r>
        <w:rPr>
          <w:rFonts w:ascii="仿宋" w:eastAsia="仿宋" w:hAnsi="仿宋" w:hint="eastAsia"/>
          <w:sz w:val="24"/>
          <w:szCs w:val="24"/>
        </w:rPr>
        <w:t>，不同域名分配不同</w:t>
      </w:r>
      <w:r>
        <w:rPr>
          <w:rFonts w:ascii="仿宋" w:eastAsia="仿宋" w:hAnsi="仿宋" w:hint="eastAsia"/>
          <w:sz w:val="24"/>
          <w:szCs w:val="24"/>
        </w:rPr>
        <w:t>VIP</w:t>
      </w:r>
      <w:r>
        <w:rPr>
          <w:rFonts w:ascii="仿宋" w:eastAsia="仿宋" w:hAnsi="仿宋" w:hint="eastAsia"/>
          <w:sz w:val="24"/>
          <w:szCs w:val="24"/>
        </w:rPr>
        <w:t>。</w:t>
      </w:r>
    </w:p>
    <w:p w:rsidR="0011371B" w:rsidRDefault="006E088D">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既支持防护来自互联网的攻击，也支持防护来自</w:t>
      </w:r>
      <w:r>
        <w:rPr>
          <w:rFonts w:ascii="仿宋" w:eastAsia="仿宋" w:hAnsi="仿宋" w:hint="eastAsia"/>
          <w:sz w:val="24"/>
          <w:szCs w:val="24"/>
        </w:rPr>
        <w:t>VPC</w:t>
      </w:r>
      <w:r>
        <w:rPr>
          <w:rFonts w:ascii="仿宋" w:eastAsia="仿宋" w:hAnsi="仿宋" w:hint="eastAsia"/>
          <w:sz w:val="24"/>
          <w:szCs w:val="24"/>
        </w:rPr>
        <w:t>内部的攻击。</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支持智能语义分析引擎，不需配置规则即可完成对</w:t>
      </w:r>
      <w:r>
        <w:rPr>
          <w:rFonts w:ascii="仿宋" w:eastAsia="仿宋" w:hAnsi="仿宋" w:hint="eastAsia"/>
          <w:sz w:val="24"/>
          <w:szCs w:val="24"/>
        </w:rPr>
        <w:t>XSS</w:t>
      </w:r>
      <w:r>
        <w:rPr>
          <w:rFonts w:ascii="仿宋" w:eastAsia="仿宋" w:hAnsi="仿宋" w:hint="eastAsia"/>
          <w:sz w:val="24"/>
          <w:szCs w:val="24"/>
        </w:rPr>
        <w:t>、</w:t>
      </w:r>
      <w:r>
        <w:rPr>
          <w:rFonts w:ascii="仿宋" w:eastAsia="仿宋" w:hAnsi="仿宋" w:hint="eastAsia"/>
          <w:sz w:val="24"/>
          <w:szCs w:val="24"/>
        </w:rPr>
        <w:t>SQL</w:t>
      </w:r>
      <w:r>
        <w:rPr>
          <w:rFonts w:ascii="仿宋" w:eastAsia="仿宋" w:hAnsi="仿宋" w:hint="eastAsia"/>
          <w:sz w:val="24"/>
          <w:szCs w:val="24"/>
        </w:rPr>
        <w:t>注入、命令注入、</w:t>
      </w:r>
      <w:r>
        <w:rPr>
          <w:rFonts w:ascii="仿宋" w:eastAsia="仿宋" w:hAnsi="仿宋" w:hint="eastAsia"/>
          <w:sz w:val="24"/>
          <w:szCs w:val="24"/>
        </w:rPr>
        <w:t>SSRF</w:t>
      </w:r>
      <w:r>
        <w:rPr>
          <w:rFonts w:ascii="仿宋" w:eastAsia="仿宋" w:hAnsi="仿宋" w:hint="eastAsia"/>
          <w:sz w:val="24"/>
          <w:szCs w:val="24"/>
        </w:rPr>
        <w:t>、</w:t>
      </w:r>
      <w:r>
        <w:rPr>
          <w:rFonts w:ascii="仿宋" w:eastAsia="仿宋" w:hAnsi="仿宋" w:hint="eastAsia"/>
          <w:sz w:val="24"/>
          <w:szCs w:val="24"/>
        </w:rPr>
        <w:t>CSRF</w:t>
      </w:r>
      <w:r>
        <w:rPr>
          <w:rFonts w:ascii="仿宋" w:eastAsia="仿宋" w:hAnsi="仿宋" w:hint="eastAsia"/>
          <w:sz w:val="24"/>
          <w:szCs w:val="24"/>
        </w:rPr>
        <w:t>、</w:t>
      </w:r>
      <w:r>
        <w:rPr>
          <w:rFonts w:ascii="仿宋" w:eastAsia="仿宋" w:hAnsi="仿宋" w:hint="eastAsia"/>
          <w:sz w:val="24"/>
          <w:szCs w:val="24"/>
        </w:rPr>
        <w:t>PHP</w:t>
      </w:r>
      <w:r>
        <w:rPr>
          <w:rFonts w:ascii="仿宋" w:eastAsia="仿宋" w:hAnsi="仿宋" w:hint="eastAsia"/>
          <w:sz w:val="24"/>
          <w:szCs w:val="24"/>
        </w:rPr>
        <w:t>反序列化、</w:t>
      </w:r>
      <w:r>
        <w:rPr>
          <w:rFonts w:ascii="仿宋" w:eastAsia="仿宋" w:hAnsi="仿宋" w:hint="eastAsia"/>
          <w:sz w:val="24"/>
          <w:szCs w:val="24"/>
        </w:rPr>
        <w:t>Java</w:t>
      </w:r>
      <w:r>
        <w:rPr>
          <w:rFonts w:ascii="仿宋" w:eastAsia="仿宋" w:hAnsi="仿宋" w:hint="eastAsia"/>
          <w:sz w:val="24"/>
          <w:szCs w:val="24"/>
        </w:rPr>
        <w:t>反序列化、文件上传、</w:t>
      </w:r>
      <w:r>
        <w:rPr>
          <w:rFonts w:ascii="仿宋" w:eastAsia="仿宋" w:hAnsi="仿宋" w:hint="eastAsia"/>
          <w:sz w:val="24"/>
          <w:szCs w:val="24"/>
        </w:rPr>
        <w:t>PHP</w:t>
      </w:r>
      <w:r>
        <w:rPr>
          <w:rFonts w:ascii="仿宋" w:eastAsia="仿宋" w:hAnsi="仿宋" w:hint="eastAsia"/>
          <w:sz w:val="24"/>
          <w:szCs w:val="24"/>
        </w:rPr>
        <w:t>代码注入、</w:t>
      </w:r>
      <w:r>
        <w:rPr>
          <w:rFonts w:ascii="仿宋" w:eastAsia="仿宋" w:hAnsi="仿宋" w:hint="eastAsia"/>
          <w:sz w:val="24"/>
          <w:szCs w:val="24"/>
        </w:rPr>
        <w:t>Java</w:t>
      </w:r>
      <w:r>
        <w:rPr>
          <w:rFonts w:ascii="仿宋" w:eastAsia="仿宋" w:hAnsi="仿宋" w:hint="eastAsia"/>
          <w:sz w:val="24"/>
          <w:szCs w:val="24"/>
        </w:rPr>
        <w:t>代码注入等攻击类型的检测，在功能界面上可以以开关方</w:t>
      </w:r>
      <w:r>
        <w:rPr>
          <w:rFonts w:ascii="仿宋" w:eastAsia="仿宋" w:hAnsi="仿宋" w:hint="eastAsia"/>
          <w:sz w:val="24"/>
          <w:szCs w:val="24"/>
        </w:rPr>
        <w:t>式控制以上</w:t>
      </w:r>
      <w:r>
        <w:rPr>
          <w:rFonts w:ascii="仿宋" w:eastAsia="仿宋" w:hAnsi="仿宋" w:hint="eastAsia"/>
          <w:sz w:val="24"/>
          <w:szCs w:val="24"/>
        </w:rPr>
        <w:t>Web</w:t>
      </w:r>
      <w:r>
        <w:rPr>
          <w:rFonts w:ascii="仿宋" w:eastAsia="仿宋" w:hAnsi="仿宋" w:hint="eastAsia"/>
          <w:sz w:val="24"/>
          <w:szCs w:val="24"/>
        </w:rPr>
        <w:t>应用攻击检测引擎。</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支持在日志详情中精准显示解码后的攻击片段，并提示攻击方法（编码方式、攻击类型等信息）。</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w:t>
      </w:r>
      <w:r>
        <w:rPr>
          <w:rFonts w:ascii="仿宋" w:eastAsia="仿宋" w:hAnsi="仿宋" w:hint="eastAsia"/>
          <w:sz w:val="24"/>
          <w:szCs w:val="24"/>
        </w:rPr>
        <w:t>支持自定义规则，能够在功能界面上设定规则的存活时间，至少支持：秒、分、时、天的时间设定粒度。</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6</w:t>
      </w:r>
      <w:r>
        <w:rPr>
          <w:rFonts w:ascii="仿宋" w:eastAsia="仿宋" w:hAnsi="仿宋"/>
          <w:sz w:val="24"/>
          <w:szCs w:val="24"/>
        </w:rPr>
        <w:t>）</w:t>
      </w:r>
      <w:r>
        <w:rPr>
          <w:rFonts w:ascii="仿宋" w:eastAsia="仿宋" w:hAnsi="仿宋" w:hint="eastAsia"/>
          <w:sz w:val="24"/>
          <w:szCs w:val="24"/>
        </w:rPr>
        <w:t>支持后端</w:t>
      </w:r>
      <w:r>
        <w:rPr>
          <w:rFonts w:ascii="仿宋" w:eastAsia="仿宋" w:hAnsi="仿宋" w:hint="eastAsia"/>
          <w:sz w:val="24"/>
          <w:szCs w:val="24"/>
        </w:rPr>
        <w:t>Web</w:t>
      </w:r>
      <w:r>
        <w:rPr>
          <w:rFonts w:ascii="仿宋" w:eastAsia="仿宋" w:hAnsi="仿宋" w:hint="eastAsia"/>
          <w:sz w:val="24"/>
          <w:szCs w:val="24"/>
        </w:rPr>
        <w:t>服务器集群的负载均衡，支持加权轮训法、最小连接数法和源地址哈希法三种调度策略。</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7</w:t>
      </w:r>
      <w:r>
        <w:rPr>
          <w:rFonts w:ascii="仿宋" w:eastAsia="仿宋" w:hAnsi="仿宋"/>
          <w:sz w:val="24"/>
          <w:szCs w:val="24"/>
        </w:rPr>
        <w:t>）</w:t>
      </w:r>
      <w:r>
        <w:rPr>
          <w:rFonts w:ascii="仿宋" w:eastAsia="仿宋" w:hAnsi="仿宋" w:hint="eastAsia"/>
          <w:sz w:val="24"/>
          <w:szCs w:val="24"/>
        </w:rPr>
        <w:t>支持设定针对域名和</w:t>
      </w:r>
      <w:r>
        <w:rPr>
          <w:rFonts w:ascii="仿宋" w:eastAsia="仿宋" w:hAnsi="仿宋" w:hint="eastAsia"/>
          <w:sz w:val="24"/>
          <w:szCs w:val="24"/>
        </w:rPr>
        <w:t>URL</w:t>
      </w:r>
      <w:r>
        <w:rPr>
          <w:rFonts w:ascii="仿宋" w:eastAsia="仿宋" w:hAnsi="仿宋" w:hint="eastAsia"/>
          <w:sz w:val="24"/>
          <w:szCs w:val="24"/>
        </w:rPr>
        <w:t>的访问频次控制规则，实现对违规</w:t>
      </w:r>
      <w:r>
        <w:rPr>
          <w:rFonts w:ascii="仿宋" w:eastAsia="仿宋" w:hAnsi="仿宋" w:hint="eastAsia"/>
          <w:sz w:val="24"/>
          <w:szCs w:val="24"/>
        </w:rPr>
        <w:t>IP</w:t>
      </w:r>
      <w:r>
        <w:rPr>
          <w:rFonts w:ascii="仿宋" w:eastAsia="仿宋" w:hAnsi="仿宋" w:hint="eastAsia"/>
          <w:sz w:val="24"/>
          <w:szCs w:val="24"/>
        </w:rPr>
        <w:t>和</w:t>
      </w:r>
      <w:r>
        <w:rPr>
          <w:rFonts w:ascii="仿宋" w:eastAsia="仿宋" w:hAnsi="仿宋" w:hint="eastAsia"/>
          <w:sz w:val="24"/>
          <w:szCs w:val="24"/>
        </w:rPr>
        <w:t>session</w:t>
      </w:r>
      <w:r>
        <w:rPr>
          <w:rFonts w:ascii="仿宋" w:eastAsia="仿宋" w:hAnsi="仿宋" w:hint="eastAsia"/>
          <w:sz w:val="24"/>
          <w:szCs w:val="24"/>
        </w:rPr>
        <w:t>的访问控制。</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8</w:t>
      </w:r>
      <w:r>
        <w:rPr>
          <w:rFonts w:ascii="仿宋" w:eastAsia="仿宋" w:hAnsi="仿宋"/>
          <w:sz w:val="24"/>
          <w:szCs w:val="24"/>
        </w:rPr>
        <w:t>）</w:t>
      </w:r>
      <w:r>
        <w:rPr>
          <w:rFonts w:ascii="仿宋" w:eastAsia="仿宋" w:hAnsi="仿宋" w:hint="eastAsia"/>
          <w:sz w:val="24"/>
          <w:szCs w:val="24"/>
        </w:rPr>
        <w:t>能够动态展示威胁情况，包括实时请求信息、实时拦截信息、攻击地理分布与攻击类型分布等</w:t>
      </w:r>
      <w:r>
        <w:rPr>
          <w:rFonts w:ascii="仿宋" w:eastAsia="仿宋" w:hAnsi="仿宋" w:hint="eastAsia"/>
          <w:sz w:val="24"/>
          <w:szCs w:val="24"/>
        </w:rPr>
        <w:t>信息，并且支持可以选择本区域模式和全球模式。</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9</w:t>
      </w:r>
      <w:r>
        <w:rPr>
          <w:rFonts w:ascii="仿宋" w:eastAsia="仿宋" w:hAnsi="仿宋"/>
          <w:sz w:val="24"/>
          <w:szCs w:val="24"/>
        </w:rPr>
        <w:t>）</w:t>
      </w:r>
      <w:r>
        <w:rPr>
          <w:rFonts w:ascii="仿宋" w:eastAsia="仿宋" w:hAnsi="仿宋" w:hint="eastAsia"/>
          <w:sz w:val="24"/>
          <w:szCs w:val="24"/>
        </w:rPr>
        <w:t>支持在产品界面查看</w:t>
      </w:r>
      <w:r>
        <w:rPr>
          <w:rFonts w:ascii="仿宋" w:eastAsia="仿宋" w:hAnsi="仿宋" w:hint="eastAsia"/>
          <w:sz w:val="24"/>
          <w:szCs w:val="24"/>
        </w:rPr>
        <w:t>WAF</w:t>
      </w:r>
      <w:r>
        <w:rPr>
          <w:rFonts w:ascii="仿宋" w:eastAsia="仿宋" w:hAnsi="仿宋" w:hint="eastAsia"/>
          <w:sz w:val="24"/>
          <w:szCs w:val="24"/>
        </w:rPr>
        <w:t>节点状态，包括负载状态、网络状态、磁盘状态、转发状态、检测状态等。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sz w:val="24"/>
          <w:szCs w:val="24"/>
        </w:rPr>
        <w:t>（</w:t>
      </w:r>
      <w:r>
        <w:rPr>
          <w:rFonts w:ascii="仿宋" w:eastAsia="仿宋" w:hAnsi="仿宋"/>
          <w:sz w:val="24"/>
          <w:szCs w:val="24"/>
        </w:rPr>
        <w:t>10</w:t>
      </w:r>
      <w:r>
        <w:rPr>
          <w:rFonts w:ascii="仿宋" w:eastAsia="仿宋" w:hAnsi="仿宋"/>
          <w:sz w:val="24"/>
          <w:szCs w:val="24"/>
        </w:rPr>
        <w:t>）</w:t>
      </w:r>
      <w:r>
        <w:rPr>
          <w:rFonts w:ascii="仿宋" w:eastAsia="仿宋" w:hAnsi="仿宋" w:hint="eastAsia"/>
          <w:sz w:val="24"/>
          <w:szCs w:val="24"/>
        </w:rPr>
        <w:t>支持</w:t>
      </w:r>
      <w:r>
        <w:rPr>
          <w:rFonts w:ascii="仿宋" w:eastAsia="仿宋" w:hAnsi="仿宋" w:hint="eastAsia"/>
          <w:sz w:val="24"/>
          <w:szCs w:val="24"/>
        </w:rPr>
        <w:t>4</w:t>
      </w:r>
      <w:r>
        <w:rPr>
          <w:rFonts w:ascii="仿宋" w:eastAsia="仿宋" w:hAnsi="仿宋" w:hint="eastAsia"/>
          <w:sz w:val="24"/>
          <w:szCs w:val="24"/>
        </w:rPr>
        <w:t>万</w:t>
      </w:r>
      <w:proofErr w:type="spellStart"/>
      <w:r>
        <w:rPr>
          <w:rFonts w:ascii="仿宋" w:eastAsia="仿宋" w:hAnsi="仿宋" w:hint="eastAsia"/>
          <w:sz w:val="24"/>
          <w:szCs w:val="24"/>
        </w:rPr>
        <w:t>qps</w:t>
      </w:r>
      <w:proofErr w:type="spellEnd"/>
      <w:r>
        <w:rPr>
          <w:rFonts w:ascii="仿宋" w:eastAsia="仿宋" w:hAnsi="仿宋" w:hint="eastAsia"/>
          <w:sz w:val="24"/>
          <w:szCs w:val="24"/>
        </w:rPr>
        <w:t>的</w:t>
      </w:r>
      <w:r>
        <w:rPr>
          <w:rFonts w:ascii="仿宋" w:eastAsia="仿宋" w:hAnsi="仿宋" w:hint="eastAsia"/>
          <w:sz w:val="24"/>
          <w:szCs w:val="24"/>
        </w:rPr>
        <w:t>http</w:t>
      </w:r>
      <w:r>
        <w:rPr>
          <w:rFonts w:ascii="仿宋" w:eastAsia="仿宋" w:hAnsi="仿宋" w:hint="eastAsia"/>
          <w:sz w:val="24"/>
          <w:szCs w:val="24"/>
        </w:rPr>
        <w:t>访问流量。</w:t>
      </w:r>
    </w:p>
    <w:p w:rsidR="0011371B" w:rsidRDefault="006E088D">
      <w:pPr>
        <w:pStyle w:val="47"/>
        <w:numPr>
          <w:ilvl w:val="3"/>
          <w:numId w:val="0"/>
        </w:numPr>
        <w:ind w:left="567"/>
        <w:rPr>
          <w:rFonts w:ascii="仿宋" w:eastAsia="仿宋" w:hAnsi="仿宋"/>
        </w:rPr>
      </w:pPr>
      <w:r>
        <w:rPr>
          <w:rFonts w:ascii="仿宋" w:eastAsia="仿宋" w:hAnsi="仿宋" w:hint="eastAsia"/>
        </w:rPr>
        <w:lastRenderedPageBreak/>
        <w:t>5.2.3</w:t>
      </w:r>
      <w:r>
        <w:rPr>
          <w:rFonts w:ascii="仿宋" w:eastAsia="仿宋" w:hAnsi="仿宋"/>
        </w:rPr>
        <w:tab/>
      </w:r>
      <w:r>
        <w:rPr>
          <w:rFonts w:ascii="仿宋" w:eastAsia="仿宋" w:hAnsi="仿宋" w:hint="eastAsia"/>
          <w:lang w:eastAsia="zh-TW"/>
        </w:rPr>
        <w:t>PaaS</w:t>
      </w:r>
      <w:r>
        <w:rPr>
          <w:rFonts w:ascii="仿宋" w:eastAsia="仿宋" w:hAnsi="仿宋" w:hint="eastAsia"/>
          <w:lang w:eastAsia="zh-TW"/>
        </w:rPr>
        <w:t>层中间件</w:t>
      </w:r>
      <w:r>
        <w:rPr>
          <w:rFonts w:ascii="仿宋" w:eastAsia="仿宋" w:hAnsi="仿宋"/>
        </w:rPr>
        <w:t>产品需求</w:t>
      </w:r>
    </w:p>
    <w:p w:rsidR="0011371B" w:rsidRDefault="006E088D">
      <w:pPr>
        <w:pStyle w:val="57"/>
        <w:numPr>
          <w:ilvl w:val="4"/>
          <w:numId w:val="0"/>
        </w:numPr>
        <w:rPr>
          <w:rFonts w:ascii="仿宋" w:eastAsia="仿宋" w:hAnsi="仿宋"/>
        </w:rPr>
      </w:pPr>
      <w:r>
        <w:rPr>
          <w:rFonts w:ascii="仿宋" w:eastAsia="仿宋" w:hAnsi="仿宋" w:hint="eastAsia"/>
        </w:rPr>
        <w:t>5.2.3.1</w:t>
      </w:r>
      <w:r>
        <w:rPr>
          <w:rFonts w:ascii="仿宋" w:eastAsia="仿宋" w:hAnsi="仿宋"/>
        </w:rPr>
        <w:tab/>
      </w:r>
      <w:r>
        <w:rPr>
          <w:rFonts w:ascii="仿宋" w:eastAsia="仿宋" w:hAnsi="仿宋"/>
          <w:lang w:eastAsia="zh-TW"/>
        </w:rPr>
        <w:t>云服务总线</w:t>
      </w:r>
      <w:r>
        <w:rPr>
          <w:rFonts w:ascii="仿宋" w:eastAsia="仿宋" w:hAnsi="仿宋"/>
        </w:rPr>
        <w:t>产品需求</w:t>
      </w:r>
    </w:p>
    <w:p w:rsidR="0011371B" w:rsidRDefault="006E088D">
      <w:pPr>
        <w:spacing w:line="360" w:lineRule="auto"/>
        <w:ind w:firstLineChars="200" w:firstLine="480"/>
        <w:rPr>
          <w:rFonts w:ascii="仿宋" w:eastAsia="仿宋" w:hAnsi="仿宋"/>
          <w:sz w:val="24"/>
          <w:szCs w:val="24"/>
        </w:rPr>
      </w:pPr>
      <w:proofErr w:type="gramStart"/>
      <w:r>
        <w:rPr>
          <w:rFonts w:ascii="仿宋" w:eastAsia="仿宋" w:hAnsi="仿宋" w:hint="eastAsia"/>
          <w:sz w:val="24"/>
          <w:szCs w:val="24"/>
        </w:rPr>
        <w:t>云服务</w:t>
      </w:r>
      <w:proofErr w:type="gramEnd"/>
      <w:r>
        <w:rPr>
          <w:rFonts w:ascii="仿宋" w:eastAsia="仿宋" w:hAnsi="仿宋" w:hint="eastAsia"/>
          <w:sz w:val="24"/>
          <w:szCs w:val="24"/>
        </w:rPr>
        <w:t>总线提供平台化的应用集成能力，实现跨环境、跨归属应用系统之间的互通集成和管控。主要功能和参数约束如下：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）支持多协议服务互联，至少应包括</w:t>
      </w:r>
      <w:r>
        <w:rPr>
          <w:rFonts w:ascii="仿宋" w:eastAsia="仿宋" w:hAnsi="仿宋" w:hint="eastAsia"/>
          <w:sz w:val="24"/>
          <w:szCs w:val="24"/>
        </w:rPr>
        <w:t xml:space="preserve">HTTP </w:t>
      </w:r>
      <w:r>
        <w:rPr>
          <w:rFonts w:ascii="仿宋" w:eastAsia="仿宋" w:hAnsi="仿宋" w:hint="eastAsia"/>
          <w:sz w:val="24"/>
          <w:szCs w:val="24"/>
        </w:rPr>
        <w:t>、</w:t>
      </w:r>
      <w:r>
        <w:rPr>
          <w:rFonts w:ascii="仿宋" w:eastAsia="仿宋" w:hAnsi="仿宋" w:hint="eastAsia"/>
          <w:sz w:val="24"/>
          <w:szCs w:val="24"/>
        </w:rPr>
        <w:t xml:space="preserve">Web </w:t>
      </w:r>
      <w:r>
        <w:rPr>
          <w:rFonts w:ascii="仿宋" w:eastAsia="仿宋" w:hAnsi="仿宋" w:hint="eastAsia"/>
          <w:sz w:val="24"/>
          <w:szCs w:val="24"/>
        </w:rPr>
        <w:t>Service</w:t>
      </w:r>
      <w:r>
        <w:rPr>
          <w:rFonts w:ascii="仿宋" w:eastAsia="仿宋" w:hAnsi="仿宋" w:hint="eastAsia"/>
          <w:sz w:val="24"/>
          <w:szCs w:val="24"/>
        </w:rPr>
        <w:t>等常用协议。提供完备的服务安全调用，包括加密，鉴权，流量控制保护，黑白名单等访问控制，。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）提供多个服务节点集群之间的级联</w:t>
      </w:r>
      <w:r>
        <w:rPr>
          <w:rFonts w:ascii="仿宋" w:eastAsia="仿宋" w:hAnsi="仿宋" w:hint="eastAsia"/>
          <w:sz w:val="24"/>
          <w:szCs w:val="24"/>
        </w:rPr>
        <w:t>API</w:t>
      </w:r>
      <w:r>
        <w:rPr>
          <w:rFonts w:ascii="仿宋" w:eastAsia="仿宋" w:hAnsi="仿宋" w:hint="eastAsia"/>
          <w:sz w:val="24"/>
          <w:szCs w:val="24"/>
        </w:rPr>
        <w:t>发布管理。</w:t>
      </w:r>
    </w:p>
    <w:p w:rsidR="0011371B" w:rsidRDefault="006E088D">
      <w:pPr>
        <w:spacing w:line="360" w:lineRule="auto"/>
        <w:ind w:firstLineChars="200" w:firstLine="480"/>
        <w:rPr>
          <w:rFonts w:ascii="仿宋" w:eastAsia="仿宋" w:hAnsi="仿宋"/>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）提供多个服务节点集群之间的级联</w:t>
      </w:r>
      <w:r>
        <w:rPr>
          <w:rFonts w:ascii="仿宋" w:eastAsia="仿宋" w:hAnsi="仿宋" w:hint="eastAsia"/>
          <w:sz w:val="24"/>
          <w:szCs w:val="24"/>
        </w:rPr>
        <w:t>API</w:t>
      </w:r>
      <w:r>
        <w:rPr>
          <w:rFonts w:ascii="仿宋" w:eastAsia="仿宋" w:hAnsi="仿宋" w:hint="eastAsia"/>
          <w:sz w:val="24"/>
          <w:szCs w:val="24"/>
        </w:rPr>
        <w:t>发布管理。</w:t>
      </w:r>
    </w:p>
    <w:p w:rsidR="0011371B" w:rsidRDefault="006E088D">
      <w:pPr>
        <w:pStyle w:val="57"/>
        <w:numPr>
          <w:ilvl w:val="4"/>
          <w:numId w:val="0"/>
        </w:numPr>
        <w:rPr>
          <w:rFonts w:ascii="仿宋" w:eastAsia="仿宋" w:hAnsi="仿宋"/>
        </w:rPr>
      </w:pPr>
      <w:r>
        <w:rPr>
          <w:rFonts w:ascii="仿宋" w:eastAsia="仿宋" w:hAnsi="仿宋" w:hint="eastAsia"/>
        </w:rPr>
        <w:t>5.2.3.2</w:t>
      </w:r>
      <w:r>
        <w:rPr>
          <w:rFonts w:ascii="仿宋" w:eastAsia="仿宋" w:hAnsi="仿宋"/>
        </w:rPr>
        <w:tab/>
      </w:r>
      <w:r>
        <w:rPr>
          <w:rFonts w:ascii="仿宋" w:eastAsia="仿宋" w:hAnsi="仿宋"/>
          <w:lang w:eastAsia="zh-TW"/>
        </w:rPr>
        <w:t>分布式应用服务</w:t>
      </w:r>
      <w:r>
        <w:rPr>
          <w:rFonts w:ascii="仿宋" w:eastAsia="仿宋" w:hAnsi="仿宋"/>
        </w:rPr>
        <w:t>产品需求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分布式应用服务是提供业务应用托管和</w:t>
      </w:r>
      <w:proofErr w:type="gramStart"/>
      <w:r>
        <w:rPr>
          <w:rFonts w:ascii="仿宋" w:eastAsia="仿宋" w:hAnsi="仿宋" w:hint="eastAsia"/>
          <w:sz w:val="24"/>
          <w:szCs w:val="24"/>
        </w:rPr>
        <w:t>微服务</w:t>
      </w:r>
      <w:proofErr w:type="gramEnd"/>
      <w:r>
        <w:rPr>
          <w:rFonts w:ascii="仿宋" w:eastAsia="仿宋" w:hAnsi="仿宋" w:hint="eastAsia"/>
          <w:sz w:val="24"/>
          <w:szCs w:val="24"/>
        </w:rPr>
        <w:t>管理的</w:t>
      </w:r>
      <w:r>
        <w:rPr>
          <w:rFonts w:ascii="仿宋" w:eastAsia="仿宋" w:hAnsi="仿宋" w:hint="eastAsia"/>
          <w:sz w:val="24"/>
          <w:szCs w:val="24"/>
        </w:rPr>
        <w:t>PaaS</w:t>
      </w:r>
      <w:r>
        <w:rPr>
          <w:rFonts w:ascii="仿宋" w:eastAsia="仿宋" w:hAnsi="仿宋" w:hint="eastAsia"/>
          <w:sz w:val="24"/>
          <w:szCs w:val="24"/>
        </w:rPr>
        <w:t>服务，能提供应用服务容器，负责应用启动，加载，运行及服务提供者和消费者管理，支撑整个应用的整个生命周期的管理，主要功能和参数约束如下：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）提供自动化的服务注册发布。</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）应用随云服务器部署自动实现服务的上下线。</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）提供高性能的远程调用协议实现。</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）支持一个应用的多个版本并存。</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）链路跟踪：支持</w:t>
      </w:r>
      <w:r>
        <w:rPr>
          <w:rFonts w:ascii="仿宋" w:eastAsia="仿宋" w:hAnsi="仿宋" w:hint="eastAsia"/>
          <w:sz w:val="24"/>
          <w:szCs w:val="24"/>
        </w:rPr>
        <w:t>Web</w:t>
      </w:r>
      <w:r>
        <w:rPr>
          <w:rFonts w:ascii="仿宋" w:eastAsia="仿宋" w:hAnsi="仿宋" w:hint="eastAsia"/>
          <w:sz w:val="24"/>
          <w:szCs w:val="24"/>
        </w:rPr>
        <w:t>界面可视化的分布式系统调用链路的展现。</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）降级能力：应用依赖的服务如果其中的一个或者多个出现调用耗时过大，可以通过配置的方式，选择是否对该服务进行降级。</w:t>
      </w:r>
    </w:p>
    <w:p w:rsidR="0011371B" w:rsidRDefault="006E088D">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）限流能力：提供限流规则的配置，允许指定服务提供者针对某些消费者的单位时间最多处理服务量。优先选择常用的基于</w:t>
      </w:r>
      <w:r>
        <w:rPr>
          <w:rFonts w:ascii="仿宋" w:eastAsia="仿宋" w:hAnsi="仿宋" w:hint="eastAsia"/>
          <w:sz w:val="24"/>
          <w:szCs w:val="24"/>
        </w:rPr>
        <w:t>URL</w:t>
      </w:r>
      <w:r>
        <w:rPr>
          <w:rFonts w:ascii="仿宋" w:eastAsia="仿宋" w:hAnsi="仿宋" w:hint="eastAsia"/>
          <w:sz w:val="24"/>
          <w:szCs w:val="24"/>
        </w:rPr>
        <w:t>限</w:t>
      </w:r>
      <w:proofErr w:type="gramStart"/>
      <w:r>
        <w:rPr>
          <w:rFonts w:ascii="仿宋" w:eastAsia="仿宋" w:hAnsi="仿宋" w:hint="eastAsia"/>
          <w:sz w:val="24"/>
          <w:szCs w:val="24"/>
        </w:rPr>
        <w:t>流实现</w:t>
      </w:r>
      <w:proofErr w:type="gramEnd"/>
      <w:r>
        <w:rPr>
          <w:rFonts w:ascii="仿宋" w:eastAsia="仿宋" w:hAnsi="仿宋" w:hint="eastAsia"/>
          <w:sz w:val="24"/>
          <w:szCs w:val="24"/>
        </w:rPr>
        <w:t>的</w:t>
      </w:r>
      <w:r>
        <w:rPr>
          <w:rFonts w:ascii="仿宋" w:eastAsia="仿宋" w:hAnsi="仿宋" w:hint="eastAsia"/>
          <w:sz w:val="24"/>
          <w:szCs w:val="24"/>
        </w:rPr>
        <w:t>http</w:t>
      </w:r>
      <w:r>
        <w:rPr>
          <w:rFonts w:ascii="仿宋" w:eastAsia="仿宋" w:hAnsi="仿宋" w:hint="eastAsia"/>
          <w:sz w:val="24"/>
          <w:szCs w:val="24"/>
        </w:rPr>
        <w:t>限流能力，使用方便。</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）可以基于预先定义的指标判断进行应用自动伸</w:t>
      </w:r>
      <w:r>
        <w:rPr>
          <w:rFonts w:ascii="仿宋" w:eastAsia="仿宋" w:hAnsi="仿宋" w:hint="eastAsia"/>
          <w:sz w:val="24"/>
          <w:szCs w:val="24"/>
        </w:rPr>
        <w:t>缩，指标有</w:t>
      </w:r>
      <w:proofErr w:type="spellStart"/>
      <w:r>
        <w:rPr>
          <w:rFonts w:ascii="仿宋" w:eastAsia="仿宋" w:hAnsi="仿宋" w:hint="eastAsia"/>
          <w:sz w:val="24"/>
          <w:szCs w:val="24"/>
        </w:rPr>
        <w:t>cpu</w:t>
      </w:r>
      <w:proofErr w:type="spellEnd"/>
      <w:r>
        <w:rPr>
          <w:rFonts w:ascii="仿宋" w:eastAsia="仿宋" w:hAnsi="仿宋" w:hint="eastAsia"/>
          <w:sz w:val="24"/>
          <w:szCs w:val="24"/>
        </w:rPr>
        <w:t>使用率，内存使用率，</w:t>
      </w:r>
      <w:r>
        <w:rPr>
          <w:rFonts w:ascii="仿宋" w:eastAsia="仿宋" w:hAnsi="仿宋" w:hint="eastAsia"/>
          <w:sz w:val="24"/>
          <w:szCs w:val="24"/>
        </w:rPr>
        <w:t>load</w:t>
      </w:r>
      <w:r>
        <w:rPr>
          <w:rFonts w:ascii="仿宋" w:eastAsia="仿宋" w:hAnsi="仿宋" w:hint="eastAsia"/>
          <w:sz w:val="24"/>
          <w:szCs w:val="24"/>
        </w:rPr>
        <w:t>的值。</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）应用管理：应用发布、回滚、灰度发布。</w:t>
      </w:r>
    </w:p>
    <w:p w:rsidR="0011371B" w:rsidRDefault="006E088D">
      <w:pPr>
        <w:pStyle w:val="57"/>
        <w:numPr>
          <w:ilvl w:val="4"/>
          <w:numId w:val="0"/>
        </w:numPr>
        <w:rPr>
          <w:rFonts w:ascii="仿宋" w:eastAsia="仿宋" w:hAnsi="仿宋"/>
        </w:rPr>
      </w:pPr>
      <w:r>
        <w:rPr>
          <w:rFonts w:ascii="仿宋" w:eastAsia="仿宋" w:hAnsi="仿宋" w:hint="eastAsia"/>
        </w:rPr>
        <w:lastRenderedPageBreak/>
        <w:t>5.2.3.3</w:t>
      </w:r>
      <w:r>
        <w:rPr>
          <w:rFonts w:ascii="仿宋" w:eastAsia="仿宋" w:hAnsi="仿宋"/>
        </w:rPr>
        <w:tab/>
      </w:r>
      <w:r>
        <w:rPr>
          <w:rFonts w:ascii="仿宋" w:eastAsia="仿宋" w:hAnsi="仿宋"/>
          <w:lang w:eastAsia="zh-TW"/>
        </w:rPr>
        <w:t>分布式消息队列</w:t>
      </w:r>
      <w:r>
        <w:rPr>
          <w:rFonts w:ascii="仿宋" w:eastAsia="仿宋" w:hAnsi="仿宋"/>
        </w:rPr>
        <w:t>产品需求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分布式消息队列是消息的传输过程中保存消息的容器，实现应用间可靠的消息传送功能。为分布式应用系统提供异步解耦、削峰填谷的能力，具备海量消息堆积、高吞吐、可靠重试等特性。主要功能和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）提供消息的传输过程中保存消息的容器，实现应用间可靠的消息传送功能。</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）提供分布式应用系统异步解耦、削峰填谷的能力，具备海量消息堆积、高吞吐、可靠重试等特性。</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）采用大规模</w:t>
      </w:r>
      <w:r>
        <w:rPr>
          <w:rFonts w:ascii="仿宋" w:eastAsia="仿宋" w:hAnsi="仿宋" w:hint="eastAsia"/>
          <w:sz w:val="24"/>
          <w:szCs w:val="24"/>
        </w:rPr>
        <w:t>分布式集群架构，无单点故障。</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）可实现毫秒级消息发送延迟与投递延迟。</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）在消息堆积的情况下，始终保证高性能，不影响集群的正常服务。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）消息轨迹：全程追踪消息在生产者、消息服务器、消费者之间的流动轨迹，并将数据进行汇聚分析后可视化输出。</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）消息回溯：支持对已消费过的消息进行重新回放或清除堆积的消息。</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）提供消息数据处理能力不低于</w:t>
      </w: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0K TPS</w:t>
      </w:r>
      <w:r>
        <w:rPr>
          <w:rFonts w:ascii="仿宋" w:eastAsia="仿宋" w:hAnsi="仿宋" w:hint="eastAsia"/>
          <w:sz w:val="24"/>
          <w:szCs w:val="24"/>
        </w:rPr>
        <w:t>。</w:t>
      </w:r>
    </w:p>
    <w:p w:rsidR="0011371B" w:rsidRDefault="006E088D">
      <w:pPr>
        <w:pStyle w:val="57"/>
        <w:numPr>
          <w:ilvl w:val="4"/>
          <w:numId w:val="0"/>
        </w:numPr>
        <w:rPr>
          <w:rFonts w:ascii="仿宋" w:eastAsia="仿宋" w:hAnsi="仿宋"/>
        </w:rPr>
      </w:pPr>
      <w:r>
        <w:rPr>
          <w:rFonts w:ascii="仿宋" w:eastAsia="仿宋" w:hAnsi="仿宋" w:hint="eastAsia"/>
        </w:rPr>
        <w:t>5.2.3.4</w:t>
      </w:r>
      <w:r>
        <w:rPr>
          <w:rFonts w:ascii="仿宋" w:eastAsia="仿宋" w:hAnsi="仿宋"/>
        </w:rPr>
        <w:tab/>
      </w:r>
      <w:r>
        <w:rPr>
          <w:rFonts w:ascii="仿宋" w:eastAsia="仿宋" w:hAnsi="仿宋"/>
          <w:lang w:eastAsia="zh-TW"/>
        </w:rPr>
        <w:t>应用实时监控</w:t>
      </w:r>
      <w:r>
        <w:rPr>
          <w:rFonts w:ascii="仿宋" w:eastAsia="仿宋" w:hAnsi="仿宋"/>
        </w:rPr>
        <w:t>产品需求</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应用实时监控服务提供对前端，应用，或业务自定义监控功能，快速构建实时的业务监控能力，提供端到端一体化实时监控</w:t>
      </w:r>
      <w:r>
        <w:rPr>
          <w:rFonts w:ascii="仿宋" w:eastAsia="仿宋" w:hAnsi="仿宋" w:hint="eastAsia"/>
          <w:sz w:val="24"/>
          <w:szCs w:val="24"/>
        </w:rPr>
        <w:t xml:space="preserve">PaaS </w:t>
      </w:r>
      <w:r>
        <w:rPr>
          <w:rFonts w:ascii="仿宋" w:eastAsia="仿宋" w:hAnsi="仿宋" w:hint="eastAsia"/>
          <w:sz w:val="24"/>
          <w:szCs w:val="24"/>
        </w:rPr>
        <w:t>级服务能力，主要功能及参数约束如下：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）提供对前端，应用，或业务自定义监控功能，快速构建实时的业务监控能力。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）提供端到端一体化实时监控</w:t>
      </w:r>
      <w:r>
        <w:rPr>
          <w:rFonts w:ascii="仿宋" w:eastAsia="仿宋" w:hAnsi="仿宋" w:hint="eastAsia"/>
          <w:sz w:val="24"/>
          <w:szCs w:val="24"/>
        </w:rPr>
        <w:t xml:space="preserve">PaaS </w:t>
      </w:r>
      <w:r>
        <w:rPr>
          <w:rFonts w:ascii="仿宋" w:eastAsia="仿宋" w:hAnsi="仿宋" w:hint="eastAsia"/>
          <w:sz w:val="24"/>
          <w:szCs w:val="24"/>
        </w:rPr>
        <w:t>级服务能力。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）支持主流语言如</w:t>
      </w:r>
      <w:r>
        <w:rPr>
          <w:rFonts w:ascii="仿宋" w:eastAsia="仿宋" w:hAnsi="仿宋" w:hint="eastAsia"/>
          <w:sz w:val="24"/>
          <w:szCs w:val="24"/>
        </w:rPr>
        <w:t>Java</w:t>
      </w:r>
      <w:r>
        <w:rPr>
          <w:rFonts w:ascii="仿宋" w:eastAsia="仿宋" w:hAnsi="仿宋" w:hint="eastAsia"/>
          <w:sz w:val="24"/>
          <w:szCs w:val="24"/>
        </w:rPr>
        <w:t>应用、</w:t>
      </w:r>
      <w:r>
        <w:rPr>
          <w:rFonts w:ascii="仿宋" w:eastAsia="仿宋" w:hAnsi="仿宋" w:hint="eastAsia"/>
          <w:sz w:val="24"/>
          <w:szCs w:val="24"/>
        </w:rPr>
        <w:t>PHP</w:t>
      </w:r>
      <w:r>
        <w:rPr>
          <w:rFonts w:ascii="仿宋" w:eastAsia="仿宋" w:hAnsi="仿宋" w:hint="eastAsia"/>
          <w:sz w:val="24"/>
          <w:szCs w:val="24"/>
        </w:rPr>
        <w:t>应用的性能监控。</w:t>
      </w:r>
    </w:p>
    <w:p w:rsidR="0011371B" w:rsidRDefault="006E088D">
      <w:pPr>
        <w:spacing w:line="360" w:lineRule="auto"/>
        <w:rPr>
          <w:rFonts w:ascii="仿宋" w:eastAsia="仿宋" w:hAnsi="仿宋"/>
          <w:sz w:val="24"/>
          <w:szCs w:val="24"/>
        </w:rPr>
      </w:pPr>
      <w:r>
        <w:rPr>
          <w:rFonts w:ascii="仿宋" w:eastAsia="仿宋" w:hAnsi="仿宋"/>
          <w:sz w:val="24"/>
          <w:szCs w:val="24"/>
        </w:rPr>
        <w:tab/>
      </w: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）支持应用节点的基础性能收集如</w:t>
      </w:r>
      <w:r>
        <w:rPr>
          <w:rFonts w:ascii="仿宋" w:eastAsia="仿宋" w:hAnsi="仿宋" w:hint="eastAsia"/>
          <w:sz w:val="24"/>
          <w:szCs w:val="24"/>
        </w:rPr>
        <w:t>CPU, Memory, Disk</w:t>
      </w:r>
      <w:r>
        <w:rPr>
          <w:rFonts w:ascii="仿宋" w:eastAsia="仿宋" w:hAnsi="仿宋" w:hint="eastAsia"/>
          <w:sz w:val="24"/>
          <w:szCs w:val="24"/>
        </w:rPr>
        <w:t>，</w:t>
      </w:r>
      <w:r>
        <w:rPr>
          <w:rFonts w:ascii="仿宋" w:eastAsia="仿宋" w:hAnsi="仿宋" w:hint="eastAsia"/>
          <w:sz w:val="24"/>
          <w:szCs w:val="24"/>
        </w:rPr>
        <w:t>Network</w:t>
      </w:r>
      <w:r>
        <w:rPr>
          <w:rFonts w:ascii="仿宋" w:eastAsia="仿宋" w:hAnsi="仿宋" w:hint="eastAsia"/>
          <w:sz w:val="24"/>
          <w:szCs w:val="24"/>
        </w:rPr>
        <w:t>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）支持应用接口的指标统计，如</w:t>
      </w:r>
      <w:r>
        <w:rPr>
          <w:rFonts w:ascii="仿宋" w:eastAsia="仿宋" w:hAnsi="仿宋" w:hint="eastAsia"/>
          <w:sz w:val="24"/>
          <w:szCs w:val="24"/>
        </w:rPr>
        <w:t xml:space="preserve">SQL, MQ, </w:t>
      </w:r>
      <w:proofErr w:type="spellStart"/>
      <w:r>
        <w:rPr>
          <w:rFonts w:ascii="仿宋" w:eastAsia="仿宋" w:hAnsi="仿宋" w:hint="eastAsia"/>
          <w:sz w:val="24"/>
          <w:szCs w:val="24"/>
        </w:rPr>
        <w:t>Memcache</w:t>
      </w:r>
      <w:proofErr w:type="spellEnd"/>
      <w:r>
        <w:rPr>
          <w:rFonts w:ascii="仿宋" w:eastAsia="仿宋" w:hAnsi="仿宋" w:hint="eastAsia"/>
          <w:sz w:val="24"/>
          <w:szCs w:val="24"/>
        </w:rPr>
        <w:t>, Red</w:t>
      </w:r>
      <w:r>
        <w:rPr>
          <w:rFonts w:ascii="仿宋" w:eastAsia="仿宋" w:hAnsi="仿宋" w:hint="eastAsia"/>
          <w:sz w:val="24"/>
          <w:szCs w:val="24"/>
        </w:rPr>
        <w:t>is</w:t>
      </w:r>
      <w:r>
        <w:rPr>
          <w:rFonts w:ascii="仿宋" w:eastAsia="仿宋" w:hAnsi="仿宋" w:hint="eastAsia"/>
          <w:sz w:val="24"/>
          <w:szCs w:val="24"/>
        </w:rPr>
        <w:t>等。</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）支持服务关联统计监控，能统计出服务和服务的关联依赖图，简化问题排查定位和性能瓶颈分析。</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）支持应用的本地调用堆栈收集和统计，每一次服务调用能统计出关键函数的调用时长。具有主动诊断排查</w:t>
      </w:r>
      <w:r>
        <w:rPr>
          <w:rFonts w:ascii="仿宋" w:eastAsia="仿宋" w:hAnsi="仿宋" w:hint="eastAsia"/>
          <w:sz w:val="24"/>
          <w:szCs w:val="24"/>
        </w:rPr>
        <w:t xml:space="preserve"> RT </w:t>
      </w:r>
      <w:r>
        <w:rPr>
          <w:rFonts w:ascii="仿宋" w:eastAsia="仿宋" w:hAnsi="仿宋" w:hint="eastAsia"/>
          <w:sz w:val="24"/>
          <w:szCs w:val="24"/>
        </w:rPr>
        <w:t>类错误、诊断应用卡</w:t>
      </w:r>
      <w:proofErr w:type="gramStart"/>
      <w:r>
        <w:rPr>
          <w:rFonts w:ascii="仿宋" w:eastAsia="仿宋" w:hAnsi="仿宋" w:hint="eastAsia"/>
          <w:sz w:val="24"/>
          <w:szCs w:val="24"/>
        </w:rPr>
        <w:t>顿问题</w:t>
      </w:r>
      <w:proofErr w:type="gramEnd"/>
      <w:r>
        <w:rPr>
          <w:rFonts w:ascii="仿宋" w:eastAsia="仿宋" w:hAnsi="仿宋" w:hint="eastAsia"/>
          <w:sz w:val="24"/>
          <w:szCs w:val="24"/>
        </w:rPr>
        <w:t>的能力。</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8</w:t>
      </w:r>
      <w:r>
        <w:rPr>
          <w:rFonts w:ascii="仿宋" w:eastAsia="仿宋" w:hAnsi="仿宋" w:hint="eastAsia"/>
          <w:sz w:val="24"/>
          <w:szCs w:val="24"/>
        </w:rPr>
        <w:t>）支持内存分析功能，可通过界面动态执行内存</w:t>
      </w:r>
      <w:r>
        <w:rPr>
          <w:rFonts w:ascii="仿宋" w:eastAsia="仿宋" w:hAnsi="仿宋" w:hint="eastAsia"/>
          <w:sz w:val="24"/>
          <w:szCs w:val="24"/>
        </w:rPr>
        <w:t>Dump</w:t>
      </w:r>
      <w:r>
        <w:rPr>
          <w:rFonts w:ascii="仿宋" w:eastAsia="仿宋" w:hAnsi="仿宋" w:hint="eastAsia"/>
          <w:sz w:val="24"/>
          <w:szCs w:val="24"/>
        </w:rPr>
        <w:t>，收集，分析，展示功能，能分析内存的对象使用情况，对应用运行要求几乎无影响。</w:t>
      </w:r>
      <w:r>
        <w:rPr>
          <w:rFonts w:ascii="仿宋" w:eastAsia="仿宋" w:hAnsi="仿宋" w:hint="eastAsia"/>
          <w:sz w:val="24"/>
          <w:szCs w:val="24"/>
        </w:rPr>
        <w:t xml:space="preserve"> </w:t>
      </w:r>
    </w:p>
    <w:p w:rsidR="0011371B" w:rsidRDefault="0011371B">
      <w:pPr>
        <w:pStyle w:val="GP4"/>
        <w:ind w:firstLine="0"/>
        <w:rPr>
          <w:rFonts w:ascii="仿宋" w:eastAsia="仿宋" w:hAnsi="仿宋"/>
          <w:szCs w:val="24"/>
        </w:rPr>
      </w:pPr>
    </w:p>
    <w:p w:rsidR="0011371B" w:rsidRDefault="006E088D">
      <w:pPr>
        <w:pStyle w:val="47"/>
        <w:numPr>
          <w:ilvl w:val="3"/>
          <w:numId w:val="0"/>
        </w:numPr>
        <w:ind w:left="567"/>
        <w:rPr>
          <w:rFonts w:ascii="仿宋" w:eastAsia="仿宋" w:hAnsi="仿宋"/>
        </w:rPr>
      </w:pPr>
      <w:r>
        <w:rPr>
          <w:rFonts w:ascii="仿宋" w:eastAsia="仿宋" w:hAnsi="仿宋" w:hint="eastAsia"/>
        </w:rPr>
        <w:t>5.2.4</w:t>
      </w:r>
      <w:r>
        <w:rPr>
          <w:rFonts w:ascii="仿宋" w:eastAsia="仿宋" w:hAnsi="仿宋"/>
        </w:rPr>
        <w:tab/>
      </w:r>
      <w:r>
        <w:rPr>
          <w:rFonts w:ascii="仿宋" w:eastAsia="仿宋" w:hAnsi="仿宋"/>
        </w:rPr>
        <w:t>开发运维一体化平台产品需求</w:t>
      </w:r>
    </w:p>
    <w:p w:rsidR="0011371B" w:rsidRDefault="006E088D">
      <w:pPr>
        <w:pStyle w:val="57"/>
        <w:numPr>
          <w:ilvl w:val="4"/>
          <w:numId w:val="0"/>
        </w:numPr>
        <w:rPr>
          <w:rFonts w:ascii="仿宋" w:eastAsia="仿宋" w:hAnsi="仿宋"/>
        </w:rPr>
      </w:pPr>
      <w:r>
        <w:rPr>
          <w:rFonts w:ascii="仿宋" w:eastAsia="仿宋" w:hAnsi="仿宋" w:hint="eastAsia"/>
        </w:rPr>
        <w:t xml:space="preserve">5.2.4.1 </w:t>
      </w:r>
      <w:proofErr w:type="gramStart"/>
      <w:r>
        <w:rPr>
          <w:rFonts w:ascii="仿宋" w:eastAsia="仿宋" w:hAnsi="仿宋" w:hint="eastAsia"/>
        </w:rPr>
        <w:t>私有云管理</w:t>
      </w:r>
      <w:proofErr w:type="gramEnd"/>
      <w:r>
        <w:rPr>
          <w:rFonts w:ascii="仿宋" w:eastAsia="仿宋" w:hAnsi="仿宋" w:hint="eastAsia"/>
        </w:rPr>
        <w:t>平台软件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提供</w:t>
      </w:r>
      <w:proofErr w:type="gramStart"/>
      <w:r>
        <w:rPr>
          <w:rFonts w:ascii="仿宋" w:eastAsia="仿宋" w:hAnsi="仿宋" w:hint="eastAsia"/>
          <w:sz w:val="24"/>
          <w:szCs w:val="24"/>
        </w:rPr>
        <w:t>私有云</w:t>
      </w:r>
      <w:proofErr w:type="gramEnd"/>
      <w:r>
        <w:rPr>
          <w:rFonts w:ascii="仿宋" w:eastAsia="仿宋" w:hAnsi="仿宋" w:hint="eastAsia"/>
          <w:sz w:val="24"/>
          <w:szCs w:val="24"/>
        </w:rPr>
        <w:t>平台的管理监控等功能，具体要求如下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运维大盘：展示当前云平台的本地版本信息列表、库存概览、</w:t>
      </w:r>
      <w:proofErr w:type="gramStart"/>
      <w:r>
        <w:rPr>
          <w:rFonts w:ascii="仿宋" w:eastAsia="仿宋" w:hAnsi="仿宋" w:hint="eastAsia"/>
          <w:sz w:val="24"/>
          <w:szCs w:val="24"/>
        </w:rPr>
        <w:t>告警占</w:t>
      </w:r>
      <w:proofErr w:type="gramEnd"/>
      <w:r>
        <w:rPr>
          <w:rFonts w:ascii="仿宋" w:eastAsia="仿宋" w:hAnsi="仿宋" w:hint="eastAsia"/>
          <w:sz w:val="24"/>
          <w:szCs w:val="24"/>
        </w:rPr>
        <w:t>比和库存曲线统计等相关信息。</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监控告警：能够了解系统所产生的告警的相关信息，并通过告警信息可以迅速定位问题，并跟踪问题处理过程。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库存管理：可以查看当前各产品资源使用情况及库存情况。根据库存管理页面信息，有效地管理系统中的资源。</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离线备份：用于备份</w:t>
      </w:r>
      <w:proofErr w:type="gramStart"/>
      <w:r>
        <w:rPr>
          <w:rFonts w:ascii="仿宋" w:eastAsia="仿宋" w:hAnsi="仿宋" w:hint="eastAsia"/>
          <w:sz w:val="24"/>
          <w:szCs w:val="24"/>
        </w:rPr>
        <w:t>私有云关键</w:t>
      </w:r>
      <w:proofErr w:type="gramEnd"/>
      <w:r>
        <w:rPr>
          <w:rFonts w:ascii="仿宋" w:eastAsia="仿宋" w:hAnsi="仿宋" w:hint="eastAsia"/>
          <w:sz w:val="24"/>
          <w:szCs w:val="24"/>
        </w:rPr>
        <w:t>的元数据信息。备份的元数据信息主要用于</w:t>
      </w:r>
      <w:proofErr w:type="gramStart"/>
      <w:r>
        <w:rPr>
          <w:rFonts w:ascii="仿宋" w:eastAsia="仿宋" w:hAnsi="仿宋" w:hint="eastAsia"/>
          <w:sz w:val="24"/>
          <w:szCs w:val="24"/>
        </w:rPr>
        <w:t>私有云</w:t>
      </w:r>
      <w:proofErr w:type="gramEnd"/>
      <w:r>
        <w:rPr>
          <w:rFonts w:ascii="仿宋" w:eastAsia="仿宋" w:hAnsi="仿宋" w:hint="eastAsia"/>
          <w:sz w:val="24"/>
          <w:szCs w:val="24"/>
        </w:rPr>
        <w:t>故障的快速恢复</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全链路监控：提供了系统告警事件的聚合查询功能。用</w:t>
      </w:r>
      <w:r>
        <w:rPr>
          <w:rFonts w:ascii="仿宋" w:eastAsia="仿宋" w:hAnsi="仿宋" w:hint="eastAsia"/>
          <w:sz w:val="24"/>
          <w:szCs w:val="24"/>
        </w:rPr>
        <w:t>户可以通过主机</w:t>
      </w:r>
      <w:r>
        <w:rPr>
          <w:rFonts w:ascii="仿宋" w:eastAsia="仿宋" w:hAnsi="仿宋" w:hint="eastAsia"/>
          <w:sz w:val="24"/>
          <w:szCs w:val="24"/>
        </w:rPr>
        <w:t>IP</w:t>
      </w:r>
      <w:r>
        <w:rPr>
          <w:rFonts w:ascii="仿宋" w:eastAsia="仿宋" w:hAnsi="仿宋" w:hint="eastAsia"/>
          <w:sz w:val="24"/>
          <w:szCs w:val="24"/>
        </w:rPr>
        <w:t>实例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ab/>
        <w:t>ID</w:t>
      </w:r>
      <w:r>
        <w:rPr>
          <w:rFonts w:ascii="仿宋" w:eastAsia="仿宋" w:hAnsi="仿宋" w:hint="eastAsia"/>
          <w:sz w:val="24"/>
          <w:szCs w:val="24"/>
        </w:rPr>
        <w:t>及时间范围进行查询、检索链路上全部的告警数据，并提供端到端的拓扑</w:t>
      </w:r>
    </w:p>
    <w:p w:rsidR="0011371B" w:rsidRDefault="006E088D">
      <w:pPr>
        <w:pStyle w:val="57"/>
        <w:numPr>
          <w:ilvl w:val="4"/>
          <w:numId w:val="0"/>
        </w:numPr>
        <w:rPr>
          <w:rFonts w:ascii="仿宋" w:eastAsia="仿宋" w:hAnsi="仿宋"/>
        </w:rPr>
      </w:pPr>
      <w:r>
        <w:rPr>
          <w:rFonts w:ascii="仿宋" w:eastAsia="仿宋" w:hAnsi="仿宋" w:hint="eastAsia"/>
        </w:rPr>
        <w:t xml:space="preserve">5.2.4.2 </w:t>
      </w:r>
      <w:proofErr w:type="gramStart"/>
      <w:r>
        <w:rPr>
          <w:rFonts w:ascii="仿宋" w:eastAsia="仿宋" w:hAnsi="仿宋" w:hint="eastAsia"/>
        </w:rPr>
        <w:t>私有云统一运</w:t>
      </w:r>
      <w:proofErr w:type="gramEnd"/>
      <w:r>
        <w:rPr>
          <w:rFonts w:ascii="仿宋" w:eastAsia="仿宋" w:hAnsi="仿宋" w:hint="eastAsia"/>
        </w:rPr>
        <w:t>维软件</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提供统一的运维操作系统，具体功能要求如下：</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支持自动化部署、升级、扩容；</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支持系统级监控和告警，支持和采购人的告警网关对接；</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支持对资源使用量和库存进行图形化的管理；</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支持服务器和网络拓扑展示，支持对服务器的带外管理；</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支持安全审计功能，包括租户和管理员的操作审计、资源访问审计、</w:t>
      </w:r>
      <w:r>
        <w:rPr>
          <w:rFonts w:ascii="仿宋" w:eastAsia="仿宋" w:hAnsi="仿宋" w:hint="eastAsia"/>
          <w:sz w:val="24"/>
          <w:szCs w:val="24"/>
        </w:rPr>
        <w:t>SQL</w:t>
      </w:r>
      <w:r>
        <w:rPr>
          <w:rFonts w:ascii="仿宋" w:eastAsia="仿宋" w:hAnsi="仿宋" w:hint="eastAsia"/>
          <w:sz w:val="24"/>
          <w:szCs w:val="24"/>
        </w:rPr>
        <w:t>审计；</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w:t>
      </w:r>
      <w:proofErr w:type="gramStart"/>
      <w:r>
        <w:rPr>
          <w:rFonts w:ascii="仿宋" w:eastAsia="仿宋" w:hAnsi="仿宋" w:hint="eastAsia"/>
          <w:sz w:val="24"/>
          <w:szCs w:val="24"/>
        </w:rPr>
        <w:t>所有云产品</w:t>
      </w:r>
      <w:proofErr w:type="gramEnd"/>
      <w:r>
        <w:rPr>
          <w:rFonts w:ascii="仿宋" w:eastAsia="仿宋" w:hAnsi="仿宋" w:hint="eastAsia"/>
          <w:sz w:val="24"/>
          <w:szCs w:val="24"/>
        </w:rPr>
        <w:t>的统一监控和管理。</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支持图形化管理界面，用户能对各种</w:t>
      </w:r>
      <w:proofErr w:type="gramStart"/>
      <w:r>
        <w:rPr>
          <w:rFonts w:ascii="仿宋" w:eastAsia="仿宋" w:hAnsi="仿宋" w:hint="eastAsia"/>
          <w:sz w:val="24"/>
          <w:szCs w:val="24"/>
        </w:rPr>
        <w:t>云服务</w:t>
      </w:r>
      <w:proofErr w:type="gramEnd"/>
      <w:r>
        <w:rPr>
          <w:rFonts w:ascii="仿宋" w:eastAsia="仿宋" w:hAnsi="仿宋" w:hint="eastAsia"/>
          <w:sz w:val="24"/>
          <w:szCs w:val="24"/>
        </w:rPr>
        <w:t>资源进行统一管理和配置；</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8</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支持账号、权限和角色管理，支持</w:t>
      </w:r>
      <w:r>
        <w:rPr>
          <w:rFonts w:ascii="仿宋" w:eastAsia="仿宋" w:hAnsi="仿宋" w:hint="eastAsia"/>
          <w:sz w:val="24"/>
          <w:szCs w:val="24"/>
        </w:rPr>
        <w:t>RBAC</w:t>
      </w:r>
      <w:r>
        <w:rPr>
          <w:rFonts w:ascii="仿宋" w:eastAsia="仿宋" w:hAnsi="仿宋" w:hint="eastAsia"/>
          <w:sz w:val="24"/>
          <w:szCs w:val="24"/>
        </w:rPr>
        <w:t>的资源访问控制，支持自定义的访问控制策略；</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支持资源使用率统计报表；</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支持多地域的统一管理，包括资源分区管理，管理员分权分域；</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支持多租户管理，提供图形化的租户控制台以及运维控制台；</w:t>
      </w:r>
    </w:p>
    <w:p w:rsidR="0011371B" w:rsidRDefault="006E088D">
      <w:pPr>
        <w:pStyle w:val="2d"/>
        <w:numPr>
          <w:ilvl w:val="1"/>
          <w:numId w:val="0"/>
        </w:numPr>
        <w:rPr>
          <w:rFonts w:ascii="仿宋" w:eastAsia="仿宋" w:hAnsi="仿宋"/>
        </w:rPr>
      </w:pPr>
      <w:bookmarkStart w:id="36" w:name="_Toc15830"/>
      <w:r>
        <w:rPr>
          <w:rFonts w:ascii="仿宋" w:eastAsia="仿宋" w:hAnsi="仿宋" w:hint="eastAsia"/>
        </w:rPr>
        <w:t xml:space="preserve">6. </w:t>
      </w:r>
      <w:r>
        <w:rPr>
          <w:rFonts w:ascii="仿宋" w:eastAsia="仿宋" w:hAnsi="仿宋" w:hint="eastAsia"/>
        </w:rPr>
        <w:t>运维体系建设需求</w:t>
      </w:r>
      <w:bookmarkEnd w:id="36"/>
    </w:p>
    <w:p w:rsidR="0011371B" w:rsidRDefault="006E088D">
      <w:pPr>
        <w:pStyle w:val="GP4"/>
        <w:rPr>
          <w:rFonts w:ascii="仿宋" w:eastAsia="仿宋" w:hAnsi="仿宋" w:cstheme="minorBidi"/>
          <w:szCs w:val="24"/>
        </w:rPr>
      </w:pPr>
      <w:r>
        <w:rPr>
          <w:rFonts w:ascii="仿宋" w:eastAsia="仿宋" w:hAnsi="仿宋" w:cstheme="minorBidi" w:hint="eastAsia"/>
          <w:szCs w:val="24"/>
        </w:rPr>
        <w:t>投标人须提供详细的运维体系建设方案，提出</w:t>
      </w:r>
      <w:r>
        <w:rPr>
          <w:rFonts w:ascii="仿宋" w:eastAsia="仿宋" w:hAnsi="仿宋" w:cstheme="minorBidi"/>
          <w:szCs w:val="24"/>
        </w:rPr>
        <w:t>与集中部署模式相适应的集约高效的运维服务体系，整合运维力量、规范运维行为、提升运维效率，确保集中部署的应用系统和设施设备的安全、稳定运行。</w:t>
      </w:r>
    </w:p>
    <w:p w:rsidR="0011371B" w:rsidRDefault="006E088D">
      <w:pPr>
        <w:pStyle w:val="GP4"/>
        <w:ind w:firstLineChars="200" w:firstLine="480"/>
        <w:rPr>
          <w:rFonts w:ascii="仿宋" w:eastAsia="仿宋" w:hAnsi="仿宋" w:cstheme="minorBidi"/>
          <w:szCs w:val="24"/>
        </w:rPr>
      </w:pPr>
      <w:r>
        <w:rPr>
          <w:rFonts w:ascii="仿宋" w:eastAsia="仿宋" w:hAnsi="仿宋"/>
          <w:szCs w:val="24"/>
        </w:rPr>
        <w:t>（</w:t>
      </w:r>
      <w:r>
        <w:rPr>
          <w:rFonts w:ascii="仿宋" w:eastAsia="仿宋" w:hAnsi="仿宋"/>
          <w:szCs w:val="24"/>
        </w:rPr>
        <w:t>1</w:t>
      </w:r>
      <w:r>
        <w:rPr>
          <w:rFonts w:ascii="仿宋" w:eastAsia="仿宋" w:hAnsi="仿宋"/>
          <w:szCs w:val="24"/>
        </w:rPr>
        <w:t>）</w:t>
      </w:r>
      <w:r>
        <w:rPr>
          <w:rFonts w:ascii="仿宋" w:eastAsia="仿宋" w:hAnsi="仿宋" w:hint="eastAsia"/>
          <w:szCs w:val="24"/>
        </w:rPr>
        <w:t>安全检测：制定业务上云流程规范，在业务系统上线前，全运营对业务系统进行安全评估，保障业务上线时满足安全规范要求。</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2</w:t>
      </w:r>
      <w:r>
        <w:rPr>
          <w:rFonts w:ascii="仿宋" w:eastAsia="仿宋" w:hAnsi="仿宋"/>
          <w:sz w:val="24"/>
          <w:szCs w:val="24"/>
        </w:rPr>
        <w:t>）</w:t>
      </w:r>
      <w:r>
        <w:rPr>
          <w:rFonts w:ascii="仿宋" w:eastAsia="仿宋" w:hAnsi="仿宋" w:hint="eastAsia"/>
          <w:sz w:val="24"/>
          <w:szCs w:val="24"/>
        </w:rPr>
        <w:t>安全检查：对云平台中使用的</w:t>
      </w:r>
      <w:proofErr w:type="gramStart"/>
      <w:r>
        <w:rPr>
          <w:rFonts w:ascii="仿宋" w:eastAsia="仿宋" w:hAnsi="仿宋" w:hint="eastAsia"/>
          <w:sz w:val="24"/>
          <w:szCs w:val="24"/>
        </w:rPr>
        <w:t>各类云组件</w:t>
      </w:r>
      <w:proofErr w:type="gramEnd"/>
      <w:r>
        <w:rPr>
          <w:rFonts w:ascii="仿宋" w:eastAsia="仿宋" w:hAnsi="仿宋" w:hint="eastAsia"/>
          <w:sz w:val="24"/>
          <w:szCs w:val="24"/>
        </w:rPr>
        <w:t>进行安全基线检查，确保云组件的使用满足安全基线要求。</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安全巡检：监控、巡检私有云云</w:t>
      </w:r>
      <w:proofErr w:type="gramStart"/>
      <w:r>
        <w:rPr>
          <w:rFonts w:ascii="仿宋" w:eastAsia="仿宋" w:hAnsi="仿宋" w:hint="eastAsia"/>
          <w:sz w:val="24"/>
          <w:szCs w:val="24"/>
        </w:rPr>
        <w:t>盾</w:t>
      </w:r>
      <w:proofErr w:type="gramEnd"/>
      <w:r>
        <w:rPr>
          <w:rFonts w:ascii="仿宋" w:eastAsia="仿宋" w:hAnsi="仿宋" w:hint="eastAsia"/>
          <w:sz w:val="24"/>
          <w:szCs w:val="24"/>
        </w:rPr>
        <w:t>发现的安全风险，巡检经核实后通知并指导用户进行修复。</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安全事件处理：发生类似于黑客入侵等紧急安全事件时，及时提供安</w:t>
      </w:r>
      <w:r>
        <w:rPr>
          <w:rFonts w:ascii="仿宋" w:eastAsia="仿宋" w:hAnsi="仿宋" w:hint="eastAsia"/>
          <w:sz w:val="24"/>
          <w:szCs w:val="24"/>
        </w:rPr>
        <w:t>全应急响应服务。</w:t>
      </w:r>
    </w:p>
    <w:p w:rsidR="0011371B" w:rsidRDefault="006E088D">
      <w:pPr>
        <w:spacing w:line="360" w:lineRule="auto"/>
        <w:ind w:firstLineChars="300" w:firstLine="720"/>
        <w:rPr>
          <w:rFonts w:ascii="仿宋" w:eastAsia="仿宋" w:hAnsi="仿宋"/>
          <w:sz w:val="24"/>
          <w:szCs w:val="24"/>
        </w:rPr>
      </w:pPr>
      <w:r>
        <w:rPr>
          <w:rFonts w:ascii="仿宋" w:eastAsia="仿宋" w:hAnsi="仿宋"/>
          <w:sz w:val="24"/>
          <w:szCs w:val="24"/>
        </w:rPr>
        <w:t>（</w:t>
      </w:r>
      <w:r>
        <w:rPr>
          <w:rFonts w:ascii="仿宋" w:eastAsia="仿宋" w:hAnsi="仿宋"/>
          <w:sz w:val="24"/>
          <w:szCs w:val="24"/>
        </w:rPr>
        <w:t>5</w:t>
      </w:r>
      <w:r>
        <w:rPr>
          <w:rFonts w:ascii="仿宋" w:eastAsia="仿宋" w:hAnsi="仿宋"/>
          <w:sz w:val="24"/>
          <w:szCs w:val="24"/>
        </w:rPr>
        <w:t>）</w:t>
      </w:r>
      <w:r>
        <w:rPr>
          <w:rFonts w:ascii="仿宋" w:eastAsia="仿宋" w:hAnsi="仿宋" w:hint="eastAsia"/>
          <w:sz w:val="24"/>
          <w:szCs w:val="24"/>
        </w:rPr>
        <w:t>安全策略管理：协助用户定制、优化云</w:t>
      </w:r>
      <w:proofErr w:type="gramStart"/>
      <w:r>
        <w:rPr>
          <w:rFonts w:ascii="仿宋" w:eastAsia="仿宋" w:hAnsi="仿宋" w:hint="eastAsia"/>
          <w:sz w:val="24"/>
          <w:szCs w:val="24"/>
        </w:rPr>
        <w:t>盾产品</w:t>
      </w:r>
      <w:proofErr w:type="gramEnd"/>
      <w:r>
        <w:rPr>
          <w:rFonts w:ascii="仿宋" w:eastAsia="仿宋" w:hAnsi="仿宋" w:hint="eastAsia"/>
          <w:sz w:val="24"/>
          <w:szCs w:val="24"/>
        </w:rPr>
        <w:t>的安全规则于策略。</w:t>
      </w:r>
    </w:p>
    <w:p w:rsidR="0011371B" w:rsidRDefault="006E088D">
      <w:pPr>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6</w:t>
      </w:r>
      <w:r>
        <w:rPr>
          <w:rFonts w:ascii="仿宋" w:eastAsia="仿宋" w:hAnsi="仿宋"/>
          <w:sz w:val="24"/>
          <w:szCs w:val="24"/>
        </w:rPr>
        <w:t>）</w:t>
      </w:r>
      <w:r>
        <w:rPr>
          <w:rFonts w:ascii="仿宋" w:eastAsia="仿宋" w:hAnsi="仿宋" w:hint="eastAsia"/>
          <w:sz w:val="24"/>
          <w:szCs w:val="24"/>
        </w:rPr>
        <w:t>提供</w:t>
      </w:r>
      <w:r>
        <w:rPr>
          <w:rFonts w:ascii="仿宋" w:eastAsia="仿宋" w:hAnsi="仿宋" w:hint="eastAsia"/>
          <w:sz w:val="24"/>
          <w:szCs w:val="24"/>
        </w:rPr>
        <w:t>1</w:t>
      </w:r>
      <w:r>
        <w:rPr>
          <w:rFonts w:ascii="仿宋" w:eastAsia="仿宋" w:hAnsi="仿宋" w:hint="eastAsia"/>
          <w:sz w:val="24"/>
          <w:szCs w:val="24"/>
        </w:rPr>
        <w:t>人</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年</w:t>
      </w:r>
      <w:r>
        <w:rPr>
          <w:rFonts w:ascii="仿宋" w:eastAsia="仿宋" w:hAnsi="仿宋" w:hint="eastAsia"/>
          <w:sz w:val="24"/>
          <w:szCs w:val="24"/>
        </w:rPr>
        <w:t>5*8</w:t>
      </w:r>
      <w:r>
        <w:rPr>
          <w:rFonts w:ascii="仿宋" w:eastAsia="仿宋" w:hAnsi="仿宋" w:hint="eastAsia"/>
          <w:sz w:val="24"/>
          <w:szCs w:val="24"/>
        </w:rPr>
        <w:t>的驻场安全支持服务和</w:t>
      </w:r>
      <w:r>
        <w:rPr>
          <w:rFonts w:ascii="仿宋" w:eastAsia="仿宋" w:hAnsi="仿宋" w:hint="eastAsia"/>
          <w:sz w:val="24"/>
          <w:szCs w:val="24"/>
        </w:rPr>
        <w:t>1</w:t>
      </w:r>
      <w:r>
        <w:rPr>
          <w:rFonts w:ascii="仿宋" w:eastAsia="仿宋" w:hAnsi="仿宋" w:hint="eastAsia"/>
          <w:sz w:val="24"/>
          <w:szCs w:val="24"/>
        </w:rPr>
        <w:t>人</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年</w:t>
      </w:r>
      <w:r>
        <w:rPr>
          <w:rFonts w:ascii="仿宋" w:eastAsia="仿宋" w:hAnsi="仿宋" w:hint="eastAsia"/>
          <w:sz w:val="24"/>
          <w:szCs w:val="24"/>
        </w:rPr>
        <w:t>5*8</w:t>
      </w:r>
      <w:r>
        <w:rPr>
          <w:rFonts w:ascii="仿宋" w:eastAsia="仿宋" w:hAnsi="仿宋" w:hint="eastAsia"/>
          <w:sz w:val="24"/>
          <w:szCs w:val="24"/>
        </w:rPr>
        <w:t>的云平台驻场支持服务。</w:t>
      </w:r>
    </w:p>
    <w:p w:rsidR="0011371B" w:rsidRDefault="006E088D">
      <w:pPr>
        <w:spacing w:line="360" w:lineRule="auto"/>
        <w:ind w:firstLineChars="200" w:firstLine="480"/>
        <w:rPr>
          <w:rFonts w:ascii="仿宋" w:eastAsia="仿宋" w:hAnsi="仿宋"/>
          <w:sz w:val="24"/>
          <w:szCs w:val="24"/>
        </w:rPr>
      </w:pPr>
      <w:r>
        <w:rPr>
          <w:rFonts w:ascii="仿宋" w:eastAsia="仿宋" w:hAnsi="仿宋" w:cs="Cambria Math" w:hint="eastAsia"/>
          <w:sz w:val="24"/>
          <w:szCs w:val="24"/>
        </w:rPr>
        <w:t>（</w:t>
      </w:r>
      <w:r>
        <w:rPr>
          <w:rFonts w:ascii="仿宋" w:eastAsia="仿宋" w:hAnsi="仿宋" w:cs="Cambria Math"/>
          <w:sz w:val="24"/>
          <w:szCs w:val="24"/>
        </w:rPr>
        <w:t>9</w:t>
      </w:r>
      <w:r>
        <w:rPr>
          <w:rFonts w:ascii="仿宋" w:eastAsia="仿宋" w:hAnsi="仿宋" w:cs="Cambria Math" w:hint="eastAsia"/>
          <w:sz w:val="24"/>
          <w:szCs w:val="24"/>
        </w:rPr>
        <w:t>）提供所投云平台颁发的运维资质证书。</w:t>
      </w:r>
    </w:p>
    <w:p w:rsidR="0011371B" w:rsidRDefault="0011371B">
      <w:pPr>
        <w:rPr>
          <w:rFonts w:ascii="仿宋" w:eastAsia="仿宋" w:hAnsi="仿宋"/>
        </w:rPr>
      </w:pPr>
    </w:p>
    <w:p w:rsidR="0011371B" w:rsidRDefault="006E088D">
      <w:pPr>
        <w:pStyle w:val="2d"/>
        <w:keepNext w:val="0"/>
        <w:numPr>
          <w:ilvl w:val="0"/>
          <w:numId w:val="231"/>
        </w:numPr>
        <w:adjustRightInd w:val="0"/>
        <w:snapToGrid w:val="0"/>
        <w:spacing w:before="240" w:after="240" w:line="360" w:lineRule="auto"/>
        <w:ind w:left="900" w:hanging="420"/>
        <w:jc w:val="left"/>
        <w:rPr>
          <w:rFonts w:ascii="仿宋" w:eastAsia="仿宋" w:hAnsi="仿宋"/>
          <w:sz w:val="30"/>
        </w:rPr>
      </w:pPr>
      <w:bookmarkStart w:id="37" w:name="_Toc12608"/>
      <w:r>
        <w:rPr>
          <w:rFonts w:ascii="仿宋" w:eastAsia="仿宋" w:hAnsi="仿宋" w:hint="eastAsia"/>
          <w:sz w:val="30"/>
        </w:rPr>
        <w:t>标准规范体系建设需求</w:t>
      </w:r>
      <w:bookmarkEnd w:id="37"/>
    </w:p>
    <w:p w:rsidR="0011371B" w:rsidRDefault="006E088D">
      <w:pPr>
        <w:pStyle w:val="38"/>
        <w:numPr>
          <w:ilvl w:val="2"/>
          <w:numId w:val="0"/>
        </w:numPr>
        <w:rPr>
          <w:rFonts w:ascii="仿宋" w:eastAsia="仿宋" w:hAnsi="仿宋"/>
        </w:rPr>
      </w:pPr>
      <w:bookmarkStart w:id="38" w:name="_Toc17165"/>
      <w:bookmarkStart w:id="39" w:name="_Toc52633525"/>
      <w:r>
        <w:rPr>
          <w:rFonts w:ascii="仿宋" w:eastAsia="仿宋" w:hAnsi="仿宋" w:hint="eastAsia"/>
        </w:rPr>
        <w:lastRenderedPageBreak/>
        <w:t xml:space="preserve">7.1 </w:t>
      </w:r>
      <w:r>
        <w:rPr>
          <w:rFonts w:ascii="仿宋" w:eastAsia="仿宋" w:hAnsi="仿宋" w:hint="eastAsia"/>
        </w:rPr>
        <w:t>备份系统需求</w:t>
      </w:r>
      <w:bookmarkEnd w:id="38"/>
      <w:bookmarkEnd w:id="39"/>
    </w:p>
    <w:p w:rsidR="0011371B" w:rsidRDefault="006E088D">
      <w:pPr>
        <w:pStyle w:val="GP4"/>
        <w:rPr>
          <w:rFonts w:ascii="仿宋" w:eastAsia="仿宋" w:hAnsi="仿宋"/>
          <w:szCs w:val="24"/>
        </w:rPr>
      </w:pPr>
      <w:r>
        <w:rPr>
          <w:rFonts w:ascii="仿宋" w:eastAsia="仿宋" w:hAnsi="仿宋" w:hint="eastAsia"/>
          <w:szCs w:val="24"/>
        </w:rPr>
        <w:t>由于整体云平台采用混合云的建设方式，体量庞大，整体环境、网络接入点多、用户多样，以系统一旦故障，存在数据丢失风险、数据损坏风险、系统本身修复风险、应用发生间断风险，为了降低风险到最小化，需要投标人提供备份系统解决容灾问题，提供切实可行的容灾备份方案。</w:t>
      </w:r>
    </w:p>
    <w:p w:rsidR="0011371B" w:rsidRDefault="006E088D">
      <w:pPr>
        <w:pStyle w:val="GP4"/>
        <w:rPr>
          <w:rFonts w:ascii="仿宋" w:eastAsia="仿宋" w:hAnsi="仿宋"/>
          <w:szCs w:val="24"/>
        </w:rPr>
      </w:pPr>
      <w:r>
        <w:rPr>
          <w:rFonts w:ascii="仿宋" w:eastAsia="仿宋" w:hAnsi="仿宋" w:hint="eastAsia"/>
          <w:szCs w:val="24"/>
        </w:rPr>
        <w:t>容灾备份系统详细技术要求如下：</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提供备份系统软件、备份服务器及磁盘存储一体化的解决方案，</w:t>
      </w:r>
      <w:r>
        <w:rPr>
          <w:rFonts w:ascii="仿宋" w:eastAsia="仿宋" w:hAnsi="仿宋" w:hint="eastAsia"/>
          <w:szCs w:val="24"/>
        </w:rPr>
        <w:t>3</w:t>
      </w:r>
      <w:r>
        <w:rPr>
          <w:rFonts w:ascii="仿宋" w:eastAsia="仿宋" w:hAnsi="仿宋" w:hint="eastAsia"/>
          <w:szCs w:val="24"/>
        </w:rPr>
        <w:t>年授权许可和维保；</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w:t>
      </w:r>
      <w:proofErr w:type="gramStart"/>
      <w:r>
        <w:rPr>
          <w:rFonts w:ascii="仿宋" w:eastAsia="仿宋" w:hAnsi="仿宋" w:hint="eastAsia"/>
          <w:szCs w:val="24"/>
        </w:rPr>
        <w:t>对灾备平台</w:t>
      </w:r>
      <w:proofErr w:type="gramEnd"/>
      <w:r>
        <w:rPr>
          <w:rFonts w:ascii="仿宋" w:eastAsia="仿宋" w:hAnsi="仿宋" w:hint="eastAsia"/>
          <w:szCs w:val="24"/>
        </w:rPr>
        <w:t>软硬件资源的统一管控，包括计算、存储节点功能和管理；</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w:t>
      </w:r>
      <w:r>
        <w:rPr>
          <w:rFonts w:ascii="仿宋" w:eastAsia="仿宋" w:hAnsi="仿宋" w:hint="eastAsia"/>
          <w:szCs w:val="24"/>
        </w:rPr>
        <w:t>200</w:t>
      </w:r>
      <w:r>
        <w:rPr>
          <w:rFonts w:ascii="仿宋" w:eastAsia="仿宋" w:hAnsi="仿宋" w:hint="eastAsia"/>
          <w:szCs w:val="24"/>
        </w:rPr>
        <w:t>台虚拟机和对象</w:t>
      </w:r>
      <w:proofErr w:type="gramStart"/>
      <w:r>
        <w:rPr>
          <w:rFonts w:ascii="仿宋" w:eastAsia="仿宋" w:hAnsi="仿宋" w:hint="eastAsia"/>
          <w:szCs w:val="24"/>
        </w:rPr>
        <w:t>存储灾备授权</w:t>
      </w:r>
      <w:proofErr w:type="gramEnd"/>
      <w:r>
        <w:rPr>
          <w:rFonts w:ascii="仿宋" w:eastAsia="仿宋" w:hAnsi="仿宋" w:hint="eastAsia"/>
          <w:szCs w:val="24"/>
        </w:rPr>
        <w:t>许可；</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支持所有主流的操作系统平台，如</w:t>
      </w:r>
      <w:r>
        <w:rPr>
          <w:rFonts w:ascii="仿宋" w:eastAsia="仿宋" w:hAnsi="仿宋" w:hint="eastAsia"/>
          <w:szCs w:val="24"/>
        </w:rPr>
        <w:t>Wind</w:t>
      </w:r>
      <w:r>
        <w:rPr>
          <w:rFonts w:ascii="仿宋" w:eastAsia="仿宋" w:hAnsi="仿宋" w:hint="eastAsia"/>
          <w:szCs w:val="24"/>
        </w:rPr>
        <w:t>ows</w:t>
      </w:r>
      <w:r>
        <w:rPr>
          <w:rFonts w:ascii="仿宋" w:eastAsia="仿宋" w:hAnsi="仿宋" w:hint="eastAsia"/>
          <w:szCs w:val="24"/>
        </w:rPr>
        <w:t>、</w:t>
      </w:r>
      <w:r>
        <w:rPr>
          <w:rFonts w:ascii="仿宋" w:eastAsia="仿宋" w:hAnsi="仿宋" w:hint="eastAsia"/>
          <w:szCs w:val="24"/>
        </w:rPr>
        <w:t>Linux</w:t>
      </w:r>
      <w:r>
        <w:rPr>
          <w:rFonts w:ascii="仿宋" w:eastAsia="仿宋" w:hAnsi="仿宋" w:hint="eastAsia"/>
          <w:szCs w:val="24"/>
        </w:rPr>
        <w:t>、</w:t>
      </w:r>
      <w:r>
        <w:rPr>
          <w:rFonts w:ascii="仿宋" w:eastAsia="仿宋" w:hAnsi="仿宋" w:hint="eastAsia"/>
          <w:szCs w:val="24"/>
        </w:rPr>
        <w:t>IBM AIX</w:t>
      </w:r>
      <w:r>
        <w:rPr>
          <w:rFonts w:ascii="仿宋" w:eastAsia="仿宋" w:hAnsi="仿宋" w:hint="eastAsia"/>
          <w:szCs w:val="24"/>
        </w:rPr>
        <w:t>、</w:t>
      </w:r>
      <w:r>
        <w:rPr>
          <w:rFonts w:ascii="仿宋" w:eastAsia="仿宋" w:hAnsi="仿宋" w:hint="eastAsia"/>
          <w:szCs w:val="24"/>
        </w:rPr>
        <w:t>HP HP-UX</w:t>
      </w:r>
      <w:r>
        <w:rPr>
          <w:rFonts w:ascii="仿宋" w:eastAsia="仿宋" w:hAnsi="仿宋" w:hint="eastAsia"/>
          <w:szCs w:val="24"/>
        </w:rPr>
        <w:t>、</w:t>
      </w:r>
      <w:r>
        <w:rPr>
          <w:rFonts w:ascii="仿宋" w:eastAsia="仿宋" w:hAnsi="仿宋" w:hint="eastAsia"/>
          <w:szCs w:val="24"/>
        </w:rPr>
        <w:t>Sun Solaris</w:t>
      </w:r>
      <w:r>
        <w:rPr>
          <w:rFonts w:ascii="仿宋" w:eastAsia="仿宋" w:hAnsi="仿宋" w:hint="eastAsia"/>
          <w:szCs w:val="24"/>
        </w:rPr>
        <w:t>等的文件和数据库的备份；</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支持数据备份到磁盘，</w:t>
      </w:r>
      <w:proofErr w:type="gramStart"/>
      <w:r>
        <w:rPr>
          <w:rFonts w:ascii="仿宋" w:eastAsia="仿宋" w:hAnsi="仿宋" w:hint="eastAsia"/>
          <w:szCs w:val="24"/>
        </w:rPr>
        <w:t>云对象</w:t>
      </w:r>
      <w:proofErr w:type="gramEnd"/>
      <w:r>
        <w:rPr>
          <w:rFonts w:ascii="仿宋" w:eastAsia="仿宋" w:hAnsi="仿宋" w:hint="eastAsia"/>
          <w:szCs w:val="24"/>
        </w:rPr>
        <w:t>存储，以及</w:t>
      </w:r>
      <w:r>
        <w:rPr>
          <w:rFonts w:ascii="仿宋" w:eastAsia="仿宋" w:hAnsi="仿宋" w:hint="eastAsia"/>
          <w:szCs w:val="24"/>
        </w:rPr>
        <w:t xml:space="preserve">IBM, </w:t>
      </w:r>
      <w:r>
        <w:rPr>
          <w:rFonts w:ascii="仿宋" w:eastAsia="仿宋" w:hAnsi="仿宋" w:hint="eastAsia"/>
          <w:szCs w:val="24"/>
        </w:rPr>
        <w:t>昆腾，</w:t>
      </w:r>
      <w:r>
        <w:rPr>
          <w:rFonts w:ascii="仿宋" w:eastAsia="仿宋" w:hAnsi="仿宋" w:hint="eastAsia"/>
          <w:szCs w:val="24"/>
        </w:rPr>
        <w:t>HP</w:t>
      </w:r>
      <w:r>
        <w:rPr>
          <w:rFonts w:ascii="仿宋" w:eastAsia="仿宋" w:hAnsi="仿宋" w:hint="eastAsia"/>
          <w:szCs w:val="24"/>
        </w:rPr>
        <w:t>等主流的磁带机和磁带库设备；</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w:t>
      </w:r>
      <w:r>
        <w:rPr>
          <w:rFonts w:ascii="仿宋" w:eastAsia="仿宋" w:hAnsi="仿宋" w:hint="eastAsia"/>
          <w:szCs w:val="24"/>
        </w:rPr>
        <w:t>Oracle</w:t>
      </w:r>
      <w:r>
        <w:rPr>
          <w:rFonts w:ascii="仿宋" w:eastAsia="仿宋" w:hAnsi="仿宋" w:hint="eastAsia"/>
          <w:szCs w:val="24"/>
        </w:rPr>
        <w:t>、</w:t>
      </w:r>
      <w:r>
        <w:rPr>
          <w:rFonts w:ascii="仿宋" w:eastAsia="仿宋" w:hAnsi="仿宋" w:hint="eastAsia"/>
          <w:szCs w:val="24"/>
        </w:rPr>
        <w:t>Sybase</w:t>
      </w:r>
      <w:r>
        <w:rPr>
          <w:rFonts w:ascii="仿宋" w:eastAsia="仿宋" w:hAnsi="仿宋" w:hint="eastAsia"/>
          <w:szCs w:val="24"/>
        </w:rPr>
        <w:t>、</w:t>
      </w:r>
      <w:r>
        <w:rPr>
          <w:rFonts w:ascii="仿宋" w:eastAsia="仿宋" w:hAnsi="仿宋" w:hint="eastAsia"/>
          <w:szCs w:val="24"/>
        </w:rPr>
        <w:t>DB2</w:t>
      </w:r>
      <w:r>
        <w:rPr>
          <w:rFonts w:ascii="仿宋" w:eastAsia="仿宋" w:hAnsi="仿宋" w:hint="eastAsia"/>
          <w:szCs w:val="24"/>
        </w:rPr>
        <w:t>、</w:t>
      </w:r>
      <w:r>
        <w:rPr>
          <w:rFonts w:ascii="仿宋" w:eastAsia="仿宋" w:hAnsi="仿宋" w:hint="eastAsia"/>
          <w:szCs w:val="24"/>
        </w:rPr>
        <w:t>Informix</w:t>
      </w:r>
      <w:r>
        <w:rPr>
          <w:rFonts w:ascii="仿宋" w:eastAsia="仿宋" w:hAnsi="仿宋" w:hint="eastAsia"/>
          <w:szCs w:val="24"/>
        </w:rPr>
        <w:t>、</w:t>
      </w:r>
      <w:r>
        <w:rPr>
          <w:rFonts w:ascii="仿宋" w:eastAsia="仿宋" w:hAnsi="仿宋" w:hint="eastAsia"/>
          <w:szCs w:val="24"/>
        </w:rPr>
        <w:t xml:space="preserve">SQL Server, MySQL, PostgreSQL </w:t>
      </w:r>
      <w:r>
        <w:rPr>
          <w:rFonts w:ascii="仿宋" w:eastAsia="仿宋" w:hAnsi="仿宋" w:hint="eastAsia"/>
          <w:szCs w:val="24"/>
        </w:rPr>
        <w:t>等主流数据库的在线备份恢复；</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支持图形化界面设置</w:t>
      </w:r>
      <w:r>
        <w:rPr>
          <w:rFonts w:ascii="仿宋" w:eastAsia="仿宋" w:hAnsi="仿宋" w:hint="eastAsia"/>
          <w:szCs w:val="24"/>
        </w:rPr>
        <w:t>Oracle</w:t>
      </w:r>
      <w:r>
        <w:rPr>
          <w:rFonts w:ascii="仿宋" w:eastAsia="仿宋" w:hAnsi="仿宋" w:hint="eastAsia"/>
          <w:szCs w:val="24"/>
        </w:rPr>
        <w:t>，</w:t>
      </w:r>
      <w:r>
        <w:rPr>
          <w:rFonts w:ascii="仿宋" w:eastAsia="仿宋" w:hAnsi="仿宋" w:hint="eastAsia"/>
          <w:szCs w:val="24"/>
        </w:rPr>
        <w:t>DB2</w:t>
      </w:r>
      <w:r>
        <w:rPr>
          <w:rFonts w:ascii="仿宋" w:eastAsia="仿宋" w:hAnsi="仿宋" w:hint="eastAsia"/>
          <w:szCs w:val="24"/>
        </w:rPr>
        <w:t>，</w:t>
      </w:r>
      <w:r>
        <w:rPr>
          <w:rFonts w:ascii="仿宋" w:eastAsia="仿宋" w:hAnsi="仿宋" w:hint="eastAsia"/>
          <w:szCs w:val="24"/>
        </w:rPr>
        <w:t>SQL Server</w:t>
      </w:r>
      <w:r>
        <w:rPr>
          <w:rFonts w:ascii="仿宋" w:eastAsia="仿宋" w:hAnsi="仿宋" w:hint="eastAsia"/>
          <w:szCs w:val="24"/>
        </w:rPr>
        <w:t>，</w:t>
      </w:r>
      <w:r>
        <w:rPr>
          <w:rFonts w:ascii="仿宋" w:eastAsia="仿宋" w:hAnsi="仿宋" w:hint="eastAsia"/>
          <w:szCs w:val="24"/>
        </w:rPr>
        <w:t>SAP</w:t>
      </w:r>
      <w:r>
        <w:rPr>
          <w:rFonts w:ascii="仿宋" w:eastAsia="仿宋" w:hAnsi="仿宋" w:hint="eastAsia"/>
          <w:szCs w:val="24"/>
        </w:rPr>
        <w:t>等数据库根据归档日志</w:t>
      </w:r>
      <w:proofErr w:type="gramStart"/>
      <w:r>
        <w:rPr>
          <w:rFonts w:ascii="仿宋" w:eastAsia="仿宋" w:hAnsi="仿宋" w:hint="eastAsia"/>
          <w:szCs w:val="24"/>
        </w:rPr>
        <w:t>卷空间</w:t>
      </w:r>
      <w:proofErr w:type="gramEnd"/>
      <w:r>
        <w:rPr>
          <w:rFonts w:ascii="仿宋" w:eastAsia="仿宋" w:hAnsi="仿宋" w:hint="eastAsia"/>
          <w:szCs w:val="24"/>
        </w:rPr>
        <w:t>利用率或文件数量自动触发日志备份，以避免日志卷意外撑满导致的数据库挂起；</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支持支持通过二级存储快速在线挂载</w:t>
      </w:r>
      <w:r>
        <w:rPr>
          <w:rFonts w:ascii="仿宋" w:eastAsia="仿宋" w:hAnsi="仿宋" w:hint="eastAsia"/>
          <w:szCs w:val="24"/>
        </w:rPr>
        <w:t>Oracle</w:t>
      </w:r>
      <w:r>
        <w:rPr>
          <w:rFonts w:ascii="仿宋" w:eastAsia="仿宋" w:hAnsi="仿宋" w:hint="eastAsia"/>
          <w:szCs w:val="24"/>
        </w:rPr>
        <w:t>，</w:t>
      </w:r>
      <w:r>
        <w:rPr>
          <w:rFonts w:ascii="仿宋" w:eastAsia="仿宋" w:hAnsi="仿宋" w:hint="eastAsia"/>
          <w:szCs w:val="24"/>
        </w:rPr>
        <w:t>MySQL</w:t>
      </w:r>
      <w:r>
        <w:rPr>
          <w:rFonts w:ascii="仿宋" w:eastAsia="仿宋" w:hAnsi="仿宋" w:hint="eastAsia"/>
          <w:szCs w:val="24"/>
        </w:rPr>
        <w:t>，</w:t>
      </w:r>
      <w:r>
        <w:rPr>
          <w:rFonts w:ascii="仿宋" w:eastAsia="仿宋" w:hAnsi="仿宋" w:hint="eastAsia"/>
          <w:szCs w:val="24"/>
        </w:rPr>
        <w:t>PostgreSQL</w:t>
      </w:r>
      <w:r>
        <w:rPr>
          <w:rFonts w:ascii="仿宋" w:eastAsia="仿宋" w:hAnsi="仿宋" w:hint="eastAsia"/>
          <w:szCs w:val="24"/>
        </w:rPr>
        <w:t>等数据库，以实现数据丢失后的快速挂载和异机克隆；</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w:t>
      </w:r>
      <w:r>
        <w:rPr>
          <w:rFonts w:ascii="仿宋" w:eastAsia="仿宋" w:hAnsi="仿宋" w:hint="eastAsia"/>
          <w:szCs w:val="24"/>
        </w:rPr>
        <w:t>VMware</w:t>
      </w:r>
      <w:r>
        <w:rPr>
          <w:rFonts w:ascii="仿宋" w:eastAsia="仿宋" w:hAnsi="仿宋" w:hint="eastAsia"/>
          <w:szCs w:val="24"/>
        </w:rPr>
        <w:t>，</w:t>
      </w:r>
      <w:r>
        <w:rPr>
          <w:rFonts w:ascii="仿宋" w:eastAsia="仿宋" w:hAnsi="仿宋" w:hint="eastAsia"/>
          <w:szCs w:val="24"/>
        </w:rPr>
        <w:t>Oracle</w:t>
      </w:r>
      <w:r>
        <w:rPr>
          <w:rFonts w:ascii="仿宋" w:eastAsia="仿宋" w:hAnsi="仿宋" w:hint="eastAsia"/>
          <w:szCs w:val="24"/>
        </w:rPr>
        <w:t>，</w:t>
      </w:r>
      <w:r>
        <w:rPr>
          <w:rFonts w:ascii="仿宋" w:eastAsia="仿宋" w:hAnsi="仿宋" w:hint="eastAsia"/>
          <w:szCs w:val="24"/>
        </w:rPr>
        <w:t>MS SQL</w:t>
      </w:r>
      <w:r>
        <w:rPr>
          <w:rFonts w:ascii="仿宋" w:eastAsia="仿宋" w:hAnsi="仿宋" w:hint="eastAsia"/>
          <w:szCs w:val="24"/>
        </w:rPr>
        <w:t>，</w:t>
      </w:r>
      <w:r>
        <w:rPr>
          <w:rFonts w:ascii="仿宋" w:eastAsia="仿宋" w:hAnsi="仿宋" w:hint="eastAsia"/>
          <w:szCs w:val="24"/>
        </w:rPr>
        <w:t>PostgreSQL</w:t>
      </w:r>
      <w:r>
        <w:rPr>
          <w:rFonts w:ascii="仿宋" w:eastAsia="仿宋" w:hAnsi="仿宋" w:hint="eastAsia"/>
          <w:szCs w:val="24"/>
        </w:rPr>
        <w:t>等应用的即时同步技术，并结合自动的日志回滚，满足</w:t>
      </w:r>
      <w:r>
        <w:rPr>
          <w:rFonts w:ascii="仿宋" w:eastAsia="仿宋" w:hAnsi="仿宋" w:hint="eastAsia"/>
          <w:szCs w:val="24"/>
        </w:rPr>
        <w:t>1</w:t>
      </w:r>
      <w:r>
        <w:rPr>
          <w:rFonts w:ascii="仿宋" w:eastAsia="仿宋" w:hAnsi="仿宋" w:hint="eastAsia"/>
          <w:szCs w:val="24"/>
        </w:rPr>
        <w:t>小时的</w:t>
      </w:r>
      <w:r>
        <w:rPr>
          <w:rFonts w:ascii="仿宋" w:eastAsia="仿宋" w:hAnsi="仿宋" w:hint="eastAsia"/>
          <w:szCs w:val="24"/>
        </w:rPr>
        <w:t>RTO</w:t>
      </w:r>
      <w:r>
        <w:rPr>
          <w:rFonts w:ascii="仿宋" w:eastAsia="仿宋" w:hAnsi="仿宋" w:hint="eastAsia"/>
          <w:szCs w:val="24"/>
        </w:rPr>
        <w:t>数据容灾需求；</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支持海量小文件（如图片，文件等）</w:t>
      </w:r>
      <w:proofErr w:type="gramStart"/>
      <w:r>
        <w:rPr>
          <w:rFonts w:ascii="仿宋" w:eastAsia="仿宋" w:hAnsi="仿宋" w:hint="eastAsia"/>
          <w:szCs w:val="24"/>
        </w:rPr>
        <w:t>的块级备份</w:t>
      </w:r>
      <w:proofErr w:type="gramEnd"/>
      <w:r>
        <w:rPr>
          <w:rFonts w:ascii="仿宋" w:eastAsia="仿宋" w:hAnsi="仿宋" w:hint="eastAsia"/>
          <w:szCs w:val="24"/>
        </w:rPr>
        <w:t>方式提供快速高效备份，并提供颗粒度恢复，支持备份映像无需恢复，直接在线挂载和使用；</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支持存储区域网络</w:t>
      </w:r>
      <w:r>
        <w:rPr>
          <w:rFonts w:ascii="仿宋" w:eastAsia="仿宋" w:hAnsi="仿宋" w:hint="eastAsia"/>
          <w:szCs w:val="24"/>
        </w:rPr>
        <w:t>(SAN)</w:t>
      </w:r>
      <w:r>
        <w:rPr>
          <w:rFonts w:ascii="仿宋" w:eastAsia="仿宋" w:hAnsi="仿宋" w:hint="eastAsia"/>
          <w:szCs w:val="24"/>
        </w:rPr>
        <w:t>环境下的备份，支持</w:t>
      </w:r>
      <w:r>
        <w:rPr>
          <w:rFonts w:ascii="仿宋" w:eastAsia="仿宋" w:hAnsi="仿宋" w:hint="eastAsia"/>
          <w:szCs w:val="24"/>
        </w:rPr>
        <w:t>LAN-Free</w:t>
      </w:r>
      <w:r>
        <w:rPr>
          <w:rFonts w:ascii="仿宋" w:eastAsia="仿宋" w:hAnsi="仿宋" w:hint="eastAsia"/>
          <w:szCs w:val="24"/>
        </w:rPr>
        <w:t>备份，</w:t>
      </w:r>
      <w:r>
        <w:rPr>
          <w:rFonts w:ascii="仿宋" w:eastAsia="仿宋" w:hAnsi="仿宋" w:hint="eastAsia"/>
          <w:szCs w:val="24"/>
        </w:rPr>
        <w:t>Server-Free</w:t>
      </w:r>
      <w:r>
        <w:rPr>
          <w:rFonts w:ascii="仿宋" w:eastAsia="仿宋" w:hAnsi="仿宋" w:hint="eastAsia"/>
          <w:szCs w:val="24"/>
        </w:rPr>
        <w:t>以及</w:t>
      </w:r>
      <w:r>
        <w:rPr>
          <w:rFonts w:ascii="仿宋" w:eastAsia="仿宋" w:hAnsi="仿宋" w:hint="eastAsia"/>
          <w:szCs w:val="24"/>
        </w:rPr>
        <w:t>SAN Client</w:t>
      </w:r>
      <w:r>
        <w:rPr>
          <w:rFonts w:ascii="仿宋" w:eastAsia="仿宋" w:hAnsi="仿宋" w:hint="eastAsia"/>
          <w:szCs w:val="24"/>
        </w:rPr>
        <w:t>备</w:t>
      </w:r>
      <w:r>
        <w:rPr>
          <w:rFonts w:ascii="仿宋" w:eastAsia="仿宋" w:hAnsi="仿宋" w:hint="eastAsia"/>
          <w:szCs w:val="24"/>
        </w:rPr>
        <w:t>份方式，降低对生产网络和系统的影响；</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支持自动策略设置多个节点对网络文件系统（</w:t>
      </w:r>
      <w:r>
        <w:rPr>
          <w:rFonts w:ascii="仿宋" w:eastAsia="仿宋" w:hAnsi="仿宋" w:hint="eastAsia"/>
          <w:szCs w:val="24"/>
        </w:rPr>
        <w:t>NAS</w:t>
      </w:r>
      <w:r>
        <w:rPr>
          <w:rFonts w:ascii="仿宋" w:eastAsia="仿宋" w:hAnsi="仿宋" w:hint="eastAsia"/>
          <w:szCs w:val="24"/>
        </w:rPr>
        <w:t>）并行备份和归档，提升海量文件的备份和归档性能；支持设置多个节点</w:t>
      </w:r>
      <w:proofErr w:type="gramStart"/>
      <w:r>
        <w:rPr>
          <w:rFonts w:ascii="仿宋" w:eastAsia="仿宋" w:hAnsi="仿宋" w:hint="eastAsia"/>
          <w:szCs w:val="24"/>
        </w:rPr>
        <w:t>对</w:t>
      </w:r>
      <w:proofErr w:type="gramEnd"/>
      <w:r>
        <w:rPr>
          <w:rFonts w:ascii="仿宋" w:eastAsia="仿宋" w:hAnsi="仿宋" w:hint="eastAsia"/>
          <w:szCs w:val="24"/>
        </w:rPr>
        <w:t>对象存储系统并行备份和归档，提升</w:t>
      </w:r>
      <w:r>
        <w:rPr>
          <w:rFonts w:ascii="仿宋" w:eastAsia="仿宋" w:hAnsi="仿宋" w:hint="eastAsia"/>
          <w:szCs w:val="24"/>
        </w:rPr>
        <w:lastRenderedPageBreak/>
        <w:t>海量文件对象的备份和归档性能；</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支持对桌面备份与服务器备份系统统一管理，共享备份设备。支持</w:t>
      </w:r>
      <w:r>
        <w:rPr>
          <w:rFonts w:ascii="仿宋" w:eastAsia="仿宋" w:hAnsi="仿宋" w:hint="eastAsia"/>
          <w:szCs w:val="24"/>
        </w:rPr>
        <w:t>Mac</w:t>
      </w:r>
      <w:r>
        <w:rPr>
          <w:rFonts w:ascii="仿宋" w:eastAsia="仿宋" w:hAnsi="仿宋" w:hint="eastAsia"/>
          <w:szCs w:val="24"/>
        </w:rPr>
        <w:t>，</w:t>
      </w:r>
      <w:r>
        <w:rPr>
          <w:rFonts w:ascii="仿宋" w:eastAsia="仿宋" w:hAnsi="仿宋" w:hint="eastAsia"/>
          <w:szCs w:val="24"/>
        </w:rPr>
        <w:t>Windows</w:t>
      </w:r>
      <w:r>
        <w:rPr>
          <w:rFonts w:ascii="仿宋" w:eastAsia="仿宋" w:hAnsi="仿宋" w:hint="eastAsia"/>
          <w:szCs w:val="24"/>
        </w:rPr>
        <w:t>和</w:t>
      </w:r>
      <w:r>
        <w:rPr>
          <w:rFonts w:ascii="仿宋" w:eastAsia="仿宋" w:hAnsi="仿宋" w:hint="eastAsia"/>
          <w:szCs w:val="24"/>
        </w:rPr>
        <w:t>Linux</w:t>
      </w:r>
      <w:r>
        <w:rPr>
          <w:rFonts w:ascii="仿宋" w:eastAsia="仿宋" w:hAnsi="仿宋" w:hint="eastAsia"/>
          <w:szCs w:val="24"/>
        </w:rPr>
        <w:t>系统，支持去重桌面备份，数据防泄漏，文件归档，文件共享和内容搜索；</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支持主流虚拟化产品</w:t>
      </w:r>
      <w:r>
        <w:rPr>
          <w:rFonts w:ascii="仿宋" w:eastAsia="仿宋" w:hAnsi="仿宋" w:hint="eastAsia"/>
          <w:szCs w:val="24"/>
        </w:rPr>
        <w:t>VMWare</w:t>
      </w:r>
      <w:r>
        <w:rPr>
          <w:rFonts w:ascii="仿宋" w:eastAsia="仿宋" w:hAnsi="仿宋" w:hint="eastAsia"/>
          <w:szCs w:val="24"/>
        </w:rPr>
        <w:t>、</w:t>
      </w:r>
      <w:r>
        <w:rPr>
          <w:rFonts w:ascii="仿宋" w:eastAsia="仿宋" w:hAnsi="仿宋" w:hint="eastAsia"/>
          <w:szCs w:val="24"/>
        </w:rPr>
        <w:t xml:space="preserve">Hyper-V, Citrix </w:t>
      </w:r>
      <w:proofErr w:type="spellStart"/>
      <w:r>
        <w:rPr>
          <w:rFonts w:ascii="仿宋" w:eastAsia="仿宋" w:hAnsi="仿宋" w:hint="eastAsia"/>
          <w:szCs w:val="24"/>
        </w:rPr>
        <w:t>Xenserver</w:t>
      </w:r>
      <w:proofErr w:type="spellEnd"/>
      <w:r>
        <w:rPr>
          <w:rFonts w:ascii="仿宋" w:eastAsia="仿宋" w:hAnsi="仿宋" w:hint="eastAsia"/>
          <w:szCs w:val="24"/>
        </w:rPr>
        <w:t xml:space="preserve">, </w:t>
      </w:r>
      <w:proofErr w:type="spellStart"/>
      <w:r>
        <w:rPr>
          <w:rFonts w:ascii="仿宋" w:eastAsia="仿宋" w:hAnsi="仿宋" w:hint="eastAsia"/>
          <w:szCs w:val="24"/>
        </w:rPr>
        <w:t>Redhat</w:t>
      </w:r>
      <w:proofErr w:type="spellEnd"/>
      <w:r>
        <w:rPr>
          <w:rFonts w:ascii="仿宋" w:eastAsia="仿宋" w:hAnsi="仿宋" w:hint="eastAsia"/>
          <w:szCs w:val="24"/>
        </w:rPr>
        <w:t xml:space="preserve"> KVM, Oracle VM,</w:t>
      </w:r>
      <w:r>
        <w:rPr>
          <w:rFonts w:ascii="仿宋" w:eastAsia="仿宋" w:hAnsi="仿宋" w:hint="eastAsia"/>
          <w:szCs w:val="24"/>
        </w:rPr>
        <w:t>虚拟机备</w:t>
      </w:r>
      <w:r>
        <w:rPr>
          <w:rFonts w:ascii="仿宋" w:eastAsia="仿宋" w:hAnsi="仿宋" w:hint="eastAsia"/>
          <w:szCs w:val="24"/>
        </w:rPr>
        <w:t>份，并通过无代理方式备份虚拟机，可恢复整个虚拟机及虚拟机中的单个文件和单个应用，并</w:t>
      </w:r>
      <w:proofErr w:type="gramStart"/>
      <w:r>
        <w:rPr>
          <w:rFonts w:ascii="仿宋" w:eastAsia="仿宋" w:hAnsi="仿宋" w:hint="eastAsia"/>
          <w:szCs w:val="24"/>
        </w:rPr>
        <w:t>提供虚机快速</w:t>
      </w:r>
      <w:proofErr w:type="gramEnd"/>
      <w:r>
        <w:rPr>
          <w:rFonts w:ascii="仿宋" w:eastAsia="仿宋" w:hAnsi="仿宋" w:hint="eastAsia"/>
          <w:szCs w:val="24"/>
        </w:rPr>
        <w:t>和即刻恢复；</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支持跨平台数据恢复，包括：各种虚拟化平台、云平台虚拟机中的文件、数据库备份恢复到异构、异机平台中，满足未来数据恢复和迁移需求；</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支持通过与</w:t>
      </w:r>
      <w:r>
        <w:rPr>
          <w:rFonts w:ascii="仿宋" w:eastAsia="仿宋" w:hAnsi="仿宋" w:hint="eastAsia"/>
          <w:szCs w:val="24"/>
        </w:rPr>
        <w:t>Hadoop</w:t>
      </w:r>
      <w:r>
        <w:rPr>
          <w:rFonts w:ascii="仿宋" w:eastAsia="仿宋" w:hAnsi="仿宋" w:hint="eastAsia"/>
          <w:szCs w:val="24"/>
        </w:rPr>
        <w:t>，</w:t>
      </w:r>
      <w:r>
        <w:rPr>
          <w:rFonts w:ascii="仿宋" w:eastAsia="仿宋" w:hAnsi="仿宋" w:hint="eastAsia"/>
          <w:szCs w:val="24"/>
        </w:rPr>
        <w:t>IBM GPFS</w:t>
      </w:r>
      <w:r>
        <w:rPr>
          <w:rFonts w:ascii="仿宋" w:eastAsia="仿宋" w:hAnsi="仿宋" w:hint="eastAsia"/>
          <w:szCs w:val="24"/>
        </w:rPr>
        <w:t>，</w:t>
      </w:r>
      <w:r>
        <w:rPr>
          <w:rFonts w:ascii="仿宋" w:eastAsia="仿宋" w:hAnsi="仿宋" w:hint="eastAsia"/>
          <w:szCs w:val="24"/>
        </w:rPr>
        <w:t xml:space="preserve">EMC </w:t>
      </w:r>
      <w:proofErr w:type="spellStart"/>
      <w:r>
        <w:rPr>
          <w:rFonts w:ascii="仿宋" w:eastAsia="仿宋" w:hAnsi="仿宋" w:hint="eastAsia"/>
          <w:szCs w:val="24"/>
        </w:rPr>
        <w:t>GreenPlum</w:t>
      </w:r>
      <w:proofErr w:type="spellEnd"/>
      <w:r>
        <w:rPr>
          <w:rFonts w:ascii="仿宋" w:eastAsia="仿宋" w:hAnsi="仿宋" w:hint="eastAsia"/>
          <w:szCs w:val="24"/>
        </w:rPr>
        <w:t>等大数据平台的</w:t>
      </w:r>
      <w:r>
        <w:rPr>
          <w:rFonts w:ascii="仿宋" w:eastAsia="仿宋" w:hAnsi="仿宋" w:hint="eastAsia"/>
          <w:szCs w:val="24"/>
        </w:rPr>
        <w:t>API</w:t>
      </w:r>
      <w:r>
        <w:rPr>
          <w:rFonts w:ascii="仿宋" w:eastAsia="仿宋" w:hAnsi="仿宋" w:hint="eastAsia"/>
          <w:szCs w:val="24"/>
        </w:rPr>
        <w:t>集成，在线并行备份和归档大数据应用；</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支持管理多种异构存储快照和同步异步复制技术，实现</w:t>
      </w:r>
      <w:r>
        <w:rPr>
          <w:rFonts w:ascii="仿宋" w:eastAsia="仿宋" w:hAnsi="仿宋" w:hint="eastAsia"/>
          <w:szCs w:val="24"/>
        </w:rPr>
        <w:t>Server-free</w:t>
      </w:r>
      <w:r>
        <w:rPr>
          <w:rFonts w:ascii="仿宋" w:eastAsia="仿宋" w:hAnsi="仿宋" w:hint="eastAsia"/>
          <w:szCs w:val="24"/>
        </w:rPr>
        <w:t>快速备份和恢复。包括</w:t>
      </w:r>
      <w:r>
        <w:rPr>
          <w:rFonts w:ascii="仿宋" w:eastAsia="仿宋" w:hAnsi="仿宋" w:hint="eastAsia"/>
          <w:szCs w:val="24"/>
        </w:rPr>
        <w:t>EMC Vmax/Isilon/</w:t>
      </w:r>
      <w:proofErr w:type="spellStart"/>
      <w:r>
        <w:rPr>
          <w:rFonts w:ascii="仿宋" w:eastAsia="仿宋" w:hAnsi="仿宋" w:hint="eastAsia"/>
          <w:szCs w:val="24"/>
        </w:rPr>
        <w:t>xtremIO</w:t>
      </w:r>
      <w:proofErr w:type="spellEnd"/>
      <w:r>
        <w:rPr>
          <w:rFonts w:ascii="仿宋" w:eastAsia="仿宋" w:hAnsi="仿宋" w:hint="eastAsia"/>
          <w:szCs w:val="24"/>
        </w:rPr>
        <w:t>/VPLEX/</w:t>
      </w:r>
      <w:r>
        <w:rPr>
          <w:rFonts w:ascii="仿宋" w:eastAsia="仿宋" w:hAnsi="仿宋" w:hint="eastAsia"/>
          <w:szCs w:val="24"/>
        </w:rPr>
        <w:t>VNX, EMC SRDF</w:t>
      </w:r>
      <w:r>
        <w:rPr>
          <w:rFonts w:ascii="仿宋" w:eastAsia="仿宋" w:hAnsi="仿宋" w:hint="eastAsia"/>
          <w:szCs w:val="24"/>
        </w:rPr>
        <w:t>复制</w:t>
      </w:r>
      <w:r>
        <w:rPr>
          <w:rFonts w:ascii="仿宋" w:eastAsia="仿宋" w:hAnsi="仿宋" w:hint="eastAsia"/>
          <w:szCs w:val="24"/>
        </w:rPr>
        <w:t>, HDS VSP</w:t>
      </w:r>
      <w:r>
        <w:rPr>
          <w:rFonts w:ascii="仿宋" w:eastAsia="仿宋" w:hAnsi="仿宋" w:hint="eastAsia"/>
          <w:szCs w:val="24"/>
        </w:rPr>
        <w:t>存储和</w:t>
      </w:r>
      <w:r>
        <w:rPr>
          <w:rFonts w:ascii="仿宋" w:eastAsia="仿宋" w:hAnsi="仿宋" w:hint="eastAsia"/>
          <w:szCs w:val="24"/>
        </w:rPr>
        <w:t>UR/TC</w:t>
      </w:r>
      <w:r>
        <w:rPr>
          <w:rFonts w:ascii="仿宋" w:eastAsia="仿宋" w:hAnsi="仿宋" w:hint="eastAsia"/>
          <w:szCs w:val="24"/>
        </w:rPr>
        <w:t>复制</w:t>
      </w:r>
      <w:r>
        <w:rPr>
          <w:rFonts w:ascii="仿宋" w:eastAsia="仿宋" w:hAnsi="仿宋" w:hint="eastAsia"/>
          <w:szCs w:val="24"/>
        </w:rPr>
        <w:t>, NetApp FAS/E-series</w:t>
      </w:r>
      <w:r>
        <w:rPr>
          <w:rFonts w:ascii="仿宋" w:eastAsia="仿宋" w:hAnsi="仿宋" w:hint="eastAsia"/>
          <w:szCs w:val="24"/>
        </w:rPr>
        <w:t>存储和</w:t>
      </w:r>
      <w:r>
        <w:rPr>
          <w:rFonts w:ascii="仿宋" w:eastAsia="仿宋" w:hAnsi="仿宋" w:hint="eastAsia"/>
          <w:szCs w:val="24"/>
        </w:rPr>
        <w:t xml:space="preserve"> </w:t>
      </w:r>
      <w:proofErr w:type="spellStart"/>
      <w:r>
        <w:rPr>
          <w:rFonts w:ascii="仿宋" w:eastAsia="仿宋" w:hAnsi="仿宋" w:hint="eastAsia"/>
          <w:szCs w:val="24"/>
        </w:rPr>
        <w:t>SnapMirror</w:t>
      </w:r>
      <w:proofErr w:type="spellEnd"/>
      <w:r>
        <w:rPr>
          <w:rFonts w:ascii="仿宋" w:eastAsia="仿宋" w:hAnsi="仿宋" w:hint="eastAsia"/>
          <w:szCs w:val="24"/>
        </w:rPr>
        <w:t xml:space="preserve">, DELL </w:t>
      </w:r>
      <w:proofErr w:type="spellStart"/>
      <w:r>
        <w:rPr>
          <w:rFonts w:ascii="仿宋" w:eastAsia="仿宋" w:hAnsi="仿宋" w:hint="eastAsia"/>
          <w:szCs w:val="24"/>
        </w:rPr>
        <w:t>equallogic</w:t>
      </w:r>
      <w:proofErr w:type="spellEnd"/>
      <w:r>
        <w:rPr>
          <w:rFonts w:ascii="仿宋" w:eastAsia="仿宋" w:hAnsi="仿宋" w:hint="eastAsia"/>
          <w:szCs w:val="24"/>
        </w:rPr>
        <w:t>/Compellent, HP 3PAR/</w:t>
      </w:r>
      <w:proofErr w:type="spellStart"/>
      <w:r>
        <w:rPr>
          <w:rFonts w:ascii="仿宋" w:eastAsia="仿宋" w:hAnsi="仿宋" w:hint="eastAsia"/>
          <w:szCs w:val="24"/>
        </w:rPr>
        <w:t>EVA,PureStorage,Infinidat,Fujisu</w:t>
      </w:r>
      <w:proofErr w:type="spellEnd"/>
      <w:r>
        <w:rPr>
          <w:rFonts w:ascii="仿宋" w:eastAsia="仿宋" w:hAnsi="仿宋" w:hint="eastAsia"/>
          <w:szCs w:val="24"/>
        </w:rPr>
        <w:t xml:space="preserve">, Nutanix, Huawei </w:t>
      </w:r>
      <w:proofErr w:type="spellStart"/>
      <w:r>
        <w:rPr>
          <w:rFonts w:ascii="仿宋" w:eastAsia="仿宋" w:hAnsi="仿宋" w:hint="eastAsia"/>
          <w:szCs w:val="24"/>
        </w:rPr>
        <w:t>Oceanstor</w:t>
      </w:r>
      <w:proofErr w:type="spellEnd"/>
      <w:r>
        <w:rPr>
          <w:rFonts w:ascii="仿宋" w:eastAsia="仿宋" w:hAnsi="仿宋" w:hint="eastAsia"/>
          <w:szCs w:val="24"/>
        </w:rPr>
        <w:t>等等；</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数据管理软件支持文件、</w:t>
      </w:r>
      <w:r>
        <w:rPr>
          <w:rFonts w:ascii="仿宋" w:eastAsia="仿宋" w:hAnsi="仿宋" w:hint="eastAsia"/>
          <w:szCs w:val="24"/>
        </w:rPr>
        <w:t>Oracle</w:t>
      </w:r>
      <w:r>
        <w:rPr>
          <w:rFonts w:ascii="仿宋" w:eastAsia="仿宋" w:hAnsi="仿宋" w:hint="eastAsia"/>
          <w:szCs w:val="24"/>
        </w:rPr>
        <w:t>数据库、邮件系统备份和恢复的断点续传功能，能自动地从数据备份和恢复作业的中断点重起，继续工作不需要用户干预，以节约网络、存储资源和备份恢复</w:t>
      </w:r>
      <w:r>
        <w:rPr>
          <w:rFonts w:ascii="仿宋" w:eastAsia="仿宋" w:hAnsi="仿宋" w:hint="eastAsia"/>
          <w:szCs w:val="24"/>
        </w:rPr>
        <w:t>时间；</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支持备份策略运行前提供备份系统预检报告，及早发现各种软件、备份资源是否充足、网络及系统问题，并邮件通知备份管理员排错；</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支持备份数据定期自动校验和恢复演练，通过工作</w:t>
      </w:r>
      <w:proofErr w:type="gramStart"/>
      <w:r>
        <w:rPr>
          <w:rFonts w:ascii="仿宋" w:eastAsia="仿宋" w:hAnsi="仿宋" w:hint="eastAsia"/>
          <w:szCs w:val="24"/>
        </w:rPr>
        <w:t>流实现</w:t>
      </w:r>
      <w:proofErr w:type="gramEnd"/>
      <w:r>
        <w:rPr>
          <w:rFonts w:ascii="仿宋" w:eastAsia="仿宋" w:hAnsi="仿宋" w:hint="eastAsia"/>
          <w:szCs w:val="24"/>
        </w:rPr>
        <w:t>自动化验证；</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支持备份任务在多备份</w:t>
      </w:r>
      <w:r>
        <w:rPr>
          <w:rFonts w:ascii="仿宋" w:eastAsia="仿宋" w:hAnsi="仿宋" w:hint="eastAsia"/>
          <w:szCs w:val="24"/>
        </w:rPr>
        <w:t>/</w:t>
      </w:r>
      <w:r>
        <w:rPr>
          <w:rFonts w:ascii="仿宋" w:eastAsia="仿宋" w:hAnsi="仿宋" w:hint="eastAsia"/>
          <w:szCs w:val="24"/>
        </w:rPr>
        <w:t>介质服务器间实现负载均衡；当备份介质或介质服务器故障后，可自动选择可用的备份介质服务器、介质驱动器，以提升备份成功率；</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备份保留策略支持周期管理，能够防止某个备份作业失效导致备份数据过期；</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支持可对客户机，管理服务器和备份介质层加密，并支持磁带仅出库时加密，灵活定制数据安全保护级别，支持的加密方式</w:t>
      </w:r>
      <w:r>
        <w:rPr>
          <w:rFonts w:ascii="仿宋" w:eastAsia="仿宋" w:hAnsi="仿宋" w:hint="eastAsia"/>
          <w:szCs w:val="24"/>
        </w:rPr>
        <w:t>包括：</w:t>
      </w:r>
      <w:r>
        <w:rPr>
          <w:rFonts w:ascii="仿宋" w:eastAsia="仿宋" w:hAnsi="仿宋" w:hint="eastAsia"/>
          <w:szCs w:val="24"/>
        </w:rPr>
        <w:t>Blowfish</w:t>
      </w:r>
      <w:r>
        <w:rPr>
          <w:rFonts w:ascii="仿宋" w:eastAsia="仿宋" w:hAnsi="仿宋" w:hint="eastAsia"/>
          <w:szCs w:val="24"/>
        </w:rPr>
        <w:t>、</w:t>
      </w:r>
      <w:r>
        <w:rPr>
          <w:rFonts w:ascii="仿宋" w:eastAsia="仿宋" w:hAnsi="仿宋" w:hint="eastAsia"/>
          <w:szCs w:val="24"/>
        </w:rPr>
        <w:t>GOST</w:t>
      </w:r>
      <w:r>
        <w:rPr>
          <w:rFonts w:ascii="仿宋" w:eastAsia="仿宋" w:hAnsi="仿宋" w:hint="eastAsia"/>
          <w:szCs w:val="24"/>
        </w:rPr>
        <w:t>、</w:t>
      </w:r>
      <w:r>
        <w:rPr>
          <w:rFonts w:ascii="仿宋" w:eastAsia="仿宋" w:hAnsi="仿宋" w:hint="eastAsia"/>
          <w:szCs w:val="24"/>
        </w:rPr>
        <w:t>Serpent</w:t>
      </w:r>
      <w:r>
        <w:rPr>
          <w:rFonts w:ascii="仿宋" w:eastAsia="仿宋" w:hAnsi="仿宋" w:hint="eastAsia"/>
          <w:szCs w:val="24"/>
        </w:rPr>
        <w:t>、</w:t>
      </w:r>
      <w:r>
        <w:rPr>
          <w:rFonts w:ascii="仿宋" w:eastAsia="仿宋" w:hAnsi="仿宋" w:hint="eastAsia"/>
          <w:szCs w:val="24"/>
        </w:rPr>
        <w:t>AES</w:t>
      </w:r>
      <w:r>
        <w:rPr>
          <w:rFonts w:ascii="仿宋" w:eastAsia="仿宋" w:hAnsi="仿宋" w:hint="eastAsia"/>
          <w:szCs w:val="24"/>
        </w:rPr>
        <w:t>、</w:t>
      </w:r>
      <w:proofErr w:type="spellStart"/>
      <w:r>
        <w:rPr>
          <w:rFonts w:ascii="仿宋" w:eastAsia="仿宋" w:hAnsi="仿宋" w:hint="eastAsia"/>
          <w:szCs w:val="24"/>
        </w:rPr>
        <w:t>Twofish</w:t>
      </w:r>
      <w:proofErr w:type="spellEnd"/>
      <w:r>
        <w:rPr>
          <w:rFonts w:ascii="仿宋" w:eastAsia="仿宋" w:hAnsi="仿宋" w:hint="eastAsia"/>
          <w:szCs w:val="24"/>
        </w:rPr>
        <w:t>、</w:t>
      </w:r>
      <w:r>
        <w:rPr>
          <w:rFonts w:ascii="仿宋" w:eastAsia="仿宋" w:hAnsi="仿宋" w:hint="eastAsia"/>
          <w:szCs w:val="24"/>
        </w:rPr>
        <w:t>3-DES</w:t>
      </w:r>
      <w:r>
        <w:rPr>
          <w:rFonts w:ascii="仿宋" w:eastAsia="仿宋" w:hAnsi="仿宋" w:hint="eastAsia"/>
          <w:szCs w:val="24"/>
        </w:rPr>
        <w:t>，并支持</w:t>
      </w:r>
      <w:r>
        <w:rPr>
          <w:rFonts w:ascii="仿宋" w:eastAsia="仿宋" w:hAnsi="仿宋" w:hint="eastAsia"/>
          <w:szCs w:val="24"/>
        </w:rPr>
        <w:t>64/128/256</w:t>
      </w:r>
      <w:r>
        <w:rPr>
          <w:rFonts w:ascii="仿宋" w:eastAsia="仿宋" w:hAnsi="仿宋" w:hint="eastAsia"/>
          <w:szCs w:val="24"/>
        </w:rPr>
        <w:t>位密码；</w:t>
      </w:r>
    </w:p>
    <w:p w:rsidR="0011371B" w:rsidRDefault="006E088D">
      <w:pPr>
        <w:pStyle w:val="GP4"/>
        <w:numPr>
          <w:ilvl w:val="0"/>
          <w:numId w:val="232"/>
        </w:numPr>
        <w:ind w:left="0" w:firstLineChars="200" w:firstLine="480"/>
        <w:rPr>
          <w:rFonts w:ascii="仿宋" w:eastAsia="仿宋" w:hAnsi="仿宋"/>
          <w:szCs w:val="24"/>
        </w:rPr>
      </w:pPr>
      <w:proofErr w:type="gramStart"/>
      <w:r>
        <w:rPr>
          <w:rFonts w:ascii="仿宋" w:eastAsia="仿宋" w:hAnsi="仿宋" w:hint="eastAsia"/>
          <w:szCs w:val="24"/>
        </w:rPr>
        <w:t>灾备系统</w:t>
      </w:r>
      <w:proofErr w:type="gramEnd"/>
      <w:r>
        <w:rPr>
          <w:rFonts w:ascii="仿宋" w:eastAsia="仿宋" w:hAnsi="仿宋" w:hint="eastAsia"/>
          <w:szCs w:val="24"/>
        </w:rPr>
        <w:t>需内置勒索病毒防护，可自动检测客户端勒索病毒并自动告警，且支持备份介质上的勒索病毒检测；</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lastRenderedPageBreak/>
        <w:t>支持用户权限管理，可通过客户端逻辑隔离和用户权限分配提升系统安全性。</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支持日志审计，要求备份系统能够对用户执行的备份、恢复、配置修改等操作都自动记录和保存，并按条件提供审计进行事后审计；</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提供完善的报表系统，可以显示各项任务、各个设备、各种介质、备份历史等信息，并提供各种图形化分析报告，如：</w:t>
      </w:r>
      <w:r>
        <w:rPr>
          <w:rFonts w:ascii="仿宋" w:eastAsia="仿宋" w:hAnsi="仿宋" w:hint="eastAsia"/>
          <w:szCs w:val="24"/>
        </w:rPr>
        <w:t>备份的文件和应用类型，按修改和访问时间分类，数据按类型增长量，介质预测，计费报告等等；</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支持对各服务器、各天</w:t>
      </w:r>
      <w:r>
        <w:rPr>
          <w:rFonts w:ascii="仿宋" w:eastAsia="仿宋" w:hAnsi="仿宋" w:hint="eastAsia"/>
          <w:szCs w:val="24"/>
        </w:rPr>
        <w:t>/</w:t>
      </w:r>
      <w:r>
        <w:rPr>
          <w:rFonts w:ascii="仿宋" w:eastAsia="仿宋" w:hAnsi="仿宋" w:hint="eastAsia"/>
          <w:szCs w:val="24"/>
        </w:rPr>
        <w:t>周</w:t>
      </w:r>
      <w:r>
        <w:rPr>
          <w:rFonts w:ascii="仿宋" w:eastAsia="仿宋" w:hAnsi="仿宋" w:hint="eastAsia"/>
          <w:szCs w:val="24"/>
        </w:rPr>
        <w:t>/</w:t>
      </w:r>
      <w:r>
        <w:rPr>
          <w:rFonts w:ascii="仿宋" w:eastAsia="仿宋" w:hAnsi="仿宋" w:hint="eastAsia"/>
          <w:szCs w:val="24"/>
        </w:rPr>
        <w:t>月的备份、迁移数据量、平均性能、成功失败次数、磁带及磁盘使用率等进行集中监控，也能按照应用类型进行上述监控，并能生成汇总各种电子报表；</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w:t>
      </w:r>
      <w:r>
        <w:rPr>
          <w:rFonts w:ascii="仿宋" w:eastAsia="仿宋" w:hAnsi="仿宋" w:hint="eastAsia"/>
          <w:szCs w:val="24"/>
        </w:rPr>
        <w:t>email</w:t>
      </w:r>
      <w:r>
        <w:rPr>
          <w:rFonts w:ascii="仿宋" w:eastAsia="仿宋" w:hAnsi="仿宋" w:hint="eastAsia"/>
          <w:szCs w:val="24"/>
        </w:rPr>
        <w:t>、</w:t>
      </w:r>
      <w:r>
        <w:rPr>
          <w:rFonts w:ascii="仿宋" w:eastAsia="仿宋" w:hAnsi="仿宋" w:hint="eastAsia"/>
          <w:szCs w:val="24"/>
        </w:rPr>
        <w:t>SNMP</w:t>
      </w:r>
      <w:r>
        <w:rPr>
          <w:rFonts w:ascii="仿宋" w:eastAsia="仿宋" w:hAnsi="仿宋" w:hint="eastAsia"/>
          <w:szCs w:val="24"/>
        </w:rPr>
        <w:t>和短信报警等自动报警机制；</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支持通过手机</w:t>
      </w:r>
      <w:r>
        <w:rPr>
          <w:rFonts w:ascii="仿宋" w:eastAsia="仿宋" w:hAnsi="仿宋" w:hint="eastAsia"/>
          <w:szCs w:val="24"/>
        </w:rPr>
        <w:t>APP</w:t>
      </w:r>
      <w:r>
        <w:rPr>
          <w:rFonts w:ascii="仿宋" w:eastAsia="仿宋" w:hAnsi="仿宋" w:hint="eastAsia"/>
          <w:szCs w:val="24"/>
        </w:rPr>
        <w:t>监控备份系统运行状态；</w:t>
      </w:r>
    </w:p>
    <w:p w:rsidR="0011371B" w:rsidRDefault="006E088D">
      <w:pPr>
        <w:pStyle w:val="GP4"/>
        <w:numPr>
          <w:ilvl w:val="0"/>
          <w:numId w:val="232"/>
        </w:numPr>
        <w:ind w:left="0" w:firstLineChars="200" w:firstLine="480"/>
        <w:rPr>
          <w:rFonts w:ascii="仿宋" w:eastAsia="仿宋" w:hAnsi="仿宋"/>
          <w:szCs w:val="24"/>
        </w:rPr>
      </w:pPr>
      <w:proofErr w:type="gramStart"/>
      <w:r>
        <w:rPr>
          <w:rFonts w:ascii="仿宋" w:eastAsia="仿宋" w:hAnsi="仿宋" w:hint="eastAsia"/>
          <w:szCs w:val="24"/>
        </w:rPr>
        <w:t>支持源端和</w:t>
      </w:r>
      <w:proofErr w:type="gramEnd"/>
      <w:r>
        <w:rPr>
          <w:rFonts w:ascii="仿宋" w:eastAsia="仿宋" w:hAnsi="仿宋" w:hint="eastAsia"/>
          <w:szCs w:val="24"/>
        </w:rPr>
        <w:t>目标端重复数据删除技术，并支持多节点并行去重，上云去重和去重复制，无需依赖任何额外存储硬件或专有设备实现；</w:t>
      </w:r>
    </w:p>
    <w:p w:rsidR="0011371B" w:rsidRDefault="006E088D">
      <w:pPr>
        <w:pStyle w:val="GP4"/>
        <w:numPr>
          <w:ilvl w:val="0"/>
          <w:numId w:val="232"/>
        </w:numPr>
        <w:ind w:left="0" w:firstLineChars="200" w:firstLine="480"/>
        <w:rPr>
          <w:rFonts w:ascii="仿宋" w:eastAsia="仿宋" w:hAnsi="仿宋"/>
          <w:szCs w:val="24"/>
        </w:rPr>
      </w:pPr>
      <w:r>
        <w:rPr>
          <w:rFonts w:ascii="仿宋" w:eastAsia="仿宋" w:hAnsi="仿宋" w:hint="eastAsia"/>
          <w:szCs w:val="24"/>
        </w:rPr>
        <w:t>提供方便灵活的</w:t>
      </w:r>
      <w:r>
        <w:rPr>
          <w:rFonts w:ascii="仿宋" w:eastAsia="仿宋" w:hAnsi="仿宋" w:hint="eastAsia"/>
          <w:szCs w:val="24"/>
        </w:rPr>
        <w:t>RESTful API</w:t>
      </w:r>
      <w:r>
        <w:rPr>
          <w:rFonts w:ascii="仿宋" w:eastAsia="仿宋" w:hAnsi="仿宋" w:hint="eastAsia"/>
          <w:szCs w:val="24"/>
        </w:rPr>
        <w:t>和命令行工具来</w:t>
      </w:r>
      <w:r>
        <w:rPr>
          <w:rFonts w:ascii="仿宋" w:eastAsia="仿宋" w:hAnsi="仿宋" w:hint="eastAsia"/>
          <w:szCs w:val="24"/>
        </w:rPr>
        <w:t>完成备份、恢复、策略定制、监控等操作，以及方便与</w:t>
      </w:r>
      <w:proofErr w:type="gramStart"/>
      <w:r>
        <w:rPr>
          <w:rFonts w:ascii="仿宋" w:eastAsia="仿宋" w:hAnsi="仿宋" w:hint="eastAsia"/>
          <w:szCs w:val="24"/>
        </w:rPr>
        <w:t>云管理</w:t>
      </w:r>
      <w:proofErr w:type="gramEnd"/>
      <w:r>
        <w:rPr>
          <w:rFonts w:ascii="仿宋" w:eastAsia="仿宋" w:hAnsi="仿宋" w:hint="eastAsia"/>
          <w:szCs w:val="24"/>
        </w:rPr>
        <w:t>平台的备份服务对接；</w:t>
      </w:r>
      <w:bookmarkStart w:id="40" w:name="_Toc52633526"/>
    </w:p>
    <w:p w:rsidR="0011371B" w:rsidRDefault="006E088D">
      <w:pPr>
        <w:pStyle w:val="38"/>
        <w:numPr>
          <w:ilvl w:val="2"/>
          <w:numId w:val="0"/>
        </w:numPr>
        <w:rPr>
          <w:rFonts w:ascii="仿宋" w:eastAsia="仿宋" w:hAnsi="仿宋"/>
        </w:rPr>
      </w:pPr>
      <w:bookmarkStart w:id="41" w:name="_Toc4985"/>
      <w:r>
        <w:rPr>
          <w:rFonts w:ascii="仿宋" w:eastAsia="仿宋" w:hAnsi="仿宋" w:hint="eastAsia"/>
        </w:rPr>
        <w:t xml:space="preserve">7.2 </w:t>
      </w:r>
      <w:r>
        <w:rPr>
          <w:rFonts w:ascii="仿宋" w:eastAsia="仿宋" w:hAnsi="仿宋"/>
        </w:rPr>
        <w:t>安全</w:t>
      </w:r>
      <w:r>
        <w:rPr>
          <w:rFonts w:ascii="仿宋" w:eastAsia="仿宋" w:hAnsi="仿宋" w:hint="eastAsia"/>
        </w:rPr>
        <w:t>防控体系</w:t>
      </w:r>
      <w:r>
        <w:rPr>
          <w:rFonts w:ascii="仿宋" w:eastAsia="仿宋" w:hAnsi="仿宋"/>
        </w:rPr>
        <w:t>建设</w:t>
      </w:r>
      <w:r>
        <w:rPr>
          <w:rFonts w:ascii="仿宋" w:eastAsia="仿宋" w:hAnsi="仿宋" w:hint="eastAsia"/>
        </w:rPr>
        <w:t>需求</w:t>
      </w:r>
      <w:bookmarkEnd w:id="40"/>
      <w:bookmarkEnd w:id="41"/>
    </w:p>
    <w:p w:rsidR="0011371B" w:rsidRDefault="006E088D">
      <w:pPr>
        <w:pStyle w:val="GP4"/>
        <w:rPr>
          <w:rFonts w:ascii="仿宋" w:eastAsia="仿宋" w:hAnsi="仿宋"/>
          <w:szCs w:val="24"/>
        </w:rPr>
      </w:pPr>
      <w:r>
        <w:rPr>
          <w:rFonts w:ascii="仿宋" w:eastAsia="仿宋" w:hAnsi="仿宋" w:hint="eastAsia"/>
          <w:szCs w:val="24"/>
        </w:rPr>
        <w:t>本项目</w:t>
      </w:r>
      <w:r>
        <w:rPr>
          <w:rFonts w:ascii="仿宋" w:eastAsia="仿宋" w:hAnsi="仿宋"/>
          <w:szCs w:val="24"/>
        </w:rPr>
        <w:t>建设需从网络安全、应用系统安全、</w:t>
      </w:r>
      <w:r>
        <w:rPr>
          <w:rFonts w:ascii="仿宋" w:eastAsia="仿宋" w:hAnsi="仿宋" w:hint="eastAsia"/>
          <w:szCs w:val="24"/>
        </w:rPr>
        <w:t>税务</w:t>
      </w:r>
      <w:r>
        <w:rPr>
          <w:rFonts w:ascii="仿宋" w:eastAsia="仿宋" w:hAnsi="仿宋"/>
          <w:szCs w:val="24"/>
        </w:rPr>
        <w:t>数据安全</w:t>
      </w:r>
      <w:r>
        <w:rPr>
          <w:rFonts w:ascii="仿宋" w:eastAsia="仿宋" w:hAnsi="仿宋" w:hint="eastAsia"/>
          <w:szCs w:val="24"/>
        </w:rPr>
        <w:t>、云平台安全</w:t>
      </w:r>
      <w:r>
        <w:rPr>
          <w:rFonts w:ascii="仿宋" w:eastAsia="仿宋" w:hAnsi="仿宋"/>
          <w:szCs w:val="24"/>
        </w:rPr>
        <w:t>等方面综合考虑。</w:t>
      </w:r>
    </w:p>
    <w:p w:rsidR="0011371B" w:rsidRDefault="006E088D">
      <w:pPr>
        <w:pStyle w:val="47"/>
        <w:numPr>
          <w:ilvl w:val="3"/>
          <w:numId w:val="0"/>
        </w:numPr>
        <w:ind w:left="567"/>
        <w:rPr>
          <w:rFonts w:ascii="仿宋" w:eastAsia="仿宋" w:hAnsi="仿宋"/>
        </w:rPr>
      </w:pPr>
      <w:bookmarkStart w:id="42" w:name="_Toc52633527"/>
      <w:r>
        <w:rPr>
          <w:rFonts w:ascii="仿宋" w:eastAsia="仿宋" w:hAnsi="仿宋" w:hint="eastAsia"/>
        </w:rPr>
        <w:t xml:space="preserve">7.2.1 </w:t>
      </w:r>
      <w:r>
        <w:rPr>
          <w:rFonts w:ascii="仿宋" w:eastAsia="仿宋" w:hAnsi="仿宋" w:hint="eastAsia"/>
        </w:rPr>
        <w:t>网络安全需求</w:t>
      </w:r>
      <w:bookmarkEnd w:id="42"/>
    </w:p>
    <w:p w:rsidR="0011371B" w:rsidRDefault="006E088D">
      <w:pPr>
        <w:pStyle w:val="GP4"/>
        <w:rPr>
          <w:rFonts w:ascii="仿宋" w:eastAsia="仿宋" w:hAnsi="仿宋"/>
          <w:szCs w:val="24"/>
        </w:rPr>
      </w:pPr>
      <w:r>
        <w:rPr>
          <w:rFonts w:ascii="仿宋" w:eastAsia="仿宋" w:hAnsi="仿宋"/>
          <w:szCs w:val="24"/>
        </w:rPr>
        <w:t>网络安全方面，</w:t>
      </w:r>
      <w:r>
        <w:rPr>
          <w:rFonts w:ascii="仿宋" w:eastAsia="仿宋" w:hAnsi="仿宋" w:hint="eastAsia"/>
          <w:szCs w:val="24"/>
        </w:rPr>
        <w:t>浙江税务</w:t>
      </w:r>
      <w:r>
        <w:rPr>
          <w:rFonts w:ascii="仿宋" w:eastAsia="仿宋" w:hAnsi="仿宋"/>
          <w:szCs w:val="24"/>
        </w:rPr>
        <w:t>要紧跟网络攻防新变化，及时核查本地网络基础设施的安全状态，针对短板优化完善。要重点加强网络边界安全建设，全面落实《网络安全法》，规范</w:t>
      </w:r>
      <w:r>
        <w:rPr>
          <w:rFonts w:ascii="仿宋" w:eastAsia="仿宋" w:hAnsi="仿宋" w:hint="eastAsia"/>
          <w:szCs w:val="24"/>
        </w:rPr>
        <w:t>电子税务局</w:t>
      </w:r>
      <w:r>
        <w:rPr>
          <w:rFonts w:ascii="仿宋" w:eastAsia="仿宋" w:hAnsi="仿宋"/>
          <w:szCs w:val="24"/>
        </w:rPr>
        <w:t>业务网络与其他网络的连接及数据交换，严格移动终端接入管理，加强客户端防护、入网身份鉴别、数据传输等安全措施。</w:t>
      </w:r>
    </w:p>
    <w:p w:rsidR="0011371B" w:rsidRDefault="006E088D">
      <w:pPr>
        <w:pStyle w:val="47"/>
        <w:numPr>
          <w:ilvl w:val="3"/>
          <w:numId w:val="0"/>
        </w:numPr>
        <w:ind w:left="567"/>
        <w:rPr>
          <w:rFonts w:ascii="仿宋" w:eastAsia="仿宋" w:hAnsi="仿宋"/>
        </w:rPr>
      </w:pPr>
      <w:bookmarkStart w:id="43" w:name="_Toc52633528"/>
      <w:r>
        <w:rPr>
          <w:rFonts w:ascii="仿宋" w:eastAsia="仿宋" w:hAnsi="仿宋" w:hint="eastAsia"/>
        </w:rPr>
        <w:t xml:space="preserve">7.2.2 </w:t>
      </w:r>
      <w:r>
        <w:rPr>
          <w:rFonts w:ascii="仿宋" w:eastAsia="仿宋" w:hAnsi="仿宋" w:hint="eastAsia"/>
        </w:rPr>
        <w:t>应用安全需求</w:t>
      </w:r>
      <w:bookmarkEnd w:id="43"/>
    </w:p>
    <w:p w:rsidR="0011371B" w:rsidRDefault="006E088D">
      <w:pPr>
        <w:pStyle w:val="GP4"/>
        <w:rPr>
          <w:rFonts w:ascii="仿宋" w:eastAsia="仿宋" w:hAnsi="仿宋"/>
          <w:szCs w:val="24"/>
        </w:rPr>
      </w:pPr>
      <w:r>
        <w:rPr>
          <w:rFonts w:ascii="仿宋" w:eastAsia="仿宋" w:hAnsi="仿宋"/>
          <w:szCs w:val="24"/>
        </w:rPr>
        <w:t>应用安全方面，</w:t>
      </w:r>
      <w:r>
        <w:rPr>
          <w:rFonts w:ascii="仿宋" w:eastAsia="仿宋" w:hAnsi="仿宋" w:hint="eastAsia"/>
          <w:szCs w:val="24"/>
        </w:rPr>
        <w:t>本</w:t>
      </w:r>
      <w:r>
        <w:rPr>
          <w:rFonts w:ascii="仿宋" w:eastAsia="仿宋" w:hAnsi="仿宋"/>
          <w:szCs w:val="24"/>
        </w:rPr>
        <w:t>项目</w:t>
      </w:r>
      <w:r>
        <w:rPr>
          <w:rFonts w:ascii="仿宋" w:eastAsia="仿宋" w:hAnsi="仿宋" w:hint="eastAsia"/>
          <w:szCs w:val="24"/>
        </w:rPr>
        <w:t>要求</w:t>
      </w:r>
      <w:r>
        <w:rPr>
          <w:rFonts w:ascii="仿宋" w:eastAsia="仿宋" w:hAnsi="仿宋"/>
          <w:szCs w:val="24"/>
        </w:rPr>
        <w:t>建设要符合相关等级保护要求，保证应用系统安全功</w:t>
      </w:r>
      <w:r>
        <w:rPr>
          <w:rFonts w:ascii="仿宋" w:eastAsia="仿宋" w:hAnsi="仿宋"/>
          <w:szCs w:val="24"/>
        </w:rPr>
        <w:lastRenderedPageBreak/>
        <w:t>能与业务功能的同步开发，并充分运用</w:t>
      </w:r>
      <w:r>
        <w:rPr>
          <w:rFonts w:ascii="仿宋" w:eastAsia="仿宋" w:hAnsi="仿宋" w:hint="eastAsia"/>
          <w:szCs w:val="24"/>
        </w:rPr>
        <w:t>浙江税务电子税务局</w:t>
      </w:r>
      <w:r>
        <w:rPr>
          <w:rFonts w:ascii="仿宋" w:eastAsia="仿宋" w:hAnsi="仿宋"/>
          <w:szCs w:val="24"/>
        </w:rPr>
        <w:t>统一建设的身份认证系统的</w:t>
      </w:r>
      <w:r>
        <w:rPr>
          <w:rFonts w:ascii="仿宋" w:eastAsia="仿宋" w:hAnsi="仿宋"/>
          <w:szCs w:val="24"/>
        </w:rPr>
        <w:t>CA</w:t>
      </w:r>
      <w:r>
        <w:rPr>
          <w:rFonts w:ascii="仿宋" w:eastAsia="仿宋" w:hAnsi="仿宋"/>
          <w:szCs w:val="24"/>
        </w:rPr>
        <w:t>认证、数字签名等技术手段，有效提升业务应用全生命周期的安全管控。</w:t>
      </w:r>
    </w:p>
    <w:p w:rsidR="0011371B" w:rsidRDefault="006E088D">
      <w:pPr>
        <w:pStyle w:val="GP4"/>
        <w:rPr>
          <w:rFonts w:ascii="仿宋" w:eastAsia="仿宋" w:hAnsi="仿宋"/>
          <w:szCs w:val="24"/>
        </w:rPr>
      </w:pPr>
      <w:r>
        <w:rPr>
          <w:rFonts w:ascii="仿宋" w:eastAsia="仿宋" w:hAnsi="仿宋" w:hint="eastAsia"/>
          <w:szCs w:val="24"/>
        </w:rPr>
        <w:t>在应用设计和开发环节均应结合应用自身特点，保障自身安全性。例如除了特定“公开”内容外，对所有的页面、接口和资源都要求采用身份鉴别措施；身份验证过程在服务器后端执</w:t>
      </w:r>
      <w:r>
        <w:rPr>
          <w:rFonts w:ascii="仿宋" w:eastAsia="仿宋" w:hAnsi="仿宋" w:hint="eastAsia"/>
          <w:szCs w:val="24"/>
        </w:rPr>
        <w:t>行；用户列表确认用户身份标识具有唯一性；用户口令具有</w:t>
      </w:r>
      <w:proofErr w:type="gramStart"/>
      <w:r>
        <w:rPr>
          <w:rFonts w:ascii="仿宋" w:eastAsia="仿宋" w:hAnsi="仿宋" w:hint="eastAsia"/>
          <w:szCs w:val="24"/>
        </w:rPr>
        <w:t>强复杂</w:t>
      </w:r>
      <w:proofErr w:type="gramEnd"/>
      <w:r>
        <w:rPr>
          <w:rFonts w:ascii="仿宋" w:eastAsia="仿宋" w:hAnsi="仿宋" w:hint="eastAsia"/>
          <w:szCs w:val="24"/>
        </w:rPr>
        <w:t>度要求，建议</w:t>
      </w:r>
      <w:r>
        <w:rPr>
          <w:rFonts w:ascii="仿宋" w:eastAsia="仿宋" w:hAnsi="仿宋"/>
          <w:szCs w:val="24"/>
        </w:rPr>
        <w:t>8</w:t>
      </w:r>
      <w:r>
        <w:rPr>
          <w:rFonts w:ascii="仿宋" w:eastAsia="仿宋" w:hAnsi="仿宋" w:hint="eastAsia"/>
          <w:szCs w:val="24"/>
        </w:rPr>
        <w:t>个字符以上，包含大写字母、小写字母、数字及特殊字符中的三种；涉及个人信息的通过</w:t>
      </w:r>
      <w:proofErr w:type="gramStart"/>
      <w:r>
        <w:rPr>
          <w:rFonts w:ascii="仿宋" w:eastAsia="仿宋" w:hAnsi="仿宋" w:hint="eastAsia"/>
          <w:szCs w:val="24"/>
        </w:rPr>
        <w:t>双因素</w:t>
      </w:r>
      <w:proofErr w:type="gramEnd"/>
      <w:r>
        <w:rPr>
          <w:rFonts w:ascii="仿宋" w:eastAsia="仿宋" w:hAnsi="仿宋" w:hint="eastAsia"/>
          <w:szCs w:val="24"/>
        </w:rPr>
        <w:t>认证组件实现“人脸识别”等实人身份验证功能，并进行有效身份验证控制；登录失败处理采用模糊处理，具有登录连续超时及自动退出功能等</w:t>
      </w:r>
    </w:p>
    <w:p w:rsidR="0011371B" w:rsidRDefault="006E088D">
      <w:pPr>
        <w:pStyle w:val="GP4"/>
        <w:rPr>
          <w:rFonts w:ascii="仿宋" w:eastAsia="仿宋" w:hAnsi="仿宋"/>
          <w:szCs w:val="24"/>
        </w:rPr>
      </w:pPr>
      <w:r>
        <w:rPr>
          <w:rFonts w:ascii="仿宋" w:eastAsia="仿宋" w:hAnsi="仿宋" w:hint="eastAsia"/>
          <w:szCs w:val="24"/>
        </w:rPr>
        <w:t>针对本项目涉及的移动应用，开发商应在开发过程中充分考虑移动端的风险特点，强化移动</w:t>
      </w:r>
      <w:r>
        <w:rPr>
          <w:rFonts w:ascii="仿宋" w:eastAsia="仿宋" w:hAnsi="仿宋"/>
          <w:szCs w:val="24"/>
        </w:rPr>
        <w:t>APP</w:t>
      </w:r>
      <w:r>
        <w:rPr>
          <w:rFonts w:ascii="仿宋" w:eastAsia="仿宋" w:hAnsi="仿宋" w:hint="eastAsia"/>
          <w:szCs w:val="24"/>
        </w:rPr>
        <w:t>的安全能力，例如采用双因子认证能力；登录环节采用安全键盘；通过技术措施对</w:t>
      </w:r>
      <w:r>
        <w:rPr>
          <w:rFonts w:ascii="仿宋" w:eastAsia="仿宋" w:hAnsi="仿宋"/>
          <w:szCs w:val="24"/>
        </w:rPr>
        <w:t>APP</w:t>
      </w:r>
      <w:r>
        <w:rPr>
          <w:rFonts w:ascii="仿宋" w:eastAsia="仿宋" w:hAnsi="仿宋" w:hint="eastAsia"/>
          <w:szCs w:val="24"/>
        </w:rPr>
        <w:t>进行加固，实现代码防逆向、应用防篡改、内存防调试、数据防泄漏、运</w:t>
      </w:r>
      <w:r>
        <w:rPr>
          <w:rFonts w:ascii="仿宋" w:eastAsia="仿宋" w:hAnsi="仿宋" w:hint="eastAsia"/>
          <w:szCs w:val="24"/>
        </w:rPr>
        <w:t>行环境保护等。并在开发完成后进行</w:t>
      </w:r>
      <w:r>
        <w:rPr>
          <w:rFonts w:ascii="仿宋" w:eastAsia="仿宋" w:hAnsi="仿宋"/>
          <w:szCs w:val="24"/>
        </w:rPr>
        <w:t>APP</w:t>
      </w:r>
      <w:r>
        <w:rPr>
          <w:rFonts w:ascii="仿宋" w:eastAsia="仿宋" w:hAnsi="仿宋" w:hint="eastAsia"/>
          <w:szCs w:val="24"/>
        </w:rPr>
        <w:t>安全检测，发现网络通信、登录认证、业务流程、信息保护、防护能力等方面的安全隐患并进行安全加固，降低</w:t>
      </w:r>
      <w:r>
        <w:rPr>
          <w:rFonts w:ascii="仿宋" w:eastAsia="仿宋" w:hAnsi="仿宋"/>
          <w:szCs w:val="24"/>
        </w:rPr>
        <w:t>APP</w:t>
      </w:r>
      <w:r>
        <w:rPr>
          <w:rFonts w:ascii="仿宋" w:eastAsia="仿宋" w:hAnsi="仿宋" w:hint="eastAsia"/>
          <w:szCs w:val="24"/>
        </w:rPr>
        <w:t>带来的安全风险。</w:t>
      </w:r>
    </w:p>
    <w:p w:rsidR="0011371B" w:rsidRDefault="006E088D">
      <w:pPr>
        <w:pStyle w:val="GP4"/>
        <w:rPr>
          <w:rFonts w:ascii="仿宋" w:eastAsia="仿宋" w:hAnsi="仿宋"/>
          <w:szCs w:val="24"/>
        </w:rPr>
      </w:pPr>
      <w:r>
        <w:rPr>
          <w:rFonts w:ascii="仿宋" w:eastAsia="仿宋" w:hAnsi="仿宋" w:hint="eastAsia"/>
          <w:szCs w:val="24"/>
        </w:rPr>
        <w:t>在各应用系统功能测试环节，开发商应对系统进行安全功能测试，并</w:t>
      </w:r>
      <w:proofErr w:type="gramStart"/>
      <w:r>
        <w:rPr>
          <w:rFonts w:ascii="仿宋" w:eastAsia="仿宋" w:hAnsi="仿宋" w:hint="eastAsia"/>
          <w:szCs w:val="24"/>
        </w:rPr>
        <w:t>以白盒的</w:t>
      </w:r>
      <w:proofErr w:type="gramEnd"/>
      <w:r>
        <w:rPr>
          <w:rFonts w:ascii="仿宋" w:eastAsia="仿宋" w:hAnsi="仿宋" w:hint="eastAsia"/>
          <w:szCs w:val="24"/>
        </w:rPr>
        <w:t>角度梳理源代码，采用专业的源代码安全审计工具对源代码安全问题进行分析、检测和验证，发现程序代码中存在的编写漏洞、接口漏洞、逻辑漏洞、函数调用漏洞等风险并及时修复。</w:t>
      </w:r>
    </w:p>
    <w:p w:rsidR="0011371B" w:rsidRDefault="006E088D">
      <w:pPr>
        <w:pStyle w:val="47"/>
        <w:numPr>
          <w:ilvl w:val="3"/>
          <w:numId w:val="0"/>
        </w:numPr>
        <w:ind w:left="567"/>
        <w:rPr>
          <w:rFonts w:ascii="仿宋" w:eastAsia="仿宋" w:hAnsi="仿宋"/>
        </w:rPr>
      </w:pPr>
      <w:bookmarkStart w:id="44" w:name="_Toc52633529"/>
      <w:r>
        <w:rPr>
          <w:rFonts w:ascii="仿宋" w:eastAsia="仿宋" w:hAnsi="仿宋" w:hint="eastAsia"/>
        </w:rPr>
        <w:t xml:space="preserve">7.2.3 </w:t>
      </w:r>
      <w:r>
        <w:rPr>
          <w:rFonts w:ascii="仿宋" w:eastAsia="仿宋" w:hAnsi="仿宋" w:hint="eastAsia"/>
        </w:rPr>
        <w:t>数据安全需求</w:t>
      </w:r>
      <w:bookmarkEnd w:id="44"/>
    </w:p>
    <w:p w:rsidR="0011371B" w:rsidRDefault="006E088D">
      <w:pPr>
        <w:pStyle w:val="GP4"/>
        <w:rPr>
          <w:rFonts w:ascii="仿宋" w:eastAsia="仿宋" w:hAnsi="仿宋"/>
          <w:szCs w:val="24"/>
        </w:rPr>
      </w:pPr>
      <w:r>
        <w:rPr>
          <w:rFonts w:ascii="仿宋" w:eastAsia="仿宋" w:hAnsi="仿宋"/>
          <w:szCs w:val="24"/>
        </w:rPr>
        <w:t>数据安全方面，</w:t>
      </w:r>
      <w:r>
        <w:rPr>
          <w:rFonts w:ascii="仿宋" w:eastAsia="仿宋" w:hAnsi="仿宋" w:hint="eastAsia"/>
          <w:szCs w:val="24"/>
        </w:rPr>
        <w:t>需要</w:t>
      </w:r>
      <w:r>
        <w:rPr>
          <w:rFonts w:ascii="仿宋" w:eastAsia="仿宋" w:hAnsi="仿宋"/>
          <w:szCs w:val="24"/>
        </w:rPr>
        <w:t>通过规范管理和技术手段，切实提升</w:t>
      </w:r>
      <w:r>
        <w:rPr>
          <w:rFonts w:ascii="仿宋" w:eastAsia="仿宋" w:hAnsi="仿宋" w:hint="eastAsia"/>
          <w:szCs w:val="24"/>
        </w:rPr>
        <w:t>税务</w:t>
      </w:r>
      <w:r>
        <w:rPr>
          <w:rFonts w:ascii="仿宋" w:eastAsia="仿宋" w:hAnsi="仿宋"/>
          <w:szCs w:val="24"/>
        </w:rPr>
        <w:t>重要数据在产生、传输、使用、存储和销毁全</w:t>
      </w:r>
      <w:r>
        <w:rPr>
          <w:rFonts w:ascii="仿宋" w:eastAsia="仿宋" w:hAnsi="仿宋"/>
          <w:szCs w:val="24"/>
        </w:rPr>
        <w:t>生命周期的保密性、完整性、可用性和可控性。</w:t>
      </w:r>
    </w:p>
    <w:p w:rsidR="0011371B" w:rsidRDefault="006E088D">
      <w:pPr>
        <w:pStyle w:val="GP4"/>
        <w:rPr>
          <w:rFonts w:ascii="仿宋" w:eastAsia="仿宋" w:hAnsi="仿宋"/>
          <w:szCs w:val="24"/>
        </w:rPr>
      </w:pPr>
      <w:r>
        <w:rPr>
          <w:rFonts w:ascii="仿宋" w:eastAsia="仿宋" w:hAnsi="仿宋" w:hint="eastAsia"/>
          <w:szCs w:val="24"/>
        </w:rPr>
        <w:t>应围绕数据全生命周期的完整性和保密性，在对浙江税务电子税务局系统做到外网数据</w:t>
      </w:r>
      <w:proofErr w:type="gramStart"/>
      <w:r>
        <w:rPr>
          <w:rFonts w:ascii="仿宋" w:eastAsia="仿宋" w:hAnsi="仿宋" w:hint="eastAsia"/>
          <w:szCs w:val="24"/>
        </w:rPr>
        <w:t>不</w:t>
      </w:r>
      <w:proofErr w:type="gramEnd"/>
      <w:r>
        <w:rPr>
          <w:rFonts w:ascii="仿宋" w:eastAsia="仿宋" w:hAnsi="仿宋" w:hint="eastAsia"/>
          <w:szCs w:val="24"/>
        </w:rPr>
        <w:t>留存，核心数据</w:t>
      </w:r>
      <w:proofErr w:type="gramStart"/>
      <w:r>
        <w:rPr>
          <w:rFonts w:ascii="仿宋" w:eastAsia="仿宋" w:hAnsi="仿宋" w:hint="eastAsia"/>
          <w:szCs w:val="24"/>
        </w:rPr>
        <w:t>在内网</w:t>
      </w:r>
      <w:proofErr w:type="gramEnd"/>
      <w:r>
        <w:rPr>
          <w:rFonts w:ascii="仿宋" w:eastAsia="仿宋" w:hAnsi="仿宋" w:hint="eastAsia"/>
          <w:szCs w:val="24"/>
        </w:rPr>
        <w:t>的规范，同时采取相应的安全措施使数据免遭窃取、篡改和破坏。通过数据库审计、数据加密、数据脱敏等有效手段，保护数据传输、存储和使用等环节的安全，对于敏感数据，应采用符合国家要求的密码技术措施进行加密保护。</w:t>
      </w:r>
    </w:p>
    <w:p w:rsidR="0011371B" w:rsidRDefault="006E088D">
      <w:pPr>
        <w:pStyle w:val="47"/>
        <w:numPr>
          <w:ilvl w:val="3"/>
          <w:numId w:val="0"/>
        </w:numPr>
        <w:ind w:left="567"/>
        <w:rPr>
          <w:rFonts w:ascii="仿宋" w:eastAsia="仿宋" w:hAnsi="仿宋"/>
        </w:rPr>
      </w:pPr>
      <w:bookmarkStart w:id="45" w:name="_Toc52633530"/>
      <w:r>
        <w:rPr>
          <w:rFonts w:ascii="仿宋" w:eastAsia="仿宋" w:hAnsi="仿宋" w:hint="eastAsia"/>
        </w:rPr>
        <w:lastRenderedPageBreak/>
        <w:t xml:space="preserve">7.2.4 </w:t>
      </w:r>
      <w:r>
        <w:rPr>
          <w:rFonts w:ascii="仿宋" w:eastAsia="仿宋" w:hAnsi="仿宋" w:hint="eastAsia"/>
        </w:rPr>
        <w:t>云平台安全需求</w:t>
      </w:r>
      <w:bookmarkEnd w:id="45"/>
    </w:p>
    <w:p w:rsidR="0011371B" w:rsidRDefault="006E088D">
      <w:pPr>
        <w:pStyle w:val="GP4"/>
        <w:rPr>
          <w:rFonts w:ascii="仿宋" w:eastAsia="仿宋" w:hAnsi="仿宋"/>
          <w:szCs w:val="24"/>
        </w:rPr>
      </w:pPr>
      <w:r>
        <w:rPr>
          <w:rFonts w:ascii="仿宋" w:eastAsia="仿宋" w:hAnsi="仿宋" w:hint="eastAsia"/>
          <w:szCs w:val="24"/>
        </w:rPr>
        <w:t>云平台安全方面，基于浙江税务电子税务局</w:t>
      </w:r>
      <w:proofErr w:type="gramStart"/>
      <w:r>
        <w:rPr>
          <w:rFonts w:ascii="仿宋" w:eastAsia="仿宋" w:hAnsi="仿宋" w:hint="eastAsia"/>
          <w:szCs w:val="24"/>
        </w:rPr>
        <w:t>私有云</w:t>
      </w:r>
      <w:proofErr w:type="gramEnd"/>
      <w:r>
        <w:rPr>
          <w:rFonts w:ascii="仿宋" w:eastAsia="仿宋" w:hAnsi="仿宋" w:hint="eastAsia"/>
          <w:szCs w:val="24"/>
        </w:rPr>
        <w:t>平台规划和产品需求，依据网络安全法以及国家网络安全等级保护三级相关标准要求，设计建设浙江税务电</w:t>
      </w:r>
      <w:r>
        <w:rPr>
          <w:rFonts w:ascii="仿宋" w:eastAsia="仿宋" w:hAnsi="仿宋" w:hint="eastAsia"/>
          <w:szCs w:val="24"/>
        </w:rPr>
        <w:t>子税务局</w:t>
      </w:r>
      <w:proofErr w:type="gramStart"/>
      <w:r>
        <w:rPr>
          <w:rFonts w:ascii="仿宋" w:eastAsia="仿宋" w:hAnsi="仿宋" w:hint="eastAsia"/>
          <w:szCs w:val="24"/>
        </w:rPr>
        <w:t>私有云</w:t>
      </w:r>
      <w:proofErr w:type="gramEnd"/>
      <w:r>
        <w:rPr>
          <w:rFonts w:ascii="仿宋" w:eastAsia="仿宋" w:hAnsi="仿宋" w:hint="eastAsia"/>
          <w:szCs w:val="24"/>
        </w:rPr>
        <w:t>平台安全保障体系。将安全保护策略贯穿到本系统的安全通信网络、安全区域边界、安全计算环境、数据安全及安全管理等各个层面，最终建成基于</w:t>
      </w:r>
      <w:r>
        <w:rPr>
          <w:rFonts w:ascii="仿宋" w:eastAsia="仿宋" w:hAnsi="仿宋"/>
          <w:szCs w:val="24"/>
        </w:rPr>
        <w:t>互联网服务云</w:t>
      </w:r>
      <w:r>
        <w:rPr>
          <w:rFonts w:ascii="仿宋" w:eastAsia="仿宋" w:hAnsi="仿宋" w:hint="eastAsia"/>
          <w:szCs w:val="24"/>
        </w:rPr>
        <w:t>+</w:t>
      </w:r>
      <w:proofErr w:type="gramStart"/>
      <w:r>
        <w:rPr>
          <w:rFonts w:ascii="仿宋" w:eastAsia="仿宋" w:hAnsi="仿宋" w:hint="eastAsia"/>
          <w:szCs w:val="24"/>
        </w:rPr>
        <w:t>私有云</w:t>
      </w:r>
      <w:proofErr w:type="gramEnd"/>
      <w:r>
        <w:rPr>
          <w:rFonts w:ascii="仿宋" w:eastAsia="仿宋" w:hAnsi="仿宋" w:hint="eastAsia"/>
          <w:szCs w:val="24"/>
        </w:rPr>
        <w:t>架构的新一代安全防护体系。</w:t>
      </w:r>
    </w:p>
    <w:p w:rsidR="0011371B" w:rsidRDefault="006E088D">
      <w:pPr>
        <w:pStyle w:val="GP4"/>
        <w:rPr>
          <w:rFonts w:ascii="仿宋" w:eastAsia="仿宋" w:hAnsi="仿宋"/>
          <w:szCs w:val="24"/>
        </w:rPr>
      </w:pPr>
      <w:r>
        <w:rPr>
          <w:rFonts w:ascii="仿宋" w:eastAsia="仿宋" w:hAnsi="仿宋" w:hint="eastAsia"/>
          <w:szCs w:val="24"/>
        </w:rPr>
        <w:t>在</w:t>
      </w:r>
      <w:r>
        <w:rPr>
          <w:rFonts w:ascii="仿宋" w:eastAsia="仿宋" w:hAnsi="仿宋"/>
          <w:szCs w:val="24"/>
        </w:rPr>
        <w:t>互联网服务</w:t>
      </w:r>
      <w:r>
        <w:rPr>
          <w:rFonts w:ascii="仿宋" w:eastAsia="仿宋" w:hAnsi="仿宋" w:hint="eastAsia"/>
          <w:szCs w:val="24"/>
        </w:rPr>
        <w:t>云和本地</w:t>
      </w:r>
      <w:proofErr w:type="gramStart"/>
      <w:r>
        <w:rPr>
          <w:rFonts w:ascii="仿宋" w:eastAsia="仿宋" w:hAnsi="仿宋" w:hint="eastAsia"/>
          <w:szCs w:val="24"/>
        </w:rPr>
        <w:t>私有云</w:t>
      </w:r>
      <w:proofErr w:type="gramEnd"/>
      <w:r>
        <w:rPr>
          <w:rFonts w:ascii="仿宋" w:eastAsia="仿宋" w:hAnsi="仿宋" w:hint="eastAsia"/>
          <w:szCs w:val="24"/>
        </w:rPr>
        <w:t>之间的应用交互过程中，应充分保障交互通道的安全。通过建立双向安全通道确保互联网</w:t>
      </w:r>
      <w:proofErr w:type="gramStart"/>
      <w:r>
        <w:rPr>
          <w:rFonts w:ascii="仿宋" w:eastAsia="仿宋" w:hAnsi="仿宋" w:hint="eastAsia"/>
          <w:szCs w:val="24"/>
        </w:rPr>
        <w:t>端业务</w:t>
      </w:r>
      <w:proofErr w:type="gramEnd"/>
      <w:r>
        <w:rPr>
          <w:rFonts w:ascii="仿宋" w:eastAsia="仿宋" w:hAnsi="仿宋" w:hint="eastAsia"/>
          <w:szCs w:val="24"/>
        </w:rPr>
        <w:t>系统前段和后端在一个受控的通道内，实现</w:t>
      </w:r>
      <w:r>
        <w:rPr>
          <w:rFonts w:ascii="仿宋" w:eastAsia="仿宋" w:hAnsi="仿宋" w:hint="eastAsia"/>
          <w:szCs w:val="24"/>
        </w:rPr>
        <w:t>HTTP</w:t>
      </w:r>
      <w:r>
        <w:rPr>
          <w:rFonts w:ascii="仿宋" w:eastAsia="仿宋" w:hAnsi="仿宋" w:hint="eastAsia"/>
          <w:szCs w:val="24"/>
        </w:rPr>
        <w:t>、</w:t>
      </w:r>
      <w:r>
        <w:rPr>
          <w:rFonts w:ascii="仿宋" w:eastAsia="仿宋" w:hAnsi="仿宋" w:hint="eastAsia"/>
          <w:szCs w:val="24"/>
        </w:rPr>
        <w:t>TCP</w:t>
      </w:r>
      <w:r>
        <w:rPr>
          <w:rFonts w:ascii="仿宋" w:eastAsia="仿宋" w:hAnsi="仿宋" w:hint="eastAsia"/>
          <w:szCs w:val="24"/>
        </w:rPr>
        <w:t>和</w:t>
      </w:r>
      <w:r>
        <w:rPr>
          <w:rFonts w:ascii="仿宋" w:eastAsia="仿宋" w:hAnsi="仿宋" w:hint="eastAsia"/>
          <w:szCs w:val="24"/>
        </w:rPr>
        <w:t>API</w:t>
      </w:r>
      <w:r>
        <w:rPr>
          <w:rFonts w:ascii="仿宋" w:eastAsia="仿宋" w:hAnsi="仿宋" w:hint="eastAsia"/>
          <w:szCs w:val="24"/>
        </w:rPr>
        <w:t>接口等的安全、高效“双向”服务接口互通，并能够对接入的业务系统的应用服务进行访问控制和安全准入，能够实现云上应用系统的统一安全规范接入和管理。</w:t>
      </w:r>
    </w:p>
    <w:p w:rsidR="0011371B" w:rsidRDefault="006E088D">
      <w:pPr>
        <w:pStyle w:val="GP4"/>
        <w:rPr>
          <w:rFonts w:ascii="仿宋" w:eastAsia="仿宋" w:hAnsi="仿宋"/>
          <w:szCs w:val="24"/>
        </w:rPr>
      </w:pPr>
      <w:r>
        <w:rPr>
          <w:rFonts w:ascii="仿宋" w:eastAsia="仿宋" w:hAnsi="仿宋"/>
          <w:szCs w:val="24"/>
        </w:rPr>
        <w:t>项目</w:t>
      </w:r>
      <w:r>
        <w:rPr>
          <w:rFonts w:ascii="仿宋" w:eastAsia="仿宋" w:hAnsi="仿宋"/>
          <w:szCs w:val="24"/>
        </w:rPr>
        <w:t>安全建设应遵循</w:t>
      </w:r>
      <w:r>
        <w:rPr>
          <w:rFonts w:ascii="仿宋" w:eastAsia="仿宋" w:hAnsi="仿宋" w:hint="eastAsia"/>
          <w:szCs w:val="24"/>
        </w:rPr>
        <w:t>：“</w:t>
      </w:r>
      <w:r>
        <w:rPr>
          <w:rFonts w:ascii="仿宋" w:eastAsia="仿宋" w:hAnsi="仿宋"/>
          <w:szCs w:val="24"/>
        </w:rPr>
        <w:t>纵深防御、集中管理</w:t>
      </w:r>
      <w:r>
        <w:rPr>
          <w:rFonts w:ascii="仿宋" w:eastAsia="仿宋" w:hAnsi="仿宋" w:hint="eastAsia"/>
          <w:szCs w:val="24"/>
        </w:rPr>
        <w:t>”</w:t>
      </w:r>
      <w:r>
        <w:rPr>
          <w:rFonts w:ascii="仿宋" w:eastAsia="仿宋" w:hAnsi="仿宋"/>
          <w:szCs w:val="24"/>
        </w:rPr>
        <w:t>的指导思想，从各业务系统的特点和实际安全需求入手，建立相应的安全保障体系以及配套的安全规章制度。投标人应协助开展定级备案，并在</w:t>
      </w:r>
      <w:r>
        <w:rPr>
          <w:rFonts w:ascii="仿宋" w:eastAsia="仿宋" w:hAnsi="仿宋" w:hint="eastAsia"/>
          <w:szCs w:val="24"/>
        </w:rPr>
        <w:t>浙江税务电子税务局</w:t>
      </w:r>
      <w:proofErr w:type="gramStart"/>
      <w:r>
        <w:rPr>
          <w:rFonts w:ascii="仿宋" w:eastAsia="仿宋" w:hAnsi="仿宋" w:hint="eastAsia"/>
          <w:szCs w:val="24"/>
        </w:rPr>
        <w:t>私有云</w:t>
      </w:r>
      <w:proofErr w:type="gramEnd"/>
      <w:r>
        <w:rPr>
          <w:rFonts w:ascii="仿宋" w:eastAsia="仿宋" w:hAnsi="仿宋" w:hint="eastAsia"/>
          <w:szCs w:val="24"/>
        </w:rPr>
        <w:t>平台</w:t>
      </w:r>
      <w:r>
        <w:rPr>
          <w:rFonts w:ascii="仿宋" w:eastAsia="仿宋" w:hAnsi="仿宋"/>
          <w:szCs w:val="24"/>
        </w:rPr>
        <w:t>建设完成后，配合系统整体通过等级保护三级测评。</w:t>
      </w:r>
    </w:p>
    <w:p w:rsidR="0011371B" w:rsidRDefault="006E088D">
      <w:pPr>
        <w:pStyle w:val="38"/>
        <w:numPr>
          <w:ilvl w:val="2"/>
          <w:numId w:val="0"/>
        </w:numPr>
        <w:rPr>
          <w:rFonts w:ascii="仿宋" w:eastAsia="仿宋" w:hAnsi="仿宋"/>
        </w:rPr>
      </w:pPr>
      <w:bookmarkStart w:id="46" w:name="_Toc29420"/>
      <w:r>
        <w:rPr>
          <w:rFonts w:ascii="仿宋" w:eastAsia="仿宋" w:hAnsi="仿宋" w:hint="eastAsia"/>
        </w:rPr>
        <w:t xml:space="preserve">7.3 </w:t>
      </w:r>
      <w:r>
        <w:rPr>
          <w:rFonts w:ascii="仿宋" w:eastAsia="仿宋" w:hAnsi="仿宋" w:hint="eastAsia"/>
        </w:rPr>
        <w:t>非功能性</w:t>
      </w:r>
      <w:r>
        <w:rPr>
          <w:rFonts w:ascii="仿宋" w:eastAsia="仿宋" w:hAnsi="仿宋"/>
        </w:rPr>
        <w:t>需求</w:t>
      </w:r>
      <w:bookmarkEnd w:id="29"/>
      <w:bookmarkEnd w:id="46"/>
    </w:p>
    <w:p w:rsidR="0011371B" w:rsidRDefault="006E088D">
      <w:pPr>
        <w:pStyle w:val="47"/>
        <w:numPr>
          <w:ilvl w:val="3"/>
          <w:numId w:val="0"/>
        </w:numPr>
        <w:ind w:left="567"/>
        <w:rPr>
          <w:rFonts w:ascii="仿宋" w:eastAsia="仿宋" w:hAnsi="仿宋"/>
        </w:rPr>
      </w:pPr>
      <w:bookmarkStart w:id="47" w:name="_Toc51139488"/>
      <w:r>
        <w:rPr>
          <w:rFonts w:ascii="仿宋" w:eastAsia="仿宋" w:hAnsi="仿宋" w:hint="eastAsia"/>
        </w:rPr>
        <w:t xml:space="preserve">7.3.1 </w:t>
      </w:r>
      <w:r>
        <w:rPr>
          <w:rFonts w:ascii="仿宋" w:eastAsia="仿宋" w:hAnsi="仿宋" w:hint="eastAsia"/>
        </w:rPr>
        <w:t>性能设计</w:t>
      </w:r>
      <w:bookmarkEnd w:id="47"/>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采用轻量级技术，降低平台运行开销，用户界面跟应用逻辑代码分开，可以根据要求随时修改，增强操作响应速度。在合理的硬件资源支撑情况下，满足：</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1</w:t>
      </w:r>
      <w:r>
        <w:rPr>
          <w:rFonts w:ascii="仿宋" w:eastAsia="仿宋" w:hAnsi="仿宋" w:hint="eastAsia"/>
          <w:szCs w:val="24"/>
        </w:rPr>
        <w:t>）支持最大用户数大于</w:t>
      </w:r>
      <w:r>
        <w:rPr>
          <w:rFonts w:ascii="仿宋" w:eastAsia="仿宋" w:hAnsi="仿宋" w:hint="eastAsia"/>
          <w:szCs w:val="24"/>
        </w:rPr>
        <w:t xml:space="preserve">50000 </w:t>
      </w:r>
      <w:proofErr w:type="gramStart"/>
      <w:r>
        <w:rPr>
          <w:rFonts w:ascii="仿宋" w:eastAsia="仿宋" w:hAnsi="仿宋" w:hint="eastAsia"/>
          <w:szCs w:val="24"/>
        </w:rPr>
        <w:t>个</w:t>
      </w:r>
      <w:proofErr w:type="gramEnd"/>
      <w:r>
        <w:rPr>
          <w:rFonts w:ascii="仿宋" w:eastAsia="仿宋" w:hAnsi="仿宋" w:hint="eastAsia"/>
          <w:szCs w:val="24"/>
        </w:rPr>
        <w:t>。支持日常</w:t>
      </w:r>
      <w:r>
        <w:rPr>
          <w:rFonts w:ascii="仿宋" w:eastAsia="仿宋" w:hAnsi="仿宋" w:hint="eastAsia"/>
          <w:szCs w:val="24"/>
        </w:rPr>
        <w:t xml:space="preserve">15000 </w:t>
      </w:r>
      <w:r>
        <w:rPr>
          <w:rFonts w:ascii="仿宋" w:eastAsia="仿宋" w:hAnsi="仿宋" w:hint="eastAsia"/>
          <w:szCs w:val="24"/>
        </w:rPr>
        <w:t>用户以上同时在线使用，并发处理能力至少达到</w:t>
      </w:r>
      <w:r>
        <w:rPr>
          <w:rFonts w:ascii="仿宋" w:eastAsia="仿宋" w:hAnsi="仿宋" w:hint="eastAsia"/>
          <w:szCs w:val="24"/>
        </w:rPr>
        <w:t>300</w:t>
      </w:r>
      <w:r>
        <w:rPr>
          <w:rFonts w:ascii="仿宋" w:eastAsia="仿宋" w:hAnsi="仿宋" w:hint="eastAsia"/>
          <w:szCs w:val="24"/>
        </w:rPr>
        <w:t>笔</w:t>
      </w:r>
      <w:r>
        <w:rPr>
          <w:rFonts w:ascii="仿宋" w:eastAsia="仿宋" w:hAnsi="仿宋" w:hint="eastAsia"/>
          <w:szCs w:val="24"/>
        </w:rPr>
        <w:t>/</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2</w:t>
      </w:r>
      <w:r>
        <w:rPr>
          <w:rFonts w:ascii="仿宋" w:eastAsia="仿宋" w:hAnsi="仿宋" w:hint="eastAsia"/>
          <w:szCs w:val="24"/>
        </w:rPr>
        <w:t>）响应时间≤</w:t>
      </w:r>
      <w:r>
        <w:rPr>
          <w:rFonts w:ascii="仿宋" w:eastAsia="仿宋" w:hAnsi="仿宋" w:hint="eastAsia"/>
          <w:szCs w:val="24"/>
        </w:rPr>
        <w:t>1</w:t>
      </w:r>
      <w:r>
        <w:rPr>
          <w:rFonts w:ascii="仿宋" w:eastAsia="仿宋" w:hAnsi="仿宋" w:hint="eastAsia"/>
          <w:szCs w:val="24"/>
        </w:rPr>
        <w:t>秒，高峰期最大响应时间小于</w:t>
      </w:r>
      <w:r>
        <w:rPr>
          <w:rFonts w:ascii="仿宋" w:eastAsia="仿宋" w:hAnsi="仿宋" w:hint="eastAsia"/>
          <w:szCs w:val="24"/>
        </w:rPr>
        <w:t>5</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3</w:t>
      </w:r>
      <w:r>
        <w:rPr>
          <w:rFonts w:ascii="仿宋" w:eastAsia="仿宋" w:hAnsi="仿宋" w:hint="eastAsia"/>
          <w:szCs w:val="24"/>
        </w:rPr>
        <w:t>）事务处理操作平均</w:t>
      </w:r>
      <w:r>
        <w:rPr>
          <w:rFonts w:ascii="仿宋" w:eastAsia="仿宋" w:hAnsi="仿宋" w:hint="eastAsia"/>
          <w:szCs w:val="24"/>
        </w:rPr>
        <w:t>2</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4</w:t>
      </w:r>
      <w:r>
        <w:rPr>
          <w:rFonts w:ascii="仿宋" w:eastAsia="仿宋" w:hAnsi="仿宋" w:hint="eastAsia"/>
          <w:szCs w:val="24"/>
        </w:rPr>
        <w:t>）普通应用查询平均</w:t>
      </w:r>
      <w:r>
        <w:rPr>
          <w:rFonts w:ascii="仿宋" w:eastAsia="仿宋" w:hAnsi="仿宋" w:hint="eastAsia"/>
          <w:szCs w:val="24"/>
        </w:rPr>
        <w:t>3</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5</w:t>
      </w:r>
      <w:r>
        <w:rPr>
          <w:rFonts w:ascii="仿宋" w:eastAsia="仿宋" w:hAnsi="仿宋" w:hint="eastAsia"/>
          <w:szCs w:val="24"/>
        </w:rPr>
        <w:t>）统计分析类查询平均</w:t>
      </w:r>
      <w:r>
        <w:rPr>
          <w:rFonts w:ascii="仿宋" w:eastAsia="仿宋" w:hAnsi="仿宋" w:hint="eastAsia"/>
          <w:szCs w:val="24"/>
        </w:rPr>
        <w:t>5</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6</w:t>
      </w:r>
      <w:r>
        <w:rPr>
          <w:rFonts w:ascii="仿宋" w:eastAsia="仿宋" w:hAnsi="仿宋" w:hint="eastAsia"/>
          <w:szCs w:val="24"/>
        </w:rPr>
        <w:t>）业务流转时间不超过</w:t>
      </w:r>
      <w:r>
        <w:rPr>
          <w:rFonts w:ascii="仿宋" w:eastAsia="仿宋" w:hAnsi="仿宋" w:hint="eastAsia"/>
          <w:szCs w:val="24"/>
        </w:rPr>
        <w:t>5</w:t>
      </w:r>
      <w:r>
        <w:rPr>
          <w:rFonts w:ascii="仿宋" w:eastAsia="仿宋" w:hAnsi="仿宋" w:hint="eastAsia"/>
          <w:szCs w:val="24"/>
        </w:rPr>
        <w:t>秒；</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lastRenderedPageBreak/>
        <w:t>（</w:t>
      </w:r>
      <w:r>
        <w:rPr>
          <w:rFonts w:ascii="仿宋" w:eastAsia="仿宋" w:hAnsi="仿宋" w:hint="eastAsia"/>
          <w:szCs w:val="24"/>
        </w:rPr>
        <w:t>7</w:t>
      </w:r>
      <w:r>
        <w:rPr>
          <w:rFonts w:ascii="仿宋" w:eastAsia="仿宋" w:hAnsi="仿宋" w:hint="eastAsia"/>
          <w:szCs w:val="24"/>
        </w:rPr>
        <w:t>）平均日处理能力不低于</w:t>
      </w:r>
      <w:r>
        <w:rPr>
          <w:rFonts w:ascii="仿宋" w:eastAsia="仿宋" w:hAnsi="仿宋" w:hint="eastAsia"/>
          <w:szCs w:val="24"/>
        </w:rPr>
        <w:t>10</w:t>
      </w:r>
      <w:r>
        <w:rPr>
          <w:rFonts w:ascii="仿宋" w:eastAsia="仿宋" w:hAnsi="仿宋" w:hint="eastAsia"/>
          <w:szCs w:val="24"/>
        </w:rPr>
        <w:t>万笔（不计批量数据导入）。吞吐量（每月交易量、数据量、高峰期每日交易量、数据量）在保证性能的前提下，系统设计能够满足未来五年的交易高峰量；</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8</w:t>
      </w:r>
      <w:r>
        <w:rPr>
          <w:rFonts w:ascii="仿宋" w:eastAsia="仿宋" w:hAnsi="仿宋" w:hint="eastAsia"/>
          <w:szCs w:val="24"/>
        </w:rPr>
        <w:t>）长时间响应的业务操作使用后台进程进行异步处理。</w:t>
      </w:r>
    </w:p>
    <w:p w:rsidR="0011371B" w:rsidRDefault="006E088D">
      <w:pPr>
        <w:pStyle w:val="47"/>
        <w:numPr>
          <w:ilvl w:val="3"/>
          <w:numId w:val="0"/>
        </w:numPr>
        <w:ind w:left="567"/>
        <w:rPr>
          <w:rFonts w:ascii="仿宋" w:eastAsia="仿宋" w:hAnsi="仿宋"/>
        </w:rPr>
      </w:pPr>
      <w:bookmarkStart w:id="48" w:name="_Toc51139489"/>
      <w:r>
        <w:rPr>
          <w:rFonts w:ascii="仿宋" w:eastAsia="仿宋" w:hAnsi="仿宋" w:hint="eastAsia"/>
        </w:rPr>
        <w:t xml:space="preserve">7.3.2 </w:t>
      </w:r>
      <w:r>
        <w:rPr>
          <w:rFonts w:ascii="仿宋" w:eastAsia="仿宋" w:hAnsi="仿宋" w:hint="eastAsia"/>
        </w:rPr>
        <w:t>可靠性及可用性</w:t>
      </w:r>
      <w:bookmarkEnd w:id="48"/>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平台必须支持稳定与可靠性。如平台设计当中，在服务器的选择上必须满足</w:t>
      </w:r>
      <w:r>
        <w:rPr>
          <w:rFonts w:ascii="仿宋" w:eastAsia="仿宋" w:hAnsi="仿宋" w:hint="eastAsia"/>
          <w:szCs w:val="24"/>
        </w:rPr>
        <w:t>7</w:t>
      </w:r>
      <w:r>
        <w:rPr>
          <w:rFonts w:ascii="仿宋" w:eastAsia="仿宋" w:hAnsi="仿宋" w:hint="eastAsia"/>
          <w:szCs w:val="24"/>
        </w:rPr>
        <w:t>×</w:t>
      </w:r>
      <w:r>
        <w:rPr>
          <w:rFonts w:ascii="仿宋" w:eastAsia="仿宋" w:hAnsi="仿宋" w:hint="eastAsia"/>
          <w:szCs w:val="24"/>
        </w:rPr>
        <w:t>24</w:t>
      </w:r>
      <w:r>
        <w:rPr>
          <w:rFonts w:ascii="仿宋" w:eastAsia="仿宋" w:hAnsi="仿宋" w:hint="eastAsia"/>
          <w:szCs w:val="24"/>
        </w:rPr>
        <w:t>不间断运行的要求。平台的设计应支持多节点的备份容灾和线路保护，提供异常防范措施。主干网必须为容错性设计，以确保整个网络系统稳定可靠地连续运行；</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在长期稳定运行状态下，业务应用系统资源占用量稳定，无突发性增长，无慢、卡、顿现象。</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业务应用支持高可用部署，无单点故障。支持故障自愈。支持通过日志、告警记录故障信息。</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系统应保证在正常情况下和极端情况</w:t>
      </w:r>
      <w:proofErr w:type="gramStart"/>
      <w:r>
        <w:rPr>
          <w:rFonts w:ascii="仿宋" w:eastAsia="仿宋" w:hAnsi="仿宋" w:hint="eastAsia"/>
          <w:szCs w:val="24"/>
        </w:rPr>
        <w:t>下业务</w:t>
      </w:r>
      <w:proofErr w:type="gramEnd"/>
      <w:r>
        <w:rPr>
          <w:rFonts w:ascii="仿宋" w:eastAsia="仿宋" w:hAnsi="仿宋" w:hint="eastAsia"/>
          <w:szCs w:val="24"/>
        </w:rPr>
        <w:t>逻辑的正确性。允许进行多用户操作，且其性能指数隔离，即一个用户的操作不能因为其性能降低影</w:t>
      </w:r>
      <w:r>
        <w:rPr>
          <w:rFonts w:ascii="仿宋" w:eastAsia="仿宋" w:hAnsi="仿宋" w:hint="eastAsia"/>
          <w:szCs w:val="24"/>
        </w:rPr>
        <w:t>响到另一个用户，不能形成死锁行为。</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需要硬件冗余、数据库集群、应用服务器集群，</w:t>
      </w:r>
      <w:r>
        <w:rPr>
          <w:rFonts w:ascii="仿宋" w:eastAsia="仿宋" w:hAnsi="仿宋" w:hint="eastAsia"/>
          <w:szCs w:val="24"/>
        </w:rPr>
        <w:t>Web</w:t>
      </w:r>
      <w:r>
        <w:rPr>
          <w:rFonts w:ascii="仿宋" w:eastAsia="仿宋" w:hAnsi="仿宋" w:hint="eastAsia"/>
          <w:szCs w:val="24"/>
        </w:rPr>
        <w:t>服务器集群等一项或多项冗余提高可靠性。</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系统健壮性，具有在一定恶劣环境（例如符合业务量评估的大数据量、大用户量）下在预定的时间内能持续正常提供服务。</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为了支持核心业务的正常办理，平台需提供服务降级或服务限流能力。</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系统服务时间为</w:t>
      </w:r>
      <w:r>
        <w:rPr>
          <w:rFonts w:ascii="仿宋" w:eastAsia="仿宋" w:hAnsi="仿宋" w:hint="eastAsia"/>
          <w:szCs w:val="24"/>
        </w:rPr>
        <w:t>7*24</w:t>
      </w:r>
      <w:r>
        <w:rPr>
          <w:rFonts w:ascii="仿宋" w:eastAsia="仿宋" w:hAnsi="仿宋" w:hint="eastAsia"/>
          <w:szCs w:val="24"/>
        </w:rPr>
        <w:t>小时。</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系统可用性指标为</w:t>
      </w:r>
      <w:r>
        <w:rPr>
          <w:rFonts w:ascii="仿宋" w:eastAsia="仿宋" w:hAnsi="仿宋" w:hint="eastAsia"/>
          <w:szCs w:val="24"/>
        </w:rPr>
        <w:t>99.6%</w:t>
      </w:r>
      <w:r>
        <w:rPr>
          <w:rFonts w:ascii="仿宋" w:eastAsia="仿宋" w:hAnsi="仿宋" w:hint="eastAsia"/>
          <w:szCs w:val="24"/>
        </w:rPr>
        <w:t>以上。</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年故障停机时长小于</w:t>
      </w:r>
      <w:r>
        <w:rPr>
          <w:rFonts w:ascii="仿宋" w:eastAsia="仿宋" w:hAnsi="仿宋" w:hint="eastAsia"/>
          <w:szCs w:val="24"/>
        </w:rPr>
        <w:t>24</w:t>
      </w:r>
      <w:r>
        <w:rPr>
          <w:rFonts w:ascii="仿宋" w:eastAsia="仿宋" w:hAnsi="仿宋" w:hint="eastAsia"/>
          <w:szCs w:val="24"/>
        </w:rPr>
        <w:t>小时</w:t>
      </w:r>
      <w:r>
        <w:rPr>
          <w:rFonts w:ascii="仿宋" w:eastAsia="仿宋" w:hAnsi="仿宋" w:hint="eastAsia"/>
          <w:szCs w:val="24"/>
        </w:rPr>
        <w:t>/</w:t>
      </w:r>
      <w:r>
        <w:rPr>
          <w:rFonts w:ascii="仿宋" w:eastAsia="仿宋" w:hAnsi="仿宋" w:hint="eastAsia"/>
          <w:szCs w:val="24"/>
        </w:rPr>
        <w:t>年，平均故障修复时间：</w:t>
      </w:r>
      <w:r>
        <w:rPr>
          <w:rFonts w:ascii="仿宋" w:eastAsia="仿宋" w:hAnsi="仿宋" w:hint="eastAsia"/>
          <w:szCs w:val="24"/>
        </w:rPr>
        <w:t xml:space="preserve">&lt;30 </w:t>
      </w:r>
      <w:r>
        <w:rPr>
          <w:rFonts w:ascii="仿宋" w:eastAsia="仿宋" w:hAnsi="仿宋" w:hint="eastAsia"/>
          <w:szCs w:val="24"/>
        </w:rPr>
        <w:t>分钟。</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年商定停机时长小于</w:t>
      </w:r>
      <w:r>
        <w:rPr>
          <w:rFonts w:ascii="仿宋" w:eastAsia="仿宋" w:hAnsi="仿宋" w:hint="eastAsia"/>
          <w:szCs w:val="24"/>
        </w:rPr>
        <w:t>50</w:t>
      </w:r>
      <w:r>
        <w:rPr>
          <w:rFonts w:ascii="仿宋" w:eastAsia="仿宋" w:hAnsi="仿宋" w:hint="eastAsia"/>
          <w:szCs w:val="24"/>
        </w:rPr>
        <w:t>小时</w:t>
      </w:r>
      <w:r>
        <w:rPr>
          <w:rFonts w:ascii="仿宋" w:eastAsia="仿宋" w:hAnsi="仿宋" w:hint="eastAsia"/>
          <w:szCs w:val="24"/>
        </w:rPr>
        <w:t>/</w:t>
      </w:r>
      <w:r>
        <w:rPr>
          <w:rFonts w:ascii="仿宋" w:eastAsia="仿宋" w:hAnsi="仿宋" w:hint="eastAsia"/>
          <w:szCs w:val="24"/>
        </w:rPr>
        <w:t>年。</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RPO&lt;=24</w:t>
      </w:r>
      <w:r>
        <w:rPr>
          <w:rFonts w:ascii="仿宋" w:eastAsia="仿宋" w:hAnsi="仿宋" w:hint="eastAsia"/>
          <w:szCs w:val="24"/>
        </w:rPr>
        <w:t>小时</w:t>
      </w:r>
      <w:r>
        <w:rPr>
          <w:rFonts w:ascii="仿宋" w:eastAsia="仿宋" w:hAnsi="仿宋" w:hint="eastAsia"/>
          <w:szCs w:val="24"/>
        </w:rPr>
        <w:t>, RTO&lt;=24</w:t>
      </w:r>
      <w:r>
        <w:rPr>
          <w:rFonts w:ascii="仿宋" w:eastAsia="仿宋" w:hAnsi="仿宋" w:hint="eastAsia"/>
          <w:szCs w:val="24"/>
        </w:rPr>
        <w:t>小时。（</w:t>
      </w:r>
      <w:r>
        <w:rPr>
          <w:rFonts w:ascii="仿宋" w:eastAsia="仿宋" w:hAnsi="仿宋" w:hint="eastAsia"/>
          <w:szCs w:val="24"/>
        </w:rPr>
        <w:t>RTO</w:t>
      </w:r>
      <w:r>
        <w:rPr>
          <w:rFonts w:ascii="仿宋" w:eastAsia="仿宋" w:hAnsi="仿宋" w:hint="eastAsia"/>
          <w:szCs w:val="24"/>
        </w:rPr>
        <w:t>,</w:t>
      </w:r>
      <w:r>
        <w:rPr>
          <w:rFonts w:ascii="仿宋" w:eastAsia="仿宋" w:hAnsi="仿宋" w:hint="eastAsia"/>
          <w:szCs w:val="24"/>
        </w:rPr>
        <w:t>指在非灾难情况下，故障恢复前最大可接受的</w:t>
      </w:r>
      <w:r>
        <w:rPr>
          <w:rFonts w:ascii="仿宋" w:eastAsia="仿宋" w:hAnsi="仿宋" w:hint="eastAsia"/>
          <w:szCs w:val="24"/>
        </w:rPr>
        <w:t>IT</w:t>
      </w:r>
      <w:r>
        <w:rPr>
          <w:rFonts w:ascii="仿宋" w:eastAsia="仿宋" w:hAnsi="仿宋" w:hint="eastAsia"/>
          <w:szCs w:val="24"/>
        </w:rPr>
        <w:t>系统服务中断时间，例如用户误操作、系统软硬件故障等导致系统</w:t>
      </w:r>
      <w:proofErr w:type="gramStart"/>
      <w:r>
        <w:rPr>
          <w:rFonts w:ascii="仿宋" w:eastAsia="仿宋" w:hAnsi="仿宋" w:hint="eastAsia"/>
          <w:szCs w:val="24"/>
        </w:rPr>
        <w:t>不</w:t>
      </w:r>
      <w:proofErr w:type="gramEnd"/>
      <w:r>
        <w:rPr>
          <w:rFonts w:ascii="仿宋" w:eastAsia="仿宋" w:hAnsi="仿宋" w:hint="eastAsia"/>
          <w:szCs w:val="24"/>
        </w:rPr>
        <w:t>可用的中断时间。</w:t>
      </w:r>
      <w:r>
        <w:rPr>
          <w:rFonts w:ascii="仿宋" w:eastAsia="仿宋" w:hAnsi="仿宋" w:hint="eastAsia"/>
          <w:szCs w:val="24"/>
        </w:rPr>
        <w:t>RPO</w:t>
      </w:r>
      <w:r>
        <w:rPr>
          <w:rFonts w:ascii="仿宋" w:eastAsia="仿宋" w:hAnsi="仿宋" w:hint="eastAsia"/>
          <w:szCs w:val="24"/>
        </w:rPr>
        <w:t>指当灾难或紧急事件发生时，数据可以恢复到的时间点，例如某数据库每天</w:t>
      </w:r>
      <w:r>
        <w:rPr>
          <w:rFonts w:ascii="仿宋" w:eastAsia="仿宋" w:hAnsi="仿宋" w:hint="eastAsia"/>
          <w:szCs w:val="24"/>
        </w:rPr>
        <w:t>23:00</w:t>
      </w:r>
      <w:r>
        <w:rPr>
          <w:rFonts w:ascii="仿宋" w:eastAsia="仿宋" w:hAnsi="仿宋" w:hint="eastAsia"/>
          <w:szCs w:val="24"/>
        </w:rPr>
        <w:t>进行数据备份，如果今天发生了系统崩溃，数据可以恢复到的时间点</w:t>
      </w:r>
      <w:r>
        <w:rPr>
          <w:rFonts w:ascii="仿宋" w:eastAsia="仿宋" w:hAnsi="仿宋" w:hint="eastAsia"/>
          <w:szCs w:val="24"/>
        </w:rPr>
        <w:t>RPO</w:t>
      </w:r>
      <w:r>
        <w:rPr>
          <w:rFonts w:ascii="仿宋" w:eastAsia="仿宋" w:hAnsi="仿宋" w:hint="eastAsia"/>
          <w:szCs w:val="24"/>
        </w:rPr>
        <w:lastRenderedPageBreak/>
        <w:t>就是昨天的</w:t>
      </w:r>
      <w:r>
        <w:rPr>
          <w:rFonts w:ascii="仿宋" w:eastAsia="仿宋" w:hAnsi="仿宋" w:hint="eastAsia"/>
          <w:szCs w:val="24"/>
        </w:rPr>
        <w:t xml:space="preserve">23:00, </w:t>
      </w:r>
      <w:r>
        <w:rPr>
          <w:rFonts w:ascii="仿宋" w:eastAsia="仿宋" w:hAnsi="仿宋" w:hint="eastAsia"/>
          <w:szCs w:val="24"/>
        </w:rPr>
        <w:t>最大数据丢失时长为</w:t>
      </w:r>
      <w:r>
        <w:rPr>
          <w:rFonts w:ascii="仿宋" w:eastAsia="仿宋" w:hAnsi="仿宋" w:hint="eastAsia"/>
          <w:szCs w:val="24"/>
        </w:rPr>
        <w:t>24</w:t>
      </w:r>
      <w:r>
        <w:rPr>
          <w:rFonts w:ascii="仿宋" w:eastAsia="仿宋" w:hAnsi="仿宋" w:hint="eastAsia"/>
          <w:szCs w:val="24"/>
        </w:rPr>
        <w:t>小时）。</w:t>
      </w:r>
    </w:p>
    <w:p w:rsidR="0011371B" w:rsidRDefault="006E088D">
      <w:pPr>
        <w:pStyle w:val="47"/>
        <w:numPr>
          <w:ilvl w:val="3"/>
          <w:numId w:val="0"/>
        </w:numPr>
        <w:ind w:left="567"/>
        <w:rPr>
          <w:rFonts w:ascii="仿宋" w:eastAsia="仿宋" w:hAnsi="仿宋"/>
        </w:rPr>
      </w:pPr>
      <w:bookmarkStart w:id="49" w:name="_Toc51139490"/>
      <w:r>
        <w:rPr>
          <w:rFonts w:ascii="仿宋" w:eastAsia="仿宋" w:hAnsi="仿宋" w:hint="eastAsia"/>
        </w:rPr>
        <w:t xml:space="preserve">7.3.3 </w:t>
      </w:r>
      <w:r>
        <w:rPr>
          <w:rFonts w:ascii="仿宋" w:eastAsia="仿宋" w:hAnsi="仿宋" w:hint="eastAsia"/>
        </w:rPr>
        <w:t>可扩展性</w:t>
      </w:r>
      <w:bookmarkEnd w:id="49"/>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鉴于信息技术的迅猛发展，系统结构必须具有较好的灵活性，系统建设要考虑未来五年发展需求，系统应能适应后续应用的添加，系统整体框架保持稳定。确保将来的升级和扩展，适应平</w:t>
      </w:r>
      <w:r>
        <w:rPr>
          <w:rFonts w:ascii="仿宋" w:eastAsia="仿宋" w:hAnsi="仿宋" w:hint="eastAsia"/>
          <w:szCs w:val="24"/>
        </w:rPr>
        <w:t>台今后不断发展的各种业务需求和应用需求。系统采用分布式</w:t>
      </w:r>
      <w:proofErr w:type="gramStart"/>
      <w:r>
        <w:rPr>
          <w:rFonts w:ascii="仿宋" w:eastAsia="仿宋" w:hAnsi="仿宋" w:hint="eastAsia"/>
          <w:szCs w:val="24"/>
        </w:rPr>
        <w:t>微服务</w:t>
      </w:r>
      <w:proofErr w:type="gramEnd"/>
      <w:r>
        <w:rPr>
          <w:rFonts w:ascii="仿宋" w:eastAsia="仿宋" w:hAnsi="仿宋" w:hint="eastAsia"/>
          <w:szCs w:val="24"/>
        </w:rPr>
        <w:t>架构，具有良好升级能力和扩展性的设备，整个系统低耦合、模块化设计，可以进行软件升级和并发用户数扩容，可以平滑且不中断业务地升级到最终业务规划目标；</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应用系统可通过升级服务器硬件、网络、存储等提升承载能力。</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应用系统架构上需要保证系统的可扩展性</w:t>
      </w:r>
      <w:r>
        <w:rPr>
          <w:rFonts w:ascii="仿宋" w:eastAsia="仿宋" w:hAnsi="仿宋" w:hint="eastAsia"/>
          <w:szCs w:val="24"/>
        </w:rPr>
        <w:t>(</w:t>
      </w:r>
      <w:r>
        <w:rPr>
          <w:rFonts w:ascii="仿宋" w:eastAsia="仿宋" w:hAnsi="仿宋" w:hint="eastAsia"/>
          <w:szCs w:val="24"/>
        </w:rPr>
        <w:t>例如可线性或接近线性扩展，可通过在集群中增加服务器提高相应的承载能力</w:t>
      </w:r>
      <w:r>
        <w:rPr>
          <w:rFonts w:ascii="仿宋" w:eastAsia="仿宋" w:hAnsi="仿宋" w:hint="eastAsia"/>
          <w:szCs w:val="24"/>
        </w:rPr>
        <w:t xml:space="preserve">) </w:t>
      </w:r>
      <w:r>
        <w:rPr>
          <w:rFonts w:ascii="仿宋" w:eastAsia="仿宋" w:hAnsi="仿宋" w:hint="eastAsia"/>
          <w:szCs w:val="24"/>
        </w:rPr>
        <w:t>，业务应用支持通过增加应用实例实现横向扩展，支持弹性伸缩功能，支持快速扩容。</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在设计上必须具有适应业务变化的能力，当系统新增业务功能或现</w:t>
      </w:r>
      <w:r>
        <w:rPr>
          <w:rFonts w:ascii="仿宋" w:eastAsia="仿宋" w:hAnsi="仿宋" w:hint="eastAsia"/>
          <w:szCs w:val="24"/>
        </w:rPr>
        <w:t>有业务功能改变时，应尽可能减少因业务变化造成的影响；系统应提供一个弹性的架构，支持使用配置而免编程的方式对业务流程、业务表单、查询统计等功能的定制与调整。</w:t>
      </w:r>
    </w:p>
    <w:p w:rsidR="0011371B" w:rsidRDefault="006E088D">
      <w:pPr>
        <w:pStyle w:val="47"/>
        <w:numPr>
          <w:ilvl w:val="3"/>
          <w:numId w:val="0"/>
        </w:numPr>
        <w:ind w:left="567"/>
        <w:rPr>
          <w:rFonts w:ascii="仿宋" w:eastAsia="仿宋" w:hAnsi="仿宋"/>
        </w:rPr>
      </w:pPr>
      <w:bookmarkStart w:id="50" w:name="_Toc51139491"/>
      <w:r>
        <w:rPr>
          <w:rFonts w:ascii="仿宋" w:eastAsia="仿宋" w:hAnsi="仿宋" w:hint="eastAsia"/>
        </w:rPr>
        <w:t xml:space="preserve">7.3.4 </w:t>
      </w:r>
      <w:r>
        <w:rPr>
          <w:rFonts w:ascii="仿宋" w:eastAsia="仿宋" w:hAnsi="仿宋" w:hint="eastAsia"/>
        </w:rPr>
        <w:t>易用性</w:t>
      </w:r>
      <w:bookmarkEnd w:id="50"/>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szCs w:val="24"/>
        </w:rPr>
        <w:t>1</w:t>
      </w:r>
      <w:r>
        <w:rPr>
          <w:rFonts w:ascii="仿宋" w:eastAsia="仿宋" w:hAnsi="仿宋" w:hint="eastAsia"/>
          <w:szCs w:val="24"/>
        </w:rPr>
        <w:t>）用户使用不同的操作系统和浏览器皆可</w:t>
      </w:r>
      <w:proofErr w:type="gramStart"/>
      <w:r>
        <w:rPr>
          <w:rFonts w:ascii="仿宋" w:eastAsia="仿宋" w:hAnsi="仿宋" w:hint="eastAsia"/>
          <w:szCs w:val="24"/>
        </w:rPr>
        <w:t>正常访问</w:t>
      </w:r>
      <w:proofErr w:type="gramEnd"/>
      <w:r>
        <w:rPr>
          <w:rFonts w:ascii="仿宋" w:eastAsia="仿宋" w:hAnsi="仿宋" w:hint="eastAsia"/>
          <w:szCs w:val="24"/>
        </w:rPr>
        <w:t>和使用系统。系统提供的人机界面友好、界面设计科学合理以及操作简单等，操作按扭、快捷键、图标等遵循一致的规范、标准，按钮的位置、颜色等符合其重要程度。</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szCs w:val="24"/>
        </w:rPr>
        <w:t>2</w:t>
      </w:r>
      <w:r>
        <w:rPr>
          <w:rFonts w:ascii="仿宋" w:eastAsia="仿宋" w:hAnsi="仿宋" w:hint="eastAsia"/>
          <w:szCs w:val="24"/>
        </w:rPr>
        <w:t>）提供的功能和内容方便用户发现、查找和获取，无隐藏得很深不容易被发现的功能或链接。必要时提供功能地图、清单页面、帮助链接。</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szCs w:val="24"/>
        </w:rPr>
        <w:t>3</w:t>
      </w:r>
      <w:r>
        <w:rPr>
          <w:rFonts w:ascii="仿宋" w:eastAsia="仿宋" w:hAnsi="仿宋" w:hint="eastAsia"/>
          <w:szCs w:val="24"/>
        </w:rPr>
        <w:t>）信息</w:t>
      </w:r>
      <w:r>
        <w:rPr>
          <w:rFonts w:ascii="仿宋" w:eastAsia="仿宋" w:hAnsi="仿宋" w:hint="eastAsia"/>
          <w:szCs w:val="24"/>
        </w:rPr>
        <w:t>提示要求：系统要提供及时、清晰的信息反馈，包括状态变化、下一步操作、异常、错误，能引导用户正确快捷地进行后续处理等，提示类信息清晰具体。</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w:t>
      </w:r>
      <w:r>
        <w:rPr>
          <w:rFonts w:ascii="仿宋" w:eastAsia="仿宋" w:hAnsi="仿宋" w:hint="eastAsia"/>
          <w:szCs w:val="24"/>
        </w:rPr>
        <w:t>4</w:t>
      </w:r>
      <w:r>
        <w:rPr>
          <w:rFonts w:ascii="仿宋" w:eastAsia="仿宋" w:hAnsi="仿宋" w:hint="eastAsia"/>
          <w:szCs w:val="24"/>
        </w:rPr>
        <w:t>）检索查询灵活快捷，在图表生成、多表头的多层展现、数据的树形展现等，要灵活美观，输入输出方便，常用操作有提示信息和快捷键支持。系统应符合用户操作习惯，提供高质量的用户体验。对于新用户或不常使用的用户通过简单培训即可上手使用。</w:t>
      </w:r>
    </w:p>
    <w:p w:rsidR="0011371B" w:rsidRDefault="006E088D">
      <w:pPr>
        <w:pStyle w:val="47"/>
        <w:numPr>
          <w:ilvl w:val="3"/>
          <w:numId w:val="0"/>
        </w:numPr>
        <w:ind w:left="567"/>
        <w:rPr>
          <w:rFonts w:ascii="仿宋" w:eastAsia="仿宋" w:hAnsi="仿宋"/>
        </w:rPr>
      </w:pPr>
      <w:bookmarkStart w:id="51" w:name="_Toc51139492"/>
      <w:r>
        <w:rPr>
          <w:rFonts w:ascii="仿宋" w:eastAsia="仿宋" w:hAnsi="仿宋" w:hint="eastAsia"/>
        </w:rPr>
        <w:lastRenderedPageBreak/>
        <w:t xml:space="preserve">7.3.5 </w:t>
      </w:r>
      <w:r>
        <w:rPr>
          <w:rFonts w:ascii="仿宋" w:eastAsia="仿宋" w:hAnsi="仿宋" w:hint="eastAsia"/>
        </w:rPr>
        <w:t>开放性</w:t>
      </w:r>
      <w:bookmarkEnd w:id="51"/>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平台系统采用基于国际标准的</w:t>
      </w:r>
      <w:r>
        <w:rPr>
          <w:rFonts w:ascii="仿宋" w:eastAsia="仿宋" w:hAnsi="仿宋" w:hint="eastAsia"/>
          <w:szCs w:val="24"/>
        </w:rPr>
        <w:t>API</w:t>
      </w:r>
      <w:r>
        <w:rPr>
          <w:rFonts w:ascii="仿宋" w:eastAsia="仿宋" w:hAnsi="仿宋" w:hint="eastAsia"/>
          <w:szCs w:val="24"/>
        </w:rPr>
        <w:t>接口应用程序编程接口或类方法来增加第三</w:t>
      </w:r>
      <w:proofErr w:type="gramStart"/>
      <w:r>
        <w:rPr>
          <w:rFonts w:ascii="仿宋" w:eastAsia="仿宋" w:hAnsi="仿宋" w:hint="eastAsia"/>
          <w:szCs w:val="24"/>
        </w:rPr>
        <w:t>方应用</w:t>
      </w:r>
      <w:proofErr w:type="gramEnd"/>
      <w:r>
        <w:rPr>
          <w:rFonts w:ascii="仿宋" w:eastAsia="仿宋" w:hAnsi="仿宋" w:hint="eastAsia"/>
          <w:szCs w:val="24"/>
        </w:rPr>
        <w:t>系统的功能，第三</w:t>
      </w:r>
      <w:proofErr w:type="gramStart"/>
      <w:r>
        <w:rPr>
          <w:rFonts w:ascii="仿宋" w:eastAsia="仿宋" w:hAnsi="仿宋" w:hint="eastAsia"/>
          <w:szCs w:val="24"/>
        </w:rPr>
        <w:t>方应用</w:t>
      </w:r>
      <w:proofErr w:type="gramEnd"/>
      <w:r>
        <w:rPr>
          <w:rFonts w:ascii="仿宋" w:eastAsia="仿宋" w:hAnsi="仿宋" w:hint="eastAsia"/>
          <w:szCs w:val="24"/>
        </w:rPr>
        <w:t>系统可直接或间接享用平台的</w:t>
      </w:r>
      <w:r>
        <w:rPr>
          <w:rFonts w:ascii="仿宋" w:eastAsia="仿宋" w:hAnsi="仿宋" w:hint="eastAsia"/>
          <w:szCs w:val="24"/>
        </w:rPr>
        <w:t>开放资源数据，以高速便捷</w:t>
      </w:r>
      <w:proofErr w:type="gramStart"/>
      <w:r>
        <w:rPr>
          <w:rFonts w:ascii="仿宋" w:eastAsia="仿宋" w:hAnsi="仿宋" w:hint="eastAsia"/>
          <w:szCs w:val="24"/>
        </w:rPr>
        <w:t>的众筹聚合</w:t>
      </w:r>
      <w:proofErr w:type="gramEnd"/>
      <w:r>
        <w:rPr>
          <w:rFonts w:ascii="仿宋" w:eastAsia="仿宋" w:hAnsi="仿宋" w:hint="eastAsia"/>
          <w:szCs w:val="24"/>
        </w:rPr>
        <w:t>的模式加强平台的业务能力。本项目相关的接口提供</w:t>
      </w:r>
      <w:r>
        <w:rPr>
          <w:rFonts w:ascii="仿宋" w:eastAsia="仿宋" w:hAnsi="仿宋" w:hint="eastAsia"/>
          <w:szCs w:val="24"/>
        </w:rPr>
        <w:t>SDK</w:t>
      </w:r>
      <w:r>
        <w:rPr>
          <w:rFonts w:ascii="仿宋" w:eastAsia="仿宋" w:hAnsi="仿宋" w:hint="eastAsia"/>
          <w:szCs w:val="24"/>
        </w:rPr>
        <w:t>包和</w:t>
      </w:r>
      <w:r>
        <w:rPr>
          <w:rFonts w:ascii="仿宋" w:eastAsia="仿宋" w:hAnsi="仿宋" w:hint="eastAsia"/>
          <w:szCs w:val="24"/>
        </w:rPr>
        <w:t>API</w:t>
      </w:r>
      <w:r>
        <w:rPr>
          <w:rFonts w:ascii="仿宋" w:eastAsia="仿宋" w:hAnsi="仿宋" w:hint="eastAsia"/>
          <w:szCs w:val="24"/>
        </w:rPr>
        <w:t>接口支持</w:t>
      </w:r>
      <w:r>
        <w:rPr>
          <w:rFonts w:ascii="仿宋" w:eastAsia="仿宋" w:hAnsi="仿宋" w:hint="eastAsia"/>
          <w:szCs w:val="24"/>
        </w:rPr>
        <w:t>PHP</w:t>
      </w:r>
      <w:r>
        <w:rPr>
          <w:rFonts w:ascii="仿宋" w:eastAsia="仿宋" w:hAnsi="仿宋" w:hint="eastAsia"/>
          <w:szCs w:val="24"/>
        </w:rPr>
        <w:t>、</w:t>
      </w:r>
      <w:r>
        <w:rPr>
          <w:rFonts w:ascii="仿宋" w:eastAsia="仿宋" w:hAnsi="仿宋" w:hint="eastAsia"/>
          <w:szCs w:val="24"/>
        </w:rPr>
        <w:t>JAVA</w:t>
      </w:r>
      <w:r>
        <w:rPr>
          <w:rFonts w:ascii="仿宋" w:eastAsia="仿宋" w:hAnsi="仿宋" w:hint="eastAsia"/>
          <w:szCs w:val="24"/>
        </w:rPr>
        <w:t>或</w:t>
      </w:r>
      <w:r>
        <w:rPr>
          <w:rFonts w:ascii="仿宋" w:eastAsia="仿宋" w:hAnsi="仿宋" w:hint="eastAsia"/>
          <w:szCs w:val="24"/>
        </w:rPr>
        <w:t>.NET</w:t>
      </w:r>
      <w:r>
        <w:rPr>
          <w:rFonts w:ascii="仿宋" w:eastAsia="仿宋" w:hAnsi="仿宋" w:hint="eastAsia"/>
          <w:szCs w:val="24"/>
        </w:rPr>
        <w:t>等主流开发语言开发的第三</w:t>
      </w:r>
      <w:proofErr w:type="gramStart"/>
      <w:r>
        <w:rPr>
          <w:rFonts w:ascii="仿宋" w:eastAsia="仿宋" w:hAnsi="仿宋" w:hint="eastAsia"/>
          <w:szCs w:val="24"/>
        </w:rPr>
        <w:t>方应用</w:t>
      </w:r>
      <w:proofErr w:type="gramEnd"/>
      <w:r>
        <w:rPr>
          <w:rFonts w:ascii="仿宋" w:eastAsia="仿宋" w:hAnsi="仿宋" w:hint="eastAsia"/>
          <w:szCs w:val="24"/>
        </w:rPr>
        <w:t>接入和调用。</w:t>
      </w:r>
    </w:p>
    <w:p w:rsidR="0011371B" w:rsidRDefault="006E088D">
      <w:pPr>
        <w:pStyle w:val="47"/>
        <w:numPr>
          <w:ilvl w:val="3"/>
          <w:numId w:val="0"/>
        </w:numPr>
        <w:ind w:left="567"/>
        <w:rPr>
          <w:rFonts w:ascii="仿宋" w:eastAsia="仿宋" w:hAnsi="仿宋"/>
        </w:rPr>
      </w:pPr>
      <w:bookmarkStart w:id="52" w:name="_Toc51139493"/>
      <w:r>
        <w:rPr>
          <w:rFonts w:ascii="仿宋" w:eastAsia="仿宋" w:hAnsi="仿宋" w:hint="eastAsia"/>
        </w:rPr>
        <w:t xml:space="preserve">7.3.6 </w:t>
      </w:r>
      <w:r>
        <w:rPr>
          <w:rFonts w:ascii="仿宋" w:eastAsia="仿宋" w:hAnsi="仿宋" w:hint="eastAsia"/>
        </w:rPr>
        <w:t>可维护性</w:t>
      </w:r>
      <w:bookmarkEnd w:id="52"/>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业务应用支持统一的监控、告警、日志等。</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业务应用支持统一的登录管理、用户管理和权限管理等公共服务。</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能够方便地进行系统安装、升级。支持应用平滑升级演进，升级过程中业务不受影响。</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系统维护权限与业务权限分离。</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应急、异常快速处理方案要求：当系统功能发生异常，或因为不可抗外力导致系统发生故障，需要较多的时间、人力进行异常处理时，应提供快速处理功能，保存当前数据和状态，修正错误后继续运行。</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长时间运行、多步骤处理、关键的功能，需要在日志中记录开始、关键点、结束等环节的时间戳、操作信息，状态、操作时长，可供效率分析和统计。</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能容易诊断缺陷、定位错误、确定失效原因及缺陷代码位置。</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支持应用成熟的</w:t>
      </w:r>
      <w:r>
        <w:rPr>
          <w:rFonts w:ascii="仿宋" w:eastAsia="仿宋" w:hAnsi="仿宋" w:hint="eastAsia"/>
          <w:szCs w:val="24"/>
        </w:rPr>
        <w:t>PaaS</w:t>
      </w:r>
      <w:r>
        <w:rPr>
          <w:rFonts w:ascii="仿宋" w:eastAsia="仿宋" w:hAnsi="仿宋" w:hint="eastAsia"/>
          <w:szCs w:val="24"/>
        </w:rPr>
        <w:t>平台及容器化管理工具等，对</w:t>
      </w:r>
      <w:proofErr w:type="gramStart"/>
      <w:r>
        <w:rPr>
          <w:rFonts w:ascii="仿宋" w:eastAsia="仿宋" w:hAnsi="仿宋" w:hint="eastAsia"/>
          <w:szCs w:val="24"/>
        </w:rPr>
        <w:t>微服务</w:t>
      </w:r>
      <w:proofErr w:type="gramEnd"/>
      <w:r>
        <w:rPr>
          <w:rFonts w:ascii="仿宋" w:eastAsia="仿宋" w:hAnsi="仿宋" w:hint="eastAsia"/>
          <w:szCs w:val="24"/>
        </w:rPr>
        <w:t>进行全生命周期管理，实现</w:t>
      </w:r>
      <w:proofErr w:type="gramStart"/>
      <w:r>
        <w:rPr>
          <w:rFonts w:ascii="仿宋" w:eastAsia="仿宋" w:hAnsi="仿宋" w:hint="eastAsia"/>
          <w:szCs w:val="24"/>
        </w:rPr>
        <w:t>微服务</w:t>
      </w:r>
      <w:proofErr w:type="gramEnd"/>
      <w:r>
        <w:rPr>
          <w:rFonts w:ascii="仿宋" w:eastAsia="仿宋" w:hAnsi="仿宋" w:hint="eastAsia"/>
          <w:szCs w:val="24"/>
        </w:rPr>
        <w:t>调度任务化管理，自动编排任务等，切实保障各业务支撑系统可靠</w:t>
      </w:r>
      <w:r>
        <w:rPr>
          <w:rFonts w:ascii="仿宋" w:eastAsia="仿宋" w:hAnsi="仿宋" w:hint="eastAsia"/>
          <w:szCs w:val="24"/>
        </w:rPr>
        <w:t>、稳定、高效地运行。可移植性</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系统设计应适用于所有常见操作系统、浏览器、应用服务器及数据库产品。</w:t>
      </w:r>
    </w:p>
    <w:p w:rsidR="0011371B" w:rsidRDefault="006E088D">
      <w:pPr>
        <w:pStyle w:val="47"/>
        <w:numPr>
          <w:ilvl w:val="3"/>
          <w:numId w:val="0"/>
        </w:numPr>
        <w:ind w:left="567"/>
        <w:rPr>
          <w:rFonts w:ascii="仿宋" w:eastAsia="仿宋" w:hAnsi="仿宋"/>
        </w:rPr>
      </w:pPr>
      <w:r>
        <w:rPr>
          <w:rFonts w:ascii="仿宋" w:eastAsia="仿宋" w:hAnsi="仿宋" w:hint="eastAsia"/>
        </w:rPr>
        <w:t xml:space="preserve">7.3.7 </w:t>
      </w:r>
      <w:r>
        <w:rPr>
          <w:rFonts w:ascii="仿宋" w:eastAsia="仿宋" w:hAnsi="仿宋" w:hint="eastAsia"/>
        </w:rPr>
        <w:t>创新性</w:t>
      </w:r>
    </w:p>
    <w:p w:rsidR="0011371B" w:rsidRDefault="006E088D">
      <w:pPr>
        <w:pStyle w:val="GP4"/>
        <w:ind w:firstLineChars="200" w:firstLine="480"/>
        <w:jc w:val="both"/>
        <w:rPr>
          <w:rFonts w:ascii="仿宋" w:eastAsia="仿宋" w:hAnsi="仿宋"/>
          <w:szCs w:val="24"/>
        </w:rPr>
      </w:pPr>
      <w:r>
        <w:rPr>
          <w:rFonts w:ascii="仿宋" w:eastAsia="仿宋" w:hAnsi="仿宋" w:hint="eastAsia"/>
          <w:szCs w:val="24"/>
        </w:rPr>
        <w:t>根据国家相关政策及文件要求，适时开展自主创新应用，要求系统能够兼顾未来发展趋势，具有支持自主创新的云平台、服务器设备、数据库、中间件、客户端等的能力。</w:t>
      </w:r>
    </w:p>
    <w:p w:rsidR="0011371B" w:rsidRDefault="0011371B">
      <w:pPr>
        <w:pStyle w:val="GP4"/>
        <w:ind w:firstLine="0"/>
        <w:jc w:val="both"/>
        <w:rPr>
          <w:rFonts w:ascii="仿宋" w:eastAsia="仿宋" w:hAnsi="仿宋"/>
          <w:szCs w:val="24"/>
        </w:rPr>
      </w:pPr>
    </w:p>
    <w:p w:rsidR="0011371B" w:rsidRDefault="006E088D">
      <w:pPr>
        <w:pStyle w:val="1f0"/>
        <w:jc w:val="left"/>
        <w:rPr>
          <w:rFonts w:ascii="仿宋" w:eastAsia="仿宋" w:hAnsi="仿宋"/>
          <w:sz w:val="30"/>
          <w:szCs w:val="30"/>
        </w:rPr>
      </w:pPr>
      <w:bookmarkStart w:id="53" w:name="_Toc40254316"/>
      <w:bookmarkStart w:id="54" w:name="_Toc31708"/>
      <w:bookmarkStart w:id="55" w:name="_Toc40254309"/>
      <w:r>
        <w:rPr>
          <w:rFonts w:ascii="仿宋" w:eastAsia="仿宋" w:hAnsi="仿宋" w:hint="eastAsia"/>
          <w:sz w:val="30"/>
          <w:szCs w:val="30"/>
        </w:rPr>
        <w:lastRenderedPageBreak/>
        <w:t>二、项目集成实施与服务要求</w:t>
      </w:r>
    </w:p>
    <w:p w:rsidR="0011371B" w:rsidRDefault="006E088D">
      <w:pPr>
        <w:pStyle w:val="1f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项目实施及进度要求</w:t>
      </w:r>
      <w:bookmarkEnd w:id="53"/>
      <w:bookmarkEnd w:id="54"/>
    </w:p>
    <w:p w:rsidR="0011371B" w:rsidRDefault="006E088D">
      <w:pPr>
        <w:pStyle w:val="GP4"/>
        <w:rPr>
          <w:rFonts w:ascii="仿宋" w:eastAsia="仿宋" w:hAnsi="仿宋"/>
          <w:b/>
          <w:szCs w:val="24"/>
        </w:rPr>
      </w:pPr>
      <w:bookmarkStart w:id="56" w:name="_Hlk36112763"/>
      <w:bookmarkEnd w:id="55"/>
      <w:r>
        <w:rPr>
          <w:rFonts w:ascii="仿宋" w:eastAsia="仿宋" w:hAnsi="仿宋" w:hint="eastAsia"/>
          <w:szCs w:val="24"/>
          <w:lang w:val="zh-CN" w:bidi="zh-CN"/>
        </w:rPr>
        <w:t>中标单位需提供本次项目建设的项目组织及实施方案，包括项目人员名单及角色分工、项目实施计划、项目变更管理方案以及项目风险管理方案等。</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hint="eastAsia"/>
          <w:szCs w:val="24"/>
        </w:rPr>
        <w:t>1</w:t>
      </w:r>
      <w:r>
        <w:rPr>
          <w:rFonts w:ascii="仿宋" w:eastAsia="仿宋" w:hAnsi="仿宋" w:hint="eastAsia"/>
          <w:szCs w:val="24"/>
        </w:rPr>
        <w:t>）项目组织与人员要求</w:t>
      </w:r>
    </w:p>
    <w:p w:rsidR="0011371B" w:rsidRDefault="006E088D">
      <w:pPr>
        <w:pStyle w:val="GP4"/>
        <w:rPr>
          <w:rFonts w:ascii="仿宋" w:eastAsia="仿宋" w:hAnsi="仿宋"/>
          <w:szCs w:val="24"/>
        </w:rPr>
      </w:pPr>
      <w:r>
        <w:rPr>
          <w:rFonts w:ascii="仿宋" w:eastAsia="仿宋" w:hAnsi="仿宋" w:hint="eastAsia"/>
          <w:szCs w:val="24"/>
        </w:rPr>
        <w:t>本项目采用集中封闭开发方式。</w:t>
      </w:r>
      <w:r>
        <w:rPr>
          <w:rFonts w:ascii="仿宋" w:eastAsia="仿宋" w:hAnsi="仿宋" w:hint="eastAsia"/>
        </w:rPr>
        <w:t>投标人</w:t>
      </w:r>
      <w:r>
        <w:rPr>
          <w:rFonts w:ascii="仿宋" w:eastAsia="仿宋" w:hAnsi="仿宋" w:hint="eastAsia"/>
          <w:szCs w:val="24"/>
        </w:rPr>
        <w:t>提供项目实施的人员保障计划，列出参加本项目的所有人员信息，至少应包括以下内容：姓名、公司职务、级别、本项目中的职务、学历、主要资质、主要工作经历、参与过的与本项目相近的重大项目、</w:t>
      </w:r>
      <w:proofErr w:type="gramStart"/>
      <w:r>
        <w:rPr>
          <w:rFonts w:ascii="仿宋" w:eastAsia="仿宋" w:hAnsi="仿宋" w:hint="eastAsia"/>
          <w:szCs w:val="24"/>
        </w:rPr>
        <w:t>社保证明</w:t>
      </w:r>
      <w:proofErr w:type="gramEnd"/>
      <w:r>
        <w:rPr>
          <w:rFonts w:ascii="仿宋" w:eastAsia="仿宋" w:hAnsi="仿宋" w:hint="eastAsia"/>
          <w:szCs w:val="24"/>
        </w:rPr>
        <w:t>以及在本项目集中封闭开发中是“流动</w:t>
      </w:r>
      <w:r>
        <w:rPr>
          <w:rFonts w:ascii="仿宋" w:eastAsia="仿宋" w:hAnsi="仿宋" w:hint="eastAsia"/>
          <w:szCs w:val="24"/>
        </w:rPr>
        <w:t>/</w:t>
      </w:r>
      <w:r>
        <w:rPr>
          <w:rFonts w:ascii="仿宋" w:eastAsia="仿宋" w:hAnsi="仿宋" w:hint="eastAsia"/>
          <w:szCs w:val="24"/>
        </w:rPr>
        <w:t>固定”等。</w:t>
      </w:r>
    </w:p>
    <w:p w:rsidR="0011371B" w:rsidRDefault="006E088D">
      <w:pPr>
        <w:pStyle w:val="GP4"/>
        <w:rPr>
          <w:rFonts w:ascii="仿宋" w:eastAsia="仿宋" w:hAnsi="仿宋"/>
          <w:szCs w:val="24"/>
        </w:rPr>
      </w:pPr>
      <w:r>
        <w:rPr>
          <w:rFonts w:ascii="仿宋" w:eastAsia="仿宋" w:hAnsi="仿宋" w:hint="eastAsia"/>
          <w:szCs w:val="24"/>
        </w:rPr>
        <w:t>1</w:t>
      </w:r>
      <w:r>
        <w:rPr>
          <w:rFonts w:ascii="仿宋" w:eastAsia="仿宋" w:hAnsi="仿宋" w:hint="eastAsia"/>
          <w:szCs w:val="24"/>
        </w:rPr>
        <w:t>）人员配置要求</w:t>
      </w:r>
    </w:p>
    <w:p w:rsidR="0011371B" w:rsidRDefault="006E088D">
      <w:pPr>
        <w:pStyle w:val="GP4"/>
        <w:rPr>
          <w:rFonts w:ascii="仿宋" w:eastAsia="仿宋" w:hAnsi="仿宋"/>
          <w:szCs w:val="24"/>
        </w:rPr>
      </w:pPr>
      <w:r>
        <w:rPr>
          <w:rFonts w:ascii="仿宋" w:eastAsia="仿宋" w:hAnsi="仿宋" w:hint="eastAsia"/>
          <w:szCs w:val="24"/>
        </w:rPr>
        <w:t>主要包括：</w:t>
      </w:r>
    </w:p>
    <w:p w:rsidR="0011371B" w:rsidRDefault="006E088D">
      <w:pPr>
        <w:pStyle w:val="GP4"/>
        <w:ind w:firstLineChars="200" w:firstLine="480"/>
        <w:rPr>
          <w:rFonts w:ascii="仿宋" w:eastAsia="仿宋" w:hAnsi="仿宋"/>
          <w:szCs w:val="24"/>
        </w:rPr>
      </w:pPr>
      <w:r>
        <w:rPr>
          <w:rFonts w:ascii="仿宋" w:eastAsia="仿宋" w:hAnsi="仿宋" w:hint="eastAsia"/>
          <w:szCs w:val="24"/>
        </w:rPr>
        <w:t>项目经理</w:t>
      </w:r>
      <w:r>
        <w:rPr>
          <w:rFonts w:ascii="仿宋" w:eastAsia="仿宋" w:hAnsi="仿宋"/>
          <w:szCs w:val="24"/>
        </w:rPr>
        <w:t>1</w:t>
      </w:r>
      <w:r>
        <w:rPr>
          <w:rFonts w:ascii="仿宋" w:eastAsia="仿宋" w:hAnsi="仿宋" w:hint="eastAsia"/>
          <w:szCs w:val="24"/>
        </w:rPr>
        <w:t>人。</w:t>
      </w:r>
      <w:r>
        <w:rPr>
          <w:rFonts w:ascii="仿宋" w:eastAsia="仿宋" w:hAnsi="仿宋"/>
          <w:szCs w:val="24"/>
        </w:rPr>
        <w:t>具有信息化总体规划能力，有良好的沟通能力、耐性和综合素质。</w:t>
      </w:r>
      <w:r>
        <w:rPr>
          <w:rFonts w:ascii="仿宋_GB2312" w:eastAsia="仿宋_GB2312" w:hint="eastAsia"/>
          <w:color w:val="000000"/>
          <w:szCs w:val="24"/>
        </w:rPr>
        <w:t>具有信息系统项目管理师证书或高级项目经理（</w:t>
      </w:r>
      <w:r>
        <w:rPr>
          <w:rFonts w:ascii="仿宋_GB2312" w:eastAsia="仿宋_GB2312" w:hint="eastAsia"/>
          <w:color w:val="000000"/>
          <w:szCs w:val="24"/>
        </w:rPr>
        <w:t>PMP</w:t>
      </w:r>
      <w:r>
        <w:rPr>
          <w:rFonts w:ascii="仿宋_GB2312" w:eastAsia="仿宋_GB2312" w:hint="eastAsia"/>
          <w:color w:val="000000"/>
          <w:szCs w:val="24"/>
        </w:rPr>
        <w:t>）证书得</w:t>
      </w:r>
      <w:r>
        <w:rPr>
          <w:rFonts w:ascii="仿宋_GB2312" w:eastAsia="仿宋_GB2312" w:hint="eastAsia"/>
          <w:color w:val="000000"/>
          <w:szCs w:val="24"/>
        </w:rPr>
        <w:t>1</w:t>
      </w:r>
      <w:r>
        <w:rPr>
          <w:rFonts w:ascii="仿宋_GB2312" w:eastAsia="仿宋_GB2312" w:hint="eastAsia"/>
          <w:color w:val="000000"/>
          <w:szCs w:val="24"/>
        </w:rPr>
        <w:t>分，最多</w:t>
      </w:r>
      <w:r>
        <w:rPr>
          <w:rFonts w:ascii="仿宋_GB2312" w:eastAsia="仿宋_GB2312" w:hint="eastAsia"/>
          <w:color w:val="000000"/>
          <w:szCs w:val="24"/>
        </w:rPr>
        <w:t>1</w:t>
      </w:r>
      <w:r>
        <w:rPr>
          <w:rFonts w:ascii="仿宋_GB2312" w:eastAsia="仿宋_GB2312" w:hint="eastAsia"/>
          <w:color w:val="000000"/>
          <w:szCs w:val="24"/>
        </w:rPr>
        <w:t>分。</w:t>
      </w:r>
    </w:p>
    <w:p w:rsidR="0011371B" w:rsidRDefault="006E088D">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项目成员（每人最高得</w:t>
      </w:r>
      <w:r>
        <w:rPr>
          <w:rFonts w:ascii="仿宋_GB2312" w:eastAsia="仿宋_GB2312" w:hint="eastAsia"/>
          <w:color w:val="000000"/>
          <w:sz w:val="24"/>
          <w:szCs w:val="24"/>
        </w:rPr>
        <w:t>1</w:t>
      </w:r>
      <w:r>
        <w:rPr>
          <w:rFonts w:ascii="仿宋_GB2312" w:eastAsia="仿宋_GB2312" w:hint="eastAsia"/>
          <w:color w:val="000000"/>
          <w:sz w:val="24"/>
          <w:szCs w:val="24"/>
        </w:rPr>
        <w:t>分，不能兼得）：具有阿里云</w:t>
      </w:r>
      <w:r>
        <w:rPr>
          <w:rFonts w:ascii="仿宋_GB2312" w:eastAsia="仿宋_GB2312" w:hint="eastAsia"/>
          <w:color w:val="000000"/>
          <w:sz w:val="24"/>
          <w:szCs w:val="24"/>
        </w:rPr>
        <w:t>ACP</w:t>
      </w:r>
      <w:r>
        <w:rPr>
          <w:rFonts w:ascii="仿宋_GB2312" w:eastAsia="仿宋_GB2312" w:hint="eastAsia"/>
          <w:color w:val="000000"/>
          <w:sz w:val="24"/>
          <w:szCs w:val="24"/>
        </w:rPr>
        <w:t>或同等及以上级别认证证书，</w:t>
      </w:r>
      <w:r>
        <w:rPr>
          <w:rFonts w:ascii="仿宋_GB2312" w:eastAsia="仿宋_GB2312" w:hint="eastAsia"/>
          <w:color w:val="000000"/>
          <w:sz w:val="24"/>
          <w:szCs w:val="24"/>
        </w:rPr>
        <w:t>1</w:t>
      </w:r>
      <w:r>
        <w:rPr>
          <w:rFonts w:ascii="仿宋_GB2312" w:eastAsia="仿宋_GB2312" w:hint="eastAsia"/>
          <w:color w:val="000000"/>
          <w:sz w:val="24"/>
          <w:szCs w:val="24"/>
        </w:rPr>
        <w:t>个证书得</w:t>
      </w:r>
      <w:r>
        <w:rPr>
          <w:rFonts w:ascii="仿宋_GB2312" w:eastAsia="仿宋_GB2312" w:hint="eastAsia"/>
          <w:color w:val="000000"/>
          <w:sz w:val="24"/>
          <w:szCs w:val="24"/>
        </w:rPr>
        <w:t>1</w:t>
      </w:r>
      <w:r>
        <w:rPr>
          <w:rFonts w:ascii="仿宋_GB2312" w:eastAsia="仿宋_GB2312" w:hint="eastAsia"/>
          <w:color w:val="000000"/>
          <w:sz w:val="24"/>
          <w:szCs w:val="24"/>
        </w:rPr>
        <w:t>分，最多</w:t>
      </w:r>
      <w:r>
        <w:rPr>
          <w:rFonts w:ascii="仿宋_GB2312" w:eastAsia="仿宋_GB2312" w:hint="eastAsia"/>
          <w:color w:val="000000"/>
          <w:sz w:val="24"/>
          <w:szCs w:val="24"/>
        </w:rPr>
        <w:t>2</w:t>
      </w:r>
      <w:r>
        <w:rPr>
          <w:rFonts w:ascii="仿宋_GB2312" w:eastAsia="仿宋_GB2312" w:hint="eastAsia"/>
          <w:color w:val="000000"/>
          <w:sz w:val="24"/>
          <w:szCs w:val="24"/>
        </w:rPr>
        <w:t>分。具有</w:t>
      </w:r>
      <w:r>
        <w:rPr>
          <w:rFonts w:ascii="仿宋_GB2312" w:eastAsia="仿宋_GB2312" w:hint="eastAsia"/>
          <w:color w:val="000000"/>
          <w:sz w:val="24"/>
          <w:szCs w:val="24"/>
        </w:rPr>
        <w:t>Oracle</w:t>
      </w:r>
      <w:r>
        <w:rPr>
          <w:rFonts w:ascii="仿宋_GB2312" w:eastAsia="仿宋_GB2312" w:hint="eastAsia"/>
          <w:color w:val="000000"/>
          <w:sz w:val="24"/>
          <w:szCs w:val="24"/>
        </w:rPr>
        <w:t>数据库</w:t>
      </w:r>
      <w:r>
        <w:rPr>
          <w:rFonts w:ascii="仿宋_GB2312" w:eastAsia="仿宋_GB2312" w:hint="eastAsia"/>
          <w:color w:val="000000"/>
          <w:sz w:val="24"/>
          <w:szCs w:val="24"/>
        </w:rPr>
        <w:t>OCP</w:t>
      </w:r>
      <w:r>
        <w:rPr>
          <w:rFonts w:ascii="仿宋_GB2312" w:eastAsia="仿宋_GB2312" w:hint="eastAsia"/>
          <w:color w:val="000000"/>
          <w:sz w:val="24"/>
          <w:szCs w:val="24"/>
        </w:rPr>
        <w:t>或同等及以上认证，</w:t>
      </w:r>
      <w:r>
        <w:rPr>
          <w:rFonts w:ascii="仿宋_GB2312" w:eastAsia="仿宋_GB2312" w:hint="eastAsia"/>
          <w:color w:val="000000"/>
          <w:sz w:val="24"/>
          <w:szCs w:val="24"/>
        </w:rPr>
        <w:t>1</w:t>
      </w:r>
      <w:r>
        <w:rPr>
          <w:rFonts w:ascii="仿宋_GB2312" w:eastAsia="仿宋_GB2312" w:hint="eastAsia"/>
          <w:color w:val="000000"/>
          <w:sz w:val="24"/>
          <w:szCs w:val="24"/>
        </w:rPr>
        <w:t>个证书得</w:t>
      </w:r>
      <w:r>
        <w:rPr>
          <w:rFonts w:ascii="仿宋_GB2312" w:eastAsia="仿宋_GB2312" w:hint="eastAsia"/>
          <w:color w:val="000000"/>
          <w:sz w:val="24"/>
          <w:szCs w:val="24"/>
        </w:rPr>
        <w:t>1</w:t>
      </w:r>
      <w:r>
        <w:rPr>
          <w:rFonts w:ascii="仿宋_GB2312" w:eastAsia="仿宋_GB2312" w:hint="eastAsia"/>
          <w:color w:val="000000"/>
          <w:sz w:val="24"/>
          <w:szCs w:val="24"/>
        </w:rPr>
        <w:t>分，最多</w:t>
      </w:r>
      <w:r>
        <w:rPr>
          <w:rFonts w:ascii="仿宋_GB2312" w:eastAsia="仿宋_GB2312" w:hint="eastAsia"/>
          <w:color w:val="000000"/>
          <w:sz w:val="24"/>
          <w:szCs w:val="24"/>
        </w:rPr>
        <w:t>2</w:t>
      </w:r>
      <w:r>
        <w:rPr>
          <w:rFonts w:ascii="仿宋_GB2312" w:eastAsia="仿宋_GB2312" w:hint="eastAsia"/>
          <w:color w:val="000000"/>
          <w:sz w:val="24"/>
          <w:szCs w:val="24"/>
        </w:rPr>
        <w:t>分。</w:t>
      </w:r>
    </w:p>
    <w:p w:rsidR="0011371B" w:rsidRDefault="006E088D">
      <w:pPr>
        <w:pStyle w:val="GP4"/>
        <w:ind w:firstLineChars="200" w:firstLine="480"/>
        <w:rPr>
          <w:rFonts w:ascii="仿宋" w:eastAsia="仿宋" w:hAnsi="仿宋"/>
          <w:szCs w:val="24"/>
        </w:rPr>
      </w:pPr>
      <w:r>
        <w:rPr>
          <w:rFonts w:ascii="仿宋_GB2312" w:eastAsia="仿宋_GB2312" w:hint="eastAsia"/>
          <w:color w:val="000000"/>
          <w:szCs w:val="24"/>
        </w:rPr>
        <w:t>提供资质证书复印件及城镇</w:t>
      </w:r>
      <w:proofErr w:type="gramStart"/>
      <w:r>
        <w:rPr>
          <w:rFonts w:ascii="仿宋_GB2312" w:eastAsia="仿宋_GB2312" w:hint="eastAsia"/>
          <w:color w:val="000000"/>
          <w:szCs w:val="24"/>
        </w:rPr>
        <w:t>社保证明</w:t>
      </w:r>
      <w:proofErr w:type="gramEnd"/>
      <w:r>
        <w:rPr>
          <w:rFonts w:ascii="仿宋_GB2312" w:eastAsia="仿宋_GB2312" w:hint="eastAsia"/>
          <w:color w:val="000000"/>
          <w:szCs w:val="24"/>
        </w:rPr>
        <w:t>复印件等证明材料。</w:t>
      </w:r>
    </w:p>
    <w:p w:rsidR="0011371B" w:rsidRDefault="006E088D">
      <w:pPr>
        <w:pStyle w:val="GP4"/>
        <w:rPr>
          <w:rFonts w:ascii="仿宋" w:eastAsia="仿宋" w:hAnsi="仿宋"/>
          <w:szCs w:val="24"/>
        </w:rPr>
      </w:pPr>
      <w:r>
        <w:rPr>
          <w:rFonts w:ascii="仿宋" w:eastAsia="仿宋" w:hAnsi="仿宋" w:hint="eastAsia"/>
          <w:szCs w:val="24"/>
        </w:rPr>
        <w:t>2</w:t>
      </w:r>
      <w:r>
        <w:rPr>
          <w:rFonts w:ascii="仿宋" w:eastAsia="仿宋" w:hAnsi="仿宋" w:hint="eastAsia"/>
          <w:szCs w:val="24"/>
        </w:rPr>
        <w:t>）人员管理要求</w:t>
      </w:r>
    </w:p>
    <w:p w:rsidR="0011371B" w:rsidRDefault="006E088D">
      <w:pPr>
        <w:pStyle w:val="GP4"/>
        <w:ind w:firstLineChars="200" w:firstLine="480"/>
        <w:rPr>
          <w:rFonts w:ascii="仿宋" w:eastAsia="仿宋" w:hAnsi="仿宋"/>
          <w:szCs w:val="24"/>
        </w:rPr>
      </w:pPr>
      <w:r>
        <w:rPr>
          <w:rFonts w:ascii="仿宋" w:eastAsia="仿宋" w:hAnsi="仿宋" w:hint="eastAsia"/>
          <w:szCs w:val="24"/>
        </w:rPr>
        <w:t>项目组所有的人员必须服从采购人管理，遵守岗位职责和各项管理制度；</w:t>
      </w:r>
    </w:p>
    <w:p w:rsidR="0011371B" w:rsidRDefault="006E088D">
      <w:pPr>
        <w:pStyle w:val="GP4"/>
        <w:ind w:firstLineChars="200" w:firstLine="480"/>
        <w:rPr>
          <w:rFonts w:ascii="仿宋" w:eastAsia="仿宋" w:hAnsi="仿宋"/>
          <w:szCs w:val="24"/>
        </w:rPr>
      </w:pPr>
      <w:r>
        <w:rPr>
          <w:rFonts w:ascii="仿宋" w:eastAsia="仿宋" w:hAnsi="仿宋" w:hint="eastAsia"/>
          <w:szCs w:val="24"/>
        </w:rPr>
        <w:t>所有项目组人员需满足采购人要求，人员应相对稳定；未经采购人同意，不得更换项目经理和技术核心专家；</w:t>
      </w:r>
    </w:p>
    <w:p w:rsidR="0011371B" w:rsidRDefault="006E088D">
      <w:pPr>
        <w:pStyle w:val="GP4"/>
        <w:ind w:firstLineChars="200" w:firstLine="480"/>
        <w:rPr>
          <w:rFonts w:ascii="仿宋" w:eastAsia="仿宋" w:hAnsi="仿宋"/>
          <w:szCs w:val="24"/>
        </w:rPr>
      </w:pPr>
      <w:r>
        <w:rPr>
          <w:rFonts w:ascii="仿宋" w:eastAsia="仿宋" w:hAnsi="仿宋" w:hint="eastAsia"/>
          <w:szCs w:val="24"/>
        </w:rPr>
        <w:t>项目人员不能满足项目要求时，采购人有权提出人员更换要求；</w:t>
      </w:r>
    </w:p>
    <w:p w:rsidR="0011371B" w:rsidRDefault="006E088D">
      <w:pPr>
        <w:pStyle w:val="GP4"/>
        <w:ind w:firstLineChars="200" w:firstLine="480"/>
        <w:rPr>
          <w:rFonts w:ascii="仿宋" w:eastAsia="仿宋" w:hAnsi="仿宋"/>
          <w:szCs w:val="24"/>
        </w:rPr>
      </w:pPr>
      <w:r>
        <w:rPr>
          <w:rFonts w:ascii="仿宋" w:eastAsia="仿宋" w:hAnsi="仿宋" w:hint="eastAsia"/>
        </w:rPr>
        <w:t>投标人</w:t>
      </w:r>
      <w:r>
        <w:rPr>
          <w:rFonts w:ascii="仿宋" w:eastAsia="仿宋" w:hAnsi="仿宋" w:hint="eastAsia"/>
          <w:szCs w:val="24"/>
        </w:rPr>
        <w:t>因特殊原因确需变更人员时，需提前</w:t>
      </w:r>
      <w:r>
        <w:rPr>
          <w:rFonts w:ascii="仿宋" w:eastAsia="仿宋" w:hAnsi="仿宋"/>
          <w:szCs w:val="24"/>
        </w:rPr>
        <w:t>1</w:t>
      </w:r>
      <w:r>
        <w:rPr>
          <w:rFonts w:ascii="仿宋" w:eastAsia="仿宋" w:hAnsi="仿宋" w:hint="eastAsia"/>
          <w:szCs w:val="24"/>
        </w:rPr>
        <w:t>周向采购人申请。</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hint="eastAsia"/>
          <w:szCs w:val="24"/>
        </w:rPr>
        <w:t>2</w:t>
      </w:r>
      <w:r>
        <w:rPr>
          <w:rFonts w:ascii="仿宋" w:eastAsia="仿宋" w:hAnsi="仿宋" w:hint="eastAsia"/>
          <w:szCs w:val="24"/>
        </w:rPr>
        <w:t>）项目管理要求</w:t>
      </w:r>
    </w:p>
    <w:p w:rsidR="0011371B" w:rsidRDefault="006E088D">
      <w:pPr>
        <w:spacing w:line="360" w:lineRule="auto"/>
        <w:ind w:firstLineChars="200" w:firstLine="480"/>
        <w:rPr>
          <w:rFonts w:ascii="仿宋" w:eastAsia="仿宋" w:hAnsi="仿宋"/>
          <w:sz w:val="24"/>
        </w:rPr>
      </w:pPr>
      <w:r>
        <w:rPr>
          <w:rFonts w:ascii="仿宋" w:eastAsia="仿宋" w:hAnsi="仿宋" w:hint="eastAsia"/>
          <w:sz w:val="24"/>
        </w:rPr>
        <w:t>投标人完成项目准备与团队筹建工作后，应向采购人书面提交相关过程管理规范文档，包括但不限于：《项目开发计划》、《培训计划》、《项目人才保障计划》（含《项目人员信息一览表》及相应的《社会保险参保缴费证明》）；</w:t>
      </w:r>
    </w:p>
    <w:p w:rsidR="0011371B" w:rsidRDefault="006E088D">
      <w:pPr>
        <w:spacing w:line="360" w:lineRule="auto"/>
        <w:ind w:firstLineChars="200" w:firstLine="480"/>
        <w:rPr>
          <w:rFonts w:ascii="仿宋" w:eastAsia="仿宋" w:hAnsi="仿宋"/>
          <w:sz w:val="24"/>
        </w:rPr>
      </w:pPr>
      <w:r>
        <w:rPr>
          <w:rFonts w:ascii="仿宋" w:eastAsia="仿宋" w:hAnsi="仿宋" w:hint="eastAsia"/>
          <w:sz w:val="24"/>
        </w:rPr>
        <w:t>投标人完成需求调研与主体功能确认、系统架构分析与概要设计工作，应向采购</w:t>
      </w:r>
      <w:r>
        <w:rPr>
          <w:rFonts w:ascii="仿宋" w:eastAsia="仿宋" w:hAnsi="仿宋" w:hint="eastAsia"/>
          <w:sz w:val="24"/>
        </w:rPr>
        <w:lastRenderedPageBreak/>
        <w:t>人书面提交相关过程管理规范文档，包括但不限于：《需求规格说明书》、《系统概要设计说明书》等。</w:t>
      </w:r>
    </w:p>
    <w:p w:rsidR="0011371B" w:rsidRDefault="006E088D">
      <w:pPr>
        <w:spacing w:line="360" w:lineRule="auto"/>
        <w:ind w:firstLineChars="200" w:firstLine="480"/>
        <w:rPr>
          <w:rFonts w:ascii="仿宋" w:eastAsia="仿宋" w:hAnsi="仿宋"/>
          <w:sz w:val="24"/>
        </w:rPr>
      </w:pPr>
      <w:r>
        <w:rPr>
          <w:rFonts w:ascii="仿宋" w:eastAsia="仿宋" w:hAnsi="仿宋" w:hint="eastAsia"/>
          <w:sz w:val="24"/>
        </w:rPr>
        <w:t>投标人</w:t>
      </w:r>
      <w:r>
        <w:rPr>
          <w:rFonts w:ascii="仿宋" w:eastAsia="仿宋" w:hAnsi="仿宋" w:hint="eastAsia"/>
          <w:sz w:val="24"/>
        </w:rPr>
        <w:t>在项目实施过程中，需对项目进行规范化管理，要有项目管理组织、项目人员配置计划、项目管理计划、项目进度计划、项目验收计划、风险防控管理等方案，确保工程实施质量。</w:t>
      </w:r>
    </w:p>
    <w:p w:rsidR="0011371B" w:rsidRDefault="006E088D">
      <w:pPr>
        <w:spacing w:line="360" w:lineRule="auto"/>
        <w:ind w:firstLineChars="200" w:firstLine="480"/>
        <w:rPr>
          <w:rFonts w:ascii="仿宋" w:eastAsia="仿宋" w:hAnsi="仿宋"/>
          <w:sz w:val="24"/>
        </w:rPr>
      </w:pPr>
      <w:r>
        <w:rPr>
          <w:rFonts w:ascii="仿宋" w:eastAsia="仿宋" w:hAnsi="仿宋" w:hint="eastAsia"/>
          <w:sz w:val="24"/>
        </w:rPr>
        <w:t>投标人按照采购人要求，负责具体项目管理、技术和质量保证工作。对</w:t>
      </w:r>
      <w:proofErr w:type="gramStart"/>
      <w:r>
        <w:rPr>
          <w:rFonts w:ascii="仿宋" w:eastAsia="仿宋" w:hAnsi="仿宋" w:hint="eastAsia"/>
          <w:sz w:val="24"/>
        </w:rPr>
        <w:t>本标所涉及</w:t>
      </w:r>
      <w:proofErr w:type="gramEnd"/>
      <w:r>
        <w:rPr>
          <w:rFonts w:ascii="仿宋" w:eastAsia="仿宋" w:hAnsi="仿宋" w:hint="eastAsia"/>
          <w:sz w:val="24"/>
        </w:rPr>
        <w:t>的人员及具体工作进行总体管理，包括项目前期准备，制定项目管理计划，项目跟踪和汇报等。</w:t>
      </w:r>
    </w:p>
    <w:p w:rsidR="0011371B" w:rsidRDefault="006E088D">
      <w:pPr>
        <w:spacing w:line="360" w:lineRule="auto"/>
        <w:ind w:firstLineChars="200" w:firstLine="480"/>
        <w:rPr>
          <w:rFonts w:ascii="仿宋" w:eastAsia="仿宋" w:hAnsi="仿宋"/>
          <w:sz w:val="24"/>
        </w:rPr>
      </w:pPr>
      <w:r>
        <w:rPr>
          <w:rFonts w:ascii="仿宋" w:eastAsia="仿宋" w:hAnsi="仿宋" w:hint="eastAsia"/>
          <w:sz w:val="24"/>
        </w:rPr>
        <w:t>投标人应建立严格的质量保证体系，制定项目建设质量控制方案和实施措施，并督促落实各环节质量控制内容和目标；保证方案设计、验证与实施、系统运行与验收等各个阶段工作满足项目质量的要求。根据整个系统建设</w:t>
      </w:r>
      <w:r>
        <w:rPr>
          <w:rFonts w:ascii="仿宋" w:eastAsia="仿宋" w:hAnsi="仿宋" w:hint="eastAsia"/>
          <w:sz w:val="24"/>
        </w:rPr>
        <w:t>实施的工作计划，对阶段性工作成果进行审查和测试，并提交里程碑式工作成果。通过保证各阶段性成果的质量，最终保证整个项目的质量。</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szCs w:val="24"/>
        </w:rPr>
        <w:t>3</w:t>
      </w:r>
      <w:r>
        <w:rPr>
          <w:rFonts w:ascii="仿宋" w:eastAsia="仿宋" w:hAnsi="仿宋" w:hint="eastAsia"/>
          <w:szCs w:val="24"/>
        </w:rPr>
        <w:t>）建设期限：签订合同之日起至</w:t>
      </w:r>
      <w:r>
        <w:rPr>
          <w:rFonts w:ascii="仿宋" w:eastAsia="仿宋" w:hAnsi="仿宋"/>
          <w:szCs w:val="24"/>
        </w:rPr>
        <w:t>2021</w:t>
      </w:r>
      <w:r>
        <w:rPr>
          <w:rFonts w:ascii="仿宋" w:eastAsia="仿宋" w:hAnsi="仿宋" w:hint="eastAsia"/>
          <w:szCs w:val="24"/>
        </w:rPr>
        <w:t>年</w:t>
      </w:r>
      <w:r>
        <w:rPr>
          <w:rFonts w:ascii="仿宋" w:eastAsia="仿宋" w:hAnsi="仿宋"/>
          <w:szCs w:val="24"/>
        </w:rPr>
        <w:t>5</w:t>
      </w:r>
      <w:r>
        <w:rPr>
          <w:rFonts w:ascii="仿宋" w:eastAsia="仿宋" w:hAnsi="仿宋" w:hint="eastAsia"/>
          <w:szCs w:val="24"/>
        </w:rPr>
        <w:t>底前完成系统初验，进入试运行，试运行期至少</w:t>
      </w:r>
      <w:r>
        <w:rPr>
          <w:rFonts w:ascii="仿宋" w:eastAsia="仿宋" w:hAnsi="仿宋" w:hint="eastAsia"/>
          <w:szCs w:val="24"/>
        </w:rPr>
        <w:t>6</w:t>
      </w:r>
      <w:r>
        <w:rPr>
          <w:rFonts w:ascii="仿宋" w:eastAsia="仿宋" w:hAnsi="仿宋" w:hint="eastAsia"/>
          <w:szCs w:val="24"/>
        </w:rPr>
        <w:t>个月后完成终验。</w:t>
      </w:r>
    </w:p>
    <w:p w:rsidR="0011371B" w:rsidRDefault="006E088D">
      <w:pPr>
        <w:pStyle w:val="1f0"/>
        <w:rPr>
          <w:rFonts w:ascii="仿宋" w:eastAsia="仿宋" w:hAnsi="仿宋"/>
          <w:sz w:val="28"/>
          <w:szCs w:val="28"/>
        </w:rPr>
      </w:pPr>
      <w:bookmarkStart w:id="57" w:name="_Toc24288"/>
      <w:bookmarkStart w:id="58" w:name="_Toc27900676"/>
      <w:bookmarkStart w:id="59" w:name="_Toc40254313"/>
      <w:bookmarkEnd w:id="56"/>
      <w:r>
        <w:rPr>
          <w:rFonts w:ascii="仿宋" w:eastAsia="仿宋" w:hAnsi="仿宋" w:hint="eastAsia"/>
          <w:sz w:val="28"/>
          <w:szCs w:val="28"/>
        </w:rPr>
        <w:t>2.</w:t>
      </w:r>
      <w:r>
        <w:rPr>
          <w:rFonts w:ascii="仿宋" w:eastAsia="仿宋" w:hAnsi="仿宋" w:hint="eastAsia"/>
          <w:sz w:val="28"/>
          <w:szCs w:val="28"/>
        </w:rPr>
        <w:t>质量保证与控制</w:t>
      </w:r>
      <w:bookmarkEnd w:id="57"/>
    </w:p>
    <w:p w:rsidR="0011371B" w:rsidRDefault="006E088D">
      <w:pPr>
        <w:tabs>
          <w:tab w:val="left" w:pos="988"/>
        </w:tabs>
        <w:spacing w:line="360" w:lineRule="auto"/>
        <w:rPr>
          <w:rFonts w:ascii="仿宋" w:eastAsia="仿宋" w:hAnsi="仿宋"/>
          <w:sz w:val="24"/>
          <w:szCs w:val="28"/>
        </w:rPr>
      </w:pPr>
      <w:r>
        <w:rPr>
          <w:rFonts w:ascii="仿宋" w:eastAsia="仿宋" w:hAnsi="仿宋" w:hint="eastAsia"/>
          <w:sz w:val="24"/>
          <w:szCs w:val="28"/>
        </w:rPr>
        <w:t xml:space="preserve">  </w:t>
      </w:r>
      <w:r>
        <w:rPr>
          <w:rFonts w:ascii="仿宋" w:eastAsia="仿宋" w:hAnsi="仿宋" w:hint="eastAsia"/>
          <w:sz w:val="24"/>
          <w:szCs w:val="28"/>
        </w:rPr>
        <w:t>项目组成立后，项目经理和质量管理相关人员共同制定项目质量保证计划，并由采购人审定。项目质量计划要求：</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）明确项目质量目标、质量标准；确定项目遵循的标准和规范，遵守项目管理组的相关要求。项目若使用其它的标准和规范，应该在质量保证计划中说明；</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）制定项目质量管理制度，明确项目质量管理工作流程及质量问题的发现、解决方法；</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）明确质量管理工作方法和工具、管理内容；明确影响质量的控制节点，以及如何检查、控制；</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）质量目标层层分解，制定分层次的质量职责，并明确责任人；</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）制定项目的审计计划，确定项目审计的内容和时间；</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6</w:t>
      </w:r>
      <w:r>
        <w:rPr>
          <w:rFonts w:ascii="仿宋" w:eastAsia="仿宋" w:hAnsi="仿宋" w:hint="eastAsia"/>
          <w:sz w:val="24"/>
          <w:szCs w:val="28"/>
        </w:rPr>
        <w:t>）质量管理计划要简明扼要，便于操作；</w:t>
      </w:r>
    </w:p>
    <w:p w:rsidR="0011371B" w:rsidRDefault="006E088D">
      <w:pPr>
        <w:tabs>
          <w:tab w:val="left" w:pos="988"/>
        </w:tabs>
        <w:spacing w:line="360" w:lineRule="auto"/>
        <w:ind w:firstLineChars="200" w:firstLine="480"/>
        <w:rPr>
          <w:rFonts w:ascii="仿宋" w:eastAsia="仿宋" w:hAnsi="仿宋"/>
          <w:sz w:val="24"/>
          <w:szCs w:val="28"/>
        </w:rPr>
      </w:pPr>
      <w:r>
        <w:rPr>
          <w:rFonts w:ascii="仿宋" w:eastAsia="仿宋" w:hAnsi="仿宋" w:hint="eastAsia"/>
          <w:sz w:val="24"/>
          <w:szCs w:val="28"/>
        </w:rPr>
        <w:t>在项目实施全过程中，采购人有对项目质量进</w:t>
      </w:r>
      <w:r>
        <w:rPr>
          <w:rFonts w:ascii="仿宋" w:eastAsia="仿宋" w:hAnsi="仿宋" w:hint="eastAsia"/>
          <w:sz w:val="24"/>
          <w:szCs w:val="28"/>
        </w:rPr>
        <w:t>行监督控制的职责和权利，投标人自身也应按照项目管理要求进行严格的质量控制，并制定详细合理的沟通计划，至少包括日报、周报、月报和项目例会，应确保采购人能及时了解所需的信息。</w:t>
      </w:r>
    </w:p>
    <w:p w:rsidR="0011371B" w:rsidRDefault="006E088D">
      <w:pPr>
        <w:pStyle w:val="1f0"/>
        <w:rPr>
          <w:rFonts w:ascii="仿宋" w:eastAsia="仿宋" w:hAnsi="仿宋"/>
          <w:sz w:val="28"/>
          <w:szCs w:val="28"/>
        </w:rPr>
      </w:pPr>
      <w:bookmarkStart w:id="60" w:name="_Toc8518"/>
      <w:r>
        <w:rPr>
          <w:rFonts w:ascii="仿宋" w:eastAsia="仿宋" w:hAnsi="仿宋" w:hint="eastAsia"/>
          <w:sz w:val="28"/>
          <w:szCs w:val="28"/>
        </w:rPr>
        <w:lastRenderedPageBreak/>
        <w:t>3.</w:t>
      </w:r>
      <w:r>
        <w:rPr>
          <w:rFonts w:ascii="仿宋" w:eastAsia="仿宋" w:hAnsi="仿宋" w:hint="eastAsia"/>
          <w:sz w:val="28"/>
          <w:szCs w:val="28"/>
        </w:rPr>
        <w:t>风险管理与控制</w:t>
      </w:r>
      <w:bookmarkEnd w:id="60"/>
    </w:p>
    <w:p w:rsidR="0011371B" w:rsidRDefault="006E088D">
      <w:pPr>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）中标方应针对各阶段工作内容和要求，详细分析可能出现的各类风险，制定完善的风险管理策略，以有效控制风险发生。针对已出现的各类问题，中标方要制定有针对性的问题管理流程，保证问题顺利解决。</w:t>
      </w:r>
    </w:p>
    <w:p w:rsidR="0011371B" w:rsidRDefault="006E088D">
      <w:pPr>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）中标方应制</w:t>
      </w:r>
      <w:proofErr w:type="gramStart"/>
      <w:r>
        <w:rPr>
          <w:rFonts w:ascii="仿宋" w:eastAsia="仿宋" w:hAnsi="仿宋" w:hint="eastAsia"/>
          <w:sz w:val="24"/>
          <w:szCs w:val="28"/>
        </w:rPr>
        <w:t>定跨项目</w:t>
      </w:r>
      <w:proofErr w:type="gramEnd"/>
      <w:r>
        <w:rPr>
          <w:rFonts w:ascii="仿宋" w:eastAsia="仿宋" w:hAnsi="仿宋" w:hint="eastAsia"/>
          <w:sz w:val="24"/>
          <w:szCs w:val="28"/>
        </w:rPr>
        <w:t>问题解决中对可能出现的争议和冲突进行协调和解决的方案。</w:t>
      </w:r>
    </w:p>
    <w:p w:rsidR="0011371B" w:rsidRDefault="006E088D">
      <w:pPr>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）中标方必须指定风险和问题负责人；制订和执行问</w:t>
      </w:r>
      <w:r>
        <w:rPr>
          <w:rFonts w:ascii="仿宋" w:eastAsia="仿宋" w:hAnsi="仿宋" w:hint="eastAsia"/>
          <w:sz w:val="24"/>
          <w:szCs w:val="28"/>
        </w:rPr>
        <w:t>题分析计划，监控和更新问题状态；</w:t>
      </w:r>
    </w:p>
    <w:p w:rsidR="0011371B" w:rsidRDefault="006E088D">
      <w:pPr>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）中标方必须及时发现、处理项目执行过程中的风险和问题，向采购人汇报无法处理的风险和问题；</w:t>
      </w:r>
    </w:p>
    <w:p w:rsidR="0011371B" w:rsidRDefault="006E088D">
      <w:pPr>
        <w:spacing w:line="360" w:lineRule="auto"/>
        <w:ind w:firstLineChars="200" w:firstLine="480"/>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）中标方应定期汇总工程风险和问题，持续跟踪直至风险和问题关闭。</w:t>
      </w:r>
    </w:p>
    <w:p w:rsidR="0011371B" w:rsidRDefault="006E088D">
      <w:pPr>
        <w:pStyle w:val="1f0"/>
        <w:rPr>
          <w:rFonts w:ascii="仿宋" w:eastAsia="仿宋" w:hAnsi="仿宋"/>
          <w:sz w:val="28"/>
          <w:szCs w:val="28"/>
        </w:rPr>
      </w:pPr>
      <w:bookmarkStart w:id="61" w:name="_Toc10477"/>
      <w:bookmarkStart w:id="62" w:name="_Toc40254317"/>
      <w:bookmarkEnd w:id="58"/>
      <w:bookmarkEnd w:id="59"/>
      <w:r>
        <w:rPr>
          <w:rFonts w:ascii="仿宋" w:eastAsia="仿宋" w:hAnsi="仿宋" w:hint="eastAsia"/>
          <w:sz w:val="28"/>
          <w:szCs w:val="28"/>
        </w:rPr>
        <w:t>4.</w:t>
      </w:r>
      <w:r>
        <w:rPr>
          <w:rFonts w:ascii="仿宋" w:eastAsia="仿宋" w:hAnsi="仿宋" w:hint="eastAsia"/>
          <w:sz w:val="28"/>
          <w:szCs w:val="28"/>
        </w:rPr>
        <w:t>项目验收标准与要求</w:t>
      </w:r>
      <w:bookmarkEnd w:id="61"/>
      <w:bookmarkEnd w:id="62"/>
    </w:p>
    <w:p w:rsidR="0011371B" w:rsidRDefault="006E088D">
      <w:pPr>
        <w:pStyle w:val="GP4"/>
        <w:ind w:firstLineChars="200" w:firstLine="480"/>
        <w:rPr>
          <w:rFonts w:ascii="仿宋" w:eastAsia="仿宋" w:hAnsi="仿宋"/>
          <w:szCs w:val="24"/>
        </w:rPr>
      </w:pPr>
      <w:r>
        <w:rPr>
          <w:rFonts w:ascii="仿宋" w:eastAsia="仿宋" w:hAnsi="仿宋" w:hint="eastAsia"/>
          <w:szCs w:val="24"/>
        </w:rPr>
        <w:t>（</w:t>
      </w:r>
      <w:r>
        <w:rPr>
          <w:rFonts w:ascii="仿宋" w:eastAsia="仿宋" w:hAnsi="仿宋" w:hint="eastAsia"/>
          <w:szCs w:val="24"/>
        </w:rPr>
        <w:t>1</w:t>
      </w:r>
      <w:r>
        <w:rPr>
          <w:rFonts w:ascii="仿宋" w:eastAsia="仿宋" w:hAnsi="仿宋" w:hint="eastAsia"/>
          <w:szCs w:val="24"/>
        </w:rPr>
        <w:t>）验收组织</w:t>
      </w:r>
    </w:p>
    <w:p w:rsidR="0011371B" w:rsidRDefault="006E088D">
      <w:pPr>
        <w:pStyle w:val="GP4"/>
        <w:ind w:firstLineChars="200" w:firstLine="480"/>
        <w:rPr>
          <w:rFonts w:ascii="仿宋" w:eastAsia="仿宋" w:hAnsi="仿宋"/>
          <w:szCs w:val="24"/>
        </w:rPr>
      </w:pPr>
      <w:r>
        <w:rPr>
          <w:rFonts w:ascii="仿宋" w:eastAsia="仿宋" w:hAnsi="仿宋" w:hint="eastAsia"/>
          <w:szCs w:val="24"/>
        </w:rPr>
        <w:t>项目验收分为初验和终验，都由采购人组织进行。</w:t>
      </w:r>
    </w:p>
    <w:p w:rsidR="0011371B" w:rsidRDefault="006E088D">
      <w:pPr>
        <w:pStyle w:val="GP4"/>
        <w:ind w:firstLineChars="200" w:firstLine="480"/>
        <w:rPr>
          <w:rFonts w:ascii="仿宋" w:eastAsia="仿宋" w:hAnsi="仿宋"/>
          <w:szCs w:val="24"/>
        </w:rPr>
      </w:pPr>
      <w:r>
        <w:rPr>
          <w:rFonts w:ascii="仿宋" w:eastAsia="仿宋" w:hAnsi="仿宋" w:hint="eastAsia"/>
          <w:szCs w:val="24"/>
        </w:rPr>
        <w:t>（</w:t>
      </w:r>
      <w:r>
        <w:rPr>
          <w:rFonts w:ascii="仿宋" w:eastAsia="仿宋" w:hAnsi="仿宋" w:hint="eastAsia"/>
          <w:szCs w:val="24"/>
        </w:rPr>
        <w:t>2</w:t>
      </w:r>
      <w:r>
        <w:rPr>
          <w:rFonts w:ascii="仿宋" w:eastAsia="仿宋" w:hAnsi="仿宋" w:hint="eastAsia"/>
          <w:szCs w:val="24"/>
        </w:rPr>
        <w:t>）初验流程</w:t>
      </w:r>
    </w:p>
    <w:p w:rsidR="0011371B" w:rsidRDefault="006E088D">
      <w:pPr>
        <w:pStyle w:val="GP4"/>
        <w:ind w:firstLineChars="200" w:firstLine="480"/>
        <w:rPr>
          <w:rFonts w:ascii="仿宋" w:eastAsia="仿宋" w:hAnsi="仿宋"/>
          <w:szCs w:val="24"/>
        </w:rPr>
      </w:pPr>
      <w:r>
        <w:rPr>
          <w:rFonts w:ascii="仿宋" w:eastAsia="仿宋" w:hAnsi="仿宋"/>
          <w:szCs w:val="24"/>
        </w:rPr>
        <w:t>1</w:t>
      </w:r>
      <w:r>
        <w:rPr>
          <w:rFonts w:ascii="仿宋" w:eastAsia="仿宋" w:hAnsi="仿宋"/>
          <w:szCs w:val="24"/>
        </w:rPr>
        <w:t>）</w:t>
      </w:r>
      <w:r>
        <w:rPr>
          <w:rFonts w:ascii="仿宋" w:eastAsia="仿宋" w:hAnsi="仿宋" w:hint="eastAsia"/>
          <w:szCs w:val="24"/>
        </w:rPr>
        <w:t>启动验收的基本条件：业务应用已完成代码开发及集成测试，系统功能、性能均达设计要求，相关问题均已整改完成，且项目试点上线后（以采购人盖章的上线报告时间节点为准）。</w:t>
      </w:r>
    </w:p>
    <w:p w:rsidR="0011371B" w:rsidRDefault="006E088D">
      <w:pPr>
        <w:pStyle w:val="GP4"/>
        <w:ind w:firstLineChars="200" w:firstLine="480"/>
        <w:rPr>
          <w:rFonts w:ascii="仿宋" w:eastAsia="仿宋" w:hAnsi="仿宋"/>
          <w:szCs w:val="24"/>
        </w:rPr>
      </w:pPr>
      <w:r>
        <w:rPr>
          <w:rFonts w:ascii="仿宋" w:eastAsia="仿宋" w:hAnsi="仿宋" w:hint="eastAsia"/>
          <w:szCs w:val="24"/>
        </w:rPr>
        <w:t>采购人</w:t>
      </w:r>
      <w:r>
        <w:rPr>
          <w:rFonts w:ascii="仿宋" w:eastAsia="仿宋" w:hAnsi="仿宋"/>
          <w:szCs w:val="24"/>
        </w:rPr>
        <w:t>依据相关批复文件、招标采购文件、合同</w:t>
      </w:r>
      <w:r>
        <w:rPr>
          <w:rFonts w:ascii="仿宋" w:eastAsia="仿宋" w:hAnsi="仿宋" w:hint="eastAsia"/>
          <w:szCs w:val="24"/>
        </w:rPr>
        <w:t>，</w:t>
      </w:r>
      <w:r>
        <w:rPr>
          <w:rFonts w:ascii="仿宋" w:eastAsia="仿宋" w:hAnsi="仿宋"/>
          <w:szCs w:val="24"/>
        </w:rPr>
        <w:t>对项目的工程、技术、财务和档案等进行验收，形成验收报告。</w:t>
      </w:r>
    </w:p>
    <w:p w:rsidR="0011371B" w:rsidRDefault="006E088D">
      <w:pPr>
        <w:pStyle w:val="GP4"/>
        <w:ind w:firstLineChars="200" w:firstLine="480"/>
        <w:rPr>
          <w:rFonts w:ascii="仿宋" w:eastAsia="仿宋" w:hAnsi="仿宋"/>
          <w:szCs w:val="24"/>
        </w:rPr>
      </w:pPr>
      <w:r>
        <w:rPr>
          <w:rFonts w:ascii="仿宋" w:eastAsia="仿宋" w:hAnsi="仿宋"/>
          <w:szCs w:val="24"/>
        </w:rPr>
        <w:t>2</w:t>
      </w:r>
      <w:r>
        <w:rPr>
          <w:rFonts w:ascii="仿宋" w:eastAsia="仿宋" w:hAnsi="仿宋"/>
          <w:szCs w:val="24"/>
        </w:rPr>
        <w:t>）项目初验后进入试运行，试运行期至少</w:t>
      </w:r>
      <w:r>
        <w:rPr>
          <w:rFonts w:ascii="仿宋" w:eastAsia="仿宋" w:hAnsi="仿宋" w:hint="eastAsia"/>
          <w:szCs w:val="24"/>
        </w:rPr>
        <w:t>6</w:t>
      </w:r>
      <w:r>
        <w:rPr>
          <w:rFonts w:ascii="仿宋" w:eastAsia="仿宋" w:hAnsi="仿宋"/>
          <w:szCs w:val="24"/>
        </w:rPr>
        <w:t>个月。</w:t>
      </w:r>
    </w:p>
    <w:p w:rsidR="0011371B" w:rsidRDefault="006E088D">
      <w:pPr>
        <w:pStyle w:val="GP4"/>
        <w:ind w:firstLineChars="200" w:firstLine="480"/>
        <w:rPr>
          <w:rFonts w:ascii="仿宋" w:eastAsia="仿宋" w:hAnsi="仿宋"/>
          <w:szCs w:val="24"/>
        </w:rPr>
      </w:pPr>
      <w:r>
        <w:rPr>
          <w:rFonts w:ascii="仿宋" w:eastAsia="仿宋" w:hAnsi="仿宋" w:hint="eastAsia"/>
          <w:szCs w:val="24"/>
        </w:rPr>
        <w:t>（</w:t>
      </w:r>
      <w:r>
        <w:rPr>
          <w:rFonts w:ascii="仿宋" w:eastAsia="仿宋" w:hAnsi="仿宋" w:hint="eastAsia"/>
          <w:szCs w:val="24"/>
        </w:rPr>
        <w:t>3</w:t>
      </w:r>
      <w:r>
        <w:rPr>
          <w:rFonts w:ascii="仿宋" w:eastAsia="仿宋" w:hAnsi="仿宋" w:hint="eastAsia"/>
          <w:szCs w:val="24"/>
        </w:rPr>
        <w:t>）终验流程</w:t>
      </w:r>
    </w:p>
    <w:p w:rsidR="0011371B" w:rsidRDefault="006E088D">
      <w:pPr>
        <w:pStyle w:val="GP4"/>
        <w:ind w:firstLineChars="200" w:firstLine="480"/>
        <w:rPr>
          <w:rFonts w:ascii="仿宋" w:eastAsia="仿宋" w:hAnsi="仿宋"/>
          <w:szCs w:val="24"/>
        </w:rPr>
      </w:pPr>
      <w:r>
        <w:rPr>
          <w:rFonts w:ascii="仿宋" w:eastAsia="仿宋" w:hAnsi="仿宋" w:hint="eastAsia"/>
        </w:rPr>
        <w:t>投标人</w:t>
      </w:r>
      <w:r>
        <w:rPr>
          <w:rFonts w:ascii="仿宋" w:eastAsia="仿宋" w:hAnsi="仿宋" w:hint="eastAsia"/>
          <w:szCs w:val="24"/>
        </w:rPr>
        <w:t>组织成立验收组，负责开展终验的先期基础性工作，重点检查项目建设、设计、监理、施工、招标采购、档案资料、预（概）</w:t>
      </w:r>
      <w:proofErr w:type="gramStart"/>
      <w:r>
        <w:rPr>
          <w:rFonts w:ascii="仿宋" w:eastAsia="仿宋" w:hAnsi="仿宋" w:hint="eastAsia"/>
          <w:szCs w:val="24"/>
        </w:rPr>
        <w:t>算执行</w:t>
      </w:r>
      <w:proofErr w:type="gramEnd"/>
      <w:r>
        <w:rPr>
          <w:rFonts w:ascii="仿宋" w:eastAsia="仿宋" w:hAnsi="仿宋" w:hint="eastAsia"/>
          <w:szCs w:val="24"/>
        </w:rPr>
        <w:t>和财务决算等情况，提出验收评价意见和建议。</w:t>
      </w:r>
    </w:p>
    <w:p w:rsidR="0011371B" w:rsidRDefault="006E088D">
      <w:pPr>
        <w:pStyle w:val="GP4"/>
        <w:ind w:firstLineChars="200" w:firstLine="480"/>
        <w:rPr>
          <w:rFonts w:ascii="仿宋" w:eastAsia="仿宋" w:hAnsi="仿宋"/>
          <w:szCs w:val="24"/>
        </w:rPr>
      </w:pPr>
      <w:r>
        <w:rPr>
          <w:rFonts w:ascii="仿宋" w:eastAsia="仿宋" w:hAnsi="仿宋" w:hint="eastAsia"/>
          <w:szCs w:val="24"/>
        </w:rPr>
        <w:t>（</w:t>
      </w:r>
      <w:r>
        <w:rPr>
          <w:rFonts w:ascii="仿宋" w:eastAsia="仿宋" w:hAnsi="仿宋" w:hint="eastAsia"/>
          <w:szCs w:val="24"/>
        </w:rPr>
        <w:t>4</w:t>
      </w:r>
      <w:r>
        <w:rPr>
          <w:rFonts w:ascii="仿宋" w:eastAsia="仿宋" w:hAnsi="仿宋" w:hint="eastAsia"/>
          <w:szCs w:val="24"/>
        </w:rPr>
        <w:t>）验收内容</w:t>
      </w:r>
    </w:p>
    <w:p w:rsidR="0011371B" w:rsidRDefault="006E088D">
      <w:pPr>
        <w:pStyle w:val="GP4"/>
        <w:ind w:firstLineChars="200" w:firstLine="480"/>
        <w:rPr>
          <w:rFonts w:ascii="仿宋" w:eastAsia="仿宋" w:hAnsi="仿宋"/>
          <w:szCs w:val="24"/>
        </w:rPr>
      </w:pPr>
      <w:r>
        <w:rPr>
          <w:rFonts w:ascii="仿宋" w:eastAsia="仿宋" w:hAnsi="仿宋"/>
          <w:szCs w:val="24"/>
        </w:rPr>
        <w:t>1</w:t>
      </w:r>
      <w:r>
        <w:rPr>
          <w:rFonts w:ascii="仿宋" w:eastAsia="仿宋" w:hAnsi="仿宋"/>
          <w:szCs w:val="24"/>
        </w:rPr>
        <w:t>）审查项目的建设目标、规模、内容、质量及资金使用等情况。</w:t>
      </w:r>
    </w:p>
    <w:p w:rsidR="0011371B" w:rsidRDefault="006E088D">
      <w:pPr>
        <w:pStyle w:val="GP4"/>
        <w:ind w:firstLineChars="200" w:firstLine="480"/>
        <w:rPr>
          <w:rFonts w:ascii="仿宋" w:eastAsia="仿宋" w:hAnsi="仿宋"/>
          <w:szCs w:val="24"/>
        </w:rPr>
      </w:pPr>
      <w:r>
        <w:rPr>
          <w:rFonts w:ascii="仿宋" w:eastAsia="仿宋" w:hAnsi="仿宋"/>
          <w:szCs w:val="24"/>
        </w:rPr>
        <w:t>2</w:t>
      </w:r>
      <w:r>
        <w:rPr>
          <w:rFonts w:ascii="仿宋" w:eastAsia="仿宋" w:hAnsi="仿宋"/>
          <w:szCs w:val="24"/>
        </w:rPr>
        <w:t>）审核项目形成的资产情况。</w:t>
      </w:r>
    </w:p>
    <w:p w:rsidR="0011371B" w:rsidRDefault="006E088D">
      <w:pPr>
        <w:pStyle w:val="GP4"/>
        <w:ind w:firstLineChars="200" w:firstLine="480"/>
        <w:rPr>
          <w:rFonts w:ascii="仿宋" w:eastAsia="仿宋" w:hAnsi="仿宋"/>
          <w:szCs w:val="24"/>
        </w:rPr>
      </w:pPr>
      <w:r>
        <w:rPr>
          <w:rFonts w:ascii="仿宋" w:eastAsia="仿宋" w:hAnsi="仿宋"/>
          <w:szCs w:val="24"/>
        </w:rPr>
        <w:t>3</w:t>
      </w:r>
      <w:r>
        <w:rPr>
          <w:rFonts w:ascii="仿宋" w:eastAsia="仿宋" w:hAnsi="仿宋"/>
          <w:szCs w:val="24"/>
        </w:rPr>
        <w:t>）评价项目交付使用情况。</w:t>
      </w:r>
    </w:p>
    <w:p w:rsidR="0011371B" w:rsidRDefault="006E088D">
      <w:pPr>
        <w:pStyle w:val="GP4"/>
        <w:ind w:firstLineChars="200" w:firstLine="480"/>
        <w:rPr>
          <w:rFonts w:ascii="仿宋" w:eastAsia="仿宋" w:hAnsi="仿宋"/>
          <w:szCs w:val="24"/>
        </w:rPr>
      </w:pPr>
      <w:r>
        <w:rPr>
          <w:rFonts w:ascii="仿宋" w:eastAsia="仿宋" w:hAnsi="仿宋"/>
          <w:szCs w:val="24"/>
        </w:rPr>
        <w:lastRenderedPageBreak/>
        <w:t>4</w:t>
      </w:r>
      <w:r>
        <w:rPr>
          <w:rFonts w:ascii="仿宋" w:eastAsia="仿宋" w:hAnsi="仿宋"/>
          <w:szCs w:val="24"/>
        </w:rPr>
        <w:t>）检查项目建设单位执行国家法律、法规情况。</w:t>
      </w:r>
    </w:p>
    <w:p w:rsidR="0011371B" w:rsidRDefault="006E088D">
      <w:pPr>
        <w:pStyle w:val="GP4"/>
        <w:ind w:firstLineChars="200" w:firstLine="480"/>
        <w:rPr>
          <w:rFonts w:ascii="仿宋" w:eastAsia="仿宋" w:hAnsi="仿宋"/>
          <w:szCs w:val="24"/>
        </w:rPr>
      </w:pPr>
      <w:r>
        <w:rPr>
          <w:rFonts w:ascii="仿宋" w:eastAsia="仿宋" w:hAnsi="仿宋" w:hint="eastAsia"/>
          <w:szCs w:val="24"/>
        </w:rPr>
        <w:t>5</w:t>
      </w:r>
      <w:r>
        <w:rPr>
          <w:rFonts w:ascii="仿宋" w:eastAsia="仿宋" w:hAnsi="仿宋" w:hint="eastAsia"/>
          <w:szCs w:val="24"/>
        </w:rPr>
        <w:t>）功能度、安全可靠性、易用性、可扩充性、兼容性、效率、资源占用率、用户文档等。</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hint="eastAsia"/>
          <w:szCs w:val="24"/>
        </w:rPr>
        <w:t>5</w:t>
      </w:r>
      <w:r>
        <w:rPr>
          <w:rFonts w:ascii="仿宋" w:eastAsia="仿宋" w:hAnsi="仿宋" w:hint="eastAsia"/>
          <w:szCs w:val="24"/>
        </w:rPr>
        <w:t>）验收相关材料</w:t>
      </w:r>
    </w:p>
    <w:p w:rsidR="0011371B" w:rsidRDefault="006E088D">
      <w:pPr>
        <w:pStyle w:val="GP4"/>
        <w:rPr>
          <w:rFonts w:ascii="仿宋" w:eastAsia="仿宋" w:hAnsi="仿宋"/>
          <w:szCs w:val="24"/>
        </w:rPr>
      </w:pPr>
      <w:r>
        <w:rPr>
          <w:rFonts w:ascii="仿宋" w:eastAsia="仿宋" w:hAnsi="仿宋" w:hint="eastAsia"/>
          <w:szCs w:val="24"/>
        </w:rPr>
        <w:t>投标人须负责整理并提供以下验收材料，包括但不限于：</w:t>
      </w:r>
    </w:p>
    <w:p w:rsidR="0011371B" w:rsidRDefault="006E088D">
      <w:pPr>
        <w:pStyle w:val="GP4"/>
        <w:rPr>
          <w:rFonts w:ascii="仿宋" w:eastAsia="仿宋" w:hAnsi="仿宋"/>
          <w:szCs w:val="24"/>
        </w:rPr>
      </w:pPr>
      <w:r>
        <w:rPr>
          <w:rFonts w:ascii="仿宋" w:eastAsia="仿宋" w:hAnsi="仿宋" w:hint="eastAsia"/>
          <w:szCs w:val="24"/>
        </w:rPr>
        <w:t>1</w:t>
      </w:r>
      <w:r>
        <w:rPr>
          <w:rFonts w:ascii="仿宋" w:eastAsia="仿宋" w:hAnsi="仿宋" w:hint="eastAsia"/>
          <w:szCs w:val="24"/>
        </w:rPr>
        <w:t>）项目基础资料：项目实施方案、项目合同、项目建设总结、项目招标相关文档、相关批复文件、项目建设相关文档、初步验收报告、软件测试报告、软件需求说明书、系统设计说明书、系统功能说明书、系统结构图、项目详细实施方案等。</w:t>
      </w:r>
    </w:p>
    <w:p w:rsidR="0011371B" w:rsidRDefault="006E088D">
      <w:pPr>
        <w:pStyle w:val="GP4"/>
        <w:rPr>
          <w:rFonts w:ascii="仿宋" w:eastAsia="仿宋" w:hAnsi="仿宋"/>
          <w:szCs w:val="24"/>
        </w:rPr>
      </w:pPr>
      <w:r>
        <w:rPr>
          <w:rFonts w:ascii="仿宋" w:eastAsia="仿宋" w:hAnsi="仿宋" w:hint="eastAsia"/>
          <w:szCs w:val="24"/>
        </w:rPr>
        <w:t>2</w:t>
      </w:r>
      <w:r>
        <w:rPr>
          <w:rFonts w:ascii="仿宋" w:eastAsia="仿宋" w:hAnsi="仿宋" w:hint="eastAsia"/>
          <w:szCs w:val="24"/>
        </w:rPr>
        <w:t>）项目竣工资料：项目开工报告、项目实施报告、项目质量测试报告、项目检查报告、集成测试报告、过程材料清单、项目实施质量与安全检查记录、操作使用说明书、售后服务保证文件、培训文档等</w:t>
      </w:r>
    </w:p>
    <w:p w:rsidR="0011371B" w:rsidRDefault="006E088D">
      <w:pPr>
        <w:pStyle w:val="GP4"/>
        <w:rPr>
          <w:rFonts w:ascii="仿宋" w:eastAsia="仿宋" w:hAnsi="仿宋"/>
          <w:szCs w:val="24"/>
        </w:rPr>
      </w:pPr>
      <w:r>
        <w:rPr>
          <w:rFonts w:ascii="仿宋" w:eastAsia="仿宋" w:hAnsi="仿宋" w:hint="eastAsia"/>
          <w:szCs w:val="24"/>
        </w:rPr>
        <w:t>投标人须提供应用系统全面详尽的技术资料，并确保技术资料的一致性和完整性。相关材料有一项缺失或不符合要求的情况下采购人</w:t>
      </w:r>
      <w:r>
        <w:rPr>
          <w:rFonts w:ascii="仿宋" w:eastAsia="仿宋" w:hAnsi="仿宋" w:hint="eastAsia"/>
          <w:szCs w:val="24"/>
        </w:rPr>
        <w:t>有权拒绝验收。</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hint="eastAsia"/>
          <w:szCs w:val="24"/>
        </w:rPr>
        <w:t>6</w:t>
      </w:r>
      <w:r>
        <w:rPr>
          <w:rFonts w:ascii="仿宋" w:eastAsia="仿宋" w:hAnsi="仿宋" w:hint="eastAsia"/>
          <w:szCs w:val="24"/>
        </w:rPr>
        <w:t>）本项目的成果资料</w:t>
      </w:r>
    </w:p>
    <w:p w:rsidR="0011371B" w:rsidRDefault="006E088D">
      <w:pPr>
        <w:pStyle w:val="GP4"/>
        <w:rPr>
          <w:rFonts w:ascii="仿宋" w:eastAsia="仿宋" w:hAnsi="仿宋"/>
          <w:szCs w:val="24"/>
        </w:rPr>
      </w:pPr>
      <w:r>
        <w:rPr>
          <w:rFonts w:ascii="仿宋" w:eastAsia="仿宋" w:hAnsi="仿宋" w:hint="eastAsia"/>
          <w:szCs w:val="24"/>
        </w:rPr>
        <w:t>包括但不限于业务应用的系统说明书、安装手册、技术文件、资料、验收报告等文档及源代码存储介质交付采购人。</w:t>
      </w:r>
    </w:p>
    <w:p w:rsidR="0011371B" w:rsidRDefault="006E088D">
      <w:pPr>
        <w:pStyle w:val="GP4"/>
        <w:rPr>
          <w:rFonts w:ascii="仿宋" w:eastAsia="仿宋" w:hAnsi="仿宋"/>
          <w:szCs w:val="24"/>
        </w:rPr>
      </w:pPr>
      <w:r>
        <w:rPr>
          <w:rFonts w:ascii="仿宋" w:eastAsia="仿宋" w:hAnsi="仿宋" w:hint="eastAsia"/>
          <w:szCs w:val="24"/>
        </w:rPr>
        <w:t>安装介质：承建商须在正式运行前提供以</w:t>
      </w:r>
      <w:r>
        <w:rPr>
          <w:rFonts w:ascii="仿宋" w:eastAsia="仿宋" w:hAnsi="仿宋" w:hint="eastAsia"/>
          <w:szCs w:val="24"/>
        </w:rPr>
        <w:t>CD/DVD-ROM</w:t>
      </w:r>
      <w:r>
        <w:rPr>
          <w:rFonts w:ascii="仿宋" w:eastAsia="仿宋" w:hAnsi="仿宋" w:hint="eastAsia"/>
          <w:szCs w:val="24"/>
        </w:rPr>
        <w:t>为介质的完整安装系统，包括应用软件、运行所必须的附加软件、与应用软件有关的电子文档。</w:t>
      </w:r>
    </w:p>
    <w:p w:rsidR="0011371B" w:rsidRDefault="006E088D">
      <w:pPr>
        <w:pStyle w:val="GP4"/>
        <w:rPr>
          <w:rFonts w:ascii="仿宋" w:eastAsia="仿宋" w:hAnsi="仿宋"/>
          <w:szCs w:val="24"/>
        </w:rPr>
      </w:pPr>
      <w:r>
        <w:rPr>
          <w:rFonts w:ascii="仿宋" w:eastAsia="仿宋" w:hAnsi="仿宋" w:hint="eastAsia"/>
          <w:szCs w:val="24"/>
        </w:rPr>
        <w:t>文档：资料必须准确、清楚、完整，必须满足软件系统安装、调试、运行、维护的需要，并与移交时的系统一致。所提供的文档除纸质资料外，还必须提供相关的电子资料。</w:t>
      </w:r>
    </w:p>
    <w:p w:rsidR="0011371B" w:rsidRDefault="006E088D">
      <w:pPr>
        <w:pStyle w:val="GP4"/>
        <w:rPr>
          <w:rFonts w:ascii="仿宋" w:eastAsia="仿宋" w:hAnsi="仿宋"/>
          <w:szCs w:val="24"/>
        </w:rPr>
      </w:pPr>
      <w:r>
        <w:rPr>
          <w:rFonts w:ascii="仿宋" w:eastAsia="仿宋" w:hAnsi="仿宋" w:hint="eastAsia"/>
          <w:szCs w:val="24"/>
        </w:rPr>
        <w:t>源代码和编译环境交付：投标人必须向采购人提供完整的应用程序、数据库库表结</w:t>
      </w:r>
      <w:r>
        <w:rPr>
          <w:rFonts w:ascii="仿宋" w:eastAsia="仿宋" w:hAnsi="仿宋" w:hint="eastAsia"/>
          <w:szCs w:val="24"/>
        </w:rPr>
        <w:t>构、数据字典等全部源代码，并加注规范化的注释。源代码应当以</w:t>
      </w:r>
      <w:r>
        <w:rPr>
          <w:rFonts w:ascii="仿宋" w:eastAsia="仿宋" w:hAnsi="仿宋" w:hint="eastAsia"/>
          <w:szCs w:val="24"/>
        </w:rPr>
        <w:t>CD/DVD-ROM</w:t>
      </w:r>
      <w:r>
        <w:rPr>
          <w:rFonts w:ascii="仿宋" w:eastAsia="仿宋" w:hAnsi="仿宋" w:hint="eastAsia"/>
          <w:szCs w:val="24"/>
        </w:rPr>
        <w:t>形式交付，并保证可编译通过。</w:t>
      </w:r>
      <w:bookmarkStart w:id="63" w:name="_Toc3985023"/>
      <w:bookmarkStart w:id="64" w:name="_Toc3998128"/>
      <w:bookmarkStart w:id="65" w:name="_Toc40908677"/>
      <w:bookmarkStart w:id="66" w:name="_Toc27044687"/>
      <w:bookmarkStart w:id="67" w:name="_Toc34686821"/>
      <w:bookmarkStart w:id="68" w:name="_Toc27901254"/>
    </w:p>
    <w:p w:rsidR="0011371B" w:rsidRDefault="006E088D">
      <w:pPr>
        <w:pStyle w:val="1f0"/>
        <w:rPr>
          <w:rFonts w:ascii="仿宋" w:eastAsia="仿宋" w:hAnsi="仿宋"/>
          <w:sz w:val="28"/>
          <w:szCs w:val="28"/>
        </w:rPr>
      </w:pPr>
      <w:bookmarkStart w:id="69" w:name="_Toc12767"/>
      <w:r>
        <w:rPr>
          <w:rFonts w:ascii="仿宋" w:eastAsia="仿宋" w:hAnsi="仿宋" w:hint="eastAsia"/>
          <w:sz w:val="28"/>
          <w:szCs w:val="28"/>
        </w:rPr>
        <w:t>5.</w:t>
      </w:r>
      <w:r>
        <w:rPr>
          <w:rFonts w:ascii="仿宋" w:eastAsia="仿宋" w:hAnsi="仿宋" w:hint="eastAsia"/>
          <w:sz w:val="28"/>
          <w:szCs w:val="28"/>
        </w:rPr>
        <w:t>版权和知识产权要求</w:t>
      </w:r>
      <w:bookmarkEnd w:id="69"/>
    </w:p>
    <w:p w:rsidR="0011371B" w:rsidRDefault="006E088D">
      <w:pPr>
        <w:pStyle w:val="affffffff6"/>
        <w:numPr>
          <w:ilvl w:val="0"/>
          <w:numId w:val="233"/>
        </w:numPr>
        <w:spacing w:line="360" w:lineRule="auto"/>
        <w:ind w:left="0" w:firstLine="480"/>
        <w:rPr>
          <w:rFonts w:ascii="仿宋" w:eastAsia="仿宋" w:hAnsi="仿宋"/>
          <w:sz w:val="24"/>
          <w:szCs w:val="28"/>
        </w:rPr>
      </w:pPr>
      <w:r>
        <w:rPr>
          <w:rFonts w:ascii="仿宋" w:eastAsia="仿宋" w:hAnsi="仿宋" w:hint="eastAsia"/>
          <w:sz w:val="24"/>
          <w:szCs w:val="28"/>
        </w:rPr>
        <w:t>项目建设成果（包括软件、需求分析、设计方案、源代码等文档，投标人拥有自主知识产权的产品和第三方产品除外）的所有权和知识产权归国家税务总局浙江省税务局所有。如有需要</w:t>
      </w:r>
      <w:r>
        <w:rPr>
          <w:rFonts w:ascii="仿宋" w:eastAsia="仿宋" w:hAnsi="仿宋" w:hint="eastAsia"/>
          <w:sz w:val="24"/>
          <w:szCs w:val="24"/>
        </w:rPr>
        <w:t>投标人</w:t>
      </w:r>
      <w:r>
        <w:rPr>
          <w:rFonts w:ascii="仿宋" w:eastAsia="仿宋" w:hAnsi="仿宋" w:hint="eastAsia"/>
          <w:sz w:val="24"/>
          <w:szCs w:val="28"/>
        </w:rPr>
        <w:t>需协助采购人完成版权注册，并不得向项目组以外任何公司、组织、个人，以任何形式提供本软件的需求、源代码、编译后程序及相关文档，不得泄露、销售或转让给第三方（公司自有开发框架及平台除外）。如在本项</w:t>
      </w:r>
      <w:r>
        <w:rPr>
          <w:rFonts w:ascii="仿宋" w:eastAsia="仿宋" w:hAnsi="仿宋" w:hint="eastAsia"/>
          <w:sz w:val="24"/>
          <w:szCs w:val="28"/>
        </w:rPr>
        <w:lastRenderedPageBreak/>
        <w:t>目中使用公司自有开发框架及平台，</w:t>
      </w:r>
      <w:r>
        <w:rPr>
          <w:rFonts w:ascii="仿宋" w:eastAsia="仿宋" w:hAnsi="仿宋" w:hint="eastAsia"/>
          <w:sz w:val="24"/>
          <w:szCs w:val="24"/>
        </w:rPr>
        <w:t>投标人</w:t>
      </w:r>
      <w:r>
        <w:rPr>
          <w:rFonts w:ascii="仿宋" w:eastAsia="仿宋" w:hAnsi="仿宋" w:hint="eastAsia"/>
          <w:sz w:val="24"/>
          <w:szCs w:val="28"/>
        </w:rPr>
        <w:t>应提交相关开发文档。</w:t>
      </w:r>
    </w:p>
    <w:p w:rsidR="0011371B" w:rsidRDefault="006E088D">
      <w:pPr>
        <w:pStyle w:val="affffffff6"/>
        <w:numPr>
          <w:ilvl w:val="0"/>
          <w:numId w:val="233"/>
        </w:numPr>
        <w:spacing w:line="360" w:lineRule="auto"/>
        <w:ind w:left="0" w:firstLine="480"/>
        <w:rPr>
          <w:rFonts w:ascii="仿宋" w:eastAsia="仿宋" w:hAnsi="仿宋"/>
          <w:sz w:val="24"/>
          <w:szCs w:val="28"/>
        </w:rPr>
      </w:pPr>
      <w:r>
        <w:rPr>
          <w:rFonts w:ascii="仿宋" w:eastAsia="仿宋" w:hAnsi="仿宋" w:hint="eastAsia"/>
          <w:sz w:val="24"/>
          <w:szCs w:val="24"/>
        </w:rPr>
        <w:t>投标人应保证采购</w:t>
      </w:r>
      <w:r>
        <w:rPr>
          <w:rFonts w:ascii="仿宋" w:eastAsia="仿宋" w:hAnsi="仿宋" w:hint="eastAsia"/>
          <w:sz w:val="24"/>
          <w:szCs w:val="28"/>
        </w:rPr>
        <w:t>人在使用、接受本项目中产品、服务或其任何一部分时不受第三方提出侵犯其专利权、版权、商标权和工业设计权等知识产权的起诉。一旦出现侵权，由</w:t>
      </w:r>
      <w:r>
        <w:rPr>
          <w:rFonts w:ascii="仿宋" w:eastAsia="仿宋" w:hAnsi="仿宋" w:hint="eastAsia"/>
          <w:sz w:val="24"/>
          <w:szCs w:val="24"/>
        </w:rPr>
        <w:t>投标人</w:t>
      </w:r>
      <w:r>
        <w:rPr>
          <w:rFonts w:ascii="仿宋" w:eastAsia="仿宋" w:hAnsi="仿宋" w:hint="eastAsia"/>
          <w:sz w:val="24"/>
          <w:szCs w:val="28"/>
        </w:rPr>
        <w:t>负全部责任。</w:t>
      </w:r>
    </w:p>
    <w:p w:rsidR="0011371B" w:rsidRDefault="006E088D">
      <w:pPr>
        <w:pStyle w:val="affffffff6"/>
        <w:numPr>
          <w:ilvl w:val="0"/>
          <w:numId w:val="233"/>
        </w:numPr>
        <w:spacing w:line="360" w:lineRule="auto"/>
        <w:ind w:left="0" w:firstLine="480"/>
        <w:rPr>
          <w:rFonts w:ascii="仿宋" w:eastAsia="仿宋" w:hAnsi="仿宋"/>
          <w:sz w:val="24"/>
          <w:szCs w:val="28"/>
        </w:rPr>
      </w:pPr>
      <w:r>
        <w:rPr>
          <w:rFonts w:ascii="仿宋" w:eastAsia="仿宋" w:hAnsi="仿宋" w:hint="eastAsia"/>
          <w:sz w:val="24"/>
          <w:szCs w:val="24"/>
        </w:rPr>
        <w:t>投标人</w:t>
      </w:r>
      <w:r>
        <w:rPr>
          <w:rFonts w:ascii="仿宋" w:eastAsia="仿宋" w:hAnsi="仿宋" w:hint="eastAsia"/>
          <w:sz w:val="24"/>
          <w:szCs w:val="28"/>
        </w:rPr>
        <w:t>不得对软件（含接口）设置注册码、授权码和加密保护，不得设置木马和后门危害系统的运行。</w:t>
      </w:r>
    </w:p>
    <w:p w:rsidR="0011371B" w:rsidRDefault="006E088D">
      <w:pPr>
        <w:pStyle w:val="affffffff6"/>
        <w:numPr>
          <w:ilvl w:val="0"/>
          <w:numId w:val="233"/>
        </w:numPr>
        <w:spacing w:line="360" w:lineRule="auto"/>
        <w:ind w:left="0" w:firstLine="480"/>
        <w:rPr>
          <w:rFonts w:ascii="仿宋" w:eastAsia="仿宋" w:hAnsi="仿宋"/>
          <w:sz w:val="24"/>
          <w:szCs w:val="28"/>
        </w:rPr>
      </w:pPr>
      <w:r>
        <w:rPr>
          <w:rFonts w:ascii="仿宋" w:eastAsia="仿宋" w:hAnsi="仿宋" w:hint="eastAsia"/>
          <w:sz w:val="24"/>
          <w:szCs w:val="28"/>
        </w:rPr>
        <w:t>采购人有权自由使用本项目建设的软件，而不用通知</w:t>
      </w:r>
      <w:r>
        <w:rPr>
          <w:rFonts w:ascii="仿宋" w:eastAsia="仿宋" w:hAnsi="仿宋" w:hint="eastAsia"/>
          <w:sz w:val="24"/>
          <w:szCs w:val="24"/>
        </w:rPr>
        <w:t>投标人</w:t>
      </w:r>
      <w:r>
        <w:rPr>
          <w:rFonts w:ascii="仿宋" w:eastAsia="仿宋" w:hAnsi="仿宋" w:hint="eastAsia"/>
          <w:sz w:val="24"/>
          <w:szCs w:val="28"/>
        </w:rPr>
        <w:t>，且</w:t>
      </w:r>
      <w:r>
        <w:rPr>
          <w:rFonts w:ascii="仿宋" w:eastAsia="仿宋" w:hAnsi="仿宋" w:hint="eastAsia"/>
          <w:sz w:val="24"/>
          <w:szCs w:val="24"/>
        </w:rPr>
        <w:t>投标人</w:t>
      </w:r>
      <w:r>
        <w:rPr>
          <w:rFonts w:ascii="仿宋" w:eastAsia="仿宋" w:hAnsi="仿宋" w:hint="eastAsia"/>
          <w:sz w:val="24"/>
          <w:szCs w:val="28"/>
        </w:rPr>
        <w:t>不得做任何技术、商务或其他方面的限制。</w:t>
      </w:r>
    </w:p>
    <w:p w:rsidR="0011371B" w:rsidRDefault="006E088D">
      <w:pPr>
        <w:pStyle w:val="1f0"/>
        <w:rPr>
          <w:rFonts w:ascii="仿宋" w:eastAsia="仿宋" w:hAnsi="仿宋"/>
          <w:sz w:val="28"/>
          <w:szCs w:val="28"/>
        </w:rPr>
      </w:pPr>
      <w:bookmarkStart w:id="70" w:name="_Toc20997"/>
      <w:r>
        <w:rPr>
          <w:rFonts w:ascii="仿宋" w:eastAsia="仿宋" w:hAnsi="仿宋" w:hint="eastAsia"/>
          <w:sz w:val="28"/>
          <w:szCs w:val="28"/>
        </w:rPr>
        <w:t>6.</w:t>
      </w:r>
      <w:r>
        <w:rPr>
          <w:rFonts w:ascii="仿宋" w:eastAsia="仿宋" w:hAnsi="仿宋" w:hint="eastAsia"/>
          <w:sz w:val="28"/>
          <w:szCs w:val="28"/>
        </w:rPr>
        <w:t>保密要求</w:t>
      </w:r>
      <w:bookmarkEnd w:id="63"/>
      <w:bookmarkEnd w:id="64"/>
      <w:bookmarkEnd w:id="70"/>
    </w:p>
    <w:p w:rsidR="0011371B" w:rsidRDefault="006E088D">
      <w:pPr>
        <w:pStyle w:val="GP4"/>
        <w:rPr>
          <w:rFonts w:ascii="仿宋" w:eastAsia="仿宋" w:hAnsi="仿宋"/>
          <w:szCs w:val="24"/>
        </w:rPr>
      </w:pPr>
      <w:r>
        <w:rPr>
          <w:rFonts w:ascii="仿宋" w:eastAsia="仿宋" w:hAnsi="仿宋" w:hint="eastAsia"/>
          <w:szCs w:val="24"/>
        </w:rPr>
        <w:t>本项目是一个实时生产系统，对系统数据的保密性、安全性、可靠性有较高要求。投标人需严格遵守保密原则及要求，确保整个系统的设计、开发、上线、运</w:t>
      </w:r>
      <w:proofErr w:type="gramStart"/>
      <w:r>
        <w:rPr>
          <w:rFonts w:ascii="仿宋" w:eastAsia="仿宋" w:hAnsi="仿宋" w:hint="eastAsia"/>
          <w:szCs w:val="24"/>
        </w:rPr>
        <w:t>维必须</w:t>
      </w:r>
      <w:proofErr w:type="gramEnd"/>
      <w:r>
        <w:rPr>
          <w:rFonts w:ascii="仿宋" w:eastAsia="仿宋" w:hAnsi="仿宋" w:hint="eastAsia"/>
          <w:szCs w:val="24"/>
        </w:rPr>
        <w:t>遵照信息安全等级保护三级的标准进行。</w:t>
      </w:r>
    </w:p>
    <w:p w:rsidR="0011371B" w:rsidRDefault="006E088D">
      <w:pPr>
        <w:pStyle w:val="GP4"/>
        <w:rPr>
          <w:rFonts w:ascii="仿宋" w:eastAsia="仿宋" w:hAnsi="仿宋"/>
          <w:szCs w:val="24"/>
        </w:rPr>
      </w:pPr>
      <w:r>
        <w:rPr>
          <w:rFonts w:ascii="仿宋" w:eastAsia="仿宋" w:hAnsi="仿宋" w:hint="eastAsia"/>
          <w:szCs w:val="24"/>
        </w:rPr>
        <w:t>投标人投标人</w:t>
      </w:r>
      <w:r>
        <w:rPr>
          <w:rFonts w:ascii="仿宋" w:eastAsia="仿宋" w:hAnsi="仿宋" w:hint="eastAsia"/>
          <w:szCs w:val="24"/>
        </w:rPr>
        <w:t>(</w:t>
      </w:r>
      <w:r>
        <w:rPr>
          <w:rFonts w:ascii="仿宋" w:eastAsia="仿宋" w:hAnsi="仿宋" w:hint="eastAsia"/>
          <w:szCs w:val="24"/>
        </w:rPr>
        <w:t>含项目组所有成员</w:t>
      </w:r>
      <w:r>
        <w:rPr>
          <w:rFonts w:ascii="仿宋" w:eastAsia="仿宋" w:hAnsi="仿宋" w:hint="eastAsia"/>
          <w:szCs w:val="24"/>
        </w:rPr>
        <w:t>)</w:t>
      </w:r>
      <w:r>
        <w:rPr>
          <w:rFonts w:ascii="仿宋" w:eastAsia="仿宋" w:hAnsi="仿宋" w:hint="eastAsia"/>
          <w:szCs w:val="24"/>
        </w:rPr>
        <w:t>必须对项目技术文件以及由采购人提供的所有内部资料、技术文档、数据和信息予以保密。投标人必须与招标人签订保密协议并严格遵守，未经招标人书面许可，投标人不得以任何形式向第三方透露本项目</w:t>
      </w:r>
      <w:r>
        <w:rPr>
          <w:rFonts w:ascii="仿宋" w:eastAsia="仿宋" w:hAnsi="仿宋" w:hint="eastAsia"/>
          <w:szCs w:val="24"/>
        </w:rPr>
        <w:t>标书以及本项目的任何内容。投标人参与本项目所有人员需签署保密协议后方可上岗工作，并必须严格遵守保密义务</w:t>
      </w:r>
      <w:r>
        <w:rPr>
          <w:rFonts w:ascii="仿宋" w:eastAsia="仿宋" w:hAnsi="仿宋" w:hint="eastAsia"/>
          <w:szCs w:val="24"/>
        </w:rPr>
        <w:t>,</w:t>
      </w:r>
      <w:r>
        <w:rPr>
          <w:rFonts w:ascii="仿宋" w:eastAsia="仿宋" w:hAnsi="仿宋" w:hint="eastAsia"/>
          <w:szCs w:val="24"/>
        </w:rPr>
        <w:t>不得泄露、篡改或删除相关信息。</w:t>
      </w:r>
    </w:p>
    <w:p w:rsidR="0011371B" w:rsidRDefault="006E088D">
      <w:pPr>
        <w:pStyle w:val="GP4"/>
        <w:rPr>
          <w:rFonts w:ascii="仿宋" w:eastAsia="仿宋" w:hAnsi="仿宋"/>
          <w:szCs w:val="24"/>
        </w:rPr>
      </w:pPr>
      <w:r>
        <w:rPr>
          <w:rFonts w:ascii="仿宋" w:eastAsia="仿宋" w:hAnsi="仿宋" w:hint="eastAsia"/>
          <w:szCs w:val="24"/>
        </w:rPr>
        <w:t>因投标人（或其员工）原因引起信息泄露，其则必须承担相应的法律责任。投标人必须签署保密承诺书。</w:t>
      </w:r>
    </w:p>
    <w:p w:rsidR="0011371B" w:rsidRDefault="006E088D">
      <w:pPr>
        <w:pStyle w:val="1f0"/>
        <w:rPr>
          <w:rFonts w:ascii="仿宋" w:eastAsia="仿宋" w:hAnsi="仿宋"/>
          <w:sz w:val="28"/>
          <w:szCs w:val="28"/>
        </w:rPr>
      </w:pPr>
      <w:bookmarkStart w:id="71" w:name="_Toc12433"/>
      <w:r>
        <w:rPr>
          <w:rFonts w:ascii="仿宋" w:eastAsia="仿宋" w:hAnsi="仿宋" w:hint="eastAsia"/>
          <w:sz w:val="28"/>
          <w:szCs w:val="28"/>
        </w:rPr>
        <w:t>7.</w:t>
      </w:r>
      <w:r>
        <w:rPr>
          <w:rFonts w:ascii="仿宋" w:eastAsia="仿宋" w:hAnsi="仿宋" w:hint="eastAsia"/>
          <w:sz w:val="28"/>
          <w:szCs w:val="28"/>
        </w:rPr>
        <w:t>其它要求</w:t>
      </w:r>
      <w:bookmarkEnd w:id="65"/>
      <w:bookmarkEnd w:id="66"/>
      <w:bookmarkEnd w:id="67"/>
      <w:bookmarkEnd w:id="68"/>
      <w:bookmarkEnd w:id="71"/>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szCs w:val="24"/>
        </w:rPr>
        <w:t>1</w:t>
      </w:r>
      <w:r>
        <w:rPr>
          <w:rFonts w:ascii="仿宋" w:eastAsia="仿宋" w:hAnsi="仿宋" w:hint="eastAsia"/>
          <w:szCs w:val="24"/>
        </w:rPr>
        <w:t>）</w:t>
      </w:r>
      <w:r>
        <w:rPr>
          <w:rFonts w:ascii="仿宋" w:eastAsia="仿宋" w:hAnsi="仿宋" w:hint="eastAsia"/>
          <w:szCs w:val="24"/>
        </w:rPr>
        <w:tab/>
      </w:r>
      <w:r>
        <w:rPr>
          <w:rFonts w:ascii="仿宋" w:eastAsia="仿宋" w:hAnsi="仿宋" w:hint="eastAsia"/>
          <w:szCs w:val="24"/>
        </w:rPr>
        <w:t>为保障本项目设计工作及项目后续建设工作的可持续性，提供完善的本地化服务保障措施，以保证技术服务的质量和时效性。投标方承诺：如投标单位在浙江省杭州市无分公司或办事处，须承诺中标后在杭州注册分公司或办事处</w:t>
      </w:r>
      <w:r>
        <w:rPr>
          <w:rFonts w:ascii="仿宋" w:eastAsia="仿宋" w:hAnsi="仿宋"/>
          <w:szCs w:val="24"/>
        </w:rPr>
        <w:t>。</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szCs w:val="24"/>
        </w:rPr>
        <w:t>2</w:t>
      </w:r>
      <w:r>
        <w:rPr>
          <w:rFonts w:ascii="仿宋" w:eastAsia="仿宋" w:hAnsi="仿宋" w:hint="eastAsia"/>
          <w:szCs w:val="24"/>
        </w:rPr>
        <w:t>）</w:t>
      </w:r>
      <w:r>
        <w:rPr>
          <w:rFonts w:ascii="仿宋" w:eastAsia="仿宋" w:hAnsi="仿宋" w:hint="eastAsia"/>
          <w:szCs w:val="24"/>
        </w:rPr>
        <w:tab/>
      </w:r>
      <w:r>
        <w:rPr>
          <w:rFonts w:ascii="仿宋" w:eastAsia="仿宋" w:hAnsi="仿宋" w:hint="eastAsia"/>
          <w:szCs w:val="24"/>
        </w:rPr>
        <w:t>投标人应确保其技术建议的可行性以及所提供服务和产</w:t>
      </w:r>
      <w:r>
        <w:rPr>
          <w:rFonts w:ascii="仿宋" w:eastAsia="仿宋" w:hAnsi="仿宋" w:hint="eastAsia"/>
          <w:szCs w:val="24"/>
        </w:rPr>
        <w:t>品的完整性，若出现由于投标人所提供的服务和产品不全面而导致系统功能无法实现或不能完全实现，由投标人及时无偿补足，并负全部责任。</w:t>
      </w:r>
    </w:p>
    <w:p w:rsidR="0011371B" w:rsidRDefault="006E088D">
      <w:pPr>
        <w:pStyle w:val="GP4"/>
        <w:rPr>
          <w:rFonts w:ascii="仿宋" w:eastAsia="仿宋" w:hAnsi="仿宋"/>
          <w:szCs w:val="24"/>
        </w:rPr>
      </w:pPr>
      <w:r>
        <w:rPr>
          <w:rFonts w:ascii="仿宋" w:eastAsia="仿宋" w:hAnsi="仿宋" w:hint="eastAsia"/>
          <w:szCs w:val="24"/>
        </w:rPr>
        <w:t>（</w:t>
      </w:r>
      <w:r>
        <w:rPr>
          <w:rFonts w:ascii="仿宋" w:eastAsia="仿宋" w:hAnsi="仿宋"/>
          <w:szCs w:val="24"/>
        </w:rPr>
        <w:t>3</w:t>
      </w:r>
      <w:r>
        <w:rPr>
          <w:rFonts w:ascii="仿宋" w:eastAsia="仿宋" w:hAnsi="仿宋" w:hint="eastAsia"/>
          <w:szCs w:val="24"/>
        </w:rPr>
        <w:t>）</w:t>
      </w:r>
      <w:r>
        <w:rPr>
          <w:rFonts w:ascii="仿宋" w:eastAsia="仿宋" w:hAnsi="仿宋" w:hint="eastAsia"/>
          <w:szCs w:val="24"/>
        </w:rPr>
        <w:tab/>
      </w:r>
      <w:r>
        <w:rPr>
          <w:rFonts w:ascii="仿宋" w:eastAsia="仿宋" w:hAnsi="仿宋" w:hint="eastAsia"/>
          <w:szCs w:val="24"/>
        </w:rPr>
        <w:t>投标方应答应真实、客观，如果发现应答与实际情况不符或系统初验后</w:t>
      </w:r>
      <w:r>
        <w:rPr>
          <w:rFonts w:ascii="仿宋" w:eastAsia="仿宋" w:hAnsi="仿宋" w:hint="eastAsia"/>
          <w:szCs w:val="24"/>
        </w:rPr>
        <w:t>6</w:t>
      </w:r>
      <w:r>
        <w:rPr>
          <w:rFonts w:ascii="仿宋" w:eastAsia="仿宋" w:hAnsi="仿宋" w:hint="eastAsia"/>
          <w:szCs w:val="24"/>
        </w:rPr>
        <w:t>个月仍达不到验收要求，则采购人有权取消合同、无条件收回已付合同款、并向投标方追加全部合同款额度的</w:t>
      </w:r>
      <w:r>
        <w:rPr>
          <w:rFonts w:ascii="仿宋" w:eastAsia="仿宋" w:hAnsi="仿宋" w:hint="eastAsia"/>
          <w:szCs w:val="24"/>
        </w:rPr>
        <w:t>15%</w:t>
      </w:r>
      <w:r>
        <w:rPr>
          <w:rFonts w:ascii="仿宋" w:eastAsia="仿宋" w:hAnsi="仿宋" w:hint="eastAsia"/>
          <w:szCs w:val="24"/>
        </w:rPr>
        <w:t>的罚款和全部合同款额度的银行同期商业贷款利息。</w:t>
      </w:r>
    </w:p>
    <w:p w:rsidR="0011371B" w:rsidRDefault="006E088D">
      <w:pPr>
        <w:pStyle w:val="GP4"/>
        <w:rPr>
          <w:rFonts w:ascii="仿宋" w:eastAsia="仿宋" w:hAnsi="仿宋"/>
          <w:szCs w:val="24"/>
        </w:rPr>
      </w:pPr>
      <w:r>
        <w:rPr>
          <w:rFonts w:ascii="仿宋" w:eastAsia="仿宋" w:hAnsi="仿宋" w:hint="eastAsia"/>
          <w:szCs w:val="24"/>
        </w:rPr>
        <w:lastRenderedPageBreak/>
        <w:t>（</w:t>
      </w:r>
      <w:r>
        <w:rPr>
          <w:rFonts w:ascii="仿宋" w:eastAsia="仿宋" w:hAnsi="仿宋"/>
          <w:szCs w:val="24"/>
        </w:rPr>
        <w:t>4</w:t>
      </w:r>
      <w:r>
        <w:rPr>
          <w:rFonts w:ascii="仿宋" w:eastAsia="仿宋" w:hAnsi="仿宋" w:hint="eastAsia"/>
          <w:szCs w:val="24"/>
        </w:rPr>
        <w:t>）</w:t>
      </w:r>
      <w:r>
        <w:rPr>
          <w:rFonts w:ascii="仿宋" w:eastAsia="仿宋" w:hAnsi="仿宋" w:hint="eastAsia"/>
          <w:szCs w:val="24"/>
        </w:rPr>
        <w:tab/>
      </w:r>
      <w:r>
        <w:rPr>
          <w:rFonts w:ascii="仿宋" w:eastAsia="仿宋" w:hAnsi="仿宋" w:hint="eastAsia"/>
          <w:szCs w:val="24"/>
        </w:rPr>
        <w:t>投标方承诺承担驻场工程师就餐和相关差旅费用，并提供驻场工程师办公电脑、打印机等设备。</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本项目建设内容、需求若有变化，与本文不符的，则按照采购人与投标</w:t>
      </w:r>
      <w:proofErr w:type="gramStart"/>
      <w:r>
        <w:rPr>
          <w:rFonts w:ascii="仿宋" w:eastAsia="仿宋" w:hAnsi="仿宋" w:hint="eastAsia"/>
          <w:sz w:val="24"/>
          <w:szCs w:val="24"/>
        </w:rPr>
        <w:t>方友好</w:t>
      </w:r>
      <w:proofErr w:type="gramEnd"/>
      <w:r>
        <w:rPr>
          <w:rFonts w:ascii="仿宋" w:eastAsia="仿宋" w:hAnsi="仿宋" w:hint="eastAsia"/>
          <w:sz w:val="24"/>
          <w:szCs w:val="24"/>
        </w:rPr>
        <w:t>协商修订为准。</w:t>
      </w:r>
    </w:p>
    <w:p w:rsidR="0011371B" w:rsidRDefault="006E088D">
      <w:pPr>
        <w:spacing w:line="360" w:lineRule="auto"/>
        <w:rPr>
          <w:rFonts w:ascii="仿宋" w:eastAsia="仿宋" w:hAnsi="仿宋"/>
          <w:b/>
          <w:bCs/>
          <w:color w:val="000000" w:themeColor="text1"/>
          <w:sz w:val="36"/>
          <w:szCs w:val="36"/>
        </w:rPr>
      </w:pPr>
      <w:r>
        <w:rPr>
          <w:rFonts w:ascii="仿宋" w:eastAsia="仿宋" w:hAnsi="仿宋" w:hint="eastAsia"/>
          <w:b/>
          <w:bCs/>
          <w:color w:val="000000" w:themeColor="text1"/>
          <w:sz w:val="36"/>
          <w:szCs w:val="36"/>
        </w:rPr>
        <w:t>三、项目演示</w:t>
      </w:r>
    </w:p>
    <w:p w:rsidR="0011371B" w:rsidRDefault="006E088D">
      <w:pPr>
        <w:pStyle w:val="afffff5"/>
        <w:adjustRightInd w:val="0"/>
        <w:snapToGrid w:val="0"/>
        <w:spacing w:beforeLines="0" w:afterLines="0" w:line="500" w:lineRule="exact"/>
        <w:ind w:firstLineChars="201" w:firstLine="563"/>
        <w:rPr>
          <w:rFonts w:hAnsi="宋体"/>
          <w:kern w:val="0"/>
          <w:sz w:val="28"/>
          <w:szCs w:val="28"/>
        </w:rPr>
      </w:pPr>
      <w:bookmarkStart w:id="72" w:name="_Toc18467"/>
      <w:r>
        <w:rPr>
          <w:rFonts w:ascii="仿宋" w:eastAsia="仿宋" w:hAnsi="仿宋" w:hint="eastAsia"/>
          <w:color w:val="000000"/>
          <w:sz w:val="28"/>
          <w:szCs w:val="28"/>
        </w:rPr>
        <w:t>1</w:t>
      </w:r>
      <w:r>
        <w:rPr>
          <w:rFonts w:ascii="仿宋" w:eastAsia="仿宋" w:hAnsi="仿宋" w:hint="eastAsia"/>
          <w:color w:val="000000"/>
          <w:sz w:val="28"/>
          <w:szCs w:val="28"/>
        </w:rPr>
        <w:t>、</w:t>
      </w:r>
      <w:r>
        <w:rPr>
          <w:rFonts w:ascii="仿宋" w:eastAsia="仿宋" w:hAnsi="仿宋" w:hint="eastAsia"/>
          <w:color w:val="000000"/>
        </w:rPr>
        <w:t>演示内容用</w:t>
      </w:r>
      <w:r>
        <w:rPr>
          <w:rFonts w:ascii="仿宋" w:eastAsia="仿宋" w:hAnsi="仿宋" w:hint="eastAsia"/>
          <w:color w:val="000000"/>
        </w:rPr>
        <w:t>DVD</w:t>
      </w:r>
      <w:r>
        <w:rPr>
          <w:rFonts w:ascii="仿宋" w:eastAsia="仿宋" w:hAnsi="仿宋" w:hint="eastAsia"/>
          <w:color w:val="000000"/>
        </w:rPr>
        <w:t>光盘保存，一式两份采用邮寄方式在</w:t>
      </w:r>
      <w:r>
        <w:rPr>
          <w:rFonts w:ascii="仿宋" w:eastAsia="仿宋" w:hAnsi="仿宋" w:hint="eastAsia"/>
          <w:b/>
          <w:color w:val="000000"/>
        </w:rPr>
        <w:t>投标截止时间前</w:t>
      </w:r>
      <w:r>
        <w:rPr>
          <w:rFonts w:ascii="仿宋" w:eastAsia="仿宋" w:hAnsi="仿宋" w:hint="eastAsia"/>
          <w:color w:val="000000"/>
        </w:rPr>
        <w:t>送至浙江省杭州市下城区环城北路</w:t>
      </w:r>
      <w:r>
        <w:rPr>
          <w:rFonts w:ascii="仿宋" w:eastAsia="仿宋" w:hAnsi="仿宋" w:hint="eastAsia"/>
          <w:color w:val="000000"/>
        </w:rPr>
        <w:t>3</w:t>
      </w:r>
      <w:r>
        <w:rPr>
          <w:rFonts w:ascii="仿宋" w:eastAsia="仿宋" w:hAnsi="仿宋" w:hint="eastAsia"/>
          <w:color w:val="000000"/>
        </w:rPr>
        <w:t>05</w:t>
      </w:r>
      <w:r>
        <w:rPr>
          <w:rFonts w:ascii="仿宋" w:eastAsia="仿宋" w:hAnsi="仿宋" w:hint="eastAsia"/>
          <w:color w:val="000000"/>
        </w:rPr>
        <w:t>号</w:t>
      </w:r>
      <w:proofErr w:type="gramStart"/>
      <w:r>
        <w:rPr>
          <w:rFonts w:ascii="仿宋" w:eastAsia="仿宋" w:hAnsi="仿宋" w:hint="eastAsia"/>
          <w:color w:val="000000"/>
        </w:rPr>
        <w:t>耀江发展</w:t>
      </w:r>
      <w:proofErr w:type="gramEnd"/>
      <w:r>
        <w:rPr>
          <w:rFonts w:ascii="仿宋" w:eastAsia="仿宋" w:hAnsi="仿宋" w:hint="eastAsia"/>
          <w:color w:val="000000"/>
        </w:rPr>
        <w:t>中心三楼浙江省政府采购中心</w:t>
      </w:r>
      <w:r>
        <w:rPr>
          <w:rFonts w:ascii="仿宋" w:eastAsia="仿宋" w:hAnsi="仿宋" w:hint="eastAsia"/>
          <w:color w:val="000000"/>
        </w:rPr>
        <w:t>302</w:t>
      </w:r>
      <w:r>
        <w:rPr>
          <w:rFonts w:ascii="仿宋" w:eastAsia="仿宋" w:hAnsi="仿宋" w:hint="eastAsia"/>
          <w:color w:val="000000"/>
        </w:rPr>
        <w:t>会议室：</w:t>
      </w:r>
      <w:r>
        <w:rPr>
          <w:rFonts w:ascii="仿宋" w:eastAsia="仿宋" w:hAnsi="仿宋"/>
          <w:color w:val="000000"/>
        </w:rPr>
        <w:t xml:space="preserve"> </w:t>
      </w:r>
      <w:r>
        <w:rPr>
          <w:rFonts w:ascii="仿宋" w:eastAsia="仿宋" w:hAnsi="仿宋" w:hint="eastAsia"/>
          <w:color w:val="000000"/>
        </w:rPr>
        <w:t>DVD</w:t>
      </w:r>
      <w:r>
        <w:rPr>
          <w:rFonts w:ascii="仿宋" w:eastAsia="仿宋" w:hAnsi="仿宋" w:hint="eastAsia"/>
          <w:color w:val="000000"/>
        </w:rPr>
        <w:t>光盘收件填写人：吴云飞</w:t>
      </w:r>
      <w:r>
        <w:rPr>
          <w:rFonts w:hAnsi="宋体" w:hint="eastAsia"/>
          <w:kern w:val="0"/>
          <w:sz w:val="28"/>
          <w:szCs w:val="28"/>
        </w:rPr>
        <w:t>（</w:t>
      </w:r>
      <w:r>
        <w:rPr>
          <w:rFonts w:ascii="仿宋" w:eastAsia="仿宋" w:hAnsi="仿宋" w:hint="eastAsia"/>
          <w:color w:val="000000"/>
        </w:rPr>
        <w:t>温馨提醒：因本大楼疫情管控，推荐使用中国邮政速递和顺丰快递。）</w:t>
      </w:r>
    </w:p>
    <w:p w:rsidR="0011371B" w:rsidRDefault="006E088D">
      <w:pPr>
        <w:pStyle w:val="afffff5"/>
        <w:adjustRightInd w:val="0"/>
        <w:snapToGrid w:val="0"/>
        <w:spacing w:beforeLines="0" w:afterLines="0" w:line="500" w:lineRule="exact"/>
        <w:ind w:firstLineChars="201" w:firstLine="482"/>
        <w:rPr>
          <w:rFonts w:hAnsi="宋体"/>
          <w:kern w:val="0"/>
          <w:sz w:val="28"/>
          <w:szCs w:val="28"/>
        </w:rPr>
      </w:pPr>
      <w:r>
        <w:rPr>
          <w:rFonts w:ascii="仿宋" w:eastAsia="仿宋" w:hAnsi="仿宋" w:hint="eastAsia"/>
          <w:color w:val="000000"/>
        </w:rPr>
        <w:t>2</w:t>
      </w:r>
      <w:r>
        <w:rPr>
          <w:rFonts w:ascii="仿宋" w:eastAsia="仿宋" w:hAnsi="仿宋" w:hint="eastAsia"/>
          <w:color w:val="000000"/>
        </w:rPr>
        <w:t>、本次采用原型演示，</w:t>
      </w:r>
      <w:r>
        <w:rPr>
          <w:rFonts w:ascii="仿宋" w:eastAsia="仿宋" w:hAnsi="仿宋" w:hint="eastAsia"/>
          <w:color w:val="000000"/>
        </w:rPr>
        <w:t>PPT</w:t>
      </w:r>
      <w:r>
        <w:rPr>
          <w:rFonts w:ascii="仿宋" w:eastAsia="仿宋" w:hAnsi="仿宋" w:hint="eastAsia"/>
          <w:color w:val="000000"/>
        </w:rPr>
        <w:t>演示、无演示不得分，演示时间</w:t>
      </w:r>
      <w:r>
        <w:rPr>
          <w:rFonts w:ascii="仿宋" w:eastAsia="仿宋" w:hAnsi="仿宋"/>
          <w:color w:val="000000"/>
        </w:rPr>
        <w:t>1</w:t>
      </w:r>
      <w:r>
        <w:rPr>
          <w:rFonts w:ascii="仿宋" w:eastAsia="仿宋" w:hAnsi="仿宋" w:hint="eastAsia"/>
          <w:color w:val="000000"/>
        </w:rPr>
        <w:t>5</w:t>
      </w:r>
      <w:r>
        <w:rPr>
          <w:rFonts w:ascii="仿宋" w:eastAsia="仿宋" w:hAnsi="仿宋"/>
          <w:color w:val="000000"/>
        </w:rPr>
        <w:t>分钟</w:t>
      </w:r>
      <w:r>
        <w:rPr>
          <w:rFonts w:ascii="仿宋" w:eastAsia="仿宋" w:hAnsi="仿宋" w:hint="eastAsia"/>
          <w:color w:val="000000"/>
        </w:rPr>
        <w:t>左右</w:t>
      </w:r>
      <w:r>
        <w:rPr>
          <w:rFonts w:ascii="仿宋" w:eastAsia="仿宋" w:hAnsi="仿宋"/>
          <w:color w:val="000000"/>
        </w:rPr>
        <w:t>，根据招标文件</w:t>
      </w:r>
      <w:r>
        <w:rPr>
          <w:rFonts w:ascii="仿宋" w:eastAsia="仿宋" w:hAnsi="仿宋" w:hint="eastAsia"/>
          <w:color w:val="000000"/>
        </w:rPr>
        <w:t>需求的</w:t>
      </w:r>
      <w:r>
        <w:rPr>
          <w:rFonts w:ascii="仿宋" w:eastAsia="仿宋" w:hAnsi="仿宋"/>
          <w:color w:val="000000"/>
        </w:rPr>
        <w:t>要求完成以下每单项内容演示的得相对应的分</w:t>
      </w:r>
      <w:r>
        <w:rPr>
          <w:rFonts w:ascii="仿宋" w:eastAsia="仿宋" w:hAnsi="仿宋"/>
          <w:color w:val="000000"/>
          <w:sz w:val="28"/>
          <w:szCs w:val="28"/>
        </w:rPr>
        <w:t>，</w:t>
      </w:r>
      <w:r>
        <w:rPr>
          <w:rFonts w:hAnsi="宋体"/>
          <w:kern w:val="0"/>
          <w:sz w:val="28"/>
          <w:szCs w:val="28"/>
        </w:rPr>
        <w:t xml:space="preserve"> </w:t>
      </w:r>
    </w:p>
    <w:p w:rsidR="0011371B" w:rsidRDefault="006E088D">
      <w:pPr>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w:t>
      </w:r>
      <w:r>
        <w:rPr>
          <w:rFonts w:ascii="仿宋" w:eastAsia="仿宋" w:hAnsi="仿宋" w:hint="eastAsia"/>
          <w:color w:val="000000"/>
          <w:sz w:val="24"/>
          <w:szCs w:val="24"/>
        </w:rPr>
        <w:t>税费申报及缴纳，以增值税与附加税费申报为例</w:t>
      </w:r>
      <w:r>
        <w:rPr>
          <w:rFonts w:ascii="仿宋" w:eastAsia="仿宋" w:hAnsi="仿宋"/>
          <w:color w:val="000000"/>
          <w:sz w:val="24"/>
          <w:szCs w:val="24"/>
        </w:rPr>
        <w:t>；（</w:t>
      </w:r>
      <w:r>
        <w:rPr>
          <w:rFonts w:ascii="仿宋" w:eastAsia="仿宋" w:hAnsi="仿宋" w:hint="eastAsia"/>
          <w:color w:val="000000"/>
          <w:sz w:val="24"/>
          <w:szCs w:val="24"/>
        </w:rPr>
        <w:t>1</w:t>
      </w:r>
      <w:r>
        <w:rPr>
          <w:rFonts w:ascii="仿宋" w:eastAsia="仿宋" w:hAnsi="仿宋"/>
          <w:color w:val="000000"/>
          <w:sz w:val="24"/>
          <w:szCs w:val="24"/>
        </w:rPr>
        <w:t>分）</w:t>
      </w:r>
      <w:r>
        <w:rPr>
          <w:rFonts w:ascii="仿宋" w:eastAsia="仿宋" w:hAnsi="仿宋" w:hint="eastAsia"/>
          <w:color w:val="000000"/>
          <w:sz w:val="24"/>
          <w:szCs w:val="24"/>
        </w:rPr>
        <w:t>；</w:t>
      </w:r>
    </w:p>
    <w:p w:rsidR="0011371B" w:rsidRDefault="006E088D">
      <w:pPr>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hint="eastAsia"/>
          <w:color w:val="000000"/>
          <w:sz w:val="24"/>
          <w:szCs w:val="24"/>
        </w:rPr>
        <w:t>查询中心下办税进度及结果信息查询、发票信息查询、申报信息查询、缴款信息查询</w:t>
      </w:r>
      <w:r>
        <w:rPr>
          <w:rFonts w:ascii="仿宋" w:eastAsia="仿宋" w:hAnsi="仿宋" w:hint="eastAsia"/>
          <w:color w:val="000000"/>
          <w:sz w:val="24"/>
          <w:szCs w:val="24"/>
        </w:rPr>
        <w:t>4</w:t>
      </w:r>
      <w:r>
        <w:rPr>
          <w:rFonts w:ascii="仿宋" w:eastAsia="仿宋" w:hAnsi="仿宋" w:hint="eastAsia"/>
          <w:color w:val="000000"/>
          <w:sz w:val="24"/>
          <w:szCs w:val="24"/>
        </w:rPr>
        <w:t>个子模块相关功能</w:t>
      </w:r>
      <w:r>
        <w:rPr>
          <w:rFonts w:ascii="仿宋" w:eastAsia="仿宋" w:hAnsi="仿宋"/>
          <w:color w:val="000000"/>
          <w:sz w:val="24"/>
          <w:szCs w:val="24"/>
        </w:rPr>
        <w:t>；（</w:t>
      </w:r>
      <w:r>
        <w:rPr>
          <w:rFonts w:ascii="仿宋" w:eastAsia="仿宋" w:hAnsi="仿宋" w:hint="eastAsia"/>
          <w:color w:val="000000"/>
          <w:sz w:val="24"/>
          <w:szCs w:val="24"/>
        </w:rPr>
        <w:t>每个子模块</w:t>
      </w:r>
      <w:r>
        <w:rPr>
          <w:rFonts w:ascii="仿宋" w:eastAsia="仿宋" w:hAnsi="仿宋" w:hint="eastAsia"/>
          <w:color w:val="000000"/>
          <w:sz w:val="24"/>
          <w:szCs w:val="24"/>
        </w:rPr>
        <w:t>1</w:t>
      </w:r>
      <w:r>
        <w:rPr>
          <w:rFonts w:ascii="仿宋" w:eastAsia="仿宋" w:hAnsi="仿宋" w:hint="eastAsia"/>
          <w:color w:val="000000"/>
          <w:sz w:val="24"/>
          <w:szCs w:val="24"/>
        </w:rPr>
        <w:t>分，</w:t>
      </w:r>
      <w:r>
        <w:rPr>
          <w:rFonts w:ascii="仿宋" w:eastAsia="仿宋" w:hAnsi="仿宋"/>
          <w:color w:val="000000"/>
          <w:sz w:val="24"/>
          <w:szCs w:val="24"/>
        </w:rPr>
        <w:t>最高</w:t>
      </w:r>
      <w:r>
        <w:rPr>
          <w:rFonts w:ascii="仿宋" w:eastAsia="仿宋" w:hAnsi="仿宋"/>
          <w:color w:val="000000"/>
          <w:sz w:val="24"/>
          <w:szCs w:val="24"/>
        </w:rPr>
        <w:t>4</w:t>
      </w:r>
      <w:r>
        <w:rPr>
          <w:rFonts w:ascii="仿宋" w:eastAsia="仿宋" w:hAnsi="仿宋"/>
          <w:color w:val="000000"/>
          <w:sz w:val="24"/>
          <w:szCs w:val="24"/>
        </w:rPr>
        <w:t>分）</w:t>
      </w:r>
      <w:r>
        <w:rPr>
          <w:rFonts w:ascii="仿宋" w:eastAsia="仿宋" w:hAnsi="仿宋" w:hint="eastAsia"/>
          <w:color w:val="000000"/>
          <w:sz w:val="24"/>
          <w:szCs w:val="24"/>
        </w:rPr>
        <w:t>；</w:t>
      </w:r>
    </w:p>
    <w:p w:rsidR="0011371B" w:rsidRDefault="006E088D">
      <w:pPr>
        <w:pStyle w:val="1f0"/>
        <w:ind w:firstLineChars="200" w:firstLine="480"/>
        <w:jc w:val="both"/>
        <w:rPr>
          <w:rFonts w:ascii="仿宋" w:eastAsia="仿宋" w:hAnsi="仿宋"/>
          <w:b w:val="0"/>
          <w:bCs w:val="0"/>
          <w:color w:val="000000"/>
          <w:kern w:val="2"/>
          <w:sz w:val="24"/>
          <w:szCs w:val="24"/>
        </w:rPr>
      </w:pPr>
      <w:r>
        <w:rPr>
          <w:rFonts w:ascii="仿宋" w:eastAsia="仿宋" w:hAnsi="仿宋"/>
          <w:b w:val="0"/>
          <w:bCs w:val="0"/>
          <w:color w:val="000000"/>
          <w:kern w:val="2"/>
          <w:sz w:val="24"/>
          <w:szCs w:val="24"/>
        </w:rPr>
        <w:t>3</w:t>
      </w:r>
      <w:r>
        <w:rPr>
          <w:rFonts w:ascii="仿宋" w:eastAsia="仿宋" w:hAnsi="仿宋" w:hint="eastAsia"/>
          <w:b w:val="0"/>
          <w:bCs w:val="0"/>
          <w:color w:val="000000"/>
          <w:kern w:val="2"/>
          <w:sz w:val="24"/>
          <w:szCs w:val="24"/>
        </w:rPr>
        <w:t>.</w:t>
      </w:r>
      <w:r>
        <w:rPr>
          <w:rFonts w:ascii="仿宋" w:eastAsia="仿宋" w:hAnsi="仿宋" w:hint="eastAsia"/>
          <w:b w:val="0"/>
          <w:bCs w:val="0"/>
          <w:color w:val="000000"/>
          <w:kern w:val="2"/>
          <w:sz w:val="24"/>
          <w:szCs w:val="24"/>
        </w:rPr>
        <w:t>云平台基础软件功能：云服务器计算软件弹性伸缩和资源编排功能、负载均衡软件提供</w:t>
      </w:r>
      <w:r>
        <w:rPr>
          <w:rFonts w:ascii="仿宋" w:eastAsia="仿宋" w:hAnsi="仿宋" w:hint="eastAsia"/>
          <w:b w:val="0"/>
          <w:bCs w:val="0"/>
          <w:color w:val="000000"/>
          <w:kern w:val="2"/>
          <w:sz w:val="24"/>
          <w:szCs w:val="24"/>
        </w:rPr>
        <w:t>4</w:t>
      </w:r>
      <w:r>
        <w:rPr>
          <w:rFonts w:ascii="仿宋" w:eastAsia="仿宋" w:hAnsi="仿宋" w:hint="eastAsia"/>
          <w:b w:val="0"/>
          <w:bCs w:val="0"/>
          <w:color w:val="000000"/>
          <w:kern w:val="2"/>
          <w:sz w:val="24"/>
          <w:szCs w:val="24"/>
        </w:rPr>
        <w:t>层（</w:t>
      </w:r>
      <w:r>
        <w:rPr>
          <w:rFonts w:ascii="仿宋" w:eastAsia="仿宋" w:hAnsi="仿宋" w:hint="eastAsia"/>
          <w:b w:val="0"/>
          <w:bCs w:val="0"/>
          <w:color w:val="000000"/>
          <w:kern w:val="2"/>
          <w:sz w:val="24"/>
          <w:szCs w:val="24"/>
        </w:rPr>
        <w:t>TCP</w:t>
      </w:r>
      <w:r>
        <w:rPr>
          <w:rFonts w:ascii="仿宋" w:eastAsia="仿宋" w:hAnsi="仿宋" w:hint="eastAsia"/>
          <w:b w:val="0"/>
          <w:bCs w:val="0"/>
          <w:color w:val="000000"/>
          <w:kern w:val="2"/>
          <w:sz w:val="24"/>
          <w:szCs w:val="24"/>
        </w:rPr>
        <w:t>协议）和</w:t>
      </w:r>
      <w:r>
        <w:rPr>
          <w:rFonts w:ascii="仿宋" w:eastAsia="仿宋" w:hAnsi="仿宋" w:hint="eastAsia"/>
          <w:b w:val="0"/>
          <w:bCs w:val="0"/>
          <w:color w:val="000000"/>
          <w:kern w:val="2"/>
          <w:sz w:val="24"/>
          <w:szCs w:val="24"/>
        </w:rPr>
        <w:t>7</w:t>
      </w:r>
      <w:r>
        <w:rPr>
          <w:rFonts w:ascii="仿宋" w:eastAsia="仿宋" w:hAnsi="仿宋" w:hint="eastAsia"/>
          <w:b w:val="0"/>
          <w:bCs w:val="0"/>
          <w:color w:val="000000"/>
          <w:kern w:val="2"/>
          <w:sz w:val="24"/>
          <w:szCs w:val="24"/>
        </w:rPr>
        <w:t>层（</w:t>
      </w:r>
      <w:r>
        <w:rPr>
          <w:rFonts w:ascii="仿宋" w:eastAsia="仿宋" w:hAnsi="仿宋" w:hint="eastAsia"/>
          <w:b w:val="0"/>
          <w:bCs w:val="0"/>
          <w:color w:val="000000"/>
          <w:kern w:val="2"/>
          <w:sz w:val="24"/>
          <w:szCs w:val="24"/>
        </w:rPr>
        <w:t>HTTP</w:t>
      </w:r>
      <w:r>
        <w:rPr>
          <w:rFonts w:ascii="仿宋" w:eastAsia="仿宋" w:hAnsi="仿宋" w:hint="eastAsia"/>
          <w:b w:val="0"/>
          <w:bCs w:val="0"/>
          <w:color w:val="000000"/>
          <w:kern w:val="2"/>
          <w:sz w:val="24"/>
          <w:szCs w:val="24"/>
        </w:rPr>
        <w:t>和</w:t>
      </w:r>
      <w:r>
        <w:rPr>
          <w:rFonts w:ascii="仿宋" w:eastAsia="仿宋" w:hAnsi="仿宋" w:hint="eastAsia"/>
          <w:b w:val="0"/>
          <w:bCs w:val="0"/>
          <w:color w:val="000000"/>
          <w:kern w:val="2"/>
          <w:sz w:val="24"/>
          <w:szCs w:val="24"/>
        </w:rPr>
        <w:t>HTTPS</w:t>
      </w:r>
      <w:r>
        <w:rPr>
          <w:rFonts w:ascii="仿宋" w:eastAsia="仿宋" w:hAnsi="仿宋" w:hint="eastAsia"/>
          <w:b w:val="0"/>
          <w:bCs w:val="0"/>
          <w:color w:val="000000"/>
          <w:kern w:val="2"/>
          <w:sz w:val="24"/>
          <w:szCs w:val="24"/>
        </w:rPr>
        <w:t>协议）的负载均衡服务功能、虚拟网络软件支持通过虚拟交换机将专有网络的私有</w:t>
      </w:r>
      <w:r>
        <w:rPr>
          <w:rFonts w:ascii="仿宋" w:eastAsia="仿宋" w:hAnsi="仿宋" w:hint="eastAsia"/>
          <w:b w:val="0"/>
          <w:bCs w:val="0"/>
          <w:color w:val="000000"/>
          <w:kern w:val="2"/>
          <w:sz w:val="24"/>
          <w:szCs w:val="24"/>
        </w:rPr>
        <w:t>IP</w:t>
      </w:r>
      <w:r>
        <w:rPr>
          <w:rFonts w:ascii="仿宋" w:eastAsia="仿宋" w:hAnsi="仿宋" w:hint="eastAsia"/>
          <w:b w:val="0"/>
          <w:bCs w:val="0"/>
          <w:color w:val="000000"/>
          <w:kern w:val="2"/>
          <w:sz w:val="24"/>
          <w:szCs w:val="24"/>
        </w:rPr>
        <w:t>地址划分成一个或多个子网并将应用程序部署在虚拟交换机下功能、对象存储软件提供对象组和对象管理功能、图片对象格式转换缩放裁剪水印等图片处理功能、数据管理软件支持数据变更</w:t>
      </w:r>
      <w:proofErr w:type="gramStart"/>
      <w:r>
        <w:rPr>
          <w:rFonts w:ascii="仿宋" w:eastAsia="仿宋" w:hAnsi="仿宋" w:hint="eastAsia"/>
          <w:b w:val="0"/>
          <w:bCs w:val="0"/>
          <w:color w:val="000000"/>
          <w:kern w:val="2"/>
          <w:sz w:val="24"/>
          <w:szCs w:val="24"/>
        </w:rPr>
        <w:t>回滚操作</w:t>
      </w:r>
      <w:proofErr w:type="gramEnd"/>
      <w:r>
        <w:rPr>
          <w:rFonts w:ascii="仿宋" w:eastAsia="仿宋" w:hAnsi="仿宋" w:hint="eastAsia"/>
          <w:b w:val="0"/>
          <w:bCs w:val="0"/>
          <w:color w:val="000000"/>
          <w:kern w:val="2"/>
          <w:sz w:val="24"/>
          <w:szCs w:val="24"/>
        </w:rPr>
        <w:t>功能</w:t>
      </w:r>
      <w:r>
        <w:rPr>
          <w:rFonts w:ascii="仿宋" w:eastAsia="仿宋" w:hAnsi="仿宋"/>
          <w:b w:val="0"/>
          <w:bCs w:val="0"/>
          <w:color w:val="000000"/>
          <w:kern w:val="2"/>
          <w:sz w:val="24"/>
          <w:szCs w:val="24"/>
        </w:rPr>
        <w:t>；（</w:t>
      </w:r>
      <w:r>
        <w:rPr>
          <w:rFonts w:ascii="仿宋" w:eastAsia="仿宋" w:hAnsi="仿宋" w:hint="eastAsia"/>
          <w:b w:val="0"/>
          <w:bCs w:val="0"/>
          <w:color w:val="000000"/>
          <w:kern w:val="2"/>
          <w:sz w:val="24"/>
          <w:szCs w:val="24"/>
        </w:rPr>
        <w:t>每个功能点</w:t>
      </w:r>
      <w:r>
        <w:rPr>
          <w:rFonts w:ascii="仿宋" w:eastAsia="仿宋" w:hAnsi="仿宋" w:hint="eastAsia"/>
          <w:b w:val="0"/>
          <w:bCs w:val="0"/>
          <w:color w:val="000000"/>
          <w:kern w:val="2"/>
          <w:sz w:val="24"/>
          <w:szCs w:val="24"/>
        </w:rPr>
        <w:t>0.5</w:t>
      </w:r>
      <w:r>
        <w:rPr>
          <w:rFonts w:ascii="仿宋" w:eastAsia="仿宋" w:hAnsi="仿宋" w:hint="eastAsia"/>
          <w:b w:val="0"/>
          <w:bCs w:val="0"/>
          <w:color w:val="000000"/>
          <w:kern w:val="2"/>
          <w:sz w:val="24"/>
          <w:szCs w:val="24"/>
        </w:rPr>
        <w:t>分，</w:t>
      </w:r>
      <w:r>
        <w:rPr>
          <w:rFonts w:ascii="仿宋" w:eastAsia="仿宋" w:hAnsi="仿宋"/>
          <w:b w:val="0"/>
          <w:bCs w:val="0"/>
          <w:color w:val="000000"/>
          <w:kern w:val="2"/>
          <w:sz w:val="24"/>
          <w:szCs w:val="24"/>
        </w:rPr>
        <w:t>最高</w:t>
      </w:r>
      <w:r>
        <w:rPr>
          <w:rFonts w:ascii="仿宋" w:eastAsia="仿宋" w:hAnsi="仿宋" w:hint="eastAsia"/>
          <w:b w:val="0"/>
          <w:bCs w:val="0"/>
          <w:color w:val="000000"/>
          <w:kern w:val="2"/>
          <w:sz w:val="24"/>
          <w:szCs w:val="24"/>
        </w:rPr>
        <w:t>3</w:t>
      </w:r>
      <w:r>
        <w:rPr>
          <w:rFonts w:ascii="仿宋" w:eastAsia="仿宋" w:hAnsi="仿宋"/>
          <w:b w:val="0"/>
          <w:bCs w:val="0"/>
          <w:color w:val="000000"/>
          <w:kern w:val="2"/>
          <w:sz w:val="24"/>
          <w:szCs w:val="24"/>
        </w:rPr>
        <w:t>分）</w:t>
      </w:r>
    </w:p>
    <w:p w:rsidR="0011371B" w:rsidRDefault="006E088D">
      <w:pPr>
        <w:spacing w:line="360" w:lineRule="auto"/>
        <w:ind w:firstLineChars="200" w:firstLine="480"/>
        <w:rPr>
          <w:rFonts w:ascii="仿宋" w:eastAsia="仿宋" w:hAnsi="仿宋"/>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hint="eastAsia"/>
          <w:color w:val="000000"/>
          <w:sz w:val="24"/>
          <w:szCs w:val="24"/>
        </w:rPr>
        <w:t>云安全系统软件功能：高防</w:t>
      </w:r>
      <w:r>
        <w:rPr>
          <w:rFonts w:ascii="仿宋" w:eastAsia="仿宋" w:hAnsi="仿宋" w:hint="eastAsia"/>
          <w:color w:val="000000"/>
          <w:sz w:val="24"/>
          <w:szCs w:val="24"/>
        </w:rPr>
        <w:t>IP</w:t>
      </w:r>
      <w:r>
        <w:rPr>
          <w:rFonts w:ascii="仿宋" w:eastAsia="仿宋" w:hAnsi="仿宋" w:hint="eastAsia"/>
          <w:color w:val="000000"/>
          <w:sz w:val="24"/>
          <w:szCs w:val="24"/>
        </w:rPr>
        <w:t>软件</w:t>
      </w:r>
      <w:r>
        <w:rPr>
          <w:rFonts w:ascii="仿宋" w:eastAsia="仿宋" w:hAnsi="仿宋" w:hint="eastAsia"/>
          <w:color w:val="000000"/>
          <w:sz w:val="24"/>
          <w:szCs w:val="24"/>
        </w:rPr>
        <w:t>DDoS</w:t>
      </w:r>
      <w:r>
        <w:rPr>
          <w:rFonts w:ascii="仿宋" w:eastAsia="仿宋" w:hAnsi="仿宋" w:hint="eastAsia"/>
          <w:color w:val="000000"/>
          <w:sz w:val="24"/>
          <w:szCs w:val="24"/>
        </w:rPr>
        <w:t>清洗功能、流量安全监控支持应用攻击检测功能、云防火墙支持网络入侵防护功能、云安全管理平台云主机安全配置监控功能。</w:t>
      </w:r>
      <w:r>
        <w:rPr>
          <w:rFonts w:ascii="仿宋" w:eastAsia="仿宋" w:hAnsi="仿宋"/>
          <w:color w:val="000000"/>
          <w:sz w:val="24"/>
          <w:szCs w:val="24"/>
        </w:rPr>
        <w:t>（</w:t>
      </w:r>
      <w:r>
        <w:rPr>
          <w:rFonts w:ascii="仿宋" w:eastAsia="仿宋" w:hAnsi="仿宋" w:hint="eastAsia"/>
          <w:color w:val="000000"/>
          <w:sz w:val="24"/>
          <w:szCs w:val="24"/>
        </w:rPr>
        <w:t>每个功能点</w:t>
      </w:r>
      <w:r>
        <w:rPr>
          <w:rFonts w:ascii="仿宋" w:eastAsia="仿宋" w:hAnsi="仿宋" w:hint="eastAsia"/>
          <w:color w:val="000000"/>
          <w:sz w:val="24"/>
          <w:szCs w:val="24"/>
        </w:rPr>
        <w:t>0.</w:t>
      </w:r>
      <w:r>
        <w:rPr>
          <w:rFonts w:ascii="仿宋" w:eastAsia="仿宋" w:hAnsi="仿宋"/>
          <w:color w:val="000000"/>
          <w:sz w:val="24"/>
          <w:szCs w:val="24"/>
        </w:rPr>
        <w:t>5</w:t>
      </w:r>
      <w:r>
        <w:rPr>
          <w:rFonts w:ascii="仿宋" w:eastAsia="仿宋" w:hAnsi="仿宋" w:hint="eastAsia"/>
          <w:color w:val="000000"/>
          <w:sz w:val="24"/>
          <w:szCs w:val="24"/>
        </w:rPr>
        <w:t>分，</w:t>
      </w:r>
      <w:r>
        <w:rPr>
          <w:rFonts w:ascii="仿宋" w:eastAsia="仿宋" w:hAnsi="仿宋"/>
          <w:color w:val="000000"/>
          <w:sz w:val="24"/>
          <w:szCs w:val="24"/>
        </w:rPr>
        <w:t>最高</w:t>
      </w:r>
      <w:r>
        <w:rPr>
          <w:rFonts w:ascii="仿宋" w:eastAsia="仿宋" w:hAnsi="仿宋"/>
          <w:color w:val="000000"/>
          <w:sz w:val="24"/>
          <w:szCs w:val="24"/>
        </w:rPr>
        <w:t>2</w:t>
      </w:r>
      <w:r>
        <w:rPr>
          <w:rFonts w:ascii="仿宋" w:eastAsia="仿宋" w:hAnsi="仿宋"/>
          <w:color w:val="000000"/>
          <w:sz w:val="24"/>
          <w:szCs w:val="24"/>
        </w:rPr>
        <w:t>分）</w:t>
      </w:r>
    </w:p>
    <w:p w:rsidR="0011371B" w:rsidRDefault="006E088D">
      <w:pPr>
        <w:pStyle w:val="1f0"/>
        <w:jc w:val="both"/>
        <w:rPr>
          <w:rFonts w:ascii="仿宋" w:eastAsia="仿宋" w:hAnsi="仿宋"/>
        </w:rPr>
      </w:pPr>
      <w:r>
        <w:rPr>
          <w:rFonts w:ascii="仿宋" w:eastAsia="仿宋" w:hAnsi="仿宋" w:hint="eastAsia"/>
        </w:rPr>
        <w:t>四、商务要求表</w:t>
      </w:r>
      <w:bookmarkEnd w:id="72"/>
    </w:p>
    <w:tbl>
      <w:tblPr>
        <w:tblW w:w="8500" w:type="dxa"/>
        <w:tblLayout w:type="fixed"/>
        <w:tblLook w:val="04A0" w:firstRow="1" w:lastRow="0" w:firstColumn="1" w:lastColumn="0" w:noHBand="0" w:noVBand="1"/>
      </w:tblPr>
      <w:tblGrid>
        <w:gridCol w:w="675"/>
        <w:gridCol w:w="1564"/>
        <w:gridCol w:w="6261"/>
      </w:tblGrid>
      <w:tr w:rsidR="0011371B">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hint="eastAsia"/>
                <w:sz w:val="24"/>
                <w:szCs w:val="24"/>
              </w:rPr>
              <w:t>▲</w:t>
            </w:r>
            <w:r>
              <w:rPr>
                <w:rFonts w:ascii="仿宋" w:eastAsia="仿宋" w:hAnsi="仿宋" w:cs="仿宋" w:hint="eastAsia"/>
                <w:b/>
                <w:bCs/>
                <w:sz w:val="24"/>
                <w:szCs w:val="24"/>
              </w:rPr>
              <w:t>供货时间（项目工期）及地点</w:t>
            </w:r>
          </w:p>
        </w:tc>
        <w:tc>
          <w:tcPr>
            <w:tcW w:w="6261" w:type="dxa"/>
            <w:tcBorders>
              <w:top w:val="single" w:sz="4" w:space="0" w:color="auto"/>
              <w:left w:val="nil"/>
              <w:bottom w:val="single" w:sz="4" w:space="0" w:color="auto"/>
              <w:right w:val="single" w:sz="4" w:space="0" w:color="auto"/>
            </w:tcBorders>
          </w:tcPr>
          <w:p w:rsidR="0011371B" w:rsidRDefault="006E088D">
            <w:pPr>
              <w:numPr>
                <w:ilvl w:val="0"/>
                <w:numId w:val="234"/>
              </w:numPr>
              <w:adjustRightInd w:val="0"/>
              <w:snapToGrid w:val="0"/>
              <w:spacing w:line="360" w:lineRule="auto"/>
              <w:ind w:left="840" w:hanging="420"/>
              <w:rPr>
                <w:rFonts w:ascii="仿宋" w:eastAsia="仿宋" w:hAnsi="仿宋" w:cs="仿宋"/>
                <w:sz w:val="24"/>
                <w:szCs w:val="24"/>
              </w:rPr>
            </w:pPr>
            <w:r>
              <w:rPr>
                <w:rFonts w:ascii="仿宋" w:eastAsia="仿宋" w:hAnsi="仿宋" w:cs="仿宋" w:hint="eastAsia"/>
                <w:sz w:val="24"/>
                <w:szCs w:val="24"/>
              </w:rPr>
              <w:t>供货时间：合同签订后</w:t>
            </w:r>
            <w:r>
              <w:rPr>
                <w:rFonts w:ascii="仿宋" w:eastAsia="仿宋" w:hAnsi="仿宋" w:cs="仿宋" w:hint="eastAsia"/>
                <w:sz w:val="24"/>
                <w:szCs w:val="24"/>
              </w:rPr>
              <w:t>30</w:t>
            </w:r>
            <w:r>
              <w:rPr>
                <w:rFonts w:ascii="仿宋" w:eastAsia="仿宋" w:hAnsi="仿宋" w:cs="仿宋" w:hint="eastAsia"/>
                <w:sz w:val="24"/>
                <w:szCs w:val="24"/>
              </w:rPr>
              <w:t>日内。</w:t>
            </w:r>
          </w:p>
          <w:p w:rsidR="0011371B" w:rsidRDefault="006E088D">
            <w:pPr>
              <w:pStyle w:val="affffffff6"/>
              <w:numPr>
                <w:ilvl w:val="0"/>
                <w:numId w:val="235"/>
              </w:numPr>
              <w:snapToGrid w:val="0"/>
              <w:spacing w:line="360" w:lineRule="auto"/>
              <w:ind w:firstLine="480"/>
              <w:rPr>
                <w:rFonts w:ascii="仿宋" w:eastAsia="仿宋" w:hAnsi="仿宋" w:cs="宋体"/>
                <w:color w:val="000000"/>
                <w:kern w:val="0"/>
                <w:sz w:val="24"/>
                <w:szCs w:val="24"/>
              </w:rPr>
            </w:pPr>
            <w:r>
              <w:rPr>
                <w:rFonts w:ascii="仿宋" w:eastAsia="仿宋" w:hAnsi="仿宋" w:cs="仿宋" w:hint="eastAsia"/>
                <w:sz w:val="24"/>
                <w:szCs w:val="24"/>
              </w:rPr>
              <w:t>制定完整的项目集成实施及服务方案，包括设备到货安装、调试，说明项目的实施计划、实施过程及流程、质量控制措施、项目保障措施、项目完成后交付的成果文</w:t>
            </w:r>
            <w:r>
              <w:rPr>
                <w:rFonts w:ascii="仿宋" w:eastAsia="仿宋" w:hAnsi="仿宋" w:cs="仿宋" w:hint="eastAsia"/>
                <w:sz w:val="24"/>
                <w:szCs w:val="24"/>
              </w:rPr>
              <w:lastRenderedPageBreak/>
              <w:t>档以及</w:t>
            </w:r>
            <w:proofErr w:type="gramStart"/>
            <w:r>
              <w:rPr>
                <w:rFonts w:ascii="仿宋" w:eastAsia="仿宋" w:hAnsi="仿宋" w:cs="仿宋" w:hint="eastAsia"/>
                <w:sz w:val="24"/>
                <w:szCs w:val="24"/>
              </w:rPr>
              <w:t>其它认为</w:t>
            </w:r>
            <w:proofErr w:type="gramEnd"/>
            <w:r>
              <w:rPr>
                <w:rFonts w:ascii="仿宋" w:eastAsia="仿宋" w:hAnsi="仿宋" w:cs="仿宋" w:hint="eastAsia"/>
                <w:sz w:val="24"/>
                <w:szCs w:val="24"/>
              </w:rPr>
              <w:t>需要说明的内容。</w:t>
            </w:r>
          </w:p>
          <w:p w:rsidR="0011371B" w:rsidRDefault="006E088D">
            <w:pPr>
              <w:numPr>
                <w:ilvl w:val="0"/>
                <w:numId w:val="235"/>
              </w:num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完成电子税务局互联网区建设项目的规划、安装、配置、调试等工作，至少包含以下内容：</w:t>
            </w:r>
          </w:p>
          <w:p w:rsidR="0011371B" w:rsidRDefault="006E088D">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）提供原厂的安装、测试、初始化、配置规划等服务，需满足客户环境的实际需求。</w:t>
            </w:r>
          </w:p>
          <w:p w:rsidR="0011371B" w:rsidRDefault="006E088D">
            <w:pPr>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）中标方</w:t>
            </w:r>
            <w:proofErr w:type="gramStart"/>
            <w:r>
              <w:rPr>
                <w:rFonts w:ascii="仿宋" w:eastAsia="仿宋" w:hAnsi="仿宋" w:cs="仿宋" w:hint="eastAsia"/>
                <w:sz w:val="24"/>
                <w:szCs w:val="24"/>
              </w:rPr>
              <w:t>需承诺</w:t>
            </w:r>
            <w:proofErr w:type="gramEnd"/>
            <w:r>
              <w:rPr>
                <w:rFonts w:ascii="仿宋" w:eastAsia="仿宋" w:hAnsi="仿宋" w:cs="仿宋" w:hint="eastAsia"/>
                <w:kern w:val="0"/>
                <w:sz w:val="24"/>
                <w:szCs w:val="24"/>
              </w:rPr>
              <w:t>新购设备或软件（许可）能与甲方现有环境兼容，并对所投产品的兼容性进行说明。</w:t>
            </w:r>
          </w:p>
          <w:p w:rsidR="0011371B" w:rsidRDefault="006E088D">
            <w:pPr>
              <w:snapToGrid w:val="0"/>
              <w:spacing w:line="360" w:lineRule="auto"/>
              <w:ind w:firstLineChars="200" w:firstLine="480"/>
              <w:rPr>
                <w:rFonts w:ascii="仿宋" w:eastAsia="仿宋" w:hAnsi="仿宋" w:cs="宋体"/>
                <w:color w:val="000000"/>
                <w:kern w:val="0"/>
                <w:sz w:val="24"/>
                <w:szCs w:val="24"/>
              </w:rPr>
            </w:pPr>
            <w:r>
              <w:rPr>
                <w:rFonts w:ascii="仿宋" w:eastAsia="仿宋" w:hAnsi="仿宋" w:cs="仿宋" w:hint="eastAsia"/>
                <w:bCs/>
                <w:sz w:val="24"/>
                <w:szCs w:val="24"/>
              </w:rPr>
              <w:t>（</w:t>
            </w:r>
            <w:r>
              <w:rPr>
                <w:rFonts w:ascii="仿宋" w:eastAsia="仿宋" w:hAnsi="仿宋" w:cs="仿宋" w:hint="eastAsia"/>
                <w:bCs/>
                <w:sz w:val="24"/>
                <w:szCs w:val="24"/>
              </w:rPr>
              <w:t>3</w:t>
            </w:r>
            <w:r>
              <w:rPr>
                <w:rFonts w:ascii="仿宋" w:eastAsia="仿宋" w:hAnsi="仿宋" w:cs="仿宋" w:hint="eastAsia"/>
                <w:bCs/>
                <w:sz w:val="24"/>
                <w:szCs w:val="24"/>
              </w:rPr>
              <w:t>）项目如因平台架构或平台软件变化导致</w:t>
            </w:r>
            <w:r>
              <w:rPr>
                <w:rFonts w:ascii="仿宋" w:eastAsia="仿宋" w:hAnsi="仿宋" w:cs="宋体" w:hint="eastAsia"/>
                <w:color w:val="000000"/>
                <w:kern w:val="0"/>
                <w:sz w:val="24"/>
                <w:szCs w:val="24"/>
              </w:rPr>
              <w:t>现有应用软件改造的，由投标人承担现有应用软件的改造工作，并承担改造费用，改造过程中须保证电子税务局办理业务不受影响。</w:t>
            </w:r>
          </w:p>
          <w:p w:rsidR="0011371B" w:rsidRDefault="006E088D">
            <w:pPr>
              <w:snapToGrid w:val="0"/>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中标方需做好电子税务局互联网区建设项目软硬件的总集成服务，协助采购人出具硬件采购清单，指导硬件厂商的安装部署工作，确保项目顺利实施。如项目实施过程中因中标方评估不准确导致硬件短缺，由中标方负责采购并承担采购费用。</w:t>
            </w:r>
          </w:p>
          <w:p w:rsidR="0011371B" w:rsidRDefault="006E088D">
            <w:pPr>
              <w:snapToGrid w:val="0"/>
              <w:spacing w:line="360" w:lineRule="auto"/>
              <w:ind w:firstLineChars="200" w:firstLine="480"/>
              <w:rPr>
                <w:rFonts w:ascii="仿宋" w:eastAsia="仿宋" w:hAnsi="仿宋" w:cs="仿宋"/>
                <w:sz w:val="24"/>
                <w:szCs w:val="24"/>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hint="eastAsia"/>
                <w:bCs/>
                <w:sz w:val="24"/>
                <w:szCs w:val="24"/>
              </w:rPr>
              <w:t>）设备到货后，</w:t>
            </w:r>
            <w:r>
              <w:rPr>
                <w:rFonts w:ascii="仿宋" w:eastAsia="仿宋" w:hAnsi="仿宋" w:cs="仿宋"/>
                <w:bCs/>
                <w:sz w:val="24"/>
                <w:szCs w:val="24"/>
              </w:rPr>
              <w:t>90</w:t>
            </w:r>
            <w:r>
              <w:rPr>
                <w:rFonts w:ascii="仿宋" w:eastAsia="仿宋" w:hAnsi="仿宋" w:cs="仿宋" w:hint="eastAsia"/>
                <w:bCs/>
                <w:sz w:val="24"/>
                <w:szCs w:val="24"/>
              </w:rPr>
              <w:t>个工作日内完成设备的集成实施。</w:t>
            </w:r>
          </w:p>
          <w:p w:rsidR="0011371B" w:rsidRDefault="006E088D">
            <w:pPr>
              <w:snapToGrid w:val="0"/>
              <w:spacing w:line="360" w:lineRule="auto"/>
              <w:rPr>
                <w:rFonts w:ascii="仿宋" w:eastAsia="仿宋" w:hAnsi="仿宋" w:cs="仿宋"/>
                <w:sz w:val="24"/>
                <w:szCs w:val="24"/>
              </w:rPr>
            </w:pPr>
            <w:r>
              <w:rPr>
                <w:rFonts w:ascii="仿宋" w:eastAsia="仿宋" w:hAnsi="仿宋" w:cs="仿宋" w:hint="eastAsia"/>
                <w:sz w:val="24"/>
                <w:szCs w:val="24"/>
              </w:rPr>
              <w:t>（二）地点：采购人指定地点。</w:t>
            </w:r>
          </w:p>
        </w:tc>
      </w:tr>
      <w:tr w:rsidR="0011371B">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hint="eastAsia"/>
                <w:sz w:val="24"/>
                <w:szCs w:val="24"/>
              </w:rPr>
              <w:t>▲</w:t>
            </w:r>
            <w:r>
              <w:rPr>
                <w:rFonts w:ascii="仿宋" w:eastAsia="仿宋" w:hAnsi="仿宋" w:cs="仿宋" w:hint="eastAsia"/>
                <w:b/>
                <w:bCs/>
                <w:sz w:val="24"/>
                <w:szCs w:val="24"/>
              </w:rPr>
              <w:t>付款条件</w:t>
            </w:r>
          </w:p>
        </w:tc>
        <w:tc>
          <w:tcPr>
            <w:tcW w:w="6261" w:type="dxa"/>
            <w:tcBorders>
              <w:top w:val="single" w:sz="4" w:space="0" w:color="auto"/>
              <w:left w:val="nil"/>
              <w:bottom w:val="single" w:sz="4" w:space="0" w:color="auto"/>
              <w:right w:val="single" w:sz="4" w:space="0" w:color="auto"/>
            </w:tcBorders>
          </w:tcPr>
          <w:p w:rsidR="0011371B" w:rsidRDefault="006E088D">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合同签订前向采购人缴纳合同总额的</w:t>
            </w:r>
            <w:r>
              <w:rPr>
                <w:rFonts w:ascii="仿宋" w:eastAsia="仿宋" w:hAnsi="仿宋" w:cs="仿宋" w:hint="eastAsia"/>
                <w:sz w:val="24"/>
                <w:szCs w:val="24"/>
              </w:rPr>
              <w:t>2%</w:t>
            </w:r>
            <w:r>
              <w:rPr>
                <w:rFonts w:ascii="仿宋" w:eastAsia="仿宋" w:hAnsi="仿宋" w:cs="仿宋" w:hint="eastAsia"/>
                <w:sz w:val="24"/>
                <w:szCs w:val="24"/>
              </w:rPr>
              <w:t>作为履约保证金（最高不超过</w:t>
            </w:r>
            <w:r>
              <w:rPr>
                <w:rFonts w:ascii="仿宋" w:eastAsia="仿宋" w:hAnsi="仿宋" w:cs="仿宋" w:hint="eastAsia"/>
                <w:sz w:val="24"/>
                <w:szCs w:val="24"/>
              </w:rPr>
              <w:t>10</w:t>
            </w:r>
            <w:r>
              <w:rPr>
                <w:rFonts w:ascii="仿宋" w:eastAsia="仿宋" w:hAnsi="仿宋" w:cs="仿宋" w:hint="eastAsia"/>
                <w:sz w:val="24"/>
                <w:szCs w:val="24"/>
              </w:rPr>
              <w:t>万元），项目</w:t>
            </w:r>
            <w:proofErr w:type="gramStart"/>
            <w:r>
              <w:rPr>
                <w:rFonts w:ascii="仿宋" w:eastAsia="仿宋" w:hAnsi="仿宋" w:cs="仿宋" w:hint="eastAsia"/>
                <w:sz w:val="24"/>
                <w:szCs w:val="24"/>
              </w:rPr>
              <w:t>终验满</w:t>
            </w:r>
            <w:r>
              <w:rPr>
                <w:rFonts w:ascii="仿宋" w:eastAsia="仿宋" w:hAnsi="仿宋" w:cs="仿宋" w:hint="eastAsia"/>
                <w:sz w:val="24"/>
                <w:szCs w:val="24"/>
              </w:rPr>
              <w:t>1</w:t>
            </w:r>
            <w:r>
              <w:rPr>
                <w:rFonts w:ascii="仿宋" w:eastAsia="仿宋" w:hAnsi="仿宋" w:cs="仿宋" w:hint="eastAsia"/>
                <w:sz w:val="24"/>
                <w:szCs w:val="24"/>
              </w:rPr>
              <w:t>年后</w:t>
            </w:r>
            <w:proofErr w:type="gramEnd"/>
            <w:r>
              <w:rPr>
                <w:rFonts w:ascii="仿宋" w:eastAsia="仿宋" w:hAnsi="仿宋" w:cs="仿宋" w:hint="eastAsia"/>
                <w:sz w:val="24"/>
                <w:szCs w:val="24"/>
              </w:rPr>
              <w:t>无质量问题无息退还。</w:t>
            </w:r>
          </w:p>
          <w:p w:rsidR="0011371B" w:rsidRDefault="006E088D">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合同签订后十五个工作日支付合同总额的</w:t>
            </w:r>
            <w:r>
              <w:rPr>
                <w:rFonts w:ascii="仿宋" w:eastAsia="仿宋" w:hAnsi="仿宋" w:cs="仿宋"/>
                <w:sz w:val="24"/>
                <w:szCs w:val="24"/>
              </w:rPr>
              <w:t>3</w:t>
            </w:r>
            <w:r>
              <w:rPr>
                <w:rFonts w:ascii="仿宋" w:eastAsia="仿宋" w:hAnsi="仿宋" w:cs="仿宋" w:hint="eastAsia"/>
                <w:sz w:val="24"/>
                <w:szCs w:val="24"/>
              </w:rPr>
              <w:t>0%</w:t>
            </w:r>
            <w:r>
              <w:rPr>
                <w:rFonts w:ascii="仿宋" w:eastAsia="仿宋" w:hAnsi="仿宋" w:cs="仿宋" w:hint="eastAsia"/>
                <w:sz w:val="24"/>
                <w:szCs w:val="24"/>
              </w:rPr>
              <w:t>，项目初验通过后十五个工作日支付合同总额的</w:t>
            </w:r>
            <w:r>
              <w:rPr>
                <w:rFonts w:ascii="仿宋" w:eastAsia="仿宋" w:hAnsi="仿宋" w:cs="仿宋" w:hint="eastAsia"/>
                <w:sz w:val="24"/>
                <w:szCs w:val="24"/>
              </w:rPr>
              <w:t>30%</w:t>
            </w:r>
            <w:r>
              <w:rPr>
                <w:rFonts w:ascii="仿宋" w:eastAsia="仿宋" w:hAnsi="仿宋" w:cs="仿宋" w:hint="eastAsia"/>
                <w:sz w:val="24"/>
                <w:szCs w:val="24"/>
              </w:rPr>
              <w:t>，项目试运行结束后十五个工作日支付合同总额的</w:t>
            </w:r>
            <w:r>
              <w:rPr>
                <w:rFonts w:ascii="仿宋" w:eastAsia="仿宋" w:hAnsi="仿宋" w:cs="仿宋" w:hint="eastAsia"/>
                <w:sz w:val="24"/>
                <w:szCs w:val="24"/>
              </w:rPr>
              <w:t>2</w:t>
            </w:r>
            <w:r>
              <w:rPr>
                <w:rFonts w:ascii="仿宋" w:eastAsia="仿宋" w:hAnsi="仿宋" w:cs="仿宋"/>
                <w:sz w:val="24"/>
                <w:szCs w:val="24"/>
              </w:rPr>
              <w:t>0%</w:t>
            </w:r>
            <w:r>
              <w:rPr>
                <w:rFonts w:ascii="仿宋" w:eastAsia="仿宋" w:hAnsi="仿宋" w:cs="仿宋" w:hint="eastAsia"/>
                <w:sz w:val="24"/>
                <w:szCs w:val="24"/>
              </w:rPr>
              <w:t>，项目终验后十五个工作日支付合同总额</w:t>
            </w:r>
            <w:r>
              <w:rPr>
                <w:rFonts w:ascii="仿宋" w:eastAsia="仿宋" w:hAnsi="仿宋" w:cs="仿宋"/>
                <w:sz w:val="24"/>
                <w:szCs w:val="24"/>
              </w:rPr>
              <w:t>2</w:t>
            </w:r>
            <w:r>
              <w:rPr>
                <w:rFonts w:ascii="仿宋" w:eastAsia="仿宋" w:hAnsi="仿宋" w:cs="仿宋" w:hint="eastAsia"/>
                <w:sz w:val="24"/>
                <w:szCs w:val="24"/>
              </w:rPr>
              <w:t>0%</w:t>
            </w:r>
            <w:r>
              <w:rPr>
                <w:rFonts w:ascii="仿宋" w:eastAsia="仿宋" w:hAnsi="仿宋" w:cs="仿宋" w:hint="eastAsia"/>
                <w:sz w:val="24"/>
                <w:szCs w:val="24"/>
              </w:rPr>
              <w:t>余款。</w:t>
            </w:r>
          </w:p>
        </w:tc>
      </w:tr>
      <w:tr w:rsidR="0011371B">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违约责任及争议解决方式</w:t>
            </w:r>
          </w:p>
        </w:tc>
        <w:tc>
          <w:tcPr>
            <w:tcW w:w="6261"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rPr>
                <w:rFonts w:ascii="仿宋" w:eastAsia="仿宋" w:hAnsi="仿宋" w:cs="仿宋"/>
                <w:sz w:val="24"/>
                <w:szCs w:val="24"/>
              </w:rPr>
            </w:pPr>
            <w:r>
              <w:rPr>
                <w:rFonts w:ascii="仿宋" w:eastAsia="仿宋" w:hAnsi="仿宋" w:cs="仿宋" w:hint="eastAsia"/>
                <w:sz w:val="24"/>
                <w:szCs w:val="24"/>
              </w:rPr>
              <w:t>按“第五章</w:t>
            </w:r>
            <w:r>
              <w:rPr>
                <w:rFonts w:ascii="仿宋" w:eastAsia="仿宋" w:hAnsi="仿宋" w:cs="仿宋" w:hint="eastAsia"/>
                <w:sz w:val="24"/>
                <w:szCs w:val="24"/>
              </w:rPr>
              <w:t xml:space="preserve">  </w:t>
            </w:r>
            <w:r>
              <w:rPr>
                <w:rFonts w:ascii="仿宋" w:eastAsia="仿宋" w:hAnsi="仿宋" w:cs="仿宋" w:hint="eastAsia"/>
                <w:sz w:val="24"/>
                <w:szCs w:val="24"/>
              </w:rPr>
              <w:t>浙江省政府采购合同主要条款指引”相关违约责任及争议解决方式内容。</w:t>
            </w:r>
          </w:p>
        </w:tc>
      </w:tr>
      <w:tr w:rsidR="0011371B">
        <w:trPr>
          <w:trHeight w:val="90"/>
        </w:trPr>
        <w:tc>
          <w:tcPr>
            <w:tcW w:w="675" w:type="dxa"/>
            <w:vMerge w:val="restart"/>
            <w:tcBorders>
              <w:top w:val="nil"/>
              <w:left w:val="single" w:sz="4" w:space="0" w:color="auto"/>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售</w:t>
            </w:r>
          </w:p>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lastRenderedPageBreak/>
              <w:t>后</w:t>
            </w:r>
          </w:p>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服务</w:t>
            </w:r>
          </w:p>
        </w:tc>
        <w:tc>
          <w:tcPr>
            <w:tcW w:w="1564"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lastRenderedPageBreak/>
              <w:t>项目维护计</w:t>
            </w:r>
            <w:r>
              <w:rPr>
                <w:rFonts w:ascii="仿宋" w:eastAsia="仿宋" w:hAnsi="仿宋" w:cs="仿宋" w:hint="eastAsia"/>
                <w:b/>
                <w:bCs/>
                <w:sz w:val="24"/>
                <w:szCs w:val="24"/>
              </w:rPr>
              <w:lastRenderedPageBreak/>
              <w:t>划</w:t>
            </w:r>
          </w:p>
        </w:tc>
        <w:tc>
          <w:tcPr>
            <w:tcW w:w="6261" w:type="dxa"/>
            <w:tcBorders>
              <w:top w:val="single" w:sz="4" w:space="0" w:color="auto"/>
              <w:left w:val="nil"/>
              <w:bottom w:val="single" w:sz="4" w:space="0" w:color="auto"/>
              <w:right w:val="single" w:sz="4" w:space="0" w:color="auto"/>
            </w:tcBorders>
          </w:tcPr>
          <w:p w:rsidR="0011371B" w:rsidRDefault="006E088D">
            <w:pPr>
              <w:numPr>
                <w:ilvl w:val="0"/>
                <w:numId w:val="236"/>
              </w:num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投标人须在系统最终验收后，提供一年至少</w:t>
            </w:r>
            <w:r>
              <w:rPr>
                <w:rFonts w:ascii="仿宋" w:eastAsia="仿宋" w:hAnsi="仿宋"/>
                <w:sz w:val="24"/>
                <w:szCs w:val="24"/>
              </w:rPr>
              <w:t>10</w:t>
            </w:r>
            <w:r>
              <w:rPr>
                <w:rFonts w:ascii="仿宋" w:eastAsia="仿宋" w:hAnsi="仿宋" w:hint="eastAsia"/>
                <w:sz w:val="24"/>
                <w:szCs w:val="24"/>
              </w:rPr>
              <w:t>人</w:t>
            </w:r>
            <w:r>
              <w:rPr>
                <w:rFonts w:ascii="仿宋" w:eastAsia="仿宋" w:hAnsi="仿宋" w:hint="eastAsia"/>
                <w:sz w:val="24"/>
                <w:szCs w:val="24"/>
              </w:rPr>
              <w:lastRenderedPageBreak/>
              <w:t>以上团队的免费运维服务，包括但不限于软件版本更新（含大版本升级）、技术支持。</w:t>
            </w:r>
          </w:p>
          <w:p w:rsidR="0011371B" w:rsidRDefault="006E088D">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提供不少于</w:t>
            </w:r>
            <w:r>
              <w:rPr>
                <w:rFonts w:ascii="仿宋" w:eastAsia="仿宋" w:hAnsi="仿宋" w:hint="eastAsia"/>
                <w:sz w:val="24"/>
                <w:szCs w:val="24"/>
              </w:rPr>
              <w:t>1</w:t>
            </w:r>
            <w:r>
              <w:rPr>
                <w:rFonts w:ascii="仿宋" w:eastAsia="仿宋" w:hAnsi="仿宋" w:hint="eastAsia"/>
                <w:sz w:val="24"/>
                <w:szCs w:val="24"/>
              </w:rPr>
              <w:t>人</w:t>
            </w:r>
            <w:r>
              <w:rPr>
                <w:rFonts w:ascii="仿宋" w:eastAsia="仿宋" w:hAnsi="仿宋" w:hint="eastAsia"/>
                <w:sz w:val="24"/>
                <w:szCs w:val="24"/>
              </w:rPr>
              <w:t>/</w:t>
            </w:r>
            <w:r>
              <w:rPr>
                <w:rFonts w:ascii="仿宋" w:eastAsia="仿宋" w:hAnsi="仿宋" w:hint="eastAsia"/>
                <w:sz w:val="24"/>
                <w:szCs w:val="24"/>
              </w:rPr>
              <w:t>年的</w:t>
            </w:r>
            <w:proofErr w:type="gramStart"/>
            <w:r>
              <w:rPr>
                <w:rFonts w:ascii="仿宋" w:eastAsia="仿宋" w:hAnsi="仿宋" w:hint="eastAsia"/>
                <w:sz w:val="24"/>
                <w:szCs w:val="24"/>
              </w:rPr>
              <w:t>安全运</w:t>
            </w:r>
            <w:proofErr w:type="gramEnd"/>
            <w:r>
              <w:rPr>
                <w:rFonts w:ascii="仿宋" w:eastAsia="仿宋" w:hAnsi="仿宋" w:hint="eastAsia"/>
                <w:sz w:val="24"/>
                <w:szCs w:val="24"/>
              </w:rPr>
              <w:t>维驻场服务，</w:t>
            </w:r>
            <w:r>
              <w:rPr>
                <w:rFonts w:ascii="仿宋" w:eastAsia="仿宋" w:hAnsi="仿宋" w:hint="eastAsia"/>
                <w:sz w:val="24"/>
                <w:szCs w:val="24"/>
              </w:rPr>
              <w:t>1</w:t>
            </w:r>
            <w:r>
              <w:rPr>
                <w:rFonts w:ascii="仿宋" w:eastAsia="仿宋" w:hAnsi="仿宋" w:hint="eastAsia"/>
                <w:sz w:val="24"/>
                <w:szCs w:val="24"/>
              </w:rPr>
              <w:t>人</w:t>
            </w:r>
            <w:r>
              <w:rPr>
                <w:rFonts w:ascii="仿宋" w:eastAsia="仿宋" w:hAnsi="仿宋" w:hint="eastAsia"/>
                <w:sz w:val="24"/>
                <w:szCs w:val="24"/>
              </w:rPr>
              <w:t>/</w:t>
            </w:r>
            <w:proofErr w:type="gramStart"/>
            <w:r>
              <w:rPr>
                <w:rFonts w:ascii="仿宋" w:eastAsia="仿宋" w:hAnsi="仿宋" w:hint="eastAsia"/>
                <w:sz w:val="24"/>
                <w:szCs w:val="24"/>
              </w:rPr>
              <w:t>年云平台</w:t>
            </w:r>
            <w:proofErr w:type="gramEnd"/>
            <w:r>
              <w:rPr>
                <w:rFonts w:ascii="仿宋" w:eastAsia="仿宋" w:hAnsi="仿宋" w:hint="eastAsia"/>
                <w:sz w:val="24"/>
                <w:szCs w:val="24"/>
              </w:rPr>
              <w:t>驻场服务。</w:t>
            </w:r>
          </w:p>
          <w:p w:rsidR="0011371B" w:rsidRDefault="006E088D">
            <w:pPr>
              <w:pStyle w:val="GP4"/>
              <w:ind w:firstLineChars="200" w:firstLine="480"/>
              <w:rPr>
                <w:rFonts w:ascii="仿宋" w:eastAsia="仿宋" w:hAnsi="仿宋"/>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投标人须制定科学的售后服务方案（</w:t>
            </w:r>
            <w:proofErr w:type="gramStart"/>
            <w:r>
              <w:rPr>
                <w:rFonts w:ascii="仿宋" w:eastAsia="仿宋" w:hAnsi="仿宋" w:hint="eastAsia"/>
                <w:szCs w:val="24"/>
              </w:rPr>
              <w:t>含服务</w:t>
            </w:r>
            <w:proofErr w:type="gramEnd"/>
            <w:r>
              <w:rPr>
                <w:rFonts w:ascii="仿宋" w:eastAsia="仿宋" w:hAnsi="仿宋" w:hint="eastAsia"/>
                <w:szCs w:val="24"/>
              </w:rPr>
              <w:t>标准、服务形式、服务流程、服务内容、服务团队、响应时间等）。在服务方案中要从服务人员配置、服务流程设置、服务文档种类、服务响应时间等方面进行明确的说明。</w:t>
            </w:r>
          </w:p>
        </w:tc>
      </w:tr>
      <w:tr w:rsidR="0011371B">
        <w:trPr>
          <w:trHeight w:val="416"/>
        </w:trPr>
        <w:tc>
          <w:tcPr>
            <w:tcW w:w="675" w:type="dxa"/>
            <w:vMerge/>
            <w:tcBorders>
              <w:top w:val="nil"/>
              <w:left w:val="single" w:sz="4" w:space="0" w:color="auto"/>
              <w:bottom w:val="single" w:sz="4" w:space="0" w:color="auto"/>
              <w:right w:val="single" w:sz="4" w:space="0" w:color="auto"/>
            </w:tcBorders>
            <w:vAlign w:val="center"/>
          </w:tcPr>
          <w:p w:rsidR="0011371B" w:rsidRDefault="0011371B">
            <w:pPr>
              <w:widowControl/>
              <w:spacing w:line="360" w:lineRule="auto"/>
              <w:jc w:val="left"/>
              <w:rPr>
                <w:rFonts w:ascii="仿宋" w:eastAsia="仿宋" w:hAnsi="仿宋" w:cs="仿宋"/>
                <w:b/>
                <w:bCs/>
                <w:sz w:val="24"/>
                <w:szCs w:val="24"/>
              </w:rPr>
            </w:pPr>
          </w:p>
        </w:tc>
        <w:tc>
          <w:tcPr>
            <w:tcW w:w="1564"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color w:val="FF0000"/>
                <w:sz w:val="24"/>
                <w:szCs w:val="24"/>
              </w:rPr>
            </w:pPr>
            <w:r>
              <w:rPr>
                <w:rFonts w:ascii="仿宋" w:eastAsia="仿宋" w:hAnsi="仿宋" w:cs="仿宋" w:hint="eastAsia"/>
                <w:b/>
                <w:bCs/>
                <w:sz w:val="24"/>
                <w:szCs w:val="24"/>
              </w:rPr>
              <w:t>响应情况</w:t>
            </w:r>
          </w:p>
        </w:tc>
        <w:tc>
          <w:tcPr>
            <w:tcW w:w="6261" w:type="dxa"/>
            <w:tcBorders>
              <w:top w:val="single" w:sz="4" w:space="0" w:color="auto"/>
              <w:left w:val="nil"/>
              <w:bottom w:val="single" w:sz="4" w:space="0" w:color="auto"/>
              <w:right w:val="single" w:sz="4" w:space="0" w:color="auto"/>
            </w:tcBorders>
          </w:tcPr>
          <w:p w:rsidR="0011371B" w:rsidRDefault="006E088D">
            <w:pPr>
              <w:pStyle w:val="GP4"/>
              <w:rPr>
                <w:rFonts w:ascii="仿宋" w:eastAsia="仿宋" w:hAnsi="仿宋"/>
                <w:szCs w:val="24"/>
              </w:rPr>
            </w:pPr>
            <w:r>
              <w:rPr>
                <w:rFonts w:ascii="仿宋" w:eastAsia="仿宋" w:hAnsi="仿宋" w:hint="eastAsia"/>
                <w:szCs w:val="24"/>
              </w:rPr>
              <w:t>1</w:t>
            </w:r>
            <w:r>
              <w:rPr>
                <w:rFonts w:ascii="仿宋" w:eastAsia="仿宋" w:hAnsi="仿宋"/>
                <w:szCs w:val="24"/>
              </w:rPr>
              <w:t>.</w:t>
            </w:r>
            <w:r>
              <w:rPr>
                <w:rFonts w:ascii="仿宋" w:eastAsia="仿宋" w:hAnsi="仿宋" w:hint="eastAsia"/>
                <w:szCs w:val="24"/>
              </w:rPr>
              <w:t>在产品维保期内，投标人应提供灵活、多样的通信手段（包括但不限于场地、设备及人员、专用服务电话），提供</w:t>
            </w:r>
            <w:r>
              <w:rPr>
                <w:rFonts w:ascii="仿宋" w:eastAsia="仿宋" w:hAnsi="仿宋" w:hint="eastAsia"/>
                <w:szCs w:val="24"/>
              </w:rPr>
              <w:t>7*24</w:t>
            </w:r>
            <w:r>
              <w:rPr>
                <w:rFonts w:ascii="仿宋" w:eastAsia="仿宋" w:hAnsi="仿宋" w:hint="eastAsia"/>
                <w:szCs w:val="24"/>
              </w:rPr>
              <w:t>小时的响应服务。如遇驻场人员无法解决的问题或采购人认为需要，投标人的技术人员应在</w:t>
            </w:r>
            <w:r>
              <w:rPr>
                <w:rFonts w:ascii="仿宋" w:eastAsia="仿宋" w:hAnsi="仿宋" w:hint="eastAsia"/>
                <w:szCs w:val="24"/>
              </w:rPr>
              <w:t>2</w:t>
            </w:r>
            <w:r>
              <w:rPr>
                <w:rFonts w:ascii="仿宋" w:eastAsia="仿宋" w:hAnsi="仿宋" w:hint="eastAsia"/>
                <w:szCs w:val="24"/>
              </w:rPr>
              <w:t>小时内赶到现场支持。</w:t>
            </w:r>
          </w:p>
          <w:p w:rsidR="0011371B" w:rsidRDefault="006E088D">
            <w:pPr>
              <w:snapToGrid w:val="0"/>
              <w:spacing w:line="360" w:lineRule="auto"/>
              <w:ind w:firstLineChars="200" w:firstLine="480"/>
              <w:rPr>
                <w:rFonts w:ascii="仿宋" w:eastAsia="仿宋" w:hAnsi="仿宋" w:cs="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所供产品出现问题时，其响应时间不超过</w:t>
            </w:r>
            <w:r>
              <w:rPr>
                <w:rFonts w:ascii="仿宋" w:eastAsia="仿宋" w:hAnsi="仿宋" w:hint="eastAsia"/>
                <w:sz w:val="24"/>
                <w:szCs w:val="24"/>
              </w:rPr>
              <w:t>15</w:t>
            </w:r>
            <w:r>
              <w:rPr>
                <w:rFonts w:ascii="仿宋" w:eastAsia="仿宋" w:hAnsi="仿宋" w:hint="eastAsia"/>
                <w:sz w:val="24"/>
                <w:szCs w:val="24"/>
              </w:rPr>
              <w:t>分钟，一般故障处理时间不大于</w:t>
            </w:r>
            <w:r>
              <w:rPr>
                <w:rFonts w:ascii="仿宋" w:eastAsia="仿宋" w:hAnsi="仿宋" w:hint="eastAsia"/>
                <w:sz w:val="24"/>
                <w:szCs w:val="24"/>
              </w:rPr>
              <w:t>1</w:t>
            </w:r>
            <w:r>
              <w:rPr>
                <w:rFonts w:ascii="仿宋" w:eastAsia="仿宋" w:hAnsi="仿宋" w:hint="eastAsia"/>
                <w:sz w:val="24"/>
                <w:szCs w:val="24"/>
              </w:rPr>
              <w:t>小时；特殊情况下，故障修复时间不大于</w:t>
            </w:r>
            <w:r>
              <w:rPr>
                <w:rFonts w:ascii="仿宋" w:eastAsia="仿宋" w:hAnsi="仿宋"/>
                <w:sz w:val="24"/>
                <w:szCs w:val="24"/>
              </w:rPr>
              <w:t>8</w:t>
            </w:r>
            <w:r>
              <w:rPr>
                <w:rFonts w:ascii="仿宋" w:eastAsia="仿宋" w:hAnsi="仿宋" w:hint="eastAsia"/>
                <w:sz w:val="24"/>
                <w:szCs w:val="24"/>
              </w:rPr>
              <w:t>小时。</w:t>
            </w:r>
          </w:p>
        </w:tc>
      </w:tr>
      <w:tr w:rsidR="0011371B">
        <w:trPr>
          <w:trHeight w:val="70"/>
        </w:trPr>
        <w:tc>
          <w:tcPr>
            <w:tcW w:w="675" w:type="dxa"/>
            <w:vMerge/>
            <w:tcBorders>
              <w:top w:val="nil"/>
              <w:left w:val="single" w:sz="4" w:space="0" w:color="auto"/>
              <w:bottom w:val="single" w:sz="4" w:space="0" w:color="auto"/>
              <w:right w:val="single" w:sz="4" w:space="0" w:color="auto"/>
            </w:tcBorders>
            <w:vAlign w:val="center"/>
          </w:tcPr>
          <w:p w:rsidR="0011371B" w:rsidRDefault="0011371B">
            <w:pPr>
              <w:widowControl/>
              <w:spacing w:line="360" w:lineRule="auto"/>
              <w:jc w:val="left"/>
              <w:rPr>
                <w:rFonts w:ascii="仿宋" w:eastAsia="仿宋" w:hAnsi="仿宋" w:cs="仿宋"/>
                <w:b/>
                <w:bCs/>
                <w:sz w:val="24"/>
                <w:szCs w:val="24"/>
              </w:rPr>
            </w:pPr>
          </w:p>
        </w:tc>
        <w:tc>
          <w:tcPr>
            <w:tcW w:w="1564"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培训要求</w:t>
            </w:r>
          </w:p>
        </w:tc>
        <w:tc>
          <w:tcPr>
            <w:tcW w:w="6261" w:type="dxa"/>
            <w:tcBorders>
              <w:top w:val="single" w:sz="4" w:space="0" w:color="auto"/>
              <w:left w:val="nil"/>
              <w:bottom w:val="single" w:sz="4" w:space="0" w:color="auto"/>
              <w:right w:val="single" w:sz="4" w:space="0" w:color="auto"/>
            </w:tcBorders>
            <w:vAlign w:val="center"/>
          </w:tcPr>
          <w:p w:rsidR="0011371B" w:rsidRDefault="006E088D">
            <w:pPr>
              <w:pStyle w:val="GP4"/>
              <w:rPr>
                <w:rFonts w:ascii="仿宋" w:eastAsia="仿宋" w:hAnsi="仿宋"/>
                <w:szCs w:val="24"/>
              </w:rPr>
            </w:pPr>
            <w:r>
              <w:rPr>
                <w:rFonts w:ascii="仿宋" w:eastAsia="仿宋" w:hAnsi="仿宋" w:hint="eastAsia"/>
                <w:szCs w:val="24"/>
              </w:rPr>
              <w:t>1</w:t>
            </w:r>
            <w:r>
              <w:rPr>
                <w:rFonts w:ascii="仿宋" w:eastAsia="仿宋" w:hAnsi="仿宋"/>
                <w:szCs w:val="24"/>
              </w:rPr>
              <w:t>.</w:t>
            </w:r>
            <w:r>
              <w:rPr>
                <w:rFonts w:ascii="仿宋" w:eastAsia="仿宋" w:hAnsi="仿宋" w:hint="eastAsia"/>
                <w:szCs w:val="24"/>
              </w:rPr>
              <w:t>培训时间和地点由采购人指定，培训对象为对本项目所涉及的业务人员和技术人员，实现采购人的自我支持能力以及源代码级的自我维护能力。</w:t>
            </w:r>
          </w:p>
          <w:p w:rsidR="0011371B" w:rsidRDefault="006E088D">
            <w:pPr>
              <w:pStyle w:val="GP4"/>
              <w:rPr>
                <w:rFonts w:ascii="仿宋" w:eastAsia="仿宋" w:hAnsi="仿宋"/>
                <w:szCs w:val="24"/>
              </w:rPr>
            </w:pPr>
            <w:r>
              <w:rPr>
                <w:rFonts w:ascii="仿宋" w:eastAsia="仿宋" w:hAnsi="仿宋" w:hint="eastAsia"/>
                <w:szCs w:val="24"/>
              </w:rPr>
              <w:t>2</w:t>
            </w:r>
            <w:r>
              <w:rPr>
                <w:rFonts w:ascii="仿宋" w:eastAsia="仿宋" w:hAnsi="仿宋"/>
                <w:szCs w:val="24"/>
              </w:rPr>
              <w:t>.</w:t>
            </w:r>
            <w:r>
              <w:rPr>
                <w:rFonts w:ascii="仿宋" w:eastAsia="仿宋" w:hAnsi="仿宋" w:hint="eastAsia"/>
                <w:szCs w:val="24"/>
              </w:rPr>
              <w:t>培训内容</w:t>
            </w:r>
            <w:r>
              <w:rPr>
                <w:rFonts w:ascii="仿宋" w:eastAsia="仿宋" w:hAnsi="仿宋"/>
                <w:szCs w:val="24"/>
              </w:rPr>
              <w:t>包括但不限于不限人数的用户现场技术培训、不少于</w:t>
            </w:r>
            <w:r>
              <w:rPr>
                <w:rFonts w:ascii="仿宋" w:eastAsia="仿宋" w:hAnsi="仿宋" w:hint="eastAsia"/>
                <w:szCs w:val="24"/>
              </w:rPr>
              <w:t>2</w:t>
            </w:r>
            <w:r>
              <w:rPr>
                <w:rFonts w:ascii="仿宋" w:eastAsia="仿宋" w:hAnsi="仿宋"/>
                <w:szCs w:val="24"/>
              </w:rPr>
              <w:t>0</w:t>
            </w:r>
            <w:r>
              <w:rPr>
                <w:rFonts w:ascii="仿宋" w:eastAsia="仿宋" w:hAnsi="仿宋" w:hint="eastAsia"/>
                <w:szCs w:val="24"/>
              </w:rPr>
              <w:t>人次</w:t>
            </w:r>
            <w:r>
              <w:rPr>
                <w:rFonts w:ascii="仿宋" w:eastAsia="仿宋" w:hAnsi="仿宋"/>
                <w:szCs w:val="24"/>
              </w:rPr>
              <w:t>的</w:t>
            </w:r>
            <w:r>
              <w:rPr>
                <w:rFonts w:ascii="仿宋" w:eastAsia="仿宋" w:hAnsi="仿宋" w:hint="eastAsia"/>
                <w:szCs w:val="24"/>
              </w:rPr>
              <w:t>集中培</w:t>
            </w:r>
            <w:r>
              <w:rPr>
                <w:rFonts w:ascii="仿宋" w:eastAsia="仿宋" w:hAnsi="仿宋"/>
                <w:szCs w:val="24"/>
              </w:rPr>
              <w:t>训（</w:t>
            </w:r>
            <w:r>
              <w:rPr>
                <w:rFonts w:ascii="仿宋" w:eastAsia="仿宋" w:hAnsi="仿宋" w:hint="eastAsia"/>
                <w:szCs w:val="24"/>
              </w:rPr>
              <w:t>包括产品使用培训、各项系统功能操作技能等</w:t>
            </w:r>
            <w:r>
              <w:rPr>
                <w:rFonts w:ascii="仿宋" w:eastAsia="仿宋" w:hAnsi="仿宋"/>
                <w:szCs w:val="24"/>
              </w:rPr>
              <w:t>）；提供相关</w:t>
            </w:r>
            <w:r>
              <w:rPr>
                <w:rFonts w:ascii="仿宋" w:eastAsia="仿宋" w:hAnsi="仿宋" w:hint="eastAsia"/>
                <w:szCs w:val="24"/>
              </w:rPr>
              <w:t>培训教材、</w:t>
            </w:r>
            <w:r>
              <w:rPr>
                <w:rFonts w:ascii="仿宋" w:eastAsia="仿宋" w:hAnsi="仿宋"/>
                <w:szCs w:val="24"/>
              </w:rPr>
              <w:t>软件说明文档、管理和配置指南手册、使用手册</w:t>
            </w:r>
            <w:r>
              <w:rPr>
                <w:rFonts w:ascii="仿宋" w:eastAsia="仿宋" w:hAnsi="仿宋" w:hint="eastAsia"/>
                <w:szCs w:val="24"/>
              </w:rPr>
              <w:t>。中标方必须派出用户认可的具有相关专业资格和实际工作经验的教师及辅导人员进行培训。</w:t>
            </w:r>
          </w:p>
          <w:p w:rsidR="0011371B" w:rsidRDefault="006E088D">
            <w:pPr>
              <w:pStyle w:val="GP4"/>
              <w:rPr>
                <w:rFonts w:ascii="仿宋" w:eastAsia="仿宋" w:hAnsi="仿宋"/>
                <w:szCs w:val="24"/>
              </w:rPr>
            </w:pPr>
            <w:r>
              <w:rPr>
                <w:rFonts w:ascii="仿宋" w:eastAsia="仿宋" w:hAnsi="仿宋" w:hint="eastAsia"/>
                <w:szCs w:val="24"/>
              </w:rPr>
              <w:t>3</w:t>
            </w:r>
            <w:r>
              <w:rPr>
                <w:rFonts w:ascii="仿宋" w:eastAsia="仿宋" w:hAnsi="仿宋"/>
                <w:szCs w:val="24"/>
              </w:rPr>
              <w:t>.</w:t>
            </w:r>
            <w:r>
              <w:rPr>
                <w:rFonts w:ascii="仿宋" w:eastAsia="仿宋" w:hAnsi="仿宋"/>
                <w:szCs w:val="24"/>
              </w:rPr>
              <w:t>投标人须根据本次招标内容</w:t>
            </w:r>
            <w:r>
              <w:rPr>
                <w:rFonts w:ascii="仿宋" w:eastAsia="仿宋" w:hAnsi="仿宋" w:hint="eastAsia"/>
                <w:szCs w:val="24"/>
              </w:rPr>
              <w:t>详细制定人员培训方案，包括培训目的、培训时间安排、人数、次数、教材编写（列出教材基本内容）</w:t>
            </w:r>
            <w:r>
              <w:rPr>
                <w:rFonts w:ascii="仿宋" w:eastAsia="仿宋" w:hAnsi="仿宋" w:hint="eastAsia"/>
                <w:szCs w:val="24"/>
              </w:rPr>
              <w:t>、培训课程（包括课程介绍）、培训师资情况（包括教师简历）、培训组织方式等。</w:t>
            </w:r>
          </w:p>
          <w:p w:rsidR="0011371B" w:rsidRDefault="006E088D">
            <w:pPr>
              <w:pStyle w:val="GP4"/>
              <w:rPr>
                <w:rFonts w:ascii="仿宋" w:eastAsia="仿宋" w:hAnsi="仿宋"/>
                <w:szCs w:val="24"/>
              </w:rPr>
            </w:pPr>
            <w:r>
              <w:rPr>
                <w:rFonts w:ascii="仿宋" w:eastAsia="仿宋" w:hAnsi="仿宋" w:hint="eastAsia"/>
                <w:szCs w:val="24"/>
              </w:rPr>
              <w:lastRenderedPageBreak/>
              <w:t>4</w:t>
            </w:r>
            <w:r>
              <w:rPr>
                <w:rFonts w:ascii="仿宋" w:eastAsia="仿宋" w:hAnsi="仿宋"/>
                <w:szCs w:val="24"/>
              </w:rPr>
              <w:t>.</w:t>
            </w:r>
            <w:r>
              <w:rPr>
                <w:rFonts w:ascii="仿宋" w:eastAsia="仿宋" w:hAnsi="仿宋" w:hint="eastAsia"/>
                <w:szCs w:val="24"/>
              </w:rPr>
              <w:t>培训所产生的场地费、材料费、</w:t>
            </w:r>
            <w:proofErr w:type="gramStart"/>
            <w:r>
              <w:rPr>
                <w:rFonts w:ascii="仿宋" w:eastAsia="仿宋" w:hAnsi="仿宋" w:hint="eastAsia"/>
                <w:szCs w:val="24"/>
              </w:rPr>
              <w:t>课酬费</w:t>
            </w:r>
            <w:proofErr w:type="gramEnd"/>
            <w:r>
              <w:rPr>
                <w:rFonts w:ascii="仿宋" w:eastAsia="仿宋" w:hAnsi="仿宋" w:hint="eastAsia"/>
                <w:szCs w:val="24"/>
              </w:rPr>
              <w:t>等一切费用由投标人承担，确保采购人顺利接管和操作项目。</w:t>
            </w:r>
          </w:p>
          <w:p w:rsidR="0011371B" w:rsidRDefault="006E088D">
            <w:pPr>
              <w:pStyle w:val="GP4"/>
              <w:rPr>
                <w:rFonts w:ascii="仿宋" w:eastAsia="仿宋" w:hAnsi="仿宋"/>
                <w:szCs w:val="24"/>
              </w:rPr>
            </w:pPr>
            <w:r>
              <w:rPr>
                <w:rFonts w:ascii="仿宋" w:eastAsia="仿宋" w:hAnsi="仿宋" w:hint="eastAsia"/>
                <w:szCs w:val="24"/>
              </w:rPr>
              <w:t>5</w:t>
            </w:r>
            <w:r>
              <w:rPr>
                <w:rFonts w:ascii="仿宋" w:eastAsia="仿宋" w:hAnsi="仿宋"/>
                <w:szCs w:val="24"/>
              </w:rPr>
              <w:t>.</w:t>
            </w:r>
            <w:r>
              <w:rPr>
                <w:rFonts w:ascii="仿宋" w:eastAsia="仿宋" w:hAnsi="仿宋" w:cs="仿宋" w:hint="eastAsia"/>
                <w:szCs w:val="24"/>
              </w:rPr>
              <w:t xml:space="preserve"> </w:t>
            </w:r>
            <w:r>
              <w:rPr>
                <w:rFonts w:ascii="仿宋" w:eastAsia="仿宋" w:hAnsi="仿宋" w:cs="仿宋" w:hint="eastAsia"/>
                <w:szCs w:val="24"/>
              </w:rPr>
              <w:t>培训期间符合相关规定要求（包含但不限于以下内容）：（</w:t>
            </w:r>
            <w:r>
              <w:rPr>
                <w:rFonts w:ascii="仿宋" w:eastAsia="仿宋" w:hAnsi="仿宋" w:cs="仿宋" w:hint="eastAsia"/>
                <w:szCs w:val="24"/>
              </w:rPr>
              <w:t>1</w:t>
            </w:r>
            <w:r>
              <w:rPr>
                <w:rFonts w:ascii="仿宋" w:eastAsia="仿宋" w:hAnsi="仿宋" w:cs="仿宋" w:hint="eastAsia"/>
                <w:szCs w:val="24"/>
              </w:rPr>
              <w:t>）《中华人民共和国监察法》（</w:t>
            </w:r>
            <w:r>
              <w:rPr>
                <w:rFonts w:ascii="仿宋" w:eastAsia="仿宋" w:hAnsi="仿宋" w:cs="仿宋" w:hint="eastAsia"/>
                <w:szCs w:val="24"/>
              </w:rPr>
              <w:t>2</w:t>
            </w:r>
            <w:r>
              <w:rPr>
                <w:rFonts w:ascii="仿宋" w:eastAsia="仿宋" w:hAnsi="仿宋" w:cs="仿宋" w:hint="eastAsia"/>
                <w:szCs w:val="24"/>
              </w:rPr>
              <w:t>）《中华人民共和国公职人员政务处分法》（</w:t>
            </w:r>
            <w:r>
              <w:rPr>
                <w:rFonts w:ascii="仿宋" w:eastAsia="仿宋" w:hAnsi="仿宋" w:cs="仿宋" w:hint="eastAsia"/>
                <w:szCs w:val="24"/>
              </w:rPr>
              <w:t>3</w:t>
            </w:r>
            <w:r>
              <w:rPr>
                <w:rFonts w:ascii="仿宋" w:eastAsia="仿宋" w:hAnsi="仿宋" w:cs="仿宋" w:hint="eastAsia"/>
                <w:szCs w:val="24"/>
              </w:rPr>
              <w:t>）中央八项规定精神，《中共中央政治局贯彻落实中央八项规定实施细则》，《中国共产党廉洁自律准则》，《党政机关厉行节约反对浪费条例》、《党政机关国内公务接待管理规定》，《浙江省省级机关工作人员培训费管理规定》；（</w:t>
            </w:r>
            <w:r>
              <w:rPr>
                <w:rFonts w:ascii="仿宋" w:eastAsia="仿宋" w:hAnsi="仿宋" w:cs="仿宋" w:hint="eastAsia"/>
                <w:szCs w:val="24"/>
              </w:rPr>
              <w:t>4</w:t>
            </w:r>
            <w:r>
              <w:rPr>
                <w:rFonts w:ascii="仿宋" w:eastAsia="仿宋" w:hAnsi="仿宋" w:cs="仿宋" w:hint="eastAsia"/>
                <w:szCs w:val="24"/>
              </w:rPr>
              <w:t>）省委办公厅、省府办公厅关于印发《浙江省省直机关会议活动管理规定（试行）的通知》（浙委办【</w:t>
            </w:r>
            <w:r>
              <w:rPr>
                <w:rFonts w:ascii="仿宋" w:eastAsia="仿宋" w:hAnsi="仿宋" w:cs="仿宋" w:hint="eastAsia"/>
                <w:szCs w:val="24"/>
              </w:rPr>
              <w:t>2013</w:t>
            </w:r>
            <w:r>
              <w:rPr>
                <w:rFonts w:ascii="仿宋" w:eastAsia="仿宋" w:hAnsi="仿宋" w:cs="仿宋" w:hint="eastAsia"/>
                <w:szCs w:val="24"/>
              </w:rPr>
              <w:t>】</w:t>
            </w:r>
            <w:r>
              <w:rPr>
                <w:rFonts w:ascii="仿宋" w:eastAsia="仿宋" w:hAnsi="仿宋" w:cs="仿宋" w:hint="eastAsia"/>
                <w:szCs w:val="24"/>
              </w:rPr>
              <w:t>82</w:t>
            </w:r>
            <w:r>
              <w:rPr>
                <w:rFonts w:ascii="仿宋" w:eastAsia="仿宋" w:hAnsi="仿宋" w:cs="仿宋" w:hint="eastAsia"/>
                <w:szCs w:val="24"/>
              </w:rPr>
              <w:t>号；（</w:t>
            </w:r>
            <w:r>
              <w:rPr>
                <w:rFonts w:ascii="仿宋" w:eastAsia="仿宋" w:hAnsi="仿宋" w:cs="仿宋" w:hint="eastAsia"/>
                <w:szCs w:val="24"/>
              </w:rPr>
              <w:t>5</w:t>
            </w:r>
            <w:r>
              <w:rPr>
                <w:rFonts w:ascii="仿宋" w:eastAsia="仿宋" w:hAnsi="仿宋" w:cs="仿宋" w:hint="eastAsia"/>
                <w:szCs w:val="24"/>
              </w:rPr>
              <w:t>）省财政厅关于印发浙江省省级机关会议费管理规定的通知（</w:t>
            </w:r>
            <w:proofErr w:type="gramStart"/>
            <w:r>
              <w:rPr>
                <w:rFonts w:ascii="仿宋" w:eastAsia="仿宋" w:hAnsi="仿宋" w:cs="仿宋" w:hint="eastAsia"/>
                <w:szCs w:val="24"/>
              </w:rPr>
              <w:t>浙财行</w:t>
            </w:r>
            <w:proofErr w:type="gramEnd"/>
            <w:r>
              <w:rPr>
                <w:rFonts w:ascii="仿宋" w:eastAsia="仿宋" w:hAnsi="仿宋" w:cs="仿宋" w:hint="eastAsia"/>
                <w:szCs w:val="24"/>
              </w:rPr>
              <w:t>{2014</w:t>
            </w:r>
            <w:proofErr w:type="gramStart"/>
            <w:r>
              <w:rPr>
                <w:rFonts w:ascii="仿宋" w:eastAsia="仿宋" w:hAnsi="仿宋" w:cs="仿宋" w:hint="eastAsia"/>
                <w:szCs w:val="24"/>
              </w:rPr>
              <w:t>】</w:t>
            </w:r>
            <w:proofErr w:type="gramEnd"/>
            <w:r>
              <w:rPr>
                <w:rFonts w:ascii="仿宋" w:eastAsia="仿宋" w:hAnsi="仿宋" w:cs="仿宋" w:hint="eastAsia"/>
                <w:szCs w:val="24"/>
              </w:rPr>
              <w:t>7</w:t>
            </w:r>
            <w:r>
              <w:rPr>
                <w:rFonts w:ascii="仿宋" w:eastAsia="仿宋" w:hAnsi="仿宋" w:cs="仿宋" w:hint="eastAsia"/>
                <w:szCs w:val="24"/>
              </w:rPr>
              <w:t>号）；（</w:t>
            </w:r>
            <w:r>
              <w:rPr>
                <w:rFonts w:ascii="仿宋" w:eastAsia="仿宋" w:hAnsi="仿宋" w:cs="仿宋" w:hint="eastAsia"/>
                <w:szCs w:val="24"/>
              </w:rPr>
              <w:t>6</w:t>
            </w:r>
            <w:r>
              <w:rPr>
                <w:rFonts w:ascii="仿宋" w:eastAsia="仿宋" w:hAnsi="仿宋" w:cs="仿宋" w:hint="eastAsia"/>
                <w:szCs w:val="24"/>
              </w:rPr>
              <w:t>）省财政厅关于印发浙江省省级机关培训费管理规定的通知（</w:t>
            </w:r>
            <w:proofErr w:type="gramStart"/>
            <w:r>
              <w:rPr>
                <w:rFonts w:ascii="仿宋" w:eastAsia="仿宋" w:hAnsi="仿宋" w:cs="仿宋" w:hint="eastAsia"/>
                <w:szCs w:val="24"/>
              </w:rPr>
              <w:t>浙财行</w:t>
            </w:r>
            <w:proofErr w:type="gramEnd"/>
            <w:r>
              <w:rPr>
                <w:rFonts w:ascii="仿宋" w:eastAsia="仿宋" w:hAnsi="仿宋" w:cs="仿宋" w:hint="eastAsia"/>
                <w:szCs w:val="24"/>
              </w:rPr>
              <w:t>【</w:t>
            </w:r>
            <w:r>
              <w:rPr>
                <w:rFonts w:ascii="仿宋" w:eastAsia="仿宋" w:hAnsi="仿宋" w:cs="仿宋" w:hint="eastAsia"/>
                <w:szCs w:val="24"/>
              </w:rPr>
              <w:t>2014</w:t>
            </w:r>
            <w:r>
              <w:rPr>
                <w:rFonts w:ascii="仿宋" w:eastAsia="仿宋" w:hAnsi="仿宋" w:cs="仿宋" w:hint="eastAsia"/>
                <w:szCs w:val="24"/>
              </w:rPr>
              <w:t>】</w:t>
            </w:r>
            <w:r>
              <w:rPr>
                <w:rFonts w:ascii="仿宋" w:eastAsia="仿宋" w:hAnsi="仿宋" w:cs="仿宋" w:hint="eastAsia"/>
                <w:szCs w:val="24"/>
              </w:rPr>
              <w:t>8</w:t>
            </w:r>
            <w:r>
              <w:rPr>
                <w:rFonts w:ascii="仿宋" w:eastAsia="仿宋" w:hAnsi="仿宋" w:cs="仿宋" w:hint="eastAsia"/>
                <w:szCs w:val="24"/>
              </w:rPr>
              <w:t>号）（</w:t>
            </w:r>
            <w:r>
              <w:rPr>
                <w:rFonts w:ascii="仿宋" w:eastAsia="仿宋" w:hAnsi="仿宋" w:cs="仿宋" w:hint="eastAsia"/>
                <w:szCs w:val="24"/>
              </w:rPr>
              <w:t>7</w:t>
            </w:r>
            <w:r>
              <w:rPr>
                <w:rFonts w:ascii="仿宋" w:eastAsia="仿宋" w:hAnsi="仿宋" w:cs="仿宋" w:hint="eastAsia"/>
                <w:szCs w:val="24"/>
              </w:rPr>
              <w:t>）省财政厅关于差旅费等公务活动费用开支管理规定有关问题解答的通知（</w:t>
            </w:r>
            <w:proofErr w:type="gramStart"/>
            <w:r>
              <w:rPr>
                <w:rFonts w:ascii="仿宋" w:eastAsia="仿宋" w:hAnsi="仿宋" w:cs="仿宋" w:hint="eastAsia"/>
                <w:szCs w:val="24"/>
              </w:rPr>
              <w:t>浙财行</w:t>
            </w:r>
            <w:proofErr w:type="gramEnd"/>
            <w:r>
              <w:rPr>
                <w:rFonts w:ascii="仿宋" w:eastAsia="仿宋" w:hAnsi="仿宋" w:cs="仿宋" w:hint="eastAsia"/>
                <w:szCs w:val="24"/>
              </w:rPr>
              <w:t>【</w:t>
            </w:r>
            <w:r>
              <w:rPr>
                <w:rFonts w:ascii="仿宋" w:eastAsia="仿宋" w:hAnsi="仿宋" w:cs="仿宋" w:hint="eastAsia"/>
                <w:szCs w:val="24"/>
              </w:rPr>
              <w:t>2014</w:t>
            </w:r>
            <w:r>
              <w:rPr>
                <w:rFonts w:ascii="仿宋" w:eastAsia="仿宋" w:hAnsi="仿宋" w:cs="仿宋" w:hint="eastAsia"/>
                <w:szCs w:val="24"/>
              </w:rPr>
              <w:t>】</w:t>
            </w:r>
            <w:r>
              <w:rPr>
                <w:rFonts w:ascii="仿宋" w:eastAsia="仿宋" w:hAnsi="仿宋" w:cs="仿宋" w:hint="eastAsia"/>
                <w:szCs w:val="24"/>
              </w:rPr>
              <w:t>93</w:t>
            </w:r>
            <w:r>
              <w:rPr>
                <w:rFonts w:ascii="仿宋" w:eastAsia="仿宋" w:hAnsi="仿宋" w:cs="仿宋" w:hint="eastAsia"/>
                <w:szCs w:val="24"/>
              </w:rPr>
              <w:t>号）</w:t>
            </w:r>
            <w:r>
              <w:rPr>
                <w:rFonts w:ascii="仿宋" w:eastAsia="仿宋" w:hAnsi="仿宋" w:cs="仿宋" w:hint="eastAsia"/>
                <w:szCs w:val="24"/>
              </w:rPr>
              <w:t>;</w:t>
            </w:r>
            <w:r>
              <w:rPr>
                <w:rFonts w:ascii="仿宋" w:eastAsia="仿宋" w:hAnsi="仿宋" w:cs="仿宋" w:hint="eastAsia"/>
                <w:szCs w:val="24"/>
              </w:rPr>
              <w:t>（</w:t>
            </w:r>
            <w:r>
              <w:rPr>
                <w:rFonts w:ascii="仿宋" w:eastAsia="仿宋" w:hAnsi="仿宋" w:cs="仿宋" w:hint="eastAsia"/>
                <w:szCs w:val="24"/>
              </w:rPr>
              <w:t>8</w:t>
            </w:r>
            <w:r>
              <w:rPr>
                <w:rFonts w:ascii="仿宋" w:eastAsia="仿宋" w:hAnsi="仿宋" w:cs="仿宋" w:hint="eastAsia"/>
                <w:szCs w:val="24"/>
              </w:rPr>
              <w:t>）中央党的群众路线教育实践活动领导小组中共中央组织部教育部关于严格规范领导干部参加社会化培训有关事项的通知（</w:t>
            </w:r>
            <w:proofErr w:type="gramStart"/>
            <w:r>
              <w:rPr>
                <w:rFonts w:ascii="仿宋" w:eastAsia="仿宋" w:hAnsi="仿宋" w:cs="仿宋" w:hint="eastAsia"/>
                <w:szCs w:val="24"/>
              </w:rPr>
              <w:t>中组发【</w:t>
            </w:r>
            <w:r>
              <w:rPr>
                <w:rFonts w:ascii="仿宋" w:eastAsia="仿宋" w:hAnsi="仿宋" w:cs="仿宋" w:hint="eastAsia"/>
                <w:szCs w:val="24"/>
              </w:rPr>
              <w:t>2014</w:t>
            </w:r>
            <w:r>
              <w:rPr>
                <w:rFonts w:ascii="仿宋" w:eastAsia="仿宋" w:hAnsi="仿宋" w:cs="仿宋" w:hint="eastAsia"/>
                <w:szCs w:val="24"/>
              </w:rPr>
              <w:t>】</w:t>
            </w:r>
            <w:proofErr w:type="gramEnd"/>
            <w:r>
              <w:rPr>
                <w:rFonts w:ascii="仿宋" w:eastAsia="仿宋" w:hAnsi="仿宋" w:cs="仿宋" w:hint="eastAsia"/>
                <w:szCs w:val="24"/>
              </w:rPr>
              <w:t>18</w:t>
            </w:r>
            <w:r>
              <w:rPr>
                <w:rFonts w:ascii="仿宋" w:eastAsia="仿宋" w:hAnsi="仿宋" w:cs="仿宋" w:hint="eastAsia"/>
                <w:szCs w:val="24"/>
              </w:rPr>
              <w:t>号）（</w:t>
            </w:r>
            <w:r>
              <w:rPr>
                <w:rFonts w:ascii="仿宋" w:eastAsia="仿宋" w:hAnsi="仿宋" w:cs="仿宋" w:hint="eastAsia"/>
                <w:szCs w:val="24"/>
              </w:rPr>
              <w:t>9</w:t>
            </w:r>
            <w:r>
              <w:rPr>
                <w:rFonts w:ascii="仿宋" w:eastAsia="仿宋" w:hAnsi="仿宋" w:cs="仿宋" w:hint="eastAsia"/>
                <w:szCs w:val="24"/>
              </w:rPr>
              <w:t>）浙江省财政厅关于调整省级机关会议费培训费有关规定的通知</w:t>
            </w:r>
            <w:proofErr w:type="gramStart"/>
            <w:r>
              <w:rPr>
                <w:rFonts w:ascii="仿宋" w:eastAsia="仿宋" w:hAnsi="仿宋" w:cs="仿宋" w:hint="eastAsia"/>
                <w:szCs w:val="24"/>
              </w:rPr>
              <w:t>浙财行</w:t>
            </w:r>
            <w:proofErr w:type="gramEnd"/>
            <w:r>
              <w:rPr>
                <w:rFonts w:ascii="仿宋" w:eastAsia="仿宋" w:hAnsi="仿宋" w:cs="仿宋" w:hint="eastAsia"/>
                <w:szCs w:val="24"/>
              </w:rPr>
              <w:t>〔</w:t>
            </w:r>
            <w:r>
              <w:rPr>
                <w:rFonts w:ascii="仿宋" w:eastAsia="仿宋" w:hAnsi="仿宋" w:cs="仿宋" w:hint="eastAsia"/>
                <w:szCs w:val="24"/>
              </w:rPr>
              <w:t>2018</w:t>
            </w:r>
            <w:r>
              <w:rPr>
                <w:rFonts w:ascii="仿宋" w:eastAsia="仿宋" w:hAnsi="仿宋" w:cs="仿宋" w:hint="eastAsia"/>
                <w:szCs w:val="24"/>
              </w:rPr>
              <w:t>〕</w:t>
            </w:r>
            <w:r>
              <w:rPr>
                <w:rFonts w:ascii="仿宋" w:eastAsia="仿宋" w:hAnsi="仿宋" w:cs="仿宋" w:hint="eastAsia"/>
                <w:szCs w:val="24"/>
              </w:rPr>
              <w:t>1</w:t>
            </w:r>
            <w:r>
              <w:rPr>
                <w:rFonts w:ascii="仿宋" w:eastAsia="仿宋" w:hAnsi="仿宋" w:cs="仿宋" w:hint="eastAsia"/>
                <w:szCs w:val="24"/>
              </w:rPr>
              <w:t>号。（</w:t>
            </w:r>
            <w:r>
              <w:rPr>
                <w:rFonts w:ascii="仿宋" w:eastAsia="仿宋" w:hAnsi="仿宋" w:cs="仿宋" w:hint="eastAsia"/>
                <w:szCs w:val="24"/>
              </w:rPr>
              <w:t>10</w:t>
            </w:r>
            <w:r>
              <w:rPr>
                <w:rFonts w:ascii="仿宋" w:eastAsia="仿宋" w:hAnsi="仿宋" w:cs="仿宋" w:hint="eastAsia"/>
                <w:szCs w:val="24"/>
              </w:rPr>
              <w:t>）如上述规范有最新要求，按最新要求执行。</w:t>
            </w:r>
          </w:p>
        </w:tc>
      </w:tr>
      <w:tr w:rsidR="0011371B">
        <w:trPr>
          <w:trHeight w:val="600"/>
        </w:trPr>
        <w:tc>
          <w:tcPr>
            <w:tcW w:w="675" w:type="dxa"/>
            <w:vMerge w:val="restart"/>
            <w:tcBorders>
              <w:top w:val="nil"/>
              <w:left w:val="single" w:sz="4" w:space="0" w:color="auto"/>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履约能力</w:t>
            </w:r>
          </w:p>
        </w:tc>
        <w:tc>
          <w:tcPr>
            <w:tcW w:w="1564"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公司技术力量情况</w:t>
            </w:r>
          </w:p>
          <w:p w:rsidR="0011371B" w:rsidRDefault="006E088D">
            <w:pPr>
              <w:snapToGrid w:val="0"/>
              <w:spacing w:line="360" w:lineRule="auto"/>
              <w:jc w:val="left"/>
              <w:rPr>
                <w:rFonts w:ascii="仿宋" w:eastAsia="仿宋" w:hAnsi="仿宋" w:cs="仿宋"/>
                <w:b/>
                <w:bCs/>
                <w:color w:val="FF0000"/>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如有</w:t>
            </w:r>
            <w:r>
              <w:rPr>
                <w:rFonts w:ascii="仿宋" w:eastAsia="仿宋" w:hAnsi="仿宋" w:cs="仿宋" w:hint="eastAsia"/>
                <w:b/>
                <w:bCs/>
                <w:sz w:val="24"/>
                <w:szCs w:val="24"/>
              </w:rPr>
              <w:t>,</w:t>
            </w:r>
            <w:r>
              <w:rPr>
                <w:rFonts w:ascii="仿宋" w:eastAsia="仿宋" w:hAnsi="仿宋" w:cs="仿宋" w:hint="eastAsia"/>
                <w:b/>
                <w:bCs/>
                <w:sz w:val="24"/>
                <w:szCs w:val="24"/>
              </w:rPr>
              <w:t>请提供复印件</w:t>
            </w:r>
            <w:r>
              <w:rPr>
                <w:rFonts w:ascii="仿宋" w:eastAsia="仿宋" w:hAnsi="仿宋" w:cs="仿宋" w:hint="eastAsia"/>
                <w:b/>
                <w:bCs/>
                <w:sz w:val="24"/>
                <w:szCs w:val="24"/>
              </w:rPr>
              <w:t>)</w:t>
            </w:r>
          </w:p>
        </w:tc>
        <w:tc>
          <w:tcPr>
            <w:tcW w:w="6261"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投标人提供：</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ISO9001</w:t>
            </w:r>
            <w:r>
              <w:rPr>
                <w:rFonts w:ascii="仿宋" w:eastAsia="仿宋" w:hAnsi="仿宋" w:hint="eastAsia"/>
                <w:sz w:val="24"/>
                <w:szCs w:val="24"/>
              </w:rPr>
              <w:t>质量管理体系认证；</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ISO27001</w:t>
            </w:r>
            <w:r>
              <w:rPr>
                <w:rFonts w:ascii="仿宋" w:eastAsia="仿宋" w:hAnsi="仿宋" w:hint="eastAsia"/>
                <w:sz w:val="24"/>
                <w:szCs w:val="24"/>
              </w:rPr>
              <w:t>信息安全管理体系认证；</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ISO20000</w:t>
            </w:r>
            <w:r>
              <w:rPr>
                <w:rFonts w:ascii="仿宋" w:eastAsia="仿宋" w:hAnsi="仿宋" w:hint="eastAsia"/>
                <w:sz w:val="24"/>
                <w:szCs w:val="24"/>
              </w:rPr>
              <w:t>信息技术服务管理体系认证；</w:t>
            </w:r>
          </w:p>
          <w:p w:rsidR="0011371B" w:rsidRDefault="006E088D">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ISO14001</w:t>
            </w:r>
            <w:r>
              <w:rPr>
                <w:rFonts w:ascii="仿宋" w:eastAsia="仿宋" w:hAnsi="仿宋" w:cs="仿宋" w:hint="eastAsia"/>
                <w:sz w:val="24"/>
                <w:szCs w:val="24"/>
              </w:rPr>
              <w:t>环境管理体系认证证书；</w:t>
            </w:r>
          </w:p>
          <w:p w:rsidR="0011371B" w:rsidRDefault="006E088D">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软件能力成熟度</w:t>
            </w:r>
            <w:r>
              <w:rPr>
                <w:rFonts w:ascii="仿宋" w:eastAsia="仿宋" w:hAnsi="仿宋" w:cs="仿宋" w:hint="eastAsia"/>
                <w:sz w:val="24"/>
                <w:szCs w:val="24"/>
              </w:rPr>
              <w:t>CMMI3</w:t>
            </w:r>
            <w:r>
              <w:rPr>
                <w:rFonts w:ascii="仿宋" w:eastAsia="仿宋" w:hAnsi="仿宋" w:cs="仿宋" w:hint="eastAsia"/>
                <w:sz w:val="24"/>
                <w:szCs w:val="24"/>
              </w:rPr>
              <w:t>或以上认证；</w:t>
            </w:r>
          </w:p>
          <w:p w:rsidR="0011371B" w:rsidRDefault="006E088D">
            <w:pPr>
              <w:snapToGrid w:val="0"/>
              <w:spacing w:line="360" w:lineRule="auto"/>
              <w:ind w:firstLineChars="200" w:firstLine="480"/>
              <w:rPr>
                <w:rFonts w:ascii="仿宋" w:eastAsia="仿宋" w:hAnsi="仿宋" w:cs="仿宋"/>
                <w:kern w:val="0"/>
                <w:sz w:val="24"/>
                <w:szCs w:val="24"/>
              </w:rPr>
            </w:pPr>
            <w:r>
              <w:rPr>
                <w:rFonts w:ascii="仿宋" w:eastAsia="仿宋" w:hAnsi="仿宋" w:hint="eastAsia"/>
                <w:sz w:val="24"/>
                <w:szCs w:val="24"/>
              </w:rPr>
              <w:t>每个证书</w:t>
            </w:r>
            <w:r>
              <w:rPr>
                <w:rFonts w:ascii="仿宋" w:eastAsia="仿宋" w:hAnsi="仿宋" w:hint="eastAsia"/>
                <w:sz w:val="24"/>
                <w:szCs w:val="24"/>
              </w:rPr>
              <w:t>1</w:t>
            </w:r>
            <w:r>
              <w:rPr>
                <w:rFonts w:ascii="仿宋" w:eastAsia="仿宋" w:hAnsi="仿宋" w:hint="eastAsia"/>
                <w:sz w:val="24"/>
                <w:szCs w:val="24"/>
              </w:rPr>
              <w:t>分，共</w:t>
            </w:r>
            <w:r>
              <w:rPr>
                <w:rFonts w:ascii="仿宋" w:eastAsia="仿宋" w:hAnsi="仿宋" w:hint="eastAsia"/>
                <w:sz w:val="24"/>
                <w:szCs w:val="24"/>
              </w:rPr>
              <w:t>5</w:t>
            </w:r>
            <w:r>
              <w:rPr>
                <w:rFonts w:ascii="仿宋" w:eastAsia="仿宋" w:hAnsi="仿宋" w:hint="eastAsia"/>
                <w:sz w:val="24"/>
                <w:szCs w:val="24"/>
              </w:rPr>
              <w:t>分。</w:t>
            </w:r>
          </w:p>
        </w:tc>
      </w:tr>
      <w:tr w:rsidR="0011371B">
        <w:trPr>
          <w:trHeight w:val="175"/>
        </w:trPr>
        <w:tc>
          <w:tcPr>
            <w:tcW w:w="675" w:type="dxa"/>
            <w:vMerge/>
            <w:tcBorders>
              <w:top w:val="nil"/>
              <w:left w:val="single" w:sz="4" w:space="0" w:color="auto"/>
              <w:bottom w:val="single" w:sz="4" w:space="0" w:color="auto"/>
              <w:right w:val="single" w:sz="4" w:space="0" w:color="auto"/>
            </w:tcBorders>
            <w:vAlign w:val="center"/>
          </w:tcPr>
          <w:p w:rsidR="0011371B" w:rsidRDefault="0011371B">
            <w:pPr>
              <w:widowControl/>
              <w:spacing w:line="360" w:lineRule="auto"/>
              <w:jc w:val="left"/>
              <w:rPr>
                <w:rFonts w:ascii="仿宋" w:eastAsia="仿宋" w:hAnsi="仿宋" w:cs="仿宋"/>
                <w:b/>
                <w:bCs/>
                <w:sz w:val="24"/>
                <w:szCs w:val="24"/>
              </w:rPr>
            </w:pPr>
          </w:p>
        </w:tc>
        <w:tc>
          <w:tcPr>
            <w:tcW w:w="1564"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jc w:val="left"/>
              <w:rPr>
                <w:rFonts w:ascii="仿宋" w:eastAsia="仿宋" w:hAnsi="仿宋" w:cs="仿宋"/>
                <w:b/>
                <w:bCs/>
                <w:color w:val="FF0000"/>
                <w:sz w:val="24"/>
                <w:szCs w:val="24"/>
              </w:rPr>
            </w:pPr>
            <w:r>
              <w:rPr>
                <w:rFonts w:ascii="仿宋" w:eastAsia="仿宋" w:hAnsi="仿宋" w:cs="仿宋" w:hint="eastAsia"/>
                <w:b/>
                <w:bCs/>
                <w:sz w:val="24"/>
                <w:szCs w:val="24"/>
              </w:rPr>
              <w:t>经验或业绩</w:t>
            </w:r>
            <w:r>
              <w:rPr>
                <w:rFonts w:ascii="仿宋" w:eastAsia="仿宋" w:hAnsi="仿宋" w:cs="仿宋" w:hint="eastAsia"/>
                <w:b/>
                <w:bCs/>
                <w:sz w:val="24"/>
                <w:szCs w:val="24"/>
              </w:rPr>
              <w:lastRenderedPageBreak/>
              <w:t>要求</w:t>
            </w:r>
          </w:p>
        </w:tc>
        <w:tc>
          <w:tcPr>
            <w:tcW w:w="6261" w:type="dxa"/>
            <w:tcBorders>
              <w:top w:val="single" w:sz="4" w:space="0" w:color="auto"/>
              <w:left w:val="nil"/>
              <w:bottom w:val="single" w:sz="4" w:space="0" w:color="auto"/>
              <w:right w:val="single" w:sz="4" w:space="0" w:color="auto"/>
            </w:tcBorders>
            <w:vAlign w:val="center"/>
          </w:tcPr>
          <w:p w:rsidR="0011371B" w:rsidRDefault="006E088D">
            <w:pPr>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提供投标人</w:t>
            </w:r>
            <w:r>
              <w:rPr>
                <w:rFonts w:ascii="仿宋" w:eastAsia="仿宋" w:hAnsi="仿宋" w:cs="仿宋" w:hint="eastAsia"/>
                <w:kern w:val="0"/>
                <w:sz w:val="24"/>
                <w:szCs w:val="24"/>
              </w:rPr>
              <w:t>2017</w:t>
            </w:r>
            <w:r>
              <w:rPr>
                <w:rFonts w:ascii="仿宋" w:eastAsia="仿宋" w:hAnsi="仿宋" w:cs="仿宋" w:hint="eastAsia"/>
                <w:kern w:val="0"/>
                <w:sz w:val="24"/>
                <w:szCs w:val="24"/>
              </w:rPr>
              <w:t>年以来实施同类项目成功案例，每个</w:t>
            </w:r>
            <w:r>
              <w:rPr>
                <w:rFonts w:ascii="仿宋" w:eastAsia="仿宋" w:hAnsi="仿宋" w:cs="仿宋" w:hint="eastAsia"/>
                <w:kern w:val="0"/>
                <w:sz w:val="24"/>
                <w:szCs w:val="24"/>
              </w:rPr>
              <w:lastRenderedPageBreak/>
              <w:t>得</w:t>
            </w:r>
            <w:r>
              <w:rPr>
                <w:rFonts w:ascii="仿宋" w:eastAsia="仿宋" w:hAnsi="仿宋" w:cs="仿宋" w:hint="eastAsia"/>
                <w:kern w:val="0"/>
                <w:sz w:val="24"/>
                <w:szCs w:val="24"/>
              </w:rPr>
              <w:t>1</w:t>
            </w:r>
            <w:r>
              <w:rPr>
                <w:rFonts w:ascii="仿宋" w:eastAsia="仿宋" w:hAnsi="仿宋" w:cs="仿宋" w:hint="eastAsia"/>
                <w:kern w:val="0"/>
                <w:sz w:val="24"/>
                <w:szCs w:val="24"/>
              </w:rPr>
              <w:t>分，最多</w:t>
            </w:r>
            <w:r>
              <w:rPr>
                <w:rFonts w:ascii="仿宋" w:eastAsia="仿宋" w:hAnsi="仿宋" w:cs="仿宋" w:hint="eastAsia"/>
                <w:kern w:val="0"/>
                <w:sz w:val="24"/>
                <w:szCs w:val="24"/>
              </w:rPr>
              <w:t>3</w:t>
            </w:r>
            <w:r>
              <w:rPr>
                <w:rFonts w:ascii="仿宋" w:eastAsia="仿宋" w:hAnsi="仿宋" w:cs="仿宋" w:hint="eastAsia"/>
                <w:kern w:val="0"/>
                <w:sz w:val="24"/>
                <w:szCs w:val="24"/>
              </w:rPr>
              <w:t>分。（以中标时间为准，须提供中标通知书和合同等复印件，中标后合同签订前原件备查）。</w:t>
            </w:r>
          </w:p>
        </w:tc>
      </w:tr>
    </w:tbl>
    <w:p w:rsidR="0011371B" w:rsidRDefault="0011371B">
      <w:pPr>
        <w:snapToGrid w:val="0"/>
        <w:rPr>
          <w:rFonts w:ascii="仿宋" w:eastAsia="仿宋" w:hAnsi="仿宋" w:cs="仿宋"/>
          <w:b/>
          <w:bCs/>
          <w:sz w:val="30"/>
          <w:szCs w:val="30"/>
        </w:rPr>
      </w:pPr>
    </w:p>
    <w:bookmarkEnd w:id="14"/>
    <w:p w:rsidR="0011371B" w:rsidRDefault="006E088D">
      <w:pPr>
        <w:pStyle w:val="afffff5"/>
        <w:spacing w:before="120" w:after="120" w:line="360" w:lineRule="auto"/>
        <w:ind w:firstLineChars="200" w:firstLine="723"/>
        <w:rPr>
          <w:rFonts w:ascii="仿宋" w:eastAsia="仿宋" w:hAnsi="仿宋"/>
          <w:b/>
          <w:sz w:val="36"/>
          <w:szCs w:val="36"/>
        </w:rPr>
      </w:pPr>
      <w:r>
        <w:rPr>
          <w:rFonts w:ascii="仿宋" w:eastAsia="仿宋" w:hAnsi="仿宋" w:hint="eastAsia"/>
          <w:b/>
          <w:sz w:val="36"/>
          <w:szCs w:val="36"/>
        </w:rPr>
        <w:t>第五章</w:t>
      </w:r>
      <w:r>
        <w:rPr>
          <w:rFonts w:ascii="仿宋" w:eastAsia="仿宋" w:hAnsi="仿宋" w:hint="eastAsia"/>
          <w:b/>
          <w:sz w:val="36"/>
          <w:szCs w:val="36"/>
        </w:rPr>
        <w:t xml:space="preserve">  </w:t>
      </w:r>
      <w:r>
        <w:rPr>
          <w:rFonts w:ascii="仿宋" w:eastAsia="仿宋" w:hAnsi="仿宋" w:hint="eastAsia"/>
          <w:b/>
          <w:sz w:val="36"/>
          <w:szCs w:val="36"/>
        </w:rPr>
        <w:t>浙江省政府采购合同主要条款指引</w:t>
      </w:r>
      <w:bookmarkEnd w:id="15"/>
    </w:p>
    <w:p w:rsidR="0011371B" w:rsidRDefault="0011371B"/>
    <w:p w:rsidR="0011371B" w:rsidRDefault="006E088D">
      <w:pPr>
        <w:pStyle w:val="afffff5"/>
        <w:snapToGrid w:val="0"/>
        <w:spacing w:before="120" w:after="120" w:line="360" w:lineRule="auto"/>
        <w:jc w:val="center"/>
        <w:rPr>
          <w:rFonts w:ascii="仿宋" w:eastAsia="仿宋" w:hAnsi="仿宋"/>
          <w:sz w:val="30"/>
          <w:szCs w:val="30"/>
        </w:rPr>
      </w:pPr>
      <w:r>
        <w:rPr>
          <w:rFonts w:ascii="仿宋" w:eastAsia="仿宋" w:hAnsi="仿宋" w:hint="eastAsia"/>
          <w:sz w:val="30"/>
          <w:szCs w:val="30"/>
        </w:rPr>
        <w:t>合同编号：</w:t>
      </w:r>
      <w:r>
        <w:rPr>
          <w:rFonts w:ascii="仿宋" w:eastAsia="仿宋" w:hAnsi="仿宋" w:hint="eastAsia"/>
          <w:sz w:val="30"/>
          <w:szCs w:val="30"/>
        </w:rPr>
        <w:t xml:space="preserve">        </w:t>
      </w:r>
    </w:p>
    <w:p w:rsidR="0011371B" w:rsidRDefault="006E088D">
      <w:pPr>
        <w:pStyle w:val="afffff5"/>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确认书号：</w:t>
      </w:r>
    </w:p>
    <w:p w:rsidR="0011371B" w:rsidRDefault="006E088D">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（采购人）：</w:t>
      </w:r>
      <w:r>
        <w:rPr>
          <w:rFonts w:ascii="仿宋" w:eastAsia="仿宋" w:hAnsi="仿宋" w:hint="eastAsia"/>
          <w:sz w:val="30"/>
          <w:szCs w:val="30"/>
        </w:rPr>
        <w:t xml:space="preserve"> </w:t>
      </w:r>
    </w:p>
    <w:p w:rsidR="0011371B" w:rsidRDefault="006E088D">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（供应商）：</w:t>
      </w:r>
      <w:r>
        <w:rPr>
          <w:rFonts w:ascii="仿宋" w:eastAsia="仿宋" w:hAnsi="仿宋" w:hint="eastAsia"/>
          <w:sz w:val="30"/>
          <w:szCs w:val="30"/>
        </w:rPr>
        <w:t xml:space="preserve"> </w:t>
      </w:r>
    </w:p>
    <w:p w:rsidR="0011371B" w:rsidRDefault="006E088D">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b/>
          <w:bCs/>
          <w:sz w:val="30"/>
          <w:szCs w:val="30"/>
        </w:rPr>
        <w:t>:</w:t>
      </w:r>
      <w:r>
        <w:rPr>
          <w:rFonts w:ascii="仿宋" w:eastAsia="仿宋" w:hAnsi="仿宋" w:hint="eastAsia"/>
          <w:sz w:val="30"/>
          <w:szCs w:val="30"/>
        </w:rPr>
        <w:t xml:space="preserve"> </w:t>
      </w:r>
      <w:r>
        <w:rPr>
          <w:rFonts w:ascii="仿宋" w:eastAsia="仿宋" w:hAnsi="仿宋" w:hint="eastAsia"/>
          <w:sz w:val="30"/>
          <w:szCs w:val="30"/>
        </w:rPr>
        <w:t>浙江省政府采购中心</w:t>
      </w:r>
    </w:p>
    <w:p w:rsidR="0011371B" w:rsidRDefault="006E088D">
      <w:pPr>
        <w:pStyle w:val="afffff5"/>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w:t>
      </w:r>
      <w:r>
        <w:rPr>
          <w:rFonts w:ascii="仿宋" w:eastAsia="仿宋" w:hAnsi="仿宋" w:hint="eastAsia"/>
          <w:sz w:val="30"/>
          <w:szCs w:val="30"/>
        </w:rPr>
        <w:t xml:space="preserve">      </w:t>
      </w:r>
      <w:r>
        <w:rPr>
          <w:rFonts w:ascii="仿宋" w:eastAsia="仿宋" w:hAnsi="仿宋" w:hint="eastAsia"/>
          <w:sz w:val="30"/>
          <w:szCs w:val="30"/>
        </w:rPr>
        <w:t>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11371B" w:rsidRDefault="006E088D">
      <w:pPr>
        <w:pStyle w:val="afffff5"/>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11371B" w:rsidRDefault="006E088D">
      <w:pPr>
        <w:pStyle w:val="afffff5"/>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金额单位：元</w:t>
      </w:r>
      <w:r>
        <w:rPr>
          <w:rFonts w:ascii="仿宋" w:eastAsia="仿宋" w:hAnsi="仿宋" w:hint="eastAsia"/>
          <w:sz w:val="30"/>
          <w:szCs w:val="30"/>
        </w:rPr>
        <w:t xml:space="preserve">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11371B">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11371B" w:rsidRDefault="006E088D">
            <w:pPr>
              <w:pStyle w:val="affff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11371B" w:rsidRDefault="006E088D">
            <w:pPr>
              <w:pStyle w:val="affff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6E088D">
            <w:pPr>
              <w:pStyle w:val="afffff5"/>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11371B" w:rsidRDefault="006E088D">
            <w:pPr>
              <w:pStyle w:val="afffff5"/>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11371B" w:rsidRDefault="006E088D">
            <w:pPr>
              <w:pStyle w:val="affff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11371B">
        <w:trPr>
          <w:cantSplit/>
          <w:trHeight w:val="792"/>
        </w:trPr>
        <w:tc>
          <w:tcPr>
            <w:tcW w:w="2340" w:type="dxa"/>
            <w:tcBorders>
              <w:top w:val="single" w:sz="4" w:space="0" w:color="auto"/>
              <w:left w:val="single" w:sz="4" w:space="0" w:color="auto"/>
              <w:bottom w:val="single" w:sz="4" w:space="0" w:color="auto"/>
              <w:right w:val="single" w:sz="4" w:space="0" w:color="auto"/>
            </w:tcBorders>
          </w:tcPr>
          <w:p w:rsidR="0011371B" w:rsidRDefault="0011371B">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11371B" w:rsidRDefault="006E088D">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11371B" w:rsidRDefault="0011371B">
            <w:pPr>
              <w:pStyle w:val="Proposalsbody"/>
              <w:spacing w:after="120" w:line="460" w:lineRule="exact"/>
              <w:ind w:left="570"/>
              <w:rPr>
                <w:rFonts w:ascii="仿宋" w:eastAsia="仿宋" w:hAnsi="仿宋"/>
                <w:color w:val="auto"/>
                <w:kern w:val="2"/>
                <w:sz w:val="30"/>
                <w:szCs w:val="30"/>
              </w:rPr>
            </w:pPr>
          </w:p>
        </w:tc>
      </w:tr>
      <w:tr w:rsidR="0011371B">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11371B" w:rsidRDefault="006E088D">
            <w:pPr>
              <w:pStyle w:val="afffff5"/>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w:t>
            </w:r>
            <w:r>
              <w:rPr>
                <w:rFonts w:ascii="仿宋" w:eastAsia="仿宋" w:hAnsi="仿宋" w:hint="eastAsia"/>
                <w:sz w:val="30"/>
                <w:szCs w:val="30"/>
              </w:rPr>
              <w:t xml:space="preserve">            </w:t>
            </w:r>
            <w:r>
              <w:rPr>
                <w:rFonts w:ascii="仿宋" w:eastAsia="仿宋" w:hAnsi="仿宋" w:hint="eastAsia"/>
                <w:sz w:val="30"/>
                <w:szCs w:val="30"/>
              </w:rPr>
              <w:t>计</w:t>
            </w: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11371B" w:rsidRDefault="0011371B">
            <w:pPr>
              <w:pStyle w:val="Proposalsbody"/>
              <w:spacing w:after="120" w:line="460" w:lineRule="exact"/>
              <w:ind w:firstLineChars="213" w:firstLine="639"/>
              <w:rPr>
                <w:rFonts w:ascii="仿宋" w:eastAsia="仿宋" w:hAnsi="仿宋"/>
                <w:color w:val="auto"/>
                <w:kern w:val="2"/>
                <w:sz w:val="30"/>
                <w:szCs w:val="30"/>
              </w:rPr>
            </w:pPr>
          </w:p>
        </w:tc>
      </w:tr>
      <w:tr w:rsidR="0011371B">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11371B" w:rsidRDefault="006E088D">
            <w:pPr>
              <w:pStyle w:val="afffff5"/>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w:t>
            </w:r>
            <w:r>
              <w:rPr>
                <w:rFonts w:ascii="仿宋" w:eastAsia="仿宋" w:hAnsi="仿宋" w:hint="eastAsia"/>
                <w:sz w:val="30"/>
                <w:szCs w:val="30"/>
              </w:rPr>
              <w:t xml:space="preserve">                              </w:t>
            </w:r>
            <w:r>
              <w:rPr>
                <w:rFonts w:ascii="仿宋" w:eastAsia="仿宋" w:hAnsi="仿宋" w:hint="eastAsia"/>
                <w:sz w:val="30"/>
                <w:szCs w:val="30"/>
              </w:rPr>
              <w:t>小写：￥</w:t>
            </w:r>
          </w:p>
        </w:tc>
      </w:tr>
    </w:tbl>
    <w:p w:rsidR="0011371B" w:rsidRDefault="006E088D">
      <w:pPr>
        <w:pStyle w:val="afffff5"/>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w:t>
      </w:r>
      <w:r>
        <w:rPr>
          <w:rFonts w:ascii="仿宋" w:eastAsia="仿宋" w:hAnsi="仿宋" w:hint="eastAsia"/>
          <w:sz w:val="30"/>
          <w:szCs w:val="30"/>
        </w:rPr>
        <w:t>1.</w:t>
      </w:r>
      <w:r>
        <w:rPr>
          <w:rFonts w:ascii="仿宋" w:eastAsia="仿宋" w:hAnsi="仿宋" w:hint="eastAsia"/>
          <w:sz w:val="30"/>
          <w:szCs w:val="30"/>
        </w:rPr>
        <w:t>项目具体技术需求及采购人地址等详见招标文件、投标文件以及询标记录。</w:t>
      </w:r>
    </w:p>
    <w:p w:rsidR="0011371B" w:rsidRDefault="006E088D">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2.</w:t>
      </w:r>
      <w:r>
        <w:rPr>
          <w:rFonts w:ascii="仿宋" w:eastAsia="仿宋" w:hAnsi="仿宋" w:hint="eastAsia"/>
          <w:sz w:val="30"/>
          <w:szCs w:val="30"/>
        </w:rPr>
        <w:t>以上合同总价包含项目达到预期使用效果所需的一切费用。</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w:t>
      </w:r>
      <w:r>
        <w:rPr>
          <w:rFonts w:ascii="仿宋" w:eastAsia="仿宋" w:hAnsi="仿宋" w:hint="eastAsia"/>
          <w:snapToGrid w:val="0"/>
          <w:sz w:val="30"/>
          <w:szCs w:val="30"/>
        </w:rPr>
        <w:t>乙方应按招标文件规定的时间向甲方提供使用项目的有关技</w:t>
      </w:r>
      <w:r>
        <w:rPr>
          <w:rFonts w:ascii="仿宋" w:eastAsia="仿宋" w:hAnsi="仿宋" w:hint="eastAsia"/>
          <w:snapToGrid w:val="0"/>
          <w:sz w:val="30"/>
          <w:szCs w:val="30"/>
        </w:rPr>
        <w:lastRenderedPageBreak/>
        <w:t>术资料。</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w:t>
      </w:r>
      <w:r>
        <w:rPr>
          <w:rFonts w:ascii="仿宋" w:eastAsia="仿宋" w:hAnsi="仿宋" w:hint="eastAsia"/>
          <w:snapToGrid w:val="0"/>
          <w:sz w:val="30"/>
          <w:szCs w:val="30"/>
        </w:rPr>
        <w:t>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11371B" w:rsidRDefault="006E088D">
      <w:pPr>
        <w:pStyle w:val="afffff5"/>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11371B" w:rsidRDefault="006E088D">
      <w:pPr>
        <w:pStyle w:val="afffff5"/>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11371B" w:rsidRDefault="006E088D">
      <w:pPr>
        <w:pStyle w:val="afffff5"/>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11371B" w:rsidRDefault="006E088D">
      <w:pPr>
        <w:pStyle w:val="afffff5"/>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11371B" w:rsidRDefault="006E088D">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11371B" w:rsidRDefault="006E088D">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r>
        <w:rPr>
          <w:rFonts w:ascii="仿宋" w:eastAsia="仿宋" w:hAnsi="仿宋" w:hint="eastAsia"/>
          <w:snapToGrid w:val="0"/>
          <w:kern w:val="0"/>
          <w:sz w:val="30"/>
          <w:szCs w:val="30"/>
          <w:u w:val="single"/>
        </w:rPr>
        <w:t>。</w:t>
      </w:r>
    </w:p>
    <w:p w:rsidR="0011371B" w:rsidRDefault="006E088D">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11371B" w:rsidRDefault="006E088D">
      <w:pPr>
        <w:pStyle w:val="afffff5"/>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11371B" w:rsidRDefault="006E088D">
      <w:pPr>
        <w:pStyle w:val="afffff5"/>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w:t>
      </w:r>
      <w:r>
        <w:rPr>
          <w:rFonts w:ascii="仿宋" w:eastAsia="仿宋" w:hAnsi="仿宋" w:hint="eastAsia"/>
          <w:snapToGrid w:val="0"/>
          <w:sz w:val="30"/>
          <w:szCs w:val="30"/>
        </w:rPr>
        <w:t>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11371B" w:rsidRDefault="006E088D">
      <w:pPr>
        <w:pStyle w:val="afffff5"/>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w:t>
      </w:r>
      <w:r>
        <w:rPr>
          <w:rFonts w:ascii="仿宋" w:eastAsia="仿宋" w:hAnsi="仿宋" w:hint="eastAsia"/>
          <w:snapToGrid w:val="0"/>
          <w:sz w:val="30"/>
          <w:szCs w:val="30"/>
        </w:rPr>
        <w:t>履约保证金元。</w:t>
      </w:r>
      <w:r>
        <w:rPr>
          <w:rFonts w:ascii="仿宋" w:eastAsia="仿宋" w:hAnsi="仿宋" w:hint="eastAsia"/>
          <w:snapToGrid w:val="0"/>
          <w:sz w:val="30"/>
          <w:szCs w:val="30"/>
        </w:rPr>
        <w:t>[</w:t>
      </w:r>
      <w:r>
        <w:rPr>
          <w:rFonts w:ascii="仿宋" w:eastAsia="仿宋" w:hAnsi="仿宋" w:hint="eastAsia"/>
          <w:snapToGrid w:val="0"/>
          <w:sz w:val="30"/>
          <w:szCs w:val="30"/>
        </w:rPr>
        <w:t>履约保证金交至采购人处，在合同约定交货验收合格满（</w:t>
      </w:r>
      <w:r>
        <w:rPr>
          <w:rFonts w:ascii="仿宋" w:eastAsia="仿宋" w:hAnsi="仿宋" w:hint="eastAsia"/>
          <w:snapToGrid w:val="0"/>
          <w:sz w:val="30"/>
          <w:szCs w:val="30"/>
        </w:rPr>
        <w:t xml:space="preserve">   </w:t>
      </w:r>
      <w:r>
        <w:rPr>
          <w:rFonts w:ascii="仿宋" w:eastAsia="仿宋" w:hAnsi="仿宋" w:hint="eastAsia"/>
          <w:snapToGrid w:val="0"/>
          <w:sz w:val="30"/>
          <w:szCs w:val="30"/>
        </w:rPr>
        <w:t>）</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w:t>
      </w:r>
      <w:r>
        <w:rPr>
          <w:rFonts w:ascii="仿宋" w:eastAsia="仿宋" w:hAnsi="仿宋" w:hint="eastAsia"/>
          <w:snapToGrid w:val="0"/>
          <w:sz w:val="30"/>
          <w:szCs w:val="30"/>
        </w:rPr>
        <w:t>5</w:t>
      </w:r>
      <w:r>
        <w:rPr>
          <w:rFonts w:ascii="仿宋" w:eastAsia="仿宋" w:hAnsi="仿宋" w:hint="eastAsia"/>
          <w:snapToGrid w:val="0"/>
          <w:sz w:val="30"/>
          <w:szCs w:val="30"/>
        </w:rPr>
        <w:t>个工作日内无息退还</w:t>
      </w:r>
      <w:r>
        <w:rPr>
          <w:rFonts w:ascii="仿宋" w:eastAsia="仿宋" w:hAnsi="仿宋" w:hint="eastAsia"/>
          <w:snapToGrid w:val="0"/>
          <w:sz w:val="30"/>
          <w:szCs w:val="30"/>
        </w:rPr>
        <w:t>]</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11371B" w:rsidRDefault="006E088D">
      <w:pPr>
        <w:pStyle w:val="afffff5"/>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w:t>
      </w:r>
      <w:r>
        <w:rPr>
          <w:rFonts w:ascii="仿宋" w:eastAsia="仿宋" w:hAnsi="仿宋" w:hint="eastAsia"/>
          <w:bCs/>
          <w:snapToGrid w:val="0"/>
          <w:sz w:val="30"/>
          <w:szCs w:val="30"/>
        </w:rPr>
        <w:t>交货期：</w:t>
      </w:r>
    </w:p>
    <w:p w:rsidR="0011371B" w:rsidRDefault="006E088D">
      <w:pPr>
        <w:pStyle w:val="afffff5"/>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w:t>
      </w:r>
      <w:r>
        <w:rPr>
          <w:rFonts w:ascii="仿宋" w:eastAsia="仿宋" w:hAnsi="仿宋" w:hint="eastAsia"/>
          <w:bCs/>
          <w:snapToGrid w:val="0"/>
          <w:sz w:val="30"/>
          <w:szCs w:val="30"/>
        </w:rPr>
        <w:t>实施地点：</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11371B" w:rsidRDefault="006E088D">
      <w:pPr>
        <w:pStyle w:val="afffff5"/>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w:t>
      </w:r>
      <w:r>
        <w:rPr>
          <w:rFonts w:ascii="仿宋" w:eastAsia="仿宋" w:hAnsi="仿宋" w:hint="eastAsia"/>
          <w:bCs/>
          <w:snapToGrid w:val="0"/>
          <w:sz w:val="30"/>
          <w:szCs w:val="30"/>
        </w:rPr>
        <w:t>付款方式：</w:t>
      </w:r>
    </w:p>
    <w:p w:rsidR="0011371B" w:rsidRDefault="006E088D">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lastRenderedPageBreak/>
        <w:t>九、税费</w:t>
      </w:r>
    </w:p>
    <w:p w:rsidR="0011371B" w:rsidRDefault="006E088D">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11371B" w:rsidRDefault="006E088D">
      <w:pPr>
        <w:pStyle w:val="afffff5"/>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w:t>
      </w:r>
      <w:r>
        <w:rPr>
          <w:rFonts w:ascii="仿宋" w:eastAsia="仿宋" w:hAnsi="仿宋" w:hint="eastAsia"/>
          <w:snapToGrid w:val="0"/>
          <w:sz w:val="30"/>
          <w:szCs w:val="30"/>
        </w:rPr>
        <w:t>甲方无正当理由拒收验收项目的，甲方向乙方偿付拒收合同总价的百分之五违约金。</w:t>
      </w: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w:t>
      </w:r>
      <w:r>
        <w:rPr>
          <w:rFonts w:ascii="仿宋" w:eastAsia="仿宋" w:hAnsi="仿宋" w:hint="eastAsia"/>
          <w:snapToGrid w:val="0"/>
          <w:sz w:val="30"/>
          <w:szCs w:val="30"/>
        </w:rPr>
        <w:t>甲方无故逾期验收和办理合同款项支付手续的</w:t>
      </w:r>
      <w:r>
        <w:rPr>
          <w:rFonts w:ascii="仿宋" w:eastAsia="仿宋" w:hAnsi="仿宋" w:hint="eastAsia"/>
          <w:snapToGrid w:val="0"/>
          <w:sz w:val="30"/>
          <w:szCs w:val="30"/>
        </w:rPr>
        <w:t>,</w:t>
      </w:r>
      <w:r>
        <w:rPr>
          <w:rFonts w:ascii="仿宋" w:eastAsia="仿宋" w:hAnsi="仿宋" w:hint="eastAsia"/>
          <w:snapToGrid w:val="0"/>
          <w:sz w:val="30"/>
          <w:szCs w:val="30"/>
        </w:rPr>
        <w:t>甲方应按逾期付款总额每日万分之五向乙方支付违约金。</w:t>
      </w: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3.</w:t>
      </w:r>
      <w:r>
        <w:rPr>
          <w:rFonts w:ascii="仿宋" w:eastAsia="仿宋" w:hAnsi="仿宋" w:hint="eastAsia"/>
          <w:snapToGrid w:val="0"/>
          <w:sz w:val="30"/>
          <w:szCs w:val="30"/>
        </w:rPr>
        <w:t>乙方逾期交付项目的，乙方应按逾期交付项目总额每日千分之六向甲方支付违约金，由甲方从合同款项中扣除。逾期超过约定日期</w:t>
      </w:r>
      <w:r>
        <w:rPr>
          <w:rFonts w:ascii="仿宋" w:eastAsia="仿宋" w:hAnsi="仿宋" w:hint="eastAsia"/>
          <w:snapToGrid w:val="0"/>
          <w:sz w:val="30"/>
          <w:szCs w:val="30"/>
        </w:rPr>
        <w:t>10</w:t>
      </w:r>
      <w:r>
        <w:rPr>
          <w:rFonts w:ascii="仿宋" w:eastAsia="仿宋" w:hAnsi="仿宋" w:hint="eastAsia"/>
          <w:snapToGrid w:val="0"/>
          <w:sz w:val="30"/>
          <w:szCs w:val="30"/>
        </w:rPr>
        <w:t>个工作日不能交付的，甲方可解除本合同。乙方因逾期交付或因其他违约行为导致甲方解除合同</w:t>
      </w:r>
      <w:r>
        <w:rPr>
          <w:rFonts w:ascii="仿宋" w:eastAsia="仿宋" w:hAnsi="仿宋" w:hint="eastAsia"/>
          <w:snapToGrid w:val="0"/>
          <w:sz w:val="30"/>
          <w:szCs w:val="30"/>
        </w:rPr>
        <w:t>的，乙方应向甲方支付合同总值</w:t>
      </w:r>
      <w:r>
        <w:rPr>
          <w:rFonts w:ascii="仿宋" w:eastAsia="仿宋" w:hAnsi="仿宋" w:hint="eastAsia"/>
          <w:snapToGrid w:val="0"/>
          <w:sz w:val="30"/>
          <w:szCs w:val="30"/>
        </w:rPr>
        <w:t>5%</w:t>
      </w:r>
      <w:r>
        <w:rPr>
          <w:rFonts w:ascii="仿宋" w:eastAsia="仿宋" w:hAnsi="仿宋" w:hint="eastAsia"/>
          <w:snapToGrid w:val="0"/>
          <w:sz w:val="30"/>
          <w:szCs w:val="30"/>
        </w:rPr>
        <w:t>的违约金，如造成甲方损失超过违约金的，超出部分由乙方继续承担赔偿责任。</w:t>
      </w:r>
      <w:r>
        <w:rPr>
          <w:rFonts w:ascii="仿宋" w:eastAsia="仿宋" w:hAnsi="仿宋" w:hint="eastAsia"/>
          <w:snapToGrid w:val="0"/>
          <w:sz w:val="30"/>
          <w:szCs w:val="30"/>
        </w:rPr>
        <w:t xml:space="preserve"> </w:t>
      </w: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w:t>
      </w:r>
      <w:r>
        <w:rPr>
          <w:rFonts w:ascii="仿宋" w:eastAsia="仿宋" w:hAnsi="仿宋" w:hint="eastAsia"/>
          <w:snapToGrid w:val="0"/>
          <w:sz w:val="30"/>
          <w:szCs w:val="30"/>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w:t>
      </w:r>
      <w:r>
        <w:rPr>
          <w:rFonts w:ascii="仿宋" w:eastAsia="仿宋" w:hAnsi="仿宋" w:hint="eastAsia"/>
          <w:snapToGrid w:val="0"/>
          <w:sz w:val="30"/>
          <w:szCs w:val="30"/>
        </w:rPr>
        <w:t>解除合同应按《浙江省合同管理办法》向财政备案。</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w:t>
      </w:r>
      <w:r>
        <w:rPr>
          <w:rFonts w:ascii="仿宋" w:eastAsia="仿宋" w:hAnsi="仿宋" w:hint="eastAsia"/>
          <w:snapToGrid w:val="0"/>
          <w:sz w:val="30"/>
          <w:szCs w:val="30"/>
        </w:rPr>
        <w:t>在合同有效期内，任何一方因不可抗力事件导致不能履行合</w:t>
      </w:r>
      <w:r>
        <w:rPr>
          <w:rFonts w:ascii="仿宋" w:eastAsia="仿宋" w:hAnsi="仿宋" w:hint="eastAsia"/>
          <w:snapToGrid w:val="0"/>
          <w:sz w:val="30"/>
          <w:szCs w:val="30"/>
        </w:rPr>
        <w:lastRenderedPageBreak/>
        <w:t>同，则合同履行期可延长，其延长期与不可抗力影响期相同。</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w:t>
      </w:r>
      <w:r>
        <w:rPr>
          <w:rFonts w:ascii="仿宋" w:eastAsia="仿宋" w:hAnsi="仿宋" w:hint="eastAsia"/>
          <w:snapToGrid w:val="0"/>
          <w:sz w:val="30"/>
          <w:szCs w:val="30"/>
        </w:rPr>
        <w:t>不可抗力事件发生后，应立即通知对方，并寄送有关权威机构出具的证明。</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w:t>
      </w:r>
      <w:r>
        <w:rPr>
          <w:rFonts w:ascii="仿宋" w:eastAsia="仿宋" w:hAnsi="仿宋" w:hint="eastAsia"/>
          <w:snapToGrid w:val="0"/>
          <w:sz w:val="30"/>
          <w:szCs w:val="30"/>
        </w:rPr>
        <w:t>不可抗力事件延续</w:t>
      </w:r>
      <w:r>
        <w:rPr>
          <w:rFonts w:ascii="仿宋" w:eastAsia="仿宋" w:hAnsi="仿宋" w:hint="eastAsia"/>
          <w:snapToGrid w:val="0"/>
          <w:sz w:val="30"/>
          <w:szCs w:val="30"/>
        </w:rPr>
        <w:t>120</w:t>
      </w:r>
      <w:r>
        <w:rPr>
          <w:rFonts w:ascii="仿宋" w:eastAsia="仿宋" w:hAnsi="仿宋" w:hint="eastAsia"/>
          <w:snapToGrid w:val="0"/>
          <w:sz w:val="30"/>
          <w:szCs w:val="30"/>
        </w:rPr>
        <w:t>天以上，双方应通过友好协商，确定是否继续履行合同。</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11371B" w:rsidRDefault="006E088D">
      <w:pPr>
        <w:pStyle w:val="afffff5"/>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11371B" w:rsidRDefault="006E088D">
      <w:pPr>
        <w:pStyle w:val="afffff5"/>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w:t>
      </w:r>
      <w:r>
        <w:rPr>
          <w:rFonts w:ascii="仿宋" w:eastAsia="仿宋" w:hAnsi="仿宋" w:hint="eastAsia"/>
          <w:snapToGrid w:val="0"/>
          <w:sz w:val="30"/>
          <w:szCs w:val="30"/>
        </w:rPr>
        <w:t>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w:t>
      </w:r>
      <w:r>
        <w:rPr>
          <w:rFonts w:ascii="仿宋" w:eastAsia="仿宋" w:hAnsi="仿宋" w:hint="eastAsia"/>
          <w:snapToGrid w:val="0"/>
          <w:sz w:val="30"/>
          <w:szCs w:val="30"/>
        </w:rPr>
        <w:t>合同执行中涉及采购资金和采购内容修改或补充的，须经采购中心、财政部门</w:t>
      </w:r>
      <w:r>
        <w:rPr>
          <w:rFonts w:ascii="仿宋" w:eastAsia="仿宋" w:hAnsi="仿宋" w:hint="eastAsia"/>
          <w:snapToGrid w:val="0"/>
          <w:sz w:val="30"/>
          <w:szCs w:val="30"/>
        </w:rPr>
        <w:t>审批，并签书面补充协议，经报政府采购监督管理部门备案后，方可作为主合同不可分割的一部分。</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w:t>
      </w:r>
      <w:r>
        <w:rPr>
          <w:rFonts w:ascii="仿宋" w:eastAsia="仿宋" w:hAnsi="仿宋" w:hint="eastAsia"/>
          <w:snapToGrid w:val="0"/>
          <w:sz w:val="30"/>
          <w:szCs w:val="30"/>
        </w:rPr>
        <w:t>招标文件、投标文件与本合同具有同等法律效力。</w:t>
      </w:r>
    </w:p>
    <w:p w:rsidR="0011371B" w:rsidRDefault="006E088D">
      <w:pPr>
        <w:pStyle w:val="afffff5"/>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w:t>
      </w:r>
      <w:r>
        <w:rPr>
          <w:rFonts w:ascii="仿宋" w:eastAsia="仿宋" w:hAnsi="仿宋" w:hint="eastAsia"/>
          <w:snapToGrid w:val="0"/>
          <w:sz w:val="30"/>
          <w:szCs w:val="30"/>
        </w:rPr>
        <w:t>本合同未尽事宜，遵照《合同法》有关条文执行。</w:t>
      </w:r>
    </w:p>
    <w:p w:rsidR="0011371B" w:rsidRDefault="006E088D">
      <w:pPr>
        <w:pStyle w:val="afffff5"/>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w:t>
      </w:r>
      <w:r>
        <w:rPr>
          <w:rFonts w:ascii="仿宋" w:eastAsia="仿宋" w:hAnsi="仿宋" w:hint="eastAsia"/>
          <w:snapToGrid w:val="0"/>
          <w:sz w:val="30"/>
          <w:szCs w:val="30"/>
        </w:rPr>
        <w:t>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11371B">
      <w:pPr>
        <w:pStyle w:val="afffff5"/>
        <w:adjustRightInd w:val="0"/>
        <w:snapToGrid w:val="0"/>
        <w:spacing w:before="120" w:after="120" w:line="460" w:lineRule="exact"/>
        <w:ind w:left="1" w:firstLineChars="213" w:firstLine="639"/>
        <w:rPr>
          <w:rFonts w:ascii="仿宋" w:eastAsia="仿宋" w:hAnsi="仿宋"/>
          <w:snapToGrid w:val="0"/>
          <w:sz w:val="30"/>
          <w:szCs w:val="30"/>
        </w:rPr>
      </w:pPr>
    </w:p>
    <w:p w:rsidR="0011371B" w:rsidRDefault="006E088D">
      <w:pPr>
        <w:pStyle w:val="afffff5"/>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甲方（盖章）：</w:t>
      </w:r>
      <w:r>
        <w:rPr>
          <w:rFonts w:ascii="仿宋" w:eastAsia="仿宋" w:hAnsi="仿宋" w:hint="eastAsia"/>
          <w:snapToGrid w:val="0"/>
          <w:sz w:val="30"/>
          <w:szCs w:val="30"/>
        </w:rPr>
        <w:t xml:space="preserve">                                   </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地址：</w:t>
      </w:r>
      <w:r>
        <w:rPr>
          <w:rFonts w:ascii="仿宋" w:eastAsia="仿宋" w:hAnsi="仿宋" w:hint="eastAsia"/>
          <w:snapToGrid w:val="0"/>
          <w:sz w:val="30"/>
          <w:szCs w:val="30"/>
        </w:rPr>
        <w:t xml:space="preserve">                                   </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r>
        <w:rPr>
          <w:rFonts w:ascii="仿宋" w:eastAsia="仿宋" w:hAnsi="仿宋" w:hint="eastAsia"/>
          <w:snapToGrid w:val="0"/>
          <w:sz w:val="30"/>
          <w:szCs w:val="30"/>
        </w:rPr>
        <w:t xml:space="preserve">                   </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w:t>
      </w:r>
      <w:r>
        <w:rPr>
          <w:rFonts w:ascii="仿宋" w:eastAsia="仿宋" w:hAnsi="仿宋" w:hint="eastAsia"/>
          <w:snapToGrid w:val="0"/>
          <w:sz w:val="30"/>
          <w:szCs w:val="30"/>
        </w:rPr>
        <w:t xml:space="preserve">     </w:t>
      </w:r>
      <w:r>
        <w:rPr>
          <w:rFonts w:ascii="仿宋" w:eastAsia="仿宋" w:hAnsi="仿宋" w:hint="eastAsia"/>
          <w:snapToGrid w:val="0"/>
          <w:sz w:val="30"/>
          <w:szCs w:val="30"/>
        </w:rPr>
        <w:t>年</w:t>
      </w:r>
      <w:r>
        <w:rPr>
          <w:rFonts w:ascii="仿宋" w:eastAsia="仿宋" w:hAnsi="仿宋" w:hint="eastAsia"/>
          <w:snapToGrid w:val="0"/>
          <w:sz w:val="30"/>
          <w:szCs w:val="30"/>
        </w:rPr>
        <w:t xml:space="preserve">   </w:t>
      </w:r>
      <w:r>
        <w:rPr>
          <w:rFonts w:ascii="仿宋" w:eastAsia="仿宋" w:hAnsi="仿宋" w:hint="eastAsia"/>
          <w:snapToGrid w:val="0"/>
          <w:sz w:val="30"/>
          <w:szCs w:val="30"/>
        </w:rPr>
        <w:t>月</w:t>
      </w:r>
      <w:r>
        <w:rPr>
          <w:rFonts w:ascii="仿宋" w:eastAsia="仿宋" w:hAnsi="仿宋" w:hint="eastAsia"/>
          <w:snapToGrid w:val="0"/>
          <w:sz w:val="30"/>
          <w:szCs w:val="30"/>
        </w:rPr>
        <w:t xml:space="preserve">   </w:t>
      </w:r>
      <w:r>
        <w:rPr>
          <w:rFonts w:ascii="仿宋" w:eastAsia="仿宋" w:hAnsi="仿宋" w:hint="eastAsia"/>
          <w:snapToGrid w:val="0"/>
          <w:sz w:val="30"/>
          <w:szCs w:val="30"/>
        </w:rPr>
        <w:t>日</w:t>
      </w:r>
      <w:r>
        <w:rPr>
          <w:rFonts w:ascii="仿宋" w:eastAsia="仿宋" w:hAnsi="仿宋" w:hint="eastAsia"/>
          <w:snapToGrid w:val="0"/>
          <w:sz w:val="30"/>
          <w:szCs w:val="30"/>
        </w:rPr>
        <w:t xml:space="preserve">           </w:t>
      </w:r>
    </w:p>
    <w:p w:rsidR="0011371B" w:rsidRDefault="0011371B">
      <w:pPr>
        <w:pStyle w:val="afffff5"/>
        <w:adjustRightInd w:val="0"/>
        <w:snapToGrid w:val="0"/>
        <w:spacing w:before="120" w:after="120" w:line="460" w:lineRule="exact"/>
        <w:ind w:firstLineChars="213" w:firstLine="639"/>
        <w:rPr>
          <w:rFonts w:ascii="仿宋" w:eastAsia="仿宋" w:hAnsi="仿宋"/>
          <w:snapToGrid w:val="0"/>
          <w:sz w:val="30"/>
          <w:szCs w:val="30"/>
        </w:rPr>
      </w:pP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地址：</w:t>
      </w:r>
      <w:r>
        <w:rPr>
          <w:rFonts w:ascii="仿宋" w:eastAsia="仿宋" w:hAnsi="仿宋" w:hint="eastAsia"/>
          <w:snapToGrid w:val="0"/>
          <w:sz w:val="30"/>
          <w:szCs w:val="30"/>
        </w:rPr>
        <w:t xml:space="preserve"> </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w:t>
      </w:r>
      <w:r>
        <w:rPr>
          <w:rFonts w:ascii="仿宋" w:eastAsia="仿宋" w:hAnsi="仿宋" w:hint="eastAsia"/>
          <w:snapToGrid w:val="0"/>
          <w:sz w:val="30"/>
          <w:szCs w:val="30"/>
        </w:rPr>
        <w:t xml:space="preserve">      </w:t>
      </w:r>
      <w:r>
        <w:rPr>
          <w:rFonts w:ascii="仿宋" w:eastAsia="仿宋" w:hAnsi="仿宋" w:hint="eastAsia"/>
          <w:snapToGrid w:val="0"/>
          <w:sz w:val="30"/>
          <w:szCs w:val="30"/>
        </w:rPr>
        <w:t>年</w:t>
      </w:r>
      <w:r>
        <w:rPr>
          <w:rFonts w:ascii="仿宋" w:eastAsia="仿宋" w:hAnsi="仿宋" w:hint="eastAsia"/>
          <w:snapToGrid w:val="0"/>
          <w:sz w:val="30"/>
          <w:szCs w:val="30"/>
        </w:rPr>
        <w:t xml:space="preserve">   </w:t>
      </w:r>
      <w:r>
        <w:rPr>
          <w:rFonts w:ascii="仿宋" w:eastAsia="仿宋" w:hAnsi="仿宋" w:hint="eastAsia"/>
          <w:snapToGrid w:val="0"/>
          <w:sz w:val="30"/>
          <w:szCs w:val="30"/>
        </w:rPr>
        <w:t>月</w:t>
      </w:r>
      <w:r>
        <w:rPr>
          <w:rFonts w:ascii="仿宋" w:eastAsia="仿宋" w:hAnsi="仿宋" w:hint="eastAsia"/>
          <w:snapToGrid w:val="0"/>
          <w:sz w:val="30"/>
          <w:szCs w:val="30"/>
        </w:rPr>
        <w:t xml:space="preserve">   </w:t>
      </w:r>
      <w:r>
        <w:rPr>
          <w:rFonts w:ascii="仿宋" w:eastAsia="仿宋" w:hAnsi="仿宋" w:hint="eastAsia"/>
          <w:snapToGrid w:val="0"/>
          <w:sz w:val="30"/>
          <w:szCs w:val="30"/>
        </w:rPr>
        <w:t>日</w:t>
      </w:r>
    </w:p>
    <w:p w:rsidR="0011371B" w:rsidRDefault="0011371B">
      <w:pPr>
        <w:pStyle w:val="afffff5"/>
        <w:adjustRightInd w:val="0"/>
        <w:snapToGrid w:val="0"/>
        <w:spacing w:before="120" w:after="120" w:line="460" w:lineRule="exact"/>
        <w:ind w:firstLineChars="213" w:firstLine="639"/>
        <w:rPr>
          <w:rFonts w:ascii="仿宋" w:eastAsia="仿宋" w:hAnsi="仿宋"/>
          <w:snapToGrid w:val="0"/>
          <w:sz w:val="30"/>
          <w:szCs w:val="30"/>
        </w:rPr>
      </w:pP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r>
        <w:rPr>
          <w:rFonts w:ascii="仿宋" w:eastAsia="仿宋" w:hAnsi="仿宋" w:hint="eastAsia"/>
          <w:snapToGrid w:val="0"/>
          <w:sz w:val="30"/>
          <w:szCs w:val="30"/>
        </w:rPr>
        <w:t>:</w:t>
      </w:r>
    </w:p>
    <w:p w:rsidR="0011371B" w:rsidRDefault="006E088D">
      <w:pPr>
        <w:pStyle w:val="afffff5"/>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r>
        <w:rPr>
          <w:rFonts w:ascii="仿宋" w:eastAsia="仿宋" w:hAnsi="仿宋" w:hint="eastAsia"/>
          <w:snapToGrid w:val="0"/>
          <w:sz w:val="30"/>
          <w:szCs w:val="30"/>
        </w:rPr>
        <w:t>:</w:t>
      </w:r>
    </w:p>
    <w:p w:rsidR="0011371B" w:rsidRDefault="0011371B">
      <w:pPr>
        <w:rPr>
          <w:szCs w:val="30"/>
        </w:rPr>
      </w:pPr>
    </w:p>
    <w:p w:rsidR="0011371B" w:rsidRDefault="006E088D">
      <w:pPr>
        <w:pStyle w:val="afffff5"/>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73" w:name="_Toc496796640"/>
      <w:r>
        <w:rPr>
          <w:rFonts w:hAnsi="宋体" w:hint="eastAsia"/>
          <w:b/>
          <w:color w:val="000000"/>
          <w:sz w:val="36"/>
          <w:szCs w:val="36"/>
        </w:rPr>
        <w:lastRenderedPageBreak/>
        <w:t>第六章</w:t>
      </w:r>
      <w:r>
        <w:rPr>
          <w:rFonts w:hAnsi="宋体" w:hint="eastAsia"/>
          <w:b/>
          <w:color w:val="000000"/>
          <w:sz w:val="36"/>
          <w:szCs w:val="36"/>
        </w:rPr>
        <w:t xml:space="preserve">  </w:t>
      </w:r>
      <w:r>
        <w:rPr>
          <w:rFonts w:hAnsi="宋体" w:hint="eastAsia"/>
          <w:b/>
          <w:color w:val="000000"/>
          <w:sz w:val="36"/>
          <w:szCs w:val="36"/>
        </w:rPr>
        <w:t>投标文件格式附件</w:t>
      </w:r>
      <w:bookmarkEnd w:id="73"/>
    </w:p>
    <w:p w:rsidR="0011371B" w:rsidRDefault="0011371B">
      <w:pPr>
        <w:pStyle w:val="afffff5"/>
        <w:spacing w:before="120" w:after="120" w:line="360" w:lineRule="auto"/>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11371B">
      <w:pPr>
        <w:pStyle w:val="afffff5"/>
        <w:adjustRightInd w:val="0"/>
        <w:snapToGrid w:val="0"/>
        <w:spacing w:before="120" w:after="120" w:line="460" w:lineRule="exact"/>
        <w:ind w:left="1" w:firstLineChars="213" w:firstLine="767"/>
        <w:jc w:val="center"/>
        <w:rPr>
          <w:rFonts w:eastAsia="仿宋_GB2312" w:hAnsi="宋体"/>
          <w:b/>
          <w:color w:val="000000"/>
          <w:sz w:val="36"/>
          <w:szCs w:val="36"/>
        </w:rPr>
      </w:pPr>
    </w:p>
    <w:p w:rsidR="0011371B" w:rsidRDefault="006E088D">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Pr>
          <w:rFonts w:ascii="仿宋" w:eastAsia="仿宋" w:hAnsi="仿宋" w:hint="eastAsia"/>
          <w:sz w:val="30"/>
          <w:szCs w:val="30"/>
        </w:rPr>
        <w:t>1</w:t>
      </w:r>
      <w:r>
        <w:rPr>
          <w:rFonts w:ascii="仿宋" w:eastAsia="仿宋" w:hAnsi="仿宋" w:hint="eastAsia"/>
          <w:b/>
          <w:sz w:val="30"/>
          <w:szCs w:val="30"/>
        </w:rPr>
        <w:t>：</w:t>
      </w:r>
      <w:r>
        <w:rPr>
          <w:rFonts w:ascii="仿宋" w:eastAsia="仿宋" w:hAnsi="仿宋" w:hint="eastAsia"/>
          <w:b/>
          <w:sz w:val="30"/>
          <w:szCs w:val="30"/>
        </w:rPr>
        <w:t xml:space="preserve">                                          </w:t>
      </w:r>
    </w:p>
    <w:p w:rsidR="0011371B" w:rsidRDefault="0011371B">
      <w:pPr>
        <w:snapToGrid w:val="0"/>
        <w:spacing w:beforeLines="50" w:before="120" w:after="50"/>
        <w:jc w:val="right"/>
        <w:rPr>
          <w:rFonts w:ascii="仿宋" w:eastAsia="仿宋" w:hAnsi="仿宋"/>
          <w:bCs/>
          <w:sz w:val="30"/>
          <w:szCs w:val="30"/>
        </w:rPr>
      </w:pPr>
    </w:p>
    <w:p w:rsidR="0011371B" w:rsidRDefault="006E088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1371B" w:rsidRDefault="006E088D">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r>
        <w:rPr>
          <w:rFonts w:ascii="仿宋" w:eastAsia="仿宋" w:hAnsi="仿宋"/>
          <w:sz w:val="36"/>
          <w:szCs w:val="36"/>
        </w:rPr>
        <w:t>ZZCG2020Y-GK-134</w:t>
      </w:r>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rPr>
        <w:t>）</w:t>
      </w:r>
    </w:p>
    <w:p w:rsidR="0011371B" w:rsidRDefault="0011371B">
      <w:pPr>
        <w:spacing w:after="100" w:afterAutospacing="1" w:line="800" w:lineRule="exact"/>
        <w:ind w:right="-108"/>
        <w:jc w:val="center"/>
        <w:rPr>
          <w:rFonts w:ascii="仿宋" w:eastAsia="仿宋" w:hAnsi="仿宋"/>
          <w:b/>
          <w:spacing w:val="40"/>
          <w:sz w:val="84"/>
          <w:szCs w:val="84"/>
        </w:rPr>
      </w:pPr>
    </w:p>
    <w:p w:rsidR="0011371B" w:rsidRDefault="006E088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11371B" w:rsidRDefault="0011371B">
      <w:pPr>
        <w:spacing w:after="100" w:afterAutospacing="1" w:line="800" w:lineRule="exact"/>
        <w:ind w:right="-108"/>
        <w:jc w:val="center"/>
        <w:rPr>
          <w:rFonts w:ascii="仿宋" w:eastAsia="仿宋" w:hAnsi="仿宋"/>
          <w:b/>
          <w:spacing w:val="40"/>
          <w:sz w:val="84"/>
          <w:szCs w:val="84"/>
        </w:rPr>
      </w:pPr>
    </w:p>
    <w:p w:rsidR="0011371B" w:rsidRDefault="006E088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11371B" w:rsidRDefault="0011371B">
      <w:pPr>
        <w:spacing w:after="100" w:afterAutospacing="1" w:line="800" w:lineRule="exact"/>
        <w:ind w:right="-108"/>
        <w:jc w:val="center"/>
        <w:rPr>
          <w:rFonts w:ascii="仿宋" w:eastAsia="仿宋" w:hAnsi="仿宋"/>
          <w:b/>
          <w:spacing w:val="40"/>
          <w:sz w:val="84"/>
          <w:szCs w:val="84"/>
        </w:rPr>
      </w:pPr>
    </w:p>
    <w:p w:rsidR="0011371B" w:rsidRDefault="006E088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1371B" w:rsidRDefault="0011371B">
      <w:pPr>
        <w:spacing w:after="100" w:afterAutospacing="1" w:line="800" w:lineRule="exact"/>
        <w:ind w:right="-108"/>
        <w:jc w:val="center"/>
        <w:rPr>
          <w:rFonts w:ascii="仿宋" w:eastAsia="仿宋" w:hAnsi="仿宋"/>
          <w:b/>
          <w:spacing w:val="40"/>
          <w:sz w:val="84"/>
          <w:szCs w:val="84"/>
        </w:rPr>
      </w:pPr>
    </w:p>
    <w:p w:rsidR="0011371B" w:rsidRDefault="006E088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1371B" w:rsidRDefault="0011371B">
      <w:pPr>
        <w:spacing w:line="500" w:lineRule="exact"/>
        <w:ind w:right="532"/>
        <w:rPr>
          <w:rFonts w:ascii="仿宋" w:eastAsia="仿宋" w:hAnsi="仿宋"/>
          <w:sz w:val="36"/>
          <w:szCs w:val="36"/>
        </w:rPr>
      </w:pPr>
    </w:p>
    <w:p w:rsidR="0011371B" w:rsidRDefault="006E088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1371B" w:rsidRDefault="006E088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w:t>
      </w:r>
      <w:r>
        <w:rPr>
          <w:rFonts w:ascii="仿宋" w:eastAsia="仿宋" w:hAnsi="仿宋" w:hint="eastAsia"/>
          <w:sz w:val="36"/>
          <w:szCs w:val="36"/>
        </w:rPr>
        <w:t xml:space="preserve">    </w:t>
      </w:r>
      <w:r>
        <w:rPr>
          <w:rFonts w:ascii="仿宋" w:eastAsia="仿宋" w:hAnsi="仿宋" w:hint="eastAsia"/>
          <w:sz w:val="36"/>
          <w:szCs w:val="36"/>
        </w:rPr>
        <w:t>址：</w:t>
      </w:r>
    </w:p>
    <w:p w:rsidR="0011371B" w:rsidRDefault="006E088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w:t>
      </w:r>
      <w:r>
        <w:rPr>
          <w:rFonts w:ascii="仿宋" w:eastAsia="仿宋" w:hAnsi="仿宋" w:hint="eastAsia"/>
          <w:sz w:val="36"/>
          <w:szCs w:val="36"/>
        </w:rPr>
        <w:t xml:space="preserve">    </w:t>
      </w:r>
      <w:r>
        <w:rPr>
          <w:rFonts w:ascii="仿宋" w:eastAsia="仿宋" w:hAnsi="仿宋" w:hint="eastAsia"/>
          <w:sz w:val="36"/>
          <w:szCs w:val="36"/>
        </w:rPr>
        <w:t>间：</w:t>
      </w:r>
    </w:p>
    <w:p w:rsidR="0011371B" w:rsidRDefault="006E088D">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资质文件目录</w:t>
      </w:r>
    </w:p>
    <w:p w:rsidR="0011371B" w:rsidRDefault="0011371B">
      <w:pPr>
        <w:snapToGrid w:val="0"/>
        <w:spacing w:before="50" w:after="50"/>
        <w:rPr>
          <w:rFonts w:ascii="仿宋" w:eastAsia="仿宋" w:hAnsi="仿宋"/>
          <w:sz w:val="30"/>
          <w:szCs w:val="30"/>
        </w:rPr>
      </w:pP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）投标声明书</w:t>
      </w:r>
      <w:r>
        <w:rPr>
          <w:rFonts w:ascii="仿宋" w:eastAsia="仿宋" w:hAnsi="仿宋" w:hint="eastAsia"/>
          <w:sz w:val="30"/>
          <w:szCs w:val="30"/>
        </w:rPr>
        <w:t xml:space="preserve"> (</w:t>
      </w:r>
      <w:r>
        <w:rPr>
          <w:rFonts w:ascii="仿宋" w:eastAsia="仿宋" w:hAnsi="仿宋" w:hint="eastAsia"/>
          <w:sz w:val="30"/>
          <w:szCs w:val="30"/>
        </w:rPr>
        <w:t>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r>
        <w:rPr>
          <w:rFonts w:ascii="仿宋" w:eastAsia="仿宋" w:hAnsi="仿宋" w:hint="eastAsia"/>
          <w:sz w:val="30"/>
          <w:szCs w:val="30"/>
        </w:rPr>
        <w:t>)</w:t>
      </w:r>
      <w:r>
        <w:rPr>
          <w:rFonts w:ascii="仿宋" w:eastAsia="仿宋" w:hAnsi="仿宋" w:hint="eastAsia"/>
          <w:sz w:val="30"/>
          <w:szCs w:val="30"/>
        </w:rPr>
        <w:t>；</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）法定代表人授权委托书</w:t>
      </w:r>
      <w:r>
        <w:rPr>
          <w:rFonts w:ascii="仿宋" w:eastAsia="仿宋" w:hAnsi="仿宋" w:hint="eastAsia"/>
          <w:sz w:val="30"/>
          <w:szCs w:val="30"/>
        </w:rPr>
        <w:t>(</w:t>
      </w:r>
      <w:r>
        <w:rPr>
          <w:rFonts w:ascii="仿宋" w:eastAsia="仿宋" w:hAnsi="仿宋" w:hint="eastAsia"/>
          <w:sz w:val="30"/>
          <w:szCs w:val="30"/>
        </w:rPr>
        <w:t>格式见附件</w:t>
      </w:r>
      <w:r>
        <w:rPr>
          <w:rFonts w:ascii="仿宋" w:eastAsia="仿宋" w:hAnsi="仿宋" w:hint="eastAsia"/>
          <w:sz w:val="30"/>
          <w:szCs w:val="30"/>
        </w:rPr>
        <w:t>)</w:t>
      </w:r>
      <w:r>
        <w:rPr>
          <w:rFonts w:ascii="仿宋" w:eastAsia="仿宋" w:hAnsi="仿宋" w:hint="eastAsia"/>
          <w:sz w:val="30"/>
          <w:szCs w:val="30"/>
        </w:rPr>
        <w:t>；</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）提供有效的营业执照复印件并加盖公司公章；事业单位的，则提供有效的《事业单位法人证书》副本复印件并加盖单位公章；自然人的，则提供有效的身份证复印件并签字；</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）提供有效的依法缴纳税收证明（完税凭证或税务部门出具的证明）；</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）联合投标协议书（若需要）</w:t>
      </w:r>
      <w:r>
        <w:rPr>
          <w:rFonts w:ascii="仿宋" w:eastAsia="仿宋" w:hAnsi="仿宋" w:hint="eastAsia"/>
          <w:sz w:val="30"/>
          <w:szCs w:val="30"/>
        </w:rPr>
        <w:t>;</w:t>
      </w:r>
    </w:p>
    <w:p w:rsidR="0011371B" w:rsidRDefault="006E088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7</w:t>
      </w:r>
      <w:r>
        <w:rPr>
          <w:rFonts w:ascii="仿宋" w:eastAsia="仿宋" w:hAnsi="仿宋" w:hint="eastAsia"/>
          <w:sz w:val="30"/>
          <w:szCs w:val="30"/>
        </w:rPr>
        <w:t>）联合投标授权委托书（若需要）</w:t>
      </w:r>
      <w:r>
        <w:rPr>
          <w:rFonts w:ascii="仿宋" w:eastAsia="仿宋" w:hAnsi="仿宋" w:hint="eastAsia"/>
          <w:sz w:val="30"/>
          <w:szCs w:val="30"/>
        </w:rPr>
        <w:t>;</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8</w:t>
      </w:r>
      <w:r>
        <w:rPr>
          <w:rFonts w:ascii="仿宋" w:eastAsia="仿宋" w:hAnsi="仿宋" w:hint="eastAsia"/>
          <w:sz w:val="30"/>
          <w:szCs w:val="30"/>
        </w:rPr>
        <w:t>）提供采购公告中符合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11371B" w:rsidRDefault="0011371B">
      <w:pPr>
        <w:pStyle w:val="afffff7"/>
        <w:snapToGrid w:val="0"/>
        <w:spacing w:line="460" w:lineRule="exact"/>
        <w:ind w:left="5250" w:firstLineChars="200" w:firstLine="600"/>
        <w:rPr>
          <w:rFonts w:ascii="仿宋" w:eastAsia="仿宋" w:hAnsi="仿宋"/>
          <w:sz w:val="30"/>
          <w:szCs w:val="30"/>
        </w:rPr>
      </w:pPr>
    </w:p>
    <w:p w:rsidR="0011371B" w:rsidRDefault="0011371B">
      <w:pPr>
        <w:snapToGrid w:val="0"/>
        <w:spacing w:line="460" w:lineRule="exact"/>
        <w:ind w:firstLineChars="196" w:firstLine="588"/>
        <w:jc w:val="left"/>
        <w:rPr>
          <w:rFonts w:ascii="仿宋" w:eastAsia="仿宋" w:hAnsi="仿宋"/>
          <w:sz w:val="30"/>
          <w:szCs w:val="30"/>
        </w:rPr>
      </w:pPr>
    </w:p>
    <w:p w:rsidR="0011371B" w:rsidRDefault="0011371B">
      <w:pPr>
        <w:snapToGrid w:val="0"/>
        <w:spacing w:before="50" w:afterLines="50" w:after="120" w:line="460" w:lineRule="exact"/>
        <w:jc w:val="left"/>
        <w:rPr>
          <w:rFonts w:ascii="仿宋" w:eastAsia="仿宋" w:hAnsi="仿宋"/>
          <w:sz w:val="30"/>
          <w:szCs w:val="30"/>
        </w:rPr>
      </w:pPr>
    </w:p>
    <w:p w:rsidR="0011371B" w:rsidRDefault="0011371B">
      <w:pPr>
        <w:pStyle w:val="afffff5"/>
        <w:snapToGrid w:val="0"/>
        <w:spacing w:before="120" w:after="120" w:line="240" w:lineRule="auto"/>
        <w:rPr>
          <w:rFonts w:ascii="仿宋" w:eastAsia="仿宋" w:hAnsi="仿宋"/>
          <w:sz w:val="30"/>
          <w:szCs w:val="30"/>
        </w:rPr>
      </w:pPr>
    </w:p>
    <w:p w:rsidR="0011371B" w:rsidRDefault="0011371B">
      <w:pPr>
        <w:pStyle w:val="afffff5"/>
        <w:snapToGrid w:val="0"/>
        <w:spacing w:before="120" w:after="120" w:line="240" w:lineRule="auto"/>
        <w:rPr>
          <w:rFonts w:ascii="仿宋" w:eastAsia="仿宋" w:hAnsi="仿宋"/>
          <w:sz w:val="30"/>
          <w:szCs w:val="30"/>
        </w:rPr>
      </w:pPr>
    </w:p>
    <w:p w:rsidR="0011371B" w:rsidRDefault="0011371B">
      <w:pPr>
        <w:pStyle w:val="afffff5"/>
        <w:snapToGrid w:val="0"/>
        <w:spacing w:before="120" w:after="120" w:line="240" w:lineRule="auto"/>
        <w:rPr>
          <w:rFonts w:ascii="仿宋" w:eastAsia="仿宋" w:hAnsi="仿宋"/>
          <w:sz w:val="30"/>
          <w:szCs w:val="30"/>
        </w:rPr>
      </w:pPr>
    </w:p>
    <w:p w:rsidR="0011371B" w:rsidRDefault="0011371B">
      <w:pPr>
        <w:pStyle w:val="afffff5"/>
        <w:snapToGrid w:val="0"/>
        <w:spacing w:before="120" w:after="120" w:line="240" w:lineRule="auto"/>
        <w:rPr>
          <w:rFonts w:ascii="仿宋" w:eastAsia="仿宋" w:hAnsi="仿宋"/>
          <w:sz w:val="30"/>
          <w:szCs w:val="30"/>
        </w:rPr>
      </w:pPr>
    </w:p>
    <w:p w:rsidR="0011371B" w:rsidRDefault="0011371B">
      <w:pPr>
        <w:pStyle w:val="afffff5"/>
        <w:snapToGrid w:val="0"/>
        <w:spacing w:before="120" w:after="120" w:line="240" w:lineRule="auto"/>
        <w:rPr>
          <w:rFonts w:ascii="仿宋" w:eastAsia="仿宋" w:hAnsi="仿宋"/>
          <w:sz w:val="30"/>
          <w:szCs w:val="30"/>
        </w:rPr>
      </w:pPr>
    </w:p>
    <w:p w:rsidR="0011371B" w:rsidRDefault="006E088D">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2</w:t>
      </w:r>
      <w:r>
        <w:rPr>
          <w:rFonts w:ascii="仿宋" w:eastAsia="仿宋" w:hAnsi="仿宋" w:hint="eastAsia"/>
          <w:sz w:val="30"/>
          <w:szCs w:val="30"/>
        </w:rPr>
        <w:t>：</w:t>
      </w:r>
    </w:p>
    <w:p w:rsidR="0011371B" w:rsidRDefault="006E088D">
      <w:pPr>
        <w:snapToGrid w:val="0"/>
        <w:spacing w:before="50" w:after="50"/>
        <w:jc w:val="center"/>
        <w:rPr>
          <w:rFonts w:ascii="仿宋" w:eastAsia="仿宋" w:hAnsi="仿宋"/>
          <w:b/>
          <w:sz w:val="36"/>
          <w:szCs w:val="36"/>
        </w:rPr>
      </w:pPr>
      <w:r>
        <w:rPr>
          <w:rFonts w:ascii="仿宋" w:eastAsia="仿宋" w:hAnsi="仿宋" w:hint="eastAsia"/>
          <w:b/>
          <w:sz w:val="36"/>
          <w:szCs w:val="36"/>
        </w:rPr>
        <w:t>声</w:t>
      </w:r>
      <w:r>
        <w:rPr>
          <w:rFonts w:ascii="仿宋" w:eastAsia="仿宋" w:hAnsi="仿宋" w:hint="eastAsia"/>
          <w:b/>
          <w:sz w:val="36"/>
          <w:szCs w:val="36"/>
        </w:rPr>
        <w:t xml:space="preserve"> </w:t>
      </w:r>
      <w:r>
        <w:rPr>
          <w:rFonts w:ascii="仿宋" w:eastAsia="仿宋" w:hAnsi="仿宋" w:hint="eastAsia"/>
          <w:b/>
          <w:sz w:val="36"/>
          <w:szCs w:val="36"/>
        </w:rPr>
        <w:t>明</w:t>
      </w:r>
      <w:r>
        <w:rPr>
          <w:rFonts w:ascii="仿宋" w:eastAsia="仿宋" w:hAnsi="仿宋" w:hint="eastAsia"/>
          <w:b/>
          <w:sz w:val="36"/>
          <w:szCs w:val="36"/>
        </w:rPr>
        <w:t xml:space="preserve"> </w:t>
      </w:r>
      <w:r>
        <w:rPr>
          <w:rFonts w:ascii="仿宋" w:eastAsia="仿宋" w:hAnsi="仿宋" w:hint="eastAsia"/>
          <w:b/>
          <w:sz w:val="36"/>
          <w:szCs w:val="36"/>
        </w:rPr>
        <w:t>书</w:t>
      </w:r>
    </w:p>
    <w:p w:rsidR="0011371B" w:rsidRDefault="006E088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sz w:val="30"/>
          <w:szCs w:val="30"/>
          <w:u w:val="single"/>
        </w:rPr>
        <w:t>ZZCG2020Y-GK-134</w:t>
      </w:r>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我方已详细审查全部招标文件，同意招标文件的各项要求，包括疫情期间采取的各项应急开标措施。</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我方向贵方提交的所有投标文件、资料都是准确的和真实的。</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若中标，我方将按招标文件规定履行合同责任和义务。</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投标文件自开标日起有效期为</w:t>
      </w:r>
      <w:r>
        <w:rPr>
          <w:rFonts w:ascii="仿宋" w:eastAsia="仿宋" w:hAnsi="仿宋" w:hint="eastAsia"/>
          <w:sz w:val="30"/>
          <w:szCs w:val="30"/>
        </w:rPr>
        <w:t>90</w:t>
      </w:r>
      <w:r>
        <w:rPr>
          <w:rFonts w:ascii="仿宋" w:eastAsia="仿宋" w:hAnsi="仿宋" w:hint="eastAsia"/>
          <w:sz w:val="30"/>
          <w:szCs w:val="30"/>
        </w:rPr>
        <w:t>天。</w:t>
      </w:r>
    </w:p>
    <w:p w:rsidR="0011371B" w:rsidRDefault="006E088D">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w:t>
      </w:r>
      <w:r>
        <w:rPr>
          <w:rFonts w:ascii="仿宋" w:eastAsia="仿宋" w:hAnsi="仿宋" w:hint="eastAsia"/>
          <w:b/>
          <w:sz w:val="30"/>
          <w:szCs w:val="30"/>
        </w:rPr>
        <w:t>我方参与本项目前</w:t>
      </w:r>
      <w:r>
        <w:rPr>
          <w:rFonts w:ascii="仿宋" w:eastAsia="仿宋" w:hAnsi="仿宋" w:hint="eastAsia"/>
          <w:b/>
          <w:sz w:val="30"/>
          <w:szCs w:val="30"/>
        </w:rPr>
        <w:t>3</w:t>
      </w:r>
      <w:r>
        <w:rPr>
          <w:rFonts w:ascii="仿宋" w:eastAsia="仿宋" w:hAnsi="仿宋" w:hint="eastAsia"/>
          <w:b/>
          <w:sz w:val="30"/>
          <w:szCs w:val="30"/>
        </w:rPr>
        <w:t>年内的经营活动中没有重大违法记录；</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hint="eastAsia"/>
          <w:sz w:val="30"/>
          <w:szCs w:val="30"/>
        </w:rPr>
        <w:t>我方通过“信用中国”网站（</w:t>
      </w:r>
      <w:r>
        <w:rPr>
          <w:rFonts w:ascii="仿宋" w:eastAsia="仿宋" w:hAnsi="仿宋" w:hint="eastAsia"/>
          <w:sz w:val="30"/>
          <w:szCs w:val="30"/>
        </w:rPr>
        <w:t>www.creditchina.gov.cn</w:t>
      </w:r>
      <w:r>
        <w:rPr>
          <w:rFonts w:ascii="仿宋" w:eastAsia="仿宋" w:hAnsi="仿宋" w:hint="eastAsia"/>
          <w:sz w:val="30"/>
          <w:szCs w:val="30"/>
        </w:rPr>
        <w:t>）、中国政</w:t>
      </w:r>
      <w:r>
        <w:rPr>
          <w:rFonts w:ascii="仿宋" w:eastAsia="仿宋" w:hAnsi="仿宋" w:hint="eastAsia"/>
          <w:sz w:val="30"/>
          <w:szCs w:val="30"/>
        </w:rPr>
        <w:t>府采购网（</w:t>
      </w:r>
      <w:r>
        <w:rPr>
          <w:rFonts w:ascii="仿宋" w:eastAsia="仿宋" w:hAnsi="仿宋" w:hint="eastAsia"/>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rsidR="0011371B" w:rsidRDefault="006E088D">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rsidR="0011371B" w:rsidRDefault="006E088D">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p>
    <w:p w:rsidR="0011371B" w:rsidRDefault="0011371B">
      <w:pPr>
        <w:snapToGrid w:val="0"/>
        <w:spacing w:beforeLines="50" w:before="120" w:line="460" w:lineRule="exact"/>
        <w:ind w:firstLine="200"/>
        <w:rPr>
          <w:rFonts w:ascii="仿宋" w:eastAsia="仿宋" w:hAnsi="仿宋"/>
          <w:sz w:val="30"/>
          <w:szCs w:val="30"/>
          <w:u w:val="single"/>
        </w:rPr>
      </w:pPr>
    </w:p>
    <w:p w:rsidR="0011371B" w:rsidRDefault="006E088D">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11371B" w:rsidRDefault="0011371B">
      <w:pPr>
        <w:snapToGrid w:val="0"/>
        <w:spacing w:beforeLines="50" w:before="120" w:after="50" w:line="460" w:lineRule="exact"/>
        <w:ind w:right="600" w:firstLineChars="900" w:firstLine="2700"/>
        <w:rPr>
          <w:rFonts w:ascii="仿宋" w:eastAsia="仿宋" w:hAnsi="仿宋"/>
          <w:sz w:val="30"/>
          <w:szCs w:val="30"/>
        </w:rPr>
      </w:pPr>
    </w:p>
    <w:p w:rsidR="0011371B" w:rsidRDefault="006E088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3</w:t>
      </w:r>
      <w:r>
        <w:rPr>
          <w:rFonts w:ascii="仿宋" w:eastAsia="仿宋" w:hAnsi="仿宋" w:hint="eastAsia"/>
          <w:sz w:val="30"/>
          <w:szCs w:val="30"/>
        </w:rPr>
        <w:t>：</w:t>
      </w:r>
    </w:p>
    <w:p w:rsidR="0011371B" w:rsidRDefault="006E088D">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11371B" w:rsidRDefault="0011371B">
      <w:pPr>
        <w:snapToGrid w:val="0"/>
        <w:spacing w:beforeLines="50" w:before="120" w:after="50"/>
        <w:jc w:val="center"/>
        <w:rPr>
          <w:rFonts w:ascii="仿宋" w:eastAsia="仿宋" w:hAnsi="仿宋"/>
          <w:b/>
          <w:sz w:val="30"/>
          <w:szCs w:val="30"/>
        </w:rPr>
      </w:pPr>
    </w:p>
    <w:p w:rsidR="0011371B" w:rsidRDefault="006E088D">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11371B" w:rsidRDefault="006E088D">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w:t>
      </w:r>
      <w:r>
        <w:rPr>
          <w:rFonts w:ascii="仿宋" w:eastAsia="仿宋" w:hAnsi="仿宋" w:hint="eastAsia"/>
          <w:sz w:val="30"/>
          <w:szCs w:val="30"/>
        </w:rPr>
        <w:t xml:space="preserve"> </w:t>
      </w:r>
      <w:r>
        <w:rPr>
          <w:rFonts w:ascii="仿宋" w:eastAsia="仿宋" w:hAnsi="仿宋" w:hint="eastAsia"/>
          <w:sz w:val="30"/>
          <w:szCs w:val="30"/>
        </w:rPr>
        <w:t>（姓名）为授权代表，以我方的名义参加项目编号：项目名称</w:t>
      </w:r>
      <w:r>
        <w:rPr>
          <w:rFonts w:ascii="仿宋" w:eastAsia="仿宋" w:hAnsi="仿宋" w:hint="eastAsia"/>
          <w:sz w:val="30"/>
          <w:szCs w:val="30"/>
          <w:u w:val="single"/>
        </w:rPr>
        <w:t>：</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11371B" w:rsidRDefault="006E088D">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11371B" w:rsidRDefault="006E088D">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11371B" w:rsidRDefault="0011371B">
      <w:pPr>
        <w:snapToGrid w:val="0"/>
        <w:spacing w:beforeLines="50" w:before="120" w:after="50" w:line="460" w:lineRule="exact"/>
        <w:ind w:firstLine="480"/>
        <w:rPr>
          <w:rFonts w:ascii="仿宋" w:eastAsia="仿宋" w:hAnsi="仿宋"/>
          <w:sz w:val="30"/>
          <w:szCs w:val="30"/>
        </w:rPr>
      </w:pPr>
    </w:p>
    <w:p w:rsidR="0011371B" w:rsidRDefault="0011371B">
      <w:pPr>
        <w:snapToGrid w:val="0"/>
        <w:spacing w:beforeLines="50" w:before="120" w:after="50" w:line="460" w:lineRule="exact"/>
        <w:ind w:firstLine="480"/>
        <w:rPr>
          <w:rFonts w:ascii="仿宋" w:eastAsia="仿宋" w:hAnsi="仿宋"/>
          <w:sz w:val="30"/>
          <w:szCs w:val="30"/>
        </w:rPr>
      </w:pPr>
    </w:p>
    <w:p w:rsidR="0011371B" w:rsidRDefault="006E088D">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联系方式：</w:t>
      </w:r>
      <w:r>
        <w:rPr>
          <w:rFonts w:ascii="仿宋" w:eastAsia="仿宋" w:hAnsi="仿宋" w:hint="eastAsia"/>
          <w:sz w:val="30"/>
          <w:szCs w:val="30"/>
          <w:u w:val="single"/>
        </w:rPr>
        <w:t xml:space="preserve">      </w:t>
      </w:r>
    </w:p>
    <w:p w:rsidR="0011371B" w:rsidRDefault="006E088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传真：</w:t>
      </w:r>
      <w:r>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p>
    <w:p w:rsidR="0011371B" w:rsidRDefault="006E088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1371B" w:rsidRDefault="006E088D">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职务：</w:t>
      </w:r>
      <w:r>
        <w:rPr>
          <w:rFonts w:ascii="仿宋" w:eastAsia="仿宋" w:hAnsi="仿宋" w:hint="eastAsia"/>
          <w:sz w:val="30"/>
          <w:szCs w:val="30"/>
          <w:u w:val="single"/>
        </w:rPr>
        <w:t xml:space="preserve">           </w:t>
      </w:r>
    </w:p>
    <w:p w:rsidR="0011371B" w:rsidRDefault="006E088D">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rsidR="0011371B" w:rsidRDefault="0011371B">
      <w:pPr>
        <w:snapToGrid w:val="0"/>
        <w:spacing w:beforeLines="50" w:before="120" w:after="50" w:line="460" w:lineRule="exact"/>
        <w:rPr>
          <w:rFonts w:ascii="仿宋" w:eastAsia="仿宋" w:hAnsi="仿宋"/>
          <w:sz w:val="30"/>
          <w:szCs w:val="30"/>
        </w:rPr>
      </w:pPr>
    </w:p>
    <w:p w:rsidR="0011371B" w:rsidRDefault="0011371B">
      <w:pPr>
        <w:snapToGrid w:val="0"/>
        <w:spacing w:beforeLines="50" w:before="120" w:after="50" w:line="460" w:lineRule="exact"/>
        <w:rPr>
          <w:rFonts w:ascii="仿宋" w:eastAsia="仿宋" w:hAnsi="仿宋"/>
          <w:sz w:val="30"/>
          <w:szCs w:val="30"/>
        </w:rPr>
      </w:pPr>
    </w:p>
    <w:p w:rsidR="0011371B" w:rsidRDefault="0011371B">
      <w:pPr>
        <w:snapToGrid w:val="0"/>
        <w:spacing w:beforeLines="50" w:before="120" w:after="50" w:line="460" w:lineRule="exact"/>
        <w:rPr>
          <w:rFonts w:ascii="仿宋" w:eastAsia="仿宋" w:hAnsi="仿宋"/>
          <w:sz w:val="30"/>
          <w:szCs w:val="30"/>
        </w:rPr>
      </w:pPr>
    </w:p>
    <w:p w:rsidR="0011371B" w:rsidRDefault="0011371B">
      <w:pPr>
        <w:snapToGrid w:val="0"/>
        <w:spacing w:beforeLines="50" w:before="120" w:after="50" w:line="460" w:lineRule="exact"/>
        <w:rPr>
          <w:rFonts w:ascii="仿宋" w:eastAsia="仿宋" w:hAnsi="仿宋"/>
          <w:sz w:val="30"/>
          <w:szCs w:val="30"/>
        </w:rPr>
      </w:pPr>
    </w:p>
    <w:p w:rsidR="0011371B" w:rsidRDefault="0011371B">
      <w:pPr>
        <w:snapToGrid w:val="0"/>
        <w:spacing w:beforeLines="50" w:before="120" w:after="50" w:line="460" w:lineRule="exact"/>
        <w:rPr>
          <w:rFonts w:ascii="仿宋" w:eastAsia="仿宋" w:hAnsi="仿宋"/>
          <w:sz w:val="30"/>
          <w:szCs w:val="30"/>
        </w:rPr>
      </w:pPr>
    </w:p>
    <w:p w:rsidR="0011371B" w:rsidRDefault="006E088D">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p>
    <w:p w:rsidR="0011371B" w:rsidRDefault="0011371B">
      <w:pPr>
        <w:widowControl/>
        <w:jc w:val="left"/>
        <w:rPr>
          <w:rFonts w:ascii="仿宋" w:eastAsia="仿宋" w:hAnsi="仿宋"/>
          <w:sz w:val="30"/>
          <w:szCs w:val="30"/>
          <w:u w:val="single"/>
        </w:rPr>
        <w:sectPr w:rsidR="0011371B">
          <w:headerReference w:type="default" r:id="rId14"/>
          <w:footerReference w:type="default" r:id="rId15"/>
          <w:pgSz w:w="11906" w:h="16838"/>
          <w:pgMar w:top="1558" w:right="1531" w:bottom="468" w:left="1531" w:header="851" w:footer="851" w:gutter="0"/>
          <w:pgNumType w:chapStyle="1" w:chapSep="colon"/>
          <w:cols w:space="720"/>
        </w:sectPr>
      </w:pPr>
    </w:p>
    <w:p w:rsidR="0011371B" w:rsidRDefault="006E088D">
      <w:pPr>
        <w:tabs>
          <w:tab w:val="left" w:pos="606"/>
        </w:tabs>
        <w:rPr>
          <w:rFonts w:ascii="仿宋" w:eastAsia="仿宋" w:hAnsi="仿宋"/>
          <w:spacing w:val="20"/>
          <w:sz w:val="30"/>
          <w:szCs w:val="30"/>
        </w:rPr>
      </w:pPr>
      <w:r>
        <w:rPr>
          <w:rFonts w:ascii="仿宋" w:eastAsia="仿宋" w:hAnsi="仿宋" w:hint="eastAsia"/>
          <w:sz w:val="30"/>
          <w:szCs w:val="30"/>
        </w:rPr>
        <w:lastRenderedPageBreak/>
        <w:t>附件</w:t>
      </w:r>
      <w:r>
        <w:rPr>
          <w:rFonts w:ascii="仿宋" w:eastAsia="仿宋" w:hAnsi="仿宋" w:hint="eastAsia"/>
          <w:sz w:val="30"/>
          <w:szCs w:val="30"/>
        </w:rPr>
        <w:t>4</w:t>
      </w:r>
      <w:r>
        <w:rPr>
          <w:rFonts w:ascii="仿宋" w:eastAsia="仿宋" w:hAnsi="仿宋" w:hint="eastAsia"/>
          <w:sz w:val="30"/>
          <w:szCs w:val="30"/>
        </w:rPr>
        <w:t>：</w:t>
      </w:r>
    </w:p>
    <w:p w:rsidR="0011371B" w:rsidRDefault="006E088D">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w:t>
      </w:r>
      <w:r>
        <w:rPr>
          <w:rFonts w:ascii="仿宋" w:eastAsia="仿宋" w:hAnsi="仿宋" w:hint="eastAsia"/>
          <w:sz w:val="30"/>
          <w:szCs w:val="30"/>
        </w:rPr>
        <w:t xml:space="preserve"> </w:t>
      </w:r>
      <w:r>
        <w:rPr>
          <w:rFonts w:ascii="仿宋" w:eastAsia="仿宋" w:hAnsi="仿宋" w:hint="eastAsia"/>
          <w:sz w:val="30"/>
          <w:szCs w:val="30"/>
        </w:rPr>
        <w:t>组织实施的编号为号的招标活动联合进行投标之事宜，达成如下协议：</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w:t>
      </w:r>
      <w:r>
        <w:rPr>
          <w:rFonts w:ascii="仿宋" w:eastAsia="仿宋" w:hAnsi="仿宋" w:hint="eastAsia"/>
          <w:sz w:val="30"/>
          <w:szCs w:val="30"/>
        </w:rPr>
        <w:t xml:space="preserve">  </w:t>
      </w:r>
      <w:r>
        <w:rPr>
          <w:rFonts w:ascii="仿宋" w:eastAsia="仿宋" w:hAnsi="仿宋" w:hint="eastAsia"/>
          <w:sz w:val="30"/>
          <w:szCs w:val="30"/>
        </w:rPr>
        <w:t>为主办人进行投标，并按照招标文件的规定分别提交资格文件。</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w:t>
      </w:r>
      <w:r>
        <w:rPr>
          <w:rFonts w:ascii="仿宋" w:eastAsia="仿宋" w:hAnsi="仿宋" w:hint="eastAsia"/>
          <w:sz w:val="30"/>
          <w:szCs w:val="30"/>
        </w:rPr>
        <w:t>余各方保证对主办人为响应本次招标而提供的产品和服务提供全部质量保证及售后服务支持。</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r>
        <w:rPr>
          <w:rFonts w:ascii="仿宋" w:eastAsia="仿宋" w:hAnsi="仿宋" w:hint="eastAsia"/>
          <w:sz w:val="30"/>
          <w:szCs w:val="30"/>
        </w:rPr>
        <w:t>:</w:t>
      </w:r>
    </w:p>
    <w:p w:rsidR="0011371B" w:rsidRDefault="0011371B">
      <w:pPr>
        <w:pStyle w:val="affff5"/>
        <w:overflowPunct w:val="0"/>
        <w:spacing w:line="460" w:lineRule="exact"/>
        <w:ind w:firstLineChars="214" w:firstLine="642"/>
        <w:rPr>
          <w:rFonts w:ascii="仿宋" w:eastAsia="仿宋" w:hAnsi="仿宋"/>
          <w:sz w:val="30"/>
          <w:szCs w:val="30"/>
          <w:u w:val="single"/>
        </w:rPr>
      </w:pP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11371B" w:rsidRDefault="0011371B">
      <w:pPr>
        <w:pStyle w:val="affff5"/>
        <w:overflowPunct w:val="0"/>
        <w:spacing w:line="460" w:lineRule="exact"/>
        <w:ind w:firstLineChars="214" w:firstLine="642"/>
        <w:rPr>
          <w:rFonts w:ascii="仿宋" w:eastAsia="仿宋" w:hAnsi="仿宋"/>
          <w:sz w:val="30"/>
          <w:szCs w:val="30"/>
        </w:rPr>
      </w:pP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11371B" w:rsidRDefault="006E088D">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11371B">
        <w:trPr>
          <w:jc w:val="center"/>
        </w:trPr>
        <w:tc>
          <w:tcPr>
            <w:tcW w:w="4264" w:type="dxa"/>
          </w:tcPr>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w:t>
            </w:r>
            <w:r>
              <w:rPr>
                <w:rFonts w:ascii="仿宋" w:eastAsia="仿宋" w:hAnsi="仿宋" w:hint="eastAsia"/>
                <w:sz w:val="30"/>
                <w:szCs w:val="30"/>
              </w:rPr>
              <w:t xml:space="preserve">       </w:t>
            </w:r>
            <w:r>
              <w:rPr>
                <w:rFonts w:ascii="仿宋" w:eastAsia="仿宋" w:hAnsi="仿宋" w:hint="eastAsia"/>
                <w:sz w:val="30"/>
                <w:szCs w:val="30"/>
              </w:rPr>
              <w:t>（公章）</w:t>
            </w: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rPr>
              <w:t xml:space="preserve">     </w:t>
            </w:r>
            <w:r>
              <w:rPr>
                <w:rFonts w:ascii="仿宋" w:eastAsia="仿宋" w:hAnsi="仿宋" w:hint="eastAsia"/>
                <w:sz w:val="30"/>
                <w:szCs w:val="30"/>
              </w:rPr>
              <w:t>（签章）</w:t>
            </w: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c>
          <w:tcPr>
            <w:tcW w:w="4264" w:type="dxa"/>
          </w:tcPr>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w:t>
            </w:r>
            <w:r>
              <w:rPr>
                <w:rFonts w:ascii="仿宋" w:eastAsia="仿宋" w:hAnsi="仿宋" w:hint="eastAsia"/>
                <w:sz w:val="30"/>
                <w:szCs w:val="30"/>
              </w:rPr>
              <w:t xml:space="preserve">       </w:t>
            </w:r>
            <w:r>
              <w:rPr>
                <w:rFonts w:ascii="仿宋" w:eastAsia="仿宋" w:hAnsi="仿宋" w:hint="eastAsia"/>
                <w:sz w:val="30"/>
                <w:szCs w:val="30"/>
              </w:rPr>
              <w:t>（公章）</w:t>
            </w: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rPr>
              <w:t xml:space="preserve">     </w:t>
            </w:r>
            <w:r>
              <w:rPr>
                <w:rFonts w:ascii="仿宋" w:eastAsia="仿宋" w:hAnsi="仿宋" w:hint="eastAsia"/>
                <w:sz w:val="30"/>
                <w:szCs w:val="30"/>
              </w:rPr>
              <w:t>（签章）</w:t>
            </w: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r>
    </w:tbl>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5</w:t>
      </w:r>
      <w:r>
        <w:rPr>
          <w:rFonts w:ascii="仿宋" w:eastAsia="仿宋" w:hAnsi="仿宋" w:hint="eastAsia"/>
          <w:sz w:val="30"/>
          <w:szCs w:val="30"/>
        </w:rPr>
        <w:t>：</w:t>
      </w:r>
    </w:p>
    <w:p w:rsidR="0011371B" w:rsidRDefault="006E088D">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11371B" w:rsidRDefault="0011371B">
      <w:pPr>
        <w:pStyle w:val="affff5"/>
        <w:overflowPunct w:val="0"/>
        <w:spacing w:line="460" w:lineRule="exact"/>
        <w:rPr>
          <w:rFonts w:ascii="仿宋" w:eastAsia="仿宋" w:hAnsi="仿宋"/>
          <w:sz w:val="30"/>
          <w:szCs w:val="30"/>
        </w:rPr>
      </w:pPr>
    </w:p>
    <w:p w:rsidR="0011371B" w:rsidRDefault="006E088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本授权委托书声明：根据</w:t>
      </w:r>
      <w:r>
        <w:rPr>
          <w:rFonts w:ascii="仿宋" w:eastAsia="仿宋" w:hAnsi="仿宋" w:hint="eastAsia"/>
          <w:sz w:val="30"/>
          <w:szCs w:val="30"/>
        </w:rPr>
        <w:t xml:space="preserve"> </w:t>
      </w:r>
      <w:r>
        <w:rPr>
          <w:rFonts w:ascii="仿宋" w:eastAsia="仿宋" w:hAnsi="仿宋" w:hint="eastAsia"/>
          <w:sz w:val="30"/>
          <w:szCs w:val="30"/>
        </w:rPr>
        <w:t>与签订的《联合投标协议书》的内容，主办人的法定代表人现授权</w:t>
      </w:r>
      <w:r>
        <w:rPr>
          <w:rFonts w:ascii="仿宋" w:eastAsia="仿宋" w:hAnsi="仿宋" w:hint="eastAsia"/>
          <w:sz w:val="30"/>
          <w:szCs w:val="30"/>
        </w:rPr>
        <w:t xml:space="preserve"> </w:t>
      </w:r>
      <w:r>
        <w:rPr>
          <w:rFonts w:ascii="仿宋" w:eastAsia="仿宋" w:hAnsi="仿宋" w:hint="eastAsia"/>
          <w:sz w:val="30"/>
          <w:szCs w:val="30"/>
        </w:rPr>
        <w:t>为联合投标代理人，代理人在投标、开标、评标、合同谈判过程中所签署的一切文件和处理与这有关的一切事务，</w:t>
      </w:r>
      <w:r>
        <w:rPr>
          <w:rFonts w:ascii="仿宋" w:eastAsia="仿宋" w:hAnsi="仿宋" w:hint="eastAsia"/>
          <w:sz w:val="30"/>
          <w:szCs w:val="30"/>
        </w:rPr>
        <w:t xml:space="preserve"> </w:t>
      </w:r>
      <w:r>
        <w:rPr>
          <w:rFonts w:ascii="仿宋" w:eastAsia="仿宋" w:hAnsi="仿宋" w:hint="eastAsia"/>
          <w:sz w:val="30"/>
          <w:szCs w:val="30"/>
        </w:rPr>
        <w:t>联合投标各方均予以认可并遵守。</w:t>
      </w:r>
    </w:p>
    <w:p w:rsidR="0011371B" w:rsidRDefault="006E088D">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特此委托。</w:t>
      </w:r>
    </w:p>
    <w:p w:rsidR="0011371B" w:rsidRDefault="0011371B">
      <w:pPr>
        <w:pStyle w:val="affff5"/>
        <w:overflowPunct w:val="0"/>
        <w:spacing w:line="460" w:lineRule="exact"/>
        <w:rPr>
          <w:rFonts w:ascii="仿宋" w:eastAsia="仿宋" w:hAnsi="仿宋"/>
          <w:sz w:val="30"/>
          <w:szCs w:val="30"/>
        </w:rPr>
      </w:pPr>
    </w:p>
    <w:p w:rsidR="0011371B" w:rsidRDefault="006E088D">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11371B" w:rsidRDefault="0011371B">
      <w:pPr>
        <w:pStyle w:val="affff5"/>
        <w:overflowPunct w:val="0"/>
        <w:spacing w:line="460" w:lineRule="exact"/>
        <w:ind w:firstLineChars="200" w:firstLine="600"/>
        <w:rPr>
          <w:rFonts w:ascii="仿宋" w:eastAsia="仿宋" w:hAnsi="仿宋"/>
          <w:sz w:val="30"/>
          <w:szCs w:val="30"/>
        </w:rPr>
      </w:pPr>
    </w:p>
    <w:p w:rsidR="0011371B" w:rsidRDefault="006E088D">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11371B" w:rsidRDefault="0011371B">
      <w:pPr>
        <w:pStyle w:val="affff5"/>
        <w:overflowPunct w:val="0"/>
        <w:spacing w:line="460" w:lineRule="exact"/>
        <w:rPr>
          <w:rFonts w:ascii="仿宋" w:eastAsia="仿宋" w:hAnsi="仿宋"/>
          <w:sz w:val="30"/>
          <w:szCs w:val="30"/>
        </w:rPr>
      </w:pPr>
    </w:p>
    <w:p w:rsidR="0011371B" w:rsidRDefault="006E088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11371B" w:rsidRDefault="0011371B">
      <w:pPr>
        <w:pStyle w:val="affff5"/>
        <w:overflowPunct w:val="0"/>
        <w:spacing w:line="460" w:lineRule="exact"/>
        <w:ind w:firstLineChars="190" w:firstLine="570"/>
        <w:rPr>
          <w:rFonts w:ascii="仿宋" w:eastAsia="仿宋" w:hAnsi="仿宋"/>
          <w:sz w:val="30"/>
          <w:szCs w:val="30"/>
        </w:rPr>
      </w:pPr>
    </w:p>
    <w:p w:rsidR="0011371B" w:rsidRDefault="006E088D">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11371B" w:rsidRDefault="0011371B">
      <w:pPr>
        <w:tabs>
          <w:tab w:val="left" w:pos="606"/>
        </w:tabs>
        <w:spacing w:line="460" w:lineRule="exact"/>
        <w:rPr>
          <w:rFonts w:ascii="仿宋" w:eastAsia="仿宋" w:hAnsi="仿宋"/>
          <w:spacing w:val="20"/>
          <w:sz w:val="30"/>
          <w:szCs w:val="30"/>
        </w:rPr>
      </w:pPr>
    </w:p>
    <w:p w:rsidR="0011371B" w:rsidRDefault="0011371B">
      <w:pPr>
        <w:tabs>
          <w:tab w:val="left" w:pos="606"/>
        </w:tabs>
        <w:spacing w:line="460" w:lineRule="exact"/>
        <w:rPr>
          <w:rFonts w:ascii="仿宋" w:eastAsia="仿宋" w:hAnsi="仿宋"/>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11371B">
        <w:trPr>
          <w:jc w:val="center"/>
        </w:trPr>
        <w:tc>
          <w:tcPr>
            <w:tcW w:w="4264" w:type="dxa"/>
          </w:tcPr>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w:t>
            </w:r>
            <w:r>
              <w:rPr>
                <w:rFonts w:ascii="仿宋" w:eastAsia="仿宋" w:hAnsi="仿宋" w:hint="eastAsia"/>
                <w:sz w:val="30"/>
                <w:szCs w:val="30"/>
              </w:rPr>
              <w:t xml:space="preserve">   </w:t>
            </w:r>
            <w:r>
              <w:rPr>
                <w:rFonts w:ascii="仿宋" w:eastAsia="仿宋" w:hAnsi="仿宋" w:hint="eastAsia"/>
                <w:sz w:val="30"/>
                <w:szCs w:val="30"/>
              </w:rPr>
              <w:t>（公章）</w:t>
            </w:r>
          </w:p>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rPr>
              <w:t xml:space="preserve">     </w:t>
            </w:r>
            <w:r>
              <w:rPr>
                <w:rFonts w:ascii="仿宋" w:eastAsia="仿宋" w:hAnsi="仿宋" w:hint="eastAsia"/>
                <w:sz w:val="30"/>
                <w:szCs w:val="30"/>
              </w:rPr>
              <w:t>（签章）</w:t>
            </w:r>
          </w:p>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c>
          <w:tcPr>
            <w:tcW w:w="4264" w:type="dxa"/>
          </w:tcPr>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w:t>
            </w:r>
            <w:r>
              <w:rPr>
                <w:rFonts w:ascii="仿宋" w:eastAsia="仿宋" w:hAnsi="仿宋" w:hint="eastAsia"/>
                <w:sz w:val="30"/>
                <w:szCs w:val="30"/>
              </w:rPr>
              <w:t xml:space="preserve">   </w:t>
            </w:r>
            <w:r>
              <w:rPr>
                <w:rFonts w:ascii="仿宋" w:eastAsia="仿宋" w:hAnsi="仿宋" w:hint="eastAsia"/>
                <w:sz w:val="30"/>
                <w:szCs w:val="30"/>
              </w:rPr>
              <w:t>（公章）</w:t>
            </w:r>
          </w:p>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rPr>
              <w:t xml:space="preserve">     </w:t>
            </w:r>
            <w:r>
              <w:rPr>
                <w:rFonts w:ascii="仿宋" w:eastAsia="仿宋" w:hAnsi="仿宋" w:hint="eastAsia"/>
                <w:sz w:val="30"/>
                <w:szCs w:val="30"/>
              </w:rPr>
              <w:t>（签章）</w:t>
            </w:r>
          </w:p>
          <w:p w:rsidR="0011371B" w:rsidRDefault="0011371B">
            <w:pPr>
              <w:pStyle w:val="affff5"/>
              <w:overflowPunct w:val="0"/>
              <w:spacing w:line="460" w:lineRule="exact"/>
              <w:ind w:firstLine="0"/>
              <w:rPr>
                <w:rFonts w:ascii="仿宋" w:eastAsia="仿宋" w:hAnsi="仿宋"/>
                <w:sz w:val="30"/>
                <w:szCs w:val="30"/>
              </w:rPr>
            </w:pPr>
          </w:p>
          <w:p w:rsidR="0011371B" w:rsidRDefault="0011371B">
            <w:pPr>
              <w:pStyle w:val="affff5"/>
              <w:overflowPunct w:val="0"/>
              <w:spacing w:line="460" w:lineRule="exact"/>
              <w:ind w:firstLine="0"/>
              <w:rPr>
                <w:rFonts w:ascii="仿宋" w:eastAsia="仿宋" w:hAnsi="仿宋"/>
                <w:sz w:val="30"/>
                <w:szCs w:val="30"/>
              </w:rPr>
            </w:pPr>
          </w:p>
          <w:p w:rsidR="0011371B" w:rsidRDefault="006E088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w:t>
            </w:r>
            <w:r>
              <w:rPr>
                <w:rFonts w:ascii="仿宋" w:eastAsia="仿宋" w:hAnsi="仿宋" w:hint="eastAsia"/>
                <w:sz w:val="30"/>
                <w:szCs w:val="30"/>
              </w:rPr>
              <w:t xml:space="preserve">  </w:t>
            </w:r>
            <w:r>
              <w:rPr>
                <w:rFonts w:ascii="仿宋" w:eastAsia="仿宋" w:hAnsi="仿宋" w:hint="eastAsia"/>
                <w:sz w:val="30"/>
                <w:szCs w:val="30"/>
              </w:rPr>
              <w:t>期：</w:t>
            </w: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r>
    </w:tbl>
    <w:p w:rsidR="0011371B" w:rsidRDefault="006E088D">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6</w:t>
      </w:r>
      <w:r>
        <w:rPr>
          <w:rFonts w:ascii="仿宋" w:eastAsia="仿宋" w:hAnsi="仿宋" w:hint="eastAsia"/>
          <w:b/>
          <w:sz w:val="30"/>
          <w:szCs w:val="30"/>
        </w:rPr>
        <w:t>：</w:t>
      </w:r>
      <w:r>
        <w:rPr>
          <w:rFonts w:ascii="仿宋" w:eastAsia="仿宋" w:hAnsi="仿宋" w:hint="eastAsia"/>
          <w:b/>
          <w:sz w:val="30"/>
          <w:szCs w:val="30"/>
        </w:rPr>
        <w:t xml:space="preserve">                                     </w:t>
      </w:r>
    </w:p>
    <w:p w:rsidR="0011371B" w:rsidRDefault="006E088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1371B" w:rsidRDefault="006E088D">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r>
        <w:rPr>
          <w:rFonts w:ascii="仿宋" w:eastAsia="仿宋" w:hAnsi="仿宋"/>
          <w:sz w:val="36"/>
          <w:szCs w:val="36"/>
        </w:rPr>
        <w:t>ZZCG2020Y-GK-134</w:t>
      </w:r>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rPr>
        <w:t>）</w:t>
      </w:r>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11371B" w:rsidRDefault="006E088D">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1371B" w:rsidRDefault="006E088D">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1371B" w:rsidRDefault="006E088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1371B" w:rsidRDefault="006E088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w:t>
      </w:r>
      <w:r>
        <w:rPr>
          <w:rFonts w:ascii="仿宋" w:eastAsia="仿宋" w:hAnsi="仿宋" w:hint="eastAsia"/>
          <w:sz w:val="36"/>
          <w:szCs w:val="36"/>
        </w:rPr>
        <w:t xml:space="preserve">    </w:t>
      </w:r>
      <w:r>
        <w:rPr>
          <w:rFonts w:ascii="仿宋" w:eastAsia="仿宋" w:hAnsi="仿宋" w:hint="eastAsia"/>
          <w:sz w:val="36"/>
          <w:szCs w:val="36"/>
        </w:rPr>
        <w:t>址：</w:t>
      </w:r>
    </w:p>
    <w:p w:rsidR="0011371B" w:rsidRDefault="006E088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w:t>
      </w:r>
      <w:r>
        <w:rPr>
          <w:rFonts w:ascii="仿宋" w:eastAsia="仿宋" w:hAnsi="仿宋" w:hint="eastAsia"/>
          <w:sz w:val="36"/>
          <w:szCs w:val="36"/>
        </w:rPr>
        <w:t xml:space="preserve">    </w:t>
      </w:r>
      <w:r>
        <w:rPr>
          <w:rFonts w:ascii="仿宋" w:eastAsia="仿宋" w:hAnsi="仿宋" w:hint="eastAsia"/>
          <w:sz w:val="36"/>
          <w:szCs w:val="36"/>
        </w:rPr>
        <w:t>间：</w:t>
      </w:r>
    </w:p>
    <w:p w:rsidR="0011371B" w:rsidRDefault="0011371B">
      <w:pPr>
        <w:snapToGrid w:val="0"/>
        <w:spacing w:before="50" w:after="50"/>
        <w:rPr>
          <w:rFonts w:ascii="仿宋" w:eastAsia="仿宋" w:hAnsi="仿宋"/>
          <w:sz w:val="30"/>
          <w:szCs w:val="30"/>
        </w:rPr>
      </w:pPr>
    </w:p>
    <w:p w:rsidR="0011371B" w:rsidRDefault="0011371B">
      <w:pPr>
        <w:snapToGrid w:val="0"/>
        <w:spacing w:before="50" w:after="50"/>
        <w:rPr>
          <w:rFonts w:ascii="仿宋" w:eastAsia="仿宋" w:hAnsi="仿宋"/>
          <w:sz w:val="30"/>
          <w:szCs w:val="30"/>
        </w:rPr>
      </w:pPr>
    </w:p>
    <w:p w:rsidR="0011371B" w:rsidRDefault="006E088D">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技术及商务文件目录</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）评分对应表（格式见附件，主要用于评委对应评分内容）</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）投标项目明细清单（含货物、服务等）；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）技术响应表（格式见附件）；</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）项目总体解决方案（可包含且不限于对项目总体要求的理解、项目总体架构及技术解决方案等）；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）项目实施计划（可包含且不限于保证工期的施工组织方案及人力资源安排、项目组人员清单等）；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）列入政府采购节能环保清单的证明资料（若有）；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7</w:t>
      </w:r>
      <w:r>
        <w:rPr>
          <w:rFonts w:ascii="仿宋" w:eastAsia="仿宋" w:hAnsi="仿宋" w:hint="eastAsia"/>
          <w:sz w:val="30"/>
          <w:szCs w:val="30"/>
        </w:rPr>
        <w:t>）商务响应表（格式见附件）；</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8</w:t>
      </w:r>
      <w:r>
        <w:rPr>
          <w:rFonts w:ascii="仿宋" w:eastAsia="仿宋" w:hAnsi="仿宋" w:hint="eastAsia"/>
          <w:sz w:val="30"/>
          <w:szCs w:val="30"/>
        </w:rPr>
        <w:t>）售后服务计划（可包含且不限于对用户故障的响应、处理、定期巡检、备品备件、常用耗材提供、驻点人员情况等）；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9</w:t>
      </w:r>
      <w:r>
        <w:rPr>
          <w:rFonts w:ascii="仿宋" w:eastAsia="仿宋" w:hAnsi="仿宋" w:hint="eastAsia"/>
          <w:sz w:val="30"/>
          <w:szCs w:val="30"/>
        </w:rPr>
        <w:t>）技术培训计划（若有）；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10</w:t>
      </w:r>
      <w:r>
        <w:rPr>
          <w:rFonts w:ascii="仿宋" w:eastAsia="仿宋" w:hAnsi="仿宋" w:hint="eastAsia"/>
          <w:sz w:val="30"/>
          <w:szCs w:val="30"/>
        </w:rPr>
        <w:t>）投标人履约能力（可包含且不限于技术力量情况、投标人各项能力证书）；</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11</w:t>
      </w:r>
      <w:r>
        <w:rPr>
          <w:rFonts w:ascii="仿宋" w:eastAsia="仿宋" w:hAnsi="仿宋" w:hint="eastAsia"/>
          <w:sz w:val="30"/>
          <w:szCs w:val="30"/>
        </w:rPr>
        <w:t>）案例的业绩证明（投标人业绩情况一览表、合同复印件等）；</w:t>
      </w:r>
    </w:p>
    <w:p w:rsidR="0011371B" w:rsidRDefault="006E088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12</w:t>
      </w:r>
      <w:r>
        <w:rPr>
          <w:rFonts w:ascii="仿宋" w:eastAsia="仿宋" w:hAnsi="仿宋" w:hint="eastAsia"/>
          <w:sz w:val="30"/>
          <w:szCs w:val="30"/>
        </w:rPr>
        <w:t>）投标方认为需要的其他文件资料。</w:t>
      </w:r>
    </w:p>
    <w:p w:rsidR="0011371B" w:rsidRDefault="0011371B">
      <w:pPr>
        <w:snapToGrid w:val="0"/>
        <w:spacing w:before="50" w:afterLines="50" w:after="120"/>
        <w:jc w:val="left"/>
        <w:rPr>
          <w:rFonts w:ascii="仿宋" w:eastAsia="仿宋" w:hAnsi="仿宋"/>
          <w:sz w:val="30"/>
          <w:szCs w:val="30"/>
        </w:rPr>
      </w:pPr>
    </w:p>
    <w:p w:rsidR="0011371B" w:rsidRDefault="006E088D">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7</w:t>
      </w:r>
      <w:r>
        <w:rPr>
          <w:rFonts w:ascii="仿宋" w:eastAsia="仿宋" w:hAnsi="仿宋" w:hint="eastAsia"/>
          <w:sz w:val="30"/>
          <w:szCs w:val="30"/>
        </w:rPr>
        <w:t>：</w:t>
      </w:r>
    </w:p>
    <w:p w:rsidR="0011371B" w:rsidRDefault="006E088D">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11371B" w:rsidRDefault="0011371B">
      <w:pPr>
        <w:snapToGrid w:val="0"/>
        <w:spacing w:before="50"/>
        <w:jc w:val="center"/>
        <w:rPr>
          <w:rFonts w:ascii="仿宋" w:eastAsia="仿宋" w:hAnsi="仿宋"/>
          <w:b/>
          <w:sz w:val="32"/>
          <w:szCs w:val="32"/>
        </w:rPr>
      </w:pPr>
    </w:p>
    <w:p w:rsidR="0011371B" w:rsidRDefault="006E088D">
      <w:pPr>
        <w:pStyle w:val="afff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11371B">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6E088D">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6E088D">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690"/>
        </w:trPr>
        <w:tc>
          <w:tcPr>
            <w:tcW w:w="3888" w:type="dxa"/>
            <w:tcBorders>
              <w:top w:val="single" w:sz="4" w:space="0" w:color="auto"/>
              <w:left w:val="single" w:sz="4" w:space="0" w:color="auto"/>
              <w:bottom w:val="single" w:sz="4" w:space="0" w:color="auto"/>
              <w:right w:val="single" w:sz="4" w:space="0" w:color="auto"/>
            </w:tcBorders>
          </w:tcPr>
          <w:p w:rsidR="0011371B" w:rsidRDefault="001137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bl>
    <w:p w:rsidR="0011371B" w:rsidRDefault="006E088D">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rPr>
        <w:t xml:space="preserve">               </w:t>
      </w:r>
      <w:r>
        <w:rPr>
          <w:rFonts w:ascii="仿宋" w:eastAsia="仿宋" w:hAnsi="仿宋" w:hint="eastAsia"/>
          <w:sz w:val="30"/>
          <w:szCs w:val="30"/>
        </w:rPr>
        <w:t>日期：</w:t>
      </w:r>
    </w:p>
    <w:p w:rsidR="0011371B" w:rsidRDefault="0011371B">
      <w:pPr>
        <w:snapToGrid w:val="0"/>
        <w:spacing w:before="50" w:afterLines="50" w:after="120"/>
        <w:jc w:val="left"/>
        <w:rPr>
          <w:rFonts w:ascii="仿宋" w:eastAsia="仿宋" w:hAnsi="仿宋"/>
          <w:sz w:val="30"/>
          <w:szCs w:val="30"/>
        </w:rPr>
      </w:pPr>
    </w:p>
    <w:p w:rsidR="0011371B" w:rsidRDefault="0011371B">
      <w:pPr>
        <w:snapToGrid w:val="0"/>
        <w:spacing w:before="50" w:afterLines="50" w:after="120"/>
        <w:jc w:val="left"/>
        <w:rPr>
          <w:rFonts w:ascii="仿宋" w:eastAsia="仿宋" w:hAnsi="仿宋"/>
          <w:sz w:val="30"/>
          <w:szCs w:val="30"/>
        </w:rPr>
      </w:pPr>
    </w:p>
    <w:p w:rsidR="0011371B" w:rsidRDefault="006E088D">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8</w:t>
      </w:r>
      <w:r>
        <w:rPr>
          <w:rFonts w:ascii="仿宋" w:eastAsia="仿宋" w:hAnsi="仿宋" w:hint="eastAsia"/>
          <w:sz w:val="30"/>
          <w:szCs w:val="30"/>
        </w:rPr>
        <w:t>：</w:t>
      </w:r>
    </w:p>
    <w:p w:rsidR="0011371B" w:rsidRDefault="006E088D">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11371B" w:rsidRDefault="0011371B">
      <w:pPr>
        <w:snapToGrid w:val="0"/>
        <w:spacing w:before="50" w:afterLines="50" w:after="120"/>
        <w:jc w:val="center"/>
        <w:rPr>
          <w:rFonts w:ascii="仿宋" w:eastAsia="仿宋" w:hAnsi="仿宋"/>
          <w:b/>
          <w:spacing w:val="40"/>
          <w:kern w:val="0"/>
          <w:sz w:val="36"/>
          <w:szCs w:val="36"/>
        </w:rPr>
      </w:pPr>
    </w:p>
    <w:p w:rsidR="0011371B" w:rsidRDefault="006E088D">
      <w:pPr>
        <w:pStyle w:val="affff6"/>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标项：</w:t>
      </w:r>
    </w:p>
    <w:p w:rsidR="0011371B" w:rsidRDefault="006E088D">
      <w:pPr>
        <w:pStyle w:val="affff6"/>
        <w:snapToGrid w:val="0"/>
        <w:rPr>
          <w:rFonts w:ascii="仿宋" w:eastAsia="仿宋" w:hAnsi="仿宋"/>
          <w:sz w:val="30"/>
          <w:szCs w:val="30"/>
        </w:rPr>
      </w:pPr>
      <w:r>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r>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r>
    </w:tbl>
    <w:p w:rsidR="0011371B" w:rsidRDefault="006E088D">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r>
      <w:tr w:rsidR="001137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before="50" w:after="50"/>
              <w:jc w:val="center"/>
              <w:rPr>
                <w:rFonts w:ascii="仿宋" w:eastAsia="仿宋" w:hAnsi="仿宋"/>
                <w:sz w:val="30"/>
                <w:szCs w:val="30"/>
              </w:rPr>
            </w:pPr>
          </w:p>
        </w:tc>
      </w:tr>
    </w:tbl>
    <w:p w:rsidR="0011371B" w:rsidRDefault="006E088D">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11371B" w:rsidRDefault="0011371B">
      <w:pPr>
        <w:snapToGrid w:val="0"/>
        <w:spacing w:beforeLines="50" w:before="120"/>
        <w:rPr>
          <w:rFonts w:ascii="仿宋" w:eastAsia="仿宋" w:hAnsi="仿宋"/>
          <w:sz w:val="30"/>
          <w:szCs w:val="30"/>
        </w:rPr>
      </w:pPr>
    </w:p>
    <w:p w:rsidR="0011371B" w:rsidRDefault="006E088D">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rPr>
        <w:t xml:space="preserve">               </w:t>
      </w:r>
      <w:r>
        <w:rPr>
          <w:rFonts w:ascii="仿宋" w:eastAsia="仿宋" w:hAnsi="仿宋" w:hint="eastAsia"/>
          <w:sz w:val="30"/>
          <w:szCs w:val="30"/>
        </w:rPr>
        <w:t>日期：</w:t>
      </w:r>
    </w:p>
    <w:p w:rsidR="0011371B" w:rsidRDefault="0011371B">
      <w:pPr>
        <w:snapToGrid w:val="0"/>
        <w:spacing w:before="50" w:after="50"/>
        <w:rPr>
          <w:rFonts w:ascii="仿宋" w:eastAsia="仿宋" w:hAnsi="仿宋"/>
          <w:spacing w:val="20"/>
          <w:sz w:val="30"/>
          <w:szCs w:val="30"/>
        </w:rPr>
      </w:pPr>
    </w:p>
    <w:p w:rsidR="0011371B" w:rsidRDefault="0011371B">
      <w:pPr>
        <w:snapToGrid w:val="0"/>
        <w:spacing w:before="50" w:after="50"/>
        <w:rPr>
          <w:rFonts w:ascii="仿宋" w:eastAsia="仿宋" w:hAnsi="仿宋"/>
          <w:spacing w:val="20"/>
          <w:sz w:val="30"/>
          <w:szCs w:val="30"/>
        </w:rPr>
      </w:pPr>
    </w:p>
    <w:p w:rsidR="0011371B" w:rsidRDefault="006E088D">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9</w:t>
      </w:r>
      <w:r>
        <w:rPr>
          <w:rFonts w:ascii="仿宋" w:eastAsia="仿宋" w:hAnsi="仿宋" w:hint="eastAsia"/>
          <w:sz w:val="30"/>
          <w:szCs w:val="30"/>
        </w:rPr>
        <w:t>：</w:t>
      </w:r>
    </w:p>
    <w:p w:rsidR="0011371B" w:rsidRDefault="006E088D">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w:t>
      </w:r>
      <w:r>
        <w:rPr>
          <w:rFonts w:ascii="仿宋" w:eastAsia="仿宋" w:hAnsi="仿宋" w:hint="eastAsia"/>
          <w:b/>
          <w:spacing w:val="40"/>
          <w:kern w:val="0"/>
          <w:sz w:val="36"/>
          <w:szCs w:val="36"/>
        </w:rPr>
        <w:t xml:space="preserve"> </w:t>
      </w:r>
      <w:r>
        <w:rPr>
          <w:rFonts w:ascii="仿宋" w:eastAsia="仿宋" w:hAnsi="仿宋" w:hint="eastAsia"/>
          <w:b/>
          <w:spacing w:val="40"/>
          <w:kern w:val="0"/>
          <w:sz w:val="36"/>
          <w:szCs w:val="36"/>
        </w:rPr>
        <w:t>术</w:t>
      </w:r>
      <w:r>
        <w:rPr>
          <w:rFonts w:ascii="仿宋" w:eastAsia="仿宋" w:hAnsi="仿宋" w:hint="eastAsia"/>
          <w:b/>
          <w:spacing w:val="40"/>
          <w:kern w:val="0"/>
          <w:sz w:val="36"/>
          <w:szCs w:val="36"/>
        </w:rPr>
        <w:t xml:space="preserve"> </w:t>
      </w:r>
      <w:r>
        <w:rPr>
          <w:rFonts w:ascii="仿宋" w:eastAsia="仿宋" w:hAnsi="仿宋" w:hint="eastAsia"/>
          <w:b/>
          <w:spacing w:val="40"/>
          <w:kern w:val="0"/>
          <w:sz w:val="36"/>
          <w:szCs w:val="36"/>
        </w:rPr>
        <w:t>响</w:t>
      </w:r>
      <w:r>
        <w:rPr>
          <w:rFonts w:ascii="仿宋" w:eastAsia="仿宋" w:hAnsi="仿宋" w:hint="eastAsia"/>
          <w:b/>
          <w:spacing w:val="40"/>
          <w:kern w:val="0"/>
          <w:sz w:val="36"/>
          <w:szCs w:val="36"/>
        </w:rPr>
        <w:t xml:space="preserve"> </w:t>
      </w:r>
      <w:r>
        <w:rPr>
          <w:rFonts w:ascii="仿宋" w:eastAsia="仿宋" w:hAnsi="仿宋" w:hint="eastAsia"/>
          <w:b/>
          <w:spacing w:val="40"/>
          <w:kern w:val="0"/>
          <w:sz w:val="36"/>
          <w:szCs w:val="36"/>
        </w:rPr>
        <w:t>应</w:t>
      </w:r>
      <w:r>
        <w:rPr>
          <w:rFonts w:ascii="仿宋" w:eastAsia="仿宋" w:hAnsi="仿宋" w:hint="eastAsia"/>
          <w:b/>
          <w:spacing w:val="40"/>
          <w:kern w:val="0"/>
          <w:sz w:val="36"/>
          <w:szCs w:val="36"/>
        </w:rPr>
        <w:t xml:space="preserve"> </w:t>
      </w:r>
      <w:r>
        <w:rPr>
          <w:rFonts w:ascii="仿宋" w:eastAsia="仿宋" w:hAnsi="仿宋" w:hint="eastAsia"/>
          <w:b/>
          <w:spacing w:val="40"/>
          <w:kern w:val="0"/>
          <w:sz w:val="36"/>
          <w:szCs w:val="36"/>
        </w:rPr>
        <w:t>表</w:t>
      </w:r>
    </w:p>
    <w:p w:rsidR="0011371B" w:rsidRDefault="0011371B">
      <w:pPr>
        <w:snapToGrid w:val="0"/>
        <w:spacing w:before="50" w:afterLines="50" w:after="120"/>
        <w:jc w:val="center"/>
        <w:rPr>
          <w:rFonts w:ascii="仿宋" w:eastAsia="仿宋" w:hAnsi="仿宋"/>
          <w:b/>
          <w:sz w:val="32"/>
          <w:szCs w:val="32"/>
        </w:rPr>
      </w:pPr>
    </w:p>
    <w:p w:rsidR="0011371B" w:rsidRDefault="006E088D">
      <w:pPr>
        <w:pStyle w:val="afff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11371B">
        <w:trPr>
          <w:cantSplit/>
          <w:trHeight w:val="804"/>
        </w:trPr>
        <w:tc>
          <w:tcPr>
            <w:tcW w:w="3909" w:type="dxa"/>
            <w:tcBorders>
              <w:top w:val="single" w:sz="4" w:space="0" w:color="auto"/>
              <w:left w:val="single" w:sz="4" w:space="0" w:color="auto"/>
              <w:bottom w:val="single" w:sz="4" w:space="0" w:color="auto"/>
              <w:right w:val="single" w:sz="4" w:space="0" w:color="auto"/>
            </w:tcBorders>
          </w:tcPr>
          <w:p w:rsidR="0011371B" w:rsidRDefault="006E088D">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11371B" w:rsidRDefault="006E088D">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11371B" w:rsidRDefault="006E088D">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r>
              <w:rPr>
                <w:rFonts w:ascii="仿宋" w:eastAsia="仿宋" w:hAnsi="仿宋" w:hint="eastAsia"/>
                <w:sz w:val="30"/>
                <w:szCs w:val="30"/>
              </w:rPr>
              <w:t xml:space="preserve">      </w:t>
            </w:r>
          </w:p>
        </w:tc>
      </w:tr>
      <w:tr w:rsidR="001137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r>
      <w:tr w:rsidR="001137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rPr>
                <w:rFonts w:ascii="仿宋" w:eastAsia="仿宋" w:hAnsi="仿宋"/>
                <w:sz w:val="30"/>
                <w:szCs w:val="30"/>
              </w:rPr>
            </w:pPr>
          </w:p>
        </w:tc>
      </w:tr>
      <w:tr w:rsidR="001137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r>
      <w:tr w:rsidR="0011371B">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r>
      <w:tr w:rsidR="001137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r>
      <w:tr w:rsidR="0011371B">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11371B" w:rsidRDefault="0011371B">
            <w:pPr>
              <w:pStyle w:val="affff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1371B" w:rsidRDefault="0011371B">
            <w:pPr>
              <w:pStyle w:val="afffff5"/>
              <w:snapToGrid w:val="0"/>
              <w:spacing w:before="120" w:after="120" w:line="240" w:lineRule="auto"/>
              <w:outlineLvl w:val="0"/>
              <w:rPr>
                <w:rFonts w:ascii="仿宋" w:eastAsia="仿宋" w:hAnsi="仿宋"/>
                <w:sz w:val="30"/>
                <w:szCs w:val="30"/>
              </w:rPr>
            </w:pPr>
          </w:p>
        </w:tc>
      </w:tr>
    </w:tbl>
    <w:p w:rsidR="0011371B" w:rsidRDefault="006E088D">
      <w:pPr>
        <w:pStyle w:val="3b"/>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11371B" w:rsidRDefault="0011371B">
      <w:pPr>
        <w:snapToGrid w:val="0"/>
        <w:spacing w:before="50" w:after="50"/>
        <w:rPr>
          <w:rFonts w:ascii="仿宋" w:eastAsia="仿宋" w:hAnsi="仿宋"/>
          <w:spacing w:val="20"/>
          <w:sz w:val="30"/>
          <w:szCs w:val="30"/>
        </w:rPr>
      </w:pPr>
    </w:p>
    <w:p w:rsidR="0011371B" w:rsidRDefault="006E088D">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rPr>
        <w:t xml:space="preserve">          </w:t>
      </w:r>
      <w:r>
        <w:rPr>
          <w:rFonts w:ascii="仿宋" w:eastAsia="仿宋" w:hAnsi="仿宋" w:hint="eastAsia"/>
          <w:spacing w:val="20"/>
          <w:sz w:val="30"/>
          <w:szCs w:val="30"/>
        </w:rPr>
        <w:t>日</w:t>
      </w:r>
      <w:r>
        <w:rPr>
          <w:rFonts w:ascii="仿宋" w:eastAsia="仿宋" w:hAnsi="仿宋" w:hint="eastAsia"/>
          <w:spacing w:val="20"/>
          <w:sz w:val="30"/>
          <w:szCs w:val="30"/>
        </w:rPr>
        <w:t xml:space="preserve"> </w:t>
      </w:r>
      <w:r>
        <w:rPr>
          <w:rFonts w:ascii="仿宋" w:eastAsia="仿宋" w:hAnsi="仿宋" w:hint="eastAsia"/>
          <w:spacing w:val="20"/>
          <w:sz w:val="30"/>
          <w:szCs w:val="30"/>
        </w:rPr>
        <w:t>期：</w:t>
      </w:r>
    </w:p>
    <w:p w:rsidR="0011371B" w:rsidRDefault="0011371B">
      <w:pPr>
        <w:snapToGrid w:val="0"/>
        <w:spacing w:before="50" w:afterLines="50" w:after="120"/>
        <w:jc w:val="left"/>
        <w:rPr>
          <w:rFonts w:ascii="仿宋" w:eastAsia="仿宋" w:hAnsi="仿宋"/>
          <w:sz w:val="30"/>
          <w:szCs w:val="30"/>
        </w:rPr>
      </w:pPr>
    </w:p>
    <w:p w:rsidR="0011371B" w:rsidRDefault="006E088D">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10</w:t>
      </w:r>
      <w:r>
        <w:rPr>
          <w:rFonts w:ascii="仿宋" w:eastAsia="仿宋" w:hAnsi="仿宋" w:hint="eastAsia"/>
          <w:sz w:val="30"/>
          <w:szCs w:val="30"/>
        </w:rPr>
        <w:t>：</w:t>
      </w:r>
    </w:p>
    <w:p w:rsidR="0011371B" w:rsidRDefault="006E088D">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11371B" w:rsidRDefault="0011371B">
      <w:pPr>
        <w:snapToGrid w:val="0"/>
        <w:spacing w:beforeLines="50" w:before="120" w:after="50"/>
        <w:jc w:val="center"/>
        <w:rPr>
          <w:rFonts w:ascii="仿宋" w:eastAsia="仿宋" w:hAnsi="仿宋"/>
          <w:b/>
          <w:sz w:val="30"/>
          <w:szCs w:val="30"/>
        </w:rPr>
      </w:pPr>
    </w:p>
    <w:p w:rsidR="0011371B" w:rsidRDefault="006E088D">
      <w:pPr>
        <w:pStyle w:val="afff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11371B">
        <w:tc>
          <w:tcPr>
            <w:tcW w:w="100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11371B" w:rsidRDefault="006E088D">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11371B" w:rsidRDefault="006E088D">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pStyle w:val="afffff7"/>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r w:rsidR="0011371B">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after="50" w:line="460" w:lineRule="exact"/>
              <w:rPr>
                <w:rFonts w:ascii="仿宋" w:eastAsia="仿宋" w:hAnsi="仿宋"/>
                <w:sz w:val="30"/>
                <w:szCs w:val="30"/>
              </w:rPr>
            </w:pPr>
          </w:p>
        </w:tc>
      </w:tr>
    </w:tbl>
    <w:p w:rsidR="0011371B" w:rsidRDefault="006E088D">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r>
        <w:rPr>
          <w:rFonts w:ascii="仿宋" w:eastAsia="仿宋" w:hAnsi="仿宋" w:hint="eastAsia"/>
          <w:sz w:val="30"/>
          <w:szCs w:val="30"/>
        </w:rPr>
        <w:t xml:space="preserve"> </w:t>
      </w:r>
    </w:p>
    <w:p w:rsidR="0011371B" w:rsidRDefault="0011371B">
      <w:pPr>
        <w:snapToGrid w:val="0"/>
        <w:spacing w:before="50" w:afterLines="50" w:after="120" w:line="460" w:lineRule="exact"/>
        <w:jc w:val="left"/>
        <w:rPr>
          <w:rFonts w:ascii="仿宋" w:eastAsia="仿宋" w:hAnsi="仿宋"/>
          <w:sz w:val="30"/>
          <w:szCs w:val="30"/>
        </w:rPr>
      </w:pPr>
    </w:p>
    <w:p w:rsidR="0011371B" w:rsidRDefault="006E088D">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rPr>
        <w:t xml:space="preserve"> </w:t>
      </w:r>
      <w:r>
        <w:rPr>
          <w:rFonts w:ascii="仿宋" w:eastAsia="仿宋" w:hAnsi="仿宋" w:hint="eastAsia"/>
          <w:spacing w:val="20"/>
          <w:sz w:val="30"/>
          <w:szCs w:val="30"/>
        </w:rPr>
        <w:t>日</w:t>
      </w:r>
      <w:r>
        <w:rPr>
          <w:rFonts w:ascii="仿宋" w:eastAsia="仿宋" w:hAnsi="仿宋" w:hint="eastAsia"/>
          <w:spacing w:val="20"/>
          <w:sz w:val="30"/>
          <w:szCs w:val="30"/>
        </w:rPr>
        <w:t xml:space="preserve">  </w:t>
      </w:r>
      <w:r>
        <w:rPr>
          <w:rFonts w:ascii="仿宋" w:eastAsia="仿宋" w:hAnsi="仿宋" w:hint="eastAsia"/>
          <w:spacing w:val="20"/>
          <w:sz w:val="30"/>
          <w:szCs w:val="30"/>
        </w:rPr>
        <w:t>期：</w:t>
      </w:r>
    </w:p>
    <w:p w:rsidR="0011371B" w:rsidRDefault="0011371B">
      <w:pPr>
        <w:snapToGrid w:val="0"/>
        <w:spacing w:before="50" w:afterLines="50" w:after="120" w:line="460" w:lineRule="exact"/>
        <w:jc w:val="left"/>
        <w:rPr>
          <w:rFonts w:ascii="仿宋" w:eastAsia="仿宋" w:hAnsi="仿宋"/>
          <w:sz w:val="30"/>
          <w:szCs w:val="30"/>
        </w:rPr>
      </w:pPr>
    </w:p>
    <w:p w:rsidR="0011371B" w:rsidRDefault="0011371B">
      <w:pPr>
        <w:pStyle w:val="afffff5"/>
        <w:snapToGrid w:val="0"/>
        <w:spacing w:before="120" w:after="120" w:line="460" w:lineRule="exact"/>
        <w:rPr>
          <w:rFonts w:ascii="仿宋" w:eastAsia="仿宋" w:hAnsi="仿宋"/>
          <w:sz w:val="30"/>
          <w:szCs w:val="30"/>
        </w:rPr>
      </w:pPr>
    </w:p>
    <w:p w:rsidR="0011371B" w:rsidRDefault="006E088D">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11</w:t>
      </w:r>
      <w:r>
        <w:rPr>
          <w:rFonts w:ascii="仿宋" w:eastAsia="仿宋" w:hAnsi="仿宋" w:hint="eastAsia"/>
          <w:sz w:val="30"/>
          <w:szCs w:val="30"/>
        </w:rPr>
        <w:t>：</w:t>
      </w:r>
    </w:p>
    <w:p w:rsidR="0011371B" w:rsidRDefault="006E088D">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11371B" w:rsidRDefault="0011371B">
      <w:pPr>
        <w:snapToGrid w:val="0"/>
        <w:spacing w:before="50"/>
        <w:jc w:val="center"/>
        <w:rPr>
          <w:rFonts w:ascii="仿宋" w:eastAsia="仿宋" w:hAnsi="仿宋"/>
          <w:b/>
          <w:sz w:val="32"/>
          <w:szCs w:val="32"/>
        </w:rPr>
      </w:pPr>
    </w:p>
    <w:p w:rsidR="0011371B" w:rsidRDefault="006E088D">
      <w:pPr>
        <w:pStyle w:val="afff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rPr>
        <w:t xml:space="preserve">              </w:t>
      </w:r>
      <w:r>
        <w:rPr>
          <w:rFonts w:ascii="仿宋" w:eastAsia="仿宋" w:hAnsi="仿宋" w:hint="eastAsia"/>
          <w:sz w:val="30"/>
          <w:szCs w:val="30"/>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11371B">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11371B">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ind w:left="43"/>
              <w:rPr>
                <w:rFonts w:ascii="仿宋" w:eastAsia="仿宋" w:hAnsi="仿宋"/>
                <w:sz w:val="30"/>
                <w:szCs w:val="30"/>
              </w:rPr>
            </w:pPr>
          </w:p>
        </w:tc>
      </w:tr>
      <w:tr w:rsidR="0011371B">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c>
          <w:tcPr>
            <w:tcW w:w="1784"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r w:rsidR="0011371B">
        <w:tc>
          <w:tcPr>
            <w:tcW w:w="1784" w:type="dxa"/>
            <w:tcBorders>
              <w:top w:val="single" w:sz="4" w:space="0" w:color="auto"/>
              <w:left w:val="single" w:sz="4" w:space="0" w:color="auto"/>
              <w:bottom w:val="single" w:sz="4" w:space="0" w:color="auto"/>
              <w:right w:val="single" w:sz="4" w:space="0" w:color="auto"/>
            </w:tcBorders>
          </w:tcPr>
          <w:p w:rsidR="0011371B" w:rsidRDefault="006E088D">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Lines="50" w:before="120"/>
              <w:rPr>
                <w:rFonts w:ascii="仿宋" w:eastAsia="仿宋" w:hAnsi="仿宋"/>
                <w:sz w:val="30"/>
                <w:szCs w:val="30"/>
              </w:rPr>
            </w:pPr>
          </w:p>
        </w:tc>
      </w:tr>
    </w:tbl>
    <w:p w:rsidR="0011371B" w:rsidRDefault="006E088D">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rPr>
        <w:t xml:space="preserve">               </w:t>
      </w:r>
      <w:r>
        <w:rPr>
          <w:rFonts w:ascii="仿宋" w:eastAsia="仿宋" w:hAnsi="仿宋" w:hint="eastAsia"/>
          <w:sz w:val="30"/>
          <w:szCs w:val="30"/>
        </w:rPr>
        <w:t>日期：</w:t>
      </w:r>
    </w:p>
    <w:p w:rsidR="0011371B" w:rsidRDefault="0011371B">
      <w:pPr>
        <w:snapToGrid w:val="0"/>
        <w:spacing w:before="50" w:afterLines="50" w:after="120"/>
        <w:jc w:val="left"/>
        <w:rPr>
          <w:rFonts w:ascii="仿宋" w:eastAsia="仿宋" w:hAnsi="仿宋"/>
          <w:sz w:val="30"/>
          <w:szCs w:val="30"/>
        </w:rPr>
      </w:pPr>
    </w:p>
    <w:p w:rsidR="0011371B" w:rsidRDefault="0011371B">
      <w:pPr>
        <w:snapToGrid w:val="0"/>
        <w:spacing w:before="50" w:afterLines="50" w:after="120"/>
        <w:jc w:val="left"/>
        <w:rPr>
          <w:rFonts w:ascii="仿宋" w:eastAsia="仿宋" w:hAnsi="仿宋"/>
          <w:sz w:val="30"/>
          <w:szCs w:val="30"/>
        </w:rPr>
      </w:pPr>
    </w:p>
    <w:p w:rsidR="0011371B" w:rsidRDefault="0011371B">
      <w:pPr>
        <w:snapToGrid w:val="0"/>
        <w:spacing w:before="50" w:afterLines="50" w:after="120"/>
        <w:jc w:val="left"/>
        <w:rPr>
          <w:rFonts w:ascii="仿宋" w:eastAsia="仿宋" w:hAnsi="仿宋"/>
          <w:sz w:val="30"/>
          <w:szCs w:val="30"/>
        </w:rPr>
      </w:pPr>
    </w:p>
    <w:p w:rsidR="0011371B" w:rsidRDefault="0011371B">
      <w:pPr>
        <w:snapToGrid w:val="0"/>
        <w:spacing w:before="50" w:afterLines="50" w:after="120"/>
        <w:jc w:val="left"/>
        <w:rPr>
          <w:rFonts w:ascii="仿宋" w:eastAsia="仿宋" w:hAnsi="仿宋"/>
          <w:sz w:val="30"/>
          <w:szCs w:val="30"/>
        </w:rPr>
      </w:pPr>
    </w:p>
    <w:p w:rsidR="0011371B" w:rsidRDefault="0011371B">
      <w:pPr>
        <w:widowControl/>
        <w:jc w:val="left"/>
        <w:rPr>
          <w:rFonts w:ascii="仿宋" w:eastAsia="仿宋" w:hAnsi="仿宋"/>
          <w:sz w:val="30"/>
          <w:szCs w:val="30"/>
        </w:rPr>
        <w:sectPr w:rsidR="0011371B">
          <w:pgSz w:w="11906" w:h="16838"/>
          <w:pgMar w:top="1474" w:right="1797" w:bottom="1247" w:left="1797" w:header="851" w:footer="851" w:gutter="0"/>
          <w:cols w:space="720"/>
        </w:sectPr>
      </w:pPr>
    </w:p>
    <w:p w:rsidR="0011371B" w:rsidRDefault="006E088D">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w:t>
      </w:r>
      <w:r>
        <w:rPr>
          <w:rFonts w:ascii="仿宋" w:eastAsia="仿宋" w:hAnsi="仿宋" w:hint="eastAsia"/>
          <w:sz w:val="30"/>
          <w:szCs w:val="30"/>
        </w:rPr>
        <w:t>12</w:t>
      </w:r>
      <w:r>
        <w:rPr>
          <w:rFonts w:ascii="仿宋" w:eastAsia="仿宋" w:hAnsi="仿宋" w:hint="eastAsia"/>
          <w:sz w:val="30"/>
          <w:szCs w:val="30"/>
        </w:rPr>
        <w:t>：</w:t>
      </w:r>
    </w:p>
    <w:p w:rsidR="0011371B" w:rsidRDefault="006E088D">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11371B" w:rsidRDefault="006E088D">
      <w:pPr>
        <w:pStyle w:val="affff6"/>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11371B">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采购</w:t>
            </w:r>
          </w:p>
          <w:p w:rsidR="0011371B" w:rsidRDefault="006E088D">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合同</w:t>
            </w:r>
          </w:p>
          <w:p w:rsidR="0011371B" w:rsidRDefault="006E088D">
            <w:pPr>
              <w:snapToGrid w:val="0"/>
              <w:jc w:val="center"/>
              <w:rPr>
                <w:rFonts w:ascii="仿宋" w:eastAsia="仿宋" w:hAnsi="仿宋"/>
                <w:sz w:val="30"/>
                <w:szCs w:val="30"/>
              </w:rPr>
            </w:pPr>
            <w:r>
              <w:rPr>
                <w:rFonts w:ascii="仿宋" w:eastAsia="仿宋" w:hAnsi="仿宋" w:hint="eastAsia"/>
                <w:sz w:val="30"/>
                <w:szCs w:val="30"/>
              </w:rPr>
              <w:t>金额</w:t>
            </w:r>
          </w:p>
          <w:p w:rsidR="0011371B" w:rsidRDefault="006E088D">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采购单位联系人及</w:t>
            </w:r>
          </w:p>
          <w:p w:rsidR="0011371B" w:rsidRDefault="006E088D">
            <w:pPr>
              <w:snapToGrid w:val="0"/>
              <w:jc w:val="center"/>
              <w:rPr>
                <w:rFonts w:ascii="仿宋" w:eastAsia="仿宋" w:hAnsi="仿宋"/>
                <w:sz w:val="30"/>
                <w:szCs w:val="30"/>
              </w:rPr>
            </w:pPr>
            <w:r>
              <w:rPr>
                <w:rFonts w:ascii="仿宋" w:eastAsia="仿宋" w:hAnsi="仿宋" w:hint="eastAsia"/>
                <w:sz w:val="30"/>
                <w:szCs w:val="30"/>
              </w:rPr>
              <w:t>联系电话</w:t>
            </w:r>
          </w:p>
        </w:tc>
      </w:tr>
      <w:tr w:rsidR="0011371B">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合</w:t>
            </w:r>
          </w:p>
          <w:p w:rsidR="0011371B" w:rsidRDefault="006E088D">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center"/>
              <w:rPr>
                <w:rFonts w:ascii="仿宋" w:eastAsia="仿宋" w:hAnsi="仿宋"/>
                <w:sz w:val="30"/>
                <w:szCs w:val="30"/>
              </w:rPr>
            </w:pPr>
            <w:r>
              <w:rPr>
                <w:rFonts w:ascii="仿宋" w:eastAsia="仿宋" w:hAnsi="仿宋" w:hint="eastAsia"/>
                <w:sz w:val="30"/>
                <w:szCs w:val="30"/>
              </w:rPr>
              <w:t>验收</w:t>
            </w:r>
          </w:p>
          <w:p w:rsidR="0011371B" w:rsidRDefault="006E088D">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1371B" w:rsidRDefault="0011371B">
            <w:pPr>
              <w:widowControl/>
              <w:jc w:val="left"/>
              <w:rPr>
                <w:rFonts w:ascii="仿宋" w:eastAsia="仿宋" w:hAnsi="仿宋"/>
                <w:sz w:val="30"/>
                <w:szCs w:val="30"/>
              </w:rPr>
            </w:pPr>
          </w:p>
        </w:tc>
      </w:tr>
      <w:tr w:rsidR="0011371B">
        <w:tc>
          <w:tcPr>
            <w:tcW w:w="2628"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r>
      <w:tr w:rsidR="0011371B">
        <w:trPr>
          <w:trHeight w:val="710"/>
        </w:trPr>
        <w:tc>
          <w:tcPr>
            <w:tcW w:w="2628"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r>
      <w:tr w:rsidR="0011371B">
        <w:tc>
          <w:tcPr>
            <w:tcW w:w="2628"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r>
      <w:tr w:rsidR="0011371B">
        <w:tc>
          <w:tcPr>
            <w:tcW w:w="2628"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1371B" w:rsidRDefault="0011371B">
            <w:pPr>
              <w:snapToGrid w:val="0"/>
              <w:spacing w:before="50" w:afterLines="50" w:after="120" w:line="400" w:lineRule="exact"/>
              <w:jc w:val="left"/>
              <w:rPr>
                <w:rFonts w:ascii="仿宋" w:eastAsia="仿宋" w:hAnsi="仿宋"/>
                <w:sz w:val="30"/>
                <w:szCs w:val="30"/>
              </w:rPr>
            </w:pPr>
          </w:p>
        </w:tc>
      </w:tr>
      <w:tr w:rsidR="0011371B">
        <w:tc>
          <w:tcPr>
            <w:tcW w:w="2628" w:type="dxa"/>
            <w:tcBorders>
              <w:top w:val="single" w:sz="4" w:space="0" w:color="auto"/>
              <w:left w:val="single" w:sz="4" w:space="0" w:color="auto"/>
              <w:bottom w:val="single" w:sz="4" w:space="0" w:color="auto"/>
              <w:right w:val="single" w:sz="4" w:space="0" w:color="auto"/>
            </w:tcBorders>
          </w:tcPr>
          <w:p w:rsidR="0011371B" w:rsidRDefault="006E088D">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11371B" w:rsidRDefault="006E088D">
            <w:pPr>
              <w:snapToGrid w:val="0"/>
              <w:spacing w:before="50" w:afterLines="50" w:after="12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11371B" w:rsidRDefault="006E088D">
      <w:pPr>
        <w:pStyle w:val="affff6"/>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时</w:t>
      </w:r>
      <w:r>
        <w:rPr>
          <w:rFonts w:ascii="仿宋" w:eastAsia="仿宋" w:hAnsi="仿宋" w:hint="eastAsia"/>
          <w:sz w:val="30"/>
          <w:szCs w:val="30"/>
        </w:rPr>
        <w:t xml:space="preserve">  </w:t>
      </w:r>
      <w:r>
        <w:rPr>
          <w:rFonts w:ascii="仿宋" w:eastAsia="仿宋" w:hAnsi="仿宋" w:hint="eastAsia"/>
          <w:sz w:val="30"/>
          <w:szCs w:val="30"/>
        </w:rPr>
        <w:t>间：</w:t>
      </w:r>
    </w:p>
    <w:p w:rsidR="0011371B" w:rsidRDefault="0011371B">
      <w:pPr>
        <w:widowControl/>
        <w:jc w:val="left"/>
        <w:rPr>
          <w:rFonts w:ascii="仿宋" w:eastAsia="仿宋" w:hAnsi="仿宋"/>
          <w:sz w:val="30"/>
          <w:szCs w:val="30"/>
        </w:rPr>
        <w:sectPr w:rsidR="0011371B">
          <w:pgSz w:w="16838" w:h="11906" w:orient="landscape"/>
          <w:pgMar w:top="1797" w:right="1474" w:bottom="1797" w:left="1247" w:header="851" w:footer="851" w:gutter="0"/>
          <w:cols w:space="720"/>
        </w:sectPr>
      </w:pPr>
    </w:p>
    <w:p w:rsidR="0011371B" w:rsidRDefault="006E088D">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Pr>
          <w:rFonts w:ascii="仿宋" w:eastAsia="仿宋" w:hAnsi="仿宋" w:hint="eastAsia"/>
          <w:sz w:val="30"/>
          <w:szCs w:val="30"/>
        </w:rPr>
        <w:t>13</w:t>
      </w:r>
      <w:r>
        <w:rPr>
          <w:rFonts w:ascii="仿宋" w:eastAsia="仿宋" w:hAnsi="仿宋" w:hint="eastAsia"/>
          <w:b/>
          <w:sz w:val="30"/>
          <w:szCs w:val="30"/>
        </w:rPr>
        <w:t>：</w:t>
      </w:r>
      <w:r>
        <w:rPr>
          <w:rFonts w:ascii="仿宋" w:eastAsia="仿宋" w:hAnsi="仿宋" w:hint="eastAsia"/>
          <w:b/>
          <w:sz w:val="30"/>
          <w:szCs w:val="30"/>
        </w:rPr>
        <w:t xml:space="preserve">                                    </w:t>
      </w:r>
    </w:p>
    <w:p w:rsidR="0011371B" w:rsidRDefault="006E088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1371B" w:rsidRDefault="006E088D">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rPr>
        <w:t>）</w:t>
      </w:r>
    </w:p>
    <w:p w:rsidR="0011371B" w:rsidRDefault="0011371B">
      <w:pPr>
        <w:spacing w:after="100" w:afterAutospacing="1" w:line="800" w:lineRule="exact"/>
        <w:ind w:right="-108"/>
        <w:jc w:val="center"/>
        <w:rPr>
          <w:rFonts w:ascii="仿宋" w:eastAsia="仿宋" w:hAnsi="仿宋"/>
          <w:b/>
          <w:spacing w:val="40"/>
          <w:sz w:val="84"/>
          <w:szCs w:val="84"/>
        </w:rPr>
      </w:pPr>
    </w:p>
    <w:p w:rsidR="0011371B" w:rsidRDefault="006E088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11371B" w:rsidRDefault="006E088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11371B" w:rsidRDefault="006E088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1371B" w:rsidRDefault="006E088D">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1371B" w:rsidRDefault="0011371B">
      <w:pPr>
        <w:spacing w:line="500" w:lineRule="exact"/>
        <w:ind w:right="532"/>
        <w:jc w:val="center"/>
        <w:rPr>
          <w:rFonts w:ascii="仿宋" w:eastAsia="仿宋" w:hAnsi="仿宋"/>
          <w:sz w:val="36"/>
          <w:szCs w:val="36"/>
        </w:rPr>
      </w:pPr>
    </w:p>
    <w:p w:rsidR="0011371B" w:rsidRDefault="006E088D">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1371B" w:rsidRDefault="006E088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w:t>
      </w:r>
      <w:r>
        <w:rPr>
          <w:rFonts w:ascii="仿宋" w:eastAsia="仿宋" w:hAnsi="仿宋" w:hint="eastAsia"/>
          <w:sz w:val="36"/>
          <w:szCs w:val="36"/>
        </w:rPr>
        <w:t xml:space="preserve">    </w:t>
      </w:r>
      <w:r>
        <w:rPr>
          <w:rFonts w:ascii="仿宋" w:eastAsia="仿宋" w:hAnsi="仿宋" w:hint="eastAsia"/>
          <w:sz w:val="36"/>
          <w:szCs w:val="36"/>
        </w:rPr>
        <w:t>址：</w:t>
      </w:r>
    </w:p>
    <w:p w:rsidR="0011371B" w:rsidRDefault="006E088D">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w:t>
      </w:r>
      <w:r>
        <w:rPr>
          <w:rFonts w:ascii="仿宋" w:eastAsia="仿宋" w:hAnsi="仿宋" w:hint="eastAsia"/>
          <w:sz w:val="36"/>
          <w:szCs w:val="36"/>
        </w:rPr>
        <w:t xml:space="preserve">    </w:t>
      </w:r>
      <w:r>
        <w:rPr>
          <w:rFonts w:ascii="仿宋" w:eastAsia="仿宋" w:hAnsi="仿宋" w:hint="eastAsia"/>
          <w:sz w:val="36"/>
          <w:szCs w:val="36"/>
        </w:rPr>
        <w:t>间：</w:t>
      </w:r>
    </w:p>
    <w:p w:rsidR="0011371B" w:rsidRDefault="0011371B">
      <w:pPr>
        <w:snapToGrid w:val="0"/>
        <w:spacing w:before="50" w:after="50"/>
        <w:rPr>
          <w:rFonts w:ascii="仿宋" w:eastAsia="仿宋" w:hAnsi="仿宋"/>
          <w:sz w:val="30"/>
          <w:szCs w:val="30"/>
        </w:rPr>
      </w:pPr>
    </w:p>
    <w:p w:rsidR="0011371B" w:rsidRDefault="006E088D">
      <w:pPr>
        <w:pStyle w:val="afffff7"/>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rsidR="0011371B" w:rsidRDefault="0011371B">
      <w:pPr>
        <w:rPr>
          <w:rFonts w:ascii="仿宋" w:eastAsia="仿宋" w:hAnsi="仿宋"/>
        </w:rPr>
      </w:pPr>
    </w:p>
    <w:p w:rsidR="0011371B" w:rsidRDefault="006E088D">
      <w:pPr>
        <w:pStyle w:val="afffff7"/>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）投标报价明细表（见附件</w:t>
      </w:r>
      <w:r>
        <w:rPr>
          <w:rFonts w:ascii="仿宋" w:eastAsia="仿宋" w:hAnsi="仿宋" w:hint="eastAsia"/>
          <w:sz w:val="30"/>
          <w:szCs w:val="30"/>
        </w:rPr>
        <w:t>14</w:t>
      </w:r>
      <w:r>
        <w:rPr>
          <w:rFonts w:ascii="仿宋" w:eastAsia="仿宋" w:hAnsi="仿宋" w:hint="eastAsia"/>
          <w:sz w:val="30"/>
          <w:szCs w:val="30"/>
        </w:rPr>
        <w:t>）；</w:t>
      </w:r>
    </w:p>
    <w:p w:rsidR="0011371B" w:rsidRDefault="006E088D">
      <w:pPr>
        <w:pStyle w:val="afffff7"/>
        <w:snapToGrid w:val="0"/>
        <w:spacing w:line="460" w:lineRule="exact"/>
        <w:ind w:leftChars="0" w:left="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）投标人针对报价需要说明的其他文件和说明（格式自拟）；</w:t>
      </w:r>
    </w:p>
    <w:p w:rsidR="0011371B" w:rsidRDefault="006E088D">
      <w:pPr>
        <w:pStyle w:val="afffff7"/>
        <w:snapToGrid w:val="0"/>
        <w:spacing w:line="460" w:lineRule="exact"/>
        <w:ind w:leftChars="0" w:left="0"/>
        <w:rPr>
          <w:rFonts w:ascii="仿宋" w:eastAsia="仿宋" w:hAnsi="仿宋"/>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w:t>
      </w:r>
      <w:r>
        <w:rPr>
          <w:rFonts w:ascii="仿宋" w:eastAsia="仿宋" w:hAnsi="仿宋" w:hint="eastAsia"/>
          <w:sz w:val="30"/>
          <w:szCs w:val="30"/>
        </w:rPr>
        <w:t>15</w:t>
      </w:r>
      <w:r>
        <w:rPr>
          <w:rFonts w:ascii="仿宋" w:eastAsia="仿宋" w:hAnsi="仿宋" w:hint="eastAsia"/>
          <w:sz w:val="30"/>
          <w:szCs w:val="30"/>
        </w:rPr>
        <w:t>）；</w:t>
      </w:r>
    </w:p>
    <w:p w:rsidR="0011371B" w:rsidRDefault="006E088D">
      <w:pPr>
        <w:pStyle w:val="2f5"/>
        <w:widowControl w:val="0"/>
        <w:spacing w:after="120" w:line="460" w:lineRule="exact"/>
        <w:jc w:val="both"/>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）残疾人福利企业声明函（见附件</w:t>
      </w:r>
      <w:r>
        <w:rPr>
          <w:rFonts w:ascii="仿宋" w:eastAsia="仿宋" w:hAnsi="仿宋" w:hint="eastAsia"/>
          <w:sz w:val="30"/>
          <w:szCs w:val="30"/>
        </w:rPr>
        <w:t>16</w:t>
      </w:r>
      <w:r>
        <w:rPr>
          <w:rFonts w:ascii="仿宋" w:eastAsia="仿宋" w:hAnsi="仿宋" w:hint="eastAsia"/>
          <w:sz w:val="30"/>
          <w:szCs w:val="30"/>
        </w:rPr>
        <w:t>）。</w:t>
      </w:r>
    </w:p>
    <w:p w:rsidR="0011371B" w:rsidRDefault="006E088D">
      <w:pPr>
        <w:pStyle w:val="afffff5"/>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w:t>
      </w:r>
      <w:r>
        <w:rPr>
          <w:rFonts w:ascii="仿宋" w:eastAsia="仿宋" w:hAnsi="仿宋" w:hint="eastAsia"/>
          <w:sz w:val="30"/>
          <w:szCs w:val="30"/>
        </w:rPr>
        <w:t>14</w:t>
      </w:r>
      <w:r>
        <w:rPr>
          <w:rFonts w:ascii="仿宋" w:eastAsia="仿宋" w:hAnsi="仿宋" w:hint="eastAsia"/>
          <w:sz w:val="30"/>
          <w:szCs w:val="30"/>
        </w:rPr>
        <w:t>：</w:t>
      </w:r>
    </w:p>
    <w:p w:rsidR="0011371B" w:rsidRDefault="006E088D">
      <w:pPr>
        <w:pStyle w:val="afffff5"/>
        <w:snapToGrid w:val="0"/>
        <w:spacing w:before="120" w:after="120" w:line="240" w:lineRule="auto"/>
        <w:ind w:firstLineChars="300" w:firstLine="1084"/>
        <w:jc w:val="center"/>
        <w:rPr>
          <w:rFonts w:hAnsi="宋体"/>
          <w:b/>
          <w:sz w:val="36"/>
          <w:szCs w:val="36"/>
        </w:rPr>
      </w:pPr>
      <w:r>
        <w:rPr>
          <w:rFonts w:hAnsi="宋体" w:hint="eastAsia"/>
          <w:b/>
          <w:sz w:val="36"/>
          <w:szCs w:val="36"/>
        </w:rPr>
        <w:t>投</w:t>
      </w:r>
      <w:r>
        <w:rPr>
          <w:rFonts w:hAnsi="宋体" w:hint="eastAsia"/>
          <w:b/>
          <w:sz w:val="36"/>
          <w:szCs w:val="36"/>
        </w:rPr>
        <w:t xml:space="preserve"> </w:t>
      </w:r>
      <w:r>
        <w:rPr>
          <w:rFonts w:hAnsi="宋体" w:hint="eastAsia"/>
          <w:b/>
          <w:sz w:val="36"/>
          <w:szCs w:val="36"/>
        </w:rPr>
        <w:t>标</w:t>
      </w:r>
      <w:r>
        <w:rPr>
          <w:rFonts w:hAnsi="宋体" w:hint="eastAsia"/>
          <w:b/>
          <w:sz w:val="36"/>
          <w:szCs w:val="36"/>
        </w:rPr>
        <w:t xml:space="preserve"> </w:t>
      </w:r>
      <w:r>
        <w:rPr>
          <w:rFonts w:hAnsi="宋体" w:hint="eastAsia"/>
          <w:b/>
          <w:sz w:val="36"/>
          <w:szCs w:val="36"/>
        </w:rPr>
        <w:t>报</w:t>
      </w:r>
      <w:r>
        <w:rPr>
          <w:rFonts w:hAnsi="宋体" w:hint="eastAsia"/>
          <w:b/>
          <w:sz w:val="36"/>
          <w:szCs w:val="36"/>
        </w:rPr>
        <w:t xml:space="preserve"> </w:t>
      </w:r>
      <w:r>
        <w:rPr>
          <w:rFonts w:hAnsi="宋体" w:hint="eastAsia"/>
          <w:b/>
          <w:sz w:val="36"/>
          <w:szCs w:val="36"/>
        </w:rPr>
        <w:t>价</w:t>
      </w:r>
      <w:r>
        <w:rPr>
          <w:rFonts w:hAnsi="宋体" w:hint="eastAsia"/>
          <w:b/>
          <w:sz w:val="36"/>
          <w:szCs w:val="36"/>
        </w:rPr>
        <w:t xml:space="preserve"> </w:t>
      </w:r>
      <w:r>
        <w:rPr>
          <w:rFonts w:hAnsi="宋体" w:hint="eastAsia"/>
          <w:b/>
          <w:sz w:val="36"/>
          <w:szCs w:val="36"/>
        </w:rPr>
        <w:t>明</w:t>
      </w:r>
      <w:r>
        <w:rPr>
          <w:rFonts w:hAnsi="宋体" w:hint="eastAsia"/>
          <w:b/>
          <w:sz w:val="36"/>
          <w:szCs w:val="36"/>
        </w:rPr>
        <w:t xml:space="preserve"> </w:t>
      </w:r>
      <w:r>
        <w:rPr>
          <w:rFonts w:hAnsi="宋体" w:hint="eastAsia"/>
          <w:b/>
          <w:sz w:val="36"/>
          <w:szCs w:val="36"/>
        </w:rPr>
        <w:t>细</w:t>
      </w:r>
      <w:r>
        <w:rPr>
          <w:rFonts w:hAnsi="宋体" w:hint="eastAsia"/>
          <w:b/>
          <w:sz w:val="36"/>
          <w:szCs w:val="36"/>
        </w:rPr>
        <w:t xml:space="preserve"> </w:t>
      </w:r>
      <w:r>
        <w:rPr>
          <w:rFonts w:hAnsi="宋体" w:hint="eastAsia"/>
          <w:b/>
          <w:sz w:val="36"/>
          <w:szCs w:val="36"/>
        </w:rPr>
        <w:t>表</w:t>
      </w:r>
    </w:p>
    <w:p w:rsidR="0011371B" w:rsidRDefault="0011371B">
      <w:pPr>
        <w:pStyle w:val="afffff5"/>
        <w:snapToGrid w:val="0"/>
        <w:spacing w:before="120" w:after="120" w:line="240" w:lineRule="auto"/>
        <w:ind w:firstLineChars="300" w:firstLine="1084"/>
        <w:jc w:val="center"/>
        <w:rPr>
          <w:rFonts w:ascii="仿宋" w:eastAsia="仿宋" w:hAnsi="仿宋"/>
          <w:b/>
          <w:sz w:val="36"/>
          <w:szCs w:val="36"/>
        </w:rPr>
      </w:pPr>
    </w:p>
    <w:p w:rsidR="0011371B" w:rsidRDefault="006E088D">
      <w:pPr>
        <w:snapToGrid w:val="0"/>
        <w:rPr>
          <w:rFonts w:ascii="仿宋" w:eastAsia="仿宋" w:hAnsi="仿宋"/>
          <w:sz w:val="28"/>
          <w:szCs w:val="28"/>
        </w:rPr>
      </w:pPr>
      <w:r>
        <w:rPr>
          <w:rFonts w:ascii="仿宋" w:eastAsia="仿宋" w:hAnsi="仿宋" w:hint="eastAsia"/>
          <w:sz w:val="28"/>
          <w:szCs w:val="28"/>
        </w:rPr>
        <w:t>投标人全称（公章）：</w:t>
      </w:r>
    </w:p>
    <w:p w:rsidR="0011371B" w:rsidRDefault="0011371B">
      <w:pPr>
        <w:snapToGrid w:val="0"/>
        <w:rPr>
          <w:rFonts w:ascii="仿宋" w:eastAsia="仿宋" w:hAnsi="仿宋"/>
          <w:sz w:val="28"/>
          <w:szCs w:val="28"/>
        </w:rPr>
      </w:pPr>
    </w:p>
    <w:p w:rsidR="0011371B" w:rsidRDefault="006E088D">
      <w:pPr>
        <w:snapToGrid w:val="0"/>
        <w:rPr>
          <w:rFonts w:ascii="仿宋" w:eastAsia="仿宋" w:hAnsi="仿宋"/>
          <w:b/>
          <w:sz w:val="28"/>
          <w:szCs w:val="28"/>
          <w:u w:val="single"/>
        </w:rPr>
      </w:pPr>
      <w:r>
        <w:rPr>
          <w:rFonts w:ascii="仿宋" w:eastAsia="仿宋" w:hAnsi="仿宋" w:hint="eastAsia"/>
          <w:sz w:val="28"/>
          <w:szCs w:val="28"/>
        </w:rPr>
        <w:t>招标编号及标项：</w:t>
      </w:r>
    </w:p>
    <w:p w:rsidR="0011371B" w:rsidRDefault="0011371B">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11371B">
        <w:trPr>
          <w:trHeight w:val="247"/>
        </w:trPr>
        <w:tc>
          <w:tcPr>
            <w:tcW w:w="9045" w:type="dxa"/>
            <w:gridSpan w:val="11"/>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11371B">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gridSpan w:val="2"/>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11371B">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852" w:type="dxa"/>
            <w:gridSpan w:val="2"/>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11371B">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r>
      <w:tr w:rsidR="0011371B">
        <w:trPr>
          <w:trHeight w:val="173"/>
        </w:trPr>
        <w:tc>
          <w:tcPr>
            <w:tcW w:w="9045" w:type="dxa"/>
            <w:gridSpan w:val="11"/>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11371B">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gridSpan w:val="2"/>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11371B">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1845" w:type="dxa"/>
            <w:gridSpan w:val="2"/>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11371B" w:rsidRDefault="0011371B">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11371B">
        <w:trPr>
          <w:trHeight w:val="313"/>
        </w:trPr>
        <w:tc>
          <w:tcPr>
            <w:tcW w:w="1804" w:type="dxa"/>
            <w:gridSpan w:val="4"/>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1371B" w:rsidRDefault="0011371B">
            <w:pPr>
              <w:snapToGrid w:val="0"/>
              <w:spacing w:line="400" w:lineRule="exact"/>
              <w:jc w:val="center"/>
              <w:rPr>
                <w:rFonts w:ascii="仿宋" w:eastAsia="仿宋" w:hAnsi="仿宋"/>
                <w:b/>
                <w:sz w:val="24"/>
                <w:szCs w:val="24"/>
              </w:rPr>
            </w:pPr>
          </w:p>
        </w:tc>
      </w:tr>
      <w:tr w:rsidR="0011371B">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w:t>
            </w:r>
            <w:r>
              <w:rPr>
                <w:rFonts w:ascii="仿宋" w:eastAsia="仿宋" w:hAnsi="仿宋" w:hint="eastAsia"/>
                <w:b/>
                <w:sz w:val="24"/>
                <w:szCs w:val="24"/>
              </w:rPr>
              <w:t xml:space="preserve">                            </w:t>
            </w:r>
            <w:r>
              <w:rPr>
                <w:rFonts w:ascii="仿宋" w:eastAsia="仿宋" w:hAnsi="仿宋" w:hint="eastAsia"/>
                <w:b/>
                <w:sz w:val="24"/>
                <w:szCs w:val="24"/>
              </w:rPr>
              <w:t>小写：</w:t>
            </w:r>
            <w:r>
              <w:rPr>
                <w:rFonts w:ascii="仿宋" w:eastAsia="仿宋" w:hAnsi="仿宋" w:hint="eastAsia"/>
                <w:b/>
                <w:sz w:val="24"/>
                <w:szCs w:val="24"/>
              </w:rPr>
              <w:t xml:space="preserve"> </w:t>
            </w:r>
            <w:r>
              <w:rPr>
                <w:rFonts w:ascii="仿宋" w:eastAsia="仿宋" w:hAnsi="仿宋" w:hint="eastAsia"/>
                <w:b/>
                <w:sz w:val="24"/>
                <w:szCs w:val="24"/>
              </w:rPr>
              <w:t>￥</w:t>
            </w:r>
          </w:p>
        </w:tc>
      </w:tr>
      <w:tr w:rsidR="0011371B">
        <w:trPr>
          <w:trHeight w:val="241"/>
        </w:trPr>
        <w:tc>
          <w:tcPr>
            <w:tcW w:w="9045" w:type="dxa"/>
            <w:gridSpan w:val="11"/>
            <w:tcBorders>
              <w:top w:val="single" w:sz="4" w:space="0" w:color="auto"/>
              <w:left w:val="single" w:sz="4" w:space="0" w:color="auto"/>
              <w:bottom w:val="single" w:sz="4" w:space="0" w:color="auto"/>
              <w:right w:val="single" w:sz="4" w:space="0" w:color="auto"/>
            </w:tcBorders>
            <w:vAlign w:val="center"/>
          </w:tcPr>
          <w:p w:rsidR="0011371B" w:rsidRDefault="006E088D">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w:t>
            </w:r>
            <w:r>
              <w:rPr>
                <w:rFonts w:ascii="仿宋" w:eastAsia="仿宋" w:hAnsi="仿宋" w:hint="eastAsia"/>
                <w:b/>
                <w:sz w:val="24"/>
                <w:szCs w:val="24"/>
              </w:rPr>
              <w:t xml:space="preserve">                                </w:t>
            </w:r>
            <w:r>
              <w:rPr>
                <w:rFonts w:ascii="仿宋" w:eastAsia="仿宋" w:hAnsi="仿宋" w:hint="eastAsia"/>
                <w:b/>
                <w:sz w:val="24"/>
                <w:szCs w:val="24"/>
              </w:rPr>
              <w:t>小写：</w:t>
            </w:r>
            <w:r>
              <w:rPr>
                <w:rFonts w:ascii="仿宋" w:eastAsia="仿宋" w:hAnsi="仿宋" w:hint="eastAsia"/>
                <w:b/>
                <w:sz w:val="24"/>
                <w:szCs w:val="24"/>
              </w:rPr>
              <w:t xml:space="preserve"> </w:t>
            </w:r>
            <w:r>
              <w:rPr>
                <w:rFonts w:ascii="仿宋" w:eastAsia="仿宋" w:hAnsi="仿宋" w:hint="eastAsia"/>
                <w:b/>
                <w:sz w:val="24"/>
                <w:szCs w:val="24"/>
              </w:rPr>
              <w:t>￥</w:t>
            </w:r>
          </w:p>
        </w:tc>
      </w:tr>
      <w:tr w:rsidR="0011371B">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11371B" w:rsidRDefault="006E088D">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10"/>
            <w:tcBorders>
              <w:top w:val="single" w:sz="4" w:space="0" w:color="auto"/>
              <w:left w:val="single" w:sz="4" w:space="0" w:color="auto"/>
              <w:bottom w:val="single" w:sz="4" w:space="0" w:color="auto"/>
              <w:right w:val="single" w:sz="4" w:space="0" w:color="auto"/>
            </w:tcBorders>
            <w:vAlign w:val="center"/>
          </w:tcPr>
          <w:p w:rsidR="0011371B" w:rsidRDefault="006E088D">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此表应按项目的明细情况列项填报</w:t>
            </w:r>
            <w:r>
              <w:rPr>
                <w:rFonts w:ascii="仿宋" w:eastAsia="仿宋" w:hAnsi="仿宋" w:hint="eastAsia"/>
                <w:sz w:val="24"/>
                <w:szCs w:val="24"/>
              </w:rPr>
              <w:t>,</w:t>
            </w:r>
            <w:r>
              <w:rPr>
                <w:rFonts w:ascii="仿宋" w:eastAsia="仿宋" w:hAnsi="仿宋" w:hint="eastAsia"/>
                <w:sz w:val="24"/>
                <w:szCs w:val="24"/>
              </w:rPr>
              <w:t>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11371B" w:rsidRDefault="006E088D">
            <w:pPr>
              <w:snapToGrid w:val="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报价要求：项目费用包括项目实施所需的工程费、工时费、服务费、运输费、安装调试费、税费及其他一切费用。</w:t>
            </w:r>
          </w:p>
          <w:p w:rsidR="0011371B" w:rsidRDefault="006E088D">
            <w:pPr>
              <w:snapToGrid w:val="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报价中不允许出现报价优惠等字样（明细出现“</w:t>
            </w:r>
            <w:r>
              <w:rPr>
                <w:rFonts w:ascii="仿宋" w:eastAsia="仿宋" w:hAnsi="仿宋" w:hint="eastAsia"/>
                <w:sz w:val="24"/>
                <w:szCs w:val="24"/>
              </w:rPr>
              <w:t>0</w:t>
            </w:r>
            <w:r>
              <w:rPr>
                <w:rFonts w:ascii="仿宋" w:eastAsia="仿宋" w:hAnsi="仿宋" w:hint="eastAsia"/>
                <w:sz w:val="24"/>
                <w:szCs w:val="24"/>
              </w:rPr>
              <w:t>”元，视同赠送）</w:t>
            </w:r>
            <w:r>
              <w:rPr>
                <w:rFonts w:ascii="仿宋" w:eastAsia="仿宋" w:hAnsi="仿宋" w:hint="eastAsia"/>
                <w:sz w:val="24"/>
                <w:szCs w:val="24"/>
              </w:rPr>
              <w:t>,</w:t>
            </w:r>
            <w:r>
              <w:rPr>
                <w:rFonts w:ascii="仿宋" w:eastAsia="仿宋" w:hAnsi="仿宋" w:hint="eastAsia"/>
                <w:sz w:val="24"/>
                <w:szCs w:val="24"/>
              </w:rPr>
              <w:t>投标总价合计金额应与明细报价汇总相等。</w:t>
            </w:r>
          </w:p>
          <w:p w:rsidR="0011371B" w:rsidRDefault="006E088D">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11371B" w:rsidRDefault="006E088D">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11371B" w:rsidRDefault="0011371B">
      <w:pPr>
        <w:snapToGrid w:val="0"/>
        <w:spacing w:line="400" w:lineRule="exact"/>
        <w:jc w:val="left"/>
        <w:rPr>
          <w:rFonts w:ascii="仿宋" w:eastAsia="仿宋" w:hAnsi="仿宋"/>
          <w:sz w:val="24"/>
          <w:szCs w:val="24"/>
        </w:rPr>
      </w:pPr>
    </w:p>
    <w:p w:rsidR="0011371B" w:rsidRDefault="006E088D">
      <w:pPr>
        <w:snapToGrid w:val="0"/>
        <w:spacing w:line="400" w:lineRule="exact"/>
        <w:jc w:val="left"/>
        <w:rPr>
          <w:rFonts w:ascii="仿宋" w:eastAsia="仿宋" w:hAnsi="仿宋"/>
          <w:sz w:val="28"/>
          <w:szCs w:val="28"/>
        </w:rPr>
      </w:pPr>
      <w:r>
        <w:rPr>
          <w:rFonts w:ascii="仿宋" w:eastAsia="仿宋" w:hAnsi="仿宋" w:hint="eastAsia"/>
          <w:sz w:val="28"/>
          <w:szCs w:val="28"/>
        </w:rPr>
        <w:t>授权代表签名：</w:t>
      </w: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rPr>
        <w:t xml:space="preserve"> </w:t>
      </w:r>
    </w:p>
    <w:p w:rsidR="0011371B" w:rsidRDefault="006E088D">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Pr>
          <w:rFonts w:ascii="仿宋" w:eastAsia="仿宋" w:hAnsi="仿宋" w:hint="eastAsia"/>
          <w:color w:val="000000"/>
          <w:sz w:val="30"/>
          <w:szCs w:val="30"/>
        </w:rPr>
        <w:t>15</w:t>
      </w:r>
      <w:r>
        <w:rPr>
          <w:rFonts w:ascii="仿宋" w:eastAsia="仿宋" w:hAnsi="仿宋" w:hint="eastAsia"/>
          <w:color w:val="000000"/>
          <w:sz w:val="30"/>
          <w:szCs w:val="30"/>
        </w:rPr>
        <w:t>：</w:t>
      </w:r>
    </w:p>
    <w:p w:rsidR="0011371B" w:rsidRDefault="006E088D">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11371B" w:rsidRDefault="0011371B">
      <w:pPr>
        <w:snapToGrid w:val="0"/>
        <w:spacing w:line="360" w:lineRule="auto"/>
        <w:rPr>
          <w:rFonts w:ascii="仿宋" w:eastAsia="仿宋" w:hAnsi="仿宋"/>
          <w:sz w:val="28"/>
          <w:szCs w:val="28"/>
        </w:rPr>
      </w:pP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w:t>
      </w:r>
      <w:r>
        <w:rPr>
          <w:rFonts w:ascii="仿宋" w:eastAsia="仿宋" w:hAnsi="仿宋" w:hint="eastAsia"/>
          <w:sz w:val="28"/>
          <w:szCs w:val="28"/>
        </w:rPr>
        <w:t>2011</w:t>
      </w:r>
      <w:r>
        <w:rPr>
          <w:rFonts w:ascii="仿宋" w:eastAsia="仿宋" w:hAnsi="仿宋" w:hint="eastAsia"/>
          <w:sz w:val="28"/>
          <w:szCs w:val="28"/>
        </w:rPr>
        <w:t>〕</w:t>
      </w:r>
      <w:r>
        <w:rPr>
          <w:rFonts w:ascii="仿宋" w:eastAsia="仿宋" w:hAnsi="仿宋" w:hint="eastAsia"/>
          <w:sz w:val="28"/>
          <w:szCs w:val="28"/>
        </w:rPr>
        <w:t>181</w:t>
      </w:r>
      <w:r>
        <w:rPr>
          <w:rFonts w:ascii="仿宋" w:eastAsia="仿宋" w:hAnsi="仿宋" w:hint="eastAsia"/>
          <w:sz w:val="28"/>
          <w:szCs w:val="28"/>
        </w:rPr>
        <w:t>号）的规定，本公司为（请填写：小型、微型）企业。即，本公司同时满足以下条件：</w:t>
      </w: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根据《工业和信息化部、国家统计局、国家发展和改革委员会、财政部关于印发中小企业划型标准规定的通知》（工信部联企业〔</w:t>
      </w:r>
      <w:r>
        <w:rPr>
          <w:rFonts w:ascii="仿宋" w:eastAsia="仿宋" w:hAnsi="仿宋" w:hint="eastAsia"/>
          <w:sz w:val="28"/>
          <w:szCs w:val="28"/>
        </w:rPr>
        <w:t>2011</w:t>
      </w:r>
      <w:r>
        <w:rPr>
          <w:rFonts w:ascii="仿宋" w:eastAsia="仿宋" w:hAnsi="仿宋" w:hint="eastAsia"/>
          <w:sz w:val="28"/>
          <w:szCs w:val="28"/>
        </w:rPr>
        <w:t>〕</w:t>
      </w:r>
      <w:r>
        <w:rPr>
          <w:rFonts w:ascii="仿宋" w:eastAsia="仿宋" w:hAnsi="仿宋" w:hint="eastAsia"/>
          <w:sz w:val="28"/>
          <w:szCs w:val="28"/>
        </w:rPr>
        <w:t>300</w:t>
      </w:r>
      <w:r>
        <w:rPr>
          <w:rFonts w:ascii="仿宋" w:eastAsia="仿宋" w:hAnsi="仿宋" w:hint="eastAsia"/>
          <w:sz w:val="28"/>
          <w:szCs w:val="28"/>
        </w:rPr>
        <w:t>号）规定的划分标准，本公司为（请填写：小型、微型）企业。</w:t>
      </w: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本公司参加单位的项目采购活动提供本企业制造的货物，由本企业承担工程、提供服务，或者提供其他（请填写：小型、微型）企业制造的货物。本条所称货物不包括使用大型企业</w:t>
      </w:r>
      <w:r>
        <w:rPr>
          <w:rFonts w:ascii="仿宋" w:eastAsia="仿宋" w:hAnsi="仿宋" w:hint="eastAsia"/>
          <w:sz w:val="28"/>
          <w:szCs w:val="28"/>
        </w:rPr>
        <w:t>注册商标的货物。</w:t>
      </w: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11371B" w:rsidRDefault="006E088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企业名称（盖章）：</w:t>
      </w:r>
      <w:r>
        <w:rPr>
          <w:rFonts w:ascii="仿宋" w:eastAsia="仿宋" w:hAnsi="仿宋" w:hint="eastAsia"/>
          <w:sz w:val="28"/>
          <w:szCs w:val="28"/>
        </w:rPr>
        <w:t xml:space="preserve"> </w:t>
      </w:r>
    </w:p>
    <w:p w:rsidR="0011371B" w:rsidRDefault="006E088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期：</w:t>
      </w:r>
    </w:p>
    <w:p w:rsidR="0011371B" w:rsidRDefault="006E088D">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11371B" w:rsidRDefault="006E088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《小微企业声明函》中，须同时满足以上两个条件。若投标人提供非本企业制造的货物，其制造商也须为小型、微型企业；</w:t>
      </w:r>
    </w:p>
    <w:p w:rsidR="0011371B" w:rsidRDefault="006E088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若联合体投标时，联合体各方均为小型、微型企业的，联合体各方均须提供《小微企业声明函》；联合体其中一方为小型、微型企业的，联合协议中须约定小型、微型企业的协议合同金额占到联合体协议合同总额</w:t>
      </w:r>
      <w:r>
        <w:rPr>
          <w:rFonts w:ascii="仿宋" w:eastAsia="仿宋" w:hAnsi="仿宋" w:hint="eastAsia"/>
          <w:sz w:val="30"/>
          <w:szCs w:val="30"/>
        </w:rPr>
        <w:t>30%</w:t>
      </w:r>
      <w:r>
        <w:rPr>
          <w:rFonts w:ascii="仿宋" w:eastAsia="仿宋" w:hAnsi="仿宋" w:hint="eastAsia"/>
          <w:sz w:val="30"/>
          <w:szCs w:val="30"/>
        </w:rPr>
        <w:t>以上。</w:t>
      </w:r>
    </w:p>
    <w:p w:rsidR="0011371B" w:rsidRDefault="006E088D">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Pr>
          <w:rFonts w:ascii="仿宋" w:eastAsia="仿宋" w:hAnsi="仿宋" w:hint="eastAsia"/>
          <w:color w:val="000000"/>
          <w:sz w:val="30"/>
          <w:szCs w:val="30"/>
        </w:rPr>
        <w:t>16</w:t>
      </w:r>
      <w:r>
        <w:rPr>
          <w:rFonts w:ascii="仿宋" w:eastAsia="仿宋" w:hAnsi="仿宋" w:hint="eastAsia"/>
          <w:color w:val="000000"/>
          <w:sz w:val="30"/>
          <w:szCs w:val="30"/>
        </w:rPr>
        <w:t>：</w:t>
      </w:r>
    </w:p>
    <w:p w:rsidR="0011371B" w:rsidRDefault="0011371B">
      <w:pPr>
        <w:rPr>
          <w:rFonts w:ascii="仿宋" w:eastAsia="仿宋" w:hAnsi="仿宋"/>
        </w:rPr>
      </w:pPr>
    </w:p>
    <w:p w:rsidR="0011371B" w:rsidRDefault="006E088D">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11371B" w:rsidRDefault="0011371B">
      <w:pPr>
        <w:spacing w:line="588" w:lineRule="exact"/>
        <w:rPr>
          <w:rFonts w:ascii="仿宋_GB2312" w:eastAsia="仿宋_GB2312"/>
          <w:b/>
          <w:spacing w:val="6"/>
          <w:sz w:val="30"/>
          <w:szCs w:val="30"/>
        </w:rPr>
      </w:pP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w:t>
      </w:r>
      <w:r>
        <w:rPr>
          <w:rFonts w:ascii="仿宋" w:eastAsia="仿宋" w:hAnsi="仿宋" w:hint="eastAsia"/>
          <w:sz w:val="28"/>
          <w:szCs w:val="28"/>
        </w:rPr>
        <w:t xml:space="preserve"> </w:t>
      </w:r>
      <w:r>
        <w:rPr>
          <w:rFonts w:ascii="仿宋" w:eastAsia="仿宋" w:hAnsi="仿宋" w:hint="eastAsia"/>
          <w:sz w:val="28"/>
          <w:szCs w:val="28"/>
        </w:rPr>
        <w:t>民政部</w:t>
      </w:r>
      <w:r>
        <w:rPr>
          <w:rFonts w:ascii="仿宋" w:eastAsia="仿宋" w:hAnsi="仿宋" w:hint="eastAsia"/>
          <w:sz w:val="28"/>
          <w:szCs w:val="28"/>
        </w:rPr>
        <w:t xml:space="preserve"> </w:t>
      </w:r>
      <w:r>
        <w:rPr>
          <w:rFonts w:ascii="仿宋" w:eastAsia="仿宋" w:hAnsi="仿宋" w:hint="eastAsia"/>
          <w:sz w:val="28"/>
          <w:szCs w:val="28"/>
        </w:rPr>
        <w:t>中国残疾人联合会关于促进残疾人就业政府采购政策的通知》（财库〔</w:t>
      </w:r>
      <w:r>
        <w:rPr>
          <w:rFonts w:ascii="仿宋" w:eastAsia="仿宋" w:hAnsi="仿宋" w:hint="eastAsia"/>
          <w:sz w:val="28"/>
          <w:szCs w:val="28"/>
        </w:rPr>
        <w:t>2017</w:t>
      </w:r>
      <w:r>
        <w:rPr>
          <w:rFonts w:ascii="仿宋" w:eastAsia="仿宋" w:hAnsi="仿宋" w:hint="eastAsia"/>
          <w:sz w:val="28"/>
          <w:szCs w:val="28"/>
        </w:rPr>
        <w:t>〕</w:t>
      </w:r>
      <w:r>
        <w:rPr>
          <w:rFonts w:ascii="仿宋" w:eastAsia="仿宋" w:hAnsi="仿宋" w:hint="eastAsia"/>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hint="eastAsia"/>
          <w:sz w:val="28"/>
          <w:szCs w:val="28"/>
        </w:rPr>
        <w:t>______</w:t>
      </w:r>
      <w:r>
        <w:rPr>
          <w:rFonts w:ascii="仿宋" w:eastAsia="仿宋" w:hAnsi="仿宋" w:hint="eastAsia"/>
          <w:sz w:val="28"/>
          <w:szCs w:val="28"/>
        </w:rPr>
        <w:t>单位的</w:t>
      </w:r>
      <w:r>
        <w:rPr>
          <w:rFonts w:ascii="仿宋" w:eastAsia="仿宋" w:hAnsi="仿宋" w:hint="eastAsia"/>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hint="eastAsia"/>
          <w:sz w:val="28"/>
          <w:szCs w:val="28"/>
        </w:rPr>
        <w:t>/</w:t>
      </w:r>
      <w:r>
        <w:rPr>
          <w:rFonts w:ascii="仿宋" w:eastAsia="仿宋" w:hAnsi="仿宋" w:hint="eastAsia"/>
          <w:sz w:val="28"/>
          <w:szCs w:val="28"/>
        </w:rPr>
        <w:t>提供服</w:t>
      </w:r>
      <w:r>
        <w:rPr>
          <w:rFonts w:ascii="仿宋" w:eastAsia="仿宋" w:hAnsi="仿宋" w:hint="eastAsia"/>
          <w:sz w:val="28"/>
          <w:szCs w:val="28"/>
        </w:rPr>
        <w:t>务），或者提供其他残疾人福利性单位制造的货物（不包括使用非残疾人福利性单位注册商标的货物）。</w:t>
      </w:r>
    </w:p>
    <w:p w:rsidR="0011371B" w:rsidRDefault="006E088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11371B" w:rsidRDefault="0011371B">
      <w:pPr>
        <w:snapToGrid w:val="0"/>
        <w:spacing w:line="360" w:lineRule="auto"/>
        <w:ind w:firstLineChars="200" w:firstLine="560"/>
        <w:rPr>
          <w:rFonts w:ascii="仿宋" w:eastAsia="仿宋" w:hAnsi="仿宋"/>
          <w:sz w:val="28"/>
          <w:szCs w:val="28"/>
        </w:rPr>
      </w:pPr>
    </w:p>
    <w:p w:rsidR="0011371B" w:rsidRDefault="0011371B">
      <w:pPr>
        <w:spacing w:line="588" w:lineRule="exact"/>
        <w:ind w:firstLineChars="200" w:firstLine="624"/>
        <w:rPr>
          <w:rFonts w:ascii="仿宋_GB2312" w:eastAsia="仿宋_GB2312"/>
          <w:spacing w:val="6"/>
          <w:sz w:val="30"/>
          <w:szCs w:val="30"/>
        </w:rPr>
      </w:pPr>
    </w:p>
    <w:p w:rsidR="0011371B" w:rsidRDefault="006E088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单位名称（盖章）：</w:t>
      </w:r>
    </w:p>
    <w:p w:rsidR="0011371B" w:rsidRDefault="006E088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期：</w:t>
      </w:r>
    </w:p>
    <w:p w:rsidR="0011371B" w:rsidRDefault="0011371B"/>
    <w:p w:rsidR="0011371B" w:rsidRDefault="0011371B"/>
    <w:sectPr w:rsidR="0011371B">
      <w:headerReference w:type="default" r:id="rId16"/>
      <w:footerReference w:type="even" r:id="rId17"/>
      <w:footerReference w:type="default" r:id="rId18"/>
      <w:headerReference w:type="first" r:id="rId19"/>
      <w:footerReference w:type="first" r:id="rId20"/>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88D" w:rsidRDefault="006E088D">
      <w:r>
        <w:separator/>
      </w:r>
    </w:p>
  </w:endnote>
  <w:endnote w:type="continuationSeparator" w:id="0">
    <w:p w:rsidR="006E088D" w:rsidRDefault="006E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altName w:val="方正隶书_GBK"/>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Gabriola">
    <w:altName w:val="方正宋体S-超大字符集(SIP)"/>
    <w:panose1 w:val="04040605051002020D02"/>
    <w:charset w:val="00"/>
    <w:family w:val="decorative"/>
    <w:pitch w:val="variable"/>
    <w:sig w:usb0="E00002EF" w:usb1="5000204B" w:usb2="00000000" w:usb3="00000000" w:csb0="0000009F" w:csb1="00000000"/>
  </w:font>
  <w:font w:name="新宋体">
    <w:altName w:val="方正书宋_GBK"/>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方正宋体S-超大字符集(SIP)"/>
    <w:charset w:val="00"/>
    <w:family w:val="auto"/>
    <w:pitch w:val="default"/>
    <w:sig w:usb0="00000000" w:usb1="00000000" w:usb2="00000000" w:usb3="00000000" w:csb0="000001FB" w:csb1="00000000"/>
  </w:font>
  <w:font w:name="Tahoma">
    <w:altName w:val="Droid Sans"/>
    <w:panose1 w:val="020B0604030504040204"/>
    <w:charset w:val="00"/>
    <w:family w:val="swiss"/>
    <w:pitch w:val="variable"/>
    <w:sig w:usb0="E1002EFF" w:usb1="C000605B" w:usb2="00000029" w:usb3="00000000" w:csb0="000101FF" w:csb1="00000000"/>
  </w:font>
  <w:font w:name="华文中宋">
    <w:altName w:val="汉仪中宋简"/>
    <w:panose1 w:val="02010600040101010101"/>
    <w:charset w:val="86"/>
    <w:family w:val="auto"/>
    <w:pitch w:val="variable"/>
    <w:sig w:usb0="00000287" w:usb1="080F0000" w:usb2="00000010" w:usb3="00000000" w:csb0="0004009F" w:csb1="00000000"/>
  </w:font>
  <w:font w:name="Book Antiqua">
    <w:altName w:val="FreeSerif"/>
    <w:panose1 w:val="02040602050305030304"/>
    <w:charset w:val="00"/>
    <w:family w:val="roman"/>
    <w:pitch w:val="variable"/>
    <w:sig w:usb0="00000287" w:usb1="00000000" w:usb2="00000000" w:usb3="00000000" w:csb0="0000009F" w:csb1="00000000"/>
  </w:font>
  <w:font w:name="Arial Narrow">
    <w:altName w:val="Nimbus Roman No9 L"/>
    <w:panose1 w:val="020B0606020202030204"/>
    <w:charset w:val="00"/>
    <w:family w:val="swiss"/>
    <w:pitch w:val="variable"/>
    <w:sig w:usb0="00000287" w:usb1="00000800" w:usb2="00000000" w:usb3="00000000" w:csb0="0000009F" w:csb1="00000000"/>
  </w:font>
  <w:font w:name="方正姚体">
    <w:altName w:val="方正姚体_GBK"/>
    <w:panose1 w:val="02010601030101010101"/>
    <w:charset w:val="86"/>
    <w:family w:val="auto"/>
    <w:pitch w:val="variable"/>
    <w:sig w:usb0="00000003" w:usb1="080E0000" w:usb2="00000010" w:usb3="00000000" w:csb0="00040000" w:csb1="00000000"/>
  </w:font>
  <w:font w:name="Century Schoolbook">
    <w:altName w:val="FreeSerif"/>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altName w:val="仿宋"/>
    <w:panose1 w:val="02010509060101010101"/>
    <w:charset w:val="86"/>
    <w:family w:val="modern"/>
    <w:pitch w:val="fixed"/>
    <w:sig w:usb0="00000001" w:usb1="080E0000" w:usb2="00000010" w:usb3="00000000" w:csb0="00040000" w:csb1="00000000"/>
  </w:font>
  <w:font w:name="Garamond">
    <w:altName w:val="FreeSerif"/>
    <w:panose1 w:val="02020404030301010803"/>
    <w:charset w:val="00"/>
    <w:family w:val="roman"/>
    <w:pitch w:val="variable"/>
    <w:sig w:usb0="00000287" w:usb1="00000000" w:usb2="00000000" w:usb3="00000000" w:csb0="0000009F" w:csb1="00000000"/>
  </w:font>
  <w:font w:name="华文行楷">
    <w:altName w:val="汉仪行楷简"/>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imes">
    <w:altName w:val="Nimbus Roman No9 L"/>
    <w:panose1 w:val="02020603050405020304"/>
    <w:charset w:val="00"/>
    <w:family w:val="auto"/>
    <w:pitch w:val="default"/>
    <w:sig w:usb0="00000000" w:usb1="00000000" w:usb2="00000000" w:usb3="00000000" w:csb0="0000019F" w:csb1="00000000"/>
  </w:font>
  <w:font w:name="华文楷体">
    <w:altName w:val="方正楷体_GBK"/>
    <w:panose1 w:val="02010600040101010101"/>
    <w:charset w:val="86"/>
    <w:family w:val="auto"/>
    <w:pitch w:val="variable"/>
    <w:sig w:usb0="00000287" w:usb1="080F0000" w:usb2="00000010" w:usb3="00000000" w:csb0="0004009F" w:csb1="00000000"/>
  </w:font>
  <w:font w:name="TimesNewRomanPS">
    <w:altName w:val="Nimbus Roman No9 L"/>
    <w:charset w:val="00"/>
    <w:family w:val="auto"/>
    <w:pitch w:val="default"/>
    <w:sig w:usb0="00000000" w:usb1="00000000" w:usb2="00000000" w:usb3="00000000" w:csb0="00000001" w:csb1="00000000"/>
  </w:font>
  <w:font w:name="MS Sans Serif">
    <w:altName w:val="DejaVu Math TeX Gyre"/>
    <w:charset w:val="00"/>
    <w:family w:val="swiss"/>
    <w:pitch w:val="default"/>
    <w:sig w:usb0="00000000" w:usb1="00000000" w:usb2="00000000" w:usb3="00000000" w:csb0="00000001" w:csb1="00000000"/>
  </w:font>
  <w:font w:name="Arial Black">
    <w:altName w:val="Nimbus Roman No9 L"/>
    <w:panose1 w:val="020B0A04020102020204"/>
    <w:charset w:val="00"/>
    <w:family w:val="swiss"/>
    <w:pitch w:val="variable"/>
    <w:sig w:usb0="00000287" w:usb1="00000000" w:usb2="00000000" w:usb3="00000000" w:csb0="0000009F" w:csb1="00000000"/>
  </w:font>
  <w:font w:name="Microsoft Sans Serif">
    <w:altName w:val="Liberation Sans"/>
    <w:panose1 w:val="020B0604020202020204"/>
    <w:charset w:val="00"/>
    <w:family w:val="swiss"/>
    <w:pitch w:val="variable"/>
    <w:sig w:usb0="E1002AFF" w:usb1="C0000002" w:usb2="00000008" w:usb3="00000000" w:csb0="000101FF" w:csb1="00000000"/>
  </w:font>
  <w:font w:name="JBBOMW+IBM-BodoniBELight">
    <w:altName w:val="仿宋"/>
    <w:charset w:val="86"/>
    <w:family w:val="roman"/>
    <w:pitch w:val="default"/>
    <w:sig w:usb0="00000000" w:usb1="00000000" w:usb2="00000010" w:usb3="00000000" w:csb0="00040000" w:csb1="00000000"/>
  </w:font>
  <w:font w:name="Century Gothic">
    <w:altName w:val="FreeSans"/>
    <w:panose1 w:val="020B0502020202020204"/>
    <w:charset w:val="00"/>
    <w:family w:val="swiss"/>
    <w:pitch w:val="variable"/>
    <w:sig w:usb0="00000287" w:usb1="00000000" w:usb2="00000000" w:usb3="00000000" w:csb0="0000009F" w:csb1="00000000"/>
  </w:font>
  <w:font w:name="方正中等线简体">
    <w:altName w:val="仿宋"/>
    <w:charset w:val="86"/>
    <w:family w:val="auto"/>
    <w:pitch w:val="default"/>
    <w:sig w:usb0="00000000" w:usb1="00000000" w:usb2="00000010" w:usb3="00000000" w:csb0="00040000" w:csb1="00000000"/>
  </w:font>
  <w:font w:name="华文细黑">
    <w:altName w:val="汉仪中等线简"/>
    <w:panose1 w:val="02010600040101010101"/>
    <w:charset w:val="86"/>
    <w:family w:val="auto"/>
    <w:pitch w:val="variable"/>
    <w:sig w:usb0="00000287" w:usb1="080F0000" w:usb2="00000010" w:usb3="00000000" w:csb0="0004009F" w:csb1="00000000"/>
  </w:font>
  <w:font w:name="Geneva">
    <w:altName w:val="方正宋体S-超大字符集(SIP)"/>
    <w:charset w:val="00"/>
    <w:family w:val="swiss"/>
    <w:pitch w:val="default"/>
    <w:sig w:usb0="00000000" w:usb1="00000000" w:usb2="00A0C000" w:usb3="00000000" w:csb0="0000019F" w:csb1="00000000"/>
  </w:font>
  <w:font w:name="昆仑仿宋">
    <w:altName w:val="仿宋"/>
    <w:charset w:val="86"/>
    <w:family w:val="modern"/>
    <w:pitch w:val="default"/>
    <w:sig w:usb0="00000000" w:usb1="00000000" w:usb2="00000010" w:usb3="00000000" w:csb0="00040000" w:csb1="00000000"/>
  </w:font>
  <w:font w:name="sө">
    <w:altName w:val="仿宋"/>
    <w:charset w:val="00"/>
    <w:family w:val="roman"/>
    <w:pitch w:val="default"/>
  </w:font>
  <w:font w:name="隶书_GB2312">
    <w:altName w:val="方正隶书_GBK"/>
    <w:charset w:val="86"/>
    <w:family w:val="auto"/>
    <w:pitch w:val="default"/>
    <w:sig w:usb0="00000000" w:usb1="00000000" w:usb2="00000010" w:usb3="00000000" w:csb0="00040000" w:csb1="00000000"/>
  </w:font>
  <w:font w:name="华文仿宋">
    <w:altName w:val="汉仪仿宋简"/>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pitch w:val="default"/>
    <w:sig w:usb0="00000000"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华康简宋">
    <w:altName w:val="方正书宋_GBK"/>
    <w:charset w:val="86"/>
    <w:family w:val="modern"/>
    <w:pitch w:val="default"/>
    <w:sig w:usb0="00000000" w:usb1="00000000" w:usb2="00000010" w:usb3="00000000" w:csb0="00040000" w:csb1="00000000"/>
  </w:font>
  <w:font w:name="方正宋体">
    <w:altName w:val="方正书宋_GBK"/>
    <w:charset w:val="00"/>
    <w:family w:val="script"/>
    <w:pitch w:val="default"/>
  </w:font>
  <w:font w:name="华文新魏">
    <w:altName w:val="方正魏碑_GBK"/>
    <w:panose1 w:val="02010800040101010101"/>
    <w:charset w:val="86"/>
    <w:family w:val="auto"/>
    <w:pitch w:val="variable"/>
    <w:sig w:usb0="00000001" w:usb1="080F0000" w:usb2="00000010" w:usb3="00000000" w:csb0="00040000" w:csb1="00000000"/>
  </w:font>
  <w:font w:name="ˎ̥">
    <w:altName w:val="Noto Sans CJK HK"/>
    <w:charset w:val="00"/>
    <w:family w:val="roman"/>
    <w:pitch w:val="default"/>
    <w:sig w:usb0="00000000" w:usb1="00000000" w:usb2="00000000" w:usb3="00000000" w:csb0="00040001" w:csb1="00000000"/>
  </w:font>
  <w:font w:name="MS PMincho">
    <w:altName w:val="方正书宋_GBK"/>
    <w:panose1 w:val="02020600040205080304"/>
    <w:charset w:val="80"/>
    <w:family w:val="roman"/>
    <w:pitch w:val="variable"/>
    <w:sig w:usb0="E00002FF" w:usb1="6AC7FDFB" w:usb2="00000012" w:usb3="00000000" w:csb0="0002009F" w:csb1="00000000"/>
  </w:font>
  <w:font w:name="Helv">
    <w:panose1 w:val="020B0604020202030204"/>
    <w:charset w:val="00"/>
    <w:family w:val="swiss"/>
    <w:pitch w:val="default"/>
    <w:sig w:usb0="00000000" w:usb1="00000000" w:usb2="00000000" w:usb3="00000000" w:csb0="00000001" w:csb1="00000000"/>
  </w:font>
  <w:font w:name="Trebuchet MS">
    <w:altName w:val="Nimbus Roman No9 L"/>
    <w:panose1 w:val="020B0603020202020204"/>
    <w:charset w:val="00"/>
    <w:family w:val="swiss"/>
    <w:pitch w:val="variable"/>
    <w:sig w:usb0="00000287" w:usb1="00000000" w:usb2="00000000" w:usb3="00000000" w:csb0="0000009F" w:csb1="00000000"/>
  </w:font>
  <w:font w:name="汉仪大黑简+Helvetica">
    <w:altName w:val="黑体"/>
    <w:charset w:val="86"/>
    <w:family w:val="swiss"/>
    <w:pitch w:val="default"/>
    <w:sig w:usb0="00000000" w:usb1="00000000" w:usb2="00000010" w:usb3="00000000" w:csb0="00040000" w:csb1="00000000"/>
  </w:font>
  <w:font w:name="Palatino">
    <w:altName w:val="方正宋体S-超大字符集(SIP)"/>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altName w:val="Liberation Sans Narrow"/>
    <w:panose1 w:val="020B0609020204030204"/>
    <w:charset w:val="00"/>
    <w:family w:val="modern"/>
    <w:pitch w:val="fixed"/>
    <w:sig w:usb0="E10002FF" w:usb1="4000FCFF" w:usb2="00000009" w:usb3="00000000" w:csb0="0000019F" w:csb1="00000000"/>
  </w:font>
  <w:font w:name="FrutigerNext LT Light">
    <w:altName w:val="Noto Sans CJK HK"/>
    <w:charset w:val="86"/>
    <w:family w:val="swiss"/>
    <w:pitch w:val="default"/>
    <w:sig w:usb0="00000000" w:usb1="00000000" w:usb2="00000010" w:usb3="00000000" w:csb0="00040001" w:csb1="00000000"/>
  </w:font>
  <w:font w:name="New Century Schlbk">
    <w:altName w:val="DejaVu Math TeX Gyre"/>
    <w:charset w:val="00"/>
    <w:family w:val="auto"/>
    <w:pitch w:val="default"/>
    <w:sig w:usb0="00000000" w:usb1="00000000" w:usb2="00000000" w:usb3="00000000" w:csb0="00000001" w:csb1="00000000"/>
  </w:font>
  <w:font w:name="VAG Rounded Thin">
    <w:altName w:val="Noto Sans CJK HK"/>
    <w:charset w:val="00"/>
    <w:family w:val="auto"/>
    <w:pitch w:val="default"/>
    <w:sig w:usb0="00000000" w:usb1="00000000" w:usb2="00000000" w:usb3="00000000" w:csb0="00040001" w:csb1="00000000"/>
  </w:font>
  <w:font w:name="方正启体简体">
    <w:altName w:val="仿宋"/>
    <w:charset w:val="86"/>
    <w:family w:val="script"/>
    <w:pitch w:val="default"/>
    <w:sig w:usb0="00000000" w:usb1="00000000" w:usb2="00000010" w:usb3="00000000" w:csb0="00040000" w:csb1="00000000"/>
  </w:font>
  <w:font w:name="Times New Roman Bold">
    <w:altName w:val="Nimbus Roman No9 L"/>
    <w:panose1 w:val="02020803070505020304"/>
    <w:charset w:val="00"/>
    <w:family w:val="roman"/>
    <w:pitch w:val="default"/>
    <w:sig w:usb0="00000000" w:usb1="00000000" w:usb2="00000000" w:usb3="00000000" w:csb0="00000001" w:csb1="00000000"/>
  </w:font>
  <w:font w:name="Arial MT">
    <w:altName w:val="Nimbus Roman No9 L"/>
    <w:charset w:val="00"/>
    <w:family w:val="swiss"/>
    <w:pitch w:val="default"/>
    <w:sig w:usb0="00000000" w:usb1="00000000" w:usb2="00000000" w:usb3="00000000" w:csb0="00000001" w:csb1="00000000"/>
  </w:font>
  <w:font w:name="Bookshelf Symbol 7">
    <w:altName w:val="MT Extra"/>
    <w:panose1 w:val="05010101010101010101"/>
    <w:charset w:val="02"/>
    <w:family w:val="auto"/>
    <w:pitch w:val="variable"/>
    <w:sig w:usb0="00000000" w:usb1="10000000" w:usb2="00000000" w:usb3="00000000" w:csb0="80000000" w:csb1="00000000"/>
  </w:font>
  <w:font w:name="Georgia">
    <w:altName w:val="FreeSerif"/>
    <w:panose1 w:val="02040502050405020303"/>
    <w:charset w:val="00"/>
    <w:family w:val="roman"/>
    <w:pitch w:val="variable"/>
    <w:sig w:usb0="00000287" w:usb1="00000000" w:usb2="00000000" w:usb3="00000000" w:csb0="0000009F" w:csb1="00000000"/>
  </w:font>
  <w:font w:name="方正仿宋_GBK">
    <w:charset w:val="86"/>
    <w:family w:val="script"/>
    <w:pitch w:val="default"/>
    <w:sig w:usb0="00000001" w:usb1="08000000" w:usb2="00000000" w:usb3="00000000" w:csb0="00040000" w:csb1="00000000"/>
  </w:font>
  <w:font w:name="Courier">
    <w:panose1 w:val="02070409020205020404"/>
    <w:charset w:val="00"/>
    <w:family w:val="modern"/>
    <w:pitch w:val="default"/>
    <w:sig w:usb0="00000000" w:usb1="00000000" w:usb2="00000000" w:usb3="00000000" w:csb0="00000001" w:csb1="00000000"/>
  </w:font>
  <w:font w:name="Museo Sans For Dell 300">
    <w:altName w:val="仿宋"/>
    <w:charset w:val="86"/>
    <w:family w:val="swiss"/>
    <w:pitch w:val="default"/>
    <w:sig w:usb0="00000000" w:usb1="00000000" w:usb2="00000010" w:usb3="00000000" w:csb0="00040000" w:csb1="00000000"/>
  </w:font>
  <w:font w:name="Futura Bk">
    <w:altName w:val="方正宋体S-超大字符集(SIP)"/>
    <w:charset w:val="B1"/>
    <w:family w:val="swiss"/>
    <w:pitch w:val="default"/>
    <w:sig w:usb0="00000000" w:usb1="00000000" w:usb2="00000000" w:usb3="00000000" w:csb0="000001FB" w:csb1="00000000"/>
  </w:font>
  <w:font w:name=".....">
    <w:altName w:val="仿宋"/>
    <w:charset w:val="86"/>
    <w:family w:val="swiss"/>
    <w:pitch w:val="default"/>
    <w:sig w:usb0="00000000" w:usb1="00000000" w:usb2="00000010" w:usb3="00000000" w:csb0="00040000" w:csb1="00000000"/>
  </w:font>
  <w:font w:name="CG Times">
    <w:altName w:val="Nimbus Roman No9 L"/>
    <w:charset w:val="00"/>
    <w:family w:val="roman"/>
    <w:pitch w:val="default"/>
    <w:sig w:usb0="00000000" w:usb1="00000000" w:usb2="00000000" w:usb3="00000000" w:csb0="00000001" w:csb1="00000000"/>
  </w:font>
  <w:font w:name="宋体-方正超大字符集">
    <w:altName w:val="方正书宋_GBK"/>
    <w:charset w:val="86"/>
    <w:family w:val="script"/>
    <w:pitch w:val="default"/>
    <w:sig w:usb0="00000000" w:usb1="00000000" w:usb2="00000010" w:usb3="00000000" w:csb0="00040000" w:csb1="00000000"/>
  </w:font>
  <w:font w:name="Futura Hv">
    <w:altName w:val="方正宋体S-超大字符集(SIP)"/>
    <w:charset w:val="00"/>
    <w:family w:val="swiss"/>
    <w:pitch w:val="default"/>
    <w:sig w:usb0="00000000" w:usb1="00000000" w:usb2="00000000" w:usb3="00000000" w:csb0="0000009F" w:csb1="00000000"/>
  </w:font>
  <w:font w:name="Segoe UI">
    <w:altName w:val="Noto Naskh Arabic"/>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6E088D">
    <w:pPr>
      <w:pStyle w:val="afffffb"/>
      <w:jc w:val="center"/>
    </w:pPr>
    <w:r>
      <w:fldChar w:fldCharType="begin"/>
    </w:r>
    <w:r>
      <w:instrText xml:space="preserve"> PAGE   \* MERGEFORMAT </w:instrText>
    </w:r>
    <w:r>
      <w:fldChar w:fldCharType="separate"/>
    </w:r>
    <w:r>
      <w:rPr>
        <w:lang w:val="zh-CN"/>
      </w:rPr>
      <w:t>6</w:t>
    </w:r>
    <w:r>
      <w:rPr>
        <w:lang w:val="zh-CN"/>
      </w:rPr>
      <w:fldChar w:fldCharType="end"/>
    </w:r>
  </w:p>
  <w:p w:rsidR="0011371B" w:rsidRDefault="0011371B">
    <w:pPr>
      <w:pStyle w:val="afff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6E088D">
    <w:pPr>
      <w:pStyle w:val="afffffb"/>
      <w:framePr w:wrap="around" w:vAnchor="text" w:hAnchor="margin" w:xAlign="outside" w:y="1"/>
      <w:rPr>
        <w:rStyle w:val="afffffff7"/>
      </w:rPr>
    </w:pPr>
    <w:r>
      <w:fldChar w:fldCharType="begin"/>
    </w:r>
    <w:r>
      <w:rPr>
        <w:rStyle w:val="afffffff7"/>
      </w:rPr>
      <w:instrText xml:space="preserve">PAGE  </w:instrText>
    </w:r>
    <w:r>
      <w:fldChar w:fldCharType="end"/>
    </w:r>
  </w:p>
  <w:p w:rsidR="0011371B" w:rsidRDefault="0011371B">
    <w:pPr>
      <w:pStyle w:val="afffff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6E088D">
    <w:pPr>
      <w:pStyle w:val="afffffb"/>
      <w:framePr w:wrap="around" w:vAnchor="text" w:hAnchor="margin" w:xAlign="outside" w:y="1"/>
      <w:rPr>
        <w:rStyle w:val="afffffff7"/>
        <w:rFonts w:ascii="宋体" w:hAnsi="宋体"/>
        <w:sz w:val="28"/>
        <w:szCs w:val="28"/>
      </w:rPr>
    </w:pPr>
    <w:r>
      <w:rPr>
        <w:rStyle w:val="afffffff7"/>
        <w:rFonts w:ascii="宋体" w:hAnsi="宋体" w:hint="eastAsia"/>
        <w:sz w:val="28"/>
        <w:szCs w:val="28"/>
      </w:rPr>
      <w:t>—</w:t>
    </w:r>
    <w:r>
      <w:rPr>
        <w:rStyle w:val="afffffff7"/>
        <w:rFonts w:ascii="宋体" w:hAnsi="宋体" w:hint="eastAsia"/>
        <w:sz w:val="28"/>
        <w:szCs w:val="28"/>
      </w:rPr>
      <w:t xml:space="preserve"> </w:t>
    </w:r>
    <w:r>
      <w:rPr>
        <w:rFonts w:ascii="宋体" w:hAnsi="宋体"/>
        <w:sz w:val="28"/>
        <w:szCs w:val="28"/>
      </w:rPr>
      <w:fldChar w:fldCharType="begin"/>
    </w:r>
    <w:r>
      <w:rPr>
        <w:rStyle w:val="afffffff7"/>
        <w:rFonts w:ascii="宋体" w:hAnsi="宋体"/>
        <w:sz w:val="28"/>
        <w:szCs w:val="28"/>
      </w:rPr>
      <w:instrText xml:space="preserve">PAGE  </w:instrText>
    </w:r>
    <w:r>
      <w:rPr>
        <w:rFonts w:ascii="宋体" w:hAnsi="宋体"/>
        <w:sz w:val="28"/>
        <w:szCs w:val="28"/>
      </w:rPr>
      <w:fldChar w:fldCharType="separate"/>
    </w:r>
    <w:r>
      <w:rPr>
        <w:rStyle w:val="afffffff7"/>
        <w:rFonts w:ascii="宋体" w:hAnsi="宋体"/>
        <w:sz w:val="28"/>
        <w:szCs w:val="28"/>
      </w:rPr>
      <w:t>143</w:t>
    </w:r>
    <w:r>
      <w:rPr>
        <w:rFonts w:ascii="宋体" w:hAnsi="宋体"/>
        <w:sz w:val="28"/>
        <w:szCs w:val="28"/>
      </w:rPr>
      <w:fldChar w:fldCharType="end"/>
    </w:r>
    <w:r>
      <w:rPr>
        <w:rStyle w:val="afffffff7"/>
        <w:rFonts w:ascii="宋体" w:hAnsi="宋体" w:hint="eastAsia"/>
        <w:sz w:val="28"/>
        <w:szCs w:val="28"/>
      </w:rPr>
      <w:t xml:space="preserve"> </w:t>
    </w:r>
    <w:r>
      <w:rPr>
        <w:rStyle w:val="afffffff7"/>
        <w:rFonts w:ascii="宋体" w:hAnsi="宋体" w:hint="eastAsia"/>
        <w:sz w:val="28"/>
        <w:szCs w:val="28"/>
      </w:rPr>
      <w:t>—</w:t>
    </w:r>
  </w:p>
  <w:p w:rsidR="0011371B" w:rsidRDefault="0011371B">
    <w:pPr>
      <w:pStyle w:val="afffffb"/>
      <w:ind w:right="720" w:firstLineChars="100" w:firstLine="18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11371B">
    <w:pPr>
      <w:pStyle w:val="affff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88D" w:rsidRDefault="006E088D">
      <w:r>
        <w:separator/>
      </w:r>
    </w:p>
  </w:footnote>
  <w:footnote w:type="continuationSeparator" w:id="0">
    <w:p w:rsidR="006E088D" w:rsidRDefault="006E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11371B">
    <w:pPr>
      <w:pStyle w:val="affff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11371B">
    <w:pPr>
      <w:pStyle w:val="afff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71B" w:rsidRDefault="001137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7" type="#_x0000_t75" style="width:9pt;height:9pt" o:bullet="t">
        <v:imagedata r:id="rId1" o:title=""/>
      </v:shape>
    </w:pict>
  </w:numPicBullet>
  <w:abstractNum w:abstractNumId="0" w15:restartNumberingAfterBreak="0">
    <w:nsid w:val="F18B8E80"/>
    <w:multiLevelType w:val="singleLevel"/>
    <w:tmpl w:val="F18B8E80"/>
    <w:lvl w:ilvl="0">
      <w:start w:val="1"/>
      <w:numFmt w:val="bullet"/>
      <w:lvlText w:val=""/>
      <w:lvlJc w:val="left"/>
      <w:pPr>
        <w:ind w:left="420" w:hanging="420"/>
      </w:pPr>
      <w:rPr>
        <w:rFonts w:ascii="Wingdings" w:hAnsi="Wingdings" w:hint="default"/>
      </w:rPr>
    </w:lvl>
  </w:abstractNum>
  <w:abstractNum w:abstractNumId="1" w15:restartNumberingAfterBreak="0">
    <w:nsid w:val="F475B640"/>
    <w:multiLevelType w:val="singleLevel"/>
    <w:tmpl w:val="F475B640"/>
    <w:lvl w:ilvl="0">
      <w:start w:val="1"/>
      <w:numFmt w:val="chineseCounting"/>
      <w:suff w:val="nothing"/>
      <w:lvlText w:val="（%1）"/>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182"/>
        </w:tabs>
        <w:ind w:left="2182"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15:restartNumberingAfterBreak="0">
    <w:nsid w:val="00000001"/>
    <w:multiLevelType w:val="multilevel"/>
    <w:tmpl w:val="00000001"/>
    <w:lvl w:ilvl="0">
      <w:start w:val="1"/>
      <w:numFmt w:val="chineseCountingThousand"/>
      <w:lvlText w:val="第%1章"/>
      <w:lvlJc w:val="center"/>
      <w:pPr>
        <w:tabs>
          <w:tab w:val="left" w:pos="162"/>
        </w:tabs>
        <w:ind w:left="162" w:hanging="162"/>
      </w:pPr>
      <w:rPr>
        <w:rFonts w:ascii="Times New Roman" w:eastAsia="黑体" w:hAnsi="Times New Roman" w:hint="eastAsia"/>
        <w:b/>
        <w:i w:val="0"/>
        <w:color w:val="000000"/>
        <w:spacing w:val="0"/>
        <w:position w:val="0"/>
        <w:sz w:val="44"/>
      </w:rPr>
    </w:lvl>
    <w:lvl w:ilvl="1">
      <w:start w:val="1"/>
      <w:numFmt w:val="decimal"/>
      <w:lvlText w:val="第%1章%2"/>
      <w:lvlJc w:val="left"/>
      <w:pPr>
        <w:tabs>
          <w:tab w:val="left" w:pos="0"/>
        </w:tabs>
        <w:ind w:left="0" w:firstLine="0"/>
      </w:pPr>
      <w:rPr>
        <w:rFonts w:ascii="Times New Roman" w:eastAsia="黑体" w:hAnsi="Times New Roman" w:hint="eastAsia"/>
        <w:b/>
        <w:i w:val="0"/>
        <w:spacing w:val="0"/>
        <w:position w:val="0"/>
        <w:sz w:val="36"/>
      </w:rPr>
    </w:lvl>
    <w:lvl w:ilvl="2">
      <w:start w:val="1"/>
      <w:numFmt w:val="decimal"/>
      <w:lvlText w:val="第%1章%2.%3"/>
      <w:lvlJc w:val="left"/>
      <w:pPr>
        <w:tabs>
          <w:tab w:val="left" w:pos="170"/>
        </w:tabs>
        <w:ind w:left="170" w:hanging="170"/>
      </w:pPr>
      <w:rPr>
        <w:rFonts w:ascii="Times New Roman" w:eastAsia="黑体" w:hAnsi="Times New Roman" w:hint="eastAsia"/>
        <w:b/>
        <w:i w:val="0"/>
        <w:spacing w:val="0"/>
        <w:position w:val="0"/>
        <w:sz w:val="32"/>
      </w:rPr>
    </w:lvl>
    <w:lvl w:ilvl="3">
      <w:start w:val="1"/>
      <w:numFmt w:val="decimal"/>
      <w:lvlText w:val="第%1章%2.%3.%4"/>
      <w:lvlJc w:val="left"/>
      <w:pPr>
        <w:tabs>
          <w:tab w:val="left" w:pos="340"/>
        </w:tabs>
        <w:ind w:left="340" w:hanging="340"/>
      </w:pPr>
      <w:rPr>
        <w:rFonts w:ascii="Times New Roman" w:eastAsia="黑体" w:hAnsi="Times New Roman" w:hint="eastAsia"/>
        <w:b/>
        <w:i w:val="0"/>
        <w:spacing w:val="0"/>
        <w:position w:val="0"/>
        <w:sz w:val="30"/>
      </w:rPr>
    </w:lvl>
    <w:lvl w:ilvl="4">
      <w:start w:val="1"/>
      <w:numFmt w:val="decimal"/>
      <w:lvlText w:val="第%1章%2.%3.%4.%5"/>
      <w:lvlJc w:val="left"/>
      <w:pPr>
        <w:tabs>
          <w:tab w:val="left" w:pos="510"/>
        </w:tabs>
        <w:ind w:left="510" w:hanging="510"/>
      </w:pPr>
      <w:rPr>
        <w:rFonts w:ascii="Times New Roman" w:eastAsia="黑体" w:hAnsi="Times New Roman" w:hint="eastAsia"/>
        <w:spacing w:val="0"/>
        <w:position w:val="0"/>
        <w:sz w:val="28"/>
      </w:rPr>
    </w:lvl>
    <w:lvl w:ilvl="5">
      <w:start w:val="1"/>
      <w:numFmt w:val="decimal"/>
      <w:lvlText w:val="第%1章%2.%3.%4.%5.%6"/>
      <w:lvlJc w:val="left"/>
      <w:pPr>
        <w:tabs>
          <w:tab w:val="left" w:pos="680"/>
        </w:tabs>
        <w:ind w:left="680" w:hanging="680"/>
      </w:pPr>
      <w:rPr>
        <w:rFonts w:ascii="Times New Roman" w:eastAsia="黑体" w:hAnsi="Times New Roman" w:hint="eastAsia"/>
        <w:b/>
        <w:i w:val="0"/>
        <w:spacing w:val="0"/>
        <w:position w:val="0"/>
        <w:sz w:val="24"/>
      </w:rPr>
    </w:lvl>
    <w:lvl w:ilvl="6">
      <w:start w:val="1"/>
      <w:numFmt w:val="decimal"/>
      <w:lvlText w:val="第%1章%2.%3.%4.%5.%6.%7"/>
      <w:lvlJc w:val="left"/>
      <w:pPr>
        <w:tabs>
          <w:tab w:val="left" w:pos="851"/>
        </w:tabs>
        <w:ind w:left="851" w:hanging="851"/>
      </w:pPr>
      <w:rPr>
        <w:rFonts w:hint="eastAsia"/>
        <w:spacing w:val="0"/>
        <w:position w:val="0"/>
      </w:rPr>
    </w:lvl>
    <w:lvl w:ilvl="7">
      <w:start w:val="1"/>
      <w:numFmt w:val="decimal"/>
      <w:lvlText w:val="第%1章%2.%3.%4.%5.%6.%7.%8"/>
      <w:lvlJc w:val="left"/>
      <w:pPr>
        <w:tabs>
          <w:tab w:val="left" w:pos="1872"/>
        </w:tabs>
        <w:ind w:left="1872" w:hanging="2160"/>
      </w:pPr>
      <w:rPr>
        <w:rFonts w:hint="eastAsia"/>
        <w:spacing w:val="0"/>
        <w:position w:val="0"/>
      </w:rPr>
    </w:lvl>
    <w:lvl w:ilvl="8">
      <w:start w:val="1"/>
      <w:numFmt w:val="decimal"/>
      <w:pStyle w:val="a"/>
      <w:lvlText w:val="第%1章%2.%3.%4.%5.%6.%7.%8.%9"/>
      <w:lvlJc w:val="left"/>
      <w:pPr>
        <w:tabs>
          <w:tab w:val="left" w:pos="2232"/>
        </w:tabs>
        <w:ind w:left="2232" w:hanging="2520"/>
      </w:pPr>
      <w:rPr>
        <w:rFonts w:hint="eastAsia"/>
        <w:spacing w:val="0"/>
        <w:position w:val="0"/>
      </w:rPr>
    </w:lvl>
  </w:abstractNum>
  <w:abstractNum w:abstractNumId="9" w15:restartNumberingAfterBreak="0">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D2"/>
    <w:multiLevelType w:val="multilevel"/>
    <w:tmpl w:val="000000D2"/>
    <w:lvl w:ilvl="0">
      <w:start w:val="1"/>
      <w:numFmt w:val="bullet"/>
      <w:pStyle w:val="IBMList1"/>
      <w:lvlText w:val=""/>
      <w:lvlJc w:val="left"/>
      <w:pPr>
        <w:tabs>
          <w:tab w:val="left" w:pos="420"/>
        </w:tabs>
        <w:ind w:left="420" w:hanging="420"/>
      </w:pPr>
      <w:rPr>
        <w:rFonts w:ascii="Wingdings" w:hAnsi="Wingdings" w:hint="default"/>
      </w:rPr>
    </w:lvl>
    <w:lvl w:ilvl="1">
      <w:start w:val="1"/>
      <w:numFmt w:val="bullet"/>
      <w:lvlText w:val=""/>
      <w:lvlJc w:val="left"/>
      <w:pPr>
        <w:tabs>
          <w:tab w:val="left" w:pos="301"/>
        </w:tabs>
        <w:ind w:left="301" w:hanging="420"/>
      </w:pPr>
      <w:rPr>
        <w:rFonts w:ascii="Wingdings" w:hAnsi="Wingdings" w:hint="default"/>
      </w:rPr>
    </w:lvl>
    <w:lvl w:ilvl="2">
      <w:start w:val="1"/>
      <w:numFmt w:val="bullet"/>
      <w:lvlText w:val=""/>
      <w:lvlJc w:val="left"/>
      <w:pPr>
        <w:tabs>
          <w:tab w:val="left" w:pos="721"/>
        </w:tabs>
        <w:ind w:left="721" w:hanging="420"/>
      </w:pPr>
      <w:rPr>
        <w:rFonts w:ascii="Wingdings" w:hAnsi="Wingdings" w:hint="default"/>
      </w:rPr>
    </w:lvl>
    <w:lvl w:ilvl="3">
      <w:start w:val="1"/>
      <w:numFmt w:val="bullet"/>
      <w:lvlText w:val=""/>
      <w:lvlJc w:val="left"/>
      <w:pPr>
        <w:tabs>
          <w:tab w:val="left" w:pos="1141"/>
        </w:tabs>
        <w:ind w:left="1141" w:hanging="420"/>
      </w:pPr>
      <w:rPr>
        <w:rFonts w:ascii="Wingdings" w:hAnsi="Wingdings" w:hint="default"/>
      </w:rPr>
    </w:lvl>
    <w:lvl w:ilvl="4">
      <w:start w:val="1"/>
      <w:numFmt w:val="bullet"/>
      <w:lvlText w:val=""/>
      <w:lvlJc w:val="left"/>
      <w:pPr>
        <w:tabs>
          <w:tab w:val="left" w:pos="1561"/>
        </w:tabs>
        <w:ind w:left="1561" w:hanging="420"/>
      </w:pPr>
      <w:rPr>
        <w:rFonts w:ascii="Wingdings" w:hAnsi="Wingdings" w:hint="default"/>
      </w:rPr>
    </w:lvl>
    <w:lvl w:ilvl="5">
      <w:start w:val="1"/>
      <w:numFmt w:val="bullet"/>
      <w:lvlText w:val=""/>
      <w:lvlJc w:val="left"/>
      <w:pPr>
        <w:tabs>
          <w:tab w:val="left" w:pos="1981"/>
        </w:tabs>
        <w:ind w:left="1981" w:hanging="420"/>
      </w:pPr>
      <w:rPr>
        <w:rFonts w:ascii="Wingdings" w:hAnsi="Wingdings" w:hint="default"/>
      </w:rPr>
    </w:lvl>
    <w:lvl w:ilvl="6">
      <w:start w:val="1"/>
      <w:numFmt w:val="bullet"/>
      <w:lvlText w:val=""/>
      <w:lvlJc w:val="left"/>
      <w:pPr>
        <w:tabs>
          <w:tab w:val="left" w:pos="2401"/>
        </w:tabs>
        <w:ind w:left="2401" w:hanging="420"/>
      </w:pPr>
      <w:rPr>
        <w:rFonts w:ascii="Wingdings" w:hAnsi="Wingdings" w:hint="default"/>
      </w:rPr>
    </w:lvl>
    <w:lvl w:ilvl="7">
      <w:start w:val="1"/>
      <w:numFmt w:val="bullet"/>
      <w:lvlText w:val=""/>
      <w:lvlJc w:val="left"/>
      <w:pPr>
        <w:tabs>
          <w:tab w:val="left" w:pos="2821"/>
        </w:tabs>
        <w:ind w:left="2821" w:hanging="420"/>
      </w:pPr>
      <w:rPr>
        <w:rFonts w:ascii="Wingdings" w:hAnsi="Wingdings" w:hint="default"/>
      </w:rPr>
    </w:lvl>
    <w:lvl w:ilvl="8">
      <w:start w:val="1"/>
      <w:numFmt w:val="bullet"/>
      <w:lvlText w:val=""/>
      <w:lvlJc w:val="left"/>
      <w:pPr>
        <w:tabs>
          <w:tab w:val="left" w:pos="3241"/>
        </w:tabs>
        <w:ind w:left="3241" w:hanging="420"/>
      </w:pPr>
      <w:rPr>
        <w:rFonts w:ascii="Wingdings" w:hAnsi="Wingdings" w:hint="default"/>
      </w:rPr>
    </w:lvl>
  </w:abstractNum>
  <w:abstractNum w:abstractNumId="12" w15:restartNumberingAfterBreak="0">
    <w:nsid w:val="00503165"/>
    <w:multiLevelType w:val="singleLevel"/>
    <w:tmpl w:val="00503165"/>
    <w:lvl w:ilvl="0">
      <w:start w:val="1"/>
      <w:numFmt w:val="chineseCountingThousand"/>
      <w:pStyle w:val="1"/>
      <w:lvlText w:val="第%1章"/>
      <w:lvlJc w:val="left"/>
      <w:pPr>
        <w:tabs>
          <w:tab w:val="left" w:pos="964"/>
        </w:tabs>
        <w:ind w:left="964" w:hanging="964"/>
      </w:pPr>
      <w:rPr>
        <w:rFonts w:hint="eastAsia"/>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05135FAB"/>
    <w:multiLevelType w:val="multilevel"/>
    <w:tmpl w:val="05135FAB"/>
    <w:lvl w:ilvl="0">
      <w:start w:val="1"/>
      <w:numFmt w:val="decimal"/>
      <w:pStyle w:val="11"/>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05357E8B"/>
    <w:multiLevelType w:val="multilevel"/>
    <w:tmpl w:val="05357E8B"/>
    <w:lvl w:ilvl="0">
      <w:start w:val="1"/>
      <w:numFmt w:val="bullet"/>
      <w:pStyle w:val="a8"/>
      <w:lvlText w:val=""/>
      <w:lvlJc w:val="left"/>
      <w:pPr>
        <w:ind w:left="420" w:hanging="420"/>
      </w:pPr>
      <w:rPr>
        <w:rFonts w:ascii="Wingdings" w:hAnsi="Wingdings" w:hint="default"/>
      </w:rPr>
    </w:lvl>
    <w:lvl w:ilvl="1">
      <w:start w:val="1"/>
      <w:numFmt w:val="bullet"/>
      <w:pStyle w:val="a9"/>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5D9037E"/>
    <w:multiLevelType w:val="multilevel"/>
    <w:tmpl w:val="05D9037E"/>
    <w:lvl w:ilvl="0">
      <w:start w:val="1"/>
      <w:numFmt w:val="chineseCountingThousand"/>
      <w:lvlText w:val="(%1)"/>
      <w:lvlJc w:val="left"/>
      <w:pPr>
        <w:ind w:left="1219" w:hanging="420"/>
      </w:pPr>
    </w:lvl>
    <w:lvl w:ilvl="1">
      <w:start w:val="1"/>
      <w:numFmt w:val="lowerLetter"/>
      <w:lvlText w:val="%2)"/>
      <w:lvlJc w:val="left"/>
      <w:pPr>
        <w:ind w:left="1639" w:hanging="420"/>
      </w:pPr>
    </w:lvl>
    <w:lvl w:ilvl="2">
      <w:start w:val="1"/>
      <w:numFmt w:val="lowerRoman"/>
      <w:lvlText w:val="%3."/>
      <w:lvlJc w:val="right"/>
      <w:pPr>
        <w:ind w:left="2059" w:hanging="420"/>
      </w:pPr>
    </w:lvl>
    <w:lvl w:ilvl="3">
      <w:start w:val="1"/>
      <w:numFmt w:val="decimal"/>
      <w:lvlText w:val="%4."/>
      <w:lvlJc w:val="left"/>
      <w:pPr>
        <w:ind w:left="2479" w:hanging="420"/>
      </w:pPr>
    </w:lvl>
    <w:lvl w:ilvl="4">
      <w:start w:val="1"/>
      <w:numFmt w:val="lowerLetter"/>
      <w:lvlText w:val="%5)"/>
      <w:lvlJc w:val="left"/>
      <w:pPr>
        <w:ind w:left="2899" w:hanging="420"/>
      </w:pPr>
    </w:lvl>
    <w:lvl w:ilvl="5">
      <w:start w:val="1"/>
      <w:numFmt w:val="lowerRoman"/>
      <w:lvlText w:val="%6."/>
      <w:lvlJc w:val="right"/>
      <w:pPr>
        <w:ind w:left="3319" w:hanging="420"/>
      </w:pPr>
    </w:lvl>
    <w:lvl w:ilvl="6">
      <w:start w:val="1"/>
      <w:numFmt w:val="decimal"/>
      <w:lvlText w:val="%7."/>
      <w:lvlJc w:val="left"/>
      <w:pPr>
        <w:ind w:left="3739" w:hanging="420"/>
      </w:pPr>
    </w:lvl>
    <w:lvl w:ilvl="7">
      <w:start w:val="1"/>
      <w:numFmt w:val="lowerLetter"/>
      <w:lvlText w:val="%8)"/>
      <w:lvlJc w:val="left"/>
      <w:pPr>
        <w:ind w:left="4159" w:hanging="420"/>
      </w:pPr>
    </w:lvl>
    <w:lvl w:ilvl="8">
      <w:start w:val="1"/>
      <w:numFmt w:val="lowerRoman"/>
      <w:lvlText w:val="%9."/>
      <w:lvlJc w:val="right"/>
      <w:pPr>
        <w:ind w:left="4579" w:hanging="420"/>
      </w:pPr>
    </w:lvl>
  </w:abstractNum>
  <w:abstractNum w:abstractNumId="20" w15:restartNumberingAfterBreak="0">
    <w:nsid w:val="062455CF"/>
    <w:multiLevelType w:val="multilevel"/>
    <w:tmpl w:val="062455CF"/>
    <w:lvl w:ilvl="0">
      <w:start w:val="1"/>
      <w:numFmt w:val="bullet"/>
      <w:lvlText w:val=""/>
      <w:lvlJc w:val="left"/>
      <w:pPr>
        <w:ind w:left="17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1" w15:restartNumberingAfterBreak="0">
    <w:nsid w:val="06272A7F"/>
    <w:multiLevelType w:val="multilevel"/>
    <w:tmpl w:val="06272A7F"/>
    <w:lvl w:ilvl="0">
      <w:start w:val="2"/>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2" w15:restartNumberingAfterBreak="0">
    <w:nsid w:val="066C7C43"/>
    <w:multiLevelType w:val="multilevel"/>
    <w:tmpl w:val="066C7C43"/>
    <w:lvl w:ilvl="0">
      <w:start w:val="1"/>
      <w:numFmt w:val="bullet"/>
      <w:pStyle w:val="BodyBullet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0756199B"/>
    <w:multiLevelType w:val="multilevel"/>
    <w:tmpl w:val="0756199B"/>
    <w:lvl w:ilvl="0">
      <w:start w:val="2"/>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4" w15:restartNumberingAfterBreak="0">
    <w:nsid w:val="076E9415"/>
    <w:multiLevelType w:val="singleLevel"/>
    <w:tmpl w:val="076E9415"/>
    <w:lvl w:ilvl="0">
      <w:start w:val="7"/>
      <w:numFmt w:val="decimal"/>
      <w:suff w:val="space"/>
      <w:lvlText w:val="%1."/>
      <w:lvlJc w:val="left"/>
    </w:lvl>
  </w:abstractNum>
  <w:abstractNum w:abstractNumId="25" w15:restartNumberingAfterBreak="0">
    <w:nsid w:val="079515AD"/>
    <w:multiLevelType w:val="multilevel"/>
    <w:tmpl w:val="079515AD"/>
    <w:lvl w:ilvl="0">
      <w:start w:val="1"/>
      <w:numFmt w:val="bullet"/>
      <w:pStyle w:val="SymcAnswerListBullet"/>
      <w:lvlText w:val=""/>
      <w:lvlJc w:val="left"/>
      <w:pPr>
        <w:tabs>
          <w:tab w:val="left" w:pos="1440"/>
        </w:tabs>
        <w:ind w:left="1440" w:hanging="360"/>
      </w:pPr>
      <w:rPr>
        <w:rFonts w:ascii="Symbol" w:hAnsi="Symbol" w:hint="default"/>
      </w:rPr>
    </w:lvl>
    <w:lvl w:ilvl="1">
      <w:start w:val="1"/>
      <w:numFmt w:val="bullet"/>
      <w:lvlText w:val="o"/>
      <w:lvlJc w:val="left"/>
      <w:pPr>
        <w:tabs>
          <w:tab w:val="left" w:pos="1500"/>
        </w:tabs>
        <w:ind w:left="1500" w:hanging="360"/>
      </w:pPr>
      <w:rPr>
        <w:rFonts w:ascii="Courier New" w:hAnsi="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26" w15:restartNumberingAfterBreak="0">
    <w:nsid w:val="07E03F83"/>
    <w:multiLevelType w:val="multilevel"/>
    <w:tmpl w:val="07E03F83"/>
    <w:lvl w:ilvl="0">
      <w:start w:val="1"/>
      <w:numFmt w:val="decimal"/>
      <w:lvlText w:val="%1）"/>
      <w:lvlJc w:val="left"/>
      <w:pPr>
        <w:tabs>
          <w:tab w:val="left" w:pos="420"/>
        </w:tabs>
        <w:ind w:left="0" w:firstLine="420"/>
      </w:pPr>
      <w:rPr>
        <w:rFonts w:hint="default"/>
      </w:rPr>
    </w:lvl>
    <w:lvl w:ilvl="1">
      <w:start w:val="1"/>
      <w:numFmt w:val="bullet"/>
      <w:pStyle w:val="2"/>
      <w:lvlText w:val=""/>
      <w:lvlJc w:val="left"/>
      <w:pPr>
        <w:tabs>
          <w:tab w:val="left" w:pos="363"/>
        </w:tabs>
        <w:ind w:left="-34" w:firstLine="454"/>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8914317"/>
    <w:multiLevelType w:val="multilevel"/>
    <w:tmpl w:val="08914317"/>
    <w:lvl w:ilvl="0">
      <w:start w:val="1"/>
      <w:numFmt w:val="bullet"/>
      <w:pStyle w:val="CharCharCharCharCharCharCharCharChar"/>
      <w:lvlText w:val=""/>
      <w:lvlJc w:val="left"/>
      <w:pPr>
        <w:tabs>
          <w:tab w:val="left" w:pos="814"/>
        </w:tabs>
        <w:ind w:left="794" w:hanging="340"/>
      </w:pPr>
      <w:rPr>
        <w:rFonts w:ascii="Symbol" w:hAnsi="Symbol" w:hint="default"/>
        <w:sz w:val="24"/>
      </w:rPr>
    </w:lvl>
    <w:lvl w:ilvl="1">
      <w:start w:val="1"/>
      <w:numFmt w:val="bullet"/>
      <w:lvlText w:val="o"/>
      <w:lvlJc w:val="left"/>
      <w:pPr>
        <w:tabs>
          <w:tab w:val="left" w:pos="1920"/>
        </w:tabs>
        <w:ind w:left="1920" w:hanging="360"/>
      </w:pPr>
      <w:rPr>
        <w:rFonts w:ascii="Courier New" w:hAnsi="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28" w15:restartNumberingAfterBreak="0">
    <w:nsid w:val="096470B5"/>
    <w:multiLevelType w:val="multilevel"/>
    <w:tmpl w:val="096470B5"/>
    <w:lvl w:ilvl="0">
      <w:start w:val="1"/>
      <w:numFmt w:val="bullet"/>
      <w:pStyle w:val="SymcTableBodyBullet2"/>
      <w:lvlText w:val="o"/>
      <w:lvlJc w:val="left"/>
      <w:pPr>
        <w:ind w:left="1296" w:hanging="360"/>
      </w:pPr>
      <w:rPr>
        <w:rFonts w:ascii="Courier New" w:hAnsi="Courier New" w:cs="Courier New"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0A062C74"/>
    <w:multiLevelType w:val="multilevel"/>
    <w:tmpl w:val="0A062C74"/>
    <w:lvl w:ilvl="0">
      <w:start w:val="1"/>
      <w:numFmt w:val="bullet"/>
      <w:lvlText w:val=""/>
      <w:lvlJc w:val="left"/>
      <w:pPr>
        <w:ind w:left="1210" w:hanging="420"/>
      </w:pPr>
      <w:rPr>
        <w:rFonts w:ascii="Wingdings" w:hAnsi="Wingdings" w:hint="default"/>
      </w:rPr>
    </w:lvl>
    <w:lvl w:ilvl="1">
      <w:start w:val="1"/>
      <w:numFmt w:val="bullet"/>
      <w:lvlText w:val=""/>
      <w:lvlJc w:val="left"/>
      <w:pPr>
        <w:ind w:left="1630" w:hanging="420"/>
      </w:pPr>
      <w:rPr>
        <w:rFonts w:ascii="Wingdings" w:hAnsi="Wingdings" w:hint="default"/>
      </w:rPr>
    </w:lvl>
    <w:lvl w:ilvl="2">
      <w:start w:val="1"/>
      <w:numFmt w:val="bullet"/>
      <w:lvlText w:val=""/>
      <w:lvlJc w:val="left"/>
      <w:pPr>
        <w:ind w:left="2050" w:hanging="420"/>
      </w:pPr>
      <w:rPr>
        <w:rFonts w:ascii="Wingdings" w:hAnsi="Wingdings" w:hint="default"/>
      </w:rPr>
    </w:lvl>
    <w:lvl w:ilvl="3">
      <w:start w:val="1"/>
      <w:numFmt w:val="bullet"/>
      <w:lvlText w:val=""/>
      <w:lvlJc w:val="left"/>
      <w:pPr>
        <w:ind w:left="2470" w:hanging="420"/>
      </w:pPr>
      <w:rPr>
        <w:rFonts w:ascii="Wingdings" w:hAnsi="Wingdings" w:hint="default"/>
      </w:rPr>
    </w:lvl>
    <w:lvl w:ilvl="4">
      <w:start w:val="1"/>
      <w:numFmt w:val="bullet"/>
      <w:lvlText w:val=""/>
      <w:lvlJc w:val="left"/>
      <w:pPr>
        <w:ind w:left="2890" w:hanging="420"/>
      </w:pPr>
      <w:rPr>
        <w:rFonts w:ascii="Wingdings" w:hAnsi="Wingdings" w:hint="default"/>
      </w:rPr>
    </w:lvl>
    <w:lvl w:ilvl="5">
      <w:start w:val="1"/>
      <w:numFmt w:val="bullet"/>
      <w:lvlText w:val=""/>
      <w:lvlJc w:val="left"/>
      <w:pPr>
        <w:ind w:left="3310" w:hanging="420"/>
      </w:pPr>
      <w:rPr>
        <w:rFonts w:ascii="Wingdings" w:hAnsi="Wingdings" w:hint="default"/>
      </w:rPr>
    </w:lvl>
    <w:lvl w:ilvl="6">
      <w:start w:val="1"/>
      <w:numFmt w:val="bullet"/>
      <w:lvlText w:val=""/>
      <w:lvlJc w:val="left"/>
      <w:pPr>
        <w:ind w:left="3730" w:hanging="420"/>
      </w:pPr>
      <w:rPr>
        <w:rFonts w:ascii="Wingdings" w:hAnsi="Wingdings" w:hint="default"/>
      </w:rPr>
    </w:lvl>
    <w:lvl w:ilvl="7">
      <w:start w:val="1"/>
      <w:numFmt w:val="bullet"/>
      <w:lvlText w:val=""/>
      <w:lvlJc w:val="left"/>
      <w:pPr>
        <w:ind w:left="4150" w:hanging="420"/>
      </w:pPr>
      <w:rPr>
        <w:rFonts w:ascii="Wingdings" w:hAnsi="Wingdings" w:hint="default"/>
      </w:rPr>
    </w:lvl>
    <w:lvl w:ilvl="8">
      <w:start w:val="1"/>
      <w:numFmt w:val="bullet"/>
      <w:lvlText w:val=""/>
      <w:lvlJc w:val="left"/>
      <w:pPr>
        <w:ind w:left="4570" w:hanging="420"/>
      </w:pPr>
      <w:rPr>
        <w:rFonts w:ascii="Wingdings" w:hAnsi="Wingdings" w:hint="default"/>
      </w:rPr>
    </w:lvl>
  </w:abstractNum>
  <w:abstractNum w:abstractNumId="30" w15:restartNumberingAfterBreak="0">
    <w:nsid w:val="0B475D87"/>
    <w:multiLevelType w:val="multilevel"/>
    <w:tmpl w:val="0B475D87"/>
    <w:lvl w:ilvl="0">
      <w:start w:val="1"/>
      <w:numFmt w:val="bullet"/>
      <w:pStyle w:val="aa"/>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31" w15:restartNumberingAfterBreak="0">
    <w:nsid w:val="0BB66C39"/>
    <w:multiLevelType w:val="multilevel"/>
    <w:tmpl w:val="0BB66C39"/>
    <w:lvl w:ilvl="0">
      <w:start w:val="1"/>
      <w:numFmt w:val="decimal"/>
      <w:pStyle w:val="jq21"/>
      <w:lvlText w:val="%1、"/>
      <w:lvlJc w:val="left"/>
      <w:pPr>
        <w:tabs>
          <w:tab w:val="left" w:pos="362"/>
        </w:tabs>
        <w:ind w:left="362" w:firstLine="57"/>
      </w:pPr>
      <w:rPr>
        <w:rFonts w:ascii="宋体" w:eastAsia="宋体" w:hAnsi="宋体" w:hint="eastAsia"/>
        <w:b w:val="0"/>
        <w:i w:val="0"/>
        <w:kern w:val="2"/>
        <w:sz w:val="21"/>
        <w:szCs w:val="21"/>
      </w:rPr>
    </w:lvl>
    <w:lvl w:ilvl="1">
      <w:start w:val="1"/>
      <w:numFmt w:val="decimal"/>
      <w:pStyle w:val="jq22"/>
      <w:lvlText w:val="（%2）"/>
      <w:lvlJc w:val="left"/>
      <w:pPr>
        <w:tabs>
          <w:tab w:val="left" w:pos="175"/>
        </w:tabs>
        <w:ind w:left="815" w:hanging="635"/>
      </w:pPr>
      <w:rPr>
        <w:rFonts w:ascii="宋体" w:eastAsia="宋体" w:hint="eastAsia"/>
      </w:rPr>
    </w:lvl>
    <w:lvl w:ilvl="2">
      <w:start w:val="1"/>
      <w:numFmt w:val="decimal"/>
      <w:pStyle w:val="jq23"/>
      <w:lvlText w:val="%3）"/>
      <w:lvlJc w:val="right"/>
      <w:pPr>
        <w:tabs>
          <w:tab w:val="left" w:pos="1259"/>
        </w:tabs>
        <w:ind w:left="1259" w:hanging="420"/>
      </w:pPr>
      <w:rPr>
        <w:rFonts w:ascii="宋体" w:eastAsia="宋体" w:hint="eastAsia"/>
        <w:sz w:val="21"/>
        <w:szCs w:val="21"/>
      </w:rPr>
    </w:lvl>
    <w:lvl w:ilvl="3">
      <w:start w:val="1"/>
      <w:numFmt w:val="decimal"/>
      <w:lvlText w:val="%4."/>
      <w:lvlJc w:val="left"/>
      <w:pPr>
        <w:tabs>
          <w:tab w:val="left" w:pos="1679"/>
        </w:tabs>
        <w:ind w:left="1679" w:hanging="420"/>
      </w:pPr>
      <w:rPr>
        <w:rFonts w:hint="eastAsia"/>
      </w:rPr>
    </w:lvl>
    <w:lvl w:ilvl="4">
      <w:start w:val="1"/>
      <w:numFmt w:val="lowerLetter"/>
      <w:lvlText w:val="%5)"/>
      <w:lvlJc w:val="left"/>
      <w:pPr>
        <w:tabs>
          <w:tab w:val="left" w:pos="2099"/>
        </w:tabs>
        <w:ind w:left="2099" w:hanging="420"/>
      </w:pPr>
      <w:rPr>
        <w:rFonts w:hint="eastAsia"/>
      </w:rPr>
    </w:lvl>
    <w:lvl w:ilvl="5">
      <w:start w:val="1"/>
      <w:numFmt w:val="lowerRoman"/>
      <w:lvlText w:val="%6."/>
      <w:lvlJc w:val="right"/>
      <w:pPr>
        <w:tabs>
          <w:tab w:val="left" w:pos="2519"/>
        </w:tabs>
        <w:ind w:left="2519" w:hanging="420"/>
      </w:pPr>
      <w:rPr>
        <w:rFonts w:hint="eastAsia"/>
      </w:rPr>
    </w:lvl>
    <w:lvl w:ilvl="6">
      <w:start w:val="1"/>
      <w:numFmt w:val="decimal"/>
      <w:lvlText w:val="%7."/>
      <w:lvlJc w:val="left"/>
      <w:pPr>
        <w:tabs>
          <w:tab w:val="left" w:pos="2939"/>
        </w:tabs>
        <w:ind w:left="2939" w:hanging="420"/>
      </w:pPr>
      <w:rPr>
        <w:rFonts w:hint="eastAsia"/>
      </w:rPr>
    </w:lvl>
    <w:lvl w:ilvl="7">
      <w:start w:val="1"/>
      <w:numFmt w:val="lowerLetter"/>
      <w:lvlText w:val="%8)"/>
      <w:lvlJc w:val="left"/>
      <w:pPr>
        <w:tabs>
          <w:tab w:val="left" w:pos="3359"/>
        </w:tabs>
        <w:ind w:left="3359" w:hanging="420"/>
      </w:pPr>
      <w:rPr>
        <w:rFonts w:hint="eastAsia"/>
      </w:rPr>
    </w:lvl>
    <w:lvl w:ilvl="8">
      <w:start w:val="1"/>
      <w:numFmt w:val="lowerRoman"/>
      <w:lvlText w:val="%9."/>
      <w:lvlJc w:val="right"/>
      <w:pPr>
        <w:tabs>
          <w:tab w:val="left" w:pos="3779"/>
        </w:tabs>
        <w:ind w:left="3779" w:hanging="420"/>
      </w:pPr>
      <w:rPr>
        <w:rFonts w:hint="eastAsia"/>
      </w:rPr>
    </w:lvl>
  </w:abstractNum>
  <w:abstractNum w:abstractNumId="32" w15:restartNumberingAfterBreak="0">
    <w:nsid w:val="0C64162E"/>
    <w:multiLevelType w:val="multilevel"/>
    <w:tmpl w:val="0C64162E"/>
    <w:lvl w:ilvl="0">
      <w:start w:val="1"/>
      <w:numFmt w:val="none"/>
      <w:suff w:val="space"/>
      <w:lvlText w:val="第一章"/>
      <w:lvlJc w:val="left"/>
      <w:pPr>
        <w:ind w:left="1004" w:hanging="720"/>
      </w:pPr>
      <w:rPr>
        <w:rFonts w:eastAsia="黑体" w:hint="eastAsia"/>
        <w:b/>
        <w:i w:val="0"/>
        <w:sz w:val="44"/>
        <w:szCs w:val="44"/>
      </w:rPr>
    </w:lvl>
    <w:lvl w:ilvl="1">
      <w:start w:val="1"/>
      <w:numFmt w:val="decimal"/>
      <w:isLgl/>
      <w:suff w:val="space"/>
      <w:lvlText w:val="%1.%2"/>
      <w:lvlJc w:val="left"/>
      <w:pPr>
        <w:ind w:left="284" w:firstLine="0"/>
      </w:pPr>
      <w:rPr>
        <w:rFonts w:ascii="Times New Roman" w:eastAsia="黑体" w:hAnsi="Times New Roman" w:hint="default"/>
        <w:b/>
        <w:i w:val="0"/>
        <w:sz w:val="32"/>
        <w:szCs w:val="32"/>
      </w:rPr>
    </w:lvl>
    <w:lvl w:ilvl="2">
      <w:start w:val="1"/>
      <w:numFmt w:val="decimal"/>
      <w:isLgl/>
      <w:suff w:val="space"/>
      <w:lvlText w:val="%1.%2.%3"/>
      <w:lvlJc w:val="left"/>
      <w:pPr>
        <w:ind w:left="284" w:firstLine="0"/>
      </w:pPr>
      <w:rPr>
        <w:rFonts w:ascii="Times New Roman" w:eastAsia="宋体" w:hAnsi="Times New Roman" w:cs="Arial" w:hint="default"/>
        <w:b/>
        <w:i w:val="0"/>
        <w:sz w:val="30"/>
        <w:szCs w:val="30"/>
      </w:rPr>
    </w:lvl>
    <w:lvl w:ilvl="3">
      <w:start w:val="1"/>
      <w:numFmt w:val="decimal"/>
      <w:isLgl/>
      <w:suff w:val="space"/>
      <w:lvlText w:val="%1.%2.%3.%4"/>
      <w:lvlJc w:val="left"/>
      <w:pPr>
        <w:ind w:left="284" w:firstLine="0"/>
      </w:pPr>
      <w:rPr>
        <w:rFonts w:ascii="Times New Roman" w:eastAsia="宋体" w:hAnsi="Times New Roman" w:hint="default"/>
        <w:b/>
        <w:i w:val="0"/>
        <w:sz w:val="28"/>
        <w:szCs w:val="28"/>
      </w:rPr>
    </w:lvl>
    <w:lvl w:ilvl="4">
      <w:start w:val="1"/>
      <w:numFmt w:val="decimal"/>
      <w:pStyle w:val="CBullet"/>
      <w:isLgl/>
      <w:suff w:val="space"/>
      <w:lvlText w:val="%1.%2.%3.%4.%5"/>
      <w:lvlJc w:val="left"/>
      <w:pPr>
        <w:ind w:left="284" w:firstLine="0"/>
      </w:pPr>
      <w:rPr>
        <w:rFonts w:ascii="Times New Roman" w:eastAsia="宋体" w:hAnsi="Times New Roman" w:cs="Arial" w:hint="default"/>
        <w:b/>
        <w:i w:val="0"/>
        <w:sz w:val="24"/>
        <w:szCs w:val="24"/>
      </w:rPr>
    </w:lvl>
    <w:lvl w:ilvl="5">
      <w:start w:val="1"/>
      <w:numFmt w:val="decimal"/>
      <w:isLgl/>
      <w:suff w:val="space"/>
      <w:lvlText w:val="%1.%2.%3.%4.%5.%6"/>
      <w:lvlJc w:val="left"/>
      <w:pPr>
        <w:ind w:left="284" w:firstLine="0"/>
      </w:pPr>
      <w:rPr>
        <w:rFonts w:ascii="Times New Roman" w:eastAsia="宋体" w:hAnsi="Times New Roman" w:hint="default"/>
      </w:rPr>
    </w:lvl>
    <w:lvl w:ilvl="6">
      <w:start w:val="1"/>
      <w:numFmt w:val="decimal"/>
      <w:suff w:val="space"/>
      <w:lvlText w:val=".%7.1.1.1.1.1"/>
      <w:lvlJc w:val="left"/>
      <w:pPr>
        <w:ind w:left="284" w:firstLine="0"/>
      </w:pPr>
      <w:rPr>
        <w:rFonts w:hint="eastAsia"/>
      </w:rPr>
    </w:lvl>
    <w:lvl w:ilvl="7">
      <w:start w:val="1"/>
      <w:numFmt w:val="none"/>
      <w:suff w:val="nothing"/>
      <w:lvlText w:val=""/>
      <w:lvlJc w:val="left"/>
      <w:pPr>
        <w:ind w:left="284" w:firstLine="0"/>
      </w:pPr>
      <w:rPr>
        <w:rFonts w:hint="eastAsia"/>
      </w:rPr>
    </w:lvl>
    <w:lvl w:ilvl="8">
      <w:start w:val="1"/>
      <w:numFmt w:val="none"/>
      <w:suff w:val="nothing"/>
      <w:lvlText w:val=""/>
      <w:lvlJc w:val="left"/>
      <w:pPr>
        <w:ind w:left="284" w:firstLine="0"/>
      </w:pPr>
      <w:rPr>
        <w:rFonts w:hint="eastAsia"/>
      </w:rPr>
    </w:lvl>
  </w:abstractNum>
  <w:abstractNum w:abstractNumId="33" w15:restartNumberingAfterBreak="0">
    <w:nsid w:val="0CBB054E"/>
    <w:multiLevelType w:val="multilevel"/>
    <w:tmpl w:val="0CBB054E"/>
    <w:lvl w:ilvl="0">
      <w:start w:val="1"/>
      <w:numFmt w:val="decimal"/>
      <w:pStyle w:val="260"/>
      <w:lvlText w:val="%1、"/>
      <w:legacy w:legacy="1" w:legacySpace="0" w:legacyIndent="330"/>
      <w:lvlJc w:val="left"/>
      <w:pPr>
        <w:ind w:left="330" w:hanging="330"/>
      </w:pPr>
      <w:rPr>
        <w:rFonts w:ascii="Times New Roman" w:hAnsi="Times New Roman" w:hint="default"/>
        <w:b w:val="0"/>
        <w:i w:val="0"/>
        <w:sz w:val="21"/>
        <w:u w:val="none"/>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4" w15:restartNumberingAfterBreak="0">
    <w:nsid w:val="0DDB3939"/>
    <w:multiLevelType w:val="multilevel"/>
    <w:tmpl w:val="0DDB3939"/>
    <w:lvl w:ilvl="0">
      <w:start w:val="1"/>
      <w:numFmt w:val="bullet"/>
      <w:pStyle w:val="SymcParaList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0EAA41DF"/>
    <w:multiLevelType w:val="multilevel"/>
    <w:tmpl w:val="0EAA41DF"/>
    <w:lvl w:ilvl="0">
      <w:start w:val="1"/>
      <w:numFmt w:val="bullet"/>
      <w:pStyle w:val="7815Arial3912"/>
      <w:lvlText w:val=""/>
      <w:lvlJc w:val="left"/>
      <w:pPr>
        <w:tabs>
          <w:tab w:val="left" w:pos="0"/>
        </w:tabs>
        <w:ind w:left="0" w:firstLine="480"/>
      </w:pPr>
      <w:rPr>
        <w:rFonts w:ascii="Wingdings" w:eastAsia="宋体" w:hAnsi="Wingdings" w:hint="default"/>
        <w:sz w:val="24"/>
      </w:rPr>
    </w:lvl>
    <w:lvl w:ilvl="1">
      <w:start w:val="1"/>
      <w:numFmt w:val="bullet"/>
      <w:lvlText w:val=""/>
      <w:lvlJc w:val="left"/>
      <w:pPr>
        <w:tabs>
          <w:tab w:val="left" w:pos="840"/>
        </w:tabs>
        <w:ind w:left="840" w:hanging="420"/>
      </w:pPr>
      <w:rPr>
        <w:rFonts w:ascii="Wingdings" w:hAnsi="Wingdings" w:hint="default"/>
        <w:sz w:val="24"/>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0F1F5279"/>
    <w:multiLevelType w:val="multilevel"/>
    <w:tmpl w:val="0F1F5279"/>
    <w:lvl w:ilvl="0">
      <w:start w:val="1"/>
      <w:numFmt w:val="bullet"/>
      <w:pStyle w:val="------"/>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0FBB21F8"/>
    <w:multiLevelType w:val="multilevel"/>
    <w:tmpl w:val="0FBB21F8"/>
    <w:lvl w:ilvl="0">
      <w:start w:val="1"/>
      <w:numFmt w:val="bullet"/>
      <w:pStyle w:val="-"/>
      <w:lvlText w:val=""/>
      <w:lvlJc w:val="left"/>
      <w:pPr>
        <w:tabs>
          <w:tab w:val="left" w:pos="1282"/>
        </w:tabs>
        <w:ind w:left="128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1094228B"/>
    <w:multiLevelType w:val="multilevel"/>
    <w:tmpl w:val="1094228B"/>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39" w15:restartNumberingAfterBreak="0">
    <w:nsid w:val="10CF07C9"/>
    <w:multiLevelType w:val="multilevel"/>
    <w:tmpl w:val="10CF07C9"/>
    <w:lvl w:ilvl="0">
      <w:start w:val="1"/>
      <w:numFmt w:val="bullet"/>
      <w:pStyle w:val="ab"/>
      <w:lvlText w:val=""/>
      <w:lvlJc w:val="left"/>
      <w:pPr>
        <w:tabs>
          <w:tab w:val="left" w:pos="624"/>
        </w:tabs>
        <w:ind w:left="624" w:hanging="424"/>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40" w15:restartNumberingAfterBreak="0">
    <w:nsid w:val="11E77710"/>
    <w:multiLevelType w:val="multilevel"/>
    <w:tmpl w:val="11E77710"/>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41" w15:restartNumberingAfterBreak="0">
    <w:nsid w:val="12627B61"/>
    <w:multiLevelType w:val="multilevel"/>
    <w:tmpl w:val="12627B61"/>
    <w:lvl w:ilvl="0">
      <w:start w:val="1"/>
      <w:numFmt w:val="bullet"/>
      <w:lvlText w:val=""/>
      <w:lvlJc w:val="left"/>
      <w:pPr>
        <w:tabs>
          <w:tab w:val="left" w:pos="1260"/>
        </w:tabs>
        <w:ind w:left="1260" w:hanging="420"/>
      </w:pPr>
      <w:rPr>
        <w:rFonts w:ascii="Wingdings" w:hAnsi="Wingdings" w:hint="default"/>
        <w:b/>
        <w:i w:val="0"/>
      </w:rPr>
    </w:lvl>
    <w:lvl w:ilvl="1">
      <w:start w:val="1"/>
      <w:numFmt w:val="bullet"/>
      <w:lvlText w:val=""/>
      <w:lvlJc w:val="left"/>
      <w:pPr>
        <w:tabs>
          <w:tab w:val="left" w:pos="840"/>
        </w:tabs>
        <w:ind w:left="840" w:hanging="420"/>
      </w:pPr>
      <w:rPr>
        <w:rFonts w:ascii="Wingdings" w:hAnsi="Wingdings" w:hint="default"/>
      </w:rPr>
    </w:lvl>
    <w:lvl w:ilvl="2">
      <w:start w:val="1"/>
      <w:numFmt w:val="bullet"/>
      <w:pStyle w:val="20"/>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12D40A98"/>
    <w:multiLevelType w:val="multilevel"/>
    <w:tmpl w:val="12D40A98"/>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43"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13DE61B8"/>
    <w:multiLevelType w:val="multilevel"/>
    <w:tmpl w:val="13DE61B8"/>
    <w:lvl w:ilvl="0">
      <w:start w:val="1"/>
      <w:numFmt w:val="bullet"/>
      <w:pStyle w:val="21"/>
      <w:lvlText w:val=""/>
      <w:lvlJc w:val="left"/>
      <w:pPr>
        <w:tabs>
          <w:tab w:val="left" w:pos="830"/>
        </w:tabs>
        <w:ind w:left="830" w:hanging="420"/>
      </w:pPr>
      <w:rPr>
        <w:rFonts w:ascii="Wingdings" w:hAnsi="Wingdings" w:hint="default"/>
      </w:rPr>
    </w:lvl>
    <w:lvl w:ilvl="1">
      <w:start w:val="1"/>
      <w:numFmt w:val="bullet"/>
      <w:lvlText w:val=""/>
      <w:lvlJc w:val="left"/>
      <w:pPr>
        <w:tabs>
          <w:tab w:val="left" w:pos="1250"/>
        </w:tabs>
        <w:ind w:left="1250" w:hanging="420"/>
      </w:pPr>
      <w:rPr>
        <w:rFonts w:ascii="Wingdings" w:hAnsi="Wingdings" w:hint="default"/>
      </w:rPr>
    </w:lvl>
    <w:lvl w:ilvl="2">
      <w:start w:val="1"/>
      <w:numFmt w:val="bullet"/>
      <w:lvlText w:val=""/>
      <w:lvlJc w:val="left"/>
      <w:pPr>
        <w:tabs>
          <w:tab w:val="left" w:pos="1670"/>
        </w:tabs>
        <w:ind w:left="1670" w:hanging="420"/>
      </w:pPr>
      <w:rPr>
        <w:rFonts w:ascii="Wingdings" w:hAnsi="Wingdings" w:hint="default"/>
      </w:rPr>
    </w:lvl>
    <w:lvl w:ilvl="3">
      <w:start w:val="1"/>
      <w:numFmt w:val="bullet"/>
      <w:lvlText w:val=""/>
      <w:lvlJc w:val="left"/>
      <w:pPr>
        <w:tabs>
          <w:tab w:val="left" w:pos="2090"/>
        </w:tabs>
        <w:ind w:left="2090" w:hanging="420"/>
      </w:pPr>
      <w:rPr>
        <w:rFonts w:ascii="Wingdings" w:hAnsi="Wingdings" w:hint="default"/>
      </w:rPr>
    </w:lvl>
    <w:lvl w:ilvl="4">
      <w:start w:val="1"/>
      <w:numFmt w:val="bullet"/>
      <w:lvlText w:val=""/>
      <w:lvlJc w:val="left"/>
      <w:pPr>
        <w:tabs>
          <w:tab w:val="left" w:pos="2510"/>
        </w:tabs>
        <w:ind w:left="2510" w:hanging="420"/>
      </w:pPr>
      <w:rPr>
        <w:rFonts w:ascii="Wingdings" w:hAnsi="Wingdings" w:hint="default"/>
      </w:rPr>
    </w:lvl>
    <w:lvl w:ilvl="5">
      <w:start w:val="1"/>
      <w:numFmt w:val="bullet"/>
      <w:lvlText w:val=""/>
      <w:lvlJc w:val="left"/>
      <w:pPr>
        <w:tabs>
          <w:tab w:val="left" w:pos="2930"/>
        </w:tabs>
        <w:ind w:left="2930" w:hanging="420"/>
      </w:pPr>
      <w:rPr>
        <w:rFonts w:ascii="Wingdings" w:hAnsi="Wingdings" w:hint="default"/>
      </w:rPr>
    </w:lvl>
    <w:lvl w:ilvl="6">
      <w:start w:val="1"/>
      <w:numFmt w:val="bullet"/>
      <w:lvlText w:val=""/>
      <w:lvlJc w:val="left"/>
      <w:pPr>
        <w:tabs>
          <w:tab w:val="left" w:pos="3350"/>
        </w:tabs>
        <w:ind w:left="3350" w:hanging="420"/>
      </w:pPr>
      <w:rPr>
        <w:rFonts w:ascii="Wingdings" w:hAnsi="Wingdings" w:hint="default"/>
      </w:rPr>
    </w:lvl>
    <w:lvl w:ilvl="7">
      <w:start w:val="1"/>
      <w:numFmt w:val="bullet"/>
      <w:lvlText w:val=""/>
      <w:lvlJc w:val="left"/>
      <w:pPr>
        <w:tabs>
          <w:tab w:val="left" w:pos="3770"/>
        </w:tabs>
        <w:ind w:left="3770" w:hanging="420"/>
      </w:pPr>
      <w:rPr>
        <w:rFonts w:ascii="Wingdings" w:hAnsi="Wingdings" w:hint="default"/>
      </w:rPr>
    </w:lvl>
    <w:lvl w:ilvl="8">
      <w:start w:val="1"/>
      <w:numFmt w:val="bullet"/>
      <w:lvlText w:val=""/>
      <w:lvlJc w:val="left"/>
      <w:pPr>
        <w:tabs>
          <w:tab w:val="left" w:pos="4190"/>
        </w:tabs>
        <w:ind w:left="4190" w:hanging="420"/>
      </w:pPr>
      <w:rPr>
        <w:rFonts w:ascii="Wingdings" w:hAnsi="Wingdings" w:hint="default"/>
      </w:rPr>
    </w:lvl>
  </w:abstractNum>
  <w:abstractNum w:abstractNumId="45" w15:restartNumberingAfterBreak="0">
    <w:nsid w:val="14582976"/>
    <w:multiLevelType w:val="multilevel"/>
    <w:tmpl w:val="14582976"/>
    <w:lvl w:ilvl="0">
      <w:start w:val="1"/>
      <w:numFmt w:val="bullet"/>
      <w:lvlText w:val=""/>
      <w:lvlJc w:val="left"/>
      <w:pPr>
        <w:ind w:left="78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46" w15:restartNumberingAfterBreak="0">
    <w:nsid w:val="154A7E6F"/>
    <w:multiLevelType w:val="multilevel"/>
    <w:tmpl w:val="154A7E6F"/>
    <w:lvl w:ilvl="0">
      <w:start w:val="1"/>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47" w15:restartNumberingAfterBreak="0">
    <w:nsid w:val="159F33FC"/>
    <w:multiLevelType w:val="multilevel"/>
    <w:tmpl w:val="159F33FC"/>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48" w15:restartNumberingAfterBreak="0">
    <w:nsid w:val="160D20D0"/>
    <w:multiLevelType w:val="multilevel"/>
    <w:tmpl w:val="160D20D0"/>
    <w:lvl w:ilvl="0">
      <w:start w:val="1"/>
      <w:numFmt w:val="bullet"/>
      <w:pStyle w:val="ac"/>
      <w:lvlText w:val=""/>
      <w:lvlJc w:val="left"/>
      <w:pPr>
        <w:tabs>
          <w:tab w:val="left" w:pos="840"/>
        </w:tabs>
        <w:ind w:left="840" w:hanging="420"/>
      </w:pPr>
      <w:rPr>
        <w:rFonts w:ascii="Wingdings" w:hAnsi="Wingdings" w:hint="default"/>
      </w:rPr>
    </w:lvl>
    <w:lvl w:ilvl="1">
      <w:start w:val="1"/>
      <w:numFmt w:val="bullet"/>
      <w:pStyle w:val="2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9" w15:restartNumberingAfterBreak="0">
    <w:nsid w:val="16DA7083"/>
    <w:multiLevelType w:val="multilevel"/>
    <w:tmpl w:val="16DA7083"/>
    <w:lvl w:ilvl="0">
      <w:start w:val="1"/>
      <w:numFmt w:val="bullet"/>
      <w:pStyle w:val="31"/>
      <w:lvlText w:val=""/>
      <w:lvlJc w:val="left"/>
      <w:pPr>
        <w:tabs>
          <w:tab w:val="left" w:pos="760"/>
        </w:tabs>
        <w:ind w:left="76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0" w15:restartNumberingAfterBreak="0">
    <w:nsid w:val="187028CF"/>
    <w:multiLevelType w:val="multilevel"/>
    <w:tmpl w:val="187028CF"/>
    <w:lvl w:ilvl="0">
      <w:start w:val="1"/>
      <w:numFmt w:val="bullet"/>
      <w:pStyle w:val="ad"/>
      <w:lvlText w:val=""/>
      <w:lvlJc w:val="left"/>
      <w:pPr>
        <w:ind w:left="981" w:hanging="420"/>
      </w:pPr>
      <w:rPr>
        <w:rFonts w:ascii="Wingdings" w:hAnsi="Wingdings" w:hint="default"/>
        <w:sz w:val="24"/>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51" w15:restartNumberingAfterBreak="0">
    <w:nsid w:val="18716C7C"/>
    <w:multiLevelType w:val="multilevel"/>
    <w:tmpl w:val="18716C7C"/>
    <w:lvl w:ilvl="0">
      <w:start w:val="1"/>
      <w:numFmt w:val="bullet"/>
      <w:pStyle w:val="ae"/>
      <w:lvlText w:val=""/>
      <w:lvlJc w:val="left"/>
      <w:pPr>
        <w:tabs>
          <w:tab w:val="left" w:pos="830"/>
        </w:tabs>
        <w:ind w:left="830" w:hanging="420"/>
      </w:pPr>
      <w:rPr>
        <w:rFonts w:ascii="Wingdings" w:hAnsi="Wingdings" w:hint="default"/>
      </w:rPr>
    </w:lvl>
    <w:lvl w:ilvl="1">
      <w:start w:val="1"/>
      <w:numFmt w:val="bullet"/>
      <w:lvlText w:val=""/>
      <w:lvlJc w:val="left"/>
      <w:pPr>
        <w:tabs>
          <w:tab w:val="left" w:pos="1250"/>
        </w:tabs>
        <w:ind w:left="1250" w:hanging="420"/>
      </w:pPr>
      <w:rPr>
        <w:rFonts w:ascii="Wingdings" w:hAnsi="Wingdings" w:hint="default"/>
      </w:rPr>
    </w:lvl>
    <w:lvl w:ilvl="2">
      <w:start w:val="1"/>
      <w:numFmt w:val="bullet"/>
      <w:lvlText w:val=""/>
      <w:lvlJc w:val="left"/>
      <w:pPr>
        <w:tabs>
          <w:tab w:val="left" w:pos="1670"/>
        </w:tabs>
        <w:ind w:left="1670" w:hanging="420"/>
      </w:pPr>
      <w:rPr>
        <w:rFonts w:ascii="Wingdings" w:hAnsi="Wingdings" w:hint="default"/>
      </w:rPr>
    </w:lvl>
    <w:lvl w:ilvl="3">
      <w:start w:val="1"/>
      <w:numFmt w:val="bullet"/>
      <w:lvlText w:val=""/>
      <w:lvlJc w:val="left"/>
      <w:pPr>
        <w:tabs>
          <w:tab w:val="left" w:pos="2090"/>
        </w:tabs>
        <w:ind w:left="2090" w:hanging="420"/>
      </w:pPr>
      <w:rPr>
        <w:rFonts w:ascii="Wingdings" w:hAnsi="Wingdings" w:hint="default"/>
      </w:rPr>
    </w:lvl>
    <w:lvl w:ilvl="4">
      <w:start w:val="1"/>
      <w:numFmt w:val="bullet"/>
      <w:lvlText w:val=""/>
      <w:lvlJc w:val="left"/>
      <w:pPr>
        <w:tabs>
          <w:tab w:val="left" w:pos="2510"/>
        </w:tabs>
        <w:ind w:left="2510" w:hanging="420"/>
      </w:pPr>
      <w:rPr>
        <w:rFonts w:ascii="Wingdings" w:hAnsi="Wingdings" w:hint="default"/>
      </w:rPr>
    </w:lvl>
    <w:lvl w:ilvl="5">
      <w:start w:val="1"/>
      <w:numFmt w:val="bullet"/>
      <w:lvlText w:val=""/>
      <w:lvlJc w:val="left"/>
      <w:pPr>
        <w:tabs>
          <w:tab w:val="left" w:pos="2930"/>
        </w:tabs>
        <w:ind w:left="2930" w:hanging="420"/>
      </w:pPr>
      <w:rPr>
        <w:rFonts w:ascii="Wingdings" w:hAnsi="Wingdings" w:hint="default"/>
      </w:rPr>
    </w:lvl>
    <w:lvl w:ilvl="6">
      <w:start w:val="1"/>
      <w:numFmt w:val="bullet"/>
      <w:lvlText w:val=""/>
      <w:lvlJc w:val="left"/>
      <w:pPr>
        <w:tabs>
          <w:tab w:val="left" w:pos="3350"/>
        </w:tabs>
        <w:ind w:left="3350" w:hanging="420"/>
      </w:pPr>
      <w:rPr>
        <w:rFonts w:ascii="Wingdings" w:hAnsi="Wingdings" w:hint="default"/>
      </w:rPr>
    </w:lvl>
    <w:lvl w:ilvl="7">
      <w:start w:val="1"/>
      <w:numFmt w:val="bullet"/>
      <w:lvlText w:val=""/>
      <w:lvlJc w:val="left"/>
      <w:pPr>
        <w:tabs>
          <w:tab w:val="left" w:pos="3770"/>
        </w:tabs>
        <w:ind w:left="3770" w:hanging="420"/>
      </w:pPr>
      <w:rPr>
        <w:rFonts w:ascii="Wingdings" w:hAnsi="Wingdings" w:hint="default"/>
      </w:rPr>
    </w:lvl>
    <w:lvl w:ilvl="8">
      <w:start w:val="1"/>
      <w:numFmt w:val="bullet"/>
      <w:lvlText w:val=""/>
      <w:lvlJc w:val="left"/>
      <w:pPr>
        <w:tabs>
          <w:tab w:val="left" w:pos="4190"/>
        </w:tabs>
        <w:ind w:left="4190" w:hanging="420"/>
      </w:pPr>
      <w:rPr>
        <w:rFonts w:ascii="Wingdings" w:hAnsi="Wingdings" w:hint="default"/>
      </w:rPr>
    </w:lvl>
  </w:abstractNum>
  <w:abstractNum w:abstractNumId="52" w15:restartNumberingAfterBreak="0">
    <w:nsid w:val="18A777E8"/>
    <w:multiLevelType w:val="multilevel"/>
    <w:tmpl w:val="18A777E8"/>
    <w:lvl w:ilvl="0">
      <w:start w:val="1"/>
      <w:numFmt w:val="decimal"/>
      <w:pStyle w:val="af"/>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f0"/>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53" w15:restartNumberingAfterBreak="0">
    <w:nsid w:val="190A462A"/>
    <w:multiLevelType w:val="singleLevel"/>
    <w:tmpl w:val="190A462A"/>
    <w:lvl w:ilvl="0">
      <w:start w:val="1"/>
      <w:numFmt w:val="decimal"/>
      <w:pStyle w:val="23"/>
      <w:lvlText w:val="(%1)"/>
      <w:lvlJc w:val="left"/>
      <w:pPr>
        <w:tabs>
          <w:tab w:val="left" w:pos="454"/>
        </w:tabs>
        <w:ind w:left="454" w:firstLine="0"/>
      </w:pPr>
      <w:rPr>
        <w:rFonts w:hint="eastAsia"/>
        <w:b/>
        <w:i w:val="0"/>
        <w:kern w:val="2"/>
        <w:sz w:val="21"/>
        <w:szCs w:val="21"/>
      </w:rPr>
    </w:lvl>
  </w:abstractNum>
  <w:abstractNum w:abstractNumId="54" w15:restartNumberingAfterBreak="0">
    <w:nsid w:val="1ADF0066"/>
    <w:multiLevelType w:val="multilevel"/>
    <w:tmpl w:val="1ADF0066"/>
    <w:lvl w:ilvl="0">
      <w:start w:val="1"/>
      <w:numFmt w:val="decimal"/>
      <w:pStyle w:val="af1"/>
      <w:lvlText w:val="图%1."/>
      <w:lvlJc w:val="left"/>
      <w:pPr>
        <w:tabs>
          <w:tab w:val="left" w:pos="220"/>
        </w:tabs>
        <w:ind w:left="2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1AE03850"/>
    <w:multiLevelType w:val="multilevel"/>
    <w:tmpl w:val="1AE03850"/>
    <w:lvl w:ilvl="0">
      <w:start w:val="1"/>
      <w:numFmt w:val="chineseCountingThousand"/>
      <w:lvlText w:val="(%1)"/>
      <w:lvlJc w:val="left"/>
      <w:pPr>
        <w:ind w:left="121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B9E447F"/>
    <w:multiLevelType w:val="multilevel"/>
    <w:tmpl w:val="1B9E447F"/>
    <w:lvl w:ilvl="0">
      <w:start w:val="1"/>
      <w:numFmt w:val="bullet"/>
      <w:pStyle w:val="af2"/>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1BDC74C3"/>
    <w:multiLevelType w:val="multilevel"/>
    <w:tmpl w:val="1BDC74C3"/>
    <w:lvl w:ilvl="0">
      <w:start w:val="1"/>
      <w:numFmt w:val="bullet"/>
      <w:pStyle w:val="ListBullet2CharChar"/>
      <w:lvlText w:val=""/>
      <w:lvlJc w:val="left"/>
      <w:pPr>
        <w:tabs>
          <w:tab w:val="left" w:pos="677"/>
        </w:tabs>
        <w:ind w:left="677" w:hanging="420"/>
      </w:pPr>
      <w:rPr>
        <w:rFonts w:ascii="Wingdings" w:hAnsi="Wingdings" w:hint="default"/>
        <w:color w:val="000000"/>
      </w:rPr>
    </w:lvl>
    <w:lvl w:ilvl="1">
      <w:start w:val="1"/>
      <w:numFmt w:val="decimal"/>
      <w:lvlText w:val="%2."/>
      <w:lvlJc w:val="left"/>
      <w:pPr>
        <w:tabs>
          <w:tab w:val="left" w:pos="1097"/>
        </w:tabs>
        <w:ind w:left="1097" w:hanging="420"/>
      </w:pPr>
      <w:rPr>
        <w:rFonts w:hint="default"/>
        <w:color w:val="0000FF"/>
      </w:rPr>
    </w:lvl>
    <w:lvl w:ilvl="2">
      <w:start w:val="1"/>
      <w:numFmt w:val="decimal"/>
      <w:lvlText w:val="%3）"/>
      <w:lvlJc w:val="left"/>
      <w:pPr>
        <w:tabs>
          <w:tab w:val="left" w:pos="1832"/>
        </w:tabs>
        <w:ind w:left="1832" w:hanging="735"/>
      </w:pPr>
      <w:rPr>
        <w:rFonts w:hint="default"/>
      </w:rPr>
    </w:lvl>
    <w:lvl w:ilvl="3">
      <w:start w:val="1"/>
      <w:numFmt w:val="bullet"/>
      <w:lvlText w:val=""/>
      <w:lvlJc w:val="left"/>
      <w:pPr>
        <w:tabs>
          <w:tab w:val="left" w:pos="1937"/>
        </w:tabs>
        <w:ind w:left="1937" w:hanging="420"/>
      </w:pPr>
      <w:rPr>
        <w:rFonts w:ascii="Wingdings" w:hAnsi="Wingdings" w:hint="default"/>
      </w:rPr>
    </w:lvl>
    <w:lvl w:ilvl="4">
      <w:start w:val="1"/>
      <w:numFmt w:val="bullet"/>
      <w:lvlText w:val=""/>
      <w:lvlJc w:val="left"/>
      <w:pPr>
        <w:tabs>
          <w:tab w:val="left" w:pos="2357"/>
        </w:tabs>
        <w:ind w:left="2357" w:hanging="420"/>
      </w:pPr>
      <w:rPr>
        <w:rFonts w:ascii="Wingdings" w:hAnsi="Wingdings" w:hint="default"/>
      </w:rPr>
    </w:lvl>
    <w:lvl w:ilvl="5">
      <w:start w:val="1"/>
      <w:numFmt w:val="bullet"/>
      <w:lvlText w:val=""/>
      <w:lvlJc w:val="left"/>
      <w:pPr>
        <w:tabs>
          <w:tab w:val="left" w:pos="2777"/>
        </w:tabs>
        <w:ind w:left="2777" w:hanging="420"/>
      </w:pPr>
      <w:rPr>
        <w:rFonts w:ascii="Wingdings" w:hAnsi="Wingdings" w:hint="default"/>
      </w:rPr>
    </w:lvl>
    <w:lvl w:ilvl="6">
      <w:start w:val="1"/>
      <w:numFmt w:val="bullet"/>
      <w:lvlText w:val=""/>
      <w:lvlJc w:val="left"/>
      <w:pPr>
        <w:tabs>
          <w:tab w:val="left" w:pos="3197"/>
        </w:tabs>
        <w:ind w:left="3197" w:hanging="420"/>
      </w:pPr>
      <w:rPr>
        <w:rFonts w:ascii="Wingdings" w:hAnsi="Wingdings" w:hint="default"/>
      </w:rPr>
    </w:lvl>
    <w:lvl w:ilvl="7">
      <w:start w:val="1"/>
      <w:numFmt w:val="bullet"/>
      <w:lvlText w:val=""/>
      <w:lvlJc w:val="left"/>
      <w:pPr>
        <w:tabs>
          <w:tab w:val="left" w:pos="3617"/>
        </w:tabs>
        <w:ind w:left="3617" w:hanging="420"/>
      </w:pPr>
      <w:rPr>
        <w:rFonts w:ascii="Wingdings" w:hAnsi="Wingdings" w:hint="default"/>
      </w:rPr>
    </w:lvl>
    <w:lvl w:ilvl="8">
      <w:start w:val="1"/>
      <w:numFmt w:val="bullet"/>
      <w:lvlText w:val=""/>
      <w:lvlJc w:val="left"/>
      <w:pPr>
        <w:tabs>
          <w:tab w:val="left" w:pos="4037"/>
        </w:tabs>
        <w:ind w:left="4037" w:hanging="420"/>
      </w:pPr>
      <w:rPr>
        <w:rFonts w:ascii="Wingdings" w:hAnsi="Wingdings" w:hint="default"/>
      </w:rPr>
    </w:lvl>
  </w:abstractNum>
  <w:abstractNum w:abstractNumId="58" w15:restartNumberingAfterBreak="0">
    <w:nsid w:val="1C575F32"/>
    <w:multiLevelType w:val="multilevel"/>
    <w:tmpl w:val="1C575F32"/>
    <w:lvl w:ilvl="0">
      <w:start w:val="1"/>
      <w:numFmt w:val="decimal"/>
      <w:lvlText w:val="第%1章"/>
      <w:lvlJc w:val="left"/>
      <w:pPr>
        <w:tabs>
          <w:tab w:val="left" w:pos="1440"/>
        </w:tabs>
        <w:ind w:left="432" w:hanging="432"/>
      </w:pPr>
      <w:rPr>
        <w:rFonts w:hint="eastAsia"/>
        <w:b/>
        <w:i w:val="0"/>
        <w:caps w:val="0"/>
        <w:strike w:val="0"/>
        <w:dstrike w:val="0"/>
        <w:vanish w:val="0"/>
        <w:color w:val="000000"/>
        <w:sz w:val="32"/>
        <w:szCs w:val="32"/>
        <w:vertAlign w:val="baseline"/>
      </w:rPr>
    </w:lvl>
    <w:lvl w:ilvl="1">
      <w:start w:val="1"/>
      <w:numFmt w:val="decimal"/>
      <w:lvlText w:val="%1.%2"/>
      <w:lvlJc w:val="left"/>
      <w:pPr>
        <w:tabs>
          <w:tab w:val="left" w:pos="720"/>
        </w:tabs>
        <w:ind w:left="0" w:firstLine="0"/>
      </w:pPr>
      <w:rPr>
        <w:rFonts w:hint="eastAsia"/>
      </w:rPr>
    </w:lvl>
    <w:lvl w:ilvl="2">
      <w:start w:val="1"/>
      <w:numFmt w:val="decimal"/>
      <w:lvlText w:val="%1.%2.%3"/>
      <w:lvlJc w:val="left"/>
      <w:pPr>
        <w:tabs>
          <w:tab w:val="left" w:pos="720"/>
        </w:tabs>
        <w:ind w:left="720" w:hanging="720"/>
      </w:pPr>
      <w:rPr>
        <w:rFonts w:hint="eastAsia"/>
      </w:rPr>
    </w:lvl>
    <w:lvl w:ilvl="3">
      <w:start w:val="1"/>
      <w:numFmt w:val="decimal"/>
      <w:pStyle w:val="4H4h4PIM4Fab-4T5bulletblbbAlt4H41Alt4"/>
      <w:lvlText w:val="%1.%2.%3.%4"/>
      <w:lvlJc w:val="left"/>
      <w:pPr>
        <w:tabs>
          <w:tab w:val="left" w:pos="864"/>
        </w:tabs>
        <w:ind w:left="864" w:hanging="864"/>
      </w:pPr>
      <w:rPr>
        <w:rFonts w:hint="eastAsia"/>
      </w:rPr>
    </w:lvl>
    <w:lvl w:ilvl="4">
      <w:start w:val="1"/>
      <w:numFmt w:val="decimal"/>
      <w:lvlText w:val="%1.%2.%3.%4.%5"/>
      <w:lvlJc w:val="left"/>
      <w:pPr>
        <w:tabs>
          <w:tab w:val="left" w:pos="1548"/>
        </w:tabs>
        <w:ind w:left="154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1C692E8A"/>
    <w:multiLevelType w:val="multilevel"/>
    <w:tmpl w:val="1C692E8A"/>
    <w:lvl w:ilvl="0">
      <w:start w:val="1"/>
      <w:numFmt w:val="decimal"/>
      <w:pStyle w:val="af3"/>
      <w:lvlText w:val="表%1.  "/>
      <w:lvlJc w:val="left"/>
      <w:pPr>
        <w:tabs>
          <w:tab w:val="left" w:pos="0"/>
        </w:tabs>
        <w:ind w:left="0" w:firstLine="0"/>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1F134966"/>
    <w:multiLevelType w:val="multilevel"/>
    <w:tmpl w:val="1F134966"/>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61" w15:restartNumberingAfterBreak="0">
    <w:nsid w:val="1FD97DC0"/>
    <w:multiLevelType w:val="multilevel"/>
    <w:tmpl w:val="1FD97DC0"/>
    <w:lvl w:ilvl="0">
      <w:start w:val="1"/>
      <w:numFmt w:val="bullet"/>
      <w:pStyle w:val="af4"/>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2"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20F62B17"/>
    <w:multiLevelType w:val="multilevel"/>
    <w:tmpl w:val="20F62B17"/>
    <w:lvl w:ilvl="0">
      <w:start w:val="1"/>
      <w:numFmt w:val="bullet"/>
      <w:pStyle w:val="GP"/>
      <w:lvlText w:val=""/>
      <w:lvlJc w:val="left"/>
      <w:pPr>
        <w:ind w:left="902"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12F3B72"/>
    <w:multiLevelType w:val="multilevel"/>
    <w:tmpl w:val="212F3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1CA7016"/>
    <w:multiLevelType w:val="multilevel"/>
    <w:tmpl w:val="21CA7016"/>
    <w:lvl w:ilvl="0">
      <w:start w:val="1"/>
      <w:numFmt w:val="bullet"/>
      <w:lvlText w:val=""/>
      <w:lvlJc w:val="left"/>
      <w:pPr>
        <w:tabs>
          <w:tab w:val="left" w:pos="830"/>
        </w:tabs>
        <w:ind w:left="830" w:hanging="420"/>
      </w:pPr>
      <w:rPr>
        <w:rFonts w:ascii="Wingdings" w:hAnsi="Wingdings" w:hint="default"/>
      </w:rPr>
    </w:lvl>
    <w:lvl w:ilvl="1">
      <w:start w:val="1"/>
      <w:numFmt w:val="bullet"/>
      <w:pStyle w:val="BodyText21"/>
      <w:lvlText w:val=""/>
      <w:lvlJc w:val="left"/>
      <w:pPr>
        <w:tabs>
          <w:tab w:val="left" w:pos="1250"/>
        </w:tabs>
        <w:ind w:left="1250" w:hanging="420"/>
      </w:pPr>
      <w:rPr>
        <w:rFonts w:ascii="Wingdings" w:hAnsi="Wingdings" w:hint="default"/>
      </w:rPr>
    </w:lvl>
    <w:lvl w:ilvl="2">
      <w:start w:val="1"/>
      <w:numFmt w:val="bullet"/>
      <w:lvlText w:val=""/>
      <w:lvlJc w:val="left"/>
      <w:pPr>
        <w:tabs>
          <w:tab w:val="left" w:pos="1670"/>
        </w:tabs>
        <w:ind w:left="1670" w:hanging="420"/>
      </w:pPr>
      <w:rPr>
        <w:rFonts w:ascii="Wingdings" w:hAnsi="Wingdings" w:hint="default"/>
      </w:rPr>
    </w:lvl>
    <w:lvl w:ilvl="3">
      <w:start w:val="1"/>
      <w:numFmt w:val="bullet"/>
      <w:lvlText w:val=""/>
      <w:lvlJc w:val="left"/>
      <w:pPr>
        <w:tabs>
          <w:tab w:val="left" w:pos="2090"/>
        </w:tabs>
        <w:ind w:left="2090" w:hanging="420"/>
      </w:pPr>
      <w:rPr>
        <w:rFonts w:ascii="Wingdings" w:hAnsi="Wingdings" w:hint="default"/>
      </w:rPr>
    </w:lvl>
    <w:lvl w:ilvl="4">
      <w:start w:val="1"/>
      <w:numFmt w:val="bullet"/>
      <w:lvlText w:val=""/>
      <w:lvlJc w:val="left"/>
      <w:pPr>
        <w:tabs>
          <w:tab w:val="left" w:pos="2510"/>
        </w:tabs>
        <w:ind w:left="2510" w:hanging="420"/>
      </w:pPr>
      <w:rPr>
        <w:rFonts w:ascii="Wingdings" w:hAnsi="Wingdings" w:hint="default"/>
      </w:rPr>
    </w:lvl>
    <w:lvl w:ilvl="5">
      <w:start w:val="1"/>
      <w:numFmt w:val="bullet"/>
      <w:lvlText w:val=""/>
      <w:lvlJc w:val="left"/>
      <w:pPr>
        <w:tabs>
          <w:tab w:val="left" w:pos="2930"/>
        </w:tabs>
        <w:ind w:left="2930" w:hanging="420"/>
      </w:pPr>
      <w:rPr>
        <w:rFonts w:ascii="Wingdings" w:hAnsi="Wingdings" w:hint="default"/>
      </w:rPr>
    </w:lvl>
    <w:lvl w:ilvl="6">
      <w:start w:val="1"/>
      <w:numFmt w:val="bullet"/>
      <w:lvlText w:val=""/>
      <w:lvlJc w:val="left"/>
      <w:pPr>
        <w:tabs>
          <w:tab w:val="left" w:pos="3350"/>
        </w:tabs>
        <w:ind w:left="3350" w:hanging="420"/>
      </w:pPr>
      <w:rPr>
        <w:rFonts w:ascii="Wingdings" w:hAnsi="Wingdings" w:hint="default"/>
      </w:rPr>
    </w:lvl>
    <w:lvl w:ilvl="7">
      <w:start w:val="1"/>
      <w:numFmt w:val="bullet"/>
      <w:lvlText w:val=""/>
      <w:lvlJc w:val="left"/>
      <w:pPr>
        <w:tabs>
          <w:tab w:val="left" w:pos="3770"/>
        </w:tabs>
        <w:ind w:left="3770" w:hanging="420"/>
      </w:pPr>
      <w:rPr>
        <w:rFonts w:ascii="Wingdings" w:hAnsi="Wingdings" w:hint="default"/>
      </w:rPr>
    </w:lvl>
    <w:lvl w:ilvl="8">
      <w:start w:val="1"/>
      <w:numFmt w:val="bullet"/>
      <w:lvlText w:val=""/>
      <w:lvlJc w:val="left"/>
      <w:pPr>
        <w:tabs>
          <w:tab w:val="left" w:pos="4190"/>
        </w:tabs>
        <w:ind w:left="4190" w:hanging="420"/>
      </w:pPr>
      <w:rPr>
        <w:rFonts w:ascii="Wingdings" w:hAnsi="Wingdings" w:hint="default"/>
      </w:rPr>
    </w:lvl>
  </w:abstractNum>
  <w:abstractNum w:abstractNumId="66" w15:restartNumberingAfterBreak="0">
    <w:nsid w:val="2213619F"/>
    <w:multiLevelType w:val="multilevel"/>
    <w:tmpl w:val="2213619F"/>
    <w:lvl w:ilvl="0">
      <w:start w:val="1"/>
      <w:numFmt w:val="decimal"/>
      <w:pStyle w:val="af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7" w15:restartNumberingAfterBreak="0">
    <w:nsid w:val="22CF0F0C"/>
    <w:multiLevelType w:val="multilevel"/>
    <w:tmpl w:val="22CF0F0C"/>
    <w:lvl w:ilvl="0">
      <w:start w:val="1"/>
      <w:numFmt w:val="bullet"/>
      <w:pStyle w:val="33level3PIM3H3Level3Headh3sect123"/>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22FC5DCC"/>
    <w:multiLevelType w:val="multilevel"/>
    <w:tmpl w:val="22FC5DCC"/>
    <w:lvl w:ilvl="0">
      <w:start w:val="1"/>
      <w:numFmt w:val="bullet"/>
      <w:pStyle w:val="1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9" w15:restartNumberingAfterBreak="0">
    <w:nsid w:val="24686DF0"/>
    <w:multiLevelType w:val="multilevel"/>
    <w:tmpl w:val="24686DF0"/>
    <w:lvl w:ilvl="0">
      <w:start w:val="1"/>
      <w:numFmt w:val="decimal"/>
      <w:pStyle w:val="af6"/>
      <w:lvlText w:val="（%1）"/>
      <w:lvlJc w:val="left"/>
      <w:pPr>
        <w:ind w:left="1130" w:hanging="420"/>
      </w:pPr>
      <w:rPr>
        <w:rFonts w:cs="Times New Roman" w:hint="eastAsia"/>
        <w:b w:val="0"/>
        <w:bCs w:val="0"/>
        <w:i w:val="0"/>
        <w:iCs w:val="0"/>
        <w:caps w:val="0"/>
        <w:smallCaps w:val="0"/>
        <w:strike w:val="0"/>
        <w:dstrike w:val="0"/>
        <w:vanish w:val="0"/>
        <w:color w:val="000000"/>
        <w:spacing w:val="0"/>
        <w:position w:val="0"/>
        <w:u w:val="none"/>
        <w:vertAlign w:val="baseline"/>
        <w:lang w:val="en-US"/>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24953448"/>
    <w:multiLevelType w:val="multilevel"/>
    <w:tmpl w:val="24953448"/>
    <w:lvl w:ilvl="0">
      <w:start w:val="2"/>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71" w15:restartNumberingAfterBreak="0">
    <w:nsid w:val="249E718D"/>
    <w:multiLevelType w:val="multilevel"/>
    <w:tmpl w:val="249E718D"/>
    <w:lvl w:ilvl="0">
      <w:start w:val="1"/>
      <w:numFmt w:val="decimal"/>
      <w:pStyle w:val="41"/>
      <w:lvlText w:val="%1."/>
      <w:lvlJc w:val="left"/>
      <w:pPr>
        <w:tabs>
          <w:tab w:val="left" w:pos="982"/>
        </w:tabs>
        <w:ind w:left="98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15:restartNumberingAfterBreak="0">
    <w:nsid w:val="24BD0EB6"/>
    <w:multiLevelType w:val="multilevel"/>
    <w:tmpl w:val="24BD0EB6"/>
    <w:lvl w:ilvl="0">
      <w:start w:val="1"/>
      <w:numFmt w:val="chineseCountingThousand"/>
      <w:pStyle w:val="af7"/>
      <w:lvlText w:val="(%1)"/>
      <w:lvlJc w:val="left"/>
      <w:pPr>
        <w:tabs>
          <w:tab w:val="left" w:pos="1247"/>
        </w:tabs>
        <w:ind w:left="1247" w:hanging="567"/>
      </w:pPr>
      <w:rPr>
        <w:rFonts w:ascii="Times New Roman" w:eastAsia="宋体"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15:restartNumberingAfterBreak="0">
    <w:nsid w:val="24D77A76"/>
    <w:multiLevelType w:val="multilevel"/>
    <w:tmpl w:val="24D77A76"/>
    <w:lvl w:ilvl="0">
      <w:start w:val="1"/>
      <w:numFmt w:val="chineseCountingThousand"/>
      <w:lvlText w:val="%1、"/>
      <w:lvlJc w:val="left"/>
      <w:pPr>
        <w:tabs>
          <w:tab w:val="left" w:pos="900"/>
        </w:tabs>
        <w:ind w:left="840" w:hanging="420"/>
      </w:pPr>
      <w:rPr>
        <w:rFonts w:eastAsia="宋体" w:hint="eastAsia"/>
        <w:sz w:val="24"/>
        <w:szCs w:val="24"/>
      </w:rPr>
    </w:lvl>
    <w:lvl w:ilvl="1">
      <w:start w:val="1"/>
      <w:numFmt w:val="chineseCountingThousand"/>
      <w:pStyle w:val="af8"/>
      <w:lvlText w:val="(%2)"/>
      <w:lvlJc w:val="left"/>
      <w:pPr>
        <w:tabs>
          <w:tab w:val="left" w:pos="1320"/>
        </w:tabs>
        <w:ind w:left="1110" w:hanging="420"/>
      </w:pPr>
      <w:rPr>
        <w:rFonts w:eastAsia="宋体" w:hint="eastAsia"/>
        <w:sz w:val="24"/>
      </w:rPr>
    </w:lvl>
    <w:lvl w:ilvl="2">
      <w:start w:val="1"/>
      <w:numFmt w:val="decimal"/>
      <w:lvlText w:val="%3、"/>
      <w:lvlJc w:val="left"/>
      <w:pPr>
        <w:tabs>
          <w:tab w:val="left" w:pos="1740"/>
        </w:tabs>
        <w:ind w:left="1740" w:hanging="420"/>
      </w:pPr>
      <w:rPr>
        <w:rFonts w:eastAsia="宋体" w:hint="eastAsia"/>
        <w:kern w:val="2"/>
        <w:sz w:val="24"/>
      </w:rPr>
    </w:lvl>
    <w:lvl w:ilvl="3">
      <w:start w:val="1"/>
      <w:numFmt w:val="decimal"/>
      <w:lvlText w:val="(%4)"/>
      <w:lvlJc w:val="left"/>
      <w:pPr>
        <w:tabs>
          <w:tab w:val="left" w:pos="2160"/>
        </w:tabs>
        <w:ind w:left="2160" w:hanging="420"/>
      </w:pPr>
      <w:rPr>
        <w:rFonts w:eastAsia="宋体" w:hint="eastAsia"/>
        <w:sz w:val="24"/>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74" w15:restartNumberingAfterBreak="0">
    <w:nsid w:val="272F7F97"/>
    <w:multiLevelType w:val="multilevel"/>
    <w:tmpl w:val="272F7F97"/>
    <w:lvl w:ilvl="0">
      <w:start w:val="1"/>
      <w:numFmt w:val="bullet"/>
      <w:lvlText w:val=""/>
      <w:lvlJc w:val="left"/>
      <w:pPr>
        <w:ind w:left="1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75" w15:restartNumberingAfterBreak="0">
    <w:nsid w:val="275F13A5"/>
    <w:multiLevelType w:val="multilevel"/>
    <w:tmpl w:val="275F13A5"/>
    <w:lvl w:ilvl="0">
      <w:start w:val="1"/>
      <w:numFmt w:val="chineseCountingThousand"/>
      <w:lvlText w:val="(%1)"/>
      <w:lvlJc w:val="left"/>
      <w:pPr>
        <w:ind w:left="121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15:restartNumberingAfterBreak="0">
    <w:nsid w:val="285F0B76"/>
    <w:multiLevelType w:val="multilevel"/>
    <w:tmpl w:val="285F0B76"/>
    <w:lvl w:ilvl="0">
      <w:start w:val="1"/>
      <w:numFmt w:val="decimal"/>
      <w:pStyle w:val="24"/>
      <w:lvlText w:val="（%1）"/>
      <w:lvlJc w:val="left"/>
      <w:pPr>
        <w:ind w:left="1021" w:hanging="681"/>
      </w:pPr>
      <w:rPr>
        <w:rFonts w:hint="eastAsia"/>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pStyle w:val="12"/>
      <w:lvlText w:val=""/>
      <w:lvlJc w:val="left"/>
      <w:pPr>
        <w:tabs>
          <w:tab w:val="left" w:pos="2520"/>
        </w:tabs>
        <w:ind w:left="2520" w:hanging="420"/>
      </w:pPr>
      <w:rPr>
        <w:rFonts w:ascii="Wingdings" w:hAnsi="Wingdings" w:hint="default"/>
      </w:rPr>
    </w:lvl>
    <w:lvl w:ilvl="6">
      <w:start w:val="1"/>
      <w:numFmt w:val="bullet"/>
      <w:pStyle w:val="1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8" w15:restartNumberingAfterBreak="0">
    <w:nsid w:val="292C4892"/>
    <w:multiLevelType w:val="multilevel"/>
    <w:tmpl w:val="292C4892"/>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79" w15:restartNumberingAfterBreak="0">
    <w:nsid w:val="29C34782"/>
    <w:multiLevelType w:val="multilevel"/>
    <w:tmpl w:val="29C3478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25"/>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0" w15:restartNumberingAfterBreak="0">
    <w:nsid w:val="2A5530D8"/>
    <w:multiLevelType w:val="multilevel"/>
    <w:tmpl w:val="2A5530D8"/>
    <w:lvl w:ilvl="0">
      <w:start w:val="1"/>
      <w:numFmt w:val="decimal"/>
      <w:pStyle w:val="14"/>
      <w:lvlText w:val="%1."/>
      <w:lvlJc w:val="left"/>
      <w:pPr>
        <w:ind w:left="0" w:firstLine="45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15:restartNumberingAfterBreak="0">
    <w:nsid w:val="2A942F93"/>
    <w:multiLevelType w:val="multilevel"/>
    <w:tmpl w:val="2A942F93"/>
    <w:lvl w:ilvl="0">
      <w:start w:val="1"/>
      <w:numFmt w:val="bullet"/>
      <w:pStyle w:val="CharCharCharChar1CharCharCharCharCharCharCharCharCharCharChar1"/>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15:restartNumberingAfterBreak="0">
    <w:nsid w:val="2B510D48"/>
    <w:multiLevelType w:val="multilevel"/>
    <w:tmpl w:val="2B510D48"/>
    <w:lvl w:ilvl="0">
      <w:start w:val="1"/>
      <w:numFmt w:val="decimal"/>
      <w:pStyle w:val="GP0"/>
      <w:lvlText w:val="［图－%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3" w15:restartNumberingAfterBreak="0">
    <w:nsid w:val="2BBB6632"/>
    <w:multiLevelType w:val="multilevel"/>
    <w:tmpl w:val="2BBB6632"/>
    <w:lvl w:ilvl="0">
      <w:start w:val="1"/>
      <w:numFmt w:val="bullet"/>
      <w:lvlText w:val=""/>
      <w:lvlJc w:val="left"/>
      <w:pPr>
        <w:tabs>
          <w:tab w:val="left" w:pos="840"/>
        </w:tabs>
        <w:ind w:left="840" w:hanging="420"/>
      </w:pPr>
      <w:rPr>
        <w:rFonts w:ascii="Wingdings" w:hAnsi="Wingdings" w:hint="default"/>
      </w:rPr>
    </w:lvl>
    <w:lvl w:ilvl="1">
      <w:start w:val="1"/>
      <w:numFmt w:val="bullet"/>
      <w:pStyle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4" w15:restartNumberingAfterBreak="0">
    <w:nsid w:val="2C363EBC"/>
    <w:multiLevelType w:val="singleLevel"/>
    <w:tmpl w:val="2C363EBC"/>
    <w:lvl w:ilvl="0">
      <w:start w:val="1"/>
      <w:numFmt w:val="decimal"/>
      <w:pStyle w:val="51"/>
      <w:lvlText w:val="图%1."/>
      <w:lvlJc w:val="left"/>
      <w:pPr>
        <w:tabs>
          <w:tab w:val="left" w:pos="425"/>
        </w:tabs>
        <w:ind w:left="425" w:hanging="425"/>
      </w:pPr>
    </w:lvl>
  </w:abstractNum>
  <w:abstractNum w:abstractNumId="85" w15:restartNumberingAfterBreak="0">
    <w:nsid w:val="2C711941"/>
    <w:multiLevelType w:val="multilevel"/>
    <w:tmpl w:val="2C711941"/>
    <w:lvl w:ilvl="0">
      <w:start w:val="1"/>
      <w:numFmt w:val="none"/>
      <w:pStyle w:val="HT"/>
      <w:lvlText w:val="%1●"/>
      <w:lvlJc w:val="left"/>
      <w:pPr>
        <w:tabs>
          <w:tab w:val="left" w:pos="907"/>
        </w:tabs>
        <w:ind w:left="907" w:hanging="340"/>
      </w:pPr>
      <w:rPr>
        <w:rFonts w:ascii="Times New Roman" w:eastAsia="宋体" w:hAnsi="Times New Roman" w:hint="default"/>
      </w:rPr>
    </w:lvl>
    <w:lvl w:ilvl="1">
      <w:start w:val="1"/>
      <w:numFmt w:val="none"/>
      <w:lvlRestart w:val="0"/>
      <w:pStyle w:val="HT2"/>
      <w:lvlText w:val="%1▪"/>
      <w:lvlJc w:val="left"/>
      <w:pPr>
        <w:tabs>
          <w:tab w:val="left" w:pos="1361"/>
        </w:tabs>
        <w:ind w:left="1361" w:hanging="454"/>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6" w15:restartNumberingAfterBreak="0">
    <w:nsid w:val="2CCF3F9B"/>
    <w:multiLevelType w:val="multilevel"/>
    <w:tmpl w:val="2CCF3F9B"/>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87" w15:restartNumberingAfterBreak="0">
    <w:nsid w:val="2D723055"/>
    <w:multiLevelType w:val="multilevel"/>
    <w:tmpl w:val="2D723055"/>
    <w:lvl w:ilvl="0">
      <w:start w:val="1"/>
      <w:numFmt w:val="bullet"/>
      <w:pStyle w:val="26"/>
      <w:lvlText w:val=""/>
      <w:lvlJc w:val="left"/>
      <w:pPr>
        <w:tabs>
          <w:tab w:val="left" w:pos="1259"/>
        </w:tabs>
        <w:ind w:left="1259"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8" w15:restartNumberingAfterBreak="0">
    <w:nsid w:val="2E762BC8"/>
    <w:multiLevelType w:val="multilevel"/>
    <w:tmpl w:val="2E762BC8"/>
    <w:lvl w:ilvl="0">
      <w:start w:val="1"/>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89" w15:restartNumberingAfterBreak="0">
    <w:nsid w:val="2F7B3BCE"/>
    <w:multiLevelType w:val="multilevel"/>
    <w:tmpl w:val="2F7B3BCE"/>
    <w:lvl w:ilvl="0">
      <w:start w:val="1"/>
      <w:numFmt w:val="decimal"/>
      <w:pStyle w:val="Af9"/>
      <w:lvlText w:val="图 %1 "/>
      <w:lvlJc w:val="left"/>
      <w:pPr>
        <w:tabs>
          <w:tab w:val="left" w:pos="0"/>
        </w:tabs>
        <w:ind w:left="0" w:firstLine="0"/>
      </w:pPr>
      <w:rPr>
        <w:rFonts w:ascii="Arial" w:eastAsia="黑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0" w15:restartNumberingAfterBreak="0">
    <w:nsid w:val="2FCA583F"/>
    <w:multiLevelType w:val="singleLevel"/>
    <w:tmpl w:val="2FCA583F"/>
    <w:lvl w:ilvl="0">
      <w:start w:val="1"/>
      <w:numFmt w:val="decimal"/>
      <w:suff w:val="space"/>
      <w:lvlText w:val="%1."/>
      <w:lvlJc w:val="left"/>
    </w:lvl>
  </w:abstractNum>
  <w:abstractNum w:abstractNumId="91" w15:restartNumberingAfterBreak="0">
    <w:nsid w:val="2FF86D2D"/>
    <w:multiLevelType w:val="multilevel"/>
    <w:tmpl w:val="2FF86D2D"/>
    <w:lvl w:ilvl="0">
      <w:start w:val="1"/>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92" w15:restartNumberingAfterBreak="0">
    <w:nsid w:val="30707C67"/>
    <w:multiLevelType w:val="multilevel"/>
    <w:tmpl w:val="30707C6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15:restartNumberingAfterBreak="0">
    <w:nsid w:val="310678E2"/>
    <w:multiLevelType w:val="multilevel"/>
    <w:tmpl w:val="310678E2"/>
    <w:lvl w:ilvl="0">
      <w:start w:val="1"/>
      <w:numFmt w:val="bullet"/>
      <w:pStyle w:val="afa"/>
      <w:lvlText w:val=""/>
      <w:lvlJc w:val="left"/>
      <w:pPr>
        <w:ind w:left="1126" w:hanging="420"/>
      </w:pPr>
      <w:rPr>
        <w:rFonts w:ascii="Wingdings" w:hAnsi="Wingdings" w:hint="default"/>
        <w:color w:val="auto"/>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4" w15:restartNumberingAfterBreak="0">
    <w:nsid w:val="33947D03"/>
    <w:multiLevelType w:val="multilevel"/>
    <w:tmpl w:val="33947D03"/>
    <w:lvl w:ilvl="0">
      <w:start w:val="1"/>
      <w:numFmt w:val="bullet"/>
      <w:lvlText w:val=""/>
      <w:lvlJc w:val="left"/>
      <w:pPr>
        <w:ind w:left="17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95" w15:restartNumberingAfterBreak="0">
    <w:nsid w:val="339A4EF7"/>
    <w:multiLevelType w:val="multilevel"/>
    <w:tmpl w:val="339A4EF7"/>
    <w:lvl w:ilvl="0">
      <w:start w:val="4"/>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96" w15:restartNumberingAfterBreak="0">
    <w:nsid w:val="350D6777"/>
    <w:multiLevelType w:val="multilevel"/>
    <w:tmpl w:val="350D6777"/>
    <w:lvl w:ilvl="0">
      <w:start w:val="1"/>
      <w:numFmt w:val="decimal"/>
      <w:pStyle w:val="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7" w15:restartNumberingAfterBreak="0">
    <w:nsid w:val="35AE016F"/>
    <w:multiLevelType w:val="multilevel"/>
    <w:tmpl w:val="35AE016F"/>
    <w:lvl w:ilvl="0">
      <w:start w:val="1"/>
      <w:numFmt w:val="decimal"/>
      <w:lvlText w:val="%1."/>
      <w:lvlJc w:val="left"/>
      <w:pPr>
        <w:tabs>
          <w:tab w:val="left" w:pos="1325"/>
        </w:tabs>
        <w:ind w:left="1325" w:hanging="425"/>
      </w:pPr>
      <w:rPr>
        <w:rFonts w:ascii="Arial" w:hAnsi="Arial" w:cs="Arial" w:hint="default"/>
        <w:sz w:val="32"/>
        <w:szCs w:val="32"/>
      </w:rPr>
    </w:lvl>
    <w:lvl w:ilvl="1">
      <w:start w:val="1"/>
      <w:numFmt w:val="decimal"/>
      <w:pStyle w:val="jd-1"/>
      <w:lvlText w:val="%1.%2."/>
      <w:lvlJc w:val="left"/>
      <w:pPr>
        <w:tabs>
          <w:tab w:val="left" w:pos="1467"/>
        </w:tabs>
        <w:ind w:left="1467" w:hanging="567"/>
      </w:pPr>
      <w:rPr>
        <w:rFonts w:hint="eastAsia"/>
      </w:rPr>
    </w:lvl>
    <w:lvl w:ilvl="2">
      <w:start w:val="1"/>
      <w:numFmt w:val="decimal"/>
      <w:lvlText w:val="%1.%2.%3."/>
      <w:lvlJc w:val="left"/>
      <w:pPr>
        <w:tabs>
          <w:tab w:val="left" w:pos="1609"/>
        </w:tabs>
        <w:ind w:left="1609" w:hanging="709"/>
      </w:pPr>
      <w:rPr>
        <w:rFonts w:ascii="Arial" w:hAnsi="Arial" w:cs="Arial" w:hint="default"/>
      </w:rPr>
    </w:lvl>
    <w:lvl w:ilvl="3">
      <w:start w:val="1"/>
      <w:numFmt w:val="decimal"/>
      <w:isLgl/>
      <w:suff w:val="space"/>
      <w:lvlText w:val="%1.%2.%3.%4."/>
      <w:lvlJc w:val="left"/>
      <w:pPr>
        <w:ind w:left="851" w:hanging="851"/>
      </w:pPr>
      <w:rPr>
        <w:rFonts w:hint="eastAsia"/>
      </w:rPr>
    </w:lvl>
    <w:lvl w:ilvl="4">
      <w:start w:val="1"/>
      <w:numFmt w:val="decimal"/>
      <w:lvlText w:val="%1.%2.%3.%4.%5."/>
      <w:lvlJc w:val="left"/>
      <w:pPr>
        <w:tabs>
          <w:tab w:val="left" w:pos="1892"/>
        </w:tabs>
        <w:ind w:left="1892" w:hanging="992"/>
      </w:pPr>
      <w:rPr>
        <w:rFonts w:hint="eastAsia"/>
      </w:rPr>
    </w:lvl>
    <w:lvl w:ilvl="5">
      <w:start w:val="1"/>
      <w:numFmt w:val="decimal"/>
      <w:lvlText w:val="%1.%2.%3.%4.%5.%6."/>
      <w:lvlJc w:val="left"/>
      <w:pPr>
        <w:tabs>
          <w:tab w:val="left" w:pos="2034"/>
        </w:tabs>
        <w:ind w:left="2034" w:hanging="1134"/>
      </w:pPr>
      <w:rPr>
        <w:rFonts w:hint="eastAsia"/>
      </w:rPr>
    </w:lvl>
    <w:lvl w:ilvl="6">
      <w:start w:val="1"/>
      <w:numFmt w:val="decimal"/>
      <w:lvlText w:val="%1.%2.%3.%4.%5.%6.%7."/>
      <w:lvlJc w:val="left"/>
      <w:pPr>
        <w:tabs>
          <w:tab w:val="left" w:pos="2176"/>
        </w:tabs>
        <w:ind w:left="2176" w:hanging="1276"/>
      </w:pPr>
      <w:rPr>
        <w:rFonts w:hint="eastAsia"/>
      </w:rPr>
    </w:lvl>
    <w:lvl w:ilvl="7">
      <w:start w:val="1"/>
      <w:numFmt w:val="decimal"/>
      <w:lvlText w:val="%1.%2.%3.%4.%5.%6.%7.%8."/>
      <w:lvlJc w:val="left"/>
      <w:pPr>
        <w:tabs>
          <w:tab w:val="left" w:pos="2318"/>
        </w:tabs>
        <w:ind w:left="2318" w:hanging="1418"/>
      </w:pPr>
      <w:rPr>
        <w:rFonts w:hint="eastAsia"/>
      </w:rPr>
    </w:lvl>
    <w:lvl w:ilvl="8">
      <w:start w:val="1"/>
      <w:numFmt w:val="decimal"/>
      <w:lvlText w:val="%1.%2.%3.%4.%5.%6.%7.%8.%9."/>
      <w:lvlJc w:val="left"/>
      <w:pPr>
        <w:tabs>
          <w:tab w:val="left" w:pos="2459"/>
        </w:tabs>
        <w:ind w:left="2459" w:hanging="1559"/>
      </w:pPr>
      <w:rPr>
        <w:rFonts w:hint="eastAsia"/>
      </w:rPr>
    </w:lvl>
  </w:abstractNum>
  <w:abstractNum w:abstractNumId="98" w15:restartNumberingAfterBreak="0">
    <w:nsid w:val="35B05358"/>
    <w:multiLevelType w:val="multilevel"/>
    <w:tmpl w:val="35B05358"/>
    <w:lvl w:ilvl="0">
      <w:start w:val="1"/>
      <w:numFmt w:val="bullet"/>
      <w:pStyle w:val="27"/>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9" w15:restartNumberingAfterBreak="0">
    <w:nsid w:val="36E406B1"/>
    <w:multiLevelType w:val="multilevel"/>
    <w:tmpl w:val="36E406B1"/>
    <w:lvl w:ilvl="0">
      <w:start w:val="1"/>
      <w:numFmt w:val="bullet"/>
      <w:pStyle w:val="afb"/>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fc"/>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371C6413"/>
    <w:multiLevelType w:val="multilevel"/>
    <w:tmpl w:val="371C6413"/>
    <w:lvl w:ilvl="0">
      <w:start w:val="1"/>
      <w:numFmt w:val="bullet"/>
      <w:pStyle w:val="BulletStyle1"/>
      <w:lvlText w:val=""/>
      <w:lvlJc w:val="left"/>
      <w:pPr>
        <w:tabs>
          <w:tab w:val="left" w:pos="720"/>
        </w:tabs>
        <w:ind w:left="720" w:hanging="360"/>
      </w:pPr>
      <w:rPr>
        <w:rFonts w:ascii="Symbol" w:hAnsi="Symbol" w:hint="default"/>
      </w:rPr>
    </w:lvl>
    <w:lvl w:ilvl="1">
      <w:start w:val="1"/>
      <w:numFmt w:val="bullet"/>
      <w:pStyle w:val="SFClearBullets"/>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37CB12A5"/>
    <w:multiLevelType w:val="multilevel"/>
    <w:tmpl w:val="37CB12A5"/>
    <w:lvl w:ilvl="0">
      <w:start w:val="1"/>
      <w:numFmt w:val="decimal"/>
      <w:lvlText w:val="（%1）"/>
      <w:lvlJc w:val="left"/>
      <w:pPr>
        <w:ind w:left="159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02" w15:restartNumberingAfterBreak="0">
    <w:nsid w:val="38636ABF"/>
    <w:multiLevelType w:val="multilevel"/>
    <w:tmpl w:val="38636ABF"/>
    <w:lvl w:ilvl="0">
      <w:start w:val="1"/>
      <w:numFmt w:val="bullet"/>
      <w:lvlText w:val=""/>
      <w:lvlJc w:val="left"/>
      <w:pPr>
        <w:tabs>
          <w:tab w:val="left" w:pos="840"/>
        </w:tabs>
        <w:ind w:left="840" w:hanging="420"/>
      </w:pPr>
      <w:rPr>
        <w:rFonts w:ascii="Wingdings" w:hAnsi="Wingdings" w:hint="default"/>
      </w:rPr>
    </w:lvl>
    <w:lvl w:ilvl="1">
      <w:start w:val="1"/>
      <w:numFmt w:val="bullet"/>
      <w:pStyle w:val="afd"/>
      <w:lvlText w:val="●"/>
      <w:lvlJc w:val="left"/>
      <w:pPr>
        <w:tabs>
          <w:tab w:val="left" w:pos="1260"/>
        </w:tabs>
        <w:ind w:left="1260" w:hanging="420"/>
      </w:pPr>
      <w:rPr>
        <w:rFonts w:ascii="宋体" w:eastAsia="宋体" w:hAnsi="宋体" w:hint="eastAsia"/>
        <w:sz w:val="21"/>
        <w:szCs w:val="21"/>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3" w15:restartNumberingAfterBreak="0">
    <w:nsid w:val="39413980"/>
    <w:multiLevelType w:val="multilevel"/>
    <w:tmpl w:val="39413980"/>
    <w:lvl w:ilvl="0">
      <w:start w:val="1"/>
      <w:numFmt w:val="decimal"/>
      <w:pStyle w:val="afe"/>
      <w:suff w:val="space"/>
      <w:lvlText w:val="%1)"/>
      <w:lvlJc w:val="left"/>
      <w:pPr>
        <w:ind w:left="0" w:firstLine="56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4" w15:restartNumberingAfterBreak="0">
    <w:nsid w:val="39B102CB"/>
    <w:multiLevelType w:val="multilevel"/>
    <w:tmpl w:val="39B102CB"/>
    <w:lvl w:ilvl="0">
      <w:start w:val="1"/>
      <w:numFmt w:val="bullet"/>
      <w:lvlText w:val=""/>
      <w:lvlJc w:val="left"/>
      <w:pPr>
        <w:ind w:left="17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05" w15:restartNumberingAfterBreak="0">
    <w:nsid w:val="39C56A1A"/>
    <w:multiLevelType w:val="multilevel"/>
    <w:tmpl w:val="39C56A1A"/>
    <w:lvl w:ilvl="0">
      <w:start w:val="1"/>
      <w:numFmt w:val="bullet"/>
      <w:lvlText w:val=""/>
      <w:lvlJc w:val="left"/>
      <w:pPr>
        <w:ind w:left="78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06" w15:restartNumberingAfterBreak="0">
    <w:nsid w:val="3A324D0F"/>
    <w:multiLevelType w:val="multilevel"/>
    <w:tmpl w:val="3A324D0F"/>
    <w:lvl w:ilvl="0">
      <w:start w:val="1"/>
      <w:numFmt w:val="bullet"/>
      <w:pStyle w:val="aff"/>
      <w:lvlText w:val=""/>
      <w:lvlJc w:val="left"/>
      <w:pPr>
        <w:tabs>
          <w:tab w:val="left" w:pos="958"/>
        </w:tabs>
        <w:ind w:left="958" w:hanging="448"/>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8"/>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8" w15:restartNumberingAfterBreak="0">
    <w:nsid w:val="3CFD7D5B"/>
    <w:multiLevelType w:val="multilevel"/>
    <w:tmpl w:val="3CFD7D5B"/>
    <w:lvl w:ilvl="0">
      <w:start w:val="1"/>
      <w:numFmt w:val="chineseCountingThousand"/>
      <w:pStyle w:val="-0"/>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09" w15:restartNumberingAfterBreak="0">
    <w:nsid w:val="3D790743"/>
    <w:multiLevelType w:val="multilevel"/>
    <w:tmpl w:val="3D790743"/>
    <w:lvl w:ilvl="0">
      <w:start w:val="1"/>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lang w:val="en-US"/>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10" w15:restartNumberingAfterBreak="0">
    <w:nsid w:val="3D8C63C8"/>
    <w:multiLevelType w:val="multilevel"/>
    <w:tmpl w:val="3D8C63C8"/>
    <w:lvl w:ilvl="0">
      <w:start w:val="1"/>
      <w:numFmt w:val="bullet"/>
      <w:pStyle w:val="jq220"/>
      <w:lvlText w:val=""/>
      <w:lvlJc w:val="left"/>
      <w:pPr>
        <w:tabs>
          <w:tab w:val="left" w:pos="908"/>
        </w:tabs>
        <w:ind w:left="90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1" w15:restartNumberingAfterBreak="0">
    <w:nsid w:val="3E161F97"/>
    <w:multiLevelType w:val="multilevel"/>
    <w:tmpl w:val="3E161F97"/>
    <w:lvl w:ilvl="0">
      <w:start w:val="1"/>
      <w:numFmt w:val="decimal"/>
      <w:pStyle w:val="3H3h3Title3Heading3-oldISO2L3heading33rdleve"/>
      <w:lvlText w:val="（%1）"/>
      <w:lvlJc w:val="left"/>
      <w:pPr>
        <w:tabs>
          <w:tab w:val="left" w:pos="900"/>
        </w:tabs>
        <w:ind w:left="900" w:hanging="420"/>
      </w:pPr>
      <w:rPr>
        <w:rFonts w:hint="eastAsia"/>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12"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1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pStyle w:val="15"/>
      <w:isLgl/>
      <w:suff w:val="space"/>
      <w:lvlText w:val="%1.%2 "/>
      <w:lvlJc w:val="left"/>
      <w:pPr>
        <w:ind w:left="794" w:hanging="794"/>
      </w:pPr>
      <w:rPr>
        <w:rFonts w:hint="eastAsia"/>
      </w:rPr>
    </w:lvl>
    <w:lvl w:ilvl="2">
      <w:start w:val="1"/>
      <w:numFmt w:val="decimal"/>
      <w:isLgl/>
      <w:suff w:val="space"/>
      <w:lvlText w:val="%1.%2.%3 "/>
      <w:lvlJc w:val="left"/>
      <w:pPr>
        <w:ind w:left="134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2"/>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ff0"/>
      <w:isLgl/>
      <w:suff w:val="space"/>
      <w:lvlText w:val="图 %1.%7 "/>
      <w:lvlJc w:val="left"/>
      <w:pPr>
        <w:ind w:left="2562" w:firstLine="0"/>
      </w:pPr>
      <w:rPr>
        <w:rFonts w:hint="eastAsia"/>
        <w:lang w:val="en-US"/>
      </w:rPr>
    </w:lvl>
    <w:lvl w:ilvl="7">
      <w:start w:val="1"/>
      <w:numFmt w:val="decimal"/>
      <w:lvlRestart w:val="1"/>
      <w:pStyle w:val="aff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4" w15:restartNumberingAfterBreak="0">
    <w:nsid w:val="3EFC11A5"/>
    <w:multiLevelType w:val="multilevel"/>
    <w:tmpl w:val="3EFC11A5"/>
    <w:lvl w:ilvl="0">
      <w:start w:val="1"/>
      <w:numFmt w:val="bullet"/>
      <w:pStyle w:val="1H1PIM1h1h11heading1TOC1stlevelSectionHea"/>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5" w15:restartNumberingAfterBreak="0">
    <w:nsid w:val="3FA904C2"/>
    <w:multiLevelType w:val="multilevel"/>
    <w:tmpl w:val="3FA904C2"/>
    <w:lvl w:ilvl="0">
      <w:start w:val="1"/>
      <w:numFmt w:val="decimal"/>
      <w:lvlText w:val="%1."/>
      <w:lvlJc w:val="left"/>
      <w:pPr>
        <w:tabs>
          <w:tab w:val="left" w:pos="360"/>
        </w:tabs>
        <w:ind w:left="360" w:hanging="360"/>
      </w:pPr>
      <w:rPr>
        <w:rFonts w:hint="default"/>
      </w:rPr>
    </w:lvl>
    <w:lvl w:ilvl="1">
      <w:numFmt w:val="none"/>
      <w:pStyle w:val="OneDashStyle"/>
      <w:lvlText w:val=""/>
      <w:lvlJc w:val="left"/>
      <w:pPr>
        <w:tabs>
          <w:tab w:val="left" w:pos="704"/>
        </w:tabs>
        <w:ind w:left="704" w:hanging="284"/>
      </w:pPr>
      <w:rPr>
        <w:rFonts w:ascii="Wingdings" w:hAnsi="Wingdings" w:hint="default"/>
        <w:sz w:val="24"/>
      </w:rPr>
    </w:lvl>
    <w:lvl w:ilvl="2">
      <w:numFmt w:val="bullet"/>
      <w:lvlText w:val="-"/>
      <w:lvlJc w:val="left"/>
      <w:pPr>
        <w:tabs>
          <w:tab w:val="left" w:pos="1200"/>
        </w:tabs>
        <w:ind w:left="1200" w:hanging="360"/>
      </w:pPr>
      <w:rPr>
        <w:rFonts w:ascii="Times New Roman" w:eastAsia="宋体" w:hAnsi="Times New Roman" w:cs="Times New Roman" w:hint="default"/>
      </w:rPr>
    </w:lvl>
    <w:lvl w:ilvl="3">
      <w:numFmt w:val="bullet"/>
      <w:lvlText w:val="-"/>
      <w:lvlJc w:val="left"/>
      <w:pPr>
        <w:tabs>
          <w:tab w:val="left" w:pos="1200"/>
        </w:tabs>
        <w:ind w:left="1200" w:hanging="360"/>
      </w:pPr>
      <w:rPr>
        <w:rFonts w:ascii="Times New Roman" w:eastAsia="宋体" w:hAnsi="Times New Roman" w:cs="Times New Roman" w:hint="default"/>
      </w:rPr>
    </w:lvl>
    <w:lvl w:ilvl="4">
      <w:numFmt w:val="bullet"/>
      <w:lvlText w:val="-"/>
      <w:lvlJc w:val="left"/>
      <w:pPr>
        <w:tabs>
          <w:tab w:val="left" w:pos="1200"/>
        </w:tabs>
        <w:ind w:left="1200" w:hanging="360"/>
      </w:pPr>
      <w:rPr>
        <w:rFonts w:ascii="Times New Roman" w:eastAsia="宋体" w:hAnsi="Times New Roman" w:cs="Times New Roman" w:hint="default"/>
      </w:rPr>
    </w:lvl>
    <w:lvl w:ilvl="5">
      <w:start w:val="1"/>
      <w:numFmt w:val="decimal"/>
      <w:lvlText w:val="%6."/>
      <w:lvlJc w:val="left"/>
      <w:pPr>
        <w:tabs>
          <w:tab w:val="left" w:pos="1200"/>
        </w:tabs>
        <w:ind w:left="1200" w:hanging="36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6" w15:restartNumberingAfterBreak="0">
    <w:nsid w:val="40A549EA"/>
    <w:multiLevelType w:val="multilevel"/>
    <w:tmpl w:val="40A549EA"/>
    <w:lvl w:ilvl="0">
      <w:start w:val="2"/>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17" w15:restartNumberingAfterBreak="0">
    <w:nsid w:val="40FF33CB"/>
    <w:multiLevelType w:val="multilevel"/>
    <w:tmpl w:val="40FF33CB"/>
    <w:lvl w:ilvl="0">
      <w:start w:val="1"/>
      <w:numFmt w:val="bullet"/>
      <w:pStyle w:val="aff2"/>
      <w:lvlText w:val=""/>
      <w:lvlJc w:val="left"/>
      <w:pPr>
        <w:tabs>
          <w:tab w:val="left" w:pos="780"/>
        </w:tabs>
        <w:ind w:left="780" w:hanging="420"/>
      </w:pPr>
      <w:rPr>
        <w:rFonts w:ascii="Wingdings" w:hAnsi="Wingding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8" w15:restartNumberingAfterBreak="0">
    <w:nsid w:val="40FF3494"/>
    <w:multiLevelType w:val="multilevel"/>
    <w:tmpl w:val="40FF349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pStyle w:val="29"/>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9" w15:restartNumberingAfterBreak="0">
    <w:nsid w:val="417E2E3E"/>
    <w:multiLevelType w:val="multilevel"/>
    <w:tmpl w:val="417E2E3E"/>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0" w15:restartNumberingAfterBreak="0">
    <w:nsid w:val="41D132A3"/>
    <w:multiLevelType w:val="multilevel"/>
    <w:tmpl w:val="41D132A3"/>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1" w15:restartNumberingAfterBreak="0">
    <w:nsid w:val="41D601AF"/>
    <w:multiLevelType w:val="multilevel"/>
    <w:tmpl w:val="41D601AF"/>
    <w:lvl w:ilvl="0">
      <w:start w:val="1"/>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2" w15:restartNumberingAfterBreak="0">
    <w:nsid w:val="41FB7FCB"/>
    <w:multiLevelType w:val="multilevel"/>
    <w:tmpl w:val="41FB7FCB"/>
    <w:lvl w:ilvl="0">
      <w:start w:val="1"/>
      <w:numFmt w:val="bullet"/>
      <w:pStyle w:val="A60"/>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123" w15:restartNumberingAfterBreak="0">
    <w:nsid w:val="420C153B"/>
    <w:multiLevelType w:val="multilevel"/>
    <w:tmpl w:val="420C153B"/>
    <w:lvl w:ilvl="0">
      <w:start w:val="1"/>
      <w:numFmt w:val="decimal"/>
      <w:pStyle w:val="260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4" w15:restartNumberingAfterBreak="0">
    <w:nsid w:val="421E2FC5"/>
    <w:multiLevelType w:val="multilevel"/>
    <w:tmpl w:val="421E2FC5"/>
    <w:lvl w:ilvl="0">
      <w:start w:val="1"/>
      <w:numFmt w:val="bullet"/>
      <w:pStyle w:val="53"/>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25" w15:restartNumberingAfterBreak="0">
    <w:nsid w:val="422B2CF5"/>
    <w:multiLevelType w:val="multilevel"/>
    <w:tmpl w:val="422B2CF5"/>
    <w:lvl w:ilvl="0">
      <w:start w:val="1"/>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6" w15:restartNumberingAfterBreak="0">
    <w:nsid w:val="43345297"/>
    <w:multiLevelType w:val="multilevel"/>
    <w:tmpl w:val="43345297"/>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7" w15:restartNumberingAfterBreak="0">
    <w:nsid w:val="434F6753"/>
    <w:multiLevelType w:val="multilevel"/>
    <w:tmpl w:val="434F6753"/>
    <w:lvl w:ilvl="0">
      <w:start w:val="1"/>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8" w15:restartNumberingAfterBreak="0">
    <w:nsid w:val="43560AA9"/>
    <w:multiLevelType w:val="multilevel"/>
    <w:tmpl w:val="43560AA9"/>
    <w:lvl w:ilvl="0">
      <w:start w:val="2"/>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29" w15:restartNumberingAfterBreak="0">
    <w:nsid w:val="4447236E"/>
    <w:multiLevelType w:val="multilevel"/>
    <w:tmpl w:val="4447236E"/>
    <w:lvl w:ilvl="0">
      <w:start w:val="1"/>
      <w:numFmt w:val="bullet"/>
      <w:pStyle w:val="3h33rdlevelH31BoldHeadbh3Charl30"/>
      <w:lvlText w:val=""/>
      <w:lvlJc w:val="left"/>
      <w:pPr>
        <w:tabs>
          <w:tab w:val="left" w:pos="1352"/>
        </w:tabs>
        <w:ind w:left="1352" w:hanging="360"/>
      </w:pPr>
      <w:rPr>
        <w:rFonts w:ascii="Wingdings" w:hAnsi="Wingdings" w:hint="default"/>
      </w:rPr>
    </w:lvl>
    <w:lvl w:ilvl="1">
      <w:start w:val="1"/>
      <w:numFmt w:val="bullet"/>
      <w:lvlText w:val="o"/>
      <w:lvlJc w:val="left"/>
      <w:pPr>
        <w:tabs>
          <w:tab w:val="left" w:pos="1355"/>
        </w:tabs>
        <w:ind w:left="1355" w:hanging="363"/>
      </w:pPr>
      <w:rPr>
        <w:rFonts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130" w15:restartNumberingAfterBreak="0">
    <w:nsid w:val="444F4070"/>
    <w:multiLevelType w:val="multilevel"/>
    <w:tmpl w:val="444F4070"/>
    <w:lvl w:ilvl="0">
      <w:start w:val="1"/>
      <w:numFmt w:val="chineseCountingThousand"/>
      <w:lvlText w:val="(%1)"/>
      <w:lvlJc w:val="left"/>
      <w:pPr>
        <w:ind w:left="121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448E4414"/>
    <w:multiLevelType w:val="multilevel"/>
    <w:tmpl w:val="448E4414"/>
    <w:lvl w:ilvl="0">
      <w:start w:val="1"/>
      <w:numFmt w:val="bullet"/>
      <w:pStyle w:val="aff3"/>
      <w:lvlText w:val=""/>
      <w:lvlJc w:val="left"/>
      <w:pPr>
        <w:tabs>
          <w:tab w:val="left" w:pos="780"/>
        </w:tabs>
        <w:ind w:left="780" w:hanging="360"/>
      </w:pPr>
      <w:rPr>
        <w:rFonts w:ascii="Wingdings" w:hAnsi="Wingdings" w:hint="default"/>
      </w:rPr>
    </w:lvl>
    <w:lvl w:ilvl="1">
      <w:start w:val="1"/>
      <w:numFmt w:val="bullet"/>
      <w:lvlText w:val="o"/>
      <w:lvlJc w:val="left"/>
      <w:pPr>
        <w:tabs>
          <w:tab w:val="left" w:pos="1860"/>
        </w:tabs>
        <w:ind w:left="1860" w:hanging="360"/>
      </w:pPr>
      <w:rPr>
        <w:rFonts w:ascii="Courier New" w:hAnsi="Courier New" w:hint="default"/>
      </w:rPr>
    </w:lvl>
    <w:lvl w:ilvl="2">
      <w:start w:val="1"/>
      <w:numFmt w:val="bullet"/>
      <w:lvlText w:val=""/>
      <w:lvlJc w:val="left"/>
      <w:pPr>
        <w:tabs>
          <w:tab w:val="left" w:pos="2580"/>
        </w:tabs>
        <w:ind w:left="2580" w:hanging="360"/>
      </w:pPr>
      <w:rPr>
        <w:rFonts w:ascii="Wingdings" w:hAnsi="Wingdings" w:hint="default"/>
      </w:rPr>
    </w:lvl>
    <w:lvl w:ilvl="3">
      <w:start w:val="1"/>
      <w:numFmt w:val="bullet"/>
      <w:lvlText w:val=""/>
      <w:lvlJc w:val="left"/>
      <w:pPr>
        <w:tabs>
          <w:tab w:val="left" w:pos="3300"/>
        </w:tabs>
        <w:ind w:left="3300" w:hanging="360"/>
      </w:pPr>
      <w:rPr>
        <w:rFonts w:ascii="Symbol" w:hAnsi="Symbol" w:hint="default"/>
      </w:rPr>
    </w:lvl>
    <w:lvl w:ilvl="4">
      <w:start w:val="1"/>
      <w:numFmt w:val="bullet"/>
      <w:lvlText w:val="o"/>
      <w:lvlJc w:val="left"/>
      <w:pPr>
        <w:tabs>
          <w:tab w:val="left" w:pos="4020"/>
        </w:tabs>
        <w:ind w:left="4020" w:hanging="360"/>
      </w:pPr>
      <w:rPr>
        <w:rFonts w:ascii="Courier New" w:hAnsi="Courier New" w:hint="default"/>
      </w:rPr>
    </w:lvl>
    <w:lvl w:ilvl="5">
      <w:start w:val="1"/>
      <w:numFmt w:val="bullet"/>
      <w:lvlText w:val=""/>
      <w:lvlJc w:val="left"/>
      <w:pPr>
        <w:tabs>
          <w:tab w:val="left" w:pos="4740"/>
        </w:tabs>
        <w:ind w:left="4740" w:hanging="360"/>
      </w:pPr>
      <w:rPr>
        <w:rFonts w:ascii="Wingdings" w:hAnsi="Wingdings" w:hint="default"/>
      </w:rPr>
    </w:lvl>
    <w:lvl w:ilvl="6">
      <w:start w:val="1"/>
      <w:numFmt w:val="bullet"/>
      <w:lvlText w:val=""/>
      <w:lvlJc w:val="left"/>
      <w:pPr>
        <w:tabs>
          <w:tab w:val="left" w:pos="5460"/>
        </w:tabs>
        <w:ind w:left="5460" w:hanging="360"/>
      </w:pPr>
      <w:rPr>
        <w:rFonts w:ascii="Symbol" w:hAnsi="Symbol" w:hint="default"/>
      </w:rPr>
    </w:lvl>
    <w:lvl w:ilvl="7">
      <w:start w:val="1"/>
      <w:numFmt w:val="bullet"/>
      <w:lvlText w:val="o"/>
      <w:lvlJc w:val="left"/>
      <w:pPr>
        <w:tabs>
          <w:tab w:val="left" w:pos="6180"/>
        </w:tabs>
        <w:ind w:left="6180" w:hanging="360"/>
      </w:pPr>
      <w:rPr>
        <w:rFonts w:ascii="Courier New" w:hAnsi="Courier New" w:hint="default"/>
      </w:rPr>
    </w:lvl>
    <w:lvl w:ilvl="8">
      <w:start w:val="1"/>
      <w:numFmt w:val="bullet"/>
      <w:lvlText w:val=""/>
      <w:lvlJc w:val="left"/>
      <w:pPr>
        <w:tabs>
          <w:tab w:val="left" w:pos="6900"/>
        </w:tabs>
        <w:ind w:left="6900" w:hanging="360"/>
      </w:pPr>
      <w:rPr>
        <w:rFonts w:ascii="Wingdings" w:hAnsi="Wingdings" w:hint="default"/>
      </w:rPr>
    </w:lvl>
  </w:abstractNum>
  <w:abstractNum w:abstractNumId="132" w15:restartNumberingAfterBreak="0">
    <w:nsid w:val="44B76EAB"/>
    <w:multiLevelType w:val="multilevel"/>
    <w:tmpl w:val="44B76EAB"/>
    <w:lvl w:ilvl="0">
      <w:start w:val="1"/>
      <w:numFmt w:val="decimal"/>
      <w:pStyle w:val="133"/>
      <w:lvlText w:val="%1."/>
      <w:lvlJc w:val="left"/>
      <w:pPr>
        <w:tabs>
          <w:tab w:val="left" w:pos="420"/>
        </w:tabs>
        <w:ind w:left="420" w:hanging="420"/>
      </w:pPr>
    </w:lvl>
    <w:lvl w:ilvl="1">
      <w:start w:val="1"/>
      <w:numFmt w:val="decimal"/>
      <w:lvlText w:val="%2、"/>
      <w:lvlJc w:val="left"/>
      <w:pPr>
        <w:tabs>
          <w:tab w:val="left" w:pos="825"/>
        </w:tabs>
        <w:ind w:left="825" w:hanging="40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3" w15:restartNumberingAfterBreak="0">
    <w:nsid w:val="452143A3"/>
    <w:multiLevelType w:val="multilevel"/>
    <w:tmpl w:val="452143A3"/>
    <w:lvl w:ilvl="0">
      <w:start w:val="1"/>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34" w15:restartNumberingAfterBreak="0">
    <w:nsid w:val="46A6235D"/>
    <w:multiLevelType w:val="multilevel"/>
    <w:tmpl w:val="46A6235D"/>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35" w15:restartNumberingAfterBreak="0">
    <w:nsid w:val="47D31B2A"/>
    <w:multiLevelType w:val="multilevel"/>
    <w:tmpl w:val="47D31B2A"/>
    <w:lvl w:ilvl="0">
      <w:start w:val="1"/>
      <w:numFmt w:val="bullet"/>
      <w:pStyle w:val="aff4"/>
      <w:lvlText w:val=""/>
      <w:lvlPicBulletId w:val="0"/>
      <w:lvlJc w:val="left"/>
      <w:pPr>
        <w:tabs>
          <w:tab w:val="left" w:pos="1077"/>
        </w:tabs>
        <w:ind w:left="1077" w:hanging="623"/>
      </w:pPr>
      <w:rPr>
        <w:rFonts w:ascii="Symbol" w:hAnsi="Symbol" w:hint="default"/>
        <w:color w:val="auto"/>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36" w15:restartNumberingAfterBreak="0">
    <w:nsid w:val="4917373B"/>
    <w:multiLevelType w:val="multilevel"/>
    <w:tmpl w:val="4917373B"/>
    <w:lvl w:ilvl="0">
      <w:start w:val="1"/>
      <w:numFmt w:val="bullet"/>
      <w:pStyle w:val="42"/>
      <w:lvlText w:val=""/>
      <w:lvlJc w:val="left"/>
      <w:pPr>
        <w:ind w:left="1247" w:hanging="226"/>
      </w:pPr>
      <w:rPr>
        <w:rFonts w:ascii="Wingdings" w:hAnsi="Wingdings" w:hint="default"/>
        <w:color w:val="auto"/>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37" w15:restartNumberingAfterBreak="0">
    <w:nsid w:val="499054BB"/>
    <w:multiLevelType w:val="multilevel"/>
    <w:tmpl w:val="499054BB"/>
    <w:lvl w:ilvl="0">
      <w:start w:val="1"/>
      <w:numFmt w:val="decimal"/>
      <w:lvlText w:val="%1、"/>
      <w:lvlJc w:val="left"/>
      <w:pPr>
        <w:tabs>
          <w:tab w:val="left" w:pos="624"/>
        </w:tabs>
        <w:ind w:left="624" w:hanging="624"/>
      </w:pPr>
      <w:rPr>
        <w:rFonts w:hint="eastAsia"/>
      </w:rPr>
    </w:lvl>
    <w:lvl w:ilvl="1">
      <w:start w:val="1"/>
      <w:numFmt w:val="decimal"/>
      <w:pStyle w:val="2sect12Heading2HiddenHeading2CCBSheading2"/>
      <w:isLgl/>
      <w:lvlText w:val="2.%2"/>
      <w:lvlJc w:val="left"/>
      <w:pPr>
        <w:tabs>
          <w:tab w:val="left" w:pos="576"/>
        </w:tabs>
        <w:ind w:left="576" w:hanging="576"/>
      </w:pPr>
      <w:rPr>
        <w:rFonts w:hint="eastAsia"/>
      </w:rPr>
    </w:lvl>
    <w:lvl w:ilvl="2">
      <w:start w:val="1"/>
      <w:numFmt w:val="decimal"/>
      <w:isLgl/>
      <w:lvlText w:val="4.1.%3"/>
      <w:lvlJc w:val="left"/>
      <w:pPr>
        <w:tabs>
          <w:tab w:val="left" w:pos="720"/>
        </w:tabs>
        <w:ind w:left="794" w:hanging="794"/>
      </w:pPr>
      <w:rPr>
        <w:rFonts w:hint="eastAsia"/>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8" w15:restartNumberingAfterBreak="0">
    <w:nsid w:val="49D70DDF"/>
    <w:multiLevelType w:val="multilevel"/>
    <w:tmpl w:val="49D70DDF"/>
    <w:lvl w:ilvl="0">
      <w:start w:val="1"/>
      <w:numFmt w:val="bullet"/>
      <w:pStyle w:val="SymcParaListBullet2"/>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9" w15:restartNumberingAfterBreak="0">
    <w:nsid w:val="4A625655"/>
    <w:multiLevelType w:val="multilevel"/>
    <w:tmpl w:val="4A625655"/>
    <w:lvl w:ilvl="0">
      <w:start w:val="1"/>
      <w:numFmt w:val="bullet"/>
      <w:lvlText w:val=""/>
      <w:lvlJc w:val="left"/>
      <w:pPr>
        <w:tabs>
          <w:tab w:val="left" w:pos="900"/>
        </w:tabs>
        <w:ind w:left="900" w:hanging="420"/>
      </w:pPr>
      <w:rPr>
        <w:rFonts w:ascii="Wingdings" w:hAnsi="Wingdings" w:hint="default"/>
      </w:rPr>
    </w:lvl>
    <w:lvl w:ilvl="1">
      <w:start w:val="1"/>
      <w:numFmt w:val="bullet"/>
      <w:pStyle w:val="16"/>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40" w15:restartNumberingAfterBreak="0">
    <w:nsid w:val="4AF31D51"/>
    <w:multiLevelType w:val="multilevel"/>
    <w:tmpl w:val="4AF31D51"/>
    <w:lvl w:ilvl="0">
      <w:start w:val="1"/>
      <w:numFmt w:val="bullet"/>
      <w:pStyle w:val="17"/>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41" w15:restartNumberingAfterBreak="0">
    <w:nsid w:val="4B427820"/>
    <w:multiLevelType w:val="multilevel"/>
    <w:tmpl w:val="4B427820"/>
    <w:lvl w:ilvl="0">
      <w:start w:val="1"/>
      <w:numFmt w:val="chineseCountingThousand"/>
      <w:lvlText w:val="第%1章"/>
      <w:lvlJc w:val="left"/>
      <w:pPr>
        <w:tabs>
          <w:tab w:val="left" w:pos="425"/>
        </w:tabs>
        <w:ind w:left="425" w:hanging="425"/>
      </w:pPr>
      <w:rPr>
        <w:rFonts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isLgl/>
      <w:lvlText w:val="%1.%2."/>
      <w:lvlJc w:val="left"/>
      <w:pPr>
        <w:tabs>
          <w:tab w:val="left" w:pos="567"/>
        </w:tabs>
        <w:ind w:left="567" w:hanging="567"/>
      </w:pPr>
      <w:rPr>
        <w:rFonts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isLgl/>
      <w:lvlText w:val="%1.%2.%3."/>
      <w:lvlJc w:val="left"/>
      <w:pPr>
        <w:tabs>
          <w:tab w:val="left" w:pos="993"/>
        </w:tabs>
        <w:ind w:left="993" w:hanging="993"/>
      </w:pPr>
      <w:rPr>
        <w:rFonts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pStyle w:val="54"/>
      <w:isLgl/>
      <w:lvlText w:val="%1.%2.%3.%4."/>
      <w:lvlJc w:val="left"/>
      <w:pPr>
        <w:tabs>
          <w:tab w:val="left" w:pos="851"/>
        </w:tabs>
        <w:ind w:left="851" w:hanging="851"/>
      </w:pPr>
      <w:rPr>
        <w:b w:val="0"/>
        <w:bCs w:val="0"/>
        <w:i w:val="0"/>
        <w:iCs w:val="0"/>
        <w:caps w:val="0"/>
        <w:smallCaps w:val="0"/>
        <w:strike w:val="0"/>
        <w:dstrike w:val="0"/>
        <w:vanish w:val="0"/>
        <w:color w:val="000000"/>
        <w:spacing w:val="0"/>
        <w:position w:val="0"/>
        <w:u w:val="none"/>
        <w:vertAlign w:val="baseline"/>
      </w:rPr>
    </w:lvl>
    <w:lvl w:ilvl="4">
      <w:start w:val="1"/>
      <w:numFmt w:val="decimal"/>
      <w:pStyle w:val="aff5"/>
      <w:isLgl/>
      <w:lvlText w:val="%1.%2.%3.%4.%5."/>
      <w:lvlJc w:val="left"/>
      <w:pPr>
        <w:tabs>
          <w:tab w:val="left" w:pos="992"/>
        </w:tabs>
        <w:ind w:left="992" w:hanging="992"/>
      </w:pPr>
      <w:rPr>
        <w:b w:val="0"/>
        <w:bCs w:val="0"/>
        <w:i w:val="0"/>
        <w:iCs w:val="0"/>
        <w:caps w:val="0"/>
        <w:smallCaps w:val="0"/>
        <w:strike w:val="0"/>
        <w:dstrike w:val="0"/>
        <w:vanish w:val="0"/>
        <w:color w:val="000000"/>
        <w:spacing w:val="0"/>
        <w:position w:val="0"/>
        <w:sz w:val="24"/>
        <w:szCs w:val="24"/>
        <w:u w:val="none"/>
        <w:vertAlign w:val="baseline"/>
      </w:rPr>
    </w:lvl>
    <w:lvl w:ilvl="5">
      <w:start w:val="1"/>
      <w:numFmt w:val="decimal"/>
      <w:isLgl/>
      <w:lvlText w:val="%1.%2.%3.%4.%5.%6."/>
      <w:lvlJc w:val="left"/>
      <w:pPr>
        <w:tabs>
          <w:tab w:val="left" w:pos="1134"/>
        </w:tabs>
        <w:ind w:left="1134" w:hanging="1134"/>
      </w:pPr>
      <w:rPr>
        <w:rFonts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abstractNum w:abstractNumId="142" w15:restartNumberingAfterBreak="0">
    <w:nsid w:val="4B484821"/>
    <w:multiLevelType w:val="multilevel"/>
    <w:tmpl w:val="4B484821"/>
    <w:lvl w:ilvl="0">
      <w:start w:val="1"/>
      <w:numFmt w:val="decimal"/>
      <w:pStyle w:val="zswxtitle1"/>
      <w:lvlText w:val="第%1章"/>
      <w:lvlJc w:val="left"/>
      <w:pPr>
        <w:tabs>
          <w:tab w:val="left" w:pos="420"/>
        </w:tabs>
        <w:ind w:left="420" w:hanging="420"/>
      </w:pPr>
      <w:rPr>
        <w:rFonts w:ascii="Arial" w:eastAsia="黑体" w:hAnsi="Arial" w:hint="default"/>
        <w:b/>
        <w:i w:val="0"/>
        <w:sz w:val="36"/>
        <w:szCs w:val="36"/>
      </w:rPr>
    </w:lvl>
    <w:lvl w:ilvl="1">
      <w:start w:val="1"/>
      <w:numFmt w:val="decimal"/>
      <w:pStyle w:val="zswx1"/>
      <w:lvlText w:val="%1.%2"/>
      <w:lvlJc w:val="left"/>
      <w:pPr>
        <w:tabs>
          <w:tab w:val="left" w:pos="720"/>
        </w:tabs>
        <w:ind w:left="720" w:hanging="720"/>
      </w:pPr>
      <w:rPr>
        <w:rFonts w:ascii="Arial" w:eastAsia="黑体" w:hAnsi="Arial" w:hint="default"/>
        <w:b/>
        <w:i w:val="0"/>
        <w:sz w:val="32"/>
        <w:szCs w:val="32"/>
      </w:rPr>
    </w:lvl>
    <w:lvl w:ilvl="2">
      <w:start w:val="1"/>
      <w:numFmt w:val="decimal"/>
      <w:pStyle w:val="ZSWX3"/>
      <w:lvlText w:val="%1.%2.%3"/>
      <w:lvlJc w:val="left"/>
      <w:pPr>
        <w:tabs>
          <w:tab w:val="left" w:pos="1080"/>
        </w:tabs>
        <w:ind w:left="1080" w:hanging="1080"/>
      </w:pPr>
      <w:rPr>
        <w:rFonts w:ascii="Arial" w:eastAsia="黑体" w:hAnsi="Arial" w:hint="default"/>
        <w:b/>
        <w:i w:val="0"/>
        <w:sz w:val="30"/>
        <w:szCs w:val="30"/>
      </w:rPr>
    </w:lvl>
    <w:lvl w:ilvl="3">
      <w:start w:val="1"/>
      <w:numFmt w:val="decimal"/>
      <w:lvlText w:val="%1.%2.%3.%4"/>
      <w:lvlJc w:val="left"/>
      <w:pPr>
        <w:tabs>
          <w:tab w:val="left" w:pos="1080"/>
        </w:tabs>
        <w:ind w:left="1080" w:hanging="1080"/>
      </w:pPr>
      <w:rPr>
        <w:rFonts w:ascii="Arial" w:eastAsia="黑体" w:hAnsi="Arial" w:hint="default"/>
        <w:b/>
        <w:i w:val="0"/>
        <w:sz w:val="28"/>
        <w:szCs w:val="28"/>
      </w:rPr>
    </w:lvl>
    <w:lvl w:ilvl="4">
      <w:start w:val="1"/>
      <w:numFmt w:val="decimal"/>
      <w:lvlText w:val="%1.%2.%3.%4.%5"/>
      <w:lvlJc w:val="left"/>
      <w:pPr>
        <w:tabs>
          <w:tab w:val="left" w:pos="1440"/>
        </w:tabs>
        <w:ind w:left="1440" w:hanging="1440"/>
      </w:pPr>
      <w:rPr>
        <w:rFonts w:hint="eastAsia"/>
      </w:rPr>
    </w:lvl>
    <w:lvl w:ilvl="5">
      <w:start w:val="1"/>
      <w:numFmt w:val="decimal"/>
      <w:lvlText w:val="%1.%2.%3.%4.%5.%6"/>
      <w:lvlJc w:val="left"/>
      <w:pPr>
        <w:tabs>
          <w:tab w:val="left" w:pos="1800"/>
        </w:tabs>
        <w:ind w:left="1800" w:hanging="1800"/>
      </w:pPr>
      <w:rPr>
        <w:rFonts w:hint="eastAsia"/>
      </w:rPr>
    </w:lvl>
    <w:lvl w:ilvl="6">
      <w:start w:val="1"/>
      <w:numFmt w:val="decimal"/>
      <w:lvlText w:val="%1.%2.%3.%4.%5.%6.%7"/>
      <w:lvlJc w:val="left"/>
      <w:pPr>
        <w:tabs>
          <w:tab w:val="left" w:pos="2160"/>
        </w:tabs>
        <w:ind w:left="2160" w:hanging="2160"/>
      </w:pPr>
      <w:rPr>
        <w:rFonts w:hint="eastAsia"/>
      </w:rPr>
    </w:lvl>
    <w:lvl w:ilvl="7">
      <w:start w:val="1"/>
      <w:numFmt w:val="decimal"/>
      <w:lvlText w:val="%1.%2.%3.%4.%5.%6.%7.%8"/>
      <w:lvlJc w:val="left"/>
      <w:pPr>
        <w:tabs>
          <w:tab w:val="left" w:pos="2160"/>
        </w:tabs>
        <w:ind w:left="2160" w:hanging="2160"/>
      </w:pPr>
      <w:rPr>
        <w:rFonts w:hint="eastAsia"/>
      </w:rPr>
    </w:lvl>
    <w:lvl w:ilvl="8">
      <w:start w:val="1"/>
      <w:numFmt w:val="decimal"/>
      <w:lvlText w:val="%1.%2.%3.%4.%5.%6.%7.%8.%9"/>
      <w:lvlJc w:val="left"/>
      <w:pPr>
        <w:tabs>
          <w:tab w:val="left" w:pos="2520"/>
        </w:tabs>
        <w:ind w:left="2520" w:hanging="2520"/>
      </w:pPr>
      <w:rPr>
        <w:rFonts w:hint="eastAsia"/>
      </w:rPr>
    </w:lvl>
  </w:abstractNum>
  <w:abstractNum w:abstractNumId="143" w15:restartNumberingAfterBreak="0">
    <w:nsid w:val="4B9D13A2"/>
    <w:multiLevelType w:val="multilevel"/>
    <w:tmpl w:val="4B9D13A2"/>
    <w:lvl w:ilvl="0">
      <w:start w:val="1"/>
      <w:numFmt w:val="bullet"/>
      <w:pStyle w:val="aff6"/>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4" w15:restartNumberingAfterBreak="0">
    <w:nsid w:val="4BB06FCA"/>
    <w:multiLevelType w:val="multilevel"/>
    <w:tmpl w:val="4BB06FCA"/>
    <w:lvl w:ilvl="0">
      <w:start w:val="1"/>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45" w15:restartNumberingAfterBreak="0">
    <w:nsid w:val="4C540264"/>
    <w:multiLevelType w:val="multilevel"/>
    <w:tmpl w:val="4C540264"/>
    <w:lvl w:ilvl="0">
      <w:start w:val="1"/>
      <w:numFmt w:val="decimal"/>
      <w:pStyle w:val="cc"/>
      <w:lvlText w:val="（%1）"/>
      <w:lvlJc w:val="left"/>
      <w:pPr>
        <w:ind w:left="900" w:hanging="420"/>
      </w:pPr>
      <w:rPr>
        <w:rFonts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6" w15:restartNumberingAfterBreak="0">
    <w:nsid w:val="4CA763EE"/>
    <w:multiLevelType w:val="multilevel"/>
    <w:tmpl w:val="4CA763EE"/>
    <w:lvl w:ilvl="0">
      <w:start w:val="1"/>
      <w:numFmt w:val="bullet"/>
      <w:pStyle w:val="B"/>
      <w:lvlText w:val=""/>
      <w:lvlJc w:val="left"/>
      <w:pPr>
        <w:tabs>
          <w:tab w:val="left" w:pos="620"/>
        </w:tabs>
        <w:ind w:left="6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7" w15:restartNumberingAfterBreak="0">
    <w:nsid w:val="4D3586DD"/>
    <w:multiLevelType w:val="singleLevel"/>
    <w:tmpl w:val="4D3586DD"/>
    <w:lvl w:ilvl="0">
      <w:start w:val="1"/>
      <w:numFmt w:val="decimal"/>
      <w:suff w:val="space"/>
      <w:lvlText w:val="%1."/>
      <w:lvlJc w:val="left"/>
    </w:lvl>
  </w:abstractNum>
  <w:abstractNum w:abstractNumId="148" w15:restartNumberingAfterBreak="0">
    <w:nsid w:val="4E2362B1"/>
    <w:multiLevelType w:val="multilevel"/>
    <w:tmpl w:val="4E2362B1"/>
    <w:lvl w:ilvl="0">
      <w:start w:val="1"/>
      <w:numFmt w:val="bullet"/>
      <w:pStyle w:val="08530Char2"/>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49" w15:restartNumberingAfterBreak="0">
    <w:nsid w:val="4E7107F0"/>
    <w:multiLevelType w:val="multilevel"/>
    <w:tmpl w:val="4E7107F0"/>
    <w:lvl w:ilvl="0">
      <w:start w:val="1"/>
      <w:numFmt w:val="bullet"/>
      <w:pStyle w:val="43"/>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50" w15:restartNumberingAfterBreak="0">
    <w:nsid w:val="4EA31477"/>
    <w:multiLevelType w:val="multilevel"/>
    <w:tmpl w:val="4EA31477"/>
    <w:lvl w:ilvl="0">
      <w:start w:val="1"/>
      <w:numFmt w:val="ideographDigital"/>
      <w:lvlText w:val="%1、"/>
      <w:lvlJc w:val="left"/>
      <w:pPr>
        <w:ind w:left="79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51" w15:restartNumberingAfterBreak="0">
    <w:nsid w:val="50132B2A"/>
    <w:multiLevelType w:val="multilevel"/>
    <w:tmpl w:val="50132B2A"/>
    <w:lvl w:ilvl="0">
      <w:start w:val="1"/>
      <w:numFmt w:val="decimal"/>
      <w:lvlText w:val="%1."/>
      <w:lvlJc w:val="left"/>
      <w:pPr>
        <w:tabs>
          <w:tab w:val="left" w:pos="425"/>
        </w:tabs>
        <w:ind w:left="425" w:hanging="425"/>
      </w:pPr>
      <w:rPr>
        <w:rFonts w:hint="eastAsia"/>
      </w:rPr>
    </w:lvl>
    <w:lvl w:ilvl="1">
      <w:start w:val="1"/>
      <w:numFmt w:val="decimal"/>
      <w:pStyle w:val="2h22Header2l2Level2Headheading2sect12DONOT"/>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2" w15:restartNumberingAfterBreak="0">
    <w:nsid w:val="50A6362F"/>
    <w:multiLevelType w:val="singleLevel"/>
    <w:tmpl w:val="50A6362F"/>
    <w:lvl w:ilvl="0">
      <w:start w:val="1"/>
      <w:numFmt w:val="chineseCountingThousand"/>
      <w:pStyle w:val="18"/>
      <w:lvlText w:val="第%1条"/>
      <w:lvlJc w:val="left"/>
      <w:pPr>
        <w:tabs>
          <w:tab w:val="left" w:pos="1021"/>
        </w:tabs>
        <w:ind w:left="1021" w:hanging="1021"/>
      </w:pPr>
      <w:rPr>
        <w:rFonts w:hint="eastAsia"/>
      </w:rPr>
    </w:lvl>
  </w:abstractNum>
  <w:abstractNum w:abstractNumId="153" w15:restartNumberingAfterBreak="0">
    <w:nsid w:val="522D5604"/>
    <w:multiLevelType w:val="multilevel"/>
    <w:tmpl w:val="522D5604"/>
    <w:lvl w:ilvl="0">
      <w:start w:val="3"/>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54" w15:restartNumberingAfterBreak="0">
    <w:nsid w:val="525D7F64"/>
    <w:multiLevelType w:val="multilevel"/>
    <w:tmpl w:val="525D7F64"/>
    <w:lvl w:ilvl="0">
      <w:start w:val="1"/>
      <w:numFmt w:val="bullet"/>
      <w:pStyle w:val="32"/>
      <w:lvlText w:val=""/>
      <w:lvlJc w:val="left"/>
      <w:pPr>
        <w:tabs>
          <w:tab w:val="left" w:pos="1928"/>
        </w:tabs>
        <w:ind w:left="1928" w:hanging="227"/>
      </w:pPr>
      <w:rPr>
        <w:rFonts w:ascii="Wingdings" w:hAnsi="Wingdings" w:hint="default"/>
      </w:rPr>
    </w:lvl>
    <w:lvl w:ilvl="1">
      <w:start w:val="1"/>
      <w:numFmt w:val="bullet"/>
      <w:lvlText w:val=""/>
      <w:lvlJc w:val="left"/>
      <w:pPr>
        <w:tabs>
          <w:tab w:val="left" w:pos="2111"/>
        </w:tabs>
        <w:ind w:left="2111" w:hanging="420"/>
      </w:pPr>
      <w:rPr>
        <w:rFonts w:ascii="Wingdings" w:hAnsi="Wingdings" w:hint="default"/>
      </w:rPr>
    </w:lvl>
    <w:lvl w:ilvl="2">
      <w:start w:val="1"/>
      <w:numFmt w:val="bullet"/>
      <w:lvlText w:val=""/>
      <w:lvlJc w:val="left"/>
      <w:pPr>
        <w:tabs>
          <w:tab w:val="left" w:pos="2531"/>
        </w:tabs>
        <w:ind w:left="2531" w:hanging="420"/>
      </w:pPr>
      <w:rPr>
        <w:rFonts w:ascii="Wingdings" w:hAnsi="Wingdings" w:hint="default"/>
      </w:rPr>
    </w:lvl>
    <w:lvl w:ilvl="3">
      <w:start w:val="1"/>
      <w:numFmt w:val="bullet"/>
      <w:lvlText w:val=""/>
      <w:lvlJc w:val="left"/>
      <w:pPr>
        <w:tabs>
          <w:tab w:val="left" w:pos="2951"/>
        </w:tabs>
        <w:ind w:left="2951" w:hanging="420"/>
      </w:pPr>
      <w:rPr>
        <w:rFonts w:ascii="Wingdings" w:hAnsi="Wingdings" w:hint="default"/>
      </w:rPr>
    </w:lvl>
    <w:lvl w:ilvl="4">
      <w:start w:val="1"/>
      <w:numFmt w:val="bullet"/>
      <w:lvlText w:val=""/>
      <w:lvlJc w:val="left"/>
      <w:pPr>
        <w:tabs>
          <w:tab w:val="left" w:pos="3371"/>
        </w:tabs>
        <w:ind w:left="3371" w:hanging="420"/>
      </w:pPr>
      <w:rPr>
        <w:rFonts w:ascii="Wingdings" w:hAnsi="Wingdings" w:hint="default"/>
      </w:rPr>
    </w:lvl>
    <w:lvl w:ilvl="5">
      <w:start w:val="1"/>
      <w:numFmt w:val="bullet"/>
      <w:lvlText w:val=""/>
      <w:lvlJc w:val="left"/>
      <w:pPr>
        <w:tabs>
          <w:tab w:val="left" w:pos="3791"/>
        </w:tabs>
        <w:ind w:left="3791" w:hanging="420"/>
      </w:pPr>
      <w:rPr>
        <w:rFonts w:ascii="Wingdings" w:hAnsi="Wingdings" w:hint="default"/>
      </w:rPr>
    </w:lvl>
    <w:lvl w:ilvl="6">
      <w:start w:val="1"/>
      <w:numFmt w:val="bullet"/>
      <w:lvlText w:val=""/>
      <w:lvlJc w:val="left"/>
      <w:pPr>
        <w:tabs>
          <w:tab w:val="left" w:pos="4211"/>
        </w:tabs>
        <w:ind w:left="4211" w:hanging="420"/>
      </w:pPr>
      <w:rPr>
        <w:rFonts w:ascii="Wingdings" w:hAnsi="Wingdings" w:hint="default"/>
      </w:rPr>
    </w:lvl>
    <w:lvl w:ilvl="7">
      <w:start w:val="1"/>
      <w:numFmt w:val="bullet"/>
      <w:lvlText w:val=""/>
      <w:lvlJc w:val="left"/>
      <w:pPr>
        <w:tabs>
          <w:tab w:val="left" w:pos="4631"/>
        </w:tabs>
        <w:ind w:left="4631" w:hanging="420"/>
      </w:pPr>
      <w:rPr>
        <w:rFonts w:ascii="Wingdings" w:hAnsi="Wingdings" w:hint="default"/>
      </w:rPr>
    </w:lvl>
    <w:lvl w:ilvl="8">
      <w:start w:val="1"/>
      <w:numFmt w:val="bullet"/>
      <w:lvlText w:val=""/>
      <w:lvlJc w:val="left"/>
      <w:pPr>
        <w:tabs>
          <w:tab w:val="left" w:pos="5051"/>
        </w:tabs>
        <w:ind w:left="5051" w:hanging="420"/>
      </w:pPr>
      <w:rPr>
        <w:rFonts w:ascii="Wingdings" w:hAnsi="Wingdings" w:hint="default"/>
      </w:rPr>
    </w:lvl>
  </w:abstractNum>
  <w:abstractNum w:abstractNumId="155" w15:restartNumberingAfterBreak="0">
    <w:nsid w:val="532C010A"/>
    <w:multiLevelType w:val="multilevel"/>
    <w:tmpl w:val="532C010A"/>
    <w:lvl w:ilvl="0">
      <w:start w:val="1"/>
      <w:numFmt w:val="decimal"/>
      <w:pStyle w:val="aff7"/>
      <w:lvlText w:val="%1、"/>
      <w:lvlJc w:val="left"/>
      <w:pPr>
        <w:tabs>
          <w:tab w:val="left" w:pos="840"/>
        </w:tabs>
        <w:ind w:left="84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6" w15:restartNumberingAfterBreak="0">
    <w:nsid w:val="53472075"/>
    <w:multiLevelType w:val="multilevel"/>
    <w:tmpl w:val="53472075"/>
    <w:lvl w:ilvl="0">
      <w:start w:val="1"/>
      <w:numFmt w:val="bullet"/>
      <w:lvlText w:val=""/>
      <w:lvlJc w:val="left"/>
      <w:pPr>
        <w:ind w:left="1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57"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158" w15:restartNumberingAfterBreak="0">
    <w:nsid w:val="542E239D"/>
    <w:multiLevelType w:val="multilevel"/>
    <w:tmpl w:val="542E239D"/>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59" w15:restartNumberingAfterBreak="0">
    <w:nsid w:val="54A919B0"/>
    <w:multiLevelType w:val="multilevel"/>
    <w:tmpl w:val="54A919B0"/>
    <w:lvl w:ilvl="0">
      <w:start w:val="1"/>
      <w:numFmt w:val="bullet"/>
      <w:pStyle w:val="33"/>
      <w:lvlText w:val=""/>
      <w:lvlJc w:val="left"/>
      <w:pPr>
        <w:ind w:left="1021" w:hanging="227"/>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0" w15:restartNumberingAfterBreak="0">
    <w:nsid w:val="555022D7"/>
    <w:multiLevelType w:val="multilevel"/>
    <w:tmpl w:val="555022D7"/>
    <w:lvl w:ilvl="0">
      <w:start w:val="1"/>
      <w:numFmt w:val="decimal"/>
      <w:lvlText w:val="%1."/>
      <w:lvlJc w:val="left"/>
      <w:pPr>
        <w:tabs>
          <w:tab w:val="left" w:pos="425"/>
        </w:tabs>
        <w:ind w:left="425" w:hanging="425"/>
      </w:pPr>
      <w:rPr>
        <w:rFonts w:hint="eastAsia"/>
      </w:rPr>
    </w:lvl>
    <w:lvl w:ilvl="1">
      <w:start w:val="1"/>
      <w:numFmt w:val="decimal"/>
      <w:pStyle w:val="205"/>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1" w15:restartNumberingAfterBreak="0">
    <w:nsid w:val="55E75623"/>
    <w:multiLevelType w:val="multilevel"/>
    <w:tmpl w:val="55E75623"/>
    <w:lvl w:ilvl="0">
      <w:start w:val="1"/>
      <w:numFmt w:val="decimal"/>
      <w:lvlText w:val="%1"/>
      <w:lvlJc w:val="left"/>
      <w:pPr>
        <w:tabs>
          <w:tab w:val="left" w:pos="927"/>
        </w:tabs>
        <w:ind w:left="567" w:firstLine="0"/>
      </w:pPr>
      <w:rPr>
        <w:rFonts w:ascii="黑体" w:eastAsia="黑体" w:hint="eastAsia"/>
        <w:b w:val="0"/>
        <w:i w:val="0"/>
        <w:sz w:val="28"/>
      </w:rPr>
    </w:lvl>
    <w:lvl w:ilvl="1">
      <w:start w:val="1"/>
      <w:numFmt w:val="decimal"/>
      <w:pStyle w:val="KX1"/>
      <w:suff w:val="space"/>
      <w:lvlText w:val="%1.%2"/>
      <w:lvlJc w:val="left"/>
      <w:pPr>
        <w:ind w:left="1134" w:hanging="567"/>
      </w:pPr>
      <w:rPr>
        <w:rFonts w:ascii="Times New Roman" w:hAnsi="Times New Roman" w:cs="Times New Roman" w:hint="default"/>
      </w:rPr>
    </w:lvl>
    <w:lvl w:ilvl="2">
      <w:start w:val="1"/>
      <w:numFmt w:val="decimal"/>
      <w:lvlText w:val="%1.%2.%3"/>
      <w:lvlJc w:val="left"/>
      <w:pPr>
        <w:tabs>
          <w:tab w:val="left" w:pos="3573"/>
        </w:tabs>
        <w:ind w:left="2286" w:firstLine="567"/>
      </w:pPr>
      <w:rPr>
        <w:rFonts w:hint="eastAsia"/>
      </w:rPr>
    </w:lvl>
    <w:lvl w:ilvl="3">
      <w:start w:val="1"/>
      <w:numFmt w:val="decimal"/>
      <w:suff w:val="space"/>
      <w:lvlText w:val="%1.%2.%3.%4"/>
      <w:lvlJc w:val="left"/>
      <w:pPr>
        <w:ind w:left="1418" w:hanging="851"/>
      </w:pPr>
      <w:rPr>
        <w:rFonts w:hint="eastAsia"/>
      </w:rPr>
    </w:lvl>
    <w:lvl w:ilvl="4">
      <w:start w:val="1"/>
      <w:numFmt w:val="decimal"/>
      <w:lvlText w:val="%1.%2.%3.%4.%5."/>
      <w:lvlJc w:val="left"/>
      <w:pPr>
        <w:tabs>
          <w:tab w:val="left" w:pos="1559"/>
        </w:tabs>
        <w:ind w:left="1559" w:hanging="992"/>
      </w:pPr>
      <w:rPr>
        <w:rFonts w:hint="eastAsia"/>
      </w:rPr>
    </w:lvl>
    <w:lvl w:ilvl="5">
      <w:start w:val="1"/>
      <w:numFmt w:val="decimal"/>
      <w:lvlText w:val="%1.%2.%3.%4.%5.%6."/>
      <w:lvlJc w:val="left"/>
      <w:pPr>
        <w:tabs>
          <w:tab w:val="left" w:pos="1701"/>
        </w:tabs>
        <w:ind w:left="1701" w:hanging="1134"/>
      </w:pPr>
      <w:rPr>
        <w:rFonts w:hint="eastAsia"/>
      </w:rPr>
    </w:lvl>
    <w:lvl w:ilvl="6">
      <w:start w:val="1"/>
      <w:numFmt w:val="decimal"/>
      <w:lvlText w:val="%1.%2.%3.%4.%5.%6.%7."/>
      <w:lvlJc w:val="left"/>
      <w:pPr>
        <w:tabs>
          <w:tab w:val="left" w:pos="1843"/>
        </w:tabs>
        <w:ind w:left="1843" w:hanging="1276"/>
      </w:pPr>
      <w:rPr>
        <w:rFonts w:hint="eastAsia"/>
      </w:rPr>
    </w:lvl>
    <w:lvl w:ilvl="7">
      <w:start w:val="1"/>
      <w:numFmt w:val="decimal"/>
      <w:lvlText w:val="%1.%2.%3.%4.%5.%6.%7.%8."/>
      <w:lvlJc w:val="left"/>
      <w:pPr>
        <w:tabs>
          <w:tab w:val="left" w:pos="1985"/>
        </w:tabs>
        <w:ind w:left="1985" w:hanging="1418"/>
      </w:pPr>
      <w:rPr>
        <w:rFonts w:hint="eastAsia"/>
      </w:rPr>
    </w:lvl>
    <w:lvl w:ilvl="8">
      <w:start w:val="1"/>
      <w:numFmt w:val="decimal"/>
      <w:lvlText w:val="%1.%2.%3.%4.%5.%6.%7.%8.%9."/>
      <w:lvlJc w:val="left"/>
      <w:pPr>
        <w:tabs>
          <w:tab w:val="left" w:pos="2126"/>
        </w:tabs>
        <w:ind w:left="2126" w:hanging="1559"/>
      </w:pPr>
      <w:rPr>
        <w:rFonts w:hint="eastAsia"/>
      </w:rPr>
    </w:lvl>
  </w:abstractNum>
  <w:abstractNum w:abstractNumId="162" w15:restartNumberingAfterBreak="0">
    <w:nsid w:val="55F732F1"/>
    <w:multiLevelType w:val="multilevel"/>
    <w:tmpl w:val="55F732F1"/>
    <w:lvl w:ilvl="0">
      <w:start w:val="1"/>
      <w:numFmt w:val="bullet"/>
      <w:pStyle w:val="2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3"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4" w15:restartNumberingAfterBreak="0">
    <w:nsid w:val="56D6185E"/>
    <w:multiLevelType w:val="multilevel"/>
    <w:tmpl w:val="56D6185E"/>
    <w:lvl w:ilvl="0">
      <w:start w:val="1"/>
      <w:numFmt w:val="bullet"/>
      <w:pStyle w:val="aff8"/>
      <w:lvlText w:val=""/>
      <w:lvlJc w:val="left"/>
      <w:pPr>
        <w:tabs>
          <w:tab w:val="left" w:pos="840"/>
        </w:tabs>
        <w:ind w:left="84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5" w15:restartNumberingAfterBreak="0">
    <w:nsid w:val="57273A2B"/>
    <w:multiLevelType w:val="multilevel"/>
    <w:tmpl w:val="57273A2B"/>
    <w:lvl w:ilvl="0">
      <w:start w:val="1"/>
      <w:numFmt w:val="decimal"/>
      <w:pStyle w:val="19"/>
      <w:lvlText w:val="(%1)"/>
      <w:lvlJc w:val="left"/>
      <w:pPr>
        <w:tabs>
          <w:tab w:val="left" w:pos="900"/>
        </w:tabs>
        <w:ind w:left="90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6" w15:restartNumberingAfterBreak="0">
    <w:nsid w:val="57DF3E2A"/>
    <w:multiLevelType w:val="multilevel"/>
    <w:tmpl w:val="57DF3E2A"/>
    <w:lvl w:ilvl="0">
      <w:start w:val="1"/>
      <w:numFmt w:val="bullet"/>
      <w:lvlText w:val=""/>
      <w:lvlJc w:val="left"/>
      <w:pPr>
        <w:ind w:left="1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67" w15:restartNumberingAfterBreak="0">
    <w:nsid w:val="583A7355"/>
    <w:multiLevelType w:val="multilevel"/>
    <w:tmpl w:val="583A7355"/>
    <w:lvl w:ilvl="0">
      <w:start w:val="1"/>
      <w:numFmt w:val="bullet"/>
      <w:pStyle w:val="34"/>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8"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9" w15:restartNumberingAfterBreak="0">
    <w:nsid w:val="59474CBA"/>
    <w:multiLevelType w:val="multilevel"/>
    <w:tmpl w:val="59474CBA"/>
    <w:lvl w:ilvl="0">
      <w:start w:val="1"/>
      <w:numFmt w:val="ideographDigital"/>
      <w:lvlText w:val="%1、"/>
      <w:lvlJc w:val="left"/>
      <w:pPr>
        <w:ind w:left="79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70" w15:restartNumberingAfterBreak="0">
    <w:nsid w:val="59793E5B"/>
    <w:multiLevelType w:val="multilevel"/>
    <w:tmpl w:val="59793E5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1" w15:restartNumberingAfterBreak="0">
    <w:nsid w:val="59A01ABB"/>
    <w:multiLevelType w:val="multilevel"/>
    <w:tmpl w:val="59A01ABB"/>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72" w15:restartNumberingAfterBreak="0">
    <w:nsid w:val="5AB63912"/>
    <w:multiLevelType w:val="multilevel"/>
    <w:tmpl w:val="5AB63912"/>
    <w:lvl w:ilvl="0">
      <w:start w:val="1"/>
      <w:numFmt w:val="decimal"/>
      <w:lvlText w:val="第%1章  "/>
      <w:lvlJc w:val="left"/>
      <w:pPr>
        <w:tabs>
          <w:tab w:val="left" w:pos="1080"/>
        </w:tabs>
        <w:ind w:left="432" w:hanging="432"/>
      </w:pPr>
      <w:rPr>
        <w:rFonts w:ascii="Arial" w:eastAsia="宋体" w:hAnsi="Arial" w:hint="default"/>
        <w:b/>
        <w:i w:val="0"/>
        <w:sz w:val="44"/>
        <w:szCs w:val="44"/>
      </w:rPr>
    </w:lvl>
    <w:lvl w:ilvl="1">
      <w:start w:val="1"/>
      <w:numFmt w:val="decimal"/>
      <w:lvlText w:val="%1.%2 "/>
      <w:lvlJc w:val="left"/>
      <w:pPr>
        <w:tabs>
          <w:tab w:val="left" w:pos="576"/>
        </w:tabs>
        <w:ind w:left="576" w:hanging="576"/>
      </w:pPr>
      <w:rPr>
        <w:rFonts w:ascii="Arial" w:eastAsia="宋体" w:hAnsi="Arial" w:hint="default"/>
        <w:b/>
        <w:i w:val="0"/>
        <w:color w:val="auto"/>
        <w:sz w:val="28"/>
        <w:szCs w:val="28"/>
      </w:rPr>
    </w:lvl>
    <w:lvl w:ilvl="2">
      <w:start w:val="1"/>
      <w:numFmt w:val="decimal"/>
      <w:pStyle w:val="3h3Level3TopicHeadingHeading3-oldH3l33rdlevel"/>
      <w:lvlText w:val="%1.%2.%3"/>
      <w:lvlJc w:val="left"/>
      <w:pPr>
        <w:tabs>
          <w:tab w:val="left" w:pos="720"/>
        </w:tabs>
        <w:ind w:left="504" w:hanging="504"/>
      </w:pPr>
      <w:rPr>
        <w:rFonts w:ascii="宋体" w:eastAsia="宋体" w:hAnsi="宋体" w:hint="default"/>
        <w:b w:val="0"/>
        <w:sz w:val="24"/>
        <w:szCs w:val="24"/>
      </w:rPr>
    </w:lvl>
    <w:lvl w:ilvl="3">
      <w:start w:val="1"/>
      <w:numFmt w:val="decimal"/>
      <w:lvlText w:val="%1.%2.%3.%4 "/>
      <w:lvlJc w:val="left"/>
      <w:pPr>
        <w:tabs>
          <w:tab w:val="left" w:pos="864"/>
        </w:tabs>
        <w:ind w:left="864" w:hanging="864"/>
      </w:pPr>
      <w:rPr>
        <w:rFonts w:ascii="Times New Roman" w:hAnsi="Times New Roman" w:cs="Times New Roman" w:hint="default"/>
        <w:b w:val="0"/>
        <w:bCs w:val="0"/>
        <w:i w:val="0"/>
        <w:iCs w:val="0"/>
        <w:caps w:val="0"/>
        <w:smallCaps w:val="0"/>
        <w:strike w:val="0"/>
        <w:dstrike w:val="0"/>
        <w:vanish w:val="0"/>
        <w:color w:val="000000"/>
        <w:spacing w:val="0"/>
        <w:position w:val="0"/>
        <w:sz w:val="24"/>
        <w:szCs w:val="24"/>
        <w:u w:val="none"/>
        <w:vertAlign w:val="baseline"/>
      </w:rPr>
    </w:lvl>
    <w:lvl w:ilvl="4">
      <w:start w:val="1"/>
      <w:numFmt w:val="decimal"/>
      <w:lvlText w:val="%1.%2.%3.%4.%5 "/>
      <w:lvlJc w:val="left"/>
      <w:pPr>
        <w:tabs>
          <w:tab w:val="left" w:pos="1008"/>
        </w:tabs>
        <w:ind w:left="1008" w:hanging="1008"/>
      </w:pPr>
      <w:rPr>
        <w:rFonts w:ascii="Arial" w:eastAsia="宋体" w:hAnsi="Arial" w:hint="default"/>
        <w:sz w:val="28"/>
        <w:szCs w:val="28"/>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73" w15:restartNumberingAfterBreak="0">
    <w:nsid w:val="5AD26751"/>
    <w:multiLevelType w:val="multilevel"/>
    <w:tmpl w:val="5AD26751"/>
    <w:lvl w:ilvl="0">
      <w:start w:val="1"/>
      <w:numFmt w:val="bullet"/>
      <w:pStyle w:val="111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pStyle w:val="35"/>
      <w:lvlText w:val=""/>
      <w:lvlJc w:val="left"/>
      <w:pPr>
        <w:tabs>
          <w:tab w:val="left" w:pos="1680"/>
        </w:tabs>
        <w:ind w:left="1680" w:hanging="420"/>
      </w:pPr>
      <w:rPr>
        <w:rFonts w:ascii="Wingdings" w:hAnsi="Wingdings" w:hint="default"/>
      </w:rPr>
    </w:lvl>
    <w:lvl w:ilvl="3">
      <w:start w:val="1"/>
      <w:numFmt w:val="bullet"/>
      <w:pStyle w:val="44"/>
      <w:lvlText w:val=""/>
      <w:lvlJc w:val="left"/>
      <w:pPr>
        <w:tabs>
          <w:tab w:val="left" w:pos="2100"/>
        </w:tabs>
        <w:ind w:left="2100" w:hanging="420"/>
      </w:pPr>
      <w:rPr>
        <w:rFonts w:ascii="Wingdings" w:hAnsi="Wingdings" w:hint="default"/>
      </w:rPr>
    </w:lvl>
    <w:lvl w:ilvl="4">
      <w:start w:val="1"/>
      <w:numFmt w:val="bullet"/>
      <w:pStyle w:val="56"/>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4" w15:restartNumberingAfterBreak="0">
    <w:nsid w:val="5B156CCE"/>
    <w:multiLevelType w:val="multilevel"/>
    <w:tmpl w:val="5B156CCE"/>
    <w:lvl w:ilvl="0">
      <w:start w:val="1"/>
      <w:numFmt w:val="bullet"/>
      <w:pStyle w:val="1a"/>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15:restartNumberingAfterBreak="0">
    <w:nsid w:val="5B2315AC"/>
    <w:multiLevelType w:val="multilevel"/>
    <w:tmpl w:val="5B2315AC"/>
    <w:lvl w:ilvl="0">
      <w:start w:val="1"/>
      <w:numFmt w:val="decimal"/>
      <w:lvlText w:val="第%1章"/>
      <w:lvlJc w:val="left"/>
      <w:pPr>
        <w:tabs>
          <w:tab w:val="left" w:pos="0"/>
        </w:tabs>
        <w:ind w:left="0" w:hanging="425"/>
      </w:pPr>
      <w:rPr>
        <w:rFonts w:hint="eastAsia"/>
      </w:rPr>
    </w:lvl>
    <w:lvl w:ilvl="1">
      <w:start w:val="1"/>
      <w:numFmt w:val="decimal"/>
      <w:pStyle w:val="2b"/>
      <w:isLgl/>
      <w:suff w:val="space"/>
      <w:lvlText w:val="%1.%2"/>
      <w:lvlJc w:val="left"/>
      <w:pPr>
        <w:ind w:left="0" w:firstLine="0"/>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559"/>
        </w:tabs>
        <w:ind w:left="1559" w:hanging="708"/>
      </w:pPr>
      <w:rPr>
        <w:rFonts w:hint="eastAsia"/>
      </w:rPr>
    </w:lvl>
    <w:lvl w:ilvl="4">
      <w:start w:val="1"/>
      <w:numFmt w:val="decimal"/>
      <w:lvlText w:val="%1.%2.%3.%4.%5"/>
      <w:lvlJc w:val="left"/>
      <w:pPr>
        <w:tabs>
          <w:tab w:val="left" w:pos="2126"/>
        </w:tabs>
        <w:ind w:left="2126" w:hanging="850"/>
      </w:pPr>
      <w:rPr>
        <w:rFonts w:hint="eastAsia"/>
      </w:rPr>
    </w:lvl>
    <w:lvl w:ilvl="5">
      <w:start w:val="1"/>
      <w:numFmt w:val="decimal"/>
      <w:lvlText w:val="%1.%2.%3.%4.%5.%6"/>
      <w:lvlJc w:val="left"/>
      <w:pPr>
        <w:tabs>
          <w:tab w:val="left" w:pos="2835"/>
        </w:tabs>
        <w:ind w:left="2835" w:hanging="1134"/>
      </w:pPr>
      <w:rPr>
        <w:rFonts w:hint="eastAsia"/>
      </w:rPr>
    </w:lvl>
    <w:lvl w:ilvl="6">
      <w:start w:val="1"/>
      <w:numFmt w:val="decimal"/>
      <w:lvlText w:val="%1.%2.%3.%4.%5.%6.%7"/>
      <w:lvlJc w:val="left"/>
      <w:pPr>
        <w:tabs>
          <w:tab w:val="left" w:pos="3402"/>
        </w:tabs>
        <w:ind w:left="3402" w:hanging="1276"/>
      </w:pPr>
      <w:rPr>
        <w:rFonts w:hint="eastAsia"/>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76" w15:restartNumberingAfterBreak="0">
    <w:nsid w:val="5D0714FA"/>
    <w:multiLevelType w:val="multilevel"/>
    <w:tmpl w:val="5D0714FA"/>
    <w:lvl w:ilvl="0">
      <w:start w:val="1"/>
      <w:numFmt w:val="bullet"/>
      <w:pStyle w:val="aff9"/>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7" w15:restartNumberingAfterBreak="0">
    <w:nsid w:val="5D416129"/>
    <w:multiLevelType w:val="multilevel"/>
    <w:tmpl w:val="5D416129"/>
    <w:lvl w:ilvl="0">
      <w:start w:val="1"/>
      <w:numFmt w:val="bullet"/>
      <w:pStyle w:val="SymcTableBody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8" w15:restartNumberingAfterBreak="0">
    <w:nsid w:val="5D636C8C"/>
    <w:multiLevelType w:val="multilevel"/>
    <w:tmpl w:val="5D636C8C"/>
    <w:lvl w:ilvl="0">
      <w:start w:val="1"/>
      <w:numFmt w:val="bullet"/>
      <w:pStyle w:val="affa"/>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5DA72519"/>
    <w:multiLevelType w:val="multilevel"/>
    <w:tmpl w:val="5DA72519"/>
    <w:lvl w:ilvl="0">
      <w:start w:val="1"/>
      <w:numFmt w:val="decimal"/>
      <w:pStyle w:val="SymcParaNumbLis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15:restartNumberingAfterBreak="0">
    <w:nsid w:val="5E257574"/>
    <w:multiLevelType w:val="multilevel"/>
    <w:tmpl w:val="5E257574"/>
    <w:lvl w:ilvl="0">
      <w:start w:val="1"/>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81" w15:restartNumberingAfterBreak="0">
    <w:nsid w:val="5EB74DF4"/>
    <w:multiLevelType w:val="multilevel"/>
    <w:tmpl w:val="5EB74DF4"/>
    <w:lvl w:ilvl="0">
      <w:start w:val="1"/>
      <w:numFmt w:val="bullet"/>
      <w:pStyle w:val="36"/>
      <w:lvlText w:val=""/>
      <w:lvlJc w:val="left"/>
      <w:pPr>
        <w:tabs>
          <w:tab w:val="left" w:pos="840"/>
        </w:tabs>
        <w:ind w:left="840" w:hanging="420"/>
      </w:pPr>
      <w:rPr>
        <w:rFonts w:ascii="Wingdings 2" w:hAnsi="Wingdings 2" w:hint="default"/>
      </w:rPr>
    </w:lvl>
    <w:lvl w:ilvl="1">
      <w:start w:val="1"/>
      <w:numFmt w:val="decimal"/>
      <w:lvlText w:val="%2）"/>
      <w:lvlJc w:val="left"/>
      <w:pPr>
        <w:tabs>
          <w:tab w:val="left" w:pos="780"/>
        </w:tabs>
        <w:ind w:left="780" w:hanging="360"/>
      </w:pPr>
      <w:rPr>
        <w:rFonts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2" w15:restartNumberingAfterBreak="0">
    <w:nsid w:val="5ED967F6"/>
    <w:multiLevelType w:val="multilevel"/>
    <w:tmpl w:val="5ED967F6"/>
    <w:lvl w:ilvl="0">
      <w:start w:val="1"/>
      <w:numFmt w:val="chineseCountingThousand"/>
      <w:lvlText w:val="(%1)"/>
      <w:lvlJc w:val="left"/>
      <w:pPr>
        <w:tabs>
          <w:tab w:val="left" w:pos="1680"/>
        </w:tabs>
        <w:ind w:left="1680" w:hanging="420"/>
      </w:pPr>
    </w:lvl>
    <w:lvl w:ilvl="1">
      <w:start w:val="1"/>
      <w:numFmt w:val="chineseCountingThousand"/>
      <w:pStyle w:val="affb"/>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3" w15:restartNumberingAfterBreak="0">
    <w:nsid w:val="5F062842"/>
    <w:multiLevelType w:val="multilevel"/>
    <w:tmpl w:val="5F062842"/>
    <w:lvl w:ilvl="0">
      <w:start w:val="1"/>
      <w:numFmt w:val="bullet"/>
      <w:pStyle w:val="affc"/>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184" w15:restartNumberingAfterBreak="0">
    <w:nsid w:val="603D5478"/>
    <w:multiLevelType w:val="singleLevel"/>
    <w:tmpl w:val="603D5478"/>
    <w:lvl w:ilvl="0">
      <w:start w:val="1"/>
      <w:numFmt w:val="decimal"/>
      <w:lvlText w:val="%1."/>
      <w:lvlJc w:val="left"/>
      <w:pPr>
        <w:tabs>
          <w:tab w:val="left" w:pos="312"/>
        </w:tabs>
      </w:pPr>
    </w:lvl>
  </w:abstractNum>
  <w:abstractNum w:abstractNumId="185" w15:restartNumberingAfterBreak="0">
    <w:nsid w:val="60D3588D"/>
    <w:multiLevelType w:val="multilevel"/>
    <w:tmpl w:val="60D3588D"/>
    <w:lvl w:ilvl="0">
      <w:start w:val="3"/>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86" w15:restartNumberingAfterBreak="0">
    <w:nsid w:val="60DB7CEC"/>
    <w:multiLevelType w:val="multilevel"/>
    <w:tmpl w:val="60DB7CEC"/>
    <w:lvl w:ilvl="0">
      <w:start w:val="1"/>
      <w:numFmt w:val="decimal"/>
      <w:pStyle w:val="affd"/>
      <w:lvlText w:val="%1"/>
      <w:lvlJc w:val="left"/>
      <w:pPr>
        <w:tabs>
          <w:tab w:val="left" w:pos="432"/>
        </w:tabs>
        <w:ind w:left="432" w:hanging="432"/>
      </w:pPr>
      <w:rPr>
        <w:rFonts w:hint="eastAsia"/>
        <w:b/>
        <w:i w:val="0"/>
        <w:spacing w:val="30"/>
        <w:sz w:val="36"/>
        <w:szCs w:val="36"/>
      </w:rPr>
    </w:lvl>
    <w:lvl w:ilvl="1">
      <w:start w:val="1"/>
      <w:numFmt w:val="decimal"/>
      <w:lvlText w:val="%1.%2"/>
      <w:lvlJc w:val="left"/>
      <w:pPr>
        <w:tabs>
          <w:tab w:val="left" w:pos="576"/>
        </w:tabs>
        <w:ind w:left="576" w:hanging="576"/>
      </w:pPr>
      <w:rPr>
        <w:rFonts w:hint="eastAsia"/>
        <w:b/>
        <w:i w:val="0"/>
        <w:spacing w:val="30"/>
        <w:sz w:val="32"/>
        <w:szCs w:val="32"/>
      </w:rPr>
    </w:lvl>
    <w:lvl w:ilvl="2">
      <w:start w:val="1"/>
      <w:numFmt w:val="decimal"/>
      <w:lvlText w:val="%1.%2.%3"/>
      <w:lvlJc w:val="left"/>
      <w:pPr>
        <w:tabs>
          <w:tab w:val="left" w:pos="720"/>
        </w:tabs>
        <w:ind w:left="720" w:hanging="720"/>
      </w:pPr>
      <w:rPr>
        <w:rFonts w:hint="eastAsia"/>
        <w:b/>
        <w:i w:val="0"/>
        <w:spacing w:val="30"/>
        <w:sz w:val="30"/>
        <w:szCs w:val="30"/>
      </w:rPr>
    </w:lvl>
    <w:lvl w:ilvl="3">
      <w:start w:val="1"/>
      <w:numFmt w:val="decimal"/>
      <w:lvlText w:val="%1.%2.%3.%4"/>
      <w:lvlJc w:val="left"/>
      <w:pPr>
        <w:tabs>
          <w:tab w:val="left" w:pos="864"/>
        </w:tabs>
        <w:ind w:left="864" w:hanging="864"/>
      </w:pPr>
      <w:rPr>
        <w:rFonts w:hint="eastAsia"/>
        <w:b/>
        <w:i w:val="0"/>
        <w:spacing w:val="30"/>
        <w:sz w:val="30"/>
        <w:szCs w:val="30"/>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87" w15:restartNumberingAfterBreak="0">
    <w:nsid w:val="62DC51AA"/>
    <w:multiLevelType w:val="multilevel"/>
    <w:tmpl w:val="62DC51AA"/>
    <w:lvl w:ilvl="0">
      <w:start w:val="1"/>
      <w:numFmt w:val="taiwaneseCountingThousand"/>
      <w:pStyle w:val="2c"/>
      <w:lvlText w:val="（%1）"/>
      <w:lvlJc w:val="left"/>
      <w:pPr>
        <w:tabs>
          <w:tab w:val="left" w:pos="1560"/>
        </w:tabs>
        <w:ind w:left="-80" w:firstLine="5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8" w15:restartNumberingAfterBreak="0">
    <w:nsid w:val="6314305D"/>
    <w:multiLevelType w:val="multilevel"/>
    <w:tmpl w:val="6314305D"/>
    <w:lvl w:ilvl="0">
      <w:start w:val="1"/>
      <w:numFmt w:val="bullet"/>
      <w:pStyle w:val="Affe"/>
      <w:lvlText w:val=""/>
      <w:lvlJc w:val="left"/>
      <w:pPr>
        <w:tabs>
          <w:tab w:val="left" w:pos="620"/>
        </w:tabs>
        <w:ind w:left="6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9" w15:restartNumberingAfterBreak="0">
    <w:nsid w:val="637F396D"/>
    <w:multiLevelType w:val="multilevel"/>
    <w:tmpl w:val="637F396D"/>
    <w:lvl w:ilvl="0">
      <w:start w:val="1"/>
      <w:numFmt w:val="chineseCountingThousand"/>
      <w:lvlText w:val="(%1)"/>
      <w:lvlJc w:val="left"/>
      <w:pPr>
        <w:ind w:left="799"/>
      </w:pPr>
      <w:rPr>
        <w:rFonts w:hint="eastAsia"/>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90" w15:restartNumberingAfterBreak="0">
    <w:nsid w:val="638948AB"/>
    <w:multiLevelType w:val="multilevel"/>
    <w:tmpl w:val="638948AB"/>
    <w:lvl w:ilvl="0">
      <w:start w:val="1"/>
      <w:numFmt w:val="bullet"/>
      <w:lvlText w:val=""/>
      <w:lvlJc w:val="left"/>
      <w:pPr>
        <w:ind w:left="149"/>
      </w:pPr>
      <w:rPr>
        <w:rFonts w:ascii="Wingdings" w:hAnsi="Wingdings" w:hint="default"/>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91" w15:restartNumberingAfterBreak="0">
    <w:nsid w:val="6630793A"/>
    <w:multiLevelType w:val="multilevel"/>
    <w:tmpl w:val="6630793A"/>
    <w:lvl w:ilvl="0">
      <w:start w:val="1"/>
      <w:numFmt w:val="bullet"/>
      <w:lvlText w:val=""/>
      <w:lvlJc w:val="left"/>
      <w:pPr>
        <w:ind w:left="1220" w:hanging="420"/>
      </w:pPr>
      <w:rPr>
        <w:rFonts w:ascii="Wingdings" w:hAnsi="Wingdings" w:hint="default"/>
      </w:rPr>
    </w:lvl>
    <w:lvl w:ilvl="1">
      <w:start w:val="1"/>
      <w:numFmt w:val="bullet"/>
      <w:pStyle w:val="jq210"/>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92" w15:restartNumberingAfterBreak="0">
    <w:nsid w:val="66CD21BA"/>
    <w:multiLevelType w:val="multilevel"/>
    <w:tmpl w:val="66CD21BA"/>
    <w:lvl w:ilvl="0">
      <w:start w:val="1"/>
      <w:numFmt w:val="bullet"/>
      <w:pStyle w:val="jq3"/>
      <w:lvlText w:val=""/>
      <w:lvlJc w:val="left"/>
      <w:pPr>
        <w:ind w:left="840" w:hanging="420"/>
      </w:pPr>
      <w:rPr>
        <w:rFonts w:ascii="Wingdings" w:hAnsi="Wingdings" w:hint="default"/>
        <w:sz w:val="3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15:restartNumberingAfterBreak="0">
    <w:nsid w:val="67403E98"/>
    <w:multiLevelType w:val="singleLevel"/>
    <w:tmpl w:val="67403E98"/>
    <w:lvl w:ilvl="0">
      <w:start w:val="1"/>
      <w:numFmt w:val="bullet"/>
      <w:pStyle w:val="afff"/>
      <w:lvlText w:val=""/>
      <w:lvlJc w:val="left"/>
      <w:pPr>
        <w:tabs>
          <w:tab w:val="left" w:pos="360"/>
        </w:tabs>
        <w:ind w:left="360" w:hanging="360"/>
      </w:pPr>
      <w:rPr>
        <w:rFonts w:ascii="Symbol" w:hAnsi="Symbol" w:hint="default"/>
      </w:rPr>
    </w:lvl>
  </w:abstractNum>
  <w:abstractNum w:abstractNumId="194" w15:restartNumberingAfterBreak="0">
    <w:nsid w:val="679C112D"/>
    <w:multiLevelType w:val="multilevel"/>
    <w:tmpl w:val="679C112D"/>
    <w:lvl w:ilvl="0">
      <w:start w:val="2"/>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95" w15:restartNumberingAfterBreak="0">
    <w:nsid w:val="68F24B04"/>
    <w:multiLevelType w:val="multilevel"/>
    <w:tmpl w:val="68F24B04"/>
    <w:lvl w:ilvl="0">
      <w:start w:val="1"/>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96" w15:restartNumberingAfterBreak="0">
    <w:nsid w:val="69122950"/>
    <w:multiLevelType w:val="multilevel"/>
    <w:tmpl w:val="69122950"/>
    <w:lvl w:ilvl="0">
      <w:start w:val="1"/>
      <w:numFmt w:val="decimal"/>
      <w:pStyle w:val="1b"/>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7" w15:restartNumberingAfterBreak="0">
    <w:nsid w:val="698619EB"/>
    <w:multiLevelType w:val="multilevel"/>
    <w:tmpl w:val="698619EB"/>
    <w:lvl w:ilvl="0">
      <w:start w:val="1"/>
      <w:numFmt w:val="decimal"/>
      <w:pStyle w:val="1c"/>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8" w15:restartNumberingAfterBreak="0">
    <w:nsid w:val="6B9A3781"/>
    <w:multiLevelType w:val="multilevel"/>
    <w:tmpl w:val="6B9A3781"/>
    <w:lvl w:ilvl="0">
      <w:start w:val="1"/>
      <w:numFmt w:val="decimal"/>
      <w:pStyle w:val="l1"/>
      <w:lvlText w:val="%1."/>
      <w:lvlJc w:val="left"/>
      <w:pPr>
        <w:tabs>
          <w:tab w:val="left" w:pos="425"/>
        </w:tabs>
        <w:ind w:left="425" w:hanging="425"/>
      </w:pPr>
      <w:rPr>
        <w:rFonts w:hint="eastAsia"/>
      </w:rPr>
    </w:lvl>
    <w:lvl w:ilvl="1">
      <w:start w:val="1"/>
      <w:numFmt w:val="decimal"/>
      <w:pStyle w:val="l2"/>
      <w:lvlText w:val="%1.%2."/>
      <w:lvlJc w:val="left"/>
      <w:pPr>
        <w:tabs>
          <w:tab w:val="left" w:pos="567"/>
        </w:tabs>
        <w:ind w:left="567" w:hanging="567"/>
      </w:pPr>
      <w:rPr>
        <w:rFonts w:hint="eastAsia"/>
      </w:rPr>
    </w:lvl>
    <w:lvl w:ilvl="2">
      <w:start w:val="1"/>
      <w:numFmt w:val="decimal"/>
      <w:pStyle w:val="l3"/>
      <w:lvlText w:val="%1.%2.%3."/>
      <w:lvlJc w:val="left"/>
      <w:pPr>
        <w:tabs>
          <w:tab w:val="left" w:pos="709"/>
        </w:tabs>
        <w:ind w:left="709" w:hanging="709"/>
      </w:pPr>
      <w:rPr>
        <w:rFonts w:hint="eastAsia"/>
      </w:rPr>
    </w:lvl>
    <w:lvl w:ilvl="3">
      <w:start w:val="1"/>
      <w:numFmt w:val="decimal"/>
      <w:pStyle w:val="l4"/>
      <w:lvlText w:val="%1.%2.%3.%4."/>
      <w:lvlJc w:val="left"/>
      <w:pPr>
        <w:tabs>
          <w:tab w:val="left" w:pos="108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9" w15:restartNumberingAfterBreak="0">
    <w:nsid w:val="6BC35C58"/>
    <w:multiLevelType w:val="multilevel"/>
    <w:tmpl w:val="6BC35C58"/>
    <w:lvl w:ilvl="0">
      <w:start w:val="1"/>
      <w:numFmt w:val="chineseCountingThousand"/>
      <w:pStyle w:val="1H1propappheading1appheading11appheading12app"/>
      <w:suff w:val="nothing"/>
      <w:lvlText w:val="%1、"/>
      <w:lvlJc w:val="left"/>
      <w:pPr>
        <w:ind w:left="885" w:hanging="885"/>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2"/>
      <w:numFmt w:val="decimal"/>
      <w:isLgl/>
      <w:suff w:val="space"/>
      <w:lvlText w:val="%1.%2"/>
      <w:lvlJc w:val="left"/>
      <w:pPr>
        <w:ind w:left="142" w:hanging="142"/>
      </w:pPr>
      <w:rPr>
        <w:rFonts w:ascii="Times New Roman" w:eastAsia="黑体" w:hAnsi="Times New Roman" w:hint="default"/>
        <w:b/>
        <w:i w:val="0"/>
        <w:sz w:val="28"/>
        <w:szCs w:val="28"/>
      </w:rPr>
    </w:lvl>
    <w:lvl w:ilvl="2">
      <w:start w:val="1"/>
      <w:numFmt w:val="decimal"/>
      <w:isLgl/>
      <w:suff w:val="space"/>
      <w:lvlText w:val="%1.%2.%3"/>
      <w:lvlJc w:val="left"/>
      <w:pPr>
        <w:ind w:left="1958" w:hanging="1958"/>
      </w:pPr>
      <w:rPr>
        <w:rFonts w:hint="eastAsia"/>
      </w:rPr>
    </w:lvl>
    <w:lvl w:ilvl="3">
      <w:start w:val="1"/>
      <w:numFmt w:val="none"/>
      <w:lvlText w:val=""/>
      <w:lvlJc w:val="left"/>
      <w:pPr>
        <w:tabs>
          <w:tab w:val="left" w:pos="360"/>
        </w:tabs>
        <w:ind w:left="0" w:firstLine="0"/>
      </w:pPr>
      <w:rPr>
        <w:rFonts w:hint="eastAsia"/>
      </w:rPr>
    </w:lvl>
    <w:lvl w:ilvl="4">
      <w:numFmt w:val="none"/>
      <w:lvlText w:val=""/>
      <w:lvlJc w:val="left"/>
      <w:pPr>
        <w:tabs>
          <w:tab w:val="left" w:pos="360"/>
        </w:tabs>
        <w:ind w:left="0" w:firstLine="0"/>
      </w:pPr>
      <w:rPr>
        <w:rFonts w:hint="eastAsia"/>
      </w:rPr>
    </w:lvl>
    <w:lvl w:ilvl="5">
      <w:numFmt w:val="none"/>
      <w:lvlText w:val=""/>
      <w:lvlJc w:val="left"/>
      <w:pPr>
        <w:tabs>
          <w:tab w:val="left" w:pos="360"/>
        </w:tabs>
        <w:ind w:left="0" w:firstLine="0"/>
      </w:pPr>
      <w:rPr>
        <w:rFonts w:hint="eastAsia"/>
      </w:rPr>
    </w:lvl>
    <w:lvl w:ilvl="6">
      <w:numFmt w:val="none"/>
      <w:lvlText w:val=""/>
      <w:lvlJc w:val="left"/>
      <w:pPr>
        <w:tabs>
          <w:tab w:val="left" w:pos="360"/>
        </w:tabs>
        <w:ind w:left="0" w:firstLine="0"/>
      </w:pPr>
      <w:rPr>
        <w:rFonts w:hint="eastAsia"/>
      </w:rPr>
    </w:lvl>
    <w:lvl w:ilvl="7">
      <w:start w:val="1"/>
      <w:numFmt w:val="decimal"/>
      <w:lvlRestart w:val="1"/>
      <w:pStyle w:val="afff0"/>
      <w:isLgl/>
      <w:lvlText w:val="表%1.%8"/>
      <w:lvlJc w:val="left"/>
      <w:pPr>
        <w:tabs>
          <w:tab w:val="left" w:pos="4755"/>
        </w:tabs>
        <w:ind w:left="4395" w:firstLine="0"/>
      </w:pPr>
      <w:rPr>
        <w:rFonts w:hint="eastAsia"/>
      </w:rPr>
    </w:lvl>
    <w:lvl w:ilvl="8">
      <w:start w:val="1"/>
      <w:numFmt w:val="decimal"/>
      <w:lvlRestart w:val="1"/>
      <w:isLgl/>
      <w:lvlText w:val="图%1.%9"/>
      <w:lvlJc w:val="left"/>
      <w:pPr>
        <w:tabs>
          <w:tab w:val="left" w:pos="360"/>
        </w:tabs>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abstractNum>
  <w:abstractNum w:abstractNumId="200" w15:restartNumberingAfterBreak="0">
    <w:nsid w:val="6BEE6B2B"/>
    <w:multiLevelType w:val="multilevel"/>
    <w:tmpl w:val="6BEE6B2B"/>
    <w:lvl w:ilvl="0">
      <w:start w:val="1"/>
      <w:numFmt w:val="bullet"/>
      <w:pStyle w:val="37"/>
      <w:lvlText w:val=""/>
      <w:lvlJc w:val="left"/>
      <w:pPr>
        <w:tabs>
          <w:tab w:val="left" w:pos="1680"/>
        </w:tabs>
        <w:ind w:left="1680" w:hanging="420"/>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201" w15:restartNumberingAfterBreak="0">
    <w:nsid w:val="6BF84B92"/>
    <w:multiLevelType w:val="multilevel"/>
    <w:tmpl w:val="6BF84B92"/>
    <w:lvl w:ilvl="0">
      <w:start w:val="1"/>
      <w:numFmt w:val="bullet"/>
      <w:pStyle w:val="aaa"/>
      <w:lvlText w:val=""/>
      <w:lvlJc w:val="left"/>
      <w:pPr>
        <w:tabs>
          <w:tab w:val="left" w:pos="900"/>
        </w:tabs>
        <w:ind w:left="875" w:hanging="33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202" w15:restartNumberingAfterBreak="0">
    <w:nsid w:val="6CC75BC3"/>
    <w:multiLevelType w:val="multilevel"/>
    <w:tmpl w:val="6CC75BC3"/>
    <w:lvl w:ilvl="0">
      <w:start w:val="1"/>
      <w:numFmt w:val="decimal"/>
      <w:lvlText w:val="%1."/>
      <w:lvlJc w:val="left"/>
      <w:pPr>
        <w:tabs>
          <w:tab w:val="left" w:pos="720"/>
        </w:tabs>
        <w:ind w:left="720" w:hanging="360"/>
      </w:pPr>
      <w:rPr>
        <w:rFonts w:ascii="Times New Roman" w:hAnsi="Times New Roman" w:hint="default"/>
        <w:b w:val="0"/>
        <w:i w:val="0"/>
        <w:caps w:val="0"/>
        <w:strike w:val="0"/>
        <w:dstrike w:val="0"/>
        <w:vanish w:val="0"/>
        <w:color w:val="auto"/>
        <w:sz w:val="24"/>
        <w:vertAlign w:val="baseline"/>
      </w:rPr>
    </w:lvl>
    <w:lvl w:ilvl="1">
      <w:start w:val="1"/>
      <w:numFmt w:val="decimal"/>
      <w:pStyle w:val="sectionlist"/>
      <w:lvlText w:val="%1.%2."/>
      <w:lvlJc w:val="left"/>
      <w:pPr>
        <w:tabs>
          <w:tab w:val="left" w:pos="1008"/>
        </w:tabs>
        <w:ind w:left="1008" w:hanging="504"/>
      </w:pPr>
      <w:rPr>
        <w:rFonts w:hint="eastAsia"/>
      </w:rPr>
    </w:lvl>
    <w:lvl w:ilvl="2">
      <w:start w:val="1"/>
      <w:numFmt w:val="decimal"/>
      <w:lvlText w:val="%1.%2.%3."/>
      <w:lvlJc w:val="left"/>
      <w:pPr>
        <w:tabs>
          <w:tab w:val="left" w:pos="1440"/>
        </w:tabs>
        <w:ind w:left="1224" w:hanging="504"/>
      </w:pPr>
      <w:rPr>
        <w:rFonts w:hint="eastAsia"/>
      </w:rPr>
    </w:lvl>
    <w:lvl w:ilvl="3">
      <w:start w:val="1"/>
      <w:numFmt w:val="decimal"/>
      <w:lvlText w:val="%1.%2.%3.%4."/>
      <w:lvlJc w:val="left"/>
      <w:pPr>
        <w:tabs>
          <w:tab w:val="left" w:pos="2160"/>
        </w:tabs>
        <w:ind w:left="1728" w:hanging="648"/>
      </w:pPr>
      <w:rPr>
        <w:rFonts w:hint="eastAsia"/>
      </w:rPr>
    </w:lvl>
    <w:lvl w:ilvl="4">
      <w:start w:val="1"/>
      <w:numFmt w:val="decimal"/>
      <w:lvlText w:val="%1.%2.%3.%4.%5."/>
      <w:lvlJc w:val="left"/>
      <w:pPr>
        <w:tabs>
          <w:tab w:val="left" w:pos="2880"/>
        </w:tabs>
        <w:ind w:left="2232" w:hanging="792"/>
      </w:pPr>
      <w:rPr>
        <w:rFonts w:hint="eastAsia"/>
      </w:rPr>
    </w:lvl>
    <w:lvl w:ilvl="5">
      <w:start w:val="1"/>
      <w:numFmt w:val="decimal"/>
      <w:lvlText w:val="%1.%2.%3.%4.%5.%6."/>
      <w:lvlJc w:val="left"/>
      <w:pPr>
        <w:tabs>
          <w:tab w:val="left" w:pos="3240"/>
        </w:tabs>
        <w:ind w:left="2736" w:hanging="936"/>
      </w:pPr>
      <w:rPr>
        <w:rFonts w:hint="eastAsia"/>
      </w:rPr>
    </w:lvl>
    <w:lvl w:ilvl="6">
      <w:start w:val="1"/>
      <w:numFmt w:val="decimal"/>
      <w:lvlText w:val="%1.%2.%3.%4.%5.%6.%7."/>
      <w:lvlJc w:val="left"/>
      <w:pPr>
        <w:tabs>
          <w:tab w:val="left" w:pos="3960"/>
        </w:tabs>
        <w:ind w:left="3240" w:hanging="1080"/>
      </w:pPr>
      <w:rPr>
        <w:rFonts w:hint="eastAsia"/>
      </w:rPr>
    </w:lvl>
    <w:lvl w:ilvl="7">
      <w:start w:val="1"/>
      <w:numFmt w:val="decimal"/>
      <w:lvlText w:val="%1.%2.%3.%4.%5.%6.%7.%8."/>
      <w:lvlJc w:val="left"/>
      <w:pPr>
        <w:tabs>
          <w:tab w:val="left" w:pos="4680"/>
        </w:tabs>
        <w:ind w:left="3744" w:hanging="1224"/>
      </w:pPr>
      <w:rPr>
        <w:rFonts w:hint="eastAsia"/>
      </w:rPr>
    </w:lvl>
    <w:lvl w:ilvl="8">
      <w:start w:val="1"/>
      <w:numFmt w:val="decimal"/>
      <w:lvlText w:val="%1.%2.%3.%4.%5.%6.%7.%8.%9."/>
      <w:lvlJc w:val="left"/>
      <w:pPr>
        <w:tabs>
          <w:tab w:val="left" w:pos="5040"/>
        </w:tabs>
        <w:ind w:left="4320" w:hanging="1440"/>
      </w:pPr>
      <w:rPr>
        <w:rFonts w:hint="eastAsia"/>
      </w:rPr>
    </w:lvl>
  </w:abstractNum>
  <w:abstractNum w:abstractNumId="203" w15:restartNumberingAfterBreak="0">
    <w:nsid w:val="6D91212C"/>
    <w:multiLevelType w:val="multilevel"/>
    <w:tmpl w:val="6D91212C"/>
    <w:lvl w:ilvl="0">
      <w:start w:val="1"/>
      <w:numFmt w:val="decimal"/>
      <w:pStyle w:val="1d"/>
      <w:lvlText w:val="%1"/>
      <w:lvlJc w:val="left"/>
      <w:pPr>
        <w:tabs>
          <w:tab w:val="left" w:pos="432"/>
        </w:tabs>
        <w:ind w:left="432" w:hanging="432"/>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000000"/>
        <w:sz w:val="30"/>
        <w:szCs w:val="30"/>
      </w:rPr>
    </w:lvl>
    <w:lvl w:ilvl="2">
      <w:start w:val="1"/>
      <w:numFmt w:val="decimal"/>
      <w:pStyle w:val="3CharCharCharChar"/>
      <w:isLgl/>
      <w:lvlText w:val="%1.%2.%3"/>
      <w:lvlJc w:val="left"/>
      <w:pPr>
        <w:tabs>
          <w:tab w:val="left" w:pos="720"/>
        </w:tabs>
        <w:ind w:left="720" w:hanging="720"/>
      </w:pPr>
      <w:rPr>
        <w:rFonts w:ascii="宋体" w:eastAsia="宋体" w:hAnsi="宋体" w:hint="eastAsia"/>
      </w:rPr>
    </w:lvl>
    <w:lvl w:ilvl="3">
      <w:start w:val="1"/>
      <w:numFmt w:val="decimal"/>
      <w:pStyle w:val="45"/>
      <w:lvlText w:val="%1.%2.%3.%4"/>
      <w:lvlJc w:val="left"/>
      <w:pPr>
        <w:tabs>
          <w:tab w:val="left" w:pos="864"/>
        </w:tabs>
        <w:ind w:left="864" w:hanging="864"/>
      </w:pPr>
      <w:rPr>
        <w:rFonts w:ascii="宋体" w:eastAsia="宋体" w:hAnsi="宋体" w:hint="eastAsia"/>
      </w:rPr>
    </w:lvl>
    <w:lvl w:ilvl="4">
      <w:start w:val="1"/>
      <w:numFmt w:val="decimal"/>
      <w:lvlText w:val="%1.%2.%3.%4.%5"/>
      <w:lvlJc w:val="left"/>
      <w:pPr>
        <w:tabs>
          <w:tab w:val="left" w:pos="1008"/>
        </w:tabs>
        <w:ind w:left="1008" w:hanging="1008"/>
      </w:pPr>
      <w:rPr>
        <w:rFonts w:ascii="宋体" w:eastAsia="宋体" w:hAnsi="宋体"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4" w15:restartNumberingAfterBreak="0">
    <w:nsid w:val="6DDA0EC1"/>
    <w:multiLevelType w:val="multilevel"/>
    <w:tmpl w:val="6DDA0EC1"/>
    <w:lvl w:ilvl="0">
      <w:start w:val="1"/>
      <w:numFmt w:val="bullet"/>
      <w:pStyle w:val="afff1"/>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05" w15:restartNumberingAfterBreak="0">
    <w:nsid w:val="6DF17514"/>
    <w:multiLevelType w:val="multilevel"/>
    <w:tmpl w:val="6DF17514"/>
    <w:lvl w:ilvl="0">
      <w:start w:val="1"/>
      <w:numFmt w:val="bullet"/>
      <w:pStyle w:val="bullet20"/>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6" w15:restartNumberingAfterBreak="0">
    <w:nsid w:val="6E0A4689"/>
    <w:multiLevelType w:val="multilevel"/>
    <w:tmpl w:val="6E0A4689"/>
    <w:lvl w:ilvl="0">
      <w:start w:val="1"/>
      <w:numFmt w:val="chineseCountingThousand"/>
      <w:pStyle w:val="Afff2"/>
      <w:suff w:val="space"/>
      <w:lvlText w:val="%1."/>
      <w:lvlJc w:val="left"/>
      <w:pPr>
        <w:ind w:left="425" w:hanging="425"/>
      </w:pPr>
      <w:rPr>
        <w:rFonts w:hint="eastAsia"/>
      </w:rPr>
    </w:lvl>
    <w:lvl w:ilvl="1">
      <w:start w:val="1"/>
      <w:numFmt w:val="decimal"/>
      <w:pStyle w:val="A20"/>
      <w:isLgl/>
      <w:suff w:val="space"/>
      <w:lvlText w:val="%1.%2."/>
      <w:lvlJc w:val="left"/>
      <w:pPr>
        <w:ind w:left="1135" w:hanging="567"/>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A30"/>
      <w:isLgl/>
      <w:suff w:val="space"/>
      <w:lvlText w:val="%1.%2.%3."/>
      <w:lvlJc w:val="left"/>
      <w:pPr>
        <w:ind w:left="709" w:hanging="709"/>
      </w:pPr>
      <w:rPr>
        <w:rFonts w:hint="eastAsia"/>
        <w:lang w:val="en-GB"/>
      </w:rPr>
    </w:lvl>
    <w:lvl w:ilvl="3">
      <w:start w:val="1"/>
      <w:numFmt w:val="decimal"/>
      <w:pStyle w:val="A40"/>
      <w:isLgl/>
      <w:suff w:val="space"/>
      <w:lvlText w:val="%1.%2.%3.%4."/>
      <w:lvlJc w:val="left"/>
      <w:pPr>
        <w:ind w:left="1844" w:hanging="851"/>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pStyle w:val="A50"/>
      <w:isLgl/>
      <w:suff w:val="space"/>
      <w:lvlText w:val="%1.%2.%3.%4.%5."/>
      <w:lvlJc w:val="left"/>
      <w:pPr>
        <w:ind w:left="992" w:hanging="992"/>
      </w:pPr>
      <w:rPr>
        <w:rFonts w:hint="eastAsia"/>
      </w:rPr>
    </w:lvl>
    <w:lvl w:ilvl="5">
      <w:start w:val="1"/>
      <w:numFmt w:val="decimal"/>
      <w:isLgl/>
      <w:suff w:val="space"/>
      <w:lvlText w:val="%1.%2.%3.%4.%5.%6."/>
      <w:lvlJc w:val="left"/>
      <w:pPr>
        <w:ind w:left="1134" w:hanging="1134"/>
      </w:pPr>
      <w:rPr>
        <w:rFonts w:hint="eastAsia"/>
      </w:rPr>
    </w:lvl>
    <w:lvl w:ilvl="6">
      <w:start w:val="1"/>
      <w:numFmt w:val="decimal"/>
      <w:pStyle w:val="A70"/>
      <w:isLgl/>
      <w:suff w:val="space"/>
      <w:lvlText w:val="%1.%2.%3.%4.%5.%6.%7."/>
      <w:lvlJc w:val="left"/>
      <w:pPr>
        <w:ind w:left="1276" w:hanging="1276"/>
      </w:pPr>
      <w:rPr>
        <w:rFonts w:hint="eastAsia"/>
      </w:rPr>
    </w:lvl>
    <w:lvl w:ilvl="7">
      <w:start w:val="1"/>
      <w:numFmt w:val="decimal"/>
      <w:pStyle w:val="A80"/>
      <w:isLgl/>
      <w:suff w:val="space"/>
      <w:lvlText w:val="%1.%2.%3.%4.%5.%6.%7.%8."/>
      <w:lvlJc w:val="left"/>
      <w:pPr>
        <w:ind w:left="1418" w:hanging="1418"/>
      </w:pPr>
      <w:rPr>
        <w:rFonts w:hint="eastAsia"/>
      </w:rPr>
    </w:lvl>
    <w:lvl w:ilvl="8">
      <w:start w:val="1"/>
      <w:numFmt w:val="decimal"/>
      <w:pStyle w:val="A90"/>
      <w:isLgl/>
      <w:suff w:val="space"/>
      <w:lvlText w:val="%1.%2.%3.%4.%5.%6.%7.%8.%9."/>
      <w:lvlJc w:val="left"/>
      <w:pPr>
        <w:ind w:left="1559" w:hanging="1559"/>
      </w:pPr>
      <w:rPr>
        <w:rFonts w:hint="eastAsia"/>
      </w:rPr>
    </w:lvl>
  </w:abstractNum>
  <w:abstractNum w:abstractNumId="207" w15:restartNumberingAfterBreak="0">
    <w:nsid w:val="6F427502"/>
    <w:multiLevelType w:val="multilevel"/>
    <w:tmpl w:val="6F427502"/>
    <w:lvl w:ilvl="0">
      <w:start w:val="1"/>
      <w:numFmt w:val="decimal"/>
      <w:suff w:val="nothing"/>
      <w:lvlText w:val="第%1章 "/>
      <w:lvlJc w:val="left"/>
      <w:pPr>
        <w:ind w:left="3828" w:hanging="567"/>
      </w:pPr>
      <w:rPr>
        <w:rFonts w:ascii="Arial" w:hAnsi="Arial" w:hint="default"/>
      </w:rPr>
    </w:lvl>
    <w:lvl w:ilvl="1">
      <w:start w:val="1"/>
      <w:numFmt w:val="decimal"/>
      <w:pStyle w:val="1e"/>
      <w:suff w:val="nothing"/>
      <w:lvlText w:val="%1.%2."/>
      <w:lvlJc w:val="left"/>
      <w:pPr>
        <w:ind w:left="4112" w:hanging="1418"/>
      </w:pPr>
      <w:rPr>
        <w:rFonts w:ascii="Arial" w:hAnsi="Arial" w:hint="default"/>
        <w:sz w:val="32"/>
        <w:szCs w:val="32"/>
      </w:rPr>
    </w:lvl>
    <w:lvl w:ilvl="2">
      <w:start w:val="1"/>
      <w:numFmt w:val="decimal"/>
      <w:suff w:val="nothing"/>
      <w:lvlText w:val="%1.%2.%3."/>
      <w:lvlJc w:val="left"/>
      <w:pPr>
        <w:ind w:left="4820" w:hanging="2268"/>
      </w:pPr>
      <w:rPr>
        <w:rFonts w:ascii="Arial" w:hAnsi="Arial" w:hint="default"/>
      </w:rPr>
    </w:lvl>
    <w:lvl w:ilvl="3">
      <w:start w:val="1"/>
      <w:numFmt w:val="decimal"/>
      <w:suff w:val="nothing"/>
      <w:lvlText w:val="%1.%2.%3.%4."/>
      <w:lvlJc w:val="left"/>
      <w:pPr>
        <w:ind w:left="6096" w:hanging="3402"/>
      </w:pPr>
      <w:rPr>
        <w:rFonts w:ascii="Arial" w:hAnsi="Arial" w:hint="default"/>
      </w:rPr>
    </w:lvl>
    <w:lvl w:ilvl="4">
      <w:start w:val="1"/>
      <w:numFmt w:val="decimal"/>
      <w:suff w:val="nothing"/>
      <w:lvlText w:val="%1.%2.%3.%4.%5."/>
      <w:lvlJc w:val="left"/>
      <w:pPr>
        <w:ind w:left="6947" w:hanging="4253"/>
      </w:pPr>
      <w:rPr>
        <w:rFonts w:ascii="Arial" w:hAnsi="Arial" w:hint="default"/>
      </w:rPr>
    </w:lvl>
    <w:lvl w:ilvl="5">
      <w:start w:val="1"/>
      <w:numFmt w:val="decimal"/>
      <w:pStyle w:val="60"/>
      <w:suff w:val="nothing"/>
      <w:lvlText w:val="%1.%2.%3.%4.%5.%6."/>
      <w:lvlJc w:val="left"/>
      <w:pPr>
        <w:ind w:left="7514" w:hanging="4820"/>
      </w:pPr>
      <w:rPr>
        <w:rFonts w:ascii="Arial" w:hAnsi="Arial" w:hint="default"/>
      </w:rPr>
    </w:lvl>
    <w:lvl w:ilvl="6">
      <w:start w:val="1"/>
      <w:numFmt w:val="decimal"/>
      <w:lvlText w:val="%1.%2.%3.%4.%5.%6.%7."/>
      <w:lvlJc w:val="left"/>
      <w:pPr>
        <w:tabs>
          <w:tab w:val="left" w:pos="3970"/>
        </w:tabs>
        <w:ind w:left="3970" w:hanging="1276"/>
      </w:pPr>
      <w:rPr>
        <w:rFonts w:hint="eastAsia"/>
      </w:rPr>
    </w:lvl>
    <w:lvl w:ilvl="7">
      <w:start w:val="1"/>
      <w:numFmt w:val="decimal"/>
      <w:lvlText w:val="%1.%2.%3.%4.%5.%6.%7.%8."/>
      <w:lvlJc w:val="left"/>
      <w:pPr>
        <w:tabs>
          <w:tab w:val="left" w:pos="4112"/>
        </w:tabs>
        <w:ind w:left="4112" w:hanging="1418"/>
      </w:pPr>
      <w:rPr>
        <w:rFonts w:hint="eastAsia"/>
      </w:rPr>
    </w:lvl>
    <w:lvl w:ilvl="8">
      <w:start w:val="1"/>
      <w:numFmt w:val="decimal"/>
      <w:lvlText w:val="%1.%2.%3.%4.%5.%6.%7.%8.%9."/>
      <w:lvlJc w:val="left"/>
      <w:pPr>
        <w:tabs>
          <w:tab w:val="left" w:pos="4253"/>
        </w:tabs>
        <w:ind w:left="4253" w:hanging="1559"/>
      </w:pPr>
      <w:rPr>
        <w:rFonts w:hint="eastAsia"/>
      </w:rPr>
    </w:lvl>
  </w:abstractNum>
  <w:abstractNum w:abstractNumId="208" w15:restartNumberingAfterBreak="0">
    <w:nsid w:val="6F6541FE"/>
    <w:multiLevelType w:val="multilevel"/>
    <w:tmpl w:val="6F6541FE"/>
    <w:lvl w:ilvl="0">
      <w:start w:val="1"/>
      <w:numFmt w:val="ideographDigital"/>
      <w:lvlText w:val="（%1）"/>
      <w:lvlJc w:val="left"/>
      <w:pPr>
        <w:ind w:left="1749"/>
      </w:pPr>
      <w:rPr>
        <w:rFonts w:ascii="微软雅黑" w:eastAsia="微软雅黑" w:hAnsi="微软雅黑" w:cs="微软雅黑"/>
        <w:b w:val="0"/>
        <w:i w:val="0"/>
        <w:strike w:val="0"/>
        <w:dstrike w:val="0"/>
        <w:color w:val="000000"/>
        <w:sz w:val="21"/>
        <w:szCs w:val="21"/>
        <w:u w:val="none" w:color="000000"/>
        <w:shd w:val="clear" w:color="auto" w:fill="auto"/>
        <w:vertAlign w:val="baseline"/>
        <w:lang w:val="en-US"/>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09" w15:restartNumberingAfterBreak="0">
    <w:nsid w:val="6FF5502C"/>
    <w:multiLevelType w:val="multilevel"/>
    <w:tmpl w:val="6FF5502C"/>
    <w:lvl w:ilvl="0">
      <w:start w:val="1"/>
      <w:numFmt w:val="chineseCountingThousand"/>
      <w:pStyle w:val="afff3"/>
      <w:lvlText w:val="第%1章"/>
      <w:lvlJc w:val="left"/>
      <w:pPr>
        <w:tabs>
          <w:tab w:val="left" w:pos="432"/>
        </w:tabs>
        <w:ind w:left="432" w:hanging="432"/>
      </w:pPr>
      <w:rPr>
        <w:rFonts w:hint="eastAsia"/>
      </w:rPr>
    </w:lvl>
    <w:lvl w:ilvl="1">
      <w:start w:val="1"/>
      <w:numFmt w:val="decimal"/>
      <w:isLgl/>
      <w:lvlText w:val="%1.%2"/>
      <w:lvlJc w:val="left"/>
      <w:pPr>
        <w:tabs>
          <w:tab w:val="left" w:pos="576"/>
        </w:tabs>
        <w:ind w:left="576" w:hanging="576"/>
      </w:pPr>
      <w:rPr>
        <w:rFonts w:hint="eastAsia"/>
      </w:rPr>
    </w:lvl>
    <w:lvl w:ilvl="2">
      <w:start w:val="1"/>
      <w:numFmt w:val="decimal"/>
      <w:isLgl/>
      <w:lvlText w:val="%1.%2.%3"/>
      <w:lvlJc w:val="left"/>
      <w:pPr>
        <w:tabs>
          <w:tab w:val="left" w:pos="720"/>
        </w:tabs>
        <w:ind w:left="720" w:hanging="720"/>
      </w:pPr>
      <w:rPr>
        <w:rFonts w:ascii="Arial" w:eastAsia="宋体" w:hAnsi="Arial" w:hint="eastAsia"/>
        <w:b/>
        <w:bCs/>
        <w:i w:val="0"/>
        <w:iCs w:val="0"/>
        <w:caps w:val="0"/>
        <w:smallCaps w:val="0"/>
        <w:strike w:val="0"/>
        <w:dstrike w:val="0"/>
        <w:color w:val="auto"/>
        <w:spacing w:val="0"/>
        <w:w w:val="100"/>
        <w:kern w:val="2"/>
        <w:position w:val="0"/>
        <w:sz w:val="32"/>
        <w:u w:val="none"/>
        <w:shd w:val="clear" w:color="auto" w:fill="auto"/>
      </w:rPr>
    </w:lvl>
    <w:lvl w:ilvl="3">
      <w:start w:val="1"/>
      <w:numFmt w:val="decimal"/>
      <w:isLgl/>
      <w:lvlText w:val="%1.%2.%3.%4"/>
      <w:lvlJc w:val="left"/>
      <w:pPr>
        <w:tabs>
          <w:tab w:val="left" w:pos="1404"/>
        </w:tabs>
        <w:ind w:left="140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10" w15:restartNumberingAfterBreak="0">
    <w:nsid w:val="708E48B3"/>
    <w:multiLevelType w:val="multilevel"/>
    <w:tmpl w:val="708E48B3"/>
    <w:lvl w:ilvl="0">
      <w:start w:val="1"/>
      <w:numFmt w:val="bullet"/>
      <w:pStyle w:val="afff4"/>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211" w15:restartNumberingAfterBreak="0">
    <w:nsid w:val="711F767B"/>
    <w:multiLevelType w:val="multilevel"/>
    <w:tmpl w:val="711F767B"/>
    <w:lvl w:ilvl="0">
      <w:start w:val="12"/>
      <w:numFmt w:val="decimal"/>
      <w:isLgl/>
      <w:lvlText w:val="第%1章."/>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rPr>
    </w:lvl>
    <w:lvl w:ilvl="2">
      <w:start w:val="2"/>
      <w:numFmt w:val="decimal"/>
      <w:lvlText w:val="%1.%2.%3."/>
      <w:lvlJc w:val="left"/>
      <w:pPr>
        <w:tabs>
          <w:tab w:val="left" w:pos="709"/>
        </w:tabs>
        <w:ind w:left="709" w:hanging="709"/>
      </w:pPr>
      <w:rPr>
        <w:rFonts w:hint="eastAsia"/>
      </w:rPr>
    </w:lvl>
    <w:lvl w:ilvl="3">
      <w:start w:val="1"/>
      <w:numFmt w:val="decimal"/>
      <w:pStyle w:val="46"/>
      <w:lvlText w:val="%1.%2.%3.%4."/>
      <w:lvlJc w:val="left"/>
      <w:pPr>
        <w:tabs>
          <w:tab w:val="left" w:pos="851"/>
        </w:tabs>
        <w:ind w:left="851" w:hanging="851"/>
      </w:pPr>
      <w:rPr>
        <w:rFonts w:hint="eastAsia"/>
        <w:color w:val="auto"/>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2" w15:restartNumberingAfterBreak="0">
    <w:nsid w:val="71616C9F"/>
    <w:multiLevelType w:val="multilevel"/>
    <w:tmpl w:val="71616C9F"/>
    <w:lvl w:ilvl="0">
      <w:start w:val="1"/>
      <w:numFmt w:val="decimal"/>
      <w:lvlText w:val="%1."/>
      <w:lvlJc w:val="left"/>
      <w:pPr>
        <w:tabs>
          <w:tab w:val="left" w:pos="425"/>
        </w:tabs>
        <w:ind w:left="425" w:hanging="425"/>
      </w:pPr>
      <w:rPr>
        <w:rFonts w:hint="eastAsia"/>
      </w:rPr>
    </w:lvl>
    <w:lvl w:ilvl="1">
      <w:start w:val="1"/>
      <w:numFmt w:val="decimal"/>
      <w:pStyle w:val="sunnynostyle"/>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3" w15:restartNumberingAfterBreak="0">
    <w:nsid w:val="733D322F"/>
    <w:multiLevelType w:val="multilevel"/>
    <w:tmpl w:val="733D322F"/>
    <w:lvl w:ilvl="0">
      <w:start w:val="1"/>
      <w:numFmt w:val="bullet"/>
      <w:pStyle w:val="-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4" w15:restartNumberingAfterBreak="0">
    <w:nsid w:val="743E4432"/>
    <w:multiLevelType w:val="multilevel"/>
    <w:tmpl w:val="743E4432"/>
    <w:lvl w:ilvl="0">
      <w:start w:val="1"/>
      <w:numFmt w:val="decimal"/>
      <w:pStyle w:val="Afff5"/>
      <w:lvlText w:val="%1."/>
      <w:lvlJc w:val="left"/>
      <w:pPr>
        <w:ind w:left="420" w:hanging="420"/>
      </w:pPr>
      <w:rPr>
        <w:rFonts w:hint="eastAsia"/>
        <w:color w:val="auto"/>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5" w15:restartNumberingAfterBreak="0">
    <w:nsid w:val="74BE6DC9"/>
    <w:multiLevelType w:val="multilevel"/>
    <w:tmpl w:val="74BE6DC9"/>
    <w:lvl w:ilvl="0">
      <w:start w:val="1"/>
      <w:numFmt w:val="bullet"/>
      <w:pStyle w:val="5TCD"/>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16" w15:restartNumberingAfterBreak="0">
    <w:nsid w:val="74FE0FF8"/>
    <w:multiLevelType w:val="multilevel"/>
    <w:tmpl w:val="74FE0FF8"/>
    <w:lvl w:ilvl="0">
      <w:start w:val="1"/>
      <w:numFmt w:val="bullet"/>
      <w:pStyle w:val="afff6"/>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17" w15:restartNumberingAfterBreak="0">
    <w:nsid w:val="7630693C"/>
    <w:multiLevelType w:val="multilevel"/>
    <w:tmpl w:val="7630693C"/>
    <w:lvl w:ilvl="0">
      <w:start w:val="1"/>
      <w:numFmt w:val="bullet"/>
      <w:pStyle w:val="afff7"/>
      <w:lvlText w:val=""/>
      <w:lvlJc w:val="left"/>
      <w:pPr>
        <w:tabs>
          <w:tab w:val="left" w:pos="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218" w15:restartNumberingAfterBreak="0">
    <w:nsid w:val="76933334"/>
    <w:multiLevelType w:val="multilevel"/>
    <w:tmpl w:val="76933334"/>
    <w:lvl w:ilvl="0">
      <w:start w:val="1"/>
      <w:numFmt w:val="none"/>
      <w:pStyle w:val="aff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2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1" w15:restartNumberingAfterBreak="0">
    <w:nsid w:val="77734908"/>
    <w:multiLevelType w:val="multilevel"/>
    <w:tmpl w:val="77734908"/>
    <w:lvl w:ilvl="0">
      <w:start w:val="1"/>
      <w:numFmt w:val="decimal"/>
      <w:pStyle w:val="my1"/>
      <w:lvlText w:val="%1."/>
      <w:lvlJc w:val="left"/>
      <w:pPr>
        <w:tabs>
          <w:tab w:val="left" w:pos="1395"/>
        </w:tabs>
        <w:ind w:left="1395" w:hanging="855"/>
      </w:pPr>
      <w:rPr>
        <w:rFonts w:hint="default"/>
        <w:b/>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22" w15:restartNumberingAfterBreak="0">
    <w:nsid w:val="777A482A"/>
    <w:multiLevelType w:val="multilevel"/>
    <w:tmpl w:val="777A482A"/>
    <w:lvl w:ilvl="0">
      <w:start w:val="1"/>
      <w:numFmt w:val="ideographDigital"/>
      <w:lvlText w:val="%1、"/>
      <w:lvlJc w:val="left"/>
      <w:pPr>
        <w:ind w:left="137"/>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23" w15:restartNumberingAfterBreak="0">
    <w:nsid w:val="78651FAF"/>
    <w:multiLevelType w:val="singleLevel"/>
    <w:tmpl w:val="78651FAF"/>
    <w:lvl w:ilvl="0">
      <w:start w:val="1"/>
      <w:numFmt w:val="decimal"/>
      <w:pStyle w:val="1f"/>
      <w:lvlText w:val="5.%1"/>
      <w:legacy w:legacy="1" w:legacySpace="0" w:legacyIndent="425"/>
      <w:lvlJc w:val="left"/>
    </w:lvl>
  </w:abstractNum>
  <w:abstractNum w:abstractNumId="224" w15:restartNumberingAfterBreak="0">
    <w:nsid w:val="78D841C1"/>
    <w:multiLevelType w:val="multilevel"/>
    <w:tmpl w:val="78D841C1"/>
    <w:lvl w:ilvl="0">
      <w:start w:val="1"/>
      <w:numFmt w:val="decimal"/>
      <w:pStyle w:val="BulletsL2"/>
      <w:lvlText w:val="%1."/>
      <w:lvlJc w:val="left"/>
      <w:pPr>
        <w:tabs>
          <w:tab w:val="left" w:pos="426"/>
        </w:tabs>
        <w:ind w:left="426" w:hanging="420"/>
      </w:pPr>
    </w:lvl>
    <w:lvl w:ilvl="1">
      <w:start w:val="1"/>
      <w:numFmt w:val="decimal"/>
      <w:lvlText w:val="%2．"/>
      <w:lvlJc w:val="left"/>
      <w:pPr>
        <w:tabs>
          <w:tab w:val="left" w:pos="1755"/>
        </w:tabs>
        <w:ind w:left="1755" w:hanging="915"/>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5" w15:restartNumberingAfterBreak="0">
    <w:nsid w:val="79AA2F1F"/>
    <w:multiLevelType w:val="multilevel"/>
    <w:tmpl w:val="79AA2F1F"/>
    <w:lvl w:ilvl="0">
      <w:start w:val="1"/>
      <w:numFmt w:val="ideographDigital"/>
      <w:lvlText w:val="（%1）"/>
      <w:lvlJc w:val="left"/>
      <w:pPr>
        <w:ind w:left="78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26" w15:restartNumberingAfterBreak="0">
    <w:nsid w:val="7B6352E7"/>
    <w:multiLevelType w:val="multilevel"/>
    <w:tmpl w:val="7B6352E7"/>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27" w15:restartNumberingAfterBreak="0">
    <w:nsid w:val="7B79221D"/>
    <w:multiLevelType w:val="multilevel"/>
    <w:tmpl w:val="7B7922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8" w15:restartNumberingAfterBreak="0">
    <w:nsid w:val="7BE97733"/>
    <w:multiLevelType w:val="multilevel"/>
    <w:tmpl w:val="7BE97733"/>
    <w:lvl w:ilvl="0">
      <w:start w:val="1"/>
      <w:numFmt w:val="ideographDigital"/>
      <w:lvlText w:val="%1、"/>
      <w:lvlJc w:val="left"/>
      <w:pPr>
        <w:ind w:left="1430"/>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229" w15:restartNumberingAfterBreak="0">
    <w:nsid w:val="7BF7013A"/>
    <w:multiLevelType w:val="multilevel"/>
    <w:tmpl w:val="7BF7013A"/>
    <w:lvl w:ilvl="0">
      <w:start w:val="1"/>
      <w:numFmt w:val="bullet"/>
      <w:pStyle w:val="6LegalLevel1CSS4h6ThirdSubheadingH6BOD4PI"/>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30" w15:restartNumberingAfterBreak="0">
    <w:nsid w:val="7C1E714F"/>
    <w:multiLevelType w:val="multilevel"/>
    <w:tmpl w:val="7C1E714F"/>
    <w:lvl w:ilvl="0">
      <w:start w:val="1"/>
      <w:numFmt w:val="decimal"/>
      <w:pStyle w:val="MMCallout1"/>
      <w:suff w:val="space"/>
      <w:lvlText w:val="="/>
      <w:lvlJc w:val="left"/>
      <w:pPr>
        <w:ind w:left="200" w:hanging="200"/>
      </w:pPr>
      <w:rPr>
        <w:rFonts w:ascii="Webdings" w:hAnsi="Webdings"/>
        <w:sz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1" w15:restartNumberingAfterBreak="0">
    <w:nsid w:val="7C313265"/>
    <w:multiLevelType w:val="multilevel"/>
    <w:tmpl w:val="7C313265"/>
    <w:lvl w:ilvl="0">
      <w:start w:val="1"/>
      <w:numFmt w:val="decimal"/>
      <w:lvlText w:val="%1."/>
      <w:lvlJc w:val="left"/>
      <w:pPr>
        <w:tabs>
          <w:tab w:val="left" w:pos="425"/>
        </w:tabs>
        <w:ind w:left="425" w:hanging="425"/>
      </w:pPr>
      <w:rPr>
        <w:rFonts w:hint="eastAsia"/>
      </w:rPr>
    </w:lvl>
    <w:lvl w:ilvl="1">
      <w:start w:val="1"/>
      <w:numFmt w:val="decimal"/>
      <w:pStyle w:val="2051"/>
      <w:lvlText w:val="%1.%2."/>
      <w:lvlJc w:val="left"/>
      <w:pPr>
        <w:tabs>
          <w:tab w:val="left" w:pos="567"/>
        </w:tabs>
        <w:ind w:left="567" w:hanging="567"/>
      </w:pPr>
      <w:rPr>
        <w:rFonts w:hint="eastAsia"/>
      </w:rPr>
    </w:lvl>
    <w:lvl w:ilvl="2">
      <w:start w:val="1"/>
      <w:numFmt w:val="decimal"/>
      <w:lvlText w:val="%2%1..%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2" w15:restartNumberingAfterBreak="0">
    <w:nsid w:val="7C8966DF"/>
    <w:multiLevelType w:val="multilevel"/>
    <w:tmpl w:val="7C8966DF"/>
    <w:lvl w:ilvl="0">
      <w:start w:val="1"/>
      <w:numFmt w:val="bullet"/>
      <w:pStyle w:val="Ri"/>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3" w15:restartNumberingAfterBreak="0">
    <w:nsid w:val="7CA92453"/>
    <w:multiLevelType w:val="multilevel"/>
    <w:tmpl w:val="7CA92453"/>
    <w:lvl w:ilvl="0">
      <w:start w:val="1"/>
      <w:numFmt w:val="none"/>
      <w:pStyle w:val="afff9"/>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4" w15:restartNumberingAfterBreak="0">
    <w:nsid w:val="7EBF4B7D"/>
    <w:multiLevelType w:val="multilevel"/>
    <w:tmpl w:val="7EBF4B7D"/>
    <w:lvl w:ilvl="0">
      <w:start w:val="1"/>
      <w:numFmt w:val="decimal"/>
      <w:pStyle w:val="StyleRight042cmBefore6ptAfter6pt1"/>
      <w:lvlText w:val="%1."/>
      <w:lvlJc w:val="left"/>
      <w:pPr>
        <w:ind w:left="420" w:hanging="420"/>
      </w:pPr>
    </w:lvl>
    <w:lvl w:ilvl="1">
      <w:start w:val="1"/>
      <w:numFmt w:val="lowerLetter"/>
      <w:lvlText w:val="%2)"/>
      <w:lvlJc w:val="left"/>
      <w:pPr>
        <w:ind w:left="840" w:hanging="420"/>
      </w:pPr>
    </w:lvl>
    <w:lvl w:ilvl="2">
      <w:start w:val="1"/>
      <w:numFmt w:val="decimalEnclosedCircle"/>
      <w:lvlText w:val="%3"/>
      <w:lvlJc w:val="left"/>
      <w:pPr>
        <w:ind w:left="1200" w:hanging="360"/>
      </w:pPr>
      <w:rPr>
        <w:rFonts w:ascii="宋体" w:hAns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5" w15:restartNumberingAfterBreak="0">
    <w:nsid w:val="7F954AEB"/>
    <w:multiLevelType w:val="multilevel"/>
    <w:tmpl w:val="7F954AEB"/>
    <w:lvl w:ilvl="0">
      <w:start w:val="1"/>
      <w:numFmt w:val="ideographDigital"/>
      <w:lvlText w:val="%1、"/>
      <w:lvlJc w:val="left"/>
      <w:pPr>
        <w:ind w:left="1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num w:numId="1">
    <w:abstractNumId w:val="66"/>
  </w:num>
  <w:num w:numId="2">
    <w:abstractNumId w:val="6"/>
  </w:num>
  <w:num w:numId="3">
    <w:abstractNumId w:val="7"/>
  </w:num>
  <w:num w:numId="4">
    <w:abstractNumId w:val="4"/>
  </w:num>
  <w:num w:numId="5">
    <w:abstractNumId w:val="5"/>
  </w:num>
  <w:num w:numId="6">
    <w:abstractNumId w:val="3"/>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8"/>
  </w:num>
  <w:num w:numId="10">
    <w:abstractNumId w:val="220"/>
  </w:num>
  <w:num w:numId="11">
    <w:abstractNumId w:val="149"/>
  </w:num>
  <w:num w:numId="12">
    <w:abstractNumId w:val="197"/>
    <w:lvlOverride w:ilvl="0">
      <w:startOverride w:val="1"/>
    </w:lvlOverride>
  </w:num>
  <w:num w:numId="13">
    <w:abstractNumId w:val="43"/>
  </w:num>
  <w:num w:numId="14">
    <w:abstractNumId w:val="9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7"/>
  </w:num>
  <w:num w:numId="17">
    <w:abstractNumId w:val="168"/>
  </w:num>
  <w:num w:numId="18">
    <w:abstractNumId w:val="112"/>
  </w:num>
  <w:num w:numId="19">
    <w:abstractNumId w:val="99"/>
  </w:num>
  <w:num w:numId="20">
    <w:abstractNumId w:val="10"/>
  </w:num>
  <w:num w:numId="21">
    <w:abstractNumId w:val="157"/>
  </w:num>
  <w:num w:numId="22">
    <w:abstractNumId w:val="14"/>
  </w:num>
  <w:num w:numId="23">
    <w:abstractNumId w:val="76"/>
  </w:num>
  <w:num w:numId="24">
    <w:abstractNumId w:val="62"/>
  </w:num>
  <w:num w:numId="25">
    <w:abstractNumId w:val="140"/>
  </w:num>
  <w:num w:numId="26">
    <w:abstractNumId w:val="15"/>
  </w:num>
  <w:num w:numId="27">
    <w:abstractNumId w:val="219"/>
  </w:num>
  <w:num w:numId="28">
    <w:abstractNumId w:val="9"/>
  </w:num>
  <w:num w:numId="29">
    <w:abstractNumId w:val="193"/>
  </w:num>
  <w:num w:numId="30">
    <w:abstractNumId w:val="143"/>
  </w:num>
  <w:num w:numId="31">
    <w:abstractNumId w:val="56"/>
  </w:num>
  <w:num w:numId="32">
    <w:abstractNumId w:val="163"/>
  </w:num>
  <w:num w:numId="33">
    <w:abstractNumId w:val="230"/>
  </w:num>
  <w:num w:numId="34">
    <w:abstractNumId w:val="80"/>
  </w:num>
  <w:num w:numId="35">
    <w:abstractNumId w:val="102"/>
  </w:num>
  <w:num w:numId="36">
    <w:abstractNumId w:val="136"/>
  </w:num>
  <w:num w:numId="37">
    <w:abstractNumId w:val="159"/>
  </w:num>
  <w:num w:numId="38">
    <w:abstractNumId w:val="82"/>
  </w:num>
  <w:num w:numId="39">
    <w:abstractNumId w:val="77"/>
  </w:num>
  <w:num w:numId="40">
    <w:abstractNumId w:val="162"/>
  </w:num>
  <w:num w:numId="41">
    <w:abstractNumId w:val="63"/>
  </w:num>
  <w:num w:numId="42">
    <w:abstractNumId w:val="202"/>
  </w:num>
  <w:num w:numId="43">
    <w:abstractNumId w:val="81"/>
  </w:num>
  <w:num w:numId="44">
    <w:abstractNumId w:val="84"/>
  </w:num>
  <w:num w:numId="45">
    <w:abstractNumId w:val="131"/>
  </w:num>
  <w:num w:numId="46">
    <w:abstractNumId w:val="207"/>
  </w:num>
  <w:num w:numId="47">
    <w:abstractNumId w:val="181"/>
  </w:num>
  <w:num w:numId="48">
    <w:abstractNumId w:val="172"/>
  </w:num>
  <w:num w:numId="49">
    <w:abstractNumId w:val="175"/>
  </w:num>
  <w:num w:numId="50">
    <w:abstractNumId w:val="196"/>
  </w:num>
  <w:num w:numId="51">
    <w:abstractNumId w:val="176"/>
  </w:num>
  <w:num w:numId="52">
    <w:abstractNumId w:val="137"/>
  </w:num>
  <w:num w:numId="53">
    <w:abstractNumId w:val="85"/>
  </w:num>
  <w:num w:numId="54">
    <w:abstractNumId w:val="141"/>
  </w:num>
  <w:num w:numId="55">
    <w:abstractNumId w:val="37"/>
  </w:num>
  <w:num w:numId="56">
    <w:abstractNumId w:val="234"/>
  </w:num>
  <w:num w:numId="57">
    <w:abstractNumId w:val="6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4"/>
  </w:num>
  <w:num w:numId="5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8"/>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6"/>
  </w:num>
  <w:num w:numId="63">
    <w:abstractNumId w:val="57"/>
  </w:num>
  <w:num w:numId="64">
    <w:abstractNumId w:val="58"/>
  </w:num>
  <w:num w:numId="65">
    <w:abstractNumId w:val="22"/>
  </w:num>
  <w:num w:numId="66">
    <w:abstractNumId w:val="35"/>
  </w:num>
  <w:num w:numId="67">
    <w:abstractNumId w:val="54"/>
  </w:num>
  <w:num w:numId="68">
    <w:abstractNumId w:val="16"/>
  </w:num>
  <w:num w:numId="69">
    <w:abstractNumId w:val="17"/>
  </w:num>
  <w:num w:numId="70">
    <w:abstractNumId w:val="12"/>
  </w:num>
  <w:num w:numId="71">
    <w:abstractNumId w:val="152"/>
  </w:num>
  <w:num w:numId="72">
    <w:abstractNumId w:val="161"/>
  </w:num>
  <w:num w:numId="73">
    <w:abstractNumId w:val="155"/>
  </w:num>
  <w:num w:numId="74">
    <w:abstractNumId w:val="174"/>
  </w:num>
  <w:num w:numId="75">
    <w:abstractNumId w:val="68"/>
  </w:num>
  <w:num w:numId="76">
    <w:abstractNumId w:val="71"/>
  </w:num>
  <w:num w:numId="77">
    <w:abstractNumId w:val="39"/>
  </w:num>
  <w:num w:numId="78">
    <w:abstractNumId w:val="211"/>
  </w:num>
  <w:num w:numId="79">
    <w:abstractNumId w:val="8"/>
  </w:num>
  <w:num w:numId="80">
    <w:abstractNumId w:val="178"/>
  </w:num>
  <w:num w:numId="81">
    <w:abstractNumId w:val="167"/>
  </w:num>
  <w:num w:numId="82">
    <w:abstractNumId w:val="96"/>
  </w:num>
  <w:num w:numId="83">
    <w:abstractNumId w:val="106"/>
  </w:num>
  <w:num w:numId="84">
    <w:abstractNumId w:val="27"/>
  </w:num>
  <w:num w:numId="85">
    <w:abstractNumId w:val="186"/>
  </w:num>
  <w:num w:numId="86">
    <w:abstractNumId w:val="218"/>
  </w:num>
  <w:num w:numId="87">
    <w:abstractNumId w:val="97"/>
  </w:num>
  <w:num w:numId="88">
    <w:abstractNumId w:val="93"/>
  </w:num>
  <w:num w:numId="89">
    <w:abstractNumId w:val="50"/>
  </w:num>
  <w:num w:numId="90">
    <w:abstractNumId w:val="31"/>
  </w:num>
  <w:num w:numId="91">
    <w:abstractNumId w:val="110"/>
  </w:num>
  <w:num w:numId="92">
    <w:abstractNumId w:val="69"/>
  </w:num>
  <w:num w:numId="93">
    <w:abstractNumId w:val="79"/>
  </w:num>
  <w:num w:numId="94">
    <w:abstractNumId w:val="111"/>
  </w:num>
  <w:num w:numId="95">
    <w:abstractNumId w:val="192"/>
  </w:num>
  <w:num w:numId="96">
    <w:abstractNumId w:val="49"/>
  </w:num>
  <w:num w:numId="97">
    <w:abstractNumId w:val="191"/>
  </w:num>
  <w:num w:numId="98">
    <w:abstractNumId w:val="151"/>
  </w:num>
  <w:num w:numId="99">
    <w:abstractNumId w:val="229"/>
  </w:num>
  <w:num w:numId="100">
    <w:abstractNumId w:val="210"/>
  </w:num>
  <w:num w:numId="101">
    <w:abstractNumId w:val="73"/>
  </w:num>
  <w:num w:numId="102">
    <w:abstractNumId w:val="182"/>
  </w:num>
  <w:num w:numId="103">
    <w:abstractNumId w:val="32"/>
  </w:num>
  <w:num w:numId="104">
    <w:abstractNumId w:val="129"/>
  </w:num>
  <w:num w:numId="105">
    <w:abstractNumId w:val="201"/>
  </w:num>
  <w:num w:numId="106">
    <w:abstractNumId w:val="209"/>
  </w:num>
  <w:num w:numId="107">
    <w:abstractNumId w:val="183"/>
  </w:num>
  <w:num w:numId="108">
    <w:abstractNumId w:val="61"/>
  </w:num>
  <w:num w:numId="109">
    <w:abstractNumId w:val="18"/>
  </w:num>
  <w:num w:numId="110">
    <w:abstractNumId w:val="221"/>
  </w:num>
  <w:num w:numId="111">
    <w:abstractNumId w:val="198"/>
  </w:num>
  <w:num w:numId="112">
    <w:abstractNumId w:val="113"/>
  </w:num>
  <w:num w:numId="113">
    <w:abstractNumId w:val="117"/>
  </w:num>
  <w:num w:numId="114">
    <w:abstractNumId w:val="100"/>
  </w:num>
  <w:num w:numId="115">
    <w:abstractNumId w:val="44"/>
  </w:num>
  <w:num w:numId="116">
    <w:abstractNumId w:val="65"/>
  </w:num>
  <w:num w:numId="117">
    <w:abstractNumId w:val="213"/>
  </w:num>
  <w:num w:numId="118">
    <w:abstractNumId w:val="48"/>
  </w:num>
  <w:num w:numId="119">
    <w:abstractNumId w:val="145"/>
  </w:num>
  <w:num w:numId="120">
    <w:abstractNumId w:val="59"/>
  </w:num>
  <w:num w:numId="121">
    <w:abstractNumId w:val="89"/>
  </w:num>
  <w:num w:numId="122">
    <w:abstractNumId w:val="214"/>
  </w:num>
  <w:num w:numId="123">
    <w:abstractNumId w:val="135"/>
  </w:num>
  <w:num w:numId="124">
    <w:abstractNumId w:val="53"/>
  </w:num>
  <w:num w:numId="125">
    <w:abstractNumId w:val="41"/>
  </w:num>
  <w:num w:numId="126">
    <w:abstractNumId w:val="148"/>
  </w:num>
  <w:num w:numId="127">
    <w:abstractNumId w:val="160"/>
  </w:num>
  <w:num w:numId="128">
    <w:abstractNumId w:val="231"/>
  </w:num>
  <w:num w:numId="129">
    <w:abstractNumId w:val="36"/>
  </w:num>
  <w:num w:numId="130">
    <w:abstractNumId w:val="204"/>
  </w:num>
  <w:num w:numId="131">
    <w:abstractNumId w:val="139"/>
  </w:num>
  <w:num w:numId="132">
    <w:abstractNumId w:val="206"/>
  </w:num>
  <w:num w:numId="133">
    <w:abstractNumId w:val="122"/>
  </w:num>
  <w:num w:numId="134">
    <w:abstractNumId w:val="30"/>
  </w:num>
  <w:num w:numId="135">
    <w:abstractNumId w:val="199"/>
  </w:num>
  <w:num w:numId="136">
    <w:abstractNumId w:val="11"/>
  </w:num>
  <w:num w:numId="137">
    <w:abstractNumId w:val="154"/>
  </w:num>
  <w:num w:numId="138">
    <w:abstractNumId w:val="203"/>
  </w:num>
  <w:num w:numId="139">
    <w:abstractNumId w:val="233"/>
    <w:lvlOverride w:ilvl="0">
      <w:startOverride w:val="1"/>
    </w:lvlOverride>
  </w:num>
  <w:num w:numId="140">
    <w:abstractNumId w:val="124"/>
  </w:num>
  <w:num w:numId="141">
    <w:abstractNumId w:val="187"/>
  </w:num>
  <w:num w:numId="142">
    <w:abstractNumId w:val="142"/>
  </w:num>
  <w:num w:numId="143">
    <w:abstractNumId w:val="25"/>
  </w:num>
  <w:num w:numId="144">
    <w:abstractNumId w:val="177"/>
  </w:num>
  <w:num w:numId="145">
    <w:abstractNumId w:val="28"/>
  </w:num>
  <w:num w:numId="146">
    <w:abstractNumId w:val="34"/>
  </w:num>
  <w:num w:numId="147">
    <w:abstractNumId w:val="138"/>
  </w:num>
  <w:num w:numId="148">
    <w:abstractNumId w:val="179"/>
  </w:num>
  <w:num w:numId="149">
    <w:abstractNumId w:val="132"/>
  </w:num>
  <w:num w:numId="150">
    <w:abstractNumId w:val="103"/>
  </w:num>
  <w:num w:numId="151">
    <w:abstractNumId w:val="115"/>
  </w:num>
  <w:num w:numId="152">
    <w:abstractNumId w:val="114"/>
  </w:num>
  <w:num w:numId="153">
    <w:abstractNumId w:val="217"/>
  </w:num>
  <w:num w:numId="154">
    <w:abstractNumId w:val="87"/>
  </w:num>
  <w:num w:numId="155">
    <w:abstractNumId w:val="200"/>
  </w:num>
  <w:num w:numId="156">
    <w:abstractNumId w:val="165"/>
  </w:num>
  <w:num w:numId="157">
    <w:abstractNumId w:val="232"/>
  </w:num>
  <w:num w:numId="158">
    <w:abstractNumId w:val="215"/>
  </w:num>
  <w:num w:numId="159">
    <w:abstractNumId w:val="72"/>
  </w:num>
  <w:num w:numId="160">
    <w:abstractNumId w:val="26"/>
  </w:num>
  <w:num w:numId="161">
    <w:abstractNumId w:val="223"/>
  </w:num>
  <w:num w:numId="162">
    <w:abstractNumId w:val="118"/>
  </w:num>
  <w:num w:numId="163">
    <w:abstractNumId w:val="173"/>
  </w:num>
  <w:num w:numId="164">
    <w:abstractNumId w:val="51"/>
  </w:num>
  <w:num w:numId="165">
    <w:abstractNumId w:val="33"/>
    <w:lvlOverride w:ilvl="0">
      <w:startOverride w:val="1"/>
    </w:lvlOverride>
  </w:num>
  <w:num w:numId="166">
    <w:abstractNumId w:val="123"/>
  </w:num>
  <w:num w:numId="167">
    <w:abstractNumId w:val="212"/>
  </w:num>
  <w:num w:numId="168">
    <w:abstractNumId w:val="83"/>
  </w:num>
  <w:num w:numId="169">
    <w:abstractNumId w:val="205"/>
  </w:num>
  <w:num w:numId="170">
    <w:abstractNumId w:val="227"/>
  </w:num>
  <w:num w:numId="171">
    <w:abstractNumId w:val="90"/>
  </w:num>
  <w:num w:numId="172">
    <w:abstractNumId w:val="19"/>
  </w:num>
  <w:num w:numId="173">
    <w:abstractNumId w:val="130"/>
  </w:num>
  <w:num w:numId="174">
    <w:abstractNumId w:val="166"/>
  </w:num>
  <w:num w:numId="175">
    <w:abstractNumId w:val="74"/>
  </w:num>
  <w:num w:numId="176">
    <w:abstractNumId w:val="156"/>
  </w:num>
  <w:num w:numId="177">
    <w:abstractNumId w:val="190"/>
  </w:num>
  <w:num w:numId="178">
    <w:abstractNumId w:val="94"/>
  </w:num>
  <w:num w:numId="179">
    <w:abstractNumId w:val="20"/>
  </w:num>
  <w:num w:numId="180">
    <w:abstractNumId w:val="29"/>
  </w:num>
  <w:num w:numId="181">
    <w:abstractNumId w:val="104"/>
  </w:num>
  <w:num w:numId="182">
    <w:abstractNumId w:val="91"/>
  </w:num>
  <w:num w:numId="183">
    <w:abstractNumId w:val="101"/>
  </w:num>
  <w:num w:numId="184">
    <w:abstractNumId w:val="208"/>
  </w:num>
  <w:num w:numId="185">
    <w:abstractNumId w:val="40"/>
  </w:num>
  <w:num w:numId="186">
    <w:abstractNumId w:val="116"/>
  </w:num>
  <w:num w:numId="187">
    <w:abstractNumId w:val="109"/>
  </w:num>
  <w:num w:numId="188">
    <w:abstractNumId w:val="42"/>
  </w:num>
  <w:num w:numId="189">
    <w:abstractNumId w:val="78"/>
  </w:num>
  <w:num w:numId="190">
    <w:abstractNumId w:val="120"/>
  </w:num>
  <w:num w:numId="191">
    <w:abstractNumId w:val="222"/>
  </w:num>
  <w:num w:numId="192">
    <w:abstractNumId w:val="126"/>
  </w:num>
  <w:num w:numId="193">
    <w:abstractNumId w:val="38"/>
  </w:num>
  <w:num w:numId="194">
    <w:abstractNumId w:val="119"/>
  </w:num>
  <w:num w:numId="195">
    <w:abstractNumId w:val="86"/>
  </w:num>
  <w:num w:numId="196">
    <w:abstractNumId w:val="60"/>
  </w:num>
  <w:num w:numId="197">
    <w:abstractNumId w:val="225"/>
  </w:num>
  <w:num w:numId="198">
    <w:abstractNumId w:val="128"/>
  </w:num>
  <w:num w:numId="199">
    <w:abstractNumId w:val="228"/>
  </w:num>
  <w:num w:numId="200">
    <w:abstractNumId w:val="121"/>
  </w:num>
  <w:num w:numId="201">
    <w:abstractNumId w:val="75"/>
  </w:num>
  <w:num w:numId="202">
    <w:abstractNumId w:val="195"/>
  </w:num>
  <w:num w:numId="203">
    <w:abstractNumId w:val="133"/>
  </w:num>
  <w:num w:numId="204">
    <w:abstractNumId w:val="21"/>
  </w:num>
  <w:num w:numId="205">
    <w:abstractNumId w:val="180"/>
  </w:num>
  <w:num w:numId="206">
    <w:abstractNumId w:val="226"/>
  </w:num>
  <w:num w:numId="207">
    <w:abstractNumId w:val="55"/>
  </w:num>
  <w:num w:numId="208">
    <w:abstractNumId w:val="169"/>
  </w:num>
  <w:num w:numId="209">
    <w:abstractNumId w:val="95"/>
  </w:num>
  <w:num w:numId="210">
    <w:abstractNumId w:val="150"/>
  </w:num>
  <w:num w:numId="211">
    <w:abstractNumId w:val="158"/>
  </w:num>
  <w:num w:numId="212">
    <w:abstractNumId w:val="189"/>
  </w:num>
  <w:num w:numId="213">
    <w:abstractNumId w:val="88"/>
  </w:num>
  <w:num w:numId="214">
    <w:abstractNumId w:val="194"/>
  </w:num>
  <w:num w:numId="215">
    <w:abstractNumId w:val="153"/>
  </w:num>
  <w:num w:numId="216">
    <w:abstractNumId w:val="185"/>
  </w:num>
  <w:num w:numId="217">
    <w:abstractNumId w:val="70"/>
  </w:num>
  <w:num w:numId="218">
    <w:abstractNumId w:val="47"/>
  </w:num>
  <w:num w:numId="219">
    <w:abstractNumId w:val="235"/>
  </w:num>
  <w:num w:numId="220">
    <w:abstractNumId w:val="45"/>
  </w:num>
  <w:num w:numId="221">
    <w:abstractNumId w:val="105"/>
  </w:num>
  <w:num w:numId="222">
    <w:abstractNumId w:val="125"/>
  </w:num>
  <w:num w:numId="223">
    <w:abstractNumId w:val="144"/>
  </w:num>
  <w:num w:numId="224">
    <w:abstractNumId w:val="134"/>
  </w:num>
  <w:num w:numId="225">
    <w:abstractNumId w:val="23"/>
  </w:num>
  <w:num w:numId="226">
    <w:abstractNumId w:val="46"/>
  </w:num>
  <w:num w:numId="227">
    <w:abstractNumId w:val="127"/>
  </w:num>
  <w:num w:numId="228">
    <w:abstractNumId w:val="171"/>
  </w:num>
  <w:num w:numId="229">
    <w:abstractNumId w:val="64"/>
  </w:num>
  <w:num w:numId="230">
    <w:abstractNumId w:val="92"/>
  </w:num>
  <w:num w:numId="231">
    <w:abstractNumId w:val="24"/>
  </w:num>
  <w:num w:numId="232">
    <w:abstractNumId w:val="0"/>
  </w:num>
  <w:num w:numId="233">
    <w:abstractNumId w:val="170"/>
  </w:num>
  <w:num w:numId="234">
    <w:abstractNumId w:val="1"/>
  </w:num>
  <w:num w:numId="235">
    <w:abstractNumId w:val="147"/>
  </w:num>
  <w:num w:numId="236">
    <w:abstractNumId w:val="184"/>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D61"/>
    <w:rsid w:val="F7FFB425"/>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13D"/>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492"/>
    <w:rsid w:val="00051931"/>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71B"/>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21C7"/>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5DB8"/>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5F5B"/>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2E4C"/>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C1F"/>
    <w:rsid w:val="002A096D"/>
    <w:rsid w:val="002A17B6"/>
    <w:rsid w:val="002A2D5B"/>
    <w:rsid w:val="002A2FF8"/>
    <w:rsid w:val="002A5CE8"/>
    <w:rsid w:val="002A791F"/>
    <w:rsid w:val="002B0C26"/>
    <w:rsid w:val="002B1270"/>
    <w:rsid w:val="002B1300"/>
    <w:rsid w:val="002B1335"/>
    <w:rsid w:val="002B1562"/>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771"/>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69A"/>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5E8A"/>
    <w:rsid w:val="00366485"/>
    <w:rsid w:val="0036684E"/>
    <w:rsid w:val="00366EAD"/>
    <w:rsid w:val="00367367"/>
    <w:rsid w:val="003674C6"/>
    <w:rsid w:val="00370CDF"/>
    <w:rsid w:val="003721D1"/>
    <w:rsid w:val="003731EA"/>
    <w:rsid w:val="00373C9A"/>
    <w:rsid w:val="00374207"/>
    <w:rsid w:val="003744F1"/>
    <w:rsid w:val="003759E3"/>
    <w:rsid w:val="00375C8E"/>
    <w:rsid w:val="00376A28"/>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1D88"/>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A6C"/>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022"/>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3EF3"/>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65D"/>
    <w:rsid w:val="00606B06"/>
    <w:rsid w:val="00607642"/>
    <w:rsid w:val="0060780F"/>
    <w:rsid w:val="00607F43"/>
    <w:rsid w:val="006107B7"/>
    <w:rsid w:val="00610B03"/>
    <w:rsid w:val="006117B1"/>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6EA"/>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55FB"/>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88D"/>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0E27"/>
    <w:rsid w:val="0070183A"/>
    <w:rsid w:val="00701A2A"/>
    <w:rsid w:val="007025F0"/>
    <w:rsid w:val="00702964"/>
    <w:rsid w:val="007030FF"/>
    <w:rsid w:val="0070397C"/>
    <w:rsid w:val="00705540"/>
    <w:rsid w:val="00705CBB"/>
    <w:rsid w:val="00710221"/>
    <w:rsid w:val="00710228"/>
    <w:rsid w:val="0071161B"/>
    <w:rsid w:val="00713297"/>
    <w:rsid w:val="00713AAE"/>
    <w:rsid w:val="007143D5"/>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29"/>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14"/>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A6A"/>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3E1"/>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266"/>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16FA"/>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2C89"/>
    <w:rsid w:val="009C53A3"/>
    <w:rsid w:val="009C6037"/>
    <w:rsid w:val="009C7CB3"/>
    <w:rsid w:val="009D0D49"/>
    <w:rsid w:val="009D175F"/>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6CD"/>
    <w:rsid w:val="009E5FAE"/>
    <w:rsid w:val="009E61E5"/>
    <w:rsid w:val="009E67D1"/>
    <w:rsid w:val="009E68EC"/>
    <w:rsid w:val="009E75AB"/>
    <w:rsid w:val="009F18A5"/>
    <w:rsid w:val="009F1C97"/>
    <w:rsid w:val="009F1DB5"/>
    <w:rsid w:val="009F43CB"/>
    <w:rsid w:val="009F5836"/>
    <w:rsid w:val="009F5D77"/>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8D3"/>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39F"/>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D6E"/>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A82"/>
    <w:rsid w:val="00B64DC6"/>
    <w:rsid w:val="00B64E4E"/>
    <w:rsid w:val="00B64E50"/>
    <w:rsid w:val="00B65D85"/>
    <w:rsid w:val="00B67E8D"/>
    <w:rsid w:val="00B7055D"/>
    <w:rsid w:val="00B70853"/>
    <w:rsid w:val="00B70B0B"/>
    <w:rsid w:val="00B725E3"/>
    <w:rsid w:val="00B7264B"/>
    <w:rsid w:val="00B73BFC"/>
    <w:rsid w:val="00B74F37"/>
    <w:rsid w:val="00B74FB5"/>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85E"/>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5F05"/>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1DCB"/>
    <w:rsid w:val="00C33338"/>
    <w:rsid w:val="00C3382C"/>
    <w:rsid w:val="00C33B14"/>
    <w:rsid w:val="00C33BCA"/>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2E97"/>
    <w:rsid w:val="00C741BF"/>
    <w:rsid w:val="00C74503"/>
    <w:rsid w:val="00C76C6E"/>
    <w:rsid w:val="00C774E8"/>
    <w:rsid w:val="00C77BBC"/>
    <w:rsid w:val="00C77C41"/>
    <w:rsid w:val="00C80535"/>
    <w:rsid w:val="00C80EE0"/>
    <w:rsid w:val="00C82512"/>
    <w:rsid w:val="00C82839"/>
    <w:rsid w:val="00C82A08"/>
    <w:rsid w:val="00C82B7E"/>
    <w:rsid w:val="00C82C06"/>
    <w:rsid w:val="00C84039"/>
    <w:rsid w:val="00C847A3"/>
    <w:rsid w:val="00C84CB4"/>
    <w:rsid w:val="00C84DBC"/>
    <w:rsid w:val="00C852AF"/>
    <w:rsid w:val="00C857AB"/>
    <w:rsid w:val="00C86711"/>
    <w:rsid w:val="00C901AC"/>
    <w:rsid w:val="00C91884"/>
    <w:rsid w:val="00C9224D"/>
    <w:rsid w:val="00C92B60"/>
    <w:rsid w:val="00C93692"/>
    <w:rsid w:val="00C9392D"/>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B7890"/>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1C33"/>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728"/>
    <w:rsid w:val="00D40A43"/>
    <w:rsid w:val="00D40DF4"/>
    <w:rsid w:val="00D41BC5"/>
    <w:rsid w:val="00D41C10"/>
    <w:rsid w:val="00D42552"/>
    <w:rsid w:val="00D42AF1"/>
    <w:rsid w:val="00D42B8F"/>
    <w:rsid w:val="00D4397D"/>
    <w:rsid w:val="00D4445B"/>
    <w:rsid w:val="00D4566A"/>
    <w:rsid w:val="00D462C7"/>
    <w:rsid w:val="00D4665F"/>
    <w:rsid w:val="00D47739"/>
    <w:rsid w:val="00D50338"/>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335"/>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53ED"/>
    <w:rsid w:val="00DE63D6"/>
    <w:rsid w:val="00DE6F8F"/>
    <w:rsid w:val="00DE739B"/>
    <w:rsid w:val="00DE7D38"/>
    <w:rsid w:val="00DF00A1"/>
    <w:rsid w:val="00DF0906"/>
    <w:rsid w:val="00DF0AE0"/>
    <w:rsid w:val="00DF2662"/>
    <w:rsid w:val="00DF2DE1"/>
    <w:rsid w:val="00DF394B"/>
    <w:rsid w:val="00DF4902"/>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27FBF"/>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29C"/>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5C55"/>
    <w:rsid w:val="00E97076"/>
    <w:rsid w:val="00E97A4C"/>
    <w:rsid w:val="00EA196C"/>
    <w:rsid w:val="00EA1F9F"/>
    <w:rsid w:val="00EA2712"/>
    <w:rsid w:val="00EA2AD3"/>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4EB2"/>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3159"/>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201"/>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6FD4"/>
    <w:rsid w:val="00FD72DB"/>
    <w:rsid w:val="00FE0384"/>
    <w:rsid w:val="00FE15E9"/>
    <w:rsid w:val="00FE16CE"/>
    <w:rsid w:val="00FE1F82"/>
    <w:rsid w:val="00FE37D3"/>
    <w:rsid w:val="00FE409F"/>
    <w:rsid w:val="00FE450A"/>
    <w:rsid w:val="00FE6380"/>
    <w:rsid w:val="00FE6B5D"/>
    <w:rsid w:val="00FE6D80"/>
    <w:rsid w:val="00FF000C"/>
    <w:rsid w:val="00FF102A"/>
    <w:rsid w:val="00FF1435"/>
    <w:rsid w:val="00FF2956"/>
    <w:rsid w:val="00FF3326"/>
    <w:rsid w:val="00FF4C34"/>
    <w:rsid w:val="00FF7030"/>
    <w:rsid w:val="0B894205"/>
    <w:rsid w:val="17AD7DC6"/>
    <w:rsid w:val="2E6A153F"/>
    <w:rsid w:val="36B55F0A"/>
    <w:rsid w:val="3D232759"/>
    <w:rsid w:val="65777969"/>
    <w:rsid w:val="710F3A90"/>
    <w:rsid w:val="71D791AE"/>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2F9B"/>
  <w15:docId w15:val="{C2B51406-F0B9-40F8-B380-5DBF605B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iPriority="99" w:qFormat="1"/>
    <w:lsdException w:name="header" w:uiPriority="99"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uiPriority="99" w:qFormat="1"/>
    <w:lsdException w:name="Signature" w:uiPriority="99"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99" w:qFormat="1"/>
    <w:lsdException w:name="Subtitle" w:uiPriority="11" w:qFormat="1"/>
    <w:lsdException w:name="Salutation" w:uiPriority="99" w:qFormat="1"/>
    <w:lsdException w:name="Date" w:uiPriority="99" w:qFormat="1"/>
    <w:lsdException w:name="Body Text First Indent" w:uiPriority="99" w:qFormat="1"/>
    <w:lsdException w:name="Body Text First Indent 2" w:qFormat="1"/>
    <w:lsdException w:name="Note Heading" w:uiPriority="99" w:qFormat="1"/>
    <w:lsdException w:name="Body Text 2" w:uiPriority="99"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a">
    <w:name w:val="Normal"/>
    <w:qFormat/>
    <w:pPr>
      <w:widowControl w:val="0"/>
      <w:jc w:val="both"/>
    </w:pPr>
    <w:rPr>
      <w:kern w:val="2"/>
      <w:sz w:val="21"/>
      <w:szCs w:val="22"/>
    </w:rPr>
  </w:style>
  <w:style w:type="paragraph" w:styleId="1f0">
    <w:name w:val="heading 1"/>
    <w:basedOn w:val="afffa"/>
    <w:next w:val="afffa"/>
    <w:link w:val="1f1"/>
    <w:uiPriority w:val="9"/>
    <w:qFormat/>
    <w:pPr>
      <w:autoSpaceDE w:val="0"/>
      <w:autoSpaceDN w:val="0"/>
      <w:adjustRightInd w:val="0"/>
      <w:spacing w:line="360" w:lineRule="auto"/>
      <w:jc w:val="center"/>
      <w:outlineLvl w:val="0"/>
    </w:pPr>
    <w:rPr>
      <w:rFonts w:eastAsia="隶书"/>
      <w:b/>
      <w:bCs/>
      <w:kern w:val="0"/>
      <w:sz w:val="36"/>
      <w:szCs w:val="36"/>
    </w:rPr>
  </w:style>
  <w:style w:type="paragraph" w:styleId="2d">
    <w:name w:val="heading 2"/>
    <w:basedOn w:val="afffa"/>
    <w:next w:val="afffa"/>
    <w:link w:val="2e"/>
    <w:uiPriority w:val="9"/>
    <w:qFormat/>
    <w:pPr>
      <w:keepNext/>
      <w:keepLines/>
      <w:spacing w:before="260" w:after="260" w:line="416" w:lineRule="auto"/>
      <w:outlineLvl w:val="1"/>
    </w:pPr>
    <w:rPr>
      <w:rFonts w:ascii="Arial" w:eastAsia="黑体" w:hAnsi="Arial"/>
      <w:b/>
      <w:bCs/>
      <w:sz w:val="32"/>
      <w:szCs w:val="32"/>
    </w:rPr>
  </w:style>
  <w:style w:type="paragraph" w:styleId="38">
    <w:name w:val="heading 3"/>
    <w:basedOn w:val="afffa"/>
    <w:next w:val="afffa"/>
    <w:link w:val="39"/>
    <w:uiPriority w:val="9"/>
    <w:qFormat/>
    <w:pPr>
      <w:keepNext/>
      <w:keepLines/>
      <w:spacing w:before="260" w:after="260" w:line="416" w:lineRule="auto"/>
      <w:outlineLvl w:val="2"/>
    </w:pPr>
    <w:rPr>
      <w:b/>
      <w:bCs/>
      <w:sz w:val="32"/>
      <w:szCs w:val="32"/>
    </w:rPr>
  </w:style>
  <w:style w:type="paragraph" w:styleId="47">
    <w:name w:val="heading 4"/>
    <w:basedOn w:val="afffa"/>
    <w:next w:val="afffa"/>
    <w:link w:val="48"/>
    <w:uiPriority w:val="9"/>
    <w:qFormat/>
    <w:pPr>
      <w:keepNext/>
      <w:keepLines/>
      <w:spacing w:before="280" w:after="290" w:line="376" w:lineRule="auto"/>
      <w:outlineLvl w:val="3"/>
    </w:pPr>
    <w:rPr>
      <w:rFonts w:ascii="Arial" w:eastAsia="黑体" w:hAnsi="Arial"/>
      <w:b/>
      <w:bCs/>
      <w:sz w:val="28"/>
      <w:szCs w:val="28"/>
    </w:rPr>
  </w:style>
  <w:style w:type="paragraph" w:styleId="57">
    <w:name w:val="heading 5"/>
    <w:basedOn w:val="afffa"/>
    <w:next w:val="afffa"/>
    <w:link w:val="58"/>
    <w:uiPriority w:val="9"/>
    <w:qFormat/>
    <w:pPr>
      <w:keepNext/>
      <w:keepLines/>
      <w:tabs>
        <w:tab w:val="left" w:pos="992"/>
      </w:tabs>
      <w:spacing w:before="280" w:after="290" w:line="376" w:lineRule="auto"/>
      <w:ind w:left="992" w:hanging="992"/>
      <w:outlineLvl w:val="4"/>
    </w:pPr>
    <w:rPr>
      <w:b/>
      <w:bCs/>
      <w:sz w:val="28"/>
      <w:szCs w:val="28"/>
    </w:rPr>
  </w:style>
  <w:style w:type="paragraph" w:styleId="61">
    <w:name w:val="heading 6"/>
    <w:basedOn w:val="afffa"/>
    <w:next w:val="afffa"/>
    <w:link w:val="62"/>
    <w:uiPriority w:val="9"/>
    <w:qFormat/>
    <w:pPr>
      <w:keepNext/>
      <w:keepLines/>
      <w:spacing w:before="240" w:after="64" w:line="320" w:lineRule="auto"/>
      <w:outlineLvl w:val="5"/>
    </w:pPr>
    <w:rPr>
      <w:rFonts w:ascii="Arial" w:eastAsia="黑体" w:hAnsi="Arial"/>
      <w:b/>
      <w:bCs/>
      <w:sz w:val="24"/>
      <w:szCs w:val="24"/>
    </w:rPr>
  </w:style>
  <w:style w:type="paragraph" w:styleId="7">
    <w:name w:val="heading 7"/>
    <w:basedOn w:val="afffa"/>
    <w:next w:val="afffa"/>
    <w:link w:val="70"/>
    <w:uiPriority w:val="9"/>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fffa"/>
    <w:next w:val="afffa"/>
    <w:link w:val="80"/>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fffa"/>
    <w:next w:val="afffa"/>
    <w:link w:val="90"/>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afffe">
    <w:name w:val="macro"/>
    <w:link w:val="affff"/>
    <w:qFormat/>
    <w:pPr>
      <w:tabs>
        <w:tab w:val="left" w:pos="480"/>
        <w:tab w:val="left" w:pos="960"/>
        <w:tab w:val="left" w:pos="1440"/>
        <w:tab w:val="left" w:pos="1920"/>
        <w:tab w:val="left" w:pos="2400"/>
        <w:tab w:val="left" w:pos="2880"/>
        <w:tab w:val="left" w:pos="3360"/>
        <w:tab w:val="left" w:pos="3840"/>
        <w:tab w:val="left" w:pos="4320"/>
      </w:tabs>
      <w:spacing w:before="160" w:after="120"/>
      <w:jc w:val="center"/>
    </w:pPr>
    <w:rPr>
      <w:rFonts w:ascii="Courier New" w:eastAsia="PMingLiU" w:hAnsi="Courier New" w:cs="Courier New"/>
      <w:lang w:eastAsia="en-US"/>
    </w:rPr>
  </w:style>
  <w:style w:type="paragraph" w:styleId="3a">
    <w:name w:val="List 3"/>
    <w:basedOn w:val="afffa"/>
    <w:qFormat/>
    <w:pPr>
      <w:ind w:leftChars="400" w:left="100" w:hangingChars="200" w:hanging="200"/>
    </w:pPr>
    <w:rPr>
      <w:rFonts w:ascii="Times New Roman" w:hAnsi="Times New Roman"/>
      <w:szCs w:val="20"/>
    </w:rPr>
  </w:style>
  <w:style w:type="paragraph" w:styleId="TOC7">
    <w:name w:val="toc 7"/>
    <w:basedOn w:val="afffa"/>
    <w:next w:val="afffa"/>
    <w:uiPriority w:val="39"/>
    <w:qFormat/>
    <w:pPr>
      <w:ind w:left="1260"/>
      <w:jc w:val="left"/>
    </w:pPr>
    <w:rPr>
      <w:rFonts w:ascii="Times New Roman" w:hAnsi="Times New Roman"/>
      <w:sz w:val="18"/>
      <w:szCs w:val="18"/>
    </w:rPr>
  </w:style>
  <w:style w:type="paragraph" w:styleId="2f">
    <w:name w:val="List Number 2"/>
    <w:basedOn w:val="afffa"/>
    <w:qFormat/>
    <w:pPr>
      <w:tabs>
        <w:tab w:val="left" w:pos="432"/>
        <w:tab w:val="left" w:pos="567"/>
      </w:tabs>
      <w:ind w:left="432" w:hanging="432"/>
    </w:pPr>
    <w:rPr>
      <w:rFonts w:ascii="Times New Roman" w:hAnsi="Times New Roman"/>
      <w:sz w:val="28"/>
      <w:szCs w:val="20"/>
    </w:rPr>
  </w:style>
  <w:style w:type="paragraph" w:styleId="af5">
    <w:name w:val="table of authorities"/>
    <w:basedOn w:val="afffa"/>
    <w:next w:val="afffa"/>
    <w:qFormat/>
    <w:pPr>
      <w:numPr>
        <w:numId w:val="1"/>
      </w:numPr>
      <w:ind w:leftChars="200" w:left="200"/>
    </w:pPr>
    <w:rPr>
      <w:rFonts w:ascii="Times New Roman" w:hAnsi="Times New Roman"/>
      <w:sz w:val="18"/>
      <w:szCs w:val="24"/>
    </w:rPr>
  </w:style>
  <w:style w:type="paragraph" w:styleId="affff0">
    <w:name w:val="Note Heading"/>
    <w:basedOn w:val="afffa"/>
    <w:next w:val="afffa"/>
    <w:link w:val="affff1"/>
    <w:uiPriority w:val="99"/>
    <w:qFormat/>
    <w:pPr>
      <w:snapToGrid w:val="0"/>
      <w:spacing w:before="160" w:after="120" w:line="360" w:lineRule="auto"/>
      <w:ind w:firstLine="113"/>
      <w:jc w:val="center"/>
    </w:pPr>
    <w:rPr>
      <w:rFonts w:asciiTheme="minorHAnsi" w:eastAsiaTheme="minorEastAsia" w:hAnsiTheme="minorHAnsi" w:cstheme="minorBidi"/>
      <w:szCs w:val="24"/>
    </w:rPr>
  </w:style>
  <w:style w:type="paragraph" w:styleId="40">
    <w:name w:val="List Bullet 4"/>
    <w:basedOn w:val="afffa"/>
    <w:qFormat/>
    <w:pPr>
      <w:numPr>
        <w:numId w:val="2"/>
      </w:numPr>
    </w:pPr>
    <w:rPr>
      <w:rFonts w:ascii="Times New Roman" w:hAnsi="Times New Roman"/>
      <w:szCs w:val="24"/>
    </w:rPr>
  </w:style>
  <w:style w:type="paragraph" w:styleId="81">
    <w:name w:val="index 8"/>
    <w:basedOn w:val="afffa"/>
    <w:next w:val="afffa"/>
    <w:qFormat/>
    <w:pPr>
      <w:widowControl/>
      <w:snapToGrid w:val="0"/>
      <w:spacing w:before="160" w:after="120" w:line="360" w:lineRule="auto"/>
      <w:ind w:left="1920" w:hanging="240"/>
      <w:jc w:val="center"/>
    </w:pPr>
    <w:rPr>
      <w:rFonts w:ascii="宋体" w:hAnsi="宋体"/>
      <w:kern w:val="0"/>
      <w:sz w:val="24"/>
      <w:szCs w:val="24"/>
      <w:lang w:val="en-GB" w:eastAsia="en-US"/>
    </w:rPr>
  </w:style>
  <w:style w:type="paragraph" w:styleId="affff2">
    <w:name w:val="E-mail Signature"/>
    <w:basedOn w:val="afffa"/>
    <w:link w:val="affff3"/>
    <w:uiPriority w:val="99"/>
    <w:qFormat/>
    <w:pPr>
      <w:snapToGrid w:val="0"/>
      <w:spacing w:before="160" w:after="120" w:line="360" w:lineRule="auto"/>
      <w:ind w:firstLine="113"/>
      <w:jc w:val="center"/>
    </w:pPr>
    <w:rPr>
      <w:rFonts w:asciiTheme="minorHAnsi" w:eastAsiaTheme="minorEastAsia" w:hAnsiTheme="minorHAnsi" w:cstheme="minorBidi"/>
      <w:szCs w:val="24"/>
    </w:rPr>
  </w:style>
  <w:style w:type="paragraph" w:styleId="affff4">
    <w:name w:val="List Number"/>
    <w:basedOn w:val="afffa"/>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ff5">
    <w:name w:val="Normal Indent"/>
    <w:basedOn w:val="afffa"/>
    <w:link w:val="1f2"/>
    <w:qFormat/>
    <w:pPr>
      <w:ind w:firstLine="420"/>
    </w:pPr>
    <w:rPr>
      <w:szCs w:val="20"/>
    </w:rPr>
  </w:style>
  <w:style w:type="paragraph" w:styleId="affff6">
    <w:name w:val="caption"/>
    <w:basedOn w:val="afffa"/>
    <w:next w:val="afffa"/>
    <w:link w:val="1f3"/>
    <w:qFormat/>
    <w:pPr>
      <w:spacing w:before="152" w:after="160"/>
    </w:pPr>
    <w:rPr>
      <w:rFonts w:ascii="Arial" w:eastAsia="黑体" w:hAnsi="Arial"/>
      <w:sz w:val="20"/>
      <w:szCs w:val="20"/>
    </w:rPr>
  </w:style>
  <w:style w:type="paragraph" w:styleId="59">
    <w:name w:val="index 5"/>
    <w:basedOn w:val="afffa"/>
    <w:next w:val="afffa"/>
    <w:qFormat/>
    <w:pPr>
      <w:widowControl/>
      <w:snapToGrid w:val="0"/>
      <w:spacing w:before="160" w:after="120" w:line="360" w:lineRule="auto"/>
      <w:ind w:left="1200" w:hanging="240"/>
      <w:jc w:val="center"/>
    </w:pPr>
    <w:rPr>
      <w:rFonts w:ascii="宋体" w:hAnsi="宋体"/>
      <w:kern w:val="0"/>
      <w:sz w:val="24"/>
      <w:szCs w:val="24"/>
      <w:lang w:val="en-GB" w:eastAsia="en-US"/>
    </w:rPr>
  </w:style>
  <w:style w:type="paragraph" w:styleId="affff7">
    <w:name w:val="List Bullet"/>
    <w:basedOn w:val="afffa"/>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ff8">
    <w:name w:val="envelope address"/>
    <w:basedOn w:val="afffa"/>
    <w:qFormat/>
    <w:pPr>
      <w:framePr w:w="7920" w:h="1980" w:hRule="exact" w:hSpace="180" w:wrap="around" w:hAnchor="page" w:xAlign="center" w:yAlign="bottom"/>
      <w:snapToGrid w:val="0"/>
      <w:spacing w:before="160" w:after="120" w:line="360" w:lineRule="auto"/>
      <w:ind w:leftChars="1400" w:left="100" w:firstLine="113"/>
      <w:jc w:val="center"/>
    </w:pPr>
    <w:rPr>
      <w:rFonts w:ascii="Arial" w:hAnsi="Arial" w:cs="Arial"/>
      <w:sz w:val="24"/>
      <w:szCs w:val="24"/>
    </w:rPr>
  </w:style>
  <w:style w:type="paragraph" w:styleId="affff9">
    <w:name w:val="Document Map"/>
    <w:basedOn w:val="afffa"/>
    <w:link w:val="affffa"/>
    <w:uiPriority w:val="99"/>
    <w:qFormat/>
    <w:rPr>
      <w:rFonts w:ascii="宋体"/>
      <w:sz w:val="18"/>
      <w:szCs w:val="18"/>
    </w:rPr>
  </w:style>
  <w:style w:type="paragraph" w:styleId="affffb">
    <w:name w:val="toa heading"/>
    <w:basedOn w:val="afffa"/>
    <w:next w:val="afffa"/>
    <w:qFormat/>
    <w:pPr>
      <w:widowControl/>
      <w:snapToGrid w:val="0"/>
      <w:spacing w:before="120" w:after="120" w:line="360" w:lineRule="auto"/>
      <w:ind w:firstLine="113"/>
      <w:jc w:val="center"/>
    </w:pPr>
    <w:rPr>
      <w:rFonts w:ascii="Arial" w:hAnsi="Arial" w:cs="Arial"/>
      <w:b/>
      <w:bCs/>
      <w:kern w:val="0"/>
      <w:sz w:val="24"/>
      <w:szCs w:val="24"/>
      <w:lang w:val="en-GB" w:eastAsia="en-US"/>
    </w:rPr>
  </w:style>
  <w:style w:type="paragraph" w:styleId="affffc">
    <w:name w:val="annotation text"/>
    <w:basedOn w:val="afffa"/>
    <w:link w:val="1f4"/>
    <w:uiPriority w:val="99"/>
    <w:qFormat/>
    <w:pPr>
      <w:jc w:val="left"/>
    </w:pPr>
  </w:style>
  <w:style w:type="paragraph" w:styleId="63">
    <w:name w:val="index 6"/>
    <w:basedOn w:val="afffa"/>
    <w:next w:val="afffa"/>
    <w:qFormat/>
    <w:pPr>
      <w:widowControl/>
      <w:snapToGrid w:val="0"/>
      <w:spacing w:before="160" w:after="120" w:line="360" w:lineRule="auto"/>
      <w:ind w:left="1440" w:hanging="240"/>
      <w:jc w:val="center"/>
    </w:pPr>
    <w:rPr>
      <w:rFonts w:ascii="宋体" w:hAnsi="宋体"/>
      <w:kern w:val="0"/>
      <w:sz w:val="24"/>
      <w:szCs w:val="24"/>
      <w:lang w:val="en-GB" w:eastAsia="en-US"/>
    </w:rPr>
  </w:style>
  <w:style w:type="paragraph" w:styleId="affffd">
    <w:name w:val="Salutation"/>
    <w:basedOn w:val="afffa"/>
    <w:next w:val="afffa"/>
    <w:link w:val="affffe"/>
    <w:uiPriority w:val="99"/>
    <w:qFormat/>
    <w:rPr>
      <w:rFonts w:ascii="宋体" w:hAnsi="Times New Roman"/>
      <w:b/>
      <w:sz w:val="28"/>
      <w:szCs w:val="20"/>
    </w:rPr>
  </w:style>
  <w:style w:type="paragraph" w:styleId="3b">
    <w:name w:val="Body Text 3"/>
    <w:basedOn w:val="afffa"/>
    <w:link w:val="3c"/>
    <w:uiPriority w:val="99"/>
    <w:qFormat/>
    <w:pPr>
      <w:snapToGrid w:val="0"/>
      <w:spacing w:before="50" w:after="50"/>
    </w:pPr>
    <w:rPr>
      <w:rFonts w:ascii="Times New Roman" w:eastAsia="仿宋_GB2312" w:hAnsi="宋体"/>
      <w:b/>
      <w:bCs/>
      <w:sz w:val="24"/>
      <w:szCs w:val="20"/>
    </w:rPr>
  </w:style>
  <w:style w:type="paragraph" w:styleId="afffff">
    <w:name w:val="Closing"/>
    <w:basedOn w:val="afffa"/>
    <w:link w:val="afffff0"/>
    <w:uiPriority w:val="99"/>
    <w:qFormat/>
    <w:pPr>
      <w:snapToGrid w:val="0"/>
      <w:spacing w:before="160" w:after="120" w:line="360" w:lineRule="auto"/>
      <w:ind w:leftChars="2100" w:left="100" w:firstLine="113"/>
      <w:jc w:val="center"/>
    </w:pPr>
    <w:rPr>
      <w:rFonts w:asciiTheme="minorHAnsi" w:eastAsiaTheme="minorEastAsia" w:hAnsiTheme="minorHAnsi" w:cstheme="minorBidi"/>
      <w:szCs w:val="24"/>
    </w:rPr>
  </w:style>
  <w:style w:type="paragraph" w:styleId="30">
    <w:name w:val="List Bullet 3"/>
    <w:basedOn w:val="afffa"/>
    <w:qFormat/>
    <w:pPr>
      <w:numPr>
        <w:numId w:val="3"/>
      </w:numPr>
      <w:snapToGrid w:val="0"/>
      <w:spacing w:before="160" w:after="120" w:line="360" w:lineRule="auto"/>
      <w:jc w:val="center"/>
    </w:pPr>
    <w:rPr>
      <w:rFonts w:ascii="宋体" w:hAnsi="宋体"/>
      <w:sz w:val="24"/>
      <w:szCs w:val="24"/>
    </w:rPr>
  </w:style>
  <w:style w:type="paragraph" w:styleId="afffff1">
    <w:name w:val="Body Text"/>
    <w:basedOn w:val="afffa"/>
    <w:link w:val="1f5"/>
    <w:qFormat/>
    <w:pPr>
      <w:spacing w:after="120"/>
    </w:pPr>
    <w:rPr>
      <w:sz w:val="28"/>
      <w:szCs w:val="24"/>
    </w:rPr>
  </w:style>
  <w:style w:type="paragraph" w:styleId="afffff2">
    <w:name w:val="Body Text Indent"/>
    <w:basedOn w:val="afffa"/>
    <w:link w:val="1f6"/>
    <w:qFormat/>
    <w:pPr>
      <w:spacing w:line="200" w:lineRule="exact"/>
      <w:ind w:firstLine="301"/>
    </w:pPr>
    <w:rPr>
      <w:rFonts w:ascii="宋体" w:hAnsi="Courier New"/>
      <w:spacing w:val="-4"/>
      <w:sz w:val="18"/>
      <w:szCs w:val="20"/>
    </w:rPr>
  </w:style>
  <w:style w:type="paragraph" w:styleId="3">
    <w:name w:val="List Number 3"/>
    <w:basedOn w:val="afffa"/>
    <w:qFormat/>
    <w:pPr>
      <w:numPr>
        <w:numId w:val="4"/>
      </w:numPr>
    </w:pPr>
    <w:rPr>
      <w:rFonts w:ascii="Times New Roman" w:hAnsi="Times New Roman"/>
      <w:szCs w:val="24"/>
    </w:rPr>
  </w:style>
  <w:style w:type="paragraph" w:styleId="2f0">
    <w:name w:val="List 2"/>
    <w:basedOn w:val="afffa"/>
    <w:qFormat/>
    <w:pPr>
      <w:ind w:leftChars="200" w:left="100" w:hangingChars="200" w:hanging="200"/>
    </w:pPr>
    <w:rPr>
      <w:rFonts w:ascii="Times New Roman" w:hAnsi="Times New Roman"/>
      <w:sz w:val="28"/>
      <w:szCs w:val="24"/>
    </w:rPr>
  </w:style>
  <w:style w:type="paragraph" w:styleId="afffff3">
    <w:name w:val="List Continue"/>
    <w:basedOn w:val="afffa"/>
    <w:qFormat/>
    <w:pPr>
      <w:snapToGrid w:val="0"/>
      <w:spacing w:before="160" w:after="120" w:line="360" w:lineRule="auto"/>
      <w:ind w:leftChars="200" w:left="420" w:firstLine="113"/>
      <w:jc w:val="center"/>
    </w:pPr>
    <w:rPr>
      <w:rFonts w:ascii="宋体" w:hAnsi="宋体"/>
      <w:sz w:val="24"/>
      <w:szCs w:val="24"/>
    </w:rPr>
  </w:style>
  <w:style w:type="paragraph" w:styleId="afffff4">
    <w:name w:val="Block Text"/>
    <w:basedOn w:val="afffa"/>
    <w:qFormat/>
    <w:pPr>
      <w:snapToGrid w:val="0"/>
      <w:spacing w:before="160" w:after="120" w:line="360" w:lineRule="auto"/>
      <w:ind w:leftChars="700" w:left="1440" w:rightChars="700" w:right="1440" w:firstLine="113"/>
      <w:jc w:val="center"/>
    </w:pPr>
    <w:rPr>
      <w:rFonts w:ascii="宋体" w:hAnsi="宋体"/>
      <w:sz w:val="24"/>
      <w:szCs w:val="24"/>
    </w:rPr>
  </w:style>
  <w:style w:type="paragraph" w:styleId="2f1">
    <w:name w:val="List Bullet 2"/>
    <w:basedOn w:val="afffa"/>
    <w:qFormat/>
    <w:pPr>
      <w:tabs>
        <w:tab w:val="left" w:pos="780"/>
      </w:tabs>
      <w:ind w:leftChars="200" w:left="780" w:hangingChars="200" w:hanging="360"/>
    </w:pPr>
    <w:rPr>
      <w:rFonts w:ascii="Times New Roman" w:hAnsi="Times New Roman"/>
      <w:szCs w:val="24"/>
    </w:rPr>
  </w:style>
  <w:style w:type="paragraph" w:styleId="HTML">
    <w:name w:val="HTML Address"/>
    <w:basedOn w:val="afffa"/>
    <w:link w:val="HTML0"/>
    <w:uiPriority w:val="99"/>
    <w:qFormat/>
    <w:pPr>
      <w:snapToGrid w:val="0"/>
      <w:spacing w:before="160" w:after="120" w:line="360" w:lineRule="auto"/>
      <w:ind w:firstLine="113"/>
      <w:jc w:val="center"/>
    </w:pPr>
    <w:rPr>
      <w:rFonts w:asciiTheme="minorHAnsi" w:eastAsiaTheme="minorEastAsia" w:hAnsiTheme="minorHAnsi" w:cstheme="minorBidi"/>
      <w:i/>
      <w:iCs/>
      <w:szCs w:val="24"/>
    </w:rPr>
  </w:style>
  <w:style w:type="paragraph" w:styleId="49">
    <w:name w:val="index 4"/>
    <w:basedOn w:val="afffa"/>
    <w:next w:val="afffa"/>
    <w:qFormat/>
    <w:pPr>
      <w:widowControl/>
      <w:snapToGrid w:val="0"/>
      <w:spacing w:before="160" w:after="120" w:line="360" w:lineRule="auto"/>
      <w:ind w:left="960" w:hanging="240"/>
      <w:jc w:val="center"/>
    </w:pPr>
    <w:rPr>
      <w:rFonts w:ascii="宋体" w:hAnsi="宋体"/>
      <w:kern w:val="0"/>
      <w:sz w:val="24"/>
      <w:szCs w:val="24"/>
      <w:lang w:val="en-GB" w:eastAsia="en-US"/>
    </w:rPr>
  </w:style>
  <w:style w:type="paragraph" w:styleId="TOC5">
    <w:name w:val="toc 5"/>
    <w:basedOn w:val="afffa"/>
    <w:next w:val="afffa"/>
    <w:uiPriority w:val="39"/>
    <w:qFormat/>
    <w:pPr>
      <w:spacing w:afterLines="50"/>
      <w:ind w:left="840"/>
      <w:jc w:val="left"/>
    </w:pPr>
    <w:rPr>
      <w:rFonts w:ascii="Times New Roman" w:hAnsi="Times New Roman"/>
      <w:snapToGrid w:val="0"/>
      <w:kern w:val="0"/>
      <w:sz w:val="18"/>
      <w:szCs w:val="18"/>
    </w:rPr>
  </w:style>
  <w:style w:type="paragraph" w:styleId="TOC3">
    <w:name w:val="toc 3"/>
    <w:basedOn w:val="afffa"/>
    <w:next w:val="afffa"/>
    <w:uiPriority w:val="39"/>
    <w:unhideWhenUsed/>
    <w:qFormat/>
    <w:pPr>
      <w:ind w:leftChars="400" w:left="840"/>
    </w:pPr>
  </w:style>
  <w:style w:type="paragraph" w:styleId="afffff5">
    <w:name w:val="Plain Text"/>
    <w:basedOn w:val="afffa"/>
    <w:link w:val="afffff6"/>
    <w:qFormat/>
    <w:pPr>
      <w:spacing w:beforeLines="50" w:afterLines="50" w:line="400" w:lineRule="exact"/>
    </w:pPr>
    <w:rPr>
      <w:rFonts w:ascii="宋体" w:hAnsi="Courier New"/>
      <w:sz w:val="24"/>
      <w:szCs w:val="24"/>
    </w:rPr>
  </w:style>
  <w:style w:type="paragraph" w:styleId="50">
    <w:name w:val="List Bullet 5"/>
    <w:basedOn w:val="afffa"/>
    <w:qFormat/>
    <w:pPr>
      <w:numPr>
        <w:numId w:val="5"/>
      </w:numPr>
    </w:pPr>
    <w:rPr>
      <w:rFonts w:ascii="Times New Roman" w:hAnsi="Times New Roman"/>
      <w:szCs w:val="24"/>
    </w:rPr>
  </w:style>
  <w:style w:type="paragraph" w:styleId="4">
    <w:name w:val="List Number 4"/>
    <w:basedOn w:val="afffa"/>
    <w:qFormat/>
    <w:pPr>
      <w:numPr>
        <w:numId w:val="6"/>
      </w:numPr>
      <w:snapToGrid w:val="0"/>
      <w:spacing w:before="160" w:after="120" w:line="360" w:lineRule="auto"/>
      <w:jc w:val="center"/>
    </w:pPr>
    <w:rPr>
      <w:rFonts w:ascii="宋体" w:hAnsi="宋体"/>
      <w:sz w:val="24"/>
      <w:szCs w:val="24"/>
    </w:rPr>
  </w:style>
  <w:style w:type="paragraph" w:styleId="TOC8">
    <w:name w:val="toc 8"/>
    <w:basedOn w:val="afffa"/>
    <w:next w:val="afffa"/>
    <w:uiPriority w:val="39"/>
    <w:qFormat/>
    <w:pPr>
      <w:spacing w:afterLines="50"/>
      <w:ind w:left="1470"/>
      <w:jc w:val="left"/>
    </w:pPr>
    <w:rPr>
      <w:rFonts w:ascii="Times New Roman" w:hAnsi="Times New Roman"/>
      <w:snapToGrid w:val="0"/>
      <w:kern w:val="0"/>
      <w:sz w:val="18"/>
      <w:szCs w:val="18"/>
    </w:rPr>
  </w:style>
  <w:style w:type="paragraph" w:styleId="3d">
    <w:name w:val="index 3"/>
    <w:basedOn w:val="afffa"/>
    <w:next w:val="afffa"/>
    <w:qFormat/>
    <w:pPr>
      <w:widowControl/>
      <w:snapToGrid w:val="0"/>
      <w:spacing w:before="160" w:after="120" w:line="360" w:lineRule="auto"/>
      <w:ind w:left="720" w:hanging="240"/>
      <w:jc w:val="center"/>
    </w:pPr>
    <w:rPr>
      <w:rFonts w:ascii="宋体" w:hAnsi="宋体"/>
      <w:kern w:val="0"/>
      <w:sz w:val="24"/>
      <w:szCs w:val="24"/>
      <w:lang w:val="en-GB" w:eastAsia="en-US"/>
    </w:rPr>
  </w:style>
  <w:style w:type="paragraph" w:styleId="afffff7">
    <w:name w:val="Date"/>
    <w:basedOn w:val="afffa"/>
    <w:next w:val="afffa"/>
    <w:link w:val="afffff8"/>
    <w:uiPriority w:val="99"/>
    <w:qFormat/>
    <w:pPr>
      <w:ind w:leftChars="2500" w:left="2500"/>
    </w:pPr>
    <w:rPr>
      <w:rFonts w:eastAsia="楷体_GB2312"/>
      <w:sz w:val="32"/>
      <w:szCs w:val="20"/>
    </w:rPr>
  </w:style>
  <w:style w:type="paragraph" w:styleId="2f2">
    <w:name w:val="Body Text Indent 2"/>
    <w:basedOn w:val="afffa"/>
    <w:link w:val="2f3"/>
    <w:uiPriority w:val="99"/>
    <w:qFormat/>
    <w:pPr>
      <w:snapToGrid w:val="0"/>
      <w:ind w:firstLineChars="225" w:firstLine="542"/>
    </w:pPr>
    <w:rPr>
      <w:rFonts w:ascii="仿宋_GB2312" w:hAnsi="宋体"/>
      <w:b/>
      <w:bCs/>
      <w:color w:val="000000"/>
      <w:sz w:val="24"/>
      <w:szCs w:val="24"/>
    </w:rPr>
  </w:style>
  <w:style w:type="paragraph" w:styleId="af">
    <w:name w:val="endnote text"/>
    <w:basedOn w:val="afffa"/>
    <w:link w:val="afffff9"/>
    <w:qFormat/>
    <w:pPr>
      <w:numPr>
        <w:numId w:val="7"/>
      </w:numPr>
      <w:snapToGrid w:val="0"/>
      <w:spacing w:afterLines="50"/>
      <w:jc w:val="left"/>
    </w:pPr>
    <w:rPr>
      <w:rFonts w:ascii="宋体"/>
      <w:snapToGrid w:val="0"/>
      <w:kern w:val="0"/>
      <w:szCs w:val="20"/>
    </w:rPr>
  </w:style>
  <w:style w:type="paragraph" w:styleId="5a">
    <w:name w:val="List Continue 5"/>
    <w:basedOn w:val="afffa"/>
    <w:qFormat/>
    <w:pPr>
      <w:snapToGrid w:val="0"/>
      <w:spacing w:before="160" w:after="120" w:line="360" w:lineRule="auto"/>
      <w:ind w:leftChars="1000" w:left="2100" w:firstLine="113"/>
      <w:jc w:val="center"/>
    </w:pPr>
    <w:rPr>
      <w:rFonts w:ascii="宋体" w:hAnsi="宋体"/>
      <w:sz w:val="24"/>
      <w:szCs w:val="24"/>
    </w:rPr>
  </w:style>
  <w:style w:type="paragraph" w:styleId="afffffa">
    <w:name w:val="Balloon Text"/>
    <w:basedOn w:val="afffa"/>
    <w:link w:val="1f7"/>
    <w:uiPriority w:val="99"/>
    <w:qFormat/>
    <w:rPr>
      <w:sz w:val="18"/>
      <w:szCs w:val="18"/>
    </w:rPr>
  </w:style>
  <w:style w:type="paragraph" w:styleId="afffffb">
    <w:name w:val="footer"/>
    <w:basedOn w:val="afffa"/>
    <w:link w:val="2f4"/>
    <w:unhideWhenUsed/>
    <w:qFormat/>
    <w:pPr>
      <w:tabs>
        <w:tab w:val="center" w:pos="4153"/>
        <w:tab w:val="right" w:pos="8306"/>
      </w:tabs>
      <w:snapToGrid w:val="0"/>
      <w:jc w:val="left"/>
    </w:pPr>
    <w:rPr>
      <w:sz w:val="18"/>
      <w:szCs w:val="18"/>
    </w:rPr>
  </w:style>
  <w:style w:type="paragraph" w:styleId="afffffc">
    <w:name w:val="envelope return"/>
    <w:basedOn w:val="afffa"/>
    <w:qFormat/>
    <w:pPr>
      <w:snapToGrid w:val="0"/>
      <w:spacing w:before="160" w:after="120" w:line="360" w:lineRule="auto"/>
      <w:ind w:firstLine="113"/>
      <w:jc w:val="center"/>
    </w:pPr>
    <w:rPr>
      <w:rFonts w:ascii="Arial" w:hAnsi="Arial" w:cs="Arial"/>
      <w:sz w:val="24"/>
      <w:szCs w:val="24"/>
    </w:rPr>
  </w:style>
  <w:style w:type="paragraph" w:styleId="afffffd">
    <w:name w:val="header"/>
    <w:basedOn w:val="afffa"/>
    <w:link w:val="afffffe"/>
    <w:uiPriority w:val="99"/>
    <w:unhideWhenUsed/>
    <w:qFormat/>
    <w:pPr>
      <w:pBdr>
        <w:bottom w:val="single" w:sz="6" w:space="1" w:color="auto"/>
      </w:pBdr>
      <w:tabs>
        <w:tab w:val="center" w:pos="4153"/>
        <w:tab w:val="right" w:pos="8306"/>
      </w:tabs>
      <w:snapToGrid w:val="0"/>
      <w:jc w:val="center"/>
    </w:pPr>
    <w:rPr>
      <w:sz w:val="18"/>
      <w:szCs w:val="18"/>
    </w:rPr>
  </w:style>
  <w:style w:type="paragraph" w:styleId="affffff">
    <w:name w:val="Signature"/>
    <w:basedOn w:val="afffa"/>
    <w:link w:val="affffff0"/>
    <w:uiPriority w:val="99"/>
    <w:qFormat/>
    <w:pPr>
      <w:snapToGrid w:val="0"/>
      <w:spacing w:before="160" w:after="120" w:line="360" w:lineRule="auto"/>
      <w:ind w:leftChars="2100" w:left="100" w:firstLine="113"/>
      <w:jc w:val="center"/>
    </w:pPr>
    <w:rPr>
      <w:rFonts w:asciiTheme="minorHAnsi" w:eastAsiaTheme="minorEastAsia" w:hAnsiTheme="minorHAnsi" w:cstheme="minorBidi"/>
      <w:szCs w:val="24"/>
    </w:rPr>
  </w:style>
  <w:style w:type="paragraph" w:styleId="TOC1">
    <w:name w:val="toc 1"/>
    <w:basedOn w:val="afffa"/>
    <w:next w:val="afffa"/>
    <w:uiPriority w:val="39"/>
    <w:qFormat/>
    <w:pPr>
      <w:spacing w:before="240" w:after="240"/>
    </w:pPr>
    <w:rPr>
      <w:rFonts w:ascii="Times New Roman" w:eastAsia="仿宋" w:hAnsi="Times New Roman"/>
      <w:sz w:val="36"/>
      <w:szCs w:val="24"/>
    </w:rPr>
  </w:style>
  <w:style w:type="paragraph" w:styleId="4a">
    <w:name w:val="List Continue 4"/>
    <w:basedOn w:val="afffa"/>
    <w:qFormat/>
    <w:pPr>
      <w:snapToGrid w:val="0"/>
      <w:spacing w:before="160" w:after="120" w:line="360" w:lineRule="auto"/>
      <w:ind w:leftChars="800" w:left="1680" w:firstLine="113"/>
      <w:jc w:val="center"/>
    </w:pPr>
    <w:rPr>
      <w:rFonts w:ascii="宋体" w:hAnsi="宋体"/>
      <w:sz w:val="24"/>
      <w:szCs w:val="24"/>
    </w:rPr>
  </w:style>
  <w:style w:type="paragraph" w:styleId="TOC4">
    <w:name w:val="toc 4"/>
    <w:basedOn w:val="afffa"/>
    <w:next w:val="afffa"/>
    <w:uiPriority w:val="39"/>
    <w:unhideWhenUsed/>
    <w:qFormat/>
    <w:pPr>
      <w:ind w:leftChars="600" w:left="1260"/>
    </w:pPr>
  </w:style>
  <w:style w:type="paragraph" w:styleId="affffff1">
    <w:name w:val="index heading"/>
    <w:basedOn w:val="afffa"/>
    <w:next w:val="1f8"/>
    <w:qFormat/>
    <w:pPr>
      <w:widowControl/>
      <w:snapToGrid w:val="0"/>
      <w:spacing w:before="160" w:after="120" w:line="360" w:lineRule="auto"/>
      <w:ind w:firstLine="113"/>
      <w:jc w:val="center"/>
    </w:pPr>
    <w:rPr>
      <w:rFonts w:ascii="Arial" w:hAnsi="Arial" w:cs="Arial"/>
      <w:b/>
      <w:bCs/>
      <w:kern w:val="0"/>
      <w:sz w:val="24"/>
      <w:szCs w:val="24"/>
      <w:lang w:val="en-GB" w:eastAsia="en-US"/>
    </w:rPr>
  </w:style>
  <w:style w:type="paragraph" w:styleId="1f8">
    <w:name w:val="index 1"/>
    <w:basedOn w:val="afffa"/>
    <w:next w:val="afffa"/>
    <w:qFormat/>
    <w:rPr>
      <w:rFonts w:ascii="Times New Roman" w:hAnsi="Times New Roman"/>
      <w:szCs w:val="20"/>
    </w:rPr>
  </w:style>
  <w:style w:type="paragraph" w:styleId="affffff2">
    <w:name w:val="Subtitle"/>
    <w:basedOn w:val="afffa"/>
    <w:link w:val="affffff3"/>
    <w:uiPriority w:val="11"/>
    <w:qFormat/>
    <w:pPr>
      <w:spacing w:afterLines="50"/>
      <w:jc w:val="center"/>
    </w:pPr>
    <w:rPr>
      <w:rFonts w:ascii="Times New Roman" w:eastAsia="Times New Roman" w:hAnsi="Times New Roman"/>
      <w:sz w:val="18"/>
      <w:szCs w:val="18"/>
    </w:rPr>
  </w:style>
  <w:style w:type="paragraph" w:styleId="5">
    <w:name w:val="List Number 5"/>
    <w:basedOn w:val="afffa"/>
    <w:qFormat/>
    <w:pPr>
      <w:numPr>
        <w:numId w:val="8"/>
      </w:numPr>
      <w:snapToGrid w:val="0"/>
      <w:spacing w:before="160" w:after="120" w:line="360" w:lineRule="auto"/>
      <w:jc w:val="center"/>
    </w:pPr>
    <w:rPr>
      <w:rFonts w:ascii="宋体" w:hAnsi="宋体"/>
      <w:sz w:val="24"/>
      <w:szCs w:val="24"/>
    </w:rPr>
  </w:style>
  <w:style w:type="paragraph" w:styleId="affffff4">
    <w:name w:val="List"/>
    <w:basedOn w:val="afffa"/>
    <w:qFormat/>
    <w:pPr>
      <w:ind w:left="200" w:hangingChars="200" w:hanging="200"/>
    </w:pPr>
    <w:rPr>
      <w:rFonts w:ascii="Times New Roman" w:hAnsi="Times New Roman"/>
      <w:sz w:val="28"/>
      <w:szCs w:val="24"/>
    </w:rPr>
  </w:style>
  <w:style w:type="paragraph" w:styleId="affffff5">
    <w:name w:val="footnote text"/>
    <w:basedOn w:val="afffa"/>
    <w:link w:val="affffff6"/>
    <w:unhideWhenUsed/>
    <w:qFormat/>
    <w:pPr>
      <w:snapToGrid w:val="0"/>
      <w:jc w:val="left"/>
    </w:pPr>
    <w:rPr>
      <w:sz w:val="18"/>
      <w:szCs w:val="18"/>
    </w:rPr>
  </w:style>
  <w:style w:type="paragraph" w:styleId="TOC6">
    <w:name w:val="toc 6"/>
    <w:basedOn w:val="afffa"/>
    <w:next w:val="afffa"/>
    <w:uiPriority w:val="39"/>
    <w:qFormat/>
    <w:pPr>
      <w:ind w:left="1050"/>
      <w:jc w:val="left"/>
    </w:pPr>
    <w:rPr>
      <w:rFonts w:ascii="Times New Roman" w:hAnsi="Times New Roman"/>
      <w:sz w:val="18"/>
      <w:szCs w:val="18"/>
    </w:rPr>
  </w:style>
  <w:style w:type="paragraph" w:styleId="5b">
    <w:name w:val="List 5"/>
    <w:basedOn w:val="afffa"/>
    <w:qFormat/>
    <w:pPr>
      <w:snapToGrid w:val="0"/>
      <w:spacing w:before="160" w:after="120" w:line="360" w:lineRule="auto"/>
      <w:ind w:leftChars="800" w:left="100" w:hangingChars="200" w:hanging="200"/>
      <w:jc w:val="center"/>
    </w:pPr>
    <w:rPr>
      <w:rFonts w:ascii="宋体" w:hAnsi="宋体"/>
      <w:sz w:val="24"/>
      <w:szCs w:val="24"/>
    </w:rPr>
  </w:style>
  <w:style w:type="paragraph" w:styleId="3e">
    <w:name w:val="Body Text Indent 3"/>
    <w:basedOn w:val="afffa"/>
    <w:link w:val="310"/>
    <w:qFormat/>
    <w:pPr>
      <w:snapToGrid w:val="0"/>
      <w:ind w:firstLineChars="200" w:firstLine="480"/>
      <w:jc w:val="left"/>
    </w:pPr>
    <w:rPr>
      <w:rFonts w:ascii="仿宋_GB2312" w:eastAsia="仿宋_GB2312" w:hAnsi="宋体"/>
      <w:color w:val="000000"/>
      <w:sz w:val="24"/>
      <w:szCs w:val="24"/>
    </w:rPr>
  </w:style>
  <w:style w:type="paragraph" w:styleId="71">
    <w:name w:val="index 7"/>
    <w:basedOn w:val="afffa"/>
    <w:next w:val="afffa"/>
    <w:qFormat/>
    <w:pPr>
      <w:widowControl/>
      <w:snapToGrid w:val="0"/>
      <w:spacing w:before="160" w:after="120" w:line="360" w:lineRule="auto"/>
      <w:ind w:left="1680" w:hanging="240"/>
      <w:jc w:val="center"/>
    </w:pPr>
    <w:rPr>
      <w:rFonts w:ascii="宋体" w:hAnsi="宋体"/>
      <w:kern w:val="0"/>
      <w:sz w:val="24"/>
      <w:szCs w:val="24"/>
      <w:lang w:val="en-GB" w:eastAsia="en-US"/>
    </w:rPr>
  </w:style>
  <w:style w:type="paragraph" w:styleId="91">
    <w:name w:val="index 9"/>
    <w:basedOn w:val="afffa"/>
    <w:next w:val="afffa"/>
    <w:qFormat/>
    <w:pPr>
      <w:widowControl/>
      <w:snapToGrid w:val="0"/>
      <w:spacing w:before="160" w:after="120" w:line="360" w:lineRule="auto"/>
      <w:ind w:left="2160" w:hanging="240"/>
      <w:jc w:val="center"/>
    </w:pPr>
    <w:rPr>
      <w:rFonts w:ascii="宋体" w:hAnsi="宋体"/>
      <w:kern w:val="0"/>
      <w:sz w:val="24"/>
      <w:szCs w:val="24"/>
      <w:lang w:val="en-GB" w:eastAsia="en-US"/>
    </w:rPr>
  </w:style>
  <w:style w:type="paragraph" w:styleId="affffff7">
    <w:name w:val="table of figures"/>
    <w:basedOn w:val="afffa"/>
    <w:next w:val="afffa"/>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fffa"/>
    <w:next w:val="afffa"/>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fffa"/>
    <w:next w:val="afffa"/>
    <w:uiPriority w:val="39"/>
    <w:qFormat/>
    <w:pPr>
      <w:ind w:left="1680"/>
      <w:jc w:val="left"/>
    </w:pPr>
    <w:rPr>
      <w:rFonts w:ascii="Times New Roman" w:hAnsi="Times New Roman"/>
      <w:sz w:val="18"/>
      <w:szCs w:val="18"/>
    </w:rPr>
  </w:style>
  <w:style w:type="paragraph" w:styleId="2f5">
    <w:name w:val="Body Text 2"/>
    <w:basedOn w:val="afffa"/>
    <w:link w:val="2f6"/>
    <w:uiPriority w:val="99"/>
    <w:qFormat/>
    <w:pPr>
      <w:widowControl/>
      <w:snapToGrid w:val="0"/>
      <w:spacing w:before="50" w:afterLines="50" w:line="400" w:lineRule="exact"/>
      <w:jc w:val="left"/>
    </w:pPr>
    <w:rPr>
      <w:rFonts w:ascii="宋体" w:hAnsi="宋体"/>
      <w:color w:val="000000"/>
      <w:sz w:val="24"/>
      <w:szCs w:val="24"/>
    </w:rPr>
  </w:style>
  <w:style w:type="paragraph" w:styleId="4b">
    <w:name w:val="List 4"/>
    <w:basedOn w:val="afffa"/>
    <w:qFormat/>
    <w:pPr>
      <w:snapToGrid w:val="0"/>
      <w:spacing w:before="160" w:after="120" w:line="360" w:lineRule="auto"/>
      <w:ind w:leftChars="600" w:left="100" w:hangingChars="200" w:hanging="200"/>
      <w:jc w:val="center"/>
    </w:pPr>
    <w:rPr>
      <w:rFonts w:ascii="宋体" w:hAnsi="宋体"/>
      <w:sz w:val="24"/>
      <w:szCs w:val="24"/>
    </w:rPr>
  </w:style>
  <w:style w:type="paragraph" w:styleId="2f7">
    <w:name w:val="List Continue 2"/>
    <w:basedOn w:val="afffa"/>
    <w:qFormat/>
    <w:pPr>
      <w:snapToGrid w:val="0"/>
      <w:spacing w:before="160" w:after="120" w:line="360" w:lineRule="auto"/>
      <w:ind w:leftChars="400" w:left="840" w:firstLine="113"/>
      <w:jc w:val="center"/>
    </w:pPr>
    <w:rPr>
      <w:rFonts w:ascii="宋体" w:hAnsi="宋体"/>
      <w:sz w:val="24"/>
      <w:szCs w:val="24"/>
    </w:rPr>
  </w:style>
  <w:style w:type="paragraph" w:styleId="affffff8">
    <w:name w:val="Message Header"/>
    <w:basedOn w:val="afffa"/>
    <w:link w:val="affffff9"/>
    <w:uiPriority w:val="99"/>
    <w:qFormat/>
    <w:pPr>
      <w:pBdr>
        <w:top w:val="single" w:sz="6" w:space="1" w:color="auto"/>
        <w:left w:val="single" w:sz="6" w:space="1" w:color="auto"/>
        <w:bottom w:val="single" w:sz="6" w:space="1" w:color="auto"/>
        <w:right w:val="single" w:sz="6" w:space="1" w:color="auto"/>
      </w:pBdr>
      <w:shd w:val="pct20" w:color="auto" w:fill="auto"/>
      <w:snapToGrid w:val="0"/>
      <w:spacing w:before="160" w:after="120" w:line="360" w:lineRule="auto"/>
      <w:ind w:leftChars="500" w:left="1080" w:hangingChars="500" w:hanging="1080"/>
      <w:jc w:val="center"/>
    </w:pPr>
    <w:rPr>
      <w:rFonts w:ascii="Arial" w:eastAsiaTheme="minorEastAsia" w:hAnsi="Arial" w:cs="Arial"/>
      <w:sz w:val="24"/>
      <w:szCs w:val="24"/>
    </w:rPr>
  </w:style>
  <w:style w:type="paragraph" w:styleId="HTML1">
    <w:name w:val="HTML Preformatted"/>
    <w:basedOn w:val="afffa"/>
    <w:link w:val="HTML10"/>
    <w:qFormat/>
    <w:rPr>
      <w:rFonts w:ascii="Courier New" w:hAnsi="Courier New"/>
      <w:sz w:val="20"/>
      <w:szCs w:val="20"/>
    </w:rPr>
  </w:style>
  <w:style w:type="paragraph" w:styleId="affffffa">
    <w:name w:val="Normal (Web)"/>
    <w:basedOn w:val="afffa"/>
    <w:uiPriority w:val="99"/>
    <w:unhideWhenUsed/>
    <w:qFormat/>
    <w:pPr>
      <w:widowControl/>
      <w:spacing w:before="100" w:beforeAutospacing="1" w:after="100" w:afterAutospacing="1"/>
      <w:jc w:val="left"/>
    </w:pPr>
    <w:rPr>
      <w:rFonts w:ascii="宋体" w:hAnsi="宋体" w:cs="宋体"/>
      <w:kern w:val="0"/>
      <w:sz w:val="24"/>
      <w:szCs w:val="24"/>
    </w:rPr>
  </w:style>
  <w:style w:type="paragraph" w:styleId="3f">
    <w:name w:val="List Continue 3"/>
    <w:basedOn w:val="afffa"/>
    <w:qFormat/>
    <w:pPr>
      <w:snapToGrid w:val="0"/>
      <w:spacing w:before="160" w:after="120" w:line="360" w:lineRule="auto"/>
      <w:ind w:leftChars="600" w:left="1260" w:firstLine="113"/>
      <w:jc w:val="center"/>
    </w:pPr>
    <w:rPr>
      <w:rFonts w:ascii="宋体" w:hAnsi="宋体"/>
      <w:sz w:val="24"/>
      <w:szCs w:val="24"/>
    </w:rPr>
  </w:style>
  <w:style w:type="paragraph" w:styleId="2f8">
    <w:name w:val="index 2"/>
    <w:basedOn w:val="afffa"/>
    <w:next w:val="afffa"/>
    <w:qFormat/>
    <w:pPr>
      <w:widowControl/>
      <w:snapToGrid w:val="0"/>
      <w:spacing w:before="160" w:after="120" w:line="360" w:lineRule="auto"/>
      <w:ind w:left="480" w:hanging="240"/>
      <w:jc w:val="center"/>
    </w:pPr>
    <w:rPr>
      <w:rFonts w:ascii="宋体" w:hAnsi="宋体"/>
      <w:kern w:val="0"/>
      <w:sz w:val="24"/>
      <w:szCs w:val="24"/>
      <w:lang w:val="en-GB" w:eastAsia="en-US"/>
    </w:rPr>
  </w:style>
  <w:style w:type="paragraph" w:styleId="affffffb">
    <w:name w:val="Title"/>
    <w:basedOn w:val="afffa"/>
    <w:link w:val="affffffc"/>
    <w:qFormat/>
    <w:pPr>
      <w:spacing w:before="240" w:after="60"/>
      <w:jc w:val="center"/>
      <w:outlineLvl w:val="0"/>
    </w:pPr>
    <w:rPr>
      <w:rFonts w:ascii="Arial" w:hAnsi="Arial"/>
      <w:b/>
      <w:bCs/>
      <w:sz w:val="32"/>
      <w:szCs w:val="32"/>
    </w:rPr>
  </w:style>
  <w:style w:type="paragraph" w:styleId="affffffd">
    <w:name w:val="annotation subject"/>
    <w:basedOn w:val="affffc"/>
    <w:next w:val="affffc"/>
    <w:uiPriority w:val="99"/>
    <w:qFormat/>
    <w:rPr>
      <w:b/>
      <w:bCs/>
    </w:rPr>
  </w:style>
  <w:style w:type="paragraph" w:styleId="affffffe">
    <w:name w:val="Body Text First Indent"/>
    <w:basedOn w:val="afffff1"/>
    <w:link w:val="afffffff"/>
    <w:uiPriority w:val="99"/>
    <w:qFormat/>
    <w:pPr>
      <w:ind w:firstLineChars="100" w:firstLine="420"/>
    </w:pPr>
    <w:rPr>
      <w:sz w:val="21"/>
      <w:szCs w:val="22"/>
    </w:rPr>
  </w:style>
  <w:style w:type="paragraph" w:styleId="2f9">
    <w:name w:val="Body Text First Indent 2"/>
    <w:basedOn w:val="afffff2"/>
    <w:qFormat/>
    <w:pPr>
      <w:spacing w:after="120" w:line="240" w:lineRule="auto"/>
      <w:ind w:leftChars="200" w:left="420" w:firstLineChars="200" w:firstLine="420"/>
    </w:pPr>
    <w:rPr>
      <w:rFonts w:ascii="Times New Roman" w:hAnsi="Times New Roman"/>
      <w:spacing w:val="0"/>
      <w:sz w:val="21"/>
    </w:rPr>
  </w:style>
  <w:style w:type="table" w:styleId="afffffff0">
    <w:name w:val="Table Grid"/>
    <w:basedOn w:val="afffc"/>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1">
    <w:name w:val="Table Theme"/>
    <w:basedOn w:val="afffc"/>
    <w:qFormat/>
    <w:pPr>
      <w:widowControl w:val="0"/>
      <w:spacing w:before="160" w:after="120"/>
      <w:jc w:val="both"/>
    </w:pPr>
    <w:rPr>
      <w:rFonts w:ascii="Times New Roman"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fffc"/>
    <w:qFormat/>
    <w:pPr>
      <w:widowControl w:val="0"/>
      <w:spacing w:before="160" w:after="120"/>
      <w:jc w:val="both"/>
    </w:pPr>
    <w:rPr>
      <w:rFonts w:ascii="Times New Roman" w:hAnsi="Times New Roman"/>
      <w:color w:val="FFFFFF"/>
      <w:lang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a">
    <w:name w:val="Table Colorful 2"/>
    <w:basedOn w:val="afffc"/>
    <w:qFormat/>
    <w:pPr>
      <w:widowControl w:val="0"/>
      <w:spacing w:before="160" w:after="120"/>
      <w:jc w:val="both"/>
    </w:pPr>
    <w:rPr>
      <w:rFonts w:ascii="Times New Roman" w:hAnsi="Times New Roman"/>
      <w:lang w:eastAsia="zh-TW"/>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0">
    <w:name w:val="Table Colorful 3"/>
    <w:basedOn w:val="afffc"/>
    <w:qFormat/>
    <w:pPr>
      <w:widowControl w:val="0"/>
      <w:spacing w:before="160" w:after="120"/>
      <w:jc w:val="both"/>
    </w:pPr>
    <w:rPr>
      <w:rFonts w:ascii="Times New Roman" w:hAnsi="Times New Roman"/>
      <w:lang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ff2">
    <w:name w:val="Table Elegant"/>
    <w:basedOn w:val="afffc"/>
    <w:qFormat/>
    <w:pPr>
      <w:widowControl w:val="0"/>
      <w:spacing w:before="160" w:after="120"/>
      <w:jc w:val="both"/>
    </w:pPr>
    <w:rPr>
      <w:rFonts w:ascii="Times New Roman" w:hAnsi="Times New Roman"/>
      <w:lang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a">
    <w:name w:val="Table Classic 1"/>
    <w:basedOn w:val="afffc"/>
    <w:qFormat/>
    <w:pPr>
      <w:widowControl w:val="0"/>
      <w:spacing w:before="160" w:after="120"/>
      <w:jc w:val="both"/>
    </w:pPr>
    <w:rPr>
      <w:rFonts w:ascii="Times New Roman" w:hAnsi="Times New Roman"/>
      <w:lang w:eastAsia="zh-TW"/>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b">
    <w:name w:val="Table Classic 2"/>
    <w:basedOn w:val="afffc"/>
    <w:qFormat/>
    <w:pPr>
      <w:widowControl w:val="0"/>
      <w:spacing w:before="160" w:after="120"/>
      <w:jc w:val="both"/>
    </w:pPr>
    <w:rPr>
      <w:rFonts w:ascii="Times New Roman" w:hAnsi="Times New Roman"/>
      <w:lang w:eastAsia="zh-TW"/>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1">
    <w:name w:val="Table Classic 3"/>
    <w:basedOn w:val="afffc"/>
    <w:qFormat/>
    <w:pPr>
      <w:widowControl w:val="0"/>
      <w:spacing w:before="160" w:after="120"/>
      <w:jc w:val="both"/>
    </w:pPr>
    <w:rPr>
      <w:rFonts w:ascii="Times New Roman" w:hAnsi="Times New Roman"/>
      <w:color w:val="000080"/>
      <w:lang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c">
    <w:name w:val="Table Classic 4"/>
    <w:basedOn w:val="afffc"/>
    <w:qFormat/>
    <w:pPr>
      <w:widowControl w:val="0"/>
      <w:spacing w:before="160" w:after="120"/>
      <w:jc w:val="both"/>
    </w:pPr>
    <w:rPr>
      <w:rFonts w:ascii="Times New Roman" w:hAnsi="Times New Roman"/>
      <w:lang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b">
    <w:name w:val="Table Simple 1"/>
    <w:basedOn w:val="afffc"/>
    <w:qFormat/>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c">
    <w:name w:val="Table Simple 2"/>
    <w:basedOn w:val="afffc"/>
    <w:qFormat/>
    <w:pPr>
      <w:widowControl w:val="0"/>
      <w:spacing w:before="160" w:after="120"/>
      <w:jc w:val="both"/>
    </w:pPr>
    <w:rPr>
      <w:rFonts w:ascii="Times New Roman" w:hAnsi="Times New Roman"/>
      <w:lang w:eastAsia="zh-TW"/>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2">
    <w:name w:val="Table Simple 3"/>
    <w:basedOn w:val="afffc"/>
    <w:qFormat/>
    <w:pPr>
      <w:widowControl w:val="0"/>
      <w:spacing w:before="160" w:after="120"/>
      <w:jc w:val="both"/>
    </w:pPr>
    <w:rPr>
      <w:rFonts w:ascii="Times New Roman" w:hAnsi="Times New Roman"/>
      <w:lang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c">
    <w:name w:val="Table Subtle 1"/>
    <w:basedOn w:val="afffc"/>
    <w:qFormat/>
    <w:pPr>
      <w:widowControl w:val="0"/>
      <w:spacing w:before="160" w:after="120"/>
      <w:jc w:val="both"/>
    </w:pPr>
    <w:rPr>
      <w:rFonts w:ascii="Times New Roman" w:hAnsi="Times New Roman"/>
      <w:lang w:eastAsia="zh-TW"/>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d">
    <w:name w:val="Table Subtle 2"/>
    <w:basedOn w:val="afffc"/>
    <w:qFormat/>
    <w:pPr>
      <w:widowControl w:val="0"/>
      <w:spacing w:before="160" w:after="120"/>
      <w:jc w:val="both"/>
    </w:pPr>
    <w:rPr>
      <w:rFonts w:ascii="Times New Roman" w:hAnsi="Times New Roman"/>
      <w:lang w:eastAsia="zh-TW"/>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d">
    <w:name w:val="Table 3D effects 1"/>
    <w:basedOn w:val="afffc"/>
    <w:qFormat/>
    <w:pPr>
      <w:widowControl w:val="0"/>
      <w:spacing w:before="160" w:after="120"/>
      <w:jc w:val="both"/>
    </w:pPr>
    <w:rPr>
      <w:rFonts w:ascii="Times New Roman" w:hAnsi="Times New Roman"/>
      <w:lang w:eastAsia="zh-TW"/>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e">
    <w:name w:val="Table 3D effects 2"/>
    <w:basedOn w:val="afffc"/>
    <w:qFormat/>
    <w:pPr>
      <w:widowControl w:val="0"/>
      <w:spacing w:before="160" w:after="120"/>
      <w:jc w:val="both"/>
    </w:pPr>
    <w:rPr>
      <w:rFonts w:ascii="Times New Roman" w:hAnsi="Times New Roman"/>
      <w:lang w:eastAsia="zh-TW"/>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3">
    <w:name w:val="Table 3D effects 3"/>
    <w:basedOn w:val="afffc"/>
    <w:qFormat/>
    <w:pPr>
      <w:widowControl w:val="0"/>
      <w:spacing w:before="160" w:after="120"/>
      <w:jc w:val="both"/>
    </w:pPr>
    <w:rPr>
      <w:rFonts w:ascii="Times New Roman" w:hAnsi="Times New Roman"/>
      <w:lang w:eastAsia="zh-TW"/>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e">
    <w:name w:val="Table List 1"/>
    <w:basedOn w:val="afffc"/>
    <w:qFormat/>
    <w:pPr>
      <w:widowControl w:val="0"/>
      <w:spacing w:before="160" w:after="120"/>
      <w:jc w:val="both"/>
    </w:pPr>
    <w:rPr>
      <w:rFonts w:ascii="Times New Roman" w:hAnsi="Times New Roman"/>
      <w:lang w:eastAsia="zh-TW"/>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
    <w:name w:val="Table List 2"/>
    <w:basedOn w:val="afffc"/>
    <w:qFormat/>
    <w:pPr>
      <w:widowControl w:val="0"/>
      <w:spacing w:before="160" w:after="120"/>
      <w:jc w:val="both"/>
    </w:pPr>
    <w:rPr>
      <w:rFonts w:ascii="Times New Roman" w:hAnsi="Times New Roman"/>
      <w:lang w:eastAsia="zh-TW"/>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4">
    <w:name w:val="Table List 3"/>
    <w:basedOn w:val="afffc"/>
    <w:qFormat/>
    <w:pPr>
      <w:widowControl w:val="0"/>
      <w:spacing w:before="160" w:after="120"/>
      <w:jc w:val="both"/>
    </w:pPr>
    <w:rPr>
      <w:rFonts w:ascii="Times New Roman" w:hAnsi="Times New Roman"/>
      <w:lang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d">
    <w:name w:val="Table List 4"/>
    <w:basedOn w:val="afffc"/>
    <w:qFormat/>
    <w:pPr>
      <w:widowControl w:val="0"/>
      <w:spacing w:before="160" w:after="120"/>
      <w:jc w:val="both"/>
    </w:pPr>
    <w:rPr>
      <w:rFonts w:ascii="Times New Roman" w:hAnsi="Times New Roman"/>
      <w:lang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c">
    <w:name w:val="Table List 5"/>
    <w:basedOn w:val="afffc"/>
    <w:qFormat/>
    <w:pPr>
      <w:widowControl w:val="0"/>
      <w:spacing w:before="160" w:after="120"/>
      <w:jc w:val="both"/>
    </w:pPr>
    <w:rPr>
      <w:rFonts w:ascii="Times New Roman" w:hAnsi="Times New Roman"/>
      <w:lang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4">
    <w:name w:val="Table List 6"/>
    <w:basedOn w:val="afffc"/>
    <w:qFormat/>
    <w:pPr>
      <w:widowControl w:val="0"/>
      <w:spacing w:before="160" w:after="120"/>
      <w:jc w:val="both"/>
    </w:pPr>
    <w:rPr>
      <w:rFonts w:ascii="Times New Roman" w:hAnsi="Times New Roman"/>
      <w:lang w:eastAsia="zh-TW"/>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fffc"/>
    <w:qFormat/>
    <w:pPr>
      <w:widowControl w:val="0"/>
      <w:spacing w:before="160" w:after="120"/>
      <w:jc w:val="both"/>
    </w:pPr>
    <w:rPr>
      <w:rFonts w:ascii="Times New Roman" w:hAnsi="Times New Roman"/>
      <w:lang w:eastAsia="zh-TW"/>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fffc"/>
    <w:qFormat/>
    <w:pPr>
      <w:widowControl w:val="0"/>
      <w:spacing w:before="160" w:after="120"/>
      <w:jc w:val="both"/>
    </w:pPr>
    <w:rPr>
      <w:rFonts w:ascii="Times New Roman" w:hAnsi="Times New Roman"/>
      <w:lang w:eastAsia="zh-TW"/>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f3">
    <w:name w:val="Table Contemporary"/>
    <w:basedOn w:val="afffc"/>
    <w:qFormat/>
    <w:pPr>
      <w:widowControl w:val="0"/>
      <w:spacing w:before="160" w:after="120"/>
      <w:jc w:val="both"/>
    </w:pPr>
    <w:rPr>
      <w:rFonts w:ascii="Times New Roman" w:hAnsi="Times New Roman"/>
      <w:lang w:eastAsia="zh-TW"/>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f">
    <w:name w:val="Table Columns 1"/>
    <w:basedOn w:val="afffc"/>
    <w:qFormat/>
    <w:pPr>
      <w:widowControl w:val="0"/>
      <w:spacing w:before="160" w:after="120"/>
      <w:jc w:val="both"/>
    </w:pPr>
    <w:rPr>
      <w:rFonts w:ascii="Times New Roman" w:hAnsi="Times New Roman"/>
      <w:b/>
      <w:bCs/>
      <w:lang w:eastAsia="zh-TW"/>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f0">
    <w:name w:val="Table Columns 2"/>
    <w:basedOn w:val="afffc"/>
    <w:qFormat/>
    <w:pPr>
      <w:widowControl w:val="0"/>
      <w:spacing w:before="160" w:after="120"/>
      <w:jc w:val="both"/>
    </w:pPr>
    <w:rPr>
      <w:rFonts w:ascii="Times New Roman" w:hAnsi="Times New Roman"/>
      <w:b/>
      <w:bCs/>
      <w:lang w:eastAsia="zh-TW"/>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5">
    <w:name w:val="Table Columns 3"/>
    <w:basedOn w:val="afffc"/>
    <w:qFormat/>
    <w:pPr>
      <w:widowControl w:val="0"/>
      <w:spacing w:before="160" w:after="120"/>
      <w:jc w:val="both"/>
    </w:pPr>
    <w:rPr>
      <w:rFonts w:ascii="Times New Roman" w:hAnsi="Times New Roman"/>
      <w:b/>
      <w:bCs/>
      <w:lang w:eastAsia="zh-TW"/>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e">
    <w:name w:val="Table Columns 4"/>
    <w:basedOn w:val="afffc"/>
    <w:qFormat/>
    <w:pPr>
      <w:widowControl w:val="0"/>
      <w:spacing w:before="160" w:after="120"/>
      <w:jc w:val="both"/>
    </w:pPr>
    <w:rPr>
      <w:rFonts w:ascii="Times New Roman" w:hAnsi="Times New Roman"/>
      <w:lang w:eastAsia="zh-TW"/>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fffc"/>
    <w:qFormat/>
    <w:pPr>
      <w:widowControl w:val="0"/>
      <w:spacing w:before="160" w:after="120"/>
      <w:jc w:val="both"/>
    </w:pPr>
    <w:rPr>
      <w:rFonts w:ascii="Times New Roman" w:hAnsi="Times New Roman"/>
      <w:lang w:eastAsia="zh-TW"/>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0">
    <w:name w:val="Table Grid 1"/>
    <w:basedOn w:val="afffc"/>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f1">
    <w:name w:val="Table Grid 2"/>
    <w:basedOn w:val="afffc"/>
    <w:qFormat/>
    <w:pPr>
      <w:widowControl w:val="0"/>
      <w:spacing w:before="160" w:after="120"/>
      <w:jc w:val="both"/>
    </w:pPr>
    <w:rPr>
      <w:rFonts w:ascii="Times New Roman" w:hAnsi="Times New Roman"/>
      <w:lang w:eastAsia="zh-TW"/>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6">
    <w:name w:val="Table Grid 3"/>
    <w:basedOn w:val="afffc"/>
    <w:qFormat/>
    <w:pPr>
      <w:widowControl w:val="0"/>
      <w:spacing w:before="160" w:after="120"/>
      <w:jc w:val="both"/>
    </w:pPr>
    <w:rPr>
      <w:rFonts w:ascii="Times New Roman" w:hAnsi="Times New Roman"/>
      <w:lang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f">
    <w:name w:val="Table Grid 4"/>
    <w:basedOn w:val="afffc"/>
    <w:qFormat/>
    <w:pPr>
      <w:widowControl w:val="0"/>
      <w:spacing w:before="160" w:after="120"/>
      <w:jc w:val="both"/>
    </w:pPr>
    <w:rPr>
      <w:rFonts w:ascii="Times New Roman" w:hAnsi="Times New Roman"/>
      <w:lang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e">
    <w:name w:val="Table Grid 5"/>
    <w:basedOn w:val="afffc"/>
    <w:qFormat/>
    <w:pPr>
      <w:widowControl w:val="0"/>
      <w:spacing w:before="160" w:after="120"/>
      <w:jc w:val="both"/>
    </w:pPr>
    <w:rPr>
      <w:rFonts w:ascii="Times New Roman" w:hAnsi="Times New Roman"/>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5">
    <w:name w:val="Table Grid 6"/>
    <w:basedOn w:val="afffc"/>
    <w:qFormat/>
    <w:pPr>
      <w:widowControl w:val="0"/>
      <w:spacing w:before="160" w:after="120"/>
      <w:jc w:val="both"/>
    </w:pPr>
    <w:rPr>
      <w:rFonts w:ascii="Times New Roman" w:hAnsi="Times New Roman"/>
      <w:lang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fffc"/>
    <w:qFormat/>
    <w:pPr>
      <w:widowControl w:val="0"/>
      <w:spacing w:before="160" w:after="120"/>
      <w:jc w:val="both"/>
    </w:pPr>
    <w:rPr>
      <w:rFonts w:ascii="Times New Roman" w:hAnsi="Times New Roman"/>
      <w:b/>
      <w:bCs/>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fffc"/>
    <w:qFormat/>
    <w:pPr>
      <w:widowControl w:val="0"/>
      <w:spacing w:before="160" w:after="120"/>
      <w:jc w:val="both"/>
    </w:pPr>
    <w:rPr>
      <w:rFonts w:ascii="Times New Roman" w:hAnsi="Times New Roman"/>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f1">
    <w:name w:val="Table Web 1"/>
    <w:basedOn w:val="afffc"/>
    <w:qFormat/>
    <w:pPr>
      <w:widowControl w:val="0"/>
      <w:spacing w:before="160" w:after="120"/>
      <w:jc w:val="both"/>
    </w:pPr>
    <w:rPr>
      <w:rFonts w:ascii="Times New Roman" w:hAnsi="Times New Roman"/>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f2">
    <w:name w:val="Table Web 2"/>
    <w:basedOn w:val="afffc"/>
    <w:qFormat/>
    <w:pPr>
      <w:widowControl w:val="0"/>
      <w:spacing w:before="160" w:after="120"/>
      <w:jc w:val="both"/>
    </w:pPr>
    <w:rPr>
      <w:rFonts w:ascii="Times New Roman" w:hAnsi="Times New Roman"/>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7">
    <w:name w:val="Table Web 3"/>
    <w:basedOn w:val="afffc"/>
    <w:qFormat/>
    <w:pPr>
      <w:widowControl w:val="0"/>
      <w:spacing w:before="160" w:after="120"/>
      <w:jc w:val="both"/>
    </w:pPr>
    <w:rPr>
      <w:rFonts w:ascii="Times New Roman" w:hAnsi="Times New Roman"/>
      <w:lang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ff4">
    <w:name w:val="Table Professional"/>
    <w:basedOn w:val="afffc"/>
    <w:qFormat/>
    <w:pPr>
      <w:widowControl w:val="0"/>
      <w:spacing w:before="160" w:after="120"/>
      <w:jc w:val="both"/>
    </w:pPr>
    <w:rPr>
      <w:rFonts w:ascii="Times New Roman" w:hAnsi="Times New Roman"/>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5">
    <w:name w:val="Light Shading Accent 5"/>
    <w:basedOn w:val="afffc"/>
    <w:uiPriority w:val="60"/>
    <w:qFormat/>
    <w:pPr>
      <w:spacing w:before="160" w:after="120"/>
      <w:jc w:val="center"/>
    </w:pPr>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fffc"/>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51">
    <w:name w:val="Light Grid Accent 5"/>
    <w:basedOn w:val="afffc"/>
    <w:uiPriority w:val="62"/>
    <w:qFormat/>
    <w:pPr>
      <w:spacing w:before="160" w:after="120"/>
      <w:jc w:val="center"/>
    </w:p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briola" w:eastAsia="宋体" w:hAnsi="Gabrio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Gabriola" w:eastAsia="宋体" w:hAnsi="Gabrio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Gabriola" w:eastAsia="宋体" w:hAnsi="Gabriola" w:cs="Times New Roman"/>
        <w:b/>
        <w:bCs/>
      </w:rPr>
    </w:tblStylePr>
    <w:tblStylePr w:type="lastCol">
      <w:rPr>
        <w:rFonts w:ascii="Gabriola" w:eastAsia="宋体" w:hAnsi="Gabrio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styleId="afffffff5">
    <w:name w:val="Strong"/>
    <w:qFormat/>
    <w:rPr>
      <w:b/>
      <w:bCs/>
    </w:rPr>
  </w:style>
  <w:style w:type="character" w:styleId="afffffff6">
    <w:name w:val="endnote reference"/>
    <w:qFormat/>
    <w:rPr>
      <w:sz w:val="18"/>
      <w:vertAlign w:val="superscript"/>
    </w:rPr>
  </w:style>
  <w:style w:type="character" w:styleId="afffffff7">
    <w:name w:val="page number"/>
    <w:basedOn w:val="afffb"/>
    <w:qFormat/>
  </w:style>
  <w:style w:type="character" w:styleId="afffffff8">
    <w:name w:val="FollowedHyperlink"/>
    <w:uiPriority w:val="99"/>
    <w:qFormat/>
    <w:rPr>
      <w:color w:val="800080"/>
      <w:u w:val="single"/>
    </w:rPr>
  </w:style>
  <w:style w:type="character" w:styleId="afffffff9">
    <w:name w:val="Emphasis"/>
    <w:qFormat/>
    <w:rPr>
      <w:color w:val="CC0033"/>
    </w:rPr>
  </w:style>
  <w:style w:type="character" w:styleId="afffffffa">
    <w:name w:val="line number"/>
    <w:basedOn w:val="afffb"/>
    <w:qFormat/>
  </w:style>
  <w:style w:type="character" w:styleId="HTML2">
    <w:name w:val="HTML Definition"/>
    <w:qFormat/>
    <w:rPr>
      <w:i/>
      <w:iCs/>
    </w:rPr>
  </w:style>
  <w:style w:type="character" w:styleId="HTML3">
    <w:name w:val="HTML Typewriter"/>
    <w:qFormat/>
    <w:rPr>
      <w:rFonts w:ascii="Courier New" w:hAnsi="Courier New" w:cs="Courier New"/>
      <w:sz w:val="20"/>
      <w:szCs w:val="20"/>
    </w:rPr>
  </w:style>
  <w:style w:type="character" w:styleId="HTML4">
    <w:name w:val="HTML Acronym"/>
    <w:basedOn w:val="afffb"/>
    <w:qFormat/>
  </w:style>
  <w:style w:type="character" w:styleId="HTML5">
    <w:name w:val="HTML Variable"/>
    <w:qFormat/>
    <w:rPr>
      <w:i/>
      <w:iCs/>
    </w:rPr>
  </w:style>
  <w:style w:type="character" w:styleId="afffffffb">
    <w:name w:val="Hyperlink"/>
    <w:uiPriority w:val="99"/>
    <w:qFormat/>
    <w:rPr>
      <w:color w:val="0000FF"/>
      <w:u w:val="single"/>
    </w:rPr>
  </w:style>
  <w:style w:type="character" w:styleId="HTML6">
    <w:name w:val="HTML Code"/>
    <w:qFormat/>
    <w:rPr>
      <w:rFonts w:ascii="Courier New" w:hAnsi="Courier New" w:cs="Courier New"/>
      <w:sz w:val="20"/>
      <w:szCs w:val="20"/>
    </w:rPr>
  </w:style>
  <w:style w:type="character" w:styleId="afffffffc">
    <w:name w:val="annotation reference"/>
    <w:uiPriority w:val="99"/>
    <w:qFormat/>
    <w:rPr>
      <w:sz w:val="21"/>
      <w:szCs w:val="21"/>
    </w:rPr>
  </w:style>
  <w:style w:type="character" w:styleId="HTML7">
    <w:name w:val="HTML Cite"/>
    <w:qFormat/>
    <w:rPr>
      <w:i/>
      <w:iCs/>
    </w:rPr>
  </w:style>
  <w:style w:type="character" w:styleId="afffffffd">
    <w:name w:val="footnote reference"/>
    <w:unhideWhenUsed/>
    <w:qFormat/>
    <w:rPr>
      <w:vertAlign w:val="superscript"/>
    </w:rPr>
  </w:style>
  <w:style w:type="character" w:styleId="HTML8">
    <w:name w:val="HTML Keyboard"/>
    <w:qFormat/>
    <w:rPr>
      <w:rFonts w:ascii="Courier New" w:hAnsi="Courier New" w:cs="Courier New"/>
      <w:sz w:val="20"/>
      <w:szCs w:val="20"/>
    </w:rPr>
  </w:style>
  <w:style w:type="character" w:styleId="HTML9">
    <w:name w:val="HTML Sample"/>
    <w:qFormat/>
    <w:rPr>
      <w:rFonts w:ascii="Courier New" w:hAnsi="Courier New" w:cs="Courier New"/>
    </w:rPr>
  </w:style>
  <w:style w:type="character" w:customStyle="1" w:styleId="ca-8">
    <w:name w:val="ca-8"/>
    <w:basedOn w:val="afffb"/>
    <w:qFormat/>
  </w:style>
  <w:style w:type="character" w:customStyle="1" w:styleId="1f3">
    <w:name w:val="题注 字符1"/>
    <w:link w:val="affff6"/>
    <w:qFormat/>
    <w:rPr>
      <w:rFonts w:ascii="Arial" w:eastAsia="黑体" w:hAnsi="Arial" w:cs="Arial"/>
      <w:kern w:val="2"/>
    </w:rPr>
  </w:style>
  <w:style w:type="character" w:customStyle="1" w:styleId="2CharChar">
    <w:name w:val="正文2 Char Char"/>
    <w:link w:val="2ff3"/>
    <w:qFormat/>
    <w:rPr>
      <w:rFonts w:ascii="Times New Roman" w:hAnsi="Times New Roman"/>
      <w:kern w:val="2"/>
      <w:sz w:val="24"/>
    </w:rPr>
  </w:style>
  <w:style w:type="paragraph" w:customStyle="1" w:styleId="2ff3">
    <w:name w:val="正文2"/>
    <w:basedOn w:val="afffa"/>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ffffe"/>
    <w:qFormat/>
    <w:rPr>
      <w:rFonts w:ascii="Times New Roman" w:hAnsi="宋体"/>
      <w:sz w:val="24"/>
      <w:szCs w:val="24"/>
    </w:rPr>
  </w:style>
  <w:style w:type="paragraph" w:customStyle="1" w:styleId="afffffffe">
    <w:name w:val="新昌正文"/>
    <w:basedOn w:val="afffa"/>
    <w:link w:val="Char"/>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
    <w:name w:val="表正文 Char1"/>
    <w:qFormat/>
    <w:rPr>
      <w:rFonts w:eastAsia="宋体"/>
      <w:kern w:val="2"/>
      <w:sz w:val="24"/>
      <w:lang w:val="en-US" w:eastAsia="zh-CN"/>
    </w:rPr>
  </w:style>
  <w:style w:type="character" w:customStyle="1" w:styleId="62">
    <w:name w:val="标题 6 字符"/>
    <w:link w:val="61"/>
    <w:uiPriority w:val="9"/>
    <w:qFormat/>
    <w:rPr>
      <w:rFonts w:ascii="Arial" w:eastAsia="黑体" w:hAnsi="Arial"/>
      <w:b/>
      <w:bCs/>
      <w:kern w:val="2"/>
      <w:sz w:val="24"/>
      <w:szCs w:val="24"/>
      <w:lang w:val="en-US" w:eastAsia="zh-CN" w:bidi="ar-SA"/>
    </w:rPr>
  </w:style>
  <w:style w:type="character" w:customStyle="1" w:styleId="AC0">
    <w:name w:val="A C"/>
    <w:qFormat/>
    <w:rPr>
      <w:rFonts w:ascii="仿宋_GB2312"/>
      <w:bCs/>
      <w:iCs/>
      <w:sz w:val="24"/>
    </w:rPr>
  </w:style>
  <w:style w:type="character" w:customStyle="1" w:styleId="Char10">
    <w:name w:val="大汉方案正文 Char1"/>
    <w:link w:val="affffffff"/>
    <w:qFormat/>
    <w:rPr>
      <w:rFonts w:ascii="Arial" w:eastAsia="宋体" w:hAnsi="Arial"/>
      <w:sz w:val="24"/>
      <w:szCs w:val="24"/>
      <w:lang w:bidi="ar-SA"/>
    </w:rPr>
  </w:style>
  <w:style w:type="paragraph" w:customStyle="1" w:styleId="affffffff">
    <w:name w:val="大汉方案正文"/>
    <w:basedOn w:val="afffa"/>
    <w:link w:val="Char10"/>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uiPriority w:val="9"/>
    <w:qFormat/>
    <w:rPr>
      <w:rFonts w:ascii="Arial" w:eastAsia="黑体" w:hAnsi="Arial"/>
      <w:b/>
      <w:kern w:val="2"/>
      <w:sz w:val="32"/>
      <w:lang w:val="en-US" w:eastAsia="zh-CN"/>
    </w:rPr>
  </w:style>
  <w:style w:type="character" w:customStyle="1" w:styleId="Char0">
    <w:name w:val="仙居正文 Char"/>
    <w:link w:val="affffffff0"/>
    <w:qFormat/>
    <w:rPr>
      <w:rFonts w:ascii="宋体" w:hAnsi="宋体"/>
      <w:sz w:val="24"/>
      <w:szCs w:val="24"/>
    </w:rPr>
  </w:style>
  <w:style w:type="paragraph" w:customStyle="1" w:styleId="affffffff0">
    <w:name w:val="仙居正文"/>
    <w:basedOn w:val="afffa"/>
    <w:link w:val="Char0"/>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ffb"/>
    <w:qFormat/>
  </w:style>
  <w:style w:type="character" w:customStyle="1" w:styleId="-Char">
    <w:name w:val="样式(-) Char"/>
    <w:link w:val="-0"/>
    <w:qFormat/>
    <w:locked/>
    <w:rPr>
      <w:rFonts w:eastAsia="仿宋"/>
      <w:b/>
      <w:kern w:val="2"/>
      <w:sz w:val="28"/>
      <w:szCs w:val="21"/>
    </w:rPr>
  </w:style>
  <w:style w:type="paragraph" w:customStyle="1" w:styleId="-0">
    <w:name w:val="样式(-)"/>
    <w:basedOn w:val="-31"/>
    <w:link w:val="-Char"/>
    <w:qFormat/>
    <w:pPr>
      <w:numPr>
        <w:numId w:val="9"/>
      </w:numPr>
      <w:spacing w:line="360" w:lineRule="auto"/>
      <w:ind w:firstLineChars="0" w:firstLine="0"/>
      <w:jc w:val="left"/>
    </w:pPr>
    <w:rPr>
      <w:rFonts w:eastAsia="仿宋"/>
      <w:b/>
      <w:sz w:val="28"/>
      <w:szCs w:val="21"/>
    </w:rPr>
  </w:style>
  <w:style w:type="paragraph" w:customStyle="1" w:styleId="-31">
    <w:name w:val="浅色网格 - 强调文字颜色 31"/>
    <w:basedOn w:val="afffa"/>
    <w:link w:val="-3Char1"/>
    <w:qFormat/>
    <w:pPr>
      <w:ind w:firstLineChars="200" w:firstLine="420"/>
    </w:pPr>
    <w:rPr>
      <w:szCs w:val="24"/>
    </w:rPr>
  </w:style>
  <w:style w:type="character" w:customStyle="1" w:styleId="Char2">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affffe">
    <w:name w:val="称呼 字符"/>
    <w:link w:val="affffd"/>
    <w:uiPriority w:val="99"/>
    <w:qFormat/>
    <w:rPr>
      <w:rFonts w:ascii="宋体" w:hAnsi="Times New Roman"/>
      <w:b/>
      <w:kern w:val="2"/>
      <w:sz w:val="28"/>
    </w:rPr>
  </w:style>
  <w:style w:type="character" w:customStyle="1" w:styleId="affffa">
    <w:name w:val="文档结构图 字符"/>
    <w:link w:val="affff9"/>
    <w:uiPriority w:val="99"/>
    <w:qFormat/>
    <w:rPr>
      <w:rFonts w:ascii="宋体"/>
      <w:kern w:val="2"/>
      <w:sz w:val="18"/>
      <w:szCs w:val="18"/>
    </w:rPr>
  </w:style>
  <w:style w:type="character" w:customStyle="1" w:styleId="ca-7">
    <w:name w:val="ca-7"/>
    <w:basedOn w:val="afffb"/>
    <w:qFormat/>
  </w:style>
  <w:style w:type="character" w:customStyle="1" w:styleId="affffffff1">
    <w:name w:val="公司一级标题"/>
    <w:qFormat/>
    <w:rPr>
      <w:rFonts w:ascii="黑体" w:eastAsia="黑体" w:hAnsi="黑体"/>
      <w:color w:val="333300"/>
      <w:sz w:val="30"/>
    </w:rPr>
  </w:style>
  <w:style w:type="character" w:customStyle="1" w:styleId="aChar">
    <w:name w:val="a Char"/>
    <w:link w:val="affffffff2"/>
    <w:qFormat/>
    <w:rPr>
      <w:rFonts w:ascii="宋体" w:eastAsia="仿宋_GB2312" w:hAnsi="宋体"/>
      <w:sz w:val="24"/>
      <w:lang w:val="en-US" w:eastAsia="zh-CN" w:bidi="ar-SA"/>
    </w:rPr>
  </w:style>
  <w:style w:type="paragraph" w:customStyle="1" w:styleId="affffffff2">
    <w:name w:val="a"/>
    <w:basedOn w:val="afffa"/>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ffb"/>
    <w:qFormat/>
  </w:style>
  <w:style w:type="character" w:customStyle="1" w:styleId="HTML10">
    <w:name w:val="HTML 预设格式 字符1"/>
    <w:link w:val="HTML1"/>
    <w:qFormat/>
    <w:rPr>
      <w:rFonts w:ascii="Courier New" w:hAnsi="Courier New" w:cs="Courier New"/>
      <w:kern w:val="2"/>
    </w:rPr>
  </w:style>
  <w:style w:type="character" w:customStyle="1" w:styleId="tw4winTerm">
    <w:name w:val="tw4winTerm"/>
    <w:qFormat/>
    <w:rPr>
      <w:color w:val="0000FF"/>
    </w:rPr>
  </w:style>
  <w:style w:type="character" w:customStyle="1" w:styleId="2Char0">
    <w:name w:val="正文样式_首行缩进2字符 Char"/>
    <w:link w:val="2ff4"/>
    <w:qFormat/>
    <w:rPr>
      <w:sz w:val="24"/>
      <w:szCs w:val="24"/>
    </w:rPr>
  </w:style>
  <w:style w:type="paragraph" w:customStyle="1" w:styleId="2ff4">
    <w:name w:val="正文样式_首行缩进2字符"/>
    <w:basedOn w:val="afffa"/>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fffa"/>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fff6"/>
    <w:link w:val="ZChar"/>
    <w:qFormat/>
    <w:pPr>
      <w:spacing w:beforeLines="50" w:afterLines="50"/>
      <w:jc w:val="center"/>
    </w:pPr>
    <w:rPr>
      <w:rFonts w:ascii="Times New Roman" w:hAnsi="Times New Roman"/>
      <w:kern w:val="0"/>
      <w:sz w:val="24"/>
      <w:szCs w:val="24"/>
    </w:rPr>
  </w:style>
  <w:style w:type="character" w:customStyle="1" w:styleId="80">
    <w:name w:val="标题 8 字符"/>
    <w:link w:val="8"/>
    <w:uiPriority w:val="9"/>
    <w:qFormat/>
    <w:rPr>
      <w:rFonts w:ascii="Cambria" w:eastAsia="宋体" w:hAnsi="Cambria"/>
      <w:kern w:val="2"/>
      <w:sz w:val="24"/>
      <w:szCs w:val="24"/>
      <w:lang w:val="en-US" w:eastAsia="zh-CN" w:bidi="ar-SA"/>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7"/>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3">
    <w:name w:val="无间隔 Char"/>
    <w:link w:val="1ff2"/>
    <w:uiPriority w:val="1"/>
    <w:qFormat/>
    <w:rPr>
      <w:rFonts w:ascii="Times New Roman" w:eastAsia="Times New Roman" w:hAnsi="Times New Roman"/>
      <w:sz w:val="22"/>
      <w:lang w:val="en-US" w:eastAsia="zh-CN" w:bidi="ar-SA"/>
    </w:rPr>
  </w:style>
  <w:style w:type="paragraph" w:customStyle="1" w:styleId="1ff2">
    <w:name w:val="无间隔1"/>
    <w:link w:val="Char3"/>
    <w:qFormat/>
    <w:rPr>
      <w:rFonts w:ascii="Times New Roman" w:eastAsia="Times New Roman" w:hAnsi="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fffa"/>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ffb"/>
    <w:qFormat/>
  </w:style>
  <w:style w:type="character" w:customStyle="1" w:styleId="content">
    <w:name w:val="content"/>
    <w:basedOn w:val="afffb"/>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1"/>
    <w:basedOn w:val="afffa"/>
    <w:link w:val="1CharChar0"/>
    <w:qFormat/>
    <w:pPr>
      <w:tabs>
        <w:tab w:val="left" w:pos="840"/>
      </w:tabs>
      <w:spacing w:line="360" w:lineRule="auto"/>
      <w:ind w:left="840" w:hanging="420"/>
      <w:jc w:val="left"/>
    </w:pPr>
    <w:rPr>
      <w:rFonts w:ascii="Century" w:hAnsi="Century"/>
      <w:szCs w:val="21"/>
    </w:rPr>
  </w:style>
  <w:style w:type="character" w:customStyle="1" w:styleId="70">
    <w:name w:val="标题 7 字符"/>
    <w:link w:val="7"/>
    <w:uiPriority w:val="9"/>
    <w:qFormat/>
    <w:rPr>
      <w:rFonts w:eastAsia="宋体"/>
      <w:b/>
      <w:bCs/>
      <w:kern w:val="2"/>
      <w:sz w:val="24"/>
      <w:szCs w:val="24"/>
      <w:lang w:val="en-US" w:eastAsia="zh-CN" w:bidi="ar-SA"/>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fffa"/>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ffb"/>
    <w:qFormat/>
  </w:style>
  <w:style w:type="character" w:customStyle="1" w:styleId="p71">
    <w:name w:val="p71"/>
    <w:qFormat/>
    <w:rPr>
      <w:sz w:val="21"/>
    </w:rPr>
  </w:style>
  <w:style w:type="character" w:customStyle="1" w:styleId="Char11">
    <w:name w:val="文档结构图 Char1"/>
    <w:uiPriority w:val="99"/>
    <w:qFormat/>
    <w:rPr>
      <w:rFonts w:ascii="宋体" w:eastAsia="宋体" w:hAnsi="Courier New"/>
      <w:sz w:val="21"/>
      <w:lang w:val="en-US" w:eastAsia="zh-CN" w:bidi="ar-SA"/>
    </w:rPr>
  </w:style>
  <w:style w:type="character" w:customStyle="1" w:styleId="affffffff3">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ffb"/>
    <w:qFormat/>
  </w:style>
  <w:style w:type="character" w:customStyle="1" w:styleId="Char4">
    <w:name w:val="粘贴正文 Char"/>
    <w:link w:val="affffffff4"/>
    <w:qFormat/>
    <w:rPr>
      <w:rFonts w:ascii="Times New Roman" w:hAnsi="Times New Roman"/>
      <w:kern w:val="2"/>
      <w:sz w:val="24"/>
      <w:szCs w:val="21"/>
      <w:lang w:val="en-US" w:eastAsia="zh-CN" w:bidi="ar-SA"/>
    </w:rPr>
  </w:style>
  <w:style w:type="paragraph" w:customStyle="1" w:styleId="affffffff4">
    <w:name w:val="粘贴正文"/>
    <w:link w:val="Char4"/>
    <w:qFormat/>
    <w:pPr>
      <w:spacing w:line="360" w:lineRule="auto"/>
      <w:ind w:right="210" w:firstLine="480"/>
      <w:jc w:val="both"/>
    </w:pPr>
    <w:rPr>
      <w:rFonts w:ascii="Times New Roman" w:hAnsi="Times New Roman"/>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5">
    <w:name w:val="表格抬头 Char"/>
    <w:link w:val="affffffff5"/>
    <w:qFormat/>
    <w:locked/>
    <w:rPr>
      <w:rFonts w:ascii="黑体" w:eastAsia="黑体"/>
      <w:b/>
      <w:kern w:val="2"/>
      <w:sz w:val="21"/>
    </w:rPr>
  </w:style>
  <w:style w:type="paragraph" w:customStyle="1" w:styleId="affffffff5">
    <w:name w:val="表格抬头"/>
    <w:basedOn w:val="afffa"/>
    <w:link w:val="Char5"/>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ffb"/>
    <w:qFormat/>
  </w:style>
  <w:style w:type="character" w:customStyle="1" w:styleId="410">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fffa"/>
    <w:link w:val="sChar"/>
    <w:qFormat/>
    <w:pPr>
      <w:spacing w:beforeLines="50" w:line="360" w:lineRule="exact"/>
      <w:ind w:left="420"/>
    </w:pPr>
    <w:rPr>
      <w:rFonts w:ascii="Arial" w:hAnsi="Arial"/>
      <w:kern w:val="0"/>
      <w:sz w:val="20"/>
      <w:szCs w:val="20"/>
    </w:rPr>
  </w:style>
  <w:style w:type="character" w:customStyle="1" w:styleId="90">
    <w:name w:val="标题 9 字符"/>
    <w:link w:val="9"/>
    <w:uiPriority w:val="9"/>
    <w:qFormat/>
    <w:rPr>
      <w:rFonts w:ascii="Cambria" w:eastAsia="宋体" w:hAnsi="Cambria"/>
      <w:kern w:val="2"/>
      <w:sz w:val="21"/>
      <w:szCs w:val="21"/>
      <w:lang w:val="en-US" w:eastAsia="zh-CN" w:bidi="ar-SA"/>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fffa"/>
    <w:next w:val="afff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ff3">
    <w:name w:val="列表段落 字符1"/>
    <w:link w:val="affffffff6"/>
    <w:uiPriority w:val="34"/>
    <w:qFormat/>
    <w:rPr>
      <w:kern w:val="2"/>
      <w:sz w:val="21"/>
      <w:szCs w:val="22"/>
    </w:rPr>
  </w:style>
  <w:style w:type="paragraph" w:styleId="affffffff6">
    <w:name w:val="List Paragraph"/>
    <w:basedOn w:val="afffa"/>
    <w:link w:val="1ff3"/>
    <w:uiPriority w:val="34"/>
    <w:qFormat/>
    <w:pPr>
      <w:ind w:firstLineChars="200" w:firstLine="420"/>
    </w:pPr>
  </w:style>
  <w:style w:type="character" w:customStyle="1" w:styleId="para">
    <w:name w:val="para"/>
    <w:basedOn w:val="afffb"/>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affffff6">
    <w:name w:val="脚注文本 字符"/>
    <w:link w:val="affffff5"/>
    <w:qFormat/>
    <w:rPr>
      <w:kern w:val="2"/>
      <w:sz w:val="18"/>
      <w:szCs w:val="18"/>
    </w:rPr>
  </w:style>
  <w:style w:type="character" w:customStyle="1" w:styleId="Char6">
    <w:name w:val="加重文字 Char"/>
    <w:link w:val="affffffff7"/>
    <w:qFormat/>
    <w:locked/>
    <w:rPr>
      <w:b/>
      <w:bCs/>
      <w:kern w:val="2"/>
      <w:sz w:val="24"/>
      <w:szCs w:val="24"/>
      <w:u w:val="thick"/>
    </w:rPr>
  </w:style>
  <w:style w:type="paragraph" w:customStyle="1" w:styleId="affffffff7">
    <w:name w:val="加重文字"/>
    <w:basedOn w:val="affffffff8"/>
    <w:link w:val="Char6"/>
    <w:qFormat/>
    <w:pPr>
      <w:ind w:firstLineChars="0" w:firstLine="0"/>
    </w:pPr>
    <w:rPr>
      <w:b/>
      <w:bCs/>
      <w:u w:val="thick"/>
    </w:rPr>
  </w:style>
  <w:style w:type="paragraph" w:customStyle="1" w:styleId="affffffff8">
    <w:name w:val="标准文本"/>
    <w:basedOn w:val="afffa"/>
    <w:link w:val="Char7"/>
    <w:qFormat/>
    <w:pPr>
      <w:spacing w:line="360" w:lineRule="auto"/>
      <w:ind w:firstLineChars="200" w:firstLine="480"/>
    </w:pPr>
    <w:rPr>
      <w:sz w:val="24"/>
      <w:szCs w:val="24"/>
    </w:rPr>
  </w:style>
  <w:style w:type="character" w:customStyle="1" w:styleId="H1Char3">
    <w:name w:val="H1 Char3"/>
    <w:qFormat/>
    <w:rPr>
      <w:rFonts w:eastAsia="隶书"/>
      <w:b/>
      <w:bCs/>
      <w:sz w:val="36"/>
      <w:szCs w:val="36"/>
      <w:lang w:val="en-US" w:eastAsia="zh-CN" w:bidi="ar-SA"/>
    </w:rPr>
  </w:style>
  <w:style w:type="character" w:customStyle="1" w:styleId="afffff9">
    <w:name w:val="尾注文本 字符"/>
    <w:link w:val="af"/>
    <w:qFormat/>
    <w:rPr>
      <w:rFonts w:ascii="宋体"/>
      <w:snapToGrid w:val="0"/>
      <w:sz w:val="21"/>
    </w:rPr>
  </w:style>
  <w:style w:type="character" w:customStyle="1" w:styleId="style181">
    <w:name w:val="style181"/>
    <w:qFormat/>
    <w:rPr>
      <w:rFonts w:ascii="Arial" w:hAnsi="Arial" w:cs="Arial" w:hint="default"/>
      <w:color w:val="000000"/>
      <w:sz w:val="18"/>
      <w:szCs w:val="18"/>
    </w:rPr>
  </w:style>
  <w:style w:type="character" w:customStyle="1" w:styleId="Char20">
    <w:name w:val="吉奥正文 Char2"/>
    <w:link w:val="affffffff9"/>
    <w:qFormat/>
    <w:rPr>
      <w:rFonts w:ascii="Times New Roman" w:eastAsia="仿宋_GB2312" w:hAnsi="Times New Roman"/>
      <w:sz w:val="24"/>
    </w:rPr>
  </w:style>
  <w:style w:type="paragraph" w:customStyle="1" w:styleId="affffffff9">
    <w:name w:val="吉奥正文"/>
    <w:basedOn w:val="afffa"/>
    <w:link w:val="Char20"/>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ffb"/>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affffffc">
    <w:name w:val="标题 字符"/>
    <w:link w:val="affffffb"/>
    <w:qFormat/>
    <w:rPr>
      <w:rFonts w:ascii="Arial" w:hAnsi="Arial" w:cs="Arial"/>
      <w:b/>
      <w:bCs/>
      <w:kern w:val="2"/>
      <w:sz w:val="32"/>
      <w:szCs w:val="32"/>
    </w:rPr>
  </w:style>
  <w:style w:type="character" w:customStyle="1" w:styleId="58">
    <w:name w:val="标题 5 字符"/>
    <w:link w:val="57"/>
    <w:uiPriority w:val="9"/>
    <w:qFormat/>
    <w:rPr>
      <w:rFonts w:eastAsia="宋体"/>
      <w:b/>
      <w:bCs/>
      <w:kern w:val="2"/>
      <w:sz w:val="28"/>
      <w:szCs w:val="28"/>
      <w:lang w:bidi="ar-SA"/>
    </w:rPr>
  </w:style>
  <w:style w:type="character" w:customStyle="1" w:styleId="huide001">
    <w:name w:val="huide001"/>
    <w:qFormat/>
    <w:rPr>
      <w:rFonts w:ascii="Arial" w:hAnsi="Arial" w:cs="Arial" w:hint="default"/>
      <w:color w:val="666666"/>
      <w:sz w:val="18"/>
      <w:szCs w:val="18"/>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7">
    <w:name w:val="标准文本 Char"/>
    <w:link w:val="affffffff8"/>
    <w:qFormat/>
    <w:locked/>
    <w:rPr>
      <w:kern w:val="2"/>
      <w:sz w:val="24"/>
      <w:szCs w:val="24"/>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
    <w:name w:val="Header Char"/>
    <w:qFormat/>
    <w:locked/>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
    <w:name w:val="Footer Char"/>
    <w:qFormat/>
    <w:locked/>
    <w:rPr>
      <w:rFonts w:ascii="Times New Roman" w:eastAsia="宋体" w:hAnsi="Times New Roman" w:cs="Times New Roman"/>
      <w:sz w:val="18"/>
      <w:szCs w:val="18"/>
    </w:rPr>
  </w:style>
  <w:style w:type="character" w:customStyle="1" w:styleId="NormalIndentCharChar">
    <w:name w:val="Normal Indent Char Char"/>
    <w:link w:val="CharChar1CharCharChar"/>
    <w:qFormat/>
    <w:rPr>
      <w:rFonts w:eastAsia="宋体"/>
      <w:kern w:val="2"/>
      <w:sz w:val="21"/>
      <w:szCs w:val="24"/>
      <w:lang w:val="en-US" w:eastAsia="zh-CN" w:bidi="ar-SA"/>
    </w:rPr>
  </w:style>
  <w:style w:type="paragraph" w:customStyle="1" w:styleId="CharChar1CharCharChar">
    <w:name w:val="缩进 Char Char1 Char Char Char"/>
    <w:basedOn w:val="affff5"/>
    <w:link w:val="NormalIndentCharChar"/>
    <w:qFormat/>
    <w:rPr>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f4"/>
    <w:qFormat/>
    <w:locked/>
    <w:rPr>
      <w:rFonts w:ascii="Times New Roman" w:hAnsi="Times New Roman"/>
      <w:kern w:val="2"/>
      <w:sz w:val="21"/>
      <w:szCs w:val="24"/>
    </w:rPr>
  </w:style>
  <w:style w:type="paragraph" w:customStyle="1" w:styleId="1ff4">
    <w:name w:val="列出段落1"/>
    <w:basedOn w:val="afffa"/>
    <w:link w:val="ListParagraphChar"/>
    <w:qFormat/>
    <w:pPr>
      <w:ind w:firstLineChars="200" w:firstLine="420"/>
    </w:pPr>
    <w:rPr>
      <w:rFonts w:ascii="Times New Roman" w:hAnsi="Times New Roman"/>
      <w:szCs w:val="24"/>
    </w:rPr>
  </w:style>
  <w:style w:type="character" w:customStyle="1" w:styleId="BalloonTextChar">
    <w:name w:val="Balloon Text Char"/>
    <w:semiHidden/>
    <w:qFormat/>
    <w:locked/>
    <w:rPr>
      <w:rFonts w:ascii="Times New Roman" w:eastAsia="宋体" w:hAnsi="Times New Roman" w:cs="Times New Roman"/>
      <w:sz w:val="18"/>
      <w:szCs w:val="18"/>
    </w:rPr>
  </w:style>
  <w:style w:type="character" w:customStyle="1" w:styleId="1ff5">
    <w:name w:val="书籍标题1"/>
    <w:uiPriority w:val="33"/>
    <w:qFormat/>
    <w:rPr>
      <w:b/>
      <w:bCs/>
      <w:smallCaps/>
      <w:spacing w:val="5"/>
    </w:rPr>
  </w:style>
  <w:style w:type="character" w:customStyle="1" w:styleId="1f1">
    <w:name w:val="标题 1 字符"/>
    <w:link w:val="1f0"/>
    <w:uiPriority w:val="9"/>
    <w:qFormat/>
    <w:rPr>
      <w:rFonts w:eastAsia="隶书"/>
      <w:b/>
      <w:bCs/>
      <w:sz w:val="36"/>
      <w:szCs w:val="36"/>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numPr>
        <w:numId w:val="10"/>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1f5">
    <w:name w:val="正文文本 字符1"/>
    <w:link w:val="afffff1"/>
    <w:uiPriority w:val="99"/>
    <w:qFormat/>
    <w:rPr>
      <w:rFonts w:eastAsia="宋体"/>
      <w:kern w:val="2"/>
      <w:sz w:val="28"/>
      <w:szCs w:val="24"/>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afffffff">
    <w:name w:val="正文文本首行缩进 字符"/>
    <w:link w:val="affffffe"/>
    <w:uiPriority w:val="99"/>
    <w:qFormat/>
    <w:rPr>
      <w:rFonts w:ascii="Calibri" w:eastAsia="宋体" w:hAnsi="Calibri"/>
      <w:kern w:val="2"/>
      <w:sz w:val="21"/>
      <w:szCs w:val="22"/>
      <w:lang w:val="en-US" w:eastAsia="zh-CN" w:bidi="ar-SA"/>
    </w:rPr>
  </w:style>
  <w:style w:type="character" w:customStyle="1" w:styleId="grame">
    <w:name w:val="grame"/>
    <w:basedOn w:val="afffb"/>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8">
    <w:name w:val="自定义正文 Char"/>
    <w:link w:val="affffffffa"/>
    <w:qFormat/>
    <w:rPr>
      <w:rFonts w:ascii="仿宋_GB2312" w:eastAsia="仿宋_GB2312"/>
      <w:kern w:val="2"/>
      <w:sz w:val="28"/>
      <w:szCs w:val="24"/>
    </w:rPr>
  </w:style>
  <w:style w:type="paragraph" w:customStyle="1" w:styleId="affffffffa">
    <w:name w:val="自定义正文"/>
    <w:basedOn w:val="afffa"/>
    <w:link w:val="Char8"/>
    <w:qFormat/>
    <w:pPr>
      <w:spacing w:before="120" w:after="120" w:line="480" w:lineRule="exact"/>
      <w:ind w:firstLineChars="200" w:firstLine="200"/>
      <w:jc w:val="left"/>
    </w:pPr>
    <w:rPr>
      <w:rFonts w:ascii="仿宋_GB2312" w:eastAsia="仿宋_GB2312"/>
      <w:sz w:val="28"/>
      <w:szCs w:val="24"/>
    </w:rPr>
  </w:style>
  <w:style w:type="character" w:customStyle="1" w:styleId="Char9">
    <w:name w:val="公文正文 Char"/>
    <w:link w:val="affffffffb"/>
    <w:qFormat/>
    <w:rPr>
      <w:rFonts w:ascii="仿宋_GB2312" w:eastAsia="仿宋_GB2312"/>
      <w:kern w:val="2"/>
      <w:sz w:val="24"/>
      <w:szCs w:val="24"/>
      <w:lang w:val="en-US" w:eastAsia="zh-CN" w:bidi="ar-SA"/>
    </w:rPr>
  </w:style>
  <w:style w:type="paragraph" w:customStyle="1" w:styleId="affffffffb">
    <w:name w:val="公文正文"/>
    <w:basedOn w:val="afffa"/>
    <w:link w:val="Char9"/>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1f4">
    <w:name w:val="批注文字 字符1"/>
    <w:link w:val="affffc"/>
    <w:uiPriority w:val="99"/>
    <w:qFormat/>
    <w:rPr>
      <w:kern w:val="2"/>
      <w:sz w:val="21"/>
      <w:szCs w:val="22"/>
    </w:rPr>
  </w:style>
  <w:style w:type="character" w:customStyle="1" w:styleId="Chara">
    <w:name w:val="批注主题 Char"/>
    <w:link w:val="1ff6"/>
    <w:uiPriority w:val="99"/>
    <w:qFormat/>
    <w:rPr>
      <w:b/>
      <w:bCs/>
    </w:rPr>
  </w:style>
  <w:style w:type="paragraph" w:customStyle="1" w:styleId="1ff6">
    <w:name w:val="批注主题1"/>
    <w:basedOn w:val="affffc"/>
    <w:next w:val="affffc"/>
    <w:link w:val="Chara"/>
    <w:qFormat/>
    <w:rPr>
      <w:b/>
      <w:bCs/>
      <w:kern w:val="0"/>
      <w:sz w:val="20"/>
      <w:szCs w:val="20"/>
    </w:rPr>
  </w:style>
  <w:style w:type="character" w:customStyle="1" w:styleId="Charb">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2e">
    <w:name w:val="标题 2 字符"/>
    <w:link w:val="2d"/>
    <w:qFormat/>
    <w:rPr>
      <w:rFonts w:ascii="Arial" w:eastAsia="黑体" w:hAnsi="Arial"/>
      <w:b/>
      <w:bCs/>
      <w:kern w:val="2"/>
      <w:sz w:val="32"/>
      <w:szCs w:val="32"/>
      <w:lang w:val="en-US" w:eastAsia="zh-CN"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fffa"/>
    <w:next w:val="afffa"/>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f7">
    <w:name w:val="明显参考1"/>
    <w:qFormat/>
    <w:rPr>
      <w:b/>
      <w:sz w:val="24"/>
      <w:u w:val="single"/>
    </w:rPr>
  </w:style>
  <w:style w:type="character" w:customStyle="1" w:styleId="3c">
    <w:name w:val="正文文本 3 字符"/>
    <w:link w:val="3b"/>
    <w:uiPriority w:val="99"/>
    <w:qFormat/>
    <w:rPr>
      <w:rFonts w:ascii="Times New Roman" w:eastAsia="仿宋_GB2312" w:hAnsi="宋体"/>
      <w:b/>
      <w:bCs/>
      <w:kern w:val="2"/>
      <w:sz w:val="24"/>
    </w:rPr>
  </w:style>
  <w:style w:type="character" w:customStyle="1" w:styleId="110">
    <w:name w:val="中等深浅网格 11"/>
    <w:semiHidden/>
    <w:qFormat/>
    <w:rPr>
      <w:color w:val="808080"/>
    </w:rPr>
  </w:style>
  <w:style w:type="character" w:customStyle="1" w:styleId="CharChar9">
    <w:name w:val="Char Char9"/>
    <w:qFormat/>
    <w:rPr>
      <w:rFonts w:eastAsia="宋体"/>
      <w:b/>
      <w:kern w:val="44"/>
      <w:sz w:val="44"/>
      <w:lang w:bidi="ar-SA"/>
    </w:rPr>
  </w:style>
  <w:style w:type="character" w:customStyle="1" w:styleId="Char12">
    <w:name w:val="正文文本缩进 Char1"/>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c">
    <w:name w:val="大标题 Char"/>
    <w:link w:val="affffffffc"/>
    <w:qFormat/>
    <w:rPr>
      <w:b/>
      <w:sz w:val="28"/>
      <w:lang w:val="en-US" w:eastAsia="zh-CN" w:bidi="ar-SA"/>
    </w:rPr>
  </w:style>
  <w:style w:type="paragraph" w:customStyle="1" w:styleId="affffffffc">
    <w:name w:val="大标题"/>
    <w:next w:val="afffa"/>
    <w:link w:val="Charc"/>
    <w:qFormat/>
    <w:pPr>
      <w:spacing w:before="120" w:after="120" w:line="360" w:lineRule="auto"/>
    </w:pPr>
    <w:rPr>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1f6">
    <w:name w:val="正文文本缩进 字符1"/>
    <w:link w:val="afffff2"/>
    <w:qFormat/>
    <w:rPr>
      <w:rFonts w:ascii="宋体" w:eastAsia="宋体" w:hAnsi="Courier New"/>
      <w:spacing w:val="-4"/>
      <w:kern w:val="2"/>
      <w:sz w:val="18"/>
      <w:lang w:val="en-US" w:eastAsia="zh-CN" w:bidi="ar-SA"/>
    </w:rPr>
  </w:style>
  <w:style w:type="character" w:customStyle="1" w:styleId="2CharChar0">
    <w:name w:val="正文（首行缩进2字符） Char Char"/>
    <w:link w:val="2ff5"/>
    <w:qFormat/>
    <w:rPr>
      <w:szCs w:val="21"/>
    </w:rPr>
  </w:style>
  <w:style w:type="paragraph" w:customStyle="1" w:styleId="2ff5">
    <w:name w:val="正文（首行缩进2字符）"/>
    <w:basedOn w:val="afffa"/>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2f4">
    <w:name w:val="页脚 字符2"/>
    <w:link w:val="afffffb"/>
    <w:uiPriority w:val="99"/>
    <w:qFormat/>
    <w:rPr>
      <w:kern w:val="2"/>
      <w:sz w:val="18"/>
      <w:szCs w:val="18"/>
    </w:rPr>
  </w:style>
  <w:style w:type="character" w:customStyle="1" w:styleId="-3Char">
    <w:name w:val="浅色网格 - 强调文字颜色 3 Char"/>
    <w:qFormat/>
    <w:locked/>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d">
    <w:name w:val="新昌图表 Char"/>
    <w:link w:val="affffffffd"/>
    <w:qFormat/>
    <w:rPr>
      <w:rFonts w:ascii="Times New Roman" w:eastAsia="黑体" w:hAnsi="Times New Roman"/>
      <w:color w:val="000000"/>
      <w:sz w:val="24"/>
      <w:szCs w:val="24"/>
    </w:rPr>
  </w:style>
  <w:style w:type="paragraph" w:customStyle="1" w:styleId="affffffffd">
    <w:name w:val="新昌图表"/>
    <w:basedOn w:val="afffa"/>
    <w:link w:val="Chard"/>
    <w:qFormat/>
    <w:pPr>
      <w:jc w:val="center"/>
    </w:pPr>
    <w:rPr>
      <w:rFonts w:ascii="Times New Roman" w:eastAsia="黑体" w:hAnsi="Times New Roman"/>
      <w:color w:val="000000"/>
      <w:kern w:val="0"/>
      <w:sz w:val="24"/>
      <w:szCs w:val="24"/>
    </w:rPr>
  </w:style>
  <w:style w:type="character" w:customStyle="1" w:styleId="CharChar1421">
    <w:name w:val="Char Char1421"/>
    <w:qFormat/>
    <w:locked/>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3"/>
    <w:qFormat/>
    <w:rPr>
      <w:kern w:val="2"/>
      <w:sz w:val="24"/>
      <w:szCs w:val="24"/>
    </w:rPr>
  </w:style>
  <w:style w:type="paragraph" w:customStyle="1" w:styleId="43">
    <w:name w:val="正文4"/>
    <w:basedOn w:val="afffa"/>
    <w:link w:val="4Char"/>
    <w:qFormat/>
    <w:pPr>
      <w:numPr>
        <w:numId w:val="11"/>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fffa"/>
    <w:next w:val="afffa"/>
    <w:link w:val="z-Char0"/>
    <w:qFormat/>
    <w:pPr>
      <w:widowControl/>
      <w:pBdr>
        <w:bottom w:val="single" w:sz="6" w:space="1" w:color="auto"/>
      </w:pBdr>
      <w:jc w:val="center"/>
    </w:pPr>
    <w:rPr>
      <w:rFonts w:ascii="Arial" w:hAnsi="Arial"/>
      <w:vanish/>
      <w:kern w:val="0"/>
      <w:sz w:val="16"/>
      <w:szCs w:val="16"/>
    </w:rPr>
  </w:style>
  <w:style w:type="character" w:customStyle="1" w:styleId="Chare">
    <w:name w:val="衢州正文 Char"/>
    <w:link w:val="affffffffe"/>
    <w:qFormat/>
    <w:rPr>
      <w:rFonts w:ascii="Times New Roman" w:hAnsi="宋体"/>
      <w:sz w:val="24"/>
      <w:szCs w:val="24"/>
    </w:rPr>
  </w:style>
  <w:style w:type="paragraph" w:customStyle="1" w:styleId="affffffffe">
    <w:name w:val="衢州正文"/>
    <w:basedOn w:val="afffa"/>
    <w:link w:val="Chare"/>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
    <w:name w:val="列表1、 Char"/>
    <w:link w:val="1c"/>
    <w:qFormat/>
    <w:locked/>
    <w:rPr>
      <w:rFonts w:ascii="仿宋" w:eastAsia="仿宋" w:hAnsi="仿宋"/>
      <w:kern w:val="2"/>
      <w:sz w:val="28"/>
      <w:szCs w:val="21"/>
    </w:rPr>
  </w:style>
  <w:style w:type="paragraph" w:customStyle="1" w:styleId="1c">
    <w:name w:val="列表1、"/>
    <w:basedOn w:val="-31"/>
    <w:link w:val="1Char"/>
    <w:qFormat/>
    <w:pPr>
      <w:numPr>
        <w:numId w:val="12"/>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48">
    <w:name w:val="标题 4 字符"/>
    <w:link w:val="47"/>
    <w:uiPriority w:val="9"/>
    <w:qFormat/>
    <w:rPr>
      <w:rFonts w:ascii="Arial" w:eastAsia="黑体" w:hAnsi="Arial"/>
      <w:b/>
      <w:bCs/>
      <w:kern w:val="2"/>
      <w:sz w:val="28"/>
      <w:szCs w:val="28"/>
      <w:lang w:val="en-US" w:eastAsia="zh-CN" w:bidi="ar-SA"/>
    </w:rPr>
  </w:style>
  <w:style w:type="character" w:customStyle="1" w:styleId="CharChar511">
    <w:name w:val="Char Char511"/>
    <w:qFormat/>
    <w:rPr>
      <w:rFonts w:ascii="Calibri" w:eastAsia="宋体" w:hAnsi="Calibri"/>
      <w:sz w:val="18"/>
      <w:szCs w:val="18"/>
      <w:lang w:bidi="ar-SA"/>
    </w:rPr>
  </w:style>
  <w:style w:type="character" w:customStyle="1" w:styleId="Charf">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0">
    <w:name w:val="华电 正文 Char"/>
    <w:link w:val="afffffffff"/>
    <w:qFormat/>
    <w:rPr>
      <w:rFonts w:ascii="宋体" w:eastAsia="宋体" w:hAnsi="宋体"/>
      <w:sz w:val="22"/>
      <w:lang w:bidi="ar-SA"/>
    </w:rPr>
  </w:style>
  <w:style w:type="paragraph" w:customStyle="1" w:styleId="afffffffff">
    <w:name w:val="华电 正文"/>
    <w:basedOn w:val="afffa"/>
    <w:link w:val="Charf0"/>
    <w:qFormat/>
    <w:pPr>
      <w:widowControl/>
      <w:spacing w:line="360" w:lineRule="auto"/>
      <w:ind w:firstLineChars="200" w:firstLine="440"/>
      <w:jc w:val="left"/>
    </w:pPr>
    <w:rPr>
      <w:rFonts w:ascii="宋体" w:hAnsi="宋体"/>
      <w:kern w:val="0"/>
      <w:sz w:val="22"/>
      <w:szCs w:val="20"/>
    </w:rPr>
  </w:style>
  <w:style w:type="character" w:customStyle="1" w:styleId="Charf1">
    <w:name w:val="标准正文格式 Char"/>
    <w:link w:val="afffffffff0"/>
    <w:qFormat/>
    <w:rPr>
      <w:rFonts w:ascii="宋体" w:eastAsia="仿宋_GB2312" w:cs="宋体"/>
      <w:color w:val="000000"/>
      <w:sz w:val="24"/>
      <w:lang w:val="en-US" w:eastAsia="zh-CN" w:bidi="ar-SA"/>
    </w:rPr>
  </w:style>
  <w:style w:type="paragraph" w:customStyle="1" w:styleId="afffffffff0">
    <w:name w:val="标准正文格式"/>
    <w:basedOn w:val="afffa"/>
    <w:link w:val="Charf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fffa"/>
    <w:link w:val="IndentNormalChar"/>
    <w:qFormat/>
    <w:pPr>
      <w:ind w:firstLine="420"/>
    </w:pPr>
    <w:rPr>
      <w:szCs w:val="20"/>
    </w:rPr>
  </w:style>
  <w:style w:type="character" w:customStyle="1" w:styleId="2f3">
    <w:name w:val="正文文本缩进 2 字符"/>
    <w:link w:val="2f2"/>
    <w:uiPriority w:val="99"/>
    <w:qFormat/>
    <w:rPr>
      <w:rFonts w:ascii="仿宋_GB2312" w:hAnsi="宋体" w:cs="Arial"/>
      <w:b/>
      <w:bCs/>
      <w:color w:val="000000"/>
      <w:kern w:val="2"/>
      <w:sz w:val="24"/>
      <w:szCs w:val="24"/>
    </w:rPr>
  </w:style>
  <w:style w:type="character" w:customStyle="1" w:styleId="line1">
    <w:name w:val="line1"/>
    <w:qFormat/>
    <w:rPr>
      <w:spacing w:val="360"/>
      <w:u w:val="none"/>
    </w:rPr>
  </w:style>
  <w:style w:type="character" w:customStyle="1" w:styleId="Charf2">
    <w:name w:val="页脚 Char"/>
    <w:link w:val="afffffffff1"/>
    <w:qFormat/>
    <w:rPr>
      <w:kern w:val="2"/>
      <w:sz w:val="18"/>
      <w:szCs w:val="18"/>
      <w:lang w:bidi="ar-SA"/>
    </w:rPr>
  </w:style>
  <w:style w:type="paragraph" w:customStyle="1" w:styleId="afffffffff1">
    <w:name w:val="封面"/>
    <w:basedOn w:val="afffa"/>
    <w:link w:val="Charf2"/>
    <w:qFormat/>
    <w:pPr>
      <w:snapToGrid w:val="0"/>
      <w:spacing w:before="160" w:after="120" w:line="360" w:lineRule="auto"/>
      <w:ind w:firstLine="113"/>
      <w:jc w:val="center"/>
    </w:pPr>
    <w:rPr>
      <w:sz w:val="18"/>
      <w:szCs w:val="18"/>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3">
    <w:name w:val="模板正文 Char"/>
    <w:link w:val="afffffffff2"/>
    <w:qFormat/>
    <w:rPr>
      <w:rFonts w:ascii="Arial" w:hAnsi="Arial"/>
      <w:szCs w:val="21"/>
    </w:rPr>
  </w:style>
  <w:style w:type="paragraph" w:customStyle="1" w:styleId="afffffffff2">
    <w:name w:val="模板正文"/>
    <w:basedOn w:val="afffa"/>
    <w:link w:val="Charf3"/>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f8">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ffb"/>
    <w:qFormat/>
  </w:style>
  <w:style w:type="character" w:customStyle="1" w:styleId="4Char0">
    <w:name w:val="样式4 Char"/>
    <w:link w:val="4f0"/>
    <w:qFormat/>
    <w:rPr>
      <w:rFonts w:ascii="Calibri" w:eastAsia="宋体" w:hAnsi="Calibri"/>
      <w:kern w:val="2"/>
      <w:sz w:val="24"/>
      <w:szCs w:val="22"/>
      <w:lang w:val="en-US" w:eastAsia="zh-CN" w:bidi="ar-SA"/>
    </w:rPr>
  </w:style>
  <w:style w:type="paragraph" w:customStyle="1" w:styleId="4f0">
    <w:name w:val="样式4"/>
    <w:basedOn w:val="afffa"/>
    <w:link w:val="4Char0"/>
    <w:qFormat/>
    <w:pPr>
      <w:spacing w:line="360" w:lineRule="auto"/>
    </w:pPr>
    <w:rPr>
      <w:sz w:val="24"/>
    </w:rPr>
  </w:style>
  <w:style w:type="character" w:customStyle="1" w:styleId="2Char1">
    <w:name w:val="样式 正文缩进 + 首行缩进:  2 字符 Char"/>
    <w:link w:val="2ff6"/>
    <w:qFormat/>
    <w:rPr>
      <w:rFonts w:ascii="Times New Roman" w:hAnsi="Times New Roman"/>
      <w:kern w:val="2"/>
      <w:sz w:val="24"/>
    </w:rPr>
  </w:style>
  <w:style w:type="paragraph" w:customStyle="1" w:styleId="2ff6">
    <w:name w:val="样式 正文缩进 + 首行缩进:  2 字符"/>
    <w:basedOn w:val="affff5"/>
    <w:link w:val="2Char1"/>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ffb"/>
    <w:qFormat/>
  </w:style>
  <w:style w:type="character" w:customStyle="1" w:styleId="1f7">
    <w:name w:val="批注框文本 字符1"/>
    <w:link w:val="afffffa"/>
    <w:uiPriority w:val="99"/>
    <w:qFormat/>
    <w:rPr>
      <w:kern w:val="2"/>
      <w:sz w:val="18"/>
      <w:szCs w:val="18"/>
    </w:rPr>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fffa"/>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4">
    <w:name w:val="_正文段落 Char"/>
    <w:link w:val="afffffffff3"/>
    <w:qFormat/>
    <w:rPr>
      <w:rFonts w:ascii="Times New Roman" w:hAnsi="Times New Roman"/>
      <w:kern w:val="2"/>
      <w:sz w:val="21"/>
      <w:szCs w:val="24"/>
    </w:rPr>
  </w:style>
  <w:style w:type="paragraph" w:customStyle="1" w:styleId="afffffffff3">
    <w:name w:val="_正文段落"/>
    <w:basedOn w:val="afffa"/>
    <w:link w:val="Charf4"/>
    <w:qFormat/>
    <w:pPr>
      <w:spacing w:beforeLines="15" w:afterLines="15" w:line="360" w:lineRule="auto"/>
      <w:ind w:firstLineChars="200" w:firstLine="200"/>
    </w:pPr>
    <w:rPr>
      <w:rFonts w:ascii="Times New Roman" w:hAnsi="Times New Roman"/>
      <w:szCs w:val="24"/>
    </w:rPr>
  </w:style>
  <w:style w:type="character" w:customStyle="1" w:styleId="1ff9">
    <w:name w:val="列表1"/>
    <w:basedOn w:val="afffb"/>
    <w:qFormat/>
  </w:style>
  <w:style w:type="character" w:customStyle="1" w:styleId="CharChar611">
    <w:name w:val="Char Char611"/>
    <w:qFormat/>
    <w:rPr>
      <w:rFonts w:ascii="Calibri" w:eastAsia="宋体" w:hAnsi="Calibri"/>
      <w:b/>
      <w:bCs/>
      <w:kern w:val="2"/>
      <w:sz w:val="28"/>
      <w:szCs w:val="28"/>
      <w:lang w:bidi="ar-SA"/>
    </w:rPr>
  </w:style>
  <w:style w:type="character" w:customStyle="1" w:styleId="afffffffff4">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5">
    <w:name w:val="表格文字 Char"/>
    <w:link w:val="afffffffff5"/>
    <w:qFormat/>
    <w:rPr>
      <w:rFonts w:ascii="Times New Roman" w:hAnsi="Times New Roman"/>
      <w:kern w:val="2"/>
      <w:sz w:val="18"/>
      <w:szCs w:val="24"/>
    </w:rPr>
  </w:style>
  <w:style w:type="paragraph" w:customStyle="1" w:styleId="afffffffff5">
    <w:name w:val="表格文字"/>
    <w:basedOn w:val="afffa"/>
    <w:link w:val="Charf5"/>
    <w:qFormat/>
    <w:pPr>
      <w:jc w:val="left"/>
      <w:textAlignment w:val="top"/>
    </w:pPr>
    <w:rPr>
      <w:rFonts w:ascii="Times New Roman" w:hAnsi="Times New Roman"/>
      <w:sz w:val="18"/>
      <w:szCs w:val="24"/>
    </w:rPr>
  </w:style>
  <w:style w:type="character" w:customStyle="1" w:styleId="310">
    <w:name w:val="正文文本缩进 3 字符1"/>
    <w:link w:val="3e"/>
    <w:qFormat/>
    <w:rPr>
      <w:rFonts w:ascii="仿宋_GB2312" w:eastAsia="仿宋_GB2312" w:hAnsi="宋体"/>
      <w:color w:val="000000"/>
      <w:kern w:val="2"/>
      <w:sz w:val="24"/>
      <w:szCs w:val="24"/>
    </w:rPr>
  </w:style>
  <w:style w:type="character" w:customStyle="1" w:styleId="Charf6">
    <w:name w:val="我的正文 Char"/>
    <w:link w:val="afffffffff6"/>
    <w:qFormat/>
    <w:rPr>
      <w:rFonts w:eastAsia="仿宋_GB2312" w:cs="宋体"/>
      <w:kern w:val="2"/>
      <w:sz w:val="24"/>
    </w:rPr>
  </w:style>
  <w:style w:type="paragraph" w:customStyle="1" w:styleId="afffffffff6">
    <w:name w:val="我的正文"/>
    <w:basedOn w:val="afffa"/>
    <w:link w:val="Charf6"/>
    <w:qFormat/>
    <w:pPr>
      <w:spacing w:afterLines="100" w:line="360" w:lineRule="auto"/>
      <w:ind w:firstLineChars="200" w:firstLine="480"/>
    </w:pPr>
    <w:rPr>
      <w:rFonts w:eastAsia="仿宋_GB2312"/>
      <w:sz w:val="24"/>
      <w:szCs w:val="20"/>
    </w:rPr>
  </w:style>
  <w:style w:type="character" w:customStyle="1" w:styleId="7Char">
    <w:name w:val="7.表小四 Char"/>
    <w:link w:val="74"/>
    <w:qFormat/>
    <w:rPr>
      <w:rFonts w:ascii="宋体" w:eastAsia="宋体" w:hAnsi="宋体"/>
      <w:kern w:val="2"/>
      <w:sz w:val="24"/>
      <w:szCs w:val="24"/>
      <w:lang w:val="en-US" w:eastAsia="zh-CN" w:bidi="ar-SA"/>
    </w:rPr>
  </w:style>
  <w:style w:type="paragraph" w:customStyle="1" w:styleId="74">
    <w:name w:val="7.表小四"/>
    <w:basedOn w:val="afffa"/>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7">
    <w:name w:val="方案正文 Char"/>
    <w:link w:val="afffffffff7"/>
    <w:qFormat/>
    <w:rPr>
      <w:rFonts w:ascii="Calibri" w:eastAsia="仿宋_GB2312" w:hAnsi="Calibri"/>
      <w:kern w:val="2"/>
      <w:sz w:val="32"/>
      <w:szCs w:val="24"/>
      <w:lang w:val="en-US" w:eastAsia="zh-CN" w:bidi="ar-SA"/>
    </w:rPr>
  </w:style>
  <w:style w:type="paragraph" w:customStyle="1" w:styleId="afffffffff7">
    <w:name w:val="方案正文"/>
    <w:basedOn w:val="afffa"/>
    <w:link w:val="Charf7"/>
    <w:qFormat/>
    <w:pPr>
      <w:adjustRightInd w:val="0"/>
      <w:snapToGrid w:val="0"/>
      <w:spacing w:line="560" w:lineRule="exact"/>
      <w:ind w:firstLineChars="200" w:firstLine="200"/>
    </w:pPr>
    <w:rPr>
      <w:rFonts w:eastAsia="仿宋_GB2312"/>
      <w:sz w:val="32"/>
      <w:szCs w:val="24"/>
    </w:rPr>
  </w:style>
  <w:style w:type="character" w:customStyle="1" w:styleId="CharChar811">
    <w:name w:val="Char Char81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1">
    <w:name w:val="Char Char221"/>
    <w:qFormat/>
    <w:rPr>
      <w:rFonts w:ascii="宋体" w:eastAsia="宋体" w:hAnsi="Courier New"/>
      <w:sz w:val="21"/>
      <w:lang w:val="en-US" w:eastAsia="zh-CN" w:bidi="ar-SA"/>
    </w:rPr>
  </w:style>
  <w:style w:type="character" w:customStyle="1" w:styleId="Charf8">
    <w:name w:val="投标正文 Char"/>
    <w:link w:val="afffffffff8"/>
    <w:qFormat/>
    <w:rPr>
      <w:rFonts w:ascii="宋体" w:eastAsia="宋体" w:hAnsi="宋体"/>
      <w:kern w:val="2"/>
      <w:sz w:val="24"/>
      <w:szCs w:val="24"/>
      <w:lang w:val="en-US" w:eastAsia="zh-CN" w:bidi="ar-SA"/>
    </w:rPr>
  </w:style>
  <w:style w:type="paragraph" w:customStyle="1" w:styleId="afffffffff8">
    <w:name w:val="投标正文"/>
    <w:basedOn w:val="afffa"/>
    <w:link w:val="Charf8"/>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0"/>
    <w:qFormat/>
    <w:rPr>
      <w:rFonts w:ascii="宋体" w:hAnsi="宋体"/>
      <w:sz w:val="24"/>
      <w:szCs w:val="24"/>
    </w:rPr>
  </w:style>
  <w:style w:type="paragraph" w:customStyle="1" w:styleId="00">
    <w:name w:val="正文0缩进"/>
    <w:basedOn w:val="afffa"/>
    <w:link w:val="0Char"/>
    <w:qFormat/>
    <w:pPr>
      <w:spacing w:line="360" w:lineRule="auto"/>
    </w:pPr>
    <w:rPr>
      <w:rFonts w:ascii="宋体" w:hAnsi="宋体"/>
      <w:kern w:val="0"/>
      <w:sz w:val="24"/>
      <w:szCs w:val="24"/>
    </w:rPr>
  </w:style>
  <w:style w:type="character" w:customStyle="1" w:styleId="2Char2">
    <w:name w:val="正文首行缩进 2 Char"/>
    <w:link w:val="220"/>
    <w:qFormat/>
    <w:rPr>
      <w:rFonts w:eastAsia="仿宋"/>
      <w:sz w:val="24"/>
      <w:szCs w:val="24"/>
    </w:rPr>
  </w:style>
  <w:style w:type="paragraph" w:customStyle="1" w:styleId="220">
    <w:name w:val="正文首行缩进 22"/>
    <w:basedOn w:val="1ffa"/>
    <w:link w:val="2Char2"/>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fa">
    <w:name w:val="正文文本缩进1"/>
    <w:basedOn w:val="afffa"/>
    <w:qFormat/>
    <w:pPr>
      <w:spacing w:after="120"/>
      <w:ind w:leftChars="200" w:left="420"/>
    </w:pPr>
    <w:rPr>
      <w:rFonts w:cs="黑体"/>
    </w:rPr>
  </w:style>
  <w:style w:type="character" w:customStyle="1" w:styleId="Charf9">
    <w:name w:val="表格中文字 Char"/>
    <w:link w:val="afffffffff9"/>
    <w:qFormat/>
    <w:rPr>
      <w:rFonts w:ascii="新宋体" w:eastAsia="新宋体" w:hAnsi="新宋体"/>
      <w:sz w:val="24"/>
      <w:szCs w:val="24"/>
      <w:lang w:bidi="ar-SA"/>
    </w:rPr>
  </w:style>
  <w:style w:type="paragraph" w:customStyle="1" w:styleId="afffffffff9">
    <w:name w:val="表格中文字"/>
    <w:basedOn w:val="afffa"/>
    <w:link w:val="Charf9"/>
    <w:qFormat/>
    <w:pPr>
      <w:spacing w:line="288" w:lineRule="auto"/>
    </w:pPr>
    <w:rPr>
      <w:rFonts w:ascii="新宋体" w:eastAsia="新宋体" w:hAnsi="新宋体"/>
      <w:kern w:val="0"/>
      <w:sz w:val="24"/>
      <w:szCs w:val="24"/>
    </w:rPr>
  </w:style>
  <w:style w:type="character" w:styleId="afffffffffa">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ffb"/>
    <w:qFormat/>
  </w:style>
  <w:style w:type="character" w:customStyle="1" w:styleId="black10">
    <w:name w:val="black10"/>
    <w:basedOn w:val="afffb"/>
    <w:qFormat/>
  </w:style>
  <w:style w:type="character" w:customStyle="1" w:styleId="CharChar1211">
    <w:name w:val="Char Char1211"/>
    <w:qFormat/>
    <w:rPr>
      <w:rFonts w:ascii="宋体" w:eastAsia="宋体" w:hAnsi="Courier New" w:cs="Times New Roman"/>
      <w:spacing w:val="-4"/>
      <w:sz w:val="18"/>
      <w:szCs w:val="20"/>
    </w:rPr>
  </w:style>
  <w:style w:type="character" w:customStyle="1" w:styleId="CharCharf0">
    <w:name w:val="段 Char Char"/>
    <w:link w:val="afffffffffb"/>
    <w:qFormat/>
    <w:rPr>
      <w:rFonts w:ascii="宋体" w:hAnsi="Times New Roman"/>
      <w:sz w:val="21"/>
      <w:lang w:val="en-US" w:eastAsia="zh-CN" w:bidi="ar-SA"/>
    </w:rPr>
  </w:style>
  <w:style w:type="paragraph" w:customStyle="1" w:styleId="afffffffffb">
    <w:name w:val="段"/>
    <w:link w:val="CharCharf0"/>
    <w:qFormat/>
    <w:pPr>
      <w:autoSpaceDE w:val="0"/>
      <w:autoSpaceDN w:val="0"/>
      <w:ind w:firstLineChars="200" w:firstLine="200"/>
      <w:jc w:val="both"/>
    </w:pPr>
    <w:rPr>
      <w:rFonts w:ascii="宋体" w:hAnsi="Times New Roman"/>
      <w:sz w:val="21"/>
    </w:rPr>
  </w:style>
  <w:style w:type="character" w:customStyle="1" w:styleId="f9">
    <w:name w:val="f9"/>
    <w:basedOn w:val="afffb"/>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7"/>
    <w:link w:val="ZJGIS-Char"/>
    <w:qFormat/>
    <w:pPr>
      <w:numPr>
        <w:ilvl w:val="3"/>
        <w:numId w:val="13"/>
      </w:numPr>
      <w:spacing w:before="120" w:after="120" w:line="240" w:lineRule="auto"/>
    </w:pPr>
    <w:rPr>
      <w:rFonts w:eastAsia="仿宋_GB2312"/>
      <w:kern w:val="0"/>
    </w:rPr>
  </w:style>
  <w:style w:type="character" w:customStyle="1" w:styleId="1ffb">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fffa"/>
    <w:link w:val="22Char"/>
    <w:qFormat/>
    <w:pPr>
      <w:spacing w:line="440" w:lineRule="exact"/>
      <w:ind w:firstLineChars="200" w:firstLine="200"/>
    </w:pPr>
    <w:rPr>
      <w:sz w:val="24"/>
      <w:szCs w:val="20"/>
    </w:rPr>
  </w:style>
  <w:style w:type="character" w:customStyle="1" w:styleId="CharChar311">
    <w:name w:val="Char Char311"/>
    <w:qFormat/>
    <w:rPr>
      <w:rFonts w:ascii="Arial" w:eastAsia="黑体" w:hAnsi="Arial"/>
      <w:b/>
      <w:kern w:val="2"/>
      <w:sz w:val="32"/>
      <w:lang w:val="en-US" w:eastAsia="zh-CN" w:bidi="ar-SA"/>
    </w:rPr>
  </w:style>
  <w:style w:type="character" w:customStyle="1" w:styleId="btitlenamewangputoptitle">
    <w:name w:val="b titlename wangputoptitle"/>
    <w:basedOn w:val="afffb"/>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a">
    <w:name w:val="正文段落 Char"/>
    <w:link w:val="afffffffffc"/>
    <w:qFormat/>
    <w:rPr>
      <w:rFonts w:ascii="Times New Roman" w:hAnsi="Times New Roman"/>
      <w:kern w:val="2"/>
      <w:sz w:val="24"/>
    </w:rPr>
  </w:style>
  <w:style w:type="paragraph" w:customStyle="1" w:styleId="afffffffffc">
    <w:name w:val="正文段落"/>
    <w:basedOn w:val="afffa"/>
    <w:link w:val="Charfa"/>
    <w:qFormat/>
    <w:pPr>
      <w:spacing w:line="300" w:lineRule="auto"/>
      <w:ind w:firstLine="510"/>
    </w:pPr>
    <w:rPr>
      <w:rFonts w:ascii="Times New Roman" w:hAnsi="Times New Roman"/>
      <w:sz w:val="24"/>
      <w:szCs w:val="20"/>
    </w:rPr>
  </w:style>
  <w:style w:type="character" w:customStyle="1" w:styleId="paramname2">
    <w:name w:val="paramname2"/>
    <w:basedOn w:val="afffb"/>
    <w:qFormat/>
  </w:style>
  <w:style w:type="character" w:customStyle="1" w:styleId="2Char3">
    <w:name w:val="样式 首行缩进:  2 字符 Char"/>
    <w:link w:val="27"/>
    <w:qFormat/>
    <w:rPr>
      <w:rFonts w:ascii="宋体" w:hAnsi="宋体"/>
      <w:bCs/>
      <w:color w:val="000000"/>
      <w:sz w:val="24"/>
      <w:szCs w:val="24"/>
    </w:rPr>
  </w:style>
  <w:style w:type="paragraph" w:customStyle="1" w:styleId="27">
    <w:name w:val="样式 首行缩进:  2 字符"/>
    <w:basedOn w:val="afffa"/>
    <w:link w:val="2Char3"/>
    <w:qFormat/>
    <w:pPr>
      <w:widowControl/>
      <w:numPr>
        <w:numId w:val="14"/>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b"/>
    <w:qFormat/>
    <w:rPr>
      <w:rFonts w:ascii="Arial" w:eastAsia="宋体" w:hAnsi="Arial"/>
      <w:sz w:val="24"/>
      <w:szCs w:val="24"/>
      <w:lang w:bidi="ar-SA"/>
    </w:rPr>
  </w:style>
  <w:style w:type="paragraph" w:customStyle="1" w:styleId="Charfb">
    <w:name w:val="大汉方案正文 Char"/>
    <w:basedOn w:val="afffa"/>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fffd"/>
    <w:qFormat/>
    <w:rPr>
      <w:rFonts w:ascii="Times New Roman" w:eastAsia="仿宋_GB2312" w:hAnsi="Times New Roman"/>
      <w:szCs w:val="21"/>
    </w:rPr>
  </w:style>
  <w:style w:type="paragraph" w:customStyle="1" w:styleId="afffffffffd">
    <w:name w:val="表格正文"/>
    <w:basedOn w:val="afffa"/>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fffa"/>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1">
    <w:name w:val="Char Char711"/>
    <w:qFormat/>
    <w:rPr>
      <w:rFonts w:eastAsia="宋体"/>
      <w:b/>
      <w:kern w:val="2"/>
      <w:sz w:val="32"/>
      <w:lang w:bidi="ar-SA"/>
    </w:rPr>
  </w:style>
  <w:style w:type="character" w:customStyle="1" w:styleId="CharChar911">
    <w:name w:val="Char Char911"/>
    <w:qFormat/>
    <w:rPr>
      <w:rFonts w:eastAsia="宋体"/>
      <w:b/>
      <w:kern w:val="44"/>
      <w:sz w:val="44"/>
      <w:lang w:bidi="ar-SA"/>
    </w:rPr>
  </w:style>
  <w:style w:type="character" w:customStyle="1" w:styleId="Charfc">
    <w:name w:val="吉奥表格正文 Char"/>
    <w:link w:val="afffffffffe"/>
    <w:qFormat/>
    <w:rPr>
      <w:rFonts w:ascii="Times New Roman" w:eastAsia="仿宋_GB2312" w:hAnsi="Times New Roman"/>
      <w:szCs w:val="21"/>
    </w:rPr>
  </w:style>
  <w:style w:type="paragraph" w:customStyle="1" w:styleId="afffffffffe">
    <w:name w:val="吉奥表格正文"/>
    <w:basedOn w:val="afffa"/>
    <w:link w:val="Charfc"/>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39">
    <w:name w:val="标题 3 字符"/>
    <w:link w:val="38"/>
    <w:uiPriority w:val="9"/>
    <w:qFormat/>
    <w:rPr>
      <w:rFonts w:ascii="Calibri" w:eastAsia="宋体" w:hAnsi="Calibri"/>
      <w:b/>
      <w:bCs/>
      <w:kern w:val="2"/>
      <w:sz w:val="32"/>
      <w:szCs w:val="32"/>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ffb"/>
    <w:qFormat/>
  </w:style>
  <w:style w:type="character" w:customStyle="1" w:styleId="affffff3">
    <w:name w:val="副标题 字符"/>
    <w:link w:val="affffff2"/>
    <w:uiPriority w:val="11"/>
    <w:qFormat/>
    <w:rPr>
      <w:rFonts w:ascii="Times New Roman" w:eastAsia="Times New Roman" w:hAnsi="Times New Roman"/>
      <w:kern w:val="2"/>
      <w:sz w:val="18"/>
      <w:szCs w:val="18"/>
      <w:lang w:val="en-US" w:eastAsia="zh-CN"/>
    </w:rPr>
  </w:style>
  <w:style w:type="character" w:customStyle="1" w:styleId="Charfd">
    <w:name w:val="正文（缩进） Char"/>
    <w:link w:val="affffffffff"/>
    <w:qFormat/>
    <w:rPr>
      <w:kern w:val="2"/>
      <w:sz w:val="24"/>
      <w:szCs w:val="24"/>
    </w:rPr>
  </w:style>
  <w:style w:type="paragraph" w:customStyle="1" w:styleId="affffffffff">
    <w:name w:val="正文（缩进）"/>
    <w:basedOn w:val="afffa"/>
    <w:link w:val="Charfd"/>
    <w:qFormat/>
    <w:pPr>
      <w:spacing w:beforeLines="50" w:afterLines="50" w:line="360" w:lineRule="auto"/>
      <w:ind w:firstLineChars="200" w:firstLine="480"/>
    </w:pPr>
    <w:rPr>
      <w:sz w:val="24"/>
      <w:szCs w:val="24"/>
    </w:rPr>
  </w:style>
  <w:style w:type="character" w:customStyle="1" w:styleId="1Char0">
    <w:name w:val="文档正文1 Char"/>
    <w:link w:val="1ffc"/>
    <w:qFormat/>
    <w:rPr>
      <w:rFonts w:ascii="仿宋_GB2312" w:eastAsia="仿宋_GB2312" w:hAnsi="仿宋"/>
      <w:kern w:val="2"/>
      <w:sz w:val="30"/>
      <w:szCs w:val="30"/>
      <w:lang w:bidi="ar-SA"/>
    </w:rPr>
  </w:style>
  <w:style w:type="paragraph" w:customStyle="1" w:styleId="1ffc">
    <w:name w:val="文档正文1"/>
    <w:basedOn w:val="afffa"/>
    <w:link w:val="1Char0"/>
    <w:qFormat/>
    <w:pPr>
      <w:spacing w:line="360" w:lineRule="auto"/>
      <w:ind w:firstLine="600"/>
    </w:pPr>
    <w:rPr>
      <w:rFonts w:ascii="仿宋_GB2312" w:eastAsia="仿宋_GB2312" w:hAnsi="仿宋"/>
      <w:sz w:val="30"/>
      <w:szCs w:val="30"/>
    </w:rPr>
  </w:style>
  <w:style w:type="character" w:customStyle="1" w:styleId="1f2">
    <w:name w:val="正文缩进 字符1"/>
    <w:link w:val="affff5"/>
    <w:qFormat/>
    <w:rPr>
      <w:rFonts w:eastAsia="宋体"/>
      <w:kern w:val="2"/>
      <w:sz w:val="21"/>
      <w:lang w:val="en-US" w:eastAsia="zh-CN" w:bidi="ar-SA"/>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fffa"/>
    <w:link w:val="paragraph1Char"/>
    <w:qFormat/>
    <w:pPr>
      <w:spacing w:afterLines="30" w:line="360" w:lineRule="auto"/>
      <w:ind w:firstLineChars="200" w:firstLine="420"/>
    </w:pPr>
    <w:rPr>
      <w:rFonts w:eastAsia="楷体_GB2312"/>
      <w:sz w:val="24"/>
      <w:szCs w:val="20"/>
    </w:rPr>
  </w:style>
  <w:style w:type="character" w:customStyle="1" w:styleId="afffffe">
    <w:name w:val="页眉 字符"/>
    <w:link w:val="afffffd"/>
    <w:qFormat/>
    <w:rPr>
      <w:kern w:val="2"/>
      <w:sz w:val="18"/>
      <w:szCs w:val="18"/>
    </w:rPr>
  </w:style>
  <w:style w:type="character" w:customStyle="1" w:styleId="afffff6">
    <w:name w:val="纯文本 字符"/>
    <w:link w:val="afffff5"/>
    <w:qFormat/>
    <w:rPr>
      <w:rFonts w:ascii="宋体" w:hAnsi="Courier New"/>
      <w:kern w:val="2"/>
      <w:sz w:val="24"/>
      <w:szCs w:val="24"/>
    </w:rPr>
  </w:style>
  <w:style w:type="character" w:customStyle="1" w:styleId="3CharCharCharChar0">
    <w:name w:val="样式 样式3 + 宋体 五号 Char Char Char Char"/>
    <w:qFormat/>
    <w:rPr>
      <w:rFonts w:ascii="宋体" w:eastAsia="宋体" w:hAnsi="宋体" w:hint="eastAsia"/>
      <w:b/>
      <w:bCs/>
      <w:kern w:val="2"/>
      <w:sz w:val="21"/>
      <w:szCs w:val="24"/>
      <w:lang w:val="en-US" w:eastAsia="zh-CN" w:bidi="ar-SA"/>
    </w:rPr>
  </w:style>
  <w:style w:type="character" w:customStyle="1" w:styleId="afffff8">
    <w:name w:val="日期 字符"/>
    <w:link w:val="afffff7"/>
    <w:uiPriority w:val="99"/>
    <w:qFormat/>
    <w:rPr>
      <w:rFonts w:eastAsia="楷体_GB2312"/>
      <w:kern w:val="2"/>
      <w:sz w:val="32"/>
      <w:lang w:val="en-US" w:eastAsia="zh-CN" w:bidi="ar-SA"/>
    </w:rPr>
  </w:style>
  <w:style w:type="character" w:customStyle="1" w:styleId="2f6">
    <w:name w:val="正文文本 2 字符"/>
    <w:link w:val="2f5"/>
    <w:uiPriority w:val="99"/>
    <w:qFormat/>
    <w:rPr>
      <w:rFonts w:ascii="宋体" w:eastAsia="宋体" w:hAnsi="宋体"/>
      <w:color w:val="000000"/>
      <w:kern w:val="2"/>
      <w:sz w:val="24"/>
      <w:szCs w:val="24"/>
      <w:lang w:val="en-US" w:eastAsia="zh-CN" w:bidi="ar-SA"/>
    </w:rPr>
  </w:style>
  <w:style w:type="character" w:customStyle="1" w:styleId="mark">
    <w:name w:val="mark"/>
    <w:qFormat/>
    <w:rPr>
      <w:rFonts w:cs="Times New Roman"/>
    </w:rPr>
  </w:style>
  <w:style w:type="character" w:customStyle="1" w:styleId="CharChar1311">
    <w:name w:val="Char Char131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e">
    <w:name w:val="页眉 Char"/>
    <w:uiPriority w:val="99"/>
    <w:qFormat/>
    <w:rPr>
      <w:kern w:val="2"/>
      <w:sz w:val="18"/>
      <w:szCs w:val="18"/>
      <w:lang w:bidi="ar-SA"/>
    </w:rPr>
  </w:style>
  <w:style w:type="character" w:customStyle="1" w:styleId="2Char4">
    <w:name w:val="正文 首行缩进:  2 字符 Char"/>
    <w:link w:val="2ff7"/>
    <w:qFormat/>
    <w:rPr>
      <w:rFonts w:cs="宋体"/>
      <w:sz w:val="24"/>
    </w:rPr>
  </w:style>
  <w:style w:type="paragraph" w:customStyle="1" w:styleId="2ff7">
    <w:name w:val="正文 首行缩进:  2 字符"/>
    <w:basedOn w:val="afffa"/>
    <w:next w:val="afffa"/>
    <w:link w:val="2Char4"/>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1">
    <w:name w:val="Char Char41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ffff0">
    <w:name w:val="表文字"/>
    <w:qFormat/>
    <w:rPr>
      <w:rFonts w:ascii="宋体" w:hAnsi="Times New Roman"/>
      <w:kern w:val="2"/>
    </w:rPr>
  </w:style>
  <w:style w:type="paragraph" w:customStyle="1" w:styleId="2ChapterXXStatementh22Header2l2Level2Headhea">
    <w:name w:val="样式 标题 2Chapter X.X. Statementh22Header 2l2Level 2 Headhea..."/>
    <w:basedOn w:val="2d"/>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8">
    <w:name w:val="正文3"/>
    <w:basedOn w:val="afffa"/>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fffa"/>
    <w:qFormat/>
    <w:pPr>
      <w:widowControl/>
      <w:spacing w:after="160" w:line="240" w:lineRule="exact"/>
      <w:jc w:val="left"/>
    </w:pPr>
    <w:rPr>
      <w:rFonts w:ascii="Verdana" w:hAnsi="Verdana"/>
      <w:kern w:val="0"/>
      <w:sz w:val="20"/>
      <w:szCs w:val="20"/>
      <w:lang w:eastAsia="en-US"/>
    </w:rPr>
  </w:style>
  <w:style w:type="paragraph" w:customStyle="1" w:styleId="affffffffff1">
    <w:name w:val="沈标题四"/>
    <w:basedOn w:val="47"/>
    <w:next w:val="afffa"/>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fffa"/>
    <w:next w:val="afffff1"/>
    <w:qFormat/>
    <w:pPr>
      <w:spacing w:afterLines="50"/>
      <w:ind w:left="720"/>
      <w:jc w:val="left"/>
    </w:pPr>
    <w:rPr>
      <w:rFonts w:ascii="宋体" w:hAnsi="Times New Roman"/>
      <w:i/>
      <w:snapToGrid w:val="0"/>
      <w:color w:val="0000FF"/>
      <w:kern w:val="0"/>
      <w:szCs w:val="20"/>
    </w:rPr>
  </w:style>
  <w:style w:type="paragraph" w:customStyle="1" w:styleId="2ff8">
    <w:name w:val="正文缩进2字符"/>
    <w:basedOn w:val="00"/>
    <w:qFormat/>
    <w:pPr>
      <w:ind w:firstLineChars="200" w:firstLine="480"/>
    </w:pPr>
  </w:style>
  <w:style w:type="paragraph" w:customStyle="1" w:styleId="affffffffff2">
    <w:name w:val="正文段"/>
    <w:basedOn w:val="afffa"/>
    <w:link w:val="Charff"/>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fffa"/>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fffa"/>
    <w:qFormat/>
    <w:pPr>
      <w:ind w:firstLineChars="200" w:firstLine="420"/>
    </w:pPr>
  </w:style>
  <w:style w:type="paragraph" w:customStyle="1" w:styleId="150">
    <w:name w:val="15"/>
    <w:basedOn w:val="afffa"/>
    <w:qFormat/>
    <w:pPr>
      <w:widowControl/>
      <w:spacing w:line="312" w:lineRule="auto"/>
      <w:ind w:firstLine="202"/>
    </w:pPr>
    <w:rPr>
      <w:rFonts w:ascii="Times New Roman" w:hAnsi="Times New Roman"/>
      <w:kern w:val="0"/>
      <w:sz w:val="24"/>
      <w:szCs w:val="24"/>
    </w:rPr>
  </w:style>
  <w:style w:type="paragraph" w:customStyle="1" w:styleId="affffffffff3">
    <w:name w:val="表格中序号"/>
    <w:basedOn w:val="afffa"/>
    <w:qFormat/>
    <w:pPr>
      <w:spacing w:line="288" w:lineRule="auto"/>
      <w:jc w:val="center"/>
    </w:pPr>
    <w:rPr>
      <w:rFonts w:ascii="新宋体" w:eastAsia="新宋体" w:hAnsi="Times New Roman"/>
      <w:sz w:val="24"/>
      <w:szCs w:val="24"/>
    </w:rPr>
  </w:style>
  <w:style w:type="paragraph" w:customStyle="1" w:styleId="xl76">
    <w:name w:val="xl76"/>
    <w:basedOn w:val="afffa"/>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fffa"/>
    <w:qFormat/>
    <w:pPr>
      <w:spacing w:afterLines="50"/>
      <w:ind w:left="720" w:hanging="432"/>
      <w:jc w:val="left"/>
    </w:pPr>
    <w:rPr>
      <w:rFonts w:ascii="宋体" w:hAnsi="Times New Roman"/>
      <w:snapToGrid w:val="0"/>
      <w:kern w:val="0"/>
      <w:szCs w:val="20"/>
    </w:rPr>
  </w:style>
  <w:style w:type="paragraph" w:customStyle="1" w:styleId="S4-I-L15-U">
    <w:name w:val="S4-I-L15-U"/>
    <w:basedOn w:val="afffa"/>
    <w:qFormat/>
    <w:pPr>
      <w:spacing w:line="360" w:lineRule="auto"/>
    </w:pPr>
    <w:rPr>
      <w:rFonts w:ascii="Times New Roman" w:hAnsi="Times New Roman"/>
      <w:b/>
      <w:i/>
      <w:sz w:val="24"/>
      <w:szCs w:val="24"/>
      <w:u w:val="single"/>
    </w:rPr>
  </w:style>
  <w:style w:type="paragraph" w:customStyle="1" w:styleId="xl101">
    <w:name w:val="xl101"/>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fffa"/>
    <w:qFormat/>
    <w:pPr>
      <w:spacing w:after="120"/>
    </w:pPr>
    <w:rPr>
      <w:rFonts w:ascii="Times New Roman" w:hAnsi="Times New Roman"/>
      <w:sz w:val="28"/>
      <w:szCs w:val="24"/>
    </w:rPr>
  </w:style>
  <w:style w:type="paragraph" w:customStyle="1" w:styleId="xl70">
    <w:name w:val="xl70"/>
    <w:basedOn w:val="afff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ffff4">
    <w:name w:val="内文正文"/>
    <w:basedOn w:val="afffa"/>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fffa"/>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f9">
    <w:name w:val="日期2"/>
    <w:basedOn w:val="afffa"/>
    <w:next w:val="afffa"/>
    <w:qFormat/>
    <w:pPr>
      <w:adjustRightInd w:val="0"/>
      <w:spacing w:line="312" w:lineRule="atLeast"/>
      <w:textAlignment w:val="baseline"/>
    </w:pPr>
    <w:rPr>
      <w:rFonts w:ascii="Times New Roman" w:hAnsi="Times New Roman"/>
      <w:kern w:val="0"/>
      <w:sz w:val="24"/>
      <w:szCs w:val="20"/>
    </w:rPr>
  </w:style>
  <w:style w:type="paragraph" w:customStyle="1" w:styleId="affffffffff5">
    <w:name w:val="正文居中_加粗"/>
    <w:basedOn w:val="afffa"/>
    <w:qFormat/>
    <w:pPr>
      <w:spacing w:line="360" w:lineRule="auto"/>
      <w:jc w:val="center"/>
    </w:pPr>
    <w:rPr>
      <w:rFonts w:ascii="宋体" w:hAnsi="宋体"/>
      <w:b/>
      <w:sz w:val="24"/>
      <w:szCs w:val="24"/>
    </w:rPr>
  </w:style>
  <w:style w:type="paragraph" w:customStyle="1" w:styleId="Charff0">
    <w:name w:val="Char"/>
    <w:basedOn w:val="afffa"/>
    <w:qFormat/>
    <w:rPr>
      <w:rFonts w:ascii="仿宋_GB2312" w:eastAsia="仿宋_GB2312" w:hAnsi="Times New Roman"/>
      <w:b/>
      <w:sz w:val="32"/>
      <w:szCs w:val="32"/>
    </w:rPr>
  </w:style>
  <w:style w:type="paragraph" w:customStyle="1" w:styleId="font11">
    <w:name w:val="font11"/>
    <w:basedOn w:val="afffa"/>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ffff6">
    <w:name w:val="正文居中"/>
    <w:qFormat/>
    <w:pPr>
      <w:widowControl w:val="0"/>
      <w:spacing w:line="240" w:lineRule="exact"/>
      <w:ind w:leftChars="-50" w:left="-105" w:rightChars="-50" w:right="-105"/>
      <w:jc w:val="center"/>
    </w:pPr>
    <w:rPr>
      <w:rFonts w:ascii="Times New Roman" w:hAnsi="Times New Roman"/>
      <w:bCs/>
      <w:sz w:val="18"/>
      <w:szCs w:val="18"/>
    </w:rPr>
  </w:style>
  <w:style w:type="paragraph" w:customStyle="1" w:styleId="affffffffff7">
    <w:name w:val="图表"/>
    <w:basedOn w:val="afffa"/>
    <w:link w:val="Charff1"/>
    <w:qFormat/>
    <w:pPr>
      <w:adjustRightInd w:val="0"/>
      <w:snapToGrid w:val="0"/>
      <w:jc w:val="center"/>
    </w:pPr>
    <w:rPr>
      <w:rFonts w:ascii="宋体" w:hAnsi="宋体"/>
      <w:szCs w:val="21"/>
    </w:rPr>
  </w:style>
  <w:style w:type="paragraph" w:customStyle="1" w:styleId="affffffffff8">
    <w:name w:val="正文浙江中烟安全"/>
    <w:basedOn w:val="afffa"/>
    <w:qFormat/>
    <w:pPr>
      <w:spacing w:before="120" w:line="360" w:lineRule="auto"/>
      <w:ind w:firstLineChars="200" w:firstLine="200"/>
    </w:pPr>
    <w:rPr>
      <w:rFonts w:ascii="Times New Roman" w:hAnsi="Times New Roman"/>
      <w:kern w:val="0"/>
      <w:sz w:val="24"/>
      <w:szCs w:val="24"/>
    </w:rPr>
  </w:style>
  <w:style w:type="paragraph" w:customStyle="1" w:styleId="affffffffff9">
    <w:name w:val="封面标准文稿编辑信息"/>
    <w:qFormat/>
    <w:pPr>
      <w:spacing w:before="180" w:line="180" w:lineRule="exact"/>
      <w:jc w:val="center"/>
    </w:pPr>
    <w:rPr>
      <w:rFonts w:ascii="宋体" w:hAnsi="Times New Roman"/>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fff2"/>
    <w:qFormat/>
    <w:pPr>
      <w:spacing w:line="360" w:lineRule="auto"/>
      <w:ind w:firstLine="0"/>
    </w:pPr>
    <w:rPr>
      <w:rFonts w:ascii="仿宋_GB2312" w:eastAsia="新宋体" w:hAnsi="Times New Roman"/>
      <w:spacing w:val="0"/>
      <w:sz w:val="24"/>
    </w:rPr>
  </w:style>
  <w:style w:type="paragraph" w:customStyle="1" w:styleId="xl86">
    <w:name w:val="xl86"/>
    <w:basedOn w:val="afff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fa">
    <w:name w:val="正文样式加粗"/>
    <w:basedOn w:val="2ff4"/>
    <w:qFormat/>
    <w:pPr>
      <w:ind w:firstLine="562"/>
    </w:pPr>
    <w:rPr>
      <w:rFonts w:ascii="仿宋_GB2312" w:eastAsia="仿宋_GB2312"/>
      <w:b/>
      <w:sz w:val="28"/>
      <w:szCs w:val="28"/>
    </w:rPr>
  </w:style>
  <w:style w:type="paragraph" w:customStyle="1" w:styleId="affffffffffb">
    <w:name w:val="图名"/>
    <w:basedOn w:val="affff6"/>
    <w:qFormat/>
    <w:pPr>
      <w:spacing w:beforeLines="50" w:afterLines="50"/>
      <w:jc w:val="center"/>
    </w:pPr>
    <w:rPr>
      <w:rFonts w:ascii="Times New Roman" w:hAnsi="Times New Roman"/>
      <w:kern w:val="0"/>
      <w:sz w:val="24"/>
      <w:szCs w:val="24"/>
    </w:rPr>
  </w:style>
  <w:style w:type="paragraph" w:styleId="affffffffffc">
    <w:name w:val="No Spacing"/>
    <w:uiPriority w:val="1"/>
    <w:qFormat/>
    <w:pPr>
      <w:widowControl w:val="0"/>
      <w:jc w:val="both"/>
    </w:pPr>
    <w:rPr>
      <w:rFonts w:ascii="Times New Roman" w:hAnsi="Times New Roman"/>
      <w:kern w:val="2"/>
      <w:sz w:val="21"/>
      <w:szCs w:val="24"/>
    </w:rPr>
  </w:style>
  <w:style w:type="paragraph" w:customStyle="1" w:styleId="xl68">
    <w:name w:val="xl68"/>
    <w:basedOn w:val="afffa"/>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fffa"/>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fffa"/>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fff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ffd">
    <w:name w:val="标准书脚_奇数页"/>
    <w:qFormat/>
    <w:pPr>
      <w:spacing w:before="120"/>
      <w:jc w:val="right"/>
    </w:pPr>
    <w:rPr>
      <w:rFonts w:ascii="Times New Roman" w:hAnsi="Times New Roman"/>
      <w:sz w:val="18"/>
    </w:rPr>
  </w:style>
  <w:style w:type="paragraph" w:customStyle="1" w:styleId="Charff2">
    <w:name w:val="文档正文 Char"/>
    <w:basedOn w:val="afffa"/>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fffa"/>
    <w:next w:val="afffa"/>
    <w:qFormat/>
    <w:pPr>
      <w:widowControl/>
      <w:spacing w:line="360" w:lineRule="auto"/>
      <w:jc w:val="left"/>
    </w:pPr>
    <w:rPr>
      <w:rFonts w:ascii="宋体" w:hAnsi="Times New Roman"/>
      <w:snapToGrid w:val="0"/>
      <w:color w:val="000000"/>
      <w:kern w:val="0"/>
      <w:sz w:val="24"/>
      <w:szCs w:val="20"/>
    </w:rPr>
  </w:style>
  <w:style w:type="paragraph" w:customStyle="1" w:styleId="affffffffffe">
    <w:name w:val="新昌图表样式"/>
    <w:basedOn w:val="affff6"/>
    <w:qFormat/>
    <w:pPr>
      <w:spacing w:beforeLines="50" w:afterLines="50"/>
      <w:jc w:val="center"/>
    </w:pPr>
    <w:rPr>
      <w:rFonts w:ascii="黑体"/>
      <w:kern w:val="0"/>
      <w:sz w:val="24"/>
      <w:szCs w:val="24"/>
    </w:rPr>
  </w:style>
  <w:style w:type="paragraph" w:customStyle="1" w:styleId="CharCharChar0">
    <w:name w:val="Char Char Char"/>
    <w:basedOn w:val="afffa"/>
    <w:qFormat/>
    <w:rPr>
      <w:rFonts w:ascii="Tahoma" w:hAnsi="Tahoma"/>
      <w:sz w:val="24"/>
      <w:szCs w:val="20"/>
    </w:rPr>
  </w:style>
  <w:style w:type="paragraph" w:customStyle="1" w:styleId="4051">
    <w:name w:val="样式 样式 标题 4 + 段后: 0.5 行1"/>
    <w:basedOn w:val="405"/>
    <w:next w:val="af"/>
    <w:qFormat/>
    <w:pPr>
      <w:numPr>
        <w:ilvl w:val="1"/>
        <w:numId w:val="7"/>
      </w:numPr>
      <w:spacing w:after="120"/>
      <w:ind w:left="0" w:firstLine="0"/>
    </w:pPr>
  </w:style>
  <w:style w:type="paragraph" w:customStyle="1" w:styleId="405">
    <w:name w:val="样式 标题 4 + 段后: 0.5 行"/>
    <w:basedOn w:val="47"/>
    <w:qFormat/>
    <w:pPr>
      <w:keepLines w:val="0"/>
      <w:numPr>
        <w:ilvl w:val="3"/>
        <w:numId w:val="15"/>
      </w:numPr>
      <w:spacing w:before="120" w:afterLines="50" w:line="240" w:lineRule="auto"/>
      <w:jc w:val="left"/>
    </w:pPr>
    <w:rPr>
      <w:rFonts w:ascii="宋体" w:eastAsia="宋体" w:hAnsi="Times New Roman" w:cs="宋体"/>
      <w:snapToGrid w:val="0"/>
      <w:kern w:val="0"/>
      <w:sz w:val="21"/>
      <w:szCs w:val="20"/>
    </w:rPr>
  </w:style>
  <w:style w:type="paragraph" w:customStyle="1" w:styleId="2ffa">
    <w:name w:val="金保标题2"/>
    <w:basedOn w:val="2d"/>
    <w:next w:val="afffa"/>
    <w:qFormat/>
    <w:pPr>
      <w:tabs>
        <w:tab w:val="left" w:pos="709"/>
      </w:tabs>
      <w:spacing w:line="360" w:lineRule="auto"/>
    </w:pPr>
    <w:rPr>
      <w:rFonts w:ascii="Times New Roman" w:hAnsi="Times New Roman"/>
      <w:kern w:val="0"/>
      <w:sz w:val="28"/>
      <w:szCs w:val="28"/>
    </w:rPr>
  </w:style>
  <w:style w:type="paragraph" w:customStyle="1" w:styleId="xl81">
    <w:name w:val="xl81"/>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
    <w:name w:val="贷方"/>
    <w:basedOn w:val="afffa"/>
    <w:qFormat/>
    <w:pPr>
      <w:ind w:leftChars="900" w:left="1890"/>
    </w:pPr>
    <w:rPr>
      <w:rFonts w:ascii="Times New Roman" w:hAnsi="Times New Roman"/>
      <w:sz w:val="24"/>
      <w:szCs w:val="24"/>
    </w:rPr>
  </w:style>
  <w:style w:type="paragraph" w:customStyle="1" w:styleId="linyang-">
    <w:name w:val="linyang-正文"/>
    <w:basedOn w:val="afffa"/>
    <w:qFormat/>
    <w:pPr>
      <w:spacing w:before="120" w:after="120" w:line="400" w:lineRule="exact"/>
      <w:ind w:firstLineChars="200" w:firstLine="200"/>
    </w:pPr>
    <w:rPr>
      <w:rFonts w:ascii="Times New Roman" w:hAnsi="Times New Roman"/>
      <w:sz w:val="24"/>
      <w:szCs w:val="24"/>
    </w:rPr>
  </w:style>
  <w:style w:type="paragraph" w:customStyle="1" w:styleId="28">
    <w:name w:val="标题2"/>
    <w:basedOn w:val="2d"/>
    <w:next w:val="38"/>
    <w:link w:val="2Char5"/>
    <w:qFormat/>
    <w:pPr>
      <w:numPr>
        <w:ilvl w:val="1"/>
        <w:numId w:val="16"/>
      </w:numPr>
      <w:spacing w:beforeLines="100" w:afterLines="100" w:line="360" w:lineRule="auto"/>
    </w:pPr>
    <w:rPr>
      <w:rFonts w:ascii="Times New Roman" w:hAnsi="Times New Roman"/>
      <w:sz w:val="30"/>
    </w:rPr>
  </w:style>
  <w:style w:type="paragraph" w:customStyle="1" w:styleId="text">
    <w:name w:val="text"/>
    <w:basedOn w:val="afff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d">
    <w:name w:val="正文1"/>
    <w:basedOn w:val="affff9"/>
    <w:next w:val="afffa"/>
    <w:link w:val="1Char2"/>
    <w:qFormat/>
    <w:pPr>
      <w:shd w:val="clear" w:color="auto" w:fill="000080"/>
    </w:pPr>
    <w:rPr>
      <w:rFonts w:ascii="Tahoma" w:hAnsi="Tahoma" w:cs="Tahoma"/>
      <w:kern w:val="0"/>
      <w:szCs w:val="24"/>
    </w:rPr>
  </w:style>
  <w:style w:type="paragraph" w:customStyle="1" w:styleId="xl96">
    <w:name w:val="xl96"/>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0">
    <w:name w:val="小标题"/>
    <w:basedOn w:val="afffff1"/>
    <w:link w:val="Charff3"/>
    <w:qFormat/>
    <w:pPr>
      <w:tabs>
        <w:tab w:val="left" w:pos="840"/>
      </w:tabs>
      <w:spacing w:before="60" w:after="60" w:line="360" w:lineRule="auto"/>
      <w:ind w:left="840" w:hanging="420"/>
    </w:pPr>
    <w:rPr>
      <w:rFonts w:eastAsia="黑体"/>
      <w:sz w:val="24"/>
      <w:szCs w:val="20"/>
    </w:rPr>
  </w:style>
  <w:style w:type="paragraph" w:customStyle="1" w:styleId="afffffffffff1">
    <w:name w:val="五号正文项目（标准）"/>
    <w:basedOn w:val="afffa"/>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fffa"/>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fffa"/>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fffa"/>
    <w:qFormat/>
    <w:pPr>
      <w:spacing w:after="120" w:line="360" w:lineRule="auto"/>
      <w:jc w:val="center"/>
    </w:pPr>
    <w:rPr>
      <w:rFonts w:ascii="Times New Roman" w:hAnsi="Times New Roman"/>
      <w:szCs w:val="21"/>
    </w:rPr>
  </w:style>
  <w:style w:type="paragraph" w:customStyle="1" w:styleId="P2">
    <w:name w:val="P2"/>
    <w:basedOn w:val="afffa"/>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fff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e">
    <w:name w:val="标题1"/>
    <w:basedOn w:val="afffff5"/>
    <w:link w:val="1Char3"/>
    <w:qFormat/>
    <w:pPr>
      <w:spacing w:beforeLines="0" w:afterLines="0" w:line="360" w:lineRule="auto"/>
    </w:pPr>
    <w:rPr>
      <w:b/>
      <w:sz w:val="30"/>
      <w:szCs w:val="20"/>
    </w:rPr>
  </w:style>
  <w:style w:type="paragraph" w:customStyle="1" w:styleId="Normal0">
    <w:name w:val="Normal0"/>
    <w:qFormat/>
    <w:rPr>
      <w:rFonts w:ascii="Times New Roman" w:hAnsi="Times New Roman"/>
      <w:lang w:eastAsia="en-US"/>
    </w:rPr>
  </w:style>
  <w:style w:type="paragraph" w:customStyle="1" w:styleId="Char60">
    <w:name w:val="Char6"/>
    <w:basedOn w:val="afffa"/>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8"/>
    <w:qFormat/>
    <w:rPr>
      <w:rFonts w:ascii="Arial" w:hAnsi="Arial"/>
      <w:sz w:val="30"/>
    </w:rPr>
  </w:style>
  <w:style w:type="paragraph" w:customStyle="1" w:styleId="3f9">
    <w:name w:val="书籍标题3"/>
    <w:basedOn w:val="afffa"/>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3">
    <w:name w:val="Char1"/>
    <w:basedOn w:val="afffa"/>
    <w:qFormat/>
    <w:pPr>
      <w:spacing w:beforeLines="20" w:afterLines="20"/>
    </w:pPr>
    <w:rPr>
      <w:rFonts w:ascii="楷体_GB2312" w:eastAsia="楷体_GB2312" w:hAnsi="宋体" w:cs="Arial"/>
      <w:kern w:val="0"/>
      <w:sz w:val="24"/>
      <w:szCs w:val="24"/>
    </w:rPr>
  </w:style>
  <w:style w:type="paragraph" w:customStyle="1" w:styleId="xl90">
    <w:name w:val="xl90"/>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fffa"/>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f">
    <w:name w:val="正文缩进1"/>
    <w:basedOn w:val="afff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ffff2">
    <w:name w:val="文档正文"/>
    <w:basedOn w:val="afffa"/>
    <w:link w:val="Char14"/>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fff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fffa"/>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fffa"/>
    <w:qFormat/>
    <w:pPr>
      <w:ind w:firstLine="420"/>
    </w:pPr>
    <w:rPr>
      <w:rFonts w:ascii="Times New Roman" w:hAnsi="Times New Roman"/>
      <w:szCs w:val="20"/>
    </w:rPr>
  </w:style>
  <w:style w:type="paragraph" w:customStyle="1" w:styleId="pa-17">
    <w:name w:val="pa-17"/>
    <w:basedOn w:val="afffa"/>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fffa"/>
    <w:qFormat/>
    <w:pPr>
      <w:spacing w:line="360" w:lineRule="auto"/>
      <w:ind w:firstLineChars="200" w:firstLine="480"/>
    </w:pPr>
    <w:rPr>
      <w:rFonts w:ascii="宋体" w:hAnsi="宋体"/>
      <w:sz w:val="24"/>
      <w:szCs w:val="24"/>
    </w:rPr>
  </w:style>
  <w:style w:type="paragraph" w:customStyle="1" w:styleId="Char90">
    <w:name w:val="Char9"/>
    <w:basedOn w:val="afffa"/>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fffc"/>
    <w:next w:val="affffc"/>
    <w:qFormat/>
    <w:rPr>
      <w:b/>
      <w:bCs/>
      <w:kern w:val="0"/>
      <w:sz w:val="20"/>
      <w:szCs w:val="20"/>
    </w:rPr>
  </w:style>
  <w:style w:type="paragraph" w:customStyle="1" w:styleId="xl89">
    <w:name w:val="xl89"/>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f0">
    <w:name w:val="最新标题1"/>
    <w:basedOn w:val="1fff1"/>
    <w:next w:val="2ffb"/>
    <w:qFormat/>
    <w:pPr>
      <w:spacing w:after="120"/>
    </w:pPr>
    <w:rPr>
      <w:bCs/>
    </w:rPr>
  </w:style>
  <w:style w:type="paragraph" w:customStyle="1" w:styleId="1fff1">
    <w:name w:val="样式 标题1"/>
    <w:basedOn w:val="105"/>
    <w:next w:val="2ffb"/>
    <w:qFormat/>
    <w:pPr>
      <w:tabs>
        <w:tab w:val="left" w:pos="1140"/>
      </w:tabs>
      <w:spacing w:after="50"/>
      <w:ind w:left="1140" w:hanging="720"/>
    </w:pPr>
    <w:rPr>
      <w:bCs w:val="0"/>
      <w:sz w:val="32"/>
    </w:rPr>
  </w:style>
  <w:style w:type="paragraph" w:customStyle="1" w:styleId="105">
    <w:name w:val="样式 标题 1 + 段后: 0.5 行"/>
    <w:basedOn w:val="1f0"/>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fb">
    <w:name w:val="最新标题2"/>
    <w:basedOn w:val="2ffc"/>
    <w:next w:val="3fa"/>
    <w:qFormat/>
    <w:pPr>
      <w:spacing w:after="120"/>
    </w:pPr>
  </w:style>
  <w:style w:type="paragraph" w:customStyle="1" w:styleId="2ffc">
    <w:name w:val="样式 标题 2"/>
    <w:basedOn w:val="2d"/>
    <w:next w:val="3fa"/>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a">
    <w:name w:val="最新标题3"/>
    <w:basedOn w:val="3fb"/>
    <w:next w:val="4f1"/>
    <w:qFormat/>
    <w:pPr>
      <w:spacing w:after="120"/>
    </w:pPr>
  </w:style>
  <w:style w:type="paragraph" w:customStyle="1" w:styleId="3fb">
    <w:name w:val="样式 标题 3"/>
    <w:basedOn w:val="38"/>
    <w:next w:val="4f1"/>
    <w:qFormat/>
    <w:pPr>
      <w:keepLines w:val="0"/>
      <w:spacing w:before="120" w:afterLines="50" w:line="240" w:lineRule="auto"/>
      <w:jc w:val="left"/>
    </w:pPr>
    <w:rPr>
      <w:rFonts w:ascii="宋体" w:cs="宋体"/>
      <w:snapToGrid w:val="0"/>
      <w:kern w:val="0"/>
      <w:sz w:val="24"/>
      <w:szCs w:val="20"/>
    </w:rPr>
  </w:style>
  <w:style w:type="paragraph" w:customStyle="1" w:styleId="4f1">
    <w:name w:val="最新标题4"/>
    <w:basedOn w:val="4f2"/>
    <w:next w:val="afffa"/>
    <w:qFormat/>
    <w:pPr>
      <w:spacing w:after="120"/>
      <w:ind w:left="0" w:firstLine="0"/>
    </w:pPr>
  </w:style>
  <w:style w:type="paragraph" w:customStyle="1" w:styleId="4f2">
    <w:name w:val="样式 标题 4"/>
    <w:basedOn w:val="4ChapterXXXX051"/>
    <w:next w:val="af0"/>
    <w:qFormat/>
    <w:pPr>
      <w:numPr>
        <w:ilvl w:val="0"/>
      </w:numPr>
      <w:tabs>
        <w:tab w:val="left" w:pos="2100"/>
      </w:tabs>
      <w:spacing w:after="50"/>
      <w:ind w:left="2100" w:hanging="420"/>
    </w:pPr>
  </w:style>
  <w:style w:type="paragraph" w:customStyle="1" w:styleId="4ChapterXXXX051">
    <w:name w:val="样式 标题 4Chapter X.X.X.X. + 段后: 0.5 行1"/>
    <w:basedOn w:val="405"/>
    <w:qFormat/>
    <w:pPr>
      <w:numPr>
        <w:numId w:val="0"/>
      </w:numPr>
      <w:tabs>
        <w:tab w:val="left" w:pos="864"/>
      </w:tabs>
      <w:spacing w:after="120"/>
      <w:ind w:left="864" w:hanging="864"/>
    </w:pPr>
  </w:style>
  <w:style w:type="paragraph" w:customStyle="1" w:styleId="af0">
    <w:name w:val="样式 正文"/>
    <w:basedOn w:val="afffa"/>
    <w:next w:val="afffa"/>
    <w:qFormat/>
    <w:pPr>
      <w:numPr>
        <w:ilvl w:val="2"/>
        <w:numId w:val="7"/>
      </w:numPr>
      <w:spacing w:afterLines="50"/>
      <w:jc w:val="left"/>
    </w:pPr>
    <w:rPr>
      <w:rFonts w:ascii="宋体" w:hAnsi="Times New Roman" w:cs="宋体"/>
      <w:snapToGrid w:val="0"/>
      <w:kern w:val="0"/>
      <w:szCs w:val="20"/>
    </w:rPr>
  </w:style>
  <w:style w:type="paragraph" w:customStyle="1" w:styleId="afffffffffff3">
    <w:name w:val="缺省文本"/>
    <w:basedOn w:val="afffa"/>
    <w:link w:val="Charff4"/>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fffa"/>
    <w:uiPriority w:val="99"/>
    <w:qFormat/>
    <w:pPr>
      <w:widowControl w:val="0"/>
      <w:jc w:val="both"/>
    </w:pPr>
    <w:rPr>
      <w:kern w:val="2"/>
      <w:sz w:val="21"/>
      <w:szCs w:val="22"/>
    </w:rPr>
  </w:style>
  <w:style w:type="paragraph" w:customStyle="1" w:styleId="100">
    <w:name w:val="样式 标题 1 + 左侧:  0 厘米 首行缩进:  0 厘米"/>
    <w:basedOn w:val="1f0"/>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fffa"/>
    <w:qFormat/>
    <w:pPr>
      <w:spacing w:before="80" w:afterLines="50"/>
    </w:pPr>
    <w:rPr>
      <w:rFonts w:ascii="宋体" w:hAnsi="Times New Roman"/>
      <w:snapToGrid w:val="0"/>
      <w:kern w:val="0"/>
      <w:szCs w:val="20"/>
    </w:rPr>
  </w:style>
  <w:style w:type="paragraph" w:customStyle="1" w:styleId="4f3">
    <w:name w:val="4"/>
    <w:basedOn w:val="afffa"/>
    <w:qFormat/>
  </w:style>
  <w:style w:type="paragraph" w:customStyle="1" w:styleId="ZJGIS-">
    <w:name w:val="ZJGIS-一级标题"/>
    <w:basedOn w:val="1f0"/>
    <w:qFormat/>
    <w:pPr>
      <w:keepNext/>
      <w:keepLines/>
      <w:numPr>
        <w:numId w:val="13"/>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Pr>
      <w:kern w:val="2"/>
      <w:sz w:val="21"/>
      <w:szCs w:val="22"/>
    </w:rPr>
  </w:style>
  <w:style w:type="paragraph" w:customStyle="1" w:styleId="xl77">
    <w:name w:val="xl77"/>
    <w:basedOn w:val="afffa"/>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f4">
    <w:name w:val="文本"/>
    <w:qFormat/>
    <w:pPr>
      <w:spacing w:line="360" w:lineRule="auto"/>
      <w:ind w:firstLineChars="200" w:firstLine="200"/>
    </w:pPr>
    <w:rPr>
      <w:rFonts w:ascii="Times New Roman" w:hAnsi="Times New Roman"/>
      <w:kern w:val="2"/>
      <w:sz w:val="21"/>
      <w:szCs w:val="24"/>
    </w:rPr>
  </w:style>
  <w:style w:type="paragraph" w:customStyle="1" w:styleId="xl104">
    <w:name w:val="xl104"/>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fffa"/>
    <w:qFormat/>
    <w:pPr>
      <w:widowControl/>
      <w:spacing w:after="160" w:line="240" w:lineRule="exact"/>
      <w:jc w:val="left"/>
    </w:pPr>
    <w:rPr>
      <w:rFonts w:ascii="Verdana" w:hAnsi="Verdana"/>
      <w:kern w:val="0"/>
      <w:sz w:val="20"/>
      <w:szCs w:val="20"/>
      <w:lang w:eastAsia="en-US"/>
    </w:rPr>
  </w:style>
  <w:style w:type="paragraph" w:customStyle="1" w:styleId="f1">
    <w:name w:val="f1"/>
    <w:basedOn w:val="afff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fffa"/>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fffa"/>
    <w:qFormat/>
    <w:pPr>
      <w:tabs>
        <w:tab w:val="left" w:pos="432"/>
      </w:tabs>
      <w:ind w:left="432" w:hanging="432"/>
    </w:pPr>
    <w:rPr>
      <w:rFonts w:ascii="Times New Roman" w:hAnsi="Times New Roman"/>
      <w:sz w:val="24"/>
      <w:szCs w:val="24"/>
    </w:rPr>
  </w:style>
  <w:style w:type="paragraph" w:customStyle="1" w:styleId="tabletext">
    <w:name w:val="tabletext"/>
    <w:basedOn w:val="afffa"/>
    <w:qFormat/>
    <w:pPr>
      <w:widowControl/>
      <w:spacing w:before="100" w:beforeAutospacing="1" w:after="100" w:afterAutospacing="1"/>
      <w:jc w:val="left"/>
    </w:pPr>
    <w:rPr>
      <w:rFonts w:ascii="宋体" w:hAnsi="宋体" w:cs="宋体"/>
      <w:kern w:val="0"/>
      <w:sz w:val="24"/>
      <w:szCs w:val="24"/>
    </w:rPr>
  </w:style>
  <w:style w:type="paragraph" w:customStyle="1" w:styleId="afffffffffff5">
    <w:name w:val="章正文"/>
    <w:basedOn w:val="afffa"/>
    <w:qFormat/>
    <w:pPr>
      <w:spacing w:beforeLines="50" w:after="120" w:line="300" w:lineRule="auto"/>
      <w:ind w:firstLine="480"/>
    </w:pPr>
    <w:rPr>
      <w:rFonts w:ascii="Helvetica" w:hAnsi="Helvetica"/>
      <w:kern w:val="0"/>
      <w:sz w:val="24"/>
      <w:szCs w:val="24"/>
    </w:rPr>
  </w:style>
  <w:style w:type="paragraph" w:customStyle="1" w:styleId="xl94">
    <w:name w:val="xl94"/>
    <w:basedOn w:val="afff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fff6">
    <w:name w:val="正文首行缩进两字"/>
    <w:qFormat/>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fffa"/>
    <w:qFormat/>
    <w:pPr>
      <w:widowControl/>
      <w:spacing w:before="360" w:after="360"/>
      <w:jc w:val="center"/>
    </w:pPr>
    <w:rPr>
      <w:rFonts w:ascii="宋体" w:hAnsi="宋体" w:cs="宋体"/>
      <w:kern w:val="0"/>
      <w:sz w:val="24"/>
      <w:szCs w:val="24"/>
    </w:rPr>
  </w:style>
  <w:style w:type="paragraph" w:customStyle="1" w:styleId="pbulletcmt">
    <w:name w:val="pbulletcmt"/>
    <w:basedOn w:val="afff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fffa"/>
    <w:qFormat/>
    <w:pPr>
      <w:spacing w:before="80" w:afterLines="50"/>
      <w:ind w:left="720"/>
    </w:pPr>
    <w:rPr>
      <w:rFonts w:ascii="宋体" w:hAnsi="Times New Roman"/>
      <w:snapToGrid w:val="0"/>
      <w:color w:val="000000"/>
      <w:kern w:val="0"/>
      <w:szCs w:val="20"/>
      <w:lang w:val="en-AU"/>
    </w:rPr>
  </w:style>
  <w:style w:type="paragraph" w:customStyle="1" w:styleId="afffffffffff7">
    <w:name w:val="技术方案正文样式"/>
    <w:basedOn w:val="afffa"/>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fff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fffa"/>
    <w:qFormat/>
    <w:pPr>
      <w:adjustRightInd w:val="0"/>
      <w:spacing w:line="360" w:lineRule="atLeast"/>
      <w:textAlignment w:val="baseline"/>
    </w:pPr>
    <w:rPr>
      <w:rFonts w:ascii="Tahoma" w:hAnsi="Tahoma"/>
      <w:sz w:val="24"/>
      <w:szCs w:val="20"/>
    </w:rPr>
  </w:style>
  <w:style w:type="paragraph" w:customStyle="1" w:styleId="afffffffffff8">
    <w:name w:val="圆点"/>
    <w:basedOn w:val="afffa"/>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fffa"/>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f0"/>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fffa"/>
    <w:uiPriority w:val="99"/>
    <w:qFormat/>
    <w:pPr>
      <w:widowControl w:val="0"/>
      <w:jc w:val="both"/>
    </w:pPr>
    <w:rPr>
      <w:kern w:val="2"/>
      <w:sz w:val="21"/>
      <w:szCs w:val="22"/>
    </w:rPr>
  </w:style>
  <w:style w:type="paragraph" w:customStyle="1" w:styleId="CharChar1Char">
    <w:name w:val="Char Char1 Char"/>
    <w:basedOn w:val="afffa"/>
    <w:qFormat/>
    <w:rPr>
      <w:rFonts w:ascii="仿宋_GB2312" w:eastAsia="仿宋_GB2312" w:hAnsi="Times New Roman"/>
      <w:b/>
      <w:sz w:val="32"/>
      <w:szCs w:val="32"/>
    </w:rPr>
  </w:style>
  <w:style w:type="paragraph" w:customStyle="1" w:styleId="66">
    <w:name w:val="样式6"/>
    <w:basedOn w:val="afffa"/>
    <w:link w:val="6Char"/>
    <w:qFormat/>
    <w:pPr>
      <w:adjustRightInd w:val="0"/>
      <w:spacing w:beforeLines="50" w:afterLines="50"/>
      <w:ind w:firstLine="669"/>
      <w:textAlignment w:val="baseline"/>
    </w:pPr>
    <w:rPr>
      <w:rFonts w:ascii="宋体" w:hAnsi="宋体"/>
      <w:kern w:val="0"/>
      <w:sz w:val="28"/>
      <w:szCs w:val="20"/>
    </w:rPr>
  </w:style>
  <w:style w:type="paragraph" w:customStyle="1" w:styleId="afffffffffff9">
    <w:name w:val="段落文字"/>
    <w:basedOn w:val="affffffe"/>
    <w:qFormat/>
    <w:pPr>
      <w:spacing w:after="60"/>
      <w:ind w:left="420" w:firstLineChars="200" w:firstLine="200"/>
    </w:pPr>
    <w:rPr>
      <w:rFonts w:ascii="Times New Roman" w:hAnsi="Times New Roman"/>
      <w:szCs w:val="24"/>
    </w:rPr>
  </w:style>
  <w:style w:type="paragraph" w:customStyle="1" w:styleId="xl114">
    <w:name w:val="xl114"/>
    <w:basedOn w:val="afff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fffa"/>
    <w:qFormat/>
    <w:pPr>
      <w:numPr>
        <w:numId w:val="17"/>
      </w:numPr>
      <w:spacing w:line="400" w:lineRule="exact"/>
    </w:pPr>
    <w:rPr>
      <w:rFonts w:ascii="Arial" w:hAnsi="Arial"/>
      <w:szCs w:val="24"/>
    </w:rPr>
  </w:style>
  <w:style w:type="paragraph" w:customStyle="1" w:styleId="GP2">
    <w:name w:val="GP有序编号2级"/>
    <w:basedOn w:val="afffa"/>
    <w:qFormat/>
    <w:pPr>
      <w:numPr>
        <w:ilvl w:val="2"/>
        <w:numId w:val="18"/>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8"/>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fff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fffa"/>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fffa"/>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afffffffffffa">
    <w:name w:val="段(正文）"/>
    <w:qFormat/>
    <w:pPr>
      <w:autoSpaceDE w:val="0"/>
      <w:autoSpaceDN w:val="0"/>
      <w:ind w:firstLine="420"/>
      <w:jc w:val="both"/>
    </w:pPr>
    <w:rPr>
      <w:rFonts w:ascii="宋体" w:hAnsi="Times New Roman"/>
      <w:sz w:val="21"/>
    </w:rPr>
  </w:style>
  <w:style w:type="paragraph" w:customStyle="1" w:styleId="S4-L15-No">
    <w:name w:val="S4-L15-No"/>
    <w:basedOn w:val="S4-L15"/>
    <w:qFormat/>
    <w:pPr>
      <w:tabs>
        <w:tab w:val="left" w:pos="720"/>
      </w:tabs>
      <w:ind w:hanging="720"/>
    </w:pPr>
  </w:style>
  <w:style w:type="paragraph" w:customStyle="1" w:styleId="S4-L15">
    <w:name w:val="S4-L15"/>
    <w:basedOn w:val="afffa"/>
    <w:qFormat/>
    <w:pPr>
      <w:spacing w:after="120" w:line="360" w:lineRule="auto"/>
      <w:ind w:left="720" w:firstLine="392"/>
    </w:pPr>
    <w:rPr>
      <w:rFonts w:ascii="Times New Roman" w:hAnsi="Times New Roman"/>
      <w:szCs w:val="21"/>
      <w:lang w:val="fr-FR"/>
    </w:rPr>
  </w:style>
  <w:style w:type="paragraph" w:customStyle="1" w:styleId="a10">
    <w:name w:val="a1"/>
    <w:basedOn w:val="afffa"/>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fffa"/>
    <w:qFormat/>
    <w:pPr>
      <w:tabs>
        <w:tab w:val="left" w:pos="360"/>
      </w:tabs>
      <w:ind w:left="480" w:hangingChars="200" w:hanging="480"/>
    </w:pPr>
    <w:rPr>
      <w:rFonts w:ascii="仿宋_GB2312" w:eastAsia="仿宋_GB2312" w:hAnsi="Times New Roman"/>
      <w:b/>
      <w:sz w:val="24"/>
      <w:szCs w:val="24"/>
    </w:rPr>
  </w:style>
  <w:style w:type="paragraph" w:customStyle="1" w:styleId="afb">
    <w:name w:val="红日标题"/>
    <w:basedOn w:val="affffffb"/>
    <w:next w:val="afffa"/>
    <w:qFormat/>
    <w:pPr>
      <w:pageBreakBefore/>
      <w:widowControl/>
      <w:numPr>
        <w:numId w:val="19"/>
      </w:numPr>
      <w:spacing w:line="276" w:lineRule="auto"/>
      <w:jc w:val="left"/>
    </w:pPr>
    <w:rPr>
      <w:caps/>
      <w:color w:val="4F81BD"/>
      <w:spacing w:val="10"/>
      <w:kern w:val="28"/>
      <w:sz w:val="36"/>
      <w:szCs w:val="36"/>
      <w:lang w:eastAsia="en-US" w:bidi="en-US"/>
    </w:rPr>
  </w:style>
  <w:style w:type="paragraph" w:customStyle="1" w:styleId="afffffffffffb">
    <w:name w:val="二级项目符号"/>
    <w:basedOn w:val="afffa"/>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fffa"/>
    <w:qFormat/>
    <w:pPr>
      <w:numPr>
        <w:ilvl w:val="2"/>
        <w:numId w:val="20"/>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fffa"/>
    <w:qFormat/>
    <w:pPr>
      <w:tabs>
        <w:tab w:val="left" w:pos="432"/>
      </w:tabs>
      <w:ind w:left="432" w:hanging="432"/>
    </w:pPr>
    <w:rPr>
      <w:rFonts w:ascii="Tahoma" w:hAnsi="Tahoma"/>
      <w:sz w:val="24"/>
      <w:szCs w:val="20"/>
    </w:rPr>
  </w:style>
  <w:style w:type="paragraph" w:customStyle="1" w:styleId="Bullet21">
    <w:name w:val="Bullet2"/>
    <w:basedOn w:val="afffa"/>
    <w:qFormat/>
    <w:pPr>
      <w:spacing w:afterLines="50"/>
      <w:ind w:left="1440" w:hanging="360"/>
      <w:jc w:val="left"/>
    </w:pPr>
    <w:rPr>
      <w:rFonts w:ascii="宋体" w:hAnsi="Times New Roman"/>
      <w:snapToGrid w:val="0"/>
      <w:color w:val="000080"/>
      <w:kern w:val="0"/>
      <w:szCs w:val="20"/>
    </w:rPr>
  </w:style>
  <w:style w:type="paragraph" w:customStyle="1" w:styleId="afffffffffffc">
    <w:name w:val="样式"/>
    <w:basedOn w:val="afff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fffa"/>
    <w:qFormat/>
    <w:pPr>
      <w:numPr>
        <w:ilvl w:val="3"/>
        <w:numId w:val="18"/>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fffa"/>
    <w:qFormat/>
    <w:pPr>
      <w:spacing w:line="360" w:lineRule="auto"/>
      <w:ind w:firstLineChars="200" w:firstLine="480"/>
    </w:pPr>
    <w:rPr>
      <w:rFonts w:ascii="宋体" w:hAnsi="宋体" w:cs="宋体"/>
      <w:sz w:val="24"/>
      <w:szCs w:val="20"/>
    </w:rPr>
  </w:style>
  <w:style w:type="paragraph" w:customStyle="1" w:styleId="afffffffffffd">
    <w:name w:val="文本框内文字"/>
    <w:basedOn w:val="afffa"/>
    <w:qFormat/>
    <w:pPr>
      <w:spacing w:line="0" w:lineRule="atLeast"/>
    </w:pPr>
    <w:rPr>
      <w:rFonts w:ascii="Times New Roman" w:eastAsia="仿宋_GB2312" w:hAnsi="Times New Roman"/>
      <w:sz w:val="22"/>
      <w:szCs w:val="24"/>
    </w:rPr>
  </w:style>
  <w:style w:type="paragraph" w:customStyle="1" w:styleId="Char30">
    <w:name w:val="Char3"/>
    <w:basedOn w:val="afffa"/>
    <w:qFormat/>
    <w:rPr>
      <w:rFonts w:ascii="仿宋_GB2312" w:eastAsia="仿宋_GB2312" w:hAnsi="Times New Roman"/>
      <w:b/>
      <w:sz w:val="32"/>
      <w:szCs w:val="20"/>
    </w:rPr>
  </w:style>
  <w:style w:type="paragraph" w:customStyle="1" w:styleId="afffffffffffe">
    <w:name w:val="此正文"/>
    <w:basedOn w:val="afffa"/>
    <w:qFormat/>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fffa"/>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fffa"/>
    <w:qFormat/>
    <w:pPr>
      <w:tabs>
        <w:tab w:val="left" w:pos="360"/>
      </w:tabs>
      <w:ind w:firstLineChars="150" w:firstLine="420"/>
    </w:pPr>
    <w:rPr>
      <w:rFonts w:ascii="Times New Roman" w:hAnsi="Times New Roman"/>
      <w:szCs w:val="20"/>
    </w:rPr>
  </w:style>
  <w:style w:type="paragraph" w:customStyle="1" w:styleId="Bullet2">
    <w:name w:val="Bullet 2"/>
    <w:basedOn w:val="afffff1"/>
    <w:qFormat/>
    <w:pPr>
      <w:numPr>
        <w:numId w:val="21"/>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fffa"/>
    <w:qFormat/>
    <w:pPr>
      <w:adjustRightInd w:val="0"/>
      <w:spacing w:line="360" w:lineRule="auto"/>
    </w:pPr>
    <w:rPr>
      <w:rFonts w:ascii="Times New Roman" w:hAnsi="Times New Roman"/>
      <w:kern w:val="0"/>
      <w:sz w:val="24"/>
      <w:szCs w:val="20"/>
    </w:rPr>
  </w:style>
  <w:style w:type="paragraph" w:customStyle="1" w:styleId="contentarticle">
    <w:name w:val="contentarticle"/>
    <w:basedOn w:val="afffa"/>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fff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ffff">
    <w:name w:val="图样式"/>
    <w:basedOn w:val="afffa"/>
    <w:qFormat/>
    <w:pPr>
      <w:keepNext/>
      <w:widowControl/>
      <w:spacing w:before="80" w:after="80"/>
      <w:jc w:val="center"/>
    </w:pPr>
    <w:rPr>
      <w:rFonts w:ascii="Times New Roman" w:hAnsi="Times New Roman"/>
      <w:szCs w:val="20"/>
    </w:rPr>
  </w:style>
  <w:style w:type="paragraph" w:customStyle="1" w:styleId="CharChar1Char111">
    <w:name w:val="Char Char1 Char111"/>
    <w:basedOn w:val="afffa"/>
    <w:qFormat/>
    <w:rPr>
      <w:rFonts w:ascii="仿宋_GB2312" w:eastAsia="仿宋_GB2312" w:hAnsi="Times New Roman"/>
      <w:b/>
      <w:sz w:val="32"/>
      <w:szCs w:val="32"/>
    </w:rPr>
  </w:style>
  <w:style w:type="paragraph" w:customStyle="1" w:styleId="xl73">
    <w:name w:val="xl73"/>
    <w:basedOn w:val="afffa"/>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fffa"/>
    <w:qFormat/>
    <w:rPr>
      <w:rFonts w:ascii="Tahoma" w:hAnsi="Tahoma"/>
      <w:sz w:val="24"/>
      <w:szCs w:val="20"/>
    </w:rPr>
  </w:style>
  <w:style w:type="paragraph" w:customStyle="1" w:styleId="affffffffffff0">
    <w:name w:val="页面边线"/>
    <w:basedOn w:val="afffa"/>
    <w:qFormat/>
    <w:pPr>
      <w:adjustRightInd w:val="0"/>
      <w:spacing w:line="360" w:lineRule="atLeast"/>
      <w:textAlignment w:val="baseline"/>
    </w:pPr>
    <w:rPr>
      <w:rFonts w:ascii="Century" w:hAnsi="Century"/>
      <w:kern w:val="0"/>
      <w:szCs w:val="20"/>
      <w:lang w:eastAsia="ja-JP"/>
    </w:rPr>
  </w:style>
  <w:style w:type="paragraph" w:customStyle="1" w:styleId="2ffd">
    <w:name w:val="样式2"/>
    <w:basedOn w:val="2d"/>
    <w:link w:val="2Char6"/>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fffa"/>
    <w:qFormat/>
    <w:pPr>
      <w:wordWrap w:val="0"/>
      <w:spacing w:before="120" w:line="320" w:lineRule="exact"/>
      <w:ind w:firstLineChars="200" w:firstLine="200"/>
    </w:pPr>
    <w:rPr>
      <w:rFonts w:ascii="Arial" w:hAnsi="Arial"/>
      <w:szCs w:val="20"/>
    </w:rPr>
  </w:style>
  <w:style w:type="paragraph" w:customStyle="1" w:styleId="Style118">
    <w:name w:val="_Style 118"/>
    <w:basedOn w:val="afffa"/>
    <w:qFormat/>
  </w:style>
  <w:style w:type="paragraph" w:customStyle="1" w:styleId="L10">
    <w:name w:val="标准有序列表（L1）"/>
    <w:basedOn w:val="affff5"/>
    <w:qFormat/>
    <w:pPr>
      <w:tabs>
        <w:tab w:val="left" w:pos="0"/>
      </w:tabs>
      <w:spacing w:line="360" w:lineRule="auto"/>
      <w:ind w:firstLine="0"/>
    </w:pPr>
    <w:rPr>
      <w:rFonts w:ascii="黑体" w:eastAsia="黑体"/>
      <w:color w:val="000000"/>
      <w:sz w:val="24"/>
    </w:rPr>
  </w:style>
  <w:style w:type="paragraph" w:customStyle="1" w:styleId="affffffffffff1">
    <w:name w:val="封面公司名称中文"/>
    <w:basedOn w:val="afffa"/>
    <w:next w:val="afffa"/>
    <w:qFormat/>
    <w:pPr>
      <w:jc w:val="center"/>
    </w:pPr>
    <w:rPr>
      <w:rFonts w:ascii="Times New Roman" w:eastAsia="幼圆" w:hAnsi="Times New Roman" w:cs="宋体"/>
      <w:b/>
      <w:sz w:val="28"/>
      <w:szCs w:val="28"/>
    </w:rPr>
  </w:style>
  <w:style w:type="paragraph" w:customStyle="1" w:styleId="Style11811">
    <w:name w:val="_Style 11811"/>
    <w:basedOn w:val="afffa"/>
    <w:qFormat/>
  </w:style>
  <w:style w:type="paragraph" w:customStyle="1" w:styleId="CharCharCharCharCharCharCharChar">
    <w:name w:val="Char Char Char Char Char Char Char Char"/>
    <w:basedOn w:val="afffa"/>
    <w:qFormat/>
    <w:pPr>
      <w:tabs>
        <w:tab w:val="left" w:pos="360"/>
      </w:tabs>
    </w:pPr>
    <w:rPr>
      <w:rFonts w:ascii="Times New Roman" w:hAnsi="Times New Roman"/>
      <w:sz w:val="24"/>
      <w:szCs w:val="24"/>
    </w:rPr>
  </w:style>
  <w:style w:type="paragraph" w:customStyle="1" w:styleId="xl66">
    <w:name w:val="xl66"/>
    <w:basedOn w:val="afffa"/>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fffa"/>
    <w:qFormat/>
    <w:rPr>
      <w:rFonts w:ascii="Times New Roman" w:eastAsia="仿宋_GB2312" w:hAnsi="Times New Roman" w:cs="宋体"/>
      <w:sz w:val="24"/>
      <w:szCs w:val="20"/>
    </w:rPr>
  </w:style>
  <w:style w:type="paragraph" w:customStyle="1" w:styleId="1520">
    <w:name w:val="样式 小四 行距: 1.5 倍行距 首行缩进:  2 字符"/>
    <w:basedOn w:val="afffa"/>
    <w:qFormat/>
    <w:pPr>
      <w:spacing w:line="360" w:lineRule="auto"/>
      <w:ind w:firstLineChars="200" w:firstLine="480"/>
    </w:pPr>
    <w:rPr>
      <w:rFonts w:ascii="Times New Roman" w:hAnsi="Times New Roman" w:cs="宋体"/>
      <w:sz w:val="24"/>
      <w:szCs w:val="20"/>
    </w:rPr>
  </w:style>
  <w:style w:type="paragraph" w:customStyle="1" w:styleId="affffffffffff2">
    <w:name w:val="表内文字"/>
    <w:basedOn w:val="afffa"/>
    <w:link w:val="Charff5"/>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f2">
    <w:name w:val="普通(网站)1"/>
    <w:basedOn w:val="afffa"/>
    <w:uiPriority w:val="99"/>
    <w:qFormat/>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fff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fffa"/>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fffa"/>
    <w:qFormat/>
    <w:pPr>
      <w:ind w:firstLineChars="200" w:firstLine="420"/>
    </w:pPr>
    <w:rPr>
      <w:szCs w:val="24"/>
    </w:rPr>
  </w:style>
  <w:style w:type="paragraph" w:customStyle="1" w:styleId="2ffe">
    <w:name w:val="样式 标题 2 + 五号"/>
    <w:basedOn w:val="2d"/>
    <w:qFormat/>
    <w:pPr>
      <w:spacing w:before="0" w:after="0" w:line="240" w:lineRule="auto"/>
    </w:pPr>
    <w:rPr>
      <w:rFonts w:ascii="宋体" w:eastAsia="宋体" w:hAnsi="宋体"/>
      <w:sz w:val="21"/>
    </w:rPr>
  </w:style>
  <w:style w:type="paragraph" w:customStyle="1" w:styleId="xl99">
    <w:name w:val="xl99"/>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pPr>
      <w:spacing w:line="360" w:lineRule="auto"/>
    </w:pPr>
    <w:rPr>
      <w:sz w:val="24"/>
      <w:szCs w:val="24"/>
    </w:rPr>
  </w:style>
  <w:style w:type="paragraph" w:customStyle="1" w:styleId="Style-">
    <w:name w:val="Style-正文"/>
    <w:basedOn w:val="afffa"/>
    <w:qFormat/>
    <w:pPr>
      <w:spacing w:line="360" w:lineRule="auto"/>
      <w:ind w:firstLine="420"/>
    </w:pPr>
    <w:rPr>
      <w:rFonts w:ascii="宋体" w:hAnsi="宋体"/>
      <w:sz w:val="24"/>
      <w:szCs w:val="24"/>
    </w:rPr>
  </w:style>
  <w:style w:type="paragraph" w:customStyle="1" w:styleId="Charff6">
    <w:name w:val="金保文档标准正文 Char"/>
    <w:basedOn w:val="afff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fffa"/>
    <w:next w:val="1f0"/>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fffa"/>
    <w:qFormat/>
    <w:rPr>
      <w:rFonts w:ascii="Times New Roman" w:hAnsi="Times New Roman"/>
      <w:szCs w:val="24"/>
    </w:rPr>
  </w:style>
  <w:style w:type="paragraph" w:customStyle="1" w:styleId="1fff3">
    <w:name w:val="样式 标题 1 + 五号"/>
    <w:basedOn w:val="1f0"/>
    <w:qFormat/>
    <w:pPr>
      <w:keepNext/>
      <w:keepLines/>
      <w:autoSpaceDE/>
      <w:autoSpaceDN/>
      <w:adjustRightInd/>
      <w:spacing w:line="240" w:lineRule="auto"/>
    </w:pPr>
    <w:rPr>
      <w:rFonts w:eastAsia="宋体"/>
      <w:kern w:val="44"/>
      <w:sz w:val="32"/>
      <w:szCs w:val="32"/>
    </w:rPr>
  </w:style>
  <w:style w:type="paragraph" w:customStyle="1" w:styleId="xl119">
    <w:name w:val="xl119"/>
    <w:basedOn w:val="afff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f4">
    <w:name w:val="纯文本1"/>
    <w:basedOn w:val="afffa"/>
    <w:qFormat/>
    <w:rPr>
      <w:rFonts w:ascii="宋体" w:hAnsi="Courier New"/>
      <w:szCs w:val="20"/>
    </w:rPr>
  </w:style>
  <w:style w:type="paragraph" w:customStyle="1" w:styleId="S4-I-U-L15-No-dot">
    <w:name w:val="S4-I-U-L15-No-dot"/>
    <w:basedOn w:val="afffa"/>
    <w:qFormat/>
    <w:pPr>
      <w:numPr>
        <w:ilvl w:val="1"/>
        <w:numId w:val="22"/>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f0"/>
    <w:next w:val="afff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fffa"/>
    <w:qFormat/>
    <w:rPr>
      <w:rFonts w:ascii="Tahoma" w:hAnsi="Tahoma"/>
      <w:sz w:val="24"/>
      <w:szCs w:val="20"/>
    </w:rPr>
  </w:style>
  <w:style w:type="paragraph" w:customStyle="1" w:styleId="3CharCharChar">
    <w:name w:val="样式 样式3 + 宋体 五号 Char Char Char"/>
    <w:basedOn w:val="afffa"/>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d"/>
    <w:qFormat/>
    <w:pPr>
      <w:numPr>
        <w:numId w:val="23"/>
      </w:numPr>
      <w:spacing w:before="0" w:after="0" w:line="360" w:lineRule="auto"/>
    </w:pPr>
    <w:rPr>
      <w:rFonts w:ascii="宋体" w:eastAsia="宋体" w:hAnsi="宋体" w:cs="宋体"/>
      <w:sz w:val="24"/>
      <w:szCs w:val="20"/>
    </w:rPr>
  </w:style>
  <w:style w:type="paragraph" w:customStyle="1" w:styleId="Char3CharCharChar">
    <w:name w:val="Char3 Char Char Char"/>
    <w:basedOn w:val="afffa"/>
    <w:qFormat/>
    <w:pPr>
      <w:widowControl/>
      <w:spacing w:after="160" w:line="240" w:lineRule="exact"/>
      <w:jc w:val="left"/>
    </w:pPr>
    <w:rPr>
      <w:rFonts w:ascii="Times New Roman" w:hAnsi="Times New Roman"/>
      <w:szCs w:val="20"/>
    </w:rPr>
  </w:style>
  <w:style w:type="paragraph" w:customStyle="1" w:styleId="affffffffffff3">
    <w:name w:val="二级标题"/>
    <w:basedOn w:val="2d"/>
    <w:qFormat/>
    <w:pPr>
      <w:tabs>
        <w:tab w:val="left" w:pos="1116"/>
      </w:tabs>
      <w:ind w:left="1116" w:hanging="576"/>
    </w:pPr>
    <w:rPr>
      <w:rFonts w:ascii="黑体" w:hAnsi="Cambria"/>
      <w:kern w:val="0"/>
    </w:rPr>
  </w:style>
  <w:style w:type="paragraph" w:customStyle="1" w:styleId="1fff5">
    <w:name w:val="文档结构图1"/>
    <w:basedOn w:val="afffa"/>
    <w:qFormat/>
    <w:rPr>
      <w:rFonts w:ascii="宋体"/>
      <w:kern w:val="0"/>
      <w:sz w:val="18"/>
      <w:szCs w:val="18"/>
    </w:rPr>
  </w:style>
  <w:style w:type="paragraph" w:customStyle="1" w:styleId="xl88">
    <w:name w:val="xl88"/>
    <w:basedOn w:val="afff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fffa"/>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fff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fffa"/>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fffa"/>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fffa"/>
    <w:link w:val="FigureDescriptionChar"/>
    <w:qFormat/>
    <w:pPr>
      <w:numPr>
        <w:ilvl w:val="4"/>
        <w:numId w:val="24"/>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fffa"/>
    <w:qFormat/>
    <w:rPr>
      <w:rFonts w:ascii="Tahoma" w:hAnsi="Tahoma"/>
      <w:sz w:val="24"/>
      <w:szCs w:val="20"/>
    </w:rPr>
  </w:style>
  <w:style w:type="paragraph" w:customStyle="1" w:styleId="2fff">
    <w:name w:val="文档结构图2"/>
    <w:basedOn w:val="afffa"/>
    <w:qFormat/>
    <w:rPr>
      <w:rFonts w:ascii="宋体"/>
      <w:kern w:val="0"/>
      <w:sz w:val="18"/>
      <w:szCs w:val="18"/>
    </w:rPr>
  </w:style>
  <w:style w:type="paragraph" w:customStyle="1" w:styleId="xl72">
    <w:name w:val="xl72"/>
    <w:basedOn w:val="afffa"/>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ffff4">
    <w:name w:val="大汉正文"/>
    <w:basedOn w:val="afffa"/>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fffa"/>
    <w:qFormat/>
    <w:pPr>
      <w:spacing w:line="360" w:lineRule="atLeast"/>
    </w:pPr>
    <w:rPr>
      <w:rFonts w:ascii="Times New Roman" w:hAnsi="Times New Roman"/>
      <w:sz w:val="24"/>
      <w:szCs w:val="20"/>
    </w:rPr>
  </w:style>
  <w:style w:type="paragraph" w:customStyle="1" w:styleId="CharChar1Char1">
    <w:name w:val="Char Char1 Char1"/>
    <w:basedOn w:val="afffa"/>
    <w:qFormat/>
    <w:rPr>
      <w:rFonts w:ascii="仿宋_GB2312" w:eastAsia="仿宋_GB2312" w:hAnsi="Times New Roman"/>
      <w:b/>
      <w:sz w:val="32"/>
      <w:szCs w:val="32"/>
    </w:rPr>
  </w:style>
  <w:style w:type="paragraph" w:customStyle="1" w:styleId="xl121">
    <w:name w:val="xl121"/>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fffa"/>
    <w:qFormat/>
    <w:pPr>
      <w:tabs>
        <w:tab w:val="left" w:pos="432"/>
      </w:tabs>
      <w:ind w:left="432" w:hanging="432"/>
    </w:pPr>
    <w:rPr>
      <w:rFonts w:ascii="Tahoma" w:hAnsi="Tahoma"/>
      <w:sz w:val="24"/>
      <w:szCs w:val="20"/>
    </w:rPr>
  </w:style>
  <w:style w:type="paragraph" w:customStyle="1" w:styleId="1fff6">
    <w:name w:val="页眉1"/>
    <w:basedOn w:val="afffa"/>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fffa"/>
    <w:qFormat/>
    <w:pPr>
      <w:tabs>
        <w:tab w:val="left" w:pos="432"/>
      </w:tabs>
      <w:ind w:left="432" w:hanging="432"/>
    </w:pPr>
    <w:rPr>
      <w:rFonts w:ascii="Tahoma" w:hAnsi="Tahoma"/>
      <w:sz w:val="24"/>
      <w:szCs w:val="20"/>
    </w:rPr>
  </w:style>
  <w:style w:type="paragraph" w:customStyle="1" w:styleId="Tabletext0">
    <w:name w:val="Tabletext"/>
    <w:basedOn w:val="afffa"/>
    <w:qFormat/>
    <w:pPr>
      <w:keepLines/>
      <w:spacing w:afterLines="50"/>
      <w:jc w:val="left"/>
    </w:pPr>
    <w:rPr>
      <w:rFonts w:ascii="宋体" w:hAnsi="Times New Roman"/>
      <w:snapToGrid w:val="0"/>
      <w:kern w:val="0"/>
      <w:szCs w:val="20"/>
    </w:rPr>
  </w:style>
  <w:style w:type="paragraph" w:customStyle="1" w:styleId="P3">
    <w:name w:val="P3"/>
    <w:basedOn w:val="afffa"/>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c">
    <w:name w:val="标准标题3"/>
    <w:basedOn w:val="38"/>
    <w:qFormat/>
    <w:pPr>
      <w:tabs>
        <w:tab w:val="left" w:pos="1050"/>
      </w:tabs>
      <w:spacing w:line="240" w:lineRule="auto"/>
      <w:ind w:leftChars="-258" w:left="-258"/>
    </w:pPr>
    <w:rPr>
      <w:rFonts w:eastAsia="仿宋_GB2312"/>
      <w:sz w:val="28"/>
    </w:rPr>
  </w:style>
  <w:style w:type="paragraph" w:customStyle="1" w:styleId="mt">
    <w:name w:val="大表 mt"/>
    <w:basedOn w:val="afffa"/>
    <w:qFormat/>
    <w:pPr>
      <w:widowControl/>
      <w:jc w:val="left"/>
    </w:pPr>
    <w:rPr>
      <w:rFonts w:ascii="宋体" w:hAnsi="宋体" w:cs="宋体"/>
      <w:kern w:val="0"/>
      <w:szCs w:val="21"/>
    </w:rPr>
  </w:style>
  <w:style w:type="paragraph" w:customStyle="1" w:styleId="CharCharChar111">
    <w:name w:val="Char Char Char111"/>
    <w:basedOn w:val="afffa"/>
    <w:qFormat/>
  </w:style>
  <w:style w:type="paragraph" w:customStyle="1" w:styleId="affffffffffff5">
    <w:name w:val="段落正文"/>
    <w:basedOn w:val="afffa"/>
    <w:link w:val="Charff7"/>
    <w:qFormat/>
    <w:pPr>
      <w:spacing w:line="360" w:lineRule="auto"/>
      <w:ind w:firstLineChars="200" w:firstLine="560"/>
    </w:pPr>
    <w:rPr>
      <w:rFonts w:ascii="Times New Roman" w:hAnsi="Times New Roman"/>
      <w:sz w:val="28"/>
      <w:szCs w:val="28"/>
    </w:rPr>
  </w:style>
  <w:style w:type="paragraph" w:customStyle="1" w:styleId="footnote">
    <w:name w:val="footnote"/>
    <w:basedOn w:val="afffa"/>
    <w:qFormat/>
    <w:pPr>
      <w:widowControl/>
      <w:spacing w:before="100" w:beforeAutospacing="1" w:after="100" w:afterAutospacing="1"/>
      <w:jc w:val="left"/>
    </w:pPr>
    <w:rPr>
      <w:rFonts w:ascii="宋体" w:hAnsi="宋体"/>
      <w:kern w:val="0"/>
      <w:sz w:val="24"/>
      <w:szCs w:val="20"/>
    </w:rPr>
  </w:style>
  <w:style w:type="paragraph" w:customStyle="1" w:styleId="affffffffffff6">
    <w:name w:val="小四正文"/>
    <w:basedOn w:val="afffa"/>
    <w:qFormat/>
    <w:pPr>
      <w:spacing w:line="360" w:lineRule="auto"/>
      <w:ind w:firstLineChars="200" w:firstLine="200"/>
    </w:pPr>
    <w:rPr>
      <w:rFonts w:ascii="Times New Roman" w:eastAsia="仿宋_GB2312" w:hAnsi="Times New Roman" w:cs="宋体"/>
      <w:sz w:val="24"/>
      <w:szCs w:val="24"/>
    </w:rPr>
  </w:style>
  <w:style w:type="paragraph" w:customStyle="1" w:styleId="17">
    <w:name w:val="正文居中标题1"/>
    <w:basedOn w:val="afffa"/>
    <w:qFormat/>
    <w:pPr>
      <w:numPr>
        <w:numId w:val="25"/>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fffa"/>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fff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7">
    <w:name w:val="样式 正文段落 + 四号"/>
    <w:basedOn w:val="afffffffffc"/>
    <w:qFormat/>
    <w:pPr>
      <w:spacing w:line="360" w:lineRule="auto"/>
      <w:ind w:firstLine="0"/>
    </w:pPr>
    <w:rPr>
      <w:rFonts w:ascii="宋体" w:hAnsi="宋体" w:cs="宋体"/>
      <w:kern w:val="0"/>
    </w:rPr>
  </w:style>
  <w:style w:type="paragraph" w:customStyle="1" w:styleId="graytext">
    <w:name w:val="graytext"/>
    <w:basedOn w:val="afff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fff8">
    <w:name w:val="正文小四"/>
    <w:basedOn w:val="afff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fffa"/>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fffa"/>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fffa"/>
    <w:qFormat/>
    <w:pPr>
      <w:widowControl/>
      <w:spacing w:after="160" w:line="240" w:lineRule="exact"/>
      <w:jc w:val="left"/>
    </w:pPr>
    <w:rPr>
      <w:rFonts w:ascii="Times New Roman" w:hAnsi="Times New Roman"/>
      <w:szCs w:val="20"/>
    </w:rPr>
  </w:style>
  <w:style w:type="paragraph" w:customStyle="1" w:styleId="font5">
    <w:name w:val="font5"/>
    <w:basedOn w:val="afffa"/>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fff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fffa"/>
    <w:uiPriority w:val="99"/>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fffa"/>
    <w:qFormat/>
    <w:pPr>
      <w:tabs>
        <w:tab w:val="left" w:pos="360"/>
        <w:tab w:val="left" w:pos="704"/>
      </w:tabs>
      <w:spacing w:line="360" w:lineRule="auto"/>
    </w:pPr>
    <w:rPr>
      <w:rFonts w:ascii="宋体" w:hAnsi="宋体"/>
      <w:spacing w:val="-8"/>
      <w:sz w:val="24"/>
      <w:szCs w:val="20"/>
    </w:rPr>
  </w:style>
  <w:style w:type="paragraph" w:customStyle="1" w:styleId="affffffffffff9">
    <w:name w:val="规范正文"/>
    <w:basedOn w:val="afffa"/>
    <w:link w:val="Charff8"/>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fffa">
    <w:name w:val="丽天正文"/>
    <w:basedOn w:val="afffa"/>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numId w:val="0"/>
      </w:numPr>
      <w:tabs>
        <w:tab w:val="left" w:pos="864"/>
      </w:tabs>
      <w:ind w:left="425" w:hanging="425"/>
    </w:pPr>
    <w:rPr>
      <w:szCs w:val="21"/>
    </w:rPr>
  </w:style>
  <w:style w:type="paragraph" w:customStyle="1" w:styleId="4ChapterXXX051">
    <w:name w:val="样式 标题 4Chapter X.X.X. + 段后: 0.5 行1"/>
    <w:basedOn w:val="47"/>
    <w:next w:val="47"/>
    <w:qFormat/>
    <w:pPr>
      <w:keepLines w:val="0"/>
      <w:numPr>
        <w:ilvl w:val="3"/>
        <w:numId w:val="7"/>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7"/>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7">
    <w:name w:val="标准标题1"/>
    <w:basedOn w:val="1f0"/>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fffa"/>
    <w:qFormat/>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fffa"/>
    <w:qFormat/>
    <w:rPr>
      <w:rFonts w:ascii="仿宋_GB2312" w:eastAsia="仿宋_GB2312" w:hAnsi="Times New Roman"/>
      <w:b/>
      <w:sz w:val="32"/>
      <w:szCs w:val="32"/>
    </w:rPr>
  </w:style>
  <w:style w:type="paragraph" w:customStyle="1" w:styleId="210">
    <w:name w:val="正文文本 21"/>
    <w:basedOn w:val="afff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fffa"/>
    <w:qFormat/>
    <w:pPr>
      <w:widowControl/>
      <w:spacing w:before="100" w:beforeAutospacing="1" w:after="100" w:afterAutospacing="1"/>
      <w:jc w:val="left"/>
    </w:pPr>
    <w:rPr>
      <w:rFonts w:ascii="宋体" w:hAnsi="宋体" w:cs="宋体"/>
      <w:color w:val="000000"/>
      <w:kern w:val="0"/>
      <w:szCs w:val="21"/>
    </w:rPr>
  </w:style>
  <w:style w:type="paragraph" w:customStyle="1" w:styleId="Affffffffffffb">
    <w:name w:val="A正文小四"/>
    <w:basedOn w:val="afffa"/>
    <w:link w:val="AChar0"/>
    <w:qFormat/>
    <w:pPr>
      <w:spacing w:line="360" w:lineRule="auto"/>
      <w:ind w:firstLineChars="200" w:firstLine="200"/>
    </w:pPr>
    <w:rPr>
      <w:rFonts w:ascii="Times New Roman" w:hAnsi="Times New Roman"/>
      <w:sz w:val="24"/>
      <w:szCs w:val="24"/>
    </w:rPr>
  </w:style>
  <w:style w:type="paragraph" w:customStyle="1" w:styleId="xl111">
    <w:name w:val="xl111"/>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fffa"/>
    <w:uiPriority w:val="34"/>
    <w:qFormat/>
    <w:pPr>
      <w:ind w:firstLineChars="200" w:firstLine="420"/>
    </w:pPr>
  </w:style>
  <w:style w:type="paragraph" w:customStyle="1" w:styleId="xl109">
    <w:name w:val="xl109"/>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fffa"/>
    <w:qFormat/>
    <w:pPr>
      <w:widowControl/>
      <w:numPr>
        <w:numId w:val="26"/>
      </w:numPr>
      <w:spacing w:beforeLines="25" w:line="300" w:lineRule="auto"/>
      <w:jc w:val="left"/>
    </w:pPr>
    <w:rPr>
      <w:rFonts w:ascii="Arial" w:hAnsi="Arial"/>
      <w:kern w:val="0"/>
      <w:szCs w:val="21"/>
    </w:rPr>
  </w:style>
  <w:style w:type="paragraph" w:customStyle="1" w:styleId="affffffffffffc">
    <w:name w:val="强调点"/>
    <w:basedOn w:val="afff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fff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fffa"/>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ffd">
    <w:name w:val="表格内容"/>
    <w:basedOn w:val="afffff1"/>
    <w:link w:val="Charff9"/>
    <w:qFormat/>
    <w:pPr>
      <w:suppressLineNumbers/>
      <w:suppressAutoHyphens/>
    </w:pPr>
    <w:rPr>
      <w:kern w:val="1"/>
      <w:sz w:val="21"/>
      <w:lang w:eastAsia="ar-SA"/>
    </w:rPr>
  </w:style>
  <w:style w:type="paragraph" w:customStyle="1" w:styleId="4f4">
    <w:name w:val="样式　标题4"/>
    <w:basedOn w:val="4ChapterXXX051"/>
    <w:next w:val="afffa"/>
    <w:qFormat/>
    <w:pPr>
      <w:numPr>
        <w:ilvl w:val="0"/>
        <w:numId w:val="0"/>
      </w:numPr>
      <w:ind w:left="425" w:hanging="425"/>
    </w:pPr>
  </w:style>
  <w:style w:type="paragraph" w:customStyle="1" w:styleId="Char2CharCharChar">
    <w:name w:val="Char2 Char Char Char"/>
    <w:basedOn w:val="afffa"/>
    <w:qFormat/>
    <w:rPr>
      <w:rFonts w:ascii="仿宋_GB2312" w:eastAsia="仿宋_GB2312" w:hAnsi="Times New Roman"/>
      <w:b/>
      <w:sz w:val="32"/>
      <w:szCs w:val="32"/>
    </w:rPr>
  </w:style>
  <w:style w:type="paragraph" w:customStyle="1" w:styleId="Paragraph4">
    <w:name w:val="Paragraph4"/>
    <w:basedOn w:val="afffa"/>
    <w:qFormat/>
    <w:pPr>
      <w:spacing w:before="80" w:afterLines="50"/>
      <w:ind w:left="2250"/>
    </w:pPr>
    <w:rPr>
      <w:rFonts w:ascii="宋体" w:hAnsi="Times New Roman"/>
      <w:snapToGrid w:val="0"/>
      <w:kern w:val="0"/>
      <w:szCs w:val="20"/>
    </w:rPr>
  </w:style>
  <w:style w:type="paragraph" w:customStyle="1" w:styleId="xl87">
    <w:name w:val="xl87"/>
    <w:basedOn w:val="afff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d">
    <w:name w:val="标题 3 （加黑）"/>
    <w:basedOn w:val="38"/>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fffa"/>
    <w:qFormat/>
    <w:pPr>
      <w:widowControl/>
      <w:spacing w:after="160" w:line="240" w:lineRule="exact"/>
      <w:jc w:val="left"/>
    </w:pPr>
    <w:rPr>
      <w:rFonts w:ascii="Verdana" w:hAnsi="Verdana"/>
      <w:kern w:val="0"/>
      <w:sz w:val="20"/>
      <w:szCs w:val="20"/>
      <w:lang w:eastAsia="en-US"/>
    </w:rPr>
  </w:style>
  <w:style w:type="paragraph" w:customStyle="1" w:styleId="1112">
    <w:name w:val="正文缩进111"/>
    <w:basedOn w:val="afffa"/>
    <w:link w:val="Indent1Char"/>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3">
    <w:name w:val="无间隔111"/>
    <w:qFormat/>
    <w:pPr>
      <w:widowControl w:val="0"/>
      <w:jc w:val="both"/>
    </w:pPr>
    <w:rPr>
      <w:rFonts w:ascii="Times New Roman" w:hAnsi="Times New Roman"/>
      <w:kern w:val="2"/>
      <w:sz w:val="24"/>
      <w:szCs w:val="24"/>
    </w:rPr>
  </w:style>
  <w:style w:type="paragraph" w:customStyle="1" w:styleId="affffffffffffe">
    <w:name w:val="吉奥表头文字"/>
    <w:basedOn w:val="afff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fffa"/>
    <w:link w:val="ParaCharChar"/>
    <w:qFormat/>
    <w:pPr>
      <w:adjustRightInd w:val="0"/>
      <w:spacing w:line="360" w:lineRule="auto"/>
      <w:ind w:firstLine="480"/>
    </w:pPr>
    <w:rPr>
      <w:rFonts w:ascii="宋体" w:hAnsi="宋体"/>
      <w:kern w:val="0"/>
      <w:sz w:val="24"/>
      <w:szCs w:val="20"/>
    </w:rPr>
  </w:style>
  <w:style w:type="paragraph" w:customStyle="1" w:styleId="xl108">
    <w:name w:val="xl108"/>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fffa"/>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0">
    <w:name w:val="Bullet"/>
    <w:basedOn w:val="afff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link w:val="DefaultChar"/>
    <w:qFormat/>
    <w:pPr>
      <w:widowControl w:val="0"/>
      <w:autoSpaceDE w:val="0"/>
      <w:autoSpaceDN w:val="0"/>
      <w:adjustRightInd w:val="0"/>
    </w:pPr>
    <w:rPr>
      <w:rFonts w:ascii="楷体" w:eastAsia="楷体" w:cs="楷体"/>
      <w:color w:val="000000"/>
      <w:sz w:val="24"/>
      <w:szCs w:val="24"/>
    </w:rPr>
  </w:style>
  <w:style w:type="paragraph" w:customStyle="1" w:styleId="Char1CharCharChar">
    <w:name w:val="Char1 Char Char Char"/>
    <w:basedOn w:val="afffa"/>
    <w:qFormat/>
    <w:rPr>
      <w:rFonts w:ascii="Tahoma" w:hAnsi="Tahoma"/>
      <w:sz w:val="24"/>
      <w:szCs w:val="20"/>
    </w:rPr>
  </w:style>
  <w:style w:type="paragraph" w:customStyle="1" w:styleId="1fff8">
    <w:name w:val="样式1"/>
    <w:basedOn w:val="afffa"/>
    <w:link w:val="1Char4"/>
    <w:qFormat/>
    <w:pPr>
      <w:pBdr>
        <w:bottom w:val="single" w:sz="4" w:space="1" w:color="auto"/>
      </w:pBdr>
    </w:pPr>
    <w:rPr>
      <w:rFonts w:ascii="Times New Roman" w:hAnsi="Times New Roman"/>
      <w:szCs w:val="24"/>
    </w:rPr>
  </w:style>
  <w:style w:type="paragraph" w:customStyle="1" w:styleId="font7">
    <w:name w:val="font7"/>
    <w:basedOn w:val="afffa"/>
    <w:qFormat/>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fffa"/>
    <w:qFormat/>
    <w:rPr>
      <w:rFonts w:ascii="仿宋_GB2312" w:eastAsia="仿宋_GB2312" w:hAnsi="Times New Roman"/>
      <w:b/>
      <w:sz w:val="32"/>
      <w:szCs w:val="32"/>
    </w:rPr>
  </w:style>
  <w:style w:type="paragraph" w:customStyle="1" w:styleId="2fff0">
    <w:name w:val="要点2"/>
    <w:basedOn w:val="afffa"/>
    <w:qFormat/>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fffa"/>
    <w:qFormat/>
    <w:pPr>
      <w:widowControl/>
      <w:spacing w:before="60" w:afterLines="50"/>
      <w:jc w:val="left"/>
    </w:pPr>
    <w:rPr>
      <w:rFonts w:ascii="Times New Roman" w:hAnsi="Times New Roman"/>
      <w:kern w:val="0"/>
      <w:szCs w:val="20"/>
      <w:lang w:eastAsia="en-US"/>
    </w:rPr>
  </w:style>
  <w:style w:type="paragraph" w:customStyle="1" w:styleId="ItemList">
    <w:name w:val="Item List"/>
    <w:link w:val="ItemListChar1"/>
    <w:qFormat/>
    <w:pPr>
      <w:tabs>
        <w:tab w:val="left" w:pos="2126"/>
      </w:tabs>
      <w:spacing w:line="300" w:lineRule="auto"/>
      <w:ind w:left="2126" w:hanging="425"/>
      <w:jc w:val="both"/>
    </w:pPr>
    <w:rPr>
      <w:rFonts w:ascii="Arial" w:hAnsi="Arial"/>
      <w:sz w:val="21"/>
      <w:lang w:eastAsia="en-US"/>
    </w:rPr>
  </w:style>
  <w:style w:type="paragraph" w:customStyle="1" w:styleId="afffffffffffff">
    <w:name w:val="样式 模板描述"/>
    <w:basedOn w:val="afffa"/>
    <w:next w:val="af0"/>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fffa"/>
    <w:qFormat/>
    <w:pPr>
      <w:spacing w:before="480" w:afterLines="50"/>
      <w:jc w:val="center"/>
    </w:pPr>
    <w:rPr>
      <w:rFonts w:ascii="宋体" w:hAnsi="Times New Roman"/>
      <w:b/>
      <w:snapToGrid w:val="0"/>
      <w:kern w:val="28"/>
      <w:sz w:val="32"/>
      <w:szCs w:val="20"/>
    </w:rPr>
  </w:style>
  <w:style w:type="paragraph" w:customStyle="1" w:styleId="font12">
    <w:name w:val="font12"/>
    <w:basedOn w:val="afffa"/>
    <w:qFormat/>
    <w:pPr>
      <w:widowControl/>
      <w:spacing w:before="100" w:beforeAutospacing="1" w:after="100" w:afterAutospacing="1"/>
      <w:jc w:val="left"/>
    </w:pPr>
    <w:rPr>
      <w:rFonts w:ascii="宋体" w:hAnsi="宋体" w:cs="宋体"/>
      <w:color w:val="333333"/>
      <w:kern w:val="0"/>
      <w:sz w:val="22"/>
    </w:rPr>
  </w:style>
  <w:style w:type="paragraph" w:customStyle="1" w:styleId="1114">
    <w:name w:val="正文文本缩进111"/>
    <w:basedOn w:val="afffa"/>
    <w:qFormat/>
    <w:pPr>
      <w:spacing w:after="120"/>
      <w:ind w:leftChars="200" w:left="420"/>
    </w:pPr>
    <w:rPr>
      <w:rFonts w:cs="黑体"/>
    </w:rPr>
  </w:style>
  <w:style w:type="paragraph" w:customStyle="1" w:styleId="font6">
    <w:name w:val="font6"/>
    <w:basedOn w:val="afffa"/>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fff0">
    <w:name w:val="标书_正文"/>
    <w:basedOn w:val="afffa"/>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ffc"/>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fffa"/>
    <w:qFormat/>
    <w:pPr>
      <w:spacing w:afterLines="50"/>
      <w:jc w:val="left"/>
    </w:pPr>
    <w:rPr>
      <w:rFonts w:ascii="宋体" w:hAnsi="Times New Roman" w:cs="宋体"/>
      <w:b/>
      <w:bCs/>
      <w:snapToGrid w:val="0"/>
      <w:kern w:val="0"/>
      <w:sz w:val="32"/>
      <w:szCs w:val="20"/>
    </w:rPr>
  </w:style>
  <w:style w:type="paragraph" w:customStyle="1" w:styleId="Blockquote">
    <w:name w:val="Blockquote"/>
    <w:basedOn w:val="afffa"/>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fffa"/>
    <w:qFormat/>
    <w:pPr>
      <w:numPr>
        <w:ilvl w:val="1"/>
        <w:numId w:val="18"/>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5"/>
    <w:qFormat/>
    <w:pPr>
      <w:spacing w:beforeLines="0" w:afterLines="0"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1">
    <w:name w:val="Char Char Char Char Char Char Char Char Char Char11"/>
    <w:basedOn w:val="afffa"/>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fffa"/>
    <w:qFormat/>
    <w:pPr>
      <w:numPr>
        <w:numId w:val="27"/>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8"/>
    <w:next w:val="afffa"/>
    <w:qFormat/>
    <w:pPr>
      <w:keepLines w:val="0"/>
      <w:spacing w:before="120" w:afterLines="50" w:line="240" w:lineRule="auto"/>
      <w:jc w:val="left"/>
    </w:pPr>
    <w:rPr>
      <w:rFonts w:ascii="宋体" w:cs="宋体"/>
      <w:snapToGrid w:val="0"/>
      <w:kern w:val="0"/>
      <w:sz w:val="24"/>
      <w:szCs w:val="20"/>
    </w:rPr>
  </w:style>
  <w:style w:type="paragraph" w:customStyle="1" w:styleId="afffffffffffff1">
    <w:name w:val="公司名"/>
    <w:basedOn w:val="afffa"/>
    <w:next w:val="afffa"/>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fffa"/>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f9">
    <w:name w:val="正文样式1"/>
    <w:basedOn w:val="afffa"/>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fffa"/>
    <w:qFormat/>
    <w:pPr>
      <w:widowControl/>
      <w:ind w:left="75"/>
      <w:jc w:val="left"/>
    </w:pPr>
    <w:rPr>
      <w:rFonts w:ascii="Arial" w:hAnsi="Arial" w:cs="Arial"/>
      <w:b/>
      <w:bCs/>
      <w:kern w:val="0"/>
      <w:sz w:val="20"/>
      <w:szCs w:val="20"/>
    </w:rPr>
  </w:style>
  <w:style w:type="paragraph" w:customStyle="1" w:styleId="itemlist0">
    <w:name w:val="itemlist"/>
    <w:basedOn w:val="afffa"/>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fffa"/>
    <w:qFormat/>
    <w:pPr>
      <w:tabs>
        <w:tab w:val="left" w:pos="432"/>
      </w:tabs>
      <w:ind w:left="432" w:hanging="432"/>
    </w:pPr>
    <w:rPr>
      <w:rFonts w:ascii="Times New Roman" w:hAnsi="Times New Roman"/>
      <w:sz w:val="24"/>
      <w:szCs w:val="24"/>
    </w:rPr>
  </w:style>
  <w:style w:type="paragraph" w:customStyle="1" w:styleId="afffffffffffff2">
    <w:name w:val="二级."/>
    <w:basedOn w:val="2d"/>
    <w:qFormat/>
    <w:pPr>
      <w:tabs>
        <w:tab w:val="left" w:pos="0"/>
      </w:tabs>
      <w:spacing w:before="0" w:after="0" w:line="528" w:lineRule="auto"/>
      <w:ind w:left="181" w:hanging="181"/>
    </w:pPr>
    <w:rPr>
      <w:bCs w:val="0"/>
      <w:kern w:val="0"/>
      <w:sz w:val="36"/>
      <w:szCs w:val="20"/>
    </w:rPr>
  </w:style>
  <w:style w:type="paragraph" w:customStyle="1" w:styleId="afffffffffffff3">
    <w:name w:val="标准小四"/>
    <w:basedOn w:val="afffa"/>
    <w:qFormat/>
    <w:pPr>
      <w:spacing w:line="360" w:lineRule="auto"/>
      <w:ind w:firstLineChars="200" w:firstLine="480"/>
    </w:pPr>
    <w:rPr>
      <w:rFonts w:ascii="Arial" w:hAnsi="Arial"/>
      <w:sz w:val="24"/>
      <w:szCs w:val="21"/>
    </w:rPr>
  </w:style>
  <w:style w:type="paragraph" w:customStyle="1" w:styleId="xl65">
    <w:name w:val="xl65"/>
    <w:basedOn w:val="afffa"/>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1">
    <w:name w:val="Char Char Char Char Char Char Char Char111"/>
    <w:basedOn w:val="afffa"/>
    <w:qFormat/>
    <w:rPr>
      <w:rFonts w:ascii="仿宋_GB2312" w:eastAsia="仿宋_GB2312" w:hAnsi="Times New Roman"/>
      <w:b/>
      <w:sz w:val="32"/>
      <w:szCs w:val="32"/>
    </w:rPr>
  </w:style>
  <w:style w:type="paragraph" w:customStyle="1" w:styleId="xl112">
    <w:name w:val="xl112"/>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fffa"/>
    <w:uiPriority w:val="34"/>
    <w:qFormat/>
    <w:pPr>
      <w:ind w:firstLineChars="200" w:firstLine="420"/>
    </w:pPr>
  </w:style>
  <w:style w:type="paragraph" w:customStyle="1" w:styleId="CharCharCharCharCharChar11">
    <w:name w:val="Char Char Char Char Char Char11"/>
    <w:basedOn w:val="afffa"/>
    <w:qFormat/>
    <w:pPr>
      <w:widowControl/>
      <w:spacing w:after="160" w:line="240" w:lineRule="exact"/>
      <w:jc w:val="left"/>
    </w:pPr>
    <w:rPr>
      <w:rFonts w:ascii="Verdana" w:hAnsi="Verdana"/>
      <w:kern w:val="0"/>
      <w:sz w:val="20"/>
      <w:szCs w:val="20"/>
      <w:lang w:eastAsia="en-US"/>
    </w:rPr>
  </w:style>
  <w:style w:type="paragraph" w:customStyle="1" w:styleId="2fff1">
    <w:name w:val="列出段落2"/>
    <w:basedOn w:val="afffa"/>
    <w:uiPriority w:val="34"/>
    <w:qFormat/>
    <w:pPr>
      <w:ind w:firstLineChars="200" w:firstLine="420"/>
    </w:pPr>
    <w:rPr>
      <w:szCs w:val="24"/>
    </w:rPr>
  </w:style>
  <w:style w:type="paragraph" w:customStyle="1" w:styleId="211">
    <w:name w:val="正文首行缩进 21"/>
    <w:basedOn w:val="111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fff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fffa"/>
    <w:qFormat/>
    <w:pPr>
      <w:keepNext/>
      <w:snapToGrid w:val="0"/>
      <w:spacing w:before="160" w:after="80"/>
      <w:ind w:left="1701"/>
      <w:jc w:val="center"/>
    </w:pPr>
    <w:rPr>
      <w:rFonts w:ascii="Arial" w:eastAsia="黑体" w:hAnsi="Arial"/>
      <w:sz w:val="18"/>
      <w:lang w:eastAsia="en-US"/>
    </w:rPr>
  </w:style>
  <w:style w:type="paragraph" w:customStyle="1" w:styleId="afffffffffffff4">
    <w:name w:val="表格内文"/>
    <w:link w:val="Charffa"/>
    <w:qFormat/>
    <w:pPr>
      <w:widowControl w:val="0"/>
      <w:spacing w:line="360" w:lineRule="auto"/>
      <w:jc w:val="both"/>
    </w:pPr>
    <w:rPr>
      <w:rFonts w:ascii="宋体" w:hAnsi="Times New Roman" w:cs="宋体"/>
      <w:color w:val="000000"/>
      <w:kern w:val="2"/>
      <w:sz w:val="21"/>
    </w:rPr>
  </w:style>
  <w:style w:type="paragraph" w:customStyle="1" w:styleId="1fffa">
    <w:name w:val="日期1"/>
    <w:basedOn w:val="afffa"/>
    <w:next w:val="afffa"/>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fffa"/>
    <w:qFormat/>
    <w:pPr>
      <w:widowControl/>
      <w:spacing w:before="100" w:beforeAutospacing="1" w:after="100" w:afterAutospacing="1"/>
      <w:jc w:val="left"/>
    </w:pPr>
    <w:rPr>
      <w:rFonts w:ascii="宋体" w:hAnsi="宋体" w:cs="宋体"/>
      <w:kern w:val="0"/>
      <w:sz w:val="24"/>
      <w:szCs w:val="24"/>
    </w:rPr>
  </w:style>
  <w:style w:type="paragraph" w:customStyle="1" w:styleId="afffffffffffff5">
    <w:name w:val="左对齐的表内文字"/>
    <w:basedOn w:val="afffa"/>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8"/>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fffa"/>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fffa"/>
    <w:qFormat/>
    <w:pPr>
      <w:spacing w:afterLines="50"/>
      <w:ind w:firstLine="425"/>
      <w:jc w:val="left"/>
    </w:pPr>
    <w:rPr>
      <w:rFonts w:ascii="宋体" w:hAnsi="Times New Roman" w:cs="宋体"/>
      <w:snapToGrid w:val="0"/>
      <w:kern w:val="0"/>
      <w:szCs w:val="20"/>
    </w:rPr>
  </w:style>
  <w:style w:type="paragraph" w:customStyle="1" w:styleId="afc">
    <w:name w:val="首行缩进"/>
    <w:basedOn w:val="afffa"/>
    <w:qFormat/>
    <w:pPr>
      <w:widowControl/>
      <w:numPr>
        <w:ilvl w:val="6"/>
        <w:numId w:val="19"/>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7"/>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fffa"/>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ffffe"/>
    <w:qFormat/>
    <w:pPr>
      <w:numPr>
        <w:numId w:val="28"/>
      </w:numPr>
      <w:jc w:val="center"/>
    </w:pPr>
    <w:rPr>
      <w:rFonts w:ascii="Tahoma" w:eastAsia="楷体_GB2312" w:hAnsi="Tahoma"/>
      <w:kern w:val="2"/>
      <w:sz w:val="21"/>
      <w:szCs w:val="24"/>
    </w:rPr>
  </w:style>
  <w:style w:type="paragraph" w:customStyle="1" w:styleId="2fff2">
    <w:name w:val="无间隔2"/>
    <w:qFormat/>
    <w:rPr>
      <w:rFonts w:ascii="Times New Roman" w:eastAsia="Times New Roman" w:hAnsi="Times New Roman"/>
      <w:kern w:val="2"/>
      <w:sz w:val="22"/>
      <w:szCs w:val="22"/>
    </w:rPr>
  </w:style>
  <w:style w:type="paragraph" w:customStyle="1" w:styleId="S4-B-L15">
    <w:name w:val="S4-B-L15"/>
    <w:basedOn w:val="afffa"/>
    <w:qFormat/>
    <w:pPr>
      <w:spacing w:line="360" w:lineRule="auto"/>
    </w:pPr>
    <w:rPr>
      <w:rFonts w:ascii="Times New Roman" w:hAnsi="Times New Roman"/>
      <w:b/>
      <w:bCs/>
      <w:sz w:val="24"/>
      <w:szCs w:val="24"/>
    </w:rPr>
  </w:style>
  <w:style w:type="paragraph" w:customStyle="1" w:styleId="GP1">
    <w:name w:val="GP标题1"/>
    <w:basedOn w:val="afffa"/>
    <w:next w:val="afffa"/>
    <w:qFormat/>
    <w:pPr>
      <w:numPr>
        <w:numId w:val="18"/>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fffa"/>
    <w:qFormat/>
    <w:pPr>
      <w:spacing w:beforeLines="20" w:afterLines="20"/>
    </w:pPr>
    <w:rPr>
      <w:rFonts w:ascii="楷体_GB2312" w:eastAsia="楷体_GB2312" w:hAnsi="宋体" w:cs="Arial"/>
      <w:kern w:val="0"/>
      <w:sz w:val="24"/>
      <w:szCs w:val="24"/>
    </w:rPr>
  </w:style>
  <w:style w:type="paragraph" w:customStyle="1" w:styleId="212">
    <w:name w:val="正文文本缩进 21"/>
    <w:basedOn w:val="afffa"/>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1">
    <w:name w:val="Char1 Char Char Char211"/>
    <w:basedOn w:val="afffa"/>
    <w:link w:val="Char1CharCharCharChar"/>
    <w:qFormat/>
    <w:rPr>
      <w:rFonts w:ascii="Tahoma" w:hAnsi="Tahoma"/>
      <w:sz w:val="24"/>
      <w:szCs w:val="20"/>
    </w:rPr>
  </w:style>
  <w:style w:type="paragraph" w:customStyle="1" w:styleId="a2">
    <w:name w:val="列表（编号二级）（绿盟科技）"/>
    <w:basedOn w:val="a1"/>
    <w:qFormat/>
    <w:pPr>
      <w:numPr>
        <w:ilvl w:val="1"/>
      </w:numPr>
      <w:spacing w:beforeLines="0"/>
      <w:ind w:left="1260"/>
    </w:pPr>
  </w:style>
  <w:style w:type="paragraph" w:customStyle="1" w:styleId="huide00">
    <w:name w:val="huide00"/>
    <w:basedOn w:val="afff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fff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fffa"/>
    <w:qFormat/>
    <w:pPr>
      <w:spacing w:before="80" w:afterLines="50"/>
      <w:ind w:left="1530"/>
    </w:pPr>
    <w:rPr>
      <w:rFonts w:ascii="宋体" w:hAnsi="Times New Roman"/>
      <w:snapToGrid w:val="0"/>
      <w:kern w:val="0"/>
      <w:szCs w:val="20"/>
    </w:rPr>
  </w:style>
  <w:style w:type="paragraph" w:customStyle="1" w:styleId="afffffffffffff6">
    <w:name w:val="正文样式"/>
    <w:basedOn w:val="afffa"/>
    <w:link w:val="Charffb"/>
    <w:qFormat/>
    <w:pPr>
      <w:spacing w:line="360" w:lineRule="auto"/>
      <w:ind w:firstLineChars="200" w:firstLine="200"/>
    </w:pPr>
    <w:rPr>
      <w:rFonts w:ascii="宋体" w:hAnsi="Times New Roman"/>
      <w:sz w:val="24"/>
      <w:szCs w:val="24"/>
    </w:rPr>
  </w:style>
  <w:style w:type="paragraph" w:customStyle="1" w:styleId="xl97">
    <w:name w:val="xl97"/>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f3">
    <w:name w:val="标书_标题2"/>
    <w:basedOn w:val="2d"/>
    <w:qFormat/>
    <w:pPr>
      <w:spacing w:after="0" w:line="415" w:lineRule="auto"/>
    </w:pPr>
    <w:rPr>
      <w:sz w:val="28"/>
      <w:szCs w:val="20"/>
    </w:rPr>
  </w:style>
  <w:style w:type="paragraph" w:customStyle="1" w:styleId="afff">
    <w:name w:val="表格标题"/>
    <w:basedOn w:val="affffffffffffd"/>
    <w:link w:val="Charffc"/>
    <w:qFormat/>
    <w:pPr>
      <w:numPr>
        <w:numId w:val="29"/>
      </w:numPr>
      <w:tabs>
        <w:tab w:val="clear" w:pos="360"/>
      </w:tabs>
      <w:ind w:left="0" w:firstLine="0"/>
      <w:jc w:val="center"/>
    </w:pPr>
    <w:rPr>
      <w:b/>
      <w:bCs/>
      <w:i/>
      <w:iCs/>
    </w:rPr>
  </w:style>
  <w:style w:type="paragraph" w:customStyle="1" w:styleId="Style1181">
    <w:name w:val="_Style 1181"/>
    <w:basedOn w:val="afffa"/>
    <w:qFormat/>
  </w:style>
  <w:style w:type="paragraph" w:customStyle="1" w:styleId="Char21">
    <w:name w:val="Char2"/>
    <w:basedOn w:val="afffa"/>
    <w:qFormat/>
    <w:rPr>
      <w:rFonts w:ascii="仿宋_GB2312" w:eastAsia="仿宋_GB2312" w:hAnsi="Times New Roman"/>
      <w:b/>
      <w:sz w:val="32"/>
      <w:szCs w:val="20"/>
    </w:rPr>
  </w:style>
  <w:style w:type="paragraph" w:customStyle="1" w:styleId="ZJGIS-1">
    <w:name w:val="ZJGIS-三级标题"/>
    <w:basedOn w:val="38"/>
    <w:qFormat/>
    <w:pPr>
      <w:numPr>
        <w:ilvl w:val="2"/>
        <w:numId w:val="13"/>
      </w:numPr>
      <w:spacing w:before="120" w:after="120" w:line="240" w:lineRule="auto"/>
    </w:pPr>
    <w:rPr>
      <w:rFonts w:ascii="Times New Roman" w:eastAsia="黑体" w:hAnsi="Times New Roman"/>
      <w:sz w:val="28"/>
      <w:szCs w:val="28"/>
    </w:rPr>
  </w:style>
  <w:style w:type="paragraph" w:customStyle="1" w:styleId="xl115">
    <w:name w:val="xl115"/>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fffa"/>
    <w:qFormat/>
    <w:pPr>
      <w:adjustRightInd w:val="0"/>
      <w:spacing w:line="360" w:lineRule="atLeast"/>
      <w:textAlignment w:val="baseline"/>
    </w:pPr>
    <w:rPr>
      <w:rFonts w:ascii="Tahoma" w:hAnsi="Tahoma"/>
      <w:sz w:val="24"/>
      <w:szCs w:val="20"/>
    </w:rPr>
  </w:style>
  <w:style w:type="paragraph" w:customStyle="1" w:styleId="CharChar101">
    <w:name w:val="Char Char101"/>
    <w:basedOn w:val="afffa"/>
    <w:qFormat/>
    <w:rPr>
      <w:rFonts w:ascii="Tahoma" w:hAnsi="Tahoma"/>
      <w:sz w:val="24"/>
      <w:szCs w:val="20"/>
    </w:rPr>
  </w:style>
  <w:style w:type="paragraph" w:customStyle="1" w:styleId="TableContents">
    <w:name w:val="Table Contents"/>
    <w:basedOn w:val="afffa"/>
    <w:qFormat/>
    <w:pPr>
      <w:suppressAutoHyphens/>
      <w:autoSpaceDE w:val="0"/>
      <w:spacing w:after="120"/>
      <w:jc w:val="left"/>
    </w:pPr>
    <w:rPr>
      <w:rFonts w:ascii="Helvetica" w:hAnsi="Helvetica"/>
      <w:kern w:val="1"/>
      <w:sz w:val="20"/>
      <w:szCs w:val="20"/>
    </w:rPr>
  </w:style>
  <w:style w:type="paragraph" w:customStyle="1" w:styleId="75">
    <w:name w:val="样式7"/>
    <w:basedOn w:val="afffa"/>
    <w:link w:val="7Char0"/>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6">
    <w:name w:val="列表内容"/>
    <w:basedOn w:val="afffa"/>
    <w:next w:val="afffa"/>
    <w:qFormat/>
    <w:pPr>
      <w:widowControl/>
      <w:numPr>
        <w:numId w:val="30"/>
      </w:numPr>
      <w:jc w:val="left"/>
    </w:pPr>
    <w:rPr>
      <w:rFonts w:ascii="Times New Roman" w:hAnsi="Times New Roman"/>
      <w:kern w:val="0"/>
      <w:sz w:val="18"/>
      <w:szCs w:val="24"/>
    </w:rPr>
  </w:style>
  <w:style w:type="paragraph" w:customStyle="1" w:styleId="074">
    <w:name w:val="正文样式 首行缩进:  0.74 厘米"/>
    <w:basedOn w:val="afff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2">
    <w:name w:val="一级项目符号"/>
    <w:basedOn w:val="afffa"/>
    <w:qFormat/>
    <w:pPr>
      <w:widowControl/>
      <w:numPr>
        <w:numId w:val="31"/>
      </w:numPr>
      <w:spacing w:line="360" w:lineRule="auto"/>
    </w:pPr>
    <w:rPr>
      <w:rFonts w:ascii="Times New Roman" w:hAnsi="Times New Roman"/>
      <w:kern w:val="0"/>
      <w:sz w:val="24"/>
      <w:szCs w:val="20"/>
    </w:rPr>
  </w:style>
  <w:style w:type="paragraph" w:customStyle="1" w:styleId="pa-30">
    <w:name w:val="pa-30"/>
    <w:basedOn w:val="afffa"/>
    <w:qFormat/>
    <w:pPr>
      <w:widowControl/>
      <w:spacing w:before="150" w:after="150"/>
      <w:jc w:val="left"/>
    </w:pPr>
    <w:rPr>
      <w:rFonts w:ascii="宋体" w:hAnsi="宋体" w:cs="宋体"/>
      <w:kern w:val="0"/>
      <w:sz w:val="24"/>
      <w:szCs w:val="24"/>
    </w:rPr>
  </w:style>
  <w:style w:type="paragraph" w:customStyle="1" w:styleId="afffffffffffff7">
    <w:name w:val="表格_内容"/>
    <w:basedOn w:val="afffa"/>
    <w:qFormat/>
    <w:rPr>
      <w:rFonts w:ascii="宋体" w:hAnsi="宋体"/>
      <w:szCs w:val="21"/>
    </w:rPr>
  </w:style>
  <w:style w:type="paragraph" w:customStyle="1" w:styleId="MMTitle">
    <w:name w:val="MM Title"/>
    <w:basedOn w:val="affffffb"/>
    <w:link w:val="MMTitleChar"/>
    <w:qFormat/>
    <w:rPr>
      <w:rFonts w:ascii="Calibri" w:hAnsi="Calibri" w:cs="Arial"/>
      <w:b w:val="0"/>
      <w:sz w:val="18"/>
    </w:rPr>
  </w:style>
  <w:style w:type="paragraph" w:customStyle="1" w:styleId="02024">
    <w:name w:val="样式 正文 段落文字 + 宋体 小四 左侧:  0 厘米 首行缩进:  2 字符 段后: 0 磅 行距: 固定值 24..."/>
    <w:basedOn w:val="afffa"/>
    <w:qFormat/>
    <w:pPr>
      <w:spacing w:line="480" w:lineRule="exact"/>
      <w:ind w:firstLineChars="200" w:firstLine="480"/>
    </w:pPr>
    <w:rPr>
      <w:rFonts w:ascii="宋体" w:hAnsi="宋体" w:cs="宋体"/>
      <w:sz w:val="24"/>
      <w:szCs w:val="20"/>
    </w:rPr>
  </w:style>
  <w:style w:type="paragraph" w:customStyle="1" w:styleId="xl79">
    <w:name w:val="xl79"/>
    <w:basedOn w:val="afffa"/>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fff8">
    <w:name w:val="表格"/>
    <w:basedOn w:val="afffa"/>
    <w:link w:val="CharCharf6"/>
    <w:qFormat/>
    <w:pPr>
      <w:adjustRightInd w:val="0"/>
      <w:spacing w:beforeLines="25" w:afterLines="25"/>
      <w:textAlignment w:val="baseline"/>
    </w:pPr>
    <w:rPr>
      <w:rFonts w:ascii="Arial" w:eastAsia="仿宋_GB2312" w:hAnsi="Arial"/>
      <w:kern w:val="0"/>
      <w:sz w:val="24"/>
      <w:szCs w:val="28"/>
    </w:rPr>
  </w:style>
  <w:style w:type="paragraph" w:customStyle="1" w:styleId="1fffb">
    <w:name w:val="修订1"/>
    <w:uiPriority w:val="99"/>
    <w:semiHidden/>
    <w:qFormat/>
    <w:rPr>
      <w:kern w:val="2"/>
      <w:sz w:val="21"/>
      <w:szCs w:val="22"/>
    </w:rPr>
  </w:style>
  <w:style w:type="paragraph" w:customStyle="1" w:styleId="1fffc">
    <w:name w:val="封面1级标题"/>
    <w:basedOn w:val="afffa"/>
    <w:next w:val="afffa"/>
    <w:qFormat/>
    <w:pPr>
      <w:spacing w:beforeLines="800"/>
      <w:jc w:val="center"/>
    </w:pPr>
    <w:rPr>
      <w:rFonts w:ascii="Arial" w:eastAsia="黑体" w:hAnsi="Arial" w:cs="宋体"/>
      <w:b/>
      <w:sz w:val="72"/>
      <w:szCs w:val="72"/>
    </w:rPr>
  </w:style>
  <w:style w:type="paragraph" w:customStyle="1" w:styleId="xl122">
    <w:name w:val="xl122"/>
    <w:basedOn w:val="afff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f9">
    <w:name w:val="表格标题栏"/>
    <w:basedOn w:val="afffa"/>
    <w:qFormat/>
    <w:pPr>
      <w:shd w:val="pct5" w:color="auto" w:fill="auto"/>
      <w:jc w:val="center"/>
      <w:textAlignment w:val="center"/>
    </w:pPr>
    <w:rPr>
      <w:rFonts w:ascii="新宋体" w:eastAsia="华文中宋" w:hAnsi="新宋体"/>
      <w:b/>
      <w:sz w:val="28"/>
      <w:szCs w:val="28"/>
    </w:rPr>
  </w:style>
  <w:style w:type="paragraph" w:customStyle="1" w:styleId="55">
    <w:name w:val="5级"/>
    <w:basedOn w:val="afffa"/>
    <w:next w:val="affff5"/>
    <w:qFormat/>
    <w:pPr>
      <w:numPr>
        <w:ilvl w:val="4"/>
        <w:numId w:val="32"/>
      </w:numPr>
    </w:pPr>
    <w:rPr>
      <w:rFonts w:eastAsia="黑体"/>
      <w:kern w:val="0"/>
      <w:sz w:val="24"/>
      <w:szCs w:val="20"/>
    </w:rPr>
  </w:style>
  <w:style w:type="paragraph" w:customStyle="1" w:styleId="Body">
    <w:name w:val="Body"/>
    <w:basedOn w:val="afffa"/>
    <w:link w:val="BodyChar2"/>
    <w:qFormat/>
    <w:pPr>
      <w:widowControl/>
      <w:spacing w:before="120" w:afterLines="50"/>
    </w:pPr>
    <w:rPr>
      <w:rFonts w:ascii="宋体" w:hAnsi="Times New Roman"/>
      <w:snapToGrid w:val="0"/>
      <w:kern w:val="0"/>
      <w:szCs w:val="20"/>
    </w:rPr>
  </w:style>
  <w:style w:type="paragraph" w:customStyle="1" w:styleId="2fff4">
    <w:name w:val="标准标题2"/>
    <w:basedOn w:val="2d"/>
    <w:qFormat/>
    <w:pPr>
      <w:spacing w:line="360" w:lineRule="auto"/>
    </w:pPr>
    <w:rPr>
      <w:rFonts w:eastAsia="仿宋_GB2312"/>
      <w:bCs w:val="0"/>
      <w:sz w:val="28"/>
    </w:rPr>
  </w:style>
  <w:style w:type="paragraph" w:customStyle="1" w:styleId="xl83">
    <w:name w:val="xl83"/>
    <w:basedOn w:val="afff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fffa"/>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ffa">
    <w:name w:val="一"/>
    <w:basedOn w:val="affffffff6"/>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fffa"/>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8"/>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fff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fffa"/>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kern w:val="2"/>
      <w:sz w:val="21"/>
      <w:szCs w:val="22"/>
    </w:rPr>
  </w:style>
  <w:style w:type="paragraph" w:customStyle="1" w:styleId="Style164">
    <w:name w:val="_Style 164"/>
    <w:basedOn w:val="afffa"/>
    <w:qFormat/>
    <w:rPr>
      <w:rFonts w:ascii="Times New Roman" w:hAnsi="Times New Roman"/>
      <w:szCs w:val="20"/>
    </w:rPr>
  </w:style>
  <w:style w:type="paragraph" w:customStyle="1" w:styleId="GP11">
    <w:name w:val="GP公文标题1"/>
    <w:basedOn w:val="afffa"/>
    <w:next w:val="afffa"/>
    <w:qFormat/>
    <w:pPr>
      <w:numPr>
        <w:ilvl w:val="4"/>
        <w:numId w:val="18"/>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fff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ffa"/>
    <w:qFormat/>
    <w:pPr>
      <w:tabs>
        <w:tab w:val="left" w:pos="432"/>
      </w:tabs>
      <w:ind w:left="432" w:hanging="432"/>
    </w:pPr>
    <w:rPr>
      <w:rFonts w:ascii="Tahoma" w:hAnsi="Tahoma"/>
      <w:sz w:val="24"/>
      <w:szCs w:val="20"/>
    </w:rPr>
  </w:style>
  <w:style w:type="paragraph" w:customStyle="1" w:styleId="TableText1">
    <w:name w:val="Table Text"/>
    <w:basedOn w:val="afffa"/>
    <w:link w:val="TableTextChar"/>
    <w:qFormat/>
    <w:pPr>
      <w:widowControl/>
      <w:spacing w:before="60" w:after="60"/>
      <w:jc w:val="left"/>
    </w:pPr>
    <w:rPr>
      <w:rFonts w:ascii="Times New Roman" w:hAnsi="Times New Roman"/>
      <w:kern w:val="0"/>
      <w:sz w:val="24"/>
      <w:szCs w:val="24"/>
    </w:rPr>
  </w:style>
  <w:style w:type="paragraph" w:customStyle="1" w:styleId="button">
    <w:name w:val="button"/>
    <w:basedOn w:val="afff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fffa"/>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d">
    <w:name w:val="彩色列表1"/>
    <w:basedOn w:val="afffa"/>
    <w:qFormat/>
    <w:pPr>
      <w:tabs>
        <w:tab w:val="left" w:pos="1200"/>
      </w:tabs>
      <w:ind w:left="1200" w:hanging="360"/>
    </w:pPr>
  </w:style>
  <w:style w:type="paragraph" w:customStyle="1" w:styleId="2fff5">
    <w:name w:val="封面2级标题"/>
    <w:basedOn w:val="afffa"/>
    <w:next w:val="afffffffff2"/>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fffa"/>
    <w:uiPriority w:val="34"/>
    <w:qFormat/>
    <w:pPr>
      <w:ind w:firstLineChars="200" w:firstLine="420"/>
    </w:pPr>
  </w:style>
  <w:style w:type="paragraph" w:customStyle="1" w:styleId="3ChapterXXX050">
    <w:name w:val="样式 标题 3Chapter X.X.X. + 五号 段后: 0.5 行"/>
    <w:basedOn w:val="38"/>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d"/>
    <w:qFormat/>
    <w:pPr>
      <w:numPr>
        <w:ilvl w:val="1"/>
        <w:numId w:val="13"/>
      </w:numPr>
      <w:spacing w:before="240" w:after="240" w:line="240" w:lineRule="auto"/>
    </w:pPr>
    <w:rPr>
      <w:rFonts w:ascii="Times New Roman" w:eastAsia="楷体_GB2312" w:hAnsi="Times New Roman"/>
      <w:sz w:val="30"/>
      <w:szCs w:val="30"/>
    </w:rPr>
  </w:style>
  <w:style w:type="paragraph" w:customStyle="1" w:styleId="pa-7">
    <w:name w:val="pa-7"/>
    <w:basedOn w:val="afffa"/>
    <w:qFormat/>
    <w:pPr>
      <w:widowControl/>
      <w:spacing w:before="150" w:after="150"/>
      <w:jc w:val="left"/>
    </w:pPr>
    <w:rPr>
      <w:rFonts w:ascii="宋体" w:hAnsi="宋体" w:cs="宋体"/>
      <w:kern w:val="0"/>
      <w:sz w:val="24"/>
      <w:szCs w:val="24"/>
    </w:rPr>
  </w:style>
  <w:style w:type="paragraph" w:customStyle="1" w:styleId="afffffffffffffb">
    <w:name w:val="注意事项"/>
    <w:basedOn w:val="afff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ffc">
    <w:name w:val="标书正文格式"/>
    <w:qFormat/>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11">
    <w:name w:val="Char Char1 Char Char Char Char Char Char Char Char Char Char Char Char Char Char11"/>
    <w:basedOn w:val="afffa"/>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fff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ffd">
    <w:name w:val="四级"/>
    <w:basedOn w:val="47"/>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fff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e">
    <w:name w:val="图表引用"/>
    <w:basedOn w:val="afffa"/>
    <w:qFormat/>
    <w:pPr>
      <w:spacing w:line="360" w:lineRule="auto"/>
      <w:jc w:val="center"/>
    </w:pPr>
    <w:rPr>
      <w:rFonts w:ascii="仿宋_GB2312" w:eastAsia="仿宋_GB2312"/>
      <w:b/>
      <w:sz w:val="24"/>
      <w:szCs w:val="28"/>
    </w:rPr>
  </w:style>
  <w:style w:type="paragraph" w:customStyle="1" w:styleId="01">
    <w:name w:val="样式 正文段落 + 首行缩进:  0 字符"/>
    <w:basedOn w:val="afffffffffc"/>
    <w:qFormat/>
    <w:pPr>
      <w:spacing w:line="360" w:lineRule="auto"/>
      <w:ind w:firstLine="0"/>
    </w:pPr>
    <w:rPr>
      <w:rFonts w:ascii="宋体" w:hAnsi="宋体" w:cs="宋体"/>
      <w:kern w:val="0"/>
    </w:rPr>
  </w:style>
  <w:style w:type="paragraph" w:customStyle="1" w:styleId="Char80">
    <w:name w:val="Char8"/>
    <w:basedOn w:val="afffa"/>
    <w:qFormat/>
    <w:pPr>
      <w:tabs>
        <w:tab w:val="left" w:pos="432"/>
      </w:tabs>
      <w:ind w:left="432" w:hanging="432"/>
    </w:pPr>
    <w:rPr>
      <w:rFonts w:ascii="Times New Roman" w:hAnsi="Times New Roman"/>
      <w:sz w:val="24"/>
      <w:szCs w:val="24"/>
    </w:rPr>
  </w:style>
  <w:style w:type="paragraph" w:customStyle="1" w:styleId="CharCharChar1">
    <w:name w:val="Char Char Char1"/>
    <w:basedOn w:val="afffa"/>
    <w:qFormat/>
    <w:rPr>
      <w:rFonts w:ascii="Times New Roman" w:eastAsia="仿宋_GB2312" w:hAnsi="Times New Roman" w:cs="宋体"/>
      <w:sz w:val="24"/>
      <w:szCs w:val="20"/>
    </w:rPr>
  </w:style>
  <w:style w:type="paragraph" w:customStyle="1" w:styleId="ZJGIS-3">
    <w:name w:val="ZJGIS-五级标题"/>
    <w:basedOn w:val="57"/>
    <w:qFormat/>
    <w:pPr>
      <w:numPr>
        <w:ilvl w:val="4"/>
        <w:numId w:val="13"/>
      </w:numPr>
      <w:spacing w:before="120" w:after="120" w:line="240" w:lineRule="auto"/>
    </w:pPr>
    <w:rPr>
      <w:rFonts w:ascii="Times New Roman" w:hAnsi="Times New Roman"/>
      <w:sz w:val="24"/>
      <w:szCs w:val="24"/>
    </w:rPr>
  </w:style>
  <w:style w:type="paragraph" w:customStyle="1" w:styleId="xl26">
    <w:name w:val="xl26"/>
    <w:basedOn w:val="aff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fffa"/>
    <w:qFormat/>
    <w:pPr>
      <w:jc w:val="center"/>
    </w:pPr>
    <w:rPr>
      <w:rFonts w:ascii="Arial" w:eastAsia="黑体" w:hAnsi="Arial"/>
      <w:b/>
    </w:rPr>
  </w:style>
  <w:style w:type="paragraph" w:customStyle="1" w:styleId="affffffffffffff">
    <w:name w:val="吉奥封面(黑体小初)"/>
    <w:basedOn w:val="affffffff9"/>
    <w:qFormat/>
    <w:pPr>
      <w:spacing w:before="480"/>
      <w:ind w:firstLineChars="0" w:firstLine="0"/>
      <w:jc w:val="center"/>
    </w:pPr>
    <w:rPr>
      <w:rFonts w:eastAsia="黑体"/>
      <w:sz w:val="72"/>
      <w:szCs w:val="72"/>
    </w:rPr>
  </w:style>
  <w:style w:type="paragraph" w:customStyle="1" w:styleId="321">
    <w:name w:val="样式 标题 3 + 首行缩进:  2 字符1"/>
    <w:basedOn w:val="38"/>
    <w:qFormat/>
    <w:pPr>
      <w:spacing w:line="360" w:lineRule="auto"/>
    </w:pPr>
    <w:rPr>
      <w:rFonts w:ascii="Times New Roman" w:hAnsi="Times New Roman" w:cs="宋体"/>
      <w:szCs w:val="20"/>
    </w:rPr>
  </w:style>
  <w:style w:type="character" w:customStyle="1" w:styleId="Charffd">
    <w:name w:val="一级标题 Char"/>
    <w:link w:val="affffffffffffff0"/>
    <w:qFormat/>
    <w:locked/>
    <w:rPr>
      <w:rFonts w:ascii="宋体" w:hAnsi="宋体"/>
      <w:b/>
      <w:kern w:val="2"/>
      <w:sz w:val="36"/>
      <w:szCs w:val="36"/>
    </w:rPr>
  </w:style>
  <w:style w:type="paragraph" w:customStyle="1" w:styleId="affffffffffffff0">
    <w:name w:val="一级标题"/>
    <w:basedOn w:val="afffff5"/>
    <w:link w:val="Charffd"/>
    <w:qFormat/>
    <w:pPr>
      <w:spacing w:line="360" w:lineRule="auto"/>
      <w:jc w:val="center"/>
    </w:pPr>
    <w:rPr>
      <w:rFonts w:hAnsi="宋体"/>
      <w:b/>
      <w:sz w:val="36"/>
      <w:szCs w:val="36"/>
    </w:rPr>
  </w:style>
  <w:style w:type="character" w:customStyle="1" w:styleId="Char15">
    <w:name w:val="纯文本 Char1"/>
    <w:qFormat/>
    <w:rPr>
      <w:rFonts w:ascii="宋体" w:hAnsi="Courier New"/>
      <w:kern w:val="2"/>
      <w:sz w:val="24"/>
      <w:szCs w:val="24"/>
    </w:rPr>
  </w:style>
  <w:style w:type="paragraph" w:customStyle="1" w:styleId="5f">
    <w:name w:val="正文5"/>
    <w:qFormat/>
    <w:pPr>
      <w:widowControl w:val="0"/>
      <w:jc w:val="both"/>
    </w:pPr>
    <w:rPr>
      <w:rFonts w:ascii="Times New Roman" w:hAnsi="Times New Roman"/>
      <w:kern w:val="2"/>
      <w:sz w:val="21"/>
    </w:rPr>
  </w:style>
  <w:style w:type="paragraph" w:customStyle="1" w:styleId="2fff6">
    <w:name w:val="纯文本2"/>
    <w:basedOn w:val="5f"/>
    <w:qFormat/>
    <w:pPr>
      <w:widowControl/>
      <w:jc w:val="left"/>
    </w:pPr>
    <w:rPr>
      <w:rFonts w:ascii="宋体" w:hAnsi="Courier New"/>
    </w:rPr>
  </w:style>
  <w:style w:type="character" w:customStyle="1" w:styleId="affffffffffffff1">
    <w:name w:val="列表段落 字符"/>
    <w:link w:val="1fffe"/>
    <w:qFormat/>
    <w:rPr>
      <w:kern w:val="2"/>
      <w:sz w:val="21"/>
      <w:szCs w:val="22"/>
    </w:rPr>
  </w:style>
  <w:style w:type="paragraph" w:customStyle="1" w:styleId="1fffe">
    <w:name w:val="列表段落1"/>
    <w:basedOn w:val="afffa"/>
    <w:link w:val="affffffffffffff1"/>
    <w:qFormat/>
    <w:pPr>
      <w:ind w:firstLineChars="200" w:firstLine="420"/>
    </w:pPr>
  </w:style>
  <w:style w:type="character" w:customStyle="1" w:styleId="Charffe">
    <w:name w:val="正 文 Char"/>
    <w:link w:val="affffffffffffff2"/>
    <w:qFormat/>
    <w:locked/>
    <w:rPr>
      <w:sz w:val="24"/>
      <w:szCs w:val="24"/>
    </w:rPr>
  </w:style>
  <w:style w:type="paragraph" w:customStyle="1" w:styleId="affffffffffffff2">
    <w:name w:val="正 文"/>
    <w:basedOn w:val="afffa"/>
    <w:link w:val="Charffe"/>
    <w:qFormat/>
    <w:pPr>
      <w:spacing w:line="360" w:lineRule="auto"/>
      <w:ind w:firstLine="420"/>
    </w:pPr>
    <w:rPr>
      <w:kern w:val="0"/>
      <w:sz w:val="24"/>
      <w:szCs w:val="24"/>
    </w:rPr>
  </w:style>
  <w:style w:type="character" w:customStyle="1" w:styleId="font01">
    <w:name w:val="font01"/>
    <w:qFormat/>
    <w:rPr>
      <w:rFonts w:ascii="微软雅黑" w:eastAsia="微软雅黑" w:hAnsi="微软雅黑" w:cs="微软雅黑" w:hint="eastAsia"/>
      <w:b/>
      <w:color w:val="000000"/>
      <w:sz w:val="24"/>
      <w:szCs w:val="24"/>
      <w:u w:val="none"/>
    </w:rPr>
  </w:style>
  <w:style w:type="character" w:customStyle="1" w:styleId="font21">
    <w:name w:val="font21"/>
    <w:qFormat/>
    <w:rPr>
      <w:rFonts w:ascii="微软雅黑" w:eastAsia="微软雅黑" w:hAnsi="微软雅黑" w:cs="微软雅黑" w:hint="eastAsia"/>
      <w:color w:val="000000"/>
      <w:sz w:val="16"/>
      <w:szCs w:val="16"/>
      <w:u w:val="none"/>
    </w:rPr>
  </w:style>
  <w:style w:type="character" w:customStyle="1" w:styleId="font51">
    <w:name w:val="font51"/>
    <w:qFormat/>
    <w:rPr>
      <w:rFonts w:ascii="微软雅黑" w:eastAsia="微软雅黑" w:hAnsi="微软雅黑" w:cs="微软雅黑" w:hint="eastAsia"/>
      <w:b/>
      <w:color w:val="000000"/>
      <w:sz w:val="16"/>
      <w:szCs w:val="16"/>
      <w:u w:val="none"/>
    </w:rPr>
  </w:style>
  <w:style w:type="character" w:customStyle="1" w:styleId="font31">
    <w:name w:val="font31"/>
    <w:qFormat/>
    <w:rPr>
      <w:rFonts w:ascii="微软雅黑" w:eastAsia="微软雅黑" w:hAnsi="微软雅黑" w:cs="微软雅黑" w:hint="eastAsia"/>
      <w:b/>
      <w:color w:val="000000"/>
      <w:sz w:val="16"/>
      <w:szCs w:val="16"/>
      <w:u w:val="none"/>
    </w:rPr>
  </w:style>
  <w:style w:type="character" w:customStyle="1" w:styleId="font41">
    <w:name w:val="font41"/>
    <w:qFormat/>
    <w:rPr>
      <w:rFonts w:ascii="微软雅黑" w:eastAsia="微软雅黑" w:hAnsi="微软雅黑" w:cs="微软雅黑" w:hint="eastAsia"/>
      <w:color w:val="000000"/>
      <w:sz w:val="16"/>
      <w:szCs w:val="16"/>
      <w:u w:val="none"/>
    </w:rPr>
  </w:style>
  <w:style w:type="character" w:customStyle="1" w:styleId="affffffffffffff3">
    <w:name w:val="页脚 字符"/>
    <w:uiPriority w:val="99"/>
    <w:qFormat/>
  </w:style>
  <w:style w:type="paragraph" w:customStyle="1" w:styleId="360">
    <w:name w:val="正文360首行缩进"/>
    <w:basedOn w:val="afffa"/>
    <w:link w:val="360Char"/>
    <w:qFormat/>
    <w:pPr>
      <w:widowControl/>
      <w:spacing w:before="120" w:line="300" w:lineRule="auto"/>
      <w:ind w:firstLineChars="200" w:firstLine="200"/>
      <w:jc w:val="left"/>
    </w:pPr>
    <w:rPr>
      <w:rFonts w:ascii="Times New Roman" w:hAnsi="Times New Roman"/>
      <w:sz w:val="24"/>
      <w:szCs w:val="20"/>
    </w:rPr>
  </w:style>
  <w:style w:type="paragraph" w:customStyle="1" w:styleId="1115">
    <w:name w:val="列出段落111"/>
    <w:basedOn w:val="afffa"/>
    <w:uiPriority w:val="34"/>
    <w:qFormat/>
    <w:pPr>
      <w:ind w:firstLineChars="200" w:firstLine="420"/>
    </w:pPr>
    <w:rPr>
      <w:rFonts w:ascii="等线" w:eastAsia="等线" w:hAnsi="等线"/>
    </w:rPr>
  </w:style>
  <w:style w:type="paragraph" w:customStyle="1" w:styleId="et10">
    <w:name w:val="et10"/>
    <w:basedOn w:val="afff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fffa"/>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fff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fff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fffa"/>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fff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fffa"/>
    <w:qFormat/>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fffa"/>
    <w:qFormat/>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fffa"/>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fffa"/>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ffff">
    <w:name w:val="修订1"/>
    <w:uiPriority w:val="99"/>
    <w:unhideWhenUsed/>
    <w:qFormat/>
    <w:rPr>
      <w:rFonts w:ascii="等线" w:eastAsia="等线" w:hAnsi="等线"/>
      <w:kern w:val="2"/>
      <w:sz w:val="21"/>
      <w:szCs w:val="22"/>
    </w:rPr>
  </w:style>
  <w:style w:type="paragraph" w:customStyle="1" w:styleId="ListParagraph2">
    <w:name w:val="List Paragraph2"/>
    <w:basedOn w:val="afffa"/>
    <w:qFormat/>
    <w:pPr>
      <w:spacing w:line="360" w:lineRule="auto"/>
      <w:ind w:firstLineChars="200" w:firstLine="420"/>
    </w:pPr>
    <w:rPr>
      <w:rFonts w:ascii="Times New Roman" w:hAnsi="Times New Roman"/>
      <w:szCs w:val="21"/>
    </w:rPr>
  </w:style>
  <w:style w:type="paragraph" w:customStyle="1" w:styleId="1ffff0">
    <w:name w:val="列表段落1"/>
    <w:basedOn w:val="afffa"/>
    <w:qFormat/>
    <w:pPr>
      <w:ind w:firstLineChars="200" w:firstLine="420"/>
    </w:pPr>
    <w:rPr>
      <w:rFonts w:ascii="Cambria" w:hAnsi="Cambria"/>
      <w:sz w:val="24"/>
      <w:szCs w:val="24"/>
    </w:rPr>
  </w:style>
  <w:style w:type="character" w:customStyle="1" w:styleId="360Char">
    <w:name w:val="正文360首行缩进 Char"/>
    <w:basedOn w:val="afffb"/>
    <w:link w:val="360"/>
    <w:qFormat/>
    <w:rPr>
      <w:rFonts w:ascii="Times New Roman" w:hAnsi="Times New Roman"/>
      <w:kern w:val="2"/>
      <w:sz w:val="24"/>
    </w:rPr>
  </w:style>
  <w:style w:type="paragraph" w:customStyle="1" w:styleId="113">
    <w:name w:val="列表11"/>
    <w:basedOn w:val="afffa"/>
    <w:link w:val="11Char"/>
    <w:qFormat/>
    <w:pPr>
      <w:tabs>
        <w:tab w:val="left" w:pos="840"/>
      </w:tabs>
      <w:spacing w:line="360" w:lineRule="auto"/>
      <w:ind w:left="840" w:hanging="420"/>
      <w:jc w:val="left"/>
    </w:pPr>
    <w:rPr>
      <w:rFonts w:ascii="Century" w:hAnsi="Century"/>
      <w:szCs w:val="21"/>
    </w:rPr>
  </w:style>
  <w:style w:type="character" w:customStyle="1" w:styleId="1ffff1">
    <w:name w:val="书籍标题1"/>
    <w:uiPriority w:val="33"/>
    <w:qFormat/>
    <w:rPr>
      <w:b/>
      <w:bCs/>
      <w:smallCaps/>
      <w:spacing w:val="5"/>
    </w:rPr>
  </w:style>
  <w:style w:type="paragraph" w:customStyle="1" w:styleId="z-11">
    <w:name w:val="z-窗体底端1"/>
    <w:basedOn w:val="afffa"/>
    <w:next w:val="afffa"/>
    <w:qFormat/>
    <w:pPr>
      <w:widowControl/>
      <w:pBdr>
        <w:top w:val="single" w:sz="6" w:space="1" w:color="auto"/>
      </w:pBdr>
      <w:jc w:val="center"/>
    </w:pPr>
    <w:rPr>
      <w:rFonts w:ascii="Arial" w:hAnsi="Arial"/>
      <w:vanish/>
      <w:kern w:val="0"/>
      <w:sz w:val="16"/>
      <w:szCs w:val="16"/>
    </w:rPr>
  </w:style>
  <w:style w:type="character" w:customStyle="1" w:styleId="1ffff2">
    <w:name w:val="明显参考1"/>
    <w:qFormat/>
    <w:rPr>
      <w:b/>
      <w:sz w:val="24"/>
      <w:u w:val="single"/>
    </w:rPr>
  </w:style>
  <w:style w:type="character" w:customStyle="1" w:styleId="CharChar142">
    <w:name w:val="Char Char142"/>
    <w:qFormat/>
    <w:locked/>
    <w:rPr>
      <w:rFonts w:ascii="楷体_GB2312" w:eastAsia="楷体_GB2312"/>
      <w:kern w:val="2"/>
      <w:sz w:val="32"/>
      <w:lang w:val="en-US" w:eastAsia="zh-CN" w:bidi="ar-SA"/>
    </w:rPr>
  </w:style>
  <w:style w:type="paragraph" w:customStyle="1" w:styleId="z-12">
    <w:name w:val="z-窗体顶端1"/>
    <w:basedOn w:val="afffa"/>
    <w:next w:val="afffa"/>
    <w:qFormat/>
    <w:pPr>
      <w:widowControl/>
      <w:pBdr>
        <w:bottom w:val="single" w:sz="6" w:space="1" w:color="auto"/>
      </w:pBdr>
      <w:jc w:val="center"/>
    </w:pPr>
    <w:rPr>
      <w:rFonts w:ascii="Arial" w:hAnsi="Arial"/>
      <w:vanish/>
      <w:kern w:val="0"/>
      <w:sz w:val="16"/>
      <w:szCs w:val="16"/>
    </w:rPr>
  </w:style>
  <w:style w:type="character" w:customStyle="1" w:styleId="CharChar51">
    <w:name w:val="Char Char51"/>
    <w:qFormat/>
    <w:rPr>
      <w:rFonts w:ascii="Calibri" w:eastAsia="宋体" w:hAnsi="Calibri"/>
      <w:sz w:val="18"/>
      <w:szCs w:val="18"/>
      <w:lang w:bidi="ar-SA"/>
    </w:rPr>
  </w:style>
  <w:style w:type="character" w:customStyle="1" w:styleId="CharChar61">
    <w:name w:val="Char Char61"/>
    <w:qFormat/>
    <w:rPr>
      <w:rFonts w:ascii="Calibri" w:eastAsia="宋体" w:hAnsi="Calibri"/>
      <w:b/>
      <w:bCs/>
      <w:kern w:val="2"/>
      <w:sz w:val="28"/>
      <w:szCs w:val="28"/>
      <w:lang w:bidi="ar-SA"/>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22">
    <w:name w:val="Char Char22"/>
    <w:qFormat/>
    <w:rPr>
      <w:rFonts w:ascii="宋体" w:eastAsia="宋体" w:hAnsi="Courier New"/>
      <w:sz w:val="21"/>
      <w:lang w:val="en-US" w:eastAsia="zh-CN" w:bidi="ar-SA"/>
    </w:rPr>
  </w:style>
  <w:style w:type="character" w:customStyle="1" w:styleId="1ffff3">
    <w:name w:val="占位符文本1"/>
    <w:uiPriority w:val="99"/>
    <w:qFormat/>
    <w:rPr>
      <w:color w:val="808080"/>
    </w:rPr>
  </w:style>
  <w:style w:type="character" w:customStyle="1" w:styleId="CharChar121">
    <w:name w:val="Char Char121"/>
    <w:qFormat/>
    <w:rPr>
      <w:rFonts w:ascii="宋体" w:eastAsia="宋体" w:hAnsi="Courier New" w:cs="Times New Roman"/>
      <w:spacing w:val="-4"/>
      <w:sz w:val="18"/>
      <w:szCs w:val="20"/>
    </w:rPr>
  </w:style>
  <w:style w:type="character" w:customStyle="1" w:styleId="1ffff4">
    <w:name w:val="不明显参考1"/>
    <w:uiPriority w:val="31"/>
    <w:qFormat/>
    <w:rPr>
      <w:smallCaps/>
      <w:color w:val="C0504D"/>
      <w:u w:val="single"/>
    </w:rPr>
  </w:style>
  <w:style w:type="character" w:customStyle="1" w:styleId="CharChar31">
    <w:name w:val="Char Char31"/>
    <w:qFormat/>
    <w:rPr>
      <w:rFonts w:ascii="Arial" w:eastAsia="黑体" w:hAnsi="Arial"/>
      <w:b/>
      <w:kern w:val="2"/>
      <w:sz w:val="32"/>
      <w:lang w:val="en-US" w:eastAsia="zh-CN" w:bidi="ar-SA"/>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Char131">
    <w:name w:val="Char Char131"/>
    <w:qFormat/>
    <w:rPr>
      <w:rFonts w:ascii="Calibri" w:eastAsia="宋体" w:hAnsi="Calibri" w:cs="Times New Roman"/>
      <w:sz w:val="18"/>
      <w:szCs w:val="18"/>
    </w:rPr>
  </w:style>
  <w:style w:type="character" w:customStyle="1" w:styleId="CharChar41">
    <w:name w:val="Char Char41"/>
    <w:qFormat/>
    <w:rPr>
      <w:rFonts w:ascii="Calibri" w:eastAsia="宋体" w:hAnsi="Calibri"/>
      <w:sz w:val="18"/>
      <w:szCs w:val="18"/>
      <w:lang w:bidi="ar-SA"/>
    </w:rPr>
  </w:style>
  <w:style w:type="paragraph" w:customStyle="1" w:styleId="114">
    <w:name w:val="批注主题11"/>
    <w:basedOn w:val="affffc"/>
    <w:next w:val="affffc"/>
    <w:qFormat/>
    <w:rPr>
      <w:b/>
      <w:bCs/>
      <w:kern w:val="0"/>
      <w:sz w:val="20"/>
      <w:szCs w:val="20"/>
    </w:rPr>
  </w:style>
  <w:style w:type="paragraph" w:customStyle="1" w:styleId="CharCharCharChar1CharChar1">
    <w:name w:val="Char Char Char Char1 Char Char1"/>
    <w:basedOn w:val="afffa"/>
    <w:qFormat/>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fffa"/>
    <w:qFormat/>
    <w:rPr>
      <w:rFonts w:ascii="仿宋_GB2312" w:eastAsia="仿宋_GB2312" w:hAnsi="Times New Roman"/>
      <w:b/>
      <w:sz w:val="32"/>
      <w:szCs w:val="32"/>
    </w:rPr>
  </w:style>
  <w:style w:type="paragraph" w:customStyle="1" w:styleId="CharChar110">
    <w:name w:val="Char Char11"/>
    <w:basedOn w:val="afff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
    <w:basedOn w:val="1f0"/>
    <w:next w:val="afffa"/>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fffa"/>
    <w:qFormat/>
    <w:pPr>
      <w:tabs>
        <w:tab w:val="left" w:pos="432"/>
      </w:tabs>
      <w:ind w:left="432" w:hanging="432"/>
    </w:pPr>
    <w:rPr>
      <w:rFonts w:ascii="Tahoma" w:hAnsi="Tahoma"/>
      <w:sz w:val="24"/>
      <w:szCs w:val="20"/>
    </w:rPr>
  </w:style>
  <w:style w:type="paragraph" w:customStyle="1" w:styleId="CharCharChar11">
    <w:name w:val="Char Char Char11"/>
    <w:basedOn w:val="afffa"/>
    <w:qFormat/>
  </w:style>
  <w:style w:type="paragraph" w:customStyle="1" w:styleId="Char111">
    <w:name w:val="Char111"/>
    <w:basedOn w:val="afffa"/>
    <w:qFormat/>
    <w:rPr>
      <w:rFonts w:ascii="仿宋_GB2312" w:eastAsia="仿宋_GB2312" w:hAnsi="Times New Roman"/>
      <w:b/>
      <w:sz w:val="32"/>
      <w:szCs w:val="32"/>
    </w:rPr>
  </w:style>
  <w:style w:type="paragraph" w:customStyle="1" w:styleId="Char3CharCharChar1">
    <w:name w:val="Char3 Char Char Char1"/>
    <w:basedOn w:val="afffa"/>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fffa"/>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uiPriority w:val="1"/>
    <w:qFormat/>
    <w:pPr>
      <w:widowControl w:val="0"/>
      <w:jc w:val="both"/>
    </w:pPr>
    <w:rPr>
      <w:rFonts w:ascii="Times New Roman" w:hAnsi="Times New Roman"/>
      <w:kern w:val="2"/>
      <w:sz w:val="24"/>
      <w:szCs w:val="24"/>
    </w:rPr>
  </w:style>
  <w:style w:type="paragraph" w:customStyle="1" w:styleId="Char31">
    <w:name w:val="Char31"/>
    <w:basedOn w:val="afffa"/>
    <w:qFormat/>
    <w:rPr>
      <w:rFonts w:ascii="仿宋_GB2312" w:eastAsia="仿宋_GB2312" w:hAnsi="Times New Roman"/>
      <w:b/>
      <w:sz w:val="32"/>
      <w:szCs w:val="32"/>
    </w:rPr>
  </w:style>
  <w:style w:type="paragraph" w:customStyle="1" w:styleId="117">
    <w:name w:val="正文文本缩进11"/>
    <w:basedOn w:val="afffa"/>
    <w:qFormat/>
    <w:pPr>
      <w:spacing w:after="120"/>
      <w:ind w:leftChars="200" w:left="420"/>
    </w:pPr>
    <w:rPr>
      <w:rFonts w:cs="黑体"/>
    </w:rPr>
  </w:style>
  <w:style w:type="paragraph" w:customStyle="1" w:styleId="CharCharCharCharCharCharCharCharCharChar1">
    <w:name w:val="Char Char Char Char Char Char Char Char Char Char1"/>
    <w:basedOn w:val="afffa"/>
    <w:qFormat/>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fffa"/>
    <w:qFormat/>
    <w:rPr>
      <w:rFonts w:ascii="仿宋_GB2312" w:eastAsia="仿宋_GB2312" w:hAnsi="Times New Roman"/>
      <w:b/>
      <w:sz w:val="32"/>
      <w:szCs w:val="32"/>
    </w:rPr>
  </w:style>
  <w:style w:type="paragraph" w:customStyle="1" w:styleId="120">
    <w:name w:val="列出段落12"/>
    <w:basedOn w:val="afffa"/>
    <w:uiPriority w:val="34"/>
    <w:qFormat/>
    <w:pPr>
      <w:ind w:firstLineChars="200" w:firstLine="420"/>
    </w:pPr>
  </w:style>
  <w:style w:type="paragraph" w:customStyle="1" w:styleId="CharCharCharCharCharChar1">
    <w:name w:val="Char Char Char Char Char Char1"/>
    <w:basedOn w:val="afffa"/>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fffa"/>
    <w:qFormat/>
    <w:rPr>
      <w:rFonts w:ascii="Tahoma" w:hAnsi="Tahoma"/>
      <w:sz w:val="24"/>
      <w:szCs w:val="20"/>
    </w:rPr>
  </w:style>
  <w:style w:type="paragraph" w:customStyle="1" w:styleId="CharChar1CharCharCharChar1CharCharChar1">
    <w:name w:val="Char Char1 Char Char Char Char1 Char Char Char1"/>
    <w:basedOn w:val="afffa"/>
    <w:qFormat/>
    <w:pPr>
      <w:adjustRightInd w:val="0"/>
      <w:spacing w:line="360" w:lineRule="atLeast"/>
      <w:textAlignment w:val="baseline"/>
    </w:pPr>
    <w:rPr>
      <w:rFonts w:ascii="Tahoma" w:hAnsi="Tahoma"/>
      <w:sz w:val="24"/>
      <w:szCs w:val="20"/>
    </w:rPr>
  </w:style>
  <w:style w:type="paragraph" w:customStyle="1" w:styleId="CharChar100">
    <w:name w:val="Char Char10"/>
    <w:basedOn w:val="afffa"/>
    <w:qFormat/>
    <w:rPr>
      <w:rFonts w:ascii="Tahoma" w:hAnsi="Tahoma"/>
      <w:sz w:val="24"/>
      <w:szCs w:val="20"/>
    </w:rPr>
  </w:style>
  <w:style w:type="paragraph" w:customStyle="1" w:styleId="CharCharCharChar3">
    <w:name w:val="Char Char Char Char3"/>
    <w:basedOn w:val="afff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fffa"/>
    <w:qFormat/>
    <w:pPr>
      <w:widowControl/>
      <w:spacing w:after="160" w:line="240" w:lineRule="exact"/>
      <w:jc w:val="left"/>
    </w:pPr>
    <w:rPr>
      <w:rFonts w:ascii="Times New Roman" w:hAnsi="Times New Roman"/>
      <w:szCs w:val="20"/>
    </w:rPr>
  </w:style>
  <w:style w:type="character" w:customStyle="1" w:styleId="affff">
    <w:name w:val="宏文本 字符"/>
    <w:basedOn w:val="afffb"/>
    <w:link w:val="afffe"/>
    <w:qFormat/>
    <w:rPr>
      <w:rFonts w:ascii="Courier New" w:eastAsia="PMingLiU" w:hAnsi="Courier New" w:cs="Courier New"/>
      <w:lang w:eastAsia="en-US"/>
    </w:rPr>
  </w:style>
  <w:style w:type="character" w:customStyle="1" w:styleId="affff1">
    <w:name w:val="注释标题 字符"/>
    <w:basedOn w:val="afffb"/>
    <w:link w:val="affff0"/>
    <w:uiPriority w:val="99"/>
    <w:qFormat/>
    <w:rPr>
      <w:rFonts w:asciiTheme="minorHAnsi" w:eastAsiaTheme="minorEastAsia" w:hAnsiTheme="minorHAnsi" w:cstheme="minorBidi"/>
      <w:kern w:val="2"/>
      <w:sz w:val="21"/>
      <w:szCs w:val="24"/>
    </w:rPr>
  </w:style>
  <w:style w:type="character" w:customStyle="1" w:styleId="affff3">
    <w:name w:val="电子邮件签名 字符"/>
    <w:basedOn w:val="afffb"/>
    <w:link w:val="affff2"/>
    <w:uiPriority w:val="99"/>
    <w:qFormat/>
    <w:rPr>
      <w:rFonts w:asciiTheme="minorHAnsi" w:eastAsiaTheme="minorEastAsia" w:hAnsiTheme="minorHAnsi" w:cstheme="minorBidi"/>
      <w:kern w:val="2"/>
      <w:sz w:val="21"/>
      <w:szCs w:val="24"/>
    </w:rPr>
  </w:style>
  <w:style w:type="character" w:customStyle="1" w:styleId="afffff0">
    <w:name w:val="结束语 字符"/>
    <w:basedOn w:val="afffb"/>
    <w:link w:val="afffff"/>
    <w:uiPriority w:val="99"/>
    <w:qFormat/>
    <w:rPr>
      <w:rFonts w:asciiTheme="minorHAnsi" w:eastAsiaTheme="minorEastAsia" w:hAnsiTheme="minorHAnsi" w:cstheme="minorBidi"/>
      <w:kern w:val="2"/>
      <w:sz w:val="21"/>
      <w:szCs w:val="24"/>
    </w:rPr>
  </w:style>
  <w:style w:type="character" w:customStyle="1" w:styleId="HTML0">
    <w:name w:val="HTML 地址 字符"/>
    <w:basedOn w:val="afffb"/>
    <w:link w:val="HTML"/>
    <w:uiPriority w:val="99"/>
    <w:qFormat/>
    <w:rPr>
      <w:rFonts w:asciiTheme="minorHAnsi" w:eastAsiaTheme="minorEastAsia" w:hAnsiTheme="minorHAnsi" w:cstheme="minorBidi"/>
      <w:i/>
      <w:iCs/>
      <w:kern w:val="2"/>
      <w:sz w:val="21"/>
      <w:szCs w:val="24"/>
    </w:rPr>
  </w:style>
  <w:style w:type="character" w:customStyle="1" w:styleId="affffff0">
    <w:name w:val="签名 字符"/>
    <w:basedOn w:val="afffb"/>
    <w:link w:val="affffff"/>
    <w:uiPriority w:val="99"/>
    <w:qFormat/>
    <w:rPr>
      <w:rFonts w:asciiTheme="minorHAnsi" w:eastAsiaTheme="minorEastAsia" w:hAnsiTheme="minorHAnsi" w:cstheme="minorBidi"/>
      <w:kern w:val="2"/>
      <w:sz w:val="21"/>
      <w:szCs w:val="24"/>
    </w:rPr>
  </w:style>
  <w:style w:type="character" w:customStyle="1" w:styleId="affffff9">
    <w:name w:val="信息标题 字符"/>
    <w:basedOn w:val="afffb"/>
    <w:link w:val="affffff8"/>
    <w:uiPriority w:val="99"/>
    <w:qFormat/>
    <w:rPr>
      <w:rFonts w:ascii="Arial" w:eastAsiaTheme="minorEastAsia" w:hAnsi="Arial" w:cs="Arial"/>
      <w:kern w:val="2"/>
      <w:sz w:val="24"/>
      <w:szCs w:val="24"/>
      <w:shd w:val="pct20" w:color="auto" w:fill="auto"/>
    </w:rPr>
  </w:style>
  <w:style w:type="paragraph" w:customStyle="1" w:styleId="GP4">
    <w:name w:val="GP正文(首行缩进)"/>
    <w:basedOn w:val="afffa"/>
    <w:qFormat/>
    <w:pPr>
      <w:snapToGrid w:val="0"/>
      <w:spacing w:line="360" w:lineRule="auto"/>
      <w:ind w:firstLine="560"/>
      <w:jc w:val="left"/>
    </w:pPr>
    <w:rPr>
      <w:rFonts w:ascii="Times New Roman" w:hAnsi="Times New Roman"/>
      <w:sz w:val="24"/>
      <w:szCs w:val="28"/>
    </w:rPr>
  </w:style>
  <w:style w:type="character" w:customStyle="1" w:styleId="1ffff5">
    <w:name w:val="页眉 字符1"/>
    <w:basedOn w:val="afffb"/>
    <w:uiPriority w:val="99"/>
    <w:qFormat/>
    <w:rPr>
      <w:sz w:val="18"/>
      <w:szCs w:val="18"/>
    </w:rPr>
  </w:style>
  <w:style w:type="character" w:customStyle="1" w:styleId="1ffff6">
    <w:name w:val="页脚 字符1"/>
    <w:basedOn w:val="afffb"/>
    <w:uiPriority w:val="99"/>
    <w:qFormat/>
    <w:rPr>
      <w:sz w:val="18"/>
      <w:szCs w:val="18"/>
    </w:rPr>
  </w:style>
  <w:style w:type="character" w:customStyle="1" w:styleId="411">
    <w:name w:val="标题 4 字符1"/>
    <w:basedOn w:val="afffb"/>
    <w:uiPriority w:val="9"/>
    <w:qFormat/>
    <w:rPr>
      <w:rFonts w:ascii="Arial" w:eastAsia="宋体" w:hAnsi="Arial" w:cs="Times New Roman"/>
      <w:b/>
      <w:bCs/>
      <w:color w:val="000000"/>
      <w:sz w:val="28"/>
    </w:rPr>
  </w:style>
  <w:style w:type="character" w:customStyle="1" w:styleId="Char22">
    <w:name w:val="纯文本 Char2"/>
    <w:qFormat/>
    <w:rPr>
      <w:rFonts w:ascii="宋体" w:hAnsi="Courier New" w:cs="Courier New"/>
      <w:szCs w:val="21"/>
    </w:rPr>
  </w:style>
  <w:style w:type="character" w:customStyle="1" w:styleId="MMCallout1Char">
    <w:name w:val="MM Callout 1 Char"/>
    <w:link w:val="MMCallout1"/>
    <w:qFormat/>
    <w:rPr>
      <w:kern w:val="2"/>
      <w:sz w:val="24"/>
      <w:szCs w:val="21"/>
    </w:rPr>
  </w:style>
  <w:style w:type="paragraph" w:customStyle="1" w:styleId="MMCallout1">
    <w:name w:val="MM Callout 1"/>
    <w:basedOn w:val="afffa"/>
    <w:link w:val="MMCallout1Char"/>
    <w:qFormat/>
    <w:pPr>
      <w:numPr>
        <w:numId w:val="33"/>
      </w:numPr>
      <w:snapToGrid w:val="0"/>
      <w:spacing w:before="160" w:after="120" w:line="360" w:lineRule="auto"/>
      <w:jc w:val="center"/>
    </w:pPr>
    <w:rPr>
      <w:sz w:val="24"/>
      <w:szCs w:val="21"/>
    </w:rPr>
  </w:style>
  <w:style w:type="character" w:customStyle="1" w:styleId="MMTopic6Char">
    <w:name w:val="MM Topic 6 Char"/>
    <w:link w:val="MMTopic6"/>
    <w:qFormat/>
    <w:rPr>
      <w:rFonts w:ascii="Calibri Light" w:hAnsi="Calibri Light"/>
      <w:b/>
      <w:bCs/>
      <w:sz w:val="24"/>
      <w:szCs w:val="24"/>
    </w:rPr>
  </w:style>
  <w:style w:type="paragraph" w:customStyle="1" w:styleId="MMTopic6">
    <w:name w:val="MM Topic 6"/>
    <w:basedOn w:val="61"/>
    <w:link w:val="MMTopic6Char"/>
    <w:qFormat/>
    <w:pPr>
      <w:snapToGrid w:val="0"/>
      <w:spacing w:line="360" w:lineRule="auto"/>
      <w:jc w:val="left"/>
    </w:pPr>
    <w:rPr>
      <w:rFonts w:ascii="Calibri Light" w:eastAsia="宋体" w:hAnsi="Calibri Light"/>
      <w:kern w:val="0"/>
    </w:rPr>
  </w:style>
  <w:style w:type="character" w:customStyle="1" w:styleId="1ffff7">
    <w:name w:val="文档结构图 字符1"/>
    <w:uiPriority w:val="99"/>
    <w:qFormat/>
    <w:rPr>
      <w:szCs w:val="24"/>
      <w:shd w:val="clear" w:color="auto" w:fill="000080"/>
    </w:rPr>
  </w:style>
  <w:style w:type="character" w:customStyle="1" w:styleId="Charfff">
    <w:name w:val="图形及表格说明文字 Char"/>
    <w:link w:val="affffffffffffff4"/>
    <w:qFormat/>
    <w:rPr>
      <w:rFonts w:asciiTheme="minorHAnsi" w:eastAsiaTheme="minorEastAsia" w:hAnsiTheme="minorHAnsi" w:cstheme="minorBidi"/>
      <w:kern w:val="2"/>
      <w:sz w:val="21"/>
      <w:szCs w:val="21"/>
    </w:rPr>
  </w:style>
  <w:style w:type="paragraph" w:customStyle="1" w:styleId="affffffffffffff4">
    <w:name w:val="图形及表格说明文字"/>
    <w:next w:val="afffa"/>
    <w:link w:val="Charfff"/>
    <w:qFormat/>
    <w:pPr>
      <w:spacing w:before="360" w:after="120" w:line="320" w:lineRule="exact"/>
      <w:jc w:val="center"/>
    </w:pPr>
    <w:rPr>
      <w:rFonts w:asciiTheme="minorHAnsi" w:eastAsiaTheme="minorEastAsia" w:hAnsiTheme="minorHAnsi" w:cstheme="minorBidi"/>
      <w:kern w:val="2"/>
      <w:sz w:val="21"/>
      <w:szCs w:val="21"/>
    </w:rPr>
  </w:style>
  <w:style w:type="character" w:customStyle="1" w:styleId="20Char">
    <w:name w:val="样式 正文（首行缩进2字符） + 首行缩进:  0 字符 Char"/>
    <w:link w:val="201"/>
    <w:qFormat/>
    <w:rPr>
      <w:rFonts w:ascii="Arial" w:eastAsia="仿宋" w:hAnsi="Arial" w:cs="宋体"/>
      <w:sz w:val="24"/>
    </w:rPr>
  </w:style>
  <w:style w:type="paragraph" w:customStyle="1" w:styleId="201">
    <w:name w:val="样式 正文（首行缩进2字符） + 首行缩进:  0 字符"/>
    <w:basedOn w:val="afffa"/>
    <w:link w:val="20Char"/>
    <w:qFormat/>
    <w:pPr>
      <w:snapToGrid w:val="0"/>
      <w:spacing w:before="160" w:after="120" w:line="360" w:lineRule="auto"/>
      <w:ind w:firstLine="113"/>
      <w:jc w:val="center"/>
    </w:pPr>
    <w:rPr>
      <w:rFonts w:ascii="Arial" w:eastAsia="仿宋" w:hAnsi="Arial" w:cs="宋体"/>
      <w:kern w:val="0"/>
      <w:sz w:val="24"/>
      <w:szCs w:val="20"/>
    </w:rPr>
  </w:style>
  <w:style w:type="character" w:customStyle="1" w:styleId="Charfff0">
    <w:name w:val="表格正文 Char"/>
    <w:qFormat/>
    <w:rPr>
      <w:rFonts w:eastAsia="黑体"/>
    </w:rPr>
  </w:style>
  <w:style w:type="character" w:customStyle="1" w:styleId="HeaderChar1">
    <w:name w:val="Header Char1"/>
    <w:qFormat/>
    <w:rPr>
      <w:kern w:val="2"/>
      <w:sz w:val="18"/>
      <w:szCs w:val="18"/>
    </w:rPr>
  </w:style>
  <w:style w:type="character" w:customStyle="1" w:styleId="1Char4">
    <w:name w:val="样式1 Char"/>
    <w:link w:val="1fff8"/>
    <w:qFormat/>
    <w:rPr>
      <w:rFonts w:ascii="Times New Roman" w:hAnsi="Times New Roman"/>
      <w:kern w:val="2"/>
      <w:sz w:val="21"/>
      <w:szCs w:val="24"/>
    </w:rPr>
  </w:style>
  <w:style w:type="character" w:customStyle="1" w:styleId="FooterChar1">
    <w:name w:val="Footer Char1"/>
    <w:qFormat/>
    <w:rPr>
      <w:kern w:val="2"/>
      <w:sz w:val="18"/>
      <w:szCs w:val="18"/>
    </w:rPr>
  </w:style>
  <w:style w:type="character" w:customStyle="1" w:styleId="MMTitleChar">
    <w:name w:val="MM Title Char"/>
    <w:link w:val="MMTitle"/>
    <w:qFormat/>
    <w:rPr>
      <w:rFonts w:cs="Arial"/>
      <w:bCs/>
      <w:kern w:val="2"/>
      <w:sz w:val="18"/>
      <w:szCs w:val="32"/>
    </w:rPr>
  </w:style>
  <w:style w:type="character" w:customStyle="1" w:styleId="MMTopic1Char">
    <w:name w:val="MM Topic 1 Char"/>
    <w:link w:val="MMTopic1"/>
    <w:qFormat/>
    <w:rPr>
      <w:rFonts w:eastAsia="黑体"/>
      <w:b/>
      <w:bCs/>
      <w:color w:val="000000"/>
      <w:kern w:val="44"/>
      <w:sz w:val="44"/>
      <w:szCs w:val="44"/>
    </w:rPr>
  </w:style>
  <w:style w:type="paragraph" w:customStyle="1" w:styleId="MMTopic1">
    <w:name w:val="MM Topic 1"/>
    <w:basedOn w:val="1f0"/>
    <w:link w:val="MMTopic1Char"/>
    <w:qFormat/>
    <w:pPr>
      <w:keepNext/>
      <w:keepLines/>
      <w:tabs>
        <w:tab w:val="left" w:pos="0"/>
      </w:tabs>
      <w:autoSpaceDE/>
      <w:autoSpaceDN/>
      <w:adjustRightInd/>
      <w:spacing w:before="340" w:after="330" w:line="576" w:lineRule="auto"/>
      <w:jc w:val="left"/>
    </w:pPr>
    <w:rPr>
      <w:rFonts w:eastAsia="黑体"/>
      <w:color w:val="000000"/>
      <w:kern w:val="44"/>
      <w:sz w:val="44"/>
      <w:szCs w:val="44"/>
    </w:rPr>
  </w:style>
  <w:style w:type="character" w:customStyle="1" w:styleId="MMTopic4Char">
    <w:name w:val="MM Topic 4 Char"/>
    <w:link w:val="MMTopic4"/>
    <w:qFormat/>
    <w:rPr>
      <w:rFonts w:ascii="Cambria" w:hAnsi="Cambria"/>
      <w:b/>
      <w:bCs/>
      <w:sz w:val="28"/>
      <w:szCs w:val="28"/>
    </w:rPr>
  </w:style>
  <w:style w:type="paragraph" w:customStyle="1" w:styleId="MMTopic4">
    <w:name w:val="MM Topic 4"/>
    <w:basedOn w:val="47"/>
    <w:link w:val="MMTopic4Char"/>
    <w:qFormat/>
    <w:pPr>
      <w:spacing w:line="372" w:lineRule="auto"/>
      <w:jc w:val="center"/>
    </w:pPr>
    <w:rPr>
      <w:rFonts w:ascii="Cambria" w:eastAsia="宋体" w:hAnsi="Cambria"/>
      <w:kern w:val="0"/>
    </w:rPr>
  </w:style>
  <w:style w:type="character" w:customStyle="1" w:styleId="Char16">
    <w:name w:val="批注文字 Char1"/>
    <w:qFormat/>
    <w:rPr>
      <w:kern w:val="2"/>
      <w:sz w:val="24"/>
      <w:szCs w:val="21"/>
    </w:rPr>
  </w:style>
  <w:style w:type="character" w:customStyle="1" w:styleId="Char17">
    <w:name w:val="批注主题 Char1"/>
    <w:uiPriority w:val="99"/>
    <w:qFormat/>
    <w:rPr>
      <w:b/>
      <w:bCs/>
      <w:kern w:val="2"/>
      <w:sz w:val="24"/>
      <w:szCs w:val="21"/>
    </w:rPr>
  </w:style>
  <w:style w:type="character" w:customStyle="1" w:styleId="MMTopic5Char">
    <w:name w:val="MM Topic 5 Char"/>
    <w:link w:val="MMTopic5"/>
    <w:qFormat/>
    <w:rPr>
      <w:rFonts w:eastAsia="Arial Unicode MS"/>
      <w:b/>
      <w:bCs/>
      <w:sz w:val="28"/>
      <w:szCs w:val="28"/>
    </w:rPr>
  </w:style>
  <w:style w:type="paragraph" w:customStyle="1" w:styleId="MMTopic5">
    <w:name w:val="MM Topic 5"/>
    <w:basedOn w:val="57"/>
    <w:link w:val="MMTopic5Char"/>
    <w:qFormat/>
    <w:pPr>
      <w:tabs>
        <w:tab w:val="clear" w:pos="992"/>
      </w:tabs>
      <w:spacing w:line="372" w:lineRule="auto"/>
      <w:ind w:left="0" w:firstLine="0"/>
      <w:jc w:val="center"/>
    </w:pPr>
    <w:rPr>
      <w:rFonts w:eastAsia="Arial Unicode MS"/>
      <w:kern w:val="0"/>
    </w:rPr>
  </w:style>
  <w:style w:type="character" w:customStyle="1" w:styleId="1ffff8">
    <w:name w:val="批注引用1"/>
    <w:qFormat/>
    <w:rPr>
      <w:sz w:val="21"/>
      <w:szCs w:val="21"/>
    </w:rPr>
  </w:style>
  <w:style w:type="character" w:customStyle="1" w:styleId="MMTopic2Char">
    <w:name w:val="MM Topic 2 Char"/>
    <w:link w:val="MMTopic2"/>
    <w:qFormat/>
    <w:rPr>
      <w:rFonts w:ascii="Cambria" w:hAnsi="Cambria"/>
      <w:b/>
      <w:bCs/>
      <w:sz w:val="32"/>
      <w:szCs w:val="32"/>
    </w:rPr>
  </w:style>
  <w:style w:type="paragraph" w:customStyle="1" w:styleId="MMTopic2">
    <w:name w:val="MM Topic 2"/>
    <w:basedOn w:val="2d"/>
    <w:link w:val="MMTopic2Char"/>
    <w:qFormat/>
    <w:pPr>
      <w:spacing w:line="413" w:lineRule="auto"/>
      <w:jc w:val="center"/>
    </w:pPr>
    <w:rPr>
      <w:rFonts w:ascii="Cambria" w:eastAsia="宋体" w:hAnsi="Cambria"/>
      <w:kern w:val="0"/>
    </w:rPr>
  </w:style>
  <w:style w:type="character" w:customStyle="1" w:styleId="MMTopic3Char">
    <w:name w:val="MM Topic 3 Char"/>
    <w:link w:val="MMTopic3"/>
    <w:qFormat/>
    <w:rPr>
      <w:b/>
      <w:bCs/>
      <w:sz w:val="32"/>
      <w:szCs w:val="32"/>
    </w:rPr>
  </w:style>
  <w:style w:type="paragraph" w:customStyle="1" w:styleId="MMTopic3">
    <w:name w:val="MM Topic 3"/>
    <w:basedOn w:val="38"/>
    <w:link w:val="MMTopic3Char"/>
    <w:qFormat/>
    <w:pPr>
      <w:spacing w:line="413" w:lineRule="auto"/>
      <w:jc w:val="center"/>
    </w:pPr>
    <w:rPr>
      <w:kern w:val="0"/>
    </w:rPr>
  </w:style>
  <w:style w:type="character" w:customStyle="1" w:styleId="311">
    <w:name w:val="正文文本 3 字符1"/>
    <w:basedOn w:val="afffb"/>
    <w:uiPriority w:val="99"/>
    <w:semiHidden/>
    <w:qFormat/>
    <w:rPr>
      <w:sz w:val="16"/>
      <w:szCs w:val="16"/>
    </w:rPr>
  </w:style>
  <w:style w:type="character" w:customStyle="1" w:styleId="3Char10">
    <w:name w:val="正文文本 3 Char1"/>
    <w:basedOn w:val="afffb"/>
    <w:uiPriority w:val="99"/>
    <w:qFormat/>
    <w:rPr>
      <w:rFonts w:ascii="宋体" w:eastAsia="宋体" w:hAnsi="宋体" w:cs="Times New Roman"/>
      <w:sz w:val="16"/>
      <w:szCs w:val="16"/>
    </w:rPr>
  </w:style>
  <w:style w:type="character" w:customStyle="1" w:styleId="1ffff9">
    <w:name w:val="电子邮件签名 字符1"/>
    <w:basedOn w:val="afffb"/>
    <w:uiPriority w:val="99"/>
    <w:semiHidden/>
    <w:qFormat/>
  </w:style>
  <w:style w:type="character" w:customStyle="1" w:styleId="Char18">
    <w:name w:val="电子邮件签名 Char1"/>
    <w:basedOn w:val="afffb"/>
    <w:uiPriority w:val="99"/>
    <w:qFormat/>
    <w:rPr>
      <w:rFonts w:ascii="宋体" w:eastAsia="宋体" w:hAnsi="宋体" w:cs="Times New Roman"/>
      <w:sz w:val="24"/>
      <w:szCs w:val="24"/>
    </w:rPr>
  </w:style>
  <w:style w:type="character" w:customStyle="1" w:styleId="affffffffffffff5">
    <w:name w:val="正文文本 字符"/>
    <w:basedOn w:val="afffb"/>
    <w:qFormat/>
  </w:style>
  <w:style w:type="character" w:customStyle="1" w:styleId="1ffffa">
    <w:name w:val="正文文本首行缩进 字符1"/>
    <w:basedOn w:val="affffffffffffff5"/>
    <w:qFormat/>
  </w:style>
  <w:style w:type="character" w:customStyle="1" w:styleId="Char19">
    <w:name w:val="正文首行缩进 Char1"/>
    <w:basedOn w:val="1f5"/>
    <w:qFormat/>
    <w:rPr>
      <w:rFonts w:eastAsia="宋体"/>
      <w:kern w:val="2"/>
      <w:sz w:val="28"/>
      <w:szCs w:val="24"/>
      <w:lang w:val="en-US" w:eastAsia="zh-CN" w:bidi="ar-SA"/>
    </w:rPr>
  </w:style>
  <w:style w:type="character" w:customStyle="1" w:styleId="1ffffb">
    <w:name w:val="称呼 字符1"/>
    <w:basedOn w:val="afffb"/>
    <w:uiPriority w:val="99"/>
    <w:semiHidden/>
    <w:qFormat/>
  </w:style>
  <w:style w:type="character" w:customStyle="1" w:styleId="Char1a">
    <w:name w:val="称呼 Char1"/>
    <w:basedOn w:val="afffb"/>
    <w:uiPriority w:val="99"/>
    <w:qFormat/>
    <w:rPr>
      <w:rFonts w:ascii="宋体" w:eastAsia="宋体" w:hAnsi="宋体" w:cs="Times New Roman"/>
      <w:sz w:val="24"/>
      <w:szCs w:val="24"/>
    </w:rPr>
  </w:style>
  <w:style w:type="paragraph" w:customStyle="1" w:styleId="affffffffffffff6">
    <w:name w:val="投标书正文"/>
    <w:qFormat/>
    <w:pPr>
      <w:widowControl w:val="0"/>
      <w:autoSpaceDE w:val="0"/>
      <w:spacing w:before="160" w:after="120" w:line="360" w:lineRule="auto"/>
      <w:ind w:firstLineChars="200" w:firstLine="200"/>
      <w:jc w:val="center"/>
    </w:pPr>
    <w:rPr>
      <w:rFonts w:ascii="Times New Roman" w:hAnsi="Times New Roman"/>
      <w:kern w:val="2"/>
      <w:sz w:val="24"/>
      <w:szCs w:val="24"/>
    </w:rPr>
  </w:style>
  <w:style w:type="character" w:customStyle="1" w:styleId="affffffffffffff7">
    <w:name w:val="批注文字 字符"/>
    <w:basedOn w:val="afffb"/>
    <w:uiPriority w:val="99"/>
    <w:qFormat/>
  </w:style>
  <w:style w:type="character" w:customStyle="1" w:styleId="Char23">
    <w:name w:val="批注文字 Char2"/>
    <w:basedOn w:val="afffb"/>
    <w:uiPriority w:val="99"/>
    <w:qFormat/>
    <w:rPr>
      <w:rFonts w:ascii="宋体" w:eastAsia="宋体" w:hAnsi="宋体" w:cs="Times New Roman"/>
      <w:sz w:val="24"/>
      <w:szCs w:val="24"/>
    </w:rPr>
  </w:style>
  <w:style w:type="character" w:customStyle="1" w:styleId="affffffffffffff8">
    <w:name w:val="批注主题 字符"/>
    <w:basedOn w:val="affffffffffffff7"/>
    <w:uiPriority w:val="99"/>
    <w:qFormat/>
  </w:style>
  <w:style w:type="character" w:customStyle="1" w:styleId="Char24">
    <w:name w:val="批注主题 Char2"/>
    <w:basedOn w:val="Char23"/>
    <w:uiPriority w:val="99"/>
    <w:semiHidden/>
    <w:qFormat/>
    <w:rPr>
      <w:rFonts w:ascii="宋体" w:eastAsia="宋体" w:hAnsi="宋体" w:cs="Times New Roman"/>
      <w:sz w:val="24"/>
      <w:szCs w:val="24"/>
    </w:rPr>
  </w:style>
  <w:style w:type="paragraph" w:customStyle="1" w:styleId="00522">
    <w:name w:val="样式 右侧:  0.05 厘米 段前: 2 磅 段后: 2 磅"/>
    <w:basedOn w:val="afffa"/>
    <w:qFormat/>
    <w:pPr>
      <w:snapToGrid w:val="0"/>
      <w:spacing w:before="160" w:after="120" w:line="360" w:lineRule="auto"/>
      <w:ind w:right="28" w:firstLine="113"/>
      <w:jc w:val="center"/>
    </w:pPr>
    <w:rPr>
      <w:rFonts w:ascii="宋体" w:hAnsi="宋体" w:cs="宋体"/>
      <w:sz w:val="24"/>
      <w:szCs w:val="20"/>
    </w:rPr>
  </w:style>
  <w:style w:type="character" w:customStyle="1" w:styleId="1ffffc">
    <w:name w:val="注释标题 字符1"/>
    <w:basedOn w:val="afffb"/>
    <w:uiPriority w:val="99"/>
    <w:semiHidden/>
    <w:qFormat/>
  </w:style>
  <w:style w:type="character" w:customStyle="1" w:styleId="Char1b">
    <w:name w:val="注释标题 Char1"/>
    <w:basedOn w:val="afffb"/>
    <w:uiPriority w:val="99"/>
    <w:qFormat/>
    <w:rPr>
      <w:rFonts w:ascii="宋体" w:eastAsia="宋体" w:hAnsi="宋体" w:cs="Times New Roman"/>
      <w:sz w:val="24"/>
      <w:szCs w:val="24"/>
    </w:rPr>
  </w:style>
  <w:style w:type="character" w:customStyle="1" w:styleId="3fe">
    <w:name w:val="正文文本缩进 3 字符"/>
    <w:basedOn w:val="afffb"/>
    <w:qFormat/>
    <w:rPr>
      <w:sz w:val="16"/>
      <w:szCs w:val="16"/>
    </w:rPr>
  </w:style>
  <w:style w:type="character" w:customStyle="1" w:styleId="3Char11">
    <w:name w:val="正文文本缩进 3 Char1"/>
    <w:basedOn w:val="afffb"/>
    <w:qFormat/>
    <w:rPr>
      <w:rFonts w:ascii="宋体" w:eastAsia="宋体" w:hAnsi="宋体" w:cs="Times New Roman"/>
      <w:sz w:val="16"/>
      <w:szCs w:val="16"/>
    </w:rPr>
  </w:style>
  <w:style w:type="character" w:customStyle="1" w:styleId="1ffffd">
    <w:name w:val="结束语 字符1"/>
    <w:basedOn w:val="afffb"/>
    <w:uiPriority w:val="99"/>
    <w:semiHidden/>
    <w:qFormat/>
  </w:style>
  <w:style w:type="character" w:customStyle="1" w:styleId="Char1c">
    <w:name w:val="结束语 Char1"/>
    <w:basedOn w:val="afffb"/>
    <w:uiPriority w:val="99"/>
    <w:qFormat/>
    <w:rPr>
      <w:rFonts w:ascii="宋体" w:eastAsia="宋体" w:hAnsi="宋体" w:cs="Times New Roman"/>
      <w:sz w:val="24"/>
      <w:szCs w:val="24"/>
    </w:rPr>
  </w:style>
  <w:style w:type="character" w:customStyle="1" w:styleId="affffffffffffff9">
    <w:name w:val="批注框文本 字符"/>
    <w:basedOn w:val="afffb"/>
    <w:uiPriority w:val="99"/>
    <w:qFormat/>
    <w:rPr>
      <w:sz w:val="18"/>
      <w:szCs w:val="18"/>
    </w:rPr>
  </w:style>
  <w:style w:type="character" w:customStyle="1" w:styleId="Char1d">
    <w:name w:val="批注框文本 Char1"/>
    <w:basedOn w:val="afffb"/>
    <w:uiPriority w:val="99"/>
    <w:qFormat/>
    <w:rPr>
      <w:rFonts w:ascii="宋体" w:eastAsia="宋体" w:hAnsi="宋体" w:cs="Times New Roman"/>
      <w:sz w:val="18"/>
      <w:szCs w:val="18"/>
    </w:rPr>
  </w:style>
  <w:style w:type="character" w:customStyle="1" w:styleId="1ffffe">
    <w:name w:val="日期 字符1"/>
    <w:basedOn w:val="afffb"/>
    <w:uiPriority w:val="99"/>
    <w:semiHidden/>
    <w:qFormat/>
  </w:style>
  <w:style w:type="character" w:customStyle="1" w:styleId="Char1e">
    <w:name w:val="日期 Char1"/>
    <w:basedOn w:val="afffb"/>
    <w:uiPriority w:val="99"/>
    <w:qFormat/>
    <w:rPr>
      <w:rFonts w:ascii="宋体" w:eastAsia="宋体" w:hAnsi="宋体" w:cs="Times New Roman"/>
      <w:sz w:val="24"/>
      <w:szCs w:val="24"/>
    </w:rPr>
  </w:style>
  <w:style w:type="character" w:customStyle="1" w:styleId="1fffff">
    <w:name w:val="信息标题 字符1"/>
    <w:basedOn w:val="afffb"/>
    <w:uiPriority w:val="99"/>
    <w:semiHidden/>
    <w:qFormat/>
    <w:rPr>
      <w:rFonts w:asciiTheme="majorHAnsi" w:eastAsiaTheme="majorEastAsia" w:hAnsiTheme="majorHAnsi" w:cstheme="majorBidi"/>
      <w:sz w:val="24"/>
      <w:szCs w:val="24"/>
      <w:shd w:val="pct20" w:color="auto" w:fill="auto"/>
    </w:rPr>
  </w:style>
  <w:style w:type="character" w:customStyle="1" w:styleId="Char1f">
    <w:name w:val="信息标题 Char1"/>
    <w:basedOn w:val="afffb"/>
    <w:qFormat/>
    <w:rPr>
      <w:rFonts w:asciiTheme="majorHAnsi" w:eastAsiaTheme="majorEastAsia" w:hAnsiTheme="majorHAnsi" w:cstheme="majorBidi"/>
      <w:sz w:val="24"/>
      <w:szCs w:val="24"/>
      <w:shd w:val="pct20" w:color="auto" w:fill="auto"/>
    </w:rPr>
  </w:style>
  <w:style w:type="character" w:customStyle="1" w:styleId="1fffff0">
    <w:name w:val="签名 字符1"/>
    <w:basedOn w:val="afffb"/>
    <w:qFormat/>
  </w:style>
  <w:style w:type="character" w:customStyle="1" w:styleId="Char1f0">
    <w:name w:val="签名 Char1"/>
    <w:basedOn w:val="afffb"/>
    <w:uiPriority w:val="99"/>
    <w:qFormat/>
    <w:rPr>
      <w:rFonts w:ascii="宋体" w:eastAsia="宋体" w:hAnsi="宋体" w:cs="Times New Roman"/>
      <w:sz w:val="24"/>
      <w:szCs w:val="24"/>
    </w:rPr>
  </w:style>
  <w:style w:type="character" w:customStyle="1" w:styleId="213">
    <w:name w:val="正文文本缩进 2 字符1"/>
    <w:basedOn w:val="afffb"/>
    <w:uiPriority w:val="99"/>
    <w:semiHidden/>
    <w:qFormat/>
  </w:style>
  <w:style w:type="character" w:customStyle="1" w:styleId="2Char10">
    <w:name w:val="正文文本缩进 2 Char1"/>
    <w:basedOn w:val="afffb"/>
    <w:qFormat/>
    <w:rPr>
      <w:rFonts w:ascii="宋体" w:eastAsia="宋体" w:hAnsi="宋体" w:cs="Times New Roman"/>
      <w:sz w:val="24"/>
      <w:szCs w:val="24"/>
    </w:rPr>
  </w:style>
  <w:style w:type="character" w:customStyle="1" w:styleId="affffffffffffffa">
    <w:name w:val="正文文本缩进 字符"/>
    <w:basedOn w:val="afffb"/>
    <w:qFormat/>
  </w:style>
  <w:style w:type="character" w:customStyle="1" w:styleId="214">
    <w:name w:val="正文文本 2 字符1"/>
    <w:basedOn w:val="afffb"/>
    <w:uiPriority w:val="99"/>
    <w:semiHidden/>
    <w:qFormat/>
  </w:style>
  <w:style w:type="character" w:customStyle="1" w:styleId="2Char11">
    <w:name w:val="正文文本 2 Char1"/>
    <w:basedOn w:val="afffb"/>
    <w:uiPriority w:val="99"/>
    <w:qFormat/>
    <w:rPr>
      <w:rFonts w:ascii="宋体" w:eastAsia="宋体" w:hAnsi="宋体" w:cs="Times New Roman"/>
      <w:sz w:val="24"/>
      <w:szCs w:val="24"/>
    </w:rPr>
  </w:style>
  <w:style w:type="character" w:customStyle="1" w:styleId="HTMLa">
    <w:name w:val="HTML 预设格式 字符"/>
    <w:basedOn w:val="afffb"/>
    <w:qFormat/>
    <w:rPr>
      <w:rFonts w:ascii="Courier New" w:hAnsi="Courier New" w:cs="Courier New"/>
      <w:sz w:val="20"/>
      <w:szCs w:val="20"/>
    </w:rPr>
  </w:style>
  <w:style w:type="character" w:customStyle="1" w:styleId="HTMLChar1">
    <w:name w:val="HTML 预设格式 Char1"/>
    <w:basedOn w:val="afffb"/>
    <w:uiPriority w:val="99"/>
    <w:qFormat/>
    <w:rPr>
      <w:rFonts w:ascii="Courier New" w:eastAsia="宋体" w:hAnsi="Courier New" w:cs="Courier New"/>
      <w:sz w:val="20"/>
      <w:szCs w:val="20"/>
    </w:rPr>
  </w:style>
  <w:style w:type="character" w:customStyle="1" w:styleId="1fffff1">
    <w:name w:val="纯文本 字符1"/>
    <w:basedOn w:val="afffb"/>
    <w:uiPriority w:val="99"/>
    <w:semiHidden/>
    <w:qFormat/>
    <w:rPr>
      <w:rFonts w:asciiTheme="minorEastAsia" w:hAnsi="Courier New" w:cs="Courier New"/>
    </w:rPr>
  </w:style>
  <w:style w:type="character" w:customStyle="1" w:styleId="215">
    <w:name w:val="正文文本首行缩进 2 字符1"/>
    <w:basedOn w:val="affffffffffffffa"/>
    <w:uiPriority w:val="99"/>
    <w:semiHidden/>
    <w:qFormat/>
  </w:style>
  <w:style w:type="character" w:customStyle="1" w:styleId="2Char12">
    <w:name w:val="正文首行缩进 2 Char1"/>
    <w:basedOn w:val="Char12"/>
    <w:uiPriority w:val="99"/>
    <w:qFormat/>
    <w:rPr>
      <w:rFonts w:ascii="Times New Roman" w:eastAsia="宋体" w:hAnsi="Times New Roman" w:cs="Times New Roman"/>
      <w:sz w:val="28"/>
      <w:szCs w:val="20"/>
    </w:rPr>
  </w:style>
  <w:style w:type="character" w:customStyle="1" w:styleId="1fffff2">
    <w:name w:val="标题 字符1"/>
    <w:basedOn w:val="afffb"/>
    <w:uiPriority w:val="10"/>
    <w:qFormat/>
    <w:rPr>
      <w:rFonts w:asciiTheme="majorHAnsi" w:eastAsiaTheme="majorEastAsia" w:hAnsiTheme="majorHAnsi" w:cstheme="majorBidi"/>
      <w:b/>
      <w:bCs/>
      <w:sz w:val="32"/>
      <w:szCs w:val="32"/>
    </w:rPr>
  </w:style>
  <w:style w:type="character" w:customStyle="1" w:styleId="Char1f1">
    <w:name w:val="标题 Char1"/>
    <w:basedOn w:val="afffb"/>
    <w:uiPriority w:val="10"/>
    <w:qFormat/>
    <w:rPr>
      <w:rFonts w:asciiTheme="majorHAnsi" w:eastAsia="宋体" w:hAnsiTheme="majorHAnsi" w:cstheme="majorBidi"/>
      <w:b/>
      <w:bCs/>
      <w:sz w:val="32"/>
      <w:szCs w:val="32"/>
    </w:rPr>
  </w:style>
  <w:style w:type="character" w:customStyle="1" w:styleId="HTML11">
    <w:name w:val="HTML 地址 字符1"/>
    <w:basedOn w:val="afffb"/>
    <w:uiPriority w:val="99"/>
    <w:semiHidden/>
    <w:qFormat/>
    <w:rPr>
      <w:i/>
      <w:iCs/>
    </w:rPr>
  </w:style>
  <w:style w:type="character" w:customStyle="1" w:styleId="HTMLChar10">
    <w:name w:val="HTML 地址 Char1"/>
    <w:basedOn w:val="afffb"/>
    <w:uiPriority w:val="99"/>
    <w:semiHidden/>
    <w:qFormat/>
    <w:rPr>
      <w:rFonts w:ascii="宋体" w:eastAsia="宋体" w:hAnsi="宋体" w:cs="Times New Roman"/>
      <w:i/>
      <w:iCs/>
      <w:sz w:val="24"/>
      <w:szCs w:val="24"/>
    </w:rPr>
  </w:style>
  <w:style w:type="paragraph" w:customStyle="1" w:styleId="AC-">
    <w:name w:val="AC-文档标题"/>
    <w:basedOn w:val="afffa"/>
    <w:uiPriority w:val="99"/>
    <w:qFormat/>
    <w:pPr>
      <w:adjustRightInd w:val="0"/>
      <w:snapToGrid w:val="0"/>
      <w:spacing w:before="60" w:after="60" w:line="360" w:lineRule="auto"/>
      <w:ind w:firstLine="883"/>
      <w:jc w:val="center"/>
    </w:pPr>
    <w:rPr>
      <w:rFonts w:ascii="宋体" w:eastAsia="黑体" w:hAnsi="宋体"/>
      <w:b/>
      <w:bCs/>
      <w:sz w:val="44"/>
      <w:szCs w:val="20"/>
    </w:rPr>
  </w:style>
  <w:style w:type="paragraph" w:customStyle="1" w:styleId="GP5">
    <w:name w:val="GP（说明）"/>
    <w:basedOn w:val="afffa"/>
    <w:qFormat/>
    <w:pPr>
      <w:pBdr>
        <w:top w:val="dotted" w:sz="2" w:space="1" w:color="808080"/>
        <w:left w:val="dotted" w:sz="2" w:space="4" w:color="808080"/>
        <w:bottom w:val="dotted" w:sz="2" w:space="1" w:color="808080"/>
        <w:right w:val="dotted" w:sz="2" w:space="4" w:color="808080"/>
      </w:pBdr>
      <w:shd w:val="clear" w:color="auto" w:fill="F9F9F9"/>
      <w:adjustRightInd w:val="0"/>
      <w:snapToGrid w:val="0"/>
      <w:spacing w:before="160" w:after="120" w:line="360" w:lineRule="auto"/>
      <w:ind w:firstLine="200"/>
      <w:jc w:val="center"/>
    </w:pPr>
    <w:rPr>
      <w:rFonts w:ascii="Arial" w:hAnsi="Arial"/>
      <w:color w:val="808080"/>
      <w:sz w:val="24"/>
      <w:szCs w:val="24"/>
    </w:rPr>
  </w:style>
  <w:style w:type="paragraph" w:customStyle="1" w:styleId="216">
    <w:name w:val="列表 21"/>
    <w:basedOn w:val="afffa"/>
    <w:qFormat/>
    <w:pPr>
      <w:snapToGrid w:val="0"/>
      <w:spacing w:before="160" w:after="120" w:line="360" w:lineRule="auto"/>
      <w:ind w:left="851" w:firstLine="850"/>
      <w:jc w:val="center"/>
    </w:pPr>
    <w:rPr>
      <w:rFonts w:ascii="宋体" w:hAnsi="宋体"/>
      <w:sz w:val="24"/>
      <w:szCs w:val="24"/>
    </w:rPr>
  </w:style>
  <w:style w:type="paragraph" w:customStyle="1" w:styleId="AC-Image-">
    <w:name w:val="AC-Image-图片"/>
    <w:next w:val="afffa"/>
    <w:uiPriority w:val="99"/>
    <w:qFormat/>
    <w:pPr>
      <w:spacing w:before="240" w:after="64" w:line="319" w:lineRule="auto"/>
      <w:ind w:left="567"/>
      <w:jc w:val="center"/>
    </w:pPr>
    <w:rPr>
      <w:rFonts w:ascii="Times New Roman" w:hAnsi="Times New Roman"/>
      <w:kern w:val="2"/>
      <w:sz w:val="24"/>
      <w:szCs w:val="21"/>
    </w:rPr>
  </w:style>
  <w:style w:type="paragraph" w:customStyle="1" w:styleId="14">
    <w:name w:val="小标题 1"/>
    <w:basedOn w:val="afffa"/>
    <w:uiPriority w:val="99"/>
    <w:qFormat/>
    <w:pPr>
      <w:numPr>
        <w:numId w:val="34"/>
      </w:numPr>
      <w:adjustRightInd w:val="0"/>
      <w:snapToGrid w:val="0"/>
      <w:spacing w:beforeLines="20" w:after="120" w:line="360" w:lineRule="auto"/>
      <w:jc w:val="center"/>
    </w:pPr>
    <w:rPr>
      <w:rFonts w:ascii="Arial" w:hAnsi="Arial"/>
      <w:b/>
      <w:color w:val="000000"/>
      <w:sz w:val="24"/>
      <w:szCs w:val="21"/>
    </w:rPr>
  </w:style>
  <w:style w:type="paragraph" w:customStyle="1" w:styleId="CSI1">
    <w:name w:val="CSI1级文本"/>
    <w:basedOn w:val="afffa"/>
    <w:qFormat/>
    <w:pPr>
      <w:snapToGrid w:val="0"/>
      <w:spacing w:before="160" w:after="120" w:line="360" w:lineRule="auto"/>
      <w:ind w:firstLine="200"/>
      <w:jc w:val="center"/>
    </w:pPr>
    <w:rPr>
      <w:rFonts w:ascii="宋体" w:hAnsi="宋体"/>
      <w:sz w:val="24"/>
      <w:szCs w:val="24"/>
    </w:rPr>
  </w:style>
  <w:style w:type="paragraph" w:customStyle="1" w:styleId="412">
    <w:name w:val="列表 41"/>
    <w:basedOn w:val="afffa"/>
    <w:qFormat/>
    <w:pPr>
      <w:adjustRightInd w:val="0"/>
      <w:snapToGrid w:val="0"/>
      <w:spacing w:before="160" w:after="120" w:line="360" w:lineRule="auto"/>
      <w:ind w:firstLine="113"/>
      <w:jc w:val="center"/>
    </w:pPr>
    <w:rPr>
      <w:rFonts w:ascii="宋体" w:hAnsi="宋体"/>
      <w:sz w:val="24"/>
      <w:szCs w:val="24"/>
    </w:rPr>
  </w:style>
  <w:style w:type="paragraph" w:customStyle="1" w:styleId="217">
    <w:name w:val="样式 首行缩进:  2 字符1"/>
    <w:basedOn w:val="afffa"/>
    <w:qFormat/>
    <w:pPr>
      <w:adjustRightInd w:val="0"/>
      <w:snapToGrid w:val="0"/>
      <w:spacing w:before="240" w:after="64" w:line="360" w:lineRule="auto"/>
      <w:ind w:firstLine="200"/>
      <w:jc w:val="center"/>
    </w:pPr>
    <w:rPr>
      <w:rFonts w:ascii="宋体" w:hAnsi="宋体" w:cs="宋体"/>
      <w:bCs/>
      <w:sz w:val="24"/>
      <w:szCs w:val="20"/>
    </w:rPr>
  </w:style>
  <w:style w:type="paragraph" w:customStyle="1" w:styleId="GP6">
    <w:name w:val="GP（正文）"/>
    <w:basedOn w:val="afffa"/>
    <w:uiPriority w:val="99"/>
    <w:qFormat/>
    <w:pPr>
      <w:snapToGrid w:val="0"/>
      <w:spacing w:beforeLines="30" w:after="120" w:line="360" w:lineRule="auto"/>
      <w:ind w:firstLine="113"/>
      <w:jc w:val="center"/>
    </w:pPr>
    <w:rPr>
      <w:rFonts w:ascii="Arial" w:eastAsia="仿宋_GB2312" w:hAnsi="Arial"/>
      <w:sz w:val="30"/>
      <w:szCs w:val="24"/>
    </w:rPr>
  </w:style>
  <w:style w:type="paragraph" w:customStyle="1" w:styleId="710">
    <w:name w:val="样式 标题 7 + 右侧:  1 字符"/>
    <w:basedOn w:val="7"/>
    <w:qFormat/>
    <w:pPr>
      <w:tabs>
        <w:tab w:val="clear" w:pos="0"/>
        <w:tab w:val="left" w:pos="1200"/>
      </w:tabs>
      <w:adjustRightInd w:val="0"/>
      <w:snapToGrid w:val="0"/>
      <w:spacing w:before="60" w:after="60" w:line="360" w:lineRule="auto"/>
      <w:ind w:leftChars="400" w:left="2116" w:rightChars="100" w:right="210" w:hanging="1276"/>
      <w:jc w:val="left"/>
    </w:pPr>
    <w:rPr>
      <w:rFonts w:ascii="Times New Roman" w:hAnsi="Times New Roman" w:cs="宋体"/>
      <w:bCs w:val="0"/>
      <w:kern w:val="0"/>
      <w:szCs w:val="20"/>
    </w:rPr>
  </w:style>
  <w:style w:type="paragraph" w:customStyle="1" w:styleId="afd">
    <w:name w:val="项目符号"/>
    <w:basedOn w:val="afffa"/>
    <w:qFormat/>
    <w:pPr>
      <w:numPr>
        <w:ilvl w:val="1"/>
        <w:numId w:val="35"/>
      </w:numPr>
      <w:snapToGrid w:val="0"/>
      <w:spacing w:before="160" w:after="120" w:line="360" w:lineRule="auto"/>
      <w:ind w:firstLine="200"/>
      <w:jc w:val="center"/>
    </w:pPr>
    <w:rPr>
      <w:rFonts w:ascii="Arial" w:hAnsi="Arial"/>
      <w:sz w:val="28"/>
      <w:szCs w:val="32"/>
    </w:rPr>
  </w:style>
  <w:style w:type="paragraph" w:customStyle="1" w:styleId="AC-Table-">
    <w:name w:val="AC-Table-表格正文行"/>
    <w:uiPriority w:val="99"/>
    <w:qFormat/>
    <w:pPr>
      <w:spacing w:before="240" w:after="64" w:line="320" w:lineRule="exact"/>
      <w:ind w:left="567"/>
      <w:jc w:val="center"/>
    </w:pPr>
    <w:rPr>
      <w:rFonts w:ascii="Times New Roman" w:hAnsi="Times New Roman"/>
      <w:kern w:val="2"/>
      <w:sz w:val="21"/>
      <w:szCs w:val="21"/>
    </w:rPr>
  </w:style>
  <w:style w:type="paragraph" w:customStyle="1" w:styleId="42">
    <w:name w:val="小标题 4"/>
    <w:basedOn w:val="33"/>
    <w:qFormat/>
    <w:pPr>
      <w:numPr>
        <w:numId w:val="36"/>
      </w:numPr>
      <w:ind w:left="1248" w:hanging="227"/>
    </w:pPr>
  </w:style>
  <w:style w:type="paragraph" w:customStyle="1" w:styleId="33">
    <w:name w:val="小标题 3"/>
    <w:basedOn w:val="afffa"/>
    <w:qFormat/>
    <w:pPr>
      <w:numPr>
        <w:numId w:val="37"/>
      </w:numPr>
      <w:adjustRightInd w:val="0"/>
      <w:snapToGrid w:val="0"/>
      <w:spacing w:beforeLines="10" w:after="120" w:line="360" w:lineRule="auto"/>
      <w:jc w:val="center"/>
    </w:pPr>
    <w:rPr>
      <w:rFonts w:ascii="Arial" w:hAnsi="Arial"/>
      <w:sz w:val="24"/>
      <w:szCs w:val="40"/>
    </w:rPr>
  </w:style>
  <w:style w:type="paragraph" w:customStyle="1" w:styleId="CSS4">
    <w:name w:val="CSS4级正文"/>
    <w:basedOn w:val="afffa"/>
    <w:qFormat/>
    <w:pPr>
      <w:snapToGrid w:val="0"/>
      <w:spacing w:before="160" w:after="120" w:line="360" w:lineRule="auto"/>
      <w:ind w:leftChars="600" w:left="1440" w:firstLine="113"/>
      <w:jc w:val="center"/>
    </w:pPr>
    <w:rPr>
      <w:rFonts w:ascii="宋体" w:hAnsi="宋体" w:cs="宋体"/>
      <w:sz w:val="24"/>
      <w:szCs w:val="20"/>
    </w:rPr>
  </w:style>
  <w:style w:type="paragraph" w:customStyle="1" w:styleId="AC-Image-0">
    <w:name w:val="AC-Image-图表标题"/>
    <w:basedOn w:val="afffa"/>
    <w:uiPriority w:val="99"/>
    <w:qFormat/>
    <w:pPr>
      <w:adjustRightInd w:val="0"/>
      <w:snapToGrid w:val="0"/>
      <w:spacing w:before="60" w:after="60" w:line="360" w:lineRule="auto"/>
      <w:ind w:firstLine="200"/>
      <w:jc w:val="center"/>
    </w:pPr>
    <w:rPr>
      <w:rFonts w:ascii="宋体" w:hAnsi="宋体" w:cs="宋体"/>
      <w:bCs/>
      <w:sz w:val="24"/>
      <w:szCs w:val="20"/>
    </w:rPr>
  </w:style>
  <w:style w:type="paragraph" w:customStyle="1" w:styleId="AC-0">
    <w:name w:val="AC-目录标题"/>
    <w:basedOn w:val="afffa"/>
    <w:uiPriority w:val="99"/>
    <w:qFormat/>
    <w:pPr>
      <w:adjustRightInd w:val="0"/>
      <w:snapToGrid w:val="0"/>
      <w:spacing w:before="60" w:after="60" w:line="360" w:lineRule="auto"/>
      <w:ind w:firstLine="200"/>
      <w:jc w:val="center"/>
    </w:pPr>
    <w:rPr>
      <w:rFonts w:ascii="宋体" w:eastAsia="黑体" w:hAnsi="宋体"/>
      <w:b/>
      <w:bCs/>
      <w:sz w:val="36"/>
      <w:szCs w:val="20"/>
    </w:rPr>
  </w:style>
  <w:style w:type="paragraph" w:customStyle="1" w:styleId="000">
    <w:name w:val="样式 左侧:  0 厘米 首行缩进:  0 字符"/>
    <w:basedOn w:val="afffa"/>
    <w:qFormat/>
    <w:pPr>
      <w:snapToGrid w:val="0"/>
      <w:spacing w:before="240" w:after="64" w:line="360" w:lineRule="auto"/>
      <w:ind w:firstLine="113"/>
      <w:jc w:val="center"/>
    </w:pPr>
    <w:rPr>
      <w:rFonts w:ascii="宋体" w:hAnsi="宋体" w:cs="宋体"/>
      <w:sz w:val="24"/>
      <w:szCs w:val="20"/>
    </w:rPr>
  </w:style>
  <w:style w:type="paragraph" w:customStyle="1" w:styleId="l">
    <w:name w:val="l正文"/>
    <w:basedOn w:val="afffa"/>
    <w:link w:val="lChar"/>
    <w:qFormat/>
    <w:pPr>
      <w:snapToGrid w:val="0"/>
      <w:spacing w:before="160" w:after="120" w:line="300" w:lineRule="auto"/>
      <w:ind w:firstLine="200"/>
      <w:jc w:val="center"/>
    </w:pPr>
    <w:rPr>
      <w:rFonts w:ascii="楷体_GB2312" w:eastAsia="楷体_GB2312" w:hAnsi="Times"/>
      <w:sz w:val="24"/>
      <w:szCs w:val="20"/>
    </w:rPr>
  </w:style>
  <w:style w:type="paragraph" w:customStyle="1" w:styleId="CSS3">
    <w:name w:val="CSS3级正文"/>
    <w:basedOn w:val="afffa"/>
    <w:qFormat/>
    <w:pPr>
      <w:snapToGrid w:val="0"/>
      <w:spacing w:before="160" w:after="120" w:line="360" w:lineRule="auto"/>
      <w:ind w:leftChars="400" w:left="960" w:firstLine="113"/>
      <w:jc w:val="center"/>
    </w:pPr>
    <w:rPr>
      <w:rFonts w:ascii="宋体" w:hAnsi="宋体" w:cs="宋体"/>
      <w:sz w:val="24"/>
      <w:szCs w:val="20"/>
    </w:rPr>
  </w:style>
  <w:style w:type="paragraph" w:customStyle="1" w:styleId="GP7">
    <w:name w:val="GP（注释）"/>
    <w:basedOn w:val="GP6"/>
    <w:qFormat/>
    <w:pPr>
      <w:spacing w:beforeLines="20" w:line="288" w:lineRule="auto"/>
    </w:pPr>
    <w:rPr>
      <w:rFonts w:eastAsia="华文楷体"/>
      <w:color w:val="7F7F7F"/>
      <w:sz w:val="22"/>
    </w:rPr>
  </w:style>
  <w:style w:type="paragraph" w:customStyle="1" w:styleId="GP8">
    <w:name w:val="GP（重点）"/>
    <w:basedOn w:val="GP6"/>
    <w:qFormat/>
    <w:pPr>
      <w:spacing w:afterLines="20"/>
    </w:pPr>
    <w:rPr>
      <w:b/>
      <w:color w:val="000000"/>
      <w:sz w:val="22"/>
    </w:rPr>
  </w:style>
  <w:style w:type="paragraph" w:customStyle="1" w:styleId="affffffffffffffb">
    <w:name w:val="表格序号"/>
    <w:basedOn w:val="afffffffffd"/>
    <w:qFormat/>
    <w:pPr>
      <w:snapToGrid w:val="0"/>
      <w:spacing w:beforeLines="0" w:afterLines="0" w:line="360" w:lineRule="auto"/>
      <w:ind w:firstLine="113"/>
      <w:jc w:val="center"/>
      <w:textAlignment w:val="auto"/>
    </w:pPr>
    <w:rPr>
      <w:rFonts w:asciiTheme="minorHAnsi" w:eastAsia="黑体" w:hAnsiTheme="minorHAnsi" w:cstheme="minorBidi"/>
      <w:kern w:val="2"/>
      <w:sz w:val="21"/>
    </w:rPr>
  </w:style>
  <w:style w:type="paragraph" w:customStyle="1" w:styleId="HTML12">
    <w:name w:val="HTML 预设格式1"/>
    <w:basedOn w:val="afff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60" w:after="120" w:line="360" w:lineRule="auto"/>
      <w:ind w:firstLine="113"/>
      <w:jc w:val="center"/>
    </w:pPr>
    <w:rPr>
      <w:rFonts w:ascii="宋体" w:hAnsi="宋体" w:cs="宋体"/>
      <w:kern w:val="0"/>
      <w:sz w:val="24"/>
      <w:szCs w:val="24"/>
    </w:rPr>
  </w:style>
  <w:style w:type="paragraph" w:customStyle="1" w:styleId="TOC110">
    <w:name w:val="TOC 标题11"/>
    <w:basedOn w:val="1f0"/>
    <w:next w:val="afffa"/>
    <w:uiPriority w:val="39"/>
    <w:qFormat/>
    <w:pPr>
      <w:keepNext/>
      <w:keepLines/>
      <w:widowControl/>
      <w:tabs>
        <w:tab w:val="left" w:pos="0"/>
      </w:tabs>
      <w:autoSpaceDE/>
      <w:autoSpaceDN/>
      <w:adjustRightInd/>
      <w:spacing w:before="480" w:after="120" w:line="276" w:lineRule="auto"/>
      <w:jc w:val="left"/>
      <w:outlineLvl w:val="9"/>
    </w:pPr>
    <w:rPr>
      <w:rFonts w:ascii="Cambria" w:eastAsia="黑体" w:hAnsi="Cambria"/>
      <w:color w:val="365F91"/>
      <w:sz w:val="32"/>
      <w:szCs w:val="28"/>
    </w:rPr>
  </w:style>
  <w:style w:type="paragraph" w:customStyle="1" w:styleId="AC1">
    <w:name w:val="AC"/>
    <w:basedOn w:val="47"/>
    <w:qFormat/>
    <w:pPr>
      <w:widowControl/>
      <w:spacing w:before="240" w:after="64" w:line="360" w:lineRule="auto"/>
      <w:jc w:val="center"/>
    </w:pPr>
    <w:rPr>
      <w:rFonts w:ascii="Times New Roman" w:hAnsi="Times New Roman"/>
    </w:rPr>
  </w:style>
  <w:style w:type="paragraph" w:customStyle="1" w:styleId="affffffffffffffc">
    <w:name w:val="正文不空"/>
    <w:basedOn w:val="afffa"/>
    <w:link w:val="Charfff1"/>
    <w:qFormat/>
    <w:pPr>
      <w:snapToGrid w:val="0"/>
      <w:spacing w:before="160" w:after="120" w:line="360" w:lineRule="auto"/>
      <w:ind w:firstLine="113"/>
      <w:jc w:val="center"/>
    </w:pPr>
    <w:rPr>
      <w:rFonts w:ascii="Arial" w:eastAsia="仿宋_GB2312" w:hAnsi="Arial"/>
      <w:sz w:val="28"/>
      <w:szCs w:val="32"/>
    </w:rPr>
  </w:style>
  <w:style w:type="paragraph" w:customStyle="1" w:styleId="GP0">
    <w:name w:val="GP（图示）"/>
    <w:basedOn w:val="GP6"/>
    <w:qFormat/>
    <w:pPr>
      <w:numPr>
        <w:numId w:val="38"/>
      </w:numPr>
      <w:ind w:left="0" w:firstLine="0"/>
    </w:pPr>
    <w:rPr>
      <w:color w:val="000000"/>
      <w:sz w:val="18"/>
      <w:szCs w:val="18"/>
    </w:rPr>
  </w:style>
  <w:style w:type="paragraph" w:customStyle="1" w:styleId="24">
    <w:name w:val="小标题 2"/>
    <w:basedOn w:val="afffa"/>
    <w:qFormat/>
    <w:pPr>
      <w:numPr>
        <w:numId w:val="39"/>
      </w:numPr>
      <w:adjustRightInd w:val="0"/>
      <w:snapToGrid w:val="0"/>
      <w:spacing w:beforeLines="10" w:after="120" w:line="360" w:lineRule="auto"/>
      <w:jc w:val="center"/>
    </w:pPr>
    <w:rPr>
      <w:rFonts w:ascii="Arial" w:hAnsi="Arial"/>
      <w:sz w:val="24"/>
      <w:szCs w:val="21"/>
    </w:rPr>
  </w:style>
  <w:style w:type="paragraph" w:customStyle="1" w:styleId="affffffffffffffd">
    <w:name w:val="文档编号"/>
    <w:basedOn w:val="afffa"/>
    <w:qFormat/>
    <w:pPr>
      <w:widowControl/>
      <w:adjustRightInd w:val="0"/>
      <w:snapToGrid w:val="0"/>
      <w:spacing w:before="160" w:after="120" w:line="360" w:lineRule="auto"/>
      <w:ind w:firstLine="113"/>
      <w:jc w:val="center"/>
      <w:outlineLvl w:val="0"/>
    </w:pPr>
    <w:rPr>
      <w:rFonts w:ascii="Arial" w:hAnsi="Arial" w:cs="Arial"/>
      <w:bCs/>
      <w:sz w:val="32"/>
      <w:szCs w:val="32"/>
    </w:rPr>
  </w:style>
  <w:style w:type="paragraph" w:customStyle="1" w:styleId="GP9">
    <w:name w:val="GP（表格）"/>
    <w:basedOn w:val="afffa"/>
    <w:qFormat/>
    <w:pPr>
      <w:snapToGrid w:val="0"/>
      <w:spacing w:before="160" w:after="120" w:line="360" w:lineRule="auto"/>
      <w:ind w:firstLine="113"/>
      <w:jc w:val="center"/>
    </w:pPr>
    <w:rPr>
      <w:rFonts w:ascii="Arial" w:hAnsi="Arial"/>
      <w:sz w:val="24"/>
      <w:szCs w:val="24"/>
    </w:rPr>
  </w:style>
  <w:style w:type="paragraph" w:customStyle="1" w:styleId="AC-Table-0">
    <w:name w:val="AC-Table-表格标题行"/>
    <w:uiPriority w:val="99"/>
    <w:qFormat/>
    <w:pPr>
      <w:spacing w:before="240" w:after="64" w:line="320" w:lineRule="exact"/>
      <w:ind w:left="567"/>
      <w:jc w:val="center"/>
    </w:pPr>
    <w:rPr>
      <w:rFonts w:ascii="Times New Roman" w:eastAsia="黑体" w:hAnsi="Times New Roman"/>
      <w:kern w:val="2"/>
      <w:sz w:val="21"/>
      <w:szCs w:val="21"/>
    </w:rPr>
  </w:style>
  <w:style w:type="paragraph" w:customStyle="1" w:styleId="CSS1">
    <w:name w:val="CSS1级正文"/>
    <w:basedOn w:val="afffa"/>
    <w:qFormat/>
    <w:pPr>
      <w:adjustRightInd w:val="0"/>
      <w:snapToGrid w:val="0"/>
      <w:spacing w:before="160" w:after="120" w:line="360" w:lineRule="auto"/>
      <w:ind w:firstLine="113"/>
      <w:jc w:val="center"/>
    </w:pPr>
    <w:rPr>
      <w:rFonts w:ascii="宋体" w:hAnsi="宋体" w:cs="宋体"/>
      <w:sz w:val="24"/>
      <w:szCs w:val="20"/>
    </w:rPr>
  </w:style>
  <w:style w:type="paragraph" w:customStyle="1" w:styleId="CSS10">
    <w:name w:val="CSS1级编号"/>
    <w:basedOn w:val="afffa"/>
    <w:qFormat/>
    <w:pPr>
      <w:snapToGrid w:val="0"/>
      <w:spacing w:before="160" w:after="120" w:line="360" w:lineRule="auto"/>
      <w:ind w:firstLine="113"/>
      <w:jc w:val="center"/>
    </w:pPr>
    <w:rPr>
      <w:rFonts w:ascii="宋体" w:hAnsi="宋体"/>
      <w:sz w:val="24"/>
      <w:szCs w:val="24"/>
    </w:rPr>
  </w:style>
  <w:style w:type="paragraph" w:customStyle="1" w:styleId="CSS2">
    <w:name w:val="CSS2级正文"/>
    <w:basedOn w:val="afffa"/>
    <w:qFormat/>
    <w:pPr>
      <w:snapToGrid w:val="0"/>
      <w:spacing w:before="160" w:after="120" w:line="360" w:lineRule="auto"/>
      <w:ind w:leftChars="200" w:left="480" w:firstLine="113"/>
      <w:jc w:val="center"/>
    </w:pPr>
    <w:rPr>
      <w:rFonts w:ascii="宋体" w:hAnsi="宋体" w:cs="宋体"/>
      <w:sz w:val="24"/>
      <w:szCs w:val="20"/>
    </w:rPr>
  </w:style>
  <w:style w:type="paragraph" w:customStyle="1" w:styleId="2a">
    <w:name w:val="列表2"/>
    <w:basedOn w:val="afffa"/>
    <w:link w:val="2Char7"/>
    <w:qFormat/>
    <w:pPr>
      <w:numPr>
        <w:numId w:val="40"/>
      </w:numPr>
      <w:snapToGrid w:val="0"/>
      <w:spacing w:before="160" w:after="120" w:line="360" w:lineRule="auto"/>
      <w:ind w:leftChars="100" w:left="100" w:firstLine="200"/>
      <w:jc w:val="center"/>
    </w:pPr>
    <w:rPr>
      <w:rFonts w:ascii="宋体" w:hAnsi="宋体"/>
      <w:sz w:val="24"/>
      <w:szCs w:val="24"/>
      <w:lang w:eastAsia="zh-TW"/>
    </w:rPr>
  </w:style>
  <w:style w:type="paragraph" w:customStyle="1" w:styleId="GP">
    <w:name w:val="GP无序编号"/>
    <w:basedOn w:val="afffa"/>
    <w:qFormat/>
    <w:pPr>
      <w:numPr>
        <w:numId w:val="41"/>
      </w:numPr>
      <w:tabs>
        <w:tab w:val="left" w:pos="903"/>
      </w:tabs>
      <w:snapToGrid w:val="0"/>
      <w:spacing w:before="160" w:after="120" w:line="360" w:lineRule="auto"/>
      <w:jc w:val="center"/>
    </w:pPr>
    <w:rPr>
      <w:rFonts w:ascii="宋体" w:hAnsi="宋体"/>
      <w:sz w:val="24"/>
      <w:szCs w:val="21"/>
    </w:rPr>
  </w:style>
  <w:style w:type="paragraph" w:customStyle="1" w:styleId="CharCharCharChar5">
    <w:name w:val="Char Char Char Char5"/>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affffffffffffffe">
    <w:name w:val="带缩进的正文"/>
    <w:basedOn w:val="afffa"/>
    <w:link w:val="Charfff2"/>
    <w:uiPriority w:val="99"/>
    <w:qFormat/>
    <w:pPr>
      <w:snapToGrid w:val="0"/>
      <w:spacing w:before="160" w:after="120" w:line="360" w:lineRule="auto"/>
      <w:ind w:firstLine="113"/>
      <w:jc w:val="center"/>
    </w:pPr>
    <w:rPr>
      <w:kern w:val="0"/>
      <w:sz w:val="24"/>
      <w:szCs w:val="20"/>
    </w:rPr>
  </w:style>
  <w:style w:type="character" w:customStyle="1" w:styleId="Charfff2">
    <w:name w:val="带缩进的正文 Char"/>
    <w:link w:val="affffffffffffffe"/>
    <w:uiPriority w:val="99"/>
    <w:qFormat/>
    <w:rPr>
      <w:sz w:val="24"/>
    </w:rPr>
  </w:style>
  <w:style w:type="paragraph" w:customStyle="1" w:styleId="BECC">
    <w:name w:val="!BECC正文"/>
    <w:basedOn w:val="afffa"/>
    <w:link w:val="BECCChar"/>
    <w:qFormat/>
    <w:pPr>
      <w:tabs>
        <w:tab w:val="left" w:pos="0"/>
      </w:tabs>
      <w:snapToGrid w:val="0"/>
      <w:spacing w:beforeLines="50" w:afterLines="50" w:line="360" w:lineRule="auto"/>
      <w:ind w:firstLineChars="200" w:firstLine="200"/>
      <w:contextualSpacing/>
      <w:jc w:val="center"/>
    </w:pPr>
    <w:rPr>
      <w:rFonts w:ascii="宋体" w:hAnsi="宋体"/>
      <w:sz w:val="24"/>
      <w:szCs w:val="24"/>
    </w:rPr>
  </w:style>
  <w:style w:type="character" w:customStyle="1" w:styleId="BECCChar">
    <w:name w:val="!BECC正文 Char"/>
    <w:link w:val="BECC"/>
    <w:qFormat/>
    <w:rPr>
      <w:rFonts w:ascii="宋体" w:hAnsi="宋体"/>
      <w:kern w:val="2"/>
      <w:sz w:val="24"/>
      <w:szCs w:val="24"/>
    </w:rPr>
  </w:style>
  <w:style w:type="character" w:customStyle="1" w:styleId="Indent1Char">
    <w:name w:val="Indent 1 Char"/>
    <w:link w:val="1112"/>
    <w:qFormat/>
    <w:rPr>
      <w:rFonts w:ascii="Times New Roman" w:hAnsi="Times New Roman"/>
    </w:rPr>
  </w:style>
  <w:style w:type="paragraph" w:customStyle="1" w:styleId="GP27878">
    <w:name w:val="样式 GP正文(首行缩进) + 首行缩进:  2 字符 段前: 7.8 磅 段后: 7.8 磅"/>
    <w:basedOn w:val="afffa"/>
    <w:qFormat/>
    <w:pPr>
      <w:snapToGrid w:val="0"/>
      <w:spacing w:before="156" w:after="156" w:line="360" w:lineRule="auto"/>
      <w:ind w:firstLine="113"/>
      <w:jc w:val="center"/>
    </w:pPr>
    <w:rPr>
      <w:rFonts w:ascii="宋体" w:hAnsi="宋体" w:cs="PMingLiU"/>
      <w:sz w:val="24"/>
      <w:szCs w:val="20"/>
    </w:rPr>
  </w:style>
  <w:style w:type="paragraph" w:customStyle="1" w:styleId="153">
    <w:name w:val="正文 + 行距: 1.5 倍行距"/>
    <w:basedOn w:val="afffa"/>
    <w:qFormat/>
    <w:pPr>
      <w:snapToGrid w:val="0"/>
      <w:spacing w:before="160" w:after="120" w:line="360" w:lineRule="auto"/>
      <w:ind w:firstLine="113"/>
      <w:jc w:val="center"/>
    </w:pPr>
    <w:rPr>
      <w:rFonts w:ascii="宋体" w:hAnsi="宋体"/>
      <w:sz w:val="24"/>
      <w:szCs w:val="24"/>
    </w:rPr>
  </w:style>
  <w:style w:type="paragraph" w:customStyle="1" w:styleId="afffffffffffffff">
    <w:name w:val="标题一自定义"/>
    <w:basedOn w:val="1f0"/>
    <w:next w:val="afffa"/>
    <w:link w:val="Charfff3"/>
    <w:qFormat/>
    <w:pPr>
      <w:keepNext/>
      <w:keepLines/>
      <w:pageBreakBefore/>
      <w:tabs>
        <w:tab w:val="left" w:pos="1440"/>
      </w:tabs>
      <w:autoSpaceDE/>
      <w:autoSpaceDN/>
      <w:adjustRightInd/>
      <w:ind w:left="425" w:hanging="425"/>
      <w:jc w:val="left"/>
    </w:pPr>
    <w:rPr>
      <w:rFonts w:eastAsia="宋体"/>
      <w:kern w:val="44"/>
      <w:sz w:val="44"/>
      <w:szCs w:val="44"/>
    </w:rPr>
  </w:style>
  <w:style w:type="paragraph" w:customStyle="1" w:styleId="afffffffffffffff0">
    <w:name w:val="标题二自定义"/>
    <w:basedOn w:val="2d"/>
    <w:next w:val="afffa"/>
    <w:link w:val="Charfff4"/>
    <w:qFormat/>
    <w:pPr>
      <w:tabs>
        <w:tab w:val="left" w:pos="567"/>
      </w:tabs>
      <w:spacing w:beforeLines="100" w:afterLines="100" w:line="360" w:lineRule="auto"/>
      <w:ind w:left="567" w:hanging="567"/>
      <w:jc w:val="center"/>
    </w:pPr>
    <w:rPr>
      <w:rFonts w:ascii="Cambria" w:eastAsia="宋体" w:hAnsi="Cambria"/>
      <w:kern w:val="0"/>
    </w:rPr>
  </w:style>
  <w:style w:type="paragraph" w:customStyle="1" w:styleId="afffffffffffffff1">
    <w:name w:val="标题四自定义"/>
    <w:basedOn w:val="47"/>
    <w:next w:val="afffa"/>
    <w:link w:val="Charfff5"/>
    <w:uiPriority w:val="99"/>
    <w:qFormat/>
    <w:pPr>
      <w:tabs>
        <w:tab w:val="left" w:pos="1134"/>
      </w:tabs>
      <w:spacing w:beforeLines="100" w:afterLines="100" w:line="360" w:lineRule="auto"/>
      <w:ind w:left="738" w:hanging="738"/>
      <w:jc w:val="center"/>
    </w:pPr>
    <w:rPr>
      <w:rFonts w:ascii="Calibri" w:eastAsia="宋体" w:hAnsi="Calibri"/>
      <w:bCs w:val="0"/>
      <w:szCs w:val="32"/>
    </w:rPr>
  </w:style>
  <w:style w:type="character" w:customStyle="1" w:styleId="Charfff5">
    <w:name w:val="标题四自定义 Char"/>
    <w:link w:val="afffffffffffffff1"/>
    <w:uiPriority w:val="99"/>
    <w:qFormat/>
    <w:rPr>
      <w:b/>
      <w:kern w:val="2"/>
      <w:sz w:val="28"/>
      <w:szCs w:val="32"/>
    </w:rPr>
  </w:style>
  <w:style w:type="paragraph" w:customStyle="1" w:styleId="afffffffffffffff2">
    <w:name w:val="标题五自定义"/>
    <w:basedOn w:val="57"/>
    <w:next w:val="afffa"/>
    <w:link w:val="Charfff6"/>
    <w:qFormat/>
    <w:pPr>
      <w:spacing w:before="0" w:after="0" w:line="360" w:lineRule="auto"/>
      <w:jc w:val="center"/>
    </w:pPr>
    <w:rPr>
      <w:rFonts w:ascii="Cambria" w:hAnsi="Cambria"/>
      <w:sz w:val="24"/>
    </w:rPr>
  </w:style>
  <w:style w:type="paragraph" w:customStyle="1" w:styleId="02">
    <w:name w:val="样式 正文文本缩进 + 左  0 字符"/>
    <w:basedOn w:val="afffa"/>
    <w:link w:val="0Char0"/>
    <w:qFormat/>
    <w:pPr>
      <w:snapToGrid w:val="0"/>
      <w:spacing w:before="160" w:after="120" w:line="360" w:lineRule="auto"/>
      <w:ind w:firstLineChars="250" w:firstLine="250"/>
      <w:jc w:val="center"/>
    </w:pPr>
    <w:rPr>
      <w:rFonts w:ascii="宋体" w:hAnsi="宋体"/>
      <w:sz w:val="24"/>
      <w:szCs w:val="20"/>
    </w:rPr>
  </w:style>
  <w:style w:type="character" w:customStyle="1" w:styleId="0Char0">
    <w:name w:val="样式 正文文本缩进 + 左  0 字符 Char"/>
    <w:link w:val="02"/>
    <w:qFormat/>
    <w:rPr>
      <w:rFonts w:ascii="宋体" w:hAnsi="宋体"/>
      <w:kern w:val="2"/>
      <w:sz w:val="24"/>
    </w:rPr>
  </w:style>
  <w:style w:type="character" w:customStyle="1" w:styleId="Charfff6">
    <w:name w:val="标题五自定义 Char"/>
    <w:link w:val="afffffffffffffff2"/>
    <w:qFormat/>
    <w:rPr>
      <w:rFonts w:ascii="Cambria" w:hAnsi="Cambria"/>
      <w:b/>
      <w:bCs/>
      <w:kern w:val="2"/>
      <w:sz w:val="24"/>
      <w:szCs w:val="28"/>
    </w:rPr>
  </w:style>
  <w:style w:type="paragraph" w:customStyle="1" w:styleId="afffffffffffffff3">
    <w:name w:val="_图片"/>
    <w:basedOn w:val="afffa"/>
    <w:next w:val="afffffffff3"/>
    <w:qFormat/>
    <w:pPr>
      <w:snapToGrid w:val="0"/>
      <w:spacing w:before="46" w:after="46" w:line="360" w:lineRule="auto"/>
      <w:ind w:firstLine="113"/>
      <w:jc w:val="center"/>
    </w:pPr>
    <w:rPr>
      <w:rFonts w:ascii="宋体" w:hAnsi="宋体"/>
      <w:b/>
      <w:kern w:val="0"/>
      <w:sz w:val="24"/>
      <w:szCs w:val="24"/>
    </w:rPr>
  </w:style>
  <w:style w:type="character" w:customStyle="1" w:styleId="Char25">
    <w:name w:val="正文文本 Char2"/>
    <w:basedOn w:val="afffb"/>
    <w:uiPriority w:val="99"/>
    <w:qFormat/>
    <w:rPr>
      <w:kern w:val="2"/>
      <w:sz w:val="21"/>
      <w:szCs w:val="24"/>
      <w:lang w:eastAsia="zh-CN"/>
    </w:rPr>
  </w:style>
  <w:style w:type="character" w:customStyle="1" w:styleId="1fffff3">
    <w:name w:val="已访问的超链接1"/>
    <w:uiPriority w:val="99"/>
    <w:qFormat/>
    <w:rPr>
      <w:color w:val="800080"/>
      <w:u w:val="single"/>
    </w:rPr>
  </w:style>
  <w:style w:type="character" w:customStyle="1" w:styleId="afffffffffffffff4">
    <w:name w:val="样式 五号"/>
    <w:qFormat/>
    <w:rPr>
      <w:sz w:val="21"/>
    </w:rPr>
  </w:style>
  <w:style w:type="paragraph" w:customStyle="1" w:styleId="20171">
    <w:name w:val="样式 样式 样式 样式 样式 样式 样式 正文首行缩进 2 + 左  0 字符 首行缩进:  1.71 字符 + 首行缩进:  ..."/>
    <w:basedOn w:val="afffa"/>
    <w:qFormat/>
    <w:pPr>
      <w:snapToGrid w:val="0"/>
      <w:spacing w:before="160" w:after="120" w:line="360" w:lineRule="auto"/>
      <w:ind w:firstLine="200"/>
      <w:jc w:val="center"/>
    </w:pPr>
    <w:rPr>
      <w:rFonts w:ascii="宋体" w:hAnsi="宋体"/>
      <w:kern w:val="28"/>
      <w:sz w:val="24"/>
      <w:szCs w:val="20"/>
    </w:rPr>
  </w:style>
  <w:style w:type="paragraph" w:customStyle="1" w:styleId="1521">
    <w:name w:val="样式 (西文) 宋体 小四 行距: 1.5 倍行距 首行缩进:  2 字符"/>
    <w:basedOn w:val="afffa"/>
    <w:qFormat/>
    <w:pPr>
      <w:snapToGrid w:val="0"/>
      <w:spacing w:before="160" w:after="120" w:line="360" w:lineRule="auto"/>
      <w:ind w:firstLine="113"/>
      <w:jc w:val="center"/>
    </w:pPr>
    <w:rPr>
      <w:rFonts w:ascii="宋体" w:hAnsi="宋体" w:cs="宋体"/>
      <w:sz w:val="24"/>
      <w:szCs w:val="24"/>
    </w:rPr>
  </w:style>
  <w:style w:type="paragraph" w:customStyle="1" w:styleId="1fffff4">
    <w:name w:val="缺省文本:1"/>
    <w:basedOn w:val="afffa"/>
    <w:qFormat/>
    <w:pPr>
      <w:autoSpaceDE w:val="0"/>
      <w:autoSpaceDN w:val="0"/>
      <w:adjustRightInd w:val="0"/>
      <w:snapToGrid w:val="0"/>
      <w:spacing w:before="160" w:after="120" w:line="480" w:lineRule="exact"/>
      <w:ind w:firstLine="113"/>
      <w:jc w:val="center"/>
    </w:pPr>
    <w:rPr>
      <w:rFonts w:ascii="宋体" w:hAnsi="宋体"/>
      <w:kern w:val="0"/>
      <w:sz w:val="24"/>
      <w:szCs w:val="24"/>
    </w:rPr>
  </w:style>
  <w:style w:type="paragraph" w:customStyle="1" w:styleId="tableclose">
    <w:name w:val="tableclose"/>
    <w:basedOn w:val="afffa"/>
    <w:qFormat/>
    <w:pPr>
      <w:widowControl/>
      <w:snapToGrid w:val="0"/>
      <w:spacing w:before="160" w:after="120" w:line="360" w:lineRule="auto"/>
      <w:ind w:firstLine="113"/>
      <w:jc w:val="center"/>
    </w:pPr>
    <w:rPr>
      <w:rFonts w:ascii="Arial" w:eastAsia="PMingLiU" w:hAnsi="Arial" w:cs="Arial"/>
      <w:kern w:val="0"/>
      <w:sz w:val="20"/>
      <w:szCs w:val="20"/>
      <w:lang w:eastAsia="en-US"/>
    </w:rPr>
  </w:style>
  <w:style w:type="paragraph" w:customStyle="1" w:styleId="body0">
    <w:name w:val="body"/>
    <w:basedOn w:val="afffa"/>
    <w:qFormat/>
    <w:pPr>
      <w:widowControl/>
      <w:overflowPunct w:val="0"/>
      <w:autoSpaceDE w:val="0"/>
      <w:autoSpaceDN w:val="0"/>
      <w:adjustRightInd w:val="0"/>
      <w:snapToGrid w:val="0"/>
      <w:spacing w:beforeLines="50" w:afterLines="50" w:line="400" w:lineRule="atLeast"/>
      <w:ind w:leftChars="120" w:left="120" w:firstLine="425"/>
      <w:jc w:val="center"/>
      <w:textAlignment w:val="baseline"/>
    </w:pPr>
    <w:rPr>
      <w:rFonts w:ascii="宋体" w:hAnsi="TimesNewRomanPS"/>
      <w:kern w:val="0"/>
      <w:sz w:val="24"/>
      <w:szCs w:val="24"/>
      <w:lang w:val="en-GB" w:eastAsia="en-US"/>
    </w:rPr>
  </w:style>
  <w:style w:type="paragraph" w:customStyle="1" w:styleId="BodySingle">
    <w:name w:val="Body Single"/>
    <w:basedOn w:val="afffa"/>
    <w:qFormat/>
    <w:pPr>
      <w:widowControl/>
      <w:snapToGrid w:val="0"/>
      <w:spacing w:before="160" w:after="120" w:line="360" w:lineRule="auto"/>
      <w:ind w:firstLine="113"/>
      <w:jc w:val="center"/>
    </w:pPr>
    <w:rPr>
      <w:rFonts w:ascii="Helvetica" w:hAnsi="Helvetica"/>
      <w:kern w:val="0"/>
      <w:sz w:val="20"/>
      <w:szCs w:val="20"/>
      <w:lang w:val="en-GB" w:eastAsia="en-US"/>
    </w:rPr>
  </w:style>
  <w:style w:type="paragraph" w:customStyle="1" w:styleId="Bullet10">
    <w:name w:val="Bullet 1"/>
    <w:basedOn w:val="afffa"/>
    <w:qFormat/>
    <w:pPr>
      <w:widowControl/>
      <w:tabs>
        <w:tab w:val="left" w:pos="0"/>
      </w:tabs>
      <w:snapToGrid w:val="0"/>
      <w:spacing w:before="72" w:after="120" w:line="360" w:lineRule="auto"/>
      <w:ind w:left="360" w:hanging="360"/>
      <w:jc w:val="center"/>
    </w:pPr>
    <w:rPr>
      <w:rFonts w:ascii="Arial" w:hAnsi="Arial"/>
      <w:kern w:val="0"/>
      <w:sz w:val="20"/>
      <w:szCs w:val="24"/>
      <w:lang w:val="en-GB" w:eastAsia="en-US"/>
    </w:rPr>
  </w:style>
  <w:style w:type="paragraph" w:customStyle="1" w:styleId="BulletList">
    <w:name w:val="Bullet List"/>
    <w:basedOn w:val="afffa"/>
    <w:next w:val="afffa"/>
    <w:qFormat/>
    <w:pPr>
      <w:widowControl/>
      <w:tabs>
        <w:tab w:val="left" w:pos="360"/>
      </w:tabs>
      <w:snapToGrid w:val="0"/>
      <w:spacing w:before="60" w:after="60" w:line="360" w:lineRule="auto"/>
      <w:ind w:left="360" w:hanging="360"/>
      <w:jc w:val="center"/>
    </w:pPr>
    <w:rPr>
      <w:rFonts w:ascii="宋体" w:hAnsi="宋体"/>
      <w:kern w:val="0"/>
      <w:sz w:val="24"/>
      <w:szCs w:val="20"/>
      <w:lang w:val="en-GB" w:eastAsia="en-US"/>
    </w:rPr>
  </w:style>
  <w:style w:type="paragraph" w:customStyle="1" w:styleId="DefaultText">
    <w:name w:val="Default Text"/>
    <w:basedOn w:val="afffa"/>
    <w:link w:val="DefaultTextChar"/>
    <w:qFormat/>
    <w:pPr>
      <w:widowControl/>
      <w:snapToGrid w:val="0"/>
      <w:spacing w:before="160" w:after="120" w:line="360" w:lineRule="auto"/>
      <w:ind w:firstLine="113"/>
      <w:jc w:val="center"/>
    </w:pPr>
    <w:rPr>
      <w:rFonts w:ascii="宋体" w:hAnsi="宋体"/>
      <w:snapToGrid w:val="0"/>
      <w:kern w:val="0"/>
      <w:sz w:val="24"/>
      <w:szCs w:val="20"/>
      <w:lang w:val="en-GB" w:eastAsia="en-US"/>
    </w:rPr>
  </w:style>
  <w:style w:type="paragraph" w:customStyle="1" w:styleId="Head1ntc">
    <w:name w:val="Head1ntc"/>
    <w:basedOn w:val="afffa"/>
    <w:next w:val="afffa"/>
    <w:qFormat/>
    <w:pPr>
      <w:keepNext/>
      <w:pageBreakBefore/>
      <w:widowControl/>
      <w:pBdr>
        <w:top w:val="single" w:sz="12" w:space="0" w:color="auto"/>
      </w:pBdr>
      <w:snapToGrid w:val="0"/>
      <w:spacing w:before="360" w:after="240" w:line="360" w:lineRule="auto"/>
      <w:ind w:firstLine="113"/>
      <w:jc w:val="center"/>
      <w:outlineLvl w:val="0"/>
    </w:pPr>
    <w:rPr>
      <w:rFonts w:ascii="宋体" w:hAnsi="宋体"/>
      <w:kern w:val="0"/>
      <w:sz w:val="20"/>
      <w:szCs w:val="20"/>
      <w:lang w:val="en-AU" w:eastAsia="en-US"/>
    </w:rPr>
  </w:style>
  <w:style w:type="paragraph" w:customStyle="1" w:styleId="Head2ntc">
    <w:name w:val="Head2ntc"/>
    <w:basedOn w:val="afffa"/>
    <w:next w:val="afffa"/>
    <w:qFormat/>
    <w:pPr>
      <w:widowControl/>
      <w:pBdr>
        <w:top w:val="single" w:sz="6" w:space="1" w:color="auto"/>
      </w:pBdr>
      <w:snapToGrid w:val="0"/>
      <w:spacing w:before="360" w:after="240" w:line="360" w:lineRule="auto"/>
      <w:ind w:firstLine="113"/>
      <w:jc w:val="center"/>
    </w:pPr>
    <w:rPr>
      <w:rFonts w:ascii="Helvetica" w:hAnsi="Helvetica"/>
      <w:b/>
      <w:color w:val="000000"/>
      <w:kern w:val="0"/>
      <w:sz w:val="28"/>
      <w:szCs w:val="20"/>
      <w:lang w:val="en-GB" w:eastAsia="en-US"/>
    </w:rPr>
  </w:style>
  <w:style w:type="character" w:customStyle="1" w:styleId="Markup8">
    <w:name w:val="Markup 8"/>
    <w:qFormat/>
    <w:rPr>
      <w:rFonts w:ascii="Tahoma" w:eastAsia="宋体" w:hAnsi="Tahoma"/>
      <w:bCs/>
      <w:color w:val="FF0000"/>
      <w:kern w:val="2"/>
      <w:sz w:val="16"/>
      <w:lang w:val="en-US" w:eastAsia="zh-CN" w:bidi="ar-SA"/>
    </w:rPr>
  </w:style>
  <w:style w:type="paragraph" w:customStyle="1" w:styleId="Note">
    <w:name w:val="Note"/>
    <w:basedOn w:val="afffa"/>
    <w:next w:val="afffa"/>
    <w:qFormat/>
    <w:pPr>
      <w:widowControl/>
      <w:snapToGrid w:val="0"/>
      <w:spacing w:before="160" w:after="120" w:line="360" w:lineRule="auto"/>
      <w:ind w:firstLine="113"/>
      <w:jc w:val="center"/>
    </w:pPr>
    <w:rPr>
      <w:rFonts w:ascii="宋体" w:hAnsi="宋体"/>
      <w:i/>
      <w:snapToGrid w:val="0"/>
      <w:kern w:val="0"/>
      <w:sz w:val="24"/>
      <w:szCs w:val="20"/>
      <w:lang w:val="en-GB" w:eastAsia="en-US"/>
    </w:rPr>
  </w:style>
  <w:style w:type="paragraph" w:customStyle="1" w:styleId="NumberList1">
    <w:name w:val="Number List 1"/>
    <w:basedOn w:val="afffa"/>
    <w:qFormat/>
    <w:pPr>
      <w:widowControl/>
      <w:snapToGrid w:val="0"/>
      <w:spacing w:before="43" w:after="120" w:line="360" w:lineRule="auto"/>
      <w:ind w:left="446" w:hanging="446"/>
      <w:jc w:val="center"/>
    </w:pPr>
    <w:rPr>
      <w:rFonts w:ascii="Arial" w:hAnsi="Arial"/>
      <w:snapToGrid w:val="0"/>
      <w:kern w:val="0"/>
      <w:sz w:val="24"/>
      <w:szCs w:val="20"/>
      <w:lang w:val="en-GB" w:eastAsia="en-US"/>
    </w:rPr>
  </w:style>
  <w:style w:type="paragraph" w:customStyle="1" w:styleId="sectionlist">
    <w:name w:val="section list"/>
    <w:basedOn w:val="afffa"/>
    <w:qFormat/>
    <w:pPr>
      <w:widowControl/>
      <w:numPr>
        <w:ilvl w:val="1"/>
        <w:numId w:val="42"/>
      </w:numPr>
      <w:tabs>
        <w:tab w:val="clear" w:pos="1008"/>
        <w:tab w:val="left" w:pos="720"/>
      </w:tabs>
      <w:snapToGrid w:val="0"/>
      <w:spacing w:before="160" w:after="120" w:line="360" w:lineRule="auto"/>
      <w:ind w:left="720" w:hanging="360"/>
      <w:jc w:val="center"/>
    </w:pPr>
    <w:rPr>
      <w:rFonts w:ascii="宋体" w:hAnsi="宋体"/>
      <w:kern w:val="0"/>
      <w:sz w:val="24"/>
      <w:szCs w:val="24"/>
      <w:lang w:val="en-GB" w:eastAsia="en-US"/>
    </w:rPr>
  </w:style>
  <w:style w:type="paragraph" w:customStyle="1" w:styleId="sectionsub-list">
    <w:name w:val="section sub-list"/>
    <w:basedOn w:val="afffa"/>
    <w:qFormat/>
    <w:pPr>
      <w:widowControl/>
      <w:tabs>
        <w:tab w:val="left" w:pos="1008"/>
      </w:tabs>
      <w:snapToGrid w:val="0"/>
      <w:spacing w:before="160" w:after="120" w:line="360" w:lineRule="auto"/>
      <w:ind w:left="1008" w:hanging="504"/>
      <w:jc w:val="center"/>
    </w:pPr>
    <w:rPr>
      <w:rFonts w:ascii="宋体" w:hAnsi="宋体"/>
      <w:kern w:val="0"/>
      <w:sz w:val="24"/>
      <w:szCs w:val="24"/>
      <w:lang w:val="en-GB" w:eastAsia="en-US"/>
    </w:rPr>
  </w:style>
  <w:style w:type="paragraph" w:customStyle="1" w:styleId="Section2">
    <w:name w:val="Section2"/>
    <w:basedOn w:val="afffa"/>
    <w:qFormat/>
    <w:pPr>
      <w:widowControl/>
      <w:tabs>
        <w:tab w:val="left" w:pos="720"/>
      </w:tabs>
      <w:snapToGrid w:val="0"/>
      <w:spacing w:before="160" w:after="120" w:line="360" w:lineRule="auto"/>
      <w:ind w:left="360" w:hanging="360"/>
      <w:jc w:val="center"/>
    </w:pPr>
    <w:rPr>
      <w:rFonts w:ascii="宋体" w:hAnsi="宋体"/>
      <w:kern w:val="0"/>
      <w:sz w:val="24"/>
      <w:szCs w:val="24"/>
      <w:lang w:val="en-GB" w:eastAsia="en-US"/>
    </w:rPr>
  </w:style>
  <w:style w:type="paragraph" w:customStyle="1" w:styleId="SpecialText">
    <w:name w:val="Special Text"/>
    <w:basedOn w:val="afffa"/>
    <w:qFormat/>
    <w:pPr>
      <w:widowControl/>
      <w:autoSpaceDE w:val="0"/>
      <w:autoSpaceDN w:val="0"/>
      <w:adjustRightInd w:val="0"/>
      <w:snapToGrid w:val="0"/>
      <w:spacing w:before="160" w:after="120" w:line="360" w:lineRule="auto"/>
      <w:ind w:firstLine="113"/>
      <w:jc w:val="center"/>
    </w:pPr>
    <w:rPr>
      <w:rFonts w:ascii="Arial" w:hAnsi="Arial" w:cs="Arial"/>
      <w:kern w:val="0"/>
      <w:sz w:val="20"/>
      <w:szCs w:val="20"/>
      <w:lang w:val="en-GB" w:eastAsia="zh-TW"/>
    </w:rPr>
  </w:style>
  <w:style w:type="paragraph" w:customStyle="1" w:styleId="sub1">
    <w:name w:val="sub1"/>
    <w:basedOn w:val="afffa"/>
    <w:qFormat/>
    <w:pPr>
      <w:widowControl/>
      <w:snapToGrid w:val="0"/>
      <w:spacing w:before="72" w:after="72" w:line="360" w:lineRule="auto"/>
      <w:ind w:firstLine="113"/>
      <w:jc w:val="center"/>
    </w:pPr>
    <w:rPr>
      <w:rFonts w:ascii="宋体" w:hAnsi="宋体"/>
      <w:b/>
      <w:kern w:val="0"/>
      <w:sz w:val="24"/>
      <w:szCs w:val="20"/>
      <w:lang w:val="en-GB" w:eastAsia="en-US"/>
    </w:rPr>
  </w:style>
  <w:style w:type="paragraph" w:customStyle="1" w:styleId="Tabletext2">
    <w:name w:val="Table text"/>
    <w:basedOn w:val="afffa"/>
    <w:qFormat/>
    <w:pPr>
      <w:widowControl/>
      <w:snapToGrid w:val="0"/>
      <w:spacing w:before="160" w:after="120" w:line="360" w:lineRule="auto"/>
      <w:ind w:firstLine="113"/>
      <w:jc w:val="center"/>
    </w:pPr>
    <w:rPr>
      <w:rFonts w:ascii="宋体" w:hAnsi="宋体"/>
      <w:snapToGrid w:val="0"/>
      <w:kern w:val="0"/>
      <w:sz w:val="20"/>
      <w:szCs w:val="20"/>
      <w:lang w:val="en-GB" w:eastAsia="en-US"/>
    </w:rPr>
  </w:style>
  <w:style w:type="paragraph" w:customStyle="1" w:styleId="ToFromDate">
    <w:name w:val="To/From/Date"/>
    <w:basedOn w:val="afffa"/>
    <w:qFormat/>
    <w:pPr>
      <w:widowControl/>
      <w:snapToGrid w:val="0"/>
      <w:spacing w:before="160" w:after="120" w:line="360" w:lineRule="auto"/>
      <w:ind w:firstLine="113"/>
      <w:jc w:val="center"/>
    </w:pPr>
    <w:rPr>
      <w:rFonts w:ascii="宋体" w:hAnsi="宋体"/>
      <w:snapToGrid w:val="0"/>
      <w:kern w:val="0"/>
      <w:sz w:val="24"/>
      <w:szCs w:val="20"/>
      <w:lang w:val="en-GB" w:eastAsia="en-US"/>
    </w:rPr>
  </w:style>
  <w:style w:type="paragraph" w:customStyle="1" w:styleId="VCTable">
    <w:name w:val="VCTable"/>
    <w:basedOn w:val="afffa"/>
    <w:qFormat/>
    <w:pPr>
      <w:widowControl/>
      <w:snapToGrid w:val="0"/>
      <w:spacing w:before="160" w:after="120" w:line="360" w:lineRule="auto"/>
      <w:ind w:left="720" w:firstLine="113"/>
      <w:jc w:val="center"/>
    </w:pPr>
    <w:rPr>
      <w:rFonts w:ascii="宋体" w:hAnsi="宋体"/>
      <w:color w:val="000000"/>
      <w:kern w:val="0"/>
      <w:sz w:val="24"/>
      <w:szCs w:val="20"/>
      <w:lang w:val="en-GB" w:eastAsia="en-US"/>
    </w:rPr>
  </w:style>
  <w:style w:type="paragraph" w:customStyle="1" w:styleId="xl22">
    <w:name w:val="xl22"/>
    <w:basedOn w:val="afffa"/>
    <w:qFormat/>
    <w:pPr>
      <w:widowControl/>
      <w:snapToGrid w:val="0"/>
      <w:spacing w:before="100" w:beforeAutospacing="1" w:after="100" w:afterAutospacing="1" w:line="360" w:lineRule="auto"/>
      <w:ind w:firstLine="113"/>
      <w:jc w:val="center"/>
    </w:pPr>
    <w:rPr>
      <w:rFonts w:ascii="MS Sans Serif" w:eastAsia="PMingLiU" w:hAnsi="MS Sans Serif"/>
      <w:kern w:val="0"/>
      <w:sz w:val="24"/>
      <w:szCs w:val="24"/>
      <w:lang w:val="en-GB" w:eastAsia="en-US"/>
    </w:rPr>
  </w:style>
  <w:style w:type="paragraph" w:customStyle="1" w:styleId="1fffff5">
    <w:name w:val="附录标题1"/>
    <w:basedOn w:val="1f0"/>
    <w:next w:val="afffff2"/>
    <w:qFormat/>
    <w:pPr>
      <w:keepNext/>
      <w:keepLines/>
      <w:pBdr>
        <w:bottom w:val="single" w:sz="18" w:space="1" w:color="C0C0C0"/>
      </w:pBdr>
      <w:tabs>
        <w:tab w:val="left" w:pos="1134"/>
      </w:tabs>
      <w:autoSpaceDE/>
      <w:autoSpaceDN/>
      <w:adjustRightInd/>
      <w:spacing w:beforeLines="50" w:afterLines="50" w:line="578" w:lineRule="auto"/>
      <w:jc w:val="left"/>
    </w:pPr>
    <w:rPr>
      <w:rFonts w:ascii="黑体" w:eastAsia="黑体" w:hAnsi="Tahoma"/>
      <w:color w:val="000000"/>
      <w:kern w:val="2"/>
      <w:sz w:val="44"/>
      <w:szCs w:val="20"/>
    </w:rPr>
  </w:style>
  <w:style w:type="paragraph" w:customStyle="1" w:styleId="afffffffffffffff5">
    <w:name w:val="题目副题"/>
    <w:basedOn w:val="affffff2"/>
    <w:qFormat/>
    <w:pPr>
      <w:snapToGrid w:val="0"/>
      <w:spacing w:before="240" w:afterLines="0" w:line="312" w:lineRule="auto"/>
      <w:ind w:hanging="108"/>
    </w:pPr>
    <w:rPr>
      <w:rFonts w:ascii="Arial Black" w:eastAsia="黑体" w:hAnsi="Arial Black"/>
      <w:b/>
      <w:bCs/>
      <w:kern w:val="28"/>
      <w:sz w:val="44"/>
      <w:szCs w:val="20"/>
    </w:rPr>
  </w:style>
  <w:style w:type="paragraph" w:customStyle="1" w:styleId="afffffffffffffff6">
    <w:name w:val="落款"/>
    <w:basedOn w:val="afffa"/>
    <w:qFormat/>
    <w:pPr>
      <w:snapToGrid w:val="0"/>
      <w:spacing w:before="160" w:after="120" w:line="400" w:lineRule="exact"/>
      <w:ind w:hanging="108"/>
      <w:jc w:val="center"/>
    </w:pPr>
    <w:rPr>
      <w:rFonts w:ascii="楷体_GB2312" w:eastAsia="楷体_GB2312" w:hAnsi="Tahoma"/>
      <w:b/>
      <w:bCs/>
      <w:sz w:val="24"/>
      <w:szCs w:val="20"/>
    </w:rPr>
  </w:style>
  <w:style w:type="paragraph" w:customStyle="1" w:styleId="Version">
    <w:name w:val="Version"/>
    <w:basedOn w:val="afffa"/>
    <w:qFormat/>
    <w:pPr>
      <w:widowControl/>
      <w:overflowPunct w:val="0"/>
      <w:autoSpaceDE w:val="0"/>
      <w:autoSpaceDN w:val="0"/>
      <w:adjustRightInd w:val="0"/>
      <w:snapToGrid w:val="0"/>
      <w:spacing w:before="160" w:after="240" w:line="400" w:lineRule="exact"/>
      <w:ind w:hanging="108"/>
      <w:jc w:val="center"/>
      <w:textAlignment w:val="baseline"/>
    </w:pPr>
    <w:rPr>
      <w:rFonts w:ascii="宋体" w:eastAsia="楷体_GB2312" w:hAnsi="宋体"/>
      <w:b/>
      <w:bCs/>
      <w:kern w:val="0"/>
      <w:sz w:val="24"/>
      <w:szCs w:val="20"/>
    </w:rPr>
  </w:style>
  <w:style w:type="paragraph" w:customStyle="1" w:styleId="afffffffffffffff7">
    <w:name w:val="声明标题"/>
    <w:basedOn w:val="afffa"/>
    <w:qFormat/>
    <w:pPr>
      <w:widowControl/>
      <w:overflowPunct w:val="0"/>
      <w:autoSpaceDE w:val="0"/>
      <w:autoSpaceDN w:val="0"/>
      <w:adjustRightInd w:val="0"/>
      <w:snapToGrid w:val="0"/>
      <w:spacing w:before="1680" w:after="600" w:line="400" w:lineRule="exact"/>
      <w:ind w:hanging="108"/>
      <w:jc w:val="center"/>
      <w:textAlignment w:val="baseline"/>
    </w:pPr>
    <w:rPr>
      <w:rFonts w:ascii="Arial" w:eastAsia="黑体" w:hAnsi="Arial"/>
      <w:b/>
      <w:bCs/>
      <w:kern w:val="0"/>
      <w:sz w:val="36"/>
      <w:szCs w:val="20"/>
    </w:rPr>
  </w:style>
  <w:style w:type="paragraph" w:customStyle="1" w:styleId="afffffffffffffff8">
    <w:name w:val="声明文字"/>
    <w:basedOn w:val="afffa"/>
    <w:qFormat/>
    <w:pPr>
      <w:widowControl/>
      <w:overflowPunct w:val="0"/>
      <w:autoSpaceDE w:val="0"/>
      <w:autoSpaceDN w:val="0"/>
      <w:adjustRightInd w:val="0"/>
      <w:snapToGrid w:val="0"/>
      <w:spacing w:before="60" w:after="240" w:line="400" w:lineRule="exact"/>
      <w:ind w:hanging="108"/>
      <w:jc w:val="center"/>
      <w:textAlignment w:val="baseline"/>
    </w:pPr>
    <w:rPr>
      <w:rFonts w:ascii="宋体" w:eastAsia="楷体_GB2312" w:hAnsi="宋体"/>
      <w:bCs/>
      <w:kern w:val="0"/>
      <w:sz w:val="24"/>
      <w:szCs w:val="20"/>
    </w:rPr>
  </w:style>
  <w:style w:type="paragraph" w:customStyle="1" w:styleId="afffffffffffffff9">
    <w:name w:val="版权"/>
    <w:basedOn w:val="afffa"/>
    <w:qFormat/>
    <w:pPr>
      <w:snapToGrid w:val="0"/>
      <w:spacing w:before="120" w:after="120" w:line="400" w:lineRule="exact"/>
      <w:ind w:hanging="108"/>
      <w:jc w:val="center"/>
    </w:pPr>
    <w:rPr>
      <w:rFonts w:ascii="楷体_GB2312" w:eastAsia="楷体_GB2312" w:hAnsi="Tahoma"/>
      <w:b/>
      <w:bCs/>
      <w:sz w:val="24"/>
      <w:szCs w:val="20"/>
    </w:rPr>
  </w:style>
  <w:style w:type="paragraph" w:customStyle="1" w:styleId="2fff7">
    <w:name w:val="信息标题2"/>
    <w:basedOn w:val="affff6"/>
    <w:next w:val="affff6"/>
    <w:qFormat/>
    <w:pPr>
      <w:snapToGrid w:val="0"/>
      <w:spacing w:before="120" w:after="240" w:line="400" w:lineRule="exact"/>
      <w:ind w:hanging="108"/>
      <w:jc w:val="center"/>
    </w:pPr>
    <w:rPr>
      <w:rFonts w:ascii="Arial Black" w:hAnsi="Arial Black" w:cstheme="minorBidi"/>
      <w:bCs/>
      <w:sz w:val="30"/>
      <w:szCs w:val="21"/>
    </w:rPr>
  </w:style>
  <w:style w:type="paragraph" w:customStyle="1" w:styleId="afffffffffffffffa">
    <w:name w:val="表格栏头"/>
    <w:basedOn w:val="afffffffffd"/>
    <w:next w:val="afffffffffd"/>
    <w:qFormat/>
    <w:pPr>
      <w:widowControl/>
      <w:overflowPunct w:val="0"/>
      <w:autoSpaceDE w:val="0"/>
      <w:autoSpaceDN w:val="0"/>
      <w:adjustRightInd w:val="0"/>
      <w:snapToGrid w:val="0"/>
      <w:spacing w:beforeLines="0" w:afterLines="0" w:line="400" w:lineRule="exact"/>
      <w:ind w:hanging="108"/>
      <w:jc w:val="center"/>
      <w:textAlignment w:val="baseline"/>
    </w:pPr>
    <w:rPr>
      <w:rFonts w:ascii="楷体_GB2312" w:eastAsia="楷体_GB2312" w:hAnsi="Tahoma" w:cstheme="minorBidi"/>
      <w:b/>
      <w:bCs/>
      <w:kern w:val="2"/>
      <w:sz w:val="24"/>
    </w:rPr>
  </w:style>
  <w:style w:type="paragraph" w:customStyle="1" w:styleId="afffffffffffffffb">
    <w:name w:val="目录标题"/>
    <w:basedOn w:val="affff6"/>
    <w:qFormat/>
    <w:pPr>
      <w:snapToGrid w:val="0"/>
      <w:spacing w:before="120" w:after="240" w:line="400" w:lineRule="exact"/>
      <w:ind w:hanging="108"/>
      <w:jc w:val="center"/>
    </w:pPr>
    <w:rPr>
      <w:rFonts w:cstheme="minorBidi"/>
      <w:b/>
      <w:bCs/>
      <w:sz w:val="44"/>
      <w:szCs w:val="21"/>
    </w:rPr>
  </w:style>
  <w:style w:type="paragraph" w:customStyle="1" w:styleId="ListBullet1">
    <w:name w:val="List Bullet 1"/>
    <w:basedOn w:val="affff7"/>
    <w:qFormat/>
    <w:pPr>
      <w:tabs>
        <w:tab w:val="clear" w:pos="900"/>
        <w:tab w:val="left" w:pos="360"/>
        <w:tab w:val="left" w:pos="840"/>
      </w:tabs>
      <w:snapToGrid w:val="0"/>
      <w:spacing w:before="60" w:beforeAutospacing="0" w:afterLines="0" w:afterAutospacing="0" w:line="360" w:lineRule="auto"/>
      <w:ind w:leftChars="100" w:left="707" w:rightChars="100" w:right="100" w:hanging="227"/>
      <w:jc w:val="center"/>
    </w:pPr>
    <w:rPr>
      <w:rFonts w:ascii="宋体" w:eastAsia="楷体_GB2312" w:hAnsi="宋体"/>
      <w:bCs/>
      <w:kern w:val="2"/>
      <w:sz w:val="24"/>
    </w:rPr>
  </w:style>
  <w:style w:type="paragraph" w:customStyle="1" w:styleId="TaskText">
    <w:name w:val="Task Text"/>
    <w:basedOn w:val="afffa"/>
    <w:qFormat/>
    <w:pPr>
      <w:autoSpaceDE w:val="0"/>
      <w:autoSpaceDN w:val="0"/>
      <w:adjustRightInd w:val="0"/>
      <w:snapToGrid w:val="0"/>
      <w:spacing w:before="28" w:after="28" w:line="360" w:lineRule="auto"/>
      <w:ind w:left="360" w:firstLine="113"/>
      <w:jc w:val="center"/>
    </w:pPr>
    <w:rPr>
      <w:rFonts w:ascii="Arial" w:hAnsi="Arial" w:cs="Arial"/>
      <w:kern w:val="0"/>
      <w:sz w:val="20"/>
      <w:szCs w:val="20"/>
    </w:rPr>
  </w:style>
  <w:style w:type="paragraph" w:customStyle="1" w:styleId="Charfff7">
    <w:name w:val="缩进 Char"/>
    <w:basedOn w:val="afffa"/>
    <w:qFormat/>
    <w:pPr>
      <w:snapToGrid w:val="0"/>
      <w:spacing w:beforeLines="50" w:afterLines="50" w:line="360" w:lineRule="auto"/>
      <w:ind w:firstLine="200"/>
      <w:jc w:val="center"/>
    </w:pPr>
    <w:rPr>
      <w:rFonts w:ascii="Arial" w:hAnsi="Arial"/>
      <w:sz w:val="24"/>
      <w:szCs w:val="24"/>
    </w:rPr>
  </w:style>
  <w:style w:type="paragraph" w:customStyle="1" w:styleId="SOWbullet">
    <w:name w:val="SOW bullet"/>
    <w:basedOn w:val="afffa"/>
    <w:qFormat/>
    <w:pPr>
      <w:snapToGrid w:val="0"/>
      <w:spacing w:before="160" w:after="120" w:line="400" w:lineRule="exact"/>
      <w:ind w:firstLine="113"/>
      <w:jc w:val="center"/>
    </w:pPr>
    <w:rPr>
      <w:rFonts w:ascii="宋体" w:hAnsi="宋体"/>
      <w:snapToGrid w:val="0"/>
      <w:sz w:val="24"/>
      <w:szCs w:val="20"/>
    </w:rPr>
  </w:style>
  <w:style w:type="paragraph" w:customStyle="1" w:styleId="2fff8">
    <w:name w:val="附录标题 2"/>
    <w:basedOn w:val="2d"/>
    <w:next w:val="afffff2"/>
    <w:qFormat/>
    <w:pPr>
      <w:tabs>
        <w:tab w:val="left" w:pos="1276"/>
      </w:tabs>
      <w:spacing w:beforeLines="50" w:afterLines="50" w:line="360" w:lineRule="auto"/>
      <w:ind w:left="851"/>
      <w:jc w:val="center"/>
    </w:pPr>
    <w:rPr>
      <w:b w:val="0"/>
      <w:sz w:val="36"/>
      <w:szCs w:val="20"/>
    </w:rPr>
  </w:style>
  <w:style w:type="paragraph" w:customStyle="1" w:styleId="BulletsL1">
    <w:name w:val="Bullets L1"/>
    <w:basedOn w:val="afffa"/>
    <w:qFormat/>
    <w:pPr>
      <w:widowControl/>
      <w:tabs>
        <w:tab w:val="left" w:pos="425"/>
      </w:tabs>
      <w:snapToGrid w:val="0"/>
      <w:spacing w:before="60" w:after="60" w:line="360" w:lineRule="auto"/>
      <w:ind w:firstLine="113"/>
      <w:jc w:val="center"/>
    </w:pPr>
    <w:rPr>
      <w:rFonts w:ascii="Arial" w:hAnsi="Arial"/>
      <w:kern w:val="0"/>
      <w:sz w:val="20"/>
      <w:szCs w:val="20"/>
    </w:rPr>
  </w:style>
  <w:style w:type="paragraph" w:customStyle="1" w:styleId="font0">
    <w:name w:val="font0"/>
    <w:basedOn w:val="afffa"/>
    <w:qFormat/>
    <w:pPr>
      <w:widowControl/>
      <w:snapToGrid w:val="0"/>
      <w:spacing w:before="100" w:beforeAutospacing="1" w:after="100" w:afterAutospacing="1" w:line="360" w:lineRule="auto"/>
      <w:ind w:firstLine="113"/>
      <w:jc w:val="center"/>
    </w:pPr>
    <w:rPr>
      <w:rFonts w:ascii="宋体" w:hAnsi="宋体" w:cs="Arial Unicode MS" w:hint="eastAsia"/>
      <w:kern w:val="0"/>
      <w:sz w:val="24"/>
      <w:szCs w:val="24"/>
    </w:rPr>
  </w:style>
  <w:style w:type="paragraph" w:customStyle="1" w:styleId="xl24">
    <w:name w:val="xl24"/>
    <w:basedOn w:val="afffa"/>
    <w:qFormat/>
    <w:pPr>
      <w:widowControl/>
      <w:pBdr>
        <w:top w:val="single" w:sz="4" w:space="0" w:color="auto"/>
        <w:bottom w:val="single" w:sz="4" w:space="0" w:color="auto"/>
      </w:pBdr>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xl25">
    <w:name w:val="xl25"/>
    <w:basedOn w:val="afffa"/>
    <w:qFormat/>
    <w:pPr>
      <w:widowControl/>
      <w:pBdr>
        <w:top w:val="single" w:sz="4" w:space="0" w:color="auto"/>
        <w:bottom w:val="single" w:sz="4" w:space="0" w:color="auto"/>
        <w:right w:val="single" w:sz="8" w:space="0" w:color="auto"/>
      </w:pBdr>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xl27">
    <w:name w:val="xl27"/>
    <w:basedOn w:val="afffa"/>
    <w:qFormat/>
    <w:pPr>
      <w:widowControl/>
      <w:pBdr>
        <w:top w:val="single" w:sz="4" w:space="0" w:color="auto"/>
        <w:left w:val="single" w:sz="8" w:space="0" w:color="auto"/>
        <w:bottom w:val="single" w:sz="4" w:space="0" w:color="auto"/>
        <w:right w:val="single" w:sz="4" w:space="0" w:color="auto"/>
      </w:pBdr>
      <w:shd w:val="clear" w:color="auto" w:fill="FFCC99"/>
      <w:snapToGrid w:val="0"/>
      <w:spacing w:before="100" w:beforeAutospacing="1" w:after="100" w:afterAutospacing="1" w:line="360" w:lineRule="auto"/>
      <w:ind w:firstLine="113"/>
      <w:jc w:val="center"/>
    </w:pPr>
    <w:rPr>
      <w:rFonts w:ascii="宋体" w:eastAsia="Arial Unicode MS" w:hAnsi="宋体"/>
      <w:kern w:val="0"/>
      <w:sz w:val="24"/>
      <w:szCs w:val="24"/>
    </w:rPr>
  </w:style>
  <w:style w:type="paragraph" w:customStyle="1" w:styleId="xl29">
    <w:name w:val="xl29"/>
    <w:basedOn w:val="afffa"/>
    <w:qFormat/>
    <w:pPr>
      <w:widowControl/>
      <w:pBdr>
        <w:top w:val="single" w:sz="4" w:space="0" w:color="auto"/>
        <w:bottom w:val="single" w:sz="4" w:space="0" w:color="auto"/>
      </w:pBdr>
      <w:shd w:val="clear" w:color="auto" w:fill="969696"/>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xl30">
    <w:name w:val="xl30"/>
    <w:basedOn w:val="afffa"/>
    <w:qFormat/>
    <w:pPr>
      <w:widowControl/>
      <w:pBdr>
        <w:top w:val="single" w:sz="4" w:space="0" w:color="auto"/>
        <w:bottom w:val="single" w:sz="4" w:space="0" w:color="auto"/>
        <w:right w:val="single" w:sz="8" w:space="0" w:color="auto"/>
      </w:pBdr>
      <w:shd w:val="clear" w:color="auto" w:fill="969696"/>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xl31">
    <w:name w:val="xl31"/>
    <w:basedOn w:val="afffa"/>
    <w:qFormat/>
    <w:pPr>
      <w:widowControl/>
      <w:pBdr>
        <w:top w:val="single" w:sz="4" w:space="0" w:color="auto"/>
        <w:bottom w:val="single" w:sz="8" w:space="0" w:color="auto"/>
      </w:pBdr>
      <w:shd w:val="clear" w:color="auto" w:fill="969696"/>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xl32">
    <w:name w:val="xl32"/>
    <w:basedOn w:val="afffa"/>
    <w:qFormat/>
    <w:pPr>
      <w:widowControl/>
      <w:pBdr>
        <w:top w:val="single" w:sz="4" w:space="0" w:color="auto"/>
        <w:bottom w:val="single" w:sz="8" w:space="0" w:color="auto"/>
        <w:right w:val="single" w:sz="8" w:space="0" w:color="auto"/>
      </w:pBdr>
      <w:shd w:val="clear" w:color="auto" w:fill="969696"/>
      <w:snapToGrid w:val="0"/>
      <w:spacing w:before="100" w:beforeAutospacing="1" w:after="100" w:afterAutospacing="1" w:line="360" w:lineRule="auto"/>
      <w:ind w:firstLine="113"/>
      <w:jc w:val="center"/>
    </w:pPr>
    <w:rPr>
      <w:rFonts w:ascii="Arial Unicode MS" w:eastAsia="Arial Unicode MS" w:hAnsi="Arial Unicode MS" w:cs="Arial Unicode MS"/>
      <w:kern w:val="0"/>
      <w:sz w:val="24"/>
      <w:szCs w:val="24"/>
    </w:rPr>
  </w:style>
  <w:style w:type="paragraph" w:customStyle="1" w:styleId="2095">
    <w:name w:val="样式 正文首行缩进 2 + 首行缩进:  0.95 厘米"/>
    <w:basedOn w:val="2f9"/>
    <w:qFormat/>
    <w:pPr>
      <w:widowControl/>
      <w:snapToGrid w:val="0"/>
      <w:spacing w:before="160" w:line="360" w:lineRule="auto"/>
      <w:ind w:leftChars="0" w:left="357" w:firstLineChars="0" w:firstLine="480"/>
      <w:jc w:val="center"/>
    </w:pPr>
    <w:rPr>
      <w:rFonts w:asciiTheme="minorHAnsi" w:eastAsiaTheme="minorEastAsia" w:hAnsiTheme="minorHAnsi" w:cs="宋体"/>
      <w:kern w:val="0"/>
      <w:lang w:val="en-GB" w:eastAsia="en-US"/>
    </w:rPr>
  </w:style>
  <w:style w:type="paragraph" w:customStyle="1" w:styleId="TableHeader">
    <w:name w:val="Table Header"/>
    <w:basedOn w:val="afffa"/>
    <w:uiPriority w:val="99"/>
    <w:qFormat/>
    <w:pPr>
      <w:keepNext/>
      <w:keepLines/>
      <w:widowControl/>
      <w:snapToGrid w:val="0"/>
      <w:spacing w:before="40" w:after="40" w:line="264" w:lineRule="auto"/>
      <w:ind w:firstLine="113"/>
      <w:jc w:val="center"/>
    </w:pPr>
    <w:rPr>
      <w:rFonts w:ascii="Arial" w:hAnsi="Arial"/>
      <w:b/>
      <w:kern w:val="0"/>
      <w:sz w:val="16"/>
      <w:szCs w:val="20"/>
      <w:lang w:val="en-GB" w:eastAsia="en-US"/>
    </w:rPr>
  </w:style>
  <w:style w:type="paragraph" w:customStyle="1" w:styleId="Picture">
    <w:name w:val="Picture"/>
    <w:basedOn w:val="afffa"/>
    <w:qFormat/>
    <w:pPr>
      <w:widowControl/>
      <w:snapToGrid w:val="0"/>
      <w:spacing w:before="360" w:after="120" w:line="264" w:lineRule="auto"/>
      <w:ind w:firstLine="113"/>
      <w:jc w:val="center"/>
    </w:pPr>
    <w:rPr>
      <w:rFonts w:ascii="Arial" w:hAnsi="Arial" w:cs="Arial"/>
      <w:kern w:val="0"/>
      <w:sz w:val="20"/>
      <w:szCs w:val="20"/>
      <w:lang w:eastAsia="en-US"/>
    </w:rPr>
  </w:style>
  <w:style w:type="paragraph" w:customStyle="1" w:styleId="Achievement">
    <w:name w:val="Achievement"/>
    <w:basedOn w:val="afffff1"/>
    <w:qFormat/>
  </w:style>
  <w:style w:type="paragraph" w:customStyle="1" w:styleId="Address1">
    <w:name w:val="Address 1"/>
    <w:basedOn w:val="afffa"/>
    <w:qFormat/>
    <w:pPr>
      <w:widowControl/>
      <w:snapToGrid w:val="0"/>
      <w:spacing w:before="160" w:after="120" w:line="160" w:lineRule="atLeast"/>
      <w:ind w:firstLine="113"/>
      <w:jc w:val="center"/>
    </w:pPr>
    <w:rPr>
      <w:rFonts w:ascii="Arial" w:hAnsi="Arial"/>
      <w:kern w:val="0"/>
      <w:sz w:val="14"/>
      <w:szCs w:val="20"/>
      <w:lang w:eastAsia="en-US"/>
    </w:rPr>
  </w:style>
  <w:style w:type="paragraph" w:customStyle="1" w:styleId="Address2">
    <w:name w:val="Address 2"/>
    <w:basedOn w:val="afffa"/>
    <w:qFormat/>
    <w:pPr>
      <w:widowControl/>
      <w:snapToGrid w:val="0"/>
      <w:spacing w:before="160" w:after="120" w:line="160" w:lineRule="atLeast"/>
      <w:ind w:firstLine="113"/>
      <w:jc w:val="center"/>
    </w:pPr>
    <w:rPr>
      <w:rFonts w:ascii="Arial" w:hAnsi="Arial"/>
      <w:kern w:val="0"/>
      <w:sz w:val="14"/>
      <w:szCs w:val="20"/>
      <w:lang w:eastAsia="en-US"/>
    </w:rPr>
  </w:style>
  <w:style w:type="paragraph" w:customStyle="1" w:styleId="CompanyName">
    <w:name w:val="Company Name"/>
    <w:basedOn w:val="afffa"/>
    <w:next w:val="afffa"/>
    <w:qFormat/>
    <w:pPr>
      <w:widowControl/>
      <w:tabs>
        <w:tab w:val="left" w:pos="2160"/>
        <w:tab w:val="right" w:pos="6480"/>
      </w:tabs>
      <w:snapToGrid w:val="0"/>
      <w:spacing w:before="240" w:after="40" w:line="220" w:lineRule="atLeast"/>
      <w:ind w:firstLine="113"/>
      <w:jc w:val="center"/>
    </w:pPr>
    <w:rPr>
      <w:rFonts w:ascii="Arial" w:hAnsi="Arial"/>
      <w:kern w:val="0"/>
      <w:sz w:val="20"/>
      <w:szCs w:val="20"/>
    </w:rPr>
  </w:style>
  <w:style w:type="paragraph" w:customStyle="1" w:styleId="Institution">
    <w:name w:val="Institution"/>
    <w:basedOn w:val="afffa"/>
    <w:next w:val="Achievement"/>
    <w:qFormat/>
    <w:pPr>
      <w:widowControl/>
      <w:tabs>
        <w:tab w:val="left" w:pos="5040"/>
        <w:tab w:val="right" w:pos="6480"/>
      </w:tabs>
      <w:snapToGrid w:val="0"/>
      <w:spacing w:before="240" w:after="60" w:line="220" w:lineRule="atLeast"/>
      <w:ind w:firstLine="113"/>
      <w:jc w:val="center"/>
    </w:pPr>
    <w:rPr>
      <w:rFonts w:ascii="Arial" w:hAnsi="Arial"/>
      <w:kern w:val="0"/>
      <w:sz w:val="20"/>
      <w:szCs w:val="20"/>
      <w:lang w:eastAsia="en-US"/>
    </w:rPr>
  </w:style>
  <w:style w:type="paragraph" w:customStyle="1" w:styleId="JobTitle">
    <w:name w:val="Job Title"/>
    <w:next w:val="Achievement"/>
    <w:qFormat/>
    <w:pPr>
      <w:spacing w:before="160" w:after="60" w:line="220" w:lineRule="atLeast"/>
      <w:jc w:val="center"/>
    </w:pPr>
    <w:rPr>
      <w:rFonts w:ascii="Arial Black" w:hAnsi="Arial Black"/>
      <w:spacing w:val="-10"/>
      <w:lang w:eastAsia="en-US"/>
    </w:rPr>
  </w:style>
  <w:style w:type="paragraph" w:customStyle="1" w:styleId="Name">
    <w:name w:val="Name"/>
    <w:basedOn w:val="afffa"/>
    <w:next w:val="afffa"/>
    <w:qFormat/>
    <w:pPr>
      <w:widowControl/>
      <w:pBdr>
        <w:bottom w:val="single" w:sz="6" w:space="4" w:color="auto"/>
      </w:pBdr>
      <w:snapToGrid w:val="0"/>
      <w:spacing w:before="160" w:after="440" w:line="240" w:lineRule="atLeast"/>
      <w:ind w:firstLine="113"/>
      <w:jc w:val="center"/>
    </w:pPr>
    <w:rPr>
      <w:rFonts w:ascii="Arial Black" w:hAnsi="Arial Black"/>
      <w:spacing w:val="-35"/>
      <w:kern w:val="0"/>
      <w:sz w:val="54"/>
      <w:szCs w:val="20"/>
      <w:lang w:eastAsia="en-US"/>
    </w:rPr>
  </w:style>
  <w:style w:type="paragraph" w:customStyle="1" w:styleId="SectionSubtitle">
    <w:name w:val="Section Subtitle"/>
    <w:basedOn w:val="2d"/>
    <w:next w:val="afffa"/>
    <w:qFormat/>
    <w:pPr>
      <w:keepNext w:val="0"/>
      <w:keepLines w:val="0"/>
      <w:widowControl/>
      <w:spacing w:beforeLines="50" w:afterLines="50" w:line="220" w:lineRule="atLeast"/>
      <w:jc w:val="center"/>
      <w:outlineLvl w:val="9"/>
    </w:pPr>
    <w:rPr>
      <w:rFonts w:ascii="Arial Black" w:eastAsia="宋体" w:hAnsi="Arial Black"/>
      <w:b w:val="0"/>
      <w:bCs w:val="0"/>
      <w:kern w:val="0"/>
      <w:sz w:val="20"/>
      <w:szCs w:val="20"/>
    </w:rPr>
  </w:style>
  <w:style w:type="paragraph" w:customStyle="1" w:styleId="NormalCenered">
    <w:name w:val="Normal Cenered"/>
    <w:basedOn w:val="afffa"/>
    <w:qFormat/>
    <w:pPr>
      <w:widowControl/>
      <w:tabs>
        <w:tab w:val="left" w:pos="6660"/>
      </w:tabs>
      <w:snapToGrid w:val="0"/>
      <w:spacing w:before="240" w:after="120" w:line="288" w:lineRule="auto"/>
      <w:ind w:firstLine="113"/>
      <w:jc w:val="center"/>
    </w:pPr>
    <w:rPr>
      <w:rFonts w:ascii="宋体" w:hAnsi="宋体"/>
      <w:kern w:val="0"/>
      <w:sz w:val="24"/>
      <w:szCs w:val="24"/>
    </w:rPr>
  </w:style>
  <w:style w:type="paragraph" w:customStyle="1" w:styleId="Heading1">
    <w:name w:val="附录 Heading 1"/>
    <w:basedOn w:val="1f0"/>
    <w:qFormat/>
    <w:pPr>
      <w:keepNext/>
      <w:widowControl/>
      <w:tabs>
        <w:tab w:val="left" w:pos="1440"/>
      </w:tabs>
      <w:autoSpaceDE/>
      <w:autoSpaceDN/>
      <w:adjustRightInd/>
      <w:spacing w:beforeLines="50" w:afterLines="50" w:line="480" w:lineRule="auto"/>
      <w:jc w:val="left"/>
    </w:pPr>
    <w:rPr>
      <w:rFonts w:ascii="Microsoft Sans Serif" w:eastAsia="仿宋_GB2312" w:hAnsi="Microsoft Sans Serif" w:cs="Microsoft Sans Serif"/>
      <w:color w:val="000000"/>
      <w:kern w:val="32"/>
      <w:sz w:val="40"/>
      <w:szCs w:val="32"/>
    </w:rPr>
  </w:style>
  <w:style w:type="paragraph" w:customStyle="1" w:styleId="Char1CharCharCharCharCharChar1CharChar">
    <w:name w:val="Char1 Char Char Char Char Char Char1 Char Char"/>
    <w:basedOn w:val="afffa"/>
    <w:qFormat/>
    <w:pPr>
      <w:snapToGrid w:val="0"/>
      <w:spacing w:before="160" w:after="120" w:line="360" w:lineRule="auto"/>
      <w:ind w:firstLine="113"/>
      <w:jc w:val="center"/>
    </w:pPr>
    <w:rPr>
      <w:rFonts w:ascii="Tahoma" w:hAnsi="Tahoma"/>
      <w:sz w:val="24"/>
      <w:szCs w:val="20"/>
    </w:rPr>
  </w:style>
  <w:style w:type="paragraph" w:customStyle="1" w:styleId="Pa0">
    <w:name w:val="Pa0"/>
    <w:basedOn w:val="afffa"/>
    <w:next w:val="afffa"/>
    <w:qFormat/>
    <w:pPr>
      <w:autoSpaceDE w:val="0"/>
      <w:autoSpaceDN w:val="0"/>
      <w:adjustRightInd w:val="0"/>
      <w:snapToGrid w:val="0"/>
      <w:spacing w:before="160" w:after="120" w:line="221" w:lineRule="atLeast"/>
      <w:ind w:firstLine="113"/>
      <w:jc w:val="center"/>
    </w:pPr>
    <w:rPr>
      <w:rFonts w:ascii="JBBOMW+IBM-BodoniBELight" w:eastAsia="JBBOMW+IBM-BodoniBELight" w:hAnsi="宋体"/>
      <w:kern w:val="0"/>
      <w:sz w:val="24"/>
      <w:szCs w:val="24"/>
      <w:lang w:bidi="he-IL"/>
    </w:rPr>
  </w:style>
  <w:style w:type="character" w:customStyle="1" w:styleId="A31">
    <w:name w:val="A3"/>
    <w:qFormat/>
    <w:rPr>
      <w:rFonts w:cs="JBBOMW+IBM-BodoniBELight"/>
      <w:color w:val="000000"/>
      <w:sz w:val="20"/>
      <w:szCs w:val="20"/>
    </w:rPr>
  </w:style>
  <w:style w:type="paragraph" w:customStyle="1" w:styleId="CharCharChar1CharChar">
    <w:name w:val="Char Char Char1 Char Char"/>
    <w:basedOn w:val="afffa"/>
    <w:qFormat/>
    <w:pPr>
      <w:snapToGrid w:val="0"/>
      <w:spacing w:before="160" w:after="120" w:line="360" w:lineRule="auto"/>
      <w:ind w:firstLine="113"/>
      <w:jc w:val="center"/>
    </w:pPr>
    <w:rPr>
      <w:rFonts w:ascii="Tahoma" w:hAnsi="Tahoma" w:cs="Tahoma"/>
      <w:sz w:val="24"/>
      <w:szCs w:val="24"/>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fffa"/>
    <w:qFormat/>
    <w:pPr>
      <w:snapToGrid w:val="0"/>
      <w:spacing w:before="160" w:after="120" w:line="360" w:lineRule="auto"/>
      <w:ind w:firstLine="113"/>
      <w:jc w:val="center"/>
    </w:pPr>
    <w:rPr>
      <w:rFonts w:ascii="Tahoma" w:hAnsi="Tahoma"/>
      <w:sz w:val="24"/>
      <w:szCs w:val="20"/>
    </w:rPr>
  </w:style>
  <w:style w:type="paragraph" w:customStyle="1" w:styleId="Char1CharCharCharCharCharChar">
    <w:name w:val="Char1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NCS">
    <w:name w:val="NCS 正文"/>
    <w:basedOn w:val="afffa"/>
    <w:qFormat/>
    <w:pPr>
      <w:widowControl/>
      <w:snapToGrid w:val="0"/>
      <w:spacing w:before="160" w:afterLines="50" w:line="360" w:lineRule="auto"/>
      <w:ind w:firstLine="200"/>
      <w:jc w:val="center"/>
    </w:pPr>
    <w:rPr>
      <w:rFonts w:ascii="宋体" w:hAnsi="宋体"/>
      <w:kern w:val="0"/>
      <w:sz w:val="24"/>
      <w:szCs w:val="24"/>
    </w:rPr>
  </w:style>
  <w:style w:type="paragraph" w:customStyle="1" w:styleId="Bullet3">
    <w:name w:val="Bullet 3"/>
    <w:basedOn w:val="afffa"/>
    <w:qFormat/>
    <w:pPr>
      <w:widowControl/>
      <w:tabs>
        <w:tab w:val="left" w:pos="2040"/>
      </w:tabs>
      <w:snapToGrid w:val="0"/>
      <w:spacing w:before="160" w:after="120" w:line="360" w:lineRule="auto"/>
      <w:ind w:leftChars="800" w:left="2040" w:hangingChars="200" w:hanging="360"/>
      <w:jc w:val="center"/>
    </w:pPr>
    <w:rPr>
      <w:rFonts w:ascii="Arial" w:hAnsi="Arial"/>
      <w:kern w:val="0"/>
      <w:sz w:val="20"/>
      <w:szCs w:val="24"/>
      <w:lang w:eastAsia="en-US"/>
    </w:rPr>
  </w:style>
  <w:style w:type="paragraph" w:customStyle="1" w:styleId="CharCharCharChar1CharCharCharCharCharCharCharCharCharCharChar1">
    <w:name w:val="Char Char Char Char1 Char Char Char Char Char Char Char Char Char Char Char1"/>
    <w:basedOn w:val="afffa"/>
    <w:qFormat/>
    <w:pPr>
      <w:numPr>
        <w:numId w:val="43"/>
      </w:numPr>
      <w:tabs>
        <w:tab w:val="clear" w:pos="964"/>
      </w:tabs>
      <w:snapToGrid w:val="0"/>
      <w:spacing w:before="160" w:after="120" w:line="360" w:lineRule="auto"/>
      <w:ind w:left="0" w:firstLine="0"/>
      <w:jc w:val="center"/>
    </w:pPr>
    <w:rPr>
      <w:rFonts w:ascii="Tahoma" w:hAnsi="Tahoma"/>
      <w:sz w:val="24"/>
      <w:szCs w:val="20"/>
    </w:rPr>
  </w:style>
  <w:style w:type="paragraph" w:customStyle="1" w:styleId="CharCharCharChar0">
    <w:name w:val="缩进 Char Char Char Char"/>
    <w:basedOn w:val="affff5"/>
    <w:qFormat/>
  </w:style>
  <w:style w:type="paragraph" w:customStyle="1" w:styleId="afffffffffffffffc">
    <w:name w:val="正文文本_正文"/>
    <w:basedOn w:val="afffa"/>
    <w:qFormat/>
    <w:pPr>
      <w:snapToGrid w:val="0"/>
      <w:spacing w:beforeLines="50" w:after="120" w:line="360" w:lineRule="auto"/>
      <w:ind w:firstLine="113"/>
      <w:jc w:val="center"/>
    </w:pPr>
    <w:rPr>
      <w:rFonts w:ascii="宋体" w:hAnsi="宋体"/>
      <w:sz w:val="24"/>
      <w:szCs w:val="24"/>
    </w:rPr>
  </w:style>
  <w:style w:type="paragraph" w:customStyle="1" w:styleId="CharCharCharChar1CharCharCharCharChar12CharCharChar">
    <w:name w:val="Char Char 字元 Char Char1 Char 字元 Char Char 字元 Char Char1 字元2 Char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DefaultText1">
    <w:name w:val="Default Text:1"/>
    <w:basedOn w:val="afffa"/>
    <w:qFormat/>
    <w:pPr>
      <w:widowControl/>
      <w:snapToGrid w:val="0"/>
      <w:spacing w:before="160" w:after="120" w:line="360" w:lineRule="auto"/>
      <w:ind w:firstLine="113"/>
      <w:jc w:val="center"/>
    </w:pPr>
    <w:rPr>
      <w:rFonts w:ascii="Verdana" w:hAnsi="Verdana"/>
      <w:snapToGrid w:val="0"/>
      <w:kern w:val="0"/>
      <w:sz w:val="20"/>
      <w:szCs w:val="20"/>
      <w:lang w:eastAsia="en-US"/>
    </w:rPr>
  </w:style>
  <w:style w:type="paragraph" w:customStyle="1" w:styleId="CharCharf7">
    <w:name w:val="缩进 Char Char"/>
    <w:basedOn w:val="affff5"/>
    <w:qFormat/>
  </w:style>
  <w:style w:type="paragraph" w:customStyle="1" w:styleId="CharCharCharCharCharCharCharCharCharCharCharCharCharCharCharChar2Char">
    <w:name w:val="Char Char Char Char Char Char Char Char Char Char Char Char Char Char Char Char2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51">
    <w:name w:val="正文缩进两字5号"/>
    <w:basedOn w:val="affff5"/>
    <w:qFormat/>
    <w:pPr>
      <w:numPr>
        <w:numId w:val="44"/>
      </w:numPr>
      <w:tabs>
        <w:tab w:val="clear" w:pos="425"/>
      </w:tabs>
      <w:ind w:left="0" w:firstLine="420"/>
    </w:pPr>
  </w:style>
  <w:style w:type="paragraph" w:customStyle="1" w:styleId="Requirement">
    <w:name w:val="*Requirement"/>
    <w:basedOn w:val="afffa"/>
    <w:qFormat/>
    <w:pPr>
      <w:widowControl/>
      <w:tabs>
        <w:tab w:val="left" w:pos="360"/>
      </w:tabs>
      <w:snapToGrid w:val="0"/>
      <w:spacing w:before="40" w:after="60" w:line="360" w:lineRule="auto"/>
      <w:ind w:left="360" w:hanging="360"/>
      <w:jc w:val="center"/>
    </w:pPr>
    <w:rPr>
      <w:rFonts w:ascii="Century Gothic" w:hAnsi="Century Gothic"/>
      <w:kern w:val="0"/>
      <w:sz w:val="20"/>
      <w:szCs w:val="20"/>
      <w:lang w:eastAsia="en-US"/>
    </w:rPr>
  </w:style>
  <w:style w:type="paragraph" w:customStyle="1" w:styleId="afffffffffffffffd">
    <w:name w:val="手册正文"/>
    <w:basedOn w:val="afffa"/>
    <w:link w:val="Charfff8"/>
    <w:qFormat/>
    <w:pPr>
      <w:autoSpaceDE w:val="0"/>
      <w:autoSpaceDN w:val="0"/>
      <w:adjustRightInd w:val="0"/>
      <w:snapToGrid w:val="0"/>
      <w:spacing w:before="160" w:after="120" w:line="240" w:lineRule="exact"/>
      <w:ind w:firstLine="320"/>
      <w:jc w:val="center"/>
    </w:pPr>
    <w:rPr>
      <w:rFonts w:ascii="方正中等线简体" w:eastAsia="方正中等线简体" w:hAnsi="微软雅黑"/>
      <w:color w:val="000000"/>
      <w:kern w:val="0"/>
      <w:sz w:val="15"/>
      <w:szCs w:val="15"/>
    </w:rPr>
  </w:style>
  <w:style w:type="character" w:customStyle="1" w:styleId="Charfff8">
    <w:name w:val="手册正文 Char"/>
    <w:link w:val="afffffffffffffffd"/>
    <w:qFormat/>
    <w:rPr>
      <w:rFonts w:ascii="方正中等线简体" w:eastAsia="方正中等线简体" w:hAnsi="微软雅黑"/>
      <w:color w:val="000000"/>
      <w:sz w:val="15"/>
      <w:szCs w:val="15"/>
    </w:rPr>
  </w:style>
  <w:style w:type="paragraph" w:customStyle="1" w:styleId="afffffffffffffffe">
    <w:name w:val="表正文"/>
    <w:basedOn w:val="afffa"/>
    <w:next w:val="3e"/>
    <w:qFormat/>
    <w:pPr>
      <w:snapToGrid w:val="0"/>
      <w:spacing w:before="160" w:after="120" w:line="360" w:lineRule="auto"/>
      <w:ind w:firstLine="543"/>
      <w:jc w:val="center"/>
    </w:pPr>
    <w:rPr>
      <w:rFonts w:ascii="宋体" w:hAnsi="宋体"/>
      <w:color w:val="000000"/>
      <w:sz w:val="28"/>
      <w:szCs w:val="24"/>
    </w:rPr>
  </w:style>
  <w:style w:type="paragraph" w:customStyle="1" w:styleId="A11">
    <w:name w:val="A节1正文"/>
    <w:basedOn w:val="afffa"/>
    <w:qFormat/>
    <w:pPr>
      <w:widowControl/>
      <w:adjustRightInd w:val="0"/>
      <w:snapToGrid w:val="0"/>
      <w:spacing w:before="120" w:after="120" w:line="300" w:lineRule="auto"/>
      <w:ind w:firstLine="113"/>
      <w:jc w:val="center"/>
    </w:pPr>
    <w:rPr>
      <w:rFonts w:ascii="Arial" w:hAnsi="Arial" w:cs="Arial"/>
      <w:iCs/>
      <w:color w:val="000000"/>
      <w:kern w:val="0"/>
      <w:sz w:val="24"/>
      <w:szCs w:val="24"/>
    </w:rPr>
  </w:style>
  <w:style w:type="paragraph" w:customStyle="1" w:styleId="1210">
    <w:name w:val="样式 正文1 + 首行缩进:  2 字符1"/>
    <w:basedOn w:val="afffa"/>
    <w:qFormat/>
    <w:pPr>
      <w:snapToGrid w:val="0"/>
      <w:spacing w:before="160" w:after="120" w:line="360" w:lineRule="auto"/>
      <w:ind w:firstLine="113"/>
      <w:jc w:val="center"/>
    </w:pPr>
    <w:rPr>
      <w:rFonts w:ascii="Courier New" w:hAnsi="Courier New" w:cs="宋体"/>
      <w:sz w:val="24"/>
      <w:szCs w:val="21"/>
    </w:rPr>
  </w:style>
  <w:style w:type="paragraph" w:customStyle="1" w:styleId="affffffffffffffff">
    <w:name w:val="正文带点"/>
    <w:basedOn w:val="afffa"/>
    <w:qFormat/>
    <w:pPr>
      <w:snapToGrid w:val="0"/>
      <w:spacing w:before="160" w:after="120" w:line="360" w:lineRule="auto"/>
      <w:ind w:left="1620" w:firstLine="113"/>
      <w:jc w:val="center"/>
    </w:pPr>
    <w:rPr>
      <w:rFonts w:ascii="宋体" w:hAnsi="宋体"/>
      <w:bCs/>
      <w:iCs/>
      <w:kern w:val="0"/>
      <w:sz w:val="24"/>
      <w:szCs w:val="24"/>
    </w:rPr>
  </w:style>
  <w:style w:type="paragraph" w:customStyle="1" w:styleId="aff3">
    <w:name w:val="黑正文"/>
    <w:basedOn w:val="afffa"/>
    <w:qFormat/>
    <w:pPr>
      <w:widowControl/>
      <w:numPr>
        <w:numId w:val="45"/>
      </w:numPr>
      <w:tabs>
        <w:tab w:val="clear" w:pos="780"/>
      </w:tabs>
      <w:snapToGrid w:val="0"/>
      <w:spacing w:before="160" w:after="120" w:line="360" w:lineRule="auto"/>
      <w:ind w:left="655" w:firstLine="0"/>
      <w:jc w:val="center"/>
    </w:pPr>
    <w:rPr>
      <w:rFonts w:ascii="宋体" w:hAnsi="宋体"/>
      <w:b/>
      <w:kern w:val="0"/>
      <w:sz w:val="24"/>
      <w:szCs w:val="24"/>
    </w:rPr>
  </w:style>
  <w:style w:type="paragraph" w:customStyle="1" w:styleId="DefaultParagraphCharCharCharChar">
    <w:name w:val="Default Paragraph Char Char Char Char"/>
    <w:basedOn w:val="afffa"/>
    <w:next w:val="afffa"/>
    <w:qFormat/>
    <w:pPr>
      <w:widowControl/>
      <w:snapToGrid w:val="0"/>
      <w:spacing w:before="160" w:after="120" w:line="360" w:lineRule="auto"/>
      <w:ind w:firstLine="113"/>
      <w:jc w:val="center"/>
    </w:pPr>
    <w:rPr>
      <w:rFonts w:ascii="宋体" w:hAnsi="宋体"/>
      <w:kern w:val="0"/>
      <w:sz w:val="24"/>
      <w:szCs w:val="20"/>
      <w:lang w:eastAsia="en-US"/>
    </w:rPr>
  </w:style>
  <w:style w:type="paragraph" w:customStyle="1" w:styleId="1e">
    <w:name w:val="_标题1"/>
    <w:basedOn w:val="1f0"/>
    <w:next w:val="afffffffff3"/>
    <w:link w:val="1Char5"/>
    <w:qFormat/>
    <w:pPr>
      <w:keepNext/>
      <w:keepLines/>
      <w:numPr>
        <w:ilvl w:val="1"/>
        <w:numId w:val="46"/>
      </w:numPr>
      <w:autoSpaceDE/>
      <w:autoSpaceDN/>
      <w:adjustRightInd/>
      <w:spacing w:beforeLines="50" w:afterLines="50" w:line="578" w:lineRule="auto"/>
      <w:ind w:left="3828" w:hanging="567"/>
      <w:jc w:val="left"/>
    </w:pPr>
    <w:rPr>
      <w:rFonts w:ascii="Arial" w:eastAsia="黑体" w:hAnsi="Arial"/>
      <w:b w:val="0"/>
      <w:color w:val="000000"/>
      <w:kern w:val="2"/>
      <w:sz w:val="44"/>
      <w:szCs w:val="44"/>
    </w:rPr>
  </w:style>
  <w:style w:type="character" w:customStyle="1" w:styleId="1Char5">
    <w:name w:val="_标题1 Char"/>
    <w:link w:val="1e"/>
    <w:qFormat/>
    <w:rPr>
      <w:rFonts w:ascii="Arial" w:eastAsia="黑体" w:hAnsi="Arial"/>
      <w:bCs/>
      <w:color w:val="000000"/>
      <w:kern w:val="2"/>
      <w:sz w:val="44"/>
      <w:szCs w:val="44"/>
    </w:rPr>
  </w:style>
  <w:style w:type="paragraph" w:customStyle="1" w:styleId="2fff9">
    <w:name w:val="_标题2"/>
    <w:basedOn w:val="2d"/>
    <w:next w:val="afffffffff3"/>
    <w:link w:val="2Char8"/>
    <w:qFormat/>
    <w:pPr>
      <w:spacing w:beforeLines="50" w:afterLines="50" w:line="360" w:lineRule="auto"/>
      <w:ind w:left="3828" w:hanging="567"/>
      <w:jc w:val="center"/>
    </w:pPr>
    <w:rPr>
      <w:b w:val="0"/>
    </w:rPr>
  </w:style>
  <w:style w:type="paragraph" w:customStyle="1" w:styleId="36">
    <w:name w:val="_标题3"/>
    <w:basedOn w:val="38"/>
    <w:next w:val="afffffffff3"/>
    <w:link w:val="3Char"/>
    <w:qFormat/>
    <w:pPr>
      <w:numPr>
        <w:numId w:val="47"/>
      </w:numPr>
      <w:tabs>
        <w:tab w:val="clear" w:pos="840"/>
      </w:tabs>
      <w:spacing w:beforeLines="50" w:afterLines="50" w:line="360" w:lineRule="auto"/>
      <w:ind w:left="4820" w:hanging="2268"/>
      <w:jc w:val="center"/>
    </w:pPr>
    <w:rPr>
      <w:rFonts w:ascii="Arial" w:eastAsia="黑体" w:hAnsi="Arial"/>
      <w:b w:val="0"/>
      <w:sz w:val="30"/>
    </w:rPr>
  </w:style>
  <w:style w:type="character" w:customStyle="1" w:styleId="3Char">
    <w:name w:val="_标题3 Char"/>
    <w:link w:val="36"/>
    <w:qFormat/>
    <w:rPr>
      <w:rFonts w:ascii="Arial" w:eastAsia="黑体" w:hAnsi="Arial"/>
      <w:bCs/>
      <w:kern w:val="2"/>
      <w:sz w:val="30"/>
      <w:szCs w:val="32"/>
    </w:rPr>
  </w:style>
  <w:style w:type="paragraph" w:customStyle="1" w:styleId="4f5">
    <w:name w:val="_标题4"/>
    <w:basedOn w:val="47"/>
    <w:next w:val="afffffffff3"/>
    <w:link w:val="4Char2"/>
    <w:qFormat/>
    <w:pPr>
      <w:keepNext w:val="0"/>
      <w:spacing w:before="0" w:after="0" w:line="360" w:lineRule="auto"/>
      <w:ind w:left="3828" w:hanging="567"/>
      <w:jc w:val="center"/>
      <w:textAlignment w:val="baseline"/>
    </w:pPr>
    <w:rPr>
      <w:b w:val="0"/>
    </w:rPr>
  </w:style>
  <w:style w:type="paragraph" w:customStyle="1" w:styleId="5f0">
    <w:name w:val="_标题5"/>
    <w:basedOn w:val="57"/>
    <w:next w:val="afffffffff3"/>
    <w:link w:val="5Char"/>
    <w:qFormat/>
    <w:pPr>
      <w:tabs>
        <w:tab w:val="clear" w:pos="992"/>
      </w:tabs>
      <w:spacing w:beforeLines="50" w:afterLines="50" w:line="360" w:lineRule="auto"/>
      <w:ind w:left="3828" w:hanging="567"/>
      <w:jc w:val="center"/>
    </w:pPr>
    <w:rPr>
      <w:rFonts w:ascii="Arial" w:eastAsia="黑体" w:hAnsi="Arial"/>
      <w:b w:val="0"/>
      <w:sz w:val="24"/>
    </w:rPr>
  </w:style>
  <w:style w:type="paragraph" w:customStyle="1" w:styleId="60">
    <w:name w:val="_标题6"/>
    <w:basedOn w:val="61"/>
    <w:next w:val="afffffffff3"/>
    <w:qFormat/>
    <w:pPr>
      <w:numPr>
        <w:ilvl w:val="5"/>
        <w:numId w:val="46"/>
      </w:numPr>
      <w:snapToGrid w:val="0"/>
      <w:spacing w:line="319" w:lineRule="auto"/>
      <w:jc w:val="left"/>
    </w:pPr>
  </w:style>
  <w:style w:type="character" w:customStyle="1" w:styleId="4Char2">
    <w:name w:val="_标题4 Char"/>
    <w:link w:val="4f5"/>
    <w:qFormat/>
    <w:rPr>
      <w:rFonts w:ascii="Arial" w:eastAsia="黑体" w:hAnsi="Arial"/>
      <w:bCs/>
      <w:kern w:val="2"/>
      <w:sz w:val="28"/>
      <w:szCs w:val="28"/>
    </w:rPr>
  </w:style>
  <w:style w:type="paragraph" w:customStyle="1" w:styleId="affffffffffffffff0">
    <w:name w:val="_正文"/>
    <w:basedOn w:val="afffa"/>
    <w:link w:val="Charfff9"/>
    <w:qFormat/>
    <w:pPr>
      <w:snapToGrid w:val="0"/>
      <w:spacing w:before="160" w:after="120" w:line="360" w:lineRule="auto"/>
      <w:ind w:firstLine="113"/>
      <w:jc w:val="center"/>
    </w:pPr>
    <w:rPr>
      <w:rFonts w:ascii="宋体" w:hAnsi="宋体"/>
      <w:kern w:val="0"/>
      <w:sz w:val="24"/>
      <w:szCs w:val="24"/>
    </w:rPr>
  </w:style>
  <w:style w:type="character" w:customStyle="1" w:styleId="Charfff9">
    <w:name w:val="_正文 Char"/>
    <w:link w:val="affffffffffffffff0"/>
    <w:qFormat/>
    <w:rPr>
      <w:rFonts w:ascii="宋体" w:hAnsi="宋体"/>
      <w:sz w:val="24"/>
      <w:szCs w:val="24"/>
    </w:rPr>
  </w:style>
  <w:style w:type="paragraph" w:customStyle="1" w:styleId="affffffffffffffff1">
    <w:name w:val="_封面标题"/>
    <w:basedOn w:val="affffffffffffffff0"/>
    <w:qFormat/>
  </w:style>
  <w:style w:type="paragraph" w:customStyle="1" w:styleId="affffffffffffffff2">
    <w:name w:val="_封面文字说明"/>
    <w:basedOn w:val="affffffffffffffff0"/>
    <w:qFormat/>
  </w:style>
  <w:style w:type="paragraph" w:customStyle="1" w:styleId="affffffffffffffff3">
    <w:name w:val="_封面文字"/>
    <w:basedOn w:val="affffffffffffffff0"/>
    <w:next w:val="affffffffffffffff0"/>
    <w:qFormat/>
  </w:style>
  <w:style w:type="character" w:customStyle="1" w:styleId="5Char">
    <w:name w:val="_标题5 Char"/>
    <w:link w:val="5f0"/>
    <w:qFormat/>
    <w:rPr>
      <w:rFonts w:ascii="Arial" w:eastAsia="黑体" w:hAnsi="Arial"/>
      <w:bCs/>
      <w:kern w:val="2"/>
      <w:sz w:val="24"/>
      <w:szCs w:val="28"/>
    </w:rPr>
  </w:style>
  <w:style w:type="paragraph" w:customStyle="1" w:styleId="affffffffffffffff4">
    <w:name w:val="_标题"/>
    <w:basedOn w:val="affffffb"/>
    <w:next w:val="affffffffffffffff0"/>
    <w:qFormat/>
  </w:style>
  <w:style w:type="paragraph" w:customStyle="1" w:styleId="affffffffffffffff5">
    <w:name w:val="_正文段落加粗"/>
    <w:basedOn w:val="afffffffff3"/>
    <w:link w:val="Charfffa"/>
    <w:qFormat/>
    <w:pPr>
      <w:snapToGrid w:val="0"/>
      <w:spacing w:before="46" w:after="46"/>
      <w:ind w:firstLineChars="0" w:firstLine="480"/>
      <w:jc w:val="center"/>
    </w:pPr>
    <w:rPr>
      <w:rFonts w:ascii="宋体" w:hAnsi="宋体"/>
      <w:b/>
      <w:kern w:val="0"/>
      <w:sz w:val="24"/>
    </w:rPr>
  </w:style>
  <w:style w:type="character" w:customStyle="1" w:styleId="Charfffa">
    <w:name w:val="_正文段落加粗 Char"/>
    <w:link w:val="affffffffffffffff5"/>
    <w:qFormat/>
    <w:rPr>
      <w:rFonts w:ascii="宋体" w:hAnsi="宋体"/>
      <w:b/>
      <w:sz w:val="24"/>
      <w:szCs w:val="24"/>
    </w:rPr>
  </w:style>
  <w:style w:type="paragraph" w:customStyle="1" w:styleId="affffffffffffffff6">
    <w:name w:val="_正文段落斜体"/>
    <w:basedOn w:val="afffffffff3"/>
    <w:next w:val="afffffffff3"/>
    <w:qFormat/>
    <w:pPr>
      <w:snapToGrid w:val="0"/>
      <w:ind w:firstLineChars="0" w:firstLine="0"/>
      <w:jc w:val="center"/>
    </w:pPr>
    <w:rPr>
      <w:rFonts w:ascii="宋体" w:hAnsi="宋体"/>
      <w:i/>
      <w:kern w:val="0"/>
      <w:sz w:val="24"/>
    </w:rPr>
  </w:style>
  <w:style w:type="paragraph" w:customStyle="1" w:styleId="affffffffffffffff7">
    <w:name w:val="_表格文字"/>
    <w:basedOn w:val="affffffffffffffff0"/>
    <w:link w:val="Charfffb"/>
    <w:qFormat/>
  </w:style>
  <w:style w:type="character" w:customStyle="1" w:styleId="Charfffb">
    <w:name w:val="_表格文字 Char"/>
    <w:link w:val="affffffffffffffff7"/>
    <w:qFormat/>
    <w:rPr>
      <w:rFonts w:ascii="宋体" w:hAnsi="宋体"/>
      <w:sz w:val="24"/>
      <w:szCs w:val="24"/>
    </w:rPr>
  </w:style>
  <w:style w:type="paragraph" w:customStyle="1" w:styleId="affffffffffffffff8">
    <w:name w:val="_表格标题"/>
    <w:basedOn w:val="affffffffffffffff7"/>
    <w:link w:val="Charfffc"/>
    <w:qFormat/>
  </w:style>
  <w:style w:type="character" w:customStyle="1" w:styleId="Charfffc">
    <w:name w:val="_表格标题 Char"/>
    <w:link w:val="affffffffffffffff8"/>
    <w:qFormat/>
    <w:rPr>
      <w:rFonts w:ascii="宋体" w:hAnsi="宋体"/>
      <w:sz w:val="24"/>
      <w:szCs w:val="24"/>
    </w:rPr>
  </w:style>
  <w:style w:type="paragraph" w:customStyle="1" w:styleId="affffffffffffffff9">
    <w:name w:val="_题注"/>
    <w:basedOn w:val="affff6"/>
    <w:link w:val="Charfffd"/>
    <w:qFormat/>
    <w:pPr>
      <w:snapToGrid w:val="0"/>
      <w:spacing w:before="0" w:after="0"/>
      <w:jc w:val="center"/>
    </w:pPr>
    <w:rPr>
      <w:rFonts w:cstheme="minorBidi"/>
      <w:kern w:val="0"/>
      <w:sz w:val="21"/>
      <w:szCs w:val="21"/>
    </w:rPr>
  </w:style>
  <w:style w:type="paragraph" w:customStyle="1" w:styleId="affffffffffffffffa">
    <w:name w:val="_正文加粗"/>
    <w:basedOn w:val="affffffffffffffff0"/>
    <w:next w:val="afffffffff3"/>
    <w:qFormat/>
  </w:style>
  <w:style w:type="paragraph" w:customStyle="1" w:styleId="affffffffffffffffb">
    <w:name w:val="_导读表格文字"/>
    <w:basedOn w:val="affffffffffffffff7"/>
    <w:qFormat/>
  </w:style>
  <w:style w:type="paragraph" w:customStyle="1" w:styleId="affffffffffffffffc">
    <w:name w:val="_导读表格标题"/>
    <w:basedOn w:val="affffffffffffffffb"/>
    <w:qFormat/>
  </w:style>
  <w:style w:type="paragraph" w:customStyle="1" w:styleId="affffffffffffffffd">
    <w:name w:val="_标题二级"/>
    <w:basedOn w:val="2d"/>
    <w:next w:val="afffffffff3"/>
    <w:qFormat/>
    <w:pPr>
      <w:spacing w:beforeLines="50" w:afterLines="50" w:line="360" w:lineRule="auto"/>
      <w:jc w:val="center"/>
    </w:pPr>
    <w:rPr>
      <w:b w:val="0"/>
    </w:rPr>
  </w:style>
  <w:style w:type="paragraph" w:customStyle="1" w:styleId="affffffffffffffffe">
    <w:name w:val="附图居中"/>
    <w:basedOn w:val="afffa"/>
    <w:next w:val="afffa"/>
    <w:link w:val="Charfffe"/>
    <w:qFormat/>
    <w:pPr>
      <w:keepNext/>
      <w:snapToGrid w:val="0"/>
      <w:spacing w:before="160" w:after="120" w:line="360" w:lineRule="auto"/>
      <w:ind w:firstLine="113"/>
      <w:jc w:val="center"/>
    </w:pPr>
    <w:rPr>
      <w:rFonts w:ascii="宋体" w:hAnsi="宋体"/>
      <w:sz w:val="24"/>
      <w:szCs w:val="20"/>
    </w:rPr>
  </w:style>
  <w:style w:type="paragraph" w:customStyle="1" w:styleId="afffffffffffffffff">
    <w:name w:val="正文首行缩进（绿盟科技）"/>
    <w:basedOn w:val="afffa"/>
    <w:link w:val="Charffff"/>
    <w:qFormat/>
    <w:pPr>
      <w:widowControl/>
      <w:snapToGrid w:val="0"/>
      <w:spacing w:before="160" w:after="50" w:line="300" w:lineRule="auto"/>
      <w:ind w:firstLine="200"/>
      <w:jc w:val="center"/>
    </w:pPr>
    <w:rPr>
      <w:rFonts w:ascii="Arial" w:hAnsi="Arial"/>
      <w:kern w:val="0"/>
      <w:sz w:val="20"/>
      <w:szCs w:val="21"/>
    </w:rPr>
  </w:style>
  <w:style w:type="character" w:customStyle="1" w:styleId="Charffff">
    <w:name w:val="正文首行缩进（绿盟科技） Char"/>
    <w:link w:val="afffffffffffffffff"/>
    <w:qFormat/>
    <w:rPr>
      <w:rFonts w:ascii="Arial" w:hAnsi="Arial"/>
      <w:szCs w:val="21"/>
    </w:rPr>
  </w:style>
  <w:style w:type="paragraph" w:customStyle="1" w:styleId="1fffff6">
    <w:name w:val="批注框文本1"/>
    <w:basedOn w:val="afffa"/>
    <w:qFormat/>
    <w:pPr>
      <w:widowControl/>
      <w:snapToGrid w:val="0"/>
      <w:spacing w:before="160" w:after="120" w:line="360" w:lineRule="auto"/>
      <w:ind w:firstLine="113"/>
      <w:jc w:val="center"/>
    </w:pPr>
    <w:rPr>
      <w:rFonts w:ascii="Tahoma" w:hAnsi="Tahoma" w:cs="Tahoma"/>
      <w:kern w:val="0"/>
      <w:sz w:val="16"/>
      <w:szCs w:val="16"/>
      <w:lang w:val="en-GB" w:eastAsia="en-US"/>
    </w:rPr>
  </w:style>
  <w:style w:type="paragraph" w:customStyle="1" w:styleId="CommentSubject">
    <w:name w:val="Comment Subject"/>
    <w:basedOn w:val="affffc"/>
    <w:next w:val="affffc"/>
    <w:semiHidden/>
    <w:qFormat/>
  </w:style>
  <w:style w:type="character" w:customStyle="1" w:styleId="CharChar17">
    <w:name w:val="Char Char17"/>
    <w:qFormat/>
    <w:rPr>
      <w:rFonts w:ascii="Arial" w:hAnsi="Arial" w:cs="Arial"/>
      <w:b/>
      <w:bCs/>
      <w:kern w:val="2"/>
      <w:sz w:val="32"/>
      <w:szCs w:val="3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fffa"/>
    <w:semiHidden/>
    <w:qFormat/>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afffa"/>
    <w:qFormat/>
    <w:pPr>
      <w:widowControl/>
      <w:snapToGrid w:val="0"/>
      <w:spacing w:before="160" w:after="160" w:line="240" w:lineRule="exact"/>
      <w:ind w:firstLine="113"/>
      <w:jc w:val="center"/>
    </w:pPr>
    <w:rPr>
      <w:rFonts w:ascii="Arial" w:hAnsi="Arial" w:cs="Arial"/>
      <w:kern w:val="0"/>
      <w:sz w:val="20"/>
      <w:szCs w:val="20"/>
      <w:lang w:eastAsia="en-US"/>
    </w:rPr>
  </w:style>
  <w:style w:type="table" w:customStyle="1" w:styleId="1fffff7">
    <w:name w:val="网格型1"/>
    <w:basedOn w:val="afffc"/>
    <w:qFormat/>
    <w:pPr>
      <w:widowControl w:val="0"/>
      <w:spacing w:before="160" w:after="120" w:line="26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a">
    <w:name w:val="网格型2"/>
    <w:basedOn w:val="afffc"/>
    <w:qFormat/>
    <w:pPr>
      <w:widowControl w:val="0"/>
      <w:spacing w:before="160" w:after="120" w:line="26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
    <w:name w:val="网格型3"/>
    <w:basedOn w:val="afffc"/>
    <w:qFormat/>
    <w:pPr>
      <w:widowControl w:val="0"/>
      <w:spacing w:before="160" w:after="120" w:line="26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网格型4"/>
    <w:basedOn w:val="afffc"/>
    <w:qFormat/>
    <w:pPr>
      <w:widowControl w:val="0"/>
      <w:spacing w:before="160"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1">
    <w:name w:val="网格型5"/>
    <w:basedOn w:val="afffc"/>
    <w:qFormat/>
    <w:pPr>
      <w:snapToGrid w:val="0"/>
      <w:spacing w:before="80" w:after="80" w:line="300" w:lineRule="auto"/>
      <w:ind w:left="113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bm-item-note">
    <w:name w:val="ibm-item-note"/>
    <w:basedOn w:val="afffb"/>
    <w:qFormat/>
  </w:style>
  <w:style w:type="paragraph" w:customStyle="1" w:styleId="afffffffffffffffff0">
    <w:name w:val="表"/>
    <w:basedOn w:val="afffa"/>
    <w:qFormat/>
    <w:pPr>
      <w:widowControl/>
      <w:autoSpaceDE w:val="0"/>
      <w:autoSpaceDN w:val="0"/>
      <w:adjustRightInd w:val="0"/>
      <w:snapToGrid w:val="0"/>
      <w:spacing w:before="160" w:after="120" w:line="480" w:lineRule="exact"/>
      <w:ind w:firstLine="200"/>
      <w:jc w:val="center"/>
    </w:pPr>
    <w:rPr>
      <w:rFonts w:ascii="宋体" w:hAnsi="宋体"/>
      <w:color w:val="000000"/>
      <w:kern w:val="0"/>
      <w:sz w:val="24"/>
      <w:szCs w:val="24"/>
    </w:rPr>
  </w:style>
  <w:style w:type="paragraph" w:customStyle="1" w:styleId="ParaCharCharCharCharCharCharCharCharChar1Char">
    <w:name w:val="默认段落字体 Para Char Char Char Char Char Char Char Char Char1 Char"/>
    <w:basedOn w:val="afffa"/>
    <w:qFormat/>
    <w:pPr>
      <w:snapToGrid w:val="0"/>
      <w:spacing w:before="160" w:after="120" w:line="360" w:lineRule="auto"/>
      <w:ind w:firstLine="113"/>
      <w:jc w:val="center"/>
    </w:pPr>
    <w:rPr>
      <w:rFonts w:ascii="Tahoma" w:hAnsi="Tahoma"/>
      <w:sz w:val="24"/>
      <w:szCs w:val="20"/>
    </w:rPr>
  </w:style>
  <w:style w:type="paragraph" w:customStyle="1" w:styleId="154">
    <w:name w:val="样式 左 行距: 1.5 倍行距"/>
    <w:basedOn w:val="afffa"/>
    <w:qFormat/>
    <w:pPr>
      <w:snapToGrid w:val="0"/>
      <w:spacing w:before="160" w:after="120" w:line="360" w:lineRule="auto"/>
      <w:ind w:firstLine="113"/>
      <w:jc w:val="center"/>
    </w:pPr>
    <w:rPr>
      <w:rFonts w:ascii="宋体" w:hAnsi="宋体" w:cs="宋体"/>
      <w:sz w:val="24"/>
      <w:szCs w:val="20"/>
    </w:rPr>
  </w:style>
  <w:style w:type="character" w:customStyle="1" w:styleId="Charff4">
    <w:name w:val="缺省文本 Char"/>
    <w:link w:val="afffffffffff3"/>
    <w:qFormat/>
    <w:rPr>
      <w:rFonts w:ascii="Times New Roman" w:hAnsi="Times New Roman"/>
      <w:sz w:val="24"/>
    </w:rPr>
  </w:style>
  <w:style w:type="paragraph" w:customStyle="1" w:styleId="afffffffffffffffff1">
    <w:name w:val="编写建议"/>
    <w:basedOn w:val="afffa"/>
    <w:link w:val="Charffff0"/>
    <w:qFormat/>
    <w:pPr>
      <w:snapToGrid w:val="0"/>
      <w:spacing w:before="160" w:after="120" w:line="360" w:lineRule="auto"/>
      <w:ind w:firstLine="113"/>
      <w:jc w:val="center"/>
    </w:pPr>
    <w:rPr>
      <w:rFonts w:ascii="Arial" w:hAnsi="Arial"/>
      <w:i/>
      <w:color w:val="0000FF"/>
      <w:kern w:val="0"/>
      <w:sz w:val="20"/>
      <w:szCs w:val="21"/>
    </w:rPr>
  </w:style>
  <w:style w:type="character" w:customStyle="1" w:styleId="Charffff0">
    <w:name w:val="编写建议 Char"/>
    <w:link w:val="afffffffffffffffff1"/>
    <w:qFormat/>
    <w:rPr>
      <w:rFonts w:ascii="Arial" w:hAnsi="Arial"/>
      <w:i/>
      <w:color w:val="0000FF"/>
      <w:szCs w:val="21"/>
    </w:rPr>
  </w:style>
  <w:style w:type="paragraph" w:customStyle="1" w:styleId="1067067">
    <w:name w:val="样式 样式 样式1 + 左侧:  0.67 字符 + 左侧:  0.67 字符"/>
    <w:basedOn w:val="afffa"/>
    <w:qFormat/>
    <w:pPr>
      <w:snapToGrid w:val="0"/>
      <w:spacing w:before="160" w:after="120" w:line="360" w:lineRule="auto"/>
      <w:ind w:leftChars="67" w:left="161" w:firstLineChars="236" w:firstLine="566"/>
      <w:jc w:val="center"/>
    </w:pPr>
    <w:rPr>
      <w:rFonts w:ascii="宋体" w:hAnsi="宋体" w:cs="宋体"/>
      <w:sz w:val="24"/>
      <w:szCs w:val="20"/>
    </w:rPr>
  </w:style>
  <w:style w:type="character" w:customStyle="1" w:styleId="TableTextChar">
    <w:name w:val="Table Text Char"/>
    <w:link w:val="TableText1"/>
    <w:qFormat/>
    <w:rPr>
      <w:rFonts w:ascii="Times New Roman" w:hAnsi="Times New Roman"/>
      <w:sz w:val="24"/>
      <w:szCs w:val="24"/>
    </w:rPr>
  </w:style>
  <w:style w:type="paragraph" w:customStyle="1" w:styleId="ParaCharCharCharCharCharCharCharCharChar">
    <w:name w:val="默认段落字体 Para Char Char Char Char Char Char Char Char Char"/>
    <w:basedOn w:val="afffa"/>
    <w:qFormat/>
    <w:pPr>
      <w:snapToGrid w:val="0"/>
      <w:spacing w:before="160" w:after="120" w:line="360" w:lineRule="auto"/>
      <w:ind w:firstLine="113"/>
      <w:jc w:val="center"/>
    </w:pPr>
    <w:rPr>
      <w:rFonts w:ascii="Tahoma" w:hAnsi="Tahoma"/>
      <w:sz w:val="24"/>
      <w:szCs w:val="20"/>
    </w:rPr>
  </w:style>
  <w:style w:type="character" w:customStyle="1" w:styleId="FigureDescriptionChar">
    <w:name w:val="Figure Description Char"/>
    <w:link w:val="FigureDescription"/>
    <w:qFormat/>
    <w:rPr>
      <w:rFonts w:ascii="Arial" w:eastAsia="黑体" w:hAnsi="Arial"/>
      <w:sz w:val="18"/>
      <w:lang w:eastAsia="en-US"/>
    </w:rPr>
  </w:style>
  <w:style w:type="paragraph" w:customStyle="1" w:styleId="ItemStep">
    <w:name w:val="Item Step"/>
    <w:qFormat/>
    <w:pPr>
      <w:tabs>
        <w:tab w:val="left" w:pos="1644"/>
      </w:tabs>
      <w:spacing w:before="160" w:after="120" w:line="300" w:lineRule="auto"/>
      <w:ind w:left="1644" w:hanging="510"/>
      <w:jc w:val="both"/>
      <w:outlineLvl w:val="4"/>
    </w:pPr>
    <w:rPr>
      <w:rFonts w:ascii="Arial" w:hAnsi="Arial" w:cs="Arial"/>
      <w:sz w:val="21"/>
      <w:szCs w:val="21"/>
    </w:rPr>
  </w:style>
  <w:style w:type="paragraph" w:customStyle="1" w:styleId="INFeature">
    <w:name w:val="IN Feature"/>
    <w:next w:val="INStep"/>
    <w:qFormat/>
    <w:pPr>
      <w:keepNext/>
      <w:keepLines/>
      <w:spacing w:before="240" w:after="240"/>
      <w:jc w:val="center"/>
      <w:outlineLvl w:val="7"/>
    </w:pPr>
    <w:rPr>
      <w:rFonts w:ascii="Arial" w:eastAsia="黑体" w:hAnsi="Arial" w:cs="Arial"/>
      <w:sz w:val="21"/>
      <w:szCs w:val="21"/>
    </w:rPr>
  </w:style>
  <w:style w:type="paragraph" w:customStyle="1" w:styleId="INStep">
    <w:name w:val="IN Step"/>
    <w:basedOn w:val="afffa"/>
    <w:qFormat/>
    <w:pPr>
      <w:keepLines/>
      <w:widowControl/>
      <w:tabs>
        <w:tab w:val="left" w:pos="1134"/>
      </w:tabs>
      <w:snapToGrid w:val="0"/>
      <w:spacing w:before="80" w:after="80" w:line="300" w:lineRule="auto"/>
      <w:ind w:left="1134" w:hanging="907"/>
      <w:jc w:val="center"/>
      <w:outlineLvl w:val="8"/>
    </w:pPr>
    <w:rPr>
      <w:rFonts w:ascii="Arial" w:hAnsi="Arial" w:cs="Arial"/>
      <w:kern w:val="0"/>
      <w:sz w:val="24"/>
      <w:szCs w:val="21"/>
    </w:rPr>
  </w:style>
  <w:style w:type="paragraph" w:customStyle="1" w:styleId="ParaCharCharCharChar111">
    <w:name w:val="默认段落字体 Para Char Char Char Char111"/>
    <w:basedOn w:val="afffa"/>
    <w:qFormat/>
    <w:pPr>
      <w:snapToGrid w:val="0"/>
      <w:spacing w:before="160" w:after="120" w:line="360" w:lineRule="auto"/>
      <w:ind w:firstLine="113"/>
      <w:jc w:val="center"/>
    </w:pPr>
    <w:rPr>
      <w:rFonts w:ascii="宋体" w:hAnsi="宋体"/>
      <w:sz w:val="24"/>
      <w:szCs w:val="24"/>
    </w:rPr>
  </w:style>
  <w:style w:type="paragraph" w:customStyle="1" w:styleId="21H2Heading2HiddenHeading2CCBSTitre">
    <w:name w:val="样式 标题 2第一层条第二层论文标题 1H2Heading 2 HiddenHeading 2 CCBSTitre..."/>
    <w:basedOn w:val="2d"/>
    <w:link w:val="21H2Heading2HiddenHeading2CCBSTitreChar"/>
    <w:qFormat/>
    <w:pPr>
      <w:keepNext w:val="0"/>
      <w:keepLines w:val="0"/>
      <w:tabs>
        <w:tab w:val="left" w:pos="1320"/>
      </w:tabs>
      <w:adjustRightInd w:val="0"/>
      <w:spacing w:beforeLines="50" w:afterLines="50" w:line="500" w:lineRule="exact"/>
      <w:ind w:left="1320" w:hanging="420"/>
      <w:jc w:val="center"/>
    </w:pPr>
    <w:rPr>
      <w:rFonts w:ascii="Times New Roman" w:hAnsi="Times New Roman"/>
      <w:kern w:val="0"/>
      <w:sz w:val="30"/>
      <w:szCs w:val="20"/>
      <w:lang w:val="zh-CN"/>
    </w:rPr>
  </w:style>
  <w:style w:type="character" w:customStyle="1" w:styleId="21H2Heading2HiddenHeading2CCBSTitreChar">
    <w:name w:val="样式 标题 2第一层条第二层论文标题 1H2Heading 2 HiddenHeading 2 CCBSTitre... Char"/>
    <w:link w:val="21H2Heading2HiddenHeading2CCBSTitre"/>
    <w:qFormat/>
    <w:rPr>
      <w:rFonts w:ascii="Times New Roman" w:eastAsia="黑体" w:hAnsi="Times New Roman"/>
      <w:b/>
      <w:bCs/>
      <w:sz w:val="30"/>
      <w:lang w:val="zh-CN"/>
    </w:rPr>
  </w:style>
  <w:style w:type="paragraph" w:customStyle="1" w:styleId="1h1Head1HeadingappsBMSHeading1H1PIM1Head1">
    <w:name w:val="样式 标题 1章节第一层h1Head1Heading appsBMS Heading 1H1PIM 1Head...1"/>
    <w:basedOn w:val="1f0"/>
    <w:qFormat/>
    <w:pPr>
      <w:keepNext/>
      <w:tabs>
        <w:tab w:val="left" w:pos="900"/>
      </w:tabs>
      <w:spacing w:beforeLines="50" w:afterLines="50"/>
      <w:ind w:left="900" w:hanging="420"/>
      <w:jc w:val="left"/>
    </w:pPr>
    <w:rPr>
      <w:rFonts w:ascii="宋体" w:eastAsia="黑体" w:hAnsi="宋体"/>
      <w:color w:val="000000"/>
      <w:kern w:val="2"/>
      <w:sz w:val="52"/>
      <w:szCs w:val="20"/>
      <w:lang w:val="zh-CN"/>
    </w:rPr>
  </w:style>
  <w:style w:type="paragraph" w:customStyle="1" w:styleId="3h3H3l3CT3BOD0sect123l3toc3hea">
    <w:name w:val="样式 标题 3第二层条第三层h3H3l3CT目录标题 3BOD 0sect1.2.3l3+toc 3hea..."/>
    <w:basedOn w:val="38"/>
    <w:qFormat/>
    <w:pPr>
      <w:keepNext w:val="0"/>
      <w:keepLines w:val="0"/>
      <w:autoSpaceDE w:val="0"/>
      <w:autoSpaceDN w:val="0"/>
      <w:adjustRightInd w:val="0"/>
      <w:spacing w:beforeLines="50" w:afterLines="50" w:line="500" w:lineRule="exact"/>
      <w:jc w:val="center"/>
    </w:pPr>
    <w:rPr>
      <w:rFonts w:ascii="Times New Roman" w:eastAsia="黑体" w:hAnsi="Times New Roman" w:cs="宋体"/>
      <w:sz w:val="28"/>
      <w:szCs w:val="20"/>
    </w:rPr>
  </w:style>
  <w:style w:type="paragraph" w:customStyle="1" w:styleId="4H4h4PIM4sect1234RefHeading1rh1sect12341">
    <w:name w:val="样式 标题 4H4h4PIM 4sect 1.2.3.4Ref Heading 1rh1sect 1.2.3.41..."/>
    <w:basedOn w:val="47"/>
    <w:qFormat/>
    <w:pPr>
      <w:keepNext w:val="0"/>
      <w:spacing w:before="0" w:after="0" w:line="360" w:lineRule="auto"/>
      <w:jc w:val="center"/>
      <w:textAlignment w:val="baseline"/>
    </w:pPr>
    <w:rPr>
      <w:rFonts w:ascii="Times New Roman" w:hAnsi="Times New Roman"/>
      <w:szCs w:val="20"/>
    </w:rPr>
  </w:style>
  <w:style w:type="paragraph" w:customStyle="1" w:styleId="afffffffffffffffff2">
    <w:name w:val="图号"/>
    <w:basedOn w:val="afffa"/>
    <w:link w:val="Charffff1"/>
    <w:qFormat/>
    <w:pPr>
      <w:autoSpaceDE w:val="0"/>
      <w:autoSpaceDN w:val="0"/>
      <w:adjustRightInd w:val="0"/>
      <w:snapToGrid w:val="0"/>
      <w:spacing w:beforeLines="50" w:after="120" w:line="360" w:lineRule="auto"/>
      <w:ind w:firstLine="113"/>
      <w:jc w:val="center"/>
    </w:pPr>
    <w:rPr>
      <w:rFonts w:ascii="Arial" w:hAnsi="Arial"/>
      <w:kern w:val="0"/>
      <w:sz w:val="24"/>
      <w:szCs w:val="18"/>
    </w:rPr>
  </w:style>
  <w:style w:type="paragraph" w:customStyle="1" w:styleId="ItemListCharCharCharChar">
    <w:name w:val="Item List Char Char Char Char"/>
    <w:link w:val="ItemListCharCharCharCharChar"/>
    <w:qFormat/>
    <w:pPr>
      <w:tabs>
        <w:tab w:val="left" w:pos="2211"/>
      </w:tabs>
      <w:spacing w:before="160" w:after="120" w:line="300" w:lineRule="auto"/>
      <w:ind w:left="2211" w:hanging="510"/>
      <w:jc w:val="both"/>
    </w:pPr>
    <w:rPr>
      <w:rFonts w:ascii="Arial" w:hAnsi="Arial"/>
      <w:kern w:val="2"/>
      <w:sz w:val="21"/>
      <w:szCs w:val="24"/>
    </w:rPr>
  </w:style>
  <w:style w:type="character" w:customStyle="1" w:styleId="ItemListCharCharCharCharChar">
    <w:name w:val="Item List Char Char Char Char Char"/>
    <w:link w:val="ItemListCharCharCharChar"/>
    <w:qFormat/>
    <w:rPr>
      <w:rFonts w:ascii="Arial" w:hAnsi="Arial"/>
      <w:kern w:val="2"/>
      <w:sz w:val="21"/>
      <w:szCs w:val="24"/>
    </w:rPr>
  </w:style>
  <w:style w:type="character" w:customStyle="1" w:styleId="2fffb">
    <w:name w:val="正文首行缩进2"/>
    <w:qFormat/>
    <w:rPr>
      <w:rFonts w:ascii="Arial" w:eastAsia="宋体" w:hAnsi="Arial"/>
      <w:sz w:val="21"/>
      <w:lang w:val="en-US" w:eastAsia="zh-CN" w:bidi="ar-SA"/>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1fffff8">
    <w:name w:val="[列表1]"/>
    <w:basedOn w:val="afffa"/>
    <w:qFormat/>
    <w:pPr>
      <w:snapToGrid w:val="0"/>
      <w:spacing w:before="160" w:after="120" w:line="360" w:lineRule="auto"/>
      <w:ind w:firstLine="113"/>
      <w:jc w:val="center"/>
    </w:pPr>
    <w:rPr>
      <w:rFonts w:ascii="宋体" w:hAnsi="宋体"/>
      <w:sz w:val="24"/>
      <w:szCs w:val="24"/>
    </w:rPr>
  </w:style>
  <w:style w:type="paragraph" w:customStyle="1" w:styleId="afffffffffffffffff3">
    <w:name w:val="[正文行首缩进]"/>
    <w:qFormat/>
    <w:pPr>
      <w:widowControl w:val="0"/>
      <w:spacing w:before="160" w:afterLines="50" w:line="360" w:lineRule="auto"/>
      <w:ind w:firstLineChars="200" w:firstLine="480"/>
      <w:jc w:val="both"/>
    </w:pPr>
    <w:rPr>
      <w:rFonts w:ascii="Times New Roman" w:hAnsi="Times New Roman"/>
      <w:bCs/>
      <w:color w:val="000000"/>
      <w:kern w:val="2"/>
      <w:sz w:val="24"/>
      <w:szCs w:val="24"/>
    </w:rPr>
  </w:style>
  <w:style w:type="paragraph" w:customStyle="1" w:styleId="3TimesNewRoman5173Char">
    <w:name w:val="样式 标题 3 + Times New Roman 段前: 5 磅 行距: 多倍行距 1.73 字行 Char"/>
    <w:basedOn w:val="38"/>
    <w:qFormat/>
    <w:pPr>
      <w:keepLines w:val="0"/>
      <w:widowControl/>
      <w:pBdr>
        <w:bottom w:val="single" w:sz="4" w:space="1" w:color="auto"/>
      </w:pBdr>
      <w:tabs>
        <w:tab w:val="left" w:pos="709"/>
        <w:tab w:val="left" w:pos="900"/>
      </w:tabs>
      <w:spacing w:beforeLines="50" w:afterLines="50" w:line="415" w:lineRule="auto"/>
      <w:ind w:left="709" w:hanging="709"/>
      <w:jc w:val="center"/>
    </w:pPr>
    <w:rPr>
      <w:rFonts w:ascii="Tahoma" w:hAnsi="Tahoma"/>
    </w:rPr>
  </w:style>
  <w:style w:type="paragraph" w:customStyle="1" w:styleId="0740">
    <w:name w:val="样式 首行缩进:  0.74 厘米"/>
    <w:basedOn w:val="afffa"/>
    <w:link w:val="074Char"/>
    <w:qFormat/>
    <w:pPr>
      <w:snapToGrid w:val="0"/>
      <w:spacing w:before="120" w:after="120" w:line="360" w:lineRule="auto"/>
      <w:ind w:firstLine="113"/>
      <w:jc w:val="center"/>
    </w:pPr>
    <w:rPr>
      <w:rFonts w:ascii="宋体" w:hAnsi="宋体"/>
      <w:sz w:val="24"/>
      <w:szCs w:val="20"/>
    </w:rPr>
  </w:style>
  <w:style w:type="paragraph" w:customStyle="1" w:styleId="afffffffffffffffff4">
    <w:name w:val="四号正文"/>
    <w:basedOn w:val="afffa"/>
    <w:qFormat/>
    <w:pPr>
      <w:snapToGrid w:val="0"/>
      <w:spacing w:before="160" w:after="120" w:line="360" w:lineRule="auto"/>
      <w:ind w:firstLine="560"/>
      <w:jc w:val="center"/>
    </w:pPr>
    <w:rPr>
      <w:rFonts w:ascii="宋体" w:hAnsi="宋体"/>
      <w:sz w:val="24"/>
      <w:szCs w:val="28"/>
    </w:rPr>
  </w:style>
  <w:style w:type="paragraph" w:customStyle="1" w:styleId="Charffff2">
    <w:name w:val="标准正文 Char"/>
    <w:basedOn w:val="afffff2"/>
    <w:qFormat/>
    <w:pPr>
      <w:snapToGrid w:val="0"/>
      <w:spacing w:before="60" w:after="60" w:line="360" w:lineRule="auto"/>
      <w:ind w:firstLine="482"/>
      <w:jc w:val="center"/>
    </w:pPr>
    <w:rPr>
      <w:rFonts w:asciiTheme="minorHAnsi" w:eastAsiaTheme="minorEastAsia" w:hAnsiTheme="minorHAnsi" w:cstheme="minorBidi"/>
      <w:spacing w:val="0"/>
      <w:kern w:val="0"/>
      <w:sz w:val="21"/>
    </w:rPr>
  </w:style>
  <w:style w:type="character" w:customStyle="1" w:styleId="CharCharf8">
    <w:name w:val="标准正文 Char Char"/>
    <w:qFormat/>
    <w:rPr>
      <w:rFonts w:eastAsia="宋体"/>
      <w:kern w:val="2"/>
      <w:sz w:val="24"/>
      <w:lang w:val="en-US" w:eastAsia="zh-CN" w:bidi="ar-SA"/>
    </w:rPr>
  </w:style>
  <w:style w:type="paragraph" w:customStyle="1" w:styleId="afffffffffffffffff5">
    <w:name w:val="星点正文"/>
    <w:basedOn w:val="afffa"/>
    <w:link w:val="Charffff3"/>
    <w:qFormat/>
    <w:pPr>
      <w:tabs>
        <w:tab w:val="left" w:pos="840"/>
      </w:tabs>
      <w:snapToGrid w:val="0"/>
      <w:spacing w:before="160" w:after="120" w:line="360" w:lineRule="auto"/>
      <w:ind w:left="840" w:hanging="420"/>
      <w:jc w:val="center"/>
    </w:pPr>
    <w:rPr>
      <w:rFonts w:ascii="宋体" w:hAnsi="宋体"/>
      <w:kern w:val="0"/>
      <w:sz w:val="28"/>
      <w:szCs w:val="28"/>
    </w:rPr>
  </w:style>
  <w:style w:type="character" w:customStyle="1" w:styleId="btChar1">
    <w:name w:val="bt Char1"/>
    <w:qFormat/>
    <w:rPr>
      <w:rFonts w:eastAsia="宋体"/>
      <w:kern w:val="2"/>
      <w:sz w:val="21"/>
      <w:szCs w:val="24"/>
      <w:lang w:val="en-US" w:eastAsia="zh-CN" w:bidi="ar-SA"/>
    </w:rPr>
  </w:style>
  <w:style w:type="paragraph" w:customStyle="1" w:styleId="121815618CharChar">
    <w:name w:val="样式 幼圆 12 磅 加粗 段前: 18 磅 段后: 15.6 磅 行距: 最小值 18 磅 Char Char"/>
    <w:basedOn w:val="afffa"/>
    <w:qFormat/>
    <w:pPr>
      <w:adjustRightInd w:val="0"/>
      <w:snapToGrid w:val="0"/>
      <w:spacing w:before="360" w:after="240" w:line="340" w:lineRule="atLeast"/>
      <w:ind w:firstLine="113"/>
      <w:jc w:val="center"/>
    </w:pPr>
    <w:rPr>
      <w:rFonts w:ascii="宋体" w:hAnsi="宋体"/>
      <w:b/>
      <w:bCs/>
      <w:kern w:val="0"/>
      <w:sz w:val="24"/>
      <w:szCs w:val="21"/>
    </w:rPr>
  </w:style>
  <w:style w:type="paragraph" w:customStyle="1" w:styleId="my">
    <w:name w:val="my正文"/>
    <w:basedOn w:val="afffa"/>
    <w:link w:val="myChar"/>
    <w:qFormat/>
    <w:pPr>
      <w:snapToGrid w:val="0"/>
      <w:spacing w:before="160" w:after="120" w:line="360" w:lineRule="auto"/>
      <w:ind w:firstLine="113"/>
      <w:jc w:val="center"/>
    </w:pPr>
    <w:rPr>
      <w:rFonts w:ascii="宋体" w:hAnsi="宋体"/>
      <w:kern w:val="0"/>
      <w:sz w:val="24"/>
      <w:szCs w:val="24"/>
    </w:rPr>
  </w:style>
  <w:style w:type="character" w:customStyle="1" w:styleId="myChar">
    <w:name w:val="my正文 Char"/>
    <w:link w:val="my"/>
    <w:qFormat/>
    <w:rPr>
      <w:rFonts w:ascii="宋体" w:hAnsi="宋体"/>
      <w:sz w:val="24"/>
      <w:szCs w:val="24"/>
    </w:rPr>
  </w:style>
  <w:style w:type="paragraph" w:customStyle="1" w:styleId="afffffffffffffffff6">
    <w:name w:val="正文（首行缩进）"/>
    <w:basedOn w:val="afffa"/>
    <w:qFormat/>
    <w:pPr>
      <w:snapToGrid w:val="0"/>
      <w:spacing w:before="160" w:after="120" w:line="360" w:lineRule="auto"/>
      <w:ind w:firstLine="200"/>
      <w:jc w:val="center"/>
    </w:pPr>
    <w:rPr>
      <w:rFonts w:ascii="宋体" w:hAnsi="宋体"/>
      <w:sz w:val="24"/>
      <w:szCs w:val="24"/>
    </w:rPr>
  </w:style>
  <w:style w:type="paragraph" w:customStyle="1" w:styleId="20505">
    <w:name w:val="样式 首行缩进:  2 字符 段前: 0.5 行 段后: 0.5 行"/>
    <w:basedOn w:val="afffa"/>
    <w:qFormat/>
    <w:pPr>
      <w:snapToGrid w:val="0"/>
      <w:spacing w:beforeLines="50" w:afterLines="50" w:line="300" w:lineRule="auto"/>
      <w:ind w:firstLine="113"/>
      <w:jc w:val="center"/>
    </w:pPr>
    <w:rPr>
      <w:rFonts w:ascii="宋体" w:hAnsi="宋体" w:cs="宋体"/>
      <w:sz w:val="24"/>
      <w:szCs w:val="24"/>
    </w:rPr>
  </w:style>
  <w:style w:type="paragraph" w:customStyle="1" w:styleId="tytytyty">
    <w:name w:val="tytytyty"/>
    <w:basedOn w:val="afffa"/>
    <w:link w:val="tytytytyChar"/>
    <w:qFormat/>
    <w:pPr>
      <w:snapToGrid w:val="0"/>
      <w:spacing w:before="160" w:after="120" w:line="360" w:lineRule="auto"/>
      <w:ind w:leftChars="171" w:left="359" w:firstLine="113"/>
      <w:jc w:val="center"/>
    </w:pPr>
    <w:rPr>
      <w:rFonts w:ascii="宋体" w:hAnsi="宋体"/>
      <w:kern w:val="0"/>
      <w:sz w:val="24"/>
      <w:szCs w:val="24"/>
    </w:rPr>
  </w:style>
  <w:style w:type="character" w:customStyle="1" w:styleId="tytytytyChar">
    <w:name w:val="tytytyty Char"/>
    <w:link w:val="tytytyty"/>
    <w:qFormat/>
    <w:rPr>
      <w:rFonts w:ascii="宋体" w:hAnsi="宋体"/>
      <w:sz w:val="24"/>
      <w:szCs w:val="24"/>
    </w:rPr>
  </w:style>
  <w:style w:type="paragraph" w:customStyle="1" w:styleId="TableHeadingCenter">
    <w:name w:val="Table_Heading_Center"/>
    <w:basedOn w:val="afffa"/>
    <w:qFormat/>
    <w:pPr>
      <w:keepNext/>
      <w:keepLines/>
      <w:widowControl/>
      <w:snapToGrid w:val="0"/>
      <w:spacing w:before="40" w:after="40" w:line="360" w:lineRule="auto"/>
      <w:ind w:firstLine="113"/>
      <w:jc w:val="center"/>
    </w:pPr>
    <w:rPr>
      <w:rFonts w:ascii="Arial" w:hAnsi="Arial"/>
      <w:b/>
      <w:kern w:val="0"/>
      <w:sz w:val="20"/>
      <w:szCs w:val="20"/>
    </w:rPr>
  </w:style>
  <w:style w:type="character" w:customStyle="1" w:styleId="4CharChar1">
    <w:name w:val="_标题4 Char Char"/>
    <w:qFormat/>
    <w:rPr>
      <w:rFonts w:ascii="Arial" w:eastAsia="黑体" w:hAnsi="Arial"/>
      <w:b/>
      <w:bCs/>
      <w:kern w:val="2"/>
      <w:sz w:val="28"/>
      <w:szCs w:val="28"/>
      <w:lang w:val="en-US" w:eastAsia="zh-CN" w:bidi="ar-SA"/>
    </w:rPr>
  </w:style>
  <w:style w:type="paragraph" w:customStyle="1" w:styleId="Charffff4">
    <w:name w:val="金宏发行正文 Char"/>
    <w:basedOn w:val="afffa"/>
    <w:link w:val="CharCharf9"/>
    <w:qFormat/>
    <w:pPr>
      <w:snapToGrid w:val="0"/>
      <w:spacing w:before="160" w:after="120" w:line="500" w:lineRule="exact"/>
      <w:ind w:firstLine="560"/>
      <w:jc w:val="center"/>
    </w:pPr>
    <w:rPr>
      <w:rFonts w:ascii="宋体" w:eastAsia="仿宋_GB2312" w:hAnsi="宋体"/>
      <w:kern w:val="0"/>
      <w:sz w:val="28"/>
      <w:szCs w:val="20"/>
    </w:rPr>
  </w:style>
  <w:style w:type="character" w:customStyle="1" w:styleId="CharCharf9">
    <w:name w:val="金宏发行正文 Char Char"/>
    <w:link w:val="Charffff4"/>
    <w:qFormat/>
    <w:rPr>
      <w:rFonts w:ascii="宋体" w:eastAsia="仿宋_GB2312" w:hAnsi="宋体"/>
      <w:sz w:val="28"/>
    </w:rPr>
  </w:style>
  <w:style w:type="paragraph" w:customStyle="1" w:styleId="Verdana074">
    <w:name w:val="样式 Verdana 首行缩进:  0.74 厘米"/>
    <w:basedOn w:val="afffa"/>
    <w:qFormat/>
    <w:pPr>
      <w:snapToGrid w:val="0"/>
      <w:spacing w:before="120" w:after="120" w:line="360" w:lineRule="auto"/>
      <w:ind w:firstLine="113"/>
      <w:jc w:val="center"/>
    </w:pPr>
    <w:rPr>
      <w:rFonts w:ascii="Verdana" w:hAnsi="Verdana"/>
      <w:sz w:val="24"/>
      <w:szCs w:val="20"/>
    </w:rPr>
  </w:style>
  <w:style w:type="character" w:customStyle="1" w:styleId="black201">
    <w:name w:val="black_201"/>
    <w:qFormat/>
    <w:rPr>
      <w:b/>
      <w:bCs/>
      <w:color w:val="000000"/>
      <w:sz w:val="30"/>
      <w:szCs w:val="30"/>
    </w:rPr>
  </w:style>
  <w:style w:type="character" w:customStyle="1" w:styleId="Char14">
    <w:name w:val="文档正文 Char1"/>
    <w:link w:val="afffffffffff2"/>
    <w:qFormat/>
    <w:rPr>
      <w:rFonts w:ascii="Arial Narrow" w:hAnsi="Arial Narrow"/>
      <w:sz w:val="24"/>
      <w:szCs w:val="24"/>
    </w:rPr>
  </w:style>
  <w:style w:type="paragraph" w:customStyle="1" w:styleId="DC">
    <w:name w:val="DC一级项目符号"/>
    <w:basedOn w:val="afffa"/>
    <w:link w:val="DCChar"/>
    <w:qFormat/>
    <w:pPr>
      <w:snapToGrid w:val="0"/>
      <w:spacing w:before="160" w:after="120" w:line="360" w:lineRule="auto"/>
      <w:ind w:firstLine="113"/>
      <w:jc w:val="center"/>
    </w:pPr>
    <w:rPr>
      <w:rFonts w:ascii="宋体" w:hAnsi="宋体"/>
      <w:kern w:val="0"/>
      <w:sz w:val="24"/>
      <w:szCs w:val="24"/>
    </w:rPr>
  </w:style>
  <w:style w:type="character" w:customStyle="1" w:styleId="DCChar">
    <w:name w:val="DC一级项目符号 Char"/>
    <w:link w:val="DC"/>
    <w:qFormat/>
    <w:rPr>
      <w:rFonts w:ascii="宋体" w:hAnsi="宋体"/>
      <w:sz w:val="24"/>
      <w:szCs w:val="24"/>
    </w:rPr>
  </w:style>
  <w:style w:type="paragraph" w:customStyle="1" w:styleId="3h3Level3TopicHeadingHeading3-oldH3l33rdlevel">
    <w:name w:val="样式 标题 3h3Level 3 Topic HeadingHeading 3 - oldH3l33rd level..."/>
    <w:basedOn w:val="38"/>
    <w:qFormat/>
    <w:pPr>
      <w:numPr>
        <w:ilvl w:val="2"/>
        <w:numId w:val="48"/>
      </w:numPr>
      <w:tabs>
        <w:tab w:val="left" w:pos="862"/>
        <w:tab w:val="left" w:pos="1080"/>
      </w:tabs>
      <w:adjustRightInd w:val="0"/>
      <w:snapToGrid w:val="0"/>
      <w:spacing w:beforeLines="50" w:afterLines="50" w:line="360" w:lineRule="auto"/>
      <w:ind w:left="432" w:hanging="432"/>
      <w:jc w:val="center"/>
      <w:textAlignment w:val="baseline"/>
    </w:pPr>
    <w:rPr>
      <w:rFonts w:ascii="宋体" w:hAnsi="宋体" w:cs="Arial"/>
      <w:sz w:val="28"/>
      <w:szCs w:val="24"/>
    </w:rPr>
  </w:style>
  <w:style w:type="character" w:customStyle="1" w:styleId="CharCharf6">
    <w:name w:val="表格 Char Char"/>
    <w:link w:val="afffffffffffff8"/>
    <w:qFormat/>
    <w:rPr>
      <w:rFonts w:ascii="Arial" w:eastAsia="仿宋_GB2312" w:hAnsi="Arial"/>
      <w:sz w:val="24"/>
      <w:szCs w:val="28"/>
    </w:rPr>
  </w:style>
  <w:style w:type="paragraph" w:customStyle="1" w:styleId="Char1CharCharCharCharCharChar1">
    <w:name w:val="Char1 Char Char Char Char Char Char1"/>
    <w:basedOn w:val="afffa"/>
    <w:qFormat/>
    <w:pPr>
      <w:snapToGrid w:val="0"/>
      <w:spacing w:before="160" w:after="120" w:line="360" w:lineRule="auto"/>
      <w:ind w:firstLine="113"/>
      <w:jc w:val="center"/>
    </w:pPr>
    <w:rPr>
      <w:rFonts w:ascii="Tahoma" w:hAnsi="Tahoma"/>
      <w:sz w:val="24"/>
      <w:szCs w:val="20"/>
    </w:rPr>
  </w:style>
  <w:style w:type="paragraph" w:customStyle="1" w:styleId="3ff0">
    <w:name w:val="样式3"/>
    <w:basedOn w:val="afffffd"/>
    <w:link w:val="3Char0"/>
    <w:qFormat/>
    <w:pPr>
      <w:pBdr>
        <w:bottom w:val="thickThinSmallGap" w:sz="18" w:space="7" w:color="auto"/>
      </w:pBdr>
      <w:tabs>
        <w:tab w:val="clear" w:pos="4153"/>
        <w:tab w:val="clear" w:pos="8306"/>
        <w:tab w:val="left" w:pos="3270"/>
      </w:tabs>
      <w:spacing w:before="160" w:after="120" w:line="360" w:lineRule="auto"/>
      <w:ind w:right="32" w:firstLine="113"/>
      <w:jc w:val="both"/>
    </w:pPr>
    <w:rPr>
      <w:rFonts w:ascii="宋体" w:hAnsi="宋体"/>
      <w:b/>
      <w:bCs/>
      <w:kern w:val="0"/>
      <w:sz w:val="24"/>
    </w:rPr>
  </w:style>
  <w:style w:type="paragraph" w:customStyle="1" w:styleId="5f2">
    <w:name w:val="样式5"/>
    <w:basedOn w:val="afffffffffffffffff5"/>
    <w:next w:val="2ffd"/>
    <w:link w:val="5Char0"/>
    <w:qFormat/>
    <w:pPr>
      <w:ind w:hanging="360"/>
    </w:pPr>
  </w:style>
  <w:style w:type="character" w:customStyle="1" w:styleId="3Char0">
    <w:name w:val="样式3 Char"/>
    <w:link w:val="3ff0"/>
    <w:qFormat/>
    <w:rPr>
      <w:rFonts w:ascii="宋体" w:hAnsi="宋体"/>
      <w:b/>
      <w:bCs/>
      <w:sz w:val="24"/>
      <w:szCs w:val="18"/>
    </w:rPr>
  </w:style>
  <w:style w:type="character" w:customStyle="1" w:styleId="Charffff3">
    <w:name w:val="星点正文 Char"/>
    <w:link w:val="afffffffffffffffff5"/>
    <w:qFormat/>
    <w:rPr>
      <w:rFonts w:ascii="宋体" w:hAnsi="宋体"/>
      <w:sz w:val="28"/>
      <w:szCs w:val="28"/>
    </w:rPr>
  </w:style>
  <w:style w:type="character" w:customStyle="1" w:styleId="5Char0">
    <w:name w:val="样式5 Char"/>
    <w:link w:val="5f2"/>
    <w:qFormat/>
    <w:rPr>
      <w:rFonts w:ascii="宋体" w:hAnsi="宋体"/>
      <w:sz w:val="28"/>
      <w:szCs w:val="28"/>
    </w:rPr>
  </w:style>
  <w:style w:type="character" w:customStyle="1" w:styleId="6Char">
    <w:name w:val="样式6 Char"/>
    <w:link w:val="66"/>
    <w:qFormat/>
    <w:rPr>
      <w:rFonts w:ascii="宋体" w:hAnsi="宋体"/>
      <w:sz w:val="28"/>
    </w:rPr>
  </w:style>
  <w:style w:type="paragraph" w:customStyle="1" w:styleId="84">
    <w:name w:val="样式8"/>
    <w:basedOn w:val="2f5"/>
    <w:link w:val="8Char"/>
    <w:qFormat/>
    <w:pPr>
      <w:widowControl w:val="0"/>
      <w:spacing w:before="160" w:afterLines="0" w:line="480" w:lineRule="auto"/>
      <w:ind w:firstLine="113"/>
      <w:jc w:val="center"/>
    </w:pPr>
    <w:rPr>
      <w:rFonts w:asciiTheme="minorHAnsi" w:eastAsiaTheme="minorEastAsia" w:hAnsiTheme="minorHAnsi" w:cstheme="minorBidi"/>
      <w:color w:val="auto"/>
      <w:sz w:val="21"/>
    </w:rPr>
  </w:style>
  <w:style w:type="character" w:customStyle="1" w:styleId="7Char0">
    <w:name w:val="样式7 Char"/>
    <w:link w:val="75"/>
    <w:qFormat/>
    <w:rPr>
      <w:rFonts w:ascii="宋体" w:hAnsi="宋体"/>
      <w:sz w:val="28"/>
    </w:rPr>
  </w:style>
  <w:style w:type="paragraph" w:customStyle="1" w:styleId="92">
    <w:name w:val="样式9"/>
    <w:basedOn w:val="51"/>
    <w:link w:val="9Char"/>
    <w:qFormat/>
    <w:pPr>
      <w:numPr>
        <w:numId w:val="0"/>
      </w:numPr>
      <w:tabs>
        <w:tab w:val="clear" w:pos="425"/>
        <w:tab w:val="left" w:pos="360"/>
      </w:tabs>
      <w:adjustRightInd w:val="0"/>
      <w:snapToGrid w:val="0"/>
      <w:spacing w:beforeLines="50" w:afterLines="50" w:line="360" w:lineRule="auto"/>
      <w:jc w:val="center"/>
      <w:textAlignment w:val="baseline"/>
    </w:pPr>
    <w:rPr>
      <w:rFonts w:ascii="Times New Roman" w:hAnsi="Times New Roman"/>
      <w:kern w:val="0"/>
      <w:sz w:val="20"/>
    </w:rPr>
  </w:style>
  <w:style w:type="character" w:customStyle="1" w:styleId="8Char">
    <w:name w:val="样式8 Char"/>
    <w:link w:val="84"/>
    <w:qFormat/>
    <w:rPr>
      <w:rFonts w:asciiTheme="minorHAnsi" w:eastAsiaTheme="minorEastAsia" w:hAnsiTheme="minorHAnsi" w:cstheme="minorBidi"/>
      <w:kern w:val="2"/>
      <w:sz w:val="21"/>
      <w:szCs w:val="24"/>
    </w:rPr>
  </w:style>
  <w:style w:type="paragraph" w:customStyle="1" w:styleId="101">
    <w:name w:val="样式10"/>
    <w:basedOn w:val="afffffd"/>
    <w:link w:val="10Char"/>
    <w:qFormat/>
    <w:pPr>
      <w:spacing w:before="160" w:after="120" w:line="360" w:lineRule="auto"/>
      <w:ind w:firstLine="113"/>
      <w:jc w:val="both"/>
    </w:pPr>
    <w:rPr>
      <w:rFonts w:ascii="宋体" w:hAnsi="宋体"/>
      <w:kern w:val="0"/>
      <w:sz w:val="24"/>
    </w:rPr>
  </w:style>
  <w:style w:type="paragraph" w:customStyle="1" w:styleId="118">
    <w:name w:val="样式11"/>
    <w:basedOn w:val="afffffffffffffffff5"/>
    <w:link w:val="11Char0"/>
    <w:qFormat/>
    <w:pPr>
      <w:ind w:hanging="360"/>
    </w:pPr>
  </w:style>
  <w:style w:type="character" w:customStyle="1" w:styleId="10Char">
    <w:name w:val="样式10 Char"/>
    <w:link w:val="101"/>
    <w:qFormat/>
    <w:rPr>
      <w:rFonts w:ascii="宋体" w:hAnsi="宋体"/>
      <w:sz w:val="24"/>
      <w:szCs w:val="18"/>
    </w:rPr>
  </w:style>
  <w:style w:type="paragraph" w:customStyle="1" w:styleId="122">
    <w:name w:val="样式12"/>
    <w:basedOn w:val="afffff1"/>
    <w:link w:val="12Char"/>
    <w:qFormat/>
  </w:style>
  <w:style w:type="character" w:customStyle="1" w:styleId="11Char0">
    <w:name w:val="样式11 Char"/>
    <w:link w:val="118"/>
    <w:qFormat/>
    <w:rPr>
      <w:rFonts w:ascii="宋体" w:hAnsi="宋体"/>
      <w:sz w:val="28"/>
      <w:szCs w:val="28"/>
    </w:rPr>
  </w:style>
  <w:style w:type="paragraph" w:customStyle="1" w:styleId="130">
    <w:name w:val="样式13"/>
    <w:basedOn w:val="afffffd"/>
    <w:link w:val="13Char"/>
    <w:qFormat/>
    <w:pPr>
      <w:pBdr>
        <w:bottom w:val="none" w:sz="0" w:space="0" w:color="auto"/>
      </w:pBdr>
      <w:spacing w:before="160" w:after="120" w:line="360" w:lineRule="auto"/>
      <w:ind w:firstLine="113"/>
    </w:pPr>
    <w:rPr>
      <w:rFonts w:ascii="宋体" w:hAnsi="宋体"/>
      <w:kern w:val="0"/>
      <w:sz w:val="24"/>
    </w:rPr>
  </w:style>
  <w:style w:type="character" w:customStyle="1" w:styleId="12Char">
    <w:name w:val="样式12 Char"/>
    <w:link w:val="122"/>
    <w:qFormat/>
    <w:rPr>
      <w:kern w:val="2"/>
      <w:sz w:val="28"/>
      <w:szCs w:val="24"/>
    </w:rPr>
  </w:style>
  <w:style w:type="paragraph" w:customStyle="1" w:styleId="140">
    <w:name w:val="样式14"/>
    <w:basedOn w:val="afffff1"/>
    <w:link w:val="14Char"/>
    <w:qFormat/>
  </w:style>
  <w:style w:type="character" w:customStyle="1" w:styleId="13Char">
    <w:name w:val="样式13 Char"/>
    <w:link w:val="130"/>
    <w:qFormat/>
    <w:rPr>
      <w:rFonts w:ascii="宋体" w:hAnsi="宋体"/>
      <w:sz w:val="24"/>
      <w:szCs w:val="18"/>
    </w:rPr>
  </w:style>
  <w:style w:type="paragraph" w:customStyle="1" w:styleId="155">
    <w:name w:val="样式15"/>
    <w:basedOn w:val="affff5"/>
    <w:link w:val="15Char"/>
    <w:qFormat/>
  </w:style>
  <w:style w:type="character" w:customStyle="1" w:styleId="14Char">
    <w:name w:val="样式14 Char"/>
    <w:link w:val="140"/>
    <w:qFormat/>
    <w:rPr>
      <w:kern w:val="2"/>
      <w:sz w:val="28"/>
      <w:szCs w:val="24"/>
    </w:rPr>
  </w:style>
  <w:style w:type="paragraph" w:customStyle="1" w:styleId="160">
    <w:name w:val="样式16"/>
    <w:basedOn w:val="afffffd"/>
    <w:link w:val="16Char"/>
    <w:qFormat/>
    <w:pPr>
      <w:pBdr>
        <w:bottom w:val="none" w:sz="0" w:space="0" w:color="auto"/>
      </w:pBdr>
      <w:spacing w:before="160" w:after="120" w:line="360" w:lineRule="auto"/>
      <w:ind w:firstLine="113"/>
    </w:pPr>
    <w:rPr>
      <w:rFonts w:ascii="宋体" w:hAnsi="宋体"/>
      <w:kern w:val="0"/>
      <w:sz w:val="24"/>
    </w:rPr>
  </w:style>
  <w:style w:type="character" w:customStyle="1" w:styleId="15Char">
    <w:name w:val="样式15 Char"/>
    <w:link w:val="155"/>
    <w:qFormat/>
    <w:rPr>
      <w:kern w:val="2"/>
      <w:sz w:val="21"/>
    </w:rPr>
  </w:style>
  <w:style w:type="paragraph" w:customStyle="1" w:styleId="170">
    <w:name w:val="样式17"/>
    <w:basedOn w:val="2f5"/>
    <w:link w:val="17Char"/>
    <w:qFormat/>
    <w:pPr>
      <w:widowControl w:val="0"/>
      <w:spacing w:before="160" w:afterLines="0" w:line="480" w:lineRule="auto"/>
      <w:ind w:firstLine="113"/>
      <w:jc w:val="center"/>
    </w:pPr>
    <w:rPr>
      <w:rFonts w:asciiTheme="minorHAnsi" w:eastAsiaTheme="minorEastAsia" w:hAnsiTheme="minorHAnsi" w:cstheme="minorBidi"/>
      <w:color w:val="auto"/>
      <w:sz w:val="21"/>
    </w:rPr>
  </w:style>
  <w:style w:type="character" w:customStyle="1" w:styleId="16Char">
    <w:name w:val="样式16 Char"/>
    <w:link w:val="160"/>
    <w:qFormat/>
    <w:rPr>
      <w:rFonts w:ascii="宋体" w:hAnsi="宋体"/>
      <w:sz w:val="24"/>
      <w:szCs w:val="18"/>
    </w:rPr>
  </w:style>
  <w:style w:type="paragraph" w:customStyle="1" w:styleId="180">
    <w:name w:val="样式18"/>
    <w:basedOn w:val="afffffd"/>
    <w:link w:val="18Char"/>
    <w:qFormat/>
    <w:pPr>
      <w:pBdr>
        <w:bottom w:val="none" w:sz="0" w:space="0" w:color="auto"/>
      </w:pBdr>
      <w:spacing w:before="160" w:after="120" w:line="360" w:lineRule="auto"/>
      <w:ind w:firstLine="113"/>
    </w:pPr>
    <w:rPr>
      <w:rFonts w:ascii="宋体" w:hAnsi="宋体"/>
      <w:kern w:val="0"/>
      <w:sz w:val="24"/>
    </w:rPr>
  </w:style>
  <w:style w:type="character" w:customStyle="1" w:styleId="17Char">
    <w:name w:val="样式17 Char"/>
    <w:link w:val="170"/>
    <w:qFormat/>
    <w:rPr>
      <w:rFonts w:asciiTheme="minorHAnsi" w:eastAsiaTheme="minorEastAsia" w:hAnsiTheme="minorHAnsi" w:cstheme="minorBidi"/>
      <w:kern w:val="2"/>
      <w:sz w:val="21"/>
      <w:szCs w:val="24"/>
    </w:rPr>
  </w:style>
  <w:style w:type="character" w:customStyle="1" w:styleId="18Char">
    <w:name w:val="样式18 Char"/>
    <w:link w:val="180"/>
    <w:qFormat/>
    <w:rPr>
      <w:rFonts w:ascii="宋体" w:hAnsi="宋体"/>
      <w:sz w:val="24"/>
      <w:szCs w:val="18"/>
    </w:rPr>
  </w:style>
  <w:style w:type="paragraph" w:customStyle="1" w:styleId="afffffffffffffffff7">
    <w:name w:val="标题三自定义"/>
    <w:basedOn w:val="38"/>
    <w:next w:val="affffffffffffffe"/>
    <w:link w:val="Charffff5"/>
    <w:qFormat/>
    <w:pPr>
      <w:tabs>
        <w:tab w:val="left" w:pos="1440"/>
      </w:tabs>
      <w:spacing w:beforeLines="50" w:afterLines="50" w:line="360" w:lineRule="auto"/>
      <w:ind w:left="425" w:hanging="425"/>
      <w:jc w:val="center"/>
    </w:pPr>
    <w:rPr>
      <w:sz w:val="30"/>
    </w:rPr>
  </w:style>
  <w:style w:type="character" w:customStyle="1" w:styleId="Charffff5">
    <w:name w:val="标题三自定义 Char"/>
    <w:link w:val="afffffffffffffffff7"/>
    <w:qFormat/>
    <w:rPr>
      <w:b/>
      <w:bCs/>
      <w:kern w:val="2"/>
      <w:sz w:val="30"/>
      <w:szCs w:val="32"/>
    </w:rPr>
  </w:style>
  <w:style w:type="paragraph" w:customStyle="1" w:styleId="2b">
    <w:name w:val="样式 标题 2 +"/>
    <w:basedOn w:val="2d"/>
    <w:next w:val="affffffe"/>
    <w:qFormat/>
    <w:pPr>
      <w:numPr>
        <w:ilvl w:val="1"/>
        <w:numId w:val="49"/>
      </w:numPr>
      <w:tabs>
        <w:tab w:val="left" w:pos="0"/>
      </w:tabs>
      <w:spacing w:beforeLines="50" w:afterLines="50" w:line="360" w:lineRule="auto"/>
      <w:ind w:hanging="425"/>
      <w:jc w:val="center"/>
    </w:pPr>
    <w:rPr>
      <w:kern w:val="0"/>
    </w:rPr>
  </w:style>
  <w:style w:type="paragraph" w:customStyle="1" w:styleId="afffffffffffffffff8">
    <w:name w:val="三角形项目符号"/>
    <w:basedOn w:val="affffffffffffffe"/>
    <w:link w:val="Charffff6"/>
    <w:qFormat/>
    <w:pPr>
      <w:ind w:firstLine="0"/>
    </w:pPr>
  </w:style>
  <w:style w:type="character" w:customStyle="1" w:styleId="Charffff6">
    <w:name w:val="三角形项目符号 Char"/>
    <w:link w:val="afffffffffffffffff8"/>
    <w:qFormat/>
    <w:rPr>
      <w:sz w:val="24"/>
    </w:rPr>
  </w:style>
  <w:style w:type="paragraph" w:customStyle="1" w:styleId="1fffff9">
    <w:name w:val="_列表1"/>
    <w:basedOn w:val="afffa"/>
    <w:qFormat/>
    <w:pPr>
      <w:adjustRightInd w:val="0"/>
      <w:snapToGrid w:val="0"/>
      <w:spacing w:beforeLines="15" w:afterLines="15" w:line="360" w:lineRule="auto"/>
      <w:ind w:left="482" w:firstLine="113"/>
      <w:jc w:val="center"/>
    </w:pPr>
    <w:rPr>
      <w:rFonts w:ascii="宋体" w:hAnsi="宋体"/>
      <w:sz w:val="24"/>
      <w:szCs w:val="24"/>
    </w:rPr>
  </w:style>
  <w:style w:type="paragraph" w:customStyle="1" w:styleId="1b">
    <w:name w:val="数字编号样式1."/>
    <w:basedOn w:val="afffffffffffffffff8"/>
    <w:link w:val="1Char6"/>
    <w:qFormat/>
    <w:pPr>
      <w:numPr>
        <w:numId w:val="50"/>
      </w:numPr>
      <w:ind w:left="0" w:firstLine="0"/>
    </w:pPr>
  </w:style>
  <w:style w:type="character" w:customStyle="1" w:styleId="1Char6">
    <w:name w:val="数字编号样式1. Char"/>
    <w:link w:val="1b"/>
    <w:qFormat/>
    <w:rPr>
      <w:sz w:val="24"/>
    </w:rPr>
  </w:style>
  <w:style w:type="character" w:customStyle="1" w:styleId="Charfff3">
    <w:name w:val="标题一自定义 Char"/>
    <w:link w:val="afffffffffffffff"/>
    <w:qFormat/>
    <w:rPr>
      <w:b/>
      <w:bCs/>
      <w:kern w:val="44"/>
      <w:sz w:val="44"/>
      <w:szCs w:val="44"/>
    </w:rPr>
  </w:style>
  <w:style w:type="character" w:customStyle="1" w:styleId="Charfff4">
    <w:name w:val="标题二自定义 Char"/>
    <w:link w:val="afffffffffffffff0"/>
    <w:qFormat/>
    <w:rPr>
      <w:rFonts w:ascii="Cambria" w:hAnsi="Cambria"/>
      <w:b/>
      <w:bCs/>
      <w:sz w:val="32"/>
      <w:szCs w:val="32"/>
    </w:rPr>
  </w:style>
  <w:style w:type="paragraph" w:customStyle="1" w:styleId="MMEmpty">
    <w:name w:val="MM Empty"/>
    <w:basedOn w:val="afffa"/>
    <w:link w:val="MMEmptyChar"/>
    <w:qFormat/>
    <w:pPr>
      <w:snapToGrid w:val="0"/>
      <w:spacing w:before="160" w:after="120" w:line="360" w:lineRule="auto"/>
      <w:ind w:firstLine="113"/>
      <w:jc w:val="center"/>
    </w:pPr>
    <w:rPr>
      <w:kern w:val="0"/>
      <w:sz w:val="24"/>
      <w:szCs w:val="20"/>
    </w:rPr>
  </w:style>
  <w:style w:type="character" w:customStyle="1" w:styleId="MMEmptyChar">
    <w:name w:val="MM Empty Char"/>
    <w:link w:val="MMEmpty"/>
    <w:qFormat/>
    <w:rPr>
      <w:sz w:val="24"/>
    </w:rPr>
  </w:style>
  <w:style w:type="character" w:customStyle="1" w:styleId="Charfffd">
    <w:name w:val="_题注 Char"/>
    <w:link w:val="affffffffffffffff9"/>
    <w:qFormat/>
    <w:rPr>
      <w:rFonts w:ascii="Arial" w:eastAsia="黑体" w:hAnsi="Arial" w:cstheme="minorBidi"/>
      <w:sz w:val="21"/>
      <w:szCs w:val="21"/>
    </w:rPr>
  </w:style>
  <w:style w:type="character" w:customStyle="1" w:styleId="DCChar0">
    <w:name w:val="DC正文 Char"/>
    <w:link w:val="DC0"/>
    <w:qFormat/>
    <w:rPr>
      <w:rFonts w:ascii="宋体" w:hAnsi="宋体"/>
      <w:sz w:val="24"/>
      <w:szCs w:val="24"/>
    </w:rPr>
  </w:style>
  <w:style w:type="paragraph" w:customStyle="1" w:styleId="DC0">
    <w:name w:val="DC正文"/>
    <w:basedOn w:val="afffa"/>
    <w:link w:val="DCChar0"/>
    <w:qFormat/>
    <w:pPr>
      <w:snapToGrid w:val="0"/>
      <w:spacing w:before="160" w:after="120" w:line="300" w:lineRule="auto"/>
      <w:ind w:firstLine="113"/>
      <w:jc w:val="center"/>
    </w:pPr>
    <w:rPr>
      <w:rFonts w:ascii="宋体" w:hAnsi="宋体"/>
      <w:kern w:val="0"/>
      <w:sz w:val="24"/>
      <w:szCs w:val="24"/>
    </w:rPr>
  </w:style>
  <w:style w:type="paragraph" w:customStyle="1" w:styleId="DC1">
    <w:name w:val="DC一级编号"/>
    <w:basedOn w:val="afffa"/>
    <w:qFormat/>
    <w:pPr>
      <w:tabs>
        <w:tab w:val="left" w:pos="540"/>
      </w:tabs>
      <w:snapToGrid w:val="0"/>
      <w:spacing w:before="160" w:after="120" w:line="360" w:lineRule="auto"/>
      <w:ind w:left="540" w:hanging="360"/>
      <w:jc w:val="center"/>
    </w:pPr>
    <w:rPr>
      <w:rFonts w:ascii="宋体" w:hAnsi="宋体"/>
      <w:sz w:val="24"/>
      <w:szCs w:val="24"/>
    </w:rPr>
  </w:style>
  <w:style w:type="paragraph" w:customStyle="1" w:styleId="afffffffffffffffff9">
    <w:name w:val="正文缩进（紧缩）"/>
    <w:basedOn w:val="affff5"/>
    <w:link w:val="Charffff7"/>
    <w:qFormat/>
  </w:style>
  <w:style w:type="character" w:customStyle="1" w:styleId="Charffff7">
    <w:name w:val="正文缩进（紧缩） Char"/>
    <w:link w:val="afffffffffffffffff9"/>
    <w:qFormat/>
    <w:rPr>
      <w:kern w:val="2"/>
      <w:sz w:val="21"/>
    </w:rPr>
  </w:style>
  <w:style w:type="paragraph" w:customStyle="1" w:styleId="aff9">
    <w:name w:val="圆形标记"/>
    <w:basedOn w:val="afffa"/>
    <w:qFormat/>
    <w:pPr>
      <w:numPr>
        <w:numId w:val="51"/>
      </w:numPr>
      <w:snapToGrid w:val="0"/>
      <w:spacing w:before="160" w:after="120" w:line="360" w:lineRule="auto"/>
      <w:jc w:val="center"/>
    </w:pPr>
    <w:rPr>
      <w:rFonts w:ascii="宋体" w:hAnsi="宋体"/>
      <w:iCs/>
      <w:sz w:val="24"/>
      <w:szCs w:val="21"/>
    </w:rPr>
  </w:style>
  <w:style w:type="paragraph" w:customStyle="1" w:styleId="afffffffffffffffffa">
    <w:name w:val="标题一"/>
    <w:basedOn w:val="1e"/>
    <w:link w:val="Charffff8"/>
    <w:qFormat/>
  </w:style>
  <w:style w:type="character" w:customStyle="1" w:styleId="Charffff8">
    <w:name w:val="标题一 Char"/>
    <w:link w:val="afffffffffffffffffa"/>
    <w:qFormat/>
    <w:rPr>
      <w:rFonts w:ascii="Arial" w:eastAsia="黑体" w:hAnsi="Arial"/>
      <w:bCs/>
      <w:color w:val="000000"/>
      <w:kern w:val="2"/>
      <w:sz w:val="44"/>
      <w:szCs w:val="44"/>
    </w:rPr>
  </w:style>
  <w:style w:type="paragraph" w:customStyle="1" w:styleId="afffffffffffffffffb">
    <w:name w:val="正文格式"/>
    <w:basedOn w:val="afffa"/>
    <w:link w:val="Char1f2"/>
    <w:qFormat/>
    <w:pPr>
      <w:widowControl/>
      <w:adjustRightInd w:val="0"/>
      <w:snapToGrid w:val="0"/>
      <w:spacing w:beforeLines="100" w:afterLines="100" w:line="400" w:lineRule="exact"/>
      <w:ind w:left="210" w:hanging="210"/>
      <w:jc w:val="center"/>
      <w:textAlignment w:val="baseline"/>
    </w:pPr>
    <w:rPr>
      <w:rFonts w:ascii="宋体" w:eastAsia="楷体_GB2312" w:hAnsi="宋体"/>
      <w:color w:val="000000"/>
      <w:kern w:val="0"/>
      <w:sz w:val="24"/>
      <w:szCs w:val="21"/>
    </w:rPr>
  </w:style>
  <w:style w:type="character" w:customStyle="1" w:styleId="Char1f2">
    <w:name w:val="正文格式 Char1"/>
    <w:link w:val="afffffffffffffffffb"/>
    <w:qFormat/>
    <w:rPr>
      <w:rFonts w:ascii="宋体" w:eastAsia="楷体_GB2312" w:hAnsi="宋体"/>
      <w:color w:val="000000"/>
      <w:sz w:val="24"/>
      <w:szCs w:val="21"/>
    </w:rPr>
  </w:style>
  <w:style w:type="paragraph" w:customStyle="1" w:styleId="1522">
    <w:name w:val="样式 样式 行距: 1.5 倍行距 + 首行缩进:  2 字符"/>
    <w:basedOn w:val="afffa"/>
    <w:qFormat/>
    <w:pPr>
      <w:adjustRightInd w:val="0"/>
      <w:snapToGrid w:val="0"/>
      <w:spacing w:before="160" w:after="120" w:line="360" w:lineRule="auto"/>
      <w:ind w:firstLine="113"/>
      <w:jc w:val="center"/>
    </w:pPr>
    <w:rPr>
      <w:rFonts w:ascii="宋体" w:eastAsia="楷体_GB2312" w:hAnsi="宋体"/>
      <w:sz w:val="24"/>
      <w:szCs w:val="24"/>
    </w:rPr>
  </w:style>
  <w:style w:type="paragraph" w:customStyle="1" w:styleId="2sect12Heading2HiddenHeading2CCBSheading2">
    <w:name w:val="样式 标题 2sect 1.2Heading 2 HiddenHeading 2 CCBSheading 2第一章 标..."/>
    <w:basedOn w:val="afffa"/>
    <w:qFormat/>
    <w:pPr>
      <w:numPr>
        <w:ilvl w:val="1"/>
        <w:numId w:val="52"/>
      </w:numPr>
      <w:snapToGrid w:val="0"/>
      <w:spacing w:before="160" w:after="120" w:line="360" w:lineRule="auto"/>
      <w:jc w:val="center"/>
    </w:pPr>
    <w:rPr>
      <w:rFonts w:ascii="宋体" w:hAnsi="宋体"/>
      <w:sz w:val="24"/>
      <w:szCs w:val="20"/>
    </w:rPr>
  </w:style>
  <w:style w:type="paragraph" w:customStyle="1" w:styleId="afffffffffffffffffc">
    <w:name w:val="项目符号：一级"/>
    <w:basedOn w:val="afffa"/>
    <w:next w:val="afffa"/>
    <w:link w:val="Charffff9"/>
    <w:qFormat/>
    <w:pPr>
      <w:widowControl/>
      <w:tabs>
        <w:tab w:val="left" w:pos="425"/>
        <w:tab w:val="left" w:pos="840"/>
      </w:tabs>
      <w:adjustRightInd w:val="0"/>
      <w:snapToGrid w:val="0"/>
      <w:spacing w:beforeLines="25" w:after="120" w:line="400" w:lineRule="exact"/>
      <w:ind w:left="425" w:hanging="425"/>
      <w:jc w:val="center"/>
      <w:textAlignment w:val="baseline"/>
    </w:pPr>
    <w:rPr>
      <w:rFonts w:ascii="宋体" w:eastAsia="新宋体" w:hAnsi="宋体"/>
      <w:color w:val="000000"/>
      <w:kern w:val="0"/>
      <w:sz w:val="24"/>
      <w:szCs w:val="20"/>
    </w:rPr>
  </w:style>
  <w:style w:type="character" w:customStyle="1" w:styleId="Charffff9">
    <w:name w:val="项目符号：一级 Char"/>
    <w:link w:val="afffffffffffffffffc"/>
    <w:qFormat/>
    <w:rPr>
      <w:rFonts w:ascii="宋体" w:eastAsia="新宋体" w:hAnsi="宋体"/>
      <w:color w:val="000000"/>
      <w:sz w:val="24"/>
    </w:rPr>
  </w:style>
  <w:style w:type="paragraph" w:customStyle="1" w:styleId="HT0">
    <w:name w:val="HT_正文缩进"/>
    <w:basedOn w:val="afffa"/>
    <w:link w:val="HTChar"/>
    <w:qFormat/>
    <w:pPr>
      <w:snapToGrid w:val="0"/>
      <w:spacing w:beforeLines="50" w:after="120" w:line="300" w:lineRule="auto"/>
      <w:ind w:firstLine="113"/>
      <w:jc w:val="center"/>
    </w:pPr>
    <w:rPr>
      <w:rFonts w:ascii="宋体" w:hAnsi="宋体"/>
      <w:kern w:val="0"/>
      <w:sz w:val="24"/>
      <w:szCs w:val="24"/>
    </w:rPr>
  </w:style>
  <w:style w:type="paragraph" w:customStyle="1" w:styleId="HT">
    <w:name w:val="HT_列表项目符号"/>
    <w:basedOn w:val="afffa"/>
    <w:next w:val="afffa"/>
    <w:link w:val="HTChar0"/>
    <w:qFormat/>
    <w:pPr>
      <w:numPr>
        <w:numId w:val="53"/>
      </w:numPr>
      <w:snapToGrid w:val="0"/>
      <w:spacing w:beforeLines="50" w:after="120" w:line="300" w:lineRule="auto"/>
      <w:contextualSpacing/>
      <w:jc w:val="center"/>
    </w:pPr>
    <w:rPr>
      <w:rFonts w:ascii="宋体" w:hAnsi="宋体"/>
      <w:sz w:val="24"/>
      <w:szCs w:val="24"/>
    </w:rPr>
  </w:style>
  <w:style w:type="paragraph" w:customStyle="1" w:styleId="HT2">
    <w:name w:val="HT_列表项目符号2"/>
    <w:basedOn w:val="afffa"/>
    <w:next w:val="afffa"/>
    <w:qFormat/>
    <w:pPr>
      <w:numPr>
        <w:ilvl w:val="1"/>
        <w:numId w:val="53"/>
      </w:numPr>
      <w:tabs>
        <w:tab w:val="left" w:pos="1247"/>
      </w:tabs>
      <w:snapToGrid w:val="0"/>
      <w:spacing w:beforeLines="50" w:after="120" w:line="300" w:lineRule="auto"/>
      <w:contextualSpacing/>
      <w:jc w:val="center"/>
    </w:pPr>
    <w:rPr>
      <w:rFonts w:ascii="宋体" w:hAnsi="宋体"/>
      <w:sz w:val="24"/>
      <w:szCs w:val="24"/>
    </w:rPr>
  </w:style>
  <w:style w:type="paragraph" w:customStyle="1" w:styleId="HT1">
    <w:name w:val="HT_题注"/>
    <w:basedOn w:val="afffa"/>
    <w:link w:val="HTChar1"/>
    <w:qFormat/>
    <w:pPr>
      <w:snapToGrid w:val="0"/>
      <w:spacing w:beforeLines="50" w:after="120" w:line="300" w:lineRule="auto"/>
      <w:ind w:firstLine="113"/>
      <w:jc w:val="center"/>
    </w:pPr>
    <w:rPr>
      <w:rFonts w:ascii="Arial" w:eastAsia="黑体" w:hAnsi="Arial"/>
      <w:b/>
      <w:kern w:val="0"/>
      <w:sz w:val="20"/>
      <w:szCs w:val="21"/>
    </w:rPr>
  </w:style>
  <w:style w:type="character" w:customStyle="1" w:styleId="HTChar1">
    <w:name w:val="HT_题注 Char"/>
    <w:link w:val="HT1"/>
    <w:qFormat/>
    <w:rPr>
      <w:rFonts w:ascii="Arial" w:eastAsia="黑体" w:hAnsi="Arial"/>
      <w:b/>
      <w:szCs w:val="21"/>
    </w:rPr>
  </w:style>
  <w:style w:type="character" w:customStyle="1" w:styleId="HTChar">
    <w:name w:val="HT_正文缩进 Char"/>
    <w:link w:val="HT0"/>
    <w:qFormat/>
    <w:rPr>
      <w:rFonts w:ascii="宋体" w:hAnsi="宋体"/>
      <w:sz w:val="24"/>
      <w:szCs w:val="24"/>
    </w:rPr>
  </w:style>
  <w:style w:type="character" w:customStyle="1" w:styleId="HTChar0">
    <w:name w:val="HT_列表项目符号 Char"/>
    <w:link w:val="HT"/>
    <w:qFormat/>
    <w:rPr>
      <w:rFonts w:ascii="宋体" w:hAnsi="宋体"/>
      <w:kern w:val="2"/>
      <w:sz w:val="24"/>
      <w:szCs w:val="24"/>
    </w:rPr>
  </w:style>
  <w:style w:type="paragraph" w:customStyle="1" w:styleId="54">
    <w:name w:val="标题5，章节第五层"/>
    <w:basedOn w:val="afffa"/>
    <w:next w:val="afffa"/>
    <w:qFormat/>
    <w:pPr>
      <w:numPr>
        <w:ilvl w:val="3"/>
        <w:numId w:val="54"/>
      </w:numPr>
      <w:tabs>
        <w:tab w:val="clear" w:pos="851"/>
        <w:tab w:val="left" w:pos="1050"/>
        <w:tab w:val="left" w:pos="1700"/>
      </w:tabs>
      <w:snapToGrid w:val="0"/>
      <w:spacing w:before="78" w:after="120" w:line="360" w:lineRule="auto"/>
      <w:ind w:left="1700" w:hanging="850"/>
      <w:jc w:val="center"/>
      <w:outlineLvl w:val="4"/>
    </w:pPr>
    <w:rPr>
      <w:rFonts w:ascii="Arial" w:eastAsia="华文细黑" w:hAnsi="Arial"/>
      <w:sz w:val="30"/>
      <w:szCs w:val="24"/>
    </w:rPr>
  </w:style>
  <w:style w:type="paragraph" w:customStyle="1" w:styleId="aff5">
    <w:name w:val="项目符号：二级"/>
    <w:basedOn w:val="afffffffffffffffffb"/>
    <w:link w:val="Charffffa"/>
    <w:qFormat/>
    <w:pPr>
      <w:numPr>
        <w:ilvl w:val="4"/>
        <w:numId w:val="54"/>
      </w:numPr>
      <w:tabs>
        <w:tab w:val="clear" w:pos="992"/>
        <w:tab w:val="left" w:pos="1440"/>
      </w:tabs>
      <w:spacing w:beforeLines="25" w:afterLines="0"/>
      <w:ind w:left="425" w:hanging="425"/>
    </w:pPr>
    <w:rPr>
      <w:rFonts w:eastAsia="新宋体"/>
      <w:bCs/>
      <w:szCs w:val="20"/>
    </w:rPr>
  </w:style>
  <w:style w:type="character" w:customStyle="1" w:styleId="Charffffa">
    <w:name w:val="项目符号：二级 Char"/>
    <w:link w:val="aff5"/>
    <w:qFormat/>
    <w:rPr>
      <w:rFonts w:ascii="宋体" w:eastAsia="新宋体" w:hAnsi="宋体"/>
      <w:bCs/>
      <w:color w:val="000000"/>
      <w:sz w:val="24"/>
    </w:rPr>
  </w:style>
  <w:style w:type="paragraph" w:customStyle="1" w:styleId="440">
    <w:name w:val="44"/>
    <w:basedOn w:val="afffa"/>
    <w:link w:val="44Char"/>
    <w:qFormat/>
    <w:pPr>
      <w:snapToGrid w:val="0"/>
      <w:spacing w:before="160" w:after="120" w:line="360" w:lineRule="auto"/>
      <w:ind w:firstLine="113"/>
      <w:jc w:val="center"/>
    </w:pPr>
    <w:rPr>
      <w:rFonts w:ascii="宋体" w:hAnsi="宋体"/>
      <w:kern w:val="28"/>
      <w:sz w:val="24"/>
      <w:szCs w:val="20"/>
    </w:rPr>
  </w:style>
  <w:style w:type="character" w:customStyle="1" w:styleId="44Char">
    <w:name w:val="44 Char"/>
    <w:link w:val="440"/>
    <w:qFormat/>
    <w:rPr>
      <w:rFonts w:ascii="宋体" w:hAnsi="宋体"/>
      <w:kern w:val="28"/>
      <w:sz w:val="24"/>
    </w:rPr>
  </w:style>
  <w:style w:type="paragraph" w:customStyle="1" w:styleId="2fffc">
    <w:name w:val="修订2"/>
    <w:hidden/>
    <w:uiPriority w:val="99"/>
    <w:qFormat/>
    <w:pPr>
      <w:spacing w:before="160" w:after="120"/>
      <w:jc w:val="center"/>
    </w:pPr>
    <w:rPr>
      <w:kern w:val="2"/>
      <w:sz w:val="24"/>
      <w:szCs w:val="21"/>
    </w:rPr>
  </w:style>
  <w:style w:type="paragraph" w:customStyle="1" w:styleId="-">
    <w:name w:val="并列项-点"/>
    <w:basedOn w:val="afffa"/>
    <w:qFormat/>
    <w:pPr>
      <w:widowControl/>
      <w:numPr>
        <w:numId w:val="55"/>
      </w:numPr>
      <w:tabs>
        <w:tab w:val="left" w:pos="820"/>
      </w:tabs>
      <w:adjustRightInd w:val="0"/>
      <w:snapToGrid w:val="0"/>
      <w:spacing w:before="160" w:after="120" w:line="440" w:lineRule="exact"/>
      <w:jc w:val="center"/>
      <w:textAlignment w:val="baseline"/>
    </w:pPr>
    <w:rPr>
      <w:rFonts w:ascii="宋体" w:hAnsi="宋体"/>
      <w:kern w:val="0"/>
      <w:sz w:val="24"/>
      <w:szCs w:val="20"/>
    </w:rPr>
  </w:style>
  <w:style w:type="character" w:customStyle="1" w:styleId="SectionHeadCharChar">
    <w:name w:val="Section Head Char Char"/>
    <w:qFormat/>
    <w:rPr>
      <w:rFonts w:eastAsia="黑体"/>
      <w:b/>
      <w:kern w:val="44"/>
      <w:sz w:val="44"/>
      <w:lang w:val="en-US" w:eastAsia="zh-CN" w:bidi="ar-SA"/>
    </w:rPr>
  </w:style>
  <w:style w:type="paragraph" w:customStyle="1" w:styleId="MMStartDate">
    <w:name w:val="MM Start Date"/>
    <w:basedOn w:val="afffa"/>
    <w:link w:val="MMStartDateChar"/>
    <w:qFormat/>
    <w:pPr>
      <w:snapToGrid w:val="0"/>
      <w:spacing w:before="160" w:after="120" w:line="360" w:lineRule="auto"/>
      <w:ind w:firstLine="113"/>
      <w:jc w:val="center"/>
    </w:pPr>
    <w:rPr>
      <w:kern w:val="0"/>
      <w:sz w:val="24"/>
      <w:szCs w:val="20"/>
    </w:rPr>
  </w:style>
  <w:style w:type="character" w:customStyle="1" w:styleId="MMStartDateChar">
    <w:name w:val="MM Start Date Char"/>
    <w:link w:val="MMStartDate"/>
    <w:qFormat/>
    <w:rPr>
      <w:sz w:val="24"/>
    </w:rPr>
  </w:style>
  <w:style w:type="paragraph" w:customStyle="1" w:styleId="MMEndDate">
    <w:name w:val="MM End Date"/>
    <w:basedOn w:val="afffa"/>
    <w:link w:val="MMEndDateChar"/>
    <w:qFormat/>
    <w:pPr>
      <w:snapToGrid w:val="0"/>
      <w:spacing w:before="160" w:after="120" w:line="360" w:lineRule="auto"/>
      <w:ind w:firstLine="113"/>
      <w:jc w:val="center"/>
    </w:pPr>
    <w:rPr>
      <w:kern w:val="0"/>
      <w:sz w:val="24"/>
      <w:szCs w:val="20"/>
    </w:rPr>
  </w:style>
  <w:style w:type="character" w:customStyle="1" w:styleId="MMEndDateChar">
    <w:name w:val="MM End Date Char"/>
    <w:link w:val="MMEndDate"/>
    <w:qFormat/>
    <w:rPr>
      <w:sz w:val="24"/>
    </w:rPr>
  </w:style>
  <w:style w:type="paragraph" w:customStyle="1" w:styleId="MMPercentComplete">
    <w:name w:val="MM Percent Complete"/>
    <w:basedOn w:val="afffa"/>
    <w:link w:val="MMPercentCompleteChar"/>
    <w:qFormat/>
    <w:pPr>
      <w:snapToGrid w:val="0"/>
      <w:spacing w:before="160" w:after="120" w:line="360" w:lineRule="auto"/>
      <w:ind w:firstLine="113"/>
      <w:jc w:val="center"/>
    </w:pPr>
    <w:rPr>
      <w:kern w:val="0"/>
      <w:sz w:val="24"/>
      <w:szCs w:val="20"/>
    </w:rPr>
  </w:style>
  <w:style w:type="character" w:customStyle="1" w:styleId="MMPercentCompleteChar">
    <w:name w:val="MM Percent Complete Char"/>
    <w:link w:val="MMPercentComplete"/>
    <w:qFormat/>
    <w:rPr>
      <w:sz w:val="24"/>
    </w:rPr>
  </w:style>
  <w:style w:type="paragraph" w:customStyle="1" w:styleId="MMResource">
    <w:name w:val="MM Resource"/>
    <w:basedOn w:val="afffa"/>
    <w:link w:val="MMResourceChar"/>
    <w:qFormat/>
    <w:pPr>
      <w:snapToGrid w:val="0"/>
      <w:spacing w:before="160" w:after="120" w:line="360" w:lineRule="auto"/>
      <w:ind w:firstLine="113"/>
      <w:jc w:val="center"/>
    </w:pPr>
    <w:rPr>
      <w:kern w:val="0"/>
      <w:sz w:val="24"/>
      <w:szCs w:val="20"/>
    </w:rPr>
  </w:style>
  <w:style w:type="character" w:customStyle="1" w:styleId="MMResourceChar">
    <w:name w:val="MM Resource Char"/>
    <w:link w:val="MMResource"/>
    <w:qFormat/>
    <w:rPr>
      <w:sz w:val="24"/>
    </w:rPr>
  </w:style>
  <w:style w:type="paragraph" w:customStyle="1" w:styleId="StyleRight042cmBefore6ptAfter6pt1">
    <w:name w:val="Style Right:  0.42 cm Before:  6 pt After:  6 pt1"/>
    <w:basedOn w:val="afffa"/>
    <w:qFormat/>
    <w:pPr>
      <w:numPr>
        <w:numId w:val="56"/>
      </w:numPr>
      <w:snapToGrid w:val="0"/>
      <w:spacing w:before="240" w:after="120" w:line="360" w:lineRule="auto"/>
      <w:ind w:right="238"/>
      <w:jc w:val="center"/>
    </w:pPr>
    <w:rPr>
      <w:rFonts w:ascii="宋体" w:hAnsi="宋体" w:cs="宋体"/>
      <w:b/>
      <w:sz w:val="24"/>
      <w:szCs w:val="20"/>
    </w:rPr>
  </w:style>
  <w:style w:type="paragraph" w:customStyle="1" w:styleId="StyleFirstline2ch">
    <w:name w:val="Style 五号 First line:  2 ch"/>
    <w:basedOn w:val="afffa"/>
    <w:qFormat/>
    <w:pPr>
      <w:snapToGrid w:val="0"/>
      <w:spacing w:before="160" w:after="120" w:line="360" w:lineRule="auto"/>
      <w:ind w:firstLine="200"/>
      <w:jc w:val="center"/>
    </w:pPr>
    <w:rPr>
      <w:rFonts w:ascii="宋体" w:hAnsi="宋体" w:cs="宋体"/>
      <w:sz w:val="24"/>
      <w:szCs w:val="20"/>
    </w:rPr>
  </w:style>
  <w:style w:type="character" w:customStyle="1" w:styleId="9Char">
    <w:name w:val="样式9 Char"/>
    <w:link w:val="92"/>
    <w:qFormat/>
    <w:rPr>
      <w:rFonts w:ascii="Times New Roman" w:hAnsi="Times New Roman"/>
    </w:rPr>
  </w:style>
  <w:style w:type="paragraph" w:customStyle="1" w:styleId="33level3PIM3H3Level3Headh3sect123">
    <w:name w:val="样式 标题 3市检方案标题3第二层条level_3PIM 3H3Level 3 Headh3sect1.2.3..."/>
    <w:basedOn w:val="afffa"/>
    <w:qFormat/>
    <w:pPr>
      <w:numPr>
        <w:numId w:val="57"/>
      </w:numPr>
      <w:snapToGrid w:val="0"/>
      <w:spacing w:before="160" w:after="120" w:line="360" w:lineRule="auto"/>
      <w:jc w:val="center"/>
    </w:pPr>
    <w:rPr>
      <w:rFonts w:ascii="宋体" w:hAnsi="宋体"/>
      <w:sz w:val="24"/>
      <w:szCs w:val="24"/>
    </w:rPr>
  </w:style>
  <w:style w:type="paragraph" w:customStyle="1" w:styleId="afffffffffffffffffd">
    <w:name w:val="表格居中"/>
    <w:basedOn w:val="afffa"/>
    <w:qFormat/>
    <w:pPr>
      <w:adjustRightInd w:val="0"/>
      <w:snapToGrid w:val="0"/>
      <w:spacing w:before="160" w:after="120" w:line="360" w:lineRule="auto"/>
      <w:ind w:firstLine="113"/>
      <w:jc w:val="center"/>
    </w:pPr>
    <w:rPr>
      <w:rFonts w:ascii="Arial" w:eastAsia="楷体_GB2312" w:hAnsi="Arial"/>
      <w:sz w:val="24"/>
      <w:szCs w:val="20"/>
    </w:rPr>
  </w:style>
  <w:style w:type="character" w:customStyle="1" w:styleId="t11">
    <w:name w:val="t11"/>
    <w:qFormat/>
    <w:rPr>
      <w:spacing w:val="450"/>
      <w:sz w:val="20"/>
      <w:szCs w:val="20"/>
    </w:rPr>
  </w:style>
  <w:style w:type="paragraph" w:customStyle="1" w:styleId="4141450">
    <w:name w:val="样式 _标题4 + 段前: 14 磅 段后: 14.5 磅 右  0 字符"/>
    <w:basedOn w:val="afffa"/>
    <w:qFormat/>
    <w:pPr>
      <w:keepNext/>
      <w:keepLines/>
      <w:tabs>
        <w:tab w:val="left" w:pos="6971"/>
      </w:tabs>
      <w:snapToGrid w:val="0"/>
      <w:spacing w:before="40" w:after="50" w:line="377" w:lineRule="auto"/>
      <w:ind w:left="6971" w:rightChars="100" w:right="240" w:hanging="851"/>
      <w:jc w:val="center"/>
      <w:outlineLvl w:val="3"/>
    </w:pPr>
    <w:rPr>
      <w:rFonts w:ascii="宋体" w:hAnsi="宋体" w:cs="宋体"/>
      <w:b/>
      <w:bCs/>
      <w:sz w:val="28"/>
      <w:szCs w:val="20"/>
    </w:rPr>
  </w:style>
  <w:style w:type="paragraph" w:customStyle="1" w:styleId="afffffffffffffffffe">
    <w:name w:val="正文(缩进) 五号"/>
    <w:basedOn w:val="afffa"/>
    <w:link w:val="Charffffb"/>
    <w:qFormat/>
    <w:pPr>
      <w:widowControl/>
      <w:snapToGrid w:val="0"/>
      <w:spacing w:before="160" w:after="120" w:line="360" w:lineRule="auto"/>
      <w:ind w:firstLine="113"/>
      <w:jc w:val="center"/>
    </w:pPr>
    <w:rPr>
      <w:rFonts w:ascii="Arial" w:hAnsi="Arial"/>
      <w:kern w:val="0"/>
      <w:sz w:val="20"/>
      <w:szCs w:val="20"/>
    </w:rPr>
  </w:style>
  <w:style w:type="character" w:customStyle="1" w:styleId="Charffffb">
    <w:name w:val="正文(缩进) 五号 Char"/>
    <w:link w:val="afffffffffffffffffe"/>
    <w:qFormat/>
    <w:rPr>
      <w:rFonts w:ascii="Arial" w:hAnsi="Arial"/>
    </w:rPr>
  </w:style>
  <w:style w:type="paragraph" w:customStyle="1" w:styleId="aff8">
    <w:name w:val="_列表"/>
    <w:basedOn w:val="afffffffff3"/>
    <w:link w:val="Charffffc"/>
    <w:qFormat/>
    <w:pPr>
      <w:numPr>
        <w:numId w:val="58"/>
      </w:numPr>
      <w:snapToGrid w:val="0"/>
      <w:spacing w:before="46" w:afterLines="35"/>
      <w:ind w:right="210" w:firstLineChars="0" w:firstLine="0"/>
      <w:jc w:val="center"/>
    </w:pPr>
    <w:rPr>
      <w:rFonts w:ascii="宋体" w:hAnsi="宋体"/>
    </w:rPr>
  </w:style>
  <w:style w:type="character" w:customStyle="1" w:styleId="Charffffc">
    <w:name w:val="_列表 Char"/>
    <w:link w:val="aff8"/>
    <w:qFormat/>
    <w:rPr>
      <w:rFonts w:ascii="宋体" w:hAnsi="宋体"/>
      <w:kern w:val="2"/>
      <w:sz w:val="21"/>
      <w:szCs w:val="24"/>
    </w:rPr>
  </w:style>
  <w:style w:type="paragraph" w:customStyle="1" w:styleId="newsinograin">
    <w:name w:val="new sinograin"/>
    <w:basedOn w:val="afffa"/>
    <w:qFormat/>
    <w:pPr>
      <w:topLinePunct/>
      <w:snapToGrid w:val="0"/>
      <w:spacing w:before="160" w:after="120" w:line="360" w:lineRule="auto"/>
      <w:ind w:firstLine="200"/>
      <w:jc w:val="center"/>
    </w:pPr>
    <w:rPr>
      <w:rFonts w:ascii="宋体" w:hAnsi="宋体"/>
      <w:sz w:val="24"/>
      <w:szCs w:val="20"/>
    </w:rPr>
  </w:style>
  <w:style w:type="paragraph" w:customStyle="1" w:styleId="1fffffa">
    <w:name w:val="样式 标题 1 +"/>
    <w:basedOn w:val="1f0"/>
    <w:qFormat/>
    <w:pPr>
      <w:keepNext/>
      <w:keepLines/>
      <w:pageBreakBefore/>
      <w:tabs>
        <w:tab w:val="left" w:pos="425"/>
      </w:tabs>
      <w:autoSpaceDE/>
      <w:autoSpaceDN/>
      <w:adjustRightInd/>
      <w:spacing w:beforeLines="50" w:afterLines="50" w:line="578" w:lineRule="auto"/>
      <w:ind w:left="425" w:hanging="425"/>
      <w:jc w:val="left"/>
    </w:pPr>
    <w:rPr>
      <w:rFonts w:ascii="宋体" w:eastAsia="宋体" w:hAnsi="宋体"/>
      <w:color w:val="000000"/>
      <w:sz w:val="44"/>
      <w:szCs w:val="44"/>
    </w:rPr>
  </w:style>
  <w:style w:type="paragraph" w:customStyle="1" w:styleId="affffffffffffffffff">
    <w:name w:val="_注释"/>
    <w:basedOn w:val="afffa"/>
    <w:qFormat/>
    <w:pPr>
      <w:snapToGrid w:val="0"/>
      <w:spacing w:beforeLines="15" w:afterLines="15" w:line="360" w:lineRule="auto"/>
      <w:ind w:firstLine="113"/>
      <w:jc w:val="center"/>
    </w:pPr>
    <w:rPr>
      <w:rFonts w:ascii="宋体" w:hAnsi="宋体"/>
      <w:i/>
      <w:color w:val="0000FF"/>
      <w:sz w:val="24"/>
      <w:szCs w:val="24"/>
    </w:rPr>
  </w:style>
  <w:style w:type="paragraph" w:customStyle="1" w:styleId="2fffd">
    <w:name w:val="_列表2"/>
    <w:basedOn w:val="1fffff9"/>
    <w:qFormat/>
    <w:pPr>
      <w:spacing w:before="46" w:after="46"/>
      <w:ind w:leftChars="230" w:left="843" w:hangingChars="150" w:hanging="360"/>
    </w:pPr>
  </w:style>
  <w:style w:type="paragraph" w:customStyle="1" w:styleId="CharCharCharCharCharChar1Char">
    <w:name w:val="Char Char Char Char Char Char1 Char"/>
    <w:basedOn w:val="afffa"/>
    <w:qFormat/>
    <w:pPr>
      <w:widowControl/>
      <w:snapToGrid w:val="0"/>
      <w:spacing w:before="160" w:after="160" w:line="240" w:lineRule="exact"/>
      <w:ind w:firstLine="113"/>
      <w:jc w:val="center"/>
    </w:pPr>
    <w:rPr>
      <w:rFonts w:ascii="Verdana" w:eastAsia="仿宋_GB2312" w:hAnsi="Verdana"/>
      <w:kern w:val="0"/>
      <w:sz w:val="30"/>
      <w:szCs w:val="30"/>
      <w:lang w:eastAsia="en-US"/>
    </w:rPr>
  </w:style>
  <w:style w:type="paragraph" w:customStyle="1" w:styleId="affffffffffffffffff0">
    <w:name w:val="二级节标题"/>
    <w:next w:val="afffa"/>
    <w:qFormat/>
    <w:pPr>
      <w:tabs>
        <w:tab w:val="left" w:pos="672"/>
        <w:tab w:val="left" w:pos="1080"/>
      </w:tabs>
      <w:spacing w:before="240" w:after="240" w:line="400" w:lineRule="atLeast"/>
      <w:ind w:left="709" w:hanging="709"/>
      <w:jc w:val="center"/>
      <w:outlineLvl w:val="2"/>
    </w:pPr>
    <w:rPr>
      <w:rFonts w:ascii="Arial" w:hAnsi="Arial"/>
      <w:b/>
      <w:sz w:val="30"/>
      <w:szCs w:val="30"/>
    </w:rPr>
  </w:style>
  <w:style w:type="paragraph" w:customStyle="1" w:styleId="affffffffffffffffff1">
    <w:name w:val="三级节标题"/>
    <w:next w:val="afffa"/>
    <w:qFormat/>
    <w:pPr>
      <w:tabs>
        <w:tab w:val="left" w:pos="1191"/>
      </w:tabs>
      <w:spacing w:before="120" w:after="120" w:line="400" w:lineRule="atLeast"/>
      <w:ind w:left="851" w:hanging="738"/>
      <w:jc w:val="center"/>
      <w:outlineLvl w:val="3"/>
    </w:pPr>
    <w:rPr>
      <w:rFonts w:ascii="Arial" w:eastAsia="黑体" w:hAnsi="Arial"/>
      <w:b/>
      <w:sz w:val="28"/>
      <w:szCs w:val="28"/>
    </w:rPr>
  </w:style>
  <w:style w:type="paragraph" w:customStyle="1" w:styleId="affffffffffffffffff2">
    <w:name w:val="金宏发行正文"/>
    <w:basedOn w:val="afffa"/>
    <w:qFormat/>
    <w:pPr>
      <w:snapToGrid w:val="0"/>
      <w:spacing w:before="160" w:after="120" w:line="500" w:lineRule="exact"/>
      <w:ind w:firstLine="560"/>
      <w:jc w:val="center"/>
    </w:pPr>
    <w:rPr>
      <w:rFonts w:ascii="宋体" w:eastAsia="仿宋_GB2312" w:hAnsi="宋体" w:cs="宋体"/>
      <w:sz w:val="28"/>
      <w:szCs w:val="20"/>
    </w:rPr>
  </w:style>
  <w:style w:type="paragraph" w:customStyle="1" w:styleId="12v">
    <w:name w:val="12v"/>
    <w:basedOn w:val="afffa"/>
    <w:qFormat/>
    <w:pPr>
      <w:widowControl/>
      <w:snapToGrid w:val="0"/>
      <w:spacing w:before="100" w:beforeAutospacing="1" w:after="100" w:afterAutospacing="1" w:line="360" w:lineRule="auto"/>
      <w:ind w:firstLine="113"/>
      <w:jc w:val="center"/>
    </w:pPr>
    <w:rPr>
      <w:rFonts w:ascii="宋体" w:hAnsi="宋体" w:hint="eastAsia"/>
      <w:kern w:val="0"/>
      <w:sz w:val="24"/>
      <w:szCs w:val="18"/>
    </w:rPr>
  </w:style>
  <w:style w:type="paragraph" w:customStyle="1" w:styleId="affffffffffffffffff3">
    <w:name w:val="大纲正文"/>
    <w:basedOn w:val="afffa"/>
    <w:qFormat/>
    <w:pPr>
      <w:snapToGrid w:val="0"/>
      <w:spacing w:before="160" w:after="120" w:line="360" w:lineRule="auto"/>
      <w:ind w:firstLine="113"/>
      <w:jc w:val="center"/>
    </w:pPr>
    <w:rPr>
      <w:rFonts w:ascii="宋体" w:hAnsi="宋体" w:cs="宋体"/>
      <w:sz w:val="24"/>
      <w:szCs w:val="20"/>
    </w:rPr>
  </w:style>
  <w:style w:type="paragraph" w:customStyle="1" w:styleId="CharCharCharCharCharChar1Char1">
    <w:name w:val="Char Char Char Char Char Char1 Char1"/>
    <w:basedOn w:val="afffa"/>
    <w:qFormat/>
    <w:pPr>
      <w:widowControl/>
      <w:snapToGrid w:val="0"/>
      <w:spacing w:before="160" w:after="160" w:line="240" w:lineRule="exact"/>
      <w:ind w:firstLine="113"/>
      <w:jc w:val="center"/>
    </w:pPr>
    <w:rPr>
      <w:rFonts w:ascii="Tahoma" w:hAnsi="Tahoma"/>
      <w:sz w:val="24"/>
      <w:szCs w:val="20"/>
    </w:rPr>
  </w:style>
  <w:style w:type="character" w:customStyle="1" w:styleId="3CharChar">
    <w:name w:val="样式 标题 3 + 小三 Char Char"/>
    <w:qFormat/>
    <w:rPr>
      <w:rFonts w:ascii="Arial" w:eastAsia="黑体" w:hAnsi="Arial"/>
      <w:b/>
      <w:bCs/>
      <w:kern w:val="2"/>
      <w:sz w:val="30"/>
      <w:szCs w:val="28"/>
      <w:lang w:val="en-US" w:eastAsia="zh-CN" w:bidi="ar-SA"/>
    </w:rPr>
  </w:style>
  <w:style w:type="paragraph" w:customStyle="1" w:styleId="affffffffffffffffff4">
    <w:name w:val="排列"/>
    <w:basedOn w:val="afffa"/>
    <w:next w:val="afffa"/>
    <w:qFormat/>
    <w:pPr>
      <w:tabs>
        <w:tab w:val="left" w:pos="425"/>
      </w:tabs>
      <w:snapToGrid w:val="0"/>
      <w:spacing w:before="160" w:after="120" w:line="360" w:lineRule="auto"/>
      <w:ind w:left="425" w:hanging="425"/>
      <w:jc w:val="center"/>
    </w:pPr>
    <w:rPr>
      <w:rFonts w:ascii="宋体" w:hAnsi="宋体"/>
      <w:sz w:val="24"/>
      <w:szCs w:val="21"/>
    </w:rPr>
  </w:style>
  <w:style w:type="character" w:customStyle="1" w:styleId="jsunnamed1">
    <w:name w:val="js/unnamed1"/>
    <w:basedOn w:val="afffb"/>
    <w:qFormat/>
  </w:style>
  <w:style w:type="paragraph" w:customStyle="1" w:styleId="Normal1">
    <w:name w:val="Normal1"/>
    <w:uiPriority w:val="99"/>
    <w:qFormat/>
    <w:pPr>
      <w:widowControl w:val="0"/>
      <w:adjustRightInd w:val="0"/>
      <w:spacing w:before="160" w:after="120" w:line="360" w:lineRule="atLeast"/>
      <w:jc w:val="center"/>
      <w:textAlignment w:val="baseline"/>
    </w:pPr>
    <w:rPr>
      <w:rFonts w:ascii="宋体" w:hAnsi="Times New Roman"/>
      <w:sz w:val="34"/>
    </w:rPr>
  </w:style>
  <w:style w:type="paragraph" w:customStyle="1" w:styleId="CM135">
    <w:name w:val="CM135"/>
    <w:basedOn w:val="Default"/>
    <w:next w:val="Default"/>
    <w:qFormat/>
  </w:style>
  <w:style w:type="paragraph" w:customStyle="1" w:styleId="CM137">
    <w:name w:val="CM137"/>
    <w:basedOn w:val="Default"/>
    <w:next w:val="Default"/>
    <w:qFormat/>
  </w:style>
  <w:style w:type="paragraph" w:customStyle="1" w:styleId="CM140">
    <w:name w:val="CM140"/>
    <w:basedOn w:val="Default"/>
    <w:next w:val="Default"/>
    <w:qFormat/>
  </w:style>
  <w:style w:type="paragraph" w:customStyle="1" w:styleId="CM146">
    <w:name w:val="CM146"/>
    <w:basedOn w:val="Default"/>
    <w:next w:val="Default"/>
    <w:qFormat/>
  </w:style>
  <w:style w:type="paragraph" w:customStyle="1" w:styleId="affffffffffffffffff5">
    <w:name w:val="正文加粗"/>
    <w:basedOn w:val="afffa"/>
    <w:next w:val="afffa"/>
    <w:link w:val="Charffffd"/>
    <w:qFormat/>
    <w:pPr>
      <w:snapToGrid w:val="0"/>
      <w:spacing w:beforeLines="50" w:afterLines="50" w:line="360" w:lineRule="auto"/>
      <w:ind w:firstLineChars="147" w:firstLine="354"/>
      <w:jc w:val="center"/>
    </w:pPr>
    <w:rPr>
      <w:rFonts w:ascii="新宋体" w:eastAsia="新宋体" w:hAnsi="新宋体"/>
      <w:b/>
      <w:kern w:val="0"/>
      <w:sz w:val="24"/>
      <w:szCs w:val="24"/>
    </w:rPr>
  </w:style>
  <w:style w:type="paragraph" w:customStyle="1" w:styleId="ListBullet10">
    <w:name w:val="List Bullet1"/>
    <w:basedOn w:val="afffa"/>
    <w:qFormat/>
    <w:pPr>
      <w:widowControl/>
      <w:tabs>
        <w:tab w:val="left" w:pos="422"/>
      </w:tabs>
      <w:snapToGrid w:val="0"/>
      <w:spacing w:before="240" w:after="120" w:line="288" w:lineRule="auto"/>
      <w:ind w:left="981" w:right="57" w:hanging="357"/>
      <w:jc w:val="center"/>
    </w:pPr>
    <w:rPr>
      <w:rFonts w:ascii="宋体" w:hAnsi="宋体"/>
      <w:kern w:val="0"/>
      <w:sz w:val="24"/>
      <w:szCs w:val="24"/>
    </w:rPr>
  </w:style>
  <w:style w:type="paragraph" w:customStyle="1" w:styleId="TableHeading">
    <w:name w:val="Table Heading"/>
    <w:basedOn w:val="TableText1"/>
    <w:link w:val="TableHeadingChar"/>
    <w:qFormat/>
  </w:style>
  <w:style w:type="paragraph" w:customStyle="1" w:styleId="ListBullet2">
    <w:name w:val="List Bullet2"/>
    <w:basedOn w:val="ListBullet10"/>
    <w:qFormat/>
  </w:style>
  <w:style w:type="paragraph" w:customStyle="1" w:styleId="Heading4forinserts">
    <w:name w:val="Heading4 for inserts"/>
    <w:basedOn w:val="47"/>
    <w:qFormat/>
    <w:pPr>
      <w:keepNext w:val="0"/>
      <w:keepLines w:val="0"/>
      <w:widowControl/>
      <w:tabs>
        <w:tab w:val="left" w:pos="900"/>
      </w:tabs>
      <w:spacing w:before="0" w:after="0" w:line="288" w:lineRule="auto"/>
      <w:jc w:val="center"/>
      <w:textAlignment w:val="baseline"/>
    </w:pPr>
    <w:rPr>
      <w:rFonts w:ascii="Microsoft Sans Serif" w:eastAsia="宋体" w:hAnsi="Microsoft Sans Serif" w:cs="Microsoft Sans Serif"/>
      <w:snapToGrid w:val="0"/>
      <w:kern w:val="0"/>
      <w:sz w:val="24"/>
      <w:szCs w:val="24"/>
    </w:rPr>
  </w:style>
  <w:style w:type="paragraph" w:customStyle="1" w:styleId="affffffffffffffffff6">
    <w:name w:val="应答"/>
    <w:basedOn w:val="afffa"/>
    <w:qFormat/>
    <w:pPr>
      <w:widowControl/>
      <w:snapToGrid w:val="0"/>
      <w:spacing w:before="240" w:after="120" w:line="288" w:lineRule="auto"/>
      <w:ind w:left="624" w:hanging="624"/>
      <w:jc w:val="center"/>
    </w:pPr>
    <w:rPr>
      <w:rFonts w:ascii="宋体" w:eastAsia="黑体" w:hAnsi="宋体"/>
      <w:bCs/>
      <w:kern w:val="0"/>
      <w:sz w:val="24"/>
      <w:szCs w:val="24"/>
    </w:rPr>
  </w:style>
  <w:style w:type="paragraph" w:customStyle="1" w:styleId="Heading2">
    <w:name w:val="附录 Heading 2"/>
    <w:basedOn w:val="2d"/>
    <w:qFormat/>
    <w:pPr>
      <w:keepLines w:val="0"/>
      <w:widowControl/>
      <w:tabs>
        <w:tab w:val="left" w:pos="0"/>
        <w:tab w:val="left" w:pos="425"/>
      </w:tabs>
      <w:spacing w:beforeLines="50" w:afterLines="50" w:line="288" w:lineRule="auto"/>
      <w:ind w:left="425" w:hanging="425"/>
      <w:jc w:val="center"/>
    </w:pPr>
    <w:rPr>
      <w:rFonts w:ascii="Microsoft Sans Serif" w:eastAsia="宋体" w:hAnsi="Microsoft Sans Serif" w:cs="Microsoft Sans Serif"/>
      <w:bCs w:val="0"/>
      <w:iCs/>
      <w:kern w:val="0"/>
      <w:szCs w:val="28"/>
    </w:rPr>
  </w:style>
  <w:style w:type="paragraph" w:customStyle="1" w:styleId="Heading3">
    <w:name w:val="附录Heading 3"/>
    <w:basedOn w:val="38"/>
    <w:qFormat/>
    <w:pPr>
      <w:keepNext w:val="0"/>
      <w:keepLines w:val="0"/>
      <w:widowControl/>
      <w:pBdr>
        <w:bottom w:val="single" w:sz="4" w:space="1" w:color="auto"/>
      </w:pBdr>
      <w:tabs>
        <w:tab w:val="left" w:pos="900"/>
        <w:tab w:val="left" w:pos="1320"/>
      </w:tabs>
      <w:spacing w:beforeLines="50" w:afterLines="50" w:line="415" w:lineRule="auto"/>
      <w:ind w:hanging="420"/>
      <w:jc w:val="center"/>
    </w:pPr>
    <w:rPr>
      <w:rFonts w:ascii="宋体" w:hAnsi="宋体"/>
      <w:iCs/>
      <w:kern w:val="0"/>
      <w:sz w:val="24"/>
      <w:szCs w:val="24"/>
    </w:rPr>
  </w:style>
  <w:style w:type="paragraph" w:customStyle="1" w:styleId="affffffffffffffffff7">
    <w:name w:val="需求"/>
    <w:basedOn w:val="affffffffffffffffff6"/>
    <w:qFormat/>
    <w:pPr>
      <w:ind w:left="567" w:hanging="567"/>
    </w:pPr>
    <w:rPr>
      <w:rFonts w:eastAsia="仿宋_GB2312"/>
    </w:rPr>
  </w:style>
  <w:style w:type="paragraph" w:customStyle="1" w:styleId="ListBullet0">
    <w:name w:val="List Bullet0"/>
    <w:basedOn w:val="ListBullet2"/>
    <w:qFormat/>
  </w:style>
  <w:style w:type="paragraph" w:customStyle="1" w:styleId="Highlight">
    <w:name w:val="Highlight"/>
    <w:basedOn w:val="afffa"/>
    <w:qFormat/>
    <w:pPr>
      <w:widowControl/>
      <w:snapToGrid w:val="0"/>
      <w:spacing w:before="240" w:after="120" w:line="288" w:lineRule="auto"/>
      <w:ind w:firstLine="454"/>
      <w:jc w:val="center"/>
    </w:pPr>
    <w:rPr>
      <w:rFonts w:ascii="宋体" w:hAnsi="宋体"/>
      <w:b/>
      <w:kern w:val="0"/>
      <w:sz w:val="24"/>
      <w:szCs w:val="24"/>
      <w:u w:val="single"/>
    </w:rPr>
  </w:style>
  <w:style w:type="paragraph" w:customStyle="1" w:styleId="xl36">
    <w:name w:val="xl36"/>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leftChars="200" w:left="200" w:firstLine="200"/>
      <w:jc w:val="center"/>
    </w:pPr>
    <w:rPr>
      <w:rFonts w:ascii="Arial Unicode MS" w:eastAsia="Arial Unicode MS" w:hAnsi="Arial Unicode MS" w:cs="Arial Unicode MS"/>
      <w:color w:val="000000"/>
      <w:kern w:val="0"/>
      <w:sz w:val="16"/>
      <w:szCs w:val="16"/>
      <w:lang w:eastAsia="en-US"/>
    </w:rPr>
  </w:style>
  <w:style w:type="paragraph" w:customStyle="1" w:styleId="NormalNo">
    <w:name w:val="NormalNo"/>
    <w:basedOn w:val="afffa"/>
    <w:qFormat/>
    <w:pPr>
      <w:widowControl/>
      <w:tabs>
        <w:tab w:val="left" w:pos="3402"/>
      </w:tabs>
      <w:overflowPunct w:val="0"/>
      <w:autoSpaceDE w:val="0"/>
      <w:autoSpaceDN w:val="0"/>
      <w:adjustRightInd w:val="0"/>
      <w:snapToGrid w:val="0"/>
      <w:spacing w:before="160" w:after="120" w:line="360" w:lineRule="auto"/>
      <w:ind w:leftChars="200" w:left="200" w:firstLine="200"/>
      <w:jc w:val="center"/>
    </w:pPr>
    <w:rPr>
      <w:rFonts w:ascii="Arial" w:hAnsi="Arial"/>
      <w:kern w:val="0"/>
      <w:sz w:val="22"/>
      <w:szCs w:val="20"/>
    </w:rPr>
  </w:style>
  <w:style w:type="paragraph" w:customStyle="1" w:styleId="xl37">
    <w:name w:val="xl37"/>
    <w:basedOn w:val="afffa"/>
    <w:qFormat/>
    <w:pPr>
      <w:widowControl/>
      <w:pBdr>
        <w:top w:val="single" w:sz="4" w:space="0" w:color="auto"/>
        <w:left w:val="single" w:sz="4" w:space="0" w:color="auto"/>
        <w:bottom w:val="single" w:sz="4" w:space="0" w:color="auto"/>
        <w:right w:val="single" w:sz="4" w:space="0" w:color="auto"/>
      </w:pBdr>
      <w:shd w:val="clear" w:color="auto" w:fill="C0C0C0"/>
      <w:tabs>
        <w:tab w:val="left" w:pos="644"/>
      </w:tabs>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38">
    <w:name w:val="xl38"/>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39">
    <w:name w:val="xl39"/>
    <w:basedOn w:val="afffa"/>
    <w:qFormat/>
    <w:pPr>
      <w:widowControl/>
      <w:pBdr>
        <w:left w:val="single" w:sz="4" w:space="0" w:color="auto"/>
        <w:right w:val="single" w:sz="4"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0">
    <w:name w:val="xl40"/>
    <w:basedOn w:val="afffa"/>
    <w:qFormat/>
    <w:pPr>
      <w:widowControl/>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1">
    <w:name w:val="xl41"/>
    <w:basedOn w:val="afffa"/>
    <w:qFormat/>
    <w:pPr>
      <w:widowControl/>
      <w:pBdr>
        <w:left w:val="single" w:sz="8"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2">
    <w:name w:val="xl42"/>
    <w:basedOn w:val="afffa"/>
    <w:qFormat/>
    <w:pPr>
      <w:widowControl/>
      <w:pBdr>
        <w:top w:val="single" w:sz="4" w:space="0" w:color="auto"/>
        <w:left w:val="single" w:sz="8" w:space="0" w:color="auto"/>
        <w:bottom w:val="single" w:sz="8" w:space="0" w:color="auto"/>
        <w:right w:val="single" w:sz="4" w:space="0" w:color="auto"/>
      </w:pBdr>
      <w:shd w:val="clear" w:color="auto" w:fill="CC99FF"/>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3">
    <w:name w:val="xl43"/>
    <w:basedOn w:val="afffa"/>
    <w:qFormat/>
    <w:pPr>
      <w:widowControl/>
      <w:pBdr>
        <w:top w:val="single" w:sz="4" w:space="0" w:color="auto"/>
        <w:left w:val="single" w:sz="4" w:space="0" w:color="auto"/>
        <w:bottom w:val="single" w:sz="8" w:space="0" w:color="auto"/>
        <w:right w:val="single" w:sz="4" w:space="0" w:color="auto"/>
      </w:pBdr>
      <w:shd w:val="clear" w:color="auto" w:fill="CC99FF"/>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4">
    <w:name w:val="xl44"/>
    <w:basedOn w:val="afffa"/>
    <w:qFormat/>
    <w:pPr>
      <w:widowControl/>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5">
    <w:name w:val="xl45"/>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46">
    <w:name w:val="xl4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47">
    <w:name w:val="xl47"/>
    <w:basedOn w:val="afffa"/>
    <w:qFormat/>
    <w:pPr>
      <w:widowControl/>
      <w:pBdr>
        <w:left w:val="single" w:sz="4" w:space="0" w:color="auto"/>
        <w:right w:val="single" w:sz="4" w:space="0" w:color="auto"/>
      </w:pBdr>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48">
    <w:name w:val="xl48"/>
    <w:basedOn w:val="afffa"/>
    <w:qFormat/>
    <w:pPr>
      <w:widowControl/>
      <w:pBdr>
        <w:left w:val="single" w:sz="4" w:space="0" w:color="auto"/>
        <w:right w:val="single" w:sz="8"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49">
    <w:name w:val="xl49"/>
    <w:basedOn w:val="afffa"/>
    <w:qFormat/>
    <w:pPr>
      <w:widowControl/>
      <w:pBdr>
        <w:top w:val="single" w:sz="4" w:space="0" w:color="auto"/>
        <w:left w:val="single" w:sz="4" w:space="0" w:color="auto"/>
        <w:bottom w:val="single" w:sz="8" w:space="0" w:color="auto"/>
        <w:right w:val="single" w:sz="8" w:space="0" w:color="auto"/>
      </w:pBdr>
      <w:shd w:val="clear" w:color="auto" w:fill="CC99FF"/>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0">
    <w:name w:val="xl50"/>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1">
    <w:name w:val="xl51"/>
    <w:basedOn w:val="afffa"/>
    <w:qFormat/>
    <w:pPr>
      <w:widowControl/>
      <w:pBdr>
        <w:top w:val="single" w:sz="4" w:space="0" w:color="auto"/>
        <w:left w:val="single" w:sz="4" w:space="0" w:color="auto"/>
        <w:right w:val="single" w:sz="8"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2">
    <w:name w:val="xl52"/>
    <w:basedOn w:val="afffa"/>
    <w:qFormat/>
    <w:pPr>
      <w:widowControl/>
      <w:pBdr>
        <w:top w:val="single" w:sz="4" w:space="0" w:color="auto"/>
        <w:left w:val="single" w:sz="4" w:space="0" w:color="auto"/>
        <w:bottom w:val="single" w:sz="4" w:space="0" w:color="auto"/>
      </w:pBdr>
      <w:shd w:val="clear" w:color="auto" w:fill="FFFF00"/>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3">
    <w:name w:val="xl53"/>
    <w:basedOn w:val="afffa"/>
    <w:qFormat/>
    <w:pPr>
      <w:widowControl/>
      <w:pBdr>
        <w:top w:val="single" w:sz="4" w:space="0" w:color="auto"/>
        <w:bottom w:val="single" w:sz="4" w:space="0" w:color="auto"/>
        <w:right w:val="single" w:sz="4" w:space="0" w:color="auto"/>
      </w:pBdr>
      <w:shd w:val="clear" w:color="auto" w:fill="FFFF00"/>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4">
    <w:name w:val="xl54"/>
    <w:basedOn w:val="afffa"/>
    <w:qFormat/>
    <w:pPr>
      <w:widowControl/>
      <w:pBdr>
        <w:top w:val="single" w:sz="4" w:space="0" w:color="auto"/>
        <w:left w:val="single" w:sz="4" w:space="0" w:color="auto"/>
        <w:bottom w:val="single" w:sz="4" w:space="0" w:color="auto"/>
        <w:right w:val="single" w:sz="4" w:space="0" w:color="auto"/>
      </w:pBdr>
      <w:shd w:val="clear" w:color="auto" w:fill="FFFF00"/>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5">
    <w:name w:val="xl55"/>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56">
    <w:name w:val="xl56"/>
    <w:basedOn w:val="afffa"/>
    <w:qFormat/>
    <w:pPr>
      <w:widowControl/>
      <w:pBdr>
        <w:left w:val="single" w:sz="4" w:space="0" w:color="auto"/>
        <w:bottom w:val="single" w:sz="4" w:space="0" w:color="auto"/>
        <w:right w:val="single" w:sz="8"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7">
    <w:name w:val="xl57"/>
    <w:basedOn w:val="afffa"/>
    <w:qFormat/>
    <w:pPr>
      <w:widowControl/>
      <w:pBdr>
        <w:top w:val="single" w:sz="4" w:space="0" w:color="auto"/>
        <w:left w:val="single" w:sz="4"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8">
    <w:name w:val="xl58"/>
    <w:basedOn w:val="afffa"/>
    <w:qFormat/>
    <w:pPr>
      <w:widowControl/>
      <w:pBdr>
        <w:left w:val="single" w:sz="4" w:space="0" w:color="auto"/>
      </w:pBdr>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59">
    <w:name w:val="xl59"/>
    <w:basedOn w:val="afffa"/>
    <w:qFormat/>
    <w:pPr>
      <w:widowControl/>
      <w:pBdr>
        <w:left w:val="single" w:sz="4" w:space="0" w:color="auto"/>
        <w:bottom w:val="single" w:sz="4" w:space="0" w:color="auto"/>
      </w:pBdr>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60">
    <w:name w:val="xl60"/>
    <w:basedOn w:val="afffa"/>
    <w:qFormat/>
    <w:pPr>
      <w:widowControl/>
      <w:pBdr>
        <w:left w:val="single" w:sz="4" w:space="0" w:color="auto"/>
      </w:pBdr>
      <w:snapToGrid w:val="0"/>
      <w:spacing w:before="100" w:beforeAutospacing="1" w:after="100" w:afterAutospacing="1" w:line="360" w:lineRule="auto"/>
      <w:ind w:leftChars="200" w:left="200" w:firstLine="200"/>
      <w:jc w:val="center"/>
    </w:pPr>
    <w:rPr>
      <w:rFonts w:ascii="宋体" w:eastAsia="Arial Unicode MS" w:hAnsi="宋体"/>
      <w:kern w:val="0"/>
      <w:sz w:val="16"/>
      <w:szCs w:val="16"/>
      <w:lang w:eastAsia="en-US"/>
    </w:rPr>
  </w:style>
  <w:style w:type="paragraph" w:customStyle="1" w:styleId="xl61">
    <w:name w:val="xl61"/>
    <w:basedOn w:val="afffa"/>
    <w:qFormat/>
    <w:pPr>
      <w:widowControl/>
      <w:pBdr>
        <w:top w:val="single" w:sz="4" w:space="0" w:color="auto"/>
        <w:left w:val="single" w:sz="4" w:space="0" w:color="auto"/>
        <w:bottom w:val="single" w:sz="8" w:space="0" w:color="auto"/>
      </w:pBdr>
      <w:shd w:val="clear" w:color="auto" w:fill="CC99FF"/>
      <w:snapToGrid w:val="0"/>
      <w:spacing w:before="100" w:beforeAutospacing="1" w:after="10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xl62">
    <w:name w:val="xl62"/>
    <w:basedOn w:val="afffa"/>
    <w:qFormat/>
    <w:pPr>
      <w:widowControl/>
      <w:pBdr>
        <w:top w:val="single" w:sz="8"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leftChars="200" w:left="200" w:firstLine="200"/>
      <w:jc w:val="center"/>
    </w:pPr>
    <w:rPr>
      <w:rFonts w:ascii="Arial Unicode MS" w:eastAsia="Arial Unicode MS" w:hAnsi="Arial Unicode MS" w:cs="Arial Unicode MS"/>
      <w:color w:val="000000"/>
      <w:kern w:val="0"/>
      <w:sz w:val="16"/>
      <w:szCs w:val="16"/>
      <w:lang w:eastAsia="en-US"/>
    </w:rPr>
  </w:style>
  <w:style w:type="paragraph" w:customStyle="1" w:styleId="xl33">
    <w:name w:val="xl33"/>
    <w:basedOn w:val="afffa"/>
    <w:qFormat/>
    <w:pPr>
      <w:widowControl/>
      <w:pBdr>
        <w:left w:val="single" w:sz="4" w:space="0" w:color="auto"/>
        <w:right w:val="single" w:sz="4" w:space="0" w:color="auto"/>
      </w:pBdr>
      <w:snapToGrid w:val="0"/>
      <w:spacing w:before="100" w:beforeAutospacing="1" w:after="100" w:afterAutospacing="1" w:line="360" w:lineRule="auto"/>
      <w:ind w:leftChars="200" w:left="200" w:firstLine="200"/>
      <w:jc w:val="center"/>
    </w:pPr>
    <w:rPr>
      <w:rFonts w:ascii="Arial Unicode MS" w:hAnsi="Arial Unicode MS"/>
      <w:kern w:val="0"/>
      <w:sz w:val="16"/>
      <w:szCs w:val="16"/>
    </w:rPr>
  </w:style>
  <w:style w:type="paragraph" w:customStyle="1" w:styleId="xl34">
    <w:name w:val="xl34"/>
    <w:basedOn w:val="afffa"/>
    <w:qFormat/>
    <w:pPr>
      <w:widowControl/>
      <w:pBdr>
        <w:left w:val="single" w:sz="8" w:space="0" w:color="auto"/>
      </w:pBdr>
      <w:snapToGrid w:val="0"/>
      <w:spacing w:before="100" w:beforeAutospacing="1" w:after="100" w:afterAutospacing="1" w:line="360" w:lineRule="auto"/>
      <w:ind w:leftChars="200" w:left="200" w:firstLine="200"/>
      <w:jc w:val="center"/>
    </w:pPr>
    <w:rPr>
      <w:rFonts w:ascii="Arial Unicode MS" w:hAnsi="Arial Unicode MS"/>
      <w:kern w:val="0"/>
      <w:sz w:val="16"/>
      <w:szCs w:val="16"/>
    </w:rPr>
  </w:style>
  <w:style w:type="paragraph" w:customStyle="1" w:styleId="xl35">
    <w:name w:val="xl35"/>
    <w:basedOn w:val="afffa"/>
    <w:qFormat/>
    <w:pPr>
      <w:widowControl/>
      <w:pBdr>
        <w:top w:val="single" w:sz="4" w:space="0" w:color="auto"/>
        <w:left w:val="single" w:sz="8" w:space="0" w:color="auto"/>
        <w:bottom w:val="single" w:sz="8" w:space="0" w:color="auto"/>
        <w:right w:val="single" w:sz="4" w:space="0" w:color="auto"/>
      </w:pBdr>
      <w:shd w:val="clear" w:color="auto" w:fill="CC99FF"/>
      <w:snapToGrid w:val="0"/>
      <w:spacing w:before="100" w:beforeAutospacing="1" w:after="100" w:afterAutospacing="1" w:line="360" w:lineRule="auto"/>
      <w:ind w:leftChars="200" w:left="200" w:firstLine="200"/>
      <w:jc w:val="center"/>
    </w:pPr>
    <w:rPr>
      <w:rFonts w:ascii="Arial Unicode MS" w:hAnsi="Arial Unicode MS"/>
      <w:kern w:val="0"/>
      <w:sz w:val="16"/>
      <w:szCs w:val="16"/>
    </w:rPr>
  </w:style>
  <w:style w:type="paragraph" w:customStyle="1" w:styleId="b0">
    <w:name w:val="列表b"/>
    <w:basedOn w:val="afffa"/>
    <w:qFormat/>
    <w:pPr>
      <w:tabs>
        <w:tab w:val="left" w:pos="840"/>
      </w:tabs>
      <w:snapToGrid w:val="0"/>
      <w:spacing w:before="120" w:after="120" w:line="360" w:lineRule="auto"/>
      <w:ind w:left="840" w:hanging="420"/>
      <w:jc w:val="center"/>
    </w:pPr>
    <w:rPr>
      <w:rFonts w:ascii="Arial" w:hAnsi="Arial"/>
      <w:spacing w:val="-2"/>
      <w:sz w:val="24"/>
      <w:szCs w:val="20"/>
    </w:rPr>
  </w:style>
  <w:style w:type="paragraph" w:customStyle="1" w:styleId="1fffffb">
    <w:name w:val="并列正文缩进1"/>
    <w:basedOn w:val="afffa"/>
    <w:qFormat/>
    <w:pPr>
      <w:tabs>
        <w:tab w:val="left" w:pos="0"/>
      </w:tabs>
      <w:adjustRightInd w:val="0"/>
      <w:snapToGrid w:val="0"/>
      <w:spacing w:before="160" w:after="120" w:line="360" w:lineRule="auto"/>
      <w:ind w:firstLine="482"/>
      <w:jc w:val="center"/>
    </w:pPr>
    <w:rPr>
      <w:rFonts w:ascii="宋体" w:hAnsi="宋体"/>
      <w:b/>
      <w:bCs/>
      <w:color w:val="000000"/>
      <w:sz w:val="24"/>
      <w:szCs w:val="20"/>
    </w:rPr>
  </w:style>
  <w:style w:type="paragraph" w:customStyle="1" w:styleId="2fffe">
    <w:name w:val="项目2"/>
    <w:basedOn w:val="afffa"/>
    <w:qFormat/>
    <w:pPr>
      <w:tabs>
        <w:tab w:val="left" w:pos="840"/>
      </w:tabs>
      <w:snapToGrid w:val="0"/>
      <w:spacing w:before="160" w:after="60" w:line="360" w:lineRule="auto"/>
      <w:ind w:left="840" w:hanging="360"/>
      <w:jc w:val="center"/>
    </w:pPr>
    <w:rPr>
      <w:rFonts w:ascii="宋体" w:hAnsi="宋体"/>
      <w:spacing w:val="4"/>
      <w:sz w:val="24"/>
      <w:szCs w:val="20"/>
    </w:rPr>
  </w:style>
  <w:style w:type="paragraph" w:customStyle="1" w:styleId="font15">
    <w:name w:val="font15"/>
    <w:basedOn w:val="afffa"/>
    <w:qFormat/>
    <w:pPr>
      <w:widowControl/>
      <w:snapToGrid w:val="0"/>
      <w:spacing w:before="100" w:beforeAutospacing="1" w:after="100" w:afterAutospacing="1" w:line="360" w:lineRule="auto"/>
      <w:ind w:firstLine="113"/>
      <w:jc w:val="center"/>
    </w:pPr>
    <w:rPr>
      <w:rFonts w:ascii="宋体" w:hAnsi="宋体"/>
      <w:color w:val="000000"/>
      <w:kern w:val="0"/>
      <w:sz w:val="20"/>
      <w:szCs w:val="20"/>
    </w:rPr>
  </w:style>
  <w:style w:type="paragraph" w:customStyle="1" w:styleId="font16">
    <w:name w:val="font16"/>
    <w:basedOn w:val="afffa"/>
    <w:qFormat/>
    <w:pPr>
      <w:widowControl/>
      <w:snapToGrid w:val="0"/>
      <w:spacing w:before="100" w:beforeAutospacing="1" w:after="100" w:afterAutospacing="1" w:line="360" w:lineRule="auto"/>
      <w:ind w:firstLine="113"/>
      <w:jc w:val="center"/>
    </w:pPr>
    <w:rPr>
      <w:rFonts w:ascii="Geneva" w:hAnsi="Geneva"/>
      <w:b/>
      <w:bCs/>
      <w:kern w:val="0"/>
      <w:sz w:val="24"/>
      <w:szCs w:val="24"/>
    </w:rPr>
  </w:style>
  <w:style w:type="paragraph" w:customStyle="1" w:styleId="affffffffffffffffff8">
    <w:name w:val="图片"/>
    <w:basedOn w:val="afffa"/>
    <w:next w:val="afffa"/>
    <w:link w:val="Charffffe"/>
    <w:qFormat/>
    <w:pPr>
      <w:snapToGrid w:val="0"/>
      <w:spacing w:before="120" w:after="120" w:line="360" w:lineRule="auto"/>
      <w:ind w:firstLine="113"/>
      <w:jc w:val="center"/>
    </w:pPr>
    <w:rPr>
      <w:rFonts w:ascii="Arial" w:hAnsi="Arial"/>
      <w:b/>
      <w:kern w:val="0"/>
      <w:sz w:val="24"/>
      <w:szCs w:val="28"/>
    </w:rPr>
  </w:style>
  <w:style w:type="paragraph" w:customStyle="1" w:styleId="affffffffffffffffff9">
    <w:name w:val="正文缩进一"/>
    <w:basedOn w:val="afffa"/>
    <w:next w:val="afffa"/>
    <w:qFormat/>
    <w:pPr>
      <w:widowControl/>
      <w:tabs>
        <w:tab w:val="left" w:pos="984"/>
      </w:tabs>
      <w:adjustRightInd w:val="0"/>
      <w:snapToGrid w:val="0"/>
      <w:spacing w:before="160" w:after="120" w:line="360" w:lineRule="auto"/>
      <w:ind w:left="984" w:hanging="360"/>
      <w:jc w:val="center"/>
    </w:pPr>
    <w:rPr>
      <w:rFonts w:ascii="宋体" w:hAnsi="宋体"/>
      <w:spacing w:val="8"/>
      <w:kern w:val="0"/>
      <w:sz w:val="28"/>
      <w:szCs w:val="20"/>
    </w:rPr>
  </w:style>
  <w:style w:type="paragraph" w:customStyle="1" w:styleId="BodyTextKeep">
    <w:name w:val="Body Text Keep"/>
    <w:basedOn w:val="afffff1"/>
    <w:qFormat/>
  </w:style>
  <w:style w:type="paragraph" w:customStyle="1" w:styleId="Notes">
    <w:name w:val="Notes"/>
    <w:basedOn w:val="afffa"/>
    <w:qFormat/>
    <w:pPr>
      <w:widowControl/>
      <w:snapToGrid w:val="0"/>
      <w:spacing w:before="120" w:after="120" w:line="360" w:lineRule="auto"/>
      <w:ind w:firstLine="113"/>
      <w:jc w:val="center"/>
    </w:pPr>
    <w:rPr>
      <w:rFonts w:ascii="宋体" w:hAnsi="宋体"/>
      <w:kern w:val="0"/>
      <w:sz w:val="24"/>
      <w:szCs w:val="24"/>
    </w:rPr>
  </w:style>
  <w:style w:type="paragraph" w:customStyle="1" w:styleId="ProjectName">
    <w:name w:val="Project Name"/>
    <w:basedOn w:val="afffa"/>
    <w:qFormat/>
    <w:pPr>
      <w:widowControl/>
      <w:snapToGrid w:val="0"/>
      <w:spacing w:before="3000" w:after="240" w:line="240" w:lineRule="atLeast"/>
      <w:ind w:firstLine="113"/>
      <w:jc w:val="right"/>
    </w:pPr>
    <w:rPr>
      <w:rFonts w:ascii="Arial" w:hAnsi="Arial"/>
      <w:b/>
      <w:spacing w:val="-5"/>
      <w:kern w:val="0"/>
      <w:sz w:val="40"/>
      <w:szCs w:val="20"/>
    </w:rPr>
  </w:style>
  <w:style w:type="character" w:customStyle="1" w:styleId="unnamed51">
    <w:name w:val="unnamed51"/>
    <w:qFormat/>
    <w:rPr>
      <w:color w:val="003399"/>
      <w:sz w:val="18"/>
      <w:szCs w:val="18"/>
      <w:u w:val="none"/>
    </w:rPr>
  </w:style>
  <w:style w:type="paragraph" w:customStyle="1" w:styleId="3ff1">
    <w:name w:val="列表3"/>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character" w:customStyle="1" w:styleId="affffffffffffffffffa">
    <w:name w:val="消息标题号"/>
    <w:qFormat/>
    <w:rPr>
      <w:rFonts w:ascii="Arial" w:eastAsia="楷体_GB2312" w:hAnsi="Arial"/>
      <w:b/>
      <w:spacing w:val="-4"/>
      <w:sz w:val="18"/>
      <w:lang w:eastAsia="zh-CN"/>
    </w:rPr>
  </w:style>
  <w:style w:type="character" w:customStyle="1" w:styleId="small1">
    <w:name w:val="small1"/>
    <w:qFormat/>
    <w:rPr>
      <w:spacing w:val="260"/>
      <w:sz w:val="18"/>
      <w:szCs w:val="18"/>
      <w:u w:val="none"/>
    </w:rPr>
  </w:style>
  <w:style w:type="paragraph" w:customStyle="1" w:styleId="affffffffffffffffffb">
    <w:name w:val="一、"/>
    <w:basedOn w:val="afffa"/>
    <w:qFormat/>
    <w:pPr>
      <w:snapToGrid w:val="0"/>
      <w:spacing w:before="120" w:after="120" w:line="360" w:lineRule="auto"/>
      <w:ind w:firstLine="113"/>
      <w:jc w:val="center"/>
    </w:pPr>
    <w:rPr>
      <w:rFonts w:ascii="宋体" w:hAnsi="宋体"/>
      <w:sz w:val="24"/>
      <w:szCs w:val="20"/>
    </w:rPr>
  </w:style>
  <w:style w:type="paragraph" w:customStyle="1" w:styleId="affffffffffffffffffc">
    <w:name w:val="并列正文"/>
    <w:basedOn w:val="afffa"/>
    <w:qFormat/>
    <w:pPr>
      <w:tabs>
        <w:tab w:val="left" w:pos="420"/>
      </w:tabs>
      <w:autoSpaceDE w:val="0"/>
      <w:snapToGrid w:val="0"/>
      <w:spacing w:before="160" w:after="120" w:line="360" w:lineRule="auto"/>
      <w:ind w:left="420" w:hanging="420"/>
      <w:jc w:val="center"/>
    </w:pPr>
    <w:rPr>
      <w:rFonts w:ascii="宋体" w:hAnsi="宋体"/>
      <w:bCs/>
      <w:color w:val="000000"/>
      <w:sz w:val="24"/>
      <w:szCs w:val="20"/>
    </w:rPr>
  </w:style>
  <w:style w:type="paragraph" w:customStyle="1" w:styleId="ArialArial085">
    <w:name w:val="样式 (西文) Arial (中文) 宋体 (复杂脚本) Arial 首行缩进:  0.85 厘米"/>
    <w:basedOn w:val="afffa"/>
    <w:qFormat/>
    <w:pPr>
      <w:snapToGrid w:val="0"/>
      <w:spacing w:beforeLines="50" w:afterLines="50" w:line="360" w:lineRule="auto"/>
      <w:ind w:rightChars="100" w:right="210" w:firstLine="113"/>
      <w:jc w:val="center"/>
    </w:pPr>
    <w:rPr>
      <w:rFonts w:ascii="宋体" w:hAnsi="宋体" w:cs="Arial"/>
      <w:sz w:val="24"/>
      <w:szCs w:val="21"/>
    </w:rPr>
  </w:style>
  <w:style w:type="paragraph" w:customStyle="1" w:styleId="1328">
    <w:name w:val="样式 小四 段后: 1 行 左  3.28 字符"/>
    <w:basedOn w:val="afffa"/>
    <w:qFormat/>
    <w:pPr>
      <w:snapToGrid w:val="0"/>
      <w:spacing w:before="160" w:afterLines="100" w:line="360" w:lineRule="auto"/>
      <w:ind w:leftChars="328" w:left="328" w:firstLine="200"/>
      <w:jc w:val="center"/>
    </w:pPr>
    <w:rPr>
      <w:rFonts w:ascii="宋体" w:hAnsi="宋体"/>
      <w:sz w:val="24"/>
      <w:szCs w:val="20"/>
    </w:rPr>
  </w:style>
  <w:style w:type="paragraph" w:customStyle="1" w:styleId="2ffff">
    <w:name w:val="样式 正文文本缩进 + 段前: 2 字符"/>
    <w:basedOn w:val="afffff2"/>
    <w:qFormat/>
    <w:pPr>
      <w:snapToGrid w:val="0"/>
      <w:spacing w:beforeLines="50" w:afterLines="50" w:line="360" w:lineRule="auto"/>
      <w:ind w:firstLine="113"/>
      <w:jc w:val="center"/>
    </w:pPr>
    <w:rPr>
      <w:rFonts w:asciiTheme="minorHAnsi" w:eastAsiaTheme="minorEastAsia" w:hAnsiTheme="minorHAnsi" w:cstheme="minorBidi"/>
      <w:spacing w:val="0"/>
      <w:kern w:val="0"/>
      <w:sz w:val="21"/>
      <w:lang w:eastAsia="zh-TW"/>
    </w:rPr>
  </w:style>
  <w:style w:type="character" w:customStyle="1" w:styleId="red1">
    <w:name w:val="red1"/>
    <w:qFormat/>
    <w:rPr>
      <w:color w:val="FF9933"/>
      <w:sz w:val="18"/>
      <w:szCs w:val="18"/>
      <w:u w:val="none"/>
    </w:rPr>
  </w:style>
  <w:style w:type="character" w:customStyle="1" w:styleId="blue1">
    <w:name w:val="blue1"/>
    <w:qFormat/>
    <w:rPr>
      <w:color w:val="315494"/>
      <w:sz w:val="18"/>
      <w:szCs w:val="18"/>
      <w:u w:val="none"/>
    </w:rPr>
  </w:style>
  <w:style w:type="paragraph" w:customStyle="1" w:styleId="bodytitle3">
    <w:name w:val="bodytitle3"/>
    <w:basedOn w:val="afffa"/>
    <w:qFormat/>
    <w:pPr>
      <w:widowControl/>
      <w:snapToGrid w:val="0"/>
      <w:spacing w:before="100" w:beforeAutospacing="1" w:after="100" w:afterAutospacing="1" w:line="360" w:lineRule="auto"/>
      <w:ind w:firstLine="113"/>
      <w:jc w:val="center"/>
    </w:pPr>
    <w:rPr>
      <w:rFonts w:ascii="宋体" w:hAnsi="宋体"/>
      <w:kern w:val="0"/>
      <w:sz w:val="24"/>
      <w:szCs w:val="24"/>
    </w:rPr>
  </w:style>
  <w:style w:type="paragraph" w:customStyle="1" w:styleId="bodytext20">
    <w:name w:val="bodytext2"/>
    <w:basedOn w:val="afffa"/>
    <w:qFormat/>
    <w:pPr>
      <w:widowControl/>
      <w:snapToGrid w:val="0"/>
      <w:spacing w:before="100" w:beforeAutospacing="1" w:after="100" w:afterAutospacing="1" w:line="360" w:lineRule="auto"/>
      <w:ind w:firstLine="113"/>
      <w:jc w:val="center"/>
    </w:pPr>
    <w:rPr>
      <w:rFonts w:ascii="宋体" w:hAnsi="宋体"/>
      <w:kern w:val="0"/>
      <w:sz w:val="24"/>
      <w:szCs w:val="24"/>
    </w:rPr>
  </w:style>
  <w:style w:type="paragraph" w:customStyle="1" w:styleId="bodytext0">
    <w:name w:val="bodytext"/>
    <w:basedOn w:val="afffa"/>
    <w:qFormat/>
    <w:pPr>
      <w:widowControl/>
      <w:snapToGrid w:val="0"/>
      <w:spacing w:before="100" w:beforeAutospacing="1" w:after="100" w:afterAutospacing="1" w:line="360" w:lineRule="auto"/>
      <w:ind w:firstLine="113"/>
      <w:jc w:val="center"/>
    </w:pPr>
    <w:rPr>
      <w:rFonts w:ascii="宋体" w:hAnsi="宋体"/>
      <w:kern w:val="0"/>
      <w:sz w:val="24"/>
      <w:szCs w:val="24"/>
    </w:rPr>
  </w:style>
  <w:style w:type="character" w:customStyle="1" w:styleId="specifications1">
    <w:name w:val="specifications1"/>
    <w:qFormat/>
    <w:rPr>
      <w:color w:val="FF3300"/>
      <w:u w:val="none"/>
    </w:rPr>
  </w:style>
  <w:style w:type="paragraph" w:customStyle="1" w:styleId="NABBNKNormal">
    <w:name w:val="N ABBNK Normal"/>
    <w:basedOn w:val="afffa"/>
    <w:qFormat/>
    <w:pPr>
      <w:keepLines/>
      <w:widowControl/>
      <w:snapToGrid w:val="0"/>
      <w:spacing w:before="160" w:after="120" w:line="360" w:lineRule="auto"/>
      <w:ind w:firstLine="113"/>
      <w:jc w:val="center"/>
    </w:pPr>
    <w:rPr>
      <w:rFonts w:ascii="Arial" w:hAnsi="Arial"/>
      <w:kern w:val="0"/>
      <w:sz w:val="20"/>
      <w:szCs w:val="20"/>
      <w:lang w:val="nb-NO"/>
    </w:rPr>
  </w:style>
  <w:style w:type="paragraph" w:customStyle="1" w:styleId="1215">
    <w:name w:val="样式 正文1 + 宋体 首行缩进:  2 字符 行距: 1.5 倍行距"/>
    <w:basedOn w:val="1ffd"/>
    <w:qFormat/>
  </w:style>
  <w:style w:type="character" w:customStyle="1" w:styleId="txt1">
    <w:name w:val="txt1"/>
    <w:qFormat/>
    <w:rPr>
      <w:rFonts w:ascii="宋体" w:eastAsia="宋体" w:hAnsi="宋体" w:hint="eastAsia"/>
      <w:spacing w:val="360"/>
      <w:sz w:val="22"/>
      <w:szCs w:val="22"/>
      <w:u w:val="none"/>
    </w:rPr>
  </w:style>
  <w:style w:type="paragraph" w:customStyle="1" w:styleId="indfont">
    <w:name w:val="indfont"/>
    <w:basedOn w:val="afffa"/>
    <w:qFormat/>
    <w:pPr>
      <w:widowControl/>
      <w:snapToGrid w:val="0"/>
      <w:spacing w:before="100" w:beforeAutospacing="1" w:after="100" w:afterAutospacing="1" w:line="268" w:lineRule="atLeast"/>
      <w:ind w:firstLine="113"/>
      <w:jc w:val="center"/>
    </w:pPr>
    <w:rPr>
      <w:rFonts w:ascii="Verdana" w:hAnsi="Verdana" w:cs="宋体"/>
      <w:color w:val="000000"/>
      <w:kern w:val="0"/>
      <w:sz w:val="20"/>
      <w:szCs w:val="20"/>
    </w:rPr>
  </w:style>
  <w:style w:type="paragraph" w:customStyle="1" w:styleId="1fffffc">
    <w:name w:val="招标文件1"/>
    <w:basedOn w:val="afffa"/>
    <w:qFormat/>
    <w:pPr>
      <w:keepLines/>
      <w:tabs>
        <w:tab w:val="left" w:pos="420"/>
        <w:tab w:val="left" w:pos="1320"/>
      </w:tabs>
      <w:snapToGrid w:val="0"/>
      <w:spacing w:before="120" w:after="120" w:line="480" w:lineRule="exact"/>
      <w:ind w:left="1320" w:hanging="420"/>
      <w:jc w:val="center"/>
      <w:outlineLvl w:val="1"/>
    </w:pPr>
    <w:rPr>
      <w:rFonts w:ascii="宋体" w:hAnsi="宋体"/>
      <w:b/>
      <w:spacing w:val="10"/>
      <w:w w:val="95"/>
      <w:kern w:val="0"/>
      <w:sz w:val="28"/>
      <w:szCs w:val="24"/>
    </w:rPr>
  </w:style>
  <w:style w:type="paragraph" w:customStyle="1" w:styleId="119">
    <w:name w:val="招标文件1.1"/>
    <w:qFormat/>
    <w:pPr>
      <w:tabs>
        <w:tab w:val="left" w:pos="630"/>
        <w:tab w:val="left" w:pos="1740"/>
      </w:tabs>
      <w:spacing w:before="160" w:after="120" w:line="480" w:lineRule="exact"/>
      <w:ind w:left="1740" w:hanging="420"/>
      <w:jc w:val="center"/>
      <w:outlineLvl w:val="2"/>
    </w:pPr>
    <w:rPr>
      <w:rFonts w:ascii="宋体" w:hAnsi="Times New Roman"/>
      <w:b/>
      <w:spacing w:val="10"/>
      <w:w w:val="95"/>
      <w:sz w:val="24"/>
    </w:rPr>
  </w:style>
  <w:style w:type="paragraph" w:customStyle="1" w:styleId="1116">
    <w:name w:val="招标文件1.1.1"/>
    <w:qFormat/>
    <w:pPr>
      <w:tabs>
        <w:tab w:val="left" w:pos="2160"/>
      </w:tabs>
      <w:spacing w:before="160" w:after="120" w:line="480" w:lineRule="exact"/>
      <w:ind w:left="2160" w:hanging="420"/>
      <w:jc w:val="center"/>
      <w:outlineLvl w:val="3"/>
    </w:pPr>
    <w:rPr>
      <w:rFonts w:ascii="宋体" w:hAnsi="Times New Roman"/>
      <w:b/>
      <w:spacing w:val="10"/>
      <w:w w:val="95"/>
      <w:sz w:val="21"/>
    </w:rPr>
  </w:style>
  <w:style w:type="paragraph" w:customStyle="1" w:styleId="11110">
    <w:name w:val="招标文件1.1.1.1"/>
    <w:basedOn w:val="afffa"/>
    <w:qFormat/>
    <w:pPr>
      <w:tabs>
        <w:tab w:val="left" w:pos="2580"/>
      </w:tabs>
      <w:snapToGrid w:val="0"/>
      <w:spacing w:before="120" w:after="120" w:line="480" w:lineRule="exact"/>
      <w:ind w:left="2580" w:hanging="420"/>
      <w:jc w:val="center"/>
      <w:outlineLvl w:val="4"/>
    </w:pPr>
    <w:rPr>
      <w:rFonts w:ascii="宋体" w:hAnsi="宋体"/>
      <w:b/>
      <w:spacing w:val="10"/>
      <w:w w:val="95"/>
      <w:sz w:val="24"/>
      <w:szCs w:val="24"/>
    </w:rPr>
  </w:style>
  <w:style w:type="paragraph" w:customStyle="1" w:styleId="1fffffd">
    <w:name w:val="招标文件1）"/>
    <w:qFormat/>
    <w:pPr>
      <w:tabs>
        <w:tab w:val="left" w:pos="3000"/>
      </w:tabs>
      <w:spacing w:before="120" w:after="120" w:line="300" w:lineRule="auto"/>
      <w:ind w:left="3000" w:hanging="420"/>
      <w:jc w:val="center"/>
      <w:outlineLvl w:val="5"/>
    </w:pPr>
    <w:rPr>
      <w:rFonts w:ascii="宋体" w:hAnsi="Times New Roman"/>
      <w:spacing w:val="10"/>
      <w:w w:val="95"/>
      <w:sz w:val="21"/>
    </w:rPr>
  </w:style>
  <w:style w:type="paragraph" w:customStyle="1" w:styleId="1fffffe">
    <w:name w:val="超链接1"/>
    <w:basedOn w:val="afffa"/>
    <w:qFormat/>
    <w:pPr>
      <w:widowControl/>
      <w:snapToGrid w:val="0"/>
      <w:spacing w:before="160" w:after="120" w:line="360" w:lineRule="auto"/>
      <w:ind w:firstLine="113"/>
      <w:jc w:val="center"/>
    </w:pPr>
    <w:rPr>
      <w:rFonts w:ascii="宋体" w:hAnsi="宋体"/>
      <w:kern w:val="0"/>
      <w:sz w:val="24"/>
      <w:szCs w:val="24"/>
    </w:rPr>
  </w:style>
  <w:style w:type="paragraph" w:customStyle="1" w:styleId="2ffff0">
    <w:name w:val="正文文字缩进+首2格"/>
    <w:basedOn w:val="afffa"/>
    <w:qFormat/>
    <w:pPr>
      <w:snapToGrid w:val="0"/>
      <w:spacing w:before="160" w:after="120" w:line="360" w:lineRule="auto"/>
      <w:ind w:leftChars="200" w:left="200" w:firstLine="200"/>
      <w:jc w:val="center"/>
    </w:pPr>
    <w:rPr>
      <w:rFonts w:ascii="宋体" w:hAnsi="宋体"/>
      <w:sz w:val="24"/>
      <w:szCs w:val="24"/>
    </w:rPr>
  </w:style>
  <w:style w:type="paragraph" w:customStyle="1" w:styleId="CharCharCharCharCharCharCharCharChar0">
    <w:name w:val="Char Char 字元 字元 字元 Char Char Char Char Char Char Char"/>
    <w:basedOn w:val="afffa"/>
    <w:qFormat/>
    <w:pPr>
      <w:adjustRightInd w:val="0"/>
      <w:snapToGrid w:val="0"/>
      <w:spacing w:before="160" w:after="120" w:line="360" w:lineRule="auto"/>
      <w:ind w:firstLine="113"/>
      <w:jc w:val="center"/>
    </w:pPr>
    <w:rPr>
      <w:rFonts w:ascii="宋体" w:hAnsi="宋体"/>
      <w:kern w:val="0"/>
      <w:sz w:val="24"/>
      <w:szCs w:val="20"/>
    </w:rPr>
  </w:style>
  <w:style w:type="character" w:customStyle="1" w:styleId="3CharCharChar0">
    <w:name w:val="标题 3 Char Char Char"/>
    <w:qFormat/>
    <w:rPr>
      <w:rFonts w:ascii="Arial" w:eastAsia="黑体"/>
      <w:b/>
      <w:sz w:val="28"/>
      <w:lang w:val="en-US" w:eastAsia="zh-CN" w:bidi="ar-SA"/>
    </w:rPr>
  </w:style>
  <w:style w:type="paragraph" w:customStyle="1" w:styleId="affffffffffffffffffd">
    <w:name w:val="插入对象"/>
    <w:basedOn w:val="afffa"/>
    <w:qFormat/>
    <w:pPr>
      <w:keepLines/>
      <w:adjustRightInd w:val="0"/>
      <w:snapToGrid w:val="0"/>
      <w:spacing w:before="160" w:after="120" w:line="354" w:lineRule="auto"/>
      <w:ind w:firstLine="425"/>
      <w:jc w:val="center"/>
      <w:textAlignment w:val="baseline"/>
    </w:pPr>
    <w:rPr>
      <w:rFonts w:ascii="宋体" w:hAnsi="宋体"/>
      <w:kern w:val="0"/>
      <w:sz w:val="24"/>
      <w:szCs w:val="20"/>
    </w:rPr>
  </w:style>
  <w:style w:type="paragraph" w:customStyle="1" w:styleId="3ff2">
    <w:name w:val="标题3"/>
    <w:basedOn w:val="afffa"/>
    <w:link w:val="3Char2"/>
    <w:qFormat/>
    <w:pPr>
      <w:keepNext/>
      <w:widowControl/>
      <w:tabs>
        <w:tab w:val="left" w:pos="450"/>
      </w:tabs>
      <w:autoSpaceDE w:val="0"/>
      <w:autoSpaceDN w:val="0"/>
      <w:adjustRightInd w:val="0"/>
      <w:snapToGrid w:val="0"/>
      <w:spacing w:before="120" w:after="60" w:line="354" w:lineRule="auto"/>
      <w:ind w:firstLine="425"/>
      <w:jc w:val="center"/>
      <w:textAlignment w:val="center"/>
    </w:pPr>
    <w:rPr>
      <w:rFonts w:ascii="宋体" w:hAnsi="宋体"/>
      <w:b/>
      <w:kern w:val="0"/>
      <w:sz w:val="24"/>
      <w:szCs w:val="20"/>
    </w:rPr>
  </w:style>
  <w:style w:type="paragraph" w:customStyle="1" w:styleId="pb1body1">
    <w:name w:val="pb1_body1"/>
    <w:basedOn w:val="afffa"/>
    <w:qFormat/>
    <w:pPr>
      <w:widowControl/>
      <w:snapToGrid w:val="0"/>
      <w:spacing w:before="160" w:after="210" w:line="360" w:lineRule="auto"/>
      <w:ind w:firstLine="113"/>
      <w:jc w:val="center"/>
    </w:pPr>
    <w:rPr>
      <w:rFonts w:ascii="Arial" w:hAnsi="Arial" w:cs="Arial"/>
      <w:color w:val="000000"/>
      <w:kern w:val="0"/>
      <w:sz w:val="24"/>
      <w:szCs w:val="18"/>
    </w:rPr>
  </w:style>
  <w:style w:type="paragraph" w:customStyle="1" w:styleId="pbu1bullet1">
    <w:name w:val="pbu1_bullet1"/>
    <w:basedOn w:val="afffa"/>
    <w:qFormat/>
    <w:pPr>
      <w:widowControl/>
      <w:snapToGrid w:val="0"/>
      <w:spacing w:before="160" w:after="210" w:line="360" w:lineRule="auto"/>
      <w:ind w:firstLine="113"/>
      <w:jc w:val="center"/>
    </w:pPr>
    <w:rPr>
      <w:rFonts w:ascii="Arial" w:hAnsi="Arial" w:cs="Arial"/>
      <w:color w:val="000000"/>
      <w:kern w:val="0"/>
      <w:sz w:val="24"/>
      <w:szCs w:val="18"/>
    </w:rPr>
  </w:style>
  <w:style w:type="character" w:customStyle="1" w:styleId="l151">
    <w:name w:val="l151"/>
    <w:basedOn w:val="afffb"/>
    <w:qFormat/>
  </w:style>
  <w:style w:type="paragraph" w:customStyle="1" w:styleId="095Char">
    <w:name w:val="样式 自定义样式 + 首行缩进:  0.95 厘米 Char"/>
    <w:basedOn w:val="afffa"/>
    <w:qFormat/>
    <w:pPr>
      <w:snapToGrid w:val="0"/>
      <w:spacing w:before="160" w:after="120" w:line="480" w:lineRule="atLeast"/>
      <w:ind w:firstLine="540"/>
      <w:jc w:val="center"/>
    </w:pPr>
    <w:rPr>
      <w:rFonts w:ascii="宋体" w:hAnsi="宋体" w:cs="宋体"/>
      <w:sz w:val="24"/>
      <w:szCs w:val="24"/>
    </w:rPr>
  </w:style>
  <w:style w:type="character" w:customStyle="1" w:styleId="head1">
    <w:name w:val="head1"/>
    <w:basedOn w:val="afffb"/>
    <w:qFormat/>
  </w:style>
  <w:style w:type="paragraph" w:customStyle="1" w:styleId="affffffffffffffffffe">
    <w:name w:val="标准正文"/>
    <w:basedOn w:val="afffa"/>
    <w:qFormat/>
    <w:pPr>
      <w:adjustRightInd w:val="0"/>
      <w:snapToGrid w:val="0"/>
      <w:spacing w:before="120" w:after="120" w:line="400" w:lineRule="atLeast"/>
      <w:ind w:firstLine="576"/>
      <w:jc w:val="center"/>
      <w:textAlignment w:val="baseline"/>
    </w:pPr>
    <w:rPr>
      <w:rFonts w:ascii="宋体" w:eastAsia="楷体_GB2312" w:hAnsi="宋体"/>
      <w:kern w:val="0"/>
      <w:sz w:val="28"/>
      <w:szCs w:val="20"/>
    </w:rPr>
  </w:style>
  <w:style w:type="paragraph" w:customStyle="1" w:styleId="1ffffff">
    <w:name w:val="段落1"/>
    <w:basedOn w:val="afffa"/>
    <w:qFormat/>
    <w:pPr>
      <w:tabs>
        <w:tab w:val="left" w:pos="2520"/>
      </w:tabs>
      <w:adjustRightInd w:val="0"/>
      <w:snapToGrid w:val="0"/>
      <w:spacing w:before="160" w:after="120" w:line="360" w:lineRule="auto"/>
      <w:ind w:firstLine="113"/>
      <w:jc w:val="center"/>
      <w:textAlignment w:val="baseline"/>
    </w:pPr>
    <w:rPr>
      <w:rFonts w:ascii="宋体" w:hAnsi="宋体"/>
      <w:color w:val="000000"/>
      <w:sz w:val="24"/>
      <w:szCs w:val="21"/>
    </w:rPr>
  </w:style>
  <w:style w:type="paragraph" w:customStyle="1" w:styleId="wj">
    <w:name w:val="例举wj"/>
    <w:basedOn w:val="afffa"/>
    <w:qFormat/>
    <w:pPr>
      <w:snapToGrid w:val="0"/>
      <w:spacing w:before="160" w:after="120" w:line="360" w:lineRule="auto"/>
      <w:ind w:left="850" w:hanging="425"/>
      <w:jc w:val="center"/>
    </w:pPr>
    <w:rPr>
      <w:rFonts w:ascii="宋体" w:hAnsi="宋体"/>
      <w:kern w:val="4"/>
      <w:sz w:val="24"/>
      <w:szCs w:val="24"/>
    </w:rPr>
  </w:style>
  <w:style w:type="paragraph" w:customStyle="1" w:styleId="afffffffffffffffffff">
    <w:name w:val="条目"/>
    <w:basedOn w:val="afffa"/>
    <w:qFormat/>
    <w:pPr>
      <w:tabs>
        <w:tab w:val="left" w:pos="1260"/>
      </w:tabs>
      <w:snapToGrid w:val="0"/>
      <w:spacing w:before="160" w:after="120" w:line="360" w:lineRule="auto"/>
      <w:ind w:left="1260" w:hanging="420"/>
      <w:jc w:val="center"/>
    </w:pPr>
    <w:rPr>
      <w:rFonts w:ascii="宋体" w:hAnsi="宋体"/>
      <w:sz w:val="24"/>
      <w:szCs w:val="24"/>
    </w:rPr>
  </w:style>
  <w:style w:type="paragraph" w:customStyle="1" w:styleId="1ffffff0">
    <w:name w:val="表格内容1"/>
    <w:basedOn w:val="afffa"/>
    <w:qFormat/>
    <w:pPr>
      <w:snapToGrid w:val="0"/>
      <w:spacing w:before="160" w:after="120" w:line="300" w:lineRule="auto"/>
      <w:ind w:firstLine="113"/>
      <w:jc w:val="center"/>
    </w:pPr>
    <w:rPr>
      <w:rFonts w:ascii="宋体" w:hAnsi="宋体"/>
      <w:sz w:val="24"/>
      <w:szCs w:val="20"/>
    </w:rPr>
  </w:style>
  <w:style w:type="character" w:customStyle="1" w:styleId="3zw1">
    <w:name w:val="3zw1"/>
    <w:qFormat/>
    <w:rPr>
      <w:color w:val="000000"/>
      <w:sz w:val="21"/>
      <w:szCs w:val="21"/>
    </w:rPr>
  </w:style>
  <w:style w:type="paragraph" w:customStyle="1" w:styleId="Web1">
    <w:name w:val="普通(Web)1"/>
    <w:basedOn w:val="afffa"/>
    <w:qFormat/>
    <w:pPr>
      <w:widowControl/>
      <w:snapToGrid w:val="0"/>
      <w:spacing w:before="100" w:beforeAutospacing="1" w:after="100" w:afterAutospacing="1" w:line="270" w:lineRule="atLeast"/>
      <w:ind w:firstLine="113"/>
      <w:jc w:val="center"/>
    </w:pPr>
    <w:rPr>
      <w:rFonts w:ascii="宋体" w:hAnsi="宋体" w:cs="宋体"/>
      <w:color w:val="000000"/>
      <w:kern w:val="0"/>
      <w:sz w:val="24"/>
      <w:szCs w:val="18"/>
    </w:rPr>
  </w:style>
  <w:style w:type="paragraph" w:customStyle="1" w:styleId="afffffffffffffffffff0">
    <w:name w:val="答复"/>
    <w:basedOn w:val="affff5"/>
    <w:next w:val="afffa"/>
    <w:qFormat/>
  </w:style>
  <w:style w:type="paragraph" w:customStyle="1" w:styleId="subhead">
    <w:name w:val="subhead"/>
    <w:basedOn w:val="afffa"/>
    <w:qFormat/>
    <w:pPr>
      <w:widowControl/>
      <w:overflowPunct w:val="0"/>
      <w:autoSpaceDE w:val="0"/>
      <w:autoSpaceDN w:val="0"/>
      <w:adjustRightInd w:val="0"/>
      <w:snapToGrid w:val="0"/>
      <w:spacing w:before="240" w:after="120" w:line="360" w:lineRule="auto"/>
      <w:ind w:firstLine="567"/>
      <w:jc w:val="center"/>
      <w:textAlignment w:val="baseline"/>
    </w:pPr>
    <w:rPr>
      <w:rFonts w:ascii="楷体" w:eastAsia="楷体" w:hAnsi="Arial"/>
      <w:spacing w:val="-20"/>
      <w:kern w:val="0"/>
      <w:sz w:val="24"/>
      <w:szCs w:val="20"/>
      <w:lang w:val="en-GB"/>
    </w:rPr>
  </w:style>
  <w:style w:type="character" w:customStyle="1" w:styleId="text121">
    <w:name w:val="text_121"/>
    <w:qFormat/>
    <w:rPr>
      <w:rFonts w:ascii="sө" w:hAnsi="sө" w:hint="default"/>
      <w:color w:val="000000"/>
      <w:spacing w:val="321"/>
      <w:sz w:val="15"/>
      <w:szCs w:val="15"/>
    </w:rPr>
  </w:style>
  <w:style w:type="paragraph" w:customStyle="1" w:styleId="afffffffffffffffffff1">
    <w:name w:val="无缩进正文"/>
    <w:basedOn w:val="afffa"/>
    <w:qFormat/>
    <w:pPr>
      <w:adjustRightInd w:val="0"/>
      <w:snapToGrid w:val="0"/>
      <w:spacing w:before="160" w:after="120" w:line="360" w:lineRule="auto"/>
      <w:ind w:firstLine="113"/>
      <w:jc w:val="center"/>
      <w:textAlignment w:val="baseline"/>
    </w:pPr>
    <w:rPr>
      <w:rFonts w:ascii="宋体" w:hAnsi="宋体"/>
      <w:kern w:val="0"/>
      <w:sz w:val="24"/>
      <w:szCs w:val="20"/>
    </w:rPr>
  </w:style>
  <w:style w:type="character" w:customStyle="1" w:styleId="lx1">
    <w:name w:val="lx1"/>
    <w:qFormat/>
    <w:rPr>
      <w:rFonts w:ascii="Arial" w:hAnsi="Arial" w:cs="Arial" w:hint="default"/>
      <w:color w:val="525252"/>
      <w:sz w:val="21"/>
      <w:szCs w:val="21"/>
      <w:u w:val="none"/>
    </w:rPr>
  </w:style>
  <w:style w:type="character" w:customStyle="1" w:styleId="text1">
    <w:name w:val="text1"/>
    <w:qFormat/>
    <w:rPr>
      <w:spacing w:val="300"/>
      <w:sz w:val="18"/>
      <w:szCs w:val="18"/>
      <w:u w:val="none"/>
    </w:rPr>
  </w:style>
  <w:style w:type="paragraph" w:customStyle="1" w:styleId="afffffffffffffffffff2">
    <w:name w:val="普通正文"/>
    <w:basedOn w:val="afffa"/>
    <w:link w:val="Charfffff"/>
    <w:qFormat/>
    <w:pPr>
      <w:adjustRightInd w:val="0"/>
      <w:snapToGrid w:val="0"/>
      <w:spacing w:before="160" w:after="120" w:line="360" w:lineRule="auto"/>
      <w:ind w:firstLine="113"/>
      <w:jc w:val="center"/>
      <w:textAlignment w:val="baseline"/>
      <w:outlineLvl w:val="0"/>
    </w:pPr>
    <w:rPr>
      <w:rFonts w:ascii="宋体" w:hAnsi="宋体"/>
      <w:b/>
      <w:color w:val="000080"/>
      <w:kern w:val="0"/>
      <w:sz w:val="24"/>
      <w:szCs w:val="52"/>
    </w:rPr>
  </w:style>
  <w:style w:type="character" w:customStyle="1" w:styleId="Charfffff">
    <w:name w:val="普通正文 Char"/>
    <w:link w:val="afffffffffffffffffff2"/>
    <w:qFormat/>
    <w:rPr>
      <w:rFonts w:ascii="宋体" w:hAnsi="宋体"/>
      <w:b/>
      <w:color w:val="000080"/>
      <w:sz w:val="24"/>
      <w:szCs w:val="52"/>
    </w:rPr>
  </w:style>
  <w:style w:type="paragraph" w:customStyle="1" w:styleId="CharChar1CharCharCharCharCharCharCharChar">
    <w:name w:val="Char Char1 Char Char Char Char Char Char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duhm">
    <w:name w:val="duhm"/>
    <w:basedOn w:val="afffa"/>
    <w:qFormat/>
    <w:pPr>
      <w:snapToGrid w:val="0"/>
      <w:spacing w:before="160" w:after="120" w:line="360" w:lineRule="auto"/>
      <w:ind w:firstLine="113"/>
      <w:jc w:val="center"/>
    </w:pPr>
    <w:rPr>
      <w:rFonts w:ascii="宋体" w:hAnsi="宋体"/>
      <w:sz w:val="24"/>
      <w:szCs w:val="24"/>
    </w:rPr>
  </w:style>
  <w:style w:type="paragraph" w:customStyle="1" w:styleId="NW">
    <w:name w:val="NW标题部分"/>
    <w:next w:val="afffa"/>
    <w:qFormat/>
    <w:pPr>
      <w:keepLines/>
      <w:spacing w:before="360" w:after="240"/>
      <w:jc w:val="center"/>
      <w:outlineLvl w:val="0"/>
    </w:pPr>
    <w:rPr>
      <w:rFonts w:ascii="Times New Roman" w:eastAsia="黑体" w:hAnsi="Times New Roman"/>
      <w:b/>
      <w:caps/>
      <w:sz w:val="32"/>
    </w:rPr>
  </w:style>
  <w:style w:type="paragraph" w:customStyle="1" w:styleId="NW1">
    <w:name w:val="NW标题1"/>
    <w:next w:val="afffa"/>
    <w:qFormat/>
    <w:pPr>
      <w:keepNext/>
      <w:keepLines/>
      <w:spacing w:before="240" w:after="120"/>
      <w:jc w:val="center"/>
      <w:outlineLvl w:val="1"/>
    </w:pPr>
    <w:rPr>
      <w:rFonts w:ascii="Arial" w:eastAsia="黑体" w:hAnsi="Arial"/>
      <w:b/>
      <w:sz w:val="32"/>
    </w:rPr>
  </w:style>
  <w:style w:type="paragraph" w:customStyle="1" w:styleId="NW2">
    <w:name w:val="NW标题2"/>
    <w:next w:val="afffa"/>
    <w:qFormat/>
    <w:pPr>
      <w:keepNext/>
      <w:spacing w:before="360" w:after="120"/>
      <w:jc w:val="center"/>
      <w:outlineLvl w:val="2"/>
    </w:pPr>
    <w:rPr>
      <w:rFonts w:ascii="Times New Roman" w:eastAsia="黑体" w:hAnsi="Times New Roman"/>
      <w:b/>
      <w:sz w:val="30"/>
    </w:rPr>
  </w:style>
  <w:style w:type="paragraph" w:customStyle="1" w:styleId="NW0">
    <w:name w:val="NW正文"/>
    <w:basedOn w:val="afffff2"/>
    <w:qFormat/>
    <w:pPr>
      <w:snapToGrid w:val="0"/>
      <w:spacing w:before="120" w:line="360" w:lineRule="auto"/>
      <w:ind w:firstLine="425"/>
      <w:jc w:val="center"/>
    </w:pPr>
    <w:rPr>
      <w:rFonts w:ascii="Arial" w:eastAsiaTheme="minorEastAsia" w:hAnsi="Arial" w:cstheme="minorBidi"/>
      <w:spacing w:val="0"/>
      <w:kern w:val="0"/>
      <w:sz w:val="21"/>
    </w:rPr>
  </w:style>
  <w:style w:type="paragraph" w:customStyle="1" w:styleId="NW3">
    <w:name w:val="NW加重项"/>
    <w:next w:val="NW0"/>
    <w:qFormat/>
    <w:pPr>
      <w:keepNext/>
      <w:spacing w:before="240" w:after="120"/>
      <w:jc w:val="center"/>
    </w:pPr>
    <w:rPr>
      <w:rFonts w:ascii="Times New Roman" w:eastAsia="黑体" w:hAnsi="Times New Roman"/>
      <w:b/>
      <w:sz w:val="24"/>
    </w:rPr>
  </w:style>
  <w:style w:type="paragraph" w:customStyle="1" w:styleId="LJT">
    <w:name w:val="LJT正文"/>
    <w:basedOn w:val="afffff2"/>
    <w:qFormat/>
    <w:pPr>
      <w:snapToGrid w:val="0"/>
      <w:spacing w:before="120" w:line="360" w:lineRule="auto"/>
      <w:ind w:firstLine="425"/>
      <w:jc w:val="center"/>
    </w:pPr>
    <w:rPr>
      <w:rFonts w:ascii="Arial" w:eastAsiaTheme="minorEastAsia" w:hAnsi="Arial" w:cstheme="minorBidi"/>
      <w:spacing w:val="0"/>
      <w:kern w:val="0"/>
      <w:sz w:val="21"/>
    </w:rPr>
  </w:style>
  <w:style w:type="paragraph" w:customStyle="1" w:styleId="CSSN-1">
    <w:name w:val="CSSN-标题1"/>
    <w:basedOn w:val="afffa"/>
    <w:qFormat/>
    <w:pPr>
      <w:keepNext/>
      <w:keepLines/>
      <w:widowControl/>
      <w:snapToGrid w:val="0"/>
      <w:spacing w:before="240" w:after="120" w:line="360" w:lineRule="auto"/>
      <w:ind w:firstLine="113"/>
      <w:jc w:val="center"/>
      <w:outlineLvl w:val="1"/>
    </w:pPr>
    <w:rPr>
      <w:rFonts w:ascii="Arial" w:eastAsia="黑体" w:hAnsi="Arial" w:cs="宋体"/>
      <w:b/>
      <w:bCs/>
      <w:kern w:val="0"/>
      <w:sz w:val="32"/>
      <w:szCs w:val="20"/>
    </w:rPr>
  </w:style>
  <w:style w:type="paragraph" w:customStyle="1" w:styleId="CSSN-2">
    <w:name w:val="CSSN-标题2"/>
    <w:basedOn w:val="afffa"/>
    <w:qFormat/>
    <w:pPr>
      <w:keepNext/>
      <w:widowControl/>
      <w:snapToGrid w:val="0"/>
      <w:spacing w:before="360" w:after="120" w:line="360" w:lineRule="auto"/>
      <w:ind w:firstLine="113"/>
      <w:jc w:val="center"/>
      <w:outlineLvl w:val="2"/>
    </w:pPr>
    <w:rPr>
      <w:rFonts w:ascii="宋体" w:eastAsia="黑体" w:hAnsi="宋体" w:cs="宋体"/>
      <w:b/>
      <w:bCs/>
      <w:kern w:val="0"/>
      <w:sz w:val="30"/>
      <w:szCs w:val="20"/>
    </w:rPr>
  </w:style>
  <w:style w:type="paragraph" w:customStyle="1" w:styleId="CSSN-">
    <w:name w:val="CSSN-正文"/>
    <w:basedOn w:val="afffa"/>
    <w:qFormat/>
    <w:pPr>
      <w:snapToGrid w:val="0"/>
      <w:spacing w:before="120" w:after="120" w:line="360" w:lineRule="auto"/>
      <w:ind w:left="420" w:firstLine="425"/>
      <w:jc w:val="center"/>
    </w:pPr>
    <w:rPr>
      <w:rFonts w:ascii="Arial" w:hAnsi="Arial" w:cs="宋体"/>
      <w:sz w:val="24"/>
      <w:szCs w:val="20"/>
    </w:rPr>
  </w:style>
  <w:style w:type="paragraph" w:customStyle="1" w:styleId="Arial9texte">
    <w:name w:val="Arial 9 texte"/>
    <w:basedOn w:val="afffa"/>
    <w:qFormat/>
    <w:pPr>
      <w:widowControl/>
      <w:snapToGrid w:val="0"/>
      <w:spacing w:before="160" w:after="120" w:line="360" w:lineRule="auto"/>
      <w:ind w:firstLine="113"/>
      <w:jc w:val="center"/>
    </w:pPr>
    <w:rPr>
      <w:rFonts w:ascii="Arial" w:hAnsi="Arial"/>
      <w:snapToGrid w:val="0"/>
      <w:kern w:val="0"/>
      <w:sz w:val="24"/>
      <w:szCs w:val="20"/>
      <w:lang w:val="fr-FR" w:eastAsia="fr-FR"/>
    </w:rPr>
  </w:style>
  <w:style w:type="paragraph" w:customStyle="1" w:styleId="Char1CharCharCharCharCharCharCharChar1CharCharCharCharCharCharChar">
    <w:name w:val="Char1 Char Char Char Char Char Char Char Char1 Char Char Char Char Char Char Char"/>
    <w:basedOn w:val="afffa"/>
    <w:qFormat/>
    <w:pPr>
      <w:snapToGrid w:val="0"/>
      <w:spacing w:before="160" w:after="120" w:line="360" w:lineRule="auto"/>
      <w:ind w:firstLine="113"/>
      <w:jc w:val="center"/>
    </w:pPr>
    <w:rPr>
      <w:rFonts w:ascii="仿宋_GB2312" w:eastAsia="仿宋_GB2312" w:hAnsi="宋体"/>
      <w:b/>
      <w:sz w:val="32"/>
      <w:szCs w:val="32"/>
    </w:rPr>
  </w:style>
  <w:style w:type="character" w:customStyle="1" w:styleId="TableTextCharChar">
    <w:name w:val="Table Text Char Char"/>
    <w:qFormat/>
    <w:rPr>
      <w:rFonts w:eastAsia="宋体"/>
      <w:sz w:val="21"/>
      <w:szCs w:val="24"/>
      <w:lang w:val="en-US" w:eastAsia="zh-CN" w:bidi="ar-SA"/>
    </w:rPr>
  </w:style>
  <w:style w:type="paragraph" w:customStyle="1" w:styleId="1ffffff1">
    <w:name w:val="正文 1"/>
    <w:basedOn w:val="afffa"/>
    <w:qFormat/>
    <w:pPr>
      <w:widowControl/>
      <w:snapToGrid w:val="0"/>
      <w:spacing w:before="80" w:after="80" w:line="360" w:lineRule="auto"/>
      <w:ind w:left="1418" w:firstLine="113"/>
      <w:jc w:val="center"/>
    </w:pPr>
    <w:rPr>
      <w:rFonts w:ascii="宋体" w:hAnsi="宋体"/>
      <w:sz w:val="24"/>
      <w:szCs w:val="20"/>
    </w:rPr>
  </w:style>
  <w:style w:type="paragraph" w:customStyle="1" w:styleId="afffffffffffffffffff3">
    <w:name w:val="±íÉí"/>
    <w:basedOn w:val="afffa"/>
    <w:qFormat/>
    <w:pPr>
      <w:widowControl/>
      <w:overflowPunct w:val="0"/>
      <w:autoSpaceDE w:val="0"/>
      <w:autoSpaceDN w:val="0"/>
      <w:adjustRightInd w:val="0"/>
      <w:snapToGrid w:val="0"/>
      <w:spacing w:before="160" w:after="120" w:line="300" w:lineRule="auto"/>
      <w:ind w:firstLine="113"/>
      <w:jc w:val="center"/>
      <w:textAlignment w:val="baseline"/>
    </w:pPr>
    <w:rPr>
      <w:rFonts w:ascii="宋体" w:hAnsi="宋体"/>
      <w:kern w:val="0"/>
      <w:sz w:val="24"/>
      <w:szCs w:val="20"/>
    </w:rPr>
  </w:style>
  <w:style w:type="paragraph" w:customStyle="1" w:styleId="afffffffffffffffffff4">
    <w:name w:val="表项"/>
    <w:next w:val="afffa"/>
    <w:qFormat/>
    <w:pPr>
      <w:keepNext/>
      <w:spacing w:before="40" w:after="40" w:line="300" w:lineRule="auto"/>
      <w:jc w:val="center"/>
      <w:textAlignment w:val="baseline"/>
    </w:pPr>
    <w:rPr>
      <w:rFonts w:ascii="Arial" w:eastAsia="黑体" w:hAnsi="Arial"/>
      <w:sz w:val="21"/>
    </w:rPr>
  </w:style>
  <w:style w:type="paragraph" w:customStyle="1" w:styleId="afffffffffffffffffff5">
    <w:name w:val="表身"/>
    <w:qFormat/>
    <w:pPr>
      <w:keepNext/>
      <w:spacing w:before="40" w:after="40" w:line="300" w:lineRule="auto"/>
      <w:jc w:val="center"/>
      <w:textAlignment w:val="center"/>
    </w:pPr>
    <w:rPr>
      <w:rFonts w:ascii="Times New Roman" w:hAnsi="Times New Roman"/>
      <w:sz w:val="18"/>
    </w:rPr>
  </w:style>
  <w:style w:type="paragraph" w:customStyle="1" w:styleId="MyPoints">
    <w:name w:val="MyPoints"/>
    <w:basedOn w:val="afffa"/>
    <w:qFormat/>
    <w:pPr>
      <w:widowControl/>
      <w:snapToGrid w:val="0"/>
      <w:spacing w:before="160" w:after="120" w:line="360" w:lineRule="auto"/>
      <w:ind w:left="936" w:hanging="360"/>
      <w:jc w:val="center"/>
    </w:pPr>
    <w:rPr>
      <w:rFonts w:ascii="Century Gothic" w:hAnsi="Century Gothic"/>
      <w:kern w:val="0"/>
      <w:sz w:val="20"/>
      <w:szCs w:val="20"/>
      <w:lang w:val="en-GB" w:eastAsia="en-US"/>
    </w:rPr>
  </w:style>
  <w:style w:type="character" w:customStyle="1" w:styleId="afffffffffffffffffff6">
    <w:name w:val="样式 宋体"/>
    <w:qFormat/>
    <w:rPr>
      <w:rFonts w:ascii="宋体" w:eastAsia="宋体" w:hAnsi="宋体"/>
      <w:kern w:val="2"/>
      <w:sz w:val="24"/>
      <w:lang w:val="en-US" w:eastAsia="zh-CN"/>
    </w:rPr>
  </w:style>
  <w:style w:type="character" w:customStyle="1" w:styleId="a14px1">
    <w:name w:val="a14px1"/>
    <w:qFormat/>
    <w:rPr>
      <w:rFonts w:ascii="Arial" w:hAnsi="Arial" w:hint="default"/>
      <w:sz w:val="23"/>
    </w:rPr>
  </w:style>
  <w:style w:type="character" w:customStyle="1" w:styleId="074Char0">
    <w:name w:val="标书正文:  0.74 厘米 Char"/>
    <w:link w:val="0741"/>
    <w:qFormat/>
    <w:rPr>
      <w:sz w:val="24"/>
    </w:rPr>
  </w:style>
  <w:style w:type="paragraph" w:customStyle="1" w:styleId="0741">
    <w:name w:val="标书正文:  0.74 厘米"/>
    <w:basedOn w:val="afffa"/>
    <w:link w:val="074Char0"/>
    <w:qFormat/>
    <w:pPr>
      <w:snapToGrid w:val="0"/>
      <w:spacing w:before="160" w:after="120" w:line="360" w:lineRule="auto"/>
      <w:ind w:firstLine="113"/>
      <w:jc w:val="center"/>
    </w:pPr>
    <w:rPr>
      <w:kern w:val="0"/>
      <w:sz w:val="24"/>
      <w:szCs w:val="20"/>
    </w:rPr>
  </w:style>
  <w:style w:type="character" w:customStyle="1" w:styleId="text101">
    <w:name w:val="text101"/>
    <w:qFormat/>
    <w:rPr>
      <w:rFonts w:ascii="Verdana" w:eastAsia="仿宋_GB2312" w:hAnsi="Verdana"/>
      <w:color w:val="000000"/>
      <w:sz w:val="21"/>
      <w:u w:val="none"/>
      <w:lang w:val="en-US" w:eastAsia="en-US"/>
    </w:rPr>
  </w:style>
  <w:style w:type="character" w:customStyle="1" w:styleId="Charfffff0">
    <w:name w:val="标书图注 Char"/>
    <w:link w:val="afffffffffffffffffff7"/>
    <w:qFormat/>
  </w:style>
  <w:style w:type="paragraph" w:customStyle="1" w:styleId="afffffffffffffffffff7">
    <w:name w:val="标书图注"/>
    <w:basedOn w:val="afffa"/>
    <w:link w:val="Charfffff0"/>
    <w:qFormat/>
    <w:pPr>
      <w:snapToGrid w:val="0"/>
      <w:spacing w:before="160" w:after="120" w:line="360" w:lineRule="auto"/>
      <w:ind w:firstLine="113"/>
      <w:jc w:val="center"/>
    </w:pPr>
    <w:rPr>
      <w:kern w:val="0"/>
      <w:sz w:val="20"/>
      <w:szCs w:val="20"/>
    </w:rPr>
  </w:style>
  <w:style w:type="character" w:customStyle="1" w:styleId="TimesNewRomanChar">
    <w:name w:val="样式 题注 + Times New Roman Char"/>
    <w:qFormat/>
    <w:rPr>
      <w:rFonts w:ascii="仿宋_GB2312" w:eastAsia="仿宋_GB2312" w:hAnsi="Arial" w:cs="Arial"/>
      <w:b/>
      <w:bCs/>
      <w:kern w:val="0"/>
      <w:sz w:val="24"/>
      <w:szCs w:val="20"/>
      <w:lang w:val="en-US" w:eastAsia="zh-CN" w:bidi="ar-SA"/>
    </w:rPr>
  </w:style>
  <w:style w:type="character" w:customStyle="1" w:styleId="afffffffffffffffffff8">
    <w:name w:val="个人答复风格"/>
    <w:qFormat/>
    <w:rPr>
      <w:rFonts w:ascii="Arial" w:eastAsia="宋体" w:hAnsi="Arial"/>
      <w:color w:val="auto"/>
      <w:sz w:val="20"/>
    </w:rPr>
  </w:style>
  <w:style w:type="character" w:customStyle="1" w:styleId="4bulletblbbPIM4H4h4heading4sect1234RefHead1Char">
    <w:name w:val="样式 标题 4bulletblbbPIM 4H4h4heading 4sect 1.2.3.4Ref Head...1 Char"/>
    <w:link w:val="4bulletblbbPIM4H4h4heading4sect1234RefHead1"/>
    <w:qFormat/>
    <w:rPr>
      <w:b/>
      <w:snapToGrid w:val="0"/>
      <w:color w:val="000000"/>
      <w:sz w:val="24"/>
    </w:rPr>
  </w:style>
  <w:style w:type="paragraph" w:customStyle="1" w:styleId="4bulletblbbPIM4H4h4heading4sect1234RefHead1">
    <w:name w:val="样式 标题 4bulletblbbPIM 4H4h4heading 4sect 1.2.3.4Ref Head...1"/>
    <w:basedOn w:val="47"/>
    <w:link w:val="4bulletblbbPIM4H4h4heading4sect1234RefHead1Char"/>
    <w:qFormat/>
    <w:pPr>
      <w:keepNext w:val="0"/>
      <w:widowControl/>
      <w:tabs>
        <w:tab w:val="left" w:pos="851"/>
      </w:tabs>
      <w:autoSpaceDE w:val="0"/>
      <w:autoSpaceDN w:val="0"/>
      <w:adjustRightInd w:val="0"/>
      <w:snapToGrid w:val="0"/>
      <w:spacing w:beforeLines="50" w:after="0" w:line="360" w:lineRule="auto"/>
      <w:ind w:left="851" w:hanging="851"/>
      <w:jc w:val="center"/>
      <w:textAlignment w:val="baseline"/>
    </w:pPr>
    <w:rPr>
      <w:rFonts w:ascii="Calibri" w:eastAsia="宋体" w:hAnsi="Calibri"/>
      <w:bCs w:val="0"/>
      <w:snapToGrid w:val="0"/>
      <w:color w:val="000000"/>
      <w:kern w:val="0"/>
      <w:sz w:val="24"/>
      <w:szCs w:val="20"/>
    </w:rPr>
  </w:style>
  <w:style w:type="character" w:customStyle="1" w:styleId="211Heading211Heading22Heading2HiddenHeaChar">
    <w:name w:val="样式 样式 标题 21.1Heading 21.1 Heading 2第一章 标题 2Heading 2 HiddenHea..... Char"/>
    <w:link w:val="211Heading211Heading22Heading2HiddenHea"/>
    <w:qFormat/>
    <w:rPr>
      <w:rFonts w:ascii="宋体" w:hAnsi="宋体"/>
      <w:b/>
      <w:color w:val="000000"/>
      <w:sz w:val="32"/>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qFormat/>
    <w:rPr>
      <w:rFonts w:ascii="宋体" w:hAnsi="宋体"/>
    </w:rPr>
  </w:style>
  <w:style w:type="paragraph" w:customStyle="1" w:styleId="211Heading211Heading22Heading2HiddenHea2">
    <w:name w:val="样式 标题 21.1Heading 21.1 Heading 2第一章 标题 2Heading 2 HiddenHea...2"/>
    <w:basedOn w:val="2d"/>
    <w:next w:val="afffa"/>
    <w:qFormat/>
    <w:pPr>
      <w:spacing w:beforeLines="50" w:afterLines="50" w:line="480" w:lineRule="auto"/>
      <w:jc w:val="center"/>
    </w:pPr>
    <w:rPr>
      <w:rFonts w:ascii="Tahoma" w:eastAsia="宋体" w:hAnsi="Tahoma"/>
      <w:bCs w:val="0"/>
      <w:color w:val="000000"/>
      <w:kern w:val="0"/>
      <w:szCs w:val="20"/>
    </w:rPr>
  </w:style>
  <w:style w:type="character" w:customStyle="1" w:styleId="GB23123">
    <w:name w:val="样式 (中文) 仿宋_GB2312 四号3"/>
    <w:qFormat/>
    <w:rPr>
      <w:rFonts w:eastAsia="宋体"/>
      <w:sz w:val="24"/>
    </w:rPr>
  </w:style>
  <w:style w:type="character" w:customStyle="1" w:styleId="CSS3Char">
    <w:name w:val="CSS3级编号 Char"/>
    <w:qFormat/>
    <w:rPr>
      <w:rFonts w:ascii="Verdana" w:eastAsia="仿宋_GB2312" w:hAnsi="Verdana"/>
      <w:kern w:val="2"/>
      <w:sz w:val="24"/>
      <w:lang w:val="en-US" w:eastAsia="zh-CN"/>
    </w:rPr>
  </w:style>
  <w:style w:type="character" w:customStyle="1" w:styleId="GB23122">
    <w:name w:val="样式 (中文) 仿宋_GB2312 四号2"/>
    <w:qFormat/>
    <w:rPr>
      <w:rFonts w:eastAsia="宋体"/>
      <w:sz w:val="24"/>
    </w:rPr>
  </w:style>
  <w:style w:type="character" w:customStyle="1" w:styleId="GB23121">
    <w:name w:val="样式 (中文) 仿宋_GB2312 四号1"/>
    <w:qFormat/>
    <w:rPr>
      <w:rFonts w:eastAsia="宋体"/>
      <w:sz w:val="24"/>
    </w:rPr>
  </w:style>
  <w:style w:type="character" w:customStyle="1" w:styleId="GB2312">
    <w:name w:val="样式 (中文) 仿宋_GB2312 四号"/>
    <w:qFormat/>
    <w:rPr>
      <w:rFonts w:eastAsia="宋体"/>
      <w:sz w:val="24"/>
    </w:rPr>
  </w:style>
  <w:style w:type="character" w:customStyle="1" w:styleId="unnamed41">
    <w:name w:val="unnamed41"/>
    <w:qFormat/>
    <w:rPr>
      <w:rFonts w:ascii="Verdana" w:eastAsia="仿宋_GB2312" w:hAnsi="Verdana"/>
      <w:color w:val="000000"/>
      <w:sz w:val="24"/>
      <w:lang w:val="en-US" w:eastAsia="en-US"/>
    </w:rPr>
  </w:style>
  <w:style w:type="character" w:customStyle="1" w:styleId="new1CharChar">
    <w:name w:val="new标题 1 Char Char"/>
    <w:qFormat/>
    <w:rPr>
      <w:rFonts w:eastAsia="黑体"/>
      <w:b/>
      <w:snapToGrid w:val="0"/>
      <w:color w:val="000000"/>
      <w:sz w:val="36"/>
      <w:lang w:val="en-US" w:eastAsia="zh-CN"/>
    </w:rPr>
  </w:style>
  <w:style w:type="character" w:customStyle="1" w:styleId="figcap">
    <w:name w:val="figcap"/>
    <w:qFormat/>
    <w:rPr>
      <w:rFonts w:ascii="Tahoma" w:eastAsia="宋体" w:hAnsi="Tahoma"/>
      <w:i/>
      <w:kern w:val="2"/>
      <w:sz w:val="24"/>
      <w:lang w:val="en-US" w:eastAsia="zh-CN"/>
    </w:rPr>
  </w:style>
  <w:style w:type="paragraph" w:customStyle="1" w:styleId="2ffff1">
    <w:name w:val="条目2"/>
    <w:basedOn w:val="afffa"/>
    <w:qFormat/>
    <w:pPr>
      <w:tabs>
        <w:tab w:val="left" w:pos="0"/>
        <w:tab w:val="left" w:pos="720"/>
      </w:tabs>
      <w:snapToGrid w:val="0"/>
      <w:spacing w:before="160" w:after="120" w:line="360" w:lineRule="auto"/>
      <w:ind w:left="717" w:hanging="358"/>
      <w:jc w:val="center"/>
    </w:pPr>
    <w:rPr>
      <w:rFonts w:ascii="宋体" w:hAnsi="宋体"/>
      <w:kern w:val="0"/>
      <w:sz w:val="24"/>
      <w:szCs w:val="20"/>
    </w:rPr>
  </w:style>
  <w:style w:type="paragraph" w:customStyle="1" w:styleId="2ffff2">
    <w:name w:val="方案列表2"/>
    <w:basedOn w:val="afffa"/>
    <w:qFormat/>
    <w:pPr>
      <w:tabs>
        <w:tab w:val="left" w:pos="874"/>
      </w:tabs>
      <w:adjustRightInd w:val="0"/>
      <w:snapToGrid w:val="0"/>
      <w:spacing w:before="120" w:after="120" w:line="360" w:lineRule="auto"/>
      <w:ind w:firstLineChars="225" w:firstLine="225"/>
      <w:jc w:val="center"/>
    </w:pPr>
    <w:rPr>
      <w:rFonts w:ascii="宋体" w:hAnsi="宋体"/>
      <w:color w:val="000000"/>
      <w:kern w:val="0"/>
      <w:sz w:val="24"/>
      <w:szCs w:val="20"/>
      <w:lang w:val="zh-CN"/>
    </w:rPr>
  </w:style>
  <w:style w:type="paragraph" w:customStyle="1" w:styleId="afffffffffffffffffff9">
    <w:name w:val="三级条标题"/>
    <w:basedOn w:val="afffffffffffffffffffa"/>
    <w:next w:val="afffa"/>
    <w:uiPriority w:val="99"/>
    <w:qFormat/>
    <w:pPr>
      <w:tabs>
        <w:tab w:val="left" w:pos="2102"/>
      </w:tabs>
      <w:ind w:left="2102"/>
      <w:outlineLvl w:val="4"/>
    </w:pPr>
  </w:style>
  <w:style w:type="paragraph" w:customStyle="1" w:styleId="afffffffffffffffffffa">
    <w:name w:val="二级条标题"/>
    <w:basedOn w:val="afffffffffffffffffffb"/>
    <w:next w:val="afffa"/>
    <w:uiPriority w:val="99"/>
    <w:qFormat/>
    <w:pPr>
      <w:tabs>
        <w:tab w:val="left" w:pos="1682"/>
      </w:tabs>
      <w:ind w:left="1682"/>
      <w:outlineLvl w:val="3"/>
    </w:pPr>
  </w:style>
  <w:style w:type="paragraph" w:customStyle="1" w:styleId="afffffffffffffffffffb">
    <w:name w:val="一级条标题"/>
    <w:basedOn w:val="afffffffffffffffffffc"/>
    <w:next w:val="afffa"/>
    <w:link w:val="Charfffff1"/>
    <w:uiPriority w:val="99"/>
    <w:qFormat/>
    <w:pPr>
      <w:tabs>
        <w:tab w:val="left" w:pos="1262"/>
      </w:tabs>
      <w:spacing w:beforeLines="0" w:afterLines="0"/>
      <w:ind w:left="1262"/>
      <w:outlineLvl w:val="2"/>
    </w:pPr>
  </w:style>
  <w:style w:type="paragraph" w:customStyle="1" w:styleId="afffffffffffffffffffc">
    <w:name w:val="章标题"/>
    <w:next w:val="afffa"/>
    <w:uiPriority w:val="99"/>
    <w:qFormat/>
    <w:pPr>
      <w:tabs>
        <w:tab w:val="left" w:pos="842"/>
      </w:tabs>
      <w:spacing w:beforeLines="50" w:afterLines="50"/>
      <w:ind w:left="842" w:hanging="420"/>
      <w:jc w:val="both"/>
      <w:outlineLvl w:val="1"/>
    </w:pPr>
    <w:rPr>
      <w:rFonts w:ascii="黑体" w:eastAsia="黑体" w:hAnsi="Times New Roman"/>
      <w:sz w:val="21"/>
    </w:rPr>
  </w:style>
  <w:style w:type="paragraph" w:customStyle="1" w:styleId="4bulletblbbPIM4H4h4heading4sect1234RefHead">
    <w:name w:val="样式 标题 4bulletblbbPIM 4H4h4heading 4sect 1.2.3.4Ref Head..."/>
    <w:basedOn w:val="47"/>
    <w:qFormat/>
    <w:pPr>
      <w:keepNext w:val="0"/>
      <w:widowControl/>
      <w:tabs>
        <w:tab w:val="left" w:pos="851"/>
      </w:tabs>
      <w:autoSpaceDE w:val="0"/>
      <w:autoSpaceDN w:val="0"/>
      <w:adjustRightInd w:val="0"/>
      <w:snapToGrid w:val="0"/>
      <w:spacing w:beforeLines="50" w:after="0" w:line="360" w:lineRule="auto"/>
      <w:ind w:left="851" w:hanging="851"/>
      <w:jc w:val="center"/>
      <w:textAlignment w:val="baseline"/>
    </w:pPr>
    <w:rPr>
      <w:rFonts w:ascii="Times New Roman" w:eastAsia="宋体" w:hAnsi="Times New Roman"/>
      <w:bCs w:val="0"/>
      <w:snapToGrid w:val="0"/>
      <w:color w:val="000000"/>
      <w:kern w:val="0"/>
      <w:sz w:val="24"/>
      <w:szCs w:val="20"/>
    </w:rPr>
  </w:style>
  <w:style w:type="paragraph" w:customStyle="1" w:styleId="afffffffffffffffffffd">
    <w:name w:val="四级条标题"/>
    <w:basedOn w:val="afffffffffffffffffff9"/>
    <w:next w:val="afffa"/>
    <w:uiPriority w:val="99"/>
    <w:qFormat/>
    <w:pPr>
      <w:tabs>
        <w:tab w:val="clear" w:pos="2102"/>
        <w:tab w:val="left" w:pos="2522"/>
      </w:tabs>
      <w:ind w:left="2522"/>
      <w:jc w:val="left"/>
      <w:outlineLvl w:val="5"/>
    </w:pPr>
  </w:style>
  <w:style w:type="paragraph" w:customStyle="1" w:styleId="NormalIndentalCharCharCharCharCharChar">
    <w:name w:val="样式 Normal Indental Char Char Char Char Char Char + (西文) 宋体 (中文)..."/>
    <w:basedOn w:val="afffa"/>
    <w:qFormat/>
    <w:pPr>
      <w:autoSpaceDE w:val="0"/>
      <w:adjustRightInd w:val="0"/>
      <w:snapToGrid w:val="0"/>
      <w:spacing w:before="120" w:after="120" w:line="360" w:lineRule="auto"/>
      <w:ind w:firstLine="482"/>
      <w:jc w:val="center"/>
    </w:pPr>
    <w:rPr>
      <w:rFonts w:ascii="宋体" w:hAnsi="宋体"/>
      <w:snapToGrid w:val="0"/>
      <w:kern w:val="0"/>
      <w:sz w:val="24"/>
      <w:szCs w:val="20"/>
    </w:rPr>
  </w:style>
  <w:style w:type="paragraph" w:customStyle="1" w:styleId="CharChar15">
    <w:name w:val="文章正文 Char Char1"/>
    <w:basedOn w:val="afffa"/>
    <w:qFormat/>
    <w:pPr>
      <w:snapToGrid w:val="0"/>
      <w:spacing w:before="160" w:after="120" w:line="360" w:lineRule="auto"/>
      <w:ind w:firstLine="113"/>
      <w:jc w:val="center"/>
    </w:pPr>
    <w:rPr>
      <w:rFonts w:ascii="宋体" w:hAnsi="宋体"/>
      <w:sz w:val="24"/>
      <w:szCs w:val="20"/>
    </w:rPr>
  </w:style>
  <w:style w:type="paragraph" w:customStyle="1" w:styleId="jhTitle5">
    <w:name w:val="jhTitle5"/>
    <w:basedOn w:val="57"/>
    <w:link w:val="jhTitle5Char"/>
    <w:qFormat/>
    <w:pPr>
      <w:keepNext w:val="0"/>
      <w:tabs>
        <w:tab w:val="clear" w:pos="992"/>
        <w:tab w:val="left" w:pos="1134"/>
        <w:tab w:val="left" w:pos="2580"/>
      </w:tabs>
      <w:spacing w:beforeLines="50" w:afterLines="50" w:line="360" w:lineRule="auto"/>
      <w:ind w:left="2580" w:hanging="420"/>
      <w:jc w:val="center"/>
    </w:pPr>
    <w:rPr>
      <w:rFonts w:ascii="宋体" w:eastAsia="黑体" w:hAnsi="宋体"/>
      <w:bCs w:val="0"/>
      <w:color w:val="000000"/>
      <w:sz w:val="32"/>
      <w:szCs w:val="20"/>
    </w:rPr>
  </w:style>
  <w:style w:type="paragraph" w:customStyle="1" w:styleId="-3">
    <w:name w:val="方案-正文"/>
    <w:basedOn w:val="affffffe"/>
    <w:qFormat/>
  </w:style>
  <w:style w:type="paragraph" w:customStyle="1" w:styleId="CharChar1CharCharCharCharCharCharChar">
    <w:name w:val="Char Char1 Char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afffffffffffffffffffe">
    <w:name w:val="注×："/>
    <w:qFormat/>
    <w:pPr>
      <w:widowControl w:val="0"/>
      <w:tabs>
        <w:tab w:val="left" w:pos="630"/>
        <w:tab w:val="left" w:pos="840"/>
      </w:tabs>
      <w:autoSpaceDE w:val="0"/>
      <w:autoSpaceDN w:val="0"/>
      <w:spacing w:before="160" w:after="120"/>
      <w:ind w:left="840" w:hanging="360"/>
      <w:jc w:val="both"/>
    </w:pPr>
    <w:rPr>
      <w:rFonts w:ascii="宋体" w:hAnsi="Times New Roman"/>
      <w:sz w:val="18"/>
    </w:rPr>
  </w:style>
  <w:style w:type="paragraph" w:customStyle="1" w:styleId="050">
    <w:name w:val="样式 正文文本正文文字 + 段后: 0.5 行"/>
    <w:basedOn w:val="afffff1"/>
    <w:qFormat/>
  </w:style>
  <w:style w:type="paragraph" w:customStyle="1" w:styleId="affffffffffffffffffff">
    <w:name w:val="图表脚注"/>
    <w:next w:val="afffa"/>
    <w:qFormat/>
    <w:pPr>
      <w:spacing w:before="160" w:after="120"/>
      <w:ind w:leftChars="200" w:left="300" w:hangingChars="100" w:hanging="100"/>
      <w:jc w:val="both"/>
    </w:pPr>
    <w:rPr>
      <w:rFonts w:ascii="宋体" w:hAnsi="Times New Roman"/>
      <w:sz w:val="18"/>
    </w:rPr>
  </w:style>
  <w:style w:type="paragraph" w:customStyle="1" w:styleId="MyTest">
    <w:name w:val="MyTest"/>
    <w:basedOn w:val="2f9"/>
    <w:qFormat/>
    <w:pPr>
      <w:snapToGrid w:val="0"/>
      <w:spacing w:before="160" w:after="0" w:line="360" w:lineRule="auto"/>
      <w:ind w:leftChars="0" w:left="0" w:firstLineChars="0" w:firstLine="200"/>
      <w:jc w:val="center"/>
    </w:pPr>
    <w:rPr>
      <w:rFonts w:asciiTheme="minorHAnsi" w:eastAsiaTheme="minorEastAsia" w:hAnsiTheme="minorHAnsi" w:cstheme="minorBidi"/>
    </w:rPr>
  </w:style>
  <w:style w:type="paragraph" w:customStyle="1" w:styleId="3Heading3-oldH3H31H32H33H34H35H36H37H38H39H">
    <w:name w:val="样式 标题 3Heading 3 - oldH3H31H32H33H34H35H36H37H38H39H..."/>
    <w:basedOn w:val="38"/>
    <w:qFormat/>
    <w:pPr>
      <w:keepNext w:val="0"/>
      <w:tabs>
        <w:tab w:val="left" w:pos="720"/>
        <w:tab w:val="left" w:pos="840"/>
      </w:tabs>
      <w:adjustRightInd w:val="0"/>
      <w:spacing w:beforeLines="50" w:afterLines="50" w:line="300" w:lineRule="auto"/>
      <w:ind w:left="720" w:hanging="720"/>
      <w:jc w:val="center"/>
    </w:pPr>
    <w:rPr>
      <w:rFonts w:ascii="宋体" w:hAnsi="Times New Roman"/>
      <w:bCs w:val="0"/>
      <w:kern w:val="0"/>
      <w:sz w:val="24"/>
      <w:szCs w:val="20"/>
    </w:rPr>
  </w:style>
  <w:style w:type="paragraph" w:customStyle="1" w:styleId="affffffffffffffffffff0">
    <w:name w:val="段落正文首行缩进"/>
    <w:basedOn w:val="afffa"/>
    <w:qFormat/>
    <w:pPr>
      <w:snapToGrid w:val="0"/>
      <w:spacing w:before="156" w:after="156" w:line="360" w:lineRule="auto"/>
      <w:ind w:right="-136" w:firstLine="113"/>
      <w:jc w:val="center"/>
    </w:pPr>
    <w:rPr>
      <w:rFonts w:ascii="宋体" w:hAnsi="宋体"/>
      <w:sz w:val="24"/>
      <w:szCs w:val="20"/>
    </w:rPr>
  </w:style>
  <w:style w:type="paragraph" w:customStyle="1" w:styleId="2ffff3">
    <w:name w:val="封面标准号2"/>
    <w:basedOn w:val="afffa"/>
    <w:qFormat/>
    <w:pPr>
      <w:kinsoku w:val="0"/>
      <w:overflowPunct w:val="0"/>
      <w:autoSpaceDE w:val="0"/>
      <w:autoSpaceDN w:val="0"/>
      <w:adjustRightInd w:val="0"/>
      <w:snapToGrid w:val="0"/>
      <w:spacing w:before="357" w:after="120" w:line="280" w:lineRule="exact"/>
      <w:ind w:firstLine="113"/>
      <w:jc w:val="right"/>
      <w:textAlignment w:val="center"/>
    </w:pPr>
    <w:rPr>
      <w:rFonts w:ascii="宋体" w:hAnsi="宋体"/>
      <w:kern w:val="0"/>
      <w:sz w:val="28"/>
      <w:szCs w:val="20"/>
    </w:rPr>
  </w:style>
  <w:style w:type="paragraph" w:customStyle="1" w:styleId="GB2312099">
    <w:name w:val="样式 (中文) 仿宋_GB2312 首行缩进:  0.99 厘米"/>
    <w:basedOn w:val="afffa"/>
    <w:qFormat/>
    <w:pPr>
      <w:autoSpaceDE w:val="0"/>
      <w:adjustRightInd w:val="0"/>
      <w:snapToGrid w:val="0"/>
      <w:spacing w:before="160" w:after="120" w:line="360" w:lineRule="auto"/>
      <w:ind w:firstLine="561"/>
      <w:jc w:val="center"/>
    </w:pPr>
    <w:rPr>
      <w:rFonts w:ascii="宋体" w:hAnsi="宋体"/>
      <w:snapToGrid w:val="0"/>
      <w:kern w:val="0"/>
      <w:sz w:val="24"/>
      <w:szCs w:val="20"/>
    </w:rPr>
  </w:style>
  <w:style w:type="paragraph" w:customStyle="1" w:styleId="3h3H3level3PIM3Level3HeadHeading3-oldsect12">
    <w:name w:val="样式 标题 3h3H3level_3PIM 3Level 3 HeadHeading 3 - oldsect1.2..."/>
    <w:basedOn w:val="38"/>
    <w:qFormat/>
    <w:pPr>
      <w:keepNext w:val="0"/>
      <w:spacing w:beforeLines="50" w:afterLines="50" w:line="360" w:lineRule="auto"/>
      <w:jc w:val="center"/>
    </w:pPr>
    <w:rPr>
      <w:rFonts w:ascii="宋体" w:hAnsi="宋体"/>
      <w:bCs w:val="0"/>
      <w:szCs w:val="20"/>
    </w:rPr>
  </w:style>
  <w:style w:type="paragraph" w:customStyle="1" w:styleId="1H1H11H12H13H14H15H16H17H18H19H110H111H112H1">
    <w:name w:val="样式 标题 1H1H11H12H13H14H15H16H17H18H19H110H111H112H1..."/>
    <w:basedOn w:val="1f0"/>
    <w:qFormat/>
    <w:pPr>
      <w:keepNext/>
      <w:keepLines/>
      <w:pageBreakBefore/>
      <w:widowControl/>
      <w:snapToGrid w:val="0"/>
      <w:spacing w:beforeLines="100" w:afterLines="100"/>
      <w:jc w:val="left"/>
    </w:pPr>
    <w:rPr>
      <w:rFonts w:ascii="宋体" w:eastAsia="黑体" w:hAnsi="宋体"/>
      <w:bCs w:val="0"/>
      <w:snapToGrid w:val="0"/>
      <w:color w:val="000000"/>
      <w:sz w:val="32"/>
      <w:szCs w:val="20"/>
    </w:rPr>
  </w:style>
  <w:style w:type="paragraph" w:customStyle="1" w:styleId="3h3H3level3PIM3Level3HeadHeading3-oldsect121">
    <w:name w:val="样式 标题 3h3H3level_3PIM 3Level 3 HeadHeading 3 - oldsect1.2...1"/>
    <w:basedOn w:val="38"/>
    <w:next w:val="afffa"/>
    <w:qFormat/>
    <w:pPr>
      <w:keepNext w:val="0"/>
      <w:keepLines w:val="0"/>
      <w:spacing w:beforeLines="50" w:afterLines="50" w:line="480" w:lineRule="auto"/>
      <w:jc w:val="center"/>
    </w:pPr>
    <w:rPr>
      <w:rFonts w:ascii="宋体" w:hAnsi="宋体"/>
      <w:bCs w:val="0"/>
      <w:color w:val="000000"/>
      <w:kern w:val="0"/>
      <w:sz w:val="30"/>
      <w:szCs w:val="20"/>
    </w:rPr>
  </w:style>
  <w:style w:type="paragraph" w:customStyle="1" w:styleId="affffffffffffffffffff1">
    <w:name w:val="无标题条"/>
    <w:next w:val="afffa"/>
    <w:qFormat/>
    <w:pPr>
      <w:spacing w:before="160" w:after="120"/>
      <w:jc w:val="both"/>
    </w:pPr>
    <w:rPr>
      <w:rFonts w:ascii="Times New Roman" w:hAnsi="Times New Roman"/>
      <w:sz w:val="21"/>
    </w:rPr>
  </w:style>
  <w:style w:type="paragraph" w:customStyle="1" w:styleId="2ffff4">
    <w:name w:val="首页标题2"/>
    <w:basedOn w:val="afffa"/>
    <w:qFormat/>
    <w:pPr>
      <w:adjustRightInd w:val="0"/>
      <w:snapToGrid w:val="0"/>
      <w:spacing w:before="160" w:after="120" w:line="360" w:lineRule="auto"/>
      <w:ind w:firstLine="113"/>
      <w:jc w:val="center"/>
      <w:textAlignment w:val="baseline"/>
    </w:pPr>
    <w:rPr>
      <w:rFonts w:ascii="隶书_GB2312" w:eastAsia="隶书_GB2312" w:hAnsi="宋体"/>
      <w:kern w:val="0"/>
      <w:sz w:val="24"/>
      <w:szCs w:val="20"/>
    </w:rPr>
  </w:style>
  <w:style w:type="paragraph" w:customStyle="1" w:styleId="affffffffffffffffffff2">
    <w:name w:val="_表格数字"/>
    <w:basedOn w:val="affffffffffffffff7"/>
    <w:qFormat/>
  </w:style>
  <w:style w:type="paragraph" w:customStyle="1" w:styleId="affffffffffffffffffff3">
    <w:name w:val="金宏图题注"/>
    <w:basedOn w:val="affff6"/>
    <w:qFormat/>
    <w:pPr>
      <w:snapToGrid w:val="0"/>
      <w:spacing w:before="0" w:after="0"/>
      <w:jc w:val="center"/>
    </w:pPr>
    <w:rPr>
      <w:rFonts w:ascii="宋体" w:eastAsia="宋体" w:hAnsi="宋体" w:cstheme="minorBidi"/>
      <w:b/>
      <w:sz w:val="24"/>
      <w:szCs w:val="21"/>
    </w:rPr>
  </w:style>
  <w:style w:type="paragraph" w:customStyle="1" w:styleId="1H1H11H12H13H14H15H16H17H18H19H110H111H112H11">
    <w:name w:val="样式 标题 1H1H11H12H13H14H15H16H17H18H19H110H111H112H1...1"/>
    <w:basedOn w:val="1f0"/>
    <w:qFormat/>
    <w:pPr>
      <w:keepNext/>
      <w:keepLines/>
      <w:pageBreakBefore/>
      <w:widowControl/>
      <w:snapToGrid w:val="0"/>
      <w:spacing w:beforeLines="100" w:afterLines="100"/>
      <w:jc w:val="left"/>
    </w:pPr>
    <w:rPr>
      <w:rFonts w:ascii="宋体" w:eastAsia="黑体" w:hAnsi="宋体"/>
      <w:bCs w:val="0"/>
      <w:snapToGrid w:val="0"/>
      <w:color w:val="000000"/>
      <w:sz w:val="32"/>
      <w:szCs w:val="20"/>
    </w:rPr>
  </w:style>
  <w:style w:type="paragraph" w:customStyle="1" w:styleId="affffffffffffffffffff4">
    <w:name w:val="项目"/>
    <w:basedOn w:val="afffffffff3"/>
    <w:link w:val="CharCharfa"/>
    <w:qFormat/>
    <w:pPr>
      <w:tabs>
        <w:tab w:val="left" w:pos="984"/>
        <w:tab w:val="left" w:pos="1140"/>
      </w:tabs>
      <w:snapToGrid w:val="0"/>
      <w:spacing w:beforeLines="0" w:afterLines="0"/>
      <w:ind w:left="1140" w:firstLineChars="0" w:hanging="360"/>
      <w:jc w:val="center"/>
    </w:pPr>
    <w:rPr>
      <w:rFonts w:ascii="宋体" w:hAnsi="宋体"/>
      <w:b/>
      <w:kern w:val="0"/>
      <w:sz w:val="24"/>
      <w:szCs w:val="20"/>
    </w:rPr>
  </w:style>
  <w:style w:type="paragraph" w:customStyle="1" w:styleId="affffffffffffffffffff5">
    <w:name w:val="字母编号列项（一级）"/>
    <w:qFormat/>
    <w:pPr>
      <w:spacing w:before="160" w:after="120"/>
      <w:ind w:leftChars="200" w:left="840" w:hangingChars="200" w:hanging="420"/>
      <w:jc w:val="both"/>
    </w:pPr>
    <w:rPr>
      <w:rFonts w:ascii="宋体" w:hAnsi="Times New Roman"/>
      <w:sz w:val="21"/>
    </w:rPr>
  </w:style>
  <w:style w:type="paragraph" w:customStyle="1" w:styleId="1H1H11H12H13H14H15H16H17H18H19H110H111H112H12">
    <w:name w:val="样式 标题 1H1H11H12H13H14H15H16H17H18H19H110H111H112H1...2"/>
    <w:basedOn w:val="1f0"/>
    <w:next w:val="2f9"/>
    <w:qFormat/>
    <w:pPr>
      <w:keepNext/>
      <w:keepLines/>
      <w:pageBreakBefore/>
      <w:widowControl/>
      <w:snapToGrid w:val="0"/>
      <w:spacing w:beforeLines="100" w:afterLines="100"/>
      <w:jc w:val="left"/>
    </w:pPr>
    <w:rPr>
      <w:rFonts w:ascii="宋体" w:eastAsia="黑体" w:hAnsi="宋体"/>
      <w:bCs w:val="0"/>
      <w:snapToGrid w:val="0"/>
      <w:color w:val="000000"/>
      <w:sz w:val="32"/>
      <w:szCs w:val="20"/>
    </w:rPr>
  </w:style>
  <w:style w:type="paragraph" w:customStyle="1" w:styleId="1ffffff2">
    <w:name w:val="表格1"/>
    <w:basedOn w:val="afffa"/>
    <w:next w:val="afffa"/>
    <w:qFormat/>
    <w:pPr>
      <w:snapToGrid w:val="0"/>
      <w:spacing w:before="160" w:after="120" w:line="360" w:lineRule="auto"/>
      <w:ind w:firstLine="113"/>
      <w:jc w:val="center"/>
    </w:pPr>
    <w:rPr>
      <w:rFonts w:ascii="宋体" w:hAnsi="宋体"/>
      <w:sz w:val="24"/>
      <w:szCs w:val="20"/>
    </w:rPr>
  </w:style>
  <w:style w:type="paragraph" w:customStyle="1" w:styleId="affffffffffffffffffff6">
    <w:name w:val="#"/>
    <w:basedOn w:val="affffffffffffffffffff7"/>
    <w:qFormat/>
    <w:pPr>
      <w:tabs>
        <w:tab w:val="left" w:pos="420"/>
        <w:tab w:val="left" w:pos="964"/>
      </w:tabs>
      <w:ind w:left="420"/>
    </w:pPr>
  </w:style>
  <w:style w:type="paragraph" w:customStyle="1" w:styleId="affffffffffffffffffff7">
    <w:name w:val="@"/>
    <w:basedOn w:val="afffa"/>
    <w:qFormat/>
    <w:pPr>
      <w:tabs>
        <w:tab w:val="left" w:pos="482"/>
        <w:tab w:val="left" w:pos="900"/>
      </w:tabs>
      <w:snapToGrid w:val="0"/>
      <w:spacing w:before="160" w:after="120" w:line="360" w:lineRule="auto"/>
      <w:ind w:left="900" w:hanging="420"/>
      <w:jc w:val="center"/>
    </w:pPr>
    <w:rPr>
      <w:rFonts w:ascii="宋体" w:hAnsi="宋体"/>
      <w:sz w:val="24"/>
      <w:szCs w:val="20"/>
    </w:rPr>
  </w:style>
  <w:style w:type="paragraph" w:customStyle="1" w:styleId="affffffffffffffffffff8">
    <w:name w:val="所用内容"/>
    <w:basedOn w:val="afffa"/>
    <w:qFormat/>
    <w:pPr>
      <w:snapToGrid w:val="0"/>
      <w:spacing w:before="160" w:after="120" w:line="360" w:lineRule="auto"/>
      <w:ind w:firstLine="113"/>
      <w:jc w:val="center"/>
    </w:pPr>
    <w:rPr>
      <w:rFonts w:ascii="宋体" w:hAnsi="宋体"/>
      <w:sz w:val="24"/>
      <w:szCs w:val="20"/>
    </w:rPr>
  </w:style>
  <w:style w:type="paragraph" w:customStyle="1" w:styleId="2Heading2HiddenHeading2CCBSTitre3HD2h2H2H21H22">
    <w:name w:val="样式 标题 2Heading 2 HiddenHeading 2 CCBSTitre3HD2h2H2H21H22..."/>
    <w:basedOn w:val="2d"/>
    <w:qFormat/>
    <w:pPr>
      <w:tabs>
        <w:tab w:val="left" w:pos="1436"/>
      </w:tabs>
      <w:spacing w:beforeLines="50" w:afterLines="50" w:line="300" w:lineRule="auto"/>
      <w:ind w:left="540"/>
      <w:jc w:val="center"/>
    </w:pPr>
    <w:rPr>
      <w:rFonts w:ascii="宋体" w:eastAsia="宋体" w:hAnsi="宋体"/>
      <w:bCs w:val="0"/>
      <w:color w:val="000000"/>
      <w:kern w:val="0"/>
      <w:sz w:val="28"/>
      <w:szCs w:val="20"/>
    </w:rPr>
  </w:style>
  <w:style w:type="paragraph" w:customStyle="1" w:styleId="affffffffffffffffffff9">
    <w:name w:val="文档标题"/>
    <w:basedOn w:val="afffa"/>
    <w:qFormat/>
    <w:pPr>
      <w:tabs>
        <w:tab w:val="left" w:pos="840"/>
        <w:tab w:val="left" w:pos="900"/>
      </w:tabs>
      <w:autoSpaceDE w:val="0"/>
      <w:adjustRightInd w:val="0"/>
      <w:snapToGrid w:val="0"/>
      <w:spacing w:before="160" w:after="120" w:line="360" w:lineRule="auto"/>
      <w:ind w:left="900" w:hanging="420"/>
      <w:jc w:val="center"/>
    </w:pPr>
    <w:rPr>
      <w:rFonts w:ascii="宋体" w:hAnsi="宋体"/>
      <w:snapToGrid w:val="0"/>
      <w:kern w:val="0"/>
      <w:sz w:val="24"/>
      <w:szCs w:val="20"/>
    </w:rPr>
  </w:style>
  <w:style w:type="paragraph" w:customStyle="1" w:styleId="affffffffffffffffffffa">
    <w:name w:val="前言、引言标题"/>
    <w:next w:val="afffa"/>
    <w:qFormat/>
    <w:pPr>
      <w:shd w:val="clear" w:color="FFFFFF" w:fill="FFFFFF"/>
      <w:tabs>
        <w:tab w:val="left" w:pos="422"/>
      </w:tabs>
      <w:spacing w:before="640" w:after="560"/>
      <w:ind w:left="422" w:hanging="420"/>
      <w:jc w:val="center"/>
      <w:outlineLvl w:val="0"/>
    </w:pPr>
    <w:rPr>
      <w:rFonts w:ascii="黑体" w:eastAsia="黑体" w:hAnsi="Times New Roman"/>
      <w:sz w:val="32"/>
    </w:rPr>
  </w:style>
  <w:style w:type="paragraph" w:customStyle="1" w:styleId="jhTitle3">
    <w:name w:val="jhTitle3"/>
    <w:basedOn w:val="38"/>
    <w:next w:val="afffa"/>
    <w:qFormat/>
    <w:pPr>
      <w:keepNext w:val="0"/>
      <w:tabs>
        <w:tab w:val="left" w:pos="1134"/>
        <w:tab w:val="left" w:pos="1740"/>
      </w:tabs>
      <w:spacing w:beforeLines="50" w:afterLines="50" w:line="360" w:lineRule="auto"/>
      <w:ind w:left="1740" w:hanging="420"/>
      <w:jc w:val="center"/>
    </w:pPr>
    <w:rPr>
      <w:rFonts w:ascii="Times New Roman" w:eastAsia="黑体" w:hAnsi="Times New Roman"/>
      <w:bCs w:val="0"/>
      <w:szCs w:val="20"/>
    </w:rPr>
  </w:style>
  <w:style w:type="paragraph" w:customStyle="1" w:styleId="3ff3">
    <w:name w:val="标题3下标题"/>
    <w:basedOn w:val="afffa"/>
    <w:next w:val="afffa"/>
    <w:qFormat/>
    <w:pPr>
      <w:snapToGrid w:val="0"/>
      <w:spacing w:before="160" w:after="120" w:line="360" w:lineRule="auto"/>
      <w:ind w:firstLine="113"/>
      <w:jc w:val="center"/>
    </w:pPr>
    <w:rPr>
      <w:rFonts w:ascii="宋体" w:eastAsia="楷体_GB2312" w:hAnsi="宋体"/>
      <w:b/>
      <w:sz w:val="24"/>
      <w:szCs w:val="20"/>
      <w:bdr w:val="single" w:sz="4" w:space="0" w:color="auto"/>
    </w:rPr>
  </w:style>
  <w:style w:type="paragraph" w:customStyle="1" w:styleId="affffffffffffffffffffb">
    <w:name w:val="条文脚注"/>
    <w:basedOn w:val="affffff5"/>
    <w:qFormat/>
    <w:pPr>
      <w:spacing w:before="160" w:after="120"/>
      <w:ind w:leftChars="200" w:left="780" w:hangingChars="200" w:hanging="360"/>
      <w:jc w:val="both"/>
    </w:pPr>
    <w:rPr>
      <w:rFonts w:ascii="宋体" w:hAnsi="宋体"/>
      <w:szCs w:val="20"/>
    </w:rPr>
  </w:style>
  <w:style w:type="paragraph" w:customStyle="1" w:styleId="affffffffffffffffffffc">
    <w:name w:val="文献分类号"/>
    <w:qFormat/>
    <w:pPr>
      <w:widowControl w:val="0"/>
      <w:spacing w:before="160" w:after="120"/>
      <w:jc w:val="center"/>
      <w:textAlignment w:val="center"/>
    </w:pPr>
    <w:rPr>
      <w:rFonts w:ascii="Times New Roman" w:eastAsia="黑体" w:hAnsi="Times New Roman"/>
      <w:sz w:val="21"/>
    </w:rPr>
  </w:style>
  <w:style w:type="paragraph" w:customStyle="1" w:styleId="1H1PIM1Huvudrubrikh1AppendixChapterNbrH11H12H">
    <w:name w:val="样式 标题 1H1PIM 1Huvudrubrikh1Appendix(Chapter Nbr)H11H12H..."/>
    <w:basedOn w:val="1f0"/>
    <w:next w:val="afffa"/>
    <w:qFormat/>
    <w:pPr>
      <w:keepNext/>
      <w:keepLines/>
      <w:tabs>
        <w:tab w:val="left" w:pos="840"/>
        <w:tab w:val="left" w:pos="1380"/>
      </w:tabs>
      <w:autoSpaceDE/>
      <w:autoSpaceDN/>
      <w:spacing w:beforeLines="50" w:afterLines="50" w:line="300" w:lineRule="auto"/>
      <w:ind w:left="840" w:hanging="420"/>
      <w:jc w:val="left"/>
    </w:pPr>
    <w:rPr>
      <w:rFonts w:ascii="宋体" w:eastAsia="宋体" w:hAnsi="宋体"/>
      <w:bCs w:val="0"/>
      <w:color w:val="000000"/>
      <w:kern w:val="2"/>
      <w:sz w:val="32"/>
      <w:szCs w:val="20"/>
    </w:rPr>
  </w:style>
  <w:style w:type="paragraph" w:customStyle="1" w:styleId="jhText">
    <w:name w:val="jhText"/>
    <w:basedOn w:val="afffa"/>
    <w:qFormat/>
    <w:pPr>
      <w:snapToGrid w:val="0"/>
      <w:spacing w:before="160" w:after="120" w:line="360" w:lineRule="auto"/>
      <w:ind w:firstLine="200"/>
      <w:jc w:val="center"/>
    </w:pPr>
    <w:rPr>
      <w:rFonts w:ascii="宋体" w:hAnsi="宋体"/>
      <w:sz w:val="24"/>
      <w:szCs w:val="20"/>
    </w:rPr>
  </w:style>
  <w:style w:type="paragraph" w:customStyle="1" w:styleId="affffffffffffffffffffd">
    <w:name w:val="_下划线"/>
    <w:basedOn w:val="afffa"/>
    <w:qFormat/>
    <w:pPr>
      <w:widowControl/>
      <w:adjustRightInd w:val="0"/>
      <w:snapToGrid w:val="0"/>
      <w:spacing w:before="160" w:after="120" w:line="360" w:lineRule="auto"/>
      <w:ind w:firstLine="113"/>
      <w:jc w:val="center"/>
    </w:pPr>
    <w:rPr>
      <w:rFonts w:ascii="宋体" w:hAnsi="宋体"/>
      <w:sz w:val="24"/>
      <w:szCs w:val="20"/>
      <w:u w:val="single"/>
    </w:rPr>
  </w:style>
  <w:style w:type="paragraph" w:customStyle="1" w:styleId="jhTitle4">
    <w:name w:val="jhTitle4"/>
    <w:basedOn w:val="47"/>
    <w:next w:val="afffa"/>
    <w:link w:val="jhTitle4Char"/>
    <w:qFormat/>
    <w:pPr>
      <w:keepNext w:val="0"/>
      <w:tabs>
        <w:tab w:val="left" w:pos="2160"/>
        <w:tab w:val="left" w:pos="2400"/>
      </w:tabs>
      <w:spacing w:beforeLines="50" w:after="0" w:line="360" w:lineRule="auto"/>
      <w:ind w:left="2160" w:hanging="420"/>
      <w:jc w:val="center"/>
      <w:textAlignment w:val="baseline"/>
    </w:pPr>
    <w:rPr>
      <w:bCs w:val="0"/>
      <w:sz w:val="32"/>
      <w:szCs w:val="20"/>
    </w:rPr>
  </w:style>
  <w:style w:type="paragraph" w:customStyle="1" w:styleId="NormalIndentalCharCharCharCharCharChar0">
    <w:name w:val="Normal Indental Char Char Char Char Char Char"/>
    <w:basedOn w:val="afffa"/>
    <w:qFormat/>
    <w:pPr>
      <w:widowControl/>
      <w:overflowPunct w:val="0"/>
      <w:autoSpaceDE w:val="0"/>
      <w:autoSpaceDN w:val="0"/>
      <w:adjustRightInd w:val="0"/>
      <w:snapToGrid w:val="0"/>
      <w:spacing w:before="160" w:after="240" w:line="360" w:lineRule="auto"/>
      <w:ind w:firstLine="520"/>
      <w:jc w:val="center"/>
    </w:pPr>
    <w:rPr>
      <w:rFonts w:ascii="Arial Narrow" w:eastAsia="楷体_GB2312" w:hAnsi="Arial Narrow"/>
      <w:spacing w:val="10"/>
      <w:kern w:val="0"/>
      <w:sz w:val="24"/>
      <w:szCs w:val="20"/>
    </w:rPr>
  </w:style>
  <w:style w:type="paragraph" w:customStyle="1" w:styleId="4bulletblbbPIM4H4h4heading4sect1234RefHead2">
    <w:name w:val="样式 标题 4bulletblbbPIM 4H4h4heading 4sect 1.2.3.4Ref Head...2"/>
    <w:basedOn w:val="47"/>
    <w:qFormat/>
    <w:pPr>
      <w:keepNext w:val="0"/>
      <w:widowControl/>
      <w:tabs>
        <w:tab w:val="left" w:pos="851"/>
      </w:tabs>
      <w:autoSpaceDE w:val="0"/>
      <w:autoSpaceDN w:val="0"/>
      <w:adjustRightInd w:val="0"/>
      <w:snapToGrid w:val="0"/>
      <w:spacing w:beforeLines="50" w:after="0" w:line="377" w:lineRule="auto"/>
      <w:ind w:left="851" w:hanging="851"/>
      <w:jc w:val="center"/>
      <w:textAlignment w:val="baseline"/>
    </w:pPr>
    <w:rPr>
      <w:rFonts w:ascii="Times New Roman" w:eastAsia="宋体" w:hAnsi="Times New Roman"/>
      <w:bCs w:val="0"/>
      <w:snapToGrid w:val="0"/>
      <w:color w:val="000000"/>
      <w:kern w:val="0"/>
      <w:sz w:val="24"/>
      <w:szCs w:val="20"/>
    </w:rPr>
  </w:style>
  <w:style w:type="paragraph" w:customStyle="1" w:styleId="jhTitle2">
    <w:name w:val="jhTitle2"/>
    <w:basedOn w:val="2d"/>
    <w:next w:val="afffa"/>
    <w:qFormat/>
    <w:pPr>
      <w:tabs>
        <w:tab w:val="left" w:pos="1134"/>
        <w:tab w:val="left" w:pos="1320"/>
      </w:tabs>
      <w:spacing w:beforeLines="50" w:afterLines="50" w:line="360" w:lineRule="auto"/>
      <w:ind w:left="1320" w:hanging="420"/>
      <w:jc w:val="center"/>
    </w:pPr>
    <w:rPr>
      <w:bCs w:val="0"/>
      <w:color w:val="000000"/>
      <w:kern w:val="0"/>
      <w:szCs w:val="20"/>
    </w:rPr>
  </w:style>
  <w:style w:type="paragraph" w:customStyle="1" w:styleId="affffffffffffffffffffe">
    <w:name w:val="一级节标题"/>
    <w:next w:val="afffa"/>
    <w:qFormat/>
    <w:pPr>
      <w:tabs>
        <w:tab w:val="left" w:pos="420"/>
        <w:tab w:val="left" w:pos="1436"/>
      </w:tabs>
      <w:spacing w:before="360" w:after="120" w:line="400" w:lineRule="exact"/>
      <w:ind w:left="1436" w:hanging="360"/>
      <w:jc w:val="center"/>
      <w:outlineLvl w:val="1"/>
    </w:pPr>
    <w:rPr>
      <w:rFonts w:ascii="Times New Roman" w:eastAsia="黑体" w:hAnsi="Times New Roman"/>
      <w:b/>
      <w:sz w:val="30"/>
    </w:rPr>
  </w:style>
  <w:style w:type="paragraph" w:customStyle="1" w:styleId="GB23120991">
    <w:name w:val="样式 (中文) 仿宋_GB2312 首行缩进:  0.99 厘米1"/>
    <w:basedOn w:val="afffa"/>
    <w:qFormat/>
    <w:pPr>
      <w:autoSpaceDE w:val="0"/>
      <w:adjustRightInd w:val="0"/>
      <w:snapToGrid w:val="0"/>
      <w:spacing w:before="160" w:after="120" w:line="360" w:lineRule="auto"/>
      <w:ind w:firstLine="561"/>
      <w:jc w:val="center"/>
    </w:pPr>
    <w:rPr>
      <w:rFonts w:ascii="宋体" w:hAnsi="宋体"/>
      <w:snapToGrid w:val="0"/>
      <w:kern w:val="0"/>
      <w:sz w:val="24"/>
      <w:szCs w:val="20"/>
    </w:rPr>
  </w:style>
  <w:style w:type="paragraph" w:customStyle="1" w:styleId="afffffffffffffffffffff">
    <w:name w:val="五级条标题"/>
    <w:basedOn w:val="afffffffffffffffffffd"/>
    <w:next w:val="afffa"/>
    <w:uiPriority w:val="99"/>
    <w:qFormat/>
    <w:pPr>
      <w:tabs>
        <w:tab w:val="clear" w:pos="2522"/>
        <w:tab w:val="left" w:pos="2942"/>
      </w:tabs>
      <w:ind w:left="2942"/>
      <w:outlineLvl w:val="6"/>
    </w:pPr>
  </w:style>
  <w:style w:type="paragraph" w:customStyle="1" w:styleId="CharCharCharCharCharCharCharCharCharCharCharCharCharCharCharChar">
    <w:name w:val="Char Char Char Char Char Char Char Char Char Char Char Char Char Char Char Char"/>
    <w:basedOn w:val="afffa"/>
    <w:uiPriority w:val="99"/>
    <w:qFormat/>
    <w:pPr>
      <w:tabs>
        <w:tab w:val="left" w:pos="360"/>
      </w:tabs>
      <w:snapToGrid w:val="0"/>
      <w:spacing w:before="160" w:after="120" w:line="360" w:lineRule="auto"/>
      <w:ind w:firstLine="113"/>
      <w:jc w:val="center"/>
    </w:pPr>
    <w:rPr>
      <w:rFonts w:ascii="宋体" w:hAnsi="宋体"/>
      <w:sz w:val="24"/>
      <w:szCs w:val="20"/>
    </w:rPr>
  </w:style>
  <w:style w:type="paragraph" w:customStyle="1" w:styleId="figureno">
    <w:name w:val="figure_no"/>
    <w:basedOn w:val="afffa"/>
    <w:next w:val="afffa"/>
    <w:qFormat/>
    <w:pPr>
      <w:widowControl/>
      <w:snapToGrid w:val="0"/>
      <w:spacing w:before="160" w:after="120" w:line="360" w:lineRule="auto"/>
      <w:ind w:firstLine="113"/>
      <w:jc w:val="center"/>
    </w:pPr>
    <w:rPr>
      <w:rFonts w:ascii="宋体" w:hAnsi="宋体"/>
      <w:spacing w:val="20"/>
      <w:kern w:val="0"/>
      <w:sz w:val="24"/>
      <w:szCs w:val="20"/>
    </w:rPr>
  </w:style>
  <w:style w:type="paragraph" w:customStyle="1" w:styleId="afffffffffffffffffffff0">
    <w:name w:val="报告正文"/>
    <w:basedOn w:val="afffa"/>
    <w:qFormat/>
    <w:pPr>
      <w:snapToGrid w:val="0"/>
      <w:spacing w:before="160" w:after="120" w:line="360" w:lineRule="auto"/>
      <w:ind w:firstLine="425"/>
      <w:jc w:val="center"/>
    </w:pPr>
    <w:rPr>
      <w:rFonts w:ascii="宋体" w:hAnsi="宋体"/>
      <w:sz w:val="24"/>
      <w:szCs w:val="20"/>
    </w:rPr>
  </w:style>
  <w:style w:type="paragraph" w:customStyle="1" w:styleId="2ffff5">
    <w:name w:val="列表项目符号2"/>
    <w:basedOn w:val="afffa"/>
    <w:qFormat/>
    <w:pPr>
      <w:tabs>
        <w:tab w:val="left" w:pos="620"/>
      </w:tabs>
      <w:adjustRightInd w:val="0"/>
      <w:snapToGrid w:val="0"/>
      <w:spacing w:before="160" w:after="120" w:line="360" w:lineRule="auto"/>
      <w:ind w:left="620" w:hanging="420"/>
      <w:jc w:val="center"/>
    </w:pPr>
    <w:rPr>
      <w:rFonts w:ascii="宋体" w:hAnsi="宋体"/>
      <w:kern w:val="0"/>
      <w:sz w:val="24"/>
      <w:szCs w:val="24"/>
    </w:rPr>
  </w:style>
  <w:style w:type="paragraph" w:customStyle="1" w:styleId="p16">
    <w:name w:val="p16"/>
    <w:basedOn w:val="afffa"/>
    <w:qFormat/>
    <w:pPr>
      <w:widowControl/>
      <w:snapToGrid w:val="0"/>
      <w:spacing w:before="152" w:after="160" w:line="360" w:lineRule="auto"/>
      <w:ind w:firstLine="113"/>
      <w:jc w:val="center"/>
    </w:pPr>
    <w:rPr>
      <w:rFonts w:ascii="仿宋_GB2312" w:eastAsia="仿宋_GB2312" w:hAnsi="宋体" w:cs="宋体"/>
      <w:kern w:val="0"/>
      <w:sz w:val="24"/>
      <w:szCs w:val="24"/>
    </w:rPr>
  </w:style>
  <w:style w:type="paragraph" w:customStyle="1" w:styleId="p18">
    <w:name w:val="p18"/>
    <w:basedOn w:val="afffa"/>
    <w:qFormat/>
    <w:pPr>
      <w:widowControl/>
      <w:snapToGrid w:val="0"/>
      <w:spacing w:before="46" w:after="93" w:line="360" w:lineRule="auto"/>
      <w:ind w:firstLine="113"/>
      <w:jc w:val="center"/>
    </w:pPr>
    <w:rPr>
      <w:rFonts w:ascii="宋体" w:hAnsi="宋体"/>
      <w:kern w:val="0"/>
      <w:sz w:val="24"/>
      <w:szCs w:val="24"/>
    </w:rPr>
  </w:style>
  <w:style w:type="paragraph" w:customStyle="1" w:styleId="312">
    <w:name w:val="目录 31"/>
    <w:basedOn w:val="afffa"/>
    <w:next w:val="afffa"/>
    <w:uiPriority w:val="39"/>
    <w:qFormat/>
    <w:pPr>
      <w:snapToGrid w:val="0"/>
      <w:spacing w:before="160" w:after="120" w:line="360" w:lineRule="auto"/>
      <w:ind w:left="840" w:firstLine="113"/>
      <w:jc w:val="center"/>
    </w:pPr>
    <w:rPr>
      <w:rFonts w:ascii="宋体" w:hAnsi="宋体"/>
      <w:sz w:val="24"/>
      <w:szCs w:val="24"/>
    </w:rPr>
  </w:style>
  <w:style w:type="paragraph" w:customStyle="1" w:styleId="B1">
    <w:name w:val="B1"/>
    <w:basedOn w:val="afffa"/>
    <w:qFormat/>
    <w:pPr>
      <w:widowControl/>
      <w:tabs>
        <w:tab w:val="left" w:pos="420"/>
      </w:tabs>
      <w:snapToGrid w:val="0"/>
      <w:spacing w:before="120" w:after="120" w:line="280" w:lineRule="atLeast"/>
      <w:ind w:left="420" w:firstLine="482"/>
      <w:jc w:val="center"/>
    </w:pPr>
    <w:rPr>
      <w:rFonts w:ascii="宋体" w:eastAsia="华文仿宋" w:hAnsi="宋体"/>
      <w:b/>
      <w:kern w:val="0"/>
      <w:sz w:val="24"/>
      <w:szCs w:val="21"/>
      <w:lang w:val="en-AU" w:eastAsia="en-US"/>
    </w:rPr>
  </w:style>
  <w:style w:type="paragraph" w:customStyle="1" w:styleId="GB2312150">
    <w:name w:val="样式 仿宋_GB2312 行距: 1.5 倍行距"/>
    <w:basedOn w:val="afffa"/>
    <w:qFormat/>
    <w:pPr>
      <w:adjustRightInd w:val="0"/>
      <w:snapToGrid w:val="0"/>
      <w:spacing w:before="160" w:after="120" w:line="520" w:lineRule="exact"/>
      <w:ind w:firstLine="560"/>
      <w:jc w:val="center"/>
    </w:pPr>
    <w:rPr>
      <w:rFonts w:ascii="宋体" w:eastAsia="仿宋_GB2312" w:hAnsi="宋体"/>
      <w:sz w:val="28"/>
      <w:szCs w:val="20"/>
    </w:rPr>
  </w:style>
  <w:style w:type="paragraph" w:customStyle="1" w:styleId="p17">
    <w:name w:val="p17"/>
    <w:basedOn w:val="afffa"/>
    <w:qFormat/>
    <w:pPr>
      <w:widowControl/>
      <w:snapToGrid w:val="0"/>
      <w:spacing w:before="160" w:after="120" w:line="360" w:lineRule="auto"/>
      <w:ind w:firstLine="113"/>
      <w:jc w:val="center"/>
    </w:pPr>
    <w:rPr>
      <w:rFonts w:ascii="Arial" w:hAnsi="Arial" w:cs="Arial"/>
      <w:kern w:val="0"/>
      <w:sz w:val="24"/>
      <w:szCs w:val="21"/>
    </w:rPr>
  </w:style>
  <w:style w:type="paragraph" w:customStyle="1" w:styleId="TimesNewRoman22">
    <w:name w:val="样式 样式 题注 + Times New Roman 加粗 首行缩进:  2 字符 + 首行缩进:  2 字符"/>
    <w:basedOn w:val="afffa"/>
    <w:qFormat/>
    <w:pPr>
      <w:snapToGrid w:val="0"/>
      <w:spacing w:before="160" w:after="160" w:line="360" w:lineRule="auto"/>
      <w:ind w:firstLine="113"/>
      <w:jc w:val="center"/>
    </w:pPr>
    <w:rPr>
      <w:rFonts w:ascii="宋体" w:eastAsia="仿宋_GB2312" w:hAnsi="宋体" w:cs="宋体"/>
      <w:sz w:val="24"/>
      <w:szCs w:val="20"/>
    </w:rPr>
  </w:style>
  <w:style w:type="paragraph" w:customStyle="1" w:styleId="TimesNewRoman1818">
    <w:name w:val="样式 题注 + Times New Roman 加粗 段前: 18 磅 段后: 18 磅"/>
    <w:basedOn w:val="affff6"/>
    <w:qFormat/>
    <w:pPr>
      <w:snapToGrid w:val="0"/>
      <w:spacing w:before="120" w:after="120" w:line="360" w:lineRule="auto"/>
      <w:jc w:val="center"/>
    </w:pPr>
    <w:rPr>
      <w:rFonts w:ascii="Times New Roman" w:eastAsia="仿宋_GB2312" w:hAnsi="Times New Roman" w:cs="宋体"/>
      <w:bCs/>
      <w:sz w:val="24"/>
      <w:szCs w:val="21"/>
    </w:rPr>
  </w:style>
  <w:style w:type="paragraph" w:customStyle="1" w:styleId="414145157">
    <w:name w:val="样式 _标题4 + 段前: 14 磅 段后: 14.5 磅 行距: 多倍行距 1.57 字行"/>
    <w:basedOn w:val="4f5"/>
    <w:qFormat/>
  </w:style>
  <w:style w:type="paragraph" w:customStyle="1" w:styleId="5156">
    <w:name w:val="样式 _标题5 + 行距: 多倍行距 1.56 字行"/>
    <w:basedOn w:val="5f0"/>
    <w:qFormat/>
    <w:pPr>
      <w:tabs>
        <w:tab w:val="left" w:pos="2126"/>
      </w:tabs>
      <w:ind w:leftChars="100" w:left="210" w:rightChars="100" w:right="100" w:hanging="850"/>
    </w:pPr>
    <w:rPr>
      <w:rFonts w:ascii="新宋体" w:eastAsia="新宋体" w:hAnsi="新宋体" w:cs="宋体"/>
      <w:b/>
      <w:bCs w:val="0"/>
      <w:sz w:val="28"/>
      <w:szCs w:val="20"/>
    </w:rPr>
  </w:style>
  <w:style w:type="paragraph" w:customStyle="1" w:styleId="51561">
    <w:name w:val="样式 样式 _标题5 + 行距: 多倍行距 1.56 字行 + 右侧:  1 字符"/>
    <w:basedOn w:val="5156"/>
    <w:qFormat/>
    <w:pPr>
      <w:ind w:right="210"/>
    </w:pPr>
  </w:style>
  <w:style w:type="paragraph" w:customStyle="1" w:styleId="366">
    <w:name w:val="样式 _标题3 + 段前: 6 磅 段后: 6 磅"/>
    <w:basedOn w:val="36"/>
    <w:qFormat/>
    <w:pPr>
      <w:numPr>
        <w:ilvl w:val="2"/>
        <w:numId w:val="0"/>
      </w:numPr>
      <w:tabs>
        <w:tab w:val="left" w:pos="993"/>
      </w:tabs>
      <w:spacing w:before="0" w:after="0"/>
      <w:ind w:left="993" w:rightChars="100" w:right="210" w:hanging="567"/>
    </w:pPr>
    <w:rPr>
      <w:rFonts w:ascii="新宋体" w:eastAsia="新宋体" w:hAnsi="新宋体" w:cs="宋体"/>
      <w:b/>
      <w:sz w:val="32"/>
      <w:szCs w:val="20"/>
    </w:rPr>
  </w:style>
  <w:style w:type="paragraph" w:customStyle="1" w:styleId="3037">
    <w:name w:val="样式 _标题3 + 右侧:  0.37 厘米"/>
    <w:basedOn w:val="36"/>
    <w:qFormat/>
    <w:pPr>
      <w:numPr>
        <w:ilvl w:val="2"/>
        <w:numId w:val="0"/>
      </w:numPr>
      <w:tabs>
        <w:tab w:val="left" w:pos="993"/>
      </w:tabs>
      <w:spacing w:before="0" w:after="0"/>
      <w:ind w:left="993" w:rightChars="100" w:right="100" w:hanging="567"/>
    </w:pPr>
    <w:rPr>
      <w:rFonts w:ascii="新宋体" w:eastAsia="新宋体" w:hAnsi="新宋体" w:cs="宋体"/>
      <w:b/>
      <w:sz w:val="32"/>
      <w:szCs w:val="20"/>
    </w:rPr>
  </w:style>
  <w:style w:type="paragraph" w:customStyle="1" w:styleId="30371">
    <w:name w:val="样式 样式 _标题3 + 右侧:  0.37 厘米 + 右侧:  1 字符"/>
    <w:basedOn w:val="3037"/>
    <w:qFormat/>
  </w:style>
  <w:style w:type="paragraph" w:customStyle="1" w:styleId="303711">
    <w:name w:val="样式 样式 样式 _标题3 + 右侧:  0.37 厘米 + 右侧:  1 字符 + 右侧:  1 字符"/>
    <w:basedOn w:val="30371"/>
    <w:qFormat/>
    <w:pPr>
      <w:adjustRightInd w:val="0"/>
      <w:ind w:leftChars="100" w:left="100"/>
    </w:pPr>
  </w:style>
  <w:style w:type="character" w:customStyle="1" w:styleId="3037111">
    <w:name w:val="样式 样式 样式 样式 _标题3 + 右侧:  0.37 厘米 + 右侧:  1 字符 + 右侧:  1 字符 + 右侧:  1..."/>
    <w:qFormat/>
    <w:rPr>
      <w:rFonts w:cs="Times New Roman"/>
    </w:rPr>
  </w:style>
  <w:style w:type="paragraph" w:customStyle="1" w:styleId="30371111">
    <w:name w:val="样式 样式 样式 样式 _标题3 + 右侧:  0.37 厘米 + 右侧:  1 字符 + 右侧:  1 字符 + 右侧:  1...1"/>
    <w:basedOn w:val="303711"/>
    <w:qFormat/>
    <w:pPr>
      <w:numPr>
        <w:ilvl w:val="0"/>
      </w:numPr>
      <w:tabs>
        <w:tab w:val="left" w:pos="360"/>
      </w:tabs>
      <w:ind w:leftChars="100" w:left="100" w:hanging="567"/>
    </w:pPr>
  </w:style>
  <w:style w:type="paragraph" w:customStyle="1" w:styleId="30371112">
    <w:name w:val="样式 样式 样式 样式 _标题3 + 右侧:  0.37 厘米 + 右侧:  1 字符 + 右侧:  1 字符 + 右侧:  1...2"/>
    <w:basedOn w:val="303711"/>
    <w:qFormat/>
    <w:pPr>
      <w:numPr>
        <w:ilvl w:val="0"/>
      </w:numPr>
      <w:tabs>
        <w:tab w:val="left" w:pos="360"/>
      </w:tabs>
      <w:ind w:leftChars="100" w:left="100" w:hanging="567"/>
    </w:pPr>
  </w:style>
  <w:style w:type="paragraph" w:customStyle="1" w:styleId="3ff4">
    <w:name w:val="样式 _标题3 + 两端对齐"/>
    <w:basedOn w:val="36"/>
    <w:qFormat/>
    <w:pPr>
      <w:numPr>
        <w:ilvl w:val="2"/>
        <w:numId w:val="0"/>
      </w:numPr>
      <w:tabs>
        <w:tab w:val="left" w:pos="993"/>
      </w:tabs>
      <w:spacing w:before="0" w:after="0"/>
      <w:ind w:left="993" w:rightChars="100" w:right="100" w:hanging="567"/>
    </w:pPr>
    <w:rPr>
      <w:rFonts w:ascii="新宋体" w:eastAsia="新宋体" w:hAnsi="新宋体" w:cs="宋体"/>
      <w:b/>
      <w:sz w:val="32"/>
      <w:szCs w:val="20"/>
    </w:rPr>
  </w:style>
  <w:style w:type="paragraph" w:customStyle="1" w:styleId="4141451571">
    <w:name w:val="样式 样式 _标题4 + 段前: 14 磅 段后: 14.5 磅 行距: 多倍行距 1.57 字行 + 右侧:  1 字符"/>
    <w:basedOn w:val="414145157"/>
    <w:qFormat/>
    <w:pPr>
      <w:tabs>
        <w:tab w:val="left" w:pos="1559"/>
      </w:tabs>
      <w:spacing w:before="40" w:line="377" w:lineRule="auto"/>
      <w:ind w:left="0" w:rightChars="100" w:right="100" w:hanging="708"/>
    </w:pPr>
    <w:rPr>
      <w:rFonts w:cs="宋体"/>
      <w:b/>
      <w:szCs w:val="20"/>
    </w:rPr>
  </w:style>
  <w:style w:type="paragraph" w:customStyle="1" w:styleId="4157">
    <w:name w:val="样式 _标题4 + 两端对齐 行距: 多倍行距 1.57 字行"/>
    <w:basedOn w:val="4f5"/>
    <w:qFormat/>
  </w:style>
  <w:style w:type="paragraph" w:customStyle="1" w:styleId="41571">
    <w:name w:val="样式 样式 _标题4 + 两端对齐 行距: 多倍行距 1.57 字行 + 右侧:  1 字符"/>
    <w:basedOn w:val="4157"/>
    <w:qFormat/>
    <w:pPr>
      <w:tabs>
        <w:tab w:val="left" w:pos="1559"/>
      </w:tabs>
      <w:spacing w:before="40" w:line="377" w:lineRule="auto"/>
      <w:ind w:left="0" w:rightChars="100" w:right="100" w:hanging="708"/>
    </w:pPr>
    <w:rPr>
      <w:rFonts w:cs="宋体"/>
      <w:b/>
      <w:szCs w:val="20"/>
    </w:rPr>
  </w:style>
  <w:style w:type="paragraph" w:customStyle="1" w:styleId="afffffffffffffffffffff1">
    <w:name w:val="参考文献"/>
    <w:next w:val="afffa"/>
    <w:qFormat/>
    <w:pPr>
      <w:spacing w:before="160" w:after="120" w:line="400" w:lineRule="exact"/>
      <w:jc w:val="center"/>
    </w:pPr>
    <w:rPr>
      <w:rFonts w:ascii="Times New Roman" w:hAnsi="Times New Roman"/>
      <w:sz w:val="21"/>
    </w:rPr>
  </w:style>
  <w:style w:type="paragraph" w:customStyle="1" w:styleId="ParaCharCharCharCharCharCharCharCharChar1CharCharCharCharCharCharChar">
    <w:name w:val="默认段落字体 Para Char Char Char Char Char Char Char Char Char1 Char Char Char Char Char Char Char"/>
    <w:basedOn w:val="affff9"/>
    <w:qFormat/>
  </w:style>
  <w:style w:type="character" w:customStyle="1" w:styleId="zhenwen1">
    <w:name w:val="zhenwen1"/>
    <w:qFormat/>
    <w:rPr>
      <w:color w:val="666666"/>
      <w:spacing w:val="300"/>
      <w:sz w:val="18"/>
      <w:szCs w:val="18"/>
    </w:rPr>
  </w:style>
  <w:style w:type="paragraph" w:customStyle="1" w:styleId="156">
    <w:name w:val="样式 小四 行距: 1.5 倍行距"/>
    <w:basedOn w:val="afffa"/>
    <w:uiPriority w:val="99"/>
    <w:qFormat/>
    <w:pPr>
      <w:snapToGrid w:val="0"/>
      <w:spacing w:before="160" w:after="120" w:line="360" w:lineRule="auto"/>
      <w:ind w:firstLine="113"/>
      <w:jc w:val="center"/>
    </w:pPr>
    <w:rPr>
      <w:rFonts w:ascii="宋体" w:hAnsi="宋体" w:cs="宋体"/>
      <w:sz w:val="24"/>
      <w:szCs w:val="20"/>
    </w:rPr>
  </w:style>
  <w:style w:type="character" w:customStyle="1" w:styleId="postbody1">
    <w:name w:val="postbody1"/>
    <w:qFormat/>
    <w:rPr>
      <w:sz w:val="21"/>
      <w:szCs w:val="21"/>
    </w:rPr>
  </w:style>
  <w:style w:type="paragraph" w:customStyle="1" w:styleId="222">
    <w:name w:val="样式 正文首行缩进 2 + 首行缩进:  2 字符"/>
    <w:basedOn w:val="2f9"/>
    <w:link w:val="22Char0"/>
    <w:qFormat/>
    <w:pPr>
      <w:snapToGrid w:val="0"/>
      <w:spacing w:before="160" w:line="360" w:lineRule="auto"/>
      <w:ind w:leftChars="0" w:left="0" w:firstLineChars="0" w:firstLine="480"/>
      <w:jc w:val="center"/>
    </w:pPr>
    <w:rPr>
      <w:rFonts w:asciiTheme="minorHAnsi" w:eastAsiaTheme="minorEastAsia" w:hAnsiTheme="minorHAnsi" w:cstheme="minorBidi"/>
    </w:rPr>
  </w:style>
  <w:style w:type="paragraph" w:customStyle="1" w:styleId="11a">
    <w:name w:val="正文样式1－1）"/>
    <w:basedOn w:val="afffa"/>
    <w:qFormat/>
    <w:pPr>
      <w:tabs>
        <w:tab w:val="left" w:pos="482"/>
      </w:tabs>
      <w:snapToGrid w:val="0"/>
      <w:spacing w:beforeLines="50" w:afterLines="50" w:line="360" w:lineRule="auto"/>
      <w:ind w:left="482" w:firstLine="113"/>
      <w:jc w:val="center"/>
    </w:pPr>
    <w:rPr>
      <w:rFonts w:ascii="宋体" w:hAnsi="宋体"/>
      <w:sz w:val="24"/>
      <w:szCs w:val="21"/>
    </w:rPr>
  </w:style>
  <w:style w:type="paragraph" w:customStyle="1" w:styleId="218">
    <w:name w:val="正文样式2－（1）"/>
    <w:basedOn w:val="afffa"/>
    <w:qFormat/>
    <w:pPr>
      <w:tabs>
        <w:tab w:val="left" w:pos="799"/>
      </w:tabs>
      <w:snapToGrid w:val="0"/>
      <w:spacing w:beforeLines="50" w:afterLines="50" w:line="360" w:lineRule="auto"/>
      <w:ind w:left="800" w:firstLine="113"/>
      <w:jc w:val="center"/>
    </w:pPr>
    <w:rPr>
      <w:rFonts w:ascii="宋体" w:hAnsi="宋体"/>
      <w:sz w:val="24"/>
      <w:szCs w:val="21"/>
    </w:rPr>
  </w:style>
  <w:style w:type="paragraph" w:customStyle="1" w:styleId="3-1">
    <w:name w:val="正文样式3-[1]"/>
    <w:basedOn w:val="afffa"/>
    <w:qFormat/>
    <w:pPr>
      <w:tabs>
        <w:tab w:val="left" w:pos="1202"/>
      </w:tabs>
      <w:snapToGrid w:val="0"/>
      <w:spacing w:beforeLines="50" w:afterLines="50" w:line="360" w:lineRule="auto"/>
      <w:ind w:left="1200" w:firstLine="113"/>
      <w:jc w:val="center"/>
    </w:pPr>
    <w:rPr>
      <w:rFonts w:ascii="宋体" w:hAnsi="宋体"/>
      <w:sz w:val="24"/>
      <w:szCs w:val="21"/>
    </w:rPr>
  </w:style>
  <w:style w:type="paragraph" w:customStyle="1" w:styleId="afffffffffffffffffffff2">
    <w:name w:val="加点正文缩进"/>
    <w:basedOn w:val="afffa"/>
    <w:qFormat/>
    <w:pPr>
      <w:tabs>
        <w:tab w:val="left" w:pos="855"/>
      </w:tabs>
      <w:snapToGrid w:val="0"/>
      <w:spacing w:beforeLines="50" w:afterLines="50" w:line="300" w:lineRule="auto"/>
      <w:ind w:left="855" w:hanging="420"/>
      <w:jc w:val="center"/>
    </w:pPr>
    <w:rPr>
      <w:rFonts w:ascii="宋体" w:hAnsi="宋体"/>
      <w:sz w:val="24"/>
      <w:szCs w:val="24"/>
    </w:rPr>
  </w:style>
  <w:style w:type="paragraph" w:customStyle="1" w:styleId="afffffffffffffffffffff3">
    <w:name w:val="文头字"/>
    <w:basedOn w:val="afffa"/>
    <w:qFormat/>
    <w:pPr>
      <w:widowControl/>
      <w:adjustRightInd w:val="0"/>
      <w:snapToGrid w:val="0"/>
      <w:spacing w:before="200" w:after="120" w:line="360" w:lineRule="auto"/>
      <w:ind w:firstLine="113"/>
      <w:jc w:val="center"/>
      <w:textAlignment w:val="baseline"/>
    </w:pPr>
    <w:rPr>
      <w:rFonts w:ascii="Arial" w:hAnsi="Arial"/>
      <w:b/>
      <w:snapToGrid w:val="0"/>
      <w:color w:val="FF0000"/>
      <w:spacing w:val="100"/>
      <w:kern w:val="0"/>
      <w:sz w:val="48"/>
      <w:szCs w:val="20"/>
    </w:rPr>
  </w:style>
  <w:style w:type="paragraph" w:customStyle="1" w:styleId="afffffffffffffffffffff4">
    <w:name w:val="文件标识号"/>
    <w:basedOn w:val="afffa"/>
    <w:qFormat/>
    <w:pPr>
      <w:widowControl/>
      <w:adjustRightInd w:val="0"/>
      <w:snapToGrid w:val="0"/>
      <w:spacing w:before="120" w:after="120" w:line="1440" w:lineRule="auto"/>
      <w:ind w:firstLine="113"/>
      <w:jc w:val="center"/>
      <w:textAlignment w:val="baseline"/>
    </w:pPr>
    <w:rPr>
      <w:rFonts w:ascii="Arial" w:eastAsia="黑体" w:hAnsi="Arial"/>
      <w:spacing w:val="10"/>
      <w:kern w:val="0"/>
      <w:sz w:val="32"/>
      <w:szCs w:val="20"/>
    </w:rPr>
  </w:style>
  <w:style w:type="paragraph" w:customStyle="1" w:styleId="afffffffffffffffffffff5">
    <w:name w:val="文件分类"/>
    <w:basedOn w:val="afffa"/>
    <w:qFormat/>
    <w:pPr>
      <w:widowControl/>
      <w:adjustRightInd w:val="0"/>
      <w:snapToGrid w:val="0"/>
      <w:spacing w:beforeLines="25" w:after="480" w:line="2400" w:lineRule="auto"/>
      <w:ind w:firstLine="113"/>
      <w:jc w:val="center"/>
      <w:textAlignment w:val="baseline"/>
    </w:pPr>
    <w:rPr>
      <w:rFonts w:ascii="Arial" w:hAnsi="Arial"/>
      <w:spacing w:val="10"/>
      <w:kern w:val="0"/>
      <w:sz w:val="32"/>
      <w:szCs w:val="20"/>
    </w:rPr>
  </w:style>
  <w:style w:type="paragraph" w:customStyle="1" w:styleId="afffffffffffffffffffff6">
    <w:name w:val="单位名称"/>
    <w:basedOn w:val="afffa"/>
    <w:qFormat/>
    <w:pPr>
      <w:widowControl/>
      <w:adjustRightInd w:val="0"/>
      <w:snapToGrid w:val="0"/>
      <w:spacing w:before="240" w:after="40" w:line="300" w:lineRule="auto"/>
      <w:ind w:firstLine="113"/>
      <w:jc w:val="center"/>
      <w:textAlignment w:val="baseline"/>
    </w:pPr>
    <w:rPr>
      <w:rFonts w:ascii="Arial" w:hAnsi="Arial"/>
      <w:snapToGrid w:val="0"/>
      <w:spacing w:val="10"/>
      <w:kern w:val="0"/>
      <w:sz w:val="32"/>
      <w:szCs w:val="20"/>
    </w:rPr>
  </w:style>
  <w:style w:type="paragraph" w:customStyle="1" w:styleId="afffffffffffffffffffff7">
    <w:name w:val="文件名称"/>
    <w:basedOn w:val="afffa"/>
    <w:qFormat/>
    <w:pPr>
      <w:widowControl/>
      <w:adjustRightInd w:val="0"/>
      <w:snapToGrid w:val="0"/>
      <w:spacing w:before="160" w:after="120" w:line="360" w:lineRule="auto"/>
      <w:ind w:firstLine="113"/>
      <w:jc w:val="center"/>
      <w:textAlignment w:val="baseline"/>
    </w:pPr>
    <w:rPr>
      <w:rFonts w:ascii="Arial" w:eastAsia="黑体" w:hAnsi="Arial"/>
      <w:spacing w:val="20"/>
      <w:kern w:val="0"/>
      <w:sz w:val="44"/>
      <w:szCs w:val="20"/>
    </w:rPr>
  </w:style>
  <w:style w:type="paragraph" w:customStyle="1" w:styleId="afffffffffffffffffffff8">
    <w:name w:val="签署页"/>
    <w:basedOn w:val="afffa"/>
    <w:qFormat/>
    <w:pPr>
      <w:widowControl/>
      <w:adjustRightInd w:val="0"/>
      <w:snapToGrid w:val="0"/>
      <w:spacing w:before="160" w:after="120" w:line="480" w:lineRule="auto"/>
      <w:ind w:left="2438" w:hanging="1701"/>
      <w:jc w:val="center"/>
      <w:textAlignment w:val="baseline"/>
    </w:pPr>
    <w:rPr>
      <w:rFonts w:ascii="宋体" w:hAnsi="Arial"/>
      <w:spacing w:val="6"/>
      <w:kern w:val="0"/>
      <w:sz w:val="32"/>
      <w:szCs w:val="20"/>
    </w:rPr>
  </w:style>
  <w:style w:type="paragraph" w:customStyle="1" w:styleId="afffffffffffffffffffff9">
    <w:name w:val="辑要页"/>
    <w:basedOn w:val="afffa"/>
    <w:qFormat/>
    <w:pPr>
      <w:widowControl/>
      <w:adjustRightInd w:val="0"/>
      <w:snapToGrid w:val="0"/>
      <w:spacing w:before="1200" w:after="1400" w:line="300" w:lineRule="auto"/>
      <w:ind w:firstLine="113"/>
      <w:jc w:val="center"/>
      <w:textAlignment w:val="baseline"/>
    </w:pPr>
    <w:rPr>
      <w:rFonts w:ascii="黑体" w:eastAsia="黑体" w:hAnsi="Arial"/>
      <w:spacing w:val="100"/>
      <w:kern w:val="0"/>
      <w:sz w:val="32"/>
      <w:szCs w:val="20"/>
    </w:rPr>
  </w:style>
  <w:style w:type="paragraph" w:customStyle="1" w:styleId="afffffffffffffffffffffa">
    <w:name w:val="辑要页内容"/>
    <w:basedOn w:val="afffa"/>
    <w:qFormat/>
    <w:pPr>
      <w:widowControl/>
      <w:adjustRightInd w:val="0"/>
      <w:snapToGrid w:val="0"/>
      <w:spacing w:before="160" w:after="120" w:line="480" w:lineRule="auto"/>
      <w:ind w:firstLine="113"/>
      <w:jc w:val="center"/>
      <w:textAlignment w:val="baseline"/>
    </w:pPr>
    <w:rPr>
      <w:rFonts w:ascii="黑体" w:eastAsia="黑体" w:hAnsi="Arial"/>
      <w:kern w:val="0"/>
      <w:sz w:val="28"/>
      <w:szCs w:val="20"/>
    </w:rPr>
  </w:style>
  <w:style w:type="paragraph" w:customStyle="1" w:styleId="afffffffffffffffffffffb">
    <w:name w:val="目次"/>
    <w:basedOn w:val="afffa"/>
    <w:qFormat/>
    <w:pPr>
      <w:widowControl/>
      <w:adjustRightInd w:val="0"/>
      <w:snapToGrid w:val="0"/>
      <w:spacing w:before="600" w:after="800" w:line="300" w:lineRule="auto"/>
      <w:ind w:firstLine="113"/>
      <w:jc w:val="center"/>
      <w:textAlignment w:val="baseline"/>
    </w:pPr>
    <w:rPr>
      <w:rFonts w:ascii="黑体" w:eastAsia="黑体" w:hAnsi="Arial"/>
      <w:spacing w:val="100"/>
      <w:kern w:val="0"/>
      <w:sz w:val="30"/>
      <w:szCs w:val="20"/>
    </w:rPr>
  </w:style>
  <w:style w:type="paragraph" w:customStyle="1" w:styleId="--">
    <w:name w:val="正文--表格内正文"/>
    <w:basedOn w:val="afffa"/>
    <w:qFormat/>
    <w:pPr>
      <w:snapToGrid w:val="0"/>
      <w:spacing w:before="160" w:after="120" w:line="0" w:lineRule="atLeast"/>
      <w:ind w:firstLine="113"/>
      <w:jc w:val="center"/>
    </w:pPr>
    <w:rPr>
      <w:rFonts w:ascii="宋体" w:hAnsi="宋体"/>
      <w:sz w:val="24"/>
      <w:szCs w:val="24"/>
    </w:rPr>
  </w:style>
  <w:style w:type="paragraph" w:customStyle="1" w:styleId="1ffffff3">
    <w:name w:val="标题1，章节第一层"/>
    <w:basedOn w:val="afffa"/>
    <w:next w:val="afffffffffffffffffb"/>
    <w:qFormat/>
    <w:pPr>
      <w:tabs>
        <w:tab w:val="left" w:pos="360"/>
        <w:tab w:val="left" w:pos="693"/>
      </w:tabs>
      <w:snapToGrid w:val="0"/>
      <w:spacing w:beforeLines="200" w:afterLines="200" w:line="300" w:lineRule="auto"/>
      <w:ind w:left="-426" w:firstLine="426"/>
      <w:jc w:val="center"/>
      <w:outlineLvl w:val="0"/>
    </w:pPr>
    <w:rPr>
      <w:rFonts w:ascii="Arial" w:eastAsia="黑体" w:hAnsi="Arial"/>
      <w:sz w:val="36"/>
      <w:szCs w:val="24"/>
    </w:rPr>
  </w:style>
  <w:style w:type="paragraph" w:customStyle="1" w:styleId="1120">
    <w:name w:val="1.1标题2，章节第二层"/>
    <w:basedOn w:val="afffa"/>
    <w:next w:val="afffffffffffffffffb"/>
    <w:qFormat/>
    <w:pPr>
      <w:tabs>
        <w:tab w:val="left" w:pos="0"/>
      </w:tabs>
      <w:adjustRightInd w:val="0"/>
      <w:snapToGrid w:val="0"/>
      <w:spacing w:beforeLines="100" w:afterLines="100" w:line="300" w:lineRule="auto"/>
      <w:ind w:firstLine="113"/>
      <w:jc w:val="center"/>
      <w:outlineLvl w:val="1"/>
    </w:pPr>
    <w:rPr>
      <w:rFonts w:ascii="Arial" w:eastAsia="黑体" w:hAnsi="Arial"/>
      <w:sz w:val="32"/>
      <w:szCs w:val="24"/>
    </w:rPr>
  </w:style>
  <w:style w:type="paragraph" w:customStyle="1" w:styleId="3ff5">
    <w:name w:val="标题3，章节第三层"/>
    <w:basedOn w:val="afffa"/>
    <w:next w:val="afffffffffffffffffb"/>
    <w:qFormat/>
    <w:pPr>
      <w:tabs>
        <w:tab w:val="left" w:pos="1185"/>
      </w:tabs>
      <w:adjustRightInd w:val="0"/>
      <w:snapToGrid w:val="0"/>
      <w:spacing w:before="78" w:after="120" w:line="300" w:lineRule="auto"/>
      <w:ind w:left="672" w:hanging="567"/>
      <w:jc w:val="center"/>
      <w:outlineLvl w:val="2"/>
    </w:pPr>
    <w:rPr>
      <w:rFonts w:ascii="宋体" w:hAnsi="宋体"/>
      <w:b/>
      <w:kern w:val="44"/>
      <w:sz w:val="30"/>
      <w:szCs w:val="24"/>
    </w:rPr>
  </w:style>
  <w:style w:type="paragraph" w:customStyle="1" w:styleId="4f7">
    <w:name w:val="标题4，章节第四层"/>
    <w:basedOn w:val="afffa"/>
    <w:next w:val="afffffffffffffffffb"/>
    <w:qFormat/>
    <w:pPr>
      <w:tabs>
        <w:tab w:val="left" w:pos="630"/>
        <w:tab w:val="left" w:pos="1965"/>
      </w:tabs>
      <w:snapToGrid w:val="0"/>
      <w:spacing w:before="160" w:after="120" w:line="360" w:lineRule="auto"/>
      <w:ind w:left="1233" w:hanging="708"/>
      <w:jc w:val="center"/>
      <w:outlineLvl w:val="3"/>
    </w:pPr>
    <w:rPr>
      <w:rFonts w:ascii="Arial" w:eastAsia="华文细黑" w:hAnsi="Arial"/>
      <w:sz w:val="30"/>
      <w:szCs w:val="24"/>
    </w:rPr>
  </w:style>
  <w:style w:type="paragraph" w:customStyle="1" w:styleId="1ffffff4">
    <w:name w:val="附录1层"/>
    <w:basedOn w:val="afffa"/>
    <w:next w:val="afffa"/>
    <w:qFormat/>
    <w:pPr>
      <w:widowControl/>
      <w:adjustRightInd w:val="0"/>
      <w:snapToGrid w:val="0"/>
      <w:spacing w:beforeLines="25" w:after="120" w:line="300" w:lineRule="auto"/>
      <w:ind w:firstLine="113"/>
      <w:jc w:val="center"/>
      <w:textAlignment w:val="baseline"/>
    </w:pPr>
    <w:rPr>
      <w:rFonts w:ascii="Arial" w:eastAsia="黑体" w:hAnsi="Arial"/>
      <w:kern w:val="0"/>
      <w:sz w:val="28"/>
      <w:szCs w:val="20"/>
    </w:rPr>
  </w:style>
  <w:style w:type="paragraph" w:customStyle="1" w:styleId="afffffffffffffffffffffc">
    <w:name w:val="附录标题"/>
    <w:basedOn w:val="afffffffffffffffffb"/>
    <w:qFormat/>
    <w:pPr>
      <w:tabs>
        <w:tab w:val="left" w:pos="776"/>
        <w:tab w:val="left" w:pos="902"/>
      </w:tabs>
      <w:spacing w:beforeLines="0" w:afterLines="0" w:line="360" w:lineRule="auto"/>
      <w:ind w:leftChars="-203" w:left="902" w:firstLineChars="350" w:firstLine="840"/>
    </w:pPr>
    <w:rPr>
      <w:rFonts w:eastAsia="黑体" w:hAnsi="新宋体"/>
      <w:color w:val="auto"/>
      <w:szCs w:val="20"/>
    </w:rPr>
  </w:style>
  <w:style w:type="paragraph" w:customStyle="1" w:styleId="afffffffffffffffffffffd">
    <w:name w:val="编号密级"/>
    <w:basedOn w:val="afffa"/>
    <w:qFormat/>
    <w:pPr>
      <w:widowControl/>
      <w:adjustRightInd w:val="0"/>
      <w:snapToGrid w:val="0"/>
      <w:spacing w:before="200" w:after="240" w:line="480" w:lineRule="auto"/>
      <w:ind w:firstLine="113"/>
      <w:jc w:val="center"/>
      <w:textAlignment w:val="baseline"/>
    </w:pPr>
    <w:rPr>
      <w:rFonts w:ascii="黑体" w:eastAsia="黑体" w:hAnsi="Arial"/>
      <w:spacing w:val="6"/>
      <w:kern w:val="0"/>
      <w:sz w:val="28"/>
      <w:szCs w:val="20"/>
    </w:rPr>
  </w:style>
  <w:style w:type="paragraph" w:customStyle="1" w:styleId="2ffff6">
    <w:name w:val="标题2，章节第二层"/>
    <w:basedOn w:val="afffa"/>
    <w:next w:val="afffffffffffffffffb"/>
    <w:qFormat/>
    <w:pPr>
      <w:tabs>
        <w:tab w:val="left" w:pos="630"/>
        <w:tab w:val="left" w:pos="720"/>
      </w:tabs>
      <w:adjustRightInd w:val="0"/>
      <w:snapToGrid w:val="0"/>
      <w:spacing w:beforeLines="100" w:afterLines="100" w:line="300" w:lineRule="auto"/>
      <w:ind w:left="141" w:hanging="141"/>
      <w:jc w:val="center"/>
      <w:outlineLvl w:val="1"/>
    </w:pPr>
    <w:rPr>
      <w:rFonts w:ascii="楷体_GB2312" w:eastAsia="楷体_GB2312" w:hAnsi="宋体"/>
      <w:b/>
      <w:sz w:val="36"/>
      <w:szCs w:val="36"/>
    </w:rPr>
  </w:style>
  <w:style w:type="paragraph" w:customStyle="1" w:styleId="afffffffffffffffffffffe">
    <w:name w:val="小正文"/>
    <w:basedOn w:val="afffa"/>
    <w:qFormat/>
    <w:pPr>
      <w:widowControl/>
      <w:adjustRightInd w:val="0"/>
      <w:snapToGrid w:val="0"/>
      <w:spacing w:before="160" w:after="120" w:line="240" w:lineRule="atLeast"/>
      <w:ind w:firstLine="113"/>
      <w:jc w:val="center"/>
      <w:textAlignment w:val="baseline"/>
    </w:pPr>
    <w:rPr>
      <w:rFonts w:ascii="Arial" w:hAnsi="Arial"/>
      <w:kern w:val="0"/>
      <w:sz w:val="24"/>
      <w:szCs w:val="20"/>
    </w:rPr>
  </w:style>
  <w:style w:type="character" w:customStyle="1" w:styleId="Charfffff2">
    <w:name w:val="正文格式 Char"/>
    <w:qFormat/>
    <w:rPr>
      <w:rFonts w:ascii="宋体" w:eastAsia="新宋体" w:hAnsi="宋体"/>
      <w:sz w:val="24"/>
      <w:lang w:val="en-US" w:eastAsia="zh-CN" w:bidi="ar-SA"/>
    </w:rPr>
  </w:style>
  <w:style w:type="paragraph" w:customStyle="1" w:styleId="2050">
    <w:name w:val="样式 正文缩进 + 左侧:  2 字符 段后: 0.5 行"/>
    <w:basedOn w:val="affff5"/>
    <w:qFormat/>
  </w:style>
  <w:style w:type="paragraph" w:customStyle="1" w:styleId="2ffff7">
    <w:name w:val="标题2级"/>
    <w:basedOn w:val="afffa"/>
    <w:qFormat/>
    <w:pPr>
      <w:snapToGrid w:val="0"/>
      <w:spacing w:before="160" w:after="120" w:line="360" w:lineRule="auto"/>
      <w:ind w:firstLine="113"/>
      <w:jc w:val="center"/>
      <w:outlineLvl w:val="1"/>
    </w:pPr>
    <w:rPr>
      <w:rFonts w:ascii="宋体" w:hAnsi="宋体"/>
      <w:b/>
      <w:sz w:val="24"/>
      <w:szCs w:val="24"/>
    </w:rPr>
  </w:style>
  <w:style w:type="paragraph" w:customStyle="1" w:styleId="affffffffffffffffffffff">
    <w:name w:val="表格项"/>
    <w:basedOn w:val="afffa"/>
    <w:qFormat/>
    <w:pPr>
      <w:snapToGrid w:val="0"/>
      <w:spacing w:before="160" w:after="120" w:line="360" w:lineRule="auto"/>
      <w:ind w:firstLine="113"/>
      <w:jc w:val="center"/>
    </w:pPr>
    <w:rPr>
      <w:rFonts w:ascii="宋体" w:hAnsi="宋体"/>
      <w:sz w:val="24"/>
      <w:szCs w:val="24"/>
    </w:rPr>
  </w:style>
  <w:style w:type="paragraph" w:customStyle="1" w:styleId="affffffffffffffffffffff0">
    <w:name w:val="表格栏标题"/>
    <w:basedOn w:val="affffffffffffffffffffff"/>
    <w:qFormat/>
    <w:rPr>
      <w:b/>
      <w:bCs/>
    </w:rPr>
  </w:style>
  <w:style w:type="character" w:customStyle="1" w:styleId="4Char20">
    <w:name w:val="标题 4 Char2"/>
    <w:qFormat/>
    <w:rPr>
      <w:rFonts w:ascii="宋体" w:eastAsia="宋体"/>
      <w:b/>
      <w:bCs/>
      <w:snapToGrid w:val="0"/>
      <w:kern w:val="44"/>
      <w:sz w:val="28"/>
      <w:szCs w:val="44"/>
      <w:lang w:val="en-US" w:eastAsia="zh-CN" w:bidi="ar-SA"/>
    </w:rPr>
  </w:style>
  <w:style w:type="paragraph" w:customStyle="1" w:styleId="1ffffff5">
    <w:name w:val="列表 1"/>
    <w:basedOn w:val="2a"/>
    <w:qFormat/>
    <w:pPr>
      <w:widowControl/>
      <w:numPr>
        <w:numId w:val="0"/>
      </w:numPr>
      <w:spacing w:beforeLines="50" w:afterLines="50" w:line="240" w:lineRule="auto"/>
    </w:pPr>
    <w:rPr>
      <w:kern w:val="0"/>
      <w:sz w:val="21"/>
      <w:szCs w:val="20"/>
      <w:lang w:eastAsia="zh-CN"/>
    </w:rPr>
  </w:style>
  <w:style w:type="character" w:customStyle="1" w:styleId="txt">
    <w:name w:val="txt"/>
    <w:basedOn w:val="afffb"/>
    <w:qFormat/>
  </w:style>
  <w:style w:type="paragraph" w:customStyle="1" w:styleId="affffffffffffffffffffff1">
    <w:name w:val="图表说明"/>
    <w:basedOn w:val="afffa"/>
    <w:next w:val="affff5"/>
    <w:qFormat/>
    <w:pPr>
      <w:widowControl/>
      <w:snapToGrid w:val="0"/>
      <w:spacing w:before="200" w:after="200" w:line="288" w:lineRule="auto"/>
      <w:ind w:firstLine="113"/>
      <w:jc w:val="center"/>
    </w:pPr>
    <w:rPr>
      <w:rFonts w:ascii="Arial" w:hAnsi="Arial"/>
      <w:b/>
      <w:bCs/>
      <w:kern w:val="0"/>
      <w:sz w:val="24"/>
      <w:szCs w:val="24"/>
      <w:u w:val="single"/>
    </w:rPr>
  </w:style>
  <w:style w:type="paragraph" w:customStyle="1" w:styleId="1ffffff6">
    <w:name w:val="列表符号项目级别1"/>
    <w:basedOn w:val="afffa"/>
    <w:qFormat/>
    <w:pPr>
      <w:widowControl/>
      <w:snapToGrid w:val="0"/>
      <w:spacing w:before="160" w:after="120" w:line="288" w:lineRule="auto"/>
      <w:ind w:firstLine="113"/>
      <w:jc w:val="center"/>
    </w:pPr>
    <w:rPr>
      <w:rFonts w:ascii="Arial" w:hAnsi="Arial"/>
      <w:kern w:val="0"/>
      <w:sz w:val="24"/>
      <w:szCs w:val="24"/>
    </w:rPr>
  </w:style>
  <w:style w:type="paragraph" w:customStyle="1" w:styleId="l18">
    <w:name w:val="l18"/>
    <w:basedOn w:val="afffa"/>
    <w:qFormat/>
    <w:pPr>
      <w:widowControl/>
      <w:snapToGrid w:val="0"/>
      <w:spacing w:before="30" w:after="100" w:afterAutospacing="1" w:line="270" w:lineRule="atLeast"/>
      <w:ind w:left="90" w:firstLine="113"/>
      <w:jc w:val="center"/>
    </w:pPr>
    <w:rPr>
      <w:rFonts w:ascii="Arial" w:hAnsi="Arial" w:cs="Arial"/>
      <w:color w:val="000000"/>
      <w:kern w:val="0"/>
      <w:sz w:val="24"/>
      <w:szCs w:val="18"/>
    </w:rPr>
  </w:style>
  <w:style w:type="paragraph" w:customStyle="1" w:styleId="line15">
    <w:name w:val="line15"/>
    <w:basedOn w:val="afffa"/>
    <w:qFormat/>
    <w:pPr>
      <w:widowControl/>
      <w:snapToGrid w:val="0"/>
      <w:spacing w:before="100" w:beforeAutospacing="1" w:after="100" w:afterAutospacing="1" w:line="300" w:lineRule="atLeast"/>
      <w:ind w:firstLine="113"/>
      <w:jc w:val="center"/>
    </w:pPr>
    <w:rPr>
      <w:rFonts w:ascii="Arial" w:hAnsi="Arial" w:cs="Arial"/>
      <w:kern w:val="0"/>
      <w:sz w:val="24"/>
      <w:szCs w:val="24"/>
    </w:rPr>
  </w:style>
  <w:style w:type="paragraph" w:customStyle="1" w:styleId="3ff6">
    <w:name w:val="标题3级"/>
    <w:basedOn w:val="afffa"/>
    <w:qFormat/>
    <w:pPr>
      <w:snapToGrid w:val="0"/>
      <w:spacing w:before="160" w:after="120" w:line="360" w:lineRule="auto"/>
      <w:ind w:left="540" w:hangingChars="257" w:hanging="540"/>
      <w:jc w:val="center"/>
      <w:outlineLvl w:val="2"/>
    </w:pPr>
    <w:rPr>
      <w:rFonts w:ascii="宋体" w:hAnsi="宋体" w:cs="宋体"/>
      <w:color w:val="000000"/>
      <w:sz w:val="24"/>
      <w:szCs w:val="21"/>
    </w:rPr>
  </w:style>
  <w:style w:type="paragraph" w:customStyle="1" w:styleId="4f8">
    <w:name w:val="标题4级"/>
    <w:basedOn w:val="afffa"/>
    <w:qFormat/>
    <w:pPr>
      <w:snapToGrid w:val="0"/>
      <w:spacing w:before="160" w:after="120" w:line="360" w:lineRule="auto"/>
      <w:ind w:firstLine="113"/>
      <w:jc w:val="center"/>
      <w:outlineLvl w:val="3"/>
    </w:pPr>
    <w:rPr>
      <w:rFonts w:ascii="宋体" w:hAnsi="宋体"/>
      <w:sz w:val="24"/>
      <w:szCs w:val="24"/>
    </w:rPr>
  </w:style>
  <w:style w:type="paragraph" w:customStyle="1" w:styleId="5f3">
    <w:name w:val="标题5级"/>
    <w:basedOn w:val="4f8"/>
    <w:qFormat/>
    <w:pPr>
      <w:outlineLvl w:val="4"/>
    </w:pPr>
  </w:style>
  <w:style w:type="paragraph" w:customStyle="1" w:styleId="1ffffff7">
    <w:name w:val="标题1级"/>
    <w:basedOn w:val="afffa"/>
    <w:qFormat/>
    <w:pPr>
      <w:snapToGrid w:val="0"/>
      <w:spacing w:before="160" w:after="120" w:line="360" w:lineRule="auto"/>
      <w:ind w:firstLine="113"/>
      <w:jc w:val="center"/>
      <w:outlineLvl w:val="0"/>
    </w:pPr>
    <w:rPr>
      <w:rFonts w:ascii="宋体" w:hAnsi="宋体"/>
      <w:b/>
      <w:sz w:val="28"/>
      <w:szCs w:val="28"/>
    </w:rPr>
  </w:style>
  <w:style w:type="character" w:customStyle="1" w:styleId="Charfffff3">
    <w:name w:val="Ò³Ã¼ Char"/>
    <w:qFormat/>
    <w:rPr>
      <w:kern w:val="2"/>
      <w:sz w:val="18"/>
      <w:szCs w:val="18"/>
    </w:rPr>
  </w:style>
  <w:style w:type="character" w:customStyle="1" w:styleId="DHCCCharChar">
    <w:name w:val="页脚，DHCC公司页脚 Char Char"/>
    <w:qFormat/>
    <w:rPr>
      <w:kern w:val="2"/>
      <w:sz w:val="18"/>
      <w:szCs w:val="18"/>
    </w:rPr>
  </w:style>
  <w:style w:type="paragraph" w:customStyle="1" w:styleId="body1">
    <w:name w:val="body 1"/>
    <w:basedOn w:val="afffa"/>
    <w:qFormat/>
    <w:pPr>
      <w:keepLines/>
      <w:widowControl/>
      <w:tabs>
        <w:tab w:val="left" w:pos="1008"/>
        <w:tab w:val="left" w:pos="1728"/>
        <w:tab w:val="left" w:pos="2592"/>
      </w:tabs>
      <w:snapToGrid w:val="0"/>
      <w:spacing w:before="40" w:after="120" w:line="360" w:lineRule="auto"/>
      <w:ind w:firstLine="113"/>
      <w:jc w:val="center"/>
      <w:outlineLvl w:val="0"/>
    </w:pPr>
    <w:rPr>
      <w:rFonts w:ascii="Book Antiqua" w:hAnsi="Book Antiqua"/>
      <w:b/>
      <w:kern w:val="0"/>
      <w:sz w:val="20"/>
      <w:szCs w:val="20"/>
      <w:lang w:val="en-GB" w:eastAsia="en-US"/>
    </w:rPr>
  </w:style>
  <w:style w:type="paragraph" w:customStyle="1" w:styleId="BulletsL2">
    <w:name w:val="Bullets L2"/>
    <w:basedOn w:val="afffa"/>
    <w:qFormat/>
    <w:pPr>
      <w:widowControl/>
      <w:numPr>
        <w:numId w:val="59"/>
      </w:numPr>
      <w:overflowPunct w:val="0"/>
      <w:autoSpaceDE w:val="0"/>
      <w:autoSpaceDN w:val="0"/>
      <w:adjustRightInd w:val="0"/>
      <w:snapToGrid w:val="0"/>
      <w:spacing w:before="160" w:after="240" w:line="360" w:lineRule="auto"/>
      <w:jc w:val="center"/>
    </w:pPr>
    <w:rPr>
      <w:rFonts w:ascii="Arial Narrow" w:eastAsia="楷体_GB2312" w:hAnsi="Arial Narrow"/>
      <w:spacing w:val="10"/>
      <w:kern w:val="0"/>
      <w:sz w:val="24"/>
      <w:szCs w:val="20"/>
      <w:lang w:val="en-GB"/>
    </w:rPr>
  </w:style>
  <w:style w:type="paragraph" w:customStyle="1" w:styleId="affffffffffffffffffffff2">
    <w:name w:val="表头文字"/>
    <w:basedOn w:val="afffa"/>
    <w:qFormat/>
    <w:pPr>
      <w:snapToGrid w:val="0"/>
      <w:spacing w:before="160" w:after="120" w:line="360" w:lineRule="auto"/>
      <w:ind w:firstLine="113"/>
      <w:jc w:val="center"/>
    </w:pPr>
    <w:rPr>
      <w:rFonts w:ascii="宋体" w:hAnsi="宋体"/>
      <w:b/>
      <w:bCs/>
      <w:sz w:val="24"/>
      <w:szCs w:val="24"/>
    </w:rPr>
  </w:style>
  <w:style w:type="paragraph" w:customStyle="1" w:styleId="2151">
    <w:name w:val="样式 标题 2 + 宋体 小四 加粗 行距: 1.5 倍行距1"/>
    <w:basedOn w:val="2d"/>
    <w:qFormat/>
    <w:pPr>
      <w:tabs>
        <w:tab w:val="left" w:pos="992"/>
      </w:tabs>
      <w:spacing w:beforeLines="50" w:afterLines="50" w:line="360" w:lineRule="auto"/>
      <w:ind w:left="992" w:hanging="567"/>
      <w:jc w:val="center"/>
    </w:pPr>
    <w:rPr>
      <w:rFonts w:ascii="宋体" w:eastAsia="宋体" w:hAnsi="宋体" w:cs="宋体"/>
      <w:sz w:val="24"/>
      <w:szCs w:val="20"/>
    </w:rPr>
  </w:style>
  <w:style w:type="paragraph" w:customStyle="1" w:styleId="affffffffffffffffffffff3">
    <w:name w:val="正文(靠右)"/>
    <w:basedOn w:val="afffa"/>
    <w:qFormat/>
    <w:pPr>
      <w:snapToGrid w:val="0"/>
      <w:spacing w:before="80" w:after="80" w:line="288" w:lineRule="auto"/>
      <w:ind w:left="1134" w:firstLine="113"/>
      <w:jc w:val="center"/>
    </w:pPr>
    <w:rPr>
      <w:rFonts w:ascii="宋体" w:hAnsi="宋体"/>
      <w:sz w:val="24"/>
      <w:szCs w:val="24"/>
    </w:rPr>
  </w:style>
  <w:style w:type="paragraph" w:customStyle="1" w:styleId="B2">
    <w:name w:val="B标准正文"/>
    <w:basedOn w:val="afffa"/>
    <w:qFormat/>
    <w:pPr>
      <w:snapToGrid w:val="0"/>
      <w:spacing w:before="160" w:after="120" w:line="360" w:lineRule="auto"/>
      <w:ind w:firstLineChars="208" w:firstLine="437"/>
      <w:jc w:val="center"/>
    </w:pPr>
    <w:rPr>
      <w:rFonts w:ascii="宋体" w:hAnsi="宋体"/>
      <w:color w:val="000000"/>
      <w:sz w:val="24"/>
      <w:szCs w:val="24"/>
    </w:rPr>
  </w:style>
  <w:style w:type="paragraph" w:customStyle="1" w:styleId="Char210">
    <w:name w:val="Char21"/>
    <w:basedOn w:val="afffa"/>
    <w:qFormat/>
    <w:pPr>
      <w:snapToGrid w:val="0"/>
      <w:spacing w:before="160" w:after="120" w:line="360" w:lineRule="auto"/>
      <w:ind w:firstLine="113"/>
      <w:jc w:val="center"/>
    </w:pPr>
    <w:rPr>
      <w:rFonts w:ascii="仿宋_GB2312" w:eastAsia="仿宋_GB2312" w:hAnsi="宋体"/>
      <w:b/>
      <w:sz w:val="32"/>
      <w:szCs w:val="32"/>
    </w:rPr>
  </w:style>
  <w:style w:type="paragraph" w:customStyle="1" w:styleId="i074">
    <w:name w:val="i样式 首行缩进:  0.74 厘米"/>
    <w:basedOn w:val="afffa"/>
    <w:link w:val="i074Char"/>
    <w:qFormat/>
    <w:pPr>
      <w:snapToGrid w:val="0"/>
      <w:spacing w:before="160" w:after="120" w:line="360" w:lineRule="auto"/>
      <w:ind w:firstLine="113"/>
      <w:jc w:val="center"/>
    </w:pPr>
    <w:rPr>
      <w:rFonts w:ascii="宋体" w:hAnsi="宋体"/>
      <w:kern w:val="0"/>
      <w:sz w:val="28"/>
      <w:szCs w:val="20"/>
    </w:rPr>
  </w:style>
  <w:style w:type="character" w:customStyle="1" w:styleId="i074Char">
    <w:name w:val="i样式 首行缩进:  0.74 厘米 Char"/>
    <w:link w:val="i074"/>
    <w:qFormat/>
    <w:rPr>
      <w:rFonts w:ascii="宋体" w:hAnsi="宋体"/>
      <w:sz w:val="28"/>
    </w:rPr>
  </w:style>
  <w:style w:type="paragraph" w:customStyle="1" w:styleId="QQ1">
    <w:name w:val="QQ1"/>
    <w:basedOn w:val="afffa"/>
    <w:qFormat/>
    <w:pPr>
      <w:snapToGrid w:val="0"/>
      <w:spacing w:before="160" w:after="120" w:line="300" w:lineRule="auto"/>
      <w:ind w:firstLine="113"/>
      <w:jc w:val="center"/>
    </w:pPr>
    <w:rPr>
      <w:rFonts w:ascii="宋体" w:hAnsi="宋体"/>
      <w:sz w:val="24"/>
      <w:szCs w:val="21"/>
    </w:rPr>
  </w:style>
  <w:style w:type="paragraph" w:customStyle="1" w:styleId="affffffffffffffffffffff4">
    <w:name w:val="_标题三级"/>
    <w:basedOn w:val="36"/>
    <w:next w:val="afffffffff3"/>
    <w:qFormat/>
    <w:pPr>
      <w:numPr>
        <w:numId w:val="0"/>
      </w:numPr>
      <w:tabs>
        <w:tab w:val="clear" w:pos="840"/>
      </w:tabs>
      <w:spacing w:line="415" w:lineRule="auto"/>
    </w:pPr>
    <w:rPr>
      <w:sz w:val="24"/>
    </w:rPr>
  </w:style>
  <w:style w:type="paragraph" w:customStyle="1" w:styleId="affffffffffffffffffffff5">
    <w:name w:val="封面落款"/>
    <w:qFormat/>
    <w:pPr>
      <w:adjustRightInd w:val="0"/>
      <w:snapToGrid w:val="0"/>
      <w:spacing w:before="160" w:after="120" w:line="360" w:lineRule="auto"/>
      <w:jc w:val="center"/>
    </w:pPr>
    <w:rPr>
      <w:rFonts w:ascii="Times New Roman" w:hAnsi="Times New Roman"/>
      <w:snapToGrid w:val="0"/>
      <w:color w:val="000000"/>
      <w:spacing w:val="60"/>
      <w:sz w:val="32"/>
      <w:szCs w:val="30"/>
    </w:rPr>
  </w:style>
  <w:style w:type="paragraph" w:customStyle="1" w:styleId="affffffffffffffffffffff6">
    <w:name w:val="__正文"/>
    <w:basedOn w:val="affffffffffffffff0"/>
    <w:next w:val="affffffffffffffff0"/>
    <w:qFormat/>
  </w:style>
  <w:style w:type="paragraph" w:customStyle="1" w:styleId="affffffffffffffffffffff7">
    <w:name w:val="图中文字"/>
    <w:basedOn w:val="afffa"/>
    <w:qFormat/>
    <w:pPr>
      <w:adjustRightInd w:val="0"/>
      <w:snapToGrid w:val="0"/>
      <w:spacing w:before="160" w:after="120" w:line="0" w:lineRule="atLeast"/>
      <w:ind w:firstLine="113"/>
      <w:jc w:val="center"/>
    </w:pPr>
    <w:rPr>
      <w:rFonts w:ascii="宋体" w:hAnsi="宋体"/>
      <w:sz w:val="24"/>
      <w:szCs w:val="20"/>
    </w:rPr>
  </w:style>
  <w:style w:type="paragraph" w:customStyle="1" w:styleId="DefaultGB2312084028">
    <w:name w:val="样式 Default + 仿宋_GB2312 三号 自动设置 首行缩进:  0.84 厘米 右侧:  0.28 厘米 ..."/>
    <w:basedOn w:val="afffa"/>
    <w:qFormat/>
    <w:pPr>
      <w:autoSpaceDE w:val="0"/>
      <w:autoSpaceDN w:val="0"/>
      <w:adjustRightInd w:val="0"/>
      <w:snapToGrid w:val="0"/>
      <w:spacing w:before="160" w:after="120" w:line="620" w:lineRule="atLeast"/>
      <w:ind w:right="158" w:firstLine="478"/>
      <w:jc w:val="center"/>
    </w:pPr>
    <w:rPr>
      <w:rFonts w:ascii="仿宋_GB2312" w:eastAsia="仿宋_GB2312" w:hAnsi="宋体"/>
      <w:kern w:val="0"/>
      <w:sz w:val="28"/>
      <w:szCs w:val="20"/>
    </w:rPr>
  </w:style>
  <w:style w:type="paragraph" w:customStyle="1" w:styleId="affffffffffffffffffffff8">
    <w:name w:val="译文"/>
    <w:basedOn w:val="afffa"/>
    <w:qFormat/>
    <w:pPr>
      <w:snapToGrid w:val="0"/>
      <w:spacing w:before="160" w:after="120" w:line="360" w:lineRule="auto"/>
      <w:ind w:firstLine="113"/>
      <w:jc w:val="center"/>
    </w:pPr>
    <w:rPr>
      <w:rFonts w:ascii="宋体" w:hAnsi="宋体"/>
      <w:sz w:val="24"/>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fffa"/>
    <w:qFormat/>
    <w:pPr>
      <w:widowControl/>
      <w:snapToGrid w:val="0"/>
      <w:spacing w:before="160" w:after="160" w:line="240" w:lineRule="exact"/>
      <w:ind w:firstLine="113"/>
      <w:jc w:val="center"/>
    </w:pPr>
    <w:rPr>
      <w:rFonts w:ascii="Verdana" w:hAnsi="Verdana"/>
      <w:kern w:val="0"/>
      <w:sz w:val="20"/>
      <w:szCs w:val="24"/>
      <w:lang w:eastAsia="en-US"/>
    </w:rPr>
  </w:style>
  <w:style w:type="paragraph" w:customStyle="1" w:styleId="AC-BulletPoint1">
    <w:name w:val="AC - Bullet Point 1"/>
    <w:basedOn w:val="afffa"/>
    <w:qFormat/>
    <w:pPr>
      <w:widowControl/>
      <w:tabs>
        <w:tab w:val="left" w:pos="360"/>
      </w:tabs>
      <w:snapToGrid w:val="0"/>
      <w:spacing w:before="120" w:after="120" w:line="360" w:lineRule="auto"/>
      <w:ind w:left="360" w:hanging="360"/>
      <w:jc w:val="center"/>
    </w:pPr>
    <w:rPr>
      <w:rFonts w:ascii="Book Antiqua" w:hAnsi="Book Antiqua"/>
      <w:kern w:val="0"/>
      <w:sz w:val="22"/>
      <w:szCs w:val="20"/>
      <w:lang w:val="en-GB" w:eastAsia="en-US"/>
    </w:rPr>
  </w:style>
  <w:style w:type="character" w:customStyle="1" w:styleId="2Char9">
    <w:name w:val="标书正文:  首行缩进2字符 Char"/>
    <w:link w:val="2ffff8"/>
    <w:qFormat/>
    <w:locked/>
    <w:rPr>
      <w:rFonts w:ascii="宋体" w:hAnsi="宋体" w:cs="宋体"/>
      <w:sz w:val="24"/>
    </w:rPr>
  </w:style>
  <w:style w:type="paragraph" w:customStyle="1" w:styleId="2ffff8">
    <w:name w:val="标书正文:  首行缩进2字符"/>
    <w:basedOn w:val="afffa"/>
    <w:link w:val="2Char9"/>
    <w:qFormat/>
    <w:pPr>
      <w:snapToGrid w:val="0"/>
      <w:spacing w:before="160" w:after="120" w:line="360" w:lineRule="auto"/>
      <w:ind w:firstLine="200"/>
      <w:jc w:val="center"/>
    </w:pPr>
    <w:rPr>
      <w:rFonts w:ascii="宋体" w:hAnsi="宋体" w:cs="宋体"/>
      <w:kern w:val="0"/>
      <w:sz w:val="24"/>
      <w:szCs w:val="20"/>
    </w:rPr>
  </w:style>
  <w:style w:type="character" w:customStyle="1" w:styleId="Charffffd">
    <w:name w:val="正文加粗 Char"/>
    <w:link w:val="affffffffffffffffff5"/>
    <w:qFormat/>
    <w:locked/>
    <w:rPr>
      <w:rFonts w:ascii="新宋体" w:eastAsia="新宋体" w:hAnsi="新宋体"/>
      <w:b/>
      <w:sz w:val="24"/>
      <w:szCs w:val="24"/>
    </w:rPr>
  </w:style>
  <w:style w:type="character" w:customStyle="1" w:styleId="Charfffff4">
    <w:name w:val="标书图表注 Char"/>
    <w:link w:val="affffffffffffffffffffff9"/>
    <w:qFormat/>
    <w:locked/>
    <w:rPr>
      <w:rFonts w:ascii="宋体" w:hAnsi="宋体" w:cs="宋体"/>
      <w:szCs w:val="21"/>
    </w:rPr>
  </w:style>
  <w:style w:type="paragraph" w:customStyle="1" w:styleId="affffffffffffffffffffff9">
    <w:name w:val="标书图表注"/>
    <w:basedOn w:val="afffa"/>
    <w:link w:val="Charfffff4"/>
    <w:qFormat/>
    <w:pPr>
      <w:snapToGrid w:val="0"/>
      <w:spacing w:before="160" w:after="120" w:line="360" w:lineRule="auto"/>
      <w:ind w:firstLine="113"/>
      <w:jc w:val="center"/>
    </w:pPr>
    <w:rPr>
      <w:rFonts w:ascii="宋体" w:hAnsi="宋体" w:cs="宋体"/>
      <w:kern w:val="0"/>
      <w:sz w:val="20"/>
      <w:szCs w:val="21"/>
    </w:rPr>
  </w:style>
  <w:style w:type="paragraph" w:customStyle="1" w:styleId="affffffffffffffffffffffa">
    <w:name w:val="表格正文加粗居中"/>
    <w:basedOn w:val="afffa"/>
    <w:qFormat/>
    <w:pPr>
      <w:snapToGrid w:val="0"/>
      <w:spacing w:before="160" w:after="120" w:line="360" w:lineRule="auto"/>
      <w:ind w:firstLine="113"/>
      <w:jc w:val="center"/>
    </w:pPr>
    <w:rPr>
      <w:rFonts w:ascii="宋体" w:hAnsi="宋体" w:cs="宋体"/>
      <w:bCs/>
      <w:sz w:val="24"/>
      <w:szCs w:val="20"/>
    </w:rPr>
  </w:style>
  <w:style w:type="paragraph" w:customStyle="1" w:styleId="affffffffffffffffffffffb">
    <w:name w:val="定义正文"/>
    <w:basedOn w:val="afffa"/>
    <w:link w:val="Charfffff5"/>
    <w:qFormat/>
    <w:pPr>
      <w:snapToGrid w:val="0"/>
      <w:spacing w:before="160" w:after="120" w:line="360" w:lineRule="auto"/>
      <w:ind w:firstLine="200"/>
      <w:jc w:val="center"/>
    </w:pPr>
    <w:rPr>
      <w:rFonts w:ascii="宋体" w:hAnsi="宋体"/>
      <w:sz w:val="24"/>
      <w:szCs w:val="24"/>
    </w:rPr>
  </w:style>
  <w:style w:type="paragraph" w:customStyle="1" w:styleId="affffffffffffffffffffffc">
    <w:name w:val="图格式"/>
    <w:basedOn w:val="afffa"/>
    <w:link w:val="Charfffff6"/>
    <w:qFormat/>
    <w:pPr>
      <w:snapToGrid w:val="0"/>
      <w:spacing w:before="160" w:after="120" w:line="360" w:lineRule="auto"/>
      <w:ind w:firstLine="113"/>
      <w:jc w:val="center"/>
    </w:pPr>
    <w:rPr>
      <w:rFonts w:ascii="宋体" w:hAnsi="宋体"/>
      <w:sz w:val="24"/>
      <w:szCs w:val="24"/>
    </w:rPr>
  </w:style>
  <w:style w:type="character" w:customStyle="1" w:styleId="Charfffff6">
    <w:name w:val="图格式 Char"/>
    <w:link w:val="affffffffffffffffffffffc"/>
    <w:qFormat/>
    <w:rPr>
      <w:rFonts w:ascii="宋体" w:hAnsi="宋体"/>
      <w:kern w:val="2"/>
      <w:sz w:val="24"/>
      <w:szCs w:val="24"/>
    </w:rPr>
  </w:style>
  <w:style w:type="paragraph" w:customStyle="1" w:styleId="affffffffffffffffffffffd">
    <w:name w:val="我的图表标题"/>
    <w:basedOn w:val="afffa"/>
    <w:link w:val="Charfffff7"/>
    <w:qFormat/>
    <w:pPr>
      <w:snapToGrid w:val="0"/>
      <w:spacing w:beforeLines="100" w:afterLines="150" w:line="360" w:lineRule="auto"/>
      <w:ind w:firstLine="113"/>
      <w:jc w:val="center"/>
    </w:pPr>
    <w:rPr>
      <w:rFonts w:ascii="Cambria" w:eastAsia="黑体" w:hAnsi="Cambria"/>
      <w:sz w:val="24"/>
      <w:szCs w:val="20"/>
    </w:rPr>
  </w:style>
  <w:style w:type="character" w:customStyle="1" w:styleId="Charfffff7">
    <w:name w:val="我的图表标题 Char"/>
    <w:link w:val="affffffffffffffffffffffd"/>
    <w:qFormat/>
    <w:rPr>
      <w:rFonts w:ascii="Cambria" w:eastAsia="黑体" w:hAnsi="Cambria"/>
      <w:kern w:val="2"/>
      <w:sz w:val="24"/>
    </w:rPr>
  </w:style>
  <w:style w:type="character" w:customStyle="1" w:styleId="22Char0">
    <w:name w:val="样式 正文首行缩进 2 + 首行缩进:  2 字符 Char"/>
    <w:link w:val="222"/>
    <w:qFormat/>
    <w:rPr>
      <w:rFonts w:asciiTheme="minorHAnsi" w:eastAsiaTheme="minorEastAsia" w:hAnsiTheme="minorHAnsi" w:cstheme="minorBidi"/>
      <w:kern w:val="2"/>
      <w:sz w:val="21"/>
    </w:rPr>
  </w:style>
  <w:style w:type="paragraph" w:customStyle="1" w:styleId="B">
    <w:name w:val="项目编号B"/>
    <w:basedOn w:val="afffa"/>
    <w:qFormat/>
    <w:pPr>
      <w:numPr>
        <w:numId w:val="60"/>
      </w:numPr>
      <w:snapToGrid w:val="0"/>
      <w:spacing w:before="160" w:after="120" w:line="360" w:lineRule="auto"/>
      <w:ind w:hangingChars="200" w:hanging="200"/>
      <w:jc w:val="center"/>
    </w:pPr>
    <w:rPr>
      <w:rFonts w:ascii="宋体" w:hAnsi="宋体"/>
      <w:sz w:val="24"/>
      <w:szCs w:val="24"/>
    </w:rPr>
  </w:style>
  <w:style w:type="paragraph" w:customStyle="1" w:styleId="Affe">
    <w:name w:val="项目编号A"/>
    <w:basedOn w:val="afffa"/>
    <w:link w:val="AChar1"/>
    <w:qFormat/>
    <w:pPr>
      <w:numPr>
        <w:numId w:val="61"/>
      </w:numPr>
      <w:snapToGrid w:val="0"/>
      <w:spacing w:before="160" w:after="120" w:line="360" w:lineRule="auto"/>
      <w:ind w:left="618"/>
      <w:jc w:val="center"/>
    </w:pPr>
    <w:rPr>
      <w:rFonts w:ascii="宋体" w:hAnsi="宋体"/>
      <w:sz w:val="24"/>
      <w:szCs w:val="24"/>
    </w:rPr>
  </w:style>
  <w:style w:type="paragraph" w:customStyle="1" w:styleId="240">
    <w:name w:val="样式 正文文字缩进 + 宋体 居中 行距: 固定值 24 磅"/>
    <w:basedOn w:val="afffff2"/>
    <w:qFormat/>
    <w:pPr>
      <w:snapToGrid w:val="0"/>
      <w:spacing w:before="160" w:line="360" w:lineRule="auto"/>
      <w:ind w:leftChars="38" w:left="80" w:firstLine="113"/>
      <w:jc w:val="center"/>
    </w:pPr>
    <w:rPr>
      <w:rFonts w:asciiTheme="minorHAnsi" w:eastAsiaTheme="minorEastAsia" w:hAnsiTheme="minorHAnsi" w:cs="宋体"/>
      <w:spacing w:val="0"/>
      <w:kern w:val="0"/>
      <w:sz w:val="20"/>
    </w:rPr>
  </w:style>
  <w:style w:type="character" w:customStyle="1" w:styleId="b10">
    <w:name w:val="b1"/>
    <w:qFormat/>
  </w:style>
  <w:style w:type="paragraph" w:customStyle="1" w:styleId="number1">
    <w:name w:val="number1"/>
    <w:basedOn w:val="afffa"/>
    <w:link w:val="number1Char"/>
    <w:qFormat/>
    <w:pPr>
      <w:tabs>
        <w:tab w:val="left" w:pos="840"/>
      </w:tabs>
      <w:snapToGrid w:val="0"/>
      <w:spacing w:before="160" w:afterLines="30" w:line="360" w:lineRule="auto"/>
      <w:ind w:left="840" w:hanging="420"/>
      <w:jc w:val="center"/>
    </w:pPr>
    <w:rPr>
      <w:rFonts w:ascii="Arial" w:hAnsi="Arial"/>
      <w:sz w:val="24"/>
      <w:szCs w:val="24"/>
    </w:rPr>
  </w:style>
  <w:style w:type="character" w:customStyle="1" w:styleId="number1Char">
    <w:name w:val="number1 Char"/>
    <w:link w:val="number1"/>
    <w:qFormat/>
    <w:rPr>
      <w:rFonts w:ascii="Arial" w:hAnsi="Arial"/>
      <w:kern w:val="2"/>
      <w:sz w:val="24"/>
      <w:szCs w:val="24"/>
    </w:rPr>
  </w:style>
  <w:style w:type="paragraph" w:customStyle="1" w:styleId="102">
    <w:name w:val="标题10"/>
    <w:basedOn w:val="afffa"/>
    <w:qFormat/>
    <w:pPr>
      <w:tabs>
        <w:tab w:val="left" w:pos="840"/>
      </w:tabs>
      <w:snapToGrid w:val="0"/>
      <w:spacing w:before="160" w:after="120" w:line="360" w:lineRule="auto"/>
      <w:ind w:left="840" w:hanging="420"/>
      <w:jc w:val="center"/>
    </w:pPr>
    <w:rPr>
      <w:rFonts w:ascii="宋体" w:hAnsi="宋体"/>
      <w:sz w:val="24"/>
      <w:szCs w:val="24"/>
    </w:rPr>
  </w:style>
  <w:style w:type="paragraph" w:customStyle="1" w:styleId="affffffffffffffffffffffe">
    <w:name w:val="标号"/>
    <w:basedOn w:val="afffa"/>
    <w:qFormat/>
    <w:pPr>
      <w:tabs>
        <w:tab w:val="left" w:pos="420"/>
      </w:tabs>
      <w:snapToGrid w:val="0"/>
      <w:spacing w:before="160" w:after="120" w:line="360" w:lineRule="auto"/>
      <w:ind w:left="420" w:hanging="420"/>
      <w:jc w:val="center"/>
    </w:pPr>
    <w:rPr>
      <w:rFonts w:ascii="宋体" w:hAnsi="宋体"/>
      <w:sz w:val="24"/>
      <w:szCs w:val="20"/>
    </w:rPr>
  </w:style>
  <w:style w:type="character" w:customStyle="1" w:styleId="content1">
    <w:name w:val="content1"/>
    <w:qFormat/>
  </w:style>
  <w:style w:type="paragraph" w:customStyle="1" w:styleId="Tablebullet">
    <w:name w:val="Table bullet"/>
    <w:basedOn w:val="afffa"/>
    <w:qFormat/>
    <w:pPr>
      <w:snapToGrid w:val="0"/>
      <w:spacing w:before="160" w:after="60" w:line="360" w:lineRule="auto"/>
      <w:ind w:left="357" w:hanging="357"/>
      <w:jc w:val="center"/>
    </w:pPr>
    <w:rPr>
      <w:rFonts w:ascii="Arial" w:eastAsia="MS Mincho" w:hAnsi="Arial"/>
      <w:kern w:val="0"/>
      <w:sz w:val="20"/>
      <w:szCs w:val="20"/>
      <w:lang w:val="en-GB" w:eastAsia="en-US"/>
    </w:rPr>
  </w:style>
  <w:style w:type="paragraph" w:customStyle="1" w:styleId="afffffffffffffffffffffff">
    <w:name w:val="表中文字"/>
    <w:basedOn w:val="afffa"/>
    <w:qFormat/>
    <w:pPr>
      <w:widowControl/>
      <w:snapToGrid w:val="0"/>
      <w:spacing w:before="160" w:after="120" w:line="360" w:lineRule="auto"/>
      <w:ind w:firstLine="113"/>
      <w:jc w:val="center"/>
    </w:pPr>
    <w:rPr>
      <w:rFonts w:ascii="宋体" w:hAnsi="宋体"/>
      <w:color w:val="000000"/>
      <w:sz w:val="24"/>
      <w:szCs w:val="20"/>
    </w:rPr>
  </w:style>
  <w:style w:type="paragraph" w:customStyle="1" w:styleId="infoblue0">
    <w:name w:val="infoblue"/>
    <w:basedOn w:val="afffa"/>
    <w:qFormat/>
    <w:pPr>
      <w:widowControl/>
      <w:snapToGrid w:val="0"/>
      <w:spacing w:before="160" w:after="120" w:line="240" w:lineRule="atLeast"/>
      <w:ind w:left="450" w:firstLine="113"/>
      <w:jc w:val="center"/>
    </w:pPr>
    <w:rPr>
      <w:rFonts w:ascii="宋体" w:hAnsi="宋体"/>
      <w:i/>
      <w:iCs/>
      <w:color w:val="0000FF"/>
      <w:kern w:val="0"/>
      <w:sz w:val="20"/>
      <w:szCs w:val="20"/>
    </w:rPr>
  </w:style>
  <w:style w:type="paragraph" w:customStyle="1" w:styleId="TableArial8LJ">
    <w:name w:val="Table_Arial8_LJ"/>
    <w:basedOn w:val="afffa"/>
    <w:next w:val="afffa"/>
    <w:qFormat/>
    <w:pPr>
      <w:widowControl/>
      <w:snapToGrid w:val="0"/>
      <w:spacing w:before="40" w:after="40" w:line="360" w:lineRule="auto"/>
      <w:ind w:firstLine="113"/>
      <w:jc w:val="center"/>
    </w:pPr>
    <w:rPr>
      <w:rFonts w:ascii="Arial" w:hAnsi="Arial"/>
      <w:snapToGrid w:val="0"/>
      <w:kern w:val="0"/>
      <w:sz w:val="16"/>
      <w:szCs w:val="20"/>
      <w:lang w:eastAsia="en-US"/>
    </w:rPr>
  </w:style>
  <w:style w:type="paragraph" w:customStyle="1" w:styleId="CBR-INDENT">
    <w:name w:val="CBR-INDENT"/>
    <w:basedOn w:val="afffa"/>
    <w:qFormat/>
    <w:pPr>
      <w:widowControl/>
      <w:snapToGrid w:val="0"/>
      <w:spacing w:before="160" w:after="120" w:line="360" w:lineRule="auto"/>
      <w:ind w:firstLine="113"/>
      <w:jc w:val="center"/>
    </w:pPr>
    <w:rPr>
      <w:rFonts w:ascii="宋体" w:hAnsi="宋体"/>
      <w:snapToGrid w:val="0"/>
      <w:kern w:val="0"/>
      <w:sz w:val="22"/>
      <w:szCs w:val="20"/>
      <w:lang w:eastAsia="en-US"/>
    </w:rPr>
  </w:style>
  <w:style w:type="paragraph" w:customStyle="1" w:styleId="CBR-TASKS">
    <w:name w:val="CBR-TASKS"/>
    <w:basedOn w:val="afffa"/>
    <w:qFormat/>
    <w:pPr>
      <w:widowControl/>
      <w:snapToGrid w:val="0"/>
      <w:spacing w:before="160" w:after="120" w:line="360" w:lineRule="auto"/>
      <w:ind w:left="2880" w:firstLine="113"/>
      <w:jc w:val="center"/>
    </w:pPr>
    <w:rPr>
      <w:rFonts w:ascii="宋体" w:hAnsi="宋体"/>
      <w:snapToGrid w:val="0"/>
      <w:kern w:val="0"/>
      <w:sz w:val="22"/>
      <w:szCs w:val="20"/>
      <w:lang w:eastAsia="en-US"/>
    </w:rPr>
  </w:style>
  <w:style w:type="paragraph" w:customStyle="1" w:styleId="TableParagraph">
    <w:name w:val="Table Paragraph"/>
    <w:basedOn w:val="afffa"/>
    <w:uiPriority w:val="1"/>
    <w:qFormat/>
    <w:pPr>
      <w:widowControl/>
      <w:snapToGrid w:val="0"/>
      <w:spacing w:before="160" w:after="120" w:line="360" w:lineRule="auto"/>
      <w:ind w:firstLine="113"/>
      <w:jc w:val="center"/>
    </w:pPr>
    <w:rPr>
      <w:rFonts w:ascii="宋体" w:hAnsi="宋体"/>
      <w:kern w:val="0"/>
      <w:sz w:val="22"/>
      <w:szCs w:val="20"/>
      <w:lang w:eastAsia="en-US"/>
    </w:rPr>
  </w:style>
  <w:style w:type="paragraph" w:customStyle="1" w:styleId="TableCol1Heading">
    <w:name w:val="Table Col 1 Heading"/>
    <w:basedOn w:val="afffa"/>
    <w:qFormat/>
    <w:pPr>
      <w:widowControl/>
      <w:snapToGrid w:val="0"/>
      <w:spacing w:before="160" w:after="120" w:line="360" w:lineRule="auto"/>
      <w:ind w:firstLine="113"/>
      <w:jc w:val="center"/>
    </w:pPr>
    <w:rPr>
      <w:rFonts w:ascii="宋体" w:hAnsi="宋体"/>
      <w:b/>
      <w:kern w:val="0"/>
      <w:sz w:val="22"/>
      <w:szCs w:val="20"/>
      <w:u w:val="single"/>
      <w:lang w:eastAsia="en-US"/>
    </w:rPr>
  </w:style>
  <w:style w:type="paragraph" w:customStyle="1" w:styleId="Cover-other">
    <w:name w:val="Cover-other"/>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Times" w:hAnsi="Times"/>
      <w:b/>
      <w:color w:val="000000"/>
      <w:kern w:val="0"/>
      <w:sz w:val="24"/>
      <w:szCs w:val="20"/>
    </w:rPr>
  </w:style>
  <w:style w:type="paragraph" w:customStyle="1" w:styleId="PreCovery1">
    <w:name w:val="PreCovery1"/>
    <w:basedOn w:val="afffa"/>
    <w:qFormat/>
    <w:pPr>
      <w:widowControl/>
      <w:snapToGrid w:val="0"/>
      <w:spacing w:before="160" w:after="120" w:line="360" w:lineRule="auto"/>
      <w:ind w:left="720" w:hanging="720"/>
      <w:jc w:val="center"/>
    </w:pPr>
    <w:rPr>
      <w:rFonts w:ascii="Arial" w:hAnsi="Arial"/>
      <w:kern w:val="0"/>
      <w:sz w:val="22"/>
      <w:szCs w:val="20"/>
      <w:lang w:eastAsia="en-US"/>
    </w:rPr>
  </w:style>
  <w:style w:type="paragraph" w:customStyle="1" w:styleId="PreCovery2">
    <w:name w:val="PreCovery2"/>
    <w:basedOn w:val="afffa"/>
    <w:qFormat/>
    <w:pPr>
      <w:widowControl/>
      <w:snapToGrid w:val="0"/>
      <w:spacing w:before="160" w:after="120" w:line="360" w:lineRule="auto"/>
      <w:ind w:left="1440" w:hanging="720"/>
      <w:jc w:val="center"/>
    </w:pPr>
    <w:rPr>
      <w:rFonts w:ascii="Arial" w:hAnsi="Arial"/>
      <w:kern w:val="0"/>
      <w:sz w:val="22"/>
      <w:szCs w:val="20"/>
      <w:lang w:eastAsia="en-US"/>
    </w:rPr>
  </w:style>
  <w:style w:type="paragraph" w:customStyle="1" w:styleId="PreCoveryNormalBold">
    <w:name w:val="PreCovery Normal Bold"/>
    <w:basedOn w:val="afffa"/>
    <w:qFormat/>
    <w:pPr>
      <w:widowControl/>
      <w:snapToGrid w:val="0"/>
      <w:spacing w:before="160" w:after="120" w:line="360" w:lineRule="auto"/>
      <w:ind w:firstLine="113"/>
      <w:jc w:val="center"/>
    </w:pPr>
    <w:rPr>
      <w:rFonts w:ascii="宋体" w:hAnsi="宋体"/>
      <w:b/>
      <w:kern w:val="0"/>
      <w:sz w:val="22"/>
      <w:szCs w:val="20"/>
      <w:lang w:eastAsia="en-US"/>
    </w:rPr>
  </w:style>
  <w:style w:type="paragraph" w:customStyle="1" w:styleId="Word4095Null">
    <w:name w:val="Word4095Null"/>
    <w:qFormat/>
    <w:pPr>
      <w:spacing w:before="160" w:after="120"/>
      <w:jc w:val="center"/>
    </w:pPr>
    <w:rPr>
      <w:rFonts w:ascii="New York" w:hAnsi="New York"/>
    </w:rPr>
  </w:style>
  <w:style w:type="paragraph" w:customStyle="1" w:styleId="CharCharCharCharCharCharCharCharCharCharCharCharCharCharCharCharCharCharChar">
    <w:name w:val="Char Char Char Char Char Char Char Char Char Char Char Char Char Char Char Char Char Char Char"/>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afffffffffffffffffffffff0">
    <w:name w:val="封面一致性程度标识"/>
    <w:qFormat/>
    <w:pPr>
      <w:spacing w:before="440" w:after="120" w:line="400" w:lineRule="exact"/>
      <w:jc w:val="center"/>
    </w:pPr>
    <w:rPr>
      <w:rFonts w:ascii="宋体" w:hAnsi="Times New Roman"/>
      <w:sz w:val="28"/>
    </w:rPr>
  </w:style>
  <w:style w:type="paragraph" w:customStyle="1" w:styleId="PreCovery1A">
    <w:name w:val="PreCovery1A"/>
    <w:basedOn w:val="afffa"/>
    <w:qFormat/>
    <w:pPr>
      <w:widowControl/>
      <w:snapToGrid w:val="0"/>
      <w:spacing w:before="160" w:after="120" w:line="360" w:lineRule="auto"/>
      <w:ind w:left="720" w:firstLine="113"/>
      <w:jc w:val="center"/>
    </w:pPr>
    <w:rPr>
      <w:rFonts w:ascii="Arial" w:hAnsi="Arial"/>
      <w:kern w:val="0"/>
      <w:sz w:val="22"/>
      <w:szCs w:val="20"/>
      <w:lang w:eastAsia="en-US"/>
    </w:rPr>
  </w:style>
  <w:style w:type="paragraph" w:customStyle="1" w:styleId="PreCoverySection">
    <w:name w:val="PreCovery Section"/>
    <w:basedOn w:val="afffa"/>
    <w:qFormat/>
    <w:pPr>
      <w:widowControl/>
      <w:snapToGrid w:val="0"/>
      <w:spacing w:before="160" w:after="120" w:line="360" w:lineRule="auto"/>
      <w:ind w:firstLine="113"/>
      <w:jc w:val="center"/>
    </w:pPr>
    <w:rPr>
      <w:rFonts w:ascii="Arial" w:hAnsi="Arial"/>
      <w:kern w:val="0"/>
      <w:sz w:val="22"/>
      <w:szCs w:val="20"/>
      <w:lang w:eastAsia="en-US"/>
    </w:rPr>
  </w:style>
  <w:style w:type="paragraph" w:customStyle="1" w:styleId="PreCovery2A">
    <w:name w:val="PreCovery2A"/>
    <w:basedOn w:val="afffa"/>
    <w:qFormat/>
    <w:pPr>
      <w:widowControl/>
      <w:snapToGrid w:val="0"/>
      <w:spacing w:before="160" w:after="120" w:line="360" w:lineRule="auto"/>
      <w:ind w:left="1440" w:firstLine="113"/>
      <w:jc w:val="center"/>
    </w:pPr>
    <w:rPr>
      <w:rFonts w:ascii="Arial" w:hAnsi="Arial"/>
      <w:kern w:val="0"/>
      <w:sz w:val="22"/>
      <w:szCs w:val="20"/>
      <w:lang w:eastAsia="en-US"/>
    </w:rPr>
  </w:style>
  <w:style w:type="paragraph" w:customStyle="1" w:styleId="PreCovery3">
    <w:name w:val="PreCovery3"/>
    <w:basedOn w:val="afffa"/>
    <w:qFormat/>
    <w:pPr>
      <w:widowControl/>
      <w:snapToGrid w:val="0"/>
      <w:spacing w:before="160" w:after="120" w:line="360" w:lineRule="auto"/>
      <w:ind w:left="2160" w:hanging="720"/>
      <w:jc w:val="center"/>
    </w:pPr>
    <w:rPr>
      <w:rFonts w:ascii="Arial" w:hAnsi="Arial"/>
      <w:kern w:val="0"/>
      <w:sz w:val="22"/>
      <w:szCs w:val="20"/>
      <w:lang w:eastAsia="en-US"/>
    </w:rPr>
  </w:style>
  <w:style w:type="paragraph" w:customStyle="1" w:styleId="PreCovery3A">
    <w:name w:val="PreCovery3A"/>
    <w:basedOn w:val="afffa"/>
    <w:qFormat/>
    <w:pPr>
      <w:widowControl/>
      <w:snapToGrid w:val="0"/>
      <w:spacing w:before="160" w:after="120" w:line="360" w:lineRule="auto"/>
      <w:ind w:left="2160" w:firstLine="113"/>
      <w:jc w:val="center"/>
    </w:pPr>
    <w:rPr>
      <w:rFonts w:ascii="Arial" w:hAnsi="Arial"/>
      <w:kern w:val="0"/>
      <w:sz w:val="22"/>
      <w:szCs w:val="20"/>
      <w:lang w:eastAsia="en-US"/>
    </w:rPr>
  </w:style>
  <w:style w:type="paragraph" w:customStyle="1" w:styleId="PreCovery4">
    <w:name w:val="PreCovery4"/>
    <w:basedOn w:val="PreCovery3"/>
    <w:qFormat/>
    <w:pPr>
      <w:ind w:left="2880"/>
    </w:pPr>
  </w:style>
  <w:style w:type="paragraph" w:customStyle="1" w:styleId="TableLeft">
    <w:name w:val="TableLeft"/>
    <w:basedOn w:val="afffa"/>
    <w:qFormat/>
    <w:pPr>
      <w:widowControl/>
      <w:snapToGrid w:val="0"/>
      <w:spacing w:before="160" w:after="120" w:line="360" w:lineRule="auto"/>
      <w:ind w:firstLine="113"/>
      <w:jc w:val="center"/>
    </w:pPr>
    <w:rPr>
      <w:rFonts w:ascii="Arial" w:hAnsi="Arial"/>
      <w:kern w:val="0"/>
      <w:sz w:val="22"/>
      <w:szCs w:val="20"/>
      <w:lang w:eastAsia="en-US"/>
    </w:rPr>
  </w:style>
  <w:style w:type="paragraph" w:customStyle="1" w:styleId="CBR-CAPTION">
    <w:name w:val="CBR-CAPTION"/>
    <w:basedOn w:val="afffa"/>
    <w:qFormat/>
    <w:pPr>
      <w:widowControl/>
      <w:snapToGrid w:val="0"/>
      <w:spacing w:before="160" w:after="120" w:line="360" w:lineRule="auto"/>
      <w:ind w:firstLine="113"/>
      <w:jc w:val="center"/>
    </w:pPr>
    <w:rPr>
      <w:rFonts w:ascii="Arial" w:hAnsi="Arial"/>
      <w:b/>
      <w:kern w:val="0"/>
      <w:sz w:val="26"/>
      <w:szCs w:val="20"/>
      <w:lang w:eastAsia="en-US"/>
    </w:rPr>
  </w:style>
  <w:style w:type="paragraph" w:customStyle="1" w:styleId="NormalBullet">
    <w:name w:val="Normal Bullet"/>
    <w:basedOn w:val="afffa"/>
    <w:qFormat/>
    <w:pPr>
      <w:widowControl/>
      <w:snapToGrid w:val="0"/>
      <w:spacing w:before="20" w:after="20" w:line="360" w:lineRule="auto"/>
      <w:ind w:firstLine="113"/>
      <w:jc w:val="center"/>
    </w:pPr>
    <w:rPr>
      <w:rFonts w:ascii="宋体" w:hAnsi="宋体"/>
      <w:kern w:val="0"/>
      <w:sz w:val="20"/>
      <w:szCs w:val="20"/>
      <w:lang w:eastAsia="en-US"/>
    </w:rPr>
  </w:style>
  <w:style w:type="paragraph" w:customStyle="1" w:styleId="Step1">
    <w:name w:val="Step 1"/>
    <w:basedOn w:val="afffa"/>
    <w:qFormat/>
    <w:pPr>
      <w:widowControl/>
      <w:tabs>
        <w:tab w:val="left" w:pos="360"/>
      </w:tabs>
      <w:snapToGrid w:val="0"/>
      <w:spacing w:before="60" w:after="20" w:line="360" w:lineRule="auto"/>
      <w:ind w:left="360" w:hanging="360"/>
      <w:jc w:val="center"/>
    </w:pPr>
    <w:rPr>
      <w:rFonts w:ascii="宋体" w:hAnsi="宋体"/>
      <w:kern w:val="0"/>
      <w:sz w:val="20"/>
      <w:szCs w:val="20"/>
      <w:lang w:eastAsia="en-US"/>
    </w:rPr>
  </w:style>
  <w:style w:type="paragraph" w:customStyle="1" w:styleId="Content10">
    <w:name w:val="Content 1"/>
    <w:basedOn w:val="Default"/>
    <w:next w:val="Default"/>
    <w:qFormat/>
  </w:style>
  <w:style w:type="character" w:customStyle="1" w:styleId="Output">
    <w:name w:val="Output"/>
    <w:qFormat/>
    <w:rPr>
      <w:rFonts w:ascii="Courier New" w:eastAsia="宋体" w:hAnsi="Courier New" w:cs="Courier New" w:hint="default"/>
      <w:b/>
      <w:i/>
      <w:kern w:val="2"/>
      <w:sz w:val="20"/>
      <w:szCs w:val="24"/>
      <w:lang w:val="en-US" w:eastAsia="zh-CN" w:bidi="ar-SA"/>
    </w:rPr>
  </w:style>
  <w:style w:type="character" w:customStyle="1" w:styleId="Input">
    <w:name w:val="Input"/>
    <w:qFormat/>
    <w:rPr>
      <w:rFonts w:ascii="Courier New" w:eastAsia="宋体" w:hAnsi="Courier New" w:cs="Courier New" w:hint="default"/>
      <w:b/>
      <w:kern w:val="2"/>
      <w:sz w:val="20"/>
      <w:szCs w:val="24"/>
      <w:lang w:val="en-US" w:eastAsia="zh-CN" w:bidi="ar-SA"/>
    </w:rPr>
  </w:style>
  <w:style w:type="character" w:customStyle="1" w:styleId="pagetitle1">
    <w:name w:val="pagetitle1"/>
    <w:qFormat/>
    <w:rPr>
      <w:rFonts w:ascii="Arial" w:eastAsia="宋体" w:hAnsi="Arial" w:cs="Arial" w:hint="default"/>
      <w:b/>
      <w:bCs/>
      <w:color w:val="FFFFFF"/>
      <w:kern w:val="2"/>
      <w:sz w:val="16"/>
      <w:szCs w:val="16"/>
      <w:bdr w:val="single" w:sz="2" w:space="0" w:color="000000"/>
      <w:shd w:val="clear" w:color="auto" w:fill="007A3D"/>
      <w:lang w:val="en-US" w:eastAsia="zh-CN" w:bidi="ar-SA"/>
    </w:rPr>
  </w:style>
  <w:style w:type="paragraph" w:customStyle="1" w:styleId="afffffffffffffffffffffff1">
    <w:name w:val="框图小字"/>
    <w:basedOn w:val="afffa"/>
    <w:qFormat/>
    <w:pPr>
      <w:autoSpaceDE w:val="0"/>
      <w:autoSpaceDN w:val="0"/>
      <w:adjustRightInd w:val="0"/>
      <w:snapToGrid w:val="0"/>
      <w:spacing w:before="160" w:after="120" w:line="360" w:lineRule="auto"/>
      <w:ind w:firstLine="113"/>
      <w:jc w:val="center"/>
    </w:pPr>
    <w:rPr>
      <w:rFonts w:ascii="宋体" w:hAnsi="宋体"/>
      <w:color w:val="000000"/>
      <w:sz w:val="16"/>
      <w:szCs w:val="20"/>
    </w:rPr>
  </w:style>
  <w:style w:type="paragraph" w:customStyle="1" w:styleId="afff6">
    <w:name w:val="附录三级条标题"/>
    <w:basedOn w:val="afffa"/>
    <w:next w:val="afffa"/>
    <w:qFormat/>
    <w:pPr>
      <w:widowControl/>
      <w:numPr>
        <w:numId w:val="62"/>
      </w:numPr>
      <w:wordWrap w:val="0"/>
      <w:overflowPunct w:val="0"/>
      <w:autoSpaceDE w:val="0"/>
      <w:autoSpaceDN w:val="0"/>
      <w:snapToGrid w:val="0"/>
      <w:spacing w:before="160" w:after="120" w:line="360" w:lineRule="auto"/>
      <w:jc w:val="center"/>
      <w:textAlignment w:val="baseline"/>
      <w:outlineLvl w:val="4"/>
    </w:pPr>
    <w:rPr>
      <w:rFonts w:ascii="黑体" w:eastAsia="黑体" w:hAnsi="宋体"/>
      <w:kern w:val="21"/>
      <w:sz w:val="24"/>
      <w:szCs w:val="20"/>
    </w:rPr>
  </w:style>
  <w:style w:type="character" w:customStyle="1" w:styleId="afffffffffffffffffffffff2">
    <w:name w:val="网格"/>
    <w:qFormat/>
    <w:rPr>
      <w:rFonts w:eastAsia="宋体"/>
      <w:sz w:val="18"/>
      <w:szCs w:val="18"/>
    </w:rPr>
  </w:style>
  <w:style w:type="paragraph" w:customStyle="1" w:styleId="ListBullet2CharChar">
    <w:name w:val="ListBullet2 Char Char"/>
    <w:basedOn w:val="afffa"/>
    <w:next w:val="afffa"/>
    <w:link w:val="ListBullet2CharCharChar"/>
    <w:qFormat/>
    <w:pPr>
      <w:numPr>
        <w:numId w:val="63"/>
      </w:numPr>
      <w:snapToGrid w:val="0"/>
      <w:spacing w:before="240" w:after="120" w:line="288" w:lineRule="auto"/>
      <w:jc w:val="center"/>
    </w:pPr>
    <w:rPr>
      <w:rFonts w:ascii="宋体" w:hAnsi="宋体" w:cs="Angsana New"/>
      <w:sz w:val="24"/>
      <w:szCs w:val="24"/>
      <w:lang w:bidi="th-TH"/>
    </w:rPr>
  </w:style>
  <w:style w:type="character" w:customStyle="1" w:styleId="ListBullet2CharCharChar">
    <w:name w:val="ListBullet2 Char Char Char"/>
    <w:link w:val="ListBullet2CharChar"/>
    <w:qFormat/>
    <w:rPr>
      <w:rFonts w:ascii="宋体" w:hAnsi="宋体" w:cs="Angsana New"/>
      <w:kern w:val="2"/>
      <w:sz w:val="24"/>
      <w:szCs w:val="24"/>
      <w:lang w:bidi="th-TH"/>
    </w:rPr>
  </w:style>
  <w:style w:type="paragraph" w:customStyle="1" w:styleId="4H4h4PIM4Fab-4T5bulletblbbAlt4H41Alt4">
    <w:name w:val="样式 标题 4H4h4PIM 4Fab-4T5三级bulletblbb(Alt+4)H41(Alt+4)..."/>
    <w:basedOn w:val="afffa"/>
    <w:semiHidden/>
    <w:qFormat/>
    <w:pPr>
      <w:numPr>
        <w:ilvl w:val="3"/>
        <w:numId w:val="64"/>
      </w:numPr>
      <w:snapToGrid w:val="0"/>
      <w:spacing w:before="160" w:after="120" w:line="360" w:lineRule="auto"/>
      <w:jc w:val="center"/>
    </w:pPr>
    <w:rPr>
      <w:rFonts w:ascii="宋体" w:hAnsi="宋体"/>
      <w:sz w:val="24"/>
      <w:szCs w:val="24"/>
    </w:rPr>
  </w:style>
  <w:style w:type="paragraph" w:customStyle="1" w:styleId="afffffffffffffffffffffff3">
    <w:name w:val="黑列表"/>
    <w:basedOn w:val="afffa"/>
    <w:qFormat/>
    <w:pPr>
      <w:widowControl/>
      <w:tabs>
        <w:tab w:val="left" w:pos="1260"/>
      </w:tabs>
      <w:adjustRightInd w:val="0"/>
      <w:snapToGrid w:val="0"/>
      <w:spacing w:before="160" w:after="120" w:line="300" w:lineRule="auto"/>
      <w:ind w:leftChars="200" w:left="300" w:hangingChars="100" w:hanging="100"/>
      <w:jc w:val="center"/>
    </w:pPr>
    <w:rPr>
      <w:rFonts w:ascii="宋体" w:hAnsi="宋体"/>
      <w:bCs/>
      <w:kern w:val="0"/>
      <w:sz w:val="24"/>
      <w:szCs w:val="20"/>
    </w:rPr>
  </w:style>
  <w:style w:type="paragraph" w:customStyle="1" w:styleId="afffffffffffffffffffffff4">
    <w:name w:val="表格文字（大）"/>
    <w:basedOn w:val="afffa"/>
    <w:qFormat/>
    <w:pPr>
      <w:snapToGrid w:val="0"/>
      <w:spacing w:before="20" w:after="20" w:line="360" w:lineRule="auto"/>
      <w:ind w:firstLine="113"/>
      <w:jc w:val="center"/>
    </w:pPr>
    <w:rPr>
      <w:rFonts w:ascii="Century Gothic" w:hAnsi="Century Gothic"/>
      <w:sz w:val="24"/>
      <w:szCs w:val="20"/>
    </w:rPr>
  </w:style>
  <w:style w:type="paragraph" w:customStyle="1" w:styleId="xl23">
    <w:name w:val="xl23"/>
    <w:basedOn w:val="afffa"/>
    <w:qFormat/>
    <w:pPr>
      <w:widowControl/>
      <w:snapToGrid w:val="0"/>
      <w:spacing w:before="100" w:beforeAutospacing="1" w:after="100" w:afterAutospacing="1" w:line="360" w:lineRule="auto"/>
      <w:ind w:firstLine="113"/>
      <w:jc w:val="center"/>
    </w:pPr>
    <w:rPr>
      <w:rFonts w:ascii="宋体" w:hAnsi="宋体" w:cs="宋体"/>
      <w:b/>
      <w:bCs/>
      <w:kern w:val="0"/>
      <w:sz w:val="28"/>
      <w:szCs w:val="28"/>
    </w:rPr>
  </w:style>
  <w:style w:type="paragraph" w:customStyle="1" w:styleId="afffffffffffffffffffffff5">
    <w:name w:val="分体"/>
    <w:basedOn w:val="afffa"/>
    <w:qFormat/>
    <w:pPr>
      <w:widowControl/>
      <w:snapToGrid w:val="0"/>
      <w:spacing w:before="80" w:after="80" w:line="300" w:lineRule="auto"/>
      <w:ind w:firstLine="113"/>
      <w:jc w:val="center"/>
    </w:pPr>
    <w:rPr>
      <w:rFonts w:ascii="Arial" w:hAnsi="Arial"/>
      <w:kern w:val="0"/>
      <w:sz w:val="24"/>
      <w:szCs w:val="20"/>
    </w:rPr>
  </w:style>
  <w:style w:type="paragraph" w:customStyle="1" w:styleId="CharCharCharCharCharChar1CharChar">
    <w:name w:val="Char Char Char Char Char Char1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afffffffffffffffffffffff6">
    <w:name w:val="正文一级."/>
    <w:basedOn w:val="afffa"/>
    <w:qFormat/>
    <w:pPr>
      <w:snapToGrid w:val="0"/>
      <w:spacing w:before="160" w:after="120" w:line="360" w:lineRule="auto"/>
      <w:ind w:firstLine="113"/>
      <w:jc w:val="center"/>
    </w:pPr>
    <w:rPr>
      <w:kern w:val="28"/>
      <w:sz w:val="24"/>
      <w:szCs w:val="20"/>
    </w:rPr>
  </w:style>
  <w:style w:type="paragraph" w:customStyle="1" w:styleId="4bulletblbbPIM4H4h4Tahoma">
    <w:name w:val="样式 标题 4bulletblbbPIM 4H4h4 + Tahoma"/>
    <w:basedOn w:val="47"/>
    <w:qFormat/>
    <w:pPr>
      <w:keepNext w:val="0"/>
      <w:spacing w:before="0" w:after="0" w:line="360" w:lineRule="auto"/>
      <w:jc w:val="center"/>
      <w:textAlignment w:val="baseline"/>
    </w:pPr>
    <w:rPr>
      <w:rFonts w:ascii="Tahoma" w:eastAsia="宋体" w:hAnsi="Tahoma"/>
      <w:spacing w:val="4"/>
      <w:sz w:val="24"/>
      <w:szCs w:val="20"/>
    </w:rPr>
  </w:style>
  <w:style w:type="character" w:customStyle="1" w:styleId="style28">
    <w:name w:val="style28"/>
    <w:qFormat/>
  </w:style>
  <w:style w:type="paragraph" w:customStyle="1" w:styleId="5dashdsddTahoma">
    <w:name w:val="样式 标题 5dashdsdd + Tahoma 加粗"/>
    <w:basedOn w:val="57"/>
    <w:qFormat/>
    <w:pPr>
      <w:tabs>
        <w:tab w:val="clear" w:pos="992"/>
      </w:tabs>
      <w:spacing w:beforeLines="50" w:afterLines="50" w:line="360" w:lineRule="auto"/>
      <w:ind w:left="0" w:firstLine="0"/>
      <w:jc w:val="center"/>
    </w:pPr>
    <w:rPr>
      <w:rFonts w:ascii="Tahoma" w:hAnsi="Tahoma"/>
      <w:b w:val="0"/>
      <w:bCs w:val="0"/>
      <w:spacing w:val="4"/>
      <w:sz w:val="24"/>
      <w:szCs w:val="20"/>
    </w:rPr>
  </w:style>
  <w:style w:type="paragraph" w:customStyle="1" w:styleId="2ffff9">
    <w:name w:val="正文首行缩进2字符"/>
    <w:basedOn w:val="afffa"/>
    <w:link w:val="2Chara"/>
    <w:qFormat/>
    <w:pPr>
      <w:snapToGrid w:val="0"/>
      <w:spacing w:beforeLines="50" w:afterLines="50" w:line="360" w:lineRule="auto"/>
      <w:ind w:firstLine="113"/>
      <w:jc w:val="center"/>
    </w:pPr>
    <w:rPr>
      <w:rFonts w:ascii="宋体" w:hAnsi="宋体"/>
      <w:sz w:val="24"/>
      <w:szCs w:val="20"/>
    </w:rPr>
  </w:style>
  <w:style w:type="character" w:customStyle="1" w:styleId="2Chara">
    <w:name w:val="正文首行缩进2字符 Char"/>
    <w:link w:val="2ffff9"/>
    <w:qFormat/>
    <w:rPr>
      <w:rFonts w:ascii="宋体" w:hAnsi="宋体"/>
      <w:kern w:val="2"/>
      <w:sz w:val="24"/>
    </w:rPr>
  </w:style>
  <w:style w:type="character" w:customStyle="1" w:styleId="1Char2">
    <w:name w:val="正文1 Char"/>
    <w:link w:val="1ffd"/>
    <w:qFormat/>
    <w:rPr>
      <w:rFonts w:ascii="Tahoma" w:hAnsi="Tahoma" w:cs="Tahoma"/>
      <w:sz w:val="18"/>
      <w:szCs w:val="24"/>
      <w:shd w:val="clear" w:color="auto" w:fill="000080"/>
    </w:rPr>
  </w:style>
  <w:style w:type="character" w:customStyle="1" w:styleId="atitle">
    <w:name w:val="atitle"/>
    <w:qFormat/>
  </w:style>
  <w:style w:type="character" w:customStyle="1" w:styleId="smalltitle">
    <w:name w:val="smalltitle"/>
    <w:qFormat/>
  </w:style>
  <w:style w:type="character" w:customStyle="1" w:styleId="2CharCharCharCharCharCharCharCharCharCharCharCharCharCharCharCharCharCharCharCharChar">
    <w:name w:val="标题 2 Char Char Char Char Char Char Char Char Char Char Char Char Char Char Char Char Char Char Char Char Char"/>
    <w:qFormat/>
  </w:style>
  <w:style w:type="character" w:customStyle="1" w:styleId="txtcnb1">
    <w:name w:val="txt_cn_b1"/>
    <w:qFormat/>
    <w:rPr>
      <w:rFonts w:ascii="Arial" w:hAnsi="Arial" w:cs="Arial" w:hint="default"/>
      <w:color w:val="FFFFFF"/>
      <w:sz w:val="18"/>
      <w:szCs w:val="18"/>
    </w:rPr>
  </w:style>
  <w:style w:type="paragraph" w:customStyle="1" w:styleId="SS">
    <w:name w:val="SS正文首行缩进 +"/>
    <w:basedOn w:val="affffffe"/>
    <w:qFormat/>
  </w:style>
  <w:style w:type="character" w:customStyle="1" w:styleId="j3">
    <w:name w:val="j3"/>
    <w:qFormat/>
  </w:style>
  <w:style w:type="character" w:customStyle="1" w:styleId="j4">
    <w:name w:val="j4"/>
    <w:qFormat/>
  </w:style>
  <w:style w:type="paragraph" w:customStyle="1" w:styleId="cright1">
    <w:name w:val="cright1"/>
    <w:basedOn w:val="afffa"/>
    <w:qFormat/>
    <w:pPr>
      <w:widowControl/>
      <w:wordWrap w:val="0"/>
      <w:snapToGrid w:val="0"/>
      <w:spacing w:before="160" w:after="120" w:line="360" w:lineRule="auto"/>
      <w:ind w:firstLine="113"/>
      <w:jc w:val="center"/>
    </w:pPr>
    <w:rPr>
      <w:rFonts w:ascii="宋体" w:hAnsi="宋体" w:cs="宋体"/>
      <w:color w:val="383838"/>
      <w:kern w:val="0"/>
      <w:sz w:val="24"/>
      <w:szCs w:val="24"/>
    </w:rPr>
  </w:style>
  <w:style w:type="paragraph" w:customStyle="1" w:styleId="bodytextbb1Bodybtcontents01">
    <w:name w:val="样式 样式 正文文本body textbb1Bodybtcontents + 小四 黑色 段后: 0 磅 行距: 1... + ..."/>
    <w:basedOn w:val="afffa"/>
    <w:qFormat/>
    <w:pPr>
      <w:widowControl/>
      <w:snapToGrid w:val="0"/>
      <w:spacing w:before="120" w:after="120" w:line="360" w:lineRule="auto"/>
      <w:ind w:firstLine="200"/>
      <w:jc w:val="center"/>
    </w:pPr>
    <w:rPr>
      <w:rFonts w:ascii="宋体" w:hAnsi="宋体" w:cs="宋体"/>
      <w:color w:val="000000"/>
      <w:sz w:val="24"/>
      <w:szCs w:val="24"/>
    </w:rPr>
  </w:style>
  <w:style w:type="paragraph" w:customStyle="1" w:styleId="BodyBullet2">
    <w:name w:val="Body Bullet 2"/>
    <w:basedOn w:val="afffa"/>
    <w:qFormat/>
    <w:pPr>
      <w:widowControl/>
      <w:numPr>
        <w:numId w:val="65"/>
      </w:numPr>
      <w:snapToGrid w:val="0"/>
      <w:spacing w:before="160" w:after="60" w:line="280" w:lineRule="atLeast"/>
      <w:jc w:val="center"/>
    </w:pPr>
    <w:rPr>
      <w:rFonts w:ascii="宋体" w:eastAsia="Times New Roman" w:hAnsi="宋体"/>
      <w:kern w:val="0"/>
      <w:sz w:val="24"/>
      <w:szCs w:val="20"/>
      <w:lang w:eastAsia="en-US"/>
    </w:rPr>
  </w:style>
  <w:style w:type="paragraph" w:customStyle="1" w:styleId="afffffffffffffffffffffff7">
    <w:name w:val="中文摘要标题"/>
    <w:next w:val="afffa"/>
    <w:qFormat/>
    <w:pPr>
      <w:spacing w:beforeLines="100" w:after="120" w:line="400" w:lineRule="exact"/>
      <w:jc w:val="center"/>
    </w:pPr>
    <w:rPr>
      <w:rFonts w:ascii="Times New Roman" w:eastAsia="黑体" w:hAnsi="Times New Roman"/>
      <w:sz w:val="30"/>
    </w:rPr>
  </w:style>
  <w:style w:type="paragraph" w:customStyle="1" w:styleId="39125">
    <w:name w:val="样式 小四 段前: 3.9 磅 行距: 多倍行距 1.25 字行"/>
    <w:basedOn w:val="afffa"/>
    <w:qFormat/>
    <w:pPr>
      <w:snapToGrid w:val="0"/>
      <w:spacing w:before="78" w:after="120" w:line="300" w:lineRule="auto"/>
      <w:ind w:firstLine="113"/>
      <w:jc w:val="center"/>
    </w:pPr>
    <w:rPr>
      <w:rFonts w:ascii="Arial" w:hAnsi="Arial" w:cs="宋体"/>
      <w:sz w:val="24"/>
      <w:szCs w:val="20"/>
    </w:rPr>
  </w:style>
  <w:style w:type="paragraph" w:customStyle="1" w:styleId="7815Arial3912">
    <w:name w:val="样式 样式 段后: 7.8 磅 行距: 1.5 倍行距 + Arial 小四 段前: 3.9 磅 行距: 多倍行距 1.2..."/>
    <w:basedOn w:val="afffa"/>
    <w:qFormat/>
    <w:pPr>
      <w:numPr>
        <w:numId w:val="66"/>
      </w:numPr>
      <w:snapToGrid w:val="0"/>
      <w:spacing w:before="78" w:after="120" w:line="300" w:lineRule="auto"/>
      <w:jc w:val="center"/>
    </w:pPr>
    <w:rPr>
      <w:rFonts w:ascii="Arial" w:hAnsi="Arial" w:cs="宋体"/>
      <w:kern w:val="0"/>
      <w:sz w:val="24"/>
      <w:szCs w:val="20"/>
    </w:rPr>
  </w:style>
  <w:style w:type="paragraph" w:customStyle="1" w:styleId="af1">
    <w:name w:val="图目录"/>
    <w:basedOn w:val="affffff7"/>
    <w:next w:val="affff5"/>
    <w:qFormat/>
    <w:pPr>
      <w:numPr>
        <w:numId w:val="67"/>
      </w:numPr>
      <w:tabs>
        <w:tab w:val="clear" w:pos="220"/>
      </w:tabs>
      <w:ind w:left="1270"/>
    </w:pPr>
  </w:style>
  <w:style w:type="paragraph" w:customStyle="1" w:styleId="1ffffff8">
    <w:name w:val="封面标准号1"/>
    <w:qFormat/>
    <w:pPr>
      <w:widowControl w:val="0"/>
      <w:kinsoku w:val="0"/>
      <w:overflowPunct w:val="0"/>
      <w:autoSpaceDE w:val="0"/>
      <w:autoSpaceDN w:val="0"/>
      <w:spacing w:before="308" w:after="120"/>
      <w:jc w:val="right"/>
      <w:textAlignment w:val="center"/>
    </w:pPr>
    <w:rPr>
      <w:rFonts w:ascii="Times New Roman" w:hAnsi="Times New Roman"/>
      <w:sz w:val="28"/>
    </w:rPr>
  </w:style>
  <w:style w:type="paragraph" w:customStyle="1" w:styleId="afffffffffffffffffffffff8">
    <w:name w:val="附录表标题"/>
    <w:next w:val="afffa"/>
    <w:qFormat/>
    <w:pPr>
      <w:tabs>
        <w:tab w:val="left" w:pos="840"/>
      </w:tabs>
      <w:spacing w:before="160" w:after="120"/>
      <w:ind w:left="840" w:hanging="420"/>
      <w:jc w:val="center"/>
      <w:textAlignment w:val="baseline"/>
    </w:pPr>
    <w:rPr>
      <w:rFonts w:ascii="黑体" w:eastAsia="黑体" w:hAnsi="Times New Roman"/>
      <w:kern w:val="21"/>
      <w:sz w:val="21"/>
    </w:rPr>
  </w:style>
  <w:style w:type="paragraph" w:customStyle="1" w:styleId="WW-">
    <w:name w:val="WW-纯文本"/>
    <w:basedOn w:val="afffa"/>
    <w:qFormat/>
    <w:pPr>
      <w:snapToGrid w:val="0"/>
      <w:spacing w:before="160" w:after="120" w:line="360" w:lineRule="auto"/>
      <w:ind w:firstLine="113"/>
      <w:jc w:val="center"/>
    </w:pPr>
    <w:rPr>
      <w:rFonts w:ascii="宋体" w:hAnsi="宋体"/>
      <w:kern w:val="1"/>
      <w:sz w:val="24"/>
      <w:szCs w:val="20"/>
      <w:lang w:eastAsia="ar-SA"/>
    </w:rPr>
  </w:style>
  <w:style w:type="paragraph" w:customStyle="1" w:styleId="afffffffffffffffffffffff9">
    <w:name w:val="附录章标题"/>
    <w:next w:val="afffa"/>
    <w:qFormat/>
    <w:pPr>
      <w:tabs>
        <w:tab w:val="left" w:pos="1260"/>
      </w:tabs>
      <w:wordWrap w:val="0"/>
      <w:overflowPunct w:val="0"/>
      <w:autoSpaceDE w:val="0"/>
      <w:spacing w:beforeLines="50" w:afterLines="50"/>
      <w:ind w:left="1260" w:hanging="420"/>
      <w:jc w:val="both"/>
      <w:textAlignment w:val="baseline"/>
      <w:outlineLvl w:val="1"/>
    </w:pPr>
    <w:rPr>
      <w:rFonts w:ascii="黑体" w:eastAsia="黑体" w:hAnsi="Times New Roman"/>
      <w:kern w:val="21"/>
      <w:sz w:val="21"/>
    </w:rPr>
  </w:style>
  <w:style w:type="paragraph" w:customStyle="1" w:styleId="afffffffffffffffffffffffa">
    <w:name w:val="附录二级条标题"/>
    <w:basedOn w:val="afffa"/>
    <w:next w:val="afffa"/>
    <w:qFormat/>
    <w:pPr>
      <w:widowControl/>
      <w:tabs>
        <w:tab w:val="left" w:pos="1680"/>
      </w:tabs>
      <w:wordWrap w:val="0"/>
      <w:overflowPunct w:val="0"/>
      <w:autoSpaceDE w:val="0"/>
      <w:autoSpaceDN w:val="0"/>
      <w:snapToGrid w:val="0"/>
      <w:spacing w:before="160" w:after="120" w:line="360" w:lineRule="auto"/>
      <w:ind w:left="1680" w:hanging="420"/>
      <w:jc w:val="center"/>
      <w:textAlignment w:val="baseline"/>
      <w:outlineLvl w:val="3"/>
    </w:pPr>
    <w:rPr>
      <w:rFonts w:ascii="黑体" w:eastAsia="黑体" w:hAnsi="宋体"/>
      <w:kern w:val="21"/>
      <w:sz w:val="24"/>
      <w:szCs w:val="20"/>
    </w:rPr>
  </w:style>
  <w:style w:type="paragraph" w:customStyle="1" w:styleId="afffffffffffffffffffffffb">
    <w:name w:val="附录四级条标题"/>
    <w:basedOn w:val="afff6"/>
    <w:next w:val="afffa"/>
    <w:qFormat/>
    <w:pPr>
      <w:numPr>
        <w:numId w:val="0"/>
      </w:numPr>
      <w:outlineLvl w:val="5"/>
    </w:pPr>
  </w:style>
  <w:style w:type="paragraph" w:customStyle="1" w:styleId="afffffffffffffffffffffffc">
    <w:name w:val="附录图标题"/>
    <w:next w:val="afffa"/>
    <w:qFormat/>
    <w:pPr>
      <w:spacing w:before="160" w:after="120"/>
      <w:jc w:val="center"/>
    </w:pPr>
    <w:rPr>
      <w:rFonts w:ascii="黑体" w:eastAsia="黑体" w:hAnsi="Times New Roman"/>
      <w:sz w:val="21"/>
    </w:rPr>
  </w:style>
  <w:style w:type="paragraph" w:customStyle="1" w:styleId="Char2CharCharCharCharCharChar">
    <w:name w:val="Char2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a4">
    <w:name w:val="二级无标题条"/>
    <w:basedOn w:val="afffa"/>
    <w:qFormat/>
    <w:pPr>
      <w:numPr>
        <w:ilvl w:val="3"/>
        <w:numId w:val="68"/>
      </w:numPr>
      <w:snapToGrid w:val="0"/>
      <w:spacing w:before="160" w:after="120" w:line="360" w:lineRule="auto"/>
      <w:jc w:val="center"/>
    </w:pPr>
    <w:rPr>
      <w:rFonts w:ascii="宋体" w:hAnsi="宋体"/>
      <w:sz w:val="24"/>
      <w:szCs w:val="24"/>
    </w:rPr>
  </w:style>
  <w:style w:type="paragraph" w:customStyle="1" w:styleId="a5">
    <w:name w:val="三级无标题条"/>
    <w:basedOn w:val="afffa"/>
    <w:qFormat/>
    <w:pPr>
      <w:numPr>
        <w:ilvl w:val="4"/>
        <w:numId w:val="68"/>
      </w:numPr>
      <w:snapToGrid w:val="0"/>
      <w:spacing w:before="160" w:after="120" w:line="360" w:lineRule="auto"/>
      <w:jc w:val="center"/>
    </w:pPr>
    <w:rPr>
      <w:rFonts w:ascii="宋体" w:hAnsi="宋体"/>
      <w:sz w:val="24"/>
      <w:szCs w:val="24"/>
    </w:rPr>
  </w:style>
  <w:style w:type="paragraph" w:customStyle="1" w:styleId="a6">
    <w:name w:val="四级无标题条"/>
    <w:basedOn w:val="afffa"/>
    <w:qFormat/>
    <w:pPr>
      <w:numPr>
        <w:ilvl w:val="5"/>
        <w:numId w:val="68"/>
      </w:numPr>
      <w:snapToGrid w:val="0"/>
      <w:spacing w:before="160" w:after="120" w:line="360" w:lineRule="auto"/>
      <w:jc w:val="center"/>
    </w:pPr>
    <w:rPr>
      <w:rFonts w:ascii="宋体" w:hAnsi="宋体"/>
      <w:sz w:val="24"/>
      <w:szCs w:val="24"/>
    </w:rPr>
  </w:style>
  <w:style w:type="paragraph" w:customStyle="1" w:styleId="a7">
    <w:name w:val="五级无标题条"/>
    <w:basedOn w:val="afffa"/>
    <w:qFormat/>
    <w:pPr>
      <w:numPr>
        <w:ilvl w:val="6"/>
        <w:numId w:val="68"/>
      </w:numPr>
      <w:snapToGrid w:val="0"/>
      <w:spacing w:before="160" w:after="120" w:line="360" w:lineRule="auto"/>
      <w:jc w:val="center"/>
    </w:pPr>
    <w:rPr>
      <w:rFonts w:ascii="宋体" w:hAnsi="宋体"/>
      <w:sz w:val="24"/>
      <w:szCs w:val="24"/>
    </w:rPr>
  </w:style>
  <w:style w:type="paragraph" w:customStyle="1" w:styleId="a3">
    <w:name w:val="一级无标题条"/>
    <w:basedOn w:val="afffa"/>
    <w:qFormat/>
    <w:pPr>
      <w:numPr>
        <w:ilvl w:val="2"/>
        <w:numId w:val="68"/>
      </w:numPr>
      <w:snapToGrid w:val="0"/>
      <w:spacing w:before="160" w:after="120" w:line="360" w:lineRule="auto"/>
      <w:jc w:val="center"/>
    </w:pPr>
    <w:rPr>
      <w:rFonts w:ascii="宋体" w:hAnsi="宋体"/>
      <w:sz w:val="24"/>
      <w:szCs w:val="24"/>
    </w:rPr>
  </w:style>
  <w:style w:type="paragraph" w:customStyle="1" w:styleId="normal-chinese">
    <w:name w:val="normal-chinese"/>
    <w:basedOn w:val="afffa"/>
    <w:qFormat/>
    <w:pPr>
      <w:snapToGrid w:val="0"/>
      <w:spacing w:before="120" w:after="120" w:line="360" w:lineRule="auto"/>
      <w:ind w:right="216" w:firstLine="425"/>
      <w:jc w:val="center"/>
    </w:pPr>
    <w:rPr>
      <w:rFonts w:ascii="宋体" w:hAnsi="宋体"/>
      <w:sz w:val="24"/>
      <w:szCs w:val="21"/>
    </w:rPr>
  </w:style>
  <w:style w:type="paragraph" w:customStyle="1" w:styleId="-10">
    <w:name w:val="正文-1"/>
    <w:basedOn w:val="afffa"/>
    <w:qFormat/>
    <w:pPr>
      <w:snapToGrid w:val="0"/>
      <w:spacing w:before="60" w:after="60" w:line="360" w:lineRule="auto"/>
      <w:ind w:firstLine="200"/>
      <w:jc w:val="center"/>
    </w:pPr>
    <w:rPr>
      <w:rFonts w:ascii="宋体" w:hAnsi="宋体"/>
      <w:sz w:val="28"/>
      <w:szCs w:val="28"/>
    </w:rPr>
  </w:style>
  <w:style w:type="character" w:customStyle="1" w:styleId="text1CharChar">
    <w:name w:val="text1 Char Char"/>
    <w:qFormat/>
    <w:rPr>
      <w:kern w:val="2"/>
      <w:sz w:val="24"/>
      <w:szCs w:val="24"/>
    </w:rPr>
  </w:style>
  <w:style w:type="paragraph" w:customStyle="1" w:styleId="StyleStyleHeading2L2h2H2Heading2HiddenHeading2CCBSPAMajorS">
    <w:name w:val="Style Style Heading 2L2h2H2Heading 2 HiddenHeading 2 CCBSPA Major S..."/>
    <w:basedOn w:val="afffa"/>
    <w:qFormat/>
    <w:pPr>
      <w:keepNext/>
      <w:keepLines/>
      <w:snapToGrid w:val="0"/>
      <w:spacing w:beforeLines="50" w:afterLines="50" w:line="360" w:lineRule="auto"/>
      <w:ind w:left="420" w:hanging="420"/>
      <w:jc w:val="center"/>
      <w:outlineLvl w:val="1"/>
    </w:pPr>
    <w:rPr>
      <w:rFonts w:ascii="宋体" w:eastAsia="黑体" w:hAnsi="宋体" w:cs="宋体"/>
      <w:b/>
      <w:bCs/>
      <w:sz w:val="32"/>
      <w:szCs w:val="20"/>
    </w:rPr>
  </w:style>
  <w:style w:type="paragraph" w:customStyle="1" w:styleId="11">
    <w:name w:val="1.1"/>
    <w:basedOn w:val="afffa"/>
    <w:qFormat/>
    <w:pPr>
      <w:numPr>
        <w:numId w:val="69"/>
      </w:numPr>
      <w:snapToGrid w:val="0"/>
      <w:spacing w:before="160" w:after="120" w:line="360" w:lineRule="auto"/>
      <w:ind w:firstLine="200"/>
      <w:jc w:val="center"/>
    </w:pPr>
    <w:rPr>
      <w:rFonts w:ascii="宋体" w:hAnsi="宋体"/>
      <w:sz w:val="24"/>
      <w:szCs w:val="24"/>
    </w:rPr>
  </w:style>
  <w:style w:type="character" w:customStyle="1" w:styleId="ItemListChar1">
    <w:name w:val="Item List Char1"/>
    <w:link w:val="ItemList"/>
    <w:qFormat/>
    <w:rPr>
      <w:rFonts w:ascii="Arial" w:hAnsi="Arial"/>
      <w:sz w:val="21"/>
      <w:lang w:eastAsia="en-US"/>
    </w:rPr>
  </w:style>
  <w:style w:type="paragraph" w:customStyle="1" w:styleId="SOW">
    <w:name w:val="SOW正文"/>
    <w:basedOn w:val="afffa"/>
    <w:qFormat/>
    <w:pPr>
      <w:snapToGrid w:val="0"/>
      <w:spacing w:before="120" w:after="120" w:line="400" w:lineRule="exact"/>
      <w:ind w:firstLine="425"/>
      <w:jc w:val="center"/>
    </w:pPr>
    <w:rPr>
      <w:rFonts w:ascii="宋体" w:hAnsi="宋体"/>
      <w:sz w:val="24"/>
      <w:szCs w:val="20"/>
    </w:rPr>
  </w:style>
  <w:style w:type="paragraph" w:customStyle="1" w:styleId="A-Heading1">
    <w:name w:val="A-Heading 1"/>
    <w:basedOn w:val="afffa"/>
    <w:link w:val="A-Heading1Char"/>
    <w:qFormat/>
    <w:pPr>
      <w:keepNext/>
      <w:pageBreakBefore/>
      <w:widowControl/>
      <w:tabs>
        <w:tab w:val="left" w:pos="794"/>
      </w:tabs>
      <w:snapToGrid w:val="0"/>
      <w:spacing w:before="240" w:after="240" w:line="360" w:lineRule="auto"/>
      <w:ind w:left="794" w:hanging="794"/>
      <w:jc w:val="center"/>
      <w:outlineLvl w:val="0"/>
    </w:pPr>
    <w:rPr>
      <w:rFonts w:eastAsia="PMingLiU"/>
      <w:b/>
      <w:bCs/>
      <w:color w:val="333333"/>
      <w:kern w:val="32"/>
      <w:sz w:val="40"/>
      <w:szCs w:val="40"/>
      <w:lang w:eastAsia="ja-JP"/>
    </w:rPr>
  </w:style>
  <w:style w:type="character" w:customStyle="1" w:styleId="A-Heading1Char">
    <w:name w:val="A-Heading 1 Char"/>
    <w:link w:val="A-Heading1"/>
    <w:qFormat/>
    <w:rPr>
      <w:rFonts w:eastAsia="PMingLiU"/>
      <w:b/>
      <w:bCs/>
      <w:color w:val="333333"/>
      <w:kern w:val="32"/>
      <w:sz w:val="40"/>
      <w:szCs w:val="40"/>
      <w:lang w:eastAsia="ja-JP"/>
    </w:rPr>
  </w:style>
  <w:style w:type="paragraph" w:customStyle="1" w:styleId="A-BodyText1">
    <w:name w:val="A-BodyText 1"/>
    <w:basedOn w:val="afffa"/>
    <w:link w:val="A-BodyText1Char"/>
    <w:uiPriority w:val="99"/>
    <w:qFormat/>
    <w:pPr>
      <w:widowControl/>
      <w:tabs>
        <w:tab w:val="left" w:pos="792"/>
      </w:tabs>
      <w:snapToGrid w:val="0"/>
      <w:spacing w:before="120" w:after="60" w:line="264" w:lineRule="auto"/>
      <w:ind w:left="1080" w:firstLine="113"/>
      <w:jc w:val="center"/>
    </w:pPr>
    <w:rPr>
      <w:rFonts w:eastAsia="PMingLiU"/>
      <w:kern w:val="0"/>
      <w:sz w:val="22"/>
      <w:szCs w:val="21"/>
      <w:lang w:eastAsia="ja-JP"/>
    </w:rPr>
  </w:style>
  <w:style w:type="character" w:customStyle="1" w:styleId="A-BodyText1Char">
    <w:name w:val="A-BodyText 1 Char"/>
    <w:link w:val="A-BodyText1"/>
    <w:uiPriority w:val="99"/>
    <w:qFormat/>
    <w:rPr>
      <w:rFonts w:eastAsia="PMingLiU"/>
      <w:sz w:val="22"/>
      <w:szCs w:val="21"/>
      <w:lang w:eastAsia="ja-JP"/>
    </w:rPr>
  </w:style>
  <w:style w:type="paragraph" w:customStyle="1" w:styleId="afffffffffffffffffffffffd">
    <w:name w:val="标准文件_标准正文"/>
    <w:basedOn w:val="afffa"/>
    <w:link w:val="Charfffff8"/>
    <w:qFormat/>
    <w:pPr>
      <w:widowControl/>
      <w:adjustRightInd w:val="0"/>
      <w:snapToGrid w:val="0"/>
      <w:spacing w:before="160" w:after="120" w:line="300" w:lineRule="auto"/>
      <w:ind w:firstLine="200"/>
      <w:jc w:val="center"/>
    </w:pPr>
    <w:rPr>
      <w:rFonts w:ascii="宋体" w:hAnsi="宋体"/>
      <w:bCs/>
      <w:color w:val="000000"/>
      <w:spacing w:val="2"/>
      <w:sz w:val="24"/>
      <w:szCs w:val="24"/>
    </w:rPr>
  </w:style>
  <w:style w:type="character" w:customStyle="1" w:styleId="Charfffff8">
    <w:name w:val="标准文件_标准正文 Char"/>
    <w:link w:val="afffffffffffffffffffffffd"/>
    <w:qFormat/>
    <w:rPr>
      <w:rFonts w:ascii="宋体" w:hAnsi="宋体"/>
      <w:bCs/>
      <w:color w:val="000000"/>
      <w:spacing w:val="2"/>
      <w:kern w:val="2"/>
      <w:sz w:val="24"/>
      <w:szCs w:val="24"/>
    </w:rPr>
  </w:style>
  <w:style w:type="paragraph" w:customStyle="1" w:styleId="bianhao1">
    <w:name w:val="bianhao1"/>
    <w:basedOn w:val="tytytyty"/>
    <w:link w:val="bianhao1Char"/>
    <w:qFormat/>
  </w:style>
  <w:style w:type="character" w:customStyle="1" w:styleId="bianhao1Char">
    <w:name w:val="bianhao1 Char"/>
    <w:link w:val="bianhao1"/>
    <w:qFormat/>
    <w:rPr>
      <w:rFonts w:ascii="宋体" w:hAnsi="宋体"/>
      <w:sz w:val="24"/>
      <w:szCs w:val="24"/>
    </w:rPr>
  </w:style>
  <w:style w:type="paragraph" w:customStyle="1" w:styleId="a14">
    <w:name w:val="a14"/>
    <w:basedOn w:val="afffa"/>
    <w:qFormat/>
    <w:pPr>
      <w:widowControl/>
      <w:snapToGrid w:val="0"/>
      <w:spacing w:before="100" w:beforeAutospacing="1" w:after="100" w:afterAutospacing="1" w:line="360" w:lineRule="atLeast"/>
      <w:ind w:firstLine="113"/>
      <w:jc w:val="center"/>
    </w:pPr>
    <w:rPr>
      <w:rFonts w:ascii="宋体" w:hAnsi="宋体" w:cs="宋体"/>
      <w:kern w:val="0"/>
      <w:sz w:val="24"/>
      <w:szCs w:val="21"/>
    </w:rPr>
  </w:style>
  <w:style w:type="character" w:customStyle="1" w:styleId="Charfffff9">
    <w:name w:val="表格内文字 Char"/>
    <w:link w:val="afffffffffffffffffffffffe"/>
    <w:qFormat/>
    <w:rPr>
      <w:rFonts w:ascii="仿宋_GB2312" w:eastAsia="仿宋_GB2312"/>
      <w:sz w:val="24"/>
    </w:rPr>
  </w:style>
  <w:style w:type="paragraph" w:customStyle="1" w:styleId="afffffffffffffffffffffffe">
    <w:name w:val="表格内文字"/>
    <w:basedOn w:val="afffa"/>
    <w:link w:val="Charfffff9"/>
    <w:qFormat/>
    <w:pPr>
      <w:snapToGrid w:val="0"/>
      <w:spacing w:before="160" w:after="120" w:line="360" w:lineRule="auto"/>
      <w:ind w:firstLine="113"/>
      <w:jc w:val="center"/>
    </w:pPr>
    <w:rPr>
      <w:rFonts w:ascii="仿宋_GB2312" w:eastAsia="仿宋_GB2312"/>
      <w:kern w:val="0"/>
      <w:sz w:val="24"/>
      <w:szCs w:val="20"/>
    </w:rPr>
  </w:style>
  <w:style w:type="paragraph" w:customStyle="1" w:styleId="BodyText2CharCharCharChar">
    <w:name w:val="样式 Body Text 2正文缩进 Char正文非缩进 Char Char正文非缩进 Char无缩进标书正文 + 首..."/>
    <w:basedOn w:val="afffa"/>
    <w:qFormat/>
    <w:pPr>
      <w:snapToGrid w:val="0"/>
      <w:spacing w:before="160" w:after="120" w:line="440" w:lineRule="atLeast"/>
      <w:ind w:firstLine="540"/>
      <w:jc w:val="center"/>
    </w:pPr>
    <w:rPr>
      <w:rFonts w:ascii="宋体" w:hAnsi="宋体"/>
      <w:sz w:val="24"/>
      <w:szCs w:val="20"/>
    </w:rPr>
  </w:style>
  <w:style w:type="paragraph" w:customStyle="1" w:styleId="f12">
    <w:name w:val="f12"/>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f14b">
    <w:name w:val="f14b"/>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with">
    <w:name w:val="内容with编号"/>
    <w:basedOn w:val="afffa"/>
    <w:qFormat/>
    <w:pPr>
      <w:widowControl/>
      <w:tabs>
        <w:tab w:val="left" w:pos="987"/>
        <w:tab w:val="left" w:pos="1134"/>
      </w:tabs>
      <w:snapToGrid w:val="0"/>
      <w:spacing w:before="160" w:after="120" w:line="360" w:lineRule="auto"/>
      <w:ind w:left="851" w:hanging="851"/>
      <w:jc w:val="center"/>
    </w:pPr>
    <w:rPr>
      <w:rFonts w:ascii="宋体" w:hAnsi="宋体"/>
      <w:kern w:val="0"/>
      <w:sz w:val="24"/>
      <w:szCs w:val="20"/>
    </w:rPr>
  </w:style>
  <w:style w:type="paragraph" w:customStyle="1" w:styleId="Char1CharCharCharCharCharChar2">
    <w:name w:val="Char1 Char Char Char Char Char Char2"/>
    <w:basedOn w:val="afffa"/>
    <w:qFormat/>
    <w:pPr>
      <w:snapToGrid w:val="0"/>
      <w:spacing w:before="160" w:after="120" w:line="360" w:lineRule="auto"/>
      <w:ind w:firstLine="113"/>
      <w:jc w:val="center"/>
    </w:pPr>
    <w:rPr>
      <w:rFonts w:ascii="Tahoma" w:hAnsi="Tahoma"/>
      <w:sz w:val="24"/>
      <w:szCs w:val="20"/>
    </w:rPr>
  </w:style>
  <w:style w:type="paragraph" w:customStyle="1" w:styleId="11b">
    <w:name w:val="纯文本11"/>
    <w:basedOn w:val="afffa"/>
    <w:qFormat/>
    <w:pPr>
      <w:adjustRightInd w:val="0"/>
      <w:snapToGrid w:val="0"/>
      <w:spacing w:before="160" w:after="120" w:line="360" w:lineRule="auto"/>
      <w:ind w:firstLine="113"/>
      <w:jc w:val="center"/>
      <w:textAlignment w:val="baseline"/>
    </w:pPr>
    <w:rPr>
      <w:rFonts w:ascii="宋体" w:hAnsi="Courier New"/>
      <w:sz w:val="24"/>
      <w:szCs w:val="20"/>
    </w:rPr>
  </w:style>
  <w:style w:type="paragraph" w:customStyle="1" w:styleId="11c">
    <w:name w:val="日期11"/>
    <w:basedOn w:val="afffa"/>
    <w:qFormat/>
    <w:pPr>
      <w:widowControl/>
      <w:overflowPunct w:val="0"/>
      <w:autoSpaceDE w:val="0"/>
      <w:autoSpaceDN w:val="0"/>
      <w:adjustRightInd w:val="0"/>
      <w:snapToGrid w:val="0"/>
      <w:spacing w:before="160" w:after="120" w:line="400" w:lineRule="exact"/>
      <w:ind w:left="870" w:hanging="870"/>
      <w:jc w:val="center"/>
      <w:textAlignment w:val="baseline"/>
    </w:pPr>
    <w:rPr>
      <w:rFonts w:ascii="宋体" w:eastAsia="楷体_GB2312" w:hAnsi="宋体"/>
      <w:b/>
      <w:bCs/>
      <w:kern w:val="0"/>
      <w:sz w:val="24"/>
      <w:szCs w:val="20"/>
    </w:rPr>
  </w:style>
  <w:style w:type="paragraph" w:customStyle="1" w:styleId="Char1CharCharCharCharCharChar1CharChar1">
    <w:name w:val="Char1 Char Char Char Char Char Char1 Char Char1"/>
    <w:basedOn w:val="afffa"/>
    <w:qFormat/>
    <w:pPr>
      <w:snapToGrid w:val="0"/>
      <w:spacing w:before="160" w:after="120" w:line="360" w:lineRule="auto"/>
      <w:ind w:firstLine="113"/>
      <w:jc w:val="center"/>
    </w:pPr>
    <w:rPr>
      <w:rFonts w:ascii="Tahoma" w:hAnsi="Tahoma"/>
      <w:sz w:val="24"/>
      <w:szCs w:val="20"/>
    </w:rPr>
  </w:style>
  <w:style w:type="paragraph" w:customStyle="1" w:styleId="CharCharChar1CharChar1">
    <w:name w:val="Char Char Char1 Char Char1"/>
    <w:basedOn w:val="afffa"/>
    <w:qFormat/>
    <w:pPr>
      <w:snapToGrid w:val="0"/>
      <w:spacing w:before="160" w:after="120" w:line="360" w:lineRule="auto"/>
      <w:ind w:firstLine="113"/>
      <w:jc w:val="center"/>
    </w:pPr>
    <w:rPr>
      <w:rFonts w:ascii="Tahoma" w:hAnsi="Tahoma" w:cs="Tahoma"/>
      <w:sz w:val="24"/>
      <w:szCs w:val="24"/>
    </w:rPr>
  </w:style>
  <w:style w:type="paragraph" w:customStyle="1" w:styleId="CharCharCharChar1CharCharCharCharChar12CharCharChar1">
    <w:name w:val="Char Char 字元 Char Char1 Char 字元 Char Char 字元 Char Char1 字元2 Char Char Char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1">
    <w:name w:val="Char Char Char Char Char Char Char Char Char Char Char Char Char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2Char1">
    <w:name w:val="Char Char Char Char Char Char Char Char Char Char Char Char Char Char Char Char2 Char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11d">
    <w:name w:val="批注框文本11"/>
    <w:basedOn w:val="afffa"/>
    <w:semiHidden/>
    <w:qFormat/>
    <w:pPr>
      <w:widowControl/>
      <w:snapToGrid w:val="0"/>
      <w:spacing w:before="160" w:after="120" w:line="360" w:lineRule="auto"/>
      <w:ind w:firstLine="113"/>
      <w:jc w:val="center"/>
    </w:pPr>
    <w:rPr>
      <w:rFonts w:ascii="Tahoma" w:hAnsi="Tahoma" w:cs="Tahoma"/>
      <w:kern w:val="0"/>
      <w:sz w:val="16"/>
      <w:szCs w:val="16"/>
      <w:lang w:val="en-GB" w:eastAsia="en-US"/>
    </w:rPr>
  </w:style>
  <w:style w:type="character" w:customStyle="1" w:styleId="CharChar171">
    <w:name w:val="Char Char171"/>
    <w:qFormat/>
    <w:rPr>
      <w:rFonts w:ascii="Arial" w:hAnsi="Arial" w:cs="Arial"/>
      <w:b/>
      <w:bCs/>
      <w:kern w:val="2"/>
      <w:sz w:val="32"/>
      <w:szCs w:val="32"/>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fffa"/>
    <w:semiHidden/>
    <w:qFormat/>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CharCharCharCharCharCharCharCharCharCharCharCharCharCharCharCharCharChar1">
    <w:name w:val="Char Char Char Char Char Char Char Char Char Char Char Char Char Char Char Char Char Char1"/>
    <w:basedOn w:val="afffa"/>
    <w:qFormat/>
    <w:pPr>
      <w:widowControl/>
      <w:snapToGrid w:val="0"/>
      <w:spacing w:before="160" w:after="160" w:line="240" w:lineRule="exact"/>
      <w:ind w:firstLine="113"/>
      <w:jc w:val="center"/>
    </w:pPr>
    <w:rPr>
      <w:rFonts w:ascii="Arial" w:hAnsi="Arial" w:cs="Arial"/>
      <w:kern w:val="0"/>
      <w:sz w:val="20"/>
      <w:szCs w:val="20"/>
      <w:lang w:eastAsia="en-US"/>
    </w:rPr>
  </w:style>
  <w:style w:type="paragraph" w:styleId="affffffffffffffffffffffff">
    <w:name w:val="Quote"/>
    <w:basedOn w:val="afffa"/>
    <w:next w:val="afffa"/>
    <w:link w:val="affffffffffffffffffffffff0"/>
    <w:uiPriority w:val="29"/>
    <w:qFormat/>
    <w:pPr>
      <w:widowControl/>
      <w:snapToGrid w:val="0"/>
      <w:spacing w:before="160" w:after="120" w:line="360" w:lineRule="auto"/>
      <w:ind w:firstLine="113"/>
      <w:jc w:val="center"/>
    </w:pPr>
    <w:rPr>
      <w:i/>
      <w:kern w:val="0"/>
      <w:sz w:val="24"/>
      <w:szCs w:val="24"/>
      <w:lang w:eastAsia="en-US" w:bidi="en-US"/>
    </w:rPr>
  </w:style>
  <w:style w:type="character" w:customStyle="1" w:styleId="affffffffffffffffffffffff0">
    <w:name w:val="引用 字符"/>
    <w:basedOn w:val="afffb"/>
    <w:link w:val="affffffffffffffffffffffff"/>
    <w:uiPriority w:val="29"/>
    <w:qFormat/>
    <w:rPr>
      <w:i/>
      <w:sz w:val="24"/>
      <w:szCs w:val="24"/>
      <w:lang w:eastAsia="en-US" w:bidi="en-US"/>
    </w:rPr>
  </w:style>
  <w:style w:type="paragraph" w:styleId="affffffffffffffffffffffff1">
    <w:name w:val="Intense Quote"/>
    <w:basedOn w:val="afffa"/>
    <w:next w:val="afffa"/>
    <w:link w:val="affffffffffffffffffffffff2"/>
    <w:uiPriority w:val="30"/>
    <w:qFormat/>
    <w:pPr>
      <w:widowControl/>
      <w:snapToGrid w:val="0"/>
      <w:spacing w:before="160" w:after="120" w:line="360" w:lineRule="auto"/>
      <w:ind w:left="720" w:right="720" w:firstLine="113"/>
      <w:jc w:val="center"/>
    </w:pPr>
    <w:rPr>
      <w:b/>
      <w:i/>
      <w:kern w:val="0"/>
      <w:sz w:val="24"/>
      <w:szCs w:val="21"/>
      <w:lang w:eastAsia="en-US" w:bidi="en-US"/>
    </w:rPr>
  </w:style>
  <w:style w:type="character" w:customStyle="1" w:styleId="affffffffffffffffffffffff2">
    <w:name w:val="明显引用 字符"/>
    <w:basedOn w:val="afffb"/>
    <w:link w:val="affffffffffffffffffffffff1"/>
    <w:uiPriority w:val="30"/>
    <w:qFormat/>
    <w:rPr>
      <w:b/>
      <w:i/>
      <w:sz w:val="24"/>
      <w:szCs w:val="21"/>
      <w:lang w:eastAsia="en-US" w:bidi="en-US"/>
    </w:rPr>
  </w:style>
  <w:style w:type="character" w:customStyle="1" w:styleId="1ffffff9">
    <w:name w:val="不明显强调1"/>
    <w:uiPriority w:val="19"/>
    <w:qFormat/>
    <w:rPr>
      <w:i/>
      <w:color w:val="5A5A5A"/>
    </w:rPr>
  </w:style>
  <w:style w:type="character" w:customStyle="1" w:styleId="1ffffffa">
    <w:name w:val="明显强调1"/>
    <w:uiPriority w:val="21"/>
    <w:qFormat/>
    <w:rPr>
      <w:b/>
      <w:i/>
      <w:sz w:val="24"/>
      <w:szCs w:val="24"/>
      <w:u w:val="single"/>
    </w:rPr>
  </w:style>
  <w:style w:type="paragraph" w:customStyle="1" w:styleId="B3">
    <w:name w:val="正文B"/>
    <w:basedOn w:val="afffa"/>
    <w:qFormat/>
    <w:pPr>
      <w:snapToGrid w:val="0"/>
      <w:spacing w:before="160" w:after="120" w:line="312" w:lineRule="auto"/>
      <w:ind w:leftChars="400" w:left="400" w:firstLine="113"/>
      <w:jc w:val="center"/>
    </w:pPr>
    <w:rPr>
      <w:rFonts w:ascii="宋体" w:eastAsia="仿宋_GB2312" w:hAnsi="宋体"/>
      <w:sz w:val="24"/>
      <w:szCs w:val="20"/>
    </w:rPr>
  </w:style>
  <w:style w:type="paragraph" w:customStyle="1" w:styleId="5f4">
    <w:name w:val="小5表格"/>
    <w:qFormat/>
    <w:pPr>
      <w:spacing w:before="160" w:after="120"/>
      <w:jc w:val="center"/>
    </w:pPr>
    <w:rPr>
      <w:rFonts w:ascii="宋体" w:hAnsi="宋体" w:cs="宋体"/>
      <w:sz w:val="18"/>
      <w:szCs w:val="18"/>
      <w:lang w:eastAsia="en-US" w:bidi="en-US"/>
    </w:rPr>
  </w:style>
  <w:style w:type="paragraph" w:customStyle="1" w:styleId="affffffffffffffffffffffff3">
    <w:name w:val="列表_箭头"/>
    <w:basedOn w:val="afffa"/>
    <w:qFormat/>
    <w:pPr>
      <w:tabs>
        <w:tab w:val="left" w:pos="840"/>
      </w:tabs>
      <w:snapToGrid w:val="0"/>
      <w:spacing w:before="50" w:after="50" w:line="360" w:lineRule="auto"/>
      <w:ind w:left="840" w:hanging="420"/>
      <w:jc w:val="center"/>
    </w:pPr>
    <w:rPr>
      <w:rFonts w:ascii="宋体" w:hAnsi="宋体"/>
      <w:sz w:val="24"/>
      <w:szCs w:val="20"/>
    </w:rPr>
  </w:style>
  <w:style w:type="paragraph" w:customStyle="1" w:styleId="affffffffffffffffffffffff4">
    <w:name w:val="图表文字"/>
    <w:basedOn w:val="afffa"/>
    <w:qFormat/>
    <w:pPr>
      <w:snapToGrid w:val="0"/>
      <w:spacing w:before="160" w:after="120" w:line="360" w:lineRule="auto"/>
      <w:ind w:firstLine="113"/>
      <w:jc w:val="center"/>
    </w:pPr>
    <w:rPr>
      <w:rFonts w:ascii="宋体" w:hAnsi="宋体"/>
      <w:sz w:val="24"/>
      <w:szCs w:val="24"/>
    </w:rPr>
  </w:style>
  <w:style w:type="paragraph" w:customStyle="1" w:styleId="affffffffffffffffffffffff5">
    <w:name w:val="定义的标题"/>
    <w:basedOn w:val="afffa"/>
    <w:qFormat/>
    <w:pPr>
      <w:snapToGrid w:val="0"/>
      <w:spacing w:before="1200" w:after="240" w:line="360" w:lineRule="auto"/>
      <w:ind w:firstLine="113"/>
      <w:jc w:val="center"/>
    </w:pPr>
    <w:rPr>
      <w:rFonts w:ascii="宋体" w:hAnsi="宋体"/>
      <w:b/>
      <w:sz w:val="72"/>
      <w:szCs w:val="36"/>
    </w:rPr>
  </w:style>
  <w:style w:type="paragraph" w:customStyle="1" w:styleId="1ffffffb">
    <w:name w:val="定义的副标题1"/>
    <w:basedOn w:val="affffffffffffffffffffffff5"/>
    <w:qFormat/>
    <w:pPr>
      <w:spacing w:before="120" w:after="960"/>
    </w:pPr>
    <w:rPr>
      <w:bCs/>
      <w:sz w:val="32"/>
      <w:szCs w:val="32"/>
    </w:rPr>
  </w:style>
  <w:style w:type="paragraph" w:customStyle="1" w:styleId="subtitle1">
    <w:name w:val="subtitle1"/>
    <w:basedOn w:val="afffa"/>
    <w:qFormat/>
    <w:pPr>
      <w:widowControl/>
      <w:snapToGrid w:val="0"/>
      <w:spacing w:before="160" w:after="120" w:line="360" w:lineRule="auto"/>
      <w:ind w:firstLine="113"/>
      <w:jc w:val="center"/>
    </w:pPr>
    <w:rPr>
      <w:rFonts w:ascii="Arial" w:hAnsi="Arial" w:cs="宋体"/>
      <w:color w:val="666666"/>
      <w:kern w:val="0"/>
      <w:sz w:val="23"/>
      <w:szCs w:val="23"/>
      <w:lang w:bidi="th-TH"/>
    </w:rPr>
  </w:style>
  <w:style w:type="paragraph" w:customStyle="1" w:styleId="FloatingCaption">
    <w:name w:val="Floating Caption"/>
    <w:basedOn w:val="affff6"/>
    <w:qFormat/>
    <w:pPr>
      <w:tabs>
        <w:tab w:val="left" w:pos="408"/>
      </w:tabs>
      <w:snapToGrid w:val="0"/>
      <w:spacing w:before="120" w:after="120"/>
      <w:jc w:val="center"/>
    </w:pPr>
    <w:rPr>
      <w:rFonts w:ascii="Times New Roman" w:eastAsia="宋体" w:hAnsi="Times New Roman" w:cstheme="minorBidi"/>
      <w:b/>
      <w:snapToGrid w:val="0"/>
      <w:color w:val="000000"/>
      <w:kern w:val="0"/>
      <w:sz w:val="21"/>
      <w:szCs w:val="21"/>
      <w:lang w:eastAsia="en-US"/>
    </w:rPr>
  </w:style>
  <w:style w:type="paragraph" w:customStyle="1" w:styleId="2Heading2HiddenHeading2CCBSTitre3H2Level2Headh">
    <w:name w:val="样式 标题 2Heading 2 HiddenHeading 2 CCBSTitre3H2Level 2 Headh..."/>
    <w:basedOn w:val="2d"/>
    <w:qFormat/>
    <w:pPr>
      <w:spacing w:beforeLines="50" w:afterLines="50" w:line="360" w:lineRule="auto"/>
      <w:jc w:val="center"/>
    </w:pPr>
    <w:rPr>
      <w:rFonts w:ascii="Cambria" w:eastAsia="宋体" w:hAnsi="Cambria"/>
      <w:kern w:val="0"/>
      <w:sz w:val="24"/>
    </w:rPr>
  </w:style>
  <w:style w:type="character" w:customStyle="1" w:styleId="2Heading2HiddenHeading2CCBSTitre3H2Level2HeadhChar">
    <w:name w:val="样式 标题 2Heading 2 HiddenHeading 2 CCBSTitre3H2Level 2 Headh... Char"/>
    <w:qFormat/>
    <w:rPr>
      <w:rFonts w:ascii="Arial" w:eastAsia="宋体" w:hAnsi="Arial" w:cs="Times New Roman"/>
      <w:kern w:val="2"/>
      <w:sz w:val="24"/>
      <w:szCs w:val="36"/>
      <w:lang w:val="en-US" w:eastAsia="zh-CN" w:bidi="ar-SA"/>
    </w:rPr>
  </w:style>
  <w:style w:type="character" w:customStyle="1" w:styleId="AnchorA">
    <w:name w:val="Anchor (A)"/>
    <w:qFormat/>
    <w:rPr>
      <w:color w:val="0000FF"/>
      <w:sz w:val="24"/>
      <w:u w:val="single"/>
    </w:rPr>
  </w:style>
  <w:style w:type="paragraph" w:customStyle="1" w:styleId="Chineseindenttwowords">
    <w:name w:val="Chinese indent two words"/>
    <w:basedOn w:val="affff5"/>
    <w:qFormat/>
    <w:pPr>
      <w:autoSpaceDE w:val="0"/>
      <w:autoSpaceDN w:val="0"/>
      <w:snapToGrid w:val="0"/>
      <w:spacing w:before="160" w:after="120" w:line="360" w:lineRule="auto"/>
      <w:ind w:firstLine="0"/>
      <w:jc w:val="center"/>
    </w:pPr>
    <w:rPr>
      <w:rFonts w:ascii="宋体" w:hAnsi="宋体"/>
      <w:sz w:val="24"/>
      <w:szCs w:val="21"/>
    </w:rPr>
  </w:style>
  <w:style w:type="paragraph" w:customStyle="1" w:styleId="1ffffffc">
    <w:name w:val="引用1"/>
    <w:basedOn w:val="afffa"/>
    <w:uiPriority w:val="29"/>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Continueline">
    <w:name w:val="Continue line"/>
    <w:basedOn w:val="afffa"/>
    <w:qFormat/>
    <w:pPr>
      <w:keepLines/>
      <w:pBdr>
        <w:top w:val="single" w:sz="6" w:space="0" w:color="auto"/>
      </w:pBdr>
      <w:autoSpaceDE w:val="0"/>
      <w:autoSpaceDN w:val="0"/>
      <w:adjustRightInd w:val="0"/>
      <w:snapToGrid w:val="0"/>
      <w:spacing w:before="160" w:after="120" w:line="360" w:lineRule="auto"/>
      <w:ind w:left="1728" w:firstLine="113"/>
      <w:jc w:val="right"/>
    </w:pPr>
    <w:rPr>
      <w:rFonts w:ascii="宋体" w:hAnsi="宋体"/>
      <w:i/>
      <w:iCs/>
      <w:kern w:val="0"/>
      <w:sz w:val="20"/>
      <w:szCs w:val="20"/>
    </w:rPr>
  </w:style>
  <w:style w:type="paragraph" w:customStyle="1" w:styleId="Maptitlecon">
    <w:name w:val="Map title con"/>
    <w:basedOn w:val="afffa"/>
    <w:qFormat/>
    <w:pPr>
      <w:pBdr>
        <w:top w:val="single" w:sz="6" w:space="0" w:color="auto"/>
      </w:pBdr>
      <w:autoSpaceDE w:val="0"/>
      <w:autoSpaceDN w:val="0"/>
      <w:adjustRightInd w:val="0"/>
      <w:snapToGrid w:val="0"/>
      <w:spacing w:before="160" w:after="120" w:line="360" w:lineRule="auto"/>
      <w:ind w:firstLine="113"/>
      <w:jc w:val="center"/>
    </w:pPr>
    <w:rPr>
      <w:rFonts w:ascii="Arial" w:hAnsi="Arial"/>
      <w:b/>
      <w:bCs/>
      <w:kern w:val="0"/>
      <w:sz w:val="32"/>
      <w:szCs w:val="32"/>
    </w:rPr>
  </w:style>
  <w:style w:type="paragraph" w:customStyle="1" w:styleId="Bullettext1">
    <w:name w:val="Bullet text 1"/>
    <w:basedOn w:val="afffa"/>
    <w:qFormat/>
    <w:pPr>
      <w:autoSpaceDE w:val="0"/>
      <w:autoSpaceDN w:val="0"/>
      <w:adjustRightInd w:val="0"/>
      <w:snapToGrid w:val="0"/>
      <w:spacing w:before="160" w:after="120" w:line="360" w:lineRule="auto"/>
      <w:ind w:left="216" w:hanging="144"/>
      <w:jc w:val="center"/>
    </w:pPr>
    <w:rPr>
      <w:rFonts w:ascii="宋体" w:hAnsi="宋体"/>
      <w:kern w:val="0"/>
      <w:sz w:val="24"/>
      <w:szCs w:val="24"/>
    </w:rPr>
  </w:style>
  <w:style w:type="paragraph" w:customStyle="1" w:styleId="1ffffffd">
    <w:name w:val="文本块1"/>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Blocklabel">
    <w:name w:val="Block label"/>
    <w:basedOn w:val="afffa"/>
    <w:qFormat/>
    <w:pPr>
      <w:autoSpaceDE w:val="0"/>
      <w:autoSpaceDN w:val="0"/>
      <w:adjustRightInd w:val="0"/>
      <w:snapToGrid w:val="0"/>
      <w:spacing w:before="160" w:after="120" w:line="360" w:lineRule="auto"/>
      <w:ind w:firstLine="113"/>
      <w:jc w:val="center"/>
    </w:pPr>
    <w:rPr>
      <w:rFonts w:ascii="宋体" w:hAnsi="宋体"/>
      <w:b/>
      <w:bCs/>
      <w:kern w:val="0"/>
      <w:sz w:val="22"/>
      <w:szCs w:val="21"/>
    </w:rPr>
  </w:style>
  <w:style w:type="paragraph" w:customStyle="1" w:styleId="Blockline">
    <w:name w:val="Block line"/>
    <w:basedOn w:val="afffa"/>
    <w:qFormat/>
    <w:pPr>
      <w:keepLines/>
      <w:pBdr>
        <w:top w:val="single" w:sz="6" w:space="0" w:color="auto"/>
      </w:pBdr>
      <w:autoSpaceDE w:val="0"/>
      <w:autoSpaceDN w:val="0"/>
      <w:adjustRightInd w:val="0"/>
      <w:snapToGrid w:val="0"/>
      <w:spacing w:before="216" w:after="120" w:line="360" w:lineRule="auto"/>
      <w:ind w:left="1713" w:firstLine="113"/>
      <w:jc w:val="center"/>
    </w:pPr>
    <w:rPr>
      <w:rFonts w:ascii="宋体" w:hAnsi="宋体"/>
      <w:kern w:val="0"/>
      <w:sz w:val="24"/>
      <w:szCs w:val="24"/>
    </w:rPr>
  </w:style>
  <w:style w:type="paragraph" w:customStyle="1" w:styleId="Maptitle">
    <w:name w:val="Map title"/>
    <w:basedOn w:val="afffa"/>
    <w:qFormat/>
    <w:pPr>
      <w:autoSpaceDE w:val="0"/>
      <w:autoSpaceDN w:val="0"/>
      <w:adjustRightInd w:val="0"/>
      <w:snapToGrid w:val="0"/>
      <w:spacing w:before="160" w:after="120" w:line="360" w:lineRule="auto"/>
      <w:ind w:firstLine="113"/>
      <w:jc w:val="center"/>
    </w:pPr>
    <w:rPr>
      <w:rFonts w:ascii="Arial" w:hAnsi="Arial"/>
      <w:b/>
      <w:bCs/>
      <w:kern w:val="0"/>
      <w:sz w:val="32"/>
      <w:szCs w:val="32"/>
    </w:rPr>
  </w:style>
  <w:style w:type="paragraph" w:customStyle="1" w:styleId="BlkItem3">
    <w:name w:val="Blk Item 3"/>
    <w:basedOn w:val="afffa"/>
    <w:qFormat/>
    <w:pPr>
      <w:widowControl/>
      <w:tabs>
        <w:tab w:val="left" w:pos="227"/>
      </w:tabs>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4"/>
    </w:rPr>
  </w:style>
  <w:style w:type="paragraph" w:customStyle="1" w:styleId="BlockLine0">
    <w:name w:val="Block Line"/>
    <w:basedOn w:val="afffa"/>
    <w:qFormat/>
    <w:pPr>
      <w:widowControl/>
      <w:pBdr>
        <w:top w:val="single" w:sz="6" w:space="0" w:color="auto"/>
      </w:pBdr>
      <w:overflowPunct w:val="0"/>
      <w:autoSpaceDE w:val="0"/>
      <w:autoSpaceDN w:val="0"/>
      <w:adjustRightInd w:val="0"/>
      <w:snapToGrid w:val="0"/>
      <w:spacing w:before="160" w:after="120" w:line="360" w:lineRule="auto"/>
      <w:ind w:left="1701" w:firstLine="113"/>
      <w:jc w:val="center"/>
      <w:textAlignment w:val="baseline"/>
    </w:pPr>
    <w:rPr>
      <w:rFonts w:ascii="宋体" w:hAnsi="宋体"/>
      <w:kern w:val="0"/>
      <w:sz w:val="16"/>
      <w:szCs w:val="24"/>
    </w:rPr>
  </w:style>
  <w:style w:type="paragraph" w:customStyle="1" w:styleId="BlkText">
    <w:name w:val="Blk Text"/>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4"/>
    </w:rPr>
  </w:style>
  <w:style w:type="paragraph" w:customStyle="1" w:styleId="ChapLine">
    <w:name w:val="Chap Line"/>
    <w:basedOn w:val="afffa"/>
    <w:next w:val="afffa"/>
    <w:qFormat/>
    <w:pPr>
      <w:widowControl/>
      <w:pBdr>
        <w:bottom w:val="double" w:sz="4" w:space="4" w:color="auto"/>
      </w:pBdr>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4"/>
    </w:rPr>
  </w:style>
  <w:style w:type="paragraph" w:customStyle="1" w:styleId="ct">
    <w:name w:val="ct"/>
    <w:basedOn w:val="afffa"/>
    <w:qFormat/>
    <w:pPr>
      <w:widowControl/>
      <w:adjustRightInd w:val="0"/>
      <w:snapToGrid w:val="0"/>
      <w:spacing w:before="160" w:after="120" w:line="360" w:lineRule="auto"/>
      <w:ind w:left="720" w:firstLine="539"/>
      <w:jc w:val="center"/>
    </w:pPr>
    <w:rPr>
      <w:rFonts w:ascii="Arial" w:eastAsia="仿宋_GB2312" w:hAnsi="Arial" w:cs="Arial"/>
      <w:color w:val="000000"/>
      <w:sz w:val="28"/>
      <w:szCs w:val="28"/>
    </w:rPr>
  </w:style>
  <w:style w:type="paragraph" w:customStyle="1" w:styleId="ct1">
    <w:name w:val="ct1"/>
    <w:basedOn w:val="ct"/>
    <w:qFormat/>
    <w:pPr>
      <w:snapToGrid/>
      <w:spacing w:line="240" w:lineRule="auto"/>
      <w:ind w:firstLine="522"/>
    </w:pPr>
  </w:style>
  <w:style w:type="paragraph" w:customStyle="1" w:styleId="affffffffffffffffffffffff6">
    <w:name w:val="安徽正文"/>
    <w:basedOn w:val="afffa"/>
    <w:qFormat/>
    <w:pPr>
      <w:snapToGrid w:val="0"/>
      <w:spacing w:before="160" w:after="120" w:line="360" w:lineRule="auto"/>
      <w:ind w:firstLine="454"/>
      <w:jc w:val="center"/>
    </w:pPr>
    <w:rPr>
      <w:rFonts w:ascii="Century Gothic" w:eastAsia="华康简宋" w:hAnsi="Century Gothic"/>
      <w:smallCaps/>
      <w:snapToGrid w:val="0"/>
      <w:spacing w:val="8"/>
      <w:sz w:val="24"/>
      <w:szCs w:val="20"/>
    </w:rPr>
  </w:style>
  <w:style w:type="paragraph" w:customStyle="1" w:styleId="NumberList">
    <w:name w:val="Number List"/>
    <w:basedOn w:val="afffa"/>
    <w:qFormat/>
    <w:pPr>
      <w:snapToGrid w:val="0"/>
      <w:spacing w:before="160" w:after="120" w:line="360" w:lineRule="auto"/>
      <w:ind w:left="720" w:hanging="360"/>
      <w:jc w:val="center"/>
    </w:pPr>
    <w:rPr>
      <w:rFonts w:ascii="宋体" w:hAnsi="宋体"/>
      <w:kern w:val="0"/>
      <w:sz w:val="24"/>
      <w:szCs w:val="20"/>
    </w:rPr>
  </w:style>
  <w:style w:type="paragraph" w:customStyle="1" w:styleId="11e">
    <w:name w:val="正文11"/>
    <w:basedOn w:val="afffa"/>
    <w:qFormat/>
    <w:pPr>
      <w:snapToGrid w:val="0"/>
      <w:spacing w:before="160" w:after="120" w:line="360" w:lineRule="auto"/>
      <w:ind w:firstLine="425"/>
      <w:jc w:val="center"/>
    </w:pPr>
    <w:rPr>
      <w:rFonts w:ascii="宋体" w:hAnsi="宋体"/>
      <w:sz w:val="24"/>
      <w:szCs w:val="20"/>
    </w:rPr>
  </w:style>
  <w:style w:type="paragraph" w:customStyle="1" w:styleId="affffffffffffffffffffffff7">
    <w:name w:val="È±Ê¡ÎÄ±¾"/>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0"/>
      <w:lang w:val="en-GB"/>
    </w:rPr>
  </w:style>
  <w:style w:type="paragraph" w:customStyle="1" w:styleId="HighlightChar">
    <w:name w:val="Highlight Char"/>
    <w:basedOn w:val="afffa"/>
    <w:link w:val="HighlightCharChar"/>
    <w:qFormat/>
    <w:pPr>
      <w:widowControl/>
      <w:snapToGrid w:val="0"/>
      <w:spacing w:before="240" w:after="120" w:line="288" w:lineRule="auto"/>
      <w:ind w:firstLine="454"/>
      <w:jc w:val="center"/>
    </w:pPr>
    <w:rPr>
      <w:rFonts w:ascii="宋体" w:hAnsi="宋体"/>
      <w:b/>
      <w:kern w:val="0"/>
      <w:sz w:val="24"/>
      <w:szCs w:val="24"/>
      <w:u w:val="single"/>
    </w:rPr>
  </w:style>
  <w:style w:type="character" w:customStyle="1" w:styleId="HighlightCharChar">
    <w:name w:val="Highlight Char Char"/>
    <w:link w:val="HighlightChar"/>
    <w:qFormat/>
    <w:rPr>
      <w:rFonts w:ascii="宋体" w:hAnsi="宋体"/>
      <w:b/>
      <w:sz w:val="24"/>
      <w:szCs w:val="24"/>
      <w:u w:val="single"/>
    </w:rPr>
  </w:style>
  <w:style w:type="paragraph" w:customStyle="1" w:styleId="1">
    <w:name w:val="章节1"/>
    <w:next w:val="afffa"/>
    <w:qFormat/>
    <w:pPr>
      <w:numPr>
        <w:numId w:val="70"/>
      </w:numPr>
      <w:spacing w:before="160" w:after="120"/>
      <w:jc w:val="center"/>
    </w:pPr>
    <w:rPr>
      <w:rFonts w:ascii="Times New Roman" w:eastAsia="黑体" w:hAnsi="Times New Roman"/>
      <w:b/>
      <w:sz w:val="36"/>
      <w:lang w:eastAsia="en-US"/>
    </w:rPr>
  </w:style>
  <w:style w:type="paragraph" w:customStyle="1" w:styleId="18">
    <w:name w:val="条款1"/>
    <w:qFormat/>
    <w:pPr>
      <w:numPr>
        <w:numId w:val="71"/>
      </w:numPr>
      <w:snapToGrid w:val="0"/>
      <w:spacing w:before="160" w:after="120" w:line="300" w:lineRule="auto"/>
      <w:jc w:val="both"/>
    </w:pPr>
    <w:rPr>
      <w:rFonts w:ascii="Times New Roman" w:hAnsi="Times New Roman"/>
      <w:sz w:val="24"/>
    </w:rPr>
  </w:style>
  <w:style w:type="paragraph" w:customStyle="1" w:styleId="WW-Web">
    <w:name w:val="WW-普通(Web)"/>
    <w:basedOn w:val="afffa"/>
    <w:qFormat/>
    <w:pPr>
      <w:widowControl/>
      <w:suppressAutoHyphens/>
      <w:snapToGrid w:val="0"/>
      <w:spacing w:before="280" w:after="119" w:line="360" w:lineRule="auto"/>
      <w:ind w:firstLine="113"/>
      <w:jc w:val="center"/>
    </w:pPr>
    <w:rPr>
      <w:rFonts w:ascii="宋体" w:eastAsia="方正宋体" w:hAnsi="宋体" w:cs="宋体"/>
      <w:kern w:val="1"/>
      <w:sz w:val="24"/>
      <w:szCs w:val="24"/>
      <w:lang w:eastAsia="en-US"/>
    </w:rPr>
  </w:style>
  <w:style w:type="paragraph" w:customStyle="1" w:styleId="affffffffffffffffffffffff8">
    <w:name w:val="预格式化的正文"/>
    <w:basedOn w:val="afffa"/>
    <w:qFormat/>
    <w:pPr>
      <w:suppressAutoHyphens/>
      <w:snapToGrid w:val="0"/>
      <w:spacing w:before="160" w:after="120" w:line="360" w:lineRule="auto"/>
      <w:ind w:firstLine="113"/>
      <w:jc w:val="center"/>
    </w:pPr>
    <w:rPr>
      <w:rFonts w:ascii="Courier New" w:eastAsia="方正宋体" w:hAnsi="Courier New" w:cs="方正宋体"/>
      <w:kern w:val="0"/>
      <w:sz w:val="20"/>
      <w:szCs w:val="20"/>
      <w:lang w:eastAsia="en-US"/>
    </w:rPr>
  </w:style>
  <w:style w:type="paragraph" w:customStyle="1" w:styleId="KX1">
    <w:name w:val="KX标题1"/>
    <w:basedOn w:val="1f0"/>
    <w:next w:val="afffa"/>
    <w:qFormat/>
    <w:pPr>
      <w:keepNext/>
      <w:numPr>
        <w:ilvl w:val="1"/>
        <w:numId w:val="72"/>
      </w:numPr>
      <w:tabs>
        <w:tab w:val="left" w:pos="927"/>
      </w:tabs>
      <w:autoSpaceDE/>
      <w:autoSpaceDN/>
      <w:spacing w:beforeLines="50" w:afterLines="50" w:line="440" w:lineRule="exact"/>
      <w:ind w:left="567" w:firstLine="0"/>
      <w:jc w:val="left"/>
    </w:pPr>
    <w:rPr>
      <w:rFonts w:ascii="黑体" w:eastAsia="黑体" w:hAnsi="Times New Roman"/>
      <w:b w:val="0"/>
      <w:bCs w:val="0"/>
      <w:snapToGrid w:val="0"/>
      <w:color w:val="000000"/>
      <w:sz w:val="28"/>
      <w:szCs w:val="20"/>
    </w:rPr>
  </w:style>
  <w:style w:type="paragraph" w:customStyle="1" w:styleId="CharChar1CharCharCharCharCharChar">
    <w:name w:val="Char Char1 Char Char Char Char Char Char"/>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M8">
    <w:name w:val="CM8"/>
    <w:basedOn w:val="afffa"/>
    <w:next w:val="afffa"/>
    <w:qFormat/>
    <w:pPr>
      <w:autoSpaceDE w:val="0"/>
      <w:autoSpaceDN w:val="0"/>
      <w:adjustRightInd w:val="0"/>
      <w:snapToGrid w:val="0"/>
      <w:spacing w:before="160" w:after="313" w:line="360" w:lineRule="auto"/>
      <w:ind w:firstLine="113"/>
      <w:jc w:val="center"/>
    </w:pPr>
    <w:rPr>
      <w:rFonts w:ascii="黑体" w:eastAsia="黑体"/>
      <w:kern w:val="0"/>
      <w:sz w:val="24"/>
      <w:szCs w:val="24"/>
    </w:rPr>
  </w:style>
  <w:style w:type="character" w:customStyle="1" w:styleId="normal-h1">
    <w:name w:val="normal-h1"/>
    <w:qFormat/>
    <w:rPr>
      <w:rFonts w:ascii="宋体" w:eastAsia="宋体" w:hAnsi="宋体" w:hint="eastAsia"/>
      <w:sz w:val="20"/>
      <w:szCs w:val="20"/>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Heading5Char">
    <w:name w:val="Heading 5 Char"/>
    <w:qFormat/>
    <w:locked/>
    <w:rPr>
      <w:rFonts w:ascii="Times New Roman" w:eastAsia="宋体" w:hAnsi="Times New Roman" w:cs="Times New Roman"/>
      <w:b/>
      <w:bCs/>
      <w:sz w:val="28"/>
      <w:szCs w:val="28"/>
    </w:rPr>
  </w:style>
  <w:style w:type="paragraph" w:customStyle="1" w:styleId="3ff7">
    <w:name w:val="无间隔3"/>
    <w:qFormat/>
    <w:pPr>
      <w:widowControl w:val="0"/>
      <w:spacing w:before="160" w:after="120"/>
      <w:jc w:val="both"/>
    </w:pPr>
    <w:rPr>
      <w:rFonts w:ascii="Times New Roman" w:hAnsi="Times New Roman"/>
      <w:kern w:val="2"/>
      <w:sz w:val="21"/>
      <w:szCs w:val="24"/>
    </w:rPr>
  </w:style>
  <w:style w:type="paragraph" w:customStyle="1" w:styleId="aff7">
    <w:name w:val="项目下文字"/>
    <w:basedOn w:val="affffffffffffffffffff4"/>
    <w:qFormat/>
    <w:pPr>
      <w:numPr>
        <w:numId w:val="73"/>
      </w:numPr>
      <w:tabs>
        <w:tab w:val="clear" w:pos="840"/>
        <w:tab w:val="clear" w:pos="1140"/>
        <w:tab w:val="left" w:pos="360"/>
        <w:tab w:val="left" w:pos="426"/>
        <w:tab w:val="left" w:pos="907"/>
      </w:tabs>
      <w:adjustRightInd w:val="0"/>
      <w:ind w:left="1140" w:hanging="340"/>
      <w:textAlignment w:val="baseline"/>
    </w:pPr>
    <w:rPr>
      <w:b w:val="0"/>
    </w:rPr>
  </w:style>
  <w:style w:type="character" w:customStyle="1" w:styleId="body10">
    <w:name w:val="body1"/>
    <w:qFormat/>
    <w:rPr>
      <w:rFonts w:ascii="宋体" w:eastAsia="宋体" w:hAnsi="宋体" w:hint="eastAsia"/>
      <w:spacing w:val="320"/>
      <w:sz w:val="18"/>
      <w:szCs w:val="18"/>
    </w:rPr>
  </w:style>
  <w:style w:type="character" w:customStyle="1" w:styleId="text2">
    <w:name w:val="text2"/>
    <w:qFormat/>
    <w:rPr>
      <w:color w:val="003399"/>
      <w:spacing w:val="480"/>
      <w:sz w:val="24"/>
      <w:szCs w:val="24"/>
    </w:rPr>
  </w:style>
  <w:style w:type="character" w:customStyle="1" w:styleId="pt101">
    <w:name w:val="pt101"/>
    <w:qFormat/>
    <w:rPr>
      <w:rFonts w:ascii="黑体" w:eastAsia="黑体" w:hint="eastAsia"/>
      <w:color w:val="000000"/>
      <w:sz w:val="20"/>
      <w:szCs w:val="20"/>
    </w:rPr>
  </w:style>
  <w:style w:type="paragraph" w:customStyle="1" w:styleId="2H2h2l22ndlevel2Header2Titre2Heading2Hidden">
    <w:name w:val="样式 标题 2H2h2l22nd level2Header 2节Titre2Heading 2 Hidden..."/>
    <w:basedOn w:val="2d"/>
    <w:qFormat/>
    <w:pPr>
      <w:spacing w:beforeLines="50" w:afterLines="50" w:line="360" w:lineRule="auto"/>
      <w:jc w:val="center"/>
    </w:pPr>
    <w:rPr>
      <w:rFonts w:ascii="仿宋_GB2312" w:eastAsia="宋体" w:hAnsi="Times New Roman"/>
      <w:kern w:val="0"/>
      <w:sz w:val="24"/>
      <w:szCs w:val="24"/>
    </w:rPr>
  </w:style>
  <w:style w:type="paragraph" w:customStyle="1" w:styleId="5GB2312">
    <w:name w:val="样式 标题 5 + 仿宋_GB2312"/>
    <w:basedOn w:val="57"/>
    <w:qFormat/>
    <w:pPr>
      <w:tabs>
        <w:tab w:val="clear" w:pos="992"/>
        <w:tab w:val="left" w:pos="1008"/>
      </w:tabs>
      <w:spacing w:beforeLines="50" w:afterLines="50" w:line="360" w:lineRule="auto"/>
      <w:ind w:left="1008" w:hanging="1008"/>
      <w:jc w:val="center"/>
    </w:pPr>
    <w:rPr>
      <w:rFonts w:ascii="仿宋_GB2312" w:hAnsi="仿宋_GB2312"/>
    </w:rPr>
  </w:style>
  <w:style w:type="character" w:customStyle="1" w:styleId="GB23120">
    <w:name w:val="样式 仿宋_GB2312"/>
    <w:qFormat/>
    <w:rPr>
      <w:rFonts w:ascii="仿宋_GB2312" w:eastAsia="宋体" w:hAnsi="仿宋_GB2312"/>
      <w:sz w:val="24"/>
    </w:rPr>
  </w:style>
  <w:style w:type="paragraph" w:customStyle="1" w:styleId="NormalIndent1ALTZ">
    <w:name w:val="样式 正文（首行缩进两字）四号表正文正文非缩进正文不缩进特点Normal Indent段1缩进ALT+Z + ..."/>
    <w:basedOn w:val="affff5"/>
    <w:qFormat/>
    <w:pPr>
      <w:snapToGrid w:val="0"/>
      <w:spacing w:before="160" w:after="120" w:line="360" w:lineRule="auto"/>
      <w:ind w:firstLine="482"/>
      <w:jc w:val="center"/>
    </w:pPr>
    <w:rPr>
      <w:rFonts w:ascii="宋体" w:hAnsi="宋体"/>
      <w:sz w:val="24"/>
      <w:szCs w:val="24"/>
    </w:rPr>
  </w:style>
  <w:style w:type="paragraph" w:customStyle="1" w:styleId="2GB2312">
    <w:name w:val="样式 正文文字缩进 2 + 仿宋_GB2312"/>
    <w:basedOn w:val="2f2"/>
    <w:qFormat/>
    <w:pPr>
      <w:tabs>
        <w:tab w:val="left" w:pos="1440"/>
      </w:tabs>
      <w:spacing w:before="160" w:line="360" w:lineRule="auto"/>
      <w:ind w:firstLineChars="0" w:firstLine="113"/>
      <w:jc w:val="center"/>
    </w:pPr>
    <w:rPr>
      <w:rFonts w:eastAsiaTheme="minorEastAsia" w:hAnsi="仿宋_GB2312" w:cstheme="minorBidi"/>
      <w:b w:val="0"/>
      <w:bCs w:val="0"/>
      <w:color w:val="auto"/>
      <w:kern w:val="0"/>
      <w:sz w:val="21"/>
    </w:rPr>
  </w:style>
  <w:style w:type="character" w:customStyle="1" w:styleId="2GB2312Char">
    <w:name w:val="样式 正文文字缩进 2 + 仿宋_GB2312 Char"/>
    <w:qFormat/>
    <w:rPr>
      <w:rFonts w:ascii="仿宋_GB2312" w:eastAsia="宋体" w:hAnsi="仿宋_GB2312" w:cs="Times New Roman"/>
      <w:kern w:val="2"/>
      <w:sz w:val="24"/>
      <w:szCs w:val="24"/>
      <w:lang w:val="en-US" w:eastAsia="zh-CN" w:bidi="ar-SA"/>
    </w:rPr>
  </w:style>
  <w:style w:type="paragraph" w:customStyle="1" w:styleId="PARAGRAPH">
    <w:name w:val="PARAGRAPH"/>
    <w:qFormat/>
    <w:pPr>
      <w:tabs>
        <w:tab w:val="center" w:pos="4536"/>
        <w:tab w:val="right" w:pos="9072"/>
      </w:tabs>
      <w:overflowPunct w:val="0"/>
      <w:autoSpaceDE w:val="0"/>
      <w:autoSpaceDN w:val="0"/>
      <w:adjustRightInd w:val="0"/>
      <w:spacing w:before="100" w:after="200"/>
      <w:jc w:val="both"/>
      <w:textAlignment w:val="baseline"/>
    </w:pPr>
    <w:rPr>
      <w:rFonts w:ascii="Arial" w:hAnsi="Arial"/>
      <w:spacing w:val="8"/>
    </w:rPr>
  </w:style>
  <w:style w:type="paragraph" w:customStyle="1" w:styleId="5f5">
    <w:name w:val="正文幼5号"/>
    <w:basedOn w:val="afffa"/>
    <w:qFormat/>
    <w:pPr>
      <w:snapToGrid w:val="0"/>
      <w:spacing w:before="160" w:after="120" w:line="360" w:lineRule="auto"/>
      <w:ind w:firstLineChars="225" w:firstLine="540"/>
      <w:jc w:val="center"/>
    </w:pPr>
    <w:rPr>
      <w:rFonts w:ascii="仿宋_GB2312" w:eastAsia="幼圆" w:hAnsi="宋体"/>
      <w:sz w:val="24"/>
      <w:szCs w:val="20"/>
    </w:rPr>
  </w:style>
  <w:style w:type="character" w:customStyle="1" w:styleId="tex0011">
    <w:name w:val="tex0011"/>
    <w:qFormat/>
    <w:rPr>
      <w:rFonts w:hint="default"/>
      <w:color w:val="000066"/>
      <w:spacing w:val="360"/>
      <w:sz w:val="18"/>
      <w:szCs w:val="18"/>
      <w:u w:val="none"/>
    </w:rPr>
  </w:style>
  <w:style w:type="character" w:customStyle="1" w:styleId="search">
    <w:name w:val="search"/>
    <w:qFormat/>
  </w:style>
  <w:style w:type="character" w:customStyle="1" w:styleId="search1">
    <w:name w:val="search1"/>
    <w:qFormat/>
    <w:rPr>
      <w:rFonts w:hint="default"/>
      <w:spacing w:val="300"/>
      <w:sz w:val="18"/>
      <w:szCs w:val="18"/>
    </w:rPr>
  </w:style>
  <w:style w:type="character" w:customStyle="1" w:styleId="crowed11">
    <w:name w:val="crowed11"/>
    <w:qFormat/>
    <w:rPr>
      <w:rFonts w:hint="default"/>
      <w:spacing w:val="225"/>
      <w:sz w:val="18"/>
      <w:szCs w:val="18"/>
    </w:rPr>
  </w:style>
  <w:style w:type="character" w:customStyle="1" w:styleId="black1">
    <w:name w:val="black1"/>
    <w:qFormat/>
    <w:rPr>
      <w:color w:val="000000"/>
      <w:spacing w:val="260"/>
      <w:sz w:val="18"/>
      <w:szCs w:val="18"/>
      <w:u w:val="none"/>
    </w:rPr>
  </w:style>
  <w:style w:type="character" w:customStyle="1" w:styleId="cn141">
    <w:name w:val="cn141"/>
    <w:qFormat/>
    <w:rPr>
      <w:rFonts w:ascii="宋体" w:eastAsia="宋体" w:hAnsi="宋体" w:hint="eastAsia"/>
      <w:color w:val="FFFFFF"/>
      <w:spacing w:val="300"/>
      <w:sz w:val="21"/>
      <w:szCs w:val="21"/>
    </w:rPr>
  </w:style>
  <w:style w:type="character" w:customStyle="1" w:styleId="cn1">
    <w:name w:val="cn1"/>
    <w:qFormat/>
    <w:rPr>
      <w:rFonts w:ascii="宋体" w:eastAsia="宋体" w:hAnsi="宋体" w:hint="eastAsia"/>
      <w:color w:val="FFFFFF"/>
      <w:spacing w:val="0"/>
      <w:sz w:val="18"/>
      <w:szCs w:val="18"/>
    </w:rPr>
  </w:style>
  <w:style w:type="paragraph" w:customStyle="1" w:styleId="affffffffffffffffffffffff9">
    <w:name w:val="表格内正文"/>
    <w:qFormat/>
    <w:pPr>
      <w:widowControl w:val="0"/>
      <w:adjustRightInd w:val="0"/>
      <w:spacing w:before="160" w:after="120" w:line="120" w:lineRule="atLeast"/>
      <w:jc w:val="both"/>
      <w:textAlignment w:val="baseline"/>
    </w:pPr>
    <w:rPr>
      <w:rFonts w:ascii="Times New Roman" w:hAnsi="Times New Roman"/>
      <w:sz w:val="21"/>
    </w:rPr>
  </w:style>
  <w:style w:type="paragraph" w:customStyle="1" w:styleId="Lyl1">
    <w:name w:val="Lyl1"/>
    <w:basedOn w:val="1f0"/>
    <w:qFormat/>
    <w:pPr>
      <w:keepNext/>
      <w:widowControl/>
      <w:tabs>
        <w:tab w:val="left" w:pos="540"/>
      </w:tabs>
      <w:autoSpaceDE/>
      <w:autoSpaceDN/>
      <w:adjustRightInd/>
      <w:spacing w:beforeLines="50" w:afterLines="50"/>
      <w:ind w:left="5472" w:hanging="540"/>
      <w:jc w:val="left"/>
    </w:pPr>
    <w:rPr>
      <w:rFonts w:ascii="Arial" w:eastAsia="宋体" w:hAnsi="Arial"/>
      <w:bCs w:val="0"/>
      <w:color w:val="000000"/>
      <w:kern w:val="28"/>
      <w:sz w:val="32"/>
      <w:szCs w:val="20"/>
    </w:rPr>
  </w:style>
  <w:style w:type="paragraph" w:customStyle="1" w:styleId="Lyl2">
    <w:name w:val="Lyl2"/>
    <w:basedOn w:val="2d"/>
    <w:qFormat/>
    <w:pPr>
      <w:keepLines w:val="0"/>
      <w:widowControl/>
      <w:tabs>
        <w:tab w:val="left" w:pos="720"/>
      </w:tabs>
      <w:spacing w:beforeLines="50" w:afterLines="50" w:line="360" w:lineRule="auto"/>
      <w:ind w:left="720" w:hanging="720"/>
      <w:jc w:val="center"/>
    </w:pPr>
    <w:rPr>
      <w:rFonts w:ascii="Cambria" w:eastAsia="宋体" w:hAnsi="Cambria"/>
      <w:bCs w:val="0"/>
      <w:kern w:val="0"/>
      <w:sz w:val="28"/>
      <w:szCs w:val="20"/>
    </w:rPr>
  </w:style>
  <w:style w:type="paragraph" w:customStyle="1" w:styleId="Lyl3">
    <w:name w:val="Lyl3"/>
    <w:basedOn w:val="Lyl2"/>
    <w:qFormat/>
    <w:pPr>
      <w:tabs>
        <w:tab w:val="clear" w:pos="720"/>
        <w:tab w:val="left" w:pos="1080"/>
        <w:tab w:val="left" w:pos="1260"/>
        <w:tab w:val="left" w:pos="1680"/>
      </w:tabs>
      <w:ind w:left="1680" w:hanging="420"/>
    </w:pPr>
    <w:rPr>
      <w:sz w:val="24"/>
      <w:szCs w:val="24"/>
    </w:rPr>
  </w:style>
  <w:style w:type="paragraph" w:customStyle="1" w:styleId="Lyl4">
    <w:name w:val="Lyl4"/>
    <w:basedOn w:val="Lyl2"/>
    <w:qFormat/>
    <w:pPr>
      <w:tabs>
        <w:tab w:val="clear" w:pos="720"/>
        <w:tab w:val="left" w:pos="1080"/>
        <w:tab w:val="left" w:pos="1680"/>
        <w:tab w:val="left" w:pos="2100"/>
      </w:tabs>
      <w:ind w:left="2100" w:hanging="420"/>
    </w:pPr>
    <w:rPr>
      <w:sz w:val="21"/>
      <w:szCs w:val="21"/>
    </w:rPr>
  </w:style>
  <w:style w:type="character" w:customStyle="1" w:styleId="style41">
    <w:name w:val="style41"/>
    <w:qFormat/>
    <w:rPr>
      <w:color w:val="FFFFFF"/>
    </w:rPr>
  </w:style>
  <w:style w:type="paragraph" w:customStyle="1" w:styleId="11h1H1L1bocSectionHead1stlevell11H11H12H13">
    <w:name w:val="样式 标题 1标书1h1H1L1bocSection Head1st levell11H11H12H13..."/>
    <w:basedOn w:val="1f0"/>
    <w:qFormat/>
    <w:pPr>
      <w:keepNext/>
      <w:keepLines/>
      <w:pageBreakBefore/>
      <w:autoSpaceDE/>
      <w:autoSpaceDN/>
      <w:adjustRightInd/>
      <w:spacing w:beforeLines="50" w:afterLines="50"/>
      <w:ind w:left="3828" w:hanging="567"/>
      <w:jc w:val="left"/>
    </w:pPr>
    <w:rPr>
      <w:rFonts w:ascii="黑体" w:eastAsia="黑体" w:hAnsi="Arial"/>
      <w:color w:val="000000"/>
      <w:sz w:val="30"/>
      <w:szCs w:val="20"/>
    </w:rPr>
  </w:style>
  <w:style w:type="paragraph" w:customStyle="1" w:styleId="2Heading2HiddenHeading2CCBSheading22ISO11">
    <w:name w:val="样式 标题 2Heading 2 HiddenHeading 2 CCBSheading 2第一章 标题 2ISO1...1"/>
    <w:basedOn w:val="2d"/>
    <w:qFormat/>
    <w:pPr>
      <w:spacing w:beforeLines="50" w:afterLines="50" w:line="360" w:lineRule="auto"/>
      <w:jc w:val="center"/>
    </w:pPr>
    <w:rPr>
      <w:rFonts w:ascii="宋体" w:eastAsia="宋体" w:hAnsi="宋体"/>
      <w:kern w:val="0"/>
    </w:rPr>
  </w:style>
  <w:style w:type="character" w:customStyle="1" w:styleId="zt7">
    <w:name w:val="zt7"/>
    <w:qFormat/>
  </w:style>
  <w:style w:type="paragraph" w:customStyle="1" w:styleId="affffffffffffffffffffffffa">
    <w:name w:val="逐点说明"/>
    <w:qFormat/>
    <w:pPr>
      <w:tabs>
        <w:tab w:val="left" w:pos="840"/>
      </w:tabs>
      <w:spacing w:before="160" w:after="120" w:line="288" w:lineRule="auto"/>
      <w:ind w:left="840" w:hanging="420"/>
      <w:jc w:val="center"/>
    </w:pPr>
    <w:rPr>
      <w:rFonts w:ascii="Times New Roman" w:hAnsi="Times New Roman"/>
      <w:kern w:val="2"/>
      <w:sz w:val="24"/>
      <w:szCs w:val="24"/>
    </w:rPr>
  </w:style>
  <w:style w:type="paragraph" w:customStyle="1" w:styleId="Affffffffffffffffffffffffb">
    <w:name w:val="A数字标号"/>
    <w:qFormat/>
    <w:pPr>
      <w:spacing w:before="160" w:after="120" w:line="300" w:lineRule="auto"/>
      <w:jc w:val="center"/>
    </w:pPr>
    <w:rPr>
      <w:rFonts w:ascii="Times New Roman" w:hAnsi="Times New Roman"/>
      <w:kern w:val="2"/>
      <w:sz w:val="24"/>
      <w:szCs w:val="24"/>
    </w:rPr>
  </w:style>
  <w:style w:type="paragraph" w:customStyle="1" w:styleId="T">
    <w:name w:val="T题注"/>
    <w:basedOn w:val="affff6"/>
    <w:qFormat/>
    <w:pPr>
      <w:snapToGrid w:val="0"/>
      <w:spacing w:before="0" w:after="0"/>
      <w:jc w:val="center"/>
    </w:pPr>
    <w:rPr>
      <w:rFonts w:eastAsia="楷体_GB2312" w:cs="Arial"/>
      <w:b/>
      <w:sz w:val="24"/>
      <w:szCs w:val="24"/>
    </w:rPr>
  </w:style>
  <w:style w:type="paragraph" w:customStyle="1" w:styleId="T5">
    <w:name w:val="T标题5"/>
    <w:basedOn w:val="57"/>
    <w:qFormat/>
    <w:pPr>
      <w:tabs>
        <w:tab w:val="clear" w:pos="992"/>
        <w:tab w:val="left" w:pos="576"/>
      </w:tabs>
      <w:spacing w:beforeLines="50" w:afterLines="50" w:line="377" w:lineRule="auto"/>
      <w:ind w:left="576" w:hanging="576"/>
      <w:jc w:val="center"/>
    </w:pPr>
    <w:rPr>
      <w:rFonts w:ascii="宋体" w:hAnsi="宋体"/>
      <w:bCs w:val="0"/>
      <w:sz w:val="24"/>
      <w:szCs w:val="30"/>
    </w:rPr>
  </w:style>
  <w:style w:type="paragraph" w:customStyle="1" w:styleId="affffffffffffffffffffffffc">
    <w:name w:val="箭头正文"/>
    <w:basedOn w:val="afffa"/>
    <w:qFormat/>
    <w:pPr>
      <w:snapToGrid w:val="0"/>
      <w:spacing w:before="160" w:after="120" w:line="360" w:lineRule="auto"/>
      <w:ind w:firstLine="113"/>
      <w:jc w:val="center"/>
    </w:pPr>
    <w:rPr>
      <w:rFonts w:ascii="宋体" w:hAnsi="宋体" w:cs="Arial"/>
      <w:b/>
      <w:sz w:val="24"/>
      <w:szCs w:val="24"/>
    </w:rPr>
  </w:style>
  <w:style w:type="paragraph" w:customStyle="1" w:styleId="1a">
    <w:name w:val="正文加点1"/>
    <w:basedOn w:val="affff5"/>
    <w:qFormat/>
    <w:pPr>
      <w:numPr>
        <w:numId w:val="74"/>
      </w:numPr>
      <w:snapToGrid w:val="0"/>
      <w:spacing w:beforeLines="50" w:afterLines="50" w:line="360" w:lineRule="auto"/>
      <w:ind w:firstLine="0"/>
      <w:jc w:val="center"/>
    </w:pPr>
    <w:rPr>
      <w:rFonts w:ascii="Arial" w:hAnsi="Arial"/>
      <w:b/>
      <w:sz w:val="24"/>
      <w:szCs w:val="24"/>
    </w:rPr>
  </w:style>
  <w:style w:type="paragraph" w:customStyle="1" w:styleId="affffffffffffffffffffffffd">
    <w:name w:val="正文 + 小四"/>
    <w:basedOn w:val="afffa"/>
    <w:qFormat/>
    <w:pPr>
      <w:snapToGrid w:val="0"/>
      <w:spacing w:before="160" w:after="120" w:line="360" w:lineRule="auto"/>
      <w:ind w:firstLine="113"/>
      <w:jc w:val="center"/>
    </w:pPr>
    <w:rPr>
      <w:rFonts w:ascii="宋体" w:hAnsi="宋体"/>
      <w:sz w:val="24"/>
      <w:szCs w:val="24"/>
    </w:rPr>
  </w:style>
  <w:style w:type="paragraph" w:customStyle="1" w:styleId="2052">
    <w:name w:val="样式  + 首行缩进:  2 字符 段后: 0.5 行"/>
    <w:basedOn w:val="afffa"/>
    <w:qFormat/>
    <w:pPr>
      <w:snapToGrid w:val="0"/>
      <w:spacing w:before="160" w:afterLines="50" w:line="360" w:lineRule="auto"/>
      <w:ind w:firstLine="113"/>
      <w:jc w:val="center"/>
    </w:pPr>
    <w:rPr>
      <w:rFonts w:ascii="宋体" w:hAnsi="宋体"/>
      <w:sz w:val="24"/>
      <w:szCs w:val="20"/>
    </w:rPr>
  </w:style>
  <w:style w:type="paragraph" w:customStyle="1" w:styleId="affffffffffffffffffffffffe">
    <w:name w:val="正文内容"/>
    <w:basedOn w:val="afffa"/>
    <w:qFormat/>
    <w:pPr>
      <w:snapToGrid w:val="0"/>
      <w:spacing w:before="160" w:after="120" w:line="360" w:lineRule="auto"/>
      <w:ind w:firstLine="113"/>
      <w:jc w:val="center"/>
    </w:pPr>
    <w:rPr>
      <w:rFonts w:ascii="宋体" w:hAnsi="宋体"/>
      <w:kern w:val="0"/>
      <w:sz w:val="24"/>
      <w:szCs w:val="24"/>
    </w:rPr>
  </w:style>
  <w:style w:type="character" w:customStyle="1" w:styleId="px14">
    <w:name w:val="px14"/>
    <w:qFormat/>
  </w:style>
  <w:style w:type="paragraph" w:customStyle="1" w:styleId="10">
    <w:name w:val="项目编号1级"/>
    <w:basedOn w:val="affff5"/>
    <w:qFormat/>
    <w:pPr>
      <w:numPr>
        <w:numId w:val="75"/>
      </w:numPr>
      <w:snapToGrid w:val="0"/>
      <w:spacing w:before="160" w:after="120" w:line="360" w:lineRule="auto"/>
      <w:ind w:firstLine="0"/>
      <w:jc w:val="center"/>
    </w:pPr>
    <w:rPr>
      <w:rFonts w:ascii="Verdana" w:hAnsi="Verdana"/>
      <w:color w:val="000000"/>
      <w:sz w:val="24"/>
      <w:szCs w:val="21"/>
    </w:rPr>
  </w:style>
  <w:style w:type="paragraph" w:customStyle="1" w:styleId="1ffffffe">
    <w:name w:val="自定义标题1"/>
    <w:basedOn w:val="1f0"/>
    <w:next w:val="afffa"/>
    <w:qFormat/>
    <w:pPr>
      <w:keepNext/>
      <w:keepLines/>
      <w:autoSpaceDE/>
      <w:autoSpaceDN/>
      <w:adjustRightInd/>
      <w:spacing w:beforeLines="50" w:afterLines="50"/>
      <w:jc w:val="left"/>
    </w:pPr>
    <w:rPr>
      <w:rFonts w:ascii="Times New Roman" w:eastAsia="宋体" w:hAnsi="Times New Roman"/>
      <w:color w:val="000000"/>
      <w:kern w:val="2"/>
      <w:sz w:val="44"/>
      <w:szCs w:val="44"/>
    </w:rPr>
  </w:style>
  <w:style w:type="paragraph" w:customStyle="1" w:styleId="2ffffa">
    <w:name w:val="自定义标题2"/>
    <w:basedOn w:val="afffa"/>
    <w:next w:val="affffffffa"/>
    <w:qFormat/>
    <w:pPr>
      <w:tabs>
        <w:tab w:val="left" w:pos="567"/>
      </w:tabs>
      <w:snapToGrid w:val="0"/>
      <w:spacing w:beforeLines="150" w:afterLines="150" w:line="360" w:lineRule="auto"/>
      <w:ind w:left="567" w:hanging="567"/>
      <w:jc w:val="center"/>
      <w:outlineLvl w:val="1"/>
    </w:pPr>
    <w:rPr>
      <w:rFonts w:ascii="宋体" w:hAnsi="宋体"/>
      <w:b/>
      <w:sz w:val="36"/>
      <w:szCs w:val="36"/>
    </w:rPr>
  </w:style>
  <w:style w:type="paragraph" w:customStyle="1" w:styleId="3ff8">
    <w:name w:val="自定义标题3"/>
    <w:basedOn w:val="38"/>
    <w:next w:val="affffffffa"/>
    <w:link w:val="3Char3"/>
    <w:qFormat/>
    <w:pPr>
      <w:tabs>
        <w:tab w:val="left" w:pos="709"/>
      </w:tabs>
      <w:spacing w:beforeLines="50" w:afterLines="50" w:line="415" w:lineRule="auto"/>
      <w:ind w:left="709" w:hanging="709"/>
      <w:jc w:val="center"/>
    </w:pPr>
    <w:rPr>
      <w:rFonts w:ascii="Times New Roman" w:hAnsi="Times New Roman"/>
    </w:rPr>
  </w:style>
  <w:style w:type="character" w:customStyle="1" w:styleId="3Char3">
    <w:name w:val="自定义标题3 Char"/>
    <w:link w:val="3ff8"/>
    <w:qFormat/>
    <w:rPr>
      <w:rFonts w:ascii="Times New Roman" w:hAnsi="Times New Roman"/>
      <w:b/>
      <w:bCs/>
      <w:kern w:val="2"/>
      <w:sz w:val="32"/>
      <w:szCs w:val="32"/>
    </w:rPr>
  </w:style>
  <w:style w:type="paragraph" w:customStyle="1" w:styleId="41">
    <w:name w:val="自定义标题4"/>
    <w:basedOn w:val="47"/>
    <w:next w:val="afffa"/>
    <w:qFormat/>
    <w:pPr>
      <w:numPr>
        <w:numId w:val="76"/>
      </w:numPr>
      <w:tabs>
        <w:tab w:val="clear" w:pos="982"/>
        <w:tab w:val="left" w:pos="851"/>
      </w:tabs>
      <w:spacing w:before="0" w:after="0" w:line="377" w:lineRule="auto"/>
      <w:ind w:left="851" w:hanging="851"/>
      <w:jc w:val="center"/>
    </w:pPr>
    <w:rPr>
      <w:rFonts w:ascii="宋体" w:hAnsi="宋体"/>
      <w:color w:val="FF0000"/>
      <w:sz w:val="24"/>
      <w:szCs w:val="24"/>
    </w:rPr>
  </w:style>
  <w:style w:type="paragraph" w:customStyle="1" w:styleId="ab">
    <w:name w:val="自定义图表标题"/>
    <w:basedOn w:val="afffa"/>
    <w:next w:val="afffa"/>
    <w:qFormat/>
    <w:pPr>
      <w:numPr>
        <w:numId w:val="77"/>
      </w:numPr>
      <w:tabs>
        <w:tab w:val="clear" w:pos="624"/>
      </w:tabs>
      <w:snapToGrid w:val="0"/>
      <w:spacing w:before="160" w:after="120" w:line="360" w:lineRule="auto"/>
      <w:ind w:left="0" w:firstLine="0"/>
      <w:jc w:val="center"/>
    </w:pPr>
    <w:rPr>
      <w:rFonts w:ascii="宋体" w:eastAsia="华文细黑" w:hAnsi="宋体"/>
      <w:b/>
      <w:sz w:val="24"/>
      <w:szCs w:val="24"/>
    </w:rPr>
  </w:style>
  <w:style w:type="paragraph" w:customStyle="1" w:styleId="12">
    <w:name w:val="自定义小标题1"/>
    <w:basedOn w:val="61"/>
    <w:next w:val="affffffffa"/>
    <w:qFormat/>
    <w:pPr>
      <w:numPr>
        <w:ilvl w:val="5"/>
        <w:numId w:val="39"/>
      </w:numPr>
      <w:tabs>
        <w:tab w:val="left" w:pos="425"/>
        <w:tab w:val="left" w:pos="1134"/>
        <w:tab w:val="left" w:pos="6120"/>
      </w:tabs>
      <w:snapToGrid w:val="0"/>
      <w:spacing w:line="377" w:lineRule="auto"/>
      <w:ind w:left="981" w:hanging="425"/>
      <w:jc w:val="left"/>
    </w:pPr>
    <w:rPr>
      <w:b w:val="0"/>
    </w:rPr>
  </w:style>
  <w:style w:type="paragraph" w:customStyle="1" w:styleId="afffffffffffffffffffffffff">
    <w:name w:val="自定义大纲格式"/>
    <w:basedOn w:val="affffffffa"/>
    <w:next w:val="affffffffa"/>
    <w:qFormat/>
    <w:pPr>
      <w:tabs>
        <w:tab w:val="left" w:pos="720"/>
      </w:tabs>
      <w:snapToGrid w:val="0"/>
      <w:spacing w:before="160" w:line="360" w:lineRule="auto"/>
      <w:ind w:left="720" w:firstLineChars="0" w:firstLine="0"/>
      <w:jc w:val="right"/>
    </w:pPr>
    <w:rPr>
      <w:rFonts w:hAnsi="宋体"/>
      <w:b/>
      <w:sz w:val="24"/>
      <w:szCs w:val="30"/>
    </w:rPr>
  </w:style>
  <w:style w:type="paragraph" w:customStyle="1" w:styleId="afffffffffffffffffffffffff0">
    <w:name w:val="自定义封面项目标题"/>
    <w:basedOn w:val="afffa"/>
    <w:qFormat/>
    <w:pPr>
      <w:snapToGrid w:val="0"/>
      <w:spacing w:before="160" w:after="120" w:line="360" w:lineRule="auto"/>
      <w:ind w:firstLine="113"/>
      <w:jc w:val="center"/>
    </w:pPr>
    <w:rPr>
      <w:rFonts w:ascii="黑体" w:eastAsia="黑体" w:hAnsi="华文细黑" w:cs="宋体"/>
      <w:b/>
      <w:bCs/>
      <w:sz w:val="52"/>
      <w:szCs w:val="20"/>
    </w:rPr>
  </w:style>
  <w:style w:type="paragraph" w:customStyle="1" w:styleId="afffffffffffffffffffffffff1">
    <w:name w:val="自定义封面文档标题"/>
    <w:basedOn w:val="afffa"/>
    <w:qFormat/>
    <w:pPr>
      <w:snapToGrid w:val="0"/>
      <w:spacing w:before="160" w:after="120" w:line="360" w:lineRule="auto"/>
      <w:ind w:firstLine="113"/>
      <w:jc w:val="center"/>
    </w:pPr>
    <w:rPr>
      <w:rFonts w:ascii="新宋体" w:eastAsia="新宋体" w:hAnsi="新宋体" w:cs="宋体"/>
      <w:b/>
      <w:bCs/>
      <w:sz w:val="72"/>
      <w:szCs w:val="20"/>
    </w:rPr>
  </w:style>
  <w:style w:type="paragraph" w:customStyle="1" w:styleId="afffffffffffffffffffffffff2">
    <w:name w:val="自定义封面公司标题"/>
    <w:basedOn w:val="afffa"/>
    <w:qFormat/>
    <w:pPr>
      <w:snapToGrid w:val="0"/>
      <w:spacing w:before="160" w:after="120" w:line="360" w:lineRule="auto"/>
      <w:ind w:firstLine="113"/>
      <w:jc w:val="center"/>
    </w:pPr>
    <w:rPr>
      <w:rFonts w:ascii="宋体" w:hAnsi="宋体" w:cs="宋体"/>
      <w:b/>
      <w:bCs/>
      <w:sz w:val="36"/>
      <w:szCs w:val="20"/>
    </w:rPr>
  </w:style>
  <w:style w:type="paragraph" w:customStyle="1" w:styleId="afffffffffffffffffffffffff3">
    <w:name w:val="自定义草稿"/>
    <w:basedOn w:val="affffffffa"/>
    <w:next w:val="affffffffa"/>
    <w:qFormat/>
    <w:pPr>
      <w:snapToGrid w:val="0"/>
      <w:spacing w:before="160" w:line="360" w:lineRule="auto"/>
      <w:ind w:firstLineChars="0" w:firstLine="482"/>
      <w:jc w:val="right"/>
    </w:pPr>
    <w:rPr>
      <w:rFonts w:hAnsi="宋体"/>
      <w:b/>
      <w:sz w:val="24"/>
    </w:rPr>
  </w:style>
  <w:style w:type="paragraph" w:customStyle="1" w:styleId="afffffffffffffffffffffffff4">
    <w:name w:val="自定义题注"/>
    <w:basedOn w:val="affff6"/>
    <w:next w:val="affffffffa"/>
    <w:qFormat/>
    <w:pPr>
      <w:snapToGrid w:val="0"/>
      <w:spacing w:before="0" w:after="0"/>
      <w:jc w:val="center"/>
    </w:pPr>
    <w:rPr>
      <w:rFonts w:eastAsia="华文细黑" w:cs="Arial"/>
      <w:b/>
      <w:sz w:val="24"/>
      <w:szCs w:val="21"/>
    </w:rPr>
  </w:style>
  <w:style w:type="paragraph" w:customStyle="1" w:styleId="afffffffffffffffffffffffff5">
    <w:name w:val="自定义图"/>
    <w:basedOn w:val="afffa"/>
    <w:next w:val="affffffffa"/>
    <w:qFormat/>
    <w:pPr>
      <w:snapToGrid w:val="0"/>
      <w:spacing w:before="160" w:after="120" w:line="360" w:lineRule="auto"/>
      <w:ind w:firstLine="113"/>
      <w:jc w:val="center"/>
    </w:pPr>
    <w:rPr>
      <w:rFonts w:ascii="宋体" w:hAnsi="宋体"/>
      <w:sz w:val="24"/>
      <w:szCs w:val="24"/>
    </w:rPr>
  </w:style>
  <w:style w:type="paragraph" w:customStyle="1" w:styleId="afffffffffffffffffffffffff6">
    <w:name w:val="自定义表"/>
    <w:basedOn w:val="afffa"/>
    <w:next w:val="affffffffa"/>
    <w:qFormat/>
    <w:pPr>
      <w:snapToGrid w:val="0"/>
      <w:spacing w:before="160" w:after="120" w:line="360" w:lineRule="auto"/>
      <w:ind w:firstLine="113"/>
      <w:jc w:val="center"/>
    </w:pPr>
    <w:rPr>
      <w:rFonts w:ascii="宋体" w:hAnsi="宋体"/>
      <w:sz w:val="24"/>
      <w:szCs w:val="24"/>
    </w:rPr>
  </w:style>
  <w:style w:type="paragraph" w:customStyle="1" w:styleId="5f6">
    <w:name w:val="自定义标题5"/>
    <w:basedOn w:val="57"/>
    <w:next w:val="affffffffa"/>
    <w:qFormat/>
    <w:pPr>
      <w:tabs>
        <w:tab w:val="left" w:pos="1728"/>
      </w:tabs>
      <w:spacing w:beforeLines="50" w:afterLines="50" w:line="377" w:lineRule="auto"/>
      <w:jc w:val="center"/>
    </w:pPr>
    <w:rPr>
      <w:rFonts w:ascii="Times New Roman" w:hAnsi="Times New Roman"/>
      <w:color w:val="FF0000"/>
    </w:rPr>
  </w:style>
  <w:style w:type="paragraph" w:customStyle="1" w:styleId="13">
    <w:name w:val="自定义小标题1）"/>
    <w:basedOn w:val="7"/>
    <w:qFormat/>
    <w:pPr>
      <w:numPr>
        <w:ilvl w:val="6"/>
        <w:numId w:val="39"/>
      </w:numPr>
      <w:tabs>
        <w:tab w:val="clear" w:pos="0"/>
        <w:tab w:val="left" w:pos="780"/>
      </w:tabs>
      <w:spacing w:line="319" w:lineRule="auto"/>
      <w:ind w:left="780" w:hanging="360"/>
      <w:jc w:val="left"/>
    </w:pPr>
    <w:rPr>
      <w:rFonts w:ascii="Times New Roman" w:hAnsi="Times New Roman"/>
    </w:rPr>
  </w:style>
  <w:style w:type="paragraph" w:customStyle="1" w:styleId="68">
    <w:name w:val="自定义标题6"/>
    <w:basedOn w:val="61"/>
    <w:qFormat/>
    <w:pPr>
      <w:tabs>
        <w:tab w:val="left" w:pos="1134"/>
        <w:tab w:val="left" w:pos="1800"/>
        <w:tab w:val="left" w:pos="2520"/>
      </w:tabs>
      <w:snapToGrid w:val="0"/>
      <w:spacing w:line="319" w:lineRule="auto"/>
      <w:ind w:left="1800" w:hanging="1800"/>
      <w:jc w:val="left"/>
    </w:pPr>
    <w:rPr>
      <w:b w:val="0"/>
    </w:rPr>
  </w:style>
  <w:style w:type="paragraph" w:customStyle="1" w:styleId="afffffffffffffffffffffffff7">
    <w:name w:val="正文表格"/>
    <w:basedOn w:val="afffa"/>
    <w:qFormat/>
    <w:pPr>
      <w:snapToGrid w:val="0"/>
      <w:spacing w:before="160" w:after="120" w:line="0" w:lineRule="atLeast"/>
      <w:ind w:firstLine="113"/>
      <w:jc w:val="center"/>
    </w:pPr>
    <w:rPr>
      <w:rFonts w:ascii="宋体" w:hAnsi="宋体"/>
      <w:sz w:val="24"/>
      <w:szCs w:val="24"/>
    </w:rPr>
  </w:style>
  <w:style w:type="paragraph" w:customStyle="1" w:styleId="46">
    <w:name w:val="定义标题4"/>
    <w:basedOn w:val="47"/>
    <w:next w:val="afffa"/>
    <w:qFormat/>
    <w:pPr>
      <w:numPr>
        <w:ilvl w:val="3"/>
        <w:numId w:val="78"/>
      </w:numPr>
      <w:tabs>
        <w:tab w:val="left" w:pos="425"/>
      </w:tabs>
      <w:spacing w:before="0" w:after="0" w:line="377" w:lineRule="auto"/>
      <w:ind w:left="425" w:right="210" w:firstLine="0"/>
      <w:jc w:val="center"/>
    </w:pPr>
    <w:rPr>
      <w:rFonts w:ascii="宋体" w:hAnsi="宋体"/>
      <w:sz w:val="24"/>
      <w:szCs w:val="24"/>
    </w:rPr>
  </w:style>
  <w:style w:type="paragraph" w:customStyle="1" w:styleId="afffffffffffffffffffffffff8">
    <w:name w:val="居中"/>
    <w:basedOn w:val="afffa"/>
    <w:qFormat/>
    <w:pPr>
      <w:snapToGrid w:val="0"/>
      <w:spacing w:before="160" w:after="120" w:line="360" w:lineRule="auto"/>
      <w:ind w:firstLine="113"/>
      <w:jc w:val="center"/>
    </w:pPr>
    <w:rPr>
      <w:rFonts w:ascii="宋体" w:hAnsi="宋体"/>
      <w:sz w:val="24"/>
      <w:szCs w:val="24"/>
    </w:rPr>
  </w:style>
  <w:style w:type="paragraph" w:customStyle="1" w:styleId="1fffffff">
    <w:name w:val="项目1"/>
    <w:basedOn w:val="afffa"/>
    <w:link w:val="1Char7"/>
    <w:qFormat/>
    <w:pPr>
      <w:snapToGrid w:val="0"/>
      <w:spacing w:before="160" w:after="120" w:line="360" w:lineRule="auto"/>
      <w:ind w:firstLine="113"/>
      <w:jc w:val="center"/>
    </w:pPr>
    <w:rPr>
      <w:rFonts w:ascii="宋体" w:hAnsi="宋体"/>
      <w:sz w:val="24"/>
      <w:szCs w:val="21"/>
    </w:rPr>
  </w:style>
  <w:style w:type="paragraph" w:customStyle="1" w:styleId="afffffffffffffffffffffffff9">
    <w:name w:val="表格题注"/>
    <w:basedOn w:val="affff6"/>
    <w:qFormat/>
    <w:pPr>
      <w:snapToGrid w:val="0"/>
      <w:spacing w:before="0" w:afterLines="50" w:line="360" w:lineRule="auto"/>
      <w:ind w:leftChars="100" w:left="100" w:firstLine="200"/>
      <w:jc w:val="center"/>
    </w:pPr>
    <w:rPr>
      <w:rFonts w:eastAsia="宋体" w:cs="Arial"/>
      <w:spacing w:val="10"/>
      <w:kern w:val="0"/>
      <w:sz w:val="24"/>
      <w:szCs w:val="21"/>
    </w:rPr>
  </w:style>
  <w:style w:type="paragraph" w:customStyle="1" w:styleId="CharChar1CharCharCharCharCharCharCharCharCharCharCharCharCharCharCharCharCharChar">
    <w:name w:val="Char Char1 Char Char Char Char Char Char Char Char Char Char Char Char Char Char Char Char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afffffffffffffffffffffffffa">
    <w:name w:val="图片说明"/>
    <w:basedOn w:val="afffffffff7"/>
    <w:link w:val="Charfffffa"/>
    <w:qFormat/>
    <w:pPr>
      <w:adjustRightInd/>
      <w:spacing w:before="156" w:after="120" w:line="360" w:lineRule="auto"/>
      <w:ind w:firstLineChars="171" w:firstLine="412"/>
      <w:jc w:val="center"/>
    </w:pPr>
    <w:rPr>
      <w:rFonts w:ascii="Arial" w:eastAsia="宋体" w:hAnsi="Arial"/>
      <w:b/>
      <w:bCs/>
      <w:sz w:val="24"/>
      <w:szCs w:val="21"/>
    </w:rPr>
  </w:style>
  <w:style w:type="paragraph" w:customStyle="1" w:styleId="CharCharCharCharCharCharCharCharCharCharCharCharCharCharCharChar1">
    <w:name w:val="Char Char Char Char Char Char Char Char Char Char Char Char Char Char Char Char1"/>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afffffffffffffffffffffffffb">
    <w:name w:val="篇"/>
    <w:basedOn w:val="afffa"/>
    <w:qFormat/>
    <w:pPr>
      <w:tabs>
        <w:tab w:val="left" w:pos="0"/>
      </w:tabs>
      <w:snapToGrid w:val="0"/>
      <w:spacing w:before="240" w:after="60" w:line="360" w:lineRule="auto"/>
      <w:ind w:firstLine="113"/>
      <w:jc w:val="center"/>
      <w:outlineLvl w:val="0"/>
    </w:pPr>
    <w:rPr>
      <w:rFonts w:ascii="Arial" w:eastAsia="黑体" w:hAnsi="Arial" w:cs="Arial"/>
      <w:sz w:val="30"/>
      <w:szCs w:val="32"/>
    </w:rPr>
  </w:style>
  <w:style w:type="character" w:customStyle="1" w:styleId="CharCharfa">
    <w:name w:val="项目 Char Char"/>
    <w:link w:val="affffffffffffffffffff4"/>
    <w:qFormat/>
    <w:rPr>
      <w:rFonts w:ascii="宋体" w:hAnsi="宋体"/>
      <w:b/>
      <w:sz w:val="24"/>
    </w:rPr>
  </w:style>
  <w:style w:type="paragraph" w:customStyle="1" w:styleId="1-">
    <w:name w:val="1-副标题"/>
    <w:basedOn w:val="afffa"/>
    <w:qFormat/>
    <w:pPr>
      <w:snapToGrid w:val="0"/>
      <w:spacing w:before="160" w:after="120" w:line="360" w:lineRule="auto"/>
      <w:ind w:firstLine="113"/>
      <w:jc w:val="center"/>
    </w:pPr>
    <w:rPr>
      <w:rFonts w:ascii="宋体" w:eastAsia="黑体" w:hAnsi="宋体"/>
      <w:b/>
      <w:sz w:val="32"/>
      <w:szCs w:val="24"/>
    </w:rPr>
  </w:style>
  <w:style w:type="paragraph" w:customStyle="1" w:styleId="1-0">
    <w:name w:val="1-大标题"/>
    <w:basedOn w:val="afffa"/>
    <w:qFormat/>
    <w:pPr>
      <w:snapToGrid w:val="0"/>
      <w:spacing w:before="160" w:after="120" w:line="360" w:lineRule="auto"/>
      <w:ind w:firstLine="113"/>
      <w:jc w:val="center"/>
    </w:pPr>
    <w:rPr>
      <w:rFonts w:ascii="宋体" w:eastAsia="黑体" w:hAnsi="宋体"/>
      <w:b/>
      <w:sz w:val="52"/>
      <w:szCs w:val="24"/>
    </w:rPr>
  </w:style>
  <w:style w:type="paragraph" w:customStyle="1" w:styleId="ddddd">
    <w:name w:val="ddddd"/>
    <w:basedOn w:val="afffa"/>
    <w:qFormat/>
    <w:pPr>
      <w:pageBreakBefore/>
      <w:snapToGrid w:val="0"/>
      <w:spacing w:before="160" w:after="120" w:line="360" w:lineRule="auto"/>
      <w:ind w:firstLine="113"/>
      <w:jc w:val="center"/>
    </w:pPr>
    <w:rPr>
      <w:rFonts w:ascii="Tahoma" w:hAnsi="Tahoma"/>
      <w:sz w:val="24"/>
      <w:szCs w:val="20"/>
    </w:rPr>
  </w:style>
  <w:style w:type="character" w:customStyle="1" w:styleId="f141">
    <w:name w:val="f141"/>
    <w:qFormat/>
    <w:rPr>
      <w:sz w:val="21"/>
      <w:szCs w:val="21"/>
    </w:rPr>
  </w:style>
  <w:style w:type="character" w:customStyle="1" w:styleId="unde">
    <w:name w:val="unde"/>
    <w:qFormat/>
  </w:style>
  <w:style w:type="paragraph" w:customStyle="1" w:styleId="a">
    <w:name w:val="表格内标题"/>
    <w:basedOn w:val="afffa"/>
    <w:next w:val="afffa"/>
    <w:qFormat/>
    <w:pPr>
      <w:keepLines/>
      <w:widowControl/>
      <w:numPr>
        <w:ilvl w:val="8"/>
        <w:numId w:val="79"/>
      </w:numPr>
      <w:tabs>
        <w:tab w:val="clear" w:pos="2232"/>
      </w:tabs>
      <w:snapToGrid w:val="0"/>
      <w:spacing w:before="60" w:after="60" w:line="360" w:lineRule="auto"/>
      <w:ind w:left="735" w:hanging="735"/>
      <w:jc w:val="center"/>
      <w:outlineLvl w:val="6"/>
    </w:pPr>
    <w:rPr>
      <w:rFonts w:ascii="宋体" w:hAnsi="宋体"/>
      <w:color w:val="000000"/>
      <w:sz w:val="24"/>
      <w:szCs w:val="20"/>
    </w:rPr>
  </w:style>
  <w:style w:type="paragraph" w:customStyle="1" w:styleId="4f9">
    <w:name w:val="无间隔4"/>
    <w:qFormat/>
    <w:pPr>
      <w:widowControl w:val="0"/>
      <w:spacing w:before="160" w:after="120"/>
      <w:jc w:val="both"/>
    </w:pPr>
    <w:rPr>
      <w:rFonts w:ascii="Times New Roman" w:hAnsi="Times New Roman"/>
      <w:kern w:val="2"/>
      <w:sz w:val="21"/>
      <w:szCs w:val="24"/>
    </w:rPr>
  </w:style>
  <w:style w:type="paragraph" w:customStyle="1" w:styleId="3ff9">
    <w:name w:val="列出段落3"/>
    <w:basedOn w:val="afffa"/>
    <w:qFormat/>
    <w:pPr>
      <w:snapToGrid w:val="0"/>
      <w:spacing w:before="160" w:after="120" w:line="360" w:lineRule="auto"/>
      <w:ind w:firstLine="113"/>
      <w:jc w:val="center"/>
    </w:pPr>
    <w:rPr>
      <w:rFonts w:ascii="宋体" w:hAnsi="宋体"/>
      <w:sz w:val="24"/>
      <w:szCs w:val="24"/>
    </w:rPr>
  </w:style>
  <w:style w:type="paragraph" w:customStyle="1" w:styleId="2ffffb">
    <w:name w:val="普通(网站)2"/>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69">
    <w:name w:val="正文6"/>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2ffffc">
    <w:name w:val="段落缩进2 小四"/>
    <w:basedOn w:val="afffa"/>
    <w:qFormat/>
    <w:pPr>
      <w:snapToGrid w:val="0"/>
      <w:spacing w:before="160" w:after="120" w:line="360" w:lineRule="auto"/>
      <w:ind w:firstLine="113"/>
      <w:jc w:val="center"/>
    </w:pPr>
    <w:rPr>
      <w:rFonts w:ascii="宋体" w:hAnsi="宋体"/>
      <w:sz w:val="24"/>
      <w:szCs w:val="24"/>
    </w:rPr>
  </w:style>
  <w:style w:type="paragraph" w:customStyle="1" w:styleId="5f7">
    <w:name w:val="无间隔5"/>
    <w:qFormat/>
    <w:pPr>
      <w:widowControl w:val="0"/>
      <w:spacing w:before="160" w:after="120"/>
      <w:jc w:val="both"/>
    </w:pPr>
    <w:rPr>
      <w:rFonts w:ascii="Times New Roman" w:hAnsi="Times New Roman"/>
      <w:kern w:val="2"/>
      <w:sz w:val="21"/>
      <w:szCs w:val="24"/>
    </w:rPr>
  </w:style>
  <w:style w:type="paragraph" w:customStyle="1" w:styleId="4fa">
    <w:name w:val="列出段落4"/>
    <w:basedOn w:val="afffa"/>
    <w:uiPriority w:val="34"/>
    <w:qFormat/>
    <w:pPr>
      <w:snapToGrid w:val="0"/>
      <w:spacing w:before="160" w:after="120" w:line="360" w:lineRule="auto"/>
      <w:ind w:firstLine="113"/>
      <w:jc w:val="center"/>
    </w:pPr>
    <w:rPr>
      <w:rFonts w:ascii="宋体" w:hAnsi="宋体"/>
      <w:sz w:val="24"/>
      <w:szCs w:val="24"/>
    </w:rPr>
  </w:style>
  <w:style w:type="paragraph" w:customStyle="1" w:styleId="3ffa">
    <w:name w:val="普通(网站)3"/>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76">
    <w:name w:val="正文7"/>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2ffffd">
    <w:name w:val="样式 正文首行缩进 + 首行缩进:  2 字符"/>
    <w:basedOn w:val="afffa"/>
    <w:qFormat/>
    <w:pPr>
      <w:snapToGrid w:val="0"/>
      <w:spacing w:before="160" w:after="120" w:line="360" w:lineRule="auto"/>
      <w:ind w:firstLine="482"/>
      <w:jc w:val="center"/>
    </w:pPr>
    <w:rPr>
      <w:rFonts w:ascii="宋体" w:eastAsia="仿宋_GB2312" w:hAnsi="宋体"/>
      <w:b/>
      <w:bCs/>
      <w:sz w:val="24"/>
      <w:szCs w:val="24"/>
      <w:lang w:bidi="th-TH"/>
    </w:rPr>
  </w:style>
  <w:style w:type="paragraph" w:customStyle="1" w:styleId="affa">
    <w:name w:val="正文项目"/>
    <w:basedOn w:val="afffa"/>
    <w:qFormat/>
    <w:pPr>
      <w:numPr>
        <w:numId w:val="80"/>
      </w:numPr>
      <w:snapToGrid w:val="0"/>
      <w:spacing w:before="160" w:after="120" w:line="360" w:lineRule="auto"/>
      <w:jc w:val="center"/>
    </w:pPr>
    <w:rPr>
      <w:sz w:val="24"/>
      <w:szCs w:val="21"/>
    </w:rPr>
  </w:style>
  <w:style w:type="paragraph" w:customStyle="1" w:styleId="1212152">
    <w:name w:val="样式 样式 宋体 小四 黑色 两端对齐 段前: 1.2 磅 段后: 1.2 磅 行距: 1.5 倍行距 + 首行缩进:  2 字符"/>
    <w:basedOn w:val="afffa"/>
    <w:qFormat/>
    <w:pPr>
      <w:widowControl/>
      <w:overflowPunct w:val="0"/>
      <w:autoSpaceDE w:val="0"/>
      <w:autoSpaceDN w:val="0"/>
      <w:adjustRightInd w:val="0"/>
      <w:snapToGrid w:val="0"/>
      <w:spacing w:before="160" w:after="120" w:line="400" w:lineRule="exact"/>
      <w:ind w:firstLine="113"/>
      <w:jc w:val="center"/>
      <w:textAlignment w:val="baseline"/>
    </w:pPr>
    <w:rPr>
      <w:rFonts w:ascii="Arial" w:hAnsi="Arial" w:cs="宋体"/>
      <w:kern w:val="0"/>
      <w:sz w:val="24"/>
      <w:szCs w:val="24"/>
      <w:lang w:val="en-GB"/>
    </w:rPr>
  </w:style>
  <w:style w:type="paragraph" w:customStyle="1" w:styleId="34">
    <w:name w:val="项目3"/>
    <w:basedOn w:val="2fffe"/>
    <w:next w:val="afffa"/>
    <w:qFormat/>
    <w:pPr>
      <w:numPr>
        <w:numId w:val="81"/>
      </w:numPr>
      <w:spacing w:before="60" w:beforeAutospacing="1" w:afterAutospacing="1" w:line="320" w:lineRule="atLeast"/>
    </w:pPr>
    <w:rPr>
      <w:rFonts w:ascii="Calibri" w:hAnsi="Calibri"/>
      <w:spacing w:val="0"/>
    </w:rPr>
  </w:style>
  <w:style w:type="paragraph" w:customStyle="1" w:styleId="2ffffe">
    <w:name w:val="正文缩进2"/>
    <w:basedOn w:val="affff5"/>
    <w:qFormat/>
    <w:pPr>
      <w:snapToGrid w:val="0"/>
      <w:spacing w:before="100" w:beforeAutospacing="1" w:after="100" w:afterAutospacing="1" w:line="320" w:lineRule="atLeast"/>
      <w:ind w:left="425" w:firstLine="0"/>
      <w:jc w:val="center"/>
    </w:pPr>
    <w:rPr>
      <w:sz w:val="24"/>
    </w:rPr>
  </w:style>
  <w:style w:type="paragraph" w:customStyle="1" w:styleId="3ffb">
    <w:name w:val="正文缩进3"/>
    <w:basedOn w:val="2ffffe"/>
    <w:qFormat/>
    <w:pPr>
      <w:ind w:left="850"/>
    </w:pPr>
  </w:style>
  <w:style w:type="paragraph" w:customStyle="1" w:styleId="afffffffffffffffffffffffffc">
    <w:name w:val="名词"/>
    <w:basedOn w:val="1fffffff"/>
    <w:next w:val="affff5"/>
    <w:qFormat/>
    <w:pPr>
      <w:spacing w:before="120" w:beforeAutospacing="1" w:afterAutospacing="1" w:line="320" w:lineRule="atLeast"/>
      <w:ind w:firstLine="0"/>
    </w:pPr>
    <w:rPr>
      <w:rFonts w:ascii="Calibri" w:hAnsi="Calibri"/>
      <w:b/>
      <w:szCs w:val="20"/>
    </w:rPr>
  </w:style>
  <w:style w:type="paragraph" w:customStyle="1" w:styleId="afffffffffffffffffffffffffd">
    <w:name w:val="样式 项目 + 段前: 自动 段后: 自动"/>
    <w:basedOn w:val="affffffffffffffffffff4"/>
    <w:qFormat/>
    <w:pPr>
      <w:tabs>
        <w:tab w:val="clear" w:pos="984"/>
        <w:tab w:val="clear" w:pos="1140"/>
      </w:tabs>
      <w:adjustRightInd w:val="0"/>
      <w:spacing w:before="100" w:beforeAutospacing="1" w:after="100" w:afterAutospacing="1" w:line="320" w:lineRule="atLeast"/>
      <w:ind w:left="0" w:firstLine="0"/>
      <w:textAlignment w:val="baseline"/>
    </w:pPr>
    <w:rPr>
      <w:rFonts w:ascii="Calibri" w:hAnsi="Calibri"/>
    </w:rPr>
  </w:style>
  <w:style w:type="paragraph" w:customStyle="1" w:styleId="0">
    <w:name w:val="标题 0"/>
    <w:basedOn w:val="afffa"/>
    <w:next w:val="1f0"/>
    <w:qFormat/>
    <w:pPr>
      <w:numPr>
        <w:numId w:val="82"/>
      </w:numPr>
      <w:snapToGrid w:val="0"/>
      <w:spacing w:before="160" w:after="120" w:line="360" w:lineRule="auto"/>
      <w:jc w:val="center"/>
    </w:pPr>
    <w:rPr>
      <w:rFonts w:ascii="宋体" w:eastAsia="隶书" w:hAnsi="宋体"/>
      <w:sz w:val="72"/>
      <w:szCs w:val="20"/>
    </w:rPr>
  </w:style>
  <w:style w:type="paragraph" w:customStyle="1" w:styleId="1H100">
    <w:name w:val="样式 标题 1H1 + 左侧:  0 厘米 首行缩进:  0 厘米"/>
    <w:basedOn w:val="1f0"/>
    <w:qFormat/>
    <w:pPr>
      <w:keepNext/>
      <w:keepLines/>
      <w:pageBreakBefore/>
      <w:tabs>
        <w:tab w:val="left" w:pos="425"/>
        <w:tab w:val="left" w:pos="1440"/>
      </w:tabs>
      <w:autoSpaceDE/>
      <w:autoSpaceDN/>
      <w:adjustRightInd/>
      <w:spacing w:beforeLines="50" w:afterLines="50" w:line="578" w:lineRule="auto"/>
      <w:ind w:left="425" w:hanging="425"/>
      <w:jc w:val="left"/>
    </w:pPr>
    <w:rPr>
      <w:rFonts w:ascii="Times New Roman" w:eastAsia="楷体_GB2312" w:hAnsi="Times New Roman" w:cs="宋体"/>
      <w:color w:val="000000"/>
      <w:kern w:val="2"/>
      <w:sz w:val="48"/>
      <w:szCs w:val="20"/>
    </w:rPr>
  </w:style>
  <w:style w:type="paragraph" w:customStyle="1" w:styleId="2H2Underrubrik1prop22Heading2HiddenHeading">
    <w:name w:val="样式 标题 2H2Underrubrik1prop2第一章 标题 2Heading 2 HiddenHeading ..."/>
    <w:basedOn w:val="2d"/>
    <w:qFormat/>
    <w:pPr>
      <w:tabs>
        <w:tab w:val="left" w:pos="1260"/>
      </w:tabs>
      <w:spacing w:beforeLines="50" w:afterLines="50" w:line="360" w:lineRule="auto"/>
      <w:ind w:left="965" w:hanging="425"/>
      <w:jc w:val="center"/>
    </w:pPr>
    <w:rPr>
      <w:rFonts w:eastAsia="楷体_GB2312"/>
      <w:sz w:val="36"/>
    </w:rPr>
  </w:style>
  <w:style w:type="paragraph" w:customStyle="1" w:styleId="3H3l3CTBoldHeadbhBOD0h3Heading3-old">
    <w:name w:val="样式 标题 3H3l3CTBold HeadbhBOD 0h3Heading 3 - old + 小四"/>
    <w:basedOn w:val="38"/>
    <w:qFormat/>
    <w:pPr>
      <w:tabs>
        <w:tab w:val="left" w:pos="1080"/>
      </w:tabs>
      <w:spacing w:beforeLines="50" w:afterLines="50" w:line="360" w:lineRule="auto"/>
      <w:ind w:left="425" w:hanging="425"/>
      <w:jc w:val="center"/>
    </w:pPr>
    <w:rPr>
      <w:rFonts w:ascii="Times New Roman" w:eastAsia="楷体_GB2312" w:hAnsi="Times New Roman"/>
    </w:rPr>
  </w:style>
  <w:style w:type="paragraph" w:customStyle="1" w:styleId="4H4sect1234RefHeading1rh1Headingsql4thlevel">
    <w:name w:val="样式 标题 4H4sect 1.2.3.4Ref Heading 1rh1Heading sql4th level..."/>
    <w:basedOn w:val="47"/>
    <w:qFormat/>
    <w:pPr>
      <w:tabs>
        <w:tab w:val="left" w:pos="1080"/>
      </w:tabs>
      <w:spacing w:before="0" w:after="0"/>
      <w:ind w:left="425" w:hanging="425"/>
      <w:jc w:val="center"/>
    </w:pPr>
    <w:rPr>
      <w:rFonts w:ascii="Times New Roman" w:eastAsia="楷体_GB2312" w:hAnsi="Times New Roman"/>
      <w:bCs w:val="0"/>
      <w:kern w:val="0"/>
    </w:rPr>
  </w:style>
  <w:style w:type="paragraph" w:customStyle="1" w:styleId="afffffffffffffffffffffffffe">
    <w:name w:val=".."/>
    <w:basedOn w:val="afffa"/>
    <w:next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0505">
    <w:name w:val="样式 正文文本 + 段前: 0.5 行 段后: 0.5 行"/>
    <w:basedOn w:val="afffff1"/>
    <w:qFormat/>
    <w:pPr>
      <w:tabs>
        <w:tab w:val="left" w:pos="1080"/>
        <w:tab w:val="left" w:pos="1620"/>
      </w:tabs>
      <w:snapToGrid w:val="0"/>
      <w:spacing w:before="160" w:after="0" w:line="360" w:lineRule="auto"/>
      <w:ind w:firstLine="482"/>
      <w:jc w:val="center"/>
    </w:pPr>
    <w:rPr>
      <w:rFonts w:ascii="宋体" w:hAnsi="宋体" w:cs="宋体"/>
      <w:b/>
      <w:bCs/>
      <w:sz w:val="24"/>
      <w:szCs w:val="20"/>
    </w:rPr>
  </w:style>
  <w:style w:type="character" w:customStyle="1" w:styleId="clssubhead">
    <w:name w:val="clssubhead"/>
    <w:qFormat/>
  </w:style>
  <w:style w:type="table" w:customStyle="1" w:styleId="1fffffff0">
    <w:name w:val="浅色底纹1"/>
    <w:basedOn w:val="afffc"/>
    <w:qFormat/>
    <w:pPr>
      <w:spacing w:before="160" w:after="120"/>
      <w:jc w:val="center"/>
    </w:pPr>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20">
    <w:name w:val="样式 样式 样式 正文首行缩进 + 首行缩进:  1 字符 + 首行缩进:  2 字符 + 首行缩进:  2 字符"/>
    <w:basedOn w:val="afffa"/>
    <w:qFormat/>
    <w:pPr>
      <w:snapToGrid w:val="0"/>
      <w:spacing w:before="160" w:after="120" w:line="360" w:lineRule="auto"/>
      <w:ind w:firstLine="200"/>
      <w:jc w:val="center"/>
    </w:pPr>
    <w:rPr>
      <w:rFonts w:ascii="宋体" w:hAnsi="宋体" w:cs="宋体"/>
      <w:sz w:val="24"/>
      <w:szCs w:val="20"/>
    </w:rPr>
  </w:style>
  <w:style w:type="paragraph" w:customStyle="1" w:styleId="A-S-1">
    <w:name w:val="首行缩进(A-S-1)"/>
    <w:basedOn w:val="afffa"/>
    <w:qFormat/>
    <w:pPr>
      <w:widowControl/>
      <w:snapToGrid w:val="0"/>
      <w:spacing w:before="160" w:after="120" w:line="360" w:lineRule="auto"/>
      <w:ind w:firstLine="454"/>
      <w:jc w:val="center"/>
    </w:pPr>
    <w:rPr>
      <w:rFonts w:ascii="宋体" w:hAnsi="宋体"/>
      <w:kern w:val="0"/>
      <w:sz w:val="24"/>
      <w:szCs w:val="20"/>
      <w:lang w:eastAsia="en-US"/>
    </w:rPr>
  </w:style>
  <w:style w:type="paragraph" w:customStyle="1" w:styleId="ALT1">
    <w:name w:val="ALT+1正文"/>
    <w:basedOn w:val="afffa"/>
    <w:qFormat/>
    <w:pPr>
      <w:snapToGrid w:val="0"/>
      <w:spacing w:before="160" w:after="120" w:line="360" w:lineRule="auto"/>
      <w:ind w:firstLine="200"/>
      <w:jc w:val="center"/>
    </w:pPr>
    <w:rPr>
      <w:rFonts w:ascii="宋体" w:hAnsi="宋体"/>
      <w:sz w:val="24"/>
      <w:szCs w:val="20"/>
    </w:rPr>
  </w:style>
  <w:style w:type="paragraph" w:customStyle="1" w:styleId="Char1CharCharCharCharCharCharCharCharChar">
    <w:name w:val="Char1 Char Char Char Char Char Char Char Char Char"/>
    <w:basedOn w:val="afffa"/>
    <w:qFormat/>
    <w:pPr>
      <w:snapToGrid w:val="0"/>
      <w:spacing w:before="240" w:after="120" w:line="288" w:lineRule="auto"/>
      <w:ind w:firstLine="200"/>
      <w:jc w:val="center"/>
    </w:pPr>
    <w:rPr>
      <w:rFonts w:ascii="Tahoma" w:hAnsi="Tahoma"/>
      <w:sz w:val="24"/>
      <w:szCs w:val="24"/>
    </w:rPr>
  </w:style>
  <w:style w:type="paragraph" w:customStyle="1" w:styleId="Heading2NumberedChar">
    <w:name w:val="Heading 2 Numbered Char"/>
    <w:basedOn w:val="2d"/>
    <w:next w:val="afffa"/>
    <w:link w:val="Heading2NumberedCharChar"/>
    <w:qFormat/>
    <w:pPr>
      <w:widowControl/>
      <w:tabs>
        <w:tab w:val="left" w:pos="576"/>
      </w:tabs>
      <w:spacing w:beforeLines="50" w:beforeAutospacing="1" w:afterLines="50" w:afterAutospacing="1" w:line="360" w:lineRule="auto"/>
      <w:ind w:left="576" w:hanging="576"/>
      <w:jc w:val="center"/>
    </w:pPr>
    <w:rPr>
      <w:rFonts w:eastAsia="宋体"/>
      <w:bCs w:val="0"/>
      <w:kern w:val="0"/>
      <w:szCs w:val="20"/>
      <w:lang w:eastAsia="en-US"/>
    </w:rPr>
  </w:style>
  <w:style w:type="character" w:customStyle="1" w:styleId="Heading2NumberedCharChar">
    <w:name w:val="Heading 2 Numbered Char Char"/>
    <w:link w:val="Heading2NumberedChar"/>
    <w:qFormat/>
    <w:rPr>
      <w:rFonts w:ascii="Arial" w:hAnsi="Arial"/>
      <w:b/>
      <w:sz w:val="32"/>
      <w:lang w:eastAsia="en-US"/>
    </w:rPr>
  </w:style>
  <w:style w:type="paragraph" w:customStyle="1" w:styleId="aff">
    <w:name w:val="文章标题"/>
    <w:basedOn w:val="afffa"/>
    <w:next w:val="afffa"/>
    <w:qFormat/>
    <w:pPr>
      <w:numPr>
        <w:numId w:val="83"/>
      </w:numPr>
      <w:tabs>
        <w:tab w:val="clear" w:pos="958"/>
      </w:tabs>
      <w:snapToGrid w:val="0"/>
      <w:spacing w:beforeLines="150" w:afterLines="250" w:line="360" w:lineRule="auto"/>
      <w:ind w:left="0" w:firstLine="0"/>
      <w:jc w:val="center"/>
    </w:pPr>
    <w:rPr>
      <w:rFonts w:ascii="Tahoma" w:eastAsia="黑体" w:hAnsi="Tahoma" w:cs="Tahoma"/>
      <w:sz w:val="48"/>
      <w:szCs w:val="44"/>
    </w:rPr>
  </w:style>
  <w:style w:type="paragraph" w:customStyle="1" w:styleId="3787815">
    <w:name w:val="样式 标题 3 + 段前: 7.8 磅 段后: 7.8 磅 行距: 1.5 倍行距"/>
    <w:basedOn w:val="38"/>
    <w:qFormat/>
    <w:pPr>
      <w:adjustRightInd w:val="0"/>
      <w:snapToGrid w:val="0"/>
      <w:spacing w:beforeLines="50" w:afterLines="50" w:line="360" w:lineRule="auto"/>
      <w:ind w:left="2160" w:hanging="720"/>
      <w:jc w:val="center"/>
    </w:pPr>
    <w:rPr>
      <w:rFonts w:ascii="Tahoma" w:eastAsia="黑体" w:hAnsi="Tahoma"/>
      <w:sz w:val="24"/>
    </w:rPr>
  </w:style>
  <w:style w:type="table" w:customStyle="1" w:styleId="6a">
    <w:name w:val="网格型6"/>
    <w:basedOn w:val="afffc"/>
    <w:uiPriority w:val="59"/>
    <w:qFormat/>
    <w:pPr>
      <w:spacing w:before="160" w:after="12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
    <w:name w:val="正文样式文本"/>
    <w:basedOn w:val="afffa"/>
    <w:link w:val="Charfffffb"/>
    <w:qFormat/>
    <w:pPr>
      <w:snapToGrid w:val="0"/>
      <w:spacing w:beforeLines="50" w:afterLines="50" w:line="360" w:lineRule="auto"/>
      <w:ind w:firstLine="113"/>
      <w:jc w:val="center"/>
    </w:pPr>
    <w:rPr>
      <w:sz w:val="24"/>
      <w:szCs w:val="24"/>
    </w:rPr>
  </w:style>
  <w:style w:type="table" w:customStyle="1" w:styleId="2fffff">
    <w:name w:val="表格2"/>
    <w:basedOn w:val="afffc"/>
    <w:uiPriority w:val="59"/>
    <w:qFormat/>
    <w:pPr>
      <w:spacing w:before="160" w:after="120"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浅色底纹11"/>
    <w:basedOn w:val="afffc"/>
    <w:uiPriority w:val="60"/>
    <w:qFormat/>
    <w:pPr>
      <w:spacing w:before="160" w:after="120"/>
      <w:jc w:val="center"/>
    </w:pPr>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Char1">
    <w:name w:val="标题 5 Char1"/>
    <w:qFormat/>
    <w:rPr>
      <w:rFonts w:ascii="Times New Roman" w:hAnsi="Times New Roman"/>
      <w:b/>
      <w:bCs/>
      <w:kern w:val="2"/>
      <w:sz w:val="28"/>
      <w:szCs w:val="28"/>
    </w:rPr>
  </w:style>
  <w:style w:type="character" w:customStyle="1" w:styleId="7Char1">
    <w:name w:val="标题 7 Char1"/>
    <w:qFormat/>
    <w:rPr>
      <w:rFonts w:ascii="Times New Roman" w:hAnsi="Times New Roman"/>
      <w:b/>
      <w:bCs/>
      <w:kern w:val="2"/>
      <w:sz w:val="24"/>
      <w:szCs w:val="24"/>
    </w:rPr>
  </w:style>
  <w:style w:type="character" w:customStyle="1" w:styleId="8Char1">
    <w:name w:val="标题 8 Char1"/>
    <w:qFormat/>
    <w:rPr>
      <w:rFonts w:ascii="Cambria" w:eastAsia="宋体" w:hAnsi="Cambria" w:cs="Times New Roman"/>
      <w:kern w:val="2"/>
      <w:sz w:val="24"/>
      <w:szCs w:val="24"/>
    </w:rPr>
  </w:style>
  <w:style w:type="character" w:customStyle="1" w:styleId="Char1f3">
    <w:name w:val="副标题 Char1"/>
    <w:uiPriority w:val="11"/>
    <w:qFormat/>
    <w:rPr>
      <w:rFonts w:ascii="Cambria" w:hAnsi="Cambria" w:cs="Times New Roman"/>
      <w:b/>
      <w:bCs/>
      <w:kern w:val="28"/>
      <w:sz w:val="32"/>
      <w:szCs w:val="32"/>
    </w:rPr>
  </w:style>
  <w:style w:type="character" w:customStyle="1" w:styleId="Charfffffc">
    <w:name w:val="普通(网站) Char"/>
    <w:uiPriority w:val="99"/>
    <w:qFormat/>
    <w:locked/>
    <w:rPr>
      <w:b/>
      <w:i/>
      <w:sz w:val="24"/>
      <w:szCs w:val="22"/>
      <w:lang w:eastAsia="en-US" w:bidi="en-US"/>
    </w:rPr>
  </w:style>
  <w:style w:type="character" w:customStyle="1" w:styleId="Char1f4">
    <w:name w:val="脚注文本 Char1"/>
    <w:qFormat/>
    <w:rPr>
      <w:rFonts w:ascii="Times New Roman" w:hAnsi="Times New Roman"/>
      <w:kern w:val="2"/>
      <w:sz w:val="18"/>
      <w:szCs w:val="18"/>
    </w:rPr>
  </w:style>
  <w:style w:type="paragraph" w:customStyle="1" w:styleId="CharChar1CharCharCharCharCharChar1">
    <w:name w:val="Char Char1 Char Char Char Char Char Char1"/>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har32">
    <w:name w:val="Char32"/>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2">
    <w:name w:val="Char Char Char Char Char Char Char Char Char Char Char Char Char Char Char Char2"/>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510">
    <w:name w:val="无间隔51"/>
    <w:qFormat/>
    <w:pPr>
      <w:widowControl w:val="0"/>
      <w:spacing w:before="160" w:after="120"/>
      <w:jc w:val="both"/>
    </w:pPr>
    <w:rPr>
      <w:rFonts w:ascii="Times New Roman" w:hAnsi="Times New Roman"/>
      <w:kern w:val="2"/>
      <w:sz w:val="21"/>
      <w:szCs w:val="24"/>
    </w:rPr>
  </w:style>
  <w:style w:type="paragraph" w:customStyle="1" w:styleId="413">
    <w:name w:val="列出段落41"/>
    <w:basedOn w:val="afffa"/>
    <w:qFormat/>
    <w:pPr>
      <w:snapToGrid w:val="0"/>
      <w:spacing w:before="160" w:after="120" w:line="360" w:lineRule="auto"/>
      <w:ind w:firstLine="113"/>
      <w:jc w:val="center"/>
    </w:pPr>
    <w:rPr>
      <w:rFonts w:ascii="宋体" w:hAnsi="宋体"/>
      <w:sz w:val="24"/>
      <w:szCs w:val="24"/>
    </w:rPr>
  </w:style>
  <w:style w:type="paragraph" w:customStyle="1" w:styleId="313">
    <w:name w:val="普通(网站)31"/>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711">
    <w:name w:val="正文71"/>
    <w:basedOn w:val="afffa"/>
    <w:qFormat/>
    <w:pPr>
      <w:widowControl/>
      <w:overflowPunct w:val="0"/>
      <w:autoSpaceDE w:val="0"/>
      <w:autoSpaceDN w:val="0"/>
      <w:adjustRightInd w:val="0"/>
      <w:snapToGrid w:val="0"/>
      <w:spacing w:before="160" w:after="120" w:line="360" w:lineRule="auto"/>
      <w:ind w:firstLine="113"/>
      <w:jc w:val="center"/>
    </w:pPr>
    <w:rPr>
      <w:rFonts w:ascii="宋体" w:hAnsi="宋体"/>
      <w:bCs/>
      <w:kern w:val="0"/>
      <w:sz w:val="24"/>
      <w:szCs w:val="20"/>
    </w:rPr>
  </w:style>
  <w:style w:type="character" w:customStyle="1" w:styleId="Char1f5">
    <w:name w:val="宏文本 Char1"/>
    <w:semiHidden/>
    <w:qFormat/>
    <w:rPr>
      <w:rFonts w:ascii="Courier New" w:hAnsi="Courier New" w:cs="Courier New"/>
      <w:kern w:val="2"/>
      <w:sz w:val="24"/>
      <w:szCs w:val="24"/>
    </w:rPr>
  </w:style>
  <w:style w:type="character" w:customStyle="1" w:styleId="Char1f6">
    <w:name w:val="尾注文本 Char1"/>
    <w:uiPriority w:val="99"/>
    <w:qFormat/>
    <w:rPr>
      <w:rFonts w:ascii="Times New Roman" w:hAnsi="Times New Roman"/>
      <w:kern w:val="2"/>
      <w:sz w:val="21"/>
      <w:szCs w:val="24"/>
    </w:rPr>
  </w:style>
  <w:style w:type="character" w:customStyle="1" w:styleId="Char1f7">
    <w:name w:val="引用 Char1"/>
    <w:uiPriority w:val="29"/>
    <w:qFormat/>
    <w:rPr>
      <w:rFonts w:ascii="Times New Roman" w:hAnsi="Times New Roman"/>
      <w:i/>
      <w:iCs/>
      <w:color w:val="000000"/>
      <w:kern w:val="2"/>
      <w:sz w:val="21"/>
      <w:szCs w:val="24"/>
    </w:rPr>
  </w:style>
  <w:style w:type="character" w:customStyle="1" w:styleId="Char1f8">
    <w:name w:val="明显引用 Char1"/>
    <w:uiPriority w:val="30"/>
    <w:qFormat/>
    <w:rPr>
      <w:rFonts w:ascii="Times New Roman" w:hAnsi="Times New Roman"/>
      <w:b/>
      <w:bCs/>
      <w:i/>
      <w:iCs/>
      <w:color w:val="4F81BD"/>
      <w:kern w:val="2"/>
      <w:sz w:val="21"/>
      <w:szCs w:val="24"/>
    </w:rPr>
  </w:style>
  <w:style w:type="paragraph" w:customStyle="1" w:styleId="Char1CharCharCharCharCharChar3">
    <w:name w:val="Char1 Char Char Char Char Char Char3"/>
    <w:basedOn w:val="afffa"/>
    <w:qFormat/>
    <w:pPr>
      <w:snapToGrid w:val="0"/>
      <w:spacing w:before="160" w:after="120" w:line="360" w:lineRule="auto"/>
      <w:ind w:firstLine="113"/>
      <w:jc w:val="center"/>
    </w:pPr>
    <w:rPr>
      <w:rFonts w:ascii="Tahoma" w:hAnsi="Tahoma"/>
      <w:sz w:val="24"/>
      <w:szCs w:val="20"/>
    </w:rPr>
  </w:style>
  <w:style w:type="paragraph" w:customStyle="1" w:styleId="123">
    <w:name w:val="纯文本12"/>
    <w:basedOn w:val="afffa"/>
    <w:qFormat/>
    <w:pPr>
      <w:adjustRightInd w:val="0"/>
      <w:snapToGrid w:val="0"/>
      <w:spacing w:before="160" w:after="120" w:line="360" w:lineRule="auto"/>
      <w:ind w:firstLine="113"/>
      <w:jc w:val="center"/>
      <w:textAlignment w:val="baseline"/>
    </w:pPr>
    <w:rPr>
      <w:rFonts w:ascii="宋体" w:hAnsi="Courier New"/>
      <w:sz w:val="24"/>
      <w:szCs w:val="20"/>
    </w:rPr>
  </w:style>
  <w:style w:type="paragraph" w:customStyle="1" w:styleId="131">
    <w:name w:val="列出段落13"/>
    <w:basedOn w:val="afffa"/>
    <w:qFormat/>
    <w:pPr>
      <w:snapToGrid w:val="0"/>
      <w:spacing w:before="160" w:after="120" w:line="360" w:lineRule="auto"/>
      <w:ind w:firstLine="113"/>
      <w:jc w:val="center"/>
    </w:pPr>
    <w:rPr>
      <w:sz w:val="24"/>
      <w:szCs w:val="21"/>
    </w:rPr>
  </w:style>
  <w:style w:type="paragraph" w:customStyle="1" w:styleId="CharChar1Char2">
    <w:name w:val="Char Char1 Char2"/>
    <w:basedOn w:val="afffa"/>
    <w:qFormat/>
    <w:pPr>
      <w:snapToGrid w:val="0"/>
      <w:spacing w:before="160" w:after="120" w:line="360" w:lineRule="auto"/>
      <w:ind w:firstLine="113"/>
      <w:jc w:val="center"/>
    </w:pPr>
    <w:rPr>
      <w:rFonts w:ascii="宋体" w:hAnsi="宋体"/>
      <w:sz w:val="24"/>
      <w:szCs w:val="24"/>
    </w:rPr>
  </w:style>
  <w:style w:type="paragraph" w:customStyle="1" w:styleId="124">
    <w:name w:val="列表12"/>
    <w:basedOn w:val="body0"/>
    <w:qFormat/>
    <w:pPr>
      <w:tabs>
        <w:tab w:val="left" w:pos="420"/>
      </w:tabs>
      <w:spacing w:before="156" w:after="156"/>
      <w:ind w:leftChars="0" w:left="420" w:hanging="420"/>
    </w:pPr>
    <w:rPr>
      <w:color w:val="FF0000"/>
    </w:rPr>
  </w:style>
  <w:style w:type="paragraph" w:customStyle="1" w:styleId="125">
    <w:name w:val="日期12"/>
    <w:basedOn w:val="afffa"/>
    <w:qFormat/>
    <w:pPr>
      <w:widowControl/>
      <w:overflowPunct w:val="0"/>
      <w:autoSpaceDE w:val="0"/>
      <w:autoSpaceDN w:val="0"/>
      <w:adjustRightInd w:val="0"/>
      <w:snapToGrid w:val="0"/>
      <w:spacing w:before="160" w:after="120" w:line="400" w:lineRule="exact"/>
      <w:ind w:left="870" w:hanging="870"/>
      <w:jc w:val="center"/>
      <w:textAlignment w:val="baseline"/>
    </w:pPr>
    <w:rPr>
      <w:rFonts w:ascii="宋体" w:eastAsia="楷体_GB2312" w:hAnsi="宋体"/>
      <w:b/>
      <w:bCs/>
      <w:kern w:val="0"/>
      <w:sz w:val="24"/>
      <w:szCs w:val="20"/>
    </w:rPr>
  </w:style>
  <w:style w:type="paragraph" w:customStyle="1" w:styleId="Char1CharCharCharCharCharChar1CharChar2">
    <w:name w:val="Char1 Char Char Char Char Char Char1 Char Char2"/>
    <w:basedOn w:val="afffa"/>
    <w:qFormat/>
    <w:pPr>
      <w:snapToGrid w:val="0"/>
      <w:spacing w:before="160" w:after="120" w:line="360" w:lineRule="auto"/>
      <w:ind w:firstLine="113"/>
      <w:jc w:val="center"/>
    </w:pPr>
    <w:rPr>
      <w:rFonts w:ascii="Tahoma" w:hAnsi="Tahoma"/>
      <w:sz w:val="24"/>
      <w:szCs w:val="20"/>
    </w:rPr>
  </w:style>
  <w:style w:type="paragraph" w:customStyle="1" w:styleId="CharCharChar1CharChar2">
    <w:name w:val="Char Char Char1 Char Char2"/>
    <w:basedOn w:val="afffa"/>
    <w:qFormat/>
    <w:pPr>
      <w:snapToGrid w:val="0"/>
      <w:spacing w:before="160" w:after="120" w:line="360" w:lineRule="auto"/>
      <w:ind w:firstLine="113"/>
      <w:jc w:val="center"/>
    </w:pPr>
    <w:rPr>
      <w:rFonts w:ascii="Tahoma" w:hAnsi="Tahoma" w:cs="Tahoma"/>
      <w:sz w:val="24"/>
      <w:szCs w:val="24"/>
    </w:rPr>
  </w:style>
  <w:style w:type="paragraph" w:customStyle="1" w:styleId="CharCharCharChar1CharCharCharCharChar12CharCharChar2">
    <w:name w:val="Char Char 字元 Char Char1 Char 字元 Char Char 字元 Char Char1 字元2 Char Char Char2"/>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2">
    <w:name w:val="Char Char Char Char Char Char Char Char Char Char Char Char Char2"/>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2Char2">
    <w:name w:val="Char Char Char Char Char Char Char Char Char Char Char Char Char Char Char Char2 Char2"/>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126">
    <w:name w:val="批注框文本12"/>
    <w:basedOn w:val="afffa"/>
    <w:semiHidden/>
    <w:qFormat/>
    <w:pPr>
      <w:widowControl/>
      <w:snapToGrid w:val="0"/>
      <w:spacing w:before="160" w:after="120" w:line="360" w:lineRule="auto"/>
      <w:ind w:firstLine="113"/>
      <w:jc w:val="center"/>
    </w:pPr>
    <w:rPr>
      <w:rFonts w:ascii="Tahoma" w:hAnsi="Tahoma" w:cs="Tahoma"/>
      <w:kern w:val="0"/>
      <w:sz w:val="16"/>
      <w:szCs w:val="16"/>
      <w:lang w:val="en-GB" w:eastAsia="en-US"/>
    </w:rPr>
  </w:style>
  <w:style w:type="character" w:customStyle="1" w:styleId="CharChar172">
    <w:name w:val="Char Char172"/>
    <w:qFormat/>
    <w:rPr>
      <w:rFonts w:ascii="Arial" w:hAnsi="Arial" w:cs="Arial"/>
      <w:b/>
      <w:bCs/>
      <w:kern w:val="2"/>
      <w:sz w:val="32"/>
      <w:szCs w:val="32"/>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afffa"/>
    <w:semiHidden/>
    <w:qFormat/>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CharCharCharCharCharCharCharCharCharCharCharCharCharCharCharCharCharChar2">
    <w:name w:val="Char Char Char Char Char Char Char Char Char Char Char Char Char Char Char Char Char Char2"/>
    <w:basedOn w:val="afffa"/>
    <w:semiHidden/>
    <w:qFormat/>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CharCharChar12">
    <w:name w:val="Char Char Char12"/>
    <w:basedOn w:val="afffa"/>
    <w:qFormat/>
    <w:pPr>
      <w:snapToGrid w:val="0"/>
      <w:spacing w:before="160" w:after="120" w:line="360" w:lineRule="auto"/>
      <w:ind w:firstLine="113"/>
      <w:jc w:val="center"/>
    </w:pPr>
    <w:rPr>
      <w:rFonts w:ascii="Tahoma" w:hAnsi="Tahoma"/>
      <w:sz w:val="24"/>
      <w:szCs w:val="20"/>
    </w:rPr>
  </w:style>
  <w:style w:type="paragraph" w:customStyle="1" w:styleId="affffffffffffffffffffffffff0">
    <w:name w:val="表格首行首列"/>
    <w:basedOn w:val="affffffffffffffff0"/>
    <w:qFormat/>
    <w:pPr>
      <w:adjustRightInd w:val="0"/>
      <w:spacing w:beforeLines="50" w:afterLines="50" w:line="240" w:lineRule="auto"/>
    </w:pPr>
    <w:rPr>
      <w:b/>
      <w:kern w:val="2"/>
      <w:sz w:val="21"/>
    </w:rPr>
  </w:style>
  <w:style w:type="paragraph" w:customStyle="1" w:styleId="219">
    <w:name w:val="样式 正文首行缩进 + 首行缩进:  2 字符1"/>
    <w:basedOn w:val="affffffe"/>
    <w:qFormat/>
    <w:pPr>
      <w:wordWrap w:val="0"/>
      <w:snapToGrid w:val="0"/>
      <w:spacing w:before="160" w:line="360" w:lineRule="auto"/>
      <w:ind w:firstLineChars="200" w:firstLine="200"/>
      <w:jc w:val="center"/>
    </w:pPr>
    <w:rPr>
      <w:rFonts w:asciiTheme="minorHAnsi" w:eastAsiaTheme="minorEastAsia" w:hAnsiTheme="minorHAnsi" w:cs="宋体"/>
      <w:szCs w:val="20"/>
    </w:rPr>
  </w:style>
  <w:style w:type="paragraph" w:customStyle="1" w:styleId="ul">
    <w:name w:val="ul"/>
    <w:basedOn w:val="afffa"/>
    <w:qFormat/>
    <w:pPr>
      <w:widowControl/>
      <w:tabs>
        <w:tab w:val="left" w:pos="510"/>
      </w:tabs>
      <w:snapToGrid w:val="0"/>
      <w:spacing w:before="160" w:after="120" w:line="360" w:lineRule="auto"/>
      <w:ind w:left="510" w:hanging="510"/>
      <w:jc w:val="center"/>
    </w:pPr>
    <w:rPr>
      <w:rFonts w:ascii="宋体" w:eastAsia="仿宋_GB2312" w:hAnsi="宋体"/>
      <w:kern w:val="0"/>
      <w:sz w:val="28"/>
      <w:szCs w:val="28"/>
    </w:rPr>
  </w:style>
  <w:style w:type="paragraph" w:customStyle="1" w:styleId="2GB23122">
    <w:name w:val="样式 正文文本缩进 2 + (西文) 仿宋_GB2312 小四 左侧:  2 字符"/>
    <w:basedOn w:val="2f2"/>
    <w:qFormat/>
    <w:pPr>
      <w:spacing w:before="160" w:after="120" w:line="480" w:lineRule="auto"/>
      <w:ind w:leftChars="200" w:left="420" w:firstLineChars="0" w:firstLine="113"/>
      <w:jc w:val="center"/>
    </w:pPr>
    <w:rPr>
      <w:rFonts w:ascii="Calibri" w:eastAsiaTheme="minorEastAsia" w:hAnsi="Calibri" w:cstheme="minorBidi"/>
      <w:b w:val="0"/>
      <w:bCs w:val="0"/>
      <w:color w:val="auto"/>
      <w:sz w:val="21"/>
      <w:szCs w:val="22"/>
    </w:rPr>
  </w:style>
  <w:style w:type="paragraph" w:customStyle="1" w:styleId="Charfffffd">
    <w:name w:val="表格内容左对齐 Char"/>
    <w:basedOn w:val="afffa"/>
    <w:qFormat/>
    <w:pPr>
      <w:snapToGrid w:val="0"/>
      <w:spacing w:before="160" w:after="120" w:line="360" w:lineRule="auto"/>
      <w:ind w:firstLine="113"/>
      <w:jc w:val="center"/>
    </w:pPr>
    <w:rPr>
      <w:sz w:val="24"/>
      <w:szCs w:val="21"/>
    </w:rPr>
  </w:style>
  <w:style w:type="paragraph" w:customStyle="1" w:styleId="wellhope">
    <w:name w:val="wellhope正文"/>
    <w:basedOn w:val="afffa"/>
    <w:qFormat/>
    <w:pPr>
      <w:snapToGrid w:val="0"/>
      <w:spacing w:before="60" w:after="60" w:line="360" w:lineRule="auto"/>
      <w:ind w:firstLine="425"/>
      <w:jc w:val="center"/>
    </w:pPr>
    <w:rPr>
      <w:rFonts w:ascii="宋体" w:hAnsi="宋体"/>
      <w:sz w:val="24"/>
      <w:szCs w:val="20"/>
    </w:rPr>
  </w:style>
  <w:style w:type="paragraph" w:customStyle="1" w:styleId="414">
    <w:name w:val="标题 41"/>
    <w:basedOn w:val="afffa"/>
    <w:qFormat/>
    <w:pPr>
      <w:snapToGrid w:val="0"/>
      <w:spacing w:before="160" w:after="120" w:line="360" w:lineRule="auto"/>
      <w:ind w:firstLine="113"/>
      <w:jc w:val="center"/>
    </w:pPr>
    <w:rPr>
      <w:rFonts w:hint="eastAsia"/>
      <w:sz w:val="24"/>
      <w:szCs w:val="20"/>
    </w:rPr>
  </w:style>
  <w:style w:type="paragraph" w:customStyle="1" w:styleId="affffffffffffffffffffffffff1">
    <w:name w:val="标点正文"/>
    <w:basedOn w:val="afffa"/>
    <w:qFormat/>
    <w:pPr>
      <w:snapToGrid w:val="0"/>
      <w:spacing w:before="160" w:after="120" w:line="360" w:lineRule="auto"/>
      <w:ind w:firstLine="113"/>
      <w:jc w:val="center"/>
    </w:pPr>
    <w:rPr>
      <w:rFonts w:ascii="宋体" w:hAnsi="宋体"/>
      <w:color w:val="0000FF"/>
      <w:sz w:val="24"/>
      <w:szCs w:val="28"/>
    </w:rPr>
  </w:style>
  <w:style w:type="paragraph" w:customStyle="1" w:styleId="affffffffffffffffffffffffff2">
    <w:name w:val="样式 题注 + 居中"/>
    <w:basedOn w:val="affff6"/>
    <w:qFormat/>
    <w:pPr>
      <w:widowControl/>
      <w:snapToGrid w:val="0"/>
      <w:spacing w:line="360" w:lineRule="auto"/>
      <w:ind w:firstLine="459"/>
      <w:jc w:val="center"/>
    </w:pPr>
    <w:rPr>
      <w:rFonts w:eastAsia="仿宋_GB2312" w:cs="宋体"/>
      <w:kern w:val="0"/>
      <w:sz w:val="24"/>
      <w:szCs w:val="21"/>
    </w:rPr>
  </w:style>
  <w:style w:type="paragraph" w:customStyle="1" w:styleId="CharCharCharCharCharCharCharCharChar">
    <w:name w:val="Char Char Char Char Char Char Char Char Char"/>
    <w:basedOn w:val="afffa"/>
    <w:qFormat/>
    <w:pPr>
      <w:widowControl/>
      <w:numPr>
        <w:numId w:val="84"/>
      </w:numPr>
      <w:tabs>
        <w:tab w:val="clear" w:pos="814"/>
      </w:tabs>
      <w:snapToGrid w:val="0"/>
      <w:spacing w:before="160" w:after="160" w:line="240" w:lineRule="exact"/>
      <w:ind w:left="0" w:firstLine="0"/>
      <w:jc w:val="center"/>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affd">
    <w:name w:val="石家庄"/>
    <w:qFormat/>
    <w:pPr>
      <w:numPr>
        <w:numId w:val="85"/>
      </w:numPr>
      <w:spacing w:before="160" w:after="120" w:line="360" w:lineRule="auto"/>
      <w:jc w:val="center"/>
    </w:pPr>
    <w:rPr>
      <w:rFonts w:ascii="Arial" w:eastAsia="黑体" w:hAnsi="Arial"/>
      <w:b/>
      <w:bCs/>
      <w:kern w:val="2"/>
      <w:sz w:val="32"/>
      <w:szCs w:val="32"/>
    </w:rPr>
  </w:style>
  <w:style w:type="paragraph" w:customStyle="1" w:styleId="gf1">
    <w:name w:val="gf正文1"/>
    <w:basedOn w:val="afffa"/>
    <w:link w:val="gf1Char"/>
    <w:qFormat/>
    <w:pPr>
      <w:adjustRightInd w:val="0"/>
      <w:snapToGrid w:val="0"/>
      <w:spacing w:beforeLines="50" w:after="120" w:line="360" w:lineRule="auto"/>
      <w:ind w:firstLine="113"/>
      <w:jc w:val="center"/>
    </w:pPr>
    <w:rPr>
      <w:rFonts w:ascii="宋体" w:hAnsi="宋体"/>
      <w:sz w:val="24"/>
      <w:szCs w:val="24"/>
    </w:rPr>
  </w:style>
  <w:style w:type="character" w:customStyle="1" w:styleId="gf1Char">
    <w:name w:val="gf正文1 Char"/>
    <w:link w:val="gf1"/>
    <w:qFormat/>
    <w:rPr>
      <w:rFonts w:ascii="宋体" w:hAnsi="宋体"/>
      <w:kern w:val="2"/>
      <w:sz w:val="24"/>
      <w:szCs w:val="24"/>
    </w:rPr>
  </w:style>
  <w:style w:type="paragraph" w:customStyle="1" w:styleId="aaaaa">
    <w:name w:val="aaaaa"/>
    <w:basedOn w:val="afffa"/>
    <w:link w:val="aaaaaChar"/>
    <w:qFormat/>
    <w:pPr>
      <w:snapToGrid w:val="0"/>
      <w:spacing w:before="160" w:after="120" w:line="360" w:lineRule="auto"/>
      <w:ind w:firstLine="113"/>
      <w:jc w:val="center"/>
    </w:pPr>
    <w:rPr>
      <w:rFonts w:ascii="宋体" w:hAnsi="宋体"/>
      <w:sz w:val="24"/>
      <w:szCs w:val="24"/>
    </w:rPr>
  </w:style>
  <w:style w:type="character" w:customStyle="1" w:styleId="aaaaaChar">
    <w:name w:val="aaaaa Char"/>
    <w:link w:val="aaaaa"/>
    <w:qFormat/>
    <w:rPr>
      <w:rFonts w:ascii="宋体" w:hAnsi="宋体"/>
      <w:kern w:val="2"/>
      <w:sz w:val="24"/>
      <w:szCs w:val="24"/>
    </w:rPr>
  </w:style>
  <w:style w:type="paragraph" w:customStyle="1" w:styleId="223">
    <w:name w:val="样式 样式 样式 正文缩进 + 首行缩进:  2 字符 + 首行缩进:  2 字符 + 宋体 梅红"/>
    <w:basedOn w:val="afffa"/>
    <w:link w:val="22Char1"/>
    <w:qFormat/>
    <w:pPr>
      <w:snapToGrid w:val="0"/>
      <w:spacing w:before="160" w:after="120" w:line="360" w:lineRule="auto"/>
      <w:ind w:firstLine="113"/>
      <w:jc w:val="center"/>
    </w:pPr>
    <w:rPr>
      <w:rFonts w:ascii="宋体" w:hAnsi="宋体"/>
      <w:sz w:val="24"/>
      <w:szCs w:val="20"/>
    </w:rPr>
  </w:style>
  <w:style w:type="character" w:customStyle="1" w:styleId="22Char1">
    <w:name w:val="样式 样式 样式 正文缩进 + 首行缩进:  2 字符 + 首行缩进:  2 字符 + 宋体 梅红 Char"/>
    <w:link w:val="223"/>
    <w:qFormat/>
    <w:rPr>
      <w:rFonts w:ascii="宋体" w:hAnsi="宋体"/>
      <w:kern w:val="2"/>
      <w:sz w:val="24"/>
    </w:rPr>
  </w:style>
  <w:style w:type="paragraph" w:customStyle="1" w:styleId="1H1Heading0SectionHeadHeader1h11stlevell1Fab-11">
    <w:name w:val="样式 标题 1H1Heading 0Section HeadHeader1h11st levell1Fab-1...1"/>
    <w:basedOn w:val="1f0"/>
    <w:qFormat/>
    <w:pPr>
      <w:keepNext/>
      <w:keepLines/>
      <w:pageBreakBefore/>
      <w:widowControl/>
      <w:autoSpaceDE/>
      <w:autoSpaceDN/>
      <w:adjustRightInd/>
      <w:spacing w:beforeLines="50" w:afterLines="50" w:line="200" w:lineRule="atLeast"/>
      <w:jc w:val="left"/>
    </w:pPr>
    <w:rPr>
      <w:rFonts w:ascii="黑体" w:eastAsia="黑体" w:hAnsi="黑体"/>
      <w:color w:val="000000"/>
      <w:spacing w:val="-10"/>
      <w:kern w:val="28"/>
      <w:sz w:val="28"/>
      <w:szCs w:val="28"/>
    </w:rPr>
  </w:style>
  <w:style w:type="paragraph" w:customStyle="1" w:styleId="texte">
    <w:name w:val="texte"/>
    <w:basedOn w:val="afffa"/>
    <w:qFormat/>
    <w:pPr>
      <w:keepLines/>
      <w:widowControl/>
      <w:tabs>
        <w:tab w:val="left" w:pos="0"/>
      </w:tabs>
      <w:overflowPunct w:val="0"/>
      <w:autoSpaceDE w:val="0"/>
      <w:autoSpaceDN w:val="0"/>
      <w:adjustRightInd w:val="0"/>
      <w:snapToGrid w:val="0"/>
      <w:spacing w:before="120" w:after="120" w:line="440" w:lineRule="atLeast"/>
      <w:ind w:firstLine="540"/>
      <w:jc w:val="center"/>
      <w:textAlignment w:val="baseline"/>
    </w:pPr>
    <w:rPr>
      <w:rFonts w:ascii="宋体" w:hAnsi="宋体"/>
      <w:kern w:val="0"/>
      <w:sz w:val="24"/>
      <w:szCs w:val="20"/>
    </w:rPr>
  </w:style>
  <w:style w:type="paragraph" w:customStyle="1" w:styleId="ul2">
    <w:name w:val="ul2"/>
    <w:basedOn w:val="afffa"/>
    <w:qFormat/>
    <w:pPr>
      <w:tabs>
        <w:tab w:val="left" w:pos="1352"/>
      </w:tabs>
      <w:adjustRightInd w:val="0"/>
      <w:snapToGrid w:val="0"/>
      <w:spacing w:before="120" w:after="120" w:line="360" w:lineRule="auto"/>
      <w:ind w:left="1352" w:hanging="360"/>
      <w:jc w:val="center"/>
      <w:textAlignment w:val="baseline"/>
    </w:pPr>
    <w:rPr>
      <w:rFonts w:ascii="Arial" w:hAnsi="Arial"/>
      <w:kern w:val="0"/>
      <w:sz w:val="24"/>
      <w:szCs w:val="24"/>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6b">
    <w:name w:val="正文首行缩进6"/>
    <w:basedOn w:val="afffa"/>
    <w:qFormat/>
    <w:pPr>
      <w:snapToGrid w:val="0"/>
      <w:spacing w:before="160" w:after="120" w:line="360" w:lineRule="auto"/>
      <w:ind w:leftChars="400" w:left="960" w:firstLine="113"/>
      <w:jc w:val="center"/>
    </w:pPr>
    <w:rPr>
      <w:rFonts w:ascii="宋体" w:hAnsi="宋体"/>
      <w:sz w:val="24"/>
      <w:szCs w:val="20"/>
    </w:rPr>
  </w:style>
  <w:style w:type="character" w:customStyle="1" w:styleId="Charfffffe">
    <w:name w:val="段 Char"/>
    <w:qFormat/>
    <w:rPr>
      <w:rFonts w:ascii="宋体" w:eastAsia="宋体" w:hAnsi="Times New Roman" w:cs="Times New Roman"/>
      <w:kern w:val="0"/>
      <w:szCs w:val="20"/>
    </w:rPr>
  </w:style>
  <w:style w:type="character" w:customStyle="1" w:styleId="affffffffffffffffffffffffff3">
    <w:name w:val="发布"/>
    <w:qFormat/>
    <w:rPr>
      <w:rFonts w:ascii="黑体" w:eastAsia="黑体"/>
      <w:spacing w:val="22"/>
      <w:w w:val="100"/>
      <w:position w:val="3"/>
      <w:sz w:val="28"/>
    </w:rPr>
  </w:style>
  <w:style w:type="paragraph" w:customStyle="1" w:styleId="affffffffffffffffffffffffff4">
    <w:name w:val="正文图标题"/>
    <w:next w:val="afffffffffb"/>
    <w:qFormat/>
    <w:pPr>
      <w:spacing w:before="160" w:after="120"/>
      <w:jc w:val="center"/>
    </w:pPr>
    <w:rPr>
      <w:rFonts w:ascii="黑体" w:eastAsia="黑体" w:hAnsi="Times New Roman"/>
      <w:sz w:val="21"/>
    </w:rPr>
  </w:style>
  <w:style w:type="paragraph" w:customStyle="1" w:styleId="afff8">
    <w:name w:val="列项——（一级）"/>
    <w:qFormat/>
    <w:pPr>
      <w:widowControl w:val="0"/>
      <w:numPr>
        <w:numId w:val="86"/>
      </w:numPr>
      <w:spacing w:before="160" w:after="120"/>
      <w:jc w:val="both"/>
    </w:pPr>
    <w:rPr>
      <w:rFonts w:ascii="宋体" w:hAnsi="Times New Roman"/>
      <w:sz w:val="21"/>
    </w:rPr>
  </w:style>
  <w:style w:type="paragraph" w:customStyle="1" w:styleId="affffffffffffffffffffffffff5">
    <w:name w:val="标准书脚_偶数页"/>
    <w:qFormat/>
    <w:pPr>
      <w:spacing w:before="120" w:after="120"/>
      <w:jc w:val="center"/>
    </w:pPr>
    <w:rPr>
      <w:rFonts w:ascii="Times New Roman" w:hAnsi="Times New Roman"/>
      <w:sz w:val="18"/>
    </w:rPr>
  </w:style>
  <w:style w:type="paragraph" w:customStyle="1" w:styleId="affffffffffffffffffffffffff6">
    <w:name w:val="标准书眉_奇数页"/>
    <w:next w:val="afffa"/>
    <w:qFormat/>
    <w:pPr>
      <w:tabs>
        <w:tab w:val="center" w:pos="4154"/>
        <w:tab w:val="right" w:pos="8306"/>
      </w:tabs>
      <w:spacing w:before="160" w:after="120"/>
      <w:jc w:val="right"/>
    </w:pPr>
    <w:rPr>
      <w:rFonts w:ascii="Times New Roman" w:hAnsi="Times New Roman"/>
      <w:sz w:val="21"/>
    </w:rPr>
  </w:style>
  <w:style w:type="paragraph" w:customStyle="1" w:styleId="affffffffffffffffffffffffff7">
    <w:name w:val="标准书眉_偶数页"/>
    <w:basedOn w:val="affffffffffffffffffffffffff6"/>
    <w:next w:val="afffa"/>
    <w:qFormat/>
    <w:pPr>
      <w:jc w:val="left"/>
    </w:pPr>
  </w:style>
  <w:style w:type="paragraph" w:customStyle="1" w:styleId="affffffffffffffffffffffffff8">
    <w:name w:val="其他发布部门"/>
    <w:basedOn w:val="afffa"/>
    <w:qFormat/>
    <w:pPr>
      <w:framePr w:w="7433" w:h="585" w:hRule="exact" w:hSpace="180" w:vSpace="180" w:wrap="around" w:hAnchor="margin" w:xAlign="center" w:y="14401" w:anchorLock="1"/>
      <w:widowControl/>
      <w:snapToGrid w:val="0"/>
      <w:spacing w:before="160" w:after="120" w:line="0" w:lineRule="atLeast"/>
      <w:ind w:firstLine="113"/>
      <w:jc w:val="center"/>
    </w:pPr>
    <w:rPr>
      <w:rFonts w:ascii="黑体" w:eastAsia="黑体" w:hAnsi="宋体"/>
      <w:spacing w:val="20"/>
      <w:w w:val="135"/>
      <w:kern w:val="0"/>
      <w:sz w:val="36"/>
      <w:szCs w:val="20"/>
    </w:rPr>
  </w:style>
  <w:style w:type="paragraph" w:customStyle="1" w:styleId="affffffffffffffffffffffffff9">
    <w:name w:val="数字编号列项（二级）"/>
    <w:qFormat/>
    <w:pPr>
      <w:spacing w:before="160" w:after="120"/>
      <w:ind w:leftChars="400" w:left="1260" w:hangingChars="200" w:hanging="420"/>
      <w:jc w:val="both"/>
    </w:pPr>
    <w:rPr>
      <w:rFonts w:ascii="宋体" w:hAnsi="Times New Roman"/>
      <w:sz w:val="21"/>
    </w:rPr>
  </w:style>
  <w:style w:type="paragraph" w:customStyle="1" w:styleId="157">
    <w:name w:val="样式 一级条标题 + 左 行距: 1.5 倍行距"/>
    <w:basedOn w:val="afffffffffffffffffffb"/>
    <w:qFormat/>
    <w:pPr>
      <w:tabs>
        <w:tab w:val="clear" w:pos="1262"/>
      </w:tabs>
      <w:spacing w:beforeLines="50" w:afterLines="50" w:line="360" w:lineRule="auto"/>
      <w:ind w:left="0" w:firstLine="0"/>
      <w:jc w:val="left"/>
    </w:pPr>
    <w:rPr>
      <w:rFonts w:cs="宋体"/>
    </w:rPr>
  </w:style>
  <w:style w:type="paragraph" w:customStyle="1" w:styleId="05050">
    <w:name w:val="样式 一级条标题 + 段前: 0.5 行 段后: 0.5 行"/>
    <w:basedOn w:val="afffffffffffffffffffb"/>
    <w:qFormat/>
    <w:pPr>
      <w:tabs>
        <w:tab w:val="clear" w:pos="1262"/>
      </w:tabs>
      <w:spacing w:beforeLines="50" w:afterLines="50" w:line="360" w:lineRule="auto"/>
      <w:ind w:left="0" w:firstLine="0"/>
    </w:pPr>
    <w:rPr>
      <w:rFonts w:cs="宋体"/>
    </w:rPr>
  </w:style>
  <w:style w:type="paragraph" w:customStyle="1" w:styleId="affffffffffffffffffffffffffa">
    <w:name w:val="附录标识"/>
    <w:basedOn w:val="affffffffffffffffffffa"/>
    <w:qFormat/>
    <w:pPr>
      <w:tabs>
        <w:tab w:val="clear" w:pos="422"/>
        <w:tab w:val="left" w:pos="6405"/>
      </w:tabs>
      <w:spacing w:after="200"/>
      <w:ind w:left="1260"/>
    </w:pPr>
    <w:rPr>
      <w:sz w:val="21"/>
    </w:rPr>
  </w:style>
  <w:style w:type="paragraph" w:customStyle="1" w:styleId="affffffffffffffffffffffffffb">
    <w:name w:val="附录一级条标题"/>
    <w:basedOn w:val="afffffffffffffffffffffff9"/>
    <w:next w:val="afffffffffb"/>
    <w:qFormat/>
    <w:pPr>
      <w:tabs>
        <w:tab w:val="clear" w:pos="1260"/>
      </w:tabs>
      <w:autoSpaceDN w:val="0"/>
      <w:spacing w:beforeLines="0" w:afterLines="0"/>
      <w:ind w:left="0" w:firstLine="0"/>
      <w:outlineLvl w:val="2"/>
    </w:pPr>
  </w:style>
  <w:style w:type="paragraph" w:customStyle="1" w:styleId="affffffffffffffffffffffffffc">
    <w:name w:val="附录五级条标题"/>
    <w:basedOn w:val="afffffffffffffffffffffffb"/>
    <w:next w:val="afffffffffb"/>
    <w:qFormat/>
    <w:pPr>
      <w:outlineLvl w:val="6"/>
    </w:pPr>
  </w:style>
  <w:style w:type="paragraph" w:customStyle="1" w:styleId="affffffffffffffffffffffffffd">
    <w:name w:val="列项——"/>
    <w:qFormat/>
    <w:pPr>
      <w:widowControl w:val="0"/>
      <w:spacing w:before="160" w:after="120"/>
      <w:jc w:val="both"/>
    </w:pPr>
    <w:rPr>
      <w:rFonts w:ascii="宋体" w:hAnsi="Times New Roman"/>
      <w:sz w:val="21"/>
    </w:rPr>
  </w:style>
  <w:style w:type="paragraph" w:customStyle="1" w:styleId="21234112131512">
    <w:name w:val="样式 标题 2子系统子系统1子系统2子系统3子系统4子系统11子系统21子系统31子系统5子系统12子系统..."/>
    <w:basedOn w:val="2d"/>
    <w:qFormat/>
    <w:pPr>
      <w:spacing w:beforeLines="50" w:afterLines="50" w:line="415" w:lineRule="auto"/>
      <w:jc w:val="center"/>
    </w:pPr>
    <w:rPr>
      <w:rFonts w:eastAsia="宋体" w:cs="宋体"/>
      <w:sz w:val="28"/>
      <w:szCs w:val="20"/>
    </w:rPr>
  </w:style>
  <w:style w:type="paragraph" w:customStyle="1" w:styleId="3h33rdlevel3H3Level3Headh313rdlevel1H3131Lev">
    <w:name w:val="样式 标题 3h33rd level3H3Level 3 Headh313rd level1H3131Lev..."/>
    <w:basedOn w:val="38"/>
    <w:qFormat/>
    <w:pPr>
      <w:snapToGrid w:val="0"/>
      <w:spacing w:beforeLines="100" w:afterLines="50" w:line="415" w:lineRule="auto"/>
      <w:ind w:firstLine="567"/>
      <w:jc w:val="center"/>
    </w:pPr>
    <w:rPr>
      <w:rFonts w:ascii="Arial" w:hAnsi="Arial" w:cs="宋体"/>
      <w:color w:val="000000"/>
      <w:kern w:val="44"/>
      <w:sz w:val="24"/>
      <w:szCs w:val="20"/>
    </w:rPr>
  </w:style>
  <w:style w:type="paragraph" w:customStyle="1" w:styleId="2fffff0">
    <w:name w:val="项目列表符号2"/>
    <w:basedOn w:val="afffa"/>
    <w:qFormat/>
    <w:pPr>
      <w:widowControl/>
      <w:tabs>
        <w:tab w:val="left" w:pos="425"/>
      </w:tabs>
      <w:snapToGrid w:val="0"/>
      <w:spacing w:before="120" w:after="120" w:line="360" w:lineRule="auto"/>
      <w:ind w:left="1271" w:hanging="420"/>
      <w:jc w:val="center"/>
    </w:pPr>
    <w:rPr>
      <w:rFonts w:ascii="宋体" w:eastAsia="仿宋_GB2312" w:hAnsi="宋体"/>
      <w:sz w:val="24"/>
      <w:szCs w:val="20"/>
    </w:rPr>
  </w:style>
  <w:style w:type="paragraph" w:customStyle="1" w:styleId="jd-1">
    <w:name w:val="jd-标题1"/>
    <w:basedOn w:val="1f0"/>
    <w:qFormat/>
    <w:pPr>
      <w:keepNext/>
      <w:keepLines/>
      <w:pageBreakBefore/>
      <w:widowControl/>
      <w:numPr>
        <w:ilvl w:val="1"/>
        <w:numId w:val="87"/>
      </w:numPr>
      <w:tabs>
        <w:tab w:val="clear" w:pos="1467"/>
        <w:tab w:val="left" w:pos="1325"/>
      </w:tabs>
      <w:autoSpaceDE/>
      <w:autoSpaceDN/>
      <w:adjustRightInd/>
      <w:spacing w:beforeLines="50" w:afterLines="50"/>
      <w:ind w:left="1325" w:hanging="425"/>
      <w:jc w:val="left"/>
    </w:pPr>
    <w:rPr>
      <w:rFonts w:ascii="黑体" w:eastAsia="黑体" w:hAnsi="宋体"/>
      <w:color w:val="000000"/>
      <w:kern w:val="2"/>
      <w:sz w:val="32"/>
      <w:szCs w:val="44"/>
    </w:rPr>
  </w:style>
  <w:style w:type="paragraph" w:customStyle="1" w:styleId="jd-2">
    <w:name w:val="jd-标题2"/>
    <w:basedOn w:val="2d"/>
    <w:qFormat/>
    <w:pPr>
      <w:tabs>
        <w:tab w:val="left" w:pos="1325"/>
      </w:tabs>
      <w:spacing w:beforeLines="50" w:afterLines="50" w:line="360" w:lineRule="auto"/>
      <w:ind w:left="1325" w:hanging="425"/>
      <w:jc w:val="center"/>
    </w:pPr>
  </w:style>
  <w:style w:type="paragraph" w:customStyle="1" w:styleId="jd-3">
    <w:name w:val="jd-标题3"/>
    <w:basedOn w:val="38"/>
    <w:qFormat/>
    <w:pPr>
      <w:tabs>
        <w:tab w:val="left" w:pos="1325"/>
      </w:tabs>
      <w:snapToGrid w:val="0"/>
      <w:spacing w:beforeLines="100" w:afterLines="50" w:line="360" w:lineRule="auto"/>
      <w:ind w:left="1325" w:hanging="425"/>
      <w:jc w:val="center"/>
    </w:pPr>
    <w:rPr>
      <w:rFonts w:ascii="宋体" w:hAnsi="宋体"/>
      <w:kern w:val="44"/>
      <w:sz w:val="28"/>
    </w:rPr>
  </w:style>
  <w:style w:type="paragraph" w:customStyle="1" w:styleId="jd-4">
    <w:name w:val="jd-标题4"/>
    <w:basedOn w:val="47"/>
    <w:qFormat/>
    <w:pPr>
      <w:tabs>
        <w:tab w:val="left" w:pos="1325"/>
      </w:tabs>
      <w:spacing w:before="0" w:after="0" w:line="360" w:lineRule="atLeast"/>
      <w:ind w:left="1325" w:hanging="425"/>
      <w:jc w:val="center"/>
    </w:pPr>
    <w:rPr>
      <w:rFonts w:ascii="宋体" w:eastAsia="宋体" w:hAnsi="宋体"/>
      <w:sz w:val="24"/>
    </w:rPr>
  </w:style>
  <w:style w:type="paragraph" w:customStyle="1" w:styleId="affffffffffffffffffffffffffe">
    <w:name w:val="项目正文"/>
    <w:basedOn w:val="afffa"/>
    <w:qFormat/>
    <w:pPr>
      <w:tabs>
        <w:tab w:val="left" w:pos="360"/>
      </w:tabs>
      <w:snapToGrid w:val="0"/>
      <w:spacing w:before="160" w:after="120" w:line="360" w:lineRule="auto"/>
      <w:ind w:left="317" w:hanging="317"/>
      <w:jc w:val="center"/>
    </w:pPr>
    <w:rPr>
      <w:rFonts w:ascii="宋体" w:hAnsi="宋体"/>
      <w:sz w:val="24"/>
      <w:szCs w:val="20"/>
    </w:rPr>
  </w:style>
  <w:style w:type="paragraph" w:customStyle="1" w:styleId="15Char0">
    <w:name w:val="样式 样式 行距: 1.5 倍行距 + 两端对齐 Char"/>
    <w:basedOn w:val="afffa"/>
    <w:qFormat/>
    <w:pPr>
      <w:tabs>
        <w:tab w:val="left" w:pos="720"/>
      </w:tabs>
      <w:adjustRightInd w:val="0"/>
      <w:snapToGrid w:val="0"/>
      <w:spacing w:before="160" w:after="120" w:line="360" w:lineRule="auto"/>
      <w:ind w:firstLine="113"/>
      <w:jc w:val="center"/>
    </w:pPr>
    <w:rPr>
      <w:rFonts w:ascii="宋体" w:hAnsi="宋体"/>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paragraph" w:customStyle="1" w:styleId="Char1f9">
    <w:name w:val="缩紧正文 Char1"/>
    <w:basedOn w:val="afffa"/>
    <w:qFormat/>
    <w:pPr>
      <w:snapToGrid w:val="0"/>
      <w:spacing w:before="120" w:after="120" w:line="400" w:lineRule="exact"/>
      <w:ind w:firstLine="113"/>
      <w:jc w:val="center"/>
    </w:pPr>
    <w:rPr>
      <w:rFonts w:ascii="宋体" w:hAnsi="宋体" w:cs="宋体"/>
      <w:sz w:val="24"/>
      <w:szCs w:val="20"/>
    </w:rPr>
  </w:style>
  <w:style w:type="paragraph" w:customStyle="1" w:styleId="afffffffffffffffffffffffffff">
    <w:name w:val="样式 仿宋"/>
    <w:basedOn w:val="afffa"/>
    <w:qFormat/>
    <w:pPr>
      <w:widowControl/>
      <w:snapToGrid w:val="0"/>
      <w:spacing w:before="160" w:after="120" w:line="440" w:lineRule="exact"/>
      <w:ind w:firstLine="560"/>
      <w:jc w:val="center"/>
    </w:pPr>
    <w:rPr>
      <w:rFonts w:ascii="仿宋" w:eastAsia="仿宋_GB2312" w:hAnsi="仿宋" w:cs="宋体"/>
      <w:kern w:val="0"/>
      <w:sz w:val="28"/>
      <w:szCs w:val="20"/>
      <w:lang w:bidi="he-IL"/>
    </w:rPr>
  </w:style>
  <w:style w:type="paragraph" w:customStyle="1" w:styleId="afa">
    <w:name w:val="一级项目"/>
    <w:basedOn w:val="afffa"/>
    <w:qFormat/>
    <w:pPr>
      <w:numPr>
        <w:numId w:val="88"/>
      </w:numPr>
      <w:adjustRightInd w:val="0"/>
      <w:snapToGrid w:val="0"/>
      <w:spacing w:before="160" w:after="120" w:line="360" w:lineRule="auto"/>
      <w:jc w:val="center"/>
    </w:pPr>
    <w:rPr>
      <w:rFonts w:ascii="宋体" w:hAnsi="宋体"/>
      <w:kern w:val="0"/>
      <w:sz w:val="24"/>
      <w:szCs w:val="24"/>
    </w:rPr>
  </w:style>
  <w:style w:type="paragraph" w:customStyle="1" w:styleId="4fb">
    <w:name w:val="样式 样式4 + 两端对齐"/>
    <w:basedOn w:val="afffa"/>
    <w:qFormat/>
    <w:pPr>
      <w:widowControl/>
      <w:snapToGrid w:val="0"/>
      <w:spacing w:before="160" w:after="120" w:line="360" w:lineRule="auto"/>
      <w:ind w:firstLine="113"/>
      <w:jc w:val="center"/>
    </w:pPr>
    <w:rPr>
      <w:rFonts w:ascii="宋体" w:hAnsi="宋体"/>
      <w:color w:val="000000"/>
      <w:sz w:val="24"/>
      <w:szCs w:val="20"/>
    </w:rPr>
  </w:style>
  <w:style w:type="paragraph" w:customStyle="1" w:styleId="afffffffffffffffffffffffffff0">
    <w:name w:val="标书图例居中"/>
    <w:qFormat/>
    <w:pPr>
      <w:keepNext/>
      <w:spacing w:beforeLines="50" w:afterLines="50"/>
      <w:jc w:val="center"/>
    </w:pPr>
    <w:rPr>
      <w:rFonts w:ascii="Times New Roman" w:hAnsi="Times New Roman"/>
      <w:kern w:val="2"/>
      <w:sz w:val="24"/>
      <w:szCs w:val="24"/>
    </w:rPr>
  </w:style>
  <w:style w:type="paragraph" w:customStyle="1" w:styleId="JQ">
    <w:name w:val="JQ正文"/>
    <w:qFormat/>
    <w:pPr>
      <w:spacing w:before="160" w:after="120" w:line="288" w:lineRule="auto"/>
      <w:ind w:firstLineChars="200" w:firstLine="200"/>
      <w:jc w:val="center"/>
    </w:pPr>
    <w:rPr>
      <w:rFonts w:ascii="宋体" w:hAnsi="宋体"/>
      <w:kern w:val="2"/>
      <w:sz w:val="21"/>
      <w:szCs w:val="21"/>
    </w:rPr>
  </w:style>
  <w:style w:type="paragraph" w:customStyle="1" w:styleId="ad">
    <w:name w:val="二级项目"/>
    <w:basedOn w:val="afa"/>
    <w:qFormat/>
    <w:pPr>
      <w:numPr>
        <w:numId w:val="89"/>
      </w:numPr>
    </w:pPr>
  </w:style>
  <w:style w:type="paragraph" w:customStyle="1" w:styleId="1fffffff1">
    <w:name w:val="编号1"/>
    <w:basedOn w:val="affff5"/>
    <w:next w:val="afffa"/>
    <w:qFormat/>
    <w:pPr>
      <w:tabs>
        <w:tab w:val="left" w:pos="1440"/>
      </w:tabs>
      <w:snapToGrid w:val="0"/>
      <w:spacing w:before="160" w:after="120" w:line="360" w:lineRule="auto"/>
      <w:ind w:left="1440" w:hanging="360"/>
      <w:jc w:val="center"/>
    </w:pPr>
    <w:rPr>
      <w:rFonts w:ascii="楷体_GB2312" w:hAnsi="宋体"/>
      <w:sz w:val="28"/>
      <w:szCs w:val="28"/>
    </w:rPr>
  </w:style>
  <w:style w:type="paragraph" w:customStyle="1" w:styleId="JQChar">
    <w:name w:val="JQ正文 Char"/>
    <w:link w:val="JQCharChar"/>
    <w:qFormat/>
    <w:pPr>
      <w:spacing w:before="160" w:after="120" w:line="288" w:lineRule="auto"/>
      <w:ind w:firstLineChars="200" w:firstLine="420"/>
      <w:jc w:val="center"/>
    </w:pPr>
    <w:rPr>
      <w:rFonts w:ascii="幼圆" w:hAnsi="幼圆"/>
      <w:kern w:val="2"/>
      <w:sz w:val="21"/>
      <w:szCs w:val="21"/>
    </w:rPr>
  </w:style>
  <w:style w:type="character" w:customStyle="1" w:styleId="JQCharChar">
    <w:name w:val="JQ正文 Char Char"/>
    <w:link w:val="JQChar"/>
    <w:qFormat/>
    <w:rPr>
      <w:rFonts w:ascii="幼圆" w:hAnsi="幼圆"/>
      <w:kern w:val="2"/>
      <w:sz w:val="21"/>
      <w:szCs w:val="21"/>
    </w:rPr>
  </w:style>
  <w:style w:type="paragraph" w:customStyle="1" w:styleId="jq1">
    <w:name w:val="jq1小标题"/>
    <w:next w:val="afffa"/>
    <w:qFormat/>
    <w:pPr>
      <w:adjustRightInd w:val="0"/>
      <w:spacing w:beforeLines="50" w:after="50" w:line="300" w:lineRule="auto"/>
      <w:ind w:firstLine="200"/>
      <w:jc w:val="center"/>
    </w:pPr>
    <w:rPr>
      <w:rFonts w:ascii="Arial" w:hAnsi="Arial"/>
      <w:b/>
      <w:kern w:val="2"/>
      <w:sz w:val="21"/>
      <w:szCs w:val="24"/>
    </w:rPr>
  </w:style>
  <w:style w:type="paragraph" w:customStyle="1" w:styleId="jq4">
    <w:name w:val="jq4图片注释"/>
    <w:next w:val="afffa"/>
    <w:link w:val="jq4Char"/>
    <w:qFormat/>
    <w:pPr>
      <w:spacing w:before="20" w:after="50" w:line="300" w:lineRule="auto"/>
      <w:ind w:firstLine="200"/>
      <w:jc w:val="center"/>
    </w:pPr>
    <w:rPr>
      <w:rFonts w:ascii="Times New Roman" w:hAnsi="Times New Roman"/>
      <w:kern w:val="2"/>
      <w:sz w:val="18"/>
      <w:szCs w:val="24"/>
    </w:rPr>
  </w:style>
  <w:style w:type="character" w:customStyle="1" w:styleId="Charffffe">
    <w:name w:val="图片 Char"/>
    <w:link w:val="affffffffffffffffff8"/>
    <w:qFormat/>
    <w:rPr>
      <w:rFonts w:ascii="Arial" w:hAnsi="Arial"/>
      <w:b/>
      <w:sz w:val="24"/>
      <w:szCs w:val="28"/>
    </w:rPr>
  </w:style>
  <w:style w:type="paragraph" w:customStyle="1" w:styleId="jq21">
    <w:name w:val="jq2序号1"/>
    <w:link w:val="jq21Char"/>
    <w:qFormat/>
    <w:pPr>
      <w:numPr>
        <w:numId w:val="90"/>
      </w:numPr>
      <w:spacing w:before="50" w:after="50" w:line="300" w:lineRule="auto"/>
      <w:ind w:rightChars="200" w:right="200"/>
      <w:jc w:val="center"/>
    </w:pPr>
    <w:rPr>
      <w:rFonts w:ascii="宋体" w:hAnsi="Arial"/>
      <w:kern w:val="2"/>
      <w:sz w:val="21"/>
      <w:szCs w:val="21"/>
    </w:rPr>
  </w:style>
  <w:style w:type="paragraph" w:customStyle="1" w:styleId="jq22">
    <w:name w:val="jq2序号2"/>
    <w:link w:val="jq22CharChar"/>
    <w:qFormat/>
    <w:pPr>
      <w:numPr>
        <w:ilvl w:val="1"/>
        <w:numId w:val="90"/>
      </w:numPr>
      <w:spacing w:before="50" w:after="50" w:line="300" w:lineRule="auto"/>
      <w:ind w:rightChars="200" w:right="420"/>
      <w:jc w:val="center"/>
    </w:pPr>
    <w:rPr>
      <w:rFonts w:ascii="Arial" w:hAnsi="Arial"/>
      <w:kern w:val="2"/>
      <w:sz w:val="21"/>
      <w:szCs w:val="24"/>
    </w:rPr>
  </w:style>
  <w:style w:type="paragraph" w:customStyle="1" w:styleId="jq40">
    <w:name w:val="jq4图片"/>
    <w:next w:val="afffa"/>
    <w:qFormat/>
    <w:pPr>
      <w:spacing w:before="50" w:after="50" w:line="300" w:lineRule="auto"/>
      <w:ind w:firstLine="200"/>
      <w:jc w:val="center"/>
    </w:pPr>
    <w:rPr>
      <w:rFonts w:ascii="Arial" w:hAnsi="Arial"/>
      <w:kern w:val="2"/>
      <w:sz w:val="21"/>
      <w:szCs w:val="24"/>
    </w:rPr>
  </w:style>
  <w:style w:type="paragraph" w:customStyle="1" w:styleId="jq23">
    <w:name w:val="jq2序号3"/>
    <w:qFormat/>
    <w:pPr>
      <w:numPr>
        <w:ilvl w:val="2"/>
        <w:numId w:val="90"/>
      </w:numPr>
      <w:tabs>
        <w:tab w:val="left" w:pos="420"/>
      </w:tabs>
      <w:spacing w:before="50" w:after="50" w:line="300" w:lineRule="auto"/>
      <w:ind w:rightChars="200" w:right="200"/>
      <w:jc w:val="center"/>
    </w:pPr>
    <w:rPr>
      <w:rFonts w:ascii="Arial" w:hAnsi="Arial"/>
      <w:kern w:val="2"/>
      <w:sz w:val="21"/>
      <w:szCs w:val="24"/>
    </w:rPr>
  </w:style>
  <w:style w:type="character" w:customStyle="1" w:styleId="jq21Char">
    <w:name w:val="jq2序号1 Char"/>
    <w:link w:val="jq21"/>
    <w:qFormat/>
    <w:rPr>
      <w:rFonts w:ascii="宋体" w:hAnsi="Arial"/>
      <w:kern w:val="2"/>
      <w:sz w:val="21"/>
      <w:szCs w:val="21"/>
    </w:rPr>
  </w:style>
  <w:style w:type="paragraph" w:customStyle="1" w:styleId="b4">
    <w:name w:val="编号b"/>
    <w:basedOn w:val="afffa"/>
    <w:link w:val="bChar1"/>
    <w:qFormat/>
    <w:pPr>
      <w:tabs>
        <w:tab w:val="left" w:pos="105"/>
      </w:tabs>
      <w:snapToGrid w:val="0"/>
      <w:spacing w:before="160" w:after="120" w:line="288" w:lineRule="auto"/>
      <w:ind w:leftChars="200" w:left="735" w:hangingChars="150" w:hanging="315"/>
      <w:jc w:val="center"/>
    </w:pPr>
    <w:rPr>
      <w:rFonts w:ascii="宋体" w:hAnsi="宋体"/>
      <w:sz w:val="24"/>
      <w:szCs w:val="21"/>
    </w:rPr>
  </w:style>
  <w:style w:type="character" w:customStyle="1" w:styleId="bChar1">
    <w:name w:val="编号b Char1"/>
    <w:link w:val="b4"/>
    <w:qFormat/>
    <w:rPr>
      <w:rFonts w:ascii="宋体" w:hAnsi="宋体"/>
      <w:kern w:val="2"/>
      <w:sz w:val="24"/>
      <w:szCs w:val="21"/>
    </w:rPr>
  </w:style>
  <w:style w:type="character" w:customStyle="1" w:styleId="jq4Char">
    <w:name w:val="jq4图片注释 Char"/>
    <w:link w:val="jq4"/>
    <w:qFormat/>
    <w:rPr>
      <w:rFonts w:ascii="Times New Roman" w:hAnsi="Times New Roman"/>
      <w:kern w:val="2"/>
      <w:sz w:val="18"/>
      <w:szCs w:val="24"/>
    </w:rPr>
  </w:style>
  <w:style w:type="paragraph" w:customStyle="1" w:styleId="2fffff1">
    <w:name w:val="编号2"/>
    <w:basedOn w:val="afffa"/>
    <w:link w:val="2Char13"/>
    <w:qFormat/>
    <w:pPr>
      <w:tabs>
        <w:tab w:val="left" w:pos="0"/>
      </w:tabs>
      <w:snapToGrid w:val="0"/>
      <w:spacing w:before="160" w:after="120" w:line="360" w:lineRule="auto"/>
      <w:ind w:firstLine="113"/>
      <w:jc w:val="center"/>
    </w:pPr>
    <w:rPr>
      <w:rFonts w:ascii="宋体" w:hAnsi="宋体"/>
      <w:sz w:val="24"/>
      <w:szCs w:val="24"/>
    </w:rPr>
  </w:style>
  <w:style w:type="character" w:customStyle="1" w:styleId="2Char13">
    <w:name w:val="编号2 Char1"/>
    <w:link w:val="2fffff1"/>
    <w:qFormat/>
    <w:rPr>
      <w:rFonts w:ascii="宋体" w:hAnsi="宋体"/>
      <w:kern w:val="2"/>
      <w:sz w:val="24"/>
      <w:szCs w:val="24"/>
    </w:rPr>
  </w:style>
  <w:style w:type="paragraph" w:customStyle="1" w:styleId="jqChar0">
    <w:name w:val="jq正文 Char"/>
    <w:basedOn w:val="afffa"/>
    <w:qFormat/>
    <w:pPr>
      <w:snapToGrid w:val="0"/>
      <w:spacing w:before="160" w:after="120" w:line="360" w:lineRule="auto"/>
      <w:ind w:firstLine="113"/>
      <w:jc w:val="center"/>
    </w:pPr>
    <w:rPr>
      <w:rFonts w:ascii="宋体" w:hAnsi="宋体"/>
      <w:sz w:val="24"/>
      <w:szCs w:val="24"/>
    </w:rPr>
  </w:style>
  <w:style w:type="paragraph" w:customStyle="1" w:styleId="3Char4">
    <w:name w:val="编号3 Char"/>
    <w:basedOn w:val="afffa"/>
    <w:qFormat/>
    <w:pPr>
      <w:tabs>
        <w:tab w:val="left" w:pos="420"/>
      </w:tabs>
      <w:snapToGrid w:val="0"/>
      <w:spacing w:before="160" w:after="120" w:line="360" w:lineRule="auto"/>
      <w:ind w:left="420" w:hanging="420"/>
      <w:jc w:val="center"/>
    </w:pPr>
    <w:rPr>
      <w:rFonts w:ascii="宋体" w:hAnsi="宋体"/>
      <w:sz w:val="24"/>
      <w:szCs w:val="20"/>
    </w:rPr>
  </w:style>
  <w:style w:type="paragraph" w:customStyle="1" w:styleId="jq220">
    <w:name w:val="jq2编号2"/>
    <w:qFormat/>
    <w:pPr>
      <w:numPr>
        <w:numId w:val="91"/>
      </w:numPr>
      <w:spacing w:before="50" w:after="50" w:line="300" w:lineRule="auto"/>
      <w:jc w:val="center"/>
    </w:pPr>
    <w:rPr>
      <w:rFonts w:ascii="Arial" w:hAnsi="Arial"/>
      <w:kern w:val="2"/>
      <w:sz w:val="21"/>
      <w:szCs w:val="24"/>
    </w:rPr>
  </w:style>
  <w:style w:type="paragraph" w:customStyle="1" w:styleId="afffffffffffffffffffffffffff1">
    <w:name w:val="图题注"/>
    <w:basedOn w:val="affff6"/>
    <w:link w:val="Charffffff"/>
    <w:qFormat/>
    <w:pPr>
      <w:widowControl/>
      <w:overflowPunct w:val="0"/>
      <w:autoSpaceDE w:val="0"/>
      <w:autoSpaceDN w:val="0"/>
      <w:adjustRightInd w:val="0"/>
      <w:snapToGrid w:val="0"/>
      <w:spacing w:before="0" w:after="0"/>
      <w:jc w:val="center"/>
      <w:textAlignment w:val="baseline"/>
    </w:pPr>
    <w:rPr>
      <w:rFonts w:ascii="黑体" w:hAnsi="Times New Roman" w:cstheme="minorBidi"/>
      <w:b/>
      <w:kern w:val="0"/>
      <w:sz w:val="21"/>
      <w:szCs w:val="21"/>
      <w:lang w:val="en-GB"/>
    </w:rPr>
  </w:style>
  <w:style w:type="character" w:customStyle="1" w:styleId="Charffffff">
    <w:name w:val="图题注 Char"/>
    <w:link w:val="afffffffffffffffffffffffffff1"/>
    <w:qFormat/>
    <w:rPr>
      <w:rFonts w:ascii="黑体" w:eastAsia="黑体" w:hAnsi="Times New Roman" w:cstheme="minorBidi"/>
      <w:b/>
      <w:sz w:val="21"/>
      <w:szCs w:val="21"/>
      <w:lang w:val="en-GB"/>
    </w:rPr>
  </w:style>
  <w:style w:type="paragraph" w:customStyle="1" w:styleId="224">
    <w:name w:val="样式 样式 首行缩进:  2 字符 + 首行缩进:  2 字符"/>
    <w:basedOn w:val="afffa"/>
    <w:qFormat/>
    <w:pPr>
      <w:snapToGrid w:val="0"/>
      <w:spacing w:before="160" w:after="120" w:line="360" w:lineRule="auto"/>
      <w:ind w:firstLine="200"/>
      <w:jc w:val="center"/>
    </w:pPr>
    <w:rPr>
      <w:rFonts w:ascii="宋体" w:hAnsi="宋体" w:cs="宋体"/>
      <w:sz w:val="24"/>
      <w:szCs w:val="20"/>
    </w:rPr>
  </w:style>
  <w:style w:type="paragraph" w:customStyle="1" w:styleId="afffffffffffffffffffffffffff2">
    <w:name w:val="封面主标题"/>
    <w:next w:val="afffa"/>
    <w:qFormat/>
    <w:pPr>
      <w:adjustRightInd w:val="0"/>
      <w:snapToGrid w:val="0"/>
      <w:spacing w:before="2400" w:after="400"/>
      <w:jc w:val="center"/>
    </w:pPr>
    <w:rPr>
      <w:rFonts w:ascii="Times New Roman" w:eastAsia="黑体" w:hAnsi="Times New Roman"/>
      <w:b/>
      <w:snapToGrid w:val="0"/>
      <w:spacing w:val="20"/>
      <w:sz w:val="72"/>
      <w:szCs w:val="72"/>
    </w:rPr>
  </w:style>
  <w:style w:type="paragraph" w:customStyle="1" w:styleId="afffffffffffffffffffffffffff3">
    <w:name w:val="封面副标题"/>
    <w:qFormat/>
    <w:pPr>
      <w:adjustRightInd w:val="0"/>
      <w:snapToGrid w:val="0"/>
      <w:spacing w:before="400" w:after="400" w:line="276" w:lineRule="auto"/>
      <w:jc w:val="center"/>
    </w:pPr>
    <w:rPr>
      <w:rFonts w:eastAsia="黑体"/>
      <w:b/>
      <w:snapToGrid w:val="0"/>
      <w:spacing w:val="20"/>
      <w:sz w:val="52"/>
      <w:szCs w:val="52"/>
    </w:rPr>
  </w:style>
  <w:style w:type="character" w:customStyle="1" w:styleId="Charffc">
    <w:name w:val="表格标题 Char"/>
    <w:link w:val="afff"/>
    <w:qFormat/>
    <w:rPr>
      <w:b/>
      <w:bCs/>
      <w:i/>
      <w:iCs/>
      <w:kern w:val="1"/>
      <w:sz w:val="21"/>
      <w:szCs w:val="24"/>
      <w:lang w:eastAsia="ar-SA"/>
    </w:rPr>
  </w:style>
  <w:style w:type="character" w:customStyle="1" w:styleId="DefaultTextChar">
    <w:name w:val="Default Text Char"/>
    <w:link w:val="DefaultText"/>
    <w:qFormat/>
    <w:rPr>
      <w:rFonts w:ascii="宋体" w:hAnsi="宋体"/>
      <w:snapToGrid w:val="0"/>
      <w:sz w:val="24"/>
      <w:lang w:val="en-GB" w:eastAsia="en-US"/>
    </w:rPr>
  </w:style>
  <w:style w:type="paragraph" w:customStyle="1" w:styleId="af6">
    <w:name w:val="小标题样式"/>
    <w:basedOn w:val="afffa"/>
    <w:link w:val="Charffffff0"/>
    <w:qFormat/>
    <w:pPr>
      <w:numPr>
        <w:numId w:val="92"/>
      </w:numPr>
      <w:tabs>
        <w:tab w:val="left" w:pos="0"/>
        <w:tab w:val="left" w:pos="567"/>
        <w:tab w:val="left" w:pos="1276"/>
      </w:tabs>
      <w:suppressAutoHyphens/>
      <w:snapToGrid w:val="0"/>
      <w:spacing w:before="160" w:after="120" w:line="360" w:lineRule="auto"/>
      <w:jc w:val="center"/>
    </w:pPr>
    <w:rPr>
      <w:rFonts w:ascii="宋体" w:eastAsia="仿宋_GB2312" w:hAnsi="宋体"/>
      <w:kern w:val="0"/>
      <w:sz w:val="28"/>
      <w:szCs w:val="24"/>
    </w:rPr>
  </w:style>
  <w:style w:type="paragraph" w:customStyle="1" w:styleId="Char4CharCharChar">
    <w:name w:val="Char4 Char Char Char"/>
    <w:basedOn w:val="afffa"/>
    <w:semiHidden/>
    <w:qFormat/>
    <w:pPr>
      <w:widowControl/>
      <w:snapToGrid w:val="0"/>
      <w:spacing w:before="160" w:after="160" w:line="300" w:lineRule="auto"/>
      <w:ind w:firstLine="113"/>
      <w:jc w:val="center"/>
    </w:pPr>
    <w:rPr>
      <w:rFonts w:ascii="仿宋_GB2312" w:eastAsia="仿宋_GB2312" w:hAnsi="Verdana"/>
      <w:b/>
      <w:kern w:val="0"/>
      <w:sz w:val="28"/>
      <w:szCs w:val="28"/>
      <w:lang w:eastAsia="en-US"/>
    </w:rPr>
  </w:style>
  <w:style w:type="character" w:customStyle="1" w:styleId="Charffffff1">
    <w:name w:val="可研加粗 Char"/>
    <w:semiHidden/>
    <w:qFormat/>
    <w:rPr>
      <w:rFonts w:ascii="Tahoma" w:eastAsia="仿宋_GB2312" w:hAnsi="Tahoma"/>
      <w:b/>
      <w:kern w:val="2"/>
      <w:sz w:val="24"/>
      <w:szCs w:val="24"/>
      <w:lang w:val="en-US" w:eastAsia="zh-CN" w:bidi="ar-SA"/>
    </w:rPr>
  </w:style>
  <w:style w:type="paragraph" w:customStyle="1" w:styleId="2fffff2">
    <w:name w:val="可研 + 首行缩进:  2 字符"/>
    <w:basedOn w:val="afffa"/>
    <w:semiHidden/>
    <w:qFormat/>
    <w:pPr>
      <w:snapToGrid w:val="0"/>
      <w:spacing w:before="120" w:after="120" w:line="288" w:lineRule="auto"/>
      <w:ind w:firstLine="482"/>
      <w:jc w:val="center"/>
      <w:textAlignment w:val="baseline"/>
    </w:pPr>
    <w:rPr>
      <w:rFonts w:ascii="宋体" w:eastAsia="仿宋_GB2312" w:hAnsi="宋体"/>
      <w:sz w:val="24"/>
      <w:szCs w:val="20"/>
    </w:rPr>
  </w:style>
  <w:style w:type="character" w:customStyle="1" w:styleId="Charfff1">
    <w:name w:val="正文不空 Char"/>
    <w:link w:val="affffffffffffffc"/>
    <w:qFormat/>
    <w:rPr>
      <w:rFonts w:ascii="Arial" w:eastAsia="仿宋_GB2312" w:hAnsi="Arial"/>
      <w:kern w:val="2"/>
      <w:sz w:val="28"/>
      <w:szCs w:val="32"/>
    </w:rPr>
  </w:style>
  <w:style w:type="paragraph" w:customStyle="1" w:styleId="127">
    <w:name w:val="样式 样式 样式 正文首行缩进 + + 首行缩进:  1 字符 + 右侧:  2 字符"/>
    <w:basedOn w:val="afffa"/>
    <w:qFormat/>
    <w:pPr>
      <w:snapToGrid w:val="0"/>
      <w:spacing w:before="160" w:after="120" w:line="360" w:lineRule="auto"/>
      <w:ind w:firstLine="200"/>
      <w:jc w:val="center"/>
    </w:pPr>
    <w:rPr>
      <w:rFonts w:ascii="宋体" w:eastAsia="仿宋_GB2312" w:hAnsi="宋体" w:cs="宋体"/>
      <w:kern w:val="0"/>
      <w:sz w:val="24"/>
      <w:szCs w:val="20"/>
    </w:rPr>
  </w:style>
  <w:style w:type="paragraph" w:customStyle="1" w:styleId="0850">
    <w:name w:val="首行缩进:  0.85 厘米"/>
    <w:basedOn w:val="afffa"/>
    <w:qFormat/>
    <w:pPr>
      <w:snapToGrid w:val="0"/>
      <w:spacing w:before="160" w:after="120" w:line="360" w:lineRule="auto"/>
      <w:ind w:firstLine="482"/>
      <w:jc w:val="center"/>
    </w:pPr>
    <w:rPr>
      <w:rFonts w:ascii="宋体" w:hAnsi="宋体" w:cs="宋体"/>
      <w:sz w:val="24"/>
      <w:szCs w:val="20"/>
    </w:rPr>
  </w:style>
  <w:style w:type="paragraph" w:customStyle="1" w:styleId="afffffffffffffffffffffffffff4">
    <w:name w:val="图形位置"/>
    <w:basedOn w:val="afffa"/>
    <w:next w:val="afffa"/>
    <w:qFormat/>
    <w:pPr>
      <w:snapToGrid w:val="0"/>
      <w:spacing w:before="160" w:after="120" w:line="360" w:lineRule="auto"/>
      <w:ind w:firstLine="113"/>
      <w:jc w:val="center"/>
    </w:pPr>
    <w:rPr>
      <w:rFonts w:ascii="宋体" w:eastAsia="仿宋_GB2312" w:hAnsi="宋体"/>
      <w:sz w:val="28"/>
      <w:szCs w:val="24"/>
    </w:rPr>
  </w:style>
  <w:style w:type="paragraph" w:customStyle="1" w:styleId="1fffffff2">
    <w:name w:val="题注1"/>
    <w:basedOn w:val="afffa"/>
    <w:next w:val="afffa"/>
    <w:link w:val="1Char8"/>
    <w:qFormat/>
    <w:pPr>
      <w:snapToGrid w:val="0"/>
      <w:spacing w:before="160" w:after="120" w:line="360" w:lineRule="auto"/>
      <w:ind w:firstLine="113"/>
      <w:jc w:val="center"/>
    </w:pPr>
    <w:rPr>
      <w:rFonts w:ascii="Arial" w:eastAsia="黑体" w:hAnsi="Arial"/>
      <w:sz w:val="24"/>
      <w:szCs w:val="20"/>
    </w:rPr>
  </w:style>
  <w:style w:type="character" w:customStyle="1" w:styleId="1Char8">
    <w:name w:val="题注1 Char"/>
    <w:link w:val="1fffffff2"/>
    <w:qFormat/>
    <w:rPr>
      <w:rFonts w:ascii="Arial" w:eastAsia="黑体" w:hAnsi="Arial"/>
      <w:kern w:val="2"/>
      <w:sz w:val="24"/>
    </w:rPr>
  </w:style>
  <w:style w:type="paragraph" w:customStyle="1" w:styleId="2fffff3">
    <w:name w:val="题注2"/>
    <w:basedOn w:val="afffa"/>
    <w:next w:val="afffffffff5"/>
    <w:link w:val="2Charb"/>
    <w:qFormat/>
    <w:pPr>
      <w:snapToGrid w:val="0"/>
      <w:spacing w:before="160" w:after="120" w:line="360" w:lineRule="auto"/>
      <w:ind w:firstLine="200"/>
      <w:jc w:val="center"/>
    </w:pPr>
    <w:rPr>
      <w:rFonts w:ascii="Arial" w:eastAsia="黑体" w:hAnsi="Arial"/>
      <w:sz w:val="24"/>
      <w:szCs w:val="20"/>
    </w:rPr>
  </w:style>
  <w:style w:type="character" w:customStyle="1" w:styleId="2Charb">
    <w:name w:val="题注2 Char"/>
    <w:link w:val="2fffff3"/>
    <w:qFormat/>
    <w:rPr>
      <w:rFonts w:ascii="Arial" w:eastAsia="黑体" w:hAnsi="Arial"/>
      <w:kern w:val="2"/>
      <w:sz w:val="24"/>
    </w:rPr>
  </w:style>
  <w:style w:type="paragraph" w:customStyle="1" w:styleId="gbmaster">
    <w:name w:val="gb_master正文"/>
    <w:basedOn w:val="afffa"/>
    <w:qFormat/>
    <w:pPr>
      <w:snapToGrid w:val="0"/>
      <w:spacing w:before="60" w:after="60" w:line="360" w:lineRule="auto"/>
      <w:ind w:firstLine="200"/>
      <w:jc w:val="center"/>
    </w:pPr>
    <w:rPr>
      <w:rFonts w:ascii="宋体" w:hAnsi="宋体"/>
      <w:sz w:val="24"/>
      <w:szCs w:val="20"/>
    </w:rPr>
  </w:style>
  <w:style w:type="paragraph" w:customStyle="1" w:styleId="44444">
    <w:name w:val="44444"/>
    <w:basedOn w:val="afffa"/>
    <w:qFormat/>
    <w:pPr>
      <w:widowControl/>
      <w:tabs>
        <w:tab w:val="left" w:pos="420"/>
      </w:tabs>
      <w:snapToGrid w:val="0"/>
      <w:spacing w:before="160" w:after="120" w:line="360" w:lineRule="auto"/>
      <w:ind w:left="420" w:hanging="420"/>
      <w:jc w:val="center"/>
      <w:outlineLvl w:val="3"/>
    </w:pPr>
    <w:rPr>
      <w:rFonts w:ascii="宋体" w:hAnsi="Arial" w:cs="Arial"/>
      <w:b/>
      <w:bCs/>
      <w:sz w:val="24"/>
      <w:szCs w:val="28"/>
    </w:rPr>
  </w:style>
  <w:style w:type="paragraph" w:customStyle="1" w:styleId="CharChar1CharCharCharCharCharCharCharCharCharCharCharCharCharCharChar">
    <w:name w:val="Char Char1 Char Char Char Char Char Char Char Char Char Char Char Char Char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afffffffffffffffffffffffffff5">
    <w:name w:val="正文（可研报告）"/>
    <w:basedOn w:val="afffa"/>
    <w:next w:val="afffa"/>
    <w:link w:val="Charffffff2"/>
    <w:qFormat/>
    <w:pPr>
      <w:snapToGrid w:val="0"/>
      <w:spacing w:beforeLines="20" w:after="120" w:line="300" w:lineRule="auto"/>
      <w:ind w:firstLine="200"/>
      <w:jc w:val="center"/>
    </w:pPr>
    <w:rPr>
      <w:rFonts w:ascii="宋体" w:hAnsi="宋体"/>
      <w:sz w:val="24"/>
      <w:szCs w:val="24"/>
    </w:rPr>
  </w:style>
  <w:style w:type="character" w:customStyle="1" w:styleId="Charffffff2">
    <w:name w:val="正文（可研报告） Char"/>
    <w:link w:val="afffffffffffffffffffffffffff5"/>
    <w:qFormat/>
    <w:rPr>
      <w:rFonts w:ascii="宋体" w:hAnsi="宋体"/>
      <w:kern w:val="2"/>
      <w:sz w:val="24"/>
      <w:szCs w:val="24"/>
    </w:rPr>
  </w:style>
  <w:style w:type="character" w:customStyle="1" w:styleId="Char1Char">
    <w:name w:val="Char1 Char"/>
    <w:qFormat/>
    <w:rPr>
      <w:rFonts w:ascii="Arial" w:eastAsia="黑体" w:hAnsi="Arial" w:cs="Arial"/>
      <w:kern w:val="2"/>
      <w:lang w:val="en-US" w:eastAsia="zh-CN" w:bidi="ar-SA"/>
    </w:rPr>
  </w:style>
  <w:style w:type="paragraph" w:customStyle="1" w:styleId="afffffffffffffffffffffffffff6">
    <w:name w:val="标书正文"/>
    <w:basedOn w:val="afffa"/>
    <w:qFormat/>
    <w:pPr>
      <w:widowControl/>
      <w:snapToGrid w:val="0"/>
      <w:spacing w:beforeLines="50" w:afterLines="50" w:line="400" w:lineRule="exact"/>
      <w:ind w:firstLine="200"/>
      <w:jc w:val="center"/>
    </w:pPr>
    <w:rPr>
      <w:rFonts w:ascii="黑体" w:hAnsi="宋体"/>
      <w:sz w:val="24"/>
      <w:szCs w:val="20"/>
    </w:rPr>
  </w:style>
  <w:style w:type="paragraph" w:customStyle="1" w:styleId="afffffffffffffffffffffffffff7">
    <w:name w:val="标准"/>
    <w:basedOn w:val="afffa"/>
    <w:qFormat/>
    <w:pPr>
      <w:adjustRightInd w:val="0"/>
      <w:snapToGrid w:val="0"/>
      <w:spacing w:before="120" w:after="120" w:line="312" w:lineRule="atLeast"/>
      <w:ind w:firstLine="113"/>
      <w:jc w:val="center"/>
      <w:textAlignment w:val="baseline"/>
    </w:pPr>
    <w:rPr>
      <w:rFonts w:ascii="宋体" w:hAnsi="宋体" w:cs="Angsana New"/>
      <w:kern w:val="0"/>
      <w:sz w:val="24"/>
      <w:szCs w:val="20"/>
    </w:rPr>
  </w:style>
  <w:style w:type="character" w:customStyle="1" w:styleId="ParaCharChar">
    <w:name w:val="默认段落字体 Para Char Char"/>
    <w:link w:val="ParaChar"/>
    <w:qFormat/>
    <w:rPr>
      <w:rFonts w:ascii="宋体" w:hAnsi="宋体"/>
      <w:sz w:val="24"/>
    </w:rPr>
  </w:style>
  <w:style w:type="paragraph" w:customStyle="1" w:styleId="afffffffffffffffffffffffffff8">
    <w:name w:val="图标题"/>
    <w:basedOn w:val="afffa"/>
    <w:qFormat/>
    <w:pPr>
      <w:widowControl/>
      <w:overflowPunct w:val="0"/>
      <w:autoSpaceDE w:val="0"/>
      <w:autoSpaceDN w:val="0"/>
      <w:adjustRightInd w:val="0"/>
      <w:snapToGrid w:val="0"/>
      <w:spacing w:before="160" w:after="120" w:line="312" w:lineRule="auto"/>
      <w:ind w:firstLine="6"/>
      <w:jc w:val="center"/>
      <w:textAlignment w:val="baseline"/>
    </w:pPr>
    <w:rPr>
      <w:rFonts w:ascii="宋体" w:hAnsi="宋体" w:cs="Angsana New"/>
      <w:kern w:val="0"/>
      <w:sz w:val="24"/>
      <w:szCs w:val="20"/>
      <w:lang w:val="en-GB"/>
    </w:rPr>
  </w:style>
  <w:style w:type="paragraph" w:customStyle="1" w:styleId="051205">
    <w:name w:val="样式 样式 样式 正文文本缩进 + 段后: 0.5 行1 + 首行缩进:  2 字符 + 段后: 0.5 行"/>
    <w:basedOn w:val="afffa"/>
    <w:qFormat/>
    <w:pPr>
      <w:tabs>
        <w:tab w:val="left" w:pos="420"/>
        <w:tab w:val="left" w:pos="1200"/>
      </w:tabs>
      <w:adjustRightInd w:val="0"/>
      <w:snapToGrid w:val="0"/>
      <w:spacing w:before="160" w:afterLines="50" w:line="360" w:lineRule="auto"/>
      <w:ind w:left="1200" w:hanging="720"/>
      <w:jc w:val="center"/>
    </w:pPr>
    <w:rPr>
      <w:rFonts w:ascii="宋体" w:hAnsi="宋体" w:cs="Angsana New"/>
      <w:b/>
      <w:bCs/>
      <w:sz w:val="24"/>
      <w:szCs w:val="20"/>
    </w:rPr>
  </w:style>
  <w:style w:type="paragraph" w:customStyle="1" w:styleId="2fffff4">
    <w:name w:val="正文 + 首行缩进:  2 字符"/>
    <w:basedOn w:val="afffa"/>
    <w:qFormat/>
    <w:pPr>
      <w:widowControl/>
      <w:snapToGrid w:val="0"/>
      <w:spacing w:beforeLines="25" w:afterLines="25" w:line="360" w:lineRule="auto"/>
      <w:ind w:firstLineChars="236" w:firstLine="566"/>
      <w:jc w:val="center"/>
    </w:pPr>
    <w:rPr>
      <w:rFonts w:ascii="宋体" w:hAnsi="宋体" w:cs="Angsana New"/>
      <w:b/>
      <w:bCs/>
      <w:sz w:val="24"/>
      <w:szCs w:val="20"/>
    </w:rPr>
  </w:style>
  <w:style w:type="paragraph" w:customStyle="1" w:styleId="tb">
    <w:name w:val="正文－tb"/>
    <w:basedOn w:val="affffffe"/>
    <w:qFormat/>
    <w:pPr>
      <w:autoSpaceDE w:val="0"/>
      <w:autoSpaceDN w:val="0"/>
      <w:adjustRightInd w:val="0"/>
      <w:snapToGrid w:val="0"/>
      <w:spacing w:before="160" w:afterLines="50" w:line="300" w:lineRule="auto"/>
      <w:ind w:firstLineChars="200" w:firstLine="200"/>
      <w:jc w:val="center"/>
    </w:pPr>
    <w:rPr>
      <w:rFonts w:asciiTheme="minorHAnsi" w:eastAsiaTheme="minorEastAsia" w:hAnsiTheme="minorHAnsi" w:cstheme="minorBidi"/>
      <w:b/>
      <w:bCs/>
      <w:sz w:val="28"/>
      <w:szCs w:val="24"/>
    </w:rPr>
  </w:style>
  <w:style w:type="paragraph" w:customStyle="1" w:styleId="10point">
    <w:name w:val="10point"/>
    <w:basedOn w:val="afffa"/>
    <w:qFormat/>
    <w:pPr>
      <w:widowControl/>
      <w:snapToGrid w:val="0"/>
      <w:spacing w:before="100" w:beforeAutospacing="1" w:after="100" w:afterAutospacing="1" w:line="384" w:lineRule="auto"/>
      <w:ind w:firstLine="113"/>
      <w:jc w:val="center"/>
    </w:pPr>
    <w:rPr>
      <w:rFonts w:ascii="宋体" w:hAnsi="宋体" w:cs="Angsana New"/>
      <w:kern w:val="0"/>
      <w:sz w:val="20"/>
      <w:szCs w:val="20"/>
    </w:rPr>
  </w:style>
  <w:style w:type="character" w:customStyle="1" w:styleId="10point1">
    <w:name w:val="10point1"/>
    <w:qFormat/>
    <w:rPr>
      <w:spacing w:val="384"/>
      <w:sz w:val="20"/>
      <w:szCs w:val="20"/>
    </w:rPr>
  </w:style>
  <w:style w:type="character" w:customStyle="1" w:styleId="1211">
    <w:name w:val="121"/>
    <w:qFormat/>
    <w:rPr>
      <w:rFonts w:hint="default"/>
      <w:spacing w:val="300"/>
      <w:sz w:val="18"/>
      <w:szCs w:val="18"/>
    </w:rPr>
  </w:style>
  <w:style w:type="paragraph" w:customStyle="1" w:styleId="Abstract">
    <w:name w:val="Abstract"/>
    <w:basedOn w:val="afffa"/>
    <w:next w:val="afffa"/>
    <w:qFormat/>
    <w:pPr>
      <w:widowControl/>
      <w:overflowPunct w:val="0"/>
      <w:autoSpaceDE w:val="0"/>
      <w:autoSpaceDN w:val="0"/>
      <w:adjustRightInd w:val="0"/>
      <w:snapToGrid w:val="0"/>
      <w:spacing w:before="120" w:after="120" w:line="360" w:lineRule="auto"/>
      <w:ind w:left="289" w:right="289" w:firstLine="113"/>
      <w:jc w:val="center"/>
      <w:textAlignment w:val="baseline"/>
    </w:pPr>
    <w:rPr>
      <w:rFonts w:ascii="宋体" w:hAnsi="宋体" w:cs="Angsana New"/>
      <w:kern w:val="0"/>
      <w:sz w:val="22"/>
      <w:szCs w:val="20"/>
      <w:lang w:val="en-GB"/>
    </w:rPr>
  </w:style>
  <w:style w:type="paragraph" w:customStyle="1" w:styleId="abstract0">
    <w:name w:val="abstract"/>
    <w:basedOn w:val="afffa"/>
    <w:next w:val="afffa"/>
    <w:qFormat/>
    <w:pPr>
      <w:widowControl/>
      <w:snapToGrid w:val="0"/>
      <w:spacing w:before="120" w:after="120" w:line="360" w:lineRule="auto"/>
      <w:ind w:left="1440" w:right="1440" w:firstLine="113"/>
      <w:jc w:val="center"/>
    </w:pPr>
    <w:rPr>
      <w:rFonts w:ascii="Book Antiqua" w:eastAsia="Times New Roman" w:hAnsi="Book Antiqua" w:cs="Angsana New"/>
      <w:i/>
      <w:kern w:val="0"/>
      <w:sz w:val="20"/>
      <w:szCs w:val="20"/>
      <w:lang w:eastAsia="en-US"/>
    </w:rPr>
  </w:style>
  <w:style w:type="paragraph" w:customStyle="1" w:styleId="Acknowledgements">
    <w:name w:val="Acknowledgements"/>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cs="Angsana New"/>
      <w:i/>
      <w:kern w:val="0"/>
      <w:sz w:val="22"/>
      <w:szCs w:val="20"/>
      <w:lang w:val="en-GB"/>
    </w:rPr>
  </w:style>
  <w:style w:type="paragraph" w:customStyle="1" w:styleId="Address">
    <w:name w:val="Address"/>
    <w:basedOn w:val="afffa"/>
    <w:next w:val="Abstract"/>
    <w:qFormat/>
    <w:pPr>
      <w:widowControl/>
      <w:tabs>
        <w:tab w:val="left" w:pos="-720"/>
      </w:tabs>
      <w:suppressAutoHyphens/>
      <w:overflowPunct w:val="0"/>
      <w:autoSpaceDE w:val="0"/>
      <w:autoSpaceDN w:val="0"/>
      <w:adjustRightInd w:val="0"/>
      <w:snapToGrid w:val="0"/>
      <w:spacing w:before="160" w:after="120" w:line="360" w:lineRule="auto"/>
      <w:ind w:left="720" w:right="720" w:firstLine="113"/>
      <w:jc w:val="center"/>
      <w:textAlignment w:val="baseline"/>
    </w:pPr>
    <w:rPr>
      <w:rFonts w:ascii="Arial" w:hAnsi="Arial" w:cs="Angsana New"/>
      <w:i/>
      <w:kern w:val="0"/>
      <w:sz w:val="22"/>
      <w:szCs w:val="20"/>
      <w:lang w:val="en-GB"/>
    </w:rPr>
  </w:style>
  <w:style w:type="paragraph" w:customStyle="1" w:styleId="ANNEX">
    <w:name w:val="ANNEX"/>
    <w:basedOn w:val="afffa"/>
    <w:next w:val="afffa"/>
    <w:qFormat/>
    <w:pPr>
      <w:keepNext/>
      <w:pageBreakBefore/>
      <w:widowControl/>
      <w:overflowPunct w:val="0"/>
      <w:autoSpaceDE w:val="0"/>
      <w:autoSpaceDN w:val="0"/>
      <w:adjustRightInd w:val="0"/>
      <w:snapToGrid w:val="0"/>
      <w:spacing w:before="160" w:after="760" w:line="310" w:lineRule="exact"/>
      <w:ind w:firstLine="113"/>
      <w:jc w:val="center"/>
      <w:textAlignment w:val="baseline"/>
      <w:outlineLvl w:val="0"/>
    </w:pPr>
    <w:rPr>
      <w:rFonts w:ascii="Arial" w:hAnsi="Arial" w:cs="Angsana New"/>
      <w:b/>
      <w:kern w:val="0"/>
      <w:sz w:val="28"/>
      <w:szCs w:val="20"/>
      <w:lang w:val="en-GB"/>
    </w:rPr>
  </w:style>
  <w:style w:type="character" w:customStyle="1" w:styleId="atitle21">
    <w:name w:val="atitle21"/>
    <w:qFormat/>
    <w:rPr>
      <w:rFonts w:ascii="Arial" w:hAnsi="Arial" w:cs="Arial" w:hint="default"/>
      <w:b/>
      <w:bCs/>
      <w:sz w:val="35"/>
      <w:szCs w:val="35"/>
    </w:rPr>
  </w:style>
  <w:style w:type="paragraph" w:customStyle="1" w:styleId="Author">
    <w:name w:val="Author"/>
    <w:basedOn w:val="afffa"/>
    <w:next w:val="Address"/>
    <w:qFormat/>
    <w:pPr>
      <w:widowControl/>
      <w:suppressAutoHyphens/>
      <w:overflowPunct w:val="0"/>
      <w:autoSpaceDE w:val="0"/>
      <w:autoSpaceDN w:val="0"/>
      <w:adjustRightInd w:val="0"/>
      <w:snapToGrid w:val="0"/>
      <w:spacing w:before="120" w:after="120" w:line="360" w:lineRule="auto"/>
      <w:ind w:left="720" w:right="720" w:firstLine="113"/>
      <w:jc w:val="center"/>
      <w:textAlignment w:val="baseline"/>
    </w:pPr>
    <w:rPr>
      <w:rFonts w:ascii="Arial" w:hAnsi="Arial" w:cs="Angsana New"/>
      <w:b/>
      <w:spacing w:val="-2"/>
      <w:kern w:val="0"/>
      <w:sz w:val="22"/>
      <w:szCs w:val="20"/>
      <w:lang w:val="en-GB"/>
    </w:rPr>
  </w:style>
  <w:style w:type="character" w:customStyle="1" w:styleId="b021">
    <w:name w:val="b021"/>
    <w:qFormat/>
    <w:rPr>
      <w:spacing w:val="380"/>
    </w:rPr>
  </w:style>
  <w:style w:type="character" w:customStyle="1" w:styleId="Bibliographyentry">
    <w:name w:val="Bibliography entry"/>
    <w:qFormat/>
  </w:style>
  <w:style w:type="character" w:customStyle="1" w:styleId="Bibliographytitle">
    <w:name w:val="Bibliography title"/>
    <w:qFormat/>
    <w:rPr>
      <w:rFonts w:ascii="Courier New" w:hAnsi="Courier New"/>
      <w:sz w:val="20"/>
      <w:lang w:val="en-US"/>
    </w:rPr>
  </w:style>
  <w:style w:type="character" w:customStyle="1" w:styleId="City">
    <w:name w:val="City"/>
    <w:qFormat/>
    <w:rPr>
      <w:rFonts w:ascii="Arial" w:hAnsi="Arial"/>
      <w:i/>
      <w:outline/>
      <w:color w:val="000000"/>
      <w:sz w:val="22"/>
      <w:u w:val="single"/>
    </w:rPr>
  </w:style>
  <w:style w:type="paragraph" w:customStyle="1" w:styleId="ClassDocumentation">
    <w:name w:val="Class Documentation"/>
    <w:basedOn w:val="afffa"/>
    <w:qFormat/>
    <w:pPr>
      <w:widowControl/>
      <w:overflowPunct w:val="0"/>
      <w:autoSpaceDE w:val="0"/>
      <w:autoSpaceDN w:val="0"/>
      <w:adjustRightInd w:val="0"/>
      <w:snapToGrid w:val="0"/>
      <w:spacing w:before="160" w:after="120" w:line="300" w:lineRule="auto"/>
      <w:ind w:left="1440" w:firstLine="113"/>
      <w:jc w:val="center"/>
      <w:textAlignment w:val="baseline"/>
    </w:pPr>
    <w:rPr>
      <w:rFonts w:ascii="宋体" w:hAnsi="宋体" w:cs="Angsana New"/>
      <w:kern w:val="28"/>
      <w:sz w:val="20"/>
      <w:szCs w:val="20"/>
      <w:lang w:val="en-GB"/>
    </w:rPr>
  </w:style>
  <w:style w:type="paragraph" w:customStyle="1" w:styleId="Collaborators">
    <w:name w:val="Collaborators"/>
    <w:basedOn w:val="Author"/>
    <w:qFormat/>
    <w:rPr>
      <w:u w:val="dotted"/>
    </w:rPr>
  </w:style>
  <w:style w:type="paragraph" w:customStyle="1" w:styleId="CompanyName0">
    <w:name w:val="CompanyName"/>
    <w:basedOn w:val="afffa"/>
    <w:qFormat/>
    <w:pPr>
      <w:widowControl/>
      <w:snapToGrid w:val="0"/>
      <w:spacing w:before="160" w:after="120" w:line="360" w:lineRule="auto"/>
      <w:ind w:firstLine="113"/>
      <w:jc w:val="right"/>
    </w:pPr>
    <w:rPr>
      <w:rFonts w:ascii="宋体" w:hAnsi="宋体" w:cs="Angsana New"/>
      <w:b/>
      <w:kern w:val="0"/>
      <w:sz w:val="36"/>
      <w:szCs w:val="20"/>
    </w:rPr>
  </w:style>
  <w:style w:type="paragraph" w:customStyle="1" w:styleId="Correspondenceaddress">
    <w:name w:val="Correspondence address"/>
    <w:basedOn w:val="Address"/>
    <w:qFormat/>
  </w:style>
  <w:style w:type="character" w:customStyle="1" w:styleId="Country">
    <w:name w:val="Country"/>
    <w:qFormat/>
    <w:rPr>
      <w:rFonts w:ascii="Arial" w:hAnsi="Arial"/>
      <w:i/>
      <w:outline/>
      <w:color w:val="000000"/>
      <w:sz w:val="22"/>
      <w:u w:val="double"/>
    </w:rPr>
  </w:style>
  <w:style w:type="paragraph" w:customStyle="1" w:styleId="defaultfont">
    <w:name w:val="defaultfont"/>
    <w:basedOn w:val="afffa"/>
    <w:qFormat/>
    <w:pPr>
      <w:widowControl/>
      <w:snapToGrid w:val="0"/>
      <w:spacing w:before="100" w:beforeAutospacing="1" w:after="100" w:afterAutospacing="1" w:line="360" w:lineRule="auto"/>
      <w:ind w:firstLine="113"/>
      <w:jc w:val="center"/>
    </w:pPr>
    <w:rPr>
      <w:rFonts w:ascii="Arial" w:eastAsia="Arial Unicode MS" w:hAnsi="Arial" w:cs="Arial"/>
      <w:kern w:val="0"/>
      <w:sz w:val="24"/>
      <w:szCs w:val="21"/>
    </w:rPr>
  </w:style>
  <w:style w:type="character" w:customStyle="1" w:styleId="font111">
    <w:name w:val="font111"/>
    <w:qFormat/>
    <w:rPr>
      <w:sz w:val="22"/>
      <w:szCs w:val="22"/>
    </w:rPr>
  </w:style>
  <w:style w:type="paragraph" w:customStyle="1" w:styleId="420">
    <w:name w:val="标题 42"/>
    <w:basedOn w:val="ClassDocumentation"/>
    <w:qFormat/>
  </w:style>
  <w:style w:type="paragraph" w:customStyle="1" w:styleId="Hierarchy">
    <w:name w:val="Hierarchy"/>
    <w:basedOn w:val="afffa"/>
    <w:qFormat/>
    <w:pPr>
      <w:widowControl/>
      <w:tabs>
        <w:tab w:val="left" w:pos="720"/>
        <w:tab w:val="left" w:pos="1440"/>
        <w:tab w:val="left" w:pos="2160"/>
        <w:tab w:val="left" w:pos="3600"/>
        <w:tab w:val="left" w:pos="5040"/>
      </w:tabs>
      <w:snapToGrid w:val="0"/>
      <w:spacing w:before="160" w:after="120" w:line="360" w:lineRule="auto"/>
      <w:ind w:right="-3456" w:firstLine="113"/>
      <w:jc w:val="center"/>
    </w:pPr>
    <w:rPr>
      <w:rFonts w:ascii="宋体" w:hAnsi="宋体" w:cs="Angsana New"/>
      <w:kern w:val="0"/>
      <w:sz w:val="20"/>
      <w:szCs w:val="20"/>
    </w:rPr>
  </w:style>
  <w:style w:type="paragraph" w:customStyle="1" w:styleId="Keywords">
    <w:name w:val="Keywords"/>
    <w:basedOn w:val="Abstract"/>
    <w:qFormat/>
    <w:rPr>
      <w:i/>
    </w:rPr>
  </w:style>
  <w:style w:type="character" w:customStyle="1" w:styleId="large1">
    <w:name w:val="large1"/>
    <w:qFormat/>
    <w:rPr>
      <w:rFonts w:ascii="宋体" w:eastAsia="宋体" w:hAnsi="宋体" w:hint="eastAsia"/>
      <w:sz w:val="22"/>
      <w:szCs w:val="22"/>
    </w:rPr>
  </w:style>
  <w:style w:type="character" w:customStyle="1" w:styleId="lblue11">
    <w:name w:val="lblue11"/>
    <w:qFormat/>
    <w:rPr>
      <w:color w:val="333333"/>
      <w:spacing w:val="360"/>
      <w:u w:val="none"/>
    </w:rPr>
  </w:style>
  <w:style w:type="paragraph" w:customStyle="1" w:styleId="List-Bulleted">
    <w:name w:val="List - Bulleted"/>
    <w:basedOn w:val="afffa"/>
    <w:qFormat/>
    <w:pPr>
      <w:widowControl/>
      <w:tabs>
        <w:tab w:val="left" w:pos="360"/>
      </w:tabs>
      <w:overflowPunct w:val="0"/>
      <w:autoSpaceDE w:val="0"/>
      <w:autoSpaceDN w:val="0"/>
      <w:adjustRightInd w:val="0"/>
      <w:snapToGrid w:val="0"/>
      <w:spacing w:before="60" w:after="120" w:line="260" w:lineRule="atLeast"/>
      <w:ind w:left="283" w:hanging="283"/>
      <w:jc w:val="center"/>
      <w:textAlignment w:val="baseline"/>
    </w:pPr>
    <w:rPr>
      <w:rFonts w:ascii="Times" w:hAnsi="Times" w:cs="Angsana New"/>
      <w:kern w:val="0"/>
      <w:sz w:val="22"/>
      <w:szCs w:val="20"/>
      <w:lang w:val="en-GB"/>
    </w:rPr>
  </w:style>
  <w:style w:type="paragraph" w:customStyle="1" w:styleId="List-Numbered">
    <w:name w:val="List - Numbered"/>
    <w:basedOn w:val="afffa"/>
    <w:qFormat/>
    <w:pPr>
      <w:widowControl/>
      <w:tabs>
        <w:tab w:val="left" w:pos="480"/>
      </w:tabs>
      <w:overflowPunct w:val="0"/>
      <w:autoSpaceDE w:val="0"/>
      <w:autoSpaceDN w:val="0"/>
      <w:adjustRightInd w:val="0"/>
      <w:snapToGrid w:val="0"/>
      <w:spacing w:before="60" w:after="120" w:line="260" w:lineRule="atLeast"/>
      <w:ind w:left="283" w:hanging="283"/>
      <w:jc w:val="center"/>
      <w:textAlignment w:val="baseline"/>
    </w:pPr>
    <w:rPr>
      <w:rFonts w:ascii="宋体" w:hAnsi="宋体" w:cs="Angsana New"/>
      <w:kern w:val="0"/>
      <w:sz w:val="22"/>
      <w:szCs w:val="20"/>
      <w:lang w:val="en-GB"/>
    </w:rPr>
  </w:style>
  <w:style w:type="paragraph" w:customStyle="1" w:styleId="List-Un-numbered">
    <w:name w:val="List - Un-numbered"/>
    <w:basedOn w:val="afffa"/>
    <w:qFormat/>
    <w:pPr>
      <w:widowControl/>
      <w:overflowPunct w:val="0"/>
      <w:autoSpaceDE w:val="0"/>
      <w:autoSpaceDN w:val="0"/>
      <w:adjustRightInd w:val="0"/>
      <w:snapToGrid w:val="0"/>
      <w:spacing w:before="60" w:after="120" w:line="260" w:lineRule="atLeast"/>
      <w:ind w:firstLine="113"/>
      <w:jc w:val="center"/>
      <w:textAlignment w:val="baseline"/>
    </w:pPr>
    <w:rPr>
      <w:rFonts w:ascii="Times" w:hAnsi="Times" w:cs="Angsana New"/>
      <w:kern w:val="0"/>
      <w:sz w:val="22"/>
      <w:szCs w:val="20"/>
      <w:lang w:val="en-GB"/>
    </w:rPr>
  </w:style>
  <w:style w:type="character" w:customStyle="1" w:styleId="neiwan1">
    <w:name w:val="neiwan1"/>
    <w:qFormat/>
    <w:rPr>
      <w:rFonts w:hint="default"/>
      <w:spacing w:val="360"/>
      <w:sz w:val="18"/>
      <w:szCs w:val="18"/>
    </w:rPr>
  </w:style>
  <w:style w:type="character" w:customStyle="1" w:styleId="neiwen">
    <w:name w:val="neiwen"/>
    <w:qFormat/>
  </w:style>
  <w:style w:type="paragraph" w:customStyle="1" w:styleId="OperationDocumentation">
    <w:name w:val="Operation Documentation"/>
    <w:basedOn w:val="ClassDocumentation"/>
    <w:qFormat/>
  </w:style>
  <w:style w:type="character" w:customStyle="1" w:styleId="p111">
    <w:name w:val="p111"/>
    <w:qFormat/>
    <w:rPr>
      <w:rFonts w:hint="default"/>
      <w:color w:val="000000"/>
      <w:spacing w:val="300"/>
      <w:sz w:val="22"/>
      <w:szCs w:val="22"/>
      <w:u w:val="none"/>
    </w:rPr>
  </w:style>
  <w:style w:type="paragraph" w:customStyle="1" w:styleId="p30">
    <w:name w:val="p3"/>
    <w:basedOn w:val="afffa"/>
    <w:qFormat/>
    <w:pPr>
      <w:widowControl/>
      <w:snapToGrid w:val="0"/>
      <w:spacing w:before="100" w:beforeAutospacing="1" w:after="100" w:afterAutospacing="1" w:line="360" w:lineRule="atLeast"/>
      <w:ind w:firstLine="400"/>
      <w:jc w:val="center"/>
    </w:pPr>
    <w:rPr>
      <w:rFonts w:ascii="宋体" w:hAnsi="宋体" w:cs="Angsana New" w:hint="eastAsia"/>
      <w:kern w:val="0"/>
      <w:sz w:val="20"/>
      <w:szCs w:val="20"/>
    </w:rPr>
  </w:style>
  <w:style w:type="paragraph" w:customStyle="1" w:styleId="p9">
    <w:name w:val="p9"/>
    <w:basedOn w:val="afffa"/>
    <w:qFormat/>
    <w:pPr>
      <w:widowControl/>
      <w:overflowPunct w:val="0"/>
      <w:autoSpaceDE w:val="0"/>
      <w:autoSpaceDN w:val="0"/>
      <w:adjustRightInd w:val="0"/>
      <w:snapToGrid w:val="0"/>
      <w:spacing w:before="100" w:beforeAutospacing="1" w:after="100" w:afterAutospacing="1" w:line="360" w:lineRule="auto"/>
      <w:ind w:firstLine="113"/>
      <w:jc w:val="center"/>
      <w:textAlignment w:val="baseline"/>
    </w:pPr>
    <w:rPr>
      <w:rFonts w:ascii="宋体" w:hAnsi="宋体" w:cs="Angsana New"/>
      <w:color w:val="000000"/>
      <w:kern w:val="0"/>
      <w:sz w:val="24"/>
      <w:szCs w:val="20"/>
      <w:lang w:val="en-GB"/>
    </w:rPr>
  </w:style>
  <w:style w:type="character" w:customStyle="1" w:styleId="pig1">
    <w:name w:val="pig1"/>
    <w:qFormat/>
    <w:rPr>
      <w:rFonts w:ascii="宋体" w:eastAsia="宋体" w:hAnsi="宋体" w:hint="eastAsia"/>
      <w:b/>
      <w:bCs/>
      <w:color w:val="FF6600"/>
      <w:sz w:val="24"/>
      <w:szCs w:val="24"/>
    </w:rPr>
  </w:style>
  <w:style w:type="paragraph" w:customStyle="1" w:styleId="Project">
    <w:name w:val="Project"/>
    <w:basedOn w:val="afffa"/>
    <w:qFormat/>
    <w:pPr>
      <w:widowControl/>
      <w:snapToGrid w:val="0"/>
      <w:spacing w:before="160" w:after="120" w:line="360" w:lineRule="auto"/>
      <w:ind w:firstLine="113"/>
      <w:jc w:val="right"/>
    </w:pPr>
    <w:rPr>
      <w:rFonts w:ascii="宋体" w:hAnsi="宋体" w:cs="Angsana New"/>
      <w:b/>
      <w:kern w:val="0"/>
      <w:sz w:val="36"/>
      <w:szCs w:val="20"/>
    </w:rPr>
  </w:style>
  <w:style w:type="paragraph" w:customStyle="1" w:styleId="Quotation">
    <w:name w:val="Quotation"/>
    <w:basedOn w:val="afffa"/>
    <w:qFormat/>
    <w:pPr>
      <w:widowControl/>
      <w:overflowPunct w:val="0"/>
      <w:autoSpaceDE w:val="0"/>
      <w:autoSpaceDN w:val="0"/>
      <w:adjustRightInd w:val="0"/>
      <w:snapToGrid w:val="0"/>
      <w:spacing w:before="160" w:after="120" w:line="360" w:lineRule="auto"/>
      <w:ind w:left="432" w:right="432" w:firstLine="113"/>
      <w:jc w:val="center"/>
      <w:textAlignment w:val="baseline"/>
    </w:pPr>
    <w:rPr>
      <w:rFonts w:ascii="宋体" w:hAnsi="宋体" w:cs="Angsana New"/>
      <w:kern w:val="0"/>
      <w:sz w:val="20"/>
      <w:szCs w:val="20"/>
      <w:lang w:val="en-GB"/>
    </w:rPr>
  </w:style>
  <w:style w:type="paragraph" w:customStyle="1" w:styleId="RevisionHist">
    <w:name w:val="RevisionHist"/>
    <w:basedOn w:val="afffa"/>
    <w:qFormat/>
    <w:pPr>
      <w:widowControl/>
      <w:snapToGrid w:val="0"/>
      <w:spacing w:before="160" w:after="120" w:line="360" w:lineRule="auto"/>
      <w:ind w:firstLine="113"/>
      <w:jc w:val="center"/>
    </w:pPr>
    <w:rPr>
      <w:rFonts w:ascii="宋体" w:hAnsi="宋体" w:cs="Angsana New"/>
      <w:kern w:val="0"/>
      <w:sz w:val="20"/>
      <w:szCs w:val="20"/>
    </w:rPr>
  </w:style>
  <w:style w:type="paragraph" w:customStyle="1" w:styleId="1fffffff3">
    <w:name w:val="副标题1"/>
    <w:basedOn w:val="affffffb"/>
    <w:qFormat/>
    <w:pPr>
      <w:adjustRightInd w:val="0"/>
      <w:snapToGrid w:val="0"/>
      <w:ind w:leftChars="-1" w:left="-2"/>
    </w:pPr>
    <w:rPr>
      <w:rFonts w:eastAsiaTheme="minorEastAsia" w:cstheme="minorBidi"/>
      <w:sz w:val="24"/>
    </w:rPr>
  </w:style>
  <w:style w:type="character" w:customStyle="1" w:styleId="Surname">
    <w:name w:val="Surname"/>
    <w:qFormat/>
    <w:rPr>
      <w:rFonts w:ascii="Arial" w:hAnsi="Arial"/>
      <w:b/>
      <w:outline/>
      <w:color w:val="000000"/>
      <w:sz w:val="22"/>
      <w:u w:val="single"/>
    </w:rPr>
  </w:style>
  <w:style w:type="paragraph" w:customStyle="1" w:styleId="Title2">
    <w:name w:val="Title 2"/>
    <w:basedOn w:val="Normal0"/>
    <w:next w:val="affffffb"/>
    <w:qFormat/>
    <w:pPr>
      <w:spacing w:before="120" w:after="120"/>
      <w:jc w:val="center"/>
    </w:pPr>
    <w:rPr>
      <w:rFonts w:ascii="Book Antiqua" w:hAnsi="Book Antiqua"/>
      <w:b/>
    </w:rPr>
  </w:style>
  <w:style w:type="character" w:customStyle="1" w:styleId="verbl81">
    <w:name w:val="verbl81"/>
    <w:qFormat/>
    <w:rPr>
      <w:rFonts w:ascii="Verdana" w:hAnsi="Verdana" w:hint="default"/>
      <w:color w:val="000000"/>
      <w:sz w:val="16"/>
      <w:szCs w:val="16"/>
    </w:rPr>
  </w:style>
  <w:style w:type="character" w:customStyle="1" w:styleId="verdana21">
    <w:name w:val="verdana21"/>
    <w:qFormat/>
    <w:rPr>
      <w:rFonts w:ascii="Verdana" w:hAnsi="Verdana" w:hint="default"/>
      <w:color w:val="FFFFFF"/>
      <w:sz w:val="16"/>
      <w:szCs w:val="16"/>
    </w:rPr>
  </w:style>
  <w:style w:type="character" w:customStyle="1" w:styleId="wz">
    <w:name w:val="wz"/>
    <w:qFormat/>
  </w:style>
  <w:style w:type="paragraph" w:customStyle="1" w:styleId="wz1">
    <w:name w:val="wz1"/>
    <w:basedOn w:val="afffa"/>
    <w:qFormat/>
    <w:pPr>
      <w:widowControl/>
      <w:snapToGrid w:val="0"/>
      <w:spacing w:before="100" w:beforeAutospacing="1" w:after="100" w:afterAutospacing="1" w:line="360" w:lineRule="auto"/>
      <w:ind w:firstLine="113"/>
      <w:jc w:val="center"/>
    </w:pPr>
    <w:rPr>
      <w:rFonts w:ascii="宋体" w:hAnsi="宋体" w:cs="Angsana New"/>
      <w:color w:val="000000"/>
      <w:kern w:val="0"/>
      <w:sz w:val="24"/>
      <w:szCs w:val="24"/>
    </w:rPr>
  </w:style>
  <w:style w:type="paragraph" w:customStyle="1" w:styleId="xjc">
    <w:name w:val="xjc_正文"/>
    <w:basedOn w:val="affff5"/>
    <w:qFormat/>
    <w:pPr>
      <w:snapToGrid w:val="0"/>
      <w:spacing w:before="160" w:afterLines="10" w:line="360" w:lineRule="auto"/>
      <w:ind w:firstLine="482"/>
      <w:jc w:val="center"/>
    </w:pPr>
    <w:rPr>
      <w:rFonts w:ascii="宋体" w:hAnsi="宋体"/>
      <w:color w:val="000000"/>
      <w:sz w:val="24"/>
    </w:rPr>
  </w:style>
  <w:style w:type="paragraph" w:customStyle="1" w:styleId="zzLc5">
    <w:name w:val="zzLc5"/>
    <w:basedOn w:val="afffa"/>
    <w:next w:val="afffa"/>
    <w:qFormat/>
    <w:pPr>
      <w:widowControl/>
      <w:overflowPunct w:val="0"/>
      <w:autoSpaceDE w:val="0"/>
      <w:autoSpaceDN w:val="0"/>
      <w:adjustRightInd w:val="0"/>
      <w:snapToGrid w:val="0"/>
      <w:spacing w:before="160" w:after="240" w:line="230" w:lineRule="atLeast"/>
      <w:ind w:firstLine="113"/>
      <w:jc w:val="center"/>
      <w:textAlignment w:val="baseline"/>
    </w:pPr>
    <w:rPr>
      <w:rFonts w:ascii="Arial" w:hAnsi="Arial" w:cs="Angsana New"/>
      <w:kern w:val="0"/>
      <w:sz w:val="20"/>
      <w:szCs w:val="20"/>
      <w:lang w:val="en-GB"/>
    </w:rPr>
  </w:style>
  <w:style w:type="paragraph" w:customStyle="1" w:styleId="zzLc6">
    <w:name w:val="zzLc6"/>
    <w:basedOn w:val="afffa"/>
    <w:next w:val="afffa"/>
    <w:qFormat/>
    <w:pPr>
      <w:widowControl/>
      <w:overflowPunct w:val="0"/>
      <w:autoSpaceDE w:val="0"/>
      <w:autoSpaceDN w:val="0"/>
      <w:adjustRightInd w:val="0"/>
      <w:snapToGrid w:val="0"/>
      <w:spacing w:before="160" w:after="240" w:line="230" w:lineRule="atLeast"/>
      <w:ind w:firstLine="113"/>
      <w:jc w:val="center"/>
      <w:textAlignment w:val="baseline"/>
    </w:pPr>
    <w:rPr>
      <w:rFonts w:ascii="Arial" w:hAnsi="Arial" w:cs="Angsana New"/>
      <w:kern w:val="0"/>
      <w:sz w:val="20"/>
      <w:szCs w:val="20"/>
      <w:lang w:val="en-GB"/>
    </w:rPr>
  </w:style>
  <w:style w:type="paragraph" w:customStyle="1" w:styleId="afffffffffffffffffffffffffff9">
    <w:name w:val="导言"/>
    <w:basedOn w:val="afffa"/>
    <w:qFormat/>
    <w:pPr>
      <w:widowControl/>
      <w:overflowPunct w:val="0"/>
      <w:autoSpaceDE w:val="0"/>
      <w:autoSpaceDN w:val="0"/>
      <w:adjustRightInd w:val="0"/>
      <w:snapToGrid w:val="0"/>
      <w:spacing w:before="160" w:afterLines="20" w:line="240" w:lineRule="atLeast"/>
      <w:ind w:firstLine="113"/>
      <w:jc w:val="center"/>
      <w:textAlignment w:val="baseline"/>
    </w:pPr>
    <w:rPr>
      <w:rFonts w:ascii="华文新魏" w:eastAsia="华文新魏" w:hAnsi="宋体" w:cs="Angsana New"/>
      <w:kern w:val="0"/>
      <w:sz w:val="24"/>
      <w:szCs w:val="20"/>
      <w:lang w:val="en-GB"/>
    </w:rPr>
  </w:style>
  <w:style w:type="paragraph" w:customStyle="1" w:styleId="afffffffffffffffffffffffffffa">
    <w:name w:val="编号小标题"/>
    <w:basedOn w:val="afffffffffffffffffffffffffff9"/>
    <w:qFormat/>
    <w:pPr>
      <w:spacing w:afterLines="0"/>
      <w:ind w:firstLine="0"/>
    </w:pPr>
    <w:rPr>
      <w:rFonts w:ascii="Times New Roman" w:eastAsia="宋体"/>
    </w:rPr>
  </w:style>
  <w:style w:type="paragraph" w:customStyle="1" w:styleId="010">
    <w:name w:val="标题 01"/>
    <w:basedOn w:val="2d"/>
    <w:qFormat/>
    <w:pPr>
      <w:tabs>
        <w:tab w:val="left" w:pos="448"/>
        <w:tab w:val="left" w:pos="576"/>
      </w:tabs>
      <w:spacing w:beforeLines="50" w:afterLines="50" w:line="360" w:lineRule="auto"/>
      <w:jc w:val="center"/>
    </w:pPr>
    <w:rPr>
      <w:rFonts w:eastAsia="宋体" w:cs="Angsana New"/>
      <w:i/>
      <w:iCs/>
      <w:sz w:val="30"/>
      <w:szCs w:val="20"/>
      <w:u w:val="single"/>
    </w:rPr>
  </w:style>
  <w:style w:type="paragraph" w:customStyle="1" w:styleId="afffffffffffffffffffffffffffb">
    <w:name w:val="标题二"/>
    <w:basedOn w:val="2d"/>
    <w:next w:val="afffff1"/>
    <w:qFormat/>
    <w:pPr>
      <w:tabs>
        <w:tab w:val="left" w:pos="567"/>
      </w:tabs>
      <w:spacing w:beforeLines="50" w:afterLines="50"/>
      <w:ind w:left="567" w:hanging="567"/>
      <w:jc w:val="center"/>
    </w:pPr>
    <w:rPr>
      <w:rFonts w:ascii="Times New Roman" w:eastAsia="宋体" w:hAnsi="Times New Roman"/>
    </w:rPr>
  </w:style>
  <w:style w:type="paragraph" w:customStyle="1" w:styleId="afffffffffffffffffffffffffffc">
    <w:name w:val="标题三"/>
    <w:basedOn w:val="38"/>
    <w:next w:val="afffff1"/>
    <w:qFormat/>
    <w:pPr>
      <w:tabs>
        <w:tab w:val="left" w:pos="709"/>
      </w:tabs>
      <w:spacing w:beforeLines="50" w:beforeAutospacing="1" w:afterLines="50" w:afterAutospacing="1" w:line="300" w:lineRule="auto"/>
      <w:ind w:left="709" w:hanging="709"/>
      <w:jc w:val="center"/>
    </w:pPr>
    <w:rPr>
      <w:rFonts w:ascii="Times New Roman" w:hAnsi="Times New Roman"/>
      <w:color w:val="000000"/>
      <w:sz w:val="28"/>
    </w:rPr>
  </w:style>
  <w:style w:type="paragraph" w:customStyle="1" w:styleId="afffffffffffffffffffffffffffd">
    <w:name w:val="标准标志"/>
    <w:next w:val="afffa"/>
    <w:qFormat/>
    <w:pPr>
      <w:framePr w:w="2268" w:h="1392" w:hRule="exact" w:wrap="around" w:hAnchor="margin" w:x="6748" w:y="171" w:anchorLock="1"/>
      <w:shd w:val="solid" w:color="FFFFFF" w:fill="FFFFFF"/>
      <w:spacing w:before="160" w:after="120" w:line="0" w:lineRule="atLeast"/>
      <w:jc w:val="right"/>
    </w:pPr>
    <w:rPr>
      <w:rFonts w:ascii="Times New Roman" w:hAnsi="Times New Roman"/>
      <w:b/>
      <w:w w:val="130"/>
      <w:sz w:val="96"/>
    </w:rPr>
  </w:style>
  <w:style w:type="paragraph" w:customStyle="1" w:styleId="afffffffffffffffffffffffffffe">
    <w:name w:val="标准书眉一"/>
    <w:qFormat/>
    <w:pPr>
      <w:spacing w:before="160" w:after="120"/>
      <w:jc w:val="both"/>
    </w:pPr>
    <w:rPr>
      <w:rFonts w:ascii="Times New Roman" w:hAnsi="Times New Roman"/>
    </w:rPr>
  </w:style>
  <w:style w:type="paragraph" w:customStyle="1" w:styleId="affffffffffffffffffffffffffff">
    <w:name w:val="表标题"/>
    <w:basedOn w:val="affffffffffffffffffffff1"/>
    <w:uiPriority w:val="99"/>
    <w:qFormat/>
    <w:pPr>
      <w:overflowPunct w:val="0"/>
      <w:autoSpaceDE w:val="0"/>
      <w:autoSpaceDN w:val="0"/>
      <w:adjustRightInd w:val="0"/>
      <w:spacing w:before="0" w:afterLines="20" w:line="240" w:lineRule="auto"/>
      <w:textAlignment w:val="baseline"/>
    </w:pPr>
    <w:rPr>
      <w:rFonts w:ascii="Times New Roman" w:hAnsi="Times New Roman" w:cs="Angsana New"/>
      <w:b w:val="0"/>
      <w:bCs w:val="0"/>
      <w:szCs w:val="20"/>
      <w:u w:val="none"/>
      <w:lang w:val="en-GB"/>
    </w:rPr>
  </w:style>
  <w:style w:type="character" w:customStyle="1" w:styleId="affffffffffffffffffffffffffff0">
    <w:name w:val="参考文献引用"/>
    <w:qFormat/>
    <w:rPr>
      <w:vertAlign w:val="superscript"/>
    </w:rPr>
  </w:style>
  <w:style w:type="paragraph" w:customStyle="1" w:styleId="affffffffffffffffffffffffffff1">
    <w:name w:val="辞条"/>
    <w:basedOn w:val="afffff5"/>
    <w:next w:val="afffa"/>
    <w:qFormat/>
    <w:pPr>
      <w:widowControl/>
      <w:shd w:val="pct5" w:color="auto" w:fill="FFFFFF"/>
      <w:snapToGrid w:val="0"/>
      <w:spacing w:beforeLines="0" w:afterLines="0" w:line="360" w:lineRule="auto"/>
      <w:ind w:firstLine="113"/>
      <w:jc w:val="center"/>
    </w:pPr>
    <w:rPr>
      <w:rFonts w:ascii="黑体" w:eastAsia="黑体" w:hAnsi="Times New Roman" w:cs="Angsana New"/>
      <w:kern w:val="0"/>
      <w:sz w:val="20"/>
      <w:szCs w:val="20"/>
    </w:rPr>
  </w:style>
  <w:style w:type="paragraph" w:customStyle="1" w:styleId="affffffffffffffffffffffffffff2">
    <w:name w:val="辞条正文"/>
    <w:basedOn w:val="afffff5"/>
    <w:next w:val="affffffffffffffffffffffffffff1"/>
    <w:qFormat/>
    <w:pPr>
      <w:widowControl/>
      <w:snapToGrid w:val="0"/>
      <w:spacing w:beforeLines="0" w:afterLines="0" w:line="360" w:lineRule="auto"/>
      <w:ind w:left="66" w:firstLine="441"/>
      <w:jc w:val="center"/>
    </w:pPr>
    <w:rPr>
      <w:rFonts w:eastAsiaTheme="minorEastAsia" w:hAnsi="Times New Roman" w:cs="Angsana New"/>
      <w:kern w:val="0"/>
      <w:sz w:val="21"/>
      <w:szCs w:val="20"/>
    </w:rPr>
  </w:style>
  <w:style w:type="paragraph" w:customStyle="1" w:styleId="affffffffffffffffffffffffffff3">
    <w:name w:val="段落"/>
    <w:basedOn w:val="afffa"/>
    <w:link w:val="Charffffff3"/>
    <w:qFormat/>
    <w:pPr>
      <w:widowControl/>
      <w:overflowPunct w:val="0"/>
      <w:autoSpaceDE w:val="0"/>
      <w:autoSpaceDN w:val="0"/>
      <w:adjustRightInd w:val="0"/>
      <w:snapToGrid w:val="0"/>
      <w:spacing w:before="120" w:after="120" w:line="0" w:lineRule="atLeast"/>
      <w:ind w:firstLine="567"/>
      <w:jc w:val="center"/>
      <w:textAlignment w:val="baseline"/>
    </w:pPr>
    <w:rPr>
      <w:rFonts w:ascii="宋体" w:hAnsi="宋体"/>
      <w:kern w:val="0"/>
      <w:sz w:val="28"/>
      <w:szCs w:val="20"/>
      <w:lang w:val="en-GB"/>
    </w:rPr>
  </w:style>
  <w:style w:type="paragraph" w:customStyle="1" w:styleId="affffffffffffffffffffffffffff4">
    <w:name w:val="发布日期"/>
    <w:qFormat/>
    <w:pPr>
      <w:framePr w:w="4000" w:h="473" w:hRule="exact" w:hSpace="180" w:vSpace="180" w:wrap="around" w:hAnchor="margin" w:y="13511" w:anchorLock="1"/>
      <w:spacing w:before="160" w:after="120"/>
      <w:jc w:val="center"/>
    </w:pPr>
    <w:rPr>
      <w:rFonts w:ascii="Times New Roman" w:eastAsia="黑体" w:hAnsi="Times New Roman"/>
      <w:sz w:val="28"/>
    </w:rPr>
  </w:style>
  <w:style w:type="paragraph" w:customStyle="1" w:styleId="affffffffffffffffffffffffffff5">
    <w:name w:val="封面标准名称"/>
    <w:qFormat/>
    <w:pPr>
      <w:framePr w:w="9638" w:h="6917" w:hRule="exact" w:wrap="around" w:hAnchor="margin" w:xAlign="center" w:y="5955" w:anchorLock="1"/>
      <w:widowControl w:val="0"/>
      <w:spacing w:before="160" w:after="120" w:line="680" w:lineRule="exact"/>
      <w:jc w:val="center"/>
      <w:textAlignment w:val="center"/>
    </w:pPr>
    <w:rPr>
      <w:rFonts w:ascii="黑体" w:eastAsia="黑体" w:hAnsi="Times New Roman"/>
      <w:sz w:val="52"/>
    </w:rPr>
  </w:style>
  <w:style w:type="paragraph" w:customStyle="1" w:styleId="affffffffffffffffffffffffffff6">
    <w:name w:val="封面标准文稿类别"/>
    <w:qFormat/>
    <w:pPr>
      <w:spacing w:before="440" w:after="120" w:line="400" w:lineRule="exact"/>
      <w:jc w:val="center"/>
    </w:pPr>
    <w:rPr>
      <w:rFonts w:ascii="宋体" w:hAnsi="Times New Roman"/>
      <w:sz w:val="24"/>
    </w:rPr>
  </w:style>
  <w:style w:type="paragraph" w:customStyle="1" w:styleId="affffffffffffffffffffffffffff7">
    <w:name w:val="封面正文"/>
    <w:qFormat/>
    <w:pPr>
      <w:spacing w:before="160" w:after="120"/>
      <w:jc w:val="both"/>
    </w:pPr>
    <w:rPr>
      <w:rFonts w:ascii="Times New Roman" w:hAnsi="Times New Roman"/>
    </w:rPr>
  </w:style>
  <w:style w:type="character" w:customStyle="1" w:styleId="EmailStyle422">
    <w:name w:val="EmailStyle422"/>
    <w:qFormat/>
    <w:rPr>
      <w:rFonts w:ascii="Arial" w:eastAsia="宋体" w:hAnsi="Arial" w:cs="Arial"/>
      <w:color w:val="auto"/>
      <w:sz w:val="20"/>
    </w:rPr>
  </w:style>
  <w:style w:type="paragraph" w:customStyle="1" w:styleId="affffffffffffffffffffffffffff8">
    <w:name w:val="目次、标准名称标题"/>
    <w:basedOn w:val="affffffffffffffffffffa"/>
    <w:next w:val="afffffffffb"/>
    <w:qFormat/>
    <w:pPr>
      <w:tabs>
        <w:tab w:val="clear" w:pos="422"/>
      </w:tabs>
      <w:spacing w:line="460" w:lineRule="exact"/>
      <w:ind w:left="0" w:firstLine="0"/>
    </w:pPr>
  </w:style>
  <w:style w:type="paragraph" w:customStyle="1" w:styleId="affffffffffffffffffffffffffff9">
    <w:name w:val="其他标准称谓"/>
    <w:qFormat/>
    <w:pPr>
      <w:spacing w:before="160" w:after="120" w:line="0" w:lineRule="atLeast"/>
      <w:jc w:val="distribute"/>
    </w:pPr>
    <w:rPr>
      <w:rFonts w:ascii="黑体" w:eastAsia="黑体" w:hAnsi="宋体"/>
      <w:sz w:val="52"/>
    </w:rPr>
  </w:style>
  <w:style w:type="paragraph" w:customStyle="1" w:styleId="affffffffffffffffffffffffffffa">
    <w:name w:val="实施日期"/>
    <w:basedOn w:val="affffffffffffffffffffffffffff4"/>
    <w:qFormat/>
    <w:pPr>
      <w:framePr w:hSpace="0" w:wrap="around" w:xAlign="right"/>
      <w:jc w:val="right"/>
    </w:pPr>
  </w:style>
  <w:style w:type="paragraph" w:customStyle="1" w:styleId="affffffffffffffffffffffffffffb">
    <w:name w:val="主正文"/>
    <w:basedOn w:val="afffa"/>
    <w:qFormat/>
    <w:pPr>
      <w:snapToGrid w:val="0"/>
      <w:spacing w:before="160" w:after="120" w:line="312" w:lineRule="auto"/>
      <w:ind w:firstLine="482"/>
      <w:jc w:val="center"/>
    </w:pPr>
    <w:rPr>
      <w:rFonts w:ascii="宋体" w:hAnsi="宋体" w:cs="Angsana New"/>
      <w:sz w:val="24"/>
      <w:szCs w:val="24"/>
    </w:rPr>
  </w:style>
  <w:style w:type="paragraph" w:customStyle="1" w:styleId="affffffffffffffffffffffffffffc">
    <w:name w:val="文本框文字"/>
    <w:basedOn w:val="afffa"/>
    <w:qFormat/>
    <w:pPr>
      <w:adjustRightInd w:val="0"/>
      <w:snapToGrid w:val="0"/>
      <w:spacing w:before="100" w:beforeAutospacing="1" w:after="100" w:afterAutospacing="1" w:line="360" w:lineRule="auto"/>
      <w:ind w:firstLine="113"/>
      <w:jc w:val="center"/>
    </w:pPr>
    <w:rPr>
      <w:rFonts w:ascii="宋体" w:hAnsi="宋体" w:cs="Angsana New"/>
      <w:sz w:val="24"/>
      <w:szCs w:val="24"/>
    </w:rPr>
  </w:style>
  <w:style w:type="paragraph" w:customStyle="1" w:styleId="affffffffffffffffffffffffffffd">
    <w:name w:val="正文(顶格)"/>
    <w:qFormat/>
    <w:pPr>
      <w:spacing w:before="160" w:after="120"/>
      <w:jc w:val="center"/>
    </w:pPr>
    <w:rPr>
      <w:rFonts w:ascii="Times New Roman" w:hAnsi="Times New Roman"/>
      <w:sz w:val="21"/>
    </w:rPr>
  </w:style>
  <w:style w:type="paragraph" w:customStyle="1" w:styleId="affffffffffffffffffffffffffffe">
    <w:name w:val="正文表标题"/>
    <w:next w:val="afffa"/>
    <w:qFormat/>
    <w:pPr>
      <w:spacing w:before="160" w:after="120"/>
      <w:jc w:val="center"/>
    </w:pPr>
    <w:rPr>
      <w:rFonts w:ascii="黑体" w:eastAsia="黑体" w:hAnsi="Times New Roman"/>
      <w:sz w:val="21"/>
    </w:rPr>
  </w:style>
  <w:style w:type="paragraph" w:customStyle="1" w:styleId="afffffffffffffffffffffffffffff">
    <w:name w:val="作者"/>
    <w:basedOn w:val="afffa"/>
    <w:qFormat/>
    <w:pPr>
      <w:snapToGrid w:val="0"/>
      <w:spacing w:before="160" w:after="120" w:line="360" w:lineRule="auto"/>
      <w:ind w:firstLine="113"/>
      <w:jc w:val="center"/>
    </w:pPr>
    <w:rPr>
      <w:rFonts w:ascii="宋体" w:hAnsi="宋体" w:cs="Angsana New"/>
      <w:sz w:val="24"/>
      <w:szCs w:val="24"/>
    </w:rPr>
  </w:style>
  <w:style w:type="character" w:customStyle="1" w:styleId="card1">
    <w:name w:val="card1"/>
    <w:qFormat/>
    <w:rPr>
      <w:rFonts w:hint="default"/>
      <w:spacing w:val="240"/>
      <w:sz w:val="14"/>
      <w:szCs w:val="14"/>
      <w:u w:val="none"/>
    </w:rPr>
  </w:style>
  <w:style w:type="character" w:customStyle="1" w:styleId="3CharChar1">
    <w:name w:val="标题 3 Char Char1"/>
    <w:qFormat/>
    <w:rPr>
      <w:rFonts w:ascii="Tahoma" w:eastAsia="宋体" w:hAnsi="Tahoma"/>
      <w:b/>
      <w:bCs/>
      <w:kern w:val="2"/>
      <w:sz w:val="32"/>
      <w:szCs w:val="32"/>
      <w:lang w:val="en-US" w:eastAsia="zh-CN" w:bidi="ar-SA"/>
    </w:rPr>
  </w:style>
  <w:style w:type="paragraph" w:customStyle="1" w:styleId="3100">
    <w:name w:val="标题 310"/>
    <w:basedOn w:val="afffa"/>
    <w:qFormat/>
    <w:pPr>
      <w:adjustRightInd w:val="0"/>
      <w:snapToGrid w:val="0"/>
      <w:spacing w:before="160" w:after="120" w:line="360" w:lineRule="auto"/>
      <w:ind w:leftChars="-1" w:left="-2" w:firstLine="113"/>
      <w:jc w:val="center"/>
    </w:pPr>
    <w:rPr>
      <w:rFonts w:ascii="Arial" w:hAnsi="Arial" w:cs="Arial"/>
      <w:sz w:val="24"/>
      <w:szCs w:val="24"/>
    </w:rPr>
  </w:style>
  <w:style w:type="paragraph" w:customStyle="1" w:styleId="350">
    <w:name w:val="标题 35"/>
    <w:basedOn w:val="afffa"/>
    <w:qFormat/>
    <w:pPr>
      <w:adjustRightInd w:val="0"/>
      <w:snapToGrid w:val="0"/>
      <w:spacing w:before="160" w:after="120" w:line="360" w:lineRule="auto"/>
      <w:ind w:leftChars="-1" w:left="-2" w:firstLine="113"/>
      <w:jc w:val="center"/>
    </w:pPr>
    <w:rPr>
      <w:rFonts w:ascii="Arial" w:hAnsi="Arial" w:cs="Arial"/>
      <w:sz w:val="24"/>
      <w:szCs w:val="24"/>
    </w:rPr>
  </w:style>
  <w:style w:type="paragraph" w:customStyle="1" w:styleId="361">
    <w:name w:val="标题 36"/>
    <w:basedOn w:val="afffa"/>
    <w:qFormat/>
    <w:pPr>
      <w:adjustRightInd w:val="0"/>
      <w:snapToGrid w:val="0"/>
      <w:spacing w:before="160" w:after="120" w:line="360" w:lineRule="auto"/>
      <w:ind w:leftChars="-1" w:left="-2" w:firstLine="113"/>
      <w:jc w:val="center"/>
    </w:pPr>
    <w:rPr>
      <w:rFonts w:ascii="Arial" w:hAnsi="Arial" w:cs="Arial"/>
      <w:sz w:val="24"/>
      <w:szCs w:val="24"/>
    </w:rPr>
  </w:style>
  <w:style w:type="paragraph" w:customStyle="1" w:styleId="370">
    <w:name w:val="标题 37"/>
    <w:basedOn w:val="afffa"/>
    <w:qFormat/>
    <w:pPr>
      <w:adjustRightInd w:val="0"/>
      <w:snapToGrid w:val="0"/>
      <w:spacing w:before="160" w:after="120" w:line="360" w:lineRule="auto"/>
      <w:ind w:leftChars="-1" w:left="-2" w:firstLine="113"/>
      <w:jc w:val="center"/>
    </w:pPr>
    <w:rPr>
      <w:rFonts w:ascii="Arial" w:hAnsi="Arial" w:cs="Arial"/>
      <w:sz w:val="24"/>
      <w:szCs w:val="24"/>
    </w:rPr>
  </w:style>
  <w:style w:type="paragraph" w:customStyle="1" w:styleId="380">
    <w:name w:val="标题 38"/>
    <w:basedOn w:val="afffa"/>
    <w:qFormat/>
    <w:pPr>
      <w:adjustRightInd w:val="0"/>
      <w:snapToGrid w:val="0"/>
      <w:spacing w:before="160" w:after="120" w:line="360" w:lineRule="auto"/>
      <w:ind w:leftChars="-1" w:left="-2" w:firstLine="113"/>
      <w:jc w:val="center"/>
    </w:pPr>
    <w:rPr>
      <w:rFonts w:ascii="Arial" w:hAnsi="Arial" w:cs="Arial"/>
      <w:sz w:val="24"/>
      <w:szCs w:val="24"/>
    </w:rPr>
  </w:style>
  <w:style w:type="character" w:customStyle="1" w:styleId="7Char2Char">
    <w:name w:val="标题 7 Char2 Char"/>
    <w:qFormat/>
    <w:rPr>
      <w:rFonts w:ascii="Tahoma" w:eastAsia="宋体" w:hAnsi="Tahoma"/>
      <w:b/>
      <w:kern w:val="2"/>
      <w:sz w:val="24"/>
      <w:lang w:val="en-US" w:eastAsia="zh-CN" w:bidi="ar-SA"/>
    </w:rPr>
  </w:style>
  <w:style w:type="paragraph" w:customStyle="1" w:styleId="66CharCharChar6Char16CharChar1h6Third">
    <w:name w:val="样式 标题 6标题 6 Char Char Char标题 6 Char1标题 6 Char Char1h6Third..."/>
    <w:basedOn w:val="61"/>
    <w:qFormat/>
    <w:pPr>
      <w:tabs>
        <w:tab w:val="left" w:pos="3000"/>
      </w:tabs>
      <w:snapToGrid w:val="0"/>
      <w:spacing w:line="319" w:lineRule="auto"/>
      <w:ind w:left="3000" w:hanging="420"/>
      <w:jc w:val="left"/>
    </w:pPr>
    <w:rPr>
      <w:rFonts w:cs="宋体"/>
      <w:sz w:val="28"/>
      <w:szCs w:val="20"/>
    </w:rPr>
  </w:style>
  <w:style w:type="paragraph" w:customStyle="1" w:styleId="1ALTZPI1">
    <w:name w:val="样式 正文缩进四号特点表正文正文非缩进段1ALT+ZPI正文文字首行缩进正文1缩进正文双线水上软件样式..."/>
    <w:basedOn w:val="affff5"/>
    <w:qFormat/>
    <w:pPr>
      <w:snapToGrid w:val="0"/>
      <w:spacing w:beforeLines="50" w:afterLines="50" w:line="360" w:lineRule="auto"/>
      <w:ind w:firstLine="480"/>
      <w:jc w:val="center"/>
    </w:pPr>
    <w:rPr>
      <w:rFonts w:ascii="宋体" w:hAnsi="宋体" w:cs="宋体"/>
      <w:kern w:val="0"/>
      <w:sz w:val="24"/>
      <w:szCs w:val="24"/>
    </w:rPr>
  </w:style>
  <w:style w:type="paragraph" w:customStyle="1" w:styleId="075615">
    <w:name w:val="样式 首行缩进:  0.75 厘米 段前: 6 磅 行距: 1.5 倍行距"/>
    <w:basedOn w:val="afffa"/>
    <w:qFormat/>
    <w:pPr>
      <w:snapToGrid w:val="0"/>
      <w:spacing w:before="60" w:after="60" w:line="360" w:lineRule="auto"/>
      <w:ind w:right="210" w:firstLine="113"/>
      <w:jc w:val="center"/>
    </w:pPr>
    <w:rPr>
      <w:rFonts w:ascii="Arial" w:hAnsi="Arial" w:cs="Arial"/>
      <w:kern w:val="0"/>
      <w:sz w:val="24"/>
      <w:szCs w:val="24"/>
    </w:rPr>
  </w:style>
  <w:style w:type="paragraph" w:customStyle="1" w:styleId="li">
    <w:name w:val="li_正文"/>
    <w:basedOn w:val="afffa"/>
    <w:qFormat/>
    <w:pPr>
      <w:snapToGrid w:val="0"/>
      <w:spacing w:before="160" w:after="120" w:line="360" w:lineRule="auto"/>
      <w:ind w:firstLine="560"/>
      <w:jc w:val="center"/>
    </w:pPr>
    <w:rPr>
      <w:rFonts w:ascii="仿宋_GB2312" w:eastAsia="仿宋_GB2312" w:hAnsi="宋体"/>
      <w:sz w:val="28"/>
      <w:szCs w:val="28"/>
    </w:rPr>
  </w:style>
  <w:style w:type="paragraph" w:customStyle="1" w:styleId="21a">
    <w:name w:val="样式 宋体 首行缩进:  2 字符1"/>
    <w:basedOn w:val="afffa"/>
    <w:qFormat/>
    <w:pPr>
      <w:snapToGrid w:val="0"/>
      <w:spacing w:before="160" w:after="120" w:line="300" w:lineRule="auto"/>
      <w:ind w:firstLine="113"/>
      <w:jc w:val="center"/>
    </w:pPr>
    <w:rPr>
      <w:rFonts w:ascii="宋体" w:hAnsi="宋体"/>
      <w:sz w:val="24"/>
      <w:szCs w:val="20"/>
    </w:rPr>
  </w:style>
  <w:style w:type="paragraph" w:customStyle="1" w:styleId="afffffffffffffffffffffffffffff0">
    <w:name w:val="正文缩进(楷体)"/>
    <w:basedOn w:val="afffa"/>
    <w:qFormat/>
    <w:pPr>
      <w:widowControl/>
      <w:snapToGrid w:val="0"/>
      <w:spacing w:before="160" w:after="120" w:line="420" w:lineRule="exact"/>
      <w:ind w:firstLine="200"/>
      <w:jc w:val="center"/>
    </w:pPr>
    <w:rPr>
      <w:rFonts w:ascii="宋体" w:eastAsia="楷体_GB2312" w:hAnsi="宋体" w:cs="宋体"/>
      <w:kern w:val="0"/>
      <w:sz w:val="24"/>
      <w:szCs w:val="28"/>
    </w:rPr>
  </w:style>
  <w:style w:type="paragraph" w:customStyle="1" w:styleId="Char4CharChar1Char">
    <w:name w:val="Char4 Char Char1 Char"/>
    <w:basedOn w:val="afffa"/>
    <w:qFormat/>
    <w:pPr>
      <w:snapToGrid w:val="0"/>
      <w:spacing w:before="160" w:after="120" w:line="360" w:lineRule="auto"/>
      <w:ind w:firstLine="113"/>
      <w:jc w:val="center"/>
    </w:pPr>
    <w:rPr>
      <w:rFonts w:ascii="Tahoma" w:hAnsi="Tahoma"/>
      <w:sz w:val="24"/>
      <w:szCs w:val="20"/>
    </w:rPr>
  </w:style>
  <w:style w:type="paragraph" w:customStyle="1" w:styleId="f">
    <w:name w:val="&lt;f文章正文&gt;"/>
    <w:basedOn w:val="Default"/>
    <w:next w:val="Default"/>
    <w:qFormat/>
    <w:pPr>
      <w:spacing w:before="160" w:after="120"/>
      <w:jc w:val="center"/>
    </w:pPr>
    <w:rPr>
      <w:rFonts w:ascii="华文中宋" w:eastAsia="华文中宋" w:hAnsi="Times New Roman" w:cs="Times New Roman"/>
      <w:color w:val="auto"/>
    </w:rPr>
  </w:style>
  <w:style w:type="paragraph" w:customStyle="1" w:styleId="afffffffffffffffffffffffffffff1">
    <w:name w:val="首信标准正文"/>
    <w:basedOn w:val="afffa"/>
    <w:qFormat/>
    <w:pPr>
      <w:snapToGrid w:val="0"/>
      <w:spacing w:before="160" w:after="120" w:line="360" w:lineRule="auto"/>
      <w:ind w:firstLine="113"/>
      <w:jc w:val="center"/>
    </w:pPr>
    <w:rPr>
      <w:rFonts w:ascii="Tahoma" w:hAnsi="Tahoma"/>
      <w:sz w:val="24"/>
      <w:szCs w:val="20"/>
    </w:rPr>
  </w:style>
  <w:style w:type="paragraph" w:customStyle="1" w:styleId="afffffffffffffffffffffffffffff2">
    <w:name w:val="简单回函地址"/>
    <w:basedOn w:val="afffa"/>
    <w:qFormat/>
    <w:pPr>
      <w:snapToGrid w:val="0"/>
      <w:spacing w:before="160" w:after="120" w:line="360" w:lineRule="auto"/>
      <w:ind w:firstLine="113"/>
      <w:jc w:val="center"/>
    </w:pPr>
    <w:rPr>
      <w:rFonts w:ascii="宋体" w:hAnsi="宋体"/>
      <w:sz w:val="24"/>
      <w:szCs w:val="24"/>
    </w:rPr>
  </w:style>
  <w:style w:type="paragraph" w:customStyle="1" w:styleId="099">
    <w:name w:val="样式 首行缩进:  0.99 厘米"/>
    <w:basedOn w:val="afffa"/>
    <w:qFormat/>
    <w:pPr>
      <w:snapToGrid w:val="0"/>
      <w:spacing w:before="160" w:after="120" w:line="360" w:lineRule="auto"/>
      <w:ind w:firstLine="561"/>
      <w:jc w:val="center"/>
      <w:textAlignment w:val="baseline"/>
    </w:pPr>
    <w:rPr>
      <w:rFonts w:ascii="宋体" w:eastAsia="仿宋_GB2312" w:hAnsi="宋体"/>
      <w:color w:val="000000"/>
      <w:sz w:val="28"/>
      <w:szCs w:val="28"/>
      <w:u w:color="000000"/>
    </w:rPr>
  </w:style>
  <w:style w:type="paragraph" w:customStyle="1" w:styleId="afffffffffffffffffffffffffffff3">
    <w:name w:val="正文无缩进"/>
    <w:basedOn w:val="afffa"/>
    <w:qFormat/>
    <w:pPr>
      <w:tabs>
        <w:tab w:val="left" w:pos="420"/>
      </w:tabs>
      <w:snapToGrid w:val="0"/>
      <w:spacing w:before="160" w:after="120" w:line="360" w:lineRule="auto"/>
      <w:ind w:right="-154" w:firstLine="113"/>
      <w:jc w:val="center"/>
    </w:pPr>
    <w:rPr>
      <w:rFonts w:ascii="宋体" w:hAnsi="宋体"/>
      <w:sz w:val="24"/>
      <w:szCs w:val="24"/>
    </w:rPr>
  </w:style>
  <w:style w:type="paragraph" w:customStyle="1" w:styleId="Norm">
    <w:name w:val="Norm"/>
    <w:link w:val="NormChar"/>
    <w:qFormat/>
    <w:pPr>
      <w:spacing w:before="120" w:after="120"/>
      <w:jc w:val="both"/>
    </w:pPr>
    <w:rPr>
      <w:rFonts w:ascii="Times New Roman" w:hAnsi="Times New Roman"/>
      <w:color w:val="000000"/>
      <w:sz w:val="22"/>
      <w:lang w:eastAsia="en-US"/>
    </w:rPr>
  </w:style>
  <w:style w:type="paragraph" w:customStyle="1" w:styleId="Subtitulo">
    <w:name w:val="Subtitulo"/>
    <w:basedOn w:val="afffa"/>
    <w:next w:val="afffa"/>
    <w:qFormat/>
    <w:pPr>
      <w:keepNext/>
      <w:keepLines/>
      <w:widowControl/>
      <w:overflowPunct w:val="0"/>
      <w:autoSpaceDE w:val="0"/>
      <w:autoSpaceDN w:val="0"/>
      <w:adjustRightInd w:val="0"/>
      <w:snapToGrid w:val="0"/>
      <w:spacing w:before="40" w:after="120" w:line="240" w:lineRule="atLeast"/>
      <w:ind w:firstLine="113"/>
      <w:jc w:val="center"/>
    </w:pPr>
    <w:rPr>
      <w:rFonts w:ascii="Helvetica" w:eastAsia="PMingLiU" w:hAnsi="Helvetica"/>
      <w:b/>
      <w:kern w:val="0"/>
      <w:sz w:val="24"/>
      <w:szCs w:val="20"/>
      <w:lang w:eastAsia="zh-TW"/>
    </w:rPr>
  </w:style>
  <w:style w:type="paragraph" w:customStyle="1" w:styleId="225">
    <w:name w:val="样式 文档正文 + 首行缩进:  2 字符2"/>
    <w:basedOn w:val="afffffffffff2"/>
    <w:qFormat/>
    <w:pPr>
      <w:adjustRightInd/>
      <w:snapToGrid w:val="0"/>
      <w:spacing w:before="160" w:after="120" w:line="360" w:lineRule="auto"/>
      <w:ind w:firstLine="482"/>
      <w:jc w:val="center"/>
      <w:textAlignment w:val="auto"/>
    </w:pPr>
    <w:rPr>
      <w:rFonts w:ascii="宋体" w:hAnsi="宋体" w:cs="宋体"/>
    </w:rPr>
  </w:style>
  <w:style w:type="paragraph" w:customStyle="1" w:styleId="2h2Level2TopicHeadingHD2Heading2HiddenHeading2">
    <w:name w:val="样式 标题 2h2Level 2 Topic HeadingHD2Heading 2 HiddenHeading 2 ..."/>
    <w:basedOn w:val="1f0"/>
    <w:qFormat/>
    <w:pPr>
      <w:keepNext/>
      <w:keepLines/>
      <w:tabs>
        <w:tab w:val="left" w:pos="425"/>
        <w:tab w:val="left" w:pos="902"/>
      </w:tabs>
      <w:autoSpaceDE/>
      <w:autoSpaceDN/>
      <w:adjustRightInd/>
      <w:spacing w:beforeLines="50" w:beforeAutospacing="1" w:afterLines="50" w:afterAutospacing="1"/>
      <w:ind w:left="425" w:hanging="425"/>
      <w:jc w:val="left"/>
    </w:pPr>
    <w:rPr>
      <w:rFonts w:ascii="Times New Roman" w:eastAsia="宋体" w:hAnsi="Times New Roman"/>
      <w:color w:val="000000"/>
      <w:kern w:val="2"/>
      <w:sz w:val="44"/>
    </w:rPr>
  </w:style>
  <w:style w:type="paragraph" w:customStyle="1" w:styleId="BulletIndent">
    <w:name w:val="Bullet_Indent"/>
    <w:basedOn w:val="afffa"/>
    <w:qFormat/>
    <w:pPr>
      <w:widowControl/>
      <w:tabs>
        <w:tab w:val="left" w:pos="1335"/>
      </w:tabs>
      <w:snapToGrid w:val="0"/>
      <w:spacing w:before="40" w:after="120" w:line="360" w:lineRule="auto"/>
      <w:ind w:left="1335" w:hanging="795"/>
      <w:jc w:val="center"/>
    </w:pPr>
    <w:rPr>
      <w:rFonts w:ascii="宋体" w:hAnsi="宋体"/>
      <w:kern w:val="0"/>
      <w:sz w:val="24"/>
      <w:szCs w:val="24"/>
      <w:lang w:eastAsia="en-US"/>
    </w:rPr>
  </w:style>
  <w:style w:type="paragraph" w:customStyle="1" w:styleId="afffffffffffffffffffffffffffff4">
    <w:name w:val="枚举项"/>
    <w:basedOn w:val="afffa"/>
    <w:qFormat/>
    <w:pPr>
      <w:widowControl/>
      <w:tabs>
        <w:tab w:val="left" w:pos="900"/>
      </w:tabs>
      <w:snapToGrid w:val="0"/>
      <w:spacing w:before="160" w:after="120" w:line="360" w:lineRule="auto"/>
      <w:ind w:left="900" w:hanging="420"/>
      <w:jc w:val="center"/>
    </w:pPr>
    <w:rPr>
      <w:rFonts w:ascii="宋体" w:hAnsi="宋体"/>
      <w:kern w:val="0"/>
      <w:sz w:val="24"/>
      <w:szCs w:val="24"/>
    </w:rPr>
  </w:style>
  <w:style w:type="paragraph" w:customStyle="1" w:styleId="afffffffffffffffffffffffffffff5">
    <w:name w:val="分项斜体"/>
    <w:basedOn w:val="afffa"/>
    <w:qFormat/>
    <w:pPr>
      <w:widowControl/>
      <w:snapToGrid w:val="0"/>
      <w:spacing w:before="160" w:after="120" w:line="360" w:lineRule="auto"/>
      <w:ind w:firstLine="113"/>
      <w:jc w:val="center"/>
    </w:pPr>
    <w:rPr>
      <w:rFonts w:ascii="宋体" w:hAnsi="宋体"/>
      <w:i/>
      <w:kern w:val="0"/>
      <w:sz w:val="24"/>
      <w:szCs w:val="24"/>
    </w:rPr>
  </w:style>
  <w:style w:type="character" w:customStyle="1" w:styleId="ptt1">
    <w:name w:val="ptt1"/>
    <w:qFormat/>
    <w:rPr>
      <w:rFonts w:ascii="宋体" w:eastAsia="宋体" w:hAnsi="宋体" w:hint="eastAsia"/>
      <w:spacing w:val="375"/>
      <w:kern w:val="2"/>
      <w:sz w:val="18"/>
      <w:szCs w:val="18"/>
      <w:lang w:val="en-US" w:eastAsia="zh-CN" w:bidi="ar-SA"/>
    </w:rPr>
  </w:style>
  <w:style w:type="paragraph" w:customStyle="1" w:styleId="4h4FirstSubheadingH4sect1234RefHeading1rh1se">
    <w:name w:val="样式 标题 4h4First SubheadingH4sect 1.2.3.4Ref Heading 1rh1se..."/>
    <w:basedOn w:val="47"/>
    <w:qFormat/>
    <w:pPr>
      <w:tabs>
        <w:tab w:val="left" w:pos="425"/>
        <w:tab w:val="left" w:pos="2162"/>
        <w:tab w:val="left" w:pos="2651"/>
      </w:tabs>
      <w:spacing w:before="0" w:after="0"/>
      <w:ind w:left="425" w:hanging="425"/>
      <w:jc w:val="center"/>
    </w:pPr>
    <w:rPr>
      <w:rFonts w:ascii="Times New Roman" w:eastAsia="宋体" w:hAnsi="Times New Roman"/>
      <w:sz w:val="32"/>
    </w:rPr>
  </w:style>
  <w:style w:type="paragraph" w:customStyle="1" w:styleId="77Char27CharChar17Char1CharChar17Ch">
    <w:name w:val="样式 标题 7标题 7 Char2标题 7 Char Char1标题 7 Char1 Char Char1标题 7 Ch..."/>
    <w:basedOn w:val="7"/>
    <w:qFormat/>
    <w:pPr>
      <w:tabs>
        <w:tab w:val="clear" w:pos="0"/>
        <w:tab w:val="left" w:pos="2940"/>
      </w:tabs>
      <w:spacing w:line="360" w:lineRule="auto"/>
      <w:ind w:left="0" w:firstLine="0"/>
      <w:jc w:val="left"/>
    </w:pPr>
    <w:rPr>
      <w:rFonts w:ascii="Times New Roman" w:hAnsi="Times New Roman" w:cs="宋体"/>
      <w:sz w:val="28"/>
      <w:szCs w:val="20"/>
    </w:rPr>
  </w:style>
  <w:style w:type="paragraph" w:customStyle="1" w:styleId="4h4FirstSubheadingH4sect1234RefHeading1rh1se1">
    <w:name w:val="样式 标题 4h4First SubheadingH4sect 1.2.3.4Ref Heading 1rh1se...1"/>
    <w:basedOn w:val="47"/>
    <w:qFormat/>
    <w:pPr>
      <w:tabs>
        <w:tab w:val="left" w:pos="425"/>
        <w:tab w:val="left" w:pos="2162"/>
        <w:tab w:val="left" w:pos="2651"/>
      </w:tabs>
      <w:spacing w:before="0" w:after="0" w:line="360" w:lineRule="auto"/>
      <w:ind w:left="425" w:hanging="425"/>
      <w:jc w:val="center"/>
    </w:pPr>
    <w:rPr>
      <w:rFonts w:ascii="Times New Roman" w:eastAsia="宋体" w:hAnsi="Times New Roman" w:cs="宋体"/>
      <w:sz w:val="32"/>
      <w:szCs w:val="20"/>
    </w:rPr>
  </w:style>
  <w:style w:type="paragraph" w:customStyle="1" w:styleId="1fffffff4">
    <w:name w:val="样式 正文首行缩进 + 小四 首行缩进:  1 字符"/>
    <w:basedOn w:val="affffffe"/>
    <w:qFormat/>
    <w:pPr>
      <w:snapToGrid w:val="0"/>
      <w:spacing w:before="160" w:line="360" w:lineRule="auto"/>
      <w:ind w:firstLineChars="200" w:firstLine="200"/>
      <w:jc w:val="center"/>
    </w:pPr>
    <w:rPr>
      <w:rFonts w:asciiTheme="minorHAnsi" w:eastAsiaTheme="minorEastAsia" w:hAnsiTheme="minorHAnsi" w:cs="宋体"/>
      <w:szCs w:val="20"/>
    </w:rPr>
  </w:style>
  <w:style w:type="paragraph" w:customStyle="1" w:styleId="128">
    <w:name w:val="样式 样式 正文首行缩进 + 小四 首行缩进:  1 字符 + 首行缩进:  2 字符"/>
    <w:basedOn w:val="1fffffff4"/>
    <w:qFormat/>
    <w:pPr>
      <w:spacing w:after="0"/>
    </w:pPr>
  </w:style>
  <w:style w:type="paragraph" w:customStyle="1" w:styleId="5f8">
    <w:name w:val="图5"/>
    <w:basedOn w:val="afffa"/>
    <w:qFormat/>
    <w:pPr>
      <w:snapToGrid w:val="0"/>
      <w:spacing w:before="160" w:after="120" w:line="240" w:lineRule="exact"/>
      <w:ind w:firstLine="113"/>
      <w:jc w:val="center"/>
    </w:pPr>
    <w:rPr>
      <w:rFonts w:ascii="宋体" w:hAnsi="宋体"/>
      <w:sz w:val="24"/>
      <w:szCs w:val="20"/>
    </w:rPr>
  </w:style>
  <w:style w:type="paragraph" w:customStyle="1" w:styleId="1H1PIM1SectionHeadh1l1Heading0H11H12H111H13">
    <w:name w:val="样式 标题 1H1章PIM 1Section Headh1l1Heading 0H11H12H111H13..."/>
    <w:basedOn w:val="1f0"/>
    <w:qFormat/>
    <w:pPr>
      <w:keepNext/>
      <w:keepLines/>
      <w:pageBreakBefore/>
      <w:tabs>
        <w:tab w:val="left" w:pos="902"/>
      </w:tabs>
      <w:autoSpaceDE/>
      <w:autoSpaceDN/>
      <w:adjustRightInd/>
      <w:spacing w:beforeLines="50" w:beforeAutospacing="1" w:afterLines="50" w:afterAutospacing="1"/>
      <w:ind w:left="902" w:hanging="420"/>
      <w:jc w:val="left"/>
    </w:pPr>
    <w:rPr>
      <w:rFonts w:ascii="黑体" w:eastAsia="黑体" w:hAnsi="Times New Roman"/>
      <w:color w:val="000000"/>
      <w:kern w:val="2"/>
      <w:sz w:val="44"/>
      <w:szCs w:val="20"/>
    </w:rPr>
  </w:style>
  <w:style w:type="character" w:customStyle="1" w:styleId="textmain1">
    <w:name w:val="text_main1"/>
    <w:qFormat/>
    <w:rPr>
      <w:rFonts w:ascii="ˎ̥" w:eastAsia="宋体" w:hAnsi="ˎ̥" w:hint="default"/>
      <w:color w:val="000000"/>
      <w:kern w:val="2"/>
      <w:sz w:val="22"/>
      <w:szCs w:val="22"/>
      <w:lang w:val="en-US" w:eastAsia="zh-CN" w:bidi="ar-SA"/>
    </w:rPr>
  </w:style>
  <w:style w:type="paragraph" w:customStyle="1" w:styleId="afffffffffffffffffffffffffffff6">
    <w:name w:val="样式 题注 + 宋体 居中"/>
    <w:basedOn w:val="affff6"/>
    <w:qFormat/>
    <w:pPr>
      <w:snapToGrid w:val="0"/>
      <w:spacing w:before="0" w:after="0" w:line="360" w:lineRule="auto"/>
      <w:jc w:val="center"/>
    </w:pPr>
    <w:rPr>
      <w:rFonts w:ascii="宋体" w:eastAsia="宋体" w:hAnsi="宋体" w:cstheme="minorBidi"/>
      <w:sz w:val="24"/>
      <w:szCs w:val="21"/>
    </w:rPr>
  </w:style>
  <w:style w:type="paragraph" w:customStyle="1" w:styleId="afffffffffffffffffffffffffffff7">
    <w:name w:val="図"/>
    <w:basedOn w:val="afffff1"/>
    <w:next w:val="afffa"/>
    <w:qFormat/>
    <w:pPr>
      <w:snapToGrid w:val="0"/>
      <w:spacing w:beforeLines="50" w:after="0" w:line="360" w:lineRule="auto"/>
      <w:ind w:firstLine="113"/>
      <w:jc w:val="center"/>
    </w:pPr>
    <w:rPr>
      <w:rFonts w:ascii="Century" w:eastAsia="MS PMincho" w:hAnsi="Century"/>
      <w:sz w:val="24"/>
      <w:lang w:eastAsia="ja-JP"/>
    </w:rPr>
  </w:style>
  <w:style w:type="paragraph" w:customStyle="1" w:styleId="1fffffff5">
    <w:name w:val="段标题1"/>
    <w:basedOn w:val="afffa"/>
    <w:qFormat/>
    <w:pPr>
      <w:tabs>
        <w:tab w:val="left" w:pos="1335"/>
      </w:tabs>
      <w:adjustRightInd w:val="0"/>
      <w:snapToGrid w:val="0"/>
      <w:spacing w:before="160" w:after="120" w:line="360" w:lineRule="auto"/>
      <w:ind w:left="1335" w:hanging="795"/>
      <w:jc w:val="center"/>
      <w:textAlignment w:val="baseline"/>
    </w:pPr>
    <w:rPr>
      <w:rFonts w:ascii="宋体" w:hAnsi="宋体"/>
      <w:snapToGrid w:val="0"/>
      <w:kern w:val="0"/>
      <w:sz w:val="24"/>
      <w:szCs w:val="20"/>
    </w:rPr>
  </w:style>
  <w:style w:type="paragraph" w:customStyle="1" w:styleId="1fffffff6">
    <w:name w:val="数标题1"/>
    <w:basedOn w:val="afffa"/>
    <w:qFormat/>
    <w:pPr>
      <w:tabs>
        <w:tab w:val="left" w:pos="1335"/>
      </w:tabs>
      <w:adjustRightInd w:val="0"/>
      <w:snapToGrid w:val="0"/>
      <w:spacing w:before="120" w:after="120" w:line="360" w:lineRule="auto"/>
      <w:ind w:left="1335" w:hanging="795"/>
      <w:jc w:val="center"/>
      <w:textAlignment w:val="baseline"/>
    </w:pPr>
    <w:rPr>
      <w:rFonts w:ascii="宋体" w:hAnsi="宋体"/>
      <w:b/>
      <w:kern w:val="0"/>
      <w:sz w:val="24"/>
      <w:szCs w:val="20"/>
    </w:rPr>
  </w:style>
  <w:style w:type="paragraph" w:customStyle="1" w:styleId="afffffffffffffffffffffffffffff8">
    <w:name w:val="a样式"/>
    <w:basedOn w:val="2f2"/>
    <w:qFormat/>
    <w:pPr>
      <w:spacing w:before="160" w:line="300" w:lineRule="auto"/>
      <w:ind w:firstLineChars="0" w:firstLine="200"/>
      <w:jc w:val="center"/>
    </w:pPr>
    <w:rPr>
      <w:rFonts w:asciiTheme="minorHAnsi" w:eastAsiaTheme="minorEastAsia" w:hAnsiTheme="minorHAnsi" w:cstheme="minorBidi" w:hint="eastAsia"/>
      <w:b w:val="0"/>
      <w:bCs w:val="0"/>
      <w:sz w:val="21"/>
    </w:rPr>
  </w:style>
  <w:style w:type="paragraph" w:customStyle="1" w:styleId="msoacetate0">
    <w:name w:val="msoacetate"/>
    <w:basedOn w:val="afffa"/>
    <w:qFormat/>
    <w:pPr>
      <w:snapToGrid w:val="0"/>
      <w:spacing w:before="160" w:after="120" w:line="360" w:lineRule="auto"/>
      <w:ind w:firstLine="113"/>
      <w:jc w:val="center"/>
    </w:pPr>
    <w:rPr>
      <w:rFonts w:ascii="宋体" w:hAnsi="宋体"/>
      <w:sz w:val="24"/>
      <w:szCs w:val="18"/>
    </w:rPr>
  </w:style>
  <w:style w:type="paragraph" w:customStyle="1" w:styleId="25">
    <w:name w:val="样式 文档正文 + 首行缩进:  2 字符"/>
    <w:basedOn w:val="afffffffffff2"/>
    <w:qFormat/>
    <w:pPr>
      <w:numPr>
        <w:ilvl w:val="5"/>
        <w:numId w:val="93"/>
      </w:numPr>
      <w:tabs>
        <w:tab w:val="clear" w:pos="1152"/>
        <w:tab w:val="left" w:pos="360"/>
        <w:tab w:val="left" w:pos="1021"/>
        <w:tab w:val="left" w:pos="2520"/>
        <w:tab w:val="left" w:pos="2720"/>
      </w:tabs>
      <w:adjustRightInd/>
      <w:snapToGrid w:val="0"/>
      <w:spacing w:before="160" w:after="120" w:line="360" w:lineRule="auto"/>
      <w:ind w:left="0" w:firstLine="480"/>
      <w:jc w:val="center"/>
      <w:textAlignment w:val="auto"/>
    </w:pPr>
    <w:rPr>
      <w:rFonts w:ascii="宋体" w:hAnsi="宋体" w:cs="宋体"/>
    </w:rPr>
  </w:style>
  <w:style w:type="paragraph" w:customStyle="1" w:styleId="21b">
    <w:name w:val="样式 文档正文 + 首行缩进:  2 字符1"/>
    <w:basedOn w:val="afffffffffff2"/>
    <w:qFormat/>
    <w:pPr>
      <w:adjustRightInd/>
      <w:snapToGrid w:val="0"/>
      <w:spacing w:before="160" w:after="120" w:line="360" w:lineRule="auto"/>
      <w:ind w:firstLine="482"/>
      <w:jc w:val="center"/>
      <w:textAlignment w:val="auto"/>
    </w:pPr>
    <w:rPr>
      <w:rFonts w:ascii="宋体" w:hAnsi="宋体" w:cs="宋体"/>
    </w:rPr>
  </w:style>
  <w:style w:type="paragraph" w:customStyle="1" w:styleId="zw">
    <w:name w:val="zw"/>
    <w:basedOn w:val="afffa"/>
    <w:qFormat/>
    <w:pPr>
      <w:adjustRightInd w:val="0"/>
      <w:snapToGrid w:val="0"/>
      <w:spacing w:before="160" w:after="120" w:line="312" w:lineRule="atLeast"/>
      <w:ind w:leftChars="-1" w:left="-2" w:firstLine="113"/>
      <w:jc w:val="center"/>
    </w:pPr>
    <w:rPr>
      <w:rFonts w:ascii="宋体" w:hAnsi="Arial" w:cs="Arial"/>
      <w:kern w:val="0"/>
      <w:sz w:val="24"/>
      <w:szCs w:val="20"/>
      <w:lang w:eastAsia="en-US"/>
    </w:rPr>
  </w:style>
  <w:style w:type="paragraph" w:customStyle="1" w:styleId="A-Arial9Normal">
    <w:name w:val="A- Arial.9 Normal"/>
    <w:qFormat/>
    <w:pPr>
      <w:widowControl w:val="0"/>
      <w:spacing w:before="1" w:after="1" w:line="-220" w:lineRule="auto"/>
      <w:ind w:left="3572"/>
      <w:jc w:val="center"/>
    </w:pPr>
    <w:rPr>
      <w:rFonts w:ascii="Arial" w:hAnsi="Arial"/>
      <w:color w:val="000000"/>
      <w:sz w:val="18"/>
      <w:lang w:val="fr-FR" w:eastAsia="en-US"/>
    </w:rPr>
  </w:style>
  <w:style w:type="paragraph" w:customStyle="1" w:styleId="afffffffffffffffffffffffffffff9">
    <w:name w:val="本文缩进"/>
    <w:basedOn w:val="afffa"/>
    <w:qFormat/>
    <w:pPr>
      <w:adjustRightInd w:val="0"/>
      <w:snapToGrid w:val="0"/>
      <w:spacing w:before="160" w:after="120" w:line="360" w:lineRule="auto"/>
      <w:ind w:leftChars="-1" w:left="-2" w:firstLine="482"/>
      <w:jc w:val="center"/>
    </w:pPr>
    <w:rPr>
      <w:rFonts w:ascii="楷体" w:eastAsia="楷体" w:hAnsi="Arial" w:cs="Arial"/>
      <w:kern w:val="0"/>
      <w:sz w:val="24"/>
      <w:szCs w:val="20"/>
    </w:rPr>
  </w:style>
  <w:style w:type="paragraph" w:customStyle="1" w:styleId="graph">
    <w:name w:val="graph"/>
    <w:basedOn w:val="afffa"/>
    <w:qFormat/>
    <w:pPr>
      <w:adjustRightInd w:val="0"/>
      <w:snapToGrid w:val="0"/>
      <w:spacing w:before="160" w:after="120" w:line="360" w:lineRule="auto"/>
      <w:ind w:leftChars="-1" w:left="-2" w:right="74" w:firstLine="113"/>
      <w:jc w:val="center"/>
      <w:textAlignment w:val="baseline"/>
    </w:pPr>
    <w:rPr>
      <w:rFonts w:ascii="宋体" w:hAnsi="Arial" w:cs="Arial"/>
      <w:kern w:val="0"/>
      <w:sz w:val="24"/>
      <w:szCs w:val="20"/>
    </w:rPr>
  </w:style>
  <w:style w:type="character" w:customStyle="1" w:styleId="pfont11">
    <w:name w:val="pfont11"/>
    <w:qFormat/>
    <w:rPr>
      <w:rFonts w:ascii="Tahoma" w:eastAsia="宋体" w:hAnsi="Tahoma"/>
      <w:kern w:val="2"/>
      <w:sz w:val="18"/>
      <w:szCs w:val="18"/>
      <w:lang w:val="en-US" w:eastAsia="zh-CN" w:bidi="ar-SA"/>
    </w:rPr>
  </w:style>
  <w:style w:type="character" w:customStyle="1" w:styleId="sony121">
    <w:name w:val="sony121"/>
    <w:qFormat/>
    <w:rPr>
      <w:rFonts w:ascii="宋体" w:eastAsia="宋体" w:hAnsi="宋体" w:hint="eastAsia"/>
      <w:spacing w:val="480"/>
      <w:kern w:val="2"/>
      <w:sz w:val="18"/>
      <w:szCs w:val="18"/>
      <w:lang w:val="en-US" w:eastAsia="zh-CN" w:bidi="ar-SA"/>
    </w:rPr>
  </w:style>
  <w:style w:type="character" w:customStyle="1" w:styleId="sony12">
    <w:name w:val="sony12"/>
    <w:qFormat/>
    <w:rPr>
      <w:rFonts w:ascii="Tahoma" w:eastAsia="宋体" w:hAnsi="Tahoma"/>
      <w:kern w:val="2"/>
      <w:sz w:val="24"/>
      <w:lang w:val="en-US" w:eastAsia="zh-CN" w:bidi="ar-SA"/>
    </w:rPr>
  </w:style>
  <w:style w:type="character" w:customStyle="1" w:styleId="12word1">
    <w:name w:val="12word1"/>
    <w:qFormat/>
    <w:rPr>
      <w:rFonts w:ascii="Tahoma" w:eastAsia="宋体" w:hAnsi="Tahoma"/>
      <w:kern w:val="2"/>
      <w:sz w:val="18"/>
      <w:szCs w:val="18"/>
      <w:lang w:val="en-US" w:eastAsia="zh-CN" w:bidi="ar-SA"/>
    </w:rPr>
  </w:style>
  <w:style w:type="character" w:customStyle="1" w:styleId="Char1Char0">
    <w:name w:val="正文文本缩进 Char1 Char"/>
    <w:qFormat/>
    <w:rPr>
      <w:rFonts w:ascii="Tahoma" w:eastAsia="宋体" w:hAnsi="Tahoma"/>
      <w:kern w:val="2"/>
      <w:sz w:val="21"/>
      <w:szCs w:val="24"/>
      <w:lang w:val="en-US" w:eastAsia="zh-CN" w:bidi="ar-SA"/>
    </w:rPr>
  </w:style>
  <w:style w:type="paragraph" w:customStyle="1" w:styleId="SubtitleCover">
    <w:name w:val="Subtitle Cover"/>
    <w:basedOn w:val="afffa"/>
    <w:next w:val="afffa"/>
    <w:qFormat/>
    <w:pPr>
      <w:keepNext/>
      <w:widowControl/>
      <w:pBdr>
        <w:top w:val="single" w:sz="6" w:space="1" w:color="auto"/>
      </w:pBdr>
      <w:adjustRightInd w:val="0"/>
      <w:snapToGrid w:val="0"/>
      <w:spacing w:before="160" w:after="5280" w:line="480" w:lineRule="exact"/>
      <w:ind w:leftChars="-1" w:left="-2" w:firstLine="113"/>
      <w:jc w:val="center"/>
    </w:pPr>
    <w:rPr>
      <w:rFonts w:ascii="Garamond" w:hAnsi="Garamond" w:cs="Arial"/>
      <w:spacing w:val="-15"/>
      <w:kern w:val="28"/>
      <w:sz w:val="44"/>
      <w:szCs w:val="20"/>
    </w:rPr>
  </w:style>
  <w:style w:type="paragraph" w:customStyle="1" w:styleId="1fffffff7">
    <w:name w:val="正文文本1"/>
    <w:qFormat/>
    <w:pPr>
      <w:widowControl w:val="0"/>
      <w:autoSpaceDE w:val="0"/>
      <w:autoSpaceDN w:val="0"/>
      <w:adjustRightInd w:val="0"/>
      <w:spacing w:before="170" w:after="120" w:line="300" w:lineRule="atLeast"/>
      <w:ind w:left="1134"/>
      <w:jc w:val="both"/>
    </w:pPr>
    <w:rPr>
      <w:rFonts w:ascii="Times New Roman" w:hAnsi="Times New Roman"/>
      <w:color w:val="000000"/>
      <w:sz w:val="24"/>
    </w:rPr>
  </w:style>
  <w:style w:type="character" w:customStyle="1" w:styleId="CharChar16">
    <w:name w:val="正文文本缩进 Char Char1"/>
    <w:qFormat/>
    <w:rPr>
      <w:rFonts w:ascii="Tahoma" w:eastAsia="宋体" w:hAnsi="Tahoma"/>
      <w:kern w:val="2"/>
      <w:sz w:val="21"/>
      <w:szCs w:val="24"/>
      <w:lang w:val="en-US" w:eastAsia="zh-CN" w:bidi="ar-SA"/>
    </w:rPr>
  </w:style>
  <w:style w:type="paragraph" w:customStyle="1" w:styleId="2h2Level2TopicHeadingHD2Heading2HiddenHeading21">
    <w:name w:val="样式 标题 2h2Level 2 Topic HeadingHD2Heading 2 HiddenHeading 2 ...1"/>
    <w:basedOn w:val="61"/>
    <w:next w:val="66CharCharChar6Char16CharChar1h6Third"/>
    <w:qFormat/>
    <w:pPr>
      <w:tabs>
        <w:tab w:val="left" w:pos="3002"/>
      </w:tabs>
      <w:snapToGrid w:val="0"/>
      <w:spacing w:line="319" w:lineRule="auto"/>
      <w:jc w:val="left"/>
    </w:pPr>
    <w:rPr>
      <w:color w:val="000000"/>
      <w:sz w:val="28"/>
      <w:szCs w:val="28"/>
    </w:rPr>
  </w:style>
  <w:style w:type="paragraph" w:customStyle="1" w:styleId="3H33CharH3Charl3CTh3Level3TopicHeadingHead">
    <w:name w:val="样式 标题 3H3标题 3 CharH3 Charl3CTh3Level 3 Topic HeadingHead..."/>
    <w:basedOn w:val="7"/>
    <w:qFormat/>
    <w:pPr>
      <w:tabs>
        <w:tab w:val="clear" w:pos="0"/>
        <w:tab w:val="left" w:pos="2940"/>
      </w:tabs>
      <w:ind w:left="0" w:firstLine="0"/>
      <w:jc w:val="left"/>
    </w:pPr>
    <w:rPr>
      <w:rFonts w:ascii="宋体" w:hAnsi="宋体"/>
      <w:bCs w:val="0"/>
      <w:szCs w:val="20"/>
    </w:rPr>
  </w:style>
  <w:style w:type="character" w:customStyle="1" w:styleId="text03">
    <w:name w:val="text03"/>
    <w:qFormat/>
    <w:rPr>
      <w:rFonts w:ascii="Tahoma" w:eastAsia="宋体" w:hAnsi="Tahoma"/>
      <w:kern w:val="2"/>
      <w:sz w:val="24"/>
      <w:lang w:val="en-US" w:eastAsia="zh-CN" w:bidi="ar-SA"/>
    </w:rPr>
  </w:style>
  <w:style w:type="character" w:customStyle="1" w:styleId="afffffffffffffffffffffffffffffa">
    <w:name w:val="样式 正文 +"/>
    <w:qFormat/>
    <w:rPr>
      <w:rFonts w:ascii="Tahoma" w:eastAsia="宋体" w:hAnsi="Tahoma"/>
      <w:kern w:val="0"/>
      <w:sz w:val="24"/>
      <w:lang w:val="en-US" w:eastAsia="zh-CN" w:bidi="ar-SA"/>
    </w:rPr>
  </w:style>
  <w:style w:type="character" w:customStyle="1" w:styleId="m1">
    <w:name w:val="m1"/>
    <w:qFormat/>
    <w:rPr>
      <w:rFonts w:ascii="Tahoma" w:eastAsia="宋体" w:hAnsi="Tahoma"/>
      <w:color w:val="0000FF"/>
      <w:kern w:val="2"/>
      <w:sz w:val="24"/>
      <w:lang w:val="en-US" w:eastAsia="zh-CN" w:bidi="ar-SA"/>
    </w:rPr>
  </w:style>
  <w:style w:type="character" w:customStyle="1" w:styleId="t1">
    <w:name w:val="t1"/>
    <w:qFormat/>
    <w:rPr>
      <w:rFonts w:ascii="Tahoma" w:eastAsia="宋体" w:hAnsi="Tahoma"/>
      <w:color w:val="990000"/>
      <w:kern w:val="2"/>
      <w:sz w:val="24"/>
      <w:lang w:val="en-US" w:eastAsia="zh-CN" w:bidi="ar-SA"/>
    </w:rPr>
  </w:style>
  <w:style w:type="character" w:customStyle="1" w:styleId="tx1">
    <w:name w:val="tx1"/>
    <w:qFormat/>
    <w:rPr>
      <w:rFonts w:ascii="Tahoma" w:eastAsia="宋体" w:hAnsi="Tahoma"/>
      <w:b/>
      <w:bCs/>
      <w:kern w:val="2"/>
      <w:sz w:val="24"/>
      <w:lang w:val="en-US" w:eastAsia="zh-CN" w:bidi="ar-SA"/>
    </w:rPr>
  </w:style>
  <w:style w:type="character" w:customStyle="1" w:styleId="pi1">
    <w:name w:val="pi1"/>
    <w:qFormat/>
    <w:rPr>
      <w:rFonts w:ascii="Tahoma" w:eastAsia="宋体" w:hAnsi="Tahoma"/>
      <w:color w:val="0000FF"/>
      <w:kern w:val="2"/>
      <w:sz w:val="24"/>
      <w:lang w:val="en-US" w:eastAsia="zh-CN" w:bidi="ar-SA"/>
    </w:rPr>
  </w:style>
  <w:style w:type="paragraph" w:customStyle="1" w:styleId="GB23124">
    <w:name w:val="样式 题注 + 仿宋_GB2312"/>
    <w:basedOn w:val="affff6"/>
    <w:link w:val="GB2312Char"/>
    <w:qFormat/>
    <w:pPr>
      <w:snapToGrid w:val="0"/>
      <w:spacing w:before="0" w:after="0"/>
      <w:jc w:val="center"/>
    </w:pPr>
    <w:rPr>
      <w:rFonts w:ascii="黑体" w:hAnsi="仿宋_GB2312" w:cstheme="minorBidi"/>
      <w:sz w:val="21"/>
      <w:szCs w:val="24"/>
    </w:rPr>
  </w:style>
  <w:style w:type="character" w:customStyle="1" w:styleId="GB2312Char">
    <w:name w:val="样式 题注 + 仿宋_GB2312 Char"/>
    <w:link w:val="GB23124"/>
    <w:qFormat/>
    <w:rPr>
      <w:rFonts w:ascii="黑体" w:eastAsia="黑体" w:hAnsi="仿宋_GB2312" w:cstheme="minorBidi"/>
      <w:kern w:val="2"/>
      <w:sz w:val="21"/>
      <w:szCs w:val="24"/>
    </w:rPr>
  </w:style>
  <w:style w:type="paragraph" w:customStyle="1" w:styleId="afffffffffffffffffffffffffffffb">
    <w:name w:val="示例"/>
    <w:next w:val="afffffffffb"/>
    <w:qFormat/>
    <w:pPr>
      <w:spacing w:before="160" w:after="120"/>
      <w:ind w:firstLineChars="233" w:firstLine="233"/>
      <w:jc w:val="both"/>
    </w:pPr>
    <w:rPr>
      <w:rFonts w:ascii="宋体" w:hAnsi="Times New Roman"/>
      <w:sz w:val="18"/>
    </w:rPr>
  </w:style>
  <w:style w:type="paragraph" w:customStyle="1" w:styleId="afffffffffffffffffffffffffffffc">
    <w:name w:val="样式 题注 + 黑色"/>
    <w:basedOn w:val="affff6"/>
    <w:link w:val="Charffffff4"/>
    <w:qFormat/>
    <w:pPr>
      <w:snapToGrid w:val="0"/>
      <w:jc w:val="center"/>
    </w:pPr>
    <w:rPr>
      <w:rFonts w:cstheme="minorBidi"/>
      <w:color w:val="000000"/>
      <w:sz w:val="24"/>
      <w:szCs w:val="21"/>
    </w:rPr>
  </w:style>
  <w:style w:type="character" w:customStyle="1" w:styleId="Charffffff4">
    <w:name w:val="样式 题注 + 黑色 Char"/>
    <w:link w:val="afffffffffffffffffffffffffffffc"/>
    <w:qFormat/>
    <w:rPr>
      <w:rFonts w:ascii="Arial" w:eastAsia="黑体" w:hAnsi="Arial" w:cstheme="minorBidi"/>
      <w:color w:val="000000"/>
      <w:kern w:val="2"/>
      <w:sz w:val="24"/>
      <w:szCs w:val="21"/>
    </w:rPr>
  </w:style>
  <w:style w:type="paragraph" w:customStyle="1" w:styleId="afffffffffffffffffffffffffffffd">
    <w:name w:val="样式 题注 + 黑体"/>
    <w:basedOn w:val="affff6"/>
    <w:link w:val="Charffffff5"/>
    <w:qFormat/>
    <w:pPr>
      <w:snapToGrid w:val="0"/>
      <w:jc w:val="center"/>
    </w:pPr>
    <w:rPr>
      <w:rFonts w:ascii="黑体" w:hAnsi="黑体" w:cstheme="minorBidi"/>
      <w:sz w:val="21"/>
      <w:szCs w:val="21"/>
    </w:rPr>
  </w:style>
  <w:style w:type="character" w:customStyle="1" w:styleId="Charffffff5">
    <w:name w:val="样式 题注 + 黑体 Char"/>
    <w:link w:val="afffffffffffffffffffffffffffffd"/>
    <w:qFormat/>
    <w:rPr>
      <w:rFonts w:ascii="黑体" w:eastAsia="黑体" w:hAnsi="黑体" w:cstheme="minorBidi"/>
      <w:kern w:val="2"/>
      <w:sz w:val="21"/>
      <w:szCs w:val="21"/>
    </w:rPr>
  </w:style>
  <w:style w:type="paragraph" w:customStyle="1" w:styleId="1fffffff8">
    <w:name w:val="样式 题注 + 黑体1"/>
    <w:basedOn w:val="affff6"/>
    <w:link w:val="1Char9"/>
    <w:qFormat/>
    <w:pPr>
      <w:snapToGrid w:val="0"/>
      <w:jc w:val="center"/>
    </w:pPr>
    <w:rPr>
      <w:rFonts w:ascii="黑体" w:hAnsi="黑体" w:cstheme="minorBidi"/>
      <w:sz w:val="21"/>
      <w:szCs w:val="21"/>
    </w:rPr>
  </w:style>
  <w:style w:type="character" w:customStyle="1" w:styleId="1Char9">
    <w:name w:val="样式 题注 + 黑体1 Char"/>
    <w:link w:val="1fffffff8"/>
    <w:qFormat/>
    <w:rPr>
      <w:rFonts w:ascii="黑体" w:eastAsia="黑体" w:hAnsi="黑体" w:cstheme="minorBidi"/>
      <w:kern w:val="2"/>
      <w:sz w:val="21"/>
      <w:szCs w:val="21"/>
    </w:rPr>
  </w:style>
  <w:style w:type="paragraph" w:customStyle="1" w:styleId="afffffffffffffffffffffffffffffe">
    <w:name w:val="样式 题注 + (符号) 宋体"/>
    <w:basedOn w:val="affff6"/>
    <w:link w:val="Charffffff6"/>
    <w:qFormat/>
    <w:pPr>
      <w:snapToGrid w:val="0"/>
      <w:jc w:val="center"/>
    </w:pPr>
    <w:rPr>
      <w:rFonts w:cstheme="minorBidi"/>
      <w:sz w:val="21"/>
      <w:szCs w:val="21"/>
    </w:rPr>
  </w:style>
  <w:style w:type="character" w:customStyle="1" w:styleId="Charffffff6">
    <w:name w:val="样式 题注 + (符号) 宋体 Char"/>
    <w:link w:val="afffffffffffffffffffffffffffffe"/>
    <w:qFormat/>
    <w:rPr>
      <w:rFonts w:ascii="Arial" w:eastAsia="黑体" w:hAnsi="Arial" w:cstheme="minorBidi"/>
      <w:kern w:val="2"/>
      <w:sz w:val="21"/>
      <w:szCs w:val="21"/>
    </w:rPr>
  </w:style>
  <w:style w:type="paragraph" w:customStyle="1" w:styleId="2fffff5">
    <w:name w:val="样式 题注 + 黑体2"/>
    <w:basedOn w:val="affff6"/>
    <w:link w:val="2Charc"/>
    <w:qFormat/>
    <w:pPr>
      <w:snapToGrid w:val="0"/>
      <w:jc w:val="center"/>
    </w:pPr>
    <w:rPr>
      <w:rFonts w:ascii="黑体" w:hAnsi="黑体" w:cstheme="minorBidi"/>
      <w:sz w:val="21"/>
      <w:szCs w:val="21"/>
    </w:rPr>
  </w:style>
  <w:style w:type="character" w:customStyle="1" w:styleId="2Charc">
    <w:name w:val="样式 题注 + 黑体2 Char"/>
    <w:link w:val="2fffff5"/>
    <w:qFormat/>
    <w:rPr>
      <w:rFonts w:ascii="黑体" w:eastAsia="黑体" w:hAnsi="黑体" w:cstheme="minorBidi"/>
      <w:kern w:val="2"/>
      <w:sz w:val="21"/>
      <w:szCs w:val="21"/>
    </w:rPr>
  </w:style>
  <w:style w:type="paragraph" w:customStyle="1" w:styleId="3ffc">
    <w:name w:val="样式 题注 + 黑体3"/>
    <w:basedOn w:val="affff6"/>
    <w:link w:val="3Char5"/>
    <w:qFormat/>
    <w:pPr>
      <w:snapToGrid w:val="0"/>
      <w:jc w:val="center"/>
    </w:pPr>
    <w:rPr>
      <w:rFonts w:ascii="黑体" w:hAnsi="黑体" w:cstheme="minorBidi"/>
      <w:sz w:val="21"/>
      <w:szCs w:val="21"/>
    </w:rPr>
  </w:style>
  <w:style w:type="character" w:customStyle="1" w:styleId="3Char5">
    <w:name w:val="样式 题注 + 黑体3 Char"/>
    <w:link w:val="3ffc"/>
    <w:qFormat/>
    <w:rPr>
      <w:rFonts w:ascii="黑体" w:eastAsia="黑体" w:hAnsi="黑体" w:cstheme="minorBidi"/>
      <w:kern w:val="2"/>
      <w:sz w:val="21"/>
      <w:szCs w:val="21"/>
    </w:rPr>
  </w:style>
  <w:style w:type="paragraph" w:customStyle="1" w:styleId="226">
    <w:name w:val="样式 样式 正文缩进 + 首行缩进:  2 字符 + 四号 首行缩进:  2 字符"/>
    <w:basedOn w:val="afffa"/>
    <w:link w:val="22Char2"/>
    <w:semiHidden/>
    <w:qFormat/>
    <w:pPr>
      <w:snapToGrid w:val="0"/>
      <w:spacing w:before="160" w:after="120" w:line="360" w:lineRule="auto"/>
      <w:ind w:firstLine="560"/>
      <w:jc w:val="center"/>
    </w:pPr>
    <w:rPr>
      <w:rFonts w:ascii="宋体" w:hAnsi="宋体"/>
      <w:sz w:val="28"/>
      <w:szCs w:val="20"/>
    </w:rPr>
  </w:style>
  <w:style w:type="character" w:customStyle="1" w:styleId="22Char2">
    <w:name w:val="样式 样式 正文缩进 + 首行缩进:  2 字符 + 四号 首行缩进:  2 字符 Char"/>
    <w:link w:val="226"/>
    <w:semiHidden/>
    <w:qFormat/>
    <w:rPr>
      <w:rFonts w:ascii="宋体" w:hAnsi="宋体"/>
      <w:kern w:val="2"/>
      <w:sz w:val="28"/>
    </w:rPr>
  </w:style>
  <w:style w:type="paragraph" w:customStyle="1" w:styleId="085662">
    <w:name w:val="样式 样式 左侧:  0.85 厘米 段前: 6 磅 段后: 6 磅 + 首行缩进:  2 字符 段前: 自动 段后: 自动"/>
    <w:basedOn w:val="afffa"/>
    <w:qFormat/>
    <w:pPr>
      <w:snapToGrid w:val="0"/>
      <w:spacing w:before="120" w:after="120" w:line="360" w:lineRule="auto"/>
      <w:ind w:firstLine="560"/>
      <w:jc w:val="center"/>
    </w:pPr>
    <w:rPr>
      <w:rFonts w:ascii="宋体" w:hAnsi="宋体"/>
      <w:sz w:val="28"/>
      <w:szCs w:val="20"/>
    </w:rPr>
  </w:style>
  <w:style w:type="paragraph" w:customStyle="1" w:styleId="5H5Level3-iPIM5Titre5BlockLabel111h5Secon">
    <w:name w:val="样式 标题 5H5Level 3 - iPIM 5Titre5Block Label1.1.1口h5Secon..."/>
    <w:basedOn w:val="57"/>
    <w:qFormat/>
    <w:pPr>
      <w:tabs>
        <w:tab w:val="clear" w:pos="992"/>
      </w:tabs>
      <w:spacing w:beforeLines="50" w:afterLines="50" w:line="360" w:lineRule="auto"/>
      <w:ind w:left="0" w:firstLine="0"/>
      <w:jc w:val="center"/>
    </w:pPr>
    <w:rPr>
      <w:rFonts w:ascii="Times New Roman" w:hAnsi="Times New Roman" w:cs="宋体"/>
      <w:szCs w:val="20"/>
    </w:rPr>
  </w:style>
  <w:style w:type="paragraph" w:customStyle="1" w:styleId="CharChar1CharCharCharChar">
    <w:name w:val="Char Char1 Char Char Char Char"/>
    <w:basedOn w:val="affff9"/>
    <w:qFormat/>
    <w:pPr>
      <w:shd w:val="clear" w:color="auto" w:fill="000080"/>
      <w:snapToGrid w:val="0"/>
      <w:spacing w:before="160" w:after="120" w:line="360" w:lineRule="auto"/>
      <w:ind w:firstLine="113"/>
      <w:jc w:val="center"/>
    </w:pPr>
    <w:rPr>
      <w:rFonts w:ascii="Tahoma" w:eastAsiaTheme="minorEastAsia" w:hAnsi="Tahoma" w:cstheme="minorBidi"/>
      <w:kern w:val="0"/>
      <w:sz w:val="21"/>
      <w:szCs w:val="24"/>
    </w:rPr>
  </w:style>
  <w:style w:type="paragraph" w:customStyle="1" w:styleId="xl125">
    <w:name w:val="xl12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textAlignment w:val="center"/>
    </w:pPr>
    <w:rPr>
      <w:rFonts w:ascii="Arial" w:hAnsi="Arial" w:cs="Arial"/>
      <w:kern w:val="0"/>
      <w:sz w:val="24"/>
      <w:szCs w:val="18"/>
    </w:rPr>
  </w:style>
  <w:style w:type="paragraph" w:customStyle="1" w:styleId="xl126">
    <w:name w:val="xl12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xl127">
    <w:name w:val="xl12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textAlignment w:val="center"/>
    </w:pPr>
    <w:rPr>
      <w:rFonts w:ascii="Arial" w:hAnsi="Arial" w:cs="Arial"/>
      <w:kern w:val="0"/>
      <w:sz w:val="20"/>
      <w:szCs w:val="20"/>
    </w:rPr>
  </w:style>
  <w:style w:type="paragraph" w:customStyle="1" w:styleId="xl128">
    <w:name w:val="xl128"/>
    <w:basedOn w:val="afffa"/>
    <w:qFormat/>
    <w:pPr>
      <w:widowControl/>
      <w:snapToGrid w:val="0"/>
      <w:spacing w:before="100" w:beforeAutospacing="1" w:after="100" w:afterAutospacing="1" w:line="360" w:lineRule="auto"/>
      <w:ind w:firstLine="113"/>
      <w:jc w:val="center"/>
      <w:textAlignment w:val="center"/>
    </w:pPr>
    <w:rPr>
      <w:rFonts w:ascii="宋体" w:hAnsi="宋体" w:cs="宋体"/>
      <w:color w:val="FF0000"/>
      <w:kern w:val="0"/>
      <w:sz w:val="24"/>
      <w:szCs w:val="24"/>
    </w:rPr>
  </w:style>
  <w:style w:type="paragraph" w:customStyle="1" w:styleId="xl129">
    <w:name w:val="xl129"/>
    <w:basedOn w:val="afffa"/>
    <w:qFormat/>
    <w:pPr>
      <w:widowControl/>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30">
    <w:name w:val="xl130"/>
    <w:basedOn w:val="afffa"/>
    <w:qFormat/>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18"/>
    </w:rPr>
  </w:style>
  <w:style w:type="paragraph" w:customStyle="1" w:styleId="xl131">
    <w:name w:val="xl131"/>
    <w:basedOn w:val="afffa"/>
    <w:qFormat/>
    <w:pPr>
      <w:widowControl/>
      <w:snapToGrid w:val="0"/>
      <w:spacing w:before="100" w:beforeAutospacing="1" w:after="100" w:afterAutospacing="1" w:line="360" w:lineRule="auto"/>
      <w:ind w:firstLine="113"/>
      <w:jc w:val="center"/>
      <w:textAlignment w:val="center"/>
    </w:pPr>
    <w:rPr>
      <w:rFonts w:ascii="宋体" w:hAnsi="宋体" w:cs="宋体"/>
      <w:color w:val="0000FF"/>
      <w:kern w:val="0"/>
      <w:sz w:val="24"/>
      <w:szCs w:val="18"/>
    </w:rPr>
  </w:style>
  <w:style w:type="paragraph" w:customStyle="1" w:styleId="xl132">
    <w:name w:val="xl132"/>
    <w:basedOn w:val="afffa"/>
    <w:qFormat/>
    <w:pPr>
      <w:widowControl/>
      <w:snapToGrid w:val="0"/>
      <w:spacing w:before="100" w:beforeAutospacing="1" w:after="100" w:afterAutospacing="1" w:line="360" w:lineRule="auto"/>
      <w:ind w:firstLine="113"/>
      <w:jc w:val="center"/>
      <w:textAlignment w:val="center"/>
    </w:pPr>
    <w:rPr>
      <w:rFonts w:ascii="宋体" w:hAnsi="宋体" w:cs="宋体"/>
      <w:kern w:val="0"/>
      <w:sz w:val="24"/>
      <w:szCs w:val="24"/>
    </w:rPr>
  </w:style>
  <w:style w:type="paragraph" w:customStyle="1" w:styleId="xl133">
    <w:name w:val="xl133"/>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xl134">
    <w:name w:val="xl134"/>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right"/>
      <w:textAlignment w:val="center"/>
    </w:pPr>
    <w:rPr>
      <w:rFonts w:ascii="宋体" w:hAnsi="宋体" w:cs="宋体"/>
      <w:kern w:val="0"/>
      <w:sz w:val="24"/>
      <w:szCs w:val="18"/>
    </w:rPr>
  </w:style>
  <w:style w:type="paragraph" w:customStyle="1" w:styleId="xl135">
    <w:name w:val="xl13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textAlignment w:val="center"/>
    </w:pPr>
    <w:rPr>
      <w:rFonts w:ascii="Arial" w:hAnsi="Arial" w:cs="Arial"/>
      <w:kern w:val="0"/>
      <w:sz w:val="24"/>
      <w:szCs w:val="18"/>
    </w:rPr>
  </w:style>
  <w:style w:type="paragraph" w:customStyle="1" w:styleId="xl136">
    <w:name w:val="xl13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37">
    <w:name w:val="xl13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21"/>
    </w:rPr>
  </w:style>
  <w:style w:type="paragraph" w:customStyle="1" w:styleId="xl138">
    <w:name w:val="xl138"/>
    <w:basedOn w:val="afffa"/>
    <w:qFormat/>
    <w:pPr>
      <w:widowControl/>
      <w:pBdr>
        <w:top w:val="single" w:sz="8" w:space="0" w:color="auto"/>
        <w:left w:val="single" w:sz="8"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39">
    <w:name w:val="xl139"/>
    <w:basedOn w:val="afffa"/>
    <w:qFormat/>
    <w:pPr>
      <w:widowControl/>
      <w:pBdr>
        <w:top w:val="single" w:sz="8"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40">
    <w:name w:val="xl140"/>
    <w:basedOn w:val="afffa"/>
    <w:qFormat/>
    <w:pPr>
      <w:widowControl/>
      <w:pBdr>
        <w:top w:val="single" w:sz="8" w:space="0" w:color="auto"/>
        <w:left w:val="single" w:sz="4" w:space="0" w:color="auto"/>
        <w:bottom w:val="single" w:sz="4" w:space="0" w:color="auto"/>
        <w:right w:val="single" w:sz="8"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41">
    <w:name w:val="xl141"/>
    <w:basedOn w:val="afffa"/>
    <w:qFormat/>
    <w:pPr>
      <w:widowControl/>
      <w:pBdr>
        <w:top w:val="single" w:sz="4" w:space="0" w:color="auto"/>
        <w:left w:val="single" w:sz="8"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42">
    <w:name w:val="xl142"/>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43">
    <w:name w:val="xl143"/>
    <w:basedOn w:val="afffa"/>
    <w:qFormat/>
    <w:pPr>
      <w:widowControl/>
      <w:pBdr>
        <w:top w:val="single" w:sz="4" w:space="0" w:color="auto"/>
        <w:left w:val="single" w:sz="4" w:space="0" w:color="auto"/>
        <w:bottom w:val="single" w:sz="4" w:space="0" w:color="auto"/>
        <w:right w:val="single" w:sz="8" w:space="0" w:color="auto"/>
      </w:pBdr>
      <w:snapToGrid w:val="0"/>
      <w:spacing w:before="100" w:beforeAutospacing="1" w:after="100" w:afterAutospacing="1" w:line="360" w:lineRule="auto"/>
      <w:ind w:firstLine="113"/>
      <w:jc w:val="center"/>
      <w:textAlignment w:val="center"/>
    </w:pPr>
    <w:rPr>
      <w:rFonts w:ascii="宋体" w:hAnsi="宋体" w:cs="宋体"/>
      <w:b/>
      <w:bCs/>
      <w:kern w:val="0"/>
      <w:sz w:val="24"/>
      <w:szCs w:val="24"/>
    </w:rPr>
  </w:style>
  <w:style w:type="paragraph" w:customStyle="1" w:styleId="xl144">
    <w:name w:val="xl144"/>
    <w:basedOn w:val="afffa"/>
    <w:qFormat/>
    <w:pPr>
      <w:widowControl/>
      <w:pBdr>
        <w:top w:val="single" w:sz="4" w:space="0" w:color="auto"/>
        <w:left w:val="single" w:sz="8" w:space="0" w:color="auto"/>
        <w:bottom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xl145">
    <w:name w:val="xl145"/>
    <w:basedOn w:val="afffa"/>
    <w:qFormat/>
    <w:pPr>
      <w:widowControl/>
      <w:pBdr>
        <w:top w:val="single" w:sz="4" w:space="0" w:color="auto"/>
        <w:bottom w:val="single" w:sz="4" w:space="0" w:color="auto"/>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xl146">
    <w:name w:val="xl146"/>
    <w:basedOn w:val="afffa"/>
    <w:qFormat/>
    <w:pPr>
      <w:widowControl/>
      <w:pBdr>
        <w:top w:val="single" w:sz="4" w:space="0" w:color="auto"/>
        <w:bottom w:val="single" w:sz="4" w:space="0" w:color="auto"/>
        <w:right w:val="single" w:sz="8" w:space="0" w:color="auto"/>
      </w:pBdr>
      <w:snapToGrid w:val="0"/>
      <w:spacing w:before="100" w:beforeAutospacing="1" w:after="100" w:afterAutospacing="1" w:line="360" w:lineRule="auto"/>
      <w:ind w:firstLine="113"/>
      <w:jc w:val="center"/>
      <w:textAlignment w:val="center"/>
    </w:pPr>
    <w:rPr>
      <w:rFonts w:ascii="宋体" w:hAnsi="宋体" w:cs="宋体"/>
      <w:b/>
      <w:bCs/>
      <w:kern w:val="0"/>
      <w:sz w:val="20"/>
      <w:szCs w:val="20"/>
    </w:rPr>
  </w:style>
  <w:style w:type="paragraph" w:customStyle="1" w:styleId="xl147">
    <w:name w:val="xl147"/>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48">
    <w:name w:val="xl148"/>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49">
    <w:name w:val="xl149"/>
    <w:basedOn w:val="afffa"/>
    <w:qFormat/>
    <w:pPr>
      <w:widowControl/>
      <w:pBdr>
        <w:top w:val="single" w:sz="4" w:space="0" w:color="auto"/>
        <w:left w:val="single" w:sz="8"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50">
    <w:name w:val="xl150"/>
    <w:basedOn w:val="afffa"/>
    <w:qFormat/>
    <w:pPr>
      <w:widowControl/>
      <w:pBdr>
        <w:left w:val="single" w:sz="8"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xl151">
    <w:name w:val="xl151"/>
    <w:basedOn w:val="afffa"/>
    <w:qFormat/>
    <w:pPr>
      <w:widowControl/>
      <w:pBdr>
        <w:left w:val="single" w:sz="8" w:space="0" w:color="auto"/>
        <w:bottom w:val="single" w:sz="4" w:space="0" w:color="auto"/>
        <w:right w:val="single" w:sz="4" w:space="0" w:color="auto"/>
      </w:pBdr>
      <w:snapToGrid w:val="0"/>
      <w:spacing w:before="100" w:beforeAutospacing="1" w:after="100" w:afterAutospacing="1" w:line="360" w:lineRule="auto"/>
      <w:ind w:firstLine="113"/>
      <w:jc w:val="center"/>
      <w:textAlignment w:val="center"/>
    </w:pPr>
    <w:rPr>
      <w:rFonts w:ascii="宋体" w:hAnsi="宋体" w:cs="宋体"/>
      <w:kern w:val="0"/>
      <w:sz w:val="24"/>
      <w:szCs w:val="18"/>
    </w:rPr>
  </w:style>
  <w:style w:type="paragraph" w:customStyle="1" w:styleId="CharChar1Char0">
    <w:name w:val="方案正文 Char Char1 Char"/>
    <w:basedOn w:val="afffa"/>
    <w:link w:val="CharChar1CharChar"/>
    <w:qFormat/>
    <w:pPr>
      <w:snapToGrid w:val="0"/>
      <w:spacing w:before="156" w:after="120" w:line="360" w:lineRule="auto"/>
      <w:ind w:firstLineChars="171" w:firstLine="359"/>
      <w:jc w:val="center"/>
    </w:pPr>
    <w:rPr>
      <w:rFonts w:ascii="Arial" w:hAnsi="Arial"/>
      <w:sz w:val="24"/>
      <w:szCs w:val="21"/>
    </w:rPr>
  </w:style>
  <w:style w:type="character" w:customStyle="1" w:styleId="CharChar1CharChar">
    <w:name w:val="方案正文 Char Char1 Char Char"/>
    <w:link w:val="CharChar1Char0"/>
    <w:qFormat/>
    <w:rPr>
      <w:rFonts w:ascii="Arial" w:hAnsi="Arial"/>
      <w:kern w:val="2"/>
      <w:sz w:val="24"/>
      <w:szCs w:val="21"/>
    </w:rPr>
  </w:style>
  <w:style w:type="character" w:customStyle="1" w:styleId="CharCharChar3">
    <w:name w:val="方案正文 Char Char Char"/>
    <w:link w:val="CharCharfb"/>
    <w:qFormat/>
    <w:rPr>
      <w:rFonts w:ascii="Arial" w:hAnsi="Arial" w:cs="宋体"/>
      <w:sz w:val="24"/>
      <w:szCs w:val="21"/>
    </w:rPr>
  </w:style>
  <w:style w:type="paragraph" w:customStyle="1" w:styleId="CharCharfb">
    <w:name w:val="方案正文 Char Char"/>
    <w:basedOn w:val="afffa"/>
    <w:link w:val="CharCharChar3"/>
    <w:qFormat/>
    <w:pPr>
      <w:snapToGrid w:val="0"/>
      <w:spacing w:before="156" w:after="120" w:line="360" w:lineRule="auto"/>
      <w:ind w:firstLineChars="171" w:firstLine="359"/>
      <w:jc w:val="center"/>
    </w:pPr>
    <w:rPr>
      <w:rFonts w:ascii="Arial" w:hAnsi="Arial" w:cs="宋体"/>
      <w:kern w:val="0"/>
      <w:sz w:val="24"/>
      <w:szCs w:val="21"/>
    </w:rPr>
  </w:style>
  <w:style w:type="paragraph" w:customStyle="1" w:styleId="affffffffffffffffffffffffffffff">
    <w:name w:val="残联可研"/>
    <w:basedOn w:val="afffa"/>
    <w:qFormat/>
    <w:pPr>
      <w:snapToGrid w:val="0"/>
      <w:spacing w:before="160" w:after="120" w:line="300" w:lineRule="auto"/>
      <w:ind w:firstLine="113"/>
      <w:jc w:val="center"/>
    </w:pPr>
    <w:rPr>
      <w:rFonts w:ascii="宋体" w:eastAsia="仿宋_GB2312" w:hAnsi="宋体"/>
      <w:sz w:val="28"/>
      <w:szCs w:val="24"/>
    </w:rPr>
  </w:style>
  <w:style w:type="paragraph" w:customStyle="1" w:styleId="affffffffffffffffffffffffffffff0">
    <w:name w:val="正文默认"/>
    <w:basedOn w:val="afffa"/>
    <w:qFormat/>
    <w:pPr>
      <w:keepLines/>
      <w:snapToGrid w:val="0"/>
      <w:spacing w:before="160" w:after="120" w:line="360" w:lineRule="auto"/>
      <w:ind w:firstLine="539"/>
      <w:jc w:val="center"/>
    </w:pPr>
    <w:rPr>
      <w:rFonts w:ascii="宋体" w:hAnsi="宋体"/>
      <w:sz w:val="24"/>
      <w:szCs w:val="20"/>
    </w:rPr>
  </w:style>
  <w:style w:type="paragraph" w:customStyle="1" w:styleId="1117">
    <w:name w:val="题注111"/>
    <w:basedOn w:val="affff6"/>
    <w:link w:val="111Char"/>
    <w:qFormat/>
    <w:pPr>
      <w:keepNext/>
      <w:snapToGrid w:val="0"/>
      <w:spacing w:before="0" w:after="0" w:line="360" w:lineRule="auto"/>
      <w:ind w:firstLine="420"/>
      <w:jc w:val="center"/>
    </w:pPr>
    <w:rPr>
      <w:rFonts w:eastAsia="宋体" w:cstheme="minorBidi"/>
      <w:b/>
      <w:sz w:val="21"/>
      <w:szCs w:val="21"/>
    </w:rPr>
  </w:style>
  <w:style w:type="character" w:customStyle="1" w:styleId="111Char">
    <w:name w:val="题注111 Char"/>
    <w:link w:val="1117"/>
    <w:qFormat/>
    <w:rPr>
      <w:rFonts w:ascii="Arial" w:hAnsi="Arial" w:cstheme="minorBidi"/>
      <w:b/>
      <w:kern w:val="2"/>
      <w:sz w:val="21"/>
      <w:szCs w:val="21"/>
    </w:rPr>
  </w:style>
  <w:style w:type="paragraph" w:customStyle="1" w:styleId="12192192">
    <w:name w:val="样式 样式 宋体 四号 行距: 最小值 12 磅 首行缩进:  1.92 字符 + 首行缩进:  1.92 字符"/>
    <w:basedOn w:val="afffa"/>
    <w:qFormat/>
    <w:pPr>
      <w:snapToGrid w:val="0"/>
      <w:spacing w:before="160" w:after="120" w:line="360" w:lineRule="auto"/>
      <w:ind w:firstLine="113"/>
      <w:jc w:val="center"/>
    </w:pPr>
    <w:rPr>
      <w:rFonts w:ascii="宋体" w:hAnsi="宋体"/>
      <w:sz w:val="24"/>
      <w:szCs w:val="20"/>
    </w:rPr>
  </w:style>
  <w:style w:type="character" w:customStyle="1" w:styleId="CharChar18">
    <w:name w:val="Char Char18"/>
    <w:semiHidden/>
    <w:qFormat/>
    <w:rPr>
      <w:rFonts w:ascii="Times New Roman" w:eastAsia="仿宋_GB2312" w:hAnsi="Times New Roman" w:cs="Times New Roman"/>
      <w:sz w:val="24"/>
      <w:szCs w:val="24"/>
      <w:shd w:val="clear" w:color="auto" w:fill="000080"/>
    </w:rPr>
  </w:style>
  <w:style w:type="paragraph" w:customStyle="1" w:styleId="Char41">
    <w:name w:val="Char41"/>
    <w:basedOn w:val="afffa"/>
    <w:semiHidden/>
    <w:qFormat/>
    <w:pPr>
      <w:widowControl/>
      <w:snapToGrid w:val="0"/>
      <w:spacing w:before="160" w:after="160" w:line="300" w:lineRule="auto"/>
      <w:ind w:firstLine="113"/>
      <w:jc w:val="center"/>
    </w:pPr>
    <w:rPr>
      <w:rFonts w:ascii="仿宋_GB2312" w:eastAsia="仿宋_GB2312" w:hAnsi="Verdana"/>
      <w:b/>
      <w:kern w:val="0"/>
      <w:sz w:val="28"/>
      <w:szCs w:val="28"/>
      <w:lang w:eastAsia="en-US"/>
    </w:rPr>
  </w:style>
  <w:style w:type="character" w:customStyle="1" w:styleId="CharChar150">
    <w:name w:val="Char Char15"/>
    <w:qFormat/>
    <w:rPr>
      <w:rFonts w:ascii="Times New Roman" w:eastAsia="仿宋_GB2312" w:hAnsi="Times New Roman" w:cs="Times New Roman"/>
      <w:sz w:val="18"/>
      <w:szCs w:val="18"/>
    </w:rPr>
  </w:style>
  <w:style w:type="character" w:customStyle="1" w:styleId="EmailStyle691">
    <w:name w:val="EmailStyle691"/>
    <w:qFormat/>
    <w:rPr>
      <w:rFonts w:ascii="Arial" w:eastAsia="宋体" w:hAnsi="Arial" w:cs="Arial"/>
      <w:color w:val="auto"/>
      <w:sz w:val="20"/>
    </w:rPr>
  </w:style>
  <w:style w:type="paragraph" w:customStyle="1" w:styleId="Char4CharChar1Char1">
    <w:name w:val="Char4 Char Char1 Char1"/>
    <w:basedOn w:val="afffa"/>
    <w:qFormat/>
    <w:pPr>
      <w:snapToGrid w:val="0"/>
      <w:spacing w:before="160" w:after="120" w:line="360" w:lineRule="auto"/>
      <w:ind w:firstLine="113"/>
      <w:jc w:val="center"/>
    </w:pPr>
    <w:rPr>
      <w:rFonts w:ascii="Tahoma" w:hAnsi="Tahoma"/>
      <w:sz w:val="24"/>
      <w:szCs w:val="20"/>
    </w:rPr>
  </w:style>
  <w:style w:type="paragraph" w:customStyle="1" w:styleId="CharChar1CharCharCharChar1">
    <w:name w:val="Char Char1 Char Char Char Char1"/>
    <w:basedOn w:val="affff9"/>
    <w:qFormat/>
    <w:pPr>
      <w:shd w:val="clear" w:color="auto" w:fill="000080"/>
      <w:snapToGrid w:val="0"/>
      <w:spacing w:before="160" w:after="120" w:line="360" w:lineRule="auto"/>
      <w:ind w:firstLine="113"/>
      <w:jc w:val="center"/>
    </w:pPr>
    <w:rPr>
      <w:rFonts w:ascii="Tahoma" w:eastAsiaTheme="minorEastAsia" w:hAnsi="Tahoma" w:cstheme="minorBidi"/>
      <w:kern w:val="0"/>
      <w:sz w:val="21"/>
      <w:szCs w:val="24"/>
    </w:rPr>
  </w:style>
  <w:style w:type="paragraph" w:customStyle="1" w:styleId="CharChar1CharCharCharCharCharCharCharChar1">
    <w:name w:val="Char Char1 Char Char Char Char Char Char Char Char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xl152">
    <w:name w:val="xl152"/>
    <w:basedOn w:val="afffa"/>
    <w:qFormat/>
    <w:pPr>
      <w:widowControl/>
      <w:pBdr>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53">
    <w:name w:val="xl153"/>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xl154">
    <w:name w:val="xl154"/>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xl155">
    <w:name w:val="xl15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56">
    <w:name w:val="xl156"/>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57">
    <w:name w:val="xl157"/>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58">
    <w:name w:val="xl158"/>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59">
    <w:name w:val="xl159"/>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60">
    <w:name w:val="xl160"/>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xl161">
    <w:name w:val="xl161"/>
    <w:basedOn w:val="afffa"/>
    <w:qFormat/>
    <w:pPr>
      <w:widowControl/>
      <w:pBdr>
        <w:top w:val="single" w:sz="4" w:space="0" w:color="auto"/>
        <w:left w:val="single" w:sz="8"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xl162">
    <w:name w:val="xl162"/>
    <w:basedOn w:val="afffa"/>
    <w:qFormat/>
    <w:pPr>
      <w:widowControl/>
      <w:pBdr>
        <w:top w:val="single" w:sz="4" w:space="0" w:color="auto"/>
        <w:left w:val="single" w:sz="4" w:space="0" w:color="auto"/>
        <w:bottom w:val="single" w:sz="4" w:space="0" w:color="auto"/>
      </w:pBdr>
      <w:shd w:val="clear" w:color="auto" w:fill="FFFFFF"/>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63">
    <w:name w:val="xl163"/>
    <w:basedOn w:val="afffa"/>
    <w:qFormat/>
    <w:pPr>
      <w:widowControl/>
      <w:pBdr>
        <w:top w:val="single" w:sz="4" w:space="0" w:color="auto"/>
        <w:left w:val="single" w:sz="4" w:space="0" w:color="auto"/>
        <w:bottom w:val="single" w:sz="4" w:space="0" w:color="auto"/>
        <w:right w:val="single" w:sz="4" w:space="0" w:color="auto"/>
      </w:pBdr>
      <w:shd w:val="clear" w:color="auto" w:fill="FFFFFF"/>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64">
    <w:name w:val="xl164"/>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kern w:val="0"/>
      <w:sz w:val="24"/>
      <w:szCs w:val="18"/>
    </w:rPr>
  </w:style>
  <w:style w:type="paragraph" w:customStyle="1" w:styleId="xl165">
    <w:name w:val="xl165"/>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xl166">
    <w:name w:val="xl16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b/>
      <w:bCs/>
      <w:color w:val="000000"/>
      <w:kern w:val="0"/>
      <w:sz w:val="24"/>
      <w:szCs w:val="18"/>
    </w:rPr>
  </w:style>
  <w:style w:type="paragraph" w:customStyle="1" w:styleId="xl167">
    <w:name w:val="xl16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color w:val="000000"/>
      <w:kern w:val="0"/>
      <w:sz w:val="24"/>
      <w:szCs w:val="18"/>
    </w:rPr>
  </w:style>
  <w:style w:type="paragraph" w:customStyle="1" w:styleId="xl168">
    <w:name w:val="xl168"/>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69">
    <w:name w:val="xl169"/>
    <w:basedOn w:val="afffa"/>
    <w:qFormat/>
    <w:pPr>
      <w:widowControl/>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70">
    <w:name w:val="xl170"/>
    <w:basedOn w:val="afffa"/>
    <w:qFormat/>
    <w:pPr>
      <w:widowControl/>
      <w:pBdr>
        <w:top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71">
    <w:name w:val="xl171"/>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72">
    <w:name w:val="xl172"/>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Helv" w:hAnsi="Helv" w:cs="宋体"/>
      <w:kern w:val="0"/>
      <w:sz w:val="20"/>
      <w:szCs w:val="20"/>
    </w:rPr>
  </w:style>
  <w:style w:type="paragraph" w:customStyle="1" w:styleId="xl173">
    <w:name w:val="xl173"/>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74">
    <w:name w:val="xl174"/>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75">
    <w:name w:val="xl17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76">
    <w:name w:val="xl17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77">
    <w:name w:val="xl17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78">
    <w:name w:val="xl178"/>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79">
    <w:name w:val="xl179"/>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80">
    <w:name w:val="xl180"/>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81">
    <w:name w:val="xl181"/>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82">
    <w:name w:val="xl182"/>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83">
    <w:name w:val="xl183"/>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0"/>
      <w:szCs w:val="20"/>
    </w:rPr>
  </w:style>
  <w:style w:type="paragraph" w:customStyle="1" w:styleId="xl184">
    <w:name w:val="xl184"/>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85">
    <w:name w:val="xl18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kern w:val="0"/>
      <w:sz w:val="24"/>
      <w:szCs w:val="18"/>
    </w:rPr>
  </w:style>
  <w:style w:type="paragraph" w:customStyle="1" w:styleId="xl186">
    <w:name w:val="xl186"/>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kern w:val="0"/>
      <w:sz w:val="20"/>
      <w:szCs w:val="20"/>
    </w:rPr>
  </w:style>
  <w:style w:type="paragraph" w:customStyle="1" w:styleId="xl187">
    <w:name w:val="xl18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xl188">
    <w:name w:val="xl188"/>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color w:val="FF0000"/>
      <w:kern w:val="0"/>
      <w:sz w:val="24"/>
      <w:szCs w:val="18"/>
    </w:rPr>
  </w:style>
  <w:style w:type="paragraph" w:customStyle="1" w:styleId="xl189">
    <w:name w:val="xl189"/>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kern w:val="0"/>
      <w:sz w:val="20"/>
      <w:szCs w:val="20"/>
    </w:rPr>
  </w:style>
  <w:style w:type="paragraph" w:customStyle="1" w:styleId="xl190">
    <w:name w:val="xl190"/>
    <w:basedOn w:val="afffa"/>
    <w:qFormat/>
    <w:pPr>
      <w:widowControl/>
      <w:snapToGrid w:val="0"/>
      <w:spacing w:before="100" w:beforeAutospacing="1" w:after="100" w:afterAutospacing="1" w:line="360" w:lineRule="auto"/>
      <w:ind w:firstLine="113"/>
      <w:jc w:val="center"/>
      <w:textAlignment w:val="bottom"/>
    </w:pPr>
    <w:rPr>
      <w:rFonts w:ascii="MS Sans Serif" w:hAnsi="MS Sans Serif" w:cs="宋体"/>
      <w:color w:val="000000"/>
      <w:kern w:val="0"/>
      <w:sz w:val="20"/>
      <w:szCs w:val="20"/>
    </w:rPr>
  </w:style>
  <w:style w:type="paragraph" w:customStyle="1" w:styleId="xl191">
    <w:name w:val="xl191"/>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right"/>
    </w:pPr>
    <w:rPr>
      <w:rFonts w:ascii="宋体" w:hAnsi="宋体" w:cs="宋体"/>
      <w:kern w:val="0"/>
      <w:sz w:val="20"/>
      <w:szCs w:val="20"/>
    </w:rPr>
  </w:style>
  <w:style w:type="paragraph" w:customStyle="1" w:styleId="xl192">
    <w:name w:val="xl192"/>
    <w:basedOn w:val="afffa"/>
    <w:qFormat/>
    <w:pPr>
      <w:widowControl/>
      <w:pBdr>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3">
    <w:name w:val="xl193"/>
    <w:basedOn w:val="afffa"/>
    <w:qFormat/>
    <w:pPr>
      <w:widowControl/>
      <w:pBdr>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4">
    <w:name w:val="xl194"/>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5">
    <w:name w:val="xl195"/>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6">
    <w:name w:val="xl196"/>
    <w:basedOn w:val="afffa"/>
    <w:qFormat/>
    <w:pPr>
      <w:widowControl/>
      <w:pBdr>
        <w:top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7">
    <w:name w:val="xl197"/>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8">
    <w:name w:val="xl198"/>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199">
    <w:name w:val="xl199"/>
    <w:basedOn w:val="afffa"/>
    <w:qFormat/>
    <w:pPr>
      <w:widowControl/>
      <w:pBdr>
        <w:top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0">
    <w:name w:val="xl200"/>
    <w:basedOn w:val="afffa"/>
    <w:qFormat/>
    <w:pPr>
      <w:widowControl/>
      <w:pBdr>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1">
    <w:name w:val="xl201"/>
    <w:basedOn w:val="afffa"/>
    <w:qFormat/>
    <w:pPr>
      <w:widowControl/>
      <w:pBdr>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2">
    <w:name w:val="xl202"/>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3">
    <w:name w:val="xl203"/>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4">
    <w:name w:val="xl204"/>
    <w:basedOn w:val="afffa"/>
    <w:qFormat/>
    <w:pPr>
      <w:widowControl/>
      <w:pBdr>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5">
    <w:name w:val="xl205"/>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6">
    <w:name w:val="xl206"/>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7">
    <w:name w:val="xl207"/>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8">
    <w:name w:val="xl208"/>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09">
    <w:name w:val="xl209"/>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10">
    <w:name w:val="xl210"/>
    <w:basedOn w:val="afffa"/>
    <w:qFormat/>
    <w:pPr>
      <w:widowControl/>
      <w:pBdr>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11">
    <w:name w:val="xl211"/>
    <w:basedOn w:val="afffa"/>
    <w:qFormat/>
    <w:pPr>
      <w:widowControl/>
      <w:pBdr>
        <w:top w:val="single" w:sz="4" w:space="0" w:color="auto"/>
        <w:left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12">
    <w:name w:val="xl212"/>
    <w:basedOn w:val="afffa"/>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13">
    <w:name w:val="xl213"/>
    <w:basedOn w:val="afffa"/>
    <w:qFormat/>
    <w:pPr>
      <w:widowControl/>
      <w:shd w:val="clear" w:color="auto" w:fill="C0C0C0"/>
      <w:snapToGrid w:val="0"/>
      <w:spacing w:before="100" w:beforeAutospacing="1" w:after="100" w:afterAutospacing="1" w:line="360" w:lineRule="auto"/>
      <w:ind w:firstLine="113"/>
      <w:jc w:val="center"/>
      <w:textAlignment w:val="bottom"/>
    </w:pPr>
    <w:rPr>
      <w:rFonts w:ascii="MS Sans Serif" w:hAnsi="MS Sans Serif" w:cs="宋体"/>
      <w:color w:val="C0C0C0"/>
      <w:kern w:val="0"/>
      <w:sz w:val="20"/>
      <w:szCs w:val="20"/>
    </w:rPr>
  </w:style>
  <w:style w:type="paragraph" w:customStyle="1" w:styleId="xl214">
    <w:name w:val="xl214"/>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宋体" w:hAnsi="宋体" w:cs="宋体"/>
      <w:kern w:val="0"/>
      <w:sz w:val="24"/>
      <w:szCs w:val="18"/>
    </w:rPr>
  </w:style>
  <w:style w:type="paragraph" w:customStyle="1" w:styleId="xl215">
    <w:name w:val="xl215"/>
    <w:basedOn w:val="afffa"/>
    <w:qFormat/>
    <w:pPr>
      <w:widowControl/>
      <w:pBdr>
        <w:top w:val="single" w:sz="4" w:space="0" w:color="auto"/>
        <w:left w:val="single" w:sz="4" w:space="0" w:color="auto"/>
        <w:bottom w:val="single" w:sz="4" w:space="0" w:color="auto"/>
        <w:right w:val="single" w:sz="4" w:space="0" w:color="auto"/>
      </w:pBdr>
      <w:shd w:val="clear" w:color="auto" w:fill="C0C0C0"/>
      <w:snapToGrid w:val="0"/>
      <w:spacing w:before="100" w:beforeAutospacing="1" w:after="100" w:afterAutospacing="1" w:line="360" w:lineRule="auto"/>
      <w:ind w:firstLine="113"/>
      <w:jc w:val="center"/>
    </w:pPr>
    <w:rPr>
      <w:rFonts w:ascii="Arial" w:hAnsi="Arial" w:cs="Arial"/>
      <w:kern w:val="0"/>
      <w:sz w:val="24"/>
      <w:szCs w:val="18"/>
    </w:rPr>
  </w:style>
  <w:style w:type="paragraph" w:customStyle="1" w:styleId="Para0">
    <w:name w:val="默认段落字体 Para"/>
    <w:basedOn w:val="afffa"/>
    <w:qFormat/>
    <w:pPr>
      <w:snapToGrid w:val="0"/>
      <w:spacing w:before="160" w:after="120" w:line="360" w:lineRule="auto"/>
      <w:ind w:firstLine="113"/>
      <w:jc w:val="center"/>
    </w:pPr>
    <w:rPr>
      <w:rFonts w:ascii="Verdana" w:hAnsi="Verdana"/>
      <w:kern w:val="0"/>
      <w:sz w:val="24"/>
      <w:szCs w:val="24"/>
      <w:lang w:eastAsia="en-US"/>
    </w:rPr>
  </w:style>
  <w:style w:type="character" w:customStyle="1" w:styleId="Charffffff0">
    <w:name w:val="小标题样式 Char"/>
    <w:link w:val="af6"/>
    <w:qFormat/>
    <w:rPr>
      <w:rFonts w:ascii="宋体" w:eastAsia="仿宋_GB2312" w:hAnsi="宋体"/>
      <w:sz w:val="28"/>
      <w:szCs w:val="24"/>
    </w:rPr>
  </w:style>
  <w:style w:type="character" w:customStyle="1" w:styleId="affffffffffffffffffffffffffffff1">
    <w:name w:val="仿宋"/>
    <w:qFormat/>
    <w:rPr>
      <w:rFonts w:ascii="仿宋_GB2312" w:hAnsi="仿宋_GB2312"/>
      <w:b/>
      <w:bCs/>
    </w:rPr>
  </w:style>
  <w:style w:type="paragraph" w:customStyle="1" w:styleId="affffffffffffffffffffffffffffff2">
    <w:name w:val="投标文件正文（宋体小四）"/>
    <w:basedOn w:val="afffa"/>
    <w:link w:val="Charffffff7"/>
    <w:semiHidden/>
    <w:qFormat/>
    <w:pPr>
      <w:snapToGrid w:val="0"/>
      <w:spacing w:before="160" w:after="120" w:line="360" w:lineRule="auto"/>
      <w:ind w:firstLine="200"/>
      <w:jc w:val="center"/>
    </w:pPr>
    <w:rPr>
      <w:rFonts w:ascii="宋体" w:hAnsi="宋体"/>
      <w:sz w:val="24"/>
      <w:szCs w:val="24"/>
    </w:rPr>
  </w:style>
  <w:style w:type="character" w:customStyle="1" w:styleId="Charffffff7">
    <w:name w:val="投标文件正文（宋体小四） Char"/>
    <w:link w:val="affffffffffffffffffffffffffffff2"/>
    <w:semiHidden/>
    <w:qFormat/>
    <w:rPr>
      <w:rFonts w:ascii="宋体" w:hAnsi="宋体"/>
      <w:kern w:val="2"/>
      <w:sz w:val="24"/>
      <w:szCs w:val="24"/>
    </w:rPr>
  </w:style>
  <w:style w:type="paragraph" w:customStyle="1" w:styleId="220505">
    <w:name w:val="样式 正文首行缩进 2 + 首行缩进:  2 字符 段前: 0.5 行 段后: 0.5 行"/>
    <w:basedOn w:val="afffa"/>
    <w:next w:val="afffa"/>
    <w:qFormat/>
    <w:pPr>
      <w:snapToGrid w:val="0"/>
      <w:spacing w:beforeLines="50" w:afterLines="50" w:line="360" w:lineRule="auto"/>
      <w:ind w:firstLine="560"/>
      <w:jc w:val="center"/>
    </w:pPr>
    <w:rPr>
      <w:rFonts w:ascii="宋体" w:eastAsia="仿宋_GB2312" w:hAnsi="宋体" w:cs="宋体"/>
      <w:kern w:val="0"/>
      <w:sz w:val="28"/>
      <w:szCs w:val="20"/>
    </w:rPr>
  </w:style>
  <w:style w:type="paragraph" w:customStyle="1" w:styleId="affffffffffffffffffffffffffffff3">
    <w:name w:val="七级标题（正文）"/>
    <w:basedOn w:val="afffa"/>
    <w:link w:val="Charffffff8"/>
    <w:semiHidden/>
    <w:qFormat/>
    <w:pPr>
      <w:snapToGrid w:val="0"/>
      <w:spacing w:before="120" w:after="120" w:line="360" w:lineRule="auto"/>
      <w:ind w:firstLine="200"/>
      <w:jc w:val="center"/>
    </w:pPr>
    <w:rPr>
      <w:rFonts w:ascii="黑体" w:eastAsia="黑体" w:hAnsi="宋体"/>
      <w:b/>
      <w:bCs/>
      <w:sz w:val="24"/>
      <w:szCs w:val="20"/>
    </w:rPr>
  </w:style>
  <w:style w:type="character" w:customStyle="1" w:styleId="Charffffff8">
    <w:name w:val="七级标题（正文） Char"/>
    <w:link w:val="affffffffffffffffffffffffffffff3"/>
    <w:semiHidden/>
    <w:qFormat/>
    <w:rPr>
      <w:rFonts w:ascii="黑体" w:eastAsia="黑体" w:hAnsi="宋体"/>
      <w:b/>
      <w:bCs/>
      <w:kern w:val="2"/>
      <w:sz w:val="24"/>
    </w:rPr>
  </w:style>
  <w:style w:type="paragraph" w:customStyle="1" w:styleId="1fffffff9">
    <w:name w:val="样式 标题 1章节."/>
    <w:basedOn w:val="1f0"/>
    <w:qFormat/>
    <w:pPr>
      <w:keepNext/>
      <w:keepLines/>
      <w:tabs>
        <w:tab w:val="left" w:pos="425"/>
      </w:tabs>
      <w:autoSpaceDE/>
      <w:autoSpaceDN/>
      <w:adjustRightInd/>
      <w:spacing w:beforeLines="50" w:beforeAutospacing="1" w:afterLines="50" w:afterAutospacing="1"/>
      <w:ind w:left="425" w:hanging="425"/>
      <w:jc w:val="left"/>
    </w:pPr>
    <w:rPr>
      <w:rFonts w:ascii="仿宋_GB2312" w:eastAsia="仿宋_GB2312" w:hAnsi="Arial" w:cs="宋体"/>
      <w:color w:val="000000"/>
      <w:kern w:val="2"/>
      <w:sz w:val="48"/>
      <w:szCs w:val="20"/>
    </w:rPr>
  </w:style>
  <w:style w:type="paragraph" w:customStyle="1" w:styleId="affffffffffffffffffffffffffffff4">
    <w:name w:val="表头"/>
    <w:basedOn w:val="afffa"/>
    <w:qFormat/>
    <w:pPr>
      <w:widowControl/>
      <w:snapToGrid w:val="0"/>
      <w:spacing w:before="160" w:after="120" w:line="360" w:lineRule="auto"/>
      <w:ind w:firstLine="113"/>
      <w:jc w:val="center"/>
    </w:pPr>
    <w:rPr>
      <w:rFonts w:ascii="宋体" w:hAnsi="宋体" w:cs="宋体"/>
      <w:b/>
      <w:kern w:val="0"/>
      <w:sz w:val="24"/>
      <w:szCs w:val="21"/>
    </w:rPr>
  </w:style>
  <w:style w:type="paragraph" w:customStyle="1" w:styleId="3H3h3Title3Heading3-oldISO2L3heading33rdleve">
    <w:name w:val="样式 标题 3H3h3Title 3Heading 3 - oldISO2L3heading 33rd leve..."/>
    <w:basedOn w:val="afffa"/>
    <w:qFormat/>
    <w:pPr>
      <w:numPr>
        <w:numId w:val="94"/>
      </w:numPr>
      <w:snapToGrid w:val="0"/>
      <w:spacing w:before="160" w:after="120" w:line="360" w:lineRule="auto"/>
      <w:jc w:val="center"/>
    </w:pPr>
    <w:rPr>
      <w:rFonts w:ascii="宋体" w:eastAsia="仿宋_GB2312" w:hAnsi="宋体"/>
      <w:sz w:val="24"/>
      <w:szCs w:val="24"/>
    </w:rPr>
  </w:style>
  <w:style w:type="paragraph" w:customStyle="1" w:styleId="con">
    <w:name w:val="con"/>
    <w:basedOn w:val="afffa"/>
    <w:qFormat/>
    <w:pPr>
      <w:adjustRightInd w:val="0"/>
      <w:snapToGrid w:val="0"/>
      <w:spacing w:before="60" w:after="60" w:line="360" w:lineRule="auto"/>
      <w:ind w:firstLine="113"/>
      <w:jc w:val="center"/>
    </w:pPr>
    <w:rPr>
      <w:rFonts w:ascii="宋体" w:eastAsia="仿宋_GB2312" w:hAnsi="宋体"/>
      <w:sz w:val="24"/>
      <w:szCs w:val="24"/>
    </w:rPr>
  </w:style>
  <w:style w:type="paragraph" w:customStyle="1" w:styleId="MM-">
    <w:name w:val="MM-列出段落"/>
    <w:basedOn w:val="afffa"/>
    <w:link w:val="-MMChar"/>
    <w:qFormat/>
    <w:pPr>
      <w:snapToGrid w:val="0"/>
      <w:spacing w:before="160" w:after="120" w:line="360" w:lineRule="auto"/>
      <w:ind w:firstLine="510"/>
      <w:jc w:val="center"/>
    </w:pPr>
    <w:rPr>
      <w:rFonts w:ascii="宋体"/>
      <w:sz w:val="24"/>
      <w:szCs w:val="21"/>
    </w:rPr>
  </w:style>
  <w:style w:type="character" w:customStyle="1" w:styleId="-MMChar">
    <w:name w:val="列出段落-MM Char"/>
    <w:link w:val="MM-"/>
    <w:qFormat/>
    <w:rPr>
      <w:rFonts w:ascii="宋体"/>
      <w:kern w:val="2"/>
      <w:sz w:val="24"/>
      <w:szCs w:val="21"/>
    </w:rPr>
  </w:style>
  <w:style w:type="character" w:customStyle="1" w:styleId="Charfffffa">
    <w:name w:val="图片说明 Char"/>
    <w:link w:val="afffffffffffffffffffffffffa"/>
    <w:qFormat/>
    <w:rPr>
      <w:rFonts w:ascii="Arial" w:hAnsi="Arial"/>
      <w:b/>
      <w:bCs/>
      <w:kern w:val="2"/>
      <w:sz w:val="24"/>
      <w:szCs w:val="21"/>
    </w:rPr>
  </w:style>
  <w:style w:type="paragraph" w:customStyle="1" w:styleId="affffffffffffffffffffffffffffff5">
    <w:name w:val="目录"/>
    <w:basedOn w:val="afffa"/>
    <w:link w:val="Charffffff9"/>
    <w:qFormat/>
    <w:pPr>
      <w:snapToGrid w:val="0"/>
      <w:spacing w:before="120" w:after="120" w:line="360" w:lineRule="auto"/>
      <w:ind w:firstLine="113"/>
      <w:jc w:val="center"/>
    </w:pPr>
    <w:rPr>
      <w:rFonts w:ascii="宋体" w:hAnsi="宋体"/>
      <w:b/>
      <w:bCs/>
      <w:sz w:val="36"/>
      <w:szCs w:val="20"/>
    </w:rPr>
  </w:style>
  <w:style w:type="paragraph" w:customStyle="1" w:styleId="new0">
    <w:name w:val="new"/>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6">
    <w:name w:val="眉头"/>
    <w:basedOn w:val="afffa"/>
    <w:qFormat/>
    <w:pPr>
      <w:adjustRightInd w:val="0"/>
      <w:snapToGrid w:val="0"/>
      <w:spacing w:before="160" w:after="120" w:line="360" w:lineRule="atLeast"/>
      <w:ind w:firstLine="113"/>
      <w:jc w:val="center"/>
      <w:textAlignment w:val="baseline"/>
    </w:pPr>
    <w:rPr>
      <w:rFonts w:ascii="宋体" w:hAnsi="宋体"/>
      <w:b/>
      <w:kern w:val="0"/>
      <w:sz w:val="24"/>
      <w:szCs w:val="21"/>
      <w:u w:val="single"/>
    </w:rPr>
  </w:style>
  <w:style w:type="character" w:customStyle="1" w:styleId="Charffffff9">
    <w:name w:val="目录 Char"/>
    <w:link w:val="affffffffffffffffffffffffffffff5"/>
    <w:qFormat/>
    <w:rPr>
      <w:rFonts w:ascii="宋体" w:hAnsi="宋体"/>
      <w:b/>
      <w:bCs/>
      <w:kern w:val="2"/>
      <w:sz w:val="36"/>
    </w:rPr>
  </w:style>
  <w:style w:type="paragraph" w:customStyle="1" w:styleId="affffffffffffffffffffffffffffff7">
    <w:name w:val="表格头部"/>
    <w:basedOn w:val="afffa"/>
    <w:qFormat/>
    <w:pPr>
      <w:snapToGrid w:val="0"/>
      <w:spacing w:before="160" w:after="120" w:line="360" w:lineRule="auto"/>
      <w:ind w:firstLine="200"/>
      <w:jc w:val="center"/>
    </w:pPr>
    <w:rPr>
      <w:rFonts w:ascii="黑体" w:eastAsia="黑体" w:hAnsi="宋体"/>
      <w:b/>
      <w:sz w:val="24"/>
      <w:szCs w:val="21"/>
    </w:rPr>
  </w:style>
  <w:style w:type="paragraph" w:customStyle="1" w:styleId="jq3">
    <w:name w:val="jq3标注段"/>
    <w:next w:val="afffa"/>
    <w:qFormat/>
    <w:pPr>
      <w:numPr>
        <w:numId w:val="95"/>
      </w:numPr>
      <w:tabs>
        <w:tab w:val="left" w:pos="420"/>
      </w:tabs>
      <w:spacing w:before="160" w:after="120" w:line="377" w:lineRule="auto"/>
      <w:ind w:rightChars="200" w:right="420"/>
      <w:jc w:val="center"/>
    </w:pPr>
    <w:rPr>
      <w:rFonts w:ascii="楷体_GB2312" w:eastAsia="楷体_GB2312" w:hAnsi="楷体_GB2312"/>
      <w:kern w:val="2"/>
      <w:sz w:val="21"/>
      <w:szCs w:val="21"/>
    </w:rPr>
  </w:style>
  <w:style w:type="paragraph" w:customStyle="1" w:styleId="affffffffffffffffffffffffffffff8">
    <w:name w:val="标注段"/>
    <w:basedOn w:val="afffa"/>
    <w:qFormat/>
    <w:pPr>
      <w:tabs>
        <w:tab w:val="left" w:pos="0"/>
      </w:tabs>
      <w:snapToGrid w:val="0"/>
      <w:spacing w:before="160" w:after="120" w:line="300" w:lineRule="auto"/>
      <w:ind w:left="357" w:right="420" w:firstLine="113"/>
      <w:jc w:val="center"/>
    </w:pPr>
    <w:rPr>
      <w:rFonts w:ascii="楷体_GB2312" w:eastAsia="楷体_GB2312" w:hAnsi="楷体_GB2312" w:cs="宋体"/>
      <w:kern w:val="0"/>
      <w:sz w:val="24"/>
      <w:szCs w:val="21"/>
    </w:rPr>
  </w:style>
  <w:style w:type="character" w:customStyle="1" w:styleId="jq22CharChar">
    <w:name w:val="jq2序号2 Char Char"/>
    <w:link w:val="jq22"/>
    <w:qFormat/>
    <w:rPr>
      <w:rFonts w:ascii="Arial" w:hAnsi="Arial"/>
      <w:kern w:val="2"/>
      <w:sz w:val="21"/>
      <w:szCs w:val="24"/>
    </w:rPr>
  </w:style>
  <w:style w:type="paragraph" w:customStyle="1" w:styleId="affffffffffffffffffffffffffffff9">
    <w:name w:val="编号a"/>
    <w:basedOn w:val="afffa"/>
    <w:qFormat/>
    <w:pPr>
      <w:snapToGrid w:val="0"/>
      <w:spacing w:before="160" w:after="120" w:line="288" w:lineRule="auto"/>
      <w:ind w:leftChars="200" w:left="840" w:hangingChars="200" w:hanging="420"/>
      <w:jc w:val="center"/>
    </w:pPr>
    <w:rPr>
      <w:rFonts w:ascii="宋体" w:hAnsi="宋体"/>
      <w:sz w:val="24"/>
      <w:szCs w:val="21"/>
    </w:rPr>
  </w:style>
  <w:style w:type="paragraph" w:customStyle="1" w:styleId="31">
    <w:name w:val="编号3"/>
    <w:basedOn w:val="afffa"/>
    <w:qFormat/>
    <w:pPr>
      <w:numPr>
        <w:numId w:val="96"/>
      </w:numPr>
      <w:snapToGrid w:val="0"/>
      <w:spacing w:before="160" w:after="120" w:line="288" w:lineRule="auto"/>
      <w:ind w:hanging="340"/>
      <w:jc w:val="center"/>
    </w:pPr>
    <w:rPr>
      <w:rFonts w:ascii="宋体" w:hAnsi="宋体" w:cs="宋体"/>
      <w:sz w:val="24"/>
      <w:szCs w:val="21"/>
    </w:rPr>
  </w:style>
  <w:style w:type="paragraph" w:customStyle="1" w:styleId="jq210">
    <w:name w:val="jq2列表编号1"/>
    <w:link w:val="jq21Char0"/>
    <w:qFormat/>
    <w:pPr>
      <w:numPr>
        <w:ilvl w:val="1"/>
        <w:numId w:val="97"/>
      </w:numPr>
      <w:tabs>
        <w:tab w:val="left" w:pos="400"/>
      </w:tabs>
      <w:spacing w:before="160" w:after="120" w:line="360" w:lineRule="auto"/>
      <w:ind w:left="426" w:hanging="426"/>
      <w:jc w:val="center"/>
    </w:pPr>
    <w:rPr>
      <w:rFonts w:ascii="宋体" w:hAnsi="Arial"/>
      <w:kern w:val="2"/>
      <w:sz w:val="24"/>
      <w:szCs w:val="24"/>
    </w:rPr>
  </w:style>
  <w:style w:type="character" w:customStyle="1" w:styleId="jq21Char0">
    <w:name w:val="jq2列表编号1 Char"/>
    <w:link w:val="jq210"/>
    <w:qFormat/>
    <w:rPr>
      <w:rFonts w:ascii="宋体" w:hAnsi="Arial"/>
      <w:kern w:val="2"/>
      <w:sz w:val="24"/>
      <w:szCs w:val="24"/>
    </w:rPr>
  </w:style>
  <w:style w:type="paragraph" w:customStyle="1" w:styleId="jq0">
    <w:name w:val="jq正文"/>
    <w:basedOn w:val="afffa"/>
    <w:qFormat/>
    <w:pPr>
      <w:snapToGrid w:val="0"/>
      <w:spacing w:before="160" w:after="120" w:line="360" w:lineRule="auto"/>
      <w:ind w:firstLine="113"/>
      <w:jc w:val="center"/>
    </w:pPr>
    <w:rPr>
      <w:rFonts w:ascii="宋体" w:hAnsi="宋体" w:cs="宋体"/>
      <w:sz w:val="24"/>
      <w:szCs w:val="24"/>
    </w:rPr>
  </w:style>
  <w:style w:type="character" w:customStyle="1" w:styleId="CharCharfc">
    <w:name w:val="图片 Char Char"/>
    <w:qFormat/>
    <w:rPr>
      <w:rFonts w:ascii="宋体" w:eastAsia="宋体" w:cs="宋体"/>
      <w:kern w:val="2"/>
      <w:sz w:val="18"/>
      <w:szCs w:val="18"/>
      <w:lang w:val="en-US" w:eastAsia="zh-CN" w:bidi="ar-SA"/>
    </w:rPr>
  </w:style>
  <w:style w:type="character" w:customStyle="1" w:styleId="biaoti11">
    <w:name w:val="biaoti11"/>
    <w:qFormat/>
    <w:rPr>
      <w:b/>
      <w:bCs/>
      <w:color w:val="094C8D"/>
      <w:sz w:val="24"/>
      <w:szCs w:val="24"/>
      <w:u w:val="none"/>
    </w:rPr>
  </w:style>
  <w:style w:type="paragraph" w:customStyle="1" w:styleId="ParaCharCharCharCharCharCharCharCharCharCharCharCharChar">
    <w:name w:val="默认段落字体 Para Char Char Char Char Char Char Char Char Char Char Char Char Char"/>
    <w:basedOn w:val="affff9"/>
    <w:qFormat/>
    <w:pPr>
      <w:shd w:val="clear" w:color="auto" w:fill="000080"/>
      <w:snapToGrid w:val="0"/>
      <w:spacing w:before="160" w:after="120" w:line="360" w:lineRule="auto"/>
      <w:ind w:firstLine="113"/>
      <w:jc w:val="center"/>
    </w:pPr>
    <w:rPr>
      <w:rFonts w:ascii="Tahoma" w:eastAsiaTheme="minorEastAsia" w:hAnsi="Tahoma" w:cstheme="minorBidi"/>
      <w:kern w:val="0"/>
      <w:sz w:val="21"/>
      <w:szCs w:val="24"/>
    </w:rPr>
  </w:style>
  <w:style w:type="paragraph" w:customStyle="1" w:styleId="affffffffffffffffffffffffffffffa">
    <w:name w:val="图位置"/>
    <w:basedOn w:val="affffffffffffffff0"/>
    <w:qFormat/>
    <w:pPr>
      <w:adjustRightInd w:val="0"/>
      <w:spacing w:beforeLines="50" w:afterLines="50"/>
    </w:pPr>
    <w:rPr>
      <w:kern w:val="2"/>
    </w:rPr>
  </w:style>
  <w:style w:type="paragraph" w:customStyle="1" w:styleId="affffffffffffffffffffffffffffffb">
    <w:name w:val="小五"/>
    <w:basedOn w:val="afffa"/>
    <w:qFormat/>
    <w:pPr>
      <w:adjustRightInd w:val="0"/>
      <w:snapToGrid w:val="0"/>
      <w:spacing w:before="160" w:after="120" w:line="288" w:lineRule="auto"/>
      <w:ind w:rightChars="50" w:right="105" w:firstLine="113"/>
      <w:jc w:val="center"/>
      <w:textAlignment w:val="baseline"/>
    </w:pPr>
    <w:rPr>
      <w:rFonts w:ascii="宋体" w:hAnsi="宋体"/>
      <w:kern w:val="0"/>
      <w:sz w:val="24"/>
      <w:szCs w:val="18"/>
    </w:rPr>
  </w:style>
  <w:style w:type="paragraph" w:customStyle="1" w:styleId="affffffffffffffffffffffffffffffc">
    <w:name w:val="小五 加粗 居中"/>
    <w:basedOn w:val="afffa"/>
    <w:qFormat/>
    <w:pPr>
      <w:adjustRightInd w:val="0"/>
      <w:snapToGrid w:val="0"/>
      <w:spacing w:before="160" w:after="120" w:line="288" w:lineRule="auto"/>
      <w:ind w:rightChars="50" w:right="105" w:firstLine="113"/>
      <w:jc w:val="center"/>
      <w:textAlignment w:val="baseline"/>
    </w:pPr>
    <w:rPr>
      <w:rFonts w:ascii="宋体" w:hAnsi="宋体"/>
      <w:b/>
      <w:bCs/>
      <w:kern w:val="0"/>
      <w:sz w:val="24"/>
      <w:szCs w:val="18"/>
    </w:rPr>
  </w:style>
  <w:style w:type="character" w:customStyle="1" w:styleId="105p1">
    <w:name w:val="105p1"/>
    <w:qFormat/>
    <w:rPr>
      <w:sz w:val="21"/>
      <w:szCs w:val="21"/>
    </w:rPr>
  </w:style>
  <w:style w:type="paragraph" w:customStyle="1" w:styleId="affffffffffffffffffffffffffffffd">
    <w:name w:val="自定义样式 正文"/>
    <w:basedOn w:val="afffa"/>
    <w:qFormat/>
    <w:pPr>
      <w:snapToGrid w:val="0"/>
      <w:spacing w:before="160" w:after="120" w:line="360" w:lineRule="auto"/>
      <w:ind w:firstLine="113"/>
      <w:jc w:val="center"/>
    </w:pPr>
    <w:rPr>
      <w:rFonts w:ascii="Arial" w:eastAsia="仿宋_GB2312" w:hAnsi="Arial" w:cs="宋体"/>
      <w:bCs/>
      <w:sz w:val="24"/>
      <w:szCs w:val="24"/>
    </w:rPr>
  </w:style>
  <w:style w:type="paragraph" w:customStyle="1" w:styleId="newtext">
    <w:name w:val="newtext"/>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e">
    <w:name w:val="自定义样式 图表标题"/>
    <w:basedOn w:val="affffffffffffffffffffffffffffffd"/>
    <w:qFormat/>
    <w:pPr>
      <w:ind w:firstLine="0"/>
    </w:pPr>
    <w:rPr>
      <w:bCs w:val="0"/>
      <w:szCs w:val="20"/>
    </w:rPr>
  </w:style>
  <w:style w:type="character" w:customStyle="1" w:styleId="1fffffffa">
    <w:name w:val="访问过的超链接1"/>
    <w:uiPriority w:val="99"/>
    <w:unhideWhenUsed/>
    <w:qFormat/>
    <w:rPr>
      <w:color w:val="800080"/>
      <w:u w:val="single"/>
    </w:rPr>
  </w:style>
  <w:style w:type="paragraph" w:customStyle="1" w:styleId="z-2">
    <w:name w:val="z-窗体底端2"/>
    <w:basedOn w:val="afffa"/>
    <w:next w:val="afffa"/>
    <w:link w:val="z-"/>
    <w:uiPriority w:val="99"/>
    <w:unhideWhenUsed/>
    <w:qFormat/>
    <w:pPr>
      <w:widowControl/>
      <w:pBdr>
        <w:top w:val="single" w:sz="6" w:space="1" w:color="auto"/>
      </w:pBdr>
      <w:snapToGrid w:val="0"/>
      <w:spacing w:before="160" w:after="120" w:line="360" w:lineRule="auto"/>
      <w:ind w:firstLine="113"/>
      <w:jc w:val="center"/>
    </w:pPr>
    <w:rPr>
      <w:rFonts w:ascii="Arial" w:hAnsi="Arial"/>
      <w:vanish/>
      <w:kern w:val="0"/>
      <w:sz w:val="16"/>
      <w:szCs w:val="16"/>
    </w:rPr>
  </w:style>
  <w:style w:type="character" w:customStyle="1" w:styleId="z-">
    <w:name w:val="z-窗体底端 字符"/>
    <w:basedOn w:val="afffb"/>
    <w:link w:val="z-2"/>
    <w:uiPriority w:val="99"/>
    <w:qFormat/>
    <w:rPr>
      <w:rFonts w:ascii="Arial" w:hAnsi="Arial"/>
      <w:vanish/>
      <w:sz w:val="16"/>
      <w:szCs w:val="16"/>
    </w:rPr>
  </w:style>
  <w:style w:type="paragraph" w:customStyle="1" w:styleId="4Alt44l3sect1234RefHeading1rh1sect1234">
    <w:name w:val="样式 标题 4(Alt+4)4l3sect 1.2.3.4Ref Heading 1rh1sect 1.2.3.4..."/>
    <w:basedOn w:val="47"/>
    <w:qFormat/>
    <w:pPr>
      <w:tabs>
        <w:tab w:val="left" w:pos="864"/>
      </w:tabs>
      <w:spacing w:before="0" w:after="0" w:line="376" w:lineRule="atLeast"/>
      <w:ind w:left="864" w:hanging="864"/>
      <w:jc w:val="center"/>
    </w:pPr>
    <w:rPr>
      <w:rFonts w:ascii="Times New Roman" w:eastAsia="宋体" w:hAnsi="Times New Roman"/>
      <w:sz w:val="24"/>
      <w:szCs w:val="24"/>
    </w:rPr>
  </w:style>
  <w:style w:type="paragraph" w:customStyle="1" w:styleId="afffffffffffffffffffffffffffffff">
    <w:name w:val="东莞正文"/>
    <w:basedOn w:val="afffa"/>
    <w:qFormat/>
    <w:pPr>
      <w:snapToGrid w:val="0"/>
      <w:spacing w:before="160" w:after="120" w:line="360" w:lineRule="auto"/>
      <w:ind w:firstLine="113"/>
      <w:jc w:val="center"/>
    </w:pPr>
    <w:rPr>
      <w:rFonts w:ascii="Arial" w:eastAsia="仿宋_GB2312" w:hAnsi="Arial" w:cs="宋体"/>
      <w:color w:val="000000"/>
      <w:sz w:val="24"/>
      <w:szCs w:val="20"/>
    </w:rPr>
  </w:style>
  <w:style w:type="paragraph" w:customStyle="1" w:styleId="afffffffffffffffffffffffffffffff0">
    <w:name w:val="段落首行缩进"/>
    <w:basedOn w:val="afffa"/>
    <w:qFormat/>
    <w:pPr>
      <w:snapToGrid w:val="0"/>
      <w:spacing w:before="160" w:after="120" w:line="360" w:lineRule="auto"/>
      <w:ind w:firstLine="200"/>
      <w:jc w:val="center"/>
    </w:pPr>
    <w:rPr>
      <w:rFonts w:ascii="宋体" w:hAnsi="宋体"/>
      <w:sz w:val="28"/>
      <w:szCs w:val="20"/>
    </w:rPr>
  </w:style>
  <w:style w:type="character" w:customStyle="1" w:styleId="2Char6">
    <w:name w:val="样式2 Char"/>
    <w:link w:val="2ffd"/>
    <w:qFormat/>
    <w:rPr>
      <w:rFonts w:ascii="宋体" w:eastAsia="仿宋_GB2312" w:hAnsi="宋体"/>
      <w:b/>
      <w:kern w:val="2"/>
      <w:sz w:val="32"/>
    </w:rPr>
  </w:style>
  <w:style w:type="paragraph" w:customStyle="1" w:styleId="afffffffffffffffffffffffffffffff1">
    <w:name w:val="标题六自定义"/>
    <w:basedOn w:val="61"/>
    <w:next w:val="afffa"/>
    <w:link w:val="Charffffffa"/>
    <w:qFormat/>
    <w:pPr>
      <w:keepLines w:val="0"/>
      <w:widowControl/>
      <w:tabs>
        <w:tab w:val="left" w:pos="992"/>
      </w:tabs>
      <w:snapToGrid w:val="0"/>
      <w:spacing w:before="160" w:after="120" w:line="360" w:lineRule="auto"/>
      <w:ind w:left="992" w:hanging="992"/>
      <w:jc w:val="left"/>
    </w:pPr>
    <w:rPr>
      <w:rFonts w:ascii="Cambria" w:eastAsia="宋体" w:hAnsi="Cambria"/>
      <w:bCs w:val="0"/>
      <w:kern w:val="0"/>
      <w:sz w:val="28"/>
      <w:szCs w:val="20"/>
      <w:lang w:val="en-GB" w:eastAsia="en-US"/>
    </w:rPr>
  </w:style>
  <w:style w:type="character" w:customStyle="1" w:styleId="Charffffffa">
    <w:name w:val="标题六自定义 Char"/>
    <w:link w:val="afffffffffffffffffffffffffffffff1"/>
    <w:qFormat/>
    <w:rPr>
      <w:rFonts w:ascii="Cambria" w:hAnsi="Cambria"/>
      <w:b/>
      <w:sz w:val="28"/>
      <w:lang w:val="en-GB" w:eastAsia="en-US"/>
    </w:rPr>
  </w:style>
  <w:style w:type="paragraph" w:customStyle="1" w:styleId="CharCharCharCharCharCharCharCharChar1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w:basedOn w:val="afffa"/>
    <w:qFormat/>
    <w:pPr>
      <w:widowControl/>
      <w:tabs>
        <w:tab w:val="left" w:pos="720"/>
      </w:tabs>
      <w:snapToGrid w:val="0"/>
      <w:spacing w:before="160" w:after="60" w:line="360" w:lineRule="auto"/>
      <w:ind w:left="720" w:hanging="360"/>
      <w:jc w:val="center"/>
    </w:pPr>
    <w:rPr>
      <w:rFonts w:ascii="仿宋_GB2312" w:eastAsia="仿宋_GB2312" w:hAnsi="宋体"/>
      <w:kern w:val="0"/>
      <w:sz w:val="24"/>
      <w:szCs w:val="24"/>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2220">
    <w:name w:val="样式 正文首行缩进 2 + 首行缩进:  2 字符2"/>
    <w:basedOn w:val="2f9"/>
    <w:qFormat/>
    <w:pPr>
      <w:snapToGrid w:val="0"/>
      <w:spacing w:before="156" w:after="156" w:line="360" w:lineRule="auto"/>
      <w:ind w:leftChars="0" w:left="0" w:firstLineChars="0" w:firstLine="200"/>
      <w:jc w:val="center"/>
    </w:pPr>
    <w:rPr>
      <w:rFonts w:asciiTheme="minorHAnsi" w:eastAsiaTheme="minorEastAsia" w:hAnsiTheme="minorHAnsi" w:cs="宋体"/>
    </w:rPr>
  </w:style>
  <w:style w:type="paragraph" w:customStyle="1" w:styleId="style2">
    <w:name w:val="style2"/>
    <w:basedOn w:val="afffa"/>
    <w:qFormat/>
    <w:pPr>
      <w:widowControl/>
      <w:snapToGrid w:val="0"/>
      <w:spacing w:before="100" w:beforeAutospacing="1" w:after="100" w:afterAutospacing="1" w:line="360" w:lineRule="auto"/>
      <w:ind w:firstLine="113"/>
      <w:jc w:val="center"/>
    </w:pPr>
    <w:rPr>
      <w:rFonts w:ascii="Arial" w:hAnsi="Arial" w:cs="Arial"/>
      <w:kern w:val="0"/>
      <w:sz w:val="24"/>
      <w:szCs w:val="21"/>
    </w:rPr>
  </w:style>
  <w:style w:type="character" w:customStyle="1" w:styleId="Charff7">
    <w:name w:val="段落正文 Char"/>
    <w:link w:val="affffffffffff5"/>
    <w:qFormat/>
    <w:locked/>
    <w:rPr>
      <w:rFonts w:ascii="Times New Roman" w:hAnsi="Times New Roman"/>
      <w:kern w:val="2"/>
      <w:sz w:val="28"/>
      <w:szCs w:val="28"/>
    </w:rPr>
  </w:style>
  <w:style w:type="paragraph" w:customStyle="1" w:styleId="430">
    <w:name w:val="标题 43"/>
    <w:basedOn w:val="ClassDocumentation"/>
    <w:qFormat/>
  </w:style>
  <w:style w:type="paragraph" w:customStyle="1" w:styleId="2fffff6">
    <w:name w:val="副标题2"/>
    <w:basedOn w:val="affffffb"/>
    <w:qFormat/>
    <w:pPr>
      <w:adjustRightInd w:val="0"/>
      <w:snapToGrid w:val="0"/>
      <w:ind w:leftChars="-1" w:left="-2"/>
    </w:pPr>
    <w:rPr>
      <w:rFonts w:eastAsiaTheme="minorEastAsia" w:cstheme="minorBidi"/>
      <w:sz w:val="24"/>
    </w:rPr>
  </w:style>
  <w:style w:type="paragraph" w:customStyle="1" w:styleId="2fffff7">
    <w:name w:val="正文文本2"/>
    <w:qFormat/>
    <w:pPr>
      <w:widowControl w:val="0"/>
      <w:autoSpaceDE w:val="0"/>
      <w:autoSpaceDN w:val="0"/>
      <w:adjustRightInd w:val="0"/>
      <w:spacing w:before="170" w:after="120" w:line="300" w:lineRule="atLeast"/>
      <w:ind w:left="1134"/>
      <w:jc w:val="both"/>
    </w:pPr>
    <w:rPr>
      <w:rFonts w:ascii="Times New Roman" w:hAnsi="Times New Roman"/>
      <w:color w:val="000000"/>
      <w:sz w:val="24"/>
    </w:rPr>
  </w:style>
  <w:style w:type="paragraph" w:customStyle="1" w:styleId="02915CharChar">
    <w:name w:val="样式 小四 首行缩进:  0.29 英寸 行距: 1.5 倍行距 Char Char"/>
    <w:basedOn w:val="afffa"/>
    <w:qFormat/>
    <w:pPr>
      <w:snapToGrid w:val="0"/>
      <w:spacing w:before="160" w:after="120" w:line="360" w:lineRule="auto"/>
      <w:ind w:firstLine="113"/>
      <w:jc w:val="center"/>
    </w:pPr>
    <w:rPr>
      <w:rFonts w:ascii="宋体" w:hAnsi="宋体"/>
      <w:sz w:val="24"/>
      <w:szCs w:val="20"/>
    </w:rPr>
  </w:style>
  <w:style w:type="paragraph" w:customStyle="1" w:styleId="2h22Header2l2Level2Headheading2sect12DONOT">
    <w:name w:val="样式 标题 2h22Header 2l2Level 2 Headheading 2sect 1.2DO NOT ..."/>
    <w:basedOn w:val="afffa"/>
    <w:qFormat/>
    <w:pPr>
      <w:numPr>
        <w:ilvl w:val="1"/>
        <w:numId w:val="98"/>
      </w:numPr>
      <w:snapToGrid w:val="0"/>
      <w:spacing w:before="160" w:after="120" w:line="360" w:lineRule="auto"/>
      <w:jc w:val="center"/>
    </w:pPr>
    <w:rPr>
      <w:rFonts w:ascii="宋体" w:hAnsi="宋体"/>
      <w:sz w:val="24"/>
      <w:szCs w:val="24"/>
    </w:rPr>
  </w:style>
  <w:style w:type="character" w:customStyle="1" w:styleId="2Char8">
    <w:name w:val="_标题2 Char"/>
    <w:link w:val="2fff9"/>
    <w:qFormat/>
    <w:rPr>
      <w:rFonts w:ascii="Arial" w:eastAsia="黑体" w:hAnsi="Arial"/>
      <w:bCs/>
      <w:kern w:val="2"/>
      <w:sz w:val="32"/>
      <w:szCs w:val="32"/>
    </w:rPr>
  </w:style>
  <w:style w:type="character" w:customStyle="1" w:styleId="3CharChar0">
    <w:name w:val="_标题3 Char Char"/>
    <w:qFormat/>
    <w:rPr>
      <w:rFonts w:ascii="Tahoma" w:eastAsia="黑体" w:hAnsi="Tahoma"/>
      <w:bCs/>
      <w:kern w:val="2"/>
      <w:sz w:val="30"/>
      <w:szCs w:val="30"/>
    </w:rPr>
  </w:style>
  <w:style w:type="table" w:customStyle="1" w:styleId="afffffffffffffffffffffffffffffff2">
    <w:name w:val="核心表格"/>
    <w:basedOn w:val="afffc"/>
    <w:qFormat/>
    <w:pPr>
      <w:adjustRightInd w:val="0"/>
      <w:snapToGrid w:val="0"/>
      <w:spacing w:beforeLines="15" w:afterLines="15"/>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afffffffffffffffffffffffffffffff3">
    <w:name w:val="封面样式 _正文 + 小一 加粗 居中"/>
    <w:basedOn w:val="affffffffffffffff0"/>
    <w:qFormat/>
    <w:pPr>
      <w:adjustRightInd w:val="0"/>
    </w:pPr>
    <w:rPr>
      <w:rFonts w:cs="宋体"/>
      <w:b/>
      <w:bCs/>
      <w:kern w:val="2"/>
      <w:sz w:val="48"/>
      <w:szCs w:val="20"/>
    </w:rPr>
  </w:style>
  <w:style w:type="paragraph" w:customStyle="1" w:styleId="afffffffffffffffffffffffffffffff4">
    <w:name w:val="封面样式 _正文 + 初号 居中"/>
    <w:basedOn w:val="affffffffffffffff0"/>
    <w:qFormat/>
    <w:pPr>
      <w:adjustRightInd w:val="0"/>
    </w:pPr>
    <w:rPr>
      <w:rFonts w:cs="宋体"/>
      <w:kern w:val="2"/>
      <w:sz w:val="84"/>
      <w:szCs w:val="20"/>
    </w:rPr>
  </w:style>
  <w:style w:type="paragraph" w:customStyle="1" w:styleId="afffffffffffffffffffffffffffffff5">
    <w:name w:val="封面样式 _正文 + 二号 加粗 居中"/>
    <w:basedOn w:val="affffffffffffffff0"/>
    <w:qFormat/>
    <w:pPr>
      <w:adjustRightInd w:val="0"/>
    </w:pPr>
    <w:rPr>
      <w:rFonts w:cs="宋体"/>
      <w:b/>
      <w:bCs/>
      <w:kern w:val="2"/>
      <w:sz w:val="44"/>
      <w:szCs w:val="20"/>
    </w:rPr>
  </w:style>
  <w:style w:type="paragraph" w:customStyle="1" w:styleId="afffffffffffffffffffffffffffffff6">
    <w:name w:val="封面样式 _正文 + 小三 加粗 居中"/>
    <w:basedOn w:val="affffffffffffffff0"/>
    <w:qFormat/>
    <w:pPr>
      <w:adjustRightInd w:val="0"/>
    </w:pPr>
    <w:rPr>
      <w:rFonts w:cs="宋体"/>
      <w:b/>
      <w:bCs/>
      <w:kern w:val="2"/>
      <w:sz w:val="30"/>
      <w:szCs w:val="20"/>
    </w:rPr>
  </w:style>
  <w:style w:type="paragraph" w:customStyle="1" w:styleId="2fffff8">
    <w:name w:val="封面样式 _正文 + 加粗 首行缩进:  2 字符"/>
    <w:basedOn w:val="affffffffffffffff0"/>
    <w:qFormat/>
    <w:pPr>
      <w:adjustRightInd w:val="0"/>
      <w:ind w:firstLine="482"/>
    </w:pPr>
    <w:rPr>
      <w:rFonts w:cs="宋体"/>
      <w:b/>
      <w:bCs/>
      <w:kern w:val="2"/>
      <w:szCs w:val="20"/>
    </w:rPr>
  </w:style>
  <w:style w:type="paragraph" w:customStyle="1" w:styleId="afffffffffffffffffffffffffffffff7">
    <w:name w:val="组件表格正文"/>
    <w:basedOn w:val="affffffffffffffff0"/>
    <w:qFormat/>
    <w:pPr>
      <w:adjustRightInd w:val="0"/>
      <w:spacing w:beforeLines="15" w:afterLines="15" w:line="240" w:lineRule="auto"/>
    </w:pPr>
    <w:rPr>
      <w:kern w:val="2"/>
      <w:sz w:val="21"/>
    </w:rPr>
  </w:style>
  <w:style w:type="paragraph" w:customStyle="1" w:styleId="afffffffffffffffffffffffffffffff8">
    <w:name w:val="表格首列居上"/>
    <w:basedOn w:val="afffffffffd"/>
    <w:qFormat/>
    <w:pPr>
      <w:adjustRightInd w:val="0"/>
      <w:snapToGrid w:val="0"/>
      <w:spacing w:beforeLines="15" w:afterLines="15" w:line="360" w:lineRule="auto"/>
      <w:ind w:firstLine="113"/>
      <w:jc w:val="center"/>
      <w:textAlignment w:val="auto"/>
    </w:pPr>
    <w:rPr>
      <w:rFonts w:asciiTheme="minorHAnsi" w:eastAsia="宋体" w:hAnsiTheme="minorHAnsi" w:cstheme="minorBidi"/>
      <w:kern w:val="2"/>
      <w:sz w:val="21"/>
      <w:szCs w:val="24"/>
    </w:rPr>
  </w:style>
  <w:style w:type="paragraph" w:customStyle="1" w:styleId="afffffffffffffffffffffffffffffff9">
    <w:name w:val="热点组件"/>
    <w:basedOn w:val="afffffffffffffffffffffffffffffff7"/>
    <w:qFormat/>
    <w:pPr>
      <w:shd w:val="clear" w:color="auto" w:fill="FFCC99"/>
      <w:spacing w:before="46" w:after="46"/>
    </w:pPr>
  </w:style>
  <w:style w:type="paragraph" w:customStyle="1" w:styleId="afffffffffffffffffffffffffffffffa">
    <w:name w:val="重点加粗"/>
    <w:basedOn w:val="afffa"/>
    <w:qFormat/>
    <w:pPr>
      <w:adjustRightInd w:val="0"/>
      <w:snapToGrid w:val="0"/>
      <w:spacing w:before="160" w:after="120" w:line="360" w:lineRule="auto"/>
      <w:ind w:firstLine="200"/>
      <w:jc w:val="center"/>
    </w:pPr>
    <w:rPr>
      <w:rFonts w:ascii="宋体" w:hAnsi="宋体"/>
      <w:b/>
      <w:sz w:val="24"/>
      <w:szCs w:val="24"/>
    </w:rPr>
  </w:style>
  <w:style w:type="paragraph" w:customStyle="1" w:styleId="afffffffffffffffffffffffffffffffb">
    <w:name w:val="表格文字 左对齐"/>
    <w:basedOn w:val="afffa"/>
    <w:link w:val="Charffffffb"/>
    <w:qFormat/>
    <w:pPr>
      <w:snapToGrid w:val="0"/>
      <w:spacing w:before="160" w:after="120" w:line="360" w:lineRule="auto"/>
      <w:ind w:firstLine="113"/>
      <w:jc w:val="center"/>
    </w:pPr>
    <w:rPr>
      <w:rFonts w:ascii="Arial" w:hAnsi="Arial"/>
      <w:sz w:val="24"/>
      <w:szCs w:val="24"/>
    </w:rPr>
  </w:style>
  <w:style w:type="character" w:customStyle="1" w:styleId="Charffffffb">
    <w:name w:val="表格文字 左对齐 Char"/>
    <w:link w:val="afffffffffffffffffffffffffffffffb"/>
    <w:qFormat/>
    <w:rPr>
      <w:rFonts w:ascii="Arial" w:hAnsi="Arial"/>
      <w:kern w:val="2"/>
      <w:sz w:val="24"/>
      <w:szCs w:val="24"/>
    </w:rPr>
  </w:style>
  <w:style w:type="paragraph" w:customStyle="1" w:styleId="afffffffffffffffffffffffffffffffc">
    <w:name w:val="表格内"/>
    <w:basedOn w:val="afffa"/>
    <w:qFormat/>
    <w:pPr>
      <w:snapToGrid w:val="0"/>
      <w:spacing w:before="160" w:after="120" w:line="360" w:lineRule="auto"/>
      <w:ind w:firstLine="113"/>
      <w:jc w:val="center"/>
    </w:pPr>
    <w:rPr>
      <w:rFonts w:ascii="宋体" w:hAnsi="宋体"/>
      <w:sz w:val="24"/>
      <w:szCs w:val="24"/>
    </w:rPr>
  </w:style>
  <w:style w:type="paragraph" w:customStyle="1" w:styleId="TableNormal2">
    <w:name w:val="Table Normal2"/>
    <w:qFormat/>
    <w:pPr>
      <w:spacing w:before="120" w:after="120"/>
      <w:jc w:val="center"/>
    </w:pPr>
    <w:rPr>
      <w:rFonts w:ascii="Book Antiqua" w:eastAsia="Times New Roman" w:hAnsi="Book Antiqua"/>
    </w:rPr>
  </w:style>
  <w:style w:type="paragraph" w:customStyle="1" w:styleId="CharCharCharCharCharCharCharCharCharCharCharCharCharCharChar1Char">
    <w:name w:val="Char Char Char Char Char Char Char Char Char Char Char Char Char Char Char1 Char"/>
    <w:basedOn w:val="afffa"/>
    <w:uiPriority w:val="99"/>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afffffffffffffffffffffffffffffffd">
    <w:name w:val="正文表格标准"/>
    <w:basedOn w:val="afffa"/>
    <w:qFormat/>
    <w:pPr>
      <w:snapToGrid w:val="0"/>
      <w:spacing w:before="160" w:after="120" w:line="360" w:lineRule="auto"/>
      <w:ind w:firstLine="113"/>
      <w:jc w:val="center"/>
    </w:pPr>
    <w:rPr>
      <w:rFonts w:ascii="宋体" w:hAnsi="宋体"/>
      <w:kern w:val="0"/>
      <w:sz w:val="24"/>
      <w:szCs w:val="20"/>
    </w:rPr>
  </w:style>
  <w:style w:type="character" w:customStyle="1" w:styleId="Charff5">
    <w:name w:val="表内文字 Char"/>
    <w:link w:val="affffffffffff2"/>
    <w:qFormat/>
    <w:rPr>
      <w:rFonts w:ascii="仿宋_GB2312" w:eastAsia="仿宋_GB2312" w:hAnsi="Times New Roman"/>
      <w:spacing w:val="-20"/>
      <w:sz w:val="24"/>
      <w:szCs w:val="24"/>
    </w:rPr>
  </w:style>
  <w:style w:type="paragraph" w:customStyle="1" w:styleId="6LegalLevel1CSS4h6ThirdSubheadingH6BOD4PI">
    <w:name w:val="样式 标题 6Legal Level 1.CSS节内4级标记h6Third SubheadingH6BOD 4PI..."/>
    <w:basedOn w:val="afffa"/>
    <w:qFormat/>
    <w:pPr>
      <w:numPr>
        <w:numId w:val="99"/>
      </w:numPr>
      <w:snapToGrid w:val="0"/>
      <w:spacing w:before="160" w:after="120" w:line="360" w:lineRule="auto"/>
      <w:jc w:val="center"/>
    </w:pPr>
    <w:rPr>
      <w:rFonts w:ascii="宋体" w:hAnsi="宋体"/>
      <w:sz w:val="24"/>
      <w:szCs w:val="24"/>
    </w:rPr>
  </w:style>
  <w:style w:type="paragraph" w:customStyle="1" w:styleId="afff4">
    <w:name w:val="项目符号（圆点）"/>
    <w:basedOn w:val="afffa"/>
    <w:qFormat/>
    <w:pPr>
      <w:numPr>
        <w:numId w:val="100"/>
      </w:numPr>
      <w:tabs>
        <w:tab w:val="clear" w:pos="1260"/>
        <w:tab w:val="left" w:pos="1050"/>
      </w:tabs>
      <w:snapToGrid w:val="0"/>
      <w:spacing w:before="160" w:after="120" w:line="360" w:lineRule="auto"/>
      <w:ind w:leftChars="100" w:left="210" w:rightChars="100" w:right="210" w:firstLine="480"/>
      <w:jc w:val="center"/>
    </w:pPr>
    <w:rPr>
      <w:rFonts w:ascii="宋体" w:hAnsi="宋体"/>
      <w:sz w:val="24"/>
      <w:szCs w:val="24"/>
    </w:rPr>
  </w:style>
  <w:style w:type="paragraph" w:customStyle="1" w:styleId="af8">
    <w:name w:val="(一)样式"/>
    <w:basedOn w:val="afffffffffffffffffffffffffff6"/>
    <w:qFormat/>
    <w:pPr>
      <w:widowControl w:val="0"/>
      <w:numPr>
        <w:ilvl w:val="1"/>
        <w:numId w:val="101"/>
      </w:numPr>
      <w:spacing w:beforeLines="15" w:afterLines="15" w:line="360" w:lineRule="auto"/>
      <w:ind w:firstLine="0"/>
    </w:pPr>
    <w:rPr>
      <w:rFonts w:ascii="Times New Roman" w:cs="宋体"/>
    </w:rPr>
  </w:style>
  <w:style w:type="paragraph" w:customStyle="1" w:styleId="2fffff9">
    <w:name w:val="样式 正文 + 首行缩进:  2 字符"/>
    <w:basedOn w:val="afffa"/>
    <w:qFormat/>
    <w:pPr>
      <w:snapToGrid w:val="0"/>
      <w:spacing w:beforeLines="15" w:afterLines="15" w:line="360" w:lineRule="auto"/>
      <w:ind w:firstLine="560"/>
      <w:jc w:val="center"/>
    </w:pPr>
    <w:rPr>
      <w:rFonts w:ascii="宋体" w:hAnsi="宋体" w:cs="宋体"/>
      <w:sz w:val="24"/>
      <w:szCs w:val="20"/>
    </w:rPr>
  </w:style>
  <w:style w:type="paragraph" w:customStyle="1" w:styleId="afffffffffffffffffffffffffffffffe">
    <w:name w:val="样式 加粗 居中"/>
    <w:basedOn w:val="afffa"/>
    <w:next w:val="afffffffffffffffffffffffffff6"/>
    <w:qFormat/>
    <w:pPr>
      <w:snapToGrid w:val="0"/>
      <w:spacing w:beforeLines="15" w:afterLines="15" w:line="360" w:lineRule="auto"/>
      <w:ind w:firstLine="113"/>
      <w:jc w:val="center"/>
    </w:pPr>
    <w:rPr>
      <w:rFonts w:ascii="宋体" w:hAnsi="宋体" w:cs="宋体"/>
      <w:b/>
      <w:bCs/>
      <w:sz w:val="28"/>
      <w:szCs w:val="20"/>
    </w:rPr>
  </w:style>
  <w:style w:type="paragraph" w:customStyle="1" w:styleId="affffffffffffffffffffffffffffffff">
    <w:name w:val="项目符号(一)"/>
    <w:basedOn w:val="afffffffffffffffffffffffffff6"/>
    <w:qFormat/>
    <w:pPr>
      <w:widowControl w:val="0"/>
      <w:tabs>
        <w:tab w:val="left" w:pos="1860"/>
      </w:tabs>
      <w:spacing w:beforeLines="15" w:afterLines="15" w:line="360" w:lineRule="auto"/>
      <w:ind w:left="1860" w:firstLine="0"/>
    </w:pPr>
    <w:rPr>
      <w:rFonts w:ascii="Times New Roman" w:cs="宋体"/>
    </w:rPr>
  </w:style>
  <w:style w:type="paragraph" w:customStyle="1" w:styleId="affb">
    <w:name w:val="二级目录(一)"/>
    <w:basedOn w:val="afffffffffffffffffffffffffff6"/>
    <w:qFormat/>
    <w:pPr>
      <w:widowControl w:val="0"/>
      <w:numPr>
        <w:ilvl w:val="1"/>
        <w:numId w:val="102"/>
      </w:numPr>
      <w:spacing w:beforeLines="15" w:afterLines="15" w:line="360" w:lineRule="auto"/>
      <w:ind w:leftChars="100" w:left="1260" w:rightChars="100" w:right="100" w:firstLine="0"/>
    </w:pPr>
    <w:rPr>
      <w:rFonts w:ascii="Times New Roman" w:cs="宋体"/>
    </w:rPr>
  </w:style>
  <w:style w:type="paragraph" w:customStyle="1" w:styleId="2015015">
    <w:name w:val="样式 _正文段落 + 首行缩进:  2 字符 段前: 0.15 行 段后: 0.15 行"/>
    <w:basedOn w:val="afffffffff3"/>
    <w:qFormat/>
    <w:pPr>
      <w:snapToGrid w:val="0"/>
      <w:spacing w:before="46" w:after="46"/>
      <w:ind w:firstLineChars="0" w:firstLine="420"/>
      <w:jc w:val="center"/>
    </w:pPr>
    <w:rPr>
      <w:rFonts w:ascii="宋体" w:hAnsi="宋体" w:cs="宋体"/>
      <w:sz w:val="24"/>
      <w:szCs w:val="20"/>
    </w:rPr>
  </w:style>
  <w:style w:type="paragraph" w:customStyle="1" w:styleId="20150151">
    <w:name w:val="样式 _正文段落 + 首行缩进:  2 字符 段前: 0.15 行 段后: 0.15 行1"/>
    <w:basedOn w:val="afffffffff3"/>
    <w:qFormat/>
    <w:pPr>
      <w:snapToGrid w:val="0"/>
      <w:spacing w:before="46" w:after="46"/>
      <w:ind w:firstLineChars="0" w:firstLine="420"/>
      <w:jc w:val="center"/>
    </w:pPr>
    <w:rPr>
      <w:rFonts w:ascii="宋体" w:hAnsi="宋体" w:cs="宋体"/>
      <w:sz w:val="24"/>
      <w:szCs w:val="20"/>
    </w:rPr>
  </w:style>
  <w:style w:type="paragraph" w:customStyle="1" w:styleId="20150152">
    <w:name w:val="样式 _正文段落 + 首行缩进:  2 字符 段前: 0.15 行 段后: 0.15 行2"/>
    <w:basedOn w:val="afffffffff3"/>
    <w:qFormat/>
    <w:pPr>
      <w:snapToGrid w:val="0"/>
      <w:spacing w:before="46" w:after="46"/>
      <w:ind w:firstLineChars="0" w:firstLine="420"/>
      <w:jc w:val="center"/>
    </w:pPr>
    <w:rPr>
      <w:rFonts w:ascii="宋体" w:hAnsi="宋体" w:cs="宋体"/>
      <w:sz w:val="24"/>
      <w:szCs w:val="20"/>
    </w:rPr>
  </w:style>
  <w:style w:type="paragraph" w:customStyle="1" w:styleId="015015">
    <w:name w:val="样式 _正文段落 + 段前: 0.15 行 段后: 0.15 行"/>
    <w:basedOn w:val="afffffffff3"/>
    <w:qFormat/>
    <w:pPr>
      <w:snapToGrid w:val="0"/>
      <w:spacing w:before="46" w:after="46"/>
      <w:ind w:firstLineChars="0" w:firstLine="480"/>
      <w:jc w:val="center"/>
    </w:pPr>
    <w:rPr>
      <w:rFonts w:ascii="宋体" w:hAnsi="宋体" w:cs="宋体"/>
      <w:sz w:val="24"/>
      <w:szCs w:val="20"/>
    </w:rPr>
  </w:style>
  <w:style w:type="paragraph" w:customStyle="1" w:styleId="0150151">
    <w:name w:val="样式 _正文段落 + 段前: 0.15 行 段后: 0.15 行1"/>
    <w:basedOn w:val="afffffffff3"/>
    <w:qFormat/>
    <w:pPr>
      <w:snapToGrid w:val="0"/>
      <w:spacing w:before="46" w:after="46"/>
      <w:ind w:firstLineChars="0" w:firstLine="480"/>
      <w:jc w:val="center"/>
    </w:pPr>
    <w:rPr>
      <w:rFonts w:ascii="宋体" w:hAnsi="宋体" w:cs="宋体"/>
      <w:sz w:val="24"/>
      <w:szCs w:val="20"/>
    </w:rPr>
  </w:style>
  <w:style w:type="character" w:customStyle="1" w:styleId="foCharChar">
    <w:name w:val="fo Char Char"/>
    <w:semiHidden/>
    <w:qFormat/>
    <w:rPr>
      <w:rFonts w:eastAsia="宋体"/>
      <w:kern w:val="2"/>
      <w:sz w:val="18"/>
      <w:szCs w:val="18"/>
      <w:lang w:val="en-US" w:eastAsia="zh-CN" w:bidi="ar-SA"/>
    </w:rPr>
  </w:style>
  <w:style w:type="paragraph" w:customStyle="1" w:styleId="0150152">
    <w:name w:val="样式 _正文段落 + 段前: 0.15 行 段后: 0.15 行2"/>
    <w:basedOn w:val="afffffffff3"/>
    <w:qFormat/>
    <w:pPr>
      <w:snapToGrid w:val="0"/>
      <w:spacing w:before="46" w:after="46"/>
      <w:ind w:firstLineChars="0" w:firstLine="480"/>
      <w:jc w:val="center"/>
    </w:pPr>
    <w:rPr>
      <w:rFonts w:ascii="宋体" w:hAnsi="宋体" w:cs="宋体"/>
      <w:sz w:val="24"/>
      <w:szCs w:val="20"/>
    </w:rPr>
  </w:style>
  <w:style w:type="paragraph" w:customStyle="1" w:styleId="2fffffa">
    <w:name w:val="样式 _正文 + 首行缩进:  2 字符"/>
    <w:basedOn w:val="affffffffffffffff0"/>
    <w:qFormat/>
    <w:pPr>
      <w:adjustRightInd w:val="0"/>
    </w:pPr>
    <w:rPr>
      <w:rFonts w:cs="宋体"/>
      <w:kern w:val="2"/>
      <w:szCs w:val="20"/>
    </w:rPr>
  </w:style>
  <w:style w:type="paragraph" w:customStyle="1" w:styleId="20150153">
    <w:name w:val="样式 _正文段落 + 首行缩进:  2 字符 段前: 0.15 行 段后: 0.15 行3"/>
    <w:basedOn w:val="afffffffff3"/>
    <w:qFormat/>
    <w:pPr>
      <w:snapToGrid w:val="0"/>
      <w:spacing w:before="46" w:after="46"/>
      <w:ind w:firstLineChars="0" w:firstLine="420"/>
      <w:jc w:val="center"/>
    </w:pPr>
    <w:rPr>
      <w:rFonts w:ascii="宋体" w:hAnsi="宋体" w:cs="宋体"/>
      <w:sz w:val="24"/>
      <w:szCs w:val="20"/>
    </w:rPr>
  </w:style>
  <w:style w:type="paragraph" w:customStyle="1" w:styleId="0150150">
    <w:name w:val="样式 组件表格正文 + 段前: 0.15 行 段后: 0.15 行"/>
    <w:basedOn w:val="afffffffffffffffffffffffffffffff7"/>
    <w:qFormat/>
    <w:pPr>
      <w:spacing w:beforeLines="0" w:afterLines="0"/>
    </w:pPr>
    <w:rPr>
      <w:rFonts w:cs="宋体"/>
      <w:szCs w:val="21"/>
    </w:rPr>
  </w:style>
  <w:style w:type="table" w:customStyle="1" w:styleId="1fffffffb">
    <w:name w:val="核心表格1"/>
    <w:basedOn w:val="afffc"/>
    <w:qFormat/>
    <w:pPr>
      <w:adjustRightInd w:val="0"/>
      <w:snapToGrid w:val="0"/>
      <w:spacing w:beforeLines="15" w:afterLines="15"/>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center"/>
      </w:pPr>
      <w:rPr>
        <w:rFonts w:eastAsia="宋体"/>
        <w:b w:val="0"/>
        <w:i w:val="0"/>
        <w:sz w:val="21"/>
      </w:rPr>
      <w:tblPr/>
      <w:trPr>
        <w:tblHeader/>
      </w:trPr>
      <w:tcPr>
        <w:shd w:val="clear" w:color="auto" w:fill="CCCCCC"/>
      </w:tcPr>
    </w:tblStylePr>
    <w:tblStylePr w:type="lastRow">
      <w:tblPr/>
      <w:tcPr>
        <w:shd w:val="clear" w:color="auto" w:fill="FFFFFF"/>
      </w:tcPr>
    </w:tblStylePr>
    <w:tblStylePr w:type="firstCol">
      <w:pPr>
        <w:jc w:val="center"/>
      </w:pPr>
      <w:rPr>
        <w:rFonts w:eastAsia="宋体"/>
        <w:b w:val="0"/>
        <w:i w:val="0"/>
        <w:caps w:val="0"/>
        <w:smallCaps w:val="0"/>
        <w:strike w:val="0"/>
        <w:dstrike w:val="0"/>
        <w:vanish w:val="0"/>
        <w:sz w:val="21"/>
        <w:szCs w:val="21"/>
        <w:vertAlign w:val="baseline"/>
      </w:rPr>
    </w:tblStylePr>
  </w:style>
  <w:style w:type="paragraph" w:customStyle="1" w:styleId="05051">
    <w:name w:val="样式 表格首行首列 + 段前: 0.5 行 段后: 0.5 行"/>
    <w:basedOn w:val="affffffffffffffffffffffffff0"/>
    <w:qFormat/>
    <w:pPr>
      <w:spacing w:beforeLines="0" w:afterLines="0"/>
    </w:pPr>
    <w:rPr>
      <w:rFonts w:cs="宋体"/>
      <w:bCs/>
      <w:szCs w:val="21"/>
    </w:rPr>
  </w:style>
  <w:style w:type="paragraph" w:customStyle="1" w:styleId="main">
    <w:name w:val="main"/>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ff0">
    <w:name w:val="部分"/>
    <w:basedOn w:val="affffffb"/>
    <w:next w:val="affffffb"/>
    <w:qFormat/>
    <w:pPr>
      <w:spacing w:line="360" w:lineRule="auto"/>
      <w:ind w:left="3060"/>
    </w:pPr>
    <w:rPr>
      <w:rFonts w:eastAsia="黑体" w:cstheme="minorBidi"/>
      <w:sz w:val="36"/>
    </w:rPr>
  </w:style>
  <w:style w:type="paragraph" w:customStyle="1" w:styleId="affffffffffffffffffffffffffffffff1">
    <w:name w:val="样式 (中文) 黑体 二号 居中"/>
    <w:basedOn w:val="afffa"/>
    <w:qFormat/>
    <w:pPr>
      <w:snapToGrid w:val="0"/>
      <w:spacing w:before="160" w:after="120" w:line="360" w:lineRule="auto"/>
      <w:ind w:firstLine="113"/>
      <w:jc w:val="center"/>
    </w:pPr>
    <w:rPr>
      <w:rFonts w:ascii="宋体" w:eastAsia="黑体" w:hAnsi="宋体"/>
      <w:sz w:val="44"/>
      <w:szCs w:val="20"/>
    </w:rPr>
  </w:style>
  <w:style w:type="paragraph" w:customStyle="1" w:styleId="55Char5Char1Char5CharCharCharH5CharCh">
    <w:name w:val="样式 标题 5标题 5 Char标题 5 Char1 Char标题 5 Char Char CharH5 Char Ch..."/>
    <w:basedOn w:val="57"/>
    <w:qFormat/>
    <w:pPr>
      <w:tabs>
        <w:tab w:val="clear" w:pos="992"/>
        <w:tab w:val="left" w:pos="442"/>
      </w:tabs>
      <w:spacing w:beforeLines="50" w:afterLines="50"/>
      <w:ind w:left="442" w:hanging="442"/>
      <w:jc w:val="center"/>
    </w:pPr>
    <w:rPr>
      <w:rFonts w:ascii="Times New Roman" w:hAnsi="Times New Roman"/>
      <w:szCs w:val="20"/>
    </w:rPr>
  </w:style>
  <w:style w:type="paragraph" w:customStyle="1" w:styleId="wl">
    <w:name w:val="wl正文"/>
    <w:basedOn w:val="afffa"/>
    <w:qFormat/>
    <w:pPr>
      <w:snapToGrid w:val="0"/>
      <w:spacing w:before="160" w:after="120" w:line="360" w:lineRule="auto"/>
      <w:ind w:left="210" w:right="210" w:firstLine="113"/>
      <w:jc w:val="center"/>
    </w:pPr>
    <w:rPr>
      <w:rFonts w:ascii="宋体" w:hAnsi="宋体" w:hint="eastAsia"/>
      <w:sz w:val="24"/>
      <w:szCs w:val="18"/>
    </w:rPr>
  </w:style>
  <w:style w:type="paragraph" w:customStyle="1" w:styleId="BEA">
    <w:name w:val="BEA 正文"/>
    <w:basedOn w:val="afffa"/>
    <w:qFormat/>
    <w:pPr>
      <w:snapToGrid w:val="0"/>
      <w:spacing w:before="120" w:after="120" w:line="360" w:lineRule="auto"/>
      <w:ind w:firstLine="488"/>
      <w:jc w:val="center"/>
    </w:pPr>
    <w:rPr>
      <w:rFonts w:ascii="Arial" w:hAnsi="Arial"/>
      <w:sz w:val="24"/>
      <w:szCs w:val="24"/>
    </w:rPr>
  </w:style>
  <w:style w:type="paragraph" w:customStyle="1" w:styleId="Nbody">
    <w:name w:val="• N body"/>
    <w:qFormat/>
    <w:pPr>
      <w:suppressAutoHyphens/>
      <w:spacing w:before="216" w:after="115" w:line="264" w:lineRule="auto"/>
      <w:ind w:left="1080"/>
      <w:jc w:val="center"/>
    </w:pPr>
    <w:rPr>
      <w:rFonts w:ascii="Trebuchet MS" w:eastAsia="Times New Roman" w:hAnsi="Trebuchet MS"/>
      <w:lang w:eastAsia="ar-SA"/>
    </w:rPr>
  </w:style>
  <w:style w:type="paragraph" w:customStyle="1" w:styleId="NCSbodytext">
    <w:name w:val="• NCS body text"/>
    <w:qFormat/>
    <w:pPr>
      <w:tabs>
        <w:tab w:val="center" w:pos="4608"/>
        <w:tab w:val="right" w:pos="9000"/>
      </w:tabs>
      <w:suppressAutoHyphens/>
      <w:spacing w:before="60" w:after="120"/>
      <w:jc w:val="both"/>
    </w:pPr>
    <w:rPr>
      <w:rFonts w:ascii="Trebuchet MS" w:hAnsi="Trebuchet MS"/>
      <w:lang w:val="en-GB" w:eastAsia="ar-SA"/>
    </w:rPr>
  </w:style>
  <w:style w:type="paragraph" w:customStyle="1" w:styleId="wl0">
    <w:name w:val="wl正文_开头空两格"/>
    <w:basedOn w:val="afffa"/>
    <w:qFormat/>
    <w:pPr>
      <w:snapToGrid w:val="0"/>
      <w:spacing w:before="160" w:after="120" w:line="360" w:lineRule="auto"/>
      <w:ind w:firstLine="113"/>
      <w:jc w:val="center"/>
    </w:pPr>
    <w:rPr>
      <w:rFonts w:ascii="宋体" w:hAnsi="宋体"/>
      <w:sz w:val="24"/>
      <w:szCs w:val="20"/>
    </w:rPr>
  </w:style>
  <w:style w:type="paragraph" w:customStyle="1" w:styleId="1wl">
    <w:name w:val="标题 1_wl"/>
    <w:basedOn w:val="1f0"/>
    <w:qFormat/>
    <w:pPr>
      <w:keepNext/>
      <w:keepLines/>
      <w:pageBreakBefore/>
      <w:tabs>
        <w:tab w:val="left" w:pos="1200"/>
      </w:tabs>
      <w:autoSpaceDE/>
      <w:autoSpaceDN/>
      <w:adjustRightInd/>
      <w:spacing w:beforeLines="50" w:afterLines="50" w:line="576" w:lineRule="auto"/>
      <w:ind w:left="1200" w:hanging="720"/>
      <w:jc w:val="left"/>
    </w:pPr>
    <w:rPr>
      <w:rFonts w:ascii="Times New Roman" w:eastAsia="宋体" w:hAnsi="Times New Roman"/>
      <w:color w:val="000000"/>
      <w:kern w:val="2"/>
      <w:sz w:val="44"/>
      <w:szCs w:val="20"/>
    </w:rPr>
  </w:style>
  <w:style w:type="paragraph" w:customStyle="1" w:styleId="jhTitle1">
    <w:name w:val="jhTitle1"/>
    <w:basedOn w:val="1f0"/>
    <w:qFormat/>
    <w:pPr>
      <w:keepNext/>
      <w:keepLines/>
      <w:autoSpaceDE/>
      <w:autoSpaceDN/>
      <w:adjustRightInd/>
      <w:spacing w:beforeLines="50" w:afterLines="50"/>
      <w:ind w:left="180"/>
      <w:jc w:val="left"/>
    </w:pPr>
    <w:rPr>
      <w:rFonts w:ascii="Times New Roman" w:eastAsia="黑体" w:hAnsi="Times New Roman"/>
      <w:color w:val="000000"/>
      <w:kern w:val="2"/>
      <w:sz w:val="32"/>
      <w:szCs w:val="32"/>
    </w:rPr>
  </w:style>
  <w:style w:type="paragraph" w:customStyle="1" w:styleId="1fffffffc">
    <w:name w:val="数字编号1"/>
    <w:basedOn w:val="afffa"/>
    <w:qFormat/>
    <w:pPr>
      <w:snapToGrid w:val="0"/>
      <w:spacing w:before="160" w:after="120" w:line="360" w:lineRule="auto"/>
      <w:ind w:firstLine="113"/>
      <w:jc w:val="center"/>
    </w:pPr>
    <w:rPr>
      <w:rFonts w:ascii="宋体" w:hAnsi="宋体"/>
      <w:sz w:val="24"/>
      <w:szCs w:val="24"/>
    </w:rPr>
  </w:style>
  <w:style w:type="paragraph" w:customStyle="1" w:styleId="2fffffb">
    <w:name w:val="数字编号2"/>
    <w:basedOn w:val="afffa"/>
    <w:qFormat/>
    <w:pPr>
      <w:tabs>
        <w:tab w:val="left" w:pos="620"/>
      </w:tabs>
      <w:snapToGrid w:val="0"/>
      <w:spacing w:before="160" w:after="120" w:line="360" w:lineRule="auto"/>
      <w:ind w:left="620" w:hangingChars="200" w:hanging="200"/>
      <w:jc w:val="center"/>
    </w:pPr>
    <w:rPr>
      <w:rFonts w:ascii="宋体" w:hAnsi="宋体"/>
      <w:sz w:val="24"/>
      <w:szCs w:val="24"/>
    </w:rPr>
  </w:style>
  <w:style w:type="paragraph" w:customStyle="1" w:styleId="jh">
    <w:name w:val="jh悬挂正文"/>
    <w:basedOn w:val="jhText"/>
    <w:qFormat/>
    <w:pPr>
      <w:ind w:left="200" w:hangingChars="200" w:hanging="200"/>
    </w:pPr>
    <w:rPr>
      <w:szCs w:val="24"/>
    </w:rPr>
  </w:style>
  <w:style w:type="paragraph" w:customStyle="1" w:styleId="11f0">
    <w:name w:val="索引 11"/>
    <w:basedOn w:val="afffa"/>
    <w:next w:val="afffa"/>
    <w:qFormat/>
    <w:pPr>
      <w:snapToGrid w:val="0"/>
      <w:spacing w:before="160" w:after="120" w:line="360" w:lineRule="auto"/>
      <w:ind w:firstLine="113"/>
      <w:jc w:val="center"/>
    </w:pPr>
    <w:rPr>
      <w:rFonts w:ascii="宋体" w:hAnsi="宋体"/>
      <w:sz w:val="24"/>
      <w:szCs w:val="24"/>
    </w:rPr>
  </w:style>
  <w:style w:type="paragraph" w:customStyle="1" w:styleId="affffffffffffffffffffffffffffffff2">
    <w:name w:val="图五"/>
    <w:basedOn w:val="afffa"/>
    <w:qFormat/>
    <w:pPr>
      <w:snapToGrid w:val="0"/>
      <w:spacing w:before="160" w:after="120" w:line="240" w:lineRule="atLeast"/>
      <w:ind w:firstLine="113"/>
      <w:jc w:val="center"/>
    </w:pPr>
    <w:rPr>
      <w:rFonts w:ascii="宋体" w:hAnsi="宋体"/>
      <w:sz w:val="24"/>
      <w:szCs w:val="24"/>
    </w:rPr>
  </w:style>
  <w:style w:type="paragraph" w:customStyle="1" w:styleId="1fffffffd">
    <w:name w:val="正文列表1"/>
    <w:basedOn w:val="afffa"/>
    <w:qFormat/>
    <w:pPr>
      <w:tabs>
        <w:tab w:val="left" w:pos="900"/>
      </w:tabs>
      <w:snapToGrid w:val="0"/>
      <w:spacing w:before="160" w:after="120" w:line="360" w:lineRule="auto"/>
      <w:ind w:left="900" w:firstLine="113"/>
      <w:jc w:val="center"/>
    </w:pPr>
    <w:rPr>
      <w:rFonts w:ascii="宋体" w:hAnsi="宋体" w:hint="eastAsia"/>
      <w:sz w:val="24"/>
      <w:szCs w:val="24"/>
    </w:rPr>
  </w:style>
  <w:style w:type="paragraph" w:customStyle="1" w:styleId="4H4h4heading4sect1234RefHeading1rh1sect12">
    <w:name w:val="样式 标题 4H4h4heading 4sect 1.2.3.4Ref Heading 1rh1sect 1.2...."/>
    <w:basedOn w:val="47"/>
    <w:qFormat/>
    <w:pPr>
      <w:spacing w:before="0" w:after="0" w:line="374" w:lineRule="auto"/>
      <w:ind w:left="1271" w:hanging="420"/>
      <w:jc w:val="center"/>
    </w:pPr>
    <w:rPr>
      <w:rFonts w:ascii="黑体" w:hAnsi="黑体" w:hint="eastAsia"/>
      <w:bCs w:val="0"/>
      <w:sz w:val="32"/>
    </w:rPr>
  </w:style>
  <w:style w:type="paragraph" w:customStyle="1" w:styleId="4H4h4heading4sect1234RefHeading1rh1sect121">
    <w:name w:val="样式 标题 4H4h4heading 4sect 1.2.3.4Ref Heading 1rh1sect 1.2....1"/>
    <w:basedOn w:val="47"/>
    <w:qFormat/>
    <w:pPr>
      <w:spacing w:before="0" w:after="0" w:line="374" w:lineRule="auto"/>
      <w:ind w:left="1271" w:hanging="420"/>
      <w:jc w:val="center"/>
    </w:pPr>
    <w:rPr>
      <w:rFonts w:ascii="宋体" w:hAnsi="宋体" w:hint="eastAsia"/>
      <w:sz w:val="32"/>
    </w:rPr>
  </w:style>
  <w:style w:type="paragraph" w:customStyle="1" w:styleId="4H4h4heading4sect1234RefHeading1rh1sect122">
    <w:name w:val="样式 标题 4H4h4heading 4sect 1.2.3.4Ref Heading 1rh1sect 1.2....2"/>
    <w:basedOn w:val="47"/>
    <w:qFormat/>
    <w:pPr>
      <w:spacing w:before="0" w:after="0" w:line="360" w:lineRule="auto"/>
      <w:ind w:left="1271" w:hanging="420"/>
      <w:jc w:val="center"/>
    </w:pPr>
    <w:rPr>
      <w:sz w:val="32"/>
      <w:szCs w:val="20"/>
    </w:rPr>
  </w:style>
  <w:style w:type="paragraph" w:customStyle="1" w:styleId="4H4h4heading4sect1234RefHeading1rh1sect123">
    <w:name w:val="样式 标题 4H4h4heading 4sect 1.2.3.4Ref Heading 1rh1sect 1.2....3"/>
    <w:basedOn w:val="47"/>
    <w:qFormat/>
    <w:pPr>
      <w:spacing w:before="0" w:after="0" w:line="360" w:lineRule="auto"/>
      <w:ind w:left="1271" w:hanging="420"/>
      <w:jc w:val="center"/>
    </w:pPr>
    <w:rPr>
      <w:sz w:val="32"/>
      <w:szCs w:val="20"/>
    </w:rPr>
  </w:style>
  <w:style w:type="paragraph" w:customStyle="1" w:styleId="4H4h4heading4sect1234RefHeading1rh1sect124">
    <w:name w:val="样式 标题 4H4h4heading 4sect 1.2.3.4Ref Heading 1rh1sect 1.2....4"/>
    <w:basedOn w:val="47"/>
    <w:qFormat/>
    <w:pPr>
      <w:spacing w:before="0" w:after="0" w:line="374" w:lineRule="auto"/>
      <w:ind w:left="1271" w:hanging="420"/>
      <w:jc w:val="center"/>
    </w:pPr>
    <w:rPr>
      <w:color w:val="FF6600"/>
      <w:sz w:val="30"/>
    </w:rPr>
  </w:style>
  <w:style w:type="paragraph" w:customStyle="1" w:styleId="affffffffffffffffffffffffffffffff3">
    <w:name w:val="正文首行缩进两字符"/>
    <w:basedOn w:val="afffa"/>
    <w:link w:val="Charffffffc"/>
    <w:qFormat/>
    <w:pPr>
      <w:snapToGrid w:val="0"/>
      <w:spacing w:before="160" w:after="120" w:line="360" w:lineRule="auto"/>
      <w:ind w:firstLine="200"/>
      <w:jc w:val="center"/>
    </w:pPr>
    <w:rPr>
      <w:rFonts w:ascii="宋体" w:hAnsi="宋体"/>
      <w:sz w:val="24"/>
      <w:szCs w:val="24"/>
    </w:rPr>
  </w:style>
  <w:style w:type="character" w:customStyle="1" w:styleId="wlChar">
    <w:name w:val="wl正文 Char"/>
    <w:qFormat/>
    <w:rPr>
      <w:rFonts w:ascii="宋体" w:eastAsia="宋体" w:hAnsi="宋体" w:hint="eastAsia"/>
      <w:kern w:val="2"/>
      <w:sz w:val="24"/>
      <w:szCs w:val="18"/>
      <w:lang w:val="en-US" w:eastAsia="zh-CN" w:bidi="ar-SA"/>
    </w:rPr>
  </w:style>
  <w:style w:type="character" w:customStyle="1" w:styleId="wlChar0">
    <w:name w:val="wl正文_开头空两格 Char"/>
    <w:qFormat/>
    <w:rPr>
      <w:rFonts w:ascii="宋体" w:eastAsia="宋体" w:hAnsi="宋体" w:cs="宋体" w:hint="eastAsia"/>
      <w:kern w:val="2"/>
      <w:sz w:val="24"/>
      <w:lang w:val="en-US" w:eastAsia="zh-CN" w:bidi="ar-SA"/>
    </w:rPr>
  </w:style>
  <w:style w:type="character" w:customStyle="1" w:styleId="1wlChar">
    <w:name w:val="标题 1_wl Char"/>
    <w:qFormat/>
    <w:rPr>
      <w:rFonts w:ascii="宋体" w:eastAsia="宋体" w:hAnsi="宋体" w:cs="宋体" w:hint="eastAsia"/>
      <w:b/>
      <w:bCs/>
      <w:kern w:val="44"/>
      <w:sz w:val="44"/>
      <w:lang w:val="en-US" w:eastAsia="zh-CN" w:bidi="ar-SA"/>
    </w:rPr>
  </w:style>
  <w:style w:type="paragraph" w:customStyle="1" w:styleId="3ffd">
    <w:name w:val="正文首行缩进 3"/>
    <w:basedOn w:val="2f2"/>
    <w:qFormat/>
    <w:pPr>
      <w:spacing w:before="160" w:after="120" w:line="300" w:lineRule="auto"/>
      <w:ind w:left="400" w:firstLineChars="0" w:firstLine="200"/>
      <w:jc w:val="center"/>
    </w:pPr>
    <w:rPr>
      <w:rFonts w:asciiTheme="minorHAnsi" w:eastAsiaTheme="minorEastAsia" w:hAnsiTheme="minorHAnsi" w:cstheme="minorBidi"/>
      <w:b w:val="0"/>
      <w:bCs w:val="0"/>
      <w:color w:val="auto"/>
      <w:sz w:val="21"/>
    </w:rPr>
  </w:style>
  <w:style w:type="character" w:customStyle="1" w:styleId="pointnormal">
    <w:name w:val="point_normal"/>
    <w:qFormat/>
  </w:style>
  <w:style w:type="paragraph" w:customStyle="1" w:styleId="0742">
    <w:name w:val="样式 五号 首行缩进:  0.74 厘米"/>
    <w:basedOn w:val="afffa"/>
    <w:qFormat/>
    <w:pPr>
      <w:widowControl/>
      <w:snapToGrid w:val="0"/>
      <w:spacing w:before="160" w:after="120" w:line="360" w:lineRule="auto"/>
      <w:ind w:firstLine="200"/>
      <w:jc w:val="center"/>
    </w:pPr>
    <w:rPr>
      <w:rFonts w:ascii="宋体" w:hAnsi="宋体" w:cs="宋体"/>
      <w:kern w:val="0"/>
      <w:sz w:val="24"/>
      <w:szCs w:val="20"/>
      <w:lang w:val="en-GB"/>
    </w:rPr>
  </w:style>
  <w:style w:type="paragraph" w:customStyle="1" w:styleId="Heading5">
    <w:name w:val="Heading5"/>
    <w:basedOn w:val="57"/>
    <w:qFormat/>
    <w:pPr>
      <w:tabs>
        <w:tab w:val="clear" w:pos="992"/>
        <w:tab w:val="left" w:pos="432"/>
      </w:tabs>
      <w:spacing w:beforeLines="50" w:afterLines="50"/>
      <w:ind w:left="432" w:hanging="432"/>
      <w:jc w:val="center"/>
    </w:pPr>
    <w:rPr>
      <w:rFonts w:ascii="Times New Roman" w:hAnsi="Times New Roman"/>
    </w:rPr>
  </w:style>
  <w:style w:type="paragraph" w:customStyle="1" w:styleId="415">
    <w:name w:val="样式 正文缩进正文（首行缩进两字）表正文正文非缩进标题4 + 行距: 1.5 倍行距"/>
    <w:basedOn w:val="affff5"/>
    <w:qFormat/>
    <w:pPr>
      <w:snapToGrid w:val="0"/>
      <w:spacing w:before="160" w:after="120" w:line="360" w:lineRule="auto"/>
      <w:ind w:firstLine="510"/>
      <w:jc w:val="center"/>
    </w:pPr>
    <w:rPr>
      <w:rFonts w:ascii="Arial" w:hAnsi="Arial" w:cs="Arial"/>
      <w:spacing w:val="4"/>
      <w:sz w:val="24"/>
    </w:rPr>
  </w:style>
  <w:style w:type="paragraph" w:customStyle="1" w:styleId="2fffffc">
    <w:name w:val="我的标题2"/>
    <w:basedOn w:val="afffa"/>
    <w:next w:val="afffa"/>
    <w:qFormat/>
    <w:pPr>
      <w:widowControl/>
      <w:snapToGrid w:val="0"/>
      <w:spacing w:before="160" w:after="120" w:line="300" w:lineRule="auto"/>
      <w:ind w:firstLine="113"/>
      <w:jc w:val="center"/>
    </w:pPr>
    <w:rPr>
      <w:rFonts w:ascii="宋体" w:hAnsi="宋体"/>
      <w:b/>
      <w:bCs/>
      <w:spacing w:val="6"/>
      <w:sz w:val="24"/>
      <w:szCs w:val="20"/>
    </w:rPr>
  </w:style>
  <w:style w:type="paragraph" w:customStyle="1" w:styleId="CharCharCharCharCharCharCharCharChar1CharCharCharCharCharCharCharCharCharChar">
    <w:name w:val="Char Char Char Char Char Char Char Char Char1 Char Char Char Char Char Char Char Char Char Char"/>
    <w:basedOn w:val="afffa"/>
    <w:uiPriority w:val="99"/>
    <w:qFormat/>
    <w:pPr>
      <w:widowControl/>
      <w:snapToGrid w:val="0"/>
      <w:spacing w:before="160" w:after="160" w:line="240" w:lineRule="exact"/>
      <w:ind w:firstLine="113"/>
      <w:jc w:val="center"/>
    </w:pPr>
    <w:rPr>
      <w:rFonts w:ascii="Verdana" w:eastAsia="仿宋_GB2312" w:hAnsi="Verdana"/>
      <w:kern w:val="0"/>
      <w:sz w:val="28"/>
      <w:szCs w:val="20"/>
      <w:lang w:eastAsia="en-US"/>
    </w:rPr>
  </w:style>
  <w:style w:type="paragraph" w:customStyle="1" w:styleId="158">
    <w:name w:val="样式 宋体 四号 行距: 1.5 倍行距"/>
    <w:basedOn w:val="afffa"/>
    <w:qFormat/>
    <w:pPr>
      <w:snapToGrid w:val="0"/>
      <w:spacing w:before="160" w:after="120" w:line="312" w:lineRule="auto"/>
      <w:ind w:firstLine="113"/>
      <w:jc w:val="center"/>
    </w:pPr>
    <w:rPr>
      <w:rFonts w:ascii="宋体" w:hAnsi="宋体" w:cs="宋体"/>
      <w:sz w:val="24"/>
      <w:szCs w:val="20"/>
    </w:rPr>
  </w:style>
  <w:style w:type="character" w:customStyle="1" w:styleId="affffffffffffffffffffffffffffffff4">
    <w:name w:val="样式 宋体 四号"/>
    <w:qFormat/>
    <w:rPr>
      <w:rFonts w:ascii="宋体" w:eastAsia="宋体" w:hAnsi="宋体"/>
      <w:sz w:val="24"/>
    </w:rPr>
  </w:style>
  <w:style w:type="paragraph" w:customStyle="1" w:styleId="07415">
    <w:name w:val="样式 四号 首行缩进:  0.74 厘米 行距: 1.5 倍行距"/>
    <w:basedOn w:val="afffa"/>
    <w:qFormat/>
    <w:pPr>
      <w:snapToGrid w:val="0"/>
      <w:spacing w:before="160" w:after="120" w:line="312" w:lineRule="auto"/>
      <w:ind w:firstLine="113"/>
      <w:jc w:val="center"/>
    </w:pPr>
    <w:rPr>
      <w:rFonts w:ascii="宋体" w:hAnsi="宋体" w:cs="宋体"/>
      <w:sz w:val="24"/>
      <w:szCs w:val="20"/>
    </w:rPr>
  </w:style>
  <w:style w:type="paragraph" w:customStyle="1" w:styleId="1510">
    <w:name w:val="样式 四号 行距: 1.5 倍行距1"/>
    <w:basedOn w:val="afffa"/>
    <w:qFormat/>
    <w:pPr>
      <w:snapToGrid w:val="0"/>
      <w:spacing w:before="160" w:after="120" w:line="312" w:lineRule="auto"/>
      <w:ind w:firstLine="113"/>
      <w:jc w:val="center"/>
    </w:pPr>
    <w:rPr>
      <w:rFonts w:ascii="宋体" w:hAnsi="宋体" w:cs="宋体"/>
      <w:sz w:val="24"/>
      <w:szCs w:val="20"/>
    </w:rPr>
  </w:style>
  <w:style w:type="paragraph" w:customStyle="1" w:styleId="1523">
    <w:name w:val="样式 宋体 四号 行距: 1.5 倍行距2"/>
    <w:basedOn w:val="afffa"/>
    <w:qFormat/>
    <w:pPr>
      <w:snapToGrid w:val="0"/>
      <w:spacing w:before="160" w:after="120" w:line="312" w:lineRule="auto"/>
      <w:ind w:firstLineChars="202" w:firstLine="202"/>
      <w:jc w:val="center"/>
    </w:pPr>
    <w:rPr>
      <w:rFonts w:ascii="宋体" w:hAnsi="宋体" w:cs="宋体"/>
      <w:sz w:val="24"/>
      <w:szCs w:val="20"/>
    </w:rPr>
  </w:style>
  <w:style w:type="character" w:customStyle="1" w:styleId="top111">
    <w:name w:val="top111"/>
    <w:qFormat/>
    <w:rPr>
      <w:color w:val="000000"/>
      <w:sz w:val="17"/>
      <w:szCs w:val="17"/>
    </w:rPr>
  </w:style>
  <w:style w:type="paragraph" w:customStyle="1" w:styleId="159">
    <w:name w:val="样式 宋体 小四 行距: 1.5 倍行距"/>
    <w:basedOn w:val="afffa"/>
    <w:qFormat/>
    <w:pPr>
      <w:snapToGrid w:val="0"/>
      <w:spacing w:before="160" w:after="120" w:line="360" w:lineRule="auto"/>
      <w:ind w:firstLine="200"/>
      <w:jc w:val="center"/>
    </w:pPr>
    <w:rPr>
      <w:rFonts w:ascii="宋体" w:hAnsi="宋体" w:cs="宋体"/>
      <w:sz w:val="24"/>
      <w:szCs w:val="20"/>
    </w:rPr>
  </w:style>
  <w:style w:type="paragraph" w:customStyle="1" w:styleId="a81">
    <w:name w:val="a8"/>
    <w:basedOn w:val="afffa"/>
    <w:qFormat/>
    <w:pPr>
      <w:widowControl/>
      <w:snapToGrid w:val="0"/>
      <w:spacing w:before="100" w:beforeAutospacing="1" w:after="100" w:afterAutospacing="1" w:line="360" w:lineRule="auto"/>
      <w:ind w:firstLine="113"/>
      <w:jc w:val="center"/>
    </w:pPr>
    <w:rPr>
      <w:rFonts w:ascii="宋体" w:hAnsi="宋体"/>
      <w:kern w:val="0"/>
      <w:sz w:val="24"/>
      <w:szCs w:val="24"/>
    </w:rPr>
  </w:style>
  <w:style w:type="character" w:customStyle="1" w:styleId="p91">
    <w:name w:val="p91"/>
    <w:qFormat/>
    <w:rPr>
      <w:rFonts w:ascii="宋体" w:eastAsia="宋体" w:hAnsi="宋体" w:hint="eastAsia"/>
      <w:spacing w:val="31680"/>
      <w:sz w:val="18"/>
      <w:szCs w:val="18"/>
    </w:rPr>
  </w:style>
  <w:style w:type="character" w:customStyle="1" w:styleId="msgbodytext">
    <w:name w:val="msgbodytext"/>
    <w:qFormat/>
  </w:style>
  <w:style w:type="paragraph" w:customStyle="1" w:styleId="CharCharCharCharCharCharCharCharChar1CharCharCharCharCharCharCharCharCharChar1">
    <w:name w:val="Char Char Char Char Char Char Char Char Char1 Char Char Char Char Char Char Char Char Char Char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NormalJustified">
    <w:name w:val="Normal (Justified)"/>
    <w:basedOn w:val="afffa"/>
    <w:qFormat/>
    <w:pPr>
      <w:widowControl/>
      <w:snapToGrid w:val="0"/>
      <w:spacing w:before="160" w:after="120" w:line="360" w:lineRule="auto"/>
      <w:ind w:firstLine="113"/>
      <w:jc w:val="center"/>
    </w:pPr>
    <w:rPr>
      <w:rFonts w:ascii="宋体" w:hAnsi="宋体"/>
      <w:snapToGrid w:val="0"/>
      <w:kern w:val="28"/>
      <w:sz w:val="24"/>
      <w:szCs w:val="20"/>
    </w:rPr>
  </w:style>
  <w:style w:type="paragraph" w:customStyle="1" w:styleId="1fffffffe">
    <w:name w:val="正文文字1"/>
    <w:basedOn w:val="afffff1"/>
    <w:qFormat/>
    <w:pPr>
      <w:snapToGrid w:val="0"/>
      <w:spacing w:before="160" w:after="0" w:line="360" w:lineRule="auto"/>
      <w:ind w:firstLine="113"/>
      <w:jc w:val="center"/>
    </w:pPr>
    <w:rPr>
      <w:rFonts w:ascii="宋体" w:hAnsi="宋体"/>
      <w:sz w:val="24"/>
      <w:szCs w:val="20"/>
    </w:rPr>
  </w:style>
  <w:style w:type="character" w:customStyle="1" w:styleId="4fc">
    <w:name w:val="目录4"/>
    <w:qFormat/>
    <w:rPr>
      <w:rFonts w:eastAsia="宋体"/>
      <w:sz w:val="24"/>
    </w:rPr>
  </w:style>
  <w:style w:type="paragraph" w:customStyle="1" w:styleId="SidebarHeading2">
    <w:name w:val="Sidebar Heading 2"/>
    <w:basedOn w:val="1f0"/>
    <w:next w:val="Sidebarnormal"/>
    <w:qFormat/>
    <w:pPr>
      <w:keepNext/>
      <w:widowControl/>
      <w:autoSpaceDE/>
      <w:autoSpaceDN/>
      <w:adjustRightInd/>
      <w:spacing w:beforeLines="50" w:afterLines="50" w:line="220" w:lineRule="atLeast"/>
      <w:jc w:val="left"/>
    </w:pPr>
    <w:rPr>
      <w:rFonts w:ascii="Arial" w:eastAsia="宋体" w:hAnsi="Arial" w:cs="Arial"/>
      <w:bCs w:val="0"/>
      <w:color w:val="000000"/>
      <w:sz w:val="16"/>
      <w:szCs w:val="20"/>
      <w:u w:val="single"/>
      <w:lang w:eastAsia="en-US" w:bidi="he-IL"/>
    </w:rPr>
  </w:style>
  <w:style w:type="paragraph" w:customStyle="1" w:styleId="Sidebarnormal">
    <w:name w:val="Side bar normal"/>
    <w:basedOn w:val="afffa"/>
    <w:qFormat/>
    <w:pPr>
      <w:widowControl/>
      <w:snapToGrid w:val="0"/>
      <w:spacing w:before="160" w:after="120" w:line="200" w:lineRule="atLeast"/>
      <w:ind w:firstLine="113"/>
      <w:jc w:val="center"/>
    </w:pPr>
    <w:rPr>
      <w:rFonts w:ascii="Arial" w:hAnsi="Arial" w:cs="Arial"/>
      <w:kern w:val="0"/>
      <w:sz w:val="16"/>
      <w:szCs w:val="20"/>
      <w:lang w:eastAsia="en-US" w:bidi="he-IL"/>
    </w:rPr>
  </w:style>
  <w:style w:type="paragraph" w:customStyle="1" w:styleId="SidebarHeading1">
    <w:name w:val="Sidebar Heading 1"/>
    <w:basedOn w:val="afffa"/>
    <w:qFormat/>
    <w:pPr>
      <w:widowControl/>
      <w:snapToGrid w:val="0"/>
      <w:spacing w:before="160" w:after="160" w:line="260" w:lineRule="atLeast"/>
      <w:ind w:firstLine="113"/>
      <w:jc w:val="center"/>
    </w:pPr>
    <w:rPr>
      <w:rFonts w:ascii="Arial" w:hAnsi="Arial"/>
      <w:color w:val="808080"/>
      <w:kern w:val="0"/>
      <w:sz w:val="22"/>
      <w:szCs w:val="20"/>
      <w:lang w:eastAsia="en-US" w:bidi="he-IL"/>
    </w:rPr>
  </w:style>
  <w:style w:type="paragraph" w:customStyle="1" w:styleId="Sidebarnormalnospaceafter">
    <w:name w:val="Side bar normal no space after"/>
    <w:basedOn w:val="Sidebarnormal"/>
    <w:qFormat/>
    <w:pPr>
      <w:spacing w:after="40"/>
      <w:ind w:left="187" w:hanging="187"/>
    </w:pPr>
  </w:style>
  <w:style w:type="paragraph" w:customStyle="1" w:styleId="CBullet">
    <w:name w:val="C Bullet"/>
    <w:basedOn w:val="afffa"/>
    <w:qFormat/>
    <w:pPr>
      <w:widowControl/>
      <w:numPr>
        <w:ilvl w:val="4"/>
        <w:numId w:val="103"/>
      </w:numPr>
      <w:tabs>
        <w:tab w:val="left" w:pos="936"/>
      </w:tabs>
      <w:snapToGrid w:val="0"/>
      <w:spacing w:before="160" w:after="120" w:line="360" w:lineRule="auto"/>
      <w:ind w:left="936" w:right="144" w:hanging="360"/>
      <w:jc w:val="center"/>
    </w:pPr>
    <w:rPr>
      <w:rFonts w:ascii="Book Antiqua" w:hAnsi="Book Antiqua"/>
      <w:kern w:val="0"/>
      <w:sz w:val="22"/>
      <w:szCs w:val="20"/>
    </w:rPr>
  </w:style>
  <w:style w:type="paragraph" w:customStyle="1" w:styleId="affffffffffffffffffffffffffffffff5">
    <w:name w:val="标书"/>
    <w:basedOn w:val="57"/>
    <w:qFormat/>
    <w:pPr>
      <w:tabs>
        <w:tab w:val="clear" w:pos="992"/>
        <w:tab w:val="left" w:pos="1134"/>
      </w:tabs>
      <w:spacing w:beforeLines="50" w:afterLines="50"/>
      <w:ind w:left="851" w:hanging="851"/>
      <w:jc w:val="center"/>
    </w:pPr>
    <w:rPr>
      <w:rFonts w:ascii="Arial" w:eastAsia="黑体" w:hAnsi="Arial"/>
      <w:szCs w:val="32"/>
    </w:rPr>
  </w:style>
  <w:style w:type="character" w:customStyle="1" w:styleId="lChar">
    <w:name w:val="l正文 Char"/>
    <w:link w:val="l"/>
    <w:qFormat/>
    <w:rPr>
      <w:rFonts w:ascii="楷体_GB2312" w:eastAsia="楷体_GB2312" w:hAnsi="Times"/>
      <w:kern w:val="2"/>
      <w:sz w:val="24"/>
    </w:rPr>
  </w:style>
  <w:style w:type="paragraph" w:customStyle="1" w:styleId="affffffffffffffffffffffffffffffff6">
    <w:name w:val="项目符号，一级"/>
    <w:basedOn w:val="afffffffffffffffffb"/>
    <w:next w:val="afffffffffffffffffb"/>
    <w:qFormat/>
    <w:pPr>
      <w:adjustRightInd/>
      <w:spacing w:beforeLines="25" w:afterLines="0" w:line="300" w:lineRule="auto"/>
      <w:ind w:left="24" w:firstLineChars="193" w:firstLine="463"/>
    </w:pPr>
    <w:rPr>
      <w:rFonts w:ascii="Tahoma" w:eastAsia="新宋体" w:hAnsi="Tahoma" w:cs="Tahoma"/>
      <w:color w:val="auto"/>
      <w:szCs w:val="24"/>
    </w:rPr>
  </w:style>
  <w:style w:type="character" w:customStyle="1" w:styleId="b-121">
    <w:name w:val="b-121"/>
    <w:qFormat/>
    <w:rPr>
      <w:rFonts w:ascii="宋体" w:eastAsia="宋体" w:hAnsi="宋体" w:hint="eastAsia"/>
      <w:color w:val="000000"/>
      <w:spacing w:val="330"/>
      <w:sz w:val="18"/>
      <w:szCs w:val="18"/>
    </w:rPr>
  </w:style>
  <w:style w:type="paragraph" w:customStyle="1" w:styleId="affffffffffffffffffffffffffffffff7">
    <w:name w:val="样式 题注 +"/>
    <w:basedOn w:val="affff6"/>
    <w:qFormat/>
    <w:pPr>
      <w:snapToGrid w:val="0"/>
      <w:spacing w:before="0" w:after="0" w:line="360" w:lineRule="auto"/>
      <w:ind w:firstLine="400"/>
      <w:jc w:val="center"/>
    </w:pPr>
    <w:rPr>
      <w:rFonts w:cs="Angsana New"/>
      <w:sz w:val="21"/>
      <w:szCs w:val="21"/>
      <w:lang w:bidi="th-TH"/>
    </w:rPr>
  </w:style>
  <w:style w:type="paragraph" w:customStyle="1" w:styleId="3h33rdlevelH31BoldHeadbh3Charl30">
    <w:name w:val="样式 标题 3h33rd levelH3一1Bold Headbh标题 3 Charl3 + 左侧:  0 厘..."/>
    <w:basedOn w:val="38"/>
    <w:qFormat/>
    <w:pPr>
      <w:numPr>
        <w:numId w:val="104"/>
      </w:numPr>
      <w:tabs>
        <w:tab w:val="clear" w:pos="1352"/>
      </w:tabs>
      <w:spacing w:beforeLines="50" w:afterLines="50" w:line="415" w:lineRule="auto"/>
      <w:ind w:left="0" w:firstLine="0"/>
      <w:jc w:val="center"/>
    </w:pPr>
    <w:rPr>
      <w:rFonts w:ascii="Times New Roman" w:eastAsia="黑体" w:hAnsi="Times New Roman"/>
      <w:bCs w:val="0"/>
      <w:color w:val="000000"/>
      <w:kern w:val="24"/>
      <w:sz w:val="24"/>
      <w:szCs w:val="21"/>
      <w:lang w:bidi="th-TH"/>
    </w:rPr>
  </w:style>
  <w:style w:type="paragraph" w:customStyle="1" w:styleId="aaa">
    <w:name w:val="aaa"/>
    <w:basedOn w:val="afffa"/>
    <w:qFormat/>
    <w:pPr>
      <w:numPr>
        <w:numId w:val="105"/>
      </w:numPr>
      <w:snapToGrid w:val="0"/>
      <w:spacing w:before="160" w:after="120" w:line="360" w:lineRule="auto"/>
      <w:ind w:left="900" w:hanging="420"/>
      <w:jc w:val="center"/>
    </w:pPr>
    <w:rPr>
      <w:rFonts w:ascii="宋体" w:hAnsi="宋体"/>
      <w:bCs/>
      <w:kern w:val="0"/>
      <w:sz w:val="24"/>
      <w:szCs w:val="24"/>
      <w:lang w:bidi="th-TH"/>
    </w:rPr>
  </w:style>
  <w:style w:type="paragraph" w:customStyle="1" w:styleId="1234">
    <w:name w:val="1234"/>
    <w:basedOn w:val="aaa"/>
    <w:qFormat/>
    <w:pPr>
      <w:numPr>
        <w:numId w:val="0"/>
      </w:numPr>
      <w:tabs>
        <w:tab w:val="left" w:pos="360"/>
        <w:tab w:val="left" w:pos="720"/>
        <w:tab w:val="left" w:pos="1900"/>
        <w:tab w:val="left" w:pos="2160"/>
      </w:tabs>
      <w:ind w:left="1900" w:hanging="420"/>
    </w:pPr>
  </w:style>
  <w:style w:type="paragraph" w:customStyle="1" w:styleId="bbb">
    <w:name w:val="bbb"/>
    <w:basedOn w:val="afffa"/>
    <w:qFormat/>
    <w:pPr>
      <w:tabs>
        <w:tab w:val="left" w:pos="1440"/>
      </w:tabs>
      <w:snapToGrid w:val="0"/>
      <w:spacing w:before="160" w:after="120" w:line="360" w:lineRule="auto"/>
      <w:ind w:left="1440" w:hanging="360"/>
      <w:jc w:val="center"/>
    </w:pPr>
    <w:rPr>
      <w:rFonts w:ascii="宋体" w:hAnsi="宋体"/>
      <w:bCs/>
      <w:kern w:val="0"/>
      <w:sz w:val="24"/>
      <w:szCs w:val="24"/>
      <w:lang w:bidi="th-TH"/>
    </w:rPr>
  </w:style>
  <w:style w:type="paragraph" w:customStyle="1" w:styleId="Charffffffd">
    <w:name w:val="内容 Char"/>
    <w:basedOn w:val="afffa"/>
    <w:qFormat/>
    <w:pPr>
      <w:snapToGrid w:val="0"/>
      <w:spacing w:before="160" w:after="120" w:line="360" w:lineRule="auto"/>
      <w:ind w:firstLine="560"/>
      <w:jc w:val="center"/>
    </w:pPr>
    <w:rPr>
      <w:rFonts w:ascii="宋体" w:hAnsi="宋体"/>
      <w:spacing w:val="20"/>
      <w:sz w:val="24"/>
      <w:szCs w:val="20"/>
      <w:lang w:bidi="th-TH"/>
    </w:rPr>
  </w:style>
  <w:style w:type="paragraph" w:customStyle="1" w:styleId="affffffffffffffffffffffffffffffff8">
    <w:name w:val="列表项"/>
    <w:next w:val="affff5"/>
    <w:qFormat/>
    <w:pPr>
      <w:tabs>
        <w:tab w:val="left" w:pos="900"/>
      </w:tabs>
      <w:spacing w:before="160" w:after="120"/>
      <w:ind w:left="900" w:hanging="420"/>
      <w:jc w:val="center"/>
    </w:pPr>
    <w:rPr>
      <w:rFonts w:ascii="宋体" w:hAnsi="宋体"/>
      <w:b/>
      <w:caps/>
      <w:sz w:val="21"/>
      <w:u w:val="single"/>
    </w:rPr>
  </w:style>
  <w:style w:type="paragraph" w:customStyle="1" w:styleId="My0">
    <w:name w:val="My正文"/>
    <w:basedOn w:val="afffa"/>
    <w:qFormat/>
    <w:pPr>
      <w:adjustRightInd w:val="0"/>
      <w:snapToGrid w:val="0"/>
      <w:spacing w:before="160" w:after="120" w:line="300" w:lineRule="auto"/>
      <w:ind w:rightChars="-24" w:right="-58" w:firstLine="567"/>
      <w:jc w:val="center"/>
      <w:textAlignment w:val="baseline"/>
    </w:pPr>
    <w:rPr>
      <w:rFonts w:ascii="Arial" w:hAnsi="Arial"/>
      <w:kern w:val="0"/>
      <w:sz w:val="24"/>
      <w:szCs w:val="20"/>
      <w:lang w:bidi="th-TH"/>
    </w:rPr>
  </w:style>
  <w:style w:type="paragraph" w:customStyle="1" w:styleId="2fffffd">
    <w:name w:val="样式 居中 首行缩进:  2 字符"/>
    <w:basedOn w:val="afffa"/>
    <w:qFormat/>
    <w:pPr>
      <w:snapToGrid w:val="0"/>
      <w:spacing w:before="160" w:after="120" w:line="358" w:lineRule="auto"/>
      <w:ind w:rightChars="-24" w:right="-58" w:firstLine="482"/>
      <w:jc w:val="center"/>
    </w:pPr>
    <w:rPr>
      <w:rFonts w:ascii="宋体" w:hAnsi="宋体"/>
      <w:sz w:val="24"/>
      <w:szCs w:val="20"/>
      <w:lang w:bidi="th-TH"/>
    </w:rPr>
  </w:style>
  <w:style w:type="paragraph" w:customStyle="1" w:styleId="1ffffffff">
    <w:name w:val="符号1"/>
    <w:basedOn w:val="afffa"/>
    <w:qFormat/>
    <w:pPr>
      <w:tabs>
        <w:tab w:val="left" w:pos="360"/>
      </w:tabs>
      <w:snapToGrid w:val="0"/>
      <w:spacing w:before="160" w:afterLines="25" w:line="440" w:lineRule="exact"/>
      <w:ind w:left="360" w:hangingChars="200" w:hanging="360"/>
      <w:jc w:val="center"/>
    </w:pPr>
    <w:rPr>
      <w:rFonts w:ascii="宋体" w:hAnsi="宋体"/>
      <w:b/>
      <w:sz w:val="24"/>
      <w:szCs w:val="21"/>
      <w:lang w:bidi="th-TH"/>
    </w:rPr>
  </w:style>
  <w:style w:type="paragraph" w:customStyle="1" w:styleId="15a">
    <w:name w:val="样式 行距: 1.5 倍行距"/>
    <w:basedOn w:val="afffa"/>
    <w:link w:val="15Char1"/>
    <w:qFormat/>
    <w:pPr>
      <w:snapToGrid w:val="0"/>
      <w:spacing w:before="160" w:after="120" w:line="360" w:lineRule="auto"/>
      <w:ind w:firstLine="200"/>
      <w:jc w:val="center"/>
    </w:pPr>
    <w:rPr>
      <w:rFonts w:ascii="宋体" w:hAnsi="宋体"/>
      <w:sz w:val="24"/>
      <w:szCs w:val="20"/>
      <w:lang w:bidi="th-TH"/>
    </w:rPr>
  </w:style>
  <w:style w:type="paragraph" w:customStyle="1" w:styleId="affffffffffffffffffffffffffffffff9">
    <w:name w:val="图表及其标题"/>
    <w:basedOn w:val="afffa"/>
    <w:qFormat/>
    <w:pPr>
      <w:widowControl/>
      <w:snapToGrid w:val="0"/>
      <w:spacing w:before="120" w:after="120" w:line="300" w:lineRule="auto"/>
      <w:ind w:firstLine="113"/>
      <w:jc w:val="center"/>
    </w:pPr>
    <w:rPr>
      <w:rFonts w:ascii="宋体" w:hAnsi="宋体"/>
      <w:color w:val="000000"/>
      <w:sz w:val="24"/>
      <w:szCs w:val="21"/>
      <w:lang w:bidi="th-TH"/>
    </w:rPr>
  </w:style>
  <w:style w:type="character" w:customStyle="1" w:styleId="Charffffffe">
    <w:name w:val="正文空两格加粗 Char"/>
    <w:qFormat/>
    <w:rPr>
      <w:rFonts w:ascii="宋体" w:eastAsia="宋体"/>
      <w:b/>
      <w:kern w:val="2"/>
      <w:sz w:val="21"/>
      <w:szCs w:val="21"/>
      <w:lang w:val="en-US" w:eastAsia="zh-CN" w:bidi="ar-SA"/>
    </w:rPr>
  </w:style>
  <w:style w:type="paragraph" w:customStyle="1" w:styleId="affffffffffffffffffffffffffffffffa">
    <w:name w:val="正文空两格"/>
    <w:basedOn w:val="afffa"/>
    <w:qFormat/>
    <w:pPr>
      <w:widowControl/>
      <w:snapToGrid w:val="0"/>
      <w:spacing w:before="120" w:after="120" w:line="300" w:lineRule="auto"/>
      <w:ind w:firstLine="113"/>
      <w:jc w:val="center"/>
    </w:pPr>
    <w:rPr>
      <w:rFonts w:ascii="宋体" w:hAnsi="宋体"/>
      <w:sz w:val="24"/>
      <w:szCs w:val="21"/>
      <w:lang w:bidi="th-TH"/>
    </w:rPr>
  </w:style>
  <w:style w:type="paragraph" w:customStyle="1" w:styleId="affffffffffffffffffffffffffffffffb">
    <w:name w:val="段落强调"/>
    <w:basedOn w:val="61"/>
    <w:qFormat/>
    <w:pPr>
      <w:tabs>
        <w:tab w:val="left" w:pos="520"/>
        <w:tab w:val="left" w:pos="1134"/>
      </w:tabs>
      <w:snapToGrid w:val="0"/>
      <w:spacing w:line="360" w:lineRule="auto"/>
      <w:ind w:leftChars="150" w:left="150"/>
      <w:jc w:val="left"/>
    </w:pPr>
    <w:rPr>
      <w:kern w:val="0"/>
    </w:rPr>
  </w:style>
  <w:style w:type="paragraph" w:customStyle="1" w:styleId="affffffffffffffffffffffffffffffffc">
    <w:name w:val="项目列表"/>
    <w:qFormat/>
    <w:pPr>
      <w:tabs>
        <w:tab w:val="left" w:pos="520"/>
        <w:tab w:val="left" w:pos="1134"/>
      </w:tabs>
      <w:spacing w:before="160" w:after="120" w:line="360" w:lineRule="auto"/>
      <w:ind w:left="520" w:hanging="420"/>
      <w:jc w:val="center"/>
    </w:pPr>
    <w:rPr>
      <w:rFonts w:ascii="Times New Roman" w:hAnsi="Times New Roman"/>
      <w:kern w:val="2"/>
      <w:sz w:val="24"/>
      <w:szCs w:val="24"/>
    </w:rPr>
  </w:style>
  <w:style w:type="paragraph" w:customStyle="1" w:styleId="2fffffe">
    <w:name w:val="文2"/>
    <w:basedOn w:val="afffa"/>
    <w:qFormat/>
    <w:pPr>
      <w:tabs>
        <w:tab w:val="left" w:pos="432"/>
      </w:tabs>
      <w:autoSpaceDE w:val="0"/>
      <w:autoSpaceDN w:val="0"/>
      <w:adjustRightInd w:val="0"/>
      <w:snapToGrid w:val="0"/>
      <w:spacing w:before="160" w:after="120" w:line="300" w:lineRule="auto"/>
      <w:ind w:left="777" w:hanging="432"/>
      <w:jc w:val="center"/>
    </w:pPr>
    <w:rPr>
      <w:rFonts w:ascii="宋体" w:hAnsi="宋体"/>
      <w:kern w:val="0"/>
      <w:sz w:val="22"/>
      <w:szCs w:val="21"/>
    </w:rPr>
  </w:style>
  <w:style w:type="paragraph" w:customStyle="1" w:styleId="wen2">
    <w:name w:val="wen_2"/>
    <w:basedOn w:val="afffa"/>
    <w:qFormat/>
    <w:pPr>
      <w:widowControl/>
      <w:snapToGrid w:val="0"/>
      <w:spacing w:before="100" w:beforeAutospacing="1" w:after="100" w:afterAutospacing="1" w:line="324" w:lineRule="auto"/>
      <w:ind w:firstLine="113"/>
      <w:jc w:val="center"/>
    </w:pPr>
    <w:rPr>
      <w:rFonts w:ascii="宋体" w:hAnsi="宋体"/>
      <w:color w:val="000000"/>
      <w:kern w:val="0"/>
      <w:sz w:val="24"/>
      <w:szCs w:val="18"/>
    </w:rPr>
  </w:style>
  <w:style w:type="paragraph" w:customStyle="1" w:styleId="afff3">
    <w:name w:val="方案设计正文"/>
    <w:basedOn w:val="afffa"/>
    <w:qFormat/>
    <w:pPr>
      <w:numPr>
        <w:numId w:val="106"/>
      </w:numPr>
      <w:adjustRightInd w:val="0"/>
      <w:snapToGrid w:val="0"/>
      <w:spacing w:before="160" w:after="120" w:line="360" w:lineRule="auto"/>
      <w:ind w:hanging="360"/>
      <w:jc w:val="center"/>
    </w:pPr>
    <w:rPr>
      <w:rFonts w:ascii="宋体" w:hAnsi="宋体"/>
      <w:b/>
      <w:bCs/>
      <w:sz w:val="24"/>
      <w:szCs w:val="24"/>
    </w:rPr>
  </w:style>
  <w:style w:type="paragraph" w:customStyle="1" w:styleId="GB23125">
    <w:name w:val="样式 表格正文 + 仿宋_GB2312 五号 黑色 居中"/>
    <w:basedOn w:val="afffffffffd"/>
    <w:qFormat/>
    <w:pPr>
      <w:tabs>
        <w:tab w:val="left" w:pos="1495"/>
      </w:tabs>
      <w:snapToGrid w:val="0"/>
      <w:spacing w:beforeLines="0" w:afterLines="0" w:line="360" w:lineRule="auto"/>
      <w:ind w:firstLineChars="200" w:hanging="108"/>
      <w:jc w:val="center"/>
      <w:textAlignment w:val="auto"/>
    </w:pPr>
    <w:rPr>
      <w:rFonts w:ascii="仿宋_GB2312" w:eastAsia="宋体" w:hAnsiTheme="minorHAnsi" w:cs="宋体"/>
      <w:color w:val="000000"/>
      <w:kern w:val="2"/>
      <w:sz w:val="24"/>
    </w:rPr>
  </w:style>
  <w:style w:type="paragraph" w:customStyle="1" w:styleId="affffffffffffffffffffffffffffffffd">
    <w:name w:val="样式 表格正文 + 五号"/>
    <w:basedOn w:val="afffffffffd"/>
    <w:qFormat/>
    <w:pPr>
      <w:tabs>
        <w:tab w:val="left" w:pos="1495"/>
      </w:tabs>
      <w:snapToGrid w:val="0"/>
      <w:spacing w:beforeLines="0" w:afterLines="0" w:line="360" w:lineRule="auto"/>
      <w:ind w:firstLineChars="200" w:hanging="108"/>
      <w:jc w:val="center"/>
      <w:textAlignment w:val="auto"/>
    </w:pPr>
    <w:rPr>
      <w:rFonts w:asciiTheme="minorHAnsi" w:eastAsia="宋体" w:hAnsiTheme="minorHAnsi" w:cs="宋体"/>
      <w:kern w:val="2"/>
      <w:sz w:val="24"/>
    </w:rPr>
  </w:style>
  <w:style w:type="paragraph" w:customStyle="1" w:styleId="affffffffffffffffffffffffffffffffe">
    <w:name w:val="样式 表格正文 + 五号 居中"/>
    <w:basedOn w:val="afffffffffd"/>
    <w:qFormat/>
    <w:pPr>
      <w:tabs>
        <w:tab w:val="left" w:pos="1495"/>
      </w:tabs>
      <w:snapToGrid w:val="0"/>
      <w:spacing w:beforeLines="0" w:afterLines="0" w:line="360" w:lineRule="auto"/>
      <w:ind w:firstLineChars="200" w:hanging="108"/>
      <w:jc w:val="center"/>
      <w:textAlignment w:val="auto"/>
    </w:pPr>
    <w:rPr>
      <w:rFonts w:asciiTheme="minorHAnsi" w:eastAsia="宋体" w:hAnsiTheme="minorHAnsi" w:cs="宋体"/>
      <w:kern w:val="2"/>
      <w:sz w:val="24"/>
    </w:rPr>
  </w:style>
  <w:style w:type="paragraph" w:customStyle="1" w:styleId="1ffffffff0">
    <w:name w:val="样式 表格正文 + 五号1"/>
    <w:basedOn w:val="afffffffffd"/>
    <w:qFormat/>
    <w:pPr>
      <w:tabs>
        <w:tab w:val="left" w:pos="1495"/>
      </w:tabs>
      <w:snapToGrid w:val="0"/>
      <w:spacing w:beforeLines="0" w:afterLines="0" w:line="360" w:lineRule="auto"/>
      <w:ind w:firstLineChars="200" w:hanging="108"/>
      <w:jc w:val="center"/>
      <w:textAlignment w:val="auto"/>
    </w:pPr>
    <w:rPr>
      <w:rFonts w:asciiTheme="minorHAnsi" w:eastAsia="宋体" w:hAnsiTheme="minorHAnsi" w:cstheme="minorBidi"/>
      <w:kern w:val="2"/>
      <w:sz w:val="24"/>
      <w:szCs w:val="24"/>
    </w:rPr>
  </w:style>
  <w:style w:type="character" w:customStyle="1" w:styleId="1Chara">
    <w:name w:val="样式 表格正文 + 五号1 Char"/>
    <w:qFormat/>
    <w:rPr>
      <w:rFonts w:ascii="宋体" w:eastAsia="宋体" w:hAnsi="宋体"/>
      <w:kern w:val="2"/>
      <w:sz w:val="24"/>
      <w:szCs w:val="24"/>
      <w:lang w:val="en-US" w:eastAsia="zh-CN" w:bidi="ar-SA"/>
    </w:rPr>
  </w:style>
  <w:style w:type="character" w:customStyle="1" w:styleId="GB2312Char0">
    <w:name w:val="样式 表格正文 + 仿宋_GB2312 五号 Char"/>
    <w:qFormat/>
    <w:rPr>
      <w:rFonts w:ascii="仿宋_GB2312" w:eastAsia="宋体" w:hAnsi="仿宋_GB2312"/>
      <w:kern w:val="2"/>
      <w:sz w:val="24"/>
      <w:szCs w:val="24"/>
      <w:lang w:val="en-US" w:eastAsia="zh-CN" w:bidi="ar-SA"/>
    </w:rPr>
  </w:style>
  <w:style w:type="character" w:customStyle="1" w:styleId="GB2312Char1">
    <w:name w:val="样式 表格正文 + 仿宋_GB2312 五号 黑色 Char"/>
    <w:qFormat/>
    <w:rPr>
      <w:rFonts w:ascii="仿宋_GB2312" w:eastAsia="宋体" w:hAnsi="仿宋_GB2312"/>
      <w:color w:val="000000"/>
      <w:kern w:val="2"/>
      <w:sz w:val="24"/>
      <w:szCs w:val="24"/>
      <w:lang w:val="en-US" w:eastAsia="zh-CN" w:bidi="ar-SA"/>
    </w:rPr>
  </w:style>
  <w:style w:type="paragraph" w:customStyle="1" w:styleId="GB231210">
    <w:name w:val="样式 表格正文 + 仿宋_GB2312 五号 黑色1"/>
    <w:basedOn w:val="afffffffffd"/>
    <w:qFormat/>
    <w:pPr>
      <w:tabs>
        <w:tab w:val="left" w:pos="1495"/>
      </w:tabs>
      <w:snapToGrid w:val="0"/>
      <w:spacing w:beforeLines="0" w:afterLines="0" w:line="360" w:lineRule="auto"/>
      <w:ind w:firstLineChars="200" w:hanging="108"/>
      <w:jc w:val="center"/>
      <w:textAlignment w:val="auto"/>
    </w:pPr>
    <w:rPr>
      <w:rFonts w:ascii="仿宋_GB2312" w:eastAsia="宋体" w:hAnsiTheme="minorHAnsi" w:cs="宋体"/>
      <w:color w:val="000000"/>
      <w:kern w:val="2"/>
      <w:sz w:val="24"/>
    </w:rPr>
  </w:style>
  <w:style w:type="paragraph" w:customStyle="1" w:styleId="afffffffffffffffffffffffffffffffff">
    <w:name w:val="样式 (西文) 宋体 五号 居中"/>
    <w:basedOn w:val="afffa"/>
    <w:qFormat/>
    <w:pPr>
      <w:snapToGrid w:val="0"/>
      <w:spacing w:before="160" w:after="120" w:line="360" w:lineRule="auto"/>
      <w:ind w:firstLine="113"/>
      <w:jc w:val="center"/>
    </w:pPr>
    <w:rPr>
      <w:rFonts w:ascii="宋体" w:hAnsi="宋体" w:cs="宋体"/>
      <w:sz w:val="24"/>
      <w:szCs w:val="20"/>
    </w:rPr>
  </w:style>
  <w:style w:type="paragraph" w:customStyle="1" w:styleId="GB231211">
    <w:name w:val="样式 表格正文 + 仿宋_GB2312 五号1"/>
    <w:basedOn w:val="afffffffffd"/>
    <w:qFormat/>
    <w:pPr>
      <w:tabs>
        <w:tab w:val="left" w:pos="1495"/>
      </w:tabs>
      <w:snapToGrid w:val="0"/>
      <w:spacing w:beforeLines="0" w:afterLines="0" w:line="360" w:lineRule="auto"/>
      <w:ind w:firstLineChars="200" w:hanging="108"/>
      <w:jc w:val="center"/>
      <w:textAlignment w:val="auto"/>
    </w:pPr>
    <w:rPr>
      <w:rFonts w:ascii="仿宋_GB2312" w:eastAsia="宋体" w:hAnsiTheme="minorHAnsi" w:cs="宋体"/>
      <w:kern w:val="2"/>
      <w:sz w:val="24"/>
    </w:rPr>
  </w:style>
  <w:style w:type="character" w:customStyle="1" w:styleId="GB23122Char">
    <w:name w:val="样式 表格正文 + 仿宋_GB2312 五号2 Char"/>
    <w:qFormat/>
    <w:rPr>
      <w:rFonts w:ascii="仿宋_GB2312" w:eastAsia="宋体" w:hAnsi="仿宋_GB2312"/>
      <w:kern w:val="2"/>
      <w:sz w:val="24"/>
      <w:szCs w:val="24"/>
      <w:lang w:val="en-US" w:eastAsia="zh-CN" w:bidi="ar-SA"/>
    </w:rPr>
  </w:style>
  <w:style w:type="paragraph" w:customStyle="1" w:styleId="03">
    <w:name w:val="样式 正文内容 + 左  0 字符"/>
    <w:basedOn w:val="affffffffffffffffffffffffe"/>
    <w:qFormat/>
    <w:rPr>
      <w:rFonts w:cs="宋体"/>
      <w:kern w:val="2"/>
      <w:szCs w:val="20"/>
    </w:rPr>
  </w:style>
  <w:style w:type="paragraph" w:customStyle="1" w:styleId="0852">
    <w:name w:val="样式 左侧:  0.85 厘米 首行缩进:  2 字符"/>
    <w:basedOn w:val="afffa"/>
    <w:qFormat/>
    <w:pPr>
      <w:snapToGrid w:val="0"/>
      <w:spacing w:before="160" w:after="120" w:line="360" w:lineRule="auto"/>
      <w:ind w:left="480" w:firstLine="113"/>
      <w:jc w:val="center"/>
    </w:pPr>
    <w:rPr>
      <w:rFonts w:ascii="宋体" w:hAnsi="宋体" w:cs="宋体"/>
      <w:sz w:val="24"/>
      <w:szCs w:val="20"/>
    </w:rPr>
  </w:style>
  <w:style w:type="paragraph" w:customStyle="1" w:styleId="2ffffff">
    <w:name w:val="样式 正文内容 + 首行缩进:  2 字符"/>
    <w:basedOn w:val="affffffffffffffffffffffffe"/>
    <w:qFormat/>
    <w:rPr>
      <w:rFonts w:cs="宋体"/>
      <w:kern w:val="2"/>
      <w:szCs w:val="20"/>
    </w:rPr>
  </w:style>
  <w:style w:type="paragraph" w:customStyle="1" w:styleId="2ffffff0">
    <w:name w:val="样式 样式 首行缩进:  2 字符 + 居中"/>
    <w:basedOn w:val="27"/>
    <w:qFormat/>
    <w:pPr>
      <w:widowControl w:val="0"/>
      <w:numPr>
        <w:numId w:val="0"/>
      </w:numPr>
      <w:spacing w:line="360" w:lineRule="auto"/>
      <w:jc w:val="center"/>
    </w:pPr>
    <w:rPr>
      <w:bCs w:val="0"/>
      <w:color w:val="auto"/>
      <w:kern w:val="2"/>
      <w:szCs w:val="20"/>
    </w:rPr>
  </w:style>
  <w:style w:type="paragraph" w:customStyle="1" w:styleId="afffffffffffffffffffffffffffffffff0">
    <w:name w:val="样式 表格正文 + 两端对齐"/>
    <w:basedOn w:val="afffa"/>
    <w:qFormat/>
    <w:pPr>
      <w:snapToGrid w:val="0"/>
      <w:spacing w:before="160" w:after="120" w:line="300" w:lineRule="auto"/>
      <w:ind w:firstLine="113"/>
      <w:jc w:val="center"/>
    </w:pPr>
    <w:rPr>
      <w:rFonts w:ascii="宋体" w:hAnsi="宋体"/>
      <w:sz w:val="24"/>
      <w:szCs w:val="20"/>
    </w:rPr>
  </w:style>
  <w:style w:type="paragraph" w:customStyle="1" w:styleId="NormalIndentalCharCharCharCharCharCharChar">
    <w:name w:val="Normal Indental Char Char Char Char Char Char Char"/>
    <w:basedOn w:val="afffa"/>
    <w:qFormat/>
    <w:pPr>
      <w:widowControl/>
      <w:overflowPunct w:val="0"/>
      <w:autoSpaceDE w:val="0"/>
      <w:autoSpaceDN w:val="0"/>
      <w:adjustRightInd w:val="0"/>
      <w:snapToGrid w:val="0"/>
      <w:spacing w:before="160" w:after="240" w:line="360" w:lineRule="auto"/>
      <w:ind w:firstLine="520"/>
      <w:jc w:val="center"/>
    </w:pPr>
    <w:rPr>
      <w:rFonts w:ascii="Arial Narrow" w:eastAsia="楷体_GB2312" w:hAnsi="Arial Narrow"/>
      <w:spacing w:val="10"/>
      <w:sz w:val="24"/>
      <w:szCs w:val="24"/>
    </w:rPr>
  </w:style>
  <w:style w:type="paragraph" w:customStyle="1" w:styleId="afffffffffffffffffffffffffffffffff1">
    <w:name w:val="重点(不缩进) 五号"/>
    <w:basedOn w:val="afffa"/>
    <w:qFormat/>
    <w:pPr>
      <w:widowControl/>
      <w:snapToGrid w:val="0"/>
      <w:spacing w:before="160" w:after="120" w:line="360" w:lineRule="auto"/>
      <w:ind w:firstLine="113"/>
      <w:jc w:val="center"/>
    </w:pPr>
    <w:rPr>
      <w:rFonts w:ascii="Arial" w:hAnsi="Arial" w:cs="宋体"/>
      <w:b/>
      <w:kern w:val="0"/>
      <w:sz w:val="24"/>
      <w:szCs w:val="20"/>
    </w:rPr>
  </w:style>
  <w:style w:type="paragraph" w:customStyle="1" w:styleId="2ffffff1">
    <w:name w:val="重点(缩进) 五号 + 首行缩进:  2 字符"/>
    <w:basedOn w:val="afffa"/>
    <w:qFormat/>
    <w:pPr>
      <w:widowControl/>
      <w:snapToGrid w:val="0"/>
      <w:spacing w:before="160" w:after="120" w:line="360" w:lineRule="auto"/>
      <w:ind w:firstLine="422"/>
      <w:jc w:val="center"/>
    </w:pPr>
    <w:rPr>
      <w:rFonts w:ascii="Arial" w:hAnsi="Arial" w:cs="宋体"/>
      <w:b/>
      <w:bCs/>
      <w:kern w:val="0"/>
      <w:sz w:val="24"/>
      <w:szCs w:val="20"/>
    </w:rPr>
  </w:style>
  <w:style w:type="paragraph" w:customStyle="1" w:styleId="WW-2">
    <w:name w:val="WW-正文文本缩进 2"/>
    <w:basedOn w:val="afffa"/>
    <w:qFormat/>
    <w:pPr>
      <w:suppressAutoHyphens/>
      <w:snapToGrid w:val="0"/>
      <w:spacing w:before="160" w:after="120" w:line="360" w:lineRule="auto"/>
      <w:ind w:firstLine="113"/>
      <w:jc w:val="center"/>
    </w:pPr>
    <w:rPr>
      <w:rFonts w:ascii="Arial" w:hAnsi="Arial" w:cs="Arial"/>
      <w:kern w:val="1"/>
      <w:sz w:val="24"/>
      <w:szCs w:val="24"/>
      <w:lang w:eastAsia="ar-SA"/>
    </w:rPr>
  </w:style>
  <w:style w:type="paragraph" w:customStyle="1" w:styleId="fig-picture">
    <w:name w:val="fig-picture"/>
    <w:basedOn w:val="afffa"/>
    <w:next w:val="afffa"/>
    <w:qFormat/>
    <w:pPr>
      <w:widowControl/>
      <w:suppressAutoHyphens/>
      <w:snapToGrid w:val="0"/>
      <w:spacing w:before="60" w:after="60" w:line="360" w:lineRule="auto"/>
      <w:ind w:firstLine="113"/>
      <w:jc w:val="center"/>
    </w:pPr>
    <w:rPr>
      <w:rFonts w:ascii="宋体" w:hAnsi="宋体"/>
      <w:kern w:val="1"/>
      <w:sz w:val="24"/>
      <w:szCs w:val="20"/>
      <w:lang w:eastAsia="ar-SA"/>
    </w:rPr>
  </w:style>
  <w:style w:type="paragraph" w:customStyle="1" w:styleId="msocommentsubject0">
    <w:name w:val="msocommentsubject"/>
    <w:basedOn w:val="affffc"/>
    <w:next w:val="affffc"/>
    <w:qFormat/>
    <w:pPr>
      <w:jc w:val="center"/>
    </w:pPr>
    <w:rPr>
      <w:rFonts w:ascii="宋体" w:hAnsi="宋体"/>
      <w:b/>
      <w:bCs/>
      <w:szCs w:val="20"/>
    </w:rPr>
  </w:style>
  <w:style w:type="character" w:customStyle="1" w:styleId="titlefont1">
    <w:name w:val="titlefont1"/>
    <w:qFormat/>
    <w:rPr>
      <w:color w:val="CC0000"/>
      <w:sz w:val="21"/>
      <w:szCs w:val="21"/>
    </w:rPr>
  </w:style>
  <w:style w:type="paragraph" w:customStyle="1" w:styleId="font">
    <w:name w:val="font"/>
    <w:basedOn w:val="afffa"/>
    <w:qFormat/>
    <w:pPr>
      <w:widowControl/>
      <w:snapToGrid w:val="0"/>
      <w:spacing w:before="100" w:beforeAutospacing="1" w:after="100" w:afterAutospacing="1" w:line="360" w:lineRule="auto"/>
      <w:ind w:firstLine="113"/>
      <w:jc w:val="center"/>
    </w:pPr>
    <w:rPr>
      <w:rFonts w:ascii="宋体" w:hAnsi="宋体"/>
      <w:color w:val="000000"/>
      <w:kern w:val="0"/>
      <w:sz w:val="24"/>
      <w:szCs w:val="18"/>
    </w:rPr>
  </w:style>
  <w:style w:type="character" w:customStyle="1" w:styleId="smalltitle1">
    <w:name w:val="smalltitle1"/>
    <w:qFormat/>
    <w:rPr>
      <w:rFonts w:ascii="Arial" w:hAnsi="Arial" w:cs="Arial" w:hint="default"/>
      <w:b/>
      <w:bCs/>
      <w:sz w:val="18"/>
      <w:szCs w:val="18"/>
    </w:rPr>
  </w:style>
  <w:style w:type="paragraph" w:customStyle="1" w:styleId="afffffffffffffffffffffffffffffffff2">
    <w:name w:val="正文一"/>
    <w:basedOn w:val="afffa"/>
    <w:qFormat/>
    <w:pPr>
      <w:widowControl/>
      <w:snapToGrid w:val="0"/>
      <w:spacing w:before="160" w:after="120" w:line="360" w:lineRule="auto"/>
      <w:ind w:firstLine="113"/>
      <w:jc w:val="center"/>
    </w:pPr>
    <w:rPr>
      <w:rFonts w:ascii="宋体" w:hAnsi="宋体"/>
      <w:color w:val="000000"/>
      <w:kern w:val="0"/>
      <w:sz w:val="24"/>
      <w:szCs w:val="21"/>
      <w:lang w:bidi="he-IL"/>
    </w:rPr>
  </w:style>
  <w:style w:type="character" w:customStyle="1" w:styleId="math1">
    <w:name w:val="math1"/>
    <w:qFormat/>
    <w:rPr>
      <w:rFonts w:ascii="Times New Roman" w:hAnsi="Times New Roman" w:cs="Times New Roman" w:hint="default"/>
    </w:rPr>
  </w:style>
  <w:style w:type="character" w:customStyle="1" w:styleId="11p1">
    <w:name w:val="11p1"/>
    <w:qFormat/>
    <w:rPr>
      <w:sz w:val="18"/>
      <w:szCs w:val="18"/>
    </w:rPr>
  </w:style>
  <w:style w:type="paragraph" w:customStyle="1" w:styleId="afffffffffffffffffffffffffffffffff3">
    <w:name w:val="小节标题"/>
    <w:basedOn w:val="afffa"/>
    <w:qFormat/>
    <w:pPr>
      <w:autoSpaceDE w:val="0"/>
      <w:autoSpaceDN w:val="0"/>
      <w:adjustRightInd w:val="0"/>
      <w:snapToGrid w:val="0"/>
      <w:spacing w:before="175" w:after="102" w:line="351" w:lineRule="atLeast"/>
      <w:ind w:firstLine="113"/>
      <w:jc w:val="center"/>
    </w:pPr>
    <w:rPr>
      <w:rFonts w:ascii="宋体" w:hAnsi="宋体"/>
      <w:color w:val="000000"/>
      <w:kern w:val="0"/>
      <w:sz w:val="24"/>
      <w:szCs w:val="21"/>
    </w:rPr>
  </w:style>
  <w:style w:type="paragraph" w:customStyle="1" w:styleId="int">
    <w:name w:val="int"/>
    <w:basedOn w:val="afffa"/>
    <w:qFormat/>
    <w:pPr>
      <w:snapToGrid w:val="0"/>
      <w:spacing w:before="160" w:after="120" w:line="360" w:lineRule="auto"/>
      <w:ind w:firstLine="454"/>
      <w:jc w:val="center"/>
    </w:pPr>
    <w:rPr>
      <w:rFonts w:ascii="宋体" w:hAnsi="宋体"/>
      <w:sz w:val="24"/>
      <w:szCs w:val="24"/>
    </w:rPr>
  </w:style>
  <w:style w:type="paragraph" w:customStyle="1" w:styleId="StyleLinespacing15lines">
    <w:name w:val="Style Line spacing:  1.5 lines"/>
    <w:basedOn w:val="afffa"/>
    <w:qFormat/>
    <w:pPr>
      <w:snapToGrid w:val="0"/>
      <w:spacing w:before="160" w:after="120" w:line="360" w:lineRule="auto"/>
      <w:ind w:firstLine="113"/>
      <w:jc w:val="center"/>
    </w:pPr>
    <w:rPr>
      <w:rFonts w:ascii="宋体" w:hAnsi="宋体" w:cs="宋体"/>
      <w:sz w:val="24"/>
      <w:szCs w:val="20"/>
    </w:rPr>
  </w:style>
  <w:style w:type="paragraph" w:customStyle="1" w:styleId="afffffffffffffffffffffffffffffffff4">
    <w:name w:val="正文加一级编号"/>
    <w:basedOn w:val="afffa"/>
    <w:next w:val="afffff2"/>
    <w:qFormat/>
    <w:pPr>
      <w:overflowPunct w:val="0"/>
      <w:snapToGrid w:val="0"/>
      <w:spacing w:beforeLines="50" w:after="120" w:line="360" w:lineRule="auto"/>
      <w:ind w:leftChars="200" w:left="400" w:hangingChars="200" w:hanging="200"/>
      <w:jc w:val="center"/>
    </w:pPr>
    <w:rPr>
      <w:rFonts w:ascii="宋体" w:hAnsi="宋体"/>
      <w:kern w:val="0"/>
      <w:sz w:val="24"/>
      <w:szCs w:val="24"/>
    </w:rPr>
  </w:style>
  <w:style w:type="paragraph" w:customStyle="1" w:styleId="picturetext">
    <w:name w:val="picturetext"/>
    <w:basedOn w:val="afffa"/>
    <w:qFormat/>
    <w:pPr>
      <w:widowControl/>
      <w:snapToGrid w:val="0"/>
      <w:spacing w:before="100" w:beforeAutospacing="1" w:after="100" w:afterAutospacing="1" w:line="360" w:lineRule="auto"/>
      <w:ind w:left="1050" w:right="750" w:firstLine="113"/>
      <w:jc w:val="center"/>
    </w:pPr>
    <w:rPr>
      <w:rFonts w:ascii="Arial" w:hAnsi="Arial" w:cs="Arial"/>
      <w:kern w:val="0"/>
      <w:sz w:val="19"/>
      <w:szCs w:val="19"/>
    </w:rPr>
  </w:style>
  <w:style w:type="paragraph" w:customStyle="1" w:styleId="fnt1">
    <w:name w:val="fnt1"/>
    <w:basedOn w:val="afffa"/>
    <w:qFormat/>
    <w:pPr>
      <w:widowControl/>
      <w:snapToGrid w:val="0"/>
      <w:spacing w:before="160" w:after="120" w:line="360" w:lineRule="auto"/>
      <w:ind w:firstLine="113"/>
      <w:jc w:val="center"/>
    </w:pPr>
    <w:rPr>
      <w:rFonts w:ascii="宋体" w:hAnsi="宋体" w:cs="宋体"/>
      <w:kern w:val="0"/>
      <w:sz w:val="24"/>
      <w:szCs w:val="24"/>
    </w:rPr>
  </w:style>
  <w:style w:type="paragraph" w:customStyle="1" w:styleId="2156">
    <w:name w:val="样式 段落缩进2 小四 + 段前: 15.6 磅"/>
    <w:basedOn w:val="afffa"/>
    <w:qFormat/>
    <w:pPr>
      <w:snapToGrid w:val="0"/>
      <w:spacing w:before="312" w:after="120" w:line="360" w:lineRule="auto"/>
      <w:ind w:firstLine="113"/>
      <w:jc w:val="center"/>
    </w:pPr>
    <w:rPr>
      <w:rFonts w:ascii="宋体" w:hAnsi="宋体"/>
      <w:sz w:val="24"/>
      <w:szCs w:val="20"/>
    </w:rPr>
  </w:style>
  <w:style w:type="paragraph" w:customStyle="1" w:styleId="1CharALTZ">
    <w:name w:val="样式 正文缩进正文（首行缩进两字）表正文正文非缩进特点段1四号正文不缩进特点 CharALT+Z水上软件 +..."/>
    <w:basedOn w:val="affff5"/>
    <w:qFormat/>
    <w:pPr>
      <w:snapToGrid w:val="0"/>
      <w:spacing w:before="160" w:after="120" w:line="360" w:lineRule="auto"/>
      <w:ind w:firstLine="480"/>
      <w:jc w:val="center"/>
    </w:pPr>
    <w:rPr>
      <w:rFonts w:ascii="宋体" w:hAnsi="宋体"/>
      <w:sz w:val="24"/>
    </w:rPr>
  </w:style>
  <w:style w:type="paragraph" w:customStyle="1" w:styleId="2ffffff2">
    <w:name w:val="正文样式2"/>
    <w:basedOn w:val="afffa"/>
    <w:qFormat/>
    <w:pPr>
      <w:snapToGrid w:val="0"/>
      <w:spacing w:before="156" w:after="156" w:line="360" w:lineRule="auto"/>
      <w:ind w:firstLine="113"/>
      <w:jc w:val="center"/>
    </w:pPr>
    <w:rPr>
      <w:rFonts w:ascii="宋体" w:eastAsia="楷体_GB2312" w:hAnsi="宋体"/>
      <w:sz w:val="24"/>
      <w:szCs w:val="24"/>
    </w:rPr>
  </w:style>
  <w:style w:type="paragraph" w:customStyle="1" w:styleId="2150">
    <w:name w:val="样式 正文缩进正文（首行缩进两字）四号 + 小四 首行缩进:  2 字符 行距: 1.5 倍行距"/>
    <w:basedOn w:val="affff5"/>
    <w:qFormat/>
    <w:pPr>
      <w:adjustRightInd w:val="0"/>
      <w:snapToGrid w:val="0"/>
      <w:spacing w:before="160" w:after="120" w:line="360" w:lineRule="auto"/>
      <w:ind w:left="420" w:firstLine="0"/>
      <w:jc w:val="center"/>
    </w:pPr>
    <w:rPr>
      <w:rFonts w:ascii="宋体" w:hAnsi="宋体"/>
      <w:sz w:val="24"/>
      <w:szCs w:val="24"/>
    </w:rPr>
  </w:style>
  <w:style w:type="paragraph" w:customStyle="1" w:styleId="JHTitle10">
    <w:name w:val="JHTitle1"/>
    <w:basedOn w:val="1f0"/>
    <w:qFormat/>
    <w:pPr>
      <w:keepNext/>
      <w:keepLines/>
      <w:autoSpaceDE/>
      <w:autoSpaceDN/>
      <w:adjustRightInd/>
      <w:spacing w:beforeLines="50" w:afterLines="50"/>
      <w:jc w:val="left"/>
    </w:pPr>
    <w:rPr>
      <w:rFonts w:ascii="Times New Roman" w:eastAsia="黑体" w:hAnsi="Times New Roman"/>
      <w:color w:val="000000"/>
      <w:kern w:val="2"/>
      <w:sz w:val="32"/>
      <w:szCs w:val="32"/>
    </w:rPr>
  </w:style>
  <w:style w:type="paragraph" w:customStyle="1" w:styleId="CSS1Char">
    <w:name w:val="CSS1级正文 Char"/>
    <w:basedOn w:val="afffff1"/>
    <w:link w:val="CSS1CharChar"/>
    <w:qFormat/>
    <w:pPr>
      <w:suppressAutoHyphens/>
      <w:snapToGrid w:val="0"/>
      <w:spacing w:before="160" w:after="0" w:line="360" w:lineRule="auto"/>
      <w:ind w:firstLine="113"/>
      <w:jc w:val="center"/>
    </w:pPr>
    <w:rPr>
      <w:rFonts w:ascii="宋体" w:hAnsi="宋体"/>
      <w:kern w:val="1"/>
      <w:sz w:val="24"/>
      <w:lang w:eastAsia="ar-SA"/>
    </w:rPr>
  </w:style>
  <w:style w:type="character" w:customStyle="1" w:styleId="price1">
    <w:name w:val="price1"/>
    <w:qFormat/>
    <w:rPr>
      <w:color w:val="FF6600"/>
    </w:rPr>
  </w:style>
  <w:style w:type="paragraph" w:customStyle="1" w:styleId="afffffffffffffffffffffffffffffffff5">
    <w:name w:val="标配小标题"/>
    <w:basedOn w:val="afffa"/>
    <w:qFormat/>
    <w:pPr>
      <w:pBdr>
        <w:bottom w:val="single" w:sz="6" w:space="0" w:color="auto"/>
        <w:between w:val="single" w:sz="6" w:space="0" w:color="auto"/>
      </w:pBdr>
      <w:autoSpaceDE w:val="0"/>
      <w:autoSpaceDN w:val="0"/>
      <w:adjustRightInd w:val="0"/>
      <w:snapToGrid w:val="0"/>
      <w:spacing w:before="113" w:after="57" w:line="310" w:lineRule="atLeast"/>
      <w:ind w:firstLine="113"/>
      <w:jc w:val="center"/>
    </w:pPr>
    <w:rPr>
      <w:rFonts w:ascii="汉仪大黑简+Helvetica" w:eastAsia="汉仪大黑简+Helvetica" w:hAnsi="宋体"/>
      <w:kern w:val="0"/>
      <w:sz w:val="16"/>
      <w:szCs w:val="16"/>
    </w:rPr>
  </w:style>
  <w:style w:type="paragraph" w:customStyle="1" w:styleId="afffffffffffffffffffffffffffffffff6">
    <w:name w:val="插图题注"/>
    <w:next w:val="afffa"/>
    <w:link w:val="Charfffffff"/>
    <w:qFormat/>
    <w:pPr>
      <w:tabs>
        <w:tab w:val="left" w:pos="5760"/>
      </w:tabs>
      <w:spacing w:before="160" w:afterLines="100"/>
      <w:ind w:left="1089" w:hanging="369"/>
      <w:jc w:val="center"/>
    </w:pPr>
    <w:rPr>
      <w:rFonts w:ascii="Arial" w:hAnsi="Arial"/>
      <w:sz w:val="18"/>
      <w:szCs w:val="18"/>
    </w:rPr>
  </w:style>
  <w:style w:type="paragraph" w:customStyle="1" w:styleId="b12">
    <w:name w:val="b12"/>
    <w:basedOn w:val="afffa"/>
    <w:qFormat/>
    <w:pPr>
      <w:widowControl/>
      <w:snapToGrid w:val="0"/>
      <w:spacing w:before="100" w:beforeAutospacing="1" w:after="100" w:afterAutospacing="1" w:line="384" w:lineRule="auto"/>
      <w:ind w:firstLine="113"/>
      <w:jc w:val="center"/>
    </w:pPr>
    <w:rPr>
      <w:rFonts w:ascii="宋体" w:hAnsi="宋体"/>
      <w:color w:val="666666"/>
      <w:kern w:val="0"/>
      <w:sz w:val="24"/>
      <w:szCs w:val="18"/>
    </w:rPr>
  </w:style>
  <w:style w:type="paragraph" w:customStyle="1" w:styleId="TableDescriptionChar">
    <w:name w:val="Table Description Char"/>
    <w:next w:val="afffa"/>
    <w:qFormat/>
    <w:pPr>
      <w:keepNext/>
      <w:snapToGrid w:val="0"/>
      <w:spacing w:before="160" w:after="80"/>
      <w:ind w:left="1701"/>
      <w:jc w:val="center"/>
    </w:pPr>
    <w:rPr>
      <w:rFonts w:ascii="Arial" w:eastAsia="黑体" w:hAnsi="Arial"/>
      <w:sz w:val="18"/>
    </w:rPr>
  </w:style>
  <w:style w:type="paragraph" w:customStyle="1" w:styleId="afffffffffffffffffffffffffffffffff7">
    <w:name w:val="表头样式"/>
    <w:basedOn w:val="afffa"/>
    <w:qFormat/>
    <w:pPr>
      <w:autoSpaceDE w:val="0"/>
      <w:autoSpaceDN w:val="0"/>
      <w:adjustRightInd w:val="0"/>
      <w:snapToGrid w:val="0"/>
      <w:spacing w:before="160" w:after="120" w:line="360" w:lineRule="auto"/>
      <w:ind w:firstLine="113"/>
      <w:jc w:val="center"/>
    </w:pPr>
    <w:rPr>
      <w:rFonts w:ascii="宋体" w:hAnsi="宋体"/>
      <w:b/>
      <w:bCs/>
      <w:kern w:val="0"/>
      <w:sz w:val="24"/>
      <w:szCs w:val="21"/>
    </w:rPr>
  </w:style>
  <w:style w:type="character" w:customStyle="1" w:styleId="pagetitle">
    <w:name w:val="pagetitle"/>
    <w:qFormat/>
    <w:rPr>
      <w:rFonts w:ascii="Arial" w:hAnsi="Arial" w:cs="Arial" w:hint="default"/>
      <w:sz w:val="20"/>
      <w:szCs w:val="20"/>
    </w:rPr>
  </w:style>
  <w:style w:type="paragraph" w:customStyle="1" w:styleId="p14h">
    <w:name w:val="p14h"/>
    <w:basedOn w:val="afffa"/>
    <w:qFormat/>
    <w:pPr>
      <w:widowControl/>
      <w:snapToGrid w:val="0"/>
      <w:spacing w:before="100" w:beforeAutospacing="1" w:after="100" w:afterAutospacing="1" w:line="312" w:lineRule="auto"/>
      <w:ind w:firstLine="113"/>
      <w:jc w:val="center"/>
    </w:pPr>
    <w:rPr>
      <w:rFonts w:ascii="宋体" w:hAnsi="宋体"/>
      <w:kern w:val="0"/>
      <w:sz w:val="22"/>
      <w:szCs w:val="21"/>
    </w:rPr>
  </w:style>
  <w:style w:type="paragraph" w:customStyle="1" w:styleId="affc">
    <w:name w:val="列举项目"/>
    <w:basedOn w:val="1ffd"/>
    <w:qFormat/>
    <w:pPr>
      <w:widowControl/>
      <w:numPr>
        <w:numId w:val="107"/>
      </w:numPr>
      <w:shd w:val="clear" w:color="auto" w:fill="auto"/>
      <w:tabs>
        <w:tab w:val="clear" w:pos="1200"/>
        <w:tab w:val="left" w:pos="360"/>
        <w:tab w:val="left" w:pos="540"/>
      </w:tabs>
      <w:snapToGrid w:val="0"/>
      <w:spacing w:line="360" w:lineRule="auto"/>
      <w:ind w:left="0" w:firstLine="0"/>
      <w:jc w:val="center"/>
    </w:pPr>
    <w:rPr>
      <w:rFonts w:ascii="宋体" w:hAnsi="宋体" w:cs="宋体"/>
      <w:sz w:val="21"/>
      <w:szCs w:val="20"/>
    </w:rPr>
  </w:style>
  <w:style w:type="character" w:customStyle="1" w:styleId="Charfffffff0">
    <w:name w:val="图 Char"/>
    <w:qFormat/>
    <w:rPr>
      <w:rFonts w:ascii="Times New Roman" w:hAnsi="Times New Roman" w:cs="Angsana New"/>
      <w:kern w:val="2"/>
      <w:sz w:val="24"/>
      <w:szCs w:val="24"/>
    </w:rPr>
  </w:style>
  <w:style w:type="paragraph" w:customStyle="1" w:styleId="news">
    <w:name w:val="news"/>
    <w:basedOn w:val="afffa"/>
    <w:qFormat/>
    <w:pPr>
      <w:widowControl/>
      <w:snapToGrid w:val="0"/>
      <w:spacing w:before="100" w:beforeAutospacing="1" w:after="100" w:afterAutospacing="1" w:line="360" w:lineRule="auto"/>
      <w:ind w:firstLine="113"/>
      <w:jc w:val="center"/>
    </w:pPr>
    <w:rPr>
      <w:rFonts w:ascii="宋体" w:hAnsi="宋体" w:cs="宋体"/>
      <w:color w:val="000000"/>
      <w:kern w:val="0"/>
      <w:sz w:val="24"/>
      <w:szCs w:val="24"/>
    </w:rPr>
  </w:style>
  <w:style w:type="character" w:customStyle="1" w:styleId="jhTitle4Char">
    <w:name w:val="jhTitle4 Char"/>
    <w:link w:val="jhTitle4"/>
    <w:qFormat/>
    <w:rPr>
      <w:rFonts w:ascii="Arial" w:eastAsia="黑体" w:hAnsi="Arial"/>
      <w:b/>
      <w:kern w:val="2"/>
      <w:sz w:val="32"/>
    </w:rPr>
  </w:style>
  <w:style w:type="paragraph" w:customStyle="1" w:styleId="xyxyxyx">
    <w:name w:val="xyxyxyx"/>
    <w:basedOn w:val="afffa"/>
    <w:qFormat/>
    <w:pPr>
      <w:snapToGrid w:val="0"/>
      <w:spacing w:beforeLines="50" w:afterLines="50" w:line="360" w:lineRule="auto"/>
      <w:ind w:firstLineChars="225" w:firstLine="540"/>
      <w:jc w:val="center"/>
    </w:pPr>
    <w:rPr>
      <w:rFonts w:ascii="宋体" w:hAnsi="宋体"/>
      <w:sz w:val="24"/>
      <w:szCs w:val="24"/>
    </w:rPr>
  </w:style>
  <w:style w:type="paragraph" w:customStyle="1" w:styleId="af4">
    <w:name w:val="数字条目"/>
    <w:basedOn w:val="afffa"/>
    <w:qFormat/>
    <w:pPr>
      <w:numPr>
        <w:numId w:val="108"/>
      </w:numPr>
      <w:snapToGrid w:val="0"/>
      <w:spacing w:beforeLines="50" w:afterLines="50" w:line="360" w:lineRule="auto"/>
      <w:jc w:val="center"/>
    </w:pPr>
    <w:rPr>
      <w:rFonts w:ascii="黑体" w:eastAsia="黑体" w:hAnsi="黑体" w:cs="Arial"/>
      <w:b/>
      <w:sz w:val="24"/>
      <w:szCs w:val="24"/>
    </w:rPr>
  </w:style>
  <w:style w:type="paragraph" w:customStyle="1" w:styleId="a8">
    <w:name w:val="列表（符号一级）（绿盟科技）"/>
    <w:basedOn w:val="afffa"/>
    <w:link w:val="Charfffffff1"/>
    <w:qFormat/>
    <w:pPr>
      <w:widowControl/>
      <w:numPr>
        <w:numId w:val="109"/>
      </w:numPr>
      <w:snapToGrid w:val="0"/>
      <w:spacing w:before="160" w:after="120" w:line="300" w:lineRule="auto"/>
      <w:jc w:val="center"/>
    </w:pPr>
    <w:rPr>
      <w:rFonts w:ascii="Arial" w:hAnsi="Arial"/>
      <w:kern w:val="0"/>
      <w:sz w:val="24"/>
      <w:szCs w:val="21"/>
    </w:rPr>
  </w:style>
  <w:style w:type="paragraph" w:customStyle="1" w:styleId="a9">
    <w:name w:val="列表（符号二级）（绿盟科技）"/>
    <w:basedOn w:val="a8"/>
    <w:qFormat/>
    <w:pPr>
      <w:numPr>
        <w:ilvl w:val="1"/>
      </w:numPr>
      <w:tabs>
        <w:tab w:val="left" w:pos="360"/>
        <w:tab w:val="left" w:pos="567"/>
        <w:tab w:val="left" w:pos="1320"/>
        <w:tab w:val="left" w:pos="1380"/>
        <w:tab w:val="left" w:pos="1620"/>
      </w:tabs>
      <w:ind w:left="1260" w:firstLine="0"/>
    </w:pPr>
  </w:style>
  <w:style w:type="character" w:customStyle="1" w:styleId="Charfffffff1">
    <w:name w:val="列表（符号一级）（绿盟科技） Char"/>
    <w:link w:val="a8"/>
    <w:qFormat/>
    <w:rPr>
      <w:rFonts w:ascii="Arial" w:hAnsi="Arial"/>
      <w:sz w:val="24"/>
      <w:szCs w:val="21"/>
    </w:rPr>
  </w:style>
  <w:style w:type="paragraph" w:customStyle="1" w:styleId="afffffffffffffffffffffffffffffffff8">
    <w:name w:val="投标文件 正文首行缩进"/>
    <w:basedOn w:val="2f9"/>
    <w:link w:val="Charfffffff2"/>
    <w:qFormat/>
    <w:pPr>
      <w:snapToGrid w:val="0"/>
      <w:spacing w:before="160" w:after="220" w:line="360" w:lineRule="auto"/>
      <w:ind w:leftChars="0" w:left="0" w:firstLineChars="0" w:firstLine="200"/>
      <w:jc w:val="center"/>
    </w:pPr>
    <w:rPr>
      <w:rFonts w:ascii="Arial" w:eastAsiaTheme="minorEastAsia" w:hAnsi="Arial" w:cstheme="minorBidi"/>
      <w:szCs w:val="24"/>
    </w:rPr>
  </w:style>
  <w:style w:type="character" w:customStyle="1" w:styleId="Charfffffff2">
    <w:name w:val="投标文件 正文首行缩进 Char"/>
    <w:link w:val="afffffffffffffffffffffffffffffffff8"/>
    <w:qFormat/>
    <w:rPr>
      <w:rFonts w:ascii="Arial" w:eastAsiaTheme="minorEastAsia" w:hAnsi="Arial" w:cstheme="minorBidi"/>
      <w:kern w:val="2"/>
      <w:sz w:val="21"/>
      <w:szCs w:val="24"/>
    </w:rPr>
  </w:style>
  <w:style w:type="paragraph" w:customStyle="1" w:styleId="afffffffffffffffffffffffffffffffff9">
    <w:name w:val="正文（绿盟科技）"/>
    <w:link w:val="Charfffffff3"/>
    <w:qFormat/>
    <w:pPr>
      <w:spacing w:before="160" w:after="120" w:line="300" w:lineRule="auto"/>
      <w:jc w:val="center"/>
    </w:pPr>
    <w:rPr>
      <w:rFonts w:ascii="Arial" w:hAnsi="Arial"/>
      <w:sz w:val="21"/>
      <w:szCs w:val="21"/>
    </w:rPr>
  </w:style>
  <w:style w:type="character" w:customStyle="1" w:styleId="Charfffffff3">
    <w:name w:val="正文（绿盟科技） Char"/>
    <w:link w:val="afffffffffffffffffffffffffffffffff9"/>
    <w:qFormat/>
    <w:rPr>
      <w:rFonts w:ascii="Arial" w:hAnsi="Arial"/>
      <w:sz w:val="21"/>
      <w:szCs w:val="21"/>
    </w:rPr>
  </w:style>
  <w:style w:type="paragraph" w:customStyle="1" w:styleId="250">
    <w:name w:val="样式 首行缩进:  2 字符5"/>
    <w:basedOn w:val="afffa"/>
    <w:link w:val="25Char"/>
    <w:qFormat/>
    <w:pPr>
      <w:snapToGrid w:val="0"/>
      <w:spacing w:before="120" w:after="120" w:line="360" w:lineRule="auto"/>
      <w:ind w:firstLine="113"/>
      <w:jc w:val="center"/>
    </w:pPr>
    <w:rPr>
      <w:rFonts w:ascii="宋体" w:hAnsi="宋体"/>
      <w:sz w:val="24"/>
      <w:szCs w:val="20"/>
    </w:rPr>
  </w:style>
  <w:style w:type="paragraph" w:customStyle="1" w:styleId="CharChar1CharCharCharCharCharChar2">
    <w:name w:val="Char Char1 Char Char Char Char Char Char2"/>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character" w:customStyle="1" w:styleId="headline-content">
    <w:name w:val="headline-content"/>
    <w:qFormat/>
  </w:style>
  <w:style w:type="paragraph" w:customStyle="1" w:styleId="afffffffffffffffffffffffffffffffffa">
    <w:name w:val="_"/>
    <w:basedOn w:val="afffa"/>
    <w:qFormat/>
    <w:pPr>
      <w:adjustRightInd w:val="0"/>
      <w:snapToGrid w:val="0"/>
      <w:spacing w:before="160" w:after="120" w:line="360" w:lineRule="auto"/>
      <w:ind w:left="480" w:firstLine="113"/>
      <w:jc w:val="center"/>
      <w:textAlignment w:val="baseline"/>
    </w:pPr>
    <w:rPr>
      <w:rFonts w:ascii="宋体" w:hAnsi="宋体"/>
      <w:kern w:val="0"/>
      <w:sz w:val="24"/>
      <w:szCs w:val="20"/>
    </w:rPr>
  </w:style>
  <w:style w:type="paragraph" w:customStyle="1" w:styleId="6133">
    <w:name w:val="样式 标题6 + 行距: 多倍行距 1.33 字行"/>
    <w:basedOn w:val="afffa"/>
    <w:qFormat/>
    <w:pPr>
      <w:keepNext/>
      <w:keepLines/>
      <w:tabs>
        <w:tab w:val="left" w:pos="1344"/>
      </w:tabs>
      <w:snapToGrid w:val="0"/>
      <w:spacing w:before="240" w:after="64" w:line="320" w:lineRule="auto"/>
      <w:ind w:left="1344" w:hanging="1134"/>
      <w:jc w:val="center"/>
      <w:outlineLvl w:val="5"/>
    </w:pPr>
    <w:rPr>
      <w:rFonts w:ascii="Arial" w:eastAsia="黑体" w:hAnsi="Arial" w:cs="宋体"/>
      <w:b/>
      <w:bCs/>
      <w:sz w:val="24"/>
      <w:szCs w:val="20"/>
    </w:rPr>
  </w:style>
  <w:style w:type="paragraph" w:customStyle="1" w:styleId="0101">
    <w:name w:val="样式 _表格文字 + 段前: 0.1 行 段后: 0.1 行"/>
    <w:basedOn w:val="affffffffffffffff7"/>
    <w:qFormat/>
    <w:pPr>
      <w:spacing w:beforeLines="10" w:afterLines="10" w:line="240" w:lineRule="auto"/>
    </w:pPr>
    <w:rPr>
      <w:rFonts w:cs="宋体"/>
      <w:kern w:val="2"/>
      <w:sz w:val="21"/>
      <w:szCs w:val="20"/>
    </w:rPr>
  </w:style>
  <w:style w:type="paragraph" w:customStyle="1" w:styleId="CM7">
    <w:name w:val="CM7"/>
    <w:basedOn w:val="afffa"/>
    <w:next w:val="afffa"/>
    <w:qFormat/>
    <w:pPr>
      <w:autoSpaceDE w:val="0"/>
      <w:autoSpaceDN w:val="0"/>
      <w:adjustRightInd w:val="0"/>
      <w:snapToGrid w:val="0"/>
      <w:spacing w:before="160" w:after="120" w:line="468" w:lineRule="atLeast"/>
      <w:ind w:firstLine="113"/>
      <w:jc w:val="center"/>
    </w:pPr>
    <w:rPr>
      <w:rFonts w:ascii="宋体" w:hAnsi="宋体"/>
      <w:kern w:val="0"/>
      <w:sz w:val="24"/>
      <w:szCs w:val="24"/>
    </w:rPr>
  </w:style>
  <w:style w:type="paragraph" w:customStyle="1" w:styleId="CM11">
    <w:name w:val="CM11"/>
    <w:basedOn w:val="afffa"/>
    <w:next w:val="afffa"/>
    <w:qFormat/>
    <w:pPr>
      <w:autoSpaceDE w:val="0"/>
      <w:autoSpaceDN w:val="0"/>
      <w:adjustRightInd w:val="0"/>
      <w:snapToGrid w:val="0"/>
      <w:spacing w:before="160" w:after="120" w:line="468" w:lineRule="atLeast"/>
      <w:ind w:firstLine="113"/>
      <w:jc w:val="center"/>
    </w:pPr>
    <w:rPr>
      <w:rFonts w:ascii="宋体" w:hAnsi="宋体"/>
      <w:kern w:val="0"/>
      <w:sz w:val="24"/>
      <w:szCs w:val="24"/>
    </w:rPr>
  </w:style>
  <w:style w:type="paragraph" w:customStyle="1" w:styleId="1TimesNewRoman037">
    <w:name w:val="样式 _标题1 + (西文) Times New Roman (中文) 宋体 五号 两端对齐 右侧:  0.37 厘米..."/>
    <w:basedOn w:val="1e"/>
    <w:qFormat/>
    <w:pPr>
      <w:pageBreakBefore/>
      <w:numPr>
        <w:ilvl w:val="0"/>
        <w:numId w:val="0"/>
      </w:numPr>
      <w:tabs>
        <w:tab w:val="left" w:pos="480"/>
      </w:tabs>
      <w:spacing w:before="46" w:after="109" w:line="360" w:lineRule="auto"/>
      <w:ind w:left="480" w:right="210" w:firstLineChars="150" w:firstLine="315"/>
      <w:jc w:val="both"/>
    </w:pPr>
    <w:rPr>
      <w:rFonts w:ascii="Times New Roman" w:eastAsia="宋体" w:hAnsi="Times New Roman" w:cs="宋体"/>
      <w:bCs w:val="0"/>
      <w:sz w:val="21"/>
      <w:szCs w:val="20"/>
    </w:rPr>
  </w:style>
  <w:style w:type="paragraph" w:customStyle="1" w:styleId="3ffe">
    <w:name w:val="列表符号3"/>
    <w:basedOn w:val="afffa"/>
    <w:qFormat/>
    <w:pPr>
      <w:snapToGrid w:val="0"/>
      <w:spacing w:before="100" w:afterLines="100" w:line="240" w:lineRule="atLeast"/>
      <w:ind w:firstLine="200"/>
      <w:jc w:val="center"/>
    </w:pPr>
    <w:rPr>
      <w:rFonts w:ascii="宋体" w:hAnsi="宋体"/>
      <w:sz w:val="24"/>
      <w:szCs w:val="24"/>
    </w:rPr>
  </w:style>
  <w:style w:type="paragraph" w:customStyle="1" w:styleId="my1">
    <w:name w:val="!my（1）"/>
    <w:qFormat/>
    <w:pPr>
      <w:numPr>
        <w:numId w:val="110"/>
      </w:numPr>
      <w:spacing w:beforeLines="50" w:afterLines="50" w:line="360" w:lineRule="auto"/>
      <w:contextualSpacing/>
      <w:jc w:val="center"/>
    </w:pPr>
    <w:rPr>
      <w:rFonts w:ascii="Times New Roman" w:hAnsi="Times New Roman"/>
      <w:kern w:val="2"/>
      <w:sz w:val="24"/>
      <w:szCs w:val="24"/>
    </w:rPr>
  </w:style>
  <w:style w:type="paragraph" w:customStyle="1" w:styleId="3h3H31113l3CT3h4Heading3-old3rd">
    <w:name w:val="样式 标题 3第二层条第三层h3H31.1.1 标题 3l3CT3h4Heading 3 - old3rd..."/>
    <w:basedOn w:val="38"/>
    <w:qFormat/>
    <w:pPr>
      <w:tabs>
        <w:tab w:val="left" w:pos="900"/>
      </w:tabs>
      <w:spacing w:beforeLines="50" w:afterLines="50" w:line="360" w:lineRule="auto"/>
      <w:ind w:left="833" w:hanging="720"/>
      <w:jc w:val="center"/>
    </w:pPr>
    <w:rPr>
      <w:rFonts w:ascii="Times New Roman" w:hAnsi="Times New Roman" w:cs="宋体"/>
      <w:sz w:val="30"/>
      <w:szCs w:val="20"/>
    </w:rPr>
  </w:style>
  <w:style w:type="paragraph" w:customStyle="1" w:styleId="Normalss">
    <w:name w:val="Normal ss"/>
    <w:basedOn w:val="afffa"/>
    <w:qFormat/>
    <w:pPr>
      <w:widowControl/>
      <w:snapToGrid w:val="0"/>
      <w:spacing w:before="160" w:after="120" w:line="360" w:lineRule="auto"/>
      <w:ind w:firstLine="113"/>
      <w:jc w:val="center"/>
    </w:pPr>
    <w:rPr>
      <w:rFonts w:ascii="宋体" w:hAnsi="宋体"/>
      <w:kern w:val="0"/>
      <w:sz w:val="22"/>
      <w:szCs w:val="20"/>
    </w:rPr>
  </w:style>
  <w:style w:type="paragraph" w:customStyle="1" w:styleId="afffffffffffffffffffffffffffffffffb">
    <w:name w:val="小表格内容"/>
    <w:qFormat/>
    <w:pPr>
      <w:spacing w:before="160" w:after="120"/>
      <w:jc w:val="center"/>
    </w:pPr>
    <w:rPr>
      <w:rFonts w:ascii="Arial" w:eastAsia="楷体_GB2312" w:hAnsi="Arial"/>
      <w:sz w:val="21"/>
    </w:rPr>
  </w:style>
  <w:style w:type="paragraph" w:customStyle="1" w:styleId="CharCharCharCharCharCharCharCharChar2CharCharCharChar1CharCharCharCharChar1CharCharCharCharCharCharChar">
    <w:name w:val="Char Char Char Char Char Char Char Char Char2 Char Char Char Char1 Char Char Char Char Char1 Char Char Char Char Char Char Char"/>
    <w:basedOn w:val="afffa"/>
    <w:qFormat/>
    <w:pPr>
      <w:tabs>
        <w:tab w:val="left" w:pos="425"/>
      </w:tabs>
      <w:snapToGrid w:val="0"/>
      <w:spacing w:before="160" w:after="120" w:line="360" w:lineRule="auto"/>
      <w:ind w:left="425" w:hanging="425"/>
      <w:jc w:val="center"/>
    </w:pPr>
    <w:rPr>
      <w:rFonts w:ascii="宋体" w:eastAsia="仿宋_GB2312" w:hAnsi="宋体"/>
      <w:kern w:val="24"/>
      <w:sz w:val="24"/>
      <w:szCs w:val="24"/>
    </w:rPr>
  </w:style>
  <w:style w:type="character" w:customStyle="1" w:styleId="Charfffff5">
    <w:name w:val="定义正文 Char"/>
    <w:link w:val="affffffffffffffffffffffb"/>
    <w:rPr>
      <w:rFonts w:ascii="宋体" w:hAnsi="宋体"/>
      <w:kern w:val="2"/>
      <w:sz w:val="24"/>
      <w:szCs w:val="24"/>
    </w:rPr>
  </w:style>
  <w:style w:type="paragraph" w:customStyle="1" w:styleId="afffffffffffffffffffffffffffffffffc">
    <w:name w:val="二级数字条目"/>
    <w:basedOn w:val="af4"/>
    <w:qFormat/>
    <w:pPr>
      <w:numPr>
        <w:numId w:val="0"/>
      </w:numPr>
      <w:tabs>
        <w:tab w:val="left" w:pos="2820"/>
      </w:tabs>
      <w:spacing w:beforeLines="0" w:afterLines="0"/>
      <w:ind w:left="2820" w:hanging="720"/>
    </w:pPr>
    <w:rPr>
      <w:rFonts w:ascii="宋体" w:eastAsia="宋体" w:hAnsi="宋体"/>
      <w:b w:val="0"/>
      <w:sz w:val="21"/>
      <w:szCs w:val="21"/>
    </w:rPr>
  </w:style>
  <w:style w:type="paragraph" w:customStyle="1" w:styleId="1ffffffff1">
    <w:name w:val="1."/>
    <w:basedOn w:val="afffa"/>
    <w:qFormat/>
    <w:pPr>
      <w:suppressAutoHyphens/>
      <w:snapToGrid w:val="0"/>
      <w:spacing w:before="160" w:after="120" w:line="360" w:lineRule="auto"/>
      <w:ind w:firstLine="113"/>
      <w:jc w:val="center"/>
    </w:pPr>
    <w:rPr>
      <w:rFonts w:ascii="宋体" w:hAnsi="宋体"/>
      <w:kern w:val="1"/>
      <w:sz w:val="24"/>
      <w:szCs w:val="24"/>
      <w:lang w:eastAsia="ar-SA"/>
    </w:rPr>
  </w:style>
  <w:style w:type="paragraph" w:customStyle="1" w:styleId="129">
    <w:name w:val="正文文字 12"/>
    <w:basedOn w:val="afffa"/>
    <w:qFormat/>
    <w:pPr>
      <w:snapToGrid w:val="0"/>
      <w:spacing w:before="240" w:after="120" w:line="360" w:lineRule="auto"/>
      <w:ind w:leftChars="1500" w:left="1500" w:rightChars="200" w:right="200" w:firstLine="113"/>
      <w:jc w:val="center"/>
    </w:pPr>
    <w:rPr>
      <w:rFonts w:ascii="Tahoma" w:eastAsia="楷体_GB2312" w:hAnsi="Tahoma"/>
      <w:sz w:val="24"/>
      <w:szCs w:val="24"/>
    </w:rPr>
  </w:style>
  <w:style w:type="paragraph" w:customStyle="1" w:styleId="CoverPageInfo">
    <w:name w:val="*Cover Page Info"/>
    <w:basedOn w:val="afffa"/>
    <w:qFormat/>
    <w:pPr>
      <w:widowControl/>
      <w:snapToGrid w:val="0"/>
      <w:spacing w:before="160" w:after="120" w:line="280" w:lineRule="exact"/>
      <w:ind w:firstLine="113"/>
      <w:jc w:val="center"/>
    </w:pPr>
    <w:rPr>
      <w:rFonts w:ascii="宋体" w:hAnsi="宋体"/>
      <w:caps/>
      <w:kern w:val="0"/>
      <w:sz w:val="24"/>
      <w:szCs w:val="20"/>
      <w:lang w:eastAsia="en-US"/>
    </w:rPr>
  </w:style>
  <w:style w:type="paragraph" w:customStyle="1" w:styleId="MemoBasic">
    <w:name w:val="Memo Basic"/>
    <w:basedOn w:val="afffa"/>
    <w:qFormat/>
    <w:pPr>
      <w:widowControl/>
      <w:tabs>
        <w:tab w:val="left" w:pos="720"/>
        <w:tab w:val="left" w:pos="1440"/>
        <w:tab w:val="left" w:pos="4320"/>
        <w:tab w:val="left" w:pos="8820"/>
      </w:tabs>
      <w:snapToGrid w:val="0"/>
      <w:spacing w:before="160" w:after="120" w:line="360" w:lineRule="auto"/>
      <w:ind w:firstLine="113"/>
      <w:jc w:val="center"/>
    </w:pPr>
    <w:rPr>
      <w:rFonts w:ascii="Palatino" w:hAnsi="Palatino"/>
      <w:snapToGrid w:val="0"/>
      <w:kern w:val="0"/>
      <w:sz w:val="24"/>
      <w:szCs w:val="20"/>
      <w:lang w:eastAsia="en-US"/>
    </w:rPr>
  </w:style>
  <w:style w:type="paragraph" w:customStyle="1" w:styleId="CM1">
    <w:name w:val="CM1"/>
    <w:basedOn w:val="Default"/>
    <w:next w:val="Default"/>
    <w:qFormat/>
    <w:pPr>
      <w:spacing w:before="160" w:after="120"/>
      <w:jc w:val="center"/>
    </w:pPr>
    <w:rPr>
      <w:rFonts w:ascii="黑体" w:eastAsia="黑体" w:hAnsi="Times New Roman" w:cs="Times New Roman"/>
      <w:color w:val="auto"/>
    </w:rPr>
  </w:style>
  <w:style w:type="paragraph" w:customStyle="1" w:styleId="CM109">
    <w:name w:val="CM109"/>
    <w:basedOn w:val="Default"/>
    <w:next w:val="Default"/>
    <w:qFormat/>
    <w:pPr>
      <w:spacing w:before="160" w:after="278"/>
      <w:jc w:val="center"/>
    </w:pPr>
    <w:rPr>
      <w:rFonts w:ascii="黑体" w:eastAsia="黑体" w:hAnsi="Times New Roman" w:cs="Times New Roman"/>
      <w:color w:val="auto"/>
    </w:rPr>
  </w:style>
  <w:style w:type="paragraph" w:customStyle="1" w:styleId="CM2">
    <w:name w:val="CM2"/>
    <w:basedOn w:val="Default"/>
    <w:next w:val="Default"/>
    <w:qFormat/>
    <w:pPr>
      <w:spacing w:before="160" w:after="120"/>
      <w:jc w:val="center"/>
    </w:pPr>
    <w:rPr>
      <w:rFonts w:ascii="黑体" w:eastAsia="黑体" w:hAnsi="Times New Roman" w:cs="Times New Roman"/>
      <w:color w:val="auto"/>
    </w:rPr>
  </w:style>
  <w:style w:type="paragraph" w:customStyle="1" w:styleId="CM18">
    <w:name w:val="CM18"/>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15">
    <w:name w:val="CM115"/>
    <w:basedOn w:val="Default"/>
    <w:next w:val="Default"/>
    <w:qFormat/>
    <w:pPr>
      <w:spacing w:before="160" w:after="435"/>
      <w:jc w:val="center"/>
    </w:pPr>
    <w:rPr>
      <w:rFonts w:ascii="黑体" w:eastAsia="黑体" w:hAnsi="Times New Roman" w:cs="Times New Roman"/>
      <w:color w:val="auto"/>
    </w:rPr>
  </w:style>
  <w:style w:type="paragraph" w:customStyle="1" w:styleId="CM116">
    <w:name w:val="CM116"/>
    <w:basedOn w:val="Default"/>
    <w:next w:val="Default"/>
    <w:qFormat/>
    <w:pPr>
      <w:spacing w:before="160" w:after="133"/>
      <w:jc w:val="center"/>
    </w:pPr>
    <w:rPr>
      <w:rFonts w:ascii="黑体" w:eastAsia="黑体" w:hAnsi="Times New Roman" w:cs="Times New Roman"/>
      <w:color w:val="auto"/>
    </w:rPr>
  </w:style>
  <w:style w:type="paragraph" w:customStyle="1" w:styleId="CM111">
    <w:name w:val="CM111"/>
    <w:basedOn w:val="Default"/>
    <w:next w:val="Default"/>
    <w:qFormat/>
    <w:pPr>
      <w:spacing w:before="160" w:after="170"/>
      <w:jc w:val="center"/>
    </w:pPr>
    <w:rPr>
      <w:rFonts w:ascii="黑体" w:eastAsia="黑体" w:hAnsi="Times New Roman" w:cs="Times New Roman"/>
      <w:color w:val="auto"/>
    </w:rPr>
  </w:style>
  <w:style w:type="paragraph" w:customStyle="1" w:styleId="CM26">
    <w:name w:val="CM26"/>
    <w:basedOn w:val="Default"/>
    <w:next w:val="Default"/>
    <w:qFormat/>
    <w:pPr>
      <w:spacing w:before="160" w:after="120" w:line="631" w:lineRule="atLeast"/>
      <w:jc w:val="center"/>
    </w:pPr>
    <w:rPr>
      <w:rFonts w:ascii="黑体" w:eastAsia="黑体" w:hAnsi="Times New Roman" w:cs="Times New Roman"/>
      <w:color w:val="auto"/>
    </w:rPr>
  </w:style>
  <w:style w:type="paragraph" w:customStyle="1" w:styleId="CM119">
    <w:name w:val="CM119"/>
    <w:basedOn w:val="Default"/>
    <w:next w:val="Default"/>
    <w:qFormat/>
    <w:pPr>
      <w:spacing w:before="160" w:after="515"/>
      <w:jc w:val="center"/>
    </w:pPr>
    <w:rPr>
      <w:rFonts w:ascii="黑体" w:eastAsia="黑体" w:hAnsi="Times New Roman" w:cs="Times New Roman"/>
      <w:color w:val="auto"/>
    </w:rPr>
  </w:style>
  <w:style w:type="paragraph" w:customStyle="1" w:styleId="CM27">
    <w:name w:val="CM27"/>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21">
    <w:name w:val="CM121"/>
    <w:basedOn w:val="Default"/>
    <w:next w:val="Default"/>
    <w:qFormat/>
    <w:pPr>
      <w:spacing w:before="160" w:after="368"/>
      <w:jc w:val="center"/>
    </w:pPr>
    <w:rPr>
      <w:rFonts w:ascii="黑体" w:eastAsia="黑体" w:hAnsi="Times New Roman" w:cs="Times New Roman"/>
      <w:color w:val="auto"/>
    </w:rPr>
  </w:style>
  <w:style w:type="paragraph" w:customStyle="1" w:styleId="CM30">
    <w:name w:val="CM30"/>
    <w:basedOn w:val="Default"/>
    <w:next w:val="Default"/>
    <w:qFormat/>
    <w:pPr>
      <w:spacing w:before="160" w:after="120"/>
      <w:jc w:val="center"/>
    </w:pPr>
    <w:rPr>
      <w:rFonts w:ascii="黑体" w:eastAsia="黑体" w:hAnsi="Times New Roman" w:cs="Times New Roman"/>
      <w:color w:val="auto"/>
    </w:rPr>
  </w:style>
  <w:style w:type="paragraph" w:customStyle="1" w:styleId="CM31">
    <w:name w:val="CM31"/>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23">
    <w:name w:val="CM123"/>
    <w:basedOn w:val="Default"/>
    <w:next w:val="Default"/>
    <w:qFormat/>
    <w:pPr>
      <w:spacing w:before="160" w:after="137"/>
      <w:jc w:val="center"/>
    </w:pPr>
    <w:rPr>
      <w:rFonts w:ascii="黑体" w:eastAsia="黑体" w:hAnsi="Times New Roman" w:cs="Times New Roman"/>
      <w:color w:val="auto"/>
    </w:rPr>
  </w:style>
  <w:style w:type="paragraph" w:customStyle="1" w:styleId="CM40">
    <w:name w:val="CM40"/>
    <w:basedOn w:val="Default"/>
    <w:next w:val="Default"/>
    <w:qFormat/>
    <w:pPr>
      <w:spacing w:before="160" w:after="120" w:line="628" w:lineRule="atLeast"/>
      <w:jc w:val="center"/>
    </w:pPr>
    <w:rPr>
      <w:rFonts w:ascii="黑体" w:eastAsia="黑体" w:hAnsi="Times New Roman" w:cs="Times New Roman"/>
      <w:color w:val="auto"/>
    </w:rPr>
  </w:style>
  <w:style w:type="paragraph" w:customStyle="1" w:styleId="CM41">
    <w:name w:val="CM41"/>
    <w:basedOn w:val="Default"/>
    <w:next w:val="Default"/>
    <w:qFormat/>
    <w:pPr>
      <w:spacing w:before="160" w:after="120" w:line="628" w:lineRule="atLeast"/>
      <w:jc w:val="center"/>
    </w:pPr>
    <w:rPr>
      <w:rFonts w:ascii="黑体" w:eastAsia="黑体" w:hAnsi="Times New Roman" w:cs="Times New Roman"/>
      <w:color w:val="auto"/>
    </w:rPr>
  </w:style>
  <w:style w:type="paragraph" w:customStyle="1" w:styleId="CM42">
    <w:name w:val="CM42"/>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08">
    <w:name w:val="CM108"/>
    <w:basedOn w:val="Default"/>
    <w:next w:val="Default"/>
    <w:qFormat/>
    <w:pPr>
      <w:spacing w:before="160" w:after="1043"/>
      <w:jc w:val="center"/>
    </w:pPr>
    <w:rPr>
      <w:rFonts w:ascii="黑体" w:eastAsia="黑体" w:hAnsi="Times New Roman" w:cs="Times New Roman"/>
      <w:color w:val="auto"/>
    </w:rPr>
  </w:style>
  <w:style w:type="paragraph" w:customStyle="1" w:styleId="CM110">
    <w:name w:val="CM110"/>
    <w:basedOn w:val="Default"/>
    <w:next w:val="Default"/>
    <w:qFormat/>
    <w:pPr>
      <w:spacing w:before="160" w:after="888"/>
      <w:jc w:val="center"/>
    </w:pPr>
    <w:rPr>
      <w:rFonts w:ascii="黑体" w:eastAsia="黑体" w:hAnsi="Times New Roman" w:cs="Times New Roman"/>
      <w:color w:val="auto"/>
    </w:rPr>
  </w:style>
  <w:style w:type="paragraph" w:customStyle="1" w:styleId="CM10">
    <w:name w:val="CM10"/>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12">
    <w:name w:val="CM112"/>
    <w:basedOn w:val="Default"/>
    <w:next w:val="Default"/>
    <w:qFormat/>
    <w:pPr>
      <w:spacing w:before="160" w:after="593"/>
      <w:jc w:val="center"/>
    </w:pPr>
    <w:rPr>
      <w:rFonts w:ascii="黑体" w:eastAsia="黑体" w:hAnsi="Times New Roman" w:cs="Times New Roman"/>
      <w:color w:val="auto"/>
    </w:rPr>
  </w:style>
  <w:style w:type="paragraph" w:customStyle="1" w:styleId="CM17">
    <w:name w:val="CM17"/>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14">
    <w:name w:val="CM114"/>
    <w:basedOn w:val="Default"/>
    <w:next w:val="Default"/>
    <w:qFormat/>
    <w:pPr>
      <w:spacing w:before="160" w:after="720"/>
      <w:jc w:val="center"/>
    </w:pPr>
    <w:rPr>
      <w:rFonts w:ascii="黑体" w:eastAsia="黑体" w:hAnsi="Times New Roman" w:cs="Times New Roman"/>
      <w:color w:val="auto"/>
    </w:rPr>
  </w:style>
  <w:style w:type="paragraph" w:customStyle="1" w:styleId="CM19">
    <w:name w:val="CM19"/>
    <w:basedOn w:val="Default"/>
    <w:next w:val="Default"/>
    <w:qFormat/>
    <w:pPr>
      <w:spacing w:before="160" w:after="120"/>
      <w:jc w:val="center"/>
    </w:pPr>
    <w:rPr>
      <w:rFonts w:ascii="黑体" w:eastAsia="黑体" w:hAnsi="Times New Roman" w:cs="Times New Roman"/>
      <w:color w:val="auto"/>
    </w:rPr>
  </w:style>
  <w:style w:type="paragraph" w:customStyle="1" w:styleId="CM20">
    <w:name w:val="CM20"/>
    <w:basedOn w:val="Default"/>
    <w:next w:val="Default"/>
    <w:qFormat/>
    <w:pPr>
      <w:spacing w:before="160" w:after="120"/>
      <w:jc w:val="center"/>
    </w:pPr>
    <w:rPr>
      <w:rFonts w:ascii="黑体" w:eastAsia="黑体" w:hAnsi="Times New Roman" w:cs="Times New Roman"/>
      <w:color w:val="auto"/>
    </w:rPr>
  </w:style>
  <w:style w:type="paragraph" w:customStyle="1" w:styleId="CM118">
    <w:name w:val="CM118"/>
    <w:basedOn w:val="Default"/>
    <w:next w:val="Default"/>
    <w:qFormat/>
    <w:pPr>
      <w:spacing w:before="160" w:after="70"/>
      <w:jc w:val="center"/>
    </w:pPr>
    <w:rPr>
      <w:rFonts w:ascii="黑体" w:eastAsia="黑体" w:hAnsi="Times New Roman" w:cs="Times New Roman"/>
      <w:color w:val="auto"/>
    </w:rPr>
  </w:style>
  <w:style w:type="paragraph" w:customStyle="1" w:styleId="CM21">
    <w:name w:val="CM21"/>
    <w:basedOn w:val="Default"/>
    <w:next w:val="Default"/>
    <w:qFormat/>
    <w:pPr>
      <w:spacing w:before="160" w:after="120" w:line="631" w:lineRule="atLeast"/>
      <w:jc w:val="center"/>
    </w:pPr>
    <w:rPr>
      <w:rFonts w:ascii="黑体" w:eastAsia="黑体" w:hAnsi="Times New Roman" w:cs="Times New Roman"/>
      <w:color w:val="auto"/>
    </w:rPr>
  </w:style>
  <w:style w:type="paragraph" w:customStyle="1" w:styleId="CM22">
    <w:name w:val="CM22"/>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23">
    <w:name w:val="CM23"/>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24">
    <w:name w:val="CM24"/>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25">
    <w:name w:val="CM25"/>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28">
    <w:name w:val="CM28"/>
    <w:basedOn w:val="Default"/>
    <w:next w:val="Default"/>
    <w:qFormat/>
    <w:pPr>
      <w:spacing w:before="160" w:after="120"/>
      <w:jc w:val="center"/>
    </w:pPr>
    <w:rPr>
      <w:rFonts w:ascii="黑体" w:eastAsia="黑体" w:hAnsi="Times New Roman" w:cs="Times New Roman"/>
      <w:color w:val="auto"/>
    </w:rPr>
  </w:style>
  <w:style w:type="paragraph" w:customStyle="1" w:styleId="CM29">
    <w:name w:val="CM29"/>
    <w:basedOn w:val="Default"/>
    <w:next w:val="Default"/>
    <w:qFormat/>
    <w:pPr>
      <w:spacing w:before="160" w:after="120" w:line="528" w:lineRule="atLeast"/>
      <w:jc w:val="center"/>
    </w:pPr>
    <w:rPr>
      <w:rFonts w:ascii="黑体" w:eastAsia="黑体" w:hAnsi="Times New Roman" w:cs="Times New Roman"/>
      <w:color w:val="auto"/>
    </w:rPr>
  </w:style>
  <w:style w:type="paragraph" w:customStyle="1" w:styleId="CM122">
    <w:name w:val="CM122"/>
    <w:basedOn w:val="Default"/>
    <w:next w:val="Default"/>
    <w:qFormat/>
    <w:pPr>
      <w:spacing w:before="160" w:after="72"/>
      <w:jc w:val="center"/>
    </w:pPr>
    <w:rPr>
      <w:rFonts w:ascii="黑体" w:eastAsia="黑体" w:hAnsi="Times New Roman" w:cs="Times New Roman"/>
      <w:color w:val="auto"/>
    </w:rPr>
  </w:style>
  <w:style w:type="paragraph" w:customStyle="1" w:styleId="CM32">
    <w:name w:val="CM32"/>
    <w:basedOn w:val="Default"/>
    <w:next w:val="Default"/>
    <w:qFormat/>
    <w:pPr>
      <w:spacing w:before="160" w:after="120"/>
      <w:jc w:val="center"/>
    </w:pPr>
    <w:rPr>
      <w:rFonts w:ascii="黑体" w:eastAsia="黑体" w:hAnsi="Times New Roman" w:cs="Times New Roman"/>
      <w:color w:val="auto"/>
    </w:rPr>
  </w:style>
  <w:style w:type="paragraph" w:customStyle="1" w:styleId="CM33">
    <w:name w:val="CM33"/>
    <w:basedOn w:val="Default"/>
    <w:next w:val="Default"/>
    <w:uiPriority w:val="99"/>
    <w:qFormat/>
    <w:pPr>
      <w:spacing w:before="160" w:after="120"/>
      <w:jc w:val="center"/>
    </w:pPr>
    <w:rPr>
      <w:rFonts w:ascii="黑体" w:eastAsia="黑体" w:hAnsi="Times New Roman" w:cs="Times New Roman"/>
      <w:color w:val="auto"/>
    </w:rPr>
  </w:style>
  <w:style w:type="paragraph" w:customStyle="1" w:styleId="CM34">
    <w:name w:val="CM34"/>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35">
    <w:name w:val="CM35"/>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36">
    <w:name w:val="CM36"/>
    <w:basedOn w:val="Default"/>
    <w:next w:val="Default"/>
    <w:qFormat/>
    <w:pPr>
      <w:spacing w:before="160" w:after="120" w:line="623" w:lineRule="atLeast"/>
      <w:jc w:val="center"/>
    </w:pPr>
    <w:rPr>
      <w:rFonts w:ascii="黑体" w:eastAsia="黑体" w:hAnsi="Times New Roman" w:cs="Times New Roman"/>
      <w:color w:val="auto"/>
    </w:rPr>
  </w:style>
  <w:style w:type="paragraph" w:customStyle="1" w:styleId="CM38">
    <w:name w:val="CM38"/>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39">
    <w:name w:val="CM39"/>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43">
    <w:name w:val="CM43"/>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120">
    <w:name w:val="CM120"/>
    <w:basedOn w:val="Default"/>
    <w:next w:val="Default"/>
    <w:qFormat/>
    <w:pPr>
      <w:spacing w:before="160" w:after="805"/>
      <w:jc w:val="center"/>
    </w:pPr>
    <w:rPr>
      <w:rFonts w:ascii="黑体" w:eastAsia="黑体" w:hAnsi="Times New Roman" w:cs="Times New Roman"/>
      <w:color w:val="auto"/>
    </w:rPr>
  </w:style>
  <w:style w:type="paragraph" w:customStyle="1" w:styleId="CM44">
    <w:name w:val="CM44"/>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45">
    <w:name w:val="CM45"/>
    <w:basedOn w:val="Default"/>
    <w:next w:val="Default"/>
    <w:qFormat/>
    <w:pPr>
      <w:spacing w:before="160" w:after="120"/>
      <w:jc w:val="center"/>
    </w:pPr>
    <w:rPr>
      <w:rFonts w:ascii="黑体" w:eastAsia="黑体" w:hAnsi="Times New Roman" w:cs="Times New Roman"/>
      <w:color w:val="auto"/>
    </w:rPr>
  </w:style>
  <w:style w:type="paragraph" w:customStyle="1" w:styleId="CM46">
    <w:name w:val="CM46"/>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48">
    <w:name w:val="CM48"/>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49">
    <w:name w:val="CM49"/>
    <w:basedOn w:val="Default"/>
    <w:next w:val="Default"/>
    <w:qFormat/>
    <w:pPr>
      <w:spacing w:before="160" w:after="120"/>
      <w:jc w:val="center"/>
    </w:pPr>
    <w:rPr>
      <w:rFonts w:ascii="黑体" w:eastAsia="黑体" w:hAnsi="Times New Roman" w:cs="Times New Roman"/>
      <w:color w:val="auto"/>
    </w:rPr>
  </w:style>
  <w:style w:type="paragraph" w:customStyle="1" w:styleId="CM52">
    <w:name w:val="CM52"/>
    <w:basedOn w:val="Default"/>
    <w:next w:val="Default"/>
    <w:qFormat/>
    <w:pPr>
      <w:spacing w:before="160" w:after="120"/>
      <w:jc w:val="center"/>
    </w:pPr>
    <w:rPr>
      <w:rFonts w:ascii="黑体" w:eastAsia="黑体" w:hAnsi="Times New Roman" w:cs="Times New Roman"/>
      <w:color w:val="auto"/>
    </w:rPr>
  </w:style>
  <w:style w:type="paragraph" w:customStyle="1" w:styleId="CM131">
    <w:name w:val="CM131"/>
    <w:basedOn w:val="Default"/>
    <w:next w:val="Default"/>
    <w:qFormat/>
    <w:pPr>
      <w:spacing w:before="160" w:after="220"/>
      <w:jc w:val="center"/>
    </w:pPr>
    <w:rPr>
      <w:rFonts w:ascii="黑体" w:eastAsia="黑体" w:hAnsi="Times New Roman" w:cs="Times New Roman"/>
      <w:color w:val="auto"/>
    </w:rPr>
  </w:style>
  <w:style w:type="paragraph" w:customStyle="1" w:styleId="CM55">
    <w:name w:val="CM55"/>
    <w:basedOn w:val="Default"/>
    <w:next w:val="Default"/>
    <w:qFormat/>
    <w:pPr>
      <w:spacing w:before="160" w:after="120"/>
      <w:jc w:val="center"/>
    </w:pPr>
    <w:rPr>
      <w:rFonts w:ascii="黑体" w:eastAsia="黑体" w:hAnsi="Times New Roman" w:cs="Times New Roman"/>
      <w:color w:val="auto"/>
    </w:rPr>
  </w:style>
  <w:style w:type="paragraph" w:customStyle="1" w:styleId="CM60">
    <w:name w:val="CM60"/>
    <w:basedOn w:val="Default"/>
    <w:next w:val="Default"/>
    <w:qFormat/>
    <w:pPr>
      <w:spacing w:before="160" w:after="120"/>
      <w:jc w:val="center"/>
    </w:pPr>
    <w:rPr>
      <w:rFonts w:ascii="黑体" w:eastAsia="黑体" w:hAnsi="Times New Roman" w:cs="Times New Roman"/>
      <w:color w:val="auto"/>
    </w:rPr>
  </w:style>
  <w:style w:type="paragraph" w:customStyle="1" w:styleId="CM62">
    <w:name w:val="CM62"/>
    <w:basedOn w:val="Default"/>
    <w:next w:val="Default"/>
    <w:qFormat/>
    <w:pPr>
      <w:spacing w:before="160" w:after="120" w:line="468" w:lineRule="atLeast"/>
      <w:jc w:val="center"/>
    </w:pPr>
    <w:rPr>
      <w:rFonts w:ascii="黑体" w:eastAsia="黑体" w:hAnsi="Times New Roman" w:cs="Times New Roman"/>
      <w:color w:val="auto"/>
    </w:rPr>
  </w:style>
  <w:style w:type="paragraph" w:customStyle="1" w:styleId="CM65">
    <w:name w:val="CM65"/>
    <w:basedOn w:val="Default"/>
    <w:next w:val="Default"/>
    <w:qFormat/>
    <w:pPr>
      <w:spacing w:before="160" w:after="120"/>
      <w:jc w:val="center"/>
    </w:pPr>
    <w:rPr>
      <w:rFonts w:ascii="黑体" w:eastAsia="黑体" w:hAnsi="Times New Roman" w:cs="Times New Roman"/>
      <w:color w:val="auto"/>
    </w:rPr>
  </w:style>
  <w:style w:type="paragraph" w:customStyle="1" w:styleId="CM133">
    <w:name w:val="CM133"/>
    <w:basedOn w:val="Default"/>
    <w:next w:val="Default"/>
    <w:qFormat/>
    <w:pPr>
      <w:spacing w:before="160" w:after="287"/>
      <w:jc w:val="center"/>
    </w:pPr>
    <w:rPr>
      <w:rFonts w:ascii="黑体" w:eastAsia="黑体" w:hAnsi="Times New Roman" w:cs="Times New Roman"/>
      <w:color w:val="auto"/>
    </w:rPr>
  </w:style>
  <w:style w:type="paragraph" w:customStyle="1" w:styleId="CM68">
    <w:name w:val="CM68"/>
    <w:basedOn w:val="Default"/>
    <w:next w:val="Default"/>
    <w:qFormat/>
    <w:pPr>
      <w:spacing w:before="160" w:after="120"/>
      <w:jc w:val="center"/>
    </w:pPr>
    <w:rPr>
      <w:rFonts w:ascii="黑体" w:eastAsia="黑体" w:hAnsi="Times New Roman" w:cs="Times New Roman"/>
      <w:color w:val="auto"/>
    </w:rPr>
  </w:style>
  <w:style w:type="paragraph" w:customStyle="1" w:styleId="CM63">
    <w:name w:val="CM63"/>
    <w:basedOn w:val="Default"/>
    <w:next w:val="Default"/>
    <w:qFormat/>
    <w:pPr>
      <w:spacing w:before="160" w:after="120" w:line="468" w:lineRule="atLeast"/>
      <w:jc w:val="center"/>
    </w:pPr>
    <w:rPr>
      <w:rFonts w:ascii="黑体" w:eastAsia="黑体" w:hAnsi="Times New Roman" w:cs="Times New Roman"/>
      <w:color w:val="auto"/>
    </w:rPr>
  </w:style>
  <w:style w:type="paragraph" w:customStyle="1" w:styleId="CM72">
    <w:name w:val="CM72"/>
    <w:basedOn w:val="Default"/>
    <w:next w:val="Default"/>
    <w:qFormat/>
    <w:pPr>
      <w:spacing w:before="160" w:after="120"/>
      <w:jc w:val="center"/>
    </w:pPr>
    <w:rPr>
      <w:rFonts w:ascii="黑体" w:eastAsia="黑体" w:hAnsi="Times New Roman" w:cs="Times New Roman"/>
      <w:color w:val="auto"/>
    </w:rPr>
  </w:style>
  <w:style w:type="paragraph" w:customStyle="1" w:styleId="CM73">
    <w:name w:val="CM73"/>
    <w:basedOn w:val="Default"/>
    <w:next w:val="Default"/>
    <w:qFormat/>
    <w:pPr>
      <w:spacing w:before="160" w:after="120"/>
      <w:jc w:val="center"/>
    </w:pPr>
    <w:rPr>
      <w:rFonts w:ascii="黑体" w:eastAsia="黑体" w:hAnsi="Times New Roman" w:cs="Times New Roman"/>
      <w:color w:val="auto"/>
    </w:rPr>
  </w:style>
  <w:style w:type="paragraph" w:customStyle="1" w:styleId="CM70">
    <w:name w:val="CM70"/>
    <w:basedOn w:val="Default"/>
    <w:next w:val="Default"/>
    <w:qFormat/>
    <w:pPr>
      <w:spacing w:before="160" w:after="120" w:line="468" w:lineRule="atLeast"/>
      <w:jc w:val="center"/>
    </w:pPr>
    <w:rPr>
      <w:rFonts w:ascii="黑体" w:eastAsia="黑体" w:hAnsi="Times New Roman" w:cs="Times New Roman"/>
      <w:color w:val="auto"/>
    </w:rPr>
  </w:style>
  <w:style w:type="paragraph" w:customStyle="1" w:styleId="CM134">
    <w:name w:val="CM134"/>
    <w:basedOn w:val="Default"/>
    <w:next w:val="Default"/>
    <w:qFormat/>
    <w:pPr>
      <w:spacing w:before="160" w:after="975"/>
      <w:jc w:val="center"/>
    </w:pPr>
    <w:rPr>
      <w:rFonts w:ascii="黑体" w:eastAsia="黑体" w:hAnsi="Times New Roman" w:cs="Times New Roman"/>
      <w:color w:val="auto"/>
    </w:rPr>
  </w:style>
  <w:style w:type="paragraph" w:customStyle="1" w:styleId="CM74">
    <w:name w:val="CM74"/>
    <w:basedOn w:val="Default"/>
    <w:next w:val="Default"/>
    <w:qFormat/>
    <w:pPr>
      <w:spacing w:before="160" w:after="120"/>
      <w:jc w:val="center"/>
    </w:pPr>
    <w:rPr>
      <w:rFonts w:ascii="黑体" w:eastAsia="黑体" w:hAnsi="Times New Roman" w:cs="Times New Roman"/>
      <w:color w:val="auto"/>
    </w:rPr>
  </w:style>
  <w:style w:type="paragraph" w:customStyle="1" w:styleId="CM75">
    <w:name w:val="CM75"/>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76">
    <w:name w:val="CM76"/>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77">
    <w:name w:val="CM77"/>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78">
    <w:name w:val="CM78"/>
    <w:basedOn w:val="Default"/>
    <w:next w:val="Default"/>
    <w:qFormat/>
    <w:pPr>
      <w:spacing w:before="160" w:after="120" w:line="623" w:lineRule="atLeast"/>
      <w:jc w:val="center"/>
    </w:pPr>
    <w:rPr>
      <w:rFonts w:ascii="黑体" w:eastAsia="黑体" w:hAnsi="Times New Roman" w:cs="Times New Roman"/>
      <w:color w:val="auto"/>
    </w:rPr>
  </w:style>
  <w:style w:type="paragraph" w:customStyle="1" w:styleId="CM47">
    <w:name w:val="CM47"/>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79">
    <w:name w:val="CM79"/>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80">
    <w:name w:val="CM80"/>
    <w:basedOn w:val="Default"/>
    <w:next w:val="Default"/>
    <w:qFormat/>
    <w:pPr>
      <w:spacing w:before="160" w:after="120" w:line="546" w:lineRule="atLeast"/>
      <w:jc w:val="center"/>
    </w:pPr>
    <w:rPr>
      <w:rFonts w:ascii="黑体" w:eastAsia="黑体" w:hAnsi="Times New Roman" w:cs="Times New Roman"/>
      <w:color w:val="auto"/>
    </w:rPr>
  </w:style>
  <w:style w:type="paragraph" w:customStyle="1" w:styleId="CM117">
    <w:name w:val="CM117"/>
    <w:basedOn w:val="Default"/>
    <w:next w:val="Default"/>
    <w:qFormat/>
    <w:pPr>
      <w:spacing w:before="160" w:after="220"/>
      <w:jc w:val="center"/>
    </w:pPr>
    <w:rPr>
      <w:rFonts w:ascii="黑体" w:eastAsia="黑体" w:hAnsi="Times New Roman" w:cs="Times New Roman"/>
      <w:color w:val="auto"/>
    </w:rPr>
  </w:style>
  <w:style w:type="paragraph" w:customStyle="1" w:styleId="CM81">
    <w:name w:val="CM81"/>
    <w:basedOn w:val="Default"/>
    <w:next w:val="Default"/>
    <w:qFormat/>
    <w:pPr>
      <w:spacing w:before="160" w:after="120" w:line="678" w:lineRule="atLeast"/>
      <w:jc w:val="center"/>
    </w:pPr>
    <w:rPr>
      <w:rFonts w:ascii="黑体" w:eastAsia="黑体" w:hAnsi="Times New Roman" w:cs="Times New Roman"/>
      <w:color w:val="auto"/>
    </w:rPr>
  </w:style>
  <w:style w:type="paragraph" w:customStyle="1" w:styleId="CM82">
    <w:name w:val="CM82"/>
    <w:basedOn w:val="Default"/>
    <w:next w:val="Default"/>
    <w:qFormat/>
    <w:pPr>
      <w:spacing w:before="160" w:after="120" w:line="620" w:lineRule="atLeast"/>
      <w:jc w:val="center"/>
    </w:pPr>
    <w:rPr>
      <w:rFonts w:ascii="黑体" w:eastAsia="黑体" w:hAnsi="Times New Roman" w:cs="Times New Roman"/>
      <w:color w:val="auto"/>
    </w:rPr>
  </w:style>
  <w:style w:type="paragraph" w:customStyle="1" w:styleId="CM83">
    <w:name w:val="CM83"/>
    <w:basedOn w:val="Default"/>
    <w:next w:val="Default"/>
    <w:qFormat/>
    <w:pPr>
      <w:spacing w:before="160" w:after="120" w:line="646" w:lineRule="atLeast"/>
      <w:jc w:val="center"/>
    </w:pPr>
    <w:rPr>
      <w:rFonts w:ascii="黑体" w:eastAsia="黑体" w:hAnsi="Times New Roman" w:cs="Times New Roman"/>
      <w:color w:val="auto"/>
    </w:rPr>
  </w:style>
  <w:style w:type="paragraph" w:customStyle="1" w:styleId="CM84">
    <w:name w:val="CM84"/>
    <w:basedOn w:val="Default"/>
    <w:next w:val="Default"/>
    <w:qFormat/>
    <w:pPr>
      <w:spacing w:before="160" w:after="120" w:line="676" w:lineRule="atLeast"/>
      <w:jc w:val="center"/>
    </w:pPr>
    <w:rPr>
      <w:rFonts w:ascii="黑体" w:eastAsia="黑体" w:hAnsi="Times New Roman" w:cs="Times New Roman"/>
      <w:color w:val="auto"/>
    </w:rPr>
  </w:style>
  <w:style w:type="paragraph" w:customStyle="1" w:styleId="CM127">
    <w:name w:val="CM127"/>
    <w:basedOn w:val="Default"/>
    <w:next w:val="Default"/>
    <w:qFormat/>
    <w:pPr>
      <w:spacing w:before="160" w:after="668"/>
      <w:jc w:val="center"/>
    </w:pPr>
    <w:rPr>
      <w:rFonts w:ascii="黑体" w:eastAsia="黑体" w:hAnsi="Times New Roman" w:cs="Times New Roman"/>
      <w:color w:val="auto"/>
    </w:rPr>
  </w:style>
  <w:style w:type="paragraph" w:customStyle="1" w:styleId="CM85">
    <w:name w:val="CM85"/>
    <w:basedOn w:val="Default"/>
    <w:next w:val="Default"/>
    <w:qFormat/>
    <w:pPr>
      <w:spacing w:before="160" w:after="120" w:line="636" w:lineRule="atLeast"/>
      <w:jc w:val="center"/>
    </w:pPr>
    <w:rPr>
      <w:rFonts w:ascii="黑体" w:eastAsia="黑体" w:hAnsi="Times New Roman" w:cs="Times New Roman"/>
      <w:color w:val="auto"/>
    </w:rPr>
  </w:style>
  <w:style w:type="paragraph" w:customStyle="1" w:styleId="CM87">
    <w:name w:val="CM87"/>
    <w:basedOn w:val="Default"/>
    <w:next w:val="Default"/>
    <w:qFormat/>
    <w:pPr>
      <w:spacing w:before="160" w:after="120" w:line="666" w:lineRule="atLeast"/>
      <w:jc w:val="center"/>
    </w:pPr>
    <w:rPr>
      <w:rFonts w:ascii="黑体" w:eastAsia="黑体" w:hAnsi="Times New Roman" w:cs="Times New Roman"/>
      <w:color w:val="auto"/>
    </w:rPr>
  </w:style>
  <w:style w:type="paragraph" w:customStyle="1" w:styleId="CM92">
    <w:name w:val="CM92"/>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96">
    <w:name w:val="CM96"/>
    <w:basedOn w:val="Default"/>
    <w:next w:val="Default"/>
    <w:qFormat/>
    <w:pPr>
      <w:spacing w:before="160" w:after="120"/>
      <w:jc w:val="center"/>
    </w:pPr>
    <w:rPr>
      <w:rFonts w:ascii="黑体" w:eastAsia="黑体" w:hAnsi="Times New Roman" w:cs="Times New Roman"/>
      <w:color w:val="auto"/>
    </w:rPr>
  </w:style>
  <w:style w:type="paragraph" w:customStyle="1" w:styleId="CM86">
    <w:name w:val="CM86"/>
    <w:basedOn w:val="Default"/>
    <w:next w:val="Default"/>
    <w:qFormat/>
    <w:pPr>
      <w:spacing w:before="160" w:after="120"/>
      <w:jc w:val="center"/>
    </w:pPr>
    <w:rPr>
      <w:rFonts w:ascii="黑体" w:eastAsia="黑体" w:hAnsi="Times New Roman" w:cs="Times New Roman"/>
      <w:color w:val="auto"/>
    </w:rPr>
  </w:style>
  <w:style w:type="paragraph" w:customStyle="1" w:styleId="CM53">
    <w:name w:val="CM53"/>
    <w:basedOn w:val="Default"/>
    <w:next w:val="Default"/>
    <w:qFormat/>
    <w:pPr>
      <w:spacing w:before="160" w:after="120"/>
      <w:jc w:val="center"/>
    </w:pPr>
    <w:rPr>
      <w:rFonts w:ascii="黑体" w:eastAsia="黑体" w:hAnsi="Times New Roman" w:cs="Times New Roman"/>
      <w:color w:val="auto"/>
    </w:rPr>
  </w:style>
  <w:style w:type="paragraph" w:customStyle="1" w:styleId="CM102">
    <w:name w:val="CM102"/>
    <w:basedOn w:val="Default"/>
    <w:next w:val="Default"/>
    <w:qFormat/>
    <w:pPr>
      <w:spacing w:before="160" w:after="120" w:line="691" w:lineRule="atLeast"/>
      <w:jc w:val="center"/>
    </w:pPr>
    <w:rPr>
      <w:rFonts w:ascii="黑体" w:eastAsia="黑体" w:hAnsi="Times New Roman" w:cs="Times New Roman"/>
      <w:color w:val="auto"/>
    </w:rPr>
  </w:style>
  <w:style w:type="paragraph" w:customStyle="1" w:styleId="CM126">
    <w:name w:val="CM126"/>
    <w:basedOn w:val="Default"/>
    <w:next w:val="Default"/>
    <w:qFormat/>
    <w:pPr>
      <w:spacing w:before="160" w:after="1118"/>
      <w:jc w:val="center"/>
    </w:pPr>
    <w:rPr>
      <w:rFonts w:ascii="黑体" w:eastAsia="黑体" w:hAnsi="Times New Roman" w:cs="Times New Roman"/>
      <w:color w:val="auto"/>
    </w:rPr>
  </w:style>
  <w:style w:type="paragraph" w:customStyle="1" w:styleId="CM103">
    <w:name w:val="CM103"/>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04">
    <w:name w:val="CM104"/>
    <w:basedOn w:val="Default"/>
    <w:next w:val="Default"/>
    <w:qFormat/>
    <w:pPr>
      <w:spacing w:before="160" w:after="120" w:line="626" w:lineRule="atLeast"/>
      <w:jc w:val="center"/>
    </w:pPr>
    <w:rPr>
      <w:rFonts w:ascii="黑体" w:eastAsia="黑体" w:hAnsi="Times New Roman" w:cs="Times New Roman"/>
      <w:color w:val="auto"/>
    </w:rPr>
  </w:style>
  <w:style w:type="paragraph" w:customStyle="1" w:styleId="CM105">
    <w:name w:val="CM105"/>
    <w:basedOn w:val="Default"/>
    <w:next w:val="Default"/>
    <w:qFormat/>
    <w:pPr>
      <w:spacing w:before="160" w:after="120" w:line="313" w:lineRule="atLeast"/>
      <w:jc w:val="center"/>
    </w:pPr>
    <w:rPr>
      <w:rFonts w:ascii="黑体" w:eastAsia="黑体" w:hAnsi="Times New Roman" w:cs="Times New Roman"/>
      <w:color w:val="auto"/>
    </w:rPr>
  </w:style>
  <w:style w:type="paragraph" w:customStyle="1" w:styleId="CM132">
    <w:name w:val="CM132"/>
    <w:basedOn w:val="Default"/>
    <w:next w:val="Default"/>
    <w:qFormat/>
    <w:pPr>
      <w:spacing w:before="160" w:after="1185"/>
      <w:jc w:val="center"/>
    </w:pPr>
    <w:rPr>
      <w:rFonts w:ascii="黑体" w:eastAsia="黑体" w:hAnsi="Times New Roman" w:cs="Times New Roman"/>
      <w:color w:val="auto"/>
    </w:rPr>
  </w:style>
  <w:style w:type="paragraph" w:customStyle="1" w:styleId="CM15">
    <w:name w:val="CM15"/>
    <w:basedOn w:val="Default"/>
    <w:next w:val="Default"/>
    <w:qFormat/>
    <w:pPr>
      <w:spacing w:before="160" w:after="120"/>
      <w:jc w:val="center"/>
    </w:pPr>
    <w:rPr>
      <w:rFonts w:ascii="黑体" w:eastAsia="黑体" w:hAnsi="Times New Roman" w:cs="Times New Roman"/>
      <w:color w:val="auto"/>
    </w:rPr>
  </w:style>
  <w:style w:type="paragraph" w:customStyle="1" w:styleId="CM129">
    <w:name w:val="CM129"/>
    <w:basedOn w:val="Default"/>
    <w:next w:val="Default"/>
    <w:qFormat/>
    <w:pPr>
      <w:spacing w:before="160" w:after="1980"/>
      <w:jc w:val="center"/>
    </w:pPr>
    <w:rPr>
      <w:rFonts w:ascii="黑体" w:eastAsia="黑体" w:hAnsi="Times New Roman" w:cs="Times New Roman"/>
      <w:color w:val="auto"/>
    </w:rPr>
  </w:style>
  <w:style w:type="paragraph" w:customStyle="1" w:styleId="CM130">
    <w:name w:val="CM130"/>
    <w:basedOn w:val="Default"/>
    <w:next w:val="Default"/>
    <w:qFormat/>
    <w:pPr>
      <w:spacing w:before="160" w:after="2188"/>
      <w:jc w:val="center"/>
    </w:pPr>
    <w:rPr>
      <w:rFonts w:ascii="黑体" w:eastAsia="黑体" w:hAnsi="Times New Roman" w:cs="Times New Roman"/>
      <w:color w:val="auto"/>
    </w:rPr>
  </w:style>
  <w:style w:type="paragraph" w:customStyle="1" w:styleId="CM139">
    <w:name w:val="CM139"/>
    <w:basedOn w:val="Default"/>
    <w:next w:val="Default"/>
    <w:qFormat/>
    <w:pPr>
      <w:spacing w:before="160" w:after="1255"/>
      <w:jc w:val="center"/>
    </w:pPr>
    <w:rPr>
      <w:rFonts w:ascii="黑体" w:eastAsia="黑体" w:hAnsi="Times New Roman" w:cs="Times New Roman"/>
      <w:color w:val="auto"/>
    </w:rPr>
  </w:style>
  <w:style w:type="paragraph" w:customStyle="1" w:styleId="CM142">
    <w:name w:val="CM142"/>
    <w:basedOn w:val="Default"/>
    <w:next w:val="Default"/>
    <w:qFormat/>
    <w:pPr>
      <w:spacing w:before="160" w:after="2255"/>
      <w:jc w:val="center"/>
    </w:pPr>
    <w:rPr>
      <w:rFonts w:ascii="黑体" w:eastAsia="黑体" w:hAnsi="Times New Roman" w:cs="Times New Roman"/>
      <w:color w:val="auto"/>
    </w:rPr>
  </w:style>
  <w:style w:type="paragraph" w:customStyle="1" w:styleId="CharCharChar1CharCharCharChar">
    <w:name w:val="Char Char Char1 Char Char Char Char"/>
    <w:basedOn w:val="afffa"/>
    <w:qFormat/>
    <w:pPr>
      <w:widowControl/>
      <w:snapToGrid w:val="0"/>
      <w:spacing w:before="160" w:after="100" w:afterAutospacing="1" w:line="240" w:lineRule="exact"/>
      <w:ind w:firstLine="113"/>
      <w:jc w:val="center"/>
    </w:pPr>
    <w:rPr>
      <w:rFonts w:ascii="Verdana" w:eastAsia="仿宋_GB2312" w:hAnsi="Verdana"/>
      <w:kern w:val="0"/>
      <w:sz w:val="24"/>
      <w:szCs w:val="20"/>
      <w:lang w:eastAsia="en-US"/>
    </w:rPr>
  </w:style>
  <w:style w:type="paragraph" w:customStyle="1" w:styleId="afffffffffffffffffffffffffffffffffd">
    <w:name w:val="三级目录"/>
    <w:basedOn w:val="38"/>
    <w:next w:val="afffffffffffffffffffffffffff6"/>
    <w:qFormat/>
    <w:pPr>
      <w:tabs>
        <w:tab w:val="left" w:pos="1260"/>
      </w:tabs>
      <w:spacing w:beforeLines="50" w:afterLines="50"/>
      <w:ind w:left="1260" w:hanging="420"/>
      <w:jc w:val="center"/>
    </w:pPr>
    <w:rPr>
      <w:rFonts w:ascii="Times New Roman" w:hAnsi="宋体" w:cs="Arial"/>
    </w:rPr>
  </w:style>
  <w:style w:type="paragraph" w:customStyle="1" w:styleId="afffffffffffffffffffffffffffffffffe">
    <w:name w:val="一级目录"/>
    <w:basedOn w:val="1f0"/>
    <w:next w:val="afffffffffffffffffffffffffff6"/>
    <w:qFormat/>
    <w:pPr>
      <w:keepNext/>
      <w:keepLines/>
      <w:tabs>
        <w:tab w:val="left" w:pos="705"/>
      </w:tabs>
      <w:autoSpaceDE/>
      <w:autoSpaceDN/>
      <w:adjustRightInd/>
      <w:spacing w:beforeLines="50" w:afterLines="50" w:line="415" w:lineRule="auto"/>
      <w:ind w:left="705" w:hanging="705"/>
      <w:jc w:val="left"/>
    </w:pPr>
    <w:rPr>
      <w:rFonts w:ascii="Times New Roman" w:eastAsia="宋体" w:hAnsi="Times New Roman"/>
      <w:color w:val="000000"/>
      <w:kern w:val="2"/>
      <w:sz w:val="32"/>
      <w:szCs w:val="32"/>
    </w:rPr>
  </w:style>
  <w:style w:type="paragraph" w:customStyle="1" w:styleId="affffffffffffffffffffffffffffffffff">
    <w:name w:val="二级目录"/>
    <w:basedOn w:val="2d"/>
    <w:next w:val="afffffffffffffffffffffffffff6"/>
    <w:link w:val="Charfffffff4"/>
    <w:qFormat/>
    <w:pPr>
      <w:tabs>
        <w:tab w:val="left" w:pos="999"/>
      </w:tabs>
      <w:adjustRightInd w:val="0"/>
      <w:spacing w:beforeLines="50" w:afterLines="50" w:line="440" w:lineRule="atLeast"/>
      <w:ind w:left="999" w:hanging="567"/>
      <w:jc w:val="center"/>
    </w:pPr>
    <w:rPr>
      <w:sz w:val="36"/>
      <w:szCs w:val="36"/>
    </w:rPr>
  </w:style>
  <w:style w:type="character" w:customStyle="1" w:styleId="Charfffffff4">
    <w:name w:val="二级目录 Char"/>
    <w:link w:val="affffffffffffffffffffffffffffffffff"/>
    <w:qFormat/>
    <w:rPr>
      <w:rFonts w:ascii="Arial" w:eastAsia="黑体" w:hAnsi="Arial"/>
      <w:b/>
      <w:bCs/>
      <w:kern w:val="2"/>
      <w:sz w:val="36"/>
      <w:szCs w:val="36"/>
    </w:rPr>
  </w:style>
  <w:style w:type="paragraph" w:customStyle="1" w:styleId="affffffffffffffffffffffffffffffffff0">
    <w:name w:val="四级目录"/>
    <w:basedOn w:val="47"/>
    <w:next w:val="afffffffffffffffffffffffffff6"/>
    <w:qFormat/>
    <w:pPr>
      <w:tabs>
        <w:tab w:val="left" w:pos="1680"/>
      </w:tabs>
      <w:spacing w:before="0" w:after="0"/>
      <w:ind w:left="1680" w:hanging="420"/>
      <w:jc w:val="center"/>
    </w:pPr>
    <w:rPr>
      <w:rFonts w:eastAsia="宋体"/>
      <w:sz w:val="30"/>
    </w:rPr>
  </w:style>
  <w:style w:type="paragraph" w:customStyle="1" w:styleId="affffffffffffffffffffffffffffffffff1">
    <w:name w:val="图表小样"/>
    <w:basedOn w:val="afffa"/>
    <w:semiHidden/>
    <w:qFormat/>
    <w:pPr>
      <w:widowControl/>
      <w:snapToGrid w:val="0"/>
      <w:spacing w:before="160" w:after="120" w:line="360" w:lineRule="auto"/>
      <w:ind w:firstLine="113"/>
      <w:jc w:val="center"/>
    </w:pPr>
    <w:rPr>
      <w:rFonts w:ascii="Palatino Linotype" w:eastAsia="仿宋_GB2312" w:hAnsi="Palatino Linotype"/>
      <w:bCs/>
      <w:sz w:val="24"/>
      <w:szCs w:val="20"/>
    </w:rPr>
  </w:style>
  <w:style w:type="paragraph" w:customStyle="1" w:styleId="qw">
    <w:name w:val="qw"/>
    <w:qFormat/>
    <w:pPr>
      <w:widowControl w:val="0"/>
      <w:adjustRightInd w:val="0"/>
      <w:spacing w:before="160" w:after="120" w:line="312" w:lineRule="atLeast"/>
      <w:jc w:val="both"/>
    </w:pPr>
    <w:rPr>
      <w:rFonts w:ascii="宋体" w:hAnsi="Times New Roman" w:hint="eastAsia"/>
      <w:sz w:val="24"/>
    </w:rPr>
  </w:style>
  <w:style w:type="paragraph" w:customStyle="1" w:styleId="affffffffffffffffffffffffffffffffff2">
    <w:name w:val="图标"/>
    <w:basedOn w:val="afffa"/>
    <w:qFormat/>
    <w:pPr>
      <w:widowControl/>
      <w:tabs>
        <w:tab w:val="left" w:pos="432"/>
      </w:tabs>
      <w:snapToGrid w:val="0"/>
      <w:spacing w:before="160" w:after="156" w:line="360" w:lineRule="auto"/>
      <w:ind w:left="432" w:hanging="432"/>
      <w:jc w:val="center"/>
    </w:pPr>
    <w:rPr>
      <w:rFonts w:ascii="Palatino Linotype" w:hAnsi="Palatino Linotype"/>
      <w:sz w:val="24"/>
      <w:szCs w:val="20"/>
    </w:rPr>
  </w:style>
  <w:style w:type="paragraph" w:customStyle="1" w:styleId="affffffffffffffffffffffffffffffffff3">
    <w:name w:val="表格标注"/>
    <w:basedOn w:val="afffa"/>
    <w:qFormat/>
    <w:pPr>
      <w:widowControl/>
      <w:snapToGrid w:val="0"/>
      <w:spacing w:before="160" w:after="50" w:line="360" w:lineRule="auto"/>
      <w:ind w:firstLine="504"/>
      <w:jc w:val="center"/>
    </w:pPr>
    <w:rPr>
      <w:rFonts w:ascii="Palatino Linotype" w:hAnsi="Palatino Linotype"/>
      <w:sz w:val="24"/>
      <w:szCs w:val="20"/>
    </w:rPr>
  </w:style>
  <w:style w:type="paragraph" w:customStyle="1" w:styleId="CharCharCharCharCharCharCharCharCharCharCharCharCharCharChar">
    <w:name w:val="Char Char Char Char Char Char Char Char Char Char Char Char Char Char Char"/>
    <w:basedOn w:val="afffa"/>
    <w:qFormat/>
    <w:pPr>
      <w:widowControl/>
      <w:snapToGrid w:val="0"/>
      <w:spacing w:before="160" w:after="160" w:line="240" w:lineRule="exact"/>
      <w:ind w:firstLine="113"/>
      <w:jc w:val="center"/>
    </w:pPr>
    <w:rPr>
      <w:rFonts w:ascii="宋体" w:hAnsi="宋体"/>
      <w:b/>
      <w:kern w:val="0"/>
      <w:sz w:val="30"/>
      <w:szCs w:val="30"/>
      <w:lang w:eastAsia="en-US"/>
    </w:rPr>
  </w:style>
  <w:style w:type="character" w:customStyle="1" w:styleId="small">
    <w:name w:val="small"/>
    <w:qFormat/>
  </w:style>
  <w:style w:type="paragraph" w:customStyle="1" w:styleId="22h222Heading2HiddenHead">
    <w:name w:val="样式 标题 2市检方案标题2第一层条h22章标题节标题第一章 标题 2Heading 2 HiddenHead..."/>
    <w:basedOn w:val="2d"/>
    <w:qFormat/>
    <w:pPr>
      <w:adjustRightInd w:val="0"/>
      <w:spacing w:beforeLines="50" w:afterLines="50" w:line="264" w:lineRule="auto"/>
      <w:jc w:val="center"/>
    </w:pPr>
    <w:rPr>
      <w:rFonts w:ascii="Times New Roman" w:hAnsi="Times New Roman" w:cs="宋体"/>
      <w:b w:val="0"/>
      <w:bCs w:val="0"/>
      <w:kern w:val="0"/>
      <w:sz w:val="36"/>
      <w:szCs w:val="36"/>
    </w:rPr>
  </w:style>
  <w:style w:type="paragraph" w:customStyle="1" w:styleId="BEA0">
    <w:name w:val="BEA正文首行缩进"/>
    <w:basedOn w:val="afffa"/>
    <w:qFormat/>
    <w:pPr>
      <w:snapToGrid w:val="0"/>
      <w:spacing w:before="160" w:after="120" w:line="360" w:lineRule="auto"/>
      <w:ind w:firstLine="200"/>
      <w:jc w:val="center"/>
    </w:pPr>
    <w:rPr>
      <w:rFonts w:ascii="Arial" w:hAnsi="Arial"/>
      <w:spacing w:val="8"/>
      <w:sz w:val="24"/>
      <w:szCs w:val="24"/>
    </w:rPr>
  </w:style>
  <w:style w:type="paragraph" w:customStyle="1" w:styleId="4Head1">
    <w:name w:val="*4. Head 1"/>
    <w:basedOn w:val="afffa"/>
    <w:next w:val="afffa"/>
    <w:qFormat/>
    <w:pPr>
      <w:autoSpaceDE w:val="0"/>
      <w:autoSpaceDN w:val="0"/>
      <w:adjustRightInd w:val="0"/>
      <w:snapToGrid w:val="0"/>
      <w:spacing w:before="180" w:after="120" w:line="360" w:lineRule="auto"/>
      <w:ind w:firstLine="113"/>
      <w:jc w:val="center"/>
    </w:pPr>
    <w:rPr>
      <w:rFonts w:ascii="宋体" w:hAnsi="宋体"/>
      <w:kern w:val="0"/>
      <w:sz w:val="24"/>
      <w:szCs w:val="24"/>
    </w:rPr>
  </w:style>
  <w:style w:type="paragraph" w:customStyle="1" w:styleId="BodyCopy">
    <w:name w:val="Body Copy"/>
    <w:basedOn w:val="afffa"/>
    <w:next w:val="afffa"/>
    <w:qFormat/>
    <w:pPr>
      <w:autoSpaceDE w:val="0"/>
      <w:autoSpaceDN w:val="0"/>
      <w:adjustRightInd w:val="0"/>
      <w:snapToGrid w:val="0"/>
      <w:spacing w:before="40" w:after="40" w:line="360" w:lineRule="auto"/>
      <w:ind w:firstLine="113"/>
      <w:jc w:val="center"/>
    </w:pPr>
    <w:rPr>
      <w:rFonts w:ascii="宋体" w:hAnsi="宋体"/>
      <w:kern w:val="0"/>
      <w:sz w:val="24"/>
      <w:szCs w:val="24"/>
    </w:rPr>
  </w:style>
  <w:style w:type="paragraph" w:customStyle="1" w:styleId="5Head2">
    <w:name w:val="*5. Head 2"/>
    <w:basedOn w:val="afffa"/>
    <w:next w:val="afffa"/>
    <w:qFormat/>
    <w:pPr>
      <w:autoSpaceDE w:val="0"/>
      <w:autoSpaceDN w:val="0"/>
      <w:adjustRightInd w:val="0"/>
      <w:snapToGrid w:val="0"/>
      <w:spacing w:before="180" w:after="120" w:line="360" w:lineRule="auto"/>
      <w:ind w:firstLine="113"/>
      <w:jc w:val="center"/>
    </w:pPr>
    <w:rPr>
      <w:rFonts w:ascii="宋体" w:hAnsi="宋体"/>
      <w:kern w:val="0"/>
      <w:sz w:val="24"/>
      <w:szCs w:val="24"/>
    </w:rPr>
  </w:style>
  <w:style w:type="paragraph" w:customStyle="1" w:styleId="8GeneralText">
    <w:name w:val="*8. General Text"/>
    <w:basedOn w:val="Default"/>
    <w:next w:val="Default"/>
    <w:qFormat/>
    <w:pPr>
      <w:spacing w:before="160" w:after="120"/>
      <w:jc w:val="center"/>
    </w:pPr>
    <w:rPr>
      <w:rFonts w:ascii="Garamond" w:eastAsia="宋体" w:hAnsi="Garamond" w:cs="Times New Roman"/>
      <w:color w:val="auto"/>
    </w:rPr>
  </w:style>
  <w:style w:type="paragraph" w:customStyle="1" w:styleId="10Bulletlist">
    <w:name w:val="10. Bullet list"/>
    <w:basedOn w:val="Default"/>
    <w:next w:val="Default"/>
    <w:qFormat/>
    <w:pPr>
      <w:spacing w:before="160" w:after="120"/>
      <w:jc w:val="center"/>
    </w:pPr>
    <w:rPr>
      <w:rFonts w:ascii="Garamond" w:eastAsia="宋体" w:hAnsi="Garamond" w:cs="Times New Roman"/>
      <w:color w:val="auto"/>
    </w:rPr>
  </w:style>
  <w:style w:type="paragraph" w:customStyle="1" w:styleId="ComputerCode">
    <w:name w:val="Computer Code"/>
    <w:basedOn w:val="Default"/>
    <w:next w:val="Default"/>
    <w:qFormat/>
    <w:pPr>
      <w:spacing w:before="160" w:after="120"/>
      <w:jc w:val="center"/>
    </w:pPr>
    <w:rPr>
      <w:rFonts w:ascii="Garamond" w:eastAsia="宋体" w:hAnsi="Garamond" w:cs="Times New Roman"/>
      <w:color w:val="auto"/>
    </w:rPr>
  </w:style>
  <w:style w:type="character" w:customStyle="1" w:styleId="HTMLb">
    <w:name w:val="HTML 编码"/>
    <w:qFormat/>
    <w:rPr>
      <w:rFonts w:ascii="Times New Roman" w:hAnsi="Times New Roman"/>
      <w:color w:val="000000"/>
      <w:sz w:val="20"/>
      <w:szCs w:val="20"/>
    </w:rPr>
  </w:style>
  <w:style w:type="paragraph" w:customStyle="1" w:styleId="6Head3">
    <w:name w:val="*6. Head 3"/>
    <w:basedOn w:val="Default"/>
    <w:next w:val="Default"/>
    <w:qFormat/>
    <w:pPr>
      <w:spacing w:before="180" w:after="60"/>
      <w:jc w:val="center"/>
    </w:pPr>
    <w:rPr>
      <w:rFonts w:ascii="Garamond" w:eastAsia="宋体" w:hAnsi="Garamond" w:cs="Times New Roman"/>
      <w:color w:val="auto"/>
    </w:rPr>
  </w:style>
  <w:style w:type="paragraph" w:customStyle="1" w:styleId="7Head4">
    <w:name w:val="*7. Head 4"/>
    <w:basedOn w:val="Default"/>
    <w:next w:val="Default"/>
    <w:qFormat/>
    <w:pPr>
      <w:spacing w:before="180" w:after="60"/>
      <w:jc w:val="center"/>
    </w:pPr>
    <w:rPr>
      <w:rFonts w:ascii="宋体" w:eastAsia="宋体" w:hAnsi="Times New Roman" w:cs="Times New Roman"/>
      <w:color w:val="auto"/>
    </w:rPr>
  </w:style>
  <w:style w:type="paragraph" w:customStyle="1" w:styleId="StyleHeading3H3Heading3-oldh3h31h32Proposa14pt">
    <w:name w:val="Style Heading 3H3Heading 3 - oldh3h31h32Proposa + 14 pt"/>
    <w:basedOn w:val="38"/>
    <w:qFormat/>
    <w:pPr>
      <w:widowControl/>
      <w:overflowPunct w:val="0"/>
      <w:autoSpaceDE w:val="0"/>
      <w:autoSpaceDN w:val="0"/>
      <w:adjustRightInd w:val="0"/>
      <w:spacing w:beforeLines="50" w:afterLines="50" w:line="300" w:lineRule="auto"/>
      <w:ind w:left="720"/>
      <w:jc w:val="center"/>
      <w:textAlignment w:val="baseline"/>
    </w:pPr>
    <w:rPr>
      <w:rFonts w:ascii="Times New Roman" w:hAnsi="宋体" w:cs="Arial"/>
      <w:color w:val="000000"/>
      <w:kern w:val="0"/>
      <w:szCs w:val="25"/>
      <w:lang w:eastAsia="en-US"/>
    </w:rPr>
  </w:style>
  <w:style w:type="paragraph" w:customStyle="1" w:styleId="l1">
    <w:name w:val="l标题1"/>
    <w:next w:val="afffa"/>
    <w:qFormat/>
    <w:pPr>
      <w:keepNext/>
      <w:numPr>
        <w:numId w:val="111"/>
      </w:numPr>
      <w:spacing w:beforeLines="100" w:afterLines="100"/>
      <w:jc w:val="center"/>
      <w:outlineLvl w:val="0"/>
    </w:pPr>
    <w:rPr>
      <w:rFonts w:ascii="Times New Roman" w:hAnsi="Times New Roman"/>
      <w:b/>
      <w:sz w:val="36"/>
    </w:rPr>
  </w:style>
  <w:style w:type="paragraph" w:customStyle="1" w:styleId="l2">
    <w:name w:val="l标题2"/>
    <w:basedOn w:val="l1"/>
    <w:next w:val="afffa"/>
    <w:qFormat/>
    <w:pPr>
      <w:numPr>
        <w:ilvl w:val="1"/>
      </w:numPr>
      <w:tabs>
        <w:tab w:val="left" w:pos="360"/>
      </w:tabs>
      <w:outlineLvl w:val="1"/>
    </w:pPr>
    <w:rPr>
      <w:rFonts w:eastAsia="黑体"/>
      <w:sz w:val="32"/>
    </w:rPr>
  </w:style>
  <w:style w:type="paragraph" w:customStyle="1" w:styleId="l3">
    <w:name w:val="l标题3"/>
    <w:basedOn w:val="l1"/>
    <w:qFormat/>
    <w:pPr>
      <w:numPr>
        <w:ilvl w:val="2"/>
      </w:numPr>
      <w:tabs>
        <w:tab w:val="left" w:pos="360"/>
      </w:tabs>
      <w:spacing w:beforeLines="50" w:afterLines="50"/>
      <w:outlineLvl w:val="2"/>
    </w:pPr>
    <w:rPr>
      <w:sz w:val="30"/>
    </w:rPr>
  </w:style>
  <w:style w:type="paragraph" w:customStyle="1" w:styleId="l4">
    <w:name w:val="l标题4"/>
    <w:basedOn w:val="l1"/>
    <w:next w:val="afffa"/>
    <w:qFormat/>
    <w:pPr>
      <w:numPr>
        <w:ilvl w:val="3"/>
      </w:numPr>
      <w:tabs>
        <w:tab w:val="left" w:pos="360"/>
      </w:tabs>
      <w:spacing w:beforeLines="0" w:afterLines="0" w:line="360" w:lineRule="auto"/>
      <w:outlineLvl w:val="3"/>
    </w:pPr>
    <w:rPr>
      <w:sz w:val="28"/>
    </w:rPr>
  </w:style>
  <w:style w:type="paragraph" w:customStyle="1" w:styleId="cellheading">
    <w:name w:val="cellheading"/>
    <w:basedOn w:val="afffa"/>
    <w:qFormat/>
    <w:pPr>
      <w:widowControl/>
      <w:snapToGrid w:val="0"/>
      <w:spacing w:before="160" w:after="144" w:line="360" w:lineRule="auto"/>
      <w:ind w:firstLine="113"/>
      <w:jc w:val="center"/>
    </w:pPr>
    <w:rPr>
      <w:rFonts w:ascii="Verdana" w:eastAsia="Arial Unicode MS" w:hAnsi="Verdana" w:cs="Arial Unicode MS"/>
      <w:b/>
      <w:bCs/>
      <w:color w:val="000000"/>
      <w:kern w:val="0"/>
      <w:sz w:val="20"/>
      <w:szCs w:val="20"/>
      <w:lang w:eastAsia="en-US"/>
    </w:rPr>
  </w:style>
  <w:style w:type="paragraph" w:customStyle="1" w:styleId="bullet11">
    <w:name w:val="bullet1"/>
    <w:basedOn w:val="Bullet0"/>
    <w:qFormat/>
    <w:pPr>
      <w:tabs>
        <w:tab w:val="clear" w:pos="720"/>
        <w:tab w:val="clear" w:pos="964"/>
        <w:tab w:val="left" w:pos="840"/>
        <w:tab w:val="left" w:pos="900"/>
      </w:tabs>
      <w:snapToGrid w:val="0"/>
      <w:spacing w:before="0" w:afterLines="0" w:line="360" w:lineRule="auto"/>
      <w:ind w:left="907" w:right="0" w:hanging="420"/>
      <w:jc w:val="center"/>
    </w:pPr>
    <w:rPr>
      <w:rFonts w:ascii="Garamond" w:eastAsia="Batang" w:hAnsi="Garamond"/>
      <w:sz w:val="22"/>
      <w:lang w:eastAsia="en-US"/>
    </w:rPr>
  </w:style>
  <w:style w:type="paragraph" w:customStyle="1" w:styleId="Header4">
    <w:name w:val="Header 4"/>
    <w:basedOn w:val="afffa"/>
    <w:qFormat/>
    <w:pPr>
      <w:widowControl/>
      <w:snapToGrid w:val="0"/>
      <w:spacing w:before="160" w:after="120" w:line="360" w:lineRule="auto"/>
      <w:ind w:firstLine="113"/>
      <w:jc w:val="center"/>
    </w:pPr>
    <w:rPr>
      <w:rFonts w:ascii="宋体" w:hAnsi="宋体"/>
      <w:kern w:val="0"/>
      <w:sz w:val="24"/>
      <w:szCs w:val="24"/>
      <w:lang w:eastAsia="en-US"/>
    </w:rPr>
  </w:style>
  <w:style w:type="paragraph" w:customStyle="1" w:styleId="lastincell">
    <w:name w:val="lastincell"/>
    <w:basedOn w:val="afffa"/>
    <w:qFormat/>
    <w:pPr>
      <w:widowControl/>
      <w:snapToGrid w:val="0"/>
      <w:spacing w:before="100" w:beforeAutospacing="1" w:after="100" w:afterAutospacing="1" w:line="360" w:lineRule="auto"/>
      <w:ind w:firstLine="113"/>
      <w:jc w:val="center"/>
    </w:pPr>
    <w:rPr>
      <w:rFonts w:ascii="宋体" w:hAnsi="宋体"/>
      <w:snapToGrid w:val="0"/>
      <w:kern w:val="0"/>
      <w:sz w:val="24"/>
      <w:szCs w:val="24"/>
    </w:rPr>
  </w:style>
  <w:style w:type="paragraph" w:customStyle="1" w:styleId="table1">
    <w:name w:val="table1"/>
    <w:basedOn w:val="afffa"/>
    <w:qFormat/>
    <w:pPr>
      <w:widowControl/>
      <w:snapToGrid w:val="0"/>
      <w:spacing w:before="160" w:after="144" w:line="360" w:lineRule="auto"/>
      <w:ind w:firstLine="113"/>
      <w:jc w:val="center"/>
    </w:pPr>
    <w:rPr>
      <w:rFonts w:ascii="Verdana" w:hAnsi="Verdana" w:cs="宋体"/>
      <w:color w:val="000000"/>
      <w:kern w:val="0"/>
      <w:sz w:val="20"/>
      <w:szCs w:val="20"/>
    </w:rPr>
  </w:style>
  <w:style w:type="table" w:customStyle="1" w:styleId="affffffffffffffffffffffffffffffffff4">
    <w:name w:val="文档表格标题行列型（绿盟科技）"/>
    <w:basedOn w:val="afffffff0"/>
    <w:qFormat/>
    <w:pPr>
      <w:widowControl/>
      <w:spacing w:before="160" w:after="120" w:line="300" w:lineRule="auto"/>
      <w:jc w:val="left"/>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paragraph" w:customStyle="1" w:styleId="2ffffff3">
    <w:name w:val="正文首行缩进:  2 字符"/>
    <w:basedOn w:val="afffa"/>
    <w:link w:val="2Chard"/>
    <w:qFormat/>
    <w:pPr>
      <w:widowControl/>
      <w:snapToGrid w:val="0"/>
      <w:spacing w:before="160" w:after="120" w:line="360" w:lineRule="auto"/>
      <w:ind w:firstLine="482"/>
      <w:jc w:val="center"/>
    </w:pPr>
    <w:rPr>
      <w:rFonts w:ascii="Arial" w:hAnsi="Arial"/>
      <w:kern w:val="0"/>
      <w:sz w:val="24"/>
      <w:szCs w:val="24"/>
    </w:rPr>
  </w:style>
  <w:style w:type="character" w:customStyle="1" w:styleId="2Chard">
    <w:name w:val="正文首行缩进:  2 字符 Char"/>
    <w:link w:val="2ffffff3"/>
    <w:qFormat/>
    <w:rPr>
      <w:rFonts w:ascii="Arial" w:hAnsi="Arial"/>
      <w:sz w:val="24"/>
      <w:szCs w:val="24"/>
    </w:rPr>
  </w:style>
  <w:style w:type="paragraph" w:customStyle="1" w:styleId="affffffffffffffffffffffffffffffffff5">
    <w:name w:val="正文左侧缩进（绿盟科技）"/>
    <w:basedOn w:val="afffffffffffffffffffffffffffffffff9"/>
    <w:qFormat/>
    <w:pPr>
      <w:spacing w:after="50"/>
      <w:ind w:leftChars="200" w:left="200"/>
    </w:pPr>
  </w:style>
  <w:style w:type="paragraph" w:customStyle="1" w:styleId="15">
    <w:name w:val="标题 1（绿盟科技）"/>
    <w:basedOn w:val="1f0"/>
    <w:next w:val="afffffffffffffffffffffffffffffffff9"/>
    <w:qFormat/>
    <w:pPr>
      <w:keepNext/>
      <w:keepLines/>
      <w:numPr>
        <w:ilvl w:val="1"/>
        <w:numId w:val="112"/>
      </w:numPr>
      <w:pBdr>
        <w:bottom w:val="single" w:sz="48" w:space="1" w:color="auto"/>
      </w:pBdr>
      <w:autoSpaceDE/>
      <w:autoSpaceDN/>
      <w:adjustRightInd/>
      <w:spacing w:beforeLines="50" w:afterLines="50" w:line="576" w:lineRule="auto"/>
      <w:ind w:left="907" w:hanging="907"/>
      <w:jc w:val="left"/>
    </w:pPr>
    <w:rPr>
      <w:rFonts w:ascii="Arial" w:eastAsia="黑体" w:hAnsi="Arial"/>
      <w:color w:val="000000"/>
      <w:kern w:val="2"/>
      <w:sz w:val="44"/>
      <w:szCs w:val="44"/>
    </w:rPr>
  </w:style>
  <w:style w:type="paragraph" w:customStyle="1" w:styleId="2ffffff4">
    <w:name w:val="标题 2（绿盟科技）"/>
    <w:basedOn w:val="2d"/>
    <w:next w:val="afffffffffffffffffffffffffffffffff9"/>
    <w:qFormat/>
    <w:pPr>
      <w:adjustRightInd w:val="0"/>
      <w:spacing w:beforeLines="50" w:afterLines="50" w:line="415" w:lineRule="auto"/>
      <w:ind w:left="907" w:hanging="907"/>
      <w:jc w:val="center"/>
    </w:pPr>
    <w:rPr>
      <w:bCs w:val="0"/>
    </w:rPr>
  </w:style>
  <w:style w:type="paragraph" w:customStyle="1" w:styleId="3fff">
    <w:name w:val="标题 3（绿盟科技）"/>
    <w:basedOn w:val="38"/>
    <w:next w:val="afffffffffffffffffffffffffffffffff9"/>
    <w:qFormat/>
    <w:pPr>
      <w:tabs>
        <w:tab w:val="left" w:pos="960"/>
      </w:tabs>
      <w:spacing w:beforeLines="50" w:afterLines="50" w:line="415" w:lineRule="auto"/>
      <w:ind w:left="907" w:hanging="907"/>
      <w:jc w:val="center"/>
    </w:pPr>
    <w:rPr>
      <w:rFonts w:ascii="Arial" w:eastAsia="黑体" w:hAnsi="Arial" w:cs="Arial"/>
      <w:bCs w:val="0"/>
      <w:kern w:val="0"/>
      <w:sz w:val="30"/>
      <w:szCs w:val="30"/>
    </w:rPr>
  </w:style>
  <w:style w:type="paragraph" w:customStyle="1" w:styleId="4fd">
    <w:name w:val="标题 4（绿盟科技）"/>
    <w:basedOn w:val="47"/>
    <w:next w:val="afffffffffffffffffffffffffffffffff9"/>
    <w:qFormat/>
    <w:pPr>
      <w:widowControl/>
      <w:spacing w:before="0" w:after="0"/>
      <w:ind w:left="907" w:hanging="907"/>
      <w:jc w:val="center"/>
    </w:pPr>
    <w:rPr>
      <w:bCs w:val="0"/>
      <w:kern w:val="0"/>
    </w:rPr>
  </w:style>
  <w:style w:type="paragraph" w:customStyle="1" w:styleId="52">
    <w:name w:val="标题 5（有编号）（绿盟科技）"/>
    <w:basedOn w:val="afffa"/>
    <w:next w:val="afffffffffffffffffffffffffffffffff9"/>
    <w:qFormat/>
    <w:pPr>
      <w:keepNext/>
      <w:keepLines/>
      <w:numPr>
        <w:ilvl w:val="4"/>
        <w:numId w:val="112"/>
      </w:numPr>
      <w:snapToGrid w:val="0"/>
      <w:spacing w:before="280" w:after="156" w:line="377" w:lineRule="auto"/>
      <w:jc w:val="center"/>
      <w:outlineLvl w:val="4"/>
    </w:pPr>
    <w:rPr>
      <w:rFonts w:ascii="Arial" w:eastAsia="黑体" w:hAnsi="Arial"/>
      <w:b/>
      <w:kern w:val="0"/>
      <w:sz w:val="24"/>
      <w:szCs w:val="28"/>
    </w:rPr>
  </w:style>
  <w:style w:type="paragraph" w:customStyle="1" w:styleId="6">
    <w:name w:val="标题 6（有编号）（绿盟科技）"/>
    <w:basedOn w:val="afffa"/>
    <w:next w:val="afffffffffffffffffffffffffffffffff9"/>
    <w:qFormat/>
    <w:pPr>
      <w:keepNext/>
      <w:keepLines/>
      <w:numPr>
        <w:ilvl w:val="5"/>
        <w:numId w:val="112"/>
      </w:numPr>
      <w:snapToGrid w:val="0"/>
      <w:spacing w:before="240" w:after="64" w:line="319" w:lineRule="auto"/>
      <w:jc w:val="center"/>
      <w:outlineLvl w:val="5"/>
    </w:pPr>
    <w:rPr>
      <w:rFonts w:ascii="Arial" w:eastAsia="黑体" w:hAnsi="Arial"/>
      <w:b/>
      <w:kern w:val="0"/>
      <w:sz w:val="24"/>
      <w:szCs w:val="24"/>
    </w:rPr>
  </w:style>
  <w:style w:type="paragraph" w:customStyle="1" w:styleId="affffffffffffffffffffffffffffffffff6">
    <w:name w:val="插图（绿盟科技）"/>
    <w:next w:val="afffffffffffffffffffffffffffffffff9"/>
    <w:qFormat/>
    <w:pPr>
      <w:spacing w:beforeLines="25" w:afterLines="25"/>
      <w:jc w:val="center"/>
    </w:pPr>
    <w:rPr>
      <w:rFonts w:ascii="Arial" w:hAnsi="Arial"/>
      <w:sz w:val="21"/>
      <w:szCs w:val="21"/>
    </w:rPr>
  </w:style>
  <w:style w:type="paragraph" w:customStyle="1" w:styleId="aff0">
    <w:name w:val="插图标注（绿盟科技）"/>
    <w:next w:val="afffffffffffffffffffffffffffffffff9"/>
    <w:qFormat/>
    <w:pPr>
      <w:numPr>
        <w:ilvl w:val="6"/>
        <w:numId w:val="112"/>
      </w:numPr>
      <w:spacing w:before="160" w:after="156"/>
      <w:jc w:val="center"/>
    </w:pPr>
    <w:rPr>
      <w:rFonts w:ascii="Arial" w:hAnsi="Arial" w:cs="Arial"/>
      <w:sz w:val="21"/>
      <w:szCs w:val="21"/>
    </w:rPr>
  </w:style>
  <w:style w:type="paragraph" w:customStyle="1" w:styleId="aff1">
    <w:name w:val="表格标注（绿盟科技）"/>
    <w:basedOn w:val="aff0"/>
    <w:next w:val="afffffffffffffffffffffffffffffffff9"/>
    <w:qFormat/>
    <w:pPr>
      <w:numPr>
        <w:ilvl w:val="7"/>
      </w:numPr>
    </w:pPr>
  </w:style>
  <w:style w:type="character" w:customStyle="1" w:styleId="074Char">
    <w:name w:val="样式 首行缩进:  0.74 厘米 Char"/>
    <w:link w:val="0740"/>
    <w:qFormat/>
    <w:rPr>
      <w:rFonts w:ascii="宋体" w:hAnsi="宋体"/>
      <w:kern w:val="2"/>
      <w:sz w:val="24"/>
    </w:rPr>
  </w:style>
  <w:style w:type="paragraph" w:customStyle="1" w:styleId="und-zw1">
    <w:name w:val="und-zw1"/>
    <w:basedOn w:val="afffa"/>
    <w:qFormat/>
    <w:pPr>
      <w:widowControl/>
      <w:snapToGrid w:val="0"/>
      <w:spacing w:before="100" w:beforeAutospacing="1" w:after="100" w:afterAutospacing="1" w:line="360" w:lineRule="auto"/>
      <w:ind w:leftChars="-85" w:left="-178" w:firstLine="113"/>
      <w:jc w:val="center"/>
    </w:pPr>
    <w:rPr>
      <w:rFonts w:ascii="宋体" w:hAnsi="宋体"/>
      <w:sz w:val="24"/>
      <w:szCs w:val="24"/>
    </w:rPr>
  </w:style>
  <w:style w:type="paragraph" w:customStyle="1" w:styleId="PlainText3">
    <w:name w:val="Plain Text3"/>
    <w:basedOn w:val="afffa"/>
    <w:qFormat/>
    <w:pPr>
      <w:adjustRightInd w:val="0"/>
      <w:snapToGrid w:val="0"/>
      <w:spacing w:before="160" w:after="120" w:line="360" w:lineRule="auto"/>
      <w:ind w:firstLine="113"/>
      <w:jc w:val="center"/>
    </w:pPr>
    <w:rPr>
      <w:rFonts w:ascii="宋体" w:hAnsi="Courier New" w:hint="eastAsia"/>
      <w:sz w:val="24"/>
      <w:szCs w:val="20"/>
    </w:rPr>
  </w:style>
  <w:style w:type="paragraph" w:customStyle="1" w:styleId="DefaultParagraphFontParaChar">
    <w:name w:val="Default Paragraph Font Para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a21">
    <w:name w:val="a2"/>
    <w:basedOn w:val="afffa"/>
    <w:qFormat/>
    <w:pPr>
      <w:widowControl/>
      <w:snapToGrid w:val="0"/>
      <w:spacing w:before="160" w:after="120" w:line="300" w:lineRule="atLeast"/>
      <w:ind w:firstLine="113"/>
      <w:jc w:val="center"/>
    </w:pPr>
    <w:rPr>
      <w:rFonts w:ascii="宋体" w:hAnsi="宋体" w:cs="宋体"/>
      <w:b/>
      <w:bCs/>
      <w:kern w:val="0"/>
      <w:sz w:val="20"/>
      <w:szCs w:val="20"/>
    </w:rPr>
  </w:style>
  <w:style w:type="paragraph" w:customStyle="1" w:styleId="a32">
    <w:name w:val="a3"/>
    <w:basedOn w:val="afffa"/>
    <w:qFormat/>
    <w:pPr>
      <w:widowControl/>
      <w:snapToGrid w:val="0"/>
      <w:spacing w:before="160" w:after="120" w:line="300" w:lineRule="atLeast"/>
      <w:ind w:firstLine="113"/>
      <w:jc w:val="center"/>
    </w:pPr>
    <w:rPr>
      <w:rFonts w:ascii="宋体" w:hAnsi="宋体" w:cs="宋体"/>
      <w:kern w:val="0"/>
      <w:sz w:val="20"/>
      <w:szCs w:val="20"/>
    </w:rPr>
  </w:style>
  <w:style w:type="paragraph" w:customStyle="1" w:styleId="a41">
    <w:name w:val="a4"/>
    <w:basedOn w:val="afffa"/>
    <w:qFormat/>
    <w:pPr>
      <w:widowControl/>
      <w:snapToGrid w:val="0"/>
      <w:spacing w:before="160" w:after="120" w:line="300" w:lineRule="atLeast"/>
      <w:ind w:firstLine="113"/>
      <w:jc w:val="center"/>
    </w:pPr>
    <w:rPr>
      <w:rFonts w:ascii="宋体" w:hAnsi="宋体" w:cs="宋体"/>
      <w:kern w:val="0"/>
      <w:sz w:val="24"/>
      <w:szCs w:val="18"/>
    </w:rPr>
  </w:style>
  <w:style w:type="paragraph" w:customStyle="1" w:styleId="a00">
    <w:name w:val="a0"/>
    <w:basedOn w:val="afffa"/>
    <w:qFormat/>
    <w:pPr>
      <w:widowControl/>
      <w:snapToGrid w:val="0"/>
      <w:spacing w:before="160" w:after="120" w:line="300" w:lineRule="atLeast"/>
      <w:ind w:firstLine="113"/>
      <w:jc w:val="center"/>
    </w:pPr>
    <w:rPr>
      <w:rFonts w:ascii="宋体" w:hAnsi="宋体" w:cs="宋体"/>
      <w:kern w:val="0"/>
      <w:sz w:val="24"/>
      <w:szCs w:val="18"/>
    </w:rPr>
  </w:style>
  <w:style w:type="paragraph" w:customStyle="1" w:styleId="figure">
    <w:name w:val="figure"/>
    <w:basedOn w:val="afffa"/>
    <w:uiPriority w:val="99"/>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figuredescription0">
    <w:name w:val="figuredescription"/>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tableheading0">
    <w:name w:val="tableheading"/>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ffff7">
    <w:name w:val="独立文字块"/>
    <w:basedOn w:val="afffa"/>
    <w:qFormat/>
    <w:pPr>
      <w:adjustRightInd w:val="0"/>
      <w:snapToGrid w:val="0"/>
      <w:spacing w:before="160" w:after="120" w:line="360" w:lineRule="auto"/>
      <w:ind w:firstLine="113"/>
      <w:jc w:val="center"/>
    </w:pPr>
    <w:rPr>
      <w:rFonts w:ascii="宋体" w:hAnsi="宋体"/>
      <w:b/>
      <w:sz w:val="24"/>
      <w:szCs w:val="20"/>
    </w:rPr>
  </w:style>
  <w:style w:type="paragraph" w:customStyle="1" w:styleId="TableTextChar2">
    <w:name w:val="Table Text Char2"/>
    <w:basedOn w:val="afffa"/>
    <w:qFormat/>
    <w:pPr>
      <w:widowControl/>
      <w:tabs>
        <w:tab w:val="decimal" w:pos="0"/>
      </w:tabs>
      <w:autoSpaceDE w:val="0"/>
      <w:autoSpaceDN w:val="0"/>
      <w:adjustRightInd w:val="0"/>
      <w:snapToGrid w:val="0"/>
      <w:spacing w:before="80" w:after="80" w:line="360" w:lineRule="auto"/>
      <w:ind w:firstLine="113"/>
      <w:jc w:val="center"/>
    </w:pPr>
    <w:rPr>
      <w:rFonts w:ascii="Arial" w:hAnsi="Arial"/>
      <w:sz w:val="24"/>
      <w:szCs w:val="24"/>
    </w:rPr>
  </w:style>
  <w:style w:type="paragraph" w:customStyle="1" w:styleId="affffffffffffffffffffffffffffffffff8">
    <w:name w:val="说明提示"/>
    <w:basedOn w:val="afffa"/>
    <w:next w:val="afffa"/>
    <w:link w:val="Charfffffff5"/>
    <w:qFormat/>
    <w:pPr>
      <w:snapToGrid w:val="0"/>
      <w:spacing w:beforeLines="100" w:after="156" w:line="360" w:lineRule="auto"/>
      <w:ind w:firstLine="113"/>
      <w:jc w:val="center"/>
    </w:pPr>
    <w:rPr>
      <w:rFonts w:ascii="宋体" w:hAnsi="宋体"/>
      <w:sz w:val="24"/>
      <w:szCs w:val="21"/>
    </w:rPr>
  </w:style>
  <w:style w:type="character" w:customStyle="1" w:styleId="Charfffffff5">
    <w:name w:val="说明提示 Char"/>
    <w:link w:val="affffffffffffffffffffffffffffffffff8"/>
    <w:qFormat/>
    <w:rPr>
      <w:rFonts w:ascii="宋体" w:hAnsi="宋体"/>
      <w:kern w:val="2"/>
      <w:sz w:val="24"/>
      <w:szCs w:val="21"/>
    </w:rPr>
  </w:style>
  <w:style w:type="paragraph" w:customStyle="1" w:styleId="1ffffffff2">
    <w:name w:val="说明提示内容1"/>
    <w:basedOn w:val="afffa"/>
    <w:qFormat/>
    <w:pPr>
      <w:tabs>
        <w:tab w:val="left" w:pos="450"/>
        <w:tab w:val="left" w:pos="902"/>
      </w:tabs>
      <w:snapToGrid w:val="0"/>
      <w:spacing w:before="160" w:after="120" w:line="360" w:lineRule="auto"/>
      <w:ind w:left="902" w:hanging="420"/>
      <w:jc w:val="center"/>
    </w:pPr>
    <w:rPr>
      <w:rFonts w:ascii="宋体" w:hAnsi="宋体"/>
      <w:sz w:val="24"/>
      <w:szCs w:val="21"/>
    </w:rPr>
  </w:style>
  <w:style w:type="character" w:customStyle="1" w:styleId="affffffffffffffffffffffffffffffffff9">
    <w:name w:val="文档名称"/>
    <w:qFormat/>
    <w:rPr>
      <w:rFonts w:ascii="Arial" w:eastAsia="Arial" w:hAnsi="Arial" w:cs="Verdana"/>
      <w:b/>
      <w:sz w:val="56"/>
      <w:lang w:val="en-US" w:eastAsia="en-US" w:bidi="ar-SA"/>
    </w:rPr>
  </w:style>
  <w:style w:type="paragraph" w:customStyle="1" w:styleId="affffffffffffffffffffffffffffffffffa">
    <w:name w:val="说明文字"/>
    <w:basedOn w:val="11e"/>
    <w:qFormat/>
    <w:pPr>
      <w:widowControl/>
      <w:ind w:left="360" w:firstLine="420"/>
    </w:pPr>
    <w:rPr>
      <w:rFonts w:cs="宋体"/>
      <w:i/>
      <w:color w:val="008080"/>
      <w:kern w:val="0"/>
      <w:sz w:val="21"/>
    </w:rPr>
  </w:style>
  <w:style w:type="paragraph" w:customStyle="1" w:styleId="2New">
    <w:name w:val="标题2New"/>
    <w:basedOn w:val="2d"/>
    <w:qFormat/>
    <w:pPr>
      <w:tabs>
        <w:tab w:val="left" w:pos="1080"/>
      </w:tabs>
      <w:adjustRightInd w:val="0"/>
      <w:spacing w:beforeLines="50" w:afterLines="50" w:line="360" w:lineRule="auto"/>
      <w:ind w:left="1080" w:hanging="420"/>
      <w:jc w:val="center"/>
      <w:textAlignment w:val="baseline"/>
      <w:outlineLvl w:val="2"/>
    </w:pPr>
    <w:rPr>
      <w:szCs w:val="24"/>
    </w:rPr>
  </w:style>
  <w:style w:type="character" w:customStyle="1" w:styleId="Charfffffff6">
    <w:name w:val="注意说明技巧 Char"/>
    <w:qFormat/>
    <w:rPr>
      <w:rFonts w:eastAsia="楷体_GB2312"/>
      <w:sz w:val="18"/>
      <w:szCs w:val="21"/>
      <w:lang w:val="en-US" w:eastAsia="zh-CN" w:bidi="ar-SA"/>
    </w:rPr>
  </w:style>
  <w:style w:type="paragraph" w:customStyle="1" w:styleId="affffffffffffffffffffffffffffffffffb">
    <w:name w:val="插图编号"/>
    <w:basedOn w:val="afffa"/>
    <w:next w:val="afffa"/>
    <w:qFormat/>
    <w:pPr>
      <w:adjustRightInd w:val="0"/>
      <w:snapToGrid w:val="0"/>
      <w:spacing w:before="60" w:after="120" w:line="314" w:lineRule="atLeast"/>
      <w:ind w:firstLine="113"/>
      <w:jc w:val="center"/>
    </w:pPr>
    <w:rPr>
      <w:rFonts w:ascii="宋体" w:hAnsi="宋体"/>
      <w:kern w:val="0"/>
      <w:sz w:val="24"/>
      <w:szCs w:val="20"/>
    </w:rPr>
  </w:style>
  <w:style w:type="paragraph" w:customStyle="1" w:styleId="aff2">
    <w:name w:val="正文并列一级样式"/>
    <w:basedOn w:val="afffa"/>
    <w:qFormat/>
    <w:pPr>
      <w:numPr>
        <w:numId w:val="113"/>
      </w:numPr>
      <w:adjustRightInd w:val="0"/>
      <w:snapToGrid w:val="0"/>
      <w:spacing w:before="160" w:after="120" w:line="314" w:lineRule="atLeast"/>
      <w:ind w:left="782" w:hanging="357"/>
      <w:jc w:val="center"/>
    </w:pPr>
    <w:rPr>
      <w:rFonts w:ascii="宋体" w:hAnsi="宋体"/>
      <w:kern w:val="0"/>
      <w:sz w:val="24"/>
      <w:szCs w:val="21"/>
    </w:rPr>
  </w:style>
  <w:style w:type="paragraph" w:customStyle="1" w:styleId="affffffffffffffffffffffffffffffffffc">
    <w:name w:val="编程步骤"/>
    <w:basedOn w:val="afffa"/>
    <w:qFormat/>
    <w:pPr>
      <w:shd w:val="clear" w:color="auto" w:fill="E0E0E0"/>
      <w:adjustRightInd w:val="0"/>
      <w:snapToGrid w:val="0"/>
      <w:spacing w:before="160" w:after="120" w:line="240" w:lineRule="atLeast"/>
      <w:ind w:leftChars="200" w:left="420" w:firstLine="113"/>
      <w:jc w:val="center"/>
    </w:pPr>
    <w:rPr>
      <w:rFonts w:ascii="Arial" w:eastAsia="黑体" w:hAnsi="Arial" w:cs="Arial"/>
      <w:kern w:val="0"/>
      <w:sz w:val="24"/>
      <w:szCs w:val="18"/>
    </w:rPr>
  </w:style>
  <w:style w:type="paragraph" w:customStyle="1" w:styleId="affffffffffffffffffffffffffffffffffd">
    <w:name w:val="注意说明技巧"/>
    <w:next w:val="afffa"/>
    <w:qFormat/>
    <w:pPr>
      <w:spacing w:beforeLines="50" w:afterLines="50" w:line="314" w:lineRule="atLeast"/>
      <w:ind w:left="857" w:hangingChars="305" w:hanging="857"/>
      <w:jc w:val="both"/>
    </w:pPr>
    <w:rPr>
      <w:rFonts w:ascii="Times New Roman" w:eastAsia="楷体_GB2312" w:hAnsi="Times New Roman"/>
      <w:sz w:val="21"/>
      <w:szCs w:val="21"/>
    </w:rPr>
  </w:style>
  <w:style w:type="paragraph" w:customStyle="1" w:styleId="affffffffffffffffffffffffffffffffffe">
    <w:name w:val="程序头"/>
    <w:basedOn w:val="afffa"/>
    <w:qFormat/>
    <w:pPr>
      <w:shd w:val="clear" w:color="auto" w:fill="E0E0E0"/>
      <w:snapToGrid w:val="0"/>
      <w:spacing w:beforeLines="50" w:after="120" w:line="240" w:lineRule="atLeast"/>
      <w:ind w:leftChars="200" w:left="420" w:firstLine="113"/>
      <w:jc w:val="center"/>
    </w:pPr>
    <w:rPr>
      <w:rFonts w:ascii="Arial" w:eastAsia="黑体" w:hAnsi="Arial"/>
      <w:sz w:val="24"/>
      <w:szCs w:val="20"/>
    </w:rPr>
  </w:style>
  <w:style w:type="paragraph" w:customStyle="1" w:styleId="afffffffffffffffffffffffffffffffffff">
    <w:name w:val="程序尾"/>
    <w:basedOn w:val="afffa"/>
    <w:qFormat/>
    <w:pPr>
      <w:shd w:val="clear" w:color="auto" w:fill="E0E0E0"/>
      <w:snapToGrid w:val="0"/>
      <w:spacing w:before="160" w:afterLines="50" w:line="240" w:lineRule="atLeast"/>
      <w:ind w:leftChars="200" w:left="420" w:firstLine="113"/>
      <w:jc w:val="center"/>
    </w:pPr>
    <w:rPr>
      <w:rFonts w:ascii="Arial" w:eastAsia="黑体" w:hAnsi="Arial"/>
      <w:sz w:val="24"/>
      <w:szCs w:val="20"/>
    </w:rPr>
  </w:style>
  <w:style w:type="paragraph" w:customStyle="1" w:styleId="afffffffffffffffffffffffffffffffffff0">
    <w:name w:val="表栏名"/>
    <w:basedOn w:val="afffa"/>
    <w:qFormat/>
    <w:pPr>
      <w:snapToGrid w:val="0"/>
      <w:spacing w:before="160" w:after="120" w:line="280" w:lineRule="atLeast"/>
      <w:ind w:firstLine="113"/>
      <w:jc w:val="center"/>
    </w:pPr>
    <w:rPr>
      <w:rFonts w:ascii="Arial" w:eastAsia="黑体" w:hAnsi="Arial" w:cs="Arial"/>
      <w:sz w:val="24"/>
      <w:szCs w:val="24"/>
    </w:rPr>
  </w:style>
  <w:style w:type="paragraph" w:customStyle="1" w:styleId="afffffffffffffffffffffffffffffffffff1">
    <w:name w:val="单程序"/>
    <w:basedOn w:val="affffffffffffffffffffffffffffffffffc"/>
    <w:qFormat/>
    <w:pPr>
      <w:spacing w:beforeLines="50" w:afterLines="50"/>
    </w:pPr>
  </w:style>
  <w:style w:type="paragraph" w:customStyle="1" w:styleId="afffffffffffffffffffffffffffffffffff2">
    <w:name w:val="表文"/>
    <w:basedOn w:val="afffa"/>
    <w:qFormat/>
    <w:pPr>
      <w:snapToGrid w:val="0"/>
      <w:spacing w:before="160" w:after="120" w:line="280" w:lineRule="atLeast"/>
      <w:ind w:firstLine="113"/>
      <w:jc w:val="center"/>
    </w:pPr>
    <w:rPr>
      <w:rFonts w:ascii="宋体" w:hAnsi="宋体"/>
      <w:sz w:val="24"/>
      <w:szCs w:val="24"/>
    </w:rPr>
  </w:style>
  <w:style w:type="paragraph" w:customStyle="1" w:styleId="BulletStyle1">
    <w:name w:val="BulletStyle1"/>
    <w:qFormat/>
    <w:pPr>
      <w:numPr>
        <w:numId w:val="114"/>
      </w:numPr>
      <w:spacing w:before="160" w:after="120"/>
      <w:jc w:val="center"/>
    </w:pPr>
    <w:rPr>
      <w:rFonts w:ascii="Helvetica" w:hAnsi="Helvetica"/>
      <w:szCs w:val="24"/>
      <w:lang w:eastAsia="en-US"/>
    </w:rPr>
  </w:style>
  <w:style w:type="paragraph" w:customStyle="1" w:styleId="SFClearBullets">
    <w:name w:val="SFClearBullets"/>
    <w:qFormat/>
    <w:pPr>
      <w:numPr>
        <w:ilvl w:val="1"/>
        <w:numId w:val="114"/>
      </w:numPr>
      <w:spacing w:before="160" w:after="120"/>
      <w:jc w:val="center"/>
    </w:pPr>
    <w:rPr>
      <w:rFonts w:ascii="Helvetica" w:hAnsi="Helvetica"/>
      <w:szCs w:val="24"/>
      <w:lang w:eastAsia="en-US"/>
    </w:rPr>
  </w:style>
  <w:style w:type="paragraph" w:customStyle="1" w:styleId="BulletStyle1StiboGrayed">
    <w:name w:val="BulletStyle1_Stibo_Grayed"/>
    <w:basedOn w:val="BulletStyle1"/>
    <w:qFormat/>
    <w:rPr>
      <w:color w:val="999999"/>
    </w:rPr>
  </w:style>
  <w:style w:type="paragraph" w:customStyle="1" w:styleId="ColumnHeadStiboGrayed">
    <w:name w:val="ColumnHead_Stibo_Grayed"/>
    <w:basedOn w:val="afffa"/>
    <w:qFormat/>
    <w:pPr>
      <w:widowControl/>
      <w:snapToGrid w:val="0"/>
      <w:spacing w:before="160" w:after="120" w:line="360" w:lineRule="auto"/>
      <w:ind w:firstLine="113"/>
      <w:jc w:val="center"/>
    </w:pPr>
    <w:rPr>
      <w:rFonts w:ascii="Helvetica" w:hAnsi="Helvetica"/>
      <w:b/>
      <w:color w:val="999999"/>
      <w:kern w:val="0"/>
      <w:sz w:val="20"/>
      <w:szCs w:val="24"/>
      <w:lang w:eastAsia="en-US"/>
    </w:rPr>
  </w:style>
  <w:style w:type="paragraph" w:customStyle="1" w:styleId="TableTextStiboGrayed">
    <w:name w:val="TableText_Stibo_Grayed"/>
    <w:basedOn w:val="tabletext"/>
    <w:qFormat/>
    <w:pPr>
      <w:snapToGrid w:val="0"/>
      <w:spacing w:before="0" w:beforeAutospacing="0" w:after="0" w:afterAutospacing="0" w:line="360" w:lineRule="auto"/>
      <w:ind w:firstLine="113"/>
      <w:jc w:val="center"/>
    </w:pPr>
    <w:rPr>
      <w:rFonts w:ascii="Helvetica" w:hAnsi="Helvetica" w:cs="Times New Roman"/>
      <w:color w:val="999999"/>
      <w:sz w:val="18"/>
      <w:lang w:eastAsia="en-US"/>
    </w:rPr>
  </w:style>
  <w:style w:type="paragraph" w:customStyle="1" w:styleId="TextHead1StiboGrayed">
    <w:name w:val="TextHead1_Stibo_Grayed"/>
    <w:basedOn w:val="afffa"/>
    <w:qFormat/>
    <w:pPr>
      <w:widowControl/>
      <w:snapToGrid w:val="0"/>
      <w:spacing w:before="160" w:after="120" w:line="360" w:lineRule="auto"/>
      <w:ind w:firstLine="113"/>
      <w:jc w:val="center"/>
    </w:pPr>
    <w:rPr>
      <w:rFonts w:ascii="Helvetica" w:hAnsi="Helvetica"/>
      <w:b/>
      <w:color w:val="999999"/>
      <w:kern w:val="0"/>
      <w:sz w:val="24"/>
      <w:szCs w:val="24"/>
      <w:lang w:eastAsia="en-US"/>
    </w:rPr>
  </w:style>
  <w:style w:type="paragraph" w:customStyle="1" w:styleId="TextStyle1StiboGrayed">
    <w:name w:val="TextStyle1_Stibo_Grayed"/>
    <w:basedOn w:val="afffa"/>
    <w:qFormat/>
    <w:pPr>
      <w:widowControl/>
      <w:snapToGrid w:val="0"/>
      <w:spacing w:before="160" w:after="120" w:line="360" w:lineRule="auto"/>
      <w:ind w:firstLine="113"/>
      <w:jc w:val="center"/>
    </w:pPr>
    <w:rPr>
      <w:rFonts w:ascii="Helvetica" w:hAnsi="Helvetica"/>
      <w:color w:val="999999"/>
      <w:kern w:val="0"/>
      <w:sz w:val="20"/>
      <w:szCs w:val="24"/>
      <w:lang w:eastAsia="en-US"/>
    </w:rPr>
  </w:style>
  <w:style w:type="paragraph" w:customStyle="1" w:styleId="TableBulletStyle1">
    <w:name w:val="TableBulletStyle1"/>
    <w:next w:val="afffa"/>
    <w:qFormat/>
    <w:pPr>
      <w:keepNext/>
      <w:tabs>
        <w:tab w:val="left" w:pos="720"/>
      </w:tabs>
      <w:spacing w:before="160" w:after="120"/>
      <w:jc w:val="center"/>
    </w:pPr>
    <w:rPr>
      <w:rFonts w:ascii="Helvetica" w:hAnsi="Helvetica"/>
      <w:szCs w:val="24"/>
      <w:lang w:val="en-GB" w:eastAsia="en-US"/>
    </w:rPr>
  </w:style>
  <w:style w:type="paragraph" w:customStyle="1" w:styleId="TableBulletStyle1StiboGrayed">
    <w:name w:val="TableBulletStyle1_Stibo_Grayed"/>
    <w:basedOn w:val="TableBulletStyle1"/>
    <w:next w:val="TableBulletStyle1NBStiboGrayed"/>
    <w:qFormat/>
    <w:rPr>
      <w:color w:val="999999"/>
      <w:szCs w:val="20"/>
    </w:rPr>
  </w:style>
  <w:style w:type="paragraph" w:customStyle="1" w:styleId="TableBulletStyle1NBStiboGrayed">
    <w:name w:val="TableBulletStyle1_NB_Stibo_Grayed"/>
    <w:basedOn w:val="afffa"/>
    <w:next w:val="TableBulletStyle1StiboGrayed"/>
    <w:qFormat/>
    <w:pPr>
      <w:widowControl/>
      <w:tabs>
        <w:tab w:val="left" w:pos="720"/>
      </w:tabs>
      <w:snapToGrid w:val="0"/>
      <w:spacing w:before="160" w:after="120" w:line="360" w:lineRule="auto"/>
      <w:ind w:left="720" w:firstLine="113"/>
      <w:jc w:val="center"/>
    </w:pPr>
    <w:rPr>
      <w:rFonts w:ascii="Helvetica" w:hAnsi="Helvetica"/>
      <w:color w:val="999999"/>
      <w:kern w:val="0"/>
      <w:sz w:val="20"/>
      <w:szCs w:val="20"/>
      <w:lang w:eastAsia="en-US"/>
    </w:rPr>
  </w:style>
  <w:style w:type="character" w:customStyle="1" w:styleId="Charfffffff7">
    <w:name w:val="文字 Char"/>
    <w:link w:val="afffffffffffffffffffffffffffffffffff3"/>
    <w:qFormat/>
    <w:locked/>
    <w:rPr>
      <w:rFonts w:ascii="宋体" w:hAnsi="宋体"/>
      <w:sz w:val="28"/>
    </w:rPr>
  </w:style>
  <w:style w:type="paragraph" w:customStyle="1" w:styleId="afffffffffffffffffffffffffffffffffff3">
    <w:name w:val="文字"/>
    <w:basedOn w:val="afffa"/>
    <w:link w:val="Charfffffff7"/>
    <w:qFormat/>
    <w:pPr>
      <w:tabs>
        <w:tab w:val="left" w:pos="8520"/>
      </w:tabs>
      <w:snapToGrid w:val="0"/>
      <w:spacing w:before="160" w:after="120" w:line="312" w:lineRule="auto"/>
      <w:ind w:right="-210" w:firstLine="556"/>
      <w:jc w:val="center"/>
    </w:pPr>
    <w:rPr>
      <w:rFonts w:ascii="宋体" w:hAnsi="宋体"/>
      <w:kern w:val="0"/>
      <w:sz w:val="28"/>
      <w:szCs w:val="20"/>
    </w:rPr>
  </w:style>
  <w:style w:type="paragraph" w:customStyle="1" w:styleId="2ffffff5">
    <w:name w:val="文本块2"/>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0"/>
    </w:rPr>
  </w:style>
  <w:style w:type="paragraph" w:customStyle="1" w:styleId="Charfffffff8">
    <w:name w:val="[正文行首缩进] Char"/>
    <w:qFormat/>
    <w:pPr>
      <w:widowControl w:val="0"/>
      <w:spacing w:before="249" w:after="249" w:line="360" w:lineRule="auto"/>
      <w:ind w:firstLineChars="200" w:firstLine="420"/>
      <w:jc w:val="center"/>
    </w:pPr>
    <w:rPr>
      <w:rFonts w:ascii="宋体" w:hAnsi="Times New Roman"/>
      <w:bCs/>
      <w:kern w:val="2"/>
      <w:sz w:val="21"/>
      <w:szCs w:val="21"/>
    </w:rPr>
  </w:style>
  <w:style w:type="paragraph" w:customStyle="1" w:styleId="190">
    <w:name w:val="样式19"/>
    <w:basedOn w:val="47"/>
    <w:link w:val="19Char"/>
    <w:qFormat/>
    <w:pPr>
      <w:keepNext w:val="0"/>
      <w:spacing w:before="0" w:after="0" w:line="360" w:lineRule="auto"/>
      <w:jc w:val="center"/>
      <w:textAlignment w:val="baseline"/>
    </w:pPr>
    <w:rPr>
      <w:b w:val="0"/>
      <w:bCs w:val="0"/>
    </w:rPr>
  </w:style>
  <w:style w:type="character" w:customStyle="1" w:styleId="Charff8">
    <w:name w:val="规范正文 Char"/>
    <w:link w:val="affffffffffff9"/>
    <w:qFormat/>
    <w:rPr>
      <w:rFonts w:ascii="Times New Roman" w:hAnsi="Times New Roman"/>
      <w:sz w:val="24"/>
    </w:rPr>
  </w:style>
  <w:style w:type="character" w:customStyle="1" w:styleId="19Char">
    <w:name w:val="样式19 Char"/>
    <w:link w:val="190"/>
    <w:qFormat/>
    <w:rPr>
      <w:rFonts w:ascii="Arial" w:eastAsia="黑体" w:hAnsi="Arial"/>
      <w:kern w:val="2"/>
      <w:sz w:val="28"/>
      <w:szCs w:val="28"/>
    </w:rPr>
  </w:style>
  <w:style w:type="paragraph" w:customStyle="1" w:styleId="afffffffffffffffffffffffffffffffffff4">
    <w:name w:val="标准编号"/>
    <w:basedOn w:val="afffa"/>
    <w:qFormat/>
    <w:pPr>
      <w:snapToGrid w:val="0"/>
      <w:spacing w:before="160" w:after="120" w:line="360" w:lineRule="auto"/>
      <w:ind w:firstLine="113"/>
      <w:jc w:val="center"/>
    </w:pPr>
    <w:rPr>
      <w:rFonts w:ascii="黑体" w:eastAsia="黑体" w:hAnsi="宋体"/>
      <w:b/>
      <w:bCs/>
      <w:sz w:val="30"/>
      <w:szCs w:val="24"/>
    </w:rPr>
  </w:style>
  <w:style w:type="paragraph" w:customStyle="1" w:styleId="afffffffffffffffffffffffffffffffffff5">
    <w:name w:val="封面公司名称"/>
    <w:basedOn w:val="afffa"/>
    <w:qFormat/>
    <w:pPr>
      <w:snapToGrid w:val="0"/>
      <w:spacing w:before="160" w:after="120" w:line="360" w:lineRule="auto"/>
      <w:ind w:firstLine="113"/>
      <w:jc w:val="center"/>
    </w:pPr>
    <w:rPr>
      <w:rFonts w:ascii="黑体" w:eastAsia="黑体" w:hAnsi="宋体"/>
      <w:b/>
      <w:bCs/>
      <w:sz w:val="36"/>
      <w:szCs w:val="24"/>
    </w:rPr>
  </w:style>
  <w:style w:type="paragraph" w:customStyle="1" w:styleId="afffffffffffffffffffffffffffffffffff6">
    <w:name w:val="表格表头"/>
    <w:basedOn w:val="afffa"/>
    <w:qFormat/>
    <w:pPr>
      <w:snapToGrid w:val="0"/>
      <w:spacing w:before="160" w:after="120" w:line="360" w:lineRule="auto"/>
      <w:ind w:firstLine="113"/>
      <w:jc w:val="center"/>
    </w:pPr>
    <w:rPr>
      <w:rFonts w:ascii="宋体" w:hAnsi="宋体" w:cs="宋体"/>
      <w:b/>
      <w:bCs/>
      <w:kern w:val="0"/>
      <w:sz w:val="24"/>
      <w:szCs w:val="20"/>
    </w:rPr>
  </w:style>
  <w:style w:type="paragraph" w:customStyle="1" w:styleId="2ffffff6">
    <w:name w:val="正文缩进2格"/>
    <w:basedOn w:val="afffa"/>
    <w:link w:val="2Chare"/>
    <w:qFormat/>
    <w:pPr>
      <w:snapToGrid w:val="0"/>
      <w:spacing w:before="160" w:after="120" w:line="600" w:lineRule="exact"/>
      <w:ind w:firstLineChars="206" w:firstLine="639"/>
      <w:jc w:val="center"/>
    </w:pPr>
    <w:rPr>
      <w:rFonts w:ascii="仿宋_GB2312" w:eastAsia="仿宋_GB2312" w:hAnsi="宋体"/>
      <w:sz w:val="31"/>
      <w:szCs w:val="28"/>
    </w:rPr>
  </w:style>
  <w:style w:type="character" w:customStyle="1" w:styleId="2Chare">
    <w:name w:val="正文缩进2格 Char"/>
    <w:link w:val="2ffffff6"/>
    <w:qFormat/>
    <w:rPr>
      <w:rFonts w:ascii="仿宋_GB2312" w:eastAsia="仿宋_GB2312" w:hAnsi="宋体"/>
      <w:kern w:val="2"/>
      <w:sz w:val="31"/>
      <w:szCs w:val="28"/>
    </w:rPr>
  </w:style>
  <w:style w:type="paragraph" w:customStyle="1" w:styleId="15b">
    <w:name w:val="样式 正文首行缩进 + 行距: 1.5 倍行距"/>
    <w:basedOn w:val="afffa"/>
    <w:qFormat/>
    <w:pPr>
      <w:snapToGrid w:val="0"/>
      <w:spacing w:before="160" w:after="120" w:line="360" w:lineRule="auto"/>
      <w:ind w:leftChars="100" w:left="100" w:firstLine="200"/>
      <w:jc w:val="center"/>
    </w:pPr>
    <w:rPr>
      <w:rFonts w:ascii="宋体" w:hAnsi="宋体" w:cs="宋体"/>
      <w:sz w:val="24"/>
      <w:szCs w:val="20"/>
    </w:rPr>
  </w:style>
  <w:style w:type="paragraph" w:customStyle="1" w:styleId="Arial1252TimesNew">
    <w:name w:val="样式 样式 样式 Arial 小四 行距: 多倍行距 1.25 字行 + 五号 首行缩进:  2 字符 + Times New ..."/>
    <w:basedOn w:val="afffa"/>
    <w:link w:val="Arial1252TimesNewChar"/>
    <w:qFormat/>
    <w:pPr>
      <w:snapToGrid w:val="0"/>
      <w:spacing w:before="160" w:after="120" w:line="300" w:lineRule="auto"/>
      <w:ind w:rightChars="22" w:right="46" w:firstLine="113"/>
      <w:jc w:val="center"/>
    </w:pPr>
    <w:rPr>
      <w:rFonts w:ascii="宋体" w:hAnsi="宋体"/>
      <w:kern w:val="0"/>
      <w:sz w:val="24"/>
      <w:szCs w:val="20"/>
    </w:rPr>
  </w:style>
  <w:style w:type="character" w:customStyle="1" w:styleId="Arial1252TimesNewChar">
    <w:name w:val="样式 样式 样式 Arial 小四 行距: 多倍行距 1.25 字行 + 五号 首行缩进:  2 字符 + Times New ... Char"/>
    <w:link w:val="Arial1252TimesNew"/>
    <w:qFormat/>
    <w:rPr>
      <w:rFonts w:ascii="宋体" w:hAnsi="宋体"/>
      <w:sz w:val="24"/>
    </w:rPr>
  </w:style>
  <w:style w:type="paragraph" w:customStyle="1" w:styleId="Arial074">
    <w:name w:val="样式 Arial 首行缩进:  0.74 厘米"/>
    <w:basedOn w:val="afffa"/>
    <w:qFormat/>
    <w:pPr>
      <w:snapToGrid w:val="0"/>
      <w:spacing w:before="160" w:after="120" w:line="360" w:lineRule="auto"/>
      <w:ind w:firstLine="200"/>
      <w:jc w:val="center"/>
    </w:pPr>
    <w:rPr>
      <w:rFonts w:ascii="Arial" w:hAnsi="Arial"/>
      <w:sz w:val="24"/>
      <w:szCs w:val="20"/>
    </w:rPr>
  </w:style>
  <w:style w:type="paragraph" w:customStyle="1" w:styleId="pic-info">
    <w:name w:val="pic-info"/>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771">
    <w:name w:val="样式 小四 左  7.71 字符"/>
    <w:basedOn w:val="afffa"/>
    <w:qFormat/>
    <w:pPr>
      <w:snapToGrid w:val="0"/>
      <w:spacing w:before="160" w:after="120" w:line="360" w:lineRule="auto"/>
      <w:ind w:leftChars="771" w:left="771" w:firstLine="113"/>
      <w:jc w:val="center"/>
    </w:pPr>
    <w:rPr>
      <w:rFonts w:ascii="宋体" w:hAnsi="宋体"/>
      <w:sz w:val="24"/>
      <w:szCs w:val="24"/>
    </w:rPr>
  </w:style>
  <w:style w:type="paragraph" w:customStyle="1" w:styleId="QB">
    <w:name w:val="QB正文"/>
    <w:basedOn w:val="afffa"/>
    <w:qFormat/>
    <w:pPr>
      <w:widowControl/>
      <w:autoSpaceDE w:val="0"/>
      <w:autoSpaceDN w:val="0"/>
      <w:snapToGrid w:val="0"/>
      <w:spacing w:before="160" w:after="120" w:line="360" w:lineRule="auto"/>
      <w:ind w:firstLine="200"/>
      <w:jc w:val="center"/>
    </w:pPr>
    <w:rPr>
      <w:rFonts w:ascii="宋体" w:hAnsi="宋体"/>
      <w:kern w:val="0"/>
      <w:sz w:val="24"/>
      <w:szCs w:val="20"/>
    </w:rPr>
  </w:style>
  <w:style w:type="character" w:customStyle="1" w:styleId="new32">
    <w:name w:val="new32"/>
    <w:qFormat/>
    <w:rPr>
      <w:rFonts w:hint="default"/>
      <w:color w:val="002887"/>
      <w:spacing w:val="300"/>
      <w:sz w:val="18"/>
      <w:szCs w:val="18"/>
      <w:u w:val="none"/>
    </w:rPr>
  </w:style>
  <w:style w:type="paragraph" w:customStyle="1" w:styleId="--0">
    <w:name w:val="绿盟科技--列表（符号一级）"/>
    <w:basedOn w:val="afffa"/>
    <w:qFormat/>
    <w:pPr>
      <w:widowControl/>
      <w:snapToGrid w:val="0"/>
      <w:spacing w:before="160" w:after="120" w:line="300" w:lineRule="auto"/>
      <w:ind w:left="420" w:hanging="420"/>
      <w:jc w:val="center"/>
    </w:pPr>
    <w:rPr>
      <w:rFonts w:ascii="Arial" w:hAnsi="Arial"/>
      <w:kern w:val="0"/>
      <w:sz w:val="24"/>
      <w:szCs w:val="21"/>
    </w:rPr>
  </w:style>
  <w:style w:type="character" w:customStyle="1" w:styleId="BodyChar2">
    <w:name w:val="Body Char2"/>
    <w:link w:val="Body"/>
    <w:qFormat/>
    <w:rPr>
      <w:rFonts w:ascii="宋体" w:hAnsi="Times New Roman"/>
      <w:snapToGrid w:val="0"/>
      <w:sz w:val="21"/>
    </w:rPr>
  </w:style>
  <w:style w:type="paragraph" w:customStyle="1" w:styleId="GraphicInsert">
    <w:name w:val="Graphic Insert"/>
    <w:next w:val="afffa"/>
    <w:qFormat/>
    <w:pPr>
      <w:keepLines/>
      <w:spacing w:before="240" w:after="120"/>
      <w:jc w:val="center"/>
    </w:pPr>
    <w:rPr>
      <w:rFonts w:ascii="Arial" w:hAnsi="Arial" w:cs="Arial"/>
      <w:sz w:val="16"/>
      <w:szCs w:val="24"/>
      <w:lang w:eastAsia="en-US"/>
    </w:rPr>
  </w:style>
  <w:style w:type="character" w:customStyle="1" w:styleId="CodeChar">
    <w:name w:val="Code Char"/>
    <w:link w:val="Code"/>
    <w:qFormat/>
    <w:locked/>
    <w:rPr>
      <w:rFonts w:ascii="Consolas" w:hAnsi="Consolas" w:cs="Consolas"/>
      <w:sz w:val="22"/>
      <w:shd w:val="clear" w:color="auto" w:fill="DBE5F1"/>
      <w:lang w:eastAsia="en-US"/>
    </w:rPr>
  </w:style>
  <w:style w:type="paragraph" w:customStyle="1" w:styleId="Code">
    <w:name w:val="Code"/>
    <w:basedOn w:val="afffa"/>
    <w:link w:val="CodeChar"/>
    <w:qFormat/>
    <w:pPr>
      <w:widowControl/>
      <w:shd w:val="clear" w:color="auto" w:fill="DBE5F1"/>
      <w:snapToGrid w:val="0"/>
      <w:spacing w:before="120" w:after="120" w:line="276" w:lineRule="auto"/>
      <w:ind w:left="1" w:rightChars="-244" w:right="-488" w:hanging="675"/>
      <w:jc w:val="center"/>
    </w:pPr>
    <w:rPr>
      <w:rFonts w:ascii="Consolas" w:hAnsi="Consolas" w:cs="Consolas"/>
      <w:kern w:val="0"/>
      <w:sz w:val="22"/>
      <w:szCs w:val="20"/>
      <w:lang w:eastAsia="en-US"/>
    </w:rPr>
  </w:style>
  <w:style w:type="character" w:customStyle="1" w:styleId="Charfffff1">
    <w:name w:val="一级条标题 Char"/>
    <w:link w:val="afffffffffffffffffffb"/>
    <w:uiPriority w:val="99"/>
    <w:qFormat/>
    <w:rPr>
      <w:rFonts w:ascii="黑体" w:eastAsia="黑体" w:hAnsi="Times New Roman"/>
      <w:sz w:val="21"/>
    </w:rPr>
  </w:style>
  <w:style w:type="paragraph" w:customStyle="1" w:styleId="10CharCharCharCharCharCharCharCharCharCharCharCharChar">
    <w:name w:val="10 Char Char Char Char Char Char Char Char Char Char Char Char Char"/>
    <w:basedOn w:val="afffa"/>
    <w:qFormat/>
    <w:pPr>
      <w:snapToGrid w:val="0"/>
      <w:spacing w:before="160" w:after="120" w:line="360" w:lineRule="auto"/>
      <w:ind w:firstLine="113"/>
      <w:jc w:val="center"/>
    </w:pPr>
    <w:rPr>
      <w:rFonts w:ascii="Tahoma" w:hAnsi="Tahoma"/>
      <w:sz w:val="24"/>
      <w:szCs w:val="20"/>
    </w:rPr>
  </w:style>
  <w:style w:type="character" w:customStyle="1" w:styleId="9Char1">
    <w:name w:val="标题 9 Char1"/>
    <w:qFormat/>
    <w:rPr>
      <w:rFonts w:ascii="Cambria" w:eastAsia="宋体" w:hAnsi="Cambria" w:cs="Times New Roman"/>
      <w:kern w:val="2"/>
      <w:sz w:val="21"/>
      <w:szCs w:val="21"/>
    </w:rPr>
  </w:style>
  <w:style w:type="paragraph" w:customStyle="1" w:styleId="21">
    <w:name w:val="样式 正文文字 + 首行缩进:  2 字符"/>
    <w:basedOn w:val="afffff1"/>
    <w:qFormat/>
    <w:pPr>
      <w:numPr>
        <w:numId w:val="115"/>
      </w:numPr>
      <w:tabs>
        <w:tab w:val="clear" w:pos="830"/>
        <w:tab w:val="left" w:pos="900"/>
      </w:tabs>
      <w:snapToGrid w:val="0"/>
      <w:spacing w:before="60" w:after="60" w:line="360" w:lineRule="auto"/>
      <w:ind w:left="630" w:firstLineChars="190" w:firstLine="456"/>
      <w:jc w:val="center"/>
    </w:pPr>
    <w:rPr>
      <w:rFonts w:ascii="宋体" w:hAnsi="宋体" w:cs="宋体"/>
      <w:kern w:val="0"/>
      <w:sz w:val="24"/>
      <w:szCs w:val="20"/>
    </w:rPr>
  </w:style>
  <w:style w:type="paragraph" w:customStyle="1" w:styleId="BodyText21">
    <w:name w:val="Body Text 21"/>
    <w:basedOn w:val="afffa"/>
    <w:qFormat/>
    <w:pPr>
      <w:numPr>
        <w:ilvl w:val="1"/>
        <w:numId w:val="116"/>
      </w:numPr>
      <w:adjustRightInd w:val="0"/>
      <w:snapToGrid w:val="0"/>
      <w:spacing w:before="240" w:after="120" w:line="400" w:lineRule="exact"/>
      <w:ind w:left="0" w:firstLine="357"/>
      <w:jc w:val="center"/>
      <w:textAlignment w:val="baseline"/>
    </w:pPr>
    <w:rPr>
      <w:rFonts w:ascii="宋体" w:hAnsi="宋体"/>
      <w:sz w:val="28"/>
      <w:szCs w:val="20"/>
    </w:rPr>
  </w:style>
  <w:style w:type="character" w:customStyle="1" w:styleId="11Char">
    <w:name w:val="列表11 Char"/>
    <w:link w:val="113"/>
    <w:qFormat/>
    <w:rPr>
      <w:rFonts w:ascii="Century" w:hAnsi="Century"/>
      <w:kern w:val="2"/>
      <w:sz w:val="21"/>
      <w:szCs w:val="21"/>
    </w:rPr>
  </w:style>
  <w:style w:type="character" w:customStyle="1" w:styleId="2Char7">
    <w:name w:val="列表2 Char"/>
    <w:link w:val="2a"/>
    <w:qFormat/>
    <w:rPr>
      <w:rFonts w:ascii="宋体" w:hAnsi="宋体"/>
      <w:kern w:val="2"/>
      <w:sz w:val="24"/>
      <w:szCs w:val="24"/>
      <w:lang w:eastAsia="zh-TW"/>
    </w:rPr>
  </w:style>
  <w:style w:type="paragraph" w:customStyle="1" w:styleId="X">
    <w:name w:val="X正文"/>
    <w:basedOn w:val="afffa"/>
    <w:link w:val="XChar"/>
    <w:qFormat/>
    <w:pPr>
      <w:tabs>
        <w:tab w:val="left" w:pos="1080"/>
      </w:tabs>
      <w:snapToGrid w:val="0"/>
      <w:spacing w:before="160" w:after="120" w:line="360" w:lineRule="auto"/>
      <w:ind w:firstLine="113"/>
      <w:jc w:val="center"/>
    </w:pPr>
    <w:rPr>
      <w:rFonts w:ascii="宋体" w:hAnsi="宋体"/>
      <w:sz w:val="24"/>
      <w:szCs w:val="30"/>
    </w:rPr>
  </w:style>
  <w:style w:type="character" w:customStyle="1" w:styleId="XChar">
    <w:name w:val="X正文 Char"/>
    <w:link w:val="X"/>
    <w:qFormat/>
    <w:rPr>
      <w:rFonts w:ascii="宋体" w:hAnsi="宋体"/>
      <w:kern w:val="2"/>
      <w:sz w:val="24"/>
      <w:szCs w:val="30"/>
    </w:rPr>
  </w:style>
  <w:style w:type="character" w:customStyle="1" w:styleId="3Char2">
    <w:name w:val="标题3 Char"/>
    <w:link w:val="3ff2"/>
    <w:qFormat/>
    <w:rPr>
      <w:rFonts w:ascii="宋体" w:hAnsi="宋体"/>
      <w:b/>
      <w:sz w:val="24"/>
    </w:rPr>
  </w:style>
  <w:style w:type="character" w:customStyle="1" w:styleId="1Charb">
    <w:name w:val="列表1 Char"/>
    <w:qFormat/>
    <w:rPr>
      <w:rFonts w:ascii="宋体" w:eastAsia="宋体" w:hAnsi="TimesNewRomanPS" w:cs="Times New Roman"/>
      <w:color w:val="FF0000"/>
      <w:kern w:val="0"/>
      <w:sz w:val="24"/>
      <w:szCs w:val="24"/>
      <w:lang w:val="en-GB" w:eastAsia="en-US"/>
    </w:rPr>
  </w:style>
  <w:style w:type="table" w:customStyle="1" w:styleId="afffffffffffffffffffffffffffffffffff7">
    <w:name w:val="会议记录表"/>
    <w:basedOn w:val="afffffff0"/>
    <w:qFormat/>
    <w:pPr>
      <w:spacing w:before="160" w:after="120"/>
    </w:pPr>
    <w:tblPr/>
    <w:tblStylePr w:type="firstRow">
      <w:tblPr/>
      <w:tcPr>
        <w:shd w:val="clear" w:color="auto" w:fill="C0C0C0"/>
      </w:tcPr>
    </w:tblStylePr>
    <w:tblStylePr w:type="firstCol">
      <w:tblPr/>
      <w:tcPr>
        <w:shd w:val="clear" w:color="auto" w:fill="C0C0C0"/>
      </w:tcPr>
    </w:tblStylePr>
  </w:style>
  <w:style w:type="character" w:customStyle="1" w:styleId="newChar">
    <w:name w:val="正文段落 new Char"/>
    <w:link w:val="new1"/>
    <w:qFormat/>
    <w:locked/>
    <w:rPr>
      <w:rFonts w:ascii="宋体" w:hAnsi="宋体"/>
      <w:sz w:val="24"/>
      <w:szCs w:val="24"/>
    </w:rPr>
  </w:style>
  <w:style w:type="paragraph" w:customStyle="1" w:styleId="new1">
    <w:name w:val="正文段落 new"/>
    <w:basedOn w:val="afffa"/>
    <w:link w:val="newChar"/>
    <w:qFormat/>
    <w:pPr>
      <w:snapToGrid w:val="0"/>
      <w:spacing w:beforeLines="105" w:after="120" w:line="360" w:lineRule="auto"/>
      <w:ind w:firstLine="113"/>
      <w:jc w:val="center"/>
    </w:pPr>
    <w:rPr>
      <w:rFonts w:ascii="宋体" w:hAnsi="宋体"/>
      <w:kern w:val="0"/>
      <w:sz w:val="24"/>
      <w:szCs w:val="24"/>
    </w:rPr>
  </w:style>
  <w:style w:type="character" w:customStyle="1" w:styleId="-Char0">
    <w:name w:val="箭头-投标 Char"/>
    <w:link w:val="-2"/>
    <w:qFormat/>
    <w:locked/>
    <w:rPr>
      <w:rFonts w:ascii="宋体" w:hAnsi="宋体"/>
      <w:kern w:val="2"/>
      <w:sz w:val="24"/>
      <w:szCs w:val="24"/>
    </w:rPr>
  </w:style>
  <w:style w:type="paragraph" w:customStyle="1" w:styleId="-2">
    <w:name w:val="箭头-投标"/>
    <w:basedOn w:val="new1"/>
    <w:link w:val="-Char0"/>
    <w:qFormat/>
    <w:pPr>
      <w:numPr>
        <w:numId w:val="117"/>
      </w:numPr>
      <w:spacing w:beforeLines="50"/>
      <w:ind w:firstLine="0"/>
    </w:pPr>
    <w:rPr>
      <w:kern w:val="2"/>
    </w:rPr>
  </w:style>
  <w:style w:type="character" w:customStyle="1" w:styleId="Andy3Char">
    <w:name w:val="Andy_3级目录 Char"/>
    <w:link w:val="Andy3"/>
    <w:qFormat/>
    <w:rPr>
      <w:rFonts w:ascii="宋体" w:hAnsi="宋体"/>
      <w:b/>
      <w:sz w:val="32"/>
      <w:szCs w:val="32"/>
    </w:rPr>
  </w:style>
  <w:style w:type="paragraph" w:customStyle="1" w:styleId="Andy3">
    <w:name w:val="Andy_3级目录"/>
    <w:basedOn w:val="38"/>
    <w:link w:val="Andy3Char"/>
    <w:qFormat/>
    <w:pPr>
      <w:spacing w:beforeLines="50" w:afterLines="50"/>
      <w:ind w:left="720" w:hanging="720"/>
      <w:jc w:val="center"/>
    </w:pPr>
    <w:rPr>
      <w:rFonts w:ascii="宋体" w:hAnsi="宋体"/>
      <w:bCs w:val="0"/>
      <w:kern w:val="0"/>
    </w:rPr>
  </w:style>
  <w:style w:type="character" w:customStyle="1" w:styleId="Heading1Char">
    <w:name w:val="Heading 1 Char"/>
    <w:qFormat/>
    <w:rPr>
      <w:rFonts w:eastAsia="楷体_GB2312"/>
      <w:b/>
      <w:kern w:val="44"/>
      <w:sz w:val="44"/>
      <w:szCs w:val="24"/>
      <w:lang w:val="en-US" w:eastAsia="zh-CN" w:bidi="ar-SA"/>
    </w:rPr>
  </w:style>
  <w:style w:type="paragraph" w:customStyle="1" w:styleId="M2">
    <w:name w:val="M样式2"/>
    <w:basedOn w:val="2d"/>
    <w:next w:val="afffa"/>
    <w:link w:val="M2Char"/>
    <w:qFormat/>
    <w:pPr>
      <w:adjustRightInd w:val="0"/>
      <w:snapToGrid w:val="0"/>
      <w:spacing w:beforeLines="50" w:afterLines="50" w:line="360" w:lineRule="auto"/>
      <w:ind w:firstLineChars="200" w:firstLine="200"/>
      <w:jc w:val="center"/>
    </w:pPr>
    <w:rPr>
      <w:rFonts w:ascii="仿宋" w:eastAsia="华文楷体" w:hAnsi="仿宋"/>
    </w:rPr>
  </w:style>
  <w:style w:type="character" w:customStyle="1" w:styleId="M2Char">
    <w:name w:val="M样式2 Char"/>
    <w:link w:val="M2"/>
    <w:qFormat/>
    <w:rPr>
      <w:rFonts w:ascii="仿宋" w:eastAsia="华文楷体" w:hAnsi="仿宋"/>
      <w:b/>
      <w:bCs/>
      <w:kern w:val="2"/>
      <w:sz w:val="32"/>
      <w:szCs w:val="32"/>
    </w:rPr>
  </w:style>
  <w:style w:type="paragraph" w:customStyle="1" w:styleId="M3">
    <w:name w:val="M样式3"/>
    <w:basedOn w:val="38"/>
    <w:next w:val="afffa"/>
    <w:link w:val="M3Char"/>
    <w:qFormat/>
    <w:pPr>
      <w:adjustRightInd w:val="0"/>
      <w:snapToGrid w:val="0"/>
      <w:spacing w:beforeLines="50" w:afterLines="50" w:line="360" w:lineRule="auto"/>
      <w:ind w:firstLineChars="200" w:firstLine="200"/>
      <w:jc w:val="center"/>
    </w:pPr>
    <w:rPr>
      <w:rFonts w:ascii="仿宋" w:eastAsia="仿宋" w:hAnsi="仿宋"/>
    </w:rPr>
  </w:style>
  <w:style w:type="character" w:customStyle="1" w:styleId="M3Char">
    <w:name w:val="M样式3 Char"/>
    <w:link w:val="M3"/>
    <w:qFormat/>
    <w:rPr>
      <w:rFonts w:ascii="仿宋" w:eastAsia="仿宋" w:hAnsi="仿宋"/>
      <w:b/>
      <w:bCs/>
      <w:kern w:val="2"/>
      <w:sz w:val="32"/>
      <w:szCs w:val="32"/>
    </w:rPr>
  </w:style>
  <w:style w:type="paragraph" w:customStyle="1" w:styleId="1ffffffff3">
    <w:name w:val="明显引用1"/>
    <w:basedOn w:val="afffa"/>
    <w:next w:val="afffa"/>
    <w:uiPriority w:val="30"/>
    <w:qFormat/>
    <w:pPr>
      <w:widowControl/>
      <w:snapToGrid w:val="0"/>
      <w:spacing w:before="160" w:after="120" w:line="360" w:lineRule="auto"/>
      <w:ind w:left="720" w:right="720" w:firstLine="113"/>
      <w:jc w:val="center"/>
    </w:pPr>
    <w:rPr>
      <w:b/>
      <w:i/>
      <w:kern w:val="0"/>
      <w:sz w:val="24"/>
      <w:szCs w:val="21"/>
      <w:lang w:eastAsia="en-US" w:bidi="en-US"/>
    </w:rPr>
  </w:style>
  <w:style w:type="paragraph" w:customStyle="1" w:styleId="11f1">
    <w:name w:val="文本块11"/>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4"/>
      <w:szCs w:val="20"/>
    </w:rPr>
  </w:style>
  <w:style w:type="paragraph" w:customStyle="1" w:styleId="CharChar1CharCharCharCharCharChar11">
    <w:name w:val="Char Char1 Char Char Char Char Char Char11"/>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har321">
    <w:name w:val="Char321"/>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21">
    <w:name w:val="Char Char Char Char Char Char Char Char Char Char Char Char Char Char Char Char21"/>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Char1CharCharChar21">
    <w:name w:val="Char1 Char Char Char21"/>
    <w:basedOn w:val="afffa"/>
    <w:qFormat/>
    <w:pPr>
      <w:snapToGrid w:val="0"/>
      <w:spacing w:before="160" w:after="120" w:line="360" w:lineRule="auto"/>
      <w:ind w:firstLine="113"/>
      <w:jc w:val="center"/>
    </w:pPr>
    <w:rPr>
      <w:rFonts w:ascii="Tahoma" w:hAnsi="Tahoma"/>
      <w:sz w:val="24"/>
      <w:szCs w:val="20"/>
    </w:rPr>
  </w:style>
  <w:style w:type="paragraph" w:customStyle="1" w:styleId="511">
    <w:name w:val="无间隔511"/>
    <w:qFormat/>
    <w:pPr>
      <w:widowControl w:val="0"/>
      <w:spacing w:before="160" w:after="120"/>
      <w:jc w:val="both"/>
    </w:pPr>
    <w:rPr>
      <w:rFonts w:ascii="Times New Roman" w:hAnsi="Times New Roman"/>
      <w:kern w:val="2"/>
      <w:sz w:val="21"/>
      <w:szCs w:val="24"/>
    </w:rPr>
  </w:style>
  <w:style w:type="paragraph" w:customStyle="1" w:styleId="4110">
    <w:name w:val="列出段落411"/>
    <w:basedOn w:val="afffa"/>
    <w:qFormat/>
    <w:pPr>
      <w:snapToGrid w:val="0"/>
      <w:spacing w:before="160" w:after="120" w:line="360" w:lineRule="auto"/>
      <w:ind w:firstLine="113"/>
      <w:jc w:val="center"/>
    </w:pPr>
    <w:rPr>
      <w:rFonts w:ascii="宋体" w:hAnsi="宋体"/>
      <w:sz w:val="24"/>
      <w:szCs w:val="24"/>
    </w:rPr>
  </w:style>
  <w:style w:type="paragraph" w:customStyle="1" w:styleId="3110">
    <w:name w:val="普通(网站)311"/>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7110">
    <w:name w:val="正文711"/>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314">
    <w:name w:val="列表31"/>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paragraph" w:customStyle="1" w:styleId="11f2">
    <w:name w:val="引用11"/>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CharCharCharCharCharCharCharCharCharCharCharCharCharCharCharCharCharChar3">
    <w:name w:val="Char Char Char Char Char Char Char Char Char Char Char Char Char Char Char Char Char Char3"/>
    <w:basedOn w:val="afffa"/>
    <w:qFormat/>
    <w:pPr>
      <w:snapToGrid w:val="0"/>
      <w:spacing w:beforeLines="50" w:afterLines="100" w:line="480" w:lineRule="exact"/>
      <w:ind w:firstLine="113"/>
      <w:jc w:val="center"/>
    </w:pPr>
    <w:rPr>
      <w:rFonts w:ascii="宋体" w:hAnsi="宋体"/>
      <w:color w:val="000000"/>
      <w:sz w:val="28"/>
      <w:szCs w:val="52"/>
    </w:rPr>
  </w:style>
  <w:style w:type="paragraph" w:customStyle="1" w:styleId="421">
    <w:name w:val="标题 421"/>
    <w:basedOn w:val="ClassDocumentation"/>
    <w:qFormat/>
    <w:rPr>
      <w:lang w:val="en-US"/>
    </w:rPr>
  </w:style>
  <w:style w:type="paragraph" w:customStyle="1" w:styleId="11f3">
    <w:name w:val="副标题11"/>
    <w:basedOn w:val="affffffb"/>
    <w:qFormat/>
    <w:pPr>
      <w:adjustRightInd w:val="0"/>
      <w:snapToGrid w:val="0"/>
      <w:ind w:left="-2"/>
    </w:pPr>
    <w:rPr>
      <w:rFonts w:eastAsiaTheme="minorEastAsia" w:cstheme="minorBidi"/>
      <w:sz w:val="24"/>
      <w:lang w:eastAsia="en-US"/>
    </w:rPr>
  </w:style>
  <w:style w:type="paragraph" w:customStyle="1" w:styleId="11f4">
    <w:name w:val="正文文本11"/>
    <w:qFormat/>
    <w:pPr>
      <w:widowControl w:val="0"/>
      <w:autoSpaceDE w:val="0"/>
      <w:autoSpaceDN w:val="0"/>
      <w:adjustRightInd w:val="0"/>
      <w:spacing w:before="170" w:after="120" w:line="300" w:lineRule="atLeast"/>
      <w:ind w:left="1134"/>
      <w:jc w:val="both"/>
    </w:pPr>
    <w:rPr>
      <w:rFonts w:ascii="Times New Roman" w:hAnsi="Times New Roman"/>
      <w:color w:val="000000"/>
      <w:sz w:val="24"/>
    </w:rPr>
  </w:style>
  <w:style w:type="paragraph" w:customStyle="1" w:styleId="CharCharCharCharCharCharCharCharCharCharCharCharCharCharChar1Char1">
    <w:name w:val="Char Char Char Char Char Char Char Char Char Char Char Char Char Char Char1 Char1"/>
    <w:basedOn w:val="afffa"/>
    <w:qFormat/>
    <w:pPr>
      <w:widowControl/>
      <w:wordWrap w:val="0"/>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1CharCharCharCharCharCharCharCharCharCharCharCharCharCharCharCharCharCharCharCharCharCharCharCharCharCharCharCharCharCharChar1">
    <w:name w:val="Char Char Char Char Char Char Char Char Char1 Char Char Char Char Char Char Char Char Char Char Char Char Char Char Char Char Char Char Char Char Char Char Char Char Char Char Char Char Char Char Char1"/>
    <w:basedOn w:val="afffa"/>
    <w:qFormat/>
    <w:pPr>
      <w:widowControl/>
      <w:tabs>
        <w:tab w:val="left" w:pos="720"/>
      </w:tabs>
      <w:snapToGrid w:val="0"/>
      <w:spacing w:before="160" w:after="60" w:line="360" w:lineRule="auto"/>
      <w:ind w:left="720" w:hanging="360"/>
      <w:jc w:val="center"/>
    </w:pPr>
    <w:rPr>
      <w:rFonts w:ascii="仿宋_GB2312" w:eastAsia="仿宋_GB2312" w:hAnsi="宋体"/>
      <w:kern w:val="0"/>
      <w:sz w:val="24"/>
      <w:szCs w:val="24"/>
    </w:rPr>
  </w:style>
  <w:style w:type="paragraph" w:customStyle="1" w:styleId="CharCharCharCharCharCharCharChar11">
    <w:name w:val="Char Char Char Char Char Char Char Char11"/>
    <w:basedOn w:val="afffa"/>
    <w:qFormat/>
    <w:pPr>
      <w:tabs>
        <w:tab w:val="left" w:pos="360"/>
      </w:tabs>
      <w:snapToGrid w:val="0"/>
      <w:spacing w:before="160" w:after="120" w:line="360" w:lineRule="auto"/>
      <w:ind w:firstLine="113"/>
      <w:jc w:val="center"/>
    </w:pPr>
    <w:rPr>
      <w:rFonts w:ascii="宋体" w:eastAsia="Arial" w:hAnsi="宋体"/>
      <w:sz w:val="24"/>
      <w:szCs w:val="24"/>
    </w:rPr>
  </w:style>
  <w:style w:type="character" w:customStyle="1" w:styleId="11f5">
    <w:name w:val="不明显强调11"/>
    <w:uiPriority w:val="19"/>
    <w:qFormat/>
    <w:rPr>
      <w:i/>
      <w:color w:val="5A5A5A"/>
    </w:rPr>
  </w:style>
  <w:style w:type="character" w:customStyle="1" w:styleId="11f6">
    <w:name w:val="明显强调11"/>
    <w:uiPriority w:val="21"/>
    <w:qFormat/>
    <w:rPr>
      <w:b/>
      <w:i/>
      <w:sz w:val="24"/>
      <w:szCs w:val="24"/>
      <w:u w:val="single"/>
    </w:rPr>
  </w:style>
  <w:style w:type="character" w:customStyle="1" w:styleId="11f7">
    <w:name w:val="不明显参考11"/>
    <w:uiPriority w:val="31"/>
    <w:qFormat/>
    <w:rPr>
      <w:sz w:val="24"/>
      <w:szCs w:val="24"/>
      <w:u w:val="single"/>
    </w:rPr>
  </w:style>
  <w:style w:type="character" w:customStyle="1" w:styleId="11f8">
    <w:name w:val="明显参考11"/>
    <w:uiPriority w:val="32"/>
    <w:qFormat/>
    <w:rPr>
      <w:b/>
      <w:sz w:val="24"/>
      <w:u w:val="single"/>
    </w:rPr>
  </w:style>
  <w:style w:type="character" w:customStyle="1" w:styleId="11f9">
    <w:name w:val="书籍标题11"/>
    <w:uiPriority w:val="33"/>
    <w:qFormat/>
    <w:rPr>
      <w:rFonts w:ascii="Cambria" w:eastAsia="宋体" w:hAnsi="Cambria"/>
      <w:b/>
      <w:i/>
      <w:sz w:val="24"/>
      <w:szCs w:val="24"/>
    </w:rPr>
  </w:style>
  <w:style w:type="character" w:customStyle="1" w:styleId="CharChar211">
    <w:name w:val="Char Char211"/>
    <w:qFormat/>
    <w:rPr>
      <w:rFonts w:ascii="宋体" w:hAnsi="Courier New"/>
      <w:kern w:val="2"/>
      <w:sz w:val="21"/>
    </w:rPr>
  </w:style>
  <w:style w:type="paragraph" w:customStyle="1" w:styleId="paragraphindentn">
    <w:name w:val="paragraphindentn"/>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11fa">
    <w:name w:val="访问过的超链接11"/>
    <w:qFormat/>
    <w:pPr>
      <w:widowControl w:val="0"/>
      <w:spacing w:before="160" w:after="120"/>
      <w:jc w:val="both"/>
    </w:pPr>
    <w:rPr>
      <w:rFonts w:ascii="Times New Roman" w:hAnsi="Times New Roman"/>
      <w:kern w:val="2"/>
      <w:sz w:val="21"/>
      <w:szCs w:val="24"/>
    </w:rPr>
  </w:style>
  <w:style w:type="paragraph" w:customStyle="1" w:styleId="Char33">
    <w:name w:val="Char33"/>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3">
    <w:name w:val="Char Char Char Char Char Char Char Char Char Char Char Char Char Char Char Char3"/>
    <w:basedOn w:val="afffa"/>
    <w:qFormat/>
    <w:pPr>
      <w:tabs>
        <w:tab w:val="left" w:pos="360"/>
      </w:tabs>
      <w:snapToGrid w:val="0"/>
      <w:spacing w:before="160" w:after="120" w:line="360" w:lineRule="auto"/>
      <w:ind w:firstLine="113"/>
      <w:jc w:val="center"/>
    </w:pPr>
    <w:rPr>
      <w:rFonts w:ascii="宋体" w:hAnsi="宋体"/>
      <w:sz w:val="24"/>
      <w:szCs w:val="24"/>
    </w:rPr>
  </w:style>
  <w:style w:type="paragraph" w:customStyle="1" w:styleId="Char1CharCharChar3">
    <w:name w:val="Char1 Char Char Char3"/>
    <w:basedOn w:val="afffa"/>
    <w:qFormat/>
    <w:pPr>
      <w:snapToGrid w:val="0"/>
      <w:spacing w:before="160" w:after="120" w:line="360" w:lineRule="auto"/>
      <w:ind w:firstLine="113"/>
      <w:jc w:val="center"/>
    </w:pPr>
    <w:rPr>
      <w:rFonts w:ascii="Tahoma" w:hAnsi="Tahoma"/>
      <w:sz w:val="24"/>
      <w:szCs w:val="20"/>
    </w:rPr>
  </w:style>
  <w:style w:type="paragraph" w:customStyle="1" w:styleId="520">
    <w:name w:val="无间隔52"/>
    <w:qFormat/>
    <w:pPr>
      <w:widowControl w:val="0"/>
      <w:spacing w:before="160" w:after="120"/>
      <w:jc w:val="both"/>
    </w:pPr>
    <w:rPr>
      <w:rFonts w:ascii="Times New Roman" w:hAnsi="Times New Roman"/>
      <w:kern w:val="2"/>
      <w:sz w:val="21"/>
      <w:szCs w:val="24"/>
    </w:rPr>
  </w:style>
  <w:style w:type="paragraph" w:customStyle="1" w:styleId="422">
    <w:name w:val="列出段落42"/>
    <w:basedOn w:val="afffa"/>
    <w:qFormat/>
    <w:pPr>
      <w:snapToGrid w:val="0"/>
      <w:spacing w:before="160" w:after="120" w:line="360" w:lineRule="auto"/>
      <w:ind w:firstLine="113"/>
      <w:jc w:val="center"/>
    </w:pPr>
    <w:rPr>
      <w:rFonts w:ascii="宋体" w:hAnsi="宋体"/>
      <w:sz w:val="24"/>
      <w:szCs w:val="24"/>
    </w:rPr>
  </w:style>
  <w:style w:type="paragraph" w:customStyle="1" w:styleId="320">
    <w:name w:val="普通(网站)32"/>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720">
    <w:name w:val="正文72"/>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character" w:customStyle="1" w:styleId="Char26">
    <w:name w:val="题注 Char2"/>
    <w:qFormat/>
    <w:rPr>
      <w:rFonts w:eastAsia="黑体" w:cs="Arial"/>
      <w:kern w:val="2"/>
      <w:sz w:val="18"/>
    </w:rPr>
  </w:style>
  <w:style w:type="paragraph" w:customStyle="1" w:styleId="afffffffffffffffffffffffffffffffffff8">
    <w:name w:val="绘图小字"/>
    <w:basedOn w:val="afffa"/>
    <w:qFormat/>
    <w:pPr>
      <w:tabs>
        <w:tab w:val="left" w:pos="500"/>
      </w:tabs>
      <w:snapToGrid w:val="0"/>
      <w:spacing w:before="160" w:after="120" w:line="360" w:lineRule="auto"/>
      <w:ind w:firstLine="113"/>
      <w:jc w:val="center"/>
    </w:pPr>
    <w:rPr>
      <w:rFonts w:ascii="宋体" w:hAnsi="宋体"/>
      <w:sz w:val="24"/>
      <w:szCs w:val="20"/>
    </w:rPr>
  </w:style>
  <w:style w:type="paragraph" w:customStyle="1" w:styleId="afffffffffffffffffffffffffffffffffff9">
    <w:name w:val="图片样式"/>
    <w:basedOn w:val="afffa"/>
    <w:qFormat/>
    <w:pPr>
      <w:snapToGrid w:val="0"/>
      <w:spacing w:beforeLines="50" w:afterLines="50" w:line="360" w:lineRule="auto"/>
      <w:ind w:firstLine="113"/>
      <w:jc w:val="center"/>
    </w:pPr>
    <w:rPr>
      <w:kern w:val="0"/>
      <w:sz w:val="24"/>
      <w:szCs w:val="24"/>
      <w:lang w:eastAsia="en-US" w:bidi="en-US"/>
    </w:rPr>
  </w:style>
  <w:style w:type="paragraph" w:customStyle="1" w:styleId="paragraphindentn1">
    <w:name w:val="paragraphindentn1"/>
    <w:basedOn w:val="afffa"/>
    <w:qFormat/>
    <w:pPr>
      <w:widowControl/>
      <w:snapToGrid w:val="0"/>
      <w:spacing w:before="160" w:after="120" w:line="360" w:lineRule="auto"/>
      <w:ind w:firstLine="113"/>
      <w:jc w:val="center"/>
    </w:pPr>
    <w:rPr>
      <w:rFonts w:ascii="ˎ̥" w:hAnsi="ˎ̥" w:cs="宋体"/>
      <w:kern w:val="0"/>
      <w:sz w:val="24"/>
      <w:szCs w:val="24"/>
    </w:rPr>
  </w:style>
  <w:style w:type="paragraph" w:customStyle="1" w:styleId="Afffffffffffffffffffffffffffffffffffa">
    <w:name w:val="A题注[表格图片]"/>
    <w:basedOn w:val="affff6"/>
    <w:link w:val="AChar2"/>
    <w:qFormat/>
    <w:pPr>
      <w:snapToGrid w:val="0"/>
      <w:jc w:val="center"/>
    </w:pPr>
    <w:rPr>
      <w:rFonts w:ascii="宋体" w:eastAsia="宋体" w:hAnsi="宋体" w:cstheme="minorBidi"/>
      <w:sz w:val="21"/>
      <w:szCs w:val="21"/>
    </w:rPr>
  </w:style>
  <w:style w:type="character" w:customStyle="1" w:styleId="AChar2">
    <w:name w:val="A题注[表格图片] Char"/>
    <w:link w:val="Afffffffffffffffffffffffffffffffffffa"/>
    <w:qFormat/>
    <w:rPr>
      <w:rFonts w:ascii="宋体" w:hAnsi="宋体" w:cstheme="minorBidi"/>
      <w:kern w:val="2"/>
      <w:sz w:val="21"/>
      <w:szCs w:val="21"/>
    </w:rPr>
  </w:style>
  <w:style w:type="table" w:customStyle="1" w:styleId="TableGrid">
    <w:name w:val="TableGrid"/>
    <w:qFormat/>
    <w:pPr>
      <w:spacing w:before="160" w:after="120"/>
      <w:jc w:val="center"/>
    </w:pPr>
    <w:tblPr>
      <w:tblCellMar>
        <w:top w:w="0" w:type="dxa"/>
        <w:left w:w="0" w:type="dxa"/>
        <w:bottom w:w="0" w:type="dxa"/>
        <w:right w:w="0" w:type="dxa"/>
      </w:tblCellMar>
    </w:tblPr>
  </w:style>
  <w:style w:type="paragraph" w:customStyle="1" w:styleId="CharChar6CharCharCharCharCharCharCharCharCharChar">
    <w:name w:val="Char Char6 Char Char Char Char Char Char Char Char Char Char"/>
    <w:basedOn w:val="afffa"/>
    <w:qFormat/>
    <w:pPr>
      <w:widowControl/>
      <w:snapToGrid w:val="0"/>
      <w:spacing w:before="160" w:after="160" w:line="240" w:lineRule="exact"/>
      <w:ind w:firstLine="113"/>
      <w:jc w:val="center"/>
    </w:pPr>
    <w:rPr>
      <w:rFonts w:ascii="宋体" w:hAnsi="宋体"/>
      <w:sz w:val="24"/>
      <w:szCs w:val="20"/>
    </w:rPr>
  </w:style>
  <w:style w:type="character" w:customStyle="1" w:styleId="javascript">
    <w:name w:val="javascript"/>
    <w:qFormat/>
    <w:rPr>
      <w:rFonts w:ascii="Tahoma" w:eastAsia="宋体" w:hAnsi="Tahoma"/>
      <w:kern w:val="2"/>
      <w:sz w:val="24"/>
      <w:lang w:val="en-US" w:eastAsia="zh-CN" w:bidi="ar-SA"/>
    </w:rPr>
  </w:style>
  <w:style w:type="character" w:customStyle="1" w:styleId="z11">
    <w:name w:val="z11"/>
    <w:qFormat/>
    <w:rPr>
      <w:rFonts w:ascii="Tahoma" w:eastAsia="宋体" w:hAnsi="Tahoma"/>
      <w:kern w:val="2"/>
      <w:sz w:val="14"/>
      <w:szCs w:val="14"/>
      <w:lang w:val="en-US" w:eastAsia="zh-CN" w:bidi="ar-SA"/>
    </w:rPr>
  </w:style>
  <w:style w:type="paragraph" w:customStyle="1" w:styleId="ac">
    <w:name w:val="正文文字缩进项目"/>
    <w:basedOn w:val="afffff2"/>
    <w:qFormat/>
    <w:pPr>
      <w:numPr>
        <w:numId w:val="118"/>
      </w:numPr>
      <w:tabs>
        <w:tab w:val="clear" w:pos="840"/>
      </w:tabs>
      <w:snapToGrid w:val="0"/>
      <w:spacing w:before="160" w:after="120" w:line="360" w:lineRule="auto"/>
      <w:ind w:left="0" w:firstLine="0"/>
      <w:jc w:val="center"/>
    </w:pPr>
    <w:rPr>
      <w:rFonts w:ascii="Tahoma" w:eastAsiaTheme="minorEastAsia" w:hAnsi="Tahoma" w:cs="Tahoma"/>
      <w:spacing w:val="0"/>
      <w:sz w:val="21"/>
      <w:szCs w:val="24"/>
    </w:rPr>
  </w:style>
  <w:style w:type="paragraph" w:customStyle="1" w:styleId="22">
    <w:name w:val="正文文字缩进项目2"/>
    <w:basedOn w:val="ac"/>
    <w:qFormat/>
    <w:pPr>
      <w:numPr>
        <w:ilvl w:val="1"/>
      </w:numPr>
      <w:ind w:left="1320"/>
    </w:pPr>
  </w:style>
  <w:style w:type="paragraph" w:customStyle="1" w:styleId="pit">
    <w:name w:val="pit正文"/>
    <w:basedOn w:val="afffa"/>
    <w:qFormat/>
    <w:pPr>
      <w:snapToGrid w:val="0"/>
      <w:spacing w:before="160" w:after="120" w:line="400" w:lineRule="exact"/>
      <w:ind w:firstLine="113"/>
      <w:jc w:val="center"/>
    </w:pPr>
    <w:rPr>
      <w:rFonts w:ascii="宋体" w:hAnsi="宋体"/>
      <w:spacing w:val="20"/>
      <w:sz w:val="24"/>
      <w:szCs w:val="20"/>
    </w:rPr>
  </w:style>
  <w:style w:type="character" w:customStyle="1" w:styleId="Char1fa">
    <w:name w:val="正文段落 Char1"/>
    <w:qFormat/>
    <w:rPr>
      <w:rFonts w:ascii="Times New Roman" w:eastAsia="仿宋_GB2312" w:hAnsi="Times New Roman" w:cs="Times New Roman"/>
      <w:sz w:val="32"/>
      <w:szCs w:val="17"/>
    </w:rPr>
  </w:style>
  <w:style w:type="character" w:customStyle="1" w:styleId="fbt">
    <w:name w:val="fbt"/>
    <w:qFormat/>
    <w:rPr>
      <w:rFonts w:ascii="Tahoma" w:eastAsia="宋体" w:hAnsi="Tahoma"/>
      <w:kern w:val="2"/>
      <w:sz w:val="24"/>
      <w:lang w:val="en-US" w:eastAsia="zh-CN" w:bidi="ar-SA"/>
    </w:rPr>
  </w:style>
  <w:style w:type="paragraph" w:customStyle="1" w:styleId="c1">
    <w:name w:val="c1"/>
    <w:basedOn w:val="afffa"/>
    <w:link w:val="c1Char"/>
    <w:qFormat/>
    <w:pPr>
      <w:widowControl/>
      <w:snapToGrid w:val="0"/>
      <w:spacing w:before="160" w:after="120" w:line="360" w:lineRule="auto"/>
      <w:ind w:firstLine="113"/>
      <w:jc w:val="center"/>
    </w:pPr>
    <w:rPr>
      <w:rFonts w:ascii="宋体" w:hAnsi="宋体"/>
      <w:b/>
      <w:kern w:val="0"/>
      <w:sz w:val="24"/>
      <w:szCs w:val="24"/>
    </w:rPr>
  </w:style>
  <w:style w:type="character" w:customStyle="1" w:styleId="c1Char">
    <w:name w:val="c1 Char"/>
    <w:link w:val="c1"/>
    <w:qFormat/>
    <w:rPr>
      <w:rFonts w:ascii="宋体" w:hAnsi="宋体"/>
      <w:b/>
      <w:sz w:val="24"/>
      <w:szCs w:val="24"/>
    </w:rPr>
  </w:style>
  <w:style w:type="paragraph" w:customStyle="1" w:styleId="cc1">
    <w:name w:val="cc1"/>
    <w:basedOn w:val="5f2"/>
    <w:link w:val="cc1Char"/>
    <w:qFormat/>
    <w:pPr>
      <w:widowControl/>
      <w:tabs>
        <w:tab w:val="clear" w:pos="840"/>
      </w:tabs>
      <w:ind w:left="0" w:firstLine="0"/>
    </w:pPr>
    <w:rPr>
      <w:b/>
      <w:sz w:val="24"/>
      <w:szCs w:val="24"/>
    </w:rPr>
  </w:style>
  <w:style w:type="character" w:customStyle="1" w:styleId="cc1Char">
    <w:name w:val="cc1 Char"/>
    <w:link w:val="cc1"/>
    <w:qFormat/>
    <w:rPr>
      <w:rFonts w:ascii="宋体" w:hAnsi="宋体"/>
      <w:b/>
      <w:sz w:val="24"/>
      <w:szCs w:val="24"/>
    </w:rPr>
  </w:style>
  <w:style w:type="paragraph" w:customStyle="1" w:styleId="cc2">
    <w:name w:val="cc2号段"/>
    <w:basedOn w:val="afffa"/>
    <w:link w:val="cc2Char"/>
    <w:qFormat/>
    <w:pPr>
      <w:tabs>
        <w:tab w:val="left" w:pos="971"/>
      </w:tabs>
      <w:snapToGrid w:val="0"/>
      <w:spacing w:before="160" w:after="120" w:line="360" w:lineRule="auto"/>
      <w:ind w:firstLineChars="100" w:firstLine="240"/>
      <w:jc w:val="center"/>
    </w:pPr>
    <w:rPr>
      <w:rFonts w:ascii="宋体" w:hAnsi="宋体"/>
      <w:sz w:val="24"/>
      <w:szCs w:val="24"/>
    </w:rPr>
  </w:style>
  <w:style w:type="character" w:customStyle="1" w:styleId="cc2Char">
    <w:name w:val="cc2号段 Char"/>
    <w:link w:val="cc2"/>
    <w:qFormat/>
    <w:rPr>
      <w:rFonts w:ascii="宋体" w:hAnsi="宋体"/>
      <w:kern w:val="2"/>
      <w:sz w:val="24"/>
      <w:szCs w:val="24"/>
    </w:rPr>
  </w:style>
  <w:style w:type="paragraph" w:customStyle="1" w:styleId="cc3">
    <w:name w:val="cc3正常段"/>
    <w:basedOn w:val="afffa"/>
    <w:link w:val="cc3Char"/>
    <w:qFormat/>
    <w:pPr>
      <w:snapToGrid w:val="0"/>
      <w:spacing w:before="160" w:after="120" w:line="360" w:lineRule="auto"/>
      <w:ind w:firstLine="113"/>
      <w:jc w:val="center"/>
    </w:pPr>
    <w:rPr>
      <w:rFonts w:ascii="宋体" w:hAnsi="宋体"/>
      <w:sz w:val="24"/>
      <w:szCs w:val="24"/>
    </w:rPr>
  </w:style>
  <w:style w:type="character" w:customStyle="1" w:styleId="cc3Char">
    <w:name w:val="cc3正常段 Char"/>
    <w:link w:val="cc3"/>
    <w:qFormat/>
    <w:rPr>
      <w:rFonts w:ascii="宋体" w:hAnsi="宋体"/>
      <w:kern w:val="2"/>
      <w:sz w:val="24"/>
      <w:szCs w:val="24"/>
    </w:rPr>
  </w:style>
  <w:style w:type="paragraph" w:customStyle="1" w:styleId="cc">
    <w:name w:val="cc自动标"/>
    <w:basedOn w:val="afffa"/>
    <w:link w:val="ccChar"/>
    <w:qFormat/>
    <w:pPr>
      <w:numPr>
        <w:numId w:val="119"/>
      </w:numPr>
      <w:snapToGrid w:val="0"/>
      <w:spacing w:before="160" w:after="120" w:line="360" w:lineRule="auto"/>
      <w:jc w:val="center"/>
    </w:pPr>
    <w:rPr>
      <w:rFonts w:ascii="宋体" w:hAnsi="宋体"/>
      <w:sz w:val="24"/>
      <w:szCs w:val="24"/>
    </w:rPr>
  </w:style>
  <w:style w:type="character" w:customStyle="1" w:styleId="ccChar">
    <w:name w:val="cc自动标 Char"/>
    <w:link w:val="cc"/>
    <w:qFormat/>
    <w:rPr>
      <w:rFonts w:ascii="宋体" w:hAnsi="宋体"/>
      <w:kern w:val="2"/>
      <w:sz w:val="24"/>
      <w:szCs w:val="24"/>
    </w:rPr>
  </w:style>
  <w:style w:type="paragraph" w:customStyle="1" w:styleId="afffffffffffffffffffffffffffffffffffb">
    <w:name w:val="正文采用"/>
    <w:link w:val="Charfffffff9"/>
    <w:qFormat/>
    <w:pPr>
      <w:spacing w:before="160" w:after="120"/>
      <w:ind w:firstLineChars="200" w:firstLine="440"/>
      <w:jc w:val="center"/>
    </w:pPr>
    <w:rPr>
      <w:rFonts w:ascii="Times New Roman" w:hAnsi="Times New Roman"/>
      <w:kern w:val="2"/>
      <w:sz w:val="22"/>
      <w:szCs w:val="21"/>
    </w:rPr>
  </w:style>
  <w:style w:type="character" w:customStyle="1" w:styleId="Charfffffff9">
    <w:name w:val="正文采用 Char"/>
    <w:link w:val="afffffffffffffffffffffffffffffffffffb"/>
    <w:qFormat/>
    <w:rPr>
      <w:rFonts w:ascii="Times New Roman" w:hAnsi="Times New Roman"/>
      <w:kern w:val="2"/>
      <w:sz w:val="22"/>
      <w:szCs w:val="21"/>
    </w:rPr>
  </w:style>
  <w:style w:type="paragraph" w:customStyle="1" w:styleId="af3">
    <w:name w:val="表号"/>
    <w:basedOn w:val="afffa"/>
    <w:next w:val="affffffe"/>
    <w:qFormat/>
    <w:pPr>
      <w:widowControl/>
      <w:numPr>
        <w:numId w:val="120"/>
      </w:numPr>
      <w:overflowPunct w:val="0"/>
      <w:autoSpaceDE w:val="0"/>
      <w:autoSpaceDN w:val="0"/>
      <w:adjustRightInd w:val="0"/>
      <w:snapToGrid w:val="0"/>
      <w:spacing w:beforeLines="50" w:afterLines="50" w:line="360" w:lineRule="auto"/>
      <w:jc w:val="center"/>
      <w:textAlignment w:val="baseline"/>
    </w:pPr>
    <w:rPr>
      <w:rFonts w:ascii="宋体" w:hAnsi="宋体"/>
      <w:kern w:val="0"/>
      <w:sz w:val="24"/>
      <w:szCs w:val="24"/>
    </w:rPr>
  </w:style>
  <w:style w:type="paragraph" w:customStyle="1" w:styleId="afffffffffffffffffffffffffffffffffffc">
    <w:name w:val="表格文字（小号，居中）"/>
    <w:qFormat/>
    <w:pPr>
      <w:widowControl w:val="0"/>
      <w:spacing w:before="160" w:after="120"/>
      <w:jc w:val="center"/>
    </w:pPr>
    <w:rPr>
      <w:rFonts w:ascii="Times New Roman" w:hAnsi="Times New Roman"/>
      <w:kern w:val="2"/>
      <w:sz w:val="21"/>
    </w:rPr>
  </w:style>
  <w:style w:type="paragraph" w:customStyle="1" w:styleId="afffffffffffffffffffffffffffffffffffd">
    <w:name w:val="图"/>
    <w:basedOn w:val="affffffffffffffffffffffffffffb"/>
    <w:qFormat/>
    <w:pPr>
      <w:ind w:firstLine="6"/>
    </w:pPr>
  </w:style>
  <w:style w:type="paragraph" w:customStyle="1" w:styleId="afffffffffffffffffffffffffffffffffffe">
    <w:name w:val="序号标题"/>
    <w:basedOn w:val="afffa"/>
    <w:link w:val="Charfffffffa"/>
    <w:qFormat/>
    <w:pPr>
      <w:widowControl/>
      <w:snapToGrid w:val="0"/>
      <w:spacing w:beforeLines="50" w:afterLines="50" w:line="360" w:lineRule="auto"/>
      <w:ind w:firstLine="200"/>
      <w:jc w:val="center"/>
    </w:pPr>
    <w:rPr>
      <w:rFonts w:ascii="宋体" w:hAnsi="宋体"/>
      <w:b/>
      <w:kern w:val="0"/>
      <w:sz w:val="28"/>
      <w:szCs w:val="24"/>
      <w:lang w:eastAsia="en-US" w:bidi="en-US"/>
    </w:rPr>
  </w:style>
  <w:style w:type="character" w:customStyle="1" w:styleId="Charfffffffa">
    <w:name w:val="序号标题 Char"/>
    <w:link w:val="afffffffffffffffffffffffffffffffffffe"/>
    <w:qFormat/>
    <w:rPr>
      <w:rFonts w:ascii="宋体" w:hAnsi="宋体"/>
      <w:b/>
      <w:sz w:val="28"/>
      <w:szCs w:val="24"/>
      <w:lang w:eastAsia="en-US" w:bidi="en-US"/>
    </w:rPr>
  </w:style>
  <w:style w:type="paragraph" w:customStyle="1" w:styleId="affffffffffffffffffffffffffffffffffff">
    <w:name w:val="间隔正文"/>
    <w:basedOn w:val="afffa"/>
    <w:qFormat/>
    <w:pPr>
      <w:snapToGrid w:val="0"/>
      <w:spacing w:before="160" w:after="120" w:line="360" w:lineRule="auto"/>
      <w:ind w:firstLine="113"/>
      <w:jc w:val="center"/>
    </w:pPr>
    <w:rPr>
      <w:rFonts w:ascii="宋体" w:hAnsi="宋体"/>
      <w:kern w:val="0"/>
      <w:sz w:val="24"/>
      <w:szCs w:val="24"/>
      <w:lang w:eastAsia="en-US" w:bidi="en-US"/>
    </w:rPr>
  </w:style>
  <w:style w:type="paragraph" w:customStyle="1" w:styleId="affffffffffffffffffffffffffffffffffff0">
    <w:name w:val="文档正标题"/>
    <w:basedOn w:val="afffa"/>
    <w:next w:val="affffffffffffffffffffffffffffffffffff"/>
    <w:qFormat/>
    <w:pPr>
      <w:snapToGrid w:val="0"/>
      <w:spacing w:beforeLines="50" w:afterLines="50" w:line="360" w:lineRule="auto"/>
      <w:ind w:firstLine="113"/>
      <w:jc w:val="center"/>
    </w:pPr>
    <w:rPr>
      <w:rFonts w:ascii="宋体" w:hAnsi="宋体"/>
      <w:b/>
      <w:kern w:val="0"/>
      <w:sz w:val="84"/>
      <w:szCs w:val="24"/>
      <w:lang w:bidi="en-US"/>
    </w:rPr>
  </w:style>
  <w:style w:type="paragraph" w:customStyle="1" w:styleId="affffffffffffffffffffffffffffffffffff1">
    <w:name w:val="文档副标题"/>
    <w:basedOn w:val="afffa"/>
    <w:next w:val="affffffffffffffffffffffffffffffffffff"/>
    <w:qFormat/>
    <w:pPr>
      <w:snapToGrid w:val="0"/>
      <w:spacing w:beforeLines="50" w:afterLines="50" w:line="360" w:lineRule="auto"/>
      <w:ind w:firstLine="113"/>
      <w:jc w:val="center"/>
    </w:pPr>
    <w:rPr>
      <w:rFonts w:ascii="宋体" w:hAnsi="宋体"/>
      <w:b/>
      <w:kern w:val="0"/>
      <w:sz w:val="72"/>
      <w:szCs w:val="24"/>
      <w:lang w:eastAsia="en-US" w:bidi="en-US"/>
    </w:rPr>
  </w:style>
  <w:style w:type="paragraph" w:customStyle="1" w:styleId="affffffffffffffffffffffffffffffffffff2">
    <w:name w:val="悬挂缩进样式"/>
    <w:basedOn w:val="afffa"/>
    <w:qFormat/>
    <w:pPr>
      <w:snapToGrid w:val="0"/>
      <w:spacing w:before="160" w:after="120" w:line="360" w:lineRule="auto"/>
      <w:ind w:left="600" w:hangingChars="600" w:hanging="600"/>
      <w:jc w:val="center"/>
    </w:pPr>
    <w:rPr>
      <w:rFonts w:ascii="宋体" w:hAnsi="宋体"/>
      <w:kern w:val="0"/>
      <w:sz w:val="24"/>
      <w:szCs w:val="24"/>
      <w:lang w:bidi="en-US"/>
    </w:rPr>
  </w:style>
  <w:style w:type="paragraph" w:customStyle="1" w:styleId="affffffffffffffffffffffffffffffffffff3">
    <w:name w:val="表格（表头）"/>
    <w:basedOn w:val="afffa"/>
    <w:qFormat/>
    <w:pPr>
      <w:adjustRightInd w:val="0"/>
      <w:snapToGrid w:val="0"/>
      <w:spacing w:before="160" w:after="120" w:line="360" w:lineRule="auto"/>
      <w:ind w:firstLine="113"/>
      <w:jc w:val="center"/>
      <w:textAlignment w:val="baseline"/>
    </w:pPr>
    <w:rPr>
      <w:rFonts w:ascii="宋体" w:hAnsi="宋体"/>
      <w:kern w:val="0"/>
      <w:sz w:val="24"/>
      <w:szCs w:val="20"/>
    </w:rPr>
  </w:style>
  <w:style w:type="paragraph" w:customStyle="1" w:styleId="affffffffffffffffffffffffffffffffffff4">
    <w:name w:val="表格（明细）"/>
    <w:basedOn w:val="afffa"/>
    <w:qFormat/>
    <w:pPr>
      <w:adjustRightInd w:val="0"/>
      <w:snapToGrid w:val="0"/>
      <w:spacing w:before="160" w:after="120" w:line="360" w:lineRule="auto"/>
      <w:ind w:firstLine="113"/>
      <w:jc w:val="center"/>
      <w:textAlignment w:val="baseline"/>
    </w:pPr>
    <w:rPr>
      <w:rFonts w:ascii="宋体" w:eastAsia="仿宋_GB2312" w:hAnsi="宋体"/>
      <w:kern w:val="0"/>
      <w:sz w:val="24"/>
      <w:szCs w:val="20"/>
    </w:rPr>
  </w:style>
  <w:style w:type="paragraph" w:customStyle="1" w:styleId="Affffffffffffffffffffffffffffffffffff5">
    <w:name w:val="A 正文"/>
    <w:basedOn w:val="afffa"/>
    <w:link w:val="AChar3"/>
    <w:qFormat/>
    <w:pPr>
      <w:widowControl/>
      <w:snapToGrid w:val="0"/>
      <w:spacing w:before="160" w:after="120" w:line="300" w:lineRule="auto"/>
      <w:ind w:firstLine="113"/>
      <w:jc w:val="center"/>
    </w:pPr>
    <w:rPr>
      <w:rFonts w:ascii="宋体" w:hAnsi="宋体"/>
      <w:sz w:val="24"/>
      <w:szCs w:val="24"/>
    </w:rPr>
  </w:style>
  <w:style w:type="character" w:customStyle="1" w:styleId="AChar3">
    <w:name w:val="A 正文 Char"/>
    <w:link w:val="Affffffffffffffffffffffffffffffffffff5"/>
    <w:qFormat/>
    <w:rPr>
      <w:rFonts w:ascii="宋体" w:hAnsi="宋体"/>
      <w:kern w:val="2"/>
      <w:sz w:val="24"/>
      <w:szCs w:val="24"/>
    </w:rPr>
  </w:style>
  <w:style w:type="paragraph" w:customStyle="1" w:styleId="Af9">
    <w:name w:val="A 图名"/>
    <w:basedOn w:val="afffa"/>
    <w:next w:val="Affffffffffffffffffffffffffffffffffff5"/>
    <w:qFormat/>
    <w:pPr>
      <w:widowControl/>
      <w:numPr>
        <w:numId w:val="121"/>
      </w:numPr>
      <w:snapToGrid w:val="0"/>
      <w:spacing w:before="160" w:after="120" w:line="300" w:lineRule="auto"/>
      <w:jc w:val="center"/>
    </w:pPr>
    <w:rPr>
      <w:rFonts w:ascii="宋体" w:eastAsia="黑体" w:hAnsi="宋体"/>
      <w:sz w:val="24"/>
      <w:szCs w:val="21"/>
    </w:rPr>
  </w:style>
  <w:style w:type="paragraph" w:customStyle="1" w:styleId="Afff5">
    <w:name w:val="A 表格首列编号"/>
    <w:basedOn w:val="afffa"/>
    <w:qFormat/>
    <w:pPr>
      <w:widowControl/>
      <w:numPr>
        <w:numId w:val="122"/>
      </w:numPr>
      <w:snapToGrid w:val="0"/>
      <w:spacing w:before="160" w:after="120" w:line="300" w:lineRule="auto"/>
      <w:jc w:val="center"/>
    </w:pPr>
    <w:rPr>
      <w:rFonts w:ascii="宋体" w:hAnsi="宋体"/>
      <w:sz w:val="24"/>
      <w:szCs w:val="24"/>
    </w:rPr>
  </w:style>
  <w:style w:type="paragraph" w:customStyle="1" w:styleId="Affffffffffffffffffffffffffffffffffff6">
    <w:name w:val="A 表格内容"/>
    <w:basedOn w:val="afffa"/>
    <w:qFormat/>
    <w:pPr>
      <w:widowControl/>
      <w:snapToGrid w:val="0"/>
      <w:spacing w:before="160" w:after="120" w:line="300" w:lineRule="auto"/>
      <w:ind w:firstLine="113"/>
      <w:jc w:val="center"/>
    </w:pPr>
    <w:rPr>
      <w:rFonts w:ascii="宋体" w:hAnsi="宋体"/>
      <w:sz w:val="24"/>
      <w:szCs w:val="24"/>
    </w:rPr>
  </w:style>
  <w:style w:type="paragraph" w:customStyle="1" w:styleId="Affffffffffffffffffffffffffffffffffff7">
    <w:name w:val="A 表头"/>
    <w:basedOn w:val="afffa"/>
    <w:next w:val="Affffffffffffffffffffffffffffffffffff6"/>
    <w:qFormat/>
    <w:pPr>
      <w:widowControl/>
      <w:snapToGrid w:val="0"/>
      <w:spacing w:before="160" w:after="120" w:line="300" w:lineRule="auto"/>
      <w:ind w:firstLine="113"/>
      <w:jc w:val="center"/>
    </w:pPr>
    <w:rPr>
      <w:rFonts w:ascii="宋体" w:eastAsia="黑体" w:hAnsi="宋体"/>
      <w:sz w:val="24"/>
      <w:szCs w:val="24"/>
    </w:rPr>
  </w:style>
  <w:style w:type="paragraph" w:customStyle="1" w:styleId="Affffffffffffffffffffffffffffffffffff8">
    <w:name w:val="A 图"/>
    <w:basedOn w:val="afffa"/>
    <w:next w:val="afffa"/>
    <w:qFormat/>
    <w:pPr>
      <w:keepNext/>
      <w:widowControl/>
      <w:snapToGrid w:val="0"/>
      <w:spacing w:before="160" w:after="120" w:line="300" w:lineRule="auto"/>
      <w:ind w:firstLine="113"/>
      <w:jc w:val="center"/>
    </w:pPr>
    <w:rPr>
      <w:rFonts w:ascii="宋体" w:eastAsia="黑体" w:hAnsi="宋体"/>
      <w:sz w:val="24"/>
      <w:szCs w:val="24"/>
    </w:rPr>
  </w:style>
  <w:style w:type="character" w:customStyle="1" w:styleId="style21">
    <w:name w:val="style21"/>
    <w:qFormat/>
    <w:rPr>
      <w:sz w:val="20"/>
      <w:szCs w:val="20"/>
    </w:rPr>
  </w:style>
  <w:style w:type="character" w:customStyle="1" w:styleId="Charffff1">
    <w:name w:val="图号 Char"/>
    <w:link w:val="afffffffffffffffff2"/>
    <w:qFormat/>
    <w:rPr>
      <w:rFonts w:ascii="Arial" w:hAnsi="Arial"/>
      <w:sz w:val="24"/>
      <w:szCs w:val="18"/>
    </w:rPr>
  </w:style>
  <w:style w:type="paragraph" w:customStyle="1" w:styleId="Char220">
    <w:name w:val="Char22"/>
    <w:basedOn w:val="afffa"/>
    <w:qFormat/>
    <w:pPr>
      <w:snapToGrid w:val="0"/>
      <w:spacing w:before="160" w:after="120" w:line="360" w:lineRule="auto"/>
      <w:ind w:firstLine="113"/>
      <w:jc w:val="center"/>
    </w:pPr>
    <w:rPr>
      <w:rFonts w:ascii="宋体" w:hAnsi="宋体"/>
      <w:sz w:val="24"/>
      <w:szCs w:val="20"/>
    </w:rPr>
  </w:style>
  <w:style w:type="paragraph" w:customStyle="1" w:styleId="003152">
    <w:name w:val="样式 样式 小四 右侧:  0.03 厘米 行距: 1.5 倍行距 + 首行缩进:  2 字符"/>
    <w:basedOn w:val="afffa"/>
    <w:qFormat/>
    <w:pPr>
      <w:snapToGrid w:val="0"/>
      <w:spacing w:before="160" w:after="120" w:line="360" w:lineRule="auto"/>
      <w:ind w:right="17" w:firstLine="113"/>
      <w:jc w:val="center"/>
    </w:pPr>
    <w:rPr>
      <w:rFonts w:ascii="宋体" w:hAnsi="宋体" w:cs="宋体"/>
      <w:sz w:val="24"/>
      <w:szCs w:val="20"/>
    </w:rPr>
  </w:style>
  <w:style w:type="character" w:customStyle="1" w:styleId="myCharCharChar">
    <w:name w:val="my正文 Char Char Char"/>
    <w:link w:val="myCharChar"/>
    <w:qFormat/>
    <w:rPr>
      <w:rFonts w:ascii="仿宋_GB2312" w:hAnsi="仿宋_GB2312"/>
      <w:spacing w:val="10"/>
      <w:sz w:val="24"/>
    </w:rPr>
  </w:style>
  <w:style w:type="paragraph" w:customStyle="1" w:styleId="myCharChar">
    <w:name w:val="my正文 Char Char"/>
    <w:basedOn w:val="affffff4"/>
    <w:link w:val="myCharCharChar"/>
    <w:qFormat/>
    <w:pPr>
      <w:snapToGrid w:val="0"/>
      <w:spacing w:before="160" w:after="120" w:line="360" w:lineRule="auto"/>
      <w:ind w:left="0" w:firstLineChars="200" w:firstLine="640"/>
      <w:jc w:val="center"/>
    </w:pPr>
    <w:rPr>
      <w:rFonts w:ascii="仿宋_GB2312" w:hAnsi="仿宋_GB2312"/>
      <w:spacing w:val="10"/>
      <w:kern w:val="0"/>
      <w:sz w:val="24"/>
      <w:szCs w:val="20"/>
    </w:rPr>
  </w:style>
  <w:style w:type="paragraph" w:customStyle="1" w:styleId="affffffffffffffffffffffffffffffffffff9">
    <w:name w:val="正文（标准）"/>
    <w:basedOn w:val="afffa"/>
    <w:next w:val="afffa"/>
    <w:link w:val="Charfffffffb"/>
    <w:qFormat/>
    <w:pPr>
      <w:snapToGrid w:val="0"/>
      <w:spacing w:before="160" w:after="120" w:line="360" w:lineRule="auto"/>
      <w:ind w:firstLine="113"/>
      <w:jc w:val="center"/>
    </w:pPr>
    <w:rPr>
      <w:rFonts w:ascii="宋体" w:hAnsi="宋体"/>
      <w:color w:val="000000"/>
      <w:sz w:val="24"/>
      <w:szCs w:val="20"/>
    </w:rPr>
  </w:style>
  <w:style w:type="character" w:customStyle="1" w:styleId="Charfffffffb">
    <w:name w:val="正文（标准） Char"/>
    <w:link w:val="affffffffffffffffffffffffffffffffffff9"/>
    <w:qFormat/>
    <w:rPr>
      <w:rFonts w:ascii="宋体" w:hAnsi="宋体"/>
      <w:color w:val="000000"/>
      <w:kern w:val="2"/>
      <w:sz w:val="24"/>
    </w:rPr>
  </w:style>
  <w:style w:type="paragraph" w:customStyle="1" w:styleId="-4">
    <w:name w:val="正文-缩进"/>
    <w:basedOn w:val="afffa"/>
    <w:qFormat/>
    <w:pPr>
      <w:snapToGrid w:val="0"/>
      <w:spacing w:before="160" w:after="120" w:line="440" w:lineRule="exact"/>
      <w:ind w:firstLine="113"/>
      <w:jc w:val="center"/>
    </w:pPr>
    <w:rPr>
      <w:rFonts w:ascii="宋体" w:hAnsi="宋体" w:cs="宋体"/>
      <w:sz w:val="24"/>
      <w:szCs w:val="20"/>
    </w:rPr>
  </w:style>
  <w:style w:type="paragraph" w:customStyle="1" w:styleId="affffffffffffffffffffffffffffffffffffa">
    <w:name w:val="列表样式"/>
    <w:basedOn w:val="affff5"/>
    <w:qFormat/>
    <w:pPr>
      <w:tabs>
        <w:tab w:val="left" w:pos="425"/>
      </w:tabs>
      <w:snapToGrid w:val="0"/>
      <w:spacing w:before="100" w:beforeAutospacing="1" w:after="100" w:afterAutospacing="1" w:line="360" w:lineRule="auto"/>
      <w:ind w:left="425" w:hanging="425"/>
      <w:jc w:val="center"/>
    </w:pPr>
    <w:rPr>
      <w:rFonts w:ascii="宋体" w:hAnsi="宋体"/>
      <w:sz w:val="24"/>
      <w:szCs w:val="24"/>
    </w:rPr>
  </w:style>
  <w:style w:type="character" w:customStyle="1" w:styleId="Charfffffff">
    <w:name w:val="插图题注 Char"/>
    <w:link w:val="afffffffffffffffffffffffffffffffff6"/>
    <w:qFormat/>
    <w:rPr>
      <w:rFonts w:ascii="Arial" w:hAnsi="Arial"/>
      <w:sz w:val="18"/>
      <w:szCs w:val="18"/>
    </w:rPr>
  </w:style>
  <w:style w:type="character" w:customStyle="1" w:styleId="NormChar">
    <w:name w:val="Norm Char"/>
    <w:link w:val="Norm"/>
    <w:qFormat/>
    <w:rPr>
      <w:rFonts w:ascii="Times New Roman" w:hAnsi="Times New Roman"/>
      <w:color w:val="000000"/>
      <w:sz w:val="22"/>
      <w:lang w:eastAsia="en-US"/>
    </w:rPr>
  </w:style>
  <w:style w:type="character" w:customStyle="1" w:styleId="ItemListChar">
    <w:name w:val="Item List Char"/>
    <w:qFormat/>
    <w:rPr>
      <w:rFonts w:ascii="Arial" w:hAnsi="Arial"/>
      <w:lang w:eastAsia="en-US"/>
    </w:rPr>
  </w:style>
  <w:style w:type="character" w:customStyle="1" w:styleId="ItemListTextChar">
    <w:name w:val="Item List Text Char"/>
    <w:link w:val="ItemListText"/>
    <w:qFormat/>
    <w:rPr>
      <w:szCs w:val="21"/>
    </w:rPr>
  </w:style>
  <w:style w:type="paragraph" w:customStyle="1" w:styleId="ItemListText">
    <w:name w:val="Item List Text"/>
    <w:link w:val="ItemListTextChar"/>
    <w:qFormat/>
    <w:pPr>
      <w:adjustRightInd w:val="0"/>
      <w:snapToGrid w:val="0"/>
      <w:spacing w:before="80" w:after="80" w:line="240" w:lineRule="atLeast"/>
      <w:ind w:left="2126"/>
      <w:jc w:val="center"/>
    </w:pPr>
    <w:rPr>
      <w:szCs w:val="21"/>
    </w:rPr>
  </w:style>
  <w:style w:type="character" w:customStyle="1" w:styleId="Charffffffc">
    <w:name w:val="正文首行缩进两字符 Char"/>
    <w:link w:val="affffffffffffffffffffffffffffffff3"/>
    <w:qFormat/>
    <w:rPr>
      <w:rFonts w:ascii="宋体" w:hAnsi="宋体"/>
      <w:kern w:val="2"/>
      <w:sz w:val="24"/>
      <w:szCs w:val="24"/>
    </w:rPr>
  </w:style>
  <w:style w:type="character" w:customStyle="1" w:styleId="Charffffff3">
    <w:name w:val="段落 Char"/>
    <w:link w:val="affffffffffffffffffffffffffff3"/>
    <w:qFormat/>
    <w:rPr>
      <w:rFonts w:ascii="宋体" w:hAnsi="宋体"/>
      <w:sz w:val="28"/>
      <w:lang w:val="en-GB"/>
    </w:rPr>
  </w:style>
  <w:style w:type="character" w:customStyle="1" w:styleId="TableHeadingChar">
    <w:name w:val="Table Heading Char"/>
    <w:link w:val="TableHeading"/>
    <w:qFormat/>
    <w:rPr>
      <w:rFonts w:ascii="Times New Roman" w:hAnsi="Times New Roman"/>
      <w:sz w:val="24"/>
      <w:szCs w:val="24"/>
    </w:rPr>
  </w:style>
  <w:style w:type="character" w:customStyle="1" w:styleId="A51">
    <w:name w:val="A5"/>
    <w:qFormat/>
    <w:rPr>
      <w:rFonts w:hint="eastAsia"/>
      <w:sz w:val="10"/>
    </w:rPr>
  </w:style>
  <w:style w:type="character" w:customStyle="1" w:styleId="TableTextChar1">
    <w:name w:val="Table Text Char1"/>
    <w:qFormat/>
    <w:rPr>
      <w:rFonts w:ascii="Arial" w:hAnsi="Arial"/>
      <w:sz w:val="18"/>
    </w:rPr>
  </w:style>
  <w:style w:type="character" w:customStyle="1" w:styleId="25Char">
    <w:name w:val="样式 首行缩进:  2 字符5 Char"/>
    <w:link w:val="250"/>
    <w:qFormat/>
    <w:rPr>
      <w:rFonts w:ascii="宋体" w:hAnsi="宋体"/>
      <w:kern w:val="2"/>
      <w:sz w:val="24"/>
    </w:rPr>
  </w:style>
  <w:style w:type="character" w:customStyle="1" w:styleId="A82">
    <w:name w:val="A8"/>
    <w:qFormat/>
    <w:rPr>
      <w:rFonts w:hint="eastAsia"/>
      <w:sz w:val="18"/>
    </w:rPr>
  </w:style>
  <w:style w:type="character" w:customStyle="1" w:styleId="Charfffffffc">
    <w:name w:val="样式 正文文本 + 小四 Char"/>
    <w:link w:val="affffffffffffffffffffffffffffffffffffb"/>
    <w:qFormat/>
    <w:rPr>
      <w:rFonts w:ascii="宋体" w:hAnsi="宋体" w:cs="Arial"/>
      <w:spacing w:val="-5"/>
      <w:sz w:val="24"/>
      <w:szCs w:val="24"/>
    </w:rPr>
  </w:style>
  <w:style w:type="paragraph" w:customStyle="1" w:styleId="affffffffffffffffffffffffffffffffffffb">
    <w:name w:val="样式 正文文本 + 小四"/>
    <w:basedOn w:val="afffff1"/>
    <w:link w:val="Charfffffffc"/>
    <w:qFormat/>
    <w:pPr>
      <w:widowControl/>
      <w:tabs>
        <w:tab w:val="left" w:pos="-2340"/>
        <w:tab w:val="left" w:pos="3605"/>
      </w:tabs>
      <w:snapToGrid w:val="0"/>
      <w:spacing w:before="120" w:line="360" w:lineRule="auto"/>
      <w:ind w:firstLine="460"/>
      <w:jc w:val="center"/>
    </w:pPr>
    <w:rPr>
      <w:rFonts w:ascii="宋体" w:hAnsi="宋体" w:cs="Arial"/>
      <w:spacing w:val="-5"/>
      <w:kern w:val="0"/>
      <w:sz w:val="24"/>
    </w:rPr>
  </w:style>
  <w:style w:type="paragraph" w:customStyle="1" w:styleId="Pa5">
    <w:name w:val="Pa5"/>
    <w:basedOn w:val="Default"/>
    <w:next w:val="Default"/>
    <w:qFormat/>
    <w:pPr>
      <w:spacing w:before="160" w:after="120" w:line="181" w:lineRule="atLeast"/>
      <w:jc w:val="center"/>
    </w:pPr>
    <w:rPr>
      <w:rFonts w:ascii="宋体" w:eastAsia="宋体" w:hAnsi="宋体" w:cs="宋体"/>
    </w:rPr>
  </w:style>
  <w:style w:type="paragraph" w:customStyle="1" w:styleId="NotesTextinTable">
    <w:name w:val="Notes Text in Table"/>
    <w:qFormat/>
    <w:pPr>
      <w:widowControl w:val="0"/>
      <w:adjustRightInd w:val="0"/>
      <w:snapToGrid w:val="0"/>
      <w:spacing w:before="40" w:after="80" w:line="240" w:lineRule="atLeast"/>
      <w:ind w:left="170"/>
      <w:jc w:val="center"/>
    </w:pPr>
    <w:rPr>
      <w:rFonts w:ascii="Times New Roman" w:eastAsia="楷体_GB2312" w:hAnsi="Times New Roman" w:cs="Arial"/>
      <w:iCs/>
      <w:kern w:val="2"/>
      <w:sz w:val="18"/>
      <w:szCs w:val="18"/>
    </w:rPr>
  </w:style>
  <w:style w:type="paragraph" w:customStyle="1" w:styleId="affffffffffffffffffffffffffffffffffffc">
    <w:name w:val="表内容"/>
    <w:qFormat/>
    <w:pPr>
      <w:spacing w:before="160" w:after="120"/>
      <w:jc w:val="center"/>
    </w:pPr>
    <w:rPr>
      <w:rFonts w:ascii="宋体" w:hAnsi="Times New Roman"/>
      <w:kern w:val="21"/>
      <w:sz w:val="24"/>
      <w:szCs w:val="24"/>
    </w:rPr>
  </w:style>
  <w:style w:type="paragraph" w:customStyle="1" w:styleId="NotesHeadinginTable">
    <w:name w:val="Notes Heading in Table"/>
    <w:next w:val="NotesTextinTable"/>
    <w:qFormat/>
    <w:pPr>
      <w:keepNext/>
      <w:adjustRightInd w:val="0"/>
      <w:snapToGrid w:val="0"/>
      <w:spacing w:before="80" w:after="40" w:line="240" w:lineRule="atLeast"/>
      <w:jc w:val="center"/>
    </w:pPr>
    <w:rPr>
      <w:rFonts w:ascii="Times New Roman" w:eastAsia="黑体" w:hAnsi="Times New Roman" w:cs="Arial"/>
      <w:bCs/>
      <w:kern w:val="2"/>
      <w:sz w:val="18"/>
      <w:szCs w:val="18"/>
    </w:rPr>
  </w:style>
  <w:style w:type="paragraph" w:customStyle="1" w:styleId="Pa7">
    <w:name w:val="Pa7"/>
    <w:basedOn w:val="Default"/>
    <w:next w:val="Default"/>
    <w:uiPriority w:val="99"/>
    <w:qFormat/>
    <w:pPr>
      <w:spacing w:before="160" w:after="120" w:line="181" w:lineRule="atLeast"/>
      <w:jc w:val="center"/>
    </w:pPr>
    <w:rPr>
      <w:rFonts w:ascii="宋体" w:eastAsia="宋体" w:hAnsi="宋体" w:cs="宋体"/>
    </w:rPr>
  </w:style>
  <w:style w:type="paragraph" w:customStyle="1" w:styleId="Pa6">
    <w:name w:val="Pa6"/>
    <w:basedOn w:val="Default"/>
    <w:next w:val="Default"/>
    <w:qFormat/>
    <w:pPr>
      <w:spacing w:before="160" w:after="120" w:line="201" w:lineRule="atLeast"/>
      <w:jc w:val="center"/>
    </w:pPr>
    <w:rPr>
      <w:rFonts w:ascii="FrutigerNext LT Light" w:eastAsia="FrutigerNext LT Light" w:hAnsi="Times New Roman" w:cs="Times New Roman"/>
      <w:color w:val="auto"/>
    </w:rPr>
  </w:style>
  <w:style w:type="paragraph" w:customStyle="1" w:styleId="2001">
    <w:name w:val="样式 标题 2 + 左侧:  0 厘米 首行缩进:  0 厘米1"/>
    <w:basedOn w:val="2d"/>
    <w:qFormat/>
    <w:pPr>
      <w:tabs>
        <w:tab w:val="left" w:pos="567"/>
      </w:tabs>
      <w:spacing w:beforeLines="50" w:afterLines="50" w:line="413" w:lineRule="auto"/>
      <w:ind w:left="567" w:hanging="567"/>
      <w:jc w:val="center"/>
    </w:pPr>
    <w:rPr>
      <w:rFonts w:eastAsia="宋体" w:cs="宋体"/>
      <w:sz w:val="30"/>
      <w:szCs w:val="20"/>
    </w:rPr>
  </w:style>
  <w:style w:type="paragraph" w:customStyle="1" w:styleId="2ffffff7">
    <w:name w:val="样式 宋体 五号 首行缩进:  2 字符"/>
    <w:basedOn w:val="afffa"/>
    <w:qFormat/>
    <w:pPr>
      <w:snapToGrid w:val="0"/>
      <w:spacing w:before="160" w:after="120" w:line="360" w:lineRule="auto"/>
      <w:ind w:firstLine="113"/>
      <w:jc w:val="center"/>
    </w:pPr>
    <w:rPr>
      <w:rFonts w:ascii="宋体" w:hAnsi="宋体" w:cs="宋体"/>
      <w:color w:val="000000"/>
      <w:sz w:val="24"/>
      <w:szCs w:val="24"/>
    </w:rPr>
  </w:style>
  <w:style w:type="paragraph" w:customStyle="1" w:styleId="affffffffffffffffffffffffffffffffffffd">
    <w:name w:val="并列项目"/>
    <w:next w:val="affff5"/>
    <w:qFormat/>
    <w:pPr>
      <w:widowControl w:val="0"/>
      <w:tabs>
        <w:tab w:val="left" w:pos="540"/>
      </w:tabs>
      <w:autoSpaceDE w:val="0"/>
      <w:autoSpaceDN w:val="0"/>
      <w:spacing w:before="160" w:after="120" w:line="360" w:lineRule="auto"/>
      <w:ind w:left="970" w:hanging="970"/>
      <w:jc w:val="center"/>
    </w:pPr>
    <w:rPr>
      <w:rFonts w:ascii="宋体" w:hAnsi="Times New Roman"/>
      <w:sz w:val="24"/>
    </w:rPr>
  </w:style>
  <w:style w:type="paragraph" w:customStyle="1" w:styleId="AltC">
    <w:name w:val="!自定义正文Alt+C"/>
    <w:basedOn w:val="afffa"/>
    <w:qFormat/>
    <w:pPr>
      <w:snapToGrid w:val="0"/>
      <w:spacing w:before="80" w:after="160" w:line="320" w:lineRule="atLeast"/>
      <w:ind w:firstLine="200"/>
      <w:jc w:val="center"/>
      <w:textAlignment w:val="baseline"/>
    </w:pPr>
    <w:rPr>
      <w:rFonts w:ascii="宋体" w:hAnsi="宋体"/>
      <w:sz w:val="24"/>
      <w:szCs w:val="21"/>
    </w:rPr>
  </w:style>
  <w:style w:type="paragraph" w:customStyle="1" w:styleId="catalog6">
    <w:name w:val="catalog 6"/>
    <w:basedOn w:val="afffa"/>
    <w:qFormat/>
    <w:pPr>
      <w:widowControl/>
      <w:autoSpaceDE w:val="0"/>
      <w:autoSpaceDN w:val="0"/>
      <w:adjustRightInd w:val="0"/>
      <w:snapToGrid w:val="0"/>
      <w:spacing w:before="160" w:after="120" w:line="360" w:lineRule="auto"/>
      <w:ind w:left="1757" w:hanging="907"/>
      <w:jc w:val="center"/>
    </w:pPr>
    <w:rPr>
      <w:rFonts w:ascii="宋体" w:hAnsi="宋体"/>
      <w:kern w:val="0"/>
      <w:sz w:val="24"/>
      <w:szCs w:val="20"/>
    </w:rPr>
  </w:style>
  <w:style w:type="paragraph" w:customStyle="1" w:styleId="affffffffffffffffffffffffffffffffffffe">
    <w:name w:val="Ñù"/>
    <w:qFormat/>
    <w:pPr>
      <w:overflowPunct w:val="0"/>
      <w:autoSpaceDE w:val="0"/>
      <w:autoSpaceDN w:val="0"/>
      <w:adjustRightInd w:val="0"/>
      <w:spacing w:before="160" w:after="120" w:line="400" w:lineRule="exact"/>
      <w:jc w:val="both"/>
      <w:textAlignment w:val="baseline"/>
    </w:pPr>
    <w:rPr>
      <w:rFonts w:ascii="Times New Roman" w:hAnsi="Times New Roman"/>
      <w:sz w:val="24"/>
    </w:rPr>
  </w:style>
  <w:style w:type="paragraph" w:customStyle="1" w:styleId="4fe">
    <w:name w:val="投标文件 标题 4"/>
    <w:basedOn w:val="47"/>
    <w:qFormat/>
    <w:pPr>
      <w:tabs>
        <w:tab w:val="left" w:pos="567"/>
      </w:tabs>
      <w:spacing w:before="0" w:after="0" w:line="360" w:lineRule="auto"/>
      <w:ind w:left="567" w:hanging="567"/>
      <w:jc w:val="center"/>
    </w:pPr>
  </w:style>
  <w:style w:type="paragraph" w:customStyle="1" w:styleId="SideBar">
    <w:name w:val="SideBar"/>
    <w:basedOn w:val="afffa"/>
    <w:qFormat/>
    <w:pPr>
      <w:widowControl/>
      <w:snapToGrid w:val="0"/>
      <w:spacing w:before="120" w:after="120" w:line="360" w:lineRule="auto"/>
      <w:ind w:firstLine="200"/>
      <w:jc w:val="center"/>
    </w:pPr>
    <w:rPr>
      <w:rFonts w:ascii="New Century Schlbk" w:hAnsi="New Century Schlbk"/>
      <w:sz w:val="22"/>
      <w:szCs w:val="24"/>
    </w:rPr>
  </w:style>
  <w:style w:type="paragraph" w:customStyle="1" w:styleId="Pa10">
    <w:name w:val="Pa10"/>
    <w:basedOn w:val="Default"/>
    <w:next w:val="Default"/>
    <w:uiPriority w:val="99"/>
    <w:qFormat/>
    <w:pPr>
      <w:spacing w:before="160" w:after="120" w:line="181" w:lineRule="atLeast"/>
      <w:jc w:val="center"/>
    </w:pPr>
    <w:rPr>
      <w:rFonts w:ascii="宋体" w:eastAsia="宋体" w:hAnsi="宋体" w:cs="宋体"/>
    </w:rPr>
  </w:style>
  <w:style w:type="paragraph" w:customStyle="1" w:styleId="Body11">
    <w:name w:val="Body1!"/>
    <w:basedOn w:val="afffa"/>
    <w:qFormat/>
    <w:pPr>
      <w:widowControl/>
      <w:tabs>
        <w:tab w:val="left" w:pos="1247"/>
      </w:tabs>
      <w:snapToGrid w:val="0"/>
      <w:spacing w:before="120" w:after="120" w:line="288" w:lineRule="auto"/>
      <w:ind w:left="1247" w:firstLine="200"/>
      <w:jc w:val="center"/>
    </w:pPr>
    <w:rPr>
      <w:rFonts w:ascii="Arial" w:hAnsi="Arial"/>
      <w:kern w:val="0"/>
      <w:sz w:val="24"/>
      <w:szCs w:val="21"/>
    </w:rPr>
  </w:style>
  <w:style w:type="paragraph" w:customStyle="1" w:styleId="afffffffffffffffffffffffffffffffffffff">
    <w:name w:val="基本正文"/>
    <w:qFormat/>
    <w:pPr>
      <w:widowControl w:val="0"/>
      <w:spacing w:before="60" w:after="60" w:line="360" w:lineRule="exact"/>
      <w:ind w:firstLineChars="200" w:firstLine="420"/>
      <w:jc w:val="both"/>
    </w:pPr>
    <w:rPr>
      <w:rFonts w:ascii="Times New Roman" w:hAnsi="Times New Roman"/>
      <w:kern w:val="2"/>
      <w:sz w:val="21"/>
    </w:rPr>
  </w:style>
  <w:style w:type="paragraph" w:customStyle="1" w:styleId="afffffffffffffffffffffffffffffffffffff0">
    <w:name w:val="方案文档"/>
    <w:basedOn w:val="afffa"/>
    <w:link w:val="Charfffffffd"/>
    <w:qFormat/>
    <w:pPr>
      <w:snapToGrid w:val="0"/>
      <w:spacing w:before="160" w:after="120" w:line="360" w:lineRule="auto"/>
      <w:ind w:firstLine="113"/>
      <w:jc w:val="center"/>
    </w:pPr>
    <w:rPr>
      <w:rFonts w:ascii="Arial" w:hAnsi="Arial"/>
      <w:color w:val="000000"/>
      <w:sz w:val="24"/>
      <w:szCs w:val="24"/>
    </w:rPr>
  </w:style>
  <w:style w:type="character" w:customStyle="1" w:styleId="Charfffffffd">
    <w:name w:val="方案文档 Char"/>
    <w:link w:val="afffffffffffffffffffffffffffffffffffff0"/>
    <w:qFormat/>
    <w:rPr>
      <w:rFonts w:ascii="Arial" w:hAnsi="Arial"/>
      <w:color w:val="000000"/>
      <w:kern w:val="2"/>
      <w:sz w:val="24"/>
      <w:szCs w:val="24"/>
    </w:rPr>
  </w:style>
  <w:style w:type="character" w:customStyle="1" w:styleId="AChar1">
    <w:name w:val="项目编号A Char"/>
    <w:link w:val="Affe"/>
    <w:qFormat/>
    <w:rPr>
      <w:rFonts w:ascii="宋体" w:hAnsi="宋体"/>
      <w:kern w:val="2"/>
      <w:sz w:val="24"/>
      <w:szCs w:val="24"/>
    </w:rPr>
  </w:style>
  <w:style w:type="character" w:customStyle="1" w:styleId="fontcontent1">
    <w:name w:val="font_content1"/>
    <w:semiHidden/>
    <w:qFormat/>
    <w:rPr>
      <w:color w:val="636363"/>
      <w:sz w:val="18"/>
      <w:szCs w:val="18"/>
    </w:rPr>
  </w:style>
  <w:style w:type="paragraph" w:customStyle="1" w:styleId="B5">
    <w:name w:val="表格B"/>
    <w:basedOn w:val="afffa"/>
    <w:qFormat/>
    <w:pPr>
      <w:widowControl/>
      <w:snapToGrid w:val="0"/>
      <w:spacing w:before="160" w:after="120" w:line="360" w:lineRule="auto"/>
      <w:ind w:firstLine="113"/>
      <w:jc w:val="center"/>
    </w:pPr>
    <w:rPr>
      <w:rFonts w:ascii="Century Gothic" w:eastAsia="楷体_GB2312" w:hAnsi="Century Gothic"/>
      <w:sz w:val="24"/>
      <w:szCs w:val="24"/>
    </w:rPr>
  </w:style>
  <w:style w:type="character" w:customStyle="1" w:styleId="Charff9">
    <w:name w:val="表格内容 Char"/>
    <w:link w:val="affffffffffffd"/>
    <w:qFormat/>
    <w:rPr>
      <w:kern w:val="1"/>
      <w:sz w:val="21"/>
      <w:szCs w:val="24"/>
      <w:lang w:eastAsia="ar-SA"/>
    </w:rPr>
  </w:style>
  <w:style w:type="character" w:customStyle="1" w:styleId="td">
    <w:name w:val="td"/>
    <w:qFormat/>
  </w:style>
  <w:style w:type="character" w:customStyle="1" w:styleId="style101">
    <w:name w:val="style101"/>
    <w:qFormat/>
    <w:rPr>
      <w:b/>
      <w:bCs/>
      <w:sz w:val="24"/>
      <w:szCs w:val="24"/>
    </w:rPr>
  </w:style>
  <w:style w:type="character" w:customStyle="1" w:styleId="3Char6">
    <w:name w:val="样式 标题 3 + 自动设置 Char"/>
    <w:link w:val="3fff0"/>
    <w:qFormat/>
    <w:rPr>
      <w:b/>
      <w:bCs/>
      <w:sz w:val="30"/>
      <w:szCs w:val="30"/>
    </w:rPr>
  </w:style>
  <w:style w:type="paragraph" w:customStyle="1" w:styleId="3fff0">
    <w:name w:val="样式 标题 3 + 自动设置"/>
    <w:basedOn w:val="38"/>
    <w:link w:val="3Char6"/>
    <w:qFormat/>
    <w:pPr>
      <w:spacing w:beforeLines="50" w:beforeAutospacing="1" w:afterLines="50" w:afterAutospacing="1" w:line="360" w:lineRule="auto"/>
      <w:ind w:rightChars="100" w:right="100"/>
      <w:jc w:val="center"/>
      <w:textAlignment w:val="baseline"/>
    </w:pPr>
    <w:rPr>
      <w:kern w:val="0"/>
      <w:sz w:val="30"/>
      <w:szCs w:val="30"/>
    </w:rPr>
  </w:style>
  <w:style w:type="character" w:customStyle="1" w:styleId="super">
    <w:name w:val="super"/>
    <w:qFormat/>
    <w:rPr>
      <w:vertAlign w:val="superscript"/>
    </w:rPr>
  </w:style>
  <w:style w:type="character" w:customStyle="1" w:styleId="style251">
    <w:name w:val="style251"/>
    <w:qFormat/>
    <w:rPr>
      <w:color w:val="0000FF"/>
      <w:sz w:val="24"/>
    </w:rPr>
  </w:style>
  <w:style w:type="character" w:customStyle="1" w:styleId="arial1">
    <w:name w:val="arial1"/>
    <w:qFormat/>
    <w:rPr>
      <w:rFonts w:ascii="Arial" w:hAnsi="Arial" w:cs="Arial" w:hint="default"/>
    </w:rPr>
  </w:style>
  <w:style w:type="character" w:customStyle="1" w:styleId="afffffffffffffffffffffffffffffffffffff1">
    <w:name w:val="微软用户"/>
    <w:qFormat/>
    <w:rPr>
      <w:rFonts w:ascii="Arial" w:hAnsi="Arial" w:cs="Arial"/>
      <w:color w:val="auto"/>
      <w:sz w:val="24"/>
      <w:szCs w:val="24"/>
      <w:u w:val="none"/>
    </w:rPr>
  </w:style>
  <w:style w:type="character" w:customStyle="1" w:styleId="style221">
    <w:name w:val="style221"/>
    <w:qFormat/>
    <w:rPr>
      <w:b/>
      <w:bCs/>
      <w:color w:val="000000"/>
      <w:sz w:val="16"/>
      <w:szCs w:val="16"/>
      <w:u w:val="none"/>
    </w:rPr>
  </w:style>
  <w:style w:type="character" w:customStyle="1" w:styleId="at8">
    <w:name w:val="at_8"/>
    <w:qFormat/>
  </w:style>
  <w:style w:type="character" w:customStyle="1" w:styleId="font17">
    <w:name w:val="font_1"/>
    <w:qFormat/>
  </w:style>
  <w:style w:type="character" w:customStyle="1" w:styleId="title-orange1">
    <w:name w:val="title-orange1"/>
    <w:qFormat/>
    <w:rPr>
      <w:b/>
      <w:bCs/>
      <w:color w:val="FFFFFF"/>
      <w:sz w:val="23"/>
      <w:szCs w:val="23"/>
      <w:u w:val="none"/>
    </w:rPr>
  </w:style>
  <w:style w:type="character" w:customStyle="1" w:styleId="cont-bt21">
    <w:name w:val="cont-bt21"/>
    <w:qFormat/>
    <w:rPr>
      <w:b/>
      <w:bCs/>
    </w:rPr>
  </w:style>
  <w:style w:type="character" w:customStyle="1" w:styleId="t101">
    <w:name w:val="t101"/>
    <w:qFormat/>
    <w:rPr>
      <w:color w:val="106D8A"/>
      <w:sz w:val="21"/>
      <w:szCs w:val="21"/>
      <w:u w:val="none"/>
    </w:rPr>
  </w:style>
  <w:style w:type="character" w:customStyle="1" w:styleId="t91">
    <w:name w:val="t91"/>
    <w:qFormat/>
    <w:rPr>
      <w:color w:val="333333"/>
      <w:sz w:val="20"/>
      <w:szCs w:val="20"/>
      <w:u w:val="none"/>
    </w:rPr>
  </w:style>
  <w:style w:type="character" w:customStyle="1" w:styleId="style191">
    <w:name w:val="style191"/>
    <w:qFormat/>
    <w:rPr>
      <w:color w:val="0000FF"/>
      <w:sz w:val="18"/>
      <w:szCs w:val="18"/>
    </w:rPr>
  </w:style>
  <w:style w:type="character" w:customStyle="1" w:styleId="oblogtext">
    <w:name w:val="oblog_text"/>
    <w:qFormat/>
  </w:style>
  <w:style w:type="character" w:customStyle="1" w:styleId="style281">
    <w:name w:val="style281"/>
    <w:qFormat/>
    <w:rPr>
      <w:rFonts w:ascii="华文新魏" w:eastAsia="华文新魏" w:hint="eastAsia"/>
      <w:b/>
      <w:bCs/>
      <w:color w:val="FF00FF"/>
      <w:sz w:val="21"/>
      <w:szCs w:val="21"/>
    </w:rPr>
  </w:style>
  <w:style w:type="character" w:customStyle="1" w:styleId="style261">
    <w:name w:val="style261"/>
    <w:qFormat/>
    <w:rPr>
      <w:color w:val="0000FF"/>
      <w:sz w:val="18"/>
      <w:szCs w:val="18"/>
    </w:rPr>
  </w:style>
  <w:style w:type="character" w:customStyle="1" w:styleId="style241">
    <w:name w:val="style241"/>
    <w:qFormat/>
    <w:rPr>
      <w:color w:val="0000FF"/>
    </w:rPr>
  </w:style>
  <w:style w:type="character" w:customStyle="1" w:styleId="style201">
    <w:name w:val="style201"/>
    <w:qFormat/>
    <w:rPr>
      <w:rFonts w:ascii="隶书" w:eastAsia="隶书" w:hint="eastAsia"/>
      <w:color w:val="66CCFF"/>
      <w:sz w:val="27"/>
      <w:szCs w:val="27"/>
    </w:rPr>
  </w:style>
  <w:style w:type="character" w:customStyle="1" w:styleId="title1">
    <w:name w:val="title1"/>
    <w:rPr>
      <w:b/>
      <w:bCs/>
      <w:color w:val="000099"/>
      <w:sz w:val="21"/>
      <w:szCs w:val="21"/>
    </w:rPr>
  </w:style>
  <w:style w:type="character" w:customStyle="1" w:styleId="a110">
    <w:name w:val="a11"/>
    <w:qFormat/>
    <w:rPr>
      <w:sz w:val="18"/>
      <w:szCs w:val="18"/>
    </w:rPr>
  </w:style>
  <w:style w:type="character" w:customStyle="1" w:styleId="bodyfont">
    <w:name w:val="bodyfont"/>
    <w:qFormat/>
  </w:style>
  <w:style w:type="character" w:customStyle="1" w:styleId="CharCharfd">
    <w:name w:val="我的标题一 Char Char"/>
    <w:qFormat/>
    <w:rPr>
      <w:rFonts w:ascii="宋体" w:eastAsia="宋体" w:hAnsi="宋体"/>
      <w:b/>
      <w:bCs/>
      <w:kern w:val="44"/>
      <w:sz w:val="44"/>
      <w:szCs w:val="44"/>
      <w:lang w:val="en-US" w:eastAsia="zh-CN" w:bidi="ar-SA"/>
    </w:rPr>
  </w:style>
  <w:style w:type="character" w:customStyle="1" w:styleId="style111">
    <w:name w:val="style111"/>
    <w:qFormat/>
    <w:rPr>
      <w:color w:val="4B4B4B"/>
      <w:sz w:val="18"/>
      <w:szCs w:val="18"/>
      <w:u w:val="none"/>
    </w:rPr>
  </w:style>
  <w:style w:type="character" w:customStyle="1" w:styleId="h2CharCharCharCharCharChar">
    <w:name w:val="h2 Char Char Char Char Char Char"/>
    <w:qFormat/>
    <w:rPr>
      <w:rFonts w:ascii="Arial" w:eastAsia="仿宋_GB2312" w:hAnsi="Arial"/>
      <w:color w:val="000000"/>
      <w:sz w:val="28"/>
      <w:lang w:val="en-US" w:eastAsia="zh-CN" w:bidi="ar-SA"/>
    </w:rPr>
  </w:style>
  <w:style w:type="character" w:customStyle="1" w:styleId="afffffffffffffffffffffffffffffffffffff2">
    <w:name w:val="样式 宋体 四号 黑色"/>
    <w:qFormat/>
    <w:rPr>
      <w:rFonts w:ascii="宋体" w:eastAsia="宋体" w:hAnsi="宋体"/>
      <w:color w:val="000000"/>
      <w:spacing w:val="-14"/>
      <w:sz w:val="28"/>
    </w:rPr>
  </w:style>
  <w:style w:type="character" w:customStyle="1" w:styleId="afffffffffffffffffffffffffffffffffffff3">
    <w:name w:val="样式 微软雅黑 小四"/>
    <w:qFormat/>
    <w:rPr>
      <w:rFonts w:ascii="微软雅黑" w:eastAsia="微软雅黑" w:hAnsi="微软雅黑" w:cs="Arial"/>
      <w:kern w:val="2"/>
      <w:sz w:val="24"/>
      <w:lang w:val="en-US" w:eastAsia="zh-CN" w:bidi="ar-SA"/>
    </w:rPr>
  </w:style>
  <w:style w:type="character" w:customStyle="1" w:styleId="afffffffffffffffffffffffffffffffffffff4">
    <w:name w:val="样式 (符号) 宋体"/>
    <w:qFormat/>
  </w:style>
  <w:style w:type="character" w:customStyle="1" w:styleId="afffffffffffffffffffffffffffffffffffff5">
    <w:name w:val="样式 宋体 小四"/>
    <w:qFormat/>
    <w:rPr>
      <w:rFonts w:ascii="宋体" w:hAnsi="宋体"/>
      <w:sz w:val="24"/>
    </w:rPr>
  </w:style>
  <w:style w:type="paragraph" w:customStyle="1" w:styleId="ParaCharCharCharCharCharCharCharCharCharCharCharCharCharCharCharCharChar">
    <w:name w:val="默认段落字体 Para Char Char Char Char Char Char Char Char Char Char Char Char Char Char Char Char Char"/>
    <w:basedOn w:val="afffa"/>
    <w:qFormat/>
    <w:pPr>
      <w:snapToGrid w:val="0"/>
      <w:spacing w:before="160" w:after="120" w:line="360" w:lineRule="auto"/>
      <w:ind w:firstLine="200"/>
      <w:jc w:val="center"/>
    </w:pPr>
    <w:rPr>
      <w:rFonts w:ascii="宋体" w:hAnsi="宋体"/>
      <w:sz w:val="24"/>
      <w:szCs w:val="20"/>
    </w:rPr>
  </w:style>
  <w:style w:type="paragraph" w:customStyle="1" w:styleId="afffffffffffffffffffffffffffffffffffff6">
    <w:name w:val="关注类型"/>
    <w:basedOn w:val="afffa"/>
    <w:qFormat/>
    <w:pPr>
      <w:tabs>
        <w:tab w:val="left" w:pos="360"/>
      </w:tabs>
      <w:snapToGrid w:val="0"/>
      <w:spacing w:before="160" w:after="120" w:line="360" w:lineRule="auto"/>
      <w:ind w:firstLine="200"/>
      <w:jc w:val="center"/>
    </w:pPr>
    <w:rPr>
      <w:rFonts w:ascii="宋体" w:hAnsi="宋体"/>
      <w:sz w:val="24"/>
      <w:szCs w:val="20"/>
    </w:rPr>
  </w:style>
  <w:style w:type="paragraph" w:customStyle="1" w:styleId="Style47">
    <w:name w:val="_Style 47"/>
    <w:basedOn w:val="afffa"/>
    <w:next w:val="afffa"/>
    <w:qFormat/>
    <w:pPr>
      <w:widowControl/>
      <w:snapToGrid w:val="0"/>
      <w:spacing w:before="100" w:beforeAutospacing="1" w:after="100" w:afterAutospacing="1" w:line="360" w:lineRule="auto"/>
      <w:ind w:firstLine="113"/>
      <w:jc w:val="center"/>
    </w:pPr>
    <w:rPr>
      <w:rFonts w:ascii="宋体" w:hAnsi="宋体"/>
      <w:kern w:val="0"/>
      <w:sz w:val="24"/>
      <w:szCs w:val="20"/>
    </w:rPr>
  </w:style>
  <w:style w:type="paragraph" w:customStyle="1" w:styleId="22CharH2CharHeading2HiddenCharHeading2CCBSC">
    <w:name w:val="样式 标题 2标题 2 CharH2 CharHeading 2 Hidden CharHeading 2 CCBS C..."/>
    <w:basedOn w:val="2d"/>
    <w:qFormat/>
    <w:pPr>
      <w:keepNext w:val="0"/>
      <w:keepLines w:val="0"/>
      <w:spacing w:beforeLines="49" w:afterLines="49" w:line="360" w:lineRule="auto"/>
      <w:ind w:leftChars="100" w:left="100" w:rightChars="100" w:right="280"/>
      <w:jc w:val="center"/>
    </w:pPr>
    <w:rPr>
      <w:rFonts w:ascii="楷体_GB2312" w:eastAsia="楷体_GB2312" w:hAnsi="ˎ̥" w:cs="宋体"/>
      <w:bCs w:val="0"/>
      <w:color w:val="000000"/>
      <w:spacing w:val="20"/>
      <w:sz w:val="24"/>
      <w:szCs w:val="20"/>
    </w:rPr>
  </w:style>
  <w:style w:type="paragraph" w:customStyle="1" w:styleId="0850505">
    <w:name w:val="样式 样式 左侧:  0.85 厘米 + 段前: 0.5 行 段后: 0.5 行"/>
    <w:basedOn w:val="0851"/>
    <w:qFormat/>
    <w:pPr>
      <w:spacing w:beforeLines="83" w:afterLines="83"/>
      <w:ind w:leftChars="100" w:left="200" w:rightChars="100" w:right="100"/>
    </w:pPr>
  </w:style>
  <w:style w:type="paragraph" w:customStyle="1" w:styleId="0851">
    <w:name w:val="样式 左侧:  0.85 厘米"/>
    <w:basedOn w:val="afffa"/>
    <w:qFormat/>
    <w:pPr>
      <w:snapToGrid w:val="0"/>
      <w:spacing w:before="156" w:after="156" w:line="360" w:lineRule="auto"/>
      <w:ind w:left="480" w:firstLine="113"/>
      <w:jc w:val="center"/>
    </w:pPr>
    <w:rPr>
      <w:rFonts w:ascii="宋体" w:hAnsi="宋体"/>
      <w:sz w:val="24"/>
      <w:szCs w:val="24"/>
    </w:rPr>
  </w:style>
  <w:style w:type="paragraph" w:customStyle="1" w:styleId="3110505">
    <w:name w:val="样式 样式 样式 标题 3 + 自动设置 + 右侧:  1 字符 + 右侧:  1 字符 段前: 0.5 行 段后: 0.5..."/>
    <w:basedOn w:val="315"/>
    <w:qFormat/>
    <w:pPr>
      <w:spacing w:before="156" w:after="156" w:line="240" w:lineRule="auto"/>
      <w:ind w:right="280"/>
    </w:pPr>
  </w:style>
  <w:style w:type="paragraph" w:customStyle="1" w:styleId="315">
    <w:name w:val="样式 样式 标题 3 + 自动设置 + 右侧:  1 字符"/>
    <w:basedOn w:val="3fff0"/>
    <w:qFormat/>
    <w:rPr>
      <w:rFonts w:cs="宋体"/>
    </w:rPr>
  </w:style>
  <w:style w:type="paragraph" w:customStyle="1" w:styleId="261">
    <w:name w:val="样式 正文文本 + 宋体 加粗 首行缩进:  2 字符 段前: 6 磅"/>
    <w:qFormat/>
    <w:pPr>
      <w:spacing w:before="120" w:after="120"/>
      <w:ind w:firstLine="482"/>
      <w:jc w:val="center"/>
    </w:pPr>
    <w:rPr>
      <w:rFonts w:ascii="宋体" w:hAnsi="宋体" w:cs="宋体"/>
      <w:b/>
      <w:bCs/>
      <w:kern w:val="2"/>
      <w:sz w:val="24"/>
    </w:rPr>
  </w:style>
  <w:style w:type="paragraph" w:customStyle="1" w:styleId="3111">
    <w:name w:val="样式 样式 样式 标题 3 + 自动设置 + 右侧:  1 字符 + 右侧:  1 字符"/>
    <w:basedOn w:val="315"/>
    <w:qFormat/>
    <w:pPr>
      <w:spacing w:line="240" w:lineRule="auto"/>
      <w:ind w:right="280"/>
    </w:pPr>
  </w:style>
  <w:style w:type="paragraph" w:customStyle="1" w:styleId="3112">
    <w:name w:val="样式 样式 标题 3 + 右侧:  1 字符 + 右侧:  1 字符"/>
    <w:basedOn w:val="316"/>
    <w:qFormat/>
  </w:style>
  <w:style w:type="paragraph" w:customStyle="1" w:styleId="316">
    <w:name w:val="样式 标题 3 + 右侧:  1 字符"/>
    <w:basedOn w:val="38"/>
    <w:qFormat/>
    <w:pPr>
      <w:spacing w:beforeLines="50" w:beforeAutospacing="1" w:afterLines="50" w:afterAutospacing="1" w:line="360" w:lineRule="auto"/>
      <w:ind w:rightChars="100" w:right="100"/>
      <w:jc w:val="center"/>
      <w:textAlignment w:val="baseline"/>
    </w:pPr>
    <w:rPr>
      <w:rFonts w:ascii="Times New Roman" w:hAnsi="Times New Roman"/>
      <w:bCs w:val="0"/>
      <w:color w:val="006666"/>
      <w:kern w:val="0"/>
      <w:sz w:val="30"/>
      <w:szCs w:val="30"/>
    </w:rPr>
  </w:style>
  <w:style w:type="paragraph" w:customStyle="1" w:styleId="322">
    <w:name w:val="样式 正文文本缩进 3 + 左 左侧:  2 字符 首行缩进:  2 字符"/>
    <w:basedOn w:val="3e"/>
    <w:qFormat/>
    <w:pPr>
      <w:spacing w:before="160" w:line="360" w:lineRule="auto"/>
      <w:ind w:leftChars="200" w:left="560" w:firstLineChars="0" w:firstLine="320"/>
      <w:jc w:val="center"/>
    </w:pPr>
    <w:rPr>
      <w:rFonts w:asciiTheme="minorHAnsi" w:eastAsiaTheme="minorEastAsia" w:hAnsiTheme="minorHAnsi" w:cstheme="minorBidi"/>
      <w:color w:val="auto"/>
      <w:sz w:val="28"/>
      <w:szCs w:val="20"/>
    </w:rPr>
  </w:style>
  <w:style w:type="paragraph" w:customStyle="1" w:styleId="2120">
    <w:name w:val="样式 样式 首行缩进:  2 字符1 + 首行缩进:  2 字符"/>
    <w:basedOn w:val="217"/>
    <w:qFormat/>
    <w:pPr>
      <w:adjustRightInd/>
      <w:snapToGrid/>
      <w:spacing w:before="0" w:after="0"/>
      <w:ind w:firstLine="560"/>
    </w:pPr>
    <w:rPr>
      <w:rFonts w:cs="Times New Roman"/>
      <w:bCs w:val="0"/>
      <w:szCs w:val="24"/>
    </w:rPr>
  </w:style>
  <w:style w:type="paragraph" w:customStyle="1" w:styleId="11fb">
    <w:name w:val="样式 样式 标题 1 + 四号 + 自动设置 右侧:  1 字符"/>
    <w:basedOn w:val="1ffffffff4"/>
    <w:qFormat/>
    <w:pPr>
      <w:ind w:right="240"/>
    </w:pPr>
    <w:rPr>
      <w:rFonts w:cs="宋体"/>
      <w:color w:val="auto"/>
      <w:szCs w:val="20"/>
    </w:rPr>
  </w:style>
  <w:style w:type="paragraph" w:customStyle="1" w:styleId="1ffffffff4">
    <w:name w:val="样式 标题 1 + 四号"/>
    <w:basedOn w:val="1f0"/>
    <w:qFormat/>
    <w:pPr>
      <w:keepNext/>
      <w:keepLines/>
      <w:tabs>
        <w:tab w:val="left" w:pos="1276"/>
      </w:tabs>
      <w:autoSpaceDE/>
      <w:autoSpaceDN/>
      <w:adjustRightInd/>
      <w:spacing w:beforeLines="100" w:afterLines="100"/>
      <w:ind w:rightChars="100" w:right="100"/>
      <w:jc w:val="left"/>
    </w:pPr>
    <w:rPr>
      <w:rFonts w:ascii="华文新魏" w:eastAsia="宋体" w:hAnsi="Times New Roman"/>
      <w:bCs w:val="0"/>
      <w:color w:val="333399"/>
      <w:kern w:val="2"/>
      <w:sz w:val="32"/>
      <w:szCs w:val="48"/>
    </w:rPr>
  </w:style>
  <w:style w:type="paragraph" w:customStyle="1" w:styleId="08505051">
    <w:name w:val="样式 样式 左侧:  0.85 厘米 + 段前: 0.5 行 段后: 0.5 行1"/>
    <w:basedOn w:val="0851"/>
    <w:qFormat/>
    <w:pPr>
      <w:spacing w:before="50" w:after="50"/>
      <w:ind w:left="482"/>
    </w:pPr>
  </w:style>
  <w:style w:type="paragraph" w:customStyle="1" w:styleId="31105050">
    <w:name w:val="样式 样式 标题 3 + 右侧:  1 字符 + 右侧:  1 字符 段前: 0.5 行 段后: 0.5 行"/>
    <w:basedOn w:val="316"/>
    <w:qFormat/>
    <w:pPr>
      <w:spacing w:before="156" w:after="156"/>
      <w:ind w:right="280"/>
    </w:pPr>
  </w:style>
  <w:style w:type="paragraph" w:customStyle="1" w:styleId="93">
    <w:name w:val="标题9"/>
    <w:basedOn w:val="afffa"/>
    <w:qFormat/>
    <w:pPr>
      <w:snapToGrid w:val="0"/>
      <w:spacing w:before="160" w:after="120" w:line="360" w:lineRule="auto"/>
      <w:ind w:firstLine="113"/>
      <w:jc w:val="center"/>
    </w:pPr>
    <w:rPr>
      <w:rFonts w:ascii="宋体" w:hAnsi="宋体"/>
      <w:sz w:val="24"/>
      <w:szCs w:val="20"/>
    </w:rPr>
  </w:style>
  <w:style w:type="paragraph" w:customStyle="1" w:styleId="afffffffffffffffffffffffffffffffffffff7">
    <w:name w:val="圆点列举项"/>
    <w:basedOn w:val="1ffffff1"/>
    <w:qFormat/>
    <w:pPr>
      <w:adjustRightInd w:val="0"/>
      <w:spacing w:before="30" w:after="30" w:line="300" w:lineRule="auto"/>
      <w:ind w:left="1134" w:hanging="227"/>
    </w:pPr>
  </w:style>
  <w:style w:type="paragraph" w:customStyle="1" w:styleId="afffffffffffffffffffffffffffffffffffff8">
    <w:name w:val="序号列举项"/>
    <w:basedOn w:val="1ffffff1"/>
    <w:qFormat/>
    <w:pPr>
      <w:adjustRightInd w:val="0"/>
      <w:spacing w:before="30" w:after="30" w:line="300" w:lineRule="auto"/>
      <w:ind w:left="1134" w:hanging="227"/>
    </w:pPr>
  </w:style>
  <w:style w:type="paragraph" w:customStyle="1" w:styleId="afffffffffffffffffffffffffffffffffffff9">
    <w:name w:val="图题"/>
    <w:basedOn w:val="1ffffff1"/>
    <w:qFormat/>
    <w:pPr>
      <w:adjustRightInd w:val="0"/>
      <w:spacing w:before="40" w:line="300" w:lineRule="auto"/>
      <w:ind w:left="680"/>
    </w:pPr>
    <w:rPr>
      <w:rFonts w:ascii="Arial" w:eastAsia="黑体" w:hAnsi="Arial"/>
      <w:sz w:val="16"/>
    </w:rPr>
  </w:style>
  <w:style w:type="paragraph" w:customStyle="1" w:styleId="Default123Text1">
    <w:name w:val="Default 123  Text1"/>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kern w:val="0"/>
      <w:sz w:val="26"/>
      <w:szCs w:val="20"/>
    </w:rPr>
  </w:style>
  <w:style w:type="paragraph" w:customStyle="1" w:styleId="11111">
    <w:name w:val="1111"/>
    <w:basedOn w:val="affffffb"/>
    <w:qFormat/>
    <w:pPr>
      <w:jc w:val="left"/>
    </w:pPr>
    <w:rPr>
      <w:rFonts w:eastAsiaTheme="minorEastAsia" w:cstheme="minorBidi"/>
      <w:b w:val="0"/>
      <w:color w:val="000000"/>
      <w:szCs w:val="44"/>
    </w:rPr>
  </w:style>
  <w:style w:type="paragraph" w:customStyle="1" w:styleId="afffffffffffffffffffffffffffffffffffffa">
    <w:name w:val="表身（左）"/>
    <w:qFormat/>
    <w:pPr>
      <w:adjustRightInd w:val="0"/>
      <w:snapToGrid w:val="0"/>
      <w:spacing w:before="160" w:after="120" w:line="300" w:lineRule="auto"/>
      <w:jc w:val="center"/>
      <w:textAlignment w:val="center"/>
    </w:pPr>
    <w:rPr>
      <w:rFonts w:ascii="Times New Roman" w:hAnsi="Times New Roman"/>
      <w:sz w:val="16"/>
    </w:rPr>
  </w:style>
  <w:style w:type="paragraph" w:customStyle="1" w:styleId="1H1PIM1Heading0h1H11H12H13H14H15H16H17H111H">
    <w:name w:val="样式 标题 1H1PIM 1Heading 0h1H11H12H13H14H15H16H17H111H..."/>
    <w:basedOn w:val="1f0"/>
    <w:qFormat/>
    <w:pPr>
      <w:keepNext/>
      <w:keepLines/>
      <w:tabs>
        <w:tab w:val="left" w:pos="1276"/>
      </w:tabs>
      <w:autoSpaceDE/>
      <w:autoSpaceDN/>
      <w:adjustRightInd/>
      <w:spacing w:beforeLines="100" w:afterLines="100"/>
      <w:ind w:rightChars="100" w:right="105"/>
      <w:jc w:val="left"/>
    </w:pPr>
    <w:rPr>
      <w:rFonts w:ascii="宋体" w:eastAsia="宋体" w:hAnsi="宋体"/>
      <w:bCs w:val="0"/>
      <w:color w:val="000000"/>
      <w:kern w:val="2"/>
      <w:sz w:val="44"/>
      <w:szCs w:val="20"/>
    </w:rPr>
  </w:style>
  <w:style w:type="paragraph" w:customStyle="1" w:styleId="1H1PIM1Heading0h1H11H12H13H14H15H16H17H111H0">
    <w:name w:val="样式 样式 标题 1H1PIM 1Heading 0h1H11H12H13H14H15H16H17H111H... + 右侧: ..."/>
    <w:basedOn w:val="1H1PIM1Heading0h1H11H12H13H14H15H16H17H111H"/>
    <w:qFormat/>
    <w:pPr>
      <w:ind w:right="210"/>
    </w:pPr>
    <w:rPr>
      <w:sz w:val="36"/>
    </w:rPr>
  </w:style>
  <w:style w:type="paragraph" w:customStyle="1" w:styleId="msonormalat6">
    <w:name w:val="msonormal at_6"/>
    <w:basedOn w:val="afffa"/>
    <w:qFormat/>
    <w:pPr>
      <w:widowControl/>
      <w:snapToGrid w:val="0"/>
      <w:spacing w:before="100" w:beforeAutospacing="1" w:after="100" w:afterAutospacing="1" w:line="360" w:lineRule="auto"/>
      <w:ind w:firstLine="113"/>
      <w:jc w:val="center"/>
    </w:pPr>
    <w:rPr>
      <w:rFonts w:ascii="宋体" w:hAnsi="宋体" w:cs="宋体"/>
      <w:color w:val="000000"/>
      <w:kern w:val="0"/>
      <w:sz w:val="24"/>
      <w:szCs w:val="18"/>
    </w:rPr>
  </w:style>
  <w:style w:type="paragraph" w:customStyle="1" w:styleId="zj1">
    <w:name w:val="zj"/>
    <w:basedOn w:val="afffa"/>
    <w:qFormat/>
    <w:pPr>
      <w:widowControl/>
      <w:snapToGrid w:val="0"/>
      <w:spacing w:before="100" w:beforeAutospacing="1" w:after="100" w:afterAutospacing="1" w:line="480" w:lineRule="auto"/>
      <w:ind w:firstLine="113"/>
      <w:jc w:val="center"/>
    </w:pPr>
    <w:rPr>
      <w:rFonts w:ascii="ˎ̥" w:hAnsi="ˎ̥" w:cs="宋体"/>
      <w:color w:val="666666"/>
      <w:kern w:val="0"/>
      <w:sz w:val="24"/>
      <w:szCs w:val="18"/>
    </w:rPr>
  </w:style>
  <w:style w:type="paragraph" w:customStyle="1" w:styleId="afffffffffffffffffffffffffffffffffffffb">
    <w:name w:val="±íÏî"/>
    <w:basedOn w:val="afffa"/>
    <w:qFormat/>
    <w:pPr>
      <w:widowControl/>
      <w:overflowPunct w:val="0"/>
      <w:autoSpaceDE w:val="0"/>
      <w:autoSpaceDN w:val="0"/>
      <w:adjustRightInd w:val="0"/>
      <w:snapToGrid w:val="0"/>
      <w:spacing w:before="160" w:after="120" w:line="300" w:lineRule="auto"/>
      <w:ind w:firstLine="113"/>
      <w:jc w:val="center"/>
      <w:textAlignment w:val="baseline"/>
    </w:pPr>
    <w:rPr>
      <w:rFonts w:ascii="宋体" w:hAnsi="宋体"/>
      <w:kern w:val="0"/>
      <w:sz w:val="24"/>
      <w:szCs w:val="20"/>
    </w:rPr>
  </w:style>
  <w:style w:type="paragraph" w:customStyle="1" w:styleId="afffffffffffffffffffffffffffffffffffffc">
    <w:name w:val="±íÌâ"/>
    <w:basedOn w:val="afffa"/>
    <w:qFormat/>
    <w:pPr>
      <w:keepNext/>
      <w:widowControl/>
      <w:overflowPunct w:val="0"/>
      <w:autoSpaceDE w:val="0"/>
      <w:autoSpaceDN w:val="0"/>
      <w:adjustRightInd w:val="0"/>
      <w:snapToGrid w:val="0"/>
      <w:spacing w:before="80" w:after="80" w:line="360" w:lineRule="auto"/>
      <w:ind w:left="1417" w:firstLine="113"/>
      <w:jc w:val="center"/>
      <w:textAlignment w:val="baseline"/>
    </w:pPr>
    <w:rPr>
      <w:rFonts w:ascii="Arial" w:hAnsi="Arial"/>
      <w:kern w:val="0"/>
      <w:sz w:val="24"/>
      <w:szCs w:val="20"/>
    </w:rPr>
  </w:style>
  <w:style w:type="paragraph" w:customStyle="1" w:styleId="1ffffffff5">
    <w:name w:val="ÕýÎÄ 1"/>
    <w:basedOn w:val="afffa"/>
    <w:qFormat/>
    <w:pPr>
      <w:widowControl/>
      <w:overflowPunct w:val="0"/>
      <w:autoSpaceDE w:val="0"/>
      <w:autoSpaceDN w:val="0"/>
      <w:adjustRightInd w:val="0"/>
      <w:snapToGrid w:val="0"/>
      <w:spacing w:before="80" w:after="80" w:line="360" w:lineRule="auto"/>
      <w:ind w:left="1417" w:firstLine="113"/>
      <w:jc w:val="center"/>
      <w:textAlignment w:val="baseline"/>
    </w:pPr>
    <w:rPr>
      <w:rFonts w:ascii="宋体" w:hAnsi="宋体"/>
      <w:kern w:val="0"/>
      <w:sz w:val="24"/>
      <w:szCs w:val="20"/>
    </w:rPr>
  </w:style>
  <w:style w:type="paragraph" w:customStyle="1" w:styleId="afffffffffffffffffffffffffffffffffffffd">
    <w:name w:val="常用正文小"/>
    <w:basedOn w:val="afffa"/>
    <w:qFormat/>
    <w:pPr>
      <w:snapToGrid w:val="0"/>
      <w:spacing w:before="160" w:after="120" w:line="360" w:lineRule="auto"/>
      <w:ind w:firstLine="113"/>
      <w:jc w:val="center"/>
    </w:pPr>
    <w:rPr>
      <w:rFonts w:ascii="Arial" w:eastAsia="楷体_GB2312" w:hAnsi="Arial"/>
      <w:kern w:val="0"/>
      <w:sz w:val="24"/>
      <w:szCs w:val="24"/>
    </w:rPr>
  </w:style>
  <w:style w:type="paragraph" w:customStyle="1" w:styleId="GB23122815">
    <w:name w:val="样式 楷体_GB2312 黑色 首行缩进:  2 字符 段后: 8.15 磅"/>
    <w:basedOn w:val="afffa"/>
    <w:qFormat/>
    <w:pPr>
      <w:snapToGrid w:val="0"/>
      <w:spacing w:before="160" w:after="163" w:line="360" w:lineRule="auto"/>
      <w:ind w:leftChars="50" w:left="122" w:rightChars="50" w:right="122" w:firstLine="489"/>
      <w:jc w:val="center"/>
    </w:pPr>
    <w:rPr>
      <w:rFonts w:ascii="楷体_GB2312" w:hAnsi="宋体"/>
      <w:color w:val="000000"/>
      <w:sz w:val="24"/>
      <w:szCs w:val="24"/>
    </w:rPr>
  </w:style>
  <w:style w:type="paragraph" w:customStyle="1" w:styleId="0853">
    <w:name w:val="样式 宋体 黑色 首行缩进:  0.85 厘米"/>
    <w:basedOn w:val="afffa"/>
    <w:qFormat/>
    <w:pPr>
      <w:snapToGrid w:val="0"/>
      <w:spacing w:before="160" w:after="120" w:line="360" w:lineRule="auto"/>
      <w:ind w:firstLine="113"/>
      <w:jc w:val="center"/>
    </w:pPr>
    <w:rPr>
      <w:rFonts w:ascii="宋体" w:hAnsi="Arial"/>
      <w:color w:val="000000"/>
      <w:sz w:val="24"/>
      <w:szCs w:val="24"/>
    </w:rPr>
  </w:style>
  <w:style w:type="paragraph" w:customStyle="1" w:styleId="2250">
    <w:name w:val="样式 宋体 黑色 悬挂缩进: 2.25 字符"/>
    <w:basedOn w:val="afffa"/>
    <w:qFormat/>
    <w:pPr>
      <w:snapToGrid w:val="0"/>
      <w:spacing w:before="160" w:after="120" w:line="360" w:lineRule="auto"/>
      <w:ind w:leftChars="150" w:left="788" w:hangingChars="225" w:hanging="473"/>
      <w:jc w:val="center"/>
    </w:pPr>
    <w:rPr>
      <w:rFonts w:ascii="宋体" w:hAnsi="Arial"/>
      <w:color w:val="000000"/>
      <w:sz w:val="24"/>
      <w:szCs w:val="24"/>
    </w:rPr>
  </w:style>
  <w:style w:type="paragraph" w:customStyle="1" w:styleId="1ffffffff6">
    <w:name w:val="小标题1"/>
    <w:basedOn w:val="afffa"/>
    <w:qFormat/>
    <w:pPr>
      <w:tabs>
        <w:tab w:val="left" w:pos="1620"/>
      </w:tabs>
      <w:adjustRightInd w:val="0"/>
      <w:snapToGrid w:val="0"/>
      <w:spacing w:before="120" w:after="120" w:line="400" w:lineRule="atLeast"/>
      <w:ind w:leftChars="600" w:left="1620" w:hangingChars="200" w:hanging="360"/>
      <w:jc w:val="center"/>
      <w:textAlignment w:val="baseline"/>
    </w:pPr>
    <w:rPr>
      <w:rFonts w:ascii="宋体" w:hAnsi="宋体"/>
      <w:kern w:val="0"/>
      <w:sz w:val="24"/>
      <w:szCs w:val="20"/>
    </w:rPr>
  </w:style>
  <w:style w:type="paragraph" w:customStyle="1" w:styleId="1H1PIM1Heading0h1H11H12H13H14H15H16H17H111H1">
    <w:name w:val="样式 样式 标题 1H1PIM 1Heading 0h1H11H12H13H14H15H16H17H111H...1 + 非加粗"/>
    <w:basedOn w:val="afffa"/>
    <w:qFormat/>
    <w:pPr>
      <w:keepNext/>
      <w:keepLines/>
      <w:snapToGrid w:val="0"/>
      <w:spacing w:before="160" w:after="120" w:line="360" w:lineRule="auto"/>
      <w:ind w:rightChars="100" w:right="240" w:firstLine="113"/>
      <w:jc w:val="center"/>
      <w:outlineLvl w:val="0"/>
    </w:pPr>
    <w:rPr>
      <w:rFonts w:ascii="华文新魏" w:hAnsi="宋体"/>
      <w:b/>
      <w:color w:val="333399"/>
      <w:kern w:val="44"/>
      <w:sz w:val="32"/>
      <w:szCs w:val="48"/>
    </w:rPr>
  </w:style>
  <w:style w:type="paragraph" w:customStyle="1" w:styleId="10505">
    <w:name w:val="样式 标题 1 + 自动设置 段前: 0.5 行 段后: 0.5 行"/>
    <w:basedOn w:val="1f0"/>
    <w:qFormat/>
    <w:pPr>
      <w:keepNext/>
      <w:keepLines/>
      <w:tabs>
        <w:tab w:val="left" w:pos="1276"/>
      </w:tabs>
      <w:autoSpaceDE/>
      <w:autoSpaceDN/>
      <w:spacing w:beforeLines="50" w:afterLines="50"/>
      <w:ind w:rightChars="100" w:right="210"/>
      <w:jc w:val="left"/>
      <w:textAlignment w:val="baseline"/>
    </w:pPr>
    <w:rPr>
      <w:rFonts w:ascii="黑体" w:eastAsia="黑体" w:hAnsi="Times New Roman" w:cs="宋体"/>
      <w:bCs w:val="0"/>
      <w:color w:val="000000"/>
      <w:kern w:val="2"/>
      <w:sz w:val="44"/>
      <w:szCs w:val="20"/>
    </w:rPr>
  </w:style>
  <w:style w:type="paragraph" w:customStyle="1" w:styleId="Pa4">
    <w:name w:val="Pa4"/>
    <w:basedOn w:val="afffa"/>
    <w:next w:val="afffa"/>
    <w:qFormat/>
    <w:pPr>
      <w:autoSpaceDE w:val="0"/>
      <w:autoSpaceDN w:val="0"/>
      <w:adjustRightInd w:val="0"/>
      <w:snapToGrid w:val="0"/>
      <w:spacing w:before="160" w:after="120" w:line="171" w:lineRule="atLeast"/>
      <w:ind w:firstLine="113"/>
      <w:jc w:val="center"/>
    </w:pPr>
    <w:rPr>
      <w:rFonts w:ascii="VAG Rounded Thin" w:eastAsia="VAG Rounded Thin"/>
      <w:kern w:val="0"/>
      <w:sz w:val="24"/>
      <w:szCs w:val="24"/>
    </w:rPr>
  </w:style>
  <w:style w:type="paragraph" w:customStyle="1" w:styleId="afffffffffffffffffffffffffffffffffffffe">
    <w:name w:val="框下空行"/>
    <w:basedOn w:val="1ffffff1"/>
    <w:next w:val="1ffffff1"/>
    <w:qFormat/>
    <w:pPr>
      <w:adjustRightInd w:val="0"/>
      <w:spacing w:before="0" w:after="0" w:line="200" w:lineRule="exact"/>
      <w:ind w:left="680"/>
    </w:pPr>
  </w:style>
  <w:style w:type="paragraph" w:customStyle="1" w:styleId="affffffffffffffffffffffffffffffffffffff">
    <w:name w:val="表身（中）"/>
    <w:basedOn w:val="afffa"/>
    <w:qFormat/>
    <w:pPr>
      <w:widowControl/>
      <w:adjustRightInd w:val="0"/>
      <w:snapToGrid w:val="0"/>
      <w:spacing w:before="160" w:after="120" w:line="300" w:lineRule="auto"/>
      <w:ind w:firstLine="113"/>
      <w:jc w:val="center"/>
      <w:textAlignment w:val="center"/>
    </w:pPr>
    <w:rPr>
      <w:rFonts w:ascii="宋体" w:hAnsi="宋体"/>
      <w:kern w:val="0"/>
      <w:sz w:val="16"/>
      <w:szCs w:val="20"/>
    </w:rPr>
  </w:style>
  <w:style w:type="paragraph" w:customStyle="1" w:styleId="affffffffffffffffffffffffffffffffffffff0">
    <w:name w:val="图片（中）"/>
    <w:basedOn w:val="afffa"/>
    <w:next w:val="afffa"/>
    <w:qFormat/>
    <w:pPr>
      <w:keepNext/>
      <w:widowControl/>
      <w:adjustRightInd w:val="0"/>
      <w:snapToGrid w:val="0"/>
      <w:spacing w:before="40" w:after="120" w:line="300" w:lineRule="auto"/>
      <w:ind w:left="680" w:firstLine="113"/>
      <w:jc w:val="center"/>
    </w:pPr>
    <w:rPr>
      <w:rFonts w:ascii="Arial" w:eastAsia="黑体" w:hAnsi="Arial"/>
      <w:sz w:val="16"/>
      <w:szCs w:val="20"/>
    </w:rPr>
  </w:style>
  <w:style w:type="paragraph" w:customStyle="1" w:styleId="affffffffffffffffffffffffffffffffffffff1">
    <w:name w:val="表题"/>
    <w:qFormat/>
    <w:pPr>
      <w:keepNext/>
      <w:keepLines/>
      <w:adjustRightInd w:val="0"/>
      <w:snapToGrid w:val="0"/>
      <w:spacing w:before="80" w:after="120" w:line="360" w:lineRule="auto"/>
      <w:ind w:left="680"/>
      <w:jc w:val="center"/>
    </w:pPr>
    <w:rPr>
      <w:rFonts w:ascii="Arial" w:eastAsia="黑体" w:hAnsi="Arial"/>
      <w:sz w:val="16"/>
    </w:rPr>
  </w:style>
  <w:style w:type="paragraph" w:customStyle="1" w:styleId="1ffffffff7">
    <w:name w:val="正文文字 1"/>
    <w:basedOn w:val="afffa"/>
    <w:qFormat/>
    <w:pPr>
      <w:autoSpaceDE w:val="0"/>
      <w:autoSpaceDN w:val="0"/>
      <w:adjustRightInd w:val="0"/>
      <w:snapToGrid w:val="0"/>
      <w:spacing w:before="80" w:after="80" w:line="360" w:lineRule="auto"/>
      <w:ind w:left="1134" w:firstLine="113"/>
      <w:jc w:val="center"/>
    </w:pPr>
    <w:rPr>
      <w:rFonts w:ascii="宋体" w:hAnsi="宋体"/>
      <w:kern w:val="0"/>
      <w:sz w:val="24"/>
      <w:szCs w:val="21"/>
    </w:rPr>
  </w:style>
  <w:style w:type="character" w:customStyle="1" w:styleId="Char1CharCharCharChar">
    <w:name w:val="Char1 Char Char Char Char"/>
    <w:link w:val="Char1CharCharChar211"/>
    <w:qFormat/>
    <w:rPr>
      <w:rFonts w:ascii="Tahoma" w:hAnsi="Tahoma"/>
      <w:kern w:val="2"/>
      <w:sz w:val="24"/>
    </w:rPr>
  </w:style>
  <w:style w:type="character" w:customStyle="1" w:styleId="affffffffffffffffffffffffffffffffffffff2">
    <w:name w:val="样式 黑体 四号 加粗"/>
    <w:qFormat/>
    <w:rPr>
      <w:rFonts w:ascii="黑体" w:eastAsia="黑体" w:hAnsi="黑体"/>
      <w:b/>
      <w:sz w:val="32"/>
    </w:rPr>
  </w:style>
  <w:style w:type="paragraph" w:customStyle="1" w:styleId="--1">
    <w:name w:val="--规划正文"/>
    <w:basedOn w:val="afffa"/>
    <w:qFormat/>
    <w:pPr>
      <w:snapToGrid w:val="0"/>
      <w:spacing w:before="160" w:after="120" w:line="360" w:lineRule="auto"/>
      <w:ind w:firstLine="200"/>
      <w:jc w:val="center"/>
    </w:pPr>
    <w:rPr>
      <w:rFonts w:ascii="宋体" w:hAnsi="宋体"/>
      <w:sz w:val="24"/>
      <w:szCs w:val="20"/>
    </w:rPr>
  </w:style>
  <w:style w:type="paragraph" w:customStyle="1" w:styleId="Tablecolheads">
    <w:name w:val="Table colheads"/>
    <w:basedOn w:val="TableText1"/>
    <w:next w:val="TableText1"/>
    <w:qFormat/>
    <w:pPr>
      <w:widowControl w:val="0"/>
      <w:snapToGrid w:val="0"/>
      <w:ind w:firstLine="113"/>
      <w:jc w:val="center"/>
    </w:pPr>
    <w:rPr>
      <w:rFonts w:ascii="Arial" w:eastAsia="Batang" w:hAnsi="Arial"/>
      <w:b/>
      <w:kern w:val="2"/>
      <w:sz w:val="20"/>
      <w:szCs w:val="22"/>
      <w:lang w:val="en-AU" w:eastAsia="en-US"/>
    </w:rPr>
  </w:style>
  <w:style w:type="character" w:customStyle="1" w:styleId="074CharChar">
    <w:name w:val="样式 样式 正文文本 + 非倾斜 首行缩进:  0.74 厘米 + (中文) 仿宋体 小四 黑色 Char Char"/>
    <w:qFormat/>
    <w:rPr>
      <w:rFonts w:ascii="Arial" w:eastAsia="宋体" w:hAnsi="Arial"/>
      <w:color w:val="000000"/>
      <w:kern w:val="2"/>
      <w:sz w:val="21"/>
      <w:szCs w:val="24"/>
      <w:lang w:val="en-US" w:eastAsia="en-US" w:bidi="ar-SA"/>
    </w:rPr>
  </w:style>
  <w:style w:type="paragraph" w:customStyle="1" w:styleId="0743">
    <w:name w:val="样式 正文文本 + 非倾斜 首行缩进:  0.74 厘米"/>
    <w:basedOn w:val="afffff1"/>
    <w:qFormat/>
    <w:pPr>
      <w:widowControl/>
      <w:snapToGrid w:val="0"/>
      <w:spacing w:before="160" w:after="0" w:line="300" w:lineRule="auto"/>
      <w:ind w:firstLine="113"/>
      <w:jc w:val="center"/>
    </w:pPr>
    <w:rPr>
      <w:rFonts w:ascii="Arial" w:eastAsia="Times New Roman" w:hAnsi="Arial"/>
      <w:kern w:val="0"/>
      <w:sz w:val="20"/>
      <w:szCs w:val="20"/>
      <w:lang w:eastAsia="en-US"/>
    </w:rPr>
  </w:style>
  <w:style w:type="paragraph" w:customStyle="1" w:styleId="04">
    <w:name w:val="样式 正文文本 + 左  0 字符"/>
    <w:basedOn w:val="afffff1"/>
    <w:qFormat/>
    <w:pPr>
      <w:snapToGrid w:val="0"/>
      <w:spacing w:before="160" w:line="300" w:lineRule="auto"/>
      <w:ind w:firstLine="200"/>
      <w:jc w:val="center"/>
    </w:pPr>
    <w:rPr>
      <w:rFonts w:ascii="宋体" w:hAnsi="宋体"/>
      <w:sz w:val="24"/>
      <w:szCs w:val="20"/>
    </w:rPr>
  </w:style>
  <w:style w:type="paragraph" w:customStyle="1" w:styleId="074Char1">
    <w:name w:val="样式 样式 正文文本 + 非倾斜 首行缩进:  0.74 厘米 + (中文) 仿宋体 小四 黑色 Char"/>
    <w:basedOn w:val="0743"/>
    <w:qFormat/>
    <w:pPr>
      <w:ind w:firstLine="200"/>
    </w:pPr>
    <w:rPr>
      <w:rFonts w:eastAsia="宋体"/>
      <w:color w:val="000000"/>
      <w:kern w:val="2"/>
      <w:sz w:val="21"/>
      <w:szCs w:val="24"/>
    </w:rPr>
  </w:style>
  <w:style w:type="paragraph" w:customStyle="1" w:styleId="0744">
    <w:name w:val="样式 样式 正文文本 + 非倾斜 首行缩进:  0.74 厘米 + 宋体 小四"/>
    <w:basedOn w:val="0743"/>
    <w:qFormat/>
    <w:pPr>
      <w:ind w:firstLine="200"/>
    </w:pPr>
    <w:rPr>
      <w:rFonts w:ascii="宋体" w:eastAsia="宋体" w:hAnsi="宋体"/>
      <w:kern w:val="2"/>
      <w:sz w:val="21"/>
      <w:szCs w:val="21"/>
    </w:rPr>
  </w:style>
  <w:style w:type="paragraph" w:customStyle="1" w:styleId="0745">
    <w:name w:val="样式 样式 正文文本 + 非倾斜 首行缩进:  0.74 厘米 + (中文) 宋体"/>
    <w:basedOn w:val="0743"/>
    <w:qFormat/>
    <w:rPr>
      <w:rFonts w:eastAsia="宋体"/>
      <w:kern w:val="2"/>
      <w:sz w:val="21"/>
      <w:szCs w:val="21"/>
    </w:rPr>
  </w:style>
  <w:style w:type="paragraph" w:customStyle="1" w:styleId="21272">
    <w:name w:val="样式 列表接续 2 + (中文) 仿宋体 小四 黑色 左侧:  1.27 厘米 首行缩进:  2 字符"/>
    <w:basedOn w:val="2f7"/>
    <w:qFormat/>
    <w:pPr>
      <w:spacing w:line="300" w:lineRule="auto"/>
      <w:ind w:leftChars="0" w:left="0" w:firstLine="200"/>
    </w:pPr>
    <w:rPr>
      <w:color w:val="000000"/>
      <w:szCs w:val="20"/>
    </w:rPr>
  </w:style>
  <w:style w:type="paragraph" w:customStyle="1" w:styleId="227">
    <w:name w:val="样式 样式 正文首行缩进 + (符号) 宋体 + 左侧:  2 字符 首行缩进:  2 字符"/>
    <w:basedOn w:val="afffa"/>
    <w:qFormat/>
    <w:pPr>
      <w:snapToGrid w:val="0"/>
      <w:spacing w:before="160" w:after="120" w:line="360" w:lineRule="auto"/>
      <w:ind w:firstLine="200"/>
      <w:jc w:val="center"/>
    </w:pPr>
    <w:rPr>
      <w:rFonts w:ascii="宋体" w:hAnsi="宋体" w:cs="宋体"/>
      <w:kern w:val="0"/>
      <w:sz w:val="24"/>
      <w:szCs w:val="20"/>
      <w:lang w:eastAsia="en-US"/>
    </w:rPr>
  </w:style>
  <w:style w:type="paragraph" w:customStyle="1" w:styleId="CharCharfe">
    <w:name w:val="政务样式 正文首行缩进 Char Char"/>
    <w:basedOn w:val="afffa"/>
    <w:qFormat/>
    <w:pPr>
      <w:snapToGrid w:val="0"/>
      <w:spacing w:beforeLines="50" w:afterLines="50" w:line="360" w:lineRule="auto"/>
      <w:ind w:firstLine="113"/>
      <w:jc w:val="center"/>
    </w:pPr>
    <w:rPr>
      <w:rFonts w:ascii="宋体" w:hAnsi="宋体"/>
      <w:sz w:val="24"/>
      <w:szCs w:val="24"/>
    </w:rPr>
  </w:style>
  <w:style w:type="paragraph" w:customStyle="1" w:styleId="2ffffff8">
    <w:name w:val="项目编号2"/>
    <w:basedOn w:val="afffa"/>
    <w:qFormat/>
    <w:pPr>
      <w:snapToGrid w:val="0"/>
      <w:spacing w:before="160" w:after="120" w:line="500" w:lineRule="exact"/>
      <w:ind w:firstLine="113"/>
      <w:jc w:val="center"/>
    </w:pPr>
    <w:rPr>
      <w:rFonts w:ascii="宋体" w:hAnsi="宋体"/>
      <w:sz w:val="24"/>
      <w:szCs w:val="24"/>
    </w:rPr>
  </w:style>
  <w:style w:type="paragraph" w:customStyle="1" w:styleId="003151">
    <w:name w:val="样式 小四 右侧:  0.03 厘米 行距: 1.5 倍行距1"/>
    <w:basedOn w:val="afffa"/>
    <w:qFormat/>
    <w:pPr>
      <w:snapToGrid w:val="0"/>
      <w:spacing w:before="160" w:after="120" w:line="360" w:lineRule="auto"/>
      <w:ind w:right="17" w:firstLineChars="192" w:firstLine="461"/>
      <w:jc w:val="center"/>
    </w:pPr>
    <w:rPr>
      <w:rFonts w:ascii="宋体" w:hAnsi="宋体" w:cs="宋体"/>
      <w:sz w:val="24"/>
      <w:szCs w:val="20"/>
    </w:rPr>
  </w:style>
  <w:style w:type="character" w:customStyle="1" w:styleId="lineheight251">
    <w:name w:val="lineheight251"/>
    <w:qFormat/>
  </w:style>
  <w:style w:type="paragraph" w:customStyle="1" w:styleId="TimeNewRomaGB2312787">
    <w:name w:val="样式 段(正文） + (西文) Time New Roma (中文) 仿宋_GB2312 小四 段前: 7.8 磅 段后: 7...."/>
    <w:basedOn w:val="afffa"/>
    <w:link w:val="TimeNewRomaGB2312787CharChar"/>
    <w:qFormat/>
    <w:pPr>
      <w:widowControl/>
      <w:autoSpaceDE w:val="0"/>
      <w:autoSpaceDN w:val="0"/>
      <w:snapToGrid w:val="0"/>
      <w:spacing w:before="160" w:after="120" w:line="360" w:lineRule="auto"/>
      <w:ind w:firstLine="200"/>
      <w:jc w:val="center"/>
    </w:pPr>
    <w:rPr>
      <w:rFonts w:ascii="宋体" w:eastAsia="仿宋_GB2312" w:hAnsi="宋体"/>
      <w:kern w:val="0"/>
      <w:sz w:val="24"/>
      <w:szCs w:val="20"/>
    </w:rPr>
  </w:style>
  <w:style w:type="character" w:customStyle="1" w:styleId="TimeNewRomaGB2312787CharChar">
    <w:name w:val="样式 段(正文） + (西文) Time New Roma (中文) 仿宋_GB2312 小四 段前: 7.8 磅 段后: 7.... Char Char"/>
    <w:link w:val="TimeNewRomaGB2312787"/>
    <w:qFormat/>
    <w:rPr>
      <w:rFonts w:ascii="宋体" w:eastAsia="仿宋_GB2312" w:hAnsi="宋体"/>
      <w:sz w:val="24"/>
    </w:rPr>
  </w:style>
  <w:style w:type="paragraph" w:customStyle="1" w:styleId="affffffffffffffffffffffffffffffffffffff3">
    <w:name w:val="图文(五号中)"/>
    <w:basedOn w:val="afffa"/>
    <w:qFormat/>
    <w:pPr>
      <w:snapToGrid w:val="0"/>
      <w:spacing w:before="160" w:after="120" w:line="360" w:lineRule="auto"/>
      <w:ind w:firstLine="113"/>
      <w:jc w:val="center"/>
    </w:pPr>
    <w:rPr>
      <w:rFonts w:ascii="宋体" w:eastAsia="仿宋_GB2312" w:hAnsi="宋体"/>
      <w:sz w:val="24"/>
      <w:szCs w:val="24"/>
    </w:rPr>
  </w:style>
  <w:style w:type="paragraph" w:customStyle="1" w:styleId="aff4">
    <w:name w:val="标书项目"/>
    <w:basedOn w:val="afffa"/>
    <w:qFormat/>
    <w:pPr>
      <w:numPr>
        <w:numId w:val="123"/>
      </w:numPr>
      <w:snapToGrid w:val="0"/>
      <w:spacing w:before="160" w:after="120" w:line="360" w:lineRule="auto"/>
      <w:jc w:val="center"/>
    </w:pPr>
    <w:rPr>
      <w:rFonts w:ascii="宋体" w:hAnsi="宋体"/>
      <w:sz w:val="24"/>
      <w:szCs w:val="24"/>
    </w:rPr>
  </w:style>
  <w:style w:type="paragraph" w:customStyle="1" w:styleId="23">
    <w:name w:val="标书项目2"/>
    <w:basedOn w:val="afffa"/>
    <w:qFormat/>
    <w:pPr>
      <w:numPr>
        <w:numId w:val="124"/>
      </w:numPr>
      <w:snapToGrid w:val="0"/>
      <w:spacing w:before="160" w:after="120" w:line="360" w:lineRule="auto"/>
      <w:jc w:val="center"/>
    </w:pPr>
    <w:rPr>
      <w:rFonts w:ascii="宋体" w:hAnsi="宋体"/>
      <w:b/>
      <w:sz w:val="24"/>
      <w:szCs w:val="21"/>
    </w:rPr>
  </w:style>
  <w:style w:type="paragraph" w:customStyle="1" w:styleId="20">
    <w:name w:val="项目 2"/>
    <w:basedOn w:val="afffa"/>
    <w:qFormat/>
    <w:pPr>
      <w:numPr>
        <w:ilvl w:val="2"/>
        <w:numId w:val="125"/>
      </w:numPr>
      <w:snapToGrid w:val="0"/>
      <w:spacing w:before="120" w:after="120" w:line="360" w:lineRule="auto"/>
      <w:ind w:hanging="360"/>
      <w:jc w:val="center"/>
    </w:pPr>
    <w:rPr>
      <w:rFonts w:ascii="黑体" w:hAnsi="宋体"/>
      <w:sz w:val="24"/>
      <w:szCs w:val="24"/>
    </w:rPr>
  </w:style>
  <w:style w:type="character" w:customStyle="1" w:styleId="Charfffffffe">
    <w:name w:val="项目 Char"/>
    <w:qFormat/>
    <w:rPr>
      <w:rFonts w:ascii="宋体" w:eastAsia="宋体" w:hAnsi="Times New Roman" w:cs="Times New Roman"/>
      <w:kern w:val="0"/>
      <w:sz w:val="24"/>
      <w:szCs w:val="20"/>
    </w:rPr>
  </w:style>
  <w:style w:type="paragraph" w:customStyle="1" w:styleId="affffffffffffffffffffffffffffffffffffff4">
    <w:name w:val="样式 项目 + 方正启体简体 加粗"/>
    <w:basedOn w:val="affffffffffffffffffff4"/>
    <w:link w:val="Charffffffff"/>
    <w:qFormat/>
    <w:pPr>
      <w:tabs>
        <w:tab w:val="clear" w:pos="984"/>
        <w:tab w:val="clear" w:pos="1140"/>
        <w:tab w:val="left" w:pos="817"/>
      </w:tabs>
      <w:adjustRightInd w:val="0"/>
      <w:spacing w:before="120"/>
      <w:ind w:left="817" w:hanging="420"/>
      <w:textAlignment w:val="baseline"/>
    </w:pPr>
    <w:rPr>
      <w:rFonts w:ascii="方正启体简体" w:eastAsia="方正启体简体" w:hAnsi="方正启体简体"/>
      <w:bCs/>
      <w:szCs w:val="24"/>
    </w:rPr>
  </w:style>
  <w:style w:type="character" w:customStyle="1" w:styleId="Charffffffff">
    <w:name w:val="样式 项目 + 方正启体简体 加粗 Char"/>
    <w:link w:val="affffffffffffffffffffffffffffffffffffff4"/>
    <w:qFormat/>
    <w:rPr>
      <w:rFonts w:ascii="方正启体简体" w:eastAsia="方正启体简体" w:hAnsi="方正启体简体"/>
      <w:b/>
      <w:bCs/>
      <w:sz w:val="24"/>
      <w:szCs w:val="24"/>
    </w:rPr>
  </w:style>
  <w:style w:type="paragraph" w:customStyle="1" w:styleId="20257257">
    <w:name w:val="样式 样式 样式 正文首行缩进 2 + 左  0 字符 + 首行缩进:  2.57 字符 + 首行缩进:  2.57 字符"/>
    <w:basedOn w:val="afffa"/>
    <w:qFormat/>
    <w:pPr>
      <w:snapToGrid w:val="0"/>
      <w:spacing w:before="160" w:after="120" w:line="360" w:lineRule="auto"/>
      <w:ind w:firstLineChars="257" w:firstLine="617"/>
      <w:jc w:val="center"/>
    </w:pPr>
    <w:rPr>
      <w:rFonts w:ascii="宋体" w:hAnsi="宋体" w:cs="宋体"/>
      <w:sz w:val="24"/>
      <w:szCs w:val="20"/>
    </w:rPr>
  </w:style>
  <w:style w:type="paragraph" w:customStyle="1" w:styleId="CharCharCharCharCharCharCharCharCharCharChar1Char">
    <w:name w:val="Char Char Char Char Char Char Char Char Char Char Char1 Char"/>
    <w:basedOn w:val="affff9"/>
    <w:semiHidden/>
    <w:qFormat/>
    <w:pPr>
      <w:shd w:val="clear" w:color="auto" w:fill="000080"/>
      <w:snapToGrid w:val="0"/>
      <w:spacing w:before="100" w:beforeAutospacing="1" w:after="100" w:afterAutospacing="1" w:line="360" w:lineRule="auto"/>
      <w:ind w:firstLine="113"/>
      <w:jc w:val="center"/>
    </w:pPr>
    <w:rPr>
      <w:rFonts w:ascii="Verdana" w:eastAsiaTheme="minorEastAsia" w:hAnsi="Verdana" w:cstheme="minorBidi"/>
      <w:kern w:val="0"/>
      <w:sz w:val="21"/>
      <w:szCs w:val="20"/>
      <w:lang w:eastAsia="en-US"/>
    </w:rPr>
  </w:style>
  <w:style w:type="paragraph" w:customStyle="1" w:styleId="1ffffffff8">
    <w:name w:val="目录标题1"/>
    <w:basedOn w:val="1f0"/>
    <w:qFormat/>
    <w:pPr>
      <w:keepNext/>
      <w:keepLines/>
      <w:pageBreakBefore/>
      <w:tabs>
        <w:tab w:val="left" w:pos="780"/>
        <w:tab w:val="left" w:pos="1276"/>
      </w:tabs>
      <w:autoSpaceDE/>
      <w:autoSpaceDN/>
      <w:adjustRightInd/>
      <w:spacing w:beforeLines="100" w:afterLines="100"/>
      <w:ind w:leftChars="200" w:left="780" w:rightChars="100" w:right="210" w:hangingChars="200" w:hanging="360"/>
      <w:jc w:val="left"/>
    </w:pPr>
    <w:rPr>
      <w:rFonts w:ascii="宋体" w:eastAsia="宋体" w:hAnsi="宋体"/>
      <w:bCs w:val="0"/>
      <w:color w:val="000000"/>
      <w:kern w:val="2"/>
      <w:sz w:val="44"/>
      <w:szCs w:val="44"/>
    </w:rPr>
  </w:style>
  <w:style w:type="paragraph" w:customStyle="1" w:styleId="1524">
    <w:name w:val="样式 行距: 1.5 倍行距 首行缩进:  2 字符"/>
    <w:basedOn w:val="afffa"/>
    <w:qFormat/>
    <w:pPr>
      <w:snapToGrid w:val="0"/>
      <w:spacing w:before="160" w:after="120" w:line="360" w:lineRule="auto"/>
      <w:ind w:firstLine="113"/>
      <w:jc w:val="center"/>
    </w:pPr>
    <w:rPr>
      <w:rFonts w:ascii="宋体" w:hAnsi="宋体" w:cs="宋体"/>
      <w:sz w:val="24"/>
      <w:szCs w:val="20"/>
    </w:rPr>
  </w:style>
  <w:style w:type="paragraph" w:customStyle="1" w:styleId="08530Char2">
    <w:name w:val="样式 样式 样式 样式 首行缩进:  0.85 厘米 行距: 固定值 30 磅 Char + 首行缩进:  2 字符 + 首行缩..."/>
    <w:basedOn w:val="afffa"/>
    <w:qFormat/>
    <w:pPr>
      <w:numPr>
        <w:numId w:val="126"/>
      </w:numPr>
      <w:adjustRightInd w:val="0"/>
      <w:snapToGrid w:val="0"/>
      <w:spacing w:before="100" w:after="120" w:line="360" w:lineRule="auto"/>
      <w:jc w:val="center"/>
      <w:textAlignment w:val="baseline"/>
    </w:pPr>
    <w:rPr>
      <w:rFonts w:ascii="Arial" w:hAnsi="Arial" w:cs="宋体"/>
      <w:kern w:val="0"/>
      <w:sz w:val="24"/>
      <w:szCs w:val="24"/>
    </w:rPr>
  </w:style>
  <w:style w:type="paragraph" w:customStyle="1" w:styleId="08530Char21">
    <w:name w:val="样式 样式 样式 首行缩进:  0.85 厘米 行距: 固定值 30 磅 Char + 首行缩进:  2 字符 + 首行缩进: ...1"/>
    <w:basedOn w:val="afffa"/>
    <w:qFormat/>
    <w:pPr>
      <w:adjustRightInd w:val="0"/>
      <w:snapToGrid w:val="0"/>
      <w:spacing w:before="100" w:after="120" w:line="360" w:lineRule="auto"/>
      <w:ind w:firstLine="113"/>
      <w:jc w:val="center"/>
      <w:textAlignment w:val="baseline"/>
    </w:pPr>
    <w:rPr>
      <w:rFonts w:ascii="Arial" w:hAnsi="Arial" w:cs="宋体"/>
      <w:kern w:val="0"/>
      <w:sz w:val="24"/>
      <w:szCs w:val="24"/>
    </w:rPr>
  </w:style>
  <w:style w:type="paragraph" w:customStyle="1" w:styleId="ParaCharCharCharCharCharCharCharCharChar2Char">
    <w:name w:val="默认段落字体 Para Char Char Char Char Char Char Char Char Char2 Char"/>
    <w:basedOn w:val="afffa"/>
    <w:qFormat/>
    <w:pPr>
      <w:snapToGrid w:val="0"/>
      <w:spacing w:before="160" w:after="120" w:line="360" w:lineRule="auto"/>
      <w:ind w:firstLine="113"/>
      <w:jc w:val="center"/>
    </w:pPr>
    <w:rPr>
      <w:rFonts w:ascii="Tahoma" w:hAnsi="Tahoma"/>
      <w:sz w:val="24"/>
      <w:szCs w:val="20"/>
    </w:rPr>
  </w:style>
  <w:style w:type="character" w:customStyle="1" w:styleId="font031">
    <w:name w:val="font031"/>
    <w:qFormat/>
    <w:rPr>
      <w:color w:val="000000"/>
      <w:sz w:val="22"/>
      <w:szCs w:val="22"/>
      <w:u w:val="none"/>
    </w:rPr>
  </w:style>
  <w:style w:type="character" w:customStyle="1" w:styleId="googqs-tidbit1">
    <w:name w:val="goog_qs-tidbit1"/>
    <w:qFormat/>
  </w:style>
  <w:style w:type="paragraph" w:customStyle="1" w:styleId="2ffffff9">
    <w:name w:val="缺省文本:2"/>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3150">
    <w:name w:val="样式 标题 3 + 黑体 小四 行距: 1.5 倍行距"/>
    <w:basedOn w:val="38"/>
    <w:qFormat/>
    <w:pPr>
      <w:spacing w:beforeLines="50" w:beforeAutospacing="1" w:afterLines="50" w:afterAutospacing="1" w:line="360" w:lineRule="auto"/>
      <w:jc w:val="center"/>
    </w:pPr>
    <w:rPr>
      <w:rFonts w:ascii="黑体" w:eastAsia="黑体" w:hAnsi="宋体"/>
      <w:b w:val="0"/>
      <w:bCs w:val="0"/>
      <w:kern w:val="0"/>
      <w:sz w:val="28"/>
      <w:szCs w:val="20"/>
      <w:lang w:val="zh-CN"/>
    </w:rPr>
  </w:style>
  <w:style w:type="character" w:customStyle="1" w:styleId="14pxword1">
    <w:name w:val="14pxword1"/>
    <w:qFormat/>
    <w:rPr>
      <w:color w:val="000000"/>
      <w:sz w:val="18"/>
      <w:szCs w:val="18"/>
    </w:rPr>
  </w:style>
  <w:style w:type="character" w:customStyle="1" w:styleId="style61">
    <w:name w:val="style61"/>
    <w:qFormat/>
    <w:rPr>
      <w:sz w:val="22"/>
      <w:szCs w:val="22"/>
    </w:rPr>
  </w:style>
  <w:style w:type="paragraph" w:customStyle="1" w:styleId="yh">
    <w:name w:val="yh"/>
    <w:basedOn w:val="afffa"/>
    <w:qFormat/>
    <w:pPr>
      <w:snapToGrid w:val="0"/>
      <w:spacing w:before="160" w:after="120" w:line="560" w:lineRule="exact"/>
      <w:ind w:firstLineChars="250" w:firstLine="600"/>
      <w:jc w:val="center"/>
    </w:pPr>
    <w:rPr>
      <w:rFonts w:ascii="宋体" w:hAnsi="宋体"/>
      <w:sz w:val="24"/>
      <w:szCs w:val="20"/>
    </w:rPr>
  </w:style>
  <w:style w:type="paragraph" w:customStyle="1" w:styleId="1ffffffff9">
    <w:name w:val="表1"/>
    <w:qFormat/>
    <w:pPr>
      <w:spacing w:before="160" w:after="120"/>
      <w:jc w:val="center"/>
    </w:pPr>
    <w:rPr>
      <w:rFonts w:ascii="Times New Roman" w:hAnsi="Times New Roman"/>
      <w:sz w:val="24"/>
    </w:rPr>
  </w:style>
  <w:style w:type="character" w:customStyle="1" w:styleId="clh15">
    <w:name w:val="c lh15"/>
    <w:qFormat/>
  </w:style>
  <w:style w:type="character" w:customStyle="1" w:styleId="font-121">
    <w:name w:val="font-121"/>
    <w:qFormat/>
    <w:rPr>
      <w:color w:val="666666"/>
      <w:sz w:val="18"/>
      <w:szCs w:val="18"/>
      <w:u w:val="none"/>
    </w:rPr>
  </w:style>
  <w:style w:type="character" w:customStyle="1" w:styleId="spansort1">
    <w:name w:val="span_sort1"/>
    <w:qFormat/>
    <w:rPr>
      <w:color w:val="FFFFFF"/>
    </w:rPr>
  </w:style>
  <w:style w:type="character" w:customStyle="1" w:styleId="spanparam1">
    <w:name w:val="span_param1"/>
    <w:qFormat/>
  </w:style>
  <w:style w:type="character" w:customStyle="1" w:styleId="spanparamvalue">
    <w:name w:val="span_paramvalue"/>
    <w:qFormat/>
  </w:style>
  <w:style w:type="paragraph" w:customStyle="1" w:styleId="Char1CharCharCharCharChar1CharCharCharCharCharChar1Char">
    <w:name w:val="Char1 Char Char Char Char Char1 Char Char Char Char Char Char1 Char"/>
    <w:basedOn w:val="afffa"/>
    <w:qFormat/>
    <w:pPr>
      <w:tabs>
        <w:tab w:val="left" w:pos="1547"/>
      </w:tabs>
      <w:snapToGrid w:val="0"/>
      <w:spacing w:before="160" w:after="120" w:line="360" w:lineRule="auto"/>
      <w:ind w:left="1547" w:hanging="507"/>
      <w:jc w:val="center"/>
    </w:pPr>
    <w:rPr>
      <w:rFonts w:ascii="宋体" w:hAnsi="宋体"/>
      <w:sz w:val="24"/>
      <w:szCs w:val="24"/>
    </w:rPr>
  </w:style>
  <w:style w:type="paragraph" w:customStyle="1" w:styleId="CharCharChar4">
    <w:name w:val="文字 Char Char Char"/>
    <w:basedOn w:val="afffa"/>
    <w:qFormat/>
    <w:pPr>
      <w:tabs>
        <w:tab w:val="left" w:pos="8520"/>
      </w:tabs>
      <w:snapToGrid w:val="0"/>
      <w:spacing w:before="160" w:after="120" w:line="312" w:lineRule="auto"/>
      <w:ind w:right="-210" w:firstLine="556"/>
      <w:jc w:val="center"/>
    </w:pPr>
    <w:rPr>
      <w:rFonts w:ascii="宋体" w:hAnsi="宋体"/>
      <w:sz w:val="28"/>
      <w:szCs w:val="20"/>
    </w:rPr>
  </w:style>
  <w:style w:type="character" w:customStyle="1" w:styleId="CharCharCharChar4">
    <w:name w:val="文字 Char Char Char Char"/>
    <w:qFormat/>
    <w:rPr>
      <w:rFonts w:ascii="宋体" w:eastAsia="宋体"/>
      <w:kern w:val="2"/>
      <w:sz w:val="28"/>
      <w:lang w:val="en-US" w:eastAsia="zh-CN" w:bidi="ar-SA"/>
    </w:rPr>
  </w:style>
  <w:style w:type="paragraph" w:customStyle="1" w:styleId="11-">
    <w:name w:val="11-正文"/>
    <w:basedOn w:val="afffa"/>
    <w:link w:val="11-Char"/>
    <w:qFormat/>
    <w:pPr>
      <w:snapToGrid w:val="0"/>
      <w:spacing w:beforeLines="50" w:after="120" w:line="360" w:lineRule="auto"/>
      <w:ind w:firstLine="113"/>
      <w:jc w:val="center"/>
    </w:pPr>
    <w:rPr>
      <w:rFonts w:ascii="宋体" w:hAnsi="宋体"/>
      <w:sz w:val="24"/>
      <w:szCs w:val="20"/>
    </w:rPr>
  </w:style>
  <w:style w:type="character" w:customStyle="1" w:styleId="11-Char">
    <w:name w:val="11-正文 Char"/>
    <w:link w:val="11-"/>
    <w:qFormat/>
    <w:rPr>
      <w:rFonts w:ascii="宋体" w:hAnsi="宋体"/>
      <w:kern w:val="2"/>
      <w:sz w:val="24"/>
    </w:rPr>
  </w:style>
  <w:style w:type="character" w:customStyle="1" w:styleId="affffffffffffffffffffffffffffffffffffff5">
    <w:name w:val="样式 要点 + 小三"/>
    <w:qFormat/>
    <w:rPr>
      <w:b/>
      <w:bCs/>
      <w:sz w:val="30"/>
    </w:rPr>
  </w:style>
  <w:style w:type="character" w:customStyle="1" w:styleId="hps">
    <w:name w:val="hps"/>
    <w:qFormat/>
  </w:style>
  <w:style w:type="character" w:customStyle="1" w:styleId="trans">
    <w:name w:val="trans"/>
    <w:qFormat/>
  </w:style>
  <w:style w:type="paragraph" w:customStyle="1" w:styleId="affffffffffffffffffffffffffffffffffffff6">
    <w:name w:val="农信网正文"/>
    <w:basedOn w:val="afffa"/>
    <w:qFormat/>
    <w:pPr>
      <w:snapToGrid w:val="0"/>
      <w:spacing w:before="160" w:after="120" w:line="360" w:lineRule="auto"/>
      <w:ind w:firstLine="561"/>
      <w:jc w:val="center"/>
    </w:pPr>
    <w:rPr>
      <w:rFonts w:ascii="宋体" w:hAnsi="宋体" w:cs="宋体"/>
      <w:sz w:val="24"/>
      <w:szCs w:val="20"/>
    </w:rPr>
  </w:style>
  <w:style w:type="paragraph" w:customStyle="1" w:styleId="2ffffffa">
    <w:name w:val="名称2"/>
    <w:basedOn w:val="afffa"/>
    <w:qFormat/>
    <w:pPr>
      <w:snapToGrid w:val="0"/>
      <w:spacing w:before="160" w:after="120" w:line="360" w:lineRule="auto"/>
      <w:ind w:firstLine="113"/>
      <w:jc w:val="center"/>
    </w:pPr>
    <w:rPr>
      <w:rFonts w:ascii="宋体" w:hAnsi="宋体" w:hint="eastAsia"/>
      <w:b/>
      <w:sz w:val="36"/>
      <w:szCs w:val="28"/>
    </w:rPr>
  </w:style>
  <w:style w:type="character" w:customStyle="1" w:styleId="affffffffffffffffffffffffffffffffffffff7">
    <w:name w:val="神路正文"/>
    <w:qFormat/>
    <w:rPr>
      <w:rFonts w:ascii="宋体" w:eastAsia="仿宋_GB2312" w:hAnsi="宋体"/>
      <w:color w:val="000000"/>
      <w:sz w:val="24"/>
    </w:rPr>
  </w:style>
  <w:style w:type="paragraph" w:customStyle="1" w:styleId="affffffffffffffffffffffffffffffffffffff8">
    <w:name w:val="符号正文"/>
    <w:basedOn w:val="afffa"/>
    <w:qFormat/>
    <w:pPr>
      <w:snapToGrid w:val="0"/>
      <w:spacing w:before="160" w:after="120" w:line="360" w:lineRule="auto"/>
      <w:ind w:firstLine="113"/>
      <w:jc w:val="center"/>
    </w:pPr>
    <w:rPr>
      <w:rFonts w:ascii="宋体" w:hAnsi="宋体"/>
      <w:sz w:val="24"/>
      <w:szCs w:val="21"/>
    </w:rPr>
  </w:style>
  <w:style w:type="table" w:customStyle="1" w:styleId="-110">
    <w:name w:val="浅色底纹 - 强调文字颜色 11"/>
    <w:basedOn w:val="afffc"/>
    <w:qFormat/>
    <w:pPr>
      <w:spacing w:before="160" w:after="120"/>
      <w:jc w:val="center"/>
    </w:pPr>
    <w:rPr>
      <w:rFonts w:ascii="Times New Roman" w:hAnsi="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fffffffffffffffffffffff9">
    <w:name w:val="表格头"/>
    <w:basedOn w:val="afffa"/>
    <w:qFormat/>
    <w:pPr>
      <w:snapToGrid w:val="0"/>
      <w:spacing w:before="160" w:after="120" w:line="360" w:lineRule="auto"/>
      <w:ind w:firstLine="113"/>
      <w:jc w:val="center"/>
    </w:pPr>
    <w:rPr>
      <w:rFonts w:ascii="Arial" w:hAnsi="Arial" w:cs="宋体"/>
      <w:b/>
      <w:bCs/>
      <w:sz w:val="24"/>
      <w:szCs w:val="20"/>
    </w:rPr>
  </w:style>
  <w:style w:type="paragraph" w:customStyle="1" w:styleId="affffffffffffffffffffffffffffffffffffffa">
    <w:name w:val="正文文字样式"/>
    <w:basedOn w:val="afffa"/>
    <w:link w:val="CharCharff"/>
    <w:qFormat/>
    <w:pPr>
      <w:snapToGrid w:val="0"/>
      <w:spacing w:before="160" w:after="120" w:line="480" w:lineRule="exact"/>
      <w:ind w:firstLine="113"/>
      <w:jc w:val="center"/>
    </w:pPr>
    <w:rPr>
      <w:rFonts w:ascii="宋体" w:hAnsi="宋体"/>
      <w:sz w:val="24"/>
      <w:szCs w:val="24"/>
    </w:rPr>
  </w:style>
  <w:style w:type="character" w:customStyle="1" w:styleId="CharCharff">
    <w:name w:val="正文文字样式 Char Char"/>
    <w:link w:val="affffffffffffffffffffffffffffffffffffffa"/>
    <w:qFormat/>
    <w:rPr>
      <w:rFonts w:ascii="宋体" w:hAnsi="宋体"/>
      <w:kern w:val="2"/>
      <w:sz w:val="24"/>
      <w:szCs w:val="24"/>
    </w:rPr>
  </w:style>
  <w:style w:type="paragraph" w:customStyle="1" w:styleId="205">
    <w:name w:val="样式 标题 2 + 段后: 0.5 行"/>
    <w:basedOn w:val="2d"/>
    <w:qFormat/>
    <w:pPr>
      <w:numPr>
        <w:ilvl w:val="1"/>
        <w:numId w:val="127"/>
      </w:numPr>
      <w:tabs>
        <w:tab w:val="left" w:pos="425"/>
      </w:tabs>
      <w:spacing w:beforeLines="50" w:afterLines="50" w:line="416" w:lineRule="atLeast"/>
      <w:ind w:left="425" w:hanging="425"/>
      <w:jc w:val="center"/>
    </w:pPr>
    <w:rPr>
      <w:rFonts w:cs="宋体"/>
      <w:szCs w:val="20"/>
    </w:rPr>
  </w:style>
  <w:style w:type="paragraph" w:customStyle="1" w:styleId="051">
    <w:name w:val="样式 段后: 0.5 行"/>
    <w:basedOn w:val="afffa"/>
    <w:qFormat/>
    <w:pPr>
      <w:snapToGrid w:val="0"/>
      <w:spacing w:before="160" w:after="120" w:line="360" w:lineRule="auto"/>
      <w:ind w:firstLine="113"/>
      <w:jc w:val="center"/>
    </w:pPr>
    <w:rPr>
      <w:rFonts w:ascii="Arial" w:hAnsi="Arial" w:cs="宋体"/>
      <w:sz w:val="24"/>
      <w:szCs w:val="20"/>
    </w:rPr>
  </w:style>
  <w:style w:type="paragraph" w:customStyle="1" w:styleId="2051">
    <w:name w:val="样式 标题 2 + 段后: 0.5 行1"/>
    <w:basedOn w:val="afffa"/>
    <w:qFormat/>
    <w:pPr>
      <w:numPr>
        <w:ilvl w:val="1"/>
        <w:numId w:val="128"/>
      </w:numPr>
      <w:snapToGrid w:val="0"/>
      <w:spacing w:before="160" w:afterLines="50" w:line="360" w:lineRule="auto"/>
      <w:jc w:val="center"/>
    </w:pPr>
    <w:rPr>
      <w:rFonts w:ascii="Arial" w:hAnsi="Arial"/>
      <w:sz w:val="24"/>
      <w:szCs w:val="24"/>
    </w:rPr>
  </w:style>
  <w:style w:type="table" w:customStyle="1" w:styleId="-12">
    <w:name w:val="浅色底纹 - 强调文字颜色 12"/>
    <w:basedOn w:val="afffc"/>
    <w:qFormat/>
    <w:pPr>
      <w:spacing w:before="160" w:after="120"/>
      <w:jc w:val="center"/>
    </w:pPr>
    <w:rPr>
      <w:rFonts w:ascii="Times New Roman" w:hAnsi="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
    <w:name w:val="浅色底纹 - 强调文字颜色 13"/>
    <w:basedOn w:val="afffc"/>
    <w:uiPriority w:val="60"/>
    <w:qFormat/>
    <w:pPr>
      <w:spacing w:before="160" w:after="120"/>
      <w:jc w:val="center"/>
    </w:pPr>
    <w:rPr>
      <w:rFonts w:ascii="Times New Roman" w:hAnsi="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ff1">
    <w:name w:val="图表 Char"/>
    <w:link w:val="affffffffff7"/>
    <w:qFormat/>
    <w:rPr>
      <w:rFonts w:ascii="宋体" w:hAnsi="宋体"/>
      <w:kern w:val="2"/>
      <w:sz w:val="21"/>
      <w:szCs w:val="21"/>
    </w:rPr>
  </w:style>
  <w:style w:type="paragraph" w:customStyle="1" w:styleId="Ri0">
    <w:name w:val="Ri正"/>
    <w:basedOn w:val="afffa"/>
    <w:link w:val="RiChar"/>
    <w:qFormat/>
    <w:pPr>
      <w:snapToGrid w:val="0"/>
      <w:spacing w:before="160" w:after="120" w:line="360" w:lineRule="auto"/>
      <w:ind w:firstLine="113"/>
      <w:jc w:val="center"/>
    </w:pPr>
    <w:rPr>
      <w:rFonts w:ascii="宋体" w:hAnsi="宋体"/>
      <w:sz w:val="24"/>
      <w:szCs w:val="24"/>
    </w:rPr>
  </w:style>
  <w:style w:type="character" w:customStyle="1" w:styleId="RiChar">
    <w:name w:val="Ri正 Char"/>
    <w:link w:val="Ri0"/>
    <w:qFormat/>
    <w:rPr>
      <w:rFonts w:ascii="宋体" w:hAnsi="宋体"/>
      <w:kern w:val="2"/>
      <w:sz w:val="24"/>
      <w:szCs w:val="24"/>
    </w:rPr>
  </w:style>
  <w:style w:type="paragraph" w:customStyle="1" w:styleId="Sylvia">
    <w:name w:val="正Sylvia"/>
    <w:basedOn w:val="afffa"/>
    <w:link w:val="SylviaChar"/>
    <w:qFormat/>
    <w:pPr>
      <w:snapToGrid w:val="0"/>
      <w:spacing w:before="160" w:after="120" w:line="360" w:lineRule="auto"/>
      <w:ind w:firstLine="113"/>
      <w:jc w:val="center"/>
    </w:pPr>
    <w:rPr>
      <w:rFonts w:ascii="宋体" w:hAnsi="宋体"/>
      <w:sz w:val="24"/>
      <w:szCs w:val="24"/>
    </w:rPr>
  </w:style>
  <w:style w:type="character" w:customStyle="1" w:styleId="SylviaChar">
    <w:name w:val="正Sylvia Char"/>
    <w:link w:val="Sylvia"/>
    <w:qFormat/>
    <w:rPr>
      <w:rFonts w:ascii="宋体" w:hAnsi="宋体"/>
      <w:kern w:val="2"/>
      <w:sz w:val="24"/>
      <w:szCs w:val="24"/>
    </w:rPr>
  </w:style>
  <w:style w:type="character" w:customStyle="1" w:styleId="AChar0">
    <w:name w:val="A正文小四 Char"/>
    <w:link w:val="Affffffffffffb"/>
    <w:qFormat/>
    <w:rPr>
      <w:rFonts w:ascii="Times New Roman" w:hAnsi="Times New Roman"/>
      <w:kern w:val="2"/>
      <w:sz w:val="24"/>
      <w:szCs w:val="24"/>
    </w:rPr>
  </w:style>
  <w:style w:type="character" w:customStyle="1" w:styleId="spelle">
    <w:name w:val="spelle"/>
    <w:qFormat/>
  </w:style>
  <w:style w:type="paragraph" w:customStyle="1" w:styleId="7816">
    <w:name w:val="样式 宋体 段后: 7.8 磅 行距: 固定值 16 磅"/>
    <w:basedOn w:val="afffa"/>
    <w:qFormat/>
    <w:pPr>
      <w:adjustRightInd w:val="0"/>
      <w:snapToGrid w:val="0"/>
      <w:spacing w:before="160" w:after="120" w:line="320" w:lineRule="exact"/>
      <w:ind w:firstLine="113"/>
      <w:jc w:val="center"/>
    </w:pPr>
    <w:rPr>
      <w:rFonts w:ascii="宋体" w:hAnsi="宋体" w:cs="宋体"/>
      <w:sz w:val="24"/>
      <w:szCs w:val="20"/>
    </w:rPr>
  </w:style>
  <w:style w:type="paragraph" w:customStyle="1" w:styleId="3fff1">
    <w:name w:val="标准3级标题"/>
    <w:basedOn w:val="38"/>
    <w:qFormat/>
    <w:pPr>
      <w:spacing w:beforeLines="50" w:afterLines="50"/>
      <w:ind w:left="720" w:hanging="720"/>
      <w:jc w:val="center"/>
    </w:pPr>
    <w:rPr>
      <w:rFonts w:eastAsia="黑体"/>
    </w:rPr>
  </w:style>
  <w:style w:type="paragraph" w:customStyle="1" w:styleId="affffffffffffffffffffffffffffffffffffffb">
    <w:name w:val="正文(缩进)"/>
    <w:basedOn w:val="afffa"/>
    <w:qFormat/>
    <w:pPr>
      <w:snapToGrid w:val="0"/>
      <w:spacing w:before="160" w:after="120" w:line="360" w:lineRule="auto"/>
      <w:ind w:firstLine="113"/>
      <w:jc w:val="center"/>
    </w:pPr>
    <w:rPr>
      <w:rFonts w:ascii="宋体" w:hAnsi="宋体" w:cs="宋体"/>
      <w:sz w:val="24"/>
      <w:szCs w:val="20"/>
    </w:rPr>
  </w:style>
  <w:style w:type="paragraph" w:customStyle="1" w:styleId="affffffffffffffffffffffffffffffffffffffc">
    <w:name w:val="封面（其他）"/>
    <w:basedOn w:val="afffa"/>
    <w:qFormat/>
    <w:pPr>
      <w:snapToGrid w:val="0"/>
      <w:spacing w:before="160" w:after="120" w:line="360" w:lineRule="auto"/>
      <w:ind w:firstLine="113"/>
      <w:jc w:val="center"/>
    </w:pPr>
    <w:rPr>
      <w:rFonts w:ascii="宋体" w:hAnsi="宋体" w:cs="宋体"/>
      <w:sz w:val="24"/>
      <w:szCs w:val="20"/>
    </w:rPr>
  </w:style>
  <w:style w:type="table" w:customStyle="1" w:styleId="-14">
    <w:name w:val="浅色底纹 - 强调文字颜色 14"/>
    <w:basedOn w:val="afffc"/>
    <w:uiPriority w:val="60"/>
    <w:qFormat/>
    <w:pPr>
      <w:spacing w:before="160" w:after="120"/>
      <w:jc w:val="center"/>
    </w:pPr>
    <w:rPr>
      <w:rFonts w:ascii="Times New Roman" w:hAnsi="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fffffffffffffffffffffffd">
    <w:name w:val="参考文献、索引标题"/>
    <w:basedOn w:val="affffffffffffffffffffa"/>
    <w:next w:val="afffa"/>
    <w:qFormat/>
    <w:pPr>
      <w:tabs>
        <w:tab w:val="clear" w:pos="422"/>
      </w:tabs>
      <w:spacing w:after="200"/>
      <w:ind w:left="0" w:firstLine="0"/>
    </w:pPr>
    <w:rPr>
      <w:b/>
      <w:sz w:val="21"/>
    </w:rPr>
  </w:style>
  <w:style w:type="paragraph" w:customStyle="1" w:styleId="affffffffffffffffffffffffffffffffffffffe">
    <w:name w:val="封面标准英文名称"/>
    <w:qFormat/>
    <w:pPr>
      <w:widowControl w:val="0"/>
      <w:spacing w:before="370" w:after="120" w:line="400" w:lineRule="exact"/>
      <w:jc w:val="center"/>
    </w:pPr>
    <w:rPr>
      <w:rFonts w:ascii="Times New Roman" w:hAnsi="Times New Roman"/>
      <w:sz w:val="28"/>
    </w:rPr>
  </w:style>
  <w:style w:type="paragraph" w:customStyle="1" w:styleId="afffffffffffffffffffffffffffffffffffffff">
    <w:name w:val="工程建设无节条标题"/>
    <w:basedOn w:val="afffa"/>
    <w:next w:val="afffffffffb"/>
    <w:qFormat/>
    <w:pPr>
      <w:snapToGrid w:val="0"/>
      <w:spacing w:before="160" w:after="120" w:line="360" w:lineRule="auto"/>
      <w:ind w:firstLine="113"/>
      <w:jc w:val="center"/>
      <w:outlineLvl w:val="3"/>
    </w:pPr>
    <w:rPr>
      <w:rFonts w:ascii="宋体" w:hAnsi="宋体"/>
      <w:sz w:val="24"/>
      <w:szCs w:val="24"/>
    </w:rPr>
  </w:style>
  <w:style w:type="paragraph" w:customStyle="1" w:styleId="CharCharCharCharCharCharCharCharChar6CharCharChar">
    <w:name w:val="Char Char Char Char Char Char Char Char Char6 Char Char Char"/>
    <w:basedOn w:val="affff9"/>
    <w:qFormat/>
    <w:pPr>
      <w:shd w:val="clear" w:color="auto" w:fill="000080"/>
      <w:snapToGrid w:val="0"/>
      <w:spacing w:before="160" w:after="120" w:line="360" w:lineRule="auto"/>
      <w:ind w:firstLine="113"/>
      <w:jc w:val="center"/>
    </w:pPr>
    <w:rPr>
      <w:rFonts w:ascii="Tahoma" w:eastAsiaTheme="minorEastAsia" w:hAnsi="Tahoma" w:cstheme="minorBidi"/>
      <w:sz w:val="21"/>
      <w:szCs w:val="24"/>
    </w:rPr>
  </w:style>
  <w:style w:type="table" w:customStyle="1" w:styleId="-15">
    <w:name w:val="浅色底纹 - 强调文字颜色 15"/>
    <w:basedOn w:val="afffc"/>
    <w:uiPriority w:val="60"/>
    <w:qFormat/>
    <w:pPr>
      <w:spacing w:before="160" w:after="120"/>
      <w:jc w:val="center"/>
    </w:pPr>
    <w:rPr>
      <w:rFonts w:ascii="Times New Roman" w:hAnsi="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100">
    <w:name w:val="Char10"/>
    <w:basedOn w:val="afffa"/>
    <w:next w:val="afffa"/>
    <w:qFormat/>
    <w:pPr>
      <w:snapToGrid w:val="0"/>
      <w:spacing w:before="160" w:after="120" w:line="240" w:lineRule="atLeast"/>
      <w:ind w:left="420" w:firstLine="113"/>
      <w:jc w:val="center"/>
    </w:pPr>
    <w:rPr>
      <w:rFonts w:ascii="Tahoma" w:hAnsi="Tahoma"/>
      <w:sz w:val="24"/>
      <w:szCs w:val="20"/>
    </w:rPr>
  </w:style>
  <w:style w:type="paragraph" w:customStyle="1" w:styleId="Charffffffff0">
    <w:name w:val="表格标题黑体居中 Char"/>
    <w:basedOn w:val="afffa"/>
    <w:qFormat/>
    <w:pPr>
      <w:snapToGrid w:val="0"/>
      <w:spacing w:before="160" w:after="120" w:line="360" w:lineRule="auto"/>
      <w:ind w:firstLine="113"/>
      <w:jc w:val="center"/>
    </w:pPr>
    <w:rPr>
      <w:rFonts w:ascii="黑体" w:eastAsia="黑体" w:hAnsi="宋体"/>
      <w:b/>
      <w:bCs/>
      <w:sz w:val="30"/>
      <w:szCs w:val="20"/>
    </w:rPr>
  </w:style>
  <w:style w:type="paragraph" w:customStyle="1" w:styleId="4ff">
    <w:name w:val="正文小4号字"/>
    <w:basedOn w:val="afffa"/>
    <w:qFormat/>
    <w:pPr>
      <w:snapToGrid w:val="0"/>
      <w:spacing w:before="160" w:after="120" w:line="400" w:lineRule="exact"/>
      <w:ind w:firstLine="500"/>
      <w:jc w:val="center"/>
    </w:pPr>
    <w:rPr>
      <w:rFonts w:ascii="宋体" w:hAnsi="宋体"/>
      <w:spacing w:val="5"/>
      <w:sz w:val="24"/>
      <w:szCs w:val="20"/>
    </w:rPr>
  </w:style>
  <w:style w:type="paragraph" w:customStyle="1" w:styleId="Normal2">
    <w:name w:val="正文Normal"/>
    <w:basedOn w:val="afffa"/>
    <w:qFormat/>
    <w:pPr>
      <w:adjustRightInd w:val="0"/>
      <w:snapToGrid w:val="0"/>
      <w:spacing w:before="160" w:after="120" w:line="450" w:lineRule="atLeast"/>
      <w:ind w:firstLine="113"/>
      <w:jc w:val="center"/>
    </w:pPr>
    <w:rPr>
      <w:rFonts w:ascii="宋体" w:hAnsi="宋体"/>
      <w:snapToGrid w:val="0"/>
      <w:spacing w:val="10"/>
      <w:kern w:val="0"/>
      <w:sz w:val="28"/>
      <w:szCs w:val="20"/>
    </w:rPr>
  </w:style>
  <w:style w:type="paragraph" w:customStyle="1" w:styleId="afffffffffffffffffffffffffffffffffffffff0">
    <w:name w:val="样式 三号 居中"/>
    <w:basedOn w:val="afffa"/>
    <w:qFormat/>
    <w:pPr>
      <w:snapToGrid w:val="0"/>
      <w:spacing w:before="160" w:after="120" w:line="440" w:lineRule="exact"/>
      <w:ind w:firstLine="113"/>
      <w:jc w:val="center"/>
    </w:pPr>
    <w:rPr>
      <w:rFonts w:ascii="宋体" w:hAnsi="宋体" w:cs="宋体"/>
      <w:b/>
      <w:sz w:val="32"/>
      <w:szCs w:val="20"/>
    </w:rPr>
  </w:style>
  <w:style w:type="paragraph" w:customStyle="1" w:styleId="09925">
    <w:name w:val="样式 首行缩进:  0.99 厘米 行距: 固定值 25 磅"/>
    <w:basedOn w:val="afffa"/>
    <w:qFormat/>
    <w:pPr>
      <w:snapToGrid w:val="0"/>
      <w:spacing w:before="160" w:after="120" w:line="500" w:lineRule="exact"/>
      <w:ind w:firstLine="561"/>
      <w:jc w:val="center"/>
    </w:pPr>
    <w:rPr>
      <w:rFonts w:ascii="宋体" w:hAnsi="宋体" w:cs="宋体"/>
      <w:sz w:val="28"/>
      <w:szCs w:val="20"/>
    </w:rPr>
  </w:style>
  <w:style w:type="paragraph" w:customStyle="1" w:styleId="afffffffffffffffffffffffffffffffffffffff1">
    <w:name w:val="表格内文字居中"/>
    <w:basedOn w:val="afffffffffffffffffffffffe"/>
    <w:qFormat/>
    <w:pPr>
      <w:spacing w:line="240" w:lineRule="auto"/>
    </w:pPr>
    <w:rPr>
      <w:rFonts w:ascii="Times New Roman" w:eastAsia="宋体"/>
    </w:rPr>
  </w:style>
  <w:style w:type="paragraph" w:customStyle="1" w:styleId="afffffffffffffffffffffffffffffffffffffff2">
    <w:name w:val="表格内文字加粗"/>
    <w:basedOn w:val="afffffffffffffffffffffffe"/>
    <w:qFormat/>
    <w:pPr>
      <w:spacing w:line="240" w:lineRule="auto"/>
    </w:pPr>
    <w:rPr>
      <w:rFonts w:ascii="Times New Roman" w:eastAsia="宋体"/>
      <w:b/>
      <w:bCs/>
    </w:rPr>
  </w:style>
  <w:style w:type="paragraph" w:customStyle="1" w:styleId="4ff0">
    <w:name w:val="正文4号字"/>
    <w:basedOn w:val="afffa"/>
    <w:qFormat/>
    <w:pPr>
      <w:widowControl/>
      <w:snapToGrid w:val="0"/>
      <w:spacing w:before="160" w:after="120" w:line="400" w:lineRule="exact"/>
      <w:ind w:firstLine="580"/>
      <w:jc w:val="center"/>
    </w:pPr>
    <w:rPr>
      <w:rFonts w:ascii="宋体" w:hAnsi="宋体" w:cs="宋体"/>
      <w:spacing w:val="5"/>
      <w:sz w:val="24"/>
      <w:szCs w:val="20"/>
    </w:rPr>
  </w:style>
  <w:style w:type="paragraph" w:customStyle="1" w:styleId="CharCharCharCharCharChar1Char2">
    <w:name w:val="Char Char Char Char Char Char1 Char2"/>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afffffffffffffffffffffffffffffffffffffff3">
    <w:name w:val="标书＿正文"/>
    <w:basedOn w:val="affff5"/>
    <w:qFormat/>
    <w:pPr>
      <w:snapToGrid w:val="0"/>
      <w:spacing w:before="160" w:after="120" w:line="420" w:lineRule="exact"/>
      <w:ind w:firstLine="0"/>
      <w:jc w:val="center"/>
    </w:pPr>
    <w:rPr>
      <w:rFonts w:ascii="仿宋_GB2312" w:eastAsia="仿宋_GB2312" w:hAnsi="宋体" w:cs="仿宋_GB2312"/>
      <w:color w:val="000000"/>
      <w:sz w:val="24"/>
      <w:szCs w:val="24"/>
    </w:rPr>
  </w:style>
  <w:style w:type="paragraph" w:customStyle="1" w:styleId="CharChar1CharCharCharChar2">
    <w:name w:val="Char Char1 Char Char Char Char2"/>
    <w:basedOn w:val="affff9"/>
    <w:semiHidden/>
    <w:qFormat/>
    <w:pPr>
      <w:shd w:val="clear" w:color="auto" w:fill="000080"/>
      <w:snapToGrid w:val="0"/>
      <w:spacing w:before="160" w:after="120" w:line="360" w:lineRule="auto"/>
      <w:ind w:firstLine="113"/>
      <w:jc w:val="center"/>
    </w:pPr>
    <w:rPr>
      <w:rFonts w:ascii="Tahoma" w:eastAsiaTheme="minorEastAsia" w:hAnsi="Tahoma" w:cstheme="minorBidi"/>
      <w:sz w:val="21"/>
      <w:szCs w:val="24"/>
    </w:rPr>
  </w:style>
  <w:style w:type="character" w:customStyle="1" w:styleId="GB23126">
    <w:name w:val="样式 样式 小四 + 仿宋_GB2312"/>
    <w:qFormat/>
    <w:rPr>
      <w:rFonts w:ascii="仿宋_GB2312" w:eastAsia="仿宋_GB2312" w:hAnsi="仿宋_GB2312"/>
      <w:sz w:val="24"/>
    </w:rPr>
  </w:style>
  <w:style w:type="paragraph" w:customStyle="1" w:styleId="afffffffffffffffffffffffffffffffffffffff4">
    <w:name w:val="首页大标题"/>
    <w:basedOn w:val="afffa"/>
    <w:qFormat/>
    <w:pPr>
      <w:adjustRightInd w:val="0"/>
      <w:snapToGrid w:val="0"/>
      <w:spacing w:before="156" w:after="500" w:line="120" w:lineRule="atLeast"/>
      <w:ind w:firstLine="113"/>
      <w:jc w:val="center"/>
      <w:textAlignment w:val="baseline"/>
    </w:pPr>
    <w:rPr>
      <w:rFonts w:ascii="黑体" w:eastAsia="黑体" w:hAnsi="Arial"/>
      <w:kern w:val="0"/>
      <w:sz w:val="72"/>
      <w:szCs w:val="20"/>
    </w:rPr>
  </w:style>
  <w:style w:type="paragraph" w:customStyle="1" w:styleId="CharCharChar5">
    <w:name w:val="Char Char Char5"/>
    <w:basedOn w:val="afffa"/>
    <w:qFormat/>
    <w:pPr>
      <w:snapToGrid w:val="0"/>
      <w:spacing w:before="160" w:after="120" w:line="360" w:lineRule="auto"/>
      <w:ind w:firstLine="113"/>
      <w:jc w:val="center"/>
    </w:pPr>
    <w:rPr>
      <w:rFonts w:ascii="Tahoma" w:hAnsi="Tahoma"/>
      <w:sz w:val="24"/>
      <w:szCs w:val="20"/>
    </w:rPr>
  </w:style>
  <w:style w:type="character" w:customStyle="1" w:styleId="afffffffffffffffffffffffffffffffffffffff5">
    <w:name w:val="正文 点式粗下划线"/>
    <w:qFormat/>
    <w:rPr>
      <w:rFonts w:ascii="宋体" w:hAnsi="宋体"/>
      <w:u w:val="dottedHeavy"/>
    </w:rPr>
  </w:style>
  <w:style w:type="paragraph" w:customStyle="1" w:styleId="CharCharChar40">
    <w:name w:val="Char Char Char4"/>
    <w:basedOn w:val="afffa"/>
    <w:qFormat/>
    <w:pPr>
      <w:snapToGrid w:val="0"/>
      <w:spacing w:before="160" w:after="120" w:line="360" w:lineRule="auto"/>
      <w:ind w:firstLine="113"/>
      <w:jc w:val="center"/>
    </w:pPr>
    <w:rPr>
      <w:rFonts w:ascii="Tahoma" w:hAnsi="Tahoma"/>
      <w:sz w:val="24"/>
      <w:szCs w:val="20"/>
    </w:rPr>
  </w:style>
  <w:style w:type="paragraph" w:customStyle="1" w:styleId="CharCharChar30">
    <w:name w:val="Char Char Char3"/>
    <w:basedOn w:val="afffa"/>
    <w:qFormat/>
    <w:pPr>
      <w:snapToGrid w:val="0"/>
      <w:spacing w:before="160" w:after="120" w:line="360" w:lineRule="auto"/>
      <w:ind w:firstLine="113"/>
      <w:jc w:val="center"/>
    </w:pPr>
    <w:rPr>
      <w:rFonts w:ascii="Tahoma" w:hAnsi="Tahoma"/>
      <w:sz w:val="24"/>
      <w:szCs w:val="20"/>
    </w:rPr>
  </w:style>
  <w:style w:type="paragraph" w:customStyle="1" w:styleId="CharCharChar1CharCharC">
    <w:name w:val="样式 正文缩进特点正文缩进 Char正文（首行缩进两字） Char正文缩进 Char1 Char正文缩进 Char C..."/>
    <w:basedOn w:val="affff5"/>
    <w:qFormat/>
    <w:pPr>
      <w:snapToGrid w:val="0"/>
      <w:spacing w:before="160" w:after="120" w:line="300" w:lineRule="auto"/>
      <w:ind w:firstLine="200"/>
      <w:jc w:val="center"/>
    </w:pPr>
    <w:rPr>
      <w:rFonts w:ascii="Arial" w:hAnsi="Arial" w:cs="宋体"/>
      <w:sz w:val="24"/>
    </w:rPr>
  </w:style>
  <w:style w:type="paragraph" w:customStyle="1" w:styleId="15210">
    <w:name w:val="样式 (西文) 宋体 小四 行距: 1.5 倍行距 首行缩进:  2 字符1"/>
    <w:basedOn w:val="afffa"/>
    <w:qFormat/>
    <w:pPr>
      <w:snapToGrid w:val="0"/>
      <w:spacing w:before="160" w:after="120" w:line="360" w:lineRule="auto"/>
      <w:ind w:firstLine="113"/>
      <w:jc w:val="center"/>
    </w:pPr>
    <w:rPr>
      <w:rFonts w:ascii="宋体" w:hAnsi="宋体" w:cs="宋体"/>
      <w:sz w:val="28"/>
      <w:szCs w:val="20"/>
    </w:rPr>
  </w:style>
  <w:style w:type="character" w:customStyle="1" w:styleId="a14c">
    <w:name w:val="a14c"/>
    <w:qFormat/>
  </w:style>
  <w:style w:type="paragraph" w:customStyle="1" w:styleId="afffffffffffffffffffffffffffffffffffffff6">
    <w:name w:val="清除格式"/>
    <w:basedOn w:val="84"/>
    <w:qFormat/>
    <w:pPr>
      <w:tabs>
        <w:tab w:val="left" w:pos="420"/>
        <w:tab w:val="left" w:pos="900"/>
      </w:tabs>
      <w:spacing w:beforeLines="100" w:afterLines="50" w:line="376" w:lineRule="auto"/>
      <w:ind w:left="420" w:hanging="420"/>
      <w:outlineLvl w:val="3"/>
    </w:pPr>
    <w:rPr>
      <w:rFonts w:ascii="Arial" w:hAnsi="Arial"/>
      <w:b/>
      <w:sz w:val="30"/>
      <w:szCs w:val="28"/>
    </w:rPr>
  </w:style>
  <w:style w:type="paragraph" w:customStyle="1" w:styleId="afffffffffffffffffffffffffffffffffffffff7">
    <w:name w:val="标书的正文"/>
    <w:basedOn w:val="afffa"/>
    <w:link w:val="Charffffffff1"/>
    <w:qFormat/>
    <w:pPr>
      <w:snapToGrid w:val="0"/>
      <w:spacing w:before="160" w:after="120" w:line="360" w:lineRule="auto"/>
      <w:ind w:firstLine="482"/>
      <w:jc w:val="center"/>
    </w:pPr>
    <w:rPr>
      <w:rFonts w:ascii="宋体" w:hAnsi="宋体"/>
      <w:kern w:val="3"/>
      <w:sz w:val="24"/>
      <w:szCs w:val="20"/>
    </w:rPr>
  </w:style>
  <w:style w:type="character" w:customStyle="1" w:styleId="Charffffffff1">
    <w:name w:val="标书的正文 Char"/>
    <w:link w:val="afffffffffffffffffffffffffffffffffffffff7"/>
    <w:qFormat/>
    <w:rPr>
      <w:rFonts w:ascii="宋体" w:hAnsi="宋体"/>
      <w:kern w:val="3"/>
      <w:sz w:val="24"/>
    </w:rPr>
  </w:style>
  <w:style w:type="paragraph" w:customStyle="1" w:styleId="074150">
    <w:name w:val="样式 宋体 小四 首行缩进:  0.74 厘米 行距: 1.5 倍行距"/>
    <w:basedOn w:val="afffa"/>
    <w:qFormat/>
    <w:pPr>
      <w:snapToGrid w:val="0"/>
      <w:spacing w:before="160" w:after="120" w:line="360" w:lineRule="auto"/>
      <w:ind w:firstLine="200"/>
      <w:jc w:val="center"/>
    </w:pPr>
    <w:rPr>
      <w:rFonts w:ascii="宋体" w:hAnsi="宋体" w:cs="宋体"/>
      <w:sz w:val="24"/>
      <w:szCs w:val="20"/>
    </w:rPr>
  </w:style>
  <w:style w:type="paragraph" w:customStyle="1" w:styleId="ArialGB231215">
    <w:name w:val="样式 (西文) Arial (中文) 仿宋_GB2312 四号 黑色 行距: 1.5 倍行距"/>
    <w:basedOn w:val="afffa"/>
    <w:qFormat/>
    <w:pPr>
      <w:snapToGrid w:val="0"/>
      <w:spacing w:before="160" w:after="120" w:line="360" w:lineRule="auto"/>
      <w:ind w:firstLine="200"/>
      <w:jc w:val="center"/>
    </w:pPr>
    <w:rPr>
      <w:rFonts w:ascii="Arial" w:eastAsia="仿宋_GB2312" w:hAnsi="Arial" w:cs="宋体"/>
      <w:color w:val="000000"/>
      <w:sz w:val="24"/>
      <w:szCs w:val="20"/>
    </w:rPr>
  </w:style>
  <w:style w:type="paragraph" w:customStyle="1" w:styleId="afffffffffffffffffffffffffffffffffffffff8">
    <w:name w:val="@@@@@@@@@@@"/>
    <w:basedOn w:val="afffa"/>
    <w:link w:val="Charffffffff2"/>
    <w:qFormat/>
    <w:pPr>
      <w:widowControl/>
      <w:snapToGrid w:val="0"/>
      <w:spacing w:before="160" w:after="120" w:line="360" w:lineRule="auto"/>
      <w:ind w:firstLine="113"/>
      <w:jc w:val="center"/>
    </w:pPr>
    <w:rPr>
      <w:rFonts w:ascii="宋体" w:hAnsi="宋体"/>
      <w:kern w:val="0"/>
      <w:sz w:val="24"/>
      <w:szCs w:val="24"/>
    </w:rPr>
  </w:style>
  <w:style w:type="character" w:customStyle="1" w:styleId="Charffffffff2">
    <w:name w:val="@@@@@@@@@@@ Char"/>
    <w:link w:val="afffffffffffffffffffffffffffffffffffffff8"/>
    <w:qFormat/>
    <w:rPr>
      <w:rFonts w:ascii="宋体" w:hAnsi="宋体"/>
      <w:sz w:val="24"/>
      <w:szCs w:val="24"/>
    </w:rPr>
  </w:style>
  <w:style w:type="paragraph" w:customStyle="1" w:styleId="afffffffffffffffffffffffffffffffffffffff9">
    <w:name w:val="正正正正正正正正正"/>
    <w:basedOn w:val="afffa"/>
    <w:link w:val="Charffffffff3"/>
    <w:qFormat/>
    <w:pPr>
      <w:snapToGrid w:val="0"/>
      <w:spacing w:before="200" w:after="200" w:line="360" w:lineRule="auto"/>
      <w:ind w:firstLine="113"/>
      <w:jc w:val="center"/>
    </w:pPr>
    <w:rPr>
      <w:rFonts w:ascii="宋体" w:hAnsi="宋体"/>
      <w:sz w:val="24"/>
      <w:szCs w:val="21"/>
    </w:rPr>
  </w:style>
  <w:style w:type="character" w:customStyle="1" w:styleId="Charffffffff3">
    <w:name w:val="正正正正正正正正正 Char"/>
    <w:link w:val="afffffffffffffffffffffffffffffffffffffff9"/>
    <w:qFormat/>
    <w:rPr>
      <w:rFonts w:ascii="宋体" w:hAnsi="宋体"/>
      <w:kern w:val="2"/>
      <w:sz w:val="24"/>
      <w:szCs w:val="21"/>
    </w:rPr>
  </w:style>
  <w:style w:type="character" w:customStyle="1" w:styleId="ACharChar0">
    <w:name w:val="A正文小四 Char Char"/>
    <w:qFormat/>
    <w:rPr>
      <w:rFonts w:ascii="Times New Roman" w:eastAsia="宋体" w:hAnsi="Times New Roman" w:cs="Times New Roman"/>
      <w:sz w:val="24"/>
      <w:szCs w:val="24"/>
    </w:rPr>
  </w:style>
  <w:style w:type="paragraph" w:customStyle="1" w:styleId="228">
    <w:name w:val="正文（左边缩2字，首行缩2字）"/>
    <w:basedOn w:val="afffa"/>
    <w:qFormat/>
    <w:pPr>
      <w:snapToGrid w:val="0"/>
      <w:spacing w:before="160" w:after="120" w:line="360" w:lineRule="auto"/>
      <w:ind w:leftChars="200" w:left="200" w:firstLine="454"/>
      <w:jc w:val="center"/>
    </w:pPr>
    <w:rPr>
      <w:rFonts w:ascii="宋体" w:hAnsi="宋体"/>
      <w:sz w:val="24"/>
      <w:szCs w:val="24"/>
    </w:rPr>
  </w:style>
  <w:style w:type="paragraph" w:customStyle="1" w:styleId="pictext">
    <w:name w:val="pictext"/>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
    <w:name w:val="箭头------"/>
    <w:basedOn w:val="affffffff6"/>
    <w:qFormat/>
    <w:pPr>
      <w:widowControl/>
      <w:numPr>
        <w:numId w:val="129"/>
      </w:numPr>
      <w:adjustRightInd w:val="0"/>
      <w:snapToGrid w:val="0"/>
      <w:spacing w:before="160" w:afterLines="125" w:line="360" w:lineRule="auto"/>
      <w:ind w:firstLineChars="0" w:firstLine="0"/>
      <w:jc w:val="center"/>
    </w:pPr>
    <w:rPr>
      <w:rFonts w:eastAsia="仿宋"/>
      <w:kern w:val="0"/>
      <w:sz w:val="24"/>
      <w:szCs w:val="21"/>
      <w:lang w:bidi="en-US"/>
    </w:rPr>
  </w:style>
  <w:style w:type="character" w:customStyle="1" w:styleId="2Charf">
    <w:name w:val="正文（首行缩进2字符） Char"/>
    <w:qFormat/>
    <w:rPr>
      <w:rFonts w:ascii="宋体" w:eastAsia="宋体" w:hAnsi="宋体" w:cs="Times New Roman"/>
      <w:sz w:val="24"/>
      <w:szCs w:val="24"/>
    </w:rPr>
  </w:style>
  <w:style w:type="paragraph" w:customStyle="1" w:styleId="Char150">
    <w:name w:val="Char15"/>
    <w:basedOn w:val="afffa"/>
    <w:next w:val="afffa"/>
    <w:uiPriority w:val="99"/>
    <w:qFormat/>
    <w:pPr>
      <w:snapToGrid w:val="0"/>
      <w:spacing w:before="160" w:after="120" w:line="240" w:lineRule="atLeast"/>
      <w:ind w:left="420" w:firstLine="113"/>
      <w:jc w:val="center"/>
    </w:pPr>
    <w:rPr>
      <w:rFonts w:ascii="Tahoma" w:hAnsi="Tahoma"/>
      <w:sz w:val="24"/>
      <w:szCs w:val="20"/>
    </w:rPr>
  </w:style>
  <w:style w:type="paragraph" w:customStyle="1" w:styleId="CharCharCharCharCharCharCharCharCharChar2">
    <w:name w:val="Char Char Char Char Char Char Char Char Char Char2"/>
    <w:basedOn w:val="afffa"/>
    <w:qFormat/>
    <w:pPr>
      <w:snapToGrid w:val="0"/>
      <w:spacing w:before="160" w:after="120" w:line="360" w:lineRule="auto"/>
      <w:ind w:firstLine="113"/>
      <w:jc w:val="center"/>
    </w:pPr>
    <w:rPr>
      <w:rFonts w:ascii="Tahoma" w:hAnsi="Tahoma"/>
      <w:sz w:val="24"/>
      <w:szCs w:val="20"/>
    </w:rPr>
  </w:style>
  <w:style w:type="paragraph" w:customStyle="1" w:styleId="CharCharCharChar40">
    <w:name w:val="Char Char Char Char4"/>
    <w:basedOn w:val="afffa"/>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harCharCharCharCharChar1Char3">
    <w:name w:val="Char Char Char Char Char Char1 Char3"/>
    <w:basedOn w:val="afffa"/>
    <w:uiPriority w:val="99"/>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harChar1CharCharCharChar3">
    <w:name w:val="Char Char1 Char Char Char Char3"/>
    <w:basedOn w:val="affff9"/>
    <w:uiPriority w:val="99"/>
    <w:qFormat/>
    <w:pPr>
      <w:shd w:val="clear" w:color="auto" w:fill="000080"/>
      <w:snapToGrid w:val="0"/>
      <w:spacing w:before="160" w:after="120" w:line="360" w:lineRule="auto"/>
      <w:ind w:firstLine="113"/>
      <w:jc w:val="center"/>
    </w:pPr>
    <w:rPr>
      <w:rFonts w:ascii="Tahoma" w:eastAsiaTheme="minorEastAsia" w:hAnsi="Tahoma" w:cstheme="minorBidi"/>
      <w:sz w:val="21"/>
      <w:szCs w:val="24"/>
    </w:rPr>
  </w:style>
  <w:style w:type="paragraph" w:customStyle="1" w:styleId="afffffffffffffffffffffffffffffffffffffffa">
    <w:name w:val="表格居左"/>
    <w:basedOn w:val="afffa"/>
    <w:link w:val="Charffffffff4"/>
    <w:qFormat/>
    <w:pPr>
      <w:snapToGrid w:val="0"/>
      <w:spacing w:before="160" w:after="120" w:line="360" w:lineRule="auto"/>
      <w:ind w:firstLine="113"/>
      <w:jc w:val="center"/>
    </w:pPr>
    <w:rPr>
      <w:rFonts w:ascii="宋体" w:hAnsi="宋体"/>
      <w:sz w:val="24"/>
      <w:szCs w:val="20"/>
    </w:rPr>
  </w:style>
  <w:style w:type="paragraph" w:customStyle="1" w:styleId="afffffffffffffffffffffffffffffffffffffffb">
    <w:name w:val="表格中的项目"/>
    <w:basedOn w:val="afffffffffffffffffffffffffffffffffffffffa"/>
    <w:qFormat/>
  </w:style>
  <w:style w:type="paragraph" w:customStyle="1" w:styleId="afffffffffffffffffffffffffffffffffffffffc">
    <w:name w:val="图&amp;表名称"/>
    <w:basedOn w:val="afffa"/>
    <w:qFormat/>
    <w:pPr>
      <w:keepNext/>
      <w:snapToGrid w:val="0"/>
      <w:spacing w:before="160" w:after="120" w:line="360" w:lineRule="auto"/>
      <w:ind w:firstLine="113"/>
      <w:jc w:val="center"/>
    </w:pPr>
    <w:rPr>
      <w:rFonts w:ascii="黑体" w:eastAsia="黑体" w:hAnsi="宋体"/>
      <w:b/>
      <w:bCs/>
      <w:sz w:val="24"/>
      <w:szCs w:val="20"/>
    </w:rPr>
  </w:style>
  <w:style w:type="paragraph" w:customStyle="1" w:styleId="afffffffffffffffffffffffffffffffffffffffd">
    <w:name w:val="项目编号"/>
    <w:basedOn w:val="afffa"/>
    <w:qFormat/>
    <w:pPr>
      <w:snapToGrid w:val="0"/>
      <w:spacing w:before="160" w:after="120" w:line="360" w:lineRule="auto"/>
      <w:ind w:firstLine="425"/>
      <w:jc w:val="center"/>
    </w:pPr>
    <w:rPr>
      <w:rFonts w:ascii="宋体" w:hAnsi="宋体"/>
      <w:sz w:val="24"/>
      <w:szCs w:val="20"/>
    </w:rPr>
  </w:style>
  <w:style w:type="paragraph" w:customStyle="1" w:styleId="figurecaption">
    <w:name w:val="figurecaption"/>
    <w:basedOn w:val="afffa"/>
    <w:qFormat/>
    <w:pPr>
      <w:widowControl/>
      <w:snapToGrid w:val="0"/>
      <w:spacing w:before="160" w:after="120" w:line="336" w:lineRule="auto"/>
      <w:ind w:firstLine="113"/>
      <w:jc w:val="center"/>
    </w:pPr>
    <w:rPr>
      <w:rFonts w:ascii="Verdana" w:hAnsi="Verdana" w:cs="宋体"/>
      <w:kern w:val="0"/>
      <w:sz w:val="16"/>
      <w:szCs w:val="16"/>
    </w:rPr>
  </w:style>
  <w:style w:type="paragraph" w:customStyle="1" w:styleId="afff1">
    <w:name w:val="列表项目"/>
    <w:basedOn w:val="afffa"/>
    <w:qFormat/>
    <w:pPr>
      <w:numPr>
        <w:numId w:val="130"/>
      </w:numPr>
      <w:tabs>
        <w:tab w:val="left" w:pos="420"/>
      </w:tabs>
      <w:snapToGrid w:val="0"/>
      <w:spacing w:before="160" w:after="120" w:line="288" w:lineRule="auto"/>
      <w:jc w:val="center"/>
    </w:pPr>
    <w:rPr>
      <w:rFonts w:ascii="宋体" w:hAnsi="宋体"/>
      <w:sz w:val="24"/>
      <w:szCs w:val="20"/>
    </w:rPr>
  </w:style>
  <w:style w:type="paragraph" w:customStyle="1" w:styleId="afffffffffffffffffffffffffffffffffffffffe">
    <w:name w:val="正文（不缩进）"/>
    <w:basedOn w:val="afffa"/>
    <w:qFormat/>
    <w:pPr>
      <w:tabs>
        <w:tab w:val="left" w:pos="420"/>
      </w:tabs>
      <w:snapToGrid w:val="0"/>
      <w:spacing w:before="160" w:after="120" w:line="360" w:lineRule="auto"/>
      <w:ind w:firstLine="113"/>
      <w:jc w:val="center"/>
    </w:pPr>
    <w:rPr>
      <w:rFonts w:ascii="宋体" w:hAnsi="宋体"/>
      <w:sz w:val="24"/>
      <w:szCs w:val="20"/>
    </w:rPr>
  </w:style>
  <w:style w:type="paragraph" w:customStyle="1" w:styleId="affffffffffffffffffffffffffffffffffffffff">
    <w:name w:val="提示"/>
    <w:basedOn w:val="afffffffffffffffffffffffffffffffffffffffe"/>
    <w:qFormat/>
    <w:pPr>
      <w:pBdr>
        <w:top w:val="single" w:sz="4" w:space="1" w:color="auto"/>
        <w:bottom w:val="single" w:sz="4" w:space="1" w:color="auto"/>
      </w:pBdr>
      <w:spacing w:beforeLines="50" w:afterLines="50"/>
    </w:pPr>
  </w:style>
  <w:style w:type="paragraph" w:customStyle="1" w:styleId="CharCharCharCharCharChar1CharCharCharChar">
    <w:name w:val="Char Char Char Char Char Char1 Char Char Char Char"/>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0746">
    <w:name w:val="样式 正文首行缩进 + 宋体 首行缩进:  0.74 厘米"/>
    <w:basedOn w:val="affffffe"/>
    <w:qFormat/>
    <w:pPr>
      <w:autoSpaceDE w:val="0"/>
      <w:autoSpaceDN w:val="0"/>
      <w:adjustRightInd w:val="0"/>
      <w:snapToGrid w:val="0"/>
      <w:spacing w:before="120" w:after="0" w:line="380" w:lineRule="exact"/>
      <w:ind w:firstLineChars="0" w:firstLine="0"/>
      <w:jc w:val="center"/>
    </w:pPr>
    <w:rPr>
      <w:rFonts w:asciiTheme="minorHAnsi" w:eastAsiaTheme="minorEastAsia" w:hAnsiTheme="minorHAnsi" w:cs="宋体"/>
      <w:kern w:val="0"/>
      <w:szCs w:val="20"/>
    </w:rPr>
  </w:style>
  <w:style w:type="paragraph" w:customStyle="1" w:styleId="SHMABody">
    <w:name w:val="SHMA_Body"/>
    <w:basedOn w:val="affff6"/>
    <w:qFormat/>
    <w:pPr>
      <w:widowControl/>
      <w:snapToGrid w:val="0"/>
      <w:spacing w:before="120" w:after="120"/>
      <w:jc w:val="center"/>
    </w:pPr>
    <w:rPr>
      <w:rFonts w:ascii="宋体" w:eastAsia="宋体" w:hAnsi="Times New Roman" w:cstheme="minorBidi"/>
      <w:kern w:val="0"/>
      <w:sz w:val="24"/>
      <w:szCs w:val="21"/>
    </w:rPr>
  </w:style>
  <w:style w:type="paragraph" w:customStyle="1" w:styleId="42BSheading2sect12l2Titre3Heading2">
    <w:name w:val="样式 标题 4项目标题 2BSheading 2sect 1.2l2Titre3Heading 2第一章 标题 ..."/>
    <w:basedOn w:val="47"/>
    <w:qFormat/>
    <w:pPr>
      <w:spacing w:beforeLines="50" w:afterLines="50" w:line="300" w:lineRule="auto"/>
      <w:jc w:val="center"/>
    </w:pPr>
    <w:rPr>
      <w:rFonts w:cs="宋体"/>
      <w:color w:val="000000"/>
      <w:szCs w:val="20"/>
    </w:rPr>
  </w:style>
  <w:style w:type="character" w:customStyle="1" w:styleId="msodel0">
    <w:name w:val="msodel"/>
    <w:qFormat/>
    <w:rPr>
      <w:rFonts w:ascii="Arial" w:hAnsi="Arial" w:cs="Arial" w:hint="default"/>
      <w:color w:val="000000"/>
      <w:sz w:val="24"/>
      <w:szCs w:val="24"/>
    </w:rPr>
  </w:style>
  <w:style w:type="character" w:customStyle="1" w:styleId="zw11">
    <w:name w:val="zw11"/>
    <w:qFormat/>
    <w:rPr>
      <w:rFonts w:ascii="ˎ̥" w:hAnsi="ˎ̥" w:hint="default"/>
      <w:color w:val="252525"/>
      <w:sz w:val="18"/>
      <w:szCs w:val="18"/>
    </w:rPr>
  </w:style>
  <w:style w:type="paragraph" w:customStyle="1" w:styleId="affffffffffffffffffffffffffffffffffffffff0">
    <w:name w:val="本文正文"/>
    <w:basedOn w:val="afffa"/>
    <w:qFormat/>
    <w:pPr>
      <w:snapToGrid w:val="0"/>
      <w:spacing w:before="160" w:after="120" w:line="360" w:lineRule="auto"/>
      <w:ind w:firstLine="113"/>
      <w:jc w:val="center"/>
    </w:pPr>
    <w:rPr>
      <w:rFonts w:ascii="仿宋_GB2312" w:eastAsia="仿宋_GB2312" w:hAnsi="宋体"/>
      <w:sz w:val="24"/>
      <w:szCs w:val="24"/>
    </w:rPr>
  </w:style>
  <w:style w:type="character" w:customStyle="1" w:styleId="style4">
    <w:name w:val="style4"/>
    <w:basedOn w:val="afffb"/>
    <w:qFormat/>
  </w:style>
  <w:style w:type="character" w:customStyle="1" w:styleId="zhdalignleft">
    <w:name w:val="zhdalignleft"/>
    <w:basedOn w:val="afffb"/>
    <w:qFormat/>
  </w:style>
  <w:style w:type="character" w:customStyle="1" w:styleId="boldbodycopy">
    <w:name w:val="boldbodycopy"/>
    <w:basedOn w:val="afffb"/>
    <w:qFormat/>
  </w:style>
  <w:style w:type="character" w:customStyle="1" w:styleId="StyleHeading2h22Heading2HiddenHeading2CCBSl2CourseChar">
    <w:name w:val="Style Heading 2第一层条h22Heading 2 HiddenHeading 2 CCBSl2Course... Char"/>
    <w:link w:val="StyleHeading2h22Heading2HiddenHeading2CCBSl2Course"/>
    <w:qFormat/>
    <w:rPr>
      <w:rFonts w:ascii="Arial" w:eastAsia="黑体" w:hAnsi="Arial"/>
      <w:b/>
      <w:bCs/>
      <w:sz w:val="24"/>
      <w:szCs w:val="32"/>
    </w:rPr>
  </w:style>
  <w:style w:type="paragraph" w:customStyle="1" w:styleId="StyleHeading2h22Heading2HiddenHeading2CCBSl2Course">
    <w:name w:val="Style Heading 2第一层条h22Heading 2 HiddenHeading 2 CCBSl2Course..."/>
    <w:basedOn w:val="2d"/>
    <w:link w:val="StyleHeading2h22Heading2HiddenHeading2CCBSl2CourseChar"/>
    <w:qFormat/>
    <w:pPr>
      <w:keepNext w:val="0"/>
      <w:tabs>
        <w:tab w:val="left" w:pos="816"/>
        <w:tab w:val="left" w:pos="2016"/>
      </w:tabs>
      <w:spacing w:beforeLines="50" w:afterLines="50" w:line="360" w:lineRule="auto"/>
      <w:ind w:left="2016" w:hanging="576"/>
      <w:jc w:val="center"/>
    </w:pPr>
    <w:rPr>
      <w:kern w:val="0"/>
      <w:sz w:val="24"/>
    </w:rPr>
  </w:style>
  <w:style w:type="character" w:customStyle="1" w:styleId="Charfffffb">
    <w:name w:val="正文样式文本 Char"/>
    <w:link w:val="affffffffffffffffffffffffff"/>
    <w:qFormat/>
    <w:rPr>
      <w:kern w:val="2"/>
      <w:sz w:val="24"/>
      <w:szCs w:val="24"/>
    </w:rPr>
  </w:style>
  <w:style w:type="character" w:customStyle="1" w:styleId="Charffffffff5">
    <w:name w:val="备用正文 Char"/>
    <w:link w:val="affffffffffffffffffffffffffffffffffffffff1"/>
    <w:qFormat/>
    <w:rPr>
      <w:sz w:val="24"/>
      <w:szCs w:val="24"/>
    </w:rPr>
  </w:style>
  <w:style w:type="paragraph" w:customStyle="1" w:styleId="affffffffffffffffffffffffffffffffffffffff1">
    <w:name w:val="备用正文"/>
    <w:basedOn w:val="afffa"/>
    <w:link w:val="Charffffffff5"/>
    <w:qFormat/>
    <w:pPr>
      <w:snapToGrid w:val="0"/>
      <w:spacing w:beforeLines="50" w:afterLines="50" w:line="360" w:lineRule="auto"/>
      <w:ind w:firstLine="113"/>
      <w:jc w:val="center"/>
    </w:pPr>
    <w:rPr>
      <w:kern w:val="0"/>
      <w:sz w:val="24"/>
      <w:szCs w:val="24"/>
    </w:rPr>
  </w:style>
  <w:style w:type="character" w:customStyle="1" w:styleId="Charffffffff6">
    <w:name w:val="报告正文文字 Char"/>
    <w:link w:val="affffffffffffffffffffffffffffffffffffffff2"/>
    <w:qFormat/>
    <w:rPr>
      <w:rFonts w:cs="宋体"/>
      <w:sz w:val="28"/>
    </w:rPr>
  </w:style>
  <w:style w:type="paragraph" w:customStyle="1" w:styleId="affffffffffffffffffffffffffffffffffffffff2">
    <w:name w:val="报告正文文字"/>
    <w:basedOn w:val="afffa"/>
    <w:link w:val="Charffffffff6"/>
    <w:qFormat/>
    <w:pPr>
      <w:snapToGrid w:val="0"/>
      <w:spacing w:before="160" w:after="120" w:line="360" w:lineRule="auto"/>
      <w:ind w:firstLine="560"/>
      <w:jc w:val="center"/>
    </w:pPr>
    <w:rPr>
      <w:rFonts w:cs="宋体"/>
      <w:kern w:val="0"/>
      <w:sz w:val="28"/>
      <w:szCs w:val="20"/>
    </w:rPr>
  </w:style>
  <w:style w:type="character" w:customStyle="1" w:styleId="Charffffffff7">
    <w:name w:val="工可正文 Char"/>
    <w:link w:val="affffffffffffffffffffffffffffffffffffffff3"/>
    <w:qFormat/>
    <w:rPr>
      <w:sz w:val="28"/>
    </w:rPr>
  </w:style>
  <w:style w:type="paragraph" w:customStyle="1" w:styleId="affffffffffffffffffffffffffffffffffffffff3">
    <w:name w:val="工可正文"/>
    <w:basedOn w:val="afffff5"/>
    <w:link w:val="Charffffffff7"/>
    <w:qFormat/>
    <w:pPr>
      <w:snapToGrid w:val="0"/>
      <w:spacing w:beforeLines="0" w:afterLines="0" w:line="360" w:lineRule="auto"/>
      <w:ind w:firstLine="560"/>
      <w:jc w:val="center"/>
    </w:pPr>
    <w:rPr>
      <w:rFonts w:ascii="Calibri" w:hAnsi="Calibri"/>
      <w:kern w:val="0"/>
      <w:sz w:val="28"/>
      <w:szCs w:val="20"/>
    </w:rPr>
  </w:style>
  <w:style w:type="character" w:customStyle="1" w:styleId="Charffffffff8">
    <w:name w:val="！正文 Char"/>
    <w:link w:val="affffffffffffffffffffffffffffffffffffffff4"/>
    <w:qFormat/>
    <w:rPr>
      <w:sz w:val="24"/>
    </w:rPr>
  </w:style>
  <w:style w:type="paragraph" w:customStyle="1" w:styleId="affffffffffffffffffffffffffffffffffffffff4">
    <w:name w:val="！正文"/>
    <w:basedOn w:val="afffa"/>
    <w:link w:val="Charffffffff8"/>
    <w:qFormat/>
    <w:pPr>
      <w:widowControl/>
      <w:snapToGrid w:val="0"/>
      <w:spacing w:before="160" w:after="120" w:line="360" w:lineRule="auto"/>
      <w:ind w:firstLine="113"/>
      <w:jc w:val="center"/>
    </w:pPr>
    <w:rPr>
      <w:kern w:val="0"/>
      <w:sz w:val="24"/>
      <w:szCs w:val="20"/>
    </w:rPr>
  </w:style>
  <w:style w:type="character" w:customStyle="1" w:styleId="Charffffffff9">
    <w:name w:val="毛毛图片 Char"/>
    <w:link w:val="affffffffffffffffffffffffffffffffffffffff5"/>
    <w:qFormat/>
    <w:rPr>
      <w:color w:val="000000"/>
    </w:rPr>
  </w:style>
  <w:style w:type="paragraph" w:customStyle="1" w:styleId="affffffffffffffffffffffffffffffffffffffff5">
    <w:name w:val="毛毛图片"/>
    <w:basedOn w:val="affff5"/>
    <w:link w:val="Charffffffff9"/>
    <w:qFormat/>
    <w:pPr>
      <w:snapToGrid w:val="0"/>
      <w:spacing w:before="100" w:beforeAutospacing="1" w:after="100" w:afterAutospacing="1" w:line="360" w:lineRule="auto"/>
      <w:ind w:firstLine="0"/>
      <w:jc w:val="center"/>
    </w:pPr>
    <w:rPr>
      <w:color w:val="000000"/>
      <w:kern w:val="0"/>
      <w:sz w:val="20"/>
    </w:rPr>
  </w:style>
  <w:style w:type="character" w:customStyle="1" w:styleId="style5">
    <w:name w:val="style5"/>
    <w:basedOn w:val="afffb"/>
    <w:qFormat/>
  </w:style>
  <w:style w:type="character" w:customStyle="1" w:styleId="Charffffffffa">
    <w:name w:val="支撑正文 Char"/>
    <w:link w:val="affffffffffffffffffffffffffffffffffffffff6"/>
    <w:qFormat/>
    <w:rPr>
      <w:rFonts w:eastAsia="仿宋_GB2312"/>
      <w:sz w:val="28"/>
      <w:szCs w:val="28"/>
    </w:rPr>
  </w:style>
  <w:style w:type="paragraph" w:customStyle="1" w:styleId="affffffffffffffffffffffffffffffffffffffff6">
    <w:name w:val="支撑正文"/>
    <w:basedOn w:val="afffa"/>
    <w:link w:val="Charffffffffa"/>
    <w:qFormat/>
    <w:pPr>
      <w:snapToGrid w:val="0"/>
      <w:spacing w:before="120" w:after="120" w:line="360" w:lineRule="auto"/>
      <w:ind w:leftChars="100" w:left="100" w:rightChars="100" w:right="100" w:firstLine="200"/>
      <w:jc w:val="center"/>
    </w:pPr>
    <w:rPr>
      <w:rFonts w:eastAsia="仿宋_GB2312"/>
      <w:kern w:val="0"/>
      <w:sz w:val="28"/>
      <w:szCs w:val="28"/>
    </w:rPr>
  </w:style>
  <w:style w:type="character" w:customStyle="1" w:styleId="123Char">
    <w:name w:val="123 Char"/>
    <w:link w:val="1230"/>
    <w:qFormat/>
    <w:rPr>
      <w:sz w:val="24"/>
      <w:szCs w:val="24"/>
    </w:rPr>
  </w:style>
  <w:style w:type="paragraph" w:customStyle="1" w:styleId="1230">
    <w:name w:val="123"/>
    <w:basedOn w:val="affff5"/>
    <w:link w:val="123Char"/>
    <w:qFormat/>
    <w:pPr>
      <w:snapToGrid w:val="0"/>
      <w:spacing w:before="160" w:after="120" w:line="360" w:lineRule="auto"/>
      <w:ind w:leftChars="202" w:left="424" w:rightChars="455" w:right="955" w:firstLineChars="177" w:firstLine="425"/>
      <w:jc w:val="center"/>
    </w:pPr>
    <w:rPr>
      <w:kern w:val="0"/>
      <w:sz w:val="24"/>
      <w:szCs w:val="24"/>
    </w:rPr>
  </w:style>
  <w:style w:type="paragraph" w:customStyle="1" w:styleId="TimesNewRoman620192">
    <w:name w:val="样式 (西文) Times New Roman 四号 段后: 6 磅 行距: 固定值 20 磅 首行缩进:  1.92 ..."/>
    <w:basedOn w:val="afffa"/>
    <w:qFormat/>
    <w:pPr>
      <w:snapToGrid w:val="0"/>
      <w:spacing w:beforeLines="50" w:afterLines="50" w:line="360" w:lineRule="auto"/>
      <w:ind w:firstLine="200"/>
      <w:jc w:val="center"/>
    </w:pPr>
    <w:rPr>
      <w:rFonts w:ascii="宋体" w:hAnsi="宋体" w:cs="宋体"/>
      <w:sz w:val="28"/>
      <w:szCs w:val="20"/>
    </w:rPr>
  </w:style>
  <w:style w:type="paragraph" w:customStyle="1" w:styleId="affffffffffffffffffffffffffffffffffffffff7">
    <w:name w:val="正文 居中"/>
    <w:basedOn w:val="afffa"/>
    <w:uiPriority w:val="99"/>
    <w:qFormat/>
    <w:pPr>
      <w:snapToGrid w:val="0"/>
      <w:spacing w:before="160" w:after="120" w:line="360" w:lineRule="auto"/>
      <w:ind w:firstLine="113"/>
      <w:jc w:val="center"/>
    </w:pPr>
    <w:rPr>
      <w:rFonts w:ascii="宋体" w:hAnsi="宋体" w:cs="宋体"/>
      <w:sz w:val="24"/>
      <w:szCs w:val="20"/>
    </w:rPr>
  </w:style>
  <w:style w:type="paragraph" w:customStyle="1" w:styleId="figures">
    <w:name w:val="figures"/>
    <w:basedOn w:val="afffa"/>
    <w:qFormat/>
    <w:pPr>
      <w:widowControl/>
      <w:snapToGrid w:val="0"/>
      <w:spacing w:before="160" w:after="120" w:line="360" w:lineRule="auto"/>
      <w:ind w:firstLine="113"/>
      <w:jc w:val="center"/>
    </w:pPr>
    <w:rPr>
      <w:rFonts w:ascii="Times New Roman Bold" w:eastAsia="Times New Roman" w:hAnsi="Times New Roman Bold"/>
      <w:b/>
      <w:spacing w:val="-3"/>
      <w:kern w:val="0"/>
      <w:sz w:val="24"/>
      <w:szCs w:val="20"/>
      <w:lang w:val="en-GB" w:eastAsia="en-US"/>
    </w:rPr>
  </w:style>
  <w:style w:type="paragraph" w:customStyle="1" w:styleId="-6">
    <w:name w:val="图号-表头"/>
    <w:basedOn w:val="afffa"/>
    <w:qFormat/>
    <w:pPr>
      <w:snapToGrid w:val="0"/>
      <w:spacing w:before="360" w:after="120" w:line="360" w:lineRule="auto"/>
      <w:ind w:firstLine="200"/>
      <w:jc w:val="center"/>
    </w:pPr>
    <w:rPr>
      <w:rFonts w:ascii="华文中宋" w:eastAsia="华文中宋" w:hAnsi="华文中宋"/>
      <w:sz w:val="24"/>
      <w:szCs w:val="24"/>
    </w:rPr>
  </w:style>
  <w:style w:type="paragraph" w:customStyle="1" w:styleId="-7">
    <w:name w:val="申-图片题注"/>
    <w:next w:val="afffa"/>
    <w:qFormat/>
    <w:pPr>
      <w:adjustRightInd w:val="0"/>
      <w:snapToGrid w:val="0"/>
      <w:spacing w:before="160" w:afterLines="50" w:line="315" w:lineRule="atLeast"/>
      <w:jc w:val="center"/>
    </w:pPr>
    <w:rPr>
      <w:rFonts w:ascii="Arial" w:hAnsi="Arial"/>
      <w:sz w:val="24"/>
    </w:rPr>
  </w:style>
  <w:style w:type="paragraph" w:customStyle="1" w:styleId="affffffffffffffffffffffffffffffffffffffff8">
    <w:name w:val="仿宋正文"/>
    <w:basedOn w:val="afffa"/>
    <w:qFormat/>
    <w:pPr>
      <w:tabs>
        <w:tab w:val="left" w:pos="1260"/>
      </w:tabs>
      <w:snapToGrid w:val="0"/>
      <w:spacing w:before="160" w:after="120" w:line="360" w:lineRule="auto"/>
      <w:ind w:firstLineChars="192" w:firstLine="461"/>
      <w:jc w:val="center"/>
    </w:pPr>
    <w:rPr>
      <w:rFonts w:ascii="仿宋_GB2312" w:eastAsia="仿宋_GB2312" w:hAnsi="宋体"/>
      <w:sz w:val="24"/>
      <w:szCs w:val="21"/>
    </w:rPr>
  </w:style>
  <w:style w:type="paragraph" w:customStyle="1" w:styleId="16">
    <w:name w:val="符号 1"/>
    <w:basedOn w:val="afffff2"/>
    <w:uiPriority w:val="99"/>
    <w:qFormat/>
    <w:pPr>
      <w:numPr>
        <w:ilvl w:val="1"/>
        <w:numId w:val="131"/>
      </w:numPr>
      <w:tabs>
        <w:tab w:val="clear" w:pos="1320"/>
        <w:tab w:val="left" w:pos="425"/>
        <w:tab w:val="left" w:pos="900"/>
      </w:tabs>
      <w:snapToGrid w:val="0"/>
      <w:spacing w:before="160" w:line="360" w:lineRule="auto"/>
      <w:ind w:left="900" w:hanging="425"/>
      <w:jc w:val="center"/>
    </w:pPr>
    <w:rPr>
      <w:rFonts w:asciiTheme="minorHAnsi" w:eastAsiaTheme="minorEastAsia" w:hAnsiTheme="minorHAnsi" w:cstheme="minorBidi"/>
      <w:spacing w:val="0"/>
      <w:kern w:val="28"/>
      <w:sz w:val="21"/>
      <w:szCs w:val="24"/>
    </w:rPr>
  </w:style>
  <w:style w:type="paragraph" w:customStyle="1" w:styleId="Char2CharCharCharCharCharChar1">
    <w:name w:val="Char2 Char Char Char Char Char Char1"/>
    <w:basedOn w:val="afffa"/>
    <w:qFormat/>
    <w:pPr>
      <w:snapToGrid w:val="0"/>
      <w:spacing w:before="160" w:after="120" w:line="360" w:lineRule="auto"/>
      <w:ind w:firstLine="113"/>
      <w:jc w:val="center"/>
    </w:pPr>
    <w:rPr>
      <w:rFonts w:ascii="仿宋_GB2312" w:hAnsi="宋体"/>
      <w:b/>
      <w:sz w:val="30"/>
      <w:szCs w:val="32"/>
    </w:rPr>
  </w:style>
  <w:style w:type="paragraph" w:customStyle="1" w:styleId="------0">
    <w:name w:val="表格------"/>
    <w:basedOn w:val="affffffffffffffe"/>
    <w:qFormat/>
    <w:pPr>
      <w:widowControl/>
      <w:spacing w:beforeLines="50" w:afterLines="50"/>
      <w:ind w:firstLine="0"/>
    </w:pPr>
    <w:rPr>
      <w:rFonts w:ascii="仿宋" w:eastAsia="仿宋" w:hAnsi="仿宋"/>
      <w:szCs w:val="21"/>
      <w:lang w:bidi="en-US"/>
    </w:rPr>
  </w:style>
  <w:style w:type="paragraph" w:customStyle="1" w:styleId="------1">
    <w:name w:val="题注------"/>
    <w:basedOn w:val="affff6"/>
    <w:qFormat/>
    <w:pPr>
      <w:widowControl/>
      <w:snapToGrid w:val="0"/>
      <w:spacing w:before="0" w:after="0"/>
      <w:jc w:val="center"/>
    </w:pPr>
    <w:rPr>
      <w:rFonts w:ascii="Calibri" w:eastAsia="宋体" w:hAnsi="Calibri" w:cstheme="minorBidi"/>
      <w:bCs/>
      <w:color w:val="000000"/>
      <w:kern w:val="0"/>
      <w:sz w:val="21"/>
      <w:szCs w:val="21"/>
    </w:rPr>
  </w:style>
  <w:style w:type="character" w:customStyle="1" w:styleId="CharCharff0">
    <w:name w:val="工可正文 Char Char"/>
    <w:qFormat/>
    <w:rPr>
      <w:sz w:val="28"/>
    </w:rPr>
  </w:style>
  <w:style w:type="paragraph" w:customStyle="1" w:styleId="2New0">
    <w:name w:val="正文文本 2 New"/>
    <w:basedOn w:val="afffa"/>
    <w:qFormat/>
    <w:pPr>
      <w:snapToGrid w:val="0"/>
      <w:spacing w:before="160" w:after="120" w:line="480" w:lineRule="auto"/>
      <w:ind w:firstLine="113"/>
      <w:jc w:val="center"/>
    </w:pPr>
    <w:rPr>
      <w:rFonts w:ascii="宋体" w:hAnsi="宋体"/>
      <w:sz w:val="24"/>
      <w:szCs w:val="20"/>
    </w:rPr>
  </w:style>
  <w:style w:type="paragraph" w:customStyle="1" w:styleId="New2">
    <w:name w:val="正文 New"/>
    <w:qFormat/>
    <w:pPr>
      <w:widowControl w:val="0"/>
      <w:spacing w:before="160" w:after="120"/>
      <w:jc w:val="both"/>
    </w:pPr>
    <w:rPr>
      <w:rFonts w:ascii="Times New Roman" w:hAnsi="Times New Roman"/>
      <w:kern w:val="2"/>
      <w:sz w:val="21"/>
    </w:rPr>
  </w:style>
  <w:style w:type="paragraph" w:customStyle="1" w:styleId="2NewNew">
    <w:name w:val="正文文本 2 New New"/>
    <w:basedOn w:val="afffa"/>
    <w:qFormat/>
    <w:pPr>
      <w:snapToGrid w:val="0"/>
      <w:spacing w:before="160" w:after="120" w:line="480" w:lineRule="auto"/>
      <w:ind w:firstLine="113"/>
      <w:jc w:val="center"/>
    </w:pPr>
    <w:rPr>
      <w:rFonts w:ascii="宋体" w:hAnsi="宋体"/>
      <w:sz w:val="24"/>
      <w:szCs w:val="20"/>
    </w:rPr>
  </w:style>
  <w:style w:type="paragraph" w:customStyle="1" w:styleId="p0New">
    <w:name w:val="p0 New"/>
    <w:basedOn w:val="afffa"/>
    <w:qFormat/>
    <w:pPr>
      <w:widowControl/>
      <w:snapToGrid w:val="0"/>
      <w:spacing w:before="160" w:after="120" w:line="360" w:lineRule="auto"/>
      <w:ind w:firstLine="113"/>
      <w:jc w:val="center"/>
    </w:pPr>
    <w:rPr>
      <w:rFonts w:ascii="宋体" w:hAnsi="宋体"/>
      <w:kern w:val="0"/>
      <w:sz w:val="24"/>
      <w:szCs w:val="21"/>
    </w:rPr>
  </w:style>
  <w:style w:type="paragraph" w:customStyle="1" w:styleId="NewNewNewNewNewNewNew">
    <w:name w:val="正文 New New New New New New New"/>
    <w:qFormat/>
    <w:pPr>
      <w:widowControl w:val="0"/>
      <w:spacing w:before="160" w:after="120"/>
      <w:jc w:val="both"/>
    </w:pPr>
    <w:rPr>
      <w:kern w:val="2"/>
      <w:sz w:val="21"/>
      <w:szCs w:val="21"/>
    </w:rPr>
  </w:style>
  <w:style w:type="paragraph" w:customStyle="1" w:styleId="NewNewNewNewNewNewNewNewNewNewNew">
    <w:name w:val="正文 New New New New New New New New New New New"/>
    <w:qFormat/>
    <w:pPr>
      <w:widowControl w:val="0"/>
      <w:spacing w:before="160" w:after="120"/>
      <w:jc w:val="both"/>
    </w:pPr>
    <w:rPr>
      <w:rFonts w:ascii="Times New Roman" w:hAnsi="Times New Roman"/>
      <w:kern w:val="2"/>
      <w:sz w:val="21"/>
      <w:szCs w:val="24"/>
    </w:rPr>
  </w:style>
  <w:style w:type="character" w:customStyle="1" w:styleId="ziti1">
    <w:name w:val="ziti1"/>
    <w:qFormat/>
    <w:rPr>
      <w:rFonts w:hint="default"/>
      <w:color w:val="282726"/>
      <w:sz w:val="21"/>
      <w:szCs w:val="21"/>
      <w:u w:val="none"/>
    </w:rPr>
  </w:style>
  <w:style w:type="character" w:customStyle="1" w:styleId="Charffffffffb">
    <w:name w:val="列表黑 Char"/>
    <w:link w:val="affffffffffffffffffffffffffffffffffffffff9"/>
    <w:qFormat/>
    <w:rPr>
      <w:b/>
      <w:spacing w:val="10"/>
      <w:szCs w:val="24"/>
    </w:rPr>
  </w:style>
  <w:style w:type="paragraph" w:customStyle="1" w:styleId="affffffffffffffffffffffffffffffffffffffff9">
    <w:name w:val="列表黑"/>
    <w:basedOn w:val="2f1"/>
    <w:link w:val="Charffffffffb"/>
    <w:qFormat/>
    <w:pPr>
      <w:tabs>
        <w:tab w:val="left" w:pos="420"/>
      </w:tabs>
      <w:snapToGrid w:val="0"/>
      <w:spacing w:before="160" w:after="120" w:line="360" w:lineRule="auto"/>
      <w:ind w:leftChars="0" w:left="900" w:firstLineChars="0" w:hanging="420"/>
      <w:jc w:val="center"/>
    </w:pPr>
    <w:rPr>
      <w:rFonts w:ascii="Calibri" w:hAnsi="Calibri"/>
      <w:b/>
      <w:spacing w:val="10"/>
      <w:kern w:val="0"/>
      <w:sz w:val="20"/>
    </w:rPr>
  </w:style>
  <w:style w:type="paragraph" w:customStyle="1" w:styleId="NewNewNewNewNewNewNewNewNew">
    <w:name w:val="页脚 New New New New New New New New New"/>
    <w:basedOn w:val="afffa"/>
    <w:qFormat/>
    <w:pPr>
      <w:tabs>
        <w:tab w:val="center" w:pos="4153"/>
        <w:tab w:val="right" w:pos="8306"/>
      </w:tabs>
      <w:snapToGrid w:val="0"/>
      <w:spacing w:before="160" w:after="120" w:line="360" w:lineRule="auto"/>
      <w:ind w:firstLine="113"/>
      <w:jc w:val="center"/>
    </w:pPr>
    <w:rPr>
      <w:rFonts w:ascii="宋体" w:hAnsi="宋体"/>
      <w:sz w:val="24"/>
      <w:szCs w:val="18"/>
    </w:rPr>
  </w:style>
  <w:style w:type="paragraph" w:customStyle="1" w:styleId="1ffffffffa">
    <w:name w:val="1－正文"/>
    <w:basedOn w:val="afffa"/>
    <w:qFormat/>
    <w:pPr>
      <w:snapToGrid w:val="0"/>
      <w:spacing w:before="156" w:after="120" w:line="300" w:lineRule="auto"/>
      <w:ind w:firstLine="113"/>
      <w:jc w:val="center"/>
    </w:pPr>
    <w:rPr>
      <w:rFonts w:ascii="宋体" w:hAnsi="宋体"/>
      <w:sz w:val="24"/>
      <w:szCs w:val="20"/>
    </w:rPr>
  </w:style>
  <w:style w:type="paragraph" w:customStyle="1" w:styleId="1ffffffffb">
    <w:name w:val="正文（首行缩进两字）1"/>
    <w:basedOn w:val="affff5"/>
    <w:qFormat/>
    <w:pPr>
      <w:widowControl/>
      <w:autoSpaceDE w:val="0"/>
      <w:autoSpaceDN w:val="0"/>
      <w:snapToGrid w:val="0"/>
      <w:spacing w:before="160" w:after="120" w:line="360" w:lineRule="auto"/>
      <w:ind w:firstLine="560"/>
      <w:jc w:val="center"/>
    </w:pPr>
    <w:rPr>
      <w:rFonts w:ascii="宋体" w:hAnsi="宋体"/>
      <w:color w:val="000000"/>
      <w:sz w:val="28"/>
    </w:rPr>
  </w:style>
  <w:style w:type="paragraph" w:customStyle="1" w:styleId="StyleDefaultSymbolJustifiedFirstline074cmB">
    <w:name w:val="Style Default + (Symbol) 宋体 五号 Justified First line:  0.74 cm B..."/>
    <w:basedOn w:val="Default"/>
    <w:qFormat/>
    <w:pPr>
      <w:spacing w:before="140" w:after="120" w:line="360" w:lineRule="auto"/>
      <w:ind w:firstLine="420"/>
      <w:jc w:val="both"/>
    </w:pPr>
    <w:rPr>
      <w:rFonts w:ascii="Arial" w:eastAsia="宋体" w:hAnsi="Arial" w:cs="宋体"/>
      <w:sz w:val="21"/>
      <w:szCs w:val="20"/>
    </w:rPr>
  </w:style>
  <w:style w:type="paragraph" w:customStyle="1" w:styleId="affffffffffffffffffffffffffffffffffffffffa">
    <w:name w:val="带项目符号正文"/>
    <w:basedOn w:val="afffa"/>
    <w:qFormat/>
    <w:pPr>
      <w:widowControl/>
      <w:tabs>
        <w:tab w:val="left" w:pos="840"/>
      </w:tabs>
      <w:snapToGrid w:val="0"/>
      <w:spacing w:before="160" w:after="120" w:line="360" w:lineRule="auto"/>
      <w:ind w:left="840" w:hanging="420"/>
      <w:jc w:val="center"/>
    </w:pPr>
    <w:rPr>
      <w:rFonts w:ascii="宋体" w:hAnsi="宋体"/>
      <w:sz w:val="24"/>
      <w:szCs w:val="20"/>
    </w:rPr>
  </w:style>
  <w:style w:type="paragraph" w:customStyle="1" w:styleId="reader-word-layer">
    <w:name w:val="reader-word-layer"/>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character" w:customStyle="1" w:styleId="DefaultChar">
    <w:name w:val="Default Char"/>
    <w:link w:val="Default"/>
    <w:qFormat/>
    <w:rPr>
      <w:rFonts w:ascii="楷体" w:eastAsia="楷体" w:cs="楷体"/>
      <w:color w:val="000000"/>
      <w:sz w:val="24"/>
      <w:szCs w:val="24"/>
    </w:rPr>
  </w:style>
  <w:style w:type="paragraph" w:customStyle="1" w:styleId="BKGD6-">
    <w:name w:val="BKGD6-正文"/>
    <w:basedOn w:val="afffa"/>
    <w:qFormat/>
    <w:pPr>
      <w:snapToGrid w:val="0"/>
      <w:spacing w:before="160" w:after="120" w:line="360" w:lineRule="auto"/>
      <w:ind w:firstLine="113"/>
      <w:jc w:val="center"/>
    </w:pPr>
    <w:rPr>
      <w:rFonts w:ascii="黑体"/>
      <w:sz w:val="24"/>
      <w:szCs w:val="21"/>
    </w:rPr>
  </w:style>
  <w:style w:type="paragraph" w:customStyle="1" w:styleId="affffffffffffffffffffffffffffffffffffffffb">
    <w:name w:val="正文文本样式"/>
    <w:link w:val="Charffffffffc"/>
    <w:qFormat/>
    <w:pPr>
      <w:spacing w:before="160" w:after="120" w:line="360" w:lineRule="auto"/>
      <w:ind w:firstLineChars="200" w:firstLine="200"/>
      <w:jc w:val="center"/>
    </w:pPr>
    <w:rPr>
      <w:rFonts w:ascii="Arial" w:hAnsi="Arial"/>
      <w:kern w:val="2"/>
      <w:sz w:val="24"/>
      <w:szCs w:val="21"/>
    </w:rPr>
  </w:style>
  <w:style w:type="character" w:customStyle="1" w:styleId="Charffffffffc">
    <w:name w:val="正文文本样式 Char"/>
    <w:link w:val="affffffffffffffffffffffffffffffffffffffffb"/>
    <w:qFormat/>
    <w:rPr>
      <w:rFonts w:ascii="Arial" w:hAnsi="Arial"/>
      <w:kern w:val="2"/>
      <w:sz w:val="24"/>
      <w:szCs w:val="21"/>
    </w:rPr>
  </w:style>
  <w:style w:type="character" w:customStyle="1" w:styleId="Charffb">
    <w:name w:val="正文样式 Char"/>
    <w:link w:val="afffffffffffff6"/>
    <w:qFormat/>
    <w:rPr>
      <w:rFonts w:ascii="宋体" w:hAnsi="Times New Roman"/>
      <w:kern w:val="2"/>
      <w:sz w:val="24"/>
      <w:szCs w:val="24"/>
    </w:rPr>
  </w:style>
  <w:style w:type="character" w:customStyle="1" w:styleId="newCharChar">
    <w:name w:val="正文段落 new Char Char"/>
    <w:qFormat/>
    <w:rPr>
      <w:rFonts w:ascii="宋体" w:hAnsi="宋体"/>
      <w:kern w:val="2"/>
      <w:sz w:val="24"/>
      <w:szCs w:val="24"/>
    </w:rPr>
  </w:style>
  <w:style w:type="paragraph" w:customStyle="1" w:styleId="affffffffffffffffffffffffffffffffffffffffc">
    <w:name w:val="*正文"/>
    <w:basedOn w:val="afffa"/>
    <w:qFormat/>
    <w:pPr>
      <w:widowControl/>
      <w:snapToGrid w:val="0"/>
      <w:spacing w:before="160" w:after="120" w:line="360" w:lineRule="auto"/>
      <w:ind w:firstLine="200"/>
      <w:jc w:val="center"/>
    </w:pPr>
    <w:rPr>
      <w:rFonts w:ascii="仿宋_GB2312" w:hAnsi="宋体"/>
      <w:sz w:val="24"/>
      <w:szCs w:val="28"/>
    </w:rPr>
  </w:style>
  <w:style w:type="paragraph" w:customStyle="1" w:styleId="z-20">
    <w:name w:val="z-窗体顶端2"/>
    <w:basedOn w:val="afffa"/>
    <w:link w:val="z-13"/>
    <w:qFormat/>
    <w:pPr>
      <w:snapToGrid w:val="0"/>
      <w:spacing w:before="160" w:after="120" w:line="360" w:lineRule="auto"/>
      <w:ind w:firstLine="113"/>
      <w:jc w:val="center"/>
    </w:pPr>
    <w:rPr>
      <w:rFonts w:ascii="宋体" w:hAnsi="宋体"/>
      <w:sz w:val="24"/>
      <w:szCs w:val="21"/>
    </w:rPr>
  </w:style>
  <w:style w:type="character" w:customStyle="1" w:styleId="z-0">
    <w:name w:val="z-窗体顶端 字符"/>
    <w:basedOn w:val="afffb"/>
    <w:qFormat/>
    <w:rPr>
      <w:rFonts w:ascii="Arial" w:hAnsi="Arial" w:cs="Arial"/>
      <w:vanish/>
      <w:sz w:val="16"/>
      <w:szCs w:val="16"/>
    </w:rPr>
  </w:style>
  <w:style w:type="character" w:customStyle="1" w:styleId="z-13">
    <w:name w:val="z-窗体顶端 字符1"/>
    <w:basedOn w:val="afffb"/>
    <w:link w:val="z-20"/>
    <w:qFormat/>
    <w:rPr>
      <w:rFonts w:ascii="宋体" w:hAnsi="宋体"/>
      <w:kern w:val="2"/>
      <w:sz w:val="24"/>
      <w:szCs w:val="21"/>
    </w:rPr>
  </w:style>
  <w:style w:type="character" w:customStyle="1" w:styleId="affffffffffffffffffffffffffffffffffffffffd">
    <w:name w:val="列出段落 字符"/>
    <w:qFormat/>
    <w:rPr>
      <w:kern w:val="2"/>
      <w:sz w:val="21"/>
      <w:szCs w:val="22"/>
    </w:rPr>
  </w:style>
  <w:style w:type="character" w:customStyle="1" w:styleId="affffffffffffffffffffffffffffffffffffffffe">
    <w:name w:val="正文缩进 字符"/>
    <w:qFormat/>
    <w:locked/>
    <w:rPr>
      <w:rFonts w:ascii="Times New Roman" w:hAnsi="Times New Roman"/>
      <w:sz w:val="24"/>
    </w:rPr>
  </w:style>
  <w:style w:type="paragraph" w:customStyle="1" w:styleId="A30">
    <w:name w:val="A标题3"/>
    <w:basedOn w:val="afffa"/>
    <w:next w:val="afffffffff3"/>
    <w:link w:val="A3Char"/>
    <w:qFormat/>
    <w:pPr>
      <w:numPr>
        <w:ilvl w:val="2"/>
        <w:numId w:val="132"/>
      </w:numPr>
      <w:snapToGrid w:val="0"/>
      <w:spacing w:beforeLines="100" w:afterLines="100" w:line="360" w:lineRule="auto"/>
      <w:jc w:val="center"/>
      <w:outlineLvl w:val="2"/>
    </w:pPr>
    <w:rPr>
      <w:rFonts w:ascii="Arial" w:eastAsia="黑体" w:hAnsi="Arial"/>
      <w:bCs/>
      <w:kern w:val="0"/>
      <w:sz w:val="36"/>
      <w:szCs w:val="18"/>
    </w:rPr>
  </w:style>
  <w:style w:type="paragraph" w:customStyle="1" w:styleId="A40">
    <w:name w:val="A标题4"/>
    <w:basedOn w:val="afffa"/>
    <w:next w:val="afffffffff3"/>
    <w:link w:val="A4Char"/>
    <w:qFormat/>
    <w:pPr>
      <w:keepNext/>
      <w:keepLines/>
      <w:widowControl/>
      <w:numPr>
        <w:ilvl w:val="3"/>
        <w:numId w:val="132"/>
      </w:numPr>
      <w:overflowPunct w:val="0"/>
      <w:autoSpaceDE w:val="0"/>
      <w:autoSpaceDN w:val="0"/>
      <w:adjustRightInd w:val="0"/>
      <w:snapToGrid w:val="0"/>
      <w:spacing w:beforeLines="100" w:afterLines="100" w:line="360" w:lineRule="auto"/>
      <w:ind w:left="1136" w:hangingChars="355" w:hanging="1136"/>
      <w:jc w:val="center"/>
      <w:textAlignment w:val="baseline"/>
      <w:outlineLvl w:val="3"/>
    </w:pPr>
    <w:rPr>
      <w:rFonts w:ascii="宋体" w:eastAsia="黑体" w:hAnsi="Arial MT"/>
      <w:kern w:val="0"/>
      <w:sz w:val="32"/>
      <w:szCs w:val="20"/>
    </w:rPr>
  </w:style>
  <w:style w:type="paragraph" w:customStyle="1" w:styleId="A50">
    <w:name w:val="A标题5"/>
    <w:basedOn w:val="afffa"/>
    <w:next w:val="afffffffff3"/>
    <w:link w:val="A5Char"/>
    <w:qFormat/>
    <w:pPr>
      <w:numPr>
        <w:ilvl w:val="4"/>
        <w:numId w:val="132"/>
      </w:numPr>
      <w:snapToGrid w:val="0"/>
      <w:spacing w:beforeLines="100" w:afterLines="100" w:line="360" w:lineRule="auto"/>
      <w:jc w:val="center"/>
      <w:outlineLvl w:val="4"/>
    </w:pPr>
    <w:rPr>
      <w:rFonts w:ascii="宋体" w:eastAsia="黑体" w:hAnsi="宋体"/>
      <w:b/>
      <w:kern w:val="0"/>
      <w:sz w:val="30"/>
      <w:szCs w:val="28"/>
    </w:rPr>
  </w:style>
  <w:style w:type="paragraph" w:customStyle="1" w:styleId="A60">
    <w:name w:val="A标题6"/>
    <w:basedOn w:val="afffa"/>
    <w:next w:val="afffffffff3"/>
    <w:link w:val="A6Char"/>
    <w:qFormat/>
    <w:pPr>
      <w:numPr>
        <w:numId w:val="133"/>
      </w:numPr>
      <w:adjustRightInd w:val="0"/>
      <w:snapToGrid w:val="0"/>
      <w:spacing w:beforeLines="100" w:afterLines="100" w:line="360" w:lineRule="auto"/>
      <w:jc w:val="center"/>
      <w:textAlignment w:val="baseline"/>
      <w:outlineLvl w:val="5"/>
    </w:pPr>
    <w:rPr>
      <w:rFonts w:ascii="宋体" w:eastAsia="黑体" w:hAnsi="宋体"/>
      <w:b/>
      <w:bCs/>
      <w:kern w:val="0"/>
      <w:sz w:val="24"/>
      <w:szCs w:val="20"/>
    </w:rPr>
  </w:style>
  <w:style w:type="paragraph" w:customStyle="1" w:styleId="A70">
    <w:name w:val="A标题7"/>
    <w:basedOn w:val="afffa"/>
    <w:next w:val="afffffffff3"/>
    <w:link w:val="A7Char"/>
    <w:qFormat/>
    <w:pPr>
      <w:numPr>
        <w:ilvl w:val="6"/>
        <w:numId w:val="132"/>
      </w:numPr>
      <w:adjustRightInd w:val="0"/>
      <w:snapToGrid w:val="0"/>
      <w:spacing w:beforeLines="100" w:afterLines="100" w:line="360" w:lineRule="auto"/>
      <w:jc w:val="center"/>
      <w:textAlignment w:val="baseline"/>
      <w:outlineLvl w:val="6"/>
    </w:pPr>
    <w:rPr>
      <w:rFonts w:ascii="宋体" w:eastAsia="黑体" w:hAnsi="宋体"/>
      <w:b/>
      <w:kern w:val="0"/>
      <w:sz w:val="24"/>
      <w:szCs w:val="21"/>
    </w:rPr>
  </w:style>
  <w:style w:type="paragraph" w:customStyle="1" w:styleId="A90">
    <w:name w:val="A标题9"/>
    <w:basedOn w:val="afffa"/>
    <w:link w:val="A9Char"/>
    <w:qFormat/>
    <w:pPr>
      <w:numPr>
        <w:ilvl w:val="8"/>
        <w:numId w:val="132"/>
      </w:numPr>
      <w:adjustRightInd w:val="0"/>
      <w:snapToGrid w:val="0"/>
      <w:spacing w:beforeLines="100" w:afterLines="100" w:line="360" w:lineRule="auto"/>
      <w:jc w:val="center"/>
      <w:textAlignment w:val="baseline"/>
      <w:outlineLvl w:val="8"/>
    </w:pPr>
    <w:rPr>
      <w:rFonts w:ascii="宋体" w:hAnsi="宋体"/>
      <w:kern w:val="0"/>
      <w:sz w:val="24"/>
      <w:szCs w:val="20"/>
    </w:rPr>
  </w:style>
  <w:style w:type="paragraph" w:customStyle="1" w:styleId="A80">
    <w:name w:val="A标题8"/>
    <w:basedOn w:val="afffa"/>
    <w:link w:val="A8Char"/>
    <w:qFormat/>
    <w:pPr>
      <w:numPr>
        <w:ilvl w:val="7"/>
        <w:numId w:val="132"/>
      </w:numPr>
      <w:snapToGrid w:val="0"/>
      <w:spacing w:beforeLines="100" w:afterLines="100" w:line="480" w:lineRule="auto"/>
      <w:jc w:val="center"/>
      <w:outlineLvl w:val="7"/>
    </w:pPr>
    <w:rPr>
      <w:rFonts w:ascii="宋体" w:eastAsia="黑体" w:hAnsi="宋体"/>
      <w:kern w:val="0"/>
      <w:sz w:val="24"/>
      <w:szCs w:val="21"/>
    </w:rPr>
  </w:style>
  <w:style w:type="paragraph" w:customStyle="1" w:styleId="Afff2">
    <w:name w:val="A标题一"/>
    <w:basedOn w:val="1fff8"/>
    <w:link w:val="AChar4"/>
    <w:qFormat/>
    <w:pPr>
      <w:pageBreakBefore/>
      <w:numPr>
        <w:numId w:val="132"/>
      </w:numPr>
      <w:pBdr>
        <w:bottom w:val="none" w:sz="0" w:space="0" w:color="auto"/>
      </w:pBdr>
      <w:tabs>
        <w:tab w:val="left" w:pos="425"/>
        <w:tab w:val="left" w:pos="851"/>
      </w:tabs>
      <w:spacing w:beforeLines="100" w:afterLines="100" w:line="360" w:lineRule="auto"/>
      <w:jc w:val="center"/>
      <w:outlineLvl w:val="0"/>
    </w:pPr>
    <w:rPr>
      <w:rFonts w:eastAsia="黑体" w:cstheme="minorBidi"/>
      <w:b/>
      <w:kern w:val="0"/>
      <w:sz w:val="48"/>
      <w:szCs w:val="20"/>
    </w:rPr>
  </w:style>
  <w:style w:type="paragraph" w:customStyle="1" w:styleId="A20">
    <w:name w:val="A标题2"/>
    <w:basedOn w:val="2ffd"/>
    <w:link w:val="A2Char"/>
    <w:qFormat/>
    <w:pPr>
      <w:keepNext w:val="0"/>
      <w:widowControl/>
      <w:numPr>
        <w:ilvl w:val="1"/>
        <w:numId w:val="132"/>
      </w:numPr>
      <w:tabs>
        <w:tab w:val="clear" w:pos="576"/>
        <w:tab w:val="left" w:pos="540"/>
        <w:tab w:val="left" w:pos="720"/>
        <w:tab w:val="left" w:pos="1080"/>
      </w:tabs>
      <w:spacing w:beforeLines="100" w:afterLines="100" w:line="360" w:lineRule="auto"/>
      <w:ind w:left="1042" w:hangingChars="236" w:hanging="1042"/>
      <w:jc w:val="center"/>
      <w:textAlignment w:val="baseline"/>
    </w:pPr>
    <w:rPr>
      <w:rFonts w:ascii="Times New Roman" w:eastAsia="黑体" w:hAnsi="Times New Roman"/>
      <w:bCs/>
      <w:kern w:val="0"/>
      <w:sz w:val="44"/>
      <w:szCs w:val="28"/>
    </w:rPr>
  </w:style>
  <w:style w:type="character" w:customStyle="1" w:styleId="A2Char">
    <w:name w:val="A标题2 Char"/>
    <w:link w:val="A20"/>
    <w:qFormat/>
    <w:rPr>
      <w:rFonts w:ascii="Times New Roman" w:eastAsia="黑体" w:hAnsi="Times New Roman"/>
      <w:b/>
      <w:bCs/>
      <w:sz w:val="44"/>
      <w:szCs w:val="28"/>
    </w:rPr>
  </w:style>
  <w:style w:type="paragraph" w:customStyle="1" w:styleId="-8">
    <w:name w:val="正文-段落"/>
    <w:qFormat/>
    <w:pPr>
      <w:spacing w:before="160" w:after="120" w:line="360" w:lineRule="auto"/>
      <w:ind w:firstLineChars="200" w:firstLine="480"/>
      <w:jc w:val="center"/>
    </w:pPr>
    <w:rPr>
      <w:rFonts w:ascii="Times New Roman" w:hAnsi="Times New Roman" w:cs="宋体"/>
      <w:sz w:val="24"/>
      <w:szCs w:val="24"/>
      <w:lang w:val="en-GB"/>
    </w:rPr>
  </w:style>
  <w:style w:type="paragraph" w:customStyle="1" w:styleId="2ffffffb">
    <w:name w:val="首行缩进2字符"/>
    <w:basedOn w:val="afffa"/>
    <w:qFormat/>
    <w:pPr>
      <w:adjustRightInd w:val="0"/>
      <w:snapToGrid w:val="0"/>
      <w:spacing w:before="160" w:after="120" w:line="360" w:lineRule="auto"/>
      <w:ind w:firstLine="113"/>
      <w:jc w:val="center"/>
      <w:textAlignment w:val="baseline"/>
    </w:pPr>
    <w:rPr>
      <w:rFonts w:ascii="宋体" w:hAnsi="宋体"/>
      <w:kern w:val="0"/>
      <w:sz w:val="24"/>
      <w:szCs w:val="20"/>
    </w:rPr>
  </w:style>
  <w:style w:type="paragraph" w:customStyle="1" w:styleId="323">
    <w:name w:val="样式3+缩进2字符"/>
    <w:basedOn w:val="afffa"/>
    <w:link w:val="32Char"/>
    <w:qFormat/>
    <w:pPr>
      <w:widowControl/>
      <w:snapToGrid w:val="0"/>
      <w:spacing w:before="160" w:after="200" w:line="360" w:lineRule="auto"/>
      <w:ind w:firstLine="200"/>
      <w:jc w:val="center"/>
    </w:pPr>
    <w:rPr>
      <w:kern w:val="0"/>
      <w:sz w:val="24"/>
      <w:szCs w:val="20"/>
      <w:lang w:eastAsia="en-US" w:bidi="en-US"/>
    </w:rPr>
  </w:style>
  <w:style w:type="character" w:customStyle="1" w:styleId="32Char">
    <w:name w:val="样式3+缩进2字符 Char"/>
    <w:link w:val="323"/>
    <w:qFormat/>
    <w:rPr>
      <w:sz w:val="24"/>
      <w:lang w:eastAsia="en-US" w:bidi="en-US"/>
    </w:rPr>
  </w:style>
  <w:style w:type="character" w:customStyle="1" w:styleId="afffffffffffffffffffffffffffffffffffffffff">
    <w:name w:val="题注 字符"/>
    <w:qFormat/>
    <w:rPr>
      <w:rFonts w:ascii="Cambria" w:eastAsia="黑体" w:hAnsi="Cambria" w:cs="Times New Roman"/>
      <w:kern w:val="0"/>
      <w:sz w:val="20"/>
      <w:szCs w:val="20"/>
    </w:rPr>
  </w:style>
  <w:style w:type="paragraph" w:customStyle="1" w:styleId="Style50">
    <w:name w:val="_Style 5"/>
    <w:basedOn w:val="afffa"/>
    <w:uiPriority w:val="1"/>
    <w:qFormat/>
    <w:pPr>
      <w:snapToGrid w:val="0"/>
      <w:spacing w:before="160" w:after="120" w:line="360" w:lineRule="auto"/>
      <w:ind w:firstLine="200"/>
      <w:jc w:val="center"/>
    </w:pPr>
    <w:rPr>
      <w:rFonts w:ascii="宋体" w:hAnsi="宋体" w:cs="Courier New"/>
      <w:sz w:val="32"/>
      <w:szCs w:val="32"/>
    </w:rPr>
  </w:style>
  <w:style w:type="character" w:customStyle="1" w:styleId="left">
    <w:name w:val="left"/>
    <w:qFormat/>
  </w:style>
  <w:style w:type="character" w:customStyle="1" w:styleId="system">
    <w:name w:val="system"/>
    <w:qFormat/>
  </w:style>
  <w:style w:type="paragraph" w:customStyle="1" w:styleId="xhxia">
    <w:name w:val="xhxia正文"/>
    <w:basedOn w:val="afffa"/>
    <w:link w:val="xhxiaChar"/>
    <w:qFormat/>
    <w:pPr>
      <w:snapToGrid w:val="0"/>
      <w:spacing w:before="160" w:after="120" w:line="360" w:lineRule="auto"/>
      <w:ind w:firstLine="113"/>
      <w:jc w:val="center"/>
    </w:pPr>
    <w:rPr>
      <w:rFonts w:ascii="宋体" w:hAnsi="宋体"/>
      <w:sz w:val="24"/>
      <w:szCs w:val="24"/>
    </w:rPr>
  </w:style>
  <w:style w:type="character" w:customStyle="1" w:styleId="xhxiaChar">
    <w:name w:val="xhxia正文 Char"/>
    <w:link w:val="xhxia"/>
    <w:qFormat/>
    <w:rPr>
      <w:rFonts w:ascii="宋体" w:hAnsi="宋体"/>
      <w:kern w:val="2"/>
      <w:sz w:val="24"/>
      <w:szCs w:val="24"/>
    </w:rPr>
  </w:style>
  <w:style w:type="paragraph" w:customStyle="1" w:styleId="Andy02">
    <w:name w:val="Andy_02级目录"/>
    <w:basedOn w:val="afffffffffffffff0"/>
    <w:qFormat/>
    <w:pPr>
      <w:tabs>
        <w:tab w:val="clear" w:pos="567"/>
        <w:tab w:val="left" w:pos="1080"/>
        <w:tab w:val="left" w:pos="1440"/>
      </w:tabs>
      <w:autoSpaceDE w:val="0"/>
      <w:autoSpaceDN w:val="0"/>
      <w:adjustRightInd w:val="0"/>
      <w:spacing w:before="0" w:after="0"/>
      <w:ind w:left="0" w:firstLine="0"/>
    </w:pPr>
    <w:rPr>
      <w:b w:val="0"/>
      <w:kern w:val="2"/>
      <w:sz w:val="36"/>
      <w:szCs w:val="36"/>
    </w:rPr>
  </w:style>
  <w:style w:type="character" w:customStyle="1" w:styleId="Andy03Char">
    <w:name w:val="Andy_03级目录 Char"/>
    <w:link w:val="Andy03"/>
    <w:qFormat/>
    <w:locked/>
    <w:rPr>
      <w:rFonts w:cs="Calibri"/>
      <w:b/>
      <w:sz w:val="32"/>
      <w:szCs w:val="32"/>
    </w:rPr>
  </w:style>
  <w:style w:type="paragraph" w:customStyle="1" w:styleId="Andy03">
    <w:name w:val="Andy_03级目录"/>
    <w:basedOn w:val="afffffffffffffffff7"/>
    <w:link w:val="Andy03Char"/>
    <w:qFormat/>
    <w:pPr>
      <w:tabs>
        <w:tab w:val="clear" w:pos="1440"/>
        <w:tab w:val="left" w:pos="1080"/>
      </w:tabs>
      <w:autoSpaceDE w:val="0"/>
      <w:autoSpaceDN w:val="0"/>
      <w:adjustRightInd w:val="0"/>
      <w:spacing w:beforeLines="100" w:afterLines="100"/>
      <w:ind w:left="0" w:firstLine="0"/>
    </w:pPr>
    <w:rPr>
      <w:rFonts w:cs="Calibri"/>
      <w:bCs w:val="0"/>
      <w:kern w:val="0"/>
      <w:sz w:val="32"/>
    </w:rPr>
  </w:style>
  <w:style w:type="paragraph" w:customStyle="1" w:styleId="1-21">
    <w:name w:val="中等深浅网格 1 - 强调文字颜色 21"/>
    <w:basedOn w:val="afffa"/>
    <w:link w:val="1-2"/>
    <w:uiPriority w:val="34"/>
    <w:qFormat/>
    <w:pPr>
      <w:snapToGrid w:val="0"/>
      <w:spacing w:before="160" w:after="120" w:line="360" w:lineRule="auto"/>
      <w:ind w:firstLine="113"/>
      <w:jc w:val="center"/>
    </w:pPr>
    <w:rPr>
      <w:sz w:val="24"/>
      <w:szCs w:val="21"/>
    </w:rPr>
  </w:style>
  <w:style w:type="character" w:customStyle="1" w:styleId="1-2">
    <w:name w:val="中等深浅网格 1 - 强调文字颜色 2字符"/>
    <w:link w:val="1-21"/>
    <w:uiPriority w:val="34"/>
    <w:qFormat/>
    <w:rPr>
      <w:kern w:val="2"/>
      <w:sz w:val="24"/>
      <w:szCs w:val="21"/>
    </w:rPr>
  </w:style>
  <w:style w:type="character" w:customStyle="1" w:styleId="9Char0">
    <w:name w:val="9级菜单 Char"/>
    <w:link w:val="94"/>
    <w:unhideWhenUsed/>
    <w:qFormat/>
    <w:locked/>
    <w:rPr>
      <w:rFonts w:ascii="宋体" w:hAnsi="宋体"/>
      <w:sz w:val="24"/>
    </w:rPr>
  </w:style>
  <w:style w:type="paragraph" w:customStyle="1" w:styleId="94">
    <w:name w:val="9级菜单"/>
    <w:basedOn w:val="affff5"/>
    <w:link w:val="9Char0"/>
    <w:unhideWhenUsed/>
    <w:qFormat/>
    <w:pPr>
      <w:snapToGrid w:val="0"/>
      <w:spacing w:before="160" w:after="120" w:line="360" w:lineRule="auto"/>
      <w:ind w:left="1287" w:firstLine="0"/>
      <w:jc w:val="center"/>
    </w:pPr>
    <w:rPr>
      <w:rFonts w:ascii="宋体" w:hAnsi="宋体"/>
      <w:kern w:val="0"/>
      <w:sz w:val="24"/>
    </w:rPr>
  </w:style>
  <w:style w:type="character" w:customStyle="1" w:styleId="CharCharff1">
    <w:name w:val="_正文段落 Char Char"/>
    <w:unhideWhenUsed/>
    <w:qFormat/>
    <w:rPr>
      <w:rFonts w:ascii="Times New Roman" w:hint="default"/>
      <w:sz w:val="24"/>
    </w:rPr>
  </w:style>
  <w:style w:type="paragraph" w:customStyle="1" w:styleId="21c">
    <w:name w:val="标题 21"/>
    <w:basedOn w:val="afffa"/>
    <w:next w:val="afffa"/>
    <w:uiPriority w:val="9"/>
    <w:unhideWhenUsed/>
    <w:qFormat/>
    <w:pPr>
      <w:keepNext/>
      <w:keepLines/>
      <w:snapToGrid w:val="0"/>
      <w:spacing w:before="260" w:after="260" w:line="416" w:lineRule="auto"/>
      <w:ind w:firstLine="113"/>
      <w:jc w:val="center"/>
      <w:outlineLvl w:val="1"/>
    </w:pPr>
    <w:rPr>
      <w:rFonts w:ascii="Cambria" w:hAnsi="Cambria" w:hint="eastAsia"/>
      <w:b/>
      <w:sz w:val="32"/>
      <w:szCs w:val="21"/>
    </w:rPr>
  </w:style>
  <w:style w:type="paragraph" w:customStyle="1" w:styleId="910">
    <w:name w:val="标题 91"/>
    <w:basedOn w:val="afffa"/>
    <w:next w:val="affff5"/>
    <w:uiPriority w:val="9"/>
    <w:unhideWhenUsed/>
    <w:qFormat/>
    <w:pPr>
      <w:keepNext/>
      <w:keepLines/>
      <w:tabs>
        <w:tab w:val="left" w:pos="1584"/>
      </w:tabs>
      <w:snapToGrid w:val="0"/>
      <w:spacing w:before="240" w:after="64" w:line="320" w:lineRule="auto"/>
      <w:ind w:left="1584" w:hanging="1584"/>
      <w:jc w:val="center"/>
      <w:outlineLvl w:val="8"/>
    </w:pPr>
    <w:rPr>
      <w:rFonts w:ascii="Arial" w:eastAsia="黑体" w:hAnsi="Arial" w:hint="eastAsia"/>
      <w:sz w:val="24"/>
      <w:szCs w:val="21"/>
    </w:rPr>
  </w:style>
  <w:style w:type="paragraph" w:customStyle="1" w:styleId="712">
    <w:name w:val="标题 71"/>
    <w:basedOn w:val="afffa"/>
    <w:next w:val="affff5"/>
    <w:unhideWhenUsed/>
    <w:qFormat/>
    <w:pPr>
      <w:keepNext/>
      <w:keepLines/>
      <w:tabs>
        <w:tab w:val="left" w:pos="1200"/>
        <w:tab w:val="left" w:pos="1296"/>
      </w:tabs>
      <w:snapToGrid w:val="0"/>
      <w:spacing w:before="240" w:after="64" w:line="320" w:lineRule="auto"/>
      <w:ind w:left="1296" w:hanging="1296"/>
      <w:jc w:val="center"/>
      <w:outlineLvl w:val="6"/>
    </w:pPr>
    <w:rPr>
      <w:rFonts w:ascii="宋体" w:hAnsi="宋体" w:hint="eastAsia"/>
      <w:b/>
      <w:sz w:val="24"/>
      <w:szCs w:val="21"/>
    </w:rPr>
  </w:style>
  <w:style w:type="paragraph" w:customStyle="1" w:styleId="610">
    <w:name w:val="标题 61"/>
    <w:basedOn w:val="afffa"/>
    <w:next w:val="affff5"/>
    <w:uiPriority w:val="99"/>
    <w:unhideWhenUsed/>
    <w:qFormat/>
    <w:pPr>
      <w:keepNext/>
      <w:keepLines/>
      <w:tabs>
        <w:tab w:val="left" w:pos="1152"/>
      </w:tabs>
      <w:snapToGrid w:val="0"/>
      <w:spacing w:before="240" w:after="64" w:line="320" w:lineRule="auto"/>
      <w:ind w:left="1152" w:hanging="1152"/>
      <w:jc w:val="center"/>
      <w:outlineLvl w:val="5"/>
    </w:pPr>
    <w:rPr>
      <w:rFonts w:ascii="Arial" w:eastAsia="黑体" w:hAnsi="Arial" w:hint="eastAsia"/>
      <w:b/>
      <w:sz w:val="24"/>
      <w:szCs w:val="21"/>
    </w:rPr>
  </w:style>
  <w:style w:type="paragraph" w:customStyle="1" w:styleId="512">
    <w:name w:val="标题 51"/>
    <w:basedOn w:val="afffa"/>
    <w:next w:val="afffa"/>
    <w:unhideWhenUsed/>
    <w:qFormat/>
    <w:pPr>
      <w:keepNext/>
      <w:keepLines/>
      <w:snapToGrid w:val="0"/>
      <w:spacing w:before="280" w:after="290" w:line="376" w:lineRule="auto"/>
      <w:ind w:firstLine="113"/>
      <w:jc w:val="center"/>
      <w:outlineLvl w:val="4"/>
    </w:pPr>
    <w:rPr>
      <w:rFonts w:ascii="宋体" w:hAnsi="宋体"/>
      <w:b/>
      <w:kern w:val="0"/>
      <w:sz w:val="28"/>
      <w:szCs w:val="20"/>
    </w:rPr>
  </w:style>
  <w:style w:type="character" w:customStyle="1" w:styleId="8Char0">
    <w:name w:val="8级菜单 Char"/>
    <w:link w:val="85"/>
    <w:unhideWhenUsed/>
    <w:locked/>
    <w:rPr>
      <w:sz w:val="24"/>
    </w:rPr>
  </w:style>
  <w:style w:type="paragraph" w:customStyle="1" w:styleId="85">
    <w:name w:val="8级菜单"/>
    <w:basedOn w:val="66"/>
    <w:link w:val="8Char0"/>
    <w:unhideWhenUsed/>
    <w:qFormat/>
    <w:pPr>
      <w:adjustRightInd/>
      <w:snapToGrid w:val="0"/>
      <w:spacing w:beforeLines="0" w:afterLines="0" w:line="360" w:lineRule="auto"/>
      <w:ind w:left="900" w:hanging="420"/>
      <w:jc w:val="center"/>
      <w:textAlignment w:val="auto"/>
    </w:pPr>
    <w:rPr>
      <w:rFonts w:ascii="Calibri" w:hAnsi="Calibri"/>
      <w:sz w:val="24"/>
    </w:rPr>
  </w:style>
  <w:style w:type="paragraph" w:customStyle="1" w:styleId="317">
    <w:name w:val="标题 31"/>
    <w:basedOn w:val="afffa"/>
    <w:next w:val="afffa"/>
    <w:uiPriority w:val="99"/>
    <w:unhideWhenUsed/>
    <w:qFormat/>
    <w:pPr>
      <w:keepNext/>
      <w:keepLines/>
      <w:snapToGrid w:val="0"/>
      <w:spacing w:before="260" w:after="260" w:line="416" w:lineRule="auto"/>
      <w:ind w:firstLine="113"/>
      <w:jc w:val="center"/>
      <w:outlineLvl w:val="2"/>
    </w:pPr>
    <w:rPr>
      <w:b/>
      <w:kern w:val="0"/>
      <w:sz w:val="32"/>
      <w:szCs w:val="20"/>
    </w:rPr>
  </w:style>
  <w:style w:type="paragraph" w:customStyle="1" w:styleId="810">
    <w:name w:val="标题 81"/>
    <w:basedOn w:val="afffa"/>
    <w:next w:val="affff5"/>
    <w:unhideWhenUsed/>
    <w:qFormat/>
    <w:pPr>
      <w:keepNext/>
      <w:keepLines/>
      <w:tabs>
        <w:tab w:val="left" w:pos="1440"/>
      </w:tabs>
      <w:snapToGrid w:val="0"/>
      <w:spacing w:before="240" w:after="64" w:line="320" w:lineRule="auto"/>
      <w:ind w:left="1440" w:hanging="1440"/>
      <w:jc w:val="center"/>
      <w:outlineLvl w:val="7"/>
    </w:pPr>
    <w:rPr>
      <w:rFonts w:ascii="Arial" w:eastAsia="黑体" w:hAnsi="Arial" w:hint="eastAsia"/>
      <w:sz w:val="24"/>
      <w:szCs w:val="21"/>
    </w:rPr>
  </w:style>
  <w:style w:type="paragraph" w:customStyle="1" w:styleId="11fc">
    <w:name w:val="标题 11"/>
    <w:basedOn w:val="afffa"/>
    <w:next w:val="afffa"/>
    <w:uiPriority w:val="9"/>
    <w:unhideWhenUsed/>
    <w:qFormat/>
    <w:pPr>
      <w:keepNext/>
      <w:keepLines/>
      <w:snapToGrid w:val="0"/>
      <w:spacing w:before="340" w:after="330" w:line="578" w:lineRule="auto"/>
      <w:ind w:firstLine="113"/>
      <w:jc w:val="center"/>
      <w:outlineLvl w:val="0"/>
    </w:pPr>
    <w:rPr>
      <w:rFonts w:ascii="宋体" w:eastAsia="黑体" w:hAnsi="宋体"/>
      <w:b/>
      <w:kern w:val="44"/>
      <w:sz w:val="44"/>
      <w:szCs w:val="20"/>
    </w:rPr>
  </w:style>
  <w:style w:type="character" w:customStyle="1" w:styleId="21d">
    <w:name w:val="正文首行缩进 2 字符1"/>
    <w:qFormat/>
    <w:rPr>
      <w:kern w:val="2"/>
      <w:sz w:val="24"/>
      <w:szCs w:val="24"/>
    </w:rPr>
  </w:style>
  <w:style w:type="paragraph" w:customStyle="1" w:styleId="21e">
    <w:name w:val="列出段落21"/>
    <w:basedOn w:val="afffa"/>
    <w:unhideWhenUsed/>
    <w:qFormat/>
    <w:pPr>
      <w:snapToGrid w:val="0"/>
      <w:spacing w:before="160" w:after="120" w:line="360" w:lineRule="auto"/>
      <w:ind w:firstLine="113"/>
      <w:jc w:val="center"/>
    </w:pPr>
    <w:rPr>
      <w:rFonts w:hint="eastAsia"/>
      <w:sz w:val="24"/>
      <w:szCs w:val="20"/>
    </w:rPr>
  </w:style>
  <w:style w:type="paragraph" w:customStyle="1" w:styleId="--2">
    <w:name w:val="正文-列表-●"/>
    <w:basedOn w:val="afffa"/>
    <w:next w:val="afffa"/>
    <w:unhideWhenUsed/>
    <w:qFormat/>
    <w:pPr>
      <w:widowControl/>
      <w:snapToGrid w:val="0"/>
      <w:spacing w:before="160" w:after="120" w:line="360" w:lineRule="auto"/>
      <w:ind w:left="420" w:hanging="420"/>
      <w:jc w:val="center"/>
    </w:pPr>
    <w:rPr>
      <w:rFonts w:ascii="宋体" w:hAnsi="宋体" w:hint="eastAsia"/>
      <w:sz w:val="24"/>
      <w:szCs w:val="20"/>
      <w:lang w:val="en-GB"/>
    </w:rPr>
  </w:style>
  <w:style w:type="paragraph" w:customStyle="1" w:styleId="aa">
    <w:name w:val="样式 题注题注(图注) + 居中"/>
    <w:basedOn w:val="affff6"/>
    <w:qFormat/>
    <w:pPr>
      <w:numPr>
        <w:numId w:val="134"/>
      </w:numPr>
      <w:tabs>
        <w:tab w:val="clear" w:pos="980"/>
        <w:tab w:val="left" w:pos="840"/>
      </w:tabs>
      <w:snapToGrid w:val="0"/>
      <w:ind w:left="0" w:firstLine="0"/>
      <w:jc w:val="center"/>
    </w:pPr>
    <w:rPr>
      <w:rFonts w:cs="宋体"/>
      <w:sz w:val="21"/>
      <w:szCs w:val="21"/>
    </w:rPr>
  </w:style>
  <w:style w:type="paragraph" w:customStyle="1" w:styleId="afffffffffffffffffffffffffffffffffffffffff0">
    <w:name w:val="封面内容标题"/>
    <w:basedOn w:val="afffa"/>
    <w:qFormat/>
    <w:pPr>
      <w:snapToGrid w:val="0"/>
      <w:spacing w:beforeLines="600" w:after="120" w:line="360" w:lineRule="auto"/>
      <w:ind w:firstLine="113"/>
      <w:jc w:val="center"/>
    </w:pPr>
    <w:rPr>
      <w:rFonts w:ascii="宋体" w:eastAsia="楷体_GB2312" w:hAnsi="宋体"/>
      <w:b/>
      <w:bCs/>
      <w:sz w:val="48"/>
      <w:szCs w:val="24"/>
    </w:rPr>
  </w:style>
  <w:style w:type="paragraph" w:customStyle="1" w:styleId="afffffffffffffffffffffffffffffffffffffffff1">
    <w:name w:val="三号居中黑体"/>
    <w:basedOn w:val="afffa"/>
    <w:next w:val="afffa"/>
    <w:qFormat/>
    <w:pPr>
      <w:snapToGrid w:val="0"/>
      <w:spacing w:before="160" w:after="120" w:line="360" w:lineRule="auto"/>
      <w:ind w:firstLine="113"/>
      <w:jc w:val="center"/>
    </w:pPr>
    <w:rPr>
      <w:rFonts w:ascii="黑体" w:eastAsia="黑体" w:hAnsi="黑体"/>
      <w:b/>
      <w:bCs/>
      <w:sz w:val="32"/>
      <w:szCs w:val="24"/>
    </w:rPr>
  </w:style>
  <w:style w:type="paragraph" w:customStyle="1" w:styleId="5f9">
    <w:name w:val="图表中文字（小5号）"/>
    <w:basedOn w:val="afffa"/>
    <w:qFormat/>
    <w:pPr>
      <w:snapToGrid w:val="0"/>
      <w:spacing w:before="160" w:after="120" w:line="360" w:lineRule="auto"/>
      <w:ind w:firstLine="113"/>
      <w:jc w:val="center"/>
    </w:pPr>
    <w:rPr>
      <w:rFonts w:ascii="宋体" w:hAnsi="宋体"/>
      <w:sz w:val="24"/>
      <w:szCs w:val="24"/>
    </w:rPr>
  </w:style>
  <w:style w:type="paragraph" w:customStyle="1" w:styleId="afffffffffffffffffffffffffffffffffffffffff2">
    <w:name w:val="四号正文加粗"/>
    <w:basedOn w:val="afffffffffffffffff4"/>
    <w:next w:val="afffffffffffffffff4"/>
    <w:qFormat/>
    <w:pPr>
      <w:ind w:firstLine="562"/>
    </w:pPr>
    <w:rPr>
      <w:rFonts w:cs="宋体"/>
      <w:b/>
      <w:bCs/>
      <w:sz w:val="28"/>
      <w:szCs w:val="20"/>
    </w:rPr>
  </w:style>
  <w:style w:type="paragraph" w:customStyle="1" w:styleId="TOC20">
    <w:name w:val="TOC 标题2"/>
    <w:basedOn w:val="1f0"/>
    <w:next w:val="afffa"/>
    <w:unhideWhenUsed/>
    <w:qFormat/>
    <w:pPr>
      <w:keepNext/>
      <w:keepLines/>
      <w:widowControl/>
      <w:autoSpaceDE/>
      <w:autoSpaceDN/>
      <w:adjustRightInd/>
      <w:spacing w:beforeLines="50" w:afterLines="50" w:line="276" w:lineRule="auto"/>
      <w:jc w:val="left"/>
      <w:outlineLvl w:val="9"/>
    </w:pPr>
    <w:rPr>
      <w:rFonts w:ascii="Cambria" w:eastAsia="宋体" w:hAnsi="Cambria" w:cs="黑体"/>
      <w:color w:val="365F90"/>
      <w:sz w:val="28"/>
      <w:szCs w:val="28"/>
    </w:rPr>
  </w:style>
  <w:style w:type="paragraph" w:customStyle="1" w:styleId="dsf">
    <w:name w:val="dsf"/>
    <w:basedOn w:val="afffa"/>
    <w:qFormat/>
    <w:pPr>
      <w:snapToGrid w:val="0"/>
      <w:spacing w:beforeLines="50" w:afterLines="50" w:line="360" w:lineRule="auto"/>
      <w:ind w:firstLine="200"/>
      <w:jc w:val="center"/>
    </w:pPr>
    <w:rPr>
      <w:rFonts w:ascii="宋体" w:eastAsia="仿宋_GB2312" w:hAnsi="宋体"/>
      <w:sz w:val="30"/>
      <w:szCs w:val="24"/>
    </w:rPr>
  </w:style>
  <w:style w:type="paragraph" w:customStyle="1" w:styleId="175787815">
    <w:name w:val="样式 宋体 小四 左侧:  1.75 厘米 段前: 7.8 磅 段后: 7.8 磅 行距: 1.5 倍行距 首行缩进..."/>
    <w:basedOn w:val="afffa"/>
    <w:qFormat/>
    <w:pPr>
      <w:snapToGrid w:val="0"/>
      <w:spacing w:before="100" w:after="100" w:line="360" w:lineRule="auto"/>
      <w:ind w:firstLine="200"/>
      <w:jc w:val="center"/>
    </w:pPr>
    <w:rPr>
      <w:rFonts w:ascii="宋体" w:hAnsi="宋体"/>
      <w:sz w:val="24"/>
      <w:szCs w:val="20"/>
    </w:rPr>
  </w:style>
  <w:style w:type="character" w:customStyle="1" w:styleId="headline-content4">
    <w:name w:val="headline-content4"/>
    <w:qFormat/>
  </w:style>
  <w:style w:type="table" w:customStyle="1" w:styleId="1ffffffffc">
    <w:name w:val="网格型浅色1"/>
    <w:basedOn w:val="afffc"/>
    <w:uiPriority w:val="40"/>
    <w:qFormat/>
    <w:pPr>
      <w:spacing w:before="160" w:after="120"/>
      <w:jc w:val="center"/>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f">
    <w:name w:val="无格式表格 21"/>
    <w:basedOn w:val="afffc"/>
    <w:uiPriority w:val="42"/>
    <w:qFormat/>
    <w:pPr>
      <w:spacing w:before="160" w:after="120"/>
      <w:jc w:val="center"/>
    </w:p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pParaltp">
    <w:name w:val="!RepPar_alt+p"/>
    <w:basedOn w:val="afffa"/>
    <w:link w:val="RepParaltpChar"/>
    <w:qFormat/>
    <w:pPr>
      <w:snapToGrid w:val="0"/>
      <w:spacing w:before="160" w:after="120" w:line="360" w:lineRule="auto"/>
      <w:ind w:firstLine="200"/>
      <w:jc w:val="center"/>
    </w:pPr>
    <w:rPr>
      <w:rFonts w:ascii="宋体" w:hAnsi="宋体"/>
      <w:sz w:val="24"/>
      <w:szCs w:val="24"/>
    </w:rPr>
  </w:style>
  <w:style w:type="character" w:customStyle="1" w:styleId="RepParaltpChar">
    <w:name w:val="!RepPar_alt+p Char"/>
    <w:link w:val="RepParaltp"/>
    <w:qFormat/>
    <w:rPr>
      <w:rFonts w:ascii="宋体" w:hAnsi="宋体"/>
      <w:kern w:val="2"/>
      <w:sz w:val="24"/>
      <w:szCs w:val="24"/>
    </w:rPr>
  </w:style>
  <w:style w:type="paragraph" w:customStyle="1" w:styleId="afffffffffffffffffffffffffffffffffffffffff3">
    <w:name w:val="图编号"/>
    <w:basedOn w:val="afffa"/>
    <w:qFormat/>
    <w:pPr>
      <w:spacing w:beforeLines="50" w:after="120" w:line="324" w:lineRule="auto"/>
      <w:ind w:left="380" w:firstLine="113"/>
      <w:jc w:val="center"/>
    </w:pPr>
    <w:rPr>
      <w:rFonts w:ascii="宋体" w:hAnsi="宋体"/>
      <w:sz w:val="24"/>
      <w:szCs w:val="21"/>
    </w:rPr>
  </w:style>
  <w:style w:type="paragraph" w:customStyle="1" w:styleId="afff0">
    <w:name w:val="表编号"/>
    <w:basedOn w:val="afffa"/>
    <w:link w:val="Charffffffffd"/>
    <w:qFormat/>
    <w:pPr>
      <w:numPr>
        <w:ilvl w:val="7"/>
        <w:numId w:val="135"/>
      </w:numPr>
      <w:tabs>
        <w:tab w:val="clear" w:pos="4755"/>
      </w:tabs>
      <w:snapToGrid w:val="0"/>
      <w:spacing w:before="160" w:after="120" w:line="360" w:lineRule="auto"/>
      <w:ind w:left="0"/>
      <w:jc w:val="center"/>
    </w:pPr>
    <w:rPr>
      <w:rFonts w:ascii="宋体" w:hAnsi="宋体"/>
      <w:kern w:val="0"/>
      <w:sz w:val="20"/>
      <w:szCs w:val="20"/>
    </w:rPr>
  </w:style>
  <w:style w:type="character" w:customStyle="1" w:styleId="Charffffffffd">
    <w:name w:val="表编号 Char"/>
    <w:link w:val="afff0"/>
    <w:qFormat/>
    <w:rPr>
      <w:rFonts w:ascii="宋体" w:hAnsi="宋体"/>
    </w:rPr>
  </w:style>
  <w:style w:type="paragraph" w:customStyle="1" w:styleId="1H1propappheading1appheading11appheading12app">
    <w:name w:val="样式 样式 标题 1H1propapp heading 1app heading 11app heading 12app ......"/>
    <w:basedOn w:val="afffa"/>
    <w:qFormat/>
    <w:pPr>
      <w:keepNext/>
      <w:keepLines/>
      <w:numPr>
        <w:numId w:val="135"/>
      </w:numPr>
      <w:snapToGrid w:val="0"/>
      <w:spacing w:before="360" w:after="330" w:line="360" w:lineRule="auto"/>
      <w:jc w:val="center"/>
      <w:outlineLvl w:val="0"/>
    </w:pPr>
    <w:rPr>
      <w:rFonts w:ascii="宋体" w:hAnsi="宋体"/>
      <w:b/>
      <w:bCs/>
      <w:kern w:val="44"/>
      <w:sz w:val="32"/>
      <w:szCs w:val="32"/>
    </w:rPr>
  </w:style>
  <w:style w:type="table" w:customStyle="1" w:styleId="1ffffffffd">
    <w:name w:val="标书网格型表格正文1"/>
    <w:basedOn w:val="afffc"/>
    <w:qFormat/>
    <w:pPr>
      <w:widowControl w:val="0"/>
      <w:spacing w:before="160"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标题3 Char"/>
    <w:link w:val="A30"/>
    <w:qFormat/>
    <w:rPr>
      <w:rFonts w:ascii="Arial" w:eastAsia="黑体" w:hAnsi="Arial"/>
      <w:bCs/>
      <w:sz w:val="36"/>
      <w:szCs w:val="18"/>
    </w:rPr>
  </w:style>
  <w:style w:type="character" w:customStyle="1" w:styleId="A5Char">
    <w:name w:val="A标题5 Char"/>
    <w:link w:val="A50"/>
    <w:qFormat/>
    <w:rPr>
      <w:rFonts w:ascii="宋体" w:eastAsia="黑体" w:hAnsi="宋体"/>
      <w:b/>
      <w:sz w:val="30"/>
      <w:szCs w:val="28"/>
    </w:rPr>
  </w:style>
  <w:style w:type="character" w:customStyle="1" w:styleId="A6Char">
    <w:name w:val="A标题6 Char"/>
    <w:link w:val="A60"/>
    <w:qFormat/>
    <w:rPr>
      <w:rFonts w:ascii="宋体" w:eastAsia="黑体" w:hAnsi="宋体"/>
      <w:b/>
      <w:bCs/>
      <w:sz w:val="24"/>
    </w:rPr>
  </w:style>
  <w:style w:type="character" w:customStyle="1" w:styleId="A7Char">
    <w:name w:val="A标题7 Char"/>
    <w:link w:val="A70"/>
    <w:qFormat/>
    <w:rPr>
      <w:rFonts w:ascii="宋体" w:eastAsia="黑体" w:hAnsi="宋体"/>
      <w:b/>
      <w:sz w:val="24"/>
      <w:szCs w:val="21"/>
    </w:rPr>
  </w:style>
  <w:style w:type="character" w:customStyle="1" w:styleId="A9Char">
    <w:name w:val="A标题9 Char"/>
    <w:link w:val="A90"/>
    <w:qFormat/>
    <w:rPr>
      <w:rFonts w:ascii="宋体" w:hAnsi="宋体"/>
      <w:sz w:val="24"/>
    </w:rPr>
  </w:style>
  <w:style w:type="character" w:customStyle="1" w:styleId="A8Char">
    <w:name w:val="A标题8 Char"/>
    <w:link w:val="A80"/>
    <w:qFormat/>
    <w:rPr>
      <w:rFonts w:ascii="宋体" w:eastAsia="黑体" w:hAnsi="宋体"/>
      <w:sz w:val="24"/>
      <w:szCs w:val="21"/>
    </w:rPr>
  </w:style>
  <w:style w:type="paragraph" w:customStyle="1" w:styleId="New3">
    <w:name w:val="New_标题一"/>
    <w:basedOn w:val="l1"/>
    <w:qFormat/>
    <w:pPr>
      <w:numPr>
        <w:numId w:val="0"/>
      </w:numPr>
      <w:spacing w:before="100" w:after="100"/>
    </w:pPr>
    <w:rPr>
      <w:rFonts w:eastAsia="黑体"/>
    </w:rPr>
  </w:style>
  <w:style w:type="paragraph" w:customStyle="1" w:styleId="340">
    <w:name w:val="标题 34"/>
    <w:basedOn w:val="afffa"/>
    <w:qFormat/>
    <w:pPr>
      <w:adjustRightInd w:val="0"/>
      <w:snapToGrid w:val="0"/>
      <w:spacing w:before="160" w:after="120" w:line="360" w:lineRule="auto"/>
      <w:ind w:leftChars="-1" w:left="-2" w:firstLine="113"/>
      <w:jc w:val="center"/>
    </w:pPr>
    <w:rPr>
      <w:rFonts w:ascii="Arial" w:hAnsi="Arial" w:cs="Arial"/>
      <w:sz w:val="24"/>
      <w:szCs w:val="21"/>
    </w:rPr>
  </w:style>
  <w:style w:type="paragraph" w:customStyle="1" w:styleId="390">
    <w:name w:val="标题 39"/>
    <w:basedOn w:val="afffa"/>
    <w:qFormat/>
    <w:pPr>
      <w:adjustRightInd w:val="0"/>
      <w:snapToGrid w:val="0"/>
      <w:spacing w:before="160" w:after="120" w:line="360" w:lineRule="auto"/>
      <w:ind w:leftChars="-1" w:left="-2" w:firstLine="113"/>
      <w:jc w:val="center"/>
    </w:pPr>
    <w:rPr>
      <w:rFonts w:ascii="Arial" w:hAnsi="Arial" w:cs="Arial"/>
      <w:sz w:val="24"/>
      <w:szCs w:val="21"/>
    </w:rPr>
  </w:style>
  <w:style w:type="character" w:customStyle="1" w:styleId="A4Char">
    <w:name w:val="A标题4 Char"/>
    <w:link w:val="A40"/>
    <w:qFormat/>
    <w:rPr>
      <w:rFonts w:ascii="宋体" w:eastAsia="黑体" w:hAnsi="Arial MT"/>
      <w:sz w:val="32"/>
    </w:rPr>
  </w:style>
  <w:style w:type="character" w:customStyle="1" w:styleId="AChar4">
    <w:name w:val="A标题一 Char"/>
    <w:link w:val="Afff2"/>
    <w:qFormat/>
    <w:rPr>
      <w:rFonts w:ascii="Times New Roman" w:eastAsia="黑体" w:hAnsi="Times New Roman" w:cstheme="minorBidi"/>
      <w:b/>
      <w:sz w:val="48"/>
    </w:rPr>
  </w:style>
  <w:style w:type="paragraph" w:customStyle="1" w:styleId="12a">
    <w:name w:val="文本块12"/>
    <w:basedOn w:val="afffa"/>
    <w:qFormat/>
    <w:pPr>
      <w:widowControl/>
      <w:overflowPunct w:val="0"/>
      <w:autoSpaceDE w:val="0"/>
      <w:autoSpaceDN w:val="0"/>
      <w:adjustRightInd w:val="0"/>
      <w:snapToGrid w:val="0"/>
      <w:spacing w:before="160" w:after="120" w:line="360" w:lineRule="auto"/>
      <w:ind w:firstLine="113"/>
      <w:jc w:val="center"/>
      <w:textAlignment w:val="baseline"/>
    </w:pPr>
    <w:rPr>
      <w:kern w:val="0"/>
      <w:sz w:val="24"/>
      <w:szCs w:val="20"/>
    </w:rPr>
  </w:style>
  <w:style w:type="paragraph" w:customStyle="1" w:styleId="CharChar1CharCharCharCharCharChar5">
    <w:name w:val="Char Char1 Char Char Char Char Char Char5"/>
    <w:basedOn w:val="afffa"/>
    <w:uiPriority w:val="99"/>
    <w:qFormat/>
    <w:pPr>
      <w:widowControl/>
      <w:snapToGrid w:val="0"/>
      <w:spacing w:before="160" w:after="160" w:line="240" w:lineRule="exact"/>
      <w:ind w:firstLine="113"/>
      <w:jc w:val="center"/>
    </w:pPr>
    <w:rPr>
      <w:rFonts w:ascii="Verdana" w:eastAsia="仿宋_GB2312" w:hAnsi="Verdana"/>
      <w:kern w:val="0"/>
      <w:sz w:val="24"/>
      <w:szCs w:val="20"/>
      <w:lang w:eastAsia="en-US"/>
    </w:rPr>
  </w:style>
  <w:style w:type="paragraph" w:customStyle="1" w:styleId="Char34">
    <w:name w:val="Char34"/>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140">
    <w:name w:val="Char14"/>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4">
    <w:name w:val="Char Char Char Char Char Char Char Char Char Char Char Char Char Char Char Char4"/>
    <w:basedOn w:val="afffa"/>
    <w:qFormat/>
    <w:pPr>
      <w:tabs>
        <w:tab w:val="left" w:pos="360"/>
      </w:tabs>
      <w:snapToGrid w:val="0"/>
      <w:spacing w:before="160" w:after="120" w:line="360" w:lineRule="auto"/>
      <w:ind w:firstLine="113"/>
      <w:jc w:val="center"/>
    </w:pPr>
    <w:rPr>
      <w:sz w:val="24"/>
      <w:szCs w:val="21"/>
    </w:rPr>
  </w:style>
  <w:style w:type="paragraph" w:customStyle="1" w:styleId="Char1CharCharChar5">
    <w:name w:val="Char1 Char Char Char5"/>
    <w:basedOn w:val="afffa"/>
    <w:qFormat/>
    <w:pPr>
      <w:snapToGrid w:val="0"/>
      <w:spacing w:before="160" w:after="120" w:line="360" w:lineRule="auto"/>
      <w:ind w:firstLine="113"/>
      <w:jc w:val="center"/>
    </w:pPr>
    <w:rPr>
      <w:rFonts w:ascii="Tahoma" w:hAnsi="Tahoma"/>
      <w:sz w:val="24"/>
      <w:szCs w:val="20"/>
    </w:rPr>
  </w:style>
  <w:style w:type="character" w:customStyle="1" w:styleId="CharChar23">
    <w:name w:val="Char Char23"/>
    <w:qFormat/>
    <w:rPr>
      <w:rFonts w:ascii="宋体" w:hAnsi="Courier New"/>
      <w:kern w:val="2"/>
      <w:sz w:val="21"/>
    </w:rPr>
  </w:style>
  <w:style w:type="paragraph" w:customStyle="1" w:styleId="530">
    <w:name w:val="无间隔53"/>
    <w:qFormat/>
    <w:pPr>
      <w:widowControl w:val="0"/>
      <w:spacing w:before="160" w:after="120"/>
      <w:jc w:val="both"/>
    </w:pPr>
    <w:rPr>
      <w:rFonts w:ascii="Times New Roman" w:hAnsi="Times New Roman"/>
      <w:kern w:val="2"/>
      <w:sz w:val="21"/>
      <w:szCs w:val="24"/>
    </w:rPr>
  </w:style>
  <w:style w:type="paragraph" w:customStyle="1" w:styleId="431">
    <w:name w:val="列出段落43"/>
    <w:basedOn w:val="afffa"/>
    <w:qFormat/>
    <w:pPr>
      <w:snapToGrid w:val="0"/>
      <w:spacing w:before="160" w:after="120" w:line="360" w:lineRule="auto"/>
      <w:ind w:firstLine="113"/>
      <w:jc w:val="center"/>
    </w:pPr>
    <w:rPr>
      <w:sz w:val="24"/>
      <w:szCs w:val="21"/>
    </w:rPr>
  </w:style>
  <w:style w:type="paragraph" w:customStyle="1" w:styleId="330">
    <w:name w:val="普通(网站)33"/>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730">
    <w:name w:val="正文73"/>
    <w:basedOn w:val="afffa"/>
    <w:link w:val="Char1fb"/>
    <w:qFormat/>
    <w:pPr>
      <w:widowControl/>
      <w:overflowPunct w:val="0"/>
      <w:autoSpaceDE w:val="0"/>
      <w:autoSpaceDN w:val="0"/>
      <w:adjustRightInd w:val="0"/>
      <w:snapToGrid w:val="0"/>
      <w:spacing w:before="160" w:after="120" w:line="360" w:lineRule="auto"/>
      <w:ind w:firstLine="113"/>
      <w:jc w:val="center"/>
      <w:textAlignment w:val="baseline"/>
    </w:pPr>
    <w:rPr>
      <w:bCs/>
      <w:kern w:val="0"/>
      <w:sz w:val="24"/>
      <w:szCs w:val="20"/>
    </w:rPr>
  </w:style>
  <w:style w:type="paragraph" w:customStyle="1" w:styleId="324">
    <w:name w:val="列表32"/>
    <w:basedOn w:val="afffa"/>
    <w:qFormat/>
    <w:pPr>
      <w:adjustRightInd w:val="0"/>
      <w:snapToGrid w:val="0"/>
      <w:spacing w:before="160" w:after="120" w:line="360" w:lineRule="auto"/>
      <w:ind w:left="902" w:hanging="482"/>
      <w:jc w:val="center"/>
      <w:textAlignment w:val="baseline"/>
    </w:pPr>
    <w:rPr>
      <w:rFonts w:ascii="昆仑仿宋" w:eastAsia="昆仑仿宋"/>
      <w:kern w:val="0"/>
      <w:sz w:val="24"/>
      <w:szCs w:val="20"/>
    </w:rPr>
  </w:style>
  <w:style w:type="paragraph" w:customStyle="1" w:styleId="12b">
    <w:name w:val="引用12"/>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CharCharCharCharCharCharCharCharCharCharCharCharCharCharCharCharCharChar5">
    <w:name w:val="Char Char Char Char Char Char Char Char Char Char Char Char Char Char Char Char Char Char5"/>
    <w:basedOn w:val="afffa"/>
    <w:qFormat/>
    <w:pPr>
      <w:snapToGrid w:val="0"/>
      <w:spacing w:beforeLines="50" w:afterLines="100" w:line="480" w:lineRule="exact"/>
      <w:ind w:firstLine="113"/>
      <w:jc w:val="center"/>
    </w:pPr>
    <w:rPr>
      <w:color w:val="000000"/>
      <w:sz w:val="28"/>
      <w:szCs w:val="52"/>
    </w:rPr>
  </w:style>
  <w:style w:type="paragraph" w:customStyle="1" w:styleId="4220">
    <w:name w:val="标题 422"/>
    <w:basedOn w:val="ClassDocumentation"/>
    <w:qFormat/>
    <w:rPr>
      <w:rFonts w:ascii="Calibri" w:hAnsi="Calibri"/>
    </w:rPr>
  </w:style>
  <w:style w:type="paragraph" w:customStyle="1" w:styleId="12c">
    <w:name w:val="副标题12"/>
    <w:basedOn w:val="affffffb"/>
    <w:qFormat/>
    <w:pPr>
      <w:adjustRightInd w:val="0"/>
      <w:snapToGrid w:val="0"/>
      <w:ind w:leftChars="-1" w:left="-2"/>
    </w:pPr>
    <w:rPr>
      <w:rFonts w:eastAsiaTheme="minorEastAsia" w:cstheme="minorBidi"/>
      <w:sz w:val="24"/>
    </w:rPr>
  </w:style>
  <w:style w:type="paragraph" w:customStyle="1" w:styleId="12d">
    <w:name w:val="正文文本12"/>
    <w:qFormat/>
    <w:pPr>
      <w:widowControl w:val="0"/>
      <w:autoSpaceDE w:val="0"/>
      <w:autoSpaceDN w:val="0"/>
      <w:adjustRightInd w:val="0"/>
      <w:spacing w:before="170" w:after="120" w:line="300" w:lineRule="atLeast"/>
      <w:ind w:left="1134"/>
      <w:jc w:val="both"/>
    </w:pPr>
    <w:rPr>
      <w:rFonts w:ascii="Times New Roman" w:hAnsi="Times New Roman"/>
      <w:color w:val="000000"/>
      <w:sz w:val="24"/>
    </w:rPr>
  </w:style>
  <w:style w:type="paragraph" w:customStyle="1" w:styleId="CharCharCharCharCharCharChar2">
    <w:name w:val="Char Char Char Char Char Char Char2"/>
    <w:basedOn w:val="afffa"/>
    <w:qFormat/>
    <w:pPr>
      <w:adjustRightInd w:val="0"/>
      <w:snapToGrid w:val="0"/>
      <w:spacing w:before="160" w:after="120" w:line="360" w:lineRule="atLeast"/>
      <w:ind w:firstLine="113"/>
      <w:jc w:val="center"/>
      <w:textAlignment w:val="baseline"/>
    </w:pPr>
    <w:rPr>
      <w:kern w:val="0"/>
      <w:sz w:val="24"/>
      <w:szCs w:val="20"/>
    </w:rPr>
  </w:style>
  <w:style w:type="paragraph" w:customStyle="1" w:styleId="CharCharCharCharCharCharCharCharCharCharCharCharCharCharChar1Char2">
    <w:name w:val="Char Char Char Char Char Char Char Char Char Char Char Char Char Char Char1 Char2"/>
    <w:basedOn w:val="afffa"/>
    <w:qFormat/>
    <w:pPr>
      <w:widowControl/>
      <w:wordWrap w:val="0"/>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1CharCharCharCharCharCharCharCharCharCharCharCharCharCharCharCharCharCharCharCharCharCharCharCharCharCharCharCharCharCharChar2">
    <w:name w:val="Char Char Char Char Char Char Char Char Char1 Char Char Char Char Char Char Char Char Char Char Char Char Char Char Char Char Char Char Char Char Char Char Char Char Char Char Char Char Char Char Char2"/>
    <w:basedOn w:val="afffa"/>
    <w:qFormat/>
    <w:pPr>
      <w:widowControl/>
      <w:tabs>
        <w:tab w:val="left" w:pos="720"/>
      </w:tabs>
      <w:snapToGrid w:val="0"/>
      <w:spacing w:before="160" w:after="60" w:line="360" w:lineRule="auto"/>
      <w:ind w:left="720" w:hanging="360"/>
      <w:jc w:val="center"/>
    </w:pPr>
    <w:rPr>
      <w:rFonts w:ascii="仿宋_GB2312" w:eastAsia="仿宋_GB2312"/>
      <w:kern w:val="0"/>
      <w:sz w:val="24"/>
      <w:szCs w:val="21"/>
    </w:rPr>
  </w:style>
  <w:style w:type="paragraph" w:customStyle="1" w:styleId="CharCharCharCharCharCharCharChar12">
    <w:name w:val="Char Char Char Char Char Char Char Char12"/>
    <w:basedOn w:val="afffa"/>
    <w:qFormat/>
    <w:pPr>
      <w:tabs>
        <w:tab w:val="left" w:pos="360"/>
      </w:tabs>
      <w:snapToGrid w:val="0"/>
      <w:spacing w:before="160" w:after="120" w:line="360" w:lineRule="auto"/>
      <w:ind w:firstLine="113"/>
      <w:jc w:val="center"/>
    </w:pPr>
    <w:rPr>
      <w:rFonts w:eastAsia="Arial"/>
      <w:sz w:val="24"/>
      <w:szCs w:val="21"/>
    </w:rPr>
  </w:style>
  <w:style w:type="paragraph" w:customStyle="1" w:styleId="CharCharChar6">
    <w:name w:val="Char Char Char6"/>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character" w:customStyle="1" w:styleId="xhxiaChar0">
    <w:name w:val="xhxia题注 Char"/>
    <w:qFormat/>
    <w:rPr>
      <w:b/>
      <w:bCs/>
      <w:kern w:val="0"/>
      <w:sz w:val="20"/>
      <w:szCs w:val="20"/>
      <w:lang w:val="en-GB" w:eastAsia="en-US"/>
    </w:rPr>
  </w:style>
  <w:style w:type="character" w:customStyle="1" w:styleId="Heading9Char">
    <w:name w:val="Heading 9 Char"/>
    <w:uiPriority w:val="99"/>
    <w:semiHidden/>
    <w:qFormat/>
    <w:locked/>
    <w:rPr>
      <w:rFonts w:ascii="Cambria" w:eastAsia="宋体" w:hAnsi="Cambria" w:cs="Times New Roman"/>
      <w:sz w:val="21"/>
      <w:szCs w:val="21"/>
    </w:rPr>
  </w:style>
  <w:style w:type="paragraph" w:customStyle="1" w:styleId="HeadingBar">
    <w:name w:val="Heading Bar"/>
    <w:basedOn w:val="afffa"/>
    <w:next w:val="38"/>
    <w:qFormat/>
    <w:pPr>
      <w:keepNext/>
      <w:keepLines/>
      <w:widowControl/>
      <w:shd w:val="solid" w:color="auto" w:fill="auto"/>
      <w:snapToGrid w:val="0"/>
      <w:spacing w:before="240" w:after="120" w:line="360" w:lineRule="auto"/>
      <w:ind w:right="7920" w:firstLine="113"/>
      <w:jc w:val="center"/>
    </w:pPr>
    <w:rPr>
      <w:rFonts w:ascii="Book Antiqua" w:hAnsi="Book Antiqua"/>
      <w:color w:val="FFFFFF"/>
      <w:kern w:val="0"/>
      <w:sz w:val="8"/>
      <w:szCs w:val="20"/>
      <w:lang w:eastAsia="zh-TW"/>
    </w:rPr>
  </w:style>
  <w:style w:type="paragraph" w:customStyle="1" w:styleId="Checklist-X">
    <w:name w:val="Checklist-X"/>
    <w:basedOn w:val="Checklist"/>
    <w:qFormat/>
  </w:style>
  <w:style w:type="paragraph" w:customStyle="1" w:styleId="Checklist">
    <w:name w:val="Checklist"/>
    <w:basedOn w:val="Bullet0"/>
    <w:qFormat/>
    <w:pPr>
      <w:keepLines/>
      <w:tabs>
        <w:tab w:val="clear" w:pos="720"/>
        <w:tab w:val="clear" w:pos="964"/>
      </w:tabs>
      <w:snapToGrid w:val="0"/>
      <w:spacing w:before="60" w:afterLines="0" w:line="360" w:lineRule="auto"/>
      <w:ind w:left="3427" w:right="0" w:hanging="547"/>
      <w:jc w:val="center"/>
    </w:pPr>
    <w:rPr>
      <w:rFonts w:ascii="Book Antiqua" w:hAnsi="Book Antiqua"/>
      <w:snapToGrid/>
      <w:sz w:val="20"/>
      <w:lang w:eastAsia="zh-TW"/>
    </w:rPr>
  </w:style>
  <w:style w:type="paragraph" w:customStyle="1" w:styleId="tty132">
    <w:name w:val="tty132"/>
    <w:basedOn w:val="afffa"/>
    <w:qFormat/>
    <w:pPr>
      <w:widowControl/>
      <w:snapToGrid w:val="0"/>
      <w:spacing w:before="160" w:after="120" w:line="360" w:lineRule="auto"/>
      <w:ind w:firstLine="113"/>
      <w:jc w:val="center"/>
    </w:pPr>
    <w:rPr>
      <w:rFonts w:ascii="Courier New" w:hAnsi="Courier New"/>
      <w:kern w:val="0"/>
      <w:sz w:val="12"/>
      <w:szCs w:val="20"/>
      <w:lang w:eastAsia="zh-TW"/>
    </w:rPr>
  </w:style>
  <w:style w:type="paragraph" w:customStyle="1" w:styleId="tty80">
    <w:name w:val="tty80"/>
    <w:basedOn w:val="afffa"/>
    <w:qFormat/>
    <w:pPr>
      <w:widowControl/>
      <w:snapToGrid w:val="0"/>
      <w:spacing w:before="160" w:after="120" w:line="360" w:lineRule="auto"/>
      <w:ind w:firstLine="113"/>
      <w:jc w:val="center"/>
    </w:pPr>
    <w:rPr>
      <w:rFonts w:ascii="Courier New" w:hAnsi="Courier New"/>
      <w:kern w:val="0"/>
      <w:sz w:val="20"/>
      <w:szCs w:val="20"/>
      <w:lang w:eastAsia="zh-TW"/>
    </w:rPr>
  </w:style>
  <w:style w:type="paragraph" w:customStyle="1" w:styleId="hangingindent">
    <w:name w:val="hanging indent"/>
    <w:basedOn w:val="afffff1"/>
    <w:qFormat/>
    <w:pPr>
      <w:keepLines/>
      <w:widowControl/>
      <w:snapToGrid w:val="0"/>
      <w:spacing w:before="120" w:line="360" w:lineRule="auto"/>
      <w:ind w:left="5400" w:hanging="2880"/>
      <w:jc w:val="center"/>
    </w:pPr>
    <w:rPr>
      <w:rFonts w:ascii="Book Antiqua" w:hAnsi="Book Antiqua"/>
      <w:kern w:val="0"/>
      <w:sz w:val="20"/>
      <w:szCs w:val="20"/>
      <w:lang w:eastAsia="zh-TW"/>
    </w:rPr>
  </w:style>
  <w:style w:type="paragraph" w:customStyle="1" w:styleId="InfoBox">
    <w:name w:val="Info Box"/>
    <w:basedOn w:val="afffff1"/>
    <w:qFormat/>
    <w:pPr>
      <w:keepLines/>
      <w:widowControl/>
      <w:pBdr>
        <w:top w:val="single" w:sz="6" w:space="6" w:color="auto"/>
        <w:left w:val="single" w:sz="6" w:space="6" w:color="auto"/>
        <w:bottom w:val="single" w:sz="6" w:space="6" w:color="auto"/>
        <w:right w:val="single" w:sz="6" w:space="6" w:color="auto"/>
        <w:between w:val="single" w:sz="6" w:space="6" w:color="auto"/>
      </w:pBdr>
      <w:snapToGrid w:val="0"/>
      <w:spacing w:before="120" w:line="360" w:lineRule="auto"/>
      <w:ind w:left="3600" w:right="1080" w:firstLine="113"/>
      <w:jc w:val="center"/>
    </w:pPr>
    <w:rPr>
      <w:rFonts w:ascii="Book Antiqua" w:hAnsi="Book Antiqua"/>
      <w:kern w:val="0"/>
      <w:sz w:val="24"/>
      <w:szCs w:val="20"/>
      <w:lang w:eastAsia="zh-TW"/>
    </w:rPr>
  </w:style>
  <w:style w:type="paragraph" w:customStyle="1" w:styleId="tty180">
    <w:name w:val="tty180"/>
    <w:basedOn w:val="afffa"/>
    <w:qFormat/>
    <w:pPr>
      <w:widowControl/>
      <w:snapToGrid w:val="0"/>
      <w:spacing w:before="160" w:after="120" w:line="360" w:lineRule="auto"/>
      <w:ind w:right="-720" w:firstLine="113"/>
      <w:jc w:val="center"/>
    </w:pPr>
    <w:rPr>
      <w:rFonts w:ascii="Courier New" w:hAnsi="Courier New"/>
      <w:kern w:val="0"/>
      <w:sz w:val="8"/>
      <w:szCs w:val="20"/>
      <w:lang w:eastAsia="zh-TW"/>
    </w:rPr>
  </w:style>
  <w:style w:type="paragraph" w:customStyle="1" w:styleId="TitleBar">
    <w:name w:val="Title Bar"/>
    <w:basedOn w:val="afffa"/>
    <w:qFormat/>
    <w:pPr>
      <w:keepNext/>
      <w:pageBreakBefore/>
      <w:widowControl/>
      <w:shd w:val="solid" w:color="auto" w:fill="auto"/>
      <w:snapToGrid w:val="0"/>
      <w:spacing w:before="1680" w:after="120" w:line="360" w:lineRule="auto"/>
      <w:ind w:left="2520" w:right="720" w:firstLine="113"/>
      <w:jc w:val="center"/>
    </w:pPr>
    <w:rPr>
      <w:rFonts w:ascii="Book Antiqua" w:hAnsi="Book Antiqua"/>
      <w:kern w:val="0"/>
      <w:sz w:val="36"/>
      <w:szCs w:val="20"/>
      <w:lang w:eastAsia="zh-TW"/>
    </w:rPr>
  </w:style>
  <w:style w:type="paragraph" w:customStyle="1" w:styleId="tty80indent">
    <w:name w:val="tty80 indent"/>
    <w:basedOn w:val="tty80"/>
    <w:qFormat/>
    <w:pPr>
      <w:ind w:left="2895"/>
    </w:pPr>
  </w:style>
  <w:style w:type="character" w:customStyle="1" w:styleId="ChapterTitle">
    <w:name w:val="Chapter Title"/>
    <w:qFormat/>
    <w:rPr>
      <w:rFonts w:ascii="Verdana" w:eastAsia="仿宋_GB2312" w:hAnsi="Verdana"/>
      <w:sz w:val="30"/>
      <w:szCs w:val="30"/>
      <w:lang w:val="en-US" w:eastAsia="en-US" w:bidi="ar-SA"/>
    </w:rPr>
  </w:style>
  <w:style w:type="paragraph" w:customStyle="1" w:styleId="Legal">
    <w:name w:val="Legal"/>
    <w:basedOn w:val="afffa"/>
    <w:qFormat/>
    <w:pPr>
      <w:widowControl/>
      <w:snapToGrid w:val="0"/>
      <w:spacing w:before="160" w:after="240" w:line="360" w:lineRule="auto"/>
      <w:ind w:left="2160" w:firstLine="113"/>
      <w:jc w:val="center"/>
    </w:pPr>
    <w:rPr>
      <w:rFonts w:ascii="Times" w:hAnsi="Times"/>
      <w:kern w:val="0"/>
      <w:sz w:val="20"/>
      <w:szCs w:val="20"/>
      <w:lang w:eastAsia="zh-TW"/>
    </w:rPr>
  </w:style>
  <w:style w:type="character" w:customStyle="1" w:styleId="HighlightedVariable">
    <w:name w:val="Highlighted Variable"/>
    <w:qFormat/>
    <w:rPr>
      <w:rFonts w:ascii="Book Antiqua" w:eastAsia="仿宋_GB2312" w:hAnsi="Book Antiqua"/>
      <w:color w:val="0000FF"/>
      <w:sz w:val="30"/>
      <w:szCs w:val="30"/>
      <w:lang w:val="en-US" w:eastAsia="en-US" w:bidi="ar-SA"/>
    </w:rPr>
  </w:style>
  <w:style w:type="paragraph" w:customStyle="1" w:styleId="NoteWide">
    <w:name w:val="Note Wide"/>
    <w:basedOn w:val="Note"/>
    <w:qFormat/>
    <w:pPr>
      <w:pBdr>
        <w:top w:val="single" w:sz="6" w:space="1" w:color="auto"/>
        <w:left w:val="single" w:sz="6" w:space="1" w:color="auto"/>
        <w:bottom w:val="single" w:sz="6" w:space="1" w:color="auto"/>
        <w:right w:val="single" w:sz="6" w:space="1" w:color="auto"/>
      </w:pBdr>
      <w:shd w:val="solid" w:color="FFFF00" w:fill="auto"/>
      <w:spacing w:before="120" w:line="240" w:lineRule="auto"/>
      <w:ind w:left="720" w:right="2160" w:hanging="720"/>
    </w:pPr>
    <w:rPr>
      <w:rFonts w:ascii="Book Antiqua" w:hAnsi="Book Antiqua"/>
      <w:i w:val="0"/>
      <w:snapToGrid/>
      <w:vanish/>
      <w:sz w:val="20"/>
      <w:lang w:val="en-US" w:eastAsia="zh-TW"/>
    </w:rPr>
  </w:style>
  <w:style w:type="paragraph" w:customStyle="1" w:styleId="RouteTitle">
    <w:name w:val="Route Title"/>
    <w:basedOn w:val="afffa"/>
    <w:qFormat/>
    <w:pPr>
      <w:keepLines/>
      <w:widowControl/>
      <w:snapToGrid w:val="0"/>
      <w:spacing w:before="160" w:after="120" w:line="360" w:lineRule="auto"/>
      <w:ind w:left="2520" w:right="720" w:firstLine="113"/>
      <w:jc w:val="center"/>
    </w:pPr>
    <w:rPr>
      <w:rFonts w:ascii="Book Antiqua" w:hAnsi="Book Antiqua"/>
      <w:kern w:val="0"/>
      <w:sz w:val="36"/>
      <w:szCs w:val="20"/>
      <w:lang w:eastAsia="zh-TW"/>
    </w:rPr>
  </w:style>
  <w:style w:type="paragraph" w:customStyle="1" w:styleId="Title-Major">
    <w:name w:val="Title-Major"/>
    <w:basedOn w:val="affffffb"/>
    <w:qFormat/>
    <w:pPr>
      <w:keepLines/>
      <w:widowControl/>
      <w:spacing w:before="0" w:after="120"/>
      <w:ind w:left="2520" w:right="720"/>
      <w:jc w:val="left"/>
      <w:outlineLvl w:val="9"/>
    </w:pPr>
    <w:rPr>
      <w:rFonts w:ascii="Book Antiqua" w:eastAsiaTheme="minorEastAsia" w:hAnsi="Book Antiqua" w:cstheme="minorBidi"/>
      <w:b w:val="0"/>
      <w:bCs w:val="0"/>
      <w:smallCaps/>
      <w:kern w:val="0"/>
      <w:sz w:val="48"/>
      <w:szCs w:val="20"/>
      <w:lang w:eastAsia="zh-TW"/>
    </w:rPr>
  </w:style>
  <w:style w:type="paragraph" w:customStyle="1" w:styleId="csn">
    <w:name w:val="csn"/>
    <w:next w:val="afffff1"/>
    <w:qFormat/>
    <w:pPr>
      <w:pBdr>
        <w:bottom w:val="single" w:sz="6" w:space="1" w:color="auto"/>
      </w:pBdr>
      <w:spacing w:before="160" w:after="120"/>
      <w:ind w:left="2517"/>
      <w:jc w:val="center"/>
    </w:pPr>
    <w:rPr>
      <w:rFonts w:ascii="宋体" w:hAnsi="宋体"/>
      <w:b/>
      <w:sz w:val="21"/>
    </w:rPr>
  </w:style>
  <w:style w:type="paragraph" w:customStyle="1" w:styleId="cooper">
    <w:name w:val="正文cooper"/>
    <w:basedOn w:val="afffff1"/>
    <w:qFormat/>
    <w:pPr>
      <w:widowControl/>
      <w:tabs>
        <w:tab w:val="left" w:pos="4320"/>
      </w:tabs>
      <w:snapToGrid w:val="0"/>
      <w:spacing w:before="120" w:after="0" w:line="360" w:lineRule="auto"/>
      <w:ind w:left="2520" w:firstLine="113"/>
      <w:jc w:val="center"/>
    </w:pPr>
    <w:rPr>
      <w:rFonts w:ascii="宋体" w:hAnsi="宋体"/>
      <w:kern w:val="0"/>
      <w:sz w:val="24"/>
      <w:szCs w:val="21"/>
    </w:rPr>
  </w:style>
  <w:style w:type="paragraph" w:customStyle="1" w:styleId="2ffffffc">
    <w:name w:val="表体2"/>
    <w:basedOn w:val="afffa"/>
    <w:qFormat/>
    <w:pPr>
      <w:widowControl/>
      <w:tabs>
        <w:tab w:val="left" w:pos="4320"/>
      </w:tabs>
      <w:snapToGrid w:val="0"/>
      <w:spacing w:beforeLines="100" w:after="120" w:line="360" w:lineRule="auto"/>
      <w:ind w:firstLine="113"/>
      <w:jc w:val="center"/>
    </w:pPr>
    <w:rPr>
      <w:rFonts w:ascii="宋体" w:hAnsi="宋体"/>
      <w:kern w:val="0"/>
      <w:sz w:val="20"/>
      <w:szCs w:val="20"/>
    </w:rPr>
  </w:style>
  <w:style w:type="paragraph" w:customStyle="1" w:styleId="afffffffffffffffffffffffffffffffffffffffff4">
    <w:name w:val="审批签字"/>
    <w:basedOn w:val="afffa"/>
    <w:qFormat/>
    <w:pPr>
      <w:widowControl/>
      <w:tabs>
        <w:tab w:val="left" w:pos="4320"/>
      </w:tabs>
      <w:snapToGrid w:val="0"/>
      <w:spacing w:before="120" w:after="120" w:line="360" w:lineRule="auto"/>
      <w:ind w:left="2410" w:firstLine="113"/>
      <w:jc w:val="center"/>
    </w:pPr>
    <w:rPr>
      <w:rFonts w:ascii="宋体" w:hAnsi="宋体"/>
      <w:b/>
      <w:kern w:val="0"/>
      <w:sz w:val="20"/>
      <w:szCs w:val="20"/>
    </w:rPr>
  </w:style>
  <w:style w:type="paragraph" w:customStyle="1" w:styleId="3fff2">
    <w:name w:val="表体3"/>
    <w:basedOn w:val="TableText1"/>
    <w:qFormat/>
    <w:pPr>
      <w:keepLines/>
      <w:snapToGrid w:val="0"/>
      <w:spacing w:before="0" w:after="0"/>
      <w:ind w:firstLineChars="200" w:firstLine="480"/>
      <w:jc w:val="center"/>
    </w:pPr>
    <w:rPr>
      <w:sz w:val="16"/>
      <w:szCs w:val="16"/>
    </w:rPr>
  </w:style>
  <w:style w:type="paragraph" w:customStyle="1" w:styleId="1ffffffffe">
    <w:name w:val="表体1"/>
    <w:basedOn w:val="afffa"/>
    <w:qFormat/>
    <w:pPr>
      <w:widowControl/>
      <w:snapToGrid w:val="0"/>
      <w:spacing w:before="60" w:after="60" w:line="360" w:lineRule="auto"/>
      <w:ind w:firstLine="113"/>
      <w:jc w:val="center"/>
    </w:pPr>
    <w:rPr>
      <w:rFonts w:ascii="宋体" w:hAnsi="宋体"/>
      <w:kern w:val="0"/>
      <w:sz w:val="24"/>
      <w:szCs w:val="18"/>
    </w:rPr>
  </w:style>
  <w:style w:type="paragraph" w:customStyle="1" w:styleId="1fffffffff">
    <w:name w:val="表头1"/>
    <w:basedOn w:val="afffa"/>
    <w:qFormat/>
    <w:pPr>
      <w:widowControl/>
      <w:snapToGrid w:val="0"/>
      <w:spacing w:before="120" w:after="120" w:line="360" w:lineRule="auto"/>
      <w:ind w:firstLine="113"/>
      <w:jc w:val="center"/>
    </w:pPr>
    <w:rPr>
      <w:rFonts w:ascii="宋体" w:hAnsi="宋体"/>
      <w:kern w:val="0"/>
      <w:sz w:val="24"/>
      <w:szCs w:val="24"/>
    </w:rPr>
  </w:style>
  <w:style w:type="paragraph" w:customStyle="1" w:styleId="4ff1">
    <w:name w:val="正文文本缩进 4"/>
    <w:basedOn w:val="afffff1"/>
    <w:link w:val="4Char3"/>
    <w:qFormat/>
    <w:pPr>
      <w:widowControl/>
      <w:snapToGrid w:val="0"/>
      <w:spacing w:before="120" w:line="360" w:lineRule="auto"/>
      <w:ind w:left="1701" w:firstLine="113"/>
      <w:jc w:val="center"/>
    </w:pPr>
    <w:rPr>
      <w:rFonts w:ascii="宋体" w:hAnsi="宋体"/>
      <w:kern w:val="0"/>
      <w:sz w:val="24"/>
      <w:szCs w:val="21"/>
    </w:rPr>
  </w:style>
  <w:style w:type="character" w:customStyle="1" w:styleId="4Char3">
    <w:name w:val="正文文本缩进 4 Char"/>
    <w:link w:val="4ff1"/>
    <w:qFormat/>
    <w:rPr>
      <w:rFonts w:ascii="宋体" w:hAnsi="宋体"/>
      <w:sz w:val="24"/>
      <w:szCs w:val="21"/>
    </w:rPr>
  </w:style>
  <w:style w:type="paragraph" w:customStyle="1" w:styleId="4ff2">
    <w:name w:val="正文文本缩进 4　多级编码"/>
    <w:basedOn w:val="afffa"/>
    <w:qFormat/>
    <w:pPr>
      <w:widowControl/>
      <w:tabs>
        <w:tab w:val="left" w:pos="432"/>
        <w:tab w:val="left" w:pos="1620"/>
      </w:tabs>
      <w:snapToGrid w:val="0"/>
      <w:spacing w:before="120" w:after="120" w:line="360" w:lineRule="auto"/>
      <w:ind w:left="432" w:hanging="432"/>
      <w:jc w:val="center"/>
    </w:pPr>
    <w:rPr>
      <w:rFonts w:ascii="宋体" w:hAnsi="宋体"/>
      <w:kern w:val="0"/>
      <w:sz w:val="24"/>
      <w:szCs w:val="21"/>
    </w:rPr>
  </w:style>
  <w:style w:type="paragraph" w:customStyle="1" w:styleId="4ff3">
    <w:name w:val="正文文本缩进 4　流程图"/>
    <w:basedOn w:val="4ff1"/>
    <w:next w:val="4ff1"/>
    <w:qFormat/>
  </w:style>
  <w:style w:type="paragraph" w:customStyle="1" w:styleId="4ff4">
    <w:name w:val="表体4"/>
    <w:basedOn w:val="afffa"/>
    <w:qFormat/>
    <w:pPr>
      <w:widowControl/>
      <w:snapToGrid w:val="0"/>
      <w:spacing w:before="160" w:after="120" w:line="360" w:lineRule="auto"/>
      <w:ind w:firstLine="113"/>
      <w:jc w:val="center"/>
    </w:pPr>
    <w:rPr>
      <w:rFonts w:ascii="宋体" w:hAnsi="宋体"/>
      <w:kern w:val="0"/>
      <w:sz w:val="24"/>
      <w:szCs w:val="21"/>
    </w:rPr>
  </w:style>
  <w:style w:type="paragraph" w:customStyle="1" w:styleId="afffffffffffffffffffffffffffffffffffffffff5">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fffffffffffffffffffffffffffffffffffffffff6">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9">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b">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fffffffffffffffffffffffffffffffffffffffff7">
    <w:name w:val=":|"/>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3">
    <w:name w:val="&lt;--"/>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fffffffffffffffffffffffffffffffffffffffff8">
    <w:name w:val="&lt;=="/>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fffffffffffffffffffffffffffffffffffffffff9">
    <w:name w:val="&lt;=&gt;"/>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afffffffffffffffffffffffffffffffffffffffffa">
    <w:name w:val="==&gt;"/>
    <w:qFormat/>
    <w:pPr>
      <w:overflowPunct w:val="0"/>
      <w:autoSpaceDE w:val="0"/>
      <w:autoSpaceDN w:val="0"/>
      <w:adjustRightInd w:val="0"/>
      <w:spacing w:before="160" w:after="120"/>
      <w:jc w:val="center"/>
      <w:textAlignment w:val="baseline"/>
    </w:pPr>
    <w:rPr>
      <w:rFonts w:ascii="Times New Roman" w:hAnsi="Times New Roman"/>
    </w:rPr>
  </w:style>
  <w:style w:type="paragraph" w:customStyle="1" w:styleId="n">
    <w:name w:val="n"/>
    <w:basedOn w:val="HeadingBar"/>
    <w:qFormat/>
    <w:rPr>
      <w:b/>
      <w:lang w:eastAsia="zh-CN"/>
    </w:rPr>
  </w:style>
  <w:style w:type="paragraph" w:customStyle="1" w:styleId="headingbar0">
    <w:name w:val="headingbar"/>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513">
    <w:name w:val="目录 51"/>
    <w:basedOn w:val="afffa"/>
    <w:next w:val="afffa"/>
    <w:uiPriority w:val="99"/>
    <w:unhideWhenUsed/>
    <w:qFormat/>
    <w:pPr>
      <w:snapToGrid w:val="0"/>
      <w:spacing w:before="160" w:after="120" w:line="360" w:lineRule="auto"/>
      <w:ind w:leftChars="800" w:left="1680" w:firstLine="113"/>
      <w:jc w:val="center"/>
    </w:pPr>
    <w:rPr>
      <w:sz w:val="24"/>
      <w:szCs w:val="21"/>
    </w:rPr>
  </w:style>
  <w:style w:type="paragraph" w:customStyle="1" w:styleId="611">
    <w:name w:val="目录 61"/>
    <w:basedOn w:val="afffa"/>
    <w:next w:val="afffa"/>
    <w:uiPriority w:val="99"/>
    <w:unhideWhenUsed/>
    <w:qFormat/>
    <w:pPr>
      <w:snapToGrid w:val="0"/>
      <w:spacing w:before="160" w:after="120" w:line="360" w:lineRule="auto"/>
      <w:ind w:leftChars="1000" w:left="2100" w:firstLine="113"/>
      <w:jc w:val="center"/>
    </w:pPr>
    <w:rPr>
      <w:sz w:val="24"/>
      <w:szCs w:val="21"/>
    </w:rPr>
  </w:style>
  <w:style w:type="paragraph" w:customStyle="1" w:styleId="713">
    <w:name w:val="目录 71"/>
    <w:basedOn w:val="afffa"/>
    <w:next w:val="afffa"/>
    <w:uiPriority w:val="99"/>
    <w:unhideWhenUsed/>
    <w:qFormat/>
    <w:pPr>
      <w:snapToGrid w:val="0"/>
      <w:spacing w:before="160" w:after="120" w:line="360" w:lineRule="auto"/>
      <w:ind w:leftChars="1200" w:left="2520" w:firstLine="113"/>
      <w:jc w:val="center"/>
    </w:pPr>
    <w:rPr>
      <w:sz w:val="24"/>
      <w:szCs w:val="21"/>
    </w:rPr>
  </w:style>
  <w:style w:type="paragraph" w:customStyle="1" w:styleId="811">
    <w:name w:val="目录 81"/>
    <w:basedOn w:val="afffa"/>
    <w:next w:val="afffa"/>
    <w:uiPriority w:val="99"/>
    <w:unhideWhenUsed/>
    <w:qFormat/>
    <w:pPr>
      <w:snapToGrid w:val="0"/>
      <w:spacing w:before="160" w:after="120" w:line="360" w:lineRule="auto"/>
      <w:ind w:leftChars="1400" w:left="2940" w:firstLine="113"/>
      <w:jc w:val="center"/>
    </w:pPr>
    <w:rPr>
      <w:sz w:val="24"/>
      <w:szCs w:val="21"/>
    </w:rPr>
  </w:style>
  <w:style w:type="paragraph" w:customStyle="1" w:styleId="911">
    <w:name w:val="目录 91"/>
    <w:basedOn w:val="afffa"/>
    <w:next w:val="afffa"/>
    <w:uiPriority w:val="99"/>
    <w:unhideWhenUsed/>
    <w:qFormat/>
    <w:pPr>
      <w:snapToGrid w:val="0"/>
      <w:spacing w:before="160" w:after="120" w:line="360" w:lineRule="auto"/>
      <w:ind w:leftChars="1600" w:left="3360" w:firstLine="113"/>
      <w:jc w:val="center"/>
    </w:pPr>
    <w:rPr>
      <w:sz w:val="24"/>
      <w:szCs w:val="21"/>
    </w:rPr>
  </w:style>
  <w:style w:type="table" w:customStyle="1" w:styleId="-510">
    <w:name w:val="浅色网格 - 强调文字颜色 51"/>
    <w:basedOn w:val="afffc"/>
    <w:uiPriority w:val="62"/>
    <w:qFormat/>
    <w:pPr>
      <w:spacing w:before="160" w:after="120"/>
      <w:jc w:val="center"/>
    </w:p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ookshelf Symbol 7" w:eastAsia="宋体" w:hAnsi="Bookshelf Symbol 7"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ookshelf Symbol 7" w:eastAsia="宋体" w:hAnsi="Bookshelf Symbol 7"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ookshelf Symbol 7" w:eastAsia="宋体" w:hAnsi="Bookshelf Symbol 7" w:cs="Times New Roman"/>
        <w:b/>
        <w:bCs/>
      </w:rPr>
    </w:tblStylePr>
    <w:tblStylePr w:type="lastCol">
      <w:rPr>
        <w:rFonts w:ascii="Bookshelf Symbol 7" w:eastAsia="宋体" w:hAnsi="Bookshelf Symbol 7"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1fffffffff0">
    <w:name w:val="图表目录1"/>
    <w:basedOn w:val="afffa"/>
    <w:next w:val="afffa"/>
    <w:unhideWhenUsed/>
    <w:qFormat/>
    <w:pPr>
      <w:snapToGrid w:val="0"/>
      <w:spacing w:before="160" w:after="120" w:line="360" w:lineRule="auto"/>
      <w:ind w:leftChars="200" w:left="200" w:hangingChars="200" w:hanging="200"/>
      <w:jc w:val="center"/>
    </w:pPr>
    <w:rPr>
      <w:sz w:val="24"/>
      <w:szCs w:val="21"/>
    </w:rPr>
  </w:style>
  <w:style w:type="table" w:customStyle="1" w:styleId="-52">
    <w:name w:val="浅色网格 - 强调文字颜色 52"/>
    <w:basedOn w:val="afffc"/>
    <w:uiPriority w:val="62"/>
    <w:qFormat/>
    <w:pPr>
      <w:spacing w:before="160" w:after="120"/>
      <w:jc w:val="center"/>
    </w:pPr>
    <w:rPr>
      <w:rFonts w:ascii="Times New Roman" w:hAnsi="Times New Roman"/>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ookshelf Symbol 7" w:eastAsia="宋体" w:hAnsi="Bookshelf Symbol 7"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ookshelf Symbol 7" w:eastAsia="宋体" w:hAnsi="Bookshelf Symbol 7"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ookshelf Symbol 7" w:eastAsia="宋体" w:hAnsi="Bookshelf Symbol 7" w:cs="Times New Roman"/>
        <w:b/>
        <w:bCs/>
      </w:rPr>
    </w:tblStylePr>
    <w:tblStylePr w:type="lastCol">
      <w:rPr>
        <w:rFonts w:ascii="Bookshelf Symbol 7" w:eastAsia="宋体" w:hAnsi="Bookshelf Symbol 7"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xl273">
    <w:name w:val="xl273"/>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xl274">
    <w:name w:val="xl274"/>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b/>
      <w:bCs/>
      <w:kern w:val="0"/>
      <w:sz w:val="24"/>
      <w:szCs w:val="18"/>
    </w:rPr>
  </w:style>
  <w:style w:type="paragraph" w:customStyle="1" w:styleId="xl275">
    <w:name w:val="xl275"/>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Arial" w:hAnsi="Arial" w:cs="Arial"/>
      <w:b/>
      <w:bCs/>
      <w:kern w:val="0"/>
      <w:sz w:val="24"/>
      <w:szCs w:val="18"/>
    </w:rPr>
  </w:style>
  <w:style w:type="paragraph" w:customStyle="1" w:styleId="xl276">
    <w:name w:val="xl276"/>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xl277">
    <w:name w:val="xl277"/>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xl278">
    <w:name w:val="xl278"/>
    <w:basedOn w:val="afffa"/>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et17">
    <w:name w:val="et17"/>
    <w:basedOn w:val="afffa"/>
    <w:qFormat/>
    <w:pPr>
      <w:widowControl/>
      <w:snapToGrid w:val="0"/>
      <w:spacing w:before="100" w:beforeAutospacing="1" w:after="100" w:afterAutospacing="1" w:line="360" w:lineRule="auto"/>
      <w:ind w:firstLine="113"/>
      <w:jc w:val="center"/>
      <w:textAlignment w:val="center"/>
    </w:pPr>
    <w:rPr>
      <w:rFonts w:ascii="宋体" w:hAnsi="宋体" w:cs="宋体"/>
      <w:color w:val="000000"/>
      <w:kern w:val="0"/>
      <w:sz w:val="24"/>
      <w:szCs w:val="24"/>
    </w:rPr>
  </w:style>
  <w:style w:type="paragraph" w:customStyle="1" w:styleId="afffffffffffffffffffffffffffffffffffffffffb">
    <w:name w:val="_图片新"/>
    <w:basedOn w:val="affffffffffff5"/>
    <w:next w:val="afffffffff3"/>
    <w:qFormat/>
    <w:pPr>
      <w:snapToGrid w:val="0"/>
      <w:spacing w:afterLines="50" w:line="240" w:lineRule="auto"/>
      <w:ind w:firstLineChars="0" w:firstLine="0"/>
      <w:jc w:val="center"/>
    </w:pPr>
    <w:rPr>
      <w:kern w:val="0"/>
      <w:sz w:val="24"/>
      <w:szCs w:val="24"/>
      <w:lang w:eastAsia="en-US" w:bidi="en-US"/>
    </w:rPr>
  </w:style>
  <w:style w:type="character" w:customStyle="1" w:styleId="p141">
    <w:name w:val="p141"/>
    <w:qFormat/>
    <w:rPr>
      <w:sz w:val="21"/>
      <w:szCs w:val="21"/>
      <w:u w:val="none"/>
    </w:rPr>
  </w:style>
  <w:style w:type="paragraph" w:customStyle="1" w:styleId="Andy">
    <w:name w:val="Andy_正文格式"/>
    <w:basedOn w:val="afffa"/>
    <w:link w:val="AndyChar"/>
    <w:qFormat/>
    <w:pPr>
      <w:snapToGrid w:val="0"/>
      <w:spacing w:before="160" w:after="120" w:line="360" w:lineRule="auto"/>
      <w:ind w:firstLine="560"/>
      <w:jc w:val="center"/>
    </w:pPr>
    <w:rPr>
      <w:rFonts w:ascii="仿宋_GB2312" w:eastAsia="仿宋_GB2312" w:hAnsi="宋体"/>
      <w:sz w:val="28"/>
      <w:szCs w:val="28"/>
    </w:rPr>
  </w:style>
  <w:style w:type="character" w:customStyle="1" w:styleId="AndyChar">
    <w:name w:val="Andy_正文格式 Char"/>
    <w:link w:val="Andy"/>
    <w:qFormat/>
    <w:rPr>
      <w:rFonts w:ascii="仿宋_GB2312" w:eastAsia="仿宋_GB2312" w:hAnsi="宋体"/>
      <w:kern w:val="2"/>
      <w:sz w:val="28"/>
      <w:szCs w:val="28"/>
    </w:rPr>
  </w:style>
  <w:style w:type="paragraph" w:customStyle="1" w:styleId="Andy0">
    <w:name w:val="Andy_标准正文段落"/>
    <w:basedOn w:val="afffa"/>
    <w:link w:val="AndyChar0"/>
    <w:qFormat/>
    <w:pPr>
      <w:snapToGrid w:val="0"/>
      <w:spacing w:before="160" w:after="120" w:line="360" w:lineRule="auto"/>
      <w:ind w:firstLine="560"/>
      <w:jc w:val="center"/>
    </w:pPr>
    <w:rPr>
      <w:rFonts w:ascii="仿宋_GB2312" w:eastAsia="仿宋_GB2312" w:hAnsi="宋体"/>
      <w:sz w:val="28"/>
      <w:szCs w:val="28"/>
    </w:rPr>
  </w:style>
  <w:style w:type="character" w:customStyle="1" w:styleId="AndyChar0">
    <w:name w:val="Andy_标准正文段落 Char"/>
    <w:link w:val="Andy0"/>
    <w:qFormat/>
    <w:rPr>
      <w:rFonts w:ascii="仿宋_GB2312" w:eastAsia="仿宋_GB2312" w:hAnsi="宋体"/>
      <w:kern w:val="2"/>
      <w:sz w:val="28"/>
      <w:szCs w:val="28"/>
    </w:rPr>
  </w:style>
  <w:style w:type="paragraph" w:customStyle="1" w:styleId="HM">
    <w:name w:val="HM正文宋体小四号"/>
    <w:basedOn w:val="afffa"/>
    <w:qFormat/>
    <w:pPr>
      <w:snapToGrid w:val="0"/>
      <w:spacing w:before="160" w:after="120" w:line="360" w:lineRule="auto"/>
      <w:ind w:firstLine="200"/>
      <w:jc w:val="center"/>
    </w:pPr>
    <w:rPr>
      <w:rFonts w:ascii="宋体" w:hAnsi="宋体"/>
      <w:sz w:val="24"/>
      <w:szCs w:val="20"/>
    </w:rPr>
  </w:style>
  <w:style w:type="paragraph" w:customStyle="1" w:styleId="IBMList1">
    <w:name w:val="IBM_List1"/>
    <w:basedOn w:val="afffff2"/>
    <w:qFormat/>
    <w:pPr>
      <w:numPr>
        <w:numId w:val="136"/>
      </w:numPr>
      <w:tabs>
        <w:tab w:val="clear" w:pos="420"/>
        <w:tab w:val="left" w:pos="780"/>
      </w:tabs>
      <w:snapToGrid w:val="0"/>
      <w:spacing w:beforeLines="50" w:afterLines="50" w:line="360" w:lineRule="exact"/>
      <w:ind w:left="0" w:firstLine="0"/>
      <w:jc w:val="center"/>
    </w:pPr>
    <w:rPr>
      <w:rFonts w:asciiTheme="minorHAnsi" w:eastAsiaTheme="minorEastAsia" w:hAnsiTheme="minorHAnsi" w:cstheme="minorBidi"/>
      <w:spacing w:val="0"/>
      <w:sz w:val="21"/>
    </w:rPr>
  </w:style>
  <w:style w:type="paragraph" w:customStyle="1" w:styleId="afffffffffffffffffffffffffffffffffffffffffc">
    <w:name w:val="样式 题注 + 两端对齐"/>
    <w:basedOn w:val="affff6"/>
    <w:qFormat/>
    <w:pPr>
      <w:snapToGrid w:val="0"/>
      <w:spacing w:before="0" w:after="0"/>
      <w:jc w:val="center"/>
    </w:pPr>
    <w:rPr>
      <w:rFonts w:ascii="Cambria" w:hAnsi="Cambria" w:cs="宋体"/>
      <w:sz w:val="21"/>
      <w:szCs w:val="21"/>
    </w:rPr>
  </w:style>
  <w:style w:type="paragraph" w:customStyle="1" w:styleId="1fffffffff1">
    <w:name w:val="样式 题注 + 两端对齐1"/>
    <w:basedOn w:val="affff6"/>
    <w:next w:val="afffffffffffffffffffffffffffffffffffffffffc"/>
    <w:qFormat/>
    <w:pPr>
      <w:snapToGrid w:val="0"/>
      <w:spacing w:before="0" w:after="0"/>
      <w:jc w:val="center"/>
    </w:pPr>
    <w:rPr>
      <w:rFonts w:ascii="Cambria" w:hAnsi="Cambria" w:cs="宋体"/>
      <w:sz w:val="21"/>
      <w:szCs w:val="21"/>
    </w:rPr>
  </w:style>
  <w:style w:type="character" w:customStyle="1" w:styleId="sizecontent">
    <w:name w:val="size_content"/>
    <w:qFormat/>
  </w:style>
  <w:style w:type="paragraph" w:customStyle="1" w:styleId="CharCharCharCharCharChar0">
    <w:name w:val="标书正文 Char Char Char Char Char Char"/>
    <w:basedOn w:val="afffff1"/>
    <w:link w:val="CharCharCharCharCharCharChar10"/>
    <w:qFormat/>
    <w:pPr>
      <w:tabs>
        <w:tab w:val="left" w:pos="9000"/>
      </w:tabs>
      <w:snapToGrid w:val="0"/>
      <w:spacing w:before="160" w:after="0" w:line="360" w:lineRule="auto"/>
      <w:ind w:leftChars="100" w:left="240" w:rightChars="100" w:right="240" w:firstLine="113"/>
      <w:jc w:val="center"/>
    </w:pPr>
    <w:rPr>
      <w:rFonts w:ascii="宋体" w:hAnsi="宋体"/>
      <w:b/>
      <w:sz w:val="24"/>
    </w:rPr>
  </w:style>
  <w:style w:type="character" w:customStyle="1" w:styleId="CharCharCharCharCharCharChar10">
    <w:name w:val="标书正文 Char Char Char Char Char Char Char1"/>
    <w:link w:val="CharCharCharCharCharChar0"/>
    <w:qFormat/>
    <w:rPr>
      <w:rFonts w:ascii="宋体" w:hAnsi="宋体"/>
      <w:b/>
      <w:kern w:val="2"/>
      <w:sz w:val="24"/>
      <w:szCs w:val="24"/>
    </w:rPr>
  </w:style>
  <w:style w:type="paragraph" w:customStyle="1" w:styleId="Charffffffffe">
    <w:name w:val="标书正文 Char"/>
    <w:basedOn w:val="afffff1"/>
    <w:link w:val="CharCharff2"/>
    <w:qFormat/>
    <w:pPr>
      <w:tabs>
        <w:tab w:val="left" w:pos="540"/>
      </w:tabs>
      <w:snapToGrid w:val="0"/>
      <w:spacing w:before="160" w:line="360" w:lineRule="auto"/>
      <w:ind w:rightChars="29" w:right="70" w:firstLineChars="192" w:firstLine="538"/>
      <w:jc w:val="center"/>
    </w:pPr>
    <w:rPr>
      <w:rFonts w:ascii="宋体" w:hAnsi="宋体"/>
      <w:kern w:val="0"/>
      <w:szCs w:val="28"/>
    </w:rPr>
  </w:style>
  <w:style w:type="character" w:customStyle="1" w:styleId="CharCharff2">
    <w:name w:val="标书正文 Char Char"/>
    <w:link w:val="Charffffffffe"/>
    <w:qFormat/>
    <w:rPr>
      <w:rFonts w:ascii="宋体" w:hAnsi="宋体"/>
      <w:sz w:val="28"/>
      <w:szCs w:val="28"/>
    </w:rPr>
  </w:style>
  <w:style w:type="paragraph" w:customStyle="1" w:styleId="074151">
    <w:name w:val="样式 小四 首行缩进:  0.74 厘米 行距: 1.5 倍行距"/>
    <w:basedOn w:val="afffa"/>
    <w:link w:val="07415Char"/>
    <w:qFormat/>
    <w:pPr>
      <w:snapToGrid w:val="0"/>
      <w:spacing w:before="160" w:after="120" w:line="360" w:lineRule="auto"/>
      <w:ind w:firstLine="113"/>
      <w:jc w:val="center"/>
    </w:pPr>
    <w:rPr>
      <w:rFonts w:ascii="宋体" w:hAnsi="宋体"/>
      <w:sz w:val="24"/>
      <w:szCs w:val="20"/>
    </w:rPr>
  </w:style>
  <w:style w:type="character" w:customStyle="1" w:styleId="07415Char">
    <w:name w:val="样式 小四 首行缩进:  0.74 厘米 行距: 1.5 倍行距 Char"/>
    <w:link w:val="074151"/>
    <w:qFormat/>
    <w:rPr>
      <w:rFonts w:ascii="宋体" w:hAnsi="宋体"/>
      <w:kern w:val="2"/>
      <w:sz w:val="24"/>
    </w:rPr>
  </w:style>
  <w:style w:type="paragraph" w:customStyle="1" w:styleId="2017121">
    <w:name w:val="样式 样式 样式 样式 样式 正文首行缩进 2 + 左  0 字符 首行缩进:  1.71 字符 + 首行缩进:  2 字符 +...1"/>
    <w:basedOn w:val="afffa"/>
    <w:qFormat/>
    <w:pPr>
      <w:snapToGrid w:val="0"/>
      <w:spacing w:before="60" w:after="60" w:line="360" w:lineRule="auto"/>
      <w:ind w:firstLine="200"/>
      <w:jc w:val="center"/>
    </w:pPr>
    <w:rPr>
      <w:rFonts w:ascii="宋体" w:hAnsi="宋体" w:cs="宋体"/>
      <w:sz w:val="24"/>
      <w:szCs w:val="20"/>
    </w:rPr>
  </w:style>
  <w:style w:type="paragraph" w:customStyle="1" w:styleId="CharCharChar1CharCharCharChar1">
    <w:name w:val="Char Char Char1 Char Char Char Char1"/>
    <w:basedOn w:val="afffa"/>
    <w:uiPriority w:val="99"/>
    <w:qFormat/>
    <w:pPr>
      <w:widowControl/>
      <w:snapToGrid w:val="0"/>
      <w:spacing w:before="160" w:after="160" w:line="240" w:lineRule="exact"/>
      <w:ind w:firstLine="113"/>
      <w:jc w:val="center"/>
    </w:pPr>
    <w:rPr>
      <w:rFonts w:ascii="Verdana" w:hAnsi="Verdana"/>
      <w:kern w:val="0"/>
      <w:sz w:val="24"/>
      <w:szCs w:val="20"/>
      <w:lang w:eastAsia="en-US"/>
    </w:rPr>
  </w:style>
  <w:style w:type="character" w:customStyle="1" w:styleId="2CharChar1">
    <w:name w:val="样式 首行缩进:  2 字符 Char Char"/>
    <w:qFormat/>
    <w:rPr>
      <w:rFonts w:ascii="Times New Roman" w:eastAsia="宋体" w:hAnsi="Times New Roman" w:cs="宋体"/>
      <w:sz w:val="24"/>
      <w:szCs w:val="20"/>
    </w:rPr>
  </w:style>
  <w:style w:type="paragraph" w:customStyle="1" w:styleId="zt3">
    <w:name w:val="zt3"/>
    <w:basedOn w:val="afffa"/>
    <w:uiPriority w:val="99"/>
    <w:qFormat/>
    <w:pPr>
      <w:widowControl/>
      <w:snapToGrid w:val="0"/>
      <w:spacing w:before="100" w:beforeAutospacing="1" w:after="100" w:afterAutospacing="1" w:line="240" w:lineRule="atLeast"/>
      <w:ind w:firstLine="113"/>
      <w:jc w:val="center"/>
    </w:pPr>
    <w:rPr>
      <w:rFonts w:ascii="宋体" w:hAnsi="宋体" w:cs="宋体"/>
      <w:color w:val="000000"/>
      <w:kern w:val="0"/>
      <w:sz w:val="24"/>
      <w:szCs w:val="21"/>
    </w:rPr>
  </w:style>
  <w:style w:type="character" w:customStyle="1" w:styleId="jhTitle5Char">
    <w:name w:val="jhTitle5 Char"/>
    <w:link w:val="jhTitle5"/>
    <w:qFormat/>
    <w:rPr>
      <w:rFonts w:ascii="宋体" w:eastAsia="黑体" w:hAnsi="宋体"/>
      <w:b/>
      <w:color w:val="000000"/>
      <w:kern w:val="2"/>
      <w:sz w:val="32"/>
    </w:rPr>
  </w:style>
  <w:style w:type="paragraph" w:customStyle="1" w:styleId="05052">
    <w:name w:val="样式 软件部标准 + 段前: 0.5 行 段后: 0.5 行"/>
    <w:basedOn w:val="afffa"/>
    <w:qFormat/>
    <w:pPr>
      <w:widowControl/>
      <w:snapToGrid w:val="0"/>
      <w:spacing w:beforeLines="50" w:afterLines="50" w:line="360" w:lineRule="auto"/>
      <w:ind w:firstLine="200"/>
      <w:jc w:val="center"/>
    </w:pPr>
    <w:rPr>
      <w:rFonts w:ascii="宋体" w:hAnsi="宋体"/>
      <w:sz w:val="24"/>
      <w:szCs w:val="20"/>
    </w:rPr>
  </w:style>
  <w:style w:type="paragraph" w:customStyle="1" w:styleId="emphsis4">
    <w:name w:val="样式 emphsis + 左侧:  4 字符"/>
    <w:basedOn w:val="afffa"/>
    <w:uiPriority w:val="99"/>
    <w:qFormat/>
    <w:pPr>
      <w:snapToGrid w:val="0"/>
      <w:spacing w:before="160" w:after="120" w:line="480" w:lineRule="auto"/>
      <w:ind w:leftChars="100" w:left="100" w:firstLine="113"/>
      <w:jc w:val="center"/>
    </w:pPr>
    <w:rPr>
      <w:rFonts w:ascii="Verdana" w:eastAsia="楷体_GB2312" w:hAnsi="Verdana" w:cs="宋体"/>
      <w:b/>
      <w:bCs/>
      <w:sz w:val="30"/>
      <w:szCs w:val="20"/>
    </w:rPr>
  </w:style>
  <w:style w:type="paragraph" w:customStyle="1" w:styleId="Program">
    <w:name w:val="Program"/>
    <w:basedOn w:val="afffa"/>
    <w:uiPriority w:val="99"/>
    <w:qFormat/>
    <w:pPr>
      <w:adjustRightInd w:val="0"/>
      <w:snapToGrid w:val="0"/>
      <w:spacing w:before="160" w:after="120" w:line="360" w:lineRule="auto"/>
      <w:ind w:firstLine="510"/>
      <w:jc w:val="center"/>
    </w:pPr>
    <w:rPr>
      <w:rFonts w:ascii="宋体" w:hAnsi="宋体"/>
      <w:sz w:val="24"/>
      <w:szCs w:val="20"/>
    </w:rPr>
  </w:style>
  <w:style w:type="paragraph" w:customStyle="1" w:styleId="Arial15">
    <w:name w:val="样式 正文首行缩进 + Arial 五号 行距: 1.5 倍行距"/>
    <w:basedOn w:val="affffffe"/>
    <w:uiPriority w:val="99"/>
    <w:qFormat/>
    <w:pPr>
      <w:snapToGrid w:val="0"/>
      <w:spacing w:before="60" w:after="60" w:line="360" w:lineRule="auto"/>
      <w:ind w:firstLineChars="0" w:firstLine="425"/>
      <w:jc w:val="center"/>
    </w:pPr>
    <w:rPr>
      <w:rFonts w:ascii="Arial" w:eastAsiaTheme="minorEastAsia" w:hAnsi="Arial" w:cs="宋体"/>
      <w:szCs w:val="20"/>
    </w:rPr>
  </w:style>
  <w:style w:type="paragraph" w:customStyle="1" w:styleId="32">
    <w:name w:val="正文编号3"/>
    <w:basedOn w:val="afffa"/>
    <w:uiPriority w:val="99"/>
    <w:qFormat/>
    <w:pPr>
      <w:numPr>
        <w:numId w:val="137"/>
      </w:numPr>
      <w:snapToGrid w:val="0"/>
      <w:spacing w:before="160" w:after="120" w:line="360" w:lineRule="auto"/>
      <w:ind w:firstLine="0"/>
      <w:jc w:val="center"/>
      <w:outlineLvl w:val="6"/>
    </w:pPr>
    <w:rPr>
      <w:rFonts w:ascii="宋体" w:hAnsi="宋体"/>
      <w:sz w:val="24"/>
      <w:szCs w:val="24"/>
    </w:rPr>
  </w:style>
  <w:style w:type="character" w:customStyle="1" w:styleId="textfont1">
    <w:name w:val="textfont1"/>
    <w:qFormat/>
    <w:rPr>
      <w:spacing w:val="240"/>
      <w:sz w:val="22"/>
      <w:szCs w:val="22"/>
    </w:rPr>
  </w:style>
  <w:style w:type="paragraph" w:customStyle="1" w:styleId="CharChar1CharCharChar0">
    <w:name w:val="Char Char1 Char Char Char"/>
    <w:basedOn w:val="affff9"/>
    <w:uiPriority w:val="99"/>
    <w:qFormat/>
    <w:pPr>
      <w:shd w:val="clear" w:color="auto" w:fill="000080"/>
      <w:snapToGrid w:val="0"/>
      <w:spacing w:before="160" w:after="120" w:line="360" w:lineRule="auto"/>
      <w:ind w:firstLine="113"/>
      <w:jc w:val="center"/>
    </w:pPr>
    <w:rPr>
      <w:rFonts w:ascii="Tahoma" w:eastAsiaTheme="minorEastAsia" w:hAnsi="Tahoma" w:cstheme="minorBidi"/>
      <w:sz w:val="21"/>
      <w:szCs w:val="24"/>
    </w:rPr>
  </w:style>
  <w:style w:type="paragraph" w:customStyle="1" w:styleId="afffffffffffffffffffffffffffffffffffffffffd">
    <w:name w:val="正文标准"/>
    <w:basedOn w:val="afffa"/>
    <w:qFormat/>
    <w:pPr>
      <w:snapToGrid w:val="0"/>
      <w:spacing w:before="160" w:afterLines="50" w:line="360" w:lineRule="auto"/>
      <w:ind w:firstLine="200"/>
      <w:jc w:val="center"/>
    </w:pPr>
    <w:rPr>
      <w:rFonts w:ascii="宋体" w:hAnsi="宋体"/>
      <w:sz w:val="24"/>
      <w:szCs w:val="20"/>
    </w:rPr>
  </w:style>
  <w:style w:type="paragraph" w:customStyle="1" w:styleId="Georgia105">
    <w:name w:val="样式 Georgia 10 磅 左 段前: 5 磅"/>
    <w:basedOn w:val="afffa"/>
    <w:uiPriority w:val="99"/>
    <w:qFormat/>
    <w:pPr>
      <w:snapToGrid w:val="0"/>
      <w:spacing w:before="100" w:after="120" w:line="360" w:lineRule="auto"/>
      <w:ind w:firstLine="113"/>
      <w:jc w:val="center"/>
    </w:pPr>
    <w:rPr>
      <w:rFonts w:ascii="Georgia" w:hAnsi="Georgia" w:cs="宋体"/>
      <w:kern w:val="0"/>
      <w:sz w:val="20"/>
      <w:szCs w:val="20"/>
    </w:rPr>
  </w:style>
  <w:style w:type="paragraph" w:customStyle="1" w:styleId="desc">
    <w:name w:val="desc"/>
    <w:basedOn w:val="afffa"/>
    <w:uiPriority w:val="99"/>
    <w:qFormat/>
    <w:pPr>
      <w:widowControl/>
      <w:snapToGrid w:val="0"/>
      <w:spacing w:before="100" w:beforeAutospacing="1" w:after="100" w:afterAutospacing="1" w:line="360" w:lineRule="auto"/>
      <w:ind w:firstLine="113"/>
      <w:jc w:val="center"/>
    </w:pPr>
    <w:rPr>
      <w:rFonts w:ascii="宋体" w:hAnsi="宋体"/>
      <w:kern w:val="0"/>
      <w:sz w:val="24"/>
      <w:szCs w:val="24"/>
    </w:rPr>
  </w:style>
  <w:style w:type="paragraph" w:customStyle="1" w:styleId="1CharChar4">
    <w:name w:val="正文1 Char Char"/>
    <w:basedOn w:val="afffa"/>
    <w:link w:val="1CharCharChar"/>
    <w:qFormat/>
    <w:pPr>
      <w:snapToGrid w:val="0"/>
      <w:spacing w:before="160" w:after="120" w:line="480" w:lineRule="atLeast"/>
      <w:ind w:firstLine="567"/>
      <w:jc w:val="center"/>
    </w:pPr>
    <w:rPr>
      <w:rFonts w:ascii="宋体" w:hAnsi="宋体"/>
      <w:spacing w:val="5"/>
      <w:sz w:val="24"/>
      <w:szCs w:val="20"/>
    </w:rPr>
  </w:style>
  <w:style w:type="character" w:customStyle="1" w:styleId="1CharCharChar">
    <w:name w:val="正文1 Char Char Char"/>
    <w:link w:val="1CharChar4"/>
    <w:qFormat/>
    <w:rPr>
      <w:rFonts w:ascii="宋体" w:hAnsi="宋体"/>
      <w:spacing w:val="5"/>
      <w:kern w:val="2"/>
      <w:sz w:val="24"/>
    </w:rPr>
  </w:style>
  <w:style w:type="paragraph" w:customStyle="1" w:styleId="615">
    <w:name w:val="样式 标题 6 + 行距: 1.5 倍行距"/>
    <w:basedOn w:val="61"/>
    <w:uiPriority w:val="99"/>
    <w:qFormat/>
    <w:pPr>
      <w:tabs>
        <w:tab w:val="left" w:pos="720"/>
      </w:tabs>
      <w:snapToGrid w:val="0"/>
      <w:spacing w:line="480" w:lineRule="auto"/>
      <w:ind w:leftChars="100" w:left="100" w:rightChars="100" w:right="210" w:firstLine="454"/>
      <w:jc w:val="left"/>
      <w:outlineLvl w:val="6"/>
    </w:pPr>
    <w:rPr>
      <w:rFonts w:ascii="Cambria" w:hAnsi="Cambria"/>
      <w:b w:val="0"/>
      <w:bCs w:val="0"/>
      <w:i/>
    </w:rPr>
  </w:style>
  <w:style w:type="paragraph" w:customStyle="1" w:styleId="afffffffffffffffffffffffffffffffffffffffffe">
    <w:name w:val="加黑重点"/>
    <w:basedOn w:val="afffa"/>
    <w:uiPriority w:val="99"/>
    <w:qFormat/>
    <w:pPr>
      <w:snapToGrid w:val="0"/>
      <w:spacing w:before="160" w:after="120" w:line="360" w:lineRule="auto"/>
      <w:ind w:right="-142" w:firstLine="113"/>
      <w:jc w:val="center"/>
    </w:pPr>
    <w:rPr>
      <w:rFonts w:ascii="宋体" w:hAnsi="宋体"/>
      <w:b/>
      <w:sz w:val="24"/>
      <w:szCs w:val="24"/>
    </w:rPr>
  </w:style>
  <w:style w:type="paragraph" w:customStyle="1" w:styleId="1d">
    <w:name w:val="标书标题1"/>
    <w:basedOn w:val="1f0"/>
    <w:uiPriority w:val="99"/>
    <w:qFormat/>
    <w:pPr>
      <w:keepNext/>
      <w:keepLines/>
      <w:numPr>
        <w:numId w:val="138"/>
      </w:numPr>
      <w:tabs>
        <w:tab w:val="left" w:pos="540"/>
        <w:tab w:val="left" w:pos="620"/>
      </w:tabs>
      <w:autoSpaceDE/>
      <w:autoSpaceDN/>
      <w:adjustRightInd/>
      <w:spacing w:beforeLines="50" w:afterLines="50"/>
      <w:ind w:left="620" w:rightChars="11" w:right="26" w:hanging="420"/>
      <w:jc w:val="left"/>
    </w:pPr>
    <w:rPr>
      <w:rFonts w:ascii="宋体" w:eastAsia="宋体" w:hAnsi="宋体"/>
      <w:bCs w:val="0"/>
      <w:kern w:val="44"/>
      <w:sz w:val="72"/>
      <w:szCs w:val="72"/>
    </w:rPr>
  </w:style>
  <w:style w:type="paragraph" w:customStyle="1" w:styleId="2CharCharCharChar">
    <w:name w:val="标书标题2 Char Char Char Char"/>
    <w:basedOn w:val="2d"/>
    <w:link w:val="2CharCharCharCharChar"/>
    <w:uiPriority w:val="99"/>
    <w:qFormat/>
    <w:pPr>
      <w:tabs>
        <w:tab w:val="left" w:pos="432"/>
      </w:tabs>
      <w:spacing w:beforeLines="50" w:afterLines="50"/>
      <w:ind w:left="432" w:hanging="432"/>
      <w:jc w:val="center"/>
    </w:pPr>
    <w:rPr>
      <w:rFonts w:ascii="宋体" w:eastAsia="宋体" w:hAnsi="宋体"/>
      <w:bCs w:val="0"/>
      <w:snapToGrid w:val="0"/>
      <w:sz w:val="30"/>
      <w:szCs w:val="30"/>
    </w:rPr>
  </w:style>
  <w:style w:type="paragraph" w:customStyle="1" w:styleId="3CharCharCharChar">
    <w:name w:val="标书标题3 Char Char Char Char"/>
    <w:basedOn w:val="38"/>
    <w:link w:val="3CharCharCharCharChar"/>
    <w:uiPriority w:val="99"/>
    <w:qFormat/>
    <w:pPr>
      <w:numPr>
        <w:ilvl w:val="2"/>
        <w:numId w:val="138"/>
      </w:numPr>
      <w:tabs>
        <w:tab w:val="left" w:pos="432"/>
      </w:tabs>
      <w:spacing w:beforeLines="50" w:afterLines="50" w:line="360" w:lineRule="auto"/>
      <w:jc w:val="center"/>
    </w:pPr>
    <w:rPr>
      <w:rFonts w:ascii="宋体" w:hAnsi="宋体"/>
      <w:bCs w:val="0"/>
      <w:sz w:val="28"/>
      <w:szCs w:val="28"/>
    </w:rPr>
  </w:style>
  <w:style w:type="paragraph" w:customStyle="1" w:styleId="45">
    <w:name w:val="标书标题4"/>
    <w:basedOn w:val="47"/>
    <w:uiPriority w:val="99"/>
    <w:qFormat/>
    <w:pPr>
      <w:numPr>
        <w:ilvl w:val="3"/>
        <w:numId w:val="138"/>
      </w:numPr>
      <w:tabs>
        <w:tab w:val="left" w:pos="432"/>
        <w:tab w:val="left" w:pos="1680"/>
      </w:tabs>
      <w:spacing w:before="0" w:after="0" w:line="377" w:lineRule="auto"/>
      <w:ind w:left="1680" w:hanging="420"/>
      <w:jc w:val="center"/>
    </w:pPr>
    <w:rPr>
      <w:rFonts w:ascii="Times New Roman" w:eastAsia="宋体" w:hAnsi="Times New Roman"/>
      <w:bCs w:val="0"/>
    </w:rPr>
  </w:style>
  <w:style w:type="character" w:customStyle="1" w:styleId="3CharCharCharCharChar">
    <w:name w:val="标书标题3 Char Char Char Char Char"/>
    <w:link w:val="3CharCharCharChar"/>
    <w:uiPriority w:val="99"/>
    <w:qFormat/>
    <w:rPr>
      <w:rFonts w:ascii="宋体" w:hAnsi="宋体"/>
      <w:b/>
      <w:kern w:val="2"/>
      <w:sz w:val="28"/>
      <w:szCs w:val="28"/>
    </w:rPr>
  </w:style>
  <w:style w:type="paragraph" w:customStyle="1" w:styleId="5CharChar">
    <w:name w:val="标书标题5 Char Char"/>
    <w:basedOn w:val="57"/>
    <w:link w:val="5CharCharChar"/>
    <w:qFormat/>
    <w:pPr>
      <w:tabs>
        <w:tab w:val="clear" w:pos="992"/>
        <w:tab w:val="left" w:pos="2100"/>
      </w:tabs>
      <w:spacing w:beforeLines="50" w:afterLines="50"/>
      <w:ind w:left="2100" w:hanging="420"/>
      <w:jc w:val="center"/>
    </w:pPr>
    <w:rPr>
      <w:bCs w:val="0"/>
      <w:i/>
    </w:rPr>
  </w:style>
  <w:style w:type="character" w:customStyle="1" w:styleId="5CharCharChar">
    <w:name w:val="标书标题5 Char Char Char"/>
    <w:link w:val="5CharChar"/>
    <w:qFormat/>
    <w:rPr>
      <w:b/>
      <w:i/>
      <w:kern w:val="2"/>
      <w:sz w:val="28"/>
      <w:szCs w:val="28"/>
    </w:rPr>
  </w:style>
  <w:style w:type="paragraph" w:customStyle="1" w:styleId="affffffffffffffffffffffffffffffffffffffffff">
    <w:name w:val="缩进正文"/>
    <w:basedOn w:val="afffa"/>
    <w:link w:val="Charfffffffff"/>
    <w:qFormat/>
    <w:pPr>
      <w:snapToGrid w:val="0"/>
      <w:spacing w:beforeLines="25" w:afterLines="25" w:line="360" w:lineRule="auto"/>
      <w:ind w:firstLine="113"/>
      <w:jc w:val="center"/>
    </w:pPr>
    <w:rPr>
      <w:rFonts w:ascii="宋体" w:hAnsi="宋体"/>
      <w:sz w:val="24"/>
      <w:szCs w:val="21"/>
    </w:rPr>
  </w:style>
  <w:style w:type="character" w:customStyle="1" w:styleId="Charfffffffff">
    <w:name w:val="缩进正文 Char"/>
    <w:link w:val="affffffffffffffffffffffffffffffffffffffffff"/>
    <w:qFormat/>
    <w:rPr>
      <w:rFonts w:ascii="宋体" w:hAnsi="宋体"/>
      <w:kern w:val="2"/>
      <w:sz w:val="24"/>
      <w:szCs w:val="21"/>
    </w:rPr>
  </w:style>
  <w:style w:type="paragraph" w:customStyle="1" w:styleId="afff9">
    <w:name w:val="编号"/>
    <w:basedOn w:val="afffa"/>
    <w:next w:val="afffa"/>
    <w:uiPriority w:val="99"/>
    <w:qFormat/>
    <w:pPr>
      <w:numPr>
        <w:numId w:val="139"/>
      </w:numPr>
      <w:snapToGrid w:val="0"/>
      <w:spacing w:before="160" w:after="120" w:line="360" w:lineRule="auto"/>
      <w:ind w:firstLine="0"/>
      <w:jc w:val="center"/>
    </w:pPr>
    <w:rPr>
      <w:rFonts w:ascii="宋体" w:hAnsi="宋体"/>
      <w:b/>
      <w:sz w:val="24"/>
      <w:szCs w:val="24"/>
    </w:rPr>
  </w:style>
  <w:style w:type="paragraph" w:customStyle="1" w:styleId="affffffffffffffffffffffffffffffffffffffffff0">
    <w:name w:val="正文条目"/>
    <w:basedOn w:val="afffa"/>
    <w:uiPriority w:val="99"/>
    <w:qFormat/>
    <w:pPr>
      <w:pBdr>
        <w:bottom w:val="single" w:sz="4" w:space="1" w:color="auto"/>
      </w:pBdr>
      <w:snapToGrid w:val="0"/>
      <w:spacing w:beforeLines="20" w:afterLines="20" w:line="312" w:lineRule="auto"/>
      <w:ind w:firstLine="113"/>
      <w:jc w:val="center"/>
    </w:pPr>
    <w:rPr>
      <w:rFonts w:ascii="宋体" w:hAnsi="宋体"/>
      <w:b/>
      <w:bCs/>
      <w:sz w:val="24"/>
      <w:szCs w:val="24"/>
    </w:rPr>
  </w:style>
  <w:style w:type="paragraph" w:customStyle="1" w:styleId="Charfffffffff0">
    <w:name w:val="样式 正文文字缩进 + 宋体 Char"/>
    <w:basedOn w:val="afffff2"/>
    <w:link w:val="CharCharff3"/>
    <w:qFormat/>
    <w:pPr>
      <w:snapToGrid w:val="0"/>
      <w:spacing w:before="160" w:line="480" w:lineRule="exact"/>
      <w:ind w:firstLine="570"/>
      <w:jc w:val="center"/>
    </w:pPr>
    <w:rPr>
      <w:rFonts w:asciiTheme="minorHAnsi" w:eastAsiaTheme="minorEastAsia" w:hAnsiTheme="minorHAnsi" w:cstheme="minorBidi"/>
      <w:spacing w:val="0"/>
      <w:sz w:val="21"/>
      <w:szCs w:val="24"/>
    </w:rPr>
  </w:style>
  <w:style w:type="character" w:customStyle="1" w:styleId="CharCharff3">
    <w:name w:val="样式 正文文字缩进 + 宋体 Char Char"/>
    <w:link w:val="Charfffffffff0"/>
    <w:qFormat/>
    <w:rPr>
      <w:rFonts w:asciiTheme="minorHAnsi" w:eastAsiaTheme="minorEastAsia" w:hAnsiTheme="minorHAnsi" w:cstheme="minorBidi"/>
      <w:kern w:val="2"/>
      <w:sz w:val="21"/>
      <w:szCs w:val="24"/>
    </w:rPr>
  </w:style>
  <w:style w:type="paragraph" w:customStyle="1" w:styleId="15c">
    <w:name w:val="样式 宋体 行距: 1.5 倍行距"/>
    <w:basedOn w:val="afffa"/>
    <w:qFormat/>
    <w:pPr>
      <w:snapToGrid w:val="0"/>
      <w:spacing w:before="160" w:after="120" w:line="360" w:lineRule="auto"/>
      <w:ind w:left="520" w:firstLine="113"/>
      <w:jc w:val="center"/>
    </w:pPr>
    <w:rPr>
      <w:rFonts w:ascii="Arial" w:hAnsi="Arial"/>
      <w:snapToGrid w:val="0"/>
      <w:spacing w:val="10"/>
      <w:sz w:val="24"/>
      <w:szCs w:val="21"/>
    </w:rPr>
  </w:style>
  <w:style w:type="character" w:customStyle="1" w:styleId="2CharCharCharCharChar">
    <w:name w:val="标书标题2 Char Char Char Char Char"/>
    <w:link w:val="2CharCharCharChar"/>
    <w:uiPriority w:val="99"/>
    <w:qFormat/>
    <w:rPr>
      <w:rFonts w:ascii="宋体" w:hAnsi="宋体"/>
      <w:b/>
      <w:snapToGrid w:val="0"/>
      <w:kern w:val="2"/>
      <w:sz w:val="30"/>
      <w:szCs w:val="30"/>
    </w:rPr>
  </w:style>
  <w:style w:type="paragraph" w:customStyle="1" w:styleId="53">
    <w:name w:val="标书标题5"/>
    <w:basedOn w:val="CharCharCharCharCharChar0"/>
    <w:uiPriority w:val="99"/>
    <w:qFormat/>
    <w:pPr>
      <w:numPr>
        <w:numId w:val="140"/>
      </w:numPr>
      <w:tabs>
        <w:tab w:val="clear" w:pos="960"/>
        <w:tab w:val="left" w:pos="360"/>
        <w:tab w:val="left" w:pos="425"/>
        <w:tab w:val="left" w:pos="900"/>
      </w:tabs>
      <w:spacing w:after="120"/>
      <w:ind w:left="0" w:firstLine="630"/>
    </w:pPr>
    <w:rPr>
      <w:b w:val="0"/>
      <w:sz w:val="28"/>
      <w:szCs w:val="28"/>
    </w:rPr>
  </w:style>
  <w:style w:type="paragraph" w:customStyle="1" w:styleId="08515">
    <w:name w:val="样式 小四 首行缩进:  0.85 厘米 行距: 1.5 倍行距"/>
    <w:basedOn w:val="afffa"/>
    <w:qFormat/>
    <w:pPr>
      <w:snapToGrid w:val="0"/>
      <w:spacing w:before="160" w:after="120" w:line="360" w:lineRule="auto"/>
      <w:ind w:firstLine="113"/>
      <w:jc w:val="center"/>
    </w:pPr>
    <w:rPr>
      <w:rFonts w:ascii="宋体" w:hAnsi="宋体"/>
      <w:sz w:val="24"/>
      <w:szCs w:val="20"/>
    </w:rPr>
  </w:style>
  <w:style w:type="paragraph" w:customStyle="1" w:styleId="ArialGB2312040415">
    <w:name w:val="样式 (西文) Arial (中文) 仿宋_GB2312 四号 段前: 0.4 行 段后: 0.4 行 行距: 1.5..."/>
    <w:basedOn w:val="afffa"/>
    <w:uiPriority w:val="99"/>
    <w:qFormat/>
    <w:pPr>
      <w:snapToGrid w:val="0"/>
      <w:spacing w:beforeLines="40" w:afterLines="40" w:line="360" w:lineRule="auto"/>
      <w:ind w:firstLine="113"/>
      <w:jc w:val="center"/>
    </w:pPr>
    <w:rPr>
      <w:rFonts w:ascii="Arial" w:hAnsi="Arial" w:cs="宋体"/>
      <w:sz w:val="24"/>
      <w:szCs w:val="24"/>
    </w:rPr>
  </w:style>
  <w:style w:type="paragraph" w:customStyle="1" w:styleId="1511">
    <w:name w:val="样式 宋体 小四 行距: 1.5 倍行距1"/>
    <w:basedOn w:val="afffa"/>
    <w:qFormat/>
    <w:pPr>
      <w:snapToGrid w:val="0"/>
      <w:spacing w:before="160" w:after="120" w:line="360" w:lineRule="auto"/>
      <w:ind w:firstLine="113"/>
      <w:jc w:val="center"/>
    </w:pPr>
    <w:rPr>
      <w:rFonts w:ascii="宋体" w:hAnsi="宋体"/>
      <w:sz w:val="24"/>
      <w:szCs w:val="20"/>
    </w:rPr>
  </w:style>
  <w:style w:type="character" w:customStyle="1" w:styleId="2CharChar2">
    <w:name w:val="正文 首行缩进:  2 字符 Char Char"/>
    <w:qFormat/>
    <w:rPr>
      <w:rFonts w:ascii="宋体" w:eastAsia="宋体" w:hAnsi="宋体" w:cs="Times New Roman"/>
      <w:sz w:val="24"/>
      <w:szCs w:val="20"/>
    </w:rPr>
  </w:style>
  <w:style w:type="paragraph" w:customStyle="1" w:styleId="2ffffffd">
    <w:name w:val="符号 2"/>
    <w:basedOn w:val="16"/>
    <w:uiPriority w:val="99"/>
    <w:qFormat/>
    <w:pPr>
      <w:numPr>
        <w:ilvl w:val="0"/>
        <w:numId w:val="0"/>
      </w:numPr>
      <w:tabs>
        <w:tab w:val="left" w:pos="1320"/>
      </w:tabs>
      <w:spacing w:line="240" w:lineRule="auto"/>
      <w:ind w:left="1320" w:hanging="420"/>
    </w:pPr>
  </w:style>
  <w:style w:type="paragraph" w:customStyle="1" w:styleId="1fffffffff2">
    <w:name w:val="段 1"/>
    <w:basedOn w:val="afffa"/>
    <w:uiPriority w:val="99"/>
    <w:qFormat/>
    <w:pPr>
      <w:snapToGrid w:val="0"/>
      <w:spacing w:before="160" w:after="120" w:line="360" w:lineRule="auto"/>
      <w:ind w:firstLine="113"/>
      <w:jc w:val="center"/>
    </w:pPr>
    <w:rPr>
      <w:rFonts w:ascii="宋体" w:hAnsi="宋体"/>
      <w:b/>
      <w:bCs/>
      <w:sz w:val="24"/>
      <w:szCs w:val="24"/>
    </w:rPr>
  </w:style>
  <w:style w:type="paragraph" w:customStyle="1" w:styleId="1fffffffff3">
    <w:name w:val="编号 1"/>
    <w:basedOn w:val="afffa"/>
    <w:uiPriority w:val="99"/>
    <w:qFormat/>
    <w:pPr>
      <w:snapToGrid w:val="0"/>
      <w:spacing w:before="100" w:beforeAutospacing="1" w:after="100" w:afterAutospacing="1" w:line="360" w:lineRule="auto"/>
      <w:ind w:firstLine="113"/>
      <w:jc w:val="center"/>
    </w:pPr>
    <w:rPr>
      <w:rFonts w:ascii="宋体" w:hAnsi="宋体"/>
      <w:sz w:val="24"/>
      <w:szCs w:val="24"/>
    </w:rPr>
  </w:style>
  <w:style w:type="paragraph" w:customStyle="1" w:styleId="2c">
    <w:name w:val="编号 2"/>
    <w:basedOn w:val="1fffffffff3"/>
    <w:uiPriority w:val="99"/>
    <w:qFormat/>
    <w:pPr>
      <w:numPr>
        <w:numId w:val="141"/>
      </w:numPr>
    </w:pPr>
    <w:rPr>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ffa"/>
    <w:uiPriority w:val="99"/>
    <w:qFormat/>
    <w:pPr>
      <w:snapToGrid w:val="0"/>
      <w:spacing w:before="160" w:after="120" w:line="360" w:lineRule="auto"/>
      <w:ind w:firstLine="113"/>
      <w:jc w:val="center"/>
    </w:pPr>
    <w:rPr>
      <w:rFonts w:ascii="Tahoma" w:hAnsi="Tahoma"/>
      <w:sz w:val="36"/>
      <w:szCs w:val="36"/>
    </w:rPr>
  </w:style>
  <w:style w:type="paragraph" w:customStyle="1" w:styleId="WW">
    <w:name w:val="WW正文常用格式"/>
    <w:basedOn w:val="afffa"/>
    <w:uiPriority w:val="99"/>
    <w:qFormat/>
    <w:pPr>
      <w:snapToGrid w:val="0"/>
      <w:spacing w:before="160" w:after="120" w:line="360" w:lineRule="auto"/>
      <w:ind w:firstLine="113"/>
      <w:jc w:val="center"/>
    </w:pPr>
    <w:rPr>
      <w:rFonts w:ascii="宋体" w:hAnsi="宋体"/>
      <w:sz w:val="24"/>
      <w:szCs w:val="20"/>
    </w:rPr>
  </w:style>
  <w:style w:type="paragraph" w:customStyle="1" w:styleId="affffffffffffffffffffffffffffffffffffffffff1">
    <w:name w:val="设计正文"/>
    <w:basedOn w:val="afffa"/>
    <w:link w:val="Charfffffffff1"/>
    <w:qFormat/>
    <w:pPr>
      <w:snapToGrid w:val="0"/>
      <w:spacing w:before="160" w:after="120" w:line="300" w:lineRule="auto"/>
      <w:ind w:firstLine="113"/>
      <w:jc w:val="center"/>
    </w:pPr>
    <w:rPr>
      <w:rFonts w:ascii="宋体" w:hAnsi="宋体"/>
      <w:sz w:val="24"/>
      <w:szCs w:val="21"/>
    </w:rPr>
  </w:style>
  <w:style w:type="character" w:customStyle="1" w:styleId="Charfffffffff1">
    <w:name w:val="设计正文 Char"/>
    <w:link w:val="affffffffffffffffffffffffffffffffffffffffff1"/>
    <w:qFormat/>
    <w:rPr>
      <w:rFonts w:ascii="宋体" w:hAnsi="宋体"/>
      <w:kern w:val="2"/>
      <w:sz w:val="24"/>
      <w:szCs w:val="21"/>
    </w:rPr>
  </w:style>
  <w:style w:type="paragraph" w:customStyle="1" w:styleId="AC-ContentBullet2">
    <w:name w:val="AC - Content Bullet 2"/>
    <w:basedOn w:val="afffa"/>
    <w:qFormat/>
    <w:pPr>
      <w:widowControl/>
      <w:tabs>
        <w:tab w:val="left" w:pos="2160"/>
      </w:tabs>
      <w:snapToGrid w:val="0"/>
      <w:spacing w:before="160" w:after="120" w:line="360" w:lineRule="auto"/>
      <w:ind w:left="1800" w:hanging="360"/>
      <w:jc w:val="center"/>
    </w:pPr>
    <w:rPr>
      <w:rFonts w:ascii="Book Antiqua" w:hAnsi="Book Antiqua"/>
      <w:kern w:val="0"/>
      <w:sz w:val="22"/>
      <w:szCs w:val="20"/>
      <w:lang w:val="en-GB" w:eastAsia="en-US"/>
    </w:rPr>
  </w:style>
  <w:style w:type="paragraph" w:customStyle="1" w:styleId="AC-Heading2">
    <w:name w:val="AC - Heading 2"/>
    <w:basedOn w:val="2d"/>
    <w:qFormat/>
    <w:pPr>
      <w:keepLines w:val="0"/>
      <w:widowControl/>
      <w:spacing w:beforeLines="50" w:afterLines="50"/>
      <w:jc w:val="center"/>
    </w:pPr>
    <w:rPr>
      <w:rFonts w:ascii="Book Antiqua" w:eastAsia="宋体" w:hAnsi="Book Antiqua"/>
      <w:i/>
      <w:snapToGrid w:val="0"/>
      <w:sz w:val="24"/>
      <w:szCs w:val="20"/>
      <w:lang w:val="en-GB" w:eastAsia="en-US"/>
    </w:rPr>
  </w:style>
  <w:style w:type="paragraph" w:customStyle="1" w:styleId="ACHeading3">
    <w:name w:val="AC Heading 3"/>
    <w:basedOn w:val="afffa"/>
    <w:qFormat/>
    <w:pPr>
      <w:widowControl/>
      <w:snapToGrid w:val="0"/>
      <w:spacing w:before="240" w:after="240" w:line="360" w:lineRule="auto"/>
      <w:ind w:firstLine="113"/>
      <w:jc w:val="center"/>
    </w:pPr>
    <w:rPr>
      <w:rFonts w:ascii="Book Antiqua" w:hAnsi="Book Antiqua"/>
      <w:kern w:val="0"/>
      <w:sz w:val="22"/>
      <w:szCs w:val="20"/>
      <w:u w:val="single"/>
      <w:lang w:val="en-GB" w:eastAsia="en-US"/>
    </w:rPr>
  </w:style>
  <w:style w:type="paragraph" w:customStyle="1" w:styleId="2787815">
    <w:name w:val="样式 首行缩进:  2 字符 段前: 7.8 磅 段后: 7.8 磅 行距: 1.5 倍行距"/>
    <w:basedOn w:val="afffa"/>
    <w:qFormat/>
    <w:pPr>
      <w:adjustRightInd w:val="0"/>
      <w:snapToGrid w:val="0"/>
      <w:spacing w:before="156" w:after="156" w:line="360" w:lineRule="auto"/>
      <w:ind w:firstLine="113"/>
      <w:jc w:val="center"/>
    </w:pPr>
    <w:rPr>
      <w:rFonts w:ascii="宋体" w:hAnsi="宋体" w:cs="宋体"/>
      <w:kern w:val="0"/>
      <w:sz w:val="24"/>
      <w:szCs w:val="20"/>
    </w:rPr>
  </w:style>
  <w:style w:type="paragraph" w:customStyle="1" w:styleId="2ffffffe">
    <w:name w:val="样式 (中文) 黑体 小五 居中 首行缩进:  2 字符 行距: 单倍行距"/>
    <w:basedOn w:val="afffa"/>
    <w:uiPriority w:val="99"/>
    <w:qFormat/>
    <w:pPr>
      <w:snapToGrid w:val="0"/>
      <w:spacing w:before="160" w:after="120" w:line="360" w:lineRule="auto"/>
      <w:ind w:firstLine="113"/>
      <w:jc w:val="center"/>
    </w:pPr>
    <w:rPr>
      <w:rFonts w:ascii="Arial" w:eastAsia="黑体" w:hAnsi="Arial" w:cs="宋体"/>
      <w:sz w:val="24"/>
      <w:szCs w:val="20"/>
    </w:rPr>
  </w:style>
  <w:style w:type="paragraph" w:customStyle="1" w:styleId="215Char">
    <w:name w:val="样式 首行缩进:  2 字符 行距: 1.5 倍行距 Char"/>
    <w:basedOn w:val="afffa"/>
    <w:link w:val="215CharChar"/>
    <w:qFormat/>
    <w:pPr>
      <w:adjustRightInd w:val="0"/>
      <w:snapToGrid w:val="0"/>
      <w:spacing w:before="160" w:after="120" w:line="360" w:lineRule="auto"/>
      <w:ind w:firstLine="113"/>
      <w:jc w:val="center"/>
    </w:pPr>
    <w:rPr>
      <w:rFonts w:ascii="宋体" w:hAnsi="宋体"/>
      <w:kern w:val="0"/>
      <w:sz w:val="24"/>
      <w:szCs w:val="20"/>
    </w:rPr>
  </w:style>
  <w:style w:type="character" w:customStyle="1" w:styleId="215CharChar">
    <w:name w:val="样式 首行缩进:  2 字符 行距: 1.5 倍行距 Char Char"/>
    <w:link w:val="215Char"/>
    <w:qFormat/>
    <w:rPr>
      <w:rFonts w:ascii="宋体" w:hAnsi="宋体"/>
      <w:sz w:val="24"/>
    </w:rPr>
  </w:style>
  <w:style w:type="paragraph" w:customStyle="1" w:styleId="4ff5">
    <w:name w:val="样式 标题 4 + (中文) 宋体 非加粗"/>
    <w:basedOn w:val="47"/>
    <w:qFormat/>
    <w:pPr>
      <w:keepNext w:val="0"/>
      <w:keepLines w:val="0"/>
      <w:widowControl/>
      <w:tabs>
        <w:tab w:val="left" w:pos="1247"/>
        <w:tab w:val="left" w:pos="1588"/>
        <w:tab w:val="left" w:pos="1644"/>
      </w:tabs>
      <w:overflowPunct w:val="0"/>
      <w:autoSpaceDE w:val="0"/>
      <w:autoSpaceDN w:val="0"/>
      <w:adjustRightInd w:val="0"/>
      <w:spacing w:before="0" w:after="0" w:line="300" w:lineRule="auto"/>
      <w:ind w:left="851" w:hanging="851"/>
      <w:jc w:val="center"/>
    </w:pPr>
    <w:rPr>
      <w:rFonts w:ascii="Times New Roman" w:eastAsia="宋体" w:hAnsi="Times New Roman"/>
      <w:sz w:val="24"/>
      <w:szCs w:val="24"/>
    </w:rPr>
  </w:style>
  <w:style w:type="paragraph" w:customStyle="1" w:styleId="boardwithNumber">
    <w:name w:val="board with Number"/>
    <w:basedOn w:val="afffa"/>
    <w:uiPriority w:val="99"/>
    <w:qFormat/>
    <w:pPr>
      <w:snapToGrid w:val="0"/>
      <w:spacing w:before="160" w:after="120" w:line="360" w:lineRule="exact"/>
      <w:ind w:left="420" w:firstLine="113"/>
      <w:jc w:val="center"/>
    </w:pPr>
    <w:rPr>
      <w:rFonts w:ascii="宋体" w:hAnsi="宋体"/>
      <w:sz w:val="24"/>
      <w:szCs w:val="24"/>
    </w:rPr>
  </w:style>
  <w:style w:type="paragraph" w:customStyle="1" w:styleId="-c">
    <w:name w:val="标题-作者"/>
    <w:basedOn w:val="afffa"/>
    <w:next w:val="affff5"/>
    <w:qFormat/>
    <w:pPr>
      <w:snapToGrid w:val="0"/>
      <w:spacing w:before="160" w:after="120" w:line="360" w:lineRule="auto"/>
      <w:ind w:firstLine="113"/>
      <w:jc w:val="center"/>
    </w:pPr>
    <w:rPr>
      <w:rFonts w:ascii="Times" w:eastAsia="幼圆" w:hAnsi="Times"/>
      <w:i/>
      <w:sz w:val="24"/>
      <w:szCs w:val="20"/>
    </w:rPr>
  </w:style>
  <w:style w:type="paragraph" w:customStyle="1" w:styleId="affffffffffffffffffffffffffffffffffffffffff2">
    <w:name w:val="基准标题"/>
    <w:basedOn w:val="afffa"/>
    <w:next w:val="afffa"/>
    <w:qFormat/>
    <w:pPr>
      <w:keepNext/>
      <w:keepLines/>
      <w:widowControl/>
      <w:snapToGrid w:val="0"/>
      <w:spacing w:before="140" w:after="120" w:line="220" w:lineRule="atLeast"/>
      <w:ind w:left="1080" w:firstLine="113"/>
      <w:jc w:val="center"/>
    </w:pPr>
    <w:rPr>
      <w:rFonts w:ascii="Arial" w:hAnsi="Arial"/>
      <w:spacing w:val="-4"/>
      <w:kern w:val="28"/>
      <w:sz w:val="22"/>
      <w:szCs w:val="20"/>
    </w:rPr>
  </w:style>
  <w:style w:type="paragraph" w:customStyle="1" w:styleId="-d">
    <w:name w:val="标题-文章主标题"/>
    <w:basedOn w:val="afffa"/>
    <w:next w:val="-c"/>
    <w:qFormat/>
    <w:pPr>
      <w:snapToGrid w:val="0"/>
      <w:spacing w:before="360" w:after="120" w:line="360" w:lineRule="auto"/>
      <w:ind w:left="1077" w:firstLine="113"/>
      <w:jc w:val="center"/>
      <w:outlineLvl w:val="0"/>
    </w:pPr>
    <w:rPr>
      <w:rFonts w:ascii="Helvetica" w:eastAsia="楷体_GB2312" w:hAnsi="Helvetica"/>
      <w:b/>
      <w:bCs/>
      <w:sz w:val="44"/>
      <w:szCs w:val="32"/>
    </w:rPr>
  </w:style>
  <w:style w:type="paragraph" w:customStyle="1" w:styleId="-e">
    <w:name w:val="标题-文章副标题"/>
    <w:basedOn w:val="-d"/>
    <w:qFormat/>
    <w:pPr>
      <w:spacing w:before="100" w:beforeAutospacing="1"/>
      <w:ind w:left="420" w:right="880"/>
    </w:pPr>
    <w:rPr>
      <w:rFonts w:ascii="Times" w:hAnsi="Times"/>
      <w:b w:val="0"/>
      <w:color w:val="000000"/>
      <w:sz w:val="36"/>
    </w:rPr>
  </w:style>
  <w:style w:type="paragraph" w:customStyle="1" w:styleId="affffffffffffffffffffffffffffffffffffffffff3">
    <w:name w:val="方案正文样式"/>
    <w:basedOn w:val="affff5"/>
    <w:qFormat/>
    <w:pPr>
      <w:adjustRightInd w:val="0"/>
      <w:snapToGrid w:val="0"/>
      <w:spacing w:before="120" w:after="120" w:line="360" w:lineRule="auto"/>
      <w:ind w:left="600" w:firstLine="200"/>
      <w:jc w:val="center"/>
      <w:textAlignment w:val="baseline"/>
    </w:pPr>
    <w:rPr>
      <w:rFonts w:ascii="宋体" w:hAnsi="宋体"/>
      <w:color w:val="000000"/>
      <w:spacing w:val="4"/>
      <w:kern w:val="0"/>
      <w:sz w:val="24"/>
    </w:rPr>
  </w:style>
  <w:style w:type="character" w:customStyle="1" w:styleId="-Char1">
    <w:name w:val="标题-文章主标题 Char"/>
    <w:qFormat/>
    <w:rPr>
      <w:rFonts w:ascii="Helvetica" w:eastAsia="楷体_GB2312" w:hAnsi="Helvetica" w:cs="Arial"/>
      <w:b/>
      <w:bCs/>
      <w:kern w:val="2"/>
      <w:sz w:val="44"/>
      <w:szCs w:val="32"/>
      <w:lang w:val="en-US" w:eastAsia="zh-CN" w:bidi="ar-SA"/>
    </w:rPr>
  </w:style>
  <w:style w:type="character" w:customStyle="1" w:styleId="atitle2">
    <w:name w:val="atitle2"/>
    <w:qFormat/>
  </w:style>
  <w:style w:type="character" w:customStyle="1" w:styleId="atitle3">
    <w:name w:val="atitle3"/>
    <w:qFormat/>
  </w:style>
  <w:style w:type="paragraph" w:customStyle="1" w:styleId="2152">
    <w:name w:val="样式 首行缩进:  2 字符 行距: 1.5 倍行距"/>
    <w:basedOn w:val="afffa"/>
    <w:qFormat/>
    <w:pPr>
      <w:adjustRightInd w:val="0"/>
      <w:snapToGrid w:val="0"/>
      <w:spacing w:before="160" w:after="120" w:line="360" w:lineRule="auto"/>
      <w:ind w:firstLine="113"/>
      <w:jc w:val="center"/>
    </w:pPr>
    <w:rPr>
      <w:rFonts w:ascii="宋体" w:hAnsi="宋体" w:cs="宋体"/>
      <w:kern w:val="0"/>
      <w:sz w:val="24"/>
      <w:szCs w:val="20"/>
    </w:rPr>
  </w:style>
  <w:style w:type="paragraph" w:customStyle="1" w:styleId="4H4Fab-4T5h4PIM42345678910">
    <w:name w:val="样式 标题 4H4Fab-4T5h4PIM 4付标题段段2段3段4段5段6段7段8段9段10段..."/>
    <w:basedOn w:val="47"/>
    <w:uiPriority w:val="99"/>
    <w:qFormat/>
    <w:pPr>
      <w:tabs>
        <w:tab w:val="left" w:pos="0"/>
        <w:tab w:val="left" w:pos="1588"/>
      </w:tabs>
      <w:spacing w:before="0" w:after="0" w:line="360" w:lineRule="auto"/>
      <w:ind w:left="1814"/>
      <w:jc w:val="center"/>
    </w:pPr>
    <w:rPr>
      <w:rFonts w:eastAsia="宋体" w:cs="宋体"/>
      <w:bCs w:val="0"/>
      <w:sz w:val="24"/>
      <w:szCs w:val="20"/>
    </w:rPr>
  </w:style>
  <w:style w:type="paragraph" w:customStyle="1" w:styleId="zswxtitle1">
    <w:name w:val="zswx_title_1"/>
    <w:basedOn w:val="1f0"/>
    <w:next w:val="afffa"/>
    <w:uiPriority w:val="99"/>
    <w:qFormat/>
    <w:pPr>
      <w:keepNext/>
      <w:keepLines/>
      <w:numPr>
        <w:numId w:val="142"/>
      </w:numPr>
      <w:autoSpaceDE/>
      <w:autoSpaceDN/>
      <w:adjustRightInd/>
      <w:spacing w:beforeLines="50" w:afterLines="50" w:line="578" w:lineRule="auto"/>
      <w:ind w:left="0" w:rightChars="100" w:right="210" w:firstLine="0"/>
      <w:jc w:val="left"/>
    </w:pPr>
    <w:rPr>
      <w:rFonts w:ascii="Times New Roman" w:eastAsia="黑体" w:hAnsi="Times New Roman"/>
      <w:bCs w:val="0"/>
      <w:kern w:val="44"/>
      <w:sz w:val="44"/>
      <w:szCs w:val="44"/>
    </w:rPr>
  </w:style>
  <w:style w:type="paragraph" w:customStyle="1" w:styleId="zswx1">
    <w:name w:val="zswx_标题1_"/>
    <w:basedOn w:val="afffa"/>
    <w:next w:val="afffa"/>
    <w:uiPriority w:val="99"/>
    <w:qFormat/>
    <w:pPr>
      <w:numPr>
        <w:ilvl w:val="1"/>
        <w:numId w:val="142"/>
      </w:numPr>
      <w:snapToGrid w:val="0"/>
      <w:spacing w:before="160" w:after="120" w:line="360" w:lineRule="auto"/>
      <w:ind w:firstLine="0"/>
      <w:jc w:val="center"/>
      <w:outlineLvl w:val="1"/>
    </w:pPr>
    <w:rPr>
      <w:rFonts w:ascii="宋体" w:eastAsia="黑体" w:hAnsi="宋体"/>
      <w:b/>
      <w:sz w:val="32"/>
      <w:szCs w:val="24"/>
    </w:rPr>
  </w:style>
  <w:style w:type="paragraph" w:customStyle="1" w:styleId="ZSWX3">
    <w:name w:val="ZSWX_3"/>
    <w:basedOn w:val="afffa"/>
    <w:next w:val="afffa"/>
    <w:uiPriority w:val="99"/>
    <w:qFormat/>
    <w:pPr>
      <w:numPr>
        <w:ilvl w:val="2"/>
        <w:numId w:val="142"/>
      </w:numPr>
      <w:snapToGrid w:val="0"/>
      <w:spacing w:before="160" w:after="120" w:line="360" w:lineRule="auto"/>
      <w:ind w:firstLine="0"/>
      <w:jc w:val="center"/>
      <w:outlineLvl w:val="2"/>
    </w:pPr>
    <w:rPr>
      <w:rFonts w:ascii="宋体" w:eastAsia="黑体" w:hAnsi="宋体"/>
      <w:sz w:val="30"/>
      <w:szCs w:val="24"/>
    </w:rPr>
  </w:style>
  <w:style w:type="character" w:customStyle="1" w:styleId="Heading1Char0">
    <w:name w:val="Heading1 Char"/>
    <w:link w:val="Heading10"/>
    <w:qFormat/>
    <w:rPr>
      <w:b/>
      <w:sz w:val="36"/>
    </w:rPr>
  </w:style>
  <w:style w:type="paragraph" w:customStyle="1" w:styleId="Heading10">
    <w:name w:val="Heading1"/>
    <w:basedOn w:val="afffa"/>
    <w:next w:val="afffa"/>
    <w:link w:val="Heading1Char0"/>
    <w:qFormat/>
    <w:pPr>
      <w:keepNext/>
      <w:keepLines/>
      <w:snapToGrid w:val="0"/>
      <w:spacing w:before="160" w:after="120" w:line="360" w:lineRule="auto"/>
      <w:ind w:firstLine="113"/>
      <w:jc w:val="center"/>
      <w:outlineLvl w:val="0"/>
    </w:pPr>
    <w:rPr>
      <w:b/>
      <w:kern w:val="0"/>
      <w:sz w:val="36"/>
      <w:szCs w:val="20"/>
    </w:rPr>
  </w:style>
  <w:style w:type="paragraph" w:customStyle="1" w:styleId="affffffffffffffffffffffffffffffffffffffffff4">
    <w:name w:val="正文_正常文字"/>
    <w:uiPriority w:val="99"/>
    <w:qFormat/>
    <w:pPr>
      <w:widowControl w:val="0"/>
      <w:spacing w:before="160" w:after="120"/>
      <w:ind w:firstLineChars="200" w:firstLine="476"/>
      <w:jc w:val="both"/>
    </w:pPr>
    <w:rPr>
      <w:rFonts w:ascii="Times New Roman" w:hAnsi="Times New Roman"/>
      <w:kern w:val="2"/>
      <w:sz w:val="21"/>
    </w:rPr>
  </w:style>
  <w:style w:type="paragraph" w:customStyle="1" w:styleId="1-1-1">
    <w:name w:val="图 1-1-1"/>
    <w:basedOn w:val="afffa"/>
    <w:uiPriority w:val="99"/>
    <w:qFormat/>
    <w:pPr>
      <w:snapToGrid w:val="0"/>
      <w:spacing w:beforeLines="50" w:afterLines="50" w:line="360" w:lineRule="auto"/>
      <w:ind w:firstLine="401"/>
      <w:jc w:val="center"/>
    </w:pPr>
    <w:rPr>
      <w:rFonts w:ascii="Arial" w:eastAsia="黑体" w:hAnsi="Arial"/>
      <w:b/>
      <w:spacing w:val="10"/>
      <w:kern w:val="0"/>
      <w:sz w:val="24"/>
      <w:szCs w:val="20"/>
    </w:rPr>
  </w:style>
  <w:style w:type="paragraph" w:customStyle="1" w:styleId="affffffffffffffffffffffffffffffffffffffffff5">
    <w:name w:val="图文"/>
    <w:basedOn w:val="afffa"/>
    <w:uiPriority w:val="99"/>
    <w:qFormat/>
    <w:pPr>
      <w:snapToGrid w:val="0"/>
      <w:spacing w:before="160" w:after="120" w:line="360" w:lineRule="auto"/>
      <w:ind w:firstLine="113"/>
      <w:jc w:val="center"/>
    </w:pPr>
    <w:rPr>
      <w:rFonts w:ascii="宋体" w:eastAsia="楷体_GB2312" w:hAnsi="宋体"/>
      <w:sz w:val="24"/>
      <w:szCs w:val="20"/>
    </w:rPr>
  </w:style>
  <w:style w:type="paragraph" w:customStyle="1" w:styleId="Heading4">
    <w:name w:val="Heading4"/>
    <w:basedOn w:val="afffa"/>
    <w:next w:val="afffa"/>
    <w:uiPriority w:val="99"/>
    <w:qFormat/>
    <w:pPr>
      <w:keepNext/>
      <w:keepLines/>
      <w:snapToGrid w:val="0"/>
      <w:spacing w:before="160" w:after="120" w:line="288" w:lineRule="auto"/>
      <w:ind w:firstLine="113"/>
      <w:jc w:val="center"/>
      <w:outlineLvl w:val="3"/>
    </w:pPr>
    <w:rPr>
      <w:rFonts w:ascii="宋体" w:hAnsi="宋体"/>
      <w:b/>
      <w:sz w:val="24"/>
      <w:szCs w:val="20"/>
    </w:rPr>
  </w:style>
  <w:style w:type="paragraph" w:customStyle="1" w:styleId="15d">
    <w:name w:val="（缩进，小四）样式 小四 行距: 1.5 倍行距"/>
    <w:basedOn w:val="afffa"/>
    <w:uiPriority w:val="99"/>
    <w:qFormat/>
    <w:pPr>
      <w:snapToGrid w:val="0"/>
      <w:spacing w:before="160" w:after="120" w:line="360" w:lineRule="auto"/>
      <w:ind w:firstLine="113"/>
      <w:jc w:val="center"/>
    </w:pPr>
    <w:rPr>
      <w:rFonts w:ascii="宋体" w:hAnsi="宋体"/>
      <w:sz w:val="24"/>
      <w:szCs w:val="20"/>
    </w:rPr>
  </w:style>
  <w:style w:type="paragraph" w:customStyle="1" w:styleId="Heading30">
    <w:name w:val="Heading3"/>
    <w:basedOn w:val="afffa"/>
    <w:next w:val="afffa"/>
    <w:uiPriority w:val="99"/>
    <w:qFormat/>
    <w:pPr>
      <w:keepNext/>
      <w:keepLines/>
      <w:snapToGrid w:val="0"/>
      <w:spacing w:before="160" w:after="120" w:line="312" w:lineRule="auto"/>
      <w:ind w:firstLine="113"/>
      <w:jc w:val="center"/>
      <w:outlineLvl w:val="2"/>
    </w:pPr>
    <w:rPr>
      <w:rFonts w:ascii="宋体" w:hAnsi="宋体"/>
      <w:b/>
      <w:sz w:val="30"/>
      <w:szCs w:val="20"/>
    </w:rPr>
  </w:style>
  <w:style w:type="paragraph" w:customStyle="1" w:styleId="CharCharCharCharCharCharCharChar0">
    <w:name w:val="正文（行间距） Char Char Char Char Char Char Char Char"/>
    <w:basedOn w:val="2f2"/>
    <w:uiPriority w:val="99"/>
    <w:qFormat/>
    <w:pPr>
      <w:spacing w:before="160" w:line="300" w:lineRule="auto"/>
      <w:ind w:firstLineChars="0" w:firstLine="397"/>
      <w:jc w:val="center"/>
    </w:pPr>
    <w:rPr>
      <w:rFonts w:asciiTheme="minorHAnsi" w:eastAsiaTheme="minorEastAsia" w:hAnsiTheme="minorHAnsi" w:cstheme="minorBidi"/>
      <w:b w:val="0"/>
      <w:bCs w:val="0"/>
      <w:color w:val="auto"/>
      <w:kern w:val="0"/>
      <w:sz w:val="20"/>
      <w:szCs w:val="20"/>
      <w:lang w:eastAsia="en-US"/>
    </w:rPr>
  </w:style>
  <w:style w:type="paragraph" w:customStyle="1" w:styleId="Heading20">
    <w:name w:val="Heading2"/>
    <w:basedOn w:val="afffa"/>
    <w:next w:val="afffa"/>
    <w:uiPriority w:val="99"/>
    <w:qFormat/>
    <w:pPr>
      <w:keepNext/>
      <w:keepLines/>
      <w:snapToGrid w:val="0"/>
      <w:spacing w:before="160" w:after="120" w:line="336" w:lineRule="auto"/>
      <w:ind w:firstLine="113"/>
      <w:jc w:val="center"/>
      <w:outlineLvl w:val="1"/>
    </w:pPr>
    <w:rPr>
      <w:rFonts w:ascii="宋体" w:hAnsi="宋体"/>
      <w:b/>
      <w:sz w:val="32"/>
      <w:szCs w:val="20"/>
    </w:rPr>
  </w:style>
  <w:style w:type="paragraph" w:customStyle="1" w:styleId="affffffffffffffffffffffffffffffffffffffffff6">
    <w:name w:val="正文要点"/>
    <w:basedOn w:val="afffa"/>
    <w:uiPriority w:val="99"/>
    <w:qFormat/>
    <w:pPr>
      <w:snapToGrid w:val="0"/>
      <w:spacing w:before="120" w:after="120" w:line="360" w:lineRule="auto"/>
      <w:ind w:firstLine="200"/>
      <w:jc w:val="center"/>
    </w:pPr>
    <w:rPr>
      <w:rFonts w:ascii="宋体" w:hAnsi="宋体"/>
      <w:b/>
      <w:sz w:val="24"/>
      <w:szCs w:val="20"/>
    </w:rPr>
  </w:style>
  <w:style w:type="paragraph" w:customStyle="1" w:styleId="06">
    <w:name w:val="0"/>
    <w:basedOn w:val="afffa"/>
    <w:uiPriority w:val="99"/>
    <w:qFormat/>
    <w:pPr>
      <w:widowControl/>
      <w:snapToGrid w:val="0"/>
      <w:spacing w:before="160" w:after="120" w:line="360" w:lineRule="auto"/>
      <w:ind w:firstLine="113"/>
      <w:jc w:val="center"/>
    </w:pPr>
    <w:rPr>
      <w:rFonts w:ascii="宋体" w:hAnsi="宋体" w:hint="eastAsia"/>
      <w:sz w:val="24"/>
      <w:szCs w:val="20"/>
    </w:rPr>
  </w:style>
  <w:style w:type="paragraph" w:customStyle="1" w:styleId="2153">
    <w:name w:val="样式 标题 2 + 行距: 1.5 倍行距"/>
    <w:basedOn w:val="2d"/>
    <w:uiPriority w:val="99"/>
    <w:qFormat/>
    <w:pPr>
      <w:tabs>
        <w:tab w:val="left" w:pos="420"/>
      </w:tabs>
      <w:spacing w:beforeLines="50" w:afterLines="50"/>
      <w:ind w:left="420" w:hanging="420"/>
      <w:jc w:val="center"/>
      <w:outlineLvl w:val="8"/>
    </w:pPr>
    <w:rPr>
      <w:rFonts w:eastAsia="宋体" w:cs="宋体"/>
      <w:bCs w:val="0"/>
      <w:snapToGrid w:val="0"/>
      <w:sz w:val="24"/>
      <w:szCs w:val="24"/>
    </w:rPr>
  </w:style>
  <w:style w:type="paragraph" w:customStyle="1" w:styleId="GBK151">
    <w:name w:val="样式 (西文) 宋体 (中文) 方正仿宋_GBK 三号 黑色 左 行距: 1.5 倍行距1"/>
    <w:basedOn w:val="afffa"/>
    <w:uiPriority w:val="99"/>
    <w:qFormat/>
    <w:pPr>
      <w:snapToGrid w:val="0"/>
      <w:spacing w:before="160" w:after="120" w:line="360" w:lineRule="auto"/>
      <w:ind w:firstLine="200"/>
      <w:jc w:val="center"/>
    </w:pPr>
    <w:rPr>
      <w:rFonts w:ascii="宋体" w:eastAsia="方正仿宋_GBK" w:hAnsi="宋体" w:cs="宋体"/>
      <w:color w:val="000000"/>
      <w:sz w:val="32"/>
      <w:szCs w:val="20"/>
    </w:rPr>
  </w:style>
  <w:style w:type="paragraph" w:customStyle="1" w:styleId="style1">
    <w:name w:val="style1"/>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ffffffffffff7">
    <w:name w:val="表格字体"/>
    <w:basedOn w:val="afffa"/>
    <w:qFormat/>
    <w:pPr>
      <w:snapToGrid w:val="0"/>
      <w:spacing w:before="160" w:after="120" w:line="0" w:lineRule="atLeast"/>
      <w:ind w:firstLine="113"/>
      <w:jc w:val="center"/>
      <w:textAlignment w:val="center"/>
    </w:pPr>
    <w:rPr>
      <w:rFonts w:ascii="宋体" w:hAnsi="宋体"/>
      <w:caps/>
      <w:sz w:val="24"/>
      <w:szCs w:val="20"/>
    </w:rPr>
  </w:style>
  <w:style w:type="paragraph" w:customStyle="1" w:styleId="gd3">
    <w:name w:val="gd标题3"/>
    <w:basedOn w:val="afffa"/>
    <w:uiPriority w:val="99"/>
    <w:qFormat/>
    <w:pPr>
      <w:tabs>
        <w:tab w:val="left" w:pos="1400"/>
      </w:tabs>
      <w:snapToGrid w:val="0"/>
      <w:spacing w:before="160" w:after="120" w:line="360" w:lineRule="auto"/>
      <w:ind w:left="1400" w:hanging="420"/>
      <w:jc w:val="center"/>
    </w:pPr>
    <w:rPr>
      <w:rFonts w:ascii="宋体" w:eastAsia="黑体" w:hAnsi="宋体"/>
      <w:sz w:val="30"/>
      <w:szCs w:val="24"/>
    </w:rPr>
  </w:style>
  <w:style w:type="paragraph" w:customStyle="1" w:styleId="gd2">
    <w:name w:val="gd标题2"/>
    <w:basedOn w:val="afffa"/>
    <w:next w:val="afffa"/>
    <w:uiPriority w:val="99"/>
    <w:qFormat/>
    <w:pPr>
      <w:tabs>
        <w:tab w:val="left" w:pos="980"/>
      </w:tabs>
      <w:snapToGrid w:val="0"/>
      <w:spacing w:before="160" w:after="120" w:line="360" w:lineRule="auto"/>
      <w:ind w:left="980" w:rightChars="100" w:right="100" w:hanging="420"/>
      <w:jc w:val="center"/>
    </w:pPr>
    <w:rPr>
      <w:rFonts w:ascii="宋体" w:eastAsia="黑体" w:hAnsi="宋体"/>
      <w:sz w:val="32"/>
      <w:szCs w:val="24"/>
    </w:rPr>
  </w:style>
  <w:style w:type="paragraph" w:customStyle="1" w:styleId="gd1">
    <w:name w:val="gd1"/>
    <w:basedOn w:val="afffa"/>
    <w:uiPriority w:val="99"/>
    <w:qFormat/>
    <w:pPr>
      <w:snapToGrid w:val="0"/>
      <w:spacing w:before="160" w:after="120" w:line="360" w:lineRule="auto"/>
      <w:ind w:left="420" w:hanging="420"/>
      <w:jc w:val="center"/>
    </w:pPr>
    <w:rPr>
      <w:rFonts w:ascii="宋体" w:hAnsi="宋体"/>
      <w:sz w:val="24"/>
      <w:szCs w:val="24"/>
    </w:rPr>
  </w:style>
  <w:style w:type="paragraph" w:customStyle="1" w:styleId="gd10">
    <w:name w:val="gd标题1"/>
    <w:basedOn w:val="afffa"/>
    <w:next w:val="afffa"/>
    <w:uiPriority w:val="99"/>
    <w:qFormat/>
    <w:pPr>
      <w:snapToGrid w:val="0"/>
      <w:spacing w:before="160" w:after="120" w:line="360" w:lineRule="auto"/>
      <w:ind w:left="420" w:hanging="420"/>
      <w:jc w:val="center"/>
    </w:pPr>
    <w:rPr>
      <w:rFonts w:ascii="宋体" w:eastAsia="黑体" w:hAnsi="宋体"/>
      <w:sz w:val="44"/>
      <w:szCs w:val="24"/>
    </w:rPr>
  </w:style>
  <w:style w:type="paragraph" w:customStyle="1" w:styleId="e">
    <w:name w:val="e"/>
    <w:basedOn w:val="afffa"/>
    <w:uiPriority w:val="99"/>
    <w:qFormat/>
    <w:pPr>
      <w:widowControl/>
      <w:snapToGrid w:val="0"/>
      <w:spacing w:before="100" w:beforeAutospacing="1" w:after="100" w:afterAutospacing="1" w:line="360" w:lineRule="auto"/>
      <w:ind w:left="240" w:right="240" w:hanging="240"/>
      <w:jc w:val="center"/>
    </w:pPr>
    <w:rPr>
      <w:rFonts w:ascii="Arial Unicode MS" w:eastAsia="Arial Unicode MS" w:hAnsi="Arial Unicode MS" w:cs="Arial Unicode MS"/>
      <w:kern w:val="0"/>
      <w:sz w:val="24"/>
      <w:szCs w:val="24"/>
    </w:rPr>
  </w:style>
  <w:style w:type="paragraph" w:customStyle="1" w:styleId="k">
    <w:name w:val="k"/>
    <w:basedOn w:val="afffa"/>
    <w:uiPriority w:val="99"/>
    <w:qFormat/>
    <w:pPr>
      <w:widowControl/>
      <w:snapToGrid w:val="0"/>
      <w:spacing w:before="100" w:beforeAutospacing="1" w:after="100" w:afterAutospacing="1" w:line="360" w:lineRule="auto"/>
      <w:ind w:left="240" w:right="240" w:hanging="240"/>
      <w:jc w:val="center"/>
    </w:pPr>
    <w:rPr>
      <w:rFonts w:ascii="Arial Unicode MS" w:eastAsia="Arial Unicode MS" w:hAnsi="Arial Unicode MS" w:cs="Arial Unicode MS"/>
      <w:kern w:val="0"/>
      <w:sz w:val="24"/>
      <w:szCs w:val="24"/>
    </w:rPr>
  </w:style>
  <w:style w:type="paragraph" w:customStyle="1" w:styleId="xt">
    <w:name w:val="xt"/>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990099"/>
      <w:kern w:val="0"/>
      <w:sz w:val="24"/>
      <w:szCs w:val="24"/>
    </w:rPr>
  </w:style>
  <w:style w:type="paragraph" w:customStyle="1" w:styleId="ns">
    <w:name w:val="ns"/>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FF0000"/>
      <w:kern w:val="0"/>
      <w:sz w:val="24"/>
      <w:szCs w:val="24"/>
    </w:rPr>
  </w:style>
  <w:style w:type="paragraph" w:customStyle="1" w:styleId="dt">
    <w:name w:val="dt"/>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008000"/>
      <w:kern w:val="0"/>
      <w:sz w:val="24"/>
      <w:szCs w:val="24"/>
    </w:rPr>
  </w:style>
  <w:style w:type="paragraph" w:customStyle="1" w:styleId="m">
    <w:name w:val="m"/>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0000FF"/>
      <w:kern w:val="0"/>
      <w:sz w:val="24"/>
      <w:szCs w:val="24"/>
    </w:rPr>
  </w:style>
  <w:style w:type="paragraph" w:customStyle="1" w:styleId="tx">
    <w:name w:val="tx"/>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b/>
      <w:bCs/>
      <w:kern w:val="0"/>
      <w:sz w:val="24"/>
      <w:szCs w:val="24"/>
    </w:rPr>
  </w:style>
  <w:style w:type="paragraph" w:customStyle="1" w:styleId="db">
    <w:name w:val="db"/>
    <w:basedOn w:val="afffa"/>
    <w:uiPriority w:val="99"/>
    <w:qFormat/>
    <w:pPr>
      <w:widowControl/>
      <w:pBdr>
        <w:left w:val="single" w:sz="6" w:space="4" w:color="CCCCCC"/>
      </w:pBdr>
      <w:snapToGrid w:val="0"/>
      <w:spacing w:before="160" w:after="120" w:line="360" w:lineRule="auto"/>
      <w:ind w:left="240" w:firstLine="113"/>
      <w:jc w:val="center"/>
    </w:pPr>
    <w:rPr>
      <w:rFonts w:ascii="Courier" w:eastAsia="Arial Unicode MS" w:hAnsi="Courier" w:cs="Arial Unicode MS"/>
      <w:kern w:val="0"/>
      <w:sz w:val="24"/>
      <w:szCs w:val="24"/>
    </w:rPr>
  </w:style>
  <w:style w:type="paragraph" w:customStyle="1" w:styleId="di">
    <w:name w:val="di"/>
    <w:basedOn w:val="afffa"/>
    <w:uiPriority w:val="99"/>
    <w:qFormat/>
    <w:pPr>
      <w:widowControl/>
      <w:snapToGrid w:val="0"/>
      <w:spacing w:before="100" w:beforeAutospacing="1" w:after="100" w:afterAutospacing="1" w:line="360" w:lineRule="auto"/>
      <w:ind w:firstLine="113"/>
      <w:jc w:val="center"/>
    </w:pPr>
    <w:rPr>
      <w:rFonts w:ascii="Courier" w:eastAsia="Arial Unicode MS" w:hAnsi="Courier" w:cs="Arial Unicode MS"/>
      <w:kern w:val="0"/>
      <w:sz w:val="24"/>
      <w:szCs w:val="24"/>
    </w:rPr>
  </w:style>
  <w:style w:type="paragraph" w:customStyle="1" w:styleId="d">
    <w:name w:val="d"/>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0000FF"/>
      <w:kern w:val="0"/>
      <w:sz w:val="24"/>
      <w:szCs w:val="24"/>
    </w:rPr>
  </w:style>
  <w:style w:type="paragraph" w:customStyle="1" w:styleId="pi">
    <w:name w:val="pi"/>
    <w:basedOn w:val="afffa"/>
    <w:uiPriority w:val="99"/>
    <w:qFormat/>
    <w:pPr>
      <w:widowControl/>
      <w:snapToGrid w:val="0"/>
      <w:spacing w:before="100" w:beforeAutospacing="1" w:after="100" w:afterAutospacing="1" w:line="360" w:lineRule="auto"/>
      <w:ind w:firstLine="113"/>
      <w:jc w:val="center"/>
    </w:pPr>
    <w:rPr>
      <w:rFonts w:ascii="Arial Unicode MS" w:eastAsia="Arial Unicode MS" w:hAnsi="Arial Unicode MS" w:cs="Arial Unicode MS"/>
      <w:color w:val="0000FF"/>
      <w:kern w:val="0"/>
      <w:sz w:val="24"/>
      <w:szCs w:val="24"/>
    </w:rPr>
  </w:style>
  <w:style w:type="paragraph" w:customStyle="1" w:styleId="cb">
    <w:name w:val="cb"/>
    <w:basedOn w:val="afffa"/>
    <w:uiPriority w:val="99"/>
    <w:qFormat/>
    <w:pPr>
      <w:widowControl/>
      <w:snapToGrid w:val="0"/>
      <w:spacing w:before="160" w:after="120" w:line="360" w:lineRule="auto"/>
      <w:ind w:left="240" w:firstLine="113"/>
      <w:jc w:val="center"/>
    </w:pPr>
    <w:rPr>
      <w:rFonts w:ascii="Courier" w:eastAsia="Arial Unicode MS" w:hAnsi="Courier" w:cs="Arial Unicode MS"/>
      <w:color w:val="888888"/>
      <w:kern w:val="0"/>
      <w:sz w:val="24"/>
      <w:szCs w:val="24"/>
    </w:rPr>
  </w:style>
  <w:style w:type="paragraph" w:customStyle="1" w:styleId="ci">
    <w:name w:val="ci"/>
    <w:basedOn w:val="afffa"/>
    <w:uiPriority w:val="99"/>
    <w:qFormat/>
    <w:pPr>
      <w:widowControl/>
      <w:snapToGrid w:val="0"/>
      <w:spacing w:before="100" w:beforeAutospacing="1" w:after="100" w:afterAutospacing="1" w:line="360" w:lineRule="auto"/>
      <w:ind w:firstLine="113"/>
      <w:jc w:val="center"/>
    </w:pPr>
    <w:rPr>
      <w:rFonts w:ascii="Courier" w:eastAsia="Arial Unicode MS" w:hAnsi="Courier" w:cs="Arial Unicode MS"/>
      <w:color w:val="888888"/>
      <w:kern w:val="0"/>
      <w:sz w:val="24"/>
      <w:szCs w:val="24"/>
    </w:rPr>
  </w:style>
  <w:style w:type="paragraph" w:customStyle="1" w:styleId="affffffffffffffffffffffffffffffffffffffffff8">
    <w:name w:val="表格文本"/>
    <w:qFormat/>
    <w:pPr>
      <w:tabs>
        <w:tab w:val="decimal" w:pos="0"/>
      </w:tabs>
      <w:spacing w:before="160" w:after="120"/>
      <w:jc w:val="center"/>
    </w:pPr>
    <w:rPr>
      <w:rFonts w:ascii="Arial" w:hAnsi="Arial"/>
      <w:sz w:val="21"/>
      <w:szCs w:val="21"/>
    </w:rPr>
  </w:style>
  <w:style w:type="paragraph" w:customStyle="1" w:styleId="affffffffffffffffffffffffffffffffffffffffff9">
    <w:name w:val="..(..)"/>
    <w:basedOn w:val="afffa"/>
    <w:next w:val="afffa"/>
    <w:uiPriority w:val="99"/>
    <w:qFormat/>
    <w:pPr>
      <w:autoSpaceDE w:val="0"/>
      <w:autoSpaceDN w:val="0"/>
      <w:adjustRightInd w:val="0"/>
      <w:snapToGrid w:val="0"/>
      <w:spacing w:before="140" w:after="120" w:line="360" w:lineRule="auto"/>
      <w:ind w:firstLine="113"/>
      <w:jc w:val="center"/>
    </w:pPr>
    <w:rPr>
      <w:rFonts w:ascii="仿宋_GB2312" w:hAnsi="宋体"/>
      <w:kern w:val="0"/>
      <w:sz w:val="24"/>
      <w:szCs w:val="24"/>
    </w:rPr>
  </w:style>
  <w:style w:type="paragraph" w:customStyle="1" w:styleId="SymcAnswerListBullet">
    <w:name w:val="+SymcAnswerListBullet"/>
    <w:basedOn w:val="afffa"/>
    <w:link w:val="SymcAnswerListBulletChar"/>
    <w:uiPriority w:val="99"/>
    <w:qFormat/>
    <w:pPr>
      <w:widowControl/>
      <w:numPr>
        <w:numId w:val="143"/>
      </w:numPr>
      <w:snapToGrid w:val="0"/>
      <w:spacing w:before="160" w:after="120" w:line="360" w:lineRule="auto"/>
      <w:ind w:firstLine="0"/>
      <w:jc w:val="center"/>
    </w:pPr>
    <w:rPr>
      <w:rFonts w:ascii="宋体" w:hAnsi="宋体"/>
      <w:kern w:val="0"/>
      <w:sz w:val="20"/>
      <w:szCs w:val="20"/>
      <w:lang w:eastAsia="en-US"/>
    </w:rPr>
  </w:style>
  <w:style w:type="paragraph" w:customStyle="1" w:styleId="SymcFooter">
    <w:name w:val="+SymcFooter"/>
    <w:link w:val="SymcFooterChar"/>
    <w:uiPriority w:val="99"/>
    <w:qFormat/>
    <w:pPr>
      <w:widowControl w:val="0"/>
      <w:tabs>
        <w:tab w:val="left" w:pos="0"/>
        <w:tab w:val="center" w:pos="4680"/>
        <w:tab w:val="right" w:pos="9360"/>
      </w:tabs>
      <w:spacing w:before="160" w:after="120"/>
      <w:jc w:val="center"/>
    </w:pPr>
    <w:rPr>
      <w:rFonts w:ascii="宋体" w:hAnsi="宋体"/>
      <w:bCs/>
      <w:sz w:val="18"/>
      <w:lang w:eastAsia="en-US"/>
    </w:rPr>
  </w:style>
  <w:style w:type="paragraph" w:customStyle="1" w:styleId="SymcTableBodyBullet">
    <w:name w:val="+SymcTableBodyBullet"/>
    <w:basedOn w:val="afffa"/>
    <w:uiPriority w:val="99"/>
    <w:qFormat/>
    <w:pPr>
      <w:widowControl/>
      <w:numPr>
        <w:numId w:val="144"/>
      </w:numPr>
      <w:snapToGrid w:val="0"/>
      <w:spacing w:before="160" w:after="120" w:line="360" w:lineRule="auto"/>
      <w:ind w:firstLine="0"/>
      <w:jc w:val="center"/>
    </w:pPr>
    <w:rPr>
      <w:rFonts w:ascii="宋体" w:hAnsi="宋体"/>
      <w:kern w:val="0"/>
      <w:sz w:val="20"/>
      <w:szCs w:val="20"/>
      <w:lang w:eastAsia="en-US"/>
    </w:rPr>
  </w:style>
  <w:style w:type="paragraph" w:customStyle="1" w:styleId="SymcTableBodyBullet2">
    <w:name w:val="+SymcTableBodyBullet2"/>
    <w:basedOn w:val="SymcTableBodyBullet"/>
    <w:uiPriority w:val="99"/>
    <w:qFormat/>
    <w:pPr>
      <w:numPr>
        <w:numId w:val="145"/>
      </w:numPr>
      <w:tabs>
        <w:tab w:val="left" w:pos="982"/>
      </w:tabs>
      <w:ind w:left="982" w:hanging="420"/>
    </w:pPr>
    <w:rPr>
      <w:bCs/>
    </w:rPr>
  </w:style>
  <w:style w:type="paragraph" w:customStyle="1" w:styleId="SymcHead2-Appendix">
    <w:name w:val="+SymcHead2-Appendix"/>
    <w:basedOn w:val="afffa"/>
    <w:next w:val="afffa"/>
    <w:link w:val="SymcHead2-AppendixChar"/>
    <w:qFormat/>
    <w:pPr>
      <w:keepNext/>
      <w:keepLines/>
      <w:widowControl/>
      <w:snapToGrid w:val="0"/>
      <w:spacing w:before="120" w:after="240" w:line="360" w:lineRule="auto"/>
      <w:ind w:firstLine="113"/>
      <w:jc w:val="center"/>
    </w:pPr>
    <w:rPr>
      <w:rFonts w:ascii="宋体" w:hAnsi="宋体"/>
      <w:b/>
      <w:i/>
      <w:kern w:val="0"/>
      <w:sz w:val="26"/>
      <w:szCs w:val="20"/>
      <w:lang w:eastAsia="en-US"/>
    </w:rPr>
  </w:style>
  <w:style w:type="paragraph" w:customStyle="1" w:styleId="SymcParaListBullet">
    <w:name w:val="+SymcParaListBullet"/>
    <w:basedOn w:val="SymcPara"/>
    <w:link w:val="SymcParaListBulletChar"/>
    <w:uiPriority w:val="99"/>
    <w:qFormat/>
    <w:pPr>
      <w:numPr>
        <w:numId w:val="146"/>
      </w:numPr>
      <w:spacing w:before="160" w:after="0"/>
      <w:jc w:val="center"/>
    </w:pPr>
    <w:rPr>
      <w:rFonts w:cs="Times New Roman"/>
    </w:rPr>
  </w:style>
  <w:style w:type="paragraph" w:customStyle="1" w:styleId="SymcParaListBullet2">
    <w:name w:val="+SymcParaListBullet2"/>
    <w:basedOn w:val="SymcParaListBullet"/>
    <w:link w:val="SymcParaListBullet2Char"/>
    <w:uiPriority w:val="99"/>
    <w:qFormat/>
    <w:pPr>
      <w:numPr>
        <w:numId w:val="147"/>
      </w:numPr>
    </w:pPr>
  </w:style>
  <w:style w:type="paragraph" w:customStyle="1" w:styleId="SymcParaNumbList">
    <w:name w:val="+SymcParaNumbList"/>
    <w:basedOn w:val="afffa"/>
    <w:uiPriority w:val="99"/>
    <w:qFormat/>
    <w:pPr>
      <w:numPr>
        <w:numId w:val="148"/>
      </w:numPr>
      <w:tabs>
        <w:tab w:val="left" w:pos="420"/>
      </w:tabs>
      <w:overflowPunct w:val="0"/>
      <w:autoSpaceDE w:val="0"/>
      <w:autoSpaceDN w:val="0"/>
      <w:adjustRightInd w:val="0"/>
      <w:snapToGrid w:val="0"/>
      <w:spacing w:before="160" w:after="120" w:line="360" w:lineRule="auto"/>
      <w:ind w:left="420" w:firstLine="0"/>
      <w:jc w:val="center"/>
      <w:textAlignment w:val="baseline"/>
    </w:pPr>
    <w:rPr>
      <w:rFonts w:ascii="宋体" w:hAnsi="宋体"/>
      <w:kern w:val="0"/>
      <w:sz w:val="20"/>
      <w:szCs w:val="20"/>
      <w:lang w:eastAsia="en-US"/>
    </w:rPr>
  </w:style>
  <w:style w:type="paragraph" w:customStyle="1" w:styleId="SymcFigure">
    <w:name w:val="+SymcFigure"/>
    <w:basedOn w:val="SymcFooter"/>
    <w:uiPriority w:val="99"/>
    <w:qFormat/>
    <w:pPr>
      <w:tabs>
        <w:tab w:val="clear" w:pos="0"/>
        <w:tab w:val="clear" w:pos="9360"/>
      </w:tabs>
      <w:spacing w:after="200"/>
      <w:contextualSpacing/>
    </w:pPr>
    <w:rPr>
      <w:b/>
      <w:szCs w:val="18"/>
    </w:rPr>
  </w:style>
  <w:style w:type="character" w:customStyle="1" w:styleId="SymcEmphasis">
    <w:name w:val="+SymcEmphasis"/>
    <w:uiPriority w:val="99"/>
    <w:qFormat/>
    <w:rPr>
      <w:rFonts w:ascii="宋体" w:eastAsia="宋体" w:hAnsi="宋体"/>
      <w:b/>
      <w:color w:val="678BA8"/>
    </w:rPr>
  </w:style>
  <w:style w:type="paragraph" w:customStyle="1" w:styleId="SymcHead3-Appendix">
    <w:name w:val="+SymcHead3-Appendix"/>
    <w:basedOn w:val="afffa"/>
    <w:next w:val="SymcPara"/>
    <w:link w:val="SymcHead3-AppendixChar"/>
    <w:uiPriority w:val="99"/>
    <w:qFormat/>
    <w:pPr>
      <w:keepNext/>
      <w:keepLines/>
      <w:widowControl/>
      <w:snapToGrid w:val="0"/>
      <w:spacing w:before="160" w:after="120" w:line="360" w:lineRule="auto"/>
      <w:ind w:firstLine="113"/>
      <w:jc w:val="center"/>
    </w:pPr>
    <w:rPr>
      <w:rFonts w:ascii="宋体" w:hAnsi="宋体"/>
      <w:b/>
      <w:kern w:val="0"/>
      <w:sz w:val="22"/>
      <w:szCs w:val="20"/>
      <w:lang w:eastAsia="en-US"/>
    </w:rPr>
  </w:style>
  <w:style w:type="paragraph" w:customStyle="1" w:styleId="SymcQuote">
    <w:name w:val="+SymcQuote"/>
    <w:basedOn w:val="SymcPara"/>
    <w:link w:val="SymcQuoteChar"/>
    <w:qFormat/>
    <w:pPr>
      <w:spacing w:before="160"/>
      <w:jc w:val="center"/>
    </w:pPr>
    <w:rPr>
      <w:rFonts w:cs="Times New Roman"/>
      <w:sz w:val="18"/>
    </w:rPr>
  </w:style>
  <w:style w:type="paragraph" w:customStyle="1" w:styleId="SymcQuotetitle">
    <w:name w:val="+SymcQuotetitle"/>
    <w:basedOn w:val="SymcPara"/>
    <w:link w:val="SymcQuotetitleChar"/>
    <w:qFormat/>
    <w:pPr>
      <w:spacing w:before="160"/>
      <w:jc w:val="right"/>
    </w:pPr>
    <w:rPr>
      <w:rFonts w:cs="Times New Roman"/>
      <w:color w:val="A30609"/>
      <w:sz w:val="17"/>
    </w:rPr>
  </w:style>
  <w:style w:type="paragraph" w:customStyle="1" w:styleId="SymcHead4">
    <w:name w:val="+SymcHead4"/>
    <w:basedOn w:val="SymcPara"/>
    <w:next w:val="SymcPara"/>
    <w:uiPriority w:val="99"/>
    <w:qFormat/>
    <w:pPr>
      <w:spacing w:before="160"/>
      <w:jc w:val="center"/>
    </w:pPr>
    <w:rPr>
      <w:u w:val="single"/>
    </w:rPr>
  </w:style>
  <w:style w:type="character" w:customStyle="1" w:styleId="SymcParaListBulletChar">
    <w:name w:val="+SymcParaListBullet Char"/>
    <w:link w:val="SymcParaListBullet"/>
    <w:uiPriority w:val="99"/>
    <w:qFormat/>
    <w:locked/>
    <w:rPr>
      <w:rFonts w:ascii="宋体" w:hAnsi="宋体"/>
      <w:lang w:eastAsia="en-US"/>
    </w:rPr>
  </w:style>
  <w:style w:type="character" w:customStyle="1" w:styleId="SymcQuotetitleChar">
    <w:name w:val="+SymcQuotetitle Char"/>
    <w:link w:val="SymcQuotetitle"/>
    <w:qFormat/>
    <w:locked/>
    <w:rPr>
      <w:rFonts w:ascii="宋体" w:hAnsi="宋体"/>
      <w:color w:val="A30609"/>
      <w:sz w:val="17"/>
      <w:lang w:eastAsia="en-US"/>
    </w:rPr>
  </w:style>
  <w:style w:type="character" w:customStyle="1" w:styleId="SymcQuoteChar">
    <w:name w:val="+SymcQuote Char"/>
    <w:link w:val="SymcQuote"/>
    <w:qFormat/>
    <w:locked/>
    <w:rPr>
      <w:rFonts w:ascii="宋体" w:hAnsi="宋体"/>
      <w:sz w:val="18"/>
      <w:lang w:eastAsia="en-US"/>
    </w:rPr>
  </w:style>
  <w:style w:type="character" w:customStyle="1" w:styleId="SymcFooterChar">
    <w:name w:val="+SymcFooter Char"/>
    <w:link w:val="SymcFooter"/>
    <w:uiPriority w:val="99"/>
    <w:qFormat/>
    <w:locked/>
    <w:rPr>
      <w:rFonts w:ascii="宋体" w:hAnsi="宋体"/>
      <w:bCs/>
      <w:sz w:val="18"/>
      <w:lang w:eastAsia="en-US"/>
    </w:rPr>
  </w:style>
  <w:style w:type="character" w:customStyle="1" w:styleId="SymcParaListBullet2Char">
    <w:name w:val="+SymcParaListBullet2 Char"/>
    <w:link w:val="SymcParaListBullet2"/>
    <w:uiPriority w:val="99"/>
    <w:qFormat/>
    <w:locked/>
    <w:rPr>
      <w:rFonts w:ascii="宋体" w:hAnsi="宋体"/>
      <w:lang w:eastAsia="en-US"/>
    </w:rPr>
  </w:style>
  <w:style w:type="character" w:customStyle="1" w:styleId="SymcHead3-AppendixChar">
    <w:name w:val="+SymcHead3-Appendix Char"/>
    <w:link w:val="SymcHead3-Appendix"/>
    <w:uiPriority w:val="99"/>
    <w:qFormat/>
    <w:locked/>
    <w:rPr>
      <w:rFonts w:ascii="宋体" w:hAnsi="宋体"/>
      <w:b/>
      <w:sz w:val="22"/>
      <w:lang w:eastAsia="en-US"/>
    </w:rPr>
  </w:style>
  <w:style w:type="character" w:customStyle="1" w:styleId="SymcAnswerListBulletChar">
    <w:name w:val="+SymcAnswerListBullet Char"/>
    <w:link w:val="SymcAnswerListBullet"/>
    <w:uiPriority w:val="99"/>
    <w:qFormat/>
    <w:locked/>
    <w:rPr>
      <w:rFonts w:ascii="宋体" w:hAnsi="宋体"/>
      <w:lang w:eastAsia="en-US"/>
    </w:rPr>
  </w:style>
  <w:style w:type="character" w:customStyle="1" w:styleId="SymcHead2-AppendixChar">
    <w:name w:val="+SymcHead2-Appendix Char"/>
    <w:link w:val="SymcHead2-Appendix"/>
    <w:qFormat/>
    <w:locked/>
    <w:rPr>
      <w:rFonts w:ascii="宋体" w:hAnsi="宋体"/>
      <w:b/>
      <w:i/>
      <w:sz w:val="26"/>
      <w:lang w:eastAsia="en-US"/>
    </w:rPr>
  </w:style>
  <w:style w:type="paragraph" w:customStyle="1" w:styleId="-311">
    <w:name w:val="浅色列表 - 着色 31"/>
    <w:uiPriority w:val="62"/>
    <w:qFormat/>
    <w:pPr>
      <w:spacing w:before="160" w:after="120"/>
      <w:jc w:val="center"/>
    </w:pPr>
    <w:rPr>
      <w:rFonts w:ascii="Times New Roman" w:hAnsi="Times New Roman"/>
    </w:rPr>
  </w:style>
  <w:style w:type="paragraph" w:customStyle="1" w:styleId="affffffffffffffffffffffffffffffffffffffffffa">
    <w:name w:val="表格中间"/>
    <w:basedOn w:val="afffffffffffffffffffffffffffffffffffffffa"/>
    <w:link w:val="Charfffffffff2"/>
    <w:qFormat/>
    <w:rPr>
      <w:rFonts w:ascii="Calibri" w:hAnsi="Calibri"/>
      <w:szCs w:val="22"/>
    </w:rPr>
  </w:style>
  <w:style w:type="character" w:customStyle="1" w:styleId="Charffffffff4">
    <w:name w:val="表格居左 Char"/>
    <w:link w:val="afffffffffffffffffffffffffffffffffffffffa"/>
    <w:qFormat/>
    <w:rPr>
      <w:rFonts w:ascii="宋体" w:hAnsi="宋体"/>
      <w:kern w:val="2"/>
      <w:sz w:val="24"/>
    </w:rPr>
  </w:style>
  <w:style w:type="character" w:customStyle="1" w:styleId="Charfffffffff2">
    <w:name w:val="表格中间 Char"/>
    <w:link w:val="affffffffffffffffffffffffffffffffffffffffffa"/>
    <w:qFormat/>
    <w:rPr>
      <w:kern w:val="2"/>
      <w:sz w:val="24"/>
      <w:szCs w:val="22"/>
    </w:rPr>
  </w:style>
  <w:style w:type="paragraph" w:customStyle="1" w:styleId="SymcAnswerPara">
    <w:name w:val="+SymcAnswerPara"/>
    <w:uiPriority w:val="99"/>
    <w:qFormat/>
    <w:pPr>
      <w:spacing w:before="160" w:after="200"/>
      <w:ind w:left="720"/>
      <w:jc w:val="center"/>
    </w:pPr>
    <w:rPr>
      <w:rFonts w:ascii="宋体" w:hAnsi="宋体" w:cs="Arial"/>
      <w:lang w:eastAsia="en-US"/>
    </w:rPr>
  </w:style>
  <w:style w:type="paragraph" w:customStyle="1" w:styleId="SymcHead15">
    <w:name w:val="+SymcHead1.5"/>
    <w:basedOn w:val="afffa"/>
    <w:link w:val="SymcHead15Char"/>
    <w:qFormat/>
    <w:pPr>
      <w:keepNext/>
      <w:keepLines/>
      <w:widowControl/>
      <w:snapToGrid w:val="0"/>
      <w:spacing w:before="120" w:after="240" w:line="360" w:lineRule="auto"/>
      <w:ind w:firstLine="113"/>
      <w:jc w:val="center"/>
      <w:outlineLvl w:val="1"/>
    </w:pPr>
    <w:rPr>
      <w:rFonts w:ascii="宋体" w:hAnsi="宋体"/>
      <w:color w:val="678BA8"/>
      <w:kern w:val="0"/>
      <w:sz w:val="24"/>
      <w:szCs w:val="21"/>
      <w:lang w:eastAsia="en-US"/>
    </w:rPr>
  </w:style>
  <w:style w:type="character" w:customStyle="1" w:styleId="SymcHead15Char">
    <w:name w:val="+SymcHead1.5 Char"/>
    <w:link w:val="SymcHead15"/>
    <w:qFormat/>
    <w:locked/>
    <w:rPr>
      <w:rFonts w:ascii="宋体" w:hAnsi="宋体"/>
      <w:color w:val="678BA8"/>
      <w:sz w:val="24"/>
      <w:szCs w:val="21"/>
      <w:lang w:eastAsia="en-US"/>
    </w:rPr>
  </w:style>
  <w:style w:type="paragraph" w:customStyle="1" w:styleId="133">
    <w:name w:val="样式 标题 1 + 段前: 3 磅 段后: 3 磅 行距: 单倍行距"/>
    <w:basedOn w:val="1f0"/>
    <w:qFormat/>
    <w:pPr>
      <w:keepNext/>
      <w:keepLines/>
      <w:numPr>
        <w:numId w:val="149"/>
      </w:numPr>
      <w:autoSpaceDE/>
      <w:autoSpaceDN/>
      <w:adjustRightInd/>
      <w:spacing w:beforeLines="50" w:afterLines="50"/>
      <w:ind w:rightChars="100" w:right="210"/>
      <w:jc w:val="left"/>
    </w:pPr>
    <w:rPr>
      <w:rFonts w:ascii="Times New Roman" w:eastAsia="宋体" w:hAnsi="Times New Roman" w:cs="宋体"/>
      <w:bCs w:val="0"/>
      <w:kern w:val="44"/>
      <w:sz w:val="32"/>
      <w:szCs w:val="32"/>
    </w:rPr>
  </w:style>
  <w:style w:type="paragraph" w:customStyle="1" w:styleId="-rainbow">
    <w:name w:val="四级目录-rainbow"/>
    <w:basedOn w:val="47"/>
    <w:qFormat/>
    <w:pPr>
      <w:tabs>
        <w:tab w:val="left" w:pos="0"/>
        <w:tab w:val="left" w:pos="1588"/>
      </w:tabs>
      <w:spacing w:before="0" w:beforeAutospacing="1" w:after="0" w:afterAutospacing="1"/>
      <w:ind w:left="851" w:hanging="851"/>
      <w:jc w:val="center"/>
    </w:pPr>
    <w:rPr>
      <w:rFonts w:ascii="Cambria" w:eastAsia="宋体" w:hAnsi="Cambria"/>
      <w:bCs w:val="0"/>
      <w:sz w:val="24"/>
    </w:rPr>
  </w:style>
  <w:style w:type="paragraph" w:customStyle="1" w:styleId="3fff3">
    <w:name w:val="3级目录"/>
    <w:basedOn w:val="38"/>
    <w:link w:val="3Char7"/>
    <w:qFormat/>
    <w:pPr>
      <w:tabs>
        <w:tab w:val="left" w:pos="0"/>
        <w:tab w:val="left" w:pos="1440"/>
      </w:tabs>
      <w:spacing w:beforeLines="50" w:afterLines="50" w:line="360" w:lineRule="auto"/>
      <w:ind w:left="709" w:hanging="709"/>
      <w:jc w:val="center"/>
    </w:pPr>
    <w:rPr>
      <w:rFonts w:ascii="Times New Roman" w:hAnsi="Times New Roman"/>
      <w:bCs w:val="0"/>
    </w:rPr>
  </w:style>
  <w:style w:type="character" w:customStyle="1" w:styleId="3Char7">
    <w:name w:val="3级目录 Char"/>
    <w:link w:val="3fff3"/>
    <w:qFormat/>
    <w:rPr>
      <w:rFonts w:ascii="Times New Roman" w:hAnsi="Times New Roman"/>
      <w:b/>
      <w:kern w:val="2"/>
      <w:sz w:val="32"/>
      <w:szCs w:val="32"/>
    </w:rPr>
  </w:style>
  <w:style w:type="paragraph" w:customStyle="1" w:styleId="2fffffff">
    <w:name w:val="2级目录"/>
    <w:basedOn w:val="2d"/>
    <w:link w:val="2Charf0"/>
    <w:qFormat/>
    <w:pPr>
      <w:spacing w:beforeLines="50" w:afterLines="50"/>
      <w:ind w:left="709" w:hanging="567"/>
      <w:jc w:val="center"/>
    </w:pPr>
    <w:rPr>
      <w:rFonts w:ascii="Cambria" w:eastAsia="宋体" w:hAnsi="Cambria"/>
      <w:bCs w:val="0"/>
      <w:sz w:val="36"/>
    </w:rPr>
  </w:style>
  <w:style w:type="character" w:customStyle="1" w:styleId="2Charf0">
    <w:name w:val="2级目录 Char"/>
    <w:link w:val="2fffffff"/>
    <w:qFormat/>
    <w:rPr>
      <w:rFonts w:ascii="Cambria" w:hAnsi="Cambria"/>
      <w:b/>
      <w:kern w:val="2"/>
      <w:sz w:val="36"/>
      <w:szCs w:val="32"/>
    </w:rPr>
  </w:style>
  <w:style w:type="paragraph" w:customStyle="1" w:styleId="1fffffffff4">
    <w:name w:val="1级目录"/>
    <w:basedOn w:val="1f0"/>
    <w:link w:val="1Charc"/>
    <w:qFormat/>
    <w:pPr>
      <w:keepNext/>
      <w:keepLines/>
      <w:pageBreakBefore/>
      <w:tabs>
        <w:tab w:val="left" w:pos="0"/>
        <w:tab w:val="left" w:pos="420"/>
      </w:tabs>
      <w:autoSpaceDE/>
      <w:autoSpaceDN/>
      <w:adjustRightInd/>
      <w:spacing w:beforeLines="50" w:afterLines="50" w:line="578" w:lineRule="auto"/>
      <w:ind w:left="420" w:rightChars="100" w:right="210" w:hanging="420"/>
      <w:jc w:val="left"/>
    </w:pPr>
    <w:rPr>
      <w:rFonts w:ascii="Times New Roman" w:eastAsia="宋体" w:hAnsi="Times New Roman"/>
      <w:bCs w:val="0"/>
      <w:kern w:val="44"/>
      <w:sz w:val="44"/>
      <w:szCs w:val="44"/>
    </w:rPr>
  </w:style>
  <w:style w:type="character" w:customStyle="1" w:styleId="1Charc">
    <w:name w:val="1级目录 Char"/>
    <w:link w:val="1fffffffff4"/>
    <w:qFormat/>
    <w:rPr>
      <w:rFonts w:ascii="Times New Roman" w:hAnsi="Times New Roman"/>
      <w:b/>
      <w:kern w:val="44"/>
      <w:sz w:val="44"/>
      <w:szCs w:val="44"/>
    </w:rPr>
  </w:style>
  <w:style w:type="paragraph" w:customStyle="1" w:styleId="5fa">
    <w:name w:val="5级目录"/>
    <w:basedOn w:val="57"/>
    <w:qFormat/>
    <w:pPr>
      <w:keepNext w:val="0"/>
      <w:keepLines w:val="0"/>
      <w:widowControl/>
      <w:tabs>
        <w:tab w:val="clear" w:pos="992"/>
      </w:tabs>
      <w:adjustRightInd w:val="0"/>
      <w:snapToGrid w:val="0"/>
      <w:spacing w:beforeLines="100" w:afterLines="50" w:line="360" w:lineRule="auto"/>
      <w:jc w:val="center"/>
    </w:pPr>
    <w:rPr>
      <w:bCs w:val="0"/>
      <w:kern w:val="20"/>
      <w:szCs w:val="24"/>
    </w:rPr>
  </w:style>
  <w:style w:type="paragraph" w:customStyle="1" w:styleId="rainbow">
    <w:name w:val="rainbow"/>
    <w:basedOn w:val="afffa"/>
    <w:link w:val="rainbowChar"/>
    <w:qFormat/>
    <w:pPr>
      <w:snapToGrid w:val="0"/>
      <w:spacing w:before="160" w:after="120" w:line="360" w:lineRule="auto"/>
      <w:ind w:leftChars="100" w:left="180" w:rightChars="100" w:right="100" w:firstLine="113"/>
      <w:jc w:val="center"/>
    </w:pPr>
    <w:rPr>
      <w:rFonts w:ascii="微软雅黑" w:hAnsi="微软雅黑"/>
      <w:kern w:val="0"/>
      <w:sz w:val="24"/>
      <w:szCs w:val="21"/>
    </w:rPr>
  </w:style>
  <w:style w:type="character" w:customStyle="1" w:styleId="rainbowChar">
    <w:name w:val="rainbow Char"/>
    <w:link w:val="rainbow"/>
    <w:qFormat/>
    <w:rPr>
      <w:rFonts w:ascii="微软雅黑" w:hAnsi="微软雅黑"/>
      <w:sz w:val="24"/>
      <w:szCs w:val="21"/>
    </w:rPr>
  </w:style>
  <w:style w:type="paragraph" w:customStyle="1" w:styleId="4ff6">
    <w:name w:val="4级目录"/>
    <w:basedOn w:val="-rainbow"/>
    <w:link w:val="4Char4"/>
    <w:qFormat/>
  </w:style>
  <w:style w:type="character" w:customStyle="1" w:styleId="4Char4">
    <w:name w:val="4级目录 Char"/>
    <w:link w:val="4ff6"/>
    <w:qFormat/>
    <w:rPr>
      <w:rFonts w:ascii="Cambria" w:hAnsi="Cambria"/>
      <w:b/>
      <w:kern w:val="2"/>
      <w:sz w:val="24"/>
      <w:szCs w:val="28"/>
    </w:rPr>
  </w:style>
  <w:style w:type="paragraph" w:customStyle="1" w:styleId="4CharChar2">
    <w:name w:val="样式 样式 样式 正文缩进正文（首行缩进两字）四号表正文正文非缩进标题4四号 Char Char + 首行缩进:  2 字符 ...."/>
    <w:basedOn w:val="afffa"/>
    <w:qFormat/>
    <w:pPr>
      <w:snapToGrid w:val="0"/>
      <w:spacing w:before="100" w:beforeAutospacing="1" w:after="100" w:afterAutospacing="1" w:line="360" w:lineRule="auto"/>
      <w:ind w:firstLine="200"/>
      <w:jc w:val="center"/>
    </w:pPr>
    <w:rPr>
      <w:rFonts w:ascii="宋体" w:hAnsi="宋体"/>
      <w:sz w:val="24"/>
      <w:szCs w:val="24"/>
    </w:rPr>
  </w:style>
  <w:style w:type="character" w:customStyle="1" w:styleId="2Char5">
    <w:name w:val="标题2 Char"/>
    <w:link w:val="28"/>
    <w:qFormat/>
    <w:rPr>
      <w:rFonts w:ascii="Times New Roman" w:eastAsia="黑体" w:hAnsi="Times New Roman"/>
      <w:b/>
      <w:bCs/>
      <w:kern w:val="2"/>
      <w:sz w:val="30"/>
      <w:szCs w:val="32"/>
    </w:rPr>
  </w:style>
  <w:style w:type="character" w:customStyle="1" w:styleId="1Char3">
    <w:name w:val="标题1 Char"/>
    <w:link w:val="1ffe"/>
    <w:qFormat/>
    <w:rPr>
      <w:rFonts w:ascii="宋体" w:hAnsi="Courier New"/>
      <w:b/>
      <w:kern w:val="2"/>
      <w:sz w:val="30"/>
    </w:rPr>
  </w:style>
  <w:style w:type="paragraph" w:customStyle="1" w:styleId="231">
    <w:name w:val="样式 小四 行距: 固定值 23 磅1"/>
    <w:basedOn w:val="afffa"/>
    <w:link w:val="231Char"/>
    <w:qFormat/>
    <w:pPr>
      <w:snapToGrid w:val="0"/>
      <w:spacing w:before="160" w:after="120" w:line="460" w:lineRule="exact"/>
      <w:ind w:firstLine="113"/>
      <w:jc w:val="center"/>
    </w:pPr>
    <w:rPr>
      <w:rFonts w:ascii="宋体" w:hAnsi="宋体"/>
      <w:sz w:val="24"/>
      <w:szCs w:val="20"/>
    </w:rPr>
  </w:style>
  <w:style w:type="character" w:customStyle="1" w:styleId="231Char">
    <w:name w:val="样式 小四 行距: 固定值 23 磅1 Char"/>
    <w:link w:val="231"/>
    <w:qFormat/>
    <w:rPr>
      <w:rFonts w:ascii="宋体" w:hAnsi="宋体"/>
      <w:kern w:val="2"/>
      <w:sz w:val="24"/>
    </w:rPr>
  </w:style>
  <w:style w:type="paragraph" w:customStyle="1" w:styleId="1525">
    <w:name w:val="样式 四号 行距: 1.5 倍行距 首行缩进:  2 字符"/>
    <w:basedOn w:val="afffa"/>
    <w:link w:val="152Char"/>
    <w:qFormat/>
    <w:pPr>
      <w:snapToGrid w:val="0"/>
      <w:spacing w:before="160" w:after="120" w:line="360" w:lineRule="auto"/>
      <w:ind w:firstLine="113"/>
      <w:jc w:val="center"/>
    </w:pPr>
    <w:rPr>
      <w:rFonts w:ascii="宋体" w:hAnsi="宋体"/>
      <w:sz w:val="24"/>
      <w:szCs w:val="20"/>
    </w:rPr>
  </w:style>
  <w:style w:type="character" w:customStyle="1" w:styleId="152Char">
    <w:name w:val="样式 四号 行距: 1.5 倍行距 首行缩进:  2 字符 Char"/>
    <w:link w:val="1525"/>
    <w:qFormat/>
    <w:rPr>
      <w:rFonts w:ascii="宋体" w:hAnsi="宋体"/>
      <w:kern w:val="2"/>
      <w:sz w:val="24"/>
    </w:rPr>
  </w:style>
  <w:style w:type="character" w:customStyle="1" w:styleId="Charffa">
    <w:name w:val="表格内文 Char"/>
    <w:link w:val="afffffffffffff4"/>
    <w:qFormat/>
    <w:rPr>
      <w:rFonts w:ascii="宋体" w:hAnsi="Times New Roman" w:cs="宋体"/>
      <w:color w:val="000000"/>
      <w:kern w:val="2"/>
      <w:sz w:val="21"/>
    </w:rPr>
  </w:style>
  <w:style w:type="character" w:customStyle="1" w:styleId="Charfffffffff3">
    <w:name w:val="四级标题 Char"/>
    <w:qFormat/>
    <w:locked/>
    <w:rPr>
      <w:rFonts w:ascii="仿宋_GB2312" w:eastAsia="黑体" w:hAnsi="Cambria" w:cs="Times New Roman"/>
      <w:b/>
      <w:bCs/>
      <w:sz w:val="28"/>
      <w:szCs w:val="28"/>
    </w:rPr>
  </w:style>
  <w:style w:type="paragraph" w:customStyle="1" w:styleId="affffffffffffffffffffffffffffffffffffffffffb">
    <w:name w:val="仿宋_正文段落"/>
    <w:basedOn w:val="afffa"/>
    <w:link w:val="Charfffffffff4"/>
    <w:qFormat/>
    <w:pPr>
      <w:snapToGrid w:val="0"/>
      <w:spacing w:before="160" w:after="120" w:line="360" w:lineRule="auto"/>
      <w:ind w:firstLine="113"/>
      <w:jc w:val="center"/>
    </w:pPr>
    <w:rPr>
      <w:rFonts w:ascii="仿宋_GB2312" w:hAnsi="宋体"/>
      <w:sz w:val="24"/>
      <w:szCs w:val="21"/>
    </w:rPr>
  </w:style>
  <w:style w:type="character" w:customStyle="1" w:styleId="Charfffffffff4">
    <w:name w:val="仿宋_正文段落 Char"/>
    <w:link w:val="affffffffffffffffffffffffffffffffffffffffffb"/>
    <w:qFormat/>
    <w:rPr>
      <w:rFonts w:ascii="仿宋_GB2312" w:hAnsi="宋体"/>
      <w:kern w:val="2"/>
      <w:sz w:val="24"/>
      <w:szCs w:val="21"/>
    </w:rPr>
  </w:style>
  <w:style w:type="paragraph" w:customStyle="1" w:styleId="affffffffffffffffffffffffffffffffffffffffffc">
    <w:name w:val="仿宋小标题格式"/>
    <w:basedOn w:val="affffffffffffffffffffffffffffffffffffffffffb"/>
    <w:link w:val="Charfffffffff5"/>
    <w:qFormat/>
    <w:pPr>
      <w:ind w:firstLine="0"/>
    </w:pPr>
  </w:style>
  <w:style w:type="paragraph" w:customStyle="1" w:styleId="affffffffffffffffffffffffffffffffffffffffffd">
    <w:name w:val="仿宋符号标题"/>
    <w:basedOn w:val="affffffffffffffffffffffffffffffffffffffffffc"/>
    <w:link w:val="Charfffffffff6"/>
    <w:qFormat/>
  </w:style>
  <w:style w:type="character" w:customStyle="1" w:styleId="Charfffffffff5">
    <w:name w:val="仿宋小标题格式 Char"/>
    <w:link w:val="affffffffffffffffffffffffffffffffffffffffffc"/>
    <w:qFormat/>
    <w:rPr>
      <w:rFonts w:ascii="仿宋_GB2312" w:hAnsi="宋体"/>
      <w:kern w:val="2"/>
      <w:sz w:val="24"/>
      <w:szCs w:val="21"/>
    </w:rPr>
  </w:style>
  <w:style w:type="paragraph" w:customStyle="1" w:styleId="afe">
    <w:name w:val="仿宋带括号小标题"/>
    <w:basedOn w:val="affffffffffffffffffffffffffffffffffffffffffb"/>
    <w:link w:val="Charfffffffff7"/>
    <w:qFormat/>
    <w:pPr>
      <w:numPr>
        <w:numId w:val="150"/>
      </w:numPr>
      <w:ind w:firstLine="0"/>
    </w:pPr>
  </w:style>
  <w:style w:type="character" w:customStyle="1" w:styleId="Charfffffffff6">
    <w:name w:val="仿宋符号标题 Char"/>
    <w:link w:val="affffffffffffffffffffffffffffffffffffffffffd"/>
    <w:qFormat/>
    <w:rPr>
      <w:rFonts w:ascii="仿宋_GB2312" w:hAnsi="宋体"/>
      <w:kern w:val="2"/>
      <w:sz w:val="24"/>
      <w:szCs w:val="21"/>
    </w:rPr>
  </w:style>
  <w:style w:type="paragraph" w:customStyle="1" w:styleId="affffffffffffffffffffffffffffffffffffffffffe">
    <w:name w:val="黑体图标"/>
    <w:basedOn w:val="affff5"/>
    <w:link w:val="Charfffffffff8"/>
    <w:qFormat/>
    <w:pPr>
      <w:snapToGrid w:val="0"/>
      <w:spacing w:before="160" w:after="120" w:line="360" w:lineRule="auto"/>
      <w:ind w:leftChars="294" w:left="706" w:firstLineChars="6" w:firstLine="13"/>
      <w:jc w:val="center"/>
    </w:pPr>
    <w:rPr>
      <w:rFonts w:ascii="黑体" w:eastAsia="黑体" w:hAnsi="黑体"/>
      <w:sz w:val="24"/>
      <w:szCs w:val="21"/>
    </w:rPr>
  </w:style>
  <w:style w:type="character" w:customStyle="1" w:styleId="Charfffffffff7">
    <w:name w:val="仿宋带括号小标题 Char"/>
    <w:link w:val="afe"/>
    <w:qFormat/>
    <w:rPr>
      <w:rFonts w:ascii="仿宋_GB2312" w:hAnsi="宋体"/>
      <w:kern w:val="2"/>
      <w:sz w:val="24"/>
      <w:szCs w:val="21"/>
    </w:rPr>
  </w:style>
  <w:style w:type="character" w:customStyle="1" w:styleId="Charfffffffff8">
    <w:name w:val="黑体图标 Char"/>
    <w:link w:val="affffffffffffffffffffffffffffffffffffffffffe"/>
    <w:qFormat/>
    <w:rPr>
      <w:rFonts w:ascii="黑体" w:eastAsia="黑体" w:hAnsi="黑体"/>
      <w:kern w:val="2"/>
      <w:sz w:val="24"/>
      <w:szCs w:val="21"/>
    </w:rPr>
  </w:style>
  <w:style w:type="paragraph" w:customStyle="1" w:styleId="afffffffffffffffffffffffffffffffffffffffffff">
    <w:name w:val="黑体格式图表标题"/>
    <w:basedOn w:val="affffffffffffffffffffffffffffffffffffffffffe"/>
    <w:link w:val="Charfffffffff9"/>
    <w:qFormat/>
    <w:pPr>
      <w:ind w:leftChars="0" w:left="0" w:firstLineChars="0" w:firstLine="0"/>
    </w:pPr>
  </w:style>
  <w:style w:type="paragraph" w:customStyle="1" w:styleId="afffffffffffffffffffffffffffffffffffffffffff0">
    <w:name w:val="仿宋符号格式"/>
    <w:basedOn w:val="affffffffffffffffffffffffffffffffffffffffffd"/>
    <w:link w:val="Charfffffffffa"/>
    <w:qFormat/>
    <w:pPr>
      <w:ind w:left="1" w:firstLine="567"/>
    </w:pPr>
  </w:style>
  <w:style w:type="character" w:customStyle="1" w:styleId="Charfffffffff9">
    <w:name w:val="黑体格式图表标题 Char"/>
    <w:link w:val="afffffffffffffffffffffffffffffffffffffffffff"/>
    <w:qFormat/>
    <w:rPr>
      <w:rFonts w:ascii="黑体" w:eastAsia="黑体" w:hAnsi="黑体"/>
      <w:kern w:val="2"/>
      <w:sz w:val="24"/>
      <w:szCs w:val="21"/>
    </w:rPr>
  </w:style>
  <w:style w:type="character" w:customStyle="1" w:styleId="Charfffffffffa">
    <w:name w:val="仿宋符号格式 Char"/>
    <w:link w:val="afffffffffffffffffffffffffffffffffffffffffff0"/>
    <w:qFormat/>
    <w:rPr>
      <w:rFonts w:ascii="仿宋_GB2312" w:hAnsi="宋体"/>
      <w:kern w:val="2"/>
      <w:sz w:val="24"/>
      <w:szCs w:val="21"/>
    </w:rPr>
  </w:style>
  <w:style w:type="paragraph" w:customStyle="1" w:styleId="afffffffffffffffffffffffffffffffffffffffffff1">
    <w:name w:val="仿宋小标题"/>
    <w:basedOn w:val="affffffffffffffffffffffffffffffffffffffffffb"/>
    <w:link w:val="Charfffffffffb"/>
    <w:qFormat/>
    <w:pPr>
      <w:ind w:left="-560" w:firstLine="0"/>
    </w:pPr>
  </w:style>
  <w:style w:type="paragraph" w:customStyle="1" w:styleId="afffffffffffffffffffffffffffffffffffffffffff2">
    <w:name w:val="仿宋无括号标题"/>
    <w:basedOn w:val="affffffffffffffffffffffffffffffffffffffffffb"/>
    <w:link w:val="Charfffffffffc"/>
    <w:qFormat/>
    <w:pPr>
      <w:ind w:firstLine="0"/>
    </w:pPr>
  </w:style>
  <w:style w:type="character" w:customStyle="1" w:styleId="Charfffffffffb">
    <w:name w:val="仿宋小标题 Char"/>
    <w:link w:val="afffffffffffffffffffffffffffffffffffffffffff1"/>
    <w:qFormat/>
    <w:rPr>
      <w:rFonts w:ascii="仿宋_GB2312" w:hAnsi="宋体"/>
      <w:kern w:val="2"/>
      <w:sz w:val="24"/>
      <w:szCs w:val="21"/>
    </w:rPr>
  </w:style>
  <w:style w:type="character" w:customStyle="1" w:styleId="Charfffffffffc">
    <w:name w:val="仿宋无括号标题 Char"/>
    <w:link w:val="afffffffffffffffffffffffffffffffffffffffffff2"/>
    <w:qFormat/>
    <w:rPr>
      <w:rFonts w:ascii="仿宋_GB2312" w:hAnsi="宋体"/>
      <w:kern w:val="2"/>
      <w:sz w:val="24"/>
      <w:szCs w:val="21"/>
    </w:rPr>
  </w:style>
  <w:style w:type="paragraph" w:customStyle="1" w:styleId="rainbow22">
    <w:name w:val="rainbow22"/>
    <w:basedOn w:val="affffffffffffffffffffffffffffffffffffffffffb"/>
    <w:qFormat/>
  </w:style>
  <w:style w:type="paragraph" w:customStyle="1" w:styleId="3fff4">
    <w:name w:val="正文样式3"/>
    <w:basedOn w:val="afffa"/>
    <w:qFormat/>
    <w:pPr>
      <w:snapToGrid w:val="0"/>
      <w:spacing w:beforeLines="50" w:afterLines="50" w:line="300" w:lineRule="auto"/>
      <w:ind w:firstLine="200"/>
      <w:jc w:val="center"/>
    </w:pPr>
    <w:rPr>
      <w:rFonts w:ascii="宋体" w:hAnsi="宋体"/>
      <w:sz w:val="24"/>
      <w:szCs w:val="24"/>
    </w:rPr>
  </w:style>
  <w:style w:type="character" w:customStyle="1" w:styleId="unnamed31">
    <w:name w:val="unnamed31"/>
    <w:qFormat/>
    <w:rPr>
      <w:sz w:val="21"/>
      <w:szCs w:val="21"/>
    </w:rPr>
  </w:style>
  <w:style w:type="paragraph" w:customStyle="1" w:styleId="CM4">
    <w:name w:val="CM4"/>
    <w:basedOn w:val="Default"/>
    <w:next w:val="Default"/>
    <w:uiPriority w:val="99"/>
    <w:qFormat/>
    <w:pPr>
      <w:spacing w:before="160" w:after="120"/>
      <w:jc w:val="center"/>
    </w:pPr>
    <w:rPr>
      <w:rFonts w:ascii="Museo Sans For Dell 300" w:eastAsia="Museo Sans For Dell 300" w:cs="Times New Roman"/>
      <w:color w:val="auto"/>
    </w:rPr>
  </w:style>
  <w:style w:type="paragraph" w:customStyle="1" w:styleId="CM3">
    <w:name w:val="CM3"/>
    <w:basedOn w:val="Default"/>
    <w:next w:val="Default"/>
    <w:qFormat/>
    <w:pPr>
      <w:spacing w:before="160" w:after="120" w:line="280" w:lineRule="atLeast"/>
      <w:jc w:val="center"/>
    </w:pPr>
    <w:rPr>
      <w:rFonts w:ascii="Museo Sans For Dell 300" w:eastAsia="Museo Sans For Dell 300" w:cs="Times New Roman"/>
      <w:color w:val="auto"/>
    </w:rPr>
  </w:style>
  <w:style w:type="paragraph" w:customStyle="1" w:styleId="CM5">
    <w:name w:val="CM5"/>
    <w:basedOn w:val="Default"/>
    <w:next w:val="Default"/>
    <w:uiPriority w:val="99"/>
    <w:qFormat/>
    <w:pPr>
      <w:spacing w:before="160" w:after="120"/>
      <w:jc w:val="center"/>
    </w:pPr>
    <w:rPr>
      <w:rFonts w:ascii="Museo Sans For Dell 300" w:eastAsia="Museo Sans For Dell 300" w:cs="Times New Roman"/>
      <w:color w:val="auto"/>
    </w:rPr>
  </w:style>
  <w:style w:type="paragraph" w:customStyle="1" w:styleId="CM16">
    <w:name w:val="CM16"/>
    <w:basedOn w:val="Default"/>
    <w:next w:val="Default"/>
    <w:uiPriority w:val="99"/>
    <w:qFormat/>
    <w:pPr>
      <w:spacing w:before="160" w:after="120"/>
      <w:jc w:val="center"/>
    </w:pPr>
    <w:rPr>
      <w:rFonts w:ascii="Arial" w:eastAsia="宋体" w:hAnsi="Arial" w:cs="Arial"/>
      <w:color w:val="auto"/>
    </w:rPr>
  </w:style>
  <w:style w:type="paragraph" w:customStyle="1" w:styleId="Andy2">
    <w:name w:val="Andy_2级目录"/>
    <w:basedOn w:val="2d"/>
    <w:link w:val="Andy2Char"/>
    <w:qFormat/>
    <w:pPr>
      <w:spacing w:beforeLines="50" w:afterLines="50" w:line="415" w:lineRule="auto"/>
      <w:jc w:val="center"/>
    </w:pPr>
    <w:rPr>
      <w:rFonts w:ascii="宋体" w:eastAsia="宋体" w:hAnsi="宋体"/>
      <w:bCs w:val="0"/>
      <w:sz w:val="36"/>
    </w:rPr>
  </w:style>
  <w:style w:type="character" w:customStyle="1" w:styleId="Andy2Char">
    <w:name w:val="Andy_2级目录 Char"/>
    <w:link w:val="Andy2"/>
    <w:qFormat/>
    <w:rPr>
      <w:rFonts w:ascii="宋体" w:hAnsi="宋体"/>
      <w:b/>
      <w:kern w:val="2"/>
      <w:sz w:val="36"/>
      <w:szCs w:val="32"/>
    </w:rPr>
  </w:style>
  <w:style w:type="character" w:customStyle="1" w:styleId="Char1fb">
    <w:name w:val="正文 Char1"/>
    <w:link w:val="730"/>
    <w:qFormat/>
    <w:rPr>
      <w:bCs/>
      <w:sz w:val="24"/>
    </w:rPr>
  </w:style>
  <w:style w:type="paragraph" w:customStyle="1" w:styleId="Char121">
    <w:name w:val="样式 样式 正文首行缩进正文首行缩进 Char + 首行缩进:  1 字符 + 首行缩进:  2 字符1"/>
    <w:basedOn w:val="afffa"/>
    <w:qFormat/>
    <w:pPr>
      <w:adjustRightInd w:val="0"/>
      <w:snapToGrid w:val="0"/>
      <w:spacing w:before="160" w:after="120" w:line="360" w:lineRule="auto"/>
      <w:ind w:firstLine="113"/>
      <w:jc w:val="center"/>
      <w:textAlignment w:val="baseline"/>
    </w:pPr>
    <w:rPr>
      <w:rFonts w:ascii="宋体" w:hAnsi="宋体" w:cs="宋体"/>
      <w:sz w:val="24"/>
      <w:szCs w:val="20"/>
    </w:rPr>
  </w:style>
  <w:style w:type="paragraph" w:customStyle="1" w:styleId="Andy1">
    <w:name w:val="Andy_1级目录"/>
    <w:basedOn w:val="1f0"/>
    <w:link w:val="Andy1Char"/>
    <w:qFormat/>
    <w:pPr>
      <w:keepNext/>
      <w:keepLines/>
      <w:pageBreakBefore/>
      <w:tabs>
        <w:tab w:val="left" w:pos="0"/>
        <w:tab w:val="left" w:pos="420"/>
      </w:tabs>
      <w:autoSpaceDE/>
      <w:autoSpaceDN/>
      <w:adjustRightInd/>
      <w:spacing w:beforeLines="50" w:afterLines="50" w:line="578" w:lineRule="auto"/>
      <w:ind w:rightChars="100" w:right="210"/>
      <w:jc w:val="left"/>
    </w:pPr>
    <w:rPr>
      <w:rFonts w:ascii="Times New Roman" w:eastAsia="宋体" w:hAnsi="Times New Roman"/>
      <w:bCs w:val="0"/>
      <w:kern w:val="44"/>
      <w:sz w:val="44"/>
      <w:szCs w:val="44"/>
    </w:rPr>
  </w:style>
  <w:style w:type="character" w:customStyle="1" w:styleId="Andy1Char">
    <w:name w:val="Andy_1级目录 Char"/>
    <w:link w:val="Andy1"/>
    <w:qFormat/>
    <w:rPr>
      <w:rFonts w:ascii="Times New Roman" w:hAnsi="Times New Roman"/>
      <w:b/>
      <w:kern w:val="44"/>
      <w:sz w:val="44"/>
      <w:szCs w:val="44"/>
    </w:rPr>
  </w:style>
  <w:style w:type="paragraph" w:customStyle="1" w:styleId="Andy4">
    <w:name w:val="Andy_4级目录"/>
    <w:basedOn w:val="47"/>
    <w:link w:val="Andy4Char"/>
    <w:qFormat/>
    <w:pPr>
      <w:tabs>
        <w:tab w:val="left" w:pos="0"/>
        <w:tab w:val="left" w:pos="1588"/>
      </w:tabs>
      <w:spacing w:before="0" w:beforeAutospacing="1" w:after="0" w:afterAutospacing="1"/>
      <w:ind w:leftChars="100" w:left="100" w:rightChars="100" w:right="100"/>
      <w:jc w:val="center"/>
    </w:pPr>
    <w:rPr>
      <w:rFonts w:ascii="Cambria" w:eastAsia="宋体" w:hAnsi="Cambria"/>
      <w:bCs w:val="0"/>
      <w:sz w:val="30"/>
    </w:rPr>
  </w:style>
  <w:style w:type="paragraph" w:customStyle="1" w:styleId="Andy5">
    <w:name w:val="Andy_5级目录"/>
    <w:basedOn w:val="57"/>
    <w:link w:val="Andy5Char"/>
    <w:qFormat/>
    <w:pPr>
      <w:tabs>
        <w:tab w:val="clear" w:pos="992"/>
      </w:tabs>
      <w:spacing w:beforeLines="50" w:afterLines="50"/>
      <w:ind w:leftChars="100" w:left="100" w:rightChars="100" w:right="100" w:firstLine="0"/>
      <w:jc w:val="center"/>
    </w:pPr>
    <w:rPr>
      <w:sz w:val="30"/>
    </w:rPr>
  </w:style>
  <w:style w:type="character" w:customStyle="1" w:styleId="Andy4Char">
    <w:name w:val="Andy_4级目录 Char"/>
    <w:link w:val="Andy4"/>
    <w:qFormat/>
    <w:rPr>
      <w:rFonts w:ascii="Cambria" w:hAnsi="Cambria"/>
      <w:b/>
      <w:kern w:val="2"/>
      <w:sz w:val="30"/>
      <w:szCs w:val="28"/>
    </w:rPr>
  </w:style>
  <w:style w:type="character" w:customStyle="1" w:styleId="Andy5Char">
    <w:name w:val="Andy_5级目录 Char"/>
    <w:link w:val="Andy5"/>
    <w:qFormat/>
    <w:rPr>
      <w:b/>
      <w:bCs/>
      <w:kern w:val="2"/>
      <w:sz w:val="30"/>
      <w:szCs w:val="28"/>
    </w:rPr>
  </w:style>
  <w:style w:type="paragraph" w:customStyle="1" w:styleId="afffffffffffffffffffffffffffffffffffffffffff3">
    <w:name w:val="项目号"/>
    <w:qFormat/>
    <w:pPr>
      <w:spacing w:before="160" w:after="120" w:line="360" w:lineRule="auto"/>
      <w:ind w:firstLine="86"/>
      <w:jc w:val="center"/>
    </w:pPr>
    <w:rPr>
      <w:rFonts w:ascii="宋体" w:hAnsi="宋体" w:cs="宋体"/>
      <w:kern w:val="2"/>
      <w:sz w:val="24"/>
    </w:rPr>
  </w:style>
  <w:style w:type="paragraph" w:customStyle="1" w:styleId="Andy6">
    <w:name w:val="Andy_图表格式"/>
    <w:basedOn w:val="affff5"/>
    <w:link w:val="AndyChar1"/>
    <w:qFormat/>
    <w:pPr>
      <w:snapToGrid w:val="0"/>
      <w:spacing w:before="160" w:after="120" w:line="360" w:lineRule="auto"/>
      <w:ind w:firstLine="113"/>
      <w:jc w:val="center"/>
    </w:pPr>
    <w:rPr>
      <w:rFonts w:ascii="宋体" w:hAnsi="宋体"/>
      <w:sz w:val="24"/>
      <w:szCs w:val="28"/>
    </w:rPr>
  </w:style>
  <w:style w:type="paragraph" w:customStyle="1" w:styleId="Andy7">
    <w:name w:val="Andy_符号小标题"/>
    <w:basedOn w:val="afffa"/>
    <w:link w:val="AndyChar2"/>
    <w:qFormat/>
    <w:pPr>
      <w:snapToGrid w:val="0"/>
      <w:spacing w:before="160" w:after="120" w:line="360" w:lineRule="auto"/>
      <w:jc w:val="center"/>
    </w:pPr>
    <w:rPr>
      <w:rFonts w:ascii="仿宋_GB2312" w:hAnsi="宋体"/>
      <w:sz w:val="24"/>
      <w:szCs w:val="21"/>
    </w:rPr>
  </w:style>
  <w:style w:type="character" w:customStyle="1" w:styleId="AndyChar1">
    <w:name w:val="Andy_图表格式 Char"/>
    <w:link w:val="Andy6"/>
    <w:qFormat/>
    <w:rPr>
      <w:rFonts w:ascii="宋体" w:hAnsi="宋体"/>
      <w:kern w:val="2"/>
      <w:sz w:val="24"/>
      <w:szCs w:val="28"/>
    </w:rPr>
  </w:style>
  <w:style w:type="character" w:customStyle="1" w:styleId="AndyChar2">
    <w:name w:val="Andy_符号小标题 Char"/>
    <w:link w:val="Andy7"/>
    <w:qFormat/>
    <w:rPr>
      <w:rFonts w:ascii="仿宋_GB2312" w:hAnsi="宋体"/>
      <w:kern w:val="2"/>
      <w:sz w:val="24"/>
      <w:szCs w:val="21"/>
    </w:rPr>
  </w:style>
  <w:style w:type="paragraph" w:customStyle="1" w:styleId="Andy8">
    <w:name w:val="Andy_括号标题"/>
    <w:basedOn w:val="Andy0"/>
    <w:link w:val="AndyChar3"/>
    <w:qFormat/>
    <w:pPr>
      <w:spacing w:line="240" w:lineRule="auto"/>
      <w:ind w:firstLine="0"/>
    </w:pPr>
    <w:rPr>
      <w:rFonts w:eastAsia="宋体"/>
      <w:sz w:val="21"/>
      <w:szCs w:val="22"/>
    </w:rPr>
  </w:style>
  <w:style w:type="character" w:customStyle="1" w:styleId="AndyChar3">
    <w:name w:val="Andy_括号标题 Char"/>
    <w:link w:val="Andy8"/>
    <w:qFormat/>
    <w:rPr>
      <w:rFonts w:ascii="仿宋_GB2312" w:hAnsi="宋体"/>
      <w:kern w:val="2"/>
      <w:sz w:val="21"/>
      <w:szCs w:val="22"/>
    </w:rPr>
  </w:style>
  <w:style w:type="paragraph" w:customStyle="1" w:styleId="Andy9">
    <w:name w:val="Andy_符号标题"/>
    <w:basedOn w:val="Andy7"/>
    <w:link w:val="AndyChar4"/>
    <w:qFormat/>
    <w:pPr>
      <w:ind w:firstLine="560"/>
    </w:pPr>
  </w:style>
  <w:style w:type="character" w:customStyle="1" w:styleId="AndyChar4">
    <w:name w:val="Andy_符号标题 Char"/>
    <w:link w:val="Andy9"/>
    <w:qFormat/>
    <w:rPr>
      <w:rFonts w:ascii="仿宋_GB2312" w:hAnsi="宋体"/>
      <w:kern w:val="2"/>
      <w:sz w:val="24"/>
      <w:szCs w:val="21"/>
    </w:rPr>
  </w:style>
  <w:style w:type="paragraph" w:customStyle="1" w:styleId="Andya">
    <w:name w:val="Andy_序号小标题"/>
    <w:basedOn w:val="afffa"/>
    <w:link w:val="AndyChar5"/>
    <w:qFormat/>
    <w:pPr>
      <w:snapToGrid w:val="0"/>
      <w:spacing w:before="160" w:after="120" w:line="360" w:lineRule="auto"/>
      <w:ind w:firstLine="113"/>
      <w:jc w:val="center"/>
    </w:pPr>
    <w:rPr>
      <w:rFonts w:ascii="仿宋_GB2312" w:hAnsi="宋体"/>
      <w:sz w:val="24"/>
      <w:szCs w:val="21"/>
    </w:rPr>
  </w:style>
  <w:style w:type="character" w:customStyle="1" w:styleId="AndyChar5">
    <w:name w:val="Andy_序号小标题 Char"/>
    <w:link w:val="Andya"/>
    <w:qFormat/>
    <w:rPr>
      <w:rFonts w:ascii="仿宋_GB2312" w:hAnsi="宋体"/>
      <w:kern w:val="2"/>
      <w:sz w:val="24"/>
      <w:szCs w:val="21"/>
    </w:rPr>
  </w:style>
  <w:style w:type="paragraph" w:customStyle="1" w:styleId="TOC21">
    <w:name w:val="TOC 标题21"/>
    <w:basedOn w:val="1f0"/>
    <w:next w:val="afffa"/>
    <w:qFormat/>
    <w:pPr>
      <w:keepNext/>
      <w:keepLines/>
      <w:pageBreakBefore/>
      <w:tabs>
        <w:tab w:val="left" w:pos="420"/>
      </w:tabs>
      <w:autoSpaceDE/>
      <w:autoSpaceDN/>
      <w:adjustRightInd/>
      <w:spacing w:beforeLines="50" w:afterLines="50" w:line="578" w:lineRule="auto"/>
      <w:ind w:rightChars="100" w:right="210"/>
      <w:jc w:val="left"/>
    </w:pPr>
    <w:rPr>
      <w:rFonts w:ascii="Times New Roman" w:eastAsia="宋体" w:hAnsi="Times New Roman"/>
      <w:bCs w:val="0"/>
      <w:kern w:val="44"/>
      <w:sz w:val="44"/>
      <w:szCs w:val="44"/>
    </w:rPr>
  </w:style>
  <w:style w:type="paragraph" w:customStyle="1" w:styleId="Andyb">
    <w:name w:val="Andy_正文段落"/>
    <w:basedOn w:val="afffa"/>
    <w:link w:val="AndyChar6"/>
    <w:qFormat/>
    <w:pPr>
      <w:snapToGrid w:val="0"/>
      <w:spacing w:before="160" w:after="120" w:line="360" w:lineRule="auto"/>
      <w:ind w:firstLine="113"/>
      <w:jc w:val="center"/>
    </w:pPr>
    <w:rPr>
      <w:rFonts w:ascii="仿宋_GB2312" w:hAnsi="宋体"/>
      <w:sz w:val="24"/>
      <w:szCs w:val="21"/>
    </w:rPr>
  </w:style>
  <w:style w:type="character" w:customStyle="1" w:styleId="AndyChar6">
    <w:name w:val="Andy_正文段落 Char"/>
    <w:link w:val="Andyb"/>
    <w:qFormat/>
    <w:rPr>
      <w:rFonts w:ascii="仿宋_GB2312" w:hAnsi="宋体"/>
      <w:kern w:val="2"/>
      <w:sz w:val="24"/>
      <w:szCs w:val="21"/>
    </w:rPr>
  </w:style>
  <w:style w:type="paragraph" w:customStyle="1" w:styleId="btBodyTextchbodytextcontentsyyy">
    <w:name w:val="样式 正文文字btBody Text(ch)body textcontents?y????×??y?????y??..."/>
    <w:basedOn w:val="afffff1"/>
    <w:qFormat/>
    <w:pPr>
      <w:widowControl/>
      <w:tabs>
        <w:tab w:val="left" w:pos="720"/>
      </w:tabs>
      <w:autoSpaceDE w:val="0"/>
      <w:autoSpaceDN w:val="0"/>
      <w:adjustRightInd w:val="0"/>
      <w:snapToGrid w:val="0"/>
      <w:spacing w:before="40" w:after="40" w:line="360" w:lineRule="auto"/>
      <w:ind w:right="23" w:firstLine="113"/>
      <w:jc w:val="center"/>
    </w:pPr>
    <w:rPr>
      <w:rFonts w:ascii="仿宋_GB2312" w:eastAsia="仿宋_GB2312" w:hAnsi="宋体"/>
      <w:color w:val="000000"/>
      <w:kern w:val="0"/>
      <w:szCs w:val="28"/>
    </w:rPr>
  </w:style>
  <w:style w:type="paragraph" w:customStyle="1" w:styleId="AndyGB2312">
    <w:name w:val="Andy_仿宋GB2312"/>
    <w:basedOn w:val="afffa"/>
    <w:link w:val="AndyGB2312Char"/>
    <w:qFormat/>
    <w:pPr>
      <w:snapToGrid w:val="0"/>
      <w:spacing w:before="160" w:afterLines="50" w:line="360" w:lineRule="auto"/>
      <w:ind w:firstLine="113"/>
      <w:jc w:val="center"/>
    </w:pPr>
    <w:rPr>
      <w:rFonts w:ascii="仿宋_GB2312" w:hAnsi="宋体"/>
      <w:sz w:val="24"/>
      <w:szCs w:val="21"/>
    </w:rPr>
  </w:style>
  <w:style w:type="character" w:customStyle="1" w:styleId="AndyGB2312Char">
    <w:name w:val="Andy_仿宋GB2312 Char"/>
    <w:link w:val="AndyGB2312"/>
    <w:qFormat/>
    <w:rPr>
      <w:rFonts w:ascii="仿宋_GB2312" w:hAnsi="宋体"/>
      <w:kern w:val="2"/>
      <w:sz w:val="24"/>
      <w:szCs w:val="21"/>
    </w:rPr>
  </w:style>
  <w:style w:type="paragraph" w:customStyle="1" w:styleId="Andyc">
    <w:name w:val="Andy_表格"/>
    <w:basedOn w:val="rainbow"/>
    <w:link w:val="AndyChar7"/>
    <w:qFormat/>
    <w:pPr>
      <w:ind w:leftChars="0" w:left="0" w:right="240" w:firstLine="0"/>
    </w:pPr>
    <w:rPr>
      <w:rFonts w:ascii="仿宋_GB2312" w:hAnsi="宋体"/>
      <w:color w:val="000000"/>
      <w:kern w:val="24"/>
      <w:szCs w:val="24"/>
      <w:lang w:val="zh-CN"/>
    </w:rPr>
  </w:style>
  <w:style w:type="character" w:customStyle="1" w:styleId="AndyChar7">
    <w:name w:val="Andy_表格 Char"/>
    <w:link w:val="Andyc"/>
    <w:qFormat/>
    <w:rPr>
      <w:rFonts w:ascii="仿宋_GB2312" w:hAnsi="宋体"/>
      <w:color w:val="000000"/>
      <w:kern w:val="24"/>
      <w:sz w:val="24"/>
      <w:szCs w:val="24"/>
      <w:lang w:val="zh-CN"/>
    </w:rPr>
  </w:style>
  <w:style w:type="paragraph" w:customStyle="1" w:styleId="Andyd">
    <w:name w:val="Andy_小括号标题"/>
    <w:basedOn w:val="Andy8"/>
    <w:link w:val="AndyChar8"/>
    <w:qFormat/>
  </w:style>
  <w:style w:type="character" w:customStyle="1" w:styleId="AndyChar8">
    <w:name w:val="Andy_小括号标题 Char"/>
    <w:link w:val="Andyd"/>
    <w:qFormat/>
    <w:rPr>
      <w:rFonts w:ascii="仿宋_GB2312" w:hAnsi="宋体"/>
      <w:kern w:val="2"/>
      <w:sz w:val="21"/>
      <w:szCs w:val="22"/>
    </w:rPr>
  </w:style>
  <w:style w:type="paragraph" w:customStyle="1" w:styleId="Andye">
    <w:name w:val="Andy_有括号标题"/>
    <w:basedOn w:val="Andy8"/>
    <w:link w:val="AndyChar9"/>
    <w:qFormat/>
  </w:style>
  <w:style w:type="character" w:customStyle="1" w:styleId="AndyChar9">
    <w:name w:val="Andy_有括号标题 Char"/>
    <w:link w:val="Andye"/>
    <w:qFormat/>
    <w:rPr>
      <w:rFonts w:ascii="仿宋_GB2312" w:hAnsi="宋体"/>
      <w:kern w:val="2"/>
      <w:sz w:val="21"/>
      <w:szCs w:val="22"/>
    </w:rPr>
  </w:style>
  <w:style w:type="paragraph" w:customStyle="1" w:styleId="syhuang-">
    <w:name w:val="syhuang-正文段落"/>
    <w:basedOn w:val="afffa"/>
    <w:link w:val="syhuang-Char"/>
    <w:qFormat/>
    <w:pPr>
      <w:snapToGrid w:val="0"/>
      <w:spacing w:before="160" w:after="120" w:line="360" w:lineRule="auto"/>
      <w:ind w:firstLine="113"/>
      <w:jc w:val="center"/>
    </w:pPr>
    <w:rPr>
      <w:bCs/>
      <w:sz w:val="24"/>
      <w:szCs w:val="21"/>
    </w:rPr>
  </w:style>
  <w:style w:type="character" w:customStyle="1" w:styleId="syhuang-Char">
    <w:name w:val="syhuang-正文段落 Char"/>
    <w:link w:val="syhuang-"/>
    <w:qFormat/>
    <w:rPr>
      <w:bCs/>
      <w:kern w:val="2"/>
      <w:sz w:val="24"/>
      <w:szCs w:val="21"/>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fffa"/>
    <w:qFormat/>
    <w:pPr>
      <w:snapToGrid w:val="0"/>
      <w:spacing w:before="160" w:after="120" w:line="360" w:lineRule="auto"/>
      <w:ind w:firstLine="113"/>
      <w:jc w:val="center"/>
    </w:pPr>
    <w:rPr>
      <w:rFonts w:ascii="Arial" w:hAnsi="Arial"/>
      <w:kern w:val="0"/>
      <w:sz w:val="24"/>
      <w:szCs w:val="24"/>
    </w:rPr>
  </w:style>
  <w:style w:type="paragraph" w:customStyle="1" w:styleId="CharCharCharCharCharCharCharCharCharCharCharCharCharCharCharChar1CharCharChar">
    <w:name w:val="Char Char Char Char Char Char Char Char Char Char Char Char Char Char Char Char1 Char Char Char"/>
    <w:basedOn w:val="afffa"/>
    <w:qFormat/>
    <w:pPr>
      <w:snapToGrid w:val="0"/>
      <w:spacing w:before="160" w:after="120" w:line="360" w:lineRule="auto"/>
      <w:ind w:firstLine="113"/>
      <w:jc w:val="center"/>
    </w:pPr>
    <w:rPr>
      <w:rFonts w:ascii="Tahoma" w:hAnsi="Tahoma"/>
      <w:sz w:val="24"/>
      <w:szCs w:val="24"/>
    </w:rPr>
  </w:style>
  <w:style w:type="paragraph" w:customStyle="1" w:styleId="Bulletwithtext2">
    <w:name w:val="Bullet with text 2"/>
    <w:basedOn w:val="afffa"/>
    <w:qFormat/>
    <w:pPr>
      <w:widowControl/>
      <w:tabs>
        <w:tab w:val="left" w:pos="0"/>
        <w:tab w:val="left" w:pos="567"/>
        <w:tab w:val="left" w:pos="720"/>
      </w:tabs>
      <w:adjustRightInd w:val="0"/>
      <w:snapToGrid w:val="0"/>
      <w:spacing w:before="160" w:after="120" w:line="360" w:lineRule="auto"/>
      <w:ind w:left="720"/>
      <w:jc w:val="center"/>
    </w:pPr>
    <w:rPr>
      <w:rFonts w:ascii="Futura Bk" w:hAnsi="Futura Bk"/>
      <w:kern w:val="0"/>
      <w:sz w:val="24"/>
      <w:szCs w:val="20"/>
      <w:lang w:val="en-GB"/>
    </w:rPr>
  </w:style>
  <w:style w:type="paragraph" w:customStyle="1" w:styleId="CharCharCharCharCharCharCharCharCharCharCharCharCharCharChar1CharCharCharChar">
    <w:name w:val="Char Char Char Char Char Char Char Char Char Char Char Char Char Char Char1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Bulletwithtext5">
    <w:name w:val="Bullet with text 5"/>
    <w:basedOn w:val="afffa"/>
    <w:qFormat/>
    <w:pPr>
      <w:widowControl/>
      <w:tabs>
        <w:tab w:val="left" w:pos="1800"/>
      </w:tabs>
      <w:snapToGrid w:val="0"/>
      <w:spacing w:before="160" w:after="120" w:line="360" w:lineRule="auto"/>
      <w:ind w:left="1800"/>
      <w:jc w:val="center"/>
    </w:pPr>
    <w:rPr>
      <w:rFonts w:ascii="Futura Bk" w:eastAsia="Times New Roman" w:hAnsi="Futura Bk"/>
      <w:kern w:val="0"/>
      <w:sz w:val="20"/>
      <w:szCs w:val="20"/>
      <w:lang w:val="en-GB" w:eastAsia="en-US"/>
    </w:rPr>
  </w:style>
  <w:style w:type="paragraph" w:customStyle="1" w:styleId="3fff5">
    <w:name w:val="标3"/>
    <w:basedOn w:val="afffa"/>
    <w:qFormat/>
    <w:pPr>
      <w:tabs>
        <w:tab w:val="left" w:pos="1224"/>
      </w:tabs>
      <w:adjustRightInd w:val="0"/>
      <w:snapToGrid w:val="0"/>
      <w:spacing w:before="50" w:after="120" w:line="360" w:lineRule="auto"/>
      <w:ind w:left="1224" w:hanging="1224"/>
      <w:jc w:val="center"/>
      <w:outlineLvl w:val="2"/>
    </w:pPr>
    <w:rPr>
      <w:rFonts w:ascii="Arial Narrow" w:hAnsi="Arial Narrow"/>
      <w:sz w:val="24"/>
      <w:szCs w:val="20"/>
    </w:rPr>
  </w:style>
  <w:style w:type="paragraph" w:customStyle="1" w:styleId="3078">
    <w:name w:val="样式 样式3 + 右侧:  0.78 厘米"/>
    <w:basedOn w:val="afffa"/>
    <w:qFormat/>
    <w:pPr>
      <w:tabs>
        <w:tab w:val="left" w:pos="8280"/>
      </w:tabs>
      <w:snapToGrid w:val="0"/>
      <w:spacing w:before="160" w:after="120" w:line="360" w:lineRule="auto"/>
      <w:ind w:right="32" w:firstLine="113"/>
      <w:jc w:val="center"/>
    </w:pPr>
    <w:rPr>
      <w:rFonts w:ascii="宋体" w:hAnsi="宋体"/>
      <w:bCs/>
      <w:sz w:val="24"/>
      <w:szCs w:val="20"/>
      <w:lang w:val="zh-CN"/>
    </w:rPr>
  </w:style>
  <w:style w:type="paragraph" w:customStyle="1" w:styleId="afffffffffffffffffffffffffffffffffffffffffff4">
    <w:name w:val="正文缩进小五"/>
    <w:basedOn w:val="afffa"/>
    <w:qFormat/>
    <w:pPr>
      <w:widowControl/>
      <w:snapToGrid w:val="0"/>
      <w:spacing w:before="120" w:after="120" w:line="360" w:lineRule="auto"/>
      <w:ind w:firstLine="360"/>
      <w:jc w:val="center"/>
    </w:pPr>
    <w:rPr>
      <w:rFonts w:ascii="Arial" w:hAnsi="Arial"/>
      <w:kern w:val="0"/>
      <w:sz w:val="24"/>
      <w:szCs w:val="18"/>
    </w:rPr>
  </w:style>
  <w:style w:type="paragraph" w:customStyle="1" w:styleId="07">
    <w:name w:val="正文0"/>
    <w:basedOn w:val="afffa"/>
    <w:qFormat/>
    <w:pPr>
      <w:autoSpaceDE w:val="0"/>
      <w:autoSpaceDN w:val="0"/>
      <w:adjustRightInd w:val="0"/>
      <w:snapToGrid w:val="0"/>
      <w:spacing w:before="240" w:after="60" w:line="360" w:lineRule="atLeast"/>
      <w:ind w:firstLine="113"/>
      <w:jc w:val="center"/>
    </w:pPr>
    <w:rPr>
      <w:rFonts w:ascii="宋体" w:hAnsi="宋体"/>
      <w:b/>
      <w:kern w:val="0"/>
      <w:sz w:val="24"/>
      <w:szCs w:val="20"/>
    </w:rPr>
  </w:style>
  <w:style w:type="character" w:customStyle="1" w:styleId="style40">
    <w:name w:val="style40"/>
    <w:qFormat/>
  </w:style>
  <w:style w:type="paragraph" w:customStyle="1" w:styleId="p4">
    <w:name w:val="p4"/>
    <w:basedOn w:val="afffa"/>
    <w:qFormat/>
    <w:pPr>
      <w:widowControl/>
      <w:snapToGrid w:val="0"/>
      <w:spacing w:before="100" w:beforeAutospacing="1" w:after="100" w:afterAutospacing="1" w:line="360" w:lineRule="auto"/>
      <w:ind w:firstLine="360"/>
      <w:jc w:val="center"/>
    </w:pPr>
    <w:rPr>
      <w:rFonts w:ascii="宋体" w:hAnsi="宋体"/>
      <w:kern w:val="0"/>
      <w:sz w:val="24"/>
      <w:szCs w:val="24"/>
    </w:rPr>
  </w:style>
  <w:style w:type="paragraph" w:customStyle="1" w:styleId="Cap">
    <w:name w:val="Cap_正文"/>
    <w:link w:val="CapCharChar"/>
    <w:qFormat/>
    <w:pPr>
      <w:spacing w:before="160" w:after="160"/>
      <w:ind w:firstLineChars="200" w:firstLine="200"/>
      <w:jc w:val="center"/>
    </w:pPr>
    <w:rPr>
      <w:rFonts w:ascii="Times New Roman" w:hAnsi="Times New Roman"/>
      <w:sz w:val="22"/>
      <w:szCs w:val="24"/>
      <w:lang w:eastAsia="en-CA"/>
    </w:rPr>
  </w:style>
  <w:style w:type="character" w:customStyle="1" w:styleId="CapCharChar">
    <w:name w:val="Cap_正文 Char Char"/>
    <w:link w:val="Cap"/>
    <w:qFormat/>
    <w:rPr>
      <w:rFonts w:ascii="Times New Roman" w:hAnsi="Times New Roman"/>
      <w:sz w:val="22"/>
      <w:szCs w:val="24"/>
      <w:lang w:eastAsia="en-CA"/>
    </w:rPr>
  </w:style>
  <w:style w:type="character" w:customStyle="1" w:styleId="infodetail">
    <w:name w:val="infodetail"/>
    <w:qFormat/>
  </w:style>
  <w:style w:type="paragraph" w:customStyle="1" w:styleId="CharCharCharCharCharCharCharCharCharCharCharCharCharCharChar1CharCharCharChar1">
    <w:name w:val="Char Char Char Char Char Char Char Char Char Char Char Char Char Char Char1 Char Char Char Char1"/>
    <w:basedOn w:val="afffa"/>
    <w:next w:val="afffff1"/>
    <w:qFormat/>
    <w:pPr>
      <w:adjustRightInd w:val="0"/>
      <w:snapToGrid w:val="0"/>
      <w:spacing w:before="160" w:after="120" w:line="360" w:lineRule="auto"/>
      <w:ind w:firstLine="200"/>
      <w:jc w:val="center"/>
    </w:pPr>
    <w:rPr>
      <w:rFonts w:ascii="Tahoma" w:hAnsi="Tahoma"/>
      <w:sz w:val="24"/>
      <w:szCs w:val="20"/>
    </w:rPr>
  </w:style>
  <w:style w:type="paragraph" w:customStyle="1" w:styleId="Normal3">
    <w:name w:val="Normal + 小四"/>
    <w:basedOn w:val="afffa"/>
    <w:qFormat/>
    <w:pPr>
      <w:snapToGrid w:val="0"/>
      <w:spacing w:before="160" w:after="120" w:line="360" w:lineRule="auto"/>
      <w:ind w:firstLine="113"/>
      <w:jc w:val="center"/>
    </w:pPr>
    <w:rPr>
      <w:rFonts w:ascii="宋体" w:hAnsi="宋体"/>
      <w:sz w:val="24"/>
      <w:szCs w:val="24"/>
    </w:rPr>
  </w:style>
  <w:style w:type="paragraph" w:customStyle="1" w:styleId="Charfffffffffd">
    <w:name w:val="正文图标题 Char"/>
    <w:next w:val="afffa"/>
    <w:link w:val="CharCharff4"/>
    <w:qFormat/>
    <w:pPr>
      <w:spacing w:before="160" w:after="120"/>
      <w:jc w:val="center"/>
    </w:pPr>
    <w:rPr>
      <w:rFonts w:ascii="黑体" w:eastAsia="黑体" w:hAnsi="Times New Roman"/>
      <w:kern w:val="2"/>
      <w:sz w:val="21"/>
      <w:szCs w:val="24"/>
    </w:rPr>
  </w:style>
  <w:style w:type="character" w:customStyle="1" w:styleId="CharCharff4">
    <w:name w:val="正文图标题 Char Char"/>
    <w:link w:val="Charfffffffffd"/>
    <w:qFormat/>
    <w:rPr>
      <w:rFonts w:ascii="黑体" w:eastAsia="黑体" w:hAnsi="Times New Roman"/>
      <w:kern w:val="2"/>
      <w:sz w:val="21"/>
      <w:szCs w:val="24"/>
    </w:rPr>
  </w:style>
  <w:style w:type="paragraph" w:customStyle="1" w:styleId="afffffffffffffffffffffffffffffffffffffffffff5">
    <w:name w:val="列表数字"/>
    <w:basedOn w:val="affffffffffffffffffffffffffffffffffffffff9"/>
    <w:qFormat/>
    <w:pPr>
      <w:tabs>
        <w:tab w:val="clear" w:pos="420"/>
      </w:tabs>
      <w:ind w:left="840"/>
    </w:pPr>
    <w:rPr>
      <w:spacing w:val="0"/>
    </w:rPr>
  </w:style>
  <w:style w:type="paragraph" w:customStyle="1" w:styleId="3L3h3level3PIM3H3Level3HeadHeading3-oldhead">
    <w:name w:val="样式 标题 3L3h3level_3PIM 3H3Level 3 HeadHeading 3 - oldhead..."/>
    <w:basedOn w:val="38"/>
    <w:qFormat/>
    <w:pPr>
      <w:tabs>
        <w:tab w:val="left" w:pos="0"/>
        <w:tab w:val="left" w:pos="1440"/>
      </w:tabs>
      <w:spacing w:beforeLines="50" w:afterLines="50" w:line="360" w:lineRule="auto"/>
      <w:ind w:left="1134" w:hanging="1134"/>
      <w:jc w:val="center"/>
    </w:pPr>
    <w:rPr>
      <w:rFonts w:ascii="Times New Roman" w:hAnsi="Times New Roman"/>
      <w:bCs w:val="0"/>
    </w:rPr>
  </w:style>
  <w:style w:type="paragraph" w:customStyle="1" w:styleId="PlainText2">
    <w:name w:val="Plain Text2"/>
    <w:basedOn w:val="afffa"/>
    <w:qFormat/>
    <w:pPr>
      <w:adjustRightInd w:val="0"/>
      <w:snapToGrid w:val="0"/>
      <w:spacing w:before="160" w:after="120" w:line="360" w:lineRule="auto"/>
      <w:ind w:firstLine="113"/>
      <w:jc w:val="center"/>
    </w:pPr>
    <w:rPr>
      <w:rFonts w:ascii="宋体" w:hAnsi="Courier New" w:hint="eastAsia"/>
      <w:sz w:val="24"/>
      <w:szCs w:val="20"/>
    </w:rPr>
  </w:style>
  <w:style w:type="character" w:customStyle="1" w:styleId="CTCharCharChar">
    <w:name w:val="CT Char Char Char"/>
    <w:qFormat/>
    <w:rPr>
      <w:rFonts w:ascii="Verdana" w:eastAsia="宋体" w:hAnsi="Verdana"/>
      <w:lang w:val="en-US" w:eastAsia="en-US" w:bidi="ar-SA"/>
    </w:rPr>
  </w:style>
  <w:style w:type="character" w:customStyle="1" w:styleId="tcontent">
    <w:name w:val="t_content"/>
    <w:qFormat/>
  </w:style>
  <w:style w:type="character" w:customStyle="1" w:styleId="producttitle">
    <w:name w:val="producttitle"/>
    <w:qFormat/>
  </w:style>
  <w:style w:type="paragraph" w:customStyle="1" w:styleId="int1">
    <w:name w:val="int1"/>
    <w:basedOn w:val="int"/>
    <w:qFormat/>
    <w:pPr>
      <w:spacing w:line="240" w:lineRule="auto"/>
    </w:pPr>
  </w:style>
  <w:style w:type="paragraph" w:customStyle="1" w:styleId="intt">
    <w:name w:val="intt"/>
    <w:basedOn w:val="int"/>
    <w:qFormat/>
    <w:pPr>
      <w:tabs>
        <w:tab w:val="left" w:pos="624"/>
      </w:tabs>
      <w:spacing w:line="240" w:lineRule="auto"/>
      <w:ind w:left="624" w:firstLineChars="200" w:hanging="397"/>
    </w:pPr>
  </w:style>
  <w:style w:type="paragraph" w:customStyle="1" w:styleId="Charfffffffffe">
    <w:name w:val="■小四 Char"/>
    <w:basedOn w:val="afffa"/>
    <w:next w:val="afffa"/>
    <w:qFormat/>
    <w:pPr>
      <w:tabs>
        <w:tab w:val="left" w:pos="840"/>
      </w:tabs>
      <w:snapToGrid w:val="0"/>
      <w:spacing w:before="160" w:after="120" w:line="360" w:lineRule="auto"/>
      <w:ind w:left="840" w:firstLine="113"/>
      <w:jc w:val="center"/>
    </w:pPr>
    <w:rPr>
      <w:rFonts w:ascii="Arial" w:hAnsi="Arial"/>
      <w:sz w:val="24"/>
      <w:szCs w:val="21"/>
    </w:rPr>
  </w:style>
  <w:style w:type="character" w:customStyle="1" w:styleId="intCharCharChar">
    <w:name w:val="int Char Char Char"/>
    <w:qFormat/>
    <w:rPr>
      <w:rFonts w:eastAsia="宋体"/>
      <w:kern w:val="2"/>
      <w:sz w:val="24"/>
      <w:szCs w:val="24"/>
      <w:lang w:val="en-US" w:eastAsia="zh-CN" w:bidi="ar-SA"/>
    </w:rPr>
  </w:style>
  <w:style w:type="paragraph" w:customStyle="1" w:styleId="afffffffffffffffffffffffffffffffffffffffffff6">
    <w:name w:val="联宏正文"/>
    <w:basedOn w:val="afffa"/>
    <w:qFormat/>
    <w:pPr>
      <w:widowControl/>
      <w:snapToGrid w:val="0"/>
      <w:spacing w:before="156" w:after="156" w:line="360" w:lineRule="auto"/>
      <w:ind w:firstLine="113"/>
      <w:jc w:val="center"/>
    </w:pPr>
    <w:rPr>
      <w:rFonts w:ascii="宋体" w:hAnsi="宋体" w:cs="宋体"/>
      <w:sz w:val="24"/>
      <w:szCs w:val="20"/>
    </w:rPr>
  </w:style>
  <w:style w:type="character" w:customStyle="1" w:styleId="top11">
    <w:name w:val="top11"/>
    <w:qFormat/>
  </w:style>
  <w:style w:type="paragraph" w:customStyle="1" w:styleId="05111">
    <w:name w:val="样式 加粗 段后: 0.5 行 行距: 多倍行距 1.1 字行1"/>
    <w:basedOn w:val="afffa"/>
    <w:qFormat/>
    <w:pPr>
      <w:snapToGrid w:val="0"/>
      <w:spacing w:before="160" w:after="120" w:line="360" w:lineRule="auto"/>
      <w:ind w:firstLine="113"/>
      <w:jc w:val="center"/>
    </w:pPr>
    <w:rPr>
      <w:rFonts w:ascii="Arial" w:hAnsi="Arial" w:cs="宋体"/>
      <w:bCs/>
      <w:sz w:val="24"/>
      <w:szCs w:val="24"/>
    </w:rPr>
  </w:style>
  <w:style w:type="paragraph" w:customStyle="1" w:styleId="0511051">
    <w:name w:val="样式 样式 小五 段后: 0.5 行 行距: 多倍行距 1.1 字行 + 段后: 0.5 行1"/>
    <w:basedOn w:val="afffa"/>
    <w:qFormat/>
    <w:pPr>
      <w:snapToGrid w:val="0"/>
      <w:spacing w:before="160" w:after="120" w:line="360" w:lineRule="auto"/>
      <w:ind w:firstLine="113"/>
      <w:jc w:val="center"/>
    </w:pPr>
    <w:rPr>
      <w:rFonts w:ascii="Arial" w:hAnsi="Arial" w:cs="宋体"/>
      <w:sz w:val="24"/>
      <w:szCs w:val="24"/>
    </w:rPr>
  </w:style>
  <w:style w:type="paragraph" w:customStyle="1" w:styleId="1fffffffff5">
    <w:name w:val="点列1"/>
    <w:basedOn w:val="111"/>
    <w:qFormat/>
    <w:pPr>
      <w:tabs>
        <w:tab w:val="clear" w:pos="840"/>
        <w:tab w:val="left" w:pos="360"/>
      </w:tabs>
      <w:snapToGrid w:val="0"/>
      <w:spacing w:before="156" w:after="156"/>
      <w:ind w:left="420"/>
      <w:jc w:val="both"/>
    </w:pPr>
    <w:rPr>
      <w:rFonts w:ascii="Arial" w:hAnsi="Arial"/>
      <w:sz w:val="24"/>
      <w:szCs w:val="20"/>
    </w:rPr>
  </w:style>
  <w:style w:type="character" w:customStyle="1" w:styleId="style7">
    <w:name w:val="style7"/>
    <w:qFormat/>
  </w:style>
  <w:style w:type="paragraph" w:customStyle="1" w:styleId="3H3l3CTh33rdlevelLevel3HeadHeading3-oldISO2">
    <w:name w:val="样式 标题 3H3l3CTh33rd levelLevel 3 HeadHeading 3 - oldISO2..."/>
    <w:basedOn w:val="38"/>
    <w:qFormat/>
    <w:pPr>
      <w:tabs>
        <w:tab w:val="left" w:pos="0"/>
        <w:tab w:val="left" w:pos="1440"/>
        <w:tab w:val="left" w:pos="2225"/>
      </w:tabs>
      <w:spacing w:beforeLines="50" w:afterLines="50" w:line="360" w:lineRule="auto"/>
      <w:ind w:left="2041" w:hanging="2041"/>
      <w:jc w:val="center"/>
    </w:pPr>
    <w:rPr>
      <w:rFonts w:ascii="Times New Roman" w:eastAsia="黑体" w:hAnsi="Times New Roman" w:cs="宋体"/>
      <w:bCs w:val="0"/>
      <w:szCs w:val="20"/>
    </w:rPr>
  </w:style>
  <w:style w:type="paragraph" w:customStyle="1" w:styleId="5h5heading5Heading5h51heading51Heading51h52h53H">
    <w:name w:val="样式 标题 5h5heading 5Heading5h51heading 51Heading51h52h53H..."/>
    <w:basedOn w:val="57"/>
    <w:qFormat/>
    <w:pPr>
      <w:framePr w:wrap="notBeside" w:vAnchor="text" w:hAnchor="text" w:y="1"/>
      <w:tabs>
        <w:tab w:val="clear" w:pos="992"/>
        <w:tab w:val="left" w:pos="2225"/>
      </w:tabs>
      <w:spacing w:beforeLines="50" w:afterLines="50"/>
      <w:ind w:hanging="567"/>
      <w:jc w:val="center"/>
    </w:pPr>
    <w:rPr>
      <w:rFonts w:ascii="Arial" w:eastAsia="黑体" w:hAnsi="Arial" w:cs="宋体"/>
      <w:sz w:val="24"/>
      <w:szCs w:val="20"/>
    </w:rPr>
  </w:style>
  <w:style w:type="paragraph" w:customStyle="1" w:styleId="defaultparagraphfontChar">
    <w:name w:val="default paragraph font Char"/>
    <w:basedOn w:val="afffa"/>
    <w:qFormat/>
    <w:pPr>
      <w:snapToGrid w:val="0"/>
      <w:spacing w:before="160" w:after="120" w:line="360" w:lineRule="auto"/>
      <w:ind w:firstLine="113"/>
      <w:jc w:val="center"/>
    </w:pPr>
    <w:rPr>
      <w:rFonts w:ascii="Tahoma" w:hAnsi="Tahoma"/>
      <w:sz w:val="24"/>
      <w:szCs w:val="20"/>
    </w:rPr>
  </w:style>
  <w:style w:type="paragraph" w:customStyle="1" w:styleId="TimesNewRoman">
    <w:name w:val="样式 正文文本缩进 + Times New Roman"/>
    <w:basedOn w:val="afffff2"/>
    <w:qFormat/>
    <w:pPr>
      <w:snapToGrid w:val="0"/>
      <w:spacing w:before="120" w:line="360" w:lineRule="auto"/>
      <w:ind w:firstLine="113"/>
      <w:jc w:val="center"/>
    </w:pPr>
    <w:rPr>
      <w:rFonts w:asciiTheme="minorHAnsi" w:eastAsiaTheme="minorEastAsia" w:hAnsiTheme="minorHAnsi" w:cstheme="minorBidi"/>
      <w:spacing w:val="0"/>
      <w:sz w:val="21"/>
    </w:rPr>
  </w:style>
  <w:style w:type="character" w:customStyle="1" w:styleId="style3">
    <w:name w:val="style3"/>
    <w:qFormat/>
  </w:style>
  <w:style w:type="paragraph" w:customStyle="1" w:styleId="afffffffffffffffffffffffffffffffffffffffffff7">
    <w:name w:val="??"/>
    <w:qFormat/>
    <w:pPr>
      <w:widowControl w:val="0"/>
      <w:spacing w:before="160" w:after="120"/>
      <w:jc w:val="both"/>
    </w:pPr>
    <w:rPr>
      <w:rFonts w:ascii="Times New Roman" w:hAnsi="Times New Roman"/>
      <w:kern w:val="2"/>
      <w:sz w:val="21"/>
    </w:rPr>
  </w:style>
  <w:style w:type="paragraph" w:customStyle="1" w:styleId="StyleHeading2L2h2H2Heading2HiddenHeading2CCBSPAMajorS">
    <w:name w:val="Style Heading 2L2h2H2Heading 2 HiddenHeading 2 CCBSPA Major S..."/>
    <w:basedOn w:val="2d"/>
    <w:qFormat/>
    <w:pPr>
      <w:tabs>
        <w:tab w:val="left" w:pos="425"/>
      </w:tabs>
      <w:spacing w:beforeLines="50" w:afterLines="50"/>
      <w:ind w:left="425" w:hanging="425"/>
      <w:jc w:val="center"/>
    </w:pPr>
    <w:rPr>
      <w:rFonts w:ascii="Times New Roman" w:hAnsi="Times New Roman" w:cs="宋体"/>
      <w:bCs w:val="0"/>
      <w:sz w:val="30"/>
      <w:szCs w:val="20"/>
    </w:rPr>
  </w:style>
  <w:style w:type="paragraph" w:customStyle="1" w:styleId="StyleRight042cmBefore6ptAfter6pt">
    <w:name w:val="Style Right:  0.42 cm Before:  6 pt After:  6 pt"/>
    <w:basedOn w:val="afffa"/>
    <w:qFormat/>
    <w:pPr>
      <w:snapToGrid w:val="0"/>
      <w:spacing w:before="240" w:after="120" w:line="360" w:lineRule="auto"/>
      <w:ind w:right="238" w:firstLine="113"/>
      <w:jc w:val="center"/>
    </w:pPr>
    <w:rPr>
      <w:rFonts w:ascii="宋体" w:hAnsi="宋体" w:cs="宋体"/>
      <w:sz w:val="24"/>
      <w:szCs w:val="20"/>
    </w:rPr>
  </w:style>
  <w:style w:type="paragraph" w:customStyle="1" w:styleId="ISO">
    <w:name w:val="ISO.."/>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fff6">
    <w:name w:val=".. 3"/>
    <w:basedOn w:val="Default"/>
    <w:next w:val="Default"/>
    <w:uiPriority w:val="99"/>
    <w:qFormat/>
    <w:pPr>
      <w:spacing w:before="160" w:after="120"/>
      <w:jc w:val="center"/>
    </w:pPr>
    <w:rPr>
      <w:rFonts w:ascii="....." w:eastAsia="....." w:hAnsi="Times New Roman" w:cs="Times New Roman"/>
      <w:color w:val="auto"/>
    </w:rPr>
  </w:style>
  <w:style w:type="paragraph" w:customStyle="1" w:styleId="afffffffffffffffffffffffffffffffffffffffffff8">
    <w:name w:val="样式 (中文) 宋体"/>
    <w:basedOn w:val="afffa"/>
    <w:qFormat/>
    <w:pPr>
      <w:suppressAutoHyphens/>
      <w:snapToGrid w:val="0"/>
      <w:spacing w:before="160" w:after="120" w:line="360" w:lineRule="auto"/>
      <w:ind w:firstLineChars="150" w:firstLine="360"/>
      <w:jc w:val="center"/>
    </w:pPr>
    <w:rPr>
      <w:rFonts w:ascii="Arial" w:hAnsi="Arial" w:cs="宋体"/>
      <w:kern w:val="0"/>
      <w:sz w:val="24"/>
      <w:szCs w:val="24"/>
    </w:rPr>
  </w:style>
  <w:style w:type="paragraph" w:customStyle="1" w:styleId="Default1">
    <w:name w:val="Default1"/>
    <w:basedOn w:val="Default"/>
    <w:next w:val="Default"/>
    <w:uiPriority w:val="99"/>
    <w:qFormat/>
    <w:pPr>
      <w:spacing w:before="160" w:after="120"/>
      <w:jc w:val="center"/>
    </w:pPr>
    <w:rPr>
      <w:rFonts w:ascii="宋体" w:eastAsia="宋体" w:hAnsi="Times New Roman" w:cs="Times New Roman"/>
      <w:color w:val="auto"/>
    </w:rPr>
  </w:style>
  <w:style w:type="character" w:customStyle="1" w:styleId="1Char7">
    <w:name w:val="项目1 Char"/>
    <w:link w:val="1fffffff"/>
    <w:qFormat/>
    <w:rPr>
      <w:rFonts w:ascii="宋体" w:hAnsi="宋体"/>
      <w:kern w:val="2"/>
      <w:sz w:val="24"/>
      <w:szCs w:val="21"/>
    </w:rPr>
  </w:style>
  <w:style w:type="paragraph" w:customStyle="1" w:styleId="1fffffffff6">
    <w:name w:val="表格项目 1"/>
    <w:basedOn w:val="afffa"/>
    <w:link w:val="1CharChar5"/>
    <w:qFormat/>
    <w:pPr>
      <w:tabs>
        <w:tab w:val="center" w:pos="368"/>
        <w:tab w:val="center" w:pos="4153"/>
        <w:tab w:val="right" w:pos="8306"/>
      </w:tabs>
      <w:adjustRightInd w:val="0"/>
      <w:snapToGrid w:val="0"/>
      <w:spacing w:before="40" w:after="120" w:line="360" w:lineRule="auto"/>
      <w:jc w:val="center"/>
    </w:pPr>
    <w:rPr>
      <w:rFonts w:ascii="宋体" w:hAnsi="宋体"/>
      <w:kern w:val="0"/>
      <w:sz w:val="24"/>
      <w:szCs w:val="21"/>
    </w:rPr>
  </w:style>
  <w:style w:type="character" w:customStyle="1" w:styleId="1CharChar5">
    <w:name w:val="表格项目 1 Char Char"/>
    <w:link w:val="1fffffffff6"/>
    <w:qFormat/>
    <w:rPr>
      <w:rFonts w:ascii="宋体" w:hAnsi="宋体"/>
      <w:sz w:val="24"/>
      <w:szCs w:val="21"/>
    </w:rPr>
  </w:style>
  <w:style w:type="paragraph" w:customStyle="1" w:styleId="Normal30">
    <w:name w:val="Normal3"/>
    <w:basedOn w:val="afffa"/>
    <w:qFormat/>
    <w:pPr>
      <w:snapToGrid w:val="0"/>
      <w:spacing w:before="160" w:after="120" w:line="360" w:lineRule="auto"/>
      <w:ind w:firstLine="113"/>
      <w:jc w:val="center"/>
    </w:pPr>
    <w:rPr>
      <w:rFonts w:ascii="宋体" w:hAnsi="宋体"/>
      <w:sz w:val="24"/>
      <w:szCs w:val="24"/>
    </w:rPr>
  </w:style>
  <w:style w:type="paragraph" w:customStyle="1" w:styleId="141">
    <w:name w:val="圆点_1++4"/>
    <w:basedOn w:val="Default"/>
    <w:next w:val="Default"/>
    <w:uiPriority w:val="99"/>
    <w:qFormat/>
    <w:pPr>
      <w:spacing w:before="160" w:after="120"/>
      <w:jc w:val="center"/>
    </w:pPr>
    <w:rPr>
      <w:rFonts w:ascii="宋体" w:eastAsia="宋体" w:hAnsi="Times New Roman" w:cs="Times New Roman"/>
      <w:color w:val="auto"/>
    </w:rPr>
  </w:style>
  <w:style w:type="paragraph" w:customStyle="1" w:styleId="5fb">
    <w:name w:val="正文+5"/>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15e">
    <w:name w:val="圆点_1+5"/>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351">
    <w:name w:val="标题 3+5"/>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450">
    <w:name w:val="标题 4+5"/>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5fc">
    <w:name w:val="图题+5"/>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318">
    <w:name w:val="正文文本缩进 3++1"/>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bullet22">
    <w:name w:val="bullet2"/>
    <w:basedOn w:val="Default"/>
    <w:next w:val="Default"/>
    <w:uiPriority w:val="99"/>
    <w:qFormat/>
    <w:pPr>
      <w:spacing w:before="160" w:after="120"/>
      <w:jc w:val="center"/>
    </w:pPr>
    <w:rPr>
      <w:rFonts w:ascii="楷体_GB2312" w:eastAsia="楷体_GB2312" w:hAnsi="Times New Roman" w:cs="Times New Roman"/>
      <w:color w:val="auto"/>
    </w:rPr>
  </w:style>
  <w:style w:type="paragraph" w:customStyle="1" w:styleId="1fffffffff7">
    <w:name w:val="圆点_1"/>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1fd">
    <w:name w:val="目录 11"/>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fff7">
    <w:name w:val="正文首行缩进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19">
    <w:name w:val="正文文本缩进 31"/>
    <w:basedOn w:val="Default"/>
    <w:next w:val="Default"/>
    <w:qFormat/>
    <w:pPr>
      <w:spacing w:before="160" w:after="120"/>
      <w:jc w:val="center"/>
    </w:pPr>
    <w:rPr>
      <w:rFonts w:ascii="Times New Roman" w:eastAsia="宋体" w:hAnsi="Times New Roman" w:cs="Times New Roman"/>
      <w:color w:val="auto"/>
    </w:rPr>
  </w:style>
  <w:style w:type="paragraph" w:customStyle="1" w:styleId="77">
    <w:name w:val="正文+7"/>
    <w:basedOn w:val="Default"/>
    <w:next w:val="Default"/>
    <w:qFormat/>
    <w:pPr>
      <w:spacing w:before="160" w:after="120"/>
      <w:jc w:val="center"/>
    </w:pPr>
    <w:rPr>
      <w:rFonts w:ascii="Times New Roman" w:eastAsia="宋体" w:hAnsi="Times New Roman" w:cs="Times New Roman"/>
      <w:color w:val="auto"/>
    </w:rPr>
  </w:style>
  <w:style w:type="paragraph" w:customStyle="1" w:styleId="371">
    <w:name w:val="标题 3+7"/>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78">
    <w:name w:val="图题+7"/>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470">
    <w:name w:val="标题 4+7"/>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71">
    <w:name w:val="圆点_1+7"/>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25">
    <w:name w:val="正文文本缩进 3+2"/>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Blockquote2">
    <w:name w:val="Blockquote+2"/>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42">
    <w:name w:val="目录 1++4"/>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fff8">
    <w:name w:val="图注+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6c">
    <w:name w:val="正文+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61">
    <w:name w:val="圆点_1+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62">
    <w:name w:val="标题 3+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6d">
    <w:name w:val="图题+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460">
    <w:name w:val="标题 4+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6e">
    <w:name w:val="图+6"/>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31">
    <w:name w:val="标题 3+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fff9">
    <w:name w:val="图题+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3fffa">
    <w:name w:val="图+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423">
    <w:name w:val="标题 4+2"/>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afffffffffffffffffffffffffffffffffffffffffff9">
    <w:name w:val="注释_标题"/>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afffffffffffffffffffffffffffffffffffffffffffa">
    <w:name w:val="注释"/>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2e">
    <w:name w:val="圆点_1++2"/>
    <w:basedOn w:val="Default"/>
    <w:next w:val="Default"/>
    <w:uiPriority w:val="99"/>
    <w:qFormat/>
    <w:pPr>
      <w:spacing w:before="160" w:after="120"/>
      <w:jc w:val="center"/>
    </w:pPr>
    <w:rPr>
      <w:rFonts w:ascii="宋体" w:eastAsia="宋体" w:hAnsi="Times New Roman" w:cs="Times New Roman"/>
      <w:color w:val="auto"/>
    </w:rPr>
  </w:style>
  <w:style w:type="paragraph" w:customStyle="1" w:styleId="3fffb">
    <w:name w:val="正文++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32">
    <w:name w:val="圆点_1++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432">
    <w:name w:val="标题 4+3"/>
    <w:basedOn w:val="Default"/>
    <w:next w:val="Default"/>
    <w:uiPriority w:val="99"/>
    <w:qFormat/>
    <w:pPr>
      <w:spacing w:before="160" w:after="120"/>
      <w:jc w:val="center"/>
    </w:pPr>
    <w:rPr>
      <w:rFonts w:ascii="Times New Roman" w:eastAsia="宋体" w:hAnsi="Times New Roman" w:cs="Times New Roman"/>
      <w:color w:val="auto"/>
    </w:rPr>
  </w:style>
  <w:style w:type="paragraph" w:customStyle="1" w:styleId="1fffffffff8">
    <w:name w:val="图注+1"/>
    <w:basedOn w:val="Default"/>
    <w:next w:val="Default"/>
    <w:uiPriority w:val="99"/>
    <w:qFormat/>
    <w:pPr>
      <w:spacing w:before="160" w:after="120"/>
      <w:jc w:val="center"/>
    </w:pPr>
    <w:rPr>
      <w:rFonts w:ascii="Times New Roman" w:eastAsia="宋体" w:hAnsi="Times New Roman" w:cs="Times New Roman"/>
      <w:color w:val="auto"/>
    </w:rPr>
  </w:style>
  <w:style w:type="character" w:customStyle="1" w:styleId="keyword1">
    <w:name w:val="keyword1"/>
    <w:qFormat/>
    <w:rPr>
      <w:u w:val="single"/>
    </w:rPr>
  </w:style>
  <w:style w:type="paragraph" w:customStyle="1" w:styleId="CLI">
    <w:name w:val="CLI"/>
    <w:basedOn w:val="afffa"/>
    <w:next w:val="afffa"/>
    <w:qFormat/>
    <w:pPr>
      <w:tabs>
        <w:tab w:val="left" w:pos="360"/>
      </w:tabs>
      <w:snapToGrid w:val="0"/>
      <w:spacing w:before="160" w:after="120" w:line="360" w:lineRule="auto"/>
      <w:ind w:left="936" w:firstLine="113"/>
      <w:jc w:val="center"/>
    </w:pPr>
    <w:rPr>
      <w:rFonts w:ascii="CG Times" w:hAnsi="CG Times"/>
      <w:sz w:val="24"/>
      <w:szCs w:val="24"/>
    </w:rPr>
  </w:style>
  <w:style w:type="paragraph" w:customStyle="1" w:styleId="GUI">
    <w:name w:val="GUI"/>
    <w:basedOn w:val="afffa"/>
    <w:next w:val="afffa"/>
    <w:qFormat/>
    <w:pPr>
      <w:tabs>
        <w:tab w:val="left" w:pos="864"/>
      </w:tabs>
      <w:snapToGrid w:val="0"/>
      <w:spacing w:before="160" w:after="120" w:line="360" w:lineRule="auto"/>
      <w:ind w:left="576"/>
      <w:jc w:val="center"/>
    </w:pPr>
    <w:rPr>
      <w:rFonts w:ascii="CG Times" w:hAnsi="CG Times"/>
      <w:sz w:val="24"/>
      <w:szCs w:val="24"/>
    </w:rPr>
  </w:style>
  <w:style w:type="paragraph" w:customStyle="1" w:styleId="afffffffffffffffffffffffffffffffffffffffffffb">
    <w:name w:val="图片文字（大号）"/>
    <w:qFormat/>
    <w:pPr>
      <w:spacing w:before="160" w:after="120"/>
      <w:jc w:val="center"/>
    </w:pPr>
    <w:rPr>
      <w:rFonts w:ascii="Times New Roman" w:eastAsia="楷体_GB2312" w:hAnsi="Times New Roman"/>
      <w:sz w:val="21"/>
    </w:rPr>
  </w:style>
  <w:style w:type="paragraph" w:customStyle="1" w:styleId="afffffffffffffffffffffffffffffffffffffffffffc">
    <w:name w:val="框图文字"/>
    <w:qFormat/>
    <w:pPr>
      <w:spacing w:before="160" w:after="120"/>
      <w:jc w:val="center"/>
    </w:pPr>
    <w:rPr>
      <w:rFonts w:ascii="Times New Roman" w:hAnsi="Times New Roman"/>
      <w:sz w:val="21"/>
      <w:szCs w:val="21"/>
    </w:rPr>
  </w:style>
  <w:style w:type="paragraph" w:customStyle="1" w:styleId="afffffffffffffffffffffffffffffffffffffffffffd">
    <w:name w:val="要素"/>
    <w:basedOn w:val="afffa"/>
    <w:next w:val="afffa"/>
    <w:qFormat/>
    <w:pPr>
      <w:widowControl/>
      <w:snapToGrid w:val="0"/>
      <w:spacing w:before="120" w:after="120" w:line="360" w:lineRule="auto"/>
      <w:ind w:firstLine="113"/>
      <w:jc w:val="center"/>
    </w:pPr>
    <w:rPr>
      <w:rFonts w:ascii="宋体" w:eastAsia="黑体" w:hAnsi="宋体"/>
      <w:b/>
      <w:color w:val="000000"/>
      <w:kern w:val="0"/>
      <w:sz w:val="24"/>
      <w:szCs w:val="20"/>
    </w:rPr>
  </w:style>
  <w:style w:type="paragraph" w:customStyle="1" w:styleId="1CharCharCharChar">
    <w:name w:val="1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Char120">
    <w:name w:val="Char12"/>
    <w:basedOn w:val="afffa"/>
    <w:qFormat/>
    <w:pPr>
      <w:snapToGrid w:val="0"/>
      <w:spacing w:before="160" w:after="120" w:line="360" w:lineRule="auto"/>
      <w:ind w:firstLine="113"/>
      <w:jc w:val="center"/>
    </w:pPr>
    <w:rPr>
      <w:rFonts w:ascii="宋体" w:hAnsi="宋体"/>
      <w:sz w:val="24"/>
      <w:szCs w:val="24"/>
    </w:rPr>
  </w:style>
  <w:style w:type="paragraph" w:customStyle="1" w:styleId="cktext">
    <w:name w:val="cktext"/>
    <w:basedOn w:val="afffa"/>
    <w:qFormat/>
    <w:pPr>
      <w:widowControl/>
      <w:snapToGrid w:val="0"/>
      <w:spacing w:before="160" w:after="120" w:line="360" w:lineRule="auto"/>
      <w:ind w:firstLine="113"/>
      <w:jc w:val="center"/>
    </w:pPr>
    <w:rPr>
      <w:rFonts w:ascii="宋体" w:hAnsi="宋体"/>
      <w:kern w:val="0"/>
      <w:sz w:val="24"/>
      <w:szCs w:val="20"/>
    </w:rPr>
  </w:style>
  <w:style w:type="paragraph" w:customStyle="1" w:styleId="indent">
    <w:name w:val="indent"/>
    <w:basedOn w:val="afffa"/>
    <w:qFormat/>
    <w:pPr>
      <w:widowControl/>
      <w:snapToGrid w:val="0"/>
      <w:spacing w:before="100" w:beforeAutospacing="1" w:after="100" w:afterAutospacing="1" w:line="360" w:lineRule="auto"/>
      <w:ind w:firstLine="113"/>
      <w:jc w:val="center"/>
    </w:pPr>
    <w:rPr>
      <w:rFonts w:ascii="宋体" w:hAnsi="宋体" w:cs="宋体"/>
      <w:kern w:val="0"/>
      <w:sz w:val="24"/>
      <w:szCs w:val="24"/>
    </w:rPr>
  </w:style>
  <w:style w:type="paragraph" w:customStyle="1" w:styleId="afffffffffffffffffffffffffffffffffffffffffffe">
    <w:name w:val="讯鸟正文"/>
    <w:basedOn w:val="afffa"/>
    <w:qFormat/>
    <w:pPr>
      <w:widowControl/>
      <w:snapToGrid w:val="0"/>
      <w:spacing w:beforeLines="50" w:afterLines="50" w:line="360" w:lineRule="auto"/>
      <w:ind w:firstLine="200"/>
      <w:jc w:val="center"/>
    </w:pPr>
    <w:rPr>
      <w:rFonts w:ascii="宋体" w:hAnsi="宋体"/>
      <w:sz w:val="24"/>
      <w:szCs w:val="24"/>
    </w:rPr>
  </w:style>
  <w:style w:type="paragraph" w:customStyle="1" w:styleId="affffffffffffffffffffffffffffffffffffffffffff">
    <w:name w:val="应答问题"/>
    <w:basedOn w:val="affff5"/>
    <w:next w:val="afffa"/>
    <w:qFormat/>
    <w:pPr>
      <w:snapToGrid w:val="0"/>
      <w:spacing w:beforeLines="150" w:afterLines="50" w:line="360" w:lineRule="auto"/>
      <w:ind w:firstLine="200"/>
      <w:jc w:val="center"/>
    </w:pPr>
    <w:rPr>
      <w:rFonts w:ascii="宋体" w:hAnsi="宋体" w:cs="Arial"/>
      <w:sz w:val="24"/>
      <w:szCs w:val="24"/>
    </w:rPr>
  </w:style>
  <w:style w:type="paragraph" w:customStyle="1" w:styleId="affffffffffffffffffffffffffffffffffffffffffff0">
    <w:name w:val="附图标题"/>
    <w:basedOn w:val="affffffffffffffffe"/>
    <w:next w:val="afffa"/>
    <w:link w:val="Charffffffffff"/>
    <w:qFormat/>
    <w:pPr>
      <w:tabs>
        <w:tab w:val="left" w:pos="360"/>
        <w:tab w:val="left" w:pos="900"/>
        <w:tab w:val="left" w:pos="1440"/>
      </w:tabs>
      <w:spacing w:afterLines="100"/>
      <w:ind w:left="425" w:hanging="425"/>
    </w:pPr>
    <w:rPr>
      <w:rFonts w:ascii="Arial" w:eastAsia="黑体" w:hAnsi="Arial"/>
      <w:b/>
      <w:szCs w:val="24"/>
    </w:rPr>
  </w:style>
  <w:style w:type="character" w:customStyle="1" w:styleId="Charffffffffff">
    <w:name w:val="附图标题 Char"/>
    <w:link w:val="affffffffffffffffffffffffffffffffffffffffffff0"/>
    <w:qFormat/>
    <w:rPr>
      <w:rFonts w:ascii="Arial" w:eastAsia="黑体" w:hAnsi="Arial"/>
      <w:b/>
      <w:kern w:val="2"/>
      <w:sz w:val="24"/>
      <w:szCs w:val="24"/>
    </w:rPr>
  </w:style>
  <w:style w:type="character" w:customStyle="1" w:styleId="Charfffe">
    <w:name w:val="附图居中 Char"/>
    <w:link w:val="affffffffffffffffe"/>
    <w:qFormat/>
    <w:rPr>
      <w:rFonts w:ascii="宋体" w:hAnsi="宋体"/>
      <w:kern w:val="2"/>
      <w:sz w:val="24"/>
    </w:rPr>
  </w:style>
  <w:style w:type="paragraph" w:customStyle="1" w:styleId="A-text">
    <w:name w:val="A-text"/>
    <w:basedOn w:val="2f2"/>
    <w:link w:val="A-textChar"/>
    <w:qFormat/>
    <w:pPr>
      <w:spacing w:beforeLines="100" w:after="100" w:afterAutospacing="1"/>
      <w:ind w:firstLineChars="0" w:firstLine="426"/>
      <w:jc w:val="center"/>
    </w:pPr>
    <w:rPr>
      <w:rFonts w:asciiTheme="minorHAnsi" w:eastAsiaTheme="minorEastAsia" w:hAnsiTheme="minorHAnsi" w:cstheme="minorBidi"/>
      <w:b w:val="0"/>
      <w:bCs w:val="0"/>
      <w:color w:val="auto"/>
      <w:kern w:val="0"/>
      <w:sz w:val="21"/>
      <w:szCs w:val="20"/>
    </w:rPr>
  </w:style>
  <w:style w:type="character" w:customStyle="1" w:styleId="A-textChar">
    <w:name w:val="A-text Char"/>
    <w:link w:val="A-text"/>
    <w:qFormat/>
    <w:rPr>
      <w:rFonts w:asciiTheme="minorHAnsi" w:eastAsiaTheme="minorEastAsia" w:hAnsiTheme="minorHAnsi" w:cstheme="minorBidi"/>
      <w:sz w:val="21"/>
    </w:rPr>
  </w:style>
  <w:style w:type="paragraph" w:customStyle="1" w:styleId="affffffffffffffffffffffffffffffffffffffffffff1">
    <w:name w:val="附图图题"/>
    <w:basedOn w:val="afffa"/>
    <w:next w:val="affff5"/>
    <w:qFormat/>
    <w:pPr>
      <w:tabs>
        <w:tab w:val="left" w:pos="420"/>
      </w:tabs>
      <w:snapToGrid w:val="0"/>
      <w:spacing w:before="160" w:afterLines="50" w:line="360" w:lineRule="auto"/>
      <w:ind w:left="420" w:right="-68" w:hanging="420"/>
      <w:jc w:val="center"/>
    </w:pPr>
    <w:rPr>
      <w:rFonts w:ascii="宋体" w:hAnsi="宋体"/>
      <w:b/>
      <w:sz w:val="24"/>
      <w:szCs w:val="24"/>
    </w:rPr>
  </w:style>
  <w:style w:type="character" w:customStyle="1" w:styleId="Charff3">
    <w:name w:val="小标题 Char"/>
    <w:link w:val="afffffffffff0"/>
    <w:qFormat/>
    <w:rPr>
      <w:rFonts w:eastAsia="黑体"/>
      <w:kern w:val="2"/>
      <w:sz w:val="24"/>
    </w:rPr>
  </w:style>
  <w:style w:type="paragraph" w:customStyle="1" w:styleId="CharChar3CharCharCharCharCharCharCharCharCharCharCharCharCharChar">
    <w:name w:val="Char Char3 Char Char Char Char Char Char Char Char Char Char Char Char Char Char"/>
    <w:basedOn w:val="afffa"/>
    <w:semiHidden/>
    <w:qFormat/>
    <w:pPr>
      <w:snapToGrid w:val="0"/>
      <w:spacing w:before="160" w:after="120" w:line="360" w:lineRule="auto"/>
      <w:ind w:firstLine="113"/>
      <w:jc w:val="center"/>
    </w:pPr>
    <w:rPr>
      <w:rFonts w:ascii="宋体" w:hAnsi="宋体"/>
      <w:sz w:val="24"/>
      <w:szCs w:val="24"/>
    </w:rPr>
  </w:style>
  <w:style w:type="paragraph" w:customStyle="1" w:styleId="affffffffffffffffffffffffffffffffffffffffffff2">
    <w:name w:val="正文 中国石油"/>
    <w:basedOn w:val="afffa"/>
    <w:link w:val="CharCharff5"/>
    <w:qFormat/>
    <w:pPr>
      <w:snapToGrid w:val="0"/>
      <w:spacing w:before="160" w:afterLines="50" w:line="360" w:lineRule="auto"/>
      <w:ind w:firstLine="113"/>
      <w:jc w:val="center"/>
    </w:pPr>
    <w:rPr>
      <w:rFonts w:ascii="宋体" w:hAnsi="宋体"/>
      <w:sz w:val="24"/>
      <w:szCs w:val="21"/>
    </w:rPr>
  </w:style>
  <w:style w:type="character" w:customStyle="1" w:styleId="CharCharff5">
    <w:name w:val="正文 中国石油 Char Char"/>
    <w:link w:val="affffffffffffffffffffffffffffffffffffffffffff2"/>
    <w:qFormat/>
    <w:rPr>
      <w:rFonts w:ascii="宋体" w:hAnsi="宋体"/>
      <w:kern w:val="2"/>
      <w:sz w:val="24"/>
      <w:szCs w:val="21"/>
    </w:rPr>
  </w:style>
  <w:style w:type="paragraph" w:customStyle="1" w:styleId="085150">
    <w:name w:val="样式 样式 (符号) 宋体 小四 首行缩进:  0.85 厘米 行距: 1.5 倍行距 +"/>
    <w:basedOn w:val="afffa"/>
    <w:qFormat/>
    <w:pPr>
      <w:widowControl/>
      <w:snapToGrid w:val="0"/>
      <w:spacing w:before="160" w:after="120" w:line="360" w:lineRule="auto"/>
      <w:ind w:firstLine="482"/>
      <w:jc w:val="center"/>
    </w:pPr>
    <w:rPr>
      <w:rFonts w:ascii="宋体" w:hAnsi="宋体" w:cs="宋体"/>
      <w:sz w:val="24"/>
      <w:szCs w:val="20"/>
      <w:lang w:val="en-GB" w:eastAsia="en-US"/>
    </w:rPr>
  </w:style>
  <w:style w:type="paragraph" w:customStyle="1" w:styleId="affffffffffffffffffffffffffffffffffffffffffff3">
    <w:name w:val="表格项目符号"/>
    <w:basedOn w:val="affff7"/>
    <w:qFormat/>
    <w:pPr>
      <w:widowControl w:val="0"/>
      <w:tabs>
        <w:tab w:val="clear" w:pos="900"/>
        <w:tab w:val="left" w:pos="249"/>
        <w:tab w:val="left" w:pos="360"/>
      </w:tabs>
      <w:snapToGrid w:val="0"/>
      <w:spacing w:before="160" w:beforeAutospacing="0" w:afterLines="0" w:afterAutospacing="0" w:line="300" w:lineRule="auto"/>
      <w:ind w:left="249" w:hanging="249"/>
      <w:jc w:val="center"/>
    </w:pPr>
    <w:rPr>
      <w:rFonts w:ascii="宋体" w:hAnsi="宋体"/>
      <w:kern w:val="2"/>
      <w:sz w:val="24"/>
      <w:szCs w:val="24"/>
    </w:rPr>
  </w:style>
  <w:style w:type="paragraph" w:customStyle="1" w:styleId="CharCharCharCharCharCharCharCharCharCharCharCharCharCharChar1CharCharCharChar2">
    <w:name w:val="Char Char Char Char Char Char Char Char Char Char Char Char Char Char Char1 Char Char Char Char2"/>
    <w:basedOn w:val="afffa"/>
    <w:next w:val="afffff1"/>
    <w:qFormat/>
    <w:pPr>
      <w:adjustRightInd w:val="0"/>
      <w:snapToGrid w:val="0"/>
      <w:spacing w:before="160" w:after="120" w:line="360" w:lineRule="auto"/>
      <w:ind w:firstLine="200"/>
      <w:jc w:val="center"/>
    </w:pPr>
    <w:rPr>
      <w:rFonts w:ascii="Tahoma" w:hAnsi="Tahoma"/>
      <w:sz w:val="24"/>
      <w:szCs w:val="20"/>
    </w:rPr>
  </w:style>
  <w:style w:type="paragraph" w:customStyle="1" w:styleId="Char130">
    <w:name w:val="Char13"/>
    <w:basedOn w:val="afffa"/>
    <w:qFormat/>
    <w:pPr>
      <w:snapToGrid w:val="0"/>
      <w:spacing w:before="160" w:after="120" w:line="360" w:lineRule="auto"/>
      <w:ind w:firstLine="113"/>
      <w:jc w:val="center"/>
    </w:pPr>
    <w:rPr>
      <w:rFonts w:ascii="宋体" w:hAnsi="宋体"/>
      <w:sz w:val="24"/>
      <w:szCs w:val="24"/>
    </w:rPr>
  </w:style>
  <w:style w:type="character" w:customStyle="1" w:styleId="shorttext1">
    <w:name w:val="short_text1"/>
    <w:qFormat/>
    <w:rPr>
      <w:sz w:val="29"/>
      <w:szCs w:val="29"/>
    </w:rPr>
  </w:style>
  <w:style w:type="paragraph" w:customStyle="1" w:styleId="Andyf">
    <w:name w:val="Andy_表格样式"/>
    <w:basedOn w:val="afffa"/>
    <w:link w:val="AndyChara"/>
    <w:qFormat/>
    <w:pPr>
      <w:snapToGrid w:val="0"/>
      <w:spacing w:before="160" w:after="120" w:line="360" w:lineRule="auto"/>
      <w:ind w:firstLine="113"/>
      <w:jc w:val="center"/>
    </w:pPr>
    <w:rPr>
      <w:rFonts w:ascii="宋体" w:hAnsi="宋体"/>
      <w:b/>
      <w:kern w:val="0"/>
      <w:sz w:val="24"/>
      <w:szCs w:val="24"/>
    </w:rPr>
  </w:style>
  <w:style w:type="character" w:customStyle="1" w:styleId="AndyChara">
    <w:name w:val="Andy_表格样式 Char"/>
    <w:link w:val="Andyf"/>
    <w:qFormat/>
    <w:rPr>
      <w:rFonts w:ascii="宋体" w:hAnsi="宋体"/>
      <w:b/>
      <w:sz w:val="24"/>
      <w:szCs w:val="24"/>
    </w:rPr>
  </w:style>
  <w:style w:type="paragraph" w:customStyle="1" w:styleId="CharChar3CharCharCharCharCharCharCharCharCharCharCharCharCharChar1">
    <w:name w:val="Char Char3 Char Char Char Char Char Char Char Char Char Char Char Char Char Char1"/>
    <w:basedOn w:val="afffa"/>
    <w:semiHidden/>
    <w:qFormat/>
    <w:pPr>
      <w:snapToGrid w:val="0"/>
      <w:spacing w:before="160" w:after="120" w:line="360" w:lineRule="auto"/>
      <w:ind w:firstLine="113"/>
      <w:jc w:val="center"/>
    </w:pPr>
    <w:rPr>
      <w:rFonts w:ascii="宋体" w:hAnsi="宋体"/>
      <w:sz w:val="24"/>
      <w:szCs w:val="24"/>
    </w:rPr>
  </w:style>
  <w:style w:type="paragraph" w:customStyle="1" w:styleId="Text0">
    <w:name w:val="Text"/>
    <w:qFormat/>
    <w:pPr>
      <w:tabs>
        <w:tab w:val="left" w:pos="420"/>
        <w:tab w:val="left" w:pos="840"/>
        <w:tab w:val="left" w:pos="1260"/>
      </w:tabs>
      <w:adjustRightInd w:val="0"/>
      <w:snapToGrid w:val="0"/>
      <w:spacing w:beforeLines="75" w:afterLines="50" w:line="300" w:lineRule="auto"/>
      <w:ind w:firstLineChars="200" w:firstLine="200"/>
      <w:jc w:val="both"/>
    </w:pPr>
    <w:rPr>
      <w:rFonts w:ascii="Palatino Linotype" w:hAnsi="Palatino Linotype" w:cs="Palatino Linotype"/>
      <w:sz w:val="22"/>
      <w:szCs w:val="21"/>
    </w:rPr>
  </w:style>
  <w:style w:type="paragraph" w:customStyle="1" w:styleId="MyTableColumnName1">
    <w:name w:val="MyTableColumnName1"/>
    <w:basedOn w:val="afffa"/>
    <w:qFormat/>
    <w:pPr>
      <w:autoSpaceDE w:val="0"/>
      <w:autoSpaceDN w:val="0"/>
      <w:snapToGrid w:val="0"/>
      <w:spacing w:before="160" w:after="120" w:line="360" w:lineRule="auto"/>
      <w:ind w:firstLine="113"/>
      <w:jc w:val="center"/>
    </w:pPr>
    <w:rPr>
      <w:rFonts w:ascii="宋体" w:hAnsi="宋体"/>
      <w:kern w:val="0"/>
      <w:sz w:val="24"/>
      <w:szCs w:val="21"/>
    </w:rPr>
  </w:style>
  <w:style w:type="paragraph" w:customStyle="1" w:styleId="affffffffffffffffffffffffffffffffffffffffffff4">
    <w:name w:val="接口表数据项"/>
    <w:basedOn w:val="afffa"/>
    <w:qFormat/>
    <w:pPr>
      <w:autoSpaceDE w:val="0"/>
      <w:autoSpaceDN w:val="0"/>
      <w:adjustRightInd w:val="0"/>
      <w:snapToGrid w:val="0"/>
      <w:spacing w:before="160" w:after="120" w:line="360" w:lineRule="auto"/>
      <w:ind w:firstLine="113"/>
      <w:jc w:val="center"/>
    </w:pPr>
    <w:rPr>
      <w:rFonts w:ascii="宋体" w:hAnsi="宋体" w:cs="宋体"/>
      <w:color w:val="000000"/>
      <w:kern w:val="0"/>
      <w:sz w:val="24"/>
      <w:szCs w:val="21"/>
    </w:rPr>
  </w:style>
  <w:style w:type="character" w:customStyle="1" w:styleId="CDChar">
    <w:name w:val="CD正文 Char"/>
    <w:link w:val="CD"/>
    <w:qFormat/>
    <w:rPr>
      <w:sz w:val="30"/>
      <w:szCs w:val="28"/>
    </w:rPr>
  </w:style>
  <w:style w:type="paragraph" w:customStyle="1" w:styleId="CD">
    <w:name w:val="CD正文"/>
    <w:basedOn w:val="afffa"/>
    <w:link w:val="CDChar"/>
    <w:qFormat/>
    <w:pPr>
      <w:snapToGrid w:val="0"/>
      <w:spacing w:before="160" w:after="120" w:line="360" w:lineRule="auto"/>
      <w:ind w:firstLine="493"/>
      <w:jc w:val="center"/>
    </w:pPr>
    <w:rPr>
      <w:kern w:val="0"/>
      <w:sz w:val="30"/>
      <w:szCs w:val="28"/>
    </w:rPr>
  </w:style>
  <w:style w:type="character" w:customStyle="1" w:styleId="Charffffffffff0">
    <w:name w:val="（一级）第一章 Char"/>
    <w:link w:val="affffffffffffffffffffffffffffffffffffffffffff5"/>
    <w:qFormat/>
    <w:locked/>
    <w:rPr>
      <w:b/>
      <w:sz w:val="32"/>
      <w:szCs w:val="32"/>
    </w:rPr>
  </w:style>
  <w:style w:type="paragraph" w:customStyle="1" w:styleId="affffffffffffffffffffffffffffffffffffffffffff5">
    <w:name w:val="（一级）第一章"/>
    <w:basedOn w:val="affffffff6"/>
    <w:link w:val="Charffffffffff0"/>
    <w:qFormat/>
    <w:pPr>
      <w:snapToGrid w:val="0"/>
      <w:spacing w:beforeLines="100" w:after="120" w:line="360" w:lineRule="auto"/>
      <w:ind w:left="1440" w:firstLineChars="0" w:firstLine="0"/>
      <w:jc w:val="center"/>
      <w:outlineLvl w:val="0"/>
    </w:pPr>
    <w:rPr>
      <w:b/>
      <w:kern w:val="0"/>
      <w:sz w:val="32"/>
      <w:szCs w:val="32"/>
    </w:rPr>
  </w:style>
  <w:style w:type="paragraph" w:customStyle="1" w:styleId="11fe">
    <w:name w:val="（二级）1.1"/>
    <w:basedOn w:val="affffffffffffffffffffffffffffffffffffffffffff5"/>
    <w:qFormat/>
    <w:pPr>
      <w:tabs>
        <w:tab w:val="left" w:pos="360"/>
        <w:tab w:val="left" w:pos="2982"/>
      </w:tabs>
      <w:spacing w:afterLines="100"/>
      <w:ind w:left="1407" w:hanging="420"/>
      <w:outlineLvl w:val="1"/>
    </w:pPr>
  </w:style>
  <w:style w:type="paragraph" w:customStyle="1" w:styleId="1118">
    <w:name w:val="（三级）1.1.1"/>
    <w:basedOn w:val="affffffffffffffffffffffffffffffffffffffffffff5"/>
    <w:qFormat/>
    <w:pPr>
      <w:tabs>
        <w:tab w:val="left" w:pos="360"/>
        <w:tab w:val="left" w:pos="2982"/>
      </w:tabs>
      <w:spacing w:beforeLines="50"/>
      <w:ind w:left="1969" w:hanging="420"/>
      <w:outlineLvl w:val="2"/>
    </w:pPr>
    <w:rPr>
      <w:sz w:val="28"/>
    </w:rPr>
  </w:style>
  <w:style w:type="paragraph" w:customStyle="1" w:styleId="11112">
    <w:name w:val="（四级）1.1.1.1"/>
    <w:basedOn w:val="affffffffffffffffffffffffffffffffffffffffffff5"/>
    <w:qFormat/>
    <w:pPr>
      <w:tabs>
        <w:tab w:val="left" w:pos="360"/>
        <w:tab w:val="left" w:pos="2982"/>
      </w:tabs>
      <w:spacing w:afterLines="100"/>
      <w:ind w:left="2531" w:hanging="420"/>
      <w:outlineLvl w:val="3"/>
    </w:pPr>
  </w:style>
  <w:style w:type="character" w:customStyle="1" w:styleId="iceouttxt18">
    <w:name w:val="iceouttxt18"/>
    <w:qFormat/>
    <w:rPr>
      <w:rFonts w:ascii="Arial" w:hAnsi="Arial" w:cs="Arial" w:hint="default"/>
      <w:color w:val="000000"/>
    </w:rPr>
  </w:style>
  <w:style w:type="paragraph" w:customStyle="1" w:styleId="2fffffff0">
    <w:name w:val="小正文 首行缩进:  2 字符"/>
    <w:basedOn w:val="afffa"/>
    <w:qFormat/>
    <w:pPr>
      <w:snapToGrid w:val="0"/>
      <w:spacing w:before="160" w:after="120" w:line="360" w:lineRule="auto"/>
      <w:ind w:firstLine="200"/>
      <w:jc w:val="center"/>
    </w:pPr>
    <w:rPr>
      <w:rFonts w:ascii="宋体" w:hAnsi="宋体" w:cs="宋体"/>
      <w:kern w:val="0"/>
      <w:sz w:val="24"/>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spacing w:before="160" w:after="120"/>
      <w:jc w:val="both"/>
    </w:pPr>
    <w:rPr>
      <w:rFonts w:ascii="Times New Roman" w:hAnsi="Times New Roman"/>
      <w:kern w:val="2"/>
      <w:sz w:val="21"/>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spacing w:before="160" w:after="120"/>
      <w:jc w:val="both"/>
    </w:pPr>
    <w:rPr>
      <w:rFonts w:ascii="Times New Roman" w:hAnsi="Times New Roman"/>
      <w:kern w:val="2"/>
      <w:sz w:val="21"/>
    </w:rPr>
  </w:style>
  <w:style w:type="paragraph" w:customStyle="1" w:styleId="affffffffffffffffffffffffffffffffffffffffffff6">
    <w:name w:val="仿宋小四"/>
    <w:basedOn w:val="afffa"/>
    <w:qFormat/>
    <w:pPr>
      <w:snapToGrid w:val="0"/>
      <w:spacing w:before="160" w:after="120" w:line="500" w:lineRule="exact"/>
      <w:ind w:firstLine="113"/>
      <w:jc w:val="center"/>
    </w:pPr>
    <w:rPr>
      <w:rFonts w:ascii="仿宋_GB2312" w:eastAsia="仿宋_GB2312" w:hAnsi="宋体"/>
      <w:sz w:val="24"/>
      <w:szCs w:val="20"/>
    </w:rPr>
  </w:style>
  <w:style w:type="paragraph" w:customStyle="1" w:styleId="affffffffffffffffffffffffffffffffffffffffffff7">
    <w:name w:val="首页地址"/>
    <w:qFormat/>
    <w:pPr>
      <w:spacing w:before="160" w:after="120"/>
      <w:jc w:val="center"/>
    </w:pPr>
    <w:rPr>
      <w:rFonts w:ascii="Times New Roman" w:hAnsi="Times New Roman" w:cs="宋体"/>
      <w:b/>
      <w:bCs/>
      <w:kern w:val="2"/>
      <w:sz w:val="32"/>
    </w:rPr>
  </w:style>
  <w:style w:type="paragraph" w:customStyle="1" w:styleId="Style2Firstline2ch">
    <w:name w:val="Style 正文（首行缩进）2 + First line:  2 ch"/>
    <w:basedOn w:val="afffa"/>
    <w:link w:val="Style2Firstline2chChar"/>
    <w:qFormat/>
    <w:pPr>
      <w:widowControl/>
      <w:snapToGrid w:val="0"/>
      <w:spacing w:before="100" w:beforeAutospacing="1" w:after="100" w:afterAutospacing="1" w:line="300" w:lineRule="auto"/>
      <w:ind w:firstLine="113"/>
      <w:jc w:val="center"/>
    </w:pPr>
    <w:rPr>
      <w:rFonts w:ascii="Arial" w:hAnsi="Arial"/>
      <w:kern w:val="0"/>
      <w:sz w:val="24"/>
      <w:szCs w:val="20"/>
    </w:rPr>
  </w:style>
  <w:style w:type="character" w:customStyle="1" w:styleId="Style2Firstline2chChar">
    <w:name w:val="Style 正文（首行缩进）2 + First line:  2 ch Char"/>
    <w:link w:val="Style2Firstline2ch"/>
    <w:qFormat/>
    <w:rPr>
      <w:rFonts w:ascii="Arial" w:hAnsi="Arial"/>
      <w:sz w:val="24"/>
    </w:rPr>
  </w:style>
  <w:style w:type="paragraph" w:customStyle="1" w:styleId="-f">
    <w:name w:val="内容 - 正文"/>
    <w:basedOn w:val="afffa"/>
    <w:qFormat/>
    <w:pPr>
      <w:snapToGrid w:val="0"/>
      <w:spacing w:before="160" w:after="120" w:line="360" w:lineRule="auto"/>
      <w:ind w:firstLine="200"/>
      <w:jc w:val="center"/>
    </w:pPr>
    <w:rPr>
      <w:rFonts w:ascii="宋体" w:hAnsi="宋体"/>
      <w:sz w:val="28"/>
      <w:szCs w:val="20"/>
    </w:rPr>
  </w:style>
  <w:style w:type="paragraph" w:customStyle="1" w:styleId="GA">
    <w:name w:val="GA正文"/>
    <w:basedOn w:val="afffff1"/>
    <w:qFormat/>
    <w:pPr>
      <w:snapToGrid w:val="0"/>
      <w:spacing w:before="160" w:after="0" w:line="360" w:lineRule="auto"/>
      <w:ind w:left="936" w:firstLine="200"/>
      <w:jc w:val="center"/>
    </w:pPr>
    <w:rPr>
      <w:rFonts w:ascii="宋体" w:hAnsi="宋体"/>
      <w:color w:val="FF0000"/>
      <w:sz w:val="24"/>
      <w:szCs w:val="20"/>
      <w:shd w:val="pct10" w:color="auto" w:fill="FFFFFF"/>
    </w:rPr>
  </w:style>
  <w:style w:type="paragraph" w:customStyle="1" w:styleId="4ff7">
    <w:name w:val="列表4"/>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paragraph" w:customStyle="1" w:styleId="2fffffff1">
    <w:name w:val="引用2"/>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3fffc">
    <w:name w:val="文本块3"/>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6f">
    <w:name w:val="无间隔6"/>
    <w:qFormat/>
    <w:pPr>
      <w:widowControl w:val="0"/>
      <w:spacing w:before="160" w:after="120"/>
      <w:jc w:val="both"/>
    </w:pPr>
    <w:rPr>
      <w:rFonts w:ascii="Times New Roman" w:hAnsi="Times New Roman"/>
      <w:kern w:val="2"/>
      <w:sz w:val="21"/>
      <w:szCs w:val="24"/>
    </w:rPr>
  </w:style>
  <w:style w:type="paragraph" w:customStyle="1" w:styleId="5fd">
    <w:name w:val="列出段落5"/>
    <w:basedOn w:val="afffa"/>
    <w:qFormat/>
    <w:pPr>
      <w:snapToGrid w:val="0"/>
      <w:spacing w:before="160" w:after="120" w:line="360" w:lineRule="auto"/>
      <w:ind w:firstLine="113"/>
      <w:jc w:val="center"/>
    </w:pPr>
    <w:rPr>
      <w:rFonts w:ascii="宋体" w:hAnsi="宋体"/>
      <w:sz w:val="24"/>
      <w:szCs w:val="24"/>
    </w:rPr>
  </w:style>
  <w:style w:type="paragraph" w:customStyle="1" w:styleId="4ff8">
    <w:name w:val="普通(网站)4"/>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95">
    <w:name w:val="正文9"/>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441">
    <w:name w:val="标题 44"/>
    <w:basedOn w:val="ClassDocumentation"/>
    <w:qFormat/>
  </w:style>
  <w:style w:type="paragraph" w:customStyle="1" w:styleId="3fffd">
    <w:name w:val="副标题3"/>
    <w:basedOn w:val="affffffb"/>
    <w:qFormat/>
    <w:pPr>
      <w:adjustRightInd w:val="0"/>
      <w:snapToGrid w:val="0"/>
      <w:ind w:leftChars="-1" w:left="-2"/>
    </w:pPr>
    <w:rPr>
      <w:rFonts w:eastAsiaTheme="minorEastAsia" w:cstheme="minorBidi"/>
      <w:sz w:val="24"/>
    </w:rPr>
  </w:style>
  <w:style w:type="paragraph" w:customStyle="1" w:styleId="3fffe">
    <w:name w:val="正文文本3"/>
    <w:qFormat/>
    <w:pPr>
      <w:widowControl w:val="0"/>
      <w:autoSpaceDE w:val="0"/>
      <w:autoSpaceDN w:val="0"/>
      <w:adjustRightInd w:val="0"/>
      <w:spacing w:before="170" w:after="120" w:line="300" w:lineRule="atLeast"/>
      <w:ind w:left="1134"/>
      <w:jc w:val="both"/>
    </w:pPr>
    <w:rPr>
      <w:rFonts w:ascii="Times New Roman" w:hAnsi="Times New Roman"/>
      <w:color w:val="000000"/>
      <w:sz w:val="24"/>
    </w:rPr>
  </w:style>
  <w:style w:type="character" w:customStyle="1" w:styleId="affffffffffffffffffffffffffffffffffffffffffff8">
    <w:name w:val="样式 宋体 加粗"/>
    <w:qFormat/>
    <w:rPr>
      <w:rFonts w:ascii="宋体" w:hAnsi="宋体"/>
      <w:b/>
      <w:bCs/>
      <w:sz w:val="24"/>
    </w:rPr>
  </w:style>
  <w:style w:type="paragraph" w:customStyle="1" w:styleId="affffffffffffffffffffffffffffffffffffffffffff9">
    <w:name w:val="注："/>
    <w:next w:val="47"/>
    <w:qFormat/>
    <w:pPr>
      <w:widowControl w:val="0"/>
      <w:autoSpaceDE w:val="0"/>
      <w:autoSpaceDN w:val="0"/>
      <w:spacing w:before="160" w:after="120"/>
      <w:jc w:val="both"/>
    </w:pPr>
    <w:rPr>
      <w:rFonts w:ascii="宋体" w:hAnsi="Times New Roman"/>
      <w:sz w:val="18"/>
    </w:rPr>
  </w:style>
  <w:style w:type="paragraph" w:customStyle="1" w:styleId="0854">
    <w:name w:val="样式 (西文) 宋体 小四 左侧:  0.85 厘米"/>
    <w:basedOn w:val="afffa"/>
    <w:qFormat/>
    <w:pPr>
      <w:snapToGrid w:val="0"/>
      <w:spacing w:before="160" w:after="120" w:line="360" w:lineRule="auto"/>
      <w:ind w:firstLine="113"/>
      <w:jc w:val="center"/>
    </w:pPr>
    <w:rPr>
      <w:rFonts w:ascii="宋体" w:hAnsi="宋体" w:cs="宋体"/>
      <w:sz w:val="24"/>
      <w:szCs w:val="20"/>
    </w:rPr>
  </w:style>
  <w:style w:type="paragraph" w:customStyle="1" w:styleId="affffffffffffffffffffffffffffffffffffffffffffa">
    <w:name w:val="横向标题"/>
    <w:basedOn w:val="afffa"/>
    <w:qFormat/>
    <w:pPr>
      <w:autoSpaceDE w:val="0"/>
      <w:autoSpaceDN w:val="0"/>
      <w:adjustRightInd w:val="0"/>
      <w:snapToGrid w:val="0"/>
      <w:spacing w:before="160" w:after="120" w:line="360" w:lineRule="auto"/>
      <w:ind w:firstLine="113"/>
      <w:jc w:val="center"/>
    </w:pPr>
    <w:rPr>
      <w:rFonts w:ascii="宋体" w:hAnsi="宋体"/>
      <w:b/>
      <w:kern w:val="0"/>
      <w:sz w:val="24"/>
      <w:szCs w:val="21"/>
    </w:rPr>
  </w:style>
  <w:style w:type="paragraph" w:customStyle="1" w:styleId="3ffff">
    <w:name w:val="纯文本3"/>
    <w:basedOn w:val="afffa"/>
    <w:qFormat/>
    <w:pPr>
      <w:adjustRightInd w:val="0"/>
      <w:snapToGrid w:val="0"/>
      <w:spacing w:before="160" w:after="120" w:line="360" w:lineRule="auto"/>
      <w:ind w:firstLine="113"/>
      <w:jc w:val="center"/>
    </w:pPr>
    <w:rPr>
      <w:rFonts w:ascii="宋体" w:hAnsi="Courier New" w:hint="eastAsia"/>
      <w:sz w:val="24"/>
      <w:szCs w:val="20"/>
    </w:rPr>
  </w:style>
  <w:style w:type="paragraph" w:customStyle="1" w:styleId="MY1GB231211410">
    <w:name w:val="样式MY1 仿宋_GB2312 四号 首行缩进:  1.14 厘米 行距: 最小值 10 磅"/>
    <w:basedOn w:val="afffa"/>
    <w:qFormat/>
    <w:pPr>
      <w:snapToGrid w:val="0"/>
      <w:spacing w:before="160" w:after="120" w:line="200" w:lineRule="atLeast"/>
      <w:ind w:firstLine="645"/>
      <w:jc w:val="center"/>
    </w:pPr>
    <w:rPr>
      <w:rFonts w:ascii="仿宋_GB2312" w:eastAsia="仿宋_GB2312" w:hAnsi="宋体" w:cs="宋体"/>
      <w:sz w:val="28"/>
      <w:szCs w:val="24"/>
    </w:rPr>
  </w:style>
  <w:style w:type="character" w:customStyle="1" w:styleId="1CharChar6">
    <w:name w:val="正文(首行缩进两字)1 Char Char"/>
    <w:qFormat/>
    <w:rPr>
      <w:rFonts w:ascii="Arial" w:eastAsia="宋体" w:hAnsi="Arial"/>
      <w:kern w:val="2"/>
      <w:sz w:val="24"/>
      <w:szCs w:val="24"/>
      <w:lang w:val="en-US" w:eastAsia="zh-CN" w:bidi="ar-SA"/>
    </w:rPr>
  </w:style>
  <w:style w:type="paragraph" w:customStyle="1" w:styleId="2fffffff2">
    <w:name w:val="方案标题2"/>
    <w:basedOn w:val="afffa"/>
    <w:qFormat/>
    <w:pPr>
      <w:tabs>
        <w:tab w:val="left" w:pos="360"/>
      </w:tabs>
      <w:snapToGrid w:val="0"/>
      <w:spacing w:before="160" w:after="120" w:line="360" w:lineRule="auto"/>
      <w:ind w:firstLine="113"/>
      <w:jc w:val="center"/>
    </w:pPr>
    <w:rPr>
      <w:rFonts w:ascii="宋体" w:hAnsi="宋体"/>
      <w:sz w:val="24"/>
      <w:szCs w:val="24"/>
    </w:rPr>
  </w:style>
  <w:style w:type="character" w:customStyle="1" w:styleId="113CharCh">
    <w:name w:val="段113 Char Ch"/>
    <w:qFormat/>
    <w:rPr>
      <w:rFonts w:ascii="Arial" w:eastAsia="宋体" w:hAnsi="Arial"/>
      <w:b/>
      <w:bCs/>
      <w:kern w:val="2"/>
      <w:sz w:val="24"/>
      <w:szCs w:val="28"/>
      <w:lang w:val="en-US" w:eastAsia="zh-CN" w:bidi="ar-SA"/>
    </w:rPr>
  </w:style>
  <w:style w:type="paragraph" w:customStyle="1" w:styleId="l11">
    <w:name w:val="l列表1"/>
    <w:qFormat/>
    <w:pPr>
      <w:tabs>
        <w:tab w:val="left" w:pos="735"/>
      </w:tabs>
      <w:spacing w:before="160" w:after="120" w:line="360" w:lineRule="auto"/>
      <w:ind w:left="420" w:hanging="420"/>
      <w:jc w:val="center"/>
    </w:pPr>
    <w:rPr>
      <w:rFonts w:ascii="Times New Roman" w:hAnsi="Times New Roman"/>
      <w:iCs/>
      <w:kern w:val="2"/>
      <w:sz w:val="22"/>
      <w:szCs w:val="21"/>
    </w:rPr>
  </w:style>
  <w:style w:type="paragraph" w:customStyle="1" w:styleId="affffffffffffffffffffffffffffffffffffffffffffb">
    <w:name w:val="段落小标题"/>
    <w:basedOn w:val="afffa"/>
    <w:qFormat/>
    <w:pPr>
      <w:tabs>
        <w:tab w:val="left" w:pos="900"/>
      </w:tabs>
      <w:adjustRightInd w:val="0"/>
      <w:snapToGrid w:val="0"/>
      <w:spacing w:before="160" w:after="120" w:line="360" w:lineRule="auto"/>
      <w:ind w:left="900" w:hanging="420"/>
      <w:jc w:val="center"/>
    </w:pPr>
    <w:rPr>
      <w:rFonts w:ascii="宋体" w:hAnsi="宋体"/>
      <w:b/>
      <w:sz w:val="24"/>
      <w:szCs w:val="24"/>
    </w:rPr>
  </w:style>
  <w:style w:type="paragraph" w:customStyle="1" w:styleId="070">
    <w:name w:val="样式 首行缩进:  0.7 厘米"/>
    <w:basedOn w:val="afffa"/>
    <w:qFormat/>
    <w:pPr>
      <w:tabs>
        <w:tab w:val="left" w:pos="817"/>
      </w:tabs>
      <w:snapToGrid w:val="0"/>
      <w:spacing w:beforeLines="50" w:after="120" w:line="360" w:lineRule="auto"/>
      <w:ind w:firstLine="397"/>
      <w:jc w:val="center"/>
    </w:pPr>
    <w:rPr>
      <w:rFonts w:ascii="宋体" w:hAnsi="宋体"/>
      <w:sz w:val="24"/>
      <w:szCs w:val="20"/>
    </w:rPr>
  </w:style>
  <w:style w:type="character" w:customStyle="1" w:styleId="C">
    <w:name w:val="正文缩进（首行缩进两字） C"/>
    <w:qFormat/>
    <w:rPr>
      <w:rFonts w:ascii="Arial" w:eastAsia="宋体" w:hAnsi="Arial"/>
      <w:kern w:val="2"/>
      <w:sz w:val="24"/>
      <w:szCs w:val="24"/>
      <w:lang w:val="en-US" w:eastAsia="zh-CN" w:bidi="ar-SA"/>
    </w:rPr>
  </w:style>
  <w:style w:type="paragraph" w:customStyle="1" w:styleId="-f0">
    <w:name w:val="正文-首行缩进"/>
    <w:basedOn w:val="afffa"/>
    <w:link w:val="-Char2"/>
    <w:qFormat/>
    <w:pPr>
      <w:snapToGrid w:val="0"/>
      <w:spacing w:before="160" w:after="120" w:line="360" w:lineRule="auto"/>
      <w:ind w:firstLine="113"/>
      <w:jc w:val="center"/>
    </w:pPr>
    <w:rPr>
      <w:rFonts w:ascii="宋体" w:hAnsi="宋体"/>
      <w:sz w:val="24"/>
      <w:szCs w:val="24"/>
    </w:rPr>
  </w:style>
  <w:style w:type="character" w:customStyle="1" w:styleId="-Char2">
    <w:name w:val="正文-首行缩进 Char"/>
    <w:link w:val="-f0"/>
    <w:qFormat/>
    <w:rPr>
      <w:rFonts w:ascii="宋体" w:hAnsi="宋体"/>
      <w:kern w:val="2"/>
      <w:sz w:val="24"/>
      <w:szCs w:val="24"/>
    </w:rPr>
  </w:style>
  <w:style w:type="paragraph" w:customStyle="1" w:styleId="1512">
    <w:name w:val="样式 小四 行距: 1.5 倍行距1"/>
    <w:basedOn w:val="afffa"/>
    <w:qFormat/>
    <w:pPr>
      <w:snapToGrid w:val="0"/>
      <w:spacing w:before="160" w:after="120" w:line="360" w:lineRule="auto"/>
      <w:ind w:firstLine="113"/>
      <w:jc w:val="center"/>
    </w:pPr>
    <w:rPr>
      <w:rFonts w:ascii="宋体" w:hAnsi="宋体" w:cs="宋体"/>
      <w:sz w:val="24"/>
      <w:szCs w:val="20"/>
    </w:rPr>
  </w:style>
  <w:style w:type="paragraph" w:customStyle="1" w:styleId="0855">
    <w:name w:val="样式 小四 首行缩进:  0.85 厘米"/>
    <w:basedOn w:val="afffa"/>
    <w:link w:val="085Char0"/>
    <w:qFormat/>
    <w:pPr>
      <w:snapToGrid w:val="0"/>
      <w:spacing w:before="160" w:after="120" w:line="360" w:lineRule="auto"/>
      <w:ind w:firstLine="482"/>
      <w:jc w:val="center"/>
    </w:pPr>
    <w:rPr>
      <w:rFonts w:ascii="宋体" w:hAnsi="宋体"/>
      <w:sz w:val="24"/>
      <w:szCs w:val="20"/>
    </w:rPr>
  </w:style>
  <w:style w:type="paragraph" w:customStyle="1" w:styleId="3ffff0">
    <w:name w:val="样式 左  3 字符"/>
    <w:basedOn w:val="afffa"/>
    <w:qFormat/>
    <w:pPr>
      <w:snapToGrid w:val="0"/>
      <w:spacing w:before="160" w:after="120" w:line="360" w:lineRule="auto"/>
      <w:ind w:leftChars="300" w:left="300" w:firstLine="113"/>
      <w:jc w:val="center"/>
    </w:pPr>
    <w:rPr>
      <w:rFonts w:ascii="宋体" w:hAnsi="宋体" w:cs="宋体"/>
      <w:sz w:val="24"/>
      <w:szCs w:val="20"/>
    </w:rPr>
  </w:style>
  <w:style w:type="paragraph" w:customStyle="1" w:styleId="affffffffffffffffffffffffffffffffffffffffffffc">
    <w:name w:val="菱形符号"/>
    <w:basedOn w:val="afffa"/>
    <w:link w:val="Charffffffffff1"/>
    <w:qFormat/>
    <w:pPr>
      <w:tabs>
        <w:tab w:val="left" w:pos="780"/>
      </w:tabs>
      <w:snapToGrid w:val="0"/>
      <w:spacing w:before="160" w:after="120" w:line="360" w:lineRule="auto"/>
      <w:ind w:left="780" w:hanging="360"/>
      <w:jc w:val="center"/>
    </w:pPr>
    <w:rPr>
      <w:rFonts w:ascii="宋体" w:hAnsi="宋体"/>
      <w:sz w:val="24"/>
      <w:szCs w:val="24"/>
    </w:rPr>
  </w:style>
  <w:style w:type="character" w:customStyle="1" w:styleId="Charffffffffff1">
    <w:name w:val="菱形符号 Char"/>
    <w:link w:val="affffffffffffffffffffffffffffffffffffffffffffc"/>
    <w:qFormat/>
    <w:rPr>
      <w:rFonts w:ascii="宋体" w:hAnsi="宋体"/>
      <w:kern w:val="2"/>
      <w:sz w:val="24"/>
      <w:szCs w:val="24"/>
    </w:rPr>
  </w:style>
  <w:style w:type="paragraph" w:customStyle="1" w:styleId="affffffffffffffffffffffffffffffffffffffffffffd">
    <w:name w:val="样式 正文首行缩进 + 图案: 清除 (深蓝)"/>
    <w:basedOn w:val="affffffe"/>
    <w:qFormat/>
    <w:pPr>
      <w:snapToGrid w:val="0"/>
      <w:spacing w:before="160" w:line="360" w:lineRule="auto"/>
      <w:ind w:firstLineChars="0" w:firstLine="0"/>
      <w:jc w:val="center"/>
    </w:pPr>
    <w:rPr>
      <w:rFonts w:asciiTheme="minorHAnsi" w:eastAsiaTheme="minorEastAsia" w:hAnsiTheme="minorHAnsi" w:cs="宋体"/>
      <w:szCs w:val="20"/>
    </w:rPr>
  </w:style>
  <w:style w:type="paragraph" w:customStyle="1" w:styleId="0856">
    <w:name w:val="样式 小四 加粗 首行缩进:  0.85 厘米"/>
    <w:basedOn w:val="afffa"/>
    <w:qFormat/>
    <w:pPr>
      <w:snapToGrid w:val="0"/>
      <w:spacing w:before="160" w:afterLines="50" w:line="360" w:lineRule="auto"/>
      <w:ind w:firstLine="482"/>
      <w:jc w:val="center"/>
    </w:pPr>
    <w:rPr>
      <w:rFonts w:ascii="宋体" w:hAnsi="宋体" w:cs="宋体"/>
      <w:b/>
      <w:bCs/>
      <w:sz w:val="24"/>
      <w:szCs w:val="20"/>
    </w:rPr>
  </w:style>
  <w:style w:type="character" w:customStyle="1" w:styleId="affffffffffffffffffffffffffffffffffffffffffffe">
    <w:name w:val="样式 加粗"/>
    <w:qFormat/>
    <w:rPr>
      <w:b/>
      <w:bCs/>
      <w:sz w:val="24"/>
    </w:rPr>
  </w:style>
  <w:style w:type="paragraph" w:customStyle="1" w:styleId="08510">
    <w:name w:val="样式 (西文) 宋体 小四 左侧:  0.85 厘米1"/>
    <w:basedOn w:val="afffa"/>
    <w:qFormat/>
    <w:pPr>
      <w:snapToGrid w:val="0"/>
      <w:spacing w:before="160" w:after="120" w:line="360" w:lineRule="auto"/>
      <w:ind w:firstLine="113"/>
      <w:jc w:val="center"/>
    </w:pPr>
    <w:rPr>
      <w:rFonts w:ascii="宋体" w:hAnsi="宋体" w:cs="宋体"/>
      <w:sz w:val="24"/>
      <w:szCs w:val="20"/>
    </w:rPr>
  </w:style>
  <w:style w:type="paragraph" w:customStyle="1" w:styleId="08520">
    <w:name w:val="样式 (西文) 宋体 小四 左侧:  0.85 厘米2"/>
    <w:basedOn w:val="afffa"/>
    <w:qFormat/>
    <w:pPr>
      <w:snapToGrid w:val="0"/>
      <w:spacing w:before="160" w:after="120" w:line="360" w:lineRule="auto"/>
      <w:ind w:firstLine="113"/>
      <w:jc w:val="center"/>
    </w:pPr>
    <w:rPr>
      <w:rFonts w:ascii="宋体" w:hAnsi="宋体" w:cs="宋体"/>
      <w:sz w:val="24"/>
      <w:szCs w:val="20"/>
    </w:rPr>
  </w:style>
  <w:style w:type="character" w:customStyle="1" w:styleId="Charff">
    <w:name w:val="正文段 Char"/>
    <w:link w:val="affffffffff2"/>
    <w:qFormat/>
    <w:rPr>
      <w:rFonts w:ascii="Times New Roman" w:hAnsi="Times New Roman"/>
      <w:sz w:val="24"/>
    </w:rPr>
  </w:style>
  <w:style w:type="character" w:customStyle="1" w:styleId="2fffffff3">
    <w:name w:val="正文（首行缩进两字）2"/>
    <w:qFormat/>
    <w:rPr>
      <w:rFonts w:ascii="Arial" w:eastAsia="宋体" w:hAnsi="Arial"/>
      <w:kern w:val="2"/>
      <w:sz w:val="24"/>
      <w:szCs w:val="24"/>
      <w:lang w:val="en-US" w:eastAsia="zh-CN" w:bidi="ar-SA"/>
    </w:rPr>
  </w:style>
  <w:style w:type="paragraph" w:customStyle="1" w:styleId="3Heading3-oldH3sect123BOD0Level3Headlevel3">
    <w:name w:val="样式 标题 3Heading 3 - oldH3sect1.2.3BOD 0Level 3 Headlevel_3..."/>
    <w:basedOn w:val="38"/>
    <w:qFormat/>
    <w:pPr>
      <w:tabs>
        <w:tab w:val="left" w:pos="1440"/>
        <w:tab w:val="left" w:pos="1844"/>
        <w:tab w:val="left" w:pos="3060"/>
      </w:tabs>
      <w:spacing w:beforeLines="50" w:afterLines="50" w:line="360" w:lineRule="auto"/>
      <w:jc w:val="center"/>
    </w:pPr>
    <w:rPr>
      <w:rFonts w:ascii="Arial" w:hAnsi="Arial"/>
      <w:bCs w:val="0"/>
      <w:sz w:val="30"/>
    </w:rPr>
  </w:style>
  <w:style w:type="paragraph" w:customStyle="1" w:styleId="Heading21">
    <w:name w:val="*Heading 2"/>
    <w:next w:val="afffff1"/>
    <w:qFormat/>
    <w:pPr>
      <w:keepNext/>
      <w:keepLines/>
      <w:spacing w:before="120" w:after="120" w:line="360" w:lineRule="auto"/>
      <w:ind w:leftChars="100" w:left="240" w:rightChars="100" w:right="100"/>
      <w:jc w:val="center"/>
      <w:outlineLvl w:val="2"/>
    </w:pPr>
    <w:rPr>
      <w:rFonts w:ascii="Verdana" w:hAnsi="Verdana"/>
      <w:b/>
      <w:sz w:val="32"/>
      <w:szCs w:val="32"/>
      <w:lang w:eastAsia="en-US"/>
    </w:rPr>
  </w:style>
  <w:style w:type="character" w:customStyle="1" w:styleId="085Char0">
    <w:name w:val="样式 小四 首行缩进:  0.85 厘米 Char"/>
    <w:link w:val="0855"/>
    <w:qFormat/>
    <w:rPr>
      <w:rFonts w:ascii="宋体" w:hAnsi="宋体"/>
      <w:kern w:val="2"/>
      <w:sz w:val="24"/>
    </w:rPr>
  </w:style>
  <w:style w:type="paragraph" w:customStyle="1" w:styleId="2fffffff4">
    <w:name w:val="◆首行缩进2字符"/>
    <w:basedOn w:val="afffa"/>
    <w:qFormat/>
    <w:pPr>
      <w:snapToGrid w:val="0"/>
      <w:spacing w:before="160" w:after="120" w:line="360" w:lineRule="auto"/>
      <w:ind w:firstLine="113"/>
      <w:jc w:val="center"/>
    </w:pPr>
    <w:rPr>
      <w:rFonts w:ascii="Arial" w:hAnsi="Arial"/>
      <w:sz w:val="24"/>
      <w:szCs w:val="24"/>
    </w:rPr>
  </w:style>
  <w:style w:type="character" w:customStyle="1" w:styleId="3CharChar2">
    <w:name w:val="正文文字缩进 3 Char Char"/>
    <w:qFormat/>
    <w:rPr>
      <w:rFonts w:ascii="Arial" w:eastAsia="宋体" w:hAnsi="Arial"/>
      <w:kern w:val="2"/>
      <w:sz w:val="24"/>
      <w:szCs w:val="24"/>
      <w:lang w:val="en-US" w:eastAsia="zh-CN" w:bidi="ar-SA"/>
    </w:rPr>
  </w:style>
  <w:style w:type="paragraph" w:customStyle="1" w:styleId="afffffffffffffffffffffffffffffffffffffffffffff">
    <w:name w:val="标书页眉"/>
    <w:basedOn w:val="afffffd"/>
    <w:link w:val="Charffffffffff2"/>
    <w:qFormat/>
    <w:pPr>
      <w:pBdr>
        <w:bottom w:val="thinThickSmallGap" w:sz="18" w:space="1" w:color="000080"/>
      </w:pBdr>
      <w:spacing w:before="160" w:after="120" w:line="360" w:lineRule="auto"/>
      <w:ind w:firstLine="113"/>
      <w:jc w:val="left"/>
    </w:pPr>
    <w:rPr>
      <w:rFonts w:ascii="Arial" w:hAnsi="Arial"/>
      <w:color w:val="000080"/>
      <w:sz w:val="24"/>
    </w:rPr>
  </w:style>
  <w:style w:type="character" w:customStyle="1" w:styleId="Charffffffffff2">
    <w:name w:val="标书页眉 Char"/>
    <w:link w:val="afffffffffffffffffffffffffffffffffffffffffffff"/>
    <w:qFormat/>
    <w:rPr>
      <w:rFonts w:ascii="Arial" w:hAnsi="Arial"/>
      <w:color w:val="000080"/>
      <w:kern w:val="2"/>
      <w:sz w:val="24"/>
      <w:szCs w:val="18"/>
    </w:rPr>
  </w:style>
  <w:style w:type="paragraph" w:customStyle="1" w:styleId="afffffffffffffffffffffffffffffffffffffffffffff0">
    <w:name w:val="标书页脚"/>
    <w:basedOn w:val="afffffb"/>
    <w:link w:val="Charffffffffff3"/>
    <w:qFormat/>
    <w:pPr>
      <w:pBdr>
        <w:top w:val="double" w:sz="4" w:space="1" w:color="000080"/>
      </w:pBdr>
      <w:spacing w:before="160" w:after="120" w:line="360" w:lineRule="auto"/>
      <w:ind w:firstLine="113"/>
      <w:jc w:val="center"/>
    </w:pPr>
    <w:rPr>
      <w:rFonts w:ascii="Arial" w:hAnsi="Arial"/>
      <w:color w:val="000080"/>
    </w:rPr>
  </w:style>
  <w:style w:type="character" w:customStyle="1" w:styleId="Charffffffffff3">
    <w:name w:val="标书页脚 Char"/>
    <w:link w:val="afffffffffffffffffffffffffffffffffffffffffffff0"/>
    <w:qFormat/>
    <w:rPr>
      <w:rFonts w:ascii="Arial" w:hAnsi="Arial"/>
      <w:color w:val="000080"/>
      <w:kern w:val="2"/>
      <w:sz w:val="18"/>
      <w:szCs w:val="18"/>
    </w:rPr>
  </w:style>
  <w:style w:type="paragraph" w:customStyle="1" w:styleId="afffffffffffffffffffffffffffffffffffffffffffff1">
    <w:name w:val="正文 首行缩进"/>
    <w:basedOn w:val="afffa"/>
    <w:link w:val="Charffffffffff4"/>
    <w:qFormat/>
    <w:pPr>
      <w:snapToGrid w:val="0"/>
      <w:spacing w:before="160" w:after="120" w:line="360" w:lineRule="auto"/>
      <w:ind w:firstLine="113"/>
      <w:jc w:val="center"/>
    </w:pPr>
    <w:rPr>
      <w:rFonts w:ascii="Arial" w:hAnsi="Arial"/>
      <w:sz w:val="24"/>
      <w:szCs w:val="20"/>
    </w:rPr>
  </w:style>
  <w:style w:type="character" w:customStyle="1" w:styleId="Charffffffffff4">
    <w:name w:val="正文 首行缩进 Char"/>
    <w:link w:val="afffffffffffffffffffffffffffffffffffffffffffff1"/>
    <w:qFormat/>
    <w:rPr>
      <w:rFonts w:ascii="Arial" w:hAnsi="Arial"/>
      <w:kern w:val="2"/>
      <w:sz w:val="24"/>
    </w:rPr>
  </w:style>
  <w:style w:type="paragraph" w:customStyle="1" w:styleId="afffffffffffffffffffffffffffffffffffffffffffff2">
    <w:name w:val="表格文字 居中加粗"/>
    <w:basedOn w:val="afffa"/>
    <w:link w:val="Charffffffffff5"/>
    <w:qFormat/>
    <w:pPr>
      <w:snapToGrid w:val="0"/>
      <w:spacing w:before="160" w:after="120" w:line="360" w:lineRule="auto"/>
      <w:ind w:firstLine="113"/>
      <w:jc w:val="center"/>
    </w:pPr>
    <w:rPr>
      <w:rFonts w:ascii="Arial" w:hAnsi="Arial"/>
      <w:b/>
      <w:bCs/>
      <w:sz w:val="24"/>
      <w:szCs w:val="20"/>
    </w:rPr>
  </w:style>
  <w:style w:type="character" w:customStyle="1" w:styleId="Charffffffffff5">
    <w:name w:val="表格文字 居中加粗 Char"/>
    <w:link w:val="afffffffffffffffffffffffffffffffffffffffffffff2"/>
    <w:qFormat/>
    <w:rPr>
      <w:rFonts w:ascii="Arial" w:hAnsi="Arial"/>
      <w:b/>
      <w:bCs/>
      <w:kern w:val="2"/>
      <w:sz w:val="24"/>
    </w:rPr>
  </w:style>
  <w:style w:type="paragraph" w:customStyle="1" w:styleId="afffffffffffffffffffffffffffffffffffffffffffff3">
    <w:name w:val="表格文字 居中"/>
    <w:basedOn w:val="afffa"/>
    <w:link w:val="Charffffffffff6"/>
    <w:qFormat/>
    <w:pPr>
      <w:snapToGrid w:val="0"/>
      <w:spacing w:before="160" w:after="120" w:line="360" w:lineRule="auto"/>
      <w:ind w:firstLine="113"/>
      <w:jc w:val="center"/>
    </w:pPr>
    <w:rPr>
      <w:rFonts w:ascii="Arial" w:hAnsi="Arial"/>
      <w:sz w:val="24"/>
      <w:szCs w:val="20"/>
    </w:rPr>
  </w:style>
  <w:style w:type="character" w:customStyle="1" w:styleId="Charffffffffff6">
    <w:name w:val="表格文字 居中 Char"/>
    <w:link w:val="afffffffffffffffffffffffffffffffffffffffffffff3"/>
    <w:qFormat/>
    <w:rPr>
      <w:rFonts w:ascii="Arial" w:hAnsi="Arial"/>
      <w:kern w:val="2"/>
      <w:sz w:val="24"/>
    </w:rPr>
  </w:style>
  <w:style w:type="paragraph" w:customStyle="1" w:styleId="afffffffffffffffffffffffffffffffffffffffffffff4">
    <w:name w:val="正文 首行缩进加粗"/>
    <w:basedOn w:val="afffa"/>
    <w:link w:val="Charffffffffff7"/>
    <w:qFormat/>
    <w:pPr>
      <w:snapToGrid w:val="0"/>
      <w:spacing w:before="160" w:after="120" w:line="360" w:lineRule="auto"/>
      <w:ind w:firstLine="200"/>
      <w:jc w:val="center"/>
    </w:pPr>
    <w:rPr>
      <w:rFonts w:ascii="Arial" w:hAnsi="Arial"/>
      <w:b/>
      <w:sz w:val="24"/>
      <w:szCs w:val="20"/>
    </w:rPr>
  </w:style>
  <w:style w:type="character" w:customStyle="1" w:styleId="Charffffffffff7">
    <w:name w:val="正文 首行缩进加粗 Char"/>
    <w:link w:val="afffffffffffffffffffffffffffffffffffffffffffff4"/>
    <w:qFormat/>
    <w:rPr>
      <w:rFonts w:ascii="Arial" w:hAnsi="Arial"/>
      <w:b/>
      <w:kern w:val="2"/>
      <w:sz w:val="24"/>
    </w:rPr>
  </w:style>
  <w:style w:type="paragraph" w:customStyle="1" w:styleId="CharCharChar2CharCharCharCharCharCharChar">
    <w:name w:val="Char Char Char2 Char Char Char Char Char Char Char"/>
    <w:basedOn w:val="afffa"/>
    <w:qFormat/>
    <w:pPr>
      <w:snapToGrid w:val="0"/>
      <w:spacing w:before="160" w:after="120" w:line="360" w:lineRule="auto"/>
      <w:ind w:firstLine="113"/>
      <w:jc w:val="center"/>
    </w:pPr>
    <w:rPr>
      <w:rFonts w:ascii="Arial" w:hAnsi="Arial"/>
      <w:kern w:val="0"/>
      <w:sz w:val="24"/>
      <w:szCs w:val="24"/>
    </w:rPr>
  </w:style>
  <w:style w:type="paragraph" w:customStyle="1" w:styleId="afffffffffffffffffffffffffffffffffffffffffffff5">
    <w:name w:val="计费规范编写 正文"/>
    <w:basedOn w:val="afffa"/>
    <w:qFormat/>
    <w:pPr>
      <w:snapToGrid w:val="0"/>
      <w:spacing w:before="160" w:after="120" w:line="360" w:lineRule="auto"/>
      <w:ind w:firstLine="113"/>
      <w:jc w:val="center"/>
    </w:pPr>
    <w:rPr>
      <w:rFonts w:ascii="宋体" w:hAnsi="宋体"/>
      <w:sz w:val="24"/>
      <w:szCs w:val="24"/>
    </w:rPr>
  </w:style>
  <w:style w:type="paragraph" w:customStyle="1" w:styleId="CircleBullet">
    <w:name w:val="Circle Bullet"/>
    <w:basedOn w:val="afffa"/>
    <w:qFormat/>
    <w:pPr>
      <w:tabs>
        <w:tab w:val="left" w:pos="1260"/>
      </w:tabs>
      <w:adjustRightInd w:val="0"/>
      <w:snapToGrid w:val="0"/>
      <w:spacing w:before="160" w:after="120" w:line="360" w:lineRule="auto"/>
      <w:ind w:left="1260"/>
      <w:jc w:val="center"/>
    </w:pPr>
    <w:rPr>
      <w:rFonts w:ascii="宋体" w:eastAsia="仿宋_GB2312" w:hAnsi="宋体"/>
      <w:sz w:val="24"/>
      <w:szCs w:val="20"/>
    </w:rPr>
  </w:style>
  <w:style w:type="paragraph" w:customStyle="1" w:styleId="SquareBullet">
    <w:name w:val="Square Bullet"/>
    <w:basedOn w:val="CircleBullet"/>
    <w:qFormat/>
    <w:pPr>
      <w:tabs>
        <w:tab w:val="left" w:pos="2225"/>
      </w:tabs>
      <w:ind w:hanging="420"/>
    </w:pPr>
  </w:style>
  <w:style w:type="paragraph" w:customStyle="1" w:styleId="afffffffffffffffffffffffffffffffffffffffffffff6">
    <w:name w:val="段落正文 + 小四"/>
    <w:basedOn w:val="afffa"/>
    <w:qFormat/>
    <w:pPr>
      <w:snapToGrid w:val="0"/>
      <w:spacing w:before="160" w:after="120" w:line="360" w:lineRule="auto"/>
      <w:ind w:firstLine="113"/>
      <w:jc w:val="center"/>
    </w:pPr>
    <w:rPr>
      <w:rFonts w:ascii="Arial" w:hAnsi="Arial"/>
      <w:sz w:val="24"/>
      <w:szCs w:val="20"/>
    </w:rPr>
  </w:style>
  <w:style w:type="character" w:customStyle="1" w:styleId="JB1CharChar">
    <w:name w:val="JB1 Char Char"/>
    <w:qFormat/>
    <w:rPr>
      <w:rFonts w:ascii="Arial" w:hAnsi="Arial"/>
      <w:kern w:val="2"/>
      <w:sz w:val="18"/>
      <w:szCs w:val="18"/>
    </w:rPr>
  </w:style>
  <w:style w:type="paragraph" w:customStyle="1" w:styleId="OneDashStyle">
    <w:name w:val="One Dash Style"/>
    <w:basedOn w:val="afffa"/>
    <w:qFormat/>
    <w:pPr>
      <w:numPr>
        <w:ilvl w:val="1"/>
        <w:numId w:val="151"/>
      </w:numPr>
      <w:snapToGrid w:val="0"/>
      <w:spacing w:before="160" w:after="120" w:line="360" w:lineRule="auto"/>
      <w:ind w:firstLine="0"/>
      <w:jc w:val="center"/>
    </w:pPr>
    <w:rPr>
      <w:rFonts w:ascii="宋体" w:hAnsi="宋体"/>
      <w:sz w:val="24"/>
      <w:szCs w:val="24"/>
    </w:rPr>
  </w:style>
  <w:style w:type="paragraph" w:customStyle="1" w:styleId="CharCharCharCharCharCharCharCharCharCharCharChar">
    <w:name w:val="Char Char Char 字元 Char Char Char Char Char Char Char Char Char"/>
    <w:basedOn w:val="affff9"/>
    <w:qFormat/>
    <w:pPr>
      <w:shd w:val="clear" w:color="auto" w:fill="000080"/>
      <w:snapToGrid w:val="0"/>
      <w:spacing w:before="160" w:after="120" w:line="360" w:lineRule="auto"/>
      <w:ind w:firstLine="113"/>
      <w:jc w:val="center"/>
    </w:pPr>
    <w:rPr>
      <w:rFonts w:ascii="Tahoma" w:eastAsiaTheme="minorEastAsia" w:hAnsi="Tahoma" w:cstheme="minorBidi"/>
      <w:sz w:val="21"/>
      <w:szCs w:val="24"/>
    </w:rPr>
  </w:style>
  <w:style w:type="paragraph" w:customStyle="1" w:styleId="GEDI">
    <w:name w:val="GEDI正文样式"/>
    <w:basedOn w:val="afffa"/>
    <w:link w:val="GEDIChar"/>
    <w:qFormat/>
    <w:pPr>
      <w:adjustRightInd w:val="0"/>
      <w:snapToGrid w:val="0"/>
      <w:spacing w:before="160" w:after="120" w:line="480" w:lineRule="atLeast"/>
      <w:ind w:firstLine="113"/>
      <w:jc w:val="center"/>
    </w:pPr>
    <w:rPr>
      <w:kern w:val="0"/>
      <w:sz w:val="24"/>
      <w:szCs w:val="24"/>
    </w:rPr>
  </w:style>
  <w:style w:type="character" w:customStyle="1" w:styleId="GEDIChar">
    <w:name w:val="GEDI正文样式 Char"/>
    <w:link w:val="GEDI"/>
    <w:qFormat/>
    <w:rPr>
      <w:sz w:val="24"/>
      <w:szCs w:val="24"/>
    </w:rPr>
  </w:style>
  <w:style w:type="character" w:customStyle="1" w:styleId="titleblue">
    <w:name w:val="title_blue"/>
    <w:qFormat/>
  </w:style>
  <w:style w:type="paragraph" w:customStyle="1" w:styleId="1H1PIM1h1h11heading1TOC1stlevelSectionHea">
    <w:name w:val="样式 标题 1H1第 ？ 章PIM 1h1h11heading 1TOC1st levelSection Hea... + 行距..."/>
    <w:basedOn w:val="afffa"/>
    <w:qFormat/>
    <w:pPr>
      <w:keepNext/>
      <w:keepLines/>
      <w:pageBreakBefore/>
      <w:widowControl/>
      <w:numPr>
        <w:numId w:val="152"/>
      </w:numPr>
      <w:snapToGrid w:val="0"/>
      <w:spacing w:before="340" w:after="330" w:line="360" w:lineRule="auto"/>
      <w:ind w:firstLine="0"/>
      <w:jc w:val="center"/>
      <w:outlineLvl w:val="0"/>
    </w:pPr>
    <w:rPr>
      <w:rFonts w:ascii="Arial" w:hAnsi="Arial" w:cs="宋体"/>
      <w:b/>
      <w:bCs/>
      <w:kern w:val="44"/>
      <w:sz w:val="44"/>
      <w:szCs w:val="20"/>
    </w:rPr>
  </w:style>
  <w:style w:type="paragraph" w:customStyle="1" w:styleId="CharCharChar7">
    <w:name w:val="Char Char Char 字元 字元"/>
    <w:basedOn w:val="afffa"/>
    <w:qFormat/>
    <w:pPr>
      <w:widowControl/>
      <w:snapToGrid w:val="0"/>
      <w:spacing w:beforeLines="100" w:after="160" w:line="240" w:lineRule="exact"/>
      <w:ind w:firstLine="113"/>
      <w:jc w:val="center"/>
    </w:pPr>
    <w:rPr>
      <w:rFonts w:ascii="Verdana" w:hAnsi="Verdana"/>
      <w:kern w:val="0"/>
      <w:sz w:val="20"/>
      <w:szCs w:val="20"/>
      <w:lang w:eastAsia="en-US"/>
    </w:rPr>
  </w:style>
  <w:style w:type="character" w:customStyle="1" w:styleId="postbody">
    <w:name w:val="postbody"/>
    <w:qFormat/>
  </w:style>
  <w:style w:type="paragraph" w:customStyle="1" w:styleId="afff7">
    <w:name w:val="□小标题"/>
    <w:basedOn w:val="afffa"/>
    <w:qFormat/>
    <w:pPr>
      <w:numPr>
        <w:numId w:val="153"/>
      </w:numPr>
      <w:snapToGrid w:val="0"/>
      <w:spacing w:before="160" w:after="120" w:line="360" w:lineRule="auto"/>
      <w:ind w:firstLine="0"/>
      <w:jc w:val="center"/>
    </w:pPr>
    <w:rPr>
      <w:rFonts w:ascii="Arial" w:hAnsi="Arial"/>
      <w:sz w:val="24"/>
      <w:szCs w:val="24"/>
    </w:rPr>
  </w:style>
  <w:style w:type="paragraph" w:customStyle="1" w:styleId="26">
    <w:name w:val="符号2"/>
    <w:basedOn w:val="afffa"/>
    <w:qFormat/>
    <w:pPr>
      <w:widowControl/>
      <w:numPr>
        <w:numId w:val="154"/>
      </w:numPr>
      <w:snapToGrid w:val="0"/>
      <w:spacing w:before="160" w:after="120" w:line="360" w:lineRule="auto"/>
      <w:jc w:val="center"/>
    </w:pPr>
    <w:rPr>
      <w:rFonts w:ascii="仿宋_GB2312" w:eastAsia="仿宋_GB2312" w:hAnsi="宋体"/>
      <w:sz w:val="24"/>
      <w:szCs w:val="24"/>
    </w:rPr>
  </w:style>
  <w:style w:type="paragraph" w:customStyle="1" w:styleId="37">
    <w:name w:val="符号3"/>
    <w:basedOn w:val="afffa"/>
    <w:qFormat/>
    <w:pPr>
      <w:widowControl/>
      <w:numPr>
        <w:numId w:val="155"/>
      </w:numPr>
      <w:snapToGrid w:val="0"/>
      <w:spacing w:before="160" w:after="120" w:line="360" w:lineRule="auto"/>
      <w:jc w:val="center"/>
    </w:pPr>
    <w:rPr>
      <w:rFonts w:ascii="仿宋_GB2312" w:eastAsia="仿宋_GB2312" w:hAnsi="宋体"/>
      <w:sz w:val="24"/>
      <w:szCs w:val="24"/>
    </w:rPr>
  </w:style>
  <w:style w:type="paragraph" w:customStyle="1" w:styleId="19">
    <w:name w:val="编号(1)"/>
    <w:basedOn w:val="affff5"/>
    <w:link w:val="1Chard"/>
    <w:qFormat/>
    <w:pPr>
      <w:widowControl/>
      <w:numPr>
        <w:numId w:val="156"/>
      </w:numPr>
      <w:snapToGrid w:val="0"/>
      <w:spacing w:before="160" w:after="120" w:line="360" w:lineRule="auto"/>
      <w:ind w:firstLine="0"/>
      <w:jc w:val="center"/>
    </w:pPr>
    <w:rPr>
      <w:rFonts w:ascii="仿宋_GB2312" w:eastAsia="仿宋_GB2312" w:hAnsi="宋体"/>
      <w:kern w:val="0"/>
      <w:sz w:val="24"/>
      <w:szCs w:val="24"/>
    </w:rPr>
  </w:style>
  <w:style w:type="character" w:customStyle="1" w:styleId="1Chard">
    <w:name w:val="编号(1) Char"/>
    <w:link w:val="19"/>
    <w:qFormat/>
    <w:rPr>
      <w:rFonts w:ascii="仿宋_GB2312" w:eastAsia="仿宋_GB2312" w:hAnsi="宋体"/>
      <w:sz w:val="24"/>
      <w:szCs w:val="24"/>
    </w:rPr>
  </w:style>
  <w:style w:type="paragraph" w:customStyle="1" w:styleId="5fe">
    <w:name w:val="列表5"/>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paragraph" w:customStyle="1" w:styleId="3ffff1">
    <w:name w:val="引用3"/>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4ff9">
    <w:name w:val="文本块4"/>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79">
    <w:name w:val="无间隔7"/>
    <w:qFormat/>
    <w:pPr>
      <w:widowControl w:val="0"/>
      <w:spacing w:before="160" w:after="120"/>
      <w:jc w:val="both"/>
    </w:pPr>
    <w:rPr>
      <w:rFonts w:ascii="Times New Roman" w:hAnsi="Times New Roman"/>
      <w:kern w:val="2"/>
      <w:sz w:val="21"/>
      <w:szCs w:val="24"/>
    </w:rPr>
  </w:style>
  <w:style w:type="paragraph" w:customStyle="1" w:styleId="6f0">
    <w:name w:val="列出段落6"/>
    <w:basedOn w:val="afffa"/>
    <w:uiPriority w:val="34"/>
    <w:qFormat/>
    <w:pPr>
      <w:snapToGrid w:val="0"/>
      <w:spacing w:before="160" w:after="120" w:line="360" w:lineRule="auto"/>
      <w:ind w:firstLine="113"/>
      <w:jc w:val="center"/>
    </w:pPr>
    <w:rPr>
      <w:rFonts w:ascii="宋体" w:hAnsi="宋体"/>
      <w:sz w:val="24"/>
      <w:szCs w:val="24"/>
    </w:rPr>
  </w:style>
  <w:style w:type="paragraph" w:customStyle="1" w:styleId="5ff">
    <w:name w:val="普通(网站)5"/>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103">
    <w:name w:val="正文10"/>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Char1CharCharCharCharCharChar4">
    <w:name w:val="Char1 Char Char Char Char Char Char4"/>
    <w:basedOn w:val="afffa"/>
    <w:qFormat/>
    <w:pPr>
      <w:snapToGrid w:val="0"/>
      <w:spacing w:before="160" w:after="120" w:line="360" w:lineRule="auto"/>
      <w:ind w:firstLine="113"/>
      <w:jc w:val="center"/>
    </w:pPr>
    <w:rPr>
      <w:rFonts w:ascii="Tahoma" w:hAnsi="Tahoma"/>
      <w:sz w:val="24"/>
      <w:szCs w:val="20"/>
    </w:rPr>
  </w:style>
  <w:style w:type="paragraph" w:customStyle="1" w:styleId="134">
    <w:name w:val="纯文本13"/>
    <w:basedOn w:val="afffa"/>
    <w:qFormat/>
    <w:pPr>
      <w:adjustRightInd w:val="0"/>
      <w:snapToGrid w:val="0"/>
      <w:spacing w:before="160" w:after="120" w:line="360" w:lineRule="auto"/>
      <w:ind w:firstLine="113"/>
      <w:jc w:val="center"/>
      <w:textAlignment w:val="baseline"/>
    </w:pPr>
    <w:rPr>
      <w:rFonts w:ascii="宋体" w:hAnsi="Courier New"/>
      <w:sz w:val="24"/>
      <w:szCs w:val="20"/>
    </w:rPr>
  </w:style>
  <w:style w:type="paragraph" w:customStyle="1" w:styleId="143">
    <w:name w:val="列出段落14"/>
    <w:basedOn w:val="afffa"/>
    <w:uiPriority w:val="34"/>
    <w:qFormat/>
    <w:pPr>
      <w:snapToGrid w:val="0"/>
      <w:spacing w:before="160" w:after="120" w:line="360" w:lineRule="auto"/>
      <w:ind w:firstLine="113"/>
      <w:jc w:val="center"/>
    </w:pPr>
    <w:rPr>
      <w:sz w:val="24"/>
      <w:szCs w:val="21"/>
    </w:rPr>
  </w:style>
  <w:style w:type="paragraph" w:customStyle="1" w:styleId="CharChar1Char3">
    <w:name w:val="Char Char1 Char3"/>
    <w:basedOn w:val="afffa"/>
    <w:qFormat/>
    <w:pPr>
      <w:snapToGrid w:val="0"/>
      <w:spacing w:before="160" w:after="120" w:line="360" w:lineRule="auto"/>
      <w:ind w:firstLine="113"/>
      <w:jc w:val="center"/>
    </w:pPr>
    <w:rPr>
      <w:rFonts w:ascii="宋体" w:hAnsi="宋体"/>
      <w:sz w:val="24"/>
      <w:szCs w:val="24"/>
    </w:rPr>
  </w:style>
  <w:style w:type="paragraph" w:customStyle="1" w:styleId="135">
    <w:name w:val="列表13"/>
    <w:basedOn w:val="body0"/>
    <w:qFormat/>
    <w:pPr>
      <w:tabs>
        <w:tab w:val="left" w:pos="420"/>
      </w:tabs>
      <w:spacing w:before="156" w:after="156"/>
      <w:ind w:leftChars="0" w:left="420" w:hanging="420"/>
    </w:pPr>
    <w:rPr>
      <w:color w:val="FF0000"/>
    </w:rPr>
  </w:style>
  <w:style w:type="paragraph" w:customStyle="1" w:styleId="136">
    <w:name w:val="日期13"/>
    <w:basedOn w:val="afffa"/>
    <w:qFormat/>
    <w:pPr>
      <w:widowControl/>
      <w:overflowPunct w:val="0"/>
      <w:autoSpaceDE w:val="0"/>
      <w:autoSpaceDN w:val="0"/>
      <w:adjustRightInd w:val="0"/>
      <w:snapToGrid w:val="0"/>
      <w:spacing w:before="160" w:after="120" w:line="400" w:lineRule="exact"/>
      <w:ind w:left="870" w:hanging="870"/>
      <w:jc w:val="center"/>
      <w:textAlignment w:val="baseline"/>
    </w:pPr>
    <w:rPr>
      <w:rFonts w:ascii="宋体" w:eastAsia="楷体_GB2312" w:hAnsi="宋体"/>
      <w:b/>
      <w:bCs/>
      <w:kern w:val="0"/>
      <w:sz w:val="24"/>
      <w:szCs w:val="20"/>
    </w:rPr>
  </w:style>
  <w:style w:type="paragraph" w:customStyle="1" w:styleId="Char1CharCharCharCharCharChar1CharChar3">
    <w:name w:val="Char1 Char Char Char Char Char Char1 Char Char3"/>
    <w:basedOn w:val="afffa"/>
    <w:qFormat/>
    <w:pPr>
      <w:snapToGrid w:val="0"/>
      <w:spacing w:before="160" w:after="120" w:line="360" w:lineRule="auto"/>
      <w:ind w:firstLine="113"/>
      <w:jc w:val="center"/>
    </w:pPr>
    <w:rPr>
      <w:rFonts w:ascii="Tahoma" w:hAnsi="Tahoma"/>
      <w:sz w:val="24"/>
      <w:szCs w:val="20"/>
    </w:rPr>
  </w:style>
  <w:style w:type="paragraph" w:customStyle="1" w:styleId="CharCharChar1CharChar3">
    <w:name w:val="Char Char Char1 Char Char3"/>
    <w:basedOn w:val="afffa"/>
    <w:qFormat/>
    <w:pPr>
      <w:snapToGrid w:val="0"/>
      <w:spacing w:before="160" w:after="120" w:line="360" w:lineRule="auto"/>
      <w:ind w:firstLine="113"/>
      <w:jc w:val="center"/>
    </w:pPr>
    <w:rPr>
      <w:rFonts w:ascii="Tahoma" w:hAnsi="Tahoma" w:cs="Tahoma"/>
      <w:sz w:val="24"/>
      <w:szCs w:val="24"/>
    </w:rPr>
  </w:style>
  <w:style w:type="paragraph" w:customStyle="1" w:styleId="CharCharCharChar1CharCharCharCharChar12CharCharChar3">
    <w:name w:val="Char Char 字元 Char Char1 Char 字元 Char Char 字元 Char Char1 字元2 Char Char Char3"/>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3">
    <w:name w:val="Char Char Char Char Char Char Char Char Char Char Char Char Char3"/>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CharCharCharCharCharCharCharCharCharCharCharCharCharCharCharChar2Char3">
    <w:name w:val="Char Char Char Char Char Char Char Char Char Char Char Char Char Char Char Char2 Char3"/>
    <w:basedOn w:val="afffa"/>
    <w:qFormat/>
    <w:pPr>
      <w:widowControl/>
      <w:snapToGrid w:val="0"/>
      <w:spacing w:before="160" w:after="160" w:line="240" w:lineRule="exact"/>
      <w:ind w:firstLine="113"/>
      <w:jc w:val="center"/>
    </w:pPr>
    <w:rPr>
      <w:rFonts w:ascii="Verdana" w:hAnsi="Verdana"/>
      <w:kern w:val="0"/>
      <w:sz w:val="20"/>
      <w:szCs w:val="20"/>
      <w:lang w:eastAsia="en-US"/>
    </w:rPr>
  </w:style>
  <w:style w:type="paragraph" w:customStyle="1" w:styleId="137">
    <w:name w:val="批注框文本13"/>
    <w:basedOn w:val="afffa"/>
    <w:semiHidden/>
    <w:qFormat/>
    <w:pPr>
      <w:widowControl/>
      <w:snapToGrid w:val="0"/>
      <w:spacing w:before="160" w:after="120" w:line="360" w:lineRule="auto"/>
      <w:ind w:firstLine="113"/>
      <w:jc w:val="center"/>
    </w:pPr>
    <w:rPr>
      <w:rFonts w:ascii="Tahoma" w:hAnsi="Tahoma" w:cs="Tahoma"/>
      <w:kern w:val="0"/>
      <w:sz w:val="16"/>
      <w:szCs w:val="16"/>
      <w:lang w:val="en-GB" w:eastAsia="en-US"/>
    </w:rPr>
  </w:style>
  <w:style w:type="character" w:customStyle="1" w:styleId="CharChar173">
    <w:name w:val="Char Char173"/>
    <w:qFormat/>
    <w:rPr>
      <w:rFonts w:ascii="Arial" w:hAnsi="Arial" w:cs="Arial"/>
      <w:b/>
      <w:bCs/>
      <w:kern w:val="2"/>
      <w:sz w:val="32"/>
      <w:szCs w:val="32"/>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afffa"/>
    <w:semiHidden/>
    <w:qFormat/>
    <w:pPr>
      <w:widowControl/>
      <w:snapToGrid w:val="0"/>
      <w:spacing w:before="160" w:after="160" w:line="240" w:lineRule="exact"/>
      <w:ind w:firstLine="113"/>
      <w:jc w:val="center"/>
    </w:pPr>
    <w:rPr>
      <w:rFonts w:ascii="Arial" w:hAnsi="Arial" w:cs="Arial"/>
      <w:kern w:val="0"/>
      <w:sz w:val="20"/>
      <w:szCs w:val="20"/>
      <w:lang w:eastAsia="en-US"/>
    </w:rPr>
  </w:style>
  <w:style w:type="paragraph" w:customStyle="1" w:styleId="CharCharChar13">
    <w:name w:val="Char Char Char13"/>
    <w:basedOn w:val="afffa"/>
    <w:qFormat/>
    <w:pPr>
      <w:snapToGrid w:val="0"/>
      <w:spacing w:before="160" w:after="120" w:line="360" w:lineRule="auto"/>
      <w:ind w:firstLine="113"/>
      <w:jc w:val="center"/>
    </w:pPr>
    <w:rPr>
      <w:rFonts w:ascii="Tahoma" w:hAnsi="Tahoma"/>
      <w:sz w:val="24"/>
      <w:szCs w:val="20"/>
    </w:rPr>
  </w:style>
  <w:style w:type="paragraph" w:customStyle="1" w:styleId="6f1">
    <w:name w:val="列表6"/>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paragraph" w:customStyle="1" w:styleId="4ffa">
    <w:name w:val="引用4"/>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5ff0">
    <w:name w:val="文本块5"/>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86">
    <w:name w:val="无间隔8"/>
    <w:qFormat/>
    <w:pPr>
      <w:widowControl w:val="0"/>
      <w:spacing w:before="160" w:after="120"/>
      <w:jc w:val="both"/>
    </w:pPr>
    <w:rPr>
      <w:rFonts w:ascii="Times New Roman" w:hAnsi="Times New Roman"/>
      <w:kern w:val="2"/>
      <w:sz w:val="21"/>
      <w:szCs w:val="24"/>
    </w:rPr>
  </w:style>
  <w:style w:type="paragraph" w:customStyle="1" w:styleId="7a">
    <w:name w:val="列出段落7"/>
    <w:basedOn w:val="afffa"/>
    <w:qFormat/>
    <w:pPr>
      <w:snapToGrid w:val="0"/>
      <w:spacing w:before="160" w:after="120" w:line="360" w:lineRule="auto"/>
      <w:ind w:firstLine="113"/>
      <w:jc w:val="center"/>
    </w:pPr>
    <w:rPr>
      <w:rFonts w:ascii="宋体" w:hAnsi="宋体"/>
      <w:sz w:val="24"/>
      <w:szCs w:val="24"/>
    </w:rPr>
  </w:style>
  <w:style w:type="paragraph" w:customStyle="1" w:styleId="6f2">
    <w:name w:val="普通(网站)6"/>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12f">
    <w:name w:val="正文12"/>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paragraph" w:customStyle="1" w:styleId="ASM">
    <w:name w:val="A_SM[表格图片]"/>
    <w:basedOn w:val="affff6"/>
    <w:link w:val="ASMChar"/>
    <w:qFormat/>
    <w:pPr>
      <w:snapToGrid w:val="0"/>
      <w:jc w:val="center"/>
    </w:pPr>
    <w:rPr>
      <w:rFonts w:ascii="宋体" w:eastAsia="宋体" w:hAnsi="宋体" w:cstheme="minorBidi"/>
      <w:sz w:val="21"/>
      <w:szCs w:val="21"/>
      <w:lang w:val="en-GB" w:eastAsia="en-US"/>
    </w:rPr>
  </w:style>
  <w:style w:type="character" w:customStyle="1" w:styleId="ASMChar">
    <w:name w:val="A_SM[表格图片] Char"/>
    <w:link w:val="ASM"/>
    <w:qFormat/>
    <w:rPr>
      <w:rFonts w:ascii="宋体" w:hAnsi="宋体" w:cstheme="minorBidi"/>
      <w:kern w:val="2"/>
      <w:sz w:val="21"/>
      <w:szCs w:val="21"/>
      <w:lang w:val="en-GB" w:eastAsia="en-US"/>
    </w:rPr>
  </w:style>
  <w:style w:type="paragraph" w:customStyle="1" w:styleId="Afffffffffffffffffffffffffffffffffffffffffffff7">
    <w:name w:val="A正文四"/>
    <w:basedOn w:val="afffa"/>
    <w:link w:val="AChar5"/>
    <w:qFormat/>
    <w:pPr>
      <w:snapToGrid w:val="0"/>
      <w:spacing w:before="160" w:after="120" w:line="360" w:lineRule="auto"/>
      <w:ind w:firstLine="200"/>
      <w:jc w:val="center"/>
    </w:pPr>
    <w:rPr>
      <w:rFonts w:ascii="宋体" w:hAnsi="宋体"/>
      <w:sz w:val="28"/>
      <w:szCs w:val="24"/>
    </w:rPr>
  </w:style>
  <w:style w:type="character" w:customStyle="1" w:styleId="AChar5">
    <w:name w:val="A正文四 Char"/>
    <w:link w:val="Afffffffffffffffffffffffffffffffffffffffffffff7"/>
    <w:qFormat/>
    <w:rPr>
      <w:rFonts w:ascii="宋体" w:hAnsi="宋体"/>
      <w:kern w:val="2"/>
      <w:sz w:val="28"/>
      <w:szCs w:val="24"/>
    </w:rPr>
  </w:style>
  <w:style w:type="paragraph" w:customStyle="1" w:styleId="Afffffffffffffffffffffffffffffffffffffffffffff8">
    <w:name w:val="A正文四号"/>
    <w:basedOn w:val="afffa"/>
    <w:link w:val="AChar6"/>
    <w:qFormat/>
    <w:pPr>
      <w:snapToGrid w:val="0"/>
      <w:spacing w:before="160" w:after="120" w:line="360" w:lineRule="auto"/>
      <w:ind w:firstLine="200"/>
      <w:jc w:val="center"/>
    </w:pPr>
    <w:rPr>
      <w:rFonts w:ascii="宋体" w:hAnsi="宋体"/>
      <w:sz w:val="28"/>
      <w:szCs w:val="24"/>
    </w:rPr>
  </w:style>
  <w:style w:type="character" w:customStyle="1" w:styleId="AChar6">
    <w:name w:val="A正文四号 Char"/>
    <w:link w:val="Afffffffffffffffffffffffffffffffffffffffffffff8"/>
    <w:qFormat/>
    <w:rPr>
      <w:rFonts w:ascii="宋体" w:hAnsi="宋体"/>
      <w:kern w:val="2"/>
      <w:sz w:val="28"/>
      <w:szCs w:val="24"/>
    </w:rPr>
  </w:style>
  <w:style w:type="paragraph" w:customStyle="1" w:styleId="afffffffffffffffffffffffffffffffffffffffffffff9">
    <w:name w:val="主题正文"/>
    <w:basedOn w:val="afffa"/>
    <w:link w:val="Charffffffffff8"/>
    <w:qFormat/>
    <w:pPr>
      <w:snapToGrid w:val="0"/>
      <w:spacing w:before="160" w:after="120" w:line="360" w:lineRule="auto"/>
      <w:ind w:firstLine="200"/>
      <w:jc w:val="center"/>
    </w:pPr>
    <w:rPr>
      <w:rFonts w:ascii="宋体" w:hAnsi="宋体"/>
      <w:sz w:val="24"/>
      <w:szCs w:val="24"/>
    </w:rPr>
  </w:style>
  <w:style w:type="character" w:customStyle="1" w:styleId="Charffffffffff8">
    <w:name w:val="主题正文 Char"/>
    <w:link w:val="afffffffffffffffffffffffffffffffffffffffffffff9"/>
    <w:qFormat/>
    <w:rPr>
      <w:rFonts w:ascii="宋体" w:hAnsi="宋体"/>
      <w:kern w:val="2"/>
      <w:sz w:val="24"/>
      <w:szCs w:val="24"/>
    </w:rPr>
  </w:style>
  <w:style w:type="paragraph" w:customStyle="1" w:styleId="afffffffffffffffffffffffffffffffffffffffffffffa">
    <w:name w:val="图图图"/>
    <w:basedOn w:val="afffffffffffffffffffffffffffffffffffffffffffff9"/>
    <w:link w:val="Charffffffffff9"/>
    <w:qFormat/>
    <w:pPr>
      <w:ind w:firstLine="0"/>
    </w:pPr>
  </w:style>
  <w:style w:type="character" w:customStyle="1" w:styleId="Charffffffffff9">
    <w:name w:val="图图图 Char"/>
    <w:link w:val="afffffffffffffffffffffffffffffffffffffffffffffa"/>
    <w:qFormat/>
    <w:rPr>
      <w:rFonts w:ascii="宋体" w:hAnsi="宋体"/>
      <w:kern w:val="2"/>
      <w:sz w:val="24"/>
      <w:szCs w:val="24"/>
    </w:rPr>
  </w:style>
  <w:style w:type="paragraph" w:customStyle="1" w:styleId="afffffffffffffffffffffffffffffffffffffffffffffb">
    <w:name w:val="文章正文"/>
    <w:basedOn w:val="afffa"/>
    <w:link w:val="Charffffffffffa"/>
    <w:qFormat/>
    <w:pPr>
      <w:snapToGrid w:val="0"/>
      <w:spacing w:before="160" w:after="120" w:line="360" w:lineRule="auto"/>
      <w:ind w:firstLine="113"/>
      <w:jc w:val="center"/>
    </w:pPr>
    <w:rPr>
      <w:rFonts w:ascii="宋体" w:hAnsi="宋体"/>
      <w:sz w:val="24"/>
      <w:szCs w:val="24"/>
    </w:rPr>
  </w:style>
  <w:style w:type="character" w:customStyle="1" w:styleId="Charffffffffffa">
    <w:name w:val="文章正文 Char"/>
    <w:link w:val="afffffffffffffffffffffffffffffffffffffffffffffb"/>
    <w:qFormat/>
    <w:rPr>
      <w:rFonts w:ascii="宋体" w:hAnsi="宋体"/>
      <w:kern w:val="2"/>
      <w:sz w:val="24"/>
      <w:szCs w:val="24"/>
    </w:rPr>
  </w:style>
  <w:style w:type="paragraph" w:customStyle="1" w:styleId="afffffffffffffffffffffffffffffffffffffffffffffc">
    <w:name w:val="@@@@@@@@@"/>
    <w:basedOn w:val="afffffffffffffffffffffffffffffffffffffffffffffb"/>
    <w:link w:val="Charffffffffffb"/>
    <w:qFormat/>
  </w:style>
  <w:style w:type="character" w:customStyle="1" w:styleId="Charffffffffffb">
    <w:name w:val="@@@@@@@@@ Char"/>
    <w:link w:val="afffffffffffffffffffffffffffffffffffffffffffffc"/>
    <w:qFormat/>
    <w:rPr>
      <w:rFonts w:ascii="宋体" w:hAnsi="宋体"/>
      <w:kern w:val="2"/>
      <w:sz w:val="24"/>
      <w:szCs w:val="24"/>
    </w:rPr>
  </w:style>
  <w:style w:type="paragraph" w:customStyle="1" w:styleId="afffffffffffffffffffffffffffffffffffffffffffffd">
    <w:name w:val="＠＠＠＠＠"/>
    <w:basedOn w:val="afffa"/>
    <w:link w:val="Charffffffffffc"/>
    <w:qFormat/>
    <w:pPr>
      <w:snapToGrid w:val="0"/>
      <w:spacing w:before="160" w:after="120" w:line="360" w:lineRule="auto"/>
      <w:ind w:firstLine="113"/>
      <w:jc w:val="center"/>
    </w:pPr>
    <w:rPr>
      <w:sz w:val="24"/>
      <w:szCs w:val="21"/>
    </w:rPr>
  </w:style>
  <w:style w:type="character" w:customStyle="1" w:styleId="Charffffffffffc">
    <w:name w:val="＠＠＠＠＠ Char"/>
    <w:link w:val="afffffffffffffffffffffffffffffffffffffffffffffd"/>
    <w:qFormat/>
    <w:rPr>
      <w:kern w:val="2"/>
      <w:sz w:val="24"/>
      <w:szCs w:val="21"/>
    </w:rPr>
  </w:style>
  <w:style w:type="paragraph" w:customStyle="1" w:styleId="Ri">
    <w:name w:val="Ri五级"/>
    <w:basedOn w:val="Ri0"/>
    <w:link w:val="RiChar0"/>
    <w:qFormat/>
    <w:pPr>
      <w:numPr>
        <w:numId w:val="157"/>
      </w:numPr>
      <w:ind w:left="0" w:firstLine="200"/>
    </w:pPr>
    <w:rPr>
      <w:b/>
    </w:rPr>
  </w:style>
  <w:style w:type="character" w:customStyle="1" w:styleId="RiChar0">
    <w:name w:val="Ri五级 Char"/>
    <w:link w:val="Ri"/>
    <w:qFormat/>
    <w:rPr>
      <w:rFonts w:ascii="宋体" w:hAnsi="宋体"/>
      <w:b/>
      <w:kern w:val="2"/>
      <w:sz w:val="24"/>
      <w:szCs w:val="24"/>
    </w:rPr>
  </w:style>
  <w:style w:type="paragraph" w:customStyle="1" w:styleId="Sylvia0">
    <w:name w:val="正文Sylvia"/>
    <w:basedOn w:val="afffa"/>
    <w:link w:val="SylviaChar0"/>
    <w:qFormat/>
    <w:pPr>
      <w:snapToGrid w:val="0"/>
      <w:spacing w:before="160" w:after="120" w:line="360" w:lineRule="auto"/>
      <w:ind w:firstLine="113"/>
      <w:jc w:val="center"/>
    </w:pPr>
    <w:rPr>
      <w:sz w:val="24"/>
      <w:szCs w:val="21"/>
    </w:rPr>
  </w:style>
  <w:style w:type="character" w:customStyle="1" w:styleId="SylviaChar0">
    <w:name w:val="正文Sylvia Char"/>
    <w:link w:val="Sylvia0"/>
    <w:qFormat/>
    <w:rPr>
      <w:kern w:val="2"/>
      <w:sz w:val="24"/>
      <w:szCs w:val="21"/>
    </w:rPr>
  </w:style>
  <w:style w:type="paragraph" w:customStyle="1" w:styleId="mo1">
    <w:name w:val="mo1"/>
    <w:basedOn w:val="afffa"/>
    <w:link w:val="mo1Char"/>
    <w:qFormat/>
    <w:pPr>
      <w:widowControl/>
      <w:snapToGrid w:val="0"/>
      <w:spacing w:before="160" w:after="120" w:line="360" w:lineRule="auto"/>
      <w:ind w:firstLine="113"/>
      <w:jc w:val="center"/>
    </w:pPr>
    <w:rPr>
      <w:rFonts w:ascii="宋体" w:hAnsi="宋体"/>
      <w:kern w:val="0"/>
      <w:sz w:val="24"/>
      <w:szCs w:val="24"/>
    </w:rPr>
  </w:style>
  <w:style w:type="character" w:customStyle="1" w:styleId="mo1Char">
    <w:name w:val="mo1 Char"/>
    <w:link w:val="mo1"/>
    <w:qFormat/>
    <w:rPr>
      <w:rFonts w:ascii="宋体" w:hAnsi="宋体"/>
      <w:sz w:val="24"/>
      <w:szCs w:val="24"/>
    </w:rPr>
  </w:style>
  <w:style w:type="paragraph" w:customStyle="1" w:styleId="afffffffffffffffffffffffffffffffffffffffffffffe">
    <w:name w:val="请求"/>
    <w:basedOn w:val="afffa"/>
    <w:link w:val="Charffffffffffd"/>
    <w:qFormat/>
    <w:pPr>
      <w:shd w:val="clear" w:color="auto" w:fill="CCECFF"/>
      <w:snapToGrid w:val="0"/>
      <w:spacing w:before="160" w:after="120" w:line="360" w:lineRule="auto"/>
      <w:ind w:firstLine="113"/>
      <w:jc w:val="center"/>
    </w:pPr>
    <w:rPr>
      <w:rFonts w:ascii="Verdana" w:hAnsi="Verdana"/>
      <w:i/>
      <w:sz w:val="24"/>
      <w:szCs w:val="21"/>
    </w:rPr>
  </w:style>
  <w:style w:type="character" w:customStyle="1" w:styleId="Charffffffffffd">
    <w:name w:val="请求 Char"/>
    <w:link w:val="afffffffffffffffffffffffffffffffffffffffffffffe"/>
    <w:qFormat/>
    <w:rPr>
      <w:rFonts w:ascii="Verdana" w:hAnsi="Verdana"/>
      <w:i/>
      <w:kern w:val="2"/>
      <w:sz w:val="24"/>
      <w:szCs w:val="21"/>
      <w:shd w:val="clear" w:color="auto" w:fill="CCECFF"/>
    </w:rPr>
  </w:style>
  <w:style w:type="paragraph" w:customStyle="1" w:styleId="affffffffffffffffffffffffffffffffffffffffffffff">
    <w:name w:val="#####"/>
    <w:basedOn w:val="afffa"/>
    <w:link w:val="Charffffffffffe"/>
    <w:qFormat/>
    <w:pPr>
      <w:snapToGrid w:val="0"/>
      <w:spacing w:before="160" w:after="120" w:line="360" w:lineRule="auto"/>
      <w:ind w:firstLine="113"/>
      <w:jc w:val="center"/>
    </w:pPr>
    <w:rPr>
      <w:rFonts w:ascii="宋体" w:hAnsi="宋体"/>
      <w:sz w:val="24"/>
      <w:szCs w:val="24"/>
    </w:rPr>
  </w:style>
  <w:style w:type="character" w:customStyle="1" w:styleId="Charffffffffffe">
    <w:name w:val="##### Char"/>
    <w:link w:val="affffffffffffffffffffffffffffffffffffffffffffff"/>
    <w:qFormat/>
    <w:rPr>
      <w:rFonts w:ascii="宋体" w:hAnsi="宋体"/>
      <w:kern w:val="2"/>
      <w:sz w:val="24"/>
      <w:szCs w:val="24"/>
    </w:rPr>
  </w:style>
  <w:style w:type="paragraph" w:customStyle="1" w:styleId="77777777">
    <w:name w:val="主题名称77777777"/>
    <w:basedOn w:val="afffa"/>
    <w:qFormat/>
    <w:pPr>
      <w:snapToGrid w:val="0"/>
      <w:spacing w:before="160" w:after="120" w:line="360" w:lineRule="auto"/>
      <w:ind w:firstLine="113"/>
      <w:jc w:val="center"/>
    </w:pPr>
    <w:rPr>
      <w:rFonts w:ascii="宋体" w:eastAsia="黑体" w:hAnsi="宋体" w:cs="宋体"/>
      <w:b/>
      <w:sz w:val="36"/>
      <w:szCs w:val="20"/>
    </w:rPr>
  </w:style>
  <w:style w:type="paragraph" w:customStyle="1" w:styleId="affffffffffffffffffffffffffffffffffffffffffffff0">
    <w:name w:val="需修改部分"/>
    <w:basedOn w:val="afffa"/>
    <w:link w:val="Charfffffffffff"/>
    <w:qFormat/>
    <w:pPr>
      <w:snapToGrid w:val="0"/>
      <w:spacing w:before="160" w:after="120" w:line="360" w:lineRule="auto"/>
      <w:ind w:firstLine="113"/>
      <w:jc w:val="center"/>
    </w:pPr>
    <w:rPr>
      <w:rFonts w:ascii="宋体" w:hAnsi="宋体"/>
      <w:i/>
      <w:iCs/>
      <w:color w:val="0000FF"/>
      <w:sz w:val="24"/>
      <w:szCs w:val="20"/>
    </w:rPr>
  </w:style>
  <w:style w:type="character" w:customStyle="1" w:styleId="Charfffffffffff">
    <w:name w:val="需修改部分 Char"/>
    <w:link w:val="affffffffffffffffffffffffffffffffffffffffffffff0"/>
    <w:qFormat/>
    <w:rPr>
      <w:rFonts w:ascii="宋体" w:hAnsi="宋体"/>
      <w:i/>
      <w:iCs/>
      <w:color w:val="0000FF"/>
      <w:kern w:val="2"/>
      <w:sz w:val="24"/>
    </w:rPr>
  </w:style>
  <w:style w:type="paragraph" w:customStyle="1" w:styleId="affffffffffffffffffffffffffffffffffffffffffffff1">
    <w:name w:val="图片居中"/>
    <w:basedOn w:val="afffa"/>
    <w:qFormat/>
    <w:pPr>
      <w:snapToGrid w:val="0"/>
      <w:spacing w:before="160" w:after="120" w:line="360" w:lineRule="auto"/>
      <w:ind w:left="480" w:firstLine="113"/>
      <w:jc w:val="center"/>
    </w:pPr>
    <w:rPr>
      <w:rFonts w:ascii="宋体" w:hAnsi="宋体" w:cs="宋体"/>
      <w:sz w:val="24"/>
      <w:szCs w:val="20"/>
    </w:rPr>
  </w:style>
  <w:style w:type="paragraph" w:customStyle="1" w:styleId="affffffffffffffffffffffffffffffffffffffffffffff2">
    <w:name w:val="题注居中"/>
    <w:basedOn w:val="affff6"/>
    <w:qFormat/>
    <w:pPr>
      <w:snapToGrid w:val="0"/>
      <w:spacing w:before="0" w:after="0" w:line="360" w:lineRule="auto"/>
      <w:ind w:firstLine="400"/>
      <w:jc w:val="center"/>
    </w:pPr>
    <w:rPr>
      <w:rFonts w:cs="宋体"/>
      <w:sz w:val="21"/>
      <w:szCs w:val="21"/>
    </w:rPr>
  </w:style>
  <w:style w:type="paragraph" w:customStyle="1" w:styleId="affffffffffffffffffffffffffffffffffffffffffffff3">
    <w:name w:val="表体"/>
    <w:basedOn w:val="afffa"/>
    <w:next w:val="afffa"/>
    <w:qFormat/>
    <w:pPr>
      <w:snapToGrid w:val="0"/>
      <w:spacing w:before="160" w:after="120" w:line="360" w:lineRule="auto"/>
      <w:ind w:firstLine="113"/>
      <w:jc w:val="center"/>
    </w:pPr>
    <w:rPr>
      <w:rFonts w:ascii="宋体" w:hAnsi="宋体"/>
      <w:sz w:val="24"/>
      <w:szCs w:val="24"/>
    </w:rPr>
  </w:style>
  <w:style w:type="paragraph" w:customStyle="1" w:styleId="xml">
    <w:name w:val="xml"/>
    <w:basedOn w:val="afffa"/>
    <w:next w:val="afffa"/>
    <w:link w:val="xmlChar1"/>
    <w:qFormat/>
    <w:pPr>
      <w:shd w:val="clear" w:color="auto" w:fill="EEEEEE"/>
      <w:snapToGrid w:val="0"/>
      <w:spacing w:before="160" w:after="120" w:line="360" w:lineRule="auto"/>
      <w:ind w:firstLine="113"/>
      <w:jc w:val="center"/>
    </w:pPr>
    <w:rPr>
      <w:rFonts w:ascii="Verdana" w:hAnsi="Verdana"/>
      <w:i/>
      <w:color w:val="000000"/>
      <w:sz w:val="24"/>
      <w:szCs w:val="21"/>
    </w:rPr>
  </w:style>
  <w:style w:type="character" w:customStyle="1" w:styleId="xmlChar1">
    <w:name w:val="xml Char1"/>
    <w:link w:val="xml"/>
    <w:qFormat/>
    <w:rPr>
      <w:rFonts w:ascii="Verdana" w:hAnsi="Verdana"/>
      <w:i/>
      <w:color w:val="000000"/>
      <w:kern w:val="2"/>
      <w:sz w:val="24"/>
      <w:szCs w:val="21"/>
      <w:shd w:val="clear" w:color="auto" w:fill="EEEEEE"/>
    </w:rPr>
  </w:style>
  <w:style w:type="paragraph" w:customStyle="1" w:styleId="155555555555">
    <w:name w:val="样式155555555555"/>
    <w:basedOn w:val="afffa"/>
    <w:link w:val="155555555555Char"/>
    <w:qFormat/>
    <w:pPr>
      <w:snapToGrid w:val="0"/>
      <w:spacing w:before="160" w:after="120" w:line="360" w:lineRule="auto"/>
      <w:ind w:firstLine="113"/>
      <w:jc w:val="center"/>
    </w:pPr>
    <w:rPr>
      <w:rFonts w:ascii="宋体" w:hAnsi="宋体"/>
      <w:b/>
      <w:sz w:val="24"/>
      <w:szCs w:val="24"/>
      <w:lang w:val="en-GB"/>
    </w:rPr>
  </w:style>
  <w:style w:type="character" w:customStyle="1" w:styleId="155555555555Char">
    <w:name w:val="样式155555555555 Char"/>
    <w:link w:val="155555555555"/>
    <w:qFormat/>
    <w:rPr>
      <w:rFonts w:ascii="宋体" w:hAnsi="宋体"/>
      <w:b/>
      <w:kern w:val="2"/>
      <w:sz w:val="24"/>
      <w:szCs w:val="24"/>
      <w:lang w:val="en-GB"/>
    </w:rPr>
  </w:style>
  <w:style w:type="paragraph" w:customStyle="1" w:styleId="166666666666">
    <w:name w:val="样式166666666666"/>
    <w:basedOn w:val="afffa"/>
    <w:link w:val="166666666666Char"/>
    <w:qFormat/>
    <w:pPr>
      <w:tabs>
        <w:tab w:val="left" w:pos="720"/>
      </w:tabs>
      <w:snapToGrid w:val="0"/>
      <w:spacing w:before="160" w:after="120" w:line="360" w:lineRule="auto"/>
      <w:ind w:left="720" w:hanging="360"/>
      <w:jc w:val="center"/>
    </w:pPr>
    <w:rPr>
      <w:rFonts w:ascii="宋体" w:hAnsi="宋体"/>
      <w:b/>
      <w:sz w:val="24"/>
      <w:szCs w:val="24"/>
      <w:lang w:val="en-GB"/>
    </w:rPr>
  </w:style>
  <w:style w:type="character" w:customStyle="1" w:styleId="166666666666Char">
    <w:name w:val="样式166666666666 Char"/>
    <w:link w:val="166666666666"/>
    <w:qFormat/>
    <w:rPr>
      <w:rFonts w:ascii="宋体" w:hAnsi="宋体"/>
      <w:b/>
      <w:kern w:val="2"/>
      <w:sz w:val="24"/>
      <w:szCs w:val="24"/>
      <w:lang w:val="en-GB"/>
    </w:rPr>
  </w:style>
  <w:style w:type="paragraph" w:customStyle="1" w:styleId="affffffffffffffffffffffffffffffffffffffffffffff4">
    <w:name w:val="图片居中格式"/>
    <w:basedOn w:val="afffa"/>
    <w:link w:val="Charfffffffffff0"/>
    <w:qFormat/>
    <w:pPr>
      <w:snapToGrid w:val="0"/>
      <w:spacing w:before="160" w:after="120" w:line="360" w:lineRule="auto"/>
      <w:ind w:firstLine="113"/>
      <w:jc w:val="center"/>
    </w:pPr>
    <w:rPr>
      <w:rFonts w:ascii="宋体" w:hAnsi="宋体"/>
      <w:sz w:val="24"/>
      <w:szCs w:val="24"/>
    </w:rPr>
  </w:style>
  <w:style w:type="character" w:customStyle="1" w:styleId="Charfffffffffff0">
    <w:name w:val="图片居中格式 Char"/>
    <w:link w:val="affffffffffffffffffffffffffffffffffffffffffffff4"/>
    <w:qFormat/>
    <w:rPr>
      <w:rFonts w:ascii="宋体" w:hAnsi="宋体"/>
      <w:kern w:val="2"/>
      <w:sz w:val="24"/>
      <w:szCs w:val="24"/>
    </w:rPr>
  </w:style>
  <w:style w:type="paragraph" w:customStyle="1" w:styleId="affffffffffffffffffffffffffffffffffffffffffffff5">
    <w:name w:val="代码"/>
    <w:basedOn w:val="afffa"/>
    <w:qFormat/>
    <w:pPr>
      <w:shd w:val="clear" w:color="auto" w:fill="CCCCFF"/>
      <w:snapToGrid w:val="0"/>
      <w:spacing w:before="160" w:after="120" w:line="360" w:lineRule="auto"/>
      <w:ind w:firstLine="113"/>
      <w:jc w:val="center"/>
    </w:pPr>
    <w:rPr>
      <w:rFonts w:ascii="Verdana" w:hAnsi="Verdana"/>
      <w:i/>
      <w:color w:val="000000"/>
      <w:kern w:val="0"/>
      <w:sz w:val="24"/>
      <w:szCs w:val="21"/>
    </w:rPr>
  </w:style>
  <w:style w:type="paragraph" w:customStyle="1" w:styleId="affffffffffffffffffffffffffffffffffffffffffffff6">
    <w:name w:val="图释"/>
    <w:basedOn w:val="afffa"/>
    <w:next w:val="afffa"/>
    <w:qFormat/>
    <w:pPr>
      <w:snapToGrid w:val="0"/>
      <w:spacing w:before="156" w:after="156" w:line="360" w:lineRule="auto"/>
      <w:ind w:firstLine="113"/>
      <w:jc w:val="center"/>
    </w:pPr>
    <w:rPr>
      <w:rFonts w:ascii="宋体" w:hAnsi="宋体"/>
      <w:sz w:val="24"/>
      <w:szCs w:val="24"/>
    </w:rPr>
  </w:style>
  <w:style w:type="paragraph" w:customStyle="1" w:styleId="2155155">
    <w:name w:val="样式 标题 2 + 段前: 1.55 磅 段后: 1.55 磅"/>
    <w:basedOn w:val="2d"/>
    <w:qFormat/>
    <w:pPr>
      <w:tabs>
        <w:tab w:val="left" w:pos="567"/>
        <w:tab w:val="left" w:pos="1143"/>
        <w:tab w:val="left" w:pos="1836"/>
      </w:tabs>
      <w:spacing w:beforeLines="50" w:afterLines="50" w:line="360" w:lineRule="auto"/>
      <w:ind w:left="1836" w:hanging="576"/>
      <w:jc w:val="center"/>
    </w:pPr>
    <w:rPr>
      <w:rFonts w:cs="宋体"/>
      <w:sz w:val="36"/>
      <w:szCs w:val="36"/>
    </w:rPr>
  </w:style>
  <w:style w:type="paragraph" w:customStyle="1" w:styleId="10101">
    <w:name w:val="样式 标题 1 + 段前: 0.1 行 段后: 0.1 行"/>
    <w:basedOn w:val="1f0"/>
    <w:qFormat/>
    <w:pPr>
      <w:keepNext/>
      <w:keepLines/>
      <w:tabs>
        <w:tab w:val="left" w:pos="858"/>
        <w:tab w:val="left" w:pos="1440"/>
      </w:tabs>
      <w:autoSpaceDE/>
      <w:autoSpaceDN/>
      <w:adjustRightInd/>
      <w:spacing w:beforeLines="50" w:afterLines="50"/>
      <w:ind w:left="858" w:hanging="432"/>
      <w:jc w:val="left"/>
    </w:pPr>
    <w:rPr>
      <w:rFonts w:ascii="Times New Roman" w:eastAsia="宋体" w:hAnsi="Times New Roman" w:cs="宋体"/>
      <w:kern w:val="44"/>
      <w:sz w:val="44"/>
      <w:szCs w:val="20"/>
    </w:rPr>
  </w:style>
  <w:style w:type="paragraph" w:customStyle="1" w:styleId="521">
    <w:name w:val="样式 标题 5 + 首行缩进:  2 字符"/>
    <w:basedOn w:val="57"/>
    <w:qFormat/>
    <w:pPr>
      <w:tabs>
        <w:tab w:val="left" w:pos="-546"/>
      </w:tabs>
      <w:spacing w:beforeLines="50" w:beforeAutospacing="1" w:afterLines="50" w:afterAutospacing="1" w:line="360" w:lineRule="auto"/>
      <w:ind w:left="-546" w:firstLine="422"/>
      <w:jc w:val="center"/>
    </w:pPr>
    <w:rPr>
      <w:rFonts w:ascii="Times New Roman" w:eastAsia="黑体" w:hAnsi="Times New Roman" w:cs="宋体"/>
      <w:sz w:val="21"/>
      <w:szCs w:val="20"/>
    </w:rPr>
  </w:style>
  <w:style w:type="paragraph" w:customStyle="1" w:styleId="xml0">
    <w:name w:val="xml 着重"/>
    <w:basedOn w:val="xml"/>
    <w:qFormat/>
    <w:rPr>
      <w:b/>
      <w:iCs/>
      <w:color w:val="990033"/>
    </w:rPr>
  </w:style>
  <w:style w:type="character" w:customStyle="1" w:styleId="xmlChar">
    <w:name w:val="xml Char"/>
    <w:qFormat/>
    <w:rPr>
      <w:rFonts w:ascii="Verdana" w:eastAsia="宋体" w:hAnsi="Verdana"/>
      <w:b/>
      <w:bCs/>
      <w:i/>
      <w:color w:val="000000"/>
      <w:kern w:val="2"/>
      <w:sz w:val="18"/>
      <w:szCs w:val="21"/>
      <w:lang w:val="en-US" w:eastAsia="zh-CN" w:bidi="ar-SA"/>
    </w:rPr>
  </w:style>
  <w:style w:type="character" w:customStyle="1" w:styleId="xmlChar0">
    <w:name w:val="xml 着重 Char"/>
    <w:qFormat/>
    <w:rPr>
      <w:rFonts w:ascii="Verdana" w:eastAsia="宋体" w:hAnsi="Verdana"/>
      <w:b/>
      <w:bCs/>
      <w:i/>
      <w:iCs/>
      <w:color w:val="990033"/>
      <w:kern w:val="2"/>
      <w:sz w:val="18"/>
      <w:szCs w:val="21"/>
      <w:lang w:val="en-US" w:eastAsia="zh-CN" w:bidi="ar-SA"/>
    </w:rPr>
  </w:style>
  <w:style w:type="paragraph" w:customStyle="1" w:styleId="affffffffffffffffffffffffffffffffffffffffffffff7">
    <w:name w:val="正文着重"/>
    <w:basedOn w:val="affff5"/>
    <w:qFormat/>
    <w:pPr>
      <w:snapToGrid w:val="0"/>
      <w:spacing w:before="160" w:after="120" w:line="360" w:lineRule="auto"/>
      <w:ind w:firstLine="113"/>
      <w:jc w:val="center"/>
    </w:pPr>
    <w:rPr>
      <w:rFonts w:ascii="宋体" w:eastAsia="黑体" w:hAnsi="宋体"/>
      <w:color w:val="800000"/>
      <w:sz w:val="24"/>
      <w:szCs w:val="21"/>
    </w:rPr>
  </w:style>
  <w:style w:type="character" w:customStyle="1" w:styleId="ns1">
    <w:name w:val="ns1"/>
    <w:qFormat/>
    <w:rPr>
      <w:rFonts w:eastAsia="黑体"/>
      <w:b/>
      <w:bCs/>
      <w:color w:val="FF0000"/>
      <w:kern w:val="2"/>
      <w:sz w:val="21"/>
      <w:szCs w:val="28"/>
      <w:lang w:val="en-US" w:eastAsia="zh-CN" w:bidi="ar-SA"/>
    </w:rPr>
  </w:style>
  <w:style w:type="character" w:customStyle="1" w:styleId="style11">
    <w:name w:val="style11"/>
    <w:qFormat/>
    <w:rPr>
      <w:rFonts w:eastAsia="黑体"/>
      <w:b/>
      <w:bCs/>
      <w:color w:val="FF0000"/>
      <w:kern w:val="2"/>
      <w:sz w:val="21"/>
      <w:szCs w:val="28"/>
      <w:lang w:val="en-US" w:eastAsia="zh-CN" w:bidi="ar-SA"/>
    </w:rPr>
  </w:style>
  <w:style w:type="paragraph" w:customStyle="1" w:styleId="affffffffffffffffffffffffffffffffffffffffffffff8">
    <w:name w:val="代码样式"/>
    <w:basedOn w:val="xml"/>
    <w:link w:val="Charfffffffffff1"/>
    <w:qFormat/>
  </w:style>
  <w:style w:type="character" w:customStyle="1" w:styleId="Charfffffffffff1">
    <w:name w:val="代码样式 Char"/>
    <w:link w:val="affffffffffffffffffffffffffffffffffffffffffffff8"/>
    <w:qFormat/>
    <w:rPr>
      <w:rFonts w:ascii="Verdana" w:hAnsi="Verdana"/>
      <w:i/>
      <w:color w:val="000000"/>
      <w:kern w:val="2"/>
      <w:sz w:val="24"/>
      <w:szCs w:val="21"/>
      <w:shd w:val="clear" w:color="auto" w:fill="EEEEEE"/>
    </w:rPr>
  </w:style>
  <w:style w:type="paragraph" w:customStyle="1" w:styleId="1777777777777">
    <w:name w:val="样式1777777777777"/>
    <w:basedOn w:val="afffa"/>
    <w:link w:val="1777777777777Char"/>
    <w:qFormat/>
    <w:pPr>
      <w:tabs>
        <w:tab w:val="left" w:pos="780"/>
      </w:tabs>
      <w:snapToGrid w:val="0"/>
      <w:spacing w:before="160" w:after="120" w:line="360" w:lineRule="auto"/>
      <w:ind w:left="780" w:hanging="360"/>
      <w:jc w:val="center"/>
    </w:pPr>
    <w:rPr>
      <w:rFonts w:ascii="宋体" w:hAnsi="宋体"/>
      <w:sz w:val="24"/>
      <w:szCs w:val="24"/>
    </w:rPr>
  </w:style>
  <w:style w:type="character" w:customStyle="1" w:styleId="1777777777777Char">
    <w:name w:val="样式1777777777777 Char"/>
    <w:link w:val="1777777777777"/>
    <w:qFormat/>
    <w:rPr>
      <w:rFonts w:ascii="宋体" w:hAnsi="宋体"/>
      <w:kern w:val="2"/>
      <w:sz w:val="24"/>
      <w:szCs w:val="24"/>
    </w:rPr>
  </w:style>
  <w:style w:type="character" w:customStyle="1" w:styleId="goback1">
    <w:name w:val="goback1"/>
    <w:qFormat/>
    <w:rPr>
      <w:color w:val="0000FF"/>
      <w:sz w:val="21"/>
      <w:szCs w:val="21"/>
    </w:rPr>
  </w:style>
  <w:style w:type="character" w:customStyle="1" w:styleId="character21">
    <w:name w:val="character21"/>
    <w:qFormat/>
    <w:rPr>
      <w:b/>
      <w:bCs/>
      <w:color w:val="000000"/>
      <w:sz w:val="21"/>
      <w:szCs w:val="21"/>
    </w:rPr>
  </w:style>
  <w:style w:type="paragraph" w:customStyle="1" w:styleId="affffffffffffffffffffffffffffffffffffffffffffff9">
    <w:name w:val="标准段落正文"/>
    <w:basedOn w:val="afffa"/>
    <w:link w:val="Charfffffffffff2"/>
    <w:qFormat/>
    <w:pPr>
      <w:snapToGrid w:val="0"/>
      <w:spacing w:before="160" w:after="120" w:line="312" w:lineRule="auto"/>
      <w:ind w:firstLine="113"/>
      <w:jc w:val="center"/>
    </w:pPr>
    <w:rPr>
      <w:rFonts w:ascii="宋体" w:hAnsi="宋体"/>
      <w:sz w:val="24"/>
      <w:szCs w:val="20"/>
    </w:rPr>
  </w:style>
  <w:style w:type="character" w:customStyle="1" w:styleId="Charfffffffffff2">
    <w:name w:val="标准段落正文 Char"/>
    <w:link w:val="affffffffffffffffffffffffffffffffffffffffffffff9"/>
    <w:qFormat/>
    <w:rPr>
      <w:rFonts w:ascii="宋体" w:hAnsi="宋体"/>
      <w:kern w:val="2"/>
      <w:sz w:val="24"/>
    </w:rPr>
  </w:style>
  <w:style w:type="character" w:customStyle="1" w:styleId="character11">
    <w:name w:val="character11"/>
    <w:qFormat/>
    <w:rPr>
      <w:b/>
      <w:bCs/>
      <w:color w:val="000000"/>
      <w:sz w:val="27"/>
      <w:szCs w:val="27"/>
      <w:bdr w:val="single" w:sz="6" w:space="0" w:color="7F9DB9"/>
    </w:rPr>
  </w:style>
  <w:style w:type="paragraph" w:customStyle="1" w:styleId="affffffffffffffffffffffffffffffffffffffffffffffa">
    <w:name w:val="图文框"/>
    <w:link w:val="Charfffffffffff3"/>
    <w:qFormat/>
    <w:pPr>
      <w:spacing w:before="160" w:after="120" w:line="360" w:lineRule="auto"/>
      <w:jc w:val="center"/>
    </w:pPr>
    <w:rPr>
      <w:rFonts w:ascii="Times New Roman" w:hAnsi="Times New Roman"/>
      <w:kern w:val="2"/>
      <w:sz w:val="24"/>
      <w:szCs w:val="24"/>
    </w:rPr>
  </w:style>
  <w:style w:type="character" w:customStyle="1" w:styleId="Charfffffffffff3">
    <w:name w:val="图文框 Char"/>
    <w:link w:val="affffffffffffffffffffffffffffffffffffffffffffffa"/>
    <w:qFormat/>
    <w:rPr>
      <w:rFonts w:ascii="Times New Roman" w:hAnsi="Times New Roman"/>
      <w:kern w:val="2"/>
      <w:sz w:val="24"/>
      <w:szCs w:val="24"/>
    </w:rPr>
  </w:style>
  <w:style w:type="paragraph" w:customStyle="1" w:styleId="affffffffffffffffffffffffffffffffffffffffffffffb">
    <w:name w:val="表头说明"/>
    <w:basedOn w:val="afffa"/>
    <w:qFormat/>
    <w:pPr>
      <w:snapToGrid w:val="0"/>
      <w:spacing w:before="120" w:after="120" w:line="360" w:lineRule="auto"/>
      <w:ind w:firstLine="113"/>
      <w:jc w:val="center"/>
    </w:pPr>
    <w:rPr>
      <w:rFonts w:ascii="宋体" w:eastAsia="黑体" w:hAnsi="宋体"/>
      <w:b/>
      <w:sz w:val="24"/>
      <w:szCs w:val="24"/>
    </w:rPr>
  </w:style>
  <w:style w:type="paragraph" w:customStyle="1" w:styleId="CharCharCharCharCharCharCharCharCharCharCharChar1Char">
    <w:name w:val="Char Char Char Char Char Char Char Char Char Char Char Char1 Char"/>
    <w:basedOn w:val="afffa"/>
    <w:qFormat/>
    <w:pPr>
      <w:snapToGrid w:val="0"/>
      <w:spacing w:before="160" w:after="120" w:line="360" w:lineRule="auto"/>
      <w:ind w:firstLine="113"/>
      <w:jc w:val="center"/>
    </w:pPr>
    <w:rPr>
      <w:rFonts w:ascii="Tahoma" w:hAnsi="Tahoma"/>
      <w:sz w:val="24"/>
      <w:szCs w:val="20"/>
    </w:rPr>
  </w:style>
  <w:style w:type="paragraph" w:customStyle="1" w:styleId="CharCharCharCharCharCharCharCharCharCharCharChar0">
    <w:name w:val="Char Char Char Char Char Char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CharCharChar1CharCharCharCharCharCharChar">
    <w:name w:val="Char Char Char1 Char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CharCharCharCharCharCharCharCharChar1Char">
    <w:name w:val="Char Char Char Char Char Char Char Char Char1 Char"/>
    <w:basedOn w:val="afffa"/>
    <w:qFormat/>
    <w:pPr>
      <w:snapToGrid w:val="0"/>
      <w:spacing w:before="160" w:after="120" w:line="360" w:lineRule="auto"/>
      <w:ind w:firstLine="113"/>
      <w:jc w:val="center"/>
    </w:pPr>
    <w:rPr>
      <w:rFonts w:ascii="Tahoma" w:hAnsi="Tahoma"/>
      <w:sz w:val="24"/>
      <w:szCs w:val="20"/>
    </w:rPr>
  </w:style>
  <w:style w:type="character" w:customStyle="1" w:styleId="affffffffffffffffffffffffffffffffffffffffffffffc">
    <w:name w:val="样式 点"/>
    <w:qFormat/>
    <w:rPr>
      <w:b/>
      <w:em w:val="dot"/>
    </w:rPr>
  </w:style>
  <w:style w:type="paragraph" w:customStyle="1" w:styleId="affffffffffffffffffffffffffffffffffffffffffffffd">
    <w:name w:val="使用的题注"/>
    <w:basedOn w:val="afffa"/>
    <w:link w:val="Charfffffffffff4"/>
    <w:qFormat/>
    <w:pPr>
      <w:snapToGrid w:val="0"/>
      <w:spacing w:before="160" w:after="120" w:line="360" w:lineRule="auto"/>
      <w:ind w:firstLine="200"/>
      <w:jc w:val="center"/>
    </w:pPr>
    <w:rPr>
      <w:rFonts w:ascii="Arial" w:eastAsia="黑体" w:hAnsi="Arial"/>
      <w:sz w:val="20"/>
      <w:szCs w:val="20"/>
    </w:rPr>
  </w:style>
  <w:style w:type="character" w:customStyle="1" w:styleId="Charfffffffffff4">
    <w:name w:val="使用的题注 Char"/>
    <w:link w:val="affffffffffffffffffffffffffffffffffffffffffffffd"/>
    <w:qFormat/>
    <w:rPr>
      <w:rFonts w:ascii="Arial" w:eastAsia="黑体" w:hAnsi="Arial"/>
      <w:kern w:val="2"/>
    </w:rPr>
  </w:style>
  <w:style w:type="character" w:customStyle="1" w:styleId="Charfffffffffff5">
    <w:name w:val="三级条标题 Char"/>
    <w:qFormat/>
    <w:rPr>
      <w:rFonts w:ascii="黑体" w:eastAsia="黑体"/>
      <w:sz w:val="21"/>
      <w:lang w:val="en-US" w:eastAsia="zh-CN" w:bidi="ar-SA"/>
    </w:rPr>
  </w:style>
  <w:style w:type="paragraph" w:customStyle="1" w:styleId="1fffffffff9">
    <w:name w:val="列表1加粗"/>
    <w:basedOn w:val="afffffffffffffffffffffffffffffffffffffff7"/>
    <w:link w:val="1Chare"/>
    <w:qFormat/>
    <w:pPr>
      <w:tabs>
        <w:tab w:val="left" w:pos="840"/>
      </w:tabs>
      <w:spacing w:line="312" w:lineRule="auto"/>
      <w:ind w:leftChars="200" w:left="200" w:firstLine="0"/>
      <w:jc w:val="both"/>
    </w:pPr>
    <w:rPr>
      <w:b/>
      <w:kern w:val="2"/>
    </w:rPr>
  </w:style>
  <w:style w:type="character" w:customStyle="1" w:styleId="1Chare">
    <w:name w:val="列表1加粗 Char"/>
    <w:link w:val="1fffffffff9"/>
    <w:qFormat/>
    <w:rPr>
      <w:rFonts w:ascii="宋体" w:hAnsi="宋体"/>
      <w:b/>
      <w:kern w:val="2"/>
      <w:sz w:val="24"/>
    </w:rPr>
  </w:style>
  <w:style w:type="paragraph" w:customStyle="1" w:styleId="affffffffffffffffffffffffffffffffffffffffffffffe">
    <w:name w:val="图表居中"/>
    <w:qFormat/>
    <w:pPr>
      <w:spacing w:before="160" w:after="120"/>
      <w:jc w:val="center"/>
    </w:pPr>
    <w:rPr>
      <w:rFonts w:ascii="Times New Roman" w:hAnsi="Times New Roman"/>
      <w:kern w:val="2"/>
      <w:sz w:val="21"/>
      <w:szCs w:val="24"/>
    </w:rPr>
  </w:style>
  <w:style w:type="paragraph" w:customStyle="1" w:styleId="afffffffffffffffffffffffffffffffffffffffffffffff">
    <w:name w:val="图下文字"/>
    <w:basedOn w:val="afffa"/>
    <w:qFormat/>
    <w:pPr>
      <w:adjustRightInd w:val="0"/>
      <w:snapToGrid w:val="0"/>
      <w:spacing w:before="160" w:after="120" w:line="312" w:lineRule="auto"/>
      <w:ind w:firstLine="113"/>
      <w:jc w:val="center"/>
    </w:pPr>
    <w:rPr>
      <w:rFonts w:ascii="宋体" w:hAnsi="宋体"/>
      <w:sz w:val="24"/>
      <w:szCs w:val="20"/>
    </w:rPr>
  </w:style>
  <w:style w:type="paragraph" w:customStyle="1" w:styleId="SZF1">
    <w:name w:val="SZF项目正文"/>
    <w:basedOn w:val="afffa"/>
    <w:link w:val="SZFChar"/>
    <w:qFormat/>
    <w:pPr>
      <w:snapToGrid w:val="0"/>
      <w:spacing w:before="160" w:after="120" w:line="360" w:lineRule="auto"/>
      <w:ind w:firstLine="113"/>
      <w:jc w:val="center"/>
    </w:pPr>
    <w:rPr>
      <w:rFonts w:ascii="宋体" w:hAnsi="宋体"/>
      <w:sz w:val="24"/>
      <w:szCs w:val="20"/>
    </w:rPr>
  </w:style>
  <w:style w:type="character" w:customStyle="1" w:styleId="SZFChar">
    <w:name w:val="SZF项目正文 Char"/>
    <w:link w:val="SZF1"/>
    <w:qFormat/>
    <w:rPr>
      <w:rFonts w:ascii="宋体" w:hAnsi="宋体"/>
      <w:kern w:val="2"/>
      <w:sz w:val="24"/>
    </w:rPr>
  </w:style>
  <w:style w:type="paragraph" w:customStyle="1" w:styleId="SZF2">
    <w:name w:val="SZF项目正文标题"/>
    <w:basedOn w:val="SZF1"/>
    <w:next w:val="SZF1"/>
    <w:link w:val="SZFChar0"/>
    <w:qFormat/>
    <w:rPr>
      <w:rFonts w:ascii="黑体" w:eastAsia="黑体" w:hAnsi="黑体"/>
    </w:rPr>
  </w:style>
  <w:style w:type="character" w:customStyle="1" w:styleId="SZFChar0">
    <w:name w:val="SZF项目正文标题 Char"/>
    <w:link w:val="SZF2"/>
    <w:qFormat/>
    <w:rPr>
      <w:rFonts w:ascii="黑体" w:eastAsia="黑体" w:hAnsi="黑体"/>
      <w:kern w:val="2"/>
      <w:sz w:val="24"/>
    </w:rPr>
  </w:style>
  <w:style w:type="paragraph" w:customStyle="1" w:styleId="2fffffff5">
    <w:name w:val="样式 加粗 首行缩进:  2 字符"/>
    <w:basedOn w:val="afffa"/>
    <w:link w:val="2Charf1"/>
    <w:qFormat/>
    <w:pPr>
      <w:snapToGrid w:val="0"/>
      <w:spacing w:beforeLines="50" w:afterLines="50" w:line="360" w:lineRule="auto"/>
      <w:ind w:firstLine="482"/>
      <w:jc w:val="center"/>
    </w:pPr>
    <w:rPr>
      <w:rFonts w:ascii="宋体" w:hAnsi="宋体"/>
      <w:b/>
      <w:bCs/>
      <w:sz w:val="24"/>
      <w:szCs w:val="20"/>
    </w:rPr>
  </w:style>
  <w:style w:type="character" w:customStyle="1" w:styleId="2Charf1">
    <w:name w:val="样式 加粗 首行缩进:  2 字符 Char"/>
    <w:link w:val="2fffffff5"/>
    <w:qFormat/>
    <w:rPr>
      <w:rFonts w:ascii="宋体" w:hAnsi="宋体"/>
      <w:b/>
      <w:bCs/>
      <w:kern w:val="2"/>
      <w:sz w:val="24"/>
    </w:rPr>
  </w:style>
  <w:style w:type="paragraph" w:customStyle="1" w:styleId="SZF3">
    <w:name w:val="SZF项目图"/>
    <w:basedOn w:val="afffa"/>
    <w:next w:val="SZF1"/>
    <w:link w:val="SZFCharChar"/>
    <w:qFormat/>
    <w:pPr>
      <w:snapToGrid w:val="0"/>
      <w:spacing w:beforeLines="50" w:afterLines="50" w:line="360" w:lineRule="auto"/>
      <w:ind w:firstLine="113"/>
      <w:jc w:val="center"/>
    </w:pPr>
    <w:rPr>
      <w:rFonts w:ascii="宋体" w:hAnsi="宋体"/>
      <w:b/>
      <w:sz w:val="24"/>
      <w:szCs w:val="21"/>
    </w:rPr>
  </w:style>
  <w:style w:type="character" w:customStyle="1" w:styleId="SZFCharChar">
    <w:name w:val="SZF项目图 Char Char"/>
    <w:link w:val="SZF3"/>
    <w:qFormat/>
    <w:rPr>
      <w:rFonts w:ascii="宋体" w:hAnsi="宋体"/>
      <w:b/>
      <w:kern w:val="2"/>
      <w:sz w:val="24"/>
      <w:szCs w:val="21"/>
    </w:rPr>
  </w:style>
  <w:style w:type="paragraph" w:customStyle="1" w:styleId="2fffffff6">
    <w:name w:val="样式 样式 加粗 首行缩进:  2 字符 +"/>
    <w:basedOn w:val="2fffffff5"/>
    <w:next w:val="afffa"/>
    <w:link w:val="2Charf2"/>
    <w:qFormat/>
  </w:style>
  <w:style w:type="character" w:customStyle="1" w:styleId="2Charf2">
    <w:name w:val="样式 样式 加粗 首行缩进:  2 字符 + Char"/>
    <w:link w:val="2fffffff6"/>
    <w:qFormat/>
    <w:rPr>
      <w:rFonts w:ascii="宋体" w:hAnsi="宋体"/>
      <w:b/>
      <w:bCs/>
      <w:kern w:val="2"/>
      <w:sz w:val="24"/>
    </w:rPr>
  </w:style>
  <w:style w:type="paragraph" w:customStyle="1" w:styleId="78och">
    <w:name w:val="样式 段后: 7.8 磅och"/>
    <w:basedOn w:val="afffa"/>
    <w:qFormat/>
    <w:pPr>
      <w:snapToGrid w:val="0"/>
      <w:spacing w:before="160" w:after="156" w:line="360" w:lineRule="auto"/>
      <w:ind w:firstLine="113"/>
      <w:jc w:val="center"/>
    </w:pPr>
    <w:rPr>
      <w:rFonts w:ascii="宋体" w:hAnsi="宋体" w:cs="宋体"/>
      <w:sz w:val="24"/>
      <w:szCs w:val="20"/>
    </w:rPr>
  </w:style>
  <w:style w:type="table" w:customStyle="1" w:styleId="afffffffffffffffffffffffffffffffffffffffffffffff0">
    <w:name w:val="总装表格"/>
    <w:basedOn w:val="afffc"/>
    <w:qFormat/>
    <w:pPr>
      <w:spacing w:before="160" w:after="120"/>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D9D9D9"/>
      </w:tcPr>
    </w:tblStylePr>
    <w:tblStylePr w:type="firstCol">
      <w:pPr>
        <w:jc w:val="center"/>
      </w:pPr>
      <w:rPr>
        <w:rFonts w:eastAsia="宋体"/>
        <w:sz w:val="24"/>
      </w:rPr>
      <w:tblPr/>
      <w:tcPr>
        <w:shd w:val="clear" w:color="auto" w:fill="E6E6E6"/>
        <w:vAlign w:val="center"/>
      </w:tcPr>
    </w:tblStylePr>
    <w:tblStylePr w:type="band1Horz">
      <w:tblPr/>
      <w:tcPr>
        <w:tcBorders>
          <w:tl2br w:val="nil"/>
          <w:tr2bl w:val="nil"/>
        </w:tcBorders>
        <w:shd w:val="pct5" w:color="000000" w:fill="FFFFFF"/>
      </w:tcPr>
    </w:tblStylePr>
    <w:tblStylePr w:type="band2Horz">
      <w:tblPr/>
      <w:tcPr>
        <w:tcBorders>
          <w:tl2br w:val="nil"/>
          <w:tr2bl w:val="nil"/>
        </w:tcBorders>
        <w:shd w:val="pct20" w:color="000000" w:fill="FFFFFF"/>
      </w:tcPr>
    </w:tblStylePr>
  </w:style>
  <w:style w:type="paragraph" w:customStyle="1" w:styleId="afffffffffffffffffffffffffffffffffffffffffffffff1">
    <w:name w:val="########"/>
    <w:basedOn w:val="afffa"/>
    <w:link w:val="Charfffffffffff6"/>
    <w:qFormat/>
    <w:pPr>
      <w:snapToGrid w:val="0"/>
      <w:spacing w:before="160" w:after="120" w:line="360" w:lineRule="auto"/>
      <w:ind w:firstLine="113"/>
      <w:jc w:val="center"/>
    </w:pPr>
    <w:rPr>
      <w:rFonts w:ascii="宋体" w:hAnsi="宋体"/>
      <w:sz w:val="24"/>
      <w:szCs w:val="24"/>
    </w:rPr>
  </w:style>
  <w:style w:type="character" w:customStyle="1" w:styleId="Charfffffffffff6">
    <w:name w:val="######## Char"/>
    <w:link w:val="afffffffffffffffffffffffffffffffffffffffffffffff1"/>
    <w:qFormat/>
    <w:rPr>
      <w:rFonts w:ascii="宋体" w:hAnsi="宋体"/>
      <w:kern w:val="2"/>
      <w:sz w:val="24"/>
      <w:szCs w:val="24"/>
    </w:rPr>
  </w:style>
  <w:style w:type="paragraph" w:customStyle="1" w:styleId="WW1">
    <w:name w:val="WW1"/>
    <w:basedOn w:val="2d"/>
    <w:qFormat/>
    <w:pPr>
      <w:tabs>
        <w:tab w:val="left" w:pos="425"/>
      </w:tabs>
      <w:snapToGrid w:val="0"/>
      <w:spacing w:beforeLines="50" w:afterLines="50" w:line="288" w:lineRule="auto"/>
      <w:ind w:left="425" w:hanging="425"/>
      <w:jc w:val="center"/>
    </w:pPr>
    <w:rPr>
      <w:rFonts w:eastAsia="宋体"/>
      <w:b w:val="0"/>
      <w:bCs w:val="0"/>
      <w:sz w:val="24"/>
      <w:szCs w:val="20"/>
    </w:rPr>
  </w:style>
  <w:style w:type="paragraph" w:customStyle="1" w:styleId="WW2">
    <w:name w:val="WW2"/>
    <w:basedOn w:val="2d"/>
    <w:qFormat/>
    <w:pPr>
      <w:tabs>
        <w:tab w:val="left" w:pos="425"/>
      </w:tabs>
      <w:snapToGrid w:val="0"/>
      <w:spacing w:beforeLines="50" w:afterLines="50" w:line="288" w:lineRule="auto"/>
      <w:ind w:left="425" w:hanging="425"/>
      <w:jc w:val="center"/>
    </w:pPr>
    <w:rPr>
      <w:rFonts w:eastAsia="宋体"/>
      <w:b w:val="0"/>
      <w:bCs w:val="0"/>
      <w:sz w:val="24"/>
      <w:szCs w:val="20"/>
    </w:rPr>
  </w:style>
  <w:style w:type="paragraph" w:customStyle="1" w:styleId="WW3">
    <w:name w:val="WW3"/>
    <w:basedOn w:val="afffa"/>
    <w:qFormat/>
    <w:pPr>
      <w:snapToGrid w:val="0"/>
      <w:spacing w:before="160" w:after="120" w:line="360" w:lineRule="auto"/>
      <w:ind w:firstLine="113"/>
      <w:jc w:val="center"/>
    </w:pPr>
    <w:rPr>
      <w:rFonts w:ascii="宋体" w:hAnsi="宋体"/>
      <w:b/>
      <w:sz w:val="24"/>
      <w:szCs w:val="20"/>
    </w:rPr>
  </w:style>
  <w:style w:type="paragraph" w:customStyle="1" w:styleId="Date1">
    <w:name w:val="Date1"/>
    <w:basedOn w:val="afffa"/>
    <w:next w:val="afffa"/>
    <w:qFormat/>
    <w:pPr>
      <w:autoSpaceDE w:val="0"/>
      <w:autoSpaceDN w:val="0"/>
      <w:adjustRightInd w:val="0"/>
      <w:snapToGrid w:val="0"/>
      <w:spacing w:before="160" w:after="120" w:line="360" w:lineRule="auto"/>
      <w:ind w:firstLine="113"/>
      <w:jc w:val="center"/>
    </w:pPr>
    <w:rPr>
      <w:rFonts w:ascii="宋体" w:hAnsi="宋体"/>
      <w:sz w:val="28"/>
      <w:szCs w:val="20"/>
    </w:rPr>
  </w:style>
  <w:style w:type="paragraph" w:customStyle="1" w:styleId="7b">
    <w:name w:val="列表7"/>
    <w:basedOn w:val="afffa"/>
    <w:qFormat/>
    <w:pPr>
      <w:adjustRightInd w:val="0"/>
      <w:snapToGrid w:val="0"/>
      <w:spacing w:before="160" w:after="120" w:line="360" w:lineRule="auto"/>
      <w:ind w:left="902" w:hanging="482"/>
      <w:jc w:val="center"/>
      <w:textAlignment w:val="baseline"/>
    </w:pPr>
    <w:rPr>
      <w:rFonts w:ascii="昆仑仿宋" w:eastAsia="昆仑仿宋" w:hAnsi="宋体"/>
      <w:kern w:val="0"/>
      <w:sz w:val="24"/>
      <w:szCs w:val="20"/>
    </w:rPr>
  </w:style>
  <w:style w:type="paragraph" w:customStyle="1" w:styleId="5ff1">
    <w:name w:val="引用5"/>
    <w:basedOn w:val="afffa"/>
    <w:qFormat/>
    <w:pPr>
      <w:widowControl/>
      <w:snapToGrid w:val="0"/>
      <w:spacing w:before="100" w:after="100" w:line="360" w:lineRule="auto"/>
      <w:ind w:firstLine="113"/>
      <w:jc w:val="center"/>
    </w:pPr>
    <w:rPr>
      <w:rFonts w:ascii="Arial" w:hAnsi="Arial" w:cs="Arial"/>
      <w:color w:val="808080"/>
      <w:kern w:val="0"/>
      <w:sz w:val="28"/>
      <w:szCs w:val="28"/>
    </w:rPr>
  </w:style>
  <w:style w:type="paragraph" w:customStyle="1" w:styleId="6f3">
    <w:name w:val="文本块6"/>
    <w:basedOn w:val="afffa"/>
    <w:qFormat/>
    <w:pPr>
      <w:autoSpaceDE w:val="0"/>
      <w:autoSpaceDN w:val="0"/>
      <w:adjustRightInd w:val="0"/>
      <w:snapToGrid w:val="0"/>
      <w:spacing w:before="160" w:after="120" w:line="360" w:lineRule="auto"/>
      <w:ind w:firstLine="113"/>
      <w:jc w:val="center"/>
    </w:pPr>
    <w:rPr>
      <w:rFonts w:ascii="宋体" w:hAnsi="宋体"/>
      <w:kern w:val="0"/>
      <w:sz w:val="24"/>
      <w:szCs w:val="24"/>
    </w:rPr>
  </w:style>
  <w:style w:type="paragraph" w:customStyle="1" w:styleId="96">
    <w:name w:val="无间隔9"/>
    <w:qFormat/>
    <w:pPr>
      <w:widowControl w:val="0"/>
      <w:spacing w:before="160" w:after="120"/>
      <w:jc w:val="both"/>
    </w:pPr>
    <w:rPr>
      <w:rFonts w:ascii="Times New Roman" w:hAnsi="Times New Roman"/>
      <w:kern w:val="2"/>
      <w:sz w:val="21"/>
      <w:szCs w:val="24"/>
    </w:rPr>
  </w:style>
  <w:style w:type="paragraph" w:customStyle="1" w:styleId="87">
    <w:name w:val="列出段落8"/>
    <w:basedOn w:val="afffa"/>
    <w:uiPriority w:val="34"/>
    <w:qFormat/>
    <w:pPr>
      <w:snapToGrid w:val="0"/>
      <w:spacing w:before="160" w:after="120" w:line="360" w:lineRule="auto"/>
      <w:ind w:firstLine="113"/>
      <w:jc w:val="center"/>
    </w:pPr>
    <w:rPr>
      <w:rFonts w:ascii="宋体" w:hAnsi="宋体"/>
      <w:sz w:val="24"/>
      <w:szCs w:val="24"/>
    </w:rPr>
  </w:style>
  <w:style w:type="paragraph" w:customStyle="1" w:styleId="7c">
    <w:name w:val="普通(网站)7"/>
    <w:basedOn w:val="afffa"/>
    <w:qFormat/>
    <w:pPr>
      <w:widowControl/>
      <w:snapToGrid w:val="0"/>
      <w:spacing w:before="100" w:beforeAutospacing="1" w:after="100" w:afterAutospacing="1" w:line="360" w:lineRule="auto"/>
      <w:ind w:firstLine="113"/>
      <w:jc w:val="center"/>
    </w:pPr>
    <w:rPr>
      <w:rFonts w:ascii="宋体" w:hAnsi="宋体"/>
      <w:kern w:val="0"/>
      <w:sz w:val="24"/>
      <w:szCs w:val="18"/>
    </w:rPr>
  </w:style>
  <w:style w:type="paragraph" w:customStyle="1" w:styleId="138">
    <w:name w:val="正文13"/>
    <w:basedOn w:val="afffa"/>
    <w:qFormat/>
    <w:pPr>
      <w:widowControl/>
      <w:overflowPunct w:val="0"/>
      <w:autoSpaceDE w:val="0"/>
      <w:autoSpaceDN w:val="0"/>
      <w:adjustRightInd w:val="0"/>
      <w:snapToGrid w:val="0"/>
      <w:spacing w:before="160" w:after="120" w:line="360" w:lineRule="auto"/>
      <w:ind w:firstLine="113"/>
      <w:jc w:val="center"/>
      <w:textAlignment w:val="baseline"/>
    </w:pPr>
    <w:rPr>
      <w:rFonts w:ascii="宋体" w:hAnsi="宋体"/>
      <w:bCs/>
      <w:kern w:val="0"/>
      <w:sz w:val="24"/>
      <w:szCs w:val="20"/>
    </w:rPr>
  </w:style>
  <w:style w:type="character" w:customStyle="1" w:styleId="2Char20">
    <w:name w:val="标题 2 Char2"/>
    <w:qFormat/>
    <w:rPr>
      <w:rFonts w:ascii="Cambria" w:eastAsia="宋体" w:hAnsi="Cambria" w:cs="Times New Roman"/>
      <w:b/>
      <w:bCs/>
      <w:sz w:val="32"/>
      <w:szCs w:val="32"/>
    </w:rPr>
  </w:style>
  <w:style w:type="character" w:customStyle="1" w:styleId="3Char20">
    <w:name w:val="标题 3 Char2"/>
    <w:qFormat/>
    <w:rPr>
      <w:b/>
      <w:bCs/>
      <w:sz w:val="32"/>
      <w:szCs w:val="32"/>
    </w:rPr>
  </w:style>
  <w:style w:type="character" w:customStyle="1" w:styleId="1Char20">
    <w:name w:val="标题 1 Char2"/>
    <w:uiPriority w:val="9"/>
    <w:qFormat/>
    <w:rPr>
      <w:b/>
      <w:bCs/>
      <w:kern w:val="44"/>
      <w:sz w:val="44"/>
      <w:szCs w:val="44"/>
    </w:rPr>
  </w:style>
  <w:style w:type="paragraph" w:customStyle="1" w:styleId="1TCD">
    <w:name w:val="1. TCD标题"/>
    <w:basedOn w:val="afffa"/>
    <w:next w:val="afffa"/>
    <w:qFormat/>
    <w:pPr>
      <w:adjustRightInd w:val="0"/>
      <w:snapToGrid w:val="0"/>
      <w:spacing w:beforeLines="100" w:afterLines="50" w:line="360" w:lineRule="auto"/>
      <w:ind w:firstLine="113"/>
      <w:jc w:val="center"/>
      <w:outlineLvl w:val="0"/>
    </w:pPr>
    <w:rPr>
      <w:rFonts w:ascii="宋体" w:hAnsi="宋体"/>
      <w:b/>
      <w:sz w:val="44"/>
      <w:szCs w:val="24"/>
    </w:rPr>
  </w:style>
  <w:style w:type="paragraph" w:customStyle="1" w:styleId="12TCD2">
    <w:name w:val="1.2. TCD标题2"/>
    <w:basedOn w:val="afffa"/>
    <w:next w:val="afffa"/>
    <w:qFormat/>
    <w:pPr>
      <w:adjustRightInd w:val="0"/>
      <w:snapToGrid w:val="0"/>
      <w:spacing w:beforeLines="100" w:afterLines="50" w:line="360" w:lineRule="auto"/>
      <w:ind w:firstLine="113"/>
      <w:jc w:val="center"/>
      <w:outlineLvl w:val="1"/>
    </w:pPr>
    <w:rPr>
      <w:rFonts w:ascii="宋体" w:hAnsi="宋体"/>
      <w:b/>
      <w:sz w:val="32"/>
      <w:szCs w:val="24"/>
    </w:rPr>
  </w:style>
  <w:style w:type="paragraph" w:customStyle="1" w:styleId="5TCD">
    <w:name w:val="5.TCD带点条目"/>
    <w:basedOn w:val="afffa"/>
    <w:qFormat/>
    <w:pPr>
      <w:numPr>
        <w:numId w:val="158"/>
      </w:numPr>
      <w:tabs>
        <w:tab w:val="clear" w:pos="840"/>
        <w:tab w:val="left" w:pos="360"/>
      </w:tabs>
      <w:adjustRightInd w:val="0"/>
      <w:snapToGrid w:val="0"/>
      <w:spacing w:before="160" w:after="120" w:line="360" w:lineRule="auto"/>
      <w:ind w:left="0" w:firstLine="0"/>
      <w:jc w:val="center"/>
    </w:pPr>
    <w:rPr>
      <w:rFonts w:ascii="宋体" w:hAnsi="宋体"/>
      <w:sz w:val="24"/>
      <w:szCs w:val="20"/>
    </w:rPr>
  </w:style>
  <w:style w:type="paragraph" w:customStyle="1" w:styleId="12SCD2">
    <w:name w:val="1.2. SCD标题2"/>
    <w:basedOn w:val="afffa"/>
    <w:next w:val="afffa"/>
    <w:qFormat/>
    <w:pPr>
      <w:adjustRightInd w:val="0"/>
      <w:snapToGrid w:val="0"/>
      <w:spacing w:beforeLines="100" w:afterLines="50" w:line="360" w:lineRule="auto"/>
      <w:ind w:firstLine="113"/>
      <w:jc w:val="center"/>
      <w:outlineLvl w:val="1"/>
    </w:pPr>
    <w:rPr>
      <w:rFonts w:ascii="宋体" w:hAnsi="宋体"/>
      <w:b/>
      <w:sz w:val="32"/>
      <w:szCs w:val="20"/>
    </w:rPr>
  </w:style>
  <w:style w:type="paragraph" w:customStyle="1" w:styleId="4ffb">
    <w:name w:val="标题4后正文"/>
    <w:basedOn w:val="afffa"/>
    <w:qFormat/>
    <w:pPr>
      <w:adjustRightInd w:val="0"/>
      <w:snapToGrid w:val="0"/>
      <w:spacing w:before="160" w:after="120" w:line="360" w:lineRule="auto"/>
      <w:ind w:leftChars="600" w:left="1260" w:firstLine="113"/>
      <w:jc w:val="center"/>
    </w:pPr>
    <w:rPr>
      <w:rFonts w:ascii="宋体" w:hAnsi="宋体"/>
      <w:sz w:val="24"/>
      <w:szCs w:val="21"/>
    </w:rPr>
  </w:style>
  <w:style w:type="character" w:customStyle="1" w:styleId="CSS1CharChar">
    <w:name w:val="CSS1级正文 Char Char"/>
    <w:link w:val="CSS1Char"/>
    <w:qFormat/>
    <w:rPr>
      <w:rFonts w:ascii="宋体" w:hAnsi="宋体"/>
      <w:kern w:val="1"/>
      <w:sz w:val="24"/>
      <w:szCs w:val="24"/>
      <w:lang w:eastAsia="ar-SA"/>
    </w:rPr>
  </w:style>
  <w:style w:type="paragraph" w:customStyle="1" w:styleId="15015015">
    <w:name w:val="样式 样式 行距: 1.5 倍行距 + 段前: 0.15 行 段后: 0.15 行"/>
    <w:basedOn w:val="afffa"/>
    <w:qFormat/>
    <w:pPr>
      <w:adjustRightInd w:val="0"/>
      <w:snapToGrid w:val="0"/>
      <w:spacing w:beforeLines="15" w:afterLines="15" w:line="360" w:lineRule="auto"/>
      <w:ind w:firstLineChars="225" w:firstLine="540"/>
      <w:jc w:val="center"/>
    </w:pPr>
    <w:rPr>
      <w:rFonts w:ascii="宋体" w:hAnsi="宋体" w:cs="宋体"/>
      <w:sz w:val="24"/>
      <w:szCs w:val="20"/>
    </w:rPr>
  </w:style>
  <w:style w:type="paragraph" w:customStyle="1" w:styleId="GB2312GB231208515">
    <w:name w:val="样式 (西文) 仿宋_GB2312 (中文) 仿宋_GB2312 小四 首行缩进:  0.85 厘米 行距: 1.5 倍..."/>
    <w:basedOn w:val="afffa"/>
    <w:qFormat/>
    <w:pPr>
      <w:snapToGrid w:val="0"/>
      <w:spacing w:before="160" w:after="120" w:line="360" w:lineRule="auto"/>
      <w:ind w:firstLine="113"/>
      <w:jc w:val="center"/>
    </w:pPr>
    <w:rPr>
      <w:rFonts w:ascii="宋体" w:hAnsi="宋体" w:cs="宋体"/>
      <w:sz w:val="24"/>
      <w:szCs w:val="20"/>
    </w:rPr>
  </w:style>
  <w:style w:type="character" w:customStyle="1" w:styleId="newChar0">
    <w:name w:val="正文new Char"/>
    <w:link w:val="new4"/>
    <w:qFormat/>
    <w:rPr>
      <w:rFonts w:ascii="宋体" w:hAnsi="宋体"/>
      <w:snapToGrid w:val="0"/>
      <w:color w:val="000000"/>
      <w:sz w:val="24"/>
      <w:szCs w:val="24"/>
    </w:rPr>
  </w:style>
  <w:style w:type="paragraph" w:customStyle="1" w:styleId="new4">
    <w:name w:val="正文new"/>
    <w:basedOn w:val="afffa"/>
    <w:link w:val="newChar0"/>
    <w:qFormat/>
    <w:pPr>
      <w:tabs>
        <w:tab w:val="left" w:pos="3960"/>
      </w:tabs>
      <w:snapToGrid w:val="0"/>
      <w:spacing w:beforeLines="50" w:afterLines="50" w:line="360" w:lineRule="auto"/>
      <w:ind w:firstLine="113"/>
      <w:jc w:val="center"/>
    </w:pPr>
    <w:rPr>
      <w:rFonts w:ascii="宋体" w:hAnsi="宋体"/>
      <w:snapToGrid w:val="0"/>
      <w:color w:val="000000"/>
      <w:kern w:val="0"/>
      <w:sz w:val="24"/>
      <w:szCs w:val="24"/>
    </w:rPr>
  </w:style>
  <w:style w:type="paragraph" w:customStyle="1" w:styleId="af7">
    <w:name w:val="条目样式"/>
    <w:basedOn w:val="afffa"/>
    <w:qFormat/>
    <w:pPr>
      <w:widowControl/>
      <w:numPr>
        <w:numId w:val="159"/>
      </w:numPr>
      <w:snapToGrid w:val="0"/>
      <w:spacing w:before="160" w:after="120" w:line="360" w:lineRule="auto"/>
      <w:jc w:val="center"/>
    </w:pPr>
    <w:rPr>
      <w:rFonts w:ascii="宋体" w:hAnsi="宋体"/>
      <w:sz w:val="24"/>
      <w:szCs w:val="20"/>
    </w:rPr>
  </w:style>
  <w:style w:type="paragraph" w:customStyle="1" w:styleId="5CharCharCharChar">
    <w:name w:val="5 Char Char Char Char"/>
    <w:basedOn w:val="afffa"/>
    <w:qFormat/>
    <w:pPr>
      <w:snapToGrid w:val="0"/>
      <w:spacing w:before="160" w:after="120" w:line="360" w:lineRule="auto"/>
      <w:ind w:firstLine="113"/>
      <w:jc w:val="center"/>
    </w:pPr>
    <w:rPr>
      <w:rFonts w:ascii="宋体" w:hAnsi="宋体"/>
      <w:sz w:val="28"/>
      <w:szCs w:val="24"/>
    </w:rPr>
  </w:style>
  <w:style w:type="paragraph" w:customStyle="1" w:styleId="7878152">
    <w:name w:val="样式 样式 小四 段前: 7.8 磅 段后: 7.8 磅 行距: 1.5 倍行距 + 首行缩进:  2 字符"/>
    <w:basedOn w:val="afffa"/>
    <w:qFormat/>
    <w:pPr>
      <w:snapToGrid w:val="0"/>
      <w:spacing w:before="156" w:after="156" w:line="360" w:lineRule="auto"/>
      <w:ind w:firstLine="113"/>
      <w:jc w:val="center"/>
    </w:pPr>
    <w:rPr>
      <w:rFonts w:ascii="宋体" w:eastAsia="仿宋_GB2312" w:hAnsi="宋体" w:cs="宋体"/>
      <w:sz w:val="24"/>
      <w:szCs w:val="20"/>
    </w:rPr>
  </w:style>
  <w:style w:type="paragraph" w:customStyle="1" w:styleId="CharCharff6">
    <w:name w:val="表格文字 Char Char"/>
    <w:basedOn w:val="afffa"/>
    <w:link w:val="CharCharChar8"/>
    <w:qFormat/>
    <w:pPr>
      <w:snapToGrid w:val="0"/>
      <w:spacing w:beforeLines="25" w:afterLines="25" w:line="360" w:lineRule="auto"/>
      <w:ind w:firstLine="113"/>
      <w:jc w:val="center"/>
    </w:pPr>
    <w:rPr>
      <w:rFonts w:ascii="宋体" w:hAnsi="宋体"/>
      <w:spacing w:val="10"/>
      <w:sz w:val="24"/>
      <w:szCs w:val="24"/>
    </w:rPr>
  </w:style>
  <w:style w:type="character" w:customStyle="1" w:styleId="CharCharChar8">
    <w:name w:val="表格文字 Char Char Char"/>
    <w:link w:val="CharCharff6"/>
    <w:qFormat/>
    <w:rPr>
      <w:rFonts w:ascii="宋体" w:hAnsi="宋体"/>
      <w:spacing w:val="10"/>
      <w:kern w:val="2"/>
      <w:sz w:val="24"/>
      <w:szCs w:val="24"/>
    </w:rPr>
  </w:style>
  <w:style w:type="paragraph" w:customStyle="1" w:styleId="StyleHeading2sect12H2H21R2h2Level2TopicHeadingResetn">
    <w:name w:val="Style Heading 2sect 1.2H2H21R2h2Level 2 Topic HeadingReset n..."/>
    <w:basedOn w:val="2d"/>
    <w:next w:val="affff5"/>
    <w:qFormat/>
    <w:pPr>
      <w:widowControl/>
      <w:tabs>
        <w:tab w:val="left" w:pos="709"/>
        <w:tab w:val="left" w:pos="4111"/>
      </w:tabs>
      <w:spacing w:beforeLines="50" w:afterLines="50" w:line="360" w:lineRule="auto"/>
      <w:ind w:left="567" w:hanging="567"/>
      <w:jc w:val="center"/>
    </w:pPr>
    <w:rPr>
      <w:rFonts w:ascii="Tahoma" w:hAnsi="Tahoma" w:cs="Tahoma"/>
      <w:kern w:val="0"/>
      <w:sz w:val="30"/>
      <w:szCs w:val="30"/>
    </w:rPr>
  </w:style>
  <w:style w:type="character" w:customStyle="1" w:styleId="articlecontent">
    <w:name w:val="articlecontent"/>
    <w:qFormat/>
  </w:style>
  <w:style w:type="character" w:customStyle="1" w:styleId="Char1CharCharCharCharCharCharCharCharCharCharCharCharChar">
    <w:name w:val="正文缩进 Char1 Char Char Char Char Char Char Char Char Char Char Char Char Char"/>
    <w:qFormat/>
    <w:rPr>
      <w:rFonts w:eastAsia="宋体"/>
      <w:kern w:val="2"/>
      <w:sz w:val="21"/>
      <w:lang w:val="en-US" w:eastAsia="zh-CN" w:bidi="ar-SA"/>
    </w:rPr>
  </w:style>
  <w:style w:type="paragraph" w:customStyle="1" w:styleId="afffffffffffffffffffffffffffffffffffffffffffffff2">
    <w:name w:val="图小五"/>
    <w:basedOn w:val="afffa"/>
    <w:qFormat/>
    <w:pPr>
      <w:snapToGrid w:val="0"/>
      <w:spacing w:before="160" w:after="120" w:line="240" w:lineRule="exact"/>
      <w:ind w:firstLine="113"/>
      <w:jc w:val="center"/>
    </w:pPr>
    <w:rPr>
      <w:rFonts w:ascii="宋体" w:hAnsi="宋体"/>
      <w:sz w:val="24"/>
      <w:szCs w:val="24"/>
    </w:rPr>
  </w:style>
  <w:style w:type="paragraph" w:customStyle="1" w:styleId="5ff2">
    <w:name w:val="表格5号 宽行"/>
    <w:basedOn w:val="afffa"/>
    <w:qFormat/>
    <w:pPr>
      <w:snapToGrid w:val="0"/>
      <w:spacing w:before="160" w:after="120" w:line="360" w:lineRule="auto"/>
      <w:ind w:firstLine="113"/>
      <w:jc w:val="center"/>
    </w:pPr>
    <w:rPr>
      <w:rFonts w:ascii="宋体" w:hAnsi="宋体"/>
      <w:sz w:val="24"/>
      <w:szCs w:val="24"/>
    </w:rPr>
  </w:style>
  <w:style w:type="paragraph" w:customStyle="1" w:styleId="2">
    <w:name w:val="项目符号2"/>
    <w:basedOn w:val="afffa"/>
    <w:link w:val="2Charf3"/>
    <w:qFormat/>
    <w:pPr>
      <w:numPr>
        <w:ilvl w:val="1"/>
        <w:numId w:val="160"/>
      </w:numPr>
      <w:snapToGrid w:val="0"/>
      <w:spacing w:before="160" w:after="120" w:line="360" w:lineRule="auto"/>
      <w:jc w:val="center"/>
    </w:pPr>
    <w:rPr>
      <w:rFonts w:ascii="宋体" w:hAnsi="宋体"/>
      <w:sz w:val="24"/>
      <w:szCs w:val="24"/>
    </w:rPr>
  </w:style>
  <w:style w:type="character" w:customStyle="1" w:styleId="2Charf3">
    <w:name w:val="项目符号2 Char"/>
    <w:link w:val="2"/>
    <w:qFormat/>
    <w:rPr>
      <w:rFonts w:ascii="宋体" w:hAnsi="宋体"/>
      <w:kern w:val="2"/>
      <w:sz w:val="24"/>
      <w:szCs w:val="24"/>
    </w:rPr>
  </w:style>
  <w:style w:type="paragraph" w:customStyle="1" w:styleId="CharCharCharCharCharChar2">
    <w:name w:val="正文无缩进 Char Char Char Char Char Char"/>
    <w:basedOn w:val="afffa"/>
    <w:link w:val="CharCharCharCharCharCharChar0"/>
    <w:qFormat/>
    <w:pPr>
      <w:tabs>
        <w:tab w:val="left" w:pos="420"/>
      </w:tabs>
      <w:snapToGrid w:val="0"/>
      <w:spacing w:before="160" w:after="120" w:line="360" w:lineRule="auto"/>
      <w:ind w:firstLine="200"/>
      <w:jc w:val="center"/>
    </w:pPr>
    <w:rPr>
      <w:rFonts w:ascii="宋体" w:hAnsi="宋体"/>
      <w:sz w:val="24"/>
      <w:szCs w:val="24"/>
    </w:rPr>
  </w:style>
  <w:style w:type="character" w:customStyle="1" w:styleId="CharCharCharCharCharCharChar0">
    <w:name w:val="正文无缩进 Char Char Char Char Char Char Char"/>
    <w:link w:val="CharCharCharCharCharChar2"/>
    <w:qFormat/>
    <w:rPr>
      <w:rFonts w:ascii="宋体" w:hAnsi="宋体"/>
      <w:kern w:val="2"/>
      <w:sz w:val="24"/>
      <w:szCs w:val="24"/>
    </w:rPr>
  </w:style>
  <w:style w:type="paragraph" w:customStyle="1" w:styleId="CharCharCharCharChar">
    <w:name w:val="表格文字 Char Char Char Char Char"/>
    <w:basedOn w:val="afffa"/>
    <w:link w:val="CharCharCharCharCharChar3"/>
    <w:qFormat/>
    <w:pPr>
      <w:snapToGrid w:val="0"/>
      <w:spacing w:beforeLines="25" w:afterLines="25" w:line="360" w:lineRule="auto"/>
      <w:ind w:firstLine="113"/>
      <w:jc w:val="center"/>
    </w:pPr>
    <w:rPr>
      <w:rFonts w:ascii="宋体" w:hAnsi="宋体"/>
      <w:spacing w:val="10"/>
      <w:sz w:val="24"/>
      <w:szCs w:val="24"/>
    </w:rPr>
  </w:style>
  <w:style w:type="character" w:customStyle="1" w:styleId="CharCharCharCharCharChar3">
    <w:name w:val="表格文字 Char Char Char Char Char Char"/>
    <w:link w:val="CharCharCharCharChar"/>
    <w:qFormat/>
    <w:rPr>
      <w:rFonts w:ascii="宋体" w:hAnsi="宋体"/>
      <w:spacing w:val="10"/>
      <w:kern w:val="2"/>
      <w:sz w:val="24"/>
      <w:szCs w:val="24"/>
    </w:rPr>
  </w:style>
  <w:style w:type="paragraph" w:customStyle="1" w:styleId="21f0">
    <w:name w:val="样式 标题 2 + 右侧:  1 字符"/>
    <w:basedOn w:val="2d"/>
    <w:qFormat/>
    <w:pPr>
      <w:widowControl/>
      <w:tabs>
        <w:tab w:val="left" w:pos="992"/>
        <w:tab w:val="left" w:pos="4111"/>
      </w:tabs>
      <w:spacing w:beforeLines="50" w:afterLines="50" w:line="415" w:lineRule="auto"/>
      <w:ind w:rightChars="50" w:right="120"/>
      <w:jc w:val="center"/>
    </w:pPr>
    <w:rPr>
      <w:rFonts w:ascii="Times New Roman" w:eastAsia="宋体" w:hAnsi="Times New Roman" w:cs="宋体"/>
      <w:kern w:val="0"/>
    </w:rPr>
  </w:style>
  <w:style w:type="paragraph" w:customStyle="1" w:styleId="afffffffffffffffffffffffffffffffffffffffffffffff3">
    <w:name w:val="说明"/>
    <w:basedOn w:val="afffa"/>
    <w:qFormat/>
    <w:pPr>
      <w:snapToGrid w:val="0"/>
      <w:spacing w:before="60" w:after="60" w:line="360" w:lineRule="auto"/>
      <w:ind w:firstLine="200"/>
      <w:jc w:val="center"/>
    </w:pPr>
    <w:rPr>
      <w:rFonts w:ascii="宋体" w:eastAsia="楷体_GB2312" w:hAnsi="宋体"/>
      <w:sz w:val="24"/>
      <w:szCs w:val="24"/>
    </w:rPr>
  </w:style>
  <w:style w:type="paragraph" w:customStyle="1" w:styleId="1fffffffffa">
    <w:name w:val="正文字缩1字"/>
    <w:basedOn w:val="afffa"/>
    <w:link w:val="1Charf"/>
    <w:qFormat/>
    <w:pPr>
      <w:snapToGrid w:val="0"/>
      <w:spacing w:before="60" w:after="60" w:line="360" w:lineRule="auto"/>
      <w:ind w:leftChars="100" w:left="100" w:firstLine="200"/>
      <w:jc w:val="center"/>
    </w:pPr>
    <w:rPr>
      <w:rFonts w:ascii="宋体" w:hAnsi="宋体"/>
      <w:sz w:val="24"/>
      <w:szCs w:val="24"/>
    </w:rPr>
  </w:style>
  <w:style w:type="paragraph" w:customStyle="1" w:styleId="2fffffff7">
    <w:name w:val="正文字缩2字"/>
    <w:basedOn w:val="1fffffffffa"/>
    <w:qFormat/>
    <w:pPr>
      <w:ind w:leftChars="200" w:left="200"/>
    </w:pPr>
  </w:style>
  <w:style w:type="paragraph" w:customStyle="1" w:styleId="1f">
    <w:name w:val="测试文件样式1"/>
    <w:basedOn w:val="afffa"/>
    <w:qFormat/>
    <w:pPr>
      <w:numPr>
        <w:numId w:val="161"/>
      </w:numPr>
      <w:snapToGrid w:val="0"/>
      <w:spacing w:before="160" w:after="120" w:line="360" w:lineRule="auto"/>
      <w:ind w:firstLine="113"/>
      <w:jc w:val="center"/>
    </w:pPr>
    <w:rPr>
      <w:rFonts w:ascii="宋体" w:hAnsi="宋体"/>
      <w:sz w:val="24"/>
      <w:szCs w:val="20"/>
    </w:rPr>
  </w:style>
  <w:style w:type="paragraph" w:customStyle="1" w:styleId="afffffffffffffffffffffffffffffffffffffffffffffff4">
    <w:name w:val="文章题目"/>
    <w:basedOn w:val="afffa"/>
    <w:next w:val="afffff7"/>
    <w:qFormat/>
    <w:pPr>
      <w:snapToGrid w:val="0"/>
      <w:spacing w:before="200" w:after="100" w:line="360" w:lineRule="auto"/>
      <w:ind w:firstLine="113"/>
      <w:jc w:val="center"/>
      <w:outlineLvl w:val="0"/>
    </w:pPr>
    <w:rPr>
      <w:rFonts w:ascii="宋体" w:eastAsia="楷体_GB2312" w:hAnsi="宋体"/>
      <w:sz w:val="44"/>
      <w:szCs w:val="24"/>
    </w:rPr>
  </w:style>
  <w:style w:type="paragraph" w:customStyle="1" w:styleId="1fffffffffb">
    <w:name w:val="正文编号1"/>
    <w:basedOn w:val="afffa"/>
    <w:qFormat/>
    <w:pPr>
      <w:tabs>
        <w:tab w:val="left" w:pos="900"/>
      </w:tabs>
      <w:snapToGrid w:val="0"/>
      <w:spacing w:before="160" w:after="120" w:line="360" w:lineRule="auto"/>
      <w:ind w:left="900" w:hanging="420"/>
      <w:jc w:val="center"/>
    </w:pPr>
    <w:rPr>
      <w:rFonts w:ascii="宋体" w:hAnsi="宋体"/>
      <w:sz w:val="24"/>
      <w:szCs w:val="24"/>
    </w:rPr>
  </w:style>
  <w:style w:type="paragraph" w:customStyle="1" w:styleId="afffffffffffffffffffffffffffffffffffffffffffffff5">
    <w:name w:val="正文标题"/>
    <w:basedOn w:val="afffa"/>
    <w:qFormat/>
    <w:pPr>
      <w:snapToGrid w:val="0"/>
      <w:spacing w:before="160" w:after="120" w:line="360" w:lineRule="auto"/>
      <w:ind w:firstLine="113"/>
      <w:jc w:val="center"/>
    </w:pPr>
    <w:rPr>
      <w:rFonts w:ascii="宋体" w:hAnsi="宋体"/>
      <w:b/>
      <w:sz w:val="44"/>
      <w:szCs w:val="24"/>
    </w:rPr>
  </w:style>
  <w:style w:type="paragraph" w:customStyle="1" w:styleId="afffffffffffffffffffffffffffffffffffffffffffffff6">
    <w:name w:val="正文文字小标带括"/>
    <w:basedOn w:val="afffff1"/>
    <w:qFormat/>
    <w:pPr>
      <w:snapToGrid w:val="0"/>
      <w:spacing w:before="160" w:after="0" w:line="360" w:lineRule="auto"/>
      <w:ind w:left="1176" w:firstLine="113"/>
      <w:jc w:val="center"/>
    </w:pPr>
    <w:rPr>
      <w:rFonts w:ascii="宋体" w:hAnsi="宋体"/>
      <w:sz w:val="24"/>
    </w:rPr>
  </w:style>
  <w:style w:type="paragraph" w:customStyle="1" w:styleId="2fffffff8">
    <w:name w:val="封面标题2"/>
    <w:basedOn w:val="afffa"/>
    <w:qFormat/>
    <w:pPr>
      <w:snapToGrid w:val="0"/>
      <w:spacing w:before="160" w:after="120" w:line="360" w:lineRule="auto"/>
      <w:ind w:firstLine="113"/>
      <w:jc w:val="center"/>
    </w:pPr>
    <w:rPr>
      <w:rFonts w:ascii="宋体" w:eastAsia="黑体" w:hAnsi="宋体"/>
      <w:b/>
      <w:sz w:val="72"/>
      <w:szCs w:val="52"/>
    </w:rPr>
  </w:style>
  <w:style w:type="paragraph" w:customStyle="1" w:styleId="3ffff2">
    <w:name w:val="封面标题3"/>
    <w:qFormat/>
    <w:pPr>
      <w:spacing w:before="160" w:after="120"/>
      <w:jc w:val="center"/>
    </w:pPr>
    <w:rPr>
      <w:rFonts w:ascii="Times New Roman" w:hAnsi="Times New Roman"/>
      <w:b/>
      <w:kern w:val="2"/>
      <w:sz w:val="32"/>
      <w:szCs w:val="24"/>
    </w:rPr>
  </w:style>
  <w:style w:type="paragraph" w:customStyle="1" w:styleId="12156">
    <w:name w:val="样式 标题 1 + 左侧:  2 字符 首行缩进:  1.56 厘米"/>
    <w:basedOn w:val="1f0"/>
    <w:qFormat/>
    <w:pPr>
      <w:keepNext/>
      <w:keepLines/>
      <w:pageBreakBefore/>
      <w:autoSpaceDE/>
      <w:autoSpaceDN/>
      <w:adjustRightInd/>
      <w:spacing w:beforeLines="50" w:afterLines="50" w:line="578" w:lineRule="auto"/>
      <w:ind w:firstLineChars="200" w:firstLine="200"/>
      <w:jc w:val="left"/>
    </w:pPr>
    <w:rPr>
      <w:rFonts w:ascii="Times New Roman" w:eastAsia="宋体" w:hAnsi="Times New Roman"/>
      <w:kern w:val="44"/>
      <w:sz w:val="44"/>
      <w:szCs w:val="20"/>
    </w:rPr>
  </w:style>
  <w:style w:type="paragraph" w:customStyle="1" w:styleId="ParaCharCharCharCharCharCharCharCharChar1CharCharCharCharCharChar">
    <w:name w:val="默认段落字体 Para Char Char Char Char Char Char Char Char Char1 Char Char Char Char Char Char"/>
    <w:basedOn w:val="afffa"/>
    <w:qFormat/>
    <w:pPr>
      <w:snapToGrid w:val="0"/>
      <w:spacing w:before="160" w:after="120" w:line="360" w:lineRule="auto"/>
      <w:ind w:firstLine="113"/>
      <w:jc w:val="center"/>
    </w:pPr>
    <w:rPr>
      <w:rFonts w:ascii="Tahoma" w:hAnsi="Tahoma"/>
      <w:sz w:val="24"/>
      <w:szCs w:val="20"/>
    </w:rPr>
  </w:style>
  <w:style w:type="character" w:customStyle="1" w:styleId="atitle1">
    <w:name w:val="atitle1"/>
    <w:qFormat/>
    <w:rPr>
      <w:rFonts w:ascii="Arial" w:hAnsi="Arial" w:cs="Arial" w:hint="default"/>
      <w:b/>
      <w:bCs/>
      <w:sz w:val="38"/>
      <w:szCs w:val="38"/>
    </w:rPr>
  </w:style>
  <w:style w:type="paragraph" w:customStyle="1" w:styleId="3ffff3">
    <w:name w:val="标题3后正文"/>
    <w:basedOn w:val="afffff2"/>
    <w:qFormat/>
    <w:pPr>
      <w:snapToGrid w:val="0"/>
      <w:spacing w:before="160" w:after="120" w:line="360" w:lineRule="auto"/>
      <w:ind w:leftChars="400" w:left="400" w:firstLine="113"/>
      <w:jc w:val="center"/>
    </w:pPr>
    <w:rPr>
      <w:rFonts w:asciiTheme="minorHAnsi" w:eastAsia="仿宋_GB2312" w:hAnsiTheme="minorHAnsi" w:cstheme="minorBidi"/>
      <w:spacing w:val="0"/>
      <w:sz w:val="21"/>
      <w:szCs w:val="21"/>
    </w:rPr>
  </w:style>
  <w:style w:type="paragraph" w:customStyle="1" w:styleId="afffffffffffffffffffffffffffffffffffffffffffffff7">
    <w:name w:val="保险正文"/>
    <w:basedOn w:val="afffa"/>
    <w:qFormat/>
    <w:pPr>
      <w:snapToGrid w:val="0"/>
      <w:spacing w:before="160" w:after="120" w:line="360" w:lineRule="auto"/>
      <w:ind w:firstLine="539"/>
      <w:jc w:val="center"/>
    </w:pPr>
    <w:rPr>
      <w:rFonts w:ascii="宋体" w:hAnsi="宋体"/>
      <w:sz w:val="24"/>
      <w:szCs w:val="20"/>
    </w:rPr>
  </w:style>
  <w:style w:type="paragraph" w:customStyle="1" w:styleId="afffffffffffffffffffffffffffffffffffffffffffffff8">
    <w:name w:val="叙述"/>
    <w:basedOn w:val="afffa"/>
    <w:link w:val="Charfffffffffff7"/>
    <w:qFormat/>
    <w:pPr>
      <w:snapToGrid w:val="0"/>
      <w:spacing w:before="160" w:after="120" w:line="360" w:lineRule="auto"/>
      <w:ind w:firstLine="113"/>
      <w:jc w:val="center"/>
    </w:pPr>
    <w:rPr>
      <w:rFonts w:ascii="宋体" w:eastAsia="宋体-方正超大字符集" w:hAnsi="宋体"/>
      <w:color w:val="000000"/>
      <w:sz w:val="24"/>
      <w:szCs w:val="24"/>
    </w:rPr>
  </w:style>
  <w:style w:type="character" w:customStyle="1" w:styleId="Charfffffffffff7">
    <w:name w:val="叙述 Char"/>
    <w:link w:val="afffffffffffffffffffffffffffffffffffffffffffffff8"/>
    <w:qFormat/>
    <w:rPr>
      <w:rFonts w:ascii="宋体" w:eastAsia="宋体-方正超大字符集" w:hAnsi="宋体"/>
      <w:color w:val="000000"/>
      <w:kern w:val="2"/>
      <w:sz w:val="24"/>
      <w:szCs w:val="24"/>
    </w:rPr>
  </w:style>
  <w:style w:type="paragraph" w:customStyle="1" w:styleId="29">
    <w:name w:val="标书2"/>
    <w:basedOn w:val="afffa"/>
    <w:link w:val="2CharChar3"/>
    <w:qFormat/>
    <w:pPr>
      <w:numPr>
        <w:ilvl w:val="2"/>
        <w:numId w:val="162"/>
      </w:numPr>
      <w:snapToGrid w:val="0"/>
      <w:spacing w:beforeLines="50" w:afterLines="50" w:line="360" w:lineRule="auto"/>
      <w:jc w:val="center"/>
    </w:pPr>
    <w:rPr>
      <w:rFonts w:ascii="宋体" w:hAnsi="宋体"/>
      <w:b/>
      <w:sz w:val="32"/>
      <w:szCs w:val="24"/>
    </w:rPr>
  </w:style>
  <w:style w:type="character" w:customStyle="1" w:styleId="2CharChar3">
    <w:name w:val="标书2 Char Char"/>
    <w:link w:val="29"/>
    <w:qFormat/>
    <w:rPr>
      <w:rFonts w:ascii="宋体" w:hAnsi="宋体"/>
      <w:b/>
      <w:kern w:val="2"/>
      <w:sz w:val="32"/>
      <w:szCs w:val="24"/>
    </w:rPr>
  </w:style>
  <w:style w:type="paragraph" w:customStyle="1" w:styleId="35">
    <w:name w:val="标书3"/>
    <w:basedOn w:val="afffa"/>
    <w:link w:val="3Char8"/>
    <w:qFormat/>
    <w:pPr>
      <w:numPr>
        <w:ilvl w:val="2"/>
        <w:numId w:val="163"/>
      </w:numPr>
      <w:snapToGrid w:val="0"/>
      <w:spacing w:beforeLines="50" w:afterLines="50" w:line="360" w:lineRule="auto"/>
      <w:jc w:val="center"/>
    </w:pPr>
    <w:rPr>
      <w:rFonts w:ascii="宋体" w:hAnsi="宋体"/>
      <w:b/>
      <w:color w:val="000000"/>
      <w:spacing w:val="6"/>
      <w:sz w:val="24"/>
      <w:szCs w:val="24"/>
    </w:rPr>
  </w:style>
  <w:style w:type="character" w:customStyle="1" w:styleId="3Char8">
    <w:name w:val="标书3 Char"/>
    <w:link w:val="35"/>
    <w:qFormat/>
    <w:rPr>
      <w:rFonts w:ascii="宋体" w:hAnsi="宋体"/>
      <w:b/>
      <w:color w:val="000000"/>
      <w:spacing w:val="6"/>
      <w:kern w:val="2"/>
      <w:sz w:val="24"/>
      <w:szCs w:val="24"/>
    </w:rPr>
  </w:style>
  <w:style w:type="paragraph" w:customStyle="1" w:styleId="44">
    <w:name w:val="标书4"/>
    <w:basedOn w:val="afffa"/>
    <w:qFormat/>
    <w:pPr>
      <w:numPr>
        <w:ilvl w:val="3"/>
        <w:numId w:val="163"/>
      </w:numPr>
      <w:snapToGrid w:val="0"/>
      <w:spacing w:beforeLines="50" w:afterLines="50" w:line="360" w:lineRule="auto"/>
      <w:jc w:val="center"/>
    </w:pPr>
    <w:rPr>
      <w:rFonts w:ascii="宋体" w:hAnsi="宋体"/>
      <w:b/>
      <w:sz w:val="24"/>
      <w:szCs w:val="24"/>
    </w:rPr>
  </w:style>
  <w:style w:type="paragraph" w:customStyle="1" w:styleId="56">
    <w:name w:val="标书5"/>
    <w:basedOn w:val="afffa"/>
    <w:qFormat/>
    <w:pPr>
      <w:numPr>
        <w:ilvl w:val="4"/>
        <w:numId w:val="163"/>
      </w:numPr>
      <w:snapToGrid w:val="0"/>
      <w:spacing w:beforeLines="50" w:afterLines="50" w:line="360" w:lineRule="auto"/>
      <w:jc w:val="center"/>
    </w:pPr>
    <w:rPr>
      <w:rFonts w:ascii="宋体" w:hAnsi="宋体"/>
      <w:b/>
      <w:sz w:val="24"/>
      <w:szCs w:val="24"/>
    </w:rPr>
  </w:style>
  <w:style w:type="paragraph" w:customStyle="1" w:styleId="4ffc">
    <w:name w:val="样式 标书正文 + 首行缩进:  4 字符"/>
    <w:basedOn w:val="afffffffffffffffffffffffffff6"/>
    <w:qFormat/>
    <w:pPr>
      <w:widowControl w:val="0"/>
      <w:spacing w:beforeLines="0" w:afterLines="0" w:line="300" w:lineRule="auto"/>
      <w:ind w:firstLine="504"/>
    </w:pPr>
    <w:rPr>
      <w:rFonts w:ascii="宋体"/>
      <w:bCs/>
      <w:color w:val="000000"/>
      <w:spacing w:val="6"/>
      <w:sz w:val="21"/>
      <w:szCs w:val="24"/>
    </w:rPr>
  </w:style>
  <w:style w:type="paragraph" w:customStyle="1" w:styleId="2037">
    <w:name w:val="样式 左 首行缩进:  2 字符 右侧:  0.37 厘米"/>
    <w:basedOn w:val="afffa"/>
    <w:qFormat/>
    <w:pPr>
      <w:snapToGrid w:val="0"/>
      <w:spacing w:before="160" w:after="120" w:line="360" w:lineRule="auto"/>
      <w:ind w:right="210" w:firstLine="113"/>
      <w:jc w:val="center"/>
    </w:pPr>
    <w:rPr>
      <w:rFonts w:ascii="宋体" w:hAnsi="宋体" w:cs="宋体"/>
      <w:sz w:val="24"/>
      <w:szCs w:val="20"/>
    </w:rPr>
  </w:style>
  <w:style w:type="paragraph" w:customStyle="1" w:styleId="2fffffff9">
    <w:name w:val="样式 标书正文 + 首行缩进:  2 字符"/>
    <w:basedOn w:val="afffffffffffffffffffffffffff6"/>
    <w:qFormat/>
    <w:pPr>
      <w:widowControl w:val="0"/>
      <w:spacing w:beforeLines="0" w:afterLines="0" w:line="300" w:lineRule="auto"/>
      <w:ind w:firstLine="504"/>
    </w:pPr>
    <w:rPr>
      <w:rFonts w:ascii="宋体"/>
      <w:bCs/>
      <w:color w:val="000000"/>
      <w:spacing w:val="6"/>
      <w:sz w:val="21"/>
      <w:szCs w:val="24"/>
    </w:rPr>
  </w:style>
  <w:style w:type="character" w:customStyle="1" w:styleId="90v">
    <w:name w:val="90v"/>
    <w:qFormat/>
  </w:style>
  <w:style w:type="paragraph" w:customStyle="1" w:styleId="2j">
    <w:name w:val="2j"/>
    <w:basedOn w:val="2d"/>
    <w:qFormat/>
    <w:pPr>
      <w:tabs>
        <w:tab w:val="left" w:pos="3240"/>
        <w:tab w:val="left" w:pos="4111"/>
      </w:tabs>
      <w:spacing w:beforeLines="50" w:afterLines="50"/>
      <w:jc w:val="center"/>
    </w:pPr>
    <w:rPr>
      <w:bCs w:val="0"/>
      <w:sz w:val="28"/>
      <w:szCs w:val="20"/>
    </w:rPr>
  </w:style>
  <w:style w:type="paragraph" w:customStyle="1" w:styleId="1fffffffffc">
    <w:name w:val="通用1"/>
    <w:basedOn w:val="TOC1"/>
    <w:next w:val="afffa"/>
    <w:qFormat/>
    <w:pPr>
      <w:tabs>
        <w:tab w:val="left" w:pos="420"/>
        <w:tab w:val="right" w:leader="dot" w:pos="8296"/>
      </w:tabs>
      <w:snapToGrid w:val="0"/>
      <w:spacing w:before="0" w:after="120" w:line="360" w:lineRule="auto"/>
      <w:ind w:firstLine="113"/>
      <w:jc w:val="center"/>
    </w:pPr>
    <w:rPr>
      <w:rFonts w:ascii="黑体" w:eastAsia="黑体" w:hAnsi="华文中宋" w:cstheme="minorHAnsi"/>
      <w:b/>
      <w:iCs/>
      <w:sz w:val="30"/>
      <w:szCs w:val="36"/>
      <w:lang w:bidi="he-IL"/>
    </w:rPr>
  </w:style>
  <w:style w:type="character" w:customStyle="1" w:styleId="afffffffffffffffffffffffffffffffffffffffffffffff9">
    <w:name w:val="表格列标题"/>
    <w:qFormat/>
    <w:rPr>
      <w:rFonts w:ascii="Arial" w:hAnsi="Arial"/>
      <w:b/>
      <w:bCs/>
      <w:sz w:val="24"/>
    </w:rPr>
  </w:style>
  <w:style w:type="paragraph" w:customStyle="1" w:styleId="CodeNormal">
    <w:name w:val="Code Normal"/>
    <w:basedOn w:val="afffa"/>
    <w:qFormat/>
    <w:pPr>
      <w:widowControl/>
      <w:tabs>
        <w:tab w:val="left" w:pos="488"/>
      </w:tabs>
      <w:snapToGrid w:val="0"/>
      <w:spacing w:before="160" w:after="160" w:line="360" w:lineRule="auto"/>
      <w:ind w:firstLine="113"/>
      <w:jc w:val="center"/>
    </w:pPr>
    <w:rPr>
      <w:rFonts w:ascii="Courier New" w:hAnsi="Courier New"/>
      <w:spacing w:val="4"/>
      <w:kern w:val="0"/>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ffa"/>
    <w:qFormat/>
    <w:pPr>
      <w:tabs>
        <w:tab w:val="left" w:pos="830"/>
      </w:tabs>
      <w:snapToGrid w:val="0"/>
      <w:spacing w:before="160" w:after="120" w:line="360" w:lineRule="auto"/>
      <w:ind w:left="830" w:hanging="420"/>
      <w:jc w:val="center"/>
    </w:pPr>
    <w:rPr>
      <w:rFonts w:ascii="Tahoma" w:hAnsi="Tahoma"/>
      <w:sz w:val="24"/>
      <w:szCs w:val="20"/>
    </w:rPr>
  </w:style>
  <w:style w:type="paragraph" w:customStyle="1" w:styleId="2fffffffa">
    <w:name w:val="样式 表格文本 + 首行缩进:  2 字符"/>
    <w:basedOn w:val="afffa"/>
    <w:qFormat/>
    <w:pPr>
      <w:adjustRightInd w:val="0"/>
      <w:snapToGrid w:val="0"/>
      <w:spacing w:before="160" w:after="120" w:line="360" w:lineRule="auto"/>
      <w:ind w:firstLineChars="146" w:firstLine="363"/>
      <w:jc w:val="center"/>
    </w:pPr>
    <w:rPr>
      <w:rFonts w:ascii="宋体" w:hAnsi="宋体"/>
      <w:sz w:val="24"/>
      <w:szCs w:val="28"/>
    </w:rPr>
  </w:style>
  <w:style w:type="paragraph" w:customStyle="1" w:styleId="ParaCharCharCharCharCharCharCharCharChar1CharCharCharCharChar">
    <w:name w:val="默认段落字体 Para Char Char Char Char Char Char Char Char Char1 Char Char Char Char Char"/>
    <w:basedOn w:val="afffa"/>
    <w:qFormat/>
    <w:pPr>
      <w:snapToGrid w:val="0"/>
      <w:spacing w:before="160" w:after="120" w:line="360" w:lineRule="auto"/>
      <w:ind w:firstLine="113"/>
      <w:jc w:val="center"/>
    </w:pPr>
    <w:rPr>
      <w:rFonts w:ascii="Tahoma" w:hAnsi="Tahoma"/>
      <w:sz w:val="24"/>
      <w:szCs w:val="20"/>
    </w:rPr>
  </w:style>
  <w:style w:type="character" w:customStyle="1" w:styleId="line">
    <w:name w:val="line"/>
    <w:qFormat/>
  </w:style>
  <w:style w:type="paragraph" w:customStyle="1" w:styleId="afffffffffffffffffffffffffffffffffffffffffffffffa">
    <w:name w:val="样式符号段落"/>
    <w:basedOn w:val="afffa"/>
    <w:qFormat/>
    <w:pPr>
      <w:widowControl/>
      <w:tabs>
        <w:tab w:val="left" w:pos="425"/>
        <w:tab w:val="left" w:pos="2700"/>
      </w:tabs>
      <w:snapToGrid w:val="0"/>
      <w:spacing w:before="60" w:after="60" w:line="360" w:lineRule="auto"/>
      <w:ind w:left="2700" w:hanging="425"/>
      <w:jc w:val="center"/>
    </w:pPr>
    <w:rPr>
      <w:rFonts w:ascii="宋体" w:hAnsi="宋体"/>
      <w:kern w:val="0"/>
      <w:sz w:val="22"/>
      <w:szCs w:val="20"/>
    </w:rPr>
  </w:style>
  <w:style w:type="paragraph" w:customStyle="1" w:styleId="GB2312074565565">
    <w:name w:val="样式 样式 仿宋_GB2312 (符号) 宋体 四号 首行缩进:  0.74 厘米 段前: 5.65 磅 段后: 5.65 磅 ..."/>
    <w:basedOn w:val="afffa"/>
    <w:link w:val="GB2312074565565Char"/>
    <w:qFormat/>
    <w:pPr>
      <w:snapToGrid w:val="0"/>
      <w:spacing w:before="160" w:after="120" w:line="360" w:lineRule="auto"/>
      <w:ind w:firstLineChars="196" w:firstLine="645"/>
      <w:jc w:val="center"/>
    </w:pPr>
    <w:rPr>
      <w:rFonts w:ascii="宋体" w:eastAsia="仿宋_GB2312" w:hAnsi="宋体"/>
      <w:sz w:val="28"/>
      <w:szCs w:val="28"/>
    </w:rPr>
  </w:style>
  <w:style w:type="paragraph" w:customStyle="1" w:styleId="afffffffffffffffffffffffffffffffffffffffffffffffb">
    <w:name w:val="表说"/>
    <w:basedOn w:val="afffa"/>
    <w:qFormat/>
    <w:pPr>
      <w:keepNext/>
      <w:adjustRightInd w:val="0"/>
      <w:snapToGrid w:val="0"/>
      <w:spacing w:before="120" w:after="240" w:line="420" w:lineRule="atLeast"/>
      <w:ind w:firstLine="539"/>
      <w:jc w:val="center"/>
      <w:textAlignment w:val="baseline"/>
    </w:pPr>
    <w:rPr>
      <w:rFonts w:ascii="黑体" w:eastAsia="黑体" w:hAnsi="宋体"/>
      <w:spacing w:val="10"/>
      <w:kern w:val="0"/>
      <w:sz w:val="24"/>
      <w:szCs w:val="20"/>
    </w:rPr>
  </w:style>
  <w:style w:type="paragraph" w:customStyle="1" w:styleId="afffffffffffffffffffffffffffffffffffffffffffffffc">
    <w:name w:val="正文非缩进文本"/>
    <w:basedOn w:val="afffa"/>
    <w:qFormat/>
    <w:pPr>
      <w:snapToGrid w:val="0"/>
      <w:spacing w:before="160" w:after="120" w:line="480" w:lineRule="auto"/>
      <w:ind w:firstLine="113"/>
      <w:jc w:val="center"/>
    </w:pPr>
    <w:rPr>
      <w:rFonts w:ascii="宋体" w:hAnsi="宋体"/>
      <w:kern w:val="44"/>
      <w:sz w:val="24"/>
      <w:szCs w:val="20"/>
    </w:rPr>
  </w:style>
  <w:style w:type="character" w:customStyle="1" w:styleId="GB2312074565565Char">
    <w:name w:val="样式 样式 仿宋_GB2312 (符号) 宋体 四号 首行缩进:  0.74 厘米 段前: 5.65 磅 段后: 5.65 磅 ... Char"/>
    <w:link w:val="GB2312074565565"/>
    <w:qFormat/>
    <w:rPr>
      <w:rFonts w:ascii="宋体" w:eastAsia="仿宋_GB2312" w:hAnsi="宋体"/>
      <w:kern w:val="2"/>
      <w:sz w:val="28"/>
      <w:szCs w:val="28"/>
    </w:rPr>
  </w:style>
  <w:style w:type="paragraph" w:customStyle="1" w:styleId="ae">
    <w:name w:val="项目二号"/>
    <w:qFormat/>
    <w:pPr>
      <w:numPr>
        <w:numId w:val="164"/>
      </w:numPr>
      <w:spacing w:before="160" w:after="120" w:line="360" w:lineRule="auto"/>
      <w:jc w:val="center"/>
    </w:pPr>
    <w:rPr>
      <w:rFonts w:ascii="Times New Roman" w:hAnsi="Times New Roman"/>
      <w:kern w:val="2"/>
      <w:sz w:val="24"/>
      <w:szCs w:val="24"/>
    </w:rPr>
  </w:style>
  <w:style w:type="character" w:customStyle="1" w:styleId="3Char9">
    <w:name w:val="正文3 Char"/>
    <w:qFormat/>
    <w:rPr>
      <w:rFonts w:eastAsia="宋体"/>
      <w:kern w:val="2"/>
      <w:sz w:val="24"/>
      <w:szCs w:val="21"/>
      <w:lang w:val="en-US" w:eastAsia="zh-CN" w:bidi="ar-SA"/>
    </w:rPr>
  </w:style>
  <w:style w:type="paragraph" w:customStyle="1" w:styleId="afffffffffffffffffffffffffffffffffffffffffffffffd">
    <w:name w:val="表格字"/>
    <w:basedOn w:val="afffa"/>
    <w:qFormat/>
    <w:pPr>
      <w:widowControl/>
      <w:snapToGrid w:val="0"/>
      <w:spacing w:before="160" w:after="120" w:line="360" w:lineRule="auto"/>
      <w:ind w:firstLine="113"/>
      <w:jc w:val="center"/>
    </w:pPr>
    <w:rPr>
      <w:rFonts w:ascii="宋体" w:hAnsi="宋体" w:cs="宋体"/>
      <w:kern w:val="0"/>
      <w:sz w:val="24"/>
      <w:szCs w:val="20"/>
    </w:rPr>
  </w:style>
  <w:style w:type="paragraph" w:customStyle="1" w:styleId="2fffffffb">
    <w:name w:val="样式 正文文本 + 首行缩进:  2 字符"/>
    <w:basedOn w:val="afffff1"/>
    <w:qFormat/>
    <w:pPr>
      <w:snapToGrid w:val="0"/>
      <w:spacing w:before="60" w:after="60" w:line="360" w:lineRule="auto"/>
      <w:ind w:firstLine="200"/>
      <w:jc w:val="center"/>
    </w:pPr>
    <w:rPr>
      <w:rFonts w:ascii="宋体" w:hAnsi="宋体" w:cs="宋体"/>
      <w:sz w:val="24"/>
      <w:szCs w:val="20"/>
    </w:rPr>
  </w:style>
  <w:style w:type="paragraph" w:customStyle="1" w:styleId="ParaCharCharCharCharCharCharCharCharChar1CharCharChar">
    <w:name w:val="默认段落字体 Para Char Char Char Char Char Char Char Char Char1 Char Char Char"/>
    <w:basedOn w:val="afffa"/>
    <w:qFormat/>
    <w:pPr>
      <w:snapToGrid w:val="0"/>
      <w:spacing w:before="160" w:after="120" w:line="360" w:lineRule="auto"/>
      <w:ind w:firstLine="113"/>
      <w:jc w:val="center"/>
    </w:pPr>
    <w:rPr>
      <w:rFonts w:ascii="宋体" w:hAnsi="宋体"/>
      <w:b/>
      <w:bCs/>
      <w:sz w:val="36"/>
      <w:szCs w:val="32"/>
    </w:rPr>
  </w:style>
  <w:style w:type="character" w:customStyle="1" w:styleId="15Char1">
    <w:name w:val="样式 行距: 1.5 倍行距 Char"/>
    <w:link w:val="15a"/>
    <w:qFormat/>
    <w:rPr>
      <w:rFonts w:ascii="宋体" w:hAnsi="宋体"/>
      <w:kern w:val="2"/>
      <w:sz w:val="24"/>
      <w:lang w:bidi="th-TH"/>
    </w:rPr>
  </w:style>
  <w:style w:type="paragraph" w:customStyle="1" w:styleId="afffffffffffffffffffffffffffffffffffffffffffffffe">
    <w:name w:val="篇节"/>
    <w:basedOn w:val="affffffb"/>
    <w:qFormat/>
    <w:pPr>
      <w:tabs>
        <w:tab w:val="left" w:pos="845"/>
      </w:tabs>
      <w:spacing w:beforeLines="50" w:after="0" w:line="360" w:lineRule="auto"/>
      <w:ind w:left="845"/>
    </w:pPr>
    <w:rPr>
      <w:rFonts w:ascii="华文行楷" w:eastAsia="黑体" w:cs="宋体"/>
      <w:bCs w:val="0"/>
      <w:sz w:val="52"/>
      <w:szCs w:val="52"/>
    </w:rPr>
  </w:style>
  <w:style w:type="paragraph" w:customStyle="1" w:styleId="5H5PIM5Tablelabelh5l5hmmh2Moduleheading2Head">
    <w:name w:val="样式 标题 5H5PIM 5Table labelh5l5hmmh2Module heading 2Head ..."/>
    <w:basedOn w:val="57"/>
    <w:qFormat/>
    <w:pPr>
      <w:keepLines w:val="0"/>
      <w:tabs>
        <w:tab w:val="clear" w:pos="992"/>
        <w:tab w:val="left" w:pos="360"/>
      </w:tabs>
      <w:spacing w:beforeLines="50" w:afterLines="50" w:line="377" w:lineRule="auto"/>
      <w:ind w:left="0" w:firstLine="0"/>
      <w:jc w:val="center"/>
    </w:pPr>
    <w:rPr>
      <w:rFonts w:ascii="宋体" w:hAnsi="宋体"/>
      <w:sz w:val="24"/>
      <w:szCs w:val="20"/>
    </w:rPr>
  </w:style>
  <w:style w:type="paragraph" w:customStyle="1" w:styleId="12156085">
    <w:name w:val="样式 样式 标题 1 + 左侧:  2 字符 首行缩进:  1.56 厘米 + 两端对齐 左侧:  0.85 厘米 首行缩进..."/>
    <w:basedOn w:val="afffa"/>
    <w:qFormat/>
    <w:pPr>
      <w:keepNext/>
      <w:keepLines/>
      <w:pageBreakBefore/>
      <w:snapToGrid w:val="0"/>
      <w:spacing w:before="340" w:after="330" w:line="578" w:lineRule="auto"/>
      <w:ind w:firstLine="113"/>
      <w:jc w:val="center"/>
      <w:outlineLvl w:val="0"/>
    </w:pPr>
    <w:rPr>
      <w:rFonts w:ascii="宋体" w:hAnsi="宋体" w:cs="宋体"/>
      <w:b/>
      <w:bCs/>
      <w:kern w:val="44"/>
      <w:sz w:val="44"/>
      <w:szCs w:val="20"/>
    </w:rPr>
  </w:style>
  <w:style w:type="character" w:customStyle="1" w:styleId="1Charf">
    <w:name w:val="正文字缩1字 Char"/>
    <w:link w:val="1fffffffffa"/>
    <w:qFormat/>
    <w:rPr>
      <w:rFonts w:ascii="宋体" w:hAnsi="宋体"/>
      <w:kern w:val="2"/>
      <w:sz w:val="24"/>
      <w:szCs w:val="24"/>
    </w:rPr>
  </w:style>
  <w:style w:type="character" w:customStyle="1" w:styleId="bodycopy0">
    <w:name w:val="bodycopy"/>
    <w:qFormat/>
  </w:style>
  <w:style w:type="character" w:customStyle="1" w:styleId="p11b">
    <w:name w:val="p11b"/>
    <w:qFormat/>
  </w:style>
  <w:style w:type="paragraph" w:customStyle="1" w:styleId="ColumnHeaders">
    <w:name w:val="Column Headers"/>
    <w:basedOn w:val="afffa"/>
    <w:qFormat/>
    <w:pPr>
      <w:keepNext/>
      <w:keepLines/>
      <w:widowControl/>
      <w:snapToGrid w:val="0"/>
      <w:spacing w:before="120" w:after="120" w:line="360" w:lineRule="auto"/>
      <w:ind w:firstLine="113"/>
      <w:jc w:val="center"/>
    </w:pPr>
    <w:rPr>
      <w:rFonts w:ascii="Arial" w:eastAsia="MS Mincho" w:hAnsi="Arial"/>
      <w:b/>
      <w:kern w:val="0"/>
      <w:sz w:val="20"/>
      <w:szCs w:val="20"/>
      <w:lang w:eastAsia="en-US"/>
    </w:rPr>
  </w:style>
  <w:style w:type="paragraph" w:customStyle="1" w:styleId="2fffffffc">
    <w:name w:val="正文文字缩进2字"/>
    <w:basedOn w:val="afffff1"/>
    <w:qFormat/>
    <w:pPr>
      <w:snapToGrid w:val="0"/>
      <w:spacing w:before="60" w:after="60" w:line="360" w:lineRule="auto"/>
      <w:ind w:firstLine="113"/>
      <w:jc w:val="center"/>
    </w:pPr>
    <w:rPr>
      <w:rFonts w:ascii="宋体" w:hAnsi="宋体"/>
      <w:sz w:val="24"/>
      <w:szCs w:val="20"/>
    </w:rPr>
  </w:style>
  <w:style w:type="paragraph" w:customStyle="1" w:styleId="212341121315120">
    <w:name w:val="样式 标题 2子子系统子系统1子系统2子系统3子系统4子系统11子系统21子系统31子系统5子系统12子..."/>
    <w:basedOn w:val="2d"/>
    <w:qFormat/>
    <w:pPr>
      <w:tabs>
        <w:tab w:val="left" w:pos="567"/>
        <w:tab w:val="left" w:pos="4111"/>
      </w:tabs>
      <w:spacing w:beforeLines="50" w:afterLines="50" w:line="360" w:lineRule="auto"/>
      <w:ind w:left="567" w:hanging="567"/>
      <w:jc w:val="center"/>
    </w:pPr>
    <w:rPr>
      <w:rFonts w:eastAsia="宋体" w:cs="宋体"/>
      <w:sz w:val="30"/>
      <w:szCs w:val="20"/>
    </w:rPr>
  </w:style>
  <w:style w:type="paragraph" w:customStyle="1" w:styleId="ParaCharCharCharCharCharCharCharCharChar1CharCharCharCharCharCharCharCharCharCharCharCharCharCharChar1">
    <w:name w:val="默认段落字体 Para Char Char Char Char Char Char Char Char Char1 Char Char Char Char Char Char Char Char Char Char Char Char Char Char Char1"/>
    <w:basedOn w:val="afffa"/>
    <w:qFormat/>
    <w:pPr>
      <w:snapToGrid w:val="0"/>
      <w:spacing w:before="160" w:after="120" w:line="360" w:lineRule="auto"/>
      <w:ind w:firstLine="113"/>
      <w:jc w:val="center"/>
    </w:pPr>
    <w:rPr>
      <w:rFonts w:ascii="宋体" w:hAnsi="宋体"/>
      <w:b/>
      <w:bCs/>
      <w:sz w:val="36"/>
      <w:szCs w:val="32"/>
    </w:rPr>
  </w:style>
  <w:style w:type="paragraph" w:customStyle="1" w:styleId="CharChar5Char">
    <w:name w:val="Char Char5 Char"/>
    <w:basedOn w:val="afffa"/>
    <w:qFormat/>
    <w:pPr>
      <w:snapToGrid w:val="0"/>
      <w:spacing w:before="160" w:after="120" w:line="360" w:lineRule="auto"/>
      <w:ind w:firstLine="113"/>
      <w:jc w:val="center"/>
    </w:pPr>
    <w:rPr>
      <w:rFonts w:ascii="宋体" w:hAnsi="宋体"/>
      <w:b/>
      <w:bCs/>
      <w:sz w:val="36"/>
      <w:szCs w:val="32"/>
    </w:rPr>
  </w:style>
  <w:style w:type="paragraph" w:customStyle="1" w:styleId="1111">
    <w:name w:val="样式 标题 1 + 段前: 1 行 段后: 1 行1"/>
    <w:basedOn w:val="1f0"/>
    <w:qFormat/>
    <w:pPr>
      <w:keepNext/>
      <w:keepLines/>
      <w:pageBreakBefore/>
      <w:widowControl/>
      <w:numPr>
        <w:numId w:val="163"/>
      </w:numPr>
      <w:tabs>
        <w:tab w:val="left" w:pos="360"/>
      </w:tabs>
      <w:snapToGrid w:val="0"/>
      <w:spacing w:beforeLines="100" w:afterLines="100"/>
      <w:jc w:val="left"/>
    </w:pPr>
    <w:rPr>
      <w:rFonts w:ascii="Times New Roman" w:eastAsia="黑体" w:hAnsi="Times New Roman"/>
      <w:snapToGrid w:val="0"/>
      <w:color w:val="000000"/>
      <w:szCs w:val="20"/>
    </w:rPr>
  </w:style>
  <w:style w:type="paragraph" w:customStyle="1" w:styleId="3ffff4">
    <w:name w:val="样式 标题 3 + 宋体"/>
    <w:basedOn w:val="47"/>
    <w:qFormat/>
    <w:pPr>
      <w:tabs>
        <w:tab w:val="left" w:pos="1260"/>
      </w:tabs>
      <w:spacing w:before="0" w:after="0"/>
      <w:jc w:val="center"/>
    </w:pPr>
    <w:rPr>
      <w:rFonts w:ascii="宋体" w:eastAsia="宋体" w:hAnsi="宋体"/>
      <w:b w:val="0"/>
      <w:sz w:val="21"/>
      <w:szCs w:val="21"/>
    </w:rPr>
  </w:style>
  <w:style w:type="paragraph" w:customStyle="1" w:styleId="2552">
    <w:name w:val="样式 样式 首行缩进:  2 字符 段前: 5 磅 段后: 5 磅 行距: 单倍行距 + 首行缩进:  2 字符"/>
    <w:basedOn w:val="afffa"/>
    <w:qFormat/>
    <w:pPr>
      <w:keepNext/>
      <w:snapToGrid w:val="0"/>
      <w:spacing w:before="160" w:after="100" w:afterAutospacing="1" w:line="360" w:lineRule="auto"/>
      <w:ind w:firstLine="200"/>
      <w:jc w:val="center"/>
    </w:pPr>
    <w:rPr>
      <w:rFonts w:ascii="宋体" w:hAnsi="宋体" w:cs="宋体"/>
      <w:sz w:val="24"/>
      <w:szCs w:val="20"/>
    </w:rPr>
  </w:style>
  <w:style w:type="paragraph" w:customStyle="1" w:styleId="4120">
    <w:name w:val="样式 正文缩进正文（首行缩进两字）表正文正文非缩进特点标题4段1 + 首行缩进:  2 字符"/>
    <w:basedOn w:val="affff5"/>
    <w:qFormat/>
    <w:pPr>
      <w:adjustRightInd w:val="0"/>
      <w:snapToGrid w:val="0"/>
      <w:spacing w:before="160" w:after="120" w:line="360" w:lineRule="auto"/>
      <w:ind w:firstLineChars="225" w:firstLine="540"/>
      <w:jc w:val="center"/>
    </w:pPr>
    <w:rPr>
      <w:rFonts w:ascii="宋体" w:hAnsi="宋体"/>
      <w:color w:val="000000"/>
      <w:sz w:val="24"/>
      <w:szCs w:val="24"/>
    </w:rPr>
  </w:style>
  <w:style w:type="paragraph" w:customStyle="1" w:styleId="2fffffffd">
    <w:name w:val="样式 标题 2 + 宋体 五号 非加粗 黑色"/>
    <w:basedOn w:val="2d"/>
    <w:qFormat/>
    <w:pPr>
      <w:tabs>
        <w:tab w:val="left" w:pos="567"/>
        <w:tab w:val="left" w:pos="4111"/>
      </w:tabs>
      <w:adjustRightInd w:val="0"/>
      <w:spacing w:beforeLines="50" w:afterLines="50" w:line="416" w:lineRule="atLeast"/>
      <w:ind w:left="600" w:hanging="567"/>
      <w:jc w:val="center"/>
      <w:textAlignment w:val="baseline"/>
    </w:pPr>
    <w:rPr>
      <w:rFonts w:ascii="宋体" w:eastAsia="宋体" w:hAnsi="宋体"/>
      <w:b w:val="0"/>
      <w:bCs w:val="0"/>
      <w:color w:val="000000"/>
      <w:kern w:val="0"/>
      <w:sz w:val="21"/>
    </w:rPr>
  </w:style>
  <w:style w:type="paragraph" w:customStyle="1" w:styleId="260">
    <w:name w:val="样式 样式 标题 2 + 宋体 五号 非加粗 黑色 + 段前: 6 磅 段后: 0 磅 行距: 单倍行距"/>
    <w:basedOn w:val="2fffffffd"/>
    <w:qFormat/>
    <w:pPr>
      <w:numPr>
        <w:numId w:val="165"/>
      </w:numPr>
      <w:tabs>
        <w:tab w:val="left" w:pos="1155"/>
      </w:tabs>
      <w:spacing w:line="240" w:lineRule="auto"/>
      <w:ind w:left="600" w:firstLine="0"/>
    </w:pPr>
    <w:rPr>
      <w:rFonts w:cs="宋体"/>
      <w:szCs w:val="20"/>
    </w:rPr>
  </w:style>
  <w:style w:type="paragraph" w:customStyle="1" w:styleId="26012">
    <w:name w:val="样式 样式 样式 标题 2 + 宋体 五号 非加粗 黑色 + 段前: 6 磅 段后: 0 磅 行距: 单倍行距 + 段前: 12..."/>
    <w:basedOn w:val="260"/>
    <w:qFormat/>
  </w:style>
  <w:style w:type="paragraph" w:customStyle="1" w:styleId="2600">
    <w:name w:val="样式 样式 样式 样式 标题 2 + 宋体 五号 非加粗 黑色 + 段前: 6 磅 段后: 0 磅 行距: 单倍行距 + 段前:..."/>
    <w:basedOn w:val="26012"/>
    <w:qFormat/>
    <w:pPr>
      <w:numPr>
        <w:numId w:val="166"/>
      </w:numPr>
      <w:tabs>
        <w:tab w:val="clear" w:pos="709"/>
      </w:tabs>
      <w:ind w:left="1155" w:hanging="420"/>
    </w:pPr>
    <w:rPr>
      <w:b/>
      <w:bCs/>
    </w:rPr>
  </w:style>
  <w:style w:type="paragraph" w:customStyle="1" w:styleId="sunnynostyle">
    <w:name w:val="sunny no style"/>
    <w:qFormat/>
    <w:pPr>
      <w:numPr>
        <w:ilvl w:val="1"/>
        <w:numId w:val="167"/>
      </w:numPr>
      <w:tabs>
        <w:tab w:val="clear" w:pos="567"/>
      </w:tabs>
      <w:spacing w:before="160" w:after="120"/>
      <w:ind w:left="0" w:firstLine="0"/>
      <w:jc w:val="center"/>
    </w:pPr>
    <w:rPr>
      <w:rFonts w:ascii="Times New Roman" w:hAnsi="Times New Roman"/>
      <w:kern w:val="2"/>
      <w:sz w:val="21"/>
      <w:szCs w:val="21"/>
    </w:rPr>
  </w:style>
  <w:style w:type="paragraph" w:customStyle="1" w:styleId="affffffffffffffffffffffffffffffffffffffffffffffff">
    <w:name w:val="样式 六号"/>
    <w:basedOn w:val="afffa"/>
    <w:next w:val="afffa"/>
    <w:qFormat/>
    <w:pPr>
      <w:snapToGrid w:val="0"/>
      <w:spacing w:before="160" w:after="120" w:line="360" w:lineRule="auto"/>
      <w:ind w:firstLine="113"/>
      <w:jc w:val="center"/>
    </w:pPr>
    <w:rPr>
      <w:rFonts w:ascii="宋体" w:hAnsi="宋体"/>
      <w:sz w:val="15"/>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fa"/>
    <w:qFormat/>
    <w:pPr>
      <w:snapToGrid w:val="0"/>
      <w:spacing w:before="160" w:after="120" w:line="360" w:lineRule="auto"/>
      <w:ind w:firstLine="113"/>
      <w:jc w:val="center"/>
    </w:pPr>
    <w:rPr>
      <w:rFonts w:ascii="Tahoma" w:hAnsi="Tahoma"/>
      <w:sz w:val="24"/>
      <w:szCs w:val="20"/>
    </w:rPr>
  </w:style>
  <w:style w:type="paragraph" w:customStyle="1" w:styleId="affffffffffffffffffffffffffffffffffffffffffffffff0">
    <w:name w:val="样式 宋体 五号 两端对齐 行距: 单倍行距"/>
    <w:basedOn w:val="afffa"/>
    <w:qFormat/>
    <w:pPr>
      <w:adjustRightInd w:val="0"/>
      <w:snapToGrid w:val="0"/>
      <w:spacing w:before="160" w:after="120" w:line="360" w:lineRule="auto"/>
      <w:ind w:firstLine="113"/>
      <w:jc w:val="center"/>
      <w:textAlignment w:val="baseline"/>
    </w:pPr>
    <w:rPr>
      <w:rFonts w:ascii="宋体" w:hAnsi="宋体"/>
      <w:kern w:val="0"/>
      <w:sz w:val="24"/>
      <w:szCs w:val="20"/>
    </w:rPr>
  </w:style>
  <w:style w:type="paragraph" w:customStyle="1" w:styleId="11212">
    <w:name w:val="样式 标题 1 + 四号 居中 段前: 12 磅 段后: 12 磅 行距: 单倍行距"/>
    <w:basedOn w:val="1f0"/>
    <w:qFormat/>
    <w:pPr>
      <w:keepNext/>
      <w:keepLines/>
      <w:autoSpaceDE/>
      <w:autoSpaceDN/>
      <w:spacing w:beforeLines="50" w:afterLines="50"/>
      <w:jc w:val="left"/>
      <w:textAlignment w:val="baseline"/>
    </w:pPr>
    <w:rPr>
      <w:rFonts w:ascii="Times New Roman" w:eastAsia="宋体" w:hAnsi="Times New Roman"/>
      <w:bCs w:val="0"/>
      <w:kern w:val="44"/>
      <w:sz w:val="28"/>
      <w:szCs w:val="20"/>
    </w:rPr>
  </w:style>
  <w:style w:type="character" w:customStyle="1" w:styleId="t181">
    <w:name w:val="t181"/>
    <w:qFormat/>
    <w:rPr>
      <w:color w:val="000000"/>
      <w:sz w:val="23"/>
      <w:szCs w:val="23"/>
    </w:rPr>
  </w:style>
  <w:style w:type="paragraph" w:customStyle="1" w:styleId="CharChar5CharCharChar">
    <w:name w:val="Char Char5 Char Char Char"/>
    <w:basedOn w:val="afffa"/>
    <w:qFormat/>
    <w:pPr>
      <w:snapToGrid w:val="0"/>
      <w:spacing w:before="160" w:after="120" w:line="360" w:lineRule="auto"/>
      <w:ind w:firstLine="113"/>
      <w:jc w:val="center"/>
    </w:pPr>
    <w:rPr>
      <w:rFonts w:ascii="宋体" w:hAnsi="宋体"/>
      <w:b/>
      <w:bCs/>
      <w:sz w:val="36"/>
      <w:szCs w:val="32"/>
    </w:rPr>
  </w:style>
  <w:style w:type="paragraph" w:customStyle="1" w:styleId="affffffffffffffffffffffffffffffffffffffffffffffff1">
    <w:name w:val="正文（首行不缩进）"/>
    <w:basedOn w:val="afffa"/>
    <w:qFormat/>
    <w:pPr>
      <w:snapToGrid w:val="0"/>
      <w:spacing w:before="160" w:after="120" w:line="360" w:lineRule="auto"/>
      <w:ind w:firstLine="113"/>
      <w:jc w:val="center"/>
    </w:pPr>
    <w:rPr>
      <w:rFonts w:ascii="宋体" w:hAnsi="宋体"/>
      <w:sz w:val="24"/>
      <w:szCs w:val="24"/>
    </w:rPr>
  </w:style>
  <w:style w:type="character" w:customStyle="1" w:styleId="dialog-label">
    <w:name w:val="dialog-label"/>
    <w:qFormat/>
  </w:style>
  <w:style w:type="character" w:customStyle="1" w:styleId="Charfffffffffff8">
    <w:name w:val="语法 Char"/>
    <w:qFormat/>
    <w:rPr>
      <w:rFonts w:ascii="Arial" w:hAnsi="Arial" w:cs="Arial"/>
      <w:color w:val="0000FF"/>
      <w:sz w:val="18"/>
      <w:szCs w:val="18"/>
    </w:rPr>
  </w:style>
  <w:style w:type="paragraph" w:customStyle="1" w:styleId="affffffffffffffffffffffffffffffffffffffffffffffff2">
    <w:name w:val="语法"/>
    <w:basedOn w:val="Default"/>
    <w:next w:val="Default"/>
    <w:qFormat/>
    <w:pPr>
      <w:spacing w:before="160" w:after="120"/>
      <w:jc w:val="center"/>
    </w:pPr>
    <w:rPr>
      <w:rFonts w:ascii="Times New Roman" w:eastAsia="宋体" w:hAnsi="Times New Roman" w:cs="Times New Roman"/>
      <w:color w:val="auto"/>
    </w:rPr>
  </w:style>
  <w:style w:type="paragraph" w:customStyle="1" w:styleId="bullet">
    <w:name w:val="bullet标题"/>
    <w:basedOn w:val="afffa"/>
    <w:qFormat/>
    <w:pPr>
      <w:widowControl/>
      <w:numPr>
        <w:ilvl w:val="1"/>
        <w:numId w:val="168"/>
      </w:numPr>
      <w:snapToGrid w:val="0"/>
      <w:spacing w:before="160" w:after="120" w:line="360" w:lineRule="auto"/>
      <w:jc w:val="center"/>
    </w:pPr>
    <w:rPr>
      <w:rFonts w:ascii="宋体" w:hAnsi="宋体"/>
      <w:kern w:val="0"/>
      <w:sz w:val="24"/>
      <w:szCs w:val="24"/>
      <w:lang w:eastAsia="en-US"/>
    </w:rPr>
  </w:style>
  <w:style w:type="paragraph" w:customStyle="1" w:styleId="bullet20">
    <w:name w:val="bullet正文2"/>
    <w:basedOn w:val="afffa"/>
    <w:qFormat/>
    <w:pPr>
      <w:widowControl/>
      <w:numPr>
        <w:numId w:val="169"/>
      </w:numPr>
      <w:snapToGrid w:val="0"/>
      <w:spacing w:before="160" w:after="120" w:line="360" w:lineRule="auto"/>
      <w:jc w:val="center"/>
    </w:pPr>
    <w:rPr>
      <w:rFonts w:ascii="宋体" w:hAnsi="宋体"/>
      <w:kern w:val="0"/>
      <w:sz w:val="20"/>
      <w:szCs w:val="20"/>
    </w:rPr>
  </w:style>
  <w:style w:type="paragraph" w:customStyle="1" w:styleId="subhead2">
    <w:name w:val="subhead 2"/>
    <w:basedOn w:val="afffa"/>
    <w:qFormat/>
    <w:pPr>
      <w:widowControl/>
      <w:tabs>
        <w:tab w:val="left" w:pos="2880"/>
        <w:tab w:val="left" w:pos="4867"/>
        <w:tab w:val="left" w:pos="6840"/>
        <w:tab w:val="left" w:pos="8827"/>
      </w:tabs>
      <w:snapToGrid w:val="0"/>
      <w:spacing w:before="160" w:after="120" w:line="280" w:lineRule="exact"/>
      <w:ind w:firstLine="113"/>
      <w:jc w:val="center"/>
    </w:pPr>
    <w:rPr>
      <w:rFonts w:ascii="Futura Hv" w:hAnsi="Futura Hv"/>
      <w:kern w:val="0"/>
      <w:sz w:val="24"/>
      <w:szCs w:val="20"/>
      <w:lang w:eastAsia="en-US"/>
    </w:rPr>
  </w:style>
  <w:style w:type="paragraph" w:customStyle="1" w:styleId="tabletext3">
    <w:name w:val="table text"/>
    <w:qFormat/>
    <w:pPr>
      <w:spacing w:before="160" w:after="120" w:line="200" w:lineRule="exact"/>
      <w:jc w:val="center"/>
    </w:pPr>
    <w:rPr>
      <w:rFonts w:ascii="Futura Bk" w:hAnsi="Futura Bk"/>
      <w:sz w:val="16"/>
      <w:lang w:eastAsia="en-US"/>
    </w:rPr>
  </w:style>
  <w:style w:type="paragraph" w:customStyle="1" w:styleId="tablesubhead">
    <w:name w:val="table subhead"/>
    <w:qFormat/>
    <w:pPr>
      <w:pBdr>
        <w:top w:val="single" w:sz="4" w:space="3" w:color="auto"/>
        <w:bottom w:val="single" w:sz="4" w:space="3" w:color="auto"/>
      </w:pBdr>
      <w:tabs>
        <w:tab w:val="left" w:pos="180"/>
      </w:tabs>
      <w:spacing w:before="60" w:after="60"/>
      <w:jc w:val="center"/>
    </w:pPr>
    <w:rPr>
      <w:rFonts w:ascii="Futura Hv" w:hAnsi="Futura Hv"/>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fcg.czt.zj.gov.cn/bidClientTemplate/2019-09-24/12975.html"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zfcg.czt.zj.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jzfcg.gov.cn/new"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12983</Words>
  <Characters>74009</Characters>
  <Application>Microsoft Office Word</Application>
  <DocSecurity>0</DocSecurity>
  <Lines>616</Lines>
  <Paragraphs>173</Paragraphs>
  <ScaleCrop>false</ScaleCrop>
  <Company>上海上海远瞩计算机技术有限公司</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Administrator</cp:lastModifiedBy>
  <cp:revision>12</cp:revision>
  <cp:lastPrinted>2020-09-24T22:24:00Z</cp:lastPrinted>
  <dcterms:created xsi:type="dcterms:W3CDTF">2020-09-24T19:26:00Z</dcterms:created>
  <dcterms:modified xsi:type="dcterms:W3CDTF">2022-04-28T08:13:00Z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