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393B" w14:textId="77777777" w:rsidR="00EA0A20" w:rsidRPr="00EA0A20" w:rsidRDefault="00EA0A20" w:rsidP="00EA0A20">
      <w:pPr>
        <w:spacing w:beforeLines="100" w:before="312" w:line="360" w:lineRule="auto"/>
        <w:jc w:val="center"/>
        <w:rPr>
          <w:rFonts w:ascii="宋体" w:hAnsi="宋体"/>
          <w:color w:val="000000"/>
          <w:sz w:val="36"/>
          <w:szCs w:val="36"/>
        </w:rPr>
      </w:pPr>
      <w:r w:rsidRPr="00EA0A20">
        <w:rPr>
          <w:rFonts w:ascii="宋体" w:hAnsi="宋体" w:hint="eastAsia"/>
          <w:color w:val="000000"/>
          <w:sz w:val="36"/>
          <w:szCs w:val="36"/>
        </w:rPr>
        <w:t xml:space="preserve">  </w:t>
      </w:r>
      <w:bookmarkStart w:id="0" w:name="PO_15528_PM002_1"/>
      <w:r w:rsidRPr="00EA0A20">
        <w:rPr>
          <w:rFonts w:ascii="宋体" w:hAnsi="宋体" w:hint="eastAsia"/>
          <w:color w:val="000000"/>
          <w:sz w:val="36"/>
          <w:szCs w:val="36"/>
        </w:rPr>
        <w:t>浙江省生态环境监测中心《减污降碳协同增效背景下碳监测与应用（国家碳监测试点项目）》技术服务项目</w:t>
      </w:r>
      <w:bookmarkEnd w:id="0"/>
    </w:p>
    <w:p w14:paraId="310E79AE" w14:textId="77777777" w:rsidR="00EA0A20" w:rsidRPr="00EA0A20" w:rsidRDefault="00EA0A20" w:rsidP="00EA0A20">
      <w:pPr>
        <w:spacing w:beforeLines="100" w:before="312" w:line="360" w:lineRule="auto"/>
        <w:jc w:val="center"/>
        <w:rPr>
          <w:rFonts w:ascii="宋体" w:hAnsi="宋体" w:hint="eastAsia"/>
          <w:b/>
          <w:color w:val="000000"/>
          <w:spacing w:val="40"/>
          <w:sz w:val="84"/>
          <w:szCs w:val="84"/>
        </w:rPr>
      </w:pPr>
      <w:r w:rsidRPr="00EA0A20">
        <w:rPr>
          <w:rFonts w:ascii="宋体" w:hAnsi="宋体" w:hint="eastAsia"/>
          <w:color w:val="000000"/>
          <w:sz w:val="36"/>
          <w:szCs w:val="36"/>
        </w:rPr>
        <w:t>项目编号：</w:t>
      </w:r>
      <w:bookmarkStart w:id="1" w:name="PO_15528_PM001"/>
      <w:r w:rsidRPr="00EA0A20">
        <w:rPr>
          <w:rFonts w:ascii="宋体" w:hAnsi="宋体" w:hint="eastAsia"/>
          <w:color w:val="000000"/>
          <w:sz w:val="36"/>
          <w:szCs w:val="36"/>
        </w:rPr>
        <w:t>ZZCG2024D-GK-147</w:t>
      </w:r>
      <w:bookmarkEnd w:id="1"/>
    </w:p>
    <w:p w14:paraId="135EDB9C" w14:textId="77777777" w:rsidR="00EA0A20" w:rsidRPr="00EA0A20" w:rsidRDefault="00EA0A20" w:rsidP="00EA0A20">
      <w:pPr>
        <w:spacing w:beforeLines="100" w:before="312" w:after="100" w:afterAutospacing="1" w:line="800" w:lineRule="exact"/>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公</w:t>
      </w:r>
    </w:p>
    <w:p w14:paraId="391BA984" w14:textId="77777777" w:rsidR="00EA0A20" w:rsidRPr="00EA0A20" w:rsidRDefault="00EA0A20" w:rsidP="00EA0A20">
      <w:pPr>
        <w:spacing w:after="100" w:afterAutospacing="1" w:line="800" w:lineRule="exact"/>
        <w:ind w:right="-108"/>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开</w:t>
      </w:r>
    </w:p>
    <w:p w14:paraId="75430F7B" w14:textId="77777777" w:rsidR="00EA0A20" w:rsidRPr="00EA0A20" w:rsidRDefault="00EA0A20" w:rsidP="00EA0A20">
      <w:pPr>
        <w:spacing w:after="100" w:afterAutospacing="1" w:line="800" w:lineRule="exact"/>
        <w:ind w:right="-108"/>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 xml:space="preserve">招 </w:t>
      </w:r>
    </w:p>
    <w:p w14:paraId="28B5DC6B" w14:textId="77777777" w:rsidR="00EA0A20" w:rsidRPr="00EA0A20" w:rsidRDefault="00EA0A20" w:rsidP="00EA0A20">
      <w:pPr>
        <w:spacing w:after="100" w:afterAutospacing="1" w:line="800" w:lineRule="exact"/>
        <w:ind w:right="-108"/>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标</w:t>
      </w:r>
    </w:p>
    <w:p w14:paraId="63D5BCBA" w14:textId="77777777" w:rsidR="00EA0A20" w:rsidRPr="00EA0A20" w:rsidRDefault="00EA0A20" w:rsidP="00EA0A20">
      <w:pPr>
        <w:spacing w:after="100" w:afterAutospacing="1" w:line="800" w:lineRule="exact"/>
        <w:ind w:right="-108"/>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文</w:t>
      </w:r>
    </w:p>
    <w:p w14:paraId="19B60CD4" w14:textId="77777777" w:rsidR="00EA0A20" w:rsidRPr="00EA0A20" w:rsidRDefault="00EA0A20" w:rsidP="00EA0A20">
      <w:pPr>
        <w:spacing w:after="100" w:afterAutospacing="1" w:line="800" w:lineRule="exact"/>
        <w:ind w:right="-108"/>
        <w:jc w:val="center"/>
        <w:rPr>
          <w:rFonts w:ascii="宋体" w:hAnsi="宋体" w:hint="eastAsia"/>
          <w:b/>
          <w:color w:val="000000"/>
          <w:spacing w:val="40"/>
          <w:sz w:val="84"/>
          <w:szCs w:val="84"/>
        </w:rPr>
      </w:pPr>
      <w:r w:rsidRPr="00EA0A20">
        <w:rPr>
          <w:rFonts w:ascii="宋体" w:hAnsi="宋体" w:hint="eastAsia"/>
          <w:b/>
          <w:color w:val="000000"/>
          <w:spacing w:val="40"/>
          <w:sz w:val="84"/>
          <w:szCs w:val="84"/>
        </w:rPr>
        <w:t>件</w:t>
      </w:r>
    </w:p>
    <w:p w14:paraId="7816F203" w14:textId="77777777" w:rsidR="00EA0A20" w:rsidRPr="00EA0A20" w:rsidRDefault="00EA0A20" w:rsidP="00EA0A20">
      <w:pPr>
        <w:ind w:right="-110"/>
        <w:rPr>
          <w:rFonts w:ascii="宋体" w:hAnsi="宋体" w:hint="eastAsia"/>
          <w:color w:val="000000"/>
          <w:sz w:val="32"/>
          <w:szCs w:val="32"/>
        </w:rPr>
      </w:pPr>
    </w:p>
    <w:p w14:paraId="234F447E" w14:textId="77777777" w:rsidR="00EA0A20" w:rsidRPr="00EA0A20" w:rsidRDefault="00EA0A20" w:rsidP="00EA0A20">
      <w:pPr>
        <w:ind w:right="-110"/>
        <w:rPr>
          <w:rFonts w:ascii="宋体" w:hAnsi="宋体" w:hint="eastAsia"/>
          <w:color w:val="000000"/>
          <w:sz w:val="32"/>
          <w:szCs w:val="32"/>
        </w:rPr>
      </w:pPr>
    </w:p>
    <w:p w14:paraId="330362BA" w14:textId="77777777" w:rsidR="00EA0A20" w:rsidRPr="00EA0A20" w:rsidRDefault="00EA0A20" w:rsidP="00EA0A20">
      <w:pPr>
        <w:spacing w:line="500" w:lineRule="exact"/>
        <w:ind w:right="532" w:firstLineChars="150" w:firstLine="540"/>
        <w:jc w:val="center"/>
        <w:rPr>
          <w:rFonts w:ascii="宋体" w:hAnsi="宋体" w:hint="eastAsia"/>
          <w:color w:val="000000"/>
          <w:sz w:val="36"/>
          <w:szCs w:val="36"/>
        </w:rPr>
      </w:pPr>
      <w:r w:rsidRPr="00EA0A20">
        <w:rPr>
          <w:rFonts w:ascii="宋体" w:hAnsi="宋体" w:hint="eastAsia"/>
          <w:color w:val="000000"/>
          <w:sz w:val="36"/>
          <w:szCs w:val="36"/>
        </w:rPr>
        <w:t>浙 江 省 政 府 采 购 中 心</w:t>
      </w:r>
    </w:p>
    <w:p w14:paraId="23EF41F4" w14:textId="77777777" w:rsidR="00EA0A20" w:rsidRPr="00EA0A20" w:rsidRDefault="00EA0A20" w:rsidP="00EA0A20">
      <w:pPr>
        <w:spacing w:line="500" w:lineRule="exact"/>
        <w:ind w:right="532"/>
        <w:rPr>
          <w:rFonts w:ascii="宋体" w:hAnsi="宋体" w:hint="eastAsia"/>
          <w:color w:val="000000"/>
          <w:sz w:val="36"/>
          <w:szCs w:val="36"/>
        </w:rPr>
      </w:pPr>
    </w:p>
    <w:p w14:paraId="2CC1F2F3" w14:textId="77777777" w:rsidR="00EA0A20" w:rsidRPr="00EA0A20" w:rsidRDefault="00EA0A20" w:rsidP="00EA0A20">
      <w:pPr>
        <w:wordWrap w:val="0"/>
        <w:spacing w:line="500" w:lineRule="exact"/>
        <w:ind w:right="-108" w:firstLineChars="150" w:firstLine="540"/>
        <w:rPr>
          <w:rFonts w:hAnsi="宋体" w:hint="eastAsia"/>
          <w:b/>
          <w:color w:val="000000"/>
          <w:sz w:val="36"/>
          <w:szCs w:val="36"/>
        </w:rPr>
      </w:pPr>
      <w:r w:rsidRPr="00EA0A20">
        <w:rPr>
          <w:rFonts w:ascii="宋体" w:hAnsi="宋体" w:hint="eastAsia"/>
          <w:color w:val="000000"/>
          <w:sz w:val="36"/>
          <w:szCs w:val="36"/>
        </w:rPr>
        <w:t>地    址：杭州市西湖区宝石一路3号</w:t>
      </w:r>
    </w:p>
    <w:p w14:paraId="27922ECB" w14:textId="77777777" w:rsidR="00EA0A20" w:rsidRPr="00EA0A20" w:rsidRDefault="00EA0A20" w:rsidP="00EA0A20">
      <w:pPr>
        <w:spacing w:line="500" w:lineRule="exact"/>
        <w:ind w:right="-108" w:firstLineChars="850" w:firstLine="3072"/>
        <w:rPr>
          <w:rFonts w:hAnsi="宋体"/>
          <w:b/>
          <w:color w:val="000000"/>
          <w:sz w:val="36"/>
          <w:szCs w:val="36"/>
        </w:rPr>
      </w:pPr>
    </w:p>
    <w:p w14:paraId="2E19E568" w14:textId="77777777" w:rsidR="00EA0A20" w:rsidRPr="00EA0A20" w:rsidRDefault="00EA0A20" w:rsidP="00EA0A20">
      <w:pPr>
        <w:spacing w:line="500" w:lineRule="exact"/>
        <w:ind w:right="-108" w:firstLineChars="850" w:firstLine="3072"/>
        <w:rPr>
          <w:rFonts w:hAnsi="宋体"/>
          <w:b/>
          <w:color w:val="000000"/>
          <w:sz w:val="36"/>
          <w:szCs w:val="36"/>
        </w:rPr>
      </w:pPr>
    </w:p>
    <w:p w14:paraId="3282A172" w14:textId="77777777" w:rsidR="00EA0A20" w:rsidRPr="00EA0A20" w:rsidRDefault="00EA0A20" w:rsidP="00EA0A20">
      <w:pPr>
        <w:spacing w:line="500" w:lineRule="exact"/>
        <w:ind w:right="-108" w:firstLineChars="850" w:firstLine="3072"/>
        <w:rPr>
          <w:rFonts w:hAnsi="宋体"/>
          <w:b/>
          <w:color w:val="000000"/>
          <w:sz w:val="36"/>
          <w:szCs w:val="36"/>
        </w:rPr>
      </w:pPr>
    </w:p>
    <w:p w14:paraId="58786403" w14:textId="77777777" w:rsidR="00EA0A20" w:rsidRPr="00EA0A20" w:rsidRDefault="00EA0A20" w:rsidP="00EA0A20">
      <w:pPr>
        <w:spacing w:line="500" w:lineRule="exact"/>
        <w:ind w:right="-108" w:firstLineChars="850" w:firstLine="3072"/>
        <w:rPr>
          <w:rFonts w:hAnsi="宋体"/>
          <w:b/>
          <w:color w:val="000000"/>
          <w:sz w:val="36"/>
          <w:szCs w:val="36"/>
        </w:rPr>
      </w:pPr>
    </w:p>
    <w:p w14:paraId="1DA19983" w14:textId="77777777" w:rsidR="00EA0A20" w:rsidRPr="00EA0A20" w:rsidRDefault="00EA0A20" w:rsidP="00EA0A20">
      <w:pPr>
        <w:spacing w:line="500" w:lineRule="exact"/>
        <w:ind w:right="-108" w:firstLineChars="850" w:firstLine="3072"/>
        <w:rPr>
          <w:rFonts w:hAnsi="宋体"/>
          <w:b/>
          <w:color w:val="000000"/>
          <w:sz w:val="36"/>
          <w:szCs w:val="36"/>
        </w:rPr>
      </w:pPr>
    </w:p>
    <w:p w14:paraId="5B8B08EF" w14:textId="77777777" w:rsidR="00EA0A20" w:rsidRPr="00EA0A20" w:rsidRDefault="00EA0A20" w:rsidP="00EA0A20">
      <w:pPr>
        <w:spacing w:line="500" w:lineRule="exact"/>
        <w:ind w:right="-108" w:firstLineChars="850" w:firstLine="3072"/>
        <w:rPr>
          <w:rFonts w:hAnsi="宋体"/>
          <w:b/>
          <w:color w:val="000000"/>
          <w:sz w:val="36"/>
          <w:szCs w:val="36"/>
        </w:rPr>
      </w:pPr>
    </w:p>
    <w:p w14:paraId="7FE2AA90" w14:textId="77777777" w:rsidR="00EA0A20" w:rsidRPr="00EA0A20" w:rsidRDefault="00EA0A20" w:rsidP="00EA0A20">
      <w:pPr>
        <w:spacing w:line="500" w:lineRule="exact"/>
        <w:ind w:right="-108" w:firstLineChars="850" w:firstLine="3072"/>
        <w:rPr>
          <w:rFonts w:hAnsi="宋体"/>
          <w:b/>
          <w:color w:val="000000"/>
          <w:sz w:val="36"/>
          <w:szCs w:val="36"/>
        </w:rPr>
      </w:pPr>
      <w:r w:rsidRPr="00EA0A20">
        <w:rPr>
          <w:rFonts w:hAnsi="宋体" w:hint="eastAsia"/>
          <w:b/>
          <w:color w:val="000000"/>
          <w:sz w:val="36"/>
          <w:szCs w:val="36"/>
        </w:rPr>
        <w:t>目</w:t>
      </w:r>
      <w:r w:rsidRPr="00EA0A20">
        <w:rPr>
          <w:rFonts w:hAnsi="宋体"/>
          <w:b/>
          <w:color w:val="000000"/>
          <w:sz w:val="36"/>
          <w:szCs w:val="36"/>
        </w:rPr>
        <w:t xml:space="preserve">     </w:t>
      </w:r>
      <w:r w:rsidRPr="00EA0A20">
        <w:rPr>
          <w:rFonts w:hAnsi="宋体" w:hint="eastAsia"/>
          <w:b/>
          <w:color w:val="000000"/>
          <w:sz w:val="36"/>
          <w:szCs w:val="36"/>
        </w:rPr>
        <w:t>录</w:t>
      </w:r>
    </w:p>
    <w:p w14:paraId="35B64C2D" w14:textId="77777777" w:rsidR="00EA0A20" w:rsidRPr="00EA0A20" w:rsidRDefault="00EA0A20" w:rsidP="00EA0A20">
      <w:pPr>
        <w:spacing w:beforeLines="50" w:before="156" w:afterLines="50" w:after="156" w:line="360" w:lineRule="auto"/>
        <w:jc w:val="center"/>
        <w:rPr>
          <w:rFonts w:ascii="宋体" w:eastAsia="仿宋_GB2312" w:hAnsi="宋体"/>
          <w:color w:val="000000"/>
          <w:sz w:val="32"/>
          <w:szCs w:val="32"/>
          <w14:ligatures w14:val="standardContextual"/>
        </w:rPr>
      </w:pPr>
    </w:p>
    <w:p w14:paraId="2D95298C" w14:textId="77777777" w:rsidR="00EA0A20" w:rsidRPr="00EA0A20" w:rsidRDefault="00EA0A20" w:rsidP="00EA0A20">
      <w:pPr>
        <w:tabs>
          <w:tab w:val="right" w:leader="dot" w:pos="8312"/>
        </w:tabs>
        <w:spacing w:before="240" w:after="240"/>
        <w:rPr>
          <w:rFonts w:ascii="Times New Roman" w:eastAsia="仿宋" w:hAnsi="Times New Roman" w:hint="eastAsia"/>
          <w:sz w:val="36"/>
          <w:szCs w:val="24"/>
        </w:rPr>
      </w:pPr>
      <w:r w:rsidRPr="00EA0A20">
        <w:rPr>
          <w:rFonts w:ascii="宋体" w:eastAsia="仿宋_GB2312" w:hAnsi="宋体" w:hint="eastAsia"/>
          <w:color w:val="000000"/>
          <w:sz w:val="30"/>
          <w:szCs w:val="30"/>
        </w:rPr>
        <w:fldChar w:fldCharType="begin"/>
      </w:r>
      <w:r w:rsidRPr="00EA0A20">
        <w:rPr>
          <w:rFonts w:ascii="宋体" w:eastAsia="仿宋_GB2312" w:hAnsi="宋体" w:hint="eastAsia"/>
          <w:color w:val="000000"/>
          <w:sz w:val="30"/>
          <w:szCs w:val="30"/>
        </w:rPr>
        <w:instrText xml:space="preserve"> TOC \o "1-1" \h \z \u </w:instrText>
      </w:r>
      <w:r w:rsidRPr="00EA0A20">
        <w:rPr>
          <w:rFonts w:ascii="宋体" w:eastAsia="仿宋_GB2312" w:hAnsi="宋体" w:hint="eastAsia"/>
          <w:color w:val="000000"/>
          <w:sz w:val="30"/>
          <w:szCs w:val="30"/>
        </w:rPr>
        <w:fldChar w:fldCharType="separate"/>
      </w:r>
      <w:hyperlink r:id="rId7" w:anchor="_Toc2371" w:history="1">
        <w:r w:rsidRPr="00EA0A20">
          <w:rPr>
            <w:rFonts w:ascii="Times New Roman" w:eastAsia="仿宋" w:hAnsi="宋体" w:hint="eastAsia"/>
            <w:color w:val="0000FF"/>
            <w:szCs w:val="24"/>
            <w:u w:val="single"/>
          </w:rPr>
          <w:t>第一章公开招标采购公告</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_Toc2371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3</w:t>
        </w:r>
        <w:r w:rsidRPr="00EA0A20">
          <w:rPr>
            <w:rFonts w:ascii="Times New Roman" w:eastAsia="仿宋" w:hAnsi="Times New Roman"/>
            <w:color w:val="0000FF"/>
            <w:szCs w:val="24"/>
            <w:u w:val="single"/>
          </w:rPr>
          <w:fldChar w:fldCharType="end"/>
        </w:r>
      </w:hyperlink>
    </w:p>
    <w:p w14:paraId="4E67B979" w14:textId="77777777" w:rsidR="00EA0A20" w:rsidRPr="00EA0A20" w:rsidRDefault="00EA0A20" w:rsidP="00EA0A20">
      <w:pPr>
        <w:tabs>
          <w:tab w:val="right" w:leader="dot" w:pos="8312"/>
        </w:tabs>
        <w:spacing w:before="240" w:after="240"/>
        <w:rPr>
          <w:rFonts w:ascii="Times New Roman" w:eastAsia="仿宋" w:hAnsi="Times New Roman"/>
          <w:sz w:val="36"/>
          <w:szCs w:val="24"/>
        </w:rPr>
      </w:pPr>
      <w:hyperlink r:id="rId8" w:anchor="_Toc29498" w:history="1">
        <w:r w:rsidRPr="00EA0A20">
          <w:rPr>
            <w:rFonts w:ascii="仿宋" w:eastAsia="仿宋" w:hAnsi="仿宋" w:hint="eastAsia"/>
            <w:color w:val="0000FF"/>
            <w:szCs w:val="24"/>
            <w:u w:val="single"/>
          </w:rPr>
          <w:t>第二章投标人须知</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_Toc29498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7</w:t>
        </w:r>
        <w:r w:rsidRPr="00EA0A20">
          <w:rPr>
            <w:rFonts w:ascii="Times New Roman" w:eastAsia="仿宋" w:hAnsi="Times New Roman"/>
            <w:color w:val="0000FF"/>
            <w:szCs w:val="24"/>
            <w:u w:val="single"/>
          </w:rPr>
          <w:fldChar w:fldCharType="end"/>
        </w:r>
      </w:hyperlink>
    </w:p>
    <w:p w14:paraId="7C433A15" w14:textId="77777777" w:rsidR="00EA0A20" w:rsidRPr="00EA0A20" w:rsidRDefault="00EA0A20" w:rsidP="00EA0A20">
      <w:pPr>
        <w:tabs>
          <w:tab w:val="right" w:leader="dot" w:pos="8312"/>
        </w:tabs>
        <w:spacing w:before="240" w:after="240"/>
        <w:rPr>
          <w:rFonts w:ascii="Times New Roman" w:eastAsia="仿宋" w:hAnsi="Times New Roman"/>
          <w:sz w:val="36"/>
          <w:szCs w:val="24"/>
        </w:rPr>
      </w:pPr>
      <w:hyperlink r:id="rId9" w:anchor="_Toc2834" w:history="1">
        <w:r w:rsidRPr="00EA0A20">
          <w:rPr>
            <w:rFonts w:ascii="Times New Roman" w:eastAsia="仿宋" w:hAnsi="宋体" w:hint="eastAsia"/>
            <w:color w:val="0000FF"/>
            <w:szCs w:val="24"/>
            <w:u w:val="single"/>
          </w:rPr>
          <w:t>第三章评标办法及评分标准</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_Toc2834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28</w:t>
        </w:r>
        <w:r w:rsidRPr="00EA0A20">
          <w:rPr>
            <w:rFonts w:ascii="Times New Roman" w:eastAsia="仿宋" w:hAnsi="Times New Roman"/>
            <w:color w:val="0000FF"/>
            <w:szCs w:val="24"/>
            <w:u w:val="single"/>
          </w:rPr>
          <w:fldChar w:fldCharType="end"/>
        </w:r>
      </w:hyperlink>
    </w:p>
    <w:p w14:paraId="3A1843BF" w14:textId="77777777" w:rsidR="00EA0A20" w:rsidRPr="00EA0A20" w:rsidRDefault="00EA0A20" w:rsidP="00EA0A20">
      <w:pPr>
        <w:tabs>
          <w:tab w:val="right" w:leader="dot" w:pos="8312"/>
        </w:tabs>
        <w:spacing w:before="240" w:after="240"/>
        <w:rPr>
          <w:rFonts w:ascii="Times New Roman" w:eastAsia="仿宋" w:hAnsi="Times New Roman"/>
          <w:sz w:val="36"/>
          <w:szCs w:val="24"/>
        </w:rPr>
      </w:pPr>
      <w:hyperlink r:id="rId10" w:anchor="_Toc24960" w:history="1">
        <w:r w:rsidRPr="00EA0A20">
          <w:rPr>
            <w:rFonts w:ascii="Times New Roman" w:eastAsia="仿宋" w:hAnsi="宋体" w:hint="eastAsia"/>
            <w:color w:val="0000FF"/>
            <w:szCs w:val="24"/>
            <w:u w:val="single"/>
          </w:rPr>
          <w:t>第四章招标需求</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_Toc24960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35</w:t>
        </w:r>
        <w:r w:rsidRPr="00EA0A20">
          <w:rPr>
            <w:rFonts w:ascii="Times New Roman" w:eastAsia="仿宋" w:hAnsi="Times New Roman"/>
            <w:color w:val="0000FF"/>
            <w:szCs w:val="24"/>
            <w:u w:val="single"/>
          </w:rPr>
          <w:fldChar w:fldCharType="end"/>
        </w:r>
      </w:hyperlink>
    </w:p>
    <w:p w14:paraId="4FEBC3A3" w14:textId="77777777" w:rsidR="00EA0A20" w:rsidRPr="00EA0A20" w:rsidRDefault="00EA0A20" w:rsidP="00EA0A20">
      <w:pPr>
        <w:tabs>
          <w:tab w:val="right" w:leader="dot" w:pos="8312"/>
        </w:tabs>
        <w:spacing w:before="240" w:after="240"/>
        <w:rPr>
          <w:rFonts w:ascii="Times New Roman" w:eastAsia="仿宋" w:hAnsi="Times New Roman"/>
          <w:sz w:val="36"/>
          <w:szCs w:val="24"/>
        </w:rPr>
      </w:pPr>
      <w:hyperlink r:id="rId11" w:anchor="_Toc26308" w:history="1">
        <w:r w:rsidRPr="00EA0A20">
          <w:rPr>
            <w:rFonts w:ascii="Times New Roman" w:eastAsia="仿宋" w:hAnsi="宋体" w:hint="eastAsia"/>
            <w:color w:val="0000FF"/>
            <w:szCs w:val="24"/>
            <w:u w:val="single"/>
          </w:rPr>
          <w:t>第五章浙江省政府采购合同主要条款指引</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_Toc26308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70</w:t>
        </w:r>
        <w:r w:rsidRPr="00EA0A20">
          <w:rPr>
            <w:rFonts w:ascii="Times New Roman" w:eastAsia="仿宋" w:hAnsi="Times New Roman"/>
            <w:color w:val="0000FF"/>
            <w:szCs w:val="24"/>
            <w:u w:val="single"/>
          </w:rPr>
          <w:fldChar w:fldCharType="end"/>
        </w:r>
      </w:hyperlink>
    </w:p>
    <w:p w14:paraId="22BD2879" w14:textId="77777777" w:rsidR="00EA0A20" w:rsidRPr="00EA0A20" w:rsidRDefault="00EA0A20" w:rsidP="00EA0A20">
      <w:pPr>
        <w:tabs>
          <w:tab w:val="right" w:leader="dot" w:pos="8312"/>
        </w:tabs>
        <w:spacing w:before="240" w:after="240"/>
        <w:rPr>
          <w:rFonts w:ascii="Times New Roman" w:eastAsia="仿宋" w:hAnsi="Times New Roman"/>
          <w:sz w:val="36"/>
          <w:szCs w:val="24"/>
        </w:rPr>
      </w:pPr>
      <w:hyperlink r:id="rId12" w:anchor="_Toc22013" w:history="1">
        <w:r w:rsidRPr="00EA0A20">
          <w:rPr>
            <w:rFonts w:ascii="Times New Roman" w:eastAsia="仿宋" w:hAnsi="宋体" w:hint="eastAsia"/>
            <w:color w:val="0000FF"/>
            <w:szCs w:val="24"/>
            <w:u w:val="single"/>
          </w:rPr>
          <w:t>第六章投标文件格式附件</w:t>
        </w:r>
        <w:r w:rsidRPr="00EA0A20">
          <w:rPr>
            <w:rFonts w:ascii="Times New Roman" w:eastAsia="仿宋" w:hAnsi="Times New Roman"/>
            <w:color w:val="0000FF"/>
            <w:szCs w:val="24"/>
            <w:u w:val="single"/>
          </w:rPr>
          <w:tab/>
        </w:r>
        <w:r w:rsidRPr="00EA0A20">
          <w:rPr>
            <w:rFonts w:ascii="Times New Roman" w:eastAsia="仿宋" w:hAnsi="Times New Roman"/>
            <w:color w:val="0000FF"/>
            <w:szCs w:val="24"/>
            <w:u w:val="single"/>
          </w:rPr>
          <w:fldChar w:fldCharType="begin"/>
        </w:r>
        <w:r w:rsidRPr="00EA0A20">
          <w:rPr>
            <w:rFonts w:ascii="Times New Roman" w:eastAsia="仿宋" w:hAnsi="Times New Roman"/>
            <w:color w:val="0000FF"/>
            <w:szCs w:val="24"/>
            <w:u w:val="single"/>
          </w:rPr>
          <w:instrText xml:space="preserve"> PAGEREF _Toc22013 \h </w:instrText>
        </w:r>
        <w:r w:rsidRPr="00EA0A20">
          <w:rPr>
            <w:rFonts w:ascii="Times New Roman" w:eastAsia="仿宋" w:hAnsi="Times New Roman"/>
            <w:color w:val="0000FF"/>
            <w:szCs w:val="24"/>
            <w:u w:val="single"/>
          </w:rPr>
        </w:r>
        <w:r w:rsidRPr="00EA0A20">
          <w:rPr>
            <w:rFonts w:ascii="Times New Roman" w:eastAsia="仿宋" w:hAnsi="Times New Roman"/>
            <w:color w:val="0000FF"/>
            <w:szCs w:val="24"/>
            <w:u w:val="single"/>
          </w:rPr>
          <w:fldChar w:fldCharType="separate"/>
        </w:r>
        <w:r w:rsidRPr="00EA0A20">
          <w:rPr>
            <w:rFonts w:ascii="Times New Roman" w:eastAsia="仿宋" w:hAnsi="Times New Roman"/>
            <w:noProof/>
            <w:color w:val="0000FF"/>
            <w:szCs w:val="24"/>
            <w:u w:val="single"/>
          </w:rPr>
          <w:t>75</w:t>
        </w:r>
        <w:r w:rsidRPr="00EA0A20">
          <w:rPr>
            <w:rFonts w:ascii="Times New Roman" w:eastAsia="仿宋" w:hAnsi="Times New Roman"/>
            <w:color w:val="0000FF"/>
            <w:szCs w:val="24"/>
            <w:u w:val="single"/>
          </w:rPr>
          <w:fldChar w:fldCharType="end"/>
        </w:r>
      </w:hyperlink>
    </w:p>
    <w:p w14:paraId="4DC65EC8" w14:textId="77777777" w:rsidR="00EA0A20" w:rsidRPr="00EA0A20" w:rsidRDefault="00EA0A20" w:rsidP="00EA0A20">
      <w:pPr>
        <w:spacing w:beforeLines="50" w:before="156" w:line="480" w:lineRule="exact"/>
        <w:ind w:left="165"/>
        <w:rPr>
          <w:rFonts w:ascii="宋体" w:eastAsia="仿宋_GB2312" w:hAnsi="宋体"/>
          <w:color w:val="000000"/>
          <w:sz w:val="30"/>
          <w:szCs w:val="30"/>
        </w:rPr>
      </w:pPr>
      <w:r w:rsidRPr="00EA0A20">
        <w:rPr>
          <w:rFonts w:ascii="宋体" w:eastAsia="仿宋_GB2312" w:hAnsi="宋体" w:hint="eastAsia"/>
          <w:color w:val="000000"/>
          <w:szCs w:val="30"/>
        </w:rPr>
        <w:fldChar w:fldCharType="end"/>
      </w:r>
    </w:p>
    <w:p w14:paraId="4E2EFAAB" w14:textId="77777777" w:rsidR="00EA0A20" w:rsidRPr="00EA0A20" w:rsidRDefault="00EA0A20" w:rsidP="00EA0A20">
      <w:pPr>
        <w:spacing w:beforeLines="50" w:before="156" w:afterLines="50" w:after="156" w:line="360" w:lineRule="auto"/>
        <w:ind w:firstLine="640"/>
        <w:jc w:val="center"/>
        <w:outlineLvl w:val="0"/>
        <w:rPr>
          <w:rFonts w:ascii="宋体" w:hAnsi="宋体" w:hint="eastAsia"/>
          <w:b/>
          <w:color w:val="000000"/>
          <w:sz w:val="36"/>
          <w:szCs w:val="36"/>
          <w14:ligatures w14:val="standardContextual"/>
        </w:rPr>
      </w:pPr>
      <w:r w:rsidRPr="00EA0A20">
        <w:rPr>
          <w:rFonts w:ascii="宋体" w:eastAsia="仿宋_GB2312" w:hAnsi="宋体" w:hint="eastAsia"/>
          <w:color w:val="000000"/>
          <w:kern w:val="0"/>
          <w:sz w:val="32"/>
          <w:szCs w:val="32"/>
        </w:rPr>
        <w:br w:type="page"/>
      </w:r>
      <w:bookmarkStart w:id="2" w:name="_Toc2371"/>
      <w:r w:rsidRPr="00EA0A20">
        <w:rPr>
          <w:rFonts w:ascii="宋体" w:hAnsi="宋体" w:hint="eastAsia"/>
          <w:b/>
          <w:color w:val="000000"/>
          <w:sz w:val="36"/>
          <w:szCs w:val="36"/>
          <w14:ligatures w14:val="standardContextual"/>
        </w:rPr>
        <w:t>第一章公开招标采购公告</w:t>
      </w:r>
      <w:bookmarkEnd w:id="2"/>
    </w:p>
    <w:p w14:paraId="7B534E0E" w14:textId="77777777" w:rsidR="00EA0A20" w:rsidRPr="00EA0A20" w:rsidRDefault="00EA0A20" w:rsidP="00EA0A20">
      <w:pPr>
        <w:snapToGrid w:val="0"/>
        <w:spacing w:afterLines="50" w:after="156" w:line="460" w:lineRule="exact"/>
        <w:ind w:firstLineChars="200" w:firstLine="560"/>
        <w:rPr>
          <w:rFonts w:ascii="仿宋" w:eastAsia="仿宋" w:hAnsi="仿宋" w:hint="eastAsia"/>
          <w:color w:val="000000"/>
          <w:kern w:val="0"/>
          <w:sz w:val="30"/>
          <w:szCs w:val="30"/>
        </w:rPr>
      </w:pPr>
      <w:r w:rsidRPr="00EA0A20">
        <w:rPr>
          <w:rFonts w:ascii="仿宋" w:eastAsia="仿宋" w:hAnsi="仿宋" w:hint="eastAsia"/>
          <w:color w:val="000000"/>
          <w:kern w:val="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EA0A20">
        <w:rPr>
          <w:rFonts w:ascii="仿宋" w:eastAsia="仿宋" w:hAnsi="仿宋" w:hint="eastAsia"/>
          <w:color w:val="000000"/>
          <w:kern w:val="0"/>
          <w:sz w:val="30"/>
          <w:szCs w:val="30"/>
        </w:rPr>
        <w:t>：</w:t>
      </w:r>
    </w:p>
    <w:p w14:paraId="45E66A6B" w14:textId="77777777" w:rsidR="00EA0A20" w:rsidRPr="00EA0A20" w:rsidRDefault="00EA0A20" w:rsidP="00EA0A20">
      <w:pPr>
        <w:snapToGrid w:val="0"/>
        <w:spacing w:line="460" w:lineRule="exact"/>
        <w:ind w:firstLineChars="200" w:firstLine="600"/>
        <w:rPr>
          <w:rFonts w:ascii="仿宋" w:eastAsia="仿宋" w:hAnsi="仿宋" w:cs="Arial" w:hint="eastAsia"/>
          <w:color w:val="000000"/>
          <w:sz w:val="30"/>
          <w:szCs w:val="30"/>
        </w:rPr>
      </w:pPr>
      <w:r w:rsidRPr="00EA0A20">
        <w:rPr>
          <w:rFonts w:ascii="仿宋" w:eastAsia="仿宋" w:hAnsi="仿宋" w:cs="Arial" w:hint="eastAsia"/>
          <w:color w:val="000000"/>
          <w:sz w:val="30"/>
          <w:szCs w:val="30"/>
        </w:rPr>
        <w:t>一、</w:t>
      </w:r>
      <w:r w:rsidRPr="00EA0A20">
        <w:rPr>
          <w:rFonts w:ascii="仿宋" w:eastAsia="仿宋" w:hAnsi="仿宋" w:cs="Arial" w:hint="eastAsia"/>
          <w:b/>
          <w:bCs/>
          <w:color w:val="000000"/>
          <w:sz w:val="30"/>
          <w:szCs w:val="30"/>
        </w:rPr>
        <w:t>项目编号：</w:t>
      </w:r>
      <w:bookmarkStart w:id="3" w:name="PO_15528_PM001_1"/>
      <w:r w:rsidRPr="00EA0A20">
        <w:rPr>
          <w:rFonts w:ascii="仿宋" w:eastAsia="仿宋" w:hAnsi="仿宋" w:cs="Arial" w:hint="eastAsia"/>
          <w:b/>
          <w:bCs/>
          <w:color w:val="000000"/>
          <w:sz w:val="30"/>
          <w:szCs w:val="30"/>
        </w:rPr>
        <w:t>ZZCG2024D-GK-147</w:t>
      </w:r>
      <w:bookmarkEnd w:id="3"/>
    </w:p>
    <w:p w14:paraId="338D641D" w14:textId="77777777" w:rsidR="00EA0A20" w:rsidRPr="00EA0A20" w:rsidRDefault="00EA0A20" w:rsidP="00EA0A20">
      <w:pPr>
        <w:snapToGrid w:val="0"/>
        <w:spacing w:afterLines="50" w:after="156" w:line="46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color w:val="000000"/>
          <w:sz w:val="30"/>
          <w:szCs w:val="30"/>
        </w:rPr>
        <w:t>二、</w:t>
      </w:r>
      <w:r w:rsidRPr="00EA0A20">
        <w:rPr>
          <w:rFonts w:ascii="仿宋" w:eastAsia="仿宋" w:hAnsi="仿宋" w:cs="Arial" w:hint="eastAsia"/>
          <w:b/>
          <w:color w:val="000000"/>
          <w:sz w:val="28"/>
          <w:szCs w:val="28"/>
        </w:rPr>
        <w:t>公告期限：5个工作日</w:t>
      </w:r>
    </w:p>
    <w:p w14:paraId="52466CD3" w14:textId="77777777" w:rsidR="00EA0A20" w:rsidRPr="00EA0A20" w:rsidRDefault="00EA0A20" w:rsidP="00EA0A20">
      <w:pPr>
        <w:snapToGrid w:val="0"/>
        <w:spacing w:afterLines="50" w:after="156" w:line="460" w:lineRule="exact"/>
        <w:ind w:firstLineChars="200" w:firstLine="602"/>
        <w:rPr>
          <w:rFonts w:ascii="仿宋" w:eastAsia="仿宋" w:hAnsi="仿宋" w:cs="Arial" w:hint="eastAsia"/>
          <w:b/>
          <w:color w:val="000000"/>
          <w:sz w:val="28"/>
          <w:szCs w:val="28"/>
        </w:rPr>
      </w:pPr>
      <w:r w:rsidRPr="00EA0A20">
        <w:rPr>
          <w:rFonts w:ascii="仿宋" w:eastAsia="仿宋" w:hAnsi="仿宋" w:cs="Arial" w:hint="eastAsia"/>
          <w:b/>
          <w:color w:val="000000"/>
          <w:sz w:val="30"/>
          <w:szCs w:val="30"/>
        </w:rPr>
        <w:t>三、</w:t>
      </w:r>
      <w:r w:rsidRPr="00EA0A20">
        <w:rPr>
          <w:rFonts w:ascii="仿宋" w:eastAsia="仿宋" w:hAnsi="仿宋" w:cs="Arial" w:hint="eastAsia"/>
          <w:b/>
          <w:color w:val="000000"/>
          <w:sz w:val="28"/>
          <w:szCs w:val="28"/>
        </w:rPr>
        <w:t>采购项目内容、数量及预算</w:t>
      </w:r>
      <w:bookmarkStart w:id="4" w:name="PO_15528_PM004"/>
      <w:r w:rsidRPr="00EA0A20">
        <w:rPr>
          <w:rFonts w:ascii="仿宋" w:eastAsia="仿宋" w:hAnsi="仿宋" w:cs="Arial" w:hint="eastAsia"/>
          <w:b/>
          <w:color w:val="000000"/>
          <w:sz w:val="28"/>
          <w:szCs w:val="28"/>
        </w:rPr>
        <w:t xml:space="preserve"> </w:t>
      </w:r>
    </w:p>
    <w:tbl>
      <w:tblPr>
        <w:tblStyle w:val="afff2"/>
        <w:tblW w:w="4796" w:type="pct"/>
        <w:tblLook w:val="04A0" w:firstRow="1" w:lastRow="0" w:firstColumn="1" w:lastColumn="0" w:noHBand="0" w:noVBand="1"/>
      </w:tblPr>
      <w:tblGrid>
        <w:gridCol w:w="1591"/>
        <w:gridCol w:w="3366"/>
        <w:gridCol w:w="850"/>
        <w:gridCol w:w="852"/>
        <w:gridCol w:w="1299"/>
      </w:tblGrid>
      <w:tr w:rsidR="00EA0A20" w:rsidRPr="00EA0A20" w14:paraId="5F2032F3" w14:textId="77777777" w:rsidTr="00EA0A20">
        <w:trPr>
          <w:trHeight w:val="762"/>
        </w:trPr>
        <w:tc>
          <w:tcPr>
            <w:tcW w:w="1000" w:type="pct"/>
            <w:tcBorders>
              <w:top w:val="single" w:sz="4" w:space="0" w:color="auto"/>
              <w:left w:val="single" w:sz="4" w:space="0" w:color="auto"/>
              <w:bottom w:val="single" w:sz="4" w:space="0" w:color="auto"/>
              <w:right w:val="single" w:sz="4" w:space="0" w:color="auto"/>
            </w:tcBorders>
            <w:hideMark/>
          </w:tcPr>
          <w:p w14:paraId="72C9AEA5"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标项序号</w:t>
            </w:r>
          </w:p>
        </w:tc>
        <w:tc>
          <w:tcPr>
            <w:tcW w:w="2115" w:type="pct"/>
            <w:tcBorders>
              <w:top w:val="single" w:sz="4" w:space="0" w:color="auto"/>
              <w:left w:val="single" w:sz="4" w:space="0" w:color="auto"/>
              <w:bottom w:val="single" w:sz="4" w:space="0" w:color="auto"/>
              <w:right w:val="single" w:sz="4" w:space="0" w:color="auto"/>
            </w:tcBorders>
            <w:hideMark/>
          </w:tcPr>
          <w:p w14:paraId="3E3DE188"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标项名称</w:t>
            </w:r>
          </w:p>
        </w:tc>
        <w:tc>
          <w:tcPr>
            <w:tcW w:w="534" w:type="pct"/>
            <w:tcBorders>
              <w:top w:val="single" w:sz="4" w:space="0" w:color="auto"/>
              <w:left w:val="single" w:sz="4" w:space="0" w:color="auto"/>
              <w:bottom w:val="single" w:sz="4" w:space="0" w:color="auto"/>
              <w:right w:val="single" w:sz="4" w:space="0" w:color="auto"/>
            </w:tcBorders>
            <w:hideMark/>
          </w:tcPr>
          <w:p w14:paraId="67020654"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数量</w:t>
            </w:r>
          </w:p>
        </w:tc>
        <w:tc>
          <w:tcPr>
            <w:tcW w:w="535" w:type="pct"/>
            <w:tcBorders>
              <w:top w:val="single" w:sz="4" w:space="0" w:color="auto"/>
              <w:left w:val="single" w:sz="4" w:space="0" w:color="auto"/>
              <w:bottom w:val="single" w:sz="4" w:space="0" w:color="auto"/>
              <w:right w:val="single" w:sz="4" w:space="0" w:color="auto"/>
            </w:tcBorders>
            <w:hideMark/>
          </w:tcPr>
          <w:p w14:paraId="53B9C23F"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单位</w:t>
            </w:r>
          </w:p>
        </w:tc>
        <w:tc>
          <w:tcPr>
            <w:tcW w:w="816" w:type="pct"/>
            <w:tcBorders>
              <w:top w:val="single" w:sz="4" w:space="0" w:color="auto"/>
              <w:left w:val="single" w:sz="4" w:space="0" w:color="auto"/>
              <w:bottom w:val="single" w:sz="4" w:space="0" w:color="auto"/>
              <w:right w:val="single" w:sz="4" w:space="0" w:color="auto"/>
            </w:tcBorders>
            <w:hideMark/>
          </w:tcPr>
          <w:p w14:paraId="185DBCC9"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预算金额(万元)</w:t>
            </w:r>
          </w:p>
        </w:tc>
      </w:tr>
      <w:tr w:rsidR="00EA0A20" w:rsidRPr="00EA0A20" w14:paraId="6271BD38" w14:textId="77777777" w:rsidTr="00EA0A20">
        <w:trPr>
          <w:trHeight w:val="784"/>
        </w:trPr>
        <w:tc>
          <w:tcPr>
            <w:tcW w:w="1000" w:type="pct"/>
            <w:tcBorders>
              <w:top w:val="single" w:sz="4" w:space="0" w:color="auto"/>
              <w:left w:val="single" w:sz="4" w:space="0" w:color="auto"/>
              <w:bottom w:val="single" w:sz="4" w:space="0" w:color="auto"/>
              <w:right w:val="single" w:sz="4" w:space="0" w:color="auto"/>
            </w:tcBorders>
            <w:hideMark/>
          </w:tcPr>
          <w:p w14:paraId="714F7C80"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2115" w:type="pct"/>
            <w:tcBorders>
              <w:top w:val="single" w:sz="4" w:space="0" w:color="auto"/>
              <w:left w:val="single" w:sz="4" w:space="0" w:color="auto"/>
              <w:bottom w:val="single" w:sz="4" w:space="0" w:color="auto"/>
              <w:right w:val="single" w:sz="4" w:space="0" w:color="auto"/>
            </w:tcBorders>
            <w:hideMark/>
          </w:tcPr>
          <w:p w14:paraId="11682DBE"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区域站温室气体监测</w:t>
            </w:r>
          </w:p>
        </w:tc>
        <w:tc>
          <w:tcPr>
            <w:tcW w:w="534" w:type="pct"/>
            <w:tcBorders>
              <w:top w:val="single" w:sz="4" w:space="0" w:color="auto"/>
              <w:left w:val="single" w:sz="4" w:space="0" w:color="auto"/>
              <w:bottom w:val="single" w:sz="4" w:space="0" w:color="auto"/>
              <w:right w:val="single" w:sz="4" w:space="0" w:color="auto"/>
            </w:tcBorders>
            <w:hideMark/>
          </w:tcPr>
          <w:p w14:paraId="64AF9395"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535" w:type="pct"/>
            <w:tcBorders>
              <w:top w:val="single" w:sz="4" w:space="0" w:color="auto"/>
              <w:left w:val="single" w:sz="4" w:space="0" w:color="auto"/>
              <w:bottom w:val="single" w:sz="4" w:space="0" w:color="auto"/>
              <w:right w:val="single" w:sz="4" w:space="0" w:color="auto"/>
            </w:tcBorders>
            <w:hideMark/>
          </w:tcPr>
          <w:p w14:paraId="3EBDB8DC"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批</w:t>
            </w:r>
          </w:p>
        </w:tc>
        <w:tc>
          <w:tcPr>
            <w:tcW w:w="816" w:type="pct"/>
            <w:tcBorders>
              <w:top w:val="single" w:sz="4" w:space="0" w:color="auto"/>
              <w:left w:val="single" w:sz="4" w:space="0" w:color="auto"/>
              <w:bottom w:val="single" w:sz="4" w:space="0" w:color="auto"/>
              <w:right w:val="single" w:sz="4" w:space="0" w:color="auto"/>
            </w:tcBorders>
            <w:hideMark/>
          </w:tcPr>
          <w:p w14:paraId="0F69A1D2"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551.5</w:t>
            </w:r>
          </w:p>
        </w:tc>
      </w:tr>
      <w:tr w:rsidR="00EA0A20" w:rsidRPr="00EA0A20" w14:paraId="4100AD8E" w14:textId="77777777" w:rsidTr="00EA0A20">
        <w:trPr>
          <w:trHeight w:val="696"/>
        </w:trPr>
        <w:tc>
          <w:tcPr>
            <w:tcW w:w="1000" w:type="pct"/>
            <w:tcBorders>
              <w:top w:val="single" w:sz="4" w:space="0" w:color="auto"/>
              <w:left w:val="single" w:sz="4" w:space="0" w:color="auto"/>
              <w:bottom w:val="single" w:sz="4" w:space="0" w:color="auto"/>
              <w:right w:val="single" w:sz="4" w:space="0" w:color="auto"/>
            </w:tcBorders>
            <w:hideMark/>
          </w:tcPr>
          <w:p w14:paraId="4074F592"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2</w:t>
            </w:r>
          </w:p>
        </w:tc>
        <w:tc>
          <w:tcPr>
            <w:tcW w:w="2115" w:type="pct"/>
            <w:tcBorders>
              <w:top w:val="single" w:sz="4" w:space="0" w:color="auto"/>
              <w:left w:val="single" w:sz="4" w:space="0" w:color="auto"/>
              <w:bottom w:val="single" w:sz="4" w:space="0" w:color="auto"/>
              <w:right w:val="single" w:sz="4" w:space="0" w:color="auto"/>
            </w:tcBorders>
            <w:hideMark/>
          </w:tcPr>
          <w:p w14:paraId="61FDAEEA"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碳污协同监测能力建设</w:t>
            </w:r>
          </w:p>
        </w:tc>
        <w:tc>
          <w:tcPr>
            <w:tcW w:w="534" w:type="pct"/>
            <w:tcBorders>
              <w:top w:val="single" w:sz="4" w:space="0" w:color="auto"/>
              <w:left w:val="single" w:sz="4" w:space="0" w:color="auto"/>
              <w:bottom w:val="single" w:sz="4" w:space="0" w:color="auto"/>
              <w:right w:val="single" w:sz="4" w:space="0" w:color="auto"/>
            </w:tcBorders>
            <w:hideMark/>
          </w:tcPr>
          <w:p w14:paraId="5C2C2EC8"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535" w:type="pct"/>
            <w:tcBorders>
              <w:top w:val="single" w:sz="4" w:space="0" w:color="auto"/>
              <w:left w:val="single" w:sz="4" w:space="0" w:color="auto"/>
              <w:bottom w:val="single" w:sz="4" w:space="0" w:color="auto"/>
              <w:right w:val="single" w:sz="4" w:space="0" w:color="auto"/>
            </w:tcBorders>
            <w:hideMark/>
          </w:tcPr>
          <w:p w14:paraId="260B9E73"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批</w:t>
            </w:r>
          </w:p>
        </w:tc>
        <w:tc>
          <w:tcPr>
            <w:tcW w:w="816" w:type="pct"/>
            <w:tcBorders>
              <w:top w:val="single" w:sz="4" w:space="0" w:color="auto"/>
              <w:left w:val="single" w:sz="4" w:space="0" w:color="auto"/>
              <w:bottom w:val="single" w:sz="4" w:space="0" w:color="auto"/>
              <w:right w:val="single" w:sz="4" w:space="0" w:color="auto"/>
            </w:tcBorders>
            <w:hideMark/>
          </w:tcPr>
          <w:p w14:paraId="26CA7BEB"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440</w:t>
            </w:r>
          </w:p>
        </w:tc>
      </w:tr>
      <w:tr w:rsidR="00EA0A20" w:rsidRPr="00EA0A20" w14:paraId="4DF686CD" w14:textId="77777777" w:rsidTr="00EA0A20">
        <w:trPr>
          <w:trHeight w:val="692"/>
        </w:trPr>
        <w:tc>
          <w:tcPr>
            <w:tcW w:w="1000" w:type="pct"/>
            <w:tcBorders>
              <w:top w:val="single" w:sz="4" w:space="0" w:color="auto"/>
              <w:left w:val="single" w:sz="4" w:space="0" w:color="auto"/>
              <w:bottom w:val="single" w:sz="4" w:space="0" w:color="auto"/>
              <w:right w:val="single" w:sz="4" w:space="0" w:color="auto"/>
            </w:tcBorders>
            <w:hideMark/>
          </w:tcPr>
          <w:p w14:paraId="520EE97E"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3</w:t>
            </w:r>
          </w:p>
        </w:tc>
        <w:tc>
          <w:tcPr>
            <w:tcW w:w="2115" w:type="pct"/>
            <w:tcBorders>
              <w:top w:val="single" w:sz="4" w:space="0" w:color="auto"/>
              <w:left w:val="single" w:sz="4" w:space="0" w:color="auto"/>
              <w:bottom w:val="single" w:sz="4" w:space="0" w:color="auto"/>
              <w:right w:val="single" w:sz="4" w:space="0" w:color="auto"/>
            </w:tcBorders>
            <w:hideMark/>
          </w:tcPr>
          <w:p w14:paraId="21205680"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温室气体质控中心建设</w:t>
            </w:r>
          </w:p>
        </w:tc>
        <w:tc>
          <w:tcPr>
            <w:tcW w:w="534" w:type="pct"/>
            <w:tcBorders>
              <w:top w:val="single" w:sz="4" w:space="0" w:color="auto"/>
              <w:left w:val="single" w:sz="4" w:space="0" w:color="auto"/>
              <w:bottom w:val="single" w:sz="4" w:space="0" w:color="auto"/>
              <w:right w:val="single" w:sz="4" w:space="0" w:color="auto"/>
            </w:tcBorders>
            <w:hideMark/>
          </w:tcPr>
          <w:p w14:paraId="70A32A2A"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535" w:type="pct"/>
            <w:tcBorders>
              <w:top w:val="single" w:sz="4" w:space="0" w:color="auto"/>
              <w:left w:val="single" w:sz="4" w:space="0" w:color="auto"/>
              <w:bottom w:val="single" w:sz="4" w:space="0" w:color="auto"/>
              <w:right w:val="single" w:sz="4" w:space="0" w:color="auto"/>
            </w:tcBorders>
            <w:hideMark/>
          </w:tcPr>
          <w:p w14:paraId="3E9579E7"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批</w:t>
            </w:r>
          </w:p>
        </w:tc>
        <w:tc>
          <w:tcPr>
            <w:tcW w:w="816" w:type="pct"/>
            <w:tcBorders>
              <w:top w:val="single" w:sz="4" w:space="0" w:color="auto"/>
              <w:left w:val="single" w:sz="4" w:space="0" w:color="auto"/>
              <w:bottom w:val="single" w:sz="4" w:space="0" w:color="auto"/>
              <w:right w:val="single" w:sz="4" w:space="0" w:color="auto"/>
            </w:tcBorders>
            <w:hideMark/>
          </w:tcPr>
          <w:p w14:paraId="07727B72"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395</w:t>
            </w:r>
          </w:p>
        </w:tc>
      </w:tr>
      <w:tr w:rsidR="00EA0A20" w:rsidRPr="00EA0A20" w14:paraId="30E91BFE" w14:textId="77777777" w:rsidTr="00EA0A20">
        <w:trPr>
          <w:trHeight w:val="844"/>
        </w:trPr>
        <w:tc>
          <w:tcPr>
            <w:tcW w:w="1000" w:type="pct"/>
            <w:tcBorders>
              <w:top w:val="single" w:sz="4" w:space="0" w:color="auto"/>
              <w:left w:val="single" w:sz="4" w:space="0" w:color="auto"/>
              <w:bottom w:val="single" w:sz="4" w:space="0" w:color="auto"/>
              <w:right w:val="single" w:sz="4" w:space="0" w:color="auto"/>
            </w:tcBorders>
            <w:hideMark/>
          </w:tcPr>
          <w:p w14:paraId="059E3DC5"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4</w:t>
            </w:r>
          </w:p>
        </w:tc>
        <w:tc>
          <w:tcPr>
            <w:tcW w:w="2115" w:type="pct"/>
            <w:tcBorders>
              <w:top w:val="single" w:sz="4" w:space="0" w:color="auto"/>
              <w:left w:val="single" w:sz="4" w:space="0" w:color="auto"/>
              <w:bottom w:val="single" w:sz="4" w:space="0" w:color="auto"/>
              <w:right w:val="single" w:sz="4" w:space="0" w:color="auto"/>
            </w:tcBorders>
            <w:hideMark/>
          </w:tcPr>
          <w:p w14:paraId="22B45322"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工业园区温室气体监测</w:t>
            </w:r>
          </w:p>
        </w:tc>
        <w:tc>
          <w:tcPr>
            <w:tcW w:w="534" w:type="pct"/>
            <w:tcBorders>
              <w:top w:val="single" w:sz="4" w:space="0" w:color="auto"/>
              <w:left w:val="single" w:sz="4" w:space="0" w:color="auto"/>
              <w:bottom w:val="single" w:sz="4" w:space="0" w:color="auto"/>
              <w:right w:val="single" w:sz="4" w:space="0" w:color="auto"/>
            </w:tcBorders>
            <w:hideMark/>
          </w:tcPr>
          <w:p w14:paraId="7AE60B67"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535" w:type="pct"/>
            <w:tcBorders>
              <w:top w:val="single" w:sz="4" w:space="0" w:color="auto"/>
              <w:left w:val="single" w:sz="4" w:space="0" w:color="auto"/>
              <w:bottom w:val="single" w:sz="4" w:space="0" w:color="auto"/>
              <w:right w:val="single" w:sz="4" w:space="0" w:color="auto"/>
            </w:tcBorders>
            <w:hideMark/>
          </w:tcPr>
          <w:p w14:paraId="66505644"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批</w:t>
            </w:r>
          </w:p>
        </w:tc>
        <w:tc>
          <w:tcPr>
            <w:tcW w:w="816" w:type="pct"/>
            <w:tcBorders>
              <w:top w:val="single" w:sz="4" w:space="0" w:color="auto"/>
              <w:left w:val="single" w:sz="4" w:space="0" w:color="auto"/>
              <w:bottom w:val="single" w:sz="4" w:space="0" w:color="auto"/>
              <w:right w:val="single" w:sz="4" w:space="0" w:color="auto"/>
            </w:tcBorders>
            <w:hideMark/>
          </w:tcPr>
          <w:p w14:paraId="330A659E"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380.5</w:t>
            </w:r>
          </w:p>
        </w:tc>
      </w:tr>
      <w:tr w:rsidR="00EA0A20" w:rsidRPr="00EA0A20" w14:paraId="026D1C0D" w14:textId="77777777" w:rsidTr="00EA0A20">
        <w:trPr>
          <w:trHeight w:val="558"/>
        </w:trPr>
        <w:tc>
          <w:tcPr>
            <w:tcW w:w="1000" w:type="pct"/>
            <w:tcBorders>
              <w:top w:val="single" w:sz="4" w:space="0" w:color="auto"/>
              <w:left w:val="single" w:sz="4" w:space="0" w:color="auto"/>
              <w:bottom w:val="single" w:sz="4" w:space="0" w:color="auto"/>
              <w:right w:val="single" w:sz="4" w:space="0" w:color="auto"/>
            </w:tcBorders>
            <w:hideMark/>
          </w:tcPr>
          <w:p w14:paraId="79E39E96"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5</w:t>
            </w:r>
          </w:p>
        </w:tc>
        <w:tc>
          <w:tcPr>
            <w:tcW w:w="2115" w:type="pct"/>
            <w:tcBorders>
              <w:top w:val="single" w:sz="4" w:space="0" w:color="auto"/>
              <w:left w:val="single" w:sz="4" w:space="0" w:color="auto"/>
              <w:bottom w:val="single" w:sz="4" w:space="0" w:color="auto"/>
              <w:right w:val="single" w:sz="4" w:space="0" w:color="auto"/>
            </w:tcBorders>
            <w:hideMark/>
          </w:tcPr>
          <w:p w14:paraId="2C47CCFD"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温室气体同化反演应用</w:t>
            </w:r>
          </w:p>
        </w:tc>
        <w:tc>
          <w:tcPr>
            <w:tcW w:w="534" w:type="pct"/>
            <w:tcBorders>
              <w:top w:val="single" w:sz="4" w:space="0" w:color="auto"/>
              <w:left w:val="single" w:sz="4" w:space="0" w:color="auto"/>
              <w:bottom w:val="single" w:sz="4" w:space="0" w:color="auto"/>
              <w:right w:val="single" w:sz="4" w:space="0" w:color="auto"/>
            </w:tcBorders>
            <w:hideMark/>
          </w:tcPr>
          <w:p w14:paraId="598FE059"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1</w:t>
            </w:r>
          </w:p>
        </w:tc>
        <w:tc>
          <w:tcPr>
            <w:tcW w:w="535" w:type="pct"/>
            <w:tcBorders>
              <w:top w:val="single" w:sz="4" w:space="0" w:color="auto"/>
              <w:left w:val="single" w:sz="4" w:space="0" w:color="auto"/>
              <w:bottom w:val="single" w:sz="4" w:space="0" w:color="auto"/>
              <w:right w:val="single" w:sz="4" w:space="0" w:color="auto"/>
            </w:tcBorders>
            <w:hideMark/>
          </w:tcPr>
          <w:p w14:paraId="7F9E9962"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年</w:t>
            </w:r>
          </w:p>
        </w:tc>
        <w:tc>
          <w:tcPr>
            <w:tcW w:w="816" w:type="pct"/>
            <w:tcBorders>
              <w:top w:val="single" w:sz="4" w:space="0" w:color="auto"/>
              <w:left w:val="single" w:sz="4" w:space="0" w:color="auto"/>
              <w:bottom w:val="single" w:sz="4" w:space="0" w:color="auto"/>
              <w:right w:val="single" w:sz="4" w:space="0" w:color="auto"/>
            </w:tcBorders>
            <w:hideMark/>
          </w:tcPr>
          <w:p w14:paraId="026F49C1" w14:textId="77777777" w:rsidR="00EA0A20" w:rsidRPr="00EA0A20" w:rsidRDefault="00EA0A20" w:rsidP="00EA0A20">
            <w:pPr>
              <w:snapToGrid w:val="0"/>
              <w:spacing w:afterLines="50" w:after="156" w:line="460" w:lineRule="exact"/>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218.6</w:t>
            </w:r>
          </w:p>
        </w:tc>
      </w:tr>
    </w:tbl>
    <w:p w14:paraId="2ED9D546" w14:textId="77777777" w:rsidR="00EA0A20" w:rsidRPr="00EA0A20" w:rsidRDefault="00EA0A20" w:rsidP="00EA0A20">
      <w:pPr>
        <w:snapToGrid w:val="0"/>
        <w:spacing w:afterLines="50" w:after="156" w:line="460" w:lineRule="exact"/>
        <w:ind w:firstLineChars="200" w:firstLine="562"/>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 xml:space="preserve"> </w:t>
      </w:r>
      <w:bookmarkEnd w:id="4"/>
    </w:p>
    <w:p w14:paraId="75D7B1E4" w14:textId="77777777" w:rsidR="00EA0A20" w:rsidRPr="00EA0A20" w:rsidRDefault="00EA0A20" w:rsidP="00EA0A20">
      <w:pPr>
        <w:snapToGrid w:val="0"/>
        <w:spacing w:line="46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bCs/>
          <w:color w:val="000000"/>
          <w:sz w:val="30"/>
          <w:szCs w:val="30"/>
        </w:rPr>
        <w:t>四、合格投标人的资格要求</w:t>
      </w:r>
    </w:p>
    <w:p w14:paraId="6ED07DB9" w14:textId="77777777" w:rsidR="00EA0A20" w:rsidRPr="00EA0A20" w:rsidRDefault="00EA0A20" w:rsidP="00EA0A20">
      <w:pPr>
        <w:snapToGrid w:val="0"/>
        <w:spacing w:line="460" w:lineRule="exact"/>
        <w:ind w:firstLineChars="200" w:firstLine="560"/>
        <w:rPr>
          <w:rFonts w:ascii="仿宋" w:eastAsia="仿宋" w:hAnsi="仿宋" w:cs="Arial" w:hint="eastAsia"/>
          <w:bCs/>
          <w:color w:val="000000"/>
          <w:sz w:val="28"/>
          <w:szCs w:val="28"/>
        </w:rPr>
      </w:pPr>
      <w:r w:rsidRPr="00EA0A20">
        <w:rPr>
          <w:rFonts w:ascii="仿宋" w:eastAsia="仿宋" w:hAnsi="仿宋" w:cs="Arial" w:hint="eastAsia"/>
          <w:bCs/>
          <w:color w:val="000000"/>
          <w:sz w:val="28"/>
          <w:szCs w:val="28"/>
        </w:rPr>
        <w:t>符合《中华人民共和国政府采购法》第二十二条规定,且未被</w:t>
      </w:r>
      <w:r w:rsidRPr="00EA0A20">
        <w:rPr>
          <w:rFonts w:ascii="仿宋" w:eastAsia="仿宋" w:hAnsi="仿宋" w:hint="eastAsia"/>
          <w:color w:val="000000"/>
          <w:sz w:val="28"/>
          <w:szCs w:val="28"/>
        </w:rPr>
        <w:t>“信用中国”（www.creditchina.gov.cn）、中国政府采购网（www.ccgp.gov.cn）列入失信被执行人、重大税收违法案件当事人名单、政府采购严重违法失信行为记录名单。</w:t>
      </w:r>
    </w:p>
    <w:p w14:paraId="4F7412D3" w14:textId="77777777" w:rsidR="00EA0A20" w:rsidRPr="00EA0A20" w:rsidRDefault="00EA0A20" w:rsidP="00EA0A20">
      <w:pPr>
        <w:snapToGrid w:val="0"/>
        <w:spacing w:line="460" w:lineRule="exact"/>
        <w:ind w:firstLineChars="200" w:firstLine="602"/>
        <w:rPr>
          <w:rFonts w:ascii="仿宋" w:eastAsia="仿宋" w:hAnsi="仿宋" w:cs="Arial" w:hint="eastAsia"/>
          <w:b/>
          <w:bCs/>
          <w:color w:val="000000"/>
          <w:sz w:val="30"/>
          <w:szCs w:val="30"/>
        </w:rPr>
      </w:pPr>
    </w:p>
    <w:p w14:paraId="330302CB" w14:textId="77777777" w:rsidR="00EA0A20" w:rsidRPr="00EA0A20" w:rsidRDefault="00EA0A20" w:rsidP="00EA0A20">
      <w:pPr>
        <w:snapToGrid w:val="0"/>
        <w:spacing w:line="46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bCs/>
          <w:color w:val="000000"/>
          <w:sz w:val="30"/>
          <w:szCs w:val="30"/>
        </w:rPr>
        <w:t>投标人的特定条件：</w:t>
      </w:r>
      <w:bookmarkStart w:id="5" w:name="PO_416_PM006"/>
      <w:r w:rsidRPr="00EA0A20">
        <w:rPr>
          <w:rFonts w:ascii="仿宋" w:eastAsia="仿宋" w:hAnsi="仿宋" w:cs="Arial" w:hint="eastAsia"/>
          <w:b/>
          <w:bCs/>
          <w:color w:val="000000"/>
          <w:sz w:val="30"/>
          <w:szCs w:val="30"/>
        </w:rPr>
        <w:t>标项5:本项目专门面向中小企业，请单独上传《中小企业声明函》。</w:t>
      </w:r>
      <w:bookmarkEnd w:id="5"/>
    </w:p>
    <w:p w14:paraId="158EECEE" w14:textId="77777777" w:rsidR="00EA0A20" w:rsidRPr="00EA0A20" w:rsidRDefault="00EA0A20" w:rsidP="00EA0A20">
      <w:pPr>
        <w:snapToGrid w:val="0"/>
        <w:spacing w:line="500" w:lineRule="exact"/>
        <w:ind w:firstLineChars="200" w:firstLine="602"/>
        <w:rPr>
          <w:rFonts w:ascii="仿宋" w:eastAsia="仿宋" w:hAnsi="仿宋" w:hint="eastAsia"/>
          <w:color w:val="000000"/>
          <w:sz w:val="28"/>
          <w:szCs w:val="28"/>
        </w:rPr>
      </w:pPr>
      <w:bookmarkStart w:id="6" w:name="PO_15528_PM007"/>
      <w:r w:rsidRPr="00EA0A20">
        <w:rPr>
          <w:rFonts w:ascii="仿宋" w:eastAsia="仿宋" w:hAnsi="仿宋" w:cs="Arial" w:hint="eastAsia"/>
          <w:b/>
          <w:bCs/>
          <w:color w:val="000000"/>
          <w:sz w:val="30"/>
          <w:szCs w:val="30"/>
        </w:rPr>
        <w:t>标项1-5:不允许联合体投标</w:t>
      </w:r>
      <w:bookmarkEnd w:id="6"/>
    </w:p>
    <w:p w14:paraId="27242F5E" w14:textId="77777777" w:rsidR="00EA0A20" w:rsidRPr="00EA0A20" w:rsidRDefault="00EA0A20" w:rsidP="00EA0A20">
      <w:pPr>
        <w:snapToGrid w:val="0"/>
        <w:spacing w:line="500" w:lineRule="exact"/>
        <w:ind w:firstLineChars="200" w:firstLine="562"/>
        <w:rPr>
          <w:rFonts w:ascii="宋体" w:hAnsi="宋体" w:cs="Arial" w:hint="eastAsia"/>
          <w:b/>
          <w:bCs/>
          <w:color w:val="000000"/>
          <w:sz w:val="28"/>
          <w:szCs w:val="28"/>
        </w:rPr>
      </w:pPr>
      <w:r w:rsidRPr="00EA0A20">
        <w:rPr>
          <w:rFonts w:ascii="宋体" w:hAnsi="宋体" w:cs="仿宋" w:hint="eastAsia"/>
          <w:b/>
          <w:bCs/>
          <w:color w:val="000000"/>
          <w:kern w:val="0"/>
          <w:sz w:val="28"/>
          <w:szCs w:val="28"/>
          <w:lang w:val="zh-CN"/>
        </w:rPr>
        <w:t>五、获取采购文件</w:t>
      </w:r>
    </w:p>
    <w:p w14:paraId="3239F8E0" w14:textId="77777777" w:rsidR="00EA0A20" w:rsidRPr="00EA0A20" w:rsidRDefault="00EA0A20" w:rsidP="00EA0A20">
      <w:pPr>
        <w:snapToGrid w:val="0"/>
        <w:spacing w:line="500" w:lineRule="exact"/>
        <w:ind w:firstLineChars="200" w:firstLine="560"/>
        <w:rPr>
          <w:rFonts w:ascii="宋体" w:hAnsi="宋体" w:hint="eastAsia"/>
          <w:color w:val="000000"/>
          <w:kern w:val="0"/>
          <w:sz w:val="28"/>
          <w:szCs w:val="28"/>
        </w:rPr>
      </w:pPr>
      <w:r w:rsidRPr="00EA0A20">
        <w:rPr>
          <w:rFonts w:ascii="宋体" w:hAnsi="宋体" w:hint="eastAsia"/>
          <w:color w:val="000000"/>
          <w:kern w:val="0"/>
          <w:sz w:val="28"/>
          <w:szCs w:val="28"/>
        </w:rPr>
        <w:t>1.获取时间：</w:t>
      </w:r>
      <w:r w:rsidRPr="00EA0A20">
        <w:rPr>
          <w:rFonts w:ascii="仿宋" w:eastAsia="仿宋" w:hAnsi="仿宋" w:hint="eastAsia"/>
          <w:color w:val="000000"/>
          <w:kern w:val="0"/>
          <w:sz w:val="30"/>
          <w:szCs w:val="30"/>
        </w:rPr>
        <w:t>2024年10月30日 至 2024年11月20日 。</w:t>
      </w:r>
    </w:p>
    <w:p w14:paraId="750D670A" w14:textId="77777777" w:rsidR="00EA0A20" w:rsidRPr="00EA0A20" w:rsidRDefault="00EA0A20" w:rsidP="00EA0A20">
      <w:pPr>
        <w:autoSpaceDE w:val="0"/>
        <w:autoSpaceDN w:val="0"/>
        <w:adjustRightInd w:val="0"/>
        <w:snapToGrid w:val="0"/>
        <w:spacing w:line="500" w:lineRule="exact"/>
        <w:ind w:firstLine="600"/>
        <w:rPr>
          <w:rFonts w:ascii="宋体" w:hAnsi="宋体" w:cs="仿宋" w:hint="eastAsia"/>
          <w:color w:val="000000"/>
          <w:kern w:val="0"/>
          <w:sz w:val="28"/>
          <w:szCs w:val="28"/>
          <w:lang w:val="zh-CN"/>
        </w:rPr>
      </w:pPr>
      <w:r w:rsidRPr="00EA0A20">
        <w:rPr>
          <w:rFonts w:ascii="宋体" w:hAnsi="宋体" w:cs="仿宋" w:hint="eastAsia"/>
          <w:color w:val="000000"/>
          <w:kern w:val="0"/>
          <w:sz w:val="28"/>
          <w:szCs w:val="28"/>
          <w:lang w:val="zh-CN"/>
        </w:rPr>
        <w:t>2.获取方式：本项目招标文件实行网上获取。供应商登录浙江政府采购网（</w:t>
      </w:r>
      <w:hyperlink r:id="rId13" w:history="1">
        <w:r w:rsidRPr="00EA0A20">
          <w:rPr>
            <w:rFonts w:ascii="等线" w:hAnsi="等线"/>
            <w:color w:val="000000"/>
            <w:sz w:val="28"/>
            <w:szCs w:val="28"/>
            <w:u w:val="single"/>
          </w:rPr>
          <w:t>http://zfcg.czt.zj.gov.cn/</w:t>
        </w:r>
      </w:hyperlink>
      <w:r w:rsidRPr="00EA0A20">
        <w:rPr>
          <w:rFonts w:ascii="宋体" w:hAnsi="宋体" w:cs="仿宋" w:hint="eastAsia"/>
          <w:color w:val="000000"/>
          <w:kern w:val="0"/>
          <w:sz w:val="28"/>
          <w:szCs w:val="28"/>
          <w:lang w:val="zh-CN"/>
        </w:rPr>
        <w:t>）进入政采云系统“项目采购”模块“获取采购文件”菜单，进行网上获取招标文件。</w:t>
      </w:r>
    </w:p>
    <w:p w14:paraId="1E36D748" w14:textId="77777777" w:rsidR="00EA0A20" w:rsidRPr="00EA0A20" w:rsidRDefault="00EA0A20" w:rsidP="00EA0A20">
      <w:pPr>
        <w:autoSpaceDE w:val="0"/>
        <w:autoSpaceDN w:val="0"/>
        <w:adjustRightInd w:val="0"/>
        <w:snapToGrid w:val="0"/>
        <w:spacing w:line="500" w:lineRule="exact"/>
        <w:ind w:firstLine="560"/>
        <w:rPr>
          <w:rFonts w:ascii="宋体" w:hAnsi="宋体" w:cs="仿宋" w:hint="eastAsia"/>
          <w:color w:val="000000"/>
          <w:kern w:val="0"/>
          <w:sz w:val="28"/>
          <w:szCs w:val="28"/>
          <w:lang w:val="zh-CN"/>
        </w:rPr>
      </w:pPr>
      <w:r w:rsidRPr="00EA0A20">
        <w:rPr>
          <w:rFonts w:ascii="宋体" w:hAnsi="宋体" w:cs="仿宋" w:hint="eastAsia"/>
          <w:color w:val="000000"/>
          <w:kern w:val="0"/>
          <w:sz w:val="28"/>
          <w:szCs w:val="28"/>
          <w:lang w:val="zh-CN"/>
        </w:rPr>
        <w:t>3.招标文件免费获取。</w:t>
      </w:r>
    </w:p>
    <w:p w14:paraId="38EDA752" w14:textId="77777777" w:rsidR="00EA0A20" w:rsidRPr="00EA0A20" w:rsidRDefault="00EA0A20" w:rsidP="00EA0A20">
      <w:pPr>
        <w:snapToGrid w:val="0"/>
        <w:spacing w:line="500" w:lineRule="exact"/>
        <w:ind w:firstLineChars="200" w:firstLine="562"/>
        <w:rPr>
          <w:rFonts w:ascii="宋体" w:hAnsi="宋体" w:hint="eastAsia"/>
          <w:b/>
          <w:color w:val="000000"/>
          <w:kern w:val="0"/>
          <w:sz w:val="28"/>
          <w:szCs w:val="28"/>
        </w:rPr>
      </w:pPr>
      <w:r w:rsidRPr="00EA0A20">
        <w:rPr>
          <w:rFonts w:ascii="宋体" w:hAnsi="宋体" w:cs="Arial" w:hint="eastAsia"/>
          <w:b/>
          <w:bCs/>
          <w:color w:val="000000"/>
          <w:sz w:val="28"/>
          <w:szCs w:val="28"/>
        </w:rPr>
        <w:t>六、投标截止时间、地点和形式</w:t>
      </w:r>
    </w:p>
    <w:p w14:paraId="1038B72E" w14:textId="77777777" w:rsidR="00EA0A20" w:rsidRPr="00EA0A20" w:rsidRDefault="00EA0A20" w:rsidP="00EA0A20">
      <w:pPr>
        <w:adjustRightInd w:val="0"/>
        <w:snapToGrid w:val="0"/>
        <w:spacing w:beforeLines="50" w:before="156" w:afterLines="50" w:after="156" w:line="500" w:lineRule="exact"/>
        <w:ind w:firstLineChars="201" w:firstLine="565"/>
        <w:rPr>
          <w:rFonts w:ascii="宋体" w:hAnsi="宋体" w:hint="eastAsia"/>
          <w:color w:val="000000"/>
          <w:kern w:val="0"/>
          <w:sz w:val="28"/>
          <w:szCs w:val="28"/>
          <w14:ligatures w14:val="standardContextual"/>
        </w:rPr>
      </w:pPr>
      <w:r w:rsidRPr="00EA0A20">
        <w:rPr>
          <w:rFonts w:ascii="宋体" w:hAnsi="宋体" w:hint="eastAsia"/>
          <w:b/>
          <w:color w:val="000000"/>
          <w:kern w:val="0"/>
          <w:sz w:val="28"/>
          <w:szCs w:val="28"/>
          <w14:ligatures w14:val="standardContextual"/>
        </w:rPr>
        <w:t>投标截止时间：2024年11月20日上午09：00。</w:t>
      </w:r>
    </w:p>
    <w:p w14:paraId="6AD810A3" w14:textId="77777777" w:rsidR="00EA0A20" w:rsidRPr="00EA0A20" w:rsidRDefault="00EA0A20" w:rsidP="00EA0A20">
      <w:pPr>
        <w:adjustRightInd w:val="0"/>
        <w:snapToGrid w:val="0"/>
        <w:spacing w:beforeLines="50" w:before="156" w:afterLines="50" w:after="156" w:line="500" w:lineRule="exact"/>
        <w:ind w:firstLineChars="201" w:firstLine="563"/>
        <w:rPr>
          <w:rFonts w:ascii="宋体" w:hAnsi="宋体" w:hint="eastAsia"/>
          <w:color w:val="000000"/>
          <w:kern w:val="0"/>
          <w:sz w:val="28"/>
          <w:szCs w:val="28"/>
          <w14:ligatures w14:val="standardContextual"/>
        </w:rPr>
      </w:pPr>
      <w:r w:rsidRPr="00EA0A20">
        <w:rPr>
          <w:rFonts w:ascii="宋体" w:hAnsi="宋体" w:hint="eastAsia"/>
          <w:color w:val="000000"/>
          <w:kern w:val="0"/>
          <w:sz w:val="28"/>
          <w:szCs w:val="28"/>
          <w14:ligatures w14:val="standardContextua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E032E81" w14:textId="77777777" w:rsidR="00EA0A20" w:rsidRPr="00EA0A20" w:rsidRDefault="00EA0A20" w:rsidP="00EA0A20">
      <w:pPr>
        <w:ind w:firstLineChars="200" w:firstLine="560"/>
        <w:rPr>
          <w:rFonts w:ascii="宋体" w:hAnsi="宋体" w:hint="eastAsia"/>
          <w:color w:val="000000"/>
          <w:kern w:val="0"/>
          <w:sz w:val="28"/>
          <w:szCs w:val="28"/>
        </w:rPr>
      </w:pPr>
      <w:r w:rsidRPr="00EA0A20">
        <w:rPr>
          <w:rFonts w:ascii="宋体" w:hAnsi="宋体" w:hint="eastAsia"/>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5B1BFD47" w14:textId="77777777" w:rsidR="00EA0A20" w:rsidRPr="00EA0A20" w:rsidRDefault="00EA0A20" w:rsidP="00EA0A20">
      <w:pPr>
        <w:ind w:firstLineChars="200" w:firstLine="560"/>
        <w:rPr>
          <w:rFonts w:ascii="宋体" w:hAnsi="宋体" w:hint="eastAsia"/>
          <w:color w:val="000000"/>
          <w:kern w:val="0"/>
          <w:sz w:val="28"/>
          <w:szCs w:val="28"/>
        </w:rPr>
      </w:pPr>
      <w:r w:rsidRPr="00EA0A20">
        <w:rPr>
          <w:rFonts w:ascii="宋体" w:hAnsi="宋体" w:hint="eastAsia"/>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BD074B8" w14:textId="77777777" w:rsidR="00EA0A20" w:rsidRPr="00EA0A20" w:rsidRDefault="00EA0A20" w:rsidP="00EA0A20">
      <w:pPr>
        <w:adjustRightInd w:val="0"/>
        <w:snapToGrid w:val="0"/>
        <w:spacing w:beforeLines="50" w:before="156" w:afterLines="50" w:after="156" w:line="500" w:lineRule="exact"/>
        <w:ind w:firstLineChars="201" w:firstLine="565"/>
        <w:rPr>
          <w:rFonts w:ascii="宋体" w:hAnsi="宋体" w:hint="eastAsia"/>
          <w:b/>
          <w:color w:val="000000"/>
          <w:kern w:val="0"/>
          <w:sz w:val="28"/>
          <w:szCs w:val="28"/>
          <w14:ligatures w14:val="standardContextual"/>
        </w:rPr>
      </w:pPr>
      <w:r w:rsidRPr="00EA0A20">
        <w:rPr>
          <w:rFonts w:ascii="宋体" w:hAnsi="宋体" w:hint="eastAsia"/>
          <w:b/>
          <w:color w:val="000000"/>
          <w:kern w:val="0"/>
          <w:sz w:val="28"/>
          <w:szCs w:val="28"/>
          <w14:ligatures w14:val="standardContextual"/>
        </w:rPr>
        <w:t>本项目拒绝接受纸质投标文件。</w:t>
      </w:r>
    </w:p>
    <w:p w14:paraId="671A8E35" w14:textId="77777777" w:rsidR="00EA0A20" w:rsidRPr="00EA0A20" w:rsidRDefault="00EA0A20" w:rsidP="00EA0A20">
      <w:pPr>
        <w:snapToGrid w:val="0"/>
        <w:spacing w:line="500" w:lineRule="exact"/>
        <w:ind w:firstLineChars="200" w:firstLine="562"/>
        <w:rPr>
          <w:rFonts w:ascii="宋体" w:hAnsi="宋体" w:cs="Arial" w:hint="eastAsia"/>
          <w:b/>
          <w:bCs/>
          <w:color w:val="000000"/>
          <w:sz w:val="28"/>
          <w:szCs w:val="28"/>
        </w:rPr>
      </w:pPr>
      <w:r w:rsidRPr="00EA0A20">
        <w:rPr>
          <w:rFonts w:ascii="宋体" w:hAnsi="宋体" w:cs="Arial" w:hint="eastAsia"/>
          <w:b/>
          <w:bCs/>
          <w:color w:val="000000"/>
          <w:sz w:val="28"/>
          <w:szCs w:val="28"/>
        </w:rPr>
        <w:t>七、开标时间及地点：</w:t>
      </w:r>
    </w:p>
    <w:p w14:paraId="00CE7F85" w14:textId="77777777" w:rsidR="00EA0A20" w:rsidRPr="00EA0A20" w:rsidRDefault="00EA0A20" w:rsidP="00EA0A20">
      <w:pPr>
        <w:snapToGrid w:val="0"/>
        <w:spacing w:line="500" w:lineRule="exact"/>
        <w:ind w:firstLineChars="200" w:firstLine="562"/>
        <w:rPr>
          <w:rFonts w:ascii="宋体" w:hAnsi="宋体" w:cs="Arial" w:hint="eastAsia"/>
          <w:b/>
          <w:color w:val="000000"/>
          <w:sz w:val="28"/>
          <w:szCs w:val="28"/>
        </w:rPr>
      </w:pPr>
      <w:r w:rsidRPr="00EA0A20">
        <w:rPr>
          <w:rFonts w:ascii="宋体" w:hAnsi="宋体" w:cs="Arial" w:hint="eastAsia"/>
          <w:b/>
          <w:color w:val="000000"/>
          <w:sz w:val="28"/>
          <w:szCs w:val="28"/>
        </w:rPr>
        <w:t>本次招标将于2024年11月20日上午09：00时整在浙江省杭州市西湖区宝石一路3号203开标室开标，302会议室评标。</w:t>
      </w:r>
    </w:p>
    <w:p w14:paraId="0CFEB2E3" w14:textId="77777777" w:rsidR="00EA0A20" w:rsidRPr="00EA0A20" w:rsidRDefault="00EA0A20" w:rsidP="00EA0A20">
      <w:pPr>
        <w:snapToGrid w:val="0"/>
        <w:spacing w:line="500" w:lineRule="exact"/>
        <w:ind w:firstLineChars="200" w:firstLine="562"/>
        <w:rPr>
          <w:rFonts w:ascii="宋体" w:hAnsi="宋体" w:cs="Arial" w:hint="eastAsia"/>
          <w:b/>
          <w:color w:val="000000"/>
          <w:sz w:val="28"/>
          <w:szCs w:val="28"/>
        </w:rPr>
      </w:pPr>
      <w:r w:rsidRPr="00EA0A20">
        <w:rPr>
          <w:rFonts w:ascii="宋体" w:hAnsi="宋体" w:cs="Arial" w:hint="eastAsia"/>
          <w:b/>
          <w:color w:val="000000"/>
          <w:sz w:val="28"/>
          <w:szCs w:val="28"/>
        </w:rPr>
        <w:t>本项目实行“不见面开评标”，投标人无须派人员到现场出席开标会议。</w:t>
      </w:r>
    </w:p>
    <w:tbl>
      <w:tblPr>
        <w:tblStyle w:val="2ff6"/>
        <w:tblW w:w="0" w:type="auto"/>
        <w:tblLook w:val="04A0" w:firstRow="1" w:lastRow="0" w:firstColumn="1" w:lastColumn="0" w:noHBand="0" w:noVBand="1"/>
      </w:tblPr>
      <w:tblGrid>
        <w:gridCol w:w="1411"/>
        <w:gridCol w:w="3442"/>
        <w:gridCol w:w="3443"/>
      </w:tblGrid>
      <w:tr w:rsidR="00EA0A20" w:rsidRPr="00EA0A20" w14:paraId="288B8D22" w14:textId="77777777" w:rsidTr="00EA0A20">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17055" w14:textId="77777777" w:rsidR="00EA0A20" w:rsidRPr="00EA0A20" w:rsidRDefault="00EA0A20" w:rsidP="00EA0A20">
            <w:pPr>
              <w:rPr>
                <w:rFonts w:ascii="宋体" w:hAnsi="宋体" w:cs="宋体" w:hint="eastAsia"/>
                <w:color w:val="000000"/>
                <w:sz w:val="28"/>
                <w:szCs w:val="28"/>
              </w:rPr>
            </w:pPr>
            <w:r w:rsidRPr="00EA0A20">
              <w:rPr>
                <w:rFonts w:ascii="宋体" w:hAnsi="宋体" w:cs="宋体" w:hint="eastAsia"/>
                <w:color w:val="000000"/>
                <w:sz w:val="28"/>
                <w:szCs w:val="28"/>
              </w:rPr>
              <w:t>开评标现场咨询电话</w:t>
            </w:r>
          </w:p>
        </w:tc>
        <w:tc>
          <w:tcPr>
            <w:tcW w:w="3442" w:type="dxa"/>
            <w:tcBorders>
              <w:top w:val="single" w:sz="4" w:space="0" w:color="auto"/>
              <w:left w:val="single" w:sz="4" w:space="0" w:color="auto"/>
              <w:bottom w:val="single" w:sz="4" w:space="0" w:color="auto"/>
              <w:right w:val="single" w:sz="4" w:space="0" w:color="auto"/>
            </w:tcBorders>
            <w:vAlign w:val="center"/>
            <w:hideMark/>
          </w:tcPr>
          <w:p w14:paraId="77DF1EE4"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203开标室：</w:t>
            </w:r>
          </w:p>
          <w:p w14:paraId="45B10741"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0571-88901816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3701292"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301会议室：</w:t>
            </w:r>
          </w:p>
          <w:p w14:paraId="6D85293A"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0571-88907719</w:t>
            </w:r>
          </w:p>
        </w:tc>
      </w:tr>
      <w:tr w:rsidR="00EA0A20" w:rsidRPr="00EA0A20" w14:paraId="066E4526" w14:textId="77777777" w:rsidTr="00EA0A20">
        <w:tc>
          <w:tcPr>
            <w:tcW w:w="0" w:type="auto"/>
            <w:vMerge/>
            <w:tcBorders>
              <w:top w:val="single" w:sz="4" w:space="0" w:color="auto"/>
              <w:left w:val="single" w:sz="4" w:space="0" w:color="auto"/>
              <w:bottom w:val="single" w:sz="4" w:space="0" w:color="auto"/>
              <w:right w:val="single" w:sz="4" w:space="0" w:color="auto"/>
            </w:tcBorders>
            <w:vAlign w:val="center"/>
            <w:hideMark/>
          </w:tcPr>
          <w:p w14:paraId="0CB21CF5" w14:textId="77777777" w:rsidR="00EA0A20" w:rsidRPr="00EA0A20" w:rsidRDefault="00EA0A20" w:rsidP="00EA0A20">
            <w:pPr>
              <w:rPr>
                <w:rFonts w:ascii="宋体" w:hAnsi="宋体" w:cs="宋体"/>
                <w:color w:val="000000"/>
                <w:sz w:val="28"/>
                <w:szCs w:val="28"/>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280DA10C"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302会议室：</w:t>
            </w:r>
          </w:p>
          <w:p w14:paraId="2DE80C1F"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0571-88907720</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A25D508"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303会议室：</w:t>
            </w:r>
          </w:p>
          <w:p w14:paraId="586A7097"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0571-88901873</w:t>
            </w:r>
          </w:p>
        </w:tc>
      </w:tr>
      <w:tr w:rsidR="00EA0A20" w:rsidRPr="00EA0A20" w14:paraId="0D5CCA28" w14:textId="77777777" w:rsidTr="00EA0A20">
        <w:tc>
          <w:tcPr>
            <w:tcW w:w="0" w:type="auto"/>
            <w:vMerge/>
            <w:tcBorders>
              <w:top w:val="single" w:sz="4" w:space="0" w:color="auto"/>
              <w:left w:val="single" w:sz="4" w:space="0" w:color="auto"/>
              <w:bottom w:val="single" w:sz="4" w:space="0" w:color="auto"/>
              <w:right w:val="single" w:sz="4" w:space="0" w:color="auto"/>
            </w:tcBorders>
            <w:vAlign w:val="center"/>
            <w:hideMark/>
          </w:tcPr>
          <w:p w14:paraId="4F5F72AF" w14:textId="77777777" w:rsidR="00EA0A20" w:rsidRPr="00EA0A20" w:rsidRDefault="00EA0A20" w:rsidP="00EA0A20">
            <w:pPr>
              <w:rPr>
                <w:rFonts w:ascii="宋体" w:hAnsi="宋体" w:cs="宋体"/>
                <w:color w:val="000000"/>
                <w:sz w:val="28"/>
                <w:szCs w:val="28"/>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1BBF800A"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306会议室：</w:t>
            </w:r>
          </w:p>
          <w:p w14:paraId="1C9FB8A8"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0571-88907751</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67BC146"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201会议室：</w:t>
            </w:r>
          </w:p>
          <w:p w14:paraId="44B275C4" w14:textId="77777777" w:rsidR="00EA0A20" w:rsidRPr="00EA0A20" w:rsidRDefault="00EA0A20" w:rsidP="00EA0A20">
            <w:pPr>
              <w:adjustRightInd w:val="0"/>
              <w:snapToGrid w:val="0"/>
              <w:spacing w:line="360" w:lineRule="auto"/>
              <w:rPr>
                <w:rFonts w:ascii="宋体" w:hAnsi="宋体" w:cs="宋体" w:hint="eastAsia"/>
                <w:color w:val="000000"/>
                <w:sz w:val="28"/>
                <w:szCs w:val="28"/>
              </w:rPr>
            </w:pPr>
            <w:r w:rsidRPr="00EA0A20">
              <w:rPr>
                <w:rFonts w:ascii="宋体" w:hAnsi="宋体" w:cs="宋体" w:hint="eastAsia"/>
                <w:color w:val="000000"/>
                <w:sz w:val="28"/>
                <w:szCs w:val="28"/>
              </w:rPr>
              <w:t>0571-88907792</w:t>
            </w:r>
          </w:p>
        </w:tc>
      </w:tr>
    </w:tbl>
    <w:p w14:paraId="3BC40DDD" w14:textId="77777777" w:rsidR="00EA0A20" w:rsidRPr="00EA0A20" w:rsidRDefault="00EA0A20" w:rsidP="00EA0A20">
      <w:pPr>
        <w:snapToGrid w:val="0"/>
        <w:spacing w:line="500" w:lineRule="exact"/>
        <w:ind w:firstLineChars="200" w:firstLine="562"/>
        <w:rPr>
          <w:rFonts w:ascii="宋体" w:hAnsi="宋体" w:cs="Arial" w:hint="eastAsia"/>
          <w:b/>
          <w:color w:val="000000"/>
          <w:sz w:val="28"/>
          <w:szCs w:val="28"/>
        </w:rPr>
      </w:pPr>
      <w:r w:rsidRPr="00EA0A20">
        <w:rPr>
          <w:rFonts w:ascii="宋体" w:hAnsi="宋体" w:cs="Arial" w:hint="eastAsia"/>
          <w:b/>
          <w:color w:val="000000"/>
          <w:sz w:val="28"/>
          <w:szCs w:val="28"/>
        </w:rPr>
        <w:t>八、电子交易平台的网络地址和登录方法</w:t>
      </w:r>
    </w:p>
    <w:p w14:paraId="6B54AD00" w14:textId="77777777" w:rsidR="00EA0A20" w:rsidRPr="00EA0A20" w:rsidRDefault="00EA0A20" w:rsidP="00EA0A20">
      <w:pPr>
        <w:snapToGrid w:val="0"/>
        <w:spacing w:line="500" w:lineRule="exact"/>
        <w:ind w:firstLineChars="200" w:firstLine="562"/>
        <w:rPr>
          <w:rFonts w:hint="eastAsia"/>
          <w:color w:val="000000"/>
          <w:sz w:val="28"/>
          <w:szCs w:val="28"/>
        </w:rPr>
      </w:pPr>
      <w:r w:rsidRPr="00EA0A20">
        <w:rPr>
          <w:rFonts w:ascii="宋体" w:hAnsi="宋体" w:cs="Arial" w:hint="eastAsia"/>
          <w:b/>
          <w:color w:val="000000"/>
          <w:sz w:val="28"/>
          <w:szCs w:val="28"/>
        </w:rPr>
        <w:t>（一）网络地址：</w:t>
      </w:r>
      <w:r w:rsidRPr="00EA0A20">
        <w:rPr>
          <w:rFonts w:ascii="宋体" w:hAnsi="宋体" w:cs="仿宋" w:hint="eastAsia"/>
          <w:color w:val="000000"/>
          <w:sz w:val="28"/>
          <w:szCs w:val="28"/>
        </w:rPr>
        <w:t xml:space="preserve">浙江政府采购网 </w:t>
      </w:r>
      <w:hyperlink r:id="rId14" w:history="1">
        <w:r w:rsidRPr="00EA0A20">
          <w:rPr>
            <w:rFonts w:ascii="等线" w:hAnsi="等线"/>
            <w:color w:val="000000"/>
            <w:sz w:val="28"/>
            <w:szCs w:val="28"/>
            <w:u w:val="single"/>
          </w:rPr>
          <w:t>http://zfcg.czt.zj.gov.cn/</w:t>
        </w:r>
      </w:hyperlink>
    </w:p>
    <w:p w14:paraId="2A7DD169" w14:textId="77777777" w:rsidR="00EA0A20" w:rsidRPr="00EA0A20" w:rsidRDefault="00EA0A20" w:rsidP="00EA0A20">
      <w:pPr>
        <w:snapToGrid w:val="0"/>
        <w:spacing w:line="500" w:lineRule="exact"/>
        <w:ind w:firstLineChars="200" w:firstLine="562"/>
        <w:rPr>
          <w:rFonts w:ascii="宋体" w:hAnsi="宋体" w:cs="Arial"/>
          <w:b/>
          <w:color w:val="000000"/>
          <w:sz w:val="28"/>
          <w:szCs w:val="28"/>
        </w:rPr>
      </w:pPr>
      <w:r w:rsidRPr="00EA0A20">
        <w:rPr>
          <w:rFonts w:ascii="宋体" w:hAnsi="宋体" w:cs="Arial" w:hint="eastAsia"/>
          <w:b/>
          <w:color w:val="000000"/>
          <w:sz w:val="28"/>
          <w:szCs w:val="28"/>
        </w:rPr>
        <w:t>（二）登录方法：</w:t>
      </w:r>
      <w:r w:rsidRPr="00EA0A20">
        <w:rPr>
          <w:rFonts w:ascii="宋体" w:hAnsi="宋体" w:cs="Arial" w:hint="eastAsia"/>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37D77F17" w14:textId="77777777" w:rsidR="00EA0A20" w:rsidRPr="00EA0A20" w:rsidRDefault="00EA0A20" w:rsidP="00EA0A20">
      <w:pPr>
        <w:snapToGrid w:val="0"/>
        <w:spacing w:line="500" w:lineRule="exact"/>
        <w:ind w:left="562"/>
        <w:rPr>
          <w:rFonts w:ascii="宋体" w:hAnsi="宋体" w:cs="Arial" w:hint="eastAsia"/>
          <w:b/>
          <w:bCs/>
          <w:color w:val="000000"/>
          <w:sz w:val="28"/>
          <w:szCs w:val="28"/>
        </w:rPr>
      </w:pPr>
      <w:r w:rsidRPr="00EA0A20">
        <w:rPr>
          <w:rFonts w:ascii="宋体" w:hAnsi="宋体" w:cs="Arial" w:hint="eastAsia"/>
          <w:b/>
          <w:bCs/>
          <w:color w:val="000000"/>
          <w:sz w:val="28"/>
          <w:szCs w:val="28"/>
        </w:rPr>
        <w:t>九、其他：</w:t>
      </w:r>
    </w:p>
    <w:p w14:paraId="613355F1" w14:textId="77777777" w:rsidR="00EA0A20" w:rsidRPr="00EA0A20" w:rsidRDefault="00EA0A20" w:rsidP="00EA0A20">
      <w:pPr>
        <w:snapToGrid w:val="0"/>
        <w:spacing w:line="440" w:lineRule="exact"/>
        <w:ind w:firstLineChars="200" w:firstLine="562"/>
        <w:rPr>
          <w:rFonts w:ascii="宋体" w:hAnsi="宋体" w:cs="Arial" w:hint="eastAsia"/>
          <w:b/>
          <w:color w:val="000000"/>
          <w:sz w:val="28"/>
          <w:szCs w:val="28"/>
        </w:rPr>
      </w:pPr>
      <w:r w:rsidRPr="00EA0A20">
        <w:rPr>
          <w:rFonts w:ascii="宋体" w:hAnsi="宋体" w:cs="Arial" w:hint="eastAsia"/>
          <w:b/>
          <w:color w:val="000000"/>
          <w:sz w:val="28"/>
          <w:szCs w:val="28"/>
        </w:rPr>
        <w:t>（一）本项目采用“电子交易/不见面开评标”，供应商可进入电子卖场服务中心采云学院</w:t>
      </w:r>
    </w:p>
    <w:p w14:paraId="0974EE6C" w14:textId="77777777" w:rsidR="00EA0A20" w:rsidRPr="00EA0A20" w:rsidRDefault="00EA0A20" w:rsidP="00EA0A20">
      <w:pPr>
        <w:snapToGrid w:val="0"/>
        <w:spacing w:line="440" w:lineRule="exact"/>
        <w:ind w:firstLineChars="200" w:firstLine="562"/>
        <w:rPr>
          <w:rFonts w:ascii="仿宋" w:eastAsia="仿宋" w:hAnsi="仿宋" w:hint="eastAsia"/>
          <w:color w:val="000000"/>
          <w:sz w:val="28"/>
          <w:szCs w:val="28"/>
        </w:rPr>
      </w:pPr>
      <w:r w:rsidRPr="00EA0A20">
        <w:rPr>
          <w:rFonts w:ascii="宋体" w:hAnsi="宋体" w:cs="Arial" w:hint="eastAsia"/>
          <w:b/>
          <w:color w:val="000000"/>
          <w:sz w:val="28"/>
          <w:szCs w:val="28"/>
        </w:rPr>
        <w:t>（https://edu.zcygov.cn/live?utm=a0018.2ef5001f.0.0.1939d340e5db11ea867fb57c149ddb61）自行提前学习</w:t>
      </w:r>
      <w:r w:rsidRPr="00EA0A20">
        <w:rPr>
          <w:rFonts w:ascii="宋体" w:hAnsi="宋体" w:cs="Arial" w:hint="eastAsia"/>
          <w:color w:val="000000"/>
          <w:sz w:val="28"/>
          <w:szCs w:val="28"/>
        </w:rPr>
        <w:t>。</w:t>
      </w:r>
    </w:p>
    <w:p w14:paraId="65EB5FFA" w14:textId="77777777" w:rsidR="00EA0A20" w:rsidRPr="00EA0A20" w:rsidRDefault="00EA0A20" w:rsidP="00EA0A20">
      <w:pPr>
        <w:snapToGrid w:val="0"/>
        <w:spacing w:line="44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8"/>
        <w:gridCol w:w="2065"/>
        <w:gridCol w:w="2643"/>
      </w:tblGrid>
      <w:tr w:rsidR="00EA0A20" w:rsidRPr="00EA0A20" w14:paraId="17008AD3" w14:textId="77777777" w:rsidTr="00EA0A20">
        <w:tc>
          <w:tcPr>
            <w:tcW w:w="1985" w:type="dxa"/>
            <w:tcBorders>
              <w:top w:val="single" w:sz="4" w:space="0" w:color="auto"/>
              <w:left w:val="single" w:sz="4" w:space="0" w:color="auto"/>
              <w:bottom w:val="single" w:sz="4" w:space="0" w:color="auto"/>
              <w:right w:val="single" w:sz="4" w:space="0" w:color="auto"/>
            </w:tcBorders>
            <w:hideMark/>
          </w:tcPr>
          <w:p w14:paraId="11CDE33F"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hideMark/>
          </w:tcPr>
          <w:p w14:paraId="2293B12B"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浙江省政府采购中心</w:t>
            </w:r>
          </w:p>
        </w:tc>
      </w:tr>
      <w:tr w:rsidR="00EA0A20" w:rsidRPr="00EA0A20" w14:paraId="194D6101" w14:textId="77777777" w:rsidTr="00EA0A20">
        <w:tc>
          <w:tcPr>
            <w:tcW w:w="1985" w:type="dxa"/>
            <w:tcBorders>
              <w:top w:val="single" w:sz="4" w:space="0" w:color="auto"/>
              <w:left w:val="single" w:sz="4" w:space="0" w:color="auto"/>
              <w:bottom w:val="single" w:sz="4" w:space="0" w:color="auto"/>
              <w:right w:val="single" w:sz="4" w:space="0" w:color="auto"/>
            </w:tcBorders>
            <w:hideMark/>
          </w:tcPr>
          <w:p w14:paraId="0ADA9014"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7DD6176B"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浙江省杭州市西湖区宝石一路3号</w:t>
            </w:r>
          </w:p>
        </w:tc>
      </w:tr>
      <w:tr w:rsidR="00EA0A20" w:rsidRPr="00EA0A20" w14:paraId="7FDC0370" w14:textId="77777777" w:rsidTr="00EA0A20">
        <w:tc>
          <w:tcPr>
            <w:tcW w:w="1985" w:type="dxa"/>
            <w:tcBorders>
              <w:top w:val="single" w:sz="4" w:space="0" w:color="auto"/>
              <w:left w:val="single" w:sz="4" w:space="0" w:color="auto"/>
              <w:bottom w:val="single" w:sz="4" w:space="0" w:color="auto"/>
              <w:right w:val="single" w:sz="4" w:space="0" w:color="auto"/>
            </w:tcBorders>
            <w:hideMark/>
          </w:tcPr>
          <w:p w14:paraId="488F2407"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3665F104"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浙江政府采购网</w:t>
            </w:r>
            <w:r w:rsidRPr="00EA0A20">
              <w:rPr>
                <w:rFonts w:ascii="仿宋_GB2312" w:eastAsia="仿宋_GB2312" w:hAnsi="Segoe UI" w:cs="Segoe UI" w:hint="eastAsia"/>
                <w:color w:val="000000"/>
                <w:sz w:val="29"/>
                <w:szCs w:val="29"/>
              </w:rPr>
              <w:t>ht</w:t>
            </w:r>
            <w:r w:rsidRPr="00EA0A20">
              <w:rPr>
                <w:rFonts w:ascii="仿宋" w:eastAsia="仿宋" w:hAnsi="仿宋" w:cs="仿宋" w:hint="eastAsia"/>
                <w:color w:val="000000"/>
                <w:sz w:val="28"/>
                <w:szCs w:val="28"/>
              </w:rPr>
              <w:t>tp://zfcg.czt.zj.gov.cn/（文件下载、公告查询）</w:t>
            </w:r>
          </w:p>
        </w:tc>
      </w:tr>
      <w:tr w:rsidR="00EA0A20" w:rsidRPr="00EA0A20" w14:paraId="617770D7" w14:textId="77777777" w:rsidTr="00EA0A20">
        <w:tc>
          <w:tcPr>
            <w:tcW w:w="1985" w:type="dxa"/>
            <w:tcBorders>
              <w:top w:val="single" w:sz="4" w:space="0" w:color="auto"/>
              <w:left w:val="single" w:sz="4" w:space="0" w:color="auto"/>
              <w:bottom w:val="single" w:sz="4" w:space="0" w:color="auto"/>
              <w:right w:val="single" w:sz="4" w:space="0" w:color="auto"/>
            </w:tcBorders>
            <w:hideMark/>
          </w:tcPr>
          <w:p w14:paraId="367CC97D"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14:paraId="6C4A862B"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联系人</w:t>
            </w:r>
          </w:p>
        </w:tc>
        <w:tc>
          <w:tcPr>
            <w:tcW w:w="2088" w:type="dxa"/>
            <w:tcBorders>
              <w:top w:val="single" w:sz="4" w:space="0" w:color="auto"/>
              <w:left w:val="single" w:sz="4" w:space="0" w:color="auto"/>
              <w:bottom w:val="single" w:sz="4" w:space="0" w:color="auto"/>
              <w:right w:val="single" w:sz="4" w:space="0" w:color="auto"/>
            </w:tcBorders>
            <w:hideMark/>
          </w:tcPr>
          <w:p w14:paraId="0209FD96"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联系方式</w:t>
            </w:r>
          </w:p>
        </w:tc>
        <w:tc>
          <w:tcPr>
            <w:tcW w:w="2065" w:type="dxa"/>
            <w:tcBorders>
              <w:top w:val="single" w:sz="4" w:space="0" w:color="auto"/>
              <w:left w:val="single" w:sz="4" w:space="0" w:color="auto"/>
              <w:bottom w:val="single" w:sz="4" w:space="0" w:color="auto"/>
              <w:right w:val="single" w:sz="4" w:space="0" w:color="auto"/>
            </w:tcBorders>
            <w:hideMark/>
          </w:tcPr>
          <w:p w14:paraId="54520E93"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传真</w:t>
            </w:r>
          </w:p>
        </w:tc>
        <w:tc>
          <w:tcPr>
            <w:tcW w:w="2643" w:type="dxa"/>
            <w:tcBorders>
              <w:top w:val="single" w:sz="4" w:space="0" w:color="auto"/>
              <w:left w:val="single" w:sz="4" w:space="0" w:color="auto"/>
              <w:bottom w:val="single" w:sz="4" w:space="0" w:color="auto"/>
              <w:right w:val="single" w:sz="4" w:space="0" w:color="auto"/>
            </w:tcBorders>
            <w:hideMark/>
          </w:tcPr>
          <w:p w14:paraId="6B060840" w14:textId="77777777" w:rsidR="00EA0A20" w:rsidRPr="00EA0A20" w:rsidRDefault="00EA0A20" w:rsidP="00EA0A20">
            <w:pPr>
              <w:spacing w:line="480" w:lineRule="exact"/>
              <w:jc w:val="center"/>
              <w:rPr>
                <w:rFonts w:ascii="仿宋" w:eastAsia="仿宋" w:hAnsi="仿宋" w:cs="仿宋" w:hint="eastAsia"/>
                <w:b/>
                <w:color w:val="000000"/>
                <w:sz w:val="28"/>
                <w:szCs w:val="28"/>
              </w:rPr>
            </w:pPr>
            <w:r w:rsidRPr="00EA0A20">
              <w:rPr>
                <w:rFonts w:ascii="仿宋" w:eastAsia="仿宋" w:hAnsi="仿宋" w:cs="仿宋" w:hint="eastAsia"/>
                <w:b/>
                <w:color w:val="000000"/>
                <w:sz w:val="28"/>
                <w:szCs w:val="28"/>
              </w:rPr>
              <w:t>备注</w:t>
            </w:r>
          </w:p>
        </w:tc>
      </w:tr>
      <w:tr w:rsidR="00EA0A20" w:rsidRPr="00EA0A20" w14:paraId="5D6E061E" w14:textId="77777777" w:rsidTr="00EA0A20">
        <w:tc>
          <w:tcPr>
            <w:tcW w:w="1985" w:type="dxa"/>
            <w:tcBorders>
              <w:top w:val="single" w:sz="4" w:space="0" w:color="auto"/>
              <w:left w:val="single" w:sz="4" w:space="0" w:color="auto"/>
              <w:bottom w:val="single" w:sz="4" w:space="0" w:color="auto"/>
              <w:right w:val="single" w:sz="4" w:space="0" w:color="auto"/>
            </w:tcBorders>
            <w:vAlign w:val="center"/>
            <w:hideMark/>
          </w:tcPr>
          <w:p w14:paraId="3E30D008"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项目联系人</w:t>
            </w:r>
          </w:p>
          <w:p w14:paraId="71A99A45"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2904154" w14:textId="77777777" w:rsidR="00EA0A20" w:rsidRPr="00EA0A20" w:rsidRDefault="00EA0A20" w:rsidP="00EA0A20">
            <w:pPr>
              <w:spacing w:line="480" w:lineRule="exact"/>
              <w:jc w:val="center"/>
              <w:rPr>
                <w:rFonts w:ascii="仿宋" w:eastAsia="仿宋" w:hAnsi="仿宋" w:cs="仿宋" w:hint="eastAsia"/>
                <w:color w:val="000000"/>
                <w:sz w:val="28"/>
                <w:szCs w:val="28"/>
              </w:rPr>
            </w:pPr>
            <w:bookmarkStart w:id="7" w:name="PO_15528_PM032"/>
            <w:r w:rsidRPr="00EA0A20">
              <w:rPr>
                <w:rFonts w:ascii="仿宋" w:eastAsia="仿宋" w:hAnsi="仿宋" w:cs="仿宋" w:hint="eastAsia"/>
                <w:color w:val="000000"/>
                <w:sz w:val="28"/>
                <w:szCs w:val="28"/>
              </w:rPr>
              <w:t>杜</w:t>
            </w:r>
            <w:bookmarkEnd w:id="7"/>
            <w:r w:rsidRPr="00EA0A20">
              <w:rPr>
                <w:rFonts w:ascii="仿宋" w:eastAsia="仿宋" w:hAnsi="仿宋" w:cs="仿宋" w:hint="eastAsia"/>
                <w:color w:val="000000"/>
                <w:sz w:val="28"/>
                <w:szCs w:val="28"/>
              </w:rPr>
              <w:t>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326FB86" w14:textId="77777777" w:rsidR="00EA0A20" w:rsidRPr="00EA0A20" w:rsidRDefault="00EA0A20" w:rsidP="00EA0A20">
            <w:pPr>
              <w:spacing w:line="480" w:lineRule="exact"/>
              <w:jc w:val="center"/>
              <w:rPr>
                <w:rFonts w:ascii="仿宋" w:eastAsia="仿宋" w:hAnsi="仿宋" w:cs="仿宋" w:hint="eastAsia"/>
                <w:color w:val="000000"/>
                <w:sz w:val="28"/>
                <w:szCs w:val="28"/>
              </w:rPr>
            </w:pPr>
            <w:bookmarkStart w:id="8" w:name="PO_15528_PM033"/>
            <w:r w:rsidRPr="00EA0A20">
              <w:rPr>
                <w:rFonts w:ascii="仿宋" w:eastAsia="仿宋" w:hAnsi="仿宋" w:cs="仿宋" w:hint="eastAsia"/>
                <w:color w:val="000000"/>
                <w:sz w:val="28"/>
                <w:szCs w:val="28"/>
              </w:rPr>
              <w:t>0571-88901837</w:t>
            </w:r>
            <w:bookmarkEnd w:id="8"/>
          </w:p>
        </w:tc>
        <w:tc>
          <w:tcPr>
            <w:tcW w:w="2065" w:type="dxa"/>
            <w:tcBorders>
              <w:top w:val="single" w:sz="4" w:space="0" w:color="auto"/>
              <w:left w:val="single" w:sz="4" w:space="0" w:color="auto"/>
              <w:bottom w:val="single" w:sz="4" w:space="0" w:color="auto"/>
              <w:right w:val="single" w:sz="4" w:space="0" w:color="auto"/>
            </w:tcBorders>
            <w:vAlign w:val="center"/>
            <w:hideMark/>
          </w:tcPr>
          <w:p w14:paraId="498C0C82" w14:textId="77777777" w:rsidR="00EA0A20" w:rsidRPr="00EA0A20" w:rsidRDefault="00EA0A20" w:rsidP="00EA0A20">
            <w:pPr>
              <w:spacing w:line="480" w:lineRule="exact"/>
              <w:jc w:val="center"/>
              <w:rPr>
                <w:rFonts w:ascii="仿宋" w:eastAsia="仿宋" w:hAnsi="仿宋" w:cs="仿宋" w:hint="eastAsia"/>
                <w:color w:val="000000"/>
                <w:sz w:val="28"/>
                <w:szCs w:val="28"/>
              </w:rPr>
            </w:pPr>
            <w:bookmarkStart w:id="9" w:name="PO_15528_PM034"/>
            <w:r w:rsidRPr="00EA0A20">
              <w:rPr>
                <w:rFonts w:ascii="仿宋" w:eastAsia="仿宋" w:hAnsi="仿宋" w:cs="仿宋" w:hint="eastAsia"/>
                <w:color w:val="000000"/>
                <w:sz w:val="28"/>
                <w:szCs w:val="28"/>
              </w:rPr>
              <w:t xml:space="preserve"> </w:t>
            </w:r>
            <w:bookmarkEnd w:id="9"/>
          </w:p>
        </w:tc>
        <w:tc>
          <w:tcPr>
            <w:tcW w:w="2643" w:type="dxa"/>
            <w:vMerge w:val="restart"/>
            <w:tcBorders>
              <w:top w:val="single" w:sz="4" w:space="0" w:color="auto"/>
              <w:left w:val="single" w:sz="4" w:space="0" w:color="auto"/>
              <w:bottom w:val="single" w:sz="4" w:space="0" w:color="auto"/>
              <w:right w:val="single" w:sz="4" w:space="0" w:color="auto"/>
            </w:tcBorders>
            <w:hideMark/>
          </w:tcPr>
          <w:p w14:paraId="1CC8C659"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四楼</w:t>
            </w:r>
            <w:bookmarkStart w:id="10" w:name="PO_409_PM001385"/>
            <w:r w:rsidRPr="00EA0A20">
              <w:rPr>
                <w:rFonts w:ascii="仿宋" w:eastAsia="仿宋" w:hAnsi="仿宋" w:cs="仿宋" w:hint="eastAsia"/>
                <w:color w:val="000000"/>
                <w:sz w:val="28"/>
                <w:szCs w:val="28"/>
              </w:rPr>
              <w:t>采购二部</w:t>
            </w:r>
            <w:bookmarkEnd w:id="10"/>
          </w:p>
        </w:tc>
      </w:tr>
      <w:tr w:rsidR="00EA0A20" w:rsidRPr="00EA0A20" w14:paraId="5F2D3A7B" w14:textId="77777777" w:rsidTr="00EA0A20">
        <w:tc>
          <w:tcPr>
            <w:tcW w:w="1985" w:type="dxa"/>
            <w:tcBorders>
              <w:top w:val="single" w:sz="4" w:space="0" w:color="auto"/>
              <w:left w:val="single" w:sz="4" w:space="0" w:color="auto"/>
              <w:bottom w:val="single" w:sz="4" w:space="0" w:color="auto"/>
              <w:right w:val="single" w:sz="4" w:space="0" w:color="auto"/>
            </w:tcBorders>
            <w:vAlign w:val="center"/>
            <w:hideMark/>
          </w:tcPr>
          <w:p w14:paraId="60ED992B"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项目协办人</w:t>
            </w:r>
          </w:p>
          <w:p w14:paraId="1619F285"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C79A15E"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戴女士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130972C"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0571-88907768</w:t>
            </w:r>
          </w:p>
        </w:tc>
        <w:tc>
          <w:tcPr>
            <w:tcW w:w="2065" w:type="dxa"/>
            <w:tcBorders>
              <w:top w:val="single" w:sz="4" w:space="0" w:color="auto"/>
              <w:left w:val="single" w:sz="4" w:space="0" w:color="auto"/>
              <w:bottom w:val="single" w:sz="4" w:space="0" w:color="auto"/>
              <w:right w:val="single" w:sz="4" w:space="0" w:color="auto"/>
            </w:tcBorders>
            <w:vAlign w:val="center"/>
          </w:tcPr>
          <w:p w14:paraId="20244EEC" w14:textId="77777777" w:rsidR="00EA0A20" w:rsidRPr="00EA0A20" w:rsidRDefault="00EA0A20" w:rsidP="00EA0A20">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2BF488B4" w14:textId="77777777" w:rsidR="00EA0A20" w:rsidRPr="00EA0A20" w:rsidRDefault="00EA0A20" w:rsidP="00EA0A20">
            <w:pPr>
              <w:widowControl/>
              <w:jc w:val="left"/>
              <w:rPr>
                <w:rFonts w:ascii="仿宋" w:eastAsia="仿宋" w:hAnsi="仿宋" w:cs="仿宋"/>
                <w:color w:val="000000"/>
                <w:sz w:val="28"/>
                <w:szCs w:val="28"/>
              </w:rPr>
            </w:pPr>
          </w:p>
        </w:tc>
      </w:tr>
      <w:tr w:rsidR="00EA0A20" w:rsidRPr="00EA0A20" w14:paraId="0EC4F31E" w14:textId="77777777" w:rsidTr="00EA0A20">
        <w:tc>
          <w:tcPr>
            <w:tcW w:w="1985" w:type="dxa"/>
            <w:tcBorders>
              <w:top w:val="single" w:sz="4" w:space="0" w:color="auto"/>
              <w:left w:val="single" w:sz="4" w:space="0" w:color="auto"/>
              <w:bottom w:val="single" w:sz="4" w:space="0" w:color="auto"/>
              <w:right w:val="single" w:sz="4" w:space="0" w:color="auto"/>
            </w:tcBorders>
            <w:vAlign w:val="center"/>
            <w:hideMark/>
          </w:tcPr>
          <w:p w14:paraId="65295966"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E577A4A"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邵女士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CFB59B9"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0571-88907750</w:t>
            </w:r>
          </w:p>
        </w:tc>
        <w:tc>
          <w:tcPr>
            <w:tcW w:w="2065" w:type="dxa"/>
            <w:tcBorders>
              <w:top w:val="single" w:sz="4" w:space="0" w:color="auto"/>
              <w:left w:val="single" w:sz="4" w:space="0" w:color="auto"/>
              <w:bottom w:val="single" w:sz="4" w:space="0" w:color="auto"/>
              <w:right w:val="single" w:sz="4" w:space="0" w:color="auto"/>
            </w:tcBorders>
            <w:vAlign w:val="center"/>
          </w:tcPr>
          <w:p w14:paraId="51ADFD53" w14:textId="77777777" w:rsidR="00EA0A20" w:rsidRPr="00EA0A20" w:rsidRDefault="00EA0A20" w:rsidP="00EA0A20">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1ADC4161" w14:textId="77777777" w:rsidR="00EA0A20" w:rsidRPr="00EA0A20" w:rsidRDefault="00EA0A20" w:rsidP="00EA0A20">
            <w:pPr>
              <w:widowControl/>
              <w:jc w:val="left"/>
              <w:rPr>
                <w:rFonts w:ascii="仿宋" w:eastAsia="仿宋" w:hAnsi="仿宋" w:cs="仿宋"/>
                <w:color w:val="000000"/>
                <w:sz w:val="28"/>
                <w:szCs w:val="28"/>
              </w:rPr>
            </w:pPr>
          </w:p>
        </w:tc>
      </w:tr>
      <w:tr w:rsidR="00EA0A20" w:rsidRPr="00EA0A20" w14:paraId="7A7E6F79" w14:textId="77777777" w:rsidTr="00EA0A20">
        <w:tc>
          <w:tcPr>
            <w:tcW w:w="1985" w:type="dxa"/>
            <w:tcBorders>
              <w:top w:val="single" w:sz="4" w:space="0" w:color="auto"/>
              <w:left w:val="single" w:sz="4" w:space="0" w:color="auto"/>
              <w:bottom w:val="single" w:sz="4" w:space="0" w:color="auto"/>
              <w:right w:val="single" w:sz="4" w:space="0" w:color="auto"/>
            </w:tcBorders>
            <w:vAlign w:val="center"/>
            <w:hideMark/>
          </w:tcPr>
          <w:p w14:paraId="34AF8750"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CE6D17E"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张女士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DFFA8E9"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0571-88907711</w:t>
            </w:r>
          </w:p>
        </w:tc>
        <w:tc>
          <w:tcPr>
            <w:tcW w:w="2065" w:type="dxa"/>
            <w:tcBorders>
              <w:top w:val="single" w:sz="4" w:space="0" w:color="auto"/>
              <w:left w:val="single" w:sz="4" w:space="0" w:color="auto"/>
              <w:bottom w:val="single" w:sz="4" w:space="0" w:color="auto"/>
              <w:right w:val="single" w:sz="4" w:space="0" w:color="auto"/>
            </w:tcBorders>
            <w:vAlign w:val="center"/>
          </w:tcPr>
          <w:p w14:paraId="63FFE030" w14:textId="77777777" w:rsidR="00EA0A20" w:rsidRPr="00EA0A20" w:rsidRDefault="00EA0A20" w:rsidP="00EA0A20">
            <w:pPr>
              <w:spacing w:line="480" w:lineRule="exact"/>
              <w:jc w:val="center"/>
              <w:rPr>
                <w:rFonts w:ascii="仿宋" w:eastAsia="仿宋" w:hAnsi="仿宋" w:cs="仿宋" w:hint="eastAsia"/>
                <w:color w:val="000000"/>
                <w:sz w:val="28"/>
                <w:szCs w:val="28"/>
              </w:rPr>
            </w:pPr>
          </w:p>
        </w:tc>
        <w:tc>
          <w:tcPr>
            <w:tcW w:w="2643" w:type="dxa"/>
            <w:tcBorders>
              <w:top w:val="single" w:sz="4" w:space="0" w:color="auto"/>
              <w:left w:val="single" w:sz="4" w:space="0" w:color="auto"/>
              <w:bottom w:val="single" w:sz="4" w:space="0" w:color="auto"/>
              <w:right w:val="single" w:sz="4" w:space="0" w:color="auto"/>
            </w:tcBorders>
            <w:vAlign w:val="center"/>
            <w:hideMark/>
          </w:tcPr>
          <w:p w14:paraId="6A4880B4"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四楼（采购监督部）</w:t>
            </w:r>
          </w:p>
        </w:tc>
      </w:tr>
      <w:tr w:rsidR="00EA0A20" w:rsidRPr="00EA0A20" w14:paraId="2C2CBE64" w14:textId="77777777" w:rsidTr="00EA0A20">
        <w:trPr>
          <w:trHeight w:val="458"/>
        </w:trPr>
        <w:tc>
          <w:tcPr>
            <w:tcW w:w="1985" w:type="dxa"/>
            <w:tcBorders>
              <w:top w:val="single" w:sz="4" w:space="0" w:color="auto"/>
              <w:left w:val="single" w:sz="4" w:space="0" w:color="auto"/>
              <w:bottom w:val="single" w:sz="4" w:space="0" w:color="auto"/>
              <w:right w:val="single" w:sz="4" w:space="0" w:color="auto"/>
            </w:tcBorders>
            <w:vAlign w:val="center"/>
            <w:hideMark/>
          </w:tcPr>
          <w:p w14:paraId="5F877F59"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C2D660D"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4B0F011"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95763</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2F69305" w14:textId="77777777" w:rsidR="00EA0A20" w:rsidRPr="00EA0A20" w:rsidRDefault="00EA0A20" w:rsidP="00EA0A20">
            <w:pPr>
              <w:spacing w:line="480" w:lineRule="exact"/>
              <w:jc w:val="center"/>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hideMark/>
          </w:tcPr>
          <w:p w14:paraId="3872EE4C" w14:textId="77777777" w:rsidR="00EA0A20" w:rsidRPr="00EA0A20" w:rsidRDefault="00EA0A20" w:rsidP="00EA0A20">
            <w:pPr>
              <w:spacing w:line="480" w:lineRule="exact"/>
              <w:rPr>
                <w:rFonts w:ascii="仿宋" w:eastAsia="仿宋" w:hAnsi="仿宋" w:cs="仿宋" w:hint="eastAsia"/>
                <w:color w:val="000000"/>
                <w:sz w:val="28"/>
                <w:szCs w:val="28"/>
              </w:rPr>
            </w:pPr>
            <w:r w:rsidRPr="00EA0A20">
              <w:rPr>
                <w:rFonts w:ascii="仿宋" w:eastAsia="仿宋" w:hAnsi="仿宋" w:cs="仿宋" w:hint="eastAsia"/>
                <w:color w:val="000000"/>
                <w:sz w:val="28"/>
                <w:szCs w:val="28"/>
              </w:rPr>
              <w:t>注册、账号、系统操作等</w:t>
            </w:r>
          </w:p>
        </w:tc>
      </w:tr>
    </w:tbl>
    <w:p w14:paraId="4B90C191" w14:textId="77777777" w:rsidR="00EA0A20" w:rsidRPr="00EA0A20" w:rsidRDefault="00EA0A20" w:rsidP="00EA0A20">
      <w:pPr>
        <w:snapToGrid w:val="0"/>
        <w:spacing w:line="44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bCs/>
          <w:color w:val="000000"/>
          <w:sz w:val="30"/>
          <w:szCs w:val="30"/>
        </w:rPr>
        <w:t>十一、采购需求咨询</w:t>
      </w:r>
    </w:p>
    <w:p w14:paraId="0B5EBD35" w14:textId="77777777" w:rsidR="00EA0A20" w:rsidRPr="00EA0A20" w:rsidRDefault="00EA0A20" w:rsidP="00EA0A20">
      <w:pPr>
        <w:snapToGrid w:val="0"/>
        <w:spacing w:line="440" w:lineRule="exact"/>
        <w:ind w:firstLineChars="200" w:firstLine="600"/>
        <w:jc w:val="left"/>
        <w:rPr>
          <w:rFonts w:ascii="仿宋_GB2312" w:eastAsia="仿宋_GB2312" w:hAnsi="仿宋" w:hint="eastAsia"/>
          <w:color w:val="000000"/>
          <w:sz w:val="30"/>
          <w:szCs w:val="30"/>
        </w:rPr>
      </w:pPr>
      <w:bookmarkStart w:id="11" w:name="PO_TDCUS_ITEM_PRC_TITLE_1"/>
      <w:r w:rsidRPr="00EA0A20">
        <w:rPr>
          <w:rFonts w:ascii="仿宋_GB2312" w:eastAsia="仿宋_GB2312" w:hAnsi="仿宋" w:hint="eastAsia"/>
          <w:color w:val="000000"/>
          <w:sz w:val="30"/>
          <w:szCs w:val="30"/>
        </w:rPr>
        <w:t>标项1-5：</w:t>
      </w:r>
      <w:bookmarkEnd w:id="11"/>
    </w:p>
    <w:p w14:paraId="4C8D5273" w14:textId="77777777" w:rsidR="00EA0A20" w:rsidRPr="00EA0A20" w:rsidRDefault="00EA0A20" w:rsidP="00EA0A20">
      <w:pPr>
        <w:snapToGrid w:val="0"/>
        <w:spacing w:line="440" w:lineRule="exact"/>
        <w:ind w:firstLineChars="200" w:firstLine="602"/>
        <w:jc w:val="left"/>
        <w:rPr>
          <w:rFonts w:ascii="仿宋" w:eastAsia="仿宋" w:hAnsi="仿宋" w:cs="Arial" w:hint="eastAsia"/>
          <w:b/>
          <w:bCs/>
          <w:color w:val="000000"/>
          <w:sz w:val="30"/>
          <w:szCs w:val="3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864"/>
        <w:gridCol w:w="1395"/>
        <w:gridCol w:w="1799"/>
      </w:tblGrid>
      <w:tr w:rsidR="00EA0A20" w:rsidRPr="00EA0A20" w14:paraId="5E929506" w14:textId="77777777" w:rsidTr="00EA0A20">
        <w:tc>
          <w:tcPr>
            <w:tcW w:w="1728" w:type="dxa"/>
            <w:tcBorders>
              <w:top w:val="single" w:sz="4" w:space="0" w:color="auto"/>
              <w:left w:val="single" w:sz="4" w:space="0" w:color="auto"/>
              <w:bottom w:val="single" w:sz="4" w:space="0" w:color="auto"/>
              <w:right w:val="single" w:sz="4" w:space="0" w:color="auto"/>
            </w:tcBorders>
            <w:hideMark/>
          </w:tcPr>
          <w:p w14:paraId="64A0E875" w14:textId="77777777" w:rsidR="00EA0A20" w:rsidRPr="00EA0A20" w:rsidRDefault="00EA0A20" w:rsidP="00EA0A20">
            <w:pPr>
              <w:spacing w:line="480" w:lineRule="exact"/>
              <w:jc w:val="center"/>
              <w:rPr>
                <w:rFonts w:ascii="仿宋" w:eastAsia="仿宋" w:hAnsi="仿宋" w:hint="eastAsia"/>
                <w:b/>
                <w:color w:val="000000"/>
                <w:sz w:val="28"/>
                <w:szCs w:val="28"/>
              </w:rPr>
            </w:pPr>
            <w:bookmarkStart w:id="12" w:name="PO_TDCUS_ITEM_PRC_TABLE_1_1"/>
            <w:bookmarkEnd w:id="12"/>
            <w:r w:rsidRPr="00EA0A20">
              <w:rPr>
                <w:rFonts w:ascii="仿宋" w:eastAsia="仿宋" w:hAnsi="仿宋" w:hint="eastAsia"/>
                <w:b/>
                <w:color w:val="000000"/>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hideMark/>
          </w:tcPr>
          <w:p w14:paraId="0C02B2D0" w14:textId="77777777" w:rsidR="00EA0A20" w:rsidRPr="00EA0A20" w:rsidRDefault="00EA0A20" w:rsidP="00EA0A20">
            <w:pPr>
              <w:spacing w:line="480" w:lineRule="exact"/>
              <w:rPr>
                <w:rFonts w:ascii="仿宋" w:eastAsia="仿宋" w:hAnsi="仿宋" w:hint="eastAsia"/>
                <w:color w:val="000000"/>
                <w:sz w:val="24"/>
                <w:szCs w:val="24"/>
              </w:rPr>
            </w:pPr>
            <w:r w:rsidRPr="00EA0A20">
              <w:rPr>
                <w:rFonts w:ascii="仿宋_GB2312" w:eastAsia="仿宋_GB2312" w:hAnsi="仿宋" w:hint="eastAsia"/>
                <w:color w:val="000000"/>
                <w:kern w:val="0"/>
                <w:sz w:val="30"/>
                <w:szCs w:val="30"/>
              </w:rPr>
              <w:t>浙江省生态环境监测中心</w:t>
            </w:r>
          </w:p>
        </w:tc>
      </w:tr>
      <w:tr w:rsidR="00EA0A20" w:rsidRPr="00EA0A20" w14:paraId="2509D93D" w14:textId="77777777" w:rsidTr="00EA0A20">
        <w:tc>
          <w:tcPr>
            <w:tcW w:w="1728" w:type="dxa"/>
            <w:tcBorders>
              <w:top w:val="single" w:sz="4" w:space="0" w:color="auto"/>
              <w:left w:val="single" w:sz="4" w:space="0" w:color="auto"/>
              <w:bottom w:val="single" w:sz="4" w:space="0" w:color="auto"/>
              <w:right w:val="single" w:sz="4" w:space="0" w:color="auto"/>
            </w:tcBorders>
            <w:hideMark/>
          </w:tcPr>
          <w:p w14:paraId="386C019D"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hideMark/>
          </w:tcPr>
          <w:p w14:paraId="2286B63C" w14:textId="77777777" w:rsidR="00EA0A20" w:rsidRPr="00EA0A20" w:rsidRDefault="00EA0A20" w:rsidP="00EA0A20">
            <w:pPr>
              <w:spacing w:line="480" w:lineRule="exact"/>
              <w:rPr>
                <w:rFonts w:ascii="仿宋" w:eastAsia="仿宋" w:hAnsi="仿宋" w:hint="eastAsia"/>
                <w:color w:val="000000"/>
                <w:sz w:val="24"/>
                <w:szCs w:val="24"/>
              </w:rPr>
            </w:pPr>
            <w:r w:rsidRPr="00EA0A20">
              <w:rPr>
                <w:rFonts w:ascii="仿宋_GB2312" w:eastAsia="仿宋_GB2312" w:hAnsi="仿宋" w:hint="eastAsia"/>
                <w:color w:val="000000"/>
                <w:kern w:val="0"/>
                <w:sz w:val="30"/>
                <w:szCs w:val="30"/>
              </w:rPr>
              <w:t>杭州市西湖区学院路117号</w:t>
            </w:r>
          </w:p>
        </w:tc>
      </w:tr>
      <w:tr w:rsidR="00EA0A20" w:rsidRPr="00EA0A20" w14:paraId="199D6485" w14:textId="77777777" w:rsidTr="00EA0A20">
        <w:tc>
          <w:tcPr>
            <w:tcW w:w="1728" w:type="dxa"/>
            <w:tcBorders>
              <w:top w:val="single" w:sz="4" w:space="0" w:color="auto"/>
              <w:left w:val="single" w:sz="4" w:space="0" w:color="auto"/>
              <w:bottom w:val="single" w:sz="4" w:space="0" w:color="auto"/>
              <w:right w:val="single" w:sz="4" w:space="0" w:color="auto"/>
            </w:tcBorders>
            <w:hideMark/>
          </w:tcPr>
          <w:p w14:paraId="05DFD0E8"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14:paraId="765DFC4A"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联系人</w:t>
            </w:r>
          </w:p>
        </w:tc>
        <w:tc>
          <w:tcPr>
            <w:tcW w:w="2864" w:type="dxa"/>
            <w:tcBorders>
              <w:top w:val="single" w:sz="4" w:space="0" w:color="auto"/>
              <w:left w:val="single" w:sz="4" w:space="0" w:color="auto"/>
              <w:bottom w:val="single" w:sz="4" w:space="0" w:color="auto"/>
              <w:right w:val="single" w:sz="4" w:space="0" w:color="auto"/>
            </w:tcBorders>
            <w:hideMark/>
          </w:tcPr>
          <w:p w14:paraId="0EA4A2F0"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联系方式</w:t>
            </w:r>
          </w:p>
        </w:tc>
        <w:tc>
          <w:tcPr>
            <w:tcW w:w="1395" w:type="dxa"/>
            <w:tcBorders>
              <w:top w:val="single" w:sz="4" w:space="0" w:color="auto"/>
              <w:left w:val="single" w:sz="4" w:space="0" w:color="auto"/>
              <w:bottom w:val="single" w:sz="4" w:space="0" w:color="auto"/>
              <w:right w:val="single" w:sz="4" w:space="0" w:color="auto"/>
            </w:tcBorders>
            <w:hideMark/>
          </w:tcPr>
          <w:p w14:paraId="5D0B94FF"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传真</w:t>
            </w:r>
          </w:p>
        </w:tc>
        <w:tc>
          <w:tcPr>
            <w:tcW w:w="1799" w:type="dxa"/>
            <w:tcBorders>
              <w:top w:val="single" w:sz="4" w:space="0" w:color="auto"/>
              <w:left w:val="single" w:sz="4" w:space="0" w:color="auto"/>
              <w:bottom w:val="single" w:sz="4" w:space="0" w:color="auto"/>
              <w:right w:val="single" w:sz="4" w:space="0" w:color="auto"/>
            </w:tcBorders>
            <w:hideMark/>
          </w:tcPr>
          <w:p w14:paraId="205FE33D" w14:textId="77777777" w:rsidR="00EA0A20" w:rsidRPr="00EA0A20" w:rsidRDefault="00EA0A20" w:rsidP="00EA0A20">
            <w:pPr>
              <w:spacing w:line="480" w:lineRule="exact"/>
              <w:jc w:val="center"/>
              <w:rPr>
                <w:rFonts w:ascii="仿宋" w:eastAsia="仿宋" w:hAnsi="仿宋" w:hint="eastAsia"/>
                <w:b/>
                <w:color w:val="000000"/>
                <w:sz w:val="28"/>
                <w:szCs w:val="28"/>
              </w:rPr>
            </w:pPr>
            <w:r w:rsidRPr="00EA0A20">
              <w:rPr>
                <w:rFonts w:ascii="仿宋" w:eastAsia="仿宋" w:hAnsi="仿宋" w:hint="eastAsia"/>
                <w:b/>
                <w:color w:val="000000"/>
                <w:sz w:val="28"/>
                <w:szCs w:val="28"/>
              </w:rPr>
              <w:t>备注</w:t>
            </w:r>
          </w:p>
        </w:tc>
      </w:tr>
      <w:tr w:rsidR="00EA0A20" w:rsidRPr="00EA0A20" w14:paraId="1E713323" w14:textId="77777777" w:rsidTr="00EA0A20">
        <w:tc>
          <w:tcPr>
            <w:tcW w:w="1728" w:type="dxa"/>
            <w:tcBorders>
              <w:top w:val="single" w:sz="4" w:space="0" w:color="auto"/>
              <w:left w:val="single" w:sz="4" w:space="0" w:color="auto"/>
              <w:bottom w:val="single" w:sz="4" w:space="0" w:color="auto"/>
              <w:right w:val="single" w:sz="4" w:space="0" w:color="auto"/>
            </w:tcBorders>
            <w:vAlign w:val="center"/>
            <w:hideMark/>
          </w:tcPr>
          <w:p w14:paraId="4625EF20" w14:textId="77777777" w:rsidR="00EA0A20" w:rsidRPr="00EA0A20" w:rsidRDefault="00EA0A20" w:rsidP="00EA0A20">
            <w:pPr>
              <w:spacing w:line="480" w:lineRule="exact"/>
              <w:rPr>
                <w:rFonts w:ascii="仿宋" w:eastAsia="仿宋" w:hAnsi="仿宋" w:hint="eastAsia"/>
                <w:color w:val="000000"/>
                <w:sz w:val="24"/>
                <w:szCs w:val="24"/>
              </w:rPr>
            </w:pPr>
            <w:r w:rsidRPr="00EA0A20">
              <w:rPr>
                <w:rFonts w:ascii="仿宋" w:eastAsia="仿宋" w:hAnsi="仿宋" w:hint="eastAsia"/>
                <w:color w:val="000000"/>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hideMark/>
          </w:tcPr>
          <w:p w14:paraId="385369EE" w14:textId="77777777" w:rsidR="00EA0A20" w:rsidRPr="00EA0A20" w:rsidRDefault="00EA0A20" w:rsidP="00EA0A20">
            <w:pPr>
              <w:spacing w:line="480" w:lineRule="exact"/>
              <w:jc w:val="center"/>
              <w:rPr>
                <w:rFonts w:ascii="仿宋" w:eastAsia="仿宋" w:hAnsi="仿宋" w:hint="eastAsia"/>
                <w:color w:val="000000"/>
                <w:sz w:val="24"/>
                <w:szCs w:val="24"/>
              </w:rPr>
            </w:pPr>
            <w:r w:rsidRPr="00EA0A20">
              <w:rPr>
                <w:rFonts w:ascii="仿宋_GB2312" w:eastAsia="仿宋_GB2312" w:hAnsi="仿宋" w:hint="eastAsia"/>
                <w:color w:val="000000"/>
                <w:kern w:val="0"/>
                <w:sz w:val="30"/>
                <w:szCs w:val="30"/>
              </w:rPr>
              <w:t>徐达</w:t>
            </w:r>
          </w:p>
        </w:tc>
        <w:tc>
          <w:tcPr>
            <w:tcW w:w="2864" w:type="dxa"/>
            <w:tcBorders>
              <w:top w:val="single" w:sz="4" w:space="0" w:color="auto"/>
              <w:left w:val="single" w:sz="4" w:space="0" w:color="auto"/>
              <w:bottom w:val="single" w:sz="4" w:space="0" w:color="auto"/>
              <w:right w:val="single" w:sz="4" w:space="0" w:color="auto"/>
            </w:tcBorders>
            <w:hideMark/>
          </w:tcPr>
          <w:p w14:paraId="731397FD" w14:textId="77777777" w:rsidR="00EA0A20" w:rsidRPr="00EA0A20" w:rsidRDefault="00EA0A20" w:rsidP="00EA0A20">
            <w:pPr>
              <w:spacing w:line="480" w:lineRule="exact"/>
              <w:jc w:val="center"/>
              <w:rPr>
                <w:rFonts w:ascii="仿宋" w:eastAsia="仿宋" w:hAnsi="仿宋" w:hint="eastAsia"/>
                <w:color w:val="000000"/>
                <w:sz w:val="24"/>
                <w:szCs w:val="24"/>
              </w:rPr>
            </w:pPr>
            <w:r w:rsidRPr="00EA0A20">
              <w:rPr>
                <w:rFonts w:ascii="仿宋_GB2312" w:eastAsia="仿宋_GB2312" w:hAnsi="仿宋" w:hint="eastAsia"/>
                <w:color w:val="000000"/>
                <w:kern w:val="0"/>
                <w:sz w:val="30"/>
                <w:szCs w:val="30"/>
              </w:rPr>
              <w:t>0571-89975330</w:t>
            </w:r>
          </w:p>
        </w:tc>
        <w:tc>
          <w:tcPr>
            <w:tcW w:w="1395" w:type="dxa"/>
            <w:tcBorders>
              <w:top w:val="single" w:sz="4" w:space="0" w:color="auto"/>
              <w:left w:val="single" w:sz="4" w:space="0" w:color="auto"/>
              <w:bottom w:val="single" w:sz="4" w:space="0" w:color="auto"/>
              <w:right w:val="single" w:sz="4" w:space="0" w:color="auto"/>
            </w:tcBorders>
          </w:tcPr>
          <w:p w14:paraId="51BABE85" w14:textId="77777777" w:rsidR="00EA0A20" w:rsidRPr="00EA0A20" w:rsidRDefault="00EA0A20" w:rsidP="00EA0A20">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042BC6AB" w14:textId="77777777" w:rsidR="00EA0A20" w:rsidRPr="00EA0A20" w:rsidRDefault="00EA0A20" w:rsidP="00EA0A20">
            <w:pPr>
              <w:spacing w:line="480" w:lineRule="exact"/>
              <w:rPr>
                <w:rFonts w:ascii="仿宋" w:eastAsia="仿宋" w:hAnsi="仿宋" w:hint="eastAsia"/>
                <w:color w:val="000000"/>
                <w:sz w:val="24"/>
                <w:szCs w:val="24"/>
              </w:rPr>
            </w:pPr>
          </w:p>
        </w:tc>
      </w:tr>
      <w:tr w:rsidR="00EA0A20" w:rsidRPr="00EA0A20" w14:paraId="6006E260" w14:textId="77777777" w:rsidTr="00EA0A20">
        <w:tc>
          <w:tcPr>
            <w:tcW w:w="1728" w:type="dxa"/>
            <w:tcBorders>
              <w:top w:val="single" w:sz="4" w:space="0" w:color="auto"/>
              <w:left w:val="single" w:sz="4" w:space="0" w:color="auto"/>
              <w:bottom w:val="single" w:sz="4" w:space="0" w:color="auto"/>
              <w:right w:val="single" w:sz="4" w:space="0" w:color="auto"/>
            </w:tcBorders>
            <w:vAlign w:val="center"/>
            <w:hideMark/>
          </w:tcPr>
          <w:p w14:paraId="77C39536" w14:textId="77777777" w:rsidR="00EA0A20" w:rsidRPr="00EA0A20" w:rsidRDefault="00EA0A20" w:rsidP="00EA0A20">
            <w:pPr>
              <w:spacing w:line="480" w:lineRule="exact"/>
              <w:rPr>
                <w:rFonts w:ascii="仿宋" w:eastAsia="仿宋" w:hAnsi="仿宋" w:hint="eastAsia"/>
                <w:color w:val="000000"/>
                <w:sz w:val="24"/>
                <w:szCs w:val="24"/>
              </w:rPr>
            </w:pPr>
            <w:r w:rsidRPr="00EA0A20">
              <w:rPr>
                <w:rFonts w:ascii="仿宋" w:eastAsia="仿宋" w:hAnsi="仿宋" w:hint="eastAsia"/>
                <w:color w:val="000000"/>
                <w:sz w:val="24"/>
                <w:szCs w:val="24"/>
              </w:rPr>
              <w:t>项目监督</w:t>
            </w:r>
          </w:p>
        </w:tc>
        <w:tc>
          <w:tcPr>
            <w:tcW w:w="1499" w:type="dxa"/>
            <w:tcBorders>
              <w:top w:val="single" w:sz="4" w:space="0" w:color="auto"/>
              <w:left w:val="single" w:sz="4" w:space="0" w:color="auto"/>
              <w:bottom w:val="single" w:sz="4" w:space="0" w:color="auto"/>
              <w:right w:val="single" w:sz="4" w:space="0" w:color="auto"/>
            </w:tcBorders>
            <w:hideMark/>
          </w:tcPr>
          <w:p w14:paraId="25402E1B" w14:textId="77777777" w:rsidR="00EA0A20" w:rsidRPr="00EA0A20" w:rsidRDefault="00EA0A20" w:rsidP="00EA0A20">
            <w:pPr>
              <w:spacing w:line="48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毛一婧</w:t>
            </w:r>
          </w:p>
        </w:tc>
        <w:tc>
          <w:tcPr>
            <w:tcW w:w="2864" w:type="dxa"/>
            <w:tcBorders>
              <w:top w:val="single" w:sz="4" w:space="0" w:color="auto"/>
              <w:left w:val="single" w:sz="4" w:space="0" w:color="auto"/>
              <w:bottom w:val="single" w:sz="4" w:space="0" w:color="auto"/>
              <w:right w:val="single" w:sz="4" w:space="0" w:color="auto"/>
            </w:tcBorders>
            <w:hideMark/>
          </w:tcPr>
          <w:p w14:paraId="2A359475" w14:textId="77777777" w:rsidR="00EA0A20" w:rsidRPr="00EA0A20" w:rsidRDefault="00EA0A20" w:rsidP="00EA0A20">
            <w:pPr>
              <w:spacing w:line="480" w:lineRule="exact"/>
              <w:jc w:val="center"/>
              <w:rPr>
                <w:rFonts w:ascii="仿宋" w:eastAsia="仿宋" w:hAnsi="仿宋" w:hint="eastAsia"/>
                <w:color w:val="000000"/>
                <w:sz w:val="24"/>
                <w:szCs w:val="24"/>
              </w:rPr>
            </w:pPr>
            <w:r w:rsidRPr="00EA0A20">
              <w:rPr>
                <w:rFonts w:ascii="仿宋_GB2312" w:eastAsia="仿宋_GB2312" w:hAnsi="仿宋" w:hint="eastAsia"/>
                <w:color w:val="000000"/>
                <w:kern w:val="0"/>
                <w:sz w:val="30"/>
                <w:szCs w:val="30"/>
              </w:rPr>
              <w:t>0571-89922055</w:t>
            </w:r>
          </w:p>
        </w:tc>
        <w:tc>
          <w:tcPr>
            <w:tcW w:w="1395" w:type="dxa"/>
            <w:tcBorders>
              <w:top w:val="single" w:sz="4" w:space="0" w:color="auto"/>
              <w:left w:val="single" w:sz="4" w:space="0" w:color="auto"/>
              <w:bottom w:val="single" w:sz="4" w:space="0" w:color="auto"/>
              <w:right w:val="single" w:sz="4" w:space="0" w:color="auto"/>
            </w:tcBorders>
          </w:tcPr>
          <w:p w14:paraId="648D0D64" w14:textId="77777777" w:rsidR="00EA0A20" w:rsidRPr="00EA0A20" w:rsidRDefault="00EA0A20" w:rsidP="00EA0A20">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12479AB6" w14:textId="77777777" w:rsidR="00EA0A20" w:rsidRPr="00EA0A20" w:rsidRDefault="00EA0A20" w:rsidP="00EA0A20">
            <w:pPr>
              <w:spacing w:line="480" w:lineRule="exact"/>
              <w:rPr>
                <w:rFonts w:ascii="仿宋" w:eastAsia="仿宋" w:hAnsi="仿宋" w:hint="eastAsia"/>
                <w:color w:val="000000"/>
                <w:sz w:val="24"/>
                <w:szCs w:val="24"/>
              </w:rPr>
            </w:pPr>
          </w:p>
        </w:tc>
      </w:tr>
    </w:tbl>
    <w:p w14:paraId="032767CD" w14:textId="77777777" w:rsidR="00EA0A20" w:rsidRPr="00EA0A20" w:rsidRDefault="00EA0A20" w:rsidP="00EA0A20">
      <w:pPr>
        <w:snapToGrid w:val="0"/>
        <w:spacing w:line="440" w:lineRule="exact"/>
        <w:ind w:firstLineChars="200" w:firstLine="602"/>
        <w:rPr>
          <w:rFonts w:ascii="仿宋" w:eastAsia="仿宋" w:hAnsi="仿宋" w:cs="Arial" w:hint="eastAsia"/>
          <w:b/>
          <w:bCs/>
          <w:color w:val="000000"/>
          <w:sz w:val="30"/>
          <w:szCs w:val="30"/>
        </w:rPr>
      </w:pPr>
      <w:r w:rsidRPr="00EA0A20">
        <w:rPr>
          <w:rFonts w:ascii="仿宋" w:eastAsia="仿宋" w:hAnsi="仿宋" w:cs="Arial" w:hint="eastAsia"/>
          <w:b/>
          <w:bCs/>
          <w:color w:val="000000"/>
          <w:sz w:val="30"/>
          <w:szCs w:val="30"/>
        </w:rPr>
        <w:tab/>
        <w:t>十二、同级政府采购监督管理部门</w:t>
      </w:r>
    </w:p>
    <w:p w14:paraId="19C5DEAB" w14:textId="77777777" w:rsidR="00EA0A20" w:rsidRPr="00EA0A20" w:rsidRDefault="00EA0A20" w:rsidP="00EA0A20">
      <w:pPr>
        <w:snapToGrid w:val="0"/>
        <w:spacing w:line="360" w:lineRule="auto"/>
        <w:ind w:firstLineChars="200" w:firstLine="560"/>
        <w:rPr>
          <w:rFonts w:ascii="宋体" w:hAnsi="宋体" w:cs="仿宋" w:hint="eastAsia"/>
          <w:color w:val="000000"/>
          <w:sz w:val="28"/>
          <w:szCs w:val="28"/>
        </w:rPr>
      </w:pPr>
      <w:r w:rsidRPr="00EA0A20">
        <w:rPr>
          <w:rFonts w:ascii="宋体" w:hAnsi="宋体" w:cs="仿宋" w:hint="eastAsia"/>
          <w:color w:val="000000"/>
          <w:sz w:val="28"/>
          <w:szCs w:val="28"/>
        </w:rPr>
        <w:t>名    称：浙江省财政厅政府采购监管处、浙江省政府采购行政裁决服务中心（杭州）</w:t>
      </w:r>
    </w:p>
    <w:p w14:paraId="56FC0CA1" w14:textId="77777777" w:rsidR="00EA0A20" w:rsidRPr="00EA0A20" w:rsidRDefault="00EA0A20" w:rsidP="00EA0A20">
      <w:pPr>
        <w:snapToGrid w:val="0"/>
        <w:spacing w:line="360" w:lineRule="auto"/>
        <w:ind w:firstLineChars="200" w:firstLine="560"/>
        <w:rPr>
          <w:rFonts w:ascii="宋体" w:hAnsi="宋体" w:cs="仿宋" w:hint="eastAsia"/>
          <w:color w:val="000000"/>
          <w:sz w:val="28"/>
          <w:szCs w:val="28"/>
        </w:rPr>
      </w:pPr>
      <w:r w:rsidRPr="00EA0A20">
        <w:rPr>
          <w:rFonts w:ascii="宋体" w:hAnsi="宋体" w:cs="仿宋" w:hint="eastAsia"/>
          <w:color w:val="000000"/>
          <w:sz w:val="28"/>
          <w:szCs w:val="28"/>
        </w:rPr>
        <w:t>地   址：浙江省政府采购行政裁决服务中心（杭州市上城区清泰街549号城建综合大楼11楼）</w:t>
      </w:r>
    </w:p>
    <w:p w14:paraId="1E7D6A69" w14:textId="77777777" w:rsidR="00EA0A20" w:rsidRPr="00EA0A20" w:rsidRDefault="00EA0A20" w:rsidP="00EA0A20">
      <w:pPr>
        <w:snapToGrid w:val="0"/>
        <w:spacing w:line="360" w:lineRule="auto"/>
        <w:ind w:firstLineChars="200" w:firstLine="560"/>
        <w:rPr>
          <w:rFonts w:ascii="宋体" w:hAnsi="宋体" w:cs="仿宋" w:hint="eastAsia"/>
          <w:color w:val="000000"/>
          <w:sz w:val="28"/>
          <w:szCs w:val="28"/>
        </w:rPr>
      </w:pPr>
      <w:r w:rsidRPr="00EA0A20">
        <w:rPr>
          <w:rFonts w:ascii="宋体" w:hAnsi="宋体" w:cs="仿宋" w:hint="eastAsia"/>
          <w:color w:val="000000"/>
          <w:sz w:val="28"/>
          <w:szCs w:val="28"/>
        </w:rPr>
        <w:t>传   真：/</w:t>
      </w:r>
    </w:p>
    <w:p w14:paraId="4C680387" w14:textId="77777777" w:rsidR="00EA0A20" w:rsidRPr="00EA0A20" w:rsidRDefault="00EA0A20" w:rsidP="00EA0A20">
      <w:pPr>
        <w:snapToGrid w:val="0"/>
        <w:spacing w:line="360" w:lineRule="auto"/>
        <w:ind w:firstLineChars="200" w:firstLine="560"/>
        <w:rPr>
          <w:rFonts w:ascii="宋体" w:hAnsi="宋体" w:cs="仿宋" w:hint="eastAsia"/>
          <w:color w:val="000000"/>
          <w:sz w:val="28"/>
          <w:szCs w:val="28"/>
        </w:rPr>
      </w:pPr>
      <w:r w:rsidRPr="00EA0A20">
        <w:rPr>
          <w:rFonts w:ascii="宋体" w:hAnsi="宋体" w:cs="仿宋" w:hint="eastAsia"/>
          <w:color w:val="000000"/>
          <w:sz w:val="28"/>
          <w:szCs w:val="28"/>
        </w:rPr>
        <w:t>联系人 ：朱老师、王老师、匡老师</w:t>
      </w:r>
    </w:p>
    <w:p w14:paraId="4D5C3386" w14:textId="77777777" w:rsidR="00EA0A20" w:rsidRPr="00EA0A20" w:rsidRDefault="00EA0A20" w:rsidP="00EA0A20">
      <w:pPr>
        <w:snapToGrid w:val="0"/>
        <w:spacing w:line="360" w:lineRule="auto"/>
        <w:ind w:firstLineChars="200" w:firstLine="560"/>
        <w:rPr>
          <w:rFonts w:ascii="宋体" w:hAnsi="宋体" w:cs="仿宋" w:hint="eastAsia"/>
          <w:color w:val="000000"/>
          <w:sz w:val="28"/>
          <w:szCs w:val="28"/>
        </w:rPr>
      </w:pPr>
      <w:r w:rsidRPr="00EA0A20">
        <w:rPr>
          <w:rFonts w:ascii="宋体" w:hAnsi="宋体" w:cs="仿宋" w:hint="eastAsia"/>
          <w:color w:val="000000"/>
          <w:sz w:val="28"/>
          <w:szCs w:val="28"/>
        </w:rPr>
        <w:t>监督投诉电话：0571-87800218、0571-87227671、0571-87227986</w:t>
      </w:r>
    </w:p>
    <w:p w14:paraId="65318195" w14:textId="77777777" w:rsidR="00EA0A20" w:rsidRPr="00EA0A20" w:rsidRDefault="00EA0A20" w:rsidP="00EA0A20">
      <w:pPr>
        <w:snapToGrid w:val="0"/>
        <w:spacing w:line="440" w:lineRule="exact"/>
        <w:rPr>
          <w:rFonts w:ascii="宋体" w:hAnsi="宋体" w:cs="仿宋" w:hint="eastAsia"/>
          <w:color w:val="000000"/>
          <w:sz w:val="28"/>
          <w:szCs w:val="28"/>
        </w:rPr>
      </w:pPr>
      <w:r w:rsidRPr="00EA0A20">
        <w:rPr>
          <w:rFonts w:ascii="宋体" w:hAnsi="宋体" w:cs="仿宋" w:hint="eastAsia"/>
          <w:color w:val="000000"/>
          <w:sz w:val="28"/>
          <w:szCs w:val="28"/>
        </w:rPr>
        <w:t>预算金额未达100万元的采购项目，由采购人处理采购争议。</w:t>
      </w:r>
    </w:p>
    <w:p w14:paraId="37450C2B" w14:textId="77777777" w:rsidR="00EA0A20" w:rsidRPr="00EA0A20" w:rsidRDefault="00EA0A20" w:rsidP="00EA0A20">
      <w:pPr>
        <w:tabs>
          <w:tab w:val="left" w:pos="220"/>
        </w:tabs>
        <w:spacing w:beforeLines="50" w:before="156" w:afterLines="50" w:after="156" w:line="360" w:lineRule="auto"/>
        <w:outlineLvl w:val="0"/>
        <w:rPr>
          <w:rFonts w:ascii="宋体" w:hAnsi="宋体" w:cs="仿宋" w:hint="eastAsia"/>
          <w:color w:val="000000"/>
          <w:sz w:val="28"/>
          <w:szCs w:val="28"/>
          <w14:ligatures w14:val="standardContextual"/>
        </w:rPr>
      </w:pPr>
    </w:p>
    <w:p w14:paraId="6EF09BB2" w14:textId="77777777" w:rsidR="00EA0A20" w:rsidRPr="00EA0A20" w:rsidRDefault="00EA0A20" w:rsidP="00EA0A20">
      <w:pPr>
        <w:spacing w:beforeLines="50" w:before="156" w:afterLines="50" w:after="156" w:line="360" w:lineRule="auto"/>
        <w:jc w:val="center"/>
        <w:outlineLvl w:val="0"/>
        <w:rPr>
          <w:rFonts w:ascii="宋体" w:hAnsi="宋体" w:hint="eastAsia"/>
          <w:b/>
          <w:color w:val="000000"/>
          <w:sz w:val="36"/>
          <w:szCs w:val="36"/>
          <w14:ligatures w14:val="standardContextual"/>
        </w:rPr>
      </w:pPr>
      <w:r w:rsidRPr="00EA0A20">
        <w:rPr>
          <w:rFonts w:ascii="宋体" w:hAnsi="Courier New" w:hint="eastAsia"/>
          <w:color w:val="000000"/>
          <w:kern w:val="0"/>
          <w:sz w:val="24"/>
          <w:szCs w:val="24"/>
        </w:rPr>
        <w:br w:type="page"/>
      </w:r>
      <w:bookmarkStart w:id="13" w:name="_Toc29498"/>
      <w:bookmarkStart w:id="14" w:name="_Toc496796636"/>
      <w:r w:rsidRPr="00EA0A20">
        <w:rPr>
          <w:rFonts w:ascii="仿宋" w:eastAsia="仿宋" w:hAnsi="仿宋" w:hint="eastAsia"/>
          <w:b/>
          <w:color w:val="000000"/>
          <w:sz w:val="36"/>
          <w:szCs w:val="36"/>
          <w14:ligatures w14:val="standardContextual"/>
        </w:rPr>
        <w:t>第二章</w:t>
      </w:r>
      <w:bookmarkStart w:id="15" w:name="投标人须知"/>
      <w:r w:rsidRPr="00EA0A20">
        <w:rPr>
          <w:rFonts w:ascii="仿宋" w:eastAsia="仿宋" w:hAnsi="仿宋" w:hint="eastAsia"/>
          <w:b/>
          <w:color w:val="000000"/>
          <w:sz w:val="36"/>
          <w:szCs w:val="36"/>
          <w14:ligatures w14:val="standardContextual"/>
        </w:rPr>
        <w:t>投标人须知</w:t>
      </w:r>
      <w:bookmarkEnd w:id="13"/>
      <w:bookmarkEnd w:id="14"/>
      <w:bookmarkEnd w:id="15"/>
    </w:p>
    <w:p w14:paraId="1F91DFD8" w14:textId="77777777" w:rsidR="00EA0A20" w:rsidRPr="00EA0A20" w:rsidRDefault="00EA0A20" w:rsidP="00EA0A20">
      <w:pPr>
        <w:snapToGrid w:val="0"/>
        <w:rPr>
          <w:rFonts w:ascii="宋体" w:hAnsi="宋体" w:hint="eastAsia"/>
          <w:color w:val="000000"/>
          <w:sz w:val="28"/>
          <w:szCs w:val="28"/>
        </w:rPr>
      </w:pPr>
      <w:r w:rsidRPr="00EA0A20">
        <w:rPr>
          <w:rFonts w:ascii="宋体" w:hAnsi="宋体" w:hint="eastAsia"/>
          <w:color w:val="000000"/>
          <w:sz w:val="28"/>
          <w:szCs w:val="28"/>
        </w:rPr>
        <w:t>前附表</w:t>
      </w: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2"/>
      </w:tblGrid>
      <w:tr w:rsidR="00EA0A20" w:rsidRPr="00EA0A20" w14:paraId="31EAED24" w14:textId="77777777" w:rsidTr="00EA0A20">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14:paraId="3A4535C4"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2C60F2"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D8FD4FF"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要    求</w:t>
            </w:r>
          </w:p>
        </w:tc>
      </w:tr>
      <w:tr w:rsidR="00EA0A20" w:rsidRPr="00EA0A20" w14:paraId="1AE36F94"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C9841E4"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248A11"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CD17788"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详见《公开招标采购公告》三</w:t>
            </w:r>
          </w:p>
        </w:tc>
      </w:tr>
      <w:tr w:rsidR="00EA0A20" w:rsidRPr="00EA0A20" w14:paraId="1A10515E"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23C4C12"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3F1711"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564E0C9"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EA0A20" w:rsidRPr="00EA0A20" w14:paraId="679C0FEC"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F0E4E86"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E7608A"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16F83B2" w14:textId="77777777" w:rsidR="00EA0A20" w:rsidRPr="00EA0A20" w:rsidRDefault="00EA0A20" w:rsidP="00EA0A20">
            <w:pPr>
              <w:rPr>
                <w:rFonts w:ascii="仿宋" w:eastAsia="仿宋" w:hAnsi="仿宋" w:hint="eastAsia"/>
                <w:b/>
                <w:color w:val="000000"/>
                <w:sz w:val="24"/>
                <w:szCs w:val="24"/>
              </w:rPr>
            </w:pPr>
            <w:r w:rsidRPr="00EA0A20">
              <w:rPr>
                <w:rFonts w:ascii="仿宋" w:eastAsia="仿宋" w:hAnsi="仿宋" w:hint="eastAsia"/>
                <w:b/>
                <w:color w:val="000000"/>
                <w:sz w:val="24"/>
                <w:szCs w:val="24"/>
              </w:rPr>
              <w:t>根据《政府采购促进中小企业发展管理办法》财库〔2020〕46号，《关于进一步加大政府采购支持中小企业力度的通知》财库〔2022〕19号</w:t>
            </w:r>
          </w:p>
          <w:p w14:paraId="0E1C1D48" w14:textId="77777777" w:rsidR="00EA0A20" w:rsidRPr="00EA0A20" w:rsidRDefault="00EA0A20" w:rsidP="00EA0A20">
            <w:pPr>
              <w:snapToGrid w:val="0"/>
              <w:spacing w:line="360" w:lineRule="auto"/>
              <w:rPr>
                <w:rFonts w:ascii="仿宋" w:eastAsia="仿宋" w:hAnsi="仿宋" w:hint="eastAsia"/>
                <w:b/>
                <w:color w:val="000000"/>
                <w:sz w:val="24"/>
                <w:szCs w:val="24"/>
              </w:rPr>
            </w:pPr>
            <w:r w:rsidRPr="00EA0A20">
              <w:rPr>
                <w:rFonts w:ascii="仿宋" w:eastAsia="仿宋" w:hAnsi="仿宋" w:hint="eastAsia"/>
                <w:b/>
                <w:color w:val="000000"/>
                <w:sz w:val="24"/>
                <w:szCs w:val="24"/>
              </w:rPr>
              <w:t>文件的规定，本项目标项1-4不属于预留份额专门面向中小企业采购的项目，本项目标项5属于预留份额专门面向中小企业采购的项目。</w:t>
            </w:r>
          </w:p>
        </w:tc>
      </w:tr>
      <w:tr w:rsidR="00EA0A20" w:rsidRPr="00EA0A20" w14:paraId="06289C26"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691BB67C"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34A682" w14:textId="77777777" w:rsidR="00EA0A20" w:rsidRPr="00EA0A20" w:rsidRDefault="00EA0A20" w:rsidP="00EA0A20">
            <w:pPr>
              <w:snapToGrid w:val="0"/>
              <w:jc w:val="center"/>
              <w:rPr>
                <w:rFonts w:ascii="仿宋" w:eastAsia="仿宋" w:hAnsi="仿宋" w:hint="eastAsia"/>
                <w:color w:val="000000"/>
                <w:sz w:val="28"/>
                <w:szCs w:val="28"/>
              </w:rPr>
            </w:pPr>
            <w:r w:rsidRPr="00EA0A20">
              <w:rPr>
                <w:rFonts w:ascii="仿宋_GB2312" w:eastAsia="仿宋_GB2312" w:hAnsi="仿宋" w:hint="eastAsia"/>
                <w:bCs/>
                <w:color w:val="000000"/>
                <w:sz w:val="24"/>
              </w:rP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9E4C5E8" w14:textId="77777777" w:rsidR="00EA0A20" w:rsidRPr="00EA0A20" w:rsidRDefault="00EA0A20" w:rsidP="00EA0A20">
            <w:pPr>
              <w:numPr>
                <w:ilvl w:val="0"/>
                <w:numId w:val="30"/>
              </w:numPr>
              <w:snapToGrid w:val="0"/>
              <w:spacing w:line="460" w:lineRule="exact"/>
              <w:rPr>
                <w:rFonts w:ascii="仿宋" w:eastAsia="仿宋" w:hAnsi="仿宋" w:hint="eastAsia"/>
                <w:b/>
                <w:color w:val="000000"/>
                <w:sz w:val="24"/>
                <w:szCs w:val="24"/>
                <w:u w:val="single"/>
                <w14:ligatures w14:val="standardContextual"/>
              </w:rPr>
            </w:pPr>
            <w:r w:rsidRPr="00EA0A20">
              <w:rPr>
                <w:rFonts w:ascii="仿宋" w:eastAsia="仿宋" w:hAnsi="仿宋" w:hint="eastAsia"/>
                <w:b/>
                <w:color w:val="000000"/>
                <w:sz w:val="24"/>
                <w:szCs w:val="24"/>
                <w14:ligatures w14:val="standardContextual"/>
              </w:rPr>
              <w:t>项目属性（标项1-4货物类、标项5服务类）</w:t>
            </w:r>
          </w:p>
          <w:p w14:paraId="088938B7" w14:textId="77777777" w:rsidR="00EA0A20" w:rsidRPr="00EA0A20" w:rsidRDefault="00EA0A20" w:rsidP="00EA0A20">
            <w:pPr>
              <w:numPr>
                <w:ilvl w:val="0"/>
                <w:numId w:val="30"/>
              </w:numPr>
              <w:snapToGrid w:val="0"/>
              <w:spacing w:line="460" w:lineRule="exact"/>
              <w:rPr>
                <w:rFonts w:ascii="仿宋" w:eastAsia="仿宋" w:hAnsi="仿宋" w:hint="eastAsia"/>
                <w:b/>
                <w:color w:val="000000"/>
                <w:sz w:val="24"/>
                <w:szCs w:val="24"/>
                <w14:ligatures w14:val="standardContextual"/>
              </w:rPr>
            </w:pPr>
            <w:r w:rsidRPr="00EA0A20">
              <w:rPr>
                <w:rFonts w:ascii="仿宋" w:eastAsia="仿宋" w:hAnsi="仿宋" w:hint="eastAsia"/>
                <w:b/>
                <w:color w:val="000000"/>
                <w:sz w:val="24"/>
                <w:szCs w:val="24"/>
                <w14:ligatures w14:val="standardContextual"/>
              </w:rPr>
              <w:t>中小企业划分标准所属行业（具体根据《中小企业划型标准规定》执行）</w:t>
            </w:r>
          </w:p>
          <w:p w14:paraId="13517962" w14:textId="77777777" w:rsidR="00EA0A20" w:rsidRPr="00EA0A20" w:rsidRDefault="00EA0A20" w:rsidP="00EA0A20">
            <w:pPr>
              <w:snapToGrid w:val="0"/>
              <w:spacing w:line="460" w:lineRule="exact"/>
              <w:ind w:left="600"/>
              <w:rPr>
                <w:rFonts w:ascii="仿宋" w:eastAsia="仿宋" w:hAnsi="仿宋" w:hint="eastAsia"/>
                <w:b/>
                <w:color w:val="000000"/>
                <w:sz w:val="24"/>
                <w:szCs w:val="24"/>
              </w:rPr>
            </w:pPr>
            <w:r w:rsidRPr="00EA0A20">
              <w:rPr>
                <w:rFonts w:ascii="仿宋" w:eastAsia="仿宋" w:hAnsi="仿宋" w:hint="eastAsia"/>
                <w:b/>
                <w:color w:val="000000"/>
                <w:sz w:val="24"/>
                <w:szCs w:val="24"/>
              </w:rPr>
              <w:t>采购标的：标项1-4，所属行业：零售业；标项五，所属行业：其他未列明行业</w:t>
            </w:r>
          </w:p>
          <w:p w14:paraId="37AA6138" w14:textId="77777777" w:rsidR="00EA0A20" w:rsidRPr="00EA0A20" w:rsidRDefault="00EA0A20" w:rsidP="00EA0A20">
            <w:pPr>
              <w:snapToGrid w:val="0"/>
              <w:spacing w:line="460" w:lineRule="exact"/>
              <w:ind w:firstLineChars="250" w:firstLine="602"/>
              <w:rPr>
                <w:rFonts w:ascii="仿宋" w:eastAsia="仿宋" w:hAnsi="仿宋" w:hint="eastAsia"/>
                <w:b/>
                <w:color w:val="000000"/>
                <w:sz w:val="24"/>
                <w:szCs w:val="24"/>
              </w:rPr>
            </w:pPr>
            <w:r w:rsidRPr="00EA0A20">
              <w:rPr>
                <w:rFonts w:ascii="仿宋" w:eastAsia="仿宋" w:hAnsi="仿宋" w:hint="eastAsia"/>
                <w:b/>
                <w:color w:val="000000"/>
                <w:sz w:val="24"/>
                <w:szCs w:val="24"/>
              </w:rPr>
              <w:t>3.标项5</w:t>
            </w:r>
            <w:r w:rsidRPr="00EA0A20">
              <w:rPr>
                <w:rFonts w:ascii="仿宋" w:eastAsia="仿宋" w:hAnsi="仿宋" w:hint="eastAsia"/>
                <w:b/>
                <w:sz w:val="24"/>
                <w:szCs w:val="24"/>
                <w14:ligatures w14:val="standardContextual"/>
              </w:rPr>
              <w:t>面向中小企业采购，不再执行价格评审优惠的扶持政策。</w:t>
            </w:r>
          </w:p>
          <w:p w14:paraId="1E607929" w14:textId="77777777" w:rsidR="00EA0A20" w:rsidRPr="00EA0A20" w:rsidRDefault="00EA0A20" w:rsidP="00EA0A20">
            <w:pPr>
              <w:snapToGrid w:val="0"/>
              <w:spacing w:line="460" w:lineRule="exact"/>
              <w:ind w:firstLineChars="250" w:firstLine="602"/>
              <w:rPr>
                <w:rFonts w:ascii="仿宋" w:eastAsia="仿宋" w:hAnsi="仿宋" w:hint="eastAsia"/>
                <w:b/>
                <w:strike/>
                <w:color w:val="000000"/>
                <w:sz w:val="24"/>
                <w:szCs w:val="24"/>
              </w:rPr>
            </w:pPr>
            <w:r w:rsidRPr="00EA0A20">
              <w:rPr>
                <w:rFonts w:ascii="仿宋" w:eastAsia="仿宋" w:hAnsi="仿宋" w:hint="eastAsia"/>
                <w:b/>
                <w:color w:val="000000"/>
                <w:sz w:val="24"/>
                <w:szCs w:val="24"/>
              </w:rPr>
              <w:t>标项1-4根据财库〔2020〕46号，〔2022〕19号的相关规定，在评审时对符合本办法规定的小微企业报价给予</w:t>
            </w:r>
            <w:r w:rsidRPr="00EA0A20">
              <w:rPr>
                <w:rFonts w:ascii="仿宋" w:eastAsia="仿宋" w:hAnsi="仿宋" w:hint="eastAsia"/>
                <w:b/>
                <w:color w:val="000000"/>
                <w:sz w:val="24"/>
                <w:szCs w:val="24"/>
                <w:u w:val="single"/>
              </w:rPr>
              <w:t>10%</w:t>
            </w:r>
            <w:r w:rsidRPr="00EA0A20">
              <w:rPr>
                <w:rFonts w:ascii="仿宋" w:eastAsia="仿宋" w:hAnsi="仿宋" w:hint="eastAsia"/>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7614EF3C" w14:textId="77777777" w:rsidR="00EA0A20" w:rsidRPr="00EA0A20" w:rsidRDefault="00EA0A20" w:rsidP="00EA0A20">
            <w:pPr>
              <w:snapToGrid w:val="0"/>
              <w:spacing w:line="460" w:lineRule="exact"/>
              <w:ind w:firstLineChars="250" w:firstLine="602"/>
              <w:rPr>
                <w:rFonts w:ascii="仿宋" w:eastAsia="仿宋" w:hAnsi="仿宋" w:hint="eastAsia"/>
                <w:b/>
                <w:strike/>
                <w:color w:val="000000"/>
                <w:sz w:val="24"/>
                <w:szCs w:val="24"/>
              </w:rPr>
            </w:pPr>
            <w:r w:rsidRPr="00EA0A20">
              <w:rPr>
                <w:rFonts w:ascii="仿宋" w:eastAsia="仿宋" w:hAnsi="仿宋" w:hint="eastAsia"/>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EA0A20">
              <w:rPr>
                <w:rFonts w:ascii="仿宋" w:eastAsia="仿宋" w:hAnsi="仿宋" w:hint="eastAsia"/>
                <w:b/>
                <w:color w:val="000000"/>
                <w:sz w:val="24"/>
                <w:szCs w:val="24"/>
                <w:u w:val="single"/>
              </w:rPr>
              <w:t>4%</w:t>
            </w:r>
            <w:r w:rsidRPr="00EA0A20">
              <w:rPr>
                <w:rFonts w:ascii="仿宋" w:eastAsia="仿宋" w:hAnsi="仿宋" w:hint="eastAsia"/>
                <w:b/>
                <w:color w:val="000000"/>
                <w:sz w:val="24"/>
                <w:szCs w:val="24"/>
              </w:rPr>
              <w:t>的扣除，用扣除后的价格参加评审。</w:t>
            </w:r>
          </w:p>
          <w:p w14:paraId="1C2ACCBB" w14:textId="77777777" w:rsidR="00EA0A20" w:rsidRPr="00EA0A20" w:rsidRDefault="00EA0A20" w:rsidP="00EA0A20">
            <w:pPr>
              <w:snapToGrid w:val="0"/>
              <w:spacing w:line="460" w:lineRule="exact"/>
              <w:ind w:firstLineChars="250" w:firstLine="602"/>
              <w:rPr>
                <w:rFonts w:ascii="仿宋" w:eastAsia="仿宋" w:hAnsi="仿宋" w:hint="eastAsia"/>
                <w:b/>
                <w:color w:val="000000"/>
                <w:sz w:val="24"/>
                <w:szCs w:val="24"/>
              </w:rPr>
            </w:pPr>
            <w:r w:rsidRPr="00EA0A20">
              <w:rPr>
                <w:rFonts w:ascii="仿宋" w:eastAsia="仿宋" w:hAnsi="仿宋" w:hint="eastAsia"/>
                <w:b/>
                <w:color w:val="000000"/>
                <w:sz w:val="24"/>
                <w:szCs w:val="24"/>
              </w:rPr>
              <w:t>组成联合体或者接受分包 的小微企业与联合体内其他企业、分包企业之间存在直接控 股、管理关系的，不享受价格扣除优惠政策。</w:t>
            </w:r>
          </w:p>
          <w:p w14:paraId="30FCE632"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117D1D8"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9DA48D3" w14:textId="77777777" w:rsidR="00EA0A20" w:rsidRPr="00EA0A20" w:rsidRDefault="00EA0A20" w:rsidP="00EA0A20">
            <w:pPr>
              <w:snapToGrid w:val="0"/>
              <w:jc w:val="left"/>
              <w:rPr>
                <w:rFonts w:ascii="仿宋" w:eastAsia="仿宋" w:hAnsi="仿宋" w:hint="eastAsia"/>
                <w:b/>
                <w:bCs/>
                <w:color w:val="000000"/>
                <w:sz w:val="24"/>
                <w:szCs w:val="24"/>
              </w:rPr>
            </w:pPr>
            <w:r w:rsidRPr="00EA0A20">
              <w:rPr>
                <w:rFonts w:ascii="仿宋" w:eastAsia="仿宋" w:hAnsi="仿宋" w:hint="eastAsia"/>
                <w:b/>
                <w:color w:val="000000"/>
                <w:sz w:val="24"/>
                <w:szCs w:val="24"/>
              </w:rPr>
              <w:t>(注：未提供以上材料的，均不给予价格扣除）。</w:t>
            </w:r>
          </w:p>
        </w:tc>
      </w:tr>
      <w:tr w:rsidR="00EA0A20" w:rsidRPr="00EA0A20" w14:paraId="134DE915"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5EFB1AF2"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59825"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2EAA24D"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E613C2A"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产品属于政府强制采购节能品目的（详见《关于印发节能产品政府采购品目清单的通知》财库〔2019〕19号），投标人须按上款要求提供节能产品认证证书或规定网站证书查询截图。</w:t>
            </w:r>
            <w:r w:rsidRPr="00EA0A20">
              <w:rPr>
                <w:rFonts w:ascii="仿宋" w:eastAsia="仿宋" w:hAnsi="仿宋" w:hint="eastAsia"/>
                <w:b/>
                <w:color w:val="000000"/>
                <w:sz w:val="24"/>
                <w:szCs w:val="24"/>
              </w:rPr>
              <w:t>产品属于政府强制采购节能产品品目的，投标人未提供节能产品的，其投标将作无效标处理；本文件“第四章招标需求”另有规定的除外。</w:t>
            </w:r>
          </w:p>
        </w:tc>
      </w:tr>
      <w:tr w:rsidR="00EA0A20" w:rsidRPr="00EA0A20" w14:paraId="015D2EA1"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EF38B98"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3F0C33"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促进绿色发展有关政策</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DC3F365"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rsidR="00EA0A20" w:rsidRPr="00EA0A20" w14:paraId="01141CDE"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6ED28E28"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A4932A"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首台套政策</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AAE703A"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首台套产品被纳入《首台套产品推广应用指导目录》之日起3年内，视同已具备相应销售业绩，参加政府采购活动时业绩分值为满分。</w:t>
            </w:r>
          </w:p>
        </w:tc>
      </w:tr>
      <w:tr w:rsidR="00EA0A20" w:rsidRPr="00EA0A20" w14:paraId="6EF57709"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BA4222C"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BFF4A9"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919D461" w14:textId="77777777" w:rsidR="00EA0A20" w:rsidRPr="00EA0A20" w:rsidRDefault="00EA0A20" w:rsidP="00EA0A20">
            <w:pPr>
              <w:snapToGrid w:val="0"/>
              <w:spacing w:line="460" w:lineRule="exact"/>
              <w:ind w:firstLineChars="250" w:firstLine="600"/>
              <w:rPr>
                <w:rFonts w:ascii="仿宋" w:eastAsia="仿宋" w:hAnsi="仿宋" w:hint="eastAsia"/>
                <w:color w:val="000000"/>
                <w:sz w:val="24"/>
                <w:szCs w:val="24"/>
              </w:rPr>
            </w:pPr>
            <w:r w:rsidRPr="00EA0A20">
              <w:rPr>
                <w:rFonts w:ascii="仿宋" w:eastAsia="仿宋" w:hAnsi="仿宋" w:hint="eastAsia"/>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rsidR="00EA0A20" w:rsidRPr="00EA0A20" w14:paraId="31C01D84"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59E48064"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1E5A5D"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D7D7A0D" w14:textId="77777777" w:rsidR="00EA0A20" w:rsidRPr="00EA0A20" w:rsidRDefault="00EA0A20" w:rsidP="00EA0A20">
            <w:pPr>
              <w:spacing w:line="500" w:lineRule="exact"/>
              <w:jc w:val="left"/>
              <w:rPr>
                <w:rFonts w:ascii="仿宋" w:eastAsia="仿宋" w:hAnsi="仿宋" w:hint="eastAsia"/>
                <w:color w:val="000000"/>
                <w:sz w:val="24"/>
                <w:szCs w:val="24"/>
              </w:rPr>
            </w:pPr>
            <w:bookmarkStart w:id="16" w:name="PO_15528_PM042"/>
            <w:r w:rsidRPr="00EA0A20">
              <w:rPr>
                <w:rFonts w:ascii="仿宋" w:eastAsia="仿宋" w:hAnsi="仿宋" w:hint="eastAsia"/>
                <w:color w:val="000000"/>
                <w:sz w:val="24"/>
                <w:szCs w:val="24"/>
              </w:rPr>
              <w:t>标项4：地基遥感温室气体柱浓度监测系统允许进口产品</w:t>
            </w:r>
            <w:bookmarkEnd w:id="16"/>
            <w:r w:rsidRPr="00EA0A20">
              <w:rPr>
                <w:rFonts w:ascii="仿宋" w:eastAsia="仿宋" w:hAnsi="仿宋" w:hint="eastAsia"/>
                <w:color w:val="000000"/>
                <w:sz w:val="24"/>
                <w:szCs w:val="24"/>
              </w:rPr>
              <w:t>。如是，优先采购向我国企业转让技术、与我国企业签订消化吸收再创新方案的供应商的进口产品。</w:t>
            </w:r>
          </w:p>
        </w:tc>
      </w:tr>
      <w:tr w:rsidR="00EA0A20" w:rsidRPr="00EA0A20" w14:paraId="7545AA4B"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32390DCC"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D31177"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51F193" w14:textId="77777777" w:rsidR="00EA0A20" w:rsidRPr="00EA0A20" w:rsidRDefault="00EA0A20" w:rsidP="00EA0A20">
            <w:pPr>
              <w:snapToGrid w:val="0"/>
              <w:spacing w:line="460" w:lineRule="exact"/>
              <w:rPr>
                <w:rFonts w:ascii="仿宋_GB2312" w:eastAsia="仿宋_GB2312" w:hAnsi="仿宋" w:hint="eastAsia"/>
                <w:bCs/>
                <w:color w:val="000000"/>
                <w:sz w:val="24"/>
              </w:rPr>
            </w:pPr>
            <w:r w:rsidRPr="00EA0A20">
              <w:rPr>
                <w:rFonts w:ascii="仿宋_GB2312" w:eastAsia="仿宋_GB2312" w:hAnsi="仿宋" w:hint="eastAsia"/>
                <w:bCs/>
                <w:color w:val="000000"/>
                <w:sz w:val="24"/>
              </w:rPr>
              <w:t>转包：否</w:t>
            </w:r>
          </w:p>
          <w:p w14:paraId="47AD6B18" w14:textId="77777777" w:rsidR="00EA0A20" w:rsidRPr="00EA0A20" w:rsidRDefault="00EA0A20" w:rsidP="00EA0A20">
            <w:pPr>
              <w:snapToGrid w:val="0"/>
              <w:spacing w:line="460" w:lineRule="exact"/>
              <w:rPr>
                <w:rFonts w:ascii="仿宋_GB2312" w:eastAsia="仿宋_GB2312" w:hAnsi="仿宋" w:hint="eastAsia"/>
                <w:bCs/>
                <w:color w:val="000000"/>
                <w:sz w:val="24"/>
              </w:rPr>
            </w:pPr>
            <w:r w:rsidRPr="00EA0A20">
              <w:rPr>
                <w:rFonts w:ascii="仿宋_GB2312" w:eastAsia="仿宋_GB2312" w:hAnsi="仿宋" w:hint="eastAsia"/>
                <w:bCs/>
                <w:color w:val="000000"/>
                <w:sz w:val="24"/>
              </w:rPr>
              <w:t>分包：</w:t>
            </w:r>
            <w:bookmarkStart w:id="17" w:name="PO_15528_PM044"/>
            <w:r w:rsidRPr="00EA0A20">
              <w:rPr>
                <w:rFonts w:ascii="仿宋_GB2312" w:eastAsia="仿宋_GB2312" w:hAnsi="仿宋" w:hint="eastAsia"/>
                <w:bCs/>
                <w:color w:val="000000"/>
                <w:sz w:val="24"/>
              </w:rPr>
              <w:t>允许分包</w:t>
            </w:r>
            <w:bookmarkEnd w:id="17"/>
            <w:r w:rsidRPr="00EA0A20">
              <w:rPr>
                <w:rFonts w:ascii="仿宋_GB2312" w:eastAsia="仿宋_GB2312" w:hAnsi="仿宋" w:hint="eastAsia"/>
                <w:bCs/>
                <w:color w:val="000000"/>
                <w:sz w:val="24"/>
              </w:rPr>
              <w:t>；非主体、非关键性工作允许分包。</w:t>
            </w:r>
          </w:p>
          <w:p w14:paraId="62F257A0" w14:textId="77777777" w:rsidR="00EA0A20" w:rsidRPr="00EA0A20" w:rsidRDefault="00EA0A20" w:rsidP="00EA0A20">
            <w:pPr>
              <w:spacing w:line="500" w:lineRule="exact"/>
              <w:jc w:val="left"/>
              <w:rPr>
                <w:rFonts w:ascii="仿宋_GB2312" w:eastAsia="仿宋_GB2312" w:hAnsi="仿宋" w:hint="eastAsia"/>
                <w:bCs/>
                <w:color w:val="000000"/>
                <w:sz w:val="24"/>
              </w:rPr>
            </w:pPr>
            <w:r w:rsidRPr="00EA0A20">
              <w:rPr>
                <w:rFonts w:ascii="仿宋_GB2312" w:eastAsia="仿宋_GB2312" w:hAnsi="仿宋" w:hint="eastAsia"/>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06188226" w14:textId="77777777" w:rsidR="00EA0A20" w:rsidRPr="00EA0A20" w:rsidRDefault="00EA0A20" w:rsidP="00EA0A20">
            <w:pPr>
              <w:spacing w:line="500" w:lineRule="exact"/>
              <w:jc w:val="left"/>
              <w:rPr>
                <w:rFonts w:ascii="仿宋_GB2312" w:eastAsia="仿宋_GB2312" w:hAnsi="仿宋" w:hint="eastAsia"/>
                <w:bCs/>
                <w:color w:val="000000"/>
                <w:sz w:val="24"/>
              </w:rPr>
            </w:pPr>
            <w:r w:rsidRPr="00EA0A20">
              <w:rPr>
                <w:rFonts w:ascii="仿宋_GB2312" w:eastAsia="仿宋_GB2312" w:hAnsi="仿宋" w:hint="eastAsia"/>
                <w:bCs/>
                <w:color w:val="000000"/>
                <w:sz w:val="24"/>
              </w:rPr>
              <w:t>依据政府采购促进中小企业发展管理办法规定享受扶持政策获得政府采购合同的，小微企业不得将合同分包给大中型企业，中型企业不得将合同分包给大型企业</w:t>
            </w:r>
          </w:p>
        </w:tc>
      </w:tr>
      <w:tr w:rsidR="00EA0A20" w:rsidRPr="00EA0A20" w14:paraId="30BE061D" w14:textId="77777777" w:rsidTr="00EA0A20">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CA2EBD2"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3D9268"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22685B0" w14:textId="77777777" w:rsidR="00EA0A20" w:rsidRPr="00EA0A20" w:rsidRDefault="00EA0A20" w:rsidP="00EA0A20">
            <w:pPr>
              <w:spacing w:line="500" w:lineRule="exact"/>
              <w:jc w:val="left"/>
              <w:rPr>
                <w:rFonts w:ascii="Times New Roman" w:eastAsia="仿宋_GB2312" w:hAnsi="Times New Roman" w:hint="eastAsia"/>
                <w:bCs/>
                <w:color w:val="000000"/>
                <w:sz w:val="24"/>
              </w:rPr>
            </w:pPr>
            <w:bookmarkStart w:id="18" w:name="PO_15528_PM007_1"/>
            <w:r w:rsidRPr="00EA0A20">
              <w:rPr>
                <w:rFonts w:ascii="Times New Roman" w:eastAsia="仿宋_GB2312" w:hAnsi="Times New Roman" w:hint="eastAsia"/>
                <w:bCs/>
                <w:color w:val="000000"/>
                <w:sz w:val="24"/>
              </w:rPr>
              <w:t>标项</w:t>
            </w:r>
            <w:r w:rsidRPr="00EA0A20">
              <w:rPr>
                <w:rFonts w:ascii="Times New Roman" w:eastAsia="仿宋_GB2312" w:hAnsi="Times New Roman"/>
                <w:bCs/>
                <w:color w:val="000000"/>
                <w:sz w:val="24"/>
              </w:rPr>
              <w:t>1-5:</w:t>
            </w:r>
            <w:r w:rsidRPr="00EA0A20">
              <w:rPr>
                <w:rFonts w:ascii="Times New Roman" w:eastAsia="仿宋_GB2312" w:hAnsi="Times New Roman" w:hint="eastAsia"/>
                <w:bCs/>
                <w:color w:val="000000"/>
                <w:sz w:val="24"/>
              </w:rPr>
              <w:t>不允许联合体投标</w:t>
            </w:r>
            <w:bookmarkEnd w:id="18"/>
            <w:r w:rsidRPr="00EA0A20">
              <w:rPr>
                <w:rFonts w:ascii="Times New Roman" w:eastAsia="仿宋_GB2312" w:hAnsi="Times New Roman" w:hint="eastAsia"/>
                <w:bCs/>
                <w:color w:val="000000"/>
                <w:sz w:val="24"/>
              </w:rPr>
              <w:t>。</w:t>
            </w:r>
          </w:p>
          <w:p w14:paraId="6AE3659C" w14:textId="77777777" w:rsidR="00EA0A20" w:rsidRPr="00EA0A20" w:rsidRDefault="00EA0A20" w:rsidP="00EA0A20">
            <w:pPr>
              <w:spacing w:line="500" w:lineRule="exact"/>
              <w:jc w:val="left"/>
              <w:rPr>
                <w:rFonts w:ascii="仿宋_GB2312" w:eastAsia="仿宋_GB2312" w:hAnsi="仿宋"/>
                <w:bCs/>
                <w:color w:val="000000"/>
                <w:sz w:val="24"/>
              </w:rPr>
            </w:pPr>
            <w:r w:rsidRPr="00EA0A20">
              <w:rPr>
                <w:rFonts w:ascii="Times New Roman" w:eastAsia="仿宋_GB2312" w:hAnsi="Times New Roman" w:hint="eastAsia"/>
                <w:bCs/>
                <w:color w:val="000000"/>
                <w:sz w:val="24"/>
              </w:rPr>
              <w:t>不允许联合体理由：结合项目实际情况，为严格要求各标项责任主体的明确性和单一性，该项目（标项</w:t>
            </w:r>
            <w:r w:rsidRPr="00EA0A20">
              <w:rPr>
                <w:rFonts w:ascii="Times New Roman" w:eastAsia="仿宋_GB2312" w:hAnsi="Times New Roman"/>
                <w:bCs/>
                <w:color w:val="000000"/>
                <w:sz w:val="24"/>
              </w:rPr>
              <w:t xml:space="preserve"> 1-5</w:t>
            </w:r>
            <w:r w:rsidRPr="00EA0A20">
              <w:rPr>
                <w:rFonts w:ascii="Times New Roman" w:eastAsia="仿宋_GB2312" w:hAnsi="Times New Roman" w:hint="eastAsia"/>
                <w:bCs/>
                <w:color w:val="000000"/>
                <w:sz w:val="24"/>
              </w:rPr>
              <w:t>）不允许联合体投标</w:t>
            </w:r>
          </w:p>
        </w:tc>
      </w:tr>
      <w:tr w:rsidR="00EA0A20" w:rsidRPr="00EA0A20" w14:paraId="06A6920D" w14:textId="77777777" w:rsidTr="00EA0A20">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14:paraId="04FD4481"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39C4A9"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A3A38EC" w14:textId="77777777" w:rsidR="00EA0A20" w:rsidRPr="00EA0A20" w:rsidRDefault="00EA0A20" w:rsidP="00EA0A20">
            <w:pPr>
              <w:spacing w:line="500" w:lineRule="exact"/>
              <w:jc w:val="left"/>
              <w:rPr>
                <w:rFonts w:ascii="仿宋" w:eastAsia="仿宋" w:hAnsi="仿宋" w:hint="eastAsia"/>
                <w:color w:val="000000"/>
                <w:sz w:val="24"/>
                <w:szCs w:val="24"/>
              </w:rPr>
            </w:pPr>
            <w:bookmarkStart w:id="19" w:name="PO_15528_PM040"/>
            <w:r w:rsidRPr="00EA0A20">
              <w:rPr>
                <w:rFonts w:ascii="仿宋" w:eastAsia="仿宋" w:hAnsi="仿宋" w:hint="eastAsia"/>
                <w:color w:val="000000"/>
                <w:sz w:val="24"/>
                <w:szCs w:val="24"/>
              </w:rPr>
              <w:t>不组织现场踏勘</w:t>
            </w:r>
            <w:bookmarkEnd w:id="19"/>
            <w:r w:rsidRPr="00EA0A20">
              <w:rPr>
                <w:rFonts w:ascii="仿宋" w:eastAsia="仿宋" w:hAnsi="仿宋" w:hint="eastAsia"/>
                <w:color w:val="000000"/>
                <w:sz w:val="24"/>
                <w:szCs w:val="24"/>
              </w:rPr>
              <w:t>。</w:t>
            </w:r>
          </w:p>
        </w:tc>
      </w:tr>
      <w:tr w:rsidR="00EA0A20" w:rsidRPr="00EA0A20" w14:paraId="65339C22" w14:textId="77777777" w:rsidTr="00EA0A20">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3F3DBECF"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CDECFB"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D093498" w14:textId="77777777" w:rsidR="00EA0A20" w:rsidRPr="00EA0A20" w:rsidRDefault="00EA0A20" w:rsidP="00EA0A20">
            <w:pPr>
              <w:spacing w:line="500" w:lineRule="exact"/>
              <w:jc w:val="left"/>
              <w:rPr>
                <w:rFonts w:ascii="仿宋" w:eastAsia="仿宋" w:hAnsi="仿宋" w:hint="eastAsia"/>
                <w:color w:val="000000"/>
                <w:sz w:val="24"/>
                <w:szCs w:val="24"/>
              </w:rPr>
            </w:pPr>
            <w:bookmarkStart w:id="20" w:name="PO_1000000445_PM041"/>
            <w:r w:rsidRPr="00EA0A20">
              <w:rPr>
                <w:rFonts w:ascii="仿宋" w:eastAsia="仿宋" w:hAnsi="仿宋" w:hint="eastAsia"/>
                <w:color w:val="000000"/>
                <w:sz w:val="24"/>
                <w:szCs w:val="24"/>
              </w:rPr>
              <w:t>不进行演示</w:t>
            </w:r>
            <w:bookmarkEnd w:id="20"/>
            <w:r w:rsidRPr="00EA0A20">
              <w:rPr>
                <w:rFonts w:ascii="仿宋" w:eastAsia="仿宋" w:hAnsi="仿宋" w:hint="eastAsia"/>
                <w:color w:val="000000"/>
                <w:sz w:val="24"/>
                <w:szCs w:val="24"/>
              </w:rPr>
              <w:t>。</w:t>
            </w:r>
            <w:r w:rsidRPr="00EA0A20">
              <w:rPr>
                <w:rFonts w:ascii="仿宋_GB2312" w:eastAsia="仿宋_GB2312" w:hAnsi="仿宋" w:hint="eastAsia"/>
                <w:bCs/>
                <w:color w:val="000000"/>
                <w:sz w:val="24"/>
              </w:rPr>
              <w:t>如是, 演示顺序原则上按投标文件“解密时间从早到晚”顺序，演示要求详见招标需求。</w:t>
            </w:r>
          </w:p>
        </w:tc>
      </w:tr>
      <w:tr w:rsidR="00EA0A20" w:rsidRPr="00EA0A20" w14:paraId="081C66CD" w14:textId="77777777" w:rsidTr="00EA0A20">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07F9BA5E"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6F5ED9"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596753C" w14:textId="77777777" w:rsidR="00EA0A20" w:rsidRPr="00EA0A20" w:rsidRDefault="00EA0A20" w:rsidP="00EA0A20">
            <w:pPr>
              <w:spacing w:line="500" w:lineRule="exact"/>
              <w:jc w:val="left"/>
              <w:rPr>
                <w:rFonts w:ascii="仿宋" w:eastAsia="仿宋" w:hAnsi="仿宋" w:hint="eastAsia"/>
                <w:color w:val="000000"/>
                <w:sz w:val="24"/>
                <w:szCs w:val="24"/>
              </w:rPr>
            </w:pPr>
            <w:bookmarkStart w:id="21" w:name="PO_1000000445_PM043"/>
            <w:r w:rsidRPr="00EA0A20">
              <w:rPr>
                <w:rFonts w:ascii="仿宋" w:eastAsia="仿宋" w:hAnsi="仿宋" w:hint="eastAsia"/>
                <w:color w:val="000000"/>
                <w:sz w:val="24"/>
                <w:szCs w:val="24"/>
              </w:rPr>
              <w:t>不要求提供样品</w:t>
            </w:r>
            <w:bookmarkEnd w:id="21"/>
            <w:r w:rsidRPr="00EA0A20">
              <w:rPr>
                <w:rFonts w:ascii="仿宋" w:eastAsia="仿宋" w:hAnsi="仿宋" w:hint="eastAsia"/>
                <w:color w:val="000000"/>
                <w:sz w:val="24"/>
                <w:szCs w:val="24"/>
              </w:rPr>
              <w:t>。</w:t>
            </w:r>
          </w:p>
        </w:tc>
      </w:tr>
      <w:tr w:rsidR="00EA0A20" w:rsidRPr="00EA0A20" w14:paraId="45FB1D39" w14:textId="77777777" w:rsidTr="00EA0A20">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44A07E72"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1FA930"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5AA851B"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投标文件均由资格文件、技术商务文件、报价文件组成。</w:t>
            </w:r>
          </w:p>
          <w:p w14:paraId="39C14183"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投标人提供备份投标文件（正本）的，数量为1份。</w:t>
            </w:r>
          </w:p>
        </w:tc>
      </w:tr>
      <w:tr w:rsidR="00EA0A20" w:rsidRPr="00EA0A20" w14:paraId="00626B9F" w14:textId="77777777" w:rsidTr="00EA0A20">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4D9CFD5B"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B06A3F"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CE8B2B9"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第一步：供应商登记</w:t>
            </w:r>
          </w:p>
          <w:p w14:paraId="061D5A1F"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投标人应在投标前登记成为浙江政府采购网的正式供应商（注册网址：</w:t>
            </w:r>
            <w:hyperlink r:id="rId15" w:history="1">
              <w:r w:rsidRPr="00EA0A20">
                <w:rPr>
                  <w:rFonts w:ascii="仿宋" w:eastAsia="仿宋" w:hAnsi="仿宋" w:hint="eastAsia"/>
                  <w:b/>
                  <w:color w:val="000000"/>
                  <w:sz w:val="24"/>
                  <w:szCs w:val="24"/>
                  <w:u w:val="single"/>
                </w:rPr>
                <w:t>https://middle.zcygov.cn/v-settle-front/registry</w:t>
              </w:r>
            </w:hyperlink>
            <w:r w:rsidRPr="00EA0A20">
              <w:rPr>
                <w:rFonts w:ascii="仿宋" w:eastAsia="仿宋" w:hAnsi="仿宋" w:hint="eastAsia"/>
                <w:b/>
                <w:color w:val="000000"/>
                <w:sz w:val="24"/>
                <w:szCs w:val="24"/>
              </w:rPr>
              <w:t>）；</w:t>
            </w:r>
          </w:p>
          <w:p w14:paraId="2F1714EE"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第二步：申请CA</w:t>
            </w:r>
          </w:p>
          <w:p w14:paraId="238AB4BF"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投标人应在投标前完成CA数字证书办理（办理流程详见http://zfcg.czt.zj.gov.cn/bidClientTemplate/2019-05-27/12945.html）。完成CA数字证书办理预计一周左右，建议各投标人抓紧时间办理；</w:t>
            </w:r>
          </w:p>
          <w:p w14:paraId="1B44C567"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第三步：下载客户端</w:t>
            </w:r>
          </w:p>
          <w:p w14:paraId="3855B4DE"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投标人通过政采云电子交易客户端制作投标文件，请自行前往浙江政府采购网下载并安装（下载网址：</w:t>
            </w:r>
            <w:hyperlink r:id="rId16" w:history="1">
              <w:r w:rsidRPr="00EA0A20">
                <w:rPr>
                  <w:rFonts w:ascii="仿宋" w:eastAsia="仿宋" w:hAnsi="仿宋" w:hint="eastAsia"/>
                  <w:b/>
                  <w:color w:val="000000"/>
                  <w:sz w:val="24"/>
                  <w:szCs w:val="24"/>
                  <w:u w:val="single"/>
                </w:rPr>
                <w:t>http://zfcg.czt.zj.gov.cn/bidClientTemplate/2019-09-24/12975.html</w:t>
              </w:r>
            </w:hyperlink>
            <w:r w:rsidRPr="00EA0A20">
              <w:rPr>
                <w:rFonts w:ascii="仿宋" w:eastAsia="仿宋" w:hAnsi="仿宋" w:hint="eastAsia"/>
                <w:b/>
                <w:color w:val="000000"/>
                <w:sz w:val="24"/>
                <w:szCs w:val="24"/>
              </w:rPr>
              <w:t>）；</w:t>
            </w:r>
          </w:p>
          <w:p w14:paraId="4B08882F"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第四步：具体流程</w:t>
            </w:r>
          </w:p>
          <w:p w14:paraId="215D3D41"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详见浙江省“电子交易/不见面开评标”学习专题（网址</w:t>
            </w:r>
            <w:hyperlink r:id="rId17" w:history="1">
              <w:r w:rsidRPr="00EA0A20">
                <w:rPr>
                  <w:rFonts w:ascii="仿宋" w:eastAsia="仿宋" w:hAnsi="仿宋" w:hint="eastAsia"/>
                  <w:b/>
                  <w:color w:val="000000"/>
                  <w:sz w:val="24"/>
                  <w:szCs w:val="24"/>
                  <w:u w:val="single"/>
                </w:rPr>
                <w:t>https://edu.zcygov.cn/luban/e-biding</w:t>
              </w:r>
            </w:hyperlink>
            <w:r w:rsidRPr="00EA0A20">
              <w:rPr>
                <w:rFonts w:ascii="仿宋" w:eastAsia="仿宋" w:hAnsi="仿宋" w:hint="eastAsia"/>
                <w:b/>
                <w:color w:val="000000"/>
                <w:sz w:val="24"/>
                <w:szCs w:val="24"/>
              </w:rPr>
              <w:t>）</w:t>
            </w:r>
          </w:p>
          <w:p w14:paraId="1103B9B6"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提醒：</w:t>
            </w:r>
          </w:p>
          <w:p w14:paraId="56F83F73" w14:textId="77777777" w:rsidR="00EA0A20" w:rsidRPr="00EA0A20" w:rsidRDefault="00EA0A20" w:rsidP="00EA0A20">
            <w:pPr>
              <w:spacing w:line="4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1.请各投标人合理安排时间，尽快完成第一、二、三步骤，避免影响投标。</w:t>
            </w:r>
          </w:p>
          <w:p w14:paraId="0CA711CC" w14:textId="77777777" w:rsidR="00EA0A20" w:rsidRPr="00EA0A20" w:rsidRDefault="00EA0A20" w:rsidP="00EA0A20">
            <w:pPr>
              <w:spacing w:line="400" w:lineRule="exact"/>
              <w:jc w:val="left"/>
              <w:rPr>
                <w:rFonts w:ascii="仿宋" w:eastAsia="仿宋" w:hAnsi="仿宋" w:hint="eastAsia"/>
                <w:color w:val="000000"/>
                <w:sz w:val="24"/>
                <w:szCs w:val="24"/>
              </w:rPr>
            </w:pPr>
            <w:r w:rsidRPr="00EA0A20">
              <w:rPr>
                <w:rFonts w:ascii="仿宋" w:eastAsia="仿宋" w:hAnsi="仿宋" w:hint="eastAsia"/>
                <w:b/>
                <w:color w:val="000000"/>
                <w:sz w:val="24"/>
                <w:szCs w:val="24"/>
              </w:rPr>
              <w:t>2.为避免页面存在兼容性等问题，投标人须使用谷歌Chrome浏览器或360浏览器极速模式，涉及视频会议等功能的，还应安装摄像头和麦克风。</w:t>
            </w:r>
          </w:p>
        </w:tc>
      </w:tr>
      <w:tr w:rsidR="00EA0A20" w:rsidRPr="00EA0A20" w14:paraId="5DE22D5C" w14:textId="77777777" w:rsidTr="00EA0A20">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5AC76231"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0ECAD2"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8879410" w14:textId="77777777" w:rsidR="00EA0A20" w:rsidRPr="00EA0A20" w:rsidRDefault="00EA0A20" w:rsidP="00EA0A20">
            <w:pPr>
              <w:spacing w:line="5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447DF03" w14:textId="77777777" w:rsidR="00EA0A20" w:rsidRPr="00EA0A20" w:rsidRDefault="00EA0A20" w:rsidP="00EA0A20">
            <w:pPr>
              <w:spacing w:line="5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投标文件的接收以本项目公告要求的时间、地点和“第二章”的“投标文件的编制”等要求为准。</w:t>
            </w:r>
          </w:p>
          <w:p w14:paraId="64434E94" w14:textId="77777777" w:rsidR="00EA0A20" w:rsidRPr="00EA0A20" w:rsidRDefault="00EA0A20" w:rsidP="00EA0A20">
            <w:pPr>
              <w:spacing w:line="5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投标人递交备份投标文件，出现下列情况之一的，将被拒收：</w:t>
            </w:r>
          </w:p>
          <w:p w14:paraId="052A7177" w14:textId="77777777" w:rsidR="00EA0A20" w:rsidRPr="00EA0A20" w:rsidRDefault="00EA0A20" w:rsidP="00EA0A20">
            <w:pPr>
              <w:spacing w:line="5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1、未按规定密封或标记的；</w:t>
            </w:r>
          </w:p>
          <w:p w14:paraId="484F92B5" w14:textId="77777777" w:rsidR="00EA0A20" w:rsidRPr="00EA0A20" w:rsidRDefault="00EA0A20" w:rsidP="00EA0A20">
            <w:pPr>
              <w:spacing w:line="500" w:lineRule="exact"/>
              <w:jc w:val="left"/>
              <w:rPr>
                <w:rFonts w:ascii="仿宋" w:eastAsia="仿宋" w:hAnsi="仿宋" w:hint="eastAsia"/>
                <w:b/>
                <w:color w:val="000000"/>
                <w:sz w:val="24"/>
                <w:szCs w:val="24"/>
              </w:rPr>
            </w:pPr>
            <w:r w:rsidRPr="00EA0A20">
              <w:rPr>
                <w:rFonts w:ascii="仿宋" w:eastAsia="仿宋" w:hAnsi="仿宋" w:hint="eastAsia"/>
                <w:b/>
                <w:color w:val="000000"/>
                <w:sz w:val="24"/>
                <w:szCs w:val="24"/>
              </w:rPr>
              <w:t>2、由于包装不妥，在送交途中严重破损或失散的；</w:t>
            </w:r>
          </w:p>
          <w:p w14:paraId="2FBC179A"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b/>
                <w:color w:val="000000"/>
                <w:sz w:val="24"/>
                <w:szCs w:val="24"/>
              </w:rPr>
              <w:t>3、超过投标截止时间送达的。</w:t>
            </w:r>
          </w:p>
        </w:tc>
      </w:tr>
      <w:tr w:rsidR="00EA0A20" w:rsidRPr="00EA0A20" w14:paraId="74B74B54" w14:textId="77777777" w:rsidTr="00EA0A20">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48F30806"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87B3B5"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投标撤销（撤回）</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7060551" w14:textId="77777777" w:rsidR="00EA0A20" w:rsidRPr="00EA0A20" w:rsidRDefault="00EA0A20" w:rsidP="00EA0A20">
            <w:pPr>
              <w:autoSpaceDE w:val="0"/>
              <w:autoSpaceDN w:val="0"/>
              <w:snapToGrid w:val="0"/>
              <w:jc w:val="left"/>
              <w:textAlignment w:val="bottom"/>
              <w:rPr>
                <w:rFonts w:ascii="仿宋_GB2312" w:eastAsia="仿宋_GB2312" w:hAnsi="仿宋" w:hint="eastAsia"/>
                <w:bCs/>
                <w:color w:val="000000"/>
                <w:sz w:val="24"/>
              </w:rPr>
            </w:pPr>
            <w:r w:rsidRPr="00EA0A20">
              <w:rPr>
                <w:rFonts w:ascii="仿宋_GB2312" w:eastAsia="仿宋_GB2312" w:hAnsi="仿宋" w:hint="eastAsia"/>
                <w:bCs/>
                <w:color w:val="000000"/>
                <w:sz w:val="24"/>
              </w:rPr>
              <w:t>1.在投标截止时间起至投标有效期届满，供应商投标文件不可撤销。</w:t>
            </w:r>
          </w:p>
          <w:p w14:paraId="2D06B0BF" w14:textId="77777777" w:rsidR="00EA0A20" w:rsidRPr="00EA0A20" w:rsidRDefault="00EA0A20" w:rsidP="00EA0A20">
            <w:pPr>
              <w:autoSpaceDE w:val="0"/>
              <w:autoSpaceDN w:val="0"/>
              <w:snapToGrid w:val="0"/>
              <w:jc w:val="left"/>
              <w:textAlignment w:val="bottom"/>
              <w:rPr>
                <w:rFonts w:ascii="仿宋" w:eastAsia="仿宋" w:hAnsi="仿宋" w:hint="eastAsia"/>
                <w:b/>
                <w:color w:val="000000"/>
                <w:sz w:val="24"/>
                <w:szCs w:val="24"/>
              </w:rPr>
            </w:pPr>
            <w:r w:rsidRPr="00EA0A20">
              <w:rPr>
                <w:rFonts w:ascii="仿宋_GB2312" w:eastAsia="仿宋_GB2312" w:hAnsi="仿宋" w:hint="eastAsia"/>
                <w:bCs/>
                <w:color w:val="000000"/>
                <w:sz w:val="24"/>
              </w:rPr>
              <w:t>2.供应商撤销（撤回）投标不得损害国家利益、社会公共利益、采购人利益、代理机构利益、其他供应商利益，否则，供应商撤销（撤回）投标无效。</w:t>
            </w:r>
          </w:p>
        </w:tc>
      </w:tr>
      <w:tr w:rsidR="00EA0A20" w:rsidRPr="00EA0A20" w14:paraId="033E4AB7" w14:textId="77777777" w:rsidTr="00EA0A20">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36D1BB58"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0CF31D"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6D778B3"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4"/>
                <w:szCs w:val="24"/>
              </w:rPr>
              <w:t>中标供应商确定之日起2个工作日内，将在</w:t>
            </w:r>
            <w:r w:rsidRPr="00EA0A20">
              <w:rPr>
                <w:rFonts w:ascii="仿宋" w:eastAsia="仿宋" w:hAnsi="仿宋" w:cs="Arial" w:hint="eastAsia"/>
                <w:color w:val="000000"/>
                <w:sz w:val="24"/>
                <w:szCs w:val="24"/>
              </w:rPr>
              <w:t>浙江省政府采购网(</w:t>
            </w:r>
            <w:hyperlink r:id="rId18" w:history="1">
              <w:r w:rsidRPr="00EA0A20">
                <w:rPr>
                  <w:rFonts w:ascii="仿宋" w:eastAsia="仿宋" w:hAnsi="仿宋" w:hint="eastAsia"/>
                  <w:color w:val="000000"/>
                  <w:sz w:val="24"/>
                  <w:szCs w:val="24"/>
                  <w:u w:val="single"/>
                </w:rPr>
                <w:t>http://www.zjzfcg.gov.cn</w:t>
              </w:r>
            </w:hyperlink>
            <w:r w:rsidRPr="00EA0A20">
              <w:rPr>
                <w:rFonts w:ascii="仿宋" w:eastAsia="仿宋" w:hAnsi="仿宋" w:cs="Arial" w:hint="eastAsia"/>
                <w:color w:val="000000"/>
                <w:sz w:val="24"/>
                <w:szCs w:val="24"/>
              </w:rPr>
              <w:t>)发布</w:t>
            </w:r>
            <w:r w:rsidRPr="00EA0A20">
              <w:rPr>
                <w:rFonts w:ascii="仿宋" w:eastAsia="仿宋" w:hAnsi="仿宋" w:hint="eastAsia"/>
                <w:color w:val="000000"/>
                <w:sz w:val="24"/>
                <w:szCs w:val="24"/>
              </w:rPr>
              <w:t>中标公告</w:t>
            </w:r>
            <w:r w:rsidRPr="00EA0A20">
              <w:rPr>
                <w:rFonts w:ascii="仿宋" w:eastAsia="仿宋" w:hAnsi="仿宋" w:hint="eastAsia"/>
                <w:b/>
                <w:color w:val="000000"/>
                <w:sz w:val="24"/>
                <w:szCs w:val="24"/>
              </w:rPr>
              <w:t>（中标人为中小企业的，其声明函将随中标结果同时公告）</w:t>
            </w:r>
            <w:r w:rsidRPr="00EA0A20">
              <w:rPr>
                <w:rFonts w:ascii="仿宋" w:eastAsia="仿宋" w:hAnsi="仿宋" w:hint="eastAsia"/>
                <w:color w:val="000000"/>
                <w:sz w:val="24"/>
                <w:szCs w:val="24"/>
              </w:rPr>
              <w:t>，公告期限为1个工作日</w:t>
            </w:r>
            <w:r w:rsidRPr="00EA0A20">
              <w:rPr>
                <w:rFonts w:ascii="仿宋" w:eastAsia="仿宋" w:hAnsi="仿宋" w:cs="Arial" w:hint="eastAsia"/>
                <w:color w:val="000000"/>
                <w:sz w:val="24"/>
                <w:szCs w:val="24"/>
              </w:rPr>
              <w:t>。</w:t>
            </w:r>
          </w:p>
        </w:tc>
      </w:tr>
      <w:tr w:rsidR="00EA0A20" w:rsidRPr="00EA0A20" w14:paraId="3713950C" w14:textId="77777777" w:rsidTr="00EA0A20">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07C5003D"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A6C8A7"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中标供应商放弃中标赔偿责任</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86C8ABF" w14:textId="77777777" w:rsidR="00EA0A20" w:rsidRPr="00EA0A20" w:rsidRDefault="00EA0A20" w:rsidP="00EA0A20">
            <w:pPr>
              <w:autoSpaceDE w:val="0"/>
              <w:autoSpaceDN w:val="0"/>
              <w:snapToGrid w:val="0"/>
              <w:jc w:val="left"/>
              <w:textAlignment w:val="bottom"/>
              <w:rPr>
                <w:rFonts w:ascii="仿宋" w:eastAsia="仿宋" w:hAnsi="仿宋" w:hint="eastAsia"/>
                <w:color w:val="000000"/>
                <w:sz w:val="24"/>
                <w:szCs w:val="24"/>
              </w:rPr>
            </w:pPr>
            <w:r w:rsidRPr="00EA0A20">
              <w:rPr>
                <w:rFonts w:ascii="仿宋_GB2312" w:eastAsia="仿宋_GB2312" w:hAnsi="仿宋" w:hint="eastAsia"/>
                <w:bCs/>
                <w:color w:val="000000"/>
                <w:sz w:val="24"/>
              </w:rPr>
              <w:t>中标供应商放弃中标资格导致重新采购的，应当承担支付专家评审费等费用在内的赔偿责任（不可抗力除外）。</w:t>
            </w:r>
          </w:p>
        </w:tc>
      </w:tr>
      <w:tr w:rsidR="00EA0A20" w:rsidRPr="00EA0A20" w14:paraId="0DDB1F36" w14:textId="77777777" w:rsidTr="00EA0A20">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0549AC74"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98F5E" w14:textId="77777777" w:rsidR="00EA0A20" w:rsidRPr="00EA0A20" w:rsidRDefault="00EA0A20" w:rsidP="00EA0A20">
            <w:pPr>
              <w:snapToGrid w:val="0"/>
              <w:jc w:val="center"/>
              <w:rPr>
                <w:rFonts w:ascii="仿宋_GB2312" w:eastAsia="仿宋_GB2312" w:hAnsi="仿宋" w:hint="eastAsia"/>
                <w:bCs/>
                <w:color w:val="000000"/>
                <w:sz w:val="24"/>
              </w:rPr>
            </w:pPr>
            <w:r w:rsidRPr="00EA0A20">
              <w:rPr>
                <w:rFonts w:ascii="仿宋_GB2312" w:eastAsia="仿宋_GB2312" w:hAnsi="仿宋" w:hint="eastAsia"/>
                <w:bCs/>
                <w:color w:val="000000"/>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AADEFF3" w14:textId="77777777" w:rsidR="00EA0A20" w:rsidRPr="00EA0A20" w:rsidRDefault="00EA0A20" w:rsidP="00EA0A20">
            <w:pPr>
              <w:autoSpaceDE w:val="0"/>
              <w:autoSpaceDN w:val="0"/>
              <w:snapToGrid w:val="0"/>
              <w:jc w:val="left"/>
              <w:textAlignment w:val="bottom"/>
              <w:rPr>
                <w:rFonts w:ascii="仿宋_GB2312" w:eastAsia="仿宋_GB2312" w:hAnsi="仿宋" w:hint="eastAsia"/>
                <w:bCs/>
                <w:color w:val="000000"/>
                <w:sz w:val="24"/>
              </w:rPr>
            </w:pPr>
            <w:r w:rsidRPr="00EA0A20">
              <w:rPr>
                <w:rFonts w:ascii="仿宋_GB2312" w:eastAsia="仿宋_GB2312" w:hAnsi="仿宋" w:hint="eastAsia"/>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EA0A20" w:rsidRPr="00EA0A20" w14:paraId="75B29DAC" w14:textId="77777777" w:rsidTr="00EA0A20">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2A491D9B"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1859F"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F6FF516" w14:textId="77777777" w:rsidR="00EA0A20" w:rsidRPr="00EA0A20" w:rsidRDefault="00EA0A20" w:rsidP="00EA0A20">
            <w:pPr>
              <w:autoSpaceDE w:val="0"/>
              <w:autoSpaceDN w:val="0"/>
              <w:snapToGrid w:val="0"/>
              <w:jc w:val="left"/>
              <w:textAlignment w:val="bottom"/>
              <w:rPr>
                <w:rFonts w:ascii="仿宋_GB2312" w:eastAsia="仿宋_GB2312" w:hAnsi="仿宋" w:hint="eastAsia"/>
                <w:bCs/>
                <w:color w:val="000000"/>
                <w:sz w:val="24"/>
              </w:rPr>
            </w:pPr>
            <w:r w:rsidRPr="00EA0A20">
              <w:rPr>
                <w:rFonts w:ascii="仿宋_GB2312" w:eastAsia="仿宋_GB2312" w:hAnsi="仿宋" w:hint="eastAsia"/>
                <w:bCs/>
                <w:color w:val="000000"/>
                <w:sz w:val="24"/>
              </w:rPr>
              <w:t>国库集中支付（采购人自行支付）详见各标项的商务要求表。</w:t>
            </w:r>
          </w:p>
          <w:p w14:paraId="251A1C0B" w14:textId="77777777" w:rsidR="00EA0A20" w:rsidRPr="00EA0A20" w:rsidRDefault="00EA0A20" w:rsidP="00EA0A20">
            <w:pPr>
              <w:autoSpaceDE w:val="0"/>
              <w:autoSpaceDN w:val="0"/>
              <w:snapToGrid w:val="0"/>
              <w:jc w:val="left"/>
              <w:textAlignment w:val="bottom"/>
              <w:rPr>
                <w:rFonts w:ascii="仿宋" w:eastAsia="仿宋" w:hAnsi="仿宋" w:hint="eastAsia"/>
                <w:color w:val="000000"/>
                <w:sz w:val="28"/>
                <w:szCs w:val="28"/>
              </w:rPr>
            </w:pPr>
            <w:r w:rsidRPr="00EA0A20">
              <w:rPr>
                <w:rFonts w:ascii="仿宋_GB2312" w:eastAsia="仿宋_GB2312" w:hAnsi="仿宋" w:hint="eastAsia"/>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EA0A20" w:rsidRPr="00EA0A20" w14:paraId="199D1B90" w14:textId="77777777" w:rsidTr="00EA0A20">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14:paraId="6057BADB"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A848A4"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2F77053" w14:textId="77777777" w:rsidR="00EA0A20" w:rsidRPr="00EA0A20" w:rsidRDefault="00EA0A20" w:rsidP="00EA0A20">
            <w:pPr>
              <w:autoSpaceDE w:val="0"/>
              <w:autoSpaceDN w:val="0"/>
              <w:snapToGrid w:val="0"/>
              <w:jc w:val="left"/>
              <w:textAlignment w:val="bottom"/>
              <w:rPr>
                <w:rFonts w:ascii="仿宋" w:eastAsia="仿宋" w:hAnsi="仿宋" w:hint="eastAsia"/>
                <w:color w:val="000000"/>
                <w:sz w:val="28"/>
                <w:szCs w:val="28"/>
              </w:rPr>
            </w:pPr>
            <w:r w:rsidRPr="00EA0A20">
              <w:rPr>
                <w:rFonts w:ascii="仿宋" w:eastAsia="仿宋" w:hAnsi="仿宋" w:cs="Arial" w:hint="eastAsia"/>
                <w:color w:val="000000"/>
                <w:sz w:val="24"/>
                <w:szCs w:val="24"/>
              </w:rPr>
              <w:t>90天</w:t>
            </w:r>
          </w:p>
        </w:tc>
      </w:tr>
      <w:tr w:rsidR="00EA0A20" w:rsidRPr="00EA0A20" w14:paraId="5D96CE94" w14:textId="77777777" w:rsidTr="00EA0A20">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14:paraId="3B371D15"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638A31"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1B9524B"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4"/>
                <w:szCs w:val="24"/>
              </w:rPr>
              <w:t>中标通知书发出后30日内。</w:t>
            </w:r>
          </w:p>
        </w:tc>
      </w:tr>
      <w:tr w:rsidR="00EA0A20" w:rsidRPr="00EA0A20" w14:paraId="15A7DF43" w14:textId="77777777" w:rsidTr="00EA0A20">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14:paraId="7D7FDA9B"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F25A28" w14:textId="77777777" w:rsidR="00EA0A20" w:rsidRPr="00EA0A20" w:rsidRDefault="00EA0A20" w:rsidP="00EA0A20">
            <w:pPr>
              <w:snapToGrid w:val="0"/>
              <w:jc w:val="center"/>
              <w:rPr>
                <w:rFonts w:ascii="仿宋" w:eastAsia="仿宋" w:hAnsi="仿宋" w:hint="eastAsia"/>
                <w:color w:val="000000"/>
                <w:sz w:val="24"/>
                <w:szCs w:val="24"/>
              </w:rPr>
            </w:pPr>
            <w:r w:rsidRPr="00EA0A20">
              <w:rPr>
                <w:rFonts w:ascii="仿宋_GB2312" w:eastAsia="仿宋_GB2312" w:hAnsi="仿宋" w:hint="eastAsia"/>
                <w:bCs/>
                <w:color w:val="000000"/>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8796F18"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0元</w:t>
            </w:r>
          </w:p>
        </w:tc>
      </w:tr>
      <w:tr w:rsidR="00EA0A20" w:rsidRPr="00EA0A20" w14:paraId="11A9B103" w14:textId="77777777" w:rsidTr="00EA0A20">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14:paraId="642CC443"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21DA7" w14:textId="77777777" w:rsidR="00EA0A20" w:rsidRPr="00EA0A20" w:rsidRDefault="00EA0A20" w:rsidP="00EA0A20">
            <w:pPr>
              <w:spacing w:line="500" w:lineRule="exact"/>
              <w:jc w:val="center"/>
              <w:rPr>
                <w:rFonts w:ascii="仿宋" w:eastAsia="仿宋" w:hAnsi="仿宋" w:hint="eastAsia"/>
                <w:color w:val="000000"/>
                <w:sz w:val="24"/>
                <w:szCs w:val="24"/>
              </w:rPr>
            </w:pPr>
            <w:r w:rsidRPr="00EA0A20">
              <w:rPr>
                <w:rFonts w:ascii="仿宋" w:eastAsia="仿宋" w:hAnsi="仿宋" w:hint="eastAsia"/>
                <w:color w:val="000000"/>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8E844F1" w14:textId="77777777" w:rsidR="00EA0A20" w:rsidRPr="00EA0A20" w:rsidRDefault="00EA0A20" w:rsidP="00EA0A20">
            <w:pPr>
              <w:spacing w:line="500" w:lineRule="exact"/>
              <w:jc w:val="left"/>
              <w:rPr>
                <w:rFonts w:ascii="仿宋" w:eastAsia="仿宋" w:hAnsi="仿宋" w:hint="eastAsia"/>
                <w:color w:val="000000"/>
                <w:sz w:val="24"/>
                <w:szCs w:val="24"/>
              </w:rPr>
            </w:pPr>
            <w:r w:rsidRPr="00EA0A20">
              <w:rPr>
                <w:rFonts w:ascii="仿宋" w:eastAsia="仿宋" w:hAnsi="仿宋" w:hint="eastAsia"/>
                <w:color w:val="000000"/>
                <w:sz w:val="24"/>
                <w:szCs w:val="24"/>
              </w:rPr>
              <w:t>本招标文件的解释权属于浙江省政府采购中心。</w:t>
            </w:r>
          </w:p>
        </w:tc>
      </w:tr>
    </w:tbl>
    <w:p w14:paraId="35F8834D"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bCs/>
          <w:color w:val="000000"/>
          <w:sz w:val="28"/>
          <w:szCs w:val="28"/>
          <w14:ligatures w14:val="standardContextual"/>
        </w:rPr>
      </w:pPr>
      <w:r w:rsidRPr="00EA0A20">
        <w:rPr>
          <w:rFonts w:ascii="仿宋" w:eastAsia="仿宋_GB2312" w:hAnsi="仿宋" w:hint="eastAsia"/>
          <w:color w:val="000000"/>
          <w:kern w:val="0"/>
          <w:sz w:val="30"/>
          <w:szCs w:val="30"/>
        </w:rPr>
        <w:br w:type="page"/>
      </w:r>
      <w:r w:rsidRPr="00EA0A20">
        <w:rPr>
          <w:rFonts w:ascii="仿宋" w:eastAsia="仿宋" w:hAnsi="仿宋" w:hint="eastAsia"/>
          <w:b/>
          <w:bCs/>
          <w:color w:val="000000"/>
          <w:sz w:val="28"/>
          <w:szCs w:val="28"/>
          <w14:ligatures w14:val="standardContextual"/>
        </w:rPr>
        <w:t>一、总  则</w:t>
      </w:r>
    </w:p>
    <w:p w14:paraId="19D1F831"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（一）适用范围</w:t>
      </w:r>
    </w:p>
    <w:p w14:paraId="272B33C3"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仅适用于本次招标文件中采购项目的招标、投标、评标、定标、验收、合同履约、付款等行为（法律、法规另有规定的，从其规定）。</w:t>
      </w:r>
    </w:p>
    <w:p w14:paraId="3F6D9003" w14:textId="77777777" w:rsidR="00EA0A20" w:rsidRPr="00EA0A20" w:rsidRDefault="00EA0A20" w:rsidP="00EA0A20">
      <w:pPr>
        <w:snapToGrid w:val="0"/>
        <w:spacing w:beforeLines="50" w:before="156" w:line="460" w:lineRule="exact"/>
        <w:ind w:firstLineChars="147" w:firstLine="412"/>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 xml:space="preserve">（二）定义 </w:t>
      </w:r>
    </w:p>
    <w:p w14:paraId="693AAA90"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1.招标方：指组织本项目采购的浙江省政府采购中心。</w:t>
      </w:r>
    </w:p>
    <w:p w14:paraId="0AAE5099"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2.投标人：指响应招标、参加投标竞争的法人、其他组织或者自然人。</w:t>
      </w:r>
    </w:p>
    <w:p w14:paraId="5C56C1D7"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3.采购人：指委托招标方采购本次货物、服务项目的国家机关、事业单位和团体组织。</w:t>
      </w:r>
    </w:p>
    <w:p w14:paraId="07574128"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4.货物：指招标文件规定投标人须向采购人提供的一切材料、设备、机械、仪器仪表、工具及其它有关技术资料和文字材料。</w:t>
      </w:r>
    </w:p>
    <w:p w14:paraId="396B4C29"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5.服务：指招标文件规定投标人须承担的劳务以及其他类似的义务。</w:t>
      </w:r>
    </w:p>
    <w:p w14:paraId="64559650"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6.项目：指投标人按招标文件规定向采购人提供的需求总称。</w:t>
      </w:r>
    </w:p>
    <w:p w14:paraId="42745799"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7.电子交易平台:指政府采购项目电子交易平台，即政采云平台。</w:t>
      </w:r>
    </w:p>
    <w:p w14:paraId="04516EF0" w14:textId="77777777" w:rsidR="00EA0A20" w:rsidRPr="00EA0A20" w:rsidRDefault="00EA0A20" w:rsidP="00EA0A20">
      <w:pPr>
        <w:spacing w:line="360" w:lineRule="auto"/>
        <w:ind w:firstLineChars="200" w:firstLine="562"/>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319A54F" w14:textId="77777777" w:rsidR="00EA0A20" w:rsidRPr="00EA0A20" w:rsidRDefault="00EA0A20" w:rsidP="00EA0A20">
      <w:pPr>
        <w:spacing w:line="360" w:lineRule="auto"/>
        <w:ind w:firstLineChars="200" w:firstLine="562"/>
        <w:rPr>
          <w:rFonts w:ascii="仿宋" w:eastAsia="仿宋" w:hAnsi="仿宋" w:cs="Arial" w:hint="eastAsia"/>
          <w:b/>
          <w:color w:val="000000"/>
          <w:sz w:val="28"/>
          <w:szCs w:val="28"/>
        </w:rPr>
      </w:pPr>
      <w:r w:rsidRPr="00EA0A20">
        <w:rPr>
          <w:rFonts w:ascii="仿宋" w:eastAsia="仿宋" w:hAnsi="仿宋" w:cs="Arial" w:hint="eastAsia"/>
          <w:b/>
          <w:color w:val="000000"/>
          <w:sz w:val="28"/>
          <w:szCs w:val="28"/>
        </w:rPr>
        <w:t>符合中小企业划分标准的个体工商户，在政府采购活动中视同中小企业。</w:t>
      </w:r>
    </w:p>
    <w:p w14:paraId="49E7A369" w14:textId="77777777" w:rsidR="00EA0A20" w:rsidRPr="00EA0A20" w:rsidRDefault="00EA0A20" w:rsidP="00EA0A20">
      <w:pPr>
        <w:snapToGrid w:val="0"/>
        <w:spacing w:beforeLines="50" w:before="156" w:line="460" w:lineRule="exact"/>
        <w:ind w:firstLineChars="196" w:firstLine="549"/>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（三）投标人及委托有关说明</w:t>
      </w:r>
    </w:p>
    <w:p w14:paraId="5674D992"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1.如授权代表不是法定代表人，须有法定代表人出具的授权委托书</w:t>
      </w:r>
      <w:r w:rsidRPr="00EA0A20">
        <w:rPr>
          <w:rFonts w:ascii="仿宋" w:eastAsia="仿宋" w:hAnsi="仿宋" w:hint="eastAsia"/>
          <w:b/>
          <w:bCs/>
          <w:color w:val="000000"/>
          <w:sz w:val="28"/>
          <w:szCs w:val="28"/>
        </w:rPr>
        <w:t>（格式见附件）。</w:t>
      </w:r>
      <w:r w:rsidRPr="00EA0A20">
        <w:rPr>
          <w:rFonts w:ascii="仿宋" w:eastAsia="仿宋" w:hAnsi="仿宋" w:hint="eastAsia"/>
          <w:bCs/>
          <w:color w:val="000000"/>
          <w:sz w:val="28"/>
          <w:szCs w:val="28"/>
        </w:rPr>
        <w:t>投标人委派不在本单位缴纳社保的人员作为授权代表的，应当在投标文件中，说明具体原因、授权代表缴纳社保的单位，并附列该授权代表缴纳社保清单。</w:t>
      </w:r>
    </w:p>
    <w:p w14:paraId="5BCB9B7E" w14:textId="77777777" w:rsidR="00EA0A20" w:rsidRPr="00EA0A20" w:rsidRDefault="00EA0A20" w:rsidP="00EA0A20">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2.投标人投标所使用的资格、信誉、荣誉、业绩与企业认证必须为本法人所拥有。投标人投标所使用的采购项目实施人员必须为投标人员工（或投标人控股公司正式员工）。</w:t>
      </w:r>
    </w:p>
    <w:p w14:paraId="2D19085E"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3.单位负责人为同一人或者存在直接控股、管理关系的不同供应商，不得参加同一合同项下的政府采购活动。</w:t>
      </w:r>
    </w:p>
    <w:p w14:paraId="3462BE96" w14:textId="77777777" w:rsidR="00EA0A20" w:rsidRPr="00EA0A20" w:rsidRDefault="00EA0A20" w:rsidP="00EA0A20">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4.投标人应仔细阅读招标文件的所有内容，按照招标文件的要求提交投标文件，并对所提供的全部资料的真实性承担法律责任。</w:t>
      </w:r>
    </w:p>
    <w:p w14:paraId="4B36626C" w14:textId="77777777" w:rsidR="00EA0A20" w:rsidRPr="00EA0A20" w:rsidRDefault="00EA0A20" w:rsidP="00EA0A20">
      <w:pPr>
        <w:snapToGrid w:val="0"/>
        <w:spacing w:beforeLines="50" w:before="156" w:line="460" w:lineRule="exact"/>
        <w:ind w:firstLineChars="196" w:firstLine="549"/>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（四）投标费用</w:t>
      </w:r>
    </w:p>
    <w:p w14:paraId="006AB296"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不论投标结果如何，投标人均应自行承担所有与投标有关的全部费用（招标文件有其他相反规定除外）。</w:t>
      </w:r>
    </w:p>
    <w:p w14:paraId="1851E6CE"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（五）质疑</w:t>
      </w:r>
    </w:p>
    <w:p w14:paraId="19103D2A" w14:textId="77777777" w:rsidR="00EA0A20" w:rsidRPr="00EA0A20" w:rsidRDefault="00EA0A20" w:rsidP="00EA0A20">
      <w:pPr>
        <w:snapToGrid w:val="0"/>
        <w:spacing w:line="460" w:lineRule="exact"/>
        <w:ind w:firstLineChars="250" w:firstLine="700"/>
        <w:rPr>
          <w:rFonts w:ascii="仿宋" w:eastAsia="仿宋" w:hAnsi="仿宋" w:hint="eastAsia"/>
          <w:bCs/>
          <w:color w:val="000000"/>
          <w:sz w:val="28"/>
          <w:szCs w:val="28"/>
        </w:rPr>
      </w:pPr>
      <w:r w:rsidRPr="00EA0A20">
        <w:rPr>
          <w:rFonts w:ascii="仿宋" w:eastAsia="仿宋" w:hAnsi="仿宋" w:hint="eastAsia"/>
          <w:bCs/>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评分细则及项目需求的以书面形式向采购人提出质疑，对其他内容的以书面形式向采购人和招标方提出质疑。</w:t>
      </w:r>
    </w:p>
    <w:p w14:paraId="1F072873" w14:textId="77777777" w:rsidR="00EA0A20" w:rsidRPr="00EA0A20" w:rsidRDefault="00EA0A20" w:rsidP="00EA0A20">
      <w:pPr>
        <w:snapToGrid w:val="0"/>
        <w:spacing w:line="460" w:lineRule="exact"/>
        <w:ind w:firstLineChars="250" w:firstLine="700"/>
        <w:rPr>
          <w:rFonts w:ascii="仿宋" w:eastAsia="仿宋" w:hAnsi="仿宋" w:hint="eastAsia"/>
          <w:bCs/>
          <w:color w:val="000000"/>
          <w:sz w:val="28"/>
          <w:szCs w:val="28"/>
        </w:rPr>
      </w:pPr>
      <w:r w:rsidRPr="00EA0A20">
        <w:rPr>
          <w:rFonts w:ascii="仿宋" w:eastAsia="仿宋" w:hAnsi="仿宋" w:hint="eastAsia"/>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0A777BD" w14:textId="77777777" w:rsidR="00EA0A20" w:rsidRPr="00EA0A20" w:rsidRDefault="00EA0A20" w:rsidP="00EA0A20">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3.质疑应当以书面形式提出，格式见《政府采购质疑和投诉办法》（财政部令第94号）附件范本，下载网址：浙江政府采购网(</w:t>
      </w:r>
      <w:hyperlink r:id="rId19" w:history="1">
        <w:r w:rsidRPr="00EA0A20">
          <w:rPr>
            <w:rFonts w:ascii="仿宋" w:eastAsia="仿宋" w:hAnsi="仿宋" w:hint="eastAsia"/>
            <w:bCs/>
            <w:color w:val="000000"/>
            <w:sz w:val="28"/>
            <w:szCs w:val="28"/>
            <w:u w:val="single"/>
            <w14:ligatures w14:val="standardContextual"/>
          </w:rPr>
          <w:t>http://zfcg.czt.zj.gov.cn/</w:t>
        </w:r>
      </w:hyperlink>
      <w:r w:rsidRPr="00EA0A20">
        <w:rPr>
          <w:rFonts w:ascii="仿宋" w:eastAsia="仿宋" w:hAnsi="仿宋" w:hint="eastAsia"/>
          <w:bCs/>
          <w:color w:val="000000"/>
          <w:sz w:val="28"/>
          <w:szCs w:val="28"/>
          <w14:ligatures w14:val="standardContextual"/>
        </w:rPr>
        <w:t>)，位置：“首页-下载专区-质疑投诉模板”。供应商提出质疑应当提交质疑函和必要的证明材料。供应商应当在法定质疑期内一次性提出针对同一采购程序环节的质疑。</w:t>
      </w:r>
    </w:p>
    <w:p w14:paraId="63A97971"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质疑函应当包括下列内容：</w:t>
      </w:r>
    </w:p>
    <w:p w14:paraId="77A4DC4F"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a.供应商的姓名或者名称、地址、邮编、联系人及联系电话；</w:t>
      </w:r>
    </w:p>
    <w:p w14:paraId="0AA4B0FF"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b.质疑项目的名称、编号；</w:t>
      </w:r>
    </w:p>
    <w:p w14:paraId="6B26E87F"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c.具体、明确的质疑事项和与质疑事项相关的请求；</w:t>
      </w:r>
    </w:p>
    <w:p w14:paraId="4EB24360"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d.事实依据；</w:t>
      </w:r>
    </w:p>
    <w:p w14:paraId="27CFA1CD"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e.必要的法律依据；</w:t>
      </w:r>
    </w:p>
    <w:p w14:paraId="637F0CD6"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f.提出质疑的日期。</w:t>
      </w:r>
    </w:p>
    <w:p w14:paraId="1C1C6601"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881FC4C"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B8B178"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 xml:space="preserve">（六）招标文件的澄清与修改 </w:t>
      </w:r>
    </w:p>
    <w:p w14:paraId="317D3BD6"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b/>
          <w:bCs/>
          <w:color w:val="000000"/>
          <w:sz w:val="28"/>
          <w:szCs w:val="28"/>
          <w14:ligatures w14:val="standardContextual"/>
        </w:rPr>
      </w:pPr>
      <w:r w:rsidRPr="00EA0A20">
        <w:rPr>
          <w:rFonts w:ascii="仿宋" w:eastAsia="仿宋" w:hAnsi="仿宋" w:hint="eastAsia"/>
          <w:bCs/>
          <w:color w:val="000000"/>
          <w:sz w:val="28"/>
          <w:szCs w:val="28"/>
          <w14:ligatures w14:val="standardContextua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EA0A20">
        <w:rPr>
          <w:rFonts w:ascii="仿宋" w:eastAsia="仿宋" w:hAnsi="仿宋" w:hint="eastAsia"/>
          <w:b/>
          <w:bCs/>
          <w:color w:val="000000"/>
          <w:sz w:val="28"/>
          <w:szCs w:val="28"/>
          <w14:ligatures w14:val="standardContextual"/>
        </w:rPr>
        <w:t>逾期提出招标方将不予受理。</w:t>
      </w:r>
    </w:p>
    <w:p w14:paraId="2C6D424E"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2.招标方主动进行的澄清、修改：招标方无论出于何种原因，均可主动对招标文件中的相关事项，用补充文件等方式进行澄清和修改。</w:t>
      </w:r>
    </w:p>
    <w:p w14:paraId="769581B3"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3.招标文件澄清、答复、修改、补充的内容为招标文件的组成部分。当招标文件与招标文件的答复、澄清、修改、补充通知就同一内容的表述不一致时，以最后发出的书面文件为准。</w:t>
      </w:r>
    </w:p>
    <w:p w14:paraId="609DA849"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二、投标文件的编制</w:t>
      </w:r>
    </w:p>
    <w:p w14:paraId="1B4DE6E4" w14:textId="77777777" w:rsidR="00EA0A20" w:rsidRPr="00EA0A20" w:rsidRDefault="00EA0A20" w:rsidP="00EA0A20">
      <w:pPr>
        <w:snapToGrid w:val="0"/>
        <w:spacing w:line="460" w:lineRule="exact"/>
        <w:ind w:firstLineChars="196" w:firstLine="549"/>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（一）投标文件编制工具</w:t>
      </w:r>
    </w:p>
    <w:p w14:paraId="169F81A9" w14:textId="77777777" w:rsidR="00EA0A20" w:rsidRPr="00EA0A20" w:rsidRDefault="00EA0A20" w:rsidP="00EA0A20">
      <w:pPr>
        <w:adjustRightInd w:val="0"/>
        <w:snapToGrid w:val="0"/>
        <w:spacing w:beforeLines="50" w:before="156" w:afterLines="50" w:after="156" w:line="500" w:lineRule="exact"/>
        <w:ind w:firstLineChars="201" w:firstLine="565"/>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投标文件编制工具为政采云电子交易客户端，下载网址：</w:t>
      </w:r>
      <w:hyperlink r:id="rId20" w:history="1">
        <w:r w:rsidRPr="00EA0A20">
          <w:rPr>
            <w:rFonts w:ascii="仿宋" w:eastAsia="仿宋" w:hAnsi="仿宋" w:hint="eastAsia"/>
            <w:b/>
            <w:bCs/>
            <w:color w:val="000000"/>
            <w:sz w:val="28"/>
            <w:szCs w:val="28"/>
            <w:u w:val="single"/>
            <w14:ligatures w14:val="standardContextual"/>
          </w:rPr>
          <w:t>http://zfcg.czt.zj.gov.cn/bidClientTemplate/2019-09-24/12975.html</w:t>
        </w:r>
      </w:hyperlink>
      <w:r w:rsidRPr="00EA0A20">
        <w:rPr>
          <w:rFonts w:ascii="仿宋" w:eastAsia="仿宋" w:hAnsi="仿宋" w:hint="eastAsia"/>
          <w:b/>
          <w:bCs/>
          <w:color w:val="000000"/>
          <w:sz w:val="28"/>
          <w:szCs w:val="28"/>
          <w14:ligatures w14:val="standardContextual"/>
        </w:rPr>
        <w:t>，请自行下载并安装。</w:t>
      </w:r>
    </w:p>
    <w:p w14:paraId="003DF927" w14:textId="77777777" w:rsidR="00EA0A20" w:rsidRPr="00EA0A20" w:rsidRDefault="00EA0A20" w:rsidP="00EA0A20">
      <w:pPr>
        <w:snapToGrid w:val="0"/>
        <w:spacing w:line="460" w:lineRule="exact"/>
        <w:ind w:firstLineChars="196" w:firstLine="549"/>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（二）投标文件的组成</w:t>
      </w:r>
    </w:p>
    <w:p w14:paraId="648C0EF4" w14:textId="77777777" w:rsidR="00EA0A20" w:rsidRPr="00EA0A20" w:rsidRDefault="00EA0A20" w:rsidP="00EA0A20">
      <w:pPr>
        <w:adjustRightInd w:val="0"/>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本项目所称投标文件系指电子投标文件或备份投标文件。投标文件需按照本招标文件和电子交易平台的要求制作、加密并递交。</w:t>
      </w:r>
    </w:p>
    <w:p w14:paraId="6C2692E9" w14:textId="77777777" w:rsidR="00EA0A20" w:rsidRPr="00EA0A20" w:rsidRDefault="00EA0A20" w:rsidP="00EA0A20">
      <w:pPr>
        <w:adjustRightInd w:val="0"/>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EDEEEEE" w14:textId="77777777" w:rsidR="00EA0A20" w:rsidRPr="00EA0A20" w:rsidRDefault="00EA0A20" w:rsidP="00EA0A20">
      <w:pPr>
        <w:adjustRightInd w:val="0"/>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6980E4B8" w14:textId="77777777" w:rsidR="00EA0A20" w:rsidRPr="00EA0A20" w:rsidRDefault="00EA0A20" w:rsidP="00EA0A20">
      <w:pPr>
        <w:snapToGrid w:val="0"/>
        <w:spacing w:before="50" w:afterLines="50" w:after="156" w:line="460" w:lineRule="exact"/>
        <w:ind w:firstLineChars="200" w:firstLine="562"/>
        <w:rPr>
          <w:rFonts w:ascii="仿宋" w:eastAsia="仿宋" w:hAnsi="仿宋" w:hint="eastAsia"/>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注：法定代表人授权委托书、投标声明书、开标一览表必须按招标文件格式要求正确签署并加盖投标人公章。投标文件中所须加盖公章部分均采用CA签章。</w:t>
      </w:r>
    </w:p>
    <w:p w14:paraId="10D352E5" w14:textId="77777777" w:rsidR="00EA0A20" w:rsidRPr="00EA0A20" w:rsidRDefault="00EA0A20" w:rsidP="00EA0A20">
      <w:pPr>
        <w:snapToGrid w:val="0"/>
        <w:spacing w:line="460" w:lineRule="exact"/>
        <w:ind w:firstLineChars="196" w:firstLine="549"/>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（三）投标文件的效力</w:t>
      </w:r>
    </w:p>
    <w:p w14:paraId="161FCBD3" w14:textId="77777777" w:rsidR="00EA0A20" w:rsidRPr="00EA0A20" w:rsidRDefault="00EA0A20" w:rsidP="00EA0A20">
      <w:pPr>
        <w:adjustRightInd w:val="0"/>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电子投标文件未按时解密，投标人提供了备份投标文件的，以备份投标文件作为依据，否则视为投标文件撤回。电子投标文件已按时解密的，备份投标文件自动失效。</w:t>
      </w:r>
    </w:p>
    <w:p w14:paraId="5CDB0CB5" w14:textId="77777777" w:rsidR="00EA0A20" w:rsidRPr="00EA0A20" w:rsidRDefault="00EA0A20" w:rsidP="00EA0A20">
      <w:pPr>
        <w:snapToGrid w:val="0"/>
        <w:spacing w:line="460" w:lineRule="exact"/>
        <w:ind w:firstLineChars="196" w:firstLine="549"/>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（四）投标文件的语言及计量</w:t>
      </w:r>
    </w:p>
    <w:p w14:paraId="5A83584A" w14:textId="77777777" w:rsidR="00EA0A20" w:rsidRPr="00EA0A20" w:rsidRDefault="00EA0A20" w:rsidP="00EA0A20">
      <w:pPr>
        <w:snapToGrid w:val="0"/>
        <w:spacing w:line="460" w:lineRule="exact"/>
        <w:ind w:firstLineChars="200" w:firstLine="560"/>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BDEF53B" w14:textId="77777777" w:rsidR="00EA0A20" w:rsidRPr="00EA0A20" w:rsidRDefault="00EA0A20" w:rsidP="00EA0A20">
      <w:pPr>
        <w:snapToGrid w:val="0"/>
        <w:spacing w:line="460" w:lineRule="exact"/>
        <w:ind w:firstLineChars="200" w:firstLine="560"/>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3372DD48" w14:textId="77777777" w:rsidR="00EA0A20" w:rsidRPr="00EA0A20" w:rsidRDefault="00EA0A20" w:rsidP="00EA0A20">
      <w:pPr>
        <w:widowControl/>
        <w:tabs>
          <w:tab w:val="left" w:pos="720"/>
        </w:tabs>
        <w:snapToGrid w:val="0"/>
        <w:spacing w:beforeLines="50" w:before="156" w:after="156" w:line="460" w:lineRule="exact"/>
        <w:ind w:firstLineChars="196" w:firstLine="549"/>
        <w:jc w:val="left"/>
        <w:rPr>
          <w:rFonts w:ascii="仿宋" w:eastAsia="仿宋" w:hAnsi="仿宋" w:hint="eastAsia"/>
          <w:bCs/>
          <w:color w:val="000000"/>
          <w:kern w:val="0"/>
          <w:sz w:val="28"/>
          <w:szCs w:val="28"/>
        </w:rPr>
      </w:pPr>
      <w:r w:rsidRPr="00EA0A20">
        <w:rPr>
          <w:rFonts w:ascii="仿宋" w:eastAsia="仿宋" w:hAnsi="仿宋" w:hint="eastAsia"/>
          <w:bCs/>
          <w:color w:val="000000"/>
          <w:kern w:val="0"/>
          <w:sz w:val="28"/>
          <w:szCs w:val="28"/>
        </w:rPr>
        <w:t>（五）投标文件的有效期</w:t>
      </w:r>
    </w:p>
    <w:p w14:paraId="589FEEF1" w14:textId="77777777" w:rsidR="00EA0A20" w:rsidRPr="00EA0A20" w:rsidRDefault="00EA0A20" w:rsidP="00EA0A20">
      <w:pPr>
        <w:widowControl/>
        <w:tabs>
          <w:tab w:val="left" w:pos="720"/>
        </w:tabs>
        <w:snapToGrid w:val="0"/>
        <w:spacing w:beforeLines="50" w:before="156" w:after="156" w:line="460" w:lineRule="exact"/>
        <w:ind w:firstLineChars="200" w:firstLine="560"/>
        <w:jc w:val="left"/>
        <w:rPr>
          <w:rFonts w:ascii="仿宋" w:eastAsia="仿宋" w:hAnsi="仿宋" w:hint="eastAsia"/>
          <w:bCs/>
          <w:color w:val="000000"/>
          <w:kern w:val="0"/>
          <w:sz w:val="28"/>
          <w:szCs w:val="28"/>
        </w:rPr>
      </w:pPr>
      <w:r w:rsidRPr="00EA0A20">
        <w:rPr>
          <w:rFonts w:ascii="仿宋" w:eastAsia="仿宋" w:hAnsi="仿宋" w:hint="eastAsia"/>
          <w:bCs/>
          <w:color w:val="000000"/>
          <w:kern w:val="0"/>
          <w:sz w:val="28"/>
          <w:szCs w:val="28"/>
        </w:rPr>
        <w:t>1.自投标截止日起90天内投标文件应保持有效。有效期不足的投标文件将作无效标处理。</w:t>
      </w:r>
    </w:p>
    <w:p w14:paraId="0A9E80F3" w14:textId="77777777" w:rsidR="00EA0A20" w:rsidRPr="00EA0A20" w:rsidRDefault="00EA0A20" w:rsidP="00EA0A20">
      <w:pPr>
        <w:widowControl/>
        <w:tabs>
          <w:tab w:val="left" w:pos="720"/>
        </w:tabs>
        <w:snapToGrid w:val="0"/>
        <w:spacing w:beforeLines="50" w:before="156" w:after="156" w:line="460" w:lineRule="exact"/>
        <w:ind w:firstLineChars="200" w:firstLine="560"/>
        <w:jc w:val="left"/>
        <w:rPr>
          <w:rFonts w:ascii="仿宋" w:eastAsia="仿宋" w:hAnsi="仿宋" w:hint="eastAsia"/>
          <w:bCs/>
          <w:color w:val="000000"/>
          <w:kern w:val="0"/>
          <w:sz w:val="28"/>
          <w:szCs w:val="28"/>
        </w:rPr>
      </w:pPr>
      <w:r w:rsidRPr="00EA0A20">
        <w:rPr>
          <w:rFonts w:ascii="仿宋" w:eastAsia="仿宋" w:hAnsi="仿宋" w:hint="eastAsia"/>
          <w:bCs/>
          <w:color w:val="000000"/>
          <w:kern w:val="0"/>
          <w:sz w:val="28"/>
          <w:szCs w:val="28"/>
        </w:rPr>
        <w:t>2.中标供应商的投标文件自开标之日起至合同履行完毕止均应保持有效。</w:t>
      </w:r>
    </w:p>
    <w:p w14:paraId="7DC5A53E" w14:textId="77777777" w:rsidR="00EA0A20" w:rsidRPr="00EA0A20" w:rsidRDefault="00EA0A20" w:rsidP="00EA0A20">
      <w:pPr>
        <w:snapToGrid w:val="0"/>
        <w:spacing w:beforeLines="50" w:before="156" w:line="460" w:lineRule="exact"/>
        <w:ind w:firstLineChars="150" w:firstLine="420"/>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（六）投标文件的签署和包装</w:t>
      </w:r>
    </w:p>
    <w:p w14:paraId="226139DB" w14:textId="77777777" w:rsidR="00EA0A20" w:rsidRPr="00EA0A20" w:rsidRDefault="00EA0A20" w:rsidP="00EA0A20">
      <w:pPr>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 xml:space="preserve">1.电子投标文件部分： </w:t>
      </w:r>
    </w:p>
    <w:p w14:paraId="06F543A1" w14:textId="77777777" w:rsidR="00EA0A20" w:rsidRPr="00EA0A20" w:rsidRDefault="00EA0A20" w:rsidP="00EA0A20">
      <w:pPr>
        <w:snapToGrid w:val="0"/>
        <w:spacing w:line="460" w:lineRule="exact"/>
        <w:ind w:firstLineChars="200" w:firstLine="562"/>
        <w:jc w:val="left"/>
        <w:rPr>
          <w:rFonts w:ascii="仿宋" w:eastAsia="仿宋" w:hAnsi="仿宋" w:hint="eastAsia"/>
          <w:b/>
          <w:bCs/>
          <w:color w:val="000000"/>
          <w:sz w:val="28"/>
          <w:szCs w:val="28"/>
        </w:rPr>
      </w:pPr>
      <w:r w:rsidRPr="00EA0A20">
        <w:rPr>
          <w:rFonts w:ascii="仿宋" w:eastAsia="仿宋" w:hAnsi="仿宋" w:hint="eastAsia"/>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A302C64" w14:textId="77777777" w:rsidR="00EA0A20" w:rsidRPr="00EA0A20" w:rsidRDefault="00EA0A20" w:rsidP="00EA0A20">
      <w:pPr>
        <w:snapToGrid w:val="0"/>
        <w:spacing w:line="460" w:lineRule="exact"/>
        <w:ind w:firstLineChars="200" w:firstLine="562"/>
        <w:jc w:val="left"/>
        <w:rPr>
          <w:rFonts w:ascii="仿宋" w:eastAsia="仿宋" w:hAnsi="仿宋" w:hint="eastAsia"/>
          <w:b/>
          <w:bCs/>
          <w:color w:val="000000"/>
          <w:sz w:val="28"/>
          <w:szCs w:val="28"/>
        </w:rPr>
      </w:pPr>
      <w:r w:rsidRPr="00EA0A20">
        <w:rPr>
          <w:rFonts w:ascii="仿宋" w:eastAsia="仿宋" w:hAnsi="仿宋" w:hint="eastAsia"/>
          <w:b/>
          <w:bCs/>
          <w:color w:val="000000"/>
          <w:sz w:val="28"/>
          <w:szCs w:val="28"/>
        </w:rPr>
        <w:t>（2）投标文件须由投标人在规定位置盖章并由法定代表人或法定代表人的授权委托人签署，投标人应写全称。</w:t>
      </w:r>
    </w:p>
    <w:p w14:paraId="7523B4F1" w14:textId="77777777" w:rsidR="00EA0A20" w:rsidRPr="00EA0A20" w:rsidRDefault="00EA0A20" w:rsidP="00EA0A20">
      <w:pPr>
        <w:snapToGrid w:val="0"/>
        <w:spacing w:line="460" w:lineRule="exact"/>
        <w:ind w:firstLineChars="200" w:firstLine="562"/>
        <w:jc w:val="left"/>
        <w:rPr>
          <w:rFonts w:ascii="仿宋" w:eastAsia="仿宋" w:hAnsi="仿宋" w:hint="eastAsia"/>
          <w:b/>
          <w:bCs/>
          <w:color w:val="000000"/>
          <w:sz w:val="28"/>
          <w:szCs w:val="28"/>
        </w:rPr>
      </w:pPr>
      <w:r w:rsidRPr="00EA0A20">
        <w:rPr>
          <w:rFonts w:ascii="仿宋" w:eastAsia="仿宋" w:hAnsi="仿宋" w:hint="eastAsia"/>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75E17FBA" w14:textId="77777777" w:rsidR="00EA0A20" w:rsidRPr="00EA0A20" w:rsidRDefault="00EA0A20" w:rsidP="00EA0A20">
      <w:pPr>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2.投标人选择递交备份投标文件的，备份投标文件另须满足以下条件：</w:t>
      </w:r>
    </w:p>
    <w:p w14:paraId="66EDFE46" w14:textId="77777777" w:rsidR="00EA0A20" w:rsidRPr="00EA0A20" w:rsidRDefault="00EA0A20" w:rsidP="00EA0A20">
      <w:pPr>
        <w:adjustRightInd w:val="0"/>
        <w:snapToGrid w:val="0"/>
        <w:spacing w:beforeLines="50" w:before="156" w:afterLines="50" w:after="156" w:line="500" w:lineRule="exact"/>
        <w:ind w:firstLineChars="200" w:firstLine="562"/>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 xml:space="preserve">（1）储存形式：U盘、DVD </w:t>
      </w:r>
    </w:p>
    <w:p w14:paraId="5340BF6F" w14:textId="77777777" w:rsidR="00EA0A20" w:rsidRPr="00EA0A20" w:rsidRDefault="00EA0A20" w:rsidP="00EA0A20">
      <w:pPr>
        <w:adjustRightInd w:val="0"/>
        <w:snapToGrid w:val="0"/>
        <w:spacing w:beforeLines="50" w:before="156" w:afterLines="50" w:after="156" w:line="500" w:lineRule="exact"/>
        <w:ind w:firstLineChars="198" w:firstLine="557"/>
        <w:rPr>
          <w:rFonts w:ascii="仿宋" w:eastAsia="仿宋" w:hAnsi="仿宋" w:hint="eastAsia"/>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2）密封要求：外包装封面上应注明投标人名称、投标人地址、投标人联系方式（授权代表手机）、投标文件名称（备份投标文件）、投标项目名称、项目编号、标项及“开标时启封”字样，并加盖投标人公章。</w:t>
      </w:r>
    </w:p>
    <w:p w14:paraId="75FCF6C3" w14:textId="77777777" w:rsidR="00EA0A20" w:rsidRPr="00EA0A20" w:rsidRDefault="00EA0A20" w:rsidP="00EA0A20">
      <w:pPr>
        <w:snapToGrid w:val="0"/>
        <w:spacing w:beforeLines="50" w:before="156" w:line="460" w:lineRule="exact"/>
        <w:ind w:firstLineChars="196" w:firstLine="549"/>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（七）投标报价</w:t>
      </w:r>
    </w:p>
    <w:p w14:paraId="04939732" w14:textId="77777777" w:rsidR="00EA0A20" w:rsidRPr="00EA0A20" w:rsidRDefault="00EA0A20" w:rsidP="00EA0A20">
      <w:pPr>
        <w:tabs>
          <w:tab w:val="left" w:pos="525"/>
        </w:tabs>
        <w:snapToGrid w:val="0"/>
        <w:spacing w:line="460" w:lineRule="exact"/>
        <w:ind w:firstLineChars="200" w:firstLine="560"/>
        <w:jc w:val="left"/>
        <w:rPr>
          <w:rFonts w:ascii="仿宋" w:eastAsia="仿宋" w:hAnsi="仿宋" w:hint="eastAsia"/>
          <w:bCs/>
          <w:color w:val="000000"/>
          <w:sz w:val="28"/>
          <w:szCs w:val="28"/>
        </w:rPr>
      </w:pPr>
      <w:r w:rsidRPr="00EA0A20">
        <w:rPr>
          <w:rFonts w:ascii="仿宋" w:eastAsia="仿宋" w:hAnsi="仿宋" w:hint="eastAsia"/>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2D1C127C" w14:textId="77777777" w:rsidR="00EA0A20" w:rsidRPr="00EA0A20" w:rsidRDefault="00EA0A20" w:rsidP="00EA0A20">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2.投标报价应包含项目所需全部产品、服务，不得缺漏，是履行合同的最终价格（含货款、标准附件、备品备件、专用工具、包装、运输、装卸、保险、税金、货到就位以及安装、调试、培训、保修等一切税金和费用）。</w:t>
      </w:r>
    </w:p>
    <w:p w14:paraId="28FDF72A" w14:textId="77777777" w:rsidR="00EA0A20" w:rsidRPr="00EA0A20" w:rsidRDefault="00EA0A20" w:rsidP="00EA0A20">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3.投标报价金额到元为止，如投标报价总价出现角、分，将被抹除。</w:t>
      </w:r>
    </w:p>
    <w:p w14:paraId="31FFD11D" w14:textId="77777777" w:rsidR="00EA0A20" w:rsidRPr="00EA0A20" w:rsidRDefault="00EA0A20" w:rsidP="00EA0A20">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4.资格文件、技术商务文件中不得出现投标报价信息，否则按无效标处理。</w:t>
      </w:r>
    </w:p>
    <w:p w14:paraId="3E060A9F" w14:textId="77777777" w:rsidR="00EA0A20" w:rsidRPr="00EA0A20" w:rsidRDefault="00EA0A20" w:rsidP="00EA0A20">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8D23B60"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（八）串通投标认定</w:t>
      </w:r>
    </w:p>
    <w:p w14:paraId="043C7B8A"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有下列情形之一的，视为投标人串通投标，其投标无效：</w:t>
      </w:r>
    </w:p>
    <w:p w14:paraId="1F5C1050"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1.不同投标人的投标文件由同一单位或者个人编制或同一IP地址上传；</w:t>
      </w:r>
    </w:p>
    <w:p w14:paraId="29EA82DD"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2.不同投标人委托同一单位或者个人办理投标事宜；</w:t>
      </w:r>
    </w:p>
    <w:p w14:paraId="24AB1BCC"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3.不同投标人的投标文件载明的项目管理成员或者联系人员为同一人；</w:t>
      </w:r>
    </w:p>
    <w:p w14:paraId="53562DD6"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4.不同投标人的投标文件异常一致或者投标报价呈规律性差异；</w:t>
      </w:r>
    </w:p>
    <w:p w14:paraId="2C294495"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5.不同投标人的投标文件相互混装；</w:t>
      </w:r>
    </w:p>
    <w:p w14:paraId="4638D9CD" w14:textId="77777777" w:rsidR="00EA0A20" w:rsidRPr="00EA0A20" w:rsidRDefault="00EA0A20" w:rsidP="00EA0A20">
      <w:pPr>
        <w:snapToGrid w:val="0"/>
        <w:spacing w:line="460" w:lineRule="exact"/>
        <w:ind w:firstLineChars="148" w:firstLine="414"/>
        <w:jc w:val="left"/>
        <w:outlineLvl w:val="1"/>
        <w:rPr>
          <w:rFonts w:ascii="仿宋" w:eastAsia="仿宋" w:hAnsi="仿宋" w:hint="eastAsia"/>
          <w:bCs/>
          <w:color w:val="000000"/>
          <w:sz w:val="28"/>
          <w:szCs w:val="28"/>
        </w:rPr>
      </w:pPr>
      <w:r w:rsidRPr="00EA0A20">
        <w:rPr>
          <w:rFonts w:ascii="仿宋" w:eastAsia="仿宋" w:hAnsi="仿宋" w:hint="eastAsia"/>
          <w:bCs/>
          <w:color w:val="000000"/>
          <w:sz w:val="28"/>
          <w:szCs w:val="28"/>
        </w:rPr>
        <w:t>（九）投标无效的情形</w:t>
      </w:r>
    </w:p>
    <w:p w14:paraId="0E0866DE"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在评审时，如发现下列情形之一的，投标文件将被视为无效：</w:t>
      </w:r>
    </w:p>
    <w:p w14:paraId="735EFA82"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1.投标人未能提供合格的资格文件、投标有效期不足的；</w:t>
      </w:r>
    </w:p>
    <w:p w14:paraId="1DBD3F58"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2.投标人被列入失信被执行人、重大税收违法案件当事人名单、政府采购严重违法失信行为记录名单的；</w:t>
      </w:r>
    </w:p>
    <w:p w14:paraId="0033DF06"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3.仅提供备份投标文件的；</w:t>
      </w:r>
    </w:p>
    <w:p w14:paraId="60FFAAAA"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4.电子投标文件解密失败，且未在规定时间内提交备份投标文件的；</w:t>
      </w:r>
    </w:p>
    <w:p w14:paraId="4B433285"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5.电子投标文件解密失败，虽然在规定时间内提交了备份投标文件，但是备份投标文件无法导入或者无法读取或者不符合本招标文件和电子交易平台要求的；</w:t>
      </w:r>
    </w:p>
    <w:p w14:paraId="6BF5FCB8"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6.投标文件未按招标文件要求签署、盖章的；</w:t>
      </w:r>
    </w:p>
    <w:p w14:paraId="56ED07F8"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7.与招标文件有重大偏离、未满足带“▲”号实质性指标的投标文件；</w:t>
      </w:r>
    </w:p>
    <w:p w14:paraId="5E5788F0"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8.招标需求中要求提供的产品属于节能清单中政府强制采购节能产品品目的，投标人未提供该清单内产品的；</w:t>
      </w:r>
    </w:p>
    <w:p w14:paraId="5F2D42D7"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9.未提供样品或提供样品不满足采购需求实质性条件的；</w:t>
      </w:r>
    </w:p>
    <w:p w14:paraId="666A2245"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10.投标报价超出招标文件中规定的预算金额或者最高限价的；</w:t>
      </w:r>
    </w:p>
    <w:p w14:paraId="10B1AE0D"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11.标项以赠送方式投标的、对一个标项提供两个投标方案或两个报价的；</w:t>
      </w:r>
    </w:p>
    <w:p w14:paraId="0B6EDB4E"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12.评标委员会认为投标人的报价明显低于其他通过符合性审查投标人的报价，有可能影响产品质量或者不能诚信履约，且不能证明其报价合理性的；</w:t>
      </w:r>
    </w:p>
    <w:p w14:paraId="36DFE3C1"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13.投标人不接受报价文件中修正后的报价的；</w:t>
      </w:r>
    </w:p>
    <w:p w14:paraId="4631213B"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14.未按本章“二、投标文件的编制”第七点投标报价要求报价的；</w:t>
      </w:r>
    </w:p>
    <w:p w14:paraId="65D49E29"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15.投标文件含有采购人不能接受的附加条件的；</w:t>
      </w:r>
    </w:p>
    <w:p w14:paraId="28C480E9"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16.投标人被视为串通投标的；</w:t>
      </w:r>
    </w:p>
    <w:p w14:paraId="15922158"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17.不符合法律、法规和本招标文件规定的其他实质性要求的。</w:t>
      </w:r>
    </w:p>
    <w:p w14:paraId="2215F760" w14:textId="77777777" w:rsidR="00EA0A20" w:rsidRPr="00EA0A20" w:rsidRDefault="00EA0A20" w:rsidP="00EA0A20">
      <w:pPr>
        <w:snapToGrid w:val="0"/>
        <w:spacing w:after="156" w:line="460" w:lineRule="exact"/>
        <w:ind w:leftChars="228" w:left="759" w:hangingChars="100" w:hanging="28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（十）错误修正</w:t>
      </w:r>
    </w:p>
    <w:p w14:paraId="3FBFDF83"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电子交易平台客户端里开标一览表录入的投标报价信息与扫描上传的报价文件不一致的，以扫描上传的报价文件为准。</w:t>
      </w:r>
    </w:p>
    <w:p w14:paraId="3EEE82ED"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投标文件报价出现前后不一致的，除招标文件另有规定外，按照下列规定修正：</w:t>
      </w:r>
    </w:p>
    <w:p w14:paraId="5F218BDF"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1.投标文件中开标一览表内容与投标文件中相应内容不一致的，以开标一览表为准；</w:t>
      </w:r>
    </w:p>
    <w:p w14:paraId="24FFD8AF"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2.大写金额和小写金额不一致的，以大写金额为准；</w:t>
      </w:r>
    </w:p>
    <w:p w14:paraId="06286FEB"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3.单价金额小数点或者百分比有明显错位的，以开标一览表的总价为准，并修改单价；</w:t>
      </w:r>
    </w:p>
    <w:p w14:paraId="585A42A4" w14:textId="77777777" w:rsidR="00EA0A20" w:rsidRPr="00EA0A20" w:rsidRDefault="00EA0A20" w:rsidP="00EA0A20">
      <w:pPr>
        <w:snapToGrid w:val="0"/>
        <w:spacing w:line="46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4.总价金额与按单价汇总金额不一致的，以单价金额计算结果为准。</w:t>
      </w:r>
    </w:p>
    <w:p w14:paraId="19BB773B" w14:textId="77777777" w:rsidR="00EA0A20" w:rsidRPr="00EA0A20" w:rsidRDefault="00EA0A20" w:rsidP="00EA0A20">
      <w:pPr>
        <w:snapToGrid w:val="0"/>
        <w:spacing w:line="460" w:lineRule="exact"/>
        <w:ind w:firstLineChars="200" w:firstLine="562"/>
        <w:rPr>
          <w:rFonts w:ascii="仿宋" w:eastAsia="仿宋" w:hAnsi="仿宋" w:hint="eastAsia"/>
          <w:bCs/>
          <w:color w:val="000000"/>
          <w:sz w:val="28"/>
          <w:szCs w:val="28"/>
        </w:rPr>
      </w:pPr>
      <w:r w:rsidRPr="00EA0A20">
        <w:rPr>
          <w:rFonts w:ascii="仿宋" w:eastAsia="仿宋" w:hAnsi="仿宋" w:hint="eastAsia"/>
          <w:b/>
          <w:bCs/>
          <w:color w:val="000000"/>
          <w:sz w:val="28"/>
          <w:szCs w:val="28"/>
        </w:rPr>
        <w:t>同时出现两种以上不一致的，按照前款规定的顺序修正。修正后的报价按照经投标人加盖公章后产生约束力，投标人不确认的，其投标无效。</w:t>
      </w:r>
    </w:p>
    <w:p w14:paraId="47D9CA41" w14:textId="77777777" w:rsidR="00EA0A20" w:rsidRPr="00EA0A20" w:rsidRDefault="00EA0A20" w:rsidP="00EA0A20">
      <w:pPr>
        <w:snapToGrid w:val="0"/>
        <w:spacing w:line="460" w:lineRule="exact"/>
        <w:ind w:firstLineChars="200" w:firstLine="560"/>
        <w:rPr>
          <w:rFonts w:ascii="仿宋" w:eastAsia="仿宋" w:hAnsi="仿宋" w:hint="eastAsia"/>
          <w:bCs/>
          <w:color w:val="000000"/>
          <w:sz w:val="28"/>
          <w:szCs w:val="28"/>
        </w:rPr>
      </w:pPr>
      <w:r w:rsidRPr="00EA0A20">
        <w:rPr>
          <w:rFonts w:ascii="仿宋" w:eastAsia="仿宋" w:hAnsi="仿宋" w:hint="eastAsia"/>
          <w:bCs/>
          <w:color w:val="000000"/>
          <w:sz w:val="28"/>
          <w:szCs w:val="28"/>
        </w:rPr>
        <w:t>（十一）采购过程中的异常情况及处理措施</w:t>
      </w:r>
    </w:p>
    <w:p w14:paraId="093105D2" w14:textId="77777777" w:rsidR="00EA0A20" w:rsidRPr="00EA0A20" w:rsidRDefault="00EA0A20" w:rsidP="00EA0A20">
      <w:pPr>
        <w:adjustRightInd w:val="0"/>
        <w:snapToGrid w:val="0"/>
        <w:spacing w:beforeLines="50" w:before="156" w:afterLines="50" w:after="156" w:line="500" w:lineRule="exact"/>
        <w:ind w:firstLineChars="201" w:firstLine="565"/>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采购过程中出现以下情形，导致电子交易平台无法正常运行，或者无法保证电子交易的公平、公正和安全时，招标方可中止电子交易活动：</w:t>
      </w:r>
    </w:p>
    <w:p w14:paraId="38B8F379"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1.电子交易平台发生故障而无法登录访问的；</w:t>
      </w:r>
    </w:p>
    <w:p w14:paraId="2A614CEA"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2.电子交易平台应用或数据库出现错误，不能进行正常操作的；</w:t>
      </w:r>
    </w:p>
    <w:p w14:paraId="71D06C52"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3.电子交易平台发现严重安全漏洞，有潜在泄密危险的；</w:t>
      </w:r>
    </w:p>
    <w:p w14:paraId="63D87249"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4.病毒发作导致不能进行正常操作的；</w:t>
      </w:r>
    </w:p>
    <w:p w14:paraId="01A534F6"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5.其他无法保证电子交易的公平、公正和安全的情况。</w:t>
      </w:r>
    </w:p>
    <w:p w14:paraId="39ED7E0F" w14:textId="77777777" w:rsidR="00EA0A20" w:rsidRPr="00EA0A20" w:rsidRDefault="00EA0A20" w:rsidP="00EA0A20">
      <w:pPr>
        <w:spacing w:line="440" w:lineRule="exact"/>
        <w:ind w:firstLineChars="200" w:firstLine="562"/>
        <w:rPr>
          <w:rFonts w:ascii="仿宋" w:eastAsia="仿宋" w:hAnsi="仿宋" w:hint="eastAsia"/>
          <w:bCs/>
          <w:color w:val="000000"/>
          <w:sz w:val="28"/>
          <w:szCs w:val="28"/>
        </w:rPr>
      </w:pPr>
      <w:r w:rsidRPr="00EA0A20">
        <w:rPr>
          <w:rFonts w:ascii="仿宋" w:eastAsia="仿宋" w:hAnsi="仿宋" w:hint="eastAsia"/>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6709E43C"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EA0A20">
        <w:rPr>
          <w:rFonts w:ascii="仿宋" w:eastAsia="仿宋" w:hAnsi="仿宋" w:hint="eastAsia"/>
          <w:b/>
          <w:color w:val="000000"/>
          <w:sz w:val="30"/>
          <w:szCs w:val="30"/>
          <w14:ligatures w14:val="standardContextual"/>
        </w:rPr>
        <w:t>三、开、评标程序及评标委员会的评审程序</w:t>
      </w:r>
    </w:p>
    <w:p w14:paraId="0185AE7D"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color w:val="000000"/>
          <w:sz w:val="28"/>
          <w:szCs w:val="28"/>
          <w14:ligatures w14:val="standardContextual"/>
        </w:rPr>
      </w:pPr>
      <w:r w:rsidRPr="00EA0A20">
        <w:rPr>
          <w:rFonts w:ascii="仿宋" w:eastAsia="仿宋" w:hAnsi="仿宋" w:hint="eastAsia"/>
          <w:b/>
          <w:color w:val="000000"/>
          <w:sz w:val="28"/>
          <w:szCs w:val="28"/>
          <w14:ligatures w14:val="standardContextual"/>
        </w:rPr>
        <w:t>（一）组织开标</w:t>
      </w:r>
    </w:p>
    <w:p w14:paraId="008398FA"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招标方将按照招标文件规定的时间、地点和程序组织开标，各投标人授权代表及相关人员</w:t>
      </w:r>
      <w:r w:rsidRPr="00EA0A20">
        <w:rPr>
          <w:rFonts w:ascii="仿宋" w:eastAsia="仿宋" w:hAnsi="仿宋" w:hint="eastAsia"/>
          <w:b/>
          <w:bCs/>
          <w:color w:val="000000"/>
          <w:sz w:val="28"/>
          <w:szCs w:val="28"/>
          <w14:ligatures w14:val="standardContextual"/>
        </w:rPr>
        <w:t>均应当准时在线参加</w:t>
      </w:r>
      <w:r w:rsidRPr="00EA0A20">
        <w:rPr>
          <w:rFonts w:ascii="仿宋" w:eastAsia="仿宋" w:hAnsi="仿宋" w:hint="eastAsia"/>
          <w:bCs/>
          <w:color w:val="000000"/>
          <w:sz w:val="28"/>
          <w:szCs w:val="28"/>
          <w14:ligatures w14:val="standardContextual"/>
        </w:rPr>
        <w:t>，无关人员不得进入开标现场。</w:t>
      </w:r>
      <w:r w:rsidRPr="00EA0A20">
        <w:rPr>
          <w:rFonts w:ascii="仿宋" w:eastAsia="仿宋" w:hAnsi="仿宋" w:hint="eastAsia"/>
          <w:b/>
          <w:bCs/>
          <w:color w:val="000000"/>
          <w:sz w:val="28"/>
          <w:szCs w:val="28"/>
          <w14:ligatures w14:val="standardContextual"/>
        </w:rPr>
        <w:t>投标人如未准时在线参加的</w:t>
      </w:r>
      <w:r w:rsidRPr="00EA0A20">
        <w:rPr>
          <w:rFonts w:ascii="仿宋" w:eastAsia="仿宋" w:hAnsi="仿宋" w:hint="eastAsia"/>
          <w:bCs/>
          <w:color w:val="000000"/>
          <w:sz w:val="28"/>
          <w:szCs w:val="28"/>
          <w14:ligatures w14:val="standardContextual"/>
        </w:rPr>
        <w:t>，事后不得对采购相关人员、开标过程和开标结果提出异议。</w:t>
      </w:r>
    </w:p>
    <w:p w14:paraId="53905EB3" w14:textId="77777777" w:rsidR="00EA0A20" w:rsidRPr="00EA0A20" w:rsidRDefault="00EA0A20" w:rsidP="00EA0A20">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1. 落实工作场地、设施，检查录音录像采集设备运行情况，验证电子交易平台是否能正常登录，并开启直播（如直播信号出现问题，不影响项目开标程序）。</w:t>
      </w:r>
    </w:p>
    <w:p w14:paraId="648DE0FC" w14:textId="77777777" w:rsidR="00EA0A20" w:rsidRPr="00EA0A20" w:rsidRDefault="00EA0A20" w:rsidP="00EA0A20">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2. 开标由招标方主持，主持人介绍开标现场的人员情况，宣读递交投标文件的投标人名单、递交备份投标文件的投标人名单、开标纪律、应当回避的情形等注意事项。</w:t>
      </w:r>
    </w:p>
    <w:p w14:paraId="31FD20FA"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3.投标截止时，电子交易平台自动提取所有电子投标文件。招标方点击[开始解密]按钮后，投标人可以在线解密，解密时限为30分钟。</w:t>
      </w:r>
    </w:p>
    <w:p w14:paraId="56E6F335"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750D10AB"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解密时限内未完成解密且按规定提供了备份投标文件的，招标方将在开标直播间拆封其备份投标文件，并导入电子交易平台。</w:t>
      </w:r>
    </w:p>
    <w:p w14:paraId="114556DA"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5.评标委员会在商务和技术评审结束后，主持人通过电子交易平台宣告商务和技术评审无效投标人名称及理由，有效投标人的商务和技术得分情况。</w:t>
      </w:r>
    </w:p>
    <w:p w14:paraId="2C219DDF"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6.招标方在电子交易平台开启投标人的报价文件信息，投标人对报价信息进行确认。投标人对报价信息不予确认的不影响后续评标过程。</w:t>
      </w:r>
    </w:p>
    <w:p w14:paraId="20B24217"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19E2A2B"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8.在电子交易平台上公布评审结果。</w:t>
      </w:r>
    </w:p>
    <w:p w14:paraId="5BC4AE34" w14:textId="77777777" w:rsidR="00EA0A20" w:rsidRPr="00EA0A20" w:rsidRDefault="00EA0A20" w:rsidP="00EA0A20">
      <w:pPr>
        <w:spacing w:line="440" w:lineRule="exact"/>
        <w:ind w:firstLineChars="200" w:firstLine="562"/>
        <w:rPr>
          <w:rFonts w:ascii="仿宋" w:eastAsia="仿宋" w:hAnsi="仿宋" w:hint="eastAsia"/>
          <w:b/>
          <w:bCs/>
          <w:color w:val="000000"/>
          <w:sz w:val="28"/>
          <w:szCs w:val="28"/>
        </w:rPr>
      </w:pPr>
      <w:r w:rsidRPr="00EA0A20">
        <w:rPr>
          <w:rFonts w:ascii="仿宋" w:eastAsia="仿宋" w:hAnsi="仿宋" w:hint="eastAsia"/>
          <w:b/>
          <w:bCs/>
          <w:color w:val="000000"/>
          <w:sz w:val="28"/>
          <w:szCs w:val="28"/>
        </w:rPr>
        <w:t>特别说明：政采云公司如对电子化开标及评审程序有调整的，按调整后的程序操作。</w:t>
      </w:r>
    </w:p>
    <w:p w14:paraId="235BE107" w14:textId="77777777" w:rsidR="00EA0A20" w:rsidRPr="00EA0A20" w:rsidRDefault="00EA0A20" w:rsidP="00EA0A20">
      <w:pPr>
        <w:snapToGrid w:val="0"/>
        <w:spacing w:beforeLines="50" w:before="156" w:afterLines="50" w:after="156" w:line="460" w:lineRule="exact"/>
        <w:ind w:firstLineChars="200" w:firstLine="562"/>
        <w:rPr>
          <w:rFonts w:ascii="仿宋" w:eastAsia="仿宋" w:hAnsi="仿宋" w:hint="eastAsia"/>
          <w:b/>
          <w:color w:val="000000"/>
          <w:sz w:val="28"/>
          <w:szCs w:val="28"/>
          <w14:ligatures w14:val="standardContextual"/>
        </w:rPr>
      </w:pPr>
      <w:r w:rsidRPr="00EA0A20">
        <w:rPr>
          <w:rFonts w:ascii="仿宋" w:eastAsia="仿宋" w:hAnsi="仿宋" w:hint="eastAsia"/>
          <w:b/>
          <w:color w:val="000000"/>
          <w:sz w:val="28"/>
          <w:szCs w:val="28"/>
          <w14:ligatures w14:val="standardContextual"/>
        </w:rPr>
        <w:t>（二）组织评标程序</w:t>
      </w:r>
    </w:p>
    <w:p w14:paraId="16D47EBF"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招标方将按照招标文件规定的时间、地点和程序组织评标，各评审专家及相关人员应参加评审活动并接受核验、签到，无关人员不得进入评审现场。</w:t>
      </w:r>
    </w:p>
    <w:p w14:paraId="710F1783"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1、开启开标场地录音录像采集设备，并确保正常运行。</w:t>
      </w:r>
    </w:p>
    <w:p w14:paraId="6B05EA48"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2、按规定统一收缴、保存评标现场相关人员通讯工具。</w:t>
      </w:r>
    </w:p>
    <w:p w14:paraId="5CF9C95C"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3、介绍评审现场的人员情况，宣布评审工作纪律，告知评审人员应当回避情形；组织推选评标委员会组长。</w:t>
      </w:r>
    </w:p>
    <w:p w14:paraId="75AEBC57"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4、宣读提交投标文件的供应商名单，组织评标委员会各位成员签订纸质形式的《政府采购评审人员廉洁自律承诺书》。</w:t>
      </w:r>
    </w:p>
    <w:p w14:paraId="4B7C415A"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5、采购人可以在评标前说明项目背景和采购需求，说明内容不得含有歧视性、倾向性意见，不得超出招标文件所述范围。说明应当提交书面材料，并随采购文件一并存档。</w:t>
      </w:r>
    </w:p>
    <w:p w14:paraId="78E3FB53"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D2D92FD"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7、采购人代表对投标人资格文件进行审查并</w:t>
      </w:r>
      <w:r w:rsidRPr="00EA0A20">
        <w:rPr>
          <w:rFonts w:ascii="仿宋" w:eastAsia="仿宋" w:hAnsi="仿宋" w:hint="eastAsia"/>
          <w:color w:val="000000"/>
          <w:sz w:val="28"/>
          <w:szCs w:val="28"/>
          <w14:ligatures w14:val="standardContextual"/>
        </w:rPr>
        <w:t>以开标当日为准</w:t>
      </w:r>
      <w:r w:rsidRPr="00EA0A20">
        <w:rPr>
          <w:rFonts w:ascii="仿宋" w:eastAsia="仿宋" w:hAnsi="仿宋" w:hint="eastAsia"/>
          <w:bCs/>
          <w:color w:val="000000"/>
          <w:sz w:val="28"/>
          <w:szCs w:val="28"/>
          <w14:ligatures w14:val="standardContextual"/>
        </w:rPr>
        <w:t>对投标人“信用中国”网站（www.creditchina.gov.cn）、中国政府采购网（www.ccgp.gov.cn）信用记录情况进行核实，资格不符合的，应组织相关投标人代表进行陈述、澄清或申辩。</w:t>
      </w:r>
    </w:p>
    <w:p w14:paraId="386CED38"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5D55A1B"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9、做好评审现场相关记录，协助评标委员会组长做好评审报告起草、有关内容电脑文字录入等工作，并要求评标委员会各成员签字确认。</w:t>
      </w:r>
    </w:p>
    <w:p w14:paraId="24EE92B4"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10、评审结束后，招标方应对评标委员会各成员的专业水平、职业道德、遵纪守法等情况进行评价；同时按规定向评审专家发放评审费，并交还评审人员及其他现场相关人员的通讯工具。</w:t>
      </w:r>
    </w:p>
    <w:p w14:paraId="6F7ED582"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11、招标方将在《中标公告》中，公开评标委员会对每个投标人的《评分明细》以及《得分汇总表》情况。</w:t>
      </w:r>
      <w:r w:rsidRPr="00EA0A20">
        <w:rPr>
          <w:rFonts w:eastAsia="仿宋" w:cs="Calibri"/>
          <w:b/>
          <w:bCs/>
          <w:color w:val="000000"/>
          <w:sz w:val="28"/>
          <w:szCs w:val="28"/>
          <w14:ligatures w14:val="standardContextual"/>
        </w:rPr>
        <w:t> </w:t>
      </w:r>
      <w:r w:rsidRPr="00EA0A20">
        <w:rPr>
          <w:rFonts w:ascii="仿宋" w:eastAsia="仿宋" w:hAnsi="仿宋" w:hint="eastAsia"/>
          <w:b/>
          <w:bCs/>
          <w:color w:val="000000"/>
          <w:sz w:val="28"/>
          <w:szCs w:val="28"/>
          <w14:ligatures w14:val="standardContextual"/>
        </w:rPr>
        <w:tab/>
      </w:r>
    </w:p>
    <w:p w14:paraId="6FD1DF6C" w14:textId="77777777" w:rsidR="00EA0A20" w:rsidRPr="00EA0A20" w:rsidRDefault="00EA0A20" w:rsidP="00EA0A20">
      <w:pPr>
        <w:snapToGrid w:val="0"/>
        <w:spacing w:beforeLines="50" w:before="156" w:afterLines="50" w:after="156" w:line="460" w:lineRule="exact"/>
        <w:ind w:firstLineChars="200" w:firstLine="562"/>
        <w:rPr>
          <w:rFonts w:ascii="仿宋" w:eastAsia="仿宋" w:hAnsi="仿宋" w:hint="eastAsia"/>
          <w:b/>
          <w:color w:val="000000"/>
          <w:sz w:val="28"/>
          <w:szCs w:val="28"/>
          <w14:ligatures w14:val="standardContextual"/>
        </w:rPr>
      </w:pPr>
      <w:r w:rsidRPr="00EA0A20">
        <w:rPr>
          <w:rFonts w:ascii="仿宋" w:eastAsia="仿宋" w:hAnsi="仿宋" w:hint="eastAsia"/>
          <w:b/>
          <w:color w:val="000000"/>
          <w:sz w:val="28"/>
          <w:szCs w:val="28"/>
          <w14:ligatures w14:val="standardContextual"/>
        </w:rPr>
        <w:t>（三）评审程序</w:t>
      </w:r>
    </w:p>
    <w:p w14:paraId="61753488"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1、在评审专家中推选评标委员会组长。</w:t>
      </w:r>
    </w:p>
    <w:p w14:paraId="686D40D0"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25C4B9F"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3、评审人员对各投标人投标文件的有效性、符合性、完整性和响应程度进行审查，确定是否对招标文件作出实质性响应。</w:t>
      </w:r>
    </w:p>
    <w:p w14:paraId="69CDE75B"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4、评审人员按招标文件规定的评审方法和评审标准，依法独立对投标人投标文件进行评估、比较，并给予评价或打分，不受任何单位和个人的干预。</w:t>
      </w:r>
    </w:p>
    <w:p w14:paraId="1B316AAC"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1D60F71"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C1B3C6B"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 xml:space="preserve">7、评标委员会根据评审汇总情况和招标文件规定确定中标候选供应商排序名单。 </w:t>
      </w:r>
    </w:p>
    <w:p w14:paraId="5BE98A98" w14:textId="77777777" w:rsidR="00EA0A20" w:rsidRPr="00EA0A20" w:rsidRDefault="00EA0A20" w:rsidP="00EA0A20">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EA0A20">
        <w:rPr>
          <w:rFonts w:ascii="仿宋" w:eastAsia="仿宋" w:hAnsi="仿宋" w:hint="eastAsia"/>
          <w:bCs/>
          <w:color w:val="000000"/>
          <w:sz w:val="28"/>
          <w:szCs w:val="28"/>
          <w14:ligatures w14:val="standardContextual"/>
        </w:rPr>
        <w:t>8、起草评审报告，所有评审人员须在评审报告上签字确认。</w:t>
      </w:r>
    </w:p>
    <w:p w14:paraId="2976CC20"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四、评审原则</w:t>
      </w:r>
    </w:p>
    <w:p w14:paraId="4D81B879" w14:textId="77777777" w:rsidR="00EA0A20" w:rsidRPr="00EA0A20" w:rsidRDefault="00EA0A20" w:rsidP="00EA0A20">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48ED36D"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651AB6D"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62A6298"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152D93"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非单一产品采购项目，采购人应当根据采购项目技术构成、产品价格比重等合理确定核心产品，并在招标文件中载明。多家投标人提供的核心产品品牌相同的，按前款规定处理。</w:t>
      </w:r>
    </w:p>
    <w:p w14:paraId="2E821767"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EA0A20">
        <w:rPr>
          <w:rFonts w:ascii="仿宋" w:eastAsia="仿宋" w:hAnsi="仿宋" w:hint="eastAsia"/>
          <w:b/>
          <w:bCs/>
          <w:color w:val="000000"/>
          <w:sz w:val="28"/>
          <w:szCs w:val="28"/>
          <w14:ligatures w14:val="standardContextua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C88A55"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EA0A20">
        <w:rPr>
          <w:rFonts w:ascii="仿宋" w:eastAsia="仿宋" w:hAnsi="仿宋" w:hint="eastAsia"/>
          <w:b/>
          <w:color w:val="000000"/>
          <w:sz w:val="30"/>
          <w:szCs w:val="30"/>
          <w14:ligatures w14:val="standardContextual"/>
        </w:rPr>
        <w:t>五、确定中标供应商的原则</w:t>
      </w:r>
    </w:p>
    <w:p w14:paraId="5B6FB665"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 xml:space="preserve"> 1.项目由评标委员会根据第三章《评标办法与评分标准》规定提出中标候选人排序。</w:t>
      </w:r>
    </w:p>
    <w:p w14:paraId="67B52086"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EA0A20">
        <w:rPr>
          <w:rFonts w:ascii="宋体" w:hAnsi="宋体" w:hint="eastAsia"/>
          <w:color w:val="000000"/>
          <w:sz w:val="28"/>
          <w:szCs w:val="28"/>
          <w14:ligatures w14:val="standardContextual"/>
        </w:rPr>
        <w:t xml:space="preserve"> </w:t>
      </w:r>
      <w:r w:rsidRPr="00EA0A20">
        <w:rPr>
          <w:rFonts w:ascii="仿宋" w:eastAsia="仿宋" w:hAnsi="仿宋" w:hint="eastAsia"/>
          <w:color w:val="000000"/>
          <w:sz w:val="28"/>
          <w:szCs w:val="28"/>
          <w14:ligatures w14:val="standardContextua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AAD9ABC" w14:textId="77777777" w:rsidR="00EA0A20" w:rsidRPr="00EA0A20" w:rsidRDefault="00EA0A20" w:rsidP="00EA0A20">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 xml:space="preserve"> 3.采购结果经采购人确认后，招标方将于2个工作日内在浙江省政府采购网上发布中标公告，通过电子交易平台统一签发《中标通知书》</w:t>
      </w:r>
      <w:r w:rsidRPr="00EA0A20">
        <w:rPr>
          <w:rFonts w:ascii="仿宋" w:eastAsia="仿宋" w:hAnsi="仿宋" w:cs="Arial" w:hint="eastAsia"/>
          <w:color w:val="000000"/>
          <w:sz w:val="28"/>
          <w:szCs w:val="28"/>
          <w14:ligatures w14:val="standardContextual"/>
        </w:rPr>
        <w:t>。</w:t>
      </w:r>
    </w:p>
    <w:p w14:paraId="6115E0E8"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EA0A20">
        <w:rPr>
          <w:rFonts w:ascii="仿宋" w:eastAsia="仿宋" w:hAnsi="仿宋" w:hint="eastAsia"/>
          <w:b/>
          <w:color w:val="000000"/>
          <w:sz w:val="30"/>
          <w:szCs w:val="30"/>
          <w14:ligatures w14:val="standardContextual"/>
        </w:rPr>
        <w:t>六、合同授予</w:t>
      </w:r>
    </w:p>
    <w:p w14:paraId="1F62107B" w14:textId="77777777" w:rsidR="00EA0A20" w:rsidRPr="00EA0A20" w:rsidRDefault="00EA0A20" w:rsidP="00EA0A20">
      <w:pPr>
        <w:snapToGrid w:val="0"/>
        <w:spacing w:line="460" w:lineRule="exact"/>
        <w:ind w:firstLineChars="196" w:firstLine="551"/>
        <w:rPr>
          <w:rFonts w:ascii="仿宋" w:eastAsia="仿宋" w:hAnsi="仿宋" w:hint="eastAsia"/>
          <w:b/>
          <w:bCs/>
          <w:color w:val="000000"/>
          <w:sz w:val="28"/>
          <w:szCs w:val="28"/>
        </w:rPr>
      </w:pPr>
      <w:r w:rsidRPr="00EA0A20">
        <w:rPr>
          <w:rFonts w:ascii="仿宋" w:eastAsia="仿宋" w:hAnsi="仿宋" w:hint="eastAsia"/>
          <w:b/>
          <w:bCs/>
          <w:color w:val="000000"/>
          <w:sz w:val="28"/>
          <w:szCs w:val="28"/>
        </w:rPr>
        <w:t>（一）签订合同</w:t>
      </w:r>
    </w:p>
    <w:p w14:paraId="101EFD41" w14:textId="77777777" w:rsidR="00EA0A20" w:rsidRPr="00EA0A20" w:rsidRDefault="00EA0A20" w:rsidP="00EA0A20">
      <w:pPr>
        <w:snapToGrid w:val="0"/>
        <w:spacing w:line="460" w:lineRule="exact"/>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1.采购人与中标人应当在《中标通知书》发出之日起30日内签订政府采购合同。</w:t>
      </w:r>
    </w:p>
    <w:p w14:paraId="0FE64D6E" w14:textId="77777777" w:rsidR="00EA0A20" w:rsidRPr="00EA0A20" w:rsidRDefault="00EA0A20" w:rsidP="00EA0A20">
      <w:pPr>
        <w:snapToGrid w:val="0"/>
        <w:spacing w:line="460" w:lineRule="exact"/>
        <w:ind w:firstLineChars="200" w:firstLine="560"/>
        <w:rPr>
          <w:rFonts w:ascii="仿宋" w:eastAsia="仿宋" w:hAnsi="仿宋" w:hint="eastAsia"/>
          <w:color w:val="000000"/>
          <w:sz w:val="28"/>
          <w:szCs w:val="28"/>
        </w:rPr>
      </w:pPr>
      <w:r w:rsidRPr="00EA0A20">
        <w:rPr>
          <w:rFonts w:ascii="仿宋" w:eastAsia="仿宋" w:hAnsi="仿宋" w:hint="eastAsia"/>
          <w:color w:val="000000"/>
          <w:sz w:val="28"/>
          <w:szCs w:val="28"/>
        </w:rPr>
        <w:t>2.中标人拖延、拒签合同的,将被取消中标资格。</w:t>
      </w:r>
    </w:p>
    <w:p w14:paraId="11352BE3" w14:textId="77777777" w:rsidR="00EA0A20" w:rsidRPr="00EA0A20" w:rsidRDefault="00EA0A20" w:rsidP="00EA0A20">
      <w:pPr>
        <w:snapToGrid w:val="0"/>
        <w:spacing w:line="460" w:lineRule="exact"/>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E15C69" w14:textId="77777777" w:rsidR="00EA0A20" w:rsidRPr="00EA0A20" w:rsidRDefault="00EA0A20" w:rsidP="00EA0A20">
      <w:pPr>
        <w:snapToGrid w:val="0"/>
        <w:spacing w:beforeLines="50" w:before="156" w:afterLines="50" w:after="156" w:line="460" w:lineRule="exact"/>
        <w:ind w:firstLineChars="196" w:firstLine="551"/>
        <w:rPr>
          <w:rFonts w:ascii="仿宋" w:eastAsia="仿宋" w:hAnsi="仿宋" w:hint="eastAsia"/>
          <w:b/>
          <w:color w:val="000000"/>
          <w:sz w:val="28"/>
          <w:szCs w:val="28"/>
          <w14:ligatures w14:val="standardContextual"/>
        </w:rPr>
      </w:pPr>
      <w:r w:rsidRPr="00EA0A20">
        <w:rPr>
          <w:rFonts w:ascii="仿宋" w:eastAsia="仿宋" w:hAnsi="仿宋" w:hint="eastAsia"/>
          <w:b/>
          <w:color w:val="000000"/>
          <w:sz w:val="28"/>
          <w:szCs w:val="28"/>
          <w14:ligatures w14:val="standardContextual"/>
        </w:rPr>
        <w:t>（二）履约保证金</w:t>
      </w:r>
    </w:p>
    <w:p w14:paraId="43A303C8" w14:textId="77777777" w:rsidR="00EA0A20" w:rsidRPr="00EA0A20" w:rsidRDefault="00EA0A20" w:rsidP="00EA0A20">
      <w:pPr>
        <w:snapToGrid w:val="0"/>
        <w:spacing w:beforeLines="100" w:before="312" w:afterLines="100" w:after="312"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FD4EF1D" w14:textId="77777777" w:rsidR="00EA0A20" w:rsidRPr="00EA0A20" w:rsidRDefault="00EA0A20" w:rsidP="00EA0A20">
      <w:pPr>
        <w:snapToGrid w:val="0"/>
        <w:spacing w:beforeLines="50" w:before="156" w:afterLines="50" w:after="156" w:line="460" w:lineRule="exact"/>
        <w:ind w:firstLineChars="198" w:firstLine="554"/>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2.按合同约定办理履约保证金退还手续。</w:t>
      </w:r>
    </w:p>
    <w:p w14:paraId="06E6151D" w14:textId="77777777" w:rsidR="00EA0A20" w:rsidRPr="00EA0A20" w:rsidRDefault="00EA0A20" w:rsidP="00EA0A20">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EA0A20">
        <w:rPr>
          <w:rFonts w:ascii="仿宋" w:eastAsia="仿宋" w:hAnsi="仿宋" w:hint="eastAsia"/>
          <w:b/>
          <w:color w:val="000000"/>
          <w:sz w:val="30"/>
          <w:szCs w:val="30"/>
          <w14:ligatures w14:val="standardContextual"/>
        </w:rPr>
        <w:t>七、货款的结算</w:t>
      </w:r>
    </w:p>
    <w:p w14:paraId="43C4AA63"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货款由采购人按采购文件规定的付款方式自行支付。纳入国库集中支付的，按照国库集中支付有关规定付款。</w:t>
      </w:r>
    </w:p>
    <w:p w14:paraId="6AC98249"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资金支付进度：采购人对于满足合同约定支付条件的，自收到发票后7个工作日内将资金支付到合同约定的供应商账户。迟延支付中小企业款项的，供应商可要求采购人支付逾期利息。</w:t>
      </w:r>
    </w:p>
    <w:p w14:paraId="4F98210E"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1A38FDB7"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1.对中小企业合同预付款比例原则上不低于合同金额的40％，不高于合同金额的70%；</w:t>
      </w:r>
    </w:p>
    <w:p w14:paraId="176A10FA"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2.项目分年安排预算的，每年预付款比例不低于项目年度计划支付资金额的40％，不高于年度计划支付资金额的70%；</w:t>
      </w:r>
    </w:p>
    <w:p w14:paraId="5B1A02D6"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3.采购项目实施以人工投入为主的，可适当降低预付款比例，但不得低于20%。</w:t>
      </w:r>
    </w:p>
    <w:p w14:paraId="0FEBB88B"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4.对供应商为大型企业的项目或者以人工投入为主且实行按月定期结算支付款项的项目，预付款可低于上述比例或者不约定预付款。</w:t>
      </w:r>
    </w:p>
    <w:p w14:paraId="61135614" w14:textId="77777777" w:rsidR="00EA0A20" w:rsidRPr="00EA0A20" w:rsidRDefault="00EA0A20" w:rsidP="00EA0A20">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EA0A20">
        <w:rPr>
          <w:rFonts w:ascii="仿宋" w:eastAsia="仿宋" w:hAnsi="仿宋" w:hint="eastAsia"/>
          <w:color w:val="000000"/>
          <w:sz w:val="28"/>
          <w:szCs w:val="28"/>
          <w14:ligatures w14:val="standardContextual"/>
        </w:rPr>
        <w:t>备注：在签订合同时，供应商明确表示无需预付款或者主动要求降低预付款比例的，采购单位可不适用前述预付款比例的规定。</w:t>
      </w:r>
    </w:p>
    <w:p w14:paraId="3DDA3633" w14:textId="77777777" w:rsidR="00EA0A20" w:rsidRPr="00EA0A20" w:rsidRDefault="00EA0A20" w:rsidP="00EA0A20">
      <w:pPr>
        <w:spacing w:beforeLines="50" w:before="156" w:afterLines="50" w:after="156" w:line="360" w:lineRule="auto"/>
        <w:jc w:val="center"/>
        <w:outlineLvl w:val="0"/>
        <w:rPr>
          <w:rFonts w:ascii="宋体" w:hAnsi="宋体" w:hint="eastAsia"/>
          <w:b/>
          <w:color w:val="000000"/>
          <w:sz w:val="36"/>
          <w:szCs w:val="36"/>
          <w14:ligatures w14:val="standardContextual"/>
        </w:rPr>
      </w:pPr>
      <w:r w:rsidRPr="00EA0A20">
        <w:rPr>
          <w:rFonts w:ascii="宋体" w:hAnsi="宋体" w:hint="eastAsia"/>
          <w:b/>
          <w:color w:val="000000"/>
          <w:kern w:val="0"/>
          <w:sz w:val="36"/>
          <w:szCs w:val="36"/>
        </w:rPr>
        <w:br w:type="page"/>
      </w:r>
      <w:bookmarkStart w:id="22" w:name="_Toc496796637"/>
      <w:bookmarkStart w:id="23" w:name="_Toc2834"/>
      <w:r w:rsidRPr="00EA0A20">
        <w:rPr>
          <w:rFonts w:ascii="宋体" w:hAnsi="宋体" w:hint="eastAsia"/>
          <w:b/>
          <w:color w:val="000000"/>
          <w:sz w:val="36"/>
          <w:szCs w:val="36"/>
          <w14:ligatures w14:val="standardContextual"/>
        </w:rPr>
        <w:t>第三章</w:t>
      </w:r>
      <w:bookmarkStart w:id="24" w:name="评标办法及评分标准"/>
      <w:r w:rsidRPr="00EA0A20">
        <w:rPr>
          <w:rFonts w:ascii="宋体" w:hAnsi="宋体" w:hint="eastAsia"/>
          <w:b/>
          <w:color w:val="000000"/>
          <w:sz w:val="36"/>
          <w:szCs w:val="36"/>
          <w14:ligatures w14:val="standardContextual"/>
        </w:rPr>
        <w:t>评标办法及评分标准</w:t>
      </w:r>
      <w:bookmarkEnd w:id="22"/>
      <w:bookmarkEnd w:id="23"/>
      <w:bookmarkEnd w:id="24"/>
    </w:p>
    <w:p w14:paraId="775E22CF" w14:textId="77777777" w:rsidR="00EA0A20" w:rsidRPr="00EA0A20" w:rsidRDefault="00EA0A20" w:rsidP="00EA0A20">
      <w:pPr>
        <w:spacing w:beforeLines="50" w:before="156" w:afterLines="50" w:after="156" w:line="460" w:lineRule="exact"/>
        <w:ind w:firstLine="420"/>
        <w:rPr>
          <w:rFonts w:ascii="仿宋" w:eastAsia="仿宋" w:hAnsi="仿宋" w:hint="eastAsia"/>
          <w:color w:val="000000"/>
          <w:sz w:val="30"/>
          <w:szCs w:val="30"/>
        </w:rPr>
      </w:pPr>
      <w:r w:rsidRPr="00EA0A20">
        <w:rPr>
          <w:rFonts w:ascii="仿宋" w:eastAsia="仿宋" w:hAnsi="仿宋" w:hint="eastAsia"/>
          <w:color w:val="000000"/>
          <w:sz w:val="30"/>
          <w:szCs w:val="30"/>
        </w:rPr>
        <w:t>根据《中华人民共和国政府采购法》等有关法律法规，结合本项目的实际需求，制定本办法。</w:t>
      </w:r>
    </w:p>
    <w:p w14:paraId="716A48B2" w14:textId="77777777" w:rsidR="00EA0A20" w:rsidRPr="00EA0A20" w:rsidRDefault="00EA0A20" w:rsidP="00EA0A20">
      <w:pPr>
        <w:spacing w:beforeLines="50" w:before="156" w:afterLines="50" w:after="156" w:line="460" w:lineRule="exact"/>
        <w:ind w:firstLineChars="196" w:firstLine="590"/>
        <w:rPr>
          <w:rFonts w:ascii="仿宋" w:eastAsia="仿宋" w:hAnsi="仿宋" w:hint="eastAsia"/>
          <w:b/>
          <w:color w:val="000000"/>
          <w:sz w:val="30"/>
          <w:szCs w:val="30"/>
        </w:rPr>
      </w:pPr>
      <w:r w:rsidRPr="00EA0A20">
        <w:rPr>
          <w:rFonts w:ascii="仿宋" w:eastAsia="仿宋" w:hAnsi="仿宋" w:hint="eastAsia"/>
          <w:b/>
          <w:color w:val="000000"/>
          <w:sz w:val="30"/>
          <w:szCs w:val="30"/>
        </w:rPr>
        <w:t>一、总则</w:t>
      </w:r>
    </w:p>
    <w:p w14:paraId="1573CB47" w14:textId="77777777" w:rsidR="00EA0A20" w:rsidRPr="00EA0A20" w:rsidRDefault="00EA0A20" w:rsidP="00EA0A20">
      <w:pPr>
        <w:spacing w:beforeLines="50" w:before="156" w:afterLines="50" w:after="156" w:line="460" w:lineRule="exact"/>
        <w:ind w:firstLineChars="200" w:firstLine="600"/>
        <w:rPr>
          <w:rFonts w:ascii="仿宋" w:eastAsia="仿宋" w:hAnsi="仿宋" w:hint="eastAsia"/>
          <w:color w:val="000000"/>
          <w:sz w:val="30"/>
          <w:szCs w:val="30"/>
        </w:rPr>
      </w:pPr>
      <w:r w:rsidRPr="00EA0A20">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64A2AF4" w14:textId="77777777" w:rsidR="00EA0A20" w:rsidRPr="00EA0A20" w:rsidRDefault="00EA0A20" w:rsidP="00EA0A20">
      <w:pPr>
        <w:spacing w:beforeLines="50" w:before="156" w:afterLines="50" w:after="156" w:line="460" w:lineRule="exact"/>
        <w:ind w:leftChars="200" w:left="420"/>
        <w:rPr>
          <w:rFonts w:ascii="仿宋" w:eastAsia="仿宋" w:hAnsi="仿宋" w:hint="eastAsia"/>
          <w:color w:val="000000"/>
          <w:sz w:val="30"/>
          <w:szCs w:val="30"/>
        </w:rPr>
      </w:pPr>
      <w:r w:rsidRPr="00EA0A20">
        <w:rPr>
          <w:rFonts w:ascii="仿宋" w:eastAsia="仿宋" w:hAnsi="仿宋" w:hint="eastAsia"/>
          <w:color w:val="000000"/>
          <w:sz w:val="30"/>
          <w:szCs w:val="30"/>
        </w:rPr>
        <w:t>中标候选人数量:1家</w:t>
      </w:r>
    </w:p>
    <w:p w14:paraId="365E830C" w14:textId="77777777" w:rsidR="00EA0A20" w:rsidRPr="00EA0A20" w:rsidRDefault="00EA0A20" w:rsidP="00EA0A20">
      <w:pPr>
        <w:spacing w:beforeLines="50" w:before="156" w:afterLines="50" w:after="156" w:line="460" w:lineRule="exact"/>
        <w:ind w:firstLineChars="196" w:firstLine="590"/>
        <w:rPr>
          <w:rFonts w:ascii="仿宋" w:eastAsia="仿宋" w:hAnsi="仿宋" w:hint="eastAsia"/>
          <w:b/>
          <w:bCs/>
          <w:color w:val="000000"/>
          <w:sz w:val="30"/>
          <w:szCs w:val="30"/>
        </w:rPr>
      </w:pPr>
      <w:r w:rsidRPr="00EA0A20">
        <w:rPr>
          <w:rFonts w:ascii="仿宋" w:eastAsia="仿宋" w:hAnsi="仿宋" w:hint="eastAsia"/>
          <w:b/>
          <w:bCs/>
          <w:color w:val="000000"/>
          <w:sz w:val="30"/>
          <w:szCs w:val="30"/>
        </w:rPr>
        <w:t>二、分值的计算</w:t>
      </w:r>
    </w:p>
    <w:p w14:paraId="62D623DF" w14:textId="77777777" w:rsidR="00EA0A20" w:rsidRPr="00EA0A20" w:rsidRDefault="00EA0A20" w:rsidP="00EA0A20">
      <w:pPr>
        <w:spacing w:beforeLines="50" w:before="156" w:afterLines="50" w:after="156" w:line="460" w:lineRule="exact"/>
        <w:ind w:firstLineChars="200" w:firstLine="600"/>
        <w:rPr>
          <w:rFonts w:ascii="仿宋" w:eastAsia="仿宋" w:hAnsi="仿宋" w:hint="eastAsia"/>
          <w:color w:val="000000"/>
          <w:sz w:val="30"/>
          <w:szCs w:val="30"/>
        </w:rPr>
      </w:pPr>
      <w:r w:rsidRPr="00EA0A20">
        <w:rPr>
          <w:rFonts w:ascii="仿宋" w:eastAsia="仿宋" w:hAnsi="仿宋" w:hint="eastAsia"/>
          <w:color w:val="000000"/>
          <w:sz w:val="30"/>
          <w:szCs w:val="30"/>
        </w:rPr>
        <w:t>技术、资信、商务及其他分按照评标委员会成员的独立评分结果汇总后的算术平均分计算，计算公式为：</w:t>
      </w:r>
    </w:p>
    <w:p w14:paraId="4C2B0AE9" w14:textId="77777777" w:rsidR="00EA0A20" w:rsidRPr="00EA0A20" w:rsidRDefault="00EA0A20" w:rsidP="00EA0A20">
      <w:pPr>
        <w:spacing w:beforeLines="50" w:before="156" w:afterLines="50" w:after="156" w:line="460" w:lineRule="exact"/>
        <w:ind w:firstLine="495"/>
        <w:rPr>
          <w:rFonts w:ascii="仿宋" w:eastAsia="仿宋" w:hAnsi="仿宋" w:hint="eastAsia"/>
          <w:color w:val="000000"/>
          <w:sz w:val="30"/>
          <w:szCs w:val="30"/>
        </w:rPr>
      </w:pPr>
      <w:r w:rsidRPr="00EA0A20">
        <w:rPr>
          <w:rFonts w:ascii="仿宋" w:eastAsia="仿宋" w:hAnsi="仿宋" w:hint="eastAsia"/>
          <w:color w:val="000000"/>
          <w:sz w:val="30"/>
          <w:szCs w:val="30"/>
        </w:rPr>
        <w:t>技术、资信商务及其他分=评标委员会所有成员评分合计数/评标委员会组成人员数</w:t>
      </w:r>
    </w:p>
    <w:p w14:paraId="2A4E71E0" w14:textId="77777777" w:rsidR="00EA0A20" w:rsidRPr="00EA0A20" w:rsidRDefault="00EA0A20" w:rsidP="00EA0A20">
      <w:pPr>
        <w:spacing w:beforeLines="50" w:before="156" w:afterLines="50" w:after="156" w:line="460" w:lineRule="exact"/>
        <w:ind w:firstLineChars="200" w:firstLine="600"/>
        <w:rPr>
          <w:rFonts w:ascii="仿宋" w:eastAsia="仿宋" w:hAnsi="仿宋" w:hint="eastAsia"/>
          <w:bCs/>
          <w:color w:val="000000"/>
          <w:sz w:val="30"/>
          <w:szCs w:val="30"/>
        </w:rPr>
      </w:pPr>
      <w:r w:rsidRPr="00EA0A20">
        <w:rPr>
          <w:rFonts w:ascii="仿宋" w:eastAsia="仿宋" w:hAnsi="仿宋" w:hint="eastAsia"/>
          <w:color w:val="000000"/>
          <w:sz w:val="30"/>
          <w:szCs w:val="30"/>
        </w:rPr>
        <w:t>投标人评标</w:t>
      </w:r>
      <w:r w:rsidRPr="00EA0A20">
        <w:rPr>
          <w:rFonts w:ascii="仿宋" w:eastAsia="仿宋" w:hAnsi="仿宋" w:hint="eastAsia"/>
          <w:bCs/>
          <w:color w:val="000000"/>
          <w:sz w:val="30"/>
          <w:szCs w:val="30"/>
        </w:rPr>
        <w:t>综合得分=价格分+(技术分+资信商务及其他分)</w:t>
      </w:r>
    </w:p>
    <w:p w14:paraId="1E736110" w14:textId="77777777" w:rsidR="00EA0A20" w:rsidRPr="00EA0A20" w:rsidRDefault="00EA0A20" w:rsidP="00EA0A20">
      <w:pPr>
        <w:spacing w:beforeLines="50" w:before="156" w:afterLines="50" w:after="156" w:line="460" w:lineRule="exact"/>
        <w:ind w:firstLineChars="200" w:firstLine="602"/>
        <w:rPr>
          <w:rFonts w:ascii="仿宋" w:eastAsia="仿宋" w:hAnsi="仿宋" w:hint="eastAsia"/>
          <w:b/>
          <w:bCs/>
          <w:color w:val="000000"/>
          <w:sz w:val="30"/>
          <w:szCs w:val="30"/>
        </w:rPr>
      </w:pPr>
    </w:p>
    <w:p w14:paraId="4B5F6F9D" w14:textId="77777777" w:rsidR="00EA0A20" w:rsidRPr="00EA0A20" w:rsidRDefault="00EA0A20" w:rsidP="00EA0A20">
      <w:pPr>
        <w:spacing w:beforeLines="50" w:before="156" w:afterLines="50" w:after="156" w:line="460" w:lineRule="exact"/>
        <w:ind w:firstLineChars="200" w:firstLine="602"/>
        <w:rPr>
          <w:rFonts w:ascii="仿宋" w:eastAsia="仿宋" w:hAnsi="仿宋" w:hint="eastAsia"/>
          <w:bCs/>
          <w:color w:val="000000"/>
          <w:sz w:val="30"/>
          <w:szCs w:val="30"/>
        </w:rPr>
      </w:pPr>
      <w:r w:rsidRPr="00EA0A20">
        <w:rPr>
          <w:rFonts w:ascii="仿宋" w:eastAsia="仿宋" w:hAnsi="仿宋" w:hint="eastAsia"/>
          <w:b/>
          <w:bCs/>
          <w:color w:val="000000"/>
          <w:sz w:val="30"/>
          <w:szCs w:val="30"/>
        </w:rPr>
        <w:t>特别提醒：</w:t>
      </w:r>
      <w:r w:rsidRPr="00EA0A20">
        <w:rPr>
          <w:rFonts w:ascii="仿宋" w:eastAsia="仿宋" w:hAnsi="仿宋" w:hint="eastAsia"/>
          <w:bCs/>
          <w:color w:val="000000"/>
          <w:sz w:val="30"/>
          <w:szCs w:val="30"/>
        </w:rPr>
        <w:t>评标委员会对每个投标人的评分明细以及得分汇总表情况在中标公告中公布。</w:t>
      </w:r>
    </w:p>
    <w:p w14:paraId="2749BAD8" w14:textId="77777777" w:rsidR="00EA0A20" w:rsidRPr="00EA0A20" w:rsidRDefault="00EA0A20" w:rsidP="00EA0A20">
      <w:pPr>
        <w:spacing w:beforeLines="50" w:before="156" w:afterLines="50" w:after="156" w:line="460" w:lineRule="exact"/>
        <w:rPr>
          <w:rFonts w:ascii="仿宋" w:hAnsi="仿宋" w:hint="eastAsia"/>
          <w:bCs/>
          <w:color w:val="000000"/>
          <w:sz w:val="30"/>
          <w:szCs w:val="30"/>
        </w:rPr>
      </w:pPr>
    </w:p>
    <w:p w14:paraId="5291BE05" w14:textId="77777777" w:rsidR="00EA0A20" w:rsidRPr="00EA0A20" w:rsidRDefault="00EA0A20" w:rsidP="00EA0A20">
      <w:pPr>
        <w:spacing w:beforeLines="50" w:before="156" w:afterLines="50" w:after="156" w:line="320" w:lineRule="exact"/>
        <w:rPr>
          <w:rFonts w:ascii="仿宋" w:eastAsia="仿宋_GB2312" w:hAnsi="仿宋" w:hint="eastAsia"/>
          <w:b/>
          <w:color w:val="000000"/>
          <w:sz w:val="30"/>
          <w:szCs w:val="30"/>
        </w:rPr>
      </w:pPr>
      <w:r w:rsidRPr="00EA0A20">
        <w:rPr>
          <w:rFonts w:ascii="仿宋" w:eastAsia="仿宋_GB2312" w:hAnsi="仿宋" w:hint="eastAsia"/>
          <w:bCs/>
          <w:color w:val="000000"/>
          <w:kern w:val="0"/>
          <w:sz w:val="30"/>
          <w:szCs w:val="30"/>
        </w:rPr>
        <w:br w:type="page"/>
      </w:r>
      <w:r w:rsidRPr="00EA0A20">
        <w:rPr>
          <w:rFonts w:ascii="仿宋" w:eastAsia="仿宋_GB2312" w:hAnsi="仿宋" w:hint="eastAsia"/>
          <w:b/>
          <w:color w:val="000000"/>
          <w:sz w:val="32"/>
          <w:szCs w:val="32"/>
        </w:rPr>
        <w:t>三、评标内容及标</w:t>
      </w:r>
      <w:r w:rsidRPr="00EA0A20">
        <w:rPr>
          <w:rFonts w:ascii="仿宋" w:eastAsia="仿宋_GB2312" w:hAnsi="仿宋" w:hint="eastAsia"/>
          <w:b/>
          <w:color w:val="000000"/>
          <w:sz w:val="30"/>
          <w:szCs w:val="30"/>
        </w:rPr>
        <w:t>准</w:t>
      </w:r>
      <w:bookmarkStart w:id="25" w:name="_Toc496796638"/>
    </w:p>
    <w:p w14:paraId="3C339F95" w14:textId="77777777" w:rsidR="00EA0A20" w:rsidRPr="00EA0A20" w:rsidRDefault="00EA0A20" w:rsidP="00EA0A20">
      <w:pPr>
        <w:spacing w:beforeLines="50" w:before="156" w:afterLines="50" w:after="156" w:line="340" w:lineRule="exact"/>
        <w:rPr>
          <w:rFonts w:ascii="Times New Roman" w:eastAsia="仿宋_GB2312" w:hAnsi="Times New Roman" w:hint="eastAsia"/>
          <w:b/>
          <w:color w:val="000000"/>
          <w:sz w:val="32"/>
          <w:szCs w:val="32"/>
        </w:rPr>
      </w:pPr>
      <w:bookmarkStart w:id="26" w:name="PO_15528_PM051"/>
      <w:r w:rsidRPr="00EA0A20">
        <w:rPr>
          <w:rFonts w:ascii="仿宋_GB2312" w:eastAsia="仿宋_GB2312" w:hAnsi="宋体" w:hint="eastAsia"/>
          <w:b/>
          <w:color w:val="000000"/>
          <w:sz w:val="32"/>
          <w:szCs w:val="32"/>
        </w:rPr>
        <w:t xml:space="preserve"> </w:t>
      </w:r>
      <w:bookmarkStart w:id="27" w:name="PO_TDCUS_ITEM_SM_TITLE_1_1"/>
      <w:bookmarkEnd w:id="26"/>
      <w:r w:rsidRPr="00EA0A20">
        <w:rPr>
          <w:rFonts w:ascii="Times New Roman" w:eastAsia="仿宋_GB2312" w:hAnsi="Times New Roman" w:hint="eastAsia"/>
          <w:b/>
          <w:color w:val="000000"/>
          <w:sz w:val="32"/>
          <w:szCs w:val="32"/>
        </w:rPr>
        <w:t>标项</w:t>
      </w:r>
      <w:r w:rsidRPr="00EA0A20">
        <w:rPr>
          <w:rFonts w:ascii="Times New Roman" w:eastAsia="仿宋_GB2312" w:hAnsi="Times New Roman"/>
          <w:b/>
          <w:color w:val="000000"/>
          <w:sz w:val="32"/>
          <w:szCs w:val="32"/>
        </w:rPr>
        <w:t>1-4</w:t>
      </w:r>
      <w:r w:rsidRPr="00EA0A20">
        <w:rPr>
          <w:rFonts w:ascii="Times New Roman" w:eastAsia="仿宋_GB2312" w:hAnsi="Times New Roman" w:hint="eastAsia"/>
          <w:b/>
          <w:color w:val="000000"/>
          <w:sz w:val="32"/>
          <w:szCs w:val="32"/>
        </w:rPr>
        <w:t>的评分方法</w:t>
      </w:r>
      <w:bookmarkStart w:id="28" w:name="PO_TDCUS_ITEM_SM_TABLE_1_1"/>
      <w:bookmarkEnd w:id="27"/>
      <w:r w:rsidRPr="00EA0A20">
        <w:rPr>
          <w:rFonts w:ascii="Times New Roman" w:eastAsia="仿宋_GB2312" w:hAnsi="Times New Roman"/>
          <w:b/>
          <w:color w:val="000000"/>
          <w:sz w:val="32"/>
          <w:szCs w:val="32"/>
        </w:rPr>
        <w:t xml:space="preserve"> </w:t>
      </w:r>
    </w:p>
    <w:tbl>
      <w:tblPr>
        <w:tblStyle w:val="afff2"/>
        <w:tblW w:w="4993" w:type="pct"/>
        <w:tblLook w:val="04A0" w:firstRow="1" w:lastRow="0" w:firstColumn="1" w:lastColumn="0" w:noHBand="0" w:noVBand="1"/>
      </w:tblPr>
      <w:tblGrid>
        <w:gridCol w:w="988"/>
        <w:gridCol w:w="992"/>
        <w:gridCol w:w="4536"/>
        <w:gridCol w:w="709"/>
        <w:gridCol w:w="1059"/>
      </w:tblGrid>
      <w:tr w:rsidR="00EA0A20" w:rsidRPr="00EA0A20" w14:paraId="55C95F7F"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237DE1D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序号</w:t>
            </w:r>
          </w:p>
        </w:tc>
        <w:tc>
          <w:tcPr>
            <w:tcW w:w="599" w:type="pct"/>
            <w:tcBorders>
              <w:top w:val="single" w:sz="4" w:space="0" w:color="auto"/>
              <w:left w:val="single" w:sz="4" w:space="0" w:color="auto"/>
              <w:bottom w:val="single" w:sz="4" w:space="0" w:color="auto"/>
              <w:right w:val="single" w:sz="4" w:space="0" w:color="auto"/>
            </w:tcBorders>
            <w:hideMark/>
          </w:tcPr>
          <w:p w14:paraId="2F4D85E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评分类型</w:t>
            </w:r>
          </w:p>
        </w:tc>
        <w:tc>
          <w:tcPr>
            <w:tcW w:w="2738" w:type="pct"/>
            <w:tcBorders>
              <w:top w:val="single" w:sz="4" w:space="0" w:color="auto"/>
              <w:left w:val="single" w:sz="4" w:space="0" w:color="auto"/>
              <w:bottom w:val="single" w:sz="4" w:space="0" w:color="auto"/>
              <w:right w:val="single" w:sz="4" w:space="0" w:color="auto"/>
            </w:tcBorders>
            <w:hideMark/>
          </w:tcPr>
          <w:p w14:paraId="4C1649A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评分标准</w:t>
            </w:r>
          </w:p>
        </w:tc>
        <w:tc>
          <w:tcPr>
            <w:tcW w:w="428" w:type="pct"/>
            <w:tcBorders>
              <w:top w:val="single" w:sz="4" w:space="0" w:color="auto"/>
              <w:left w:val="single" w:sz="4" w:space="0" w:color="auto"/>
              <w:bottom w:val="single" w:sz="4" w:space="0" w:color="auto"/>
              <w:right w:val="single" w:sz="4" w:space="0" w:color="auto"/>
            </w:tcBorders>
            <w:hideMark/>
          </w:tcPr>
          <w:p w14:paraId="0E15677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分值</w:t>
            </w:r>
          </w:p>
        </w:tc>
        <w:tc>
          <w:tcPr>
            <w:tcW w:w="639" w:type="pct"/>
            <w:tcBorders>
              <w:top w:val="single" w:sz="4" w:space="0" w:color="auto"/>
              <w:left w:val="single" w:sz="4" w:space="0" w:color="auto"/>
              <w:bottom w:val="single" w:sz="4" w:space="0" w:color="auto"/>
              <w:right w:val="single" w:sz="4" w:space="0" w:color="auto"/>
            </w:tcBorders>
            <w:hideMark/>
          </w:tcPr>
          <w:p w14:paraId="662FE0A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打分方式</w:t>
            </w:r>
          </w:p>
        </w:tc>
      </w:tr>
      <w:tr w:rsidR="00EA0A20" w:rsidRPr="00EA0A20" w14:paraId="301CE51C"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2961714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599" w:type="pct"/>
            <w:tcBorders>
              <w:top w:val="single" w:sz="4" w:space="0" w:color="auto"/>
              <w:left w:val="single" w:sz="4" w:space="0" w:color="auto"/>
              <w:bottom w:val="single" w:sz="4" w:space="0" w:color="auto"/>
              <w:right w:val="single" w:sz="4" w:space="0" w:color="auto"/>
            </w:tcBorders>
            <w:hideMark/>
          </w:tcPr>
          <w:p w14:paraId="1A43074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报价</w:t>
            </w:r>
          </w:p>
        </w:tc>
        <w:tc>
          <w:tcPr>
            <w:tcW w:w="2738" w:type="pct"/>
            <w:tcBorders>
              <w:top w:val="single" w:sz="4" w:space="0" w:color="auto"/>
              <w:left w:val="single" w:sz="4" w:space="0" w:color="auto"/>
              <w:bottom w:val="single" w:sz="4" w:space="0" w:color="auto"/>
              <w:right w:val="single" w:sz="4" w:space="0" w:color="auto"/>
            </w:tcBorders>
            <w:hideMark/>
          </w:tcPr>
          <w:p w14:paraId="187B3D3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评标基准价／有效投标报价</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最大分值</w:t>
            </w:r>
          </w:p>
        </w:tc>
        <w:tc>
          <w:tcPr>
            <w:tcW w:w="428" w:type="pct"/>
            <w:tcBorders>
              <w:top w:val="single" w:sz="4" w:space="0" w:color="auto"/>
              <w:left w:val="single" w:sz="4" w:space="0" w:color="auto"/>
              <w:bottom w:val="single" w:sz="4" w:space="0" w:color="auto"/>
              <w:right w:val="single" w:sz="4" w:space="0" w:color="auto"/>
            </w:tcBorders>
            <w:hideMark/>
          </w:tcPr>
          <w:p w14:paraId="4AE8E5B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30</w:t>
            </w:r>
          </w:p>
        </w:tc>
        <w:tc>
          <w:tcPr>
            <w:tcW w:w="639" w:type="pct"/>
            <w:tcBorders>
              <w:top w:val="single" w:sz="4" w:space="0" w:color="auto"/>
              <w:left w:val="single" w:sz="4" w:space="0" w:color="auto"/>
              <w:bottom w:val="single" w:sz="4" w:space="0" w:color="auto"/>
              <w:right w:val="single" w:sz="4" w:space="0" w:color="auto"/>
            </w:tcBorders>
            <w:hideMark/>
          </w:tcPr>
          <w:p w14:paraId="63C24D5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E827197"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5F8E1DF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599" w:type="pct"/>
            <w:tcBorders>
              <w:top w:val="single" w:sz="4" w:space="0" w:color="auto"/>
              <w:left w:val="single" w:sz="4" w:space="0" w:color="auto"/>
              <w:bottom w:val="single" w:sz="4" w:space="0" w:color="auto"/>
              <w:right w:val="single" w:sz="4" w:space="0" w:color="auto"/>
            </w:tcBorders>
            <w:hideMark/>
          </w:tcPr>
          <w:p w14:paraId="6A21634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1DEB6C7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符合明确指标参数得</w:t>
            </w:r>
            <w:r w:rsidRPr="00EA0A20">
              <w:rPr>
                <w:rFonts w:ascii="Times New Roman" w:eastAsia="仿宋_GB2312" w:hAnsi="Times New Roman"/>
                <w:b/>
                <w:color w:val="000000"/>
                <w:sz w:val="32"/>
                <w:szCs w:val="32"/>
              </w:rPr>
              <w:t>32</w:t>
            </w:r>
            <w:r w:rsidRPr="00EA0A20">
              <w:rPr>
                <w:rFonts w:ascii="Times New Roman" w:eastAsia="仿宋_GB2312" w:hAnsi="Times New Roman" w:hint="eastAsia"/>
                <w:b/>
                <w:color w:val="000000"/>
                <w:sz w:val="32"/>
                <w:szCs w:val="32"/>
              </w:rPr>
              <w:t>分。标</w:t>
            </w:r>
            <w:r w:rsidRPr="00EA0A20">
              <w:rPr>
                <w:rFonts w:ascii="Times New Roman" w:eastAsia="仿宋_GB2312" w:hAnsi="Times New Roman"/>
                <w:b/>
                <w:color w:val="000000"/>
                <w:sz w:val="32"/>
                <w:szCs w:val="32"/>
              </w:rPr>
              <w:t>“</w:t>
            </w:r>
            <w:r w:rsidRPr="00EA0A20">
              <w:rPr>
                <w:rFonts w:ascii="Segoe UI Symbol" w:eastAsia="仿宋_GB2312" w:hAnsi="Segoe UI Symbol" w:cs="Segoe UI Symbol"/>
                <w:b/>
                <w:color w:val="000000"/>
                <w:sz w:val="32"/>
                <w:szCs w:val="32"/>
              </w:rPr>
              <w:t>★</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的，属负偏离或缺漏项的每项扣</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分；未标</w:t>
            </w:r>
            <w:r w:rsidRPr="00EA0A20">
              <w:rPr>
                <w:rFonts w:ascii="Times New Roman" w:eastAsia="仿宋_GB2312" w:hAnsi="Times New Roman"/>
                <w:b/>
                <w:color w:val="000000"/>
                <w:sz w:val="32"/>
                <w:szCs w:val="32"/>
              </w:rPr>
              <w:t>“</w:t>
            </w:r>
            <w:r w:rsidRPr="00EA0A20">
              <w:rPr>
                <w:rFonts w:ascii="Segoe UI Symbol" w:eastAsia="仿宋_GB2312" w:hAnsi="Segoe UI Symbol" w:cs="Segoe UI Symbol"/>
                <w:b/>
                <w:color w:val="000000"/>
                <w:sz w:val="32"/>
                <w:szCs w:val="32"/>
              </w:rPr>
              <w:t>★</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的，属负偏离或缺漏项的每项扣</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分。扣完为止</w:t>
            </w:r>
          </w:p>
        </w:tc>
        <w:tc>
          <w:tcPr>
            <w:tcW w:w="428" w:type="pct"/>
            <w:tcBorders>
              <w:top w:val="single" w:sz="4" w:space="0" w:color="auto"/>
              <w:left w:val="single" w:sz="4" w:space="0" w:color="auto"/>
              <w:bottom w:val="single" w:sz="4" w:space="0" w:color="auto"/>
              <w:right w:val="single" w:sz="4" w:space="0" w:color="auto"/>
            </w:tcBorders>
            <w:hideMark/>
          </w:tcPr>
          <w:p w14:paraId="6BAE10B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32</w:t>
            </w:r>
          </w:p>
        </w:tc>
        <w:tc>
          <w:tcPr>
            <w:tcW w:w="639" w:type="pct"/>
            <w:tcBorders>
              <w:top w:val="single" w:sz="4" w:space="0" w:color="auto"/>
              <w:left w:val="single" w:sz="4" w:space="0" w:color="auto"/>
              <w:bottom w:val="single" w:sz="4" w:space="0" w:color="auto"/>
              <w:right w:val="single" w:sz="4" w:space="0" w:color="auto"/>
            </w:tcBorders>
            <w:hideMark/>
          </w:tcPr>
          <w:p w14:paraId="0FC4086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1344B486"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1D4C8D7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2</w:t>
            </w:r>
          </w:p>
        </w:tc>
        <w:tc>
          <w:tcPr>
            <w:tcW w:w="599" w:type="pct"/>
            <w:tcBorders>
              <w:top w:val="single" w:sz="4" w:space="0" w:color="auto"/>
              <w:left w:val="single" w:sz="4" w:space="0" w:color="auto"/>
              <w:bottom w:val="single" w:sz="4" w:space="0" w:color="auto"/>
              <w:right w:val="single" w:sz="4" w:space="0" w:color="auto"/>
            </w:tcBorders>
            <w:hideMark/>
          </w:tcPr>
          <w:p w14:paraId="1CDBDF6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3A155B3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具体技术解决方案。</w:t>
            </w:r>
          </w:p>
          <w:p w14:paraId="605911B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投标人针对本项目的技术方案（包括但不限于方案的描述、设备的组成、尺寸的合理性、指标的合理性、设备安全性、易用性、设备布局是否科学、合理，未来运行规划，是否有效果图或实物图等），综合打分，方案完整、合理、科学。</w:t>
            </w:r>
          </w:p>
        </w:tc>
        <w:tc>
          <w:tcPr>
            <w:tcW w:w="428" w:type="pct"/>
            <w:tcBorders>
              <w:top w:val="single" w:sz="4" w:space="0" w:color="auto"/>
              <w:left w:val="single" w:sz="4" w:space="0" w:color="auto"/>
              <w:bottom w:val="single" w:sz="4" w:space="0" w:color="auto"/>
              <w:right w:val="single" w:sz="4" w:space="0" w:color="auto"/>
            </w:tcBorders>
            <w:hideMark/>
          </w:tcPr>
          <w:p w14:paraId="54087C6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639" w:type="pct"/>
            <w:tcBorders>
              <w:top w:val="single" w:sz="4" w:space="0" w:color="auto"/>
              <w:left w:val="single" w:sz="4" w:space="0" w:color="auto"/>
              <w:bottom w:val="single" w:sz="4" w:space="0" w:color="auto"/>
              <w:right w:val="single" w:sz="4" w:space="0" w:color="auto"/>
            </w:tcBorders>
            <w:hideMark/>
          </w:tcPr>
          <w:p w14:paraId="649A6C9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216304EA"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4DCE401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3</w:t>
            </w:r>
          </w:p>
        </w:tc>
        <w:tc>
          <w:tcPr>
            <w:tcW w:w="599" w:type="pct"/>
            <w:tcBorders>
              <w:top w:val="single" w:sz="4" w:space="0" w:color="auto"/>
              <w:left w:val="single" w:sz="4" w:space="0" w:color="auto"/>
              <w:bottom w:val="single" w:sz="4" w:space="0" w:color="auto"/>
              <w:right w:val="single" w:sz="4" w:space="0" w:color="auto"/>
            </w:tcBorders>
            <w:hideMark/>
          </w:tcPr>
          <w:p w14:paraId="7C7D69C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7250C73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具体的项目实施方案。投标人需提供明确的项目组织实施方案，包括项目进度计划、安装调试、数据联网、项目验收、质量保证等内容。方案完整、合理、科学。</w:t>
            </w:r>
          </w:p>
        </w:tc>
        <w:tc>
          <w:tcPr>
            <w:tcW w:w="428" w:type="pct"/>
            <w:tcBorders>
              <w:top w:val="single" w:sz="4" w:space="0" w:color="auto"/>
              <w:left w:val="single" w:sz="4" w:space="0" w:color="auto"/>
              <w:bottom w:val="single" w:sz="4" w:space="0" w:color="auto"/>
              <w:right w:val="single" w:sz="4" w:space="0" w:color="auto"/>
            </w:tcBorders>
            <w:hideMark/>
          </w:tcPr>
          <w:p w14:paraId="1FF6AE6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639" w:type="pct"/>
            <w:tcBorders>
              <w:top w:val="single" w:sz="4" w:space="0" w:color="auto"/>
              <w:left w:val="single" w:sz="4" w:space="0" w:color="auto"/>
              <w:bottom w:val="single" w:sz="4" w:space="0" w:color="auto"/>
              <w:right w:val="single" w:sz="4" w:space="0" w:color="auto"/>
            </w:tcBorders>
            <w:hideMark/>
          </w:tcPr>
          <w:p w14:paraId="558D1B7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2E413E3F"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6EC03B5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599" w:type="pct"/>
            <w:tcBorders>
              <w:top w:val="single" w:sz="4" w:space="0" w:color="auto"/>
              <w:left w:val="single" w:sz="4" w:space="0" w:color="auto"/>
              <w:bottom w:val="single" w:sz="4" w:space="0" w:color="auto"/>
              <w:right w:val="single" w:sz="4" w:space="0" w:color="auto"/>
            </w:tcBorders>
            <w:hideMark/>
          </w:tcPr>
          <w:p w14:paraId="5FB0F9C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236C2A1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具体的运维方案。投标人应提供详细的运维实施方案，至少包含方案依据、运维工作内容、运维流程、设备操作规程、运维记录等方面的内容，方案完整、合理、科学。</w:t>
            </w:r>
          </w:p>
        </w:tc>
        <w:tc>
          <w:tcPr>
            <w:tcW w:w="428" w:type="pct"/>
            <w:tcBorders>
              <w:top w:val="single" w:sz="4" w:space="0" w:color="auto"/>
              <w:left w:val="single" w:sz="4" w:space="0" w:color="auto"/>
              <w:bottom w:val="single" w:sz="4" w:space="0" w:color="auto"/>
              <w:right w:val="single" w:sz="4" w:space="0" w:color="auto"/>
            </w:tcBorders>
            <w:hideMark/>
          </w:tcPr>
          <w:p w14:paraId="07971DB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639" w:type="pct"/>
            <w:tcBorders>
              <w:top w:val="single" w:sz="4" w:space="0" w:color="auto"/>
              <w:left w:val="single" w:sz="4" w:space="0" w:color="auto"/>
              <w:bottom w:val="single" w:sz="4" w:space="0" w:color="auto"/>
              <w:right w:val="single" w:sz="4" w:space="0" w:color="auto"/>
            </w:tcBorders>
            <w:hideMark/>
          </w:tcPr>
          <w:p w14:paraId="4B5C47F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274E6D39"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17FDD23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99" w:type="pct"/>
            <w:tcBorders>
              <w:top w:val="single" w:sz="4" w:space="0" w:color="auto"/>
              <w:left w:val="single" w:sz="4" w:space="0" w:color="auto"/>
              <w:bottom w:val="single" w:sz="4" w:space="0" w:color="auto"/>
              <w:right w:val="single" w:sz="4" w:space="0" w:color="auto"/>
            </w:tcBorders>
            <w:hideMark/>
          </w:tcPr>
          <w:p w14:paraId="7F76BEA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097D06B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29" w:name="OLE_LINK1"/>
            <w:r w:rsidRPr="00EA0A20">
              <w:rPr>
                <w:rFonts w:ascii="Times New Roman" w:eastAsia="仿宋_GB2312" w:hAnsi="Times New Roman" w:hint="eastAsia"/>
                <w:b/>
                <w:color w:val="000000"/>
                <w:sz w:val="32"/>
                <w:szCs w:val="32"/>
              </w:rPr>
              <w:t>根据投标人提供的应急保障方案科学、合理及完整性，响应情况进行综合评定。</w:t>
            </w:r>
            <w:bookmarkEnd w:id="29"/>
          </w:p>
        </w:tc>
        <w:tc>
          <w:tcPr>
            <w:tcW w:w="428" w:type="pct"/>
            <w:tcBorders>
              <w:top w:val="single" w:sz="4" w:space="0" w:color="auto"/>
              <w:left w:val="single" w:sz="4" w:space="0" w:color="auto"/>
              <w:bottom w:val="single" w:sz="4" w:space="0" w:color="auto"/>
              <w:right w:val="single" w:sz="4" w:space="0" w:color="auto"/>
            </w:tcBorders>
            <w:hideMark/>
          </w:tcPr>
          <w:p w14:paraId="1C77E35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639" w:type="pct"/>
            <w:tcBorders>
              <w:top w:val="single" w:sz="4" w:space="0" w:color="auto"/>
              <w:left w:val="single" w:sz="4" w:space="0" w:color="auto"/>
              <w:bottom w:val="single" w:sz="4" w:space="0" w:color="auto"/>
              <w:right w:val="single" w:sz="4" w:space="0" w:color="auto"/>
            </w:tcBorders>
            <w:hideMark/>
          </w:tcPr>
          <w:p w14:paraId="3E5A3FC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079F4C40"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06C0DDB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6</w:t>
            </w:r>
          </w:p>
        </w:tc>
        <w:tc>
          <w:tcPr>
            <w:tcW w:w="599" w:type="pct"/>
            <w:tcBorders>
              <w:top w:val="single" w:sz="4" w:space="0" w:color="auto"/>
              <w:left w:val="single" w:sz="4" w:space="0" w:color="auto"/>
              <w:bottom w:val="single" w:sz="4" w:space="0" w:color="auto"/>
              <w:right w:val="single" w:sz="4" w:space="0" w:color="auto"/>
            </w:tcBorders>
            <w:hideMark/>
          </w:tcPr>
          <w:p w14:paraId="30060C7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38" w:type="pct"/>
            <w:tcBorders>
              <w:top w:val="single" w:sz="4" w:space="0" w:color="auto"/>
              <w:left w:val="single" w:sz="4" w:space="0" w:color="auto"/>
              <w:bottom w:val="single" w:sz="4" w:space="0" w:color="auto"/>
              <w:right w:val="single" w:sz="4" w:space="0" w:color="auto"/>
            </w:tcBorders>
            <w:hideMark/>
          </w:tcPr>
          <w:p w14:paraId="731A304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0" w:name="OLE_LINK14"/>
            <w:r w:rsidRPr="00EA0A20">
              <w:rPr>
                <w:rFonts w:ascii="Times New Roman" w:eastAsia="仿宋_GB2312" w:hAnsi="Times New Roman" w:hint="eastAsia"/>
                <w:b/>
                <w:color w:val="000000"/>
                <w:sz w:val="32"/>
                <w:szCs w:val="32"/>
              </w:rPr>
              <w:t>项目负责人及技术团队成员。（详见商务要求表中的投标人技术力量要求）</w:t>
            </w:r>
            <w:bookmarkEnd w:id="30"/>
          </w:p>
        </w:tc>
        <w:tc>
          <w:tcPr>
            <w:tcW w:w="428" w:type="pct"/>
            <w:tcBorders>
              <w:top w:val="single" w:sz="4" w:space="0" w:color="auto"/>
              <w:left w:val="single" w:sz="4" w:space="0" w:color="auto"/>
              <w:bottom w:val="single" w:sz="4" w:space="0" w:color="auto"/>
              <w:right w:val="single" w:sz="4" w:space="0" w:color="auto"/>
            </w:tcBorders>
            <w:hideMark/>
          </w:tcPr>
          <w:p w14:paraId="4EBA692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7</w:t>
            </w:r>
          </w:p>
        </w:tc>
        <w:tc>
          <w:tcPr>
            <w:tcW w:w="639" w:type="pct"/>
            <w:tcBorders>
              <w:top w:val="single" w:sz="4" w:space="0" w:color="auto"/>
              <w:left w:val="single" w:sz="4" w:space="0" w:color="auto"/>
              <w:bottom w:val="single" w:sz="4" w:space="0" w:color="auto"/>
              <w:right w:val="single" w:sz="4" w:space="0" w:color="auto"/>
            </w:tcBorders>
            <w:hideMark/>
          </w:tcPr>
          <w:p w14:paraId="6061163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EE989AB"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053CF32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1" w:name="_Hlk181001328"/>
            <w:r w:rsidRPr="00EA0A20">
              <w:rPr>
                <w:rFonts w:ascii="Times New Roman" w:eastAsia="仿宋_GB2312" w:hAnsi="Times New Roman"/>
                <w:b/>
                <w:color w:val="000000"/>
                <w:sz w:val="32"/>
                <w:szCs w:val="32"/>
              </w:rPr>
              <w:t>7</w:t>
            </w:r>
          </w:p>
        </w:tc>
        <w:tc>
          <w:tcPr>
            <w:tcW w:w="599" w:type="pct"/>
            <w:tcBorders>
              <w:top w:val="single" w:sz="4" w:space="0" w:color="auto"/>
              <w:left w:val="single" w:sz="4" w:space="0" w:color="auto"/>
              <w:bottom w:val="single" w:sz="4" w:space="0" w:color="auto"/>
              <w:right w:val="single" w:sz="4" w:space="0" w:color="auto"/>
            </w:tcBorders>
            <w:hideMark/>
          </w:tcPr>
          <w:p w14:paraId="0E4969C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316BB0C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售后响应情况完成，并出具承诺的，得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分（详见商务要求表）</w:t>
            </w:r>
          </w:p>
        </w:tc>
        <w:tc>
          <w:tcPr>
            <w:tcW w:w="428" w:type="pct"/>
            <w:tcBorders>
              <w:top w:val="single" w:sz="4" w:space="0" w:color="auto"/>
              <w:left w:val="single" w:sz="4" w:space="0" w:color="auto"/>
              <w:bottom w:val="single" w:sz="4" w:space="0" w:color="auto"/>
              <w:right w:val="single" w:sz="4" w:space="0" w:color="auto"/>
            </w:tcBorders>
            <w:hideMark/>
          </w:tcPr>
          <w:p w14:paraId="0B690EE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639" w:type="pct"/>
            <w:tcBorders>
              <w:top w:val="single" w:sz="4" w:space="0" w:color="auto"/>
              <w:left w:val="single" w:sz="4" w:space="0" w:color="auto"/>
              <w:bottom w:val="single" w:sz="4" w:space="0" w:color="auto"/>
              <w:right w:val="single" w:sz="4" w:space="0" w:color="auto"/>
            </w:tcBorders>
            <w:hideMark/>
          </w:tcPr>
          <w:p w14:paraId="586D29C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bookmarkEnd w:id="31"/>
      </w:tr>
      <w:tr w:rsidR="00EA0A20" w:rsidRPr="00EA0A20" w14:paraId="3F9D6C45"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10534A0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8</w:t>
            </w:r>
          </w:p>
        </w:tc>
        <w:tc>
          <w:tcPr>
            <w:tcW w:w="599" w:type="pct"/>
            <w:tcBorders>
              <w:top w:val="single" w:sz="4" w:space="0" w:color="auto"/>
              <w:left w:val="single" w:sz="4" w:space="0" w:color="auto"/>
              <w:bottom w:val="single" w:sz="4" w:space="0" w:color="auto"/>
              <w:right w:val="single" w:sz="4" w:space="0" w:color="auto"/>
            </w:tcBorders>
            <w:hideMark/>
          </w:tcPr>
          <w:p w14:paraId="664CA1F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24EEB1B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2" w:name="OLE_LINK18"/>
            <w:r w:rsidRPr="00EA0A20">
              <w:rPr>
                <w:rFonts w:ascii="Times New Roman" w:eastAsia="仿宋_GB2312" w:hAnsi="Times New Roman" w:hint="eastAsia"/>
                <w:b/>
                <w:color w:val="000000"/>
                <w:sz w:val="32"/>
                <w:szCs w:val="32"/>
              </w:rPr>
              <w:t>培训方案，方案完整、合理、科学，与项目需求吻合得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分（详见商务要求表）</w:t>
            </w:r>
            <w:bookmarkEnd w:id="32"/>
          </w:p>
        </w:tc>
        <w:tc>
          <w:tcPr>
            <w:tcW w:w="428" w:type="pct"/>
            <w:tcBorders>
              <w:top w:val="single" w:sz="4" w:space="0" w:color="auto"/>
              <w:left w:val="single" w:sz="4" w:space="0" w:color="auto"/>
              <w:bottom w:val="single" w:sz="4" w:space="0" w:color="auto"/>
              <w:right w:val="single" w:sz="4" w:space="0" w:color="auto"/>
            </w:tcBorders>
            <w:hideMark/>
          </w:tcPr>
          <w:p w14:paraId="74246E4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2</w:t>
            </w:r>
          </w:p>
        </w:tc>
        <w:tc>
          <w:tcPr>
            <w:tcW w:w="639" w:type="pct"/>
            <w:tcBorders>
              <w:top w:val="single" w:sz="4" w:space="0" w:color="auto"/>
              <w:left w:val="single" w:sz="4" w:space="0" w:color="auto"/>
              <w:bottom w:val="single" w:sz="4" w:space="0" w:color="auto"/>
              <w:right w:val="single" w:sz="4" w:space="0" w:color="auto"/>
            </w:tcBorders>
            <w:hideMark/>
          </w:tcPr>
          <w:p w14:paraId="34A8825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779A0ABC"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154F680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9</w:t>
            </w:r>
          </w:p>
        </w:tc>
        <w:tc>
          <w:tcPr>
            <w:tcW w:w="599" w:type="pct"/>
            <w:tcBorders>
              <w:top w:val="single" w:sz="4" w:space="0" w:color="auto"/>
              <w:left w:val="single" w:sz="4" w:space="0" w:color="auto"/>
              <w:bottom w:val="single" w:sz="4" w:space="0" w:color="auto"/>
              <w:right w:val="single" w:sz="4" w:space="0" w:color="auto"/>
            </w:tcBorders>
            <w:hideMark/>
          </w:tcPr>
          <w:p w14:paraId="2256FA5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7DCF742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3" w:name="OLE_LINK19"/>
            <w:r w:rsidRPr="00EA0A20">
              <w:rPr>
                <w:rFonts w:ascii="Times New Roman" w:eastAsia="仿宋_GB2312" w:hAnsi="Times New Roman" w:hint="eastAsia"/>
                <w:b/>
                <w:color w:val="000000"/>
                <w:sz w:val="32"/>
                <w:szCs w:val="32"/>
              </w:rPr>
              <w:t>售后保障情况方案完整、合理、科学，与项目需求吻合得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分（详见商务要求表）。</w:t>
            </w:r>
            <w:bookmarkEnd w:id="33"/>
          </w:p>
        </w:tc>
        <w:tc>
          <w:tcPr>
            <w:tcW w:w="428" w:type="pct"/>
            <w:tcBorders>
              <w:top w:val="single" w:sz="4" w:space="0" w:color="auto"/>
              <w:left w:val="single" w:sz="4" w:space="0" w:color="auto"/>
              <w:bottom w:val="single" w:sz="4" w:space="0" w:color="auto"/>
              <w:right w:val="single" w:sz="4" w:space="0" w:color="auto"/>
            </w:tcBorders>
            <w:hideMark/>
          </w:tcPr>
          <w:p w14:paraId="1AA73EF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2</w:t>
            </w:r>
          </w:p>
        </w:tc>
        <w:tc>
          <w:tcPr>
            <w:tcW w:w="639" w:type="pct"/>
            <w:tcBorders>
              <w:top w:val="single" w:sz="4" w:space="0" w:color="auto"/>
              <w:left w:val="single" w:sz="4" w:space="0" w:color="auto"/>
              <w:bottom w:val="single" w:sz="4" w:space="0" w:color="auto"/>
              <w:right w:val="single" w:sz="4" w:space="0" w:color="auto"/>
            </w:tcBorders>
            <w:hideMark/>
          </w:tcPr>
          <w:p w14:paraId="1D26E13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C4737C1"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6B9ACAC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10</w:t>
            </w:r>
          </w:p>
        </w:tc>
        <w:tc>
          <w:tcPr>
            <w:tcW w:w="599" w:type="pct"/>
            <w:tcBorders>
              <w:top w:val="single" w:sz="4" w:space="0" w:color="auto"/>
              <w:left w:val="single" w:sz="4" w:space="0" w:color="auto"/>
              <w:bottom w:val="single" w:sz="4" w:space="0" w:color="auto"/>
              <w:right w:val="single" w:sz="4" w:space="0" w:color="auto"/>
            </w:tcBorders>
            <w:hideMark/>
          </w:tcPr>
          <w:p w14:paraId="2C611CB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249760C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4" w:name="OLE_LINK20"/>
            <w:r w:rsidRPr="00EA0A20">
              <w:rPr>
                <w:rFonts w:ascii="Times New Roman" w:eastAsia="仿宋_GB2312" w:hAnsi="Times New Roman" w:hint="eastAsia"/>
                <w:b/>
                <w:color w:val="000000"/>
                <w:sz w:val="32"/>
                <w:szCs w:val="32"/>
              </w:rPr>
              <w:t>投标人履约能力，包括体系认证等要求。（详见商务要求表中的履约能力要求）</w:t>
            </w:r>
            <w:bookmarkEnd w:id="34"/>
          </w:p>
        </w:tc>
        <w:tc>
          <w:tcPr>
            <w:tcW w:w="428" w:type="pct"/>
            <w:tcBorders>
              <w:top w:val="single" w:sz="4" w:space="0" w:color="auto"/>
              <w:left w:val="single" w:sz="4" w:space="0" w:color="auto"/>
              <w:bottom w:val="single" w:sz="4" w:space="0" w:color="auto"/>
              <w:right w:val="single" w:sz="4" w:space="0" w:color="auto"/>
            </w:tcBorders>
            <w:hideMark/>
          </w:tcPr>
          <w:p w14:paraId="5E68E3B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639" w:type="pct"/>
            <w:tcBorders>
              <w:top w:val="single" w:sz="4" w:space="0" w:color="auto"/>
              <w:left w:val="single" w:sz="4" w:space="0" w:color="auto"/>
              <w:bottom w:val="single" w:sz="4" w:space="0" w:color="auto"/>
              <w:right w:val="single" w:sz="4" w:space="0" w:color="auto"/>
            </w:tcBorders>
            <w:hideMark/>
          </w:tcPr>
          <w:p w14:paraId="78F50ED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7D199A7E"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0332C57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11</w:t>
            </w:r>
          </w:p>
        </w:tc>
        <w:tc>
          <w:tcPr>
            <w:tcW w:w="599" w:type="pct"/>
            <w:tcBorders>
              <w:top w:val="single" w:sz="4" w:space="0" w:color="auto"/>
              <w:left w:val="single" w:sz="4" w:space="0" w:color="auto"/>
              <w:bottom w:val="single" w:sz="4" w:space="0" w:color="auto"/>
              <w:right w:val="single" w:sz="4" w:space="0" w:color="auto"/>
            </w:tcBorders>
            <w:hideMark/>
          </w:tcPr>
          <w:p w14:paraId="4DCD9AA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63B1E1C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投标人提供运维专用车辆，在满足采购要求的提前下每</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辆得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分，最高得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w:t>
            </w:r>
          </w:p>
          <w:p w14:paraId="3A2EED6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注：须提供车辆行驶证的复印件（或扫描件）</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租赁车辆须同时提供车辆租赁协议和车辆行驶证），加盖投标人单位公章，否则不得分。</w:t>
            </w:r>
          </w:p>
        </w:tc>
        <w:tc>
          <w:tcPr>
            <w:tcW w:w="428" w:type="pct"/>
            <w:tcBorders>
              <w:top w:val="single" w:sz="4" w:space="0" w:color="auto"/>
              <w:left w:val="single" w:sz="4" w:space="0" w:color="auto"/>
              <w:bottom w:val="single" w:sz="4" w:space="0" w:color="auto"/>
              <w:right w:val="single" w:sz="4" w:space="0" w:color="auto"/>
            </w:tcBorders>
            <w:hideMark/>
          </w:tcPr>
          <w:p w14:paraId="3557448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639" w:type="pct"/>
            <w:tcBorders>
              <w:top w:val="single" w:sz="4" w:space="0" w:color="auto"/>
              <w:left w:val="single" w:sz="4" w:space="0" w:color="auto"/>
              <w:bottom w:val="single" w:sz="4" w:space="0" w:color="auto"/>
              <w:right w:val="single" w:sz="4" w:space="0" w:color="auto"/>
            </w:tcBorders>
            <w:hideMark/>
          </w:tcPr>
          <w:p w14:paraId="6FED491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3A263FA7" w14:textId="77777777" w:rsidTr="00EA0A20">
        <w:tc>
          <w:tcPr>
            <w:tcW w:w="596" w:type="pct"/>
            <w:tcBorders>
              <w:top w:val="single" w:sz="4" w:space="0" w:color="auto"/>
              <w:left w:val="single" w:sz="4" w:space="0" w:color="auto"/>
              <w:bottom w:val="single" w:sz="4" w:space="0" w:color="auto"/>
              <w:right w:val="single" w:sz="4" w:space="0" w:color="auto"/>
            </w:tcBorders>
            <w:hideMark/>
          </w:tcPr>
          <w:p w14:paraId="5A48DB5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12</w:t>
            </w:r>
          </w:p>
        </w:tc>
        <w:tc>
          <w:tcPr>
            <w:tcW w:w="599" w:type="pct"/>
            <w:tcBorders>
              <w:top w:val="single" w:sz="4" w:space="0" w:color="auto"/>
              <w:left w:val="single" w:sz="4" w:space="0" w:color="auto"/>
              <w:bottom w:val="single" w:sz="4" w:space="0" w:color="auto"/>
              <w:right w:val="single" w:sz="4" w:space="0" w:color="auto"/>
            </w:tcBorders>
            <w:hideMark/>
          </w:tcPr>
          <w:p w14:paraId="3812A2E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38" w:type="pct"/>
            <w:tcBorders>
              <w:top w:val="single" w:sz="4" w:space="0" w:color="auto"/>
              <w:left w:val="single" w:sz="4" w:space="0" w:color="auto"/>
              <w:bottom w:val="single" w:sz="4" w:space="0" w:color="auto"/>
              <w:right w:val="single" w:sz="4" w:space="0" w:color="auto"/>
            </w:tcBorders>
            <w:hideMark/>
          </w:tcPr>
          <w:p w14:paraId="3DFFF75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5" w:name="OLE_LINK21"/>
            <w:r w:rsidRPr="00EA0A20">
              <w:rPr>
                <w:rFonts w:ascii="Times New Roman" w:eastAsia="仿宋_GB2312" w:hAnsi="Times New Roman" w:hint="eastAsia"/>
                <w:b/>
                <w:color w:val="000000"/>
                <w:sz w:val="32"/>
                <w:szCs w:val="32"/>
              </w:rPr>
              <w:t>提供</w:t>
            </w:r>
            <w:r w:rsidRPr="00EA0A20">
              <w:rPr>
                <w:rFonts w:ascii="Times New Roman" w:eastAsia="仿宋_GB2312" w:hAnsi="Times New Roman"/>
                <w:b/>
                <w:color w:val="000000"/>
                <w:sz w:val="32"/>
                <w:szCs w:val="32"/>
              </w:rPr>
              <w:t>2021</w:t>
            </w:r>
            <w:r w:rsidRPr="00EA0A20">
              <w:rPr>
                <w:rFonts w:ascii="Times New Roman" w:eastAsia="仿宋_GB2312" w:hAnsi="Times New Roman" w:hint="eastAsia"/>
                <w:b/>
                <w:color w:val="000000"/>
                <w:sz w:val="32"/>
                <w:szCs w:val="32"/>
              </w:rPr>
              <w:t>年</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月</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日起至今，同类项目建设案例合同复印件，每提供</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个得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分，共</w:t>
            </w:r>
            <w:r w:rsidRPr="00EA0A20">
              <w:rPr>
                <w:rFonts w:ascii="Times New Roman" w:eastAsia="仿宋_GB2312" w:hAnsi="Times New Roman"/>
                <w:b/>
                <w:color w:val="000000"/>
                <w:sz w:val="32"/>
                <w:szCs w:val="32"/>
              </w:rPr>
              <w:t>3</w:t>
            </w:r>
            <w:r w:rsidRPr="00EA0A20">
              <w:rPr>
                <w:rFonts w:ascii="Times New Roman" w:eastAsia="仿宋_GB2312" w:hAnsi="Times New Roman" w:hint="eastAsia"/>
                <w:b/>
                <w:color w:val="000000"/>
                <w:sz w:val="32"/>
                <w:szCs w:val="32"/>
              </w:rPr>
              <w:t>分。（详见商务要求表）</w:t>
            </w:r>
            <w:bookmarkEnd w:id="35"/>
          </w:p>
        </w:tc>
        <w:tc>
          <w:tcPr>
            <w:tcW w:w="428" w:type="pct"/>
            <w:tcBorders>
              <w:top w:val="single" w:sz="4" w:space="0" w:color="auto"/>
              <w:left w:val="single" w:sz="4" w:space="0" w:color="auto"/>
              <w:bottom w:val="single" w:sz="4" w:space="0" w:color="auto"/>
              <w:right w:val="single" w:sz="4" w:space="0" w:color="auto"/>
            </w:tcBorders>
            <w:hideMark/>
          </w:tcPr>
          <w:p w14:paraId="1FBFCD3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3</w:t>
            </w:r>
          </w:p>
        </w:tc>
        <w:tc>
          <w:tcPr>
            <w:tcW w:w="639" w:type="pct"/>
            <w:tcBorders>
              <w:top w:val="single" w:sz="4" w:space="0" w:color="auto"/>
              <w:left w:val="single" w:sz="4" w:space="0" w:color="auto"/>
              <w:bottom w:val="single" w:sz="4" w:space="0" w:color="auto"/>
              <w:right w:val="single" w:sz="4" w:space="0" w:color="auto"/>
            </w:tcBorders>
            <w:hideMark/>
          </w:tcPr>
          <w:p w14:paraId="1C31B62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bl>
    <w:p w14:paraId="6864ADB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6" w:name="PO_TDCUS_ITEM_SM_TITLE_5_1"/>
      <w:bookmarkEnd w:id="28"/>
      <w:r w:rsidRPr="00EA0A20">
        <w:rPr>
          <w:rFonts w:ascii="Times New Roman" w:eastAsia="仿宋_GB2312" w:hAnsi="Times New Roman" w:hint="eastAsia"/>
          <w:b/>
          <w:color w:val="000000"/>
          <w:sz w:val="32"/>
          <w:szCs w:val="32"/>
        </w:rPr>
        <w:t>标项</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的评分方法</w:t>
      </w:r>
      <w:bookmarkEnd w:id="36"/>
      <w:r w:rsidRPr="00EA0A20">
        <w:rPr>
          <w:rFonts w:ascii="Times New Roman" w:eastAsia="仿宋_GB2312" w:hAnsi="Times New Roman"/>
          <w:b/>
          <w:color w:val="000000"/>
          <w:sz w:val="32"/>
          <w:szCs w:val="32"/>
        </w:rPr>
        <w:t xml:space="preserve"> </w:t>
      </w:r>
    </w:p>
    <w:tbl>
      <w:tblPr>
        <w:tblStyle w:val="afff2"/>
        <w:tblW w:w="4993" w:type="pct"/>
        <w:tblLook w:val="04A0" w:firstRow="1" w:lastRow="0" w:firstColumn="1" w:lastColumn="0" w:noHBand="0" w:noVBand="1"/>
      </w:tblPr>
      <w:tblGrid>
        <w:gridCol w:w="1073"/>
        <w:gridCol w:w="906"/>
        <w:gridCol w:w="4634"/>
        <w:gridCol w:w="809"/>
        <w:gridCol w:w="862"/>
      </w:tblGrid>
      <w:tr w:rsidR="00EA0A20" w:rsidRPr="00EA0A20" w14:paraId="050FF367"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7968A98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序号</w:t>
            </w:r>
          </w:p>
        </w:tc>
        <w:tc>
          <w:tcPr>
            <w:tcW w:w="547" w:type="pct"/>
            <w:tcBorders>
              <w:top w:val="single" w:sz="4" w:space="0" w:color="auto"/>
              <w:left w:val="single" w:sz="4" w:space="0" w:color="auto"/>
              <w:bottom w:val="single" w:sz="4" w:space="0" w:color="auto"/>
              <w:right w:val="single" w:sz="4" w:space="0" w:color="auto"/>
            </w:tcBorders>
            <w:hideMark/>
          </w:tcPr>
          <w:p w14:paraId="3F3CA9C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评分类型</w:t>
            </w:r>
          </w:p>
        </w:tc>
        <w:tc>
          <w:tcPr>
            <w:tcW w:w="2796" w:type="pct"/>
            <w:tcBorders>
              <w:top w:val="single" w:sz="4" w:space="0" w:color="auto"/>
              <w:left w:val="single" w:sz="4" w:space="0" w:color="auto"/>
              <w:bottom w:val="single" w:sz="4" w:space="0" w:color="auto"/>
              <w:right w:val="single" w:sz="4" w:space="0" w:color="auto"/>
            </w:tcBorders>
            <w:hideMark/>
          </w:tcPr>
          <w:p w14:paraId="1549724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评分标准</w:t>
            </w:r>
          </w:p>
        </w:tc>
        <w:tc>
          <w:tcPr>
            <w:tcW w:w="488" w:type="pct"/>
            <w:tcBorders>
              <w:top w:val="single" w:sz="4" w:space="0" w:color="auto"/>
              <w:left w:val="single" w:sz="4" w:space="0" w:color="auto"/>
              <w:bottom w:val="single" w:sz="4" w:space="0" w:color="auto"/>
              <w:right w:val="single" w:sz="4" w:space="0" w:color="auto"/>
            </w:tcBorders>
            <w:hideMark/>
          </w:tcPr>
          <w:p w14:paraId="3DB2293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分值</w:t>
            </w:r>
          </w:p>
        </w:tc>
        <w:tc>
          <w:tcPr>
            <w:tcW w:w="520" w:type="pct"/>
            <w:tcBorders>
              <w:top w:val="single" w:sz="4" w:space="0" w:color="auto"/>
              <w:left w:val="single" w:sz="4" w:space="0" w:color="auto"/>
              <w:bottom w:val="single" w:sz="4" w:space="0" w:color="auto"/>
              <w:right w:val="single" w:sz="4" w:space="0" w:color="auto"/>
            </w:tcBorders>
            <w:hideMark/>
          </w:tcPr>
          <w:p w14:paraId="76E3325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打分方式</w:t>
            </w:r>
          </w:p>
        </w:tc>
      </w:tr>
      <w:tr w:rsidR="00EA0A20" w:rsidRPr="00EA0A20" w14:paraId="41359268"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4FF9732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547" w:type="pct"/>
            <w:tcBorders>
              <w:top w:val="single" w:sz="4" w:space="0" w:color="auto"/>
              <w:left w:val="single" w:sz="4" w:space="0" w:color="auto"/>
              <w:bottom w:val="single" w:sz="4" w:space="0" w:color="auto"/>
              <w:right w:val="single" w:sz="4" w:space="0" w:color="auto"/>
            </w:tcBorders>
            <w:hideMark/>
          </w:tcPr>
          <w:p w14:paraId="2FC4B7D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报价</w:t>
            </w:r>
          </w:p>
        </w:tc>
        <w:tc>
          <w:tcPr>
            <w:tcW w:w="2796" w:type="pct"/>
            <w:tcBorders>
              <w:top w:val="single" w:sz="4" w:space="0" w:color="auto"/>
              <w:left w:val="single" w:sz="4" w:space="0" w:color="auto"/>
              <w:bottom w:val="single" w:sz="4" w:space="0" w:color="auto"/>
              <w:right w:val="single" w:sz="4" w:space="0" w:color="auto"/>
            </w:tcBorders>
            <w:hideMark/>
          </w:tcPr>
          <w:p w14:paraId="28CD0D1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评标基准价／有效投标报价</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最大分值</w:t>
            </w:r>
          </w:p>
        </w:tc>
        <w:tc>
          <w:tcPr>
            <w:tcW w:w="488" w:type="pct"/>
            <w:tcBorders>
              <w:top w:val="single" w:sz="4" w:space="0" w:color="auto"/>
              <w:left w:val="single" w:sz="4" w:space="0" w:color="auto"/>
              <w:bottom w:val="single" w:sz="4" w:space="0" w:color="auto"/>
              <w:right w:val="single" w:sz="4" w:space="0" w:color="auto"/>
            </w:tcBorders>
            <w:hideMark/>
          </w:tcPr>
          <w:p w14:paraId="5D7D0E3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10</w:t>
            </w:r>
          </w:p>
        </w:tc>
        <w:tc>
          <w:tcPr>
            <w:tcW w:w="520" w:type="pct"/>
            <w:tcBorders>
              <w:top w:val="single" w:sz="4" w:space="0" w:color="auto"/>
              <w:left w:val="single" w:sz="4" w:space="0" w:color="auto"/>
              <w:bottom w:val="single" w:sz="4" w:space="0" w:color="auto"/>
              <w:right w:val="single" w:sz="4" w:space="0" w:color="auto"/>
            </w:tcBorders>
            <w:hideMark/>
          </w:tcPr>
          <w:p w14:paraId="2197376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555133CA"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3F3E82C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547" w:type="pct"/>
            <w:tcBorders>
              <w:top w:val="single" w:sz="4" w:space="0" w:color="auto"/>
              <w:left w:val="single" w:sz="4" w:space="0" w:color="auto"/>
              <w:bottom w:val="single" w:sz="4" w:space="0" w:color="auto"/>
              <w:right w:val="single" w:sz="4" w:space="0" w:color="auto"/>
            </w:tcBorders>
            <w:hideMark/>
          </w:tcPr>
          <w:p w14:paraId="5C2B4AA8"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03DBE46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7" w:name="OLE_LINK22"/>
            <w:r w:rsidRPr="00EA0A20">
              <w:rPr>
                <w:rFonts w:ascii="Times New Roman" w:eastAsia="仿宋_GB2312" w:hAnsi="Times New Roman" w:hint="eastAsia"/>
                <w:b/>
                <w:color w:val="000000"/>
                <w:sz w:val="32"/>
                <w:szCs w:val="32"/>
              </w:rPr>
              <w:t>投标人需提供温室气体同化反演技术应用相关证明材料（包括但不局限于团队成员发表的论文、获得的软著或专利），每提供一项得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分，最高得</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分。（需提供原件扫描件或复印件并加盖投标人公章）</w:t>
            </w:r>
            <w:bookmarkEnd w:id="37"/>
          </w:p>
        </w:tc>
        <w:tc>
          <w:tcPr>
            <w:tcW w:w="488" w:type="pct"/>
            <w:tcBorders>
              <w:top w:val="single" w:sz="4" w:space="0" w:color="auto"/>
              <w:left w:val="single" w:sz="4" w:space="0" w:color="auto"/>
              <w:bottom w:val="single" w:sz="4" w:space="0" w:color="auto"/>
              <w:right w:val="single" w:sz="4" w:space="0" w:color="auto"/>
            </w:tcBorders>
            <w:hideMark/>
          </w:tcPr>
          <w:p w14:paraId="25D50C7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794B358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2D409EEF"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73CAB9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2</w:t>
            </w:r>
          </w:p>
        </w:tc>
        <w:tc>
          <w:tcPr>
            <w:tcW w:w="547" w:type="pct"/>
            <w:tcBorders>
              <w:top w:val="single" w:sz="4" w:space="0" w:color="auto"/>
              <w:left w:val="single" w:sz="4" w:space="0" w:color="auto"/>
              <w:bottom w:val="single" w:sz="4" w:space="0" w:color="auto"/>
              <w:right w:val="single" w:sz="4" w:space="0" w:color="auto"/>
            </w:tcBorders>
            <w:hideMark/>
          </w:tcPr>
          <w:p w14:paraId="5D90A11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107FECC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技术指标响应状况：</w:t>
            </w:r>
          </w:p>
          <w:p w14:paraId="16AA915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根据投标人针对本项目</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二、招标技术参数</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，针对指标响应情况进行逐条对照打分，完全满足招标文件所有技术指标的得</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分，打</w:t>
            </w:r>
            <w:r w:rsidRPr="00EA0A20">
              <w:rPr>
                <w:rFonts w:ascii="Times New Roman" w:eastAsia="仿宋_GB2312" w:hAnsi="Times New Roman"/>
                <w:b/>
                <w:color w:val="000000"/>
                <w:sz w:val="32"/>
                <w:szCs w:val="32"/>
              </w:rPr>
              <w:t>“</w:t>
            </w:r>
            <w:r w:rsidRPr="00EA0A20">
              <w:rPr>
                <w:rFonts w:ascii="Segoe UI Symbol" w:eastAsia="仿宋_GB2312" w:hAnsi="Segoe UI Symbol" w:cs="Segoe UI Symbol"/>
                <w:b/>
                <w:color w:val="000000"/>
                <w:sz w:val="32"/>
                <w:szCs w:val="32"/>
              </w:rPr>
              <w:t>★</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的为重要技术指标，出现一个负偏离扣</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分；其他技术指标出现负偏离，每一个扣</w:t>
            </w:r>
            <w:r w:rsidRPr="00EA0A20">
              <w:rPr>
                <w:rFonts w:ascii="Times New Roman" w:eastAsia="仿宋_GB2312" w:hAnsi="Times New Roman"/>
                <w:b/>
                <w:color w:val="000000"/>
                <w:sz w:val="32"/>
                <w:szCs w:val="32"/>
              </w:rPr>
              <w:t>0.5</w:t>
            </w:r>
            <w:r w:rsidRPr="00EA0A20">
              <w:rPr>
                <w:rFonts w:ascii="Times New Roman" w:eastAsia="仿宋_GB2312" w:hAnsi="Times New Roman" w:hint="eastAsia"/>
                <w:b/>
                <w:color w:val="000000"/>
                <w:sz w:val="32"/>
                <w:szCs w:val="32"/>
              </w:rPr>
              <w:t>分；扣完为止；本项最高得</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分。</w:t>
            </w:r>
            <w:r w:rsidRPr="00EA0A20">
              <w:rPr>
                <w:rFonts w:ascii="Times New Roman" w:eastAsia="仿宋_GB2312" w:hAnsi="Times New Roman"/>
                <w:b/>
                <w:color w:val="000000"/>
                <w:sz w:val="32"/>
                <w:szCs w:val="32"/>
              </w:rPr>
              <w:t xml:space="preserve"> </w:t>
            </w:r>
          </w:p>
        </w:tc>
        <w:tc>
          <w:tcPr>
            <w:tcW w:w="488" w:type="pct"/>
            <w:tcBorders>
              <w:top w:val="single" w:sz="4" w:space="0" w:color="auto"/>
              <w:left w:val="single" w:sz="4" w:space="0" w:color="auto"/>
              <w:bottom w:val="single" w:sz="4" w:space="0" w:color="auto"/>
              <w:right w:val="single" w:sz="4" w:space="0" w:color="auto"/>
            </w:tcBorders>
            <w:hideMark/>
          </w:tcPr>
          <w:p w14:paraId="289584C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0B14850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934C3EF"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31E098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3</w:t>
            </w:r>
          </w:p>
        </w:tc>
        <w:tc>
          <w:tcPr>
            <w:tcW w:w="547" w:type="pct"/>
            <w:tcBorders>
              <w:top w:val="single" w:sz="4" w:space="0" w:color="auto"/>
              <w:left w:val="single" w:sz="4" w:space="0" w:color="auto"/>
              <w:bottom w:val="single" w:sz="4" w:space="0" w:color="auto"/>
              <w:right w:val="single" w:sz="4" w:space="0" w:color="auto"/>
            </w:tcBorders>
            <w:hideMark/>
          </w:tcPr>
          <w:p w14:paraId="526107B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6F71D8B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编制思路</w:t>
            </w:r>
          </w:p>
          <w:p w14:paraId="7D949BA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根据投标人针对本项目编制方案的总体目标、思路、方案成果等进行横向比对打分。</w:t>
            </w:r>
          </w:p>
        </w:tc>
        <w:tc>
          <w:tcPr>
            <w:tcW w:w="488" w:type="pct"/>
            <w:tcBorders>
              <w:top w:val="single" w:sz="4" w:space="0" w:color="auto"/>
              <w:left w:val="single" w:sz="4" w:space="0" w:color="auto"/>
              <w:bottom w:val="single" w:sz="4" w:space="0" w:color="auto"/>
              <w:right w:val="single" w:sz="4" w:space="0" w:color="auto"/>
            </w:tcBorders>
            <w:hideMark/>
          </w:tcPr>
          <w:p w14:paraId="4924638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140A463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4D50CEC1"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84D8FC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547" w:type="pct"/>
            <w:tcBorders>
              <w:top w:val="single" w:sz="4" w:space="0" w:color="auto"/>
              <w:left w:val="single" w:sz="4" w:space="0" w:color="auto"/>
              <w:bottom w:val="single" w:sz="4" w:space="0" w:color="auto"/>
              <w:right w:val="single" w:sz="4" w:space="0" w:color="auto"/>
            </w:tcBorders>
            <w:hideMark/>
          </w:tcPr>
          <w:p w14:paraId="4290901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3EF5A0C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现状了解情况：</w:t>
            </w:r>
          </w:p>
          <w:p w14:paraId="70267A0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根据投标人对浙江省温室气体排放现状的了解程度进行打分，可结合相关同化反演模型进行阐述。</w:t>
            </w:r>
          </w:p>
        </w:tc>
        <w:tc>
          <w:tcPr>
            <w:tcW w:w="488" w:type="pct"/>
            <w:tcBorders>
              <w:top w:val="single" w:sz="4" w:space="0" w:color="auto"/>
              <w:left w:val="single" w:sz="4" w:space="0" w:color="auto"/>
              <w:bottom w:val="single" w:sz="4" w:space="0" w:color="auto"/>
              <w:right w:val="single" w:sz="4" w:space="0" w:color="auto"/>
            </w:tcBorders>
            <w:hideMark/>
          </w:tcPr>
          <w:p w14:paraId="0F24B9D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0EFAF9E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3FFF27D6"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3018ADC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47" w:type="pct"/>
            <w:tcBorders>
              <w:top w:val="single" w:sz="4" w:space="0" w:color="auto"/>
              <w:left w:val="single" w:sz="4" w:space="0" w:color="auto"/>
              <w:bottom w:val="single" w:sz="4" w:space="0" w:color="auto"/>
              <w:right w:val="single" w:sz="4" w:space="0" w:color="auto"/>
            </w:tcBorders>
            <w:hideMark/>
          </w:tcPr>
          <w:p w14:paraId="3DCFD28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68CC956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重点源温室气体同化反演应用服务：</w:t>
            </w:r>
          </w:p>
          <w:p w14:paraId="0B8D77A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重点源温室气体同化反演应用服务主要考察数据来源与处理、同化反演模型构建、不确定性评估及验证、卫星数据及重点源反演结果展示等内容</w:t>
            </w:r>
          </w:p>
        </w:tc>
        <w:tc>
          <w:tcPr>
            <w:tcW w:w="488" w:type="pct"/>
            <w:tcBorders>
              <w:top w:val="single" w:sz="4" w:space="0" w:color="auto"/>
              <w:left w:val="single" w:sz="4" w:space="0" w:color="auto"/>
              <w:bottom w:val="single" w:sz="4" w:space="0" w:color="auto"/>
              <w:right w:val="single" w:sz="4" w:space="0" w:color="auto"/>
            </w:tcBorders>
            <w:hideMark/>
          </w:tcPr>
          <w:p w14:paraId="4D3306B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3995B9A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255A6EFD"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3AA8081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6</w:t>
            </w:r>
          </w:p>
        </w:tc>
        <w:tc>
          <w:tcPr>
            <w:tcW w:w="547" w:type="pct"/>
            <w:tcBorders>
              <w:top w:val="single" w:sz="4" w:space="0" w:color="auto"/>
              <w:left w:val="single" w:sz="4" w:space="0" w:color="auto"/>
              <w:bottom w:val="single" w:sz="4" w:space="0" w:color="auto"/>
              <w:right w:val="single" w:sz="4" w:space="0" w:color="auto"/>
            </w:tcBorders>
            <w:hideMark/>
          </w:tcPr>
          <w:p w14:paraId="5B4C5CC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1B8F73F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区域温碳同化反演模型应用及系统展示应用：</w:t>
            </w:r>
          </w:p>
          <w:p w14:paraId="69609D6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区域温碳同化反演模型应用及系统展示应用主要考察二氧化碳气体同化反演技术、甲烷气体同化反演技术、原有浙江省温室气体多尺度模型系统的优化等内容</w:t>
            </w:r>
          </w:p>
        </w:tc>
        <w:tc>
          <w:tcPr>
            <w:tcW w:w="488" w:type="pct"/>
            <w:tcBorders>
              <w:top w:val="single" w:sz="4" w:space="0" w:color="auto"/>
              <w:left w:val="single" w:sz="4" w:space="0" w:color="auto"/>
              <w:bottom w:val="single" w:sz="4" w:space="0" w:color="auto"/>
              <w:right w:val="single" w:sz="4" w:space="0" w:color="auto"/>
            </w:tcBorders>
            <w:hideMark/>
          </w:tcPr>
          <w:p w14:paraId="3A82532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34BBD80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32EC0022"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1960A47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7</w:t>
            </w:r>
          </w:p>
        </w:tc>
        <w:tc>
          <w:tcPr>
            <w:tcW w:w="547" w:type="pct"/>
            <w:tcBorders>
              <w:top w:val="single" w:sz="4" w:space="0" w:color="auto"/>
              <w:left w:val="single" w:sz="4" w:space="0" w:color="auto"/>
              <w:bottom w:val="single" w:sz="4" w:space="0" w:color="auto"/>
              <w:right w:val="single" w:sz="4" w:space="0" w:color="auto"/>
            </w:tcBorders>
            <w:hideMark/>
          </w:tcPr>
          <w:p w14:paraId="2B92712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2C0BABA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含氟气体同化反演应用服务：</w:t>
            </w:r>
          </w:p>
          <w:p w14:paraId="56C5E2C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含氟气体同化反演应用服务主要考察先验源构建、含氟温室气体排放反演算法构建、评价模型模拟表现、含氟气体源头生产过程全生命周期碳足迹</w:t>
            </w:r>
            <w:r w:rsidRPr="00EA0A20">
              <w:rPr>
                <w:rFonts w:ascii="Times New Roman" w:eastAsia="仿宋_GB2312" w:hAnsi="Times New Roman"/>
                <w:b/>
                <w:color w:val="000000"/>
                <w:sz w:val="32"/>
                <w:szCs w:val="32"/>
              </w:rPr>
              <w:t>/</w:t>
            </w:r>
            <w:r w:rsidRPr="00EA0A20">
              <w:rPr>
                <w:rFonts w:ascii="Times New Roman" w:eastAsia="仿宋_GB2312" w:hAnsi="Times New Roman" w:hint="eastAsia"/>
                <w:b/>
                <w:color w:val="000000"/>
                <w:sz w:val="32"/>
                <w:szCs w:val="32"/>
              </w:rPr>
              <w:t>温室气体核算方法探索等内容</w:t>
            </w:r>
          </w:p>
        </w:tc>
        <w:tc>
          <w:tcPr>
            <w:tcW w:w="488" w:type="pct"/>
            <w:tcBorders>
              <w:top w:val="single" w:sz="4" w:space="0" w:color="auto"/>
              <w:left w:val="single" w:sz="4" w:space="0" w:color="auto"/>
              <w:bottom w:val="single" w:sz="4" w:space="0" w:color="auto"/>
              <w:right w:val="single" w:sz="4" w:space="0" w:color="auto"/>
            </w:tcBorders>
            <w:hideMark/>
          </w:tcPr>
          <w:p w14:paraId="009947A8"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135EB25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0FCD1065"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2CDDF8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8</w:t>
            </w:r>
          </w:p>
        </w:tc>
        <w:tc>
          <w:tcPr>
            <w:tcW w:w="547" w:type="pct"/>
            <w:tcBorders>
              <w:top w:val="single" w:sz="4" w:space="0" w:color="auto"/>
              <w:left w:val="single" w:sz="4" w:space="0" w:color="auto"/>
              <w:bottom w:val="single" w:sz="4" w:space="0" w:color="auto"/>
              <w:right w:val="single" w:sz="4" w:space="0" w:color="auto"/>
            </w:tcBorders>
            <w:hideMark/>
          </w:tcPr>
          <w:p w14:paraId="4F03E3B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6344AEA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高精度温室气体清单：</w:t>
            </w:r>
          </w:p>
          <w:p w14:paraId="5CEC13E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高精度温室气体清单主要考察</w:t>
            </w:r>
            <w:r w:rsidRPr="00EA0A20">
              <w:rPr>
                <w:rFonts w:ascii="Times New Roman" w:eastAsia="仿宋_GB2312" w:hAnsi="Times New Roman"/>
                <w:b/>
                <w:color w:val="000000"/>
                <w:sz w:val="32"/>
                <w:szCs w:val="32"/>
              </w:rPr>
              <w:t>CO2</w:t>
            </w:r>
            <w:r w:rsidRPr="00EA0A20">
              <w:rPr>
                <w:rFonts w:ascii="Times New Roman" w:eastAsia="仿宋_GB2312" w:hAnsi="Times New Roman" w:hint="eastAsia"/>
                <w:b/>
                <w:color w:val="000000"/>
                <w:sz w:val="32"/>
                <w:szCs w:val="32"/>
              </w:rPr>
              <w:t>、</w:t>
            </w:r>
            <w:r w:rsidRPr="00EA0A20">
              <w:rPr>
                <w:rFonts w:ascii="Times New Roman" w:eastAsia="仿宋_GB2312" w:hAnsi="Times New Roman"/>
                <w:b/>
                <w:color w:val="000000"/>
                <w:sz w:val="32"/>
                <w:szCs w:val="32"/>
              </w:rPr>
              <w:t>CH4</w:t>
            </w:r>
            <w:r w:rsidRPr="00EA0A20">
              <w:rPr>
                <w:rFonts w:ascii="Times New Roman" w:eastAsia="仿宋_GB2312" w:hAnsi="Times New Roman" w:hint="eastAsia"/>
                <w:b/>
                <w:color w:val="000000"/>
                <w:sz w:val="32"/>
                <w:szCs w:val="32"/>
              </w:rPr>
              <w:t>等温室气体清单编制、清单结果的对比验证等内容</w:t>
            </w:r>
          </w:p>
        </w:tc>
        <w:tc>
          <w:tcPr>
            <w:tcW w:w="488" w:type="pct"/>
            <w:tcBorders>
              <w:top w:val="single" w:sz="4" w:space="0" w:color="auto"/>
              <w:left w:val="single" w:sz="4" w:space="0" w:color="auto"/>
              <w:bottom w:val="single" w:sz="4" w:space="0" w:color="auto"/>
              <w:right w:val="single" w:sz="4" w:space="0" w:color="auto"/>
            </w:tcBorders>
            <w:hideMark/>
          </w:tcPr>
          <w:p w14:paraId="67C5693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1B61BE4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4E847DDA"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48FAB66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9</w:t>
            </w:r>
          </w:p>
        </w:tc>
        <w:tc>
          <w:tcPr>
            <w:tcW w:w="547" w:type="pct"/>
            <w:tcBorders>
              <w:top w:val="single" w:sz="4" w:space="0" w:color="auto"/>
              <w:left w:val="single" w:sz="4" w:space="0" w:color="auto"/>
              <w:bottom w:val="single" w:sz="4" w:space="0" w:color="auto"/>
              <w:right w:val="single" w:sz="4" w:space="0" w:color="auto"/>
            </w:tcBorders>
            <w:hideMark/>
          </w:tcPr>
          <w:p w14:paraId="5535553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7A1385E8"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碳同位素手工监测：</w:t>
            </w:r>
          </w:p>
          <w:p w14:paraId="5A050E7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碳同位素手工监测主要考察对浙江省三个背景点位碳同位素的采样分析的标准化、流程化及规范化</w:t>
            </w:r>
          </w:p>
        </w:tc>
        <w:tc>
          <w:tcPr>
            <w:tcW w:w="488" w:type="pct"/>
            <w:tcBorders>
              <w:top w:val="single" w:sz="4" w:space="0" w:color="auto"/>
              <w:left w:val="single" w:sz="4" w:space="0" w:color="auto"/>
              <w:bottom w:val="single" w:sz="4" w:space="0" w:color="auto"/>
              <w:right w:val="single" w:sz="4" w:space="0" w:color="auto"/>
            </w:tcBorders>
            <w:hideMark/>
          </w:tcPr>
          <w:p w14:paraId="0F07D3F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3A5AF56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40BEEC98"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4BDCF87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10</w:t>
            </w:r>
          </w:p>
        </w:tc>
        <w:tc>
          <w:tcPr>
            <w:tcW w:w="547" w:type="pct"/>
            <w:tcBorders>
              <w:top w:val="single" w:sz="4" w:space="0" w:color="auto"/>
              <w:left w:val="single" w:sz="4" w:space="0" w:color="auto"/>
              <w:bottom w:val="single" w:sz="4" w:space="0" w:color="auto"/>
              <w:right w:val="single" w:sz="4" w:space="0" w:color="auto"/>
            </w:tcBorders>
            <w:hideMark/>
          </w:tcPr>
          <w:p w14:paraId="77342EF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27FA95B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重点固定污染源监测试点研究：</w:t>
            </w:r>
          </w:p>
          <w:p w14:paraId="534F75F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重点固定污染源监测试点研究主要考察重点行业企业温室气体排放监测技术体系的构建、重点行业企业温室气体排放量监测方法的探索及核算等内容</w:t>
            </w:r>
          </w:p>
        </w:tc>
        <w:tc>
          <w:tcPr>
            <w:tcW w:w="488" w:type="pct"/>
            <w:tcBorders>
              <w:top w:val="single" w:sz="4" w:space="0" w:color="auto"/>
              <w:left w:val="single" w:sz="4" w:space="0" w:color="auto"/>
              <w:bottom w:val="single" w:sz="4" w:space="0" w:color="auto"/>
              <w:right w:val="single" w:sz="4" w:space="0" w:color="auto"/>
            </w:tcBorders>
            <w:hideMark/>
          </w:tcPr>
          <w:p w14:paraId="2A6D335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3A57435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104C0265"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77875F7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11</w:t>
            </w:r>
          </w:p>
        </w:tc>
        <w:tc>
          <w:tcPr>
            <w:tcW w:w="547" w:type="pct"/>
            <w:tcBorders>
              <w:top w:val="single" w:sz="4" w:space="0" w:color="auto"/>
              <w:left w:val="single" w:sz="4" w:space="0" w:color="auto"/>
              <w:bottom w:val="single" w:sz="4" w:space="0" w:color="auto"/>
              <w:right w:val="single" w:sz="4" w:space="0" w:color="auto"/>
            </w:tcBorders>
            <w:hideMark/>
          </w:tcPr>
          <w:p w14:paraId="1F65D5F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20CEED4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应急保障方案：</w:t>
            </w:r>
          </w:p>
          <w:p w14:paraId="3D728B2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根据项目需求对应急方案内容的全面性、可行性、针对性进行评价。</w:t>
            </w:r>
          </w:p>
        </w:tc>
        <w:tc>
          <w:tcPr>
            <w:tcW w:w="488" w:type="pct"/>
            <w:tcBorders>
              <w:top w:val="single" w:sz="4" w:space="0" w:color="auto"/>
              <w:left w:val="single" w:sz="4" w:space="0" w:color="auto"/>
              <w:bottom w:val="single" w:sz="4" w:space="0" w:color="auto"/>
              <w:right w:val="single" w:sz="4" w:space="0" w:color="auto"/>
            </w:tcBorders>
            <w:hideMark/>
          </w:tcPr>
          <w:p w14:paraId="6E501088"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10971D4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06FC6CAB"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4F0493F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12</w:t>
            </w:r>
          </w:p>
        </w:tc>
        <w:tc>
          <w:tcPr>
            <w:tcW w:w="547" w:type="pct"/>
            <w:tcBorders>
              <w:top w:val="single" w:sz="4" w:space="0" w:color="auto"/>
              <w:left w:val="single" w:sz="4" w:space="0" w:color="auto"/>
              <w:bottom w:val="single" w:sz="4" w:space="0" w:color="auto"/>
              <w:right w:val="single" w:sz="4" w:space="0" w:color="auto"/>
            </w:tcBorders>
            <w:hideMark/>
          </w:tcPr>
          <w:p w14:paraId="7DAE2CB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1DF5961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进度计划安排：</w:t>
            </w:r>
          </w:p>
          <w:p w14:paraId="718A9EC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为保证项目顺利完成，提供合理可行的项目实施进度计划安排及对项目质量的保证措施。</w:t>
            </w:r>
          </w:p>
          <w:p w14:paraId="6DFA369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计划进度方案需包含详细的进度安排、人员架构（模型模拟、人员工作经验等）、计算机资源保障措施</w:t>
            </w:r>
          </w:p>
        </w:tc>
        <w:tc>
          <w:tcPr>
            <w:tcW w:w="488" w:type="pct"/>
            <w:tcBorders>
              <w:top w:val="single" w:sz="4" w:space="0" w:color="auto"/>
              <w:left w:val="single" w:sz="4" w:space="0" w:color="auto"/>
              <w:bottom w:val="single" w:sz="4" w:space="0" w:color="auto"/>
              <w:right w:val="single" w:sz="4" w:space="0" w:color="auto"/>
            </w:tcBorders>
            <w:hideMark/>
          </w:tcPr>
          <w:p w14:paraId="330E553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47E7142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0E7EA73B"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1CE1897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13</w:t>
            </w:r>
          </w:p>
        </w:tc>
        <w:tc>
          <w:tcPr>
            <w:tcW w:w="547" w:type="pct"/>
            <w:tcBorders>
              <w:top w:val="single" w:sz="4" w:space="0" w:color="auto"/>
              <w:left w:val="single" w:sz="4" w:space="0" w:color="auto"/>
              <w:bottom w:val="single" w:sz="4" w:space="0" w:color="auto"/>
              <w:right w:val="single" w:sz="4" w:space="0" w:color="auto"/>
            </w:tcBorders>
            <w:hideMark/>
          </w:tcPr>
          <w:p w14:paraId="1362FCD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578B55F8"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人员数量：</w:t>
            </w:r>
          </w:p>
          <w:p w14:paraId="176DE0F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、项目负责人：为保证项目实施进度，拟派本项目技术负责人具有副高级职称，得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分，具有正高级职称或博士学位的，得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w:t>
            </w:r>
          </w:p>
          <w:p w14:paraId="6D5C1D5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、项目组成员：有气象学、环境科学与工程、大气物理与大气环境、应用数学、计算机科学等专业背景的，提供</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人及以上的得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分，每少</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人扣</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分。最高得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w:t>
            </w:r>
          </w:p>
          <w:p w14:paraId="01DED35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（根据投标文件提供的职称证书等相关证明材料打分，不提供不得分。）</w:t>
            </w:r>
          </w:p>
        </w:tc>
        <w:tc>
          <w:tcPr>
            <w:tcW w:w="488" w:type="pct"/>
            <w:tcBorders>
              <w:top w:val="single" w:sz="4" w:space="0" w:color="auto"/>
              <w:left w:val="single" w:sz="4" w:space="0" w:color="auto"/>
              <w:bottom w:val="single" w:sz="4" w:space="0" w:color="auto"/>
              <w:right w:val="single" w:sz="4" w:space="0" w:color="auto"/>
            </w:tcBorders>
            <w:hideMark/>
          </w:tcPr>
          <w:p w14:paraId="5C5DD185"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520" w:type="pct"/>
            <w:tcBorders>
              <w:top w:val="single" w:sz="4" w:space="0" w:color="auto"/>
              <w:left w:val="single" w:sz="4" w:space="0" w:color="auto"/>
              <w:bottom w:val="single" w:sz="4" w:space="0" w:color="auto"/>
              <w:right w:val="single" w:sz="4" w:space="0" w:color="auto"/>
            </w:tcBorders>
            <w:hideMark/>
          </w:tcPr>
          <w:p w14:paraId="163BC84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5AEB86B"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BE243B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14</w:t>
            </w:r>
          </w:p>
        </w:tc>
        <w:tc>
          <w:tcPr>
            <w:tcW w:w="547" w:type="pct"/>
            <w:tcBorders>
              <w:top w:val="single" w:sz="4" w:space="0" w:color="auto"/>
              <w:left w:val="single" w:sz="4" w:space="0" w:color="auto"/>
              <w:bottom w:val="single" w:sz="4" w:space="0" w:color="auto"/>
              <w:right w:val="single" w:sz="4" w:space="0" w:color="auto"/>
            </w:tcBorders>
            <w:hideMark/>
          </w:tcPr>
          <w:p w14:paraId="224BE58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54B101B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人员资质：</w:t>
            </w:r>
          </w:p>
          <w:p w14:paraId="259AF67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为保证项目实施质量，拟派本项目工作小组人员（除技术负责人外）需具备</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年以上相关工作经验的硕士或中级以上职称，每提供一人得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分，最高得</w:t>
            </w:r>
            <w:r w:rsidRPr="00EA0A20">
              <w:rPr>
                <w:rFonts w:ascii="Times New Roman" w:eastAsia="仿宋_GB2312" w:hAnsi="Times New Roman"/>
                <w:b/>
                <w:color w:val="000000"/>
                <w:sz w:val="32"/>
                <w:szCs w:val="32"/>
              </w:rPr>
              <w:t>5</w:t>
            </w:r>
            <w:r w:rsidRPr="00EA0A20">
              <w:rPr>
                <w:rFonts w:ascii="Times New Roman" w:eastAsia="仿宋_GB2312" w:hAnsi="Times New Roman" w:hint="eastAsia"/>
                <w:b/>
                <w:color w:val="000000"/>
                <w:sz w:val="32"/>
                <w:szCs w:val="32"/>
              </w:rPr>
              <w:t>分。（根据投标文件提供的职称证书等相关证明材料打分，不提供不得分。）</w:t>
            </w:r>
          </w:p>
        </w:tc>
        <w:tc>
          <w:tcPr>
            <w:tcW w:w="488" w:type="pct"/>
            <w:tcBorders>
              <w:top w:val="single" w:sz="4" w:space="0" w:color="auto"/>
              <w:left w:val="single" w:sz="4" w:space="0" w:color="auto"/>
              <w:bottom w:val="single" w:sz="4" w:space="0" w:color="auto"/>
              <w:right w:val="single" w:sz="4" w:space="0" w:color="auto"/>
            </w:tcBorders>
            <w:hideMark/>
          </w:tcPr>
          <w:p w14:paraId="44EDDCD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743D107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5ABE59D9"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7AE5CA7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15</w:t>
            </w:r>
          </w:p>
        </w:tc>
        <w:tc>
          <w:tcPr>
            <w:tcW w:w="547" w:type="pct"/>
            <w:tcBorders>
              <w:top w:val="single" w:sz="4" w:space="0" w:color="auto"/>
              <w:left w:val="single" w:sz="4" w:space="0" w:color="auto"/>
              <w:bottom w:val="single" w:sz="4" w:space="0" w:color="auto"/>
              <w:right w:val="single" w:sz="4" w:space="0" w:color="auto"/>
            </w:tcBorders>
            <w:hideMark/>
          </w:tcPr>
          <w:p w14:paraId="5C944EA1"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技术</w:t>
            </w:r>
          </w:p>
        </w:tc>
        <w:tc>
          <w:tcPr>
            <w:tcW w:w="2796" w:type="pct"/>
            <w:tcBorders>
              <w:top w:val="single" w:sz="4" w:space="0" w:color="auto"/>
              <w:left w:val="single" w:sz="4" w:space="0" w:color="auto"/>
              <w:bottom w:val="single" w:sz="4" w:space="0" w:color="auto"/>
              <w:right w:val="single" w:sz="4" w:space="0" w:color="auto"/>
            </w:tcBorders>
            <w:hideMark/>
          </w:tcPr>
          <w:p w14:paraId="409960D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8" w:name="OLE_LINK23"/>
            <w:r w:rsidRPr="00EA0A20">
              <w:rPr>
                <w:rFonts w:ascii="Times New Roman" w:eastAsia="仿宋_GB2312" w:hAnsi="Times New Roman" w:hint="eastAsia"/>
                <w:b/>
                <w:color w:val="000000"/>
                <w:sz w:val="32"/>
                <w:szCs w:val="32"/>
              </w:rPr>
              <w:t>团队能力：投标人组建的项目团队参与或主持过温室气体同化反演相关研究的科研项目，每提供</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个主持国家级研究课题的得</w:t>
            </w:r>
            <w:r w:rsidRPr="00EA0A20">
              <w:rPr>
                <w:rFonts w:ascii="Times New Roman" w:eastAsia="仿宋_GB2312" w:hAnsi="Times New Roman"/>
                <w:b/>
                <w:color w:val="000000"/>
                <w:sz w:val="32"/>
                <w:szCs w:val="32"/>
              </w:rPr>
              <w:t>2</w:t>
            </w:r>
            <w:r w:rsidRPr="00EA0A20">
              <w:rPr>
                <w:rFonts w:ascii="Times New Roman" w:eastAsia="仿宋_GB2312" w:hAnsi="Times New Roman" w:hint="eastAsia"/>
                <w:b/>
                <w:color w:val="000000"/>
                <w:sz w:val="32"/>
                <w:szCs w:val="32"/>
              </w:rPr>
              <w:t>分，每提供</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个主持省级研究课题或参与国家课题的得</w:t>
            </w:r>
            <w:r w:rsidRPr="00EA0A20">
              <w:rPr>
                <w:rFonts w:ascii="Times New Roman" w:eastAsia="仿宋_GB2312" w:hAnsi="Times New Roman"/>
                <w:b/>
                <w:color w:val="000000"/>
                <w:sz w:val="32"/>
                <w:szCs w:val="32"/>
              </w:rPr>
              <w:t>1</w:t>
            </w:r>
            <w:r w:rsidRPr="00EA0A20">
              <w:rPr>
                <w:rFonts w:ascii="Times New Roman" w:eastAsia="仿宋_GB2312" w:hAnsi="Times New Roman" w:hint="eastAsia"/>
                <w:b/>
                <w:color w:val="000000"/>
                <w:sz w:val="32"/>
                <w:szCs w:val="32"/>
              </w:rPr>
              <w:t>分，最高得</w:t>
            </w:r>
            <w:r w:rsidRPr="00EA0A20">
              <w:rPr>
                <w:rFonts w:ascii="Times New Roman" w:eastAsia="仿宋_GB2312" w:hAnsi="Times New Roman"/>
                <w:b/>
                <w:color w:val="000000"/>
                <w:sz w:val="32"/>
                <w:szCs w:val="32"/>
              </w:rPr>
              <w:t>6</w:t>
            </w:r>
            <w:r w:rsidRPr="00EA0A20">
              <w:rPr>
                <w:rFonts w:ascii="Times New Roman" w:eastAsia="仿宋_GB2312" w:hAnsi="Times New Roman" w:hint="eastAsia"/>
                <w:b/>
                <w:color w:val="000000"/>
                <w:sz w:val="32"/>
                <w:szCs w:val="32"/>
              </w:rPr>
              <w:t>分。（需提供项目团队成员主持或参与研究课题的合同或课题任务书复印件加盖公章，未提供或不清晰不得分。）</w:t>
            </w:r>
            <w:bookmarkEnd w:id="38"/>
          </w:p>
        </w:tc>
        <w:tc>
          <w:tcPr>
            <w:tcW w:w="488" w:type="pct"/>
            <w:tcBorders>
              <w:top w:val="single" w:sz="4" w:space="0" w:color="auto"/>
              <w:left w:val="single" w:sz="4" w:space="0" w:color="auto"/>
              <w:bottom w:val="single" w:sz="4" w:space="0" w:color="auto"/>
              <w:right w:val="single" w:sz="4" w:space="0" w:color="auto"/>
            </w:tcBorders>
            <w:hideMark/>
          </w:tcPr>
          <w:p w14:paraId="5723DBBC"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6</w:t>
            </w:r>
          </w:p>
        </w:tc>
        <w:tc>
          <w:tcPr>
            <w:tcW w:w="520" w:type="pct"/>
            <w:tcBorders>
              <w:top w:val="single" w:sz="4" w:space="0" w:color="auto"/>
              <w:left w:val="single" w:sz="4" w:space="0" w:color="auto"/>
              <w:bottom w:val="single" w:sz="4" w:space="0" w:color="auto"/>
              <w:right w:val="single" w:sz="4" w:space="0" w:color="auto"/>
            </w:tcBorders>
            <w:hideMark/>
          </w:tcPr>
          <w:p w14:paraId="15B1A2C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782C2647"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5389C47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16</w:t>
            </w:r>
          </w:p>
        </w:tc>
        <w:tc>
          <w:tcPr>
            <w:tcW w:w="547" w:type="pct"/>
            <w:tcBorders>
              <w:top w:val="single" w:sz="4" w:space="0" w:color="auto"/>
              <w:left w:val="single" w:sz="4" w:space="0" w:color="auto"/>
              <w:bottom w:val="single" w:sz="4" w:space="0" w:color="auto"/>
              <w:right w:val="single" w:sz="4" w:space="0" w:color="auto"/>
            </w:tcBorders>
            <w:hideMark/>
          </w:tcPr>
          <w:p w14:paraId="6742822F"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96" w:type="pct"/>
            <w:tcBorders>
              <w:top w:val="single" w:sz="4" w:space="0" w:color="auto"/>
              <w:left w:val="single" w:sz="4" w:space="0" w:color="auto"/>
              <w:bottom w:val="single" w:sz="4" w:space="0" w:color="auto"/>
              <w:right w:val="single" w:sz="4" w:space="0" w:color="auto"/>
            </w:tcBorders>
            <w:hideMark/>
          </w:tcPr>
          <w:p w14:paraId="7D89426D"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39" w:name="OLE_LINK24"/>
            <w:r w:rsidRPr="00EA0A20">
              <w:rPr>
                <w:rFonts w:ascii="Times New Roman" w:eastAsia="仿宋_GB2312" w:hAnsi="Times New Roman" w:hint="eastAsia"/>
                <w:b/>
                <w:color w:val="000000"/>
                <w:sz w:val="32"/>
                <w:szCs w:val="32"/>
              </w:rPr>
              <w:t>售后服务的响应情况。详见商务要求表</w:t>
            </w:r>
            <w:bookmarkEnd w:id="39"/>
          </w:p>
        </w:tc>
        <w:tc>
          <w:tcPr>
            <w:tcW w:w="488" w:type="pct"/>
            <w:tcBorders>
              <w:top w:val="single" w:sz="4" w:space="0" w:color="auto"/>
              <w:left w:val="single" w:sz="4" w:space="0" w:color="auto"/>
              <w:bottom w:val="single" w:sz="4" w:space="0" w:color="auto"/>
              <w:right w:val="single" w:sz="4" w:space="0" w:color="auto"/>
            </w:tcBorders>
            <w:hideMark/>
          </w:tcPr>
          <w:p w14:paraId="15C64B62"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7346A4C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7E615375"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50C576C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17</w:t>
            </w:r>
          </w:p>
        </w:tc>
        <w:tc>
          <w:tcPr>
            <w:tcW w:w="547" w:type="pct"/>
            <w:tcBorders>
              <w:top w:val="single" w:sz="4" w:space="0" w:color="auto"/>
              <w:left w:val="single" w:sz="4" w:space="0" w:color="auto"/>
              <w:bottom w:val="single" w:sz="4" w:space="0" w:color="auto"/>
              <w:right w:val="single" w:sz="4" w:space="0" w:color="auto"/>
            </w:tcBorders>
            <w:hideMark/>
          </w:tcPr>
          <w:p w14:paraId="426B0D1B"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96" w:type="pct"/>
            <w:tcBorders>
              <w:top w:val="single" w:sz="4" w:space="0" w:color="auto"/>
              <w:left w:val="single" w:sz="4" w:space="0" w:color="auto"/>
              <w:bottom w:val="single" w:sz="4" w:space="0" w:color="auto"/>
              <w:right w:val="single" w:sz="4" w:space="0" w:color="auto"/>
            </w:tcBorders>
            <w:hideMark/>
          </w:tcPr>
          <w:p w14:paraId="1FE2A9F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40" w:name="OLE_LINK25"/>
            <w:r w:rsidRPr="00EA0A20">
              <w:rPr>
                <w:rFonts w:ascii="Times New Roman" w:eastAsia="仿宋_GB2312" w:hAnsi="Times New Roman" w:hint="eastAsia"/>
                <w:b/>
                <w:color w:val="000000"/>
                <w:sz w:val="32"/>
                <w:szCs w:val="32"/>
              </w:rPr>
              <w:t>培训计划的制定。详见商务要求表</w:t>
            </w:r>
            <w:bookmarkEnd w:id="40"/>
          </w:p>
        </w:tc>
        <w:tc>
          <w:tcPr>
            <w:tcW w:w="488" w:type="pct"/>
            <w:tcBorders>
              <w:top w:val="single" w:sz="4" w:space="0" w:color="auto"/>
              <w:left w:val="single" w:sz="4" w:space="0" w:color="auto"/>
              <w:bottom w:val="single" w:sz="4" w:space="0" w:color="auto"/>
              <w:right w:val="single" w:sz="4" w:space="0" w:color="auto"/>
            </w:tcBorders>
            <w:hideMark/>
          </w:tcPr>
          <w:p w14:paraId="559F247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4</w:t>
            </w:r>
          </w:p>
        </w:tc>
        <w:tc>
          <w:tcPr>
            <w:tcW w:w="520" w:type="pct"/>
            <w:tcBorders>
              <w:top w:val="single" w:sz="4" w:space="0" w:color="auto"/>
              <w:left w:val="single" w:sz="4" w:space="0" w:color="auto"/>
              <w:bottom w:val="single" w:sz="4" w:space="0" w:color="auto"/>
              <w:right w:val="single" w:sz="4" w:space="0" w:color="auto"/>
            </w:tcBorders>
            <w:hideMark/>
          </w:tcPr>
          <w:p w14:paraId="554620B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主观</w:t>
            </w:r>
          </w:p>
        </w:tc>
      </w:tr>
      <w:tr w:rsidR="00EA0A20" w:rsidRPr="00EA0A20" w14:paraId="37146080"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76CBA6F0"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18</w:t>
            </w:r>
          </w:p>
        </w:tc>
        <w:tc>
          <w:tcPr>
            <w:tcW w:w="547" w:type="pct"/>
            <w:tcBorders>
              <w:top w:val="single" w:sz="4" w:space="0" w:color="auto"/>
              <w:left w:val="single" w:sz="4" w:space="0" w:color="auto"/>
              <w:bottom w:val="single" w:sz="4" w:space="0" w:color="auto"/>
              <w:right w:val="single" w:sz="4" w:space="0" w:color="auto"/>
            </w:tcBorders>
            <w:hideMark/>
          </w:tcPr>
          <w:p w14:paraId="7DD033B4"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96" w:type="pct"/>
            <w:tcBorders>
              <w:top w:val="single" w:sz="4" w:space="0" w:color="auto"/>
              <w:left w:val="single" w:sz="4" w:space="0" w:color="auto"/>
              <w:bottom w:val="single" w:sz="4" w:space="0" w:color="auto"/>
              <w:right w:val="single" w:sz="4" w:space="0" w:color="auto"/>
            </w:tcBorders>
            <w:hideMark/>
          </w:tcPr>
          <w:p w14:paraId="375C7D9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41" w:name="OLE_LINK26"/>
            <w:r w:rsidRPr="00EA0A20">
              <w:rPr>
                <w:rFonts w:ascii="Times New Roman" w:eastAsia="仿宋_GB2312" w:hAnsi="Times New Roman" w:hint="eastAsia"/>
                <w:b/>
                <w:color w:val="000000"/>
                <w:sz w:val="32"/>
                <w:szCs w:val="32"/>
              </w:rPr>
              <w:t>公司技术力量情况。详见商务要求表</w:t>
            </w:r>
            <w:bookmarkEnd w:id="41"/>
          </w:p>
        </w:tc>
        <w:tc>
          <w:tcPr>
            <w:tcW w:w="488" w:type="pct"/>
            <w:tcBorders>
              <w:top w:val="single" w:sz="4" w:space="0" w:color="auto"/>
              <w:left w:val="single" w:sz="4" w:space="0" w:color="auto"/>
              <w:bottom w:val="single" w:sz="4" w:space="0" w:color="auto"/>
              <w:right w:val="single" w:sz="4" w:space="0" w:color="auto"/>
            </w:tcBorders>
            <w:hideMark/>
          </w:tcPr>
          <w:p w14:paraId="724B1E23"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5</w:t>
            </w:r>
          </w:p>
        </w:tc>
        <w:tc>
          <w:tcPr>
            <w:tcW w:w="520" w:type="pct"/>
            <w:tcBorders>
              <w:top w:val="single" w:sz="4" w:space="0" w:color="auto"/>
              <w:left w:val="single" w:sz="4" w:space="0" w:color="auto"/>
              <w:bottom w:val="single" w:sz="4" w:space="0" w:color="auto"/>
              <w:right w:val="single" w:sz="4" w:space="0" w:color="auto"/>
            </w:tcBorders>
            <w:hideMark/>
          </w:tcPr>
          <w:p w14:paraId="46D01076"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tr w:rsidR="00EA0A20" w:rsidRPr="00EA0A20" w14:paraId="6759D1FC" w14:textId="77777777" w:rsidTr="00EA0A20">
        <w:tc>
          <w:tcPr>
            <w:tcW w:w="648" w:type="pct"/>
            <w:tcBorders>
              <w:top w:val="single" w:sz="4" w:space="0" w:color="auto"/>
              <w:left w:val="single" w:sz="4" w:space="0" w:color="auto"/>
              <w:bottom w:val="single" w:sz="4" w:space="0" w:color="auto"/>
              <w:right w:val="single" w:sz="4" w:space="0" w:color="auto"/>
            </w:tcBorders>
            <w:hideMark/>
          </w:tcPr>
          <w:p w14:paraId="23C6DBFA"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bookmarkStart w:id="42" w:name="_Hlk181002042"/>
            <w:r w:rsidRPr="00EA0A20">
              <w:rPr>
                <w:rFonts w:ascii="Times New Roman" w:eastAsia="仿宋_GB2312" w:hAnsi="Times New Roman"/>
                <w:b/>
                <w:color w:val="000000"/>
                <w:sz w:val="32"/>
                <w:szCs w:val="32"/>
              </w:rPr>
              <w:t>19</w:t>
            </w:r>
          </w:p>
        </w:tc>
        <w:tc>
          <w:tcPr>
            <w:tcW w:w="547" w:type="pct"/>
            <w:tcBorders>
              <w:top w:val="single" w:sz="4" w:space="0" w:color="auto"/>
              <w:left w:val="single" w:sz="4" w:space="0" w:color="auto"/>
              <w:bottom w:val="single" w:sz="4" w:space="0" w:color="auto"/>
              <w:right w:val="single" w:sz="4" w:space="0" w:color="auto"/>
            </w:tcBorders>
            <w:hideMark/>
          </w:tcPr>
          <w:p w14:paraId="1EF1D89E"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商务资信</w:t>
            </w:r>
          </w:p>
        </w:tc>
        <w:tc>
          <w:tcPr>
            <w:tcW w:w="2796" w:type="pct"/>
            <w:tcBorders>
              <w:top w:val="single" w:sz="4" w:space="0" w:color="auto"/>
              <w:left w:val="single" w:sz="4" w:space="0" w:color="auto"/>
              <w:bottom w:val="single" w:sz="4" w:space="0" w:color="auto"/>
              <w:right w:val="single" w:sz="4" w:space="0" w:color="auto"/>
            </w:tcBorders>
            <w:hideMark/>
          </w:tcPr>
          <w:p w14:paraId="3F0FF439"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经验及业绩。详见商务要求表</w:t>
            </w:r>
          </w:p>
        </w:tc>
        <w:tc>
          <w:tcPr>
            <w:tcW w:w="488" w:type="pct"/>
            <w:tcBorders>
              <w:top w:val="single" w:sz="4" w:space="0" w:color="auto"/>
              <w:left w:val="single" w:sz="4" w:space="0" w:color="auto"/>
              <w:bottom w:val="single" w:sz="4" w:space="0" w:color="auto"/>
              <w:right w:val="single" w:sz="4" w:space="0" w:color="auto"/>
            </w:tcBorders>
            <w:hideMark/>
          </w:tcPr>
          <w:p w14:paraId="62190BD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b/>
                <w:color w:val="000000"/>
                <w:sz w:val="32"/>
                <w:szCs w:val="32"/>
              </w:rPr>
              <w:t>1</w:t>
            </w:r>
          </w:p>
        </w:tc>
        <w:tc>
          <w:tcPr>
            <w:tcW w:w="520" w:type="pct"/>
            <w:tcBorders>
              <w:top w:val="single" w:sz="4" w:space="0" w:color="auto"/>
              <w:left w:val="single" w:sz="4" w:space="0" w:color="auto"/>
              <w:bottom w:val="single" w:sz="4" w:space="0" w:color="auto"/>
              <w:right w:val="single" w:sz="4" w:space="0" w:color="auto"/>
            </w:tcBorders>
            <w:hideMark/>
          </w:tcPr>
          <w:p w14:paraId="75E82ED7" w14:textId="77777777" w:rsidR="00EA0A20" w:rsidRPr="00EA0A20" w:rsidRDefault="00EA0A20" w:rsidP="00EA0A20">
            <w:pPr>
              <w:spacing w:beforeLines="50" w:before="156" w:afterLines="50" w:after="156" w:line="340" w:lineRule="exact"/>
              <w:rPr>
                <w:rFonts w:ascii="Times New Roman" w:eastAsia="仿宋_GB2312" w:hAnsi="Times New Roman"/>
                <w:b/>
                <w:color w:val="000000"/>
                <w:sz w:val="32"/>
                <w:szCs w:val="32"/>
              </w:rPr>
            </w:pPr>
            <w:r w:rsidRPr="00EA0A20">
              <w:rPr>
                <w:rFonts w:ascii="Times New Roman" w:eastAsia="仿宋_GB2312" w:hAnsi="Times New Roman" w:hint="eastAsia"/>
                <w:b/>
                <w:color w:val="000000"/>
                <w:sz w:val="32"/>
                <w:szCs w:val="32"/>
              </w:rPr>
              <w:t>客观</w:t>
            </w:r>
          </w:p>
        </w:tc>
      </w:tr>
      <w:bookmarkEnd w:id="42"/>
    </w:tbl>
    <w:p w14:paraId="7BD98F54" w14:textId="77777777" w:rsidR="00EA0A20" w:rsidRPr="00EA0A20" w:rsidRDefault="00EA0A20" w:rsidP="00EA0A20">
      <w:pPr>
        <w:spacing w:beforeLines="50" w:before="156" w:afterLines="50" w:after="156" w:line="340" w:lineRule="exact"/>
        <w:rPr>
          <w:rFonts w:ascii="仿宋_GB2312" w:eastAsia="仿宋_GB2312" w:hAnsi="宋体"/>
          <w:b/>
          <w:color w:val="000000"/>
          <w:sz w:val="32"/>
          <w:szCs w:val="32"/>
        </w:rPr>
      </w:pPr>
    </w:p>
    <w:p w14:paraId="645C8119" w14:textId="77777777" w:rsidR="00EA0A20" w:rsidRPr="00EA0A20" w:rsidRDefault="00EA0A20" w:rsidP="00EA0A20">
      <w:pPr>
        <w:spacing w:afterLines="100" w:after="312" w:line="340" w:lineRule="exact"/>
        <w:jc w:val="center"/>
        <w:outlineLvl w:val="0"/>
        <w:rPr>
          <w:rFonts w:hAnsi="宋体" w:hint="eastAsia"/>
          <w:b/>
          <w:color w:val="000000"/>
          <w:sz w:val="36"/>
          <w:szCs w:val="36"/>
        </w:rPr>
      </w:pPr>
    </w:p>
    <w:p w14:paraId="4BD19863"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42CFF4EB"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3EF3A4E0"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2409067C"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094A861D"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0B07A975"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3FFC9358"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57AD6664"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323DF8D9" w14:textId="77777777" w:rsidR="00EA0A20" w:rsidRPr="00EA0A20" w:rsidRDefault="00EA0A20" w:rsidP="00EA0A20">
      <w:pPr>
        <w:spacing w:afterLines="100" w:after="312" w:line="340" w:lineRule="exact"/>
        <w:jc w:val="center"/>
        <w:outlineLvl w:val="0"/>
        <w:rPr>
          <w:rFonts w:hAnsi="宋体"/>
          <w:b/>
          <w:color w:val="000000"/>
          <w:sz w:val="36"/>
          <w:szCs w:val="36"/>
        </w:rPr>
      </w:pPr>
    </w:p>
    <w:p w14:paraId="0E80739A" w14:textId="77777777" w:rsidR="00EA0A20" w:rsidRPr="00EA0A20" w:rsidRDefault="00EA0A20" w:rsidP="00EA0A20">
      <w:pPr>
        <w:spacing w:afterLines="100" w:after="312" w:line="340" w:lineRule="exact"/>
        <w:jc w:val="center"/>
        <w:outlineLvl w:val="0"/>
        <w:rPr>
          <w:rFonts w:hAnsi="宋体"/>
          <w:b/>
          <w:color w:val="000000"/>
          <w:sz w:val="36"/>
          <w:szCs w:val="36"/>
        </w:rPr>
      </w:pPr>
      <w:bookmarkStart w:id="43" w:name="_Toc24960"/>
      <w:r w:rsidRPr="00EA0A20">
        <w:rPr>
          <w:rFonts w:hAnsi="宋体" w:hint="eastAsia"/>
          <w:b/>
          <w:color w:val="000000"/>
          <w:sz w:val="36"/>
          <w:szCs w:val="36"/>
        </w:rPr>
        <w:t>第四章招标需求</w:t>
      </w:r>
      <w:bookmarkEnd w:id="25"/>
      <w:bookmarkEnd w:id="43"/>
    </w:p>
    <w:p w14:paraId="70DF9B75" w14:textId="77777777" w:rsidR="00EA0A20" w:rsidRPr="00EA0A20" w:rsidRDefault="00EA0A20" w:rsidP="00EA0A20">
      <w:pPr>
        <w:snapToGrid w:val="0"/>
        <w:spacing w:beforeLines="50" w:before="156" w:afterLines="50" w:after="156"/>
        <w:rPr>
          <w:rFonts w:ascii="宋体" w:hAnsi="宋体"/>
          <w:b/>
          <w:color w:val="000000"/>
          <w:spacing w:val="40"/>
          <w:kern w:val="0"/>
          <w:sz w:val="36"/>
          <w:szCs w:val="36"/>
        </w:rPr>
      </w:pPr>
    </w:p>
    <w:p w14:paraId="4D5BC067" w14:textId="77777777" w:rsidR="00EA0A20" w:rsidRPr="00EA0A20" w:rsidRDefault="00EA0A20" w:rsidP="00EA0A20">
      <w:pPr>
        <w:snapToGrid w:val="0"/>
        <w:spacing w:beforeLines="50" w:before="156" w:afterLines="50" w:after="156"/>
        <w:rPr>
          <w:rFonts w:ascii="仿宋" w:eastAsia="仿宋" w:hAnsi="仿宋" w:hint="eastAsia"/>
          <w:b/>
          <w:color w:val="000000"/>
          <w:spacing w:val="40"/>
          <w:kern w:val="0"/>
          <w:sz w:val="28"/>
          <w:szCs w:val="28"/>
        </w:rPr>
      </w:pPr>
      <w:r w:rsidRPr="00EA0A20">
        <w:rPr>
          <w:rFonts w:ascii="仿宋" w:eastAsia="仿宋" w:hAnsi="仿宋" w:hint="eastAsia"/>
          <w:b/>
          <w:color w:val="000000"/>
          <w:spacing w:val="40"/>
          <w:kern w:val="0"/>
          <w:sz w:val="28"/>
          <w:szCs w:val="28"/>
        </w:rPr>
        <w:t>特别说明：</w:t>
      </w:r>
    </w:p>
    <w:p w14:paraId="53F114A5" w14:textId="77777777" w:rsidR="00EA0A20" w:rsidRPr="00EA0A20" w:rsidRDefault="00EA0A20" w:rsidP="00EA0A20">
      <w:pPr>
        <w:spacing w:line="360" w:lineRule="auto"/>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1.除采购文件明确的品牌外，欢迎其他能满足本项目技术需求且性能与所明确品牌相当的产品参加。</w:t>
      </w:r>
    </w:p>
    <w:p w14:paraId="62B1E6FD" w14:textId="77777777" w:rsidR="00EA0A20" w:rsidRPr="00EA0A20" w:rsidRDefault="00EA0A20" w:rsidP="00EA0A20">
      <w:pPr>
        <w:spacing w:line="360" w:lineRule="auto"/>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2.需求中不允许偏离的实质性要求和条件，以“▲”号标明，如投标人未响应的，将被视为无效。</w:t>
      </w:r>
    </w:p>
    <w:p w14:paraId="5DF76B13" w14:textId="77777777" w:rsidR="00EA0A20" w:rsidRPr="00EA0A20" w:rsidRDefault="00EA0A20" w:rsidP="00EA0A20">
      <w:pPr>
        <w:spacing w:line="360" w:lineRule="auto"/>
        <w:ind w:firstLineChars="200" w:firstLine="562"/>
        <w:rPr>
          <w:rFonts w:ascii="仿宋" w:eastAsia="仿宋_GB2312" w:hAnsi="仿宋" w:hint="eastAsia"/>
          <w:b/>
          <w:color w:val="000000"/>
          <w:sz w:val="30"/>
          <w:szCs w:val="30"/>
        </w:rPr>
      </w:pPr>
      <w:r w:rsidRPr="00EA0A20">
        <w:rPr>
          <w:rFonts w:ascii="仿宋" w:eastAsia="仿宋" w:hAnsi="仿宋" w:hint="eastAsia"/>
          <w:b/>
          <w:color w:val="000000"/>
          <w:sz w:val="28"/>
          <w:szCs w:val="28"/>
        </w:rPr>
        <w:t>3.核心产品在各标项内容中明确，如出现同品牌情况的，评标委员会根据评审原则第4条规定执行</w:t>
      </w:r>
      <w:r w:rsidRPr="00EA0A20">
        <w:rPr>
          <w:rFonts w:ascii="仿宋" w:eastAsia="仿宋_GB2312" w:hAnsi="仿宋" w:hint="eastAsia"/>
          <w:b/>
          <w:color w:val="000000"/>
          <w:sz w:val="30"/>
          <w:szCs w:val="30"/>
        </w:rPr>
        <w:t>。</w:t>
      </w:r>
    </w:p>
    <w:p w14:paraId="77D398B5" w14:textId="77777777" w:rsidR="00EA0A20" w:rsidRPr="00EA0A20" w:rsidRDefault="00EA0A20" w:rsidP="00EA0A20">
      <w:pPr>
        <w:spacing w:line="360" w:lineRule="auto"/>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B964BAC" w14:textId="77777777" w:rsidR="00EA0A20" w:rsidRPr="00EA0A20" w:rsidRDefault="00EA0A20" w:rsidP="00EA0A20">
      <w:pPr>
        <w:spacing w:line="360" w:lineRule="auto"/>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FE1B8F6" w14:textId="77777777" w:rsidR="00EA0A20" w:rsidRPr="00EA0A20" w:rsidRDefault="00EA0A20" w:rsidP="00EA0A20">
      <w:pPr>
        <w:spacing w:line="360" w:lineRule="auto"/>
        <w:ind w:firstLineChars="200" w:firstLine="562"/>
        <w:rPr>
          <w:rFonts w:ascii="仿宋" w:eastAsia="仿宋" w:hAnsi="仿宋" w:hint="eastAsia"/>
          <w:b/>
          <w:color w:val="000000"/>
          <w:sz w:val="28"/>
          <w:szCs w:val="28"/>
        </w:rPr>
      </w:pPr>
      <w:r w:rsidRPr="00EA0A20">
        <w:rPr>
          <w:rFonts w:ascii="仿宋" w:eastAsia="仿宋" w:hAnsi="仿宋" w:hint="eastAsia"/>
          <w:b/>
          <w:color w:val="000000"/>
          <w:sz w:val="28"/>
          <w:szCs w:val="28"/>
        </w:rPr>
        <w:t>6.供应商承诺提供赠品、回扣、采购预算中本身不包含的其他商品或服务，视作无效承诺。</w:t>
      </w:r>
    </w:p>
    <w:p w14:paraId="3181870A" w14:textId="77777777" w:rsidR="00EA0A20" w:rsidRPr="00EA0A20" w:rsidRDefault="00EA0A20" w:rsidP="00EA0A20">
      <w:pPr>
        <w:widowControl/>
        <w:jc w:val="left"/>
        <w:outlineLvl w:val="0"/>
        <w:rPr>
          <w:rFonts w:ascii="Times New Roman" w:hAnsi="Times New Roman" w:hint="eastAsia"/>
          <w:b/>
          <w:color w:val="000000"/>
          <w:sz w:val="32"/>
          <w:szCs w:val="28"/>
        </w:rPr>
      </w:pPr>
      <w:bookmarkStart w:id="44" w:name="PO_TDCUS_ITEM_PB_REQ_TITLE_0_0"/>
      <w:bookmarkStart w:id="45" w:name="PO_TDCUS_ITEM_PB_REQ_FILE_5_1_0"/>
      <w:bookmarkStart w:id="46" w:name="_Toc496796639"/>
      <w:r w:rsidRPr="00EA0A20">
        <w:rPr>
          <w:rFonts w:ascii="Times New Roman" w:hAnsi="Times New Roman" w:hint="eastAsia"/>
          <w:b/>
          <w:color w:val="000000"/>
          <w:sz w:val="32"/>
          <w:szCs w:val="28"/>
        </w:rPr>
        <w:t>标项</w:t>
      </w:r>
      <w:r w:rsidRPr="00EA0A20">
        <w:rPr>
          <w:rFonts w:ascii="Times New Roman" w:hAnsi="Times New Roman"/>
          <w:b/>
          <w:color w:val="000000"/>
          <w:sz w:val="32"/>
          <w:szCs w:val="28"/>
        </w:rPr>
        <w:t>1:</w:t>
      </w:r>
      <w:bookmarkStart w:id="47" w:name="PO_TDCUS_ITEM_PB_REQ_FILE_1_1_0"/>
      <w:bookmarkEnd w:id="44"/>
      <w:r w:rsidRPr="00EA0A20">
        <w:rPr>
          <w:rFonts w:ascii="Times New Roman" w:hAnsi="Times New Roman"/>
          <w:b/>
          <w:color w:val="000000"/>
          <w:sz w:val="32"/>
          <w:szCs w:val="28"/>
        </w:rPr>
        <w:t xml:space="preserve"> </w:t>
      </w:r>
      <w:r w:rsidRPr="00EA0A20">
        <w:rPr>
          <w:rFonts w:ascii="Times New Roman" w:hAnsi="Times New Roman" w:hint="eastAsia"/>
          <w:b/>
          <w:color w:val="000000"/>
          <w:sz w:val="32"/>
          <w:szCs w:val="28"/>
        </w:rPr>
        <w:t>区域站温室气体监测项目招标需求</w:t>
      </w:r>
    </w:p>
    <w:p w14:paraId="51266406" w14:textId="77777777" w:rsidR="00EA0A20" w:rsidRPr="00EA0A20" w:rsidRDefault="00EA0A20" w:rsidP="00EA0A20">
      <w:pPr>
        <w:widowControl/>
        <w:jc w:val="left"/>
        <w:outlineLvl w:val="1"/>
        <w:rPr>
          <w:rFonts w:ascii="Times New Roman" w:eastAsia="楷体_GB2312" w:hAnsi="Times New Roman"/>
          <w:b/>
          <w:bCs/>
          <w:kern w:val="0"/>
          <w:sz w:val="32"/>
          <w:szCs w:val="36"/>
        </w:rPr>
      </w:pPr>
      <w:r w:rsidRPr="00EA0A20">
        <w:rPr>
          <w:rFonts w:ascii="Times New Roman" w:eastAsia="楷体_GB2312" w:hAnsi="Times New Roman" w:hint="eastAsia"/>
          <w:b/>
          <w:bCs/>
          <w:kern w:val="0"/>
          <w:sz w:val="32"/>
          <w:szCs w:val="36"/>
        </w:rPr>
        <w:t>一、采购需求</w:t>
      </w:r>
    </w:p>
    <w:p w14:paraId="48D80868"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）仪器设备采购需求</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027"/>
        <w:gridCol w:w="2897"/>
        <w:gridCol w:w="1304"/>
        <w:gridCol w:w="1383"/>
      </w:tblGrid>
      <w:tr w:rsidR="00EA0A20" w:rsidRPr="00EA0A20" w14:paraId="5ED9B53B" w14:textId="77777777" w:rsidTr="00EA0A20">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14:paraId="22C74989"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标项</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25CD8BF"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建设点位</w:t>
            </w:r>
          </w:p>
        </w:tc>
        <w:tc>
          <w:tcPr>
            <w:tcW w:w="2897" w:type="dxa"/>
            <w:tcBorders>
              <w:top w:val="single" w:sz="4" w:space="0" w:color="auto"/>
              <w:left w:val="single" w:sz="4" w:space="0" w:color="auto"/>
              <w:bottom w:val="single" w:sz="4" w:space="0" w:color="auto"/>
              <w:right w:val="single" w:sz="4" w:space="0" w:color="auto"/>
            </w:tcBorders>
            <w:vAlign w:val="center"/>
            <w:hideMark/>
          </w:tcPr>
          <w:p w14:paraId="4EF3F845"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设备采购及建设任务</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0884397"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数量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695A724"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预算金额</w:t>
            </w:r>
          </w:p>
          <w:p w14:paraId="3639B4CC"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（万元）</w:t>
            </w:r>
          </w:p>
        </w:tc>
      </w:tr>
      <w:tr w:rsidR="00EA0A20" w:rsidRPr="00EA0A20" w14:paraId="2DD5D8D0" w14:textId="77777777" w:rsidTr="00EA0A20">
        <w:trPr>
          <w:trHeight w:val="20"/>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10A7F15" w14:textId="77777777" w:rsidR="00EA0A20" w:rsidRPr="00EA0A20" w:rsidRDefault="00EA0A20" w:rsidP="00EA0A20">
            <w:pPr>
              <w:spacing w:line="30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6ABA42FC"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湖州</w:t>
            </w:r>
          </w:p>
        </w:tc>
        <w:tc>
          <w:tcPr>
            <w:tcW w:w="2897" w:type="dxa"/>
            <w:tcBorders>
              <w:top w:val="single" w:sz="4" w:space="0" w:color="auto"/>
              <w:left w:val="single" w:sz="4" w:space="0" w:color="auto"/>
              <w:bottom w:val="single" w:sz="4" w:space="0" w:color="auto"/>
              <w:right w:val="single" w:sz="4" w:space="0" w:color="auto"/>
            </w:tcBorders>
            <w:vAlign w:val="center"/>
            <w:hideMark/>
          </w:tcPr>
          <w:p w14:paraId="06A8AF24" w14:textId="77777777" w:rsidR="00EA0A20" w:rsidRPr="00EA0A20" w:rsidRDefault="00EA0A20" w:rsidP="00EA0A20">
            <w:pPr>
              <w:spacing w:line="290" w:lineRule="exact"/>
              <w:jc w:val="center"/>
              <w:rPr>
                <w:rFonts w:ascii="Times New Roman" w:eastAsia="仿宋_GB2312" w:hAnsi="Times New Roman"/>
                <w:b/>
                <w:bCs/>
                <w:sz w:val="22"/>
                <w14:ligatures w14:val="standardContextual"/>
              </w:rPr>
            </w:pPr>
            <w:r w:rsidRPr="00EA0A20">
              <w:rPr>
                <w:rFonts w:ascii="Times New Roman" w:eastAsia="仿宋_GB2312" w:hAnsi="Times New Roman" w:hint="eastAsia"/>
                <w:b/>
                <w:bCs/>
                <w:sz w:val="22"/>
                <w14:ligatures w14:val="standardContextual"/>
              </w:rPr>
              <w:t>高精度温室气体（主要参数</w:t>
            </w:r>
            <w:r w:rsidRPr="00EA0A20">
              <w:rPr>
                <w:rFonts w:ascii="Times New Roman" w:eastAsia="仿宋_GB2312" w:hAnsi="Times New Roman"/>
                <w:b/>
                <w:bCs/>
                <w:sz w:val="22"/>
                <w14:ligatures w14:val="standardContextual"/>
              </w:rPr>
              <w:t>CO2/CH4/CO</w:t>
            </w:r>
            <w:r w:rsidRPr="00EA0A20">
              <w:rPr>
                <w:rFonts w:ascii="Times New Roman" w:eastAsia="仿宋_GB2312" w:hAnsi="Times New Roman" w:hint="eastAsia"/>
                <w:b/>
                <w:bCs/>
                <w:sz w:val="22"/>
                <w14:ligatures w14:val="standardContextual"/>
              </w:rPr>
              <w:t>）监测系统（核心产品）</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053B9A5"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77059FF1" w14:textId="77777777" w:rsidR="00EA0A20" w:rsidRPr="00EA0A20" w:rsidRDefault="00EA0A20" w:rsidP="00EA0A20">
            <w:pPr>
              <w:spacing w:line="300" w:lineRule="exact"/>
              <w:jc w:val="center"/>
              <w:rPr>
                <w:rFonts w:ascii="Times New Roman" w:eastAsia="等线" w:hAnsi="Times New Roman"/>
                <w:sz w:val="22"/>
                <w14:ligatures w14:val="standardContextual"/>
              </w:rPr>
            </w:pPr>
            <w:r w:rsidRPr="00EA0A20">
              <w:rPr>
                <w:rFonts w:ascii="Times New Roman" w:hAnsi="Times New Roman"/>
                <w:sz w:val="24"/>
                <w:szCs w:val="24"/>
                <w14:ligatures w14:val="standardContextual"/>
              </w:rPr>
              <w:t>551.5</w:t>
            </w:r>
          </w:p>
        </w:tc>
      </w:tr>
      <w:tr w:rsidR="00EA0A20" w:rsidRPr="00EA0A20" w14:paraId="4E667DB4"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FEB6B91"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58A88E0"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2EB19BC5"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三维气象参数监测仪</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EB1965A"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DE1E6F8"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1FB1E5E1"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CF1326A"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C27E60C"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01B1368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站房建设及集成</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6857632"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9140288"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0D54A464"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6CCA210"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7371F190"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金华</w:t>
            </w:r>
          </w:p>
        </w:tc>
        <w:tc>
          <w:tcPr>
            <w:tcW w:w="2897" w:type="dxa"/>
            <w:tcBorders>
              <w:top w:val="single" w:sz="4" w:space="0" w:color="auto"/>
              <w:left w:val="single" w:sz="4" w:space="0" w:color="auto"/>
              <w:bottom w:val="single" w:sz="4" w:space="0" w:color="auto"/>
              <w:right w:val="single" w:sz="4" w:space="0" w:color="auto"/>
            </w:tcBorders>
            <w:vAlign w:val="center"/>
            <w:hideMark/>
          </w:tcPr>
          <w:p w14:paraId="754D128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高精度温室气体（主要参数</w:t>
            </w:r>
            <w:r w:rsidRPr="00EA0A20">
              <w:rPr>
                <w:rFonts w:ascii="Times New Roman" w:eastAsia="仿宋_GB2312" w:hAnsi="Times New Roman"/>
                <w:sz w:val="22"/>
                <w14:ligatures w14:val="standardContextual"/>
              </w:rPr>
              <w:t>CO2/CH4/CO</w:t>
            </w:r>
            <w:r w:rsidRPr="00EA0A20">
              <w:rPr>
                <w:rFonts w:ascii="Times New Roman" w:eastAsia="仿宋_GB2312" w:hAnsi="Times New Roman" w:hint="eastAsia"/>
                <w:sz w:val="22"/>
                <w14:ligatures w14:val="standardContextual"/>
              </w:rPr>
              <w:t>）监测系统（核心产品）</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8CCB091"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F9E7754"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67FE233"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3333FC3"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6021CE7D"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0BFB898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三维气象参数监测仪</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BD7AAAD"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BBB9640"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164D5D41"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315AD47"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71A51BBC"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6625FC2D"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站房建设及集成</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A48251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CC3958F"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1CFCCC30"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0FF32F9"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49534250"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温州</w:t>
            </w:r>
          </w:p>
        </w:tc>
        <w:tc>
          <w:tcPr>
            <w:tcW w:w="2897" w:type="dxa"/>
            <w:tcBorders>
              <w:top w:val="single" w:sz="4" w:space="0" w:color="auto"/>
              <w:left w:val="single" w:sz="4" w:space="0" w:color="auto"/>
              <w:bottom w:val="single" w:sz="4" w:space="0" w:color="auto"/>
              <w:right w:val="single" w:sz="4" w:space="0" w:color="auto"/>
            </w:tcBorders>
            <w:hideMark/>
          </w:tcPr>
          <w:p w14:paraId="1A23D852"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高精度温室气体（主要参数</w:t>
            </w:r>
            <w:r w:rsidRPr="00EA0A20">
              <w:rPr>
                <w:rFonts w:ascii="Times New Roman" w:eastAsia="仿宋_GB2312" w:hAnsi="Times New Roman"/>
                <w:sz w:val="22"/>
                <w14:ligatures w14:val="standardContextual"/>
              </w:rPr>
              <w:t>CO2/CH4</w:t>
            </w:r>
            <w:r w:rsidRPr="00EA0A20">
              <w:rPr>
                <w:rFonts w:ascii="Times New Roman" w:eastAsia="仿宋_GB2312" w:hAnsi="Times New Roman" w:hint="eastAsia"/>
                <w:sz w:val="22"/>
                <w14:ligatures w14:val="standardContextual"/>
              </w:rPr>
              <w:t>）监测系统</w:t>
            </w:r>
          </w:p>
        </w:tc>
        <w:tc>
          <w:tcPr>
            <w:tcW w:w="1304" w:type="dxa"/>
            <w:tcBorders>
              <w:top w:val="single" w:sz="4" w:space="0" w:color="auto"/>
              <w:left w:val="single" w:sz="4" w:space="0" w:color="auto"/>
              <w:bottom w:val="single" w:sz="4" w:space="0" w:color="auto"/>
              <w:right w:val="single" w:sz="4" w:space="0" w:color="auto"/>
            </w:tcBorders>
            <w:hideMark/>
          </w:tcPr>
          <w:p w14:paraId="6C2E92C9"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1C2106B"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2B8ACCAF"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93215D2"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17BDE9A"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hideMark/>
          </w:tcPr>
          <w:p w14:paraId="08176E19"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高精度温室气体（主要参数</w:t>
            </w:r>
            <w:r w:rsidRPr="00EA0A20">
              <w:rPr>
                <w:rFonts w:ascii="Times New Roman" w:eastAsia="仿宋_GB2312" w:hAnsi="Times New Roman"/>
                <w:sz w:val="22"/>
                <w14:ligatures w14:val="standardContextual"/>
              </w:rPr>
              <w:t>N2O/CO</w:t>
            </w:r>
            <w:r w:rsidRPr="00EA0A20">
              <w:rPr>
                <w:rFonts w:ascii="Times New Roman" w:eastAsia="仿宋_GB2312" w:hAnsi="Times New Roman" w:hint="eastAsia"/>
                <w:sz w:val="22"/>
                <w14:ligatures w14:val="standardContextual"/>
              </w:rPr>
              <w:t>）监测系统</w:t>
            </w:r>
          </w:p>
        </w:tc>
        <w:tc>
          <w:tcPr>
            <w:tcW w:w="1304" w:type="dxa"/>
            <w:tcBorders>
              <w:top w:val="single" w:sz="4" w:space="0" w:color="auto"/>
              <w:left w:val="single" w:sz="4" w:space="0" w:color="auto"/>
              <w:bottom w:val="single" w:sz="4" w:space="0" w:color="auto"/>
              <w:right w:val="single" w:sz="4" w:space="0" w:color="auto"/>
            </w:tcBorders>
            <w:hideMark/>
          </w:tcPr>
          <w:p w14:paraId="05E778BF"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C0FF731"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FCB4259"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06DB2869"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20AA0346"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354C5C53"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三维气象参数监测仪</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7EADB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FDB013D"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9F3F86E"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3BD2B39"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B2FE9D8"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582AEFE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站房建设及集成</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241D14D"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20737C9"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5F4EEA2"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F8E7FB4"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8C6243D"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指定地点</w:t>
            </w:r>
          </w:p>
        </w:tc>
        <w:tc>
          <w:tcPr>
            <w:tcW w:w="2897" w:type="dxa"/>
            <w:tcBorders>
              <w:top w:val="single" w:sz="4" w:space="0" w:color="auto"/>
              <w:left w:val="single" w:sz="4" w:space="0" w:color="auto"/>
              <w:bottom w:val="single" w:sz="4" w:space="0" w:color="auto"/>
              <w:right w:val="single" w:sz="4" w:space="0" w:color="auto"/>
            </w:tcBorders>
            <w:vAlign w:val="center"/>
            <w:hideMark/>
          </w:tcPr>
          <w:p w14:paraId="0468F7C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4"/>
                <w:szCs w:val="24"/>
                <w14:ligatures w14:val="standardContextual"/>
              </w:rPr>
              <w:t>氨气自动监测仪</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9F648F0"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858E925" w14:textId="77777777" w:rsidR="00EA0A20" w:rsidRPr="00EA0A20" w:rsidRDefault="00EA0A20" w:rsidP="00EA0A20">
            <w:pPr>
              <w:widowControl/>
              <w:jc w:val="left"/>
              <w:rPr>
                <w:rFonts w:ascii="Times New Roman" w:eastAsia="等线" w:hAnsi="Times New Roman"/>
                <w:sz w:val="22"/>
                <w14:ligatures w14:val="standardContextual"/>
              </w:rPr>
            </w:pPr>
          </w:p>
        </w:tc>
      </w:tr>
    </w:tbl>
    <w:p w14:paraId="30738D8D"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）质保及运维服务需求</w:t>
      </w:r>
    </w:p>
    <w:p w14:paraId="5C0A25C0" w14:textId="77777777" w:rsidR="00EA0A20" w:rsidRPr="00EA0A20" w:rsidRDefault="00EA0A20" w:rsidP="00EA0A20">
      <w:pPr>
        <w:wordWrap w:val="0"/>
        <w:spacing w:line="360" w:lineRule="auto"/>
        <w:ind w:firstLineChars="200" w:firstLine="560"/>
        <w:rPr>
          <w:rFonts w:ascii="Times New Roman" w:eastAsia="仿宋_GB2312" w:hAnsi="Times New Roman"/>
          <w:sz w:val="28"/>
          <w:szCs w:val="28"/>
          <w14:ligatures w14:val="standardContextual"/>
        </w:rPr>
      </w:pPr>
      <w:r w:rsidRPr="00EA0A20">
        <w:rPr>
          <w:rFonts w:ascii="Times New Roman" w:eastAsia="仿宋_GB2312" w:hAnsi="Times New Roman" w:hint="eastAsia"/>
          <w:sz w:val="28"/>
          <w:szCs w:val="28"/>
          <w14:ligatures w14:val="standardContextual"/>
        </w:rPr>
        <w:t>本次设备采购包含验收后一年期内质保及运维，包括所有与仪器正常运行所相关的耗材、配件、维修等，以及电费、网络费用等，具体需求详见招标技术参数。</w:t>
      </w:r>
    </w:p>
    <w:p w14:paraId="0C571430"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）站房建设需求</w:t>
      </w:r>
    </w:p>
    <w:p w14:paraId="03AE3C53" w14:textId="77777777" w:rsidR="00EA0A20" w:rsidRPr="00EA0A20" w:rsidRDefault="00EA0A20" w:rsidP="00EA0A20">
      <w:pPr>
        <w:spacing w:beforeLines="15" w:before="46" w:afterLines="15" w:after="46" w:line="360" w:lineRule="auto"/>
        <w:ind w:firstLineChars="200" w:firstLine="560"/>
        <w:rPr>
          <w:rFonts w:ascii="Times New Roman" w:eastAsia="等线" w:hAnsi="Times New Roman"/>
          <w:szCs w:val="24"/>
        </w:rPr>
      </w:pPr>
      <w:r w:rsidRPr="00EA0A20">
        <w:rPr>
          <w:rFonts w:ascii="Times New Roman" w:eastAsia="仿宋_GB2312" w:hAnsi="Times New Roman" w:hint="eastAsia"/>
          <w:color w:val="000000"/>
          <w:sz w:val="28"/>
          <w:szCs w:val="28"/>
        </w:rPr>
        <w:t>站房建设和集成主要内容为针对本项目所涉及站点的站房建设，场地租赁、检修等，以符合本项目的仪器设备安装要求。</w:t>
      </w:r>
    </w:p>
    <w:p w14:paraId="4E4CE92F" w14:textId="77777777" w:rsidR="00EA0A20" w:rsidRPr="00EA0A20" w:rsidRDefault="00EA0A20" w:rsidP="00EA0A20">
      <w:pPr>
        <w:widowControl/>
        <w:jc w:val="left"/>
        <w:outlineLvl w:val="1"/>
        <w:rPr>
          <w:rFonts w:ascii="Times New Roman" w:eastAsia="楷体_GB2312" w:hAnsi="Times New Roman"/>
          <w:b/>
          <w:color w:val="000000"/>
          <w:sz w:val="32"/>
          <w:szCs w:val="36"/>
        </w:rPr>
      </w:pPr>
      <w:r w:rsidRPr="00EA0A20">
        <w:rPr>
          <w:rFonts w:ascii="Times New Roman" w:eastAsia="楷体_GB2312" w:hAnsi="Times New Roman" w:hint="eastAsia"/>
          <w:b/>
          <w:bCs/>
          <w:kern w:val="0"/>
          <w:sz w:val="32"/>
          <w:szCs w:val="36"/>
        </w:rPr>
        <w:t>二、招标技术参数（</w:t>
      </w:r>
      <w:r w:rsidRPr="00EA0A20">
        <w:rPr>
          <w:rFonts w:ascii="Segoe UI Symbol" w:eastAsia="楷体_GB2312" w:hAnsi="Segoe UI Symbol" w:cs="Segoe UI Symbol"/>
          <w:b/>
          <w:bCs/>
          <w:kern w:val="0"/>
          <w:sz w:val="32"/>
          <w:szCs w:val="36"/>
        </w:rPr>
        <w:t>★</w:t>
      </w:r>
      <w:r w:rsidRPr="00EA0A20">
        <w:rPr>
          <w:rFonts w:ascii="Times New Roman" w:eastAsia="楷体_GB2312" w:hAnsi="Times New Roman" w:hint="eastAsia"/>
          <w:b/>
          <w:bCs/>
          <w:kern w:val="0"/>
          <w:sz w:val="32"/>
          <w:szCs w:val="36"/>
        </w:rPr>
        <w:t>重要指标）</w:t>
      </w:r>
    </w:p>
    <w:p w14:paraId="779A9047"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bookmarkStart w:id="48" w:name="_Toc9258"/>
      <w:r w:rsidRPr="00EA0A20">
        <w:rPr>
          <w:rFonts w:ascii="Times New Roman" w:eastAsia="仿宋_GB2312" w:hAnsi="Times New Roman"/>
          <w:b/>
          <w:bCs/>
          <w:sz w:val="28"/>
          <w:szCs w:val="28"/>
        </w:rPr>
        <w:t>1</w:t>
      </w:r>
      <w:r w:rsidRPr="00EA0A20">
        <w:rPr>
          <w:rFonts w:ascii="Times New Roman" w:eastAsia="仿宋_GB2312" w:hAnsi="Times New Roman" w:hint="eastAsia"/>
          <w:b/>
          <w:bCs/>
          <w:sz w:val="28"/>
          <w:szCs w:val="28"/>
        </w:rPr>
        <w:t>）高精度温室气体（主要参数</w:t>
      </w:r>
      <w:r w:rsidRPr="00EA0A20">
        <w:rPr>
          <w:rFonts w:ascii="Times New Roman" w:eastAsia="仿宋_GB2312" w:hAnsi="Times New Roman"/>
          <w:b/>
          <w:bCs/>
          <w:sz w:val="28"/>
          <w:szCs w:val="28"/>
        </w:rPr>
        <w:t>CO2/CH4/CO</w:t>
      </w:r>
      <w:r w:rsidRPr="00EA0A20">
        <w:rPr>
          <w:rFonts w:ascii="Times New Roman" w:eastAsia="仿宋_GB2312" w:hAnsi="Times New Roman" w:hint="eastAsia"/>
          <w:b/>
          <w:bCs/>
          <w:sz w:val="28"/>
          <w:szCs w:val="28"/>
        </w:rPr>
        <w:t>）监测</w:t>
      </w:r>
      <w:bookmarkEnd w:id="48"/>
      <w:r w:rsidRPr="00EA0A20">
        <w:rPr>
          <w:rFonts w:ascii="Times New Roman" w:eastAsia="仿宋_GB2312" w:hAnsi="Times New Roman" w:hint="eastAsia"/>
          <w:b/>
          <w:bCs/>
          <w:sz w:val="28"/>
          <w:szCs w:val="28"/>
        </w:rPr>
        <w:t>系统（核心产品）</w:t>
      </w:r>
    </w:p>
    <w:p w14:paraId="7F9DFCAF"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、前处理系统等配套系统技术参数要求：</w:t>
      </w:r>
    </w:p>
    <w:p w14:paraId="6AF3C06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进样阀箱：由流量计、比例阀、八口阀等组成，采用独立开关控制，便于进行独立维护和故障排查；</w:t>
      </w:r>
    </w:p>
    <w:p w14:paraId="24283E5A"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采样进气管路：双管路（一用一备），管路长度根据实际需求配置，管径为</w:t>
      </w:r>
      <w:r w:rsidRPr="00EA0A20">
        <w:rPr>
          <w:rFonts w:ascii="Times New Roman" w:eastAsia="仿宋_GB2312" w:hAnsi="Times New Roman"/>
          <w:sz w:val="24"/>
          <w:szCs w:val="24"/>
          <w14:ligatures w14:val="standardContextual"/>
        </w:rPr>
        <w:t>10mm</w:t>
      </w:r>
      <w:r w:rsidRPr="00EA0A20">
        <w:rPr>
          <w:rFonts w:ascii="Times New Roman" w:eastAsia="仿宋_GB2312" w:hAnsi="Times New Roman" w:hint="eastAsia"/>
          <w:sz w:val="24"/>
          <w:szCs w:val="24"/>
          <w14:ligatures w14:val="standardContextual"/>
        </w:rPr>
        <w:t>，材质内层为特氟龙防止化学渗透、中层为铝以保证强度、外层为耐腐蚀橡胶。</w:t>
      </w:r>
      <w:bookmarkStart w:id="49" w:name="OLE_LINK9"/>
      <w:r w:rsidRPr="00EA0A20">
        <w:rPr>
          <w:rFonts w:ascii="Times New Roman" w:eastAsia="仿宋_GB2312" w:hAnsi="Times New Roman" w:hint="eastAsia"/>
          <w:sz w:val="24"/>
          <w:szCs w:val="24"/>
          <w14:ligatures w14:val="standardContextual"/>
        </w:rPr>
        <w:t>采样系统采用多级过滤，防止昆虫、灰尘等污染；采样过滤头，采样泵各一个，</w:t>
      </w:r>
      <w:bookmarkStart w:id="50" w:name="OLE_LINK2"/>
      <w:r w:rsidRPr="00EA0A20">
        <w:rPr>
          <w:rFonts w:ascii="Times New Roman" w:eastAsia="仿宋_GB2312" w:hAnsi="Times New Roman" w:hint="eastAsia"/>
          <w:sz w:val="24"/>
          <w:szCs w:val="24"/>
          <w14:ligatures w14:val="standardContextual"/>
        </w:rPr>
        <w:t>采样流速大于</w:t>
      </w:r>
      <w:r w:rsidRPr="00EA0A20">
        <w:rPr>
          <w:rFonts w:ascii="Times New Roman" w:eastAsia="仿宋_GB2312" w:hAnsi="Times New Roman"/>
          <w:sz w:val="24"/>
          <w:szCs w:val="24"/>
          <w14:ligatures w14:val="standardContextual"/>
        </w:rPr>
        <w:t>8L/min</w:t>
      </w:r>
      <w:bookmarkEnd w:id="50"/>
      <w:r w:rsidRPr="00EA0A20">
        <w:rPr>
          <w:rFonts w:ascii="Times New Roman" w:eastAsia="仿宋_GB2312" w:hAnsi="Times New Roman" w:hint="eastAsia"/>
          <w:sz w:val="24"/>
          <w:szCs w:val="24"/>
          <w14:ligatures w14:val="standardContextual"/>
        </w:rPr>
        <w:t>；</w:t>
      </w:r>
      <w:bookmarkStart w:id="51" w:name="OLE_LINK8"/>
      <w:r w:rsidRPr="00EA0A20">
        <w:rPr>
          <w:rFonts w:ascii="Times New Roman" w:eastAsia="仿宋_GB2312" w:hAnsi="Times New Roman" w:hint="eastAsia"/>
          <w:sz w:val="24"/>
          <w:szCs w:val="24"/>
          <w14:ligatures w14:val="standardContextual"/>
        </w:rPr>
        <w:t>室内采用不锈钢</w:t>
      </w:r>
      <w:bookmarkStart w:id="52" w:name="OLE_LINK7"/>
      <w:r w:rsidRPr="00EA0A20">
        <w:rPr>
          <w:rFonts w:ascii="Times New Roman" w:eastAsia="仿宋_GB2312" w:hAnsi="Times New Roman" w:hint="eastAsia"/>
          <w:sz w:val="24"/>
          <w:szCs w:val="24"/>
          <w14:ligatures w14:val="standardContextual"/>
        </w:rPr>
        <w:t>管理</w:t>
      </w:r>
      <w:bookmarkEnd w:id="52"/>
      <w:r w:rsidRPr="00EA0A20">
        <w:rPr>
          <w:rFonts w:ascii="Times New Roman" w:eastAsia="仿宋_GB2312" w:hAnsi="Times New Roman" w:hint="eastAsia"/>
          <w:sz w:val="24"/>
          <w:szCs w:val="24"/>
          <w14:ligatures w14:val="standardContextual"/>
        </w:rPr>
        <w:t>及不锈钢接头、配套管线、电缆。</w:t>
      </w:r>
      <w:bookmarkEnd w:id="49"/>
      <w:bookmarkEnd w:id="51"/>
    </w:p>
    <w:p w14:paraId="36ECD8F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全自动超低温冷阱：冷阱前端采用</w:t>
      </w:r>
      <w:r w:rsidRPr="00EA0A20">
        <w:rPr>
          <w:rFonts w:ascii="Times New Roman" w:eastAsia="仿宋_GB2312" w:hAnsi="Times New Roman"/>
          <w:sz w:val="24"/>
          <w:szCs w:val="24"/>
          <w14:ligatures w14:val="standardContextual"/>
        </w:rPr>
        <w:t>TEC</w:t>
      </w:r>
      <w:r w:rsidRPr="00EA0A20">
        <w:rPr>
          <w:rFonts w:ascii="Times New Roman" w:eastAsia="仿宋_GB2312" w:hAnsi="Times New Roman" w:hint="eastAsia"/>
          <w:sz w:val="24"/>
          <w:szCs w:val="24"/>
          <w14:ligatures w14:val="standardContextual"/>
        </w:rPr>
        <w:t>冷凝器作为一级除水，控温</w:t>
      </w:r>
      <w:r w:rsidRPr="00EA0A20">
        <w:rPr>
          <w:rFonts w:ascii="Times New Roman" w:eastAsia="仿宋_GB2312" w:hAnsi="Times New Roman"/>
          <w:sz w:val="24"/>
          <w:szCs w:val="24"/>
          <w14:ligatures w14:val="standardContextual"/>
        </w:rPr>
        <w:t>nafion</w:t>
      </w:r>
      <w:r w:rsidRPr="00EA0A20">
        <w:rPr>
          <w:rFonts w:ascii="Times New Roman" w:eastAsia="仿宋_GB2312" w:hAnsi="Times New Roman" w:hint="eastAsia"/>
          <w:sz w:val="24"/>
          <w:szCs w:val="24"/>
          <w14:ligatures w14:val="standardContextual"/>
        </w:rPr>
        <w:t>管作为二级除水；制冷工作温度最低可达</w:t>
      </w:r>
      <w:r w:rsidRPr="00EA0A20">
        <w:rPr>
          <w:rFonts w:ascii="Times New Roman" w:eastAsia="仿宋_GB2312" w:hAnsi="Times New Roman"/>
          <w:sz w:val="24"/>
          <w:szCs w:val="24"/>
          <w14:ligatures w14:val="standardContextual"/>
        </w:rPr>
        <w:t>-70℃</w:t>
      </w:r>
      <w:r w:rsidRPr="00EA0A20">
        <w:rPr>
          <w:rFonts w:ascii="Times New Roman" w:eastAsia="仿宋_GB2312" w:hAnsi="Times New Roman" w:hint="eastAsia"/>
          <w:sz w:val="24"/>
          <w:szCs w:val="24"/>
          <w14:ligatures w14:val="standardContextual"/>
        </w:rPr>
        <w:t>，</w:t>
      </w:r>
      <w:bookmarkStart w:id="53" w:name="OLE_LINK15"/>
      <w:r w:rsidRPr="00EA0A20">
        <w:rPr>
          <w:rFonts w:ascii="Times New Roman" w:eastAsia="仿宋_GB2312" w:hAnsi="Times New Roman" w:hint="eastAsia"/>
          <w:sz w:val="24"/>
          <w:szCs w:val="24"/>
          <w14:ligatures w14:val="standardContextual"/>
        </w:rPr>
        <w:t>除水湿度</w:t>
      </w:r>
      <w:r w:rsidRPr="00EA0A20">
        <w:rPr>
          <w:rFonts w:ascii="Times New Roman" w:eastAsia="仿宋_GB2312" w:hAnsi="Times New Roman"/>
          <w:sz w:val="24"/>
          <w:szCs w:val="24"/>
          <w14:ligatures w14:val="standardContextual"/>
        </w:rPr>
        <w:t>&lt;0.005%</w:t>
      </w:r>
      <w:r w:rsidRPr="00EA0A20">
        <w:rPr>
          <w:rFonts w:ascii="Times New Roman" w:eastAsia="仿宋_GB2312" w:hAnsi="Times New Roman" w:hint="eastAsia"/>
          <w:sz w:val="24"/>
          <w:szCs w:val="24"/>
          <w14:ligatures w14:val="standardContextual"/>
        </w:rPr>
        <w:t>；自动切换除冰，两路交替工作，无需人工维护；</w:t>
      </w:r>
      <w:bookmarkEnd w:id="53"/>
    </w:p>
    <w:p w14:paraId="374B4BA6"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hint="eastAsia"/>
          <w:sz w:val="24"/>
          <w:szCs w:val="24"/>
          <w14:ligatures w14:val="standardContextual"/>
        </w:rPr>
        <w:t>；</w:t>
      </w:r>
    </w:p>
    <w:p w14:paraId="5EA1FEB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标气：以清洁空气为底气的</w:t>
      </w:r>
      <w:r w:rsidRPr="00EA0A20">
        <w:rPr>
          <w:rFonts w:ascii="Times New Roman" w:eastAsia="仿宋_GB2312" w:hAnsi="Times New Roman"/>
          <w:sz w:val="24"/>
          <w:szCs w:val="24"/>
          <w14:ligatures w14:val="standardContextual"/>
        </w:rPr>
        <w:t>CO2</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或</w:t>
      </w:r>
      <w:r w:rsidRPr="00EA0A20">
        <w:rPr>
          <w:rFonts w:ascii="Times New Roman" w:eastAsia="仿宋_GB2312" w:hAnsi="Times New Roman"/>
          <w:sz w:val="24"/>
          <w:szCs w:val="24"/>
          <w14:ligatures w14:val="standardContextual"/>
        </w:rPr>
        <w:t>CO2</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N2O</w:t>
      </w:r>
      <w:r w:rsidRPr="00EA0A20">
        <w:rPr>
          <w:rFonts w:ascii="Times New Roman" w:eastAsia="仿宋_GB2312" w:hAnsi="Times New Roman" w:hint="eastAsia"/>
          <w:sz w:val="24"/>
          <w:szCs w:val="24"/>
          <w14:ligatures w14:val="standardContextual"/>
        </w:rPr>
        <w:t>混合标气高、中、低浓度各</w:t>
      </w: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瓶，以及</w:t>
      </w: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瓶目标标气，对观测数据进行实时订正，提供与</w:t>
      </w:r>
      <w:r w:rsidRPr="00EA0A20">
        <w:rPr>
          <w:rFonts w:ascii="Times New Roman" w:eastAsia="仿宋_GB2312" w:hAnsi="Times New Roman"/>
          <w:sz w:val="24"/>
          <w:szCs w:val="24"/>
          <w14:ligatures w14:val="standardContextual"/>
        </w:rPr>
        <w:t>WMO</w:t>
      </w:r>
      <w:r w:rsidRPr="00EA0A20">
        <w:rPr>
          <w:rFonts w:ascii="Times New Roman" w:eastAsia="仿宋_GB2312" w:hAnsi="Times New Roman" w:hint="eastAsia"/>
          <w:sz w:val="24"/>
          <w:szCs w:val="24"/>
          <w14:ligatures w14:val="standardContextual"/>
        </w:rPr>
        <w:t>具有等效互认协议的标气；钢瓶：使用约</w:t>
      </w:r>
      <w:r w:rsidRPr="00EA0A20">
        <w:rPr>
          <w:rFonts w:ascii="Times New Roman" w:eastAsia="仿宋_GB2312" w:hAnsi="Times New Roman"/>
          <w:sz w:val="24"/>
          <w:szCs w:val="24"/>
          <w14:ligatures w14:val="standardContextual"/>
        </w:rPr>
        <w:t>30L</w:t>
      </w:r>
      <w:r w:rsidRPr="00EA0A20">
        <w:rPr>
          <w:rFonts w:ascii="Times New Roman" w:eastAsia="仿宋_GB2312" w:hAnsi="Times New Roman" w:hint="eastAsia"/>
          <w:sz w:val="24"/>
          <w:szCs w:val="24"/>
          <w14:ligatures w14:val="standardContextual"/>
        </w:rPr>
        <w:t>铝合金瓶；减压阀：使用二级减压阀。配有钢瓶柜；</w:t>
      </w:r>
    </w:p>
    <w:p w14:paraId="07B4888C" w14:textId="77777777" w:rsidR="00EA0A20" w:rsidRPr="00EA0A20" w:rsidRDefault="00EA0A20" w:rsidP="00EA0A20">
      <w:pPr>
        <w:rPr>
          <w:rFonts w:ascii="Times New Roman" w:eastAsia="仿宋_GB2312" w:hAnsi="Times New Roman"/>
          <w:sz w:val="24"/>
          <w:szCs w:val="24"/>
          <w14:ligatures w14:val="standardContextual"/>
        </w:rPr>
      </w:pPr>
    </w:p>
    <w:p w14:paraId="33E717D6"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2</w:t>
      </w:r>
      <w:r w:rsidRPr="00EA0A20">
        <w:rPr>
          <w:rFonts w:ascii="Times New Roman" w:eastAsia="仿宋_GB2312" w:hAnsi="Times New Roman" w:hint="eastAsia"/>
          <w:sz w:val="24"/>
          <w:szCs w:val="24"/>
          <w14:ligatures w14:val="standardContextual"/>
        </w:rPr>
        <w:t>、性能指标：</w:t>
      </w:r>
    </w:p>
    <w:p w14:paraId="438A3054"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精度</w:t>
      </w:r>
      <w:r w:rsidRPr="00EA0A20">
        <w:rPr>
          <w:rFonts w:ascii="Times New Roman" w:eastAsia="仿宋_GB2312" w:hAnsi="Times New Roman"/>
          <w:sz w:val="24"/>
          <w:szCs w:val="24"/>
          <w14:ligatures w14:val="standardContextual"/>
        </w:rPr>
        <w:t>(1σ,5</w:t>
      </w:r>
      <w:r w:rsidRPr="00EA0A20">
        <w:rPr>
          <w:rFonts w:ascii="Times New Roman" w:eastAsia="仿宋_GB2312" w:hAnsi="Times New Roman" w:hint="eastAsia"/>
          <w:sz w:val="24"/>
          <w:szCs w:val="24"/>
          <w14:ligatures w14:val="standardContextual"/>
        </w:rPr>
        <w:t>分钟</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CO2:&lt;20ppb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CO:&lt;1.5ppb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CH4:&lt;0.5ppb</w:t>
      </w:r>
      <w:r w:rsidRPr="00EA0A20">
        <w:rPr>
          <w:rFonts w:ascii="Times New Roman" w:eastAsia="仿宋_GB2312" w:hAnsi="Times New Roman" w:hint="eastAsia"/>
          <w:sz w:val="24"/>
          <w:szCs w:val="24"/>
          <w14:ligatures w14:val="standardContextual"/>
        </w:rPr>
        <w:t>；（需提供第三方检测报告）</w:t>
      </w:r>
    </w:p>
    <w:p w14:paraId="276CDA36"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最大漂移</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标准温压下</w:t>
      </w:r>
      <w:r w:rsidRPr="00EA0A20">
        <w:rPr>
          <w:rFonts w:ascii="Times New Roman" w:eastAsia="仿宋_GB2312" w:hAnsi="Times New Roman"/>
          <w:sz w:val="24"/>
          <w:szCs w:val="24"/>
          <w14:ligatures w14:val="standardContextual"/>
        </w:rPr>
        <w:t>,50</w:t>
      </w:r>
      <w:r w:rsidRPr="00EA0A20">
        <w:rPr>
          <w:rFonts w:ascii="Times New Roman" w:eastAsia="仿宋_GB2312" w:hAnsi="Times New Roman" w:hint="eastAsia"/>
          <w:sz w:val="24"/>
          <w:szCs w:val="24"/>
          <w14:ligatures w14:val="standardContextual"/>
        </w:rPr>
        <w:t>分钟平均，</w:t>
      </w:r>
      <w:r w:rsidRPr="00EA0A20">
        <w:rPr>
          <w:rFonts w:ascii="Times New Roman" w:eastAsia="仿宋_GB2312" w:hAnsi="Times New Roman"/>
          <w:sz w:val="24"/>
          <w:szCs w:val="24"/>
          <w14:ligatures w14:val="standardContextual"/>
        </w:rPr>
        <w:t>24</w:t>
      </w:r>
      <w:r w:rsidRPr="00EA0A20">
        <w:rPr>
          <w:rFonts w:ascii="Times New Roman" w:eastAsia="仿宋_GB2312" w:hAnsi="Times New Roman" w:hint="eastAsia"/>
          <w:sz w:val="24"/>
          <w:szCs w:val="24"/>
          <w14:ligatures w14:val="standardContextual"/>
        </w:rPr>
        <w:t>小时</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CO2:&lt;80ppb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&lt;10ppb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CH4:&lt;1ppb</w:t>
      </w:r>
      <w:r w:rsidRPr="00EA0A20">
        <w:rPr>
          <w:rFonts w:ascii="Times New Roman" w:eastAsia="仿宋_GB2312" w:hAnsi="Times New Roman" w:hint="eastAsia"/>
          <w:sz w:val="24"/>
          <w:szCs w:val="24"/>
          <w14:ligatures w14:val="standardContextual"/>
        </w:rPr>
        <w:t>；（需提供第三方检测报告）</w:t>
      </w:r>
    </w:p>
    <w:p w14:paraId="15FC1F57"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量程范围：</w:t>
      </w:r>
      <w:r w:rsidRPr="00EA0A20">
        <w:rPr>
          <w:rFonts w:ascii="Times New Roman" w:eastAsia="仿宋_GB2312" w:hAnsi="Times New Roman"/>
          <w:sz w:val="24"/>
          <w:szCs w:val="24"/>
          <w14:ligatures w14:val="standardContextual"/>
        </w:rPr>
        <w:t>CO2:0-1000ppm</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0-5ppm</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CH4:0-20ppm</w:t>
      </w:r>
      <w:r w:rsidRPr="00EA0A20">
        <w:rPr>
          <w:rFonts w:ascii="Times New Roman" w:eastAsia="仿宋_GB2312" w:hAnsi="Times New Roman" w:hint="eastAsia"/>
          <w:sz w:val="24"/>
          <w:szCs w:val="24"/>
          <w14:ligatures w14:val="standardContextual"/>
        </w:rPr>
        <w:t>；</w:t>
      </w:r>
    </w:p>
    <w:p w14:paraId="044AF84B"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测量间隔：</w:t>
      </w:r>
      <w:r w:rsidRPr="00EA0A20">
        <w:rPr>
          <w:rFonts w:ascii="Times New Roman" w:eastAsia="仿宋_GB2312" w:hAnsi="Times New Roman"/>
          <w:sz w:val="24"/>
          <w:szCs w:val="24"/>
          <w14:ligatures w14:val="standardContextual"/>
        </w:rPr>
        <w:t>&lt;5s</w:t>
      </w:r>
      <w:r w:rsidRPr="00EA0A20">
        <w:rPr>
          <w:rFonts w:ascii="Times New Roman" w:eastAsia="仿宋_GB2312" w:hAnsi="Times New Roman" w:hint="eastAsia"/>
          <w:sz w:val="24"/>
          <w:szCs w:val="24"/>
          <w14:ligatures w14:val="standardContextual"/>
        </w:rPr>
        <w:t>。</w:t>
      </w:r>
    </w:p>
    <w:p w14:paraId="4B2404C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⑤</w:t>
      </w:r>
      <w:r w:rsidRPr="00EA0A20">
        <w:rPr>
          <w:rFonts w:ascii="Times New Roman" w:eastAsia="仿宋_GB2312" w:hAnsi="Times New Roman" w:hint="eastAsia"/>
          <w:sz w:val="24"/>
          <w:szCs w:val="24"/>
          <w14:ligatures w14:val="standardContextual"/>
        </w:rPr>
        <w:t>光腔体积：</w:t>
      </w:r>
      <w:r w:rsidRPr="00EA0A20">
        <w:rPr>
          <w:rFonts w:ascii="Times New Roman" w:eastAsia="仿宋_GB2312" w:hAnsi="Times New Roman"/>
          <w:sz w:val="24"/>
          <w:szCs w:val="24"/>
          <w14:ligatures w14:val="standardContextual"/>
        </w:rPr>
        <w:t>&lt;30mL</w:t>
      </w:r>
      <w:r w:rsidRPr="00EA0A20">
        <w:rPr>
          <w:rFonts w:ascii="Times New Roman" w:eastAsia="仿宋_GB2312" w:hAnsi="Times New Roman" w:hint="eastAsia"/>
          <w:sz w:val="24"/>
          <w:szCs w:val="24"/>
          <w14:ligatures w14:val="standardContextual"/>
        </w:rPr>
        <w:t>。</w:t>
      </w:r>
    </w:p>
    <w:p w14:paraId="3FD719B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3</w:t>
      </w:r>
      <w:r w:rsidRPr="00EA0A20">
        <w:rPr>
          <w:rFonts w:ascii="Times New Roman" w:eastAsia="仿宋_GB2312" w:hAnsi="Times New Roman" w:hint="eastAsia"/>
          <w:sz w:val="24"/>
          <w:szCs w:val="24"/>
          <w14:ligatures w14:val="standardContextual"/>
        </w:rPr>
        <w:t>、系统运行参数：</w:t>
      </w:r>
    </w:p>
    <w:p w14:paraId="3A030EE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测量技术：光腔衰荡光谱</w:t>
      </w:r>
      <w:r w:rsidRPr="00EA0A20">
        <w:rPr>
          <w:rFonts w:ascii="Times New Roman" w:eastAsia="仿宋_GB2312" w:hAnsi="Times New Roman"/>
          <w:sz w:val="24"/>
          <w:szCs w:val="24"/>
          <w14:ligatures w14:val="standardContextual"/>
        </w:rPr>
        <w:t>(CRDS)</w:t>
      </w:r>
      <w:r w:rsidRPr="00EA0A20">
        <w:rPr>
          <w:rFonts w:ascii="Times New Roman" w:eastAsia="仿宋_GB2312" w:hAnsi="Times New Roman" w:hint="eastAsia"/>
          <w:sz w:val="24"/>
          <w:szCs w:val="24"/>
          <w14:ligatures w14:val="standardContextual"/>
        </w:rPr>
        <w:t>技术；</w:t>
      </w:r>
    </w:p>
    <w:p w14:paraId="22605478"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光腔温度控制：</w:t>
      </w:r>
      <w:r w:rsidRPr="00EA0A20">
        <w:rPr>
          <w:rFonts w:ascii="Times New Roman" w:eastAsia="仿宋_GB2312" w:hAnsi="Times New Roman"/>
          <w:sz w:val="24"/>
          <w:szCs w:val="24"/>
          <w14:ligatures w14:val="standardContextual"/>
        </w:rPr>
        <w:t>±0.002°C</w:t>
      </w:r>
      <w:r w:rsidRPr="00EA0A20">
        <w:rPr>
          <w:rFonts w:ascii="Times New Roman" w:eastAsia="仿宋_GB2312" w:hAnsi="Times New Roman" w:hint="eastAsia"/>
          <w:sz w:val="24"/>
          <w:szCs w:val="24"/>
          <w14:ligatures w14:val="standardContextual"/>
        </w:rPr>
        <w:t>；</w:t>
      </w:r>
    </w:p>
    <w:p w14:paraId="6495462D"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光腔压强控制：</w:t>
      </w:r>
      <w:r w:rsidRPr="00EA0A20">
        <w:rPr>
          <w:rFonts w:ascii="Times New Roman" w:eastAsia="仿宋_GB2312" w:hAnsi="Times New Roman"/>
          <w:sz w:val="24"/>
          <w:szCs w:val="24"/>
          <w14:ligatures w14:val="standardContextual"/>
        </w:rPr>
        <w:t>±0.0001</w:t>
      </w:r>
      <w:r w:rsidRPr="00EA0A20">
        <w:rPr>
          <w:rFonts w:ascii="Times New Roman" w:eastAsia="仿宋_GB2312" w:hAnsi="Times New Roman" w:hint="eastAsia"/>
          <w:sz w:val="24"/>
          <w:szCs w:val="24"/>
          <w14:ligatures w14:val="standardContextual"/>
        </w:rPr>
        <w:t>大气压；（</w:t>
      </w:r>
    </w:p>
    <w:p w14:paraId="4DB20A3B"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样品温度：</w:t>
      </w:r>
      <w:r w:rsidRPr="00EA0A20">
        <w:rPr>
          <w:rFonts w:ascii="Times New Roman" w:eastAsia="仿宋_GB2312" w:hAnsi="Times New Roman"/>
          <w:sz w:val="24"/>
          <w:szCs w:val="24"/>
          <w14:ligatures w14:val="standardContextual"/>
        </w:rPr>
        <w:t>-10-45°C</w:t>
      </w:r>
      <w:r w:rsidRPr="00EA0A20">
        <w:rPr>
          <w:rFonts w:ascii="Times New Roman" w:eastAsia="仿宋_GB2312" w:hAnsi="Times New Roman" w:hint="eastAsia"/>
          <w:sz w:val="24"/>
          <w:szCs w:val="24"/>
          <w14:ligatures w14:val="standardContextual"/>
        </w:rPr>
        <w:t>；</w:t>
      </w:r>
    </w:p>
    <w:p w14:paraId="423F6A2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⑤</w:t>
      </w:r>
      <w:r w:rsidRPr="00EA0A20">
        <w:rPr>
          <w:rFonts w:ascii="Times New Roman" w:eastAsia="仿宋_GB2312" w:hAnsi="Times New Roman" w:hint="eastAsia"/>
          <w:sz w:val="24"/>
          <w:szCs w:val="24"/>
          <w14:ligatures w14:val="standardContextual"/>
        </w:rPr>
        <w:t>样品压强：</w:t>
      </w:r>
      <w:r w:rsidRPr="00EA0A20">
        <w:rPr>
          <w:rFonts w:ascii="Times New Roman" w:eastAsia="仿宋_GB2312" w:hAnsi="Times New Roman"/>
          <w:sz w:val="24"/>
          <w:szCs w:val="24"/>
          <w14:ligatures w14:val="standardContextual"/>
        </w:rPr>
        <w:t>300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1000 torr(40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133 kPa)</w:t>
      </w:r>
      <w:r w:rsidRPr="00EA0A20">
        <w:rPr>
          <w:rFonts w:ascii="Times New Roman" w:eastAsia="仿宋_GB2312" w:hAnsi="Times New Roman" w:hint="eastAsia"/>
          <w:sz w:val="24"/>
          <w:szCs w:val="24"/>
          <w14:ligatures w14:val="standardContextual"/>
        </w:rPr>
        <w:t>；</w:t>
      </w:r>
    </w:p>
    <w:p w14:paraId="15D72EA9"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⑥</w:t>
      </w:r>
      <w:r w:rsidRPr="00EA0A20">
        <w:rPr>
          <w:rFonts w:ascii="Times New Roman" w:eastAsia="仿宋_GB2312" w:hAnsi="Times New Roman" w:hint="eastAsia"/>
          <w:sz w:val="24"/>
          <w:szCs w:val="24"/>
          <w14:ligatures w14:val="standardContextual"/>
        </w:rPr>
        <w:t>样品流量：</w:t>
      </w:r>
      <w:r w:rsidRPr="00EA0A20">
        <w:rPr>
          <w:rFonts w:ascii="Times New Roman" w:eastAsia="仿宋_GB2312" w:hAnsi="Times New Roman"/>
          <w:sz w:val="24"/>
          <w:szCs w:val="24"/>
          <w14:ligatures w14:val="standardContextual"/>
        </w:rPr>
        <w:t>&lt;0.4 slm(760torr)</w:t>
      </w:r>
      <w:r w:rsidRPr="00EA0A20">
        <w:rPr>
          <w:rFonts w:ascii="Times New Roman" w:eastAsia="仿宋_GB2312" w:hAnsi="Times New Roman" w:hint="eastAsia"/>
          <w:sz w:val="24"/>
          <w:szCs w:val="24"/>
          <w14:ligatures w14:val="standardContextual"/>
        </w:rPr>
        <w:t>；</w:t>
      </w:r>
    </w:p>
    <w:p w14:paraId="7B25C57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⑦</w:t>
      </w:r>
      <w:r w:rsidRPr="00EA0A20">
        <w:rPr>
          <w:rFonts w:ascii="Times New Roman" w:eastAsia="仿宋_GB2312" w:hAnsi="Times New Roman" w:hint="eastAsia"/>
          <w:sz w:val="24"/>
          <w:szCs w:val="24"/>
          <w14:ligatures w14:val="standardContextual"/>
        </w:rPr>
        <w:t>样品湿度：</w:t>
      </w:r>
      <w:r w:rsidRPr="00EA0A20">
        <w:rPr>
          <w:rFonts w:ascii="Times New Roman" w:eastAsia="仿宋_GB2312" w:hAnsi="Times New Roman"/>
          <w:sz w:val="24"/>
          <w:szCs w:val="24"/>
          <w14:ligatures w14:val="standardContextual"/>
        </w:rPr>
        <w:t>&lt;99% RH(</w:t>
      </w:r>
      <w:r w:rsidRPr="00EA0A20">
        <w:rPr>
          <w:rFonts w:ascii="Times New Roman" w:eastAsia="仿宋_GB2312" w:hAnsi="Times New Roman" w:hint="eastAsia"/>
          <w:sz w:val="24"/>
          <w:szCs w:val="24"/>
          <w14:ligatures w14:val="standardContextual"/>
        </w:rPr>
        <w:t>无冷凝</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p>
    <w:p w14:paraId="731619CF"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⑧</w:t>
      </w:r>
      <w:r w:rsidRPr="00EA0A20">
        <w:rPr>
          <w:rFonts w:ascii="Times New Roman" w:eastAsia="仿宋_GB2312" w:hAnsi="Times New Roman" w:hint="eastAsia"/>
          <w:sz w:val="24"/>
          <w:szCs w:val="24"/>
          <w14:ligatures w14:val="standardContextual"/>
        </w:rPr>
        <w:t>标校系统：由标气、减压阀、多通道转阀及</w:t>
      </w:r>
      <w:r w:rsidRPr="00EA0A20">
        <w:rPr>
          <w:rFonts w:ascii="Times New Roman" w:eastAsia="仿宋_GB2312" w:hAnsi="Times New Roman"/>
          <w:sz w:val="24"/>
          <w:szCs w:val="24"/>
          <w14:ligatures w14:val="standardContextual"/>
        </w:rPr>
        <w:t>EFC</w:t>
      </w:r>
      <w:r w:rsidRPr="00EA0A20">
        <w:rPr>
          <w:rFonts w:ascii="Times New Roman" w:eastAsia="仿宋_GB2312" w:hAnsi="Times New Roman" w:hint="eastAsia"/>
          <w:sz w:val="24"/>
          <w:szCs w:val="24"/>
          <w14:ligatures w14:val="standardContextual"/>
        </w:rPr>
        <w:t>组成。</w:t>
      </w:r>
    </w:p>
    <w:p w14:paraId="31E90C77" w14:textId="77777777" w:rsidR="00EA0A20" w:rsidRPr="00EA0A20" w:rsidRDefault="00EA0A20" w:rsidP="00EA0A20">
      <w:pPr>
        <w:rPr>
          <w:rFonts w:ascii="Times New Roman" w:eastAsia="仿宋_GB2312" w:hAnsi="Times New Roman"/>
          <w:sz w:val="24"/>
          <w:szCs w:val="24"/>
          <w14:ligatures w14:val="standardContextual"/>
        </w:rPr>
      </w:pPr>
    </w:p>
    <w:p w14:paraId="54900B38"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4</w:t>
      </w:r>
      <w:r w:rsidRPr="00EA0A20">
        <w:rPr>
          <w:rFonts w:ascii="Times New Roman" w:eastAsia="仿宋_GB2312" w:hAnsi="Times New Roman" w:hint="eastAsia"/>
          <w:sz w:val="24"/>
          <w:szCs w:val="24"/>
          <w14:ligatures w14:val="standardContextual"/>
        </w:rPr>
        <w:t>、软件和配套服务</w:t>
      </w:r>
    </w:p>
    <w:p w14:paraId="350B42F4"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多站多要素处理软件和打包上传、自动开关软件。</w:t>
      </w:r>
      <w:bookmarkStart w:id="54" w:name="OLE_LINK3"/>
      <w:r w:rsidRPr="00EA0A20">
        <w:rPr>
          <w:rFonts w:ascii="Times New Roman" w:eastAsia="仿宋_GB2312" w:hAnsi="Times New Roman" w:hint="eastAsia"/>
          <w:sz w:val="24"/>
          <w:szCs w:val="24"/>
          <w14:ligatures w14:val="standardContextual"/>
        </w:rPr>
        <w:t>软件功能具备数据自数据传输参考站房建设部分。</w:t>
      </w:r>
      <w:bookmarkEnd w:id="54"/>
      <w:r w:rsidRPr="00EA0A20">
        <w:rPr>
          <w:rFonts w:ascii="Times New Roman" w:eastAsia="仿宋_GB2312" w:hAnsi="Times New Roman" w:hint="eastAsia"/>
          <w:sz w:val="24"/>
          <w:szCs w:val="24"/>
          <w14:ligatures w14:val="standardContextual"/>
        </w:rPr>
        <w:t>配备的数据采集处理单元含工控机与客户端软件，其中工控机包括多个</w:t>
      </w:r>
      <w:r w:rsidRPr="00EA0A20">
        <w:rPr>
          <w:rFonts w:ascii="Times New Roman" w:eastAsia="仿宋_GB2312" w:hAnsi="Times New Roman"/>
          <w:sz w:val="24"/>
          <w:szCs w:val="24"/>
          <w14:ligatures w14:val="standardContextual"/>
        </w:rPr>
        <w:t>232/485</w:t>
      </w:r>
      <w:r w:rsidRPr="00EA0A20">
        <w:rPr>
          <w:rFonts w:ascii="Times New Roman" w:eastAsia="仿宋_GB2312" w:hAnsi="Times New Roman" w:hint="eastAsia"/>
          <w:sz w:val="24"/>
          <w:szCs w:val="24"/>
          <w14:ligatures w14:val="standardContextual"/>
        </w:rPr>
        <w:t>串口、</w:t>
      </w:r>
      <w:bookmarkStart w:id="55" w:name="OLE_LINK4"/>
      <w:r w:rsidRPr="00EA0A20">
        <w:rPr>
          <w:rFonts w:ascii="Times New Roman" w:eastAsia="仿宋_GB2312" w:hAnsi="Times New Roman"/>
          <w:sz w:val="24"/>
          <w:szCs w:val="24"/>
          <w14:ligatures w14:val="standardContextual"/>
        </w:rPr>
        <w:t>RJ45</w:t>
      </w:r>
      <w:bookmarkEnd w:id="55"/>
      <w:r w:rsidRPr="00EA0A20">
        <w:rPr>
          <w:rFonts w:ascii="Times New Roman" w:eastAsia="仿宋_GB2312" w:hAnsi="Times New Roman" w:hint="eastAsia"/>
          <w:sz w:val="24"/>
          <w:szCs w:val="24"/>
          <w14:ligatures w14:val="standardContextual"/>
        </w:rPr>
        <w:t>网口及</w:t>
      </w:r>
      <w:r w:rsidRPr="00EA0A20">
        <w:rPr>
          <w:rFonts w:ascii="Times New Roman" w:eastAsia="仿宋_GB2312" w:hAnsi="Times New Roman"/>
          <w:sz w:val="24"/>
          <w:szCs w:val="24"/>
          <w14:ligatures w14:val="standardContextual"/>
        </w:rPr>
        <w:t>USB</w:t>
      </w:r>
      <w:r w:rsidRPr="00EA0A20">
        <w:rPr>
          <w:rFonts w:ascii="Times New Roman" w:eastAsia="仿宋_GB2312" w:hAnsi="Times New Roman" w:hint="eastAsia"/>
          <w:sz w:val="24"/>
          <w:szCs w:val="24"/>
          <w14:ligatures w14:val="standardContextual"/>
        </w:rPr>
        <w:t>接口，可采集系统及外围设备参数，并实现联网数据远程上传。数据采集处理监控软件可将分析仪的数据进行采集、处理及存储，按照国家标准将温室气体的监测数据公开并提供监测仪器设备标准方差的计算方法，同时软件支持自动采样、自动</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手动校准</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质控功能。</w:t>
      </w:r>
    </w:p>
    <w:p w14:paraId="0C145BCB"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）高精度温室气体（主要参数</w:t>
      </w:r>
      <w:r w:rsidRPr="00EA0A20">
        <w:rPr>
          <w:rFonts w:ascii="Times New Roman" w:eastAsia="仿宋_GB2312" w:hAnsi="Times New Roman"/>
          <w:b/>
          <w:bCs/>
          <w:sz w:val="28"/>
          <w:szCs w:val="28"/>
        </w:rPr>
        <w:t>CO2/CH4</w:t>
      </w:r>
      <w:r w:rsidRPr="00EA0A20">
        <w:rPr>
          <w:rFonts w:ascii="Times New Roman" w:eastAsia="仿宋_GB2312" w:hAnsi="Times New Roman" w:hint="eastAsia"/>
          <w:b/>
          <w:bCs/>
          <w:sz w:val="28"/>
          <w:szCs w:val="28"/>
        </w:rPr>
        <w:t>）在线监测设备</w:t>
      </w:r>
    </w:p>
    <w:p w14:paraId="0412235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、前处理系统等配套系统技术参数要求：</w:t>
      </w:r>
    </w:p>
    <w:p w14:paraId="46E34522"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进样阀箱：由流量计、比例阀、八口阀等组成，采用独立开关控制，便于进行独立维护和故障排查；</w:t>
      </w:r>
    </w:p>
    <w:p w14:paraId="17DFF27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采样进气管路：双管路（一用一备），管路长度根据实际需求配置，管径为</w:t>
      </w:r>
      <w:r w:rsidRPr="00EA0A20">
        <w:rPr>
          <w:rFonts w:ascii="Times New Roman" w:eastAsia="仿宋_GB2312" w:hAnsi="Times New Roman"/>
          <w:sz w:val="24"/>
          <w:szCs w:val="24"/>
          <w14:ligatures w14:val="standardContextual"/>
        </w:rPr>
        <w:t>10mm</w:t>
      </w:r>
      <w:r w:rsidRPr="00EA0A20">
        <w:rPr>
          <w:rFonts w:ascii="Times New Roman" w:eastAsia="仿宋_GB2312" w:hAnsi="Times New Roman" w:hint="eastAsia"/>
          <w:sz w:val="24"/>
          <w:szCs w:val="24"/>
          <w14:ligatures w14:val="standardContextual"/>
        </w:rPr>
        <w:t>，材质内层为特氟龙防止化学渗透、中层为铝以保证强度、外层为耐腐蚀橡胶。采样系统采用多级过滤，防止昆虫、灰尘等污染；采样过滤头，采样泵各一个，采样流速大于</w:t>
      </w:r>
      <w:r w:rsidRPr="00EA0A20">
        <w:rPr>
          <w:rFonts w:ascii="Times New Roman" w:eastAsia="仿宋_GB2312" w:hAnsi="Times New Roman"/>
          <w:sz w:val="24"/>
          <w:szCs w:val="24"/>
          <w14:ligatures w14:val="standardContextual"/>
        </w:rPr>
        <w:t>8L/min</w:t>
      </w:r>
      <w:r w:rsidRPr="00EA0A20">
        <w:rPr>
          <w:rFonts w:ascii="Times New Roman" w:eastAsia="仿宋_GB2312" w:hAnsi="Times New Roman" w:hint="eastAsia"/>
          <w:sz w:val="24"/>
          <w:szCs w:val="24"/>
          <w14:ligatures w14:val="standardContextual"/>
        </w:rPr>
        <w:t>；</w:t>
      </w:r>
    </w:p>
    <w:p w14:paraId="05663D5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全自动超低温冷阱：冷阱前端采用</w:t>
      </w:r>
      <w:r w:rsidRPr="00EA0A20">
        <w:rPr>
          <w:rFonts w:ascii="Times New Roman" w:eastAsia="仿宋_GB2312" w:hAnsi="Times New Roman"/>
          <w:sz w:val="24"/>
          <w:szCs w:val="24"/>
          <w14:ligatures w14:val="standardContextual"/>
        </w:rPr>
        <w:t>TEC</w:t>
      </w:r>
      <w:r w:rsidRPr="00EA0A20">
        <w:rPr>
          <w:rFonts w:ascii="Times New Roman" w:eastAsia="仿宋_GB2312" w:hAnsi="Times New Roman" w:hint="eastAsia"/>
          <w:sz w:val="24"/>
          <w:szCs w:val="24"/>
          <w14:ligatures w14:val="standardContextual"/>
        </w:rPr>
        <w:t>冷凝器作为一级除水，控温</w:t>
      </w:r>
      <w:r w:rsidRPr="00EA0A20">
        <w:rPr>
          <w:rFonts w:ascii="Times New Roman" w:eastAsia="仿宋_GB2312" w:hAnsi="Times New Roman"/>
          <w:sz w:val="24"/>
          <w:szCs w:val="24"/>
          <w14:ligatures w14:val="standardContextual"/>
        </w:rPr>
        <w:t>nafion</w:t>
      </w:r>
      <w:r w:rsidRPr="00EA0A20">
        <w:rPr>
          <w:rFonts w:ascii="Times New Roman" w:eastAsia="仿宋_GB2312" w:hAnsi="Times New Roman" w:hint="eastAsia"/>
          <w:sz w:val="24"/>
          <w:szCs w:val="24"/>
          <w14:ligatures w14:val="standardContextual"/>
        </w:rPr>
        <w:t>管作为二级除水；制冷工作温度最低可达</w:t>
      </w:r>
      <w:r w:rsidRPr="00EA0A20">
        <w:rPr>
          <w:rFonts w:ascii="Times New Roman" w:eastAsia="仿宋_GB2312" w:hAnsi="Times New Roman"/>
          <w:sz w:val="24"/>
          <w:szCs w:val="24"/>
          <w14:ligatures w14:val="standardContextual"/>
        </w:rPr>
        <w:t>-70℃</w:t>
      </w:r>
      <w:r w:rsidRPr="00EA0A20">
        <w:rPr>
          <w:rFonts w:ascii="Times New Roman" w:eastAsia="仿宋_GB2312" w:hAnsi="Times New Roman" w:hint="eastAsia"/>
          <w:sz w:val="24"/>
          <w:szCs w:val="24"/>
          <w14:ligatures w14:val="standardContextual"/>
        </w:rPr>
        <w:t>，除水湿度</w:t>
      </w:r>
      <w:r w:rsidRPr="00EA0A20">
        <w:rPr>
          <w:rFonts w:ascii="Times New Roman" w:eastAsia="仿宋_GB2312" w:hAnsi="Times New Roman"/>
          <w:sz w:val="24"/>
          <w:szCs w:val="24"/>
          <w14:ligatures w14:val="standardContextual"/>
        </w:rPr>
        <w:t>&lt;0.005%</w:t>
      </w:r>
      <w:r w:rsidRPr="00EA0A20">
        <w:rPr>
          <w:rFonts w:ascii="Times New Roman" w:eastAsia="仿宋_GB2312" w:hAnsi="Times New Roman" w:hint="eastAsia"/>
          <w:sz w:val="24"/>
          <w:szCs w:val="24"/>
          <w14:ligatures w14:val="standardContextual"/>
        </w:rPr>
        <w:t>；自动切换除冰，两路交替工作，无需人工维护；</w:t>
      </w:r>
    </w:p>
    <w:p w14:paraId="3E4AFDBB"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标气：以清洁空气为底气的</w:t>
      </w:r>
      <w:r w:rsidRPr="00EA0A20">
        <w:rPr>
          <w:rFonts w:ascii="Times New Roman" w:eastAsia="仿宋_GB2312" w:hAnsi="Times New Roman"/>
          <w:sz w:val="24"/>
          <w:szCs w:val="24"/>
          <w14:ligatures w14:val="standardContextual"/>
        </w:rPr>
        <w:t>CO2</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或</w:t>
      </w:r>
      <w:r w:rsidRPr="00EA0A20">
        <w:rPr>
          <w:rFonts w:ascii="Times New Roman" w:eastAsia="仿宋_GB2312" w:hAnsi="Times New Roman"/>
          <w:sz w:val="24"/>
          <w:szCs w:val="24"/>
          <w14:ligatures w14:val="standardContextual"/>
        </w:rPr>
        <w:t>CO2</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N2O</w:t>
      </w:r>
      <w:r w:rsidRPr="00EA0A20">
        <w:rPr>
          <w:rFonts w:ascii="Times New Roman" w:eastAsia="仿宋_GB2312" w:hAnsi="Times New Roman" w:hint="eastAsia"/>
          <w:sz w:val="24"/>
          <w:szCs w:val="24"/>
          <w14:ligatures w14:val="standardContextual"/>
        </w:rPr>
        <w:t>混合标气高、中、低浓度各</w:t>
      </w: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瓶，以及</w:t>
      </w: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瓶目标标气，对观测数据进行实时订正，提供与</w:t>
      </w:r>
      <w:r w:rsidRPr="00EA0A20">
        <w:rPr>
          <w:rFonts w:ascii="Times New Roman" w:eastAsia="仿宋_GB2312" w:hAnsi="Times New Roman"/>
          <w:sz w:val="24"/>
          <w:szCs w:val="24"/>
          <w14:ligatures w14:val="standardContextual"/>
        </w:rPr>
        <w:t>WMO</w:t>
      </w:r>
      <w:r w:rsidRPr="00EA0A20">
        <w:rPr>
          <w:rFonts w:ascii="Times New Roman" w:eastAsia="仿宋_GB2312" w:hAnsi="Times New Roman" w:hint="eastAsia"/>
          <w:sz w:val="24"/>
          <w:szCs w:val="24"/>
          <w14:ligatures w14:val="standardContextual"/>
        </w:rPr>
        <w:t>具有等效互认协议的标气；钢瓶：使用约</w:t>
      </w:r>
      <w:r w:rsidRPr="00EA0A20">
        <w:rPr>
          <w:rFonts w:ascii="Times New Roman" w:eastAsia="仿宋_GB2312" w:hAnsi="Times New Roman"/>
          <w:sz w:val="24"/>
          <w:szCs w:val="24"/>
          <w14:ligatures w14:val="standardContextual"/>
        </w:rPr>
        <w:t>30L</w:t>
      </w:r>
      <w:r w:rsidRPr="00EA0A20">
        <w:rPr>
          <w:rFonts w:ascii="Times New Roman" w:eastAsia="仿宋_GB2312" w:hAnsi="Times New Roman" w:hint="eastAsia"/>
          <w:sz w:val="24"/>
          <w:szCs w:val="24"/>
          <w14:ligatures w14:val="standardContextual"/>
        </w:rPr>
        <w:t>铝合金瓶；减压阀：使用二级减压阀。配有钢瓶柜；</w:t>
      </w:r>
    </w:p>
    <w:p w14:paraId="5DF4B657" w14:textId="77777777" w:rsidR="00EA0A20" w:rsidRPr="00EA0A20" w:rsidRDefault="00EA0A20" w:rsidP="00EA0A20">
      <w:pPr>
        <w:rPr>
          <w:rFonts w:ascii="Times New Roman" w:eastAsia="仿宋_GB2312" w:hAnsi="Times New Roman"/>
          <w:sz w:val="24"/>
          <w:szCs w:val="24"/>
          <w14:ligatures w14:val="standardContextual"/>
        </w:rPr>
      </w:pPr>
    </w:p>
    <w:p w14:paraId="1004056B"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2</w:t>
      </w:r>
      <w:r w:rsidRPr="00EA0A20">
        <w:rPr>
          <w:rFonts w:ascii="Times New Roman" w:eastAsia="仿宋_GB2312" w:hAnsi="Times New Roman" w:hint="eastAsia"/>
          <w:sz w:val="24"/>
          <w:szCs w:val="24"/>
          <w14:ligatures w14:val="standardContextual"/>
        </w:rPr>
        <w:t>、性能指标：</w:t>
      </w:r>
    </w:p>
    <w:p w14:paraId="05509D3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精度</w:t>
      </w:r>
      <w:r w:rsidRPr="00EA0A20">
        <w:rPr>
          <w:rFonts w:ascii="Times New Roman" w:eastAsia="仿宋_GB2312" w:hAnsi="Times New Roman"/>
          <w:sz w:val="24"/>
          <w:szCs w:val="24"/>
          <w14:ligatures w14:val="standardContextual"/>
        </w:rPr>
        <w:t>(1σ,5</w:t>
      </w:r>
      <w:r w:rsidRPr="00EA0A20">
        <w:rPr>
          <w:rFonts w:ascii="Times New Roman" w:eastAsia="仿宋_GB2312" w:hAnsi="Times New Roman" w:hint="eastAsia"/>
          <w:sz w:val="24"/>
          <w:szCs w:val="24"/>
          <w14:ligatures w14:val="standardContextual"/>
        </w:rPr>
        <w:t>分钟</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CO2:&lt;25ppb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CH4:&lt;0.2ppb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 xml:space="preserve"> </w:t>
      </w:r>
    </w:p>
    <w:p w14:paraId="00ACC597"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最大漂移</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标准温压下</w:t>
      </w:r>
      <w:r w:rsidRPr="00EA0A20">
        <w:rPr>
          <w:rFonts w:ascii="Times New Roman" w:eastAsia="仿宋_GB2312" w:hAnsi="Times New Roman"/>
          <w:sz w:val="24"/>
          <w:szCs w:val="24"/>
          <w14:ligatures w14:val="standardContextual"/>
        </w:rPr>
        <w:t>,50</w:t>
      </w:r>
      <w:r w:rsidRPr="00EA0A20">
        <w:rPr>
          <w:rFonts w:ascii="Times New Roman" w:eastAsia="仿宋_GB2312" w:hAnsi="Times New Roman" w:hint="eastAsia"/>
          <w:sz w:val="24"/>
          <w:szCs w:val="24"/>
          <w14:ligatures w14:val="standardContextual"/>
        </w:rPr>
        <w:t>分钟平均，</w:t>
      </w:r>
      <w:r w:rsidRPr="00EA0A20">
        <w:rPr>
          <w:rFonts w:ascii="Times New Roman" w:eastAsia="仿宋_GB2312" w:hAnsi="Times New Roman"/>
          <w:sz w:val="24"/>
          <w:szCs w:val="24"/>
          <w14:ligatures w14:val="standardContextual"/>
        </w:rPr>
        <w:t>24</w:t>
      </w:r>
      <w:r w:rsidRPr="00EA0A20">
        <w:rPr>
          <w:rFonts w:ascii="Times New Roman" w:eastAsia="仿宋_GB2312" w:hAnsi="Times New Roman" w:hint="eastAsia"/>
          <w:sz w:val="24"/>
          <w:szCs w:val="24"/>
          <w14:ligatures w14:val="standardContextual"/>
        </w:rPr>
        <w:t>小时</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CO2:&lt;80ppb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CH4:&lt;1ppb</w:t>
      </w:r>
      <w:r w:rsidRPr="00EA0A20">
        <w:rPr>
          <w:rFonts w:ascii="Times New Roman" w:eastAsia="仿宋_GB2312" w:hAnsi="Times New Roman" w:hint="eastAsia"/>
          <w:sz w:val="24"/>
          <w:szCs w:val="24"/>
          <w14:ligatures w14:val="standardContextual"/>
        </w:rPr>
        <w:t>；（需提供第三方检测报告）</w:t>
      </w:r>
    </w:p>
    <w:p w14:paraId="7F24ED92"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量程范围：</w:t>
      </w:r>
      <w:r w:rsidRPr="00EA0A20">
        <w:rPr>
          <w:rFonts w:ascii="Times New Roman" w:eastAsia="仿宋_GB2312" w:hAnsi="Times New Roman"/>
          <w:sz w:val="24"/>
          <w:szCs w:val="24"/>
          <w14:ligatures w14:val="standardContextual"/>
        </w:rPr>
        <w:t>CO2:0-1000ppm</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CH4:0-20ppm</w:t>
      </w:r>
      <w:r w:rsidRPr="00EA0A20">
        <w:rPr>
          <w:rFonts w:ascii="Times New Roman" w:eastAsia="仿宋_GB2312" w:hAnsi="Times New Roman" w:hint="eastAsia"/>
          <w:sz w:val="24"/>
          <w:szCs w:val="24"/>
          <w14:ligatures w14:val="standardContextual"/>
        </w:rPr>
        <w:t>；</w:t>
      </w:r>
    </w:p>
    <w:p w14:paraId="46BAF15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测量间隔：</w:t>
      </w:r>
      <w:r w:rsidRPr="00EA0A20">
        <w:rPr>
          <w:rFonts w:ascii="Times New Roman" w:eastAsia="仿宋_GB2312" w:hAnsi="Times New Roman"/>
          <w:sz w:val="24"/>
          <w:szCs w:val="24"/>
          <w14:ligatures w14:val="standardContextual"/>
        </w:rPr>
        <w:t>&lt;4s</w:t>
      </w:r>
      <w:r w:rsidRPr="00EA0A20">
        <w:rPr>
          <w:rFonts w:ascii="Times New Roman" w:eastAsia="仿宋_GB2312" w:hAnsi="Times New Roman" w:hint="eastAsia"/>
          <w:sz w:val="24"/>
          <w:szCs w:val="24"/>
          <w14:ligatures w14:val="standardContextual"/>
        </w:rPr>
        <w:t>。</w:t>
      </w:r>
    </w:p>
    <w:p w14:paraId="0CC8E92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⑤</w:t>
      </w:r>
      <w:r w:rsidRPr="00EA0A20">
        <w:rPr>
          <w:rFonts w:ascii="Times New Roman" w:eastAsia="仿宋_GB2312" w:hAnsi="Times New Roman" w:hint="eastAsia"/>
          <w:sz w:val="24"/>
          <w:szCs w:val="24"/>
          <w14:ligatures w14:val="standardContextual"/>
        </w:rPr>
        <w:t>光腔体积：</w:t>
      </w:r>
      <w:r w:rsidRPr="00EA0A20">
        <w:rPr>
          <w:rFonts w:ascii="Times New Roman" w:eastAsia="仿宋_GB2312" w:hAnsi="Times New Roman"/>
          <w:sz w:val="24"/>
          <w:szCs w:val="24"/>
          <w14:ligatures w14:val="standardContextual"/>
        </w:rPr>
        <w:t>&lt;30mL</w:t>
      </w:r>
      <w:r w:rsidRPr="00EA0A20">
        <w:rPr>
          <w:rFonts w:ascii="Times New Roman" w:eastAsia="仿宋_GB2312" w:hAnsi="Times New Roman" w:hint="eastAsia"/>
          <w:sz w:val="24"/>
          <w:szCs w:val="24"/>
          <w14:ligatures w14:val="standardContextual"/>
        </w:rPr>
        <w:t>。</w:t>
      </w:r>
    </w:p>
    <w:p w14:paraId="12A440A7"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3</w:t>
      </w:r>
      <w:r w:rsidRPr="00EA0A20">
        <w:rPr>
          <w:rFonts w:ascii="Times New Roman" w:eastAsia="仿宋_GB2312" w:hAnsi="Times New Roman" w:hint="eastAsia"/>
          <w:sz w:val="24"/>
          <w:szCs w:val="24"/>
          <w14:ligatures w14:val="standardContextual"/>
        </w:rPr>
        <w:t>、系统运行参数：</w:t>
      </w:r>
    </w:p>
    <w:p w14:paraId="4250F9D8"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测量技术：光腔衰荡光谱</w:t>
      </w:r>
      <w:r w:rsidRPr="00EA0A20">
        <w:rPr>
          <w:rFonts w:ascii="Times New Roman" w:eastAsia="仿宋_GB2312" w:hAnsi="Times New Roman"/>
          <w:sz w:val="24"/>
          <w:szCs w:val="24"/>
          <w14:ligatures w14:val="standardContextual"/>
        </w:rPr>
        <w:t>(CRDS)</w:t>
      </w:r>
      <w:r w:rsidRPr="00EA0A20">
        <w:rPr>
          <w:rFonts w:ascii="Times New Roman" w:eastAsia="仿宋_GB2312" w:hAnsi="Times New Roman" w:hint="eastAsia"/>
          <w:sz w:val="24"/>
          <w:szCs w:val="24"/>
          <w14:ligatures w14:val="standardContextual"/>
        </w:rPr>
        <w:t>技术；</w:t>
      </w:r>
    </w:p>
    <w:p w14:paraId="378DAFA2"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光腔温度控制：</w:t>
      </w:r>
      <w:r w:rsidRPr="00EA0A20">
        <w:rPr>
          <w:rFonts w:ascii="Times New Roman" w:eastAsia="仿宋_GB2312" w:hAnsi="Times New Roman"/>
          <w:sz w:val="24"/>
          <w:szCs w:val="24"/>
          <w14:ligatures w14:val="standardContextual"/>
        </w:rPr>
        <w:t>±0.002°C</w:t>
      </w:r>
      <w:r w:rsidRPr="00EA0A20">
        <w:rPr>
          <w:rFonts w:ascii="Times New Roman" w:eastAsia="仿宋_GB2312" w:hAnsi="Times New Roman" w:hint="eastAsia"/>
          <w:sz w:val="24"/>
          <w:szCs w:val="24"/>
          <w14:ligatures w14:val="standardContextual"/>
        </w:rPr>
        <w:t>；</w:t>
      </w:r>
    </w:p>
    <w:p w14:paraId="51979D5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光腔压强控制：</w:t>
      </w:r>
      <w:r w:rsidRPr="00EA0A20">
        <w:rPr>
          <w:rFonts w:ascii="Times New Roman" w:eastAsia="仿宋_GB2312" w:hAnsi="Times New Roman"/>
          <w:sz w:val="24"/>
          <w:szCs w:val="24"/>
          <w14:ligatures w14:val="standardContextual"/>
        </w:rPr>
        <w:t>±0.0001</w:t>
      </w:r>
      <w:r w:rsidRPr="00EA0A20">
        <w:rPr>
          <w:rFonts w:ascii="Times New Roman" w:eastAsia="仿宋_GB2312" w:hAnsi="Times New Roman" w:hint="eastAsia"/>
          <w:sz w:val="24"/>
          <w:szCs w:val="24"/>
          <w14:ligatures w14:val="standardContextual"/>
        </w:rPr>
        <w:t>大气压；</w:t>
      </w:r>
    </w:p>
    <w:p w14:paraId="407CC58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样品温度：</w:t>
      </w:r>
      <w:r w:rsidRPr="00EA0A20">
        <w:rPr>
          <w:rFonts w:ascii="Times New Roman" w:eastAsia="仿宋_GB2312" w:hAnsi="Times New Roman"/>
          <w:sz w:val="24"/>
          <w:szCs w:val="24"/>
          <w14:ligatures w14:val="standardContextual"/>
        </w:rPr>
        <w:t>-10-45°C</w:t>
      </w:r>
      <w:r w:rsidRPr="00EA0A20">
        <w:rPr>
          <w:rFonts w:ascii="Times New Roman" w:eastAsia="仿宋_GB2312" w:hAnsi="Times New Roman" w:hint="eastAsia"/>
          <w:sz w:val="24"/>
          <w:szCs w:val="24"/>
          <w14:ligatures w14:val="standardContextual"/>
        </w:rPr>
        <w:t>；</w:t>
      </w:r>
    </w:p>
    <w:p w14:paraId="0DB20C6F"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⑤</w:t>
      </w:r>
      <w:r w:rsidRPr="00EA0A20">
        <w:rPr>
          <w:rFonts w:ascii="Times New Roman" w:eastAsia="仿宋_GB2312" w:hAnsi="Times New Roman" w:hint="eastAsia"/>
          <w:sz w:val="24"/>
          <w:szCs w:val="24"/>
          <w14:ligatures w14:val="standardContextual"/>
        </w:rPr>
        <w:t>样品压强：</w:t>
      </w:r>
      <w:r w:rsidRPr="00EA0A20">
        <w:rPr>
          <w:rFonts w:ascii="Times New Roman" w:eastAsia="仿宋_GB2312" w:hAnsi="Times New Roman"/>
          <w:sz w:val="24"/>
          <w:szCs w:val="24"/>
          <w14:ligatures w14:val="standardContextual"/>
        </w:rPr>
        <w:t>300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1000 torr(40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133 kPa)</w:t>
      </w:r>
      <w:r w:rsidRPr="00EA0A20">
        <w:rPr>
          <w:rFonts w:ascii="Times New Roman" w:eastAsia="仿宋_GB2312" w:hAnsi="Times New Roman" w:hint="eastAsia"/>
          <w:sz w:val="24"/>
          <w:szCs w:val="24"/>
          <w14:ligatures w14:val="standardContextual"/>
        </w:rPr>
        <w:t>；</w:t>
      </w:r>
    </w:p>
    <w:p w14:paraId="0293A9A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⑥</w:t>
      </w:r>
      <w:r w:rsidRPr="00EA0A20">
        <w:rPr>
          <w:rFonts w:ascii="Times New Roman" w:eastAsia="仿宋_GB2312" w:hAnsi="Times New Roman" w:hint="eastAsia"/>
          <w:sz w:val="24"/>
          <w:szCs w:val="24"/>
          <w14:ligatures w14:val="standardContextual"/>
        </w:rPr>
        <w:t>样品流量：</w:t>
      </w:r>
      <w:r w:rsidRPr="00EA0A20">
        <w:rPr>
          <w:rFonts w:ascii="Times New Roman" w:eastAsia="仿宋_GB2312" w:hAnsi="Times New Roman"/>
          <w:sz w:val="24"/>
          <w:szCs w:val="24"/>
          <w14:ligatures w14:val="standardContextual"/>
        </w:rPr>
        <w:t>&lt;0.4 slm(760torr)</w:t>
      </w:r>
      <w:r w:rsidRPr="00EA0A20">
        <w:rPr>
          <w:rFonts w:ascii="Times New Roman" w:eastAsia="仿宋_GB2312" w:hAnsi="Times New Roman" w:hint="eastAsia"/>
          <w:sz w:val="24"/>
          <w:szCs w:val="24"/>
          <w14:ligatures w14:val="standardContextual"/>
        </w:rPr>
        <w:t>；</w:t>
      </w:r>
    </w:p>
    <w:p w14:paraId="75DF853D"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⑦</w:t>
      </w:r>
      <w:r w:rsidRPr="00EA0A20">
        <w:rPr>
          <w:rFonts w:ascii="Times New Roman" w:eastAsia="仿宋_GB2312" w:hAnsi="Times New Roman" w:hint="eastAsia"/>
          <w:sz w:val="24"/>
          <w:szCs w:val="24"/>
          <w14:ligatures w14:val="standardContextual"/>
        </w:rPr>
        <w:t>样品湿度：</w:t>
      </w:r>
      <w:r w:rsidRPr="00EA0A20">
        <w:rPr>
          <w:rFonts w:ascii="Times New Roman" w:eastAsia="仿宋_GB2312" w:hAnsi="Times New Roman"/>
          <w:sz w:val="24"/>
          <w:szCs w:val="24"/>
          <w14:ligatures w14:val="standardContextual"/>
        </w:rPr>
        <w:t>&lt;99% RH(</w:t>
      </w:r>
      <w:r w:rsidRPr="00EA0A20">
        <w:rPr>
          <w:rFonts w:ascii="Times New Roman" w:eastAsia="仿宋_GB2312" w:hAnsi="Times New Roman" w:hint="eastAsia"/>
          <w:sz w:val="24"/>
          <w:szCs w:val="24"/>
          <w14:ligatures w14:val="standardContextual"/>
        </w:rPr>
        <w:t>无冷凝</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p>
    <w:p w14:paraId="1B0769C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⑧</w:t>
      </w:r>
      <w:r w:rsidRPr="00EA0A20">
        <w:rPr>
          <w:rFonts w:ascii="Times New Roman" w:eastAsia="仿宋_GB2312" w:hAnsi="Times New Roman" w:hint="eastAsia"/>
          <w:sz w:val="24"/>
          <w:szCs w:val="24"/>
          <w14:ligatures w14:val="standardContextual"/>
        </w:rPr>
        <w:t>标校系统：由标气、减压阀、多通道转阀及</w:t>
      </w:r>
      <w:r w:rsidRPr="00EA0A20">
        <w:rPr>
          <w:rFonts w:ascii="Times New Roman" w:eastAsia="仿宋_GB2312" w:hAnsi="Times New Roman"/>
          <w:sz w:val="24"/>
          <w:szCs w:val="24"/>
          <w14:ligatures w14:val="standardContextual"/>
        </w:rPr>
        <w:t>EFC</w:t>
      </w:r>
      <w:r w:rsidRPr="00EA0A20">
        <w:rPr>
          <w:rFonts w:ascii="Times New Roman" w:eastAsia="仿宋_GB2312" w:hAnsi="Times New Roman" w:hint="eastAsia"/>
          <w:sz w:val="24"/>
          <w:szCs w:val="24"/>
          <w14:ligatures w14:val="standardContextual"/>
        </w:rPr>
        <w:t>组成。</w:t>
      </w:r>
    </w:p>
    <w:p w14:paraId="0670CD96" w14:textId="77777777" w:rsidR="00EA0A20" w:rsidRPr="00EA0A20" w:rsidRDefault="00EA0A20" w:rsidP="00EA0A20">
      <w:pPr>
        <w:rPr>
          <w:rFonts w:ascii="Times New Roman" w:eastAsia="仿宋_GB2312" w:hAnsi="Times New Roman"/>
          <w:sz w:val="24"/>
          <w:szCs w:val="24"/>
          <w14:ligatures w14:val="standardContextual"/>
        </w:rPr>
      </w:pPr>
    </w:p>
    <w:p w14:paraId="308B9702"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4</w:t>
      </w:r>
      <w:r w:rsidRPr="00EA0A20">
        <w:rPr>
          <w:rFonts w:ascii="Times New Roman" w:eastAsia="仿宋_GB2312" w:hAnsi="Times New Roman" w:hint="eastAsia"/>
          <w:sz w:val="24"/>
          <w:szCs w:val="24"/>
          <w14:ligatures w14:val="standardContextual"/>
        </w:rPr>
        <w:t>、软件和配套服务</w:t>
      </w:r>
    </w:p>
    <w:p w14:paraId="762D054F"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多站多要素处理软件和打包上传、自动开关软件。软件功能具备数据自数据传输参考站房建设部分。配备的数据采集处理单元含工控机与客户端软件，其中工控机包括多个</w:t>
      </w:r>
      <w:r w:rsidRPr="00EA0A20">
        <w:rPr>
          <w:rFonts w:ascii="Times New Roman" w:eastAsia="仿宋_GB2312" w:hAnsi="Times New Roman"/>
          <w:sz w:val="24"/>
          <w:szCs w:val="24"/>
          <w14:ligatures w14:val="standardContextual"/>
        </w:rPr>
        <w:t>232/485</w:t>
      </w:r>
      <w:r w:rsidRPr="00EA0A20">
        <w:rPr>
          <w:rFonts w:ascii="Times New Roman" w:eastAsia="仿宋_GB2312" w:hAnsi="Times New Roman" w:hint="eastAsia"/>
          <w:sz w:val="24"/>
          <w:szCs w:val="24"/>
          <w14:ligatures w14:val="standardContextual"/>
        </w:rPr>
        <w:t>串口、</w:t>
      </w:r>
      <w:r w:rsidRPr="00EA0A20">
        <w:rPr>
          <w:rFonts w:ascii="Times New Roman" w:eastAsia="仿宋_GB2312" w:hAnsi="Times New Roman"/>
          <w:sz w:val="24"/>
          <w:szCs w:val="24"/>
          <w14:ligatures w14:val="standardContextual"/>
        </w:rPr>
        <w:t>RJ45</w:t>
      </w:r>
      <w:r w:rsidRPr="00EA0A20">
        <w:rPr>
          <w:rFonts w:ascii="Times New Roman" w:eastAsia="仿宋_GB2312" w:hAnsi="Times New Roman" w:hint="eastAsia"/>
          <w:sz w:val="24"/>
          <w:szCs w:val="24"/>
          <w14:ligatures w14:val="standardContextual"/>
        </w:rPr>
        <w:t>网口及</w:t>
      </w:r>
      <w:r w:rsidRPr="00EA0A20">
        <w:rPr>
          <w:rFonts w:ascii="Times New Roman" w:eastAsia="仿宋_GB2312" w:hAnsi="Times New Roman"/>
          <w:sz w:val="24"/>
          <w:szCs w:val="24"/>
          <w14:ligatures w14:val="standardContextual"/>
        </w:rPr>
        <w:t>USB</w:t>
      </w:r>
      <w:r w:rsidRPr="00EA0A20">
        <w:rPr>
          <w:rFonts w:ascii="Times New Roman" w:eastAsia="仿宋_GB2312" w:hAnsi="Times New Roman" w:hint="eastAsia"/>
          <w:sz w:val="24"/>
          <w:szCs w:val="24"/>
          <w14:ligatures w14:val="standardContextual"/>
        </w:rPr>
        <w:t>接口，可采集系统及外围设备参数，并实现联网数据远程上传。数据采集处理监控软件可将分析仪的数据进行采集、处理及存储，按照国家标准将温室气体的监测数据公开并提供监测仪器设备标准方差的计算方法，同时软件支持自动采样、自动</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手动校准</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质控功能。</w:t>
      </w:r>
    </w:p>
    <w:p w14:paraId="3831A2E2"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bookmarkStart w:id="56" w:name="_Toc24710"/>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）高精度温室气体（主要参数</w:t>
      </w:r>
      <w:r w:rsidRPr="00EA0A20">
        <w:rPr>
          <w:rFonts w:ascii="Times New Roman" w:eastAsia="仿宋_GB2312" w:hAnsi="Times New Roman"/>
          <w:b/>
          <w:bCs/>
          <w:sz w:val="28"/>
          <w:szCs w:val="28"/>
        </w:rPr>
        <w:t>N2O/CO</w:t>
      </w:r>
      <w:r w:rsidRPr="00EA0A20">
        <w:rPr>
          <w:rFonts w:ascii="Times New Roman" w:eastAsia="仿宋_GB2312" w:hAnsi="Times New Roman" w:hint="eastAsia"/>
          <w:b/>
          <w:bCs/>
          <w:sz w:val="28"/>
          <w:szCs w:val="28"/>
        </w:rPr>
        <w:t>）在线监测设备</w:t>
      </w:r>
      <w:bookmarkEnd w:id="56"/>
    </w:p>
    <w:p w14:paraId="6342834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、前处理系统技术参数要求：</w:t>
      </w:r>
      <w:bookmarkStart w:id="57" w:name="OLE_LINK13"/>
      <w:r w:rsidRPr="00EA0A20">
        <w:rPr>
          <w:rFonts w:ascii="Times New Roman" w:eastAsia="仿宋_GB2312" w:hAnsi="Times New Roman" w:hint="eastAsia"/>
          <w:sz w:val="24"/>
          <w:szCs w:val="24"/>
          <w14:ligatures w14:val="standardContextual"/>
        </w:rPr>
        <w:t>进样阀箱</w:t>
      </w:r>
      <w:bookmarkStart w:id="58" w:name="OLE_LINK5"/>
      <w:bookmarkStart w:id="59" w:name="OLE_LINK10"/>
      <w:bookmarkEnd w:id="57"/>
      <w:r w:rsidRPr="00EA0A20">
        <w:rPr>
          <w:rFonts w:ascii="Times New Roman" w:eastAsia="仿宋_GB2312" w:hAnsi="Times New Roman" w:hint="eastAsia"/>
          <w:sz w:val="24"/>
          <w:szCs w:val="24"/>
          <w14:ligatures w14:val="standardContextual"/>
        </w:rPr>
        <w:t>、</w:t>
      </w:r>
      <w:bookmarkEnd w:id="58"/>
      <w:r w:rsidRPr="00EA0A20">
        <w:rPr>
          <w:rFonts w:ascii="Times New Roman" w:eastAsia="仿宋_GB2312" w:hAnsi="Times New Roman" w:hint="eastAsia"/>
          <w:sz w:val="24"/>
          <w:szCs w:val="24"/>
          <w14:ligatures w14:val="standardContextual"/>
        </w:rPr>
        <w:t>采样进气管路、</w:t>
      </w:r>
      <w:bookmarkStart w:id="60" w:name="OLE_LINK11"/>
      <w:bookmarkEnd w:id="59"/>
      <w:r w:rsidRPr="00EA0A20">
        <w:rPr>
          <w:rFonts w:ascii="Times New Roman" w:eastAsia="仿宋_GB2312" w:hAnsi="Times New Roman" w:hint="eastAsia"/>
          <w:sz w:val="24"/>
          <w:szCs w:val="24"/>
          <w14:ligatures w14:val="standardContextual"/>
        </w:rPr>
        <w:t>全自动超低温冷阱和</w:t>
      </w:r>
      <w:bookmarkStart w:id="61" w:name="OLE_LINK12"/>
      <w:r w:rsidRPr="00EA0A20">
        <w:rPr>
          <w:rFonts w:ascii="Times New Roman" w:eastAsia="仿宋_GB2312" w:hAnsi="Times New Roman" w:hint="eastAsia"/>
          <w:sz w:val="24"/>
          <w:szCs w:val="24"/>
          <w14:ligatures w14:val="standardContextual"/>
        </w:rPr>
        <w:t>标气</w:t>
      </w:r>
      <w:bookmarkEnd w:id="60"/>
      <w:bookmarkEnd w:id="61"/>
      <w:r w:rsidRPr="00EA0A20">
        <w:rPr>
          <w:rFonts w:ascii="Times New Roman" w:eastAsia="仿宋_GB2312" w:hAnsi="Times New Roman" w:hint="eastAsia"/>
          <w:sz w:val="24"/>
          <w:szCs w:val="24"/>
          <w14:ligatures w14:val="standardContextual"/>
        </w:rPr>
        <w:t>与高精度温室气体（主要参数</w:t>
      </w:r>
      <w:r w:rsidRPr="00EA0A20">
        <w:rPr>
          <w:rFonts w:ascii="Times New Roman" w:eastAsia="仿宋_GB2312" w:hAnsi="Times New Roman"/>
          <w:sz w:val="24"/>
          <w:szCs w:val="24"/>
          <w14:ligatures w14:val="standardContextual"/>
        </w:rPr>
        <w:t>CO2/CH4</w:t>
      </w:r>
      <w:r w:rsidRPr="00EA0A20">
        <w:rPr>
          <w:rFonts w:ascii="Times New Roman" w:eastAsia="仿宋_GB2312" w:hAnsi="Times New Roman" w:hint="eastAsia"/>
          <w:sz w:val="24"/>
          <w:szCs w:val="24"/>
          <w14:ligatures w14:val="standardContextual"/>
        </w:rPr>
        <w:t>）在线监测设备共用。</w:t>
      </w:r>
    </w:p>
    <w:p w14:paraId="09B2359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2</w:t>
      </w:r>
      <w:r w:rsidRPr="00EA0A20">
        <w:rPr>
          <w:rFonts w:ascii="Times New Roman" w:eastAsia="仿宋_GB2312" w:hAnsi="Times New Roman" w:hint="eastAsia"/>
          <w:sz w:val="24"/>
          <w:szCs w:val="24"/>
          <w14:ligatures w14:val="standardContextual"/>
        </w:rPr>
        <w:t>、性能指标：</w:t>
      </w:r>
    </w:p>
    <w:p w14:paraId="14BDFD88"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精度</w:t>
      </w:r>
      <w:r w:rsidRPr="00EA0A20">
        <w:rPr>
          <w:rFonts w:ascii="Times New Roman" w:eastAsia="仿宋_GB2312" w:hAnsi="Times New Roman"/>
          <w:sz w:val="24"/>
          <w:szCs w:val="24"/>
          <w14:ligatures w14:val="standardContextual"/>
        </w:rPr>
        <w:t>(1σ,5</w:t>
      </w:r>
      <w:r w:rsidRPr="00EA0A20">
        <w:rPr>
          <w:rFonts w:ascii="Times New Roman" w:eastAsia="仿宋_GB2312" w:hAnsi="Times New Roman" w:hint="eastAsia"/>
          <w:sz w:val="24"/>
          <w:szCs w:val="24"/>
          <w14:ligatures w14:val="standardContextual"/>
        </w:rPr>
        <w:t>分钟</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N2O:&lt;0.08ppb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CO:&lt;0.15ppb</w:t>
      </w:r>
      <w:r w:rsidRPr="00EA0A20">
        <w:rPr>
          <w:rFonts w:ascii="Times New Roman" w:eastAsia="仿宋_GB2312" w:hAnsi="Times New Roman" w:hint="eastAsia"/>
          <w:sz w:val="24"/>
          <w:szCs w:val="24"/>
          <w14:ligatures w14:val="standardContextual"/>
        </w:rPr>
        <w:t>；</w:t>
      </w:r>
    </w:p>
    <w:p w14:paraId="57B3F59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最大漂移</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标准温压下</w:t>
      </w:r>
      <w:r w:rsidRPr="00EA0A20">
        <w:rPr>
          <w:rFonts w:ascii="Times New Roman" w:eastAsia="仿宋_GB2312" w:hAnsi="Times New Roman"/>
          <w:sz w:val="24"/>
          <w:szCs w:val="24"/>
          <w14:ligatures w14:val="standardContextual"/>
        </w:rPr>
        <w:t>,50</w:t>
      </w:r>
      <w:r w:rsidRPr="00EA0A20">
        <w:rPr>
          <w:rFonts w:ascii="Times New Roman" w:eastAsia="仿宋_GB2312" w:hAnsi="Times New Roman" w:hint="eastAsia"/>
          <w:sz w:val="24"/>
          <w:szCs w:val="24"/>
          <w14:ligatures w14:val="standardContextual"/>
        </w:rPr>
        <w:t>分钟平均，</w:t>
      </w:r>
      <w:r w:rsidRPr="00EA0A20">
        <w:rPr>
          <w:rFonts w:ascii="Times New Roman" w:eastAsia="仿宋_GB2312" w:hAnsi="Times New Roman"/>
          <w:sz w:val="24"/>
          <w:szCs w:val="24"/>
          <w14:ligatures w14:val="standardContextual"/>
        </w:rPr>
        <w:t>24</w:t>
      </w:r>
      <w:r w:rsidRPr="00EA0A20">
        <w:rPr>
          <w:rFonts w:ascii="Times New Roman" w:eastAsia="仿宋_GB2312" w:hAnsi="Times New Roman" w:hint="eastAsia"/>
          <w:sz w:val="24"/>
          <w:szCs w:val="24"/>
          <w14:ligatures w14:val="standardContextual"/>
        </w:rPr>
        <w:t>小时</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N2O:&lt;0.1ppb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&lt;0.15ppb</w:t>
      </w:r>
      <w:r w:rsidRPr="00EA0A20">
        <w:rPr>
          <w:rFonts w:ascii="Times New Roman" w:eastAsia="仿宋_GB2312" w:hAnsi="Times New Roman" w:hint="eastAsia"/>
          <w:sz w:val="24"/>
          <w:szCs w:val="24"/>
          <w14:ligatures w14:val="standardContextual"/>
        </w:rPr>
        <w:t>；（需提供第三方检测报告）</w:t>
      </w:r>
    </w:p>
    <w:p w14:paraId="2DE0872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量程范围：</w:t>
      </w:r>
      <w:r w:rsidRPr="00EA0A20">
        <w:rPr>
          <w:rFonts w:ascii="Times New Roman" w:eastAsia="仿宋_GB2312" w:hAnsi="Times New Roman"/>
          <w:sz w:val="24"/>
          <w:szCs w:val="24"/>
          <w14:ligatures w14:val="standardContextual"/>
        </w:rPr>
        <w:t>CO2:0-1500ppb</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CO</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0-1500ppb</w:t>
      </w:r>
      <w:r w:rsidRPr="00EA0A20">
        <w:rPr>
          <w:rFonts w:ascii="Times New Roman" w:eastAsia="仿宋_GB2312" w:hAnsi="Times New Roman" w:hint="eastAsia"/>
          <w:sz w:val="24"/>
          <w:szCs w:val="24"/>
          <w14:ligatures w14:val="standardContextual"/>
        </w:rPr>
        <w:t>；</w:t>
      </w:r>
    </w:p>
    <w:p w14:paraId="19ACD375"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测量间隔：</w:t>
      </w:r>
      <w:r w:rsidRPr="00EA0A20">
        <w:rPr>
          <w:rFonts w:ascii="Times New Roman" w:eastAsia="仿宋_GB2312" w:hAnsi="Times New Roman"/>
          <w:sz w:val="24"/>
          <w:szCs w:val="24"/>
          <w14:ligatures w14:val="standardContextual"/>
        </w:rPr>
        <w:t>&lt;5s</w:t>
      </w:r>
      <w:r w:rsidRPr="00EA0A20">
        <w:rPr>
          <w:rFonts w:ascii="Times New Roman" w:eastAsia="仿宋_GB2312" w:hAnsi="Times New Roman" w:hint="eastAsia"/>
          <w:sz w:val="24"/>
          <w:szCs w:val="24"/>
          <w14:ligatures w14:val="standardContextual"/>
        </w:rPr>
        <w:t>。</w:t>
      </w:r>
    </w:p>
    <w:p w14:paraId="1638FA8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3</w:t>
      </w:r>
      <w:r w:rsidRPr="00EA0A20">
        <w:rPr>
          <w:rFonts w:ascii="Times New Roman" w:eastAsia="仿宋_GB2312" w:hAnsi="Times New Roman" w:hint="eastAsia"/>
          <w:sz w:val="24"/>
          <w:szCs w:val="24"/>
          <w14:ligatures w14:val="standardContextual"/>
        </w:rPr>
        <w:t>、系统运行参数：</w:t>
      </w:r>
    </w:p>
    <w:p w14:paraId="22EF2040"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Segoe UI Symbol" w:eastAsia="仿宋_GB2312" w:hAnsi="Segoe UI Symbol" w:cs="Segoe UI Symbol"/>
          <w:sz w:val="24"/>
          <w:szCs w:val="24"/>
          <w14:ligatures w14:val="standardContextual"/>
        </w:rPr>
        <w:t>★</w:t>
      </w:r>
      <w:r w:rsidRPr="00EA0A20">
        <w:rPr>
          <w:rFonts w:ascii="宋体" w:hAnsi="宋体" w:cs="宋体" w:hint="eastAsia"/>
          <w:sz w:val="24"/>
          <w:szCs w:val="24"/>
          <w14:ligatures w14:val="standardContextual"/>
        </w:rPr>
        <w:t>①</w:t>
      </w:r>
      <w:r w:rsidRPr="00EA0A20">
        <w:rPr>
          <w:rFonts w:ascii="Times New Roman" w:eastAsia="仿宋_GB2312" w:hAnsi="Times New Roman" w:hint="eastAsia"/>
          <w:sz w:val="24"/>
          <w:szCs w:val="24"/>
          <w14:ligatures w14:val="standardContextual"/>
        </w:rPr>
        <w:t>测量技术：中红外</w:t>
      </w:r>
      <w:r w:rsidRPr="00EA0A20">
        <w:rPr>
          <w:rFonts w:ascii="Times New Roman" w:eastAsia="仿宋_GB2312" w:hAnsi="Times New Roman"/>
          <w:sz w:val="24"/>
          <w:szCs w:val="24"/>
          <w14:ligatures w14:val="standardContextual"/>
        </w:rPr>
        <w:t xml:space="preserve">(Mid-IR) </w:t>
      </w:r>
      <w:r w:rsidRPr="00EA0A20">
        <w:rPr>
          <w:rFonts w:ascii="Times New Roman" w:eastAsia="仿宋_GB2312" w:hAnsi="Times New Roman" w:hint="eastAsia"/>
          <w:sz w:val="24"/>
          <w:szCs w:val="24"/>
          <w14:ligatures w14:val="standardContextual"/>
        </w:rPr>
        <w:t>光腔衰荡光谱</w:t>
      </w:r>
      <w:r w:rsidRPr="00EA0A20">
        <w:rPr>
          <w:rFonts w:ascii="Times New Roman" w:eastAsia="仿宋_GB2312" w:hAnsi="Times New Roman"/>
          <w:sz w:val="24"/>
          <w:szCs w:val="24"/>
          <w14:ligatures w14:val="standardContextual"/>
        </w:rPr>
        <w:t>(CRDS)</w:t>
      </w:r>
      <w:r w:rsidRPr="00EA0A20">
        <w:rPr>
          <w:rFonts w:ascii="Times New Roman" w:eastAsia="仿宋_GB2312" w:hAnsi="Times New Roman" w:hint="eastAsia"/>
          <w:sz w:val="24"/>
          <w:szCs w:val="24"/>
          <w14:ligatures w14:val="standardContextual"/>
        </w:rPr>
        <w:t>技术；</w:t>
      </w:r>
    </w:p>
    <w:p w14:paraId="4AB4F49E"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②</w:t>
      </w:r>
      <w:r w:rsidRPr="00EA0A20">
        <w:rPr>
          <w:rFonts w:ascii="Times New Roman" w:eastAsia="仿宋_GB2312" w:hAnsi="Times New Roman" w:hint="eastAsia"/>
          <w:sz w:val="24"/>
          <w:szCs w:val="24"/>
          <w14:ligatures w14:val="standardContextual"/>
        </w:rPr>
        <w:t>光腔温度控制：</w:t>
      </w:r>
      <w:r w:rsidRPr="00EA0A20">
        <w:rPr>
          <w:rFonts w:ascii="Times New Roman" w:eastAsia="仿宋_GB2312" w:hAnsi="Times New Roman"/>
          <w:sz w:val="24"/>
          <w:szCs w:val="24"/>
          <w14:ligatures w14:val="standardContextual"/>
        </w:rPr>
        <w:t>±0.005°C</w:t>
      </w:r>
      <w:r w:rsidRPr="00EA0A20">
        <w:rPr>
          <w:rFonts w:ascii="Times New Roman" w:eastAsia="仿宋_GB2312" w:hAnsi="Times New Roman" w:hint="eastAsia"/>
          <w:sz w:val="24"/>
          <w:szCs w:val="24"/>
          <w14:ligatures w14:val="standardContextual"/>
        </w:rPr>
        <w:t>；</w:t>
      </w:r>
    </w:p>
    <w:p w14:paraId="1B19222C"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③</w:t>
      </w:r>
      <w:r w:rsidRPr="00EA0A20">
        <w:rPr>
          <w:rFonts w:ascii="Times New Roman" w:eastAsia="仿宋_GB2312" w:hAnsi="Times New Roman" w:hint="eastAsia"/>
          <w:sz w:val="24"/>
          <w:szCs w:val="24"/>
          <w14:ligatures w14:val="standardContextual"/>
        </w:rPr>
        <w:t>光腔压强控制：</w:t>
      </w:r>
      <w:r w:rsidRPr="00EA0A20">
        <w:rPr>
          <w:rFonts w:ascii="Times New Roman" w:eastAsia="仿宋_GB2312" w:hAnsi="Times New Roman"/>
          <w:sz w:val="24"/>
          <w:szCs w:val="24"/>
          <w14:ligatures w14:val="standardContextual"/>
        </w:rPr>
        <w:t>±0.0002</w:t>
      </w:r>
      <w:r w:rsidRPr="00EA0A20">
        <w:rPr>
          <w:rFonts w:ascii="Times New Roman" w:eastAsia="仿宋_GB2312" w:hAnsi="Times New Roman" w:hint="eastAsia"/>
          <w:sz w:val="24"/>
          <w:szCs w:val="24"/>
          <w14:ligatures w14:val="standardContextual"/>
        </w:rPr>
        <w:t>大气压；</w:t>
      </w:r>
    </w:p>
    <w:p w14:paraId="2E40C47B"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④</w:t>
      </w:r>
      <w:r w:rsidRPr="00EA0A20">
        <w:rPr>
          <w:rFonts w:ascii="Times New Roman" w:eastAsia="仿宋_GB2312" w:hAnsi="Times New Roman" w:hint="eastAsia"/>
          <w:sz w:val="24"/>
          <w:szCs w:val="24"/>
          <w14:ligatures w14:val="standardContextual"/>
        </w:rPr>
        <w:t>样品温度：</w:t>
      </w:r>
      <w:r w:rsidRPr="00EA0A20">
        <w:rPr>
          <w:rFonts w:ascii="Times New Roman" w:eastAsia="仿宋_GB2312" w:hAnsi="Times New Roman"/>
          <w:sz w:val="24"/>
          <w:szCs w:val="24"/>
          <w14:ligatures w14:val="standardContextual"/>
        </w:rPr>
        <w:t>-10-45°C</w:t>
      </w:r>
      <w:r w:rsidRPr="00EA0A20">
        <w:rPr>
          <w:rFonts w:ascii="Times New Roman" w:eastAsia="仿宋_GB2312" w:hAnsi="Times New Roman" w:hint="eastAsia"/>
          <w:sz w:val="24"/>
          <w:szCs w:val="24"/>
          <w14:ligatures w14:val="standardContextual"/>
        </w:rPr>
        <w:t>；</w:t>
      </w:r>
    </w:p>
    <w:p w14:paraId="05BE7C0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⑤</w:t>
      </w:r>
      <w:r w:rsidRPr="00EA0A20">
        <w:rPr>
          <w:rFonts w:ascii="Times New Roman" w:eastAsia="仿宋_GB2312" w:hAnsi="Times New Roman" w:hint="eastAsia"/>
          <w:sz w:val="24"/>
          <w:szCs w:val="24"/>
          <w14:ligatures w14:val="standardContextual"/>
        </w:rPr>
        <w:t>样品压强：</w:t>
      </w:r>
      <w:r w:rsidRPr="00EA0A20">
        <w:rPr>
          <w:rFonts w:ascii="Times New Roman" w:eastAsia="仿宋_GB2312" w:hAnsi="Times New Roman"/>
          <w:sz w:val="24"/>
          <w:szCs w:val="24"/>
          <w14:ligatures w14:val="standardContextual"/>
        </w:rPr>
        <w:t>300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1000 torr(40</w:t>
      </w:r>
      <w:r w:rsidRPr="00EA0A20">
        <w:rPr>
          <w:rFonts w:ascii="Times New Roman" w:eastAsia="仿宋_GB2312" w:hAnsi="Times New Roman" w:hint="eastAsia"/>
          <w:sz w:val="24"/>
          <w:szCs w:val="24"/>
          <w14:ligatures w14:val="standardContextual"/>
        </w:rPr>
        <w:t>～</w:t>
      </w:r>
      <w:r w:rsidRPr="00EA0A20">
        <w:rPr>
          <w:rFonts w:ascii="Times New Roman" w:eastAsia="仿宋_GB2312" w:hAnsi="Times New Roman"/>
          <w:sz w:val="24"/>
          <w:szCs w:val="24"/>
          <w14:ligatures w14:val="standardContextual"/>
        </w:rPr>
        <w:t>133 kPa)</w:t>
      </w:r>
      <w:r w:rsidRPr="00EA0A20">
        <w:rPr>
          <w:rFonts w:ascii="Times New Roman" w:eastAsia="仿宋_GB2312" w:hAnsi="Times New Roman" w:hint="eastAsia"/>
          <w:sz w:val="24"/>
          <w:szCs w:val="24"/>
          <w14:ligatures w14:val="standardContextual"/>
        </w:rPr>
        <w:t>；</w:t>
      </w:r>
    </w:p>
    <w:p w14:paraId="77A7D341"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⑥</w:t>
      </w:r>
      <w:r w:rsidRPr="00EA0A20">
        <w:rPr>
          <w:rFonts w:ascii="Times New Roman" w:eastAsia="仿宋_GB2312" w:hAnsi="Times New Roman" w:hint="eastAsia"/>
          <w:sz w:val="24"/>
          <w:szCs w:val="24"/>
          <w14:ligatures w14:val="standardContextual"/>
        </w:rPr>
        <w:t>样品流量：</w:t>
      </w:r>
      <w:r w:rsidRPr="00EA0A20">
        <w:rPr>
          <w:rFonts w:ascii="Times New Roman" w:eastAsia="仿宋_GB2312" w:hAnsi="Times New Roman"/>
          <w:sz w:val="24"/>
          <w:szCs w:val="24"/>
          <w14:ligatures w14:val="standardContextual"/>
        </w:rPr>
        <w:t>≤0.1 slm</w:t>
      </w:r>
      <w:r w:rsidRPr="00EA0A20">
        <w:rPr>
          <w:rFonts w:ascii="Times New Roman" w:eastAsia="仿宋_GB2312" w:hAnsi="Times New Roman" w:hint="eastAsia"/>
          <w:sz w:val="24"/>
          <w:szCs w:val="24"/>
          <w14:ligatures w14:val="standardContextual"/>
        </w:rPr>
        <w:t>；</w:t>
      </w:r>
    </w:p>
    <w:p w14:paraId="7C605AD9"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⑦</w:t>
      </w:r>
      <w:r w:rsidRPr="00EA0A20">
        <w:rPr>
          <w:rFonts w:ascii="Times New Roman" w:eastAsia="仿宋_GB2312" w:hAnsi="Times New Roman" w:hint="eastAsia"/>
          <w:sz w:val="24"/>
          <w:szCs w:val="24"/>
          <w14:ligatures w14:val="standardContextual"/>
        </w:rPr>
        <w:t>样品湿度：</w:t>
      </w:r>
      <w:r w:rsidRPr="00EA0A20">
        <w:rPr>
          <w:rFonts w:ascii="Times New Roman" w:eastAsia="仿宋_GB2312" w:hAnsi="Times New Roman"/>
          <w:sz w:val="24"/>
          <w:szCs w:val="24"/>
          <w14:ligatures w14:val="standardContextual"/>
        </w:rPr>
        <w:t>&lt;99% RH(</w:t>
      </w:r>
      <w:r w:rsidRPr="00EA0A20">
        <w:rPr>
          <w:rFonts w:ascii="Times New Roman" w:eastAsia="仿宋_GB2312" w:hAnsi="Times New Roman" w:hint="eastAsia"/>
          <w:sz w:val="24"/>
          <w:szCs w:val="24"/>
          <w14:ligatures w14:val="standardContextual"/>
        </w:rPr>
        <w:t>无冷凝</w:t>
      </w:r>
      <w:r w:rsidRPr="00EA0A20">
        <w:rPr>
          <w:rFonts w:ascii="Times New Roman" w:eastAsia="仿宋_GB2312" w:hAnsi="Times New Roman"/>
          <w:sz w:val="24"/>
          <w:szCs w:val="24"/>
          <w14:ligatures w14:val="standardContextual"/>
        </w:rPr>
        <w:t>)</w:t>
      </w:r>
      <w:r w:rsidRPr="00EA0A20">
        <w:rPr>
          <w:rFonts w:ascii="Times New Roman" w:eastAsia="仿宋_GB2312" w:hAnsi="Times New Roman" w:hint="eastAsia"/>
          <w:sz w:val="24"/>
          <w:szCs w:val="24"/>
          <w14:ligatures w14:val="standardContextual"/>
        </w:rPr>
        <w:t>。</w:t>
      </w:r>
    </w:p>
    <w:p w14:paraId="178A28F3"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宋体" w:hAnsi="宋体" w:cs="宋体" w:hint="eastAsia"/>
          <w:sz w:val="24"/>
          <w:szCs w:val="24"/>
          <w14:ligatures w14:val="standardContextual"/>
        </w:rPr>
        <w:t>⑧</w:t>
      </w:r>
      <w:r w:rsidRPr="00EA0A20">
        <w:rPr>
          <w:rFonts w:ascii="Times New Roman" w:eastAsia="仿宋_GB2312" w:hAnsi="Times New Roman" w:hint="eastAsia"/>
          <w:sz w:val="24"/>
          <w:szCs w:val="24"/>
          <w14:ligatures w14:val="standardContextual"/>
        </w:rPr>
        <w:t>标校系统：由标气、减压阀、多通道转阀及</w:t>
      </w:r>
      <w:r w:rsidRPr="00EA0A20">
        <w:rPr>
          <w:rFonts w:ascii="Times New Roman" w:eastAsia="仿宋_GB2312" w:hAnsi="Times New Roman"/>
          <w:sz w:val="24"/>
          <w:szCs w:val="24"/>
          <w14:ligatures w14:val="standardContextual"/>
        </w:rPr>
        <w:t>EFC</w:t>
      </w:r>
      <w:r w:rsidRPr="00EA0A20">
        <w:rPr>
          <w:rFonts w:ascii="Times New Roman" w:eastAsia="仿宋_GB2312" w:hAnsi="Times New Roman" w:hint="eastAsia"/>
          <w:sz w:val="24"/>
          <w:szCs w:val="24"/>
          <w14:ligatures w14:val="standardContextual"/>
        </w:rPr>
        <w:t>组成。</w:t>
      </w:r>
    </w:p>
    <w:p w14:paraId="2A51BE55" w14:textId="77777777" w:rsidR="00EA0A20" w:rsidRPr="00EA0A20" w:rsidRDefault="00EA0A20" w:rsidP="00EA0A20">
      <w:pPr>
        <w:rPr>
          <w:rFonts w:ascii="Times New Roman" w:eastAsia="仿宋_GB2312" w:hAnsi="Times New Roman"/>
          <w:sz w:val="24"/>
          <w:szCs w:val="24"/>
          <w14:ligatures w14:val="standardContextual"/>
        </w:rPr>
      </w:pPr>
      <w:r w:rsidRPr="00EA0A20">
        <w:rPr>
          <w:rFonts w:ascii="Times New Roman" w:eastAsia="仿宋_GB2312" w:hAnsi="Times New Roman"/>
          <w:sz w:val="24"/>
          <w:szCs w:val="24"/>
          <w14:ligatures w14:val="standardContextual"/>
        </w:rPr>
        <w:t>4</w:t>
      </w:r>
      <w:r w:rsidRPr="00EA0A20">
        <w:rPr>
          <w:rFonts w:ascii="Times New Roman" w:eastAsia="仿宋_GB2312" w:hAnsi="Times New Roman" w:hint="eastAsia"/>
          <w:sz w:val="24"/>
          <w:szCs w:val="24"/>
          <w14:ligatures w14:val="standardContextual"/>
        </w:rPr>
        <w:t>、需提供</w:t>
      </w:r>
      <w:r w:rsidRPr="00EA0A20">
        <w:rPr>
          <w:rFonts w:ascii="Times New Roman" w:eastAsia="仿宋_GB2312" w:hAnsi="Times New Roman"/>
          <w:sz w:val="24"/>
          <w:szCs w:val="24"/>
          <w14:ligatures w14:val="standardContextual"/>
        </w:rPr>
        <w:t>3</w:t>
      </w:r>
      <w:r w:rsidRPr="00EA0A20">
        <w:rPr>
          <w:rFonts w:ascii="Times New Roman" w:eastAsia="仿宋_GB2312" w:hAnsi="Times New Roman" w:hint="eastAsia"/>
          <w:sz w:val="24"/>
          <w:szCs w:val="24"/>
          <w14:ligatures w14:val="standardContextual"/>
        </w:rPr>
        <w:t>年内设备硬件更新及软件平台更新服务。</w:t>
      </w:r>
    </w:p>
    <w:p w14:paraId="1CFF845E" w14:textId="77777777" w:rsidR="00EA0A20" w:rsidRPr="00EA0A20" w:rsidRDefault="00EA0A20" w:rsidP="00EA0A20">
      <w:pPr>
        <w:rPr>
          <w:rFonts w:ascii="Times New Roman" w:hAnsi="Times New Roman"/>
          <w:sz w:val="24"/>
          <w:szCs w:val="28"/>
        </w:rPr>
      </w:pPr>
    </w:p>
    <w:p w14:paraId="1185DA8D"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4</w:t>
      </w:r>
      <w:r w:rsidRPr="00EA0A20">
        <w:rPr>
          <w:rFonts w:ascii="Times New Roman" w:eastAsia="仿宋_GB2312" w:hAnsi="Times New Roman" w:hint="eastAsia"/>
          <w:b/>
          <w:bCs/>
          <w:sz w:val="28"/>
          <w:szCs w:val="28"/>
        </w:rPr>
        <w:t>）氨气自动监测仪</w:t>
      </w:r>
    </w:p>
    <w:p w14:paraId="571E02E0" w14:textId="77777777" w:rsidR="00EA0A20" w:rsidRPr="00EA0A20" w:rsidRDefault="00EA0A20" w:rsidP="00EA0A20">
      <w:pPr>
        <w:numPr>
          <w:ilvl w:val="0"/>
          <w:numId w:val="31"/>
        </w:numPr>
        <w:rPr>
          <w:rFonts w:ascii="Times New Roman" w:eastAsia="仿宋_GB2312" w:hAnsi="Times New Roman"/>
          <w:sz w:val="24"/>
          <w:szCs w:val="24"/>
          <w14:ligatures w14:val="standardContextual"/>
        </w:rPr>
      </w:pPr>
      <w:r w:rsidRPr="00EA0A20">
        <w:rPr>
          <w:rFonts w:ascii="Times New Roman" w:eastAsia="仿宋_GB2312" w:hAnsi="Times New Roman" w:hint="eastAsia"/>
          <w:sz w:val="24"/>
          <w:szCs w:val="24"/>
        </w:rPr>
        <w:t>精度</w:t>
      </w:r>
      <w:r w:rsidRPr="00EA0A20">
        <w:rPr>
          <w:rFonts w:ascii="Times New Roman" w:eastAsia="仿宋_GB2312" w:hAnsi="Times New Roman"/>
          <w:sz w:val="24"/>
          <w:szCs w:val="24"/>
        </w:rPr>
        <w:t>(1σ,10</w:t>
      </w:r>
      <w:r w:rsidRPr="00EA0A20">
        <w:rPr>
          <w:rFonts w:ascii="Times New Roman" w:eastAsia="仿宋_GB2312" w:hAnsi="Times New Roman" w:hint="eastAsia"/>
          <w:sz w:val="24"/>
          <w:szCs w:val="24"/>
        </w:rPr>
        <w:t>秒</w:t>
      </w:r>
      <w:r w:rsidRPr="00EA0A20">
        <w:rPr>
          <w:rFonts w:ascii="Times New Roman" w:eastAsia="仿宋_GB2312" w:hAnsi="Times New Roman"/>
          <w:sz w:val="24"/>
          <w:szCs w:val="24"/>
        </w:rPr>
        <w:t>/100</w:t>
      </w:r>
      <w:r w:rsidRPr="00EA0A20">
        <w:rPr>
          <w:rFonts w:ascii="Times New Roman" w:eastAsia="仿宋_GB2312" w:hAnsi="Times New Roman" w:hint="eastAsia"/>
          <w:sz w:val="24"/>
          <w:szCs w:val="24"/>
        </w:rPr>
        <w:t>秒</w:t>
      </w:r>
      <w:r w:rsidRPr="00EA0A20">
        <w:rPr>
          <w:rFonts w:ascii="Times New Roman" w:eastAsia="仿宋_GB2312" w:hAnsi="Times New Roman"/>
          <w:sz w:val="24"/>
          <w:szCs w:val="24"/>
        </w:rPr>
        <w:t xml:space="preserve">) </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 xml:space="preserve">≤270ppt/90ppt </w:t>
      </w:r>
      <w:r w:rsidRPr="00EA0A20">
        <w:rPr>
          <w:rFonts w:ascii="Times New Roman" w:eastAsia="仿宋_GB2312" w:hAnsi="Times New Roman" w:hint="eastAsia"/>
          <w:sz w:val="24"/>
          <w:szCs w:val="24"/>
        </w:rPr>
        <w:t>（需提供第三方检测报告）</w:t>
      </w:r>
    </w:p>
    <w:p w14:paraId="3561394C"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检测下限</w:t>
      </w:r>
      <w:r w:rsidRPr="00EA0A20">
        <w:rPr>
          <w:rFonts w:ascii="Times New Roman" w:eastAsia="仿宋_GB2312" w:hAnsi="Times New Roman"/>
          <w:sz w:val="24"/>
          <w:szCs w:val="24"/>
        </w:rPr>
        <w:t>(3σ,100</w:t>
      </w:r>
      <w:r w:rsidRPr="00EA0A20">
        <w:rPr>
          <w:rFonts w:ascii="Times New Roman" w:eastAsia="仿宋_GB2312" w:hAnsi="Times New Roman" w:hint="eastAsia"/>
          <w:sz w:val="24"/>
          <w:szCs w:val="24"/>
        </w:rPr>
        <w:t>秒</w:t>
      </w:r>
      <w:r w:rsidRPr="00EA0A20">
        <w:rPr>
          <w:rFonts w:ascii="Times New Roman" w:eastAsia="仿宋_GB2312" w:hAnsi="Times New Roman"/>
          <w:sz w:val="24"/>
          <w:szCs w:val="24"/>
        </w:rPr>
        <w:t>)</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 xml:space="preserve"> 270ppt </w:t>
      </w:r>
    </w:p>
    <w:p w14:paraId="6DDFDDFE"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零点漂移</w:t>
      </w:r>
      <w:r w:rsidRPr="00EA0A20">
        <w:rPr>
          <w:rFonts w:ascii="Times New Roman" w:eastAsia="仿宋_GB2312" w:hAnsi="Times New Roman"/>
          <w:sz w:val="24"/>
          <w:szCs w:val="24"/>
        </w:rPr>
        <w:t>(50</w:t>
      </w:r>
      <w:r w:rsidRPr="00EA0A20">
        <w:rPr>
          <w:rFonts w:ascii="Times New Roman" w:eastAsia="仿宋_GB2312" w:hAnsi="Times New Roman" w:hint="eastAsia"/>
          <w:sz w:val="24"/>
          <w:szCs w:val="24"/>
        </w:rPr>
        <w:t>分钟平均值的最值之差</w:t>
      </w:r>
      <w:r w:rsidRPr="00EA0A20">
        <w:rPr>
          <w:rFonts w:ascii="Times New Roman" w:eastAsia="仿宋_GB2312" w:hAnsi="Times New Roman"/>
          <w:sz w:val="24"/>
          <w:szCs w:val="24"/>
        </w:rPr>
        <w:t xml:space="preserve">) </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 xml:space="preserve">±90ppt </w:t>
      </w:r>
    </w:p>
    <w:p w14:paraId="40543AC1"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测量间隔</w:t>
      </w:r>
      <w:r w:rsidRPr="00EA0A20">
        <w:rPr>
          <w:rFonts w:ascii="Times New Roman" w:eastAsia="仿宋_GB2312" w:hAnsi="Times New Roman"/>
          <w:sz w:val="24"/>
          <w:szCs w:val="24"/>
        </w:rPr>
        <w:t xml:space="preserve"> </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&lt;4</w:t>
      </w:r>
      <w:r w:rsidRPr="00EA0A20">
        <w:rPr>
          <w:rFonts w:ascii="Times New Roman" w:eastAsia="仿宋_GB2312" w:hAnsi="Times New Roman" w:hint="eastAsia"/>
          <w:sz w:val="24"/>
          <w:szCs w:val="24"/>
        </w:rPr>
        <w:t>秒</w:t>
      </w:r>
      <w:r w:rsidRPr="00EA0A20">
        <w:rPr>
          <w:rFonts w:ascii="Times New Roman" w:eastAsia="仿宋_GB2312" w:hAnsi="Times New Roman"/>
          <w:sz w:val="24"/>
          <w:szCs w:val="24"/>
        </w:rPr>
        <w:t xml:space="preserve"> </w:t>
      </w:r>
    </w:p>
    <w:p w14:paraId="7A5EE416"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响应时间</w:t>
      </w:r>
      <w:r w:rsidRPr="00EA0A20">
        <w:rPr>
          <w:rFonts w:ascii="Times New Roman" w:eastAsia="仿宋_GB2312" w:hAnsi="Times New Roman"/>
          <w:sz w:val="24"/>
          <w:szCs w:val="24"/>
        </w:rPr>
        <w:t xml:space="preserve">(0-20ppb,T10-T90/T90-T10) </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&lt;50</w:t>
      </w:r>
      <w:r w:rsidRPr="00EA0A20">
        <w:rPr>
          <w:rFonts w:ascii="Times New Roman" w:eastAsia="仿宋_GB2312" w:hAnsi="Times New Roman" w:hint="eastAsia"/>
          <w:sz w:val="24"/>
          <w:szCs w:val="24"/>
        </w:rPr>
        <w:t>秒</w:t>
      </w:r>
      <w:r w:rsidRPr="00EA0A20">
        <w:rPr>
          <w:rFonts w:ascii="Times New Roman" w:eastAsia="仿宋_GB2312" w:hAnsi="Times New Roman"/>
          <w:sz w:val="24"/>
          <w:szCs w:val="24"/>
        </w:rPr>
        <w:t xml:space="preserve"> </w:t>
      </w:r>
    </w:p>
    <w:p w14:paraId="2561285D"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测量范围：</w:t>
      </w:r>
      <w:r w:rsidRPr="00EA0A20">
        <w:rPr>
          <w:rFonts w:ascii="Times New Roman" w:eastAsia="仿宋_GB2312" w:hAnsi="Times New Roman"/>
          <w:sz w:val="24"/>
          <w:szCs w:val="24"/>
        </w:rPr>
        <w:t xml:space="preserve"> 0-10ppm  </w:t>
      </w:r>
    </w:p>
    <w:p w14:paraId="1B5641BE"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测量技术：</w:t>
      </w:r>
      <w:r w:rsidRPr="00EA0A20">
        <w:rPr>
          <w:rFonts w:ascii="Times New Roman" w:eastAsia="仿宋_GB2312" w:hAnsi="Times New Roman"/>
          <w:sz w:val="24"/>
          <w:szCs w:val="24"/>
        </w:rPr>
        <w:t xml:space="preserve"> </w:t>
      </w:r>
      <w:r w:rsidRPr="00EA0A20">
        <w:rPr>
          <w:rFonts w:ascii="Times New Roman" w:eastAsia="仿宋_GB2312" w:hAnsi="Times New Roman" w:hint="eastAsia"/>
          <w:sz w:val="24"/>
          <w:szCs w:val="24"/>
        </w:rPr>
        <w:t>腔衰荡光谱</w:t>
      </w:r>
      <w:r w:rsidRPr="00EA0A20">
        <w:rPr>
          <w:rFonts w:ascii="Times New Roman" w:eastAsia="仿宋_GB2312" w:hAnsi="Times New Roman"/>
          <w:sz w:val="24"/>
          <w:szCs w:val="24"/>
        </w:rPr>
        <w:t>(CRDS)</w:t>
      </w:r>
      <w:r w:rsidRPr="00EA0A20">
        <w:rPr>
          <w:rFonts w:ascii="Times New Roman" w:eastAsia="仿宋_GB2312" w:hAnsi="Times New Roman" w:hint="eastAsia"/>
          <w:sz w:val="24"/>
          <w:szCs w:val="24"/>
        </w:rPr>
        <w:t>技术</w:t>
      </w:r>
      <w:r w:rsidRPr="00EA0A20">
        <w:rPr>
          <w:rFonts w:ascii="Times New Roman" w:eastAsia="仿宋_GB2312" w:hAnsi="Times New Roman"/>
          <w:sz w:val="24"/>
          <w:szCs w:val="24"/>
        </w:rPr>
        <w:t xml:space="preserve"> </w:t>
      </w:r>
    </w:p>
    <w:p w14:paraId="5724D436"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标定方式：采用二氧化碳标气标定，标定速度快干扰小</w:t>
      </w:r>
    </w:p>
    <w:p w14:paraId="3AEE12AE"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光腔温度控制：</w:t>
      </w:r>
      <w:r w:rsidRPr="00EA0A20">
        <w:rPr>
          <w:rFonts w:ascii="Times New Roman" w:eastAsia="仿宋_GB2312" w:hAnsi="Times New Roman"/>
          <w:sz w:val="24"/>
          <w:szCs w:val="24"/>
        </w:rPr>
        <w:t xml:space="preserve"> ±0.002℃ </w:t>
      </w:r>
    </w:p>
    <w:p w14:paraId="5A4F68BD"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光腔压强控制：</w:t>
      </w:r>
      <w:r w:rsidRPr="00EA0A20">
        <w:rPr>
          <w:rFonts w:ascii="Times New Roman" w:eastAsia="仿宋_GB2312" w:hAnsi="Times New Roman"/>
          <w:sz w:val="24"/>
          <w:szCs w:val="24"/>
        </w:rPr>
        <w:t xml:space="preserve"> ±0.0002</w:t>
      </w:r>
      <w:r w:rsidRPr="00EA0A20">
        <w:rPr>
          <w:rFonts w:ascii="Times New Roman" w:eastAsia="仿宋_GB2312" w:hAnsi="Times New Roman" w:hint="eastAsia"/>
          <w:sz w:val="24"/>
          <w:szCs w:val="24"/>
        </w:rPr>
        <w:t>大气压</w:t>
      </w:r>
      <w:r w:rsidRPr="00EA0A20">
        <w:rPr>
          <w:rFonts w:ascii="Times New Roman" w:eastAsia="仿宋_GB2312" w:hAnsi="Times New Roman"/>
          <w:sz w:val="24"/>
          <w:szCs w:val="24"/>
        </w:rPr>
        <w:t xml:space="preserve"> </w:t>
      </w:r>
    </w:p>
    <w:p w14:paraId="3371F819"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光腔体积：</w:t>
      </w:r>
      <w:r w:rsidRPr="00EA0A20">
        <w:rPr>
          <w:rFonts w:ascii="Times New Roman" w:eastAsia="仿宋_GB2312" w:hAnsi="Times New Roman"/>
          <w:sz w:val="24"/>
          <w:szCs w:val="24"/>
        </w:rPr>
        <w:t>&lt;30mL</w:t>
      </w:r>
      <w:r w:rsidRPr="00EA0A20">
        <w:rPr>
          <w:rFonts w:ascii="Times New Roman" w:eastAsia="仿宋_GB2312" w:hAnsi="Times New Roman" w:hint="eastAsia"/>
          <w:sz w:val="24"/>
          <w:szCs w:val="24"/>
        </w:rPr>
        <w:t>。</w:t>
      </w:r>
    </w:p>
    <w:p w14:paraId="36479DF7"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样品温度：</w:t>
      </w:r>
      <w:r w:rsidRPr="00EA0A20">
        <w:rPr>
          <w:rFonts w:ascii="Times New Roman" w:eastAsia="仿宋_GB2312" w:hAnsi="Times New Roman"/>
          <w:sz w:val="24"/>
          <w:szCs w:val="24"/>
        </w:rPr>
        <w:t xml:space="preserve"> -10-45℃ </w:t>
      </w:r>
    </w:p>
    <w:p w14:paraId="7483E01F"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样品流量和压强：</w:t>
      </w:r>
      <w:bookmarkStart w:id="62" w:name="OLE_LINK6"/>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3L</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760torr</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w:t>
      </w:r>
      <w:bookmarkEnd w:id="62"/>
      <w:r w:rsidRPr="00EA0A20">
        <w:rPr>
          <w:rFonts w:ascii="Times New Roman" w:eastAsia="仿宋_GB2312" w:hAnsi="Times New Roman"/>
          <w:sz w:val="24"/>
          <w:szCs w:val="24"/>
        </w:rPr>
        <w:t xml:space="preserve">70 ~130kPa </w:t>
      </w:r>
    </w:p>
    <w:p w14:paraId="023A0BD6"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样品湿度：</w:t>
      </w:r>
      <w:r w:rsidRPr="00EA0A20">
        <w:rPr>
          <w:rFonts w:ascii="Times New Roman" w:eastAsia="仿宋_GB2312" w:hAnsi="Times New Roman"/>
          <w:sz w:val="24"/>
          <w:szCs w:val="24"/>
        </w:rPr>
        <w:t xml:space="preserve"> </w:t>
      </w:r>
      <w:r w:rsidRPr="00EA0A20">
        <w:rPr>
          <w:rFonts w:ascii="Times New Roman" w:eastAsia="仿宋_GB2312" w:hAnsi="Times New Roman" w:hint="eastAsia"/>
          <w:sz w:val="24"/>
          <w:szCs w:val="24"/>
        </w:rPr>
        <w:t>小于</w:t>
      </w:r>
      <w:r w:rsidRPr="00EA0A20">
        <w:rPr>
          <w:rFonts w:ascii="Times New Roman" w:eastAsia="仿宋_GB2312" w:hAnsi="Times New Roman"/>
          <w:sz w:val="24"/>
          <w:szCs w:val="24"/>
        </w:rPr>
        <w:t>99%</w:t>
      </w:r>
      <w:r w:rsidRPr="00EA0A20">
        <w:rPr>
          <w:rFonts w:ascii="Times New Roman" w:eastAsia="仿宋_GB2312" w:hAnsi="Times New Roman" w:hint="eastAsia"/>
          <w:sz w:val="24"/>
          <w:szCs w:val="24"/>
        </w:rPr>
        <w:t>相对湿度</w:t>
      </w:r>
      <w:r w:rsidRPr="00EA0A20">
        <w:rPr>
          <w:rFonts w:ascii="Times New Roman" w:eastAsia="仿宋_GB2312" w:hAnsi="Times New Roman"/>
          <w:sz w:val="24"/>
          <w:szCs w:val="24"/>
        </w:rPr>
        <w:t>(</w:t>
      </w:r>
      <w:r w:rsidRPr="00EA0A20">
        <w:rPr>
          <w:rFonts w:ascii="Times New Roman" w:eastAsia="仿宋_GB2312" w:hAnsi="Times New Roman" w:hint="eastAsia"/>
          <w:sz w:val="24"/>
          <w:szCs w:val="24"/>
        </w:rPr>
        <w:t>在</w:t>
      </w:r>
      <w:r w:rsidRPr="00EA0A20">
        <w:rPr>
          <w:rFonts w:ascii="Times New Roman" w:eastAsia="仿宋_GB2312" w:hAnsi="Times New Roman"/>
          <w:sz w:val="24"/>
          <w:szCs w:val="24"/>
        </w:rPr>
        <w:t>40℃</w:t>
      </w:r>
      <w:r w:rsidRPr="00EA0A20">
        <w:rPr>
          <w:rFonts w:ascii="Times New Roman" w:eastAsia="仿宋_GB2312" w:hAnsi="Times New Roman" w:hint="eastAsia"/>
          <w:sz w:val="24"/>
          <w:szCs w:val="24"/>
        </w:rPr>
        <w:t>无冷凝条件下</w:t>
      </w:r>
      <w:r w:rsidRPr="00EA0A20">
        <w:rPr>
          <w:rFonts w:ascii="Times New Roman" w:eastAsia="仿宋_GB2312" w:hAnsi="Times New Roman"/>
          <w:sz w:val="24"/>
          <w:szCs w:val="24"/>
        </w:rPr>
        <w:t>,</w:t>
      </w:r>
      <w:r w:rsidRPr="00EA0A20">
        <w:rPr>
          <w:rFonts w:ascii="Times New Roman" w:eastAsia="仿宋_GB2312" w:hAnsi="Times New Roman" w:hint="eastAsia"/>
          <w:sz w:val="24"/>
          <w:szCs w:val="24"/>
        </w:rPr>
        <w:t>无需干燥</w:t>
      </w:r>
      <w:r w:rsidRPr="00EA0A20">
        <w:rPr>
          <w:rFonts w:ascii="Times New Roman" w:eastAsia="仿宋_GB2312" w:hAnsi="Times New Roman"/>
          <w:sz w:val="24"/>
          <w:szCs w:val="24"/>
        </w:rPr>
        <w:t xml:space="preserve">) </w:t>
      </w:r>
    </w:p>
    <w:p w14:paraId="07E4CCEA"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环境温度：</w:t>
      </w:r>
      <w:r w:rsidRPr="00EA0A20">
        <w:rPr>
          <w:rFonts w:ascii="Times New Roman" w:eastAsia="仿宋_GB2312" w:hAnsi="Times New Roman"/>
          <w:sz w:val="24"/>
          <w:szCs w:val="24"/>
        </w:rPr>
        <w:t xml:space="preserve"> 10~35℃(</w:t>
      </w:r>
      <w:r w:rsidRPr="00EA0A20">
        <w:rPr>
          <w:rFonts w:ascii="Times New Roman" w:eastAsia="仿宋_GB2312" w:hAnsi="Times New Roman" w:hint="eastAsia"/>
          <w:sz w:val="24"/>
          <w:szCs w:val="24"/>
        </w:rPr>
        <w:t>运行</w:t>
      </w:r>
      <w:r w:rsidRPr="00EA0A20">
        <w:rPr>
          <w:rFonts w:ascii="Times New Roman" w:eastAsia="仿宋_GB2312" w:hAnsi="Times New Roman"/>
          <w:sz w:val="24"/>
          <w:szCs w:val="24"/>
        </w:rPr>
        <w:t>);-10~50℃(</w:t>
      </w:r>
      <w:r w:rsidRPr="00EA0A20">
        <w:rPr>
          <w:rFonts w:ascii="Times New Roman" w:eastAsia="仿宋_GB2312" w:hAnsi="Times New Roman" w:hint="eastAsia"/>
          <w:sz w:val="24"/>
          <w:szCs w:val="24"/>
        </w:rPr>
        <w:t>贮存</w:t>
      </w:r>
      <w:r w:rsidRPr="00EA0A20">
        <w:rPr>
          <w:rFonts w:ascii="Times New Roman" w:eastAsia="仿宋_GB2312" w:hAnsi="Times New Roman"/>
          <w:sz w:val="24"/>
          <w:szCs w:val="24"/>
        </w:rPr>
        <w:t xml:space="preserve">) </w:t>
      </w:r>
    </w:p>
    <w:p w14:paraId="6F95DB03"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环境湿度</w:t>
      </w:r>
      <w:r w:rsidRPr="00EA0A20">
        <w:rPr>
          <w:rFonts w:ascii="Times New Roman" w:eastAsia="仿宋_GB2312" w:hAnsi="Times New Roman"/>
          <w:sz w:val="24"/>
          <w:szCs w:val="24"/>
        </w:rPr>
        <w:t xml:space="preserve"> &lt;85%RH(</w:t>
      </w:r>
      <w:r w:rsidRPr="00EA0A20">
        <w:rPr>
          <w:rFonts w:ascii="Times New Roman" w:eastAsia="仿宋_GB2312" w:hAnsi="Times New Roman" w:hint="eastAsia"/>
          <w:sz w:val="24"/>
          <w:szCs w:val="24"/>
        </w:rPr>
        <w:t>无冷凝</w:t>
      </w:r>
      <w:r w:rsidRPr="00EA0A20">
        <w:rPr>
          <w:rFonts w:ascii="Times New Roman" w:eastAsia="仿宋_GB2312" w:hAnsi="Times New Roman"/>
          <w:sz w:val="24"/>
          <w:szCs w:val="24"/>
        </w:rPr>
        <w:t xml:space="preserve">) </w:t>
      </w:r>
    </w:p>
    <w:p w14:paraId="63000727"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进气接口</w:t>
      </w:r>
      <w:r w:rsidRPr="00EA0A20">
        <w:rPr>
          <w:rFonts w:ascii="Times New Roman" w:eastAsia="仿宋_GB2312" w:hAnsi="Times New Roman"/>
          <w:sz w:val="24"/>
          <w:szCs w:val="24"/>
        </w:rPr>
        <w:t xml:space="preserve"> ¼</w:t>
      </w:r>
      <w:r w:rsidRPr="00EA0A20">
        <w:rPr>
          <w:rFonts w:ascii="Times New Roman" w:eastAsia="仿宋_GB2312" w:hAnsi="Times New Roman" w:hint="eastAsia"/>
          <w:sz w:val="24"/>
          <w:szCs w:val="24"/>
        </w:rPr>
        <w:t>英寸</w:t>
      </w:r>
      <w:r w:rsidRPr="00EA0A20">
        <w:rPr>
          <w:rFonts w:ascii="Times New Roman" w:eastAsia="仿宋_GB2312" w:hAnsi="Times New Roman"/>
          <w:sz w:val="24"/>
          <w:szCs w:val="24"/>
        </w:rPr>
        <w:t xml:space="preserve"> Swagelok* </w:t>
      </w:r>
    </w:p>
    <w:p w14:paraId="131F44A7" w14:textId="77777777" w:rsidR="00EA0A20" w:rsidRPr="00EA0A20" w:rsidRDefault="00EA0A20" w:rsidP="00EA0A20">
      <w:pPr>
        <w:numPr>
          <w:ilvl w:val="0"/>
          <w:numId w:val="31"/>
        </w:numPr>
        <w:rPr>
          <w:rFonts w:ascii="Times New Roman" w:eastAsia="仿宋_GB2312" w:hAnsi="Times New Roman"/>
          <w:sz w:val="24"/>
          <w:szCs w:val="24"/>
        </w:rPr>
      </w:pPr>
      <w:r w:rsidRPr="00EA0A20">
        <w:rPr>
          <w:rFonts w:ascii="Times New Roman" w:eastAsia="仿宋_GB2312" w:hAnsi="Times New Roman" w:hint="eastAsia"/>
          <w:sz w:val="24"/>
          <w:szCs w:val="24"/>
        </w:rPr>
        <w:t>通信接口</w:t>
      </w:r>
      <w:r w:rsidRPr="00EA0A20">
        <w:rPr>
          <w:rFonts w:ascii="Times New Roman" w:eastAsia="仿宋_GB2312" w:hAnsi="Times New Roman"/>
          <w:sz w:val="24"/>
          <w:szCs w:val="24"/>
        </w:rPr>
        <w:t xml:space="preserve"> RS232</w:t>
      </w:r>
      <w:r w:rsidRPr="00EA0A20">
        <w:rPr>
          <w:rFonts w:ascii="Times New Roman" w:eastAsia="仿宋_GB2312" w:hAnsi="Times New Roman" w:hint="eastAsia"/>
          <w:sz w:val="24"/>
          <w:szCs w:val="24"/>
        </w:rPr>
        <w:t>、</w:t>
      </w:r>
      <w:r w:rsidRPr="00EA0A20">
        <w:rPr>
          <w:rFonts w:ascii="Times New Roman" w:eastAsia="仿宋_GB2312" w:hAnsi="Times New Roman"/>
          <w:sz w:val="24"/>
          <w:szCs w:val="24"/>
        </w:rPr>
        <w:t>USB</w:t>
      </w:r>
      <w:r w:rsidRPr="00EA0A20">
        <w:rPr>
          <w:rFonts w:ascii="Times New Roman" w:eastAsia="仿宋_GB2312" w:hAnsi="Times New Roman" w:hint="eastAsia"/>
          <w:sz w:val="24"/>
          <w:szCs w:val="24"/>
        </w:rPr>
        <w:t>、以太网</w:t>
      </w:r>
    </w:p>
    <w:p w14:paraId="31997A35" w14:textId="77777777" w:rsidR="00EA0A20" w:rsidRPr="00EA0A20" w:rsidRDefault="00EA0A20" w:rsidP="00EA0A20">
      <w:pPr>
        <w:rPr>
          <w:rFonts w:ascii="Times New Roman" w:eastAsia="仿宋_GB2312" w:hAnsi="Times New Roman"/>
        </w:rPr>
      </w:pPr>
    </w:p>
    <w:p w14:paraId="67F21E4A"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5</w:t>
      </w:r>
      <w:r w:rsidRPr="00EA0A20">
        <w:rPr>
          <w:rFonts w:ascii="Times New Roman" w:eastAsia="仿宋_GB2312" w:hAnsi="Times New Roman" w:hint="eastAsia"/>
          <w:b/>
          <w:bCs/>
          <w:sz w:val="28"/>
          <w:szCs w:val="28"/>
        </w:rPr>
        <w:t>）</w:t>
      </w:r>
      <w:bookmarkStart w:id="63" w:name="_Toc1733"/>
      <w:r w:rsidRPr="00EA0A20">
        <w:rPr>
          <w:rFonts w:ascii="Times New Roman" w:eastAsia="仿宋_GB2312" w:hAnsi="Times New Roman" w:hint="eastAsia"/>
          <w:b/>
          <w:bCs/>
          <w:sz w:val="28"/>
          <w:szCs w:val="28"/>
        </w:rPr>
        <w:t>三维气象参数</w:t>
      </w:r>
      <w:bookmarkEnd w:id="63"/>
      <w:r w:rsidRPr="00EA0A20">
        <w:rPr>
          <w:rFonts w:ascii="Times New Roman" w:eastAsia="仿宋_GB2312" w:hAnsi="Times New Roman" w:hint="eastAsia"/>
          <w:b/>
          <w:bCs/>
          <w:sz w:val="28"/>
          <w:szCs w:val="28"/>
        </w:rPr>
        <w:t>监测仪</w:t>
      </w:r>
    </w:p>
    <w:p w14:paraId="4E80F152"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color w:val="000000"/>
          <w:kern w:val="0"/>
          <w:sz w:val="24"/>
          <w:szCs w:val="21"/>
        </w:rPr>
        <w:t>1</w:t>
      </w:r>
      <w:r w:rsidRPr="00EA0A20">
        <w:rPr>
          <w:rFonts w:ascii="Times New Roman" w:eastAsia="仿宋_GB2312" w:hAnsi="Times New Roman" w:hint="eastAsia"/>
          <w:color w:val="000000"/>
          <w:kern w:val="0"/>
          <w:sz w:val="24"/>
          <w:szCs w:val="21"/>
        </w:rPr>
        <w:t>、设备用途：</w:t>
      </w:r>
    </w:p>
    <w:p w14:paraId="43B6BAF8"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提供关于风速和风向的三维空间信息。</w:t>
      </w:r>
    </w:p>
    <w:p w14:paraId="542F9050" w14:textId="77777777" w:rsidR="00EA0A20" w:rsidRPr="00EA0A20" w:rsidRDefault="00EA0A20" w:rsidP="00EA0A20">
      <w:pPr>
        <w:widowControl/>
        <w:rPr>
          <w:rFonts w:ascii="Times New Roman" w:eastAsia="仿宋_GB2312" w:hAnsi="Times New Roman"/>
          <w:sz w:val="24"/>
          <w:szCs w:val="21"/>
        </w:rPr>
      </w:pPr>
      <w:r w:rsidRPr="00EA0A20">
        <w:rPr>
          <w:rFonts w:ascii="Times New Roman" w:eastAsia="仿宋_GB2312" w:hAnsi="Times New Roman"/>
          <w:color w:val="000000"/>
          <w:kern w:val="0"/>
          <w:sz w:val="24"/>
          <w:szCs w:val="21"/>
        </w:rPr>
        <w:t>2</w:t>
      </w:r>
      <w:r w:rsidRPr="00EA0A20">
        <w:rPr>
          <w:rFonts w:ascii="Times New Roman" w:eastAsia="仿宋_GB2312" w:hAnsi="Times New Roman" w:hint="eastAsia"/>
          <w:color w:val="000000"/>
          <w:kern w:val="0"/>
          <w:sz w:val="24"/>
          <w:szCs w:val="21"/>
        </w:rPr>
        <w:t>、性能指标：</w:t>
      </w:r>
    </w:p>
    <w:p w14:paraId="3FC02D32"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①</w:t>
      </w:r>
      <w:r w:rsidRPr="00EA0A20">
        <w:rPr>
          <w:rFonts w:ascii="Times New Roman" w:eastAsia="仿宋_GB2312" w:hAnsi="Times New Roman" w:hint="eastAsia"/>
          <w:color w:val="000000"/>
          <w:kern w:val="0"/>
          <w:sz w:val="24"/>
          <w:szCs w:val="21"/>
        </w:rPr>
        <w:t>风速</w:t>
      </w:r>
    </w:p>
    <w:p w14:paraId="4A92B2BA"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测量范围：</w:t>
      </w:r>
      <w:r w:rsidRPr="00EA0A20">
        <w:rPr>
          <w:rFonts w:ascii="Times New Roman" w:eastAsia="仿宋_GB2312" w:hAnsi="Times New Roman"/>
          <w:color w:val="000000"/>
          <w:kern w:val="0"/>
          <w:sz w:val="24"/>
          <w:szCs w:val="21"/>
        </w:rPr>
        <w:t>0~50m/s</w:t>
      </w:r>
    </w:p>
    <w:p w14:paraId="78DF620F"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 01m/s</w:t>
      </w:r>
    </w:p>
    <w:p w14:paraId="2CC1C725"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±0.2m/s (0-10m/s)</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 xml:space="preserve">±2% (&gt;10m/s)   </w:t>
      </w:r>
      <w:r w:rsidRPr="00EA0A20">
        <w:rPr>
          <w:rFonts w:ascii="Times New Roman" w:eastAsia="仿宋_GB2312" w:hAnsi="Times New Roman"/>
          <w:color w:val="000000"/>
          <w:kern w:val="0"/>
          <w:sz w:val="24"/>
          <w:szCs w:val="21"/>
        </w:rPr>
        <w:tab/>
      </w:r>
    </w:p>
    <w:p w14:paraId="2101AD49"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②</w:t>
      </w:r>
      <w:r w:rsidRPr="00EA0A20">
        <w:rPr>
          <w:rFonts w:ascii="Times New Roman" w:eastAsia="仿宋_GB2312" w:hAnsi="Times New Roman" w:hint="eastAsia"/>
          <w:color w:val="000000"/>
          <w:kern w:val="0"/>
          <w:sz w:val="24"/>
          <w:szCs w:val="21"/>
        </w:rPr>
        <w:t>风向</w:t>
      </w:r>
    </w:p>
    <w:p w14:paraId="58619100"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测量范围：</w:t>
      </w:r>
      <w:r w:rsidRPr="00EA0A20">
        <w:rPr>
          <w:rFonts w:ascii="Times New Roman" w:eastAsia="仿宋_GB2312" w:hAnsi="Times New Roman"/>
          <w:color w:val="000000"/>
          <w:kern w:val="0"/>
          <w:sz w:val="24"/>
          <w:szCs w:val="21"/>
        </w:rPr>
        <w:t>0~359.9°(U-V</w:t>
      </w:r>
      <w:r w:rsidRPr="00EA0A20">
        <w:rPr>
          <w:rFonts w:ascii="Times New Roman" w:eastAsia="仿宋_GB2312" w:hAnsi="Times New Roman" w:hint="eastAsia"/>
          <w:color w:val="000000"/>
          <w:kern w:val="0"/>
          <w:sz w:val="24"/>
          <w:szCs w:val="21"/>
        </w:rPr>
        <w:t>平面内的</w:t>
      </w:r>
      <w:r w:rsidRPr="00EA0A20">
        <w:rPr>
          <w:rFonts w:ascii="Times New Roman" w:eastAsia="仿宋_GB2312" w:hAnsi="Times New Roman"/>
          <w:color w:val="000000"/>
          <w:kern w:val="0"/>
          <w:sz w:val="24"/>
          <w:szCs w:val="21"/>
        </w:rPr>
        <w:t>0~359.9°</w:t>
      </w:r>
      <w:r w:rsidRPr="00EA0A20">
        <w:rPr>
          <w:rFonts w:ascii="Times New Roman" w:eastAsia="仿宋_GB2312" w:hAnsi="Times New Roman" w:hint="eastAsia"/>
          <w:color w:val="000000"/>
          <w:kern w:val="0"/>
          <w:sz w:val="24"/>
          <w:szCs w:val="21"/>
        </w:rPr>
        <w:t>风向角，指北线朝正北，</w:t>
      </w:r>
      <w:r w:rsidRPr="00EA0A20">
        <w:rPr>
          <w:rFonts w:ascii="Times New Roman" w:eastAsia="仿宋_GB2312" w:hAnsi="Times New Roman"/>
          <w:color w:val="000000"/>
          <w:kern w:val="0"/>
          <w:sz w:val="24"/>
          <w:szCs w:val="21"/>
        </w:rPr>
        <w:t>0.0°=</w:t>
      </w:r>
      <w:r w:rsidRPr="00EA0A20">
        <w:rPr>
          <w:rFonts w:ascii="Times New Roman" w:eastAsia="仿宋_GB2312" w:hAnsi="Times New Roman" w:hint="eastAsia"/>
          <w:color w:val="000000"/>
          <w:kern w:val="0"/>
          <w:sz w:val="24"/>
          <w:szCs w:val="21"/>
        </w:rPr>
        <w:t>北，</w:t>
      </w:r>
      <w:r w:rsidRPr="00EA0A20">
        <w:rPr>
          <w:rFonts w:ascii="Times New Roman" w:eastAsia="仿宋_GB2312" w:hAnsi="Times New Roman"/>
          <w:color w:val="000000"/>
          <w:kern w:val="0"/>
          <w:sz w:val="24"/>
          <w:szCs w:val="21"/>
        </w:rPr>
        <w:t>90.0°=</w:t>
      </w:r>
      <w:r w:rsidRPr="00EA0A20">
        <w:rPr>
          <w:rFonts w:ascii="Times New Roman" w:eastAsia="仿宋_GB2312" w:hAnsi="Times New Roman" w:hint="eastAsia"/>
          <w:color w:val="000000"/>
          <w:kern w:val="0"/>
          <w:sz w:val="24"/>
          <w:szCs w:val="21"/>
        </w:rPr>
        <w:t>东，</w:t>
      </w:r>
      <w:r w:rsidRPr="00EA0A20">
        <w:rPr>
          <w:rFonts w:ascii="Times New Roman" w:eastAsia="仿宋_GB2312" w:hAnsi="Times New Roman"/>
          <w:color w:val="000000"/>
          <w:kern w:val="0"/>
          <w:sz w:val="24"/>
          <w:szCs w:val="21"/>
        </w:rPr>
        <w:t>180.0°=</w:t>
      </w:r>
      <w:r w:rsidRPr="00EA0A20">
        <w:rPr>
          <w:rFonts w:ascii="Times New Roman" w:eastAsia="仿宋_GB2312" w:hAnsi="Times New Roman" w:hint="eastAsia"/>
          <w:color w:val="000000"/>
          <w:kern w:val="0"/>
          <w:sz w:val="24"/>
          <w:szCs w:val="21"/>
        </w:rPr>
        <w:t>南，</w:t>
      </w:r>
      <w:r w:rsidRPr="00EA0A20">
        <w:rPr>
          <w:rFonts w:ascii="Times New Roman" w:eastAsia="仿宋_GB2312" w:hAnsi="Times New Roman"/>
          <w:color w:val="000000"/>
          <w:kern w:val="0"/>
          <w:sz w:val="24"/>
          <w:szCs w:val="21"/>
        </w:rPr>
        <w:t>270.0°=</w:t>
      </w:r>
      <w:r w:rsidRPr="00EA0A20">
        <w:rPr>
          <w:rFonts w:ascii="Times New Roman" w:eastAsia="仿宋_GB2312" w:hAnsi="Times New Roman" w:hint="eastAsia"/>
          <w:color w:val="000000"/>
          <w:kern w:val="0"/>
          <w:sz w:val="24"/>
          <w:szCs w:val="21"/>
        </w:rPr>
        <w:t>西</w:t>
      </w:r>
      <w:r w:rsidRPr="00EA0A20">
        <w:rPr>
          <w:rFonts w:ascii="Times New Roman" w:eastAsia="仿宋_GB2312" w:hAnsi="Times New Roman"/>
          <w:color w:val="000000"/>
          <w:kern w:val="0"/>
          <w:sz w:val="24"/>
          <w:szCs w:val="21"/>
        </w:rPr>
        <w:t>)</w:t>
      </w:r>
    </w:p>
    <w:p w14:paraId="320491C8"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0.1°</w:t>
      </w:r>
    </w:p>
    <w:p w14:paraId="745964E5"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±2°</w:t>
      </w:r>
    </w:p>
    <w:p w14:paraId="24808AB9"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③</w:t>
      </w:r>
      <w:r w:rsidRPr="00EA0A20">
        <w:rPr>
          <w:rFonts w:ascii="Times New Roman" w:eastAsia="仿宋_GB2312" w:hAnsi="Times New Roman" w:hint="eastAsia"/>
          <w:color w:val="000000"/>
          <w:kern w:val="0"/>
          <w:sz w:val="24"/>
          <w:szCs w:val="21"/>
        </w:rPr>
        <w:t>声波温度（风温）</w:t>
      </w:r>
    </w:p>
    <w:p w14:paraId="7256937A"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温度范围：</w:t>
      </w:r>
      <w:r w:rsidRPr="00EA0A20">
        <w:rPr>
          <w:rFonts w:ascii="Times New Roman" w:eastAsia="仿宋_GB2312" w:hAnsi="Times New Roman"/>
          <w:color w:val="000000"/>
          <w:kern w:val="0"/>
          <w:sz w:val="24"/>
          <w:szCs w:val="21"/>
        </w:rPr>
        <w:t>-50</w:t>
      </w:r>
      <w:r w:rsidRPr="00EA0A20">
        <w:rPr>
          <w:rFonts w:ascii="Times New Roman" w:eastAsia="仿宋_GB2312" w:hAnsi="Times New Roman" w:hint="eastAsia"/>
          <w:color w:val="000000"/>
          <w:kern w:val="0"/>
          <w:sz w:val="24"/>
          <w:szCs w:val="21"/>
        </w:rPr>
        <w:t>至</w:t>
      </w:r>
      <w:r w:rsidRPr="00EA0A20">
        <w:rPr>
          <w:rFonts w:ascii="Times New Roman" w:eastAsia="仿宋_GB2312" w:hAnsi="Times New Roman"/>
          <w:color w:val="000000"/>
          <w:kern w:val="0"/>
          <w:sz w:val="24"/>
          <w:szCs w:val="21"/>
        </w:rPr>
        <w:t>+50ºC</w:t>
      </w:r>
    </w:p>
    <w:p w14:paraId="7E6498F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0.1ºC</w:t>
      </w:r>
    </w:p>
    <w:p w14:paraId="744D406D"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±2ºC</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0~30m/s</w:t>
      </w:r>
      <w:r w:rsidRPr="00EA0A20">
        <w:rPr>
          <w:rFonts w:ascii="Times New Roman" w:eastAsia="仿宋_GB2312" w:hAnsi="Times New Roman" w:hint="eastAsia"/>
          <w:color w:val="000000"/>
          <w:kern w:val="0"/>
          <w:sz w:val="24"/>
          <w:szCs w:val="21"/>
        </w:rPr>
        <w:t>）</w:t>
      </w:r>
    </w:p>
    <w:p w14:paraId="52AD89D0"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bookmarkStart w:id="64" w:name="_Toc16528"/>
      <w:r w:rsidRPr="00EA0A20">
        <w:rPr>
          <w:rFonts w:ascii="Times New Roman" w:eastAsia="仿宋_GB2312" w:hAnsi="Times New Roman"/>
          <w:b/>
          <w:bCs/>
          <w:sz w:val="28"/>
          <w:szCs w:val="28"/>
        </w:rPr>
        <w:t>6</w:t>
      </w:r>
      <w:r w:rsidRPr="00EA0A20">
        <w:rPr>
          <w:rFonts w:ascii="Times New Roman" w:eastAsia="仿宋_GB2312" w:hAnsi="Times New Roman" w:hint="eastAsia"/>
          <w:b/>
          <w:bCs/>
          <w:sz w:val="28"/>
          <w:szCs w:val="28"/>
        </w:rPr>
        <w:t>）站房建设和集成</w:t>
      </w:r>
      <w:bookmarkEnd w:id="64"/>
    </w:p>
    <w:p w14:paraId="668CBFE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建设内容：</w:t>
      </w:r>
    </w:p>
    <w:p w14:paraId="40AB353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包含新建站房、水电接入、数据联网，同时按照国家有关规定做好仪器及其辅助设备的安装，做好设备的集成和数据传输，确保子站内所有仪器正常运行。</w:t>
      </w:r>
    </w:p>
    <w:p w14:paraId="03249A0E"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数据传输要求：</w:t>
      </w:r>
    </w:p>
    <w:p w14:paraId="2E36CB3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①</w:t>
      </w:r>
      <w:r w:rsidRPr="00EA0A20">
        <w:rPr>
          <w:rFonts w:ascii="Times New Roman" w:eastAsia="仿宋_GB2312" w:hAnsi="Times New Roman" w:hint="eastAsia"/>
          <w:bCs/>
          <w:color w:val="000000"/>
          <w:kern w:val="0"/>
          <w:sz w:val="24"/>
          <w:szCs w:val="21"/>
          <w:lang w:bidi="ar"/>
        </w:rPr>
        <w:t>系统可以通过</w:t>
      </w:r>
      <w:r w:rsidRPr="00EA0A20">
        <w:rPr>
          <w:rFonts w:ascii="Times New Roman" w:eastAsia="仿宋_GB2312" w:hAnsi="Times New Roman"/>
          <w:bCs/>
          <w:color w:val="000000"/>
          <w:kern w:val="0"/>
          <w:sz w:val="24"/>
          <w:szCs w:val="21"/>
          <w:lang w:bidi="ar"/>
        </w:rPr>
        <w:t>RS432</w:t>
      </w:r>
      <w:r w:rsidRPr="00EA0A20">
        <w:rPr>
          <w:rFonts w:ascii="Times New Roman" w:eastAsia="仿宋_GB2312" w:hAnsi="Times New Roman" w:hint="eastAsia"/>
          <w:bCs/>
          <w:color w:val="000000"/>
          <w:kern w:val="0"/>
          <w:sz w:val="24"/>
          <w:szCs w:val="21"/>
          <w:lang w:bidi="ar"/>
        </w:rPr>
        <w:t>和</w:t>
      </w:r>
      <w:r w:rsidRPr="00EA0A20">
        <w:rPr>
          <w:rFonts w:ascii="Times New Roman" w:eastAsia="仿宋_GB2312" w:hAnsi="Times New Roman"/>
          <w:bCs/>
          <w:color w:val="000000"/>
          <w:kern w:val="0"/>
          <w:sz w:val="24"/>
          <w:szCs w:val="21"/>
          <w:lang w:bidi="ar"/>
        </w:rPr>
        <w:t>RS485</w:t>
      </w:r>
      <w:r w:rsidRPr="00EA0A20">
        <w:rPr>
          <w:rFonts w:ascii="Times New Roman" w:eastAsia="仿宋_GB2312" w:hAnsi="Times New Roman" w:hint="eastAsia"/>
          <w:bCs/>
          <w:color w:val="000000"/>
          <w:kern w:val="0"/>
          <w:sz w:val="24"/>
          <w:szCs w:val="21"/>
          <w:lang w:bidi="ar"/>
        </w:rPr>
        <w:t>口与分析仪器联接并采集仪器的测量结果及工作状态；可以支持</w:t>
      </w:r>
      <w:r w:rsidRPr="00EA0A20">
        <w:rPr>
          <w:rFonts w:ascii="Times New Roman" w:eastAsia="仿宋_GB2312" w:hAnsi="Times New Roman"/>
          <w:bCs/>
          <w:color w:val="000000"/>
          <w:kern w:val="0"/>
          <w:sz w:val="24"/>
          <w:szCs w:val="21"/>
          <w:lang w:bidi="ar"/>
        </w:rPr>
        <w:t>ADSL</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CDMA</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GPRS</w:t>
      </w:r>
      <w:r w:rsidRPr="00EA0A20">
        <w:rPr>
          <w:rFonts w:ascii="Times New Roman" w:eastAsia="仿宋_GB2312" w:hAnsi="Times New Roman" w:hint="eastAsia"/>
          <w:bCs/>
          <w:color w:val="000000"/>
          <w:kern w:val="0"/>
          <w:sz w:val="24"/>
          <w:szCs w:val="21"/>
          <w:lang w:bidi="ar"/>
        </w:rPr>
        <w:t>等多种通讯方式，兼容各类环境监测分析仪器；</w:t>
      </w:r>
    </w:p>
    <w:p w14:paraId="071F362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②</w:t>
      </w:r>
      <w:r w:rsidRPr="00EA0A20">
        <w:rPr>
          <w:rFonts w:ascii="Times New Roman" w:eastAsia="仿宋_GB2312" w:hAnsi="Times New Roman" w:hint="eastAsia"/>
          <w:bCs/>
          <w:color w:val="000000"/>
          <w:kern w:val="0"/>
          <w:sz w:val="24"/>
          <w:szCs w:val="21"/>
          <w:lang w:bidi="ar"/>
        </w:rPr>
        <w:t>数据上传与存储：支持将数据结果、仪器状态信息和原始谱图文件等信息通过网络传输至后端信息平台，支持一点多传；系统可以实时存储保存一年以上实时数据及十年以上小时均值；</w:t>
      </w:r>
    </w:p>
    <w:p w14:paraId="536C7A7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③</w:t>
      </w:r>
      <w:r w:rsidRPr="00EA0A20">
        <w:rPr>
          <w:rFonts w:ascii="Times New Roman" w:eastAsia="仿宋_GB2312" w:hAnsi="Times New Roman" w:hint="eastAsia"/>
          <w:bCs/>
          <w:color w:val="000000"/>
          <w:kern w:val="0"/>
          <w:sz w:val="24"/>
          <w:szCs w:val="21"/>
          <w:lang w:bidi="ar"/>
        </w:rPr>
        <w:t>系统报警：系统可灵活设置各种报警方式；可远程显示现场工作状态、异常值自动报警，并能将报警信号自动发送给责任人员；</w:t>
      </w:r>
    </w:p>
    <w:p w14:paraId="03A2DEF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宋体" w:hAnsi="宋体" w:cs="宋体" w:hint="eastAsia"/>
          <w:bCs/>
          <w:color w:val="000000"/>
          <w:kern w:val="0"/>
          <w:sz w:val="24"/>
          <w:szCs w:val="21"/>
          <w:lang w:bidi="ar"/>
        </w:rPr>
        <w:t>④</w:t>
      </w:r>
      <w:r w:rsidRPr="00EA0A20">
        <w:rPr>
          <w:rFonts w:ascii="Times New Roman" w:eastAsia="仿宋_GB2312" w:hAnsi="Times New Roman" w:hint="eastAsia"/>
          <w:bCs/>
          <w:color w:val="000000"/>
          <w:kern w:val="0"/>
          <w:sz w:val="24"/>
          <w:szCs w:val="21"/>
          <w:lang w:bidi="ar"/>
        </w:rPr>
        <w:t>数据输出：数据采集与传输支持数字量和模拟量输出；具备测量数据及实时状态的查询功能，按需要进行各种方式的数据查询；数据采集器应可正确显示分析仪测定的资料；可将监测数据（</w:t>
      </w:r>
      <w:r w:rsidRPr="00EA0A20">
        <w:rPr>
          <w:rFonts w:ascii="Times New Roman" w:eastAsia="仿宋_GB2312" w:hAnsi="Times New Roman"/>
          <w:bCs/>
          <w:color w:val="000000"/>
          <w:kern w:val="0"/>
          <w:sz w:val="24"/>
          <w:szCs w:val="21"/>
          <w:lang w:bidi="ar"/>
        </w:rPr>
        <w:t>CO</w:t>
      </w:r>
      <w:r w:rsidRPr="00EA0A20">
        <w:rPr>
          <w:rFonts w:ascii="Times New Roman" w:eastAsia="仿宋_GB2312" w:hAnsi="Times New Roman"/>
          <w:bCs/>
          <w:color w:val="000000"/>
          <w:kern w:val="0"/>
          <w:sz w:val="24"/>
          <w:szCs w:val="21"/>
          <w:vertAlign w:val="subscript"/>
          <w:lang w:bidi="ar"/>
        </w:rPr>
        <w:t>2</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CH</w:t>
      </w:r>
      <w:r w:rsidRPr="00EA0A20">
        <w:rPr>
          <w:rFonts w:ascii="Times New Roman" w:eastAsia="仿宋_GB2312" w:hAnsi="Times New Roman"/>
          <w:bCs/>
          <w:color w:val="000000"/>
          <w:kern w:val="0"/>
          <w:sz w:val="24"/>
          <w:szCs w:val="21"/>
          <w:vertAlign w:val="subscript"/>
          <w:lang w:bidi="ar"/>
        </w:rPr>
        <w:t>4</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CO</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N</w:t>
      </w:r>
      <w:r w:rsidRPr="00EA0A20">
        <w:rPr>
          <w:rFonts w:ascii="Times New Roman" w:eastAsia="仿宋_GB2312" w:hAnsi="Times New Roman"/>
          <w:bCs/>
          <w:color w:val="000000"/>
          <w:kern w:val="0"/>
          <w:sz w:val="24"/>
          <w:szCs w:val="21"/>
          <w:vertAlign w:val="subscript"/>
          <w:lang w:bidi="ar"/>
        </w:rPr>
        <w:t>2</w:t>
      </w:r>
      <w:r w:rsidRPr="00EA0A20">
        <w:rPr>
          <w:rFonts w:ascii="Times New Roman" w:eastAsia="仿宋_GB2312" w:hAnsi="Times New Roman"/>
          <w:bCs/>
          <w:color w:val="000000"/>
          <w:kern w:val="0"/>
          <w:sz w:val="24"/>
          <w:szCs w:val="21"/>
          <w:lang w:bidi="ar"/>
        </w:rPr>
        <w:t>O</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ODS</w:t>
      </w:r>
      <w:r w:rsidRPr="00EA0A20">
        <w:rPr>
          <w:rFonts w:ascii="Times New Roman" w:eastAsia="仿宋_GB2312" w:hAnsi="Times New Roman" w:hint="eastAsia"/>
          <w:bCs/>
          <w:color w:val="000000"/>
          <w:kern w:val="0"/>
          <w:sz w:val="24"/>
          <w:szCs w:val="21"/>
          <w:lang w:bidi="ar"/>
        </w:rPr>
        <w:t>等）传输到采购方指定平台；提供所投仪器设备的实时数据采集指令、历史监测数据回补指令、仪器运行状态参数、查询指令和与质控操作相关的指令。站房周边有良好的有线和无线电接入设施，保障通讯的稳定和畅通。有条件时，尽可能使用光纤通讯，以支持安保和监控视频、环境能见度视频、数据实时传输、网络在线质控的需要。</w:t>
      </w:r>
    </w:p>
    <w:p w14:paraId="1A50FC0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站房建设技术要求</w:t>
      </w:r>
    </w:p>
    <w:p w14:paraId="2FE279C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（一）站房整体设计要求：</w:t>
      </w:r>
    </w:p>
    <w:p w14:paraId="1E65C4B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①</w:t>
      </w:r>
      <w:r w:rsidRPr="00EA0A20">
        <w:rPr>
          <w:rFonts w:ascii="Times New Roman" w:eastAsia="仿宋_GB2312" w:hAnsi="Times New Roman" w:hint="eastAsia"/>
          <w:bCs/>
          <w:color w:val="000000"/>
          <w:kern w:val="0"/>
          <w:sz w:val="24"/>
          <w:szCs w:val="21"/>
          <w:lang w:bidi="ar"/>
        </w:rPr>
        <w:t>新建站房外型美观，采用彩钢夹芯板，面积不小于</w:t>
      </w:r>
      <w:r w:rsidRPr="00EA0A20">
        <w:rPr>
          <w:rFonts w:ascii="Times New Roman" w:eastAsia="仿宋_GB2312" w:hAnsi="Times New Roman"/>
          <w:bCs/>
          <w:color w:val="000000"/>
          <w:kern w:val="0"/>
          <w:sz w:val="24"/>
          <w:szCs w:val="21"/>
          <w:lang w:bidi="ar"/>
        </w:rPr>
        <w:t>15m</w:t>
      </w:r>
      <w:r w:rsidRPr="00EA0A20">
        <w:rPr>
          <w:rFonts w:ascii="Times New Roman" w:eastAsia="仿宋_GB2312" w:hAnsi="Times New Roman"/>
          <w:bCs/>
          <w:color w:val="000000"/>
          <w:kern w:val="0"/>
          <w:sz w:val="24"/>
          <w:szCs w:val="21"/>
          <w:vertAlign w:val="superscript"/>
          <w:lang w:bidi="ar"/>
        </w:rPr>
        <w:t>2</w:t>
      </w:r>
      <w:r w:rsidRPr="00EA0A20">
        <w:rPr>
          <w:rFonts w:ascii="Times New Roman" w:eastAsia="仿宋_GB2312" w:hAnsi="Times New Roman" w:hint="eastAsia"/>
          <w:bCs/>
          <w:color w:val="000000"/>
          <w:kern w:val="0"/>
          <w:sz w:val="24"/>
          <w:szCs w:val="21"/>
          <w:lang w:bidi="ar"/>
        </w:rPr>
        <w:t>，能够容纳所有规划涉及的仪器设备，并预留人员作业空间。若受建设场地限制的可适当缩小站房面积。</w:t>
      </w:r>
      <w:r w:rsidRPr="00EA0A20">
        <w:rPr>
          <w:rFonts w:ascii="宋体" w:hAnsi="宋体" w:cs="宋体" w:hint="eastAsia"/>
          <w:bCs/>
          <w:color w:val="000000"/>
          <w:kern w:val="0"/>
          <w:sz w:val="24"/>
          <w:szCs w:val="21"/>
          <w:lang w:bidi="ar"/>
        </w:rPr>
        <w:t>②</w:t>
      </w:r>
      <w:r w:rsidRPr="00EA0A20">
        <w:rPr>
          <w:rFonts w:ascii="Times New Roman" w:eastAsia="仿宋_GB2312" w:hAnsi="Times New Roman" w:hint="eastAsia"/>
          <w:bCs/>
          <w:color w:val="000000"/>
          <w:kern w:val="0"/>
          <w:sz w:val="24"/>
          <w:szCs w:val="21"/>
          <w:lang w:bidi="ar"/>
        </w:rPr>
        <w:t>站房采用双层密封窗或无窗结构，墙体应有好的保温性能。新建站房需考虑在门与仪器房之间设置缓冲间。</w:t>
      </w:r>
    </w:p>
    <w:p w14:paraId="4137A38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③</w:t>
      </w:r>
      <w:r w:rsidRPr="00EA0A20">
        <w:rPr>
          <w:rFonts w:ascii="Times New Roman" w:eastAsia="仿宋_GB2312" w:hAnsi="Times New Roman" w:hint="eastAsia"/>
          <w:bCs/>
          <w:color w:val="000000"/>
          <w:kern w:val="0"/>
          <w:sz w:val="24"/>
          <w:szCs w:val="21"/>
          <w:lang w:bidi="ar"/>
        </w:rPr>
        <w:t>站房地面铺装防静电地板或防静电地膜（下铺设铜铂导电带），控制内部灰尘。放置抽气泵、空压机、干燥机、超低温冷阱等设备的地面区域需进行加固处理，防止共振。</w:t>
      </w:r>
    </w:p>
    <w:p w14:paraId="0E88403E"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④</w:t>
      </w:r>
      <w:r w:rsidRPr="00EA0A20">
        <w:rPr>
          <w:rFonts w:ascii="Times New Roman" w:eastAsia="仿宋_GB2312" w:hAnsi="Times New Roman" w:hint="eastAsia"/>
          <w:bCs/>
          <w:color w:val="000000"/>
          <w:kern w:val="0"/>
          <w:sz w:val="24"/>
          <w:szCs w:val="21"/>
          <w:lang w:bidi="ar"/>
        </w:rPr>
        <w:t>站房供电采用三相五线制，分相使用。站房监测仪器供电线路应独立走线，电源布设应符合国家用电相关安全要求，并满足设计和规划中总用电功率的需要。</w:t>
      </w:r>
      <w:r w:rsidRPr="00EA0A20">
        <w:rPr>
          <w:rFonts w:ascii="宋体" w:hAnsi="宋体" w:cs="宋体" w:hint="eastAsia"/>
          <w:bCs/>
          <w:color w:val="000000"/>
          <w:kern w:val="0"/>
          <w:sz w:val="24"/>
          <w:szCs w:val="21"/>
          <w:lang w:bidi="ar"/>
        </w:rPr>
        <w:t>⑤</w:t>
      </w:r>
      <w:r w:rsidRPr="00EA0A20">
        <w:rPr>
          <w:rFonts w:ascii="Times New Roman" w:eastAsia="仿宋_GB2312" w:hAnsi="Times New Roman" w:hint="eastAsia"/>
          <w:bCs/>
          <w:color w:val="000000"/>
          <w:kern w:val="0"/>
          <w:sz w:val="24"/>
          <w:szCs w:val="21"/>
          <w:lang w:bidi="ar"/>
        </w:rPr>
        <w:t>站房供电系统应配备</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套电源过压、过载和漏电保护等稳压电源装置（</w:t>
      </w:r>
      <w:r w:rsidRPr="00EA0A20">
        <w:rPr>
          <w:rFonts w:ascii="Times New Roman" w:eastAsia="仿宋_GB2312" w:hAnsi="Times New Roman"/>
          <w:bCs/>
          <w:color w:val="000000"/>
          <w:kern w:val="0"/>
          <w:sz w:val="24"/>
          <w:szCs w:val="21"/>
          <w:lang w:bidi="ar"/>
        </w:rPr>
        <w:t>15KVA</w:t>
      </w:r>
      <w:r w:rsidRPr="00EA0A20">
        <w:rPr>
          <w:rFonts w:ascii="Times New Roman" w:eastAsia="仿宋_GB2312" w:hAnsi="Times New Roman" w:hint="eastAsia"/>
          <w:bCs/>
          <w:color w:val="000000"/>
          <w:kern w:val="0"/>
          <w:sz w:val="24"/>
          <w:szCs w:val="21"/>
          <w:lang w:bidi="ar"/>
        </w:rPr>
        <w:t>），电源电压波动不超过</w:t>
      </w:r>
      <w:r w:rsidRPr="00EA0A20">
        <w:rPr>
          <w:rFonts w:ascii="Times New Roman" w:eastAsia="仿宋_GB2312" w:hAnsi="Times New Roman"/>
          <w:bCs/>
          <w:color w:val="000000"/>
          <w:kern w:val="0"/>
          <w:sz w:val="24"/>
          <w:szCs w:val="21"/>
          <w:lang w:bidi="ar"/>
        </w:rPr>
        <w:t>220V±10%</w:t>
      </w:r>
      <w:r w:rsidRPr="00EA0A20">
        <w:rPr>
          <w:rFonts w:ascii="Times New Roman" w:eastAsia="仿宋_GB2312" w:hAnsi="Times New Roman" w:hint="eastAsia"/>
          <w:bCs/>
          <w:color w:val="000000"/>
          <w:kern w:val="0"/>
          <w:sz w:val="24"/>
          <w:szCs w:val="21"/>
          <w:lang w:bidi="ar"/>
        </w:rPr>
        <w:t>。配电柜应有断电后延缓一定时间重新供电的电源延时智能装置，避免短时间内反复停电对仪器造成的冲击影响。</w:t>
      </w:r>
    </w:p>
    <w:p w14:paraId="1C153CB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⑥</w:t>
      </w:r>
      <w:r w:rsidRPr="00EA0A20">
        <w:rPr>
          <w:rFonts w:ascii="Times New Roman" w:eastAsia="仿宋_GB2312" w:hAnsi="Times New Roman" w:hint="eastAsia"/>
          <w:bCs/>
          <w:color w:val="000000"/>
          <w:kern w:val="0"/>
          <w:sz w:val="24"/>
          <w:szCs w:val="21"/>
          <w:lang w:bidi="ar"/>
        </w:rPr>
        <w:t>站房内配置足够的电源插座，分布合理，走线美观，布线应该加装线槽。</w:t>
      </w:r>
    </w:p>
    <w:p w14:paraId="75C779DE"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⑦</w:t>
      </w:r>
      <w:r w:rsidRPr="00EA0A20">
        <w:rPr>
          <w:rFonts w:ascii="Times New Roman" w:eastAsia="仿宋_GB2312" w:hAnsi="Times New Roman" w:hint="eastAsia"/>
          <w:bCs/>
          <w:color w:val="000000"/>
          <w:kern w:val="0"/>
          <w:sz w:val="24"/>
          <w:szCs w:val="21"/>
          <w:lang w:bidi="ar"/>
        </w:rPr>
        <w:t>站房底座使用混凝土基础，基坑底部压力系数不小于</w:t>
      </w:r>
      <w:r w:rsidRPr="00EA0A20">
        <w:rPr>
          <w:rFonts w:ascii="Times New Roman" w:eastAsia="仿宋_GB2312" w:hAnsi="Times New Roman"/>
          <w:bCs/>
          <w:color w:val="000000"/>
          <w:kern w:val="0"/>
          <w:sz w:val="24"/>
          <w:szCs w:val="21"/>
          <w:lang w:bidi="ar"/>
        </w:rPr>
        <w:t>0.94</w:t>
      </w:r>
      <w:r w:rsidRPr="00EA0A20">
        <w:rPr>
          <w:rFonts w:ascii="Times New Roman" w:eastAsia="仿宋_GB2312" w:hAnsi="Times New Roman" w:hint="eastAsia"/>
          <w:bCs/>
          <w:color w:val="000000"/>
          <w:kern w:val="0"/>
          <w:sz w:val="24"/>
          <w:szCs w:val="21"/>
          <w:lang w:bidi="ar"/>
        </w:rPr>
        <w:t>，容重不小于</w:t>
      </w:r>
      <w:r w:rsidRPr="00EA0A20">
        <w:rPr>
          <w:rFonts w:ascii="Times New Roman" w:eastAsia="仿宋_GB2312" w:hAnsi="Times New Roman"/>
          <w:bCs/>
          <w:color w:val="000000"/>
          <w:kern w:val="0"/>
          <w:sz w:val="24"/>
          <w:szCs w:val="21"/>
          <w:lang w:bidi="ar"/>
        </w:rPr>
        <w:t>16KN/m</w:t>
      </w:r>
      <w:r w:rsidRPr="00EA0A20">
        <w:rPr>
          <w:rFonts w:ascii="Times New Roman" w:eastAsia="仿宋_GB2312" w:hAnsi="Times New Roman"/>
          <w:bCs/>
          <w:color w:val="000000"/>
          <w:kern w:val="0"/>
          <w:sz w:val="24"/>
          <w:szCs w:val="21"/>
          <w:vertAlign w:val="superscript"/>
          <w:lang w:bidi="ar"/>
        </w:rPr>
        <w:t>3</w:t>
      </w:r>
      <w:r w:rsidRPr="00EA0A20">
        <w:rPr>
          <w:rFonts w:ascii="Times New Roman" w:eastAsia="仿宋_GB2312" w:hAnsi="Times New Roman" w:hint="eastAsia"/>
          <w:bCs/>
          <w:color w:val="000000"/>
          <w:kern w:val="0"/>
          <w:sz w:val="24"/>
          <w:szCs w:val="21"/>
          <w:lang w:bidi="ar"/>
        </w:rPr>
        <w:t>。</w:t>
      </w:r>
      <w:r w:rsidRPr="00EA0A20">
        <w:rPr>
          <w:rFonts w:ascii="宋体" w:hAnsi="宋体" w:cs="宋体" w:hint="eastAsia"/>
          <w:bCs/>
          <w:color w:val="000000"/>
          <w:kern w:val="0"/>
          <w:sz w:val="24"/>
          <w:szCs w:val="21"/>
          <w:lang w:bidi="ar"/>
        </w:rPr>
        <w:t>⑧</w:t>
      </w:r>
      <w:r w:rsidRPr="00EA0A20">
        <w:rPr>
          <w:rFonts w:ascii="Times New Roman" w:eastAsia="仿宋_GB2312" w:hAnsi="Times New Roman" w:hint="eastAsia"/>
          <w:bCs/>
          <w:color w:val="000000"/>
          <w:kern w:val="0"/>
          <w:sz w:val="24"/>
          <w:szCs w:val="21"/>
          <w:lang w:bidi="ar"/>
        </w:rPr>
        <w:t>站房配备完善三级防雷装置。站房的防雷系统需覆盖包括手工采样装置等高出房顶的设施。站房需有良好的接地线路，接地电阻</w:t>
      </w:r>
      <w:r w:rsidRPr="00EA0A20">
        <w:rPr>
          <w:rFonts w:ascii="Times New Roman" w:eastAsia="仿宋_GB2312" w:hAnsi="Times New Roman"/>
          <w:bCs/>
          <w:color w:val="000000"/>
          <w:kern w:val="0"/>
          <w:sz w:val="24"/>
          <w:szCs w:val="21"/>
          <w:lang w:bidi="ar"/>
        </w:rPr>
        <w:t>&lt;4Ω</w:t>
      </w:r>
      <w:r w:rsidRPr="00EA0A20">
        <w:rPr>
          <w:rFonts w:ascii="Times New Roman" w:eastAsia="仿宋_GB2312" w:hAnsi="Times New Roman" w:hint="eastAsia"/>
          <w:bCs/>
          <w:color w:val="000000"/>
          <w:kern w:val="0"/>
          <w:sz w:val="24"/>
          <w:szCs w:val="21"/>
          <w:lang w:bidi="ar"/>
        </w:rPr>
        <w:t>，需配有二级防雷设施。防雷系统需有专业公司设计安装，并通过当地主管部门的检测，提供检测报告。</w:t>
      </w:r>
    </w:p>
    <w:p w14:paraId="009B32B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宋体" w:hAnsi="宋体" w:cs="宋体" w:hint="eastAsia"/>
          <w:bCs/>
          <w:color w:val="000000"/>
          <w:kern w:val="0"/>
          <w:sz w:val="24"/>
          <w:szCs w:val="21"/>
          <w:lang w:bidi="ar"/>
        </w:rPr>
        <w:t>⑨</w:t>
      </w:r>
      <w:r w:rsidRPr="00EA0A20">
        <w:rPr>
          <w:rFonts w:ascii="Times New Roman" w:eastAsia="仿宋_GB2312" w:hAnsi="Times New Roman" w:hint="eastAsia"/>
          <w:bCs/>
          <w:color w:val="000000"/>
          <w:kern w:val="0"/>
          <w:sz w:val="24"/>
          <w:szCs w:val="21"/>
          <w:lang w:bidi="ar"/>
        </w:rPr>
        <w:t>站房抗风等级考虑施工地</w:t>
      </w:r>
      <w:r w:rsidRPr="00EA0A20">
        <w:rPr>
          <w:rFonts w:ascii="Times New Roman" w:eastAsia="仿宋_GB2312" w:hAnsi="Times New Roman"/>
          <w:bCs/>
          <w:color w:val="000000"/>
          <w:kern w:val="0"/>
          <w:sz w:val="24"/>
          <w:szCs w:val="21"/>
          <w:lang w:bidi="ar"/>
        </w:rPr>
        <w:t>30</w:t>
      </w:r>
      <w:r w:rsidRPr="00EA0A20">
        <w:rPr>
          <w:rFonts w:ascii="Times New Roman" w:eastAsia="仿宋_GB2312" w:hAnsi="Times New Roman" w:hint="eastAsia"/>
          <w:bCs/>
          <w:color w:val="000000"/>
          <w:kern w:val="0"/>
          <w:sz w:val="24"/>
          <w:szCs w:val="21"/>
          <w:lang w:bidi="ar"/>
        </w:rPr>
        <w:t>年一遇最大风速，满足站房抗风等级要求。</w:t>
      </w:r>
    </w:p>
    <w:p w14:paraId="5CF61E2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宋体" w:hAnsi="宋体" w:cs="宋体" w:hint="eastAsia"/>
          <w:bCs/>
          <w:color w:val="000000"/>
          <w:kern w:val="0"/>
          <w:sz w:val="24"/>
          <w:szCs w:val="21"/>
          <w:lang w:bidi="ar"/>
        </w:rPr>
        <w:t>⑩</w:t>
      </w:r>
      <w:r w:rsidRPr="00EA0A20">
        <w:rPr>
          <w:rFonts w:ascii="Times New Roman" w:eastAsia="仿宋_GB2312" w:hAnsi="Times New Roman" w:hint="eastAsia"/>
          <w:bCs/>
          <w:color w:val="000000"/>
          <w:kern w:val="0"/>
          <w:sz w:val="24"/>
          <w:szCs w:val="21"/>
          <w:lang w:bidi="ar"/>
        </w:rPr>
        <w:t>每个站房配备</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套</w:t>
      </w:r>
      <w:r w:rsidRPr="00EA0A20">
        <w:rPr>
          <w:rFonts w:ascii="Times New Roman" w:eastAsia="仿宋_GB2312" w:hAnsi="Times New Roman"/>
          <w:bCs/>
          <w:color w:val="000000"/>
          <w:kern w:val="0"/>
          <w:sz w:val="24"/>
          <w:szCs w:val="21"/>
          <w:lang w:bidi="ar"/>
        </w:rPr>
        <w:t>UPS</w:t>
      </w:r>
      <w:r w:rsidRPr="00EA0A20">
        <w:rPr>
          <w:rFonts w:ascii="Times New Roman" w:eastAsia="仿宋_GB2312" w:hAnsi="Times New Roman" w:hint="eastAsia"/>
          <w:bCs/>
          <w:color w:val="000000"/>
          <w:kern w:val="0"/>
          <w:sz w:val="24"/>
          <w:szCs w:val="21"/>
          <w:lang w:bidi="ar"/>
        </w:rPr>
        <w:t>、自动灭火装置、</w:t>
      </w: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套温湿度控制设备和</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套视频监控系统。</w:t>
      </w:r>
    </w:p>
    <w:p w14:paraId="68EF9F6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Cambria Math" w:eastAsia="仿宋_GB2312" w:hAnsi="Cambria Math" w:cs="Cambria Math"/>
          <w:bCs/>
          <w:color w:val="000000"/>
          <w:kern w:val="0"/>
          <w:sz w:val="24"/>
          <w:szCs w:val="21"/>
          <w:lang w:bidi="ar"/>
        </w:rPr>
        <w:t>⑪</w:t>
      </w:r>
      <w:r w:rsidRPr="00EA0A20">
        <w:rPr>
          <w:rFonts w:ascii="Times New Roman" w:eastAsia="仿宋_GB2312" w:hAnsi="Times New Roman" w:hint="eastAsia"/>
          <w:bCs/>
          <w:color w:val="000000"/>
          <w:kern w:val="0"/>
          <w:sz w:val="24"/>
          <w:szCs w:val="21"/>
          <w:lang w:bidi="ar"/>
        </w:rPr>
        <w:t>监测数据按照《城市大气温室气体试点监测数据联网工作实施方案》要求连接至环境监测总站，站房可拆卸移动。</w:t>
      </w:r>
    </w:p>
    <w:p w14:paraId="4BC3F50F" w14:textId="77777777" w:rsidR="00EA0A20" w:rsidRPr="00EA0A20" w:rsidRDefault="00EA0A20" w:rsidP="00EA0A20">
      <w:pPr>
        <w:rPr>
          <w:rFonts w:ascii="Times New Roman" w:eastAsia="仿宋_GB2312" w:hAnsi="Times New Roman"/>
          <w14:ligatures w14:val="standardContextual"/>
        </w:rPr>
      </w:pPr>
    </w:p>
    <w:p w14:paraId="379D1FD5" w14:textId="77777777" w:rsidR="00EA0A20" w:rsidRPr="00EA0A20" w:rsidRDefault="00EA0A20" w:rsidP="00EA0A20">
      <w:pPr>
        <w:widowControl/>
        <w:rPr>
          <w:rFonts w:ascii="Times New Roman" w:eastAsia="仿宋_GB2312" w:hAnsi="Times New Roman"/>
          <w:color w:val="000000"/>
          <w:kern w:val="0"/>
          <w:sz w:val="24"/>
          <w:szCs w:val="24"/>
        </w:rPr>
      </w:pPr>
    </w:p>
    <w:p w14:paraId="21DB10FD" w14:textId="77777777" w:rsidR="00EA0A20" w:rsidRPr="00EA0A20" w:rsidRDefault="00EA0A20" w:rsidP="00EA0A20">
      <w:pPr>
        <w:widowControl/>
        <w:jc w:val="left"/>
        <w:outlineLvl w:val="0"/>
        <w:rPr>
          <w:rFonts w:ascii="Times New Roman" w:hAnsi="Times New Roman"/>
          <w:b/>
          <w:color w:val="000000"/>
          <w:sz w:val="36"/>
          <w:szCs w:val="36"/>
        </w:rPr>
      </w:pPr>
      <w:bookmarkStart w:id="65" w:name="_Toc21928"/>
      <w:r w:rsidRPr="00EA0A20">
        <w:rPr>
          <w:rFonts w:ascii="Times New Roman" w:hAnsi="Times New Roman" w:hint="eastAsia"/>
          <w:b/>
          <w:color w:val="000000"/>
          <w:sz w:val="36"/>
          <w:szCs w:val="36"/>
        </w:rPr>
        <w:t>标项</w:t>
      </w:r>
      <w:r w:rsidRPr="00EA0A20">
        <w:rPr>
          <w:rFonts w:ascii="Times New Roman" w:hAnsi="Times New Roman"/>
          <w:b/>
          <w:color w:val="000000"/>
          <w:sz w:val="36"/>
          <w:szCs w:val="36"/>
        </w:rPr>
        <w:t xml:space="preserve">2: </w:t>
      </w:r>
      <w:r w:rsidRPr="00EA0A20">
        <w:rPr>
          <w:rFonts w:ascii="Times New Roman" w:hAnsi="Times New Roman" w:hint="eastAsia"/>
          <w:b/>
          <w:color w:val="000000"/>
          <w:sz w:val="36"/>
          <w:szCs w:val="36"/>
        </w:rPr>
        <w:t>碳污协同监测能力建设</w:t>
      </w:r>
    </w:p>
    <w:p w14:paraId="6C276EE2" w14:textId="77777777" w:rsidR="00EA0A20" w:rsidRPr="00EA0A20" w:rsidRDefault="00EA0A20" w:rsidP="00EA0A20">
      <w:pPr>
        <w:widowControl/>
        <w:jc w:val="left"/>
        <w:outlineLvl w:val="1"/>
        <w:rPr>
          <w:rFonts w:ascii="Times New Roman" w:eastAsia="楷体_GB2312" w:hAnsi="Times New Roman"/>
          <w:b/>
          <w:bCs/>
          <w:kern w:val="0"/>
          <w:sz w:val="32"/>
          <w:szCs w:val="36"/>
        </w:rPr>
      </w:pPr>
      <w:r w:rsidRPr="00EA0A20">
        <w:rPr>
          <w:rFonts w:ascii="Times New Roman" w:eastAsia="楷体_GB2312" w:hAnsi="Times New Roman" w:hint="eastAsia"/>
          <w:b/>
          <w:bCs/>
          <w:kern w:val="0"/>
          <w:sz w:val="32"/>
          <w:szCs w:val="36"/>
        </w:rPr>
        <w:t>一、采购需求</w:t>
      </w:r>
    </w:p>
    <w:p w14:paraId="3FD5BE0D"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）仪器设备采购需求</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027"/>
        <w:gridCol w:w="2897"/>
        <w:gridCol w:w="1304"/>
        <w:gridCol w:w="1383"/>
      </w:tblGrid>
      <w:tr w:rsidR="00EA0A20" w:rsidRPr="00EA0A20" w14:paraId="18F88BF4" w14:textId="77777777" w:rsidTr="00EA0A20">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14:paraId="05E8CC92"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标项</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EFCBA54"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建设点位</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08518AF"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设备采购及建设任务</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D10C832"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数量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7DCD8BE"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预算金额</w:t>
            </w:r>
          </w:p>
          <w:p w14:paraId="5E73BBCD"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（万元）</w:t>
            </w:r>
          </w:p>
        </w:tc>
      </w:tr>
      <w:tr w:rsidR="00EA0A20" w:rsidRPr="00EA0A20" w14:paraId="30EC640D" w14:textId="77777777" w:rsidTr="00EA0A20">
        <w:trPr>
          <w:trHeight w:val="20"/>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121DD960" w14:textId="77777777" w:rsidR="00EA0A20" w:rsidRPr="00EA0A20" w:rsidRDefault="00EA0A20" w:rsidP="00EA0A20">
            <w:pPr>
              <w:spacing w:line="30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2</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1E28E12A"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指定地点</w:t>
            </w:r>
          </w:p>
        </w:tc>
        <w:tc>
          <w:tcPr>
            <w:tcW w:w="2897" w:type="dxa"/>
            <w:tcBorders>
              <w:top w:val="single" w:sz="4" w:space="0" w:color="auto"/>
              <w:left w:val="single" w:sz="4" w:space="0" w:color="auto"/>
              <w:bottom w:val="single" w:sz="4" w:space="0" w:color="auto"/>
              <w:right w:val="single" w:sz="4" w:space="0" w:color="auto"/>
            </w:tcBorders>
            <w:vAlign w:val="center"/>
            <w:hideMark/>
          </w:tcPr>
          <w:p w14:paraId="2152BEF5" w14:textId="77777777" w:rsidR="00EA0A20" w:rsidRPr="00EA0A20" w:rsidRDefault="00EA0A20" w:rsidP="00EA0A20">
            <w:pPr>
              <w:spacing w:line="290" w:lineRule="exact"/>
              <w:jc w:val="center"/>
              <w:rPr>
                <w:rFonts w:ascii="Times New Roman" w:eastAsia="仿宋_GB2312" w:hAnsi="Times New Roman"/>
                <w:b/>
                <w:bCs/>
                <w:sz w:val="22"/>
                <w:szCs w:val="24"/>
                <w14:ligatures w14:val="standardContextual"/>
              </w:rPr>
            </w:pPr>
            <w:r w:rsidRPr="00EA0A20">
              <w:rPr>
                <w:rFonts w:ascii="Times New Roman" w:eastAsia="仿宋_GB2312" w:hAnsi="Times New Roman" w:hint="eastAsia"/>
                <w:b/>
                <w:bCs/>
                <w:sz w:val="22"/>
                <w:szCs w:val="24"/>
                <w14:ligatures w14:val="standardContextual"/>
              </w:rPr>
              <w:t>挥发性有机物监测系统</w:t>
            </w:r>
          </w:p>
          <w:p w14:paraId="7E74876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b/>
                <w:bCs/>
                <w:sz w:val="22"/>
                <w:szCs w:val="24"/>
                <w14:ligatures w14:val="standardContextual"/>
              </w:rPr>
              <w:t>（核心产品）</w:t>
            </w:r>
          </w:p>
        </w:tc>
        <w:tc>
          <w:tcPr>
            <w:tcW w:w="1304" w:type="dxa"/>
            <w:tcBorders>
              <w:top w:val="single" w:sz="4" w:space="0" w:color="auto"/>
              <w:left w:val="single" w:sz="4" w:space="0" w:color="auto"/>
              <w:bottom w:val="single" w:sz="4" w:space="0" w:color="auto"/>
              <w:right w:val="single" w:sz="4" w:space="0" w:color="auto"/>
            </w:tcBorders>
            <w:hideMark/>
          </w:tcPr>
          <w:p w14:paraId="577B88C8"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93B3EFE" w14:textId="77777777" w:rsidR="00EA0A20" w:rsidRPr="00EA0A20" w:rsidRDefault="00EA0A20" w:rsidP="00EA0A20">
            <w:pPr>
              <w:spacing w:line="300" w:lineRule="exact"/>
              <w:jc w:val="center"/>
              <w:rPr>
                <w:rFonts w:ascii="Times New Roman" w:eastAsia="等线" w:hAnsi="Times New Roman"/>
                <w:sz w:val="22"/>
                <w14:ligatures w14:val="standardContextual"/>
              </w:rPr>
            </w:pPr>
            <w:r w:rsidRPr="00EA0A20">
              <w:rPr>
                <w:rFonts w:ascii="Times New Roman" w:eastAsia="等线" w:hAnsi="Times New Roman"/>
                <w:sz w:val="22"/>
                <w14:ligatures w14:val="standardContextual"/>
              </w:rPr>
              <w:t>440</w:t>
            </w:r>
          </w:p>
        </w:tc>
      </w:tr>
      <w:tr w:rsidR="00EA0A20" w:rsidRPr="00EA0A20" w14:paraId="0105B237"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7C70F06"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2A986440"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334AA38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szCs w:val="24"/>
                <w14:ligatures w14:val="standardContextual"/>
              </w:rPr>
              <w:t>光解速率仪</w:t>
            </w:r>
          </w:p>
        </w:tc>
        <w:tc>
          <w:tcPr>
            <w:tcW w:w="1304" w:type="dxa"/>
            <w:tcBorders>
              <w:top w:val="single" w:sz="4" w:space="0" w:color="auto"/>
              <w:left w:val="single" w:sz="4" w:space="0" w:color="auto"/>
              <w:bottom w:val="single" w:sz="4" w:space="0" w:color="auto"/>
              <w:right w:val="single" w:sz="4" w:space="0" w:color="auto"/>
            </w:tcBorders>
            <w:hideMark/>
          </w:tcPr>
          <w:p w14:paraId="51700EF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2FAF7EA"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3ED952F3"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292922A"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5BFE3936"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42E5BDC2"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szCs w:val="24"/>
                <w14:ligatures w14:val="standardContextual"/>
              </w:rPr>
              <w:t>激光云高仪</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2AD9FF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9DE43BB"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2184B7F0"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25001FB"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4268BB85"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46EEC62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szCs w:val="24"/>
                <w14:ligatures w14:val="standardContextual"/>
              </w:rPr>
              <w:t>常规空气质量六项监测系统</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134315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A559D69"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3C75E2C5"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B913026"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BF12A54"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3DF18A32"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szCs w:val="24"/>
                <w14:ligatures w14:val="standardContextual"/>
              </w:rPr>
              <w:t>便携式大气颗粒物激光雷达</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64F640C"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EBE0FED" w14:textId="77777777" w:rsidR="00EA0A20" w:rsidRPr="00EA0A20" w:rsidRDefault="00EA0A20" w:rsidP="00EA0A20">
            <w:pPr>
              <w:widowControl/>
              <w:jc w:val="left"/>
              <w:rPr>
                <w:rFonts w:ascii="Times New Roman" w:eastAsia="等线" w:hAnsi="Times New Roman"/>
                <w:sz w:val="22"/>
                <w14:ligatures w14:val="standardContextual"/>
              </w:rPr>
            </w:pPr>
          </w:p>
        </w:tc>
      </w:tr>
    </w:tbl>
    <w:p w14:paraId="11897A15"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）质保及运维服务需求</w:t>
      </w:r>
    </w:p>
    <w:p w14:paraId="621D3B4A" w14:textId="77777777" w:rsidR="00EA0A20" w:rsidRPr="00EA0A20" w:rsidRDefault="00EA0A20" w:rsidP="00EA0A20">
      <w:pPr>
        <w:wordWrap w:val="0"/>
        <w:spacing w:line="360" w:lineRule="auto"/>
        <w:ind w:firstLineChars="200" w:firstLine="560"/>
        <w:rPr>
          <w:rFonts w:ascii="Times New Roman" w:eastAsia="仿宋_GB2312" w:hAnsi="Times New Roman"/>
          <w:sz w:val="28"/>
          <w:szCs w:val="28"/>
          <w14:ligatures w14:val="standardContextual"/>
        </w:rPr>
      </w:pPr>
      <w:r w:rsidRPr="00EA0A20">
        <w:rPr>
          <w:rFonts w:ascii="Times New Roman" w:eastAsia="仿宋_GB2312" w:hAnsi="Times New Roman" w:hint="eastAsia"/>
          <w:sz w:val="28"/>
          <w:szCs w:val="28"/>
          <w14:ligatures w14:val="standardContextual"/>
        </w:rPr>
        <w:t>本次设备采购包含验收后一年期内质保及运维，包括所有与仪器正常运行所相关的耗材、配件、维修等，以及电费、网络费用等，具体需求详见招标技术参数。</w:t>
      </w:r>
    </w:p>
    <w:p w14:paraId="1678608D" w14:textId="77777777" w:rsidR="00EA0A20" w:rsidRPr="00EA0A20" w:rsidRDefault="00EA0A20" w:rsidP="00EA0A20">
      <w:pPr>
        <w:widowControl/>
        <w:jc w:val="left"/>
        <w:outlineLvl w:val="1"/>
        <w:rPr>
          <w:rFonts w:ascii="Times New Roman" w:eastAsia="楷体_GB2312" w:hAnsi="Times New Roman"/>
          <w:b/>
          <w:color w:val="000000"/>
          <w:sz w:val="32"/>
          <w:szCs w:val="36"/>
        </w:rPr>
      </w:pPr>
      <w:r w:rsidRPr="00EA0A20">
        <w:rPr>
          <w:rFonts w:ascii="Times New Roman" w:eastAsia="楷体_GB2312" w:hAnsi="Times New Roman" w:hint="eastAsia"/>
          <w:b/>
          <w:bCs/>
          <w:kern w:val="0"/>
          <w:sz w:val="32"/>
          <w:szCs w:val="36"/>
        </w:rPr>
        <w:t>二、招标技术参数（</w:t>
      </w:r>
      <w:r w:rsidRPr="00EA0A20">
        <w:rPr>
          <w:rFonts w:ascii="Segoe UI Symbol" w:eastAsia="楷体_GB2312" w:hAnsi="Segoe UI Symbol" w:cs="Segoe UI Symbol"/>
          <w:b/>
          <w:bCs/>
          <w:kern w:val="0"/>
          <w:sz w:val="32"/>
          <w:szCs w:val="36"/>
        </w:rPr>
        <w:t>★</w:t>
      </w:r>
      <w:r w:rsidRPr="00EA0A20">
        <w:rPr>
          <w:rFonts w:ascii="Times New Roman" w:eastAsia="楷体_GB2312" w:hAnsi="Times New Roman" w:hint="eastAsia"/>
          <w:b/>
          <w:bCs/>
          <w:kern w:val="0"/>
          <w:sz w:val="32"/>
          <w:szCs w:val="36"/>
        </w:rPr>
        <w:t>重要指标）</w:t>
      </w:r>
    </w:p>
    <w:p w14:paraId="231CAC75"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1</w:t>
      </w:r>
      <w:r w:rsidRPr="00EA0A20">
        <w:rPr>
          <w:rFonts w:ascii="Times New Roman" w:eastAsia="仿宋_GB2312" w:hAnsi="Times New Roman" w:hint="eastAsia"/>
          <w:b/>
          <w:bCs/>
          <w:sz w:val="28"/>
          <w:szCs w:val="28"/>
        </w:rPr>
        <w:t>）挥发性有机物监测系统</w:t>
      </w:r>
      <w:bookmarkEnd w:id="65"/>
      <w:r w:rsidRPr="00EA0A20">
        <w:rPr>
          <w:rFonts w:ascii="Times New Roman" w:eastAsia="仿宋_GB2312" w:hAnsi="Times New Roman" w:hint="eastAsia"/>
          <w:b/>
          <w:bCs/>
          <w:sz w:val="28"/>
          <w:szCs w:val="28"/>
        </w:rPr>
        <w:t>（核心产品）</w:t>
      </w:r>
    </w:p>
    <w:p w14:paraId="1E10D6E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（一）配置要求</w:t>
      </w:r>
    </w:p>
    <w:p w14:paraId="0712147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VOCs</w:t>
      </w:r>
      <w:r w:rsidRPr="00EA0A20">
        <w:rPr>
          <w:rFonts w:ascii="Times New Roman" w:eastAsia="仿宋_GB2312" w:hAnsi="Times New Roman" w:hint="eastAsia"/>
          <w:bCs/>
          <w:color w:val="000000"/>
          <w:kern w:val="0"/>
          <w:sz w:val="24"/>
          <w:szCs w:val="21"/>
          <w:lang w:bidi="ar"/>
        </w:rPr>
        <w:t>在线监测系统</w:t>
      </w:r>
      <w:r w:rsidRPr="00EA0A20">
        <w:rPr>
          <w:rFonts w:ascii="Times New Roman" w:eastAsia="仿宋_GB2312" w:hAnsi="Times New Roman"/>
          <w:bCs/>
          <w:color w:val="000000"/>
          <w:kern w:val="0"/>
          <w:sz w:val="24"/>
          <w:szCs w:val="21"/>
          <w:lang w:bidi="ar"/>
        </w:rPr>
        <w:t xml:space="preserve">  1</w:t>
      </w:r>
      <w:r w:rsidRPr="00EA0A20">
        <w:rPr>
          <w:rFonts w:ascii="Times New Roman" w:eastAsia="仿宋_GB2312" w:hAnsi="Times New Roman" w:hint="eastAsia"/>
          <w:bCs/>
          <w:color w:val="000000"/>
          <w:kern w:val="0"/>
          <w:sz w:val="24"/>
          <w:szCs w:val="21"/>
          <w:lang w:bidi="ar"/>
        </w:rPr>
        <w:t>套；</w:t>
      </w:r>
    </w:p>
    <w:p w14:paraId="5BA724C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、氢空一体机，</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台；</w:t>
      </w:r>
    </w:p>
    <w:p w14:paraId="363B4F3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、高纯氮气清洁器，</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套；</w:t>
      </w:r>
    </w:p>
    <w:p w14:paraId="1C5BF30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、高纯氦气清洁器，</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套；</w:t>
      </w:r>
    </w:p>
    <w:p w14:paraId="0E868CB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15L</w:t>
      </w:r>
      <w:r w:rsidRPr="00EA0A20">
        <w:rPr>
          <w:rFonts w:ascii="Times New Roman" w:eastAsia="仿宋_GB2312" w:hAnsi="Times New Roman" w:hint="eastAsia"/>
          <w:bCs/>
          <w:color w:val="000000"/>
          <w:kern w:val="0"/>
          <w:sz w:val="24"/>
          <w:szCs w:val="21"/>
          <w:lang w:bidi="ar"/>
        </w:rPr>
        <w:t>苏玛罐，</w:t>
      </w: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个；</w:t>
      </w:r>
    </w:p>
    <w:p w14:paraId="5AD1EF8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6</w:t>
      </w:r>
      <w:r w:rsidRPr="00EA0A20">
        <w:rPr>
          <w:rFonts w:ascii="Times New Roman" w:eastAsia="仿宋_GB2312" w:hAnsi="Times New Roman" w:hint="eastAsia"/>
          <w:bCs/>
          <w:color w:val="000000"/>
          <w:kern w:val="0"/>
          <w:sz w:val="24"/>
          <w:szCs w:val="21"/>
          <w:lang w:bidi="ar"/>
        </w:rPr>
        <w:t>、运行耗材，</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年；</w:t>
      </w:r>
    </w:p>
    <w:p w14:paraId="42DFB33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（二）分析方法</w:t>
      </w:r>
    </w:p>
    <w:p w14:paraId="1AEBFBC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采用超低温富集浓缩技术，压缩机制冷方式，双通道采样，双色谱柱分离后分别进入氢离子化火焰检测器（</w:t>
      </w:r>
      <w:r w:rsidRPr="00EA0A20">
        <w:rPr>
          <w:rFonts w:ascii="Times New Roman" w:eastAsia="仿宋_GB2312" w:hAnsi="Times New Roman"/>
          <w:bCs/>
          <w:color w:val="000000"/>
          <w:kern w:val="0"/>
          <w:sz w:val="24"/>
          <w:szCs w:val="21"/>
          <w:lang w:bidi="ar"/>
        </w:rPr>
        <w:t>FID</w:t>
      </w:r>
      <w:r w:rsidRPr="00EA0A20">
        <w:rPr>
          <w:rFonts w:ascii="Times New Roman" w:eastAsia="仿宋_GB2312" w:hAnsi="Times New Roman" w:hint="eastAsia"/>
          <w:bCs/>
          <w:color w:val="000000"/>
          <w:kern w:val="0"/>
          <w:sz w:val="24"/>
          <w:szCs w:val="21"/>
          <w:lang w:bidi="ar"/>
        </w:rPr>
        <w:t>）和质谱（</w:t>
      </w:r>
      <w:r w:rsidRPr="00EA0A20">
        <w:rPr>
          <w:rFonts w:ascii="Times New Roman" w:eastAsia="仿宋_GB2312" w:hAnsi="Times New Roman"/>
          <w:bCs/>
          <w:color w:val="000000"/>
          <w:kern w:val="0"/>
          <w:sz w:val="24"/>
          <w:szCs w:val="21"/>
          <w:lang w:bidi="ar"/>
        </w:rPr>
        <w:t>MS</w:t>
      </w:r>
      <w:r w:rsidRPr="00EA0A20">
        <w:rPr>
          <w:rFonts w:ascii="Times New Roman" w:eastAsia="仿宋_GB2312" w:hAnsi="Times New Roman" w:hint="eastAsia"/>
          <w:bCs/>
          <w:color w:val="000000"/>
          <w:kern w:val="0"/>
          <w:sz w:val="24"/>
          <w:szCs w:val="21"/>
          <w:lang w:bidi="ar"/>
        </w:rPr>
        <w:t>）连续</w:t>
      </w:r>
      <w:r w:rsidRPr="00EA0A20">
        <w:rPr>
          <w:rFonts w:ascii="Times New Roman" w:eastAsia="仿宋_GB2312" w:hAnsi="Times New Roman"/>
          <w:bCs/>
          <w:color w:val="000000"/>
          <w:kern w:val="0"/>
          <w:sz w:val="24"/>
          <w:szCs w:val="21"/>
          <w:lang w:bidi="ar"/>
        </w:rPr>
        <w:t>24</w:t>
      </w:r>
      <w:r w:rsidRPr="00EA0A20">
        <w:rPr>
          <w:rFonts w:ascii="Times New Roman" w:eastAsia="仿宋_GB2312" w:hAnsi="Times New Roman" w:hint="eastAsia"/>
          <w:bCs/>
          <w:color w:val="000000"/>
          <w:kern w:val="0"/>
          <w:sz w:val="24"/>
          <w:szCs w:val="21"/>
          <w:lang w:bidi="ar"/>
        </w:rPr>
        <w:t>小时在线监测环境空气中可挥发性有机物。</w:t>
      </w:r>
    </w:p>
    <w:p w14:paraId="6A27129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（三）技术要求</w:t>
      </w:r>
    </w:p>
    <w:p w14:paraId="7800995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、用途：</w:t>
      </w:r>
      <w:r w:rsidRPr="00EA0A20">
        <w:rPr>
          <w:rFonts w:ascii="Times New Roman" w:eastAsia="仿宋_GB2312" w:hAnsi="Times New Roman"/>
          <w:bCs/>
          <w:color w:val="000000"/>
          <w:kern w:val="0"/>
          <w:sz w:val="24"/>
          <w:szCs w:val="21"/>
          <w:lang w:bidi="ar"/>
        </w:rPr>
        <w:t>24</w:t>
      </w:r>
      <w:r w:rsidRPr="00EA0A20">
        <w:rPr>
          <w:rFonts w:ascii="Times New Roman" w:eastAsia="仿宋_GB2312" w:hAnsi="Times New Roman" w:hint="eastAsia"/>
          <w:bCs/>
          <w:color w:val="000000"/>
          <w:kern w:val="0"/>
          <w:sz w:val="24"/>
          <w:szCs w:val="21"/>
          <w:lang w:bidi="ar"/>
        </w:rPr>
        <w:t>小时连续在线监测环境空气中可挥发性有机物。监测项目应满足国内与国际上通用的臭氧前驱体标准（</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）监测项目；同时有能力监测环境空气中含氧</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氮挥发性有机物（</w:t>
      </w:r>
      <w:r w:rsidRPr="00EA0A20">
        <w:rPr>
          <w:rFonts w:ascii="Times New Roman" w:eastAsia="仿宋_GB2312" w:hAnsi="Times New Roman"/>
          <w:bCs/>
          <w:color w:val="000000"/>
          <w:kern w:val="0"/>
          <w:sz w:val="24"/>
          <w:szCs w:val="21"/>
          <w:lang w:bidi="ar"/>
        </w:rPr>
        <w:t>OVOCs</w:t>
      </w:r>
      <w:r w:rsidRPr="00EA0A20">
        <w:rPr>
          <w:rFonts w:ascii="Times New Roman" w:eastAsia="仿宋_GB2312" w:hAnsi="Times New Roman" w:hint="eastAsia"/>
          <w:bCs/>
          <w:color w:val="000000"/>
          <w:kern w:val="0"/>
          <w:sz w:val="24"/>
          <w:szCs w:val="21"/>
          <w:lang w:bidi="ar"/>
        </w:rPr>
        <w:t>）、监测环境空气中卤代烃等；目标化合物覆盖国内与国际通用的</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TO-15</w:t>
      </w:r>
      <w:r w:rsidRPr="00EA0A20">
        <w:rPr>
          <w:rFonts w:ascii="Times New Roman" w:eastAsia="仿宋_GB2312" w:hAnsi="Times New Roman" w:hint="eastAsia"/>
          <w:bCs/>
          <w:color w:val="000000"/>
          <w:kern w:val="0"/>
          <w:sz w:val="24"/>
          <w:szCs w:val="21"/>
          <w:lang w:bidi="ar"/>
        </w:rPr>
        <w:t>及醛酮类（</w:t>
      </w:r>
      <w:r w:rsidRPr="00EA0A20">
        <w:rPr>
          <w:rFonts w:ascii="Times New Roman" w:eastAsia="仿宋_GB2312" w:hAnsi="Times New Roman"/>
          <w:bCs/>
          <w:color w:val="000000"/>
          <w:kern w:val="0"/>
          <w:sz w:val="24"/>
          <w:szCs w:val="21"/>
          <w:lang w:bidi="ar"/>
        </w:rPr>
        <w:t>13</w:t>
      </w:r>
      <w:r w:rsidRPr="00EA0A20">
        <w:rPr>
          <w:rFonts w:ascii="Times New Roman" w:eastAsia="仿宋_GB2312" w:hAnsi="Times New Roman" w:hint="eastAsia"/>
          <w:bCs/>
          <w:color w:val="000000"/>
          <w:kern w:val="0"/>
          <w:sz w:val="24"/>
          <w:szCs w:val="21"/>
          <w:lang w:bidi="ar"/>
        </w:rPr>
        <w:t>种</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不含甲醛）等</w:t>
      </w:r>
      <w:r w:rsidRPr="00EA0A20">
        <w:rPr>
          <w:rFonts w:ascii="Times New Roman" w:eastAsia="仿宋_GB2312" w:hAnsi="Times New Roman"/>
          <w:bCs/>
          <w:color w:val="000000"/>
          <w:kern w:val="0"/>
          <w:sz w:val="24"/>
          <w:szCs w:val="21"/>
          <w:lang w:bidi="ar"/>
        </w:rPr>
        <w:t>116</w:t>
      </w:r>
      <w:r w:rsidRPr="00EA0A20">
        <w:rPr>
          <w:rFonts w:ascii="Times New Roman" w:eastAsia="仿宋_GB2312" w:hAnsi="Times New Roman" w:hint="eastAsia"/>
          <w:bCs/>
          <w:color w:val="000000"/>
          <w:kern w:val="0"/>
          <w:sz w:val="24"/>
          <w:szCs w:val="21"/>
          <w:lang w:bidi="ar"/>
        </w:rPr>
        <w:t>种物质。</w:t>
      </w:r>
    </w:p>
    <w:p w14:paraId="4A06CBA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、产品具有中国环境监测总站（生态环境部或环境保护部环境监测仪器质量监督检验中心）出具的检测报告，监测物种至少包含附件</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监测组分表中</w:t>
      </w:r>
      <w:r w:rsidRPr="00EA0A20">
        <w:rPr>
          <w:rFonts w:ascii="Times New Roman" w:eastAsia="仿宋_GB2312" w:hAnsi="Times New Roman"/>
          <w:bCs/>
          <w:color w:val="000000"/>
          <w:kern w:val="0"/>
          <w:sz w:val="24"/>
          <w:szCs w:val="21"/>
          <w:lang w:bidi="ar"/>
        </w:rPr>
        <w:t>116</w:t>
      </w:r>
      <w:r w:rsidRPr="00EA0A20">
        <w:rPr>
          <w:rFonts w:ascii="Times New Roman" w:eastAsia="仿宋_GB2312" w:hAnsi="Times New Roman" w:hint="eastAsia"/>
          <w:bCs/>
          <w:color w:val="000000"/>
          <w:kern w:val="0"/>
          <w:sz w:val="24"/>
          <w:szCs w:val="21"/>
          <w:lang w:bidi="ar"/>
        </w:rPr>
        <w:t>物种。</w:t>
      </w:r>
    </w:p>
    <w:p w14:paraId="01BFE96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、工作条件</w:t>
      </w:r>
    </w:p>
    <w:p w14:paraId="3A69506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环境温度：（</w:t>
      </w:r>
      <w:r w:rsidRPr="00EA0A20">
        <w:rPr>
          <w:rFonts w:ascii="Times New Roman" w:eastAsia="仿宋_GB2312" w:hAnsi="Times New Roman"/>
          <w:bCs/>
          <w:color w:val="000000"/>
          <w:kern w:val="0"/>
          <w:sz w:val="24"/>
          <w:szCs w:val="21"/>
          <w:lang w:bidi="ar"/>
        </w:rPr>
        <w:t>20</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30</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w:t>
      </w:r>
    </w:p>
    <w:p w14:paraId="753D9C2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相对湿度：</w:t>
      </w:r>
      <w:r w:rsidRPr="00EA0A20">
        <w:rPr>
          <w:rFonts w:ascii="Times New Roman" w:eastAsia="仿宋_GB2312" w:hAnsi="Times New Roman"/>
          <w:bCs/>
          <w:color w:val="000000"/>
          <w:kern w:val="0"/>
          <w:sz w:val="24"/>
          <w:szCs w:val="21"/>
          <w:lang w:bidi="ar"/>
        </w:rPr>
        <w:t>≤85%</w:t>
      </w:r>
      <w:r w:rsidRPr="00EA0A20">
        <w:rPr>
          <w:rFonts w:ascii="Times New Roman" w:eastAsia="仿宋_GB2312" w:hAnsi="Times New Roman" w:hint="eastAsia"/>
          <w:bCs/>
          <w:color w:val="000000"/>
          <w:kern w:val="0"/>
          <w:sz w:val="24"/>
          <w:szCs w:val="21"/>
          <w:lang w:bidi="ar"/>
        </w:rPr>
        <w:t>；</w:t>
      </w:r>
    </w:p>
    <w:p w14:paraId="579BE81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大气压：（</w:t>
      </w:r>
      <w:r w:rsidRPr="00EA0A20">
        <w:rPr>
          <w:rFonts w:ascii="Times New Roman" w:eastAsia="仿宋_GB2312" w:hAnsi="Times New Roman"/>
          <w:bCs/>
          <w:color w:val="000000"/>
          <w:kern w:val="0"/>
          <w:sz w:val="24"/>
          <w:szCs w:val="21"/>
          <w:lang w:bidi="ar"/>
        </w:rPr>
        <w:t>800</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1060</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hPa</w:t>
      </w:r>
      <w:r w:rsidRPr="00EA0A20">
        <w:rPr>
          <w:rFonts w:ascii="Times New Roman" w:eastAsia="仿宋_GB2312" w:hAnsi="Times New Roman" w:hint="eastAsia"/>
          <w:bCs/>
          <w:color w:val="000000"/>
          <w:kern w:val="0"/>
          <w:sz w:val="24"/>
          <w:szCs w:val="21"/>
          <w:lang w:bidi="ar"/>
        </w:rPr>
        <w:t>；</w:t>
      </w:r>
    </w:p>
    <w:p w14:paraId="1322D00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全系统总功率</w:t>
      </w:r>
      <w:r w:rsidRPr="00EA0A20">
        <w:rPr>
          <w:rFonts w:ascii="Times New Roman" w:eastAsia="仿宋_GB2312" w:hAnsi="Times New Roman"/>
          <w:bCs/>
          <w:color w:val="000000"/>
          <w:kern w:val="0"/>
          <w:sz w:val="24"/>
          <w:szCs w:val="21"/>
          <w:lang w:bidi="ar"/>
        </w:rPr>
        <w:t>≤4000W</w:t>
      </w:r>
      <w:r w:rsidRPr="00EA0A20">
        <w:rPr>
          <w:rFonts w:ascii="Times New Roman" w:eastAsia="仿宋_GB2312" w:hAnsi="Times New Roman" w:hint="eastAsia"/>
          <w:bCs/>
          <w:color w:val="000000"/>
          <w:kern w:val="0"/>
          <w:sz w:val="24"/>
          <w:szCs w:val="21"/>
          <w:lang w:bidi="ar"/>
        </w:rPr>
        <w:t>（含峰值），输入电压</w:t>
      </w:r>
      <w:r w:rsidRPr="00EA0A20">
        <w:rPr>
          <w:rFonts w:ascii="Times New Roman" w:eastAsia="仿宋_GB2312" w:hAnsi="Times New Roman"/>
          <w:bCs/>
          <w:color w:val="000000"/>
          <w:kern w:val="0"/>
          <w:sz w:val="24"/>
          <w:szCs w:val="21"/>
          <w:lang w:bidi="ar"/>
        </w:rPr>
        <w:t>≤220V</w:t>
      </w:r>
      <w:r w:rsidRPr="00EA0A20">
        <w:rPr>
          <w:rFonts w:ascii="Times New Roman" w:eastAsia="仿宋_GB2312" w:hAnsi="Times New Roman" w:hint="eastAsia"/>
          <w:bCs/>
          <w:color w:val="000000"/>
          <w:kern w:val="0"/>
          <w:sz w:val="24"/>
          <w:szCs w:val="21"/>
          <w:lang w:bidi="ar"/>
        </w:rPr>
        <w:t>；（提供产品铭牌、生产厂商技术说明书或产品彩页）</w:t>
      </w:r>
    </w:p>
    <w:p w14:paraId="3993A66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、采样时间</w:t>
      </w:r>
    </w:p>
    <w:p w14:paraId="7063EC5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每小时累积采样时间</w:t>
      </w:r>
      <w:r w:rsidRPr="00EA0A20">
        <w:rPr>
          <w:rFonts w:ascii="Times New Roman" w:eastAsia="仿宋_GB2312" w:hAnsi="Times New Roman"/>
          <w:bCs/>
          <w:color w:val="000000"/>
          <w:kern w:val="0"/>
          <w:sz w:val="24"/>
          <w:szCs w:val="21"/>
          <w:lang w:bidi="ar"/>
        </w:rPr>
        <w:t>≥30min</w:t>
      </w:r>
      <w:r w:rsidRPr="00EA0A20">
        <w:rPr>
          <w:rFonts w:ascii="Times New Roman" w:eastAsia="仿宋_GB2312" w:hAnsi="Times New Roman" w:hint="eastAsia"/>
          <w:bCs/>
          <w:color w:val="000000"/>
          <w:kern w:val="0"/>
          <w:sz w:val="24"/>
          <w:szCs w:val="21"/>
          <w:lang w:bidi="ar"/>
        </w:rPr>
        <w:t>。</w:t>
      </w:r>
    </w:p>
    <w:p w14:paraId="446FFDB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（四）性能指标</w:t>
      </w:r>
    </w:p>
    <w:p w14:paraId="1765EDA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、分析组分</w:t>
      </w:r>
    </w:p>
    <w:p w14:paraId="3C5A65F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分析大气中挥发性有机物，包括</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57</w:t>
      </w:r>
      <w:r w:rsidRPr="00EA0A20">
        <w:rPr>
          <w:rFonts w:ascii="Times New Roman" w:eastAsia="仿宋_GB2312" w:hAnsi="Times New Roman" w:hint="eastAsia"/>
          <w:bCs/>
          <w:color w:val="000000"/>
          <w:kern w:val="0"/>
          <w:sz w:val="24"/>
          <w:szCs w:val="21"/>
          <w:lang w:bidi="ar"/>
        </w:rPr>
        <w:t>种），</w:t>
      </w:r>
      <w:r w:rsidRPr="00EA0A20">
        <w:rPr>
          <w:rFonts w:ascii="Times New Roman" w:eastAsia="仿宋_GB2312" w:hAnsi="Times New Roman"/>
          <w:bCs/>
          <w:color w:val="000000"/>
          <w:kern w:val="0"/>
          <w:sz w:val="24"/>
          <w:szCs w:val="21"/>
          <w:lang w:bidi="ar"/>
        </w:rPr>
        <w:t>OVOCs</w:t>
      </w:r>
      <w:r w:rsidRPr="00EA0A20">
        <w:rPr>
          <w:rFonts w:ascii="Times New Roman" w:eastAsia="仿宋_GB2312" w:hAnsi="Times New Roman" w:hint="eastAsia"/>
          <w:bCs/>
          <w:color w:val="000000"/>
          <w:kern w:val="0"/>
          <w:sz w:val="24"/>
          <w:szCs w:val="21"/>
          <w:lang w:bidi="ar"/>
        </w:rPr>
        <w:t>（醛、酮类物质），其他挥发性有机物等，组分表见附件</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57</w:t>
      </w:r>
      <w:r w:rsidRPr="00EA0A20">
        <w:rPr>
          <w:rFonts w:ascii="Times New Roman" w:eastAsia="仿宋_GB2312" w:hAnsi="Times New Roman" w:hint="eastAsia"/>
          <w:bCs/>
          <w:color w:val="000000"/>
          <w:kern w:val="0"/>
          <w:sz w:val="24"/>
          <w:szCs w:val="21"/>
          <w:lang w:bidi="ar"/>
        </w:rPr>
        <w:t>种</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浓度最高量程</w:t>
      </w:r>
      <w:r w:rsidRPr="00EA0A20">
        <w:rPr>
          <w:rFonts w:ascii="Times New Roman" w:eastAsia="仿宋_GB2312" w:hAnsi="Times New Roman"/>
          <w:bCs/>
          <w:color w:val="000000"/>
          <w:kern w:val="0"/>
          <w:sz w:val="24"/>
          <w:szCs w:val="21"/>
          <w:lang w:bidi="ar"/>
        </w:rPr>
        <w:t>≥20 nmol/mol</w:t>
      </w:r>
      <w:r w:rsidRPr="00EA0A20">
        <w:rPr>
          <w:rFonts w:ascii="Times New Roman" w:eastAsia="仿宋_GB2312" w:hAnsi="Times New Roman" w:hint="eastAsia"/>
          <w:bCs/>
          <w:color w:val="000000"/>
          <w:kern w:val="0"/>
          <w:sz w:val="24"/>
          <w:szCs w:val="21"/>
          <w:lang w:bidi="ar"/>
        </w:rPr>
        <w:t>。</w:t>
      </w:r>
    </w:p>
    <w:p w14:paraId="7306E08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、标准曲线</w:t>
      </w:r>
    </w:p>
    <w:p w14:paraId="69E0FB3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附件</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中目标化合物</w:t>
      </w:r>
      <w:r w:rsidRPr="00EA0A20">
        <w:rPr>
          <w:rFonts w:ascii="Times New Roman" w:eastAsia="仿宋_GB2312" w:hAnsi="Times New Roman"/>
          <w:bCs/>
          <w:color w:val="000000"/>
          <w:kern w:val="0"/>
          <w:sz w:val="24"/>
          <w:szCs w:val="21"/>
          <w:lang w:bidi="ar"/>
        </w:rPr>
        <w:t>90%</w:t>
      </w:r>
      <w:r w:rsidRPr="00EA0A20">
        <w:rPr>
          <w:rFonts w:ascii="Times New Roman" w:eastAsia="仿宋_GB2312" w:hAnsi="Times New Roman" w:hint="eastAsia"/>
          <w:bCs/>
          <w:color w:val="000000"/>
          <w:kern w:val="0"/>
          <w:sz w:val="24"/>
          <w:szCs w:val="21"/>
          <w:lang w:bidi="ar"/>
        </w:rPr>
        <w:t>以上的标准曲线相关系数</w:t>
      </w:r>
      <w:r w:rsidRPr="00EA0A20">
        <w:rPr>
          <w:rFonts w:ascii="Times New Roman" w:eastAsia="仿宋_GB2312" w:hAnsi="Times New Roman"/>
          <w:bCs/>
          <w:color w:val="000000"/>
          <w:kern w:val="0"/>
          <w:sz w:val="24"/>
          <w:szCs w:val="21"/>
          <w:lang w:bidi="ar"/>
        </w:rPr>
        <w:t>≥0.98</w:t>
      </w:r>
      <w:r w:rsidRPr="00EA0A20">
        <w:rPr>
          <w:rFonts w:ascii="Times New Roman" w:eastAsia="仿宋_GB2312" w:hAnsi="Times New Roman" w:hint="eastAsia"/>
          <w:bCs/>
          <w:color w:val="000000"/>
          <w:kern w:val="0"/>
          <w:sz w:val="24"/>
          <w:szCs w:val="21"/>
          <w:lang w:bidi="ar"/>
        </w:rPr>
        <w:t>。校准曲线浓度点范围为</w:t>
      </w:r>
      <w:r w:rsidRPr="00EA0A20">
        <w:rPr>
          <w:rFonts w:ascii="Times New Roman" w:eastAsia="仿宋_GB2312" w:hAnsi="Times New Roman"/>
          <w:bCs/>
          <w:color w:val="000000"/>
          <w:kern w:val="0"/>
          <w:sz w:val="24"/>
          <w:szCs w:val="21"/>
          <w:lang w:bidi="ar"/>
        </w:rPr>
        <w:t>0.5~10ppb</w:t>
      </w:r>
      <w:r w:rsidRPr="00EA0A20">
        <w:rPr>
          <w:rFonts w:ascii="Times New Roman" w:eastAsia="仿宋_GB2312" w:hAnsi="Times New Roman" w:hint="eastAsia"/>
          <w:bCs/>
          <w:color w:val="000000"/>
          <w:kern w:val="0"/>
          <w:sz w:val="24"/>
          <w:szCs w:val="21"/>
          <w:lang w:bidi="ar"/>
        </w:rPr>
        <w:t>，不低于</w:t>
      </w:r>
      <w:r w:rsidRPr="00EA0A20">
        <w:rPr>
          <w:rFonts w:ascii="Times New Roman" w:eastAsia="仿宋_GB2312" w:hAnsi="Times New Roman"/>
          <w:bCs/>
          <w:color w:val="000000"/>
          <w:kern w:val="0"/>
          <w:sz w:val="24"/>
          <w:szCs w:val="21"/>
          <w:lang w:bidi="ar"/>
        </w:rPr>
        <w:t>5</w:t>
      </w:r>
      <w:r w:rsidRPr="00EA0A20">
        <w:rPr>
          <w:rFonts w:ascii="Times New Roman" w:eastAsia="仿宋_GB2312" w:hAnsi="Times New Roman" w:hint="eastAsia"/>
          <w:bCs/>
          <w:color w:val="000000"/>
          <w:kern w:val="0"/>
          <w:sz w:val="24"/>
          <w:szCs w:val="21"/>
          <w:lang w:bidi="ar"/>
        </w:rPr>
        <w:t>个浓度点。（提供第三方检测报告或相应证明材料）。</w:t>
      </w:r>
    </w:p>
    <w:p w14:paraId="7712CBE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、零点噪声</w:t>
      </w:r>
    </w:p>
    <w:p w14:paraId="2724D248"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57</w:t>
      </w:r>
      <w:r w:rsidRPr="00EA0A20">
        <w:rPr>
          <w:rFonts w:ascii="Times New Roman" w:eastAsia="仿宋_GB2312" w:hAnsi="Times New Roman" w:hint="eastAsia"/>
          <w:bCs/>
          <w:color w:val="000000"/>
          <w:kern w:val="0"/>
          <w:sz w:val="24"/>
          <w:szCs w:val="21"/>
          <w:lang w:bidi="ar"/>
        </w:rPr>
        <w:t>种</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各组分仪器零点噪声</w:t>
      </w:r>
      <w:r w:rsidRPr="00EA0A20">
        <w:rPr>
          <w:rFonts w:ascii="Times New Roman" w:eastAsia="仿宋_GB2312" w:hAnsi="Times New Roman"/>
          <w:bCs/>
          <w:color w:val="000000"/>
          <w:kern w:val="0"/>
          <w:sz w:val="24"/>
          <w:szCs w:val="21"/>
          <w:lang w:bidi="ar"/>
        </w:rPr>
        <w:t>≤0.05 nmol/mol</w:t>
      </w:r>
      <w:r w:rsidRPr="00EA0A20">
        <w:rPr>
          <w:rFonts w:ascii="Times New Roman" w:eastAsia="仿宋_GB2312" w:hAnsi="Times New Roman" w:hint="eastAsia"/>
          <w:bCs/>
          <w:color w:val="000000"/>
          <w:kern w:val="0"/>
          <w:sz w:val="24"/>
          <w:szCs w:val="21"/>
          <w:lang w:bidi="ar"/>
        </w:rPr>
        <w:t>。</w:t>
      </w:r>
    </w:p>
    <w:p w14:paraId="4AA3CFB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、方法检测限</w:t>
      </w:r>
    </w:p>
    <w:p w14:paraId="0964D58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附表一中目标化合物</w:t>
      </w:r>
      <w:r w:rsidRPr="00EA0A20">
        <w:rPr>
          <w:rFonts w:ascii="Times New Roman" w:eastAsia="仿宋_GB2312" w:hAnsi="Times New Roman"/>
          <w:bCs/>
          <w:color w:val="000000"/>
          <w:kern w:val="0"/>
          <w:sz w:val="24"/>
          <w:szCs w:val="21"/>
          <w:lang w:bidi="ar"/>
        </w:rPr>
        <w:t xml:space="preserve"> 90%</w:t>
      </w:r>
      <w:r w:rsidRPr="00EA0A20">
        <w:rPr>
          <w:rFonts w:ascii="Times New Roman" w:eastAsia="仿宋_GB2312" w:hAnsi="Times New Roman" w:hint="eastAsia"/>
          <w:bCs/>
          <w:color w:val="000000"/>
          <w:kern w:val="0"/>
          <w:sz w:val="24"/>
          <w:szCs w:val="21"/>
          <w:lang w:bidi="ar"/>
        </w:rPr>
        <w:t>组分的方法检出限</w:t>
      </w:r>
      <w:r w:rsidRPr="00EA0A20">
        <w:rPr>
          <w:rFonts w:ascii="Times New Roman" w:eastAsia="仿宋_GB2312" w:hAnsi="Times New Roman"/>
          <w:bCs/>
          <w:color w:val="000000"/>
          <w:kern w:val="0"/>
          <w:sz w:val="24"/>
          <w:szCs w:val="21"/>
          <w:lang w:bidi="ar"/>
        </w:rPr>
        <w:t>≤0.1 nmol/mol</w:t>
      </w:r>
      <w:r w:rsidRPr="00EA0A20">
        <w:rPr>
          <w:rFonts w:ascii="Times New Roman" w:eastAsia="仿宋_GB2312" w:hAnsi="Times New Roman" w:hint="eastAsia"/>
          <w:bCs/>
          <w:color w:val="000000"/>
          <w:kern w:val="0"/>
          <w:sz w:val="24"/>
          <w:szCs w:val="21"/>
          <w:lang w:bidi="ar"/>
        </w:rPr>
        <w:t>。通入浓度气体不高于</w:t>
      </w:r>
      <w:r w:rsidRPr="00EA0A20">
        <w:rPr>
          <w:rFonts w:ascii="Times New Roman" w:eastAsia="仿宋_GB2312" w:hAnsi="Times New Roman"/>
          <w:bCs/>
          <w:color w:val="000000"/>
          <w:kern w:val="0"/>
          <w:sz w:val="24"/>
          <w:szCs w:val="21"/>
          <w:lang w:bidi="ar"/>
        </w:rPr>
        <w:t>0.6ppb</w:t>
      </w:r>
      <w:r w:rsidRPr="00EA0A20">
        <w:rPr>
          <w:rFonts w:ascii="Times New Roman" w:eastAsia="仿宋_GB2312" w:hAnsi="Times New Roman" w:hint="eastAsia"/>
          <w:bCs/>
          <w:color w:val="000000"/>
          <w:kern w:val="0"/>
          <w:sz w:val="24"/>
          <w:szCs w:val="21"/>
          <w:lang w:bidi="ar"/>
        </w:rPr>
        <w:t>。提供证明材料。</w:t>
      </w:r>
    </w:p>
    <w:p w14:paraId="7C61914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w:t>
      </w:r>
      <w:r w:rsidRPr="00EA0A20">
        <w:rPr>
          <w:rFonts w:ascii="Times New Roman" w:eastAsia="仿宋_GB2312" w:hAnsi="Times New Roman" w:hint="eastAsia"/>
          <w:bCs/>
          <w:color w:val="000000"/>
          <w:kern w:val="0"/>
          <w:sz w:val="24"/>
          <w:szCs w:val="21"/>
          <w:lang w:bidi="ar"/>
        </w:rPr>
        <w:t>、准确性和重复性</w:t>
      </w:r>
    </w:p>
    <w:p w14:paraId="460E87A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连续</w:t>
      </w:r>
      <w:r w:rsidRPr="00EA0A20">
        <w:rPr>
          <w:rFonts w:ascii="Times New Roman" w:eastAsia="仿宋_GB2312" w:hAnsi="Times New Roman"/>
          <w:bCs/>
          <w:color w:val="000000"/>
          <w:kern w:val="0"/>
          <w:sz w:val="24"/>
          <w:szCs w:val="21"/>
          <w:lang w:bidi="ar"/>
        </w:rPr>
        <w:t xml:space="preserve"> 6 </w:t>
      </w:r>
      <w:r w:rsidRPr="00EA0A20">
        <w:rPr>
          <w:rFonts w:ascii="Times New Roman" w:eastAsia="仿宋_GB2312" w:hAnsi="Times New Roman" w:hint="eastAsia"/>
          <w:bCs/>
          <w:color w:val="000000"/>
          <w:kern w:val="0"/>
          <w:sz w:val="24"/>
          <w:szCs w:val="21"/>
          <w:lang w:bidi="ar"/>
        </w:rPr>
        <w:t>次以上测定同一浓度目标化合物的标准气体，浓度不高于</w:t>
      </w:r>
      <w:r w:rsidRPr="00EA0A20">
        <w:rPr>
          <w:rFonts w:ascii="Times New Roman" w:eastAsia="仿宋_GB2312" w:hAnsi="Times New Roman"/>
          <w:bCs/>
          <w:color w:val="000000"/>
          <w:kern w:val="0"/>
          <w:sz w:val="24"/>
          <w:szCs w:val="21"/>
          <w:lang w:bidi="ar"/>
        </w:rPr>
        <w:t>6ppb</w:t>
      </w:r>
      <w:r w:rsidRPr="00EA0A20">
        <w:rPr>
          <w:rFonts w:ascii="Times New Roman" w:eastAsia="仿宋_GB2312" w:hAnsi="Times New Roman" w:hint="eastAsia"/>
          <w:bCs/>
          <w:color w:val="000000"/>
          <w:kern w:val="0"/>
          <w:sz w:val="24"/>
          <w:szCs w:val="21"/>
          <w:lang w:bidi="ar"/>
        </w:rPr>
        <w:t>，附表一中组分</w:t>
      </w:r>
      <w:r w:rsidRPr="00EA0A20">
        <w:rPr>
          <w:rFonts w:ascii="Times New Roman" w:eastAsia="仿宋_GB2312" w:hAnsi="Times New Roman"/>
          <w:bCs/>
          <w:color w:val="000000"/>
          <w:kern w:val="0"/>
          <w:sz w:val="24"/>
          <w:szCs w:val="21"/>
          <w:lang w:bidi="ar"/>
        </w:rPr>
        <w:t>95%</w:t>
      </w:r>
      <w:r w:rsidRPr="00EA0A20">
        <w:rPr>
          <w:rFonts w:ascii="Times New Roman" w:eastAsia="仿宋_GB2312" w:hAnsi="Times New Roman" w:hint="eastAsia"/>
          <w:bCs/>
          <w:color w:val="000000"/>
          <w:kern w:val="0"/>
          <w:sz w:val="24"/>
          <w:szCs w:val="21"/>
          <w:lang w:bidi="ar"/>
        </w:rPr>
        <w:t>以上的目标化合物</w:t>
      </w:r>
      <w:r w:rsidRPr="00EA0A20">
        <w:rPr>
          <w:rFonts w:ascii="Times New Roman" w:eastAsia="仿宋_GB2312" w:hAnsi="Times New Roman"/>
          <w:bCs/>
          <w:color w:val="000000"/>
          <w:kern w:val="0"/>
          <w:sz w:val="24"/>
          <w:szCs w:val="21"/>
          <w:lang w:bidi="ar"/>
        </w:rPr>
        <w:t xml:space="preserve"> RSD≤8%</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95%</w:t>
      </w:r>
      <w:r w:rsidRPr="00EA0A20">
        <w:rPr>
          <w:rFonts w:ascii="Times New Roman" w:eastAsia="仿宋_GB2312" w:hAnsi="Times New Roman" w:hint="eastAsia"/>
          <w:bCs/>
          <w:color w:val="000000"/>
          <w:kern w:val="0"/>
          <w:sz w:val="24"/>
          <w:szCs w:val="21"/>
          <w:lang w:bidi="ar"/>
        </w:rPr>
        <w:t>以上的目标化合物</w:t>
      </w:r>
      <w:r w:rsidRPr="00EA0A20">
        <w:rPr>
          <w:rFonts w:ascii="Times New Roman" w:eastAsia="仿宋_GB2312" w:hAnsi="Times New Roman"/>
          <w:bCs/>
          <w:color w:val="000000"/>
          <w:kern w:val="0"/>
          <w:sz w:val="24"/>
          <w:szCs w:val="21"/>
          <w:lang w:bidi="ar"/>
        </w:rPr>
        <w:t xml:space="preserve"> RE≤10%</w:t>
      </w:r>
      <w:r w:rsidRPr="00EA0A20">
        <w:rPr>
          <w:rFonts w:ascii="Times New Roman" w:eastAsia="仿宋_GB2312" w:hAnsi="Times New Roman" w:hint="eastAsia"/>
          <w:bCs/>
          <w:color w:val="000000"/>
          <w:kern w:val="0"/>
          <w:sz w:val="24"/>
          <w:szCs w:val="21"/>
          <w:lang w:bidi="ar"/>
        </w:rPr>
        <w:t>。提供证明材料。</w:t>
      </w:r>
    </w:p>
    <w:p w14:paraId="367753C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技术参数</w:t>
      </w:r>
    </w:p>
    <w:p w14:paraId="1AD6F7E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w:t>
      </w:r>
      <w:r w:rsidRPr="00EA0A20">
        <w:rPr>
          <w:rFonts w:ascii="Times New Roman" w:eastAsia="仿宋_GB2312" w:hAnsi="Times New Roman" w:hint="eastAsia"/>
          <w:bCs/>
          <w:color w:val="000000"/>
          <w:kern w:val="0"/>
          <w:sz w:val="24"/>
          <w:szCs w:val="21"/>
          <w:lang w:bidi="ar"/>
        </w:rPr>
        <w:t>预浓缩仪</w:t>
      </w:r>
    </w:p>
    <w:p w14:paraId="43F037B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5.1.1</w:t>
      </w:r>
      <w:r w:rsidRPr="00EA0A20">
        <w:rPr>
          <w:rFonts w:ascii="Times New Roman" w:eastAsia="仿宋_GB2312" w:hAnsi="Times New Roman" w:hint="eastAsia"/>
          <w:bCs/>
          <w:color w:val="000000"/>
          <w:kern w:val="0"/>
          <w:sz w:val="24"/>
          <w:szCs w:val="21"/>
          <w:lang w:bidi="ar"/>
        </w:rPr>
        <w:t>管路要求：惰性硅烷化管路，减少了管壁对物种的吸附；</w:t>
      </w:r>
    </w:p>
    <w:p w14:paraId="71977F6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5.1.2</w:t>
      </w:r>
      <w:r w:rsidRPr="00EA0A20">
        <w:rPr>
          <w:rFonts w:ascii="Times New Roman" w:eastAsia="仿宋_GB2312" w:hAnsi="Times New Roman" w:hint="eastAsia"/>
          <w:bCs/>
          <w:color w:val="000000"/>
          <w:kern w:val="0"/>
          <w:sz w:val="24"/>
          <w:szCs w:val="21"/>
          <w:lang w:bidi="ar"/>
        </w:rPr>
        <w:t>富集技术要求：采用空管超低温压缩机冷冻捕集技术，样品采集不使用吸附剂，纯物理富集，富集管无填充，冷阱温度可达</w:t>
      </w:r>
      <w:r w:rsidRPr="00EA0A20">
        <w:rPr>
          <w:rFonts w:ascii="Times New Roman" w:eastAsia="仿宋_GB2312" w:hAnsi="Times New Roman"/>
          <w:bCs/>
          <w:color w:val="000000"/>
          <w:kern w:val="0"/>
          <w:sz w:val="24"/>
          <w:szCs w:val="21"/>
          <w:lang w:bidi="ar"/>
        </w:rPr>
        <w:t>-150℃</w:t>
      </w:r>
      <w:r w:rsidRPr="00EA0A20">
        <w:rPr>
          <w:rFonts w:ascii="Times New Roman" w:eastAsia="仿宋_GB2312" w:hAnsi="Times New Roman" w:hint="eastAsia"/>
          <w:bCs/>
          <w:color w:val="000000"/>
          <w:kern w:val="0"/>
          <w:sz w:val="24"/>
          <w:szCs w:val="21"/>
          <w:lang w:bidi="ar"/>
        </w:rPr>
        <w:t>；冷阱加热温度：</w:t>
      </w:r>
      <w:r w:rsidRPr="00EA0A20">
        <w:rPr>
          <w:rFonts w:ascii="Times New Roman" w:eastAsia="仿宋_GB2312" w:hAnsi="Times New Roman"/>
          <w:bCs/>
          <w:color w:val="000000"/>
          <w:kern w:val="0"/>
          <w:sz w:val="24"/>
          <w:szCs w:val="21"/>
          <w:lang w:bidi="ar"/>
        </w:rPr>
        <w:t>60-120℃</w:t>
      </w:r>
      <w:r w:rsidRPr="00EA0A20">
        <w:rPr>
          <w:rFonts w:ascii="Times New Roman" w:eastAsia="仿宋_GB2312" w:hAnsi="Times New Roman" w:hint="eastAsia"/>
          <w:bCs/>
          <w:color w:val="000000"/>
          <w:kern w:val="0"/>
          <w:sz w:val="24"/>
          <w:szCs w:val="21"/>
          <w:lang w:bidi="ar"/>
        </w:rPr>
        <w:t>；（提供生产厂商技术说明书、产品彩页或软件证明材料）</w:t>
      </w:r>
    </w:p>
    <w:p w14:paraId="5BFEF37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5.1.3</w:t>
      </w:r>
      <w:r w:rsidRPr="00EA0A20">
        <w:rPr>
          <w:rFonts w:ascii="Times New Roman" w:eastAsia="仿宋_GB2312" w:hAnsi="Times New Roman" w:hint="eastAsia"/>
          <w:bCs/>
          <w:color w:val="000000"/>
          <w:kern w:val="0"/>
          <w:sz w:val="24"/>
          <w:szCs w:val="21"/>
          <w:lang w:bidi="ar"/>
        </w:rPr>
        <w:t>解析加热：富集管加热采用直金属管加热，不弯曲，保证加热均匀；（提供仪器相应部件实物图片）</w:t>
      </w:r>
    </w:p>
    <w:p w14:paraId="5ECF423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5.1.4</w:t>
      </w:r>
      <w:r w:rsidRPr="00EA0A20">
        <w:rPr>
          <w:rFonts w:ascii="Times New Roman" w:eastAsia="仿宋_GB2312" w:hAnsi="Times New Roman" w:hint="eastAsia"/>
          <w:bCs/>
          <w:color w:val="000000"/>
          <w:kern w:val="0"/>
          <w:sz w:val="24"/>
          <w:szCs w:val="21"/>
          <w:lang w:bidi="ar"/>
        </w:rPr>
        <w:t>温控系统：需采用独立温度控制技术，控制采样时的除水温度、捕集温度、及解析温度互不干扰，通过程控软件自动控制。其中，除水温度可低至</w:t>
      </w:r>
      <w:r w:rsidRPr="00EA0A20">
        <w:rPr>
          <w:rFonts w:ascii="Times New Roman" w:eastAsia="仿宋_GB2312" w:hAnsi="Times New Roman"/>
          <w:bCs/>
          <w:color w:val="000000"/>
          <w:kern w:val="0"/>
          <w:sz w:val="24"/>
          <w:szCs w:val="21"/>
          <w:lang w:bidi="ar"/>
        </w:rPr>
        <w:t>-100℃</w:t>
      </w:r>
      <w:r w:rsidRPr="00EA0A20">
        <w:rPr>
          <w:rFonts w:ascii="Times New Roman" w:eastAsia="仿宋_GB2312" w:hAnsi="Times New Roman" w:hint="eastAsia"/>
          <w:bCs/>
          <w:color w:val="000000"/>
          <w:kern w:val="0"/>
          <w:sz w:val="24"/>
          <w:szCs w:val="21"/>
          <w:lang w:bidi="ar"/>
        </w:rPr>
        <w:t>及以下（多路除水至少一路保证）；（提供生产厂商技术说明书、产品彩页或软件证明材料）</w:t>
      </w:r>
    </w:p>
    <w:p w14:paraId="502B5ED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5.1.5</w:t>
      </w:r>
      <w:r w:rsidRPr="00EA0A20">
        <w:rPr>
          <w:rFonts w:ascii="Times New Roman" w:eastAsia="仿宋_GB2312" w:hAnsi="Times New Roman" w:hint="eastAsia"/>
          <w:bCs/>
          <w:color w:val="000000"/>
          <w:kern w:val="0"/>
          <w:sz w:val="24"/>
          <w:szCs w:val="21"/>
          <w:lang w:bidi="ar"/>
        </w:rPr>
        <w:t>控制要求：可自动完成采样、冷冻捕集和热解析、分析、加热反吹、惰性气体填充、系统标定的全程控制；</w:t>
      </w:r>
    </w:p>
    <w:p w14:paraId="2AE14BE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5.1.6</w:t>
      </w:r>
      <w:r w:rsidRPr="00EA0A20">
        <w:rPr>
          <w:rFonts w:ascii="Times New Roman" w:eastAsia="仿宋_GB2312" w:hAnsi="Times New Roman" w:hint="eastAsia"/>
          <w:bCs/>
          <w:color w:val="000000"/>
          <w:kern w:val="0"/>
          <w:sz w:val="24"/>
          <w:szCs w:val="21"/>
          <w:lang w:bidi="ar"/>
        </w:rPr>
        <w:t>采样数量：可在线自动采样，采样数不少于</w:t>
      </w:r>
      <w:r w:rsidRPr="00EA0A20">
        <w:rPr>
          <w:rFonts w:ascii="Times New Roman" w:eastAsia="仿宋_GB2312" w:hAnsi="Times New Roman"/>
          <w:bCs/>
          <w:color w:val="000000"/>
          <w:kern w:val="0"/>
          <w:sz w:val="24"/>
          <w:szCs w:val="21"/>
          <w:lang w:bidi="ar"/>
        </w:rPr>
        <w:t>24</w:t>
      </w:r>
      <w:r w:rsidRPr="00EA0A20">
        <w:rPr>
          <w:rFonts w:ascii="Times New Roman" w:eastAsia="仿宋_GB2312" w:hAnsi="Times New Roman" w:hint="eastAsia"/>
          <w:bCs/>
          <w:color w:val="000000"/>
          <w:kern w:val="0"/>
          <w:sz w:val="24"/>
          <w:szCs w:val="21"/>
          <w:lang w:bidi="ar"/>
        </w:rPr>
        <w:t>个</w:t>
      </w:r>
      <w:r w:rsidRPr="00EA0A20">
        <w:rPr>
          <w:rFonts w:ascii="Times New Roman" w:eastAsia="仿宋_GB2312" w:hAnsi="Times New Roman"/>
          <w:bCs/>
          <w:color w:val="000000"/>
          <w:kern w:val="0"/>
          <w:sz w:val="24"/>
          <w:szCs w:val="21"/>
          <w:lang w:bidi="ar"/>
        </w:rPr>
        <w:t>/24</w:t>
      </w:r>
      <w:r w:rsidRPr="00EA0A20">
        <w:rPr>
          <w:rFonts w:ascii="Times New Roman" w:eastAsia="仿宋_GB2312" w:hAnsi="Times New Roman" w:hint="eastAsia"/>
          <w:bCs/>
          <w:color w:val="000000"/>
          <w:kern w:val="0"/>
          <w:sz w:val="24"/>
          <w:szCs w:val="21"/>
          <w:lang w:bidi="ar"/>
        </w:rPr>
        <w:t>小时；</w:t>
      </w:r>
    </w:p>
    <w:p w14:paraId="202A67F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5.1.7</w:t>
      </w:r>
      <w:r w:rsidRPr="00EA0A20">
        <w:rPr>
          <w:rFonts w:ascii="Times New Roman" w:eastAsia="仿宋_GB2312" w:hAnsi="Times New Roman" w:hint="eastAsia"/>
          <w:bCs/>
          <w:color w:val="000000"/>
          <w:kern w:val="0"/>
          <w:sz w:val="24"/>
          <w:szCs w:val="21"/>
          <w:lang w:bidi="ar"/>
        </w:rPr>
        <w:t>流量控制：带流量传感器的质量流量计精密测量采样体积；</w:t>
      </w:r>
    </w:p>
    <w:p w14:paraId="15E3304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5.1.8</w:t>
      </w:r>
      <w:r w:rsidRPr="00EA0A20">
        <w:rPr>
          <w:rFonts w:ascii="Times New Roman" w:eastAsia="仿宋_GB2312" w:hAnsi="Times New Roman" w:hint="eastAsia"/>
          <w:bCs/>
          <w:color w:val="000000"/>
          <w:kern w:val="0"/>
          <w:sz w:val="24"/>
          <w:szCs w:val="21"/>
          <w:lang w:bidi="ar"/>
        </w:rPr>
        <w:t>通过无线或有线方式传输到中心平台。提供传输方式和通讯协议；</w:t>
      </w:r>
    </w:p>
    <w:p w14:paraId="47C0849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5.1.9VOCs</w:t>
      </w:r>
      <w:r w:rsidRPr="00EA0A20">
        <w:rPr>
          <w:rFonts w:ascii="Times New Roman" w:eastAsia="仿宋_GB2312" w:hAnsi="Times New Roman" w:hint="eastAsia"/>
          <w:bCs/>
          <w:color w:val="000000"/>
          <w:kern w:val="0"/>
          <w:sz w:val="24"/>
          <w:szCs w:val="21"/>
          <w:lang w:bidi="ar"/>
        </w:rPr>
        <w:t>吸附浓缩在线采样系统与</w:t>
      </w:r>
      <w:r w:rsidRPr="00EA0A20">
        <w:rPr>
          <w:rFonts w:ascii="Times New Roman" w:eastAsia="仿宋_GB2312" w:hAnsi="Times New Roman"/>
          <w:bCs/>
          <w:color w:val="000000"/>
          <w:kern w:val="0"/>
          <w:sz w:val="24"/>
          <w:szCs w:val="21"/>
          <w:lang w:bidi="ar"/>
        </w:rPr>
        <w:t>GCMS</w:t>
      </w:r>
      <w:r w:rsidRPr="00EA0A20">
        <w:rPr>
          <w:rFonts w:ascii="Times New Roman" w:eastAsia="仿宋_GB2312" w:hAnsi="Times New Roman" w:hint="eastAsia"/>
          <w:bCs/>
          <w:color w:val="000000"/>
          <w:kern w:val="0"/>
          <w:sz w:val="24"/>
          <w:szCs w:val="21"/>
          <w:lang w:bidi="ar"/>
        </w:rPr>
        <w:t>连接的管路采用石英毛细管，并提供均匀加热，有效防止样品冷凝或吸附；（提供仪器相应部件实物图片）</w:t>
      </w:r>
    </w:p>
    <w:p w14:paraId="3FAC4CE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w:t>
      </w:r>
      <w:r w:rsidRPr="00EA0A20">
        <w:rPr>
          <w:rFonts w:ascii="Times New Roman" w:eastAsia="仿宋_GB2312" w:hAnsi="Times New Roman" w:hint="eastAsia"/>
          <w:bCs/>
          <w:color w:val="000000"/>
          <w:kern w:val="0"/>
          <w:sz w:val="24"/>
          <w:szCs w:val="21"/>
          <w:lang w:bidi="ar"/>
        </w:rPr>
        <w:t>气相色谱部分</w:t>
      </w:r>
    </w:p>
    <w:p w14:paraId="501034C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w:t>
      </w:r>
      <w:r w:rsidRPr="00EA0A20">
        <w:rPr>
          <w:rFonts w:ascii="Times New Roman" w:eastAsia="仿宋_GB2312" w:hAnsi="Times New Roman" w:hint="eastAsia"/>
          <w:bCs/>
          <w:color w:val="000000"/>
          <w:kern w:val="0"/>
          <w:sz w:val="24"/>
          <w:szCs w:val="21"/>
          <w:lang w:bidi="ar"/>
        </w:rPr>
        <w:t>全电子气路控制</w:t>
      </w:r>
      <w:r w:rsidRPr="00EA0A20">
        <w:rPr>
          <w:rFonts w:ascii="Times New Roman" w:eastAsia="仿宋_GB2312" w:hAnsi="Times New Roman"/>
          <w:bCs/>
          <w:color w:val="000000"/>
          <w:kern w:val="0"/>
          <w:sz w:val="24"/>
          <w:szCs w:val="21"/>
          <w:lang w:bidi="ar"/>
        </w:rPr>
        <w:t>EPC</w:t>
      </w:r>
      <w:r w:rsidRPr="00EA0A20">
        <w:rPr>
          <w:rFonts w:ascii="Times New Roman" w:eastAsia="仿宋_GB2312" w:hAnsi="Times New Roman" w:hint="eastAsia"/>
          <w:bCs/>
          <w:color w:val="000000"/>
          <w:kern w:val="0"/>
          <w:sz w:val="24"/>
          <w:szCs w:val="21"/>
          <w:lang w:bidi="ar"/>
        </w:rPr>
        <w:t>；</w:t>
      </w:r>
    </w:p>
    <w:p w14:paraId="18C4B85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5.2.2</w:t>
      </w:r>
      <w:r w:rsidRPr="00EA0A20">
        <w:rPr>
          <w:rFonts w:ascii="Times New Roman" w:eastAsia="仿宋_GB2312" w:hAnsi="Times New Roman" w:hint="eastAsia"/>
          <w:bCs/>
          <w:color w:val="000000"/>
          <w:kern w:val="0"/>
          <w:sz w:val="24"/>
          <w:szCs w:val="21"/>
          <w:lang w:bidi="ar"/>
        </w:rPr>
        <w:t>压力精度：</w:t>
      </w:r>
      <w:r w:rsidRPr="00EA0A20">
        <w:rPr>
          <w:rFonts w:ascii="Times New Roman" w:eastAsia="仿宋_GB2312" w:hAnsi="Times New Roman"/>
          <w:bCs/>
          <w:color w:val="000000"/>
          <w:kern w:val="0"/>
          <w:sz w:val="24"/>
          <w:szCs w:val="21"/>
          <w:lang w:bidi="ar"/>
        </w:rPr>
        <w:t xml:space="preserve"> 0.01psi</w:t>
      </w:r>
      <w:r w:rsidRPr="00EA0A20">
        <w:rPr>
          <w:rFonts w:ascii="Times New Roman" w:eastAsia="仿宋_GB2312" w:hAnsi="Times New Roman" w:hint="eastAsia"/>
          <w:bCs/>
          <w:color w:val="000000"/>
          <w:kern w:val="0"/>
          <w:sz w:val="24"/>
          <w:szCs w:val="21"/>
          <w:lang w:bidi="ar"/>
        </w:rPr>
        <w:t>；</w:t>
      </w:r>
    </w:p>
    <w:p w14:paraId="4DE0AE7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5.2.3</w:t>
      </w:r>
      <w:r w:rsidRPr="00EA0A20">
        <w:rPr>
          <w:rFonts w:ascii="Times New Roman" w:eastAsia="仿宋_GB2312" w:hAnsi="Times New Roman" w:hint="eastAsia"/>
          <w:bCs/>
          <w:color w:val="000000"/>
          <w:kern w:val="0"/>
          <w:sz w:val="24"/>
          <w:szCs w:val="21"/>
          <w:lang w:bidi="ar"/>
        </w:rPr>
        <w:t>温度稳定性：小于</w:t>
      </w:r>
      <w:r w:rsidRPr="00EA0A20">
        <w:rPr>
          <w:rFonts w:ascii="Times New Roman" w:eastAsia="仿宋_GB2312" w:hAnsi="Times New Roman"/>
          <w:bCs/>
          <w:color w:val="000000"/>
          <w:kern w:val="0"/>
          <w:sz w:val="24"/>
          <w:szCs w:val="21"/>
          <w:lang w:bidi="ar"/>
        </w:rPr>
        <w:t>0.01℃/1℃</w:t>
      </w:r>
      <w:r w:rsidRPr="00EA0A20">
        <w:rPr>
          <w:rFonts w:ascii="Times New Roman" w:eastAsia="仿宋_GB2312" w:hAnsi="Times New Roman" w:hint="eastAsia"/>
          <w:bCs/>
          <w:color w:val="000000"/>
          <w:kern w:val="0"/>
          <w:sz w:val="24"/>
          <w:szCs w:val="21"/>
          <w:lang w:bidi="ar"/>
        </w:rPr>
        <w:t>环境变化；</w:t>
      </w:r>
    </w:p>
    <w:p w14:paraId="3F928C7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5.2.4</w:t>
      </w:r>
      <w:r w:rsidRPr="00EA0A20">
        <w:rPr>
          <w:rFonts w:ascii="Times New Roman" w:eastAsia="仿宋_GB2312" w:hAnsi="Times New Roman" w:hint="eastAsia"/>
          <w:bCs/>
          <w:color w:val="000000"/>
          <w:kern w:val="0"/>
          <w:sz w:val="24"/>
          <w:szCs w:val="21"/>
          <w:lang w:bidi="ar"/>
        </w:rPr>
        <w:t>自动载气节省控制；</w:t>
      </w:r>
    </w:p>
    <w:p w14:paraId="7423544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5.2.5</w:t>
      </w:r>
      <w:r w:rsidRPr="00EA0A20">
        <w:rPr>
          <w:rFonts w:ascii="Times New Roman" w:eastAsia="仿宋_GB2312" w:hAnsi="Times New Roman" w:hint="eastAsia"/>
          <w:bCs/>
          <w:color w:val="000000"/>
          <w:kern w:val="0"/>
          <w:sz w:val="24"/>
          <w:szCs w:val="21"/>
          <w:lang w:bidi="ar"/>
        </w:rPr>
        <w:t>漏气自动检测和自动切闭；</w:t>
      </w:r>
    </w:p>
    <w:p w14:paraId="0A65C1C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5.2.6</w:t>
      </w:r>
      <w:r w:rsidRPr="00EA0A20">
        <w:rPr>
          <w:rFonts w:ascii="Times New Roman" w:eastAsia="仿宋_GB2312" w:hAnsi="Times New Roman" w:hint="eastAsia"/>
          <w:bCs/>
          <w:color w:val="000000"/>
          <w:kern w:val="0"/>
          <w:sz w:val="24"/>
          <w:szCs w:val="21"/>
          <w:lang w:bidi="ar"/>
        </w:rPr>
        <w:t>有</w:t>
      </w:r>
      <w:r w:rsidRPr="00EA0A20">
        <w:rPr>
          <w:rFonts w:ascii="Times New Roman" w:eastAsia="仿宋_GB2312" w:hAnsi="Times New Roman"/>
          <w:bCs/>
          <w:color w:val="000000"/>
          <w:kern w:val="0"/>
          <w:sz w:val="24"/>
          <w:szCs w:val="21"/>
          <w:lang w:bidi="ar"/>
        </w:rPr>
        <w:t>LAN</w:t>
      </w:r>
      <w:r w:rsidRPr="00EA0A20">
        <w:rPr>
          <w:rFonts w:ascii="Times New Roman" w:eastAsia="仿宋_GB2312" w:hAnsi="Times New Roman" w:hint="eastAsia"/>
          <w:bCs/>
          <w:color w:val="000000"/>
          <w:kern w:val="0"/>
          <w:sz w:val="24"/>
          <w:szCs w:val="21"/>
          <w:lang w:bidi="ar"/>
        </w:rPr>
        <w:t>通讯；</w:t>
      </w:r>
    </w:p>
    <w:p w14:paraId="7CC6AA0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5.2.7</w:t>
      </w:r>
      <w:r w:rsidRPr="00EA0A20">
        <w:rPr>
          <w:rFonts w:ascii="Times New Roman" w:eastAsia="仿宋_GB2312" w:hAnsi="Times New Roman" w:hint="eastAsia"/>
          <w:bCs/>
          <w:color w:val="000000"/>
          <w:kern w:val="0"/>
          <w:sz w:val="24"/>
          <w:szCs w:val="21"/>
          <w:lang w:bidi="ar"/>
        </w:rPr>
        <w:t>柱箱工作温度：室温以上</w:t>
      </w:r>
      <w:r w:rsidRPr="00EA0A20">
        <w:rPr>
          <w:rFonts w:ascii="Times New Roman" w:eastAsia="仿宋_GB2312" w:hAnsi="Times New Roman"/>
          <w:bCs/>
          <w:color w:val="000000"/>
          <w:kern w:val="0"/>
          <w:sz w:val="24"/>
          <w:szCs w:val="21"/>
          <w:lang w:bidi="ar"/>
        </w:rPr>
        <w:t>8℃-425℃</w:t>
      </w:r>
      <w:r w:rsidRPr="00EA0A20">
        <w:rPr>
          <w:rFonts w:ascii="Times New Roman" w:eastAsia="仿宋_GB2312" w:hAnsi="Times New Roman" w:hint="eastAsia"/>
          <w:bCs/>
          <w:color w:val="000000"/>
          <w:kern w:val="0"/>
          <w:sz w:val="24"/>
          <w:szCs w:val="21"/>
          <w:lang w:bidi="ar"/>
        </w:rPr>
        <w:t>；</w:t>
      </w:r>
    </w:p>
    <w:p w14:paraId="6C74DE9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5.2.8</w:t>
      </w:r>
      <w:r w:rsidRPr="00EA0A20">
        <w:rPr>
          <w:rFonts w:ascii="Times New Roman" w:eastAsia="仿宋_GB2312" w:hAnsi="Times New Roman" w:hint="eastAsia"/>
          <w:bCs/>
          <w:color w:val="000000"/>
          <w:kern w:val="0"/>
          <w:sz w:val="24"/>
          <w:szCs w:val="21"/>
          <w:lang w:bidi="ar"/>
        </w:rPr>
        <w:t>升温速率：不低于</w:t>
      </w:r>
      <w:r w:rsidRPr="00EA0A20">
        <w:rPr>
          <w:rFonts w:ascii="Times New Roman" w:eastAsia="仿宋_GB2312" w:hAnsi="Times New Roman"/>
          <w:bCs/>
          <w:color w:val="000000"/>
          <w:kern w:val="0"/>
          <w:sz w:val="24"/>
          <w:szCs w:val="21"/>
          <w:lang w:bidi="ar"/>
        </w:rPr>
        <w:t>75℃/min</w:t>
      </w:r>
      <w:r w:rsidRPr="00EA0A20">
        <w:rPr>
          <w:rFonts w:ascii="Times New Roman" w:eastAsia="仿宋_GB2312" w:hAnsi="Times New Roman" w:hint="eastAsia"/>
          <w:bCs/>
          <w:color w:val="000000"/>
          <w:kern w:val="0"/>
          <w:sz w:val="24"/>
          <w:szCs w:val="21"/>
          <w:lang w:bidi="ar"/>
        </w:rPr>
        <w:t>；</w:t>
      </w:r>
    </w:p>
    <w:p w14:paraId="5A8C85B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5.2.9</w:t>
      </w:r>
      <w:r w:rsidRPr="00EA0A20">
        <w:rPr>
          <w:rFonts w:ascii="Times New Roman" w:eastAsia="仿宋_GB2312" w:hAnsi="Times New Roman" w:hint="eastAsia"/>
          <w:bCs/>
          <w:color w:val="000000"/>
          <w:kern w:val="0"/>
          <w:sz w:val="24"/>
          <w:szCs w:val="21"/>
          <w:lang w:bidi="ar"/>
        </w:rPr>
        <w:t>程序升温：</w:t>
      </w:r>
      <w:r w:rsidRPr="00EA0A20">
        <w:rPr>
          <w:rFonts w:ascii="Times New Roman" w:eastAsia="仿宋_GB2312" w:hAnsi="Times New Roman"/>
          <w:bCs/>
          <w:color w:val="000000"/>
          <w:kern w:val="0"/>
          <w:sz w:val="24"/>
          <w:szCs w:val="21"/>
          <w:lang w:bidi="ar"/>
        </w:rPr>
        <w:t>19</w:t>
      </w:r>
      <w:r w:rsidRPr="00EA0A20">
        <w:rPr>
          <w:rFonts w:ascii="Times New Roman" w:eastAsia="仿宋_GB2312" w:hAnsi="Times New Roman" w:hint="eastAsia"/>
          <w:bCs/>
          <w:color w:val="000000"/>
          <w:kern w:val="0"/>
          <w:sz w:val="24"/>
          <w:szCs w:val="21"/>
          <w:lang w:bidi="ar"/>
        </w:rPr>
        <w:t>梯度</w:t>
      </w:r>
      <w:r w:rsidRPr="00EA0A20">
        <w:rPr>
          <w:rFonts w:ascii="Times New Roman" w:eastAsia="仿宋_GB2312" w:hAnsi="Times New Roman"/>
          <w:bCs/>
          <w:color w:val="000000"/>
          <w:kern w:val="0"/>
          <w:sz w:val="24"/>
          <w:szCs w:val="21"/>
          <w:lang w:bidi="ar"/>
        </w:rPr>
        <w:t>/20</w:t>
      </w:r>
      <w:r w:rsidRPr="00EA0A20">
        <w:rPr>
          <w:rFonts w:ascii="Times New Roman" w:eastAsia="仿宋_GB2312" w:hAnsi="Times New Roman" w:hint="eastAsia"/>
          <w:bCs/>
          <w:color w:val="000000"/>
          <w:kern w:val="0"/>
          <w:sz w:val="24"/>
          <w:szCs w:val="21"/>
          <w:lang w:bidi="ar"/>
        </w:rPr>
        <w:t>平台程序升温；</w:t>
      </w:r>
    </w:p>
    <w:p w14:paraId="5BF1F01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w:t>
      </w:r>
      <w:r w:rsidRPr="00EA0A20">
        <w:rPr>
          <w:rFonts w:ascii="Times New Roman" w:eastAsia="仿宋_GB2312" w:hAnsi="Times New Roman" w:hint="eastAsia"/>
          <w:bCs/>
          <w:color w:val="000000"/>
          <w:kern w:val="0"/>
          <w:sz w:val="24"/>
          <w:szCs w:val="21"/>
          <w:lang w:bidi="ar"/>
        </w:rPr>
        <w:t>带</w:t>
      </w:r>
      <w:r w:rsidRPr="00EA0A20">
        <w:rPr>
          <w:rFonts w:ascii="Times New Roman" w:eastAsia="仿宋_GB2312" w:hAnsi="Times New Roman"/>
          <w:bCs/>
          <w:color w:val="000000"/>
          <w:kern w:val="0"/>
          <w:sz w:val="24"/>
          <w:szCs w:val="21"/>
          <w:lang w:bidi="ar"/>
        </w:rPr>
        <w:t>EPC</w:t>
      </w:r>
      <w:r w:rsidRPr="00EA0A20">
        <w:rPr>
          <w:rFonts w:ascii="Times New Roman" w:eastAsia="仿宋_GB2312" w:hAnsi="Times New Roman" w:hint="eastAsia"/>
          <w:bCs/>
          <w:color w:val="000000"/>
          <w:kern w:val="0"/>
          <w:sz w:val="24"/>
          <w:szCs w:val="21"/>
          <w:lang w:bidi="ar"/>
        </w:rPr>
        <w:t>的分流</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不分流毛细柱进样口；</w:t>
      </w:r>
    </w:p>
    <w:p w14:paraId="6B94171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5.2.10.1</w:t>
      </w:r>
      <w:r w:rsidRPr="00EA0A20">
        <w:rPr>
          <w:rFonts w:ascii="Times New Roman" w:eastAsia="仿宋_GB2312" w:hAnsi="Times New Roman" w:hint="eastAsia"/>
          <w:bCs/>
          <w:color w:val="000000"/>
          <w:kern w:val="0"/>
          <w:sz w:val="24"/>
          <w:szCs w:val="21"/>
          <w:lang w:bidi="ar"/>
        </w:rPr>
        <w:t>带</w:t>
      </w:r>
      <w:r w:rsidRPr="00EA0A20">
        <w:rPr>
          <w:rFonts w:ascii="Times New Roman" w:eastAsia="仿宋_GB2312" w:hAnsi="Times New Roman"/>
          <w:bCs/>
          <w:color w:val="000000"/>
          <w:kern w:val="0"/>
          <w:sz w:val="24"/>
          <w:szCs w:val="21"/>
          <w:lang w:bidi="ar"/>
        </w:rPr>
        <w:t>EPC</w:t>
      </w:r>
      <w:r w:rsidRPr="00EA0A20">
        <w:rPr>
          <w:rFonts w:ascii="Times New Roman" w:eastAsia="仿宋_GB2312" w:hAnsi="Times New Roman" w:hint="eastAsia"/>
          <w:bCs/>
          <w:color w:val="000000"/>
          <w:kern w:val="0"/>
          <w:sz w:val="24"/>
          <w:szCs w:val="21"/>
          <w:lang w:bidi="ar"/>
        </w:rPr>
        <w:t>的氢火焰检测器</w:t>
      </w:r>
      <w:r w:rsidRPr="00EA0A20">
        <w:rPr>
          <w:rFonts w:ascii="Times New Roman" w:eastAsia="仿宋_GB2312" w:hAnsi="Times New Roman"/>
          <w:bCs/>
          <w:color w:val="000000"/>
          <w:kern w:val="0"/>
          <w:sz w:val="24"/>
          <w:szCs w:val="21"/>
          <w:lang w:bidi="ar"/>
        </w:rPr>
        <w:t>FID</w:t>
      </w:r>
      <w:r w:rsidRPr="00EA0A20">
        <w:rPr>
          <w:rFonts w:ascii="Times New Roman" w:eastAsia="仿宋_GB2312" w:hAnsi="Times New Roman" w:hint="eastAsia"/>
          <w:bCs/>
          <w:color w:val="000000"/>
          <w:kern w:val="0"/>
          <w:sz w:val="24"/>
          <w:szCs w:val="21"/>
          <w:lang w:bidi="ar"/>
        </w:rPr>
        <w:t>；</w:t>
      </w:r>
    </w:p>
    <w:p w14:paraId="2B47AA4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5.2.10.2</w:t>
      </w:r>
      <w:r w:rsidRPr="00EA0A20">
        <w:rPr>
          <w:rFonts w:ascii="Times New Roman" w:eastAsia="仿宋_GB2312" w:hAnsi="Times New Roman" w:hint="eastAsia"/>
          <w:bCs/>
          <w:color w:val="000000"/>
          <w:kern w:val="0"/>
          <w:sz w:val="24"/>
          <w:szCs w:val="21"/>
          <w:lang w:bidi="ar"/>
        </w:rPr>
        <w:t>电子压力</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流量控制；</w:t>
      </w:r>
    </w:p>
    <w:p w14:paraId="775CFBB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5.2.10.3</w:t>
      </w:r>
      <w:r w:rsidRPr="00EA0A20">
        <w:rPr>
          <w:rFonts w:ascii="Times New Roman" w:eastAsia="仿宋_GB2312" w:hAnsi="Times New Roman" w:hint="eastAsia"/>
          <w:bCs/>
          <w:color w:val="000000"/>
          <w:kern w:val="0"/>
          <w:sz w:val="24"/>
          <w:szCs w:val="21"/>
          <w:lang w:bidi="ar"/>
        </w:rPr>
        <w:t>最大工作温度：</w:t>
      </w:r>
      <w:r w:rsidRPr="00EA0A20">
        <w:rPr>
          <w:rFonts w:ascii="Times New Roman" w:eastAsia="仿宋_GB2312" w:hAnsi="Times New Roman"/>
          <w:bCs/>
          <w:color w:val="000000"/>
          <w:kern w:val="0"/>
          <w:sz w:val="24"/>
          <w:szCs w:val="21"/>
          <w:lang w:bidi="ar"/>
        </w:rPr>
        <w:t>425℃</w:t>
      </w:r>
      <w:r w:rsidRPr="00EA0A20">
        <w:rPr>
          <w:rFonts w:ascii="Times New Roman" w:eastAsia="仿宋_GB2312" w:hAnsi="Times New Roman" w:hint="eastAsia"/>
          <w:bCs/>
          <w:color w:val="000000"/>
          <w:kern w:val="0"/>
          <w:sz w:val="24"/>
          <w:szCs w:val="21"/>
          <w:lang w:bidi="ar"/>
        </w:rPr>
        <w:t>；</w:t>
      </w:r>
    </w:p>
    <w:p w14:paraId="4530F6E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5.2.10.4</w:t>
      </w:r>
      <w:r w:rsidRPr="00EA0A20">
        <w:rPr>
          <w:rFonts w:ascii="Times New Roman" w:eastAsia="仿宋_GB2312" w:hAnsi="Times New Roman" w:hint="eastAsia"/>
          <w:bCs/>
          <w:color w:val="000000"/>
          <w:kern w:val="0"/>
          <w:sz w:val="24"/>
          <w:szCs w:val="21"/>
          <w:lang w:bidi="ar"/>
        </w:rPr>
        <w:t>最小检测限：</w:t>
      </w:r>
      <w:r w:rsidRPr="00EA0A20">
        <w:rPr>
          <w:rFonts w:ascii="Times New Roman" w:eastAsia="仿宋_GB2312" w:hAnsi="Times New Roman"/>
          <w:bCs/>
          <w:color w:val="000000"/>
          <w:kern w:val="0"/>
          <w:sz w:val="24"/>
          <w:szCs w:val="21"/>
          <w:lang w:bidi="ar"/>
        </w:rPr>
        <w:t xml:space="preserve">&lt;3pg </w:t>
      </w:r>
      <w:r w:rsidRPr="00EA0A20">
        <w:rPr>
          <w:rFonts w:ascii="Times New Roman" w:eastAsia="仿宋_GB2312" w:hAnsi="Times New Roman" w:hint="eastAsia"/>
          <w:bCs/>
          <w:color w:val="000000"/>
          <w:kern w:val="0"/>
          <w:sz w:val="24"/>
          <w:szCs w:val="21"/>
          <w:lang w:bidi="ar"/>
        </w:rPr>
        <w:t>碳</w:t>
      </w:r>
      <w:r w:rsidRPr="00EA0A20">
        <w:rPr>
          <w:rFonts w:ascii="Times New Roman" w:eastAsia="仿宋_GB2312" w:hAnsi="Times New Roman"/>
          <w:bCs/>
          <w:color w:val="000000"/>
          <w:kern w:val="0"/>
          <w:sz w:val="24"/>
          <w:szCs w:val="21"/>
          <w:lang w:bidi="ar"/>
        </w:rPr>
        <w:t>/s</w:t>
      </w:r>
      <w:r w:rsidRPr="00EA0A20">
        <w:rPr>
          <w:rFonts w:ascii="Times New Roman" w:eastAsia="仿宋_GB2312" w:hAnsi="Times New Roman" w:hint="eastAsia"/>
          <w:bCs/>
          <w:color w:val="000000"/>
          <w:kern w:val="0"/>
          <w:sz w:val="24"/>
          <w:szCs w:val="21"/>
          <w:lang w:bidi="ar"/>
        </w:rPr>
        <w:t>，是十三烷测定</w:t>
      </w:r>
      <w:r w:rsidRPr="00EA0A20">
        <w:rPr>
          <w:rFonts w:ascii="Times New Roman" w:eastAsia="仿宋_GB2312" w:hAnsi="Times New Roman"/>
          <w:bCs/>
          <w:color w:val="000000"/>
          <w:kern w:val="0"/>
          <w:sz w:val="24"/>
          <w:szCs w:val="21"/>
          <w:lang w:bidi="ar"/>
        </w:rPr>
        <w:t xml:space="preserve"> </w:t>
      </w:r>
    </w:p>
    <w:p w14:paraId="027D56A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5.2.10.5</w:t>
      </w:r>
      <w:r w:rsidRPr="00EA0A20">
        <w:rPr>
          <w:rFonts w:ascii="Times New Roman" w:eastAsia="仿宋_GB2312" w:hAnsi="Times New Roman" w:hint="eastAsia"/>
          <w:bCs/>
          <w:color w:val="000000"/>
          <w:kern w:val="0"/>
          <w:sz w:val="24"/>
          <w:szCs w:val="21"/>
          <w:lang w:bidi="ar"/>
        </w:rPr>
        <w:t>线性范围：</w:t>
      </w:r>
      <w:r w:rsidRPr="00EA0A20">
        <w:rPr>
          <w:rFonts w:ascii="Times New Roman" w:eastAsia="仿宋_GB2312" w:hAnsi="Times New Roman"/>
          <w:bCs/>
          <w:color w:val="000000"/>
          <w:kern w:val="0"/>
          <w:sz w:val="24"/>
          <w:szCs w:val="21"/>
          <w:lang w:bidi="ar"/>
        </w:rPr>
        <w:t>&gt;107</w:t>
      </w:r>
      <w:r w:rsidRPr="00EA0A20">
        <w:rPr>
          <w:rFonts w:ascii="Times New Roman" w:eastAsia="仿宋_GB2312" w:hAnsi="Times New Roman" w:hint="eastAsia"/>
          <w:bCs/>
          <w:color w:val="000000"/>
          <w:kern w:val="0"/>
          <w:sz w:val="24"/>
          <w:szCs w:val="21"/>
          <w:lang w:bidi="ar"/>
        </w:rPr>
        <w:t>，用氮气载气，</w:t>
      </w:r>
      <w:r w:rsidRPr="00EA0A20">
        <w:rPr>
          <w:rFonts w:ascii="Times New Roman" w:eastAsia="仿宋_GB2312" w:hAnsi="Times New Roman"/>
          <w:bCs/>
          <w:color w:val="000000"/>
          <w:kern w:val="0"/>
          <w:sz w:val="24"/>
          <w:szCs w:val="21"/>
          <w:lang w:bidi="ar"/>
        </w:rPr>
        <w:t>0.29mm</w:t>
      </w:r>
      <w:r w:rsidRPr="00EA0A20">
        <w:rPr>
          <w:rFonts w:ascii="Times New Roman" w:eastAsia="仿宋_GB2312" w:hAnsi="Times New Roman" w:hint="eastAsia"/>
          <w:bCs/>
          <w:color w:val="000000"/>
          <w:kern w:val="0"/>
          <w:sz w:val="24"/>
          <w:szCs w:val="21"/>
          <w:lang w:bidi="ar"/>
        </w:rPr>
        <w:t>内径的喷嘴</w:t>
      </w:r>
    </w:p>
    <w:p w14:paraId="1D7166B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5.2.10.6</w:t>
      </w:r>
      <w:r w:rsidRPr="00EA0A20">
        <w:rPr>
          <w:rFonts w:ascii="Times New Roman" w:eastAsia="仿宋_GB2312" w:hAnsi="Times New Roman" w:hint="eastAsia"/>
          <w:bCs/>
          <w:color w:val="000000"/>
          <w:kern w:val="0"/>
          <w:sz w:val="24"/>
          <w:szCs w:val="21"/>
          <w:lang w:bidi="ar"/>
        </w:rPr>
        <w:t>最大数据采集数率：</w:t>
      </w:r>
      <w:r w:rsidRPr="00EA0A20">
        <w:rPr>
          <w:rFonts w:ascii="Times New Roman" w:eastAsia="仿宋_GB2312" w:hAnsi="Times New Roman"/>
          <w:bCs/>
          <w:color w:val="000000"/>
          <w:kern w:val="0"/>
          <w:sz w:val="24"/>
          <w:szCs w:val="21"/>
          <w:lang w:bidi="ar"/>
        </w:rPr>
        <w:t>500Hz</w:t>
      </w:r>
      <w:r w:rsidRPr="00EA0A20">
        <w:rPr>
          <w:rFonts w:ascii="Times New Roman" w:eastAsia="仿宋_GB2312" w:hAnsi="Times New Roman" w:hint="eastAsia"/>
          <w:bCs/>
          <w:color w:val="000000"/>
          <w:kern w:val="0"/>
          <w:sz w:val="24"/>
          <w:szCs w:val="21"/>
          <w:lang w:bidi="ar"/>
        </w:rPr>
        <w:t>。</w:t>
      </w:r>
    </w:p>
    <w:p w14:paraId="227E102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w:t>
      </w:r>
      <w:r w:rsidRPr="00EA0A20">
        <w:rPr>
          <w:rFonts w:ascii="Times New Roman" w:eastAsia="仿宋_GB2312" w:hAnsi="Times New Roman" w:hint="eastAsia"/>
          <w:bCs/>
          <w:color w:val="000000"/>
          <w:kern w:val="0"/>
          <w:sz w:val="24"/>
          <w:szCs w:val="21"/>
          <w:lang w:bidi="ar"/>
        </w:rPr>
        <w:t>质谱部分</w:t>
      </w:r>
    </w:p>
    <w:p w14:paraId="593DEC2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5.3.1</w:t>
      </w:r>
      <w:r w:rsidRPr="00EA0A20">
        <w:rPr>
          <w:rFonts w:ascii="Times New Roman" w:eastAsia="仿宋_GB2312" w:hAnsi="Times New Roman" w:hint="eastAsia"/>
          <w:bCs/>
          <w:color w:val="000000"/>
          <w:kern w:val="0"/>
          <w:sz w:val="24"/>
          <w:szCs w:val="21"/>
          <w:lang w:bidi="ar"/>
        </w:rPr>
        <w:t>质量数范围：</w:t>
      </w:r>
      <w:r w:rsidRPr="00EA0A20">
        <w:rPr>
          <w:rFonts w:ascii="Times New Roman" w:eastAsia="仿宋_GB2312" w:hAnsi="Times New Roman"/>
          <w:bCs/>
          <w:color w:val="000000"/>
          <w:kern w:val="0"/>
          <w:sz w:val="24"/>
          <w:szCs w:val="21"/>
          <w:lang w:bidi="ar"/>
        </w:rPr>
        <w:t>1.5-1000amu</w:t>
      </w:r>
    </w:p>
    <w:p w14:paraId="37995B0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5.3.2</w:t>
      </w:r>
      <w:r w:rsidRPr="00EA0A20">
        <w:rPr>
          <w:rFonts w:ascii="Times New Roman" w:eastAsia="仿宋_GB2312" w:hAnsi="Times New Roman" w:hint="eastAsia"/>
          <w:bCs/>
          <w:color w:val="000000"/>
          <w:kern w:val="0"/>
          <w:sz w:val="24"/>
          <w:szCs w:val="21"/>
          <w:lang w:bidi="ar"/>
        </w:rPr>
        <w:t>分辨率：单位质量数分辨（</w:t>
      </w:r>
      <w:r w:rsidRPr="00EA0A20">
        <w:rPr>
          <w:rFonts w:ascii="Times New Roman" w:eastAsia="仿宋_GB2312" w:hAnsi="Times New Roman"/>
          <w:bCs/>
          <w:color w:val="000000"/>
          <w:kern w:val="0"/>
          <w:sz w:val="24"/>
          <w:szCs w:val="21"/>
          <w:lang w:bidi="ar"/>
        </w:rPr>
        <w:t>1amu</w:t>
      </w:r>
      <w:r w:rsidRPr="00EA0A20">
        <w:rPr>
          <w:rFonts w:ascii="Times New Roman" w:eastAsia="仿宋_GB2312" w:hAnsi="Times New Roman" w:hint="eastAsia"/>
          <w:bCs/>
          <w:color w:val="000000"/>
          <w:kern w:val="0"/>
          <w:sz w:val="24"/>
          <w:szCs w:val="21"/>
          <w:lang w:bidi="ar"/>
        </w:rPr>
        <w:t>）</w:t>
      </w:r>
    </w:p>
    <w:p w14:paraId="1146D51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5.3.3</w:t>
      </w:r>
      <w:r w:rsidRPr="00EA0A20">
        <w:rPr>
          <w:rFonts w:ascii="Times New Roman" w:eastAsia="仿宋_GB2312" w:hAnsi="Times New Roman" w:hint="eastAsia"/>
          <w:bCs/>
          <w:color w:val="000000"/>
          <w:kern w:val="0"/>
          <w:sz w:val="24"/>
          <w:szCs w:val="21"/>
          <w:lang w:bidi="ar"/>
        </w:rPr>
        <w:t>质量轴稳定性：优于</w:t>
      </w:r>
      <w:r w:rsidRPr="00EA0A20">
        <w:rPr>
          <w:rFonts w:ascii="Times New Roman" w:eastAsia="仿宋_GB2312" w:hAnsi="Times New Roman"/>
          <w:bCs/>
          <w:color w:val="000000"/>
          <w:kern w:val="0"/>
          <w:sz w:val="24"/>
          <w:szCs w:val="21"/>
          <w:lang w:bidi="ar"/>
        </w:rPr>
        <w:t>0.10amu/48</w:t>
      </w:r>
      <w:r w:rsidRPr="00EA0A20">
        <w:rPr>
          <w:rFonts w:ascii="Times New Roman" w:eastAsia="仿宋_GB2312" w:hAnsi="Times New Roman" w:hint="eastAsia"/>
          <w:bCs/>
          <w:color w:val="000000"/>
          <w:kern w:val="0"/>
          <w:sz w:val="24"/>
          <w:szCs w:val="21"/>
          <w:lang w:bidi="ar"/>
        </w:rPr>
        <w:t>小时</w:t>
      </w:r>
    </w:p>
    <w:p w14:paraId="656AC01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5.3.4</w:t>
      </w:r>
      <w:r w:rsidRPr="00EA0A20">
        <w:rPr>
          <w:rFonts w:ascii="Times New Roman" w:eastAsia="仿宋_GB2312" w:hAnsi="Times New Roman" w:hint="eastAsia"/>
          <w:bCs/>
          <w:color w:val="000000"/>
          <w:kern w:val="0"/>
          <w:sz w:val="24"/>
          <w:szCs w:val="21"/>
          <w:lang w:bidi="ar"/>
        </w:rPr>
        <w:t>模式：</w:t>
      </w:r>
      <w:r w:rsidRPr="00EA0A20">
        <w:rPr>
          <w:rFonts w:ascii="Times New Roman" w:eastAsia="仿宋_GB2312" w:hAnsi="Times New Roman"/>
          <w:bCs/>
          <w:color w:val="000000"/>
          <w:kern w:val="0"/>
          <w:sz w:val="24"/>
          <w:szCs w:val="21"/>
          <w:lang w:bidi="ar"/>
        </w:rPr>
        <w:t>EI</w:t>
      </w:r>
    </w:p>
    <w:p w14:paraId="4B58AE5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5.3.5</w:t>
      </w:r>
      <w:r w:rsidRPr="00EA0A20">
        <w:rPr>
          <w:rFonts w:ascii="Times New Roman" w:eastAsia="仿宋_GB2312" w:hAnsi="Times New Roman" w:hint="eastAsia"/>
          <w:bCs/>
          <w:color w:val="000000"/>
          <w:kern w:val="0"/>
          <w:sz w:val="24"/>
          <w:szCs w:val="21"/>
          <w:lang w:bidi="ar"/>
        </w:rPr>
        <w:t>最大扫描速率：</w:t>
      </w:r>
      <w:r w:rsidRPr="00EA0A20">
        <w:rPr>
          <w:rFonts w:ascii="Times New Roman" w:eastAsia="仿宋_GB2312" w:hAnsi="Times New Roman"/>
          <w:bCs/>
          <w:color w:val="000000"/>
          <w:kern w:val="0"/>
          <w:sz w:val="24"/>
          <w:szCs w:val="21"/>
          <w:lang w:bidi="ar"/>
        </w:rPr>
        <w:t>≥12,500amu/</w:t>
      </w:r>
      <w:r w:rsidRPr="00EA0A20">
        <w:rPr>
          <w:rFonts w:ascii="Times New Roman" w:eastAsia="仿宋_GB2312" w:hAnsi="Times New Roman" w:hint="eastAsia"/>
          <w:bCs/>
          <w:color w:val="000000"/>
          <w:kern w:val="0"/>
          <w:sz w:val="24"/>
          <w:szCs w:val="21"/>
          <w:lang w:bidi="ar"/>
        </w:rPr>
        <w:t>秒</w:t>
      </w:r>
    </w:p>
    <w:p w14:paraId="242513F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5.3.6</w:t>
      </w:r>
      <w:r w:rsidRPr="00EA0A20">
        <w:rPr>
          <w:rFonts w:ascii="Times New Roman" w:eastAsia="仿宋_GB2312" w:hAnsi="Times New Roman" w:hint="eastAsia"/>
          <w:bCs/>
          <w:color w:val="000000"/>
          <w:kern w:val="0"/>
          <w:sz w:val="24"/>
          <w:szCs w:val="21"/>
          <w:lang w:bidi="ar"/>
        </w:rPr>
        <w:t>仪器检测限指标（</w:t>
      </w:r>
      <w:r w:rsidRPr="00EA0A20">
        <w:rPr>
          <w:rFonts w:ascii="Times New Roman" w:eastAsia="仿宋_GB2312" w:hAnsi="Times New Roman"/>
          <w:bCs/>
          <w:color w:val="000000"/>
          <w:kern w:val="0"/>
          <w:sz w:val="24"/>
          <w:szCs w:val="21"/>
          <w:lang w:bidi="ar"/>
        </w:rPr>
        <w:t>IDL</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24fg</w:t>
      </w:r>
      <w:r w:rsidRPr="00EA0A20">
        <w:rPr>
          <w:rFonts w:ascii="Times New Roman" w:eastAsia="仿宋_GB2312" w:hAnsi="Times New Roman" w:hint="eastAsia"/>
          <w:bCs/>
          <w:color w:val="000000"/>
          <w:kern w:val="0"/>
          <w:sz w:val="24"/>
          <w:szCs w:val="21"/>
          <w:lang w:bidi="ar"/>
        </w:rPr>
        <w:t>或更低，</w:t>
      </w:r>
      <w:r w:rsidRPr="00EA0A20">
        <w:rPr>
          <w:rFonts w:ascii="Times New Roman" w:eastAsia="仿宋_GB2312" w:hAnsi="Times New Roman"/>
          <w:bCs/>
          <w:color w:val="000000"/>
          <w:kern w:val="0"/>
          <w:sz w:val="24"/>
          <w:szCs w:val="21"/>
          <w:lang w:bidi="ar"/>
        </w:rPr>
        <w:t>100fg</w:t>
      </w:r>
      <w:r w:rsidRPr="00EA0A20">
        <w:rPr>
          <w:rFonts w:ascii="Times New Roman" w:eastAsia="仿宋_GB2312" w:hAnsi="Times New Roman" w:hint="eastAsia"/>
          <w:bCs/>
          <w:color w:val="000000"/>
          <w:kern w:val="0"/>
          <w:sz w:val="24"/>
          <w:szCs w:val="21"/>
          <w:lang w:bidi="ar"/>
        </w:rPr>
        <w:t>八氟萘不分流进样，连续进样</w:t>
      </w:r>
      <w:r w:rsidRPr="00EA0A20">
        <w:rPr>
          <w:rFonts w:ascii="Times New Roman" w:eastAsia="仿宋_GB2312" w:hAnsi="Times New Roman"/>
          <w:bCs/>
          <w:color w:val="000000"/>
          <w:kern w:val="0"/>
          <w:sz w:val="24"/>
          <w:szCs w:val="21"/>
          <w:lang w:bidi="ar"/>
        </w:rPr>
        <w:t>8</w:t>
      </w:r>
      <w:r w:rsidRPr="00EA0A20">
        <w:rPr>
          <w:rFonts w:ascii="Times New Roman" w:eastAsia="仿宋_GB2312" w:hAnsi="Times New Roman" w:hint="eastAsia"/>
          <w:bCs/>
          <w:color w:val="000000"/>
          <w:kern w:val="0"/>
          <w:sz w:val="24"/>
          <w:szCs w:val="21"/>
          <w:lang w:bidi="ar"/>
        </w:rPr>
        <w:t>针，检测</w:t>
      </w:r>
      <w:r w:rsidRPr="00EA0A20">
        <w:rPr>
          <w:rFonts w:ascii="Times New Roman" w:eastAsia="仿宋_GB2312" w:hAnsi="Times New Roman"/>
          <w:bCs/>
          <w:color w:val="000000"/>
          <w:kern w:val="0"/>
          <w:sz w:val="24"/>
          <w:szCs w:val="21"/>
          <w:lang w:bidi="ar"/>
        </w:rPr>
        <w:t>272</w:t>
      </w:r>
      <w:r w:rsidRPr="00EA0A20">
        <w:rPr>
          <w:rFonts w:ascii="Times New Roman" w:eastAsia="仿宋_GB2312" w:hAnsi="Times New Roman" w:hint="eastAsia"/>
          <w:bCs/>
          <w:color w:val="000000"/>
          <w:kern w:val="0"/>
          <w:sz w:val="24"/>
          <w:szCs w:val="21"/>
          <w:lang w:bidi="ar"/>
        </w:rPr>
        <w:t>离子）；</w:t>
      </w:r>
    </w:p>
    <w:p w14:paraId="3D7C258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5.3.7</w:t>
      </w:r>
      <w:r w:rsidRPr="00EA0A20">
        <w:rPr>
          <w:rFonts w:ascii="Times New Roman" w:eastAsia="仿宋_GB2312" w:hAnsi="Times New Roman" w:hint="eastAsia"/>
          <w:bCs/>
          <w:color w:val="000000"/>
          <w:kern w:val="0"/>
          <w:sz w:val="24"/>
          <w:szCs w:val="21"/>
          <w:lang w:bidi="ar"/>
        </w:rPr>
        <w:t>质量精度：进样</w:t>
      </w:r>
      <w:r w:rsidRPr="00EA0A20">
        <w:rPr>
          <w:rFonts w:ascii="Times New Roman" w:eastAsia="仿宋_GB2312" w:hAnsi="Times New Roman"/>
          <w:bCs/>
          <w:color w:val="000000"/>
          <w:kern w:val="0"/>
          <w:sz w:val="24"/>
          <w:szCs w:val="21"/>
          <w:lang w:bidi="ar"/>
        </w:rPr>
        <w:t xml:space="preserve">1 μL </w:t>
      </w:r>
      <w:r w:rsidRPr="00EA0A20">
        <w:rPr>
          <w:rFonts w:ascii="Times New Roman" w:eastAsia="仿宋_GB2312" w:hAnsi="Times New Roman" w:hint="eastAsia"/>
          <w:bCs/>
          <w:color w:val="000000"/>
          <w:kern w:val="0"/>
          <w:sz w:val="24"/>
          <w:szCs w:val="21"/>
          <w:lang w:bidi="ar"/>
        </w:rPr>
        <w:t>的</w:t>
      </w:r>
      <w:r w:rsidRPr="00EA0A20">
        <w:rPr>
          <w:rFonts w:ascii="Times New Roman" w:eastAsia="仿宋_GB2312" w:hAnsi="Times New Roman"/>
          <w:bCs/>
          <w:color w:val="000000"/>
          <w:kern w:val="0"/>
          <w:sz w:val="24"/>
          <w:szCs w:val="21"/>
          <w:lang w:bidi="ar"/>
        </w:rPr>
        <w:t xml:space="preserve">100 pg/μL OFN </w:t>
      </w:r>
      <w:r w:rsidRPr="00EA0A20">
        <w:rPr>
          <w:rFonts w:ascii="Times New Roman" w:eastAsia="仿宋_GB2312" w:hAnsi="Times New Roman" w:hint="eastAsia"/>
          <w:bCs/>
          <w:color w:val="000000"/>
          <w:kern w:val="0"/>
          <w:sz w:val="24"/>
          <w:szCs w:val="21"/>
          <w:lang w:bidi="ar"/>
        </w:rPr>
        <w:t>标准品并在</w:t>
      </w:r>
      <w:r w:rsidRPr="00EA0A20">
        <w:rPr>
          <w:rFonts w:ascii="Times New Roman" w:eastAsia="仿宋_GB2312" w:hAnsi="Times New Roman"/>
          <w:bCs/>
          <w:color w:val="000000"/>
          <w:kern w:val="0"/>
          <w:sz w:val="24"/>
          <w:szCs w:val="21"/>
          <w:lang w:bidi="ar"/>
        </w:rPr>
        <w:t xml:space="preserve">50-300 u </w:t>
      </w:r>
      <w:r w:rsidRPr="00EA0A20">
        <w:rPr>
          <w:rFonts w:ascii="Times New Roman" w:eastAsia="仿宋_GB2312" w:hAnsi="Times New Roman" w:hint="eastAsia"/>
          <w:bCs/>
          <w:color w:val="000000"/>
          <w:kern w:val="0"/>
          <w:sz w:val="24"/>
          <w:szCs w:val="21"/>
          <w:lang w:bidi="ar"/>
        </w:rPr>
        <w:t>范围内进行扫描，其单同位素将出现在</w:t>
      </w:r>
      <w:r w:rsidRPr="00EA0A20">
        <w:rPr>
          <w:rFonts w:ascii="Times New Roman" w:eastAsia="仿宋_GB2312" w:hAnsi="Times New Roman"/>
          <w:bCs/>
          <w:color w:val="000000"/>
          <w:kern w:val="0"/>
          <w:sz w:val="24"/>
          <w:szCs w:val="21"/>
          <w:lang w:bidi="ar"/>
        </w:rPr>
        <w:t xml:space="preserve">m/z 271.987 ± 0.005 </w:t>
      </w:r>
      <w:r w:rsidRPr="00EA0A20">
        <w:rPr>
          <w:rFonts w:ascii="Times New Roman" w:eastAsia="仿宋_GB2312" w:hAnsi="Times New Roman" w:hint="eastAsia"/>
          <w:bCs/>
          <w:color w:val="000000"/>
          <w:kern w:val="0"/>
          <w:sz w:val="24"/>
          <w:szCs w:val="21"/>
          <w:lang w:bidi="ar"/>
        </w:rPr>
        <w:t>处；</w:t>
      </w:r>
    </w:p>
    <w:p w14:paraId="5EB87F5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5.3.8</w:t>
      </w:r>
      <w:r w:rsidRPr="00EA0A20">
        <w:rPr>
          <w:rFonts w:ascii="Times New Roman" w:eastAsia="仿宋_GB2312" w:hAnsi="Times New Roman" w:hint="eastAsia"/>
          <w:bCs/>
          <w:color w:val="000000"/>
          <w:kern w:val="0"/>
          <w:sz w:val="24"/>
          <w:szCs w:val="21"/>
          <w:lang w:bidi="ar"/>
        </w:rPr>
        <w:t>谱图精度：进样</w:t>
      </w:r>
      <w:r w:rsidRPr="00EA0A20">
        <w:rPr>
          <w:rFonts w:ascii="Times New Roman" w:eastAsia="仿宋_GB2312" w:hAnsi="Times New Roman"/>
          <w:bCs/>
          <w:color w:val="000000"/>
          <w:kern w:val="0"/>
          <w:sz w:val="24"/>
          <w:szCs w:val="21"/>
          <w:lang w:bidi="ar"/>
        </w:rPr>
        <w:t xml:space="preserve">1 μL </w:t>
      </w:r>
      <w:r w:rsidRPr="00EA0A20">
        <w:rPr>
          <w:rFonts w:ascii="Times New Roman" w:eastAsia="仿宋_GB2312" w:hAnsi="Times New Roman" w:hint="eastAsia"/>
          <w:bCs/>
          <w:color w:val="000000"/>
          <w:kern w:val="0"/>
          <w:sz w:val="24"/>
          <w:szCs w:val="21"/>
          <w:lang w:bidi="ar"/>
        </w:rPr>
        <w:t>的</w:t>
      </w:r>
      <w:r w:rsidRPr="00EA0A20">
        <w:rPr>
          <w:rFonts w:ascii="Times New Roman" w:eastAsia="仿宋_GB2312" w:hAnsi="Times New Roman"/>
          <w:bCs/>
          <w:color w:val="000000"/>
          <w:kern w:val="0"/>
          <w:sz w:val="24"/>
          <w:szCs w:val="21"/>
          <w:lang w:bidi="ar"/>
        </w:rPr>
        <w:t xml:space="preserve">100 pg/μL OFN </w:t>
      </w:r>
      <w:r w:rsidRPr="00EA0A20">
        <w:rPr>
          <w:rFonts w:ascii="Times New Roman" w:eastAsia="仿宋_GB2312" w:hAnsi="Times New Roman" w:hint="eastAsia"/>
          <w:bCs/>
          <w:color w:val="000000"/>
          <w:kern w:val="0"/>
          <w:sz w:val="24"/>
          <w:szCs w:val="21"/>
          <w:lang w:bidi="ar"/>
        </w:rPr>
        <w:t>标准品并在</w:t>
      </w:r>
      <w:r w:rsidRPr="00EA0A20">
        <w:rPr>
          <w:rFonts w:ascii="Times New Roman" w:eastAsia="仿宋_GB2312" w:hAnsi="Times New Roman"/>
          <w:bCs/>
          <w:color w:val="000000"/>
          <w:kern w:val="0"/>
          <w:sz w:val="24"/>
          <w:szCs w:val="21"/>
          <w:lang w:bidi="ar"/>
        </w:rPr>
        <w:t xml:space="preserve">50-300 u </w:t>
      </w:r>
      <w:r w:rsidRPr="00EA0A20">
        <w:rPr>
          <w:rFonts w:ascii="Times New Roman" w:eastAsia="仿宋_GB2312" w:hAnsi="Times New Roman" w:hint="eastAsia"/>
          <w:bCs/>
          <w:color w:val="000000"/>
          <w:kern w:val="0"/>
          <w:sz w:val="24"/>
          <w:szCs w:val="21"/>
          <w:lang w:bidi="ar"/>
        </w:rPr>
        <w:t>范围内进行扫描，谱图精度将达到</w:t>
      </w:r>
      <w:r w:rsidRPr="00EA0A20">
        <w:rPr>
          <w:rFonts w:ascii="Times New Roman" w:eastAsia="仿宋_GB2312" w:hAnsi="Times New Roman"/>
          <w:bCs/>
          <w:color w:val="000000"/>
          <w:kern w:val="0"/>
          <w:sz w:val="24"/>
          <w:szCs w:val="21"/>
          <w:lang w:bidi="ar"/>
        </w:rPr>
        <w:t>99.0%</w:t>
      </w:r>
      <w:r w:rsidRPr="00EA0A20">
        <w:rPr>
          <w:rFonts w:ascii="Times New Roman" w:eastAsia="仿宋_GB2312" w:hAnsi="Times New Roman" w:hint="eastAsia"/>
          <w:bCs/>
          <w:color w:val="000000"/>
          <w:kern w:val="0"/>
          <w:sz w:val="24"/>
          <w:szCs w:val="21"/>
          <w:lang w:bidi="ar"/>
        </w:rPr>
        <w:t>；</w:t>
      </w:r>
    </w:p>
    <w:p w14:paraId="66FAEC0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5.3.9</w:t>
      </w:r>
      <w:r w:rsidRPr="00EA0A20">
        <w:rPr>
          <w:rFonts w:ascii="Times New Roman" w:eastAsia="仿宋_GB2312" w:hAnsi="Times New Roman" w:hint="eastAsia"/>
          <w:bCs/>
          <w:color w:val="000000"/>
          <w:kern w:val="0"/>
          <w:sz w:val="24"/>
          <w:szCs w:val="21"/>
          <w:lang w:bidi="ar"/>
        </w:rPr>
        <w:t>离子源类型：高温，可加热至</w:t>
      </w:r>
      <w:r w:rsidRPr="00EA0A20">
        <w:rPr>
          <w:rFonts w:ascii="Times New Roman" w:eastAsia="仿宋_GB2312" w:hAnsi="Times New Roman"/>
          <w:bCs/>
          <w:color w:val="000000"/>
          <w:kern w:val="0"/>
          <w:sz w:val="24"/>
          <w:szCs w:val="21"/>
          <w:lang w:bidi="ar"/>
        </w:rPr>
        <w:t>350</w:t>
      </w:r>
      <w:r w:rsidRPr="00EA0A20">
        <w:rPr>
          <w:rFonts w:ascii="Times New Roman" w:eastAsia="微软雅黑" w:hAnsi="Times New Roman"/>
          <w:bCs/>
          <w:color w:val="000000"/>
          <w:kern w:val="0"/>
          <w:sz w:val="24"/>
          <w:szCs w:val="21"/>
          <w:lang w:bidi="ar"/>
        </w:rPr>
        <w:t>˚</w:t>
      </w:r>
      <w:r w:rsidRPr="00EA0A20">
        <w:rPr>
          <w:rFonts w:ascii="Times New Roman" w:eastAsia="仿宋_GB2312" w:hAnsi="Times New Roman"/>
          <w:bCs/>
          <w:color w:val="000000"/>
          <w:kern w:val="0"/>
          <w:sz w:val="24"/>
          <w:szCs w:val="21"/>
          <w:lang w:bidi="ar"/>
        </w:rPr>
        <w:t>C</w:t>
      </w:r>
    </w:p>
    <w:p w14:paraId="433D88D5"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5.3.10</w:t>
      </w:r>
      <w:r w:rsidRPr="00EA0A20">
        <w:rPr>
          <w:rFonts w:ascii="Times New Roman" w:eastAsia="仿宋_GB2312" w:hAnsi="Times New Roman" w:hint="eastAsia"/>
          <w:bCs/>
          <w:color w:val="000000"/>
          <w:kern w:val="0"/>
          <w:sz w:val="24"/>
          <w:szCs w:val="21"/>
          <w:lang w:bidi="ar"/>
        </w:rPr>
        <w:t>离子化能量：不低于</w:t>
      </w:r>
      <w:r w:rsidRPr="00EA0A20">
        <w:rPr>
          <w:rFonts w:ascii="Times New Roman" w:eastAsia="仿宋_GB2312" w:hAnsi="Times New Roman"/>
          <w:bCs/>
          <w:color w:val="000000"/>
          <w:kern w:val="0"/>
          <w:sz w:val="24"/>
          <w:szCs w:val="21"/>
          <w:lang w:bidi="ar"/>
        </w:rPr>
        <w:t>230eV</w:t>
      </w:r>
    </w:p>
    <w:p w14:paraId="2AB7276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Segoe UI Symbol" w:eastAsia="仿宋_GB2312" w:hAnsi="Segoe UI Symbol" w:cs="Segoe UI Symbol"/>
          <w:bCs/>
          <w:color w:val="000000"/>
          <w:kern w:val="0"/>
          <w:sz w:val="24"/>
          <w:szCs w:val="21"/>
          <w:lang w:bidi="ar"/>
        </w:rPr>
        <w:t>★</w:t>
      </w:r>
      <w:r w:rsidRPr="00EA0A20">
        <w:rPr>
          <w:rFonts w:ascii="Times New Roman" w:eastAsia="仿宋_GB2312" w:hAnsi="Times New Roman"/>
          <w:bCs/>
          <w:color w:val="000000"/>
          <w:kern w:val="0"/>
          <w:sz w:val="24"/>
          <w:szCs w:val="21"/>
          <w:lang w:bidi="ar"/>
        </w:rPr>
        <w:t xml:space="preserve">5.3.11 </w:t>
      </w:r>
      <w:r w:rsidRPr="00EA0A20">
        <w:rPr>
          <w:rFonts w:ascii="Times New Roman" w:eastAsia="仿宋_GB2312" w:hAnsi="Times New Roman" w:hint="eastAsia"/>
          <w:bCs/>
          <w:color w:val="000000"/>
          <w:kern w:val="0"/>
          <w:sz w:val="24"/>
          <w:szCs w:val="21"/>
          <w:lang w:bidi="ar"/>
        </w:rPr>
        <w:t>分析器：整体镀金双曲面四极杆，需独立温控，可达</w:t>
      </w:r>
      <w:r w:rsidRPr="00EA0A20">
        <w:rPr>
          <w:rFonts w:ascii="Times New Roman" w:eastAsia="仿宋_GB2312" w:hAnsi="Times New Roman"/>
          <w:bCs/>
          <w:color w:val="000000"/>
          <w:kern w:val="0"/>
          <w:sz w:val="24"/>
          <w:szCs w:val="21"/>
          <w:lang w:bidi="ar"/>
        </w:rPr>
        <w:t>200</w:t>
      </w:r>
      <w:r w:rsidRPr="00EA0A20">
        <w:rPr>
          <w:rFonts w:ascii="Times New Roman" w:eastAsia="微软雅黑" w:hAnsi="Times New Roman"/>
          <w:bCs/>
          <w:color w:val="000000"/>
          <w:kern w:val="0"/>
          <w:sz w:val="24"/>
          <w:szCs w:val="21"/>
          <w:lang w:bidi="ar"/>
        </w:rPr>
        <w:t>˚</w:t>
      </w:r>
      <w:r w:rsidRPr="00EA0A20">
        <w:rPr>
          <w:rFonts w:ascii="Times New Roman" w:eastAsia="仿宋_GB2312" w:hAnsi="Times New Roman"/>
          <w:bCs/>
          <w:color w:val="000000"/>
          <w:kern w:val="0"/>
          <w:sz w:val="24"/>
          <w:szCs w:val="21"/>
          <w:lang w:bidi="ar"/>
        </w:rPr>
        <w:t>C</w:t>
      </w:r>
      <w:r w:rsidRPr="00EA0A20">
        <w:rPr>
          <w:rFonts w:ascii="Times New Roman" w:eastAsia="仿宋_GB2312" w:hAnsi="Times New Roman" w:hint="eastAsia"/>
          <w:bCs/>
          <w:color w:val="000000"/>
          <w:kern w:val="0"/>
          <w:sz w:val="24"/>
          <w:szCs w:val="21"/>
          <w:lang w:bidi="ar"/>
        </w:rPr>
        <w:t>；（提供生产厂商技术说明书或产品彩页）</w:t>
      </w:r>
    </w:p>
    <w:p w14:paraId="4F6E591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5.3.12</w:t>
      </w:r>
      <w:r w:rsidRPr="00EA0A20">
        <w:rPr>
          <w:rFonts w:ascii="Times New Roman" w:eastAsia="仿宋_GB2312" w:hAnsi="Times New Roman" w:hint="eastAsia"/>
          <w:bCs/>
          <w:color w:val="000000"/>
          <w:kern w:val="0"/>
          <w:sz w:val="24"/>
          <w:szCs w:val="21"/>
          <w:lang w:bidi="ar"/>
        </w:rPr>
        <w:t>检测器：长寿命</w:t>
      </w:r>
      <w:r w:rsidRPr="00EA0A20">
        <w:rPr>
          <w:rFonts w:ascii="Times New Roman" w:eastAsia="仿宋_GB2312" w:hAnsi="Times New Roman"/>
          <w:bCs/>
          <w:color w:val="000000"/>
          <w:kern w:val="0"/>
          <w:sz w:val="24"/>
          <w:szCs w:val="21"/>
          <w:lang w:bidi="ar"/>
        </w:rPr>
        <w:t>EM</w:t>
      </w:r>
      <w:r w:rsidRPr="00EA0A20">
        <w:rPr>
          <w:rFonts w:ascii="Times New Roman" w:eastAsia="仿宋_GB2312" w:hAnsi="Times New Roman" w:hint="eastAsia"/>
          <w:bCs/>
          <w:color w:val="000000"/>
          <w:kern w:val="0"/>
          <w:sz w:val="24"/>
          <w:szCs w:val="21"/>
          <w:lang w:bidi="ar"/>
        </w:rPr>
        <w:t>的三轴</w:t>
      </w:r>
      <w:r w:rsidRPr="00EA0A20">
        <w:rPr>
          <w:rFonts w:ascii="Times New Roman" w:eastAsia="仿宋_GB2312" w:hAnsi="Times New Roman"/>
          <w:bCs/>
          <w:color w:val="000000"/>
          <w:kern w:val="0"/>
          <w:sz w:val="24"/>
          <w:szCs w:val="21"/>
          <w:lang w:bidi="ar"/>
        </w:rPr>
        <w:t xml:space="preserve">HED-EM </w:t>
      </w:r>
    </w:p>
    <w:p w14:paraId="575D225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5.3.13</w:t>
      </w:r>
      <w:r w:rsidRPr="00EA0A20">
        <w:rPr>
          <w:rFonts w:ascii="Times New Roman" w:eastAsia="仿宋_GB2312" w:hAnsi="Times New Roman" w:hint="eastAsia"/>
          <w:bCs/>
          <w:color w:val="000000"/>
          <w:kern w:val="0"/>
          <w:sz w:val="24"/>
          <w:szCs w:val="21"/>
          <w:lang w:bidi="ar"/>
        </w:rPr>
        <w:t>泵系统：分子涡轮泵或扩散泵</w:t>
      </w:r>
    </w:p>
    <w:p w14:paraId="2AFC6DE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w:t>
      </w:r>
      <w:r w:rsidRPr="00EA0A20">
        <w:rPr>
          <w:rFonts w:ascii="Times New Roman" w:eastAsia="仿宋_GB2312" w:hAnsi="Times New Roman" w:hint="eastAsia"/>
          <w:bCs/>
          <w:color w:val="000000"/>
          <w:kern w:val="0"/>
          <w:sz w:val="24"/>
          <w:szCs w:val="21"/>
          <w:lang w:bidi="ar"/>
        </w:rPr>
        <w:t>色谱工作站</w:t>
      </w:r>
    </w:p>
    <w:p w14:paraId="311022A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5.4.1</w:t>
      </w:r>
      <w:r w:rsidRPr="00EA0A20">
        <w:rPr>
          <w:rFonts w:ascii="Times New Roman" w:eastAsia="仿宋_GB2312" w:hAnsi="Times New Roman" w:hint="eastAsia"/>
          <w:bCs/>
          <w:color w:val="000000"/>
          <w:kern w:val="0"/>
          <w:sz w:val="24"/>
          <w:szCs w:val="21"/>
          <w:lang w:bidi="ar"/>
        </w:rPr>
        <w:t>手动</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自动调谐，数据采集，数据检索，分析结果报告，定量分析及谱库检索功能</w:t>
      </w:r>
    </w:p>
    <w:p w14:paraId="530D8F25"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5.4.2</w:t>
      </w:r>
      <w:r w:rsidRPr="00EA0A20">
        <w:rPr>
          <w:rFonts w:ascii="Times New Roman" w:eastAsia="仿宋_GB2312" w:hAnsi="Times New Roman" w:hint="eastAsia"/>
          <w:bCs/>
          <w:color w:val="000000"/>
          <w:kern w:val="0"/>
          <w:sz w:val="24"/>
          <w:szCs w:val="21"/>
          <w:lang w:bidi="ar"/>
        </w:rPr>
        <w:t>一界面显示仪器状态信息，参数，以及序列</w:t>
      </w:r>
    </w:p>
    <w:p w14:paraId="4A3966A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5.4.3</w:t>
      </w:r>
      <w:r w:rsidRPr="00EA0A20">
        <w:rPr>
          <w:rFonts w:ascii="Times New Roman" w:eastAsia="仿宋_GB2312" w:hAnsi="Times New Roman" w:hint="eastAsia"/>
          <w:bCs/>
          <w:color w:val="000000"/>
          <w:kern w:val="0"/>
          <w:sz w:val="24"/>
          <w:szCs w:val="21"/>
          <w:lang w:bidi="ar"/>
        </w:rPr>
        <w:t>单灵活的报告工具，信息管理读取方便</w:t>
      </w:r>
    </w:p>
    <w:p w14:paraId="17247B0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5.4.4</w:t>
      </w:r>
      <w:r w:rsidRPr="00EA0A20">
        <w:rPr>
          <w:rFonts w:ascii="Times New Roman" w:eastAsia="仿宋_GB2312" w:hAnsi="Times New Roman" w:hint="eastAsia"/>
          <w:bCs/>
          <w:color w:val="000000"/>
          <w:kern w:val="0"/>
          <w:sz w:val="24"/>
          <w:szCs w:val="21"/>
          <w:lang w:bidi="ar"/>
        </w:rPr>
        <w:t>数据存储处理功能齐全</w:t>
      </w:r>
    </w:p>
    <w:p w14:paraId="6D8F706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5.4.5</w:t>
      </w:r>
      <w:r w:rsidRPr="00EA0A20">
        <w:rPr>
          <w:rFonts w:ascii="Times New Roman" w:eastAsia="仿宋_GB2312" w:hAnsi="Times New Roman" w:hint="eastAsia"/>
          <w:bCs/>
          <w:color w:val="000000"/>
          <w:kern w:val="0"/>
          <w:sz w:val="24"/>
          <w:szCs w:val="21"/>
          <w:lang w:bidi="ar"/>
        </w:rPr>
        <w:t>具有全扫描</w:t>
      </w:r>
      <w:r w:rsidRPr="00EA0A20">
        <w:rPr>
          <w:rFonts w:ascii="Times New Roman" w:eastAsia="仿宋_GB2312" w:hAnsi="Times New Roman"/>
          <w:bCs/>
          <w:color w:val="000000"/>
          <w:kern w:val="0"/>
          <w:sz w:val="24"/>
          <w:szCs w:val="21"/>
          <w:lang w:bidi="ar"/>
        </w:rPr>
        <w:t>/</w:t>
      </w:r>
      <w:r w:rsidRPr="00EA0A20">
        <w:rPr>
          <w:rFonts w:ascii="Times New Roman" w:eastAsia="仿宋_GB2312" w:hAnsi="Times New Roman" w:hint="eastAsia"/>
          <w:bCs/>
          <w:color w:val="000000"/>
          <w:kern w:val="0"/>
          <w:sz w:val="24"/>
          <w:szCs w:val="21"/>
          <w:lang w:bidi="ar"/>
        </w:rPr>
        <w:t>选择离子检测同时采集功能</w:t>
      </w:r>
    </w:p>
    <w:p w14:paraId="32D85BF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5.4.6</w:t>
      </w:r>
      <w:r w:rsidRPr="00EA0A20">
        <w:rPr>
          <w:rFonts w:ascii="Times New Roman" w:eastAsia="仿宋_GB2312" w:hAnsi="Times New Roman" w:hint="eastAsia"/>
          <w:bCs/>
          <w:color w:val="000000"/>
          <w:kern w:val="0"/>
          <w:sz w:val="24"/>
          <w:szCs w:val="21"/>
          <w:lang w:bidi="ar"/>
        </w:rPr>
        <w:t>具备早期维护预报功能（</w:t>
      </w:r>
      <w:r w:rsidRPr="00EA0A20">
        <w:rPr>
          <w:rFonts w:ascii="Times New Roman" w:eastAsia="仿宋_GB2312" w:hAnsi="Times New Roman"/>
          <w:bCs/>
          <w:color w:val="000000"/>
          <w:kern w:val="0"/>
          <w:sz w:val="24"/>
          <w:szCs w:val="21"/>
          <w:lang w:bidi="ar"/>
        </w:rPr>
        <w:t>EMF</w:t>
      </w:r>
      <w:r w:rsidRPr="00EA0A20">
        <w:rPr>
          <w:rFonts w:ascii="Times New Roman" w:eastAsia="仿宋_GB2312" w:hAnsi="Times New Roman" w:hint="eastAsia"/>
          <w:bCs/>
          <w:color w:val="000000"/>
          <w:kern w:val="0"/>
          <w:sz w:val="24"/>
          <w:szCs w:val="21"/>
          <w:lang w:bidi="ar"/>
        </w:rPr>
        <w:t>）</w:t>
      </w:r>
    </w:p>
    <w:p w14:paraId="314BE05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5.4.7</w:t>
      </w:r>
      <w:r w:rsidRPr="00EA0A20">
        <w:rPr>
          <w:rFonts w:ascii="Times New Roman" w:eastAsia="仿宋_GB2312" w:hAnsi="Times New Roman" w:hint="eastAsia"/>
          <w:bCs/>
          <w:color w:val="000000"/>
          <w:kern w:val="0"/>
          <w:sz w:val="24"/>
          <w:szCs w:val="21"/>
          <w:lang w:bidi="ar"/>
        </w:rPr>
        <w:t>可提供质量认证功能（</w:t>
      </w:r>
      <w:r w:rsidRPr="00EA0A20">
        <w:rPr>
          <w:rFonts w:ascii="Times New Roman" w:eastAsia="仿宋_GB2312" w:hAnsi="Times New Roman"/>
          <w:bCs/>
          <w:color w:val="000000"/>
          <w:kern w:val="0"/>
          <w:sz w:val="24"/>
          <w:szCs w:val="21"/>
          <w:lang w:bidi="ar"/>
        </w:rPr>
        <w:t>OQ/PV</w:t>
      </w:r>
      <w:r w:rsidRPr="00EA0A20">
        <w:rPr>
          <w:rFonts w:ascii="Times New Roman" w:eastAsia="仿宋_GB2312" w:hAnsi="Times New Roman" w:hint="eastAsia"/>
          <w:bCs/>
          <w:color w:val="000000"/>
          <w:kern w:val="0"/>
          <w:sz w:val="24"/>
          <w:szCs w:val="21"/>
          <w:lang w:bidi="ar"/>
        </w:rPr>
        <w:t>）</w:t>
      </w:r>
    </w:p>
    <w:p w14:paraId="46E9BDB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5.4.8</w:t>
      </w:r>
      <w:r w:rsidRPr="00EA0A20">
        <w:rPr>
          <w:rFonts w:ascii="Times New Roman" w:eastAsia="仿宋_GB2312" w:hAnsi="Times New Roman" w:hint="eastAsia"/>
          <w:bCs/>
          <w:color w:val="000000"/>
          <w:kern w:val="0"/>
          <w:sz w:val="24"/>
          <w:szCs w:val="21"/>
          <w:lang w:bidi="ar"/>
        </w:rPr>
        <w:t>谱库：最新</w:t>
      </w:r>
      <w:r w:rsidRPr="00EA0A20">
        <w:rPr>
          <w:rFonts w:ascii="Times New Roman" w:eastAsia="仿宋_GB2312" w:hAnsi="Times New Roman"/>
          <w:bCs/>
          <w:color w:val="000000"/>
          <w:kern w:val="0"/>
          <w:sz w:val="24"/>
          <w:szCs w:val="21"/>
          <w:lang w:bidi="ar"/>
        </w:rPr>
        <w:t>NIS</w:t>
      </w:r>
      <w:r w:rsidRPr="00EA0A20">
        <w:rPr>
          <w:rFonts w:ascii="Times New Roman" w:eastAsia="仿宋_GB2312" w:hAnsi="Times New Roman" w:hint="eastAsia"/>
          <w:bCs/>
          <w:color w:val="000000"/>
          <w:kern w:val="0"/>
          <w:sz w:val="24"/>
          <w:szCs w:val="21"/>
          <w:lang w:bidi="ar"/>
        </w:rPr>
        <w:t>谱库。</w:t>
      </w:r>
    </w:p>
    <w:p w14:paraId="101F44F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 xml:space="preserve">5.4.9 </w:t>
      </w:r>
      <w:r w:rsidRPr="00EA0A20">
        <w:rPr>
          <w:rFonts w:ascii="Times New Roman" w:eastAsia="仿宋_GB2312" w:hAnsi="Times New Roman" w:hint="eastAsia"/>
          <w:bCs/>
          <w:color w:val="000000"/>
          <w:kern w:val="0"/>
          <w:sz w:val="24"/>
          <w:szCs w:val="21"/>
          <w:lang w:bidi="ar"/>
        </w:rPr>
        <w:t>数据处理软件具有</w:t>
      </w:r>
      <w:r w:rsidRPr="00EA0A20">
        <w:rPr>
          <w:rFonts w:ascii="Times New Roman" w:eastAsia="仿宋_GB2312" w:hAnsi="Times New Roman"/>
          <w:bCs/>
          <w:color w:val="000000"/>
          <w:kern w:val="0"/>
          <w:sz w:val="24"/>
          <w:szCs w:val="21"/>
          <w:lang w:bidi="ar"/>
        </w:rPr>
        <w:t>DRS</w:t>
      </w:r>
      <w:r w:rsidRPr="00EA0A20">
        <w:rPr>
          <w:rFonts w:ascii="Times New Roman" w:eastAsia="仿宋_GB2312" w:hAnsi="Times New Roman" w:hint="eastAsia"/>
          <w:bCs/>
          <w:color w:val="000000"/>
          <w:kern w:val="0"/>
          <w:sz w:val="24"/>
          <w:szCs w:val="21"/>
          <w:lang w:bidi="ar"/>
        </w:rPr>
        <w:t>解卷积功能。</w:t>
      </w:r>
    </w:p>
    <w:p w14:paraId="1AA4548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5.4.10</w:t>
      </w:r>
      <w:r w:rsidRPr="00EA0A20">
        <w:rPr>
          <w:rFonts w:ascii="Times New Roman" w:eastAsia="仿宋_GB2312" w:hAnsi="Times New Roman" w:hint="eastAsia"/>
          <w:bCs/>
          <w:color w:val="000000"/>
          <w:kern w:val="0"/>
          <w:sz w:val="24"/>
          <w:szCs w:val="21"/>
          <w:lang w:bidi="ar"/>
        </w:rPr>
        <w:t>具有保留时间锁定功能。</w:t>
      </w:r>
    </w:p>
    <w:p w14:paraId="2D4C62E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氢空一体机</w:t>
      </w:r>
    </w:p>
    <w:p w14:paraId="667A8B1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、内部结构紧凑。</w:t>
      </w:r>
    </w:p>
    <w:p w14:paraId="0637998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、压力波动不高于</w:t>
      </w:r>
      <w:r w:rsidRPr="00EA0A20">
        <w:rPr>
          <w:rFonts w:ascii="Times New Roman" w:eastAsia="仿宋_GB2312" w:hAnsi="Times New Roman"/>
          <w:bCs/>
          <w:color w:val="000000"/>
          <w:kern w:val="0"/>
          <w:sz w:val="24"/>
          <w:szCs w:val="21"/>
          <w:lang w:bidi="ar"/>
        </w:rPr>
        <w:t>0.1MPa</w:t>
      </w:r>
      <w:r w:rsidRPr="00EA0A20">
        <w:rPr>
          <w:rFonts w:ascii="Times New Roman" w:eastAsia="仿宋_GB2312" w:hAnsi="Times New Roman" w:hint="eastAsia"/>
          <w:bCs/>
          <w:color w:val="000000"/>
          <w:kern w:val="0"/>
          <w:sz w:val="24"/>
          <w:szCs w:val="21"/>
          <w:lang w:bidi="ar"/>
        </w:rPr>
        <w:t>。</w:t>
      </w:r>
    </w:p>
    <w:p w14:paraId="1E0A6AAD"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、自动放水，三支不锈钢过滤器。</w:t>
      </w:r>
    </w:p>
    <w:p w14:paraId="10AB2805"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4</w:t>
      </w:r>
      <w:r w:rsidRPr="00EA0A20">
        <w:rPr>
          <w:rFonts w:ascii="Times New Roman" w:eastAsia="仿宋_GB2312" w:hAnsi="Times New Roman" w:hint="eastAsia"/>
          <w:bCs/>
          <w:color w:val="000000"/>
          <w:kern w:val="0"/>
          <w:sz w:val="24"/>
          <w:szCs w:val="21"/>
          <w:lang w:bidi="ar"/>
        </w:rPr>
        <w:t>、空气纯度：无油三级；氢气纯度：</w:t>
      </w:r>
      <w:r w:rsidRPr="00EA0A20">
        <w:rPr>
          <w:rFonts w:ascii="Times New Roman" w:eastAsia="仿宋_GB2312" w:hAnsi="Times New Roman"/>
          <w:bCs/>
          <w:color w:val="000000"/>
          <w:kern w:val="0"/>
          <w:sz w:val="24"/>
          <w:szCs w:val="21"/>
          <w:lang w:bidi="ar"/>
        </w:rPr>
        <w:t>99.999%</w:t>
      </w:r>
      <w:r w:rsidRPr="00EA0A20">
        <w:rPr>
          <w:rFonts w:ascii="Times New Roman" w:eastAsia="仿宋_GB2312" w:hAnsi="Times New Roman" w:hint="eastAsia"/>
          <w:bCs/>
          <w:color w:val="000000"/>
          <w:kern w:val="0"/>
          <w:sz w:val="24"/>
          <w:szCs w:val="21"/>
          <w:lang w:bidi="ar"/>
        </w:rPr>
        <w:t>；</w:t>
      </w:r>
    </w:p>
    <w:p w14:paraId="112B120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5</w:t>
      </w:r>
      <w:r w:rsidRPr="00EA0A20">
        <w:rPr>
          <w:rFonts w:ascii="Times New Roman" w:eastAsia="仿宋_GB2312" w:hAnsi="Times New Roman" w:hint="eastAsia"/>
          <w:bCs/>
          <w:color w:val="000000"/>
          <w:kern w:val="0"/>
          <w:sz w:val="24"/>
          <w:szCs w:val="21"/>
          <w:lang w:bidi="ar"/>
        </w:rPr>
        <w:t>、空气流量：</w:t>
      </w:r>
      <w:r w:rsidRPr="00EA0A20">
        <w:rPr>
          <w:rFonts w:ascii="Times New Roman" w:eastAsia="仿宋_GB2312" w:hAnsi="Times New Roman"/>
          <w:bCs/>
          <w:color w:val="000000"/>
          <w:kern w:val="0"/>
          <w:sz w:val="24"/>
          <w:szCs w:val="21"/>
          <w:lang w:bidi="ar"/>
        </w:rPr>
        <w:t>0~2L/min</w:t>
      </w:r>
      <w:r w:rsidRPr="00EA0A20">
        <w:rPr>
          <w:rFonts w:ascii="Times New Roman" w:eastAsia="仿宋_GB2312" w:hAnsi="Times New Roman" w:hint="eastAsia"/>
          <w:bCs/>
          <w:color w:val="000000"/>
          <w:kern w:val="0"/>
          <w:sz w:val="24"/>
          <w:szCs w:val="21"/>
          <w:lang w:bidi="ar"/>
        </w:rPr>
        <w:t>；空气压力：</w:t>
      </w:r>
      <w:r w:rsidRPr="00EA0A20">
        <w:rPr>
          <w:rFonts w:ascii="Times New Roman" w:eastAsia="仿宋_GB2312" w:hAnsi="Times New Roman"/>
          <w:bCs/>
          <w:color w:val="000000"/>
          <w:kern w:val="0"/>
          <w:sz w:val="24"/>
          <w:szCs w:val="21"/>
          <w:lang w:bidi="ar"/>
        </w:rPr>
        <w:t>0~0.4MPa</w:t>
      </w:r>
      <w:r w:rsidRPr="00EA0A20">
        <w:rPr>
          <w:rFonts w:ascii="Times New Roman" w:eastAsia="仿宋_GB2312" w:hAnsi="Times New Roman" w:hint="eastAsia"/>
          <w:bCs/>
          <w:color w:val="000000"/>
          <w:kern w:val="0"/>
          <w:sz w:val="24"/>
          <w:szCs w:val="21"/>
          <w:lang w:bidi="ar"/>
        </w:rPr>
        <w:t>；</w:t>
      </w:r>
    </w:p>
    <w:p w14:paraId="3C5E36BC"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6</w:t>
      </w:r>
      <w:r w:rsidRPr="00EA0A20">
        <w:rPr>
          <w:rFonts w:ascii="Times New Roman" w:eastAsia="仿宋_GB2312" w:hAnsi="Times New Roman" w:hint="eastAsia"/>
          <w:bCs/>
          <w:color w:val="000000"/>
          <w:kern w:val="0"/>
          <w:sz w:val="24"/>
          <w:szCs w:val="21"/>
          <w:lang w:bidi="ar"/>
        </w:rPr>
        <w:t>、氢气流量：</w:t>
      </w:r>
      <w:r w:rsidRPr="00EA0A20">
        <w:rPr>
          <w:rFonts w:ascii="Times New Roman" w:eastAsia="仿宋_GB2312" w:hAnsi="Times New Roman"/>
          <w:bCs/>
          <w:color w:val="000000"/>
          <w:kern w:val="0"/>
          <w:sz w:val="24"/>
          <w:szCs w:val="21"/>
          <w:lang w:bidi="ar"/>
        </w:rPr>
        <w:t>0~300ml/min</w:t>
      </w:r>
      <w:r w:rsidRPr="00EA0A20">
        <w:rPr>
          <w:rFonts w:ascii="Times New Roman" w:eastAsia="仿宋_GB2312" w:hAnsi="Times New Roman" w:hint="eastAsia"/>
          <w:bCs/>
          <w:color w:val="000000"/>
          <w:kern w:val="0"/>
          <w:sz w:val="24"/>
          <w:szCs w:val="21"/>
          <w:lang w:bidi="ar"/>
        </w:rPr>
        <w:t>；氢气压力：</w:t>
      </w:r>
      <w:r w:rsidRPr="00EA0A20">
        <w:rPr>
          <w:rFonts w:ascii="Times New Roman" w:eastAsia="仿宋_GB2312" w:hAnsi="Times New Roman"/>
          <w:bCs/>
          <w:color w:val="000000"/>
          <w:kern w:val="0"/>
          <w:sz w:val="24"/>
          <w:szCs w:val="21"/>
          <w:lang w:bidi="ar"/>
        </w:rPr>
        <w:t>0~0.4MPa</w:t>
      </w:r>
      <w:r w:rsidRPr="00EA0A20">
        <w:rPr>
          <w:rFonts w:ascii="Times New Roman" w:eastAsia="仿宋_GB2312" w:hAnsi="Times New Roman" w:hint="eastAsia"/>
          <w:bCs/>
          <w:color w:val="000000"/>
          <w:kern w:val="0"/>
          <w:sz w:val="24"/>
          <w:szCs w:val="21"/>
          <w:lang w:bidi="ar"/>
        </w:rPr>
        <w:t>；</w:t>
      </w:r>
    </w:p>
    <w:p w14:paraId="05668EA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7</w:t>
      </w:r>
      <w:r w:rsidRPr="00EA0A20">
        <w:rPr>
          <w:rFonts w:ascii="Times New Roman" w:eastAsia="仿宋_GB2312" w:hAnsi="Times New Roman" w:hint="eastAsia"/>
          <w:bCs/>
          <w:color w:val="000000"/>
          <w:kern w:val="0"/>
          <w:sz w:val="24"/>
          <w:szCs w:val="21"/>
          <w:lang w:bidi="ar"/>
        </w:rPr>
        <w:t>、操作温度：</w:t>
      </w:r>
      <w:r w:rsidRPr="00EA0A20">
        <w:rPr>
          <w:rFonts w:ascii="Times New Roman" w:eastAsia="仿宋_GB2312" w:hAnsi="Times New Roman"/>
          <w:bCs/>
          <w:color w:val="000000"/>
          <w:kern w:val="0"/>
          <w:sz w:val="24"/>
          <w:szCs w:val="21"/>
          <w:lang w:bidi="ar"/>
        </w:rPr>
        <w:t>5℃-40℃</w:t>
      </w:r>
      <w:r w:rsidRPr="00EA0A20">
        <w:rPr>
          <w:rFonts w:ascii="Times New Roman" w:eastAsia="仿宋_GB2312" w:hAnsi="Times New Roman" w:hint="eastAsia"/>
          <w:bCs/>
          <w:color w:val="000000"/>
          <w:kern w:val="0"/>
          <w:sz w:val="24"/>
          <w:szCs w:val="21"/>
          <w:lang w:bidi="ar"/>
        </w:rPr>
        <w:t>；</w:t>
      </w:r>
    </w:p>
    <w:p w14:paraId="4A7AA98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8</w:t>
      </w:r>
      <w:r w:rsidRPr="00EA0A20">
        <w:rPr>
          <w:rFonts w:ascii="Times New Roman" w:eastAsia="仿宋_GB2312" w:hAnsi="Times New Roman" w:hint="eastAsia"/>
          <w:bCs/>
          <w:color w:val="000000"/>
          <w:kern w:val="0"/>
          <w:sz w:val="24"/>
          <w:szCs w:val="21"/>
          <w:lang w:bidi="ar"/>
        </w:rPr>
        <w:t>、电源供应：交流</w:t>
      </w:r>
      <w:r w:rsidRPr="00EA0A20">
        <w:rPr>
          <w:rFonts w:ascii="Times New Roman" w:eastAsia="仿宋_GB2312" w:hAnsi="Times New Roman"/>
          <w:bCs/>
          <w:color w:val="000000"/>
          <w:kern w:val="0"/>
          <w:sz w:val="24"/>
          <w:szCs w:val="21"/>
          <w:lang w:bidi="ar"/>
        </w:rPr>
        <w:t>220V±10</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 xml:space="preserve">  50Hz</w:t>
      </w:r>
      <w:r w:rsidRPr="00EA0A20">
        <w:rPr>
          <w:rFonts w:ascii="Times New Roman" w:eastAsia="仿宋_GB2312" w:hAnsi="Times New Roman" w:hint="eastAsia"/>
          <w:bCs/>
          <w:color w:val="000000"/>
          <w:kern w:val="0"/>
          <w:sz w:val="24"/>
          <w:szCs w:val="21"/>
          <w:lang w:bidi="ar"/>
        </w:rPr>
        <w:t>；</w:t>
      </w:r>
    </w:p>
    <w:p w14:paraId="5EC58CB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（七）高纯氮气清洁器</w:t>
      </w:r>
    </w:p>
    <w:p w14:paraId="5BB4DE17"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、可纯化气体：</w:t>
      </w:r>
      <w:r w:rsidRPr="00EA0A20">
        <w:rPr>
          <w:rFonts w:ascii="Times New Roman" w:eastAsia="仿宋_GB2312" w:hAnsi="Times New Roman"/>
          <w:bCs/>
          <w:color w:val="000000"/>
          <w:kern w:val="0"/>
          <w:sz w:val="24"/>
          <w:szCs w:val="21"/>
          <w:lang w:bidi="ar"/>
        </w:rPr>
        <w:t>N2</w:t>
      </w:r>
    </w:p>
    <w:p w14:paraId="44B8F15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、最高操作压强：</w:t>
      </w:r>
      <w:r w:rsidRPr="00EA0A20">
        <w:rPr>
          <w:rFonts w:ascii="Times New Roman" w:eastAsia="仿宋_GB2312" w:hAnsi="Times New Roman"/>
          <w:bCs/>
          <w:color w:val="000000"/>
          <w:kern w:val="0"/>
          <w:sz w:val="24"/>
          <w:szCs w:val="21"/>
          <w:lang w:bidi="ar"/>
        </w:rPr>
        <w:t>1000psig</w:t>
      </w:r>
    </w:p>
    <w:p w14:paraId="06109B43"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、去除杂质：去除</w:t>
      </w:r>
      <w:r w:rsidRPr="00EA0A20">
        <w:rPr>
          <w:rFonts w:ascii="Times New Roman" w:eastAsia="仿宋_GB2312" w:hAnsi="Times New Roman"/>
          <w:bCs/>
          <w:color w:val="000000"/>
          <w:kern w:val="0"/>
          <w:sz w:val="24"/>
          <w:szCs w:val="21"/>
          <w:lang w:bidi="ar"/>
        </w:rPr>
        <w:t>N2</w:t>
      </w:r>
      <w:r w:rsidRPr="00EA0A20">
        <w:rPr>
          <w:rFonts w:ascii="Times New Roman" w:eastAsia="仿宋_GB2312" w:hAnsi="Times New Roman" w:hint="eastAsia"/>
          <w:bCs/>
          <w:color w:val="000000"/>
          <w:kern w:val="0"/>
          <w:sz w:val="24"/>
          <w:szCs w:val="21"/>
          <w:lang w:bidi="ar"/>
        </w:rPr>
        <w:t>中的</w:t>
      </w:r>
      <w:r w:rsidRPr="00EA0A20">
        <w:rPr>
          <w:rFonts w:ascii="Times New Roman" w:eastAsia="仿宋_GB2312" w:hAnsi="Times New Roman"/>
          <w:bCs/>
          <w:color w:val="000000"/>
          <w:kern w:val="0"/>
          <w:sz w:val="24"/>
          <w:szCs w:val="21"/>
          <w:lang w:bidi="ar"/>
        </w:rPr>
        <w:t xml:space="preserve">H2O, H2, O2, N2, NO, NH3, CO, CO2, </w:t>
      </w:r>
      <w:r w:rsidRPr="00EA0A20">
        <w:rPr>
          <w:rFonts w:ascii="Times New Roman" w:eastAsia="仿宋_GB2312" w:hAnsi="Times New Roman" w:hint="eastAsia"/>
          <w:bCs/>
          <w:color w:val="000000"/>
          <w:kern w:val="0"/>
          <w:sz w:val="24"/>
          <w:szCs w:val="21"/>
          <w:lang w:bidi="ar"/>
        </w:rPr>
        <w:t>和碳氢化合物等。</w:t>
      </w:r>
    </w:p>
    <w:p w14:paraId="4621135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（八）高纯氦气清洁器</w:t>
      </w:r>
    </w:p>
    <w:p w14:paraId="7DEF9458"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、可纯化气体：</w:t>
      </w:r>
      <w:r w:rsidRPr="00EA0A20">
        <w:rPr>
          <w:rFonts w:ascii="Times New Roman" w:eastAsia="仿宋_GB2312" w:hAnsi="Times New Roman"/>
          <w:bCs/>
          <w:color w:val="000000"/>
          <w:kern w:val="0"/>
          <w:sz w:val="24"/>
          <w:szCs w:val="21"/>
          <w:lang w:bidi="ar"/>
        </w:rPr>
        <w:t>He</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Ne</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Ar</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Kr</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Xe</w:t>
      </w:r>
      <w:r w:rsidRPr="00EA0A20">
        <w:rPr>
          <w:rFonts w:ascii="Times New Roman" w:eastAsia="仿宋_GB2312" w:hAnsi="Times New Roman" w:hint="eastAsia"/>
          <w:bCs/>
          <w:color w:val="000000"/>
          <w:kern w:val="0"/>
          <w:sz w:val="24"/>
          <w:szCs w:val="21"/>
          <w:lang w:bidi="ar"/>
        </w:rPr>
        <w:t>、</w:t>
      </w:r>
      <w:r w:rsidRPr="00EA0A20">
        <w:rPr>
          <w:rFonts w:ascii="Times New Roman" w:eastAsia="仿宋_GB2312" w:hAnsi="Times New Roman"/>
          <w:bCs/>
          <w:color w:val="000000"/>
          <w:kern w:val="0"/>
          <w:sz w:val="24"/>
          <w:szCs w:val="21"/>
          <w:lang w:bidi="ar"/>
        </w:rPr>
        <w:t>Rn</w:t>
      </w:r>
    </w:p>
    <w:p w14:paraId="6B1AE675"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、最高操作压强：</w:t>
      </w:r>
      <w:r w:rsidRPr="00EA0A20">
        <w:rPr>
          <w:rFonts w:ascii="Times New Roman" w:eastAsia="仿宋_GB2312" w:hAnsi="Times New Roman"/>
          <w:bCs/>
          <w:color w:val="000000"/>
          <w:kern w:val="0"/>
          <w:sz w:val="24"/>
          <w:szCs w:val="21"/>
          <w:lang w:bidi="ar"/>
        </w:rPr>
        <w:t>1000 psig</w:t>
      </w:r>
    </w:p>
    <w:p w14:paraId="02080554"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、可去除杂质：去除</w:t>
      </w:r>
      <w:r w:rsidRPr="00EA0A20">
        <w:rPr>
          <w:rFonts w:ascii="Times New Roman" w:eastAsia="仿宋_GB2312" w:hAnsi="Times New Roman"/>
          <w:bCs/>
          <w:color w:val="000000"/>
          <w:kern w:val="0"/>
          <w:sz w:val="24"/>
          <w:szCs w:val="21"/>
          <w:lang w:bidi="ar"/>
        </w:rPr>
        <w:t>N2</w:t>
      </w:r>
      <w:r w:rsidRPr="00EA0A20">
        <w:rPr>
          <w:rFonts w:ascii="Times New Roman" w:eastAsia="仿宋_GB2312" w:hAnsi="Times New Roman" w:hint="eastAsia"/>
          <w:bCs/>
          <w:color w:val="000000"/>
          <w:kern w:val="0"/>
          <w:sz w:val="24"/>
          <w:szCs w:val="21"/>
          <w:lang w:bidi="ar"/>
        </w:rPr>
        <w:t>中的</w:t>
      </w:r>
      <w:r w:rsidRPr="00EA0A20">
        <w:rPr>
          <w:rFonts w:ascii="Times New Roman" w:eastAsia="仿宋_GB2312" w:hAnsi="Times New Roman"/>
          <w:bCs/>
          <w:color w:val="000000"/>
          <w:kern w:val="0"/>
          <w:sz w:val="24"/>
          <w:szCs w:val="21"/>
          <w:lang w:bidi="ar"/>
        </w:rPr>
        <w:t xml:space="preserve">H2O, H2, O2, N2, NO, NH3, CO, CO2, </w:t>
      </w:r>
      <w:r w:rsidRPr="00EA0A20">
        <w:rPr>
          <w:rFonts w:ascii="Times New Roman" w:eastAsia="仿宋_GB2312" w:hAnsi="Times New Roman" w:hint="eastAsia"/>
          <w:bCs/>
          <w:color w:val="000000"/>
          <w:kern w:val="0"/>
          <w:sz w:val="24"/>
          <w:szCs w:val="21"/>
          <w:lang w:bidi="ar"/>
        </w:rPr>
        <w:t>和碳氢化合物等。</w:t>
      </w:r>
    </w:p>
    <w:p w14:paraId="08C10D8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（九）</w:t>
      </w:r>
      <w:r w:rsidRPr="00EA0A20">
        <w:rPr>
          <w:rFonts w:ascii="Times New Roman" w:eastAsia="仿宋_GB2312" w:hAnsi="Times New Roman"/>
          <w:bCs/>
          <w:color w:val="000000"/>
          <w:kern w:val="0"/>
          <w:sz w:val="24"/>
          <w:szCs w:val="21"/>
          <w:lang w:bidi="ar"/>
        </w:rPr>
        <w:t>15L</w:t>
      </w:r>
      <w:r w:rsidRPr="00EA0A20">
        <w:rPr>
          <w:rFonts w:ascii="Times New Roman" w:eastAsia="仿宋_GB2312" w:hAnsi="Times New Roman" w:hint="eastAsia"/>
          <w:bCs/>
          <w:color w:val="000000"/>
          <w:kern w:val="0"/>
          <w:sz w:val="24"/>
          <w:szCs w:val="21"/>
          <w:lang w:bidi="ar"/>
        </w:rPr>
        <w:t>苏玛罐</w:t>
      </w:r>
    </w:p>
    <w:p w14:paraId="712FEB3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、耐压</w:t>
      </w:r>
      <w:r w:rsidRPr="00EA0A20">
        <w:rPr>
          <w:rFonts w:ascii="Times New Roman" w:eastAsia="仿宋_GB2312" w:hAnsi="Times New Roman"/>
          <w:bCs/>
          <w:color w:val="000000"/>
          <w:kern w:val="0"/>
          <w:sz w:val="24"/>
          <w:szCs w:val="21"/>
          <w:lang w:bidi="ar"/>
        </w:rPr>
        <w:t>30psi</w:t>
      </w:r>
      <w:r w:rsidRPr="00EA0A20">
        <w:rPr>
          <w:rFonts w:ascii="Times New Roman" w:eastAsia="仿宋_GB2312" w:hAnsi="Times New Roman" w:hint="eastAsia"/>
          <w:bCs/>
          <w:color w:val="000000"/>
          <w:kern w:val="0"/>
          <w:sz w:val="24"/>
          <w:szCs w:val="21"/>
          <w:lang w:bidi="ar"/>
        </w:rPr>
        <w:t>以上；</w:t>
      </w:r>
    </w:p>
    <w:p w14:paraId="565FE6FA"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、材质：硅烷化；</w:t>
      </w:r>
    </w:p>
    <w:p w14:paraId="382CEA80"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3</w:t>
      </w:r>
      <w:r w:rsidRPr="00EA0A20">
        <w:rPr>
          <w:rFonts w:ascii="Times New Roman" w:eastAsia="仿宋_GB2312" w:hAnsi="Times New Roman" w:hint="eastAsia"/>
          <w:bCs/>
          <w:color w:val="000000"/>
          <w:kern w:val="0"/>
          <w:sz w:val="24"/>
          <w:szCs w:val="21"/>
          <w:lang w:bidi="ar"/>
        </w:rPr>
        <w:t>、阀门：工业标准</w:t>
      </w:r>
      <w:r w:rsidRPr="00EA0A20">
        <w:rPr>
          <w:rFonts w:ascii="Times New Roman" w:eastAsia="仿宋_GB2312" w:hAnsi="Times New Roman"/>
          <w:bCs/>
          <w:color w:val="000000"/>
          <w:kern w:val="0"/>
          <w:sz w:val="24"/>
          <w:szCs w:val="21"/>
          <w:lang w:bidi="ar"/>
        </w:rPr>
        <w:t>1/4”TOV</w:t>
      </w:r>
      <w:r w:rsidRPr="00EA0A20">
        <w:rPr>
          <w:rFonts w:ascii="Times New Roman" w:eastAsia="仿宋_GB2312" w:hAnsi="Times New Roman" w:hint="eastAsia"/>
          <w:bCs/>
          <w:color w:val="000000"/>
          <w:kern w:val="0"/>
          <w:sz w:val="24"/>
          <w:szCs w:val="21"/>
          <w:lang w:bidi="ar"/>
        </w:rPr>
        <w:t>阀不锈钢材质；</w:t>
      </w:r>
    </w:p>
    <w:p w14:paraId="2E2CF6A2"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（十）一年运行耗材</w:t>
      </w:r>
    </w:p>
    <w:p w14:paraId="0DFE7F4B"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包括仪器运行一年所需要的消耗品，包括但不限于二氧化碳去除管、过滤膜（</w:t>
      </w:r>
      <w:r w:rsidRPr="00EA0A20">
        <w:rPr>
          <w:rFonts w:ascii="Times New Roman" w:eastAsia="仿宋_GB2312" w:hAnsi="Times New Roman"/>
          <w:bCs/>
          <w:color w:val="000000"/>
          <w:kern w:val="0"/>
          <w:sz w:val="24"/>
          <w:szCs w:val="21"/>
          <w:lang w:bidi="ar"/>
        </w:rPr>
        <w:t>Φ47mm</w:t>
      </w:r>
      <w:r w:rsidRPr="00EA0A20">
        <w:rPr>
          <w:rFonts w:ascii="Times New Roman" w:eastAsia="仿宋_GB2312" w:hAnsi="Times New Roman" w:hint="eastAsia"/>
          <w:bCs/>
          <w:color w:val="000000"/>
          <w:kern w:val="0"/>
          <w:sz w:val="24"/>
          <w:szCs w:val="21"/>
          <w:lang w:bidi="ar"/>
        </w:rPr>
        <w:t>）、过滤膜（</w:t>
      </w:r>
      <w:r w:rsidRPr="00EA0A20">
        <w:rPr>
          <w:rFonts w:ascii="Times New Roman" w:eastAsia="仿宋_GB2312" w:hAnsi="Times New Roman"/>
          <w:bCs/>
          <w:color w:val="000000"/>
          <w:kern w:val="0"/>
          <w:sz w:val="24"/>
          <w:szCs w:val="21"/>
          <w:lang w:bidi="ar"/>
        </w:rPr>
        <w:t>Φ6mm</w:t>
      </w:r>
      <w:r w:rsidRPr="00EA0A20">
        <w:rPr>
          <w:rFonts w:ascii="Times New Roman" w:eastAsia="仿宋_GB2312" w:hAnsi="Times New Roman" w:hint="eastAsia"/>
          <w:bCs/>
          <w:color w:val="000000"/>
          <w:kern w:val="0"/>
          <w:sz w:val="24"/>
          <w:szCs w:val="21"/>
          <w:lang w:bidi="ar"/>
        </w:rPr>
        <w:t>）、外标气、内标气。</w:t>
      </w:r>
    </w:p>
    <w:p w14:paraId="77661CEF"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（十一）质控要求</w:t>
      </w:r>
    </w:p>
    <w:p w14:paraId="237101F9"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、具备自动校准的功能，火焰离子化检测器采用外标法校准，质谱检测器采用内标法校准。</w:t>
      </w:r>
    </w:p>
    <w:p w14:paraId="41657EC1"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bCs/>
          <w:color w:val="000000"/>
          <w:kern w:val="0"/>
          <w:sz w:val="24"/>
          <w:szCs w:val="21"/>
          <w:lang w:bidi="ar"/>
        </w:rPr>
        <w:t>2</w:t>
      </w:r>
      <w:r w:rsidRPr="00EA0A20">
        <w:rPr>
          <w:rFonts w:ascii="Times New Roman" w:eastAsia="仿宋_GB2312" w:hAnsi="Times New Roman" w:hint="eastAsia"/>
          <w:bCs/>
          <w:color w:val="000000"/>
          <w:kern w:val="0"/>
          <w:sz w:val="24"/>
          <w:szCs w:val="21"/>
          <w:lang w:bidi="ar"/>
        </w:rPr>
        <w:t>、校准采用苏码罐进样的方式，仪器自动进标样，每个样品进一次内标，</w:t>
      </w:r>
      <w:r w:rsidRPr="00EA0A20">
        <w:rPr>
          <w:rFonts w:ascii="Times New Roman" w:eastAsia="仿宋_GB2312" w:hAnsi="Times New Roman"/>
          <w:bCs/>
          <w:color w:val="000000"/>
          <w:kern w:val="0"/>
          <w:sz w:val="24"/>
          <w:szCs w:val="21"/>
          <w:lang w:bidi="ar"/>
        </w:rPr>
        <w:t>24</w:t>
      </w:r>
      <w:r w:rsidRPr="00EA0A20">
        <w:rPr>
          <w:rFonts w:ascii="Times New Roman" w:eastAsia="仿宋_GB2312" w:hAnsi="Times New Roman" w:hint="eastAsia"/>
          <w:bCs/>
          <w:color w:val="000000"/>
          <w:kern w:val="0"/>
          <w:sz w:val="24"/>
          <w:szCs w:val="21"/>
          <w:lang w:bidi="ar"/>
        </w:rPr>
        <w:t>小时进一次</w:t>
      </w:r>
      <w:r w:rsidRPr="00EA0A20">
        <w:rPr>
          <w:rFonts w:ascii="Times New Roman" w:eastAsia="仿宋_GB2312" w:hAnsi="Times New Roman"/>
          <w:bCs/>
          <w:color w:val="000000"/>
          <w:kern w:val="0"/>
          <w:sz w:val="24"/>
          <w:szCs w:val="21"/>
          <w:lang w:bidi="ar"/>
        </w:rPr>
        <w:t>PAMS</w:t>
      </w:r>
      <w:r w:rsidRPr="00EA0A20">
        <w:rPr>
          <w:rFonts w:ascii="Times New Roman" w:eastAsia="仿宋_GB2312" w:hAnsi="Times New Roman" w:hint="eastAsia"/>
          <w:bCs/>
          <w:color w:val="000000"/>
          <w:kern w:val="0"/>
          <w:sz w:val="24"/>
          <w:szCs w:val="21"/>
          <w:lang w:bidi="ar"/>
        </w:rPr>
        <w:t>标气，标气浓度</w:t>
      </w:r>
      <w:r w:rsidRPr="00EA0A20">
        <w:rPr>
          <w:rFonts w:ascii="Times New Roman" w:eastAsia="仿宋_GB2312" w:hAnsi="Times New Roman"/>
          <w:bCs/>
          <w:color w:val="000000"/>
          <w:kern w:val="0"/>
          <w:sz w:val="24"/>
          <w:szCs w:val="21"/>
          <w:lang w:bidi="ar"/>
        </w:rPr>
        <w:t>2-6PPb</w:t>
      </w:r>
      <w:r w:rsidRPr="00EA0A20">
        <w:rPr>
          <w:rFonts w:ascii="Times New Roman" w:eastAsia="仿宋_GB2312" w:hAnsi="Times New Roman" w:hint="eastAsia"/>
          <w:bCs/>
          <w:color w:val="000000"/>
          <w:kern w:val="0"/>
          <w:sz w:val="24"/>
          <w:szCs w:val="21"/>
          <w:lang w:bidi="ar"/>
        </w:rPr>
        <w:t>。</w:t>
      </w:r>
    </w:p>
    <w:p w14:paraId="6DBC8F06" w14:textId="77777777" w:rsidR="00EA0A20" w:rsidRPr="00EA0A20" w:rsidRDefault="00EA0A20" w:rsidP="00EA0A20">
      <w:pPr>
        <w:widowControl/>
        <w:rPr>
          <w:rFonts w:ascii="Times New Roman" w:eastAsia="仿宋_GB2312" w:hAnsi="Times New Roman"/>
          <w:bCs/>
          <w:color w:val="000000"/>
          <w:kern w:val="0"/>
          <w:sz w:val="24"/>
          <w:szCs w:val="21"/>
          <w:lang w:bidi="ar"/>
        </w:rPr>
      </w:pPr>
      <w:r w:rsidRPr="00EA0A20">
        <w:rPr>
          <w:rFonts w:ascii="Times New Roman" w:eastAsia="仿宋_GB2312" w:hAnsi="Times New Roman" w:hint="eastAsia"/>
          <w:bCs/>
          <w:color w:val="000000"/>
          <w:kern w:val="0"/>
          <w:sz w:val="24"/>
          <w:szCs w:val="21"/>
          <w:lang w:bidi="ar"/>
        </w:rPr>
        <w:t>附件</w:t>
      </w:r>
      <w:r w:rsidRPr="00EA0A20">
        <w:rPr>
          <w:rFonts w:ascii="Times New Roman" w:eastAsia="仿宋_GB2312" w:hAnsi="Times New Roman"/>
          <w:bCs/>
          <w:color w:val="000000"/>
          <w:kern w:val="0"/>
          <w:sz w:val="24"/>
          <w:szCs w:val="21"/>
          <w:lang w:bidi="ar"/>
        </w:rPr>
        <w:t>1:</w:t>
      </w:r>
      <w:r w:rsidRPr="00EA0A20">
        <w:rPr>
          <w:rFonts w:ascii="Times New Roman" w:eastAsia="仿宋_GB2312" w:hAnsi="Times New Roman" w:hint="eastAsia"/>
          <w:bCs/>
          <w:color w:val="000000"/>
          <w:kern w:val="0"/>
          <w:sz w:val="24"/>
          <w:szCs w:val="21"/>
          <w:lang w:bidi="ar"/>
        </w:rPr>
        <w:t>监测组分表</w:t>
      </w:r>
    </w:p>
    <w:tbl>
      <w:tblPr>
        <w:tblW w:w="8850" w:type="dxa"/>
        <w:tblLayout w:type="fixed"/>
        <w:tblCellMar>
          <w:left w:w="0" w:type="dxa"/>
          <w:right w:w="0" w:type="dxa"/>
        </w:tblCellMar>
        <w:tblLook w:val="04A0" w:firstRow="1" w:lastRow="0" w:firstColumn="1" w:lastColumn="0" w:noHBand="0" w:noVBand="1"/>
      </w:tblPr>
      <w:tblGrid>
        <w:gridCol w:w="573"/>
        <w:gridCol w:w="1828"/>
        <w:gridCol w:w="1447"/>
        <w:gridCol w:w="654"/>
        <w:gridCol w:w="2247"/>
        <w:gridCol w:w="2101"/>
      </w:tblGrid>
      <w:tr w:rsidR="00EA0A20" w:rsidRPr="00EA0A20" w14:paraId="6C21C08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5C7BC0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序号</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A84890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中文名称</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98A4FA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CAS</w:t>
            </w:r>
            <w:r w:rsidRPr="00EA0A20">
              <w:rPr>
                <w:rFonts w:ascii="Times New Roman" w:eastAsia="仿宋_GB2312" w:hAnsi="Times New Roman" w:hint="eastAsia"/>
                <w:color w:val="000000"/>
                <w:kern w:val="0"/>
                <w:szCs w:val="21"/>
              </w:rPr>
              <w:t>号</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A1D84C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序号</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97C272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中文名称</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AF6E0F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CAS</w:t>
            </w:r>
            <w:r w:rsidRPr="00EA0A20">
              <w:rPr>
                <w:rFonts w:ascii="Times New Roman" w:eastAsia="仿宋_GB2312" w:hAnsi="Times New Roman" w:hint="eastAsia"/>
                <w:color w:val="000000"/>
                <w:kern w:val="0"/>
                <w:szCs w:val="21"/>
              </w:rPr>
              <w:t>号</w:t>
            </w:r>
          </w:p>
        </w:tc>
      </w:tr>
      <w:tr w:rsidR="00EA0A20" w:rsidRPr="00EA0A20" w14:paraId="5E7472E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5E479B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91E975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5A06BA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74-84-0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64E9BF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0C32D4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正庚烷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AACB3A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142-82-5</w:t>
            </w:r>
          </w:p>
        </w:tc>
      </w:tr>
      <w:tr w:rsidR="00EA0A20" w:rsidRPr="00EA0A20" w14:paraId="04B13CCD"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469812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E8BAE1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FA1D5A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74-85-1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E8D93A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86715E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三氯乙烯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5C1539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79-01-6</w:t>
            </w:r>
          </w:p>
        </w:tc>
      </w:tr>
      <w:tr w:rsidR="00EA0A20" w:rsidRPr="00EA0A20" w14:paraId="0A139DE9"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E762FA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70E254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4B9F7C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74-98-6</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D6464D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61</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F7D5F2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甲基环己烷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7B7325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108-87-2</w:t>
            </w:r>
          </w:p>
        </w:tc>
      </w:tr>
      <w:tr w:rsidR="00EA0A20" w:rsidRPr="00EA0A20" w14:paraId="57B4C980"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D9DA6B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412C29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EBF95C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115-07-1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6E1263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683032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w:t>
            </w:r>
            <w:r w:rsidRPr="00EA0A20">
              <w:rPr>
                <w:rFonts w:ascii="Times New Roman" w:eastAsia="仿宋_GB2312" w:hAnsi="Times New Roman" w:hint="eastAsia"/>
                <w:color w:val="000000"/>
                <w:kern w:val="0"/>
                <w:szCs w:val="21"/>
              </w:rPr>
              <w:t>二氯丙烷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B1D222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78-87-5</w:t>
            </w:r>
          </w:p>
        </w:tc>
      </w:tr>
      <w:tr w:rsidR="00EA0A20" w:rsidRPr="00EA0A20" w14:paraId="74451218"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DA3135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42989E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异丁烷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89D586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75-28-5</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756868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D73813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甲基丙烯酸甲酯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3321B1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80-62-6</w:t>
            </w:r>
          </w:p>
        </w:tc>
      </w:tr>
      <w:tr w:rsidR="00EA0A20" w:rsidRPr="00EA0A20" w14:paraId="4270FC91"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8D4286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E1E5FF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正丁烷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E54663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106-97-8</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6E1290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6EF2F4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w:t>
            </w:r>
            <w:r w:rsidRPr="00EA0A20">
              <w:rPr>
                <w:rFonts w:ascii="Times New Roman" w:eastAsia="仿宋_GB2312" w:hAnsi="Times New Roman" w:hint="eastAsia"/>
                <w:color w:val="000000"/>
                <w:kern w:val="0"/>
                <w:szCs w:val="21"/>
              </w:rPr>
              <w:t>二氧六环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0F6ADA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123-91-1</w:t>
            </w:r>
          </w:p>
        </w:tc>
      </w:tr>
      <w:tr w:rsidR="00EA0A20" w:rsidRPr="00EA0A20" w14:paraId="0B6591B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3962E4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37B21D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乙炔</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5CDA46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74-86-2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D28A37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B14C25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一溴二氯甲烷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67115F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75-27-4</w:t>
            </w:r>
          </w:p>
        </w:tc>
      </w:tr>
      <w:tr w:rsidR="00EA0A20" w:rsidRPr="00EA0A20" w14:paraId="2015FB05"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2939DD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41A960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反式</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丁烯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AFA2D0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624-64-6</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A9D94D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A640A9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2,3,4-</w:t>
            </w:r>
            <w:r w:rsidRPr="00EA0A20">
              <w:rPr>
                <w:rFonts w:ascii="Times New Roman" w:eastAsia="仿宋_GB2312" w:hAnsi="Times New Roman" w:hint="eastAsia"/>
                <w:color w:val="000000"/>
                <w:kern w:val="0"/>
                <w:szCs w:val="21"/>
              </w:rPr>
              <w:t>三甲基戊烷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AF83BA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565-75-3</w:t>
            </w:r>
          </w:p>
        </w:tc>
      </w:tr>
      <w:tr w:rsidR="00EA0A20" w:rsidRPr="00EA0A20" w14:paraId="4961FE0E"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64BB7E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1D9C3A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w:t>
            </w:r>
            <w:r w:rsidRPr="00EA0A20">
              <w:rPr>
                <w:rFonts w:ascii="Times New Roman" w:eastAsia="仿宋_GB2312" w:hAnsi="Times New Roman" w:hint="eastAsia"/>
                <w:color w:val="000000"/>
                <w:kern w:val="0"/>
                <w:szCs w:val="21"/>
              </w:rPr>
              <w:t>丁烯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A34794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106-98-9</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A1D397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67</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E32453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甲基庚烷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9958D7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592-27-8</w:t>
            </w:r>
          </w:p>
        </w:tc>
      </w:tr>
      <w:tr w:rsidR="00EA0A20" w:rsidRPr="00EA0A20" w14:paraId="7EACCDA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F5C2C6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E20A35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顺式</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丁烯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528243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590-18-1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0022E5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68</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EB9A48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反</w:t>
            </w: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二氯</w:t>
            </w:r>
            <w:r w:rsidRPr="00EA0A20">
              <w:rPr>
                <w:rFonts w:ascii="Times New Roman" w:eastAsia="仿宋_GB2312" w:hAnsi="Times New Roman"/>
                <w:color w:val="000000"/>
                <w:kern w:val="0"/>
                <w:szCs w:val="21"/>
              </w:rPr>
              <w:t>-1-</w:t>
            </w:r>
            <w:r w:rsidRPr="00EA0A20">
              <w:rPr>
                <w:rFonts w:ascii="Times New Roman" w:eastAsia="仿宋_GB2312" w:hAnsi="Times New Roman" w:hint="eastAsia"/>
                <w:color w:val="000000"/>
                <w:kern w:val="0"/>
                <w:szCs w:val="21"/>
              </w:rPr>
              <w:t>丙烯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2EB0F0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10061-02-6</w:t>
            </w:r>
          </w:p>
        </w:tc>
      </w:tr>
      <w:tr w:rsidR="00EA0A20" w:rsidRPr="00EA0A20" w14:paraId="707D9EE9"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65B0D8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E240B4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环戊烷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7D184F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287-92-3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BE6362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9B8EBE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w:t>
            </w:r>
            <w:r w:rsidRPr="00EA0A20">
              <w:rPr>
                <w:rFonts w:ascii="Times New Roman" w:eastAsia="仿宋_GB2312" w:hAnsi="Times New Roman" w:hint="eastAsia"/>
                <w:color w:val="000000"/>
                <w:kern w:val="0"/>
                <w:szCs w:val="21"/>
              </w:rPr>
              <w:t>甲基庚烷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640014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589-81-1</w:t>
            </w:r>
          </w:p>
        </w:tc>
      </w:tr>
      <w:tr w:rsidR="00EA0A20" w:rsidRPr="00EA0A20" w14:paraId="465401E3"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E46519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AB5254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异戊烷</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甲基丁烷</w:t>
            </w:r>
            <w:r w:rsidRPr="00EA0A20">
              <w:rPr>
                <w:rFonts w:ascii="Times New Roman" w:eastAsia="仿宋_GB2312" w:hAnsi="Times New Roman"/>
                <w:color w:val="000000"/>
                <w:kern w:val="0"/>
                <w:szCs w:val="21"/>
              </w:rPr>
              <w:t>)</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2643F0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78-78-4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AD2E3C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77858C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w:t>
            </w:r>
            <w:r w:rsidRPr="00EA0A20">
              <w:rPr>
                <w:rFonts w:ascii="Times New Roman" w:eastAsia="仿宋_GB2312" w:hAnsi="Times New Roman" w:hint="eastAsia"/>
                <w:color w:val="000000"/>
                <w:kern w:val="0"/>
                <w:szCs w:val="21"/>
              </w:rPr>
              <w:t>甲基</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戊酮</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EF19E5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108-10-1</w:t>
            </w:r>
          </w:p>
        </w:tc>
      </w:tr>
      <w:tr w:rsidR="00EA0A20" w:rsidRPr="00EA0A20" w14:paraId="1C569C6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FD9479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D9C5BC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27A893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109-66-0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1EDB57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71</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756F3C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DD26AC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108-88-3</w:t>
            </w:r>
          </w:p>
        </w:tc>
      </w:tr>
      <w:tr w:rsidR="00EA0A20" w:rsidRPr="00EA0A20" w14:paraId="4D3AB323"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1BABB9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3BA5A3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二氟二氯甲烷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F2457E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75-71-8</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04C59C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C1C4D7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正辛烷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4D43D2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111-65-9</w:t>
            </w:r>
          </w:p>
        </w:tc>
      </w:tr>
      <w:tr w:rsidR="00EA0A20" w:rsidRPr="00EA0A20" w14:paraId="29FA2B5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FF7163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51C7C6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w:t>
            </w:r>
            <w:r w:rsidRPr="00EA0A20">
              <w:rPr>
                <w:rFonts w:ascii="Times New Roman" w:eastAsia="仿宋_GB2312" w:hAnsi="Times New Roman" w:hint="eastAsia"/>
                <w:color w:val="000000"/>
                <w:kern w:val="0"/>
                <w:szCs w:val="21"/>
              </w:rPr>
              <w:t>二氯四氟乙烷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0DD19E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76-14-2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D37FD1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7F49E4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顺式</w:t>
            </w: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二氯丙烯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E69554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10061-01-5</w:t>
            </w:r>
          </w:p>
        </w:tc>
      </w:tr>
      <w:tr w:rsidR="00EA0A20" w:rsidRPr="00EA0A20" w14:paraId="54A9C3F0"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D5D5D4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1D0613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氯甲烷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22EF8C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74-87-3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F0A32F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5534F8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1,1,2-</w:t>
            </w:r>
            <w:r w:rsidRPr="00EA0A20">
              <w:rPr>
                <w:rFonts w:ascii="Times New Roman" w:eastAsia="仿宋_GB2312" w:hAnsi="Times New Roman" w:hint="eastAsia"/>
                <w:color w:val="000000"/>
                <w:kern w:val="0"/>
                <w:szCs w:val="21"/>
              </w:rPr>
              <w:t>三氯乙烷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81EE7A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79-00-5</w:t>
            </w:r>
          </w:p>
        </w:tc>
      </w:tr>
      <w:tr w:rsidR="00EA0A20" w:rsidRPr="00EA0A20" w14:paraId="1DA5442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FCEB91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8A048B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812F47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75-01-4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A3869F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1461D8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四氯乙烯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9E83E2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127-18-4</w:t>
            </w:r>
          </w:p>
        </w:tc>
      </w:tr>
      <w:tr w:rsidR="00EA0A20" w:rsidRPr="00EA0A20" w14:paraId="17B1D11E"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834217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2F402B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丁二烯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619A47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106-99-0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0C8201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8849DB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己酮</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2A2B97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591-78-6</w:t>
            </w:r>
          </w:p>
        </w:tc>
      </w:tr>
      <w:tr w:rsidR="00EA0A20" w:rsidRPr="00EA0A20" w14:paraId="6D6B8B5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BB018E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19</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DB942A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溴甲烷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73F7CA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74-83-9</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99DE70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77</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9B5325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二溴一氯甲烷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75906E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124-48-1</w:t>
            </w:r>
          </w:p>
        </w:tc>
      </w:tr>
      <w:tr w:rsidR="00EA0A20" w:rsidRPr="00EA0A20" w14:paraId="1287406A"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1CD48E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20</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B724D5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B0DB56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75-00-3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7F5367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5374B6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二溴乙烷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555400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106-93-4</w:t>
            </w:r>
          </w:p>
        </w:tc>
      </w:tr>
      <w:tr w:rsidR="00EA0A20" w:rsidRPr="00EA0A20" w14:paraId="4A441415"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9BEE87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BE9F64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一氟三氯甲烷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999C6B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75-69-4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B69AB9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FE9319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01FAD3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108-90-7</w:t>
            </w:r>
          </w:p>
        </w:tc>
      </w:tr>
      <w:tr w:rsidR="00EA0A20" w:rsidRPr="00EA0A20" w14:paraId="7884C52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0C336F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C2019D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w:t>
            </w:r>
            <w:r w:rsidRPr="00EA0A20">
              <w:rPr>
                <w:rFonts w:ascii="Times New Roman" w:eastAsia="仿宋_GB2312" w:hAnsi="Times New Roman" w:hint="eastAsia"/>
                <w:color w:val="000000"/>
                <w:kern w:val="0"/>
                <w:szCs w:val="21"/>
              </w:rPr>
              <w:t>戊烯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68D0A5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109-67-1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BD2FB1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7F72D0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087E5B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100-41-4</w:t>
            </w:r>
          </w:p>
        </w:tc>
      </w:tr>
      <w:tr w:rsidR="00EA0A20" w:rsidRPr="00EA0A20" w14:paraId="69C23B37"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88CF01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1E3964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反式</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戊烯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308AED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646-04-8</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F27EC3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81/82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99E7EE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间</w:t>
            </w:r>
            <w:r w:rsidRPr="00EA0A20">
              <w:rPr>
                <w:rFonts w:ascii="Times New Roman" w:eastAsia="仿宋_GB2312" w:hAnsi="Times New Roman"/>
                <w:color w:val="000000"/>
                <w:kern w:val="0"/>
                <w:szCs w:val="21"/>
              </w:rPr>
              <w:t>/</w:t>
            </w:r>
            <w:r w:rsidRPr="00EA0A20">
              <w:rPr>
                <w:rFonts w:ascii="Times New Roman" w:eastAsia="仿宋_GB2312" w:hAnsi="Times New Roman" w:hint="eastAsia"/>
                <w:color w:val="000000"/>
                <w:kern w:val="0"/>
                <w:szCs w:val="21"/>
              </w:rPr>
              <w:t>对</w:t>
            </w:r>
            <w:r w:rsidRPr="00EA0A20">
              <w:rPr>
                <w:rFonts w:ascii="Times New Roman" w:eastAsia="仿宋_GB2312" w:hAnsi="Times New Roman"/>
                <w:color w:val="000000"/>
                <w:kern w:val="0"/>
                <w:szCs w:val="21"/>
              </w:rPr>
              <w:t>-</w:t>
            </w:r>
            <w:r w:rsidRPr="00EA0A20">
              <w:rPr>
                <w:rFonts w:ascii="Times New Roman" w:eastAsia="仿宋_GB2312" w:hAnsi="Times New Roman" w:hint="eastAsia"/>
                <w:color w:val="000000"/>
                <w:kern w:val="0"/>
                <w:szCs w:val="21"/>
              </w:rPr>
              <w:t>二甲苯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07669B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106-42-3/108-38-3</w:t>
            </w:r>
          </w:p>
        </w:tc>
      </w:tr>
      <w:tr w:rsidR="00EA0A20" w:rsidRPr="00EA0A20" w14:paraId="13B1A081"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B668D7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84ECC7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异戊二烯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206420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78-79-5</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51FCFB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071BDF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正壬烷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692401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111-84-2</w:t>
            </w:r>
          </w:p>
        </w:tc>
      </w:tr>
      <w:tr w:rsidR="00EA0A20" w:rsidRPr="00EA0A20" w14:paraId="525F098A"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06728C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094A28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顺</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戊烯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12AEF8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627-20-3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733DE8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BEC4AF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邻</w:t>
            </w:r>
            <w:r w:rsidRPr="00EA0A20">
              <w:rPr>
                <w:rFonts w:ascii="Times New Roman" w:eastAsia="仿宋_GB2312" w:hAnsi="Times New Roman"/>
                <w:color w:val="000000"/>
                <w:kern w:val="0"/>
                <w:szCs w:val="21"/>
              </w:rPr>
              <w:t>-</w:t>
            </w:r>
            <w:r w:rsidRPr="00EA0A20">
              <w:rPr>
                <w:rFonts w:ascii="Times New Roman" w:eastAsia="仿宋_GB2312" w:hAnsi="Times New Roman" w:hint="eastAsia"/>
                <w:color w:val="000000"/>
                <w:kern w:val="0"/>
                <w:szCs w:val="21"/>
              </w:rPr>
              <w:t>二甲苯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303C30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95-47-6</w:t>
            </w:r>
          </w:p>
        </w:tc>
      </w:tr>
      <w:tr w:rsidR="00EA0A20" w:rsidRPr="00EA0A20" w14:paraId="281616A8"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2FDCCF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DAD3E2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丙烯醛</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A35516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107-02-8</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A7FC48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2A3B4E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苯乙烯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D60DD4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100-42-5</w:t>
            </w:r>
          </w:p>
        </w:tc>
      </w:tr>
      <w:tr w:rsidR="00EA0A20" w:rsidRPr="00EA0A20" w14:paraId="4B0BB7F0"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26FFC6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D32DF4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二氯乙烯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3AD456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75-35-4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94C04E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4655AF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溴仿</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F5F033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75-25-2</w:t>
            </w:r>
          </w:p>
        </w:tc>
      </w:tr>
      <w:tr w:rsidR="00EA0A20" w:rsidRPr="00EA0A20" w14:paraId="125BF3EA"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B9C534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7344DA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三氟三氯乙烷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C9488C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76-13-1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94F936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87</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CD6CC3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异丙苯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764D56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98-82-8</w:t>
            </w:r>
          </w:p>
        </w:tc>
      </w:tr>
      <w:tr w:rsidR="00EA0A20" w:rsidRPr="00EA0A20" w14:paraId="1130823C"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CA9188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29</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E1E8F3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2,2-</w:t>
            </w:r>
            <w:r w:rsidRPr="00EA0A20">
              <w:rPr>
                <w:rFonts w:ascii="Times New Roman" w:eastAsia="仿宋_GB2312" w:hAnsi="Times New Roman" w:hint="eastAsia"/>
                <w:color w:val="000000"/>
                <w:kern w:val="0"/>
                <w:szCs w:val="21"/>
              </w:rPr>
              <w:t>二甲基丁烷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569163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75-83-2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B85D84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88</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8C7F52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 xml:space="preserve">1,1,2,2- </w:t>
            </w:r>
            <w:r w:rsidRPr="00EA0A20">
              <w:rPr>
                <w:rFonts w:ascii="Times New Roman" w:eastAsia="仿宋_GB2312" w:hAnsi="Times New Roman" w:hint="eastAsia"/>
                <w:color w:val="000000"/>
                <w:kern w:val="0"/>
                <w:szCs w:val="21"/>
              </w:rPr>
              <w:t>四氯乙烷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A14208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79-34-5</w:t>
            </w:r>
          </w:p>
        </w:tc>
      </w:tr>
      <w:tr w:rsidR="00EA0A20" w:rsidRPr="00EA0A20" w14:paraId="3861E1A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D00EB3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30</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74BCE3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丙酮</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2338AF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67-64-1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E6633C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1DCB57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正丙基苯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B2AEA0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103-65-1</w:t>
            </w:r>
          </w:p>
        </w:tc>
      </w:tr>
      <w:tr w:rsidR="00EA0A20" w:rsidRPr="00EA0A20" w14:paraId="3B7B4EE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E1B3B2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5B945C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异丙醇</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FB77BE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67-63-0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D1909C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498443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w:t>
            </w:r>
            <w:r w:rsidRPr="00EA0A20">
              <w:rPr>
                <w:rFonts w:ascii="Times New Roman" w:eastAsia="仿宋_GB2312" w:hAnsi="Times New Roman" w:hint="eastAsia"/>
                <w:color w:val="000000"/>
                <w:kern w:val="0"/>
                <w:szCs w:val="21"/>
              </w:rPr>
              <w:t>乙基甲苯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07D218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620-14-4</w:t>
            </w:r>
          </w:p>
        </w:tc>
      </w:tr>
      <w:tr w:rsidR="00EA0A20" w:rsidRPr="00EA0A20" w14:paraId="3A4EC908"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48F6D4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D6029D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二硫化碳</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D30F56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75-15-0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A43D01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91</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69270A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w:t>
            </w:r>
            <w:r w:rsidRPr="00EA0A20">
              <w:rPr>
                <w:rFonts w:ascii="Times New Roman" w:eastAsia="仿宋_GB2312" w:hAnsi="Times New Roman" w:hint="eastAsia"/>
                <w:color w:val="000000"/>
                <w:kern w:val="0"/>
                <w:szCs w:val="21"/>
              </w:rPr>
              <w:t>乙基甲苯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AF9556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622-96-8</w:t>
            </w:r>
          </w:p>
        </w:tc>
      </w:tr>
      <w:tr w:rsidR="00EA0A20" w:rsidRPr="00EA0A20" w14:paraId="4670AB14"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B83059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C7AF30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二氯甲烷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3C97C8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75-09-2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3BC0B8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0143AB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1,3,5-</w:t>
            </w:r>
            <w:r w:rsidRPr="00EA0A20">
              <w:rPr>
                <w:rFonts w:ascii="Times New Roman" w:eastAsia="仿宋_GB2312" w:hAnsi="Times New Roman" w:hint="eastAsia"/>
                <w:color w:val="000000"/>
                <w:kern w:val="0"/>
                <w:szCs w:val="21"/>
              </w:rPr>
              <w:t>三甲苯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31DB9E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108-67-8</w:t>
            </w:r>
          </w:p>
        </w:tc>
      </w:tr>
      <w:tr w:rsidR="00EA0A20" w:rsidRPr="00EA0A20" w14:paraId="51BFD8E1"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B600A8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E8115A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2,3-</w:t>
            </w:r>
            <w:r w:rsidRPr="00EA0A20">
              <w:rPr>
                <w:rFonts w:ascii="Times New Roman" w:eastAsia="仿宋_GB2312" w:hAnsi="Times New Roman" w:hint="eastAsia"/>
                <w:color w:val="000000"/>
                <w:kern w:val="0"/>
                <w:szCs w:val="21"/>
              </w:rPr>
              <w:t>二甲基丁烷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9290A2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79-29-8</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6783E0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DEFAE8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正癸烷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F06C4F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124-18-5</w:t>
            </w:r>
          </w:p>
        </w:tc>
      </w:tr>
      <w:tr w:rsidR="00EA0A20" w:rsidRPr="00EA0A20" w14:paraId="1EE973D7"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7F007B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E6467A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甲基戊烷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CE9FEC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107-83-5</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7E1366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5F1A44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乙基甲苯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238FA5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611-14-3</w:t>
            </w:r>
          </w:p>
        </w:tc>
      </w:tr>
      <w:tr w:rsidR="00EA0A20" w:rsidRPr="00EA0A20" w14:paraId="45DE521A"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D0DBF7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377398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甲基叔丁基醚</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FE7EA3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1634-04-4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F10C32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11A949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1,2,4-</w:t>
            </w:r>
            <w:r w:rsidRPr="00EA0A20">
              <w:rPr>
                <w:rFonts w:ascii="Times New Roman" w:eastAsia="仿宋_GB2312" w:hAnsi="Times New Roman" w:hint="eastAsia"/>
                <w:color w:val="000000"/>
                <w:kern w:val="0"/>
                <w:szCs w:val="21"/>
              </w:rPr>
              <w:t>三甲苯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3C3494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95-63-6</w:t>
            </w:r>
          </w:p>
        </w:tc>
      </w:tr>
      <w:tr w:rsidR="00EA0A20" w:rsidRPr="00EA0A20" w14:paraId="6468CB3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D00833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7B6B1A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反</w:t>
            </w:r>
            <w:r w:rsidRPr="00EA0A20">
              <w:rPr>
                <w:rFonts w:ascii="Times New Roman" w:eastAsia="仿宋_GB2312" w:hAnsi="Times New Roman"/>
                <w:color w:val="000000"/>
                <w:kern w:val="0"/>
                <w:szCs w:val="21"/>
              </w:rPr>
              <w:t>-1,2-</w:t>
            </w:r>
            <w:r w:rsidRPr="00EA0A20">
              <w:rPr>
                <w:rFonts w:ascii="Times New Roman" w:eastAsia="仿宋_GB2312" w:hAnsi="Times New Roman" w:hint="eastAsia"/>
                <w:color w:val="000000"/>
                <w:kern w:val="0"/>
                <w:szCs w:val="21"/>
              </w:rPr>
              <w:t>二氯乙烯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6CABB1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156-60-5</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A79717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003074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二乙基苯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F3BCE5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541-73-1</w:t>
            </w:r>
          </w:p>
        </w:tc>
      </w:tr>
      <w:tr w:rsidR="00EA0A20" w:rsidRPr="00EA0A20" w14:paraId="707F86EE"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349839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64A9DB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w:t>
            </w:r>
            <w:r w:rsidRPr="00EA0A20">
              <w:rPr>
                <w:rFonts w:ascii="Times New Roman" w:eastAsia="仿宋_GB2312" w:hAnsi="Times New Roman" w:hint="eastAsia"/>
                <w:color w:val="000000"/>
                <w:kern w:val="0"/>
                <w:szCs w:val="21"/>
              </w:rPr>
              <w:t>甲基戊烷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79219A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96-14-0</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AEDF14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97</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54E2F0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w:t>
            </w:r>
            <w:r w:rsidRPr="00EA0A20">
              <w:rPr>
                <w:rFonts w:ascii="Times New Roman" w:eastAsia="仿宋_GB2312" w:hAnsi="Times New Roman" w:hint="eastAsia"/>
                <w:color w:val="000000"/>
                <w:kern w:val="0"/>
                <w:szCs w:val="21"/>
              </w:rPr>
              <w:t>二乙基苯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36FBBA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106-46-7</w:t>
            </w:r>
          </w:p>
        </w:tc>
      </w:tr>
      <w:tr w:rsidR="00EA0A20" w:rsidRPr="00EA0A20" w14:paraId="20126AA4"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768434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39</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5EB087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w:t>
            </w:r>
            <w:r w:rsidRPr="00EA0A20">
              <w:rPr>
                <w:rFonts w:ascii="Times New Roman" w:eastAsia="仿宋_GB2312" w:hAnsi="Times New Roman" w:hint="eastAsia"/>
                <w:color w:val="000000"/>
                <w:kern w:val="0"/>
                <w:szCs w:val="21"/>
              </w:rPr>
              <w:t>己烯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4AF894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592-41-6</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D3150E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98</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7F9F3B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1,2,3-</w:t>
            </w:r>
            <w:r w:rsidRPr="00EA0A20">
              <w:rPr>
                <w:rFonts w:ascii="Times New Roman" w:eastAsia="仿宋_GB2312" w:hAnsi="Times New Roman" w:hint="eastAsia"/>
                <w:color w:val="000000"/>
                <w:kern w:val="0"/>
                <w:szCs w:val="21"/>
              </w:rPr>
              <w:t>三甲苯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B0814C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526-73-8</w:t>
            </w:r>
          </w:p>
        </w:tc>
      </w:tr>
      <w:tr w:rsidR="00EA0A20" w:rsidRPr="00EA0A20" w14:paraId="6CA0C777"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D91E69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40</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1477CC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正己烷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E8BB7C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110-54-3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11688C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8898C8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氯化苄</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FE0581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100-44-7</w:t>
            </w:r>
          </w:p>
        </w:tc>
      </w:tr>
      <w:tr w:rsidR="00EA0A20" w:rsidRPr="00EA0A20" w14:paraId="2122522C"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F11214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F35B2B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乙酸乙烯酯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A1643A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108-05-4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32DBBB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C879D8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二乙基苯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9B3C89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141-93-5</w:t>
            </w:r>
          </w:p>
        </w:tc>
      </w:tr>
      <w:tr w:rsidR="00EA0A20" w:rsidRPr="00EA0A20" w14:paraId="451E1703"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CB7204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85D0EE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w:t>
            </w:r>
            <w:r w:rsidRPr="00EA0A20">
              <w:rPr>
                <w:rFonts w:ascii="Times New Roman" w:eastAsia="仿宋_GB2312" w:hAnsi="Times New Roman" w:hint="eastAsia"/>
                <w:color w:val="000000"/>
                <w:kern w:val="0"/>
                <w:szCs w:val="21"/>
              </w:rPr>
              <w:t>二氯乙烷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51214C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75-34-3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1B3F41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101</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FA8732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w:t>
            </w:r>
            <w:r w:rsidRPr="00EA0A20">
              <w:rPr>
                <w:rFonts w:ascii="Times New Roman" w:eastAsia="仿宋_GB2312" w:hAnsi="Times New Roman" w:hint="eastAsia"/>
                <w:color w:val="000000"/>
                <w:kern w:val="0"/>
                <w:szCs w:val="21"/>
              </w:rPr>
              <w:t>二乙基苯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C571DC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105-05-5</w:t>
            </w:r>
          </w:p>
        </w:tc>
      </w:tr>
      <w:tr w:rsidR="00EA0A20" w:rsidRPr="00EA0A20" w14:paraId="6A78E5FF"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E659F0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B92168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2,4-</w:t>
            </w:r>
            <w:r w:rsidRPr="00EA0A20">
              <w:rPr>
                <w:rFonts w:ascii="Times New Roman" w:eastAsia="仿宋_GB2312" w:hAnsi="Times New Roman" w:hint="eastAsia"/>
                <w:color w:val="000000"/>
                <w:kern w:val="0"/>
                <w:szCs w:val="21"/>
              </w:rPr>
              <w:t>二甲基戊烷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E76E3C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108-08-7</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20C2B1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7DF0D2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w:t>
            </w:r>
            <w:r w:rsidRPr="00EA0A20">
              <w:rPr>
                <w:rFonts w:ascii="Times New Roman" w:eastAsia="仿宋_GB2312" w:hAnsi="Times New Roman" w:hint="eastAsia"/>
                <w:color w:val="000000"/>
                <w:kern w:val="0"/>
                <w:szCs w:val="21"/>
              </w:rPr>
              <w:t>二氯苯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308FA5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95-50-1</w:t>
            </w:r>
          </w:p>
        </w:tc>
      </w:tr>
      <w:tr w:rsidR="00EA0A20" w:rsidRPr="00EA0A20" w14:paraId="3ECC3DB1"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B1C544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8DA368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甲基环戊烷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66ADA3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96-37-7</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C4275E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CB102F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正十一烷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DCCA46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1120-21-4</w:t>
            </w:r>
          </w:p>
        </w:tc>
      </w:tr>
      <w:tr w:rsidR="00EA0A20" w:rsidRPr="00EA0A20" w14:paraId="78BF09DA"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C67783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87B58F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丁酮</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F1152D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78-93-3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6A43B7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58A9FB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正十二烷</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21D4A7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112-40-3</w:t>
            </w:r>
          </w:p>
        </w:tc>
      </w:tr>
      <w:tr w:rsidR="00EA0A20" w:rsidRPr="00EA0A20" w14:paraId="32D807BD"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3E9E0B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E5F85E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顺</w:t>
            </w:r>
            <w:r w:rsidRPr="00EA0A20">
              <w:rPr>
                <w:rFonts w:ascii="Times New Roman" w:eastAsia="仿宋_GB2312" w:hAnsi="Times New Roman"/>
                <w:color w:val="000000"/>
                <w:kern w:val="0"/>
                <w:szCs w:val="21"/>
              </w:rPr>
              <w:t>-1,2-</w:t>
            </w:r>
            <w:r w:rsidRPr="00EA0A20">
              <w:rPr>
                <w:rFonts w:ascii="Times New Roman" w:eastAsia="仿宋_GB2312" w:hAnsi="Times New Roman" w:hint="eastAsia"/>
                <w:color w:val="000000"/>
                <w:kern w:val="0"/>
                <w:szCs w:val="21"/>
              </w:rPr>
              <w:t>二氯乙烯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1A0E78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156-59-2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4DFF6F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F13684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1,2,4-</w:t>
            </w:r>
            <w:r w:rsidRPr="00EA0A20">
              <w:rPr>
                <w:rFonts w:ascii="Times New Roman" w:eastAsia="仿宋_GB2312" w:hAnsi="Times New Roman" w:hint="eastAsia"/>
                <w:color w:val="000000"/>
                <w:kern w:val="0"/>
                <w:szCs w:val="21"/>
              </w:rPr>
              <w:t>三氯苯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6937AB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120-82-1</w:t>
            </w:r>
          </w:p>
        </w:tc>
      </w:tr>
      <w:tr w:rsidR="00EA0A20" w:rsidRPr="00EA0A20" w14:paraId="58AE6AC9"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4ADB328"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6BEC2A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乙酸乙酯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F3F22B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141-78-6</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4423A55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68AD2C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1,1,2,3,4,4-</w:t>
            </w:r>
            <w:r w:rsidRPr="00EA0A20">
              <w:rPr>
                <w:rFonts w:ascii="Times New Roman" w:eastAsia="仿宋_GB2312" w:hAnsi="Times New Roman" w:hint="eastAsia"/>
                <w:color w:val="000000"/>
                <w:kern w:val="0"/>
                <w:szCs w:val="21"/>
              </w:rPr>
              <w:t>六氯</w:t>
            </w:r>
            <w:r w:rsidRPr="00EA0A20">
              <w:rPr>
                <w:rFonts w:ascii="Times New Roman" w:eastAsia="仿宋_GB2312" w:hAnsi="Times New Roman"/>
                <w:color w:val="000000"/>
                <w:kern w:val="0"/>
                <w:szCs w:val="21"/>
              </w:rPr>
              <w:t>-1,3-</w:t>
            </w:r>
            <w:r w:rsidRPr="00EA0A20">
              <w:rPr>
                <w:rFonts w:ascii="Times New Roman" w:eastAsia="仿宋_GB2312" w:hAnsi="Times New Roman" w:hint="eastAsia"/>
                <w:color w:val="000000"/>
                <w:kern w:val="0"/>
                <w:szCs w:val="21"/>
              </w:rPr>
              <w:t>丁二烯</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6C5ADE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87-68-3</w:t>
            </w:r>
          </w:p>
        </w:tc>
      </w:tr>
      <w:tr w:rsidR="00EA0A20" w:rsidRPr="00EA0A20" w14:paraId="318E2DE2"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6438D5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8931BA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四氢呋喃</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E989A9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109-99-9</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5F6FE3F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107</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289EC7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萘</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040D09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91-20-3</w:t>
            </w:r>
          </w:p>
        </w:tc>
      </w:tr>
      <w:tr w:rsidR="00EA0A20" w:rsidRPr="00EA0A20" w14:paraId="5485579F"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682FD7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49</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A4260D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氯仿</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F8A3B8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67-66-3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51A639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108</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06B5E8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乙醛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215AC7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75-07-0</w:t>
            </w:r>
          </w:p>
        </w:tc>
      </w:tr>
      <w:tr w:rsidR="00EA0A20" w:rsidRPr="00EA0A20" w14:paraId="2C700EE3"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A7F502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50</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133608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甲基己烷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B0C06B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591-76-4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76B9B1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109</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62982B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丙醛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187A92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123-38-6</w:t>
            </w:r>
          </w:p>
        </w:tc>
      </w:tr>
      <w:tr w:rsidR="00EA0A20" w:rsidRPr="00EA0A20" w14:paraId="2CC4ECD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1F7E14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51</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D8A06D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1,1,1-</w:t>
            </w:r>
            <w:r w:rsidRPr="00EA0A20">
              <w:rPr>
                <w:rFonts w:ascii="Times New Roman" w:eastAsia="仿宋_GB2312" w:hAnsi="Times New Roman" w:hint="eastAsia"/>
                <w:color w:val="000000"/>
                <w:kern w:val="0"/>
                <w:szCs w:val="21"/>
              </w:rPr>
              <w:t>三氯乙烷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335E3E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71-55-6</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5745DB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110</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C3B5486"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异丁烯醛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B2670D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78-85-3</w:t>
            </w:r>
          </w:p>
        </w:tc>
      </w:tr>
      <w:tr w:rsidR="00EA0A20" w:rsidRPr="00EA0A20" w14:paraId="451A42AB"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9BE8EB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52</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E757BB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环己烷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C18CE2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110-82-7</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EA9E632"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111</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6F0C3D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正丁醛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D95C10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123-72-8</w:t>
            </w:r>
          </w:p>
        </w:tc>
      </w:tr>
      <w:tr w:rsidR="00EA0A20" w:rsidRPr="00EA0A20" w14:paraId="1CB55C4D"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B7C64E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53</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E37B00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2,3-</w:t>
            </w:r>
            <w:r w:rsidRPr="00EA0A20">
              <w:rPr>
                <w:rFonts w:ascii="Times New Roman" w:eastAsia="仿宋_GB2312" w:hAnsi="Times New Roman" w:hint="eastAsia"/>
                <w:color w:val="000000"/>
                <w:kern w:val="0"/>
                <w:szCs w:val="21"/>
              </w:rPr>
              <w:t>二甲基戊烷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969130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565-59-3</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1F0AB6A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112</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90DDB5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反式丁烯醛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3A56F8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123-73-9</w:t>
            </w:r>
          </w:p>
        </w:tc>
      </w:tr>
      <w:tr w:rsidR="00EA0A20" w:rsidRPr="00EA0A20" w14:paraId="7C29B379"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4A2B4E9"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54</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1033EA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四氯化碳</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487C884"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56-23-5</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382431B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113</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F950BE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戊醛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3F7955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110-62-3</w:t>
            </w:r>
          </w:p>
        </w:tc>
      </w:tr>
      <w:tr w:rsidR="00EA0A20" w:rsidRPr="00EA0A20" w14:paraId="5F31A830"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6D72D0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55</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7E854EA"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3-</w:t>
            </w:r>
            <w:r w:rsidRPr="00EA0A20">
              <w:rPr>
                <w:rFonts w:ascii="Times New Roman" w:eastAsia="仿宋_GB2312" w:hAnsi="Times New Roman" w:hint="eastAsia"/>
                <w:color w:val="000000"/>
                <w:kern w:val="0"/>
                <w:szCs w:val="21"/>
              </w:rPr>
              <w:t>甲基己烷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70E854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589-34-4</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31AC5D5"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114</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1524779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己醛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330B9A7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66-25-1</w:t>
            </w:r>
          </w:p>
        </w:tc>
      </w:tr>
      <w:tr w:rsidR="00EA0A20" w:rsidRPr="00EA0A20" w14:paraId="3F881D94"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0F0E14E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56</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A45999F"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苯</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4B23343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71-43-2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2096F873"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115</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5AC61EC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苯甲醛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D97B1AC"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100-52-7</w:t>
            </w:r>
          </w:p>
        </w:tc>
      </w:tr>
      <w:tr w:rsidR="00EA0A20" w:rsidRPr="00EA0A20" w14:paraId="4559E4B8"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63E3879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57</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AD66B80"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w:t>
            </w:r>
            <w:r w:rsidRPr="00EA0A20">
              <w:rPr>
                <w:rFonts w:ascii="Times New Roman" w:eastAsia="仿宋_GB2312" w:hAnsi="Times New Roman" w:hint="eastAsia"/>
                <w:color w:val="000000"/>
                <w:kern w:val="0"/>
                <w:szCs w:val="21"/>
              </w:rPr>
              <w:t>，</w:t>
            </w:r>
            <w:r w:rsidRPr="00EA0A20">
              <w:rPr>
                <w:rFonts w:ascii="Times New Roman" w:eastAsia="仿宋_GB2312" w:hAnsi="Times New Roman"/>
                <w:color w:val="000000"/>
                <w:kern w:val="0"/>
                <w:szCs w:val="21"/>
              </w:rPr>
              <w:t>2-</w:t>
            </w:r>
            <w:r w:rsidRPr="00EA0A20">
              <w:rPr>
                <w:rFonts w:ascii="Times New Roman" w:eastAsia="仿宋_GB2312" w:hAnsi="Times New Roman" w:hint="eastAsia"/>
                <w:color w:val="000000"/>
                <w:kern w:val="0"/>
                <w:szCs w:val="21"/>
              </w:rPr>
              <w:t>二氯乙烷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EE6E2B1"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107-06-2</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hideMark/>
          </w:tcPr>
          <w:p w14:paraId="7A938E4B"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116</w:t>
            </w: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09C6C5F7"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hint="eastAsia"/>
                <w:color w:val="000000"/>
                <w:kern w:val="0"/>
                <w:szCs w:val="21"/>
              </w:rPr>
              <w:t>间甲基苯甲醛</w:t>
            </w: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9A54BC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620-23-5</w:t>
            </w:r>
          </w:p>
        </w:tc>
      </w:tr>
      <w:tr w:rsidR="00EA0A20" w:rsidRPr="00EA0A20" w14:paraId="074ECFD6" w14:textId="77777777" w:rsidTr="00EA0A20">
        <w:trPr>
          <w:trHeight w:val="280"/>
        </w:trPr>
        <w:tc>
          <w:tcPr>
            <w:tcW w:w="573"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24A83A3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58</w:t>
            </w:r>
          </w:p>
        </w:tc>
        <w:tc>
          <w:tcPr>
            <w:tcW w:w="1827"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64CF165E"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2,2,4-</w:t>
            </w:r>
            <w:r w:rsidRPr="00EA0A20">
              <w:rPr>
                <w:rFonts w:ascii="Times New Roman" w:eastAsia="仿宋_GB2312" w:hAnsi="Times New Roman" w:hint="eastAsia"/>
                <w:color w:val="000000"/>
                <w:kern w:val="0"/>
                <w:szCs w:val="21"/>
              </w:rPr>
              <w:t>三甲基戊烷</w:t>
            </w:r>
          </w:p>
        </w:tc>
        <w:tc>
          <w:tcPr>
            <w:tcW w:w="14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hideMark/>
          </w:tcPr>
          <w:p w14:paraId="7799F6AD" w14:textId="77777777" w:rsidR="00EA0A20" w:rsidRPr="00EA0A20" w:rsidRDefault="00EA0A20" w:rsidP="00EA0A20">
            <w:pPr>
              <w:widowControl/>
              <w:rPr>
                <w:rFonts w:ascii="Times New Roman" w:eastAsia="仿宋_GB2312" w:hAnsi="Times New Roman"/>
                <w:color w:val="000000"/>
                <w:kern w:val="0"/>
                <w:szCs w:val="21"/>
              </w:rPr>
            </w:pPr>
            <w:r w:rsidRPr="00EA0A20">
              <w:rPr>
                <w:rFonts w:ascii="Times New Roman" w:eastAsia="仿宋_GB2312" w:hAnsi="Times New Roman"/>
                <w:color w:val="000000"/>
                <w:kern w:val="0"/>
                <w:szCs w:val="21"/>
              </w:rPr>
              <w:t>540-84-1</w:t>
            </w:r>
          </w:p>
        </w:tc>
        <w:tc>
          <w:tcPr>
            <w:tcW w:w="654"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tcPr>
          <w:p w14:paraId="68994594" w14:textId="77777777" w:rsidR="00EA0A20" w:rsidRPr="00EA0A20" w:rsidRDefault="00EA0A20" w:rsidP="00EA0A20">
            <w:pPr>
              <w:widowControl/>
              <w:rPr>
                <w:rFonts w:ascii="Times New Roman" w:eastAsia="仿宋_GB2312" w:hAnsi="Times New Roman"/>
                <w:color w:val="000000"/>
                <w:kern w:val="0"/>
                <w:szCs w:val="21"/>
              </w:rPr>
            </w:pPr>
          </w:p>
        </w:tc>
        <w:tc>
          <w:tcPr>
            <w:tcW w:w="224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tcPr>
          <w:p w14:paraId="5B0F2CFC" w14:textId="77777777" w:rsidR="00EA0A20" w:rsidRPr="00EA0A20" w:rsidRDefault="00EA0A20" w:rsidP="00EA0A20">
            <w:pPr>
              <w:widowControl/>
              <w:rPr>
                <w:rFonts w:ascii="Times New Roman" w:eastAsia="仿宋_GB2312" w:hAnsi="Times New Roman"/>
                <w:color w:val="000000"/>
                <w:kern w:val="0"/>
                <w:szCs w:val="21"/>
              </w:rPr>
            </w:pPr>
          </w:p>
        </w:tc>
        <w:tc>
          <w:tcPr>
            <w:tcW w:w="210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bottom"/>
          </w:tcPr>
          <w:p w14:paraId="703DA0CD" w14:textId="77777777" w:rsidR="00EA0A20" w:rsidRPr="00EA0A20" w:rsidRDefault="00EA0A20" w:rsidP="00EA0A20">
            <w:pPr>
              <w:widowControl/>
              <w:rPr>
                <w:rFonts w:ascii="Times New Roman" w:eastAsia="仿宋_GB2312" w:hAnsi="Times New Roman"/>
                <w:color w:val="000000"/>
                <w:kern w:val="0"/>
                <w:szCs w:val="21"/>
              </w:rPr>
            </w:pPr>
          </w:p>
        </w:tc>
      </w:tr>
    </w:tbl>
    <w:p w14:paraId="758805DA"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bookmarkStart w:id="66" w:name="_Toc2092"/>
      <w:r w:rsidRPr="00EA0A20">
        <w:rPr>
          <w:rFonts w:ascii="Times New Roman" w:eastAsia="仿宋_GB2312" w:hAnsi="Times New Roman"/>
          <w:b/>
          <w:bCs/>
          <w:sz w:val="28"/>
          <w:szCs w:val="32"/>
        </w:rPr>
        <w:t>2</w:t>
      </w:r>
      <w:r w:rsidRPr="00EA0A20">
        <w:rPr>
          <w:rFonts w:ascii="Times New Roman" w:eastAsia="仿宋_GB2312" w:hAnsi="Times New Roman" w:hint="eastAsia"/>
          <w:b/>
          <w:bCs/>
          <w:sz w:val="28"/>
          <w:szCs w:val="32"/>
        </w:rPr>
        <w:t>）</w:t>
      </w:r>
      <w:r w:rsidRPr="00EA0A20">
        <w:rPr>
          <w:rFonts w:ascii="Times New Roman" w:eastAsia="仿宋_GB2312" w:hAnsi="Times New Roman" w:hint="eastAsia"/>
          <w:b/>
          <w:bCs/>
          <w:color w:val="000000"/>
          <w:sz w:val="28"/>
          <w:szCs w:val="30"/>
        </w:rPr>
        <w:t>光解速率仪</w:t>
      </w:r>
      <w:bookmarkEnd w:id="66"/>
    </w:p>
    <w:p w14:paraId="7E55767A" w14:textId="77777777" w:rsidR="00EA0A20" w:rsidRPr="00EA0A20" w:rsidRDefault="00EA0A20" w:rsidP="00EA0A20">
      <w:pPr>
        <w:widowControl/>
        <w:rPr>
          <w:rFonts w:ascii="Times New Roman" w:eastAsia="仿宋_GB2312" w:hAnsi="Times New Roman"/>
          <w:color w:val="000000"/>
          <w:kern w:val="0"/>
          <w:sz w:val="24"/>
          <w:szCs w:val="21"/>
        </w:rPr>
      </w:pPr>
      <w:bookmarkStart w:id="67" w:name="_Toc28930"/>
      <w:r w:rsidRPr="00EA0A20">
        <w:rPr>
          <w:rFonts w:ascii="Times New Roman" w:eastAsia="仿宋_GB2312" w:hAnsi="Times New Roman"/>
          <w:color w:val="000000"/>
          <w:kern w:val="0"/>
          <w:sz w:val="24"/>
          <w:szCs w:val="21"/>
        </w:rPr>
        <w:t>1</w:t>
      </w:r>
      <w:r w:rsidRPr="00EA0A20">
        <w:rPr>
          <w:rFonts w:ascii="Times New Roman" w:eastAsia="仿宋_GB2312" w:hAnsi="Times New Roman" w:hint="eastAsia"/>
          <w:color w:val="000000"/>
          <w:kern w:val="0"/>
          <w:sz w:val="24"/>
          <w:szCs w:val="21"/>
        </w:rPr>
        <w:t>、设备用途：基于光谱测量来计算大气中不同物质光解速率的仪器，可以实现在线连续测量大气中多种物质的光解速率，应用于大气光化学污染状况分析。</w:t>
      </w:r>
    </w:p>
    <w:p w14:paraId="2FAF10F2"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color w:val="000000"/>
          <w:kern w:val="0"/>
          <w:sz w:val="24"/>
          <w:szCs w:val="21"/>
        </w:rPr>
        <w:t>2</w:t>
      </w:r>
      <w:r w:rsidRPr="00EA0A20">
        <w:rPr>
          <w:rFonts w:ascii="Times New Roman" w:eastAsia="仿宋_GB2312" w:hAnsi="Times New Roman" w:hint="eastAsia"/>
          <w:color w:val="000000"/>
          <w:kern w:val="0"/>
          <w:sz w:val="24"/>
          <w:szCs w:val="21"/>
        </w:rPr>
        <w:t>、主要技术参数要求：</w:t>
      </w:r>
    </w:p>
    <w:p w14:paraId="6A29D9AC"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Segoe UI Symbol" w:eastAsia="仿宋_GB2312" w:hAnsi="Segoe UI Symbol" w:cs="Segoe UI Symbol"/>
          <w:color w:val="000000"/>
          <w:kern w:val="0"/>
          <w:sz w:val="24"/>
          <w:szCs w:val="21"/>
        </w:rPr>
        <w:t>★</w:t>
      </w:r>
      <w:r w:rsidRPr="00EA0A20">
        <w:rPr>
          <w:rFonts w:ascii="Times New Roman" w:eastAsia="仿宋_GB2312" w:hAnsi="Times New Roman" w:hint="eastAsia"/>
          <w:color w:val="000000"/>
          <w:kern w:val="0"/>
          <w:sz w:val="24"/>
          <w:szCs w:val="21"/>
        </w:rPr>
        <w:t>测量物种：</w:t>
      </w:r>
      <w:r w:rsidRPr="00EA0A20">
        <w:rPr>
          <w:rFonts w:ascii="Times New Roman" w:eastAsia="仿宋_GB2312" w:hAnsi="Times New Roman"/>
          <w:color w:val="000000"/>
          <w:kern w:val="0"/>
          <w:sz w:val="24"/>
          <w:szCs w:val="21"/>
        </w:rPr>
        <w:t>J</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O1D</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J(HCHO)</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J</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NO2</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J</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H2O2</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J(HONO)</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J</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NO3</w:t>
      </w:r>
      <w:r w:rsidRPr="00EA0A20">
        <w:rPr>
          <w:rFonts w:ascii="Times New Roman" w:eastAsia="仿宋_GB2312" w:hAnsi="Times New Roman" w:hint="eastAsia"/>
          <w:color w:val="000000"/>
          <w:kern w:val="0"/>
          <w:sz w:val="24"/>
          <w:szCs w:val="21"/>
        </w:rPr>
        <w:t>）</w:t>
      </w:r>
    </w:p>
    <w:p w14:paraId="62907971"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光谱波段范围：至少包括</w:t>
      </w:r>
      <w:r w:rsidRPr="00EA0A20">
        <w:rPr>
          <w:rFonts w:ascii="Times New Roman" w:eastAsia="仿宋_GB2312" w:hAnsi="Times New Roman"/>
          <w:color w:val="000000"/>
          <w:kern w:val="0"/>
          <w:sz w:val="24"/>
          <w:szCs w:val="21"/>
        </w:rPr>
        <w:t>270~790nm</w:t>
      </w:r>
    </w:p>
    <w:p w14:paraId="5B8FDBB6"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Segoe UI Symbol" w:eastAsia="仿宋_GB2312" w:hAnsi="Segoe UI Symbol" w:cs="Segoe UI Symbol"/>
          <w:color w:val="000000"/>
          <w:kern w:val="0"/>
          <w:sz w:val="24"/>
          <w:szCs w:val="21"/>
        </w:rPr>
        <w:t>★</w:t>
      </w:r>
      <w:r w:rsidRPr="00EA0A20">
        <w:rPr>
          <w:rFonts w:ascii="Times New Roman" w:eastAsia="仿宋_GB2312" w:hAnsi="Times New Roman" w:hint="eastAsia"/>
          <w:color w:val="000000"/>
          <w:kern w:val="0"/>
          <w:sz w:val="24"/>
          <w:szCs w:val="21"/>
        </w:rPr>
        <w:t>光谱分辨率：小于</w:t>
      </w:r>
      <w:r w:rsidRPr="00EA0A20">
        <w:rPr>
          <w:rFonts w:ascii="Times New Roman" w:eastAsia="仿宋_GB2312" w:hAnsi="Times New Roman"/>
          <w:color w:val="000000"/>
          <w:kern w:val="0"/>
          <w:sz w:val="24"/>
          <w:szCs w:val="21"/>
        </w:rPr>
        <w:t>0.85nm</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FWHM</w:t>
      </w:r>
      <w:r w:rsidRPr="00EA0A20">
        <w:rPr>
          <w:rFonts w:ascii="Times New Roman" w:eastAsia="仿宋_GB2312" w:hAnsi="Times New Roman" w:hint="eastAsia"/>
          <w:color w:val="000000"/>
          <w:kern w:val="0"/>
          <w:sz w:val="24"/>
          <w:szCs w:val="21"/>
        </w:rPr>
        <w:t>）</w:t>
      </w:r>
    </w:p>
    <w:p w14:paraId="38ECB20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测量参数：光化通量（光谱信息）、光解速率常数</w:t>
      </w:r>
    </w:p>
    <w:p w14:paraId="6B76995F"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光谱扫描：结合不同积分时间光谱扫描结果（如包含</w:t>
      </w:r>
      <w:r w:rsidRPr="00EA0A20">
        <w:rPr>
          <w:rFonts w:ascii="Times New Roman" w:eastAsia="仿宋_GB2312" w:hAnsi="Times New Roman"/>
          <w:color w:val="000000"/>
          <w:kern w:val="0"/>
          <w:sz w:val="24"/>
          <w:szCs w:val="21"/>
        </w:rPr>
        <w:t>500ms</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1000ms</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2000ms</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5000ms</w:t>
      </w:r>
      <w:r w:rsidRPr="00EA0A20">
        <w:rPr>
          <w:rFonts w:ascii="Times New Roman" w:eastAsia="仿宋_GB2312" w:hAnsi="Times New Roman" w:hint="eastAsia"/>
          <w:color w:val="000000"/>
          <w:kern w:val="0"/>
          <w:sz w:val="24"/>
          <w:szCs w:val="21"/>
        </w:rPr>
        <w:t>）</w:t>
      </w:r>
    </w:p>
    <w:p w14:paraId="3FE6C1C1"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Segoe UI Symbol" w:eastAsia="仿宋_GB2312" w:hAnsi="Segoe UI Symbol" w:cs="Segoe UI Symbol"/>
          <w:color w:val="000000"/>
          <w:kern w:val="0"/>
          <w:sz w:val="24"/>
          <w:szCs w:val="21"/>
        </w:rPr>
        <w:t>★</w:t>
      </w:r>
      <w:r w:rsidRPr="00EA0A20">
        <w:rPr>
          <w:rFonts w:ascii="Times New Roman" w:eastAsia="仿宋_GB2312" w:hAnsi="Times New Roman" w:hint="eastAsia"/>
          <w:color w:val="000000"/>
          <w:kern w:val="0"/>
          <w:sz w:val="24"/>
          <w:szCs w:val="21"/>
        </w:rPr>
        <w:t>采样时间设置：自主设置测量时间（如：</w:t>
      </w:r>
      <w:r w:rsidRPr="00EA0A20">
        <w:rPr>
          <w:rFonts w:ascii="Times New Roman" w:eastAsia="仿宋_GB2312" w:hAnsi="Times New Roman"/>
          <w:color w:val="000000"/>
          <w:kern w:val="0"/>
          <w:sz w:val="24"/>
          <w:szCs w:val="21"/>
        </w:rPr>
        <w:t>6:00-18:00</w:t>
      </w:r>
      <w:r w:rsidRPr="00EA0A20">
        <w:rPr>
          <w:rFonts w:ascii="Times New Roman" w:eastAsia="仿宋_GB2312" w:hAnsi="Times New Roman" w:hint="eastAsia"/>
          <w:color w:val="000000"/>
          <w:kern w:val="0"/>
          <w:sz w:val="24"/>
          <w:szCs w:val="21"/>
        </w:rPr>
        <w:t>冬季）</w:t>
      </w:r>
    </w:p>
    <w:p w14:paraId="12A3E6DA"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暗噪声校准：对一定周期内数据进行暗噪声校准</w:t>
      </w:r>
    </w:p>
    <w:p w14:paraId="34DBF59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测量方式：在线连续</w:t>
      </w:r>
    </w:p>
    <w:p w14:paraId="756964C3"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工作环境：环境温度为</w:t>
      </w:r>
      <w:r w:rsidRPr="00EA0A20">
        <w:rPr>
          <w:rFonts w:ascii="Times New Roman" w:eastAsia="仿宋_GB2312" w:hAnsi="Times New Roman"/>
          <w:color w:val="000000"/>
          <w:kern w:val="0"/>
          <w:sz w:val="24"/>
          <w:szCs w:val="21"/>
        </w:rPr>
        <w:t xml:space="preserve"> 5°C~35°C</w:t>
      </w:r>
      <w:r w:rsidRPr="00EA0A20">
        <w:rPr>
          <w:rFonts w:ascii="Times New Roman" w:eastAsia="仿宋_GB2312" w:hAnsi="Times New Roman" w:hint="eastAsia"/>
          <w:color w:val="000000"/>
          <w:kern w:val="0"/>
          <w:sz w:val="24"/>
          <w:szCs w:val="21"/>
        </w:rPr>
        <w:t>，环境湿度为</w:t>
      </w:r>
      <w:r w:rsidRPr="00EA0A20">
        <w:rPr>
          <w:rFonts w:ascii="Times New Roman" w:eastAsia="仿宋_GB2312" w:hAnsi="Times New Roman"/>
          <w:color w:val="000000"/>
          <w:kern w:val="0"/>
          <w:sz w:val="24"/>
          <w:szCs w:val="21"/>
        </w:rPr>
        <w:t>(0%~95%) RH;</w:t>
      </w:r>
    </w:p>
    <w:p w14:paraId="674B94E8"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color w:val="000000"/>
          <w:kern w:val="0"/>
          <w:sz w:val="24"/>
          <w:szCs w:val="21"/>
        </w:rPr>
        <w:t>3</w:t>
      </w:r>
      <w:r w:rsidRPr="00EA0A20">
        <w:rPr>
          <w:rFonts w:ascii="Times New Roman" w:eastAsia="仿宋_GB2312" w:hAnsi="Times New Roman" w:hint="eastAsia"/>
          <w:color w:val="000000"/>
          <w:kern w:val="0"/>
          <w:sz w:val="24"/>
          <w:szCs w:val="21"/>
        </w:rPr>
        <w:t>、产品性能要求：</w:t>
      </w:r>
    </w:p>
    <w:p w14:paraId="599C8316"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使用带制冷</w:t>
      </w:r>
      <w:r w:rsidRPr="00EA0A20">
        <w:rPr>
          <w:rFonts w:ascii="Times New Roman" w:eastAsia="仿宋_GB2312" w:hAnsi="Times New Roman"/>
          <w:color w:val="000000"/>
          <w:kern w:val="0"/>
          <w:sz w:val="24"/>
          <w:szCs w:val="21"/>
        </w:rPr>
        <w:t>CCD</w:t>
      </w:r>
      <w:r w:rsidRPr="00EA0A20">
        <w:rPr>
          <w:rFonts w:ascii="Times New Roman" w:eastAsia="仿宋_GB2312" w:hAnsi="Times New Roman" w:hint="eastAsia"/>
          <w:color w:val="000000"/>
          <w:kern w:val="0"/>
          <w:sz w:val="24"/>
          <w:szCs w:val="21"/>
        </w:rPr>
        <w:t>检测器的光谱仪进行光谱探测，光谱测量分辨率高，灵敏强</w:t>
      </w:r>
    </w:p>
    <w:p w14:paraId="645DD80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光谱积分时间可自主选择调节</w:t>
      </w:r>
      <w:r w:rsidRPr="00EA0A20">
        <w:rPr>
          <w:rFonts w:ascii="Times New Roman" w:eastAsia="仿宋_GB2312" w:hAnsi="Times New Roman"/>
          <w:color w:val="000000"/>
          <w:kern w:val="0"/>
          <w:sz w:val="24"/>
          <w:szCs w:val="21"/>
        </w:rPr>
        <w:tab/>
      </w:r>
    </w:p>
    <w:p w14:paraId="7F357A1A"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根据仪器出厂前的校准参数，能将光谱探测转换为光化通量的测量</w:t>
      </w:r>
      <w:r w:rsidRPr="00EA0A20">
        <w:rPr>
          <w:rFonts w:ascii="Times New Roman" w:eastAsia="仿宋_GB2312" w:hAnsi="Times New Roman"/>
          <w:color w:val="000000"/>
          <w:kern w:val="0"/>
          <w:sz w:val="24"/>
          <w:szCs w:val="21"/>
        </w:rPr>
        <w:tab/>
      </w:r>
    </w:p>
    <w:p w14:paraId="419A376C"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通过结合实时光谱的测量结果，能同时获得多种物质的光解速率</w:t>
      </w:r>
      <w:r w:rsidRPr="00EA0A20">
        <w:rPr>
          <w:rFonts w:ascii="Times New Roman" w:eastAsia="仿宋_GB2312" w:hAnsi="Times New Roman"/>
          <w:color w:val="000000"/>
          <w:kern w:val="0"/>
          <w:sz w:val="24"/>
          <w:szCs w:val="21"/>
        </w:rPr>
        <w:tab/>
      </w:r>
    </w:p>
    <w:p w14:paraId="544D0D5D"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Segoe UI Symbol" w:eastAsia="仿宋_GB2312" w:hAnsi="Segoe UI Symbol" w:cs="Segoe UI Symbol"/>
          <w:color w:val="000000"/>
          <w:kern w:val="0"/>
          <w:sz w:val="24"/>
          <w:szCs w:val="21"/>
        </w:rPr>
        <w:t>★</w:t>
      </w:r>
      <w:r w:rsidRPr="00EA0A20">
        <w:rPr>
          <w:rFonts w:ascii="Times New Roman" w:eastAsia="仿宋_GB2312" w:hAnsi="Times New Roman" w:hint="eastAsia"/>
          <w:color w:val="000000"/>
          <w:kern w:val="0"/>
          <w:sz w:val="24"/>
          <w:szCs w:val="21"/>
        </w:rPr>
        <w:t>自主搭建校准平台，可提供校准服务</w:t>
      </w:r>
      <w:r w:rsidRPr="00EA0A20">
        <w:rPr>
          <w:rFonts w:ascii="Times New Roman" w:eastAsia="仿宋_GB2312" w:hAnsi="Times New Roman"/>
          <w:color w:val="000000"/>
          <w:kern w:val="0"/>
          <w:sz w:val="24"/>
          <w:szCs w:val="21"/>
        </w:rPr>
        <w:tab/>
      </w:r>
    </w:p>
    <w:p w14:paraId="2B068E8A"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w:t>
      </w:r>
      <w:bookmarkEnd w:id="67"/>
      <w:r w:rsidRPr="00EA0A20">
        <w:rPr>
          <w:rFonts w:ascii="Times New Roman" w:eastAsia="仿宋_GB2312" w:hAnsi="Times New Roman" w:hint="eastAsia"/>
          <w:b/>
          <w:bCs/>
          <w:sz w:val="28"/>
          <w:szCs w:val="28"/>
        </w:rPr>
        <w:t>激光云高仪</w:t>
      </w:r>
    </w:p>
    <w:p w14:paraId="3597113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、总体要求</w:t>
      </w:r>
    </w:p>
    <w:p w14:paraId="7F7D011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激光云高仪观测气象要素有：云层的云底高度、穿透厚度并统计云量，天空模糊时输出垂直能见度、可测</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层云，并测得每层云的消光系数的时空强度、云高结果的时空分布、距离矫正信号的时空强度等观测要素。具有自检功能、远程监控和维护功能，激光云高仪可对设备自动检测其内部各项重要参数、运行状况、供电状态进行远程监控，可以对激光云高仪进行远程诊断和固件升级。产品数据必须可以接入中国气象局部署的统一版中心站软件。</w:t>
      </w:r>
    </w:p>
    <w:p w14:paraId="79A098F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、功能要求</w:t>
      </w:r>
    </w:p>
    <w:p w14:paraId="2119171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测量功能</w:t>
      </w:r>
    </w:p>
    <w:p w14:paraId="5A96D13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a)</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可测量云底高度、云层厚度和大气边界层高度，天空模糊时输出垂直能见度。消光系数的时空强度、云高结果的时空分布、云高云厚结果的时空分布、距离矫正信号的时空强度。</w:t>
      </w:r>
    </w:p>
    <w:p w14:paraId="66E46C3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b)</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可测</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层云，并测得每层云的云底高度及云厚度。</w:t>
      </w:r>
    </w:p>
    <w:p w14:paraId="6417656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自检功能</w:t>
      </w:r>
    </w:p>
    <w:p w14:paraId="7099CC7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设备可自动检测其内部各项重要参数。</w:t>
      </w:r>
    </w:p>
    <w:p w14:paraId="574636A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数据存储及查询功能</w:t>
      </w:r>
    </w:p>
    <w:p w14:paraId="3BAC099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设备内部具有至少</w:t>
      </w:r>
      <w:r w:rsidRPr="00EA0A20">
        <w:rPr>
          <w:rFonts w:ascii="Times New Roman" w:eastAsia="仿宋_GB2312" w:hAnsi="Times New Roman"/>
          <w:color w:val="000000"/>
          <w:kern w:val="0"/>
          <w:sz w:val="24"/>
          <w:szCs w:val="24"/>
        </w:rPr>
        <w:t>512MB</w:t>
      </w:r>
      <w:r w:rsidRPr="00EA0A20">
        <w:rPr>
          <w:rFonts w:ascii="Times New Roman" w:eastAsia="仿宋_GB2312" w:hAnsi="Times New Roman" w:hint="eastAsia"/>
          <w:color w:val="000000"/>
          <w:kern w:val="0"/>
          <w:sz w:val="24"/>
          <w:szCs w:val="24"/>
        </w:rPr>
        <w:t>的存储容量，可连续存储</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天原始廓线数据。外部设备可通过通讯接口，查询和读取设备内部存储的数据</w:t>
      </w:r>
    </w:p>
    <w:p w14:paraId="51F822D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参数设置及掉电保存功能</w:t>
      </w:r>
    </w:p>
    <w:p w14:paraId="375E900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设备接受参数设置及具有掉电保存功能。</w:t>
      </w:r>
    </w:p>
    <w:p w14:paraId="41C7BC7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温控功能</w:t>
      </w:r>
    </w:p>
    <w:p w14:paraId="269651B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设备能自动控制激光发射板和接收板的温度，保证设备正常工作。</w:t>
      </w:r>
    </w:p>
    <w:p w14:paraId="6FC89DB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、性能指标</w:t>
      </w:r>
    </w:p>
    <w:p w14:paraId="7E57219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云底高测量范围：</w:t>
      </w:r>
      <w:r w:rsidRPr="00EA0A20">
        <w:rPr>
          <w:rFonts w:ascii="Times New Roman" w:eastAsia="仿宋_GB2312" w:hAnsi="Times New Roman"/>
          <w:color w:val="000000"/>
          <w:kern w:val="0"/>
          <w:sz w:val="24"/>
          <w:szCs w:val="24"/>
        </w:rPr>
        <w:t>15 m -12000m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6FB15D6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空间分辨率：</w:t>
      </w:r>
      <w:r w:rsidRPr="00EA0A20">
        <w:rPr>
          <w:rFonts w:ascii="Times New Roman" w:eastAsia="仿宋_GB2312" w:hAnsi="Times New Roman"/>
          <w:color w:val="000000"/>
          <w:kern w:val="0"/>
          <w:sz w:val="24"/>
          <w:szCs w:val="24"/>
        </w:rPr>
        <w:t xml:space="preserve"> 5m</w:t>
      </w:r>
      <w:r w:rsidRPr="00EA0A20">
        <w:rPr>
          <w:rFonts w:ascii="Times New Roman" w:eastAsia="仿宋_GB2312" w:hAnsi="Times New Roman" w:hint="eastAsia"/>
          <w:color w:val="000000"/>
          <w:kern w:val="0"/>
          <w:sz w:val="24"/>
          <w:szCs w:val="24"/>
        </w:rPr>
        <w:t>；</w:t>
      </w:r>
    </w:p>
    <w:p w14:paraId="0259ECE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时间刷新率：</w:t>
      </w:r>
      <w:r w:rsidRPr="00EA0A20">
        <w:rPr>
          <w:rFonts w:ascii="Times New Roman" w:eastAsia="仿宋_GB2312" w:hAnsi="Times New Roman"/>
          <w:color w:val="000000"/>
          <w:kern w:val="0"/>
          <w:sz w:val="24"/>
          <w:szCs w:val="24"/>
        </w:rPr>
        <w:t xml:space="preserve"> 10s-120s</w:t>
      </w:r>
      <w:r w:rsidRPr="00EA0A20">
        <w:rPr>
          <w:rFonts w:ascii="Times New Roman" w:eastAsia="仿宋_GB2312" w:hAnsi="Times New Roman" w:hint="eastAsia"/>
          <w:color w:val="000000"/>
          <w:kern w:val="0"/>
          <w:sz w:val="24"/>
          <w:szCs w:val="24"/>
        </w:rPr>
        <w:t>可调；</w:t>
      </w:r>
    </w:p>
    <w:p w14:paraId="4EE2065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固体目标的测量误差：</w:t>
      </w:r>
      <w:r w:rsidRPr="00EA0A20">
        <w:rPr>
          <w:rFonts w:ascii="Times New Roman" w:eastAsia="仿宋_GB2312" w:hAnsi="Times New Roman"/>
          <w:color w:val="000000"/>
          <w:kern w:val="0"/>
          <w:sz w:val="24"/>
          <w:szCs w:val="24"/>
        </w:rPr>
        <w:t>±15m</w:t>
      </w:r>
      <w:r w:rsidRPr="00EA0A20">
        <w:rPr>
          <w:rFonts w:ascii="Times New Roman" w:eastAsia="仿宋_GB2312" w:hAnsi="Times New Roman" w:hint="eastAsia"/>
          <w:color w:val="000000"/>
          <w:kern w:val="0"/>
          <w:sz w:val="24"/>
          <w:szCs w:val="24"/>
        </w:rPr>
        <w:t>；</w:t>
      </w:r>
    </w:p>
    <w:p w14:paraId="501A798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可测云层数：</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层</w:t>
      </w:r>
      <w:r w:rsidRPr="00EA0A20">
        <w:rPr>
          <w:rFonts w:ascii="Times New Roman" w:eastAsia="仿宋_GB2312" w:hAnsi="Times New Roman"/>
          <w:color w:val="000000"/>
          <w:kern w:val="0"/>
          <w:sz w:val="24"/>
          <w:szCs w:val="24"/>
        </w:rPr>
        <w:t>;</w:t>
      </w:r>
    </w:p>
    <w:p w14:paraId="22B4D77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防护等级：</w:t>
      </w:r>
      <w:r w:rsidRPr="00EA0A20">
        <w:rPr>
          <w:rFonts w:ascii="Times New Roman" w:eastAsia="仿宋_GB2312" w:hAnsi="Times New Roman"/>
          <w:color w:val="000000"/>
          <w:kern w:val="0"/>
          <w:sz w:val="24"/>
          <w:szCs w:val="24"/>
        </w:rPr>
        <w:t xml:space="preserve">IP66; </w:t>
      </w:r>
      <w:r w:rsidRPr="00EA0A20">
        <w:rPr>
          <w:rFonts w:ascii="Times New Roman" w:eastAsia="仿宋_GB2312" w:hAnsi="Times New Roman" w:hint="eastAsia"/>
          <w:color w:val="000000"/>
          <w:kern w:val="0"/>
          <w:sz w:val="24"/>
          <w:szCs w:val="24"/>
        </w:rPr>
        <w:t>工作环境：温度：</w:t>
      </w:r>
      <w:r w:rsidRPr="00EA0A20">
        <w:rPr>
          <w:rFonts w:ascii="Times New Roman" w:eastAsia="仿宋_GB2312" w:hAnsi="Times New Roman"/>
          <w:color w:val="000000"/>
          <w:kern w:val="0"/>
          <w:sz w:val="24"/>
          <w:szCs w:val="24"/>
        </w:rPr>
        <w:t>-45℃-55℃</w:t>
      </w:r>
      <w:r w:rsidRPr="00EA0A20">
        <w:rPr>
          <w:rFonts w:ascii="Times New Roman" w:eastAsia="仿宋_GB2312" w:hAnsi="Times New Roman" w:hint="eastAsia"/>
          <w:color w:val="000000"/>
          <w:kern w:val="0"/>
          <w:sz w:val="24"/>
          <w:szCs w:val="24"/>
        </w:rPr>
        <w:t>，湿度：</w:t>
      </w:r>
      <w:r w:rsidRPr="00EA0A20">
        <w:rPr>
          <w:rFonts w:ascii="Times New Roman" w:eastAsia="仿宋_GB2312" w:hAnsi="Times New Roman"/>
          <w:color w:val="000000"/>
          <w:kern w:val="0"/>
          <w:sz w:val="24"/>
          <w:szCs w:val="24"/>
        </w:rPr>
        <w:t xml:space="preserve">0-100%RH; </w:t>
      </w:r>
      <w:r w:rsidRPr="00EA0A20">
        <w:rPr>
          <w:rFonts w:ascii="Times New Roman" w:eastAsia="仿宋_GB2312" w:hAnsi="Times New Roman" w:hint="eastAsia"/>
          <w:color w:val="000000"/>
          <w:kern w:val="0"/>
          <w:sz w:val="24"/>
          <w:szCs w:val="24"/>
        </w:rPr>
        <w:t>贮存环境：温度：</w:t>
      </w:r>
      <w:r w:rsidRPr="00EA0A20">
        <w:rPr>
          <w:rFonts w:ascii="Times New Roman" w:eastAsia="仿宋_GB2312" w:hAnsi="Times New Roman"/>
          <w:color w:val="000000"/>
          <w:kern w:val="0"/>
          <w:sz w:val="24"/>
          <w:szCs w:val="24"/>
        </w:rPr>
        <w:t>-50℃-60℃</w:t>
      </w:r>
      <w:r w:rsidRPr="00EA0A20">
        <w:rPr>
          <w:rFonts w:ascii="Times New Roman" w:eastAsia="仿宋_GB2312" w:hAnsi="Times New Roman" w:hint="eastAsia"/>
          <w:color w:val="000000"/>
          <w:kern w:val="0"/>
          <w:sz w:val="24"/>
          <w:szCs w:val="24"/>
        </w:rPr>
        <w:t>，湿度：</w:t>
      </w:r>
      <w:r w:rsidRPr="00EA0A20">
        <w:rPr>
          <w:rFonts w:ascii="Times New Roman" w:eastAsia="仿宋_GB2312" w:hAnsi="Times New Roman"/>
          <w:color w:val="000000"/>
          <w:kern w:val="0"/>
          <w:sz w:val="24"/>
          <w:szCs w:val="24"/>
        </w:rPr>
        <w:t>0-100%RH;</w:t>
      </w:r>
      <w:r w:rsidRPr="00EA0A20">
        <w:rPr>
          <w:rFonts w:ascii="Times New Roman" w:eastAsia="仿宋_GB2312" w:hAnsi="Times New Roman" w:hint="eastAsia"/>
          <w:color w:val="000000"/>
          <w:kern w:val="0"/>
          <w:sz w:val="24"/>
          <w:szCs w:val="24"/>
        </w:rPr>
        <w:t>（须提供第三方权威机构出具的检测报告扫描件并加盖投标人公章）</w:t>
      </w:r>
    </w:p>
    <w:p w14:paraId="0EBA6BD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、配套软件功能</w:t>
      </w:r>
    </w:p>
    <w:p w14:paraId="20C6C8E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用户设置</w:t>
      </w:r>
    </w:p>
    <w:p w14:paraId="0516248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能够设置设备的通讯参数、测量时间间隔、数据库存储路径，并自动保存。</w:t>
      </w:r>
    </w:p>
    <w:p w14:paraId="3D851ED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数据接收和补测</w:t>
      </w:r>
    </w:p>
    <w:p w14:paraId="36FE2F3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软件不间断运行，稳定接收数据。当通讯中断软件保持运行时，再次连接后可以自动补测期间未接收到的数据，保证数据不丢失。</w:t>
      </w:r>
    </w:p>
    <w:p w14:paraId="5065775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数据分析显示</w:t>
      </w:r>
    </w:p>
    <w:p w14:paraId="5FA121B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能够实时分析数据并显示信号廓线、消光廓线，云底高度、云层厚度、大气边界层高度、云量等观测结果，并以图像形式显示消光系数时空强度变化、云层时空分布、距离矫正信号时空强度变化。</w:t>
      </w:r>
    </w:p>
    <w:p w14:paraId="43968D9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数据存储</w:t>
      </w:r>
    </w:p>
    <w:p w14:paraId="01C3CC1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能够以数据库存储廓线数据，以</w:t>
      </w:r>
      <w:r w:rsidRPr="00EA0A20">
        <w:rPr>
          <w:rFonts w:ascii="Times New Roman" w:eastAsia="仿宋_GB2312" w:hAnsi="Times New Roman"/>
          <w:color w:val="000000"/>
          <w:kern w:val="0"/>
          <w:sz w:val="24"/>
          <w:szCs w:val="24"/>
        </w:rPr>
        <w:t>CSV</w:t>
      </w:r>
      <w:r w:rsidRPr="00EA0A20">
        <w:rPr>
          <w:rFonts w:ascii="Times New Roman" w:eastAsia="仿宋_GB2312" w:hAnsi="Times New Roman" w:hint="eastAsia"/>
          <w:color w:val="000000"/>
          <w:kern w:val="0"/>
          <w:sz w:val="24"/>
          <w:szCs w:val="24"/>
        </w:rPr>
        <w:t>格式存储云高等结果数据。</w:t>
      </w:r>
    </w:p>
    <w:p w14:paraId="4F78E16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数据查询和导出</w:t>
      </w:r>
    </w:p>
    <w:p w14:paraId="6B6BE07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能够通过指定时间段查询或导出历史数据，能以图像形式显示查询数据，并对高度范围进行显示设置。</w:t>
      </w:r>
    </w:p>
    <w:p w14:paraId="24903BD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color w:val="000000"/>
          <w:kern w:val="0"/>
          <w:sz w:val="24"/>
          <w:szCs w:val="24"/>
        </w:rPr>
        <w:tab/>
        <w:t>FTP</w:t>
      </w:r>
      <w:r w:rsidRPr="00EA0A20">
        <w:rPr>
          <w:rFonts w:ascii="Times New Roman" w:eastAsia="仿宋_GB2312" w:hAnsi="Times New Roman" w:hint="eastAsia"/>
          <w:color w:val="000000"/>
          <w:kern w:val="0"/>
          <w:sz w:val="24"/>
          <w:szCs w:val="24"/>
        </w:rPr>
        <w:t>上传</w:t>
      </w:r>
    </w:p>
    <w:p w14:paraId="4C54302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能够向指定</w:t>
      </w:r>
      <w:r w:rsidRPr="00EA0A20">
        <w:rPr>
          <w:rFonts w:ascii="Times New Roman" w:eastAsia="仿宋_GB2312" w:hAnsi="Times New Roman"/>
          <w:color w:val="000000"/>
          <w:kern w:val="0"/>
          <w:sz w:val="24"/>
          <w:szCs w:val="24"/>
        </w:rPr>
        <w:t>IP</w:t>
      </w:r>
      <w:r w:rsidRPr="00EA0A20">
        <w:rPr>
          <w:rFonts w:ascii="Times New Roman" w:eastAsia="仿宋_GB2312" w:hAnsi="Times New Roman" w:hint="eastAsia"/>
          <w:color w:val="000000"/>
          <w:kern w:val="0"/>
          <w:sz w:val="24"/>
          <w:szCs w:val="24"/>
        </w:rPr>
        <w:t>地址的计算机上传观测数据</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包含云高结果数据与图像数据，其中云高结果数据以</w:t>
      </w:r>
      <w:r w:rsidRPr="00EA0A20">
        <w:rPr>
          <w:rFonts w:ascii="Times New Roman" w:eastAsia="仿宋_GB2312" w:hAnsi="Times New Roman"/>
          <w:color w:val="000000"/>
          <w:kern w:val="0"/>
          <w:sz w:val="24"/>
          <w:szCs w:val="24"/>
        </w:rPr>
        <w:t>CSV</w:t>
      </w:r>
      <w:r w:rsidRPr="00EA0A20">
        <w:rPr>
          <w:rFonts w:ascii="Times New Roman" w:eastAsia="仿宋_GB2312" w:hAnsi="Times New Roman" w:hint="eastAsia"/>
          <w:color w:val="000000"/>
          <w:kern w:val="0"/>
          <w:sz w:val="24"/>
          <w:szCs w:val="24"/>
        </w:rPr>
        <w:t>或</w:t>
      </w:r>
      <w:r w:rsidRPr="00EA0A20">
        <w:rPr>
          <w:rFonts w:ascii="Times New Roman" w:eastAsia="仿宋_GB2312" w:hAnsi="Times New Roman"/>
          <w:color w:val="000000"/>
          <w:kern w:val="0"/>
          <w:sz w:val="24"/>
          <w:szCs w:val="24"/>
        </w:rPr>
        <w:t>TXT</w:t>
      </w:r>
      <w:r w:rsidRPr="00EA0A20">
        <w:rPr>
          <w:rFonts w:ascii="Times New Roman" w:eastAsia="仿宋_GB2312" w:hAnsi="Times New Roman" w:hint="eastAsia"/>
          <w:color w:val="000000"/>
          <w:kern w:val="0"/>
          <w:sz w:val="24"/>
          <w:szCs w:val="24"/>
        </w:rPr>
        <w:t>格式保存</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w:t>
      </w:r>
    </w:p>
    <w:p w14:paraId="54C8E10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color w:val="000000"/>
          <w:kern w:val="0"/>
          <w:sz w:val="24"/>
          <w:szCs w:val="24"/>
        </w:rPr>
        <w:tab/>
      </w:r>
      <w:r w:rsidRPr="00EA0A20">
        <w:rPr>
          <w:rFonts w:ascii="Times New Roman" w:eastAsia="仿宋_GB2312" w:hAnsi="Times New Roman" w:hint="eastAsia"/>
          <w:color w:val="000000"/>
          <w:kern w:val="0"/>
          <w:sz w:val="24"/>
          <w:szCs w:val="24"/>
        </w:rPr>
        <w:t>设备异常报警</w:t>
      </w:r>
    </w:p>
    <w:p w14:paraId="396C8EB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能够对设备状态信息进行解析，对设备异常状态进行报警。</w:t>
      </w:r>
    </w:p>
    <w:p w14:paraId="14AD15B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、配置要求</w:t>
      </w:r>
    </w:p>
    <w:p w14:paraId="4F280A7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）激光云高仪主机</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4E274FE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）激光云高仪配套软件</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5531195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）激光云高仪安装立柱</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57A7442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）激光云高仪配套线缆</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46EE628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）激光云高仪配套资料</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4247F259"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4</w:t>
      </w:r>
      <w:r w:rsidRPr="00EA0A20">
        <w:rPr>
          <w:rFonts w:ascii="Times New Roman" w:eastAsia="仿宋_GB2312" w:hAnsi="Times New Roman" w:hint="eastAsia"/>
          <w:b/>
          <w:bCs/>
          <w:sz w:val="28"/>
          <w:szCs w:val="28"/>
        </w:rPr>
        <w:t>）便携式大气颗粒物激光雷达</w:t>
      </w:r>
    </w:p>
    <w:p w14:paraId="5D29177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、总体要求</w:t>
      </w:r>
    </w:p>
    <w:p w14:paraId="0C76605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可便捷地应用于监测大气颗粒态污染物空间分布信息，定量获取大气气溶胶消光系数、颗粒物浓度等，实现污染信息、位置信息的精准监控，实现污染热点的在线监测，具备走航观测功能，支撑国控点数据异常的快速分析，有力地支撑打赢蓝天保卫战。</w:t>
      </w:r>
    </w:p>
    <w:p w14:paraId="3459B15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、性能指标</w:t>
      </w:r>
    </w:p>
    <w:p w14:paraId="6FF5D72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）激光雷达主机需高度集成，主机一体化内置模块包括但不限于激光发射单元、望远镜接收单元、数据采集单元及同步影像模块等，同步影像模块为必备模块，该模块分辨率不得低于</w:t>
      </w:r>
      <w:r w:rsidRPr="00EA0A20">
        <w:rPr>
          <w:rFonts w:ascii="Times New Roman" w:eastAsia="仿宋_GB2312" w:hAnsi="Times New Roman"/>
          <w:color w:val="000000"/>
          <w:kern w:val="0"/>
          <w:sz w:val="24"/>
          <w:szCs w:val="24"/>
        </w:rPr>
        <w:t>1920×1080</w:t>
      </w:r>
      <w:r w:rsidRPr="00EA0A20">
        <w:rPr>
          <w:rFonts w:ascii="Times New Roman" w:eastAsia="仿宋_GB2312" w:hAnsi="Times New Roman" w:hint="eastAsia"/>
          <w:color w:val="000000"/>
          <w:kern w:val="0"/>
          <w:sz w:val="24"/>
          <w:szCs w:val="24"/>
        </w:rPr>
        <w:t>，且须具备背光补偿功能和夜间红外功能；</w:t>
      </w:r>
      <w:r w:rsidRPr="00EA0A20">
        <w:rPr>
          <w:rFonts w:ascii="Times New Roman" w:eastAsia="仿宋_GB2312" w:hAnsi="Times New Roman"/>
          <w:color w:val="000000"/>
          <w:kern w:val="0"/>
          <w:sz w:val="24"/>
          <w:szCs w:val="24"/>
        </w:rPr>
        <w:t xml:space="preserve"> </w:t>
      </w:r>
    </w:p>
    <w:p w14:paraId="454C175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）空间分辨率：</w:t>
      </w:r>
      <w:r w:rsidRPr="00EA0A20">
        <w:rPr>
          <w:rFonts w:ascii="Times New Roman" w:eastAsia="仿宋_GB2312" w:hAnsi="Times New Roman"/>
          <w:color w:val="000000"/>
          <w:kern w:val="0"/>
          <w:sz w:val="24"/>
          <w:szCs w:val="24"/>
        </w:rPr>
        <w:t>3.75m</w:t>
      </w:r>
      <w:r w:rsidRPr="00EA0A20">
        <w:rPr>
          <w:rFonts w:ascii="Times New Roman" w:eastAsia="仿宋_GB2312" w:hAnsi="Times New Roman" w:hint="eastAsia"/>
          <w:color w:val="000000"/>
          <w:kern w:val="0"/>
          <w:sz w:val="24"/>
          <w:szCs w:val="24"/>
        </w:rPr>
        <w:t>及其倍数可调；</w:t>
      </w:r>
    </w:p>
    <w:p w14:paraId="1328172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）时间分辨率：</w:t>
      </w:r>
      <w:r w:rsidRPr="00EA0A20">
        <w:rPr>
          <w:rFonts w:ascii="Times New Roman" w:eastAsia="仿宋_GB2312" w:hAnsi="Times New Roman"/>
          <w:color w:val="000000"/>
          <w:kern w:val="0"/>
          <w:sz w:val="24"/>
          <w:szCs w:val="24"/>
        </w:rPr>
        <w:t>≥3s</w:t>
      </w:r>
      <w:r w:rsidRPr="00EA0A20">
        <w:rPr>
          <w:rFonts w:ascii="Times New Roman" w:eastAsia="仿宋_GB2312" w:hAnsi="Times New Roman" w:hint="eastAsia"/>
          <w:color w:val="000000"/>
          <w:kern w:val="0"/>
          <w:sz w:val="24"/>
          <w:szCs w:val="24"/>
        </w:rPr>
        <w:t>，分辨率可调节；</w:t>
      </w:r>
    </w:p>
    <w:p w14:paraId="040E30D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）最大探测距离：</w:t>
      </w:r>
      <w:r w:rsidRPr="00EA0A20">
        <w:rPr>
          <w:rFonts w:ascii="Times New Roman" w:eastAsia="仿宋_GB2312" w:hAnsi="Times New Roman"/>
          <w:color w:val="000000"/>
          <w:kern w:val="0"/>
          <w:sz w:val="24"/>
          <w:szCs w:val="24"/>
        </w:rPr>
        <w:t>≥20 km</w:t>
      </w:r>
      <w:r w:rsidRPr="00EA0A20">
        <w:rPr>
          <w:rFonts w:ascii="Times New Roman" w:eastAsia="仿宋_GB2312" w:hAnsi="Times New Roman" w:hint="eastAsia"/>
          <w:color w:val="000000"/>
          <w:kern w:val="0"/>
          <w:sz w:val="24"/>
          <w:szCs w:val="24"/>
        </w:rPr>
        <w:t>；</w:t>
      </w:r>
    </w:p>
    <w:p w14:paraId="2F74FFA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探测盲区：具备至少两个接收望远镜实现探测零盲区功能，且大望远镜口径</w:t>
      </w:r>
      <w:r w:rsidRPr="00EA0A20">
        <w:rPr>
          <w:rFonts w:ascii="Times New Roman" w:eastAsia="仿宋_GB2312" w:hAnsi="Times New Roman"/>
          <w:color w:val="000000"/>
          <w:kern w:val="0"/>
          <w:sz w:val="24"/>
          <w:szCs w:val="24"/>
        </w:rPr>
        <w:t>≥160mm</w:t>
      </w:r>
      <w:r w:rsidRPr="00EA0A20">
        <w:rPr>
          <w:rFonts w:ascii="Times New Roman" w:eastAsia="仿宋_GB2312" w:hAnsi="Times New Roman" w:hint="eastAsia"/>
          <w:color w:val="000000"/>
          <w:kern w:val="0"/>
          <w:sz w:val="24"/>
          <w:szCs w:val="24"/>
        </w:rPr>
        <w:t>，小望远镜口径</w:t>
      </w:r>
      <w:r w:rsidRPr="00EA0A20">
        <w:rPr>
          <w:rFonts w:ascii="Times New Roman" w:eastAsia="仿宋_GB2312" w:hAnsi="Times New Roman"/>
          <w:color w:val="000000"/>
          <w:kern w:val="0"/>
          <w:sz w:val="24"/>
          <w:szCs w:val="24"/>
        </w:rPr>
        <w:t>≤40mm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3681599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）信噪比：</w:t>
      </w:r>
      <w:r w:rsidRPr="00EA0A20">
        <w:rPr>
          <w:rFonts w:ascii="Times New Roman" w:eastAsia="仿宋_GB2312" w:hAnsi="Times New Roman"/>
          <w:color w:val="000000"/>
          <w:kern w:val="0"/>
          <w:sz w:val="24"/>
          <w:szCs w:val="24"/>
        </w:rPr>
        <w:t>≥15dB</w:t>
      </w:r>
      <w:r w:rsidRPr="00EA0A20">
        <w:rPr>
          <w:rFonts w:ascii="Times New Roman" w:eastAsia="仿宋_GB2312" w:hAnsi="Times New Roman" w:hint="eastAsia"/>
          <w:color w:val="000000"/>
          <w:kern w:val="0"/>
          <w:sz w:val="24"/>
          <w:szCs w:val="24"/>
        </w:rPr>
        <w:t>；</w:t>
      </w:r>
    </w:p>
    <w:p w14:paraId="1B56526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）光源中心波长及偏差：</w:t>
      </w:r>
      <w:r w:rsidRPr="00EA0A20">
        <w:rPr>
          <w:rFonts w:ascii="Times New Roman" w:eastAsia="仿宋_GB2312" w:hAnsi="Times New Roman"/>
          <w:color w:val="000000"/>
          <w:kern w:val="0"/>
          <w:sz w:val="24"/>
          <w:szCs w:val="24"/>
        </w:rPr>
        <w:t>532nm</w:t>
      </w:r>
      <w:r w:rsidRPr="00EA0A20">
        <w:rPr>
          <w:rFonts w:ascii="Times New Roman" w:eastAsia="仿宋_GB2312" w:hAnsi="Times New Roman" w:hint="eastAsia"/>
          <w:color w:val="000000"/>
          <w:kern w:val="0"/>
          <w:sz w:val="24"/>
          <w:szCs w:val="24"/>
        </w:rPr>
        <w:t>，波长偏差</w:t>
      </w:r>
      <w:r w:rsidRPr="00EA0A20">
        <w:rPr>
          <w:rFonts w:ascii="Times New Roman" w:eastAsia="仿宋_GB2312" w:hAnsi="Times New Roman"/>
          <w:color w:val="000000"/>
          <w:kern w:val="0"/>
          <w:sz w:val="24"/>
          <w:szCs w:val="24"/>
        </w:rPr>
        <w:t>≤2nm</w:t>
      </w:r>
      <w:r w:rsidRPr="00EA0A20">
        <w:rPr>
          <w:rFonts w:ascii="Times New Roman" w:eastAsia="仿宋_GB2312" w:hAnsi="Times New Roman" w:hint="eastAsia"/>
          <w:color w:val="000000"/>
          <w:kern w:val="0"/>
          <w:sz w:val="24"/>
          <w:szCs w:val="24"/>
        </w:rPr>
        <w:t>；</w:t>
      </w:r>
    </w:p>
    <w:p w14:paraId="59A4899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）光源输出功率不稳定度：</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p>
    <w:p w14:paraId="183E707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）光源束散角：</w:t>
      </w:r>
      <w:r w:rsidRPr="00EA0A20">
        <w:rPr>
          <w:rFonts w:ascii="Times New Roman" w:eastAsia="仿宋_GB2312" w:hAnsi="Times New Roman"/>
          <w:color w:val="000000"/>
          <w:kern w:val="0"/>
          <w:sz w:val="24"/>
          <w:szCs w:val="24"/>
        </w:rPr>
        <w:t>≤0.2mrad</w:t>
      </w:r>
      <w:r w:rsidRPr="00EA0A20">
        <w:rPr>
          <w:rFonts w:ascii="Times New Roman" w:eastAsia="仿宋_GB2312" w:hAnsi="Times New Roman" w:hint="eastAsia"/>
          <w:color w:val="000000"/>
          <w:kern w:val="0"/>
          <w:sz w:val="24"/>
          <w:szCs w:val="24"/>
        </w:rPr>
        <w:t>；</w:t>
      </w:r>
    </w:p>
    <w:p w14:paraId="2E6C870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）多通道探测：具备偏振通道，能够区分球形粒子与非球形粒子，用于识别污染物类别；</w:t>
      </w:r>
    </w:p>
    <w:p w14:paraId="1485DC0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）扫描方式：雷达主机配置云台实现整体三维旋转扫描，转动无线缆缠绕；</w:t>
      </w:r>
    </w:p>
    <w:p w14:paraId="6E57F93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）扫描范围：</w:t>
      </w:r>
      <w:r w:rsidRPr="00EA0A20">
        <w:rPr>
          <w:rFonts w:ascii="Times New Roman" w:eastAsia="仿宋_GB2312" w:hAnsi="Times New Roman"/>
          <w:color w:val="000000"/>
          <w:kern w:val="0"/>
          <w:sz w:val="24"/>
          <w:szCs w:val="24"/>
        </w:rPr>
        <w:t>0~360°</w:t>
      </w:r>
      <w:r w:rsidRPr="00EA0A20">
        <w:rPr>
          <w:rFonts w:ascii="Times New Roman" w:eastAsia="仿宋_GB2312" w:hAnsi="Times New Roman" w:hint="eastAsia"/>
          <w:color w:val="000000"/>
          <w:kern w:val="0"/>
          <w:sz w:val="24"/>
          <w:szCs w:val="24"/>
        </w:rPr>
        <w:t>方位角，</w:t>
      </w:r>
      <w:r w:rsidRPr="00EA0A20">
        <w:rPr>
          <w:rFonts w:ascii="Times New Roman" w:eastAsia="仿宋_GB2312" w:hAnsi="Times New Roman"/>
          <w:color w:val="000000"/>
          <w:kern w:val="0"/>
          <w:sz w:val="24"/>
          <w:szCs w:val="24"/>
        </w:rPr>
        <w:t>0~180°</w:t>
      </w:r>
      <w:r w:rsidRPr="00EA0A20">
        <w:rPr>
          <w:rFonts w:ascii="Times New Roman" w:eastAsia="仿宋_GB2312" w:hAnsi="Times New Roman" w:hint="eastAsia"/>
          <w:color w:val="000000"/>
          <w:kern w:val="0"/>
          <w:sz w:val="24"/>
          <w:szCs w:val="24"/>
        </w:rPr>
        <w:t>俯仰角；</w:t>
      </w:r>
    </w:p>
    <w:p w14:paraId="4000EE6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）扫描速度：</w:t>
      </w:r>
      <w:r w:rsidRPr="00EA0A20">
        <w:rPr>
          <w:rFonts w:ascii="Times New Roman" w:eastAsia="仿宋_GB2312" w:hAnsi="Times New Roman"/>
          <w:color w:val="000000"/>
          <w:kern w:val="0"/>
          <w:sz w:val="24"/>
          <w:szCs w:val="24"/>
        </w:rPr>
        <w:t>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30°/s</w:t>
      </w:r>
      <w:r w:rsidRPr="00EA0A20">
        <w:rPr>
          <w:rFonts w:ascii="Times New Roman" w:eastAsia="仿宋_GB2312" w:hAnsi="Times New Roman" w:hint="eastAsia"/>
          <w:color w:val="000000"/>
          <w:kern w:val="0"/>
          <w:sz w:val="24"/>
          <w:szCs w:val="24"/>
        </w:rPr>
        <w:t>，可调；</w:t>
      </w:r>
      <w:r w:rsidRPr="00EA0A20">
        <w:rPr>
          <w:rFonts w:ascii="Times New Roman" w:eastAsia="仿宋_GB2312" w:hAnsi="Times New Roman"/>
          <w:color w:val="000000"/>
          <w:kern w:val="0"/>
          <w:sz w:val="24"/>
          <w:szCs w:val="24"/>
        </w:rPr>
        <w:t xml:space="preserve"> </w:t>
      </w:r>
    </w:p>
    <w:p w14:paraId="7EC5BDA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）扫描分辨率：</w:t>
      </w:r>
      <w:r w:rsidRPr="00EA0A20">
        <w:rPr>
          <w:rFonts w:ascii="Times New Roman" w:eastAsia="仿宋_GB2312" w:hAnsi="Times New Roman"/>
          <w:color w:val="000000"/>
          <w:kern w:val="0"/>
          <w:sz w:val="24"/>
          <w:szCs w:val="24"/>
        </w:rPr>
        <w:t>≤0.1°</w:t>
      </w:r>
      <w:r w:rsidRPr="00EA0A20">
        <w:rPr>
          <w:rFonts w:ascii="Times New Roman" w:eastAsia="仿宋_GB2312" w:hAnsi="Times New Roman" w:hint="eastAsia"/>
          <w:color w:val="000000"/>
          <w:kern w:val="0"/>
          <w:sz w:val="24"/>
          <w:szCs w:val="24"/>
        </w:rPr>
        <w:t>；</w:t>
      </w:r>
    </w:p>
    <w:p w14:paraId="0309954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）扫描周期：扫描一周（水平</w:t>
      </w:r>
      <w:r w:rsidRPr="00EA0A20">
        <w:rPr>
          <w:rFonts w:ascii="Times New Roman" w:eastAsia="仿宋_GB2312" w:hAnsi="Times New Roman"/>
          <w:color w:val="000000"/>
          <w:kern w:val="0"/>
          <w:sz w:val="24"/>
          <w:szCs w:val="24"/>
        </w:rPr>
        <w:t>360°</w:t>
      </w:r>
      <w:r w:rsidRPr="00EA0A20">
        <w:rPr>
          <w:rFonts w:ascii="Times New Roman" w:eastAsia="仿宋_GB2312" w:hAnsi="Times New Roman" w:hint="eastAsia"/>
          <w:color w:val="000000"/>
          <w:kern w:val="0"/>
          <w:sz w:val="24"/>
          <w:szCs w:val="24"/>
        </w:rPr>
        <w:t>）采集数据量不小于</w:t>
      </w:r>
      <w:r w:rsidRPr="00EA0A20">
        <w:rPr>
          <w:rFonts w:ascii="Times New Roman" w:eastAsia="仿宋_GB2312" w:hAnsi="Times New Roman"/>
          <w:color w:val="000000"/>
          <w:kern w:val="0"/>
          <w:sz w:val="24"/>
          <w:szCs w:val="24"/>
        </w:rPr>
        <w:t>180</w:t>
      </w:r>
      <w:r w:rsidRPr="00EA0A20">
        <w:rPr>
          <w:rFonts w:ascii="Times New Roman" w:eastAsia="仿宋_GB2312" w:hAnsi="Times New Roman" w:hint="eastAsia"/>
          <w:color w:val="000000"/>
          <w:kern w:val="0"/>
          <w:sz w:val="24"/>
          <w:szCs w:val="24"/>
        </w:rPr>
        <w:t>条，每条数据不少于</w:t>
      </w:r>
      <w:r w:rsidRPr="00EA0A20">
        <w:rPr>
          <w:rFonts w:ascii="Times New Roman" w:eastAsia="仿宋_GB2312" w:hAnsi="Times New Roman"/>
          <w:color w:val="000000"/>
          <w:kern w:val="0"/>
          <w:sz w:val="24"/>
          <w:szCs w:val="24"/>
        </w:rPr>
        <w:t>10000</w:t>
      </w:r>
      <w:r w:rsidRPr="00EA0A20">
        <w:rPr>
          <w:rFonts w:ascii="Times New Roman" w:eastAsia="仿宋_GB2312" w:hAnsi="Times New Roman" w:hint="eastAsia"/>
          <w:color w:val="000000"/>
          <w:kern w:val="0"/>
          <w:sz w:val="24"/>
          <w:szCs w:val="24"/>
        </w:rPr>
        <w:t>个脉冲，工作一周时间不超过</w:t>
      </w:r>
      <w:r w:rsidRPr="00EA0A20">
        <w:rPr>
          <w:rFonts w:ascii="Times New Roman" w:eastAsia="仿宋_GB2312" w:hAnsi="Times New Roman"/>
          <w:color w:val="000000"/>
          <w:kern w:val="0"/>
          <w:sz w:val="24"/>
          <w:szCs w:val="24"/>
        </w:rPr>
        <w:t>15min</w:t>
      </w:r>
      <w:r w:rsidRPr="00EA0A20">
        <w:rPr>
          <w:rFonts w:ascii="Times New Roman" w:eastAsia="仿宋_GB2312" w:hAnsi="Times New Roman" w:hint="eastAsia"/>
          <w:color w:val="000000"/>
          <w:kern w:val="0"/>
          <w:sz w:val="24"/>
          <w:szCs w:val="24"/>
        </w:rPr>
        <w:t>；</w:t>
      </w:r>
    </w:p>
    <w:p w14:paraId="21B05D9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16</w:t>
      </w:r>
      <w:r w:rsidRPr="00EA0A20">
        <w:rPr>
          <w:rFonts w:ascii="Times New Roman" w:eastAsia="仿宋_GB2312" w:hAnsi="Times New Roman" w:hint="eastAsia"/>
          <w:color w:val="000000"/>
          <w:kern w:val="0"/>
          <w:sz w:val="24"/>
          <w:szCs w:val="24"/>
        </w:rPr>
        <w:t>）主机外壳及防护等级：为保证设备在户外严酷条件正常运行，外壳材质需选用具备比重轻（</w:t>
      </w:r>
      <w:r w:rsidRPr="00EA0A20">
        <w:rPr>
          <w:rFonts w:ascii="Times New Roman" w:eastAsia="仿宋_GB2312" w:hAnsi="Times New Roman"/>
          <w:color w:val="000000"/>
          <w:kern w:val="0"/>
          <w:sz w:val="24"/>
          <w:szCs w:val="24"/>
        </w:rPr>
        <w:t>1.5-1.8 g/cm3</w:t>
      </w:r>
      <w:r w:rsidRPr="00EA0A20">
        <w:rPr>
          <w:rFonts w:ascii="Times New Roman" w:eastAsia="仿宋_GB2312" w:hAnsi="Times New Roman" w:hint="eastAsia"/>
          <w:color w:val="000000"/>
          <w:kern w:val="0"/>
          <w:sz w:val="24"/>
          <w:szCs w:val="24"/>
        </w:rPr>
        <w:t>）、抗拉强度高（</w:t>
      </w:r>
      <w:r w:rsidRPr="00EA0A20">
        <w:rPr>
          <w:rFonts w:ascii="Times New Roman" w:eastAsia="仿宋_GB2312" w:hAnsi="Times New Roman"/>
          <w:color w:val="000000"/>
          <w:kern w:val="0"/>
          <w:sz w:val="24"/>
          <w:szCs w:val="24"/>
        </w:rPr>
        <w:t>3000-4000MPa</w:t>
      </w:r>
      <w:r w:rsidRPr="00EA0A20">
        <w:rPr>
          <w:rFonts w:ascii="Times New Roman" w:eastAsia="仿宋_GB2312" w:hAnsi="Times New Roman" w:hint="eastAsia"/>
          <w:color w:val="000000"/>
          <w:kern w:val="0"/>
          <w:sz w:val="24"/>
          <w:szCs w:val="24"/>
        </w:rPr>
        <w:t>）、弹性模量好（</w:t>
      </w:r>
      <w:r w:rsidRPr="00EA0A20">
        <w:rPr>
          <w:rFonts w:ascii="Times New Roman" w:eastAsia="仿宋_GB2312" w:hAnsi="Times New Roman"/>
          <w:color w:val="000000"/>
          <w:kern w:val="0"/>
          <w:sz w:val="24"/>
          <w:szCs w:val="24"/>
        </w:rPr>
        <w:t>230GPa</w:t>
      </w:r>
      <w:r w:rsidRPr="00EA0A20">
        <w:rPr>
          <w:rFonts w:ascii="Times New Roman" w:eastAsia="仿宋_GB2312" w:hAnsi="Times New Roman" w:hint="eastAsia"/>
          <w:color w:val="000000"/>
          <w:kern w:val="0"/>
          <w:sz w:val="24"/>
          <w:szCs w:val="24"/>
        </w:rPr>
        <w:t>以上）、耐磨、耐腐蚀、耐冲击等优点的材料；为保证设备使用的长期稳定性，能够支持外部雨雪、沙尘等恶劣环境下全天候观测，整机防护等级至少需达到</w:t>
      </w:r>
      <w:r w:rsidRPr="00EA0A20">
        <w:rPr>
          <w:rFonts w:ascii="Times New Roman" w:eastAsia="仿宋_GB2312" w:hAnsi="Times New Roman"/>
          <w:color w:val="000000"/>
          <w:kern w:val="0"/>
          <w:sz w:val="24"/>
          <w:szCs w:val="24"/>
        </w:rPr>
        <w:t>IP66</w:t>
      </w:r>
      <w:r w:rsidRPr="00EA0A20">
        <w:rPr>
          <w:rFonts w:ascii="Times New Roman" w:eastAsia="仿宋_GB2312" w:hAnsi="Times New Roman" w:hint="eastAsia"/>
          <w:color w:val="000000"/>
          <w:kern w:val="0"/>
          <w:sz w:val="24"/>
          <w:szCs w:val="24"/>
        </w:rPr>
        <w:t>等级；（须提供第三方权威机构出具的检测报告扫描件）</w:t>
      </w:r>
    </w:p>
    <w:p w14:paraId="06036EC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17</w:t>
      </w:r>
      <w:r w:rsidRPr="00EA0A20">
        <w:rPr>
          <w:rFonts w:ascii="Times New Roman" w:eastAsia="仿宋_GB2312" w:hAnsi="Times New Roman" w:hint="eastAsia"/>
          <w:color w:val="000000"/>
          <w:kern w:val="0"/>
          <w:sz w:val="24"/>
          <w:szCs w:val="24"/>
        </w:rPr>
        <w:t>）自动加热与制冷功能：主机内部需安装有加热片和制冷器，具有加热和制冷功能，可以在雨雪天下工作；</w:t>
      </w:r>
      <w:r w:rsidRPr="00EA0A20">
        <w:rPr>
          <w:rFonts w:ascii="Times New Roman" w:eastAsia="仿宋_GB2312" w:hAnsi="Times New Roman"/>
          <w:color w:val="000000"/>
          <w:kern w:val="0"/>
          <w:sz w:val="24"/>
          <w:szCs w:val="24"/>
        </w:rPr>
        <w:t xml:space="preserve"> </w:t>
      </w:r>
    </w:p>
    <w:p w14:paraId="4CBDC1F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18</w:t>
      </w:r>
      <w:r w:rsidRPr="00EA0A20">
        <w:rPr>
          <w:rFonts w:ascii="Times New Roman" w:eastAsia="仿宋_GB2312" w:hAnsi="Times New Roman" w:hint="eastAsia"/>
          <w:color w:val="000000"/>
          <w:kern w:val="0"/>
          <w:sz w:val="24"/>
          <w:szCs w:val="24"/>
        </w:rPr>
        <w:t>）飞行器安全要求：所投光束对飞行器等设备无影响，在</w:t>
      </w:r>
      <w:r w:rsidRPr="00EA0A20">
        <w:rPr>
          <w:rFonts w:ascii="Times New Roman" w:eastAsia="仿宋_GB2312" w:hAnsi="Times New Roman"/>
          <w:color w:val="000000"/>
          <w:kern w:val="0"/>
          <w:sz w:val="24"/>
          <w:szCs w:val="24"/>
        </w:rPr>
        <w:t>10km</w:t>
      </w:r>
      <w:r w:rsidRPr="00EA0A20">
        <w:rPr>
          <w:rFonts w:ascii="Times New Roman" w:eastAsia="仿宋_GB2312" w:hAnsi="Times New Roman" w:hint="eastAsia"/>
          <w:color w:val="000000"/>
          <w:kern w:val="0"/>
          <w:sz w:val="24"/>
          <w:szCs w:val="24"/>
        </w:rPr>
        <w:t>高空，光功率应小于</w:t>
      </w:r>
      <w:r w:rsidRPr="00EA0A20">
        <w:rPr>
          <w:rFonts w:ascii="Times New Roman" w:eastAsia="仿宋_GB2312" w:hAnsi="Times New Roman"/>
          <w:color w:val="000000"/>
          <w:kern w:val="0"/>
          <w:sz w:val="24"/>
          <w:szCs w:val="24"/>
        </w:rPr>
        <w:t>GB 7247.1-2012 1</w:t>
      </w:r>
      <w:r w:rsidRPr="00EA0A20">
        <w:rPr>
          <w:rFonts w:ascii="Times New Roman" w:eastAsia="仿宋_GB2312" w:hAnsi="Times New Roman" w:hint="eastAsia"/>
          <w:color w:val="000000"/>
          <w:kern w:val="0"/>
          <w:sz w:val="24"/>
          <w:szCs w:val="24"/>
        </w:rPr>
        <w:t>类限值</w:t>
      </w:r>
      <w:r w:rsidRPr="00EA0A20">
        <w:rPr>
          <w:rFonts w:ascii="Times New Roman" w:eastAsia="仿宋_GB2312" w:hAnsi="Times New Roman"/>
          <w:color w:val="000000"/>
          <w:kern w:val="0"/>
          <w:sz w:val="24"/>
          <w:szCs w:val="24"/>
        </w:rPr>
        <w:t>0.39mW</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26C76D1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19</w:t>
      </w:r>
      <w:r w:rsidRPr="00EA0A20">
        <w:rPr>
          <w:rFonts w:ascii="Times New Roman" w:eastAsia="仿宋_GB2312" w:hAnsi="Times New Roman" w:hint="eastAsia"/>
          <w:color w:val="000000"/>
          <w:kern w:val="0"/>
          <w:sz w:val="24"/>
          <w:szCs w:val="24"/>
        </w:rPr>
        <w:t>）为保障设备性能，所投激光雷达产品性能指标须满足以下条件</w:t>
      </w:r>
    </w:p>
    <w:p w14:paraId="4BAFBF1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）气溶胶消光系数测量精度：</w:t>
      </w:r>
      <w:r w:rsidRPr="00EA0A20">
        <w:rPr>
          <w:rFonts w:ascii="Times New Roman" w:eastAsia="仿宋_GB2312" w:hAnsi="Times New Roman"/>
          <w:color w:val="000000"/>
          <w:kern w:val="0"/>
          <w:sz w:val="24"/>
          <w:szCs w:val="24"/>
        </w:rPr>
        <w:t>0.5km-2km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2-5km≤20%</w:t>
      </w:r>
      <w:r w:rsidRPr="00EA0A20">
        <w:rPr>
          <w:rFonts w:ascii="Times New Roman" w:eastAsia="仿宋_GB2312" w:hAnsi="Times New Roman" w:hint="eastAsia"/>
          <w:color w:val="000000"/>
          <w:kern w:val="0"/>
          <w:sz w:val="24"/>
          <w:szCs w:val="24"/>
        </w:rPr>
        <w:t>（不计入激光雷达比误差）；</w:t>
      </w:r>
    </w:p>
    <w:p w14:paraId="30431C7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）气溶胶后向散射系数测量精度：</w:t>
      </w:r>
      <w:r w:rsidRPr="00EA0A20">
        <w:rPr>
          <w:rFonts w:ascii="Times New Roman" w:eastAsia="仿宋_GB2312" w:hAnsi="Times New Roman"/>
          <w:color w:val="000000"/>
          <w:kern w:val="0"/>
          <w:sz w:val="24"/>
          <w:szCs w:val="24"/>
        </w:rPr>
        <w:t>0.5km-2km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2-5km≤20%</w:t>
      </w:r>
      <w:r w:rsidRPr="00EA0A20">
        <w:rPr>
          <w:rFonts w:ascii="Times New Roman" w:eastAsia="仿宋_GB2312" w:hAnsi="Times New Roman" w:hint="eastAsia"/>
          <w:color w:val="000000"/>
          <w:kern w:val="0"/>
          <w:sz w:val="24"/>
          <w:szCs w:val="24"/>
        </w:rPr>
        <w:t>（不计入激光雷达比误差）；</w:t>
      </w:r>
    </w:p>
    <w:p w14:paraId="19A6E64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）通道间串扰：偏振平行到偏振垂直</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p>
    <w:p w14:paraId="32DD19B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20</w:t>
      </w:r>
      <w:r w:rsidRPr="00EA0A20">
        <w:rPr>
          <w:rFonts w:ascii="Times New Roman" w:eastAsia="仿宋_GB2312" w:hAnsi="Times New Roman" w:hint="eastAsia"/>
          <w:color w:val="000000"/>
          <w:kern w:val="0"/>
          <w:sz w:val="24"/>
          <w:szCs w:val="24"/>
        </w:rPr>
        <w:t>）设备应具备良好的拓展性：激光雷达具备走航功能（边走边测），雷达置于车内，在</w:t>
      </w:r>
      <w:r w:rsidRPr="00EA0A20">
        <w:rPr>
          <w:rFonts w:ascii="Times New Roman" w:eastAsia="仿宋_GB2312" w:hAnsi="Times New Roman"/>
          <w:color w:val="000000"/>
          <w:kern w:val="0"/>
          <w:sz w:val="24"/>
          <w:szCs w:val="24"/>
        </w:rPr>
        <w:t xml:space="preserve">0-120km/h </w:t>
      </w:r>
      <w:r w:rsidRPr="00EA0A20">
        <w:rPr>
          <w:rFonts w:ascii="Times New Roman" w:eastAsia="仿宋_GB2312" w:hAnsi="Times New Roman" w:hint="eastAsia"/>
          <w:color w:val="000000"/>
          <w:kern w:val="0"/>
          <w:sz w:val="24"/>
          <w:szCs w:val="24"/>
        </w:rPr>
        <w:t>速度范围内边走边采集，可确保每走</w:t>
      </w:r>
      <w:r w:rsidRPr="00EA0A20">
        <w:rPr>
          <w:rFonts w:ascii="Times New Roman" w:eastAsia="仿宋_GB2312" w:hAnsi="Times New Roman"/>
          <w:color w:val="000000"/>
          <w:kern w:val="0"/>
          <w:sz w:val="24"/>
          <w:szCs w:val="24"/>
        </w:rPr>
        <w:t>30</w:t>
      </w:r>
      <w:r w:rsidRPr="00EA0A20">
        <w:rPr>
          <w:rFonts w:ascii="Times New Roman" w:eastAsia="仿宋_GB2312" w:hAnsi="Times New Roman" w:hint="eastAsia"/>
          <w:color w:val="000000"/>
          <w:kern w:val="0"/>
          <w:sz w:val="24"/>
          <w:szCs w:val="24"/>
        </w:rPr>
        <w:t>米可获得至少一条（组）观测数据记录；</w:t>
      </w:r>
    </w:p>
    <w:p w14:paraId="67307F3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21</w:t>
      </w:r>
      <w:r w:rsidRPr="00EA0A20">
        <w:rPr>
          <w:rFonts w:ascii="Times New Roman" w:eastAsia="仿宋_GB2312" w:hAnsi="Times New Roman" w:hint="eastAsia"/>
          <w:color w:val="000000"/>
          <w:kern w:val="0"/>
          <w:sz w:val="24"/>
          <w:szCs w:val="24"/>
        </w:rPr>
        <w:t>）无人值守：系统能够全自动的运行采集并存储原始数据，在无外接计算机的情况下也可以独立工作，能够远程控制，全天候</w:t>
      </w: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小时无人值守探测；</w:t>
      </w:r>
    </w:p>
    <w:p w14:paraId="4A8D0C8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22</w:t>
      </w:r>
      <w:r w:rsidRPr="00EA0A20">
        <w:rPr>
          <w:rFonts w:ascii="Times New Roman" w:eastAsia="仿宋_GB2312" w:hAnsi="Times New Roman" w:hint="eastAsia"/>
          <w:color w:val="000000"/>
          <w:kern w:val="0"/>
          <w:sz w:val="24"/>
          <w:szCs w:val="24"/>
        </w:rPr>
        <w:t>）数据传输：支持无线网络数据传输，支持有线宽带网络数据传输，支持串口通信，支持</w:t>
      </w:r>
      <w:r w:rsidRPr="00EA0A20">
        <w:rPr>
          <w:rFonts w:ascii="Times New Roman" w:eastAsia="仿宋_GB2312" w:hAnsi="Times New Roman"/>
          <w:color w:val="000000"/>
          <w:kern w:val="0"/>
          <w:sz w:val="24"/>
          <w:szCs w:val="24"/>
        </w:rPr>
        <w:t>USB</w:t>
      </w:r>
      <w:r w:rsidRPr="00EA0A20">
        <w:rPr>
          <w:rFonts w:ascii="Times New Roman" w:eastAsia="仿宋_GB2312" w:hAnsi="Times New Roman" w:hint="eastAsia"/>
          <w:color w:val="000000"/>
          <w:kern w:val="0"/>
          <w:sz w:val="24"/>
          <w:szCs w:val="24"/>
        </w:rPr>
        <w:t>通信；</w:t>
      </w:r>
    </w:p>
    <w:p w14:paraId="2025EBE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）所投产品人眼安全符合</w:t>
      </w:r>
      <w:r w:rsidRPr="00EA0A20">
        <w:rPr>
          <w:rFonts w:ascii="Times New Roman" w:eastAsia="仿宋_GB2312" w:hAnsi="Times New Roman"/>
          <w:color w:val="000000"/>
          <w:kern w:val="0"/>
          <w:sz w:val="24"/>
          <w:szCs w:val="24"/>
        </w:rPr>
        <w:t>IEC/EN60825-1:2014</w:t>
      </w:r>
      <w:r w:rsidRPr="00EA0A20">
        <w:rPr>
          <w:rFonts w:ascii="Times New Roman" w:eastAsia="仿宋_GB2312" w:hAnsi="Times New Roman" w:hint="eastAsia"/>
          <w:color w:val="000000"/>
          <w:kern w:val="0"/>
          <w:sz w:val="24"/>
          <w:szCs w:val="24"/>
        </w:rPr>
        <w:t>标准。</w:t>
      </w:r>
    </w:p>
    <w:p w14:paraId="69D7255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、设备软件参数</w:t>
      </w:r>
    </w:p>
    <w:p w14:paraId="7DBFD46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）软件包含数据采集控制软件和数据分析软件，二者须独立运行，保证数据采集控制对数据分析过程无影响；</w:t>
      </w:r>
    </w:p>
    <w:p w14:paraId="4343E81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）采控软件可自定义选择垂直探测、水平扫描、剖面扫描、锥形扫描、车载走航探测模式，能适应多种探测需求，能快速获取污染的分布与传输；</w:t>
      </w:r>
      <w:r w:rsidRPr="00EA0A20">
        <w:rPr>
          <w:rFonts w:ascii="Times New Roman" w:eastAsia="仿宋_GB2312" w:hAnsi="Times New Roman"/>
          <w:color w:val="000000"/>
          <w:kern w:val="0"/>
          <w:sz w:val="24"/>
          <w:szCs w:val="24"/>
        </w:rPr>
        <w:t xml:space="preserve"> </w:t>
      </w:r>
    </w:p>
    <w:p w14:paraId="1F2C1D5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）借助至少两个接收望远镜传递的数据信息，软件具有双镜信号拼接功能，由算法补偿实现污染物零盲区扫描和探测功能；（提供在有效期内的相关软件著作权证书及软件证明材料）</w:t>
      </w:r>
    </w:p>
    <w:p w14:paraId="7A6D672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）采控软件可对激光器进行自动预热，软件界面可显示雷达主机内部温度、湿度、压强、功耗，如果出现异常，进行报警提示，并记入系统日志存档；</w:t>
      </w:r>
      <w:r w:rsidRPr="00EA0A20">
        <w:rPr>
          <w:rFonts w:ascii="Times New Roman" w:eastAsia="仿宋_GB2312" w:hAnsi="Times New Roman"/>
          <w:color w:val="000000"/>
          <w:kern w:val="0"/>
          <w:sz w:val="24"/>
          <w:szCs w:val="24"/>
        </w:rPr>
        <w:t xml:space="preserve"> </w:t>
      </w:r>
    </w:p>
    <w:p w14:paraId="521BC60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）采控软件能够通过网络（包括有线网、</w:t>
      </w:r>
      <w:r w:rsidRPr="00EA0A20">
        <w:rPr>
          <w:rFonts w:ascii="Times New Roman" w:eastAsia="仿宋_GB2312" w:hAnsi="Times New Roman"/>
          <w:color w:val="000000"/>
          <w:kern w:val="0"/>
          <w:sz w:val="24"/>
          <w:szCs w:val="24"/>
        </w:rPr>
        <w:t>wifi</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4G</w:t>
      </w:r>
      <w:r w:rsidRPr="00EA0A20">
        <w:rPr>
          <w:rFonts w:ascii="Times New Roman" w:eastAsia="仿宋_GB2312" w:hAnsi="Times New Roman" w:hint="eastAsia"/>
          <w:color w:val="000000"/>
          <w:kern w:val="0"/>
          <w:sz w:val="24"/>
          <w:szCs w:val="24"/>
        </w:rPr>
        <w:t>）访问颗粒物激光雷达主机，远程控制颗粒物激光雷达、激光器、云台、可视化系统的启动、停止（非第三方远程桌面软件）</w:t>
      </w:r>
      <w:r w:rsidRPr="00EA0A20">
        <w:rPr>
          <w:rFonts w:ascii="Times New Roman" w:eastAsia="仿宋_GB2312" w:hAnsi="Times New Roman"/>
          <w:color w:val="000000"/>
          <w:kern w:val="0"/>
          <w:sz w:val="24"/>
          <w:szCs w:val="24"/>
        </w:rPr>
        <w:t xml:space="preserve">   </w:t>
      </w:r>
    </w:p>
    <w:p w14:paraId="0E8983B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）数据分析软件支持软件脱机运行，导入、管理水平扫描、剖面扫描、锥形扫描、走航探测数据，能够同时进行伪彩图、廓线图和曲线图的查看；</w:t>
      </w:r>
    </w:p>
    <w:p w14:paraId="4C8ED6A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）数据分析软件能够展示回波信号、信噪比、消光系数、退偏振比、边界层、云信息、</w:t>
      </w:r>
      <w:r w:rsidRPr="00EA0A20">
        <w:rPr>
          <w:rFonts w:ascii="Times New Roman" w:eastAsia="仿宋_GB2312" w:hAnsi="Times New Roman"/>
          <w:color w:val="000000"/>
          <w:kern w:val="0"/>
          <w:sz w:val="24"/>
          <w:szCs w:val="24"/>
        </w:rPr>
        <w:t>PM10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PM2.5 </w:t>
      </w:r>
      <w:r w:rsidRPr="00EA0A20">
        <w:rPr>
          <w:rFonts w:ascii="Times New Roman" w:eastAsia="仿宋_GB2312" w:hAnsi="Times New Roman" w:hint="eastAsia"/>
          <w:color w:val="000000"/>
          <w:kern w:val="0"/>
          <w:sz w:val="24"/>
          <w:szCs w:val="24"/>
        </w:rPr>
        <w:t>质量浓度时空分布信息、光学厚度、能见度信息，具备污染物自动判别功能；</w:t>
      </w:r>
    </w:p>
    <w:p w14:paraId="1ECD8FF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）软件</w:t>
      </w:r>
      <w:r w:rsidRPr="00EA0A20">
        <w:rPr>
          <w:rFonts w:ascii="Times New Roman" w:eastAsia="仿宋_GB2312" w:hAnsi="Times New Roman"/>
          <w:color w:val="000000"/>
          <w:kern w:val="0"/>
          <w:sz w:val="24"/>
          <w:szCs w:val="24"/>
        </w:rPr>
        <w:t>GIS</w:t>
      </w:r>
      <w:r w:rsidRPr="00EA0A20">
        <w:rPr>
          <w:rFonts w:ascii="Times New Roman" w:eastAsia="仿宋_GB2312" w:hAnsi="Times New Roman" w:hint="eastAsia"/>
          <w:color w:val="000000"/>
          <w:kern w:val="0"/>
          <w:sz w:val="24"/>
          <w:szCs w:val="24"/>
        </w:rPr>
        <w:t>模块支持获取鼠标所指位置的数据，包括时间、经纬度、消光系数、</w:t>
      </w:r>
      <w:r w:rsidRPr="00EA0A20">
        <w:rPr>
          <w:rFonts w:ascii="Times New Roman" w:eastAsia="仿宋_GB2312" w:hAnsi="Times New Roman"/>
          <w:color w:val="000000"/>
          <w:kern w:val="0"/>
          <w:sz w:val="24"/>
          <w:szCs w:val="24"/>
        </w:rPr>
        <w:t>PM10</w:t>
      </w:r>
      <w:r w:rsidRPr="00EA0A20">
        <w:rPr>
          <w:rFonts w:ascii="Times New Roman" w:eastAsia="仿宋_GB2312" w:hAnsi="Times New Roman" w:hint="eastAsia"/>
          <w:color w:val="000000"/>
          <w:kern w:val="0"/>
          <w:sz w:val="24"/>
          <w:szCs w:val="24"/>
        </w:rPr>
        <w:t>浓度、</w:t>
      </w:r>
      <w:r w:rsidRPr="00EA0A20">
        <w:rPr>
          <w:rFonts w:ascii="Times New Roman" w:eastAsia="仿宋_GB2312" w:hAnsi="Times New Roman"/>
          <w:color w:val="000000"/>
          <w:kern w:val="0"/>
          <w:sz w:val="24"/>
          <w:szCs w:val="24"/>
        </w:rPr>
        <w:t>PM2.5</w:t>
      </w:r>
      <w:r w:rsidRPr="00EA0A20">
        <w:rPr>
          <w:rFonts w:ascii="Times New Roman" w:eastAsia="仿宋_GB2312" w:hAnsi="Times New Roman" w:hint="eastAsia"/>
          <w:color w:val="000000"/>
          <w:kern w:val="0"/>
          <w:sz w:val="24"/>
          <w:szCs w:val="24"/>
        </w:rPr>
        <w:t>浓度；</w:t>
      </w:r>
    </w:p>
    <w:p w14:paraId="4F190BF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）软件</w:t>
      </w:r>
      <w:r w:rsidRPr="00EA0A20">
        <w:rPr>
          <w:rFonts w:ascii="Times New Roman" w:eastAsia="仿宋_GB2312" w:hAnsi="Times New Roman"/>
          <w:color w:val="000000"/>
          <w:kern w:val="0"/>
          <w:sz w:val="24"/>
          <w:szCs w:val="24"/>
        </w:rPr>
        <w:t>GIS</w:t>
      </w:r>
      <w:r w:rsidRPr="00EA0A20">
        <w:rPr>
          <w:rFonts w:ascii="Times New Roman" w:eastAsia="仿宋_GB2312" w:hAnsi="Times New Roman" w:hint="eastAsia"/>
          <w:color w:val="000000"/>
          <w:kern w:val="0"/>
          <w:sz w:val="24"/>
          <w:szCs w:val="24"/>
        </w:rPr>
        <w:t>模块具备地图加载、缩放、标记、测距功能，同时具备在线地图和离线地图切换功能；</w:t>
      </w:r>
    </w:p>
    <w:p w14:paraId="0EEDBC2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）软件可展示气溶胶的时空分布、污染信息和位置信息，能够在三维地理信息系统上实时显示污染热点；</w:t>
      </w:r>
    </w:p>
    <w:p w14:paraId="51581CC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）软件支持动态污染热点的信息推送及报警；</w:t>
      </w:r>
    </w:p>
    <w:p w14:paraId="3C55CF3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）软件支持雷达扫描运行过程中，污染物热点高值推送及报警，同时支持同步影像拍摄及分析功能，实现污染源证据链自动关联分析。（提供在有效期内的相关软件著作权证书扫描件）</w:t>
      </w:r>
    </w:p>
    <w:p w14:paraId="42FC778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、配置要求</w:t>
      </w:r>
    </w:p>
    <w:p w14:paraId="6A8184F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）便携式大气颗粒物激光雷达主机</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05D740F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）便携式大气颗粒物激光雷达配套软件</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w:t>
      </w:r>
    </w:p>
    <w:p w14:paraId="2DE4FF6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）便携式数据分析系统一套</w:t>
      </w:r>
    </w:p>
    <w:p w14:paraId="4526F5EC"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5</w:t>
      </w:r>
      <w:r w:rsidRPr="00EA0A20">
        <w:rPr>
          <w:rFonts w:ascii="Times New Roman" w:eastAsia="仿宋_GB2312" w:hAnsi="Times New Roman" w:hint="eastAsia"/>
          <w:b/>
          <w:bCs/>
          <w:sz w:val="28"/>
          <w:szCs w:val="28"/>
        </w:rPr>
        <w:t>）常规空气质量六项参数</w:t>
      </w:r>
    </w:p>
    <w:p w14:paraId="02B540F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PM2.5</w:t>
      </w:r>
      <w:r w:rsidRPr="00EA0A20">
        <w:rPr>
          <w:rFonts w:ascii="Times New Roman" w:eastAsia="仿宋_GB2312" w:hAnsi="Times New Roman" w:hint="eastAsia"/>
          <w:color w:val="000000"/>
          <w:kern w:val="0"/>
          <w:sz w:val="24"/>
          <w:szCs w:val="24"/>
        </w:rPr>
        <w:t>分析仪</w:t>
      </w:r>
    </w:p>
    <w:p w14:paraId="7E8A229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分析方法：采用</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射线吸收法加光浊度法双检测技术，采样和检测同步的非步进式设计或震荡天平法，连续实时监测环境空气中的颗粒物浓度。（提供仪器彩页描述或采样测量平台结构照片作为证明材料）</w:t>
      </w:r>
    </w:p>
    <w:p w14:paraId="145DD30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、配置冲击式</w:t>
      </w:r>
      <w:r w:rsidRPr="00EA0A20">
        <w:rPr>
          <w:rFonts w:ascii="Times New Roman" w:eastAsia="仿宋_GB2312" w:hAnsi="Times New Roman"/>
          <w:color w:val="000000"/>
          <w:kern w:val="0"/>
          <w:sz w:val="24"/>
          <w:szCs w:val="24"/>
        </w:rPr>
        <w:t>PM10</w:t>
      </w:r>
      <w:r w:rsidRPr="00EA0A20">
        <w:rPr>
          <w:rFonts w:ascii="Times New Roman" w:eastAsia="仿宋_GB2312" w:hAnsi="Times New Roman" w:hint="eastAsia"/>
          <w:color w:val="000000"/>
          <w:kern w:val="0"/>
          <w:sz w:val="24"/>
          <w:szCs w:val="24"/>
        </w:rPr>
        <w:t>切割器和旋风式</w:t>
      </w:r>
      <w:r w:rsidRPr="00EA0A20">
        <w:rPr>
          <w:rFonts w:ascii="Times New Roman" w:eastAsia="仿宋_GB2312" w:hAnsi="Times New Roman"/>
          <w:color w:val="000000"/>
          <w:kern w:val="0"/>
          <w:sz w:val="24"/>
          <w:szCs w:val="24"/>
        </w:rPr>
        <w:t>PM2.5</w:t>
      </w:r>
      <w:r w:rsidRPr="00EA0A20">
        <w:rPr>
          <w:rFonts w:ascii="Times New Roman" w:eastAsia="仿宋_GB2312" w:hAnsi="Times New Roman" w:hint="eastAsia"/>
          <w:color w:val="000000"/>
          <w:kern w:val="0"/>
          <w:sz w:val="24"/>
          <w:szCs w:val="24"/>
        </w:rPr>
        <w:t>切割器</w:t>
      </w:r>
    </w:p>
    <w:p w14:paraId="6E765C2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color w:val="000000"/>
          <w:kern w:val="0"/>
          <w:sz w:val="24"/>
          <w:szCs w:val="24"/>
        </w:rPr>
        <w:t>PM2.5</w:t>
      </w:r>
      <w:r w:rsidRPr="00EA0A20">
        <w:rPr>
          <w:rFonts w:ascii="Times New Roman" w:eastAsia="仿宋_GB2312" w:hAnsi="Times New Roman" w:hint="eastAsia"/>
          <w:color w:val="000000"/>
          <w:kern w:val="0"/>
          <w:sz w:val="24"/>
          <w:szCs w:val="24"/>
        </w:rPr>
        <w:t>切割器</w:t>
      </w:r>
      <w:r w:rsidRPr="00EA0A20">
        <w:rPr>
          <w:rFonts w:ascii="Times New Roman" w:eastAsia="仿宋_GB2312" w:hAnsi="Times New Roman"/>
          <w:color w:val="000000"/>
          <w:kern w:val="0"/>
          <w:sz w:val="24"/>
          <w:szCs w:val="24"/>
        </w:rPr>
        <w:t>50%</w:t>
      </w:r>
      <w:r w:rsidRPr="00EA0A20">
        <w:rPr>
          <w:rFonts w:ascii="Times New Roman" w:eastAsia="仿宋_GB2312" w:hAnsi="Times New Roman" w:hint="eastAsia"/>
          <w:color w:val="000000"/>
          <w:kern w:val="0"/>
          <w:sz w:val="24"/>
          <w:szCs w:val="24"/>
        </w:rPr>
        <w:t>切割粒径（</w:t>
      </w:r>
      <w:r w:rsidRPr="00EA0A20">
        <w:rPr>
          <w:rFonts w:ascii="Times New Roman" w:eastAsia="仿宋_GB2312" w:hAnsi="Times New Roman"/>
          <w:color w:val="000000"/>
          <w:kern w:val="0"/>
          <w:sz w:val="24"/>
          <w:szCs w:val="24"/>
        </w:rPr>
        <w:t>Da50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2.5 μm±0.1 μm</w:t>
      </w:r>
      <w:r w:rsidRPr="00EA0A20">
        <w:rPr>
          <w:rFonts w:ascii="Times New Roman" w:eastAsia="仿宋_GB2312" w:hAnsi="Times New Roman" w:hint="eastAsia"/>
          <w:color w:val="000000"/>
          <w:kern w:val="0"/>
          <w:sz w:val="24"/>
          <w:szCs w:val="24"/>
        </w:rPr>
        <w:t>。（提供适用性检测报告中的数据作为证明材料）</w:t>
      </w:r>
    </w:p>
    <w:p w14:paraId="4DBB555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源：</w:t>
      </w:r>
      <w:r w:rsidRPr="00EA0A20">
        <w:rPr>
          <w:rFonts w:ascii="Times New Roman" w:eastAsia="仿宋_GB2312" w:hAnsi="Times New Roman"/>
          <w:color w:val="000000"/>
          <w:kern w:val="0"/>
          <w:sz w:val="24"/>
          <w:szCs w:val="24"/>
        </w:rPr>
        <w:t>C-14</w:t>
      </w:r>
      <w:r w:rsidRPr="00EA0A20">
        <w:rPr>
          <w:rFonts w:ascii="Times New Roman" w:eastAsia="仿宋_GB2312" w:hAnsi="Times New Roman" w:hint="eastAsia"/>
          <w:color w:val="000000"/>
          <w:kern w:val="0"/>
          <w:sz w:val="24"/>
          <w:szCs w:val="24"/>
        </w:rPr>
        <w:t>，活度＜</w:t>
      </w:r>
      <w:r w:rsidRPr="00EA0A20">
        <w:rPr>
          <w:rFonts w:ascii="Times New Roman" w:eastAsia="仿宋_GB2312" w:hAnsi="Times New Roman"/>
          <w:color w:val="000000"/>
          <w:kern w:val="0"/>
          <w:sz w:val="24"/>
          <w:szCs w:val="24"/>
        </w:rPr>
        <w:t>3.7MBq</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100μCi</w:t>
      </w:r>
      <w:r w:rsidRPr="00EA0A20">
        <w:rPr>
          <w:rFonts w:ascii="Times New Roman" w:eastAsia="仿宋_GB2312" w:hAnsi="Times New Roman" w:hint="eastAsia"/>
          <w:color w:val="000000"/>
          <w:kern w:val="0"/>
          <w:sz w:val="24"/>
          <w:szCs w:val="24"/>
        </w:rPr>
        <w:t>）密封源；</w:t>
      </w:r>
    </w:p>
    <w:p w14:paraId="26C58B3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检测器：闪烁光电倍增管；光检测器：硅</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混合放大器光电探。</w:t>
      </w:r>
    </w:p>
    <w:p w14:paraId="0379FDE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、加热管：具有温度控制模式和相对湿度控制模式（可实现动态加热）。</w:t>
      </w:r>
    </w:p>
    <w:p w14:paraId="7A0DEFE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、量程：</w:t>
      </w:r>
      <w:r w:rsidRPr="00EA0A20">
        <w:rPr>
          <w:rFonts w:ascii="Times New Roman" w:eastAsia="仿宋_GB2312" w:hAnsi="Times New Roman"/>
          <w:color w:val="000000"/>
          <w:kern w:val="0"/>
          <w:sz w:val="24"/>
          <w:szCs w:val="24"/>
        </w:rPr>
        <w:t>0~10.0 mg/m3</w:t>
      </w:r>
      <w:r w:rsidRPr="00EA0A20">
        <w:rPr>
          <w:rFonts w:ascii="Times New Roman" w:eastAsia="仿宋_GB2312" w:hAnsi="Times New Roman" w:hint="eastAsia"/>
          <w:color w:val="000000"/>
          <w:kern w:val="0"/>
          <w:sz w:val="24"/>
          <w:szCs w:val="24"/>
        </w:rPr>
        <w:t>。</w:t>
      </w:r>
    </w:p>
    <w:p w14:paraId="03B9C6E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、分辨率：</w:t>
      </w:r>
      <w:r w:rsidRPr="00EA0A20">
        <w:rPr>
          <w:rFonts w:ascii="Times New Roman" w:eastAsia="仿宋_GB2312" w:hAnsi="Times New Roman"/>
          <w:color w:val="000000"/>
          <w:kern w:val="0"/>
          <w:sz w:val="24"/>
          <w:szCs w:val="24"/>
        </w:rPr>
        <w:t>0.1 μg/m3</w:t>
      </w:r>
      <w:r w:rsidRPr="00EA0A20">
        <w:rPr>
          <w:rFonts w:ascii="Times New Roman" w:eastAsia="仿宋_GB2312" w:hAnsi="Times New Roman" w:hint="eastAsia"/>
          <w:color w:val="000000"/>
          <w:kern w:val="0"/>
          <w:sz w:val="24"/>
          <w:szCs w:val="24"/>
        </w:rPr>
        <w:t>。</w:t>
      </w:r>
    </w:p>
    <w:p w14:paraId="0910CFD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、采样流量：</w:t>
      </w:r>
      <w:r w:rsidRPr="00EA0A20">
        <w:rPr>
          <w:rFonts w:ascii="Times New Roman" w:eastAsia="仿宋_GB2312" w:hAnsi="Times New Roman"/>
          <w:color w:val="000000"/>
          <w:kern w:val="0"/>
          <w:sz w:val="24"/>
          <w:szCs w:val="24"/>
        </w:rPr>
        <w:t>16.67 LPM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 m3/h</w:t>
      </w:r>
      <w:r w:rsidRPr="00EA0A20">
        <w:rPr>
          <w:rFonts w:ascii="Times New Roman" w:eastAsia="仿宋_GB2312" w:hAnsi="Times New Roman" w:hint="eastAsia"/>
          <w:color w:val="000000"/>
          <w:kern w:val="0"/>
          <w:sz w:val="24"/>
          <w:szCs w:val="24"/>
        </w:rPr>
        <w:t>）。</w:t>
      </w:r>
    </w:p>
    <w:p w14:paraId="6502DE0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、流量精度：</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测量值；流量准确度：＜</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测量值。</w:t>
      </w:r>
    </w:p>
    <w:p w14:paraId="3A0C616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、采样滤纸带：每卷可采斑点数不少于</w:t>
      </w:r>
      <w:r w:rsidRPr="00EA0A20">
        <w:rPr>
          <w:rFonts w:ascii="Times New Roman" w:eastAsia="仿宋_GB2312" w:hAnsi="Times New Roman"/>
          <w:color w:val="000000"/>
          <w:kern w:val="0"/>
          <w:sz w:val="24"/>
          <w:szCs w:val="24"/>
        </w:rPr>
        <w:t>1500</w:t>
      </w:r>
      <w:r w:rsidRPr="00EA0A20">
        <w:rPr>
          <w:rFonts w:ascii="Times New Roman" w:eastAsia="仿宋_GB2312" w:hAnsi="Times New Roman" w:hint="eastAsia"/>
          <w:color w:val="000000"/>
          <w:kern w:val="0"/>
          <w:sz w:val="24"/>
          <w:szCs w:val="24"/>
        </w:rPr>
        <w:t>个，支持超过</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年使用时间。</w:t>
      </w:r>
    </w:p>
    <w:p w14:paraId="0800678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最低检出限：＜</w:t>
      </w:r>
      <w:r w:rsidRPr="00EA0A20">
        <w:rPr>
          <w:rFonts w:ascii="Times New Roman" w:eastAsia="仿宋_GB2312" w:hAnsi="Times New Roman"/>
          <w:color w:val="000000"/>
          <w:kern w:val="0"/>
          <w:sz w:val="24"/>
          <w:szCs w:val="24"/>
        </w:rPr>
        <w:t>0.5 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2σ</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0.2 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2σ</w:t>
      </w:r>
      <w:r w:rsidRPr="00EA0A20">
        <w:rPr>
          <w:rFonts w:ascii="Times New Roman" w:eastAsia="仿宋_GB2312" w:hAnsi="Times New Roman" w:hint="eastAsia"/>
          <w:color w:val="000000"/>
          <w:kern w:val="0"/>
          <w:sz w:val="24"/>
          <w:szCs w:val="24"/>
        </w:rPr>
        <w:t>）。（提供仪器彩页或说明书中的描述作为证明材料）</w:t>
      </w:r>
    </w:p>
    <w:p w14:paraId="128FB29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、精度（</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平均）：</w:t>
      </w:r>
      <w:r w:rsidRPr="00EA0A20">
        <w:rPr>
          <w:rFonts w:ascii="Times New Roman" w:eastAsia="仿宋_GB2312" w:hAnsi="Times New Roman"/>
          <w:color w:val="000000"/>
          <w:kern w:val="0"/>
          <w:sz w:val="24"/>
          <w:szCs w:val="24"/>
        </w:rPr>
        <w:t>±2μg/m3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80μg/m3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80μg/m3</w:t>
      </w:r>
      <w:r w:rsidRPr="00EA0A20">
        <w:rPr>
          <w:rFonts w:ascii="Times New Roman" w:eastAsia="仿宋_GB2312" w:hAnsi="Times New Roman" w:hint="eastAsia"/>
          <w:color w:val="000000"/>
          <w:kern w:val="0"/>
          <w:sz w:val="24"/>
          <w:szCs w:val="24"/>
        </w:rPr>
        <w:t>）。</w:t>
      </w:r>
    </w:p>
    <w:p w14:paraId="2DC2B52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、校准膜示值误差：</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p>
    <w:p w14:paraId="21AB72E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数据输出速率：每</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秒。（提供仪器彩页或说明书描述作为证明材料）</w:t>
      </w:r>
    </w:p>
    <w:p w14:paraId="4963DF6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16</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实时质量浓度平均值</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分钟（提供仪器操作界面实时数据显示照片作为证明材料）</w:t>
      </w:r>
    </w:p>
    <w:p w14:paraId="177F852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17</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长期平均值：</w:t>
      </w:r>
      <w:r w:rsidRPr="00EA0A20">
        <w:rPr>
          <w:rFonts w:ascii="Times New Roman" w:eastAsia="仿宋_GB2312" w:hAnsi="Times New Roman"/>
          <w:color w:val="000000"/>
          <w:kern w:val="0"/>
          <w:sz w:val="24"/>
          <w:szCs w:val="24"/>
        </w:rPr>
        <w:t xml:space="preserve">60-3600 </w:t>
      </w:r>
      <w:r w:rsidRPr="00EA0A20">
        <w:rPr>
          <w:rFonts w:ascii="Times New Roman" w:eastAsia="仿宋_GB2312" w:hAnsi="Times New Roman" w:hint="eastAsia"/>
          <w:color w:val="000000"/>
          <w:kern w:val="0"/>
          <w:sz w:val="24"/>
          <w:szCs w:val="24"/>
        </w:rPr>
        <w:t>秒。（提供仪器彩页或说明书描述作为证明材料）</w:t>
      </w:r>
    </w:p>
    <w:p w14:paraId="1224359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18</w:t>
      </w:r>
      <w:r w:rsidRPr="00EA0A20">
        <w:rPr>
          <w:rFonts w:ascii="Times New Roman" w:eastAsia="仿宋_GB2312" w:hAnsi="Times New Roman" w:hint="eastAsia"/>
          <w:color w:val="000000"/>
          <w:kern w:val="0"/>
          <w:sz w:val="24"/>
          <w:szCs w:val="24"/>
        </w:rPr>
        <w:t>、数据记录存储器的容量：不小于</w:t>
      </w:r>
      <w:r w:rsidRPr="00EA0A20">
        <w:rPr>
          <w:rFonts w:ascii="Times New Roman" w:eastAsia="仿宋_GB2312" w:hAnsi="Times New Roman"/>
          <w:color w:val="000000"/>
          <w:kern w:val="0"/>
          <w:sz w:val="24"/>
          <w:szCs w:val="24"/>
        </w:rPr>
        <w:t>16G</w:t>
      </w:r>
      <w:r w:rsidRPr="00EA0A20">
        <w:rPr>
          <w:rFonts w:ascii="Times New Roman" w:eastAsia="仿宋_GB2312" w:hAnsi="Times New Roman" w:hint="eastAsia"/>
          <w:color w:val="000000"/>
          <w:kern w:val="0"/>
          <w:sz w:val="24"/>
          <w:szCs w:val="24"/>
        </w:rPr>
        <w:t>。</w:t>
      </w:r>
    </w:p>
    <w:p w14:paraId="12287E1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19</w:t>
      </w:r>
      <w:r w:rsidRPr="00EA0A20">
        <w:rPr>
          <w:rFonts w:ascii="Times New Roman" w:eastAsia="仿宋_GB2312" w:hAnsi="Times New Roman" w:hint="eastAsia"/>
          <w:color w:val="000000"/>
          <w:kern w:val="0"/>
          <w:sz w:val="24"/>
          <w:szCs w:val="24"/>
        </w:rPr>
        <w:t>、仪器所需功率：</w:t>
      </w:r>
      <w:r w:rsidRPr="00EA0A20">
        <w:rPr>
          <w:rFonts w:ascii="Times New Roman" w:eastAsia="仿宋_GB2312" w:hAnsi="Times New Roman"/>
          <w:color w:val="000000"/>
          <w:kern w:val="0"/>
          <w:sz w:val="24"/>
          <w:szCs w:val="24"/>
        </w:rPr>
        <w:t>≤500W</w:t>
      </w:r>
      <w:r w:rsidRPr="00EA0A20">
        <w:rPr>
          <w:rFonts w:ascii="Times New Roman" w:eastAsia="仿宋_GB2312" w:hAnsi="Times New Roman" w:hint="eastAsia"/>
          <w:color w:val="000000"/>
          <w:kern w:val="0"/>
          <w:sz w:val="24"/>
          <w:szCs w:val="24"/>
        </w:rPr>
        <w:t>。</w:t>
      </w:r>
    </w:p>
    <w:p w14:paraId="367A97A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20</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操作界面：彩色触摸屏显示，具有中英文两种可切换的操作界面，并能在仪器界面上显示状态参数以及操作日志，具有远程操作软件可进行远程控制，实时调取仪器操作界面。</w:t>
      </w:r>
    </w:p>
    <w:p w14:paraId="1818538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21</w:t>
      </w:r>
      <w:r w:rsidRPr="00EA0A20">
        <w:rPr>
          <w:rFonts w:ascii="Times New Roman" w:eastAsia="仿宋_GB2312" w:hAnsi="Times New Roman" w:hint="eastAsia"/>
          <w:color w:val="000000"/>
          <w:kern w:val="0"/>
          <w:sz w:val="24"/>
          <w:szCs w:val="24"/>
        </w:rPr>
        <w:t>、模拟输入</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输出：至少</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个单独的电压输入（</w:t>
      </w:r>
      <w:r w:rsidRPr="00EA0A20">
        <w:rPr>
          <w:rFonts w:ascii="Times New Roman" w:eastAsia="仿宋_GB2312" w:hAnsi="Times New Roman"/>
          <w:color w:val="000000"/>
          <w:kern w:val="0"/>
          <w:sz w:val="24"/>
          <w:szCs w:val="24"/>
        </w:rPr>
        <w:t>0-10 V</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个单独的模拟电压输出（有</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个量程可选）、至少</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个单独的模拟电流输出（有</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个量程可选）。</w:t>
      </w:r>
    </w:p>
    <w:p w14:paraId="78486F6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22</w:t>
      </w:r>
      <w:r w:rsidRPr="00EA0A20">
        <w:rPr>
          <w:rFonts w:ascii="Times New Roman" w:eastAsia="仿宋_GB2312" w:hAnsi="Times New Roman" w:hint="eastAsia"/>
          <w:color w:val="000000"/>
          <w:kern w:val="0"/>
          <w:sz w:val="24"/>
          <w:szCs w:val="24"/>
        </w:rPr>
        <w:t>、数字输入</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输出：至少</w:t>
      </w:r>
      <w:r w:rsidRPr="00EA0A20">
        <w:rPr>
          <w:rFonts w:ascii="Times New Roman" w:eastAsia="仿宋_GB2312" w:hAnsi="Times New Roman"/>
          <w:color w:val="000000"/>
          <w:kern w:val="0"/>
          <w:sz w:val="24"/>
          <w:szCs w:val="24"/>
        </w:rPr>
        <w:t xml:space="preserve">16 </w:t>
      </w:r>
      <w:r w:rsidRPr="00EA0A20">
        <w:rPr>
          <w:rFonts w:ascii="Times New Roman" w:eastAsia="仿宋_GB2312" w:hAnsi="Times New Roman" w:hint="eastAsia"/>
          <w:color w:val="000000"/>
          <w:kern w:val="0"/>
          <w:sz w:val="24"/>
          <w:szCs w:val="24"/>
        </w:rPr>
        <w:t>个数字输入</w:t>
      </w:r>
      <w:r w:rsidRPr="00EA0A20">
        <w:rPr>
          <w:rFonts w:ascii="Times New Roman" w:eastAsia="仿宋_GB2312" w:hAnsi="Times New Roman"/>
          <w:color w:val="000000"/>
          <w:kern w:val="0"/>
          <w:sz w:val="24"/>
          <w:szCs w:val="24"/>
        </w:rPr>
        <w:t>(TTL)</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 xml:space="preserve">8 </w:t>
      </w:r>
      <w:r w:rsidRPr="00EA0A20">
        <w:rPr>
          <w:rFonts w:ascii="Times New Roman" w:eastAsia="仿宋_GB2312" w:hAnsi="Times New Roman" w:hint="eastAsia"/>
          <w:color w:val="000000"/>
          <w:kern w:val="0"/>
          <w:sz w:val="24"/>
          <w:szCs w:val="24"/>
        </w:rPr>
        <w:t>个电磁阀驱动器输出、至少</w:t>
      </w:r>
      <w:r w:rsidRPr="00EA0A20">
        <w:rPr>
          <w:rFonts w:ascii="Times New Roman" w:eastAsia="仿宋_GB2312" w:hAnsi="Times New Roman"/>
          <w:color w:val="000000"/>
          <w:kern w:val="0"/>
          <w:sz w:val="24"/>
          <w:szCs w:val="24"/>
        </w:rPr>
        <w:t xml:space="preserve">10 </w:t>
      </w:r>
      <w:r w:rsidRPr="00EA0A20">
        <w:rPr>
          <w:rFonts w:ascii="Times New Roman" w:eastAsia="仿宋_GB2312" w:hAnsi="Times New Roman" w:hint="eastAsia"/>
          <w:color w:val="000000"/>
          <w:kern w:val="0"/>
          <w:sz w:val="24"/>
          <w:szCs w:val="24"/>
        </w:rPr>
        <w:t>个数字舌簧继电器触点输出。</w:t>
      </w:r>
    </w:p>
    <w:p w14:paraId="0DE69FB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、外部连接端口：</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 xml:space="preserve"> RS-232/485 </w:t>
      </w:r>
      <w:r w:rsidRPr="00EA0A20">
        <w:rPr>
          <w:rFonts w:ascii="Times New Roman" w:eastAsia="仿宋_GB2312" w:hAnsi="Times New Roman" w:hint="eastAsia"/>
          <w:color w:val="000000"/>
          <w:kern w:val="0"/>
          <w:sz w:val="24"/>
          <w:szCs w:val="24"/>
        </w:rPr>
        <w:t>端口、至少</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RS-485</w:t>
      </w:r>
      <w:r w:rsidRPr="00EA0A20">
        <w:rPr>
          <w:rFonts w:ascii="Times New Roman" w:eastAsia="仿宋_GB2312" w:hAnsi="Times New Roman" w:hint="eastAsia"/>
          <w:color w:val="000000"/>
          <w:kern w:val="0"/>
          <w:sz w:val="24"/>
          <w:szCs w:val="24"/>
        </w:rPr>
        <w:t>外部附件端口、至少</w:t>
      </w:r>
      <w:r w:rsidRPr="00EA0A20">
        <w:rPr>
          <w:rFonts w:ascii="Times New Roman" w:eastAsia="仿宋_GB2312" w:hAnsi="Times New Roman"/>
          <w:color w:val="000000"/>
          <w:kern w:val="0"/>
          <w:sz w:val="24"/>
          <w:szCs w:val="24"/>
        </w:rPr>
        <w:t xml:space="preserve">3 </w:t>
      </w:r>
      <w:r w:rsidRPr="00EA0A20">
        <w:rPr>
          <w:rFonts w:ascii="Times New Roman" w:eastAsia="仿宋_GB2312" w:hAnsi="Times New Roman" w:hint="eastAsia"/>
          <w:color w:val="000000"/>
          <w:kern w:val="0"/>
          <w:sz w:val="24"/>
          <w:szCs w:val="24"/>
        </w:rPr>
        <w:t>个全速</w:t>
      </w:r>
      <w:r w:rsidRPr="00EA0A20">
        <w:rPr>
          <w:rFonts w:ascii="Times New Roman" w:eastAsia="仿宋_GB2312" w:hAnsi="Times New Roman"/>
          <w:color w:val="000000"/>
          <w:kern w:val="0"/>
          <w:sz w:val="24"/>
          <w:szCs w:val="24"/>
        </w:rPr>
        <w:t xml:space="preserve"> USB </w:t>
      </w:r>
      <w:r w:rsidRPr="00EA0A20">
        <w:rPr>
          <w:rFonts w:ascii="Times New Roman" w:eastAsia="仿宋_GB2312" w:hAnsi="Times New Roman" w:hint="eastAsia"/>
          <w:color w:val="000000"/>
          <w:kern w:val="0"/>
          <w:sz w:val="24"/>
          <w:szCs w:val="24"/>
        </w:rPr>
        <w:t>端口、至少</w:t>
      </w:r>
      <w:r w:rsidRPr="00EA0A20">
        <w:rPr>
          <w:rFonts w:ascii="Times New Roman" w:eastAsia="仿宋_GB2312" w:hAnsi="Times New Roman"/>
          <w:color w:val="000000"/>
          <w:kern w:val="0"/>
          <w:sz w:val="24"/>
          <w:szCs w:val="24"/>
        </w:rPr>
        <w:t xml:space="preserve">1 </w:t>
      </w:r>
      <w:r w:rsidRPr="00EA0A20">
        <w:rPr>
          <w:rFonts w:ascii="Times New Roman" w:eastAsia="仿宋_GB2312" w:hAnsi="Times New Roman" w:hint="eastAsia"/>
          <w:color w:val="000000"/>
          <w:kern w:val="0"/>
          <w:sz w:val="24"/>
          <w:szCs w:val="24"/>
        </w:rPr>
        <w:t>个千兆以太网端口。</w:t>
      </w:r>
    </w:p>
    <w:p w14:paraId="63899BC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、通信协议：支持</w:t>
      </w:r>
      <w:r w:rsidRPr="00EA0A20">
        <w:rPr>
          <w:rFonts w:ascii="Times New Roman" w:eastAsia="仿宋_GB2312" w:hAnsi="Times New Roman"/>
          <w:color w:val="000000"/>
          <w:kern w:val="0"/>
          <w:sz w:val="24"/>
          <w:szCs w:val="24"/>
        </w:rPr>
        <w:t>Streaming</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MODBUS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Bayern Hessen</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VNC </w:t>
      </w:r>
      <w:r w:rsidRPr="00EA0A20">
        <w:rPr>
          <w:rFonts w:ascii="Times New Roman" w:eastAsia="仿宋_GB2312" w:hAnsi="Times New Roman" w:hint="eastAsia"/>
          <w:color w:val="000000"/>
          <w:kern w:val="0"/>
          <w:sz w:val="24"/>
          <w:szCs w:val="24"/>
        </w:rPr>
        <w:t>协议。</w:t>
      </w:r>
    </w:p>
    <w:p w14:paraId="3129DD8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安全性：具有</w:t>
      </w:r>
      <w:r w:rsidRPr="00EA0A20">
        <w:rPr>
          <w:rFonts w:ascii="Times New Roman" w:eastAsia="仿宋_GB2312" w:hAnsi="Times New Roman"/>
          <w:color w:val="000000"/>
          <w:kern w:val="0"/>
          <w:sz w:val="24"/>
          <w:szCs w:val="24"/>
        </w:rPr>
        <w:t xml:space="preserve">CE-LVD </w:t>
      </w:r>
      <w:r w:rsidRPr="00EA0A20">
        <w:rPr>
          <w:rFonts w:ascii="Times New Roman" w:eastAsia="仿宋_GB2312" w:hAnsi="Times New Roman" w:hint="eastAsia"/>
          <w:color w:val="000000"/>
          <w:kern w:val="0"/>
          <w:sz w:val="24"/>
          <w:szCs w:val="24"/>
        </w:rPr>
        <w:t>和</w:t>
      </w:r>
      <w:r w:rsidRPr="00EA0A20">
        <w:rPr>
          <w:rFonts w:ascii="Times New Roman" w:eastAsia="仿宋_GB2312" w:hAnsi="Times New Roman"/>
          <w:color w:val="000000"/>
          <w:kern w:val="0"/>
          <w:sz w:val="24"/>
          <w:szCs w:val="24"/>
        </w:rPr>
        <w:t>CE-EMC</w:t>
      </w:r>
      <w:r w:rsidRPr="00EA0A20">
        <w:rPr>
          <w:rFonts w:ascii="Times New Roman" w:eastAsia="仿宋_GB2312" w:hAnsi="Times New Roman" w:hint="eastAsia"/>
          <w:color w:val="000000"/>
          <w:kern w:val="0"/>
          <w:sz w:val="24"/>
          <w:szCs w:val="24"/>
        </w:rPr>
        <w:t>安全认证。（提供认证证书或报告作为证明材料）</w:t>
      </w:r>
    </w:p>
    <w:p w14:paraId="2E24AC1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PM10</w:t>
      </w:r>
      <w:r w:rsidRPr="00EA0A20">
        <w:rPr>
          <w:rFonts w:ascii="Times New Roman" w:eastAsia="仿宋_GB2312" w:hAnsi="Times New Roman" w:hint="eastAsia"/>
          <w:color w:val="000000"/>
          <w:kern w:val="0"/>
          <w:sz w:val="24"/>
          <w:szCs w:val="24"/>
        </w:rPr>
        <w:t>分析仪</w:t>
      </w:r>
    </w:p>
    <w:p w14:paraId="4FEB71C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分析方法：</w:t>
      </w:r>
      <w:bookmarkStart w:id="68" w:name="_Hlk134429693"/>
      <w:r w:rsidRPr="00EA0A20">
        <w:rPr>
          <w:rFonts w:ascii="Times New Roman" w:eastAsia="仿宋_GB2312" w:hAnsi="Times New Roman" w:hint="eastAsia"/>
          <w:color w:val="000000"/>
          <w:kern w:val="0"/>
          <w:sz w:val="24"/>
          <w:szCs w:val="24"/>
        </w:rPr>
        <w:t>采用</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射线吸收法加光浊度法双检测技术，采样和检测同步的非步进式设计或震荡天平法，连续实时监测环境空气中的颗粒物浓度</w:t>
      </w:r>
      <w:bookmarkEnd w:id="68"/>
      <w:r w:rsidRPr="00EA0A20">
        <w:rPr>
          <w:rFonts w:ascii="Times New Roman" w:eastAsia="仿宋_GB2312" w:hAnsi="Times New Roman" w:hint="eastAsia"/>
          <w:color w:val="000000"/>
          <w:kern w:val="0"/>
          <w:sz w:val="24"/>
          <w:szCs w:val="24"/>
        </w:rPr>
        <w:t>。（</w:t>
      </w:r>
      <w:bookmarkStart w:id="69" w:name="_Hlk134429676"/>
      <w:r w:rsidRPr="00EA0A20">
        <w:rPr>
          <w:rFonts w:ascii="Times New Roman" w:eastAsia="仿宋_GB2312" w:hAnsi="Times New Roman" w:hint="eastAsia"/>
          <w:color w:val="000000"/>
          <w:kern w:val="0"/>
          <w:sz w:val="24"/>
          <w:szCs w:val="24"/>
        </w:rPr>
        <w:t>提供仪器彩页描述或采样测量平台结构照片作为证明材料</w:t>
      </w:r>
      <w:bookmarkEnd w:id="69"/>
      <w:r w:rsidRPr="00EA0A20">
        <w:rPr>
          <w:rFonts w:ascii="Times New Roman" w:eastAsia="仿宋_GB2312" w:hAnsi="Times New Roman" w:hint="eastAsia"/>
          <w:color w:val="000000"/>
          <w:kern w:val="0"/>
          <w:sz w:val="24"/>
          <w:szCs w:val="24"/>
        </w:rPr>
        <w:t>）</w:t>
      </w:r>
    </w:p>
    <w:p w14:paraId="1677F32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、配置冲击式</w:t>
      </w:r>
      <w:r w:rsidRPr="00EA0A20">
        <w:rPr>
          <w:rFonts w:ascii="Times New Roman" w:eastAsia="仿宋_GB2312" w:hAnsi="Times New Roman"/>
          <w:color w:val="000000"/>
          <w:kern w:val="0"/>
          <w:sz w:val="24"/>
          <w:szCs w:val="24"/>
        </w:rPr>
        <w:t>PM10</w:t>
      </w:r>
      <w:r w:rsidRPr="00EA0A20">
        <w:rPr>
          <w:rFonts w:ascii="Times New Roman" w:eastAsia="仿宋_GB2312" w:hAnsi="Times New Roman" w:hint="eastAsia"/>
          <w:color w:val="000000"/>
          <w:kern w:val="0"/>
          <w:sz w:val="24"/>
          <w:szCs w:val="24"/>
        </w:rPr>
        <w:t>切割器</w:t>
      </w:r>
    </w:p>
    <w:p w14:paraId="12B8B4B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源：</w:t>
      </w:r>
      <w:r w:rsidRPr="00EA0A20">
        <w:rPr>
          <w:rFonts w:ascii="Times New Roman" w:eastAsia="仿宋_GB2312" w:hAnsi="Times New Roman"/>
          <w:color w:val="000000"/>
          <w:kern w:val="0"/>
          <w:sz w:val="24"/>
          <w:szCs w:val="24"/>
        </w:rPr>
        <w:t>C-14</w:t>
      </w:r>
      <w:r w:rsidRPr="00EA0A20">
        <w:rPr>
          <w:rFonts w:ascii="Times New Roman" w:eastAsia="仿宋_GB2312" w:hAnsi="Times New Roman" w:hint="eastAsia"/>
          <w:color w:val="000000"/>
          <w:kern w:val="0"/>
          <w:sz w:val="24"/>
          <w:szCs w:val="24"/>
        </w:rPr>
        <w:t>，活度＜</w:t>
      </w:r>
      <w:r w:rsidRPr="00EA0A20">
        <w:rPr>
          <w:rFonts w:ascii="Times New Roman" w:eastAsia="仿宋_GB2312" w:hAnsi="Times New Roman"/>
          <w:color w:val="000000"/>
          <w:kern w:val="0"/>
          <w:sz w:val="24"/>
          <w:szCs w:val="24"/>
        </w:rPr>
        <w:t>3.7MBq</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100μCi</w:t>
      </w:r>
      <w:r w:rsidRPr="00EA0A20">
        <w:rPr>
          <w:rFonts w:ascii="Times New Roman" w:eastAsia="仿宋_GB2312" w:hAnsi="Times New Roman" w:hint="eastAsia"/>
          <w:color w:val="000000"/>
          <w:kern w:val="0"/>
          <w:sz w:val="24"/>
          <w:szCs w:val="24"/>
        </w:rPr>
        <w:t>）密封源；</w:t>
      </w:r>
    </w:p>
    <w:p w14:paraId="52F92F7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β</w:t>
      </w:r>
      <w:r w:rsidRPr="00EA0A20">
        <w:rPr>
          <w:rFonts w:ascii="Times New Roman" w:eastAsia="仿宋_GB2312" w:hAnsi="Times New Roman" w:hint="eastAsia"/>
          <w:color w:val="000000"/>
          <w:kern w:val="0"/>
          <w:sz w:val="24"/>
          <w:szCs w:val="24"/>
        </w:rPr>
        <w:t>检测器：闪烁光电倍增管；光检测器：硅</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混合放大器光电探。</w:t>
      </w:r>
    </w:p>
    <w:p w14:paraId="3C9DB18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、加热管：具有温度控制模式和相对湿度控制模式（可实现动态加热）。</w:t>
      </w:r>
    </w:p>
    <w:p w14:paraId="08B1749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、量程：</w:t>
      </w:r>
      <w:r w:rsidRPr="00EA0A20">
        <w:rPr>
          <w:rFonts w:ascii="Times New Roman" w:eastAsia="仿宋_GB2312" w:hAnsi="Times New Roman"/>
          <w:color w:val="000000"/>
          <w:kern w:val="0"/>
          <w:sz w:val="24"/>
          <w:szCs w:val="24"/>
        </w:rPr>
        <w:t>0~10.0 mg/m3</w:t>
      </w:r>
      <w:r w:rsidRPr="00EA0A20">
        <w:rPr>
          <w:rFonts w:ascii="Times New Roman" w:eastAsia="仿宋_GB2312" w:hAnsi="Times New Roman" w:hint="eastAsia"/>
          <w:color w:val="000000"/>
          <w:kern w:val="0"/>
          <w:sz w:val="24"/>
          <w:szCs w:val="24"/>
        </w:rPr>
        <w:t>。</w:t>
      </w:r>
    </w:p>
    <w:p w14:paraId="1AD1D2A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、分辨率：</w:t>
      </w:r>
      <w:r w:rsidRPr="00EA0A20">
        <w:rPr>
          <w:rFonts w:ascii="Times New Roman" w:eastAsia="仿宋_GB2312" w:hAnsi="Times New Roman"/>
          <w:color w:val="000000"/>
          <w:kern w:val="0"/>
          <w:sz w:val="24"/>
          <w:szCs w:val="24"/>
        </w:rPr>
        <w:t>0.1 μg/m3</w:t>
      </w:r>
      <w:r w:rsidRPr="00EA0A20">
        <w:rPr>
          <w:rFonts w:ascii="Times New Roman" w:eastAsia="仿宋_GB2312" w:hAnsi="Times New Roman" w:hint="eastAsia"/>
          <w:color w:val="000000"/>
          <w:kern w:val="0"/>
          <w:sz w:val="24"/>
          <w:szCs w:val="24"/>
        </w:rPr>
        <w:t>。</w:t>
      </w:r>
    </w:p>
    <w:p w14:paraId="7E8BA47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、采样流量：</w:t>
      </w:r>
      <w:r w:rsidRPr="00EA0A20">
        <w:rPr>
          <w:rFonts w:ascii="Times New Roman" w:eastAsia="仿宋_GB2312" w:hAnsi="Times New Roman"/>
          <w:color w:val="000000"/>
          <w:kern w:val="0"/>
          <w:sz w:val="24"/>
          <w:szCs w:val="24"/>
        </w:rPr>
        <w:t>16.67 LPM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 m3/h</w:t>
      </w:r>
      <w:r w:rsidRPr="00EA0A20">
        <w:rPr>
          <w:rFonts w:ascii="Times New Roman" w:eastAsia="仿宋_GB2312" w:hAnsi="Times New Roman" w:hint="eastAsia"/>
          <w:color w:val="000000"/>
          <w:kern w:val="0"/>
          <w:sz w:val="24"/>
          <w:szCs w:val="24"/>
        </w:rPr>
        <w:t>）。</w:t>
      </w:r>
    </w:p>
    <w:p w14:paraId="4E323C5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、流量精度：</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测量值；流量准确度：＜</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测量值。</w:t>
      </w:r>
    </w:p>
    <w:p w14:paraId="78424D1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、采样滤纸带：每卷可采斑点数不少于</w:t>
      </w:r>
      <w:r w:rsidRPr="00EA0A20">
        <w:rPr>
          <w:rFonts w:ascii="Times New Roman" w:eastAsia="仿宋_GB2312" w:hAnsi="Times New Roman"/>
          <w:color w:val="000000"/>
          <w:kern w:val="0"/>
          <w:sz w:val="24"/>
          <w:szCs w:val="24"/>
        </w:rPr>
        <w:t>1500</w:t>
      </w:r>
      <w:r w:rsidRPr="00EA0A20">
        <w:rPr>
          <w:rFonts w:ascii="Times New Roman" w:eastAsia="仿宋_GB2312" w:hAnsi="Times New Roman" w:hint="eastAsia"/>
          <w:color w:val="000000"/>
          <w:kern w:val="0"/>
          <w:sz w:val="24"/>
          <w:szCs w:val="24"/>
        </w:rPr>
        <w:t>个，支持超过</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年使用时间。</w:t>
      </w:r>
    </w:p>
    <w:p w14:paraId="229469F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最低检出限：＜</w:t>
      </w:r>
      <w:r w:rsidRPr="00EA0A20">
        <w:rPr>
          <w:rFonts w:ascii="Times New Roman" w:eastAsia="仿宋_GB2312" w:hAnsi="Times New Roman"/>
          <w:color w:val="000000"/>
          <w:kern w:val="0"/>
          <w:sz w:val="24"/>
          <w:szCs w:val="24"/>
        </w:rPr>
        <w:t>0.5 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2σ</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0.2 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2σ</w:t>
      </w:r>
      <w:r w:rsidRPr="00EA0A20">
        <w:rPr>
          <w:rFonts w:ascii="Times New Roman" w:eastAsia="仿宋_GB2312" w:hAnsi="Times New Roman" w:hint="eastAsia"/>
          <w:color w:val="000000"/>
          <w:kern w:val="0"/>
          <w:sz w:val="24"/>
          <w:szCs w:val="24"/>
        </w:rPr>
        <w:t>）。（提供仪器彩页或说明书中的描述作为证明材料）</w:t>
      </w:r>
    </w:p>
    <w:p w14:paraId="32B2C17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、精度（</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平均）：</w:t>
      </w:r>
      <w:r w:rsidRPr="00EA0A20">
        <w:rPr>
          <w:rFonts w:ascii="Times New Roman" w:eastAsia="仿宋_GB2312" w:hAnsi="Times New Roman"/>
          <w:color w:val="000000"/>
          <w:kern w:val="0"/>
          <w:sz w:val="24"/>
          <w:szCs w:val="24"/>
        </w:rPr>
        <w:t>±2μg/m3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80μg/m3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±5μg/m3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80μg/m3</w:t>
      </w:r>
      <w:r w:rsidRPr="00EA0A20">
        <w:rPr>
          <w:rFonts w:ascii="Times New Roman" w:eastAsia="仿宋_GB2312" w:hAnsi="Times New Roman" w:hint="eastAsia"/>
          <w:color w:val="000000"/>
          <w:kern w:val="0"/>
          <w:sz w:val="24"/>
          <w:szCs w:val="24"/>
        </w:rPr>
        <w:t>）。</w:t>
      </w:r>
    </w:p>
    <w:p w14:paraId="0EB5A33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、校准膜示值误差：</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p>
    <w:p w14:paraId="69424CE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数据输出速率：每</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秒。（提供仪器彩页或说明书描述作为证明材料）</w:t>
      </w:r>
    </w:p>
    <w:p w14:paraId="2F8D9D1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实时质量浓度平均值</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分钟（提供仪器操作界面实时数据显示照片作为证明材料）</w:t>
      </w:r>
    </w:p>
    <w:p w14:paraId="66D0BE1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16</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长期平均值：</w:t>
      </w:r>
      <w:r w:rsidRPr="00EA0A20">
        <w:rPr>
          <w:rFonts w:ascii="Times New Roman" w:eastAsia="仿宋_GB2312" w:hAnsi="Times New Roman"/>
          <w:color w:val="000000"/>
          <w:kern w:val="0"/>
          <w:sz w:val="24"/>
          <w:szCs w:val="24"/>
        </w:rPr>
        <w:t xml:space="preserve">60-3600 </w:t>
      </w:r>
      <w:r w:rsidRPr="00EA0A20">
        <w:rPr>
          <w:rFonts w:ascii="Times New Roman" w:eastAsia="仿宋_GB2312" w:hAnsi="Times New Roman" w:hint="eastAsia"/>
          <w:color w:val="000000"/>
          <w:kern w:val="0"/>
          <w:sz w:val="24"/>
          <w:szCs w:val="24"/>
        </w:rPr>
        <w:t>秒。（提供仪器彩页或说明书描述作为证明材料）</w:t>
      </w:r>
    </w:p>
    <w:p w14:paraId="71197BC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17</w:t>
      </w:r>
      <w:r w:rsidRPr="00EA0A20">
        <w:rPr>
          <w:rFonts w:ascii="Times New Roman" w:eastAsia="仿宋_GB2312" w:hAnsi="Times New Roman" w:hint="eastAsia"/>
          <w:color w:val="000000"/>
          <w:kern w:val="0"/>
          <w:sz w:val="24"/>
          <w:szCs w:val="24"/>
        </w:rPr>
        <w:t>、数据记录存储器的容量：不小于</w:t>
      </w:r>
      <w:r w:rsidRPr="00EA0A20">
        <w:rPr>
          <w:rFonts w:ascii="Times New Roman" w:eastAsia="仿宋_GB2312" w:hAnsi="Times New Roman"/>
          <w:color w:val="000000"/>
          <w:kern w:val="0"/>
          <w:sz w:val="24"/>
          <w:szCs w:val="24"/>
        </w:rPr>
        <w:t>16G</w:t>
      </w:r>
      <w:r w:rsidRPr="00EA0A20">
        <w:rPr>
          <w:rFonts w:ascii="Times New Roman" w:eastAsia="仿宋_GB2312" w:hAnsi="Times New Roman" w:hint="eastAsia"/>
          <w:color w:val="000000"/>
          <w:kern w:val="0"/>
          <w:sz w:val="24"/>
          <w:szCs w:val="24"/>
        </w:rPr>
        <w:t>。</w:t>
      </w:r>
    </w:p>
    <w:p w14:paraId="79AE720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18</w:t>
      </w:r>
      <w:r w:rsidRPr="00EA0A20">
        <w:rPr>
          <w:rFonts w:ascii="Times New Roman" w:eastAsia="仿宋_GB2312" w:hAnsi="Times New Roman" w:hint="eastAsia"/>
          <w:color w:val="000000"/>
          <w:kern w:val="0"/>
          <w:sz w:val="24"/>
          <w:szCs w:val="24"/>
        </w:rPr>
        <w:t>、仪器所需功率：</w:t>
      </w:r>
      <w:r w:rsidRPr="00EA0A20">
        <w:rPr>
          <w:rFonts w:ascii="Times New Roman" w:eastAsia="仿宋_GB2312" w:hAnsi="Times New Roman"/>
          <w:color w:val="000000"/>
          <w:kern w:val="0"/>
          <w:sz w:val="24"/>
          <w:szCs w:val="24"/>
        </w:rPr>
        <w:t>≤500W</w:t>
      </w:r>
      <w:r w:rsidRPr="00EA0A20">
        <w:rPr>
          <w:rFonts w:ascii="Times New Roman" w:eastAsia="仿宋_GB2312" w:hAnsi="Times New Roman" w:hint="eastAsia"/>
          <w:color w:val="000000"/>
          <w:kern w:val="0"/>
          <w:sz w:val="24"/>
          <w:szCs w:val="24"/>
        </w:rPr>
        <w:t>。</w:t>
      </w:r>
    </w:p>
    <w:p w14:paraId="345A918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19</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操作界面：彩色触摸屏显示，具有中英文两种可切换的操作界面，并能在仪器界面上显示状态参数以及操作日志，具有远程操作软件可进行远程控制，实时调取仪器操作界面。</w:t>
      </w:r>
    </w:p>
    <w:p w14:paraId="118DA71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20</w:t>
      </w:r>
      <w:r w:rsidRPr="00EA0A20">
        <w:rPr>
          <w:rFonts w:ascii="Times New Roman" w:eastAsia="仿宋_GB2312" w:hAnsi="Times New Roman" w:hint="eastAsia"/>
          <w:color w:val="000000"/>
          <w:kern w:val="0"/>
          <w:sz w:val="24"/>
          <w:szCs w:val="24"/>
        </w:rPr>
        <w:t>、模拟输入</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输出：至少</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个单独的电压输入（</w:t>
      </w:r>
      <w:r w:rsidRPr="00EA0A20">
        <w:rPr>
          <w:rFonts w:ascii="Times New Roman" w:eastAsia="仿宋_GB2312" w:hAnsi="Times New Roman"/>
          <w:color w:val="000000"/>
          <w:kern w:val="0"/>
          <w:sz w:val="24"/>
          <w:szCs w:val="24"/>
        </w:rPr>
        <w:t>0-10 V</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个单独的模拟电压输出（有</w:t>
      </w: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个量程可选）、至少</w:t>
      </w: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个单独的模拟电流输出（有</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个量程可选）。</w:t>
      </w:r>
    </w:p>
    <w:p w14:paraId="024EBB1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21</w:t>
      </w:r>
      <w:r w:rsidRPr="00EA0A20">
        <w:rPr>
          <w:rFonts w:ascii="Times New Roman" w:eastAsia="仿宋_GB2312" w:hAnsi="Times New Roman" w:hint="eastAsia"/>
          <w:color w:val="000000"/>
          <w:kern w:val="0"/>
          <w:sz w:val="24"/>
          <w:szCs w:val="24"/>
        </w:rPr>
        <w:t>、数字输入</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输出：至少</w:t>
      </w:r>
      <w:r w:rsidRPr="00EA0A20">
        <w:rPr>
          <w:rFonts w:ascii="Times New Roman" w:eastAsia="仿宋_GB2312" w:hAnsi="Times New Roman"/>
          <w:color w:val="000000"/>
          <w:kern w:val="0"/>
          <w:sz w:val="24"/>
          <w:szCs w:val="24"/>
        </w:rPr>
        <w:t xml:space="preserve">16 </w:t>
      </w:r>
      <w:r w:rsidRPr="00EA0A20">
        <w:rPr>
          <w:rFonts w:ascii="Times New Roman" w:eastAsia="仿宋_GB2312" w:hAnsi="Times New Roman" w:hint="eastAsia"/>
          <w:color w:val="000000"/>
          <w:kern w:val="0"/>
          <w:sz w:val="24"/>
          <w:szCs w:val="24"/>
        </w:rPr>
        <w:t>个数字输入</w:t>
      </w:r>
      <w:r w:rsidRPr="00EA0A20">
        <w:rPr>
          <w:rFonts w:ascii="Times New Roman" w:eastAsia="仿宋_GB2312" w:hAnsi="Times New Roman"/>
          <w:color w:val="000000"/>
          <w:kern w:val="0"/>
          <w:sz w:val="24"/>
          <w:szCs w:val="24"/>
        </w:rPr>
        <w:t>(TTL)</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 xml:space="preserve">8 </w:t>
      </w:r>
      <w:r w:rsidRPr="00EA0A20">
        <w:rPr>
          <w:rFonts w:ascii="Times New Roman" w:eastAsia="仿宋_GB2312" w:hAnsi="Times New Roman" w:hint="eastAsia"/>
          <w:color w:val="000000"/>
          <w:kern w:val="0"/>
          <w:sz w:val="24"/>
          <w:szCs w:val="24"/>
        </w:rPr>
        <w:t>个电磁阀驱动器输出、至少</w:t>
      </w:r>
      <w:r w:rsidRPr="00EA0A20">
        <w:rPr>
          <w:rFonts w:ascii="Times New Roman" w:eastAsia="仿宋_GB2312" w:hAnsi="Times New Roman"/>
          <w:color w:val="000000"/>
          <w:kern w:val="0"/>
          <w:sz w:val="24"/>
          <w:szCs w:val="24"/>
        </w:rPr>
        <w:t xml:space="preserve">10 </w:t>
      </w:r>
      <w:r w:rsidRPr="00EA0A20">
        <w:rPr>
          <w:rFonts w:ascii="Times New Roman" w:eastAsia="仿宋_GB2312" w:hAnsi="Times New Roman" w:hint="eastAsia"/>
          <w:color w:val="000000"/>
          <w:kern w:val="0"/>
          <w:sz w:val="24"/>
          <w:szCs w:val="24"/>
        </w:rPr>
        <w:t>个数字舌簧继电器触点输出。</w:t>
      </w:r>
    </w:p>
    <w:p w14:paraId="216B8C7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22</w:t>
      </w:r>
      <w:r w:rsidRPr="00EA0A20">
        <w:rPr>
          <w:rFonts w:ascii="Times New Roman" w:eastAsia="仿宋_GB2312" w:hAnsi="Times New Roman" w:hint="eastAsia"/>
          <w:color w:val="000000"/>
          <w:kern w:val="0"/>
          <w:sz w:val="24"/>
          <w:szCs w:val="24"/>
        </w:rPr>
        <w:t>、外部连接端口：</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至少</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 xml:space="preserve"> RS-232/485 </w:t>
      </w:r>
      <w:r w:rsidRPr="00EA0A20">
        <w:rPr>
          <w:rFonts w:ascii="Times New Roman" w:eastAsia="仿宋_GB2312" w:hAnsi="Times New Roman" w:hint="eastAsia"/>
          <w:color w:val="000000"/>
          <w:kern w:val="0"/>
          <w:sz w:val="24"/>
          <w:szCs w:val="24"/>
        </w:rPr>
        <w:t>端口、至少</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RS-485</w:t>
      </w:r>
      <w:r w:rsidRPr="00EA0A20">
        <w:rPr>
          <w:rFonts w:ascii="Times New Roman" w:eastAsia="仿宋_GB2312" w:hAnsi="Times New Roman" w:hint="eastAsia"/>
          <w:color w:val="000000"/>
          <w:kern w:val="0"/>
          <w:sz w:val="24"/>
          <w:szCs w:val="24"/>
        </w:rPr>
        <w:t>外部附件端口、至少</w:t>
      </w:r>
      <w:r w:rsidRPr="00EA0A20">
        <w:rPr>
          <w:rFonts w:ascii="Times New Roman" w:eastAsia="仿宋_GB2312" w:hAnsi="Times New Roman"/>
          <w:color w:val="000000"/>
          <w:kern w:val="0"/>
          <w:sz w:val="24"/>
          <w:szCs w:val="24"/>
        </w:rPr>
        <w:t xml:space="preserve">3 </w:t>
      </w:r>
      <w:r w:rsidRPr="00EA0A20">
        <w:rPr>
          <w:rFonts w:ascii="Times New Roman" w:eastAsia="仿宋_GB2312" w:hAnsi="Times New Roman" w:hint="eastAsia"/>
          <w:color w:val="000000"/>
          <w:kern w:val="0"/>
          <w:sz w:val="24"/>
          <w:szCs w:val="24"/>
        </w:rPr>
        <w:t>个全速</w:t>
      </w:r>
      <w:r w:rsidRPr="00EA0A20">
        <w:rPr>
          <w:rFonts w:ascii="Times New Roman" w:eastAsia="仿宋_GB2312" w:hAnsi="Times New Roman"/>
          <w:color w:val="000000"/>
          <w:kern w:val="0"/>
          <w:sz w:val="24"/>
          <w:szCs w:val="24"/>
        </w:rPr>
        <w:t xml:space="preserve"> USB </w:t>
      </w:r>
      <w:r w:rsidRPr="00EA0A20">
        <w:rPr>
          <w:rFonts w:ascii="Times New Roman" w:eastAsia="仿宋_GB2312" w:hAnsi="Times New Roman" w:hint="eastAsia"/>
          <w:color w:val="000000"/>
          <w:kern w:val="0"/>
          <w:sz w:val="24"/>
          <w:szCs w:val="24"/>
        </w:rPr>
        <w:t>端口、至少</w:t>
      </w:r>
      <w:r w:rsidRPr="00EA0A20">
        <w:rPr>
          <w:rFonts w:ascii="Times New Roman" w:eastAsia="仿宋_GB2312" w:hAnsi="Times New Roman"/>
          <w:color w:val="000000"/>
          <w:kern w:val="0"/>
          <w:sz w:val="24"/>
          <w:szCs w:val="24"/>
        </w:rPr>
        <w:t xml:space="preserve">1 </w:t>
      </w:r>
      <w:r w:rsidRPr="00EA0A20">
        <w:rPr>
          <w:rFonts w:ascii="Times New Roman" w:eastAsia="仿宋_GB2312" w:hAnsi="Times New Roman" w:hint="eastAsia"/>
          <w:color w:val="000000"/>
          <w:kern w:val="0"/>
          <w:sz w:val="24"/>
          <w:szCs w:val="24"/>
        </w:rPr>
        <w:t>个千兆以太网端口。</w:t>
      </w:r>
    </w:p>
    <w:p w14:paraId="35F86C6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、通信协议：支持</w:t>
      </w:r>
      <w:r w:rsidRPr="00EA0A20">
        <w:rPr>
          <w:rFonts w:ascii="Times New Roman" w:eastAsia="仿宋_GB2312" w:hAnsi="Times New Roman"/>
          <w:color w:val="000000"/>
          <w:kern w:val="0"/>
          <w:sz w:val="24"/>
          <w:szCs w:val="24"/>
        </w:rPr>
        <w:t>Streaming</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MODBUS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Bayern Hessen</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VNC </w:t>
      </w:r>
      <w:r w:rsidRPr="00EA0A20">
        <w:rPr>
          <w:rFonts w:ascii="Times New Roman" w:eastAsia="仿宋_GB2312" w:hAnsi="Times New Roman" w:hint="eastAsia"/>
          <w:color w:val="000000"/>
          <w:kern w:val="0"/>
          <w:sz w:val="24"/>
          <w:szCs w:val="24"/>
        </w:rPr>
        <w:t>协议。</w:t>
      </w:r>
    </w:p>
    <w:p w14:paraId="16646F1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安全性：具有</w:t>
      </w:r>
      <w:r w:rsidRPr="00EA0A20">
        <w:rPr>
          <w:rFonts w:ascii="Times New Roman" w:eastAsia="仿宋_GB2312" w:hAnsi="Times New Roman"/>
          <w:color w:val="000000"/>
          <w:kern w:val="0"/>
          <w:sz w:val="24"/>
          <w:szCs w:val="24"/>
        </w:rPr>
        <w:t xml:space="preserve">CE-LVD </w:t>
      </w:r>
      <w:r w:rsidRPr="00EA0A20">
        <w:rPr>
          <w:rFonts w:ascii="Times New Roman" w:eastAsia="仿宋_GB2312" w:hAnsi="Times New Roman" w:hint="eastAsia"/>
          <w:color w:val="000000"/>
          <w:kern w:val="0"/>
          <w:sz w:val="24"/>
          <w:szCs w:val="24"/>
        </w:rPr>
        <w:t>和</w:t>
      </w:r>
      <w:r w:rsidRPr="00EA0A20">
        <w:rPr>
          <w:rFonts w:ascii="Times New Roman" w:eastAsia="仿宋_GB2312" w:hAnsi="Times New Roman"/>
          <w:color w:val="000000"/>
          <w:kern w:val="0"/>
          <w:sz w:val="24"/>
          <w:szCs w:val="24"/>
        </w:rPr>
        <w:t>CE-EMC</w:t>
      </w:r>
      <w:r w:rsidRPr="00EA0A20">
        <w:rPr>
          <w:rFonts w:ascii="Times New Roman" w:eastAsia="仿宋_GB2312" w:hAnsi="Times New Roman" w:hint="eastAsia"/>
          <w:color w:val="000000"/>
          <w:kern w:val="0"/>
          <w:sz w:val="24"/>
          <w:szCs w:val="24"/>
        </w:rPr>
        <w:t>安全认证。（提供认证证书或报告作为证明材料）</w:t>
      </w:r>
    </w:p>
    <w:p w14:paraId="2607530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SO2</w:t>
      </w:r>
      <w:r w:rsidRPr="00EA0A20">
        <w:rPr>
          <w:rFonts w:ascii="Times New Roman" w:eastAsia="仿宋_GB2312" w:hAnsi="Times New Roman" w:hint="eastAsia"/>
          <w:color w:val="000000"/>
          <w:kern w:val="0"/>
          <w:sz w:val="24"/>
          <w:szCs w:val="24"/>
        </w:rPr>
        <w:t>分析仪</w:t>
      </w:r>
    </w:p>
    <w:p w14:paraId="0208DC7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、用途：测量环境空气中的二氧化硫浓度</w:t>
      </w:r>
    </w:p>
    <w:p w14:paraId="28FE2EB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测量方法：脉冲紫外荧光法（需提供证明材料）</w:t>
      </w:r>
    </w:p>
    <w:p w14:paraId="3A534E3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0-500ppb</w:t>
      </w:r>
      <w:r w:rsidRPr="00EA0A20">
        <w:rPr>
          <w:rFonts w:ascii="Times New Roman" w:eastAsia="仿宋_GB2312" w:hAnsi="Times New Roman" w:hint="eastAsia"/>
          <w:color w:val="000000"/>
          <w:kern w:val="0"/>
          <w:sz w:val="24"/>
          <w:szCs w:val="24"/>
        </w:rPr>
        <w:t>可选，自动或手动选择分档；</w:t>
      </w:r>
      <w:r w:rsidRPr="00EA0A20">
        <w:rPr>
          <w:rFonts w:ascii="Times New Roman" w:eastAsia="仿宋_GB2312" w:hAnsi="Times New Roman"/>
          <w:color w:val="000000"/>
          <w:kern w:val="0"/>
          <w:sz w:val="24"/>
          <w:szCs w:val="24"/>
        </w:rPr>
        <w:t xml:space="preserve"> </w:t>
      </w:r>
    </w:p>
    <w:p w14:paraId="28EC911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、零点噪声：</w:t>
      </w:r>
      <w:r w:rsidRPr="00EA0A20">
        <w:rPr>
          <w:rFonts w:ascii="Times New Roman" w:eastAsia="仿宋_GB2312" w:hAnsi="Times New Roman"/>
          <w:color w:val="000000"/>
          <w:kern w:val="0"/>
          <w:sz w:val="24"/>
          <w:szCs w:val="24"/>
        </w:rPr>
        <w:t>≤0.25ppb(RMS)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1687C60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最低检测限：</w:t>
      </w:r>
      <w:r w:rsidRPr="00EA0A20">
        <w:rPr>
          <w:rFonts w:ascii="Times New Roman" w:eastAsia="仿宋_GB2312" w:hAnsi="Times New Roman"/>
          <w:color w:val="000000"/>
          <w:kern w:val="0"/>
          <w:sz w:val="24"/>
          <w:szCs w:val="24"/>
        </w:rPr>
        <w:t>0.5ppb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（需提供证明材料）</w:t>
      </w:r>
    </w:p>
    <w:p w14:paraId="71C5A34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、测量精度：读数值的</w:t>
      </w:r>
      <w:r w:rsidRPr="00EA0A20">
        <w:rPr>
          <w:rFonts w:ascii="Times New Roman" w:eastAsia="仿宋_GB2312" w:hAnsi="Times New Roman"/>
          <w:color w:val="000000"/>
          <w:kern w:val="0"/>
          <w:sz w:val="24"/>
          <w:szCs w:val="24"/>
        </w:rPr>
        <w:t xml:space="preserve"> 1%</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4615003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、线性：</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 xml:space="preserve"> </w:t>
      </w:r>
    </w:p>
    <w:p w14:paraId="2EB5B40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、零点飘移：</w:t>
      </w:r>
      <w:r w:rsidRPr="00EA0A20">
        <w:rPr>
          <w:rFonts w:ascii="Times New Roman" w:eastAsia="仿宋_GB2312" w:hAnsi="Times New Roman"/>
          <w:color w:val="000000"/>
          <w:kern w:val="0"/>
          <w:sz w:val="24"/>
          <w:szCs w:val="24"/>
        </w:rPr>
        <w:t xml:space="preserve">&lt;1ppb/24h </w:t>
      </w:r>
    </w:p>
    <w:p w14:paraId="0BC7D13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、跨度飘移：</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BB2546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、响应时间：</w:t>
      </w:r>
      <w:r w:rsidRPr="00EA0A20">
        <w:rPr>
          <w:rFonts w:ascii="Times New Roman" w:eastAsia="仿宋_GB2312" w:hAnsi="Times New Roman"/>
          <w:color w:val="000000"/>
          <w:kern w:val="0"/>
          <w:sz w:val="24"/>
          <w:szCs w:val="24"/>
        </w:rPr>
        <w:t>&lt;240s/(0-95%)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535C749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、运行温度范围：</w:t>
      </w:r>
      <w:r w:rsidRPr="00EA0A20">
        <w:rPr>
          <w:rFonts w:ascii="Times New Roman" w:eastAsia="仿宋_GB2312" w:hAnsi="Times New Roman"/>
          <w:color w:val="000000"/>
          <w:kern w:val="0"/>
          <w:sz w:val="24"/>
          <w:szCs w:val="24"/>
        </w:rPr>
        <w:t>10-35℃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1CF2A7A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、零跨阀：外置，可满足自动校准；</w:t>
      </w:r>
      <w:r w:rsidRPr="00EA0A20">
        <w:rPr>
          <w:rFonts w:ascii="Times New Roman" w:eastAsia="仿宋_GB2312" w:hAnsi="Times New Roman"/>
          <w:color w:val="000000"/>
          <w:kern w:val="0"/>
          <w:sz w:val="24"/>
          <w:szCs w:val="24"/>
        </w:rPr>
        <w:t xml:space="preserve"> </w:t>
      </w:r>
    </w:p>
    <w:p w14:paraId="24161B0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、测量值输出：电压</w:t>
      </w:r>
      <w:r w:rsidRPr="00EA0A20">
        <w:rPr>
          <w:rFonts w:ascii="Times New Roman" w:eastAsia="仿宋_GB2312" w:hAnsi="Times New Roman"/>
          <w:color w:val="000000"/>
          <w:kern w:val="0"/>
          <w:sz w:val="24"/>
          <w:szCs w:val="24"/>
        </w:rPr>
        <w:t xml:space="preserve"> 10v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100mv</w:t>
      </w:r>
      <w:r w:rsidRPr="00EA0A20">
        <w:rPr>
          <w:rFonts w:ascii="Times New Roman" w:eastAsia="仿宋_GB2312" w:hAnsi="Times New Roman" w:hint="eastAsia"/>
          <w:color w:val="000000"/>
          <w:kern w:val="0"/>
          <w:sz w:val="24"/>
          <w:szCs w:val="24"/>
        </w:rPr>
        <w:t>，或电流</w:t>
      </w:r>
      <w:r w:rsidRPr="00EA0A20">
        <w:rPr>
          <w:rFonts w:ascii="Times New Roman" w:eastAsia="仿宋_GB2312" w:hAnsi="Times New Roman"/>
          <w:color w:val="000000"/>
          <w:kern w:val="0"/>
          <w:sz w:val="24"/>
          <w:szCs w:val="24"/>
        </w:rPr>
        <w:t xml:space="preserve"> 4-20mA</w:t>
      </w:r>
      <w:r w:rsidRPr="00EA0A20">
        <w:rPr>
          <w:rFonts w:ascii="Times New Roman" w:eastAsia="仿宋_GB2312" w:hAnsi="Times New Roman" w:hint="eastAsia"/>
          <w:color w:val="000000"/>
          <w:kern w:val="0"/>
          <w:sz w:val="24"/>
          <w:szCs w:val="24"/>
        </w:rPr>
        <w:t>，以及</w:t>
      </w:r>
      <w:r w:rsidRPr="00EA0A20">
        <w:rPr>
          <w:rFonts w:ascii="Times New Roman" w:eastAsia="仿宋_GB2312" w:hAnsi="Times New Roman"/>
          <w:color w:val="000000"/>
          <w:kern w:val="0"/>
          <w:sz w:val="24"/>
          <w:szCs w:val="24"/>
        </w:rPr>
        <w:t xml:space="preserve"> RS232 </w:t>
      </w:r>
      <w:r w:rsidRPr="00EA0A20">
        <w:rPr>
          <w:rFonts w:ascii="Times New Roman" w:eastAsia="仿宋_GB2312" w:hAnsi="Times New Roman" w:hint="eastAsia"/>
          <w:color w:val="000000"/>
          <w:kern w:val="0"/>
          <w:sz w:val="24"/>
          <w:szCs w:val="24"/>
        </w:rPr>
        <w:t>双向通讯界面及以太口；</w:t>
      </w:r>
      <w:r w:rsidRPr="00EA0A20">
        <w:rPr>
          <w:rFonts w:ascii="Times New Roman" w:eastAsia="仿宋_GB2312" w:hAnsi="Times New Roman"/>
          <w:color w:val="000000"/>
          <w:kern w:val="0"/>
          <w:sz w:val="24"/>
          <w:szCs w:val="24"/>
        </w:rPr>
        <w:t xml:space="preserve"> </w:t>
      </w:r>
    </w:p>
    <w:p w14:paraId="7F182E0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、运行方式：微处理机控制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具有参数设定</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自我诊断报警、仪器运行状态参数显示、远程遥控诊断操作、存储分析数据和运行状态参数的功能；</w:t>
      </w:r>
      <w:r w:rsidRPr="00EA0A20">
        <w:rPr>
          <w:rFonts w:ascii="Times New Roman" w:eastAsia="仿宋_GB2312" w:hAnsi="Times New Roman"/>
          <w:color w:val="000000"/>
          <w:kern w:val="0"/>
          <w:sz w:val="24"/>
          <w:szCs w:val="24"/>
        </w:rPr>
        <w:t xml:space="preserve"> </w:t>
      </w:r>
    </w:p>
    <w:p w14:paraId="5DAA320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220±10%VAC/50Hz</w:t>
      </w:r>
      <w:r w:rsidRPr="00EA0A20">
        <w:rPr>
          <w:rFonts w:ascii="Times New Roman" w:eastAsia="仿宋_GB2312" w:hAnsi="Times New Roman" w:hint="eastAsia"/>
          <w:color w:val="000000"/>
          <w:kern w:val="0"/>
          <w:sz w:val="24"/>
          <w:szCs w:val="24"/>
        </w:rPr>
        <w:t>；</w:t>
      </w:r>
    </w:p>
    <w:p w14:paraId="654F44C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NOX</w:t>
      </w:r>
      <w:r w:rsidRPr="00EA0A20">
        <w:rPr>
          <w:rFonts w:ascii="Times New Roman" w:eastAsia="仿宋_GB2312" w:hAnsi="Times New Roman" w:hint="eastAsia"/>
          <w:color w:val="000000"/>
          <w:kern w:val="0"/>
          <w:sz w:val="24"/>
          <w:szCs w:val="24"/>
        </w:rPr>
        <w:t>分析仪</w:t>
      </w:r>
    </w:p>
    <w:p w14:paraId="2D0EBCF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、用途：测量环境空气中的</w:t>
      </w:r>
      <w:r w:rsidRPr="00EA0A20">
        <w:rPr>
          <w:rFonts w:ascii="Times New Roman" w:eastAsia="仿宋_GB2312" w:hAnsi="Times New Roman"/>
          <w:color w:val="000000"/>
          <w:kern w:val="0"/>
          <w:sz w:val="24"/>
          <w:szCs w:val="24"/>
        </w:rPr>
        <w:t xml:space="preserve"> NO/NO2/NOx</w:t>
      </w:r>
      <w:r w:rsidRPr="00EA0A20">
        <w:rPr>
          <w:rFonts w:ascii="Times New Roman" w:eastAsia="仿宋_GB2312" w:hAnsi="Times New Roman" w:hint="eastAsia"/>
          <w:color w:val="000000"/>
          <w:kern w:val="0"/>
          <w:sz w:val="24"/>
          <w:szCs w:val="24"/>
        </w:rPr>
        <w:t>浓度</w:t>
      </w:r>
    </w:p>
    <w:p w14:paraId="297449C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、测量方法：化学发光法</w:t>
      </w:r>
    </w:p>
    <w:p w14:paraId="6D3FA01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0-500ppb</w:t>
      </w:r>
      <w:r w:rsidRPr="00EA0A20">
        <w:rPr>
          <w:rFonts w:ascii="Times New Roman" w:eastAsia="仿宋_GB2312" w:hAnsi="Times New Roman" w:hint="eastAsia"/>
          <w:color w:val="000000"/>
          <w:kern w:val="0"/>
          <w:sz w:val="24"/>
          <w:szCs w:val="24"/>
        </w:rPr>
        <w:t>可选，自动或手动选择分档；</w:t>
      </w:r>
      <w:r w:rsidRPr="00EA0A20">
        <w:rPr>
          <w:rFonts w:ascii="Times New Roman" w:eastAsia="仿宋_GB2312" w:hAnsi="Times New Roman"/>
          <w:color w:val="000000"/>
          <w:kern w:val="0"/>
          <w:sz w:val="24"/>
          <w:szCs w:val="24"/>
        </w:rPr>
        <w:t xml:space="preserve"> </w:t>
      </w:r>
    </w:p>
    <w:p w14:paraId="3CEDD77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、零点噪声：</w:t>
      </w:r>
      <w:r w:rsidRPr="00EA0A20">
        <w:rPr>
          <w:rFonts w:ascii="Times New Roman" w:eastAsia="仿宋_GB2312" w:hAnsi="Times New Roman"/>
          <w:color w:val="000000"/>
          <w:kern w:val="0"/>
          <w:sz w:val="24"/>
          <w:szCs w:val="24"/>
        </w:rPr>
        <w:t>≤0.2ppb (RMS)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B70D2B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最低检测限：</w:t>
      </w:r>
      <w:r w:rsidRPr="00EA0A20">
        <w:rPr>
          <w:rFonts w:ascii="Times New Roman" w:eastAsia="仿宋_GB2312" w:hAnsi="Times New Roman"/>
          <w:color w:val="000000"/>
          <w:kern w:val="0"/>
          <w:sz w:val="24"/>
          <w:szCs w:val="24"/>
        </w:rPr>
        <w:t>0.4ppb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2509D7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、测量精度：</w:t>
      </w:r>
      <w:r w:rsidRPr="00EA0A20">
        <w:rPr>
          <w:rFonts w:ascii="Times New Roman" w:eastAsia="仿宋_GB2312" w:hAnsi="Times New Roman"/>
          <w:color w:val="000000"/>
          <w:kern w:val="0"/>
          <w:sz w:val="24"/>
          <w:szCs w:val="24"/>
        </w:rPr>
        <w:t>±0.5 ppb</w:t>
      </w:r>
      <w:r w:rsidRPr="00EA0A20">
        <w:rPr>
          <w:rFonts w:ascii="Times New Roman" w:eastAsia="仿宋_GB2312" w:hAnsi="Times New Roman" w:hint="eastAsia"/>
          <w:color w:val="000000"/>
          <w:kern w:val="0"/>
          <w:sz w:val="24"/>
          <w:szCs w:val="24"/>
        </w:rPr>
        <w:t>；</w:t>
      </w:r>
    </w:p>
    <w:p w14:paraId="69B474D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、线性：</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 xml:space="preserve"> </w:t>
      </w:r>
    </w:p>
    <w:p w14:paraId="4AF2CA2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、零点飘移：</w:t>
      </w:r>
      <w:r w:rsidRPr="00EA0A20">
        <w:rPr>
          <w:rFonts w:ascii="Times New Roman" w:eastAsia="仿宋_GB2312" w:hAnsi="Times New Roman"/>
          <w:color w:val="000000"/>
          <w:kern w:val="0"/>
          <w:sz w:val="24"/>
          <w:szCs w:val="24"/>
        </w:rPr>
        <w:t>&lt;0.5ppb/24h</w:t>
      </w:r>
    </w:p>
    <w:p w14:paraId="5F4107B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、跨度飘移：</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5CD0D18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、响应时间：</w:t>
      </w:r>
      <w:r w:rsidRPr="00EA0A20">
        <w:rPr>
          <w:rFonts w:ascii="Times New Roman" w:eastAsia="仿宋_GB2312" w:hAnsi="Times New Roman"/>
          <w:color w:val="000000"/>
          <w:kern w:val="0"/>
          <w:sz w:val="24"/>
          <w:szCs w:val="24"/>
        </w:rPr>
        <w:t>&lt;240s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0-95%)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520281F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、运行温度范围：</w:t>
      </w:r>
      <w:r w:rsidRPr="00EA0A20">
        <w:rPr>
          <w:rFonts w:ascii="Times New Roman" w:eastAsia="仿宋_GB2312" w:hAnsi="Times New Roman"/>
          <w:color w:val="000000"/>
          <w:kern w:val="0"/>
          <w:sz w:val="24"/>
          <w:szCs w:val="24"/>
        </w:rPr>
        <w:t>10-35℃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4541498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、零跨阀：外置，可满足自动校准；</w:t>
      </w:r>
      <w:r w:rsidRPr="00EA0A20">
        <w:rPr>
          <w:rFonts w:ascii="Times New Roman" w:eastAsia="仿宋_GB2312" w:hAnsi="Times New Roman"/>
          <w:color w:val="000000"/>
          <w:kern w:val="0"/>
          <w:sz w:val="24"/>
          <w:szCs w:val="24"/>
        </w:rPr>
        <w:t xml:space="preserve"> </w:t>
      </w:r>
    </w:p>
    <w:p w14:paraId="74AECDF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、测量值输出：电压</w:t>
      </w:r>
      <w:r w:rsidRPr="00EA0A20">
        <w:rPr>
          <w:rFonts w:ascii="Times New Roman" w:eastAsia="仿宋_GB2312" w:hAnsi="Times New Roman"/>
          <w:color w:val="000000"/>
          <w:kern w:val="0"/>
          <w:sz w:val="24"/>
          <w:szCs w:val="24"/>
        </w:rPr>
        <w:t xml:space="preserve"> 10v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100mv</w:t>
      </w:r>
      <w:r w:rsidRPr="00EA0A20">
        <w:rPr>
          <w:rFonts w:ascii="Times New Roman" w:eastAsia="仿宋_GB2312" w:hAnsi="Times New Roman" w:hint="eastAsia"/>
          <w:color w:val="000000"/>
          <w:kern w:val="0"/>
          <w:sz w:val="24"/>
          <w:szCs w:val="24"/>
        </w:rPr>
        <w:t>，或电流</w:t>
      </w:r>
      <w:r w:rsidRPr="00EA0A20">
        <w:rPr>
          <w:rFonts w:ascii="Times New Roman" w:eastAsia="仿宋_GB2312" w:hAnsi="Times New Roman"/>
          <w:color w:val="000000"/>
          <w:kern w:val="0"/>
          <w:sz w:val="24"/>
          <w:szCs w:val="24"/>
        </w:rPr>
        <w:t xml:space="preserve"> 4-20mA</w:t>
      </w:r>
      <w:r w:rsidRPr="00EA0A20">
        <w:rPr>
          <w:rFonts w:ascii="Times New Roman" w:eastAsia="仿宋_GB2312" w:hAnsi="Times New Roman" w:hint="eastAsia"/>
          <w:color w:val="000000"/>
          <w:kern w:val="0"/>
          <w:sz w:val="24"/>
          <w:szCs w:val="24"/>
        </w:rPr>
        <w:t>，以及</w:t>
      </w:r>
      <w:r w:rsidRPr="00EA0A20">
        <w:rPr>
          <w:rFonts w:ascii="Times New Roman" w:eastAsia="仿宋_GB2312" w:hAnsi="Times New Roman"/>
          <w:color w:val="000000"/>
          <w:kern w:val="0"/>
          <w:sz w:val="24"/>
          <w:szCs w:val="24"/>
        </w:rPr>
        <w:t xml:space="preserve"> RS232 </w:t>
      </w:r>
      <w:r w:rsidRPr="00EA0A20">
        <w:rPr>
          <w:rFonts w:ascii="Times New Roman" w:eastAsia="仿宋_GB2312" w:hAnsi="Times New Roman" w:hint="eastAsia"/>
          <w:color w:val="000000"/>
          <w:kern w:val="0"/>
          <w:sz w:val="24"/>
          <w:szCs w:val="24"/>
        </w:rPr>
        <w:t>双向通讯界面及以太口；</w:t>
      </w:r>
      <w:r w:rsidRPr="00EA0A20">
        <w:rPr>
          <w:rFonts w:ascii="Times New Roman" w:eastAsia="仿宋_GB2312" w:hAnsi="Times New Roman"/>
          <w:color w:val="000000"/>
          <w:kern w:val="0"/>
          <w:sz w:val="24"/>
          <w:szCs w:val="24"/>
        </w:rPr>
        <w:t xml:space="preserve"> </w:t>
      </w:r>
    </w:p>
    <w:p w14:paraId="71200AE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、运行方式：微处理机控制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具有参</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数设定</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自我诊断报警、仪器运行状态参数显示、远程遥控诊断操作、存储分析数据和运行状态参数的功能；</w:t>
      </w:r>
      <w:r w:rsidRPr="00EA0A20">
        <w:rPr>
          <w:rFonts w:ascii="Times New Roman" w:eastAsia="仿宋_GB2312" w:hAnsi="Times New Roman"/>
          <w:color w:val="000000"/>
          <w:kern w:val="0"/>
          <w:sz w:val="24"/>
          <w:szCs w:val="24"/>
        </w:rPr>
        <w:t xml:space="preserve"> </w:t>
      </w:r>
    </w:p>
    <w:p w14:paraId="754EB36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220±10%VAC/50Hz</w:t>
      </w:r>
      <w:r w:rsidRPr="00EA0A20">
        <w:rPr>
          <w:rFonts w:ascii="Times New Roman" w:eastAsia="仿宋_GB2312" w:hAnsi="Times New Roman" w:hint="eastAsia"/>
          <w:color w:val="000000"/>
          <w:kern w:val="0"/>
          <w:sz w:val="24"/>
          <w:szCs w:val="24"/>
        </w:rPr>
        <w:t>；</w:t>
      </w:r>
    </w:p>
    <w:p w14:paraId="674569E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分析仪</w:t>
      </w:r>
    </w:p>
    <w:p w14:paraId="6CFBD97E" w14:textId="77777777" w:rsidR="00EA0A20" w:rsidRPr="00EA0A20" w:rsidRDefault="00EA0A20" w:rsidP="00EA0A20">
      <w:pPr>
        <w:widowControl/>
        <w:rPr>
          <w:rFonts w:ascii="Times New Roman" w:eastAsia="仿宋_GB2312" w:hAnsi="Times New Roman"/>
          <w:color w:val="000000"/>
          <w:kern w:val="0"/>
          <w:sz w:val="24"/>
          <w:szCs w:val="24"/>
        </w:rPr>
      </w:pPr>
      <w:bookmarkStart w:id="70" w:name="_Hlk175696819"/>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、用途：测量环境空气中的一氧化碳浓度</w:t>
      </w:r>
    </w:p>
    <w:p w14:paraId="14D3A12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、测量方法：气体滤波相关红外法</w:t>
      </w:r>
    </w:p>
    <w:p w14:paraId="15DAEC2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0-1000 ppm</w:t>
      </w:r>
      <w:r w:rsidRPr="00EA0A20">
        <w:rPr>
          <w:rFonts w:ascii="Times New Roman" w:eastAsia="仿宋_GB2312" w:hAnsi="Times New Roman" w:hint="eastAsia"/>
          <w:color w:val="000000"/>
          <w:kern w:val="0"/>
          <w:sz w:val="24"/>
          <w:szCs w:val="24"/>
        </w:rPr>
        <w:t>可选，双量程自动切换；</w:t>
      </w:r>
      <w:r w:rsidRPr="00EA0A20">
        <w:rPr>
          <w:rFonts w:ascii="Times New Roman" w:eastAsia="仿宋_GB2312" w:hAnsi="Times New Roman"/>
          <w:color w:val="000000"/>
          <w:kern w:val="0"/>
          <w:sz w:val="24"/>
          <w:szCs w:val="24"/>
        </w:rPr>
        <w:t xml:space="preserve"> </w:t>
      </w:r>
    </w:p>
    <w:p w14:paraId="0AA16AF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、零点噪声：</w:t>
      </w:r>
      <w:r w:rsidRPr="00EA0A20">
        <w:rPr>
          <w:rFonts w:ascii="Times New Roman" w:eastAsia="仿宋_GB2312" w:hAnsi="Times New Roman"/>
          <w:color w:val="000000"/>
          <w:kern w:val="0"/>
          <w:sz w:val="24"/>
          <w:szCs w:val="24"/>
        </w:rPr>
        <w:t>≤0.1ppm(RMS)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6D91F37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最低检测限：</w:t>
      </w:r>
      <w:r w:rsidRPr="00EA0A20">
        <w:rPr>
          <w:rFonts w:ascii="Times New Roman" w:eastAsia="仿宋_GB2312" w:hAnsi="Times New Roman"/>
          <w:color w:val="000000"/>
          <w:kern w:val="0"/>
          <w:sz w:val="24"/>
          <w:szCs w:val="24"/>
        </w:rPr>
        <w:t>0.04ppm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1336766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、测量精度：</w:t>
      </w:r>
      <w:r w:rsidRPr="00EA0A20">
        <w:rPr>
          <w:rFonts w:ascii="Times New Roman" w:eastAsia="仿宋_GB2312" w:hAnsi="Times New Roman"/>
          <w:color w:val="000000"/>
          <w:kern w:val="0"/>
          <w:sz w:val="24"/>
          <w:szCs w:val="24"/>
        </w:rPr>
        <w:t>±0.1 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2B69E4A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、线性：</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 xml:space="preserve"> </w:t>
      </w:r>
    </w:p>
    <w:p w14:paraId="187699B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、零点飘移：</w:t>
      </w:r>
      <w:r w:rsidRPr="00EA0A20">
        <w:rPr>
          <w:rFonts w:ascii="Times New Roman" w:eastAsia="仿宋_GB2312" w:hAnsi="Times New Roman"/>
          <w:color w:val="000000"/>
          <w:kern w:val="0"/>
          <w:sz w:val="24"/>
          <w:szCs w:val="24"/>
        </w:rPr>
        <w:t>&lt;0.1ppm/24h</w:t>
      </w:r>
    </w:p>
    <w:p w14:paraId="18F3C54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、跨度飘移：</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5AE4907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、响应时间：</w:t>
      </w:r>
      <w:r w:rsidRPr="00EA0A20">
        <w:rPr>
          <w:rFonts w:ascii="Times New Roman" w:eastAsia="仿宋_GB2312" w:hAnsi="Times New Roman"/>
          <w:color w:val="000000"/>
          <w:kern w:val="0"/>
          <w:sz w:val="24"/>
          <w:szCs w:val="24"/>
        </w:rPr>
        <w:t>&lt;180s/(0-95%)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D87AE6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、运行温度范围：</w:t>
      </w:r>
      <w:r w:rsidRPr="00EA0A20">
        <w:rPr>
          <w:rFonts w:ascii="Times New Roman" w:eastAsia="仿宋_GB2312" w:hAnsi="Times New Roman"/>
          <w:color w:val="000000"/>
          <w:kern w:val="0"/>
          <w:sz w:val="24"/>
          <w:szCs w:val="24"/>
        </w:rPr>
        <w:t>10-35℃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293A789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、零跨阀：内置或外置，可满足自动校准；</w:t>
      </w:r>
    </w:p>
    <w:p w14:paraId="4331042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、具有内置自动零点校正系统。</w:t>
      </w:r>
    </w:p>
    <w:p w14:paraId="4A79616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、测量值输出：电压</w:t>
      </w:r>
      <w:r w:rsidRPr="00EA0A20">
        <w:rPr>
          <w:rFonts w:ascii="Times New Roman" w:eastAsia="仿宋_GB2312" w:hAnsi="Times New Roman"/>
          <w:color w:val="000000"/>
          <w:kern w:val="0"/>
          <w:sz w:val="24"/>
          <w:szCs w:val="24"/>
        </w:rPr>
        <w:t xml:space="preserve"> 10v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100mv</w:t>
      </w:r>
      <w:r w:rsidRPr="00EA0A20">
        <w:rPr>
          <w:rFonts w:ascii="Times New Roman" w:eastAsia="仿宋_GB2312" w:hAnsi="Times New Roman" w:hint="eastAsia"/>
          <w:color w:val="000000"/>
          <w:kern w:val="0"/>
          <w:sz w:val="24"/>
          <w:szCs w:val="24"/>
        </w:rPr>
        <w:t>，或电流</w:t>
      </w:r>
      <w:r w:rsidRPr="00EA0A20">
        <w:rPr>
          <w:rFonts w:ascii="Times New Roman" w:eastAsia="仿宋_GB2312" w:hAnsi="Times New Roman"/>
          <w:color w:val="000000"/>
          <w:kern w:val="0"/>
          <w:sz w:val="24"/>
          <w:szCs w:val="24"/>
        </w:rPr>
        <w:t xml:space="preserve"> 4-20mA</w:t>
      </w:r>
      <w:r w:rsidRPr="00EA0A20">
        <w:rPr>
          <w:rFonts w:ascii="Times New Roman" w:eastAsia="仿宋_GB2312" w:hAnsi="Times New Roman" w:hint="eastAsia"/>
          <w:color w:val="000000"/>
          <w:kern w:val="0"/>
          <w:sz w:val="24"/>
          <w:szCs w:val="24"/>
        </w:rPr>
        <w:t>，以及</w:t>
      </w:r>
      <w:r w:rsidRPr="00EA0A20">
        <w:rPr>
          <w:rFonts w:ascii="Times New Roman" w:eastAsia="仿宋_GB2312" w:hAnsi="Times New Roman"/>
          <w:color w:val="000000"/>
          <w:kern w:val="0"/>
          <w:sz w:val="24"/>
          <w:szCs w:val="24"/>
        </w:rPr>
        <w:t xml:space="preserve"> RS232 </w:t>
      </w:r>
      <w:r w:rsidRPr="00EA0A20">
        <w:rPr>
          <w:rFonts w:ascii="Times New Roman" w:eastAsia="仿宋_GB2312" w:hAnsi="Times New Roman" w:hint="eastAsia"/>
          <w:color w:val="000000"/>
          <w:kern w:val="0"/>
          <w:sz w:val="24"/>
          <w:szCs w:val="24"/>
        </w:rPr>
        <w:t>双向通讯界面及以太网口；</w:t>
      </w:r>
      <w:r w:rsidRPr="00EA0A20">
        <w:rPr>
          <w:rFonts w:ascii="Times New Roman" w:eastAsia="仿宋_GB2312" w:hAnsi="Times New Roman"/>
          <w:color w:val="000000"/>
          <w:kern w:val="0"/>
          <w:sz w:val="24"/>
          <w:szCs w:val="24"/>
        </w:rPr>
        <w:t xml:space="preserve"> </w:t>
      </w:r>
    </w:p>
    <w:p w14:paraId="2D9B65D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、运行方式：微处理机控制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具有参</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数设定</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自我诊断报警、仪器运行状态参数显示、远程遥控诊断操作、存储分析数据和运行状态参数的功能；</w:t>
      </w:r>
      <w:r w:rsidRPr="00EA0A20">
        <w:rPr>
          <w:rFonts w:ascii="Times New Roman" w:eastAsia="仿宋_GB2312" w:hAnsi="Times New Roman"/>
          <w:color w:val="000000"/>
          <w:kern w:val="0"/>
          <w:sz w:val="24"/>
          <w:szCs w:val="24"/>
        </w:rPr>
        <w:t xml:space="preserve"> </w:t>
      </w:r>
    </w:p>
    <w:p w14:paraId="3D9EE1B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16</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220±10%VAC/50Hz</w:t>
      </w:r>
      <w:r w:rsidRPr="00EA0A20">
        <w:rPr>
          <w:rFonts w:ascii="Times New Roman" w:eastAsia="仿宋_GB2312" w:hAnsi="Times New Roman" w:hint="eastAsia"/>
          <w:color w:val="000000"/>
          <w:kern w:val="0"/>
          <w:sz w:val="24"/>
          <w:szCs w:val="24"/>
        </w:rPr>
        <w:t>；</w:t>
      </w:r>
    </w:p>
    <w:bookmarkEnd w:id="70"/>
    <w:p w14:paraId="1346FA7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O3</w:t>
      </w:r>
      <w:r w:rsidRPr="00EA0A20">
        <w:rPr>
          <w:rFonts w:ascii="Times New Roman" w:eastAsia="仿宋_GB2312" w:hAnsi="Times New Roman" w:hint="eastAsia"/>
          <w:color w:val="000000"/>
          <w:kern w:val="0"/>
          <w:sz w:val="24"/>
          <w:szCs w:val="24"/>
        </w:rPr>
        <w:t>分析仪</w:t>
      </w:r>
    </w:p>
    <w:p w14:paraId="250247F2" w14:textId="77777777" w:rsidR="00EA0A20" w:rsidRPr="00EA0A20" w:rsidRDefault="00EA0A20" w:rsidP="00EA0A20">
      <w:pPr>
        <w:widowControl/>
        <w:rPr>
          <w:rFonts w:ascii="Times New Roman" w:eastAsia="仿宋_GB2312" w:hAnsi="Times New Roman"/>
          <w:color w:val="000000"/>
          <w:kern w:val="0"/>
          <w:sz w:val="24"/>
          <w:szCs w:val="24"/>
        </w:rPr>
      </w:pPr>
      <w:bookmarkStart w:id="71" w:name="_Hlk175696883"/>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、用途：测量环境空气中的臭氧浓度</w:t>
      </w:r>
    </w:p>
    <w:p w14:paraId="638EDDA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测量方法：紫外吸收光度法，对称双光池检测（需提供证明材料）</w:t>
      </w:r>
    </w:p>
    <w:p w14:paraId="7ADA98E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0-0.05, 0.1, 0.2, 0.5, 1, 2, 5, 10ppm</w:t>
      </w:r>
      <w:r w:rsidRPr="00EA0A20">
        <w:rPr>
          <w:rFonts w:ascii="Times New Roman" w:eastAsia="仿宋_GB2312" w:hAnsi="Times New Roman" w:hint="eastAsia"/>
          <w:color w:val="000000"/>
          <w:kern w:val="0"/>
          <w:sz w:val="24"/>
          <w:szCs w:val="24"/>
        </w:rPr>
        <w:t>可选，自动或手动选择分档；</w:t>
      </w:r>
      <w:r w:rsidRPr="00EA0A20">
        <w:rPr>
          <w:rFonts w:ascii="Times New Roman" w:eastAsia="仿宋_GB2312" w:hAnsi="Times New Roman"/>
          <w:color w:val="000000"/>
          <w:kern w:val="0"/>
          <w:sz w:val="24"/>
          <w:szCs w:val="24"/>
        </w:rPr>
        <w:t xml:space="preserve"> </w:t>
      </w:r>
    </w:p>
    <w:p w14:paraId="2F29919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、零点噪声：</w:t>
      </w:r>
      <w:r w:rsidRPr="00EA0A20">
        <w:rPr>
          <w:rFonts w:ascii="Times New Roman" w:eastAsia="仿宋_GB2312" w:hAnsi="Times New Roman"/>
          <w:color w:val="000000"/>
          <w:kern w:val="0"/>
          <w:sz w:val="24"/>
          <w:szCs w:val="24"/>
        </w:rPr>
        <w:t>≤0.25ppb (RMS)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68C3316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最低检测限：</w:t>
      </w:r>
      <w:r w:rsidRPr="00EA0A20">
        <w:rPr>
          <w:rFonts w:ascii="Times New Roman" w:eastAsia="仿宋_GB2312" w:hAnsi="Times New Roman"/>
          <w:color w:val="000000"/>
          <w:kern w:val="0"/>
          <w:sz w:val="24"/>
          <w:szCs w:val="24"/>
        </w:rPr>
        <w:t>0.5ppb</w:t>
      </w:r>
      <w:r w:rsidRPr="00EA0A20">
        <w:rPr>
          <w:rFonts w:ascii="Times New Roman" w:eastAsia="仿宋_GB2312" w:hAnsi="Times New Roman" w:hint="eastAsia"/>
          <w:color w:val="000000"/>
          <w:kern w:val="0"/>
          <w:sz w:val="24"/>
          <w:szCs w:val="24"/>
        </w:rPr>
        <w:t>；（需提供证明材料）</w:t>
      </w:r>
    </w:p>
    <w:p w14:paraId="234C588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、测量精度：</w:t>
      </w:r>
      <w:r w:rsidRPr="00EA0A20">
        <w:rPr>
          <w:rFonts w:ascii="Times New Roman" w:eastAsia="仿宋_GB2312" w:hAnsi="Times New Roman"/>
          <w:color w:val="000000"/>
          <w:kern w:val="0"/>
          <w:sz w:val="24"/>
          <w:szCs w:val="24"/>
        </w:rPr>
        <w:t>±1.0ppb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42ECE76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、线性：</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 xml:space="preserve"> </w:t>
      </w:r>
    </w:p>
    <w:p w14:paraId="1576CC7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、零点飘移：</w:t>
      </w:r>
      <w:r w:rsidRPr="00EA0A20">
        <w:rPr>
          <w:rFonts w:ascii="Times New Roman" w:eastAsia="仿宋_GB2312" w:hAnsi="Times New Roman"/>
          <w:color w:val="000000"/>
          <w:kern w:val="0"/>
          <w:sz w:val="24"/>
          <w:szCs w:val="24"/>
        </w:rPr>
        <w:t>&lt;1.0ppb/24h/7d</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98DB2F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、跨度飘移：</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满度值</w:t>
      </w:r>
      <w:r w:rsidRPr="00EA0A20">
        <w:rPr>
          <w:rFonts w:ascii="Times New Roman" w:eastAsia="仿宋_GB2312" w:hAnsi="Times New Roman"/>
          <w:color w:val="000000"/>
          <w:kern w:val="0"/>
          <w:sz w:val="24"/>
          <w:szCs w:val="24"/>
        </w:rPr>
        <w:t>/24h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1C1866A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、响应时间：</w:t>
      </w:r>
      <w:r w:rsidRPr="00EA0A20">
        <w:rPr>
          <w:rFonts w:ascii="Times New Roman" w:eastAsia="仿宋_GB2312" w:hAnsi="Times New Roman"/>
          <w:color w:val="000000"/>
          <w:kern w:val="0"/>
          <w:sz w:val="24"/>
          <w:szCs w:val="24"/>
        </w:rPr>
        <w:t>&lt;240s/(0-95%)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6F261CB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、运行温度范围：</w:t>
      </w:r>
      <w:r w:rsidRPr="00EA0A20">
        <w:rPr>
          <w:rFonts w:ascii="Times New Roman" w:eastAsia="仿宋_GB2312" w:hAnsi="Times New Roman"/>
          <w:color w:val="000000"/>
          <w:kern w:val="0"/>
          <w:sz w:val="24"/>
          <w:szCs w:val="24"/>
        </w:rPr>
        <w:t>10-35℃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24282D0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12</w:t>
      </w:r>
      <w:r w:rsidRPr="00EA0A20">
        <w:rPr>
          <w:rFonts w:ascii="Times New Roman" w:eastAsia="仿宋_GB2312" w:hAnsi="Times New Roman" w:hint="eastAsia"/>
          <w:color w:val="000000"/>
          <w:kern w:val="0"/>
          <w:sz w:val="24"/>
          <w:szCs w:val="24"/>
        </w:rPr>
        <w:t>、零跨阀：外置，可满足自动校准；</w:t>
      </w:r>
      <w:r w:rsidRPr="00EA0A20">
        <w:rPr>
          <w:rFonts w:ascii="Times New Roman" w:eastAsia="仿宋_GB2312" w:hAnsi="Times New Roman"/>
          <w:color w:val="000000"/>
          <w:kern w:val="0"/>
          <w:sz w:val="24"/>
          <w:szCs w:val="24"/>
        </w:rPr>
        <w:t xml:space="preserve"> </w:t>
      </w:r>
    </w:p>
    <w:p w14:paraId="34539D3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13</w:t>
      </w:r>
      <w:r w:rsidRPr="00EA0A20">
        <w:rPr>
          <w:rFonts w:ascii="Times New Roman" w:eastAsia="仿宋_GB2312" w:hAnsi="Times New Roman" w:hint="eastAsia"/>
          <w:color w:val="000000"/>
          <w:kern w:val="0"/>
          <w:sz w:val="24"/>
          <w:szCs w:val="24"/>
        </w:rPr>
        <w:t>、测量值输出：电压</w:t>
      </w:r>
      <w:r w:rsidRPr="00EA0A20">
        <w:rPr>
          <w:rFonts w:ascii="Times New Roman" w:eastAsia="仿宋_GB2312" w:hAnsi="Times New Roman"/>
          <w:color w:val="000000"/>
          <w:kern w:val="0"/>
          <w:sz w:val="24"/>
          <w:szCs w:val="24"/>
        </w:rPr>
        <w:t>10v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1v</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100mv</w:t>
      </w:r>
      <w:r w:rsidRPr="00EA0A20">
        <w:rPr>
          <w:rFonts w:ascii="Times New Roman" w:eastAsia="仿宋_GB2312" w:hAnsi="Times New Roman" w:hint="eastAsia"/>
          <w:color w:val="000000"/>
          <w:kern w:val="0"/>
          <w:sz w:val="24"/>
          <w:szCs w:val="24"/>
        </w:rPr>
        <w:t>，或电流</w:t>
      </w:r>
      <w:r w:rsidRPr="00EA0A20">
        <w:rPr>
          <w:rFonts w:ascii="Times New Roman" w:eastAsia="仿宋_GB2312" w:hAnsi="Times New Roman"/>
          <w:color w:val="000000"/>
          <w:kern w:val="0"/>
          <w:sz w:val="24"/>
          <w:szCs w:val="24"/>
        </w:rPr>
        <w:t xml:space="preserve"> 4-20mA</w:t>
      </w:r>
      <w:r w:rsidRPr="00EA0A20">
        <w:rPr>
          <w:rFonts w:ascii="Times New Roman" w:eastAsia="仿宋_GB2312" w:hAnsi="Times New Roman" w:hint="eastAsia"/>
          <w:color w:val="000000"/>
          <w:kern w:val="0"/>
          <w:sz w:val="24"/>
          <w:szCs w:val="24"/>
        </w:rPr>
        <w:t>，以及</w:t>
      </w:r>
      <w:r w:rsidRPr="00EA0A20">
        <w:rPr>
          <w:rFonts w:ascii="Times New Roman" w:eastAsia="仿宋_GB2312" w:hAnsi="Times New Roman"/>
          <w:color w:val="000000"/>
          <w:kern w:val="0"/>
          <w:sz w:val="24"/>
          <w:szCs w:val="24"/>
        </w:rPr>
        <w:t xml:space="preserve"> RS232 </w:t>
      </w:r>
      <w:r w:rsidRPr="00EA0A20">
        <w:rPr>
          <w:rFonts w:ascii="Times New Roman" w:eastAsia="仿宋_GB2312" w:hAnsi="Times New Roman" w:hint="eastAsia"/>
          <w:color w:val="000000"/>
          <w:kern w:val="0"/>
          <w:sz w:val="24"/>
          <w:szCs w:val="24"/>
        </w:rPr>
        <w:t>双向通讯界面及以太口；</w:t>
      </w:r>
      <w:r w:rsidRPr="00EA0A20">
        <w:rPr>
          <w:rFonts w:ascii="Times New Roman" w:eastAsia="仿宋_GB2312" w:hAnsi="Times New Roman"/>
          <w:color w:val="000000"/>
          <w:kern w:val="0"/>
          <w:sz w:val="24"/>
          <w:szCs w:val="24"/>
        </w:rPr>
        <w:t xml:space="preserve"> </w:t>
      </w:r>
    </w:p>
    <w:p w14:paraId="06C3FC2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、运行方式：微处理机控制，具有参数设定，自我诊断报警、仪器运行状态参数显示、远程遥控诊断操作、存储分析数据和运行状态参数的功能；</w:t>
      </w:r>
      <w:r w:rsidRPr="00EA0A20">
        <w:rPr>
          <w:rFonts w:ascii="Times New Roman" w:eastAsia="仿宋_GB2312" w:hAnsi="Times New Roman"/>
          <w:color w:val="000000"/>
          <w:kern w:val="0"/>
          <w:sz w:val="24"/>
          <w:szCs w:val="24"/>
        </w:rPr>
        <w:t xml:space="preserve"> </w:t>
      </w:r>
      <w:bookmarkEnd w:id="71"/>
    </w:p>
    <w:p w14:paraId="27AC8F6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220±10%VAC/50Hz</w:t>
      </w:r>
      <w:r w:rsidRPr="00EA0A20">
        <w:rPr>
          <w:rFonts w:ascii="Times New Roman" w:eastAsia="仿宋_GB2312" w:hAnsi="Times New Roman" w:hint="eastAsia"/>
          <w:color w:val="000000"/>
          <w:kern w:val="0"/>
          <w:sz w:val="24"/>
          <w:szCs w:val="24"/>
        </w:rPr>
        <w:t>；</w:t>
      </w:r>
    </w:p>
    <w:p w14:paraId="220711B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）动态校准仪</w:t>
      </w:r>
    </w:p>
    <w:p w14:paraId="043FF13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、具有稀释系统及多种气体标准气源入口，动态配置多种不同浓度的标准气，实现对气态分析仪的单点和多点校准的功能；</w:t>
      </w:r>
    </w:p>
    <w:p w14:paraId="2415093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、能接受控制指令进行自动零、跨（单点和多点）校准，也能以手动方式进行校准；</w:t>
      </w:r>
      <w:r w:rsidRPr="00EA0A20">
        <w:rPr>
          <w:rFonts w:ascii="Times New Roman" w:eastAsia="仿宋_GB2312" w:hAnsi="Times New Roman"/>
          <w:color w:val="000000"/>
          <w:kern w:val="0"/>
          <w:sz w:val="24"/>
          <w:szCs w:val="24"/>
        </w:rPr>
        <w:t xml:space="preserve"> </w:t>
      </w:r>
    </w:p>
    <w:p w14:paraId="560E8A9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、具有自编程能力，编制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存储校准程序</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并启动和控制分析仪器进行零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跨或多点校准；</w:t>
      </w:r>
    </w:p>
    <w:p w14:paraId="06E6E0D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、流量测量准确度：</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满量程；</w:t>
      </w:r>
      <w:r w:rsidRPr="00EA0A20">
        <w:rPr>
          <w:rFonts w:ascii="Times New Roman" w:eastAsia="仿宋_GB2312" w:hAnsi="Times New Roman"/>
          <w:color w:val="000000"/>
          <w:kern w:val="0"/>
          <w:sz w:val="24"/>
          <w:szCs w:val="24"/>
        </w:rPr>
        <w:t xml:space="preserve"> </w:t>
      </w:r>
    </w:p>
    <w:p w14:paraId="624CCE8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、流量测量重复性：</w:t>
      </w:r>
      <w:r w:rsidRPr="00EA0A20">
        <w:rPr>
          <w:rFonts w:ascii="Times New Roman" w:eastAsia="仿宋_GB2312" w:hAnsi="Times New Roman"/>
          <w:color w:val="000000"/>
          <w:kern w:val="0"/>
          <w:sz w:val="24"/>
          <w:szCs w:val="24"/>
        </w:rPr>
        <w:t>±0.2%</w:t>
      </w:r>
      <w:r w:rsidRPr="00EA0A20">
        <w:rPr>
          <w:rFonts w:ascii="Times New Roman" w:eastAsia="仿宋_GB2312" w:hAnsi="Times New Roman" w:hint="eastAsia"/>
          <w:color w:val="000000"/>
          <w:kern w:val="0"/>
          <w:sz w:val="24"/>
          <w:szCs w:val="24"/>
        </w:rPr>
        <w:t>满量程；</w:t>
      </w:r>
      <w:r w:rsidRPr="00EA0A20">
        <w:rPr>
          <w:rFonts w:ascii="Times New Roman" w:eastAsia="仿宋_GB2312" w:hAnsi="Times New Roman"/>
          <w:color w:val="000000"/>
          <w:kern w:val="0"/>
          <w:sz w:val="24"/>
          <w:szCs w:val="24"/>
        </w:rPr>
        <w:t xml:space="preserve"> </w:t>
      </w:r>
    </w:p>
    <w:p w14:paraId="379D02B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6</w:t>
      </w:r>
      <w:r w:rsidRPr="00EA0A20">
        <w:rPr>
          <w:rFonts w:ascii="Times New Roman" w:eastAsia="仿宋_GB2312" w:hAnsi="Times New Roman" w:hint="eastAsia"/>
          <w:color w:val="000000"/>
          <w:kern w:val="0"/>
          <w:sz w:val="24"/>
          <w:szCs w:val="24"/>
        </w:rPr>
        <w:t>、流量测量线性度：</w:t>
      </w:r>
      <w:r w:rsidRPr="00EA0A20">
        <w:rPr>
          <w:rFonts w:ascii="Times New Roman" w:eastAsia="仿宋_GB2312" w:hAnsi="Times New Roman"/>
          <w:color w:val="000000"/>
          <w:kern w:val="0"/>
          <w:sz w:val="24"/>
          <w:szCs w:val="24"/>
        </w:rPr>
        <w:t>±0.5%</w:t>
      </w:r>
      <w:r w:rsidRPr="00EA0A20">
        <w:rPr>
          <w:rFonts w:ascii="Times New Roman" w:eastAsia="仿宋_GB2312" w:hAnsi="Times New Roman" w:hint="eastAsia"/>
          <w:color w:val="000000"/>
          <w:kern w:val="0"/>
          <w:sz w:val="24"/>
          <w:szCs w:val="24"/>
        </w:rPr>
        <w:t>满量程；</w:t>
      </w:r>
      <w:r w:rsidRPr="00EA0A20">
        <w:rPr>
          <w:rFonts w:ascii="Times New Roman" w:eastAsia="仿宋_GB2312" w:hAnsi="Times New Roman"/>
          <w:color w:val="000000"/>
          <w:kern w:val="0"/>
          <w:sz w:val="24"/>
          <w:szCs w:val="24"/>
        </w:rPr>
        <w:t xml:space="preserve"> </w:t>
      </w:r>
    </w:p>
    <w:p w14:paraId="1D7EEEB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7</w:t>
      </w:r>
      <w:r w:rsidRPr="00EA0A20">
        <w:rPr>
          <w:rFonts w:ascii="Times New Roman" w:eastAsia="仿宋_GB2312" w:hAnsi="Times New Roman" w:hint="eastAsia"/>
          <w:color w:val="000000"/>
          <w:kern w:val="0"/>
          <w:sz w:val="24"/>
          <w:szCs w:val="24"/>
        </w:rPr>
        <w:t>、标准气输入口</w:t>
      </w:r>
      <w:r w:rsidRPr="00EA0A20">
        <w:rPr>
          <w:rFonts w:ascii="Times New Roman" w:eastAsia="仿宋_GB2312" w:hAnsi="Times New Roman"/>
          <w:color w:val="000000"/>
          <w:kern w:val="0"/>
          <w:sz w:val="24"/>
          <w:szCs w:val="24"/>
        </w:rPr>
        <w:t xml:space="preserve"> 3 </w:t>
      </w:r>
      <w:r w:rsidRPr="00EA0A20">
        <w:rPr>
          <w:rFonts w:ascii="Times New Roman" w:eastAsia="仿宋_GB2312" w:hAnsi="Times New Roman" w:hint="eastAsia"/>
          <w:color w:val="000000"/>
          <w:kern w:val="0"/>
          <w:sz w:val="24"/>
          <w:szCs w:val="24"/>
        </w:rPr>
        <w:t>个或以上，稀释气输出口</w:t>
      </w:r>
      <w:r w:rsidRPr="00EA0A20">
        <w:rPr>
          <w:rFonts w:ascii="Times New Roman" w:eastAsia="仿宋_GB2312" w:hAnsi="Times New Roman"/>
          <w:color w:val="000000"/>
          <w:kern w:val="0"/>
          <w:sz w:val="24"/>
          <w:szCs w:val="24"/>
        </w:rPr>
        <w:t xml:space="preserve"> 1 </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 xml:space="preserve"> </w:t>
      </w:r>
    </w:p>
    <w:p w14:paraId="2999BFF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、臭氧发生器输出臭氧浓度范围</w:t>
      </w:r>
      <w:r w:rsidRPr="00EA0A20">
        <w:rPr>
          <w:rFonts w:ascii="Times New Roman" w:eastAsia="仿宋_GB2312" w:hAnsi="Times New Roman"/>
          <w:color w:val="000000"/>
          <w:kern w:val="0"/>
          <w:sz w:val="24"/>
          <w:szCs w:val="24"/>
        </w:rPr>
        <w:t xml:space="preserve"> 0.1ppm-6ppm</w:t>
      </w:r>
      <w:r w:rsidRPr="00EA0A20">
        <w:rPr>
          <w:rFonts w:ascii="Times New Roman" w:eastAsia="仿宋_GB2312" w:hAnsi="Times New Roman" w:hint="eastAsia"/>
          <w:color w:val="000000"/>
          <w:kern w:val="0"/>
          <w:sz w:val="24"/>
          <w:szCs w:val="24"/>
        </w:rPr>
        <w:t>，反应时间</w:t>
      </w:r>
      <w:r w:rsidRPr="00EA0A20">
        <w:rPr>
          <w:rFonts w:ascii="Times New Roman" w:eastAsia="仿宋_GB2312" w:hAnsi="Times New Roman"/>
          <w:color w:val="000000"/>
          <w:kern w:val="0"/>
          <w:sz w:val="24"/>
          <w:szCs w:val="24"/>
        </w:rPr>
        <w:t xml:space="preserve"> 180s(98%)</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0A65875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9</w:t>
      </w:r>
      <w:r w:rsidRPr="00EA0A20">
        <w:rPr>
          <w:rFonts w:ascii="Times New Roman" w:eastAsia="仿宋_GB2312" w:hAnsi="Times New Roman" w:hint="eastAsia"/>
          <w:color w:val="000000"/>
          <w:kern w:val="0"/>
          <w:sz w:val="24"/>
          <w:szCs w:val="24"/>
        </w:rPr>
        <w:t>、具有自动检漏、压力检测和报警及自动断路功能；</w:t>
      </w:r>
      <w:r w:rsidRPr="00EA0A20">
        <w:rPr>
          <w:rFonts w:ascii="Times New Roman" w:eastAsia="仿宋_GB2312" w:hAnsi="Times New Roman"/>
          <w:color w:val="000000"/>
          <w:kern w:val="0"/>
          <w:sz w:val="24"/>
          <w:szCs w:val="24"/>
        </w:rPr>
        <w:t xml:space="preserve"> </w:t>
      </w:r>
    </w:p>
    <w:p w14:paraId="7406326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220VAC±10%/50Hz</w:t>
      </w:r>
      <w:r w:rsidRPr="00EA0A20">
        <w:rPr>
          <w:rFonts w:ascii="Times New Roman" w:eastAsia="仿宋_GB2312" w:hAnsi="Times New Roman" w:hint="eastAsia"/>
          <w:color w:val="000000"/>
          <w:kern w:val="0"/>
          <w:sz w:val="24"/>
          <w:szCs w:val="24"/>
        </w:rPr>
        <w:t>。</w:t>
      </w:r>
    </w:p>
    <w:p w14:paraId="2CC887C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8</w:t>
      </w:r>
      <w:r w:rsidRPr="00EA0A20">
        <w:rPr>
          <w:rFonts w:ascii="Times New Roman" w:eastAsia="仿宋_GB2312" w:hAnsi="Times New Roman" w:hint="eastAsia"/>
          <w:color w:val="000000"/>
          <w:kern w:val="0"/>
          <w:sz w:val="24"/>
          <w:szCs w:val="24"/>
        </w:rPr>
        <w:t>）零气发生器</w:t>
      </w:r>
    </w:p>
    <w:p w14:paraId="240E194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、输出流量：</w:t>
      </w:r>
      <w:r w:rsidRPr="00EA0A20">
        <w:rPr>
          <w:rFonts w:ascii="Times New Roman" w:eastAsia="仿宋_GB2312" w:hAnsi="Times New Roman"/>
          <w:color w:val="000000"/>
          <w:kern w:val="0"/>
          <w:sz w:val="24"/>
          <w:szCs w:val="24"/>
        </w:rPr>
        <w:t>≥10L/min</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4BECFB9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、输出压力：</w:t>
      </w:r>
      <w:r w:rsidRPr="00EA0A20">
        <w:rPr>
          <w:rFonts w:ascii="Times New Roman" w:eastAsia="仿宋_GB2312" w:hAnsi="Times New Roman"/>
          <w:color w:val="000000"/>
          <w:kern w:val="0"/>
          <w:sz w:val="24"/>
          <w:szCs w:val="24"/>
        </w:rPr>
        <w:t>10-30PSI</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5D7D4D5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、含去除</w:t>
      </w:r>
      <w:r w:rsidRPr="00EA0A20">
        <w:rPr>
          <w:rFonts w:ascii="Times New Roman" w:eastAsia="仿宋_GB2312" w:hAnsi="Times New Roman"/>
          <w:color w:val="000000"/>
          <w:kern w:val="0"/>
          <w:sz w:val="24"/>
          <w:szCs w:val="24"/>
        </w:rPr>
        <w:t xml:space="preserve"> HC </w:t>
      </w:r>
      <w:r w:rsidRPr="00EA0A20">
        <w:rPr>
          <w:rFonts w:ascii="Times New Roman" w:eastAsia="仿宋_GB2312" w:hAnsi="Times New Roman" w:hint="eastAsia"/>
          <w:color w:val="000000"/>
          <w:kern w:val="0"/>
          <w:sz w:val="24"/>
          <w:szCs w:val="24"/>
        </w:rPr>
        <w:t>和</w:t>
      </w:r>
      <w:r w:rsidRPr="00EA0A20">
        <w:rPr>
          <w:rFonts w:ascii="Times New Roman" w:eastAsia="仿宋_GB2312" w:hAnsi="Times New Roman"/>
          <w:color w:val="000000"/>
          <w:kern w:val="0"/>
          <w:sz w:val="24"/>
          <w:szCs w:val="24"/>
        </w:rPr>
        <w:t xml:space="preserve"> CO </w:t>
      </w:r>
      <w:r w:rsidRPr="00EA0A20">
        <w:rPr>
          <w:rFonts w:ascii="Times New Roman" w:eastAsia="仿宋_GB2312" w:hAnsi="Times New Roman" w:hint="eastAsia"/>
          <w:color w:val="000000"/>
          <w:kern w:val="0"/>
          <w:sz w:val="24"/>
          <w:szCs w:val="24"/>
        </w:rPr>
        <w:t>装置；</w:t>
      </w:r>
      <w:r w:rsidRPr="00EA0A20">
        <w:rPr>
          <w:rFonts w:ascii="Times New Roman" w:eastAsia="仿宋_GB2312" w:hAnsi="Times New Roman"/>
          <w:color w:val="000000"/>
          <w:kern w:val="0"/>
          <w:sz w:val="24"/>
          <w:szCs w:val="24"/>
        </w:rPr>
        <w:t xml:space="preserve"> </w:t>
      </w:r>
    </w:p>
    <w:p w14:paraId="2B0CC8E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、零气纯度：</w:t>
      </w:r>
      <w:r w:rsidRPr="00EA0A20">
        <w:rPr>
          <w:rFonts w:ascii="Times New Roman" w:eastAsia="仿宋_GB2312" w:hAnsi="Times New Roman"/>
          <w:color w:val="000000"/>
          <w:kern w:val="0"/>
          <w:sz w:val="24"/>
          <w:szCs w:val="24"/>
        </w:rPr>
        <w:t>NO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NO2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SO2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O3,NH3 &lt;0.5ppb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HC≤0.03ppm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w:t>
      </w:r>
    </w:p>
    <w:p w14:paraId="248394D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、电源电压：</w:t>
      </w:r>
      <w:r w:rsidRPr="00EA0A20">
        <w:rPr>
          <w:rFonts w:ascii="Times New Roman" w:eastAsia="仿宋_GB2312" w:hAnsi="Times New Roman"/>
          <w:color w:val="000000"/>
          <w:kern w:val="0"/>
          <w:sz w:val="24"/>
          <w:szCs w:val="24"/>
        </w:rPr>
        <w:t>220 VAC±10%/50Hz</w:t>
      </w:r>
      <w:r w:rsidRPr="00EA0A20">
        <w:rPr>
          <w:rFonts w:ascii="Times New Roman" w:eastAsia="仿宋_GB2312" w:hAnsi="Times New Roman" w:hint="eastAsia"/>
          <w:color w:val="000000"/>
          <w:kern w:val="0"/>
          <w:sz w:val="24"/>
          <w:szCs w:val="24"/>
        </w:rPr>
        <w:t>。</w:t>
      </w:r>
    </w:p>
    <w:p w14:paraId="66F1D6EB" w14:textId="77777777" w:rsidR="00EA0A20" w:rsidRPr="00EA0A20" w:rsidRDefault="00EA0A20" w:rsidP="00EA0A20">
      <w:pPr>
        <w:widowControl/>
        <w:rPr>
          <w:rFonts w:ascii="Times New Roman" w:eastAsia="仿宋_GB2312" w:hAnsi="Times New Roman"/>
          <w:color w:val="000000"/>
          <w:kern w:val="0"/>
          <w:sz w:val="24"/>
          <w:szCs w:val="24"/>
        </w:rPr>
      </w:pPr>
    </w:p>
    <w:p w14:paraId="66CED4E7" w14:textId="77777777" w:rsidR="00EA0A20" w:rsidRPr="00EA0A20" w:rsidRDefault="00EA0A20" w:rsidP="00EA0A20">
      <w:pPr>
        <w:widowControl/>
        <w:rPr>
          <w:rFonts w:ascii="Times New Roman" w:eastAsia="仿宋" w:hAnsi="Times New Roman"/>
          <w:color w:val="000000"/>
          <w:kern w:val="0"/>
          <w:sz w:val="24"/>
          <w:szCs w:val="24"/>
        </w:rPr>
      </w:pPr>
    </w:p>
    <w:p w14:paraId="27CA9276" w14:textId="77777777" w:rsidR="00EA0A20" w:rsidRPr="00EA0A20" w:rsidRDefault="00EA0A20" w:rsidP="00EA0A20">
      <w:pPr>
        <w:widowControl/>
        <w:jc w:val="left"/>
        <w:outlineLvl w:val="0"/>
        <w:rPr>
          <w:rFonts w:ascii="Times New Roman" w:hAnsi="Times New Roman"/>
          <w:b/>
          <w:color w:val="000000"/>
          <w:sz w:val="36"/>
          <w:szCs w:val="36"/>
        </w:rPr>
      </w:pPr>
      <w:bookmarkStart w:id="72" w:name="_Toc3658"/>
      <w:r w:rsidRPr="00EA0A20">
        <w:rPr>
          <w:rFonts w:ascii="Times New Roman" w:hAnsi="Times New Roman" w:hint="eastAsia"/>
          <w:b/>
          <w:color w:val="000000"/>
          <w:sz w:val="36"/>
          <w:szCs w:val="36"/>
        </w:rPr>
        <w:t>标项</w:t>
      </w:r>
      <w:r w:rsidRPr="00EA0A20">
        <w:rPr>
          <w:rFonts w:ascii="Times New Roman" w:hAnsi="Times New Roman"/>
          <w:b/>
          <w:color w:val="000000"/>
          <w:sz w:val="36"/>
          <w:szCs w:val="36"/>
        </w:rPr>
        <w:t xml:space="preserve">3: </w:t>
      </w:r>
      <w:r w:rsidRPr="00EA0A20">
        <w:rPr>
          <w:rFonts w:ascii="Times New Roman" w:hAnsi="Times New Roman" w:hint="eastAsia"/>
          <w:b/>
          <w:color w:val="000000"/>
          <w:sz w:val="36"/>
          <w:szCs w:val="36"/>
        </w:rPr>
        <w:t>温室气体质控中心建设</w:t>
      </w:r>
    </w:p>
    <w:p w14:paraId="21618BF7" w14:textId="77777777" w:rsidR="00EA0A20" w:rsidRPr="00EA0A20" w:rsidRDefault="00EA0A20" w:rsidP="00EA0A20">
      <w:pPr>
        <w:widowControl/>
        <w:jc w:val="left"/>
        <w:outlineLvl w:val="1"/>
        <w:rPr>
          <w:rFonts w:ascii="Times New Roman" w:eastAsia="楷体_GB2312" w:hAnsi="Times New Roman"/>
          <w:b/>
          <w:bCs/>
          <w:kern w:val="0"/>
          <w:sz w:val="32"/>
          <w:szCs w:val="36"/>
        </w:rPr>
      </w:pPr>
      <w:r w:rsidRPr="00EA0A20">
        <w:rPr>
          <w:rFonts w:ascii="Times New Roman" w:eastAsia="楷体_GB2312" w:hAnsi="Times New Roman" w:hint="eastAsia"/>
          <w:b/>
          <w:bCs/>
          <w:kern w:val="0"/>
          <w:sz w:val="32"/>
          <w:szCs w:val="36"/>
        </w:rPr>
        <w:t>一、采购需求</w:t>
      </w:r>
    </w:p>
    <w:p w14:paraId="36434711"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）仪器设备采购需求</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027"/>
        <w:gridCol w:w="2897"/>
        <w:gridCol w:w="1304"/>
        <w:gridCol w:w="1383"/>
      </w:tblGrid>
      <w:tr w:rsidR="00EA0A20" w:rsidRPr="00EA0A20" w14:paraId="0D07B08C" w14:textId="77777777" w:rsidTr="00EA0A20">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14:paraId="4E0A23D4"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标项</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60D4EE2"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建设点位</w:t>
            </w:r>
          </w:p>
        </w:tc>
        <w:tc>
          <w:tcPr>
            <w:tcW w:w="2897" w:type="dxa"/>
            <w:tcBorders>
              <w:top w:val="single" w:sz="4" w:space="0" w:color="auto"/>
              <w:left w:val="single" w:sz="4" w:space="0" w:color="auto"/>
              <w:bottom w:val="single" w:sz="4" w:space="0" w:color="auto"/>
              <w:right w:val="single" w:sz="4" w:space="0" w:color="auto"/>
            </w:tcBorders>
            <w:vAlign w:val="center"/>
            <w:hideMark/>
          </w:tcPr>
          <w:p w14:paraId="77983041"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设备采购及建设任务</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4802D11"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数量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4DBDF7"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预算金额</w:t>
            </w:r>
          </w:p>
          <w:p w14:paraId="157D8FF0"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（万元）</w:t>
            </w:r>
          </w:p>
        </w:tc>
      </w:tr>
      <w:tr w:rsidR="00EA0A20" w:rsidRPr="00EA0A20" w14:paraId="3E46A258" w14:textId="77777777" w:rsidTr="00EA0A20">
        <w:trPr>
          <w:trHeight w:val="20"/>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7B0CB3D6" w14:textId="77777777" w:rsidR="00EA0A20" w:rsidRPr="00EA0A20" w:rsidRDefault="00EA0A20" w:rsidP="00EA0A20">
            <w:pPr>
              <w:spacing w:line="30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3</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315C15CC"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温室气体质控中心</w:t>
            </w:r>
          </w:p>
          <w:p w14:paraId="34BD1318"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（省中心大楼）</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4924D58"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4"/>
                <w:szCs w:val="24"/>
                <w14:ligatures w14:val="standardContextual"/>
              </w:rPr>
              <w:t>省级温室气体质量控制实验室</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BAE09B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套</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EB704F9" w14:textId="77777777" w:rsidR="00EA0A20" w:rsidRPr="00EA0A20" w:rsidRDefault="00EA0A20" w:rsidP="00EA0A20">
            <w:pPr>
              <w:spacing w:line="300" w:lineRule="exact"/>
              <w:jc w:val="center"/>
              <w:rPr>
                <w:rFonts w:ascii="Times New Roman" w:eastAsia="等线" w:hAnsi="Times New Roman"/>
                <w:sz w:val="22"/>
                <w14:ligatures w14:val="standardContextual"/>
              </w:rPr>
            </w:pPr>
            <w:r w:rsidRPr="00EA0A20">
              <w:rPr>
                <w:rFonts w:ascii="Times New Roman" w:hAnsi="Times New Roman"/>
                <w:sz w:val="24"/>
                <w:szCs w:val="24"/>
                <w14:ligatures w14:val="standardContextual"/>
              </w:rPr>
              <w:t>395</w:t>
            </w:r>
          </w:p>
        </w:tc>
      </w:tr>
      <w:tr w:rsidR="00EA0A20" w:rsidRPr="00EA0A20" w14:paraId="6535A5E0"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6CED44C"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37B348A4"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73F69E08" w14:textId="77777777" w:rsidR="00EA0A20" w:rsidRPr="00EA0A20" w:rsidRDefault="00EA0A20" w:rsidP="00EA0A20">
            <w:pPr>
              <w:spacing w:line="290" w:lineRule="exact"/>
              <w:jc w:val="center"/>
              <w:rPr>
                <w:rFonts w:ascii="Times New Roman" w:eastAsia="仿宋_GB2312" w:hAnsi="Times New Roman"/>
                <w:b/>
                <w:bCs/>
                <w:sz w:val="22"/>
                <w14:ligatures w14:val="standardContextual"/>
              </w:rPr>
            </w:pPr>
            <w:r w:rsidRPr="00EA0A20">
              <w:rPr>
                <w:rFonts w:ascii="Times New Roman" w:eastAsia="仿宋_GB2312" w:hAnsi="Times New Roman" w:hint="eastAsia"/>
                <w:b/>
                <w:bCs/>
                <w:sz w:val="24"/>
                <w:szCs w:val="24"/>
                <w14:ligatures w14:val="standardContextual"/>
              </w:rPr>
              <w:t>高精度含氟温室气体监测系统（核心产品）</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7198CAB"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A366E64"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6BE25984"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6298161"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11553B83"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vAlign w:val="center"/>
            <w:hideMark/>
          </w:tcPr>
          <w:p w14:paraId="0DD8B8D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4"/>
                <w:szCs w:val="24"/>
                <w14:ligatures w14:val="standardContextual"/>
              </w:rPr>
              <w:t>温室气体硬件支撑资源</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E37653F"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4"/>
                <w:szCs w:val="24"/>
                <w14:ligatures w14:val="standardContextual"/>
              </w:rPr>
              <w:t>1</w:t>
            </w:r>
            <w:r w:rsidRPr="00EA0A20">
              <w:rPr>
                <w:rFonts w:ascii="Times New Roman" w:eastAsia="仿宋_GB2312" w:hAnsi="Times New Roman" w:hint="eastAsia"/>
                <w:sz w:val="24"/>
                <w:szCs w:val="24"/>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E33FF9F" w14:textId="77777777" w:rsidR="00EA0A20" w:rsidRPr="00EA0A20" w:rsidRDefault="00EA0A20" w:rsidP="00EA0A20">
            <w:pPr>
              <w:widowControl/>
              <w:jc w:val="left"/>
              <w:rPr>
                <w:rFonts w:ascii="Times New Roman" w:eastAsia="等线" w:hAnsi="Times New Roman"/>
                <w:sz w:val="22"/>
                <w14:ligatures w14:val="standardContextual"/>
              </w:rPr>
            </w:pPr>
          </w:p>
        </w:tc>
      </w:tr>
    </w:tbl>
    <w:p w14:paraId="6591063A"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）质保及运维服务需求</w:t>
      </w:r>
    </w:p>
    <w:p w14:paraId="07A8C0DB" w14:textId="77777777" w:rsidR="00EA0A20" w:rsidRPr="00EA0A20" w:rsidRDefault="00EA0A20" w:rsidP="00EA0A20">
      <w:pPr>
        <w:wordWrap w:val="0"/>
        <w:spacing w:line="360" w:lineRule="auto"/>
        <w:ind w:firstLineChars="200" w:firstLine="560"/>
        <w:rPr>
          <w:rFonts w:ascii="Times New Roman" w:eastAsia="仿宋_GB2312" w:hAnsi="Times New Roman"/>
          <w:sz w:val="28"/>
          <w:szCs w:val="28"/>
          <w14:ligatures w14:val="standardContextual"/>
        </w:rPr>
      </w:pPr>
      <w:r w:rsidRPr="00EA0A20">
        <w:rPr>
          <w:rFonts w:ascii="Times New Roman" w:eastAsia="仿宋_GB2312" w:hAnsi="Times New Roman" w:hint="eastAsia"/>
          <w:sz w:val="28"/>
          <w:szCs w:val="28"/>
          <w14:ligatures w14:val="standardContextual"/>
        </w:rPr>
        <w:t>本次设备采购包含验收后一年期内质保及运维，包括所有与仪器正常运行所相关的耗材、配件、维修等，具体需求详见招标技术参数。</w:t>
      </w:r>
    </w:p>
    <w:p w14:paraId="6FFB469B"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）质控中心改造需求</w:t>
      </w:r>
    </w:p>
    <w:p w14:paraId="15D0993A" w14:textId="77777777" w:rsidR="00EA0A20" w:rsidRPr="00EA0A20" w:rsidRDefault="00EA0A20" w:rsidP="00EA0A20">
      <w:pPr>
        <w:spacing w:beforeLines="15" w:before="46" w:afterLines="15" w:after="46" w:line="360" w:lineRule="auto"/>
        <w:ind w:firstLineChars="200" w:firstLine="560"/>
        <w:rPr>
          <w:rFonts w:ascii="Times New Roman" w:eastAsia="仿宋_GB2312" w:hAnsi="Times New Roman"/>
          <w:color w:val="000000"/>
          <w:sz w:val="28"/>
          <w:szCs w:val="28"/>
        </w:rPr>
      </w:pPr>
      <w:r w:rsidRPr="00EA0A20">
        <w:rPr>
          <w:rFonts w:ascii="Times New Roman" w:eastAsia="仿宋_GB2312" w:hAnsi="Times New Roman" w:hint="eastAsia"/>
          <w:sz w:val="28"/>
          <w:szCs w:val="28"/>
        </w:rPr>
        <w:t>质控中心改造</w:t>
      </w:r>
      <w:r w:rsidRPr="00EA0A20">
        <w:rPr>
          <w:rFonts w:ascii="Times New Roman" w:eastAsia="仿宋_GB2312" w:hAnsi="Times New Roman" w:hint="eastAsia"/>
          <w:color w:val="000000"/>
          <w:sz w:val="28"/>
          <w:szCs w:val="28"/>
        </w:rPr>
        <w:t>和集成主要内容为针对本项目所涉及省级温室气体质量控制实验室改造，以符合本项目的质控中心建设要求。</w:t>
      </w:r>
    </w:p>
    <w:p w14:paraId="7E9315B7" w14:textId="77777777" w:rsidR="00EA0A20" w:rsidRPr="00EA0A20" w:rsidRDefault="00EA0A20" w:rsidP="00EA0A20">
      <w:pPr>
        <w:widowControl/>
        <w:jc w:val="left"/>
        <w:outlineLvl w:val="1"/>
        <w:rPr>
          <w:rFonts w:ascii="Times New Roman" w:eastAsia="楷体_GB2312" w:hAnsi="Times New Roman"/>
          <w:b/>
          <w:color w:val="000000"/>
          <w:sz w:val="32"/>
          <w:szCs w:val="36"/>
        </w:rPr>
      </w:pPr>
      <w:r w:rsidRPr="00EA0A20">
        <w:rPr>
          <w:rFonts w:ascii="Times New Roman" w:eastAsia="楷体_GB2312" w:hAnsi="Times New Roman" w:hint="eastAsia"/>
          <w:b/>
          <w:bCs/>
          <w:kern w:val="0"/>
          <w:sz w:val="32"/>
          <w:szCs w:val="36"/>
        </w:rPr>
        <w:t>二、招标技术参数（</w:t>
      </w:r>
      <w:r w:rsidRPr="00EA0A20">
        <w:rPr>
          <w:rFonts w:ascii="Segoe UI Symbol" w:eastAsia="楷体_GB2312" w:hAnsi="Segoe UI Symbol" w:cs="Segoe UI Symbol"/>
          <w:b/>
          <w:bCs/>
          <w:kern w:val="0"/>
          <w:sz w:val="32"/>
          <w:szCs w:val="36"/>
        </w:rPr>
        <w:t>★</w:t>
      </w:r>
      <w:r w:rsidRPr="00EA0A20">
        <w:rPr>
          <w:rFonts w:ascii="Times New Roman" w:eastAsia="楷体_GB2312" w:hAnsi="Times New Roman" w:hint="eastAsia"/>
          <w:b/>
          <w:bCs/>
          <w:kern w:val="0"/>
          <w:sz w:val="32"/>
          <w:szCs w:val="36"/>
        </w:rPr>
        <w:t>重要指标）</w:t>
      </w:r>
    </w:p>
    <w:p w14:paraId="6BB510E7"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1</w:t>
      </w:r>
      <w:r w:rsidRPr="00EA0A20">
        <w:rPr>
          <w:rFonts w:ascii="Times New Roman" w:eastAsia="仿宋_GB2312" w:hAnsi="Times New Roman" w:hint="eastAsia"/>
          <w:b/>
          <w:bCs/>
          <w:sz w:val="28"/>
          <w:szCs w:val="28"/>
        </w:rPr>
        <w:t>）</w:t>
      </w:r>
      <w:bookmarkEnd w:id="72"/>
      <w:r w:rsidRPr="00EA0A20">
        <w:rPr>
          <w:rFonts w:ascii="Times New Roman" w:eastAsia="仿宋_GB2312" w:hAnsi="Times New Roman" w:hint="eastAsia"/>
          <w:b/>
          <w:bCs/>
          <w:sz w:val="28"/>
          <w:szCs w:val="28"/>
        </w:rPr>
        <w:t>省级温室气体质量控制实验室</w:t>
      </w:r>
    </w:p>
    <w:p w14:paraId="1C565ED6"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温室气体观测质控实验室是一个专门负责监测和控制温室气体观测数据质量的设施。其核心目标是确保温室气体的测量数据准确、可靠，并能够满足科学研究、政策制定和国际协议的要求。以下是温室气体观测质控实验室的一些主要功能：</w:t>
      </w:r>
    </w:p>
    <w:p w14:paraId="38810764"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设备性能评估测试：在分析仪投入温室气体观测网络之前，对温室气体</w:t>
      </w:r>
      <w:r w:rsidRPr="00EA0A20">
        <w:rPr>
          <w:rFonts w:ascii="Times New Roman" w:eastAsia="仿宋_GB2312" w:hAnsi="Times New Roman"/>
          <w:color w:val="000000"/>
          <w:kern w:val="0"/>
          <w:sz w:val="24"/>
          <w:szCs w:val="24"/>
        </w:rPr>
        <w:t>(GHG)</w:t>
      </w:r>
      <w:r w:rsidRPr="00EA0A20">
        <w:rPr>
          <w:rFonts w:ascii="Times New Roman" w:eastAsia="仿宋_GB2312" w:hAnsi="Times New Roman" w:hint="eastAsia"/>
          <w:color w:val="000000"/>
          <w:kern w:val="0"/>
          <w:sz w:val="24"/>
          <w:szCs w:val="24"/>
        </w:rPr>
        <w:t>仪器进行测试，评估其性能是否满足入网需求，并出具测试报告和符合性证书。测试内容包括：通过多通道阀门控制装置及高精度标气进行分析仪重复性和短期漂移、长期漂移测试；通过变温装置与多通道阀门控制装置及高精度标气测试分析仪的环境温度和压力依赖性；通过标气加湿装置进行分析仪水汽校正及水汽依赖性测试；通过多通道阀门控制装置及多梯度标气进行分析仪线性测试；交叉灵敏度；参考仪器长期对比等。</w:t>
      </w:r>
    </w:p>
    <w:p w14:paraId="49056464"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、溯源设备技术参数：</w:t>
      </w:r>
    </w:p>
    <w:p w14:paraId="6EE91ABB"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检测成分：</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p>
    <w:p w14:paraId="7FB35FEE"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技术原理：光腔衰荡光谱</w:t>
      </w:r>
      <w:r w:rsidRPr="00EA0A20">
        <w:rPr>
          <w:rFonts w:ascii="Times New Roman" w:eastAsia="仿宋_GB2312" w:hAnsi="Times New Roman"/>
          <w:color w:val="000000"/>
          <w:kern w:val="0"/>
          <w:sz w:val="24"/>
          <w:szCs w:val="24"/>
        </w:rPr>
        <w:t>(CRDS)</w:t>
      </w:r>
      <w:r w:rsidRPr="00EA0A20">
        <w:rPr>
          <w:rFonts w:ascii="Times New Roman" w:eastAsia="仿宋_GB2312" w:hAnsi="Times New Roman" w:hint="eastAsia"/>
          <w:color w:val="000000"/>
          <w:kern w:val="0"/>
          <w:sz w:val="24"/>
          <w:szCs w:val="24"/>
        </w:rPr>
        <w:t>技术</w:t>
      </w:r>
    </w:p>
    <w:p w14:paraId="1F743229"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温控压控：温控</w:t>
      </w:r>
      <w:r w:rsidRPr="00EA0A20">
        <w:rPr>
          <w:rFonts w:ascii="Times New Roman" w:eastAsia="仿宋_GB2312" w:hAnsi="Times New Roman"/>
          <w:color w:val="000000"/>
          <w:kern w:val="0"/>
          <w:sz w:val="24"/>
          <w:szCs w:val="24"/>
        </w:rPr>
        <w:t>:±0.005 ℃</w:t>
      </w:r>
      <w:r w:rsidRPr="00EA0A20">
        <w:rPr>
          <w:rFonts w:ascii="Times New Roman" w:eastAsia="仿宋_GB2312" w:hAnsi="Times New Roman" w:hint="eastAsia"/>
          <w:color w:val="000000"/>
          <w:kern w:val="0"/>
          <w:sz w:val="24"/>
          <w:szCs w:val="24"/>
        </w:rPr>
        <w:t>；压控：</w:t>
      </w:r>
      <w:r w:rsidRPr="00EA0A20">
        <w:rPr>
          <w:rFonts w:ascii="Times New Roman" w:eastAsia="仿宋_GB2312" w:hAnsi="Times New Roman"/>
          <w:color w:val="000000"/>
          <w:kern w:val="0"/>
          <w:sz w:val="24"/>
          <w:szCs w:val="24"/>
        </w:rPr>
        <w:t>±0.0002atm</w:t>
      </w:r>
    </w:p>
    <w:p w14:paraId="47B51CBF"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测量精度：</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hint="eastAsia"/>
          <w:color w:val="000000"/>
          <w:kern w:val="0"/>
          <w:sz w:val="24"/>
          <w:szCs w:val="24"/>
        </w:rPr>
        <w:t>确保精度</w:t>
      </w:r>
      <w:r w:rsidRPr="00EA0A20">
        <w:rPr>
          <w:rFonts w:ascii="Times New Roman" w:eastAsia="仿宋_GB2312" w:hAnsi="Times New Roman"/>
          <w:color w:val="000000"/>
          <w:kern w:val="0"/>
          <w:sz w:val="24"/>
          <w:szCs w:val="24"/>
        </w:rPr>
        <w:t>:(5min)&lt;20ppb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 xml:space="preserve">4 </w:t>
      </w:r>
      <w:r w:rsidRPr="00EA0A20">
        <w:rPr>
          <w:rFonts w:ascii="Times New Roman" w:eastAsia="仿宋_GB2312" w:hAnsi="Times New Roman" w:hint="eastAsia"/>
          <w:color w:val="000000"/>
          <w:kern w:val="0"/>
          <w:sz w:val="24"/>
          <w:szCs w:val="24"/>
        </w:rPr>
        <w:t>确保精度</w:t>
      </w:r>
      <w:r w:rsidRPr="00EA0A20">
        <w:rPr>
          <w:rFonts w:ascii="Times New Roman" w:eastAsia="仿宋_GB2312" w:hAnsi="Times New Roman"/>
          <w:color w:val="000000"/>
          <w:kern w:val="0"/>
          <w:sz w:val="24"/>
          <w:szCs w:val="24"/>
        </w:rPr>
        <w:t>:(5min)&lt;0.5ppb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确保精度</w:t>
      </w:r>
      <w:r w:rsidRPr="00EA0A20">
        <w:rPr>
          <w:rFonts w:ascii="Times New Roman" w:eastAsia="仿宋_GB2312" w:hAnsi="Times New Roman"/>
          <w:color w:val="000000"/>
          <w:kern w:val="0"/>
          <w:sz w:val="24"/>
          <w:szCs w:val="24"/>
        </w:rPr>
        <w:t>:(5min)&lt;1.5ppb</w:t>
      </w:r>
      <w:r w:rsidRPr="00EA0A20">
        <w:rPr>
          <w:rFonts w:ascii="Times New Roman" w:eastAsia="仿宋_GB2312" w:hAnsi="Times New Roman" w:hint="eastAsia"/>
          <w:color w:val="000000"/>
          <w:kern w:val="0"/>
          <w:sz w:val="24"/>
          <w:szCs w:val="24"/>
        </w:rPr>
        <w:t>。</w:t>
      </w:r>
    </w:p>
    <w:p w14:paraId="0A1C9AAA"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仪器漂移：</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峰</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峰值，标准温压下</w:t>
      </w: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小时</w:t>
      </w:r>
      <w:r w:rsidRPr="00EA0A20">
        <w:rPr>
          <w:rFonts w:ascii="Times New Roman" w:eastAsia="仿宋_GB2312" w:hAnsi="Times New Roman"/>
          <w:color w:val="000000"/>
          <w:kern w:val="0"/>
          <w:sz w:val="24"/>
          <w:szCs w:val="24"/>
        </w:rPr>
        <w:t>)*(50</w:t>
      </w:r>
      <w:r w:rsidRPr="00EA0A20">
        <w:rPr>
          <w:rFonts w:ascii="Times New Roman" w:eastAsia="仿宋_GB2312" w:hAnsi="Times New Roman" w:hint="eastAsia"/>
          <w:color w:val="000000"/>
          <w:kern w:val="0"/>
          <w:sz w:val="24"/>
          <w:szCs w:val="24"/>
        </w:rPr>
        <w:t>分钟平均值的极差</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color w:val="000000"/>
          <w:kern w:val="0"/>
          <w:sz w:val="24"/>
          <w:szCs w:val="24"/>
        </w:rPr>
        <w:t>:&lt;80ppb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color w:val="000000"/>
          <w:kern w:val="0"/>
          <w:sz w:val="24"/>
          <w:szCs w:val="24"/>
        </w:rPr>
        <w:t>:&lt;lppb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CO:&lt;10ppb</w:t>
      </w:r>
      <w:r w:rsidRPr="00EA0A20">
        <w:rPr>
          <w:rFonts w:ascii="Times New Roman" w:eastAsia="仿宋_GB2312" w:hAnsi="Times New Roman" w:hint="eastAsia"/>
          <w:color w:val="000000"/>
          <w:kern w:val="0"/>
          <w:sz w:val="24"/>
          <w:szCs w:val="24"/>
        </w:rPr>
        <w:t>；</w:t>
      </w:r>
    </w:p>
    <w:p w14:paraId="066625FB"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满足进样系统自动控制，尤其是线性测试。</w:t>
      </w:r>
    </w:p>
    <w:p w14:paraId="17CBC6D5"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⑦</w:t>
      </w:r>
      <w:r w:rsidRPr="00EA0A20">
        <w:rPr>
          <w:rFonts w:ascii="Times New Roman" w:eastAsia="仿宋_GB2312" w:hAnsi="Times New Roman" w:hint="eastAsia"/>
          <w:color w:val="000000"/>
          <w:kern w:val="0"/>
          <w:sz w:val="24"/>
          <w:szCs w:val="24"/>
        </w:rPr>
        <w:t>测量速度</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5s</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:0-1000ppm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:0-5ppm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hint="eastAsia"/>
          <w:color w:val="000000"/>
          <w:kern w:val="0"/>
          <w:sz w:val="24"/>
          <w:szCs w:val="24"/>
        </w:rPr>
        <w:t>测量范围</w:t>
      </w:r>
      <w:r w:rsidRPr="00EA0A20">
        <w:rPr>
          <w:rFonts w:ascii="Times New Roman" w:eastAsia="仿宋_GB2312" w:hAnsi="Times New Roman"/>
          <w:color w:val="000000"/>
          <w:kern w:val="0"/>
          <w:sz w:val="24"/>
          <w:szCs w:val="24"/>
        </w:rPr>
        <w:t>:0-20ppm</w:t>
      </w:r>
      <w:r w:rsidRPr="00EA0A20">
        <w:rPr>
          <w:rFonts w:ascii="Times New Roman" w:eastAsia="仿宋_GB2312" w:hAnsi="Times New Roman" w:hint="eastAsia"/>
          <w:color w:val="000000"/>
          <w:kern w:val="0"/>
          <w:sz w:val="24"/>
          <w:szCs w:val="24"/>
        </w:rPr>
        <w:t>。</w:t>
      </w:r>
    </w:p>
    <w:p w14:paraId="7F979924"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⑧</w:t>
      </w:r>
      <w:r w:rsidRPr="00EA0A20">
        <w:rPr>
          <w:rFonts w:ascii="Times New Roman" w:eastAsia="仿宋_GB2312" w:hAnsi="Times New Roman" w:hint="eastAsia"/>
          <w:color w:val="000000"/>
          <w:kern w:val="0"/>
          <w:sz w:val="24"/>
          <w:szCs w:val="24"/>
        </w:rPr>
        <w:t>超低温冷阱：冷阱前端采用</w:t>
      </w:r>
      <w:r w:rsidRPr="00EA0A20">
        <w:rPr>
          <w:rFonts w:ascii="Times New Roman" w:eastAsia="仿宋_GB2312" w:hAnsi="Times New Roman"/>
          <w:color w:val="000000"/>
          <w:kern w:val="0"/>
          <w:sz w:val="24"/>
          <w:szCs w:val="24"/>
        </w:rPr>
        <w:t>TEC</w:t>
      </w:r>
      <w:r w:rsidRPr="00EA0A20">
        <w:rPr>
          <w:rFonts w:ascii="Times New Roman" w:eastAsia="仿宋_GB2312" w:hAnsi="Times New Roman" w:hint="eastAsia"/>
          <w:color w:val="000000"/>
          <w:kern w:val="0"/>
          <w:sz w:val="24"/>
          <w:szCs w:val="24"/>
        </w:rPr>
        <w:t>冷凝器作为一级除水，控温</w:t>
      </w:r>
      <w:r w:rsidRPr="00EA0A20">
        <w:rPr>
          <w:rFonts w:ascii="Times New Roman" w:eastAsia="仿宋_GB2312" w:hAnsi="Times New Roman"/>
          <w:color w:val="000000"/>
          <w:kern w:val="0"/>
          <w:sz w:val="24"/>
          <w:szCs w:val="24"/>
        </w:rPr>
        <w:t>nafion</w:t>
      </w:r>
      <w:r w:rsidRPr="00EA0A20">
        <w:rPr>
          <w:rFonts w:ascii="Times New Roman" w:eastAsia="仿宋_GB2312" w:hAnsi="Times New Roman" w:hint="eastAsia"/>
          <w:color w:val="000000"/>
          <w:kern w:val="0"/>
          <w:sz w:val="24"/>
          <w:szCs w:val="24"/>
        </w:rPr>
        <w:t>管作为二级除水；制冷工作温度最低可达</w:t>
      </w:r>
      <w:r w:rsidRPr="00EA0A20">
        <w:rPr>
          <w:rFonts w:ascii="Times New Roman" w:eastAsia="仿宋_GB2312" w:hAnsi="Times New Roman"/>
          <w:color w:val="000000"/>
          <w:kern w:val="0"/>
          <w:sz w:val="24"/>
          <w:szCs w:val="24"/>
        </w:rPr>
        <w:t>-70℃</w:t>
      </w:r>
      <w:r w:rsidRPr="00EA0A20">
        <w:rPr>
          <w:rFonts w:ascii="Times New Roman" w:eastAsia="仿宋_GB2312" w:hAnsi="Times New Roman" w:hint="eastAsia"/>
          <w:color w:val="000000"/>
          <w:kern w:val="0"/>
          <w:sz w:val="24"/>
          <w:szCs w:val="24"/>
        </w:rPr>
        <w:t>，除水湿度</w:t>
      </w:r>
      <w:r w:rsidRPr="00EA0A20">
        <w:rPr>
          <w:rFonts w:ascii="Times New Roman" w:eastAsia="仿宋_GB2312" w:hAnsi="Times New Roman"/>
          <w:color w:val="000000"/>
          <w:kern w:val="0"/>
          <w:sz w:val="24"/>
          <w:szCs w:val="24"/>
        </w:rPr>
        <w:t>&lt;0.005%</w:t>
      </w:r>
      <w:r w:rsidRPr="00EA0A20">
        <w:rPr>
          <w:rFonts w:ascii="Times New Roman" w:eastAsia="仿宋_GB2312" w:hAnsi="Times New Roman" w:hint="eastAsia"/>
          <w:color w:val="000000"/>
          <w:kern w:val="0"/>
          <w:sz w:val="24"/>
          <w:szCs w:val="24"/>
        </w:rPr>
        <w:t>；自动切换除冰，两路交替工作，无需人工维护；</w:t>
      </w:r>
    </w:p>
    <w:p w14:paraId="75DAEA05" w14:textId="77777777" w:rsidR="00EA0A20" w:rsidRPr="00EA0A20" w:rsidRDefault="00EA0A20" w:rsidP="00EA0A20">
      <w:pPr>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⑨</w:t>
      </w:r>
      <w:r w:rsidRPr="00EA0A20">
        <w:rPr>
          <w:rFonts w:ascii="Times New Roman" w:eastAsia="仿宋_GB2312" w:hAnsi="Times New Roman" w:hint="eastAsia"/>
          <w:color w:val="000000"/>
          <w:kern w:val="0"/>
          <w:sz w:val="24"/>
          <w:szCs w:val="24"/>
        </w:rPr>
        <w:t>标气：以清洁空气为底气的</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或</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N2O</w:t>
      </w:r>
      <w:r w:rsidRPr="00EA0A20">
        <w:rPr>
          <w:rFonts w:ascii="Times New Roman" w:eastAsia="仿宋_GB2312" w:hAnsi="Times New Roman" w:hint="eastAsia"/>
          <w:color w:val="000000"/>
          <w:kern w:val="0"/>
          <w:sz w:val="24"/>
          <w:szCs w:val="24"/>
        </w:rPr>
        <w:t>混合标气高、中、低浓度各</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瓶，以及</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瓶目标标气，对观测数据进行实时订正，提供与</w:t>
      </w:r>
      <w:r w:rsidRPr="00EA0A20">
        <w:rPr>
          <w:rFonts w:ascii="Times New Roman" w:eastAsia="仿宋_GB2312" w:hAnsi="Times New Roman"/>
          <w:color w:val="000000"/>
          <w:kern w:val="0"/>
          <w:sz w:val="24"/>
          <w:szCs w:val="24"/>
        </w:rPr>
        <w:t>WMO</w:t>
      </w:r>
      <w:r w:rsidRPr="00EA0A20">
        <w:rPr>
          <w:rFonts w:ascii="Times New Roman" w:eastAsia="仿宋_GB2312" w:hAnsi="Times New Roman" w:hint="eastAsia"/>
          <w:color w:val="000000"/>
          <w:kern w:val="0"/>
          <w:sz w:val="24"/>
          <w:szCs w:val="24"/>
        </w:rPr>
        <w:t>具有等效互认协议的标气；钢瓶：使用约</w:t>
      </w:r>
      <w:r w:rsidRPr="00EA0A20">
        <w:rPr>
          <w:rFonts w:ascii="Times New Roman" w:eastAsia="仿宋_GB2312" w:hAnsi="Times New Roman"/>
          <w:color w:val="000000"/>
          <w:kern w:val="0"/>
          <w:sz w:val="24"/>
          <w:szCs w:val="24"/>
        </w:rPr>
        <w:t>30L</w:t>
      </w:r>
      <w:r w:rsidRPr="00EA0A20">
        <w:rPr>
          <w:rFonts w:ascii="Times New Roman" w:eastAsia="仿宋_GB2312" w:hAnsi="Times New Roman" w:hint="eastAsia"/>
          <w:color w:val="000000"/>
          <w:kern w:val="0"/>
          <w:sz w:val="24"/>
          <w:szCs w:val="24"/>
        </w:rPr>
        <w:t>铝合金瓶；减压阀：使用二级减压阀。</w:t>
      </w:r>
    </w:p>
    <w:p w14:paraId="6A50AA0A" w14:textId="77777777" w:rsidR="00EA0A20" w:rsidRPr="00EA0A20" w:rsidRDefault="00EA0A20" w:rsidP="00EA0A20">
      <w:pPr>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、场地改造要求：改造室内房间一间，面积大于</w:t>
      </w:r>
      <w:r w:rsidRPr="00EA0A20">
        <w:rPr>
          <w:rFonts w:ascii="Times New Roman" w:eastAsia="仿宋_GB2312" w:hAnsi="Times New Roman"/>
          <w:color w:val="000000"/>
          <w:kern w:val="0"/>
          <w:sz w:val="24"/>
          <w:szCs w:val="24"/>
        </w:rPr>
        <w:t>15 m</w:t>
      </w:r>
      <w:r w:rsidRPr="00EA0A20">
        <w:rPr>
          <w:rFonts w:ascii="Times New Roman" w:eastAsia="仿宋_GB2312" w:hAnsi="Times New Roman"/>
          <w:color w:val="000000"/>
          <w:kern w:val="0"/>
          <w:sz w:val="24"/>
          <w:szCs w:val="24"/>
          <w:vertAlign w:val="superscript"/>
        </w:rPr>
        <w:t>2</w:t>
      </w:r>
      <w:r w:rsidRPr="00EA0A20">
        <w:rPr>
          <w:rFonts w:ascii="Times New Roman" w:eastAsia="仿宋_GB2312" w:hAnsi="Times New Roman" w:hint="eastAsia"/>
          <w:color w:val="000000"/>
          <w:kern w:val="0"/>
          <w:sz w:val="24"/>
          <w:szCs w:val="24"/>
        </w:rPr>
        <w:t>，配有空调，正常水电。办公桌椅一套，钢瓶架</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套，常规温度计、压力计、湿度计、移动办公系统等一套</w:t>
      </w:r>
    </w:p>
    <w:p w14:paraId="339834F3"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、配套设备：</w:t>
      </w:r>
    </w:p>
    <w:p w14:paraId="713416A8"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数据采集处理监控软件可将分析仪的数据进行采集、处理及存储，按照国家标准将温室气体的监测数据公开并提供监测仪器设备标准方差的计算方法，同时软件支持自动采样、自动</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手动校准</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质控功能。</w:t>
      </w:r>
    </w:p>
    <w:p w14:paraId="765616B3"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保温机柜：为新仪器变温测试提供温控；</w:t>
      </w:r>
    </w:p>
    <w:p w14:paraId="5FB1D1FA"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露点发生器：水汽校正测试；</w:t>
      </w:r>
    </w:p>
    <w:p w14:paraId="43D154E3" w14:textId="77777777" w:rsidR="00EA0A20" w:rsidRPr="00EA0A20" w:rsidRDefault="00EA0A20" w:rsidP="00EA0A20">
      <w:pPr>
        <w:widowControl/>
        <w:numPr>
          <w:ilvl w:val="0"/>
          <w:numId w:val="32"/>
        </w:numPr>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动态校准仪</w:t>
      </w:r>
    </w:p>
    <w:p w14:paraId="50B265FA"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bookmarkStart w:id="73" w:name="_Toc26629"/>
      <w:bookmarkStart w:id="74" w:name="_Hlk113434410"/>
      <w:bookmarkStart w:id="75" w:name="_Hlk113359869"/>
      <w:r w:rsidRPr="00EA0A20">
        <w:rPr>
          <w:rFonts w:ascii="Times New Roman" w:eastAsia="仿宋_GB2312" w:hAnsi="Times New Roman"/>
          <w:b/>
          <w:bCs/>
          <w:sz w:val="28"/>
          <w:szCs w:val="32"/>
        </w:rPr>
        <w:t>2</w:t>
      </w:r>
      <w:r w:rsidRPr="00EA0A20">
        <w:rPr>
          <w:rFonts w:ascii="Times New Roman" w:eastAsia="仿宋_GB2312" w:hAnsi="Times New Roman" w:hint="eastAsia"/>
          <w:b/>
          <w:bCs/>
          <w:sz w:val="28"/>
          <w:szCs w:val="32"/>
        </w:rPr>
        <w:t>）高精度含氟温室气体监测</w:t>
      </w:r>
      <w:bookmarkEnd w:id="73"/>
      <w:r w:rsidRPr="00EA0A20">
        <w:rPr>
          <w:rFonts w:ascii="Times New Roman" w:eastAsia="仿宋_GB2312" w:hAnsi="Times New Roman" w:hint="eastAsia"/>
          <w:b/>
          <w:bCs/>
          <w:sz w:val="28"/>
          <w:szCs w:val="32"/>
        </w:rPr>
        <w:t>系统（核心产品）</w:t>
      </w:r>
    </w:p>
    <w:bookmarkEnd w:id="74"/>
    <w:bookmarkEnd w:id="75"/>
    <w:p w14:paraId="66FEF5A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、设备用途：</w:t>
      </w:r>
    </w:p>
    <w:p w14:paraId="5E2396C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用于空气中</w:t>
      </w:r>
      <w:r w:rsidRPr="00EA0A20">
        <w:rPr>
          <w:rFonts w:ascii="Times New Roman" w:eastAsia="仿宋_GB2312" w:hAnsi="Times New Roman"/>
          <w:color w:val="000000"/>
          <w:kern w:val="0"/>
          <w:sz w:val="24"/>
          <w:szCs w:val="24"/>
        </w:rPr>
        <w:t xml:space="preserve"> ODS</w:t>
      </w:r>
      <w:r w:rsidRPr="00EA0A20">
        <w:rPr>
          <w:rFonts w:ascii="Times New Roman" w:eastAsia="仿宋_GB2312" w:hAnsi="Times New Roman" w:hint="eastAsia"/>
          <w:color w:val="000000"/>
          <w:kern w:val="0"/>
          <w:sz w:val="24"/>
          <w:szCs w:val="24"/>
        </w:rPr>
        <w:t>（消耗臭氧层物质）和含氟温室气体浓度的监测。</w:t>
      </w:r>
    </w:p>
    <w:p w14:paraId="165B7110" w14:textId="77777777" w:rsidR="00EA0A20" w:rsidRPr="00EA0A20" w:rsidRDefault="00EA0A20" w:rsidP="00EA0A20">
      <w:pPr>
        <w:widowControl/>
        <w:rPr>
          <w:rFonts w:ascii="Times New Roman" w:eastAsia="仿宋_GB2312" w:hAnsi="Times New Roman"/>
          <w:bCs/>
          <w:color w:val="00000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、性能指标：</w:t>
      </w:r>
    </w:p>
    <w:p w14:paraId="4D0D2B75"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①</w:t>
      </w:r>
      <w:r w:rsidRPr="00EA0A20">
        <w:rPr>
          <w:rFonts w:ascii="Times New Roman" w:eastAsia="仿宋_GB2312" w:hAnsi="Times New Roman" w:hint="eastAsia"/>
          <w:bCs/>
          <w:color w:val="000000"/>
          <w:kern w:val="0"/>
          <w:sz w:val="24"/>
          <w:szCs w:val="24"/>
          <w:lang w:bidi="ar"/>
        </w:rPr>
        <w:t>分析方法：冷凝预浓缩</w:t>
      </w:r>
      <w:r w:rsidRPr="00EA0A20">
        <w:rPr>
          <w:rFonts w:ascii="Times New Roman" w:eastAsia="仿宋_GB2312" w:hAnsi="Times New Roman"/>
          <w:bCs/>
          <w:color w:val="000000"/>
          <w:kern w:val="0"/>
          <w:sz w:val="24"/>
          <w:szCs w:val="24"/>
          <w:lang w:bidi="ar"/>
        </w:rPr>
        <w:t>-</w:t>
      </w:r>
      <w:r w:rsidRPr="00EA0A20">
        <w:rPr>
          <w:rFonts w:ascii="Times New Roman" w:eastAsia="仿宋_GB2312" w:hAnsi="Times New Roman" w:hint="eastAsia"/>
          <w:bCs/>
          <w:color w:val="000000"/>
          <w:kern w:val="0"/>
          <w:sz w:val="24"/>
          <w:szCs w:val="24"/>
          <w:lang w:bidi="ar"/>
        </w:rPr>
        <w:t>气相色谱法；</w:t>
      </w:r>
    </w:p>
    <w:p w14:paraId="0D490DA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监测项目：超过</w:t>
      </w:r>
      <w:r w:rsidRPr="00EA0A20">
        <w:rPr>
          <w:rFonts w:ascii="Times New Roman" w:eastAsia="仿宋_GB2312" w:hAnsi="Times New Roman"/>
          <w:color w:val="000000"/>
          <w:kern w:val="0"/>
          <w:sz w:val="24"/>
          <w:szCs w:val="24"/>
        </w:rPr>
        <w:t>40</w:t>
      </w:r>
      <w:r w:rsidRPr="00EA0A20">
        <w:rPr>
          <w:rFonts w:ascii="Times New Roman" w:eastAsia="仿宋_GB2312" w:hAnsi="Times New Roman" w:hint="eastAsia"/>
          <w:color w:val="000000"/>
          <w:kern w:val="0"/>
          <w:sz w:val="24"/>
          <w:szCs w:val="24"/>
        </w:rPr>
        <w:t>种氢氟碳化物（</w:t>
      </w:r>
      <w:r w:rsidRPr="00EA0A20">
        <w:rPr>
          <w:rFonts w:ascii="Times New Roman" w:eastAsia="仿宋_GB2312" w:hAnsi="Times New Roman"/>
          <w:color w:val="000000"/>
          <w:kern w:val="0"/>
          <w:sz w:val="24"/>
          <w:szCs w:val="24"/>
        </w:rPr>
        <w:t>HFCs</w:t>
      </w:r>
      <w:r w:rsidRPr="00EA0A20">
        <w:rPr>
          <w:rFonts w:ascii="Times New Roman" w:eastAsia="仿宋_GB2312" w:hAnsi="Times New Roman" w:hint="eastAsia"/>
          <w:color w:val="000000"/>
          <w:kern w:val="0"/>
          <w:sz w:val="24"/>
          <w:szCs w:val="24"/>
        </w:rPr>
        <w:t>）、全氟化碳（</w:t>
      </w:r>
      <w:r w:rsidRPr="00EA0A20">
        <w:rPr>
          <w:rFonts w:ascii="Times New Roman" w:eastAsia="仿宋_GB2312" w:hAnsi="Times New Roman"/>
          <w:color w:val="000000"/>
          <w:kern w:val="0"/>
          <w:sz w:val="24"/>
          <w:szCs w:val="24"/>
        </w:rPr>
        <w:t>PFCs</w:t>
      </w:r>
      <w:r w:rsidRPr="00EA0A20">
        <w:rPr>
          <w:rFonts w:ascii="Times New Roman" w:eastAsia="仿宋_GB2312" w:hAnsi="Times New Roman" w:hint="eastAsia"/>
          <w:color w:val="000000"/>
          <w:kern w:val="0"/>
          <w:sz w:val="24"/>
          <w:szCs w:val="24"/>
        </w:rPr>
        <w:t>）管控物质；</w:t>
      </w:r>
    </w:p>
    <w:p w14:paraId="469CC96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bCs/>
          <w:color w:val="000000"/>
          <w:kern w:val="0"/>
          <w:sz w:val="24"/>
          <w:szCs w:val="24"/>
          <w:lang w:bidi="ar"/>
        </w:rPr>
        <w:t>③</w:t>
      </w:r>
      <w:r w:rsidRPr="00EA0A20">
        <w:rPr>
          <w:rFonts w:ascii="Times New Roman" w:eastAsia="仿宋_GB2312" w:hAnsi="Times New Roman" w:hint="eastAsia"/>
          <w:bCs/>
          <w:color w:val="000000"/>
          <w:kern w:val="0"/>
          <w:sz w:val="24"/>
          <w:szCs w:val="24"/>
          <w:lang w:bidi="ar"/>
        </w:rPr>
        <w:t>浓度范围：</w:t>
      </w:r>
      <w:r w:rsidRPr="00EA0A20">
        <w:rPr>
          <w:rFonts w:ascii="Times New Roman" w:eastAsia="仿宋_GB2312" w:hAnsi="Times New Roman"/>
          <w:bCs/>
          <w:color w:val="000000"/>
          <w:kern w:val="0"/>
          <w:sz w:val="24"/>
          <w:szCs w:val="24"/>
          <w:lang w:bidi="ar"/>
        </w:rPr>
        <w:t>0.1 ppt</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10 ppb</w:t>
      </w:r>
      <w:r w:rsidRPr="00EA0A20">
        <w:rPr>
          <w:rFonts w:ascii="Times New Roman" w:eastAsia="仿宋_GB2312" w:hAnsi="Times New Roman" w:hint="eastAsia"/>
          <w:color w:val="000000"/>
          <w:kern w:val="0"/>
          <w:sz w:val="24"/>
          <w:szCs w:val="24"/>
        </w:rPr>
        <w:t>；</w:t>
      </w:r>
    </w:p>
    <w:p w14:paraId="07E8690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精度：</w:t>
      </w:r>
      <w:r w:rsidRPr="00EA0A20">
        <w:rPr>
          <w:rFonts w:ascii="Times New Roman" w:eastAsia="仿宋_GB2312" w:hAnsi="Times New Roman"/>
          <w:color w:val="000000"/>
          <w:kern w:val="0"/>
          <w:sz w:val="24"/>
          <w:szCs w:val="24"/>
        </w:rPr>
        <w:t>20 ppt</w:t>
      </w:r>
      <w:r w:rsidRPr="00EA0A20">
        <w:rPr>
          <w:rFonts w:ascii="Times New Roman" w:eastAsia="仿宋_GB2312" w:hAnsi="Times New Roman" w:hint="eastAsia"/>
          <w:color w:val="000000"/>
          <w:kern w:val="0"/>
          <w:sz w:val="24"/>
          <w:szCs w:val="24"/>
        </w:rPr>
        <w:t>以上物种：优于</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1</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20 ppt</w:t>
      </w:r>
      <w:r w:rsidRPr="00EA0A20">
        <w:rPr>
          <w:rFonts w:ascii="Times New Roman" w:eastAsia="仿宋_GB2312" w:hAnsi="Times New Roman" w:hint="eastAsia"/>
          <w:color w:val="000000"/>
          <w:kern w:val="0"/>
          <w:sz w:val="24"/>
          <w:szCs w:val="24"/>
        </w:rPr>
        <w:t>物种：</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 xml:space="preserve"> 0.1</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1 ppt</w:t>
      </w:r>
      <w:r w:rsidRPr="00EA0A20">
        <w:rPr>
          <w:rFonts w:ascii="Times New Roman" w:eastAsia="仿宋_GB2312" w:hAnsi="Times New Roman" w:hint="eastAsia"/>
          <w:color w:val="000000"/>
          <w:kern w:val="0"/>
          <w:sz w:val="24"/>
          <w:szCs w:val="24"/>
        </w:rPr>
        <w:t>物种：</w:t>
      </w: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w:t>
      </w:r>
    </w:p>
    <w:p w14:paraId="7A12639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检出限：</w:t>
      </w:r>
      <w:r w:rsidRPr="00EA0A20">
        <w:rPr>
          <w:rFonts w:ascii="Times New Roman" w:eastAsia="仿宋_GB2312" w:hAnsi="Times New Roman"/>
          <w:color w:val="000000"/>
          <w:kern w:val="0"/>
          <w:sz w:val="24"/>
          <w:szCs w:val="24"/>
        </w:rPr>
        <w:t>0.1 ppt</w:t>
      </w:r>
    </w:p>
    <w:p w14:paraId="2E82C80F" w14:textId="77777777" w:rsidR="00EA0A20" w:rsidRPr="00EA0A20" w:rsidRDefault="00EA0A20" w:rsidP="00EA0A20">
      <w:pPr>
        <w:widowControl/>
        <w:rPr>
          <w:rFonts w:ascii="Times New Roman" w:eastAsia="仿宋_GB2312" w:hAnsi="Times New Roman"/>
          <w:bCs/>
          <w:color w:val="00000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、系统运行参数：</w:t>
      </w:r>
    </w:p>
    <w:p w14:paraId="6A41B03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制冷方式：</w:t>
      </w:r>
    </w:p>
    <w:p w14:paraId="7511A30A"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内置式超低温制冷系统，制冷温度不高于</w:t>
      </w:r>
      <w:r w:rsidRPr="00EA0A20">
        <w:rPr>
          <w:rFonts w:ascii="Times New Roman" w:eastAsia="仿宋_GB2312" w:hAnsi="Times New Roman"/>
          <w:color w:val="000000"/>
          <w:kern w:val="0"/>
          <w:sz w:val="24"/>
          <w:szCs w:val="24"/>
        </w:rPr>
        <w:t>-200℃</w:t>
      </w:r>
      <w:r w:rsidRPr="00EA0A20">
        <w:rPr>
          <w:rFonts w:ascii="Times New Roman" w:eastAsia="仿宋_GB2312" w:hAnsi="Times New Roman" w:hint="eastAsia"/>
          <w:color w:val="000000"/>
          <w:kern w:val="0"/>
          <w:sz w:val="24"/>
          <w:szCs w:val="24"/>
        </w:rPr>
        <w:t>；</w:t>
      </w:r>
    </w:p>
    <w:p w14:paraId="40A8A2E8"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不使用液氮或含有目标组分的制冷剂；</w:t>
      </w:r>
    </w:p>
    <w:p w14:paraId="207E63E4"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Times New Roman" w:eastAsia="仿宋_GB2312" w:hAnsi="Times New Roman" w:hint="eastAsia"/>
          <w:color w:val="000000"/>
          <w:kern w:val="0"/>
          <w:sz w:val="24"/>
          <w:szCs w:val="24"/>
        </w:rPr>
        <w:t>采用符合先进全球大气实验网（</w:t>
      </w:r>
      <w:r w:rsidRPr="00EA0A20">
        <w:rPr>
          <w:rFonts w:ascii="Times New Roman" w:eastAsia="仿宋_GB2312" w:hAnsi="Times New Roman"/>
          <w:color w:val="000000"/>
          <w:kern w:val="0"/>
          <w:sz w:val="24"/>
          <w:szCs w:val="24"/>
        </w:rPr>
        <w:t>AGAGE</w:t>
      </w:r>
      <w:r w:rsidRPr="00EA0A20">
        <w:rPr>
          <w:rFonts w:ascii="Times New Roman" w:eastAsia="仿宋_GB2312" w:hAnsi="Times New Roman" w:hint="eastAsia"/>
          <w:color w:val="000000"/>
          <w:kern w:val="0"/>
          <w:sz w:val="24"/>
          <w:szCs w:val="24"/>
        </w:rPr>
        <w:t>）标准的双捕集阱预浓缩流程</w:t>
      </w:r>
    </w:p>
    <w:p w14:paraId="2BCAF1DA"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捕集阱温控范围：</w:t>
      </w:r>
      <w:r w:rsidRPr="00EA0A20">
        <w:rPr>
          <w:rFonts w:ascii="Times New Roman" w:eastAsia="仿宋_GB2312" w:hAnsi="Times New Roman"/>
          <w:color w:val="000000"/>
          <w:kern w:val="0"/>
          <w:sz w:val="24"/>
          <w:szCs w:val="24"/>
        </w:rPr>
        <w:t>-150℃</w:t>
      </w:r>
      <w:r w:rsidRPr="00EA0A20">
        <w:rPr>
          <w:rFonts w:ascii="Times New Roman" w:eastAsia="仿宋_GB2312" w:hAnsi="Times New Roman" w:hint="eastAsia"/>
          <w:color w:val="000000"/>
          <w:kern w:val="0"/>
          <w:sz w:val="24"/>
          <w:szCs w:val="24"/>
        </w:rPr>
        <w:t>到</w:t>
      </w:r>
      <w:r w:rsidRPr="00EA0A20">
        <w:rPr>
          <w:rFonts w:ascii="Times New Roman" w:eastAsia="仿宋_GB2312" w:hAnsi="Times New Roman"/>
          <w:color w:val="000000"/>
          <w:kern w:val="0"/>
          <w:sz w:val="24"/>
          <w:szCs w:val="24"/>
        </w:rPr>
        <w:t>100℃</w:t>
      </w:r>
      <w:r w:rsidRPr="00EA0A20">
        <w:rPr>
          <w:rFonts w:ascii="Times New Roman" w:eastAsia="仿宋_GB2312" w:hAnsi="Times New Roman" w:hint="eastAsia"/>
          <w:color w:val="000000"/>
          <w:kern w:val="0"/>
          <w:sz w:val="24"/>
          <w:szCs w:val="24"/>
        </w:rPr>
        <w:t>，控温精度优于</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w:t>
      </w:r>
    </w:p>
    <w:p w14:paraId="23AD11BD"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②</w:t>
      </w:r>
      <w:r w:rsidRPr="00EA0A20">
        <w:rPr>
          <w:rFonts w:ascii="Times New Roman" w:eastAsia="仿宋_GB2312" w:hAnsi="Times New Roman" w:hint="eastAsia"/>
          <w:bCs/>
          <w:color w:val="000000"/>
          <w:kern w:val="0"/>
          <w:sz w:val="24"/>
          <w:szCs w:val="24"/>
          <w:lang w:bidi="ar"/>
        </w:rPr>
        <w:t>采样系统：</w:t>
      </w:r>
    </w:p>
    <w:p w14:paraId="418E3575"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进样流量采用高精度质量流量计控制，流量范围</w:t>
      </w:r>
      <w:r w:rsidRPr="00EA0A20">
        <w:rPr>
          <w:rFonts w:ascii="Times New Roman" w:eastAsia="仿宋_GB2312" w:hAnsi="Times New Roman"/>
          <w:bCs/>
          <w:color w:val="000000"/>
          <w:kern w:val="0"/>
          <w:sz w:val="24"/>
          <w:szCs w:val="24"/>
          <w:lang w:bidi="ar"/>
        </w:rPr>
        <w:t xml:space="preserve"> 0 ~ 200 mL/min</w:t>
      </w:r>
      <w:r w:rsidRPr="00EA0A20">
        <w:rPr>
          <w:rFonts w:ascii="Times New Roman" w:eastAsia="仿宋_GB2312" w:hAnsi="Times New Roman" w:hint="eastAsia"/>
          <w:bCs/>
          <w:color w:val="000000"/>
          <w:kern w:val="0"/>
          <w:sz w:val="24"/>
          <w:szCs w:val="24"/>
          <w:lang w:bidi="ar"/>
        </w:rPr>
        <w:t>，控制精度优于</w:t>
      </w:r>
      <w:r w:rsidRPr="00EA0A20">
        <w:rPr>
          <w:rFonts w:ascii="Times New Roman" w:eastAsia="仿宋_GB2312" w:hAnsi="Times New Roman"/>
          <w:bCs/>
          <w:color w:val="000000"/>
          <w:kern w:val="0"/>
          <w:sz w:val="24"/>
          <w:szCs w:val="24"/>
          <w:lang w:bidi="ar"/>
        </w:rPr>
        <w:t>±0.5%</w:t>
      </w:r>
      <w:r w:rsidRPr="00EA0A20">
        <w:rPr>
          <w:rFonts w:ascii="Times New Roman" w:eastAsia="仿宋_GB2312" w:hAnsi="Times New Roman" w:hint="eastAsia"/>
          <w:bCs/>
          <w:color w:val="000000"/>
          <w:kern w:val="0"/>
          <w:sz w:val="24"/>
          <w:szCs w:val="24"/>
          <w:lang w:bidi="ar"/>
        </w:rPr>
        <w:t>；</w:t>
      </w:r>
    </w:p>
    <w:p w14:paraId="07A5B362"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进样体积：</w:t>
      </w:r>
      <w:r w:rsidRPr="00EA0A20">
        <w:rPr>
          <w:rFonts w:ascii="Times New Roman" w:eastAsia="仿宋_GB2312" w:hAnsi="Times New Roman"/>
          <w:bCs/>
          <w:color w:val="000000"/>
          <w:kern w:val="0"/>
          <w:sz w:val="24"/>
          <w:szCs w:val="24"/>
          <w:lang w:bidi="ar"/>
        </w:rPr>
        <w:t>0.05-4 L</w:t>
      </w:r>
      <w:r w:rsidRPr="00EA0A20">
        <w:rPr>
          <w:rFonts w:ascii="Times New Roman" w:eastAsia="仿宋_GB2312" w:hAnsi="Times New Roman" w:hint="eastAsia"/>
          <w:bCs/>
          <w:color w:val="000000"/>
          <w:kern w:val="0"/>
          <w:sz w:val="24"/>
          <w:szCs w:val="24"/>
          <w:lang w:bidi="ar"/>
        </w:rPr>
        <w:t>；</w:t>
      </w:r>
    </w:p>
    <w:p w14:paraId="7ADF5CF6"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抽气量不低于</w:t>
      </w:r>
      <w:r w:rsidRPr="00EA0A20">
        <w:rPr>
          <w:rFonts w:ascii="Times New Roman" w:eastAsia="仿宋_GB2312" w:hAnsi="Times New Roman"/>
          <w:bCs/>
          <w:color w:val="000000"/>
          <w:kern w:val="0"/>
          <w:sz w:val="24"/>
          <w:szCs w:val="24"/>
          <w:lang w:bidi="ar"/>
        </w:rPr>
        <w:t>10 L/min</w:t>
      </w:r>
      <w:r w:rsidRPr="00EA0A20">
        <w:rPr>
          <w:rFonts w:ascii="Times New Roman" w:eastAsia="仿宋_GB2312" w:hAnsi="Times New Roman" w:hint="eastAsia"/>
          <w:bCs/>
          <w:color w:val="000000"/>
          <w:kern w:val="0"/>
          <w:sz w:val="24"/>
          <w:szCs w:val="24"/>
          <w:lang w:bidi="ar"/>
        </w:rPr>
        <w:t>；</w:t>
      </w:r>
    </w:p>
    <w:p w14:paraId="65FE4991"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进样压力：</w:t>
      </w:r>
      <w:r w:rsidRPr="00EA0A20">
        <w:rPr>
          <w:rFonts w:ascii="Times New Roman" w:eastAsia="仿宋_GB2312" w:hAnsi="Times New Roman"/>
          <w:bCs/>
          <w:color w:val="000000"/>
          <w:kern w:val="0"/>
          <w:sz w:val="24"/>
          <w:szCs w:val="24"/>
          <w:lang w:bidi="ar"/>
        </w:rPr>
        <w:t>15-25 psig</w:t>
      </w:r>
      <w:r w:rsidRPr="00EA0A20">
        <w:rPr>
          <w:rFonts w:ascii="Times New Roman" w:eastAsia="仿宋_GB2312" w:hAnsi="Times New Roman" w:hint="eastAsia"/>
          <w:bCs/>
          <w:color w:val="000000"/>
          <w:kern w:val="0"/>
          <w:sz w:val="24"/>
          <w:szCs w:val="24"/>
          <w:lang w:bidi="ar"/>
        </w:rPr>
        <w:t>；</w:t>
      </w:r>
    </w:p>
    <w:p w14:paraId="675937C9"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采样过程由预处理主机自动控制；</w:t>
      </w:r>
    </w:p>
    <w:p w14:paraId="64BDFA60" w14:textId="77777777" w:rsidR="00EA0A20" w:rsidRPr="00EA0A20" w:rsidRDefault="00EA0A20" w:rsidP="00EA0A20">
      <w:pPr>
        <w:widowControl/>
        <w:ind w:firstLine="420"/>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样品气干燥装置采用双级</w:t>
      </w:r>
      <w:r w:rsidRPr="00EA0A20">
        <w:rPr>
          <w:rFonts w:ascii="Times New Roman" w:eastAsia="仿宋_GB2312" w:hAnsi="Times New Roman"/>
          <w:bCs/>
          <w:color w:val="000000"/>
          <w:kern w:val="0"/>
          <w:sz w:val="24"/>
          <w:szCs w:val="24"/>
          <w:lang w:bidi="ar"/>
        </w:rPr>
        <w:t>Nafion</w:t>
      </w:r>
      <w:r w:rsidRPr="00EA0A20">
        <w:rPr>
          <w:rFonts w:ascii="Times New Roman" w:eastAsia="仿宋_GB2312" w:hAnsi="Times New Roman" w:hint="eastAsia"/>
          <w:bCs/>
          <w:color w:val="000000"/>
          <w:kern w:val="0"/>
          <w:sz w:val="24"/>
          <w:szCs w:val="24"/>
          <w:lang w:bidi="ar"/>
        </w:rPr>
        <w:t>半透膜干燥管，有效去除大体积进样时样品中的水汽，减少空气中水对捕集阱的干扰；</w:t>
      </w:r>
    </w:p>
    <w:p w14:paraId="673B2557"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bCs/>
          <w:color w:val="000000"/>
          <w:kern w:val="0"/>
          <w:sz w:val="24"/>
          <w:szCs w:val="24"/>
          <w:lang w:bidi="ar"/>
        </w:rPr>
        <w:t>空气入口为</w:t>
      </w:r>
      <w:r w:rsidRPr="00EA0A20">
        <w:rPr>
          <w:rFonts w:ascii="Times New Roman" w:eastAsia="仿宋_GB2312" w:hAnsi="Times New Roman"/>
          <w:bCs/>
          <w:color w:val="000000"/>
          <w:kern w:val="0"/>
          <w:sz w:val="24"/>
          <w:szCs w:val="24"/>
          <w:lang w:bidi="ar"/>
        </w:rPr>
        <w:t xml:space="preserve"> 1/4</w:t>
      </w:r>
      <w:r w:rsidRPr="00EA0A20">
        <w:rPr>
          <w:rFonts w:ascii="Times New Roman" w:eastAsia="仿宋_GB2312" w:hAnsi="Times New Roman" w:hint="eastAsia"/>
          <w:bCs/>
          <w:color w:val="000000"/>
          <w:kern w:val="0"/>
          <w:sz w:val="24"/>
          <w:szCs w:val="24"/>
          <w:lang w:bidi="ar"/>
        </w:rPr>
        <w:t>英寸双卡套接口，其余气体接口均为</w:t>
      </w:r>
      <w:r w:rsidRPr="00EA0A20">
        <w:rPr>
          <w:rFonts w:ascii="Times New Roman" w:eastAsia="仿宋_GB2312" w:hAnsi="Times New Roman"/>
          <w:bCs/>
          <w:color w:val="000000"/>
          <w:kern w:val="0"/>
          <w:sz w:val="24"/>
          <w:szCs w:val="24"/>
          <w:lang w:bidi="ar"/>
        </w:rPr>
        <w:t>1/16</w:t>
      </w:r>
      <w:r w:rsidRPr="00EA0A20">
        <w:rPr>
          <w:rFonts w:ascii="Times New Roman" w:eastAsia="仿宋_GB2312" w:hAnsi="Times New Roman" w:hint="eastAsia"/>
          <w:bCs/>
          <w:color w:val="000000"/>
          <w:kern w:val="0"/>
          <w:sz w:val="24"/>
          <w:szCs w:val="24"/>
          <w:lang w:bidi="ar"/>
        </w:rPr>
        <w:t>英寸内螺纹单卡套接口。</w:t>
      </w:r>
    </w:p>
    <w:p w14:paraId="63146D1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校标系统：</w:t>
      </w:r>
    </w:p>
    <w:p w14:paraId="21AA208A"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约</w:t>
      </w:r>
      <w:r w:rsidRPr="00EA0A20">
        <w:rPr>
          <w:rFonts w:ascii="Times New Roman" w:eastAsia="仿宋_GB2312" w:hAnsi="Times New Roman"/>
          <w:color w:val="000000"/>
          <w:kern w:val="0"/>
          <w:sz w:val="24"/>
          <w:szCs w:val="24"/>
        </w:rPr>
        <w:t xml:space="preserve"> 50 </w:t>
      </w:r>
      <w:r w:rsidRPr="00EA0A20">
        <w:rPr>
          <w:rFonts w:ascii="Times New Roman" w:eastAsia="仿宋_GB2312" w:hAnsi="Times New Roman" w:hint="eastAsia"/>
          <w:color w:val="000000"/>
          <w:kern w:val="0"/>
          <w:sz w:val="24"/>
          <w:szCs w:val="24"/>
        </w:rPr>
        <w:t>组分专用环境浓度标气</w:t>
      </w:r>
      <w:r w:rsidRPr="00EA0A20">
        <w:rPr>
          <w:rFonts w:ascii="Times New Roman" w:eastAsia="仿宋_GB2312" w:hAnsi="Times New Roman"/>
          <w:color w:val="000000"/>
          <w:kern w:val="0"/>
          <w:sz w:val="24"/>
          <w:szCs w:val="24"/>
        </w:rPr>
        <w:t xml:space="preserve"> 2 </w:t>
      </w:r>
      <w:r w:rsidRPr="00EA0A20">
        <w:rPr>
          <w:rFonts w:ascii="Times New Roman" w:eastAsia="仿宋_GB2312" w:hAnsi="Times New Roman" w:hint="eastAsia"/>
          <w:color w:val="000000"/>
          <w:kern w:val="0"/>
          <w:sz w:val="24"/>
          <w:szCs w:val="24"/>
        </w:rPr>
        <w:t>瓶；</w:t>
      </w:r>
    </w:p>
    <w:p w14:paraId="16AF1A6A"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可溯源至</w:t>
      </w:r>
      <w:r w:rsidRPr="00EA0A20">
        <w:rPr>
          <w:rFonts w:ascii="Times New Roman" w:eastAsia="仿宋_GB2312" w:hAnsi="Times New Roman"/>
          <w:color w:val="000000"/>
          <w:kern w:val="0"/>
          <w:sz w:val="24"/>
          <w:szCs w:val="24"/>
        </w:rPr>
        <w:t xml:space="preserve">AGAGE </w:t>
      </w:r>
      <w:r w:rsidRPr="00EA0A20">
        <w:rPr>
          <w:rFonts w:ascii="Times New Roman" w:eastAsia="仿宋_GB2312" w:hAnsi="Times New Roman" w:hint="eastAsia"/>
          <w:color w:val="000000"/>
          <w:kern w:val="0"/>
          <w:sz w:val="24"/>
          <w:szCs w:val="24"/>
        </w:rPr>
        <w:t>国际网络；</w:t>
      </w:r>
    </w:p>
    <w:p w14:paraId="56950489"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容积不低于</w:t>
      </w:r>
      <w:r w:rsidRPr="00EA0A20">
        <w:rPr>
          <w:rFonts w:ascii="Times New Roman" w:eastAsia="仿宋_GB2312" w:hAnsi="Times New Roman"/>
          <w:color w:val="000000"/>
          <w:kern w:val="0"/>
          <w:sz w:val="24"/>
          <w:szCs w:val="24"/>
        </w:rPr>
        <w:t xml:space="preserve"> 30L</w:t>
      </w:r>
      <w:r w:rsidRPr="00EA0A20">
        <w:rPr>
          <w:rFonts w:ascii="Times New Roman" w:eastAsia="仿宋_GB2312" w:hAnsi="Times New Roman" w:hint="eastAsia"/>
          <w:color w:val="000000"/>
          <w:kern w:val="0"/>
          <w:sz w:val="24"/>
          <w:szCs w:val="24"/>
        </w:rPr>
        <w:t>，充装压力不低于</w:t>
      </w:r>
      <w:r w:rsidRPr="00EA0A20">
        <w:rPr>
          <w:rFonts w:ascii="Times New Roman" w:eastAsia="仿宋_GB2312" w:hAnsi="Times New Roman"/>
          <w:color w:val="000000"/>
          <w:kern w:val="0"/>
          <w:sz w:val="24"/>
          <w:szCs w:val="24"/>
        </w:rPr>
        <w:t xml:space="preserve"> 800 psi</w:t>
      </w:r>
      <w:r w:rsidRPr="00EA0A20">
        <w:rPr>
          <w:rFonts w:ascii="Times New Roman" w:eastAsia="仿宋_GB2312" w:hAnsi="Times New Roman" w:hint="eastAsia"/>
          <w:color w:val="000000"/>
          <w:kern w:val="0"/>
          <w:sz w:val="24"/>
          <w:szCs w:val="24"/>
        </w:rPr>
        <w:t>。</w:t>
      </w:r>
    </w:p>
    <w:p w14:paraId="2DDBE62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系统软件：</w:t>
      </w:r>
    </w:p>
    <w:p w14:paraId="6819D6C3"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运行控制软件可实现设备各组件实时监控，以及运行数据采集、质谱数据采集等功能；</w:t>
      </w:r>
    </w:p>
    <w:p w14:paraId="4250DA32"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可自动化完成的监测分析流程，支持自定义分析参数和序列运行功能；</w:t>
      </w:r>
    </w:p>
    <w:p w14:paraId="32CF8476"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具有完善的警报监控功能，在严重警报时可执行自动关机等保护操作；</w:t>
      </w:r>
    </w:p>
    <w:p w14:paraId="5E19639B" w14:textId="77777777" w:rsidR="00EA0A20" w:rsidRPr="00EA0A20" w:rsidRDefault="00EA0A20" w:rsidP="00EA0A20">
      <w:pPr>
        <w:widowControl/>
        <w:ind w:firstLine="42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自动数据处理软件可实现自动化谱图积分、物种识别、浓度标定等功能。</w:t>
      </w:r>
    </w:p>
    <w:p w14:paraId="0F0F08C1" w14:textId="77777777" w:rsidR="00EA0A20" w:rsidRPr="00EA0A20" w:rsidRDefault="00EA0A20" w:rsidP="00EA0A20">
      <w:pPr>
        <w:widowControl/>
        <w:numPr>
          <w:ilvl w:val="0"/>
          <w:numId w:val="33"/>
        </w:numPr>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质谱仪技术参数</w:t>
      </w:r>
    </w:p>
    <w:p w14:paraId="4ECF869D"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color w:val="000000"/>
          <w:kern w:val="0"/>
          <w:sz w:val="24"/>
          <w:szCs w:val="24"/>
        </w:rPr>
        <w:t xml:space="preserve">EI </w:t>
      </w:r>
      <w:r w:rsidRPr="00EA0A20">
        <w:rPr>
          <w:rFonts w:ascii="Times New Roman" w:eastAsia="仿宋_GB2312" w:hAnsi="Times New Roman" w:hint="eastAsia"/>
          <w:color w:val="000000"/>
          <w:kern w:val="0"/>
          <w:sz w:val="24"/>
          <w:szCs w:val="24"/>
        </w:rPr>
        <w:t>灵敏度：</w:t>
      </w:r>
      <w:r w:rsidRPr="00EA0A20">
        <w:rPr>
          <w:rFonts w:ascii="Times New Roman" w:eastAsia="仿宋_GB2312" w:hAnsi="Times New Roman"/>
          <w:color w:val="000000"/>
          <w:kern w:val="0"/>
          <w:sz w:val="24"/>
          <w:szCs w:val="24"/>
        </w:rPr>
        <w:t xml:space="preserve">1 pg OFN S/N 1500:1 </w:t>
      </w:r>
      <w:r w:rsidRPr="00EA0A20">
        <w:rPr>
          <w:rFonts w:ascii="Times New Roman" w:eastAsia="仿宋_GB2312" w:hAnsi="Times New Roman" w:hint="eastAsia"/>
          <w:color w:val="000000"/>
          <w:kern w:val="0"/>
          <w:sz w:val="24"/>
          <w:szCs w:val="24"/>
        </w:rPr>
        <w:t>以上；</w:t>
      </w:r>
    </w:p>
    <w:p w14:paraId="0A6C1F36"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离子源材料：惰性离子源或惰性金属钼主四级杆；</w:t>
      </w:r>
    </w:p>
    <w:p w14:paraId="70F61CDA"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离子化能量：</w:t>
      </w:r>
      <w:r w:rsidRPr="00EA0A20">
        <w:rPr>
          <w:rFonts w:ascii="Times New Roman" w:eastAsia="仿宋_GB2312" w:hAnsi="Times New Roman"/>
          <w:color w:val="000000"/>
          <w:kern w:val="0"/>
          <w:sz w:val="24"/>
          <w:szCs w:val="24"/>
        </w:rPr>
        <w:t>10-100eV</w:t>
      </w:r>
      <w:r w:rsidRPr="00EA0A20">
        <w:rPr>
          <w:rFonts w:ascii="Times New Roman" w:eastAsia="仿宋_GB2312" w:hAnsi="Times New Roman" w:hint="eastAsia"/>
          <w:color w:val="000000"/>
          <w:kern w:val="0"/>
          <w:sz w:val="24"/>
          <w:szCs w:val="24"/>
        </w:rPr>
        <w:t>；</w:t>
      </w:r>
    </w:p>
    <w:p w14:paraId="2CBDC6EA"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接口温度：</w:t>
      </w:r>
      <w:r w:rsidRPr="00EA0A20">
        <w:rPr>
          <w:rFonts w:ascii="Times New Roman" w:eastAsia="仿宋_GB2312" w:hAnsi="Times New Roman"/>
          <w:color w:val="000000"/>
          <w:kern w:val="0"/>
          <w:sz w:val="24"/>
          <w:szCs w:val="24"/>
        </w:rPr>
        <w:t>100℃-350℃</w:t>
      </w:r>
      <w:r w:rsidRPr="00EA0A20">
        <w:rPr>
          <w:rFonts w:ascii="Times New Roman" w:eastAsia="仿宋_GB2312" w:hAnsi="Times New Roman" w:hint="eastAsia"/>
          <w:color w:val="000000"/>
          <w:kern w:val="0"/>
          <w:sz w:val="24"/>
          <w:szCs w:val="24"/>
        </w:rPr>
        <w:t>可调，精度优于</w:t>
      </w:r>
      <w:r w:rsidRPr="00EA0A20">
        <w:rPr>
          <w:rFonts w:ascii="Times New Roman" w:eastAsia="仿宋_GB2312" w:hAnsi="Times New Roman"/>
          <w:color w:val="000000"/>
          <w:kern w:val="0"/>
          <w:sz w:val="24"/>
          <w:szCs w:val="24"/>
        </w:rPr>
        <w:t xml:space="preserve"> 0.1℃</w:t>
      </w:r>
      <w:r w:rsidRPr="00EA0A20">
        <w:rPr>
          <w:rFonts w:ascii="Times New Roman" w:eastAsia="仿宋_GB2312" w:hAnsi="Times New Roman" w:hint="eastAsia"/>
          <w:color w:val="000000"/>
          <w:kern w:val="0"/>
          <w:sz w:val="24"/>
          <w:szCs w:val="24"/>
        </w:rPr>
        <w:t>，质谱仪自控温；</w:t>
      </w:r>
    </w:p>
    <w:p w14:paraId="0784D242"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离子源温度：</w:t>
      </w:r>
      <w:r w:rsidRPr="00EA0A20">
        <w:rPr>
          <w:rFonts w:ascii="Times New Roman" w:eastAsia="仿宋_GB2312" w:hAnsi="Times New Roman"/>
          <w:color w:val="000000"/>
          <w:kern w:val="0"/>
          <w:sz w:val="24"/>
          <w:szCs w:val="24"/>
        </w:rPr>
        <w:t>150℃-350℃</w:t>
      </w:r>
      <w:r w:rsidRPr="00EA0A20">
        <w:rPr>
          <w:rFonts w:ascii="Times New Roman" w:eastAsia="仿宋_GB2312" w:hAnsi="Times New Roman" w:hint="eastAsia"/>
          <w:color w:val="000000"/>
          <w:kern w:val="0"/>
          <w:sz w:val="24"/>
          <w:szCs w:val="24"/>
        </w:rPr>
        <w:t>；</w:t>
      </w:r>
    </w:p>
    <w:p w14:paraId="0D82D9E3"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质量分析器：带预置杆高精度全金属四极杆；</w:t>
      </w:r>
    </w:p>
    <w:p w14:paraId="6FED9DDF"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⑦</w:t>
      </w:r>
      <w:r w:rsidRPr="00EA0A20">
        <w:rPr>
          <w:rFonts w:ascii="Times New Roman" w:eastAsia="仿宋_GB2312" w:hAnsi="Times New Roman" w:hint="eastAsia"/>
          <w:color w:val="000000"/>
          <w:kern w:val="0"/>
          <w:sz w:val="24"/>
          <w:szCs w:val="24"/>
        </w:rPr>
        <w:t>质量范围：</w:t>
      </w:r>
      <w:r w:rsidRPr="00EA0A20">
        <w:rPr>
          <w:rFonts w:ascii="Times New Roman" w:eastAsia="仿宋_GB2312" w:hAnsi="Times New Roman"/>
          <w:color w:val="000000"/>
          <w:kern w:val="0"/>
          <w:sz w:val="24"/>
          <w:szCs w:val="24"/>
        </w:rPr>
        <w:t>1.5-1250amu</w:t>
      </w:r>
      <w:r w:rsidRPr="00EA0A20">
        <w:rPr>
          <w:rFonts w:ascii="Times New Roman" w:eastAsia="仿宋_GB2312" w:hAnsi="Times New Roman" w:hint="eastAsia"/>
          <w:color w:val="000000"/>
          <w:kern w:val="0"/>
          <w:sz w:val="24"/>
          <w:szCs w:val="24"/>
        </w:rPr>
        <w:t>；</w:t>
      </w:r>
    </w:p>
    <w:p w14:paraId="09CE6E00"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⑧</w:t>
      </w:r>
      <w:r w:rsidRPr="00EA0A20">
        <w:rPr>
          <w:rFonts w:ascii="Times New Roman" w:eastAsia="仿宋_GB2312" w:hAnsi="Times New Roman" w:hint="eastAsia"/>
          <w:color w:val="000000"/>
          <w:kern w:val="0"/>
          <w:sz w:val="24"/>
          <w:szCs w:val="24"/>
        </w:rPr>
        <w:t>质量轴稳定性：优于</w:t>
      </w:r>
      <w:r w:rsidRPr="00EA0A20">
        <w:rPr>
          <w:rFonts w:ascii="Times New Roman" w:eastAsia="仿宋_GB2312" w:hAnsi="Times New Roman"/>
          <w:color w:val="000000"/>
          <w:kern w:val="0"/>
          <w:sz w:val="24"/>
          <w:szCs w:val="24"/>
        </w:rPr>
        <w:t xml:space="preserve"> 0.10 amu/48 hrs</w:t>
      </w:r>
      <w:r w:rsidRPr="00EA0A20">
        <w:rPr>
          <w:rFonts w:ascii="Times New Roman" w:eastAsia="仿宋_GB2312" w:hAnsi="Times New Roman" w:hint="eastAsia"/>
          <w:color w:val="000000"/>
          <w:kern w:val="0"/>
          <w:sz w:val="24"/>
          <w:szCs w:val="24"/>
        </w:rPr>
        <w:t>；</w:t>
      </w:r>
    </w:p>
    <w:p w14:paraId="4F5E9E63"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⑨</w:t>
      </w:r>
      <w:r w:rsidRPr="00EA0A20">
        <w:rPr>
          <w:rFonts w:ascii="Times New Roman" w:eastAsia="仿宋_GB2312" w:hAnsi="Times New Roman" w:hint="eastAsia"/>
          <w:color w:val="000000"/>
          <w:kern w:val="0"/>
          <w:sz w:val="24"/>
          <w:szCs w:val="24"/>
        </w:rPr>
        <w:t>检测器：长寿命离散打拿极电子倍增器；最大扫描速度：</w:t>
      </w:r>
      <w:r w:rsidRPr="00EA0A20">
        <w:rPr>
          <w:rFonts w:ascii="Times New Roman" w:eastAsia="仿宋_GB2312" w:hAnsi="Times New Roman"/>
          <w:color w:val="000000"/>
          <w:kern w:val="0"/>
          <w:sz w:val="24"/>
          <w:szCs w:val="24"/>
        </w:rPr>
        <w:t>13000 amu/ s</w:t>
      </w:r>
      <w:r w:rsidRPr="00EA0A20">
        <w:rPr>
          <w:rFonts w:ascii="Times New Roman" w:eastAsia="仿宋_GB2312" w:hAnsi="Times New Roman" w:hint="eastAsia"/>
          <w:color w:val="000000"/>
          <w:kern w:val="0"/>
          <w:sz w:val="24"/>
          <w:szCs w:val="24"/>
        </w:rPr>
        <w:t>，速度全程可调。动态范围</w:t>
      </w:r>
      <w:r w:rsidRPr="00EA0A20">
        <w:rPr>
          <w:rFonts w:ascii="Times New Roman" w:eastAsia="仿宋_GB2312" w:hAnsi="Times New Roman"/>
          <w:color w:val="000000"/>
          <w:kern w:val="0"/>
          <w:sz w:val="24"/>
          <w:szCs w:val="24"/>
        </w:rPr>
        <w:t>106</w:t>
      </w:r>
      <w:r w:rsidRPr="00EA0A20">
        <w:rPr>
          <w:rFonts w:ascii="Times New Roman" w:eastAsia="仿宋_GB2312" w:hAnsi="Times New Roman" w:hint="eastAsia"/>
          <w:color w:val="000000"/>
          <w:kern w:val="0"/>
          <w:sz w:val="24"/>
          <w:szCs w:val="24"/>
        </w:rPr>
        <w:t>，峰面积重现性＜</w:t>
      </w:r>
      <w:r w:rsidRPr="00EA0A20">
        <w:rPr>
          <w:rFonts w:ascii="Times New Roman" w:eastAsia="仿宋_GB2312" w:hAnsi="Times New Roman"/>
          <w:color w:val="000000"/>
          <w:kern w:val="0"/>
          <w:sz w:val="24"/>
          <w:szCs w:val="24"/>
        </w:rPr>
        <w:t>2% RSD</w:t>
      </w:r>
      <w:r w:rsidRPr="00EA0A20">
        <w:rPr>
          <w:rFonts w:ascii="Times New Roman" w:eastAsia="仿宋_GB2312" w:hAnsi="Times New Roman" w:hint="eastAsia"/>
          <w:color w:val="000000"/>
          <w:kern w:val="0"/>
          <w:sz w:val="24"/>
          <w:szCs w:val="24"/>
        </w:rPr>
        <w:t>。</w:t>
      </w:r>
    </w:p>
    <w:p w14:paraId="7BEF1221"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⑩</w:t>
      </w:r>
      <w:r w:rsidRPr="00EA0A20">
        <w:rPr>
          <w:rFonts w:ascii="Times New Roman" w:eastAsia="仿宋_GB2312" w:hAnsi="Times New Roman" w:hint="eastAsia"/>
          <w:color w:val="000000"/>
          <w:kern w:val="0"/>
          <w:sz w:val="24"/>
          <w:szCs w:val="24"/>
        </w:rPr>
        <w:t>真空系统：机械泵抽速</w:t>
      </w:r>
      <w:r w:rsidRPr="00EA0A20">
        <w:rPr>
          <w:rFonts w:ascii="Times New Roman" w:eastAsia="仿宋_GB2312" w:hAnsi="Times New Roman"/>
          <w:color w:val="000000"/>
          <w:kern w:val="0"/>
          <w:sz w:val="24"/>
          <w:szCs w:val="24"/>
        </w:rPr>
        <w:t>≥4m³/h</w:t>
      </w:r>
      <w:r w:rsidRPr="00EA0A20">
        <w:rPr>
          <w:rFonts w:ascii="Times New Roman" w:eastAsia="仿宋_GB2312" w:hAnsi="Times New Roman" w:hint="eastAsia"/>
          <w:color w:val="000000"/>
          <w:kern w:val="0"/>
          <w:sz w:val="24"/>
          <w:szCs w:val="24"/>
        </w:rPr>
        <w:t>，配置高性能涡轮分子泵，抽速</w:t>
      </w:r>
      <w:r w:rsidRPr="00EA0A20">
        <w:rPr>
          <w:rFonts w:ascii="Times New Roman" w:eastAsia="仿宋_GB2312" w:hAnsi="Times New Roman"/>
          <w:color w:val="000000"/>
          <w:kern w:val="0"/>
          <w:sz w:val="24"/>
          <w:szCs w:val="24"/>
        </w:rPr>
        <w:t>≥250 L/s</w:t>
      </w:r>
      <w:r w:rsidRPr="00EA0A20">
        <w:rPr>
          <w:rFonts w:ascii="Times New Roman" w:eastAsia="仿宋_GB2312" w:hAnsi="Times New Roman" w:hint="eastAsia"/>
          <w:color w:val="000000"/>
          <w:kern w:val="0"/>
          <w:sz w:val="24"/>
          <w:szCs w:val="24"/>
        </w:rPr>
        <w:t>。</w:t>
      </w:r>
    </w:p>
    <w:p w14:paraId="1D9777D9"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5</w:t>
      </w:r>
      <w:r w:rsidRPr="00EA0A20">
        <w:rPr>
          <w:rFonts w:ascii="Times New Roman" w:eastAsia="仿宋_GB2312" w:hAnsi="Times New Roman" w:hint="eastAsia"/>
          <w:color w:val="000000"/>
          <w:kern w:val="0"/>
          <w:sz w:val="24"/>
          <w:szCs w:val="24"/>
        </w:rPr>
        <w:t>、气相色谱仪：</w:t>
      </w:r>
    </w:p>
    <w:p w14:paraId="56DD7D0C"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柱箱温度范围：室温以上</w:t>
      </w:r>
      <w:r w:rsidRPr="00EA0A20">
        <w:rPr>
          <w:rFonts w:ascii="Times New Roman" w:eastAsia="仿宋_GB2312" w:hAnsi="Times New Roman"/>
          <w:color w:val="000000"/>
          <w:kern w:val="0"/>
          <w:sz w:val="24"/>
          <w:szCs w:val="24"/>
        </w:rPr>
        <w:t xml:space="preserve"> 3</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C</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450</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C</w:t>
      </w:r>
      <w:r w:rsidRPr="00EA0A20">
        <w:rPr>
          <w:rFonts w:ascii="Times New Roman" w:eastAsia="仿宋_GB2312" w:hAnsi="Times New Roman" w:hint="eastAsia"/>
          <w:color w:val="000000"/>
          <w:kern w:val="0"/>
          <w:sz w:val="24"/>
          <w:szCs w:val="24"/>
        </w:rPr>
        <w:t>；</w:t>
      </w:r>
    </w:p>
    <w:p w14:paraId="0A131E90"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温度稳定性：当环境温度变化</w:t>
      </w:r>
      <w:r w:rsidRPr="00EA0A20">
        <w:rPr>
          <w:rFonts w:ascii="Times New Roman" w:eastAsia="仿宋_GB2312" w:hAnsi="Times New Roman"/>
          <w:color w:val="000000"/>
          <w:kern w:val="0"/>
          <w:sz w:val="24"/>
          <w:szCs w:val="24"/>
        </w:rPr>
        <w:t xml:space="preserve"> 1</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 xml:space="preserve">C </w:t>
      </w:r>
      <w:r w:rsidRPr="00EA0A20">
        <w:rPr>
          <w:rFonts w:ascii="Times New Roman" w:eastAsia="仿宋_GB2312" w:hAnsi="Times New Roman" w:hint="eastAsia"/>
          <w:color w:val="000000"/>
          <w:kern w:val="0"/>
          <w:sz w:val="24"/>
          <w:szCs w:val="24"/>
        </w:rPr>
        <w:t>时，优于</w:t>
      </w:r>
      <w:r w:rsidRPr="00EA0A20">
        <w:rPr>
          <w:rFonts w:ascii="Times New Roman" w:eastAsia="仿宋_GB2312" w:hAnsi="Times New Roman"/>
          <w:color w:val="000000"/>
          <w:kern w:val="0"/>
          <w:sz w:val="24"/>
          <w:szCs w:val="24"/>
        </w:rPr>
        <w:t>0.01</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C</w:t>
      </w:r>
      <w:r w:rsidRPr="00EA0A20">
        <w:rPr>
          <w:rFonts w:ascii="Times New Roman" w:eastAsia="仿宋_GB2312" w:hAnsi="Times New Roman" w:hint="eastAsia"/>
          <w:color w:val="000000"/>
          <w:kern w:val="0"/>
          <w:sz w:val="24"/>
          <w:szCs w:val="24"/>
        </w:rPr>
        <w:t>，最高升温速度</w:t>
      </w:r>
      <w:r w:rsidRPr="00EA0A20">
        <w:rPr>
          <w:rFonts w:ascii="Times New Roman" w:eastAsia="仿宋_GB2312" w:hAnsi="Times New Roman"/>
          <w:color w:val="000000"/>
          <w:kern w:val="0"/>
          <w:sz w:val="24"/>
          <w:szCs w:val="24"/>
        </w:rPr>
        <w:t xml:space="preserve"> 120</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 xml:space="preserve">C/min </w:t>
      </w:r>
      <w:r w:rsidRPr="00EA0A20">
        <w:rPr>
          <w:rFonts w:ascii="Times New Roman" w:eastAsia="仿宋_GB2312" w:hAnsi="Times New Roman" w:hint="eastAsia"/>
          <w:color w:val="000000"/>
          <w:kern w:val="0"/>
          <w:sz w:val="24"/>
          <w:szCs w:val="24"/>
        </w:rPr>
        <w:t>以上；</w:t>
      </w:r>
    </w:p>
    <w:p w14:paraId="1A882EB1"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快速冷却时间：从</w:t>
      </w:r>
      <w:r w:rsidRPr="00EA0A20">
        <w:rPr>
          <w:rFonts w:ascii="Times New Roman" w:eastAsia="仿宋_GB2312" w:hAnsi="Times New Roman"/>
          <w:color w:val="000000"/>
          <w:kern w:val="0"/>
          <w:sz w:val="24"/>
          <w:szCs w:val="24"/>
        </w:rPr>
        <w:t xml:space="preserve"> 300</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C-50</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 xml:space="preserve">C </w:t>
      </w:r>
      <w:r w:rsidRPr="00EA0A20">
        <w:rPr>
          <w:rFonts w:ascii="Times New Roman" w:eastAsia="仿宋_GB2312" w:hAnsi="Times New Roman" w:hint="eastAsia"/>
          <w:color w:val="000000"/>
          <w:kern w:val="0"/>
          <w:sz w:val="24"/>
          <w:szCs w:val="24"/>
        </w:rPr>
        <w:t>小于</w:t>
      </w:r>
      <w:r w:rsidRPr="00EA0A20">
        <w:rPr>
          <w:rFonts w:ascii="Times New Roman" w:eastAsia="仿宋_GB2312" w:hAnsi="Times New Roman"/>
          <w:color w:val="000000"/>
          <w:kern w:val="0"/>
          <w:sz w:val="24"/>
          <w:szCs w:val="24"/>
        </w:rPr>
        <w:t xml:space="preserve"> 5 </w:t>
      </w:r>
      <w:r w:rsidRPr="00EA0A20">
        <w:rPr>
          <w:rFonts w:ascii="Times New Roman" w:eastAsia="仿宋_GB2312" w:hAnsi="Times New Roman" w:hint="eastAsia"/>
          <w:color w:val="000000"/>
          <w:kern w:val="0"/>
          <w:sz w:val="24"/>
          <w:szCs w:val="24"/>
        </w:rPr>
        <w:t>分钟；</w:t>
      </w:r>
    </w:p>
    <w:p w14:paraId="7573EE80" w14:textId="77777777" w:rsidR="00EA0A20" w:rsidRPr="00EA0A20" w:rsidRDefault="00EA0A20" w:rsidP="00EA0A20">
      <w:pPr>
        <w:widowControl/>
        <w:adjustRightInd w:val="0"/>
        <w:snapToGrid w:val="0"/>
        <w:ind w:firstLineChars="200" w:firstLine="480"/>
        <w:jc w:val="left"/>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压力设定范围：</w:t>
      </w:r>
      <w:r w:rsidRPr="00EA0A20">
        <w:rPr>
          <w:rFonts w:ascii="Times New Roman" w:eastAsia="仿宋_GB2312" w:hAnsi="Times New Roman"/>
          <w:color w:val="000000"/>
          <w:kern w:val="0"/>
          <w:sz w:val="24"/>
          <w:szCs w:val="24"/>
        </w:rPr>
        <w:t>0</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color w:val="000000"/>
          <w:kern w:val="0"/>
          <w:sz w:val="24"/>
          <w:szCs w:val="24"/>
        </w:rPr>
        <w:t>100psi</w:t>
      </w:r>
      <w:r w:rsidRPr="00EA0A20">
        <w:rPr>
          <w:rFonts w:ascii="Times New Roman" w:eastAsia="仿宋_GB2312" w:hAnsi="Times New Roman" w:hint="eastAsia"/>
          <w:color w:val="000000"/>
          <w:kern w:val="0"/>
          <w:sz w:val="24"/>
          <w:szCs w:val="24"/>
        </w:rPr>
        <w:t>，控制精度优于</w:t>
      </w:r>
      <w:r w:rsidRPr="00EA0A20">
        <w:rPr>
          <w:rFonts w:ascii="Times New Roman" w:eastAsia="仿宋_GB2312" w:hAnsi="Times New Roman"/>
          <w:color w:val="000000"/>
          <w:kern w:val="0"/>
          <w:sz w:val="24"/>
          <w:szCs w:val="24"/>
        </w:rPr>
        <w:t xml:space="preserve"> 0.05 psi</w:t>
      </w:r>
      <w:r w:rsidRPr="00EA0A20">
        <w:rPr>
          <w:rFonts w:ascii="Times New Roman" w:eastAsia="仿宋_GB2312" w:hAnsi="Times New Roman" w:hint="eastAsia"/>
          <w:color w:val="000000"/>
          <w:kern w:val="0"/>
          <w:sz w:val="24"/>
          <w:szCs w:val="24"/>
        </w:rPr>
        <w:t>；</w:t>
      </w:r>
    </w:p>
    <w:p w14:paraId="7B919929" w14:textId="77777777" w:rsidR="00EA0A20" w:rsidRPr="00EA0A20" w:rsidRDefault="00EA0A20" w:rsidP="00EA0A20">
      <w:pPr>
        <w:widowControl/>
        <w:tabs>
          <w:tab w:val="left" w:pos="2790"/>
          <w:tab w:val="left" w:pos="4230"/>
        </w:tabs>
        <w:overflowPunct w:val="0"/>
        <w:autoSpaceDE w:val="0"/>
        <w:autoSpaceDN w:val="0"/>
        <w:adjustRightInd w:val="0"/>
        <w:spacing w:beforeLines="100" w:before="312"/>
        <w:jc w:val="left"/>
        <w:rPr>
          <w:rFonts w:ascii="Times New Roman" w:eastAsia="仿宋_GB2312" w:hAnsi="Times New Roman"/>
          <w:color w:val="000000"/>
          <w:kern w:val="0"/>
          <w:sz w:val="24"/>
          <w:szCs w:val="24"/>
          <w14:ligatures w14:val="standardContextual"/>
        </w:rPr>
      </w:pPr>
      <w:r w:rsidRPr="00EA0A20">
        <w:rPr>
          <w:rFonts w:ascii="Times New Roman" w:eastAsia="仿宋_GB2312" w:hAnsi="Times New Roman"/>
          <w:color w:val="000000"/>
          <w:kern w:val="0"/>
          <w:sz w:val="24"/>
          <w:szCs w:val="24"/>
          <w14:ligatures w14:val="standardContextual"/>
        </w:rPr>
        <w:t>5</w:t>
      </w:r>
      <w:r w:rsidRPr="00EA0A20">
        <w:rPr>
          <w:rFonts w:ascii="Times New Roman" w:eastAsia="仿宋_GB2312" w:hAnsi="Times New Roman" w:hint="eastAsia"/>
          <w:color w:val="000000"/>
          <w:kern w:val="0"/>
          <w:sz w:val="24"/>
          <w:szCs w:val="24"/>
          <w14:ligatures w14:val="standardContextual"/>
        </w:rPr>
        <w:t>、系统软件和数据服务</w:t>
      </w:r>
    </w:p>
    <w:p w14:paraId="1BADB30E"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配套软件包括仪器控制、数据处理、比对以及手工数据处理软件、质谱调谐软件、</w:t>
      </w:r>
      <w:r w:rsidRPr="00EA0A20">
        <w:rPr>
          <w:rFonts w:ascii="Times New Roman" w:eastAsia="仿宋_GB2312" w:hAnsi="Times New Roman"/>
          <w:color w:val="000000"/>
          <w:kern w:val="0"/>
          <w:sz w:val="24"/>
          <w:szCs w:val="24"/>
        </w:rPr>
        <w:t>NIST</w:t>
      </w:r>
      <w:r w:rsidRPr="00EA0A20">
        <w:rPr>
          <w:rFonts w:ascii="Times New Roman" w:eastAsia="仿宋_GB2312" w:hAnsi="Times New Roman" w:hint="eastAsia"/>
          <w:color w:val="000000"/>
          <w:kern w:val="0"/>
          <w:sz w:val="24"/>
          <w:szCs w:val="24"/>
        </w:rPr>
        <w:t>质谱数据库。全自动数据处理软件，用于对</w:t>
      </w:r>
      <w:r w:rsidRPr="00EA0A20">
        <w:rPr>
          <w:rFonts w:ascii="Times New Roman" w:eastAsia="仿宋_GB2312" w:hAnsi="Times New Roman"/>
          <w:color w:val="000000"/>
          <w:kern w:val="0"/>
          <w:sz w:val="24"/>
          <w:szCs w:val="24"/>
        </w:rPr>
        <w:t>ODS</w:t>
      </w:r>
      <w:r w:rsidRPr="00EA0A20">
        <w:rPr>
          <w:rFonts w:ascii="Times New Roman" w:eastAsia="仿宋_GB2312" w:hAnsi="Times New Roman" w:hint="eastAsia"/>
          <w:color w:val="000000"/>
          <w:kern w:val="0"/>
          <w:sz w:val="24"/>
          <w:szCs w:val="24"/>
        </w:rPr>
        <w:t>与含氟温室气体在线监测系统的监测数据进行查看，实时记录</w:t>
      </w:r>
      <w:r w:rsidRPr="00EA0A20">
        <w:rPr>
          <w:rFonts w:ascii="Times New Roman" w:eastAsia="仿宋_GB2312" w:hAnsi="Times New Roman"/>
          <w:color w:val="000000"/>
          <w:kern w:val="0"/>
          <w:sz w:val="24"/>
          <w:szCs w:val="24"/>
        </w:rPr>
        <w:t>ODS</w:t>
      </w:r>
      <w:r w:rsidRPr="00EA0A20">
        <w:rPr>
          <w:rFonts w:ascii="Times New Roman" w:eastAsia="仿宋_GB2312" w:hAnsi="Times New Roman" w:hint="eastAsia"/>
          <w:color w:val="000000"/>
          <w:kern w:val="0"/>
          <w:sz w:val="24"/>
          <w:szCs w:val="24"/>
        </w:rPr>
        <w:t>与含氟温室气体在线监测系统的运行状态和运行参数；</w:t>
      </w:r>
    </w:p>
    <w:p w14:paraId="71BAEEFC"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可自动获取由软件记录的分析数据，并自动完成数据分类分项指定时间段的下载、数据导入、谱图积分、物种识别、目标物定性定量、浓度标定、图形化显示等自动处理功能；</w:t>
      </w:r>
    </w:p>
    <w:p w14:paraId="2B6F1DA7"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可对各监测物种的浓度数据进行图形化显示，能够以时间轴等多种方式展现各物种浓度数据；</w:t>
      </w:r>
    </w:p>
    <w:p w14:paraId="60D15CEB"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④</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支持本地数据人工质量控制、精度计算和本底值筛分等功能。</w:t>
      </w:r>
    </w:p>
    <w:p w14:paraId="5AE687A0"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监测信息完整性检查：对设备运行记录、获得数据、定性定量相关信息等进行检查，保证监测信息的完整性；</w:t>
      </w:r>
    </w:p>
    <w:p w14:paraId="58EDE050"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测定结果统计检验：对控制措施中的校准标准气体、空白样品、已知浓度样品分析结果，进行数理统计后，剔除离群值，从而获得有效的空气监测数据。</w:t>
      </w:r>
    </w:p>
    <w:p w14:paraId="38C33913"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⑦</w:t>
      </w:r>
      <w:r w:rsidRPr="00EA0A20">
        <w:rPr>
          <w:rFonts w:ascii="Times New Roman" w:eastAsia="仿宋_GB2312" w:hAnsi="Times New Roman" w:hint="eastAsia"/>
          <w:color w:val="000000"/>
          <w:kern w:val="0"/>
          <w:sz w:val="24"/>
          <w:szCs w:val="24"/>
        </w:rPr>
        <w:t>数据提交</w:t>
      </w:r>
    </w:p>
    <w:p w14:paraId="347169D7" w14:textId="77777777" w:rsidR="00EA0A20" w:rsidRPr="00EA0A20" w:rsidRDefault="00EA0A20" w:rsidP="00EA0A20">
      <w:pPr>
        <w:widowControl/>
        <w:ind w:firstLineChars="200" w:firstLine="480"/>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完成积分方法的核查和数据质控，定期更新积分方法，在软件中检查各物种积分情况，保证各物种积分的准确性来使用峰高或峰面积定量，同时记录每一瓶标气中标准物质的浓度来保证定量的准确性，保证质控前数据的正确性。按照中国环境监测总站《背景大气中受控卤代化合物自动监测数据质量控制与评价技术规范》完成数据质控工作，按时将数据结果汇总提交给用户。</w:t>
      </w:r>
    </w:p>
    <w:p w14:paraId="7DF63212"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）温室气体硬件支撑资源</w:t>
      </w:r>
    </w:p>
    <w:p w14:paraId="68EBDBF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提供</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年时间的温室气体排放精准监测评估硬件支撑资源使用，参数满足按照月尺度频率运行同化反演模型系统、月尺度相关数据：</w:t>
      </w:r>
    </w:p>
    <w:p w14:paraId="3B63781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color w:val="000000"/>
          <w:kern w:val="0"/>
          <w:sz w:val="24"/>
          <w:szCs w:val="24"/>
        </w:rPr>
        <w:t>WRF</w:t>
      </w:r>
      <w:r w:rsidRPr="00EA0A20">
        <w:rPr>
          <w:rFonts w:ascii="Times New Roman" w:eastAsia="仿宋_GB2312" w:hAnsi="Times New Roman" w:hint="eastAsia"/>
          <w:color w:val="000000"/>
          <w:kern w:val="0"/>
          <w:sz w:val="24"/>
          <w:szCs w:val="24"/>
        </w:rPr>
        <w:t>运行时限</w:t>
      </w:r>
      <w:r w:rsidRPr="00EA0A20">
        <w:rPr>
          <w:rFonts w:ascii="Times New Roman" w:eastAsia="仿宋_GB2312" w:hAnsi="Times New Roman"/>
          <w:color w:val="000000"/>
          <w:kern w:val="0"/>
          <w:sz w:val="24"/>
          <w:szCs w:val="24"/>
        </w:rPr>
        <w:t>6h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WRF-CMAQ</w:t>
      </w:r>
      <w:r w:rsidRPr="00EA0A20">
        <w:rPr>
          <w:rFonts w:ascii="Times New Roman" w:eastAsia="仿宋_GB2312" w:hAnsi="Times New Roman" w:hint="eastAsia"/>
          <w:color w:val="000000"/>
          <w:kern w:val="0"/>
          <w:sz w:val="24"/>
          <w:szCs w:val="24"/>
        </w:rPr>
        <w:t>同化反演运行时限</w:t>
      </w:r>
      <w:r w:rsidRPr="00EA0A20">
        <w:rPr>
          <w:rFonts w:ascii="Times New Roman" w:eastAsia="仿宋_GB2312" w:hAnsi="Times New Roman"/>
          <w:color w:val="000000"/>
          <w:kern w:val="0"/>
          <w:sz w:val="24"/>
          <w:szCs w:val="24"/>
        </w:rPr>
        <w:t>12h</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FLEXINVERT</w:t>
      </w:r>
      <w:r w:rsidRPr="00EA0A20">
        <w:rPr>
          <w:rFonts w:ascii="Times New Roman" w:eastAsia="仿宋_GB2312" w:hAnsi="Times New Roman" w:hint="eastAsia"/>
          <w:color w:val="000000"/>
          <w:kern w:val="0"/>
          <w:sz w:val="24"/>
          <w:szCs w:val="24"/>
        </w:rPr>
        <w:t>同化反演运行时限</w:t>
      </w:r>
      <w:r w:rsidRPr="00EA0A20">
        <w:rPr>
          <w:rFonts w:ascii="Times New Roman" w:eastAsia="仿宋_GB2312" w:hAnsi="Times New Roman"/>
          <w:color w:val="000000"/>
          <w:kern w:val="0"/>
          <w:sz w:val="24"/>
          <w:szCs w:val="24"/>
        </w:rPr>
        <w:t>10hBEPS</w:t>
      </w:r>
      <w:r w:rsidRPr="00EA0A20">
        <w:rPr>
          <w:rFonts w:ascii="Times New Roman" w:eastAsia="仿宋_GB2312" w:hAnsi="Times New Roman" w:hint="eastAsia"/>
          <w:color w:val="000000"/>
          <w:kern w:val="0"/>
          <w:sz w:val="24"/>
          <w:szCs w:val="24"/>
        </w:rPr>
        <w:t>模型运行时限</w:t>
      </w:r>
      <w:r w:rsidRPr="00EA0A20">
        <w:rPr>
          <w:rFonts w:ascii="Times New Roman" w:eastAsia="仿宋_GB2312" w:hAnsi="Times New Roman"/>
          <w:color w:val="000000"/>
          <w:kern w:val="0"/>
          <w:sz w:val="24"/>
          <w:szCs w:val="24"/>
        </w:rPr>
        <w:t>4h</w:t>
      </w:r>
      <w:r w:rsidRPr="00EA0A20">
        <w:rPr>
          <w:rFonts w:ascii="Times New Roman" w:eastAsia="仿宋_GB2312" w:hAnsi="Times New Roman" w:hint="eastAsia"/>
          <w:color w:val="000000"/>
          <w:kern w:val="0"/>
          <w:sz w:val="24"/>
          <w:szCs w:val="24"/>
        </w:rPr>
        <w:t>；</w:t>
      </w:r>
    </w:p>
    <w:p w14:paraId="7201E10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独占资源单节点双精度计算峰值</w:t>
      </w:r>
      <w:r w:rsidRPr="00EA0A20">
        <w:rPr>
          <w:rFonts w:ascii="Times New Roman" w:eastAsia="仿宋_GB2312" w:hAnsi="Times New Roman"/>
          <w:color w:val="000000"/>
          <w:kern w:val="0"/>
          <w:sz w:val="24"/>
          <w:szCs w:val="24"/>
        </w:rPr>
        <w:t>≥1.28TFlpos</w:t>
      </w:r>
      <w:r w:rsidRPr="00EA0A20">
        <w:rPr>
          <w:rFonts w:ascii="Times New Roman" w:eastAsia="仿宋_GB2312" w:hAnsi="Times New Roman" w:hint="eastAsia"/>
          <w:color w:val="000000"/>
          <w:kern w:val="0"/>
          <w:sz w:val="24"/>
          <w:szCs w:val="24"/>
        </w:rPr>
        <w:t>，节点数大于等于</w:t>
      </w:r>
      <w:r w:rsidRPr="00EA0A20">
        <w:rPr>
          <w:rFonts w:ascii="Times New Roman" w:eastAsia="仿宋_GB2312" w:hAnsi="Times New Roman"/>
          <w:color w:val="000000"/>
          <w:kern w:val="0"/>
          <w:sz w:val="24"/>
          <w:szCs w:val="24"/>
        </w:rPr>
        <w:t>21</w:t>
      </w:r>
      <w:r w:rsidRPr="00EA0A20">
        <w:rPr>
          <w:rFonts w:ascii="Times New Roman" w:eastAsia="仿宋_GB2312" w:hAnsi="Times New Roman" w:hint="eastAsia"/>
          <w:color w:val="000000"/>
          <w:kern w:val="0"/>
          <w:sz w:val="24"/>
          <w:szCs w:val="24"/>
        </w:rPr>
        <w:t>；双精度浮点计算性能</w:t>
      </w:r>
      <w:r w:rsidRPr="00EA0A20">
        <w:rPr>
          <w:rFonts w:ascii="Times New Roman" w:eastAsia="仿宋_GB2312" w:hAnsi="Times New Roman"/>
          <w:color w:val="000000"/>
          <w:kern w:val="0"/>
          <w:sz w:val="24"/>
          <w:szCs w:val="24"/>
        </w:rPr>
        <w:t>≥26Tflops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1B</w:t>
      </w:r>
      <w:r w:rsidRPr="00EA0A20">
        <w:rPr>
          <w:rFonts w:ascii="Times New Roman" w:eastAsia="仿宋_GB2312" w:hAnsi="Times New Roman" w:hint="eastAsia"/>
          <w:color w:val="000000"/>
          <w:kern w:val="0"/>
          <w:sz w:val="24"/>
          <w:szCs w:val="24"/>
        </w:rPr>
        <w:t>高速网络；</w:t>
      </w:r>
    </w:p>
    <w:p w14:paraId="4D22432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共享文件储存</w:t>
      </w:r>
      <w:r w:rsidRPr="00EA0A20">
        <w:rPr>
          <w:rFonts w:ascii="Times New Roman" w:eastAsia="仿宋_GB2312" w:hAnsi="Times New Roman"/>
          <w:color w:val="000000"/>
          <w:kern w:val="0"/>
          <w:sz w:val="24"/>
          <w:szCs w:val="24"/>
        </w:rPr>
        <w:t>100 T</w:t>
      </w:r>
    </w:p>
    <w:p w14:paraId="3677DE67" w14:textId="77777777" w:rsidR="00EA0A20" w:rsidRPr="00EA0A20" w:rsidRDefault="00EA0A20" w:rsidP="00EA0A20">
      <w:pPr>
        <w:widowControl/>
        <w:numPr>
          <w:ilvl w:val="0"/>
          <w:numId w:val="34"/>
        </w:numPr>
        <w:spacing w:line="360" w:lineRule="auto"/>
        <w:rPr>
          <w:rFonts w:ascii="Times New Roman" w:eastAsia="仿宋_GB2312" w:hAnsi="Times New Roman"/>
          <w:color w:val="000000"/>
          <w:kern w:val="0"/>
          <w:sz w:val="24"/>
          <w:szCs w:val="24"/>
          <w14:ligatures w14:val="standardContextual"/>
        </w:rPr>
      </w:pPr>
      <w:r w:rsidRPr="00EA0A20">
        <w:rPr>
          <w:rFonts w:ascii="Times New Roman" w:eastAsia="仿宋_GB2312" w:hAnsi="Times New Roman" w:hint="eastAsia"/>
          <w:color w:val="000000"/>
          <w:kern w:val="0"/>
          <w:sz w:val="24"/>
          <w:szCs w:val="24"/>
          <w14:ligatures w14:val="standardContextual"/>
        </w:rPr>
        <w:t>应用程序移植、优化与硬盘传输服务</w:t>
      </w:r>
    </w:p>
    <w:p w14:paraId="2F9BF314" w14:textId="77777777" w:rsidR="00EA0A20" w:rsidRPr="00EA0A20" w:rsidRDefault="00EA0A20" w:rsidP="00EA0A20">
      <w:pPr>
        <w:widowControl/>
        <w:rPr>
          <w:rFonts w:ascii="Times New Roman" w:eastAsia="仿宋_GB2312" w:hAnsi="Times New Roman"/>
          <w:color w:val="000000"/>
          <w:kern w:val="0"/>
          <w:sz w:val="24"/>
          <w:szCs w:val="24"/>
        </w:rPr>
      </w:pPr>
    </w:p>
    <w:p w14:paraId="0CC9220E" w14:textId="77777777" w:rsidR="00EA0A20" w:rsidRPr="00EA0A20" w:rsidRDefault="00EA0A20" w:rsidP="00EA0A20">
      <w:pPr>
        <w:widowControl/>
        <w:jc w:val="left"/>
        <w:outlineLvl w:val="0"/>
        <w:rPr>
          <w:rFonts w:ascii="Times New Roman" w:hAnsi="Times New Roman"/>
          <w:b/>
          <w:color w:val="000000"/>
          <w:sz w:val="36"/>
          <w:szCs w:val="36"/>
        </w:rPr>
      </w:pPr>
      <w:r w:rsidRPr="00EA0A20">
        <w:rPr>
          <w:rFonts w:ascii="Times New Roman" w:hAnsi="Times New Roman" w:hint="eastAsia"/>
          <w:b/>
          <w:color w:val="000000"/>
          <w:sz w:val="36"/>
          <w:szCs w:val="36"/>
        </w:rPr>
        <w:t>标项</w:t>
      </w:r>
      <w:r w:rsidRPr="00EA0A20">
        <w:rPr>
          <w:rFonts w:ascii="Times New Roman" w:hAnsi="Times New Roman"/>
          <w:b/>
          <w:color w:val="000000"/>
          <w:sz w:val="36"/>
          <w:szCs w:val="36"/>
        </w:rPr>
        <w:t xml:space="preserve">4: </w:t>
      </w:r>
      <w:r w:rsidRPr="00EA0A20">
        <w:rPr>
          <w:rFonts w:ascii="Times New Roman" w:hAnsi="Times New Roman" w:hint="eastAsia"/>
          <w:b/>
          <w:color w:val="000000"/>
          <w:sz w:val="36"/>
          <w:szCs w:val="36"/>
        </w:rPr>
        <w:t>工业园区温室气体监测</w:t>
      </w:r>
    </w:p>
    <w:p w14:paraId="1B2C3A1F" w14:textId="77777777" w:rsidR="00EA0A20" w:rsidRPr="00EA0A20" w:rsidRDefault="00EA0A20" w:rsidP="00EA0A20">
      <w:pPr>
        <w:widowControl/>
        <w:jc w:val="left"/>
        <w:outlineLvl w:val="1"/>
        <w:rPr>
          <w:rFonts w:ascii="Times New Roman" w:eastAsia="楷体_GB2312" w:hAnsi="Times New Roman"/>
          <w:b/>
          <w:bCs/>
          <w:kern w:val="0"/>
          <w:sz w:val="32"/>
          <w:szCs w:val="36"/>
        </w:rPr>
      </w:pPr>
      <w:r w:rsidRPr="00EA0A20">
        <w:rPr>
          <w:rFonts w:ascii="Times New Roman" w:eastAsia="楷体_GB2312" w:hAnsi="Times New Roman" w:hint="eastAsia"/>
          <w:b/>
          <w:bCs/>
          <w:kern w:val="0"/>
          <w:sz w:val="32"/>
          <w:szCs w:val="36"/>
        </w:rPr>
        <w:t>一、采购需求</w:t>
      </w:r>
    </w:p>
    <w:p w14:paraId="0ABE723C"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）仪器设备采购需求</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027"/>
        <w:gridCol w:w="2897"/>
        <w:gridCol w:w="1304"/>
        <w:gridCol w:w="1383"/>
      </w:tblGrid>
      <w:tr w:rsidR="00EA0A20" w:rsidRPr="00EA0A20" w14:paraId="62653842" w14:textId="77777777" w:rsidTr="00EA0A20">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14:paraId="47311966"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标项</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1A84156"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建设点位</w:t>
            </w:r>
          </w:p>
        </w:tc>
        <w:tc>
          <w:tcPr>
            <w:tcW w:w="2897" w:type="dxa"/>
            <w:tcBorders>
              <w:top w:val="single" w:sz="4" w:space="0" w:color="auto"/>
              <w:left w:val="single" w:sz="4" w:space="0" w:color="auto"/>
              <w:bottom w:val="single" w:sz="4" w:space="0" w:color="auto"/>
              <w:right w:val="single" w:sz="4" w:space="0" w:color="auto"/>
            </w:tcBorders>
            <w:vAlign w:val="center"/>
            <w:hideMark/>
          </w:tcPr>
          <w:p w14:paraId="6EDF4D91"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设备采购及建设任务</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7AF9EE7"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数量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76FB4B1"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预算金额</w:t>
            </w:r>
          </w:p>
          <w:p w14:paraId="1373F406"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（万元）</w:t>
            </w:r>
          </w:p>
        </w:tc>
      </w:tr>
      <w:tr w:rsidR="00EA0A20" w:rsidRPr="00EA0A20" w14:paraId="54408288" w14:textId="77777777" w:rsidTr="00EA0A20">
        <w:trPr>
          <w:trHeight w:val="20"/>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02C3103" w14:textId="77777777" w:rsidR="00EA0A20" w:rsidRPr="00EA0A20" w:rsidRDefault="00EA0A20" w:rsidP="00EA0A20">
            <w:pPr>
              <w:spacing w:line="30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4</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14:paraId="1A6135A8"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嘉兴</w:t>
            </w:r>
          </w:p>
        </w:tc>
        <w:tc>
          <w:tcPr>
            <w:tcW w:w="2897" w:type="dxa"/>
            <w:tcBorders>
              <w:top w:val="single" w:sz="4" w:space="0" w:color="auto"/>
              <w:left w:val="single" w:sz="4" w:space="0" w:color="auto"/>
              <w:bottom w:val="single" w:sz="4" w:space="0" w:color="auto"/>
              <w:right w:val="single" w:sz="4" w:space="0" w:color="auto"/>
            </w:tcBorders>
            <w:hideMark/>
          </w:tcPr>
          <w:p w14:paraId="1E542149"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高精度温室气体（主要参数</w:t>
            </w:r>
            <w:r w:rsidRPr="00EA0A20">
              <w:rPr>
                <w:rFonts w:ascii="Times New Roman" w:eastAsia="仿宋_GB2312" w:hAnsi="Times New Roman"/>
                <w:sz w:val="22"/>
                <w14:ligatures w14:val="standardContextual"/>
              </w:rPr>
              <w:t>CO2/CH4/CO</w:t>
            </w:r>
            <w:r w:rsidRPr="00EA0A20">
              <w:rPr>
                <w:rFonts w:ascii="Times New Roman" w:eastAsia="仿宋_GB2312" w:hAnsi="Times New Roman" w:hint="eastAsia"/>
                <w:sz w:val="22"/>
                <w14:ligatures w14:val="standardContextual"/>
              </w:rPr>
              <w:t>）监测系统</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C8DAA4A"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01CA9847" w14:textId="77777777" w:rsidR="00EA0A20" w:rsidRPr="00EA0A20" w:rsidRDefault="00EA0A20" w:rsidP="00EA0A20">
            <w:pPr>
              <w:spacing w:line="300" w:lineRule="exact"/>
              <w:jc w:val="center"/>
              <w:rPr>
                <w:rFonts w:ascii="Times New Roman" w:eastAsia="等线" w:hAnsi="Times New Roman"/>
                <w:sz w:val="22"/>
                <w14:ligatures w14:val="standardContextual"/>
              </w:rPr>
            </w:pPr>
            <w:r w:rsidRPr="00EA0A20">
              <w:rPr>
                <w:rFonts w:ascii="Times New Roman" w:hAnsi="Times New Roman"/>
                <w:sz w:val="24"/>
                <w:szCs w:val="24"/>
                <w14:ligatures w14:val="standardContextual"/>
              </w:rPr>
              <w:t>380.5</w:t>
            </w:r>
          </w:p>
        </w:tc>
      </w:tr>
      <w:tr w:rsidR="00EA0A20" w:rsidRPr="00EA0A20" w14:paraId="7C7CC201"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49DC71BA"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2903C0A4"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hideMark/>
          </w:tcPr>
          <w:p w14:paraId="100225C7"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三维气象参数观测系统</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D7000BC"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CD9040B"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E0C68CC"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592BA06A"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79B5ECAE"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hideMark/>
          </w:tcPr>
          <w:p w14:paraId="5345B7CF" w14:textId="77777777" w:rsidR="00EA0A20" w:rsidRPr="00EA0A20" w:rsidRDefault="00EA0A20" w:rsidP="00EA0A20">
            <w:pPr>
              <w:spacing w:line="290" w:lineRule="exact"/>
              <w:jc w:val="center"/>
              <w:rPr>
                <w:rFonts w:ascii="Times New Roman" w:eastAsia="仿宋_GB2312" w:hAnsi="Times New Roman"/>
                <w:b/>
                <w:bCs/>
                <w:sz w:val="22"/>
                <w14:ligatures w14:val="standardContextual"/>
              </w:rPr>
            </w:pPr>
            <w:r w:rsidRPr="00EA0A20">
              <w:rPr>
                <w:rFonts w:ascii="Times New Roman" w:eastAsia="仿宋_GB2312" w:hAnsi="Times New Roman" w:hint="eastAsia"/>
                <w:b/>
                <w:bCs/>
                <w:sz w:val="22"/>
                <w14:ligatures w14:val="standardContextual"/>
              </w:rPr>
              <w:t>地基遥感温室气体柱浓度监测系统（核心产品）（允许进口）</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4A96FEB"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63375D8A"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3DF4F1AE"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D1D4901"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7867E9D"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2897" w:type="dxa"/>
            <w:tcBorders>
              <w:top w:val="single" w:sz="4" w:space="0" w:color="auto"/>
              <w:left w:val="single" w:sz="4" w:space="0" w:color="auto"/>
              <w:bottom w:val="single" w:sz="4" w:space="0" w:color="auto"/>
              <w:right w:val="single" w:sz="4" w:space="0" w:color="auto"/>
            </w:tcBorders>
            <w:hideMark/>
          </w:tcPr>
          <w:p w14:paraId="4DB3F8F1"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hint="eastAsia"/>
                <w:sz w:val="22"/>
                <w14:ligatures w14:val="standardContextual"/>
              </w:rPr>
              <w:t>站房建设和集成</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C62205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B7EE3C6" w14:textId="77777777" w:rsidR="00EA0A20" w:rsidRPr="00EA0A20" w:rsidRDefault="00EA0A20" w:rsidP="00EA0A20">
            <w:pPr>
              <w:widowControl/>
              <w:jc w:val="left"/>
              <w:rPr>
                <w:rFonts w:ascii="Times New Roman" w:eastAsia="等线" w:hAnsi="Times New Roman"/>
                <w:sz w:val="22"/>
                <w14:ligatures w14:val="standardContextual"/>
              </w:rPr>
            </w:pPr>
          </w:p>
        </w:tc>
      </w:tr>
    </w:tbl>
    <w:p w14:paraId="78E87660"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）质保及运维服务需求</w:t>
      </w:r>
    </w:p>
    <w:p w14:paraId="09123CBC" w14:textId="77777777" w:rsidR="00EA0A20" w:rsidRPr="00EA0A20" w:rsidRDefault="00EA0A20" w:rsidP="00EA0A20">
      <w:pPr>
        <w:wordWrap w:val="0"/>
        <w:spacing w:line="360" w:lineRule="auto"/>
        <w:ind w:firstLineChars="200" w:firstLine="560"/>
        <w:rPr>
          <w:rFonts w:ascii="Times New Roman" w:eastAsia="仿宋_GB2312" w:hAnsi="Times New Roman"/>
          <w:sz w:val="28"/>
          <w:szCs w:val="28"/>
          <w14:ligatures w14:val="standardContextual"/>
        </w:rPr>
      </w:pPr>
      <w:r w:rsidRPr="00EA0A20">
        <w:rPr>
          <w:rFonts w:ascii="Times New Roman" w:eastAsia="仿宋_GB2312" w:hAnsi="Times New Roman" w:hint="eastAsia"/>
          <w:sz w:val="28"/>
          <w:szCs w:val="28"/>
          <w14:ligatures w14:val="standardContextual"/>
        </w:rPr>
        <w:t>本次设备采购包含验收后一年期内质保及运维，包括所有与仪器正常运行所相关的耗材、配件、维修等，以及电费、网络费用等，具体需求详见招标技术参数。</w:t>
      </w:r>
    </w:p>
    <w:p w14:paraId="1BB0B584"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3</w:t>
      </w:r>
      <w:r w:rsidRPr="00EA0A20">
        <w:rPr>
          <w:rFonts w:ascii="Times New Roman" w:eastAsia="仿宋_GB2312" w:hAnsi="Times New Roman" w:hint="eastAsia"/>
          <w:b/>
          <w:bCs/>
          <w:sz w:val="28"/>
          <w:szCs w:val="28"/>
        </w:rPr>
        <w:t>）站房建设需求</w:t>
      </w:r>
    </w:p>
    <w:p w14:paraId="65304BCA" w14:textId="77777777" w:rsidR="00EA0A20" w:rsidRPr="00EA0A20" w:rsidRDefault="00EA0A20" w:rsidP="00EA0A20">
      <w:pPr>
        <w:spacing w:beforeLines="15" w:before="46" w:afterLines="15" w:after="46" w:line="360" w:lineRule="auto"/>
        <w:ind w:firstLineChars="200" w:firstLine="560"/>
        <w:rPr>
          <w:rFonts w:ascii="Times New Roman" w:eastAsia="等线" w:hAnsi="Times New Roman"/>
          <w:szCs w:val="24"/>
        </w:rPr>
      </w:pPr>
      <w:r w:rsidRPr="00EA0A20">
        <w:rPr>
          <w:rFonts w:ascii="Times New Roman" w:eastAsia="仿宋_GB2312" w:hAnsi="Times New Roman" w:hint="eastAsia"/>
          <w:color w:val="000000"/>
          <w:sz w:val="28"/>
          <w:szCs w:val="28"/>
        </w:rPr>
        <w:t>站房建设和集成主要内容为针对本项目所涉及站点的站房建设、场地租赁、检修，地基遥感移动观测系统建设，以符合本项目的仪器设备安装要求。</w:t>
      </w:r>
    </w:p>
    <w:p w14:paraId="08D85F20" w14:textId="77777777" w:rsidR="00EA0A20" w:rsidRPr="00EA0A20" w:rsidRDefault="00EA0A20" w:rsidP="00EA0A20">
      <w:pPr>
        <w:widowControl/>
        <w:jc w:val="left"/>
        <w:outlineLvl w:val="1"/>
        <w:rPr>
          <w:rFonts w:ascii="Times New Roman" w:eastAsia="楷体_GB2312" w:hAnsi="Times New Roman"/>
          <w:b/>
          <w:color w:val="000000"/>
          <w:sz w:val="32"/>
          <w:szCs w:val="36"/>
        </w:rPr>
      </w:pPr>
      <w:r w:rsidRPr="00EA0A20">
        <w:rPr>
          <w:rFonts w:ascii="Times New Roman" w:eastAsia="楷体_GB2312" w:hAnsi="Times New Roman" w:hint="eastAsia"/>
          <w:b/>
          <w:bCs/>
          <w:kern w:val="0"/>
          <w:sz w:val="32"/>
          <w:szCs w:val="36"/>
        </w:rPr>
        <w:t>二、招标技术参数（</w:t>
      </w:r>
      <w:r w:rsidRPr="00EA0A20">
        <w:rPr>
          <w:rFonts w:ascii="Segoe UI Symbol" w:eastAsia="楷体_GB2312" w:hAnsi="Segoe UI Symbol" w:cs="Segoe UI Symbol"/>
          <w:b/>
          <w:bCs/>
          <w:kern w:val="0"/>
          <w:sz w:val="32"/>
          <w:szCs w:val="36"/>
        </w:rPr>
        <w:t>★</w:t>
      </w:r>
      <w:r w:rsidRPr="00EA0A20">
        <w:rPr>
          <w:rFonts w:ascii="Times New Roman" w:eastAsia="楷体_GB2312" w:hAnsi="Times New Roman" w:hint="eastAsia"/>
          <w:b/>
          <w:bCs/>
          <w:kern w:val="0"/>
          <w:sz w:val="32"/>
          <w:szCs w:val="36"/>
        </w:rPr>
        <w:t>重要指标）</w:t>
      </w:r>
    </w:p>
    <w:p w14:paraId="6FC600D3"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）高精度温室气体（主要参数</w:t>
      </w:r>
      <w:r w:rsidRPr="00EA0A20">
        <w:rPr>
          <w:rFonts w:ascii="Times New Roman" w:eastAsia="仿宋_GB2312" w:hAnsi="Times New Roman"/>
          <w:b/>
          <w:bCs/>
          <w:sz w:val="28"/>
          <w:szCs w:val="32"/>
        </w:rPr>
        <w:t>CO2/CH4/CO</w:t>
      </w:r>
      <w:r w:rsidRPr="00EA0A20">
        <w:rPr>
          <w:rFonts w:ascii="Times New Roman" w:eastAsia="仿宋_GB2312" w:hAnsi="Times New Roman" w:hint="eastAsia"/>
          <w:b/>
          <w:bCs/>
          <w:sz w:val="28"/>
          <w:szCs w:val="32"/>
        </w:rPr>
        <w:t>）监测系统</w:t>
      </w:r>
    </w:p>
    <w:p w14:paraId="1A1A935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、前处理系统等配套系统技术参数要求：</w:t>
      </w:r>
    </w:p>
    <w:p w14:paraId="08925D3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进样阀箱：由流量计、比例阀、八口阀等组成，采用独立开关控制，便于进行独立维护和故障排查；</w:t>
      </w:r>
    </w:p>
    <w:p w14:paraId="720F228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采样进气管路：双管路（一用一备），管路长度根据实际需求配置，管径为</w:t>
      </w:r>
      <w:r w:rsidRPr="00EA0A20">
        <w:rPr>
          <w:rFonts w:ascii="Times New Roman" w:eastAsia="仿宋_GB2312" w:hAnsi="Times New Roman"/>
          <w:color w:val="000000"/>
          <w:kern w:val="0"/>
          <w:sz w:val="24"/>
          <w:szCs w:val="24"/>
        </w:rPr>
        <w:t>10mm</w:t>
      </w:r>
      <w:r w:rsidRPr="00EA0A20">
        <w:rPr>
          <w:rFonts w:ascii="Times New Roman" w:eastAsia="仿宋_GB2312" w:hAnsi="Times New Roman" w:hint="eastAsia"/>
          <w:color w:val="000000"/>
          <w:kern w:val="0"/>
          <w:sz w:val="24"/>
          <w:szCs w:val="24"/>
        </w:rPr>
        <w:t>，材质内层为特氟龙防止化学渗透、中层为铝以保证强度、外层为耐腐蚀橡胶。采样系统采用多级过滤，防止昆虫、灰尘等污染；采样过滤头，采样泵各一个，采样流速大于</w:t>
      </w:r>
      <w:r w:rsidRPr="00EA0A20">
        <w:rPr>
          <w:rFonts w:ascii="Times New Roman" w:eastAsia="仿宋_GB2312" w:hAnsi="Times New Roman"/>
          <w:color w:val="000000"/>
          <w:kern w:val="0"/>
          <w:sz w:val="24"/>
          <w:szCs w:val="24"/>
        </w:rPr>
        <w:t>8L/min</w:t>
      </w:r>
      <w:r w:rsidRPr="00EA0A20">
        <w:rPr>
          <w:rFonts w:ascii="Times New Roman" w:eastAsia="仿宋_GB2312" w:hAnsi="Times New Roman" w:hint="eastAsia"/>
          <w:color w:val="000000"/>
          <w:kern w:val="0"/>
          <w:sz w:val="24"/>
          <w:szCs w:val="24"/>
        </w:rPr>
        <w:t>；室内采用不锈钢管理及不锈钢接头、配套管线、电缆。</w:t>
      </w:r>
    </w:p>
    <w:p w14:paraId="49AC988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全自动超低温冷阱：冷阱前端采用</w:t>
      </w:r>
      <w:r w:rsidRPr="00EA0A20">
        <w:rPr>
          <w:rFonts w:ascii="Times New Roman" w:eastAsia="仿宋_GB2312" w:hAnsi="Times New Roman"/>
          <w:color w:val="000000"/>
          <w:kern w:val="0"/>
          <w:sz w:val="24"/>
          <w:szCs w:val="24"/>
        </w:rPr>
        <w:t>TEC</w:t>
      </w:r>
      <w:r w:rsidRPr="00EA0A20">
        <w:rPr>
          <w:rFonts w:ascii="Times New Roman" w:eastAsia="仿宋_GB2312" w:hAnsi="Times New Roman" w:hint="eastAsia"/>
          <w:color w:val="000000"/>
          <w:kern w:val="0"/>
          <w:sz w:val="24"/>
          <w:szCs w:val="24"/>
        </w:rPr>
        <w:t>冷凝器作为一级除水，控温</w:t>
      </w:r>
      <w:r w:rsidRPr="00EA0A20">
        <w:rPr>
          <w:rFonts w:ascii="Times New Roman" w:eastAsia="仿宋_GB2312" w:hAnsi="Times New Roman"/>
          <w:color w:val="000000"/>
          <w:kern w:val="0"/>
          <w:sz w:val="24"/>
          <w:szCs w:val="24"/>
        </w:rPr>
        <w:t>nafion</w:t>
      </w:r>
      <w:r w:rsidRPr="00EA0A20">
        <w:rPr>
          <w:rFonts w:ascii="Times New Roman" w:eastAsia="仿宋_GB2312" w:hAnsi="Times New Roman" w:hint="eastAsia"/>
          <w:color w:val="000000"/>
          <w:kern w:val="0"/>
          <w:sz w:val="24"/>
          <w:szCs w:val="24"/>
        </w:rPr>
        <w:t>管作为二级除水；制冷工作温度最低可达</w:t>
      </w:r>
      <w:r w:rsidRPr="00EA0A20">
        <w:rPr>
          <w:rFonts w:ascii="Times New Roman" w:eastAsia="仿宋_GB2312" w:hAnsi="Times New Roman"/>
          <w:color w:val="000000"/>
          <w:kern w:val="0"/>
          <w:sz w:val="24"/>
          <w:szCs w:val="24"/>
        </w:rPr>
        <w:t>-70℃</w:t>
      </w:r>
      <w:r w:rsidRPr="00EA0A20">
        <w:rPr>
          <w:rFonts w:ascii="Times New Roman" w:eastAsia="仿宋_GB2312" w:hAnsi="Times New Roman" w:hint="eastAsia"/>
          <w:color w:val="000000"/>
          <w:kern w:val="0"/>
          <w:sz w:val="24"/>
          <w:szCs w:val="24"/>
        </w:rPr>
        <w:t>，除水湿度</w:t>
      </w:r>
      <w:r w:rsidRPr="00EA0A20">
        <w:rPr>
          <w:rFonts w:ascii="Times New Roman" w:eastAsia="仿宋_GB2312" w:hAnsi="Times New Roman"/>
          <w:color w:val="000000"/>
          <w:kern w:val="0"/>
          <w:sz w:val="24"/>
          <w:szCs w:val="24"/>
        </w:rPr>
        <w:t>&lt;0.005%</w:t>
      </w:r>
      <w:r w:rsidRPr="00EA0A20">
        <w:rPr>
          <w:rFonts w:ascii="Times New Roman" w:eastAsia="仿宋_GB2312" w:hAnsi="Times New Roman" w:hint="eastAsia"/>
          <w:color w:val="000000"/>
          <w:kern w:val="0"/>
          <w:sz w:val="24"/>
          <w:szCs w:val="24"/>
        </w:rPr>
        <w:t>；自动切换除冰，两路交替工作，无需人工维护；</w:t>
      </w:r>
    </w:p>
    <w:p w14:paraId="7D64DDF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w:t>
      </w:r>
    </w:p>
    <w:p w14:paraId="21A3516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标气：以清洁空气为底气的</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或</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N2O</w:t>
      </w:r>
      <w:r w:rsidRPr="00EA0A20">
        <w:rPr>
          <w:rFonts w:ascii="Times New Roman" w:eastAsia="仿宋_GB2312" w:hAnsi="Times New Roman" w:hint="eastAsia"/>
          <w:color w:val="000000"/>
          <w:kern w:val="0"/>
          <w:sz w:val="24"/>
          <w:szCs w:val="24"/>
        </w:rPr>
        <w:t>混合标气高、中、低浓度各</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瓶，以及</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瓶目标标气，对观测数据进行实时订正，提供与</w:t>
      </w:r>
      <w:r w:rsidRPr="00EA0A20">
        <w:rPr>
          <w:rFonts w:ascii="Times New Roman" w:eastAsia="仿宋_GB2312" w:hAnsi="Times New Roman"/>
          <w:color w:val="000000"/>
          <w:kern w:val="0"/>
          <w:sz w:val="24"/>
          <w:szCs w:val="24"/>
        </w:rPr>
        <w:t>WMO</w:t>
      </w:r>
      <w:r w:rsidRPr="00EA0A20">
        <w:rPr>
          <w:rFonts w:ascii="Times New Roman" w:eastAsia="仿宋_GB2312" w:hAnsi="Times New Roman" w:hint="eastAsia"/>
          <w:color w:val="000000"/>
          <w:kern w:val="0"/>
          <w:sz w:val="24"/>
          <w:szCs w:val="24"/>
        </w:rPr>
        <w:t>具有等效互认协议的标气；钢瓶：使用约</w:t>
      </w:r>
      <w:r w:rsidRPr="00EA0A20">
        <w:rPr>
          <w:rFonts w:ascii="Times New Roman" w:eastAsia="仿宋_GB2312" w:hAnsi="Times New Roman"/>
          <w:color w:val="000000"/>
          <w:kern w:val="0"/>
          <w:sz w:val="24"/>
          <w:szCs w:val="24"/>
        </w:rPr>
        <w:t>30L</w:t>
      </w:r>
      <w:r w:rsidRPr="00EA0A20">
        <w:rPr>
          <w:rFonts w:ascii="Times New Roman" w:eastAsia="仿宋_GB2312" w:hAnsi="Times New Roman" w:hint="eastAsia"/>
          <w:color w:val="000000"/>
          <w:kern w:val="0"/>
          <w:sz w:val="24"/>
          <w:szCs w:val="24"/>
        </w:rPr>
        <w:t>铝合金瓶；减压阀：使用二级减压阀。配有钢瓶柜；</w:t>
      </w:r>
    </w:p>
    <w:p w14:paraId="117690CC" w14:textId="77777777" w:rsidR="00EA0A20" w:rsidRPr="00EA0A20" w:rsidRDefault="00EA0A20" w:rsidP="00EA0A20">
      <w:pPr>
        <w:widowControl/>
        <w:rPr>
          <w:rFonts w:ascii="Times New Roman" w:eastAsia="仿宋_GB2312" w:hAnsi="Times New Roman"/>
          <w:color w:val="000000"/>
          <w:kern w:val="0"/>
          <w:sz w:val="24"/>
          <w:szCs w:val="24"/>
        </w:rPr>
      </w:pPr>
    </w:p>
    <w:p w14:paraId="0C9D945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、性能指标：</w:t>
      </w:r>
    </w:p>
    <w:p w14:paraId="144F8F5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精度</w:t>
      </w:r>
      <w:r w:rsidRPr="00EA0A20">
        <w:rPr>
          <w:rFonts w:ascii="Times New Roman" w:eastAsia="仿宋_GB2312" w:hAnsi="Times New Roman"/>
          <w:color w:val="000000"/>
          <w:kern w:val="0"/>
          <w:sz w:val="24"/>
          <w:szCs w:val="24"/>
        </w:rPr>
        <w:t>(1σ,5</w:t>
      </w:r>
      <w:r w:rsidRPr="00EA0A20">
        <w:rPr>
          <w:rFonts w:ascii="Times New Roman" w:eastAsia="仿宋_GB2312" w:hAnsi="Times New Roman" w:hint="eastAsia"/>
          <w:color w:val="000000"/>
          <w:kern w:val="0"/>
          <w:sz w:val="24"/>
          <w:szCs w:val="24"/>
        </w:rPr>
        <w:t>分钟</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CO2:&lt;20ppb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CO:&lt;1.5ppb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CH4:&lt;0.5ppb</w:t>
      </w:r>
      <w:r w:rsidRPr="00EA0A20">
        <w:rPr>
          <w:rFonts w:ascii="Times New Roman" w:eastAsia="仿宋_GB2312" w:hAnsi="Times New Roman" w:hint="eastAsia"/>
          <w:color w:val="000000"/>
          <w:kern w:val="0"/>
          <w:sz w:val="24"/>
          <w:szCs w:val="24"/>
        </w:rPr>
        <w:t>；（需提供第三方检测报告）</w:t>
      </w:r>
    </w:p>
    <w:p w14:paraId="4B3BB58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最大漂移</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标准温压下</w:t>
      </w:r>
      <w:r w:rsidRPr="00EA0A20">
        <w:rPr>
          <w:rFonts w:ascii="Times New Roman" w:eastAsia="仿宋_GB2312" w:hAnsi="Times New Roman"/>
          <w:color w:val="000000"/>
          <w:kern w:val="0"/>
          <w:sz w:val="24"/>
          <w:szCs w:val="24"/>
        </w:rPr>
        <w:t>,50</w:t>
      </w:r>
      <w:r w:rsidRPr="00EA0A20">
        <w:rPr>
          <w:rFonts w:ascii="Times New Roman" w:eastAsia="仿宋_GB2312" w:hAnsi="Times New Roman" w:hint="eastAsia"/>
          <w:color w:val="000000"/>
          <w:kern w:val="0"/>
          <w:sz w:val="24"/>
          <w:szCs w:val="24"/>
        </w:rPr>
        <w:t>分钟平均，</w:t>
      </w: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小时</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CO2:&lt;80ppb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&lt;10ppb</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CH4:&lt;1ppb</w:t>
      </w:r>
      <w:r w:rsidRPr="00EA0A20">
        <w:rPr>
          <w:rFonts w:ascii="Times New Roman" w:eastAsia="仿宋_GB2312" w:hAnsi="Times New Roman" w:hint="eastAsia"/>
          <w:color w:val="000000"/>
          <w:kern w:val="0"/>
          <w:sz w:val="24"/>
          <w:szCs w:val="24"/>
        </w:rPr>
        <w:t>；（需提供第三方检测报告）</w:t>
      </w:r>
    </w:p>
    <w:p w14:paraId="4CAF041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量程范围：</w:t>
      </w:r>
      <w:r w:rsidRPr="00EA0A20">
        <w:rPr>
          <w:rFonts w:ascii="Times New Roman" w:eastAsia="仿宋_GB2312" w:hAnsi="Times New Roman"/>
          <w:color w:val="000000"/>
          <w:kern w:val="0"/>
          <w:sz w:val="24"/>
          <w:szCs w:val="24"/>
        </w:rPr>
        <w:t>CO2:0-1000ppm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0-5ppm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CH4:0-20ppm</w:t>
      </w:r>
      <w:r w:rsidRPr="00EA0A20">
        <w:rPr>
          <w:rFonts w:ascii="Times New Roman" w:eastAsia="仿宋_GB2312" w:hAnsi="Times New Roman" w:hint="eastAsia"/>
          <w:color w:val="000000"/>
          <w:kern w:val="0"/>
          <w:sz w:val="24"/>
          <w:szCs w:val="24"/>
        </w:rPr>
        <w:t>；</w:t>
      </w:r>
    </w:p>
    <w:p w14:paraId="713C7AE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测量间隔：</w:t>
      </w:r>
      <w:r w:rsidRPr="00EA0A20">
        <w:rPr>
          <w:rFonts w:ascii="Times New Roman" w:eastAsia="仿宋_GB2312" w:hAnsi="Times New Roman"/>
          <w:color w:val="000000"/>
          <w:kern w:val="0"/>
          <w:sz w:val="24"/>
          <w:szCs w:val="24"/>
        </w:rPr>
        <w:t>&lt;5s</w:t>
      </w:r>
      <w:r w:rsidRPr="00EA0A20">
        <w:rPr>
          <w:rFonts w:ascii="Times New Roman" w:eastAsia="仿宋_GB2312" w:hAnsi="Times New Roman" w:hint="eastAsia"/>
          <w:color w:val="000000"/>
          <w:kern w:val="0"/>
          <w:sz w:val="24"/>
          <w:szCs w:val="24"/>
        </w:rPr>
        <w:t>。</w:t>
      </w:r>
    </w:p>
    <w:p w14:paraId="3843277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光腔体积：</w:t>
      </w:r>
      <w:r w:rsidRPr="00EA0A20">
        <w:rPr>
          <w:rFonts w:ascii="Times New Roman" w:eastAsia="仿宋_GB2312" w:hAnsi="Times New Roman"/>
          <w:color w:val="000000"/>
          <w:kern w:val="0"/>
          <w:sz w:val="24"/>
          <w:szCs w:val="24"/>
        </w:rPr>
        <w:t>&lt;30mL</w:t>
      </w:r>
      <w:r w:rsidRPr="00EA0A20">
        <w:rPr>
          <w:rFonts w:ascii="Times New Roman" w:eastAsia="仿宋_GB2312" w:hAnsi="Times New Roman" w:hint="eastAsia"/>
          <w:color w:val="000000"/>
          <w:kern w:val="0"/>
          <w:sz w:val="24"/>
          <w:szCs w:val="24"/>
        </w:rPr>
        <w:t>。</w:t>
      </w:r>
    </w:p>
    <w:p w14:paraId="034DC15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、系统运行参数：</w:t>
      </w:r>
    </w:p>
    <w:p w14:paraId="58FF20E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测量技术：光腔衰荡光谱</w:t>
      </w:r>
      <w:r w:rsidRPr="00EA0A20">
        <w:rPr>
          <w:rFonts w:ascii="Times New Roman" w:eastAsia="仿宋_GB2312" w:hAnsi="Times New Roman"/>
          <w:color w:val="000000"/>
          <w:kern w:val="0"/>
          <w:sz w:val="24"/>
          <w:szCs w:val="24"/>
        </w:rPr>
        <w:t>(CRDS)</w:t>
      </w:r>
      <w:r w:rsidRPr="00EA0A20">
        <w:rPr>
          <w:rFonts w:ascii="Times New Roman" w:eastAsia="仿宋_GB2312" w:hAnsi="Times New Roman" w:hint="eastAsia"/>
          <w:color w:val="000000"/>
          <w:kern w:val="0"/>
          <w:sz w:val="24"/>
          <w:szCs w:val="24"/>
        </w:rPr>
        <w:t>技术；</w:t>
      </w:r>
    </w:p>
    <w:p w14:paraId="4E9D8F1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光腔温度控制：</w:t>
      </w:r>
      <w:r w:rsidRPr="00EA0A20">
        <w:rPr>
          <w:rFonts w:ascii="Times New Roman" w:eastAsia="仿宋_GB2312" w:hAnsi="Times New Roman"/>
          <w:color w:val="000000"/>
          <w:kern w:val="0"/>
          <w:sz w:val="24"/>
          <w:szCs w:val="24"/>
        </w:rPr>
        <w:t>±0.002°C</w:t>
      </w:r>
      <w:r w:rsidRPr="00EA0A20">
        <w:rPr>
          <w:rFonts w:ascii="Times New Roman" w:eastAsia="仿宋_GB2312" w:hAnsi="Times New Roman" w:hint="eastAsia"/>
          <w:color w:val="000000"/>
          <w:kern w:val="0"/>
          <w:sz w:val="24"/>
          <w:szCs w:val="24"/>
        </w:rPr>
        <w:t>；</w:t>
      </w:r>
    </w:p>
    <w:p w14:paraId="0D87420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光腔压强控制：</w:t>
      </w:r>
      <w:r w:rsidRPr="00EA0A20">
        <w:rPr>
          <w:rFonts w:ascii="Times New Roman" w:eastAsia="仿宋_GB2312" w:hAnsi="Times New Roman"/>
          <w:color w:val="000000"/>
          <w:kern w:val="0"/>
          <w:sz w:val="24"/>
          <w:szCs w:val="24"/>
        </w:rPr>
        <w:t>±0.0001</w:t>
      </w:r>
      <w:r w:rsidRPr="00EA0A20">
        <w:rPr>
          <w:rFonts w:ascii="Times New Roman" w:eastAsia="仿宋_GB2312" w:hAnsi="Times New Roman" w:hint="eastAsia"/>
          <w:color w:val="000000"/>
          <w:kern w:val="0"/>
          <w:sz w:val="24"/>
          <w:szCs w:val="24"/>
        </w:rPr>
        <w:t>大气压；（</w:t>
      </w:r>
    </w:p>
    <w:p w14:paraId="18FD6DE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样品温度：</w:t>
      </w:r>
      <w:r w:rsidRPr="00EA0A20">
        <w:rPr>
          <w:rFonts w:ascii="Times New Roman" w:eastAsia="仿宋_GB2312" w:hAnsi="Times New Roman"/>
          <w:color w:val="000000"/>
          <w:kern w:val="0"/>
          <w:sz w:val="24"/>
          <w:szCs w:val="24"/>
        </w:rPr>
        <w:t>-10-45°C</w:t>
      </w:r>
      <w:r w:rsidRPr="00EA0A20">
        <w:rPr>
          <w:rFonts w:ascii="Times New Roman" w:eastAsia="仿宋_GB2312" w:hAnsi="Times New Roman" w:hint="eastAsia"/>
          <w:color w:val="000000"/>
          <w:kern w:val="0"/>
          <w:sz w:val="24"/>
          <w:szCs w:val="24"/>
        </w:rPr>
        <w:t>；</w:t>
      </w:r>
    </w:p>
    <w:p w14:paraId="4D6ECCF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样品压强：</w:t>
      </w:r>
      <w:r w:rsidRPr="00EA0A20">
        <w:rPr>
          <w:rFonts w:ascii="Times New Roman" w:eastAsia="仿宋_GB2312" w:hAnsi="Times New Roman"/>
          <w:color w:val="000000"/>
          <w:kern w:val="0"/>
          <w:sz w:val="24"/>
          <w:szCs w:val="24"/>
        </w:rPr>
        <w:t>300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1000 torr(40</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133 kPa)</w:t>
      </w:r>
      <w:r w:rsidRPr="00EA0A20">
        <w:rPr>
          <w:rFonts w:ascii="Times New Roman" w:eastAsia="仿宋_GB2312" w:hAnsi="Times New Roman" w:hint="eastAsia"/>
          <w:color w:val="000000"/>
          <w:kern w:val="0"/>
          <w:sz w:val="24"/>
          <w:szCs w:val="24"/>
        </w:rPr>
        <w:t>；</w:t>
      </w:r>
    </w:p>
    <w:p w14:paraId="2EBA6F4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样品流量：</w:t>
      </w:r>
      <w:r w:rsidRPr="00EA0A20">
        <w:rPr>
          <w:rFonts w:ascii="Times New Roman" w:eastAsia="仿宋_GB2312" w:hAnsi="Times New Roman"/>
          <w:color w:val="000000"/>
          <w:kern w:val="0"/>
          <w:sz w:val="24"/>
          <w:szCs w:val="24"/>
        </w:rPr>
        <w:t>&lt;0.4 slm(760torr)</w:t>
      </w:r>
      <w:r w:rsidRPr="00EA0A20">
        <w:rPr>
          <w:rFonts w:ascii="Times New Roman" w:eastAsia="仿宋_GB2312" w:hAnsi="Times New Roman" w:hint="eastAsia"/>
          <w:color w:val="000000"/>
          <w:kern w:val="0"/>
          <w:sz w:val="24"/>
          <w:szCs w:val="24"/>
        </w:rPr>
        <w:t>；</w:t>
      </w:r>
    </w:p>
    <w:p w14:paraId="414BFC8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⑦</w:t>
      </w:r>
      <w:r w:rsidRPr="00EA0A20">
        <w:rPr>
          <w:rFonts w:ascii="Times New Roman" w:eastAsia="仿宋_GB2312" w:hAnsi="Times New Roman" w:hint="eastAsia"/>
          <w:color w:val="000000"/>
          <w:kern w:val="0"/>
          <w:sz w:val="24"/>
          <w:szCs w:val="24"/>
        </w:rPr>
        <w:t>样品湿度：</w:t>
      </w:r>
      <w:r w:rsidRPr="00EA0A20">
        <w:rPr>
          <w:rFonts w:ascii="Times New Roman" w:eastAsia="仿宋_GB2312" w:hAnsi="Times New Roman"/>
          <w:color w:val="000000"/>
          <w:kern w:val="0"/>
          <w:sz w:val="24"/>
          <w:szCs w:val="24"/>
        </w:rPr>
        <w:t>&lt;99% RH(</w:t>
      </w:r>
      <w:r w:rsidRPr="00EA0A20">
        <w:rPr>
          <w:rFonts w:ascii="Times New Roman" w:eastAsia="仿宋_GB2312" w:hAnsi="Times New Roman" w:hint="eastAsia"/>
          <w:color w:val="000000"/>
          <w:kern w:val="0"/>
          <w:sz w:val="24"/>
          <w:szCs w:val="24"/>
        </w:rPr>
        <w:t>无冷凝</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w:t>
      </w:r>
    </w:p>
    <w:p w14:paraId="1B241CB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⑧</w:t>
      </w:r>
      <w:r w:rsidRPr="00EA0A20">
        <w:rPr>
          <w:rFonts w:ascii="Times New Roman" w:eastAsia="仿宋_GB2312" w:hAnsi="Times New Roman" w:hint="eastAsia"/>
          <w:color w:val="000000"/>
          <w:kern w:val="0"/>
          <w:sz w:val="24"/>
          <w:szCs w:val="24"/>
        </w:rPr>
        <w:t>标校系统：由标气、减压阀、多通道转阀及</w:t>
      </w:r>
      <w:r w:rsidRPr="00EA0A20">
        <w:rPr>
          <w:rFonts w:ascii="Times New Roman" w:eastAsia="仿宋_GB2312" w:hAnsi="Times New Roman"/>
          <w:color w:val="000000"/>
          <w:kern w:val="0"/>
          <w:sz w:val="24"/>
          <w:szCs w:val="24"/>
        </w:rPr>
        <w:t>EFC</w:t>
      </w:r>
      <w:r w:rsidRPr="00EA0A20">
        <w:rPr>
          <w:rFonts w:ascii="Times New Roman" w:eastAsia="仿宋_GB2312" w:hAnsi="Times New Roman" w:hint="eastAsia"/>
          <w:color w:val="000000"/>
          <w:kern w:val="0"/>
          <w:sz w:val="24"/>
          <w:szCs w:val="24"/>
        </w:rPr>
        <w:t>组成。</w:t>
      </w:r>
    </w:p>
    <w:p w14:paraId="536F59FF" w14:textId="77777777" w:rsidR="00EA0A20" w:rsidRPr="00EA0A20" w:rsidRDefault="00EA0A20" w:rsidP="00EA0A20">
      <w:pPr>
        <w:widowControl/>
        <w:rPr>
          <w:rFonts w:ascii="Times New Roman" w:eastAsia="仿宋_GB2312" w:hAnsi="Times New Roman"/>
          <w:color w:val="000000"/>
          <w:kern w:val="0"/>
          <w:sz w:val="24"/>
          <w:szCs w:val="24"/>
        </w:rPr>
      </w:pPr>
    </w:p>
    <w:p w14:paraId="71DC759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、软件和配套服务</w:t>
      </w:r>
    </w:p>
    <w:p w14:paraId="3197CF3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多站多要素处理软件和打包上传、自动开关软件。软件功能具备数据自数据传输参考站房建设部分。配备的数据采集处理单元含工控机与客户端软件，其中工控机包括多个</w:t>
      </w:r>
      <w:r w:rsidRPr="00EA0A20">
        <w:rPr>
          <w:rFonts w:ascii="Times New Roman" w:eastAsia="仿宋_GB2312" w:hAnsi="Times New Roman"/>
          <w:color w:val="000000"/>
          <w:kern w:val="0"/>
          <w:sz w:val="24"/>
          <w:szCs w:val="24"/>
        </w:rPr>
        <w:t>232/485</w:t>
      </w:r>
      <w:r w:rsidRPr="00EA0A20">
        <w:rPr>
          <w:rFonts w:ascii="Times New Roman" w:eastAsia="仿宋_GB2312" w:hAnsi="Times New Roman" w:hint="eastAsia"/>
          <w:color w:val="000000"/>
          <w:kern w:val="0"/>
          <w:sz w:val="24"/>
          <w:szCs w:val="24"/>
        </w:rPr>
        <w:t>串口、</w:t>
      </w:r>
      <w:r w:rsidRPr="00EA0A20">
        <w:rPr>
          <w:rFonts w:ascii="Times New Roman" w:eastAsia="仿宋_GB2312" w:hAnsi="Times New Roman"/>
          <w:color w:val="000000"/>
          <w:kern w:val="0"/>
          <w:sz w:val="24"/>
          <w:szCs w:val="24"/>
        </w:rPr>
        <w:t>RJ45</w:t>
      </w:r>
      <w:r w:rsidRPr="00EA0A20">
        <w:rPr>
          <w:rFonts w:ascii="Times New Roman" w:eastAsia="仿宋_GB2312" w:hAnsi="Times New Roman" w:hint="eastAsia"/>
          <w:color w:val="000000"/>
          <w:kern w:val="0"/>
          <w:sz w:val="24"/>
          <w:szCs w:val="24"/>
        </w:rPr>
        <w:t>网口及</w:t>
      </w:r>
      <w:r w:rsidRPr="00EA0A20">
        <w:rPr>
          <w:rFonts w:ascii="Times New Roman" w:eastAsia="仿宋_GB2312" w:hAnsi="Times New Roman"/>
          <w:color w:val="000000"/>
          <w:kern w:val="0"/>
          <w:sz w:val="24"/>
          <w:szCs w:val="24"/>
        </w:rPr>
        <w:t>USB</w:t>
      </w:r>
      <w:r w:rsidRPr="00EA0A20">
        <w:rPr>
          <w:rFonts w:ascii="Times New Roman" w:eastAsia="仿宋_GB2312" w:hAnsi="Times New Roman" w:hint="eastAsia"/>
          <w:color w:val="000000"/>
          <w:kern w:val="0"/>
          <w:sz w:val="24"/>
          <w:szCs w:val="24"/>
        </w:rPr>
        <w:t>接口，可采集系统及外围设备参数，并实现联网数据远程上传。数据采集处理监控软件可将分析仪的数据进行采集、处理及存储，按照国家标准将温室气体的监测数据公开并提供监测仪器设备标准方差的计算方法，同时软件支持自动采样、自动</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手动校准</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质控功能。</w:t>
      </w:r>
    </w:p>
    <w:p w14:paraId="27F43A3B"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2</w:t>
      </w:r>
      <w:r w:rsidRPr="00EA0A20">
        <w:rPr>
          <w:rFonts w:ascii="Times New Roman" w:eastAsia="仿宋_GB2312" w:hAnsi="Times New Roman" w:hint="eastAsia"/>
          <w:b/>
          <w:bCs/>
          <w:sz w:val="28"/>
          <w:szCs w:val="32"/>
        </w:rPr>
        <w:t>）三维气象参数监测仪</w:t>
      </w:r>
    </w:p>
    <w:p w14:paraId="5F6AC272" w14:textId="77777777" w:rsidR="00EA0A20" w:rsidRPr="00EA0A20" w:rsidRDefault="00EA0A20" w:rsidP="00EA0A20">
      <w:pPr>
        <w:widowControl/>
        <w:rPr>
          <w:rFonts w:ascii="Times New Roman" w:eastAsia="仿宋_GB2312" w:hAnsi="Times New Roman"/>
          <w:color w:val="000000"/>
          <w:kern w:val="0"/>
          <w:sz w:val="24"/>
          <w:szCs w:val="21"/>
        </w:rPr>
      </w:pPr>
      <w:bookmarkStart w:id="76" w:name="_Toc31795"/>
      <w:r w:rsidRPr="00EA0A20">
        <w:rPr>
          <w:rFonts w:ascii="Times New Roman" w:eastAsia="仿宋_GB2312" w:hAnsi="Times New Roman"/>
          <w:color w:val="000000"/>
          <w:kern w:val="0"/>
          <w:sz w:val="24"/>
          <w:szCs w:val="21"/>
        </w:rPr>
        <w:t>1</w:t>
      </w:r>
      <w:r w:rsidRPr="00EA0A20">
        <w:rPr>
          <w:rFonts w:ascii="Times New Roman" w:eastAsia="仿宋_GB2312" w:hAnsi="Times New Roman" w:hint="eastAsia"/>
          <w:color w:val="000000"/>
          <w:kern w:val="0"/>
          <w:sz w:val="24"/>
          <w:szCs w:val="21"/>
        </w:rPr>
        <w:t>、设备用途：</w:t>
      </w:r>
    </w:p>
    <w:p w14:paraId="1DB2878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提供关于风速和风向的三维空间信息。</w:t>
      </w:r>
    </w:p>
    <w:p w14:paraId="65060009" w14:textId="77777777" w:rsidR="00EA0A20" w:rsidRPr="00EA0A20" w:rsidRDefault="00EA0A20" w:rsidP="00EA0A20">
      <w:pPr>
        <w:widowControl/>
        <w:rPr>
          <w:rFonts w:ascii="Times New Roman" w:eastAsia="仿宋_GB2312" w:hAnsi="Times New Roman"/>
          <w:sz w:val="24"/>
          <w:szCs w:val="21"/>
        </w:rPr>
      </w:pPr>
      <w:r w:rsidRPr="00EA0A20">
        <w:rPr>
          <w:rFonts w:ascii="Times New Roman" w:eastAsia="仿宋_GB2312" w:hAnsi="Times New Roman"/>
          <w:color w:val="000000"/>
          <w:kern w:val="0"/>
          <w:sz w:val="24"/>
          <w:szCs w:val="21"/>
        </w:rPr>
        <w:t>2</w:t>
      </w:r>
      <w:r w:rsidRPr="00EA0A20">
        <w:rPr>
          <w:rFonts w:ascii="Times New Roman" w:eastAsia="仿宋_GB2312" w:hAnsi="Times New Roman" w:hint="eastAsia"/>
          <w:color w:val="000000"/>
          <w:kern w:val="0"/>
          <w:sz w:val="24"/>
          <w:szCs w:val="21"/>
        </w:rPr>
        <w:t>、性能指标：</w:t>
      </w:r>
    </w:p>
    <w:p w14:paraId="323C49BD"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①</w:t>
      </w:r>
      <w:r w:rsidRPr="00EA0A20">
        <w:rPr>
          <w:rFonts w:ascii="Times New Roman" w:eastAsia="仿宋_GB2312" w:hAnsi="Times New Roman" w:hint="eastAsia"/>
          <w:color w:val="000000"/>
          <w:kern w:val="0"/>
          <w:sz w:val="24"/>
          <w:szCs w:val="21"/>
        </w:rPr>
        <w:t>风速</w:t>
      </w:r>
    </w:p>
    <w:p w14:paraId="4DE5A3C9"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测量范围：</w:t>
      </w:r>
      <w:r w:rsidRPr="00EA0A20">
        <w:rPr>
          <w:rFonts w:ascii="Times New Roman" w:eastAsia="仿宋_GB2312" w:hAnsi="Times New Roman"/>
          <w:color w:val="000000"/>
          <w:kern w:val="0"/>
          <w:sz w:val="24"/>
          <w:szCs w:val="21"/>
        </w:rPr>
        <w:t>0~50m/s</w:t>
      </w:r>
    </w:p>
    <w:p w14:paraId="7DC944D6"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 01m/s</w:t>
      </w:r>
    </w:p>
    <w:p w14:paraId="2D62B862"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±0.2m/s (0-10m/s)</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 xml:space="preserve">±2% (&gt;10m/s)   </w:t>
      </w:r>
      <w:r w:rsidRPr="00EA0A20">
        <w:rPr>
          <w:rFonts w:ascii="Times New Roman" w:eastAsia="仿宋_GB2312" w:hAnsi="Times New Roman"/>
          <w:color w:val="000000"/>
          <w:kern w:val="0"/>
          <w:sz w:val="24"/>
          <w:szCs w:val="21"/>
        </w:rPr>
        <w:tab/>
      </w:r>
    </w:p>
    <w:p w14:paraId="3F485E25"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②</w:t>
      </w:r>
      <w:r w:rsidRPr="00EA0A20">
        <w:rPr>
          <w:rFonts w:ascii="Times New Roman" w:eastAsia="仿宋_GB2312" w:hAnsi="Times New Roman" w:hint="eastAsia"/>
          <w:color w:val="000000"/>
          <w:kern w:val="0"/>
          <w:sz w:val="24"/>
          <w:szCs w:val="21"/>
        </w:rPr>
        <w:t>风向</w:t>
      </w:r>
    </w:p>
    <w:p w14:paraId="56508369"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测量范围：</w:t>
      </w:r>
      <w:r w:rsidRPr="00EA0A20">
        <w:rPr>
          <w:rFonts w:ascii="Times New Roman" w:eastAsia="仿宋_GB2312" w:hAnsi="Times New Roman"/>
          <w:color w:val="000000"/>
          <w:kern w:val="0"/>
          <w:sz w:val="24"/>
          <w:szCs w:val="21"/>
        </w:rPr>
        <w:t>0~359.9°(U-V</w:t>
      </w:r>
      <w:r w:rsidRPr="00EA0A20">
        <w:rPr>
          <w:rFonts w:ascii="Times New Roman" w:eastAsia="仿宋_GB2312" w:hAnsi="Times New Roman" w:hint="eastAsia"/>
          <w:color w:val="000000"/>
          <w:kern w:val="0"/>
          <w:sz w:val="24"/>
          <w:szCs w:val="21"/>
        </w:rPr>
        <w:t>平面内的</w:t>
      </w:r>
      <w:r w:rsidRPr="00EA0A20">
        <w:rPr>
          <w:rFonts w:ascii="Times New Roman" w:eastAsia="仿宋_GB2312" w:hAnsi="Times New Roman"/>
          <w:color w:val="000000"/>
          <w:kern w:val="0"/>
          <w:sz w:val="24"/>
          <w:szCs w:val="21"/>
        </w:rPr>
        <w:t>0~359.9°</w:t>
      </w:r>
      <w:r w:rsidRPr="00EA0A20">
        <w:rPr>
          <w:rFonts w:ascii="Times New Roman" w:eastAsia="仿宋_GB2312" w:hAnsi="Times New Roman" w:hint="eastAsia"/>
          <w:color w:val="000000"/>
          <w:kern w:val="0"/>
          <w:sz w:val="24"/>
          <w:szCs w:val="21"/>
        </w:rPr>
        <w:t>风向角，指北线朝正北，</w:t>
      </w:r>
      <w:r w:rsidRPr="00EA0A20">
        <w:rPr>
          <w:rFonts w:ascii="Times New Roman" w:eastAsia="仿宋_GB2312" w:hAnsi="Times New Roman"/>
          <w:color w:val="000000"/>
          <w:kern w:val="0"/>
          <w:sz w:val="24"/>
          <w:szCs w:val="21"/>
        </w:rPr>
        <w:t>0.0°=</w:t>
      </w:r>
      <w:r w:rsidRPr="00EA0A20">
        <w:rPr>
          <w:rFonts w:ascii="Times New Roman" w:eastAsia="仿宋_GB2312" w:hAnsi="Times New Roman" w:hint="eastAsia"/>
          <w:color w:val="000000"/>
          <w:kern w:val="0"/>
          <w:sz w:val="24"/>
          <w:szCs w:val="21"/>
        </w:rPr>
        <w:t>北，</w:t>
      </w:r>
      <w:r w:rsidRPr="00EA0A20">
        <w:rPr>
          <w:rFonts w:ascii="Times New Roman" w:eastAsia="仿宋_GB2312" w:hAnsi="Times New Roman"/>
          <w:color w:val="000000"/>
          <w:kern w:val="0"/>
          <w:sz w:val="24"/>
          <w:szCs w:val="21"/>
        </w:rPr>
        <w:t>90.0°=</w:t>
      </w:r>
      <w:r w:rsidRPr="00EA0A20">
        <w:rPr>
          <w:rFonts w:ascii="Times New Roman" w:eastAsia="仿宋_GB2312" w:hAnsi="Times New Roman" w:hint="eastAsia"/>
          <w:color w:val="000000"/>
          <w:kern w:val="0"/>
          <w:sz w:val="24"/>
          <w:szCs w:val="21"/>
        </w:rPr>
        <w:t>东，</w:t>
      </w:r>
      <w:r w:rsidRPr="00EA0A20">
        <w:rPr>
          <w:rFonts w:ascii="Times New Roman" w:eastAsia="仿宋_GB2312" w:hAnsi="Times New Roman"/>
          <w:color w:val="000000"/>
          <w:kern w:val="0"/>
          <w:sz w:val="24"/>
          <w:szCs w:val="21"/>
        </w:rPr>
        <w:t>180.0°=</w:t>
      </w:r>
      <w:r w:rsidRPr="00EA0A20">
        <w:rPr>
          <w:rFonts w:ascii="Times New Roman" w:eastAsia="仿宋_GB2312" w:hAnsi="Times New Roman" w:hint="eastAsia"/>
          <w:color w:val="000000"/>
          <w:kern w:val="0"/>
          <w:sz w:val="24"/>
          <w:szCs w:val="21"/>
        </w:rPr>
        <w:t>南，</w:t>
      </w:r>
      <w:r w:rsidRPr="00EA0A20">
        <w:rPr>
          <w:rFonts w:ascii="Times New Roman" w:eastAsia="仿宋_GB2312" w:hAnsi="Times New Roman"/>
          <w:color w:val="000000"/>
          <w:kern w:val="0"/>
          <w:sz w:val="24"/>
          <w:szCs w:val="21"/>
        </w:rPr>
        <w:t>270.0°=</w:t>
      </w:r>
      <w:r w:rsidRPr="00EA0A20">
        <w:rPr>
          <w:rFonts w:ascii="Times New Roman" w:eastAsia="仿宋_GB2312" w:hAnsi="Times New Roman" w:hint="eastAsia"/>
          <w:color w:val="000000"/>
          <w:kern w:val="0"/>
          <w:sz w:val="24"/>
          <w:szCs w:val="21"/>
        </w:rPr>
        <w:t>西</w:t>
      </w:r>
      <w:r w:rsidRPr="00EA0A20">
        <w:rPr>
          <w:rFonts w:ascii="Times New Roman" w:eastAsia="仿宋_GB2312" w:hAnsi="Times New Roman"/>
          <w:color w:val="000000"/>
          <w:kern w:val="0"/>
          <w:sz w:val="24"/>
          <w:szCs w:val="21"/>
        </w:rPr>
        <w:t>)</w:t>
      </w:r>
    </w:p>
    <w:p w14:paraId="69CE4868"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0.1°</w:t>
      </w:r>
    </w:p>
    <w:p w14:paraId="29BCA1E3"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±2°</w:t>
      </w:r>
    </w:p>
    <w:p w14:paraId="449B4EB7"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宋体" w:hAnsi="宋体" w:cs="宋体" w:hint="eastAsia"/>
          <w:color w:val="000000"/>
          <w:kern w:val="0"/>
          <w:sz w:val="24"/>
          <w:szCs w:val="21"/>
        </w:rPr>
        <w:t>③</w:t>
      </w:r>
      <w:r w:rsidRPr="00EA0A20">
        <w:rPr>
          <w:rFonts w:ascii="Times New Roman" w:eastAsia="仿宋_GB2312" w:hAnsi="Times New Roman" w:hint="eastAsia"/>
          <w:color w:val="000000"/>
          <w:kern w:val="0"/>
          <w:sz w:val="24"/>
          <w:szCs w:val="21"/>
        </w:rPr>
        <w:t>声波温度（风温）</w:t>
      </w:r>
    </w:p>
    <w:p w14:paraId="1527A6BD"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温度范围：</w:t>
      </w:r>
      <w:r w:rsidRPr="00EA0A20">
        <w:rPr>
          <w:rFonts w:ascii="Times New Roman" w:eastAsia="仿宋_GB2312" w:hAnsi="Times New Roman"/>
          <w:color w:val="000000"/>
          <w:kern w:val="0"/>
          <w:sz w:val="24"/>
          <w:szCs w:val="21"/>
        </w:rPr>
        <w:t>-50</w:t>
      </w:r>
      <w:r w:rsidRPr="00EA0A20">
        <w:rPr>
          <w:rFonts w:ascii="Times New Roman" w:eastAsia="仿宋_GB2312" w:hAnsi="Times New Roman" w:hint="eastAsia"/>
          <w:color w:val="000000"/>
          <w:kern w:val="0"/>
          <w:sz w:val="24"/>
          <w:szCs w:val="21"/>
        </w:rPr>
        <w:t>至</w:t>
      </w:r>
      <w:r w:rsidRPr="00EA0A20">
        <w:rPr>
          <w:rFonts w:ascii="Times New Roman" w:eastAsia="仿宋_GB2312" w:hAnsi="Times New Roman"/>
          <w:color w:val="000000"/>
          <w:kern w:val="0"/>
          <w:sz w:val="24"/>
          <w:szCs w:val="21"/>
        </w:rPr>
        <w:t>+50ºC</w:t>
      </w:r>
    </w:p>
    <w:p w14:paraId="2D34557C"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分辨率：</w:t>
      </w:r>
      <w:r w:rsidRPr="00EA0A20">
        <w:rPr>
          <w:rFonts w:ascii="Times New Roman" w:eastAsia="仿宋_GB2312" w:hAnsi="Times New Roman"/>
          <w:color w:val="000000"/>
          <w:kern w:val="0"/>
          <w:sz w:val="24"/>
          <w:szCs w:val="21"/>
        </w:rPr>
        <w:t>0.1ºC</w:t>
      </w:r>
    </w:p>
    <w:p w14:paraId="4BC0520F" w14:textId="77777777" w:rsidR="00EA0A20" w:rsidRPr="00EA0A20" w:rsidRDefault="00EA0A20" w:rsidP="00EA0A20">
      <w:pPr>
        <w:widowControl/>
        <w:rPr>
          <w:rFonts w:ascii="Times New Roman" w:eastAsia="仿宋_GB2312" w:hAnsi="Times New Roman"/>
          <w:color w:val="000000"/>
          <w:kern w:val="0"/>
          <w:sz w:val="24"/>
          <w:szCs w:val="21"/>
        </w:rPr>
      </w:pPr>
      <w:r w:rsidRPr="00EA0A20">
        <w:rPr>
          <w:rFonts w:ascii="Times New Roman" w:eastAsia="仿宋_GB2312" w:hAnsi="Times New Roman" w:hint="eastAsia"/>
          <w:color w:val="000000"/>
          <w:kern w:val="0"/>
          <w:sz w:val="24"/>
          <w:szCs w:val="21"/>
        </w:rPr>
        <w:t>精度：</w:t>
      </w:r>
      <w:r w:rsidRPr="00EA0A20">
        <w:rPr>
          <w:rFonts w:ascii="Times New Roman" w:eastAsia="仿宋_GB2312" w:hAnsi="Times New Roman"/>
          <w:color w:val="000000"/>
          <w:kern w:val="0"/>
          <w:sz w:val="24"/>
          <w:szCs w:val="21"/>
        </w:rPr>
        <w:t>±2ºC</w:t>
      </w:r>
      <w:r w:rsidRPr="00EA0A20">
        <w:rPr>
          <w:rFonts w:ascii="Times New Roman" w:eastAsia="仿宋_GB2312" w:hAnsi="Times New Roman" w:hint="eastAsia"/>
          <w:color w:val="000000"/>
          <w:kern w:val="0"/>
          <w:sz w:val="24"/>
          <w:szCs w:val="21"/>
        </w:rPr>
        <w:t>（</w:t>
      </w:r>
      <w:r w:rsidRPr="00EA0A20">
        <w:rPr>
          <w:rFonts w:ascii="Times New Roman" w:eastAsia="仿宋_GB2312" w:hAnsi="Times New Roman"/>
          <w:color w:val="000000"/>
          <w:kern w:val="0"/>
          <w:sz w:val="24"/>
          <w:szCs w:val="21"/>
        </w:rPr>
        <w:t>0~30m/s</w:t>
      </w:r>
      <w:r w:rsidRPr="00EA0A20">
        <w:rPr>
          <w:rFonts w:ascii="Times New Roman" w:eastAsia="仿宋_GB2312" w:hAnsi="Times New Roman" w:hint="eastAsia"/>
          <w:color w:val="000000"/>
          <w:kern w:val="0"/>
          <w:sz w:val="24"/>
          <w:szCs w:val="21"/>
        </w:rPr>
        <w:t>）</w:t>
      </w:r>
    </w:p>
    <w:p w14:paraId="2C18E563"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3</w:t>
      </w:r>
      <w:r w:rsidRPr="00EA0A20">
        <w:rPr>
          <w:rFonts w:ascii="Times New Roman" w:eastAsia="仿宋_GB2312" w:hAnsi="Times New Roman" w:hint="eastAsia"/>
          <w:b/>
          <w:bCs/>
          <w:sz w:val="28"/>
          <w:szCs w:val="32"/>
        </w:rPr>
        <w:t>）地基遥感</w:t>
      </w:r>
      <w:r w:rsidRPr="00EA0A20">
        <w:rPr>
          <w:rFonts w:ascii="Times New Roman" w:eastAsia="仿宋_GB2312" w:hAnsi="Times New Roman" w:hint="eastAsia"/>
          <w:b/>
          <w:bCs/>
          <w:color w:val="000000"/>
          <w:sz w:val="28"/>
          <w:szCs w:val="30"/>
        </w:rPr>
        <w:t>温室气体柱浓度监测</w:t>
      </w:r>
      <w:bookmarkEnd w:id="76"/>
      <w:r w:rsidRPr="00EA0A20">
        <w:rPr>
          <w:rFonts w:ascii="Times New Roman" w:eastAsia="仿宋_GB2312" w:hAnsi="Times New Roman" w:hint="eastAsia"/>
          <w:b/>
          <w:bCs/>
          <w:color w:val="000000"/>
          <w:sz w:val="28"/>
          <w:szCs w:val="30"/>
        </w:rPr>
        <w:t>系统（核心产品）</w:t>
      </w:r>
    </w:p>
    <w:p w14:paraId="5224DBE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、监测原理：</w:t>
      </w:r>
    </w:p>
    <w:p w14:paraId="6B1638E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Times New Roman" w:eastAsia="仿宋_GB2312" w:hAnsi="Times New Roman" w:hint="eastAsia"/>
          <w:color w:val="000000"/>
          <w:kern w:val="0"/>
          <w:sz w:val="24"/>
          <w:szCs w:val="24"/>
        </w:rPr>
        <w:t>傅里叶变换光谱法</w:t>
      </w:r>
    </w:p>
    <w:p w14:paraId="4E9241B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、性能指标：</w:t>
      </w:r>
    </w:p>
    <w:p w14:paraId="5BF0327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2.1</w:t>
      </w:r>
      <w:r w:rsidRPr="00EA0A20">
        <w:rPr>
          <w:rFonts w:ascii="Times New Roman" w:eastAsia="仿宋_GB2312" w:hAnsi="Times New Roman" w:hint="eastAsia"/>
          <w:color w:val="000000"/>
          <w:kern w:val="0"/>
          <w:sz w:val="24"/>
          <w:szCs w:val="24"/>
        </w:rPr>
        <w:t>光谱仪</w:t>
      </w:r>
    </w:p>
    <w:p w14:paraId="28CC09E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光谱范围：</w:t>
      </w:r>
      <w:r w:rsidRPr="00EA0A20">
        <w:rPr>
          <w:rFonts w:ascii="Times New Roman" w:eastAsia="仿宋_GB2312" w:hAnsi="Times New Roman"/>
          <w:sz w:val="24"/>
          <w:szCs w:val="24"/>
        </w:rPr>
        <w:t>5000-14500cm</w:t>
      </w:r>
      <w:r w:rsidRPr="00EA0A20">
        <w:rPr>
          <w:rFonts w:ascii="Times New Roman" w:eastAsia="仿宋_GB2312" w:hAnsi="Times New Roman"/>
          <w:sz w:val="24"/>
          <w:szCs w:val="24"/>
          <w:vertAlign w:val="superscript"/>
        </w:rPr>
        <w:t>-1</w:t>
      </w:r>
      <w:r w:rsidRPr="00EA0A20">
        <w:rPr>
          <w:rFonts w:ascii="Times New Roman" w:eastAsia="仿宋_GB2312" w:hAnsi="Times New Roman" w:hint="eastAsia"/>
          <w:sz w:val="24"/>
          <w:szCs w:val="24"/>
        </w:rPr>
        <w:t>。</w:t>
      </w:r>
    </w:p>
    <w:p w14:paraId="36A45EC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光谱分辨率：达到或优于</w:t>
      </w:r>
      <w:r w:rsidRPr="00EA0A20">
        <w:rPr>
          <w:rFonts w:ascii="Times New Roman" w:eastAsia="仿宋_GB2312" w:hAnsi="Times New Roman"/>
          <w:color w:val="000000"/>
          <w:kern w:val="0"/>
          <w:sz w:val="24"/>
          <w:szCs w:val="24"/>
        </w:rPr>
        <w:t>0.5cm</w:t>
      </w:r>
      <w:r w:rsidRPr="00EA0A20">
        <w:rPr>
          <w:rFonts w:ascii="Times New Roman" w:eastAsia="仿宋_GB2312" w:hAnsi="Times New Roman"/>
          <w:color w:val="000000"/>
          <w:kern w:val="0"/>
          <w:sz w:val="24"/>
          <w:szCs w:val="24"/>
          <w:vertAlign w:val="superscript"/>
        </w:rPr>
        <w:t>-1</w:t>
      </w:r>
    </w:p>
    <w:p w14:paraId="5AD59252" w14:textId="77777777" w:rsidR="00EA0A20" w:rsidRPr="00EA0A20" w:rsidRDefault="00EA0A20" w:rsidP="00EA0A20">
      <w:pPr>
        <w:widowControl/>
        <w:rPr>
          <w:rFonts w:ascii="Times New Roman" w:eastAsia="仿宋_GB2312" w:hAnsi="Times New Roman"/>
          <w:color w:val="000000"/>
          <w:kern w:val="0"/>
          <w:sz w:val="24"/>
          <w:szCs w:val="24"/>
          <w:vertAlign w:val="superscript"/>
        </w:rPr>
      </w:pPr>
      <w:r w:rsidRPr="00EA0A20">
        <w:rPr>
          <w:rFonts w:ascii="宋体" w:hAnsi="宋体" w:cs="宋体" w:hint="eastAsia"/>
          <w:bCs/>
          <w:color w:val="000000"/>
          <w:kern w:val="0"/>
          <w:sz w:val="24"/>
          <w:szCs w:val="24"/>
          <w:lang w:bidi="ar"/>
        </w:rPr>
        <w:t>③</w:t>
      </w:r>
      <w:r w:rsidRPr="00EA0A20">
        <w:rPr>
          <w:rFonts w:ascii="Times New Roman" w:eastAsia="仿宋_GB2312" w:hAnsi="Times New Roman" w:hint="eastAsia"/>
          <w:color w:val="000000"/>
          <w:kern w:val="0"/>
          <w:sz w:val="24"/>
          <w:szCs w:val="24"/>
        </w:rPr>
        <w:t>光谱精度：波长位置精度优于</w:t>
      </w:r>
      <w:r w:rsidRPr="00EA0A20">
        <w:rPr>
          <w:rFonts w:ascii="Times New Roman" w:eastAsia="仿宋_GB2312" w:hAnsi="Times New Roman"/>
          <w:color w:val="000000"/>
          <w:kern w:val="0"/>
          <w:sz w:val="24"/>
          <w:szCs w:val="24"/>
        </w:rPr>
        <w:t>0.05cm</w:t>
      </w:r>
      <w:r w:rsidRPr="00EA0A20">
        <w:rPr>
          <w:rFonts w:ascii="Times New Roman" w:eastAsia="仿宋_GB2312" w:hAnsi="Times New Roman"/>
          <w:color w:val="000000"/>
          <w:kern w:val="0"/>
          <w:sz w:val="24"/>
          <w:szCs w:val="24"/>
          <w:vertAlign w:val="superscript"/>
        </w:rPr>
        <w:t>-1</w:t>
      </w:r>
    </w:p>
    <w:p w14:paraId="4E5B484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采样频率：达到或优于</w:t>
      </w:r>
      <w:r w:rsidRPr="00EA0A20">
        <w:rPr>
          <w:rFonts w:ascii="Times New Roman" w:eastAsia="仿宋_GB2312" w:hAnsi="Times New Roman"/>
          <w:color w:val="000000"/>
          <w:kern w:val="0"/>
          <w:sz w:val="24"/>
          <w:szCs w:val="24"/>
        </w:rPr>
        <w:t>40kHz</w:t>
      </w:r>
      <w:r w:rsidRPr="00EA0A20">
        <w:rPr>
          <w:rFonts w:ascii="Times New Roman" w:eastAsia="仿宋_GB2312" w:hAnsi="Times New Roman" w:hint="eastAsia"/>
          <w:color w:val="000000"/>
          <w:kern w:val="0"/>
          <w:sz w:val="24"/>
          <w:szCs w:val="24"/>
        </w:rPr>
        <w:t>，可选</w:t>
      </w:r>
      <w:r w:rsidRPr="00EA0A20">
        <w:rPr>
          <w:rFonts w:ascii="Times New Roman" w:eastAsia="仿宋_GB2312" w:hAnsi="Times New Roman"/>
          <w:color w:val="000000"/>
          <w:kern w:val="0"/>
          <w:sz w:val="24"/>
          <w:szCs w:val="24"/>
        </w:rPr>
        <w:t>160kHz</w:t>
      </w:r>
      <w:r w:rsidRPr="00EA0A20">
        <w:rPr>
          <w:rFonts w:ascii="Times New Roman" w:eastAsia="仿宋_GB2312" w:hAnsi="Times New Roman" w:hint="eastAsia"/>
          <w:color w:val="000000"/>
          <w:kern w:val="0"/>
          <w:sz w:val="24"/>
          <w:szCs w:val="24"/>
        </w:rPr>
        <w:t>。</w:t>
      </w:r>
    </w:p>
    <w:p w14:paraId="1EF19D1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内部源：</w:t>
      </w:r>
      <w:r w:rsidRPr="00EA0A20">
        <w:rPr>
          <w:rFonts w:ascii="Times New Roman" w:eastAsia="仿宋_GB2312" w:hAnsi="Times New Roman"/>
          <w:color w:val="000000"/>
          <w:kern w:val="0"/>
          <w:sz w:val="24"/>
          <w:szCs w:val="24"/>
        </w:rPr>
        <w:t>NIR</w:t>
      </w:r>
      <w:r w:rsidRPr="00EA0A20">
        <w:rPr>
          <w:rFonts w:ascii="Times New Roman" w:eastAsia="仿宋_GB2312" w:hAnsi="Times New Roman" w:hint="eastAsia"/>
          <w:color w:val="000000"/>
          <w:kern w:val="0"/>
          <w:sz w:val="24"/>
          <w:szCs w:val="24"/>
        </w:rPr>
        <w:t>光源，</w:t>
      </w:r>
      <w:r w:rsidRPr="00EA0A20">
        <w:rPr>
          <w:rFonts w:ascii="Times New Roman" w:eastAsia="仿宋_GB2312" w:hAnsi="Times New Roman"/>
          <w:color w:val="000000"/>
          <w:kern w:val="0"/>
          <w:sz w:val="24"/>
          <w:szCs w:val="24"/>
        </w:rPr>
        <w:t>30°</w:t>
      </w:r>
      <w:r w:rsidRPr="00EA0A20">
        <w:rPr>
          <w:rFonts w:ascii="Times New Roman" w:eastAsia="仿宋_GB2312" w:hAnsi="Times New Roman" w:hint="eastAsia"/>
          <w:color w:val="000000"/>
          <w:kern w:val="0"/>
          <w:sz w:val="24"/>
          <w:szCs w:val="24"/>
        </w:rPr>
        <w:t>入射光。</w:t>
      </w:r>
    </w:p>
    <w:p w14:paraId="36257E5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干涉仪：双角镜，双动镜扭摆设计，分数器</w:t>
      </w:r>
      <w:r w:rsidRPr="00EA0A20">
        <w:rPr>
          <w:rFonts w:ascii="Times New Roman" w:eastAsia="仿宋_GB2312" w:hAnsi="Times New Roman"/>
          <w:color w:val="000000"/>
          <w:kern w:val="0"/>
          <w:sz w:val="24"/>
          <w:szCs w:val="24"/>
        </w:rPr>
        <w:t>30</w:t>
      </w:r>
      <w:r w:rsidRPr="00EA0A20">
        <w:rPr>
          <w:rFonts w:ascii="Times New Roman" w:eastAsia="仿宋_GB2312" w:hAnsi="Times New Roman" w:hint="eastAsia"/>
          <w:color w:val="000000"/>
          <w:kern w:val="0"/>
          <w:sz w:val="24"/>
          <w:szCs w:val="24"/>
        </w:rPr>
        <w:t>度角入射，光源利用率比传统干涉仪提高</w:t>
      </w:r>
      <w:r w:rsidRPr="00EA0A20">
        <w:rPr>
          <w:rFonts w:ascii="Times New Roman" w:eastAsia="仿宋_GB2312" w:hAnsi="Times New Roman"/>
          <w:color w:val="000000"/>
          <w:kern w:val="0"/>
          <w:sz w:val="24"/>
          <w:szCs w:val="24"/>
        </w:rPr>
        <w:t>1.4</w:t>
      </w:r>
      <w:r w:rsidRPr="00EA0A20">
        <w:rPr>
          <w:rFonts w:ascii="Times New Roman" w:eastAsia="仿宋_GB2312" w:hAnsi="Times New Roman" w:hint="eastAsia"/>
          <w:color w:val="000000"/>
          <w:kern w:val="0"/>
          <w:sz w:val="24"/>
          <w:szCs w:val="24"/>
        </w:rPr>
        <w:t>倍。无机械调整装置，光路永久准直。</w:t>
      </w:r>
    </w:p>
    <w:p w14:paraId="576D6FE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⑦</w:t>
      </w:r>
      <w:r w:rsidRPr="00EA0A20">
        <w:rPr>
          <w:rFonts w:ascii="Times New Roman" w:eastAsia="仿宋_GB2312" w:hAnsi="Times New Roman" w:hint="eastAsia"/>
          <w:color w:val="000000"/>
          <w:kern w:val="0"/>
          <w:sz w:val="24"/>
          <w:szCs w:val="24"/>
        </w:rPr>
        <w:t>检测器：</w:t>
      </w:r>
      <w:r w:rsidRPr="00EA0A20">
        <w:rPr>
          <w:rFonts w:ascii="Times New Roman" w:eastAsia="仿宋_GB2312" w:hAnsi="Times New Roman"/>
          <w:color w:val="000000"/>
          <w:kern w:val="0"/>
          <w:sz w:val="24"/>
          <w:szCs w:val="24"/>
        </w:rPr>
        <w:t>InGaAs</w:t>
      </w:r>
      <w:r w:rsidRPr="00EA0A20">
        <w:rPr>
          <w:rFonts w:ascii="Times New Roman" w:eastAsia="仿宋_GB2312" w:hAnsi="Times New Roman" w:hint="eastAsia"/>
          <w:color w:val="000000"/>
          <w:kern w:val="0"/>
          <w:sz w:val="24"/>
          <w:szCs w:val="24"/>
        </w:rPr>
        <w:t>二极管检测器，直径</w:t>
      </w:r>
      <w:r w:rsidRPr="00EA0A20">
        <w:rPr>
          <w:rFonts w:ascii="Times New Roman" w:eastAsia="仿宋_GB2312" w:hAnsi="Times New Roman"/>
          <w:color w:val="000000"/>
          <w:kern w:val="0"/>
          <w:sz w:val="24"/>
          <w:szCs w:val="24"/>
        </w:rPr>
        <w:t xml:space="preserve"> 1mm, 5,500-11,000cm-1,</w:t>
      </w:r>
      <w:r w:rsidRPr="00EA0A20">
        <w:rPr>
          <w:rFonts w:ascii="Times New Roman" w:eastAsia="仿宋_GB2312" w:hAnsi="Times New Roman" w:hint="eastAsia"/>
          <w:color w:val="000000"/>
          <w:kern w:val="0"/>
          <w:sz w:val="24"/>
          <w:szCs w:val="24"/>
        </w:rPr>
        <w:t>包含检测器基座和前置放大，可扩展光谱范围。</w:t>
      </w:r>
    </w:p>
    <w:p w14:paraId="1C6BD58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⑧</w:t>
      </w:r>
      <w:r w:rsidRPr="00EA0A20">
        <w:rPr>
          <w:rFonts w:ascii="Times New Roman" w:eastAsia="仿宋_GB2312" w:hAnsi="Times New Roman" w:hint="eastAsia"/>
          <w:color w:val="000000"/>
          <w:kern w:val="0"/>
          <w:sz w:val="24"/>
          <w:szCs w:val="24"/>
        </w:rPr>
        <w:t>电子线路：微处理器控制光学平台，数字数度控制。模数转换：</w:t>
      </w: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位，数据率：</w:t>
      </w:r>
      <w:r w:rsidRPr="00EA0A20">
        <w:rPr>
          <w:rFonts w:ascii="Times New Roman" w:eastAsia="仿宋_GB2312" w:hAnsi="Times New Roman"/>
          <w:color w:val="000000"/>
          <w:kern w:val="0"/>
          <w:sz w:val="24"/>
          <w:szCs w:val="24"/>
        </w:rPr>
        <w:t xml:space="preserve">80kHz </w:t>
      </w:r>
      <w:r w:rsidRPr="00EA0A20">
        <w:rPr>
          <w:rFonts w:ascii="Times New Roman" w:eastAsia="仿宋_GB2312" w:hAnsi="Times New Roman" w:hint="eastAsia"/>
          <w:color w:val="000000"/>
          <w:kern w:val="0"/>
          <w:sz w:val="24"/>
          <w:szCs w:val="24"/>
        </w:rPr>
        <w:t>最大</w:t>
      </w:r>
      <w:r w:rsidRPr="00EA0A20">
        <w:rPr>
          <w:rFonts w:ascii="Times New Roman" w:eastAsia="仿宋_GB2312" w:hAnsi="Times New Roman"/>
          <w:color w:val="000000"/>
          <w:kern w:val="0"/>
          <w:sz w:val="24"/>
          <w:szCs w:val="24"/>
        </w:rPr>
        <w:t>96kHz</w:t>
      </w:r>
      <w:r w:rsidRPr="00EA0A20">
        <w:rPr>
          <w:rFonts w:ascii="Times New Roman" w:eastAsia="仿宋_GB2312" w:hAnsi="Times New Roman" w:hint="eastAsia"/>
          <w:color w:val="000000"/>
          <w:kern w:val="0"/>
          <w:sz w:val="24"/>
          <w:szCs w:val="24"/>
        </w:rPr>
        <w:t>。</w:t>
      </w:r>
    </w:p>
    <w:p w14:paraId="6FEA79B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2.2</w:t>
      </w:r>
      <w:r w:rsidRPr="00EA0A20">
        <w:rPr>
          <w:rFonts w:ascii="Times New Roman" w:eastAsia="仿宋_GB2312" w:hAnsi="Times New Roman" w:hint="eastAsia"/>
          <w:color w:val="000000"/>
          <w:kern w:val="0"/>
          <w:sz w:val="24"/>
          <w:szCs w:val="24"/>
        </w:rPr>
        <w:t>太阳跟踪器</w:t>
      </w:r>
    </w:p>
    <w:p w14:paraId="114D83F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太阳追踪角分辨率：</w:t>
      </w:r>
      <w:r w:rsidRPr="00EA0A20">
        <w:rPr>
          <w:rFonts w:ascii="Times New Roman" w:eastAsia="仿宋_GB2312" w:hAnsi="Times New Roman"/>
          <w:color w:val="000000"/>
          <w:kern w:val="0"/>
          <w:sz w:val="24"/>
          <w:szCs w:val="24"/>
        </w:rPr>
        <w:t>0.006</w:t>
      </w:r>
      <w:r w:rsidRPr="00EA0A20">
        <w:rPr>
          <w:rFonts w:ascii="Times New Roman" w:eastAsia="仿宋_GB2312" w:hAnsi="Times New Roman" w:hint="eastAsia"/>
          <w:color w:val="000000"/>
          <w:kern w:val="0"/>
          <w:sz w:val="24"/>
          <w:szCs w:val="24"/>
        </w:rPr>
        <w:t>毫弧度。太阳跟踪器用两面正交轴平面镜，步进马达控制太阳的准直光束导入光谱仪</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使用高分辨率单色相机，照相机物镜和滤光片精确定位在检测器光阑处太阳的图像。</w:t>
      </w:r>
    </w:p>
    <w:p w14:paraId="65CC135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通过镜面组，将太阳辐射的准直光束导入光谱仪</w:t>
      </w:r>
    </w:p>
    <w:p w14:paraId="610DBE9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bCs/>
          <w:color w:val="000000"/>
          <w:kern w:val="0"/>
          <w:sz w:val="24"/>
          <w:szCs w:val="24"/>
          <w:lang w:bidi="ar"/>
        </w:rPr>
        <w:t>③</w:t>
      </w:r>
      <w:r w:rsidRPr="00EA0A20">
        <w:rPr>
          <w:rFonts w:ascii="Times New Roman" w:eastAsia="仿宋_GB2312" w:hAnsi="Times New Roman" w:hint="eastAsia"/>
          <w:color w:val="000000"/>
          <w:kern w:val="0"/>
          <w:sz w:val="24"/>
          <w:szCs w:val="24"/>
        </w:rPr>
        <w:t>配备有专用太阳跟踪定位校正系统，能够精确定位太阳影像的中心点，以确保柱状空间的最高准直度。</w:t>
      </w:r>
    </w:p>
    <w:p w14:paraId="6754F76C" w14:textId="77777777" w:rsidR="00EA0A20" w:rsidRPr="00EA0A20" w:rsidRDefault="00EA0A20" w:rsidP="00EA0A20">
      <w:pPr>
        <w:rPr>
          <w:rFonts w:ascii="Times New Roman" w:eastAsia="仿宋_GB2312" w:hAnsi="Times New Roman"/>
          <w:color w:val="000000"/>
          <w:kern w:val="0"/>
          <w:sz w:val="24"/>
          <w:szCs w:val="24"/>
        </w:rPr>
      </w:pPr>
    </w:p>
    <w:p w14:paraId="41A4EB4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分析软件</w:t>
      </w:r>
    </w:p>
    <w:p w14:paraId="6EE23AE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网络化：红外主机与计算机之间通过</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以太</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网卡连接，无任何限制。红外主机在网络中</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即插即用</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；计算机可远程控制、维修、采样及数据处理；实时数据共享。</w:t>
      </w:r>
    </w:p>
    <w:p w14:paraId="77FBDB9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仪器内部所有光学反射镜必须为镀金反射镜。</w:t>
      </w:r>
    </w:p>
    <w:p w14:paraId="1424C20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红外软件：中文版</w:t>
      </w:r>
      <w:r w:rsidRPr="00EA0A20">
        <w:rPr>
          <w:rFonts w:ascii="Times New Roman" w:eastAsia="仿宋_GB2312" w:hAnsi="Times New Roman"/>
          <w:color w:val="000000"/>
          <w:kern w:val="0"/>
          <w:sz w:val="24"/>
          <w:szCs w:val="24"/>
        </w:rPr>
        <w:t>64</w:t>
      </w:r>
      <w:r w:rsidRPr="00EA0A20">
        <w:rPr>
          <w:rFonts w:ascii="Times New Roman" w:eastAsia="仿宋_GB2312" w:hAnsi="Times New Roman" w:hint="eastAsia"/>
          <w:color w:val="000000"/>
          <w:kern w:val="0"/>
          <w:sz w:val="24"/>
          <w:szCs w:val="24"/>
        </w:rPr>
        <w:t>位处理软件，包括：红外控制、谱图处理、数据转换、谱图搜索、多组分定量等操作软件；曲线分峰拟合软件（该软件包必须是红外软件包的一部分，而不能是外挂的第三方软件）；</w:t>
      </w:r>
      <w:r w:rsidRPr="00EA0A20">
        <w:rPr>
          <w:rFonts w:ascii="Times New Roman" w:eastAsia="仿宋_GB2312" w:hAnsi="Times New Roman"/>
          <w:color w:val="000000"/>
          <w:kern w:val="0"/>
          <w:sz w:val="24"/>
          <w:szCs w:val="24"/>
        </w:rPr>
        <w:t xml:space="preserve">H2O/CO2 </w:t>
      </w:r>
      <w:r w:rsidRPr="00EA0A20">
        <w:rPr>
          <w:rFonts w:ascii="Times New Roman" w:eastAsia="仿宋_GB2312" w:hAnsi="Times New Roman" w:hint="eastAsia"/>
          <w:color w:val="000000"/>
          <w:kern w:val="0"/>
          <w:sz w:val="24"/>
          <w:szCs w:val="24"/>
        </w:rPr>
        <w:t>自动补偿软件；自检软件；宏程序软件；中文版在线帮助软件。</w:t>
      </w:r>
    </w:p>
    <w:p w14:paraId="6134054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数据可靠性：仪器出厂前必须经过国际碳协同监测组织</w:t>
      </w:r>
      <w:r w:rsidRPr="00EA0A20">
        <w:rPr>
          <w:rFonts w:ascii="Times New Roman" w:eastAsia="仿宋_GB2312" w:hAnsi="Times New Roman"/>
          <w:color w:val="000000"/>
          <w:kern w:val="0"/>
          <w:sz w:val="24"/>
          <w:szCs w:val="24"/>
        </w:rPr>
        <w:t>COCCON</w:t>
      </w:r>
      <w:r w:rsidRPr="00EA0A20">
        <w:rPr>
          <w:rFonts w:ascii="Times New Roman" w:eastAsia="仿宋_GB2312" w:hAnsi="Times New Roman" w:hint="eastAsia"/>
          <w:color w:val="000000"/>
          <w:kern w:val="0"/>
          <w:sz w:val="24"/>
          <w:szCs w:val="24"/>
        </w:rPr>
        <w:t>总部的基准仪器校准，确保数据可靠性。仪器需广泛应用在全球碳柱监测工作中，需提供全球范围内至少</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个城市碳柱监测案例。仪器需广泛应用在全球碳卫星校准工作，需提供至少</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个国内外校准卫星的案例仪器需被全球碳柱监测工作长期广泛使用，并确保准确性，提供至少</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篇国际期刊文献报道。</w:t>
      </w:r>
    </w:p>
    <w:p w14:paraId="23BAFE89" w14:textId="77777777" w:rsidR="00EA0A20" w:rsidRPr="00EA0A20" w:rsidRDefault="00EA0A20" w:rsidP="00EA0A20">
      <w:pPr>
        <w:widowControl/>
        <w:numPr>
          <w:ilvl w:val="0"/>
          <w:numId w:val="35"/>
        </w:numPr>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配置清单</w:t>
      </w:r>
    </w:p>
    <w:p w14:paraId="57C398C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3.1</w:t>
      </w:r>
      <w:r w:rsidRPr="00EA0A20">
        <w:rPr>
          <w:rFonts w:ascii="Times New Roman" w:eastAsia="仿宋_GB2312" w:hAnsi="Times New Roman" w:hint="eastAsia"/>
          <w:color w:val="000000"/>
          <w:kern w:val="0"/>
          <w:sz w:val="24"/>
          <w:szCs w:val="24"/>
        </w:rPr>
        <w:t>傅立叶变换红外遥感分析仪</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主机</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一套；</w:t>
      </w:r>
    </w:p>
    <w:p w14:paraId="05C8B6F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 xml:space="preserve">3.2 </w:t>
      </w:r>
      <w:r w:rsidRPr="00EA0A20">
        <w:rPr>
          <w:rFonts w:ascii="Times New Roman" w:eastAsia="仿宋_GB2312" w:hAnsi="Times New Roman" w:hint="eastAsia"/>
          <w:color w:val="000000"/>
          <w:kern w:val="0"/>
          <w:sz w:val="24"/>
          <w:szCs w:val="24"/>
        </w:rPr>
        <w:t>第二个检测器通道</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一套；</w:t>
      </w:r>
    </w:p>
    <w:p w14:paraId="001F6C0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3.3</w:t>
      </w:r>
      <w:r w:rsidRPr="00EA0A20">
        <w:rPr>
          <w:rFonts w:ascii="Times New Roman" w:eastAsia="仿宋_GB2312" w:hAnsi="Times New Roman" w:hint="eastAsia"/>
          <w:color w:val="000000"/>
          <w:kern w:val="0"/>
          <w:sz w:val="24"/>
          <w:szCs w:val="24"/>
        </w:rPr>
        <w:t>太阳跟踪器系统</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一套；</w:t>
      </w:r>
    </w:p>
    <w:p w14:paraId="507F598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3.4</w:t>
      </w:r>
      <w:r w:rsidRPr="00EA0A20">
        <w:rPr>
          <w:rFonts w:ascii="Times New Roman" w:eastAsia="仿宋_GB2312" w:hAnsi="Times New Roman" w:hint="eastAsia"/>
          <w:color w:val="000000"/>
          <w:kern w:val="0"/>
          <w:sz w:val="24"/>
          <w:szCs w:val="24"/>
        </w:rPr>
        <w:t>运输包装箱</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一个；</w:t>
      </w:r>
    </w:p>
    <w:p w14:paraId="409955F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 xml:space="preserve">3.5 </w:t>
      </w:r>
      <w:r w:rsidRPr="00EA0A20">
        <w:rPr>
          <w:rFonts w:ascii="Times New Roman" w:eastAsia="仿宋_GB2312" w:hAnsi="Times New Roman" w:hint="eastAsia"/>
          <w:color w:val="000000"/>
          <w:kern w:val="0"/>
          <w:sz w:val="24"/>
          <w:szCs w:val="24"/>
        </w:rPr>
        <w:t>操作软件</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一套；</w:t>
      </w:r>
    </w:p>
    <w:p w14:paraId="5584FF5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 xml:space="preserve">3.6 </w:t>
      </w:r>
      <w:r w:rsidRPr="00EA0A20">
        <w:rPr>
          <w:rFonts w:ascii="Times New Roman" w:eastAsia="仿宋_GB2312" w:hAnsi="Times New Roman" w:hint="eastAsia"/>
          <w:color w:val="000000"/>
          <w:kern w:val="0"/>
          <w:sz w:val="24"/>
          <w:szCs w:val="24"/>
        </w:rPr>
        <w:t>专用软件</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一套；</w:t>
      </w:r>
    </w:p>
    <w:p w14:paraId="6A446F1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 xml:space="preserve">3.7 </w:t>
      </w:r>
      <w:r w:rsidRPr="00EA0A20">
        <w:rPr>
          <w:rFonts w:ascii="Times New Roman" w:eastAsia="仿宋_GB2312" w:hAnsi="Times New Roman" w:hint="eastAsia"/>
          <w:color w:val="000000"/>
          <w:kern w:val="0"/>
          <w:sz w:val="24"/>
          <w:szCs w:val="24"/>
        </w:rPr>
        <w:t>专用笔记本电脑两套；</w:t>
      </w:r>
    </w:p>
    <w:p w14:paraId="5E65BD6F" w14:textId="77777777" w:rsidR="00EA0A20" w:rsidRPr="00EA0A20" w:rsidRDefault="00EA0A20" w:rsidP="00EA0A20">
      <w:pPr>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、模型算法和应用</w:t>
      </w:r>
    </w:p>
    <w:p w14:paraId="0021388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反演算法，光谱处理数据模块</w:t>
      </w:r>
    </w:p>
    <w:p w14:paraId="15812C9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光谱数据处理模块可直接与太阳光谱遥感红外谱仪连接使用，基于地基</w:t>
      </w:r>
      <w:r w:rsidRPr="00EA0A20">
        <w:rPr>
          <w:rFonts w:ascii="Times New Roman" w:eastAsia="仿宋_GB2312" w:hAnsi="Times New Roman"/>
          <w:color w:val="000000"/>
          <w:kern w:val="0"/>
          <w:sz w:val="24"/>
          <w:szCs w:val="24"/>
        </w:rPr>
        <w:t>FTIR</w:t>
      </w:r>
      <w:r w:rsidRPr="00EA0A20">
        <w:rPr>
          <w:rFonts w:ascii="Times New Roman" w:eastAsia="仿宋_GB2312" w:hAnsi="Times New Roman" w:hint="eastAsia"/>
          <w:color w:val="000000"/>
          <w:kern w:val="0"/>
          <w:sz w:val="24"/>
          <w:szCs w:val="24"/>
        </w:rPr>
        <w:t>的观测光谱，建立温室气体</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hint="eastAsia"/>
          <w:color w:val="000000"/>
          <w:kern w:val="0"/>
          <w:sz w:val="24"/>
          <w:szCs w:val="24"/>
        </w:rPr>
        <w:t>和污染气体</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的反演算法，通过大气辐射模型模拟太阳光谱从大气层顶到地面的高光谱红外吸收光谱，基于贝叶斯最有估计算法，优化迭代大气中气体浓度，使得模拟光谱与观测光谱的残差最小，实现</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的资料的近实时处理。</w:t>
      </w:r>
    </w:p>
    <w:p w14:paraId="179774A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校准参数月度更新服务</w:t>
      </w:r>
    </w:p>
    <w:p w14:paraId="2862A81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对于月度观测资料，在数据处理模块基础上，可进行校准参数月度更新，从而进行光谱再处理。采用</w:t>
      </w:r>
      <w:r w:rsidRPr="00EA0A20">
        <w:rPr>
          <w:rFonts w:ascii="Times New Roman" w:eastAsia="仿宋_GB2312" w:hAnsi="Times New Roman"/>
          <w:color w:val="000000"/>
          <w:kern w:val="0"/>
          <w:sz w:val="24"/>
          <w:szCs w:val="24"/>
        </w:rPr>
        <w:t>ERA5</w:t>
      </w:r>
      <w:r w:rsidRPr="00EA0A20">
        <w:rPr>
          <w:rFonts w:ascii="Times New Roman" w:eastAsia="仿宋_GB2312" w:hAnsi="Times New Roman" w:hint="eastAsia"/>
          <w:color w:val="000000"/>
          <w:kern w:val="0"/>
          <w:sz w:val="24"/>
          <w:szCs w:val="24"/>
        </w:rPr>
        <w:t>等大气再分析数据，</w:t>
      </w:r>
      <w:r w:rsidRPr="00EA0A20">
        <w:rPr>
          <w:rFonts w:ascii="Times New Roman" w:eastAsia="仿宋_GB2312" w:hAnsi="Times New Roman"/>
          <w:color w:val="000000"/>
          <w:kern w:val="0"/>
          <w:sz w:val="24"/>
          <w:szCs w:val="24"/>
        </w:rPr>
        <w:t>GEOS</w:t>
      </w:r>
      <w:r w:rsidRPr="00EA0A20">
        <w:rPr>
          <w:rFonts w:ascii="Times New Roman" w:eastAsia="仿宋_GB2312" w:hAnsi="Times New Roman" w:hint="eastAsia"/>
          <w:color w:val="000000"/>
          <w:kern w:val="0"/>
          <w:sz w:val="24"/>
          <w:szCs w:val="24"/>
        </w:rPr>
        <w:t>等大气化学模型对太阳光谱红外遥感谱仪的月度观测光谱进行再次浓度反演，确保</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的反演误差满足国际</w:t>
      </w:r>
      <w:r w:rsidRPr="00EA0A20">
        <w:rPr>
          <w:rFonts w:ascii="Times New Roman" w:eastAsia="仿宋_GB2312" w:hAnsi="Times New Roman"/>
          <w:color w:val="000000"/>
          <w:kern w:val="0"/>
          <w:sz w:val="24"/>
          <w:szCs w:val="24"/>
        </w:rPr>
        <w:t>COCCON</w:t>
      </w:r>
      <w:r w:rsidRPr="00EA0A20">
        <w:rPr>
          <w:rFonts w:ascii="Times New Roman" w:eastAsia="仿宋_GB2312" w:hAnsi="Times New Roman" w:hint="eastAsia"/>
          <w:color w:val="000000"/>
          <w:kern w:val="0"/>
          <w:sz w:val="24"/>
          <w:szCs w:val="24"/>
        </w:rPr>
        <w:t>标准，光谱仪设备需满足</w:t>
      </w:r>
      <w:r w:rsidRPr="00EA0A20">
        <w:rPr>
          <w:rFonts w:ascii="Times New Roman" w:eastAsia="仿宋_GB2312" w:hAnsi="Times New Roman"/>
          <w:color w:val="000000"/>
          <w:kern w:val="0"/>
          <w:sz w:val="24"/>
          <w:szCs w:val="24"/>
        </w:rPr>
        <w:t>XCO2@</w:t>
      </w:r>
      <w:r w:rsidRPr="00EA0A20">
        <w:rPr>
          <w:rFonts w:ascii="Times New Roman" w:eastAsia="仿宋_GB2312" w:hAnsi="Times New Roman" w:hint="eastAsia"/>
          <w:color w:val="000000"/>
          <w:kern w:val="0"/>
          <w:sz w:val="24"/>
          <w:szCs w:val="24"/>
        </w:rPr>
        <w:t>太阳天顶角小于约</w:t>
      </w:r>
      <w:r w:rsidRPr="00EA0A20">
        <w:rPr>
          <w:rFonts w:ascii="Times New Roman" w:eastAsia="仿宋_GB2312" w:hAnsi="Times New Roman"/>
          <w:color w:val="000000"/>
          <w:kern w:val="0"/>
          <w:sz w:val="24"/>
          <w:szCs w:val="24"/>
        </w:rPr>
        <w:t>82</w:t>
      </w:r>
      <w:r w:rsidRPr="00EA0A20">
        <w:rPr>
          <w:rFonts w:ascii="Times New Roman" w:eastAsia="仿宋_GB2312" w:hAnsi="Times New Roman" w:hint="eastAsia"/>
          <w:color w:val="000000"/>
          <w:kern w:val="0"/>
          <w:sz w:val="24"/>
          <w:szCs w:val="24"/>
        </w:rPr>
        <w:t>度时，精度达到小于</w:t>
      </w:r>
      <w:r w:rsidRPr="00EA0A20">
        <w:rPr>
          <w:rFonts w:ascii="Times New Roman" w:eastAsia="仿宋_GB2312" w:hAnsi="Times New Roman"/>
          <w:color w:val="000000"/>
          <w:kern w:val="0"/>
          <w:sz w:val="24"/>
          <w:szCs w:val="24"/>
        </w:rPr>
        <w:t>0.25%</w:t>
      </w:r>
      <w:r w:rsidRPr="00EA0A20">
        <w:rPr>
          <w:rFonts w:ascii="Times New Roman" w:eastAsia="仿宋_GB2312" w:hAnsi="Times New Roman" w:hint="eastAsia"/>
          <w:color w:val="000000"/>
          <w:kern w:val="0"/>
          <w:sz w:val="24"/>
          <w:szCs w:val="24"/>
        </w:rPr>
        <w:t>（约</w:t>
      </w:r>
      <w:r w:rsidRPr="00EA0A20">
        <w:rPr>
          <w:rFonts w:ascii="Times New Roman" w:eastAsia="仿宋_GB2312" w:hAnsi="Times New Roman"/>
          <w:color w:val="000000"/>
          <w:kern w:val="0"/>
          <w:sz w:val="24"/>
          <w:szCs w:val="24"/>
        </w:rPr>
        <w:t>1 ppm</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XCH4</w:t>
      </w:r>
      <w:r w:rsidRPr="00EA0A20">
        <w:rPr>
          <w:rFonts w:ascii="Times New Roman" w:eastAsia="仿宋_GB2312" w:hAnsi="Times New Roman" w:hint="eastAsia"/>
          <w:color w:val="000000"/>
          <w:kern w:val="0"/>
          <w:sz w:val="24"/>
          <w:szCs w:val="24"/>
        </w:rPr>
        <w:t>：当太阳天顶角小于约</w:t>
      </w:r>
      <w:r w:rsidRPr="00EA0A20">
        <w:rPr>
          <w:rFonts w:ascii="Times New Roman" w:eastAsia="仿宋_GB2312" w:hAnsi="Times New Roman"/>
          <w:color w:val="000000"/>
          <w:kern w:val="0"/>
          <w:sz w:val="24"/>
          <w:szCs w:val="24"/>
        </w:rPr>
        <w:t>85</w:t>
      </w:r>
      <w:r w:rsidRPr="00EA0A20">
        <w:rPr>
          <w:rFonts w:ascii="Times New Roman" w:eastAsia="仿宋_GB2312" w:hAnsi="Times New Roman" w:hint="eastAsia"/>
          <w:color w:val="000000"/>
          <w:kern w:val="0"/>
          <w:sz w:val="24"/>
          <w:szCs w:val="24"/>
        </w:rPr>
        <w:t>度时，系统不确定度为</w:t>
      </w:r>
      <w:r w:rsidRPr="00EA0A20">
        <w:rPr>
          <w:rFonts w:ascii="Times New Roman" w:eastAsia="仿宋_GB2312" w:hAnsi="Times New Roman"/>
          <w:color w:val="000000"/>
          <w:kern w:val="0"/>
          <w:sz w:val="24"/>
          <w:szCs w:val="24"/>
        </w:rPr>
        <w:t>0.2%</w:t>
      </w:r>
      <w:r w:rsidRPr="00EA0A20">
        <w:rPr>
          <w:rFonts w:ascii="Times New Roman" w:eastAsia="仿宋_GB2312" w:hAnsi="Times New Roman" w:hint="eastAsia"/>
          <w:color w:val="000000"/>
          <w:kern w:val="0"/>
          <w:sz w:val="24"/>
          <w:szCs w:val="24"/>
        </w:rPr>
        <w:t>（约</w:t>
      </w:r>
      <w:r w:rsidRPr="00EA0A20">
        <w:rPr>
          <w:rFonts w:ascii="Times New Roman" w:eastAsia="仿宋_GB2312" w:hAnsi="Times New Roman"/>
          <w:color w:val="000000"/>
          <w:kern w:val="0"/>
          <w:sz w:val="24"/>
          <w:szCs w:val="24"/>
        </w:rPr>
        <w:t>3.6 ppb</w:t>
      </w:r>
      <w:r w:rsidRPr="00EA0A20">
        <w:rPr>
          <w:rFonts w:ascii="Times New Roman" w:eastAsia="仿宋_GB2312" w:hAnsi="Times New Roman" w:hint="eastAsia"/>
          <w:color w:val="000000"/>
          <w:kern w:val="0"/>
          <w:sz w:val="24"/>
          <w:szCs w:val="24"/>
        </w:rPr>
        <w:t>），精度为</w:t>
      </w:r>
      <w:r w:rsidRPr="00EA0A20">
        <w:rPr>
          <w:rFonts w:ascii="Times New Roman" w:eastAsia="仿宋_GB2312" w:hAnsi="Times New Roman"/>
          <w:color w:val="000000"/>
          <w:kern w:val="0"/>
          <w:sz w:val="24"/>
          <w:szCs w:val="24"/>
        </w:rPr>
        <w:t>0.5%</w:t>
      </w:r>
      <w:r w:rsidRPr="00EA0A20">
        <w:rPr>
          <w:rFonts w:ascii="Times New Roman" w:eastAsia="仿宋_GB2312" w:hAnsi="Times New Roman" w:hint="eastAsia"/>
          <w:color w:val="000000"/>
          <w:kern w:val="0"/>
          <w:sz w:val="24"/>
          <w:szCs w:val="24"/>
        </w:rPr>
        <w:t>（约</w:t>
      </w:r>
      <w:r w:rsidRPr="00EA0A20">
        <w:rPr>
          <w:rFonts w:ascii="Times New Roman" w:eastAsia="仿宋_GB2312" w:hAnsi="Times New Roman"/>
          <w:color w:val="000000"/>
          <w:kern w:val="0"/>
          <w:sz w:val="24"/>
          <w:szCs w:val="24"/>
        </w:rPr>
        <w:t>9 ppb</w:t>
      </w:r>
      <w:r w:rsidRPr="00EA0A20">
        <w:rPr>
          <w:rFonts w:ascii="Times New Roman" w:eastAsia="仿宋_GB2312" w:hAnsi="Times New Roman" w:hint="eastAsia"/>
          <w:color w:val="000000"/>
          <w:kern w:val="0"/>
          <w:sz w:val="24"/>
          <w:szCs w:val="24"/>
        </w:rPr>
        <w:t>）。</w:t>
      </w:r>
    </w:p>
    <w:p w14:paraId="6BD7C86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每年一次的</w:t>
      </w:r>
      <w:r w:rsidRPr="00EA0A20">
        <w:rPr>
          <w:rFonts w:ascii="Times New Roman" w:eastAsia="仿宋_GB2312" w:hAnsi="Times New Roman"/>
          <w:color w:val="000000"/>
          <w:kern w:val="0"/>
          <w:sz w:val="24"/>
          <w:szCs w:val="24"/>
        </w:rPr>
        <w:t>TCCON</w:t>
      </w:r>
      <w:r w:rsidRPr="00EA0A20">
        <w:rPr>
          <w:rFonts w:ascii="Times New Roman" w:eastAsia="仿宋_GB2312" w:hAnsi="Times New Roman" w:hint="eastAsia"/>
          <w:color w:val="000000"/>
          <w:kern w:val="0"/>
          <w:sz w:val="24"/>
          <w:szCs w:val="24"/>
        </w:rPr>
        <w:t>对标校准</w:t>
      </w:r>
    </w:p>
    <w:p w14:paraId="502F734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采用</w:t>
      </w:r>
      <w:r w:rsidRPr="00EA0A20">
        <w:rPr>
          <w:rFonts w:ascii="Times New Roman" w:eastAsia="仿宋_GB2312" w:hAnsi="Times New Roman"/>
          <w:color w:val="000000"/>
          <w:kern w:val="0"/>
          <w:sz w:val="24"/>
          <w:szCs w:val="24"/>
        </w:rPr>
        <w:t>TCCON</w:t>
      </w:r>
      <w:r w:rsidRPr="00EA0A20">
        <w:rPr>
          <w:rFonts w:ascii="Times New Roman" w:eastAsia="仿宋_GB2312" w:hAnsi="Times New Roman" w:hint="eastAsia"/>
          <w:color w:val="000000"/>
          <w:kern w:val="0"/>
          <w:sz w:val="24"/>
          <w:szCs w:val="24"/>
        </w:rPr>
        <w:t>观测网络采用稳定的</w:t>
      </w:r>
      <w:r w:rsidRPr="00EA0A20">
        <w:rPr>
          <w:rFonts w:ascii="Times New Roman" w:eastAsia="仿宋_GB2312" w:hAnsi="Times New Roman"/>
          <w:color w:val="000000"/>
          <w:kern w:val="0"/>
          <w:sz w:val="24"/>
          <w:szCs w:val="24"/>
        </w:rPr>
        <w:t>Bruker IFS 125HR</w:t>
      </w:r>
      <w:r w:rsidRPr="00EA0A20">
        <w:rPr>
          <w:rFonts w:ascii="Times New Roman" w:eastAsia="仿宋_GB2312" w:hAnsi="Times New Roman" w:hint="eastAsia"/>
          <w:color w:val="000000"/>
          <w:kern w:val="0"/>
          <w:sz w:val="24"/>
          <w:szCs w:val="24"/>
        </w:rPr>
        <w:t>设备，观测资料可以作为太阳光谱遥感红外谱仪的定标标准。通过太阳光谱遥感红外谱仪与</w:t>
      </w:r>
      <w:r w:rsidRPr="00EA0A20">
        <w:rPr>
          <w:rFonts w:ascii="Times New Roman" w:eastAsia="仿宋_GB2312" w:hAnsi="Times New Roman"/>
          <w:color w:val="000000"/>
          <w:kern w:val="0"/>
          <w:sz w:val="24"/>
          <w:szCs w:val="24"/>
        </w:rPr>
        <w:t>TCCON</w:t>
      </w:r>
      <w:r w:rsidRPr="00EA0A20">
        <w:rPr>
          <w:rFonts w:ascii="Times New Roman" w:eastAsia="仿宋_GB2312" w:hAnsi="Times New Roman" w:hint="eastAsia"/>
          <w:color w:val="000000"/>
          <w:kern w:val="0"/>
          <w:sz w:val="24"/>
          <w:szCs w:val="24"/>
        </w:rPr>
        <w:t>的平行比较观测，能够订正太阳光谱遥感红外谱仪观测的</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的系统偏差，确保</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CO</w:t>
      </w:r>
      <w:r w:rsidRPr="00EA0A20">
        <w:rPr>
          <w:rFonts w:ascii="Times New Roman" w:eastAsia="仿宋_GB2312" w:hAnsi="Times New Roman" w:hint="eastAsia"/>
          <w:color w:val="000000"/>
          <w:kern w:val="0"/>
          <w:sz w:val="24"/>
          <w:szCs w:val="24"/>
        </w:rPr>
        <w:t>的系统偏差分别优于</w:t>
      </w:r>
      <w:r w:rsidRPr="00EA0A20">
        <w:rPr>
          <w:rFonts w:ascii="Times New Roman" w:eastAsia="仿宋_GB2312" w:hAnsi="Times New Roman"/>
          <w:color w:val="000000"/>
          <w:kern w:val="0"/>
          <w:sz w:val="24"/>
          <w:szCs w:val="24"/>
        </w:rPr>
        <w:t>0.1ppm, 1ppb</w:t>
      </w:r>
      <w:r w:rsidRPr="00EA0A20">
        <w:rPr>
          <w:rFonts w:ascii="Times New Roman" w:eastAsia="仿宋_GB2312" w:hAnsi="Times New Roman" w:hint="eastAsia"/>
          <w:color w:val="000000"/>
          <w:kern w:val="0"/>
          <w:sz w:val="24"/>
          <w:szCs w:val="24"/>
        </w:rPr>
        <w:t>和</w:t>
      </w:r>
      <w:r w:rsidRPr="00EA0A20">
        <w:rPr>
          <w:rFonts w:ascii="Times New Roman" w:eastAsia="仿宋_GB2312" w:hAnsi="Times New Roman"/>
          <w:color w:val="000000"/>
          <w:kern w:val="0"/>
          <w:sz w:val="24"/>
          <w:szCs w:val="24"/>
        </w:rPr>
        <w:t>1ppb</w:t>
      </w:r>
      <w:r w:rsidRPr="00EA0A20">
        <w:rPr>
          <w:rFonts w:ascii="Times New Roman" w:eastAsia="仿宋_GB2312" w:hAnsi="Times New Roman" w:hint="eastAsia"/>
          <w:color w:val="000000"/>
          <w:kern w:val="0"/>
          <w:sz w:val="24"/>
          <w:szCs w:val="24"/>
        </w:rPr>
        <w:t>。</w:t>
      </w:r>
    </w:p>
    <w:p w14:paraId="47673C32" w14:textId="77777777" w:rsidR="00EA0A20" w:rsidRPr="00EA0A20" w:rsidRDefault="00EA0A20" w:rsidP="00EA0A20">
      <w:pPr>
        <w:jc w:val="left"/>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卫星遥感验证，要根据监测要求，比如卫星数量，监测要求，回溯次数来定，大约</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颗卫星两个要素。通过地基太阳光谱遥感红外谱仪的地基温室气体观测，提供至少</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颗卫星</w:t>
      </w:r>
      <w:r w:rsidRPr="00EA0A20">
        <w:rPr>
          <w:rFonts w:ascii="Times New Roman" w:eastAsia="仿宋_GB2312" w:hAnsi="Times New Roman"/>
          <w:color w:val="000000"/>
          <w:kern w:val="0"/>
          <w:sz w:val="24"/>
          <w:szCs w:val="24"/>
        </w:rPr>
        <w:t>CO</w:t>
      </w:r>
      <w:r w:rsidRPr="00EA0A20">
        <w:rPr>
          <w:rFonts w:ascii="Times New Roman" w:eastAsia="仿宋_GB2312" w:hAnsi="Times New Roman"/>
          <w:color w:val="000000"/>
          <w:kern w:val="0"/>
          <w:sz w:val="24"/>
          <w:szCs w:val="24"/>
          <w:vertAlign w:val="subscript"/>
        </w:rPr>
        <w:t>2</w:t>
      </w:r>
      <w:r w:rsidRPr="00EA0A20">
        <w:rPr>
          <w:rFonts w:ascii="Times New Roman" w:eastAsia="仿宋_GB2312" w:hAnsi="Times New Roman"/>
          <w:color w:val="000000"/>
          <w:kern w:val="0"/>
          <w:sz w:val="24"/>
          <w:szCs w:val="24"/>
        </w:rPr>
        <w:t xml:space="preserve"> </w:t>
      </w:r>
      <w:r w:rsidRPr="00EA0A20">
        <w:rPr>
          <w:rFonts w:ascii="Times New Roman" w:eastAsia="仿宋_GB2312" w:hAnsi="Times New Roman" w:hint="eastAsia"/>
          <w:color w:val="000000"/>
          <w:kern w:val="0"/>
          <w:sz w:val="24"/>
          <w:szCs w:val="24"/>
        </w:rPr>
        <w:t>和</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或</w:t>
      </w:r>
      <w:r w:rsidRPr="00EA0A20">
        <w:rPr>
          <w:rFonts w:ascii="Times New Roman" w:eastAsia="仿宋_GB2312" w:hAnsi="Times New Roman"/>
          <w:color w:val="000000"/>
          <w:kern w:val="0"/>
          <w:sz w:val="24"/>
          <w:szCs w:val="24"/>
        </w:rPr>
        <w:t xml:space="preserve"> CH</w:t>
      </w:r>
      <w:r w:rsidRPr="00EA0A20">
        <w:rPr>
          <w:rFonts w:ascii="Times New Roman" w:eastAsia="仿宋_GB2312" w:hAnsi="Times New Roman"/>
          <w:color w:val="000000"/>
          <w:kern w:val="0"/>
          <w:sz w:val="24"/>
          <w:szCs w:val="24"/>
          <w:vertAlign w:val="subscript"/>
        </w:rPr>
        <w:t>4</w:t>
      </w:r>
      <w:r w:rsidRPr="00EA0A20">
        <w:rPr>
          <w:rFonts w:ascii="Times New Roman" w:eastAsia="仿宋_GB2312" w:hAnsi="Times New Roman" w:hint="eastAsia"/>
          <w:color w:val="000000"/>
          <w:kern w:val="0"/>
          <w:sz w:val="24"/>
          <w:szCs w:val="24"/>
        </w:rPr>
        <w:t>的地基验证，评估卫星产品在该地区的观测误差精度。</w:t>
      </w:r>
    </w:p>
    <w:p w14:paraId="5E7D213B"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4</w:t>
      </w:r>
      <w:r w:rsidRPr="00EA0A20">
        <w:rPr>
          <w:rFonts w:ascii="Times New Roman" w:eastAsia="仿宋_GB2312" w:hAnsi="Times New Roman" w:hint="eastAsia"/>
          <w:b/>
          <w:bCs/>
          <w:sz w:val="28"/>
          <w:szCs w:val="32"/>
        </w:rPr>
        <w:t>）站房建设和集成</w:t>
      </w:r>
    </w:p>
    <w:p w14:paraId="0170B0D3"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Times New Roman" w:eastAsia="仿宋_GB2312" w:hAnsi="Times New Roman"/>
          <w:bCs/>
          <w:color w:val="000000"/>
          <w:kern w:val="0"/>
          <w:sz w:val="24"/>
          <w:szCs w:val="24"/>
          <w:lang w:bidi="ar"/>
        </w:rPr>
        <w:t>1.</w:t>
      </w:r>
      <w:r w:rsidRPr="00EA0A20">
        <w:rPr>
          <w:rFonts w:ascii="Times New Roman" w:eastAsia="仿宋_GB2312" w:hAnsi="Times New Roman" w:hint="eastAsia"/>
          <w:bCs/>
          <w:color w:val="000000"/>
          <w:kern w:val="0"/>
          <w:sz w:val="24"/>
          <w:szCs w:val="24"/>
          <w:lang w:bidi="ar"/>
        </w:rPr>
        <w:t>建设内容：</w:t>
      </w:r>
    </w:p>
    <w:p w14:paraId="5B3C40B4"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包含新建站房、水电接入、数据联网，同时按照国家有关规定做好仪器及其辅助设备的安装，做好设备的集成和数据传输，确保子站内所有仪器正常运行。</w:t>
      </w:r>
    </w:p>
    <w:p w14:paraId="318B201F"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Times New Roman" w:eastAsia="仿宋_GB2312" w:hAnsi="Times New Roman"/>
          <w:bCs/>
          <w:color w:val="000000"/>
          <w:kern w:val="0"/>
          <w:sz w:val="24"/>
          <w:szCs w:val="24"/>
          <w:lang w:bidi="ar"/>
        </w:rPr>
        <w:t>2.</w:t>
      </w:r>
      <w:r w:rsidRPr="00EA0A20">
        <w:rPr>
          <w:rFonts w:ascii="Times New Roman" w:eastAsia="仿宋_GB2312" w:hAnsi="Times New Roman" w:hint="eastAsia"/>
          <w:bCs/>
          <w:color w:val="000000"/>
          <w:kern w:val="0"/>
          <w:sz w:val="24"/>
          <w:szCs w:val="24"/>
          <w:lang w:bidi="ar"/>
        </w:rPr>
        <w:t>数据传输要求：</w:t>
      </w:r>
    </w:p>
    <w:p w14:paraId="415C0553"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①</w:t>
      </w:r>
      <w:r w:rsidRPr="00EA0A20">
        <w:rPr>
          <w:rFonts w:ascii="Times New Roman" w:eastAsia="仿宋_GB2312" w:hAnsi="Times New Roman" w:hint="eastAsia"/>
          <w:bCs/>
          <w:color w:val="000000"/>
          <w:kern w:val="0"/>
          <w:sz w:val="24"/>
          <w:szCs w:val="24"/>
          <w:lang w:bidi="ar"/>
        </w:rPr>
        <w:t>系统可以通过</w:t>
      </w:r>
      <w:r w:rsidRPr="00EA0A20">
        <w:rPr>
          <w:rFonts w:ascii="Times New Roman" w:eastAsia="仿宋_GB2312" w:hAnsi="Times New Roman"/>
          <w:bCs/>
          <w:color w:val="000000"/>
          <w:kern w:val="0"/>
          <w:sz w:val="24"/>
          <w:szCs w:val="24"/>
          <w:lang w:bidi="ar"/>
        </w:rPr>
        <w:t>RS432</w:t>
      </w:r>
      <w:r w:rsidRPr="00EA0A20">
        <w:rPr>
          <w:rFonts w:ascii="Times New Roman" w:eastAsia="仿宋_GB2312" w:hAnsi="Times New Roman" w:hint="eastAsia"/>
          <w:bCs/>
          <w:color w:val="000000"/>
          <w:kern w:val="0"/>
          <w:sz w:val="24"/>
          <w:szCs w:val="24"/>
          <w:lang w:bidi="ar"/>
        </w:rPr>
        <w:t>和</w:t>
      </w:r>
      <w:r w:rsidRPr="00EA0A20">
        <w:rPr>
          <w:rFonts w:ascii="Times New Roman" w:eastAsia="仿宋_GB2312" w:hAnsi="Times New Roman"/>
          <w:bCs/>
          <w:color w:val="000000"/>
          <w:kern w:val="0"/>
          <w:sz w:val="24"/>
          <w:szCs w:val="24"/>
          <w:lang w:bidi="ar"/>
        </w:rPr>
        <w:t>RS485</w:t>
      </w:r>
      <w:r w:rsidRPr="00EA0A20">
        <w:rPr>
          <w:rFonts w:ascii="Times New Roman" w:eastAsia="仿宋_GB2312" w:hAnsi="Times New Roman" w:hint="eastAsia"/>
          <w:bCs/>
          <w:color w:val="000000"/>
          <w:kern w:val="0"/>
          <w:sz w:val="24"/>
          <w:szCs w:val="24"/>
          <w:lang w:bidi="ar"/>
        </w:rPr>
        <w:t>口与分析仪器联接并采集仪器的测量结果及工作状态；可以支持</w:t>
      </w:r>
      <w:r w:rsidRPr="00EA0A20">
        <w:rPr>
          <w:rFonts w:ascii="Times New Roman" w:eastAsia="仿宋_GB2312" w:hAnsi="Times New Roman"/>
          <w:bCs/>
          <w:color w:val="000000"/>
          <w:kern w:val="0"/>
          <w:sz w:val="24"/>
          <w:szCs w:val="24"/>
          <w:lang w:bidi="ar"/>
        </w:rPr>
        <w:t>ADSL</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CDMA</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GPRS</w:t>
      </w:r>
      <w:r w:rsidRPr="00EA0A20">
        <w:rPr>
          <w:rFonts w:ascii="Times New Roman" w:eastAsia="仿宋_GB2312" w:hAnsi="Times New Roman" w:hint="eastAsia"/>
          <w:bCs/>
          <w:color w:val="000000"/>
          <w:kern w:val="0"/>
          <w:sz w:val="24"/>
          <w:szCs w:val="24"/>
          <w:lang w:bidi="ar"/>
        </w:rPr>
        <w:t>等多种通讯方式，兼容各类环境监测分析仪器；</w:t>
      </w:r>
    </w:p>
    <w:p w14:paraId="0245269C"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②</w:t>
      </w:r>
      <w:r w:rsidRPr="00EA0A20">
        <w:rPr>
          <w:rFonts w:ascii="Times New Roman" w:eastAsia="仿宋_GB2312" w:hAnsi="Times New Roman" w:hint="eastAsia"/>
          <w:bCs/>
          <w:color w:val="000000"/>
          <w:kern w:val="0"/>
          <w:sz w:val="24"/>
          <w:szCs w:val="24"/>
          <w:lang w:bidi="ar"/>
        </w:rPr>
        <w:t>数据上传与存储：支持将数据结果、仪器状态信息和原始谱图文件等信息通过网络传输至后端信息平台，支持一点多传；系统可以实时存储保存一年以上实时数据及十年以上小时均值；</w:t>
      </w:r>
    </w:p>
    <w:p w14:paraId="31E6DFE7"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③</w:t>
      </w:r>
      <w:r w:rsidRPr="00EA0A20">
        <w:rPr>
          <w:rFonts w:ascii="Times New Roman" w:eastAsia="仿宋_GB2312" w:hAnsi="Times New Roman" w:hint="eastAsia"/>
          <w:bCs/>
          <w:color w:val="000000"/>
          <w:kern w:val="0"/>
          <w:sz w:val="24"/>
          <w:szCs w:val="24"/>
          <w:lang w:bidi="ar"/>
        </w:rPr>
        <w:t>系统报警：系统可灵活设置各种报警方式；可远程显示现场工作状态、异常值自动报警，并能将报警信号自动发送给责任人员；</w:t>
      </w:r>
    </w:p>
    <w:p w14:paraId="0128615D"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bCs/>
          <w:color w:val="000000"/>
          <w:kern w:val="0"/>
          <w:sz w:val="24"/>
          <w:szCs w:val="24"/>
          <w:lang w:bidi="ar"/>
        </w:rPr>
        <w:t>④</w:t>
      </w:r>
      <w:r w:rsidRPr="00EA0A20">
        <w:rPr>
          <w:rFonts w:ascii="Times New Roman" w:eastAsia="仿宋_GB2312" w:hAnsi="Times New Roman" w:hint="eastAsia"/>
          <w:bCs/>
          <w:color w:val="000000"/>
          <w:kern w:val="0"/>
          <w:sz w:val="24"/>
          <w:szCs w:val="24"/>
          <w:lang w:bidi="ar"/>
        </w:rPr>
        <w:t>数据输出：数据采集与传输支持数字量和模拟量输出；具备测量数据及实时状态的查询功能，按需要进行各种方式的数据查询；数据采集器应可正确显示分析仪测定的资料；可将监测数据（</w:t>
      </w:r>
      <w:r w:rsidRPr="00EA0A20">
        <w:rPr>
          <w:rFonts w:ascii="Times New Roman" w:eastAsia="仿宋_GB2312" w:hAnsi="Times New Roman"/>
          <w:bCs/>
          <w:color w:val="000000"/>
          <w:kern w:val="0"/>
          <w:sz w:val="24"/>
          <w:szCs w:val="24"/>
          <w:lang w:bidi="ar"/>
        </w:rPr>
        <w:t>CO</w:t>
      </w:r>
      <w:r w:rsidRPr="00EA0A20">
        <w:rPr>
          <w:rFonts w:ascii="Times New Roman" w:eastAsia="仿宋_GB2312" w:hAnsi="Times New Roman"/>
          <w:bCs/>
          <w:color w:val="000000"/>
          <w:kern w:val="0"/>
          <w:sz w:val="24"/>
          <w:szCs w:val="24"/>
          <w:vertAlign w:val="subscript"/>
          <w:lang w:bidi="ar"/>
        </w:rPr>
        <w:t>2</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CH</w:t>
      </w:r>
      <w:r w:rsidRPr="00EA0A20">
        <w:rPr>
          <w:rFonts w:ascii="Times New Roman" w:eastAsia="仿宋_GB2312" w:hAnsi="Times New Roman"/>
          <w:bCs/>
          <w:color w:val="000000"/>
          <w:kern w:val="0"/>
          <w:sz w:val="24"/>
          <w:szCs w:val="24"/>
          <w:vertAlign w:val="subscript"/>
          <w:lang w:bidi="ar"/>
        </w:rPr>
        <w:t>4</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CO</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N</w:t>
      </w:r>
      <w:r w:rsidRPr="00EA0A20">
        <w:rPr>
          <w:rFonts w:ascii="Times New Roman" w:eastAsia="仿宋_GB2312" w:hAnsi="Times New Roman"/>
          <w:bCs/>
          <w:color w:val="000000"/>
          <w:kern w:val="0"/>
          <w:sz w:val="24"/>
          <w:szCs w:val="24"/>
          <w:vertAlign w:val="subscript"/>
          <w:lang w:bidi="ar"/>
        </w:rPr>
        <w:t>2</w:t>
      </w:r>
      <w:r w:rsidRPr="00EA0A20">
        <w:rPr>
          <w:rFonts w:ascii="Times New Roman" w:eastAsia="仿宋_GB2312" w:hAnsi="Times New Roman"/>
          <w:bCs/>
          <w:color w:val="000000"/>
          <w:kern w:val="0"/>
          <w:sz w:val="24"/>
          <w:szCs w:val="24"/>
          <w:lang w:bidi="ar"/>
        </w:rPr>
        <w:t>O</w:t>
      </w:r>
      <w:r w:rsidRPr="00EA0A20">
        <w:rPr>
          <w:rFonts w:ascii="Times New Roman" w:eastAsia="仿宋_GB2312" w:hAnsi="Times New Roman" w:hint="eastAsia"/>
          <w:bCs/>
          <w:color w:val="000000"/>
          <w:kern w:val="0"/>
          <w:sz w:val="24"/>
          <w:szCs w:val="24"/>
          <w:lang w:bidi="ar"/>
        </w:rPr>
        <w:t>、</w:t>
      </w:r>
      <w:r w:rsidRPr="00EA0A20">
        <w:rPr>
          <w:rFonts w:ascii="Times New Roman" w:eastAsia="仿宋_GB2312" w:hAnsi="Times New Roman"/>
          <w:bCs/>
          <w:color w:val="000000"/>
          <w:kern w:val="0"/>
          <w:sz w:val="24"/>
          <w:szCs w:val="24"/>
          <w:lang w:bidi="ar"/>
        </w:rPr>
        <w:t>ODS</w:t>
      </w:r>
      <w:r w:rsidRPr="00EA0A20">
        <w:rPr>
          <w:rFonts w:ascii="Times New Roman" w:eastAsia="仿宋_GB2312" w:hAnsi="Times New Roman" w:hint="eastAsia"/>
          <w:bCs/>
          <w:color w:val="000000"/>
          <w:kern w:val="0"/>
          <w:sz w:val="24"/>
          <w:szCs w:val="24"/>
          <w:lang w:bidi="ar"/>
        </w:rPr>
        <w:t>等）传输到采购方指定平台；提供所投仪器设备的实时数据采集指令、历史监测数据回补指令、仪器运行状态参数、查询指令和与质控操作相关的指令。站房周边有良好的有线和无线电接入设施，保障通讯的稳定和畅通。有条件时，尽可能使用光纤通讯，以支持安保和监控视频、环境能见度视频、数据实时传输、网络在线质控的需要。</w:t>
      </w:r>
    </w:p>
    <w:p w14:paraId="052BD8FF"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Times New Roman" w:eastAsia="仿宋_GB2312" w:hAnsi="Times New Roman"/>
          <w:bCs/>
          <w:color w:val="000000"/>
          <w:kern w:val="0"/>
          <w:sz w:val="24"/>
          <w:szCs w:val="24"/>
          <w:lang w:bidi="ar"/>
        </w:rPr>
        <w:t>4.</w:t>
      </w:r>
      <w:r w:rsidRPr="00EA0A20">
        <w:rPr>
          <w:rFonts w:ascii="Times New Roman" w:eastAsia="仿宋_GB2312" w:hAnsi="Times New Roman" w:hint="eastAsia"/>
          <w:bCs/>
          <w:color w:val="000000"/>
          <w:kern w:val="0"/>
          <w:sz w:val="24"/>
          <w:szCs w:val="24"/>
          <w:lang w:bidi="ar"/>
        </w:rPr>
        <w:t>站房建设技术要求</w:t>
      </w:r>
    </w:p>
    <w:p w14:paraId="7E30688E"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Times New Roman" w:eastAsia="仿宋_GB2312" w:hAnsi="Times New Roman" w:hint="eastAsia"/>
          <w:bCs/>
          <w:color w:val="000000"/>
          <w:kern w:val="0"/>
          <w:sz w:val="24"/>
          <w:szCs w:val="24"/>
          <w:lang w:bidi="ar"/>
        </w:rPr>
        <w:t>（一）站房整体设计要求：</w:t>
      </w:r>
    </w:p>
    <w:p w14:paraId="22280495"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①</w:t>
      </w:r>
      <w:r w:rsidRPr="00EA0A20">
        <w:rPr>
          <w:rFonts w:ascii="Times New Roman" w:eastAsia="仿宋_GB2312" w:hAnsi="Times New Roman" w:hint="eastAsia"/>
          <w:bCs/>
          <w:color w:val="000000"/>
          <w:kern w:val="0"/>
          <w:sz w:val="24"/>
          <w:szCs w:val="24"/>
          <w:lang w:bidi="ar"/>
        </w:rPr>
        <w:t>新建站房外型美观，采用彩钢夹芯板，面积不小于</w:t>
      </w:r>
      <w:r w:rsidRPr="00EA0A20">
        <w:rPr>
          <w:rFonts w:ascii="Times New Roman" w:eastAsia="仿宋_GB2312" w:hAnsi="Times New Roman"/>
          <w:bCs/>
          <w:color w:val="000000"/>
          <w:kern w:val="0"/>
          <w:sz w:val="24"/>
          <w:szCs w:val="24"/>
          <w:lang w:bidi="ar"/>
        </w:rPr>
        <w:t>15m</w:t>
      </w:r>
      <w:r w:rsidRPr="00EA0A20">
        <w:rPr>
          <w:rFonts w:ascii="Times New Roman" w:eastAsia="仿宋_GB2312" w:hAnsi="Times New Roman"/>
          <w:bCs/>
          <w:color w:val="000000"/>
          <w:kern w:val="0"/>
          <w:sz w:val="24"/>
          <w:szCs w:val="24"/>
          <w:vertAlign w:val="superscript"/>
          <w:lang w:bidi="ar"/>
        </w:rPr>
        <w:t>2</w:t>
      </w:r>
      <w:r w:rsidRPr="00EA0A20">
        <w:rPr>
          <w:rFonts w:ascii="Times New Roman" w:eastAsia="仿宋_GB2312" w:hAnsi="Times New Roman" w:hint="eastAsia"/>
          <w:bCs/>
          <w:color w:val="000000"/>
          <w:kern w:val="0"/>
          <w:sz w:val="24"/>
          <w:szCs w:val="24"/>
          <w:lang w:bidi="ar"/>
        </w:rPr>
        <w:t>，能够容纳所有规划涉及的仪器设备，并预留人员作业空间。若受建设场地限制的可适当缩小站房面积。</w:t>
      </w:r>
      <w:r w:rsidRPr="00EA0A20">
        <w:rPr>
          <w:rFonts w:ascii="宋体" w:hAnsi="宋体" w:cs="宋体" w:hint="eastAsia"/>
          <w:bCs/>
          <w:color w:val="000000"/>
          <w:kern w:val="0"/>
          <w:sz w:val="24"/>
          <w:szCs w:val="24"/>
          <w:lang w:bidi="ar"/>
        </w:rPr>
        <w:t>②</w:t>
      </w:r>
      <w:r w:rsidRPr="00EA0A20">
        <w:rPr>
          <w:rFonts w:ascii="Times New Roman" w:eastAsia="仿宋_GB2312" w:hAnsi="Times New Roman" w:hint="eastAsia"/>
          <w:bCs/>
          <w:color w:val="000000"/>
          <w:kern w:val="0"/>
          <w:sz w:val="24"/>
          <w:szCs w:val="24"/>
          <w:lang w:bidi="ar"/>
        </w:rPr>
        <w:t>站房采用双层密封窗或无窗结构，墙体应有好的保温性能。新建站房需考虑在门与仪器房之间设置缓冲间。</w:t>
      </w:r>
    </w:p>
    <w:p w14:paraId="74449F6B"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③</w:t>
      </w:r>
      <w:r w:rsidRPr="00EA0A20">
        <w:rPr>
          <w:rFonts w:ascii="Times New Roman" w:eastAsia="仿宋_GB2312" w:hAnsi="Times New Roman" w:hint="eastAsia"/>
          <w:bCs/>
          <w:color w:val="000000"/>
          <w:kern w:val="0"/>
          <w:sz w:val="24"/>
          <w:szCs w:val="24"/>
          <w:lang w:bidi="ar"/>
        </w:rPr>
        <w:t>站房地面铺装防静电地板或防静电地膜（下铺设铜铂导电带），控制内部灰尘。放置抽气泵、空压机、干燥机、超低温冷阱等设备的地面区域需进行加固处理，防止共振。</w:t>
      </w:r>
    </w:p>
    <w:p w14:paraId="07A4BD2B"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④</w:t>
      </w:r>
      <w:r w:rsidRPr="00EA0A20">
        <w:rPr>
          <w:rFonts w:ascii="Times New Roman" w:eastAsia="仿宋_GB2312" w:hAnsi="Times New Roman" w:hint="eastAsia"/>
          <w:bCs/>
          <w:color w:val="000000"/>
          <w:kern w:val="0"/>
          <w:sz w:val="24"/>
          <w:szCs w:val="24"/>
          <w:lang w:bidi="ar"/>
        </w:rPr>
        <w:t>站房供电采用三相五线制，分相使用。站房监测仪器供电线路应独立走线，电源布设应符合国家用电相关安全要求，并满足设计和规划中总用电功率的需要。</w:t>
      </w:r>
      <w:r w:rsidRPr="00EA0A20">
        <w:rPr>
          <w:rFonts w:ascii="宋体" w:hAnsi="宋体" w:cs="宋体" w:hint="eastAsia"/>
          <w:bCs/>
          <w:color w:val="000000"/>
          <w:kern w:val="0"/>
          <w:sz w:val="24"/>
          <w:szCs w:val="24"/>
          <w:lang w:bidi="ar"/>
        </w:rPr>
        <w:t>⑤</w:t>
      </w:r>
      <w:r w:rsidRPr="00EA0A20">
        <w:rPr>
          <w:rFonts w:ascii="Times New Roman" w:eastAsia="仿宋_GB2312" w:hAnsi="Times New Roman" w:hint="eastAsia"/>
          <w:bCs/>
          <w:color w:val="000000"/>
          <w:kern w:val="0"/>
          <w:sz w:val="24"/>
          <w:szCs w:val="24"/>
          <w:lang w:bidi="ar"/>
        </w:rPr>
        <w:t>站房供电系统应配备</w:t>
      </w:r>
      <w:r w:rsidRPr="00EA0A20">
        <w:rPr>
          <w:rFonts w:ascii="Times New Roman" w:eastAsia="仿宋_GB2312" w:hAnsi="Times New Roman"/>
          <w:bCs/>
          <w:color w:val="000000"/>
          <w:kern w:val="0"/>
          <w:sz w:val="24"/>
          <w:szCs w:val="24"/>
          <w:lang w:bidi="ar"/>
        </w:rPr>
        <w:t>1</w:t>
      </w:r>
      <w:r w:rsidRPr="00EA0A20">
        <w:rPr>
          <w:rFonts w:ascii="Times New Roman" w:eastAsia="仿宋_GB2312" w:hAnsi="Times New Roman" w:hint="eastAsia"/>
          <w:bCs/>
          <w:color w:val="000000"/>
          <w:kern w:val="0"/>
          <w:sz w:val="24"/>
          <w:szCs w:val="24"/>
          <w:lang w:bidi="ar"/>
        </w:rPr>
        <w:t>套电源过压、过载和漏电保护等稳压电源装置（</w:t>
      </w:r>
      <w:r w:rsidRPr="00EA0A20">
        <w:rPr>
          <w:rFonts w:ascii="Times New Roman" w:eastAsia="仿宋_GB2312" w:hAnsi="Times New Roman"/>
          <w:bCs/>
          <w:color w:val="000000"/>
          <w:kern w:val="0"/>
          <w:sz w:val="24"/>
          <w:szCs w:val="24"/>
          <w:lang w:bidi="ar"/>
        </w:rPr>
        <w:t>15KVA</w:t>
      </w:r>
      <w:r w:rsidRPr="00EA0A20">
        <w:rPr>
          <w:rFonts w:ascii="Times New Roman" w:eastAsia="仿宋_GB2312" w:hAnsi="Times New Roman" w:hint="eastAsia"/>
          <w:bCs/>
          <w:color w:val="000000"/>
          <w:kern w:val="0"/>
          <w:sz w:val="24"/>
          <w:szCs w:val="24"/>
          <w:lang w:bidi="ar"/>
        </w:rPr>
        <w:t>），电源电压波动不超过</w:t>
      </w:r>
      <w:r w:rsidRPr="00EA0A20">
        <w:rPr>
          <w:rFonts w:ascii="Times New Roman" w:eastAsia="仿宋_GB2312" w:hAnsi="Times New Roman"/>
          <w:bCs/>
          <w:color w:val="000000"/>
          <w:kern w:val="0"/>
          <w:sz w:val="24"/>
          <w:szCs w:val="24"/>
          <w:lang w:bidi="ar"/>
        </w:rPr>
        <w:t>220V±10%</w:t>
      </w:r>
      <w:r w:rsidRPr="00EA0A20">
        <w:rPr>
          <w:rFonts w:ascii="Times New Roman" w:eastAsia="仿宋_GB2312" w:hAnsi="Times New Roman" w:hint="eastAsia"/>
          <w:bCs/>
          <w:color w:val="000000"/>
          <w:kern w:val="0"/>
          <w:sz w:val="24"/>
          <w:szCs w:val="24"/>
          <w:lang w:bidi="ar"/>
        </w:rPr>
        <w:t>。配电柜应有断电后延缓一定时间重新供电的电源延时智能装置，避免短时间内反复停电对仪器造成的冲击影响。</w:t>
      </w:r>
    </w:p>
    <w:p w14:paraId="55F9C04F"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⑥</w:t>
      </w:r>
      <w:r w:rsidRPr="00EA0A20">
        <w:rPr>
          <w:rFonts w:ascii="Times New Roman" w:eastAsia="仿宋_GB2312" w:hAnsi="Times New Roman" w:hint="eastAsia"/>
          <w:bCs/>
          <w:color w:val="000000"/>
          <w:kern w:val="0"/>
          <w:sz w:val="24"/>
          <w:szCs w:val="24"/>
          <w:lang w:bidi="ar"/>
        </w:rPr>
        <w:t>站房内配置足够的电源插座，分布合理，走线美观，布线应该加装线槽。</w:t>
      </w:r>
    </w:p>
    <w:p w14:paraId="69537E8C"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⑦</w:t>
      </w:r>
      <w:r w:rsidRPr="00EA0A20">
        <w:rPr>
          <w:rFonts w:ascii="Times New Roman" w:eastAsia="仿宋_GB2312" w:hAnsi="Times New Roman" w:hint="eastAsia"/>
          <w:bCs/>
          <w:color w:val="000000"/>
          <w:kern w:val="0"/>
          <w:sz w:val="24"/>
          <w:szCs w:val="24"/>
          <w:lang w:bidi="ar"/>
        </w:rPr>
        <w:t>站房底座使用混凝土基础，基坑底部压力系数不小于</w:t>
      </w:r>
      <w:r w:rsidRPr="00EA0A20">
        <w:rPr>
          <w:rFonts w:ascii="Times New Roman" w:eastAsia="仿宋_GB2312" w:hAnsi="Times New Roman"/>
          <w:bCs/>
          <w:color w:val="000000"/>
          <w:kern w:val="0"/>
          <w:sz w:val="24"/>
          <w:szCs w:val="24"/>
          <w:lang w:bidi="ar"/>
        </w:rPr>
        <w:t>0.94</w:t>
      </w:r>
      <w:r w:rsidRPr="00EA0A20">
        <w:rPr>
          <w:rFonts w:ascii="Times New Roman" w:eastAsia="仿宋_GB2312" w:hAnsi="Times New Roman" w:hint="eastAsia"/>
          <w:bCs/>
          <w:color w:val="000000"/>
          <w:kern w:val="0"/>
          <w:sz w:val="24"/>
          <w:szCs w:val="24"/>
          <w:lang w:bidi="ar"/>
        </w:rPr>
        <w:t>，容重不小于</w:t>
      </w:r>
      <w:r w:rsidRPr="00EA0A20">
        <w:rPr>
          <w:rFonts w:ascii="Times New Roman" w:eastAsia="仿宋_GB2312" w:hAnsi="Times New Roman"/>
          <w:bCs/>
          <w:color w:val="000000"/>
          <w:kern w:val="0"/>
          <w:sz w:val="24"/>
          <w:szCs w:val="24"/>
          <w:lang w:bidi="ar"/>
        </w:rPr>
        <w:t>16KN/m</w:t>
      </w:r>
      <w:r w:rsidRPr="00EA0A20">
        <w:rPr>
          <w:rFonts w:ascii="Times New Roman" w:eastAsia="仿宋_GB2312" w:hAnsi="Times New Roman"/>
          <w:bCs/>
          <w:color w:val="000000"/>
          <w:kern w:val="0"/>
          <w:sz w:val="24"/>
          <w:szCs w:val="24"/>
          <w:vertAlign w:val="superscript"/>
          <w:lang w:bidi="ar"/>
        </w:rPr>
        <w:t>3</w:t>
      </w:r>
      <w:r w:rsidRPr="00EA0A20">
        <w:rPr>
          <w:rFonts w:ascii="Times New Roman" w:eastAsia="仿宋_GB2312" w:hAnsi="Times New Roman" w:hint="eastAsia"/>
          <w:bCs/>
          <w:color w:val="000000"/>
          <w:kern w:val="0"/>
          <w:sz w:val="24"/>
          <w:szCs w:val="24"/>
          <w:lang w:bidi="ar"/>
        </w:rPr>
        <w:t>。</w:t>
      </w:r>
      <w:r w:rsidRPr="00EA0A20">
        <w:rPr>
          <w:rFonts w:ascii="宋体" w:hAnsi="宋体" w:cs="宋体" w:hint="eastAsia"/>
          <w:bCs/>
          <w:color w:val="000000"/>
          <w:kern w:val="0"/>
          <w:sz w:val="24"/>
          <w:szCs w:val="24"/>
          <w:lang w:bidi="ar"/>
        </w:rPr>
        <w:t>⑧</w:t>
      </w:r>
      <w:r w:rsidRPr="00EA0A20">
        <w:rPr>
          <w:rFonts w:ascii="Times New Roman" w:eastAsia="仿宋_GB2312" w:hAnsi="Times New Roman" w:hint="eastAsia"/>
          <w:bCs/>
          <w:color w:val="000000"/>
          <w:kern w:val="0"/>
          <w:sz w:val="24"/>
          <w:szCs w:val="24"/>
          <w:lang w:bidi="ar"/>
        </w:rPr>
        <w:t>站房配备完善三级防雷装置。站房的防雷系统需覆盖包括手工采样装置等高出房顶的设施。站房需有良好的接地线路，接地电阻</w:t>
      </w:r>
      <w:r w:rsidRPr="00EA0A20">
        <w:rPr>
          <w:rFonts w:ascii="Times New Roman" w:eastAsia="仿宋_GB2312" w:hAnsi="Times New Roman"/>
          <w:bCs/>
          <w:color w:val="000000"/>
          <w:kern w:val="0"/>
          <w:sz w:val="24"/>
          <w:szCs w:val="24"/>
          <w:lang w:bidi="ar"/>
        </w:rPr>
        <w:t>&lt;4Ω</w:t>
      </w:r>
      <w:r w:rsidRPr="00EA0A20">
        <w:rPr>
          <w:rFonts w:ascii="Times New Roman" w:eastAsia="仿宋_GB2312" w:hAnsi="Times New Roman" w:hint="eastAsia"/>
          <w:bCs/>
          <w:color w:val="000000"/>
          <w:kern w:val="0"/>
          <w:sz w:val="24"/>
          <w:szCs w:val="24"/>
          <w:lang w:bidi="ar"/>
        </w:rPr>
        <w:t>，需配有二级防雷设施。防雷系统需有专业公司设计安装，并通过当地主管部门的检测，提供检测报告。</w:t>
      </w:r>
    </w:p>
    <w:p w14:paraId="432AB79F"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宋体" w:hAnsi="宋体" w:cs="宋体" w:hint="eastAsia"/>
          <w:bCs/>
          <w:color w:val="000000"/>
          <w:kern w:val="0"/>
          <w:sz w:val="24"/>
          <w:szCs w:val="24"/>
          <w:lang w:bidi="ar"/>
        </w:rPr>
        <w:t>⑨</w:t>
      </w:r>
      <w:r w:rsidRPr="00EA0A20">
        <w:rPr>
          <w:rFonts w:ascii="Times New Roman" w:eastAsia="仿宋_GB2312" w:hAnsi="Times New Roman" w:hint="eastAsia"/>
          <w:bCs/>
          <w:color w:val="000000"/>
          <w:kern w:val="0"/>
          <w:sz w:val="24"/>
          <w:szCs w:val="24"/>
          <w:lang w:bidi="ar"/>
        </w:rPr>
        <w:t>站房抗风等级考虑施工地</w:t>
      </w:r>
      <w:r w:rsidRPr="00EA0A20">
        <w:rPr>
          <w:rFonts w:ascii="Times New Roman" w:eastAsia="仿宋_GB2312" w:hAnsi="Times New Roman"/>
          <w:bCs/>
          <w:color w:val="000000"/>
          <w:kern w:val="0"/>
          <w:sz w:val="24"/>
          <w:szCs w:val="24"/>
          <w:lang w:bidi="ar"/>
        </w:rPr>
        <w:t>30</w:t>
      </w:r>
      <w:r w:rsidRPr="00EA0A20">
        <w:rPr>
          <w:rFonts w:ascii="Times New Roman" w:eastAsia="仿宋_GB2312" w:hAnsi="Times New Roman" w:hint="eastAsia"/>
          <w:bCs/>
          <w:color w:val="000000"/>
          <w:kern w:val="0"/>
          <w:sz w:val="24"/>
          <w:szCs w:val="24"/>
          <w:lang w:bidi="ar"/>
        </w:rPr>
        <w:t>年一遇最大风速，满足站房抗风等级要求。</w:t>
      </w:r>
    </w:p>
    <w:p w14:paraId="58D324C7"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Segoe UI Symbol" w:eastAsia="仿宋_GB2312" w:hAnsi="Segoe UI Symbol" w:cs="Segoe UI Symbol"/>
          <w:bCs/>
          <w:color w:val="000000"/>
          <w:kern w:val="0"/>
          <w:sz w:val="24"/>
          <w:szCs w:val="24"/>
          <w:lang w:bidi="ar"/>
        </w:rPr>
        <w:t>★</w:t>
      </w:r>
      <w:r w:rsidRPr="00EA0A20">
        <w:rPr>
          <w:rFonts w:ascii="宋体" w:hAnsi="宋体" w:cs="宋体" w:hint="eastAsia"/>
          <w:bCs/>
          <w:color w:val="000000"/>
          <w:kern w:val="0"/>
          <w:sz w:val="24"/>
          <w:szCs w:val="24"/>
          <w:lang w:bidi="ar"/>
        </w:rPr>
        <w:t>⑩</w:t>
      </w:r>
      <w:r w:rsidRPr="00EA0A20">
        <w:rPr>
          <w:rFonts w:ascii="Times New Roman" w:eastAsia="仿宋_GB2312" w:hAnsi="Times New Roman" w:hint="eastAsia"/>
          <w:bCs/>
          <w:color w:val="000000"/>
          <w:kern w:val="0"/>
          <w:sz w:val="24"/>
          <w:szCs w:val="24"/>
          <w:lang w:bidi="ar"/>
        </w:rPr>
        <w:t>每个站房配备</w:t>
      </w:r>
      <w:r w:rsidRPr="00EA0A20">
        <w:rPr>
          <w:rFonts w:ascii="Times New Roman" w:eastAsia="仿宋_GB2312" w:hAnsi="Times New Roman"/>
          <w:bCs/>
          <w:color w:val="000000"/>
          <w:kern w:val="0"/>
          <w:sz w:val="24"/>
          <w:szCs w:val="24"/>
          <w:lang w:bidi="ar"/>
        </w:rPr>
        <w:t>1</w:t>
      </w:r>
      <w:r w:rsidRPr="00EA0A20">
        <w:rPr>
          <w:rFonts w:ascii="Times New Roman" w:eastAsia="仿宋_GB2312" w:hAnsi="Times New Roman" w:hint="eastAsia"/>
          <w:bCs/>
          <w:color w:val="000000"/>
          <w:kern w:val="0"/>
          <w:sz w:val="24"/>
          <w:szCs w:val="24"/>
          <w:lang w:bidi="ar"/>
        </w:rPr>
        <w:t>套</w:t>
      </w:r>
      <w:r w:rsidRPr="00EA0A20">
        <w:rPr>
          <w:rFonts w:ascii="Times New Roman" w:eastAsia="仿宋_GB2312" w:hAnsi="Times New Roman"/>
          <w:bCs/>
          <w:color w:val="000000"/>
          <w:kern w:val="0"/>
          <w:sz w:val="24"/>
          <w:szCs w:val="24"/>
          <w:lang w:bidi="ar"/>
        </w:rPr>
        <w:t>UPS</w:t>
      </w:r>
      <w:r w:rsidRPr="00EA0A20">
        <w:rPr>
          <w:rFonts w:ascii="Times New Roman" w:eastAsia="仿宋_GB2312" w:hAnsi="Times New Roman" w:hint="eastAsia"/>
          <w:bCs/>
          <w:color w:val="000000"/>
          <w:kern w:val="0"/>
          <w:sz w:val="24"/>
          <w:szCs w:val="24"/>
          <w:lang w:bidi="ar"/>
        </w:rPr>
        <w:t>、自动灭火装置、</w:t>
      </w:r>
      <w:r w:rsidRPr="00EA0A20">
        <w:rPr>
          <w:rFonts w:ascii="Times New Roman" w:eastAsia="仿宋_GB2312" w:hAnsi="Times New Roman"/>
          <w:bCs/>
          <w:color w:val="000000"/>
          <w:kern w:val="0"/>
          <w:sz w:val="24"/>
          <w:szCs w:val="24"/>
          <w:lang w:bidi="ar"/>
        </w:rPr>
        <w:t>2</w:t>
      </w:r>
      <w:r w:rsidRPr="00EA0A20">
        <w:rPr>
          <w:rFonts w:ascii="Times New Roman" w:eastAsia="仿宋_GB2312" w:hAnsi="Times New Roman" w:hint="eastAsia"/>
          <w:bCs/>
          <w:color w:val="000000"/>
          <w:kern w:val="0"/>
          <w:sz w:val="24"/>
          <w:szCs w:val="24"/>
          <w:lang w:bidi="ar"/>
        </w:rPr>
        <w:t>套温湿度控制设备和</w:t>
      </w:r>
      <w:r w:rsidRPr="00EA0A20">
        <w:rPr>
          <w:rFonts w:ascii="Times New Roman" w:eastAsia="仿宋_GB2312" w:hAnsi="Times New Roman"/>
          <w:bCs/>
          <w:color w:val="000000"/>
          <w:kern w:val="0"/>
          <w:sz w:val="24"/>
          <w:szCs w:val="24"/>
          <w:lang w:bidi="ar"/>
        </w:rPr>
        <w:t>1</w:t>
      </w:r>
      <w:r w:rsidRPr="00EA0A20">
        <w:rPr>
          <w:rFonts w:ascii="Times New Roman" w:eastAsia="仿宋_GB2312" w:hAnsi="Times New Roman" w:hint="eastAsia"/>
          <w:bCs/>
          <w:color w:val="000000"/>
          <w:kern w:val="0"/>
          <w:sz w:val="24"/>
          <w:szCs w:val="24"/>
          <w:lang w:bidi="ar"/>
        </w:rPr>
        <w:t>套视频监控系统。</w:t>
      </w:r>
    </w:p>
    <w:p w14:paraId="3736D437" w14:textId="77777777" w:rsidR="00EA0A20" w:rsidRPr="00EA0A20" w:rsidRDefault="00EA0A20" w:rsidP="00EA0A20">
      <w:pPr>
        <w:widowControl/>
        <w:rPr>
          <w:rFonts w:ascii="Times New Roman" w:eastAsia="仿宋_GB2312" w:hAnsi="Times New Roman"/>
          <w:bCs/>
          <w:color w:val="000000"/>
          <w:kern w:val="0"/>
          <w:sz w:val="24"/>
          <w:szCs w:val="24"/>
          <w:lang w:bidi="ar"/>
        </w:rPr>
      </w:pPr>
      <w:r w:rsidRPr="00EA0A20">
        <w:rPr>
          <w:rFonts w:ascii="Segoe UI Symbol" w:eastAsia="仿宋_GB2312" w:hAnsi="Segoe UI Symbol" w:cs="Segoe UI Symbol"/>
          <w:bCs/>
          <w:color w:val="000000"/>
          <w:kern w:val="0"/>
          <w:sz w:val="24"/>
          <w:szCs w:val="24"/>
          <w:lang w:bidi="ar"/>
        </w:rPr>
        <w:t>★</w:t>
      </w:r>
      <w:r w:rsidRPr="00EA0A20">
        <w:rPr>
          <w:rFonts w:ascii="Cambria Math" w:eastAsia="仿宋_GB2312" w:hAnsi="Cambria Math" w:cs="Cambria Math"/>
          <w:bCs/>
          <w:color w:val="000000"/>
          <w:kern w:val="0"/>
          <w:sz w:val="24"/>
          <w:szCs w:val="24"/>
          <w:lang w:bidi="ar"/>
        </w:rPr>
        <w:t>⑪</w:t>
      </w:r>
      <w:r w:rsidRPr="00EA0A20">
        <w:rPr>
          <w:rFonts w:ascii="Times New Roman" w:eastAsia="仿宋_GB2312" w:hAnsi="Times New Roman" w:hint="eastAsia"/>
          <w:bCs/>
          <w:color w:val="000000"/>
          <w:kern w:val="0"/>
          <w:sz w:val="24"/>
          <w:szCs w:val="24"/>
          <w:lang w:bidi="ar"/>
        </w:rPr>
        <w:t>监测数据按照《城市大气温室气体试点监测数据联网工作实施方案》要求连接至环境监测总站，站房可拆卸移动。</w:t>
      </w:r>
    </w:p>
    <w:p w14:paraId="4D78075D" w14:textId="77777777" w:rsidR="00EA0A20" w:rsidRPr="00EA0A20" w:rsidRDefault="00EA0A20" w:rsidP="00EA0A20">
      <w:pPr>
        <w:widowControl/>
        <w:rPr>
          <w:rFonts w:ascii="Times New Roman" w:eastAsia="仿宋_GB2312" w:hAnsi="Times New Roman"/>
          <w:color w:val="000000"/>
          <w:kern w:val="0"/>
          <w:sz w:val="24"/>
          <w:szCs w:val="24"/>
        </w:rPr>
      </w:pPr>
    </w:p>
    <w:p w14:paraId="10BF5C45" w14:textId="77777777" w:rsidR="00EA0A20" w:rsidRPr="00EA0A20" w:rsidRDefault="00EA0A20" w:rsidP="00EA0A20">
      <w:pPr>
        <w:widowControl/>
        <w:rPr>
          <w:rFonts w:ascii="Times New Roman" w:eastAsia="仿宋_GB2312" w:hAnsi="Times New Roman"/>
          <w:color w:val="000000"/>
          <w:sz w:val="24"/>
          <w:szCs w:val="24"/>
        </w:rPr>
      </w:pPr>
    </w:p>
    <w:p w14:paraId="1843829C" w14:textId="77777777" w:rsidR="00EA0A20" w:rsidRPr="00EA0A20" w:rsidRDefault="00EA0A20" w:rsidP="00EA0A20">
      <w:pPr>
        <w:widowControl/>
        <w:jc w:val="left"/>
        <w:outlineLvl w:val="0"/>
        <w:rPr>
          <w:rFonts w:ascii="Times New Roman" w:eastAsia="黑体" w:hAnsi="Times New Roman"/>
          <w:color w:val="000000"/>
          <w:sz w:val="32"/>
          <w:szCs w:val="36"/>
        </w:rPr>
      </w:pPr>
      <w:bookmarkStart w:id="77" w:name="_Toc8374"/>
      <w:r w:rsidRPr="00EA0A20">
        <w:rPr>
          <w:rFonts w:ascii="Times New Roman" w:eastAsia="黑体" w:hAnsi="Times New Roman" w:hint="eastAsia"/>
          <w:color w:val="000000"/>
          <w:sz w:val="32"/>
          <w:szCs w:val="36"/>
        </w:rPr>
        <w:t>标项</w:t>
      </w:r>
      <w:r w:rsidRPr="00EA0A20">
        <w:rPr>
          <w:rFonts w:ascii="Times New Roman" w:eastAsia="黑体" w:hAnsi="Times New Roman"/>
          <w:color w:val="000000"/>
          <w:sz w:val="32"/>
          <w:szCs w:val="36"/>
        </w:rPr>
        <w:t>1-4</w:t>
      </w:r>
      <w:r w:rsidRPr="00EA0A20">
        <w:rPr>
          <w:rFonts w:ascii="Times New Roman" w:eastAsia="黑体" w:hAnsi="Times New Roman" w:hint="eastAsia"/>
          <w:color w:val="000000"/>
          <w:sz w:val="32"/>
          <w:szCs w:val="36"/>
        </w:rPr>
        <w:t>商务要求表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138"/>
        <w:gridCol w:w="6127"/>
      </w:tblGrid>
      <w:tr w:rsidR="00EA0A20" w:rsidRPr="00EA0A20" w14:paraId="5E273554" w14:textId="77777777" w:rsidTr="00EA0A20">
        <w:trPr>
          <w:trHeight w:val="902"/>
          <w:jc w:val="center"/>
        </w:trPr>
        <w:tc>
          <w:tcPr>
            <w:tcW w:w="2378" w:type="dxa"/>
            <w:gridSpan w:val="2"/>
            <w:tcBorders>
              <w:top w:val="single" w:sz="4" w:space="0" w:color="auto"/>
              <w:left w:val="single" w:sz="4" w:space="0" w:color="auto"/>
              <w:bottom w:val="single" w:sz="4" w:space="0" w:color="auto"/>
              <w:right w:val="single" w:sz="4" w:space="0" w:color="auto"/>
            </w:tcBorders>
            <w:vAlign w:val="center"/>
            <w:hideMark/>
          </w:tcPr>
          <w:p w14:paraId="70F64F58" w14:textId="77777777" w:rsidR="00EA0A20" w:rsidRPr="00EA0A20" w:rsidRDefault="00EA0A20" w:rsidP="00EA0A20">
            <w:pPr>
              <w:snapToGrid w:val="0"/>
              <w:jc w:val="left"/>
              <w:rPr>
                <w:rFonts w:ascii="Times New Roman" w:eastAsia="仿宋" w:hAnsi="Times New Roman"/>
                <w:b/>
                <w:sz w:val="24"/>
                <w:szCs w:val="24"/>
              </w:rPr>
            </w:pPr>
            <w:r w:rsidRPr="00EA0A20">
              <w:rPr>
                <w:rFonts w:ascii="Segoe UI Symbol" w:eastAsia="仿宋" w:hAnsi="Segoe UI Symbol" w:cs="Segoe UI Symbol"/>
                <w:b/>
                <w:sz w:val="24"/>
                <w:szCs w:val="24"/>
              </w:rPr>
              <w:t>★</w:t>
            </w:r>
            <w:r w:rsidRPr="00EA0A20">
              <w:rPr>
                <w:rFonts w:ascii="Times New Roman" w:eastAsia="仿宋" w:hAnsi="Times New Roman" w:hint="eastAsia"/>
                <w:b/>
                <w:sz w:val="24"/>
                <w:szCs w:val="24"/>
              </w:rPr>
              <w:t>项目工期（交货期）及地点</w:t>
            </w:r>
          </w:p>
        </w:tc>
        <w:tc>
          <w:tcPr>
            <w:tcW w:w="6127" w:type="dxa"/>
            <w:tcBorders>
              <w:top w:val="single" w:sz="4" w:space="0" w:color="auto"/>
              <w:left w:val="single" w:sz="4" w:space="0" w:color="auto"/>
              <w:bottom w:val="single" w:sz="4" w:space="0" w:color="auto"/>
              <w:right w:val="single" w:sz="4" w:space="0" w:color="auto"/>
            </w:tcBorders>
            <w:vAlign w:val="center"/>
            <w:hideMark/>
          </w:tcPr>
          <w:p w14:paraId="344ED769"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项目工期：签订合同后</w:t>
            </w:r>
            <w:r w:rsidRPr="00EA0A20">
              <w:rPr>
                <w:rFonts w:ascii="Times New Roman" w:eastAsia="仿宋" w:hAnsi="Times New Roman"/>
                <w:sz w:val="24"/>
                <w:szCs w:val="24"/>
              </w:rPr>
              <w:t>3</w:t>
            </w:r>
            <w:r w:rsidRPr="00EA0A20">
              <w:rPr>
                <w:rFonts w:ascii="Times New Roman" w:eastAsia="仿宋" w:hAnsi="Times New Roman" w:hint="eastAsia"/>
                <w:sz w:val="24"/>
                <w:szCs w:val="24"/>
              </w:rPr>
              <w:t>个月。</w:t>
            </w:r>
          </w:p>
          <w:p w14:paraId="4FAA951C"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地点：采购单位指定地点</w:t>
            </w:r>
          </w:p>
        </w:tc>
      </w:tr>
      <w:tr w:rsidR="00EA0A20" w:rsidRPr="00EA0A20" w14:paraId="56CCEE6C" w14:textId="77777777" w:rsidTr="00EA0A20">
        <w:trPr>
          <w:trHeight w:val="902"/>
          <w:jc w:val="center"/>
        </w:trPr>
        <w:tc>
          <w:tcPr>
            <w:tcW w:w="2378" w:type="dxa"/>
            <w:gridSpan w:val="2"/>
            <w:tcBorders>
              <w:top w:val="single" w:sz="4" w:space="0" w:color="auto"/>
              <w:left w:val="single" w:sz="4" w:space="0" w:color="auto"/>
              <w:bottom w:val="single" w:sz="4" w:space="0" w:color="auto"/>
              <w:right w:val="single" w:sz="4" w:space="0" w:color="auto"/>
            </w:tcBorders>
            <w:vAlign w:val="center"/>
            <w:hideMark/>
          </w:tcPr>
          <w:p w14:paraId="2135AF69" w14:textId="77777777" w:rsidR="00EA0A20" w:rsidRPr="00EA0A20" w:rsidRDefault="00EA0A20" w:rsidP="00EA0A20">
            <w:pPr>
              <w:snapToGrid w:val="0"/>
              <w:jc w:val="left"/>
              <w:rPr>
                <w:rFonts w:ascii="Times New Roman" w:eastAsia="仿宋" w:hAnsi="Times New Roman"/>
                <w:b/>
                <w:sz w:val="24"/>
                <w:szCs w:val="24"/>
              </w:rPr>
            </w:pPr>
            <w:r w:rsidRPr="00EA0A20">
              <w:rPr>
                <w:rFonts w:ascii="Segoe UI Symbol" w:eastAsia="仿宋" w:hAnsi="Segoe UI Symbol" w:cs="Segoe UI Symbol"/>
                <w:b/>
                <w:sz w:val="24"/>
                <w:szCs w:val="24"/>
              </w:rPr>
              <w:t>★</w:t>
            </w:r>
            <w:r w:rsidRPr="00EA0A20">
              <w:rPr>
                <w:rFonts w:ascii="Times New Roman" w:eastAsia="仿宋" w:hAnsi="Times New Roman" w:hint="eastAsia"/>
                <w:b/>
                <w:sz w:val="24"/>
                <w:szCs w:val="24"/>
              </w:rPr>
              <w:t>付款条件（明确是否需要履约保证金）</w:t>
            </w:r>
          </w:p>
        </w:tc>
        <w:tc>
          <w:tcPr>
            <w:tcW w:w="6127" w:type="dxa"/>
            <w:tcBorders>
              <w:top w:val="single" w:sz="4" w:space="0" w:color="auto"/>
              <w:left w:val="single" w:sz="4" w:space="0" w:color="auto"/>
              <w:bottom w:val="single" w:sz="4" w:space="0" w:color="auto"/>
              <w:right w:val="single" w:sz="4" w:space="0" w:color="auto"/>
            </w:tcBorders>
            <w:vAlign w:val="center"/>
            <w:hideMark/>
          </w:tcPr>
          <w:p w14:paraId="23970518"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hint="eastAsia"/>
                <w:sz w:val="24"/>
                <w:szCs w:val="24"/>
              </w:rPr>
              <w:t>付款方式：</w:t>
            </w:r>
          </w:p>
          <w:p w14:paraId="73AB3B2A"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sz w:val="24"/>
                <w:szCs w:val="24"/>
              </w:rPr>
              <w:t>1.</w:t>
            </w:r>
            <w:r w:rsidRPr="00EA0A20">
              <w:rPr>
                <w:rFonts w:ascii="Times New Roman" w:eastAsia="仿宋" w:hAnsi="Times New Roman" w:hint="eastAsia"/>
                <w:sz w:val="24"/>
                <w:szCs w:val="24"/>
              </w:rPr>
              <w:t>标项</w:t>
            </w:r>
            <w:r w:rsidRPr="00EA0A20">
              <w:rPr>
                <w:rFonts w:ascii="Times New Roman" w:eastAsia="仿宋" w:hAnsi="Times New Roman"/>
                <w:sz w:val="24"/>
                <w:szCs w:val="24"/>
              </w:rPr>
              <w:t>1-4</w:t>
            </w:r>
            <w:r w:rsidRPr="00EA0A20">
              <w:rPr>
                <w:rFonts w:ascii="Times New Roman" w:eastAsia="仿宋" w:hAnsi="Times New Roman" w:hint="eastAsia"/>
                <w:sz w:val="24"/>
                <w:szCs w:val="24"/>
              </w:rPr>
              <w:t>：签订合同后支付</w:t>
            </w:r>
            <w:r w:rsidRPr="00EA0A20">
              <w:rPr>
                <w:rFonts w:ascii="Times New Roman" w:eastAsia="仿宋" w:hAnsi="Times New Roman"/>
                <w:sz w:val="24"/>
                <w:szCs w:val="24"/>
              </w:rPr>
              <w:t>34%</w:t>
            </w:r>
            <w:r w:rsidRPr="00EA0A20">
              <w:rPr>
                <w:rFonts w:ascii="Times New Roman" w:eastAsia="仿宋" w:hAnsi="Times New Roman" w:hint="eastAsia"/>
                <w:sz w:val="24"/>
                <w:szCs w:val="24"/>
              </w:rPr>
              <w:t>，仪器到货签收后，完成安装调试并组织验收后，支付至</w:t>
            </w:r>
            <w:r w:rsidRPr="00EA0A20">
              <w:rPr>
                <w:rFonts w:ascii="Times New Roman" w:eastAsia="仿宋" w:hAnsi="Times New Roman"/>
                <w:sz w:val="24"/>
                <w:szCs w:val="24"/>
              </w:rPr>
              <w:t>95%</w:t>
            </w:r>
            <w:r w:rsidRPr="00EA0A20">
              <w:rPr>
                <w:rFonts w:ascii="Times New Roman" w:eastAsia="仿宋" w:hAnsi="Times New Roman" w:hint="eastAsia"/>
                <w:sz w:val="24"/>
                <w:szCs w:val="24"/>
              </w:rPr>
              <w:t>，仪器运维满一年后支付</w:t>
            </w:r>
            <w:r w:rsidRPr="00EA0A20">
              <w:rPr>
                <w:rFonts w:ascii="Times New Roman" w:eastAsia="仿宋" w:hAnsi="Times New Roman"/>
                <w:sz w:val="24"/>
                <w:szCs w:val="24"/>
              </w:rPr>
              <w:t>5%.</w:t>
            </w:r>
          </w:p>
          <w:p w14:paraId="0B09A51C"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sz w:val="24"/>
                <w:szCs w:val="24"/>
              </w:rPr>
              <w:t>2.</w:t>
            </w:r>
            <w:r w:rsidRPr="00EA0A20">
              <w:rPr>
                <w:rFonts w:ascii="Times New Roman" w:eastAsia="仿宋" w:hAnsi="Times New Roman" w:hint="eastAsia"/>
                <w:sz w:val="24"/>
                <w:szCs w:val="24"/>
              </w:rPr>
              <w:t>标项</w:t>
            </w:r>
            <w:r w:rsidRPr="00EA0A20">
              <w:rPr>
                <w:rFonts w:ascii="Times New Roman" w:eastAsia="仿宋" w:hAnsi="Times New Roman"/>
                <w:sz w:val="24"/>
                <w:szCs w:val="24"/>
              </w:rPr>
              <w:t>5</w:t>
            </w:r>
            <w:r w:rsidRPr="00EA0A20">
              <w:rPr>
                <w:rFonts w:ascii="Times New Roman" w:eastAsia="仿宋" w:hAnsi="Times New Roman" w:hint="eastAsia"/>
                <w:sz w:val="24"/>
                <w:szCs w:val="24"/>
              </w:rPr>
              <w:t>：签订合同后支付</w:t>
            </w:r>
            <w:r w:rsidRPr="00EA0A20">
              <w:rPr>
                <w:rFonts w:ascii="Times New Roman" w:eastAsia="仿宋" w:hAnsi="Times New Roman"/>
                <w:sz w:val="24"/>
                <w:szCs w:val="24"/>
              </w:rPr>
              <w:t>50%</w:t>
            </w:r>
            <w:r w:rsidRPr="00EA0A20">
              <w:rPr>
                <w:rFonts w:ascii="Times New Roman" w:eastAsia="仿宋" w:hAnsi="Times New Roman" w:hint="eastAsia"/>
                <w:sz w:val="24"/>
                <w:szCs w:val="24"/>
              </w:rPr>
              <w:t>，完成合同约定的内容后支付</w:t>
            </w:r>
            <w:r w:rsidRPr="00EA0A20">
              <w:rPr>
                <w:rFonts w:ascii="Times New Roman" w:eastAsia="仿宋" w:hAnsi="Times New Roman"/>
                <w:sz w:val="24"/>
                <w:szCs w:val="24"/>
              </w:rPr>
              <w:t>50%</w:t>
            </w:r>
          </w:p>
          <w:p w14:paraId="0C0FD78D"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hint="eastAsia"/>
                <w:sz w:val="24"/>
                <w:szCs w:val="24"/>
              </w:rPr>
              <w:t>履约保证金：无</w:t>
            </w:r>
          </w:p>
        </w:tc>
      </w:tr>
      <w:tr w:rsidR="00EA0A20" w:rsidRPr="00EA0A20" w14:paraId="1946B790" w14:textId="77777777" w:rsidTr="00EA0A20">
        <w:trPr>
          <w:trHeight w:val="902"/>
          <w:jc w:val="center"/>
        </w:trPr>
        <w:tc>
          <w:tcPr>
            <w:tcW w:w="2378" w:type="dxa"/>
            <w:gridSpan w:val="2"/>
            <w:tcBorders>
              <w:top w:val="single" w:sz="4" w:space="0" w:color="auto"/>
              <w:left w:val="single" w:sz="4" w:space="0" w:color="auto"/>
              <w:bottom w:val="single" w:sz="4" w:space="0" w:color="auto"/>
              <w:right w:val="single" w:sz="4" w:space="0" w:color="auto"/>
            </w:tcBorders>
            <w:vAlign w:val="center"/>
            <w:hideMark/>
          </w:tcPr>
          <w:p w14:paraId="0EE399E7"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违约责任及争议解决方式</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C93DF46"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sz w:val="24"/>
                <w:szCs w:val="24"/>
              </w:rPr>
              <w:t>1.</w:t>
            </w:r>
            <w:r w:rsidRPr="00EA0A20">
              <w:rPr>
                <w:rFonts w:ascii="Times New Roman" w:eastAsia="仿宋" w:hAnsi="Times New Roman" w:hint="eastAsia"/>
                <w:sz w:val="24"/>
                <w:szCs w:val="24"/>
              </w:rPr>
              <w:t>项目未按期通过验收的，视成交供应商违约，采购人有权要求解除合同。</w:t>
            </w:r>
          </w:p>
          <w:p w14:paraId="5FE96EA6"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sz w:val="24"/>
                <w:szCs w:val="24"/>
              </w:rPr>
              <w:t>2.</w:t>
            </w:r>
            <w:r w:rsidRPr="00EA0A20">
              <w:rPr>
                <w:rFonts w:ascii="Times New Roman" w:eastAsia="仿宋" w:hAnsi="Times New Roman" w:hint="eastAsia"/>
                <w:sz w:val="24"/>
                <w:szCs w:val="24"/>
              </w:rPr>
              <w:t>无特别说明，按</w:t>
            </w:r>
            <w:r w:rsidRPr="00EA0A20">
              <w:rPr>
                <w:rFonts w:ascii="Times New Roman" w:eastAsia="仿宋" w:hAnsi="Times New Roman"/>
                <w:sz w:val="24"/>
                <w:szCs w:val="24"/>
              </w:rPr>
              <w:t>“</w:t>
            </w:r>
            <w:r w:rsidRPr="00EA0A20">
              <w:rPr>
                <w:rFonts w:ascii="Times New Roman" w:eastAsia="仿宋" w:hAnsi="Times New Roman" w:hint="eastAsia"/>
                <w:sz w:val="24"/>
                <w:szCs w:val="24"/>
              </w:rPr>
              <w:t>第五章</w:t>
            </w:r>
            <w:r w:rsidRPr="00EA0A20">
              <w:rPr>
                <w:rFonts w:ascii="Times New Roman" w:eastAsia="仿宋" w:hAnsi="Times New Roman"/>
                <w:sz w:val="24"/>
                <w:szCs w:val="24"/>
              </w:rPr>
              <w:t xml:space="preserve">  </w:t>
            </w:r>
            <w:r w:rsidRPr="00EA0A20">
              <w:rPr>
                <w:rFonts w:ascii="Times New Roman" w:eastAsia="仿宋" w:hAnsi="Times New Roman" w:hint="eastAsia"/>
                <w:sz w:val="24"/>
                <w:szCs w:val="24"/>
              </w:rPr>
              <w:t>浙江省政府采购合同主要条款指引</w:t>
            </w:r>
            <w:r w:rsidRPr="00EA0A20">
              <w:rPr>
                <w:rFonts w:ascii="Times New Roman" w:eastAsia="仿宋" w:hAnsi="Times New Roman"/>
                <w:sz w:val="24"/>
                <w:szCs w:val="24"/>
              </w:rPr>
              <w:t>”</w:t>
            </w:r>
            <w:r w:rsidRPr="00EA0A20">
              <w:rPr>
                <w:rFonts w:ascii="Times New Roman" w:eastAsia="仿宋" w:hAnsi="Times New Roman" w:hint="eastAsia"/>
                <w:sz w:val="24"/>
                <w:szCs w:val="24"/>
              </w:rPr>
              <w:t>相关违约责任及争议解决方式内容。</w:t>
            </w:r>
          </w:p>
        </w:tc>
      </w:tr>
      <w:tr w:rsidR="00EA0A20" w:rsidRPr="00EA0A20" w14:paraId="4ADA12FF" w14:textId="77777777" w:rsidTr="00EA0A20">
        <w:trPr>
          <w:trHeight w:val="902"/>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48FCE04F"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售后</w:t>
            </w:r>
          </w:p>
          <w:p w14:paraId="28361E1A"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服务</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F2D9866"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项目维护计划</w:t>
            </w:r>
          </w:p>
        </w:tc>
        <w:tc>
          <w:tcPr>
            <w:tcW w:w="6127" w:type="dxa"/>
            <w:tcBorders>
              <w:top w:val="single" w:sz="4" w:space="0" w:color="auto"/>
              <w:left w:val="single" w:sz="4" w:space="0" w:color="auto"/>
              <w:bottom w:val="single" w:sz="4" w:space="0" w:color="auto"/>
              <w:right w:val="single" w:sz="4" w:space="0" w:color="auto"/>
            </w:tcBorders>
            <w:vAlign w:val="center"/>
            <w:hideMark/>
          </w:tcPr>
          <w:p w14:paraId="533C496F"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合同签订后</w:t>
            </w:r>
            <w:r w:rsidRPr="00EA0A20">
              <w:rPr>
                <w:rFonts w:ascii="Times New Roman" w:eastAsia="仿宋" w:hAnsi="Times New Roman"/>
                <w:sz w:val="24"/>
                <w:szCs w:val="24"/>
              </w:rPr>
              <w:t>7</w:t>
            </w:r>
            <w:r w:rsidRPr="00EA0A20">
              <w:rPr>
                <w:rFonts w:ascii="Times New Roman" w:eastAsia="仿宋" w:hAnsi="Times New Roman" w:hint="eastAsia"/>
                <w:sz w:val="24"/>
                <w:szCs w:val="24"/>
              </w:rPr>
              <w:t>个工作日内，提交详细的工作方案和计划</w:t>
            </w:r>
          </w:p>
        </w:tc>
      </w:tr>
      <w:tr w:rsidR="00EA0A20" w:rsidRPr="00EA0A20" w14:paraId="468F61CF" w14:textId="77777777" w:rsidTr="00EA0A20">
        <w:trPr>
          <w:trHeight w:val="929"/>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14:paraId="2B179B27" w14:textId="77777777" w:rsidR="00EA0A20" w:rsidRPr="00EA0A20" w:rsidRDefault="00EA0A20" w:rsidP="00EA0A20">
            <w:pPr>
              <w:widowControl/>
              <w:jc w:val="left"/>
              <w:rPr>
                <w:rFonts w:ascii="Times New Roman" w:eastAsia="仿宋"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43A7EAD4"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响应情况</w:t>
            </w:r>
          </w:p>
        </w:tc>
        <w:tc>
          <w:tcPr>
            <w:tcW w:w="6127" w:type="dxa"/>
            <w:tcBorders>
              <w:top w:val="single" w:sz="4" w:space="0" w:color="auto"/>
              <w:left w:val="single" w:sz="4" w:space="0" w:color="auto"/>
              <w:bottom w:val="single" w:sz="4" w:space="0" w:color="auto"/>
              <w:right w:val="single" w:sz="4" w:space="0" w:color="auto"/>
            </w:tcBorders>
            <w:vAlign w:val="center"/>
            <w:hideMark/>
          </w:tcPr>
          <w:p w14:paraId="1BE8A1AE"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质保期内在设备出现故障的</w:t>
            </w:r>
            <w:r w:rsidRPr="00EA0A20">
              <w:rPr>
                <w:rFonts w:ascii="Times New Roman" w:eastAsia="仿宋" w:hAnsi="Times New Roman"/>
                <w:sz w:val="24"/>
                <w:szCs w:val="24"/>
              </w:rPr>
              <w:t>12</w:t>
            </w:r>
            <w:r w:rsidRPr="00EA0A20">
              <w:rPr>
                <w:rFonts w:ascii="Times New Roman" w:eastAsia="仿宋" w:hAnsi="Times New Roman" w:hint="eastAsia"/>
                <w:sz w:val="24"/>
                <w:szCs w:val="24"/>
              </w:rPr>
              <w:t>小时内给予问题的解答，如需现场解决，承诺在故障发生的</w:t>
            </w:r>
            <w:r w:rsidRPr="00EA0A20">
              <w:rPr>
                <w:rFonts w:ascii="Times New Roman" w:eastAsia="仿宋" w:hAnsi="Times New Roman"/>
                <w:sz w:val="24"/>
                <w:szCs w:val="24"/>
              </w:rPr>
              <w:t>24</w:t>
            </w:r>
            <w:r w:rsidRPr="00EA0A20">
              <w:rPr>
                <w:rFonts w:ascii="Times New Roman" w:eastAsia="仿宋" w:hAnsi="Times New Roman" w:hint="eastAsia"/>
                <w:sz w:val="24"/>
                <w:szCs w:val="24"/>
              </w:rPr>
              <w:t>小时内，供应商派技术人员到达现场，</w:t>
            </w:r>
            <w:r w:rsidRPr="00EA0A20">
              <w:rPr>
                <w:rFonts w:ascii="Times New Roman" w:eastAsia="仿宋" w:hAnsi="Times New Roman"/>
                <w:sz w:val="24"/>
                <w:szCs w:val="24"/>
              </w:rPr>
              <w:t>48</w:t>
            </w:r>
            <w:r w:rsidRPr="00EA0A20">
              <w:rPr>
                <w:rFonts w:ascii="Times New Roman" w:eastAsia="仿宋" w:hAnsi="Times New Roman" w:hint="eastAsia"/>
                <w:sz w:val="24"/>
                <w:szCs w:val="24"/>
              </w:rPr>
              <w:t>小时内解决的，得</w:t>
            </w:r>
            <w:r w:rsidRPr="00EA0A20">
              <w:rPr>
                <w:rFonts w:ascii="Times New Roman" w:eastAsia="仿宋" w:hAnsi="Times New Roman"/>
                <w:sz w:val="24"/>
                <w:szCs w:val="24"/>
              </w:rPr>
              <w:t>1</w:t>
            </w:r>
            <w:r w:rsidRPr="00EA0A20">
              <w:rPr>
                <w:rFonts w:ascii="Times New Roman" w:eastAsia="仿宋" w:hAnsi="Times New Roman" w:hint="eastAsia"/>
                <w:sz w:val="24"/>
                <w:szCs w:val="24"/>
              </w:rPr>
              <w:t>分。</w:t>
            </w:r>
          </w:p>
        </w:tc>
      </w:tr>
      <w:tr w:rsidR="00EA0A20" w:rsidRPr="00EA0A20" w14:paraId="161893B9" w14:textId="77777777" w:rsidTr="00EA0A20">
        <w:trPr>
          <w:trHeight w:val="929"/>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14:paraId="05A814A0" w14:textId="77777777" w:rsidR="00EA0A20" w:rsidRPr="00EA0A20" w:rsidRDefault="00EA0A20" w:rsidP="00EA0A20">
            <w:pPr>
              <w:widowControl/>
              <w:jc w:val="left"/>
              <w:rPr>
                <w:rFonts w:ascii="Times New Roman" w:eastAsia="仿宋"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1C2BEA1C"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技术培训</w:t>
            </w:r>
          </w:p>
        </w:tc>
        <w:tc>
          <w:tcPr>
            <w:tcW w:w="6127" w:type="dxa"/>
            <w:tcBorders>
              <w:top w:val="single" w:sz="4" w:space="0" w:color="auto"/>
              <w:left w:val="single" w:sz="4" w:space="0" w:color="auto"/>
              <w:bottom w:val="single" w:sz="4" w:space="0" w:color="auto"/>
              <w:right w:val="single" w:sz="4" w:space="0" w:color="auto"/>
            </w:tcBorders>
            <w:vAlign w:val="center"/>
            <w:hideMark/>
          </w:tcPr>
          <w:p w14:paraId="5BC0FF8C"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合同签订后</w:t>
            </w:r>
            <w:r w:rsidRPr="00EA0A20">
              <w:rPr>
                <w:rFonts w:ascii="Times New Roman" w:eastAsia="仿宋" w:hAnsi="Times New Roman"/>
                <w:sz w:val="24"/>
                <w:szCs w:val="24"/>
              </w:rPr>
              <w:t>7</w:t>
            </w:r>
            <w:r w:rsidRPr="00EA0A20">
              <w:rPr>
                <w:rFonts w:ascii="Times New Roman" w:eastAsia="仿宋" w:hAnsi="Times New Roman" w:hint="eastAsia"/>
                <w:sz w:val="24"/>
                <w:szCs w:val="24"/>
              </w:rPr>
              <w:t>个工作日内，提交详细的培训计划，并在质保期内组织</w:t>
            </w:r>
            <w:r w:rsidRPr="00EA0A20">
              <w:rPr>
                <w:rFonts w:ascii="Times New Roman" w:eastAsia="仿宋" w:hAnsi="Times New Roman"/>
                <w:sz w:val="24"/>
                <w:szCs w:val="24"/>
              </w:rPr>
              <w:t>1</w:t>
            </w:r>
            <w:r w:rsidRPr="00EA0A20">
              <w:rPr>
                <w:rFonts w:ascii="Times New Roman" w:eastAsia="仿宋" w:hAnsi="Times New Roman" w:hint="eastAsia"/>
                <w:sz w:val="24"/>
                <w:szCs w:val="24"/>
              </w:rPr>
              <w:t>次以上培训，培训方案，方案完整、合理、科学，与项目需求吻合得</w:t>
            </w:r>
            <w:r w:rsidRPr="00EA0A20">
              <w:rPr>
                <w:rFonts w:ascii="Times New Roman" w:eastAsia="仿宋" w:hAnsi="Times New Roman"/>
                <w:sz w:val="24"/>
                <w:szCs w:val="24"/>
              </w:rPr>
              <w:t>2</w:t>
            </w:r>
            <w:r w:rsidRPr="00EA0A20">
              <w:rPr>
                <w:rFonts w:ascii="Times New Roman" w:eastAsia="仿宋" w:hAnsi="Times New Roman" w:hint="eastAsia"/>
                <w:sz w:val="24"/>
                <w:szCs w:val="24"/>
              </w:rPr>
              <w:t>分。</w:t>
            </w:r>
          </w:p>
        </w:tc>
      </w:tr>
      <w:tr w:rsidR="00EA0A20" w:rsidRPr="00EA0A20" w14:paraId="4951B0D7" w14:textId="77777777" w:rsidTr="00EA0A20">
        <w:trPr>
          <w:trHeight w:val="830"/>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14:paraId="47E7EF55" w14:textId="77777777" w:rsidR="00EA0A20" w:rsidRPr="00EA0A20" w:rsidRDefault="00EA0A20" w:rsidP="00EA0A20">
            <w:pPr>
              <w:widowControl/>
              <w:jc w:val="left"/>
              <w:rPr>
                <w:rFonts w:ascii="Times New Roman" w:eastAsia="仿宋"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27D56287"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售后保障</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03195EE"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投标人承诺中标后提供所有设备原厂商或国内总代理出具针对本项目的售后服务承诺的，得</w:t>
            </w:r>
            <w:r w:rsidRPr="00EA0A20">
              <w:rPr>
                <w:rFonts w:ascii="Times New Roman" w:eastAsia="仿宋" w:hAnsi="Times New Roman"/>
                <w:sz w:val="24"/>
                <w:szCs w:val="24"/>
              </w:rPr>
              <w:t>2</w:t>
            </w:r>
            <w:r w:rsidRPr="00EA0A20">
              <w:rPr>
                <w:rFonts w:ascii="Times New Roman" w:eastAsia="仿宋" w:hAnsi="Times New Roman" w:hint="eastAsia"/>
                <w:sz w:val="24"/>
                <w:szCs w:val="24"/>
              </w:rPr>
              <w:t>分，缺一台不得分。</w:t>
            </w:r>
          </w:p>
        </w:tc>
      </w:tr>
      <w:tr w:rsidR="00EA0A20" w:rsidRPr="00EA0A20" w14:paraId="329385E2" w14:textId="77777777" w:rsidTr="00EA0A20">
        <w:trPr>
          <w:trHeight w:val="1485"/>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14:paraId="5DF9F8BA"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履约能力</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9C7E27E"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投标人技术力量</w:t>
            </w:r>
          </w:p>
        </w:tc>
        <w:tc>
          <w:tcPr>
            <w:tcW w:w="6127" w:type="dxa"/>
            <w:tcBorders>
              <w:top w:val="single" w:sz="4" w:space="0" w:color="auto"/>
              <w:left w:val="single" w:sz="4" w:space="0" w:color="auto"/>
              <w:bottom w:val="single" w:sz="4" w:space="0" w:color="auto"/>
              <w:right w:val="single" w:sz="4" w:space="0" w:color="auto"/>
            </w:tcBorders>
            <w:vAlign w:val="center"/>
            <w:hideMark/>
          </w:tcPr>
          <w:p w14:paraId="6448DD54" w14:textId="77777777" w:rsidR="00EA0A20" w:rsidRPr="00EA0A20" w:rsidRDefault="00EA0A20" w:rsidP="00EA0A20">
            <w:pPr>
              <w:adjustRightInd w:val="0"/>
              <w:snapToGrid w:val="0"/>
              <w:spacing w:line="400" w:lineRule="exact"/>
              <w:rPr>
                <w:rFonts w:ascii="Times New Roman" w:eastAsia="仿宋" w:hAnsi="Times New Roman"/>
                <w:sz w:val="24"/>
                <w:szCs w:val="24"/>
                <w:lang w:val="zh-CN"/>
              </w:rPr>
            </w:pPr>
            <w:r w:rsidRPr="00EA0A20">
              <w:rPr>
                <w:rFonts w:ascii="Times New Roman" w:eastAsia="仿宋" w:hAnsi="Times New Roman" w:hint="eastAsia"/>
                <w:sz w:val="24"/>
                <w:szCs w:val="24"/>
                <w:lang w:val="zh-CN"/>
              </w:rPr>
              <w:t>投标人通过</w:t>
            </w:r>
            <w:r w:rsidRPr="00EA0A20">
              <w:rPr>
                <w:rFonts w:ascii="Times New Roman" w:eastAsia="仿宋" w:hAnsi="Times New Roman"/>
                <w:sz w:val="24"/>
                <w:szCs w:val="24"/>
                <w:lang w:val="zh-CN"/>
              </w:rPr>
              <w:t>ISO9001</w:t>
            </w:r>
            <w:r w:rsidRPr="00EA0A20">
              <w:rPr>
                <w:rFonts w:ascii="Times New Roman" w:eastAsia="仿宋" w:hAnsi="Times New Roman" w:hint="eastAsia"/>
                <w:sz w:val="24"/>
                <w:szCs w:val="24"/>
                <w:lang w:val="zh-CN"/>
              </w:rPr>
              <w:t>质量管理体系认证、</w:t>
            </w:r>
            <w:r w:rsidRPr="00EA0A20">
              <w:rPr>
                <w:rFonts w:ascii="Times New Roman" w:eastAsia="仿宋" w:hAnsi="Times New Roman"/>
                <w:sz w:val="24"/>
                <w:szCs w:val="24"/>
                <w:lang w:val="zh-CN"/>
              </w:rPr>
              <w:t>ISO14001</w:t>
            </w:r>
            <w:r w:rsidRPr="00EA0A20">
              <w:rPr>
                <w:rFonts w:ascii="Times New Roman" w:eastAsia="仿宋" w:hAnsi="Times New Roman" w:hint="eastAsia"/>
                <w:sz w:val="24"/>
                <w:szCs w:val="24"/>
                <w:lang w:val="zh-CN"/>
              </w:rPr>
              <w:t>环境认证体系、</w:t>
            </w:r>
            <w:r w:rsidRPr="00EA0A20">
              <w:rPr>
                <w:rFonts w:ascii="Times New Roman" w:eastAsia="仿宋" w:hAnsi="Times New Roman"/>
                <w:sz w:val="24"/>
                <w:szCs w:val="24"/>
                <w:lang w:val="zh-CN"/>
              </w:rPr>
              <w:t>ISO27001</w:t>
            </w:r>
            <w:r w:rsidRPr="00EA0A20">
              <w:rPr>
                <w:rFonts w:ascii="Times New Roman" w:eastAsia="仿宋" w:hAnsi="Times New Roman" w:hint="eastAsia"/>
                <w:sz w:val="24"/>
                <w:szCs w:val="24"/>
                <w:lang w:val="zh-CN"/>
              </w:rPr>
              <w:t>信息安全管理体系认证、</w:t>
            </w:r>
            <w:r w:rsidRPr="00EA0A20">
              <w:rPr>
                <w:rFonts w:ascii="Times New Roman" w:eastAsia="仿宋" w:hAnsi="Times New Roman"/>
                <w:sz w:val="24"/>
                <w:szCs w:val="24"/>
                <w:lang w:val="zh-CN"/>
              </w:rPr>
              <w:t>ISO20000</w:t>
            </w:r>
            <w:r w:rsidRPr="00EA0A20">
              <w:rPr>
                <w:rFonts w:ascii="Times New Roman" w:eastAsia="仿宋" w:hAnsi="Times New Roman" w:hint="eastAsia"/>
                <w:sz w:val="24"/>
                <w:szCs w:val="24"/>
                <w:lang w:val="zh-CN"/>
              </w:rPr>
              <w:t>信息技术服务管理体系认证，分别提供有效期内的认证证书，每提供一份得</w:t>
            </w:r>
            <w:r w:rsidRPr="00EA0A20">
              <w:rPr>
                <w:rFonts w:ascii="Times New Roman" w:eastAsia="仿宋" w:hAnsi="Times New Roman"/>
                <w:sz w:val="24"/>
                <w:szCs w:val="24"/>
                <w:lang w:val="zh-CN"/>
              </w:rPr>
              <w:t>0.5</w:t>
            </w:r>
            <w:r w:rsidRPr="00EA0A20">
              <w:rPr>
                <w:rFonts w:ascii="Times New Roman" w:eastAsia="仿宋" w:hAnsi="Times New Roman" w:hint="eastAsia"/>
                <w:sz w:val="24"/>
                <w:szCs w:val="24"/>
                <w:lang w:val="zh-CN"/>
              </w:rPr>
              <w:t>分，最高得</w:t>
            </w:r>
            <w:r w:rsidRPr="00EA0A20">
              <w:rPr>
                <w:rFonts w:ascii="Times New Roman" w:eastAsia="仿宋" w:hAnsi="Times New Roman"/>
                <w:sz w:val="24"/>
                <w:szCs w:val="24"/>
                <w:lang w:val="zh-CN"/>
              </w:rPr>
              <w:t>2</w:t>
            </w:r>
            <w:r w:rsidRPr="00EA0A20">
              <w:rPr>
                <w:rFonts w:ascii="Times New Roman" w:eastAsia="仿宋" w:hAnsi="Times New Roman" w:hint="eastAsia"/>
                <w:sz w:val="24"/>
                <w:szCs w:val="24"/>
                <w:lang w:val="zh-CN"/>
              </w:rPr>
              <w:t>分。</w:t>
            </w:r>
          </w:p>
          <w:p w14:paraId="5A5FCC63" w14:textId="77777777" w:rsidR="00EA0A20" w:rsidRPr="00EA0A20" w:rsidRDefault="00EA0A20" w:rsidP="00EA0A20">
            <w:pPr>
              <w:rPr>
                <w:rFonts w:ascii="Times New Roman" w:eastAsia="仿宋" w:hAnsi="Times New Roman"/>
                <w:b/>
                <w:bCs/>
                <w:sz w:val="24"/>
                <w:szCs w:val="24"/>
                <w:u w:val="single"/>
              </w:rPr>
            </w:pPr>
            <w:r w:rsidRPr="00EA0A20">
              <w:rPr>
                <w:rFonts w:ascii="Times New Roman" w:eastAsia="仿宋" w:hAnsi="Times New Roman" w:hint="eastAsia"/>
                <w:b/>
                <w:bCs/>
                <w:sz w:val="24"/>
                <w:szCs w:val="24"/>
                <w:u w:val="single"/>
              </w:rPr>
              <w:t>注：提供相关证书复印件并加盖投标人单位公章，相关证书须在有效期内，否则不得分。</w:t>
            </w:r>
          </w:p>
          <w:p w14:paraId="2830C8E2"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投标人获得过科技奖项或参加过环境监测设备开发相关项目、课题的，得</w:t>
            </w:r>
            <w:r w:rsidRPr="00EA0A20">
              <w:rPr>
                <w:rFonts w:ascii="Times New Roman" w:eastAsia="仿宋" w:hAnsi="Times New Roman"/>
                <w:sz w:val="24"/>
                <w:szCs w:val="24"/>
              </w:rPr>
              <w:t>2</w:t>
            </w:r>
            <w:r w:rsidRPr="00EA0A20">
              <w:rPr>
                <w:rFonts w:ascii="Times New Roman" w:eastAsia="仿宋" w:hAnsi="Times New Roman" w:hint="eastAsia"/>
                <w:sz w:val="24"/>
                <w:szCs w:val="24"/>
              </w:rPr>
              <w:t>分。</w:t>
            </w:r>
          </w:p>
          <w:p w14:paraId="7297548C"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提供相关证明材料并加盖公章，否则不得分。</w:t>
            </w:r>
          </w:p>
        </w:tc>
      </w:tr>
      <w:tr w:rsidR="00EA0A20" w:rsidRPr="00EA0A20" w14:paraId="07F444AE" w14:textId="77777777" w:rsidTr="00EA0A20">
        <w:trPr>
          <w:trHeight w:val="1095"/>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083EEDD" w14:textId="77777777" w:rsidR="00EA0A20" w:rsidRPr="00EA0A20" w:rsidRDefault="00EA0A20" w:rsidP="00EA0A20">
            <w:pPr>
              <w:widowControl/>
              <w:spacing w:before="100" w:beforeAutospacing="1" w:after="100" w:afterAutospacing="1"/>
              <w:jc w:val="left"/>
              <w:rPr>
                <w:rFonts w:ascii="Times New Roman" w:eastAsia="仿宋" w:hAnsi="Times New Roman"/>
                <w:b/>
                <w:sz w:val="24"/>
                <w:szCs w:val="24"/>
              </w:rPr>
            </w:pPr>
            <w:r w:rsidRPr="00EA0A20">
              <w:rPr>
                <w:rFonts w:ascii="Times New Roman" w:eastAsia="仿宋" w:hAnsi="Times New Roman" w:hint="eastAsia"/>
                <w:b/>
                <w:sz w:val="24"/>
                <w:szCs w:val="24"/>
              </w:rPr>
              <w:t>项目组人员团队要求</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06F843A"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项目负责人</w:t>
            </w:r>
          </w:p>
        </w:tc>
        <w:tc>
          <w:tcPr>
            <w:tcW w:w="6127" w:type="dxa"/>
            <w:tcBorders>
              <w:top w:val="single" w:sz="4" w:space="0" w:color="auto"/>
              <w:left w:val="single" w:sz="4" w:space="0" w:color="auto"/>
              <w:bottom w:val="single" w:sz="4" w:space="0" w:color="auto"/>
              <w:right w:val="single" w:sz="4" w:space="0" w:color="auto"/>
            </w:tcBorders>
            <w:vAlign w:val="center"/>
            <w:hideMark/>
          </w:tcPr>
          <w:p w14:paraId="11308D26"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项目负责人：</w:t>
            </w:r>
          </w:p>
          <w:p w14:paraId="0EA3A9BF" w14:textId="77777777" w:rsidR="00EA0A20" w:rsidRPr="00EA0A20" w:rsidRDefault="00EA0A20" w:rsidP="00EA0A20">
            <w:pPr>
              <w:ind w:firstLineChars="200" w:firstLine="480"/>
              <w:rPr>
                <w:rFonts w:ascii="Times New Roman" w:eastAsia="仿宋" w:hAnsi="Times New Roman"/>
                <w:sz w:val="24"/>
                <w:szCs w:val="24"/>
              </w:rPr>
            </w:pPr>
            <w:r w:rsidRPr="00EA0A20">
              <w:rPr>
                <w:rFonts w:ascii="Times New Roman" w:eastAsia="仿宋" w:hAnsi="Times New Roman" w:hint="eastAsia"/>
                <w:sz w:val="24"/>
                <w:szCs w:val="24"/>
              </w:rPr>
              <w:t>具有</w:t>
            </w:r>
            <w:r w:rsidRPr="00EA0A20">
              <w:rPr>
                <w:rFonts w:ascii="Times New Roman" w:eastAsia="仿宋" w:hAnsi="Times New Roman"/>
                <w:sz w:val="24"/>
                <w:szCs w:val="24"/>
              </w:rPr>
              <w:t>3</w:t>
            </w:r>
            <w:r w:rsidRPr="00EA0A20">
              <w:rPr>
                <w:rFonts w:ascii="Times New Roman" w:eastAsia="仿宋" w:hAnsi="Times New Roman" w:hint="eastAsia"/>
                <w:sz w:val="24"/>
                <w:szCs w:val="24"/>
              </w:rPr>
              <w:t>年以上环境空气质量自动监测区域站、超级站、组分站（包括</w:t>
            </w:r>
            <w:r w:rsidRPr="00EA0A20">
              <w:rPr>
                <w:rFonts w:ascii="Times New Roman" w:eastAsia="仿宋" w:hAnsi="Times New Roman"/>
                <w:sz w:val="24"/>
                <w:szCs w:val="24"/>
              </w:rPr>
              <w:t>OCEC</w:t>
            </w:r>
            <w:r w:rsidRPr="00EA0A20">
              <w:rPr>
                <w:rFonts w:ascii="Times New Roman" w:eastAsia="仿宋" w:hAnsi="Times New Roman" w:hint="eastAsia"/>
                <w:sz w:val="24"/>
                <w:szCs w:val="24"/>
              </w:rPr>
              <w:t>，无机元素，水溶性阴阳离子，挥发性有机物、激光雷达等）仪器操作维护经验，得</w:t>
            </w:r>
            <w:r w:rsidRPr="00EA0A20">
              <w:rPr>
                <w:rFonts w:ascii="Times New Roman" w:eastAsia="仿宋" w:hAnsi="Times New Roman"/>
                <w:sz w:val="24"/>
                <w:szCs w:val="24"/>
              </w:rPr>
              <w:t>2</w:t>
            </w:r>
            <w:r w:rsidRPr="00EA0A20">
              <w:rPr>
                <w:rFonts w:ascii="Times New Roman" w:eastAsia="仿宋" w:hAnsi="Times New Roman" w:hint="eastAsia"/>
                <w:sz w:val="24"/>
                <w:szCs w:val="24"/>
              </w:rPr>
              <w:t>分，否则不得分。</w:t>
            </w:r>
          </w:p>
          <w:p w14:paraId="37B3CE0B"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b/>
                <w:bCs/>
                <w:sz w:val="24"/>
                <w:szCs w:val="24"/>
              </w:rPr>
              <w:t>注：须提供证书复印件以及投标人</w:t>
            </w:r>
            <w:r w:rsidRPr="00EA0A20">
              <w:rPr>
                <w:rFonts w:ascii="Times New Roman" w:eastAsia="仿宋" w:hAnsi="Times New Roman"/>
                <w:b/>
                <w:bCs/>
                <w:sz w:val="24"/>
                <w:szCs w:val="24"/>
              </w:rPr>
              <w:t>(</w:t>
            </w:r>
            <w:r w:rsidRPr="00EA0A20">
              <w:rPr>
                <w:rFonts w:ascii="Times New Roman" w:eastAsia="仿宋" w:hAnsi="Times New Roman" w:hint="eastAsia"/>
                <w:b/>
                <w:bCs/>
                <w:sz w:val="24"/>
                <w:szCs w:val="24"/>
              </w:rPr>
              <w:t>或其分公司、全资子公司</w:t>
            </w:r>
            <w:r w:rsidRPr="00EA0A20">
              <w:rPr>
                <w:rFonts w:ascii="Times New Roman" w:eastAsia="仿宋" w:hAnsi="Times New Roman"/>
                <w:b/>
                <w:bCs/>
                <w:sz w:val="24"/>
                <w:szCs w:val="24"/>
              </w:rPr>
              <w:t>)</w:t>
            </w:r>
            <w:r w:rsidRPr="00EA0A20">
              <w:rPr>
                <w:rFonts w:ascii="Times New Roman" w:eastAsia="仿宋" w:hAnsi="Times New Roman" w:hint="eastAsia"/>
                <w:b/>
                <w:bCs/>
                <w:sz w:val="24"/>
                <w:szCs w:val="24"/>
              </w:rPr>
              <w:t>为其依法缴纳的开标之日近三个月社保证明，并加盖投标人单位公章。</w:t>
            </w:r>
          </w:p>
        </w:tc>
      </w:tr>
      <w:tr w:rsidR="00EA0A20" w:rsidRPr="00EA0A20" w14:paraId="1392BA8D" w14:textId="77777777" w:rsidTr="00EA0A20">
        <w:trPr>
          <w:trHeight w:val="90"/>
          <w:jc w:val="center"/>
        </w:trPr>
        <w:tc>
          <w:tcPr>
            <w:tcW w:w="2378" w:type="dxa"/>
            <w:vMerge/>
            <w:tcBorders>
              <w:top w:val="single" w:sz="4" w:space="0" w:color="auto"/>
              <w:left w:val="single" w:sz="4" w:space="0" w:color="auto"/>
              <w:bottom w:val="single" w:sz="4" w:space="0" w:color="auto"/>
              <w:right w:val="single" w:sz="4" w:space="0" w:color="auto"/>
            </w:tcBorders>
            <w:vAlign w:val="center"/>
            <w:hideMark/>
          </w:tcPr>
          <w:p w14:paraId="40FB8208" w14:textId="77777777" w:rsidR="00EA0A20" w:rsidRPr="00EA0A20" w:rsidRDefault="00EA0A20" w:rsidP="00EA0A20">
            <w:pPr>
              <w:widowControl/>
              <w:jc w:val="left"/>
              <w:rPr>
                <w:rFonts w:ascii="Times New Roman" w:eastAsia="仿宋"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14:paraId="0BB836F0"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技术团队</w:t>
            </w:r>
          </w:p>
        </w:tc>
        <w:tc>
          <w:tcPr>
            <w:tcW w:w="6127" w:type="dxa"/>
            <w:tcBorders>
              <w:top w:val="single" w:sz="4" w:space="0" w:color="auto"/>
              <w:left w:val="single" w:sz="4" w:space="0" w:color="auto"/>
              <w:bottom w:val="single" w:sz="4" w:space="0" w:color="auto"/>
              <w:right w:val="single" w:sz="4" w:space="0" w:color="auto"/>
            </w:tcBorders>
            <w:vAlign w:val="center"/>
            <w:hideMark/>
          </w:tcPr>
          <w:p w14:paraId="35205A59" w14:textId="77777777" w:rsidR="00EA0A20" w:rsidRPr="00EA0A20" w:rsidRDefault="00EA0A20" w:rsidP="00EA0A20">
            <w:pPr>
              <w:spacing w:line="400" w:lineRule="exact"/>
              <w:rPr>
                <w:rFonts w:ascii="Times New Roman" w:eastAsia="仿宋" w:hAnsi="Times New Roman"/>
                <w:sz w:val="24"/>
                <w:szCs w:val="24"/>
              </w:rPr>
            </w:pPr>
            <w:r w:rsidRPr="00EA0A20">
              <w:rPr>
                <w:rFonts w:ascii="Times New Roman" w:eastAsia="仿宋" w:hAnsi="Times New Roman" w:hint="eastAsia"/>
                <w:b/>
                <w:bCs/>
                <w:sz w:val="24"/>
                <w:szCs w:val="24"/>
              </w:rPr>
              <w:t>技术团队成员</w:t>
            </w:r>
            <w:r w:rsidRPr="00EA0A20">
              <w:rPr>
                <w:rFonts w:ascii="Times New Roman" w:eastAsia="仿宋" w:hAnsi="Times New Roman" w:hint="eastAsia"/>
                <w:sz w:val="24"/>
                <w:szCs w:val="24"/>
              </w:rPr>
              <w:t>具有</w:t>
            </w:r>
            <w:r w:rsidRPr="00EA0A20">
              <w:rPr>
                <w:rFonts w:ascii="Times New Roman" w:eastAsia="仿宋" w:hAnsi="Times New Roman"/>
                <w:sz w:val="24"/>
                <w:szCs w:val="24"/>
              </w:rPr>
              <w:t>1</w:t>
            </w:r>
            <w:r w:rsidRPr="00EA0A20">
              <w:rPr>
                <w:rFonts w:ascii="Times New Roman" w:eastAsia="仿宋" w:hAnsi="Times New Roman" w:hint="eastAsia"/>
                <w:sz w:val="24"/>
                <w:szCs w:val="24"/>
              </w:rPr>
              <w:t>年以上环境空气质量自动监测区域站、超级站、组分站（包括</w:t>
            </w:r>
            <w:r w:rsidRPr="00EA0A20">
              <w:rPr>
                <w:rFonts w:ascii="Times New Roman" w:eastAsia="仿宋" w:hAnsi="Times New Roman"/>
                <w:sz w:val="24"/>
                <w:szCs w:val="24"/>
              </w:rPr>
              <w:t>OCEC</w:t>
            </w:r>
            <w:r w:rsidRPr="00EA0A20">
              <w:rPr>
                <w:rFonts w:ascii="Times New Roman" w:eastAsia="仿宋" w:hAnsi="Times New Roman" w:hint="eastAsia"/>
                <w:sz w:val="24"/>
                <w:szCs w:val="24"/>
              </w:rPr>
              <w:t>，无机元素，水溶性阴阳离子，挥发性有机物、激光雷达等）仪器操作维护经验，每人得</w:t>
            </w:r>
            <w:r w:rsidRPr="00EA0A20">
              <w:rPr>
                <w:rFonts w:ascii="Times New Roman" w:eastAsia="仿宋" w:hAnsi="Times New Roman"/>
                <w:sz w:val="24"/>
                <w:szCs w:val="24"/>
              </w:rPr>
              <w:t>1</w:t>
            </w:r>
            <w:r w:rsidRPr="00EA0A20">
              <w:rPr>
                <w:rFonts w:ascii="Times New Roman" w:eastAsia="仿宋" w:hAnsi="Times New Roman" w:hint="eastAsia"/>
                <w:sz w:val="24"/>
                <w:szCs w:val="24"/>
              </w:rPr>
              <w:t>分，本项最高</w:t>
            </w:r>
            <w:r w:rsidRPr="00EA0A20">
              <w:rPr>
                <w:rFonts w:ascii="Times New Roman" w:eastAsia="仿宋" w:hAnsi="Times New Roman"/>
                <w:sz w:val="24"/>
                <w:szCs w:val="24"/>
              </w:rPr>
              <w:t>5</w:t>
            </w:r>
            <w:r w:rsidRPr="00EA0A20">
              <w:rPr>
                <w:rFonts w:ascii="Times New Roman" w:eastAsia="仿宋" w:hAnsi="Times New Roman" w:hint="eastAsia"/>
                <w:sz w:val="24"/>
                <w:szCs w:val="24"/>
              </w:rPr>
              <w:t>分。</w:t>
            </w:r>
          </w:p>
          <w:p w14:paraId="3536D4E9" w14:textId="77777777" w:rsidR="00EA0A20" w:rsidRPr="00EA0A20" w:rsidRDefault="00EA0A20" w:rsidP="00EA0A20">
            <w:pPr>
              <w:spacing w:line="400" w:lineRule="exact"/>
              <w:rPr>
                <w:rFonts w:ascii="Times New Roman" w:eastAsia="仿宋" w:hAnsi="Times New Roman"/>
                <w:sz w:val="24"/>
                <w:szCs w:val="24"/>
              </w:rPr>
            </w:pPr>
            <w:r w:rsidRPr="00EA0A20">
              <w:rPr>
                <w:rFonts w:ascii="Times New Roman" w:eastAsia="仿宋" w:hAnsi="Times New Roman" w:hint="eastAsia"/>
                <w:b/>
                <w:bCs/>
                <w:sz w:val="24"/>
                <w:szCs w:val="24"/>
              </w:rPr>
              <w:t>注：须提供证书复印件以及投标人</w:t>
            </w:r>
            <w:r w:rsidRPr="00EA0A20">
              <w:rPr>
                <w:rFonts w:ascii="Times New Roman" w:eastAsia="仿宋" w:hAnsi="Times New Roman"/>
                <w:b/>
                <w:bCs/>
                <w:sz w:val="24"/>
                <w:szCs w:val="24"/>
              </w:rPr>
              <w:t>(</w:t>
            </w:r>
            <w:r w:rsidRPr="00EA0A20">
              <w:rPr>
                <w:rFonts w:ascii="Times New Roman" w:eastAsia="仿宋" w:hAnsi="Times New Roman" w:hint="eastAsia"/>
                <w:b/>
                <w:bCs/>
                <w:sz w:val="24"/>
                <w:szCs w:val="24"/>
              </w:rPr>
              <w:t>或其分公司、全资子公司</w:t>
            </w:r>
            <w:r w:rsidRPr="00EA0A20">
              <w:rPr>
                <w:rFonts w:ascii="Times New Roman" w:eastAsia="仿宋" w:hAnsi="Times New Roman"/>
                <w:b/>
                <w:bCs/>
                <w:sz w:val="24"/>
                <w:szCs w:val="24"/>
              </w:rPr>
              <w:t>)</w:t>
            </w:r>
            <w:r w:rsidRPr="00EA0A20">
              <w:rPr>
                <w:rFonts w:ascii="Times New Roman" w:eastAsia="仿宋" w:hAnsi="Times New Roman" w:hint="eastAsia"/>
                <w:b/>
                <w:bCs/>
                <w:sz w:val="24"/>
                <w:szCs w:val="24"/>
              </w:rPr>
              <w:t>为其依法缴纳的开标之日近三个月社保证明，并加盖投标人单位公章。</w:t>
            </w:r>
          </w:p>
        </w:tc>
      </w:tr>
      <w:tr w:rsidR="00EA0A20" w:rsidRPr="00EA0A20" w14:paraId="5BBF4CF7" w14:textId="77777777" w:rsidTr="00EA0A20">
        <w:trPr>
          <w:trHeight w:val="175"/>
          <w:jc w:val="center"/>
        </w:trPr>
        <w:tc>
          <w:tcPr>
            <w:tcW w:w="1240" w:type="dxa"/>
            <w:tcBorders>
              <w:top w:val="single" w:sz="4" w:space="0" w:color="auto"/>
              <w:left w:val="single" w:sz="4" w:space="0" w:color="auto"/>
              <w:bottom w:val="single" w:sz="4" w:space="0" w:color="auto"/>
              <w:right w:val="single" w:sz="4" w:space="0" w:color="auto"/>
            </w:tcBorders>
            <w:vAlign w:val="center"/>
            <w:hideMark/>
          </w:tcPr>
          <w:p w14:paraId="7F0B66C5"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业绩</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3729291" w14:textId="77777777" w:rsidR="00EA0A20" w:rsidRPr="00EA0A20" w:rsidRDefault="00EA0A20" w:rsidP="00EA0A20">
            <w:pPr>
              <w:snapToGrid w:val="0"/>
              <w:jc w:val="left"/>
              <w:rPr>
                <w:rFonts w:ascii="Times New Roman" w:eastAsia="仿宋" w:hAnsi="Times New Roman"/>
                <w:b/>
                <w:sz w:val="24"/>
                <w:szCs w:val="24"/>
              </w:rPr>
            </w:pPr>
            <w:r w:rsidRPr="00EA0A20">
              <w:rPr>
                <w:rFonts w:ascii="Times New Roman" w:eastAsia="仿宋" w:hAnsi="Times New Roman" w:hint="eastAsia"/>
                <w:b/>
                <w:sz w:val="24"/>
                <w:szCs w:val="24"/>
              </w:rPr>
              <w:t>经验或业绩要求</w:t>
            </w:r>
          </w:p>
        </w:tc>
        <w:tc>
          <w:tcPr>
            <w:tcW w:w="6127" w:type="dxa"/>
            <w:tcBorders>
              <w:top w:val="single" w:sz="4" w:space="0" w:color="auto"/>
              <w:left w:val="single" w:sz="4" w:space="0" w:color="auto"/>
              <w:bottom w:val="single" w:sz="4" w:space="0" w:color="auto"/>
              <w:right w:val="single" w:sz="4" w:space="0" w:color="auto"/>
            </w:tcBorders>
            <w:vAlign w:val="center"/>
            <w:hideMark/>
          </w:tcPr>
          <w:p w14:paraId="0D6DC063" w14:textId="77777777" w:rsidR="00EA0A20" w:rsidRPr="00EA0A20" w:rsidRDefault="00EA0A20" w:rsidP="00EA0A20">
            <w:pPr>
              <w:spacing w:line="400" w:lineRule="exact"/>
              <w:rPr>
                <w:rFonts w:ascii="Times New Roman" w:eastAsia="仿宋" w:hAnsi="Times New Roman"/>
                <w:sz w:val="24"/>
                <w:szCs w:val="24"/>
              </w:rPr>
            </w:pPr>
            <w:r w:rsidRPr="00EA0A20">
              <w:rPr>
                <w:rFonts w:ascii="Times New Roman" w:eastAsia="仿宋" w:hAnsi="Times New Roman" w:hint="eastAsia"/>
                <w:sz w:val="24"/>
                <w:szCs w:val="24"/>
              </w:rPr>
              <w:t>提供</w:t>
            </w:r>
            <w:r w:rsidRPr="00EA0A20">
              <w:rPr>
                <w:rFonts w:ascii="Times New Roman" w:eastAsia="仿宋" w:hAnsi="Times New Roman"/>
                <w:sz w:val="24"/>
                <w:szCs w:val="24"/>
              </w:rPr>
              <w:t>2021</w:t>
            </w:r>
            <w:r w:rsidRPr="00EA0A20">
              <w:rPr>
                <w:rFonts w:ascii="Times New Roman" w:eastAsia="仿宋" w:hAnsi="Times New Roman" w:hint="eastAsia"/>
                <w:sz w:val="24"/>
                <w:szCs w:val="24"/>
              </w:rPr>
              <w:t>年</w:t>
            </w:r>
            <w:r w:rsidRPr="00EA0A20">
              <w:rPr>
                <w:rFonts w:ascii="Times New Roman" w:eastAsia="仿宋" w:hAnsi="Times New Roman"/>
                <w:sz w:val="24"/>
                <w:szCs w:val="24"/>
              </w:rPr>
              <w:t>1</w:t>
            </w:r>
            <w:r w:rsidRPr="00EA0A20">
              <w:rPr>
                <w:rFonts w:ascii="Times New Roman" w:eastAsia="仿宋" w:hAnsi="Times New Roman" w:hint="eastAsia"/>
                <w:sz w:val="24"/>
                <w:szCs w:val="24"/>
              </w:rPr>
              <w:t>月</w:t>
            </w:r>
            <w:r w:rsidRPr="00EA0A20">
              <w:rPr>
                <w:rFonts w:ascii="Times New Roman" w:eastAsia="仿宋" w:hAnsi="Times New Roman"/>
                <w:sz w:val="24"/>
                <w:szCs w:val="24"/>
              </w:rPr>
              <w:t>1</w:t>
            </w:r>
            <w:r w:rsidRPr="00EA0A20">
              <w:rPr>
                <w:rFonts w:ascii="Times New Roman" w:eastAsia="仿宋" w:hAnsi="Times New Roman" w:hint="eastAsia"/>
                <w:sz w:val="24"/>
                <w:szCs w:val="24"/>
              </w:rPr>
              <w:t>日起至今，同类项目建设案例合同复印件，每提</w:t>
            </w:r>
            <w:r w:rsidRPr="00EA0A20">
              <w:rPr>
                <w:rFonts w:ascii="Times New Roman" w:eastAsia="仿宋" w:hAnsi="Times New Roman"/>
                <w:sz w:val="24"/>
                <w:szCs w:val="24"/>
              </w:rPr>
              <w:t xml:space="preserve"> </w:t>
            </w:r>
            <w:r w:rsidRPr="00EA0A20">
              <w:rPr>
                <w:rFonts w:ascii="Times New Roman" w:eastAsia="仿宋" w:hAnsi="Times New Roman" w:hint="eastAsia"/>
                <w:sz w:val="24"/>
                <w:szCs w:val="24"/>
              </w:rPr>
              <w:t>供</w:t>
            </w:r>
            <w:r w:rsidRPr="00EA0A20">
              <w:rPr>
                <w:rFonts w:ascii="Times New Roman" w:eastAsia="仿宋" w:hAnsi="Times New Roman"/>
                <w:sz w:val="24"/>
                <w:szCs w:val="24"/>
              </w:rPr>
              <w:t>1</w:t>
            </w:r>
            <w:r w:rsidRPr="00EA0A20">
              <w:rPr>
                <w:rFonts w:ascii="Times New Roman" w:eastAsia="仿宋" w:hAnsi="Times New Roman" w:hint="eastAsia"/>
                <w:sz w:val="24"/>
                <w:szCs w:val="24"/>
              </w:rPr>
              <w:t>个得</w:t>
            </w:r>
            <w:r w:rsidRPr="00EA0A20">
              <w:rPr>
                <w:rFonts w:ascii="Times New Roman" w:eastAsia="仿宋" w:hAnsi="Times New Roman"/>
                <w:sz w:val="24"/>
                <w:szCs w:val="24"/>
              </w:rPr>
              <w:t>1</w:t>
            </w:r>
            <w:r w:rsidRPr="00EA0A20">
              <w:rPr>
                <w:rFonts w:ascii="Times New Roman" w:eastAsia="仿宋" w:hAnsi="Times New Roman" w:hint="eastAsia"/>
                <w:sz w:val="24"/>
                <w:szCs w:val="24"/>
              </w:rPr>
              <w:t>分，共</w:t>
            </w:r>
            <w:r w:rsidRPr="00EA0A20">
              <w:rPr>
                <w:rFonts w:ascii="Times New Roman" w:eastAsia="仿宋" w:hAnsi="Times New Roman"/>
                <w:sz w:val="24"/>
                <w:szCs w:val="24"/>
              </w:rPr>
              <w:t>3</w:t>
            </w:r>
            <w:r w:rsidRPr="00EA0A20">
              <w:rPr>
                <w:rFonts w:ascii="Times New Roman" w:eastAsia="仿宋" w:hAnsi="Times New Roman" w:hint="eastAsia"/>
                <w:sz w:val="24"/>
                <w:szCs w:val="24"/>
              </w:rPr>
              <w:t>分。</w:t>
            </w:r>
          </w:p>
          <w:p w14:paraId="467A453F" w14:textId="77777777" w:rsidR="00EA0A20" w:rsidRPr="00EA0A20" w:rsidRDefault="00EA0A20" w:rsidP="00EA0A20">
            <w:pPr>
              <w:snapToGrid w:val="0"/>
              <w:rPr>
                <w:rFonts w:ascii="Times New Roman" w:eastAsia="仿宋" w:hAnsi="Times New Roman"/>
                <w:sz w:val="24"/>
                <w:szCs w:val="24"/>
              </w:rPr>
            </w:pPr>
            <w:r w:rsidRPr="00EA0A20">
              <w:rPr>
                <w:rFonts w:ascii="Times New Roman" w:eastAsia="仿宋" w:hAnsi="Times New Roman" w:hint="eastAsia"/>
                <w:b/>
                <w:bCs/>
                <w:sz w:val="24"/>
                <w:szCs w:val="24"/>
                <w:u w:val="single"/>
              </w:rPr>
              <w:t>注：提供项目中标通知书及合同复印件并加盖投标人公章，否则不得分。</w:t>
            </w:r>
          </w:p>
        </w:tc>
      </w:tr>
    </w:tbl>
    <w:p w14:paraId="54F879B8" w14:textId="77777777" w:rsidR="00EA0A20" w:rsidRPr="00EA0A20" w:rsidRDefault="00EA0A20" w:rsidP="00EA0A20">
      <w:pPr>
        <w:spacing w:beforeLines="15" w:before="46" w:afterLines="15" w:after="46" w:line="360" w:lineRule="auto"/>
        <w:ind w:firstLineChars="200" w:firstLine="420"/>
        <w:rPr>
          <w:rFonts w:ascii="Times New Roman" w:eastAsia="等线" w:hAnsi="Times New Roman"/>
          <w:szCs w:val="24"/>
          <w14:ligatures w14:val="standardContextual"/>
        </w:rPr>
      </w:pPr>
    </w:p>
    <w:p w14:paraId="5B626773" w14:textId="77777777" w:rsidR="00EA0A20" w:rsidRPr="00EA0A20" w:rsidRDefault="00EA0A20" w:rsidP="00EA0A20">
      <w:pPr>
        <w:widowControl/>
        <w:jc w:val="left"/>
        <w:outlineLvl w:val="0"/>
        <w:rPr>
          <w:rFonts w:ascii="Times New Roman" w:hAnsi="Times New Roman"/>
          <w:b/>
          <w:color w:val="000000"/>
          <w:sz w:val="36"/>
          <w:szCs w:val="36"/>
        </w:rPr>
      </w:pPr>
      <w:r w:rsidRPr="00EA0A20">
        <w:rPr>
          <w:rFonts w:ascii="Times New Roman" w:hAnsi="Times New Roman" w:hint="eastAsia"/>
          <w:b/>
          <w:color w:val="000000"/>
          <w:sz w:val="36"/>
          <w:szCs w:val="36"/>
        </w:rPr>
        <w:t>标项</w:t>
      </w:r>
      <w:r w:rsidRPr="00EA0A20">
        <w:rPr>
          <w:rFonts w:ascii="Times New Roman" w:hAnsi="Times New Roman"/>
          <w:b/>
          <w:color w:val="000000"/>
          <w:sz w:val="36"/>
          <w:szCs w:val="36"/>
        </w:rPr>
        <w:t xml:space="preserve">5: </w:t>
      </w:r>
      <w:r w:rsidRPr="00EA0A20">
        <w:rPr>
          <w:rFonts w:ascii="Times New Roman" w:hAnsi="Times New Roman" w:hint="eastAsia"/>
          <w:b/>
          <w:color w:val="000000"/>
          <w:sz w:val="36"/>
          <w:szCs w:val="36"/>
        </w:rPr>
        <w:t>温室气体同化反演应用</w:t>
      </w:r>
    </w:p>
    <w:p w14:paraId="69279E49" w14:textId="77777777" w:rsidR="00EA0A20" w:rsidRPr="00EA0A20" w:rsidRDefault="00EA0A20" w:rsidP="00EA0A20">
      <w:pPr>
        <w:widowControl/>
        <w:jc w:val="left"/>
        <w:outlineLvl w:val="1"/>
        <w:rPr>
          <w:rFonts w:ascii="Times New Roman" w:eastAsia="楷体_GB2312" w:hAnsi="Times New Roman"/>
          <w:b/>
          <w:bCs/>
          <w:kern w:val="0"/>
          <w:sz w:val="32"/>
          <w:szCs w:val="36"/>
        </w:rPr>
      </w:pPr>
      <w:r w:rsidRPr="00EA0A20">
        <w:rPr>
          <w:rFonts w:ascii="Times New Roman" w:eastAsia="楷体_GB2312" w:hAnsi="Times New Roman" w:hint="eastAsia"/>
          <w:b/>
          <w:bCs/>
          <w:kern w:val="0"/>
          <w:sz w:val="32"/>
          <w:szCs w:val="36"/>
        </w:rPr>
        <w:t>一、采购需求</w:t>
      </w:r>
    </w:p>
    <w:p w14:paraId="2FF04BDC"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）技术服务采购需求</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924"/>
        <w:gridCol w:w="1304"/>
        <w:gridCol w:w="1383"/>
      </w:tblGrid>
      <w:tr w:rsidR="00EA0A20" w:rsidRPr="00EA0A20" w14:paraId="641DF9EA" w14:textId="77777777" w:rsidTr="00EA0A20">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14:paraId="309AFBA2"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标项</w:t>
            </w:r>
          </w:p>
        </w:tc>
        <w:tc>
          <w:tcPr>
            <w:tcW w:w="4924" w:type="dxa"/>
            <w:tcBorders>
              <w:top w:val="single" w:sz="4" w:space="0" w:color="auto"/>
              <w:left w:val="single" w:sz="4" w:space="0" w:color="auto"/>
              <w:bottom w:val="single" w:sz="4" w:space="0" w:color="auto"/>
              <w:right w:val="single" w:sz="4" w:space="0" w:color="auto"/>
            </w:tcBorders>
            <w:vAlign w:val="center"/>
            <w:hideMark/>
          </w:tcPr>
          <w:p w14:paraId="44B43EFB"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服务内容</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1E107D0"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数量</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0F58E3B"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预算金额</w:t>
            </w:r>
          </w:p>
          <w:p w14:paraId="275E34D8" w14:textId="77777777" w:rsidR="00EA0A20" w:rsidRPr="00EA0A20" w:rsidRDefault="00EA0A20" w:rsidP="00EA0A20">
            <w:pPr>
              <w:spacing w:line="300" w:lineRule="exact"/>
              <w:jc w:val="center"/>
              <w:rPr>
                <w:rFonts w:ascii="Times New Roman" w:eastAsia="黑体" w:hAnsi="Times New Roman"/>
                <w:sz w:val="22"/>
                <w14:ligatures w14:val="standardContextual"/>
              </w:rPr>
            </w:pPr>
            <w:r w:rsidRPr="00EA0A20">
              <w:rPr>
                <w:rFonts w:ascii="Times New Roman" w:eastAsia="黑体" w:hAnsi="Times New Roman" w:hint="eastAsia"/>
                <w:sz w:val="22"/>
                <w14:ligatures w14:val="standardContextual"/>
              </w:rPr>
              <w:t>（万元）</w:t>
            </w:r>
          </w:p>
        </w:tc>
      </w:tr>
      <w:tr w:rsidR="00EA0A20" w:rsidRPr="00EA0A20" w14:paraId="03EB0C05" w14:textId="77777777" w:rsidTr="00EA0A20">
        <w:trPr>
          <w:trHeight w:val="20"/>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D096FBB" w14:textId="77777777" w:rsidR="00EA0A20" w:rsidRPr="00EA0A20" w:rsidRDefault="00EA0A20" w:rsidP="00EA0A20">
            <w:pPr>
              <w:spacing w:line="30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5</w:t>
            </w:r>
          </w:p>
        </w:tc>
        <w:tc>
          <w:tcPr>
            <w:tcW w:w="4924" w:type="dxa"/>
            <w:tcBorders>
              <w:top w:val="single" w:sz="4" w:space="0" w:color="auto"/>
              <w:left w:val="single" w:sz="4" w:space="0" w:color="auto"/>
              <w:bottom w:val="single" w:sz="4" w:space="0" w:color="auto"/>
              <w:right w:val="single" w:sz="4" w:space="0" w:color="auto"/>
            </w:tcBorders>
            <w:vAlign w:val="center"/>
            <w:hideMark/>
          </w:tcPr>
          <w:p w14:paraId="1E103E17"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重点源温室气体同化反演应用服务</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02AB438"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3150CD91" w14:textId="77777777" w:rsidR="00EA0A20" w:rsidRPr="00EA0A20" w:rsidRDefault="00EA0A20" w:rsidP="00EA0A20">
            <w:pPr>
              <w:spacing w:line="300" w:lineRule="exact"/>
              <w:jc w:val="center"/>
              <w:rPr>
                <w:rFonts w:ascii="Times New Roman" w:eastAsia="等线" w:hAnsi="Times New Roman"/>
                <w:sz w:val="22"/>
                <w14:ligatures w14:val="standardContextual"/>
              </w:rPr>
            </w:pPr>
            <w:r w:rsidRPr="00EA0A20">
              <w:rPr>
                <w:rFonts w:ascii="Times New Roman" w:hAnsi="Times New Roman"/>
                <w:sz w:val="24"/>
                <w:szCs w:val="24"/>
                <w14:ligatures w14:val="standardContextual"/>
              </w:rPr>
              <w:t>218.6</w:t>
            </w:r>
          </w:p>
        </w:tc>
      </w:tr>
      <w:tr w:rsidR="00EA0A20" w:rsidRPr="00EA0A20" w14:paraId="15E877D8"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B38D536"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4924" w:type="dxa"/>
            <w:tcBorders>
              <w:top w:val="single" w:sz="4" w:space="0" w:color="auto"/>
              <w:left w:val="single" w:sz="4" w:space="0" w:color="auto"/>
              <w:bottom w:val="single" w:sz="4" w:space="0" w:color="auto"/>
              <w:right w:val="single" w:sz="4" w:space="0" w:color="auto"/>
            </w:tcBorders>
            <w:vAlign w:val="center"/>
            <w:hideMark/>
          </w:tcPr>
          <w:p w14:paraId="7E5857B3"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区域碳同化反演模型应用及系统展示应用</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E295B33"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39C8008"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2E619AEF"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24A5125"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4924" w:type="dxa"/>
            <w:tcBorders>
              <w:top w:val="single" w:sz="4" w:space="0" w:color="auto"/>
              <w:left w:val="single" w:sz="4" w:space="0" w:color="auto"/>
              <w:bottom w:val="single" w:sz="4" w:space="0" w:color="auto"/>
              <w:right w:val="single" w:sz="4" w:space="0" w:color="auto"/>
            </w:tcBorders>
            <w:vAlign w:val="center"/>
            <w:hideMark/>
          </w:tcPr>
          <w:p w14:paraId="4817AA58"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含氟气体同化反演应用服务</w:t>
            </w:r>
          </w:p>
        </w:tc>
        <w:tc>
          <w:tcPr>
            <w:tcW w:w="1304" w:type="dxa"/>
            <w:tcBorders>
              <w:top w:val="single" w:sz="4" w:space="0" w:color="auto"/>
              <w:left w:val="single" w:sz="4" w:space="0" w:color="auto"/>
              <w:bottom w:val="single" w:sz="4" w:space="0" w:color="auto"/>
              <w:right w:val="single" w:sz="4" w:space="0" w:color="auto"/>
            </w:tcBorders>
            <w:hideMark/>
          </w:tcPr>
          <w:p w14:paraId="4EEECAC2"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套</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9E557AF"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6656BB5A"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71818BCD"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4924" w:type="dxa"/>
            <w:tcBorders>
              <w:top w:val="single" w:sz="4" w:space="0" w:color="auto"/>
              <w:left w:val="single" w:sz="4" w:space="0" w:color="auto"/>
              <w:bottom w:val="single" w:sz="4" w:space="0" w:color="auto"/>
              <w:right w:val="single" w:sz="4" w:space="0" w:color="auto"/>
            </w:tcBorders>
            <w:hideMark/>
          </w:tcPr>
          <w:p w14:paraId="11DD3488"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高精度温室气体清单</w:t>
            </w:r>
          </w:p>
        </w:tc>
        <w:tc>
          <w:tcPr>
            <w:tcW w:w="1304" w:type="dxa"/>
            <w:tcBorders>
              <w:top w:val="single" w:sz="4" w:space="0" w:color="auto"/>
              <w:left w:val="single" w:sz="4" w:space="0" w:color="auto"/>
              <w:bottom w:val="single" w:sz="4" w:space="0" w:color="auto"/>
              <w:right w:val="single" w:sz="4" w:space="0" w:color="auto"/>
            </w:tcBorders>
            <w:hideMark/>
          </w:tcPr>
          <w:p w14:paraId="6E34FF06"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1</w:t>
            </w:r>
            <w:r w:rsidRPr="00EA0A20">
              <w:rPr>
                <w:rFonts w:ascii="Times New Roman" w:eastAsia="仿宋_GB2312" w:hAnsi="Times New Roman" w:hint="eastAsia"/>
                <w:sz w:val="22"/>
                <w14:ligatures w14:val="standardContextual"/>
              </w:rPr>
              <w:t>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2287D2C"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5F9FE7E3"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285E58A5"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4924" w:type="dxa"/>
            <w:tcBorders>
              <w:top w:val="single" w:sz="4" w:space="0" w:color="auto"/>
              <w:left w:val="single" w:sz="4" w:space="0" w:color="auto"/>
              <w:bottom w:val="single" w:sz="4" w:space="0" w:color="auto"/>
              <w:right w:val="single" w:sz="4" w:space="0" w:color="auto"/>
            </w:tcBorders>
            <w:hideMark/>
          </w:tcPr>
          <w:p w14:paraId="467B8077"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碳</w:t>
            </w:r>
            <w:r w:rsidRPr="00EA0A20">
              <w:rPr>
                <w:rFonts w:ascii="Times New Roman" w:eastAsia="仿宋_GB2312" w:hAnsi="Times New Roman"/>
                <w:szCs w:val="24"/>
                <w14:ligatures w14:val="standardContextual"/>
              </w:rPr>
              <w:t>14</w:t>
            </w:r>
            <w:r w:rsidRPr="00EA0A20">
              <w:rPr>
                <w:rFonts w:ascii="Times New Roman" w:eastAsia="仿宋_GB2312" w:hAnsi="Times New Roman" w:hint="eastAsia"/>
                <w:szCs w:val="24"/>
                <w14:ligatures w14:val="standardContextual"/>
              </w:rPr>
              <w:t>手工监测</w:t>
            </w:r>
          </w:p>
        </w:tc>
        <w:tc>
          <w:tcPr>
            <w:tcW w:w="1304" w:type="dxa"/>
            <w:tcBorders>
              <w:top w:val="single" w:sz="4" w:space="0" w:color="auto"/>
              <w:left w:val="single" w:sz="4" w:space="0" w:color="auto"/>
              <w:bottom w:val="single" w:sz="4" w:space="0" w:color="auto"/>
              <w:right w:val="single" w:sz="4" w:space="0" w:color="auto"/>
            </w:tcBorders>
            <w:hideMark/>
          </w:tcPr>
          <w:p w14:paraId="0AFC3CDC"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50</w:t>
            </w:r>
            <w:r w:rsidRPr="00EA0A20">
              <w:rPr>
                <w:rFonts w:ascii="Times New Roman" w:eastAsia="仿宋_GB2312" w:hAnsi="Times New Roman" w:hint="eastAsia"/>
                <w:sz w:val="22"/>
                <w14:ligatures w14:val="standardContextual"/>
              </w:rPr>
              <w:t>次</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9B77F6B" w14:textId="77777777" w:rsidR="00EA0A20" w:rsidRPr="00EA0A20" w:rsidRDefault="00EA0A20" w:rsidP="00EA0A20">
            <w:pPr>
              <w:widowControl/>
              <w:jc w:val="left"/>
              <w:rPr>
                <w:rFonts w:ascii="Times New Roman" w:eastAsia="等线" w:hAnsi="Times New Roman"/>
                <w:sz w:val="22"/>
                <w14:ligatures w14:val="standardContextual"/>
              </w:rPr>
            </w:pPr>
          </w:p>
        </w:tc>
      </w:tr>
      <w:tr w:rsidR="00EA0A20" w:rsidRPr="00EA0A20" w14:paraId="7170A179" w14:textId="77777777" w:rsidTr="00EA0A20">
        <w:trPr>
          <w:trHeight w:val="20"/>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148FDC44" w14:textId="77777777" w:rsidR="00EA0A20" w:rsidRPr="00EA0A20" w:rsidRDefault="00EA0A20" w:rsidP="00EA0A20">
            <w:pPr>
              <w:widowControl/>
              <w:jc w:val="left"/>
              <w:rPr>
                <w:rFonts w:ascii="Times New Roman" w:eastAsia="仿宋_GB2312" w:hAnsi="Times New Roman"/>
                <w:sz w:val="22"/>
                <w14:ligatures w14:val="standardContextual"/>
              </w:rPr>
            </w:pPr>
          </w:p>
        </w:tc>
        <w:tc>
          <w:tcPr>
            <w:tcW w:w="4924" w:type="dxa"/>
            <w:tcBorders>
              <w:top w:val="single" w:sz="4" w:space="0" w:color="auto"/>
              <w:left w:val="single" w:sz="4" w:space="0" w:color="auto"/>
              <w:bottom w:val="single" w:sz="4" w:space="0" w:color="auto"/>
              <w:right w:val="single" w:sz="4" w:space="0" w:color="auto"/>
            </w:tcBorders>
            <w:hideMark/>
          </w:tcPr>
          <w:p w14:paraId="6E01C649" w14:textId="77777777" w:rsidR="00EA0A20" w:rsidRPr="00EA0A20" w:rsidRDefault="00EA0A20" w:rsidP="00EA0A20">
            <w:pPr>
              <w:spacing w:line="290" w:lineRule="exact"/>
              <w:jc w:val="center"/>
              <w:rPr>
                <w:rFonts w:ascii="Times New Roman" w:eastAsia="仿宋_GB2312" w:hAnsi="Times New Roman"/>
                <w14:ligatures w14:val="standardContextual"/>
              </w:rPr>
            </w:pPr>
            <w:r w:rsidRPr="00EA0A20">
              <w:rPr>
                <w:rFonts w:ascii="Times New Roman" w:eastAsia="仿宋_GB2312" w:hAnsi="Times New Roman" w:hint="eastAsia"/>
                <w:szCs w:val="24"/>
                <w14:ligatures w14:val="standardContextual"/>
              </w:rPr>
              <w:t>重点固定污染源监测试点研究</w:t>
            </w:r>
          </w:p>
        </w:tc>
        <w:tc>
          <w:tcPr>
            <w:tcW w:w="1304" w:type="dxa"/>
            <w:tcBorders>
              <w:top w:val="single" w:sz="4" w:space="0" w:color="auto"/>
              <w:left w:val="single" w:sz="4" w:space="0" w:color="auto"/>
              <w:bottom w:val="single" w:sz="4" w:space="0" w:color="auto"/>
              <w:right w:val="single" w:sz="4" w:space="0" w:color="auto"/>
            </w:tcBorders>
            <w:hideMark/>
          </w:tcPr>
          <w:p w14:paraId="5520D774" w14:textId="77777777" w:rsidR="00EA0A20" w:rsidRPr="00EA0A20" w:rsidRDefault="00EA0A20" w:rsidP="00EA0A20">
            <w:pPr>
              <w:spacing w:line="290" w:lineRule="exact"/>
              <w:jc w:val="center"/>
              <w:rPr>
                <w:rFonts w:ascii="Times New Roman" w:eastAsia="仿宋_GB2312" w:hAnsi="Times New Roman"/>
                <w:sz w:val="22"/>
                <w14:ligatures w14:val="standardContextual"/>
              </w:rPr>
            </w:pPr>
            <w:r w:rsidRPr="00EA0A20">
              <w:rPr>
                <w:rFonts w:ascii="Times New Roman" w:eastAsia="仿宋_GB2312" w:hAnsi="Times New Roman"/>
                <w:sz w:val="22"/>
                <w14:ligatures w14:val="standardContextual"/>
              </w:rPr>
              <w:t>2</w:t>
            </w:r>
            <w:r w:rsidRPr="00EA0A20">
              <w:rPr>
                <w:rFonts w:ascii="Times New Roman" w:eastAsia="仿宋_GB2312" w:hAnsi="Times New Roman" w:hint="eastAsia"/>
                <w:sz w:val="22"/>
                <w14:ligatures w14:val="standardContextual"/>
              </w:rPr>
              <w:t>个</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67F65D92" w14:textId="77777777" w:rsidR="00EA0A20" w:rsidRPr="00EA0A20" w:rsidRDefault="00EA0A20" w:rsidP="00EA0A20">
            <w:pPr>
              <w:widowControl/>
              <w:jc w:val="left"/>
              <w:rPr>
                <w:rFonts w:ascii="Times New Roman" w:eastAsia="等线" w:hAnsi="Times New Roman"/>
                <w:sz w:val="22"/>
                <w14:ligatures w14:val="standardContextual"/>
              </w:rPr>
            </w:pPr>
          </w:p>
        </w:tc>
      </w:tr>
    </w:tbl>
    <w:p w14:paraId="08EF8D55" w14:textId="77777777" w:rsidR="00EA0A20" w:rsidRPr="00EA0A20" w:rsidRDefault="00EA0A20" w:rsidP="00EA0A20">
      <w:pPr>
        <w:keepNext/>
        <w:keepLines/>
        <w:wordWrap w:val="0"/>
        <w:spacing w:before="100" w:after="100" w:line="412" w:lineRule="auto"/>
        <w:outlineLvl w:val="1"/>
        <w:rPr>
          <w:rFonts w:ascii="Times New Roman" w:eastAsia="仿宋_GB2312" w:hAnsi="Times New Roman"/>
          <w:b/>
          <w:bCs/>
          <w:sz w:val="28"/>
          <w:szCs w:val="28"/>
        </w:rPr>
      </w:pPr>
      <w:r w:rsidRPr="00EA0A20">
        <w:rPr>
          <w:rFonts w:ascii="Times New Roman" w:eastAsia="仿宋_GB2312" w:hAnsi="Times New Roman"/>
          <w:b/>
          <w:bCs/>
          <w:sz w:val="28"/>
          <w:szCs w:val="28"/>
        </w:rPr>
        <w:t>2</w:t>
      </w:r>
      <w:r w:rsidRPr="00EA0A20">
        <w:rPr>
          <w:rFonts w:ascii="Times New Roman" w:eastAsia="仿宋_GB2312" w:hAnsi="Times New Roman" w:hint="eastAsia"/>
          <w:b/>
          <w:bCs/>
          <w:sz w:val="28"/>
          <w:szCs w:val="28"/>
        </w:rPr>
        <w:t>）质保及运维服务需求</w:t>
      </w:r>
    </w:p>
    <w:p w14:paraId="690D986B" w14:textId="77777777" w:rsidR="00EA0A20" w:rsidRPr="00EA0A20" w:rsidRDefault="00EA0A20" w:rsidP="00EA0A20">
      <w:pPr>
        <w:wordWrap w:val="0"/>
        <w:spacing w:line="360" w:lineRule="auto"/>
        <w:ind w:firstLineChars="200" w:firstLine="480"/>
        <w:rPr>
          <w:rFonts w:ascii="Times New Roman" w:eastAsia="仿宋_GB2312" w:hAnsi="Times New Roman"/>
          <w:sz w:val="24"/>
          <w:szCs w:val="28"/>
          <w14:ligatures w14:val="standardContextual"/>
        </w:rPr>
      </w:pPr>
      <w:r w:rsidRPr="00EA0A20">
        <w:rPr>
          <w:rFonts w:ascii="Times New Roman" w:eastAsia="仿宋_GB2312" w:hAnsi="Times New Roman" w:hint="eastAsia"/>
          <w:sz w:val="24"/>
          <w:szCs w:val="28"/>
          <w14:ligatures w14:val="standardContextual"/>
        </w:rPr>
        <w:t>本项目技术服务应用服务部分包含验收后一年期内质保及运维。</w:t>
      </w:r>
    </w:p>
    <w:p w14:paraId="499D36F5" w14:textId="77777777" w:rsidR="00EA0A20" w:rsidRPr="00EA0A20" w:rsidRDefault="00EA0A20" w:rsidP="00EA0A20">
      <w:pPr>
        <w:widowControl/>
        <w:jc w:val="left"/>
        <w:outlineLvl w:val="1"/>
        <w:rPr>
          <w:rFonts w:ascii="Times New Roman" w:eastAsia="楷体_GB2312" w:hAnsi="Times New Roman"/>
          <w:b/>
          <w:color w:val="000000"/>
          <w:sz w:val="32"/>
          <w:szCs w:val="36"/>
        </w:rPr>
      </w:pPr>
      <w:r w:rsidRPr="00EA0A20">
        <w:rPr>
          <w:rFonts w:ascii="Times New Roman" w:eastAsia="楷体_GB2312" w:hAnsi="Times New Roman" w:hint="eastAsia"/>
          <w:b/>
          <w:bCs/>
          <w:kern w:val="0"/>
          <w:sz w:val="32"/>
          <w:szCs w:val="36"/>
        </w:rPr>
        <w:t>二、招标技术参数（</w:t>
      </w:r>
      <w:r w:rsidRPr="00EA0A20">
        <w:rPr>
          <w:rFonts w:ascii="Segoe UI Symbol" w:eastAsia="楷体_GB2312" w:hAnsi="Segoe UI Symbol" w:cs="Segoe UI Symbol"/>
          <w:b/>
          <w:bCs/>
          <w:kern w:val="0"/>
          <w:sz w:val="32"/>
          <w:szCs w:val="36"/>
        </w:rPr>
        <w:t>★</w:t>
      </w:r>
      <w:r w:rsidRPr="00EA0A20">
        <w:rPr>
          <w:rFonts w:ascii="Times New Roman" w:eastAsia="楷体_GB2312" w:hAnsi="Times New Roman" w:hint="eastAsia"/>
          <w:b/>
          <w:bCs/>
          <w:kern w:val="0"/>
          <w:sz w:val="32"/>
          <w:szCs w:val="36"/>
        </w:rPr>
        <w:t>重要指标）</w:t>
      </w:r>
    </w:p>
    <w:bookmarkEnd w:id="77"/>
    <w:p w14:paraId="2F523909"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color w:val="000000"/>
          <w:sz w:val="28"/>
          <w:szCs w:val="32"/>
        </w:rPr>
      </w:pPr>
      <w:r w:rsidRPr="00EA0A20">
        <w:rPr>
          <w:rFonts w:ascii="Times New Roman" w:eastAsia="仿宋_GB2312" w:hAnsi="Times New Roman"/>
          <w:b/>
          <w:bCs/>
          <w:sz w:val="28"/>
          <w:szCs w:val="32"/>
        </w:rPr>
        <w:t>1</w:t>
      </w:r>
      <w:r w:rsidRPr="00EA0A20">
        <w:rPr>
          <w:rFonts w:ascii="Times New Roman" w:eastAsia="仿宋_GB2312" w:hAnsi="Times New Roman" w:hint="eastAsia"/>
          <w:b/>
          <w:bCs/>
          <w:sz w:val="28"/>
          <w:szCs w:val="32"/>
        </w:rPr>
        <w:t>）</w:t>
      </w:r>
      <w:r w:rsidRPr="00EA0A20">
        <w:rPr>
          <w:rFonts w:ascii="Times New Roman" w:eastAsia="仿宋_GB2312" w:hAnsi="Times New Roman" w:hint="eastAsia"/>
          <w:b/>
          <w:bCs/>
          <w:color w:val="000000"/>
          <w:sz w:val="28"/>
          <w:szCs w:val="32"/>
        </w:rPr>
        <w:t>重点源温室气体同化反演应用服务</w:t>
      </w:r>
    </w:p>
    <w:p w14:paraId="0062D48E" w14:textId="77777777" w:rsidR="00EA0A20" w:rsidRPr="00EA0A20" w:rsidRDefault="00EA0A20" w:rsidP="00EA0A20">
      <w:pPr>
        <w:widowControl/>
        <w:rPr>
          <w:rFonts w:ascii="仿宋_GB2312" w:eastAsia="仿宋_GB2312" w:hAnsi="Times New Roman" w:cs="仿宋"/>
          <w:color w:val="000000"/>
          <w:kern w:val="0"/>
          <w:sz w:val="24"/>
          <w:szCs w:val="24"/>
        </w:rPr>
      </w:pPr>
      <w:r w:rsidRPr="00EA0A20">
        <w:rPr>
          <w:rFonts w:ascii="仿宋_GB2312" w:eastAsia="仿宋_GB2312" w:hAnsi="Times New Roman" w:cs="仿宋" w:hint="eastAsia"/>
          <w:color w:val="000000"/>
          <w:kern w:val="0"/>
          <w:sz w:val="24"/>
          <w:szCs w:val="24"/>
        </w:rPr>
        <w:t>基于碳卫星遥感监测数据、企业排口监测数据、移动监测数据等，结合高斯烟羽模型构建城市重点源碳卫星反演系统，根据碳卫星柱浓度数据估算重点源碳排放量，实现重点源企业温室气体管理和监管评估，有效支撑浙江省“6+1”领域碳达峰体系（能源、工业、建筑、交通、农业、居民生活等六大领域以及绿色低碳科技创新，简称“6+1”）建设。</w:t>
      </w:r>
    </w:p>
    <w:p w14:paraId="6A810D98" w14:textId="77777777" w:rsidR="00EA0A20" w:rsidRPr="00EA0A20" w:rsidRDefault="00EA0A20" w:rsidP="00EA0A20">
      <w:pPr>
        <w:widowControl/>
        <w:rPr>
          <w:rFonts w:ascii="仿宋_GB2312" w:eastAsia="仿宋_GB2312" w:hAnsi="Times New Roman" w:cs="仿宋" w:hint="eastAsia"/>
          <w:color w:val="000000"/>
          <w:kern w:val="0"/>
          <w:sz w:val="24"/>
          <w:szCs w:val="24"/>
        </w:rPr>
      </w:pPr>
      <w:r w:rsidRPr="00EA0A20">
        <w:rPr>
          <w:rFonts w:ascii="仿宋_GB2312" w:eastAsia="仿宋_GB2312" w:hAnsi="Times New Roman" w:cs="微软雅黑" w:hint="eastAsia"/>
          <w:color w:val="000000"/>
          <w:kern w:val="0"/>
          <w:sz w:val="24"/>
          <w:szCs w:val="24"/>
        </w:rPr>
        <w:t>★</w:t>
      </w:r>
      <w:r w:rsidRPr="00EA0A20">
        <w:rPr>
          <w:rFonts w:ascii="仿宋_GB2312" w:eastAsia="仿宋_GB2312" w:hAnsi="Times New Roman" w:cs="仿宋" w:hint="eastAsia"/>
          <w:color w:val="000000"/>
          <w:kern w:val="0"/>
          <w:sz w:val="24"/>
          <w:szCs w:val="24"/>
        </w:rPr>
        <w:t>①数据来源与处理：需选取3家不同类型的浙江省高碳排放的重点企业。需要收集和处理国内外多源卫星数据、企业排口监测数据、移动监测数据等，数据需要经过预处理，以确保其质量和可用性。</w:t>
      </w:r>
    </w:p>
    <w:p w14:paraId="73F38165" w14:textId="77777777" w:rsidR="00EA0A20" w:rsidRPr="00EA0A20" w:rsidRDefault="00EA0A20" w:rsidP="00EA0A20">
      <w:pPr>
        <w:widowControl/>
        <w:rPr>
          <w:rFonts w:ascii="仿宋_GB2312" w:eastAsia="仿宋_GB2312" w:hAnsi="Times New Roman" w:cs="仿宋" w:hint="eastAsia"/>
          <w:color w:val="000000"/>
          <w:kern w:val="0"/>
          <w:sz w:val="24"/>
          <w:szCs w:val="24"/>
        </w:rPr>
      </w:pPr>
      <w:r w:rsidRPr="00EA0A20">
        <w:rPr>
          <w:rFonts w:ascii="仿宋_GB2312" w:eastAsia="仿宋_GB2312" w:hAnsi="Times New Roman" w:cs="仿宋" w:hint="eastAsia"/>
          <w:color w:val="000000"/>
          <w:kern w:val="0"/>
          <w:sz w:val="24"/>
          <w:szCs w:val="24"/>
        </w:rPr>
        <w:t>②建立同化反演模型：观测数据需结合高斯烟羽模型构建3个重点企业的碳同化反演模型，根据碳卫星柱浓度数据估算重点企业碳排放量，实现重点企业温室气体管理和监管评估。</w:t>
      </w:r>
    </w:p>
    <w:p w14:paraId="5FB7ED9C" w14:textId="77777777" w:rsidR="00EA0A20" w:rsidRPr="00EA0A20" w:rsidRDefault="00EA0A20" w:rsidP="00EA0A20">
      <w:pPr>
        <w:widowControl/>
        <w:rPr>
          <w:rFonts w:ascii="仿宋_GB2312" w:eastAsia="仿宋_GB2312" w:hAnsi="Times New Roman" w:cs="仿宋" w:hint="eastAsia"/>
          <w:color w:val="000000"/>
          <w:kern w:val="0"/>
          <w:sz w:val="24"/>
          <w:szCs w:val="24"/>
        </w:rPr>
      </w:pPr>
      <w:r w:rsidRPr="00EA0A20">
        <w:rPr>
          <w:rFonts w:ascii="仿宋_GB2312" w:eastAsia="仿宋_GB2312" w:hAnsi="Times New Roman" w:cs="仿宋" w:hint="eastAsia"/>
          <w:color w:val="000000"/>
          <w:kern w:val="0"/>
          <w:sz w:val="24"/>
          <w:szCs w:val="24"/>
        </w:rPr>
        <w:t>③不确定性评估及验证：对同化结果进行不确定性评估，以识别和量化数据同化过程中的主要不确定性来源。并且需利用地面站点的实测数据对卫星遥感反演结果进行验证，以确保反演精度。</w:t>
      </w:r>
    </w:p>
    <w:p w14:paraId="2E23657F" w14:textId="77777777" w:rsidR="00EA0A20" w:rsidRPr="00EA0A20" w:rsidRDefault="00EA0A20" w:rsidP="00EA0A20">
      <w:pPr>
        <w:widowControl/>
        <w:rPr>
          <w:rFonts w:ascii="仿宋_GB2312" w:eastAsia="仿宋_GB2312" w:hAnsi="Times New Roman" w:cs="仿宋" w:hint="eastAsia"/>
          <w:color w:val="000000"/>
          <w:kern w:val="0"/>
          <w:sz w:val="24"/>
          <w:szCs w:val="24"/>
        </w:rPr>
      </w:pPr>
      <w:r w:rsidRPr="00EA0A20">
        <w:rPr>
          <w:rFonts w:ascii="仿宋_GB2312" w:eastAsia="仿宋_GB2312" w:hAnsi="Times New Roman" w:cs="微软雅黑" w:hint="eastAsia"/>
          <w:color w:val="000000"/>
          <w:kern w:val="0"/>
          <w:sz w:val="24"/>
          <w:szCs w:val="24"/>
        </w:rPr>
        <w:t>★</w:t>
      </w:r>
      <w:r w:rsidRPr="00EA0A20">
        <w:rPr>
          <w:rFonts w:ascii="仿宋_GB2312" w:eastAsia="仿宋_GB2312" w:hAnsi="Times New Roman" w:cs="仿宋" w:hint="eastAsia"/>
          <w:color w:val="000000"/>
          <w:kern w:val="0"/>
          <w:sz w:val="24"/>
          <w:szCs w:val="24"/>
        </w:rPr>
        <w:t>④在浙江温室气体多尺度碳同化反演系统平台中增加卫星数据展示及重点源反演结果展示等功能模块；</w:t>
      </w:r>
    </w:p>
    <w:p w14:paraId="1EF97B3A"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hint="eastAsia"/>
          <w:b/>
          <w:bCs/>
          <w:sz w:val="28"/>
          <w:szCs w:val="32"/>
        </w:rPr>
      </w:pPr>
      <w:bookmarkStart w:id="78" w:name="_Toc9429"/>
      <w:r w:rsidRPr="00EA0A20">
        <w:rPr>
          <w:rFonts w:ascii="Times New Roman" w:eastAsia="仿宋_GB2312" w:hAnsi="Times New Roman"/>
          <w:b/>
          <w:bCs/>
          <w:sz w:val="28"/>
          <w:szCs w:val="32"/>
        </w:rPr>
        <w:t>2</w:t>
      </w:r>
      <w:r w:rsidRPr="00EA0A20">
        <w:rPr>
          <w:rFonts w:ascii="Times New Roman" w:eastAsia="仿宋_GB2312" w:hAnsi="Times New Roman" w:hint="eastAsia"/>
          <w:b/>
          <w:bCs/>
          <w:sz w:val="28"/>
          <w:szCs w:val="32"/>
        </w:rPr>
        <w:t>）区域碳同化反演模型应用及系统展示应用</w:t>
      </w:r>
      <w:bookmarkEnd w:id="78"/>
    </w:p>
    <w:p w14:paraId="63F91B7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、二氧化碳气体同化反演技术要求</w:t>
      </w:r>
    </w:p>
    <w:p w14:paraId="66A065D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为了更好地对比分析城市温室气体排放情况，可利用多套反演排放系统同步开展城市温室气体的排放反演工作，拟构建拉格朗日模型建立碳同化反演模型，并与已构建的欧拉模型的反演结果进行比对，有效提升城市温室气体排放结果的可靠性与可解释性。</w:t>
      </w:r>
    </w:p>
    <w:p w14:paraId="326F1A3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在中心指定的超算服务器上部署拉格朗日同化反演模型，配置专业技术人员专门支撑模型计算，同时协助其他团队将含氟温室气体的同化反演模型集成到服务器上；</w:t>
      </w:r>
    </w:p>
    <w:p w14:paraId="6B4D32D3" w14:textId="77777777" w:rsidR="00EA0A20" w:rsidRPr="00EA0A20" w:rsidRDefault="00EA0A20" w:rsidP="00EA0A20">
      <w:pPr>
        <w:widowControl/>
        <w:rPr>
          <w:rFonts w:ascii="Times New Roman" w:eastAsia="仿宋_GB2312" w:hAnsi="Times New Roman"/>
          <w:color w:val="000000"/>
          <w:kern w:val="0"/>
          <w:sz w:val="24"/>
          <w:szCs w:val="24"/>
        </w:rPr>
      </w:pPr>
    </w:p>
    <w:p w14:paraId="0BA3C51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、甲烷气体同化反演技术要求</w:t>
      </w:r>
    </w:p>
    <w:p w14:paraId="24CD91C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首先，需建立全大气反演法</w:t>
      </w:r>
      <w:r w:rsidRPr="00EA0A20">
        <w:rPr>
          <w:rFonts w:ascii="Times New Roman" w:eastAsia="仿宋_GB2312" w:hAnsi="Times New Roman"/>
          <w:color w:val="000000"/>
          <w:kern w:val="0"/>
          <w:sz w:val="24"/>
          <w:szCs w:val="24"/>
        </w:rPr>
        <w:t>(full atmospheric inversion)</w:t>
      </w:r>
      <w:r w:rsidRPr="00EA0A20">
        <w:rPr>
          <w:rFonts w:ascii="Times New Roman" w:eastAsia="仿宋_GB2312" w:hAnsi="Times New Roman" w:hint="eastAsia"/>
          <w:color w:val="000000"/>
          <w:kern w:val="0"/>
          <w:sz w:val="24"/>
          <w:szCs w:val="24"/>
        </w:rPr>
        <w:t>分析大气观测，计算区域内甲烷排放通量及其时空分布，构建格点化的甲烷排放时空分布数据集。以浙江省为研究区域，以</w:t>
      </w: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公里空间分辨率解析浙江省的甲烷排放的空间分布。并且需通过大气传输模拟计算实际大气状态下甲烷柱浓度对地面甲烷排放的敏感性，建立浓度扰动与排放扰动之间的关系。</w:t>
      </w:r>
    </w:p>
    <w:p w14:paraId="7D5E212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其次，需以质量平衡法为基础，开发快速反演算法，测试不同的设置参数对反演结果的影响，以全大气反演方法为基准，考察快速方法在计算量和计算精度上的表现，从而最终构建出与全大气反演互补的算法，满足快速诊断、热点甄别等卫星数据的分析需求。</w:t>
      </w:r>
    </w:p>
    <w:p w14:paraId="1F2AFFA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原有浙江省温室气体多尺度模型系统的优化</w:t>
      </w:r>
    </w:p>
    <w:p w14:paraId="4F9DA65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完成原浙江温室气体多尺度碳同化反演系统平台中的同化反演模型及生态系统模型的服务器迁移工作，迁移到指定的服务器；第十五项高精度温室气体清单导入到同化反演模型中作为先验清单使用。</w:t>
      </w:r>
    </w:p>
    <w:p w14:paraId="6E0261A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对浙江温室气体多尺度碳同化反演系统平台中的反演及生态系统模块进行前端的展示优化调整；优化首页驾驶舱、数据审核功能，增加增加单独的质控辅助分析、多点辅助分析、站点标气情况和站点情况说明页面，增加选点轨迹模拟评估模块、关联性分析；</w:t>
      </w:r>
    </w:p>
    <w:p w14:paraId="6C69BAB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辅助杭州、宁波、丽水等试点城市及高精度区域站温室气体数据的上传至平台。平台需能够支持各地市相关单位同化反演模型的搭建以及其他产品的接入，例如拉格朗日模型、高斯模型、含氟温室气体同化反演模型等。</w:t>
      </w:r>
    </w:p>
    <w:p w14:paraId="2F2C86A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反演产品和数据集同步上传到平台，可供用户下载再分析。</w:t>
      </w:r>
    </w:p>
    <w:p w14:paraId="5A36608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可以自动下载气象数据，自动或手动计算各站点的足印函数；能实时监控模式运行情况和参数。</w:t>
      </w:r>
    </w:p>
    <w:p w14:paraId="7320F24D"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bookmarkStart w:id="79" w:name="_Toc15478"/>
      <w:r w:rsidRPr="00EA0A20">
        <w:rPr>
          <w:rFonts w:ascii="Times New Roman" w:eastAsia="仿宋_GB2312" w:hAnsi="Times New Roman"/>
          <w:b/>
          <w:bCs/>
          <w:sz w:val="28"/>
          <w:szCs w:val="32"/>
        </w:rPr>
        <w:t>3</w:t>
      </w:r>
      <w:r w:rsidRPr="00EA0A20">
        <w:rPr>
          <w:rFonts w:ascii="Times New Roman" w:eastAsia="仿宋_GB2312" w:hAnsi="Times New Roman" w:hint="eastAsia"/>
          <w:b/>
          <w:bCs/>
          <w:sz w:val="28"/>
          <w:szCs w:val="32"/>
        </w:rPr>
        <w:t>）含氟气体同化反演应用服务</w:t>
      </w:r>
      <w:bookmarkEnd w:id="79"/>
    </w:p>
    <w:p w14:paraId="51FC721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利用含氟温室气体观测数据，构建</w:t>
      </w:r>
      <w:r w:rsidRPr="00EA0A20">
        <w:rPr>
          <w:rFonts w:ascii="Times New Roman" w:eastAsia="仿宋_GB2312" w:hAnsi="Times New Roman"/>
          <w:color w:val="000000"/>
          <w:kern w:val="0"/>
          <w:sz w:val="24"/>
          <w:szCs w:val="24"/>
        </w:rPr>
        <w:t>HFCs</w:t>
      </w:r>
      <w:r w:rsidRPr="00EA0A20">
        <w:rPr>
          <w:rFonts w:ascii="Times New Roman" w:eastAsia="仿宋_GB2312" w:hAnsi="Times New Roman" w:hint="eastAsia"/>
          <w:color w:val="000000"/>
          <w:kern w:val="0"/>
          <w:sz w:val="24"/>
          <w:szCs w:val="24"/>
        </w:rPr>
        <w:t>高空间分辨率（</w:t>
      </w:r>
      <w:r w:rsidRPr="00EA0A20">
        <w:rPr>
          <w:rFonts w:ascii="Times New Roman" w:eastAsia="仿宋_GB2312" w:hAnsi="Times New Roman"/>
          <w:color w:val="000000"/>
          <w:kern w:val="0"/>
          <w:sz w:val="24"/>
          <w:szCs w:val="24"/>
        </w:rPr>
        <w:t>0.4°*0.3°</w:t>
      </w:r>
      <w:r w:rsidRPr="00EA0A20">
        <w:rPr>
          <w:rFonts w:ascii="Times New Roman" w:eastAsia="仿宋_GB2312" w:hAnsi="Times New Roman" w:hint="eastAsia"/>
          <w:color w:val="000000"/>
          <w:kern w:val="0"/>
          <w:sz w:val="24"/>
          <w:szCs w:val="24"/>
        </w:rPr>
        <w:t>）反演系统，有效地识别和监测</w:t>
      </w:r>
      <w:r w:rsidRPr="00EA0A20">
        <w:rPr>
          <w:rFonts w:ascii="Times New Roman" w:eastAsia="仿宋_GB2312" w:hAnsi="Times New Roman"/>
          <w:color w:val="000000"/>
          <w:kern w:val="0"/>
          <w:sz w:val="24"/>
          <w:szCs w:val="24"/>
        </w:rPr>
        <w:t>HFCs</w:t>
      </w:r>
      <w:r w:rsidRPr="00EA0A20">
        <w:rPr>
          <w:rFonts w:ascii="Times New Roman" w:eastAsia="仿宋_GB2312" w:hAnsi="Times New Roman" w:hint="eastAsia"/>
          <w:color w:val="000000"/>
          <w:kern w:val="0"/>
          <w:sz w:val="24"/>
          <w:szCs w:val="24"/>
        </w:rPr>
        <w:t>等气体的排放情况，并提供详尽的空间分布信息。具体要求包括：</w:t>
      </w:r>
    </w:p>
    <w:p w14:paraId="5CB137B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先验源构建：在排放行业不明了的情况下，先根据前期研究的排放量对领域内的总排放进行预估。随后，将估算出的排放总量利用人口或者</w:t>
      </w:r>
      <w:r w:rsidRPr="00EA0A20">
        <w:rPr>
          <w:rFonts w:ascii="Times New Roman" w:eastAsia="仿宋_GB2312" w:hAnsi="Times New Roman"/>
          <w:color w:val="000000"/>
          <w:kern w:val="0"/>
          <w:sz w:val="24"/>
          <w:szCs w:val="24"/>
        </w:rPr>
        <w:t>GDP</w:t>
      </w:r>
      <w:r w:rsidRPr="00EA0A20">
        <w:rPr>
          <w:rFonts w:ascii="Times New Roman" w:eastAsia="仿宋_GB2312" w:hAnsi="Times New Roman" w:hint="eastAsia"/>
          <w:color w:val="000000"/>
          <w:kern w:val="0"/>
          <w:sz w:val="24"/>
          <w:szCs w:val="24"/>
        </w:rPr>
        <w:t>的分布情况，分配到每一个格点上，形成先验排放的空间分布。</w:t>
      </w:r>
    </w:p>
    <w:p w14:paraId="15B34824"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含氟温室气体排放反演：构建自上而下数值反演算法的框架。反演物种包括</w:t>
      </w:r>
      <w:r w:rsidRPr="00EA0A20">
        <w:rPr>
          <w:rFonts w:ascii="Times New Roman" w:eastAsia="仿宋_GB2312" w:hAnsi="Times New Roman"/>
          <w:color w:val="000000"/>
          <w:kern w:val="0"/>
          <w:sz w:val="24"/>
          <w:szCs w:val="24"/>
        </w:rPr>
        <w:t>HFCs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PFCs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NF3</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SF6</w:t>
      </w:r>
      <w:r w:rsidRPr="00EA0A20">
        <w:rPr>
          <w:rFonts w:ascii="Times New Roman" w:eastAsia="仿宋_GB2312" w:hAnsi="Times New Roman" w:hint="eastAsia"/>
          <w:color w:val="000000"/>
          <w:kern w:val="0"/>
          <w:sz w:val="24"/>
          <w:szCs w:val="24"/>
        </w:rPr>
        <w:t>等含氟温室气体和</w:t>
      </w:r>
      <w:r w:rsidRPr="00EA0A20">
        <w:rPr>
          <w:rFonts w:ascii="Times New Roman" w:eastAsia="仿宋_GB2312" w:hAnsi="Times New Roman"/>
          <w:color w:val="000000"/>
          <w:kern w:val="0"/>
          <w:sz w:val="24"/>
          <w:szCs w:val="24"/>
        </w:rPr>
        <w:t>CFCs</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HCFCs</w:t>
      </w:r>
      <w:r w:rsidRPr="00EA0A20">
        <w:rPr>
          <w:rFonts w:ascii="Times New Roman" w:eastAsia="仿宋_GB2312" w:hAnsi="Times New Roman" w:hint="eastAsia"/>
          <w:color w:val="000000"/>
          <w:kern w:val="0"/>
          <w:sz w:val="24"/>
          <w:szCs w:val="24"/>
        </w:rPr>
        <w:t>、甲烷氯化物、甲基溴和甲基氯仿等消耗臭氧层物质（</w:t>
      </w:r>
      <w:r w:rsidRPr="00EA0A20">
        <w:rPr>
          <w:rFonts w:ascii="Times New Roman" w:eastAsia="仿宋_GB2312" w:hAnsi="Times New Roman"/>
          <w:color w:val="000000"/>
          <w:kern w:val="0"/>
          <w:sz w:val="24"/>
          <w:szCs w:val="24"/>
        </w:rPr>
        <w:t>ODS</w:t>
      </w:r>
      <w:r w:rsidRPr="00EA0A20">
        <w:rPr>
          <w:rFonts w:ascii="Times New Roman" w:eastAsia="仿宋_GB2312" w:hAnsi="Times New Roman" w:hint="eastAsia"/>
          <w:color w:val="000000"/>
          <w:kern w:val="0"/>
          <w:sz w:val="24"/>
          <w:szCs w:val="24"/>
        </w:rPr>
        <w:t>），物种总数不低于</w:t>
      </w:r>
      <w:r w:rsidRPr="00EA0A20">
        <w:rPr>
          <w:rFonts w:ascii="Times New Roman" w:eastAsia="仿宋_GB2312" w:hAnsi="Times New Roman"/>
          <w:color w:val="000000"/>
          <w:kern w:val="0"/>
          <w:sz w:val="24"/>
          <w:szCs w:val="24"/>
        </w:rPr>
        <w:t>30</w:t>
      </w:r>
      <w:r w:rsidRPr="00EA0A20">
        <w:rPr>
          <w:rFonts w:ascii="Times New Roman" w:eastAsia="仿宋_GB2312" w:hAnsi="Times New Roman" w:hint="eastAsia"/>
          <w:color w:val="000000"/>
          <w:kern w:val="0"/>
          <w:sz w:val="24"/>
          <w:szCs w:val="24"/>
        </w:rPr>
        <w:t>种；</w:t>
      </w:r>
    </w:p>
    <w:p w14:paraId="19E34CB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反演的网格化排放时间分辨率不低于</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月，空间分辨率不低于</w:t>
      </w:r>
      <w:r w:rsidRPr="00EA0A20">
        <w:rPr>
          <w:rFonts w:ascii="Times New Roman" w:eastAsia="仿宋_GB2312" w:hAnsi="Times New Roman"/>
          <w:color w:val="000000"/>
          <w:kern w:val="0"/>
          <w:sz w:val="24"/>
          <w:szCs w:val="24"/>
        </w:rPr>
        <w:t>0.4°*0.3°</w:t>
      </w:r>
      <w:r w:rsidRPr="00EA0A20">
        <w:rPr>
          <w:rFonts w:ascii="Times New Roman" w:eastAsia="仿宋_GB2312" w:hAnsi="Times New Roman" w:hint="eastAsia"/>
          <w:color w:val="000000"/>
          <w:kern w:val="0"/>
          <w:sz w:val="24"/>
          <w:szCs w:val="24"/>
        </w:rPr>
        <w:t>；</w:t>
      </w:r>
    </w:p>
    <w:p w14:paraId="4002044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反演模式可批量下载气象数据，自动或手动计算各站点的足印函数；反演模式具有兼容含氟温室气体观测数据处理软件的接口，可导入含氟温室气体大气观测结果；</w:t>
      </w:r>
    </w:p>
    <w:p w14:paraId="286C14A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反演结果为动态变化的含氟温室气体和</w:t>
      </w:r>
      <w:r w:rsidRPr="00EA0A20">
        <w:rPr>
          <w:rFonts w:ascii="Times New Roman" w:eastAsia="仿宋_GB2312" w:hAnsi="Times New Roman"/>
          <w:color w:val="000000"/>
          <w:kern w:val="0"/>
          <w:sz w:val="24"/>
          <w:szCs w:val="24"/>
        </w:rPr>
        <w:t>ODS</w:t>
      </w:r>
      <w:r w:rsidRPr="00EA0A20">
        <w:rPr>
          <w:rFonts w:ascii="Times New Roman" w:eastAsia="仿宋_GB2312" w:hAnsi="Times New Roman" w:hint="eastAsia"/>
          <w:color w:val="000000"/>
          <w:kern w:val="0"/>
          <w:sz w:val="24"/>
          <w:szCs w:val="24"/>
        </w:rPr>
        <w:t>网格化排放强度；反演模式可计算浙江省含氟温室气体和</w:t>
      </w:r>
      <w:r w:rsidRPr="00EA0A20">
        <w:rPr>
          <w:rFonts w:ascii="Times New Roman" w:eastAsia="仿宋_GB2312" w:hAnsi="Times New Roman"/>
          <w:color w:val="000000"/>
          <w:kern w:val="0"/>
          <w:sz w:val="24"/>
          <w:szCs w:val="24"/>
        </w:rPr>
        <w:t>ODS</w:t>
      </w:r>
      <w:r w:rsidRPr="00EA0A20">
        <w:rPr>
          <w:rFonts w:ascii="Times New Roman" w:eastAsia="仿宋_GB2312" w:hAnsi="Times New Roman" w:hint="eastAsia"/>
          <w:color w:val="000000"/>
          <w:kern w:val="0"/>
          <w:sz w:val="24"/>
          <w:szCs w:val="24"/>
        </w:rPr>
        <w:t>各物种排放量以及以二氧化碳当量计算的排放总量。</w:t>
      </w:r>
    </w:p>
    <w:p w14:paraId="55612F3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评价模型模拟表现：利用均方根误差和相关性等评价体系对模型反演结果与实际观测结果拟合的程度进行检验评估。反演模式系统部署在甲方的超算平台，可满足日常运行。</w:t>
      </w:r>
    </w:p>
    <w:p w14:paraId="0C5D6E6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探索含氟气体源头生产过程全生命周期碳足迹</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温室气体核算方法，结合技术特征和数据，分析含氟气体生产、使用、末端全生命周期节点，明确各节点原辅料、能源等投入，绘制全生命周期流程图；分析现有的城市、行业和产品层级的核算规范，绘制全生命周期流程图</w:t>
      </w:r>
    </w:p>
    <w:p w14:paraId="7761574E"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b/>
          <w:bCs/>
          <w:sz w:val="28"/>
          <w:szCs w:val="32"/>
        </w:rPr>
      </w:pPr>
      <w:bookmarkStart w:id="80" w:name="_Toc12427"/>
      <w:r w:rsidRPr="00EA0A20">
        <w:rPr>
          <w:rFonts w:ascii="Times New Roman" w:eastAsia="仿宋_GB2312" w:hAnsi="Times New Roman"/>
          <w:b/>
          <w:bCs/>
          <w:sz w:val="28"/>
          <w:szCs w:val="32"/>
        </w:rPr>
        <w:t>4</w:t>
      </w:r>
      <w:r w:rsidRPr="00EA0A20">
        <w:rPr>
          <w:rFonts w:ascii="Times New Roman" w:eastAsia="仿宋_GB2312" w:hAnsi="Times New Roman" w:hint="eastAsia"/>
          <w:b/>
          <w:bCs/>
          <w:sz w:val="28"/>
          <w:szCs w:val="32"/>
        </w:rPr>
        <w:t>）高精度温室气体清单</w:t>
      </w:r>
      <w:bookmarkEnd w:id="80"/>
    </w:p>
    <w:p w14:paraId="6C5F4F2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依托浙江省各地级市历年温室气体排放清单报告，包括各地级市各部门温室气体排放量，部分部门排放温室气体的活动水平数据，如燃料消耗量等，以及高排放企业名称和产品产量等信息，结合相关的空间代理数据，实现各地级市各排放部门温室气体排放量的空间分配工作，以完成浙江省高分辨率格点式温室气体排放清单的编制工作。展现浙江省温室气体排放的空间分布特征，为后续的区域多模式集合反演提供先验清单等数据支持，同步实现格点式温室气体清单数据的前端可视化展示，为实现碳达峰、碳中和的目标提供科学保障。</w:t>
      </w:r>
    </w:p>
    <w:p w14:paraId="1F6BB8A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格点式清单需要根据项目需求完成至少包括</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CH4</w:t>
      </w:r>
      <w:r w:rsidRPr="00EA0A20">
        <w:rPr>
          <w:rFonts w:ascii="Times New Roman" w:eastAsia="仿宋_GB2312" w:hAnsi="Times New Roman" w:hint="eastAsia"/>
          <w:color w:val="000000"/>
          <w:kern w:val="0"/>
          <w:sz w:val="24"/>
          <w:szCs w:val="24"/>
        </w:rPr>
        <w:t>等温室气体的清单编制工作；</w:t>
      </w:r>
    </w:p>
    <w:p w14:paraId="029878E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格点式清单需要覆盖浙江省全境包括下辖</w:t>
      </w:r>
      <w:r w:rsidRPr="00EA0A20">
        <w:rPr>
          <w:rFonts w:ascii="Times New Roman" w:eastAsia="仿宋_GB2312" w:hAnsi="Times New Roman"/>
          <w:color w:val="000000"/>
          <w:kern w:val="0"/>
          <w:sz w:val="24"/>
          <w:szCs w:val="24"/>
        </w:rPr>
        <w:t>11</w:t>
      </w:r>
      <w:r w:rsidRPr="00EA0A20">
        <w:rPr>
          <w:rFonts w:ascii="Times New Roman" w:eastAsia="仿宋_GB2312" w:hAnsi="Times New Roman" w:hint="eastAsia"/>
          <w:color w:val="000000"/>
          <w:kern w:val="0"/>
          <w:sz w:val="24"/>
          <w:szCs w:val="24"/>
        </w:rPr>
        <w:t>个地级市，空间分辨率为</w:t>
      </w:r>
      <w:r w:rsidRPr="00EA0A20">
        <w:rPr>
          <w:rFonts w:ascii="Times New Roman" w:eastAsia="仿宋_GB2312" w:hAnsi="Times New Roman"/>
          <w:color w:val="000000"/>
          <w:kern w:val="0"/>
          <w:sz w:val="24"/>
          <w:szCs w:val="24"/>
        </w:rPr>
        <w:t>1 km</w:t>
      </w:r>
      <w:r w:rsidRPr="00EA0A20">
        <w:rPr>
          <w:rFonts w:ascii="Times New Roman" w:eastAsia="仿宋_GB2312" w:hAnsi="Times New Roman" w:hint="eastAsia"/>
          <w:color w:val="000000"/>
          <w:kern w:val="0"/>
          <w:sz w:val="24"/>
          <w:szCs w:val="24"/>
        </w:rPr>
        <w:t>；</w:t>
      </w:r>
    </w:p>
    <w:p w14:paraId="2E63D8C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格点式清单的编制需要根据下辖各地级市提供的各年份温室气体排放报告，选择涵盖所有地级市报告的最新年份；</w:t>
      </w:r>
    </w:p>
    <w:p w14:paraId="47809C2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格点式清单须包括各子部门的排放清单，以及整合所有子清单的总清单；格点式排放清单须能根据需求提供下辖各行政区划的排放子清单。</w:t>
      </w:r>
    </w:p>
    <w:p w14:paraId="2BF405D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Segoe UI Symbol" w:eastAsia="仿宋_GB2312" w:hAnsi="Segoe UI Symbol" w:cs="Segoe UI Symbol"/>
          <w:color w:val="000000"/>
          <w:kern w:val="0"/>
          <w:sz w:val="24"/>
          <w:szCs w:val="24"/>
        </w:rPr>
        <w:t>★</w:t>
      </w: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格点式清单须与国内外通用的清单验证比对，评估不确定性。提供格点式温室气体清单数据的前端可视化展示（浙江省碳地图）。清单导入到同化反演模型中作为先验清单使用。</w:t>
      </w:r>
    </w:p>
    <w:p w14:paraId="4B9122B5" w14:textId="77777777" w:rsidR="00EA0A20" w:rsidRPr="00EA0A20" w:rsidRDefault="00EA0A20" w:rsidP="00EA0A20">
      <w:pPr>
        <w:widowControl/>
        <w:rPr>
          <w:rFonts w:ascii="仿宋_GB2312" w:eastAsia="仿宋_GB2312" w:hAnsi="Times New Roman" w:cs="仿宋"/>
          <w:color w:val="000000"/>
          <w:kern w:val="0"/>
          <w:sz w:val="24"/>
          <w:szCs w:val="24"/>
        </w:rPr>
      </w:pPr>
    </w:p>
    <w:p w14:paraId="19ED6188" w14:textId="77777777" w:rsidR="00EA0A20" w:rsidRPr="00EA0A20" w:rsidRDefault="00EA0A20" w:rsidP="00EA0A20">
      <w:pPr>
        <w:keepNext/>
        <w:keepLines/>
        <w:wordWrap w:val="0"/>
        <w:spacing w:before="260" w:after="260" w:line="412" w:lineRule="auto"/>
        <w:outlineLvl w:val="1"/>
        <w:rPr>
          <w:rFonts w:ascii="Times New Roman" w:eastAsia="仿宋_GB2312" w:hAnsi="Times New Roman" w:hint="eastAsia"/>
          <w:b/>
          <w:bCs/>
          <w:sz w:val="28"/>
          <w:szCs w:val="32"/>
        </w:rPr>
      </w:pPr>
      <w:bookmarkStart w:id="81" w:name="_Toc28305"/>
      <w:r w:rsidRPr="00EA0A20">
        <w:rPr>
          <w:rFonts w:ascii="Times New Roman" w:eastAsia="仿宋_GB2312" w:hAnsi="Times New Roman"/>
          <w:b/>
          <w:bCs/>
          <w:sz w:val="28"/>
          <w:szCs w:val="32"/>
        </w:rPr>
        <w:t>5</w:t>
      </w:r>
      <w:r w:rsidRPr="00EA0A20">
        <w:rPr>
          <w:rFonts w:ascii="Times New Roman" w:eastAsia="仿宋_GB2312" w:hAnsi="Times New Roman" w:hint="eastAsia"/>
          <w:b/>
          <w:bCs/>
          <w:sz w:val="28"/>
          <w:szCs w:val="32"/>
        </w:rPr>
        <w:t>）碳同位素手工监测</w:t>
      </w:r>
      <w:bookmarkEnd w:id="81"/>
    </w:p>
    <w:p w14:paraId="42C367D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、监测要求</w:t>
      </w:r>
    </w:p>
    <w:p w14:paraId="5D7356E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负责浙江省内三个背景点位碳同位素的实验室分析任务。监测分析过程中做好质量保证和质量控制工作，做好监测数据审核、汇总、报告等工作。</w:t>
      </w:r>
    </w:p>
    <w:p w14:paraId="2CD8E34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、执行标准和规范</w:t>
      </w:r>
    </w:p>
    <w:p w14:paraId="1794306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按照国家环境保护标准</w:t>
      </w:r>
      <w:r w:rsidRPr="00EA0A20">
        <w:rPr>
          <w:rFonts w:ascii="Times New Roman" w:eastAsia="仿宋_GB2312" w:hAnsi="Times New Roman"/>
          <w:color w:val="000000"/>
          <w:kern w:val="0"/>
          <w:sz w:val="24"/>
          <w:szCs w:val="24"/>
        </w:rPr>
        <w:t xml:space="preserve"> HJ 664-2013</w:t>
      </w:r>
      <w:r w:rsidRPr="00EA0A20">
        <w:rPr>
          <w:rFonts w:ascii="Times New Roman" w:eastAsia="仿宋_GB2312" w:hAnsi="Times New Roman" w:hint="eastAsia"/>
          <w:color w:val="000000"/>
          <w:kern w:val="0"/>
          <w:sz w:val="24"/>
          <w:szCs w:val="24"/>
        </w:rPr>
        <w:t>《环境空气质量监测点位布设技术规范》及《碳监测评估试点工作方案》要求，</w:t>
      </w:r>
      <w:r w:rsidRPr="00EA0A20">
        <w:rPr>
          <w:rFonts w:ascii="Times New Roman" w:eastAsia="仿宋_GB2312" w:hAnsi="Times New Roman"/>
          <w:color w:val="000000"/>
          <w:kern w:val="0"/>
          <w:sz w:val="24"/>
          <w:szCs w:val="24"/>
        </w:rPr>
        <w:t>14CO2</w:t>
      </w:r>
      <w:r w:rsidRPr="00EA0A20">
        <w:rPr>
          <w:rFonts w:ascii="Times New Roman" w:eastAsia="仿宋_GB2312" w:hAnsi="Times New Roman" w:hint="eastAsia"/>
          <w:color w:val="000000"/>
          <w:kern w:val="0"/>
          <w:sz w:val="24"/>
          <w:szCs w:val="24"/>
        </w:rPr>
        <w:t>分析方法选用手工采样</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加速器质谱法，同步测量</w:t>
      </w:r>
      <w:r w:rsidRPr="00EA0A20">
        <w:rPr>
          <w:rFonts w:ascii="Times New Roman" w:eastAsia="仿宋_GB2312" w:hAnsi="Times New Roman"/>
          <w:color w:val="000000"/>
          <w:kern w:val="0"/>
          <w:sz w:val="24"/>
          <w:szCs w:val="24"/>
        </w:rPr>
        <w:t>CO2</w:t>
      </w:r>
      <w:r w:rsidRPr="00EA0A20">
        <w:rPr>
          <w:rFonts w:ascii="Times New Roman" w:eastAsia="仿宋_GB2312" w:hAnsi="Times New Roman" w:hint="eastAsia"/>
          <w:color w:val="000000"/>
          <w:kern w:val="0"/>
          <w:sz w:val="24"/>
          <w:szCs w:val="24"/>
        </w:rPr>
        <w:t>浓度、</w:t>
      </w:r>
      <w:r w:rsidRPr="00EA0A20">
        <w:rPr>
          <w:rFonts w:ascii="Times New Roman" w:eastAsia="仿宋_GB2312" w:hAnsi="Times New Roman"/>
          <w:color w:val="000000"/>
          <w:kern w:val="0"/>
          <w:sz w:val="24"/>
          <w:szCs w:val="24"/>
        </w:rPr>
        <w:t>δ13CO2</w:t>
      </w:r>
      <w:r w:rsidRPr="00EA0A20">
        <w:rPr>
          <w:rFonts w:ascii="Times New Roman" w:eastAsia="仿宋_GB2312" w:hAnsi="Times New Roman" w:hint="eastAsia"/>
          <w:color w:val="000000"/>
          <w:kern w:val="0"/>
          <w:sz w:val="24"/>
          <w:szCs w:val="24"/>
        </w:rPr>
        <w:t>和</w:t>
      </w:r>
      <w:r w:rsidRPr="00EA0A20">
        <w:rPr>
          <w:rFonts w:ascii="Times New Roman" w:eastAsia="微软雅黑" w:hAnsi="Times New Roman"/>
          <w:color w:val="000000"/>
          <w:kern w:val="0"/>
          <w:sz w:val="24"/>
          <w:szCs w:val="24"/>
        </w:rPr>
        <w:t>∆</w:t>
      </w:r>
      <w:r w:rsidRPr="00EA0A20">
        <w:rPr>
          <w:rFonts w:ascii="Times New Roman" w:eastAsia="仿宋_GB2312" w:hAnsi="Times New Roman"/>
          <w:color w:val="000000"/>
          <w:kern w:val="0"/>
          <w:sz w:val="24"/>
          <w:szCs w:val="24"/>
        </w:rPr>
        <w:t>14CO2</w:t>
      </w:r>
      <w:r w:rsidRPr="00EA0A20">
        <w:rPr>
          <w:rFonts w:ascii="Times New Roman" w:eastAsia="仿宋_GB2312" w:hAnsi="Times New Roman" w:hint="eastAsia"/>
          <w:color w:val="000000"/>
          <w:kern w:val="0"/>
          <w:sz w:val="24"/>
          <w:szCs w:val="24"/>
        </w:rPr>
        <w:t>值；采样位置选取在湖州平原、金华盆地、温州海洋；每月</w:t>
      </w:r>
      <w:r w:rsidRPr="00EA0A20">
        <w:rPr>
          <w:rFonts w:ascii="Times New Roman" w:eastAsia="仿宋_GB2312" w:hAnsi="Times New Roman"/>
          <w:color w:val="000000"/>
          <w:kern w:val="0"/>
          <w:sz w:val="24"/>
          <w:szCs w:val="24"/>
        </w:rPr>
        <w:t>15</w:t>
      </w:r>
      <w:r w:rsidRPr="00EA0A20">
        <w:rPr>
          <w:rFonts w:ascii="Times New Roman" w:eastAsia="仿宋_GB2312" w:hAnsi="Times New Roman" w:hint="eastAsia"/>
          <w:color w:val="000000"/>
          <w:kern w:val="0"/>
          <w:sz w:val="24"/>
          <w:szCs w:val="24"/>
        </w:rPr>
        <w:t>日前后下午</w:t>
      </w: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点采样，每个点位每月采集</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个样品，此外在</w:t>
      </w:r>
      <w:r w:rsidRPr="00EA0A20">
        <w:rPr>
          <w:rFonts w:ascii="Times New Roman" w:eastAsia="仿宋_GB2312" w:hAnsi="Times New Roman"/>
          <w:color w:val="000000"/>
          <w:kern w:val="0"/>
          <w:sz w:val="24"/>
          <w:szCs w:val="24"/>
        </w:rPr>
        <w:t>2025</w:t>
      </w:r>
      <w:r w:rsidRPr="00EA0A20">
        <w:rPr>
          <w:rFonts w:ascii="Times New Roman" w:eastAsia="仿宋_GB2312" w:hAnsi="Times New Roman" w:hint="eastAsia"/>
          <w:color w:val="000000"/>
          <w:kern w:val="0"/>
          <w:sz w:val="24"/>
          <w:szCs w:val="24"/>
        </w:rPr>
        <w:t>年</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月于温州两个点位需每天连续采集</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周样品，合计</w:t>
      </w:r>
      <w:r w:rsidRPr="00EA0A20">
        <w:rPr>
          <w:rFonts w:ascii="Times New Roman" w:eastAsia="仿宋_GB2312" w:hAnsi="Times New Roman"/>
          <w:color w:val="000000"/>
          <w:kern w:val="0"/>
          <w:sz w:val="24"/>
          <w:szCs w:val="24"/>
        </w:rPr>
        <w:t>50</w:t>
      </w:r>
      <w:r w:rsidRPr="00EA0A20">
        <w:rPr>
          <w:rFonts w:ascii="Times New Roman" w:eastAsia="仿宋_GB2312" w:hAnsi="Times New Roman" w:hint="eastAsia"/>
          <w:color w:val="000000"/>
          <w:kern w:val="0"/>
          <w:sz w:val="24"/>
          <w:szCs w:val="24"/>
        </w:rPr>
        <w:t>个（</w:t>
      </w:r>
      <w:r w:rsidRPr="00EA0A20">
        <w:rPr>
          <w:rFonts w:ascii="Times New Roman" w:eastAsia="仿宋_GB2312" w:hAnsi="Times New Roman"/>
          <w:color w:val="000000"/>
          <w:kern w:val="0"/>
          <w:sz w:val="24"/>
          <w:szCs w:val="24"/>
        </w:rPr>
        <w:t>36+14</w:t>
      </w:r>
      <w:r w:rsidRPr="00EA0A20">
        <w:rPr>
          <w:rFonts w:ascii="Times New Roman" w:eastAsia="仿宋_GB2312" w:hAnsi="Times New Roman" w:hint="eastAsia"/>
          <w:color w:val="000000"/>
          <w:kern w:val="0"/>
          <w:sz w:val="24"/>
          <w:szCs w:val="24"/>
        </w:rPr>
        <w:t>）样品；开展采样和实验室分析工作：采样高度：</w:t>
      </w:r>
      <w:r w:rsidRPr="00EA0A20">
        <w:rPr>
          <w:rFonts w:ascii="Times New Roman" w:eastAsia="仿宋_GB2312" w:hAnsi="Times New Roman"/>
          <w:color w:val="000000"/>
          <w:kern w:val="0"/>
          <w:sz w:val="24"/>
          <w:szCs w:val="24"/>
        </w:rPr>
        <w:t>2~3</w:t>
      </w:r>
      <w:r w:rsidRPr="00EA0A20">
        <w:rPr>
          <w:rFonts w:ascii="Times New Roman" w:eastAsia="仿宋_GB2312" w:hAnsi="Times New Roman" w:hint="eastAsia"/>
          <w:color w:val="000000"/>
          <w:kern w:val="0"/>
          <w:sz w:val="24"/>
          <w:szCs w:val="24"/>
        </w:rPr>
        <w:t>米；采样体积：</w:t>
      </w:r>
      <w:r w:rsidRPr="00EA0A20">
        <w:rPr>
          <w:rFonts w:ascii="Times New Roman" w:eastAsia="仿宋_GB2312" w:hAnsi="Times New Roman"/>
          <w:color w:val="000000"/>
          <w:kern w:val="0"/>
          <w:sz w:val="24"/>
          <w:szCs w:val="24"/>
        </w:rPr>
        <w:t>10L</w:t>
      </w:r>
      <w:r w:rsidRPr="00EA0A20">
        <w:rPr>
          <w:rFonts w:ascii="Times New Roman" w:eastAsia="仿宋_GB2312" w:hAnsi="Times New Roman" w:hint="eastAsia"/>
          <w:color w:val="000000"/>
          <w:kern w:val="0"/>
          <w:sz w:val="24"/>
          <w:szCs w:val="24"/>
        </w:rPr>
        <w:t>；采样时间：</w:t>
      </w:r>
      <w:r w:rsidRPr="00EA0A20">
        <w:rPr>
          <w:rFonts w:ascii="Times New Roman" w:eastAsia="仿宋_GB2312" w:hAnsi="Times New Roman"/>
          <w:color w:val="000000"/>
          <w:kern w:val="0"/>
          <w:sz w:val="24"/>
          <w:szCs w:val="24"/>
        </w:rPr>
        <w:t>1-2h</w:t>
      </w:r>
      <w:r w:rsidRPr="00EA0A20">
        <w:rPr>
          <w:rFonts w:ascii="Times New Roman" w:eastAsia="仿宋_GB2312" w:hAnsi="Times New Roman" w:hint="eastAsia"/>
          <w:color w:val="000000"/>
          <w:kern w:val="0"/>
          <w:sz w:val="24"/>
          <w:szCs w:val="24"/>
        </w:rPr>
        <w:t>；分析完后需提供数据分析报告。</w:t>
      </w:r>
    </w:p>
    <w:p w14:paraId="2B12955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、分析要求</w:t>
      </w:r>
    </w:p>
    <w:p w14:paraId="02F74ED3"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富集</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利用泵将真空系统抽至一定真空度以下，确定系统不漏气后，全空气样品以固定流速</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由质量流量控制器设定</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抽入真空系统，通过水捕集阱</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如，干冰和乙醇混合液</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除去水分，二氧化碳气体和杂质气体都收集于二氧化碳捕集阱</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主要为液氮</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中。</w:t>
      </w:r>
    </w:p>
    <w:p w14:paraId="6497949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纯化</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待全部空气样品提取完全，利用真空泵将系统抽至较高真空度，此时大部分杂质气体已被除尽，样品中二氧化碳仍保留在二氧化碳捕集阱中。</w:t>
      </w:r>
    </w:p>
    <w:p w14:paraId="262B8D6B"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定量</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通过压力计对纯化后的二氧化碳进行定量。</w:t>
      </w:r>
    </w:p>
    <w:p w14:paraId="6FDD0D5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收集</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定量后，将二氧化碳转移至反应管中，并准备石墨化。</w:t>
      </w:r>
    </w:p>
    <w:p w14:paraId="0E54FF9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⑤</w:t>
      </w:r>
      <w:r w:rsidRPr="00EA0A20">
        <w:rPr>
          <w:rFonts w:ascii="Times New Roman" w:eastAsia="仿宋_GB2312" w:hAnsi="Times New Roman" w:hint="eastAsia"/>
          <w:color w:val="000000"/>
          <w:kern w:val="0"/>
          <w:sz w:val="24"/>
          <w:szCs w:val="24"/>
        </w:rPr>
        <w:t>测试</w:t>
      </w:r>
      <w:r w:rsidRPr="00EA0A20">
        <w:rPr>
          <w:rFonts w:ascii="Times New Roman" w:eastAsia="仿宋_GB2312" w:hAnsi="Times New Roman"/>
          <w:color w:val="000000"/>
          <w:kern w:val="0"/>
          <w:sz w:val="24"/>
          <w:szCs w:val="24"/>
        </w:rPr>
        <w:t>:</w:t>
      </w:r>
      <w:r w:rsidRPr="00EA0A20">
        <w:rPr>
          <w:rFonts w:ascii="Times New Roman" w:eastAsia="仿宋_GB2312" w:hAnsi="Times New Roman" w:hint="eastAsia"/>
          <w:color w:val="000000"/>
          <w:kern w:val="0"/>
          <w:sz w:val="24"/>
          <w:szCs w:val="24"/>
        </w:rPr>
        <w:t>对石墨化后的样品完成制靶和压靶，再利用加速器质谱仪</w:t>
      </w:r>
      <w:r w:rsidRPr="00EA0A20">
        <w:rPr>
          <w:rFonts w:ascii="Times New Roman" w:eastAsia="仿宋_GB2312" w:hAnsi="Times New Roman"/>
          <w:color w:val="000000"/>
          <w:kern w:val="0"/>
          <w:sz w:val="24"/>
          <w:szCs w:val="24"/>
        </w:rPr>
        <w:t>(AMS)</w:t>
      </w:r>
      <w:r w:rsidRPr="00EA0A20">
        <w:rPr>
          <w:rFonts w:ascii="Times New Roman" w:eastAsia="仿宋_GB2312" w:hAnsi="Times New Roman" w:hint="eastAsia"/>
          <w:color w:val="000000"/>
          <w:kern w:val="0"/>
          <w:sz w:val="24"/>
          <w:szCs w:val="24"/>
        </w:rPr>
        <w:t>进行测试。测试结果经计算可获得</w:t>
      </w:r>
      <w:r w:rsidRPr="00EA0A20">
        <w:rPr>
          <w:rFonts w:ascii="Times New Roman" w:eastAsia="仿宋_GB2312" w:hAnsi="Times New Roman"/>
          <w:color w:val="000000"/>
          <w:kern w:val="0"/>
          <w:sz w:val="24"/>
          <w:szCs w:val="24"/>
        </w:rPr>
        <w:t xml:space="preserve">Δ14CO2 </w:t>
      </w:r>
      <w:r w:rsidRPr="00EA0A20">
        <w:rPr>
          <w:rFonts w:ascii="Times New Roman" w:eastAsia="仿宋_GB2312" w:hAnsi="Times New Roman" w:hint="eastAsia"/>
          <w:color w:val="000000"/>
          <w:kern w:val="0"/>
          <w:sz w:val="24"/>
          <w:szCs w:val="24"/>
        </w:rPr>
        <w:t>值。</w:t>
      </w:r>
    </w:p>
    <w:p w14:paraId="6DDF41E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⑥</w:t>
      </w:r>
      <w:r w:rsidRPr="00EA0A20">
        <w:rPr>
          <w:rFonts w:ascii="Times New Roman" w:eastAsia="仿宋_GB2312" w:hAnsi="Times New Roman" w:hint="eastAsia"/>
          <w:color w:val="000000"/>
          <w:kern w:val="0"/>
          <w:sz w:val="24"/>
          <w:szCs w:val="24"/>
        </w:rPr>
        <w:t>质量管理</w:t>
      </w:r>
    </w:p>
    <w:p w14:paraId="28F08EF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提取制靶线和测试系统的气密性检测、背景值，样品测定的精确度、准确度等。按计划样品数的</w:t>
      </w:r>
      <w:r w:rsidRPr="00EA0A20">
        <w:rPr>
          <w:rFonts w:ascii="Times New Roman" w:eastAsia="仿宋_GB2312" w:hAnsi="Times New Roman"/>
          <w:color w:val="000000"/>
          <w:kern w:val="0"/>
          <w:sz w:val="24"/>
          <w:szCs w:val="24"/>
        </w:rPr>
        <w:t xml:space="preserve"> 5</w:t>
      </w:r>
      <w:r w:rsidRPr="00EA0A20">
        <w:rPr>
          <w:rFonts w:ascii="Times New Roman" w:eastAsia="仿宋_GB2312" w:hAnsi="Times New Roman" w:hint="eastAsia"/>
          <w:color w:val="000000"/>
          <w:kern w:val="0"/>
          <w:sz w:val="24"/>
          <w:szCs w:val="24"/>
        </w:rPr>
        <w:t>～</w:t>
      </w:r>
      <w:r w:rsidRPr="00EA0A20">
        <w:rPr>
          <w:rFonts w:ascii="Times New Roman" w:eastAsia="仿宋_GB2312" w:hAnsi="Times New Roman"/>
          <w:color w:val="000000"/>
          <w:kern w:val="0"/>
          <w:sz w:val="24"/>
          <w:szCs w:val="24"/>
        </w:rPr>
        <w:t>10%</w:t>
      </w:r>
      <w:r w:rsidRPr="00EA0A20">
        <w:rPr>
          <w:rFonts w:ascii="Times New Roman" w:eastAsia="仿宋_GB2312" w:hAnsi="Times New Roman" w:hint="eastAsia"/>
          <w:color w:val="000000"/>
          <w:kern w:val="0"/>
          <w:sz w:val="24"/>
          <w:szCs w:val="24"/>
        </w:rPr>
        <w:t>增加质控样，以监控测试数据的质量。</w:t>
      </w:r>
    </w:p>
    <w:p w14:paraId="2FA9755E"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4.</w:t>
      </w:r>
      <w:r w:rsidRPr="00EA0A20">
        <w:rPr>
          <w:rFonts w:ascii="Times New Roman" w:eastAsia="仿宋_GB2312" w:hAnsi="Times New Roman" w:hint="eastAsia"/>
          <w:color w:val="000000"/>
          <w:kern w:val="0"/>
          <w:sz w:val="24"/>
          <w:szCs w:val="24"/>
        </w:rPr>
        <w:t>数据分析</w:t>
      </w:r>
    </w:p>
    <w:p w14:paraId="1308769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提交数据集和分析报告</w:t>
      </w:r>
    </w:p>
    <w:p w14:paraId="46BB01E2" w14:textId="77777777" w:rsidR="00EA0A20" w:rsidRPr="00EA0A20" w:rsidRDefault="00EA0A20" w:rsidP="00EA0A20">
      <w:pPr>
        <w:keepNext/>
        <w:keepLines/>
        <w:wordWrap w:val="0"/>
        <w:spacing w:before="260" w:after="260" w:line="412" w:lineRule="auto"/>
        <w:outlineLvl w:val="1"/>
        <w:rPr>
          <w:rFonts w:ascii="Times New Roman" w:eastAsia="黑体" w:hAnsi="Times New Roman"/>
          <w:b/>
          <w:bCs/>
          <w:sz w:val="28"/>
          <w:szCs w:val="32"/>
        </w:rPr>
      </w:pPr>
      <w:bookmarkStart w:id="82" w:name="_Toc17439"/>
      <w:r w:rsidRPr="00EA0A20">
        <w:rPr>
          <w:rFonts w:ascii="Times New Roman" w:eastAsia="仿宋_GB2312" w:hAnsi="Times New Roman"/>
          <w:b/>
          <w:bCs/>
          <w:sz w:val="28"/>
          <w:szCs w:val="32"/>
        </w:rPr>
        <w:t>6</w:t>
      </w:r>
      <w:r w:rsidRPr="00EA0A20">
        <w:rPr>
          <w:rFonts w:ascii="Times New Roman" w:eastAsia="仿宋_GB2312" w:hAnsi="Times New Roman" w:hint="eastAsia"/>
          <w:b/>
          <w:bCs/>
          <w:sz w:val="28"/>
          <w:szCs w:val="32"/>
        </w:rPr>
        <w:t>）重点固定污染源监测试点研究</w:t>
      </w:r>
      <w:bookmarkEnd w:id="82"/>
    </w:p>
    <w:p w14:paraId="0F44125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、监测目的</w:t>
      </w:r>
    </w:p>
    <w:p w14:paraId="417F97C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针对重点行业企业开展温室气体监测，通过试点研究，构建重点行业企业温室气体排放监测技术体系，探索使用监测方法获取重点行业企业温室气体排放量，支撑、检验排放量核算，提重点行业企业主要温室气体排放量计算的科学性和可行性。考虑到浙江省实际情况，拟选择电厂、钢铁厂等典型的企业和工业园区开展碳监测评估，建立典型企业和园区碳监测评估的方法学。</w:t>
      </w:r>
    </w:p>
    <w:p w14:paraId="56ED70EC"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、重点行业固定污染源监测试点</w:t>
      </w:r>
    </w:p>
    <w:p w14:paraId="6E11F53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监测设备和技术方法要求</w:t>
      </w:r>
    </w:p>
    <w:p w14:paraId="41F8EC8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完成火电行业试点</w:t>
      </w:r>
      <w:r w:rsidRPr="00EA0A20">
        <w:rPr>
          <w:rFonts w:ascii="Times New Roman" w:eastAsia="仿宋_GB2312" w:hAnsi="Times New Roman"/>
          <w:color w:val="000000"/>
          <w:kern w:val="0"/>
          <w:sz w:val="24"/>
          <w:szCs w:val="24"/>
        </w:rPr>
        <w:t>2</w:t>
      </w:r>
      <w:r w:rsidRPr="00EA0A20">
        <w:rPr>
          <w:rFonts w:ascii="Times New Roman" w:eastAsia="仿宋_GB2312" w:hAnsi="Times New Roman" w:hint="eastAsia"/>
          <w:color w:val="000000"/>
          <w:kern w:val="0"/>
          <w:sz w:val="24"/>
          <w:szCs w:val="24"/>
        </w:rPr>
        <w:t>个。监测设备和方法可参考重点行业温室气体排放监测试点技术指南中火电行业温室气体主要技术路线，本次提出监测项目为废气总排口的</w:t>
      </w:r>
      <w:r w:rsidRPr="00EA0A20">
        <w:rPr>
          <w:rFonts w:ascii="Times New Roman" w:eastAsia="仿宋_GB2312" w:hAnsi="Times New Roman"/>
          <w:color w:val="000000"/>
          <w:kern w:val="0"/>
          <w:sz w:val="24"/>
          <w:szCs w:val="24"/>
        </w:rPr>
        <w:t xml:space="preserve">CO2 </w:t>
      </w:r>
      <w:r w:rsidRPr="00EA0A20">
        <w:rPr>
          <w:rFonts w:ascii="Times New Roman" w:eastAsia="仿宋_GB2312" w:hAnsi="Times New Roman" w:hint="eastAsia"/>
          <w:color w:val="000000"/>
          <w:kern w:val="0"/>
          <w:sz w:val="24"/>
          <w:szCs w:val="24"/>
        </w:rPr>
        <w:t>排放浓度、烟气流量等相关烟气参数，核算法所需的低位发热量、单位热值含碳量和碳氧化率等。温室气体监测设备和方法应参考如下：</w:t>
      </w:r>
    </w:p>
    <w:p w14:paraId="05972E65"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点位和采样布设要求</w:t>
      </w:r>
    </w:p>
    <w:p w14:paraId="13DB9E61"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固定监测：应在重点企业固定污染源排口。</w:t>
      </w:r>
    </w:p>
    <w:p w14:paraId="6B579FDD"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在线监测可使用非分散红外吸收法、傅里叶变换红外光谱法等；流量监测使用皮托管压差法、超声波法、热平衡法等。</w:t>
      </w:r>
    </w:p>
    <w:p w14:paraId="1B9CDD12"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质量控制要求：参照美国</w:t>
      </w:r>
      <w:r w:rsidRPr="00EA0A20">
        <w:rPr>
          <w:rFonts w:ascii="Times New Roman" w:eastAsia="仿宋_GB2312" w:hAnsi="Times New Roman"/>
          <w:color w:val="000000"/>
          <w:kern w:val="0"/>
          <w:sz w:val="24"/>
          <w:szCs w:val="24"/>
        </w:rPr>
        <w:t>part75</w:t>
      </w:r>
      <w:r w:rsidRPr="00EA0A20">
        <w:rPr>
          <w:rFonts w:ascii="Times New Roman" w:eastAsia="仿宋_GB2312" w:hAnsi="Times New Roman" w:hint="eastAsia"/>
          <w:color w:val="000000"/>
          <w:kern w:val="0"/>
          <w:sz w:val="24"/>
          <w:szCs w:val="24"/>
        </w:rPr>
        <w:t>、欧盟</w:t>
      </w:r>
      <w:r w:rsidRPr="00EA0A20">
        <w:rPr>
          <w:rFonts w:ascii="Times New Roman" w:eastAsia="仿宋_GB2312" w:hAnsi="Times New Roman"/>
          <w:color w:val="000000"/>
          <w:kern w:val="0"/>
          <w:sz w:val="24"/>
          <w:szCs w:val="24"/>
        </w:rPr>
        <w:t>ISO12309</w:t>
      </w:r>
      <w:r w:rsidRPr="00EA0A20">
        <w:rPr>
          <w:rFonts w:ascii="Times New Roman" w:eastAsia="仿宋_GB2312" w:hAnsi="Times New Roman" w:hint="eastAsia"/>
          <w:color w:val="000000"/>
          <w:kern w:val="0"/>
          <w:sz w:val="24"/>
          <w:szCs w:val="24"/>
        </w:rPr>
        <w:t>等标准对二氧化碳连续监测系统功能、性能、安装的规定，包含干扰测试，质控技术指标确定。标准气体能追溯到中国计量科学研究院。</w:t>
      </w:r>
    </w:p>
    <w:p w14:paraId="6BD9B1B6"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数据分析要求：包括二氧化碳浓度、流速、排放量准确性分析；固定监测项目每日</w:t>
      </w:r>
      <w:r w:rsidRPr="00EA0A20">
        <w:rPr>
          <w:rFonts w:ascii="Times New Roman" w:eastAsia="仿宋_GB2312" w:hAnsi="Times New Roman"/>
          <w:color w:val="000000"/>
          <w:kern w:val="0"/>
          <w:sz w:val="24"/>
          <w:szCs w:val="24"/>
        </w:rPr>
        <w:t>24</w:t>
      </w:r>
      <w:r w:rsidRPr="00EA0A20">
        <w:rPr>
          <w:rFonts w:ascii="Times New Roman" w:eastAsia="仿宋_GB2312" w:hAnsi="Times New Roman" w:hint="eastAsia"/>
          <w:color w:val="000000"/>
          <w:kern w:val="0"/>
          <w:sz w:val="24"/>
          <w:szCs w:val="24"/>
        </w:rPr>
        <w:t>小时连续监测，每季度保证</w:t>
      </w:r>
      <w:r w:rsidRPr="00EA0A20">
        <w:rPr>
          <w:rFonts w:ascii="Times New Roman" w:eastAsia="仿宋_GB2312" w:hAnsi="Times New Roman"/>
          <w:color w:val="000000"/>
          <w:kern w:val="0"/>
          <w:sz w:val="24"/>
          <w:szCs w:val="24"/>
        </w:rPr>
        <w:t>30</w:t>
      </w:r>
      <w:r w:rsidRPr="00EA0A20">
        <w:rPr>
          <w:rFonts w:ascii="Times New Roman" w:eastAsia="仿宋_GB2312" w:hAnsi="Times New Roman" w:hint="eastAsia"/>
          <w:color w:val="000000"/>
          <w:kern w:val="0"/>
          <w:sz w:val="24"/>
          <w:szCs w:val="24"/>
        </w:rPr>
        <w:t>天有效数据；手工监测频次不低于</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次</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季度；协助完成省级基于固定点位温室气体浓度计算排放量技术指南或标准温室气体排放通量。排放量核算相关参数测定按照《中国发电企业温室气体排放核算方法与报告指南（试行）》</w:t>
      </w:r>
    </w:p>
    <w:p w14:paraId="19837979"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color w:val="000000"/>
          <w:kern w:val="0"/>
          <w:sz w:val="24"/>
          <w:szCs w:val="24"/>
        </w:rPr>
        <w:t>3</w:t>
      </w:r>
      <w:r w:rsidRPr="00EA0A20">
        <w:rPr>
          <w:rFonts w:ascii="Times New Roman" w:eastAsia="仿宋_GB2312" w:hAnsi="Times New Roman" w:hint="eastAsia"/>
          <w:color w:val="000000"/>
          <w:kern w:val="0"/>
          <w:sz w:val="24"/>
          <w:szCs w:val="24"/>
        </w:rPr>
        <w:t>、重点行业工业园区监测试点</w:t>
      </w:r>
    </w:p>
    <w:p w14:paraId="63D7CF3A"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①</w:t>
      </w:r>
      <w:r w:rsidRPr="00EA0A20">
        <w:rPr>
          <w:rFonts w:ascii="Times New Roman" w:eastAsia="仿宋_GB2312" w:hAnsi="Times New Roman" w:hint="eastAsia"/>
          <w:color w:val="000000"/>
          <w:kern w:val="0"/>
          <w:sz w:val="24"/>
          <w:szCs w:val="24"/>
        </w:rPr>
        <w:t>监测设备和技术方法要求</w:t>
      </w:r>
    </w:p>
    <w:p w14:paraId="6935CDB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完成</w:t>
      </w:r>
      <w:r w:rsidRPr="00EA0A20">
        <w:rPr>
          <w:rFonts w:ascii="Times New Roman" w:eastAsia="仿宋_GB2312" w:hAnsi="Times New Roman"/>
          <w:color w:val="000000"/>
          <w:kern w:val="0"/>
          <w:sz w:val="24"/>
          <w:szCs w:val="24"/>
        </w:rPr>
        <w:t>1</w:t>
      </w:r>
      <w:r w:rsidRPr="00EA0A20">
        <w:rPr>
          <w:rFonts w:ascii="Times New Roman" w:eastAsia="仿宋_GB2312" w:hAnsi="Times New Roman" w:hint="eastAsia"/>
          <w:color w:val="000000"/>
          <w:kern w:val="0"/>
          <w:sz w:val="24"/>
          <w:szCs w:val="24"/>
        </w:rPr>
        <w:t>个工业园区试点。探索使用监测方法获取重点行业企业温室气体排放量，支撑、检验排放量核算，提重点行业企业主要温室气体排放量计算的科学性和可行性。考虑到浙江省实际情况，拟选择石化园区或含氟气体园区等典型的园区开展碳监测评估，建立典型园区碳监测评估的方法学。监测设备和方法可参考《城市大气温室气体监测试点技术方案》中基础试验城市的主要技术路线并结合园区基本特征。</w:t>
      </w:r>
    </w:p>
    <w:p w14:paraId="5021EA07"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②</w:t>
      </w:r>
      <w:r w:rsidRPr="00EA0A20">
        <w:rPr>
          <w:rFonts w:ascii="Times New Roman" w:eastAsia="仿宋_GB2312" w:hAnsi="Times New Roman" w:hint="eastAsia"/>
          <w:color w:val="000000"/>
          <w:kern w:val="0"/>
          <w:sz w:val="24"/>
          <w:szCs w:val="24"/>
        </w:rPr>
        <w:t>点位和采样布设要求</w:t>
      </w:r>
    </w:p>
    <w:p w14:paraId="401BF4BF"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Times New Roman" w:eastAsia="仿宋_GB2312" w:hAnsi="Times New Roman" w:hint="eastAsia"/>
          <w:color w:val="000000"/>
          <w:kern w:val="0"/>
          <w:sz w:val="24"/>
          <w:szCs w:val="24"/>
        </w:rPr>
        <w:t>搭载温室气体监测仪器的监测车沿园区边界周围行驶。在冬季和夏季等不同季节分别开展监测，重点监测二氧化碳排放。</w:t>
      </w:r>
    </w:p>
    <w:p w14:paraId="0B8913F0"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③</w:t>
      </w:r>
      <w:r w:rsidRPr="00EA0A20">
        <w:rPr>
          <w:rFonts w:ascii="Times New Roman" w:eastAsia="仿宋_GB2312" w:hAnsi="Times New Roman" w:hint="eastAsia"/>
          <w:color w:val="000000"/>
          <w:kern w:val="0"/>
          <w:sz w:val="24"/>
          <w:szCs w:val="24"/>
        </w:rPr>
        <w:t>质量控制要求：标准气体能追溯到中国计量科学研究院。</w:t>
      </w:r>
    </w:p>
    <w:p w14:paraId="24CE9BC8" w14:textId="77777777" w:rsidR="00EA0A20" w:rsidRPr="00EA0A20" w:rsidRDefault="00EA0A20" w:rsidP="00EA0A20">
      <w:pPr>
        <w:widowControl/>
        <w:rPr>
          <w:rFonts w:ascii="Times New Roman" w:eastAsia="仿宋_GB2312" w:hAnsi="Times New Roman"/>
          <w:color w:val="000000"/>
          <w:kern w:val="0"/>
          <w:sz w:val="24"/>
          <w:szCs w:val="24"/>
        </w:rPr>
      </w:pPr>
      <w:r w:rsidRPr="00EA0A20">
        <w:rPr>
          <w:rFonts w:ascii="宋体" w:hAnsi="宋体" w:cs="宋体" w:hint="eastAsia"/>
          <w:color w:val="000000"/>
          <w:kern w:val="0"/>
          <w:sz w:val="24"/>
          <w:szCs w:val="24"/>
        </w:rPr>
        <w:t>④</w:t>
      </w:r>
      <w:r w:rsidRPr="00EA0A20">
        <w:rPr>
          <w:rFonts w:ascii="Times New Roman" w:eastAsia="仿宋_GB2312" w:hAnsi="Times New Roman" w:hint="eastAsia"/>
          <w:color w:val="000000"/>
          <w:kern w:val="0"/>
          <w:sz w:val="24"/>
          <w:szCs w:val="24"/>
        </w:rPr>
        <w:t>数据分析要求：包括二氧化碳浓度分析；建立基于移动走航温室气体浓度反演的通量计算方法，评估园区整体碳排放量，验证统计核算结果准确性。</w:t>
      </w:r>
    </w:p>
    <w:p w14:paraId="253B06F9" w14:textId="77777777" w:rsidR="00EA0A20" w:rsidRPr="00EA0A20" w:rsidRDefault="00EA0A20" w:rsidP="00EA0A20">
      <w:pPr>
        <w:widowControl/>
        <w:rPr>
          <w:rFonts w:ascii="Times New Roman" w:eastAsia="仿宋_GB2312" w:hAnsi="Times New Roman"/>
          <w:color w:val="000000"/>
          <w:kern w:val="0"/>
          <w:sz w:val="24"/>
          <w:szCs w:val="24"/>
        </w:rPr>
      </w:pPr>
    </w:p>
    <w:bookmarkEnd w:id="47"/>
    <w:p w14:paraId="64874497" w14:textId="77777777" w:rsidR="00EA0A20" w:rsidRPr="00EA0A20" w:rsidRDefault="00EA0A20" w:rsidP="00EA0A20">
      <w:pPr>
        <w:widowControl/>
        <w:jc w:val="left"/>
        <w:outlineLvl w:val="0"/>
        <w:rPr>
          <w:rFonts w:ascii="Times New Roman" w:eastAsia="黑体" w:hAnsi="Times New Roman"/>
          <w:color w:val="000000"/>
          <w:sz w:val="32"/>
          <w:szCs w:val="36"/>
        </w:rPr>
      </w:pPr>
      <w:r w:rsidRPr="00EA0A20">
        <w:rPr>
          <w:rFonts w:ascii="Times New Roman" w:eastAsia="黑体" w:hAnsi="Times New Roman" w:hint="eastAsia"/>
          <w:color w:val="000000"/>
          <w:sz w:val="32"/>
          <w:szCs w:val="36"/>
        </w:rPr>
        <w:t>标项</w:t>
      </w:r>
      <w:r w:rsidRPr="00EA0A20">
        <w:rPr>
          <w:rFonts w:ascii="Times New Roman" w:eastAsia="黑体" w:hAnsi="Times New Roman"/>
          <w:color w:val="000000"/>
          <w:sz w:val="32"/>
          <w:szCs w:val="36"/>
        </w:rPr>
        <w:t>5</w:t>
      </w:r>
      <w:r w:rsidRPr="00EA0A20">
        <w:rPr>
          <w:rFonts w:ascii="Times New Roman" w:eastAsia="黑体" w:hAnsi="Times New Roman" w:hint="eastAsia"/>
          <w:color w:val="000000"/>
          <w:sz w:val="32"/>
          <w:szCs w:val="36"/>
        </w:rPr>
        <w:t>商务要求表</w:t>
      </w:r>
    </w:p>
    <w:tbl>
      <w:tblPr>
        <w:tblW w:w="86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402"/>
        <w:gridCol w:w="6451"/>
      </w:tblGrid>
      <w:tr w:rsidR="00EA0A20" w:rsidRPr="00EA0A20" w14:paraId="279CB6B3" w14:textId="77777777" w:rsidTr="00EA0A20">
        <w:trPr>
          <w:trHeight w:val="90"/>
        </w:trPr>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345F2F4C"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Segoe UI Symbol" w:hAnsi="Segoe UI Symbol" w:cs="Segoe UI Symbol"/>
                <w:sz w:val="24"/>
                <w:szCs w:val="24"/>
              </w:rPr>
              <w:t>★</w:t>
            </w:r>
            <w:r w:rsidRPr="00EA0A20">
              <w:rPr>
                <w:rFonts w:ascii="Times New Roman" w:eastAsia="仿宋_GB2312" w:hAnsi="Times New Roman" w:hint="eastAsia"/>
                <w:sz w:val="24"/>
                <w:szCs w:val="24"/>
              </w:rPr>
              <w:t>项目工期（交货期）及地点</w:t>
            </w:r>
          </w:p>
        </w:tc>
        <w:tc>
          <w:tcPr>
            <w:tcW w:w="6448" w:type="dxa"/>
            <w:tcBorders>
              <w:top w:val="single" w:sz="4" w:space="0" w:color="auto"/>
              <w:left w:val="nil"/>
              <w:bottom w:val="single" w:sz="4" w:space="0" w:color="auto"/>
              <w:right w:val="single" w:sz="4" w:space="0" w:color="auto"/>
            </w:tcBorders>
            <w:vAlign w:val="center"/>
            <w:hideMark/>
          </w:tcPr>
          <w:p w14:paraId="42A6334D"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项目工期：签订合同后</w:t>
            </w:r>
            <w:r w:rsidRPr="00EA0A20">
              <w:rPr>
                <w:rFonts w:ascii="Times New Roman" w:eastAsia="仿宋" w:hAnsi="Times New Roman"/>
                <w:sz w:val="24"/>
                <w:szCs w:val="24"/>
              </w:rPr>
              <w:t>12</w:t>
            </w:r>
            <w:r w:rsidRPr="00EA0A20">
              <w:rPr>
                <w:rFonts w:ascii="Times New Roman" w:eastAsia="仿宋" w:hAnsi="Times New Roman" w:hint="eastAsia"/>
                <w:sz w:val="24"/>
                <w:szCs w:val="24"/>
              </w:rPr>
              <w:t>个月。</w:t>
            </w:r>
          </w:p>
          <w:p w14:paraId="7D0AEFC1"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hint="eastAsia"/>
                <w:sz w:val="24"/>
                <w:szCs w:val="24"/>
              </w:rPr>
              <w:t>地点：采购单位指定地点</w:t>
            </w:r>
          </w:p>
        </w:tc>
      </w:tr>
      <w:tr w:rsidR="00EA0A20" w:rsidRPr="00EA0A20" w14:paraId="38A55778" w14:textId="77777777" w:rsidTr="00EA0A20">
        <w:trPr>
          <w:trHeight w:val="1310"/>
        </w:trPr>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4219C6F8"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Segoe UI Symbol" w:hAnsi="Segoe UI Symbol" w:cs="Segoe UI Symbol"/>
                <w:sz w:val="24"/>
                <w:szCs w:val="24"/>
              </w:rPr>
              <w:t>★</w:t>
            </w:r>
            <w:r w:rsidRPr="00EA0A20">
              <w:rPr>
                <w:rFonts w:ascii="Times New Roman" w:eastAsia="仿宋_GB2312" w:hAnsi="Times New Roman" w:hint="eastAsia"/>
                <w:sz w:val="24"/>
                <w:szCs w:val="24"/>
              </w:rPr>
              <w:t>付款条件（明确是否需要履约保证金）</w:t>
            </w:r>
          </w:p>
        </w:tc>
        <w:tc>
          <w:tcPr>
            <w:tcW w:w="6448" w:type="dxa"/>
            <w:tcBorders>
              <w:top w:val="single" w:sz="4" w:space="0" w:color="auto"/>
              <w:left w:val="nil"/>
              <w:bottom w:val="single" w:sz="4" w:space="0" w:color="auto"/>
              <w:right w:val="single" w:sz="4" w:space="0" w:color="auto"/>
            </w:tcBorders>
            <w:vAlign w:val="center"/>
            <w:hideMark/>
          </w:tcPr>
          <w:p w14:paraId="71F2FF0B"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hint="eastAsia"/>
                <w:sz w:val="24"/>
                <w:szCs w:val="24"/>
              </w:rPr>
              <w:t>履约保证金：无</w:t>
            </w:r>
          </w:p>
          <w:p w14:paraId="122F38DE" w14:textId="77777777" w:rsidR="00EA0A20" w:rsidRPr="00EA0A20" w:rsidRDefault="00EA0A20" w:rsidP="00EA0A20">
            <w:pPr>
              <w:widowControl/>
              <w:jc w:val="left"/>
              <w:rPr>
                <w:rFonts w:ascii="Times New Roman" w:eastAsia="仿宋" w:hAnsi="Times New Roman"/>
                <w:sz w:val="24"/>
                <w:szCs w:val="24"/>
              </w:rPr>
            </w:pPr>
            <w:r w:rsidRPr="00EA0A20">
              <w:rPr>
                <w:rFonts w:ascii="Times New Roman" w:eastAsia="仿宋" w:hAnsi="Times New Roman" w:hint="eastAsia"/>
                <w:sz w:val="24"/>
                <w:szCs w:val="24"/>
              </w:rPr>
              <w:t>付款方式：签订合同后支付</w:t>
            </w:r>
            <w:r w:rsidRPr="00EA0A20">
              <w:rPr>
                <w:rFonts w:ascii="Times New Roman" w:eastAsia="仿宋" w:hAnsi="Times New Roman"/>
                <w:sz w:val="24"/>
                <w:szCs w:val="24"/>
              </w:rPr>
              <w:t>50%</w:t>
            </w:r>
            <w:r w:rsidRPr="00EA0A20">
              <w:rPr>
                <w:rFonts w:ascii="Times New Roman" w:eastAsia="仿宋" w:hAnsi="Times New Roman" w:hint="eastAsia"/>
                <w:sz w:val="24"/>
                <w:szCs w:val="24"/>
              </w:rPr>
              <w:t>，完成合同约定的内容后支付</w:t>
            </w:r>
            <w:r w:rsidRPr="00EA0A20">
              <w:rPr>
                <w:rFonts w:ascii="Times New Roman" w:eastAsia="仿宋" w:hAnsi="Times New Roman"/>
                <w:sz w:val="24"/>
                <w:szCs w:val="24"/>
              </w:rPr>
              <w:t>50%</w:t>
            </w:r>
          </w:p>
        </w:tc>
      </w:tr>
      <w:tr w:rsidR="00EA0A20" w:rsidRPr="00EA0A20" w14:paraId="001A0B23" w14:textId="77777777" w:rsidTr="00EA0A20">
        <w:trPr>
          <w:trHeight w:val="921"/>
        </w:trPr>
        <w:tc>
          <w:tcPr>
            <w:tcW w:w="2203" w:type="dxa"/>
            <w:gridSpan w:val="2"/>
            <w:tcBorders>
              <w:top w:val="single" w:sz="4" w:space="0" w:color="auto"/>
              <w:left w:val="single" w:sz="4" w:space="0" w:color="auto"/>
              <w:bottom w:val="single" w:sz="4" w:space="0" w:color="auto"/>
              <w:right w:val="single" w:sz="4" w:space="0" w:color="auto"/>
            </w:tcBorders>
            <w:vAlign w:val="center"/>
            <w:hideMark/>
          </w:tcPr>
          <w:p w14:paraId="3A1960A0"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违约责任及争议解决方式</w:t>
            </w:r>
          </w:p>
        </w:tc>
        <w:tc>
          <w:tcPr>
            <w:tcW w:w="6448" w:type="dxa"/>
            <w:tcBorders>
              <w:top w:val="single" w:sz="4" w:space="0" w:color="auto"/>
              <w:left w:val="nil"/>
              <w:bottom w:val="single" w:sz="4" w:space="0" w:color="auto"/>
              <w:right w:val="single" w:sz="4" w:space="0" w:color="auto"/>
            </w:tcBorders>
            <w:vAlign w:val="center"/>
            <w:hideMark/>
          </w:tcPr>
          <w:p w14:paraId="7A9C9F48"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sz w:val="24"/>
                <w:szCs w:val="24"/>
              </w:rPr>
              <w:t>1.</w:t>
            </w:r>
            <w:r w:rsidRPr="00EA0A20">
              <w:rPr>
                <w:rFonts w:ascii="Times New Roman" w:eastAsia="仿宋" w:hAnsi="Times New Roman" w:hint="eastAsia"/>
                <w:sz w:val="24"/>
                <w:szCs w:val="24"/>
              </w:rPr>
              <w:t>项目未按期通过验收的，视成交供应商违约，采购人有权要求解除合同。</w:t>
            </w:r>
          </w:p>
          <w:p w14:paraId="65978018" w14:textId="77777777" w:rsidR="00EA0A20" w:rsidRPr="00EA0A20" w:rsidRDefault="00EA0A20" w:rsidP="00EA0A20">
            <w:pPr>
              <w:rPr>
                <w:rFonts w:ascii="Times New Roman" w:eastAsia="仿宋" w:hAnsi="Times New Roman"/>
                <w:sz w:val="24"/>
                <w:szCs w:val="24"/>
              </w:rPr>
            </w:pPr>
            <w:r w:rsidRPr="00EA0A20">
              <w:rPr>
                <w:rFonts w:ascii="Times New Roman" w:eastAsia="仿宋" w:hAnsi="Times New Roman"/>
                <w:sz w:val="24"/>
                <w:szCs w:val="24"/>
              </w:rPr>
              <w:t>2.</w:t>
            </w:r>
            <w:r w:rsidRPr="00EA0A20">
              <w:rPr>
                <w:rFonts w:ascii="Times New Roman" w:eastAsia="仿宋" w:hAnsi="Times New Roman" w:hint="eastAsia"/>
                <w:sz w:val="24"/>
                <w:szCs w:val="24"/>
              </w:rPr>
              <w:t>无特别说明，按</w:t>
            </w:r>
            <w:r w:rsidRPr="00EA0A20">
              <w:rPr>
                <w:rFonts w:ascii="Times New Roman" w:eastAsia="仿宋" w:hAnsi="Times New Roman"/>
                <w:sz w:val="24"/>
                <w:szCs w:val="24"/>
              </w:rPr>
              <w:t>“</w:t>
            </w:r>
            <w:r w:rsidRPr="00EA0A20">
              <w:rPr>
                <w:rFonts w:ascii="Times New Roman" w:eastAsia="仿宋" w:hAnsi="Times New Roman" w:hint="eastAsia"/>
                <w:sz w:val="24"/>
                <w:szCs w:val="24"/>
              </w:rPr>
              <w:t>第五章</w:t>
            </w:r>
            <w:r w:rsidRPr="00EA0A20">
              <w:rPr>
                <w:rFonts w:ascii="Times New Roman" w:eastAsia="仿宋" w:hAnsi="Times New Roman"/>
                <w:sz w:val="24"/>
                <w:szCs w:val="24"/>
              </w:rPr>
              <w:t xml:space="preserve">  </w:t>
            </w:r>
            <w:r w:rsidRPr="00EA0A20">
              <w:rPr>
                <w:rFonts w:ascii="Times New Roman" w:eastAsia="仿宋" w:hAnsi="Times New Roman" w:hint="eastAsia"/>
                <w:sz w:val="24"/>
                <w:szCs w:val="24"/>
              </w:rPr>
              <w:t>浙江省政府采购合同主要条款指引</w:t>
            </w:r>
            <w:r w:rsidRPr="00EA0A20">
              <w:rPr>
                <w:rFonts w:ascii="Times New Roman" w:eastAsia="仿宋" w:hAnsi="Times New Roman"/>
                <w:sz w:val="24"/>
                <w:szCs w:val="24"/>
              </w:rPr>
              <w:t>”</w:t>
            </w:r>
            <w:r w:rsidRPr="00EA0A20">
              <w:rPr>
                <w:rFonts w:ascii="Times New Roman" w:eastAsia="仿宋" w:hAnsi="Times New Roman" w:hint="eastAsia"/>
                <w:sz w:val="24"/>
                <w:szCs w:val="24"/>
              </w:rPr>
              <w:t>相关违约责任及争议解决方式内容。</w:t>
            </w:r>
          </w:p>
        </w:tc>
      </w:tr>
      <w:tr w:rsidR="00EA0A20" w:rsidRPr="00EA0A20" w14:paraId="519D2974" w14:textId="77777777" w:rsidTr="00EA0A20">
        <w:trPr>
          <w:trHeight w:val="2259"/>
        </w:trPr>
        <w:tc>
          <w:tcPr>
            <w:tcW w:w="2203" w:type="dxa"/>
            <w:gridSpan w:val="2"/>
            <w:tcBorders>
              <w:top w:val="nil"/>
              <w:left w:val="single" w:sz="4" w:space="0" w:color="auto"/>
              <w:bottom w:val="single" w:sz="4" w:space="0" w:color="auto"/>
              <w:right w:val="single" w:sz="4" w:space="0" w:color="auto"/>
            </w:tcBorders>
            <w:vAlign w:val="center"/>
            <w:hideMark/>
          </w:tcPr>
          <w:p w14:paraId="0229FF35"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售后服务</w:t>
            </w:r>
          </w:p>
        </w:tc>
        <w:tc>
          <w:tcPr>
            <w:tcW w:w="6448" w:type="dxa"/>
            <w:tcBorders>
              <w:top w:val="single" w:sz="4" w:space="0" w:color="auto"/>
              <w:left w:val="nil"/>
              <w:bottom w:val="single" w:sz="4" w:space="0" w:color="auto"/>
              <w:right w:val="single" w:sz="4" w:space="0" w:color="auto"/>
            </w:tcBorders>
            <w:vAlign w:val="center"/>
            <w:hideMark/>
          </w:tcPr>
          <w:p w14:paraId="20303E4B"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根据售后服务状况，响应是否及时，解决问题是否迅速。提供的售后服务方案和服务承诺情况，以及服务承诺的可行性、完整性以及服务承诺落实的保障措施等方面情况进行打分。</w:t>
            </w:r>
          </w:p>
          <w:p w14:paraId="75D28146"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售后服务方案科学合理、人员专业素质高，服务措施完善和服务承诺对项目后续保障有意义和必要性，服务响应时间便利、及时的得</w:t>
            </w:r>
            <w:r w:rsidRPr="00EA0A20">
              <w:rPr>
                <w:rFonts w:ascii="Times New Roman" w:eastAsia="仿宋_GB2312" w:hAnsi="Times New Roman"/>
                <w:sz w:val="24"/>
                <w:szCs w:val="24"/>
              </w:rPr>
              <w:t>5</w:t>
            </w:r>
            <w:r w:rsidRPr="00EA0A20">
              <w:rPr>
                <w:rFonts w:ascii="Times New Roman" w:eastAsia="仿宋_GB2312" w:hAnsi="Times New Roman" w:hint="eastAsia"/>
                <w:sz w:val="24"/>
                <w:szCs w:val="24"/>
              </w:rPr>
              <w:t>分；</w:t>
            </w:r>
          </w:p>
          <w:p w14:paraId="27B643AB"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sz w:val="24"/>
                <w:szCs w:val="24"/>
              </w:rPr>
              <w:t>2.</w:t>
            </w:r>
            <w:r w:rsidRPr="00EA0A20">
              <w:rPr>
                <w:rFonts w:ascii="Times New Roman" w:eastAsia="仿宋_GB2312" w:hAnsi="Times New Roman" w:hint="eastAsia"/>
                <w:sz w:val="24"/>
                <w:szCs w:val="24"/>
              </w:rPr>
              <w:t>售后服务方案基本合理，技术人员数量和专业性一般，有服务承诺的得</w:t>
            </w:r>
            <w:r w:rsidRPr="00EA0A20">
              <w:rPr>
                <w:rFonts w:ascii="Times New Roman" w:eastAsia="仿宋_GB2312" w:hAnsi="Times New Roman"/>
                <w:sz w:val="24"/>
                <w:szCs w:val="24"/>
              </w:rPr>
              <w:t>3</w:t>
            </w:r>
            <w:r w:rsidRPr="00EA0A20">
              <w:rPr>
                <w:rFonts w:ascii="Times New Roman" w:eastAsia="仿宋_GB2312" w:hAnsi="Times New Roman" w:hint="eastAsia"/>
                <w:sz w:val="24"/>
                <w:szCs w:val="24"/>
              </w:rPr>
              <w:t>分；</w:t>
            </w:r>
          </w:p>
          <w:p w14:paraId="164EC247"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sz w:val="24"/>
                <w:szCs w:val="24"/>
              </w:rPr>
              <w:t>3.</w:t>
            </w:r>
            <w:r w:rsidRPr="00EA0A20">
              <w:rPr>
                <w:rFonts w:ascii="Times New Roman" w:eastAsia="仿宋_GB2312" w:hAnsi="Times New Roman" w:hint="eastAsia"/>
                <w:sz w:val="24"/>
                <w:szCs w:val="24"/>
              </w:rPr>
              <w:t>售后服务方案简单，对项目后续服务保障性有欠缺，服务响应时间缺乏及时性的得</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分；</w:t>
            </w:r>
          </w:p>
          <w:p w14:paraId="667FD863" w14:textId="77777777" w:rsidR="00EA0A20" w:rsidRPr="00EA0A20" w:rsidRDefault="00EA0A20" w:rsidP="00EA0A20">
            <w:pPr>
              <w:spacing w:after="156"/>
              <w:jc w:val="left"/>
              <w:textAlignment w:val="center"/>
              <w:rPr>
                <w:rFonts w:ascii="Times New Roman" w:eastAsia="仿宋_GB2312" w:hAnsi="Times New Roman"/>
                <w:sz w:val="24"/>
                <w:szCs w:val="24"/>
              </w:rPr>
            </w:pPr>
            <w:r w:rsidRPr="00EA0A20">
              <w:rPr>
                <w:rFonts w:ascii="Times New Roman" w:eastAsia="仿宋_GB2312" w:hAnsi="Times New Roman"/>
                <w:sz w:val="24"/>
                <w:szCs w:val="24"/>
              </w:rPr>
              <w:t>4.</w:t>
            </w:r>
            <w:r w:rsidRPr="00EA0A20">
              <w:rPr>
                <w:rFonts w:ascii="Times New Roman" w:eastAsia="仿宋_GB2312" w:hAnsi="Times New Roman" w:hint="eastAsia"/>
                <w:sz w:val="24"/>
                <w:szCs w:val="24"/>
              </w:rPr>
              <w:t>未提供售后服务方案及相应的服务人员和服务承诺措施的，该项不得分。</w:t>
            </w:r>
          </w:p>
        </w:tc>
      </w:tr>
      <w:tr w:rsidR="00EA0A20" w:rsidRPr="00EA0A20" w14:paraId="74B0D715" w14:textId="77777777" w:rsidTr="00EA0A20">
        <w:trPr>
          <w:trHeight w:val="2247"/>
        </w:trPr>
        <w:tc>
          <w:tcPr>
            <w:tcW w:w="2203" w:type="dxa"/>
            <w:gridSpan w:val="2"/>
            <w:tcBorders>
              <w:top w:val="nil"/>
              <w:left w:val="single" w:sz="4" w:space="0" w:color="auto"/>
              <w:bottom w:val="single" w:sz="4" w:space="0" w:color="auto"/>
              <w:right w:val="single" w:sz="4" w:space="0" w:color="auto"/>
            </w:tcBorders>
            <w:vAlign w:val="center"/>
            <w:hideMark/>
          </w:tcPr>
          <w:p w14:paraId="154C18AA"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培训方案</w:t>
            </w:r>
          </w:p>
        </w:tc>
        <w:tc>
          <w:tcPr>
            <w:tcW w:w="6448" w:type="dxa"/>
            <w:tcBorders>
              <w:top w:val="single" w:sz="4" w:space="0" w:color="auto"/>
              <w:left w:val="nil"/>
              <w:bottom w:val="single" w:sz="4" w:space="0" w:color="auto"/>
              <w:right w:val="single" w:sz="4" w:space="0" w:color="auto"/>
            </w:tcBorders>
            <w:vAlign w:val="center"/>
            <w:hideMark/>
          </w:tcPr>
          <w:p w14:paraId="235AFD36"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据投标方拟定的培训计划进行比对打分，拟定的培训计划需包含培训内容、培训时间、培训人数、培训地点，培训安排达到</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天</w:t>
            </w:r>
            <w:r w:rsidRPr="00EA0A20">
              <w:rPr>
                <w:rFonts w:ascii="Times New Roman" w:eastAsia="仿宋_GB2312" w:hAnsi="Times New Roman"/>
                <w:sz w:val="24"/>
                <w:szCs w:val="24"/>
              </w:rPr>
              <w:t>3</w:t>
            </w:r>
            <w:r w:rsidRPr="00EA0A20">
              <w:rPr>
                <w:rFonts w:ascii="Times New Roman" w:eastAsia="仿宋_GB2312" w:hAnsi="Times New Roman" w:hint="eastAsia"/>
                <w:sz w:val="24"/>
                <w:szCs w:val="24"/>
              </w:rPr>
              <w:t>人次培训，得</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分；培训安排达到</w:t>
            </w:r>
            <w:r w:rsidRPr="00EA0A20">
              <w:rPr>
                <w:rFonts w:ascii="Times New Roman" w:eastAsia="仿宋_GB2312" w:hAnsi="Times New Roman"/>
                <w:sz w:val="24"/>
                <w:szCs w:val="24"/>
              </w:rPr>
              <w:t>2</w:t>
            </w:r>
            <w:r w:rsidRPr="00EA0A20">
              <w:rPr>
                <w:rFonts w:ascii="Times New Roman" w:eastAsia="仿宋_GB2312" w:hAnsi="Times New Roman" w:hint="eastAsia"/>
                <w:sz w:val="24"/>
                <w:szCs w:val="24"/>
              </w:rPr>
              <w:t>天</w:t>
            </w:r>
            <w:r w:rsidRPr="00EA0A20">
              <w:rPr>
                <w:rFonts w:ascii="Times New Roman" w:eastAsia="仿宋_GB2312" w:hAnsi="Times New Roman"/>
                <w:sz w:val="24"/>
                <w:szCs w:val="24"/>
              </w:rPr>
              <w:t>5</w:t>
            </w:r>
            <w:r w:rsidRPr="00EA0A20">
              <w:rPr>
                <w:rFonts w:ascii="Times New Roman" w:eastAsia="仿宋_GB2312" w:hAnsi="Times New Roman" w:hint="eastAsia"/>
                <w:sz w:val="24"/>
                <w:szCs w:val="24"/>
              </w:rPr>
              <w:t>人次培训，得</w:t>
            </w:r>
            <w:r w:rsidRPr="00EA0A20">
              <w:rPr>
                <w:rFonts w:ascii="Times New Roman" w:eastAsia="仿宋_GB2312" w:hAnsi="Times New Roman"/>
                <w:sz w:val="24"/>
                <w:szCs w:val="24"/>
              </w:rPr>
              <w:t>2</w:t>
            </w:r>
            <w:r w:rsidRPr="00EA0A20">
              <w:rPr>
                <w:rFonts w:ascii="Times New Roman" w:eastAsia="仿宋_GB2312" w:hAnsi="Times New Roman" w:hint="eastAsia"/>
                <w:sz w:val="24"/>
                <w:szCs w:val="24"/>
              </w:rPr>
              <w:t>分；培训安排达到</w:t>
            </w:r>
            <w:r w:rsidRPr="00EA0A20">
              <w:rPr>
                <w:rFonts w:ascii="Times New Roman" w:eastAsia="仿宋_GB2312" w:hAnsi="Times New Roman"/>
                <w:sz w:val="24"/>
                <w:szCs w:val="24"/>
              </w:rPr>
              <w:t>5</w:t>
            </w:r>
            <w:r w:rsidRPr="00EA0A20">
              <w:rPr>
                <w:rFonts w:ascii="Times New Roman" w:eastAsia="仿宋_GB2312" w:hAnsi="Times New Roman" w:hint="eastAsia"/>
                <w:sz w:val="24"/>
                <w:szCs w:val="24"/>
              </w:rPr>
              <w:t>天</w:t>
            </w:r>
            <w:r w:rsidRPr="00EA0A20">
              <w:rPr>
                <w:rFonts w:ascii="Times New Roman" w:eastAsia="仿宋_GB2312" w:hAnsi="Times New Roman"/>
                <w:sz w:val="24"/>
                <w:szCs w:val="24"/>
              </w:rPr>
              <w:t>10</w:t>
            </w:r>
            <w:r w:rsidRPr="00EA0A20">
              <w:rPr>
                <w:rFonts w:ascii="Times New Roman" w:eastAsia="仿宋_GB2312" w:hAnsi="Times New Roman" w:hint="eastAsia"/>
                <w:sz w:val="24"/>
                <w:szCs w:val="24"/>
              </w:rPr>
              <w:t>人次及以上的，得</w:t>
            </w:r>
            <w:r w:rsidRPr="00EA0A20">
              <w:rPr>
                <w:rFonts w:ascii="Times New Roman" w:eastAsia="仿宋_GB2312" w:hAnsi="Times New Roman"/>
                <w:sz w:val="24"/>
                <w:szCs w:val="24"/>
              </w:rPr>
              <w:t>4</w:t>
            </w:r>
            <w:r w:rsidRPr="00EA0A20">
              <w:rPr>
                <w:rFonts w:ascii="Times New Roman" w:eastAsia="仿宋_GB2312" w:hAnsi="Times New Roman" w:hint="eastAsia"/>
                <w:sz w:val="24"/>
                <w:szCs w:val="24"/>
              </w:rPr>
              <w:t>分，最高得</w:t>
            </w:r>
            <w:r w:rsidRPr="00EA0A20">
              <w:rPr>
                <w:rFonts w:ascii="Times New Roman" w:eastAsia="仿宋_GB2312" w:hAnsi="Times New Roman"/>
                <w:sz w:val="24"/>
                <w:szCs w:val="24"/>
              </w:rPr>
              <w:t>4</w:t>
            </w:r>
            <w:r w:rsidRPr="00EA0A20">
              <w:rPr>
                <w:rFonts w:ascii="Times New Roman" w:eastAsia="仿宋_GB2312" w:hAnsi="Times New Roman" w:hint="eastAsia"/>
                <w:sz w:val="24"/>
                <w:szCs w:val="24"/>
              </w:rPr>
              <w:t>分。</w:t>
            </w:r>
          </w:p>
        </w:tc>
      </w:tr>
      <w:tr w:rsidR="00EA0A20" w:rsidRPr="00EA0A20" w14:paraId="51BC4981" w14:textId="77777777" w:rsidTr="00EA0A20">
        <w:trPr>
          <w:trHeight w:val="921"/>
        </w:trPr>
        <w:tc>
          <w:tcPr>
            <w:tcW w:w="802" w:type="dxa"/>
            <w:vMerge w:val="restart"/>
            <w:tcBorders>
              <w:top w:val="nil"/>
              <w:left w:val="single" w:sz="4" w:space="0" w:color="auto"/>
              <w:bottom w:val="single" w:sz="4" w:space="0" w:color="auto"/>
              <w:right w:val="single" w:sz="4" w:space="0" w:color="auto"/>
            </w:tcBorders>
            <w:vAlign w:val="center"/>
            <w:hideMark/>
          </w:tcPr>
          <w:p w14:paraId="3F3831FF"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履约能力</w:t>
            </w:r>
          </w:p>
        </w:tc>
        <w:tc>
          <w:tcPr>
            <w:tcW w:w="1401" w:type="dxa"/>
            <w:tcBorders>
              <w:top w:val="single" w:sz="4" w:space="0" w:color="auto"/>
              <w:left w:val="nil"/>
              <w:bottom w:val="single" w:sz="4" w:space="0" w:color="auto"/>
              <w:right w:val="single" w:sz="4" w:space="0" w:color="auto"/>
            </w:tcBorders>
            <w:vAlign w:val="center"/>
            <w:hideMark/>
          </w:tcPr>
          <w:p w14:paraId="69E2D6BB"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投标人技术力量情况</w:t>
            </w:r>
          </w:p>
        </w:tc>
        <w:tc>
          <w:tcPr>
            <w:tcW w:w="6448" w:type="dxa"/>
            <w:tcBorders>
              <w:top w:val="single" w:sz="4" w:space="0" w:color="auto"/>
              <w:left w:val="nil"/>
              <w:bottom w:val="single" w:sz="4" w:space="0" w:color="auto"/>
              <w:right w:val="single" w:sz="4" w:space="0" w:color="auto"/>
            </w:tcBorders>
            <w:vAlign w:val="center"/>
            <w:hideMark/>
          </w:tcPr>
          <w:p w14:paraId="3E54AEA2"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投标人要具备经中国国家认证认可监督管理委员会认证机构颁发的有效的知识产权管理体系认证证书、质量管理体系证书、环境管理体系证书、信息技术服务管理体系认证证书、信息安全管理体系认证证书，每提供</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个得</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分，最高得</w:t>
            </w:r>
            <w:r w:rsidRPr="00EA0A20">
              <w:rPr>
                <w:rFonts w:ascii="Times New Roman" w:eastAsia="仿宋_GB2312" w:hAnsi="Times New Roman"/>
                <w:sz w:val="24"/>
                <w:szCs w:val="24"/>
              </w:rPr>
              <w:t>5</w:t>
            </w:r>
            <w:r w:rsidRPr="00EA0A20">
              <w:rPr>
                <w:rFonts w:ascii="Times New Roman" w:eastAsia="仿宋_GB2312" w:hAnsi="Times New Roman" w:hint="eastAsia"/>
                <w:sz w:val="24"/>
                <w:szCs w:val="24"/>
              </w:rPr>
              <w:t>分。（需提供原件扫描件或复印件并加盖投标人公章）</w:t>
            </w:r>
          </w:p>
        </w:tc>
      </w:tr>
      <w:tr w:rsidR="00EA0A20" w:rsidRPr="00EA0A20" w14:paraId="5A043B42" w14:textId="77777777" w:rsidTr="00EA0A20">
        <w:trPr>
          <w:trHeight w:val="1826"/>
        </w:trPr>
        <w:tc>
          <w:tcPr>
            <w:tcW w:w="2203" w:type="dxa"/>
            <w:vMerge/>
            <w:tcBorders>
              <w:top w:val="nil"/>
              <w:left w:val="single" w:sz="4" w:space="0" w:color="auto"/>
              <w:bottom w:val="single" w:sz="4" w:space="0" w:color="auto"/>
              <w:right w:val="single" w:sz="4" w:space="0" w:color="auto"/>
            </w:tcBorders>
            <w:vAlign w:val="center"/>
            <w:hideMark/>
          </w:tcPr>
          <w:p w14:paraId="3F5CACBC" w14:textId="77777777" w:rsidR="00EA0A20" w:rsidRPr="00EA0A20" w:rsidRDefault="00EA0A20" w:rsidP="00EA0A20">
            <w:pPr>
              <w:widowControl/>
              <w:jc w:val="left"/>
              <w:rPr>
                <w:rFonts w:ascii="Times New Roman" w:eastAsia="仿宋_GB2312" w:hAnsi="Times New Roman"/>
                <w:sz w:val="24"/>
                <w:szCs w:val="24"/>
              </w:rPr>
            </w:pPr>
          </w:p>
        </w:tc>
        <w:tc>
          <w:tcPr>
            <w:tcW w:w="1401" w:type="dxa"/>
            <w:tcBorders>
              <w:top w:val="single" w:sz="4" w:space="0" w:color="auto"/>
              <w:left w:val="nil"/>
              <w:bottom w:val="single" w:sz="4" w:space="0" w:color="auto"/>
              <w:right w:val="single" w:sz="4" w:space="0" w:color="auto"/>
            </w:tcBorders>
            <w:vAlign w:val="center"/>
            <w:hideMark/>
          </w:tcPr>
          <w:p w14:paraId="615B7E17"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经验或业绩要求</w:t>
            </w:r>
          </w:p>
        </w:tc>
        <w:tc>
          <w:tcPr>
            <w:tcW w:w="6448" w:type="dxa"/>
            <w:tcBorders>
              <w:top w:val="single" w:sz="4" w:space="0" w:color="auto"/>
              <w:left w:val="nil"/>
              <w:bottom w:val="single" w:sz="4" w:space="0" w:color="auto"/>
              <w:right w:val="single" w:sz="4" w:space="0" w:color="auto"/>
            </w:tcBorders>
            <w:vAlign w:val="center"/>
            <w:hideMark/>
          </w:tcPr>
          <w:p w14:paraId="0E011160" w14:textId="77777777" w:rsidR="00EA0A20" w:rsidRPr="00EA0A20" w:rsidRDefault="00EA0A20" w:rsidP="00EA0A20">
            <w:pPr>
              <w:widowControl/>
              <w:spacing w:after="156"/>
              <w:jc w:val="left"/>
              <w:textAlignment w:val="center"/>
              <w:rPr>
                <w:rFonts w:ascii="Times New Roman" w:eastAsia="仿宋_GB2312" w:hAnsi="Times New Roman"/>
                <w:sz w:val="24"/>
                <w:szCs w:val="24"/>
              </w:rPr>
            </w:pPr>
            <w:r w:rsidRPr="00EA0A20">
              <w:rPr>
                <w:rFonts w:ascii="Times New Roman" w:eastAsia="仿宋_GB2312" w:hAnsi="Times New Roman" w:hint="eastAsia"/>
                <w:sz w:val="24"/>
                <w:szCs w:val="24"/>
              </w:rPr>
              <w:t>投标人近三年承担过温室气体同化反演相关项目业绩的，每提供一项得</w:t>
            </w:r>
            <w:r w:rsidRPr="00EA0A20">
              <w:rPr>
                <w:rFonts w:ascii="Times New Roman" w:eastAsia="仿宋_GB2312" w:hAnsi="Times New Roman"/>
                <w:sz w:val="24"/>
                <w:szCs w:val="24"/>
              </w:rPr>
              <w:t>0.5</w:t>
            </w:r>
            <w:r w:rsidRPr="00EA0A20">
              <w:rPr>
                <w:rFonts w:ascii="Times New Roman" w:eastAsia="仿宋_GB2312" w:hAnsi="Times New Roman" w:hint="eastAsia"/>
                <w:sz w:val="24"/>
                <w:szCs w:val="24"/>
              </w:rPr>
              <w:t>分，最高得</w:t>
            </w:r>
            <w:r w:rsidRPr="00EA0A20">
              <w:rPr>
                <w:rFonts w:ascii="Times New Roman" w:eastAsia="仿宋_GB2312" w:hAnsi="Times New Roman"/>
                <w:sz w:val="24"/>
                <w:szCs w:val="24"/>
              </w:rPr>
              <w:t>1</w:t>
            </w:r>
            <w:r w:rsidRPr="00EA0A20">
              <w:rPr>
                <w:rFonts w:ascii="Times New Roman" w:eastAsia="仿宋_GB2312" w:hAnsi="Times New Roman" w:hint="eastAsia"/>
                <w:sz w:val="24"/>
                <w:szCs w:val="24"/>
              </w:rPr>
              <w:t>分。（根据投标文件提供的合同复印件打分，提供一个合同得</w:t>
            </w:r>
            <w:r w:rsidRPr="00EA0A20">
              <w:rPr>
                <w:rFonts w:ascii="Times New Roman" w:eastAsia="仿宋_GB2312" w:hAnsi="Times New Roman"/>
                <w:sz w:val="24"/>
                <w:szCs w:val="24"/>
              </w:rPr>
              <w:t>0.5</w:t>
            </w:r>
            <w:r w:rsidRPr="00EA0A20">
              <w:rPr>
                <w:rFonts w:ascii="Times New Roman" w:eastAsia="仿宋_GB2312" w:hAnsi="Times New Roman" w:hint="eastAsia"/>
                <w:sz w:val="24"/>
                <w:szCs w:val="24"/>
              </w:rPr>
              <w:t>分，不提供不得分。）</w:t>
            </w:r>
          </w:p>
        </w:tc>
      </w:tr>
    </w:tbl>
    <w:p w14:paraId="6F623355"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25583459"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43DD0689"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11508532"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59129752"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3943FB8F"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00165D77"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750C60C4"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76E9246E"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692786B8"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2C683D4D"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36048180"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65E8CCC3"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2F0436B3"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4FB32D0B"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27D3EBCB" w14:textId="77777777" w:rsidR="00EA0A20" w:rsidRPr="00EA0A20" w:rsidRDefault="00EA0A20" w:rsidP="00EA0A20">
      <w:pPr>
        <w:widowControl/>
        <w:spacing w:line="360" w:lineRule="auto"/>
        <w:jc w:val="left"/>
        <w:outlineLvl w:val="0"/>
        <w:rPr>
          <w:rFonts w:eastAsia="黑体"/>
          <w:color w:val="000000"/>
          <w:sz w:val="32"/>
          <w:szCs w:val="36"/>
          <w14:ligatures w14:val="standardContextual"/>
        </w:rPr>
      </w:pPr>
    </w:p>
    <w:p w14:paraId="08099AB3" w14:textId="77777777" w:rsidR="00EA0A20" w:rsidRPr="00EA0A20" w:rsidRDefault="00EA0A20" w:rsidP="00EA0A20">
      <w:pPr>
        <w:spacing w:beforeLines="50" w:before="156" w:afterLines="50" w:after="156" w:line="360" w:lineRule="auto"/>
        <w:jc w:val="center"/>
        <w:outlineLvl w:val="0"/>
        <w:rPr>
          <w:rFonts w:ascii="宋体" w:hAnsi="宋体"/>
          <w:b/>
          <w:color w:val="000000"/>
          <w:sz w:val="36"/>
          <w:szCs w:val="36"/>
          <w14:ligatures w14:val="standardContextual"/>
        </w:rPr>
      </w:pPr>
      <w:bookmarkStart w:id="83" w:name="_Toc26308"/>
      <w:bookmarkEnd w:id="45"/>
      <w:r w:rsidRPr="00EA0A20">
        <w:rPr>
          <w:rFonts w:ascii="宋体" w:hAnsi="宋体" w:hint="eastAsia"/>
          <w:b/>
          <w:color w:val="000000"/>
          <w:sz w:val="36"/>
          <w:szCs w:val="36"/>
          <w14:ligatures w14:val="standardContextual"/>
        </w:rPr>
        <w:t>第五章浙江省政府采购合同主要条款指引</w:t>
      </w:r>
      <w:bookmarkEnd w:id="46"/>
      <w:bookmarkEnd w:id="83"/>
    </w:p>
    <w:p w14:paraId="7380713B" w14:textId="77777777" w:rsidR="00EA0A20" w:rsidRPr="00EA0A20" w:rsidRDefault="00EA0A20" w:rsidP="00EA0A20">
      <w:pPr>
        <w:rPr>
          <w:rFonts w:hint="eastAsia"/>
          <w:color w:val="000000"/>
        </w:rPr>
      </w:pPr>
    </w:p>
    <w:p w14:paraId="2184EB15" w14:textId="77777777" w:rsidR="00EA0A20" w:rsidRPr="00EA0A20" w:rsidRDefault="00EA0A20" w:rsidP="00EA0A20">
      <w:pPr>
        <w:snapToGrid w:val="0"/>
        <w:spacing w:beforeLines="50" w:before="156" w:afterLines="50" w:after="156" w:line="360" w:lineRule="auto"/>
        <w:jc w:val="center"/>
        <w:rPr>
          <w:rFonts w:ascii="仿宋" w:eastAsia="仿宋" w:hAnsi="仿宋"/>
          <w:color w:val="000000"/>
          <w:sz w:val="30"/>
          <w:szCs w:val="30"/>
          <w14:ligatures w14:val="standardContextual"/>
        </w:rPr>
      </w:pPr>
      <w:r w:rsidRPr="00EA0A20">
        <w:rPr>
          <w:rFonts w:ascii="仿宋" w:eastAsia="仿宋" w:hAnsi="仿宋" w:hint="eastAsia"/>
          <w:color w:val="000000"/>
          <w:sz w:val="30"/>
          <w:szCs w:val="30"/>
          <w14:ligatures w14:val="standardContextual"/>
        </w:rPr>
        <w:t xml:space="preserve">                       合同编号：        </w:t>
      </w:r>
    </w:p>
    <w:p w14:paraId="033B47D8" w14:textId="77777777" w:rsidR="00EA0A20" w:rsidRPr="00EA0A20" w:rsidRDefault="00EA0A20" w:rsidP="00EA0A20">
      <w:pPr>
        <w:snapToGrid w:val="0"/>
        <w:spacing w:beforeLines="50" w:before="156" w:afterLines="50" w:after="156" w:line="360" w:lineRule="auto"/>
        <w:jc w:val="left"/>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 xml:space="preserve">                                     确认书号：</w:t>
      </w:r>
    </w:p>
    <w:p w14:paraId="143FDA53" w14:textId="77777777" w:rsidR="00EA0A20" w:rsidRPr="00EA0A20" w:rsidRDefault="00EA0A20" w:rsidP="00EA0A20">
      <w:pPr>
        <w:spacing w:line="520" w:lineRule="exact"/>
        <w:ind w:firstLineChars="100" w:firstLine="301"/>
        <w:rPr>
          <w:rFonts w:ascii="仿宋" w:eastAsia="仿宋" w:hAnsi="仿宋" w:hint="eastAsia"/>
          <w:color w:val="000000"/>
          <w:sz w:val="30"/>
          <w:szCs w:val="30"/>
        </w:rPr>
      </w:pPr>
      <w:r w:rsidRPr="00EA0A20">
        <w:rPr>
          <w:rFonts w:ascii="仿宋" w:eastAsia="仿宋" w:hAnsi="仿宋" w:hint="eastAsia"/>
          <w:b/>
          <w:bCs/>
          <w:color w:val="000000"/>
          <w:sz w:val="30"/>
          <w:szCs w:val="30"/>
        </w:rPr>
        <w:t>甲方</w:t>
      </w:r>
      <w:r w:rsidRPr="00EA0A20">
        <w:rPr>
          <w:rFonts w:ascii="仿宋" w:eastAsia="仿宋" w:hAnsi="仿宋" w:hint="eastAsia"/>
          <w:color w:val="000000"/>
          <w:sz w:val="30"/>
          <w:szCs w:val="30"/>
        </w:rPr>
        <w:t xml:space="preserve">（采购人）： </w:t>
      </w:r>
    </w:p>
    <w:p w14:paraId="70A7661D" w14:textId="77777777" w:rsidR="00EA0A20" w:rsidRPr="00EA0A20" w:rsidRDefault="00EA0A20" w:rsidP="00EA0A20">
      <w:pPr>
        <w:spacing w:line="520" w:lineRule="exact"/>
        <w:ind w:firstLineChars="100" w:firstLine="301"/>
        <w:rPr>
          <w:rFonts w:ascii="仿宋" w:eastAsia="仿宋" w:hAnsi="仿宋" w:hint="eastAsia"/>
          <w:color w:val="000000"/>
          <w:sz w:val="30"/>
          <w:szCs w:val="30"/>
        </w:rPr>
      </w:pPr>
      <w:r w:rsidRPr="00EA0A20">
        <w:rPr>
          <w:rFonts w:ascii="仿宋" w:eastAsia="仿宋" w:hAnsi="仿宋" w:hint="eastAsia"/>
          <w:b/>
          <w:bCs/>
          <w:color w:val="000000"/>
          <w:sz w:val="30"/>
          <w:szCs w:val="30"/>
        </w:rPr>
        <w:t>乙方</w:t>
      </w:r>
      <w:r w:rsidRPr="00EA0A20">
        <w:rPr>
          <w:rFonts w:ascii="仿宋" w:eastAsia="仿宋" w:hAnsi="仿宋" w:hint="eastAsia"/>
          <w:color w:val="000000"/>
          <w:sz w:val="30"/>
          <w:szCs w:val="30"/>
        </w:rPr>
        <w:t xml:space="preserve">（供应商）： </w:t>
      </w:r>
    </w:p>
    <w:p w14:paraId="61054DB6" w14:textId="77777777" w:rsidR="00EA0A20" w:rsidRPr="00EA0A20" w:rsidRDefault="00EA0A20" w:rsidP="00EA0A20">
      <w:pPr>
        <w:adjustRightInd w:val="0"/>
        <w:snapToGrid w:val="0"/>
        <w:spacing w:beforeLines="50" w:before="156" w:afterLines="50" w:after="156" w:line="460" w:lineRule="exact"/>
        <w:ind w:firstLineChars="198" w:firstLine="594"/>
        <w:rPr>
          <w:rFonts w:ascii="仿宋" w:eastAsia="仿宋" w:hAnsi="仿宋" w:hint="eastAsia"/>
          <w:b/>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甲、乙双方根据浙江省政府采购中心关于</w:t>
      </w:r>
      <w:r w:rsidRPr="00EA0A20">
        <w:rPr>
          <w:rFonts w:ascii="仿宋" w:eastAsia="仿宋" w:hAnsi="仿宋" w:hint="eastAsia"/>
          <w:color w:val="000000"/>
          <w:sz w:val="30"/>
          <w:szCs w:val="30"/>
          <w14:ligatures w14:val="standardContextual"/>
        </w:rPr>
        <w:t>项目编号为      的</w:t>
      </w:r>
      <w:r w:rsidRPr="00EA0A20">
        <w:rPr>
          <w:rFonts w:ascii="仿宋" w:eastAsia="仿宋" w:hAnsi="仿宋" w:hint="eastAsia"/>
          <w:snapToGrid w:val="0"/>
          <w:color w:val="000000"/>
          <w:sz w:val="30"/>
          <w:szCs w:val="30"/>
          <w14:ligatures w14:val="standardContextual"/>
        </w:rPr>
        <w:t>（标项及名称）项目公开招标的结果，签署本合同。</w:t>
      </w:r>
    </w:p>
    <w:p w14:paraId="23831D9B"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一、项目内容</w:t>
      </w:r>
      <w:r w:rsidRPr="00EA0A20">
        <w:rPr>
          <w:rFonts w:ascii="仿宋" w:eastAsia="仿宋" w:hAnsi="仿宋" w:hint="eastAsia"/>
          <w:b/>
          <w:color w:val="000000"/>
          <w:sz w:val="30"/>
          <w:szCs w:val="30"/>
          <w14:ligatures w14:val="standardContextual"/>
        </w:rPr>
        <w:t>及合同价格</w:t>
      </w:r>
    </w:p>
    <w:p w14:paraId="781378A8" w14:textId="77777777" w:rsidR="00EA0A20" w:rsidRPr="00EA0A20" w:rsidRDefault="00EA0A20" w:rsidP="00EA0A20">
      <w:pPr>
        <w:adjustRightInd w:val="0"/>
        <w:snapToGrid w:val="0"/>
        <w:spacing w:beforeLines="50" w:before="156" w:afterLines="50" w:after="156" w:line="460" w:lineRule="exact"/>
        <w:ind w:firstLineChars="213" w:firstLine="639"/>
        <w:jc w:val="right"/>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3241"/>
        <w:gridCol w:w="1080"/>
        <w:gridCol w:w="1260"/>
        <w:gridCol w:w="1212"/>
      </w:tblGrid>
      <w:tr w:rsidR="00EA0A20" w:rsidRPr="00EA0A20" w14:paraId="24518D1B" w14:textId="77777777" w:rsidTr="00EA0A20">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14:paraId="1E08AB76" w14:textId="77777777" w:rsidR="00EA0A20" w:rsidRPr="00EA0A20" w:rsidRDefault="00EA0A20" w:rsidP="00EA0A20">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DA68D08" w14:textId="77777777" w:rsidR="00EA0A20" w:rsidRPr="00EA0A20" w:rsidRDefault="00EA0A20" w:rsidP="00EA0A20">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7D4A78" w14:textId="77777777" w:rsidR="00EA0A20" w:rsidRPr="00EA0A20" w:rsidRDefault="00EA0A20" w:rsidP="00EA0A20">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9E99EA" w14:textId="77777777" w:rsidR="00EA0A20" w:rsidRPr="00EA0A20" w:rsidRDefault="00EA0A20" w:rsidP="00EA0A20">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D8361F4" w14:textId="77777777" w:rsidR="00EA0A20" w:rsidRPr="00EA0A20" w:rsidRDefault="00EA0A20" w:rsidP="00EA0A20">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总价</w:t>
            </w:r>
          </w:p>
        </w:tc>
      </w:tr>
      <w:tr w:rsidR="00EA0A20" w:rsidRPr="00EA0A20" w14:paraId="5A3F1CE3" w14:textId="77777777" w:rsidTr="00EA0A20">
        <w:trPr>
          <w:cantSplit/>
          <w:trHeight w:val="792"/>
        </w:trPr>
        <w:tc>
          <w:tcPr>
            <w:tcW w:w="2340" w:type="dxa"/>
            <w:tcBorders>
              <w:top w:val="single" w:sz="4" w:space="0" w:color="auto"/>
              <w:left w:val="single" w:sz="4" w:space="0" w:color="auto"/>
              <w:bottom w:val="single" w:sz="4" w:space="0" w:color="auto"/>
              <w:right w:val="single" w:sz="4" w:space="0" w:color="auto"/>
            </w:tcBorders>
          </w:tcPr>
          <w:p w14:paraId="679F18E0" w14:textId="77777777" w:rsidR="00EA0A20" w:rsidRPr="00EA0A20" w:rsidRDefault="00EA0A20" w:rsidP="00EA0A20">
            <w:pPr>
              <w:spacing w:line="460" w:lineRule="exact"/>
              <w:ind w:firstLineChars="213" w:firstLine="639"/>
              <w:rPr>
                <w:rFonts w:ascii="仿宋" w:eastAsia="仿宋" w:hAnsi="仿宋" w:hint="eastAsia"/>
                <w:color w:val="000000"/>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14:paraId="5D8A41EF" w14:textId="77777777" w:rsidR="00EA0A20" w:rsidRPr="00EA0A20" w:rsidRDefault="00EA0A20" w:rsidP="00EA0A20">
            <w:pPr>
              <w:spacing w:line="460" w:lineRule="exact"/>
              <w:rPr>
                <w:rFonts w:ascii="仿宋" w:eastAsia="仿宋" w:hAnsi="仿宋" w:hint="eastAsia"/>
                <w:color w:val="000000"/>
                <w:sz w:val="30"/>
                <w:szCs w:val="30"/>
              </w:rPr>
            </w:pPr>
            <w:r w:rsidRPr="00EA0A20">
              <w:rPr>
                <w:rFonts w:ascii="仿宋" w:eastAsia="仿宋" w:hAnsi="仿宋" w:hint="eastAsia"/>
                <w:color w:val="000000"/>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1C1051A2" w14:textId="77777777" w:rsidR="00EA0A20" w:rsidRPr="00EA0A20" w:rsidRDefault="00EA0A20" w:rsidP="00EA0A20">
            <w:pPr>
              <w:spacing w:line="460" w:lineRule="exact"/>
              <w:ind w:firstLineChars="213" w:firstLine="639"/>
              <w:rPr>
                <w:rFonts w:ascii="仿宋" w:eastAsia="仿宋" w:hAnsi="仿宋" w:hint="eastAsia"/>
                <w:color w:val="00000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918653B" w14:textId="77777777" w:rsidR="00EA0A20" w:rsidRPr="00EA0A20" w:rsidRDefault="00EA0A20" w:rsidP="00EA0A20">
            <w:pPr>
              <w:widowControl/>
              <w:snapToGrid w:val="0"/>
              <w:spacing w:after="120" w:line="460" w:lineRule="exact"/>
              <w:ind w:firstLineChars="213" w:firstLine="639"/>
              <w:jc w:val="left"/>
              <w:rPr>
                <w:rFonts w:ascii="仿宋" w:eastAsia="仿宋" w:hAnsi="仿宋" w:hint="eastAsia"/>
                <w:color w:val="000000"/>
                <w:sz w:val="30"/>
                <w:szCs w:val="30"/>
              </w:rPr>
            </w:pPr>
          </w:p>
        </w:tc>
        <w:tc>
          <w:tcPr>
            <w:tcW w:w="1212" w:type="dxa"/>
            <w:tcBorders>
              <w:top w:val="single" w:sz="4" w:space="0" w:color="auto"/>
              <w:left w:val="single" w:sz="4" w:space="0" w:color="auto"/>
              <w:bottom w:val="single" w:sz="4" w:space="0" w:color="auto"/>
              <w:right w:val="single" w:sz="4" w:space="0" w:color="auto"/>
            </w:tcBorders>
          </w:tcPr>
          <w:p w14:paraId="77F056CE" w14:textId="77777777" w:rsidR="00EA0A20" w:rsidRPr="00EA0A20" w:rsidRDefault="00EA0A20" w:rsidP="00EA0A20">
            <w:pPr>
              <w:widowControl/>
              <w:snapToGrid w:val="0"/>
              <w:spacing w:after="120" w:line="460" w:lineRule="exact"/>
              <w:ind w:left="1890"/>
              <w:jc w:val="left"/>
              <w:rPr>
                <w:rFonts w:ascii="仿宋" w:eastAsia="仿宋" w:hAnsi="仿宋" w:hint="eastAsia"/>
                <w:color w:val="000000"/>
                <w:sz w:val="30"/>
                <w:szCs w:val="30"/>
              </w:rPr>
            </w:pPr>
          </w:p>
        </w:tc>
      </w:tr>
      <w:tr w:rsidR="00EA0A20" w:rsidRPr="00EA0A20" w14:paraId="3ED4AB54" w14:textId="77777777" w:rsidTr="00EA0A20">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14:paraId="42441AA3" w14:textId="77777777" w:rsidR="00EA0A20" w:rsidRPr="00EA0A20" w:rsidRDefault="00EA0A20" w:rsidP="00EA0A20">
            <w:pPr>
              <w:snapToGrid w:val="0"/>
              <w:spacing w:beforeLines="50" w:before="156" w:afterLines="50" w:after="156" w:line="460" w:lineRule="exact"/>
              <w:ind w:firstLineChars="213" w:firstLine="639"/>
              <w:jc w:val="center"/>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合            计</w:t>
            </w:r>
          </w:p>
        </w:tc>
        <w:tc>
          <w:tcPr>
            <w:tcW w:w="1080" w:type="dxa"/>
            <w:tcBorders>
              <w:top w:val="single" w:sz="4" w:space="0" w:color="auto"/>
              <w:left w:val="single" w:sz="4" w:space="0" w:color="auto"/>
              <w:bottom w:val="single" w:sz="4" w:space="0" w:color="auto"/>
              <w:right w:val="single" w:sz="4" w:space="0" w:color="auto"/>
            </w:tcBorders>
          </w:tcPr>
          <w:p w14:paraId="49BEC7D1" w14:textId="77777777" w:rsidR="00EA0A20" w:rsidRPr="00EA0A20" w:rsidRDefault="00EA0A20" w:rsidP="00EA0A20">
            <w:pPr>
              <w:snapToGrid w:val="0"/>
              <w:spacing w:beforeLines="50" w:before="156" w:afterLines="50" w:after="156" w:line="460" w:lineRule="exact"/>
              <w:ind w:firstLineChars="213" w:firstLine="639"/>
              <w:jc w:val="center"/>
              <w:rPr>
                <w:rFonts w:ascii="仿宋" w:eastAsia="仿宋" w:hAnsi="仿宋" w:hint="eastAsia"/>
                <w:color w:val="000000"/>
                <w:sz w:val="30"/>
                <w:szCs w:val="30"/>
                <w14:ligatures w14:val="standardContextual"/>
              </w:rPr>
            </w:pPr>
          </w:p>
        </w:tc>
        <w:tc>
          <w:tcPr>
            <w:tcW w:w="2472" w:type="dxa"/>
            <w:gridSpan w:val="2"/>
            <w:tcBorders>
              <w:top w:val="single" w:sz="4" w:space="0" w:color="auto"/>
              <w:left w:val="single" w:sz="4" w:space="0" w:color="auto"/>
              <w:bottom w:val="single" w:sz="4" w:space="0" w:color="auto"/>
              <w:right w:val="single" w:sz="4" w:space="0" w:color="auto"/>
            </w:tcBorders>
          </w:tcPr>
          <w:p w14:paraId="37046648" w14:textId="77777777" w:rsidR="00EA0A20" w:rsidRPr="00EA0A20" w:rsidRDefault="00EA0A20" w:rsidP="00EA0A20">
            <w:pPr>
              <w:widowControl/>
              <w:snapToGrid w:val="0"/>
              <w:spacing w:after="120" w:line="460" w:lineRule="exact"/>
              <w:ind w:firstLineChars="213" w:firstLine="639"/>
              <w:jc w:val="left"/>
              <w:rPr>
                <w:rFonts w:ascii="仿宋" w:eastAsia="仿宋" w:hAnsi="仿宋" w:hint="eastAsia"/>
                <w:color w:val="000000"/>
                <w:sz w:val="30"/>
                <w:szCs w:val="30"/>
              </w:rPr>
            </w:pPr>
          </w:p>
        </w:tc>
      </w:tr>
      <w:tr w:rsidR="00EA0A20" w:rsidRPr="00EA0A20" w14:paraId="2403C0D2" w14:textId="77777777" w:rsidTr="00EA0A20">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14:paraId="7FBD80D1" w14:textId="77777777" w:rsidR="00EA0A20" w:rsidRPr="00EA0A20" w:rsidRDefault="00EA0A20" w:rsidP="00EA0A20">
            <w:pPr>
              <w:snapToGrid w:val="0"/>
              <w:spacing w:beforeLines="50" w:before="156" w:afterLines="50" w:after="156" w:line="460" w:lineRule="exact"/>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合同总价大写：                              小写：￥</w:t>
            </w:r>
          </w:p>
        </w:tc>
      </w:tr>
    </w:tbl>
    <w:p w14:paraId="3F090B89" w14:textId="77777777" w:rsidR="00EA0A20" w:rsidRPr="00EA0A20" w:rsidRDefault="00EA0A20" w:rsidP="00EA0A20">
      <w:pPr>
        <w:snapToGrid w:val="0"/>
        <w:spacing w:before="120" w:after="156" w:line="460" w:lineRule="exact"/>
        <w:ind w:leftChars="-85" w:left="-178" w:firstLineChars="213" w:firstLine="639"/>
        <w:rPr>
          <w:rFonts w:ascii="仿宋" w:eastAsia="仿宋" w:hAnsi="仿宋" w:hint="eastAsia"/>
          <w:color w:val="000000"/>
          <w:kern w:val="0"/>
          <w:sz w:val="30"/>
          <w:szCs w:val="30"/>
          <w14:ligatures w14:val="standardContextual"/>
        </w:rPr>
      </w:pPr>
      <w:r w:rsidRPr="00EA0A20">
        <w:rPr>
          <w:rFonts w:ascii="仿宋" w:eastAsia="仿宋" w:hAnsi="仿宋" w:hint="eastAsia"/>
          <w:color w:val="000000"/>
          <w:sz w:val="30"/>
          <w:szCs w:val="30"/>
          <w14:ligatures w14:val="standardContextual"/>
        </w:rPr>
        <w:t>注：1.项目具体技术需求及采购人地址等详见招标文件、投标文件以及询标记录。</w:t>
      </w:r>
    </w:p>
    <w:p w14:paraId="590C590A" w14:textId="77777777" w:rsidR="00EA0A20" w:rsidRPr="00EA0A20" w:rsidRDefault="00EA0A20" w:rsidP="00EA0A20">
      <w:pPr>
        <w:spacing w:line="460" w:lineRule="exact"/>
        <w:ind w:firstLineChars="213" w:firstLine="639"/>
        <w:rPr>
          <w:rFonts w:ascii="仿宋" w:eastAsia="仿宋" w:hAnsi="仿宋" w:hint="eastAsia"/>
          <w:color w:val="000000"/>
          <w:sz w:val="30"/>
          <w:szCs w:val="30"/>
        </w:rPr>
      </w:pPr>
      <w:r w:rsidRPr="00EA0A20">
        <w:rPr>
          <w:rFonts w:ascii="仿宋" w:eastAsia="仿宋" w:hAnsi="仿宋" w:hint="eastAsia"/>
          <w:color w:val="000000"/>
          <w:sz w:val="30"/>
          <w:szCs w:val="30"/>
        </w:rPr>
        <w:t xml:space="preserve">　2.以上合同总价包含项目达到预期使用效果所需的一切费用。</w:t>
      </w:r>
    </w:p>
    <w:p w14:paraId="49C0BF68"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二、技术资料</w:t>
      </w:r>
    </w:p>
    <w:p w14:paraId="027BCC68"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1.乙方应按招标文件规定的时间向甲方提供使用项目的有关技术资料。</w:t>
      </w:r>
    </w:p>
    <w:p w14:paraId="625D5A2A"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58F9CB" w14:textId="77777777" w:rsidR="00EA0A20" w:rsidRPr="00EA0A20" w:rsidRDefault="00EA0A20" w:rsidP="00EA0A20">
      <w:pPr>
        <w:adjustRightInd w:val="0"/>
        <w:snapToGrid w:val="0"/>
        <w:spacing w:beforeLines="50" w:before="156" w:afterLines="50" w:after="156" w:line="460" w:lineRule="exact"/>
        <w:ind w:firstLineChars="198" w:firstLine="596"/>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三、知识产权</w:t>
      </w:r>
    </w:p>
    <w:p w14:paraId="1A73A6E2"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bCs/>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乙方应保证所提供的货物或其任何一部分均不会侵犯任何第三方的知识产权</w:t>
      </w:r>
      <w:r w:rsidRPr="00EA0A20">
        <w:rPr>
          <w:rFonts w:ascii="仿宋" w:eastAsia="仿宋" w:hAnsi="仿宋" w:hint="eastAsia"/>
          <w:bCs/>
          <w:snapToGrid w:val="0"/>
          <w:color w:val="000000"/>
          <w:sz w:val="30"/>
          <w:szCs w:val="30"/>
          <w14:ligatures w14:val="standardContextual"/>
        </w:rPr>
        <w:t>。</w:t>
      </w:r>
    </w:p>
    <w:p w14:paraId="61D5E02D" w14:textId="77777777" w:rsidR="00EA0A20" w:rsidRPr="00EA0A20" w:rsidRDefault="00EA0A20" w:rsidP="00EA0A20">
      <w:pPr>
        <w:adjustRightInd w:val="0"/>
        <w:snapToGrid w:val="0"/>
        <w:spacing w:beforeLines="50" w:before="156" w:afterLines="50" w:after="156" w:line="460" w:lineRule="exact"/>
        <w:ind w:firstLineChars="198" w:firstLine="596"/>
        <w:rPr>
          <w:rFonts w:ascii="仿宋" w:eastAsia="仿宋" w:hAnsi="仿宋" w:hint="eastAsia"/>
          <w:snapToGrid w:val="0"/>
          <w:color w:val="000000"/>
          <w:sz w:val="30"/>
          <w:szCs w:val="30"/>
          <w:u w:val="single"/>
          <w14:ligatures w14:val="standardContextual"/>
        </w:rPr>
      </w:pPr>
      <w:r w:rsidRPr="00EA0A20">
        <w:rPr>
          <w:rFonts w:ascii="仿宋" w:eastAsia="仿宋" w:hAnsi="仿宋" w:hint="eastAsia"/>
          <w:b/>
          <w:snapToGrid w:val="0"/>
          <w:color w:val="000000"/>
          <w:sz w:val="30"/>
          <w:szCs w:val="30"/>
          <w14:ligatures w14:val="standardContextual"/>
        </w:rPr>
        <w:t>四、产权担保</w:t>
      </w:r>
    </w:p>
    <w:p w14:paraId="65060167"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u w:val="single"/>
          <w14:ligatures w14:val="standardContextual"/>
        </w:rPr>
      </w:pPr>
      <w:r w:rsidRPr="00EA0A20">
        <w:rPr>
          <w:rFonts w:ascii="仿宋" w:eastAsia="仿宋" w:hAnsi="仿宋" w:hint="eastAsia"/>
          <w:snapToGrid w:val="0"/>
          <w:color w:val="000000"/>
          <w:sz w:val="30"/>
          <w:szCs w:val="30"/>
          <w14:ligatures w14:val="standardContextual"/>
        </w:rPr>
        <w:t>乙方保证所交付的货物的所有权完全属于乙方且无任何抵押、查封等产权瑕疵。</w:t>
      </w:r>
    </w:p>
    <w:p w14:paraId="3270AB34" w14:textId="77777777" w:rsidR="00EA0A20" w:rsidRPr="00EA0A20" w:rsidRDefault="00EA0A20" w:rsidP="00EA0A20">
      <w:pPr>
        <w:adjustRightInd w:val="0"/>
        <w:snapToGrid w:val="0"/>
        <w:spacing w:beforeLines="50" w:before="156" w:afterLines="50" w:after="156" w:line="460" w:lineRule="exact"/>
        <w:ind w:firstLineChars="198" w:firstLine="596"/>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五、转包或分包</w:t>
      </w:r>
    </w:p>
    <w:p w14:paraId="2764BB1D"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rPr>
      </w:pPr>
      <w:r w:rsidRPr="00EA0A20">
        <w:rPr>
          <w:rFonts w:ascii="仿宋" w:eastAsia="仿宋" w:hAnsi="仿宋" w:hint="eastAsia"/>
          <w:snapToGrid w:val="0"/>
          <w:color w:val="000000"/>
          <w:kern w:val="0"/>
          <w:sz w:val="30"/>
          <w:szCs w:val="30"/>
        </w:rPr>
        <w:t>不允许转包。</w:t>
      </w:r>
    </w:p>
    <w:p w14:paraId="5E6B1D7A"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u w:val="single"/>
        </w:rPr>
      </w:pPr>
      <w:r w:rsidRPr="00EA0A20">
        <w:rPr>
          <w:rFonts w:ascii="仿宋" w:eastAsia="仿宋" w:hAnsi="仿宋" w:hint="eastAsia"/>
          <w:snapToGrid w:val="0"/>
          <w:color w:val="000000"/>
          <w:kern w:val="0"/>
          <w:sz w:val="30"/>
          <w:szCs w:val="30"/>
        </w:rPr>
        <w:t>允许分包部分</w:t>
      </w:r>
      <w:r w:rsidRPr="00EA0A20">
        <w:rPr>
          <w:rFonts w:ascii="仿宋" w:eastAsia="仿宋" w:hAnsi="仿宋" w:hint="eastAsia"/>
          <w:snapToGrid w:val="0"/>
          <w:color w:val="000000"/>
          <w:kern w:val="0"/>
          <w:sz w:val="30"/>
          <w:szCs w:val="30"/>
          <w:u w:val="single"/>
        </w:rPr>
        <w:t xml:space="preserve">               。</w:t>
      </w:r>
    </w:p>
    <w:p w14:paraId="4E56B845" w14:textId="77777777" w:rsidR="00EA0A20" w:rsidRPr="00EA0A20" w:rsidRDefault="00EA0A20" w:rsidP="00EA0A20">
      <w:pPr>
        <w:adjustRightInd w:val="0"/>
        <w:snapToGrid w:val="0"/>
        <w:spacing w:beforeLines="50" w:before="156" w:afterLines="50" w:after="156" w:line="460" w:lineRule="exact"/>
        <w:ind w:firstLineChars="200" w:firstLine="600"/>
        <w:rPr>
          <w:rFonts w:ascii="仿宋" w:eastAsia="仿宋" w:hAnsi="仿宋" w:hint="eastAsia"/>
          <w:snapToGrid w:val="0"/>
          <w:color w:val="000000"/>
          <w:kern w:val="0"/>
          <w:sz w:val="30"/>
          <w:szCs w:val="30"/>
        </w:rPr>
      </w:pPr>
      <w:r w:rsidRPr="00EA0A20">
        <w:rPr>
          <w:rFonts w:ascii="仿宋" w:eastAsia="仿宋" w:hAnsi="仿宋" w:hint="eastAsia"/>
          <w:snapToGrid w:val="0"/>
          <w:color w:val="000000"/>
          <w:kern w:val="0"/>
          <w:sz w:val="30"/>
          <w:szCs w:val="30"/>
        </w:rPr>
        <w:t>如乙方将项目转包或将不允许分包部分就行了分包，甲方有权解除合同，没收履约保证金并追究乙方的违约责任。</w:t>
      </w:r>
    </w:p>
    <w:p w14:paraId="6FE81EEF"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snapToGrid w:val="0"/>
          <w:color w:val="000000"/>
          <w:kern w:val="0"/>
          <w:sz w:val="30"/>
          <w:szCs w:val="30"/>
          <w14:ligatures w14:val="standardContextual"/>
        </w:rPr>
      </w:pPr>
      <w:r w:rsidRPr="00EA0A20">
        <w:rPr>
          <w:rFonts w:ascii="仿宋" w:eastAsia="仿宋" w:hAnsi="仿宋" w:hint="eastAsia"/>
          <w:b/>
          <w:snapToGrid w:val="0"/>
          <w:color w:val="000000"/>
          <w:sz w:val="30"/>
          <w:szCs w:val="30"/>
          <w14:ligatures w14:val="standardContextual"/>
        </w:rPr>
        <w:t>六、质保期和履约保证金</w:t>
      </w:r>
    </w:p>
    <w:p w14:paraId="36F797EF" w14:textId="77777777" w:rsidR="00EA0A20" w:rsidRPr="00EA0A20" w:rsidRDefault="00EA0A20" w:rsidP="00EA0A20">
      <w:pPr>
        <w:adjustRightInd w:val="0"/>
        <w:snapToGrid w:val="0"/>
        <w:spacing w:beforeLines="50" w:before="156" w:afterLines="50" w:after="156" w:line="460" w:lineRule="exact"/>
        <w:ind w:firstLineChars="200" w:firstLine="600"/>
        <w:jc w:val="left"/>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1.质保期年。（自项目验收合格交付使用之日起计）</w:t>
      </w:r>
    </w:p>
    <w:p w14:paraId="538C6EE2" w14:textId="77777777" w:rsidR="00EA0A20" w:rsidRPr="00EA0A20" w:rsidRDefault="00EA0A20" w:rsidP="00EA0A20">
      <w:pPr>
        <w:adjustRightInd w:val="0"/>
        <w:snapToGrid w:val="0"/>
        <w:spacing w:beforeLines="50" w:before="156" w:afterLines="50" w:after="156" w:line="460" w:lineRule="exact"/>
        <w:ind w:firstLineChars="200" w:firstLine="600"/>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2.履约保证金元。[履约保证金交至采购人处，在合同约定交货验收合格满（   ）个月之日起5个工作日内无息退还]</w:t>
      </w:r>
    </w:p>
    <w:p w14:paraId="4D86C3BF"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七、项目工期及实施地点</w:t>
      </w:r>
    </w:p>
    <w:p w14:paraId="46104297"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bCs/>
          <w:snapToGrid w:val="0"/>
          <w:color w:val="000000"/>
          <w:sz w:val="30"/>
          <w:szCs w:val="30"/>
          <w14:ligatures w14:val="standardContextual"/>
        </w:rPr>
      </w:pPr>
      <w:r w:rsidRPr="00EA0A20">
        <w:rPr>
          <w:rFonts w:ascii="仿宋" w:eastAsia="仿宋" w:hAnsi="仿宋" w:hint="eastAsia"/>
          <w:bCs/>
          <w:snapToGrid w:val="0"/>
          <w:color w:val="000000"/>
          <w:sz w:val="30"/>
          <w:szCs w:val="30"/>
          <w14:ligatures w14:val="standardContextual"/>
        </w:rPr>
        <w:t>1.交货期：</w:t>
      </w:r>
    </w:p>
    <w:p w14:paraId="78D76A47"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b/>
          <w:snapToGrid w:val="0"/>
          <w:color w:val="000000"/>
          <w:sz w:val="30"/>
          <w:szCs w:val="30"/>
          <w14:ligatures w14:val="standardContextual"/>
        </w:rPr>
      </w:pPr>
      <w:r w:rsidRPr="00EA0A20">
        <w:rPr>
          <w:rFonts w:ascii="仿宋" w:eastAsia="仿宋" w:hAnsi="仿宋" w:hint="eastAsia"/>
          <w:bCs/>
          <w:snapToGrid w:val="0"/>
          <w:color w:val="000000"/>
          <w:sz w:val="30"/>
          <w:szCs w:val="30"/>
          <w14:ligatures w14:val="standardContextual"/>
        </w:rPr>
        <w:t>2.实施地点：</w:t>
      </w:r>
    </w:p>
    <w:p w14:paraId="7B15144F"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八、货款支付</w:t>
      </w:r>
    </w:p>
    <w:p w14:paraId="72B917E7" w14:textId="77777777" w:rsidR="00EA0A20" w:rsidRPr="00EA0A20" w:rsidRDefault="00EA0A20" w:rsidP="00EA0A20">
      <w:pPr>
        <w:spacing w:line="360" w:lineRule="auto"/>
        <w:rPr>
          <w:rFonts w:ascii="仿宋" w:eastAsia="仿宋" w:hAnsi="仿宋" w:hint="eastAsia"/>
          <w:bCs/>
          <w:snapToGrid w:val="0"/>
          <w:color w:val="000000"/>
          <w:sz w:val="30"/>
          <w:szCs w:val="30"/>
        </w:rPr>
      </w:pPr>
      <w:r w:rsidRPr="00EA0A20">
        <w:rPr>
          <w:rFonts w:ascii="仿宋" w:eastAsia="仿宋" w:hAnsi="仿宋" w:hint="eastAsia"/>
          <w:bCs/>
          <w:snapToGrid w:val="0"/>
          <w:color w:val="000000"/>
          <w:sz w:val="30"/>
          <w:szCs w:val="30"/>
        </w:rPr>
        <w:t xml:space="preserve"> 付款方式：（根据采购文件“第四部分商务要求表付款条件”内容填写）</w:t>
      </w:r>
    </w:p>
    <w:p w14:paraId="41D6E6D7"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kern w:val="0"/>
          <w:sz w:val="30"/>
          <w:szCs w:val="30"/>
        </w:rPr>
      </w:pPr>
      <w:r w:rsidRPr="00EA0A20">
        <w:rPr>
          <w:rFonts w:ascii="仿宋" w:eastAsia="仿宋" w:hAnsi="仿宋" w:hint="eastAsia"/>
          <w:b/>
          <w:snapToGrid w:val="0"/>
          <w:color w:val="000000"/>
          <w:kern w:val="0"/>
          <w:sz w:val="30"/>
          <w:szCs w:val="30"/>
        </w:rPr>
        <w:t>九、税费</w:t>
      </w:r>
    </w:p>
    <w:p w14:paraId="6C628B90"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rPr>
      </w:pPr>
      <w:r w:rsidRPr="00EA0A20">
        <w:rPr>
          <w:rFonts w:ascii="仿宋" w:eastAsia="仿宋" w:hAnsi="仿宋" w:hint="eastAsia"/>
          <w:snapToGrid w:val="0"/>
          <w:color w:val="000000"/>
          <w:kern w:val="0"/>
          <w:sz w:val="30"/>
          <w:szCs w:val="30"/>
        </w:rPr>
        <w:t>本合同执行中相关的一切税费均由乙方负担。</w:t>
      </w:r>
    </w:p>
    <w:p w14:paraId="1B90FBC4" w14:textId="77777777" w:rsidR="00EA0A20" w:rsidRPr="00EA0A20" w:rsidRDefault="00EA0A20" w:rsidP="00EA0A20">
      <w:pPr>
        <w:adjustRightInd w:val="0"/>
        <w:snapToGrid w:val="0"/>
        <w:spacing w:beforeLines="50" w:before="156" w:afterLines="50" w:after="156" w:line="460" w:lineRule="exact"/>
        <w:ind w:firstLineChars="198" w:firstLine="596"/>
        <w:rPr>
          <w:rFonts w:ascii="仿宋" w:eastAsia="仿宋" w:hAnsi="仿宋" w:hint="eastAsia"/>
          <w:snapToGrid w:val="0"/>
          <w:color w:val="000000"/>
          <w:kern w:val="0"/>
          <w:sz w:val="30"/>
          <w:szCs w:val="30"/>
          <w14:ligatures w14:val="standardContextual"/>
        </w:rPr>
      </w:pPr>
      <w:r w:rsidRPr="00EA0A20">
        <w:rPr>
          <w:rFonts w:ascii="仿宋" w:eastAsia="仿宋" w:hAnsi="仿宋" w:hint="eastAsia"/>
          <w:b/>
          <w:snapToGrid w:val="0"/>
          <w:color w:val="000000"/>
          <w:sz w:val="30"/>
          <w:szCs w:val="30"/>
          <w14:ligatures w14:val="standardContextual"/>
        </w:rPr>
        <w:t>十、质量保证及售后服务</w:t>
      </w:r>
    </w:p>
    <w:p w14:paraId="241749C6"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详见招标文件。</w:t>
      </w:r>
    </w:p>
    <w:p w14:paraId="2C75F3EB"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十一、调试和验收</w:t>
      </w:r>
    </w:p>
    <w:p w14:paraId="441B40AF"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详见招标文件、投标文件。</w:t>
      </w:r>
    </w:p>
    <w:p w14:paraId="648D49E5"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十二、货物包装</w:t>
      </w:r>
    </w:p>
    <w:p w14:paraId="1B58CB9B"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详见招标文件、投标文件。</w:t>
      </w:r>
    </w:p>
    <w:p w14:paraId="3887C4FD"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十三、违约责任</w:t>
      </w:r>
    </w:p>
    <w:p w14:paraId="4B9CE2EB"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1.甲方无正当理由拒收验收项目的，甲方向乙方偿付拒收合同总价的百分之五违约金。</w:t>
      </w:r>
    </w:p>
    <w:p w14:paraId="5CBA365F" w14:textId="77777777" w:rsidR="00EA0A20" w:rsidRPr="00EA0A20" w:rsidRDefault="00EA0A20" w:rsidP="00EA0A20">
      <w:pPr>
        <w:adjustRightInd w:val="0"/>
        <w:snapToGrid w:val="0"/>
        <w:spacing w:beforeLines="50" w:before="156" w:afterLines="50" w:after="156" w:line="460" w:lineRule="exact"/>
        <w:ind w:left="1"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2. 甲方收到乙方提供的发票，结合验收情况，验收合格的，在15日内将采购资金支付到乙方约定账户。</w:t>
      </w:r>
    </w:p>
    <w:p w14:paraId="6EC4D504"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甲方无故逾期验收和办理合同款项支付手续的,甲方应按逾期付款总额每日万分之五向乙方支付违约金。</w:t>
      </w:r>
    </w:p>
    <w:p w14:paraId="102CF9FC"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87EF205"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176982"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5.解除合同应按《浙江省政府采购合同暂行办法》向财政备案。</w:t>
      </w:r>
    </w:p>
    <w:p w14:paraId="023762D8"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十四、不可抗力事件处理</w:t>
      </w:r>
    </w:p>
    <w:p w14:paraId="21D797F1"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1.在合同有效期内，任何一方因不可抗力事件导致不能履行合同，则合同履行期可延长，其延长期与不可抗力影响期相同。</w:t>
      </w:r>
    </w:p>
    <w:p w14:paraId="66ECB71E"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2.不可抗力事件发生后，应立即通知对方，并寄送有关权威机构出具的证明。</w:t>
      </w:r>
    </w:p>
    <w:p w14:paraId="2239DE14"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3.不可抗力事件延续120天以上，双方应通过友好协商，确定是否继续履行合同。</w:t>
      </w:r>
    </w:p>
    <w:p w14:paraId="2109797D"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十五、诉讼</w:t>
      </w:r>
    </w:p>
    <w:p w14:paraId="03866A2F" w14:textId="77777777" w:rsidR="00EA0A20" w:rsidRPr="00EA0A20" w:rsidRDefault="00EA0A20" w:rsidP="00EA0A20">
      <w:pPr>
        <w:adjustRightInd w:val="0"/>
        <w:snapToGrid w:val="0"/>
        <w:spacing w:beforeLines="50" w:before="156" w:afterLines="50" w:after="156" w:line="460" w:lineRule="exact"/>
        <w:ind w:left="2"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双方在执行合同中所发生的一切争议，应通过协商解决。如协商不成，可向甲方所在地法院起诉。</w:t>
      </w:r>
    </w:p>
    <w:p w14:paraId="56A44246" w14:textId="77777777" w:rsidR="00EA0A20" w:rsidRPr="00EA0A20" w:rsidRDefault="00EA0A20" w:rsidP="00EA0A20">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EA0A20">
        <w:rPr>
          <w:rFonts w:ascii="仿宋" w:eastAsia="仿宋" w:hAnsi="仿宋" w:hint="eastAsia"/>
          <w:b/>
          <w:snapToGrid w:val="0"/>
          <w:color w:val="000000"/>
          <w:sz w:val="30"/>
          <w:szCs w:val="30"/>
          <w14:ligatures w14:val="standardContextual"/>
        </w:rPr>
        <w:t>十六、合同生效及其它</w:t>
      </w:r>
    </w:p>
    <w:p w14:paraId="768F4FEB"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1.合同经甲、乙两方签名并加盖单位公章后生效。</w:t>
      </w:r>
    </w:p>
    <w:p w14:paraId="72F9D810"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2.合同执行中涉及采购资金和采购内容修改或补充的，须双方经财政部门审批，并签书面补充协议，经报政府采购监督管理部门备案后，方可作为主合同不可分割的一部分。</w:t>
      </w:r>
    </w:p>
    <w:p w14:paraId="75E2DB04"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3.招标文件、投标文件与本合同具有同等法律效力。</w:t>
      </w:r>
    </w:p>
    <w:p w14:paraId="1AF91660" w14:textId="77777777" w:rsidR="00EA0A20" w:rsidRPr="00EA0A20" w:rsidRDefault="00EA0A20" w:rsidP="00EA0A20">
      <w:pPr>
        <w:adjustRightInd w:val="0"/>
        <w:snapToGrid w:val="0"/>
        <w:spacing w:beforeLines="50" w:before="156" w:afterLines="50" w:after="156" w:line="460" w:lineRule="exact"/>
        <w:ind w:firstLineChars="213" w:firstLine="599"/>
        <w:rPr>
          <w:rFonts w:ascii="仿宋" w:eastAsia="仿宋" w:hAnsi="仿宋" w:hint="eastAsia"/>
          <w:snapToGrid w:val="0"/>
          <w:color w:val="000000"/>
          <w:sz w:val="30"/>
          <w:szCs w:val="30"/>
          <w14:ligatures w14:val="standardContextual"/>
        </w:rPr>
      </w:pPr>
      <w:r w:rsidRPr="00EA0A20">
        <w:rPr>
          <w:rFonts w:ascii="仿宋" w:eastAsia="仿宋" w:hAnsi="仿宋" w:hint="eastAsia"/>
          <w:b/>
          <w:color w:val="000000"/>
          <w:sz w:val="28"/>
          <w:szCs w:val="28"/>
          <w14:ligatures w14:val="standardContextua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0DC2655" w14:textId="77777777" w:rsidR="00EA0A20" w:rsidRPr="00EA0A20" w:rsidRDefault="00EA0A20" w:rsidP="00EA0A20">
      <w:pPr>
        <w:adjustRightInd w:val="0"/>
        <w:snapToGrid w:val="0"/>
        <w:spacing w:beforeLines="50" w:before="156" w:afterLines="50" w:after="156" w:line="460" w:lineRule="exact"/>
        <w:ind w:firstLineChars="200" w:firstLine="600"/>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5.本合同未尽事宜，遵照《中华人民共和国民法典》有关条文执行。</w:t>
      </w:r>
    </w:p>
    <w:p w14:paraId="78B77353" w14:textId="77777777" w:rsidR="00EA0A20" w:rsidRPr="00EA0A20" w:rsidRDefault="00EA0A20" w:rsidP="00EA0A20">
      <w:pPr>
        <w:adjustRightInd w:val="0"/>
        <w:snapToGrid w:val="0"/>
        <w:spacing w:before="120" w:after="156" w:line="460" w:lineRule="exact"/>
        <w:ind w:leftChars="1" w:left="2" w:firstLineChars="200" w:firstLine="600"/>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6.本合同一式四份，具有同等法律效力，甲、乙两方各执二份。</w:t>
      </w:r>
    </w:p>
    <w:p w14:paraId="30D03F4C"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p>
    <w:p w14:paraId="40192219" w14:textId="77777777" w:rsidR="00EA0A20" w:rsidRPr="00EA0A20" w:rsidRDefault="00EA0A20" w:rsidP="00EA0A20">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甲方（盖章）：                                   </w:t>
      </w:r>
    </w:p>
    <w:p w14:paraId="1F3DEA9B"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地址：                                   </w:t>
      </w:r>
    </w:p>
    <w:p w14:paraId="255E07C3"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法定（授权）代表人：                   </w:t>
      </w:r>
    </w:p>
    <w:p w14:paraId="235C9A4F"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签名日期：     年   月   日           </w:t>
      </w:r>
    </w:p>
    <w:p w14:paraId="329893B4"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p>
    <w:p w14:paraId="2267336A"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乙方（盖章）：</w:t>
      </w:r>
    </w:p>
    <w:p w14:paraId="6C2C26DF"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 xml:space="preserve">地址： </w:t>
      </w:r>
    </w:p>
    <w:p w14:paraId="74DC3025"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开户行：</w:t>
      </w:r>
    </w:p>
    <w:p w14:paraId="3E2FF473"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开户帐号：</w:t>
      </w:r>
    </w:p>
    <w:p w14:paraId="50C1C71A"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法定（授权）代表人：</w:t>
      </w:r>
    </w:p>
    <w:p w14:paraId="35001CCB"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EA0A20">
        <w:rPr>
          <w:rFonts w:ascii="仿宋" w:eastAsia="仿宋" w:hAnsi="仿宋" w:hint="eastAsia"/>
          <w:snapToGrid w:val="0"/>
          <w:color w:val="000000"/>
          <w:sz w:val="30"/>
          <w:szCs w:val="30"/>
          <w14:ligatures w14:val="standardContextual"/>
        </w:rPr>
        <w:t>签名日期：      年   月   日</w:t>
      </w:r>
    </w:p>
    <w:p w14:paraId="605D643F" w14:textId="77777777" w:rsidR="00EA0A20" w:rsidRPr="00EA0A20" w:rsidRDefault="00EA0A20" w:rsidP="00EA0A20">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p>
    <w:p w14:paraId="79DBB02E" w14:textId="77777777" w:rsidR="00EA0A20" w:rsidRPr="00EA0A20" w:rsidRDefault="00EA0A20" w:rsidP="00EA0A20">
      <w:pPr>
        <w:rPr>
          <w:rFonts w:hint="eastAsia"/>
          <w:color w:val="000000"/>
          <w:szCs w:val="30"/>
        </w:rPr>
      </w:pPr>
    </w:p>
    <w:p w14:paraId="7C02D91B" w14:textId="77777777" w:rsidR="00EA0A20" w:rsidRPr="00EA0A20" w:rsidRDefault="00EA0A20" w:rsidP="00EA0A20">
      <w:pPr>
        <w:spacing w:beforeLines="50" w:before="156" w:afterLines="50" w:after="156" w:line="360" w:lineRule="auto"/>
        <w:jc w:val="center"/>
        <w:outlineLvl w:val="0"/>
        <w:rPr>
          <w:rFonts w:ascii="宋体" w:hAnsi="宋体"/>
          <w:b/>
          <w:color w:val="000000"/>
          <w:sz w:val="36"/>
          <w:szCs w:val="36"/>
          <w14:ligatures w14:val="standardContextual"/>
        </w:rPr>
      </w:pPr>
      <w:r w:rsidRPr="00EA0A20">
        <w:rPr>
          <w:rFonts w:ascii="仿宋_GB2312" w:eastAsia="仿宋_GB2312" w:hAnsi="Courier New" w:hint="eastAsia"/>
          <w:snapToGrid w:val="0"/>
          <w:color w:val="000000"/>
          <w:kern w:val="0"/>
          <w:sz w:val="30"/>
          <w:szCs w:val="30"/>
        </w:rPr>
        <w:br w:type="page"/>
      </w:r>
      <w:bookmarkStart w:id="84" w:name="_Toc22013"/>
      <w:r w:rsidRPr="00EA0A20">
        <w:rPr>
          <w:rFonts w:ascii="宋体" w:hAnsi="宋体" w:hint="eastAsia"/>
          <w:b/>
          <w:color w:val="000000"/>
          <w:sz w:val="36"/>
          <w:szCs w:val="36"/>
          <w14:ligatures w14:val="standardContextual"/>
        </w:rPr>
        <w:t>第六章投标文件格式附件</w:t>
      </w:r>
      <w:bookmarkEnd w:id="84"/>
    </w:p>
    <w:p w14:paraId="144FDF84" w14:textId="77777777" w:rsidR="00EA0A20" w:rsidRPr="00EA0A20" w:rsidRDefault="00EA0A20" w:rsidP="00EA0A20">
      <w:pPr>
        <w:spacing w:beforeLines="50" w:before="156" w:afterLines="50" w:after="156" w:line="360" w:lineRule="auto"/>
        <w:jc w:val="center"/>
        <w:rPr>
          <w:rFonts w:ascii="宋体" w:eastAsia="仿宋_GB2312" w:hAnsi="宋体" w:hint="eastAsia"/>
          <w:b/>
          <w:color w:val="000000"/>
          <w:sz w:val="36"/>
          <w:szCs w:val="36"/>
          <w14:ligatures w14:val="standardContextual"/>
        </w:rPr>
      </w:pPr>
    </w:p>
    <w:p w14:paraId="573E846C"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46B094A"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9501E7E"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41AEB3F8"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63B1605"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03C8B15C"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4548CD58"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4FA8848"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A4AE76E"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69D466B"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AA36071"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8B7CCA2"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E3226CF"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4507C9BC"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6D318C6"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7B6A37D9"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34ED6A75"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319D044"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057784C"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6AEF346"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0B77AFA" w14:textId="77777777" w:rsidR="00EA0A20" w:rsidRPr="00EA0A20" w:rsidRDefault="00EA0A20" w:rsidP="00EA0A20">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29F5ABA7" w14:textId="77777777" w:rsidR="00EA0A20" w:rsidRPr="00EA0A20" w:rsidRDefault="00EA0A20" w:rsidP="00EA0A20">
      <w:pPr>
        <w:snapToGrid w:val="0"/>
        <w:spacing w:beforeLines="50" w:before="156" w:after="50"/>
        <w:rPr>
          <w:rFonts w:ascii="仿宋" w:eastAsia="仿宋" w:hAnsi="仿宋" w:hint="eastAsia"/>
          <w:bCs/>
          <w:color w:val="000000"/>
          <w:sz w:val="30"/>
          <w:szCs w:val="30"/>
        </w:rPr>
      </w:pPr>
      <w:r w:rsidRPr="00EA0A20">
        <w:rPr>
          <w:rFonts w:ascii="仿宋" w:eastAsia="仿宋" w:hAnsi="仿宋" w:hint="eastAsia"/>
          <w:color w:val="000000"/>
          <w:sz w:val="30"/>
          <w:szCs w:val="30"/>
        </w:rPr>
        <w:t>附件1</w:t>
      </w:r>
      <w:r w:rsidRPr="00EA0A20">
        <w:rPr>
          <w:rFonts w:ascii="仿宋" w:eastAsia="仿宋" w:hAnsi="仿宋" w:hint="eastAsia"/>
          <w:b/>
          <w:color w:val="000000"/>
          <w:sz w:val="30"/>
          <w:szCs w:val="30"/>
        </w:rPr>
        <w:t xml:space="preserve">：                                          </w:t>
      </w:r>
    </w:p>
    <w:p w14:paraId="50C6EF8C" w14:textId="77777777" w:rsidR="00EA0A20" w:rsidRPr="00EA0A20" w:rsidRDefault="00EA0A20" w:rsidP="00EA0A20">
      <w:pPr>
        <w:spacing w:beforeLines="100" w:before="312" w:line="240" w:lineRule="atLeast"/>
        <w:jc w:val="center"/>
        <w:rPr>
          <w:rFonts w:ascii="仿宋" w:eastAsia="仿宋" w:hAnsi="仿宋" w:hint="eastAsia"/>
          <w:color w:val="000000"/>
          <w:sz w:val="36"/>
          <w:szCs w:val="36"/>
        </w:rPr>
      </w:pPr>
      <w:bookmarkStart w:id="85" w:name="PO_1000000445_PM002_2"/>
      <w:r w:rsidRPr="00EA0A20">
        <w:rPr>
          <w:rFonts w:ascii="仿宋" w:eastAsia="仿宋" w:hAnsi="仿宋" w:hint="eastAsia"/>
          <w:b/>
          <w:color w:val="000000"/>
          <w:spacing w:val="40"/>
          <w:sz w:val="52"/>
          <w:szCs w:val="52"/>
        </w:rPr>
        <w:t>浙江省生态环境监测中心《减污降碳协同增效背景下碳监测与应用（国家碳监测试点项目）》技术服务项目</w:t>
      </w:r>
      <w:bookmarkEnd w:id="85"/>
    </w:p>
    <w:p w14:paraId="7AE0AB71" w14:textId="77777777" w:rsidR="00EA0A20" w:rsidRPr="00EA0A20" w:rsidRDefault="00EA0A20" w:rsidP="00EA0A20">
      <w:pPr>
        <w:spacing w:beforeLines="100" w:before="312" w:line="240" w:lineRule="atLeast"/>
        <w:jc w:val="center"/>
        <w:rPr>
          <w:rFonts w:ascii="仿宋" w:eastAsia="仿宋" w:hAnsi="仿宋" w:hint="eastAsia"/>
          <w:color w:val="000000"/>
          <w:sz w:val="36"/>
          <w:szCs w:val="36"/>
        </w:rPr>
      </w:pPr>
      <w:r w:rsidRPr="00EA0A20">
        <w:rPr>
          <w:rFonts w:ascii="仿宋" w:eastAsia="仿宋" w:hAnsi="仿宋" w:hint="eastAsia"/>
          <w:color w:val="000000"/>
          <w:sz w:val="36"/>
          <w:szCs w:val="36"/>
        </w:rPr>
        <w:t>项目编号：</w:t>
      </w:r>
      <w:bookmarkStart w:id="86" w:name="PO_15528_PM001_2"/>
      <w:r w:rsidRPr="00EA0A20">
        <w:rPr>
          <w:rFonts w:ascii="仿宋" w:eastAsia="仿宋" w:hAnsi="仿宋" w:hint="eastAsia"/>
          <w:color w:val="000000"/>
          <w:sz w:val="36"/>
          <w:szCs w:val="36"/>
        </w:rPr>
        <w:t>ZZCG2024D-GK-147</w:t>
      </w:r>
      <w:bookmarkEnd w:id="86"/>
      <w:r w:rsidRPr="00EA0A20">
        <w:rPr>
          <w:rFonts w:ascii="仿宋" w:eastAsia="仿宋" w:hAnsi="仿宋" w:hint="eastAsia"/>
          <w:color w:val="000000"/>
          <w:sz w:val="36"/>
          <w:szCs w:val="36"/>
        </w:rPr>
        <w:t>（标项  ）</w:t>
      </w:r>
    </w:p>
    <w:p w14:paraId="181E093C"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p>
    <w:p w14:paraId="53550DF3"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资</w:t>
      </w:r>
    </w:p>
    <w:p w14:paraId="0105043D"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p>
    <w:p w14:paraId="38804D49"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格</w:t>
      </w:r>
    </w:p>
    <w:p w14:paraId="2D21BB0B"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p>
    <w:p w14:paraId="02116BEB"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文</w:t>
      </w:r>
    </w:p>
    <w:p w14:paraId="7165BE74"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p>
    <w:p w14:paraId="67486F29" w14:textId="77777777" w:rsidR="00EA0A20" w:rsidRPr="00EA0A20" w:rsidRDefault="00EA0A20" w:rsidP="00EA0A20">
      <w:pPr>
        <w:spacing w:after="100" w:afterAutospacing="1" w:line="800" w:lineRule="exact"/>
        <w:ind w:right="-108"/>
        <w:jc w:val="center"/>
        <w:rPr>
          <w:rFonts w:ascii="仿宋" w:eastAsia="仿宋" w:hAnsi="仿宋" w:hint="eastAsia"/>
          <w:color w:val="000000"/>
          <w:sz w:val="36"/>
          <w:szCs w:val="36"/>
        </w:rPr>
      </w:pPr>
      <w:r w:rsidRPr="00EA0A20">
        <w:rPr>
          <w:rFonts w:ascii="仿宋" w:eastAsia="仿宋" w:hAnsi="仿宋" w:hint="eastAsia"/>
          <w:b/>
          <w:color w:val="000000"/>
          <w:spacing w:val="40"/>
          <w:sz w:val="84"/>
          <w:szCs w:val="84"/>
        </w:rPr>
        <w:t>件</w:t>
      </w:r>
    </w:p>
    <w:p w14:paraId="60DD74F3" w14:textId="77777777" w:rsidR="00EA0A20" w:rsidRPr="00EA0A20" w:rsidRDefault="00EA0A20" w:rsidP="00EA0A20">
      <w:pPr>
        <w:spacing w:line="600" w:lineRule="exact"/>
        <w:ind w:right="532"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投标人全称：</w:t>
      </w:r>
    </w:p>
    <w:p w14:paraId="2ADC6E30" w14:textId="77777777" w:rsidR="00EA0A20" w:rsidRPr="00EA0A20" w:rsidRDefault="00EA0A20" w:rsidP="00EA0A20">
      <w:pPr>
        <w:spacing w:line="600" w:lineRule="exact"/>
        <w:ind w:right="532"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地    址：</w:t>
      </w:r>
    </w:p>
    <w:p w14:paraId="657BEE18" w14:textId="77777777" w:rsidR="00EA0A20" w:rsidRPr="00EA0A20" w:rsidRDefault="00EA0A20" w:rsidP="00EA0A20">
      <w:pPr>
        <w:spacing w:line="600" w:lineRule="exact"/>
        <w:ind w:right="532"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时    间：</w:t>
      </w:r>
    </w:p>
    <w:p w14:paraId="5E69F392" w14:textId="77777777" w:rsidR="00EA0A20" w:rsidRPr="00EA0A20" w:rsidRDefault="00EA0A20" w:rsidP="00EA0A20">
      <w:pPr>
        <w:snapToGrid w:val="0"/>
        <w:spacing w:before="50" w:after="50"/>
        <w:rPr>
          <w:rFonts w:ascii="仿宋" w:eastAsia="仿宋" w:hAnsi="仿宋" w:hint="eastAsia"/>
          <w:b/>
          <w:bCs/>
          <w:sz w:val="36"/>
          <w:szCs w:val="36"/>
        </w:rPr>
      </w:pPr>
      <w:r w:rsidRPr="00EA0A20">
        <w:rPr>
          <w:rFonts w:ascii="仿宋" w:eastAsia="仿宋" w:hAnsi="仿宋" w:hint="eastAsia"/>
          <w:b/>
          <w:color w:val="000000"/>
          <w:kern w:val="0"/>
          <w:sz w:val="36"/>
          <w:szCs w:val="36"/>
        </w:rPr>
        <w:br w:type="page"/>
      </w:r>
      <w:r w:rsidRPr="00EA0A20">
        <w:rPr>
          <w:rFonts w:ascii="仿宋" w:eastAsia="仿宋" w:hAnsi="仿宋" w:hint="eastAsia"/>
          <w:b/>
          <w:sz w:val="36"/>
          <w:szCs w:val="36"/>
        </w:rPr>
        <w:t>1、</w:t>
      </w:r>
      <w:r w:rsidRPr="00EA0A20">
        <w:rPr>
          <w:rFonts w:ascii="仿宋" w:eastAsia="仿宋" w:hAnsi="仿宋" w:hint="eastAsia"/>
          <w:b/>
          <w:bCs/>
          <w:sz w:val="36"/>
          <w:szCs w:val="36"/>
        </w:rPr>
        <w:t>资格文件目录</w:t>
      </w:r>
    </w:p>
    <w:p w14:paraId="21B2149D" w14:textId="77777777" w:rsidR="00EA0A20" w:rsidRPr="00EA0A20" w:rsidRDefault="00EA0A20" w:rsidP="00EA0A20">
      <w:pPr>
        <w:snapToGrid w:val="0"/>
        <w:spacing w:before="50" w:after="50"/>
        <w:rPr>
          <w:rFonts w:ascii="仿宋" w:eastAsia="仿宋" w:hAnsi="仿宋" w:hint="eastAsia"/>
          <w:sz w:val="30"/>
          <w:szCs w:val="30"/>
        </w:rPr>
      </w:pPr>
    </w:p>
    <w:p w14:paraId="47CD8614"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（1）声明书 (格式见附件2)；</w:t>
      </w:r>
    </w:p>
    <w:p w14:paraId="329D8C33"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2）法定代表人授权委托书(以非联合体形式投标的提供，格式见附件3-1)或法定代表人身份证明（法定代表人代表投标人投标的提供，格式见附件3-2）或联合投标授权委托书（以联合体形式投标的提供，格式见附件5）；</w:t>
      </w:r>
    </w:p>
    <w:p w14:paraId="61185FAF"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7F1BB0A2"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（4）联合投标协议书（以联合体形式投标的须提供，格式见附件4）;</w:t>
      </w:r>
    </w:p>
    <w:p w14:paraId="645444EA"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（5）分包意向协议（以分包方式履行合同的须提供，格式见附件6）</w:t>
      </w:r>
    </w:p>
    <w:p w14:paraId="0FE4ADD6" w14:textId="77777777" w:rsidR="00EA0A20" w:rsidRPr="00EA0A20" w:rsidRDefault="00EA0A20" w:rsidP="00EA0A20">
      <w:pPr>
        <w:snapToGrid w:val="0"/>
        <w:spacing w:line="460" w:lineRule="exact"/>
        <w:ind w:firstLineChars="196" w:firstLine="588"/>
        <w:jc w:val="left"/>
        <w:rPr>
          <w:rFonts w:ascii="仿宋" w:eastAsia="仿宋" w:hAnsi="仿宋" w:hint="eastAsia"/>
        </w:rPr>
      </w:pPr>
      <w:r w:rsidRPr="00EA0A20">
        <w:rPr>
          <w:rFonts w:ascii="仿宋" w:eastAsia="仿宋" w:hAnsi="仿宋" w:hint="eastAsia"/>
          <w:sz w:val="30"/>
          <w:szCs w:val="30"/>
        </w:rPr>
        <w:t>（6）中小企业声明函（若需要，格式见附件7）；</w:t>
      </w:r>
    </w:p>
    <w:p w14:paraId="52EDA2A3"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（7）残疾人福利企业声明函（若需要，格式见附件8）；</w:t>
      </w:r>
    </w:p>
    <w:p w14:paraId="01853464"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r w:rsidRPr="00EA0A20">
        <w:rPr>
          <w:rFonts w:ascii="仿宋" w:eastAsia="仿宋" w:hAnsi="仿宋" w:hint="eastAsia"/>
          <w:sz w:val="30"/>
          <w:szCs w:val="30"/>
        </w:rPr>
        <w:t>（8）</w:t>
      </w:r>
      <w:r w:rsidRPr="00EA0A20">
        <w:rPr>
          <w:rFonts w:ascii="仿宋" w:eastAsia="仿宋" w:hAnsi="仿宋" w:hint="eastAsia"/>
          <w:bCs/>
          <w:sz w:val="30"/>
          <w:szCs w:val="30"/>
        </w:rPr>
        <w:t>监狱企业证明文件</w:t>
      </w:r>
      <w:r w:rsidRPr="00EA0A20">
        <w:rPr>
          <w:rFonts w:ascii="仿宋" w:eastAsia="仿宋" w:hAnsi="仿宋" w:hint="eastAsia"/>
          <w:sz w:val="30"/>
          <w:szCs w:val="30"/>
        </w:rPr>
        <w:t>（若需要）；</w:t>
      </w:r>
    </w:p>
    <w:p w14:paraId="6E378664" w14:textId="77777777" w:rsidR="00EA0A20" w:rsidRPr="00EA0A20" w:rsidRDefault="00EA0A20" w:rsidP="00EA0A20">
      <w:pPr>
        <w:snapToGrid w:val="0"/>
        <w:spacing w:line="460" w:lineRule="exact"/>
        <w:ind w:firstLineChars="200" w:firstLine="600"/>
        <w:jc w:val="left"/>
        <w:rPr>
          <w:rFonts w:ascii="仿宋" w:eastAsia="仿宋" w:hAnsi="仿宋" w:hint="eastAsia"/>
          <w:sz w:val="30"/>
          <w:szCs w:val="30"/>
        </w:rPr>
      </w:pPr>
      <w:r w:rsidRPr="00EA0A20">
        <w:rPr>
          <w:rFonts w:ascii="仿宋" w:eastAsia="仿宋" w:hAnsi="仿宋" w:hint="eastAsia"/>
          <w:sz w:val="30"/>
          <w:szCs w:val="30"/>
        </w:rPr>
        <w:t>（9）提供采购公告中符合</w:t>
      </w:r>
      <w:r w:rsidRPr="00EA0A20">
        <w:rPr>
          <w:rFonts w:ascii="仿宋" w:eastAsia="仿宋" w:hAnsi="仿宋" w:hint="eastAsia"/>
          <w:bCs/>
          <w:sz w:val="30"/>
          <w:szCs w:val="30"/>
        </w:rPr>
        <w:t>投标人特定条件要求的有效的</w:t>
      </w:r>
      <w:r w:rsidRPr="00EA0A20">
        <w:rPr>
          <w:rFonts w:ascii="仿宋" w:eastAsia="仿宋" w:hAnsi="仿宋" w:hint="eastAsia"/>
          <w:sz w:val="30"/>
          <w:szCs w:val="30"/>
        </w:rPr>
        <w:t>其他资质复印件并加盖公司公章及需要说明的资料。</w:t>
      </w:r>
    </w:p>
    <w:p w14:paraId="632B8EA8" w14:textId="77777777" w:rsidR="00EA0A20" w:rsidRPr="00EA0A20" w:rsidRDefault="00EA0A20" w:rsidP="00EA0A20">
      <w:pPr>
        <w:snapToGrid w:val="0"/>
        <w:spacing w:line="460" w:lineRule="exact"/>
        <w:ind w:left="5250" w:firstLineChars="200" w:firstLine="600"/>
        <w:rPr>
          <w:rFonts w:ascii="仿宋" w:eastAsia="仿宋" w:hAnsi="仿宋" w:hint="eastAsia"/>
          <w:sz w:val="30"/>
          <w:szCs w:val="30"/>
          <w14:ligatures w14:val="standardContextual"/>
        </w:rPr>
      </w:pPr>
    </w:p>
    <w:p w14:paraId="190CB0CE" w14:textId="77777777" w:rsidR="00EA0A20" w:rsidRPr="00EA0A20" w:rsidRDefault="00EA0A20" w:rsidP="00EA0A20">
      <w:pPr>
        <w:snapToGrid w:val="0"/>
        <w:spacing w:line="460" w:lineRule="exact"/>
        <w:ind w:firstLineChars="196" w:firstLine="588"/>
        <w:jc w:val="left"/>
        <w:rPr>
          <w:rFonts w:ascii="仿宋" w:eastAsia="仿宋" w:hAnsi="仿宋" w:hint="eastAsia"/>
          <w:sz w:val="30"/>
          <w:szCs w:val="30"/>
        </w:rPr>
      </w:pPr>
    </w:p>
    <w:p w14:paraId="16E78649" w14:textId="77777777" w:rsidR="00EA0A20" w:rsidRPr="00EA0A20" w:rsidRDefault="00EA0A20" w:rsidP="00EA0A20">
      <w:pPr>
        <w:widowControl/>
        <w:jc w:val="left"/>
        <w:rPr>
          <w:rFonts w:ascii="仿宋" w:eastAsia="仿宋" w:hAnsi="仿宋" w:hint="eastAsia"/>
          <w:bCs/>
          <w:sz w:val="28"/>
          <w:szCs w:val="28"/>
        </w:rPr>
      </w:pPr>
      <w:r w:rsidRPr="00EA0A20">
        <w:rPr>
          <w:rFonts w:ascii="仿宋" w:eastAsia="仿宋" w:hAnsi="仿宋" w:hint="eastAsia"/>
          <w:bCs/>
          <w:kern w:val="0"/>
          <w:sz w:val="28"/>
          <w:szCs w:val="28"/>
        </w:rPr>
        <w:br w:type="page"/>
      </w:r>
    </w:p>
    <w:p w14:paraId="4B1761E1"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bCs/>
          <w:sz w:val="30"/>
          <w:szCs w:val="30"/>
        </w:rPr>
      </w:pPr>
      <w:r w:rsidRPr="00EA0A20">
        <w:rPr>
          <w:rFonts w:ascii="仿宋" w:eastAsia="仿宋" w:hAnsi="仿宋" w:hint="eastAsia"/>
          <w:b/>
          <w:bCs/>
          <w:sz w:val="30"/>
          <w:szCs w:val="30"/>
        </w:rPr>
        <w:t>▲投标人须知（九）投标无效的情形中“1.投标人未能提供合格的资格文件”包括但不限于下列情形：</w:t>
      </w:r>
    </w:p>
    <w:p w14:paraId="5B12D9E4"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bCs/>
          <w:sz w:val="30"/>
          <w:szCs w:val="30"/>
        </w:rPr>
      </w:pPr>
      <w:r w:rsidRPr="00EA0A20">
        <w:rPr>
          <w:rFonts w:ascii="仿宋" w:eastAsia="仿宋" w:hAnsi="仿宋" w:hint="eastAsia"/>
          <w:b/>
          <w:bCs/>
          <w:sz w:val="30"/>
          <w:szCs w:val="30"/>
        </w:rPr>
        <w:t>1.声明书：</w:t>
      </w:r>
    </w:p>
    <w:p w14:paraId="7D3DE1E8"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sz w:val="30"/>
          <w:szCs w:val="30"/>
        </w:rPr>
        <w:t>以非联合体形式投标的，</w:t>
      </w:r>
      <w:r w:rsidRPr="00EA0A20">
        <w:rPr>
          <w:rFonts w:ascii="仿宋" w:eastAsia="仿宋" w:hAnsi="仿宋" w:hint="eastAsia"/>
          <w:bCs/>
          <w:sz w:val="30"/>
          <w:szCs w:val="30"/>
        </w:rPr>
        <w:t>未提供声明书或声明书未盖投标人公章；</w:t>
      </w:r>
    </w:p>
    <w:p w14:paraId="4A107891"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bCs/>
          <w:sz w:val="30"/>
          <w:szCs w:val="30"/>
        </w:rPr>
        <w:t>以</w:t>
      </w:r>
      <w:r w:rsidRPr="00EA0A20">
        <w:rPr>
          <w:rFonts w:ascii="仿宋" w:eastAsia="仿宋" w:hAnsi="仿宋" w:hint="eastAsia"/>
          <w:sz w:val="30"/>
          <w:szCs w:val="30"/>
        </w:rPr>
        <w:t>联合体形式投标的，未分别提供联合体各方声明书</w:t>
      </w:r>
      <w:r w:rsidRPr="00EA0A20">
        <w:rPr>
          <w:rFonts w:ascii="仿宋" w:eastAsia="仿宋" w:hAnsi="仿宋" w:hint="eastAsia"/>
          <w:bCs/>
          <w:sz w:val="30"/>
          <w:szCs w:val="30"/>
        </w:rPr>
        <w:t>或声明书未盖投标人公章</w:t>
      </w:r>
      <w:r w:rsidRPr="00EA0A20">
        <w:rPr>
          <w:rFonts w:ascii="仿宋" w:eastAsia="仿宋" w:hAnsi="仿宋" w:hint="eastAsia"/>
          <w:sz w:val="30"/>
          <w:szCs w:val="30"/>
        </w:rPr>
        <w:t>；</w:t>
      </w:r>
    </w:p>
    <w:p w14:paraId="74EE331B"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sz w:val="30"/>
          <w:szCs w:val="30"/>
        </w:rPr>
      </w:pPr>
      <w:r w:rsidRPr="00EA0A20">
        <w:rPr>
          <w:rFonts w:ascii="仿宋" w:eastAsia="仿宋" w:hAnsi="仿宋" w:hint="eastAsia"/>
          <w:b/>
          <w:sz w:val="30"/>
          <w:szCs w:val="30"/>
        </w:rPr>
        <w:t>2.法定代表人授权书或法定代表人身份证明或联合投标授权委托书：</w:t>
      </w:r>
    </w:p>
    <w:p w14:paraId="712B8A3E"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sz w:val="30"/>
          <w:szCs w:val="30"/>
        </w:rPr>
        <w:t>以非联合体形式投标的，未提供法定代表人授权委托书或委托书</w:t>
      </w:r>
      <w:r w:rsidRPr="00EA0A20">
        <w:rPr>
          <w:rFonts w:ascii="仿宋" w:eastAsia="仿宋" w:hAnsi="仿宋" w:hint="eastAsia"/>
          <w:bCs/>
          <w:sz w:val="30"/>
          <w:szCs w:val="30"/>
        </w:rPr>
        <w:t>无法定代表人签章或未盖投标人公章；</w:t>
      </w:r>
      <w:r w:rsidRPr="00EA0A20">
        <w:rPr>
          <w:rFonts w:ascii="仿宋" w:eastAsia="仿宋" w:hAnsi="仿宋" w:hint="eastAsia"/>
          <w:sz w:val="30"/>
          <w:szCs w:val="30"/>
        </w:rPr>
        <w:t>法定代表人代表投标人投标的，</w:t>
      </w:r>
      <w:r w:rsidRPr="00EA0A20">
        <w:rPr>
          <w:rFonts w:ascii="仿宋" w:eastAsia="仿宋" w:hAnsi="仿宋" w:hint="eastAsia"/>
          <w:bCs/>
          <w:sz w:val="30"/>
          <w:szCs w:val="30"/>
        </w:rPr>
        <w:t>未提供身份证或身份证不在有效期内或未签章；</w:t>
      </w:r>
    </w:p>
    <w:p w14:paraId="2E635B0B"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bCs/>
          <w:sz w:val="30"/>
          <w:szCs w:val="30"/>
        </w:rPr>
        <w:t>以</w:t>
      </w:r>
      <w:r w:rsidRPr="00EA0A20">
        <w:rPr>
          <w:rFonts w:ascii="仿宋" w:eastAsia="仿宋" w:hAnsi="仿宋" w:hint="eastAsia"/>
          <w:sz w:val="30"/>
          <w:szCs w:val="30"/>
        </w:rPr>
        <w:t>联合体形式投标的，未提供联合投标授权委托书或委托书</w:t>
      </w:r>
      <w:r w:rsidRPr="00EA0A20">
        <w:rPr>
          <w:rFonts w:ascii="仿宋" w:eastAsia="仿宋" w:hAnsi="仿宋" w:hint="eastAsia"/>
          <w:bCs/>
          <w:sz w:val="30"/>
          <w:szCs w:val="30"/>
        </w:rPr>
        <w:t>无联合体各方法定代表人签章或未盖联合体各方公章；</w:t>
      </w:r>
    </w:p>
    <w:p w14:paraId="34A88BD7"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bCs/>
          <w:sz w:val="30"/>
          <w:szCs w:val="30"/>
        </w:rPr>
      </w:pPr>
      <w:r w:rsidRPr="00EA0A20">
        <w:rPr>
          <w:rFonts w:ascii="仿宋" w:eastAsia="仿宋" w:hAnsi="仿宋" w:hint="eastAsia"/>
          <w:b/>
          <w:bCs/>
          <w:sz w:val="30"/>
          <w:szCs w:val="30"/>
        </w:rPr>
        <w:t>3.营业执照：</w:t>
      </w:r>
    </w:p>
    <w:p w14:paraId="41097E96"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sz w:val="30"/>
          <w:szCs w:val="30"/>
        </w:rPr>
        <w:t>以非联合体形式投标的，</w:t>
      </w:r>
      <w:r w:rsidRPr="00EA0A20">
        <w:rPr>
          <w:rFonts w:ascii="仿宋" w:eastAsia="仿宋" w:hAnsi="仿宋" w:hint="eastAsia"/>
          <w:bCs/>
          <w:sz w:val="30"/>
          <w:szCs w:val="30"/>
        </w:rPr>
        <w:t>未提供营业执照或营业执照不在有效期内或未盖投标人公章；</w:t>
      </w:r>
    </w:p>
    <w:p w14:paraId="244A2546"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sz w:val="30"/>
          <w:szCs w:val="30"/>
        </w:rPr>
      </w:pPr>
      <w:r w:rsidRPr="00EA0A20">
        <w:rPr>
          <w:rFonts w:ascii="仿宋" w:eastAsia="仿宋" w:hAnsi="仿宋" w:hint="eastAsia"/>
          <w:bCs/>
          <w:sz w:val="30"/>
          <w:szCs w:val="30"/>
        </w:rPr>
        <w:t>以</w:t>
      </w:r>
      <w:r w:rsidRPr="00EA0A20">
        <w:rPr>
          <w:rFonts w:ascii="仿宋" w:eastAsia="仿宋" w:hAnsi="仿宋" w:hint="eastAsia"/>
          <w:sz w:val="30"/>
          <w:szCs w:val="30"/>
        </w:rPr>
        <w:t>联合体形式投标的，未提供联合体各方</w:t>
      </w:r>
      <w:r w:rsidRPr="00EA0A20">
        <w:rPr>
          <w:rFonts w:ascii="仿宋" w:eastAsia="仿宋" w:hAnsi="仿宋" w:hint="eastAsia"/>
          <w:bCs/>
          <w:sz w:val="30"/>
          <w:szCs w:val="30"/>
        </w:rPr>
        <w:t>营业执照或营业执照不在有效期内或未盖投标人公章</w:t>
      </w:r>
      <w:r w:rsidRPr="00EA0A20">
        <w:rPr>
          <w:rFonts w:ascii="仿宋" w:eastAsia="仿宋" w:hAnsi="仿宋" w:hint="eastAsia"/>
          <w:sz w:val="30"/>
          <w:szCs w:val="30"/>
        </w:rPr>
        <w:t>；</w:t>
      </w:r>
    </w:p>
    <w:p w14:paraId="4B84ADAB"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bCs/>
          <w:sz w:val="30"/>
          <w:szCs w:val="30"/>
        </w:rPr>
        <w:t>事业单位投标的，未提供事业单位法人证书或事业单位法人证书不在有效期内或未盖投标人公章；自然人投标的，未提供身份证或身份证不在有效期内或未签章；</w:t>
      </w:r>
    </w:p>
    <w:p w14:paraId="3C075EA6"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sz w:val="30"/>
          <w:szCs w:val="30"/>
        </w:rPr>
      </w:pPr>
      <w:r w:rsidRPr="00EA0A20">
        <w:rPr>
          <w:rFonts w:ascii="仿宋" w:eastAsia="仿宋" w:hAnsi="仿宋" w:hint="eastAsia"/>
          <w:b/>
          <w:sz w:val="30"/>
          <w:szCs w:val="30"/>
        </w:rPr>
        <w:t>4.联合投标协议书：</w:t>
      </w:r>
    </w:p>
    <w:p w14:paraId="01C6E4DE"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sz w:val="30"/>
          <w:szCs w:val="30"/>
        </w:rPr>
      </w:pPr>
      <w:r w:rsidRPr="00EA0A20">
        <w:rPr>
          <w:rFonts w:ascii="仿宋" w:eastAsia="仿宋" w:hAnsi="仿宋" w:hint="eastAsia"/>
          <w:bCs/>
          <w:sz w:val="30"/>
          <w:szCs w:val="30"/>
        </w:rPr>
        <w:t>以</w:t>
      </w:r>
      <w:r w:rsidRPr="00EA0A20">
        <w:rPr>
          <w:rFonts w:ascii="仿宋" w:eastAsia="仿宋" w:hAnsi="仿宋" w:hint="eastAsia"/>
          <w:sz w:val="30"/>
          <w:szCs w:val="30"/>
        </w:rPr>
        <w:t>联合体形式投标的，未提供联合投标协议书或</w:t>
      </w:r>
      <w:r w:rsidRPr="00EA0A20">
        <w:rPr>
          <w:rFonts w:ascii="仿宋" w:eastAsia="仿宋" w:hAnsi="仿宋" w:hint="eastAsia"/>
          <w:bCs/>
          <w:sz w:val="30"/>
          <w:szCs w:val="30"/>
        </w:rPr>
        <w:t>未盖联合体各方公章或</w:t>
      </w:r>
      <w:r w:rsidRPr="00EA0A20">
        <w:rPr>
          <w:rFonts w:ascii="仿宋" w:eastAsia="仿宋" w:hAnsi="仿宋" w:hint="eastAsia"/>
          <w:sz w:val="30"/>
          <w:szCs w:val="30"/>
        </w:rPr>
        <w:t>未列明联合体各方承担的工作、义务、合同金额占比；</w:t>
      </w:r>
    </w:p>
    <w:p w14:paraId="4646D4F7"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sz w:val="30"/>
          <w:szCs w:val="30"/>
        </w:rPr>
      </w:pPr>
      <w:r w:rsidRPr="00EA0A20">
        <w:rPr>
          <w:rFonts w:ascii="仿宋" w:eastAsia="仿宋" w:hAnsi="仿宋" w:hint="eastAsia"/>
          <w:b/>
          <w:sz w:val="30"/>
          <w:szCs w:val="30"/>
        </w:rPr>
        <w:t>5. 投标人的特定条件证明材料：</w:t>
      </w:r>
    </w:p>
    <w:p w14:paraId="2664EA0A"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sz w:val="30"/>
          <w:szCs w:val="30"/>
        </w:rPr>
        <w:t>合格投标人的资格要求中有投标人的特定条件的，未提供符合投标人特定条件证明材料或证明材</w:t>
      </w:r>
      <w:r w:rsidRPr="00EA0A20">
        <w:rPr>
          <w:rFonts w:ascii="仿宋" w:eastAsia="仿宋" w:hAnsi="仿宋" w:hint="eastAsia"/>
          <w:bCs/>
          <w:sz w:val="30"/>
          <w:szCs w:val="30"/>
        </w:rPr>
        <w:t>料不在有效期内或未盖投标人公章；</w:t>
      </w:r>
    </w:p>
    <w:p w14:paraId="0873581B"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bCs/>
          <w:sz w:val="30"/>
          <w:szCs w:val="30"/>
        </w:rPr>
      </w:pPr>
      <w:r w:rsidRPr="00EA0A20">
        <w:rPr>
          <w:rFonts w:ascii="仿宋" w:eastAsia="仿宋" w:hAnsi="仿宋" w:hint="eastAsia"/>
          <w:b/>
          <w:bCs/>
          <w:sz w:val="30"/>
          <w:szCs w:val="30"/>
        </w:rPr>
        <w:t>6.中小企业声明函：</w:t>
      </w:r>
    </w:p>
    <w:p w14:paraId="4C07A873"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bCs/>
          <w:sz w:val="30"/>
          <w:szCs w:val="30"/>
        </w:rPr>
      </w:pPr>
      <w:r w:rsidRPr="00EA0A20">
        <w:rPr>
          <w:rFonts w:ascii="仿宋" w:eastAsia="仿宋" w:hAnsi="仿宋" w:hint="eastAsia"/>
          <w:bCs/>
          <w:sz w:val="30"/>
          <w:szCs w:val="30"/>
        </w:rPr>
        <w:t>项目专门面向中小企业的，未提供中小企业声明函或中小企业声明函中未完整填写标的名称、企业名称、从业人员、营业收入、资产总额或未盖投标人公章；</w:t>
      </w:r>
    </w:p>
    <w:p w14:paraId="5CD616CC" w14:textId="77777777" w:rsidR="00EA0A20" w:rsidRPr="00EA0A20" w:rsidRDefault="00EA0A20" w:rsidP="00EA0A20">
      <w:pPr>
        <w:snapToGrid w:val="0"/>
        <w:spacing w:line="460" w:lineRule="exact"/>
        <w:ind w:firstLineChars="148" w:firstLine="462"/>
        <w:jc w:val="left"/>
        <w:outlineLvl w:val="1"/>
        <w:rPr>
          <w:rFonts w:ascii="仿宋" w:eastAsia="仿宋" w:hAnsi="仿宋" w:hint="eastAsia"/>
          <w:sz w:val="30"/>
          <w:szCs w:val="30"/>
        </w:rPr>
      </w:pPr>
      <w:r w:rsidRPr="00EA0A20">
        <w:rPr>
          <w:rFonts w:ascii="仿宋" w:eastAsia="仿宋" w:hAnsi="仿宋" w:hint="eastAsia"/>
          <w:spacing w:val="6"/>
          <w:sz w:val="30"/>
          <w:szCs w:val="30"/>
        </w:rPr>
        <w:t>残疾人福利性单位投标的，</w:t>
      </w:r>
      <w:r w:rsidRPr="00EA0A20">
        <w:rPr>
          <w:rFonts w:ascii="仿宋" w:eastAsia="仿宋" w:hAnsi="仿宋" w:hint="eastAsia"/>
          <w:bCs/>
          <w:sz w:val="30"/>
          <w:szCs w:val="30"/>
        </w:rPr>
        <w:t>未提供残疾人福利性单位声明函或未盖投标人公章；监狱企业投标的，未提供由省级以上监狱管理局、戒毒管理局（含新疆生产建设兵团）出具的属于监狱企业的证明文件；</w:t>
      </w:r>
    </w:p>
    <w:p w14:paraId="1C3573D7" w14:textId="77777777" w:rsidR="00EA0A20" w:rsidRPr="00EA0A20" w:rsidRDefault="00EA0A20" w:rsidP="00EA0A20">
      <w:pPr>
        <w:snapToGrid w:val="0"/>
        <w:spacing w:line="460" w:lineRule="exact"/>
        <w:ind w:firstLineChars="148" w:firstLine="446"/>
        <w:jc w:val="left"/>
        <w:outlineLvl w:val="1"/>
        <w:rPr>
          <w:rFonts w:ascii="仿宋" w:eastAsia="仿宋" w:hAnsi="仿宋" w:hint="eastAsia"/>
          <w:b/>
          <w:sz w:val="30"/>
          <w:szCs w:val="30"/>
        </w:rPr>
      </w:pPr>
      <w:r w:rsidRPr="00EA0A20">
        <w:rPr>
          <w:rFonts w:ascii="仿宋" w:eastAsia="仿宋" w:hAnsi="仿宋" w:hint="eastAsia"/>
          <w:b/>
          <w:sz w:val="30"/>
          <w:szCs w:val="30"/>
        </w:rPr>
        <w:t>7.分包意向协议:</w:t>
      </w:r>
    </w:p>
    <w:p w14:paraId="49A9CFE1" w14:textId="77777777" w:rsidR="00EA0A20" w:rsidRPr="00EA0A20" w:rsidRDefault="00EA0A20" w:rsidP="00EA0A20">
      <w:pPr>
        <w:snapToGrid w:val="0"/>
        <w:spacing w:line="460" w:lineRule="exact"/>
        <w:ind w:firstLineChars="148" w:firstLine="444"/>
        <w:jc w:val="left"/>
        <w:outlineLvl w:val="1"/>
        <w:rPr>
          <w:rFonts w:ascii="仿宋" w:eastAsia="仿宋" w:hAnsi="仿宋" w:hint="eastAsia"/>
          <w:sz w:val="30"/>
          <w:szCs w:val="30"/>
        </w:rPr>
      </w:pPr>
      <w:r w:rsidRPr="00EA0A20">
        <w:rPr>
          <w:rFonts w:ascii="仿宋" w:eastAsia="仿宋" w:hAnsi="仿宋" w:hint="eastAsia"/>
          <w:sz w:val="30"/>
          <w:szCs w:val="30"/>
        </w:rPr>
        <w:t>项目要求以合同分包形式预留份额专门面向中小企业的，未提供分包意向协议或</w:t>
      </w:r>
      <w:r w:rsidRPr="00EA0A20">
        <w:rPr>
          <w:rFonts w:ascii="仿宋" w:eastAsia="仿宋" w:hAnsi="仿宋" w:hint="eastAsia"/>
          <w:bCs/>
          <w:sz w:val="30"/>
          <w:szCs w:val="30"/>
        </w:rPr>
        <w:t>未盖投标人与分包供应商公章或</w:t>
      </w:r>
      <w:r w:rsidRPr="00EA0A20">
        <w:rPr>
          <w:rFonts w:ascii="仿宋" w:eastAsia="仿宋" w:hAnsi="仿宋" w:hint="eastAsia"/>
          <w:sz w:val="30"/>
          <w:szCs w:val="30"/>
        </w:rPr>
        <w:t>未列明分包供应商承担的工作、合同金额占比。</w:t>
      </w:r>
    </w:p>
    <w:p w14:paraId="1298BD3D" w14:textId="77777777" w:rsidR="00EA0A20" w:rsidRPr="00EA0A20" w:rsidRDefault="00EA0A20" w:rsidP="00EA0A20">
      <w:pPr>
        <w:snapToGrid w:val="0"/>
        <w:spacing w:beforeLines="50" w:before="156" w:afterLines="50" w:after="156"/>
        <w:rPr>
          <w:rFonts w:ascii="仿宋" w:eastAsia="仿宋" w:hAnsi="仿宋" w:hint="eastAsia"/>
          <w:sz w:val="30"/>
          <w:szCs w:val="30"/>
          <w14:ligatures w14:val="standardContextual"/>
        </w:rPr>
      </w:pPr>
    </w:p>
    <w:p w14:paraId="08A0801D" w14:textId="77777777" w:rsidR="00EA0A20" w:rsidRPr="00EA0A20" w:rsidRDefault="00EA0A20" w:rsidP="00EA0A20">
      <w:pPr>
        <w:snapToGrid w:val="0"/>
        <w:spacing w:beforeLines="50" w:before="156" w:afterLines="50" w:after="156"/>
        <w:rPr>
          <w:rFonts w:ascii="仿宋" w:eastAsia="仿宋" w:hAnsi="仿宋" w:hint="eastAsia"/>
          <w:sz w:val="30"/>
          <w:szCs w:val="30"/>
          <w14:ligatures w14:val="standardContextual"/>
        </w:rPr>
      </w:pPr>
    </w:p>
    <w:p w14:paraId="105F9FCC" w14:textId="77777777" w:rsidR="00EA0A20" w:rsidRPr="00EA0A20" w:rsidRDefault="00EA0A20" w:rsidP="00EA0A20">
      <w:pPr>
        <w:snapToGrid w:val="0"/>
        <w:spacing w:before="50" w:afterLines="50" w:after="156"/>
        <w:jc w:val="left"/>
        <w:rPr>
          <w:rFonts w:ascii="仿宋" w:eastAsia="仿宋" w:hAnsi="仿宋" w:hint="eastAsia"/>
          <w:sz w:val="30"/>
          <w:szCs w:val="30"/>
        </w:rPr>
      </w:pPr>
      <w:r w:rsidRPr="00EA0A20">
        <w:rPr>
          <w:rFonts w:ascii="仿宋" w:eastAsia="仿宋" w:hAnsi="仿宋" w:hint="eastAsia"/>
          <w:kern w:val="0"/>
          <w:sz w:val="30"/>
          <w:szCs w:val="30"/>
        </w:rPr>
        <w:br w:type="page"/>
      </w:r>
      <w:r w:rsidRPr="00EA0A20">
        <w:rPr>
          <w:rFonts w:ascii="仿宋" w:eastAsia="仿宋" w:hAnsi="仿宋" w:hint="eastAsia"/>
          <w:sz w:val="30"/>
          <w:szCs w:val="30"/>
        </w:rPr>
        <w:t>附件2：</w:t>
      </w:r>
    </w:p>
    <w:p w14:paraId="3F81FE9F" w14:textId="77777777" w:rsidR="00EA0A20" w:rsidRPr="00EA0A20" w:rsidRDefault="00EA0A20" w:rsidP="00EA0A20">
      <w:pPr>
        <w:snapToGrid w:val="0"/>
        <w:spacing w:before="50" w:after="50"/>
        <w:jc w:val="center"/>
        <w:rPr>
          <w:rFonts w:ascii="仿宋" w:eastAsia="仿宋" w:hAnsi="仿宋" w:hint="eastAsia"/>
          <w:b/>
          <w:sz w:val="36"/>
          <w:szCs w:val="36"/>
        </w:rPr>
      </w:pPr>
      <w:r w:rsidRPr="00EA0A20">
        <w:rPr>
          <w:rFonts w:ascii="仿宋" w:eastAsia="仿宋" w:hAnsi="仿宋" w:hint="eastAsia"/>
          <w:b/>
          <w:sz w:val="36"/>
          <w:szCs w:val="36"/>
        </w:rPr>
        <w:t>声 明 书</w:t>
      </w:r>
    </w:p>
    <w:p w14:paraId="7911E55C"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sz w:val="30"/>
          <w:szCs w:val="30"/>
        </w:rPr>
        <w:t>致浙江省政府采购中心：</w:t>
      </w:r>
    </w:p>
    <w:p w14:paraId="3E990531"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我方愿意参加贵方组织的</w:t>
      </w:r>
      <w:bookmarkStart w:id="87" w:name="PO_3000002632_PM002"/>
      <w:r w:rsidRPr="00EA0A20">
        <w:rPr>
          <w:rFonts w:ascii="仿宋" w:eastAsia="仿宋" w:hAnsi="仿宋" w:hint="eastAsia"/>
          <w:b/>
          <w:sz w:val="30"/>
          <w:szCs w:val="30"/>
          <w:u w:val="single"/>
        </w:rPr>
        <w:t>浙江省生态环境监测中心《减污降碳协同增效背景下碳监测与应用（国家碳监测试点项目）》技术服务项目</w:t>
      </w:r>
      <w:bookmarkEnd w:id="87"/>
      <w:r w:rsidRPr="00EA0A20">
        <w:rPr>
          <w:rFonts w:ascii="仿宋" w:eastAsia="仿宋" w:hAnsi="仿宋" w:hint="eastAsia"/>
          <w:sz w:val="30"/>
          <w:szCs w:val="30"/>
          <w:u w:val="single"/>
        </w:rPr>
        <w:t>（编号为</w:t>
      </w:r>
      <w:bookmarkStart w:id="88" w:name="PO_15528_PM001_3"/>
      <w:r w:rsidRPr="00EA0A20">
        <w:rPr>
          <w:rFonts w:ascii="仿宋" w:eastAsia="仿宋" w:hAnsi="仿宋" w:hint="eastAsia"/>
          <w:sz w:val="30"/>
          <w:szCs w:val="30"/>
          <w:u w:val="single"/>
        </w:rPr>
        <w:t>ZZCG2024D-GK-147</w:t>
      </w:r>
      <w:bookmarkEnd w:id="88"/>
      <w:r w:rsidRPr="00EA0A20">
        <w:rPr>
          <w:rFonts w:ascii="仿宋" w:eastAsia="仿宋" w:hAnsi="仿宋" w:hint="eastAsia"/>
          <w:sz w:val="30"/>
          <w:szCs w:val="30"/>
          <w:u w:val="single"/>
        </w:rPr>
        <w:t>）</w:t>
      </w:r>
      <w:r w:rsidRPr="00EA0A20">
        <w:rPr>
          <w:rFonts w:ascii="仿宋" w:eastAsia="仿宋" w:hAnsi="仿宋" w:hint="eastAsia"/>
          <w:sz w:val="30"/>
          <w:szCs w:val="30"/>
        </w:rPr>
        <w:t>的投标，为此，我方就本次投标有关事项郑重声明如下：</w:t>
      </w:r>
    </w:p>
    <w:p w14:paraId="0F68EB91"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1.我方已详细审查全部招标文件，同意招标文件的各项要求。</w:t>
      </w:r>
    </w:p>
    <w:p w14:paraId="4721C715"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2.我方向贵方提交的所有投标文件、资料都是准确的和真实的。</w:t>
      </w:r>
    </w:p>
    <w:p w14:paraId="75DF4D50"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3.若中标，我方将按招标文件规定履行合同责任和义务。</w:t>
      </w:r>
    </w:p>
    <w:p w14:paraId="12A5EA5B"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14:paraId="021C54F1"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5.投标文件自开标日起有效期为90天。</w:t>
      </w:r>
    </w:p>
    <w:p w14:paraId="13F357A7" w14:textId="77777777" w:rsidR="00EA0A20" w:rsidRPr="00EA0A20" w:rsidRDefault="00EA0A20" w:rsidP="00EA0A20">
      <w:pPr>
        <w:snapToGrid w:val="0"/>
        <w:spacing w:line="460" w:lineRule="exact"/>
        <w:ind w:firstLineChars="196" w:firstLine="590"/>
        <w:jc w:val="left"/>
        <w:rPr>
          <w:rFonts w:ascii="仿宋" w:eastAsia="仿宋" w:hAnsi="仿宋" w:hint="eastAsia"/>
          <w:b/>
          <w:sz w:val="30"/>
          <w:szCs w:val="30"/>
        </w:rPr>
      </w:pPr>
      <w:r w:rsidRPr="00EA0A20">
        <w:rPr>
          <w:rFonts w:ascii="仿宋" w:eastAsia="仿宋" w:hAnsi="仿宋" w:hint="eastAsia"/>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14:paraId="79765AB0"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4C820B8C"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8.我方不存在单位负责人为同一人或者存在直接控股、管理关系的不同供应商， 参加同一合同项下的政府采购活动的情况。</w:t>
      </w:r>
    </w:p>
    <w:p w14:paraId="3401CC35"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9.我方不存在为采购项目提供整体设计、规范编制或者项目管理、监理、检测等服务后再参加该采购项目的其他采购活动的情况。</w:t>
      </w:r>
    </w:p>
    <w:p w14:paraId="4403D8A2" w14:textId="77777777" w:rsidR="00EA0A20" w:rsidRPr="00EA0A20" w:rsidRDefault="00EA0A20" w:rsidP="00EA0A20">
      <w:pPr>
        <w:snapToGrid w:val="0"/>
        <w:spacing w:beforeLines="50" w:before="156" w:after="50" w:line="460" w:lineRule="exact"/>
        <w:ind w:firstLineChars="200" w:firstLine="600"/>
        <w:rPr>
          <w:rFonts w:ascii="仿宋" w:eastAsia="仿宋" w:hAnsi="仿宋" w:hint="eastAsia"/>
          <w:sz w:val="30"/>
          <w:szCs w:val="30"/>
        </w:rPr>
      </w:pPr>
      <w:r w:rsidRPr="00EA0A20">
        <w:rPr>
          <w:rFonts w:ascii="仿宋" w:eastAsia="仿宋" w:hAnsi="仿宋" w:hint="eastAsia"/>
          <w:sz w:val="30"/>
          <w:szCs w:val="30"/>
        </w:rPr>
        <w:t>10.以上事项如有虚假或隐瞒，我方愿意承担一切后果，并不再寻求任何旨在减轻或免除法律责任的辩解。</w:t>
      </w:r>
    </w:p>
    <w:p w14:paraId="629A8E59" w14:textId="77777777" w:rsidR="00EA0A20" w:rsidRPr="00EA0A20" w:rsidRDefault="00EA0A20" w:rsidP="00EA0A20">
      <w:pPr>
        <w:snapToGrid w:val="0"/>
        <w:spacing w:beforeLines="50" w:before="156" w:after="50" w:line="460" w:lineRule="exact"/>
        <w:ind w:right="600" w:firstLineChars="50" w:firstLine="150"/>
        <w:rPr>
          <w:rFonts w:ascii="仿宋" w:eastAsia="仿宋" w:hAnsi="仿宋" w:hint="eastAsia"/>
          <w:sz w:val="30"/>
          <w:szCs w:val="30"/>
        </w:rPr>
      </w:pPr>
    </w:p>
    <w:p w14:paraId="5E53E1D1" w14:textId="77777777" w:rsidR="00EA0A20" w:rsidRPr="00EA0A20" w:rsidRDefault="00EA0A20" w:rsidP="00EA0A20">
      <w:pPr>
        <w:snapToGrid w:val="0"/>
        <w:spacing w:beforeLines="50" w:before="156" w:after="50" w:line="460" w:lineRule="exact"/>
        <w:ind w:right="600" w:firstLineChars="50" w:firstLine="150"/>
        <w:rPr>
          <w:rFonts w:ascii="仿宋" w:eastAsia="仿宋" w:hAnsi="仿宋" w:hint="eastAsia"/>
          <w:sz w:val="30"/>
          <w:szCs w:val="30"/>
        </w:rPr>
      </w:pPr>
    </w:p>
    <w:p w14:paraId="530B07EF" w14:textId="77777777" w:rsidR="00EA0A20" w:rsidRPr="00EA0A20" w:rsidRDefault="00EA0A20" w:rsidP="00EA0A20">
      <w:pPr>
        <w:snapToGrid w:val="0"/>
        <w:spacing w:beforeLines="50" w:before="156" w:after="50" w:line="460" w:lineRule="exact"/>
        <w:ind w:right="600" w:firstLineChars="50" w:firstLine="150"/>
        <w:rPr>
          <w:rFonts w:ascii="仿宋" w:eastAsia="仿宋" w:hAnsi="仿宋" w:hint="eastAsia"/>
          <w:sz w:val="30"/>
          <w:szCs w:val="30"/>
          <w:u w:val="single"/>
        </w:rPr>
      </w:pPr>
      <w:r w:rsidRPr="00EA0A20">
        <w:rPr>
          <w:rFonts w:ascii="仿宋" w:eastAsia="仿宋" w:hAnsi="仿宋" w:hint="eastAsia"/>
          <w:sz w:val="30"/>
          <w:szCs w:val="30"/>
        </w:rPr>
        <w:t>投标人全称（公章）：</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日 期：</w:t>
      </w:r>
      <w:r w:rsidRPr="00EA0A20">
        <w:rPr>
          <w:rFonts w:ascii="仿宋" w:eastAsia="仿宋" w:hAnsi="仿宋" w:hint="eastAsia"/>
          <w:sz w:val="30"/>
          <w:szCs w:val="30"/>
          <w:u w:val="single"/>
        </w:rPr>
        <w:t xml:space="preserve">      </w:t>
      </w:r>
    </w:p>
    <w:p w14:paraId="693C4313"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kern w:val="0"/>
          <w:sz w:val="30"/>
          <w:szCs w:val="30"/>
        </w:rPr>
        <w:br w:type="page"/>
      </w:r>
      <w:r w:rsidRPr="00EA0A20">
        <w:rPr>
          <w:rFonts w:ascii="仿宋" w:eastAsia="仿宋" w:hAnsi="仿宋" w:hint="eastAsia"/>
          <w:sz w:val="30"/>
          <w:szCs w:val="30"/>
        </w:rPr>
        <w:t>附件3-1：</w:t>
      </w:r>
    </w:p>
    <w:p w14:paraId="47E61548" w14:textId="77777777" w:rsidR="00EA0A20" w:rsidRPr="00EA0A20" w:rsidRDefault="00EA0A20" w:rsidP="00EA0A20">
      <w:pPr>
        <w:snapToGrid w:val="0"/>
        <w:spacing w:before="50" w:after="50"/>
        <w:jc w:val="center"/>
        <w:rPr>
          <w:rFonts w:ascii="仿宋" w:eastAsia="仿宋" w:hAnsi="仿宋" w:hint="eastAsia"/>
          <w:b/>
          <w:sz w:val="36"/>
          <w:szCs w:val="36"/>
        </w:rPr>
      </w:pPr>
      <w:r w:rsidRPr="00EA0A20">
        <w:rPr>
          <w:rFonts w:ascii="仿宋" w:eastAsia="仿宋" w:hAnsi="仿宋" w:hint="eastAsia"/>
          <w:b/>
          <w:sz w:val="36"/>
          <w:szCs w:val="36"/>
        </w:rPr>
        <w:t>法定代表人授权委托书</w:t>
      </w:r>
    </w:p>
    <w:p w14:paraId="60CB3BC7" w14:textId="77777777" w:rsidR="00EA0A20" w:rsidRPr="00EA0A20" w:rsidRDefault="00EA0A20" w:rsidP="00EA0A20">
      <w:pPr>
        <w:snapToGrid w:val="0"/>
        <w:spacing w:beforeLines="50" w:before="156" w:after="50"/>
        <w:jc w:val="center"/>
        <w:rPr>
          <w:rFonts w:ascii="仿宋" w:eastAsia="仿宋" w:hAnsi="仿宋" w:hint="eastAsia"/>
          <w:b/>
          <w:sz w:val="30"/>
          <w:szCs w:val="30"/>
        </w:rPr>
      </w:pPr>
    </w:p>
    <w:p w14:paraId="6FC12C37" w14:textId="77777777" w:rsidR="00EA0A20" w:rsidRPr="00EA0A20" w:rsidRDefault="00EA0A20" w:rsidP="00EA0A20">
      <w:pPr>
        <w:snapToGrid w:val="0"/>
        <w:spacing w:beforeLines="50" w:before="156" w:after="50" w:line="460" w:lineRule="exact"/>
        <w:rPr>
          <w:rFonts w:ascii="仿宋" w:eastAsia="仿宋" w:hAnsi="仿宋" w:hint="eastAsia"/>
          <w:b/>
          <w:bCs/>
          <w:sz w:val="30"/>
          <w:szCs w:val="30"/>
        </w:rPr>
      </w:pPr>
      <w:r w:rsidRPr="00EA0A20">
        <w:rPr>
          <w:rFonts w:ascii="仿宋" w:eastAsia="仿宋" w:hAnsi="仿宋" w:hint="eastAsia"/>
          <w:bCs/>
          <w:sz w:val="30"/>
          <w:szCs w:val="30"/>
        </w:rPr>
        <w:t>浙江省政府采购中心：</w:t>
      </w:r>
    </w:p>
    <w:p w14:paraId="60CA1B89" w14:textId="77777777" w:rsidR="00EA0A20" w:rsidRPr="00EA0A20" w:rsidRDefault="00EA0A20" w:rsidP="00EA0A20">
      <w:pPr>
        <w:snapToGrid w:val="0"/>
        <w:spacing w:beforeLines="50" w:before="156" w:after="50" w:line="460" w:lineRule="exact"/>
        <w:ind w:firstLineChars="300" w:firstLine="900"/>
        <w:rPr>
          <w:rFonts w:ascii="仿宋" w:eastAsia="仿宋" w:hAnsi="仿宋" w:hint="eastAsia"/>
          <w:sz w:val="30"/>
          <w:szCs w:val="30"/>
        </w:rPr>
      </w:pPr>
      <w:r w:rsidRPr="00EA0A20">
        <w:rPr>
          <w:rFonts w:ascii="仿宋" w:eastAsia="仿宋" w:hAnsi="仿宋" w:hint="eastAsia"/>
          <w:sz w:val="30"/>
          <w:szCs w:val="30"/>
        </w:rPr>
        <w:t>我</w:t>
      </w:r>
      <w:r w:rsidRPr="00EA0A20">
        <w:rPr>
          <w:rFonts w:ascii="仿宋" w:eastAsia="仿宋" w:hAnsi="仿宋" w:hint="eastAsia"/>
          <w:sz w:val="30"/>
          <w:szCs w:val="30"/>
          <w:u w:val="single"/>
        </w:rPr>
        <w:t>（姓名）</w:t>
      </w:r>
      <w:r w:rsidRPr="00EA0A20">
        <w:rPr>
          <w:rFonts w:ascii="仿宋" w:eastAsia="仿宋" w:hAnsi="仿宋" w:hint="eastAsia"/>
          <w:sz w:val="30"/>
          <w:szCs w:val="30"/>
        </w:rPr>
        <w:t>系</w:t>
      </w:r>
      <w:r w:rsidRPr="00EA0A20">
        <w:rPr>
          <w:rFonts w:ascii="仿宋" w:eastAsia="仿宋" w:hAnsi="仿宋" w:hint="eastAsia"/>
          <w:sz w:val="30"/>
          <w:szCs w:val="30"/>
          <w:u w:val="single"/>
        </w:rPr>
        <w:t>（投标人名称）</w:t>
      </w:r>
      <w:r w:rsidRPr="00EA0A20">
        <w:rPr>
          <w:rFonts w:ascii="仿宋" w:eastAsia="仿宋" w:hAnsi="仿宋" w:hint="eastAsia"/>
          <w:sz w:val="30"/>
          <w:szCs w:val="30"/>
        </w:rPr>
        <w:t>的法定代表人，现授权委托本单位在职职工</w:t>
      </w:r>
      <w:r w:rsidRPr="00EA0A20">
        <w:rPr>
          <w:rFonts w:ascii="仿宋" w:eastAsia="仿宋" w:hAnsi="仿宋" w:hint="eastAsia"/>
          <w:sz w:val="30"/>
          <w:szCs w:val="30"/>
          <w:u w:val="single"/>
        </w:rPr>
        <w:t xml:space="preserve"> （姓名）</w:t>
      </w:r>
      <w:r w:rsidRPr="00EA0A20">
        <w:rPr>
          <w:rFonts w:ascii="仿宋" w:eastAsia="仿宋" w:hAnsi="仿宋" w:hint="eastAsia"/>
          <w:sz w:val="30"/>
          <w:szCs w:val="30"/>
        </w:rPr>
        <w:t>为授权代表，以我方的名义参加项目名称：</w:t>
      </w:r>
      <w:bookmarkStart w:id="89" w:name="PO_3000002632_PM002_1"/>
      <w:r w:rsidRPr="00EA0A20">
        <w:rPr>
          <w:rFonts w:ascii="仿宋" w:eastAsia="仿宋" w:hAnsi="仿宋" w:hint="eastAsia"/>
          <w:b/>
          <w:sz w:val="30"/>
          <w:szCs w:val="30"/>
          <w:u w:val="single"/>
        </w:rPr>
        <w:t>浙江省生态环境监测中心《减污降碳协同增效背景下碳监测与应用（国家碳监测试点项目）》技术服务项目</w:t>
      </w:r>
      <w:bookmarkEnd w:id="89"/>
      <w:r w:rsidRPr="00EA0A20">
        <w:rPr>
          <w:rFonts w:ascii="仿宋" w:eastAsia="仿宋" w:hAnsi="仿宋" w:hint="eastAsia"/>
          <w:sz w:val="30"/>
          <w:szCs w:val="30"/>
        </w:rPr>
        <w:t xml:space="preserve"> 项目编号：</w:t>
      </w:r>
      <w:bookmarkStart w:id="90" w:name="PO_3000002632_PM001"/>
      <w:r w:rsidRPr="00EA0A20">
        <w:rPr>
          <w:rFonts w:ascii="仿宋" w:eastAsia="仿宋" w:hAnsi="仿宋" w:hint="eastAsia"/>
          <w:b/>
          <w:sz w:val="30"/>
          <w:szCs w:val="30"/>
          <w:u w:val="single"/>
        </w:rPr>
        <w:t>ZZCG2024D-GK-147</w:t>
      </w:r>
      <w:bookmarkEnd w:id="90"/>
      <w:r w:rsidRPr="00EA0A20">
        <w:rPr>
          <w:rFonts w:ascii="仿宋" w:eastAsia="仿宋" w:hAnsi="仿宋" w:hint="eastAsia"/>
          <w:sz w:val="30"/>
          <w:szCs w:val="30"/>
          <w:u w:val="single"/>
        </w:rPr>
        <w:t xml:space="preserve">      </w:t>
      </w:r>
      <w:r w:rsidRPr="00EA0A20">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14:paraId="448F43CA" w14:textId="77777777" w:rsidR="00EA0A20" w:rsidRPr="00EA0A20" w:rsidRDefault="00EA0A20" w:rsidP="00EA0A20">
      <w:pPr>
        <w:snapToGrid w:val="0"/>
        <w:spacing w:beforeLines="50" w:before="156" w:after="50" w:line="460" w:lineRule="exact"/>
        <w:ind w:firstLine="480"/>
        <w:rPr>
          <w:rFonts w:ascii="仿宋" w:eastAsia="仿宋" w:hAnsi="仿宋" w:hint="eastAsia"/>
          <w:sz w:val="30"/>
          <w:szCs w:val="30"/>
        </w:rPr>
      </w:pPr>
      <w:r w:rsidRPr="00EA0A20">
        <w:rPr>
          <w:rFonts w:ascii="仿宋" w:eastAsia="仿宋" w:hAnsi="仿宋" w:hint="eastAsia"/>
          <w:sz w:val="30"/>
          <w:szCs w:val="30"/>
        </w:rPr>
        <w:t>在撤销授权的书面通知以前，本授权书一直有效。授权代表在授权书有效期内签署的所有文件不因授权的撤销而失效。</w:t>
      </w:r>
    </w:p>
    <w:p w14:paraId="4728813C" w14:textId="77777777" w:rsidR="00EA0A20" w:rsidRPr="00EA0A20" w:rsidRDefault="00EA0A20" w:rsidP="00EA0A20">
      <w:pPr>
        <w:snapToGrid w:val="0"/>
        <w:spacing w:beforeLines="50" w:before="156" w:after="50" w:line="460" w:lineRule="exact"/>
        <w:ind w:firstLine="480"/>
        <w:rPr>
          <w:rFonts w:ascii="仿宋" w:eastAsia="仿宋" w:hAnsi="仿宋" w:hint="eastAsia"/>
          <w:sz w:val="30"/>
          <w:szCs w:val="30"/>
        </w:rPr>
      </w:pPr>
      <w:r w:rsidRPr="00EA0A20">
        <w:rPr>
          <w:rFonts w:ascii="仿宋" w:eastAsia="仿宋" w:hAnsi="仿宋" w:hint="eastAsia"/>
          <w:sz w:val="30"/>
          <w:szCs w:val="30"/>
        </w:rPr>
        <w:t>授权代表无转委托权，特此委托。</w:t>
      </w:r>
    </w:p>
    <w:p w14:paraId="77F2C75D" w14:textId="77777777" w:rsidR="00EA0A20" w:rsidRPr="00EA0A20" w:rsidRDefault="00EA0A20" w:rsidP="00EA0A20">
      <w:pPr>
        <w:snapToGrid w:val="0"/>
        <w:spacing w:beforeLines="50" w:before="156" w:after="50" w:line="460" w:lineRule="exact"/>
        <w:ind w:firstLine="480"/>
        <w:rPr>
          <w:rFonts w:ascii="仿宋" w:eastAsia="仿宋" w:hAnsi="仿宋" w:hint="eastAsia"/>
          <w:sz w:val="30"/>
          <w:szCs w:val="30"/>
        </w:rPr>
      </w:pPr>
    </w:p>
    <w:p w14:paraId="37D7428E"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授权代表：</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 xml:space="preserve"> 联系方式：</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邮箱：</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 xml:space="preserve"> </w:t>
      </w:r>
    </w:p>
    <w:p w14:paraId="58212085"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授权代表身份证号码：</w:t>
      </w:r>
      <w:r w:rsidRPr="00EA0A20">
        <w:rPr>
          <w:rFonts w:ascii="仿宋" w:eastAsia="仿宋" w:hAnsi="仿宋" w:hint="eastAsia"/>
          <w:sz w:val="30"/>
          <w:szCs w:val="30"/>
          <w:u w:val="single"/>
        </w:rPr>
        <w:t xml:space="preserve">              </w:t>
      </w:r>
    </w:p>
    <w:p w14:paraId="09E96D7B"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5B19AF05"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035C3A85"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法定代表人签名（或签名章）：</w:t>
      </w:r>
      <w:r w:rsidRPr="00EA0A20">
        <w:rPr>
          <w:rFonts w:ascii="仿宋" w:eastAsia="仿宋" w:hAnsi="仿宋" w:hint="eastAsia"/>
          <w:sz w:val="30"/>
          <w:szCs w:val="30"/>
          <w:u w:val="single"/>
        </w:rPr>
        <w:t xml:space="preserve">       </w:t>
      </w:r>
    </w:p>
    <w:p w14:paraId="043DC2C8"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联系方式：</w:t>
      </w:r>
      <w:r w:rsidRPr="00EA0A20">
        <w:rPr>
          <w:rFonts w:ascii="仿宋" w:eastAsia="仿宋" w:hAnsi="仿宋" w:hint="eastAsia"/>
          <w:sz w:val="30"/>
          <w:szCs w:val="30"/>
          <w:u w:val="single"/>
        </w:rPr>
        <w:t xml:space="preserve">          </w:t>
      </w:r>
    </w:p>
    <w:p w14:paraId="50662A8D" w14:textId="77777777" w:rsidR="00EA0A20" w:rsidRPr="00EA0A20" w:rsidRDefault="00EA0A20" w:rsidP="00EA0A20">
      <w:pPr>
        <w:snapToGrid w:val="0"/>
        <w:spacing w:beforeLines="50" w:before="156" w:after="50" w:line="460" w:lineRule="exact"/>
        <w:ind w:firstLineChars="2050" w:firstLine="6150"/>
        <w:rPr>
          <w:rFonts w:ascii="仿宋" w:eastAsia="仿宋" w:hAnsi="仿宋" w:hint="eastAsia"/>
          <w:sz w:val="30"/>
          <w:szCs w:val="30"/>
        </w:rPr>
      </w:pPr>
    </w:p>
    <w:p w14:paraId="7A7B5064"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投标人全称（公章）：</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日  期：</w:t>
      </w:r>
      <w:r w:rsidRPr="00EA0A20">
        <w:rPr>
          <w:rFonts w:ascii="仿宋" w:eastAsia="仿宋" w:hAnsi="仿宋" w:hint="eastAsia"/>
          <w:sz w:val="30"/>
          <w:szCs w:val="30"/>
          <w:u w:val="single"/>
        </w:rPr>
        <w:t xml:space="preserve">           </w:t>
      </w:r>
    </w:p>
    <w:p w14:paraId="67C7FF1E"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7E930639"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6962C139" w14:textId="77777777" w:rsidR="00EA0A20" w:rsidRPr="00EA0A20" w:rsidRDefault="00EA0A20" w:rsidP="00EA0A20">
      <w:pPr>
        <w:widowControl/>
        <w:jc w:val="left"/>
        <w:rPr>
          <w:rFonts w:ascii="仿宋" w:eastAsia="仿宋" w:hAnsi="仿宋" w:hint="eastAsia"/>
          <w:sz w:val="30"/>
          <w:szCs w:val="30"/>
        </w:rPr>
      </w:pPr>
    </w:p>
    <w:p w14:paraId="0C9BA61D"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sz w:val="30"/>
          <w:szCs w:val="30"/>
        </w:rPr>
        <w:t>附件3-2：</w:t>
      </w:r>
    </w:p>
    <w:p w14:paraId="4A406A6B" w14:textId="77777777" w:rsidR="00EA0A20" w:rsidRPr="00EA0A20" w:rsidRDefault="00EA0A20" w:rsidP="00EA0A20">
      <w:pPr>
        <w:snapToGrid w:val="0"/>
        <w:spacing w:before="50" w:after="50"/>
        <w:jc w:val="center"/>
        <w:rPr>
          <w:rFonts w:ascii="仿宋" w:eastAsia="仿宋" w:hAnsi="仿宋" w:hint="eastAsia"/>
          <w:sz w:val="30"/>
          <w:szCs w:val="30"/>
        </w:rPr>
      </w:pPr>
      <w:r w:rsidRPr="00EA0A20">
        <w:rPr>
          <w:rFonts w:ascii="仿宋" w:eastAsia="仿宋" w:hAnsi="仿宋" w:hint="eastAsia"/>
          <w:b/>
          <w:sz w:val="36"/>
          <w:szCs w:val="36"/>
        </w:rPr>
        <w:t>法定代表人身份证明</w:t>
      </w:r>
    </w:p>
    <w:p w14:paraId="243F7A71"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sz w:val="30"/>
          <w:szCs w:val="30"/>
        </w:rPr>
        <w:t>有效的身份证件扫描件、复印件：</w:t>
      </w:r>
    </w:p>
    <w:p w14:paraId="32490649"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sz w:val="30"/>
          <w:szCs w:val="30"/>
        </w:rPr>
        <w:t>正面：</w:t>
      </w:r>
    </w:p>
    <w:p w14:paraId="3682F211"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588D3DF5"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3D8EBA4B"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278DA45E"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7FE76ACF"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6BF97E08"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5D64FC67"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0633F33B"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r w:rsidRPr="00EA0A20">
        <w:rPr>
          <w:rFonts w:ascii="仿宋" w:eastAsia="仿宋" w:hAnsi="仿宋" w:hint="eastAsia"/>
          <w:sz w:val="30"/>
          <w:szCs w:val="30"/>
        </w:rPr>
        <w:t>反面：</w:t>
      </w:r>
    </w:p>
    <w:p w14:paraId="1206E2EC" w14:textId="77777777" w:rsidR="00EA0A20" w:rsidRPr="00EA0A20" w:rsidRDefault="00EA0A20" w:rsidP="00EA0A20">
      <w:pPr>
        <w:widowControl/>
        <w:jc w:val="left"/>
        <w:rPr>
          <w:rFonts w:hAnsi="宋体" w:cs="宋体" w:hint="eastAsia"/>
          <w:bCs/>
          <w:sz w:val="24"/>
        </w:rPr>
      </w:pPr>
    </w:p>
    <w:p w14:paraId="2D3C2BF6" w14:textId="77777777" w:rsidR="00EA0A20" w:rsidRPr="00EA0A20" w:rsidRDefault="00EA0A20" w:rsidP="00EA0A20">
      <w:pPr>
        <w:widowControl/>
        <w:jc w:val="left"/>
        <w:rPr>
          <w:rFonts w:hAnsi="宋体" w:cs="宋体"/>
          <w:bCs/>
          <w:sz w:val="24"/>
        </w:rPr>
      </w:pPr>
    </w:p>
    <w:p w14:paraId="786F46FE" w14:textId="77777777" w:rsidR="00EA0A20" w:rsidRPr="00EA0A20" w:rsidRDefault="00EA0A20" w:rsidP="00EA0A20">
      <w:pPr>
        <w:widowControl/>
        <w:jc w:val="left"/>
        <w:rPr>
          <w:rFonts w:hAnsi="宋体" w:cs="宋体"/>
          <w:bCs/>
          <w:sz w:val="24"/>
        </w:rPr>
      </w:pPr>
    </w:p>
    <w:p w14:paraId="60037B2D" w14:textId="77777777" w:rsidR="00EA0A20" w:rsidRPr="00EA0A20" w:rsidRDefault="00EA0A20" w:rsidP="00EA0A20">
      <w:pPr>
        <w:snapToGrid w:val="0"/>
        <w:spacing w:beforeLines="50" w:before="156" w:after="50" w:line="460" w:lineRule="exact"/>
        <w:rPr>
          <w:rFonts w:ascii="仿宋" w:eastAsia="仿宋" w:hAnsi="仿宋"/>
          <w:sz w:val="30"/>
          <w:szCs w:val="30"/>
        </w:rPr>
      </w:pPr>
    </w:p>
    <w:p w14:paraId="009965C3" w14:textId="77777777" w:rsidR="00EA0A20" w:rsidRPr="00EA0A20" w:rsidRDefault="00EA0A20" w:rsidP="00EA0A20">
      <w:pPr>
        <w:snapToGrid w:val="0"/>
        <w:spacing w:beforeLines="50" w:before="156" w:after="50" w:line="460" w:lineRule="exact"/>
        <w:rPr>
          <w:rFonts w:ascii="仿宋" w:eastAsia="仿宋" w:hAnsi="仿宋" w:hint="eastAsia"/>
          <w:sz w:val="30"/>
          <w:szCs w:val="30"/>
        </w:rPr>
      </w:pPr>
    </w:p>
    <w:p w14:paraId="17E19959" w14:textId="77777777" w:rsidR="00EA0A20" w:rsidRPr="00EA0A20" w:rsidRDefault="00EA0A20" w:rsidP="00EA0A20">
      <w:pPr>
        <w:widowControl/>
        <w:jc w:val="left"/>
        <w:rPr>
          <w:rFonts w:hAnsi="宋体" w:cs="宋体" w:hint="eastAsia"/>
          <w:bCs/>
          <w:sz w:val="24"/>
        </w:rPr>
      </w:pPr>
    </w:p>
    <w:p w14:paraId="44C4A4F4" w14:textId="77777777" w:rsidR="00EA0A20" w:rsidRPr="00EA0A20" w:rsidRDefault="00EA0A20" w:rsidP="00EA0A20">
      <w:pPr>
        <w:widowControl/>
        <w:jc w:val="left"/>
        <w:rPr>
          <w:rFonts w:hAnsi="宋体" w:cs="宋体"/>
          <w:bCs/>
          <w:sz w:val="24"/>
        </w:rPr>
      </w:pPr>
    </w:p>
    <w:p w14:paraId="46F8FDC5" w14:textId="77777777" w:rsidR="00EA0A20" w:rsidRPr="00EA0A20" w:rsidRDefault="00EA0A20" w:rsidP="00EA0A20">
      <w:pPr>
        <w:widowControl/>
        <w:jc w:val="left"/>
        <w:rPr>
          <w:rFonts w:hAnsi="宋体" w:cs="宋体"/>
          <w:bCs/>
          <w:sz w:val="24"/>
        </w:rPr>
      </w:pPr>
    </w:p>
    <w:p w14:paraId="592C378C" w14:textId="77777777" w:rsidR="00EA0A20" w:rsidRPr="00EA0A20" w:rsidRDefault="00EA0A20" w:rsidP="00EA0A20">
      <w:pPr>
        <w:widowControl/>
        <w:jc w:val="left"/>
        <w:rPr>
          <w:rFonts w:hAnsi="宋体" w:cs="宋体"/>
          <w:bCs/>
          <w:sz w:val="24"/>
        </w:rPr>
      </w:pPr>
    </w:p>
    <w:p w14:paraId="105BCC8E" w14:textId="77777777" w:rsidR="00EA0A20" w:rsidRPr="00EA0A20" w:rsidRDefault="00EA0A20" w:rsidP="00EA0A20">
      <w:pPr>
        <w:snapToGrid w:val="0"/>
        <w:spacing w:beforeLines="50" w:before="156" w:after="50" w:line="460" w:lineRule="exact"/>
        <w:rPr>
          <w:rFonts w:ascii="仿宋" w:eastAsia="仿宋" w:hAnsi="仿宋"/>
          <w:sz w:val="30"/>
          <w:szCs w:val="30"/>
          <w:u w:val="single"/>
        </w:rPr>
      </w:pPr>
      <w:r w:rsidRPr="00EA0A20">
        <w:rPr>
          <w:rFonts w:ascii="仿宋" w:eastAsia="仿宋" w:hAnsi="仿宋" w:hint="eastAsia"/>
          <w:sz w:val="30"/>
          <w:szCs w:val="30"/>
        </w:rPr>
        <w:t>法定代表人签名（或签名章）：</w:t>
      </w:r>
      <w:r w:rsidRPr="00EA0A20">
        <w:rPr>
          <w:rFonts w:ascii="仿宋" w:eastAsia="仿宋" w:hAnsi="仿宋" w:hint="eastAsia"/>
          <w:sz w:val="30"/>
          <w:szCs w:val="30"/>
          <w:u w:val="single"/>
        </w:rPr>
        <w:t xml:space="preserve">       </w:t>
      </w:r>
    </w:p>
    <w:p w14:paraId="2CC31D22"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联系方式：</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邮箱：</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 xml:space="preserve"> </w:t>
      </w:r>
    </w:p>
    <w:p w14:paraId="54416802" w14:textId="77777777" w:rsidR="00EA0A20" w:rsidRPr="00EA0A20" w:rsidRDefault="00EA0A20" w:rsidP="00EA0A20">
      <w:pPr>
        <w:widowControl/>
        <w:jc w:val="left"/>
        <w:rPr>
          <w:rFonts w:hAnsi="宋体" w:cs="宋体" w:hint="eastAsia"/>
          <w:bCs/>
          <w:sz w:val="24"/>
        </w:rPr>
      </w:pPr>
    </w:p>
    <w:p w14:paraId="6C3FF994" w14:textId="77777777" w:rsidR="00EA0A20" w:rsidRPr="00EA0A20" w:rsidRDefault="00EA0A20" w:rsidP="00EA0A20">
      <w:pPr>
        <w:snapToGrid w:val="0"/>
        <w:spacing w:beforeLines="50" w:before="156" w:after="50" w:line="460" w:lineRule="exact"/>
        <w:rPr>
          <w:rFonts w:ascii="仿宋" w:eastAsia="仿宋" w:hAnsi="仿宋"/>
          <w:sz w:val="30"/>
          <w:szCs w:val="30"/>
          <w:u w:val="single"/>
        </w:rPr>
      </w:pPr>
      <w:r w:rsidRPr="00EA0A20">
        <w:rPr>
          <w:rFonts w:ascii="仿宋" w:eastAsia="仿宋" w:hAnsi="仿宋" w:hint="eastAsia"/>
          <w:sz w:val="30"/>
          <w:szCs w:val="30"/>
        </w:rPr>
        <w:t>投标人全称（公章）：</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日  期：</w:t>
      </w:r>
      <w:r w:rsidRPr="00EA0A20">
        <w:rPr>
          <w:rFonts w:ascii="仿宋" w:eastAsia="仿宋" w:hAnsi="仿宋" w:hint="eastAsia"/>
          <w:sz w:val="30"/>
          <w:szCs w:val="30"/>
          <w:u w:val="single"/>
        </w:rPr>
        <w:t xml:space="preserve">           </w:t>
      </w:r>
    </w:p>
    <w:p w14:paraId="6D568F56" w14:textId="77777777" w:rsidR="00EA0A20" w:rsidRPr="00EA0A20" w:rsidRDefault="00EA0A20" w:rsidP="00EA0A20">
      <w:pPr>
        <w:tabs>
          <w:tab w:val="left" w:pos="606"/>
        </w:tabs>
        <w:spacing w:line="360" w:lineRule="exact"/>
        <w:rPr>
          <w:rFonts w:ascii="仿宋" w:eastAsia="仿宋" w:hAnsi="仿宋" w:hint="eastAsia"/>
          <w:spacing w:val="20"/>
          <w:sz w:val="30"/>
          <w:szCs w:val="30"/>
        </w:rPr>
      </w:pPr>
      <w:r w:rsidRPr="00EA0A20">
        <w:rPr>
          <w:rFonts w:ascii="仿宋" w:eastAsia="仿宋" w:hAnsi="仿宋" w:hint="eastAsia"/>
          <w:sz w:val="30"/>
          <w:szCs w:val="30"/>
        </w:rPr>
        <w:t>附件4：</w:t>
      </w:r>
    </w:p>
    <w:p w14:paraId="2CC5B7BA" w14:textId="77777777" w:rsidR="00EA0A20" w:rsidRPr="00EA0A20" w:rsidRDefault="00EA0A20" w:rsidP="00EA0A20">
      <w:pPr>
        <w:overflowPunct w:val="0"/>
        <w:jc w:val="center"/>
        <w:rPr>
          <w:rFonts w:ascii="仿宋" w:eastAsia="仿宋" w:hAnsi="仿宋" w:hint="eastAsia"/>
          <w:b/>
          <w:spacing w:val="40"/>
          <w:kern w:val="0"/>
          <w:sz w:val="30"/>
          <w:szCs w:val="30"/>
          <w14:ligatures w14:val="standardContextual"/>
        </w:rPr>
      </w:pPr>
      <w:r w:rsidRPr="00EA0A20">
        <w:rPr>
          <w:rFonts w:ascii="仿宋" w:eastAsia="仿宋" w:hAnsi="仿宋" w:hint="eastAsia"/>
          <w:b/>
          <w:spacing w:val="40"/>
          <w:kern w:val="0"/>
          <w:sz w:val="30"/>
          <w:szCs w:val="30"/>
          <w14:ligatures w14:val="standardContextual"/>
        </w:rPr>
        <w:t>联合投标协议书</w:t>
      </w:r>
    </w:p>
    <w:p w14:paraId="38261A2F"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甲方：</w:t>
      </w:r>
    </w:p>
    <w:p w14:paraId="28C75F15"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乙方：</w:t>
      </w:r>
    </w:p>
    <w:p w14:paraId="03977296"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（如果有的话，可按甲、乙、丙、丁…序列增加）</w:t>
      </w:r>
    </w:p>
    <w:p w14:paraId="6413A2AE"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各方经协商，就响应</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组织实施的编号为</w:t>
      </w:r>
      <w:r w:rsidRPr="00EA0A20">
        <w:rPr>
          <w:rFonts w:ascii="仿宋" w:eastAsia="仿宋" w:hAnsi="仿宋" w:hint="eastAsia"/>
          <w:sz w:val="30"/>
          <w:szCs w:val="30"/>
          <w:u w:val="single"/>
          <w14:ligatures w14:val="standardContextual"/>
        </w:rPr>
        <w:t xml:space="preserve"> </w:t>
      </w:r>
      <w:bookmarkStart w:id="91" w:name="PO_3000002632_PM001_1"/>
      <w:r w:rsidRPr="00EA0A20">
        <w:rPr>
          <w:rFonts w:ascii="仿宋" w:eastAsia="仿宋" w:hAnsi="仿宋" w:hint="eastAsia"/>
          <w:b/>
          <w:sz w:val="30"/>
          <w:szCs w:val="30"/>
          <w:u w:val="single"/>
          <w14:ligatures w14:val="standardContextual"/>
        </w:rPr>
        <w:t>ZZCG2024D-GK-147</w:t>
      </w:r>
      <w:bookmarkEnd w:id="91"/>
      <w:r w:rsidRPr="00EA0A20">
        <w:rPr>
          <w:rFonts w:ascii="仿宋" w:eastAsia="仿宋" w:hAnsi="仿宋" w:hint="eastAsia"/>
          <w:sz w:val="30"/>
          <w:szCs w:val="30"/>
          <w14:ligatures w14:val="standardContextual"/>
        </w:rPr>
        <w:t>的招标活动联合进行投标之事宜，达成如下协议：</w:t>
      </w:r>
    </w:p>
    <w:p w14:paraId="6054E445"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一、各方一致决定，以</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为主办人进行投标，并按照招标文件的规定分别提交联合体各方的资格文件（声明书、营业执照、投标人特定条件）。</w:t>
      </w:r>
    </w:p>
    <w:p w14:paraId="33C61CF5"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251C070"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三、联合投标其余各方保证对主办人为响应本次招标而提供的产品和服务提供全部质量保证及售后服务支持。</w:t>
      </w:r>
    </w:p>
    <w:p w14:paraId="255075EF"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四、本次联合投标中，甲方承担的工作和义务为:</w:t>
      </w:r>
    </w:p>
    <w:p w14:paraId="1AC92539" w14:textId="77777777" w:rsidR="00EA0A20" w:rsidRPr="00EA0A20" w:rsidRDefault="00EA0A20" w:rsidP="00EA0A20">
      <w:pPr>
        <w:overflowPunct w:val="0"/>
        <w:spacing w:line="460" w:lineRule="exact"/>
        <w:ind w:firstLineChars="214" w:firstLine="642"/>
        <w:rPr>
          <w:rFonts w:ascii="仿宋" w:eastAsia="仿宋" w:hAnsi="仿宋" w:hint="eastAsia"/>
          <w:sz w:val="30"/>
          <w:szCs w:val="30"/>
          <w:u w:val="single"/>
          <w14:ligatures w14:val="standardContextual"/>
        </w:rPr>
      </w:pPr>
      <w:r w:rsidRPr="00EA0A20">
        <w:rPr>
          <w:rFonts w:ascii="仿宋" w:eastAsia="仿宋" w:hAnsi="仿宋" w:hint="eastAsia"/>
          <w:sz w:val="30"/>
          <w:szCs w:val="30"/>
          <w:u w:val="single"/>
          <w14:ligatures w14:val="standardContextual"/>
        </w:rPr>
        <w:t xml:space="preserve">                                             </w:t>
      </w:r>
    </w:p>
    <w:p w14:paraId="31A5B58E" w14:textId="77777777" w:rsidR="00EA0A20" w:rsidRPr="00EA0A20" w:rsidRDefault="00EA0A20" w:rsidP="00EA0A20">
      <w:pPr>
        <w:overflowPunct w:val="0"/>
        <w:spacing w:line="460" w:lineRule="exact"/>
        <w:ind w:firstLineChars="214" w:firstLine="642"/>
        <w:rPr>
          <w:rFonts w:ascii="仿宋" w:eastAsia="仿宋" w:hAnsi="仿宋" w:hint="eastAsia"/>
          <w:sz w:val="30"/>
          <w:szCs w:val="30"/>
          <w:u w:val="single"/>
          <w14:ligatures w14:val="standardContextual"/>
        </w:rPr>
      </w:pPr>
      <w:r w:rsidRPr="00EA0A20">
        <w:rPr>
          <w:rFonts w:ascii="仿宋" w:eastAsia="仿宋" w:hAnsi="仿宋" w:hint="eastAsia"/>
          <w:sz w:val="30"/>
          <w:szCs w:val="30"/>
          <w14:ligatures w14:val="standardContextual"/>
        </w:rPr>
        <w:t>乙方承担的工作和义务为：</w:t>
      </w:r>
      <w:r w:rsidRPr="00EA0A20">
        <w:rPr>
          <w:rFonts w:ascii="仿宋" w:eastAsia="仿宋" w:hAnsi="仿宋" w:hint="eastAsia"/>
          <w:sz w:val="30"/>
          <w:szCs w:val="30"/>
          <w:u w:val="single"/>
          <w14:ligatures w14:val="standardContextual"/>
        </w:rPr>
        <w:t xml:space="preserve">                            </w:t>
      </w:r>
    </w:p>
    <w:p w14:paraId="3D32C4C1"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（甲方</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）的合同份额占到合同总金额</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%，（乙方</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）的合同份额占到合同总金额</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w:t>
      </w:r>
    </w:p>
    <w:p w14:paraId="5FB2F47B" w14:textId="77777777" w:rsidR="00EA0A20" w:rsidRPr="00EA0A20" w:rsidRDefault="00EA0A20" w:rsidP="00EA0A20">
      <w:pPr>
        <w:overflowPunct w:val="0"/>
        <w:spacing w:line="460" w:lineRule="exact"/>
        <w:ind w:firstLineChars="214" w:firstLine="642"/>
        <w:rPr>
          <w:rFonts w:ascii="仿宋" w:eastAsia="仿宋" w:hAnsi="仿宋" w:hint="eastAsia"/>
          <w:sz w:val="30"/>
          <w:szCs w:val="30"/>
          <w:u w:val="single"/>
          <w14:ligatures w14:val="standardContextual"/>
        </w:rPr>
      </w:pPr>
      <w:r w:rsidRPr="00EA0A20">
        <w:rPr>
          <w:rFonts w:ascii="仿宋" w:eastAsia="仿宋" w:hAnsi="仿宋" w:hint="eastAsia"/>
          <w:sz w:val="30"/>
          <w:szCs w:val="30"/>
          <w14:ligatures w14:val="standardContextual"/>
        </w:rPr>
        <w:t>五、有关本次联合投标的其他事宜：</w:t>
      </w:r>
      <w:r w:rsidRPr="00EA0A20">
        <w:rPr>
          <w:rFonts w:ascii="仿宋" w:eastAsia="仿宋" w:hAnsi="仿宋" w:hint="eastAsia"/>
          <w:sz w:val="30"/>
          <w:szCs w:val="30"/>
          <w:u w:val="single"/>
          <w14:ligatures w14:val="standardContextual"/>
        </w:rPr>
        <w:t xml:space="preserve">             </w:t>
      </w:r>
    </w:p>
    <w:p w14:paraId="6F5A00C0"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六、本协议提交招标方后，联合投标各方不得以任何形式对上述实质内容进行修改或撤销。</w:t>
      </w:r>
    </w:p>
    <w:p w14:paraId="6ADBBF6E" w14:textId="77777777" w:rsidR="00EA0A20" w:rsidRPr="00EA0A20" w:rsidRDefault="00EA0A20" w:rsidP="00EA0A20">
      <w:pPr>
        <w:overflowPunct w:val="0"/>
        <w:spacing w:line="460" w:lineRule="exact"/>
        <w:ind w:firstLineChars="214" w:firstLine="642"/>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EA0A20" w:rsidRPr="00EA0A20" w14:paraId="4AB8D56C" w14:textId="77777777" w:rsidTr="00EA0A20">
        <w:trPr>
          <w:jc w:val="center"/>
        </w:trPr>
        <w:tc>
          <w:tcPr>
            <w:tcW w:w="4264" w:type="dxa"/>
            <w:hideMark/>
          </w:tcPr>
          <w:p w14:paraId="0B4BDE91"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甲方单位：</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（公章）</w:t>
            </w:r>
          </w:p>
          <w:p w14:paraId="78A62109"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法定代表人：</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（签章）</w:t>
            </w:r>
          </w:p>
          <w:p w14:paraId="184E5799"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日  期：</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年</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月</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日</w:t>
            </w:r>
          </w:p>
        </w:tc>
        <w:tc>
          <w:tcPr>
            <w:tcW w:w="4264" w:type="dxa"/>
            <w:hideMark/>
          </w:tcPr>
          <w:p w14:paraId="10834FD8"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乙方单位：</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（公章）</w:t>
            </w:r>
          </w:p>
          <w:p w14:paraId="189ABAFB"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法定代表人：</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（签章）</w:t>
            </w:r>
          </w:p>
          <w:p w14:paraId="0303FACA"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日  期：</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年</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月</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日</w:t>
            </w:r>
          </w:p>
        </w:tc>
      </w:tr>
    </w:tbl>
    <w:p w14:paraId="2FE0795D"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kern w:val="0"/>
          <w:sz w:val="30"/>
          <w:szCs w:val="30"/>
        </w:rPr>
        <w:br w:type="page"/>
      </w:r>
      <w:r w:rsidRPr="00EA0A20">
        <w:rPr>
          <w:rFonts w:ascii="仿宋" w:eastAsia="仿宋" w:hAnsi="仿宋" w:hint="eastAsia"/>
          <w:sz w:val="30"/>
          <w:szCs w:val="30"/>
          <w14:ligatures w14:val="standardContextual"/>
        </w:rPr>
        <w:t>附件5：</w:t>
      </w:r>
    </w:p>
    <w:p w14:paraId="519CA932" w14:textId="77777777" w:rsidR="00EA0A20" w:rsidRPr="00EA0A20" w:rsidRDefault="00EA0A20" w:rsidP="00EA0A20">
      <w:pPr>
        <w:overflowPunct w:val="0"/>
        <w:spacing w:line="460" w:lineRule="exact"/>
        <w:ind w:firstLine="420"/>
        <w:jc w:val="center"/>
        <w:rPr>
          <w:rFonts w:ascii="仿宋" w:eastAsia="仿宋" w:hAnsi="仿宋" w:hint="eastAsia"/>
          <w:b/>
          <w:sz w:val="30"/>
          <w:szCs w:val="30"/>
          <w14:ligatures w14:val="standardContextual"/>
        </w:rPr>
      </w:pPr>
      <w:r w:rsidRPr="00EA0A20">
        <w:rPr>
          <w:rFonts w:ascii="仿宋" w:eastAsia="仿宋" w:hAnsi="仿宋" w:hint="eastAsia"/>
          <w:b/>
          <w:sz w:val="30"/>
          <w:szCs w:val="30"/>
          <w14:ligatures w14:val="standardContextual"/>
        </w:rPr>
        <w:t>联合投标授权委托书</w:t>
      </w:r>
    </w:p>
    <w:p w14:paraId="0213B6CA" w14:textId="77777777" w:rsidR="00EA0A20" w:rsidRPr="00EA0A20" w:rsidRDefault="00EA0A20" w:rsidP="00EA0A20">
      <w:pPr>
        <w:overflowPunct w:val="0"/>
        <w:spacing w:line="460" w:lineRule="exact"/>
        <w:ind w:firstLine="420"/>
        <w:rPr>
          <w:rFonts w:ascii="仿宋" w:eastAsia="仿宋" w:hAnsi="仿宋" w:hint="eastAsia"/>
          <w:sz w:val="30"/>
          <w:szCs w:val="30"/>
          <w14:ligatures w14:val="standardContextual"/>
        </w:rPr>
      </w:pPr>
    </w:p>
    <w:p w14:paraId="49580BC5" w14:textId="77777777" w:rsidR="00EA0A20" w:rsidRPr="00EA0A20" w:rsidRDefault="00EA0A20" w:rsidP="00EA0A20">
      <w:pPr>
        <w:overflowPunct w:val="0"/>
        <w:spacing w:line="460" w:lineRule="exact"/>
        <w:ind w:firstLine="420"/>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 xml:space="preserve"> 本授权委托书声明：根据</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与</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签订的《联合投标协议书》的内容，现授权</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为联合投标授权代表，授权代表在投标、开标、评标、签约过程中所签署的一切文件和处理与这有关的一切事务， 联合投标各方均予以认可并遵守。</w:t>
      </w:r>
    </w:p>
    <w:p w14:paraId="51C85ABC" w14:textId="77777777" w:rsidR="00EA0A20" w:rsidRPr="00EA0A20" w:rsidRDefault="00EA0A20" w:rsidP="00EA0A20">
      <w:pPr>
        <w:snapToGrid w:val="0"/>
        <w:spacing w:beforeLines="50" w:before="156" w:after="50" w:line="460" w:lineRule="exact"/>
        <w:ind w:firstLine="480"/>
        <w:rPr>
          <w:rFonts w:ascii="仿宋" w:eastAsia="仿宋" w:hAnsi="仿宋" w:hint="eastAsia"/>
          <w:sz w:val="30"/>
          <w:szCs w:val="30"/>
        </w:rPr>
      </w:pPr>
      <w:r w:rsidRPr="00EA0A20">
        <w:rPr>
          <w:rFonts w:ascii="仿宋" w:eastAsia="仿宋" w:hAnsi="仿宋" w:hint="eastAsia"/>
          <w:sz w:val="30"/>
          <w:szCs w:val="30"/>
        </w:rPr>
        <w:t>在撤销授权的书面通知以前，本授权书一直有效。授权代表在授权书有效期内签署的所有文件不因授权的撤销而失效。</w:t>
      </w:r>
    </w:p>
    <w:p w14:paraId="0E4DCACC" w14:textId="77777777" w:rsidR="00EA0A20" w:rsidRPr="00EA0A20" w:rsidRDefault="00EA0A20" w:rsidP="00EA0A20">
      <w:pPr>
        <w:snapToGrid w:val="0"/>
        <w:spacing w:beforeLines="50" w:before="156" w:after="50" w:line="460" w:lineRule="exact"/>
        <w:ind w:firstLine="480"/>
        <w:rPr>
          <w:rFonts w:ascii="仿宋" w:eastAsia="仿宋" w:hAnsi="仿宋" w:hint="eastAsia"/>
          <w:sz w:val="30"/>
          <w:szCs w:val="30"/>
        </w:rPr>
      </w:pPr>
      <w:r w:rsidRPr="00EA0A20">
        <w:rPr>
          <w:rFonts w:ascii="仿宋" w:eastAsia="仿宋" w:hAnsi="仿宋" w:hint="eastAsia"/>
          <w:sz w:val="30"/>
          <w:szCs w:val="30"/>
        </w:rPr>
        <w:t>授权代表无转委托权，特此委托。</w:t>
      </w:r>
    </w:p>
    <w:p w14:paraId="5969A82F" w14:textId="77777777" w:rsidR="00EA0A20" w:rsidRPr="00EA0A20" w:rsidRDefault="00EA0A20" w:rsidP="00EA0A20">
      <w:pPr>
        <w:overflowPunct w:val="0"/>
        <w:spacing w:line="460" w:lineRule="exact"/>
        <w:ind w:firstLine="420"/>
        <w:rPr>
          <w:rFonts w:ascii="仿宋" w:eastAsia="仿宋" w:hAnsi="仿宋" w:hint="eastAsia"/>
          <w:sz w:val="30"/>
          <w:szCs w:val="30"/>
          <w14:ligatures w14:val="standardContextual"/>
        </w:rPr>
      </w:pPr>
    </w:p>
    <w:p w14:paraId="4565F621"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授权代表：</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 xml:space="preserve"> 联系方式：</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邮箱：</w:t>
      </w:r>
      <w:r w:rsidRPr="00EA0A20">
        <w:rPr>
          <w:rFonts w:ascii="仿宋" w:eastAsia="仿宋" w:hAnsi="仿宋" w:hint="eastAsia"/>
          <w:sz w:val="30"/>
          <w:szCs w:val="30"/>
          <w:u w:val="single"/>
        </w:rPr>
        <w:t xml:space="preserve">      </w:t>
      </w:r>
      <w:r w:rsidRPr="00EA0A20">
        <w:rPr>
          <w:rFonts w:ascii="仿宋" w:eastAsia="仿宋" w:hAnsi="仿宋" w:hint="eastAsia"/>
          <w:sz w:val="30"/>
          <w:szCs w:val="30"/>
        </w:rPr>
        <w:t xml:space="preserve"> </w:t>
      </w:r>
    </w:p>
    <w:p w14:paraId="73A02EC5" w14:textId="77777777" w:rsidR="00EA0A20" w:rsidRPr="00EA0A20" w:rsidRDefault="00EA0A20" w:rsidP="00EA0A20">
      <w:pPr>
        <w:snapToGrid w:val="0"/>
        <w:spacing w:beforeLines="50" w:before="156" w:after="50" w:line="460" w:lineRule="exact"/>
        <w:rPr>
          <w:rFonts w:ascii="仿宋" w:eastAsia="仿宋" w:hAnsi="仿宋" w:hint="eastAsia"/>
          <w:sz w:val="30"/>
          <w:szCs w:val="30"/>
          <w:u w:val="single"/>
        </w:rPr>
      </w:pPr>
      <w:r w:rsidRPr="00EA0A20">
        <w:rPr>
          <w:rFonts w:ascii="仿宋" w:eastAsia="仿宋" w:hAnsi="仿宋" w:hint="eastAsia"/>
          <w:sz w:val="30"/>
          <w:szCs w:val="30"/>
        </w:rPr>
        <w:t>授权代表身份证号码：</w:t>
      </w:r>
      <w:r w:rsidRPr="00EA0A20">
        <w:rPr>
          <w:rFonts w:ascii="仿宋" w:eastAsia="仿宋" w:hAnsi="仿宋" w:hint="eastAsia"/>
          <w:sz w:val="30"/>
          <w:szCs w:val="30"/>
          <w:u w:val="single"/>
        </w:rPr>
        <w:t xml:space="preserve">              </w:t>
      </w:r>
    </w:p>
    <w:p w14:paraId="632F3326" w14:textId="77777777" w:rsidR="00EA0A20" w:rsidRPr="00EA0A20" w:rsidRDefault="00EA0A20" w:rsidP="00EA0A20">
      <w:pPr>
        <w:tabs>
          <w:tab w:val="left" w:pos="606"/>
        </w:tabs>
        <w:spacing w:line="460" w:lineRule="exact"/>
        <w:rPr>
          <w:rFonts w:ascii="仿宋" w:eastAsia="仿宋" w:hAnsi="仿宋" w:hint="eastAsia"/>
          <w:spacing w:val="20"/>
          <w:sz w:val="30"/>
          <w:szCs w:val="30"/>
        </w:rPr>
      </w:pPr>
    </w:p>
    <w:p w14:paraId="24CA351D" w14:textId="77777777" w:rsidR="00EA0A20" w:rsidRPr="00EA0A20" w:rsidRDefault="00EA0A20" w:rsidP="00EA0A20">
      <w:pPr>
        <w:tabs>
          <w:tab w:val="left" w:pos="606"/>
        </w:tabs>
        <w:spacing w:line="460" w:lineRule="exact"/>
        <w:rPr>
          <w:rFonts w:ascii="仿宋" w:eastAsia="仿宋" w:hAnsi="仿宋" w:hint="eastAsia"/>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EA0A20" w:rsidRPr="00EA0A20" w14:paraId="07548F8F" w14:textId="77777777" w:rsidTr="00EA0A20">
        <w:trPr>
          <w:jc w:val="center"/>
        </w:trPr>
        <w:tc>
          <w:tcPr>
            <w:tcW w:w="4264" w:type="dxa"/>
          </w:tcPr>
          <w:p w14:paraId="7C645A1F"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30E24722"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73CF9E2B"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联合体甲方单位：</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（公章）</w:t>
            </w:r>
          </w:p>
          <w:p w14:paraId="7EF3C803"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694D069C"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4B0381B0"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法定代表人：</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（签章）</w:t>
            </w:r>
          </w:p>
          <w:p w14:paraId="60930FCE"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04D24DFF"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1306E24B"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日  期：</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年</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月</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日</w:t>
            </w:r>
          </w:p>
        </w:tc>
        <w:tc>
          <w:tcPr>
            <w:tcW w:w="4264" w:type="dxa"/>
          </w:tcPr>
          <w:p w14:paraId="0A2402A2"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2285BAD9"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7F5DE0EF"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联合体乙方单位：</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（公章）</w:t>
            </w:r>
          </w:p>
          <w:p w14:paraId="4F8B2350"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27D6A2E2"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70338460"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法定代表人：</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（签章）</w:t>
            </w:r>
          </w:p>
          <w:p w14:paraId="036A53A2"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211731F7"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p>
          <w:p w14:paraId="11E4887B" w14:textId="77777777" w:rsidR="00EA0A20" w:rsidRPr="00EA0A20" w:rsidRDefault="00EA0A20" w:rsidP="00EA0A20">
            <w:pPr>
              <w:overflowPunct w:val="0"/>
              <w:spacing w:line="460" w:lineRule="exact"/>
              <w:rPr>
                <w:rFonts w:ascii="仿宋" w:eastAsia="仿宋" w:hAnsi="仿宋" w:hint="eastAsia"/>
                <w:sz w:val="30"/>
                <w:szCs w:val="30"/>
                <w14:ligatures w14:val="standardContextual"/>
              </w:rPr>
            </w:pPr>
            <w:r w:rsidRPr="00EA0A20">
              <w:rPr>
                <w:rFonts w:ascii="仿宋" w:eastAsia="仿宋" w:hAnsi="仿宋" w:hint="eastAsia"/>
                <w:sz w:val="30"/>
                <w:szCs w:val="30"/>
                <w14:ligatures w14:val="standardContextual"/>
              </w:rPr>
              <w:t>日  期：</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年</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月</w:t>
            </w:r>
            <w:r w:rsidRPr="00EA0A20">
              <w:rPr>
                <w:rFonts w:ascii="仿宋" w:eastAsia="仿宋" w:hAnsi="仿宋" w:hint="eastAsia"/>
                <w:sz w:val="30"/>
                <w:szCs w:val="30"/>
                <w:u w:val="single"/>
                <w14:ligatures w14:val="standardContextual"/>
              </w:rPr>
              <w:t xml:space="preserve">  </w:t>
            </w:r>
            <w:r w:rsidRPr="00EA0A20">
              <w:rPr>
                <w:rFonts w:ascii="仿宋" w:eastAsia="仿宋" w:hAnsi="仿宋" w:hint="eastAsia"/>
                <w:sz w:val="30"/>
                <w:szCs w:val="30"/>
                <w14:ligatures w14:val="standardContextual"/>
              </w:rPr>
              <w:t>日</w:t>
            </w:r>
          </w:p>
        </w:tc>
      </w:tr>
    </w:tbl>
    <w:p w14:paraId="52140F41" w14:textId="77777777" w:rsidR="00EA0A20" w:rsidRPr="00EA0A20" w:rsidRDefault="00EA0A20" w:rsidP="00EA0A20">
      <w:pPr>
        <w:snapToGrid w:val="0"/>
        <w:spacing w:line="360" w:lineRule="auto"/>
        <w:rPr>
          <w:rFonts w:ascii="仿宋" w:eastAsia="仿宋" w:hAnsi="仿宋" w:hint="eastAsia"/>
          <w:sz w:val="30"/>
          <w:szCs w:val="30"/>
        </w:rPr>
      </w:pPr>
      <w:r w:rsidRPr="00EA0A20">
        <w:rPr>
          <w:rFonts w:ascii="仿宋" w:eastAsia="仿宋" w:hAnsi="仿宋" w:hint="eastAsia"/>
          <w:kern w:val="0"/>
          <w:sz w:val="30"/>
          <w:szCs w:val="30"/>
        </w:rPr>
        <w:br w:type="page"/>
      </w:r>
      <w:r w:rsidRPr="00EA0A20">
        <w:rPr>
          <w:rFonts w:ascii="仿宋" w:eastAsia="仿宋" w:hAnsi="仿宋" w:hint="eastAsia"/>
          <w:sz w:val="30"/>
          <w:szCs w:val="30"/>
        </w:rPr>
        <w:t>附件6：</w:t>
      </w:r>
    </w:p>
    <w:p w14:paraId="669A1431" w14:textId="77777777" w:rsidR="00EA0A20" w:rsidRPr="00EA0A20" w:rsidRDefault="00EA0A20" w:rsidP="00EA0A20">
      <w:pPr>
        <w:spacing w:line="588" w:lineRule="exact"/>
        <w:jc w:val="center"/>
        <w:rPr>
          <w:rFonts w:ascii="仿宋_GB2312" w:eastAsia="仿宋_GB2312" w:hint="eastAsia"/>
          <w:b/>
          <w:spacing w:val="6"/>
          <w:sz w:val="32"/>
          <w:szCs w:val="32"/>
        </w:rPr>
      </w:pPr>
      <w:r w:rsidRPr="00EA0A20">
        <w:rPr>
          <w:rFonts w:ascii="仿宋_GB2312" w:eastAsia="仿宋_GB2312" w:hint="eastAsia"/>
          <w:b/>
          <w:spacing w:val="6"/>
          <w:sz w:val="32"/>
          <w:szCs w:val="32"/>
        </w:rPr>
        <w:t>分包意向协议</w:t>
      </w:r>
    </w:p>
    <w:p w14:paraId="40058500" w14:textId="77777777" w:rsidR="00EA0A20" w:rsidRPr="00EA0A20" w:rsidRDefault="00EA0A20" w:rsidP="00EA0A20">
      <w:pPr>
        <w:spacing w:after="120" w:line="400" w:lineRule="exact"/>
        <w:ind w:left="420" w:firstLineChars="200" w:firstLine="420"/>
        <w:rPr>
          <w:rFonts w:ascii="Times New Roman" w:hAnsi="Times New Roman" w:hint="eastAsia"/>
          <w:szCs w:val="20"/>
        </w:rPr>
      </w:pPr>
    </w:p>
    <w:p w14:paraId="2ECC2BBD" w14:textId="77777777" w:rsidR="00EA0A20" w:rsidRPr="00EA0A20" w:rsidRDefault="00EA0A20" w:rsidP="00EA0A20">
      <w:pPr>
        <w:snapToGrid w:val="0"/>
        <w:spacing w:line="360" w:lineRule="exact"/>
        <w:ind w:firstLineChars="300" w:firstLine="840"/>
        <w:rPr>
          <w:rFonts w:ascii="仿宋" w:eastAsia="仿宋" w:hAnsi="仿宋"/>
          <w:sz w:val="28"/>
          <w:szCs w:val="28"/>
          <w:lang w:val="zh-CN"/>
        </w:rPr>
      </w:pPr>
      <w:r w:rsidRPr="00EA0A20">
        <w:rPr>
          <w:rFonts w:ascii="仿宋" w:eastAsia="仿宋" w:hAnsi="仿宋" w:hint="eastAsia"/>
          <w:sz w:val="28"/>
          <w:szCs w:val="28"/>
        </w:rPr>
        <w:t>（</w:t>
      </w:r>
      <w:r w:rsidRPr="00EA0A20">
        <w:rPr>
          <w:rFonts w:ascii="仿宋" w:eastAsia="仿宋" w:hAnsi="仿宋" w:hint="eastAsia"/>
          <w:sz w:val="28"/>
          <w:szCs w:val="28"/>
          <w:u w:val="single"/>
        </w:rPr>
        <w:t xml:space="preserve">投标人名称    </w:t>
      </w:r>
      <w:r w:rsidRPr="00EA0A20">
        <w:rPr>
          <w:rFonts w:ascii="仿宋" w:eastAsia="仿宋" w:hAnsi="仿宋" w:hint="eastAsia"/>
          <w:sz w:val="28"/>
          <w:szCs w:val="28"/>
        </w:rPr>
        <w:t>）</w:t>
      </w:r>
      <w:r w:rsidRPr="00EA0A20">
        <w:rPr>
          <w:rFonts w:ascii="仿宋" w:eastAsia="仿宋" w:hAnsi="仿宋" w:hint="eastAsia"/>
          <w:sz w:val="28"/>
          <w:szCs w:val="28"/>
          <w:lang w:val="zh-CN"/>
        </w:rPr>
        <w:t>若成为</w:t>
      </w:r>
      <w:r w:rsidRPr="00EA0A20">
        <w:rPr>
          <w:rFonts w:ascii="仿宋" w:eastAsia="仿宋" w:hAnsi="仿宋" w:hint="eastAsia"/>
          <w:sz w:val="28"/>
          <w:szCs w:val="28"/>
        </w:rPr>
        <w:t>（</w:t>
      </w:r>
      <w:r w:rsidRPr="00EA0A20">
        <w:rPr>
          <w:rFonts w:ascii="仿宋" w:eastAsia="仿宋" w:hAnsi="仿宋" w:hint="eastAsia"/>
          <w:sz w:val="28"/>
          <w:szCs w:val="28"/>
          <w:u w:val="single"/>
        </w:rPr>
        <w:t xml:space="preserve">项目名称     </w:t>
      </w:r>
      <w:r w:rsidRPr="00EA0A20">
        <w:rPr>
          <w:rFonts w:ascii="仿宋" w:eastAsia="仿宋" w:hAnsi="仿宋" w:hint="eastAsia"/>
          <w:sz w:val="28"/>
          <w:szCs w:val="28"/>
        </w:rPr>
        <w:t>）(</w:t>
      </w:r>
      <w:r w:rsidRPr="00EA0A20">
        <w:rPr>
          <w:rFonts w:ascii="仿宋" w:eastAsia="仿宋" w:hAnsi="仿宋" w:hint="eastAsia"/>
          <w:sz w:val="28"/>
          <w:szCs w:val="28"/>
          <w:u w:val="single"/>
        </w:rPr>
        <w:t xml:space="preserve">招标编号：   </w:t>
      </w:r>
      <w:r w:rsidRPr="00EA0A20">
        <w:rPr>
          <w:rFonts w:ascii="仿宋" w:eastAsia="仿宋" w:hAnsi="仿宋" w:hint="eastAsia"/>
          <w:sz w:val="28"/>
          <w:szCs w:val="28"/>
        </w:rPr>
        <w:t>）</w:t>
      </w:r>
      <w:r w:rsidRPr="00EA0A20">
        <w:rPr>
          <w:rFonts w:ascii="仿宋" w:eastAsia="仿宋" w:hAnsi="仿宋" w:hint="eastAsia"/>
          <w:sz w:val="28"/>
          <w:szCs w:val="28"/>
          <w:lang w:val="zh-CN"/>
        </w:rPr>
        <w:t>的中标供应商，将依法采取分包方式履行合同。</w:t>
      </w:r>
      <w:r w:rsidRPr="00EA0A20">
        <w:rPr>
          <w:rFonts w:ascii="仿宋" w:eastAsia="仿宋" w:hAnsi="仿宋" w:hint="eastAsia"/>
          <w:sz w:val="28"/>
          <w:szCs w:val="28"/>
        </w:rPr>
        <w:t>（</w:t>
      </w:r>
      <w:r w:rsidRPr="00EA0A20">
        <w:rPr>
          <w:rFonts w:ascii="仿宋" w:eastAsia="仿宋" w:hAnsi="仿宋" w:hint="eastAsia"/>
          <w:sz w:val="28"/>
          <w:szCs w:val="28"/>
          <w:u w:val="single"/>
        </w:rPr>
        <w:t xml:space="preserve">投标人名称    </w:t>
      </w:r>
      <w:r w:rsidRPr="00EA0A20">
        <w:rPr>
          <w:rFonts w:ascii="仿宋" w:eastAsia="仿宋" w:hAnsi="仿宋" w:hint="eastAsia"/>
          <w:sz w:val="28"/>
          <w:szCs w:val="28"/>
        </w:rPr>
        <w:t>）与（</w:t>
      </w:r>
      <w:r w:rsidRPr="00EA0A20">
        <w:rPr>
          <w:rFonts w:ascii="仿宋" w:eastAsia="仿宋" w:hAnsi="仿宋" w:hint="eastAsia"/>
          <w:sz w:val="28"/>
          <w:szCs w:val="28"/>
          <w:u w:val="single"/>
        </w:rPr>
        <w:t xml:space="preserve">所有分包供应商名称    </w:t>
      </w:r>
      <w:r w:rsidRPr="00EA0A20">
        <w:rPr>
          <w:rFonts w:ascii="仿宋" w:eastAsia="仿宋" w:hAnsi="仿宋" w:hint="eastAsia"/>
          <w:sz w:val="28"/>
          <w:szCs w:val="28"/>
        </w:rPr>
        <w:t>）达成分包意向协议</w:t>
      </w:r>
      <w:r w:rsidRPr="00EA0A20">
        <w:rPr>
          <w:rFonts w:ascii="仿宋" w:eastAsia="仿宋" w:hAnsi="仿宋" w:hint="eastAsia"/>
          <w:sz w:val="28"/>
          <w:szCs w:val="28"/>
          <w:lang w:val="zh-CN"/>
        </w:rPr>
        <w:t xml:space="preserve">。 </w:t>
      </w:r>
      <w:r w:rsidRPr="00EA0A20">
        <w:rPr>
          <w:rFonts w:ascii="仿宋" w:eastAsia="仿宋" w:hAnsi="仿宋" w:hint="eastAsia"/>
          <w:sz w:val="28"/>
          <w:szCs w:val="28"/>
        </w:rPr>
        <w:t>（</w:t>
      </w:r>
      <w:r w:rsidRPr="00EA0A20">
        <w:rPr>
          <w:rFonts w:ascii="仿宋" w:eastAsia="仿宋" w:hAnsi="仿宋" w:hint="eastAsia"/>
          <w:sz w:val="28"/>
          <w:szCs w:val="28"/>
          <w:u w:val="single"/>
        </w:rPr>
        <w:t xml:space="preserve">投标人名称    </w:t>
      </w:r>
      <w:r w:rsidRPr="00EA0A20">
        <w:rPr>
          <w:rFonts w:ascii="仿宋" w:eastAsia="仿宋" w:hAnsi="仿宋" w:hint="eastAsia"/>
          <w:sz w:val="28"/>
          <w:szCs w:val="28"/>
        </w:rPr>
        <w:t>）负责签署投标文件，（</w:t>
      </w:r>
      <w:r w:rsidRPr="00EA0A20">
        <w:rPr>
          <w:rFonts w:ascii="仿宋" w:eastAsia="仿宋" w:hAnsi="仿宋" w:hint="eastAsia"/>
          <w:sz w:val="28"/>
          <w:szCs w:val="28"/>
          <w:u w:val="single"/>
        </w:rPr>
        <w:t xml:space="preserve">投标人名称     </w:t>
      </w:r>
      <w:r w:rsidRPr="00EA0A20">
        <w:rPr>
          <w:rFonts w:ascii="仿宋" w:eastAsia="仿宋" w:hAnsi="仿宋" w:hint="eastAsia"/>
          <w:sz w:val="28"/>
          <w:szCs w:val="28"/>
        </w:rPr>
        <w:t>）的所有承诺均认为代表了（</w:t>
      </w:r>
      <w:r w:rsidRPr="00EA0A20">
        <w:rPr>
          <w:rFonts w:ascii="仿宋" w:eastAsia="仿宋" w:hAnsi="仿宋" w:hint="eastAsia"/>
          <w:sz w:val="28"/>
          <w:szCs w:val="28"/>
          <w:u w:val="single"/>
        </w:rPr>
        <w:t xml:space="preserve">所有分包供应商名称       </w:t>
      </w:r>
      <w:r w:rsidRPr="00EA0A20">
        <w:rPr>
          <w:rFonts w:ascii="仿宋" w:eastAsia="仿宋" w:hAnsi="仿宋" w:hint="eastAsia"/>
          <w:sz w:val="28"/>
          <w:szCs w:val="28"/>
        </w:rPr>
        <w:t>）意愿。</w:t>
      </w:r>
    </w:p>
    <w:p w14:paraId="69B6CA39"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一、分包内容在采购文件分包要求的范围内，并符合相关法律规定等</w:t>
      </w:r>
    </w:p>
    <w:p w14:paraId="2478E15F"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二、分包标的及数量</w:t>
      </w:r>
    </w:p>
    <w:p w14:paraId="4C6ACC3B"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rPr>
        <w:t>（</w:t>
      </w:r>
      <w:r w:rsidRPr="00EA0A20">
        <w:rPr>
          <w:rFonts w:ascii="仿宋" w:eastAsia="仿宋" w:hAnsi="仿宋" w:hint="eastAsia"/>
          <w:sz w:val="28"/>
          <w:szCs w:val="28"/>
          <w:u w:val="single"/>
        </w:rPr>
        <w:t xml:space="preserve">投标人名称     </w:t>
      </w:r>
      <w:r w:rsidRPr="00EA0A20">
        <w:rPr>
          <w:rFonts w:ascii="仿宋" w:eastAsia="仿宋" w:hAnsi="仿宋" w:hint="eastAsia"/>
          <w:sz w:val="28"/>
          <w:szCs w:val="28"/>
        </w:rPr>
        <w:t>）</w:t>
      </w:r>
      <w:r w:rsidRPr="00EA0A20">
        <w:rPr>
          <w:rFonts w:ascii="仿宋" w:eastAsia="仿宋" w:hAnsi="仿宋" w:hint="eastAsia"/>
          <w:sz w:val="28"/>
          <w:szCs w:val="28"/>
          <w:lang w:val="zh-CN"/>
        </w:rPr>
        <w:t>将</w:t>
      </w:r>
      <w:r w:rsidRPr="00EA0A20">
        <w:rPr>
          <w:rFonts w:ascii="仿宋" w:eastAsia="仿宋" w:hAnsi="仿宋" w:hint="eastAsia"/>
          <w:sz w:val="28"/>
          <w:szCs w:val="28"/>
          <w:u w:val="single"/>
        </w:rPr>
        <w:t xml:space="preserve">   工作内容   </w:t>
      </w:r>
      <w:r w:rsidRPr="00EA0A20">
        <w:rPr>
          <w:rFonts w:ascii="仿宋" w:eastAsia="仿宋" w:hAnsi="仿宋" w:hint="eastAsia"/>
          <w:sz w:val="28"/>
          <w:szCs w:val="28"/>
        </w:rPr>
        <w:t>分包给（</w:t>
      </w:r>
      <w:r w:rsidRPr="00EA0A20">
        <w:rPr>
          <w:rFonts w:ascii="仿宋" w:eastAsia="仿宋" w:hAnsi="仿宋" w:hint="eastAsia"/>
          <w:sz w:val="28"/>
          <w:szCs w:val="28"/>
          <w:u w:val="single"/>
        </w:rPr>
        <w:t xml:space="preserve">分包供应商名称      </w:t>
      </w:r>
      <w:r w:rsidRPr="00EA0A20">
        <w:rPr>
          <w:rFonts w:ascii="仿宋" w:eastAsia="仿宋" w:hAnsi="仿宋" w:hint="eastAsia"/>
          <w:sz w:val="28"/>
          <w:szCs w:val="28"/>
        </w:rPr>
        <w:t>）</w:t>
      </w:r>
      <w:r w:rsidRPr="00EA0A20">
        <w:rPr>
          <w:rFonts w:ascii="仿宋" w:eastAsia="仿宋" w:hAnsi="仿宋" w:hint="eastAsia"/>
          <w:sz w:val="28"/>
          <w:szCs w:val="28"/>
          <w:lang w:val="zh-CN"/>
        </w:rPr>
        <w:t>，</w:t>
      </w:r>
      <w:r w:rsidRPr="00EA0A20">
        <w:rPr>
          <w:rFonts w:ascii="仿宋" w:eastAsia="仿宋" w:hAnsi="仿宋" w:hint="eastAsia"/>
          <w:sz w:val="28"/>
          <w:szCs w:val="28"/>
        </w:rPr>
        <w:t>（</w:t>
      </w:r>
      <w:r w:rsidRPr="00EA0A20">
        <w:rPr>
          <w:rFonts w:ascii="仿宋" w:eastAsia="仿宋" w:hAnsi="仿宋" w:hint="eastAsia"/>
          <w:sz w:val="28"/>
          <w:szCs w:val="28"/>
          <w:u w:val="single"/>
        </w:rPr>
        <w:t xml:space="preserve">分包供应商名称       </w:t>
      </w:r>
      <w:r w:rsidRPr="00EA0A20">
        <w:rPr>
          <w:rFonts w:ascii="仿宋" w:eastAsia="仿宋" w:hAnsi="仿宋" w:hint="eastAsia"/>
          <w:sz w:val="28"/>
          <w:szCs w:val="28"/>
        </w:rPr>
        <w:t>），</w:t>
      </w:r>
      <w:r w:rsidRPr="00EA0A20">
        <w:rPr>
          <w:rFonts w:ascii="仿宋" w:eastAsia="仿宋" w:hAnsi="仿宋" w:hint="eastAsia"/>
          <w:sz w:val="28"/>
          <w:szCs w:val="28"/>
          <w:lang w:val="zh-CN"/>
        </w:rPr>
        <w:t>具备承</w:t>
      </w:r>
      <w:r w:rsidRPr="00EA0A20">
        <w:rPr>
          <w:rFonts w:ascii="仿宋" w:eastAsia="仿宋" w:hAnsi="仿宋" w:hint="eastAsia"/>
          <w:sz w:val="28"/>
          <w:szCs w:val="28"/>
        </w:rPr>
        <w:t>担</w:t>
      </w:r>
      <w:r w:rsidRPr="00EA0A20">
        <w:rPr>
          <w:rFonts w:ascii="仿宋" w:eastAsia="仿宋" w:hAnsi="仿宋" w:hint="eastAsia"/>
          <w:sz w:val="28"/>
          <w:szCs w:val="28"/>
          <w:u w:val="single"/>
        </w:rPr>
        <w:t xml:space="preserve">  </w:t>
      </w:r>
      <w:r w:rsidRPr="00EA0A20">
        <w:rPr>
          <w:rFonts w:ascii="仿宋" w:eastAsia="仿宋" w:hAnsi="仿宋" w:hint="eastAsia"/>
          <w:sz w:val="28"/>
          <w:szCs w:val="28"/>
          <w:u w:val="single"/>
          <w:lang w:val="zh-CN"/>
        </w:rPr>
        <w:t xml:space="preserve">工作内容  </w:t>
      </w:r>
      <w:r w:rsidRPr="00EA0A20">
        <w:rPr>
          <w:rFonts w:ascii="仿宋" w:eastAsia="仿宋" w:hAnsi="仿宋" w:hint="eastAsia"/>
          <w:sz w:val="28"/>
          <w:szCs w:val="28"/>
          <w:lang w:val="zh-CN"/>
        </w:rPr>
        <w:t>相应资质条件且不得再次分包；</w:t>
      </w:r>
    </w:p>
    <w:p w14:paraId="3829E1A7" w14:textId="77777777" w:rsidR="00EA0A20" w:rsidRPr="00EA0A20" w:rsidRDefault="00EA0A20" w:rsidP="00EA0A20">
      <w:pPr>
        <w:snapToGrid w:val="0"/>
        <w:spacing w:line="360" w:lineRule="exact"/>
        <w:ind w:firstLineChars="300" w:firstLine="840"/>
        <w:rPr>
          <w:rFonts w:ascii="仿宋" w:eastAsia="仿宋" w:hAnsi="仿宋" w:hint="eastAsia"/>
          <w:sz w:val="28"/>
          <w:szCs w:val="28"/>
        </w:rPr>
      </w:pPr>
      <w:r w:rsidRPr="00EA0A20">
        <w:rPr>
          <w:rFonts w:ascii="仿宋" w:eastAsia="仿宋" w:hAnsi="仿宋" w:hint="eastAsia"/>
          <w:sz w:val="28"/>
          <w:szCs w:val="28"/>
        </w:rPr>
        <w:t>……</w:t>
      </w:r>
    </w:p>
    <w:p w14:paraId="39C2A4ED" w14:textId="77777777" w:rsidR="00EA0A20" w:rsidRPr="00EA0A20" w:rsidRDefault="00EA0A20" w:rsidP="00EA0A20">
      <w:pPr>
        <w:snapToGrid w:val="0"/>
        <w:spacing w:line="360" w:lineRule="exact"/>
        <w:ind w:left="840"/>
        <w:rPr>
          <w:rFonts w:ascii="仿宋" w:eastAsia="仿宋" w:hAnsi="仿宋" w:hint="eastAsia"/>
          <w:sz w:val="28"/>
          <w:szCs w:val="28"/>
        </w:rPr>
      </w:pPr>
      <w:r w:rsidRPr="00EA0A20">
        <w:rPr>
          <w:rFonts w:ascii="仿宋" w:eastAsia="仿宋" w:hAnsi="仿宋" w:hint="eastAsia"/>
          <w:sz w:val="28"/>
          <w:szCs w:val="28"/>
          <w:lang w:val="zh-CN"/>
        </w:rPr>
        <w:t>三、分包工作履行期限、地点、方式</w:t>
      </w:r>
      <w:r w:rsidRPr="00EA0A20">
        <w:rPr>
          <w:rFonts w:ascii="仿宋" w:eastAsia="仿宋" w:hAnsi="仿宋" w:hint="eastAsia"/>
          <w:sz w:val="28"/>
          <w:szCs w:val="28"/>
        </w:rPr>
        <w:t xml:space="preserve"> </w:t>
      </w:r>
    </w:p>
    <w:p w14:paraId="7B3DE918" w14:textId="77777777" w:rsidR="00EA0A20" w:rsidRPr="00EA0A20" w:rsidRDefault="00EA0A20" w:rsidP="00EA0A20">
      <w:pPr>
        <w:snapToGrid w:val="0"/>
        <w:spacing w:line="360" w:lineRule="exact"/>
        <w:rPr>
          <w:rFonts w:ascii="仿宋" w:eastAsia="仿宋" w:hAnsi="仿宋" w:hint="eastAsia"/>
          <w:sz w:val="28"/>
          <w:szCs w:val="28"/>
          <w:u w:val="single"/>
        </w:rPr>
      </w:pPr>
      <w:r w:rsidRPr="00EA0A20">
        <w:rPr>
          <w:rFonts w:ascii="仿宋" w:eastAsia="仿宋" w:hAnsi="仿宋" w:hint="eastAsia"/>
          <w:sz w:val="28"/>
          <w:szCs w:val="28"/>
        </w:rPr>
        <w:t xml:space="preserve">      </w:t>
      </w:r>
      <w:r w:rsidRPr="00EA0A20">
        <w:rPr>
          <w:rFonts w:ascii="仿宋" w:eastAsia="仿宋" w:hAnsi="仿宋" w:hint="eastAsia"/>
          <w:sz w:val="28"/>
          <w:szCs w:val="28"/>
          <w:u w:val="single"/>
        </w:rPr>
        <w:t xml:space="preserve">                                                                         </w:t>
      </w:r>
    </w:p>
    <w:p w14:paraId="1124251F" w14:textId="77777777" w:rsidR="00EA0A20" w:rsidRPr="00EA0A20" w:rsidRDefault="00EA0A20" w:rsidP="00EA0A20">
      <w:pPr>
        <w:snapToGrid w:val="0"/>
        <w:spacing w:line="360" w:lineRule="exact"/>
        <w:ind w:left="840"/>
        <w:rPr>
          <w:rFonts w:ascii="仿宋" w:eastAsia="仿宋" w:hAnsi="仿宋" w:hint="eastAsia"/>
          <w:sz w:val="28"/>
          <w:szCs w:val="28"/>
          <w:lang w:val="zh-CN"/>
        </w:rPr>
      </w:pPr>
      <w:r w:rsidRPr="00EA0A20">
        <w:rPr>
          <w:rFonts w:ascii="仿宋" w:eastAsia="仿宋" w:hAnsi="仿宋" w:hint="eastAsia"/>
          <w:sz w:val="28"/>
          <w:szCs w:val="28"/>
          <w:lang w:val="zh-CN"/>
        </w:rPr>
        <w:t xml:space="preserve">四、质量 </w:t>
      </w:r>
    </w:p>
    <w:p w14:paraId="32B0E337" w14:textId="77777777" w:rsidR="00EA0A20" w:rsidRPr="00EA0A20" w:rsidRDefault="00EA0A20" w:rsidP="00EA0A20">
      <w:pPr>
        <w:snapToGrid w:val="0"/>
        <w:spacing w:line="360" w:lineRule="exact"/>
        <w:ind w:leftChars="300" w:left="630"/>
        <w:rPr>
          <w:rFonts w:ascii="仿宋" w:eastAsia="仿宋" w:hAnsi="仿宋" w:hint="eastAsia"/>
          <w:sz w:val="28"/>
          <w:szCs w:val="28"/>
          <w:u w:val="single"/>
          <w:lang w:val="zh-CN"/>
        </w:rPr>
      </w:pPr>
      <w:r w:rsidRPr="00EA0A20">
        <w:rPr>
          <w:rFonts w:ascii="仿宋" w:eastAsia="仿宋" w:hAnsi="仿宋" w:hint="eastAsia"/>
          <w:sz w:val="28"/>
          <w:szCs w:val="28"/>
        </w:rPr>
        <w:t xml:space="preserve">  </w:t>
      </w:r>
      <w:r w:rsidRPr="00EA0A20">
        <w:rPr>
          <w:rFonts w:ascii="仿宋" w:eastAsia="仿宋" w:hAnsi="仿宋" w:hint="eastAsia"/>
          <w:sz w:val="28"/>
          <w:szCs w:val="28"/>
          <w:u w:val="single"/>
        </w:rPr>
        <w:t xml:space="preserve">                                                                                   </w:t>
      </w:r>
    </w:p>
    <w:p w14:paraId="47097D5C"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五、价款或者报酬</w:t>
      </w:r>
    </w:p>
    <w:p w14:paraId="521B1E18" w14:textId="77777777" w:rsidR="00EA0A20" w:rsidRPr="00EA0A20" w:rsidRDefault="00EA0A20" w:rsidP="00EA0A20">
      <w:pPr>
        <w:snapToGrid w:val="0"/>
        <w:spacing w:line="360" w:lineRule="exact"/>
        <w:ind w:firstLineChars="300" w:firstLine="840"/>
        <w:rPr>
          <w:rFonts w:ascii="仿宋" w:eastAsia="仿宋" w:hAnsi="仿宋" w:hint="eastAsia"/>
          <w:sz w:val="28"/>
          <w:szCs w:val="28"/>
          <w:u w:val="single"/>
          <w:lang w:val="zh-CN"/>
        </w:rPr>
      </w:pPr>
      <w:r w:rsidRPr="00EA0A20">
        <w:rPr>
          <w:rFonts w:ascii="仿宋" w:eastAsia="仿宋" w:hAnsi="仿宋" w:hint="eastAsia"/>
          <w:sz w:val="28"/>
          <w:szCs w:val="28"/>
          <w:u w:val="single"/>
        </w:rPr>
        <w:t xml:space="preserve">                                                                                     </w:t>
      </w:r>
    </w:p>
    <w:p w14:paraId="755E593B"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六、违约责任</w:t>
      </w:r>
    </w:p>
    <w:p w14:paraId="3F921675" w14:textId="77777777" w:rsidR="00EA0A20" w:rsidRPr="00EA0A20" w:rsidRDefault="00EA0A20" w:rsidP="00EA0A20">
      <w:pPr>
        <w:snapToGrid w:val="0"/>
        <w:spacing w:line="360" w:lineRule="exact"/>
        <w:ind w:firstLineChars="300" w:firstLine="840"/>
        <w:rPr>
          <w:rFonts w:ascii="仿宋" w:eastAsia="仿宋" w:hAnsi="仿宋" w:hint="eastAsia"/>
          <w:sz w:val="28"/>
          <w:szCs w:val="28"/>
          <w:u w:val="single"/>
          <w:lang w:val="zh-CN"/>
        </w:rPr>
      </w:pPr>
      <w:r w:rsidRPr="00EA0A20">
        <w:rPr>
          <w:rFonts w:ascii="仿宋" w:eastAsia="仿宋" w:hAnsi="仿宋" w:hint="eastAsia"/>
          <w:sz w:val="28"/>
          <w:szCs w:val="28"/>
          <w:u w:val="single"/>
        </w:rPr>
        <w:t xml:space="preserve">                                                                                     </w:t>
      </w:r>
    </w:p>
    <w:p w14:paraId="6274613E"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 xml:space="preserve">七、争议解决的办法 </w:t>
      </w:r>
    </w:p>
    <w:p w14:paraId="25C36017" w14:textId="77777777" w:rsidR="00EA0A20" w:rsidRPr="00EA0A20" w:rsidRDefault="00EA0A20" w:rsidP="00EA0A20">
      <w:pPr>
        <w:snapToGrid w:val="0"/>
        <w:spacing w:line="360" w:lineRule="exact"/>
        <w:rPr>
          <w:rFonts w:ascii="仿宋" w:eastAsia="仿宋" w:hAnsi="仿宋" w:hint="eastAsia"/>
          <w:sz w:val="28"/>
          <w:szCs w:val="28"/>
          <w:u w:val="single"/>
          <w:lang w:val="zh-CN"/>
        </w:rPr>
      </w:pPr>
      <w:r w:rsidRPr="00EA0A20">
        <w:rPr>
          <w:rFonts w:ascii="仿宋" w:eastAsia="仿宋" w:hAnsi="仿宋" w:hint="eastAsia"/>
          <w:sz w:val="28"/>
          <w:szCs w:val="28"/>
        </w:rPr>
        <w:t xml:space="preserve">      </w:t>
      </w:r>
      <w:r w:rsidRPr="00EA0A20">
        <w:rPr>
          <w:rFonts w:ascii="仿宋" w:eastAsia="仿宋" w:hAnsi="仿宋" w:hint="eastAsia"/>
          <w:sz w:val="28"/>
          <w:szCs w:val="28"/>
          <w:u w:val="single"/>
        </w:rPr>
        <w:t xml:space="preserve">                                                                         </w:t>
      </w:r>
    </w:p>
    <w:p w14:paraId="534A20A8"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八、其他</w:t>
      </w:r>
    </w:p>
    <w:p w14:paraId="5DD39FC0"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（分包供应商名称</w:t>
      </w:r>
      <w:r w:rsidRPr="00EA0A20">
        <w:rPr>
          <w:rFonts w:ascii="仿宋" w:eastAsia="仿宋" w:hAnsi="仿宋" w:hint="eastAsia"/>
          <w:sz w:val="28"/>
          <w:szCs w:val="28"/>
          <w:u w:val="single"/>
          <w:lang w:val="zh-CN"/>
        </w:rPr>
        <w:t xml:space="preserve">       </w:t>
      </w:r>
      <w:r w:rsidRPr="00EA0A20">
        <w:rPr>
          <w:rFonts w:ascii="仿宋" w:eastAsia="仿宋" w:hAnsi="仿宋" w:hint="eastAsia"/>
          <w:sz w:val="28"/>
          <w:szCs w:val="28"/>
          <w:lang w:val="zh-CN"/>
        </w:rPr>
        <w:t>）的合同份额占到合同总金额</w:t>
      </w:r>
      <w:r w:rsidRPr="00EA0A20">
        <w:rPr>
          <w:rFonts w:ascii="仿宋" w:eastAsia="仿宋" w:hAnsi="仿宋" w:hint="eastAsia"/>
          <w:sz w:val="28"/>
          <w:szCs w:val="28"/>
          <w:u w:val="single"/>
          <w:lang w:val="zh-CN"/>
        </w:rPr>
        <w:t xml:space="preserve">     </w:t>
      </w:r>
      <w:r w:rsidRPr="00EA0A20">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AA476F9"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 xml:space="preserve">   </w:t>
      </w:r>
    </w:p>
    <w:p w14:paraId="3274E95A"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rPr>
        <w:t>投标人名称</w:t>
      </w:r>
      <w:r w:rsidRPr="00EA0A20">
        <w:rPr>
          <w:rFonts w:ascii="仿宋" w:eastAsia="仿宋" w:hAnsi="仿宋" w:hint="eastAsia"/>
          <w:sz w:val="28"/>
          <w:szCs w:val="28"/>
          <w:lang w:val="zh-CN"/>
        </w:rPr>
        <w:t>(</w:t>
      </w:r>
      <w:r w:rsidRPr="00EA0A20">
        <w:rPr>
          <w:rFonts w:ascii="仿宋" w:eastAsia="仿宋" w:hAnsi="仿宋" w:hint="eastAsia"/>
          <w:sz w:val="28"/>
          <w:szCs w:val="28"/>
        </w:rPr>
        <w:t>盖公章</w:t>
      </w:r>
      <w:r w:rsidRPr="00EA0A20">
        <w:rPr>
          <w:rFonts w:ascii="仿宋" w:eastAsia="仿宋" w:hAnsi="仿宋" w:hint="eastAsia"/>
          <w:sz w:val="28"/>
          <w:szCs w:val="28"/>
          <w:lang w:val="zh-CN"/>
        </w:rPr>
        <w:t>)：</w:t>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p>
    <w:p w14:paraId="4A28F2B1" w14:textId="77777777" w:rsidR="00EA0A20" w:rsidRPr="00EA0A20" w:rsidRDefault="00EA0A20" w:rsidP="00EA0A20">
      <w:pPr>
        <w:snapToGrid w:val="0"/>
        <w:spacing w:line="360" w:lineRule="exact"/>
        <w:ind w:firstLineChars="300" w:firstLine="840"/>
        <w:rPr>
          <w:rFonts w:ascii="仿宋" w:eastAsia="仿宋" w:hAnsi="仿宋" w:hint="eastAsia"/>
          <w:sz w:val="28"/>
          <w:szCs w:val="28"/>
          <w:lang w:val="zh-CN"/>
        </w:rPr>
      </w:pPr>
      <w:r w:rsidRPr="00EA0A20">
        <w:rPr>
          <w:rFonts w:ascii="仿宋" w:eastAsia="仿宋" w:hAnsi="仿宋" w:hint="eastAsia"/>
          <w:sz w:val="28"/>
          <w:szCs w:val="28"/>
          <w:lang w:val="zh-CN"/>
        </w:rPr>
        <w:t>分包供应商名称（</w:t>
      </w:r>
      <w:r w:rsidRPr="00EA0A20">
        <w:rPr>
          <w:rFonts w:ascii="仿宋" w:eastAsia="仿宋" w:hAnsi="仿宋" w:hint="eastAsia"/>
          <w:sz w:val="28"/>
          <w:szCs w:val="28"/>
        </w:rPr>
        <w:t>盖公章</w:t>
      </w:r>
      <w:r w:rsidRPr="00EA0A20">
        <w:rPr>
          <w:rFonts w:ascii="仿宋" w:eastAsia="仿宋" w:hAnsi="仿宋" w:hint="eastAsia"/>
          <w:sz w:val="28"/>
          <w:szCs w:val="28"/>
          <w:lang w:val="zh-CN"/>
        </w:rPr>
        <w:t>）：</w:t>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r w:rsidRPr="00EA0A20">
        <w:rPr>
          <w:rFonts w:ascii="仿宋" w:eastAsia="仿宋" w:hAnsi="仿宋" w:hint="eastAsia"/>
          <w:sz w:val="28"/>
          <w:szCs w:val="28"/>
          <w:u w:val="single"/>
          <w:lang w:val="zh-CN"/>
        </w:rPr>
        <w:tab/>
      </w:r>
    </w:p>
    <w:p w14:paraId="1FF357B4" w14:textId="77777777" w:rsidR="00EA0A20" w:rsidRPr="00EA0A20" w:rsidRDefault="00EA0A20" w:rsidP="00EA0A20">
      <w:pPr>
        <w:snapToGrid w:val="0"/>
        <w:spacing w:line="360" w:lineRule="exact"/>
        <w:ind w:firstLineChars="300" w:firstLine="840"/>
        <w:rPr>
          <w:rFonts w:ascii="仿宋" w:eastAsia="仿宋" w:hAnsi="仿宋" w:hint="eastAsia"/>
          <w:sz w:val="28"/>
          <w:szCs w:val="28"/>
        </w:rPr>
      </w:pPr>
      <w:r w:rsidRPr="00EA0A20">
        <w:rPr>
          <w:rFonts w:ascii="仿宋" w:eastAsia="仿宋" w:hAnsi="仿宋" w:hint="eastAsia"/>
          <w:sz w:val="28"/>
          <w:szCs w:val="28"/>
          <w:lang w:val="zh-CN"/>
        </w:rPr>
        <w:t>……</w:t>
      </w:r>
    </w:p>
    <w:p w14:paraId="55786157" w14:textId="77777777" w:rsidR="00EA0A20" w:rsidRPr="00EA0A20" w:rsidRDefault="00EA0A20" w:rsidP="00EA0A20">
      <w:pPr>
        <w:snapToGrid w:val="0"/>
        <w:spacing w:line="400" w:lineRule="exact"/>
        <w:ind w:firstLineChars="300" w:firstLine="840"/>
        <w:rPr>
          <w:rFonts w:hint="eastAsia"/>
        </w:rPr>
      </w:pPr>
      <w:r w:rsidRPr="00EA0A20">
        <w:rPr>
          <w:rFonts w:ascii="仿宋" w:eastAsia="仿宋" w:hAnsi="仿宋" w:hint="eastAsia"/>
          <w:sz w:val="28"/>
          <w:szCs w:val="28"/>
          <w:lang w:val="zh-CN"/>
        </w:rPr>
        <w:t xml:space="preserve">                                 日期：</w:t>
      </w:r>
      <w:r w:rsidRPr="00EA0A20">
        <w:rPr>
          <w:rFonts w:ascii="仿宋" w:eastAsia="仿宋" w:hAnsi="仿宋" w:hint="eastAsia"/>
          <w:sz w:val="28"/>
          <w:szCs w:val="28"/>
          <w:u w:val="single"/>
          <w:lang w:val="zh-CN"/>
        </w:rPr>
        <w:t xml:space="preserve">  年  月   日</w:t>
      </w:r>
    </w:p>
    <w:p w14:paraId="063B355A" w14:textId="77777777" w:rsidR="00EA0A20" w:rsidRPr="00EA0A20" w:rsidRDefault="00EA0A20" w:rsidP="00EA0A20">
      <w:pPr>
        <w:snapToGrid w:val="0"/>
        <w:spacing w:before="50" w:after="50"/>
        <w:jc w:val="left"/>
        <w:rPr>
          <w:rFonts w:ascii="仿宋" w:eastAsia="仿宋" w:hAnsi="仿宋"/>
          <w:sz w:val="30"/>
          <w:szCs w:val="30"/>
        </w:rPr>
      </w:pPr>
      <w:r w:rsidRPr="00EA0A20">
        <w:rPr>
          <w:rFonts w:ascii="仿宋" w:eastAsia="仿宋" w:hAnsi="仿宋" w:hint="eastAsia"/>
          <w:sz w:val="30"/>
          <w:szCs w:val="30"/>
        </w:rPr>
        <w:t>附件7：</w:t>
      </w:r>
    </w:p>
    <w:p w14:paraId="287A8301" w14:textId="77777777" w:rsidR="00EA0A20" w:rsidRPr="00EA0A20" w:rsidRDefault="00EA0A20" w:rsidP="00EA0A20">
      <w:pPr>
        <w:snapToGrid w:val="0"/>
        <w:spacing w:before="50" w:after="50"/>
        <w:jc w:val="center"/>
        <w:rPr>
          <w:rFonts w:ascii="仿宋" w:eastAsia="仿宋" w:hAnsi="仿宋" w:hint="eastAsia"/>
          <w:b/>
          <w:sz w:val="36"/>
          <w:szCs w:val="36"/>
        </w:rPr>
      </w:pPr>
      <w:r w:rsidRPr="00EA0A20">
        <w:rPr>
          <w:rFonts w:ascii="仿宋" w:eastAsia="仿宋" w:hAnsi="仿宋" w:hint="eastAsia"/>
          <w:b/>
          <w:sz w:val="36"/>
          <w:szCs w:val="36"/>
        </w:rPr>
        <w:t>中小企业声明函（货物）</w:t>
      </w:r>
    </w:p>
    <w:p w14:paraId="7F0097E0" w14:textId="77777777" w:rsidR="00EA0A20" w:rsidRPr="00EA0A20" w:rsidRDefault="00EA0A20" w:rsidP="00EA0A20">
      <w:pPr>
        <w:snapToGrid w:val="0"/>
        <w:spacing w:line="360" w:lineRule="auto"/>
        <w:rPr>
          <w:rFonts w:ascii="仿宋" w:eastAsia="仿宋" w:hAnsi="仿宋" w:hint="eastAsia"/>
          <w:sz w:val="28"/>
          <w:szCs w:val="28"/>
        </w:rPr>
      </w:pPr>
    </w:p>
    <w:p w14:paraId="54CF5666"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本公司（联合体）郑重声明，根据《政府采购促进中小企业发展管理办法》（财库﹝2020﹞46 号）的规定，本公司（联合体）参加</w:t>
      </w:r>
      <w:r w:rsidRPr="00EA0A20">
        <w:rPr>
          <w:rFonts w:ascii="仿宋" w:eastAsia="仿宋" w:hAnsi="仿宋" w:hint="eastAsia"/>
          <w:sz w:val="28"/>
          <w:szCs w:val="28"/>
          <w:u w:val="single"/>
        </w:rPr>
        <w:t>（单位名称）</w:t>
      </w:r>
      <w:r w:rsidRPr="00EA0A20">
        <w:rPr>
          <w:rFonts w:ascii="仿宋" w:eastAsia="仿宋" w:hAnsi="仿宋" w:hint="eastAsia"/>
          <w:sz w:val="28"/>
          <w:szCs w:val="28"/>
        </w:rPr>
        <w:t>的</w:t>
      </w:r>
      <w:r w:rsidRPr="00EA0A20">
        <w:rPr>
          <w:rFonts w:ascii="仿宋" w:eastAsia="仿宋" w:hAnsi="仿宋" w:hint="eastAsia"/>
          <w:sz w:val="28"/>
          <w:szCs w:val="28"/>
          <w:u w:val="single"/>
        </w:rPr>
        <w:t>（项目名称）</w:t>
      </w:r>
      <w:r w:rsidRPr="00EA0A20">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14:paraId="313261CB"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1.</w:t>
      </w:r>
      <w:r w:rsidRPr="00EA0A20">
        <w:rPr>
          <w:rFonts w:ascii="仿宋" w:eastAsia="仿宋" w:hAnsi="仿宋" w:hint="eastAsia"/>
          <w:sz w:val="28"/>
          <w:szCs w:val="28"/>
          <w:u w:val="single"/>
        </w:rPr>
        <w:t>（标的名称）</w:t>
      </w:r>
      <w:r w:rsidRPr="00EA0A20">
        <w:rPr>
          <w:rFonts w:ascii="仿宋" w:eastAsia="仿宋" w:hAnsi="仿宋" w:hint="eastAsia"/>
          <w:sz w:val="28"/>
          <w:szCs w:val="28"/>
        </w:rPr>
        <w:t>，属于</w:t>
      </w:r>
      <w:r w:rsidRPr="00EA0A20">
        <w:rPr>
          <w:rFonts w:ascii="仿宋" w:eastAsia="仿宋" w:hAnsi="仿宋" w:hint="eastAsia"/>
          <w:sz w:val="28"/>
          <w:szCs w:val="28"/>
          <w:u w:val="single"/>
        </w:rPr>
        <w:t>（采购文件中明确的所属行业） 行业</w:t>
      </w:r>
      <w:r w:rsidRPr="00EA0A20">
        <w:rPr>
          <w:rFonts w:ascii="仿宋" w:eastAsia="仿宋" w:hAnsi="仿宋" w:hint="eastAsia"/>
          <w:sz w:val="28"/>
          <w:szCs w:val="28"/>
        </w:rPr>
        <w:t>；制造商为</w:t>
      </w:r>
      <w:r w:rsidRPr="00EA0A20">
        <w:rPr>
          <w:rFonts w:ascii="仿宋" w:eastAsia="仿宋" w:hAnsi="仿宋" w:hint="eastAsia"/>
          <w:sz w:val="28"/>
          <w:szCs w:val="28"/>
          <w:u w:val="single"/>
        </w:rPr>
        <w:t>（企业名称）</w:t>
      </w:r>
      <w:r w:rsidRPr="00EA0A20">
        <w:rPr>
          <w:rFonts w:ascii="仿宋" w:eastAsia="仿宋" w:hAnsi="仿宋" w:hint="eastAsia"/>
          <w:sz w:val="28"/>
          <w:szCs w:val="28"/>
        </w:rPr>
        <w:t>，从业人员</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人，营业收入为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万元，资产总额为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w:t>
      </w:r>
      <w:r w:rsidRPr="00EA0A20">
        <w:rPr>
          <w:rFonts w:ascii="仿宋" w:eastAsia="仿宋" w:hAnsi="仿宋" w:hint="eastAsia"/>
          <w:sz w:val="28"/>
          <w:szCs w:val="28"/>
          <w:vertAlign w:val="superscript"/>
        </w:rPr>
        <w:t xml:space="preserve"> 1</w:t>
      </w:r>
      <w:r w:rsidRPr="00EA0A20">
        <w:rPr>
          <w:rFonts w:ascii="仿宋" w:eastAsia="仿宋" w:hAnsi="仿宋" w:hint="eastAsia"/>
          <w:sz w:val="28"/>
          <w:szCs w:val="28"/>
        </w:rPr>
        <w:t>，属于</w:t>
      </w:r>
      <w:r w:rsidRPr="00EA0A20">
        <w:rPr>
          <w:rFonts w:ascii="仿宋" w:eastAsia="仿宋" w:hAnsi="仿宋" w:hint="eastAsia"/>
          <w:sz w:val="28"/>
          <w:szCs w:val="28"/>
          <w:u w:val="single"/>
        </w:rPr>
        <w:t>（中型企业、小型企业、微型企业）</w:t>
      </w:r>
      <w:r w:rsidRPr="00EA0A20">
        <w:rPr>
          <w:rFonts w:ascii="仿宋" w:eastAsia="仿宋" w:hAnsi="仿宋" w:hint="eastAsia"/>
          <w:sz w:val="28"/>
          <w:szCs w:val="28"/>
        </w:rPr>
        <w:t xml:space="preserve">； </w:t>
      </w:r>
    </w:p>
    <w:p w14:paraId="74DE814F"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 xml:space="preserve">2. </w:t>
      </w:r>
      <w:r w:rsidRPr="00EA0A20">
        <w:rPr>
          <w:rFonts w:ascii="仿宋" w:eastAsia="仿宋" w:hAnsi="仿宋" w:hint="eastAsia"/>
          <w:sz w:val="28"/>
          <w:szCs w:val="28"/>
          <w:u w:val="single"/>
        </w:rPr>
        <w:t>（标的名称）</w:t>
      </w:r>
      <w:r w:rsidRPr="00EA0A20">
        <w:rPr>
          <w:rFonts w:ascii="仿宋" w:eastAsia="仿宋" w:hAnsi="仿宋" w:hint="eastAsia"/>
          <w:sz w:val="28"/>
          <w:szCs w:val="28"/>
        </w:rPr>
        <w:t xml:space="preserve"> ，属于（</w:t>
      </w:r>
      <w:r w:rsidRPr="00EA0A20">
        <w:rPr>
          <w:rFonts w:ascii="仿宋" w:eastAsia="仿宋" w:hAnsi="仿宋" w:hint="eastAsia"/>
          <w:sz w:val="28"/>
          <w:szCs w:val="28"/>
          <w:u w:val="single"/>
        </w:rPr>
        <w:t xml:space="preserve">采购文件中明确的所属行业） </w:t>
      </w:r>
      <w:r w:rsidRPr="00EA0A20">
        <w:rPr>
          <w:rFonts w:ascii="仿宋" w:eastAsia="仿宋" w:hAnsi="仿宋" w:hint="eastAsia"/>
          <w:sz w:val="28"/>
          <w:szCs w:val="28"/>
        </w:rPr>
        <w:t>行业；制造商为</w:t>
      </w:r>
      <w:r w:rsidRPr="00EA0A20">
        <w:rPr>
          <w:rFonts w:ascii="仿宋" w:eastAsia="仿宋" w:hAnsi="仿宋" w:hint="eastAsia"/>
          <w:sz w:val="28"/>
          <w:szCs w:val="28"/>
          <w:u w:val="single"/>
        </w:rPr>
        <w:t>（企业名称）</w:t>
      </w:r>
      <w:r w:rsidRPr="00EA0A20">
        <w:rPr>
          <w:rFonts w:ascii="仿宋" w:eastAsia="仿宋" w:hAnsi="仿宋" w:hint="eastAsia"/>
          <w:sz w:val="28"/>
          <w:szCs w:val="28"/>
        </w:rPr>
        <w:t>，从业人员</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人，营业收入为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万元，资产总额为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万元，属于</w:t>
      </w:r>
      <w:r w:rsidRPr="00EA0A20">
        <w:rPr>
          <w:rFonts w:ascii="仿宋" w:eastAsia="仿宋" w:hAnsi="仿宋" w:hint="eastAsia"/>
          <w:sz w:val="28"/>
          <w:szCs w:val="28"/>
          <w:u w:val="single"/>
        </w:rPr>
        <w:t>（中型企业、小型企业、微型企业）</w:t>
      </w:r>
      <w:r w:rsidRPr="00EA0A20">
        <w:rPr>
          <w:rFonts w:ascii="仿宋" w:eastAsia="仿宋" w:hAnsi="仿宋" w:hint="eastAsia"/>
          <w:sz w:val="28"/>
          <w:szCs w:val="28"/>
        </w:rPr>
        <w:t>；</w:t>
      </w:r>
    </w:p>
    <w:p w14:paraId="1713A85E"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 xml:space="preserve"> ……</w:t>
      </w:r>
    </w:p>
    <w:p w14:paraId="682ECA94"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 xml:space="preserve">以上企业，不属于大企业的分支机构，不存在控股股东为大企业的情形，也不存在与大企业的负责人为同一人的情形。 </w:t>
      </w:r>
    </w:p>
    <w:p w14:paraId="661E84F4" w14:textId="77777777" w:rsidR="00EA0A20" w:rsidRPr="00EA0A20" w:rsidRDefault="00EA0A20" w:rsidP="00EA0A20">
      <w:pPr>
        <w:snapToGrid w:val="0"/>
        <w:spacing w:line="36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本企业对上述声明内容的真实性负责。如有虚假，将依法承担相应责任。</w:t>
      </w:r>
    </w:p>
    <w:p w14:paraId="3BDF61C7" w14:textId="77777777" w:rsidR="00EA0A20" w:rsidRPr="00EA0A20" w:rsidRDefault="00EA0A20" w:rsidP="00EA0A20">
      <w:pPr>
        <w:snapToGrid w:val="0"/>
        <w:spacing w:line="360" w:lineRule="auto"/>
        <w:ind w:left="3640" w:firstLineChars="200" w:firstLine="560"/>
        <w:jc w:val="left"/>
        <w:rPr>
          <w:rFonts w:ascii="仿宋" w:eastAsia="仿宋" w:hAnsi="仿宋" w:hint="eastAsia"/>
          <w:sz w:val="28"/>
          <w:szCs w:val="28"/>
          <w:u w:val="single"/>
        </w:rPr>
      </w:pPr>
      <w:r w:rsidRPr="00EA0A20">
        <w:rPr>
          <w:rFonts w:ascii="仿宋" w:eastAsia="仿宋" w:hAnsi="仿宋" w:hint="eastAsia"/>
          <w:sz w:val="28"/>
          <w:szCs w:val="28"/>
        </w:rPr>
        <w:t>投标人名称（盖章）：</w:t>
      </w:r>
      <w:r w:rsidRPr="00EA0A20">
        <w:rPr>
          <w:rFonts w:ascii="仿宋" w:eastAsia="仿宋" w:hAnsi="仿宋" w:hint="eastAsia"/>
          <w:sz w:val="28"/>
          <w:szCs w:val="28"/>
          <w:u w:val="single"/>
        </w:rPr>
        <w:t xml:space="preserve">         </w:t>
      </w:r>
    </w:p>
    <w:p w14:paraId="03B6E0AB" w14:textId="77777777" w:rsidR="00EA0A20" w:rsidRPr="00EA0A20" w:rsidRDefault="00EA0A20" w:rsidP="00EA0A20">
      <w:pPr>
        <w:wordWrap w:val="0"/>
        <w:snapToGrid w:val="0"/>
        <w:spacing w:line="360" w:lineRule="auto"/>
        <w:ind w:right="1120"/>
        <w:jc w:val="right"/>
        <w:rPr>
          <w:rFonts w:ascii="仿宋" w:eastAsia="仿宋" w:hAnsi="仿宋" w:hint="eastAsia"/>
          <w:sz w:val="28"/>
          <w:szCs w:val="28"/>
          <w:u w:val="single"/>
        </w:rPr>
      </w:pPr>
      <w:r w:rsidRPr="00EA0A20">
        <w:rPr>
          <w:rFonts w:ascii="仿宋" w:eastAsia="仿宋" w:hAnsi="仿宋" w:hint="eastAsia"/>
          <w:sz w:val="28"/>
          <w:szCs w:val="28"/>
        </w:rPr>
        <w:t>日  期：</w:t>
      </w:r>
      <w:r w:rsidRPr="00EA0A20">
        <w:rPr>
          <w:rFonts w:ascii="仿宋" w:eastAsia="仿宋" w:hAnsi="仿宋" w:hint="eastAsia"/>
          <w:sz w:val="28"/>
          <w:szCs w:val="28"/>
          <w:u w:val="single"/>
        </w:rPr>
        <w:t xml:space="preserve">            </w:t>
      </w:r>
    </w:p>
    <w:p w14:paraId="19D5BDA4" w14:textId="77777777" w:rsidR="00EA0A20" w:rsidRPr="00EA0A20" w:rsidRDefault="00EA0A20" w:rsidP="00EA0A20">
      <w:pPr>
        <w:spacing w:beforeLines="50" w:before="156" w:afterLines="50" w:after="156" w:line="360" w:lineRule="auto"/>
        <w:rPr>
          <w:rFonts w:ascii="Times New Roman" w:hAnsi="Times New Roman" w:hint="eastAsia"/>
          <w:b/>
          <w:sz w:val="24"/>
          <w:szCs w:val="24"/>
          <w14:ligatures w14:val="standardContextual"/>
        </w:rPr>
      </w:pPr>
      <w:r w:rsidRPr="00EA0A20">
        <w:rPr>
          <w:rFonts w:ascii="Times New Roman" w:eastAsia="Times New Roman" w:hAnsi="Courier New"/>
          <w:position w:val="6"/>
          <w:sz w:val="11"/>
          <w:szCs w:val="24"/>
          <w14:ligatures w14:val="standardContextual"/>
        </w:rPr>
        <w:t>1</w:t>
      </w:r>
      <w:r w:rsidRPr="00EA0A20">
        <w:rPr>
          <w:rFonts w:ascii="宋体" w:hAnsi="Courier New" w:hint="eastAsia"/>
          <w:sz w:val="18"/>
          <w:szCs w:val="24"/>
          <w14:ligatures w14:val="standardContextual"/>
        </w:rPr>
        <w:t>从业人员、营业收入、资产总额填报上一年度数据，无上一年度数据的新成立企业可不填报。</w:t>
      </w:r>
    </w:p>
    <w:p w14:paraId="37D8F4ED" w14:textId="77777777" w:rsidR="00EA0A20" w:rsidRPr="00EA0A20" w:rsidRDefault="00EA0A20" w:rsidP="00EA0A20">
      <w:pPr>
        <w:snapToGrid w:val="0"/>
        <w:spacing w:line="360" w:lineRule="auto"/>
        <w:ind w:right="1120"/>
        <w:rPr>
          <w:rFonts w:ascii="仿宋" w:eastAsia="仿宋" w:hAnsi="仿宋"/>
          <w:kern w:val="0"/>
          <w:sz w:val="28"/>
          <w:szCs w:val="28"/>
        </w:rPr>
      </w:pPr>
      <w:r w:rsidRPr="00EA0A20">
        <w:rPr>
          <w:rFonts w:ascii="仿宋" w:eastAsia="仿宋" w:hAnsi="仿宋" w:hint="eastAsia"/>
          <w:kern w:val="0"/>
          <w:sz w:val="28"/>
          <w:szCs w:val="28"/>
        </w:rPr>
        <w:t>备注：标项一至四的投标供应商若有需要请将本《中小企业声明函》放在报价文件中。</w:t>
      </w:r>
    </w:p>
    <w:p w14:paraId="1938F25B" w14:textId="77777777" w:rsidR="00EA0A20" w:rsidRPr="00EA0A20" w:rsidRDefault="00EA0A20" w:rsidP="00EA0A20">
      <w:pPr>
        <w:widowControl/>
        <w:jc w:val="left"/>
        <w:rPr>
          <w:rFonts w:ascii="仿宋" w:eastAsia="仿宋" w:hAnsi="仿宋" w:hint="eastAsia"/>
          <w:b/>
          <w:sz w:val="36"/>
          <w:szCs w:val="36"/>
        </w:rPr>
      </w:pPr>
    </w:p>
    <w:p w14:paraId="38B640C3" w14:textId="77777777" w:rsidR="00EA0A20" w:rsidRPr="00EA0A20" w:rsidRDefault="00EA0A20" w:rsidP="00EA0A20">
      <w:pPr>
        <w:snapToGrid w:val="0"/>
        <w:spacing w:before="50" w:after="50"/>
        <w:jc w:val="center"/>
        <w:rPr>
          <w:rFonts w:ascii="仿宋" w:eastAsia="仿宋" w:hAnsi="仿宋" w:hint="eastAsia"/>
          <w:b/>
          <w:sz w:val="36"/>
          <w:szCs w:val="36"/>
        </w:rPr>
      </w:pPr>
      <w:r w:rsidRPr="00EA0A20">
        <w:rPr>
          <w:rFonts w:ascii="仿宋" w:eastAsia="仿宋" w:hAnsi="仿宋" w:hint="eastAsia"/>
          <w:b/>
          <w:sz w:val="36"/>
          <w:szCs w:val="36"/>
        </w:rPr>
        <w:t>中小企业声明函（工程、服务）</w:t>
      </w:r>
    </w:p>
    <w:p w14:paraId="42DF390E" w14:textId="77777777" w:rsidR="00EA0A20" w:rsidRPr="00EA0A20" w:rsidRDefault="00EA0A20" w:rsidP="00EA0A20">
      <w:pPr>
        <w:snapToGrid w:val="0"/>
        <w:spacing w:line="30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本公司（联合体）郑重声明，根据《政府采购促进中小企业发展管理办法》（财库﹝2020﹞46 号）的规定，本公司（联合体）参加</w:t>
      </w:r>
      <w:r w:rsidRPr="00EA0A20">
        <w:rPr>
          <w:rFonts w:ascii="仿宋" w:eastAsia="仿宋" w:hAnsi="仿宋" w:hint="eastAsia"/>
          <w:sz w:val="28"/>
          <w:szCs w:val="28"/>
          <w:u w:val="single"/>
        </w:rPr>
        <w:t>（单位名称）</w:t>
      </w:r>
      <w:r w:rsidRPr="00EA0A20">
        <w:rPr>
          <w:rFonts w:ascii="仿宋" w:eastAsia="仿宋" w:hAnsi="仿宋" w:hint="eastAsia"/>
          <w:sz w:val="28"/>
          <w:szCs w:val="28"/>
        </w:rPr>
        <w:t>的</w:t>
      </w:r>
      <w:r w:rsidRPr="00EA0A20">
        <w:rPr>
          <w:rFonts w:ascii="仿宋" w:eastAsia="仿宋" w:hAnsi="仿宋" w:hint="eastAsia"/>
          <w:sz w:val="28"/>
          <w:szCs w:val="28"/>
          <w:u w:val="single"/>
        </w:rPr>
        <w:t>（项目名称）</w:t>
      </w:r>
      <w:r w:rsidRPr="00EA0A20">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89C9B1E" w14:textId="77777777" w:rsidR="00EA0A20" w:rsidRPr="00EA0A20" w:rsidRDefault="00EA0A20" w:rsidP="00EA0A20">
      <w:pPr>
        <w:snapToGrid w:val="0"/>
        <w:spacing w:line="30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1.</w:t>
      </w:r>
      <w:r w:rsidRPr="00EA0A20">
        <w:rPr>
          <w:rFonts w:ascii="仿宋" w:eastAsia="仿宋" w:hAnsi="仿宋" w:hint="eastAsia"/>
          <w:sz w:val="28"/>
          <w:szCs w:val="28"/>
          <w:u w:val="single"/>
        </w:rPr>
        <w:t>（标的名称）</w:t>
      </w:r>
      <w:r w:rsidRPr="00EA0A20">
        <w:rPr>
          <w:rFonts w:ascii="仿宋" w:eastAsia="仿宋" w:hAnsi="仿宋" w:hint="eastAsia"/>
          <w:sz w:val="28"/>
          <w:szCs w:val="28"/>
        </w:rPr>
        <w:t>，属于</w:t>
      </w:r>
      <w:r w:rsidRPr="00EA0A20">
        <w:rPr>
          <w:rFonts w:ascii="仿宋" w:eastAsia="仿宋" w:hAnsi="仿宋" w:hint="eastAsia"/>
          <w:sz w:val="28"/>
          <w:szCs w:val="28"/>
          <w:u w:val="single"/>
        </w:rPr>
        <w:t>（采购文件中明确的所属行业）</w:t>
      </w:r>
      <w:r w:rsidRPr="00EA0A20">
        <w:rPr>
          <w:rFonts w:ascii="仿宋" w:eastAsia="仿宋" w:hAnsi="仿宋" w:hint="eastAsia"/>
          <w:sz w:val="28"/>
          <w:szCs w:val="28"/>
        </w:rPr>
        <w:t>； 承建（承接）企业为</w:t>
      </w:r>
      <w:r w:rsidRPr="00EA0A20">
        <w:rPr>
          <w:rFonts w:ascii="仿宋" w:eastAsia="仿宋" w:hAnsi="仿宋" w:hint="eastAsia"/>
          <w:sz w:val="28"/>
          <w:szCs w:val="28"/>
          <w:u w:val="single"/>
        </w:rPr>
        <w:t>（企业名称）</w:t>
      </w:r>
      <w:r w:rsidRPr="00EA0A20">
        <w:rPr>
          <w:rFonts w:ascii="仿宋" w:eastAsia="仿宋" w:hAnsi="仿宋" w:hint="eastAsia"/>
          <w:sz w:val="28"/>
          <w:szCs w:val="28"/>
        </w:rPr>
        <w:t>，从业人员</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人，营业收入为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万元，资产总额为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w:t>
      </w:r>
      <w:r w:rsidRPr="00EA0A20">
        <w:rPr>
          <w:rFonts w:ascii="仿宋" w:eastAsia="仿宋" w:hAnsi="仿宋" w:hint="eastAsia"/>
          <w:sz w:val="28"/>
          <w:szCs w:val="28"/>
          <w:vertAlign w:val="superscript"/>
        </w:rPr>
        <w:t xml:space="preserve"> 1</w:t>
      </w:r>
      <w:r w:rsidRPr="00EA0A20">
        <w:rPr>
          <w:rFonts w:ascii="仿宋" w:eastAsia="仿宋" w:hAnsi="仿宋" w:hint="eastAsia"/>
          <w:sz w:val="28"/>
          <w:szCs w:val="28"/>
        </w:rPr>
        <w:t>，属于</w:t>
      </w:r>
      <w:r w:rsidRPr="00EA0A20">
        <w:rPr>
          <w:rFonts w:ascii="仿宋" w:eastAsia="仿宋" w:hAnsi="仿宋" w:hint="eastAsia"/>
          <w:sz w:val="28"/>
          <w:szCs w:val="28"/>
          <w:u w:val="single"/>
        </w:rPr>
        <w:t>（中型企业、小型企业、微型企业）</w:t>
      </w:r>
      <w:r w:rsidRPr="00EA0A20">
        <w:rPr>
          <w:rFonts w:ascii="仿宋" w:eastAsia="仿宋" w:hAnsi="仿宋" w:hint="eastAsia"/>
          <w:sz w:val="28"/>
          <w:szCs w:val="28"/>
        </w:rPr>
        <w:t xml:space="preserve">； </w:t>
      </w:r>
    </w:p>
    <w:p w14:paraId="7AF776E2" w14:textId="77777777" w:rsidR="00EA0A20" w:rsidRPr="00EA0A20" w:rsidRDefault="00EA0A20" w:rsidP="00EA0A20">
      <w:pPr>
        <w:snapToGrid w:val="0"/>
        <w:spacing w:line="300" w:lineRule="auto"/>
        <w:ind w:firstLineChars="200" w:firstLine="560"/>
        <w:jc w:val="left"/>
        <w:rPr>
          <w:rFonts w:ascii="仿宋" w:eastAsia="仿宋" w:hAnsi="仿宋" w:hint="eastAsia"/>
          <w:sz w:val="28"/>
          <w:szCs w:val="28"/>
        </w:rPr>
      </w:pPr>
      <w:r w:rsidRPr="00EA0A20">
        <w:rPr>
          <w:rFonts w:ascii="仿宋" w:eastAsia="仿宋" w:hAnsi="仿宋" w:hint="eastAsia"/>
          <w:sz w:val="28"/>
          <w:szCs w:val="28"/>
        </w:rPr>
        <w:t xml:space="preserve">2. </w:t>
      </w:r>
      <w:r w:rsidRPr="00EA0A20">
        <w:rPr>
          <w:rFonts w:ascii="仿宋" w:eastAsia="仿宋" w:hAnsi="仿宋" w:hint="eastAsia"/>
          <w:sz w:val="28"/>
          <w:szCs w:val="28"/>
          <w:u w:val="single"/>
        </w:rPr>
        <w:t>（标的名称）</w:t>
      </w:r>
      <w:r w:rsidRPr="00EA0A20">
        <w:rPr>
          <w:rFonts w:ascii="仿宋" w:eastAsia="仿宋" w:hAnsi="仿宋" w:hint="eastAsia"/>
          <w:sz w:val="28"/>
          <w:szCs w:val="28"/>
        </w:rPr>
        <w:t xml:space="preserve"> ，属于</w:t>
      </w:r>
      <w:r w:rsidRPr="00EA0A20">
        <w:rPr>
          <w:rFonts w:ascii="仿宋" w:eastAsia="仿宋" w:hAnsi="仿宋" w:hint="eastAsia"/>
          <w:sz w:val="28"/>
          <w:szCs w:val="28"/>
          <w:u w:val="single"/>
        </w:rPr>
        <w:t>（采购文件中明确的所属行业）</w:t>
      </w:r>
      <w:r w:rsidRPr="00EA0A20">
        <w:rPr>
          <w:rFonts w:ascii="仿宋" w:eastAsia="仿宋" w:hAnsi="仿宋" w:hint="eastAsia"/>
          <w:sz w:val="28"/>
          <w:szCs w:val="28"/>
        </w:rPr>
        <w:t>；承建（承接）企业为</w:t>
      </w:r>
      <w:r w:rsidRPr="00EA0A20">
        <w:rPr>
          <w:rFonts w:ascii="仿宋" w:eastAsia="仿宋" w:hAnsi="仿宋" w:hint="eastAsia"/>
          <w:sz w:val="28"/>
          <w:szCs w:val="28"/>
          <w:u w:val="single"/>
        </w:rPr>
        <w:t>（企业名称）</w:t>
      </w:r>
      <w:r w:rsidRPr="00EA0A20">
        <w:rPr>
          <w:rFonts w:ascii="仿宋" w:eastAsia="仿宋" w:hAnsi="仿宋" w:hint="eastAsia"/>
          <w:sz w:val="28"/>
          <w:szCs w:val="28"/>
        </w:rPr>
        <w:t>，从业人员</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人，营业收入为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万元，资产总额为</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万元，属于</w:t>
      </w:r>
      <w:r w:rsidRPr="00EA0A20">
        <w:rPr>
          <w:rFonts w:ascii="仿宋" w:eastAsia="仿宋" w:hAnsi="仿宋" w:hint="eastAsia"/>
          <w:sz w:val="28"/>
          <w:szCs w:val="28"/>
          <w:u w:val="single"/>
        </w:rPr>
        <w:t>（中型企业、小型企业、微型企业）</w:t>
      </w:r>
      <w:r w:rsidRPr="00EA0A20">
        <w:rPr>
          <w:rFonts w:ascii="仿宋" w:eastAsia="仿宋" w:hAnsi="仿宋" w:hint="eastAsia"/>
          <w:sz w:val="28"/>
          <w:szCs w:val="28"/>
        </w:rPr>
        <w:t xml:space="preserve">； </w:t>
      </w:r>
    </w:p>
    <w:p w14:paraId="0298A3A8" w14:textId="77777777" w:rsidR="00EA0A20" w:rsidRPr="00EA0A20" w:rsidRDefault="00EA0A20" w:rsidP="00EA0A20">
      <w:pPr>
        <w:snapToGrid w:val="0"/>
        <w:spacing w:line="300" w:lineRule="auto"/>
        <w:ind w:firstLineChars="250" w:firstLine="700"/>
        <w:rPr>
          <w:rFonts w:ascii="仿宋" w:eastAsia="仿宋" w:hAnsi="仿宋" w:hint="eastAsia"/>
          <w:sz w:val="28"/>
          <w:szCs w:val="28"/>
        </w:rPr>
      </w:pPr>
      <w:r w:rsidRPr="00EA0A20">
        <w:rPr>
          <w:rFonts w:ascii="仿宋" w:eastAsia="仿宋" w:hAnsi="仿宋" w:hint="eastAsia"/>
          <w:sz w:val="28"/>
          <w:szCs w:val="28"/>
        </w:rPr>
        <w:t xml:space="preserve">…… </w:t>
      </w:r>
    </w:p>
    <w:p w14:paraId="34CB18B5" w14:textId="77777777" w:rsidR="00EA0A20" w:rsidRPr="00EA0A20" w:rsidRDefault="00EA0A20" w:rsidP="00EA0A20">
      <w:pPr>
        <w:snapToGrid w:val="0"/>
        <w:spacing w:line="300" w:lineRule="auto"/>
        <w:ind w:firstLineChars="250" w:firstLine="700"/>
        <w:rPr>
          <w:rFonts w:ascii="仿宋" w:eastAsia="仿宋" w:hAnsi="仿宋" w:hint="eastAsia"/>
          <w:sz w:val="28"/>
          <w:szCs w:val="28"/>
        </w:rPr>
      </w:pPr>
      <w:r w:rsidRPr="00EA0A20">
        <w:rPr>
          <w:rFonts w:ascii="仿宋" w:eastAsia="仿宋" w:hAnsi="仿宋" w:hint="eastAsia"/>
          <w:sz w:val="28"/>
          <w:szCs w:val="28"/>
        </w:rPr>
        <w:t>以上企业，不属于大企业的分支机构，不存在控股股东为大企业的情形，也不存在与大企业的负责人为同一人的情形。</w:t>
      </w:r>
    </w:p>
    <w:p w14:paraId="6E7FA5D4" w14:textId="77777777" w:rsidR="00EA0A20" w:rsidRPr="00EA0A20" w:rsidRDefault="00EA0A20" w:rsidP="00EA0A20">
      <w:pPr>
        <w:snapToGrid w:val="0"/>
        <w:spacing w:line="300" w:lineRule="auto"/>
        <w:ind w:firstLineChars="250" w:firstLine="700"/>
        <w:rPr>
          <w:rFonts w:ascii="仿宋" w:eastAsia="仿宋" w:hAnsi="仿宋" w:hint="eastAsia"/>
          <w:sz w:val="28"/>
          <w:szCs w:val="28"/>
        </w:rPr>
      </w:pPr>
      <w:r w:rsidRPr="00EA0A20">
        <w:rPr>
          <w:rFonts w:ascii="仿宋" w:eastAsia="仿宋" w:hAnsi="仿宋" w:hint="eastAsia"/>
          <w:sz w:val="28"/>
          <w:szCs w:val="28"/>
        </w:rPr>
        <w:t xml:space="preserve">本企业对上述声明内容的真实性负责。如有虚假，将依法承担相应责任。 </w:t>
      </w:r>
    </w:p>
    <w:p w14:paraId="3209B133" w14:textId="77777777" w:rsidR="00EA0A20" w:rsidRPr="00EA0A20" w:rsidRDefault="00EA0A20" w:rsidP="00EA0A20">
      <w:pPr>
        <w:snapToGrid w:val="0"/>
        <w:spacing w:line="300" w:lineRule="auto"/>
        <w:ind w:firstLineChars="1650" w:firstLine="4620"/>
        <w:rPr>
          <w:rFonts w:ascii="仿宋" w:eastAsia="仿宋" w:hAnsi="仿宋" w:hint="eastAsia"/>
          <w:sz w:val="28"/>
          <w:szCs w:val="28"/>
        </w:rPr>
      </w:pPr>
      <w:r w:rsidRPr="00EA0A20">
        <w:rPr>
          <w:rFonts w:ascii="仿宋" w:eastAsia="仿宋" w:hAnsi="仿宋" w:hint="eastAsia"/>
          <w:sz w:val="28"/>
          <w:szCs w:val="28"/>
        </w:rPr>
        <w:t>投标人名称（盖章）：</w:t>
      </w:r>
      <w:r w:rsidRPr="00EA0A20">
        <w:rPr>
          <w:rFonts w:ascii="仿宋" w:eastAsia="仿宋" w:hAnsi="仿宋" w:hint="eastAsia"/>
          <w:sz w:val="28"/>
          <w:szCs w:val="28"/>
          <w:u w:val="single"/>
        </w:rPr>
        <w:t xml:space="preserve">        </w:t>
      </w:r>
      <w:r w:rsidRPr="00EA0A20">
        <w:rPr>
          <w:rFonts w:ascii="仿宋" w:eastAsia="仿宋" w:hAnsi="仿宋" w:hint="eastAsia"/>
          <w:sz w:val="28"/>
          <w:szCs w:val="28"/>
        </w:rPr>
        <w:t xml:space="preserve"> </w:t>
      </w:r>
    </w:p>
    <w:p w14:paraId="38DFBCAE" w14:textId="77777777" w:rsidR="00EA0A20" w:rsidRPr="00EA0A20" w:rsidRDefault="00EA0A20" w:rsidP="00EA0A20">
      <w:pPr>
        <w:snapToGrid w:val="0"/>
        <w:spacing w:line="300" w:lineRule="auto"/>
        <w:ind w:firstLineChars="1650" w:firstLine="4620"/>
        <w:rPr>
          <w:rFonts w:ascii="仿宋" w:eastAsia="仿宋" w:hAnsi="仿宋" w:hint="eastAsia"/>
          <w:sz w:val="28"/>
          <w:szCs w:val="28"/>
          <w:u w:val="single"/>
        </w:rPr>
      </w:pPr>
      <w:r w:rsidRPr="00EA0A20">
        <w:rPr>
          <w:rFonts w:ascii="仿宋" w:eastAsia="仿宋" w:hAnsi="仿宋" w:hint="eastAsia"/>
          <w:sz w:val="28"/>
          <w:szCs w:val="28"/>
        </w:rPr>
        <w:t>日 期：</w:t>
      </w:r>
      <w:r w:rsidRPr="00EA0A20">
        <w:rPr>
          <w:rFonts w:ascii="仿宋" w:eastAsia="仿宋" w:hAnsi="仿宋" w:hint="eastAsia"/>
          <w:sz w:val="28"/>
          <w:szCs w:val="28"/>
          <w:u w:val="single"/>
        </w:rPr>
        <w:t xml:space="preserve">           </w:t>
      </w:r>
    </w:p>
    <w:p w14:paraId="7A56402A" w14:textId="77777777" w:rsidR="00EA0A20" w:rsidRPr="00EA0A20" w:rsidRDefault="00EA0A20" w:rsidP="00EA0A20">
      <w:pPr>
        <w:spacing w:beforeLines="50" w:before="156" w:afterLines="50" w:after="156" w:line="360" w:lineRule="auto"/>
        <w:rPr>
          <w:rFonts w:ascii="Times New Roman" w:hAnsi="Times New Roman" w:hint="eastAsia"/>
          <w:b/>
          <w:sz w:val="24"/>
          <w:szCs w:val="24"/>
          <w14:ligatures w14:val="standardContextual"/>
        </w:rPr>
      </w:pPr>
      <w:r w:rsidRPr="00EA0A20">
        <w:rPr>
          <w:rFonts w:ascii="Times New Roman" w:eastAsia="Times New Roman" w:hAnsi="Courier New"/>
          <w:position w:val="6"/>
          <w:sz w:val="11"/>
          <w:szCs w:val="24"/>
          <w14:ligatures w14:val="standardContextual"/>
        </w:rPr>
        <w:t>1</w:t>
      </w:r>
      <w:r w:rsidRPr="00EA0A20">
        <w:rPr>
          <w:rFonts w:ascii="宋体" w:hAnsi="Courier New" w:hint="eastAsia"/>
          <w:sz w:val="18"/>
          <w:szCs w:val="24"/>
          <w14:ligatures w14:val="standardContextual"/>
        </w:rPr>
        <w:t>从业人员、营业收入、资产总额填报上一年度数据，无上一年度数据的新成立企业可不填报。</w:t>
      </w:r>
    </w:p>
    <w:p w14:paraId="59E88D1B" w14:textId="77777777" w:rsidR="00EA0A20" w:rsidRPr="00EA0A20" w:rsidRDefault="00EA0A20" w:rsidP="00EA0A20">
      <w:pPr>
        <w:widowControl/>
        <w:jc w:val="left"/>
        <w:rPr>
          <w:rFonts w:ascii="仿宋" w:eastAsia="仿宋" w:hAnsi="仿宋"/>
          <w:kern w:val="0"/>
          <w:sz w:val="28"/>
          <w:szCs w:val="28"/>
        </w:rPr>
      </w:pPr>
      <w:r w:rsidRPr="00EA0A20">
        <w:rPr>
          <w:rFonts w:ascii="仿宋" w:eastAsia="仿宋" w:hAnsi="仿宋" w:hint="eastAsia"/>
          <w:kern w:val="0"/>
          <w:sz w:val="28"/>
          <w:szCs w:val="28"/>
        </w:rPr>
        <w:t>备注：标项五的投标供应商请将《中小企业声明函》放在资格文件中。</w:t>
      </w:r>
    </w:p>
    <w:p w14:paraId="497A3CC5" w14:textId="77777777" w:rsidR="00EA0A20" w:rsidRPr="00EA0A20" w:rsidRDefault="00EA0A20" w:rsidP="00EA0A20">
      <w:pPr>
        <w:widowControl/>
        <w:jc w:val="left"/>
        <w:rPr>
          <w:rFonts w:ascii="仿宋" w:eastAsia="仿宋" w:hAnsi="仿宋" w:hint="eastAsia"/>
          <w:sz w:val="28"/>
          <w:szCs w:val="28"/>
        </w:rPr>
      </w:pPr>
    </w:p>
    <w:p w14:paraId="717A23FC" w14:textId="77777777" w:rsidR="00EA0A20" w:rsidRPr="00EA0A20" w:rsidRDefault="00EA0A20" w:rsidP="00EA0A20">
      <w:pPr>
        <w:widowControl/>
        <w:jc w:val="left"/>
        <w:rPr>
          <w:rFonts w:ascii="仿宋" w:eastAsia="仿宋" w:hAnsi="仿宋" w:hint="eastAsia"/>
          <w:kern w:val="0"/>
          <w:sz w:val="28"/>
          <w:szCs w:val="28"/>
        </w:rPr>
        <w:sectPr w:rsidR="00EA0A20" w:rsidRPr="00EA0A20" w:rsidSect="00EA0A20">
          <w:pgSz w:w="11906" w:h="16838"/>
          <w:pgMar w:top="1440" w:right="1800" w:bottom="1440" w:left="1800" w:header="851" w:footer="992" w:gutter="0"/>
          <w:cols w:space="720"/>
          <w:docGrid w:type="lines" w:linePitch="312"/>
        </w:sectPr>
      </w:pPr>
    </w:p>
    <w:p w14:paraId="75C37341" w14:textId="77777777" w:rsidR="00EA0A20" w:rsidRPr="00EA0A20" w:rsidRDefault="00EA0A20" w:rsidP="00EA0A20">
      <w:pPr>
        <w:jc w:val="left"/>
        <w:rPr>
          <w:rFonts w:ascii="仿宋" w:eastAsia="仿宋" w:hAnsi="仿宋" w:hint="eastAsia"/>
        </w:rPr>
      </w:pPr>
      <w:r w:rsidRPr="00EA0A20">
        <w:rPr>
          <w:rFonts w:ascii="仿宋" w:eastAsia="仿宋" w:hAnsi="仿宋" w:hint="eastAsia"/>
          <w:sz w:val="30"/>
          <w:szCs w:val="30"/>
        </w:rPr>
        <w:t>附件8：</w:t>
      </w:r>
    </w:p>
    <w:p w14:paraId="6629766D" w14:textId="77777777" w:rsidR="00EA0A20" w:rsidRPr="00EA0A20" w:rsidRDefault="00EA0A20" w:rsidP="00EA0A20">
      <w:pPr>
        <w:rPr>
          <w:rFonts w:ascii="仿宋" w:eastAsia="仿宋" w:hAnsi="仿宋" w:hint="eastAsia"/>
        </w:rPr>
      </w:pPr>
    </w:p>
    <w:p w14:paraId="5FB13080" w14:textId="77777777" w:rsidR="00EA0A20" w:rsidRPr="00EA0A20" w:rsidRDefault="00EA0A20" w:rsidP="00EA0A20">
      <w:pPr>
        <w:spacing w:line="588" w:lineRule="exact"/>
        <w:jc w:val="center"/>
        <w:rPr>
          <w:rFonts w:ascii="仿宋_GB2312" w:eastAsia="仿宋_GB2312" w:hint="eastAsia"/>
          <w:b/>
          <w:spacing w:val="6"/>
          <w:sz w:val="32"/>
          <w:szCs w:val="32"/>
        </w:rPr>
      </w:pPr>
      <w:r w:rsidRPr="00EA0A20">
        <w:rPr>
          <w:rFonts w:ascii="仿宋_GB2312" w:eastAsia="仿宋_GB2312" w:hint="eastAsia"/>
          <w:b/>
          <w:spacing w:val="6"/>
          <w:sz w:val="32"/>
          <w:szCs w:val="32"/>
        </w:rPr>
        <w:t>残疾人福利性单位声明函</w:t>
      </w:r>
    </w:p>
    <w:p w14:paraId="2B9E96D6" w14:textId="77777777" w:rsidR="00EA0A20" w:rsidRPr="00EA0A20" w:rsidRDefault="00EA0A20" w:rsidP="00EA0A20">
      <w:pPr>
        <w:spacing w:line="588" w:lineRule="exact"/>
        <w:rPr>
          <w:rFonts w:ascii="仿宋_GB2312" w:eastAsia="仿宋_GB2312" w:hint="eastAsia"/>
          <w:b/>
          <w:spacing w:val="6"/>
          <w:sz w:val="30"/>
          <w:szCs w:val="30"/>
        </w:rPr>
      </w:pPr>
    </w:p>
    <w:p w14:paraId="7E0D5EA3" w14:textId="77777777" w:rsidR="00EA0A20" w:rsidRPr="00EA0A20" w:rsidRDefault="00EA0A20" w:rsidP="00EA0A20">
      <w:pPr>
        <w:snapToGrid w:val="0"/>
        <w:spacing w:line="360" w:lineRule="auto"/>
        <w:ind w:firstLineChars="300" w:firstLine="840"/>
        <w:rPr>
          <w:rFonts w:ascii="仿宋" w:eastAsia="仿宋" w:hAnsi="仿宋" w:hint="eastAsia"/>
          <w:sz w:val="28"/>
          <w:szCs w:val="28"/>
        </w:rPr>
      </w:pPr>
      <w:r w:rsidRPr="00EA0A20">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F49DAE" w14:textId="77777777" w:rsidR="00EA0A20" w:rsidRPr="00EA0A20" w:rsidRDefault="00EA0A20" w:rsidP="00EA0A20">
      <w:pPr>
        <w:snapToGrid w:val="0"/>
        <w:spacing w:line="360" w:lineRule="auto"/>
        <w:ind w:firstLineChars="200" w:firstLine="560"/>
        <w:rPr>
          <w:rFonts w:ascii="仿宋" w:eastAsia="仿宋" w:hAnsi="仿宋" w:hint="eastAsia"/>
          <w:sz w:val="28"/>
          <w:szCs w:val="28"/>
        </w:rPr>
      </w:pPr>
      <w:r w:rsidRPr="00EA0A20">
        <w:rPr>
          <w:rFonts w:ascii="仿宋" w:eastAsia="仿宋" w:hAnsi="仿宋" w:hint="eastAsia"/>
          <w:sz w:val="28"/>
          <w:szCs w:val="28"/>
        </w:rPr>
        <w:t>本单位对上述声明的真实性负责。如有虚假，将依法承担相应责任。</w:t>
      </w:r>
    </w:p>
    <w:p w14:paraId="00520FD4" w14:textId="77777777" w:rsidR="00EA0A20" w:rsidRPr="00EA0A20" w:rsidRDefault="00EA0A20" w:rsidP="00EA0A20">
      <w:pPr>
        <w:snapToGrid w:val="0"/>
        <w:spacing w:line="360" w:lineRule="auto"/>
        <w:ind w:firstLineChars="200" w:firstLine="560"/>
        <w:rPr>
          <w:rFonts w:ascii="仿宋" w:eastAsia="仿宋" w:hAnsi="仿宋" w:hint="eastAsia"/>
          <w:sz w:val="28"/>
          <w:szCs w:val="28"/>
        </w:rPr>
      </w:pPr>
    </w:p>
    <w:p w14:paraId="6735F5E8" w14:textId="77777777" w:rsidR="00EA0A20" w:rsidRPr="00EA0A20" w:rsidRDefault="00EA0A20" w:rsidP="00EA0A20">
      <w:pPr>
        <w:spacing w:line="588" w:lineRule="exact"/>
        <w:ind w:firstLineChars="200" w:firstLine="624"/>
        <w:rPr>
          <w:rFonts w:ascii="仿宋_GB2312" w:eastAsia="仿宋_GB2312" w:hint="eastAsia"/>
          <w:spacing w:val="6"/>
          <w:sz w:val="30"/>
          <w:szCs w:val="30"/>
        </w:rPr>
      </w:pPr>
    </w:p>
    <w:p w14:paraId="1C27A079" w14:textId="77777777" w:rsidR="00EA0A20" w:rsidRPr="00EA0A20" w:rsidRDefault="00EA0A20" w:rsidP="00EA0A20">
      <w:pPr>
        <w:wordWrap w:val="0"/>
        <w:snapToGrid w:val="0"/>
        <w:spacing w:line="360" w:lineRule="auto"/>
        <w:ind w:firstLineChars="200" w:firstLine="560"/>
        <w:jc w:val="right"/>
        <w:rPr>
          <w:rFonts w:ascii="仿宋" w:eastAsia="仿宋" w:hAnsi="仿宋" w:hint="eastAsia"/>
          <w:sz w:val="28"/>
          <w:szCs w:val="28"/>
          <w:u w:val="single"/>
        </w:rPr>
      </w:pPr>
      <w:r w:rsidRPr="00EA0A20">
        <w:rPr>
          <w:rFonts w:ascii="仿宋" w:eastAsia="仿宋" w:hAnsi="仿宋" w:hint="eastAsia"/>
          <w:sz w:val="28"/>
          <w:szCs w:val="28"/>
        </w:rPr>
        <w:t xml:space="preserve">      投标人名称（盖章）：</w:t>
      </w:r>
      <w:r w:rsidRPr="00EA0A20">
        <w:rPr>
          <w:rFonts w:ascii="仿宋" w:eastAsia="仿宋" w:hAnsi="仿宋" w:hint="eastAsia"/>
          <w:sz w:val="28"/>
          <w:szCs w:val="28"/>
          <w:u w:val="single"/>
        </w:rPr>
        <w:t xml:space="preserve">        </w:t>
      </w:r>
    </w:p>
    <w:p w14:paraId="374405FE" w14:textId="77777777" w:rsidR="00EA0A20" w:rsidRPr="00EA0A20" w:rsidRDefault="00EA0A20" w:rsidP="00EA0A20">
      <w:pPr>
        <w:wordWrap w:val="0"/>
        <w:snapToGrid w:val="0"/>
        <w:spacing w:line="360" w:lineRule="auto"/>
        <w:ind w:firstLineChars="200" w:firstLine="560"/>
        <w:jc w:val="right"/>
        <w:rPr>
          <w:rFonts w:ascii="仿宋" w:eastAsia="仿宋" w:hAnsi="仿宋" w:hint="eastAsia"/>
          <w:sz w:val="28"/>
          <w:szCs w:val="28"/>
          <w:u w:val="single"/>
        </w:rPr>
      </w:pPr>
      <w:r w:rsidRPr="00EA0A20">
        <w:rPr>
          <w:rFonts w:ascii="仿宋" w:eastAsia="仿宋" w:hAnsi="仿宋" w:hint="eastAsia"/>
          <w:sz w:val="28"/>
          <w:szCs w:val="28"/>
        </w:rPr>
        <w:t xml:space="preserve">       日  期：</w:t>
      </w:r>
      <w:r w:rsidRPr="00EA0A20">
        <w:rPr>
          <w:rFonts w:ascii="仿宋" w:eastAsia="仿宋" w:hAnsi="仿宋" w:hint="eastAsia"/>
          <w:sz w:val="28"/>
          <w:szCs w:val="28"/>
          <w:u w:val="single"/>
        </w:rPr>
        <w:t xml:space="preserve">       </w:t>
      </w:r>
    </w:p>
    <w:p w14:paraId="47A6B86A" w14:textId="77777777" w:rsidR="00EA0A20" w:rsidRPr="00EA0A20" w:rsidRDefault="00EA0A20" w:rsidP="00EA0A20">
      <w:pPr>
        <w:wordWrap w:val="0"/>
        <w:snapToGrid w:val="0"/>
        <w:spacing w:line="360" w:lineRule="auto"/>
        <w:ind w:firstLineChars="200" w:firstLine="560"/>
        <w:jc w:val="right"/>
        <w:rPr>
          <w:rFonts w:ascii="仿宋" w:eastAsia="仿宋" w:hAnsi="仿宋" w:hint="eastAsia"/>
          <w:color w:val="000000"/>
          <w:sz w:val="28"/>
          <w:szCs w:val="28"/>
          <w:u w:val="single"/>
        </w:rPr>
      </w:pPr>
    </w:p>
    <w:p w14:paraId="61FD9DDC" w14:textId="77777777" w:rsidR="00EA0A20" w:rsidRPr="00EA0A20" w:rsidRDefault="00EA0A20" w:rsidP="00EA0A20">
      <w:pPr>
        <w:rPr>
          <w:rFonts w:hint="eastAsia"/>
          <w:color w:val="000000"/>
        </w:rPr>
      </w:pPr>
    </w:p>
    <w:p w14:paraId="599DFB94" w14:textId="77777777" w:rsidR="00EA0A20" w:rsidRPr="00EA0A20" w:rsidRDefault="00EA0A20" w:rsidP="00EA0A20">
      <w:pPr>
        <w:rPr>
          <w:color w:val="000000"/>
        </w:rPr>
      </w:pPr>
    </w:p>
    <w:p w14:paraId="1CC943DF" w14:textId="77777777" w:rsidR="00EA0A20" w:rsidRPr="00EA0A20" w:rsidRDefault="00EA0A20" w:rsidP="00EA0A20">
      <w:pPr>
        <w:widowControl/>
        <w:jc w:val="left"/>
        <w:rPr>
          <w:rFonts w:ascii="仿宋" w:eastAsia="仿宋" w:hAnsi="仿宋"/>
          <w:color w:val="000000"/>
          <w:sz w:val="30"/>
          <w:szCs w:val="30"/>
        </w:rPr>
      </w:pPr>
    </w:p>
    <w:p w14:paraId="703D7316" w14:textId="77777777" w:rsidR="00EA0A20" w:rsidRPr="00EA0A20" w:rsidRDefault="00EA0A20" w:rsidP="00EA0A20">
      <w:pPr>
        <w:widowControl/>
        <w:jc w:val="left"/>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p>
    <w:p w14:paraId="0075123A" w14:textId="77777777" w:rsidR="00EA0A20" w:rsidRPr="00EA0A20" w:rsidRDefault="00EA0A20" w:rsidP="00EA0A20">
      <w:pPr>
        <w:snapToGrid w:val="0"/>
        <w:spacing w:beforeLines="50" w:before="120" w:after="50"/>
        <w:rPr>
          <w:rFonts w:ascii="仿宋" w:eastAsia="仿宋" w:hAnsi="仿宋" w:hint="eastAsia"/>
          <w:b/>
          <w:color w:val="000000"/>
          <w:sz w:val="30"/>
          <w:szCs w:val="30"/>
        </w:rPr>
      </w:pPr>
      <w:r w:rsidRPr="00EA0A20">
        <w:rPr>
          <w:rFonts w:ascii="仿宋" w:eastAsia="仿宋" w:hAnsi="仿宋" w:hint="eastAsia"/>
          <w:color w:val="000000"/>
          <w:sz w:val="30"/>
          <w:szCs w:val="30"/>
        </w:rPr>
        <w:t>附件9</w:t>
      </w:r>
      <w:r w:rsidRPr="00EA0A20">
        <w:rPr>
          <w:rFonts w:ascii="仿宋" w:eastAsia="仿宋" w:hAnsi="仿宋" w:hint="eastAsia"/>
          <w:b/>
          <w:color w:val="000000"/>
          <w:sz w:val="30"/>
          <w:szCs w:val="30"/>
        </w:rPr>
        <w:t xml:space="preserve">：                                     </w:t>
      </w:r>
    </w:p>
    <w:p w14:paraId="2648D8AB" w14:textId="77777777" w:rsidR="00EA0A20" w:rsidRPr="00EA0A20" w:rsidRDefault="00EA0A20" w:rsidP="00EA0A20">
      <w:pPr>
        <w:spacing w:beforeLines="100" w:before="240" w:line="240" w:lineRule="atLeast"/>
        <w:jc w:val="center"/>
        <w:rPr>
          <w:rFonts w:ascii="仿宋" w:eastAsia="仿宋" w:hAnsi="仿宋" w:hint="eastAsia"/>
          <w:b/>
          <w:color w:val="000000"/>
          <w:spacing w:val="40"/>
          <w:sz w:val="52"/>
          <w:szCs w:val="52"/>
        </w:rPr>
      </w:pPr>
      <w:bookmarkStart w:id="92" w:name="PO_1000000445_PM002"/>
      <w:r w:rsidRPr="00EA0A20">
        <w:rPr>
          <w:rFonts w:ascii="仿宋" w:eastAsia="仿宋" w:hAnsi="仿宋" w:hint="eastAsia"/>
          <w:b/>
          <w:color w:val="000000"/>
          <w:spacing w:val="40"/>
          <w:sz w:val="52"/>
          <w:szCs w:val="52"/>
        </w:rPr>
        <w:t>浙江省生态环境监测中心《减污降碳协同增效背景下碳监测与应用（国家碳监测试点项目）》技术服务项目</w:t>
      </w:r>
      <w:bookmarkEnd w:id="92"/>
    </w:p>
    <w:p w14:paraId="53ACE84B" w14:textId="77777777" w:rsidR="00EA0A20" w:rsidRPr="00EA0A20" w:rsidRDefault="00EA0A20" w:rsidP="00EA0A20">
      <w:pPr>
        <w:spacing w:beforeLines="100" w:before="240" w:line="240" w:lineRule="atLeast"/>
        <w:jc w:val="center"/>
        <w:rPr>
          <w:rFonts w:ascii="仿宋" w:eastAsia="仿宋" w:hAnsi="仿宋" w:hint="eastAsia"/>
          <w:color w:val="000000"/>
          <w:sz w:val="36"/>
          <w:szCs w:val="36"/>
        </w:rPr>
      </w:pPr>
      <w:r w:rsidRPr="00EA0A20">
        <w:rPr>
          <w:rFonts w:ascii="仿宋" w:eastAsia="仿宋" w:hAnsi="仿宋" w:hint="eastAsia"/>
          <w:color w:val="000000"/>
          <w:sz w:val="36"/>
          <w:szCs w:val="36"/>
        </w:rPr>
        <w:t>项目编号：</w:t>
      </w:r>
      <w:bookmarkStart w:id="93" w:name="PO_15528_PM001_4"/>
      <w:r w:rsidRPr="00EA0A20">
        <w:rPr>
          <w:rFonts w:ascii="仿宋" w:eastAsia="仿宋" w:hAnsi="仿宋" w:hint="eastAsia"/>
          <w:color w:val="000000"/>
          <w:sz w:val="36"/>
          <w:szCs w:val="36"/>
        </w:rPr>
        <w:t>ZZCG2024D-GK-147</w:t>
      </w:r>
      <w:bookmarkEnd w:id="93"/>
      <w:r w:rsidRPr="00EA0A20">
        <w:rPr>
          <w:rFonts w:ascii="仿宋" w:eastAsia="仿宋" w:hAnsi="仿宋" w:hint="eastAsia"/>
          <w:color w:val="000000"/>
          <w:sz w:val="36"/>
          <w:szCs w:val="36"/>
        </w:rPr>
        <w:t>（标项  ）</w:t>
      </w:r>
    </w:p>
    <w:p w14:paraId="2B58783A"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技</w:t>
      </w:r>
    </w:p>
    <w:p w14:paraId="7C09054F"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术</w:t>
      </w:r>
    </w:p>
    <w:p w14:paraId="011DA967"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及</w:t>
      </w:r>
    </w:p>
    <w:p w14:paraId="69F89813"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商</w:t>
      </w:r>
    </w:p>
    <w:p w14:paraId="00EF11EF"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务</w:t>
      </w:r>
    </w:p>
    <w:p w14:paraId="6E8FB485"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文</w:t>
      </w:r>
    </w:p>
    <w:p w14:paraId="1A0D4316" w14:textId="77777777" w:rsidR="00EA0A20" w:rsidRPr="00EA0A20" w:rsidRDefault="00EA0A20" w:rsidP="00EA0A20">
      <w:pPr>
        <w:spacing w:line="1200" w:lineRule="exact"/>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件</w:t>
      </w:r>
    </w:p>
    <w:p w14:paraId="09D3703F" w14:textId="77777777" w:rsidR="00EA0A20" w:rsidRPr="00EA0A20" w:rsidRDefault="00EA0A20" w:rsidP="00EA0A20">
      <w:pPr>
        <w:spacing w:line="600" w:lineRule="exact"/>
        <w:ind w:right="532"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投标人全称：</w:t>
      </w:r>
    </w:p>
    <w:p w14:paraId="0F85DEC8" w14:textId="77777777" w:rsidR="00EA0A20" w:rsidRPr="00EA0A20" w:rsidRDefault="00EA0A20" w:rsidP="00EA0A20">
      <w:pPr>
        <w:spacing w:line="600" w:lineRule="exact"/>
        <w:ind w:right="-108"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地    址：</w:t>
      </w:r>
    </w:p>
    <w:p w14:paraId="1DC0537C" w14:textId="77777777" w:rsidR="00EA0A20" w:rsidRPr="00EA0A20" w:rsidRDefault="00EA0A20" w:rsidP="00EA0A20">
      <w:pPr>
        <w:spacing w:line="600" w:lineRule="exact"/>
        <w:ind w:right="-108"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时    间：</w:t>
      </w:r>
    </w:p>
    <w:p w14:paraId="764F71B1" w14:textId="77777777" w:rsidR="00EA0A20" w:rsidRPr="00EA0A20" w:rsidRDefault="00EA0A20" w:rsidP="00EA0A20">
      <w:pPr>
        <w:snapToGrid w:val="0"/>
        <w:spacing w:before="50" w:after="50"/>
        <w:rPr>
          <w:rFonts w:ascii="仿宋" w:eastAsia="仿宋" w:hAnsi="仿宋" w:hint="eastAsia"/>
          <w:color w:val="000000"/>
          <w:sz w:val="30"/>
          <w:szCs w:val="30"/>
        </w:rPr>
      </w:pPr>
    </w:p>
    <w:p w14:paraId="60C99599" w14:textId="77777777" w:rsidR="00EA0A20" w:rsidRPr="00EA0A20" w:rsidRDefault="00EA0A20" w:rsidP="00EA0A20">
      <w:pPr>
        <w:snapToGrid w:val="0"/>
        <w:spacing w:before="50" w:after="50"/>
        <w:rPr>
          <w:rFonts w:ascii="仿宋" w:eastAsia="仿宋" w:hAnsi="仿宋" w:hint="eastAsia"/>
          <w:color w:val="000000"/>
          <w:sz w:val="30"/>
          <w:szCs w:val="30"/>
        </w:rPr>
      </w:pPr>
    </w:p>
    <w:p w14:paraId="307D09FD" w14:textId="77777777" w:rsidR="00EA0A20" w:rsidRPr="00EA0A20" w:rsidRDefault="00EA0A20" w:rsidP="00EA0A20">
      <w:pPr>
        <w:snapToGrid w:val="0"/>
        <w:spacing w:before="50" w:after="50"/>
        <w:rPr>
          <w:rFonts w:ascii="仿宋" w:eastAsia="仿宋" w:hAnsi="仿宋" w:hint="eastAsia"/>
          <w:b/>
          <w:bCs/>
          <w:color w:val="000000"/>
          <w:sz w:val="36"/>
          <w:szCs w:val="36"/>
        </w:rPr>
      </w:pPr>
      <w:r w:rsidRPr="00EA0A20">
        <w:rPr>
          <w:rFonts w:ascii="仿宋" w:eastAsia="仿宋" w:hAnsi="仿宋" w:hint="eastAsia"/>
          <w:color w:val="000000"/>
          <w:kern w:val="0"/>
          <w:sz w:val="36"/>
          <w:szCs w:val="36"/>
        </w:rPr>
        <w:br w:type="page"/>
      </w:r>
      <w:r w:rsidRPr="00EA0A20">
        <w:rPr>
          <w:rFonts w:ascii="仿宋" w:eastAsia="仿宋" w:hAnsi="仿宋" w:hint="eastAsia"/>
          <w:color w:val="000000"/>
          <w:sz w:val="36"/>
          <w:szCs w:val="36"/>
        </w:rPr>
        <w:t>2、</w:t>
      </w:r>
      <w:r w:rsidRPr="00EA0A20">
        <w:rPr>
          <w:rFonts w:ascii="仿宋" w:eastAsia="仿宋" w:hAnsi="仿宋" w:hint="eastAsia"/>
          <w:b/>
          <w:bCs/>
          <w:color w:val="000000"/>
          <w:sz w:val="36"/>
          <w:szCs w:val="36"/>
        </w:rPr>
        <w:t>技术及商务文件目录</w:t>
      </w:r>
    </w:p>
    <w:p w14:paraId="47F50EF8"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（1）评分对应表（格式见附件，主要用于评委对应评分内容）</w:t>
      </w:r>
    </w:p>
    <w:p w14:paraId="1F4C14B1"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（2）投标项目明细清单（含货物、服务等）；</w:t>
      </w:r>
    </w:p>
    <w:p w14:paraId="44C2808D"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（3）技术响应表（格式见附件）；</w:t>
      </w:r>
    </w:p>
    <w:p w14:paraId="74CA682D"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（4）项目总体解决方案（可包含且不限于对项目总体要求的理解、项目总体架构及技术解决方案等）；</w:t>
      </w:r>
    </w:p>
    <w:p w14:paraId="140B8714"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（5）项目实施计划（可包含且不限于保证工期的施工组织方案及人力资源安排、项目组人员清单等）；</w:t>
      </w:r>
    </w:p>
    <w:p w14:paraId="1949C024"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（6）列入政府采购节能环保清单的证明资料（若有）；</w:t>
      </w:r>
    </w:p>
    <w:p w14:paraId="3D5CEF8F"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（7）商务响应表（格式见附件）；</w:t>
      </w:r>
    </w:p>
    <w:p w14:paraId="315F098E"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（8）售后服务计划（可包含且不限于对用户故障的响应、处理、定期巡检、备品备件、常用耗材提供、驻点人员情况等）；</w:t>
      </w:r>
    </w:p>
    <w:p w14:paraId="25FE66CD"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（9）技术培训计划（若有）；</w:t>
      </w:r>
    </w:p>
    <w:p w14:paraId="2BBA94A0"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（10）投标人履约能力（可包含且不限于技术力量情况、投标人各项能力证书）；</w:t>
      </w:r>
    </w:p>
    <w:p w14:paraId="2FE482E9"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（11）案例的业绩证明（投标人业绩情况一览表、合同复印件等）；</w:t>
      </w:r>
    </w:p>
    <w:p w14:paraId="6C7EF4BE" w14:textId="77777777" w:rsidR="00EA0A20" w:rsidRPr="00EA0A20" w:rsidRDefault="00EA0A20" w:rsidP="00EA0A20">
      <w:pPr>
        <w:snapToGrid w:val="0"/>
        <w:spacing w:line="460" w:lineRule="exact"/>
        <w:ind w:firstLineChars="200" w:firstLine="600"/>
        <w:jc w:val="left"/>
        <w:rPr>
          <w:rFonts w:ascii="仿宋" w:eastAsia="仿宋" w:hAnsi="仿宋" w:hint="eastAsia"/>
          <w:color w:val="000000"/>
          <w:sz w:val="30"/>
          <w:szCs w:val="30"/>
        </w:rPr>
      </w:pPr>
      <w:r w:rsidRPr="00EA0A20">
        <w:rPr>
          <w:rFonts w:ascii="仿宋" w:eastAsia="仿宋" w:hAnsi="仿宋" w:hint="eastAsia"/>
          <w:color w:val="000000"/>
          <w:sz w:val="30"/>
          <w:szCs w:val="30"/>
        </w:rPr>
        <w:t>（12）投标人认为需要的其他文件资料。</w:t>
      </w:r>
    </w:p>
    <w:p w14:paraId="5D7FFD88" w14:textId="77777777" w:rsidR="00EA0A20" w:rsidRPr="00EA0A20" w:rsidRDefault="00EA0A20" w:rsidP="00EA0A20">
      <w:pPr>
        <w:snapToGrid w:val="0"/>
        <w:spacing w:before="50" w:afterLines="50" w:after="120"/>
        <w:jc w:val="left"/>
        <w:rPr>
          <w:rFonts w:ascii="仿宋" w:eastAsia="仿宋" w:hAnsi="仿宋" w:hint="eastAsia"/>
          <w:color w:val="000000"/>
          <w:sz w:val="30"/>
          <w:szCs w:val="30"/>
        </w:rPr>
      </w:pPr>
    </w:p>
    <w:p w14:paraId="122E2273" w14:textId="77777777" w:rsidR="00EA0A20" w:rsidRPr="00EA0A20" w:rsidRDefault="00EA0A20" w:rsidP="00EA0A20">
      <w:pPr>
        <w:snapToGrid w:val="0"/>
        <w:spacing w:before="50"/>
        <w:jc w:val="left"/>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r w:rsidRPr="00EA0A20">
        <w:rPr>
          <w:rFonts w:ascii="仿宋" w:eastAsia="仿宋" w:hAnsi="仿宋" w:hint="eastAsia"/>
          <w:color w:val="000000"/>
          <w:sz w:val="30"/>
          <w:szCs w:val="30"/>
        </w:rPr>
        <w:t>附件10：</w:t>
      </w:r>
    </w:p>
    <w:p w14:paraId="0EEC59AA" w14:textId="77777777" w:rsidR="00EA0A20" w:rsidRPr="00EA0A20" w:rsidRDefault="00EA0A20" w:rsidP="00EA0A20">
      <w:pPr>
        <w:snapToGrid w:val="0"/>
        <w:spacing w:before="50" w:after="50"/>
        <w:jc w:val="center"/>
        <w:rPr>
          <w:rFonts w:ascii="仿宋" w:eastAsia="仿宋" w:hAnsi="仿宋" w:hint="eastAsia"/>
          <w:b/>
          <w:color w:val="000000"/>
          <w:sz w:val="36"/>
          <w:szCs w:val="36"/>
        </w:rPr>
      </w:pPr>
      <w:r w:rsidRPr="00EA0A20">
        <w:rPr>
          <w:rFonts w:ascii="仿宋" w:eastAsia="仿宋" w:hAnsi="仿宋" w:hint="eastAsia"/>
          <w:b/>
          <w:color w:val="000000"/>
          <w:sz w:val="36"/>
          <w:szCs w:val="36"/>
        </w:rPr>
        <w:t>评分对应表</w:t>
      </w:r>
    </w:p>
    <w:p w14:paraId="1C3897F7" w14:textId="77777777" w:rsidR="00EA0A20" w:rsidRPr="00EA0A20" w:rsidRDefault="00EA0A20" w:rsidP="00EA0A20">
      <w:pPr>
        <w:snapToGrid w:val="0"/>
        <w:spacing w:before="50"/>
        <w:jc w:val="center"/>
        <w:rPr>
          <w:rFonts w:ascii="仿宋" w:eastAsia="仿宋" w:hAnsi="仿宋" w:hint="eastAsia"/>
          <w:b/>
          <w:color w:val="000000"/>
          <w:sz w:val="32"/>
          <w:szCs w:val="32"/>
        </w:rPr>
      </w:pPr>
    </w:p>
    <w:p w14:paraId="422AA3F7" w14:textId="77777777" w:rsidR="00EA0A20" w:rsidRPr="00EA0A20" w:rsidRDefault="00EA0A20" w:rsidP="00EA0A20">
      <w:pPr>
        <w:snapToGrid w:val="0"/>
        <w:spacing w:before="152" w:after="160"/>
        <w:rPr>
          <w:rFonts w:ascii="仿宋" w:eastAsia="仿宋" w:hAnsi="仿宋" w:hint="eastAsia"/>
          <w:color w:val="00000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              标项：</w:t>
      </w:r>
    </w:p>
    <w:tbl>
      <w:tblP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6"/>
        <w:gridCol w:w="3059"/>
        <w:gridCol w:w="1440"/>
      </w:tblGrid>
      <w:tr w:rsidR="00EA0A20" w:rsidRPr="00EA0A20" w14:paraId="41F6213C" w14:textId="77777777" w:rsidTr="00EA0A20">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78E10E46" w14:textId="77777777" w:rsidR="00EA0A20" w:rsidRPr="00EA0A20" w:rsidRDefault="00EA0A20" w:rsidP="00EA0A20">
            <w:pPr>
              <w:snapToGrid w:val="0"/>
              <w:spacing w:beforeLines="50" w:before="120"/>
              <w:jc w:val="center"/>
              <w:rPr>
                <w:rFonts w:ascii="仿宋" w:eastAsia="仿宋" w:hAnsi="仿宋" w:hint="eastAsia"/>
                <w:color w:val="000000"/>
                <w:sz w:val="30"/>
                <w:szCs w:val="30"/>
              </w:rPr>
            </w:pPr>
            <w:r w:rsidRPr="00EA0A20">
              <w:rPr>
                <w:rFonts w:ascii="仿宋" w:eastAsia="仿宋" w:hAnsi="仿宋" w:hint="eastAsia"/>
                <w:color w:val="000000"/>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ED8192" w14:textId="77777777" w:rsidR="00EA0A20" w:rsidRPr="00EA0A20" w:rsidRDefault="00EA0A20" w:rsidP="00EA0A20">
            <w:pPr>
              <w:snapToGrid w:val="0"/>
              <w:spacing w:beforeLines="50" w:before="120"/>
              <w:jc w:val="center"/>
              <w:rPr>
                <w:rFonts w:ascii="仿宋" w:eastAsia="仿宋" w:hAnsi="仿宋" w:hint="eastAsia"/>
                <w:color w:val="000000"/>
                <w:sz w:val="30"/>
                <w:szCs w:val="30"/>
              </w:rPr>
            </w:pPr>
            <w:r w:rsidRPr="00EA0A20">
              <w:rPr>
                <w:rFonts w:ascii="仿宋" w:eastAsia="仿宋" w:hAnsi="仿宋" w:hint="eastAsia"/>
                <w:color w:val="000000"/>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90BED7" w14:textId="77777777" w:rsidR="00EA0A20" w:rsidRPr="00EA0A20" w:rsidRDefault="00EA0A20" w:rsidP="00EA0A20">
            <w:pPr>
              <w:snapToGrid w:val="0"/>
              <w:spacing w:beforeLines="50" w:before="120"/>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投标文件页码</w:t>
            </w:r>
          </w:p>
        </w:tc>
      </w:tr>
      <w:tr w:rsidR="00EA0A20" w:rsidRPr="00EA0A20" w14:paraId="5E54DB3A"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hideMark/>
          </w:tcPr>
          <w:p w14:paraId="1A65E0A1" w14:textId="77777777" w:rsidR="00EA0A20" w:rsidRPr="00EA0A20" w:rsidRDefault="00EA0A20" w:rsidP="00EA0A20">
            <w:pPr>
              <w:snapToGrid w:val="0"/>
              <w:rPr>
                <w:rFonts w:ascii="仿宋" w:eastAsia="仿宋" w:hAnsi="仿宋" w:hint="eastAsia"/>
                <w:color w:val="000000"/>
                <w:sz w:val="30"/>
                <w:szCs w:val="30"/>
              </w:rPr>
            </w:pPr>
            <w:r w:rsidRPr="00EA0A20">
              <w:rPr>
                <w:rFonts w:ascii="仿宋" w:eastAsia="仿宋" w:hAnsi="仿宋" w:hint="eastAsia"/>
                <w:color w:val="000000"/>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51672E32"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E64065B"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r w:rsidR="00EA0A20" w:rsidRPr="00EA0A20" w14:paraId="473ABF37"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hideMark/>
          </w:tcPr>
          <w:p w14:paraId="786B17CF" w14:textId="77777777" w:rsidR="00EA0A20" w:rsidRPr="00EA0A20" w:rsidRDefault="00EA0A20" w:rsidP="00EA0A20">
            <w:pPr>
              <w:snapToGrid w:val="0"/>
              <w:rPr>
                <w:rFonts w:ascii="仿宋" w:eastAsia="仿宋" w:hAnsi="仿宋" w:hint="eastAsia"/>
                <w:color w:val="000000"/>
                <w:sz w:val="30"/>
                <w:szCs w:val="30"/>
              </w:rPr>
            </w:pPr>
            <w:r w:rsidRPr="00EA0A20">
              <w:rPr>
                <w:rFonts w:ascii="仿宋" w:eastAsia="仿宋" w:hAnsi="仿宋" w:hint="eastAsia"/>
                <w:color w:val="000000"/>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3F7D54F0"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6305507" w14:textId="77777777" w:rsidR="00EA0A20" w:rsidRPr="00EA0A20" w:rsidRDefault="00EA0A20" w:rsidP="00EA0A20">
            <w:pPr>
              <w:snapToGrid w:val="0"/>
              <w:spacing w:beforeLines="50" w:before="120"/>
              <w:ind w:left="43"/>
              <w:rPr>
                <w:rFonts w:ascii="仿宋" w:eastAsia="仿宋" w:hAnsi="仿宋" w:hint="eastAsia"/>
                <w:color w:val="000000"/>
                <w:sz w:val="30"/>
                <w:szCs w:val="30"/>
              </w:rPr>
            </w:pPr>
          </w:p>
        </w:tc>
      </w:tr>
      <w:tr w:rsidR="00EA0A20" w:rsidRPr="00EA0A20" w14:paraId="684DD07C"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33C67A5F"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0515CBC"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C5F8A6A" w14:textId="77777777" w:rsidR="00EA0A20" w:rsidRPr="00EA0A20" w:rsidRDefault="00EA0A20" w:rsidP="00EA0A20">
            <w:pPr>
              <w:snapToGrid w:val="0"/>
              <w:spacing w:beforeLines="50" w:before="120"/>
              <w:ind w:left="43"/>
              <w:rPr>
                <w:rFonts w:ascii="仿宋" w:eastAsia="仿宋" w:hAnsi="仿宋" w:hint="eastAsia"/>
                <w:color w:val="000000"/>
                <w:sz w:val="30"/>
                <w:szCs w:val="30"/>
              </w:rPr>
            </w:pPr>
          </w:p>
        </w:tc>
      </w:tr>
      <w:tr w:rsidR="00EA0A20" w:rsidRPr="00EA0A20" w14:paraId="21C10119"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0C4405EF"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8A44FFB"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29D25D4" w14:textId="77777777" w:rsidR="00EA0A20" w:rsidRPr="00EA0A20" w:rsidRDefault="00EA0A20" w:rsidP="00EA0A20">
            <w:pPr>
              <w:snapToGrid w:val="0"/>
              <w:spacing w:beforeLines="50" w:before="120"/>
              <w:ind w:left="43"/>
              <w:rPr>
                <w:rFonts w:ascii="仿宋" w:eastAsia="仿宋" w:hAnsi="仿宋" w:hint="eastAsia"/>
                <w:color w:val="000000"/>
                <w:sz w:val="30"/>
                <w:szCs w:val="30"/>
              </w:rPr>
            </w:pPr>
          </w:p>
        </w:tc>
      </w:tr>
      <w:tr w:rsidR="00EA0A20" w:rsidRPr="00EA0A20" w14:paraId="336DA1CD"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0453CFB6"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E54325D"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F1CEAEF"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r w:rsidR="00EA0A20" w:rsidRPr="00EA0A20" w14:paraId="567CAEFB"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0FE4FA2F"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E5EA634"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01AFD84"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r w:rsidR="00EA0A20" w:rsidRPr="00EA0A20" w14:paraId="26C84310"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0851C11B"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369EE31"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1E3AF48"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r w:rsidR="00EA0A20" w:rsidRPr="00EA0A20" w14:paraId="4A77001B"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6BC1717C"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72B967B"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E38F760"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r w:rsidR="00EA0A20" w:rsidRPr="00EA0A20" w14:paraId="29DD656E" w14:textId="77777777" w:rsidTr="00EA0A20">
        <w:trPr>
          <w:trHeight w:val="690"/>
        </w:trPr>
        <w:tc>
          <w:tcPr>
            <w:tcW w:w="3888" w:type="dxa"/>
            <w:tcBorders>
              <w:top w:val="single" w:sz="4" w:space="0" w:color="auto"/>
              <w:left w:val="single" w:sz="4" w:space="0" w:color="auto"/>
              <w:bottom w:val="single" w:sz="4" w:space="0" w:color="auto"/>
              <w:right w:val="single" w:sz="4" w:space="0" w:color="auto"/>
            </w:tcBorders>
          </w:tcPr>
          <w:p w14:paraId="524BEAAB" w14:textId="77777777" w:rsidR="00EA0A20" w:rsidRPr="00EA0A20" w:rsidRDefault="00EA0A20" w:rsidP="00EA0A20">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5767A50"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D3F20E2" w14:textId="77777777" w:rsidR="00EA0A20" w:rsidRPr="00EA0A20" w:rsidRDefault="00EA0A20" w:rsidP="00EA0A20">
            <w:pPr>
              <w:snapToGrid w:val="0"/>
              <w:spacing w:beforeLines="50" w:before="120"/>
              <w:rPr>
                <w:rFonts w:ascii="仿宋" w:eastAsia="仿宋" w:hAnsi="仿宋" w:hint="eastAsia"/>
                <w:color w:val="000000"/>
                <w:sz w:val="30"/>
                <w:szCs w:val="30"/>
              </w:rPr>
            </w:pPr>
          </w:p>
        </w:tc>
      </w:tr>
    </w:tbl>
    <w:p w14:paraId="2D88F305" w14:textId="77777777" w:rsidR="00EA0A20" w:rsidRPr="00EA0A20" w:rsidRDefault="00EA0A20" w:rsidP="00EA0A20">
      <w:pPr>
        <w:snapToGrid w:val="0"/>
        <w:spacing w:beforeLines="50" w:before="120"/>
        <w:rPr>
          <w:rFonts w:ascii="仿宋" w:eastAsia="仿宋" w:hAnsi="仿宋" w:hint="eastAsia"/>
          <w:color w:val="000000"/>
          <w:sz w:val="30"/>
          <w:szCs w:val="30"/>
          <w:u w:val="single"/>
        </w:rPr>
      </w:pPr>
      <w:r w:rsidRPr="00EA0A20">
        <w:rPr>
          <w:rFonts w:ascii="仿宋" w:eastAsia="仿宋" w:hAnsi="仿宋" w:hint="eastAsia"/>
          <w:color w:val="000000"/>
          <w:sz w:val="30"/>
          <w:szCs w:val="30"/>
        </w:rPr>
        <w:t>授权代表签名：               日期：</w:t>
      </w:r>
    </w:p>
    <w:p w14:paraId="79DFDA49" w14:textId="77777777" w:rsidR="00EA0A20" w:rsidRPr="00EA0A20" w:rsidRDefault="00EA0A20" w:rsidP="00EA0A20">
      <w:pPr>
        <w:snapToGrid w:val="0"/>
        <w:spacing w:before="50" w:afterLines="50" w:after="120"/>
        <w:jc w:val="left"/>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r w:rsidRPr="00EA0A20">
        <w:rPr>
          <w:rFonts w:ascii="仿宋" w:eastAsia="仿宋" w:hAnsi="仿宋" w:hint="eastAsia"/>
          <w:color w:val="000000"/>
          <w:sz w:val="30"/>
          <w:szCs w:val="30"/>
        </w:rPr>
        <w:t>附件11：</w:t>
      </w:r>
    </w:p>
    <w:p w14:paraId="1BC609B3" w14:textId="77777777" w:rsidR="00EA0A20" w:rsidRPr="00EA0A20" w:rsidRDefault="00EA0A20" w:rsidP="00EA0A20">
      <w:pPr>
        <w:snapToGrid w:val="0"/>
        <w:spacing w:before="50" w:afterLines="50" w:after="120"/>
        <w:jc w:val="center"/>
        <w:rPr>
          <w:rFonts w:ascii="仿宋" w:eastAsia="仿宋" w:hAnsi="仿宋" w:hint="eastAsia"/>
          <w:b/>
          <w:color w:val="000000"/>
          <w:spacing w:val="40"/>
          <w:kern w:val="0"/>
          <w:sz w:val="36"/>
          <w:szCs w:val="36"/>
        </w:rPr>
      </w:pPr>
      <w:r w:rsidRPr="00EA0A20">
        <w:rPr>
          <w:rFonts w:ascii="仿宋" w:eastAsia="仿宋" w:hAnsi="仿宋" w:hint="eastAsia"/>
          <w:b/>
          <w:color w:val="000000"/>
          <w:spacing w:val="40"/>
          <w:kern w:val="0"/>
          <w:sz w:val="36"/>
          <w:szCs w:val="36"/>
        </w:rPr>
        <w:t>投标项目明细清单</w:t>
      </w:r>
    </w:p>
    <w:p w14:paraId="176ED027" w14:textId="77777777" w:rsidR="00EA0A20" w:rsidRPr="00EA0A20" w:rsidRDefault="00EA0A20" w:rsidP="00EA0A20">
      <w:pPr>
        <w:snapToGrid w:val="0"/>
        <w:spacing w:before="50" w:afterLines="50" w:after="120"/>
        <w:rPr>
          <w:rFonts w:ascii="仿宋" w:eastAsia="仿宋" w:hAnsi="仿宋" w:hint="eastAsia"/>
          <w:b/>
          <w:color w:val="000000"/>
          <w:spacing w:val="40"/>
          <w:kern w:val="0"/>
          <w:sz w:val="36"/>
          <w:szCs w:val="36"/>
        </w:rPr>
      </w:pPr>
    </w:p>
    <w:p w14:paraId="11341D85" w14:textId="77777777" w:rsidR="00EA0A20" w:rsidRPr="00EA0A20" w:rsidRDefault="00EA0A20" w:rsidP="00EA0A20">
      <w:pPr>
        <w:snapToGrid w:val="0"/>
        <w:spacing w:before="152" w:after="160"/>
        <w:rPr>
          <w:rFonts w:ascii="仿宋" w:eastAsia="仿宋" w:hAnsi="仿宋" w:hint="eastAsia"/>
          <w:color w:val="000000"/>
          <w:kern w:val="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                标项：</w:t>
      </w:r>
    </w:p>
    <w:p w14:paraId="175D3762" w14:textId="77777777" w:rsidR="00EA0A20" w:rsidRPr="00EA0A20" w:rsidRDefault="00EA0A20" w:rsidP="00EA0A20">
      <w:pPr>
        <w:snapToGrid w:val="0"/>
        <w:spacing w:before="152" w:after="160"/>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货物类</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EA0A20" w:rsidRPr="00EA0A20" w14:paraId="60A1A97F"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6E2269B0"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93D82E5"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07D34BB5"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00C214A"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规格</w:t>
            </w:r>
          </w:p>
          <w:p w14:paraId="7C65F91C"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F129038"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单位及</w:t>
            </w:r>
          </w:p>
          <w:p w14:paraId="3633A7A9"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76B3C6D9"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E06578"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产地</w:t>
            </w:r>
          </w:p>
        </w:tc>
      </w:tr>
      <w:tr w:rsidR="00EA0A20" w:rsidRPr="00EA0A20" w14:paraId="37C561D2"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F06579"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0571A1DC"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735B32A9" w14:textId="77777777" w:rsidR="00EA0A20" w:rsidRPr="00EA0A20" w:rsidRDefault="00EA0A20" w:rsidP="00EA0A20">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CB37103"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5B033E0E"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2670813E"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451AFF6A"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r>
      <w:tr w:rsidR="00EA0A20" w:rsidRPr="00EA0A20" w14:paraId="212A4A19"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4686BD"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6EABC524"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4EB6F707" w14:textId="77777777" w:rsidR="00EA0A20" w:rsidRPr="00EA0A20" w:rsidRDefault="00EA0A20" w:rsidP="00EA0A20">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5C2FB89C"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DCA162F"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3CC1D6ED"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735F115E"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r>
    </w:tbl>
    <w:p w14:paraId="6E6959CD" w14:textId="77777777" w:rsidR="00EA0A20" w:rsidRPr="00EA0A20" w:rsidRDefault="00EA0A20" w:rsidP="00EA0A20">
      <w:pPr>
        <w:snapToGrid w:val="0"/>
        <w:spacing w:beforeLines="50" w:before="120"/>
        <w:rPr>
          <w:rFonts w:ascii="仿宋" w:eastAsia="仿宋" w:hAnsi="仿宋" w:hint="eastAsia"/>
          <w:color w:val="000000"/>
          <w:sz w:val="30"/>
          <w:szCs w:val="30"/>
        </w:rPr>
      </w:pPr>
      <w:r w:rsidRPr="00EA0A20">
        <w:rPr>
          <w:rFonts w:ascii="仿宋" w:eastAsia="仿宋" w:hAnsi="仿宋" w:hint="eastAsia"/>
          <w:color w:val="000000"/>
          <w:sz w:val="30"/>
          <w:szCs w:val="30"/>
        </w:rPr>
        <w:t>服务类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30"/>
        <w:gridCol w:w="2830"/>
        <w:gridCol w:w="2831"/>
      </w:tblGrid>
      <w:tr w:rsidR="00EA0A20" w:rsidRPr="00EA0A20" w14:paraId="03208CD9"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5AA6FA91"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14:paraId="52E7787F"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14:paraId="15068897"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6B2C446" w14:textId="77777777" w:rsidR="00EA0A20" w:rsidRPr="00EA0A20" w:rsidRDefault="00EA0A20" w:rsidP="00EA0A20">
            <w:pPr>
              <w:snapToGrid w:val="0"/>
              <w:spacing w:before="50" w:after="50"/>
              <w:jc w:val="center"/>
              <w:rPr>
                <w:rFonts w:ascii="仿宋" w:eastAsia="仿宋" w:hAnsi="仿宋" w:hint="eastAsia"/>
                <w:color w:val="000000"/>
                <w:sz w:val="30"/>
                <w:szCs w:val="30"/>
              </w:rPr>
            </w:pPr>
            <w:r w:rsidRPr="00EA0A20">
              <w:rPr>
                <w:rFonts w:ascii="仿宋" w:eastAsia="仿宋" w:hAnsi="仿宋" w:hint="eastAsia"/>
                <w:color w:val="000000"/>
                <w:sz w:val="30"/>
                <w:szCs w:val="30"/>
              </w:rPr>
              <w:t>工作量</w:t>
            </w:r>
          </w:p>
        </w:tc>
      </w:tr>
      <w:tr w:rsidR="00EA0A20" w:rsidRPr="00EA0A20" w14:paraId="057E095B"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C80507"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1E7586C2"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1DBF8736" w14:textId="77777777" w:rsidR="00EA0A20" w:rsidRPr="00EA0A20" w:rsidRDefault="00EA0A20" w:rsidP="00EA0A20">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57B2E813"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r>
      <w:tr w:rsidR="00EA0A20" w:rsidRPr="00EA0A20" w14:paraId="482C759B" w14:textId="77777777" w:rsidTr="00EA0A2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F39A37A"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1415ABB"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342A8D9" w14:textId="77777777" w:rsidR="00EA0A20" w:rsidRPr="00EA0A20" w:rsidRDefault="00EA0A20" w:rsidP="00EA0A20">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5F5482D8" w14:textId="77777777" w:rsidR="00EA0A20" w:rsidRPr="00EA0A20" w:rsidRDefault="00EA0A20" w:rsidP="00EA0A20">
            <w:pPr>
              <w:snapToGrid w:val="0"/>
              <w:spacing w:before="50" w:after="50"/>
              <w:jc w:val="center"/>
              <w:rPr>
                <w:rFonts w:ascii="仿宋" w:eastAsia="仿宋" w:hAnsi="仿宋" w:hint="eastAsia"/>
                <w:color w:val="000000"/>
                <w:sz w:val="30"/>
                <w:szCs w:val="30"/>
              </w:rPr>
            </w:pPr>
          </w:p>
        </w:tc>
      </w:tr>
    </w:tbl>
    <w:p w14:paraId="6CA88CAE" w14:textId="77777777" w:rsidR="00EA0A20" w:rsidRPr="00EA0A20" w:rsidRDefault="00EA0A20" w:rsidP="00EA0A20">
      <w:pPr>
        <w:snapToGrid w:val="0"/>
        <w:spacing w:beforeLines="50" w:before="120"/>
        <w:rPr>
          <w:rFonts w:ascii="仿宋" w:eastAsia="仿宋" w:hAnsi="仿宋" w:hint="eastAsia"/>
          <w:color w:val="000000"/>
          <w:sz w:val="30"/>
          <w:szCs w:val="30"/>
        </w:rPr>
      </w:pPr>
      <w:r w:rsidRPr="00EA0A20">
        <w:rPr>
          <w:rFonts w:ascii="仿宋" w:eastAsia="仿宋" w:hAnsi="仿宋" w:hint="eastAsia"/>
          <w:color w:val="000000"/>
          <w:sz w:val="30"/>
          <w:szCs w:val="30"/>
        </w:rPr>
        <w:t>注：在填写时，如上表不适合本项目的实际情况，可在确保投标明细内容完整的情况下，根据上表格式自行划表填写。</w:t>
      </w:r>
    </w:p>
    <w:p w14:paraId="1929D318" w14:textId="77777777" w:rsidR="00EA0A20" w:rsidRPr="00EA0A20" w:rsidRDefault="00EA0A20" w:rsidP="00EA0A20">
      <w:pPr>
        <w:snapToGrid w:val="0"/>
        <w:spacing w:beforeLines="50" w:before="120"/>
        <w:rPr>
          <w:rFonts w:ascii="仿宋" w:eastAsia="仿宋" w:hAnsi="仿宋" w:hint="eastAsia"/>
          <w:color w:val="000000"/>
          <w:sz w:val="30"/>
          <w:szCs w:val="30"/>
        </w:rPr>
      </w:pPr>
    </w:p>
    <w:p w14:paraId="7493F823" w14:textId="77777777" w:rsidR="00EA0A20" w:rsidRPr="00EA0A20" w:rsidRDefault="00EA0A20" w:rsidP="00EA0A20">
      <w:pPr>
        <w:snapToGrid w:val="0"/>
        <w:spacing w:beforeLines="50" w:before="120"/>
        <w:rPr>
          <w:rFonts w:ascii="仿宋" w:eastAsia="仿宋" w:hAnsi="仿宋" w:hint="eastAsia"/>
          <w:color w:val="000000"/>
          <w:sz w:val="30"/>
          <w:szCs w:val="30"/>
          <w:u w:val="single"/>
        </w:rPr>
      </w:pPr>
      <w:r w:rsidRPr="00EA0A20">
        <w:rPr>
          <w:rFonts w:ascii="仿宋" w:eastAsia="仿宋" w:hAnsi="仿宋" w:hint="eastAsia"/>
          <w:color w:val="000000"/>
          <w:sz w:val="30"/>
          <w:szCs w:val="30"/>
        </w:rPr>
        <w:t>授权代表签名：               日期：</w:t>
      </w:r>
    </w:p>
    <w:p w14:paraId="6BA34E4C" w14:textId="77777777" w:rsidR="00EA0A20" w:rsidRPr="00EA0A20" w:rsidRDefault="00EA0A20" w:rsidP="00EA0A20">
      <w:pPr>
        <w:snapToGrid w:val="0"/>
        <w:spacing w:before="50" w:after="50"/>
        <w:rPr>
          <w:rFonts w:ascii="仿宋" w:eastAsia="仿宋" w:hAnsi="仿宋" w:hint="eastAsia"/>
          <w:color w:val="000000"/>
          <w:spacing w:val="20"/>
          <w:sz w:val="30"/>
          <w:szCs w:val="30"/>
        </w:rPr>
      </w:pPr>
    </w:p>
    <w:p w14:paraId="72FFB5EA" w14:textId="77777777" w:rsidR="00EA0A20" w:rsidRPr="00EA0A20" w:rsidRDefault="00EA0A20" w:rsidP="00EA0A20">
      <w:pPr>
        <w:snapToGrid w:val="0"/>
        <w:spacing w:before="50" w:after="50"/>
        <w:rPr>
          <w:rFonts w:ascii="仿宋" w:eastAsia="仿宋" w:hAnsi="仿宋" w:hint="eastAsia"/>
          <w:color w:val="000000"/>
          <w:sz w:val="30"/>
          <w:szCs w:val="30"/>
        </w:rPr>
      </w:pPr>
      <w:r w:rsidRPr="00EA0A20">
        <w:rPr>
          <w:rFonts w:ascii="仿宋" w:eastAsia="仿宋" w:hAnsi="仿宋" w:hint="eastAsia"/>
          <w:color w:val="000000"/>
          <w:spacing w:val="20"/>
          <w:kern w:val="0"/>
          <w:sz w:val="30"/>
          <w:szCs w:val="30"/>
        </w:rPr>
        <w:br w:type="page"/>
      </w:r>
      <w:r w:rsidRPr="00EA0A20">
        <w:rPr>
          <w:rFonts w:ascii="仿宋" w:eastAsia="仿宋" w:hAnsi="仿宋" w:hint="eastAsia"/>
          <w:color w:val="000000"/>
          <w:sz w:val="30"/>
          <w:szCs w:val="30"/>
        </w:rPr>
        <w:t>附件12：</w:t>
      </w:r>
    </w:p>
    <w:p w14:paraId="56F2B908" w14:textId="77777777" w:rsidR="00EA0A20" w:rsidRPr="00EA0A20" w:rsidRDefault="00EA0A20" w:rsidP="00EA0A20">
      <w:pPr>
        <w:snapToGrid w:val="0"/>
        <w:spacing w:before="50" w:afterLines="50" w:after="120"/>
        <w:jc w:val="center"/>
        <w:rPr>
          <w:rFonts w:ascii="仿宋" w:eastAsia="仿宋" w:hAnsi="仿宋" w:hint="eastAsia"/>
          <w:b/>
          <w:color w:val="000000"/>
          <w:spacing w:val="40"/>
          <w:kern w:val="0"/>
          <w:sz w:val="36"/>
          <w:szCs w:val="36"/>
        </w:rPr>
      </w:pPr>
      <w:r w:rsidRPr="00EA0A20">
        <w:rPr>
          <w:rFonts w:ascii="仿宋" w:eastAsia="仿宋" w:hAnsi="仿宋" w:hint="eastAsia"/>
          <w:b/>
          <w:color w:val="000000"/>
          <w:spacing w:val="40"/>
          <w:kern w:val="0"/>
          <w:sz w:val="36"/>
          <w:szCs w:val="36"/>
        </w:rPr>
        <w:t>技 术 响 应 表</w:t>
      </w:r>
    </w:p>
    <w:p w14:paraId="38B15ED1" w14:textId="77777777" w:rsidR="00EA0A20" w:rsidRPr="00EA0A20" w:rsidRDefault="00EA0A20" w:rsidP="00EA0A20">
      <w:pPr>
        <w:snapToGrid w:val="0"/>
        <w:spacing w:before="50" w:afterLines="50" w:after="120"/>
        <w:rPr>
          <w:rFonts w:ascii="仿宋" w:eastAsia="仿宋" w:hAnsi="仿宋" w:hint="eastAsia"/>
          <w:b/>
          <w:color w:val="000000"/>
          <w:sz w:val="32"/>
          <w:szCs w:val="32"/>
        </w:rPr>
      </w:pPr>
    </w:p>
    <w:p w14:paraId="078F5BE2" w14:textId="77777777" w:rsidR="00EA0A20" w:rsidRPr="00EA0A20" w:rsidRDefault="00EA0A20" w:rsidP="00EA0A20">
      <w:pPr>
        <w:snapToGrid w:val="0"/>
        <w:spacing w:before="152" w:after="160"/>
        <w:rPr>
          <w:rFonts w:ascii="仿宋" w:eastAsia="仿宋" w:hAnsi="仿宋" w:hint="eastAsia"/>
          <w:color w:val="00000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            标项：</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2"/>
        <w:gridCol w:w="2198"/>
        <w:gridCol w:w="2425"/>
      </w:tblGrid>
      <w:tr w:rsidR="00EA0A20" w:rsidRPr="00EA0A20" w14:paraId="6F8D7E86" w14:textId="77777777" w:rsidTr="00EA0A20">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21C4AC6B" w14:textId="77777777" w:rsidR="00EA0A20" w:rsidRPr="00EA0A20" w:rsidRDefault="00EA0A20" w:rsidP="00EA0A20">
            <w:pPr>
              <w:snapToGrid w:val="0"/>
              <w:spacing w:before="50" w:afterLines="50" w:after="120"/>
              <w:jc w:val="center"/>
              <w:rPr>
                <w:rFonts w:ascii="仿宋" w:eastAsia="仿宋" w:hAnsi="仿宋" w:hint="eastAsia"/>
                <w:color w:val="000000"/>
                <w:sz w:val="30"/>
                <w:szCs w:val="30"/>
              </w:rPr>
            </w:pPr>
            <w:r w:rsidRPr="00EA0A20">
              <w:rPr>
                <w:rFonts w:ascii="仿宋" w:eastAsia="仿宋" w:hAnsi="仿宋" w:hint="eastAsia"/>
                <w:color w:val="000000"/>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14:paraId="11174B02" w14:textId="77777777" w:rsidR="00EA0A20" w:rsidRPr="00EA0A20" w:rsidRDefault="00EA0A20" w:rsidP="00EA0A20">
            <w:pPr>
              <w:snapToGrid w:val="0"/>
              <w:spacing w:before="50" w:afterLines="50" w:after="120"/>
              <w:jc w:val="center"/>
              <w:rPr>
                <w:rFonts w:ascii="仿宋" w:eastAsia="仿宋" w:hAnsi="仿宋" w:hint="eastAsia"/>
                <w:color w:val="000000"/>
                <w:sz w:val="30"/>
                <w:szCs w:val="30"/>
              </w:rPr>
            </w:pPr>
            <w:r w:rsidRPr="00EA0A20">
              <w:rPr>
                <w:rFonts w:ascii="仿宋" w:eastAsia="仿宋" w:hAnsi="仿宋" w:hint="eastAsia"/>
                <w:color w:val="000000"/>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14:paraId="45A53FCD" w14:textId="77777777" w:rsidR="00EA0A20" w:rsidRPr="00EA0A20" w:rsidRDefault="00EA0A20" w:rsidP="00EA0A20">
            <w:pPr>
              <w:snapToGrid w:val="0"/>
              <w:spacing w:before="50" w:afterLines="50" w:after="120"/>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 xml:space="preserve">偏离情况      </w:t>
            </w:r>
          </w:p>
        </w:tc>
      </w:tr>
      <w:tr w:rsidR="00EA0A20" w:rsidRPr="00EA0A20" w14:paraId="0C92294A" w14:textId="77777777" w:rsidTr="00EA0A2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23BDFD4"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6E06994F"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0E346EFA"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EA0A20" w:rsidRPr="00EA0A20" w14:paraId="19843507" w14:textId="77777777" w:rsidTr="00EA0A2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5E46C5C3"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5C1DA76D" w14:textId="77777777" w:rsidR="00EA0A20" w:rsidRPr="00EA0A20" w:rsidRDefault="00EA0A20" w:rsidP="00EA0A20">
            <w:pPr>
              <w:snapToGrid w:val="0"/>
              <w:spacing w:beforeLines="50" w:before="120" w:afterLines="50" w:after="12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78ACD56A" w14:textId="77777777" w:rsidR="00EA0A20" w:rsidRPr="00EA0A20" w:rsidRDefault="00EA0A20" w:rsidP="00EA0A20">
            <w:pPr>
              <w:snapToGrid w:val="0"/>
              <w:spacing w:beforeLines="50" w:before="120" w:afterLines="50" w:after="120"/>
              <w:rPr>
                <w:rFonts w:ascii="仿宋" w:eastAsia="仿宋" w:hAnsi="仿宋" w:hint="eastAsia"/>
                <w:color w:val="000000"/>
                <w:sz w:val="30"/>
                <w:szCs w:val="30"/>
                <w14:ligatures w14:val="standardContextual"/>
              </w:rPr>
            </w:pPr>
          </w:p>
        </w:tc>
      </w:tr>
      <w:tr w:rsidR="00EA0A20" w:rsidRPr="00EA0A20" w14:paraId="7E7AFBE7" w14:textId="77777777" w:rsidTr="00EA0A2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FF30835"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298EE213"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6983C073"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EA0A20" w:rsidRPr="00EA0A20" w14:paraId="4AA39623" w14:textId="77777777" w:rsidTr="00EA0A20">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4F1EBDFC"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696B4A21"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nil"/>
              <w:right w:val="single" w:sz="4" w:space="0" w:color="auto"/>
            </w:tcBorders>
          </w:tcPr>
          <w:p w14:paraId="5407CF2B"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EA0A20" w:rsidRPr="00EA0A20" w14:paraId="1FF9EB2D" w14:textId="77777777" w:rsidTr="00EA0A2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0C39DAD"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6B84AAF8"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5B9FE3FB"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EA0A20" w:rsidRPr="00EA0A20" w14:paraId="22041394" w14:textId="77777777" w:rsidTr="00EA0A20">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51BFF2C4" w14:textId="77777777" w:rsidR="00EA0A20" w:rsidRPr="00EA0A20" w:rsidRDefault="00EA0A20" w:rsidP="00EA0A20">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4BD125BD"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31A1AA03" w14:textId="77777777" w:rsidR="00EA0A20" w:rsidRPr="00EA0A20" w:rsidRDefault="00EA0A20" w:rsidP="00EA0A20">
            <w:pPr>
              <w:snapToGrid w:val="0"/>
              <w:spacing w:beforeLines="50" w:before="120" w:afterLines="50" w:after="120"/>
              <w:outlineLvl w:val="0"/>
              <w:rPr>
                <w:rFonts w:ascii="仿宋" w:eastAsia="仿宋" w:hAnsi="仿宋" w:hint="eastAsia"/>
                <w:color w:val="000000"/>
                <w:sz w:val="30"/>
                <w:szCs w:val="30"/>
                <w14:ligatures w14:val="standardContextual"/>
              </w:rPr>
            </w:pPr>
          </w:p>
        </w:tc>
      </w:tr>
    </w:tbl>
    <w:p w14:paraId="116FCA1E" w14:textId="77777777" w:rsidR="00EA0A20" w:rsidRPr="00EA0A20" w:rsidRDefault="00EA0A20" w:rsidP="00EA0A20">
      <w:pPr>
        <w:snapToGrid w:val="0"/>
        <w:spacing w:before="50" w:after="50"/>
        <w:rPr>
          <w:rFonts w:ascii="仿宋" w:eastAsia="仿宋" w:hAnsi="仿宋" w:hint="eastAsia"/>
          <w:b/>
          <w:bCs/>
          <w:color w:val="000000"/>
          <w:spacing w:val="20"/>
          <w:kern w:val="0"/>
          <w:sz w:val="30"/>
          <w:szCs w:val="30"/>
        </w:rPr>
      </w:pPr>
      <w:r w:rsidRPr="00EA0A20">
        <w:rPr>
          <w:rFonts w:ascii="仿宋" w:eastAsia="仿宋" w:hAnsi="仿宋" w:hint="eastAsia"/>
          <w:b/>
          <w:bCs/>
          <w:color w:val="000000"/>
          <w:sz w:val="30"/>
          <w:szCs w:val="30"/>
        </w:rPr>
        <w:t>注：投标人应根据投标设备的性能指标、对照招标文件要求在“偏离情况”栏注明“正偏离”、“负偏离”或“无偏离”。</w:t>
      </w:r>
    </w:p>
    <w:p w14:paraId="08A9A0F7" w14:textId="77777777" w:rsidR="00EA0A20" w:rsidRPr="00EA0A20" w:rsidRDefault="00EA0A20" w:rsidP="00EA0A20">
      <w:pPr>
        <w:snapToGrid w:val="0"/>
        <w:spacing w:before="50" w:after="50"/>
        <w:rPr>
          <w:rFonts w:ascii="仿宋" w:eastAsia="仿宋" w:hAnsi="仿宋" w:hint="eastAsia"/>
          <w:color w:val="000000"/>
          <w:spacing w:val="20"/>
          <w:sz w:val="30"/>
          <w:szCs w:val="30"/>
        </w:rPr>
      </w:pPr>
    </w:p>
    <w:p w14:paraId="6E90E2D1" w14:textId="77777777" w:rsidR="00EA0A20" w:rsidRPr="00EA0A20" w:rsidRDefault="00EA0A20" w:rsidP="00EA0A20">
      <w:pPr>
        <w:snapToGrid w:val="0"/>
        <w:spacing w:before="50" w:after="50"/>
        <w:rPr>
          <w:rFonts w:ascii="仿宋" w:eastAsia="仿宋" w:hAnsi="仿宋" w:hint="eastAsia"/>
          <w:color w:val="000000"/>
          <w:sz w:val="30"/>
          <w:szCs w:val="30"/>
        </w:rPr>
      </w:pPr>
      <w:r w:rsidRPr="00EA0A20">
        <w:rPr>
          <w:rFonts w:ascii="仿宋" w:eastAsia="仿宋" w:hAnsi="仿宋" w:hint="eastAsia"/>
          <w:color w:val="000000"/>
          <w:spacing w:val="20"/>
          <w:sz w:val="30"/>
          <w:szCs w:val="30"/>
        </w:rPr>
        <w:t>授权代表签名：          日 期：</w:t>
      </w:r>
    </w:p>
    <w:p w14:paraId="475A69E1" w14:textId="77777777" w:rsidR="00EA0A20" w:rsidRPr="00EA0A20" w:rsidRDefault="00EA0A20" w:rsidP="00EA0A20">
      <w:pPr>
        <w:snapToGrid w:val="0"/>
        <w:spacing w:before="50" w:afterLines="50" w:after="120"/>
        <w:jc w:val="left"/>
        <w:rPr>
          <w:rFonts w:ascii="仿宋" w:eastAsia="仿宋" w:hAnsi="仿宋" w:hint="eastAsia"/>
          <w:color w:val="000000"/>
          <w:sz w:val="30"/>
          <w:szCs w:val="30"/>
        </w:rPr>
      </w:pPr>
    </w:p>
    <w:p w14:paraId="729CC39D" w14:textId="77777777" w:rsidR="00EA0A20" w:rsidRPr="00EA0A20" w:rsidRDefault="00EA0A20" w:rsidP="00EA0A20">
      <w:pPr>
        <w:snapToGrid w:val="0"/>
        <w:spacing w:before="50" w:after="50"/>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r w:rsidRPr="00EA0A20">
        <w:rPr>
          <w:rFonts w:ascii="仿宋" w:eastAsia="仿宋" w:hAnsi="仿宋" w:hint="eastAsia"/>
          <w:color w:val="000000"/>
          <w:sz w:val="30"/>
          <w:szCs w:val="30"/>
        </w:rPr>
        <w:t>附件13：</w:t>
      </w:r>
    </w:p>
    <w:p w14:paraId="030946F0" w14:textId="77777777" w:rsidR="00EA0A20" w:rsidRPr="00EA0A20" w:rsidRDefault="00EA0A20" w:rsidP="00EA0A20">
      <w:pPr>
        <w:snapToGrid w:val="0"/>
        <w:spacing w:before="50" w:afterLines="50" w:after="120"/>
        <w:jc w:val="center"/>
        <w:rPr>
          <w:rFonts w:ascii="仿宋" w:eastAsia="仿宋" w:hAnsi="仿宋" w:hint="eastAsia"/>
          <w:b/>
          <w:color w:val="000000"/>
          <w:kern w:val="0"/>
          <w:sz w:val="36"/>
          <w:szCs w:val="36"/>
        </w:rPr>
      </w:pPr>
      <w:r w:rsidRPr="00EA0A20">
        <w:rPr>
          <w:rFonts w:ascii="仿宋" w:eastAsia="仿宋" w:hAnsi="仿宋" w:hint="eastAsia"/>
          <w:b/>
          <w:color w:val="000000"/>
          <w:kern w:val="0"/>
          <w:sz w:val="36"/>
          <w:szCs w:val="36"/>
        </w:rPr>
        <w:t>项目组人员清单</w:t>
      </w:r>
    </w:p>
    <w:p w14:paraId="15F3240E" w14:textId="77777777" w:rsidR="00EA0A20" w:rsidRPr="00EA0A20" w:rsidRDefault="00EA0A20" w:rsidP="00EA0A20">
      <w:pPr>
        <w:snapToGrid w:val="0"/>
        <w:spacing w:beforeLines="50" w:before="120" w:after="50"/>
        <w:rPr>
          <w:rFonts w:ascii="仿宋" w:eastAsia="仿宋" w:hAnsi="仿宋" w:hint="eastAsia"/>
          <w:b/>
          <w:color w:val="000000"/>
          <w:sz w:val="30"/>
          <w:szCs w:val="30"/>
        </w:rPr>
      </w:pPr>
    </w:p>
    <w:p w14:paraId="2BBAEFC7" w14:textId="77777777" w:rsidR="00EA0A20" w:rsidRPr="00EA0A20" w:rsidRDefault="00EA0A20" w:rsidP="00EA0A20">
      <w:pPr>
        <w:snapToGrid w:val="0"/>
        <w:spacing w:before="152" w:after="160"/>
        <w:rPr>
          <w:rFonts w:ascii="仿宋" w:eastAsia="仿宋" w:hAnsi="仿宋" w:hint="eastAsia"/>
          <w:color w:val="00000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              标项：</w:t>
      </w:r>
    </w:p>
    <w:tbl>
      <w:tblPr>
        <w:tblW w:w="8535"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4"/>
        <w:gridCol w:w="1261"/>
        <w:gridCol w:w="1801"/>
        <w:gridCol w:w="1801"/>
      </w:tblGrid>
      <w:tr w:rsidR="00EA0A20" w:rsidRPr="00EA0A20" w14:paraId="01696069" w14:textId="77777777" w:rsidTr="00EA0A20">
        <w:tc>
          <w:tcPr>
            <w:tcW w:w="1004" w:type="dxa"/>
            <w:tcBorders>
              <w:top w:val="single" w:sz="4" w:space="0" w:color="auto"/>
              <w:left w:val="single" w:sz="4" w:space="0" w:color="auto"/>
              <w:bottom w:val="single" w:sz="4" w:space="0" w:color="auto"/>
              <w:right w:val="single" w:sz="4" w:space="0" w:color="auto"/>
            </w:tcBorders>
            <w:vAlign w:val="center"/>
            <w:hideMark/>
          </w:tcPr>
          <w:p w14:paraId="3D8D62BC"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sz w:val="30"/>
                <w:szCs w:val="30"/>
              </w:rPr>
            </w:pPr>
            <w:r w:rsidRPr="00EA0A20">
              <w:rPr>
                <w:rFonts w:ascii="仿宋" w:eastAsia="仿宋" w:hAnsi="仿宋" w:hint="eastAsia"/>
                <w:color w:val="000000"/>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14:paraId="74119E09"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sz w:val="30"/>
                <w:szCs w:val="30"/>
              </w:rPr>
            </w:pPr>
            <w:r w:rsidRPr="00EA0A20">
              <w:rPr>
                <w:rFonts w:ascii="仿宋" w:eastAsia="仿宋" w:hAnsi="仿宋" w:hint="eastAsia"/>
                <w:color w:val="000000"/>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2E8B402"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专业技</w:t>
            </w:r>
          </w:p>
          <w:p w14:paraId="144E8A92"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26AE5A"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证书</w:t>
            </w:r>
          </w:p>
          <w:p w14:paraId="7AFB65B8" w14:textId="77777777" w:rsidR="00EA0A20" w:rsidRPr="00EA0A20" w:rsidRDefault="00EA0A20" w:rsidP="00EA0A20">
            <w:pPr>
              <w:snapToGrid w:val="0"/>
              <w:spacing w:beforeLines="50" w:before="120" w:after="50" w:line="460" w:lineRule="exact"/>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7A386F" w14:textId="77777777" w:rsidR="00EA0A20" w:rsidRPr="00EA0A20" w:rsidRDefault="00EA0A20" w:rsidP="00EA0A20">
            <w:pPr>
              <w:snapToGrid w:val="0"/>
              <w:spacing w:beforeLines="50" w:before="120" w:after="50" w:line="460" w:lineRule="exact"/>
              <w:jc w:val="center"/>
              <w:rPr>
                <w:rFonts w:ascii="仿宋" w:eastAsia="仿宋" w:hAnsi="仿宋" w:hint="eastAsia"/>
                <w:bCs/>
                <w:color w:val="000000"/>
                <w:kern w:val="0"/>
                <w:sz w:val="30"/>
                <w:szCs w:val="30"/>
              </w:rPr>
            </w:pPr>
            <w:r w:rsidRPr="00EA0A20">
              <w:rPr>
                <w:rFonts w:ascii="仿宋" w:eastAsia="仿宋" w:hAnsi="仿宋" w:hint="eastAsia"/>
                <w:bCs/>
                <w:color w:val="000000"/>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D3C615" w14:textId="77777777" w:rsidR="00EA0A20" w:rsidRPr="00EA0A20" w:rsidRDefault="00EA0A20" w:rsidP="00EA0A20">
            <w:pPr>
              <w:snapToGrid w:val="0"/>
              <w:spacing w:beforeLines="50" w:before="120" w:after="50" w:line="460" w:lineRule="exact"/>
              <w:jc w:val="center"/>
              <w:rPr>
                <w:rFonts w:ascii="仿宋" w:eastAsia="仿宋" w:hAnsi="仿宋" w:hint="eastAsia"/>
                <w:bCs/>
                <w:color w:val="000000"/>
                <w:kern w:val="0"/>
                <w:sz w:val="30"/>
                <w:szCs w:val="30"/>
              </w:rPr>
            </w:pPr>
            <w:r w:rsidRPr="00EA0A20">
              <w:rPr>
                <w:rFonts w:ascii="仿宋" w:eastAsia="仿宋" w:hAnsi="仿宋" w:hint="eastAsia"/>
                <w:bCs/>
                <w:color w:val="000000"/>
                <w:sz w:val="30"/>
                <w:szCs w:val="30"/>
              </w:rPr>
              <w:t>劳动合</w:t>
            </w:r>
          </w:p>
          <w:p w14:paraId="5762B93E" w14:textId="77777777" w:rsidR="00EA0A20" w:rsidRPr="00EA0A20" w:rsidRDefault="00EA0A20" w:rsidP="00EA0A20">
            <w:pPr>
              <w:snapToGrid w:val="0"/>
              <w:spacing w:beforeLines="50" w:before="120" w:after="50" w:line="460" w:lineRule="exact"/>
              <w:jc w:val="center"/>
              <w:rPr>
                <w:rFonts w:ascii="仿宋" w:eastAsia="仿宋" w:hAnsi="仿宋" w:hint="eastAsia"/>
                <w:bCs/>
                <w:color w:val="000000"/>
                <w:kern w:val="0"/>
                <w:sz w:val="30"/>
                <w:szCs w:val="30"/>
              </w:rPr>
            </w:pPr>
            <w:r w:rsidRPr="00EA0A20">
              <w:rPr>
                <w:rFonts w:ascii="仿宋" w:eastAsia="仿宋" w:hAnsi="仿宋" w:hint="eastAsia"/>
                <w:bCs/>
                <w:color w:val="000000"/>
                <w:sz w:val="30"/>
                <w:szCs w:val="30"/>
              </w:rPr>
              <w:t>同编号</w:t>
            </w:r>
          </w:p>
        </w:tc>
      </w:tr>
      <w:tr w:rsidR="00EA0A20" w:rsidRPr="00EA0A20" w14:paraId="22F142E6" w14:textId="77777777" w:rsidTr="00EA0A20">
        <w:tc>
          <w:tcPr>
            <w:tcW w:w="1004" w:type="dxa"/>
            <w:tcBorders>
              <w:top w:val="single" w:sz="4" w:space="0" w:color="auto"/>
              <w:left w:val="single" w:sz="4" w:space="0" w:color="auto"/>
              <w:bottom w:val="single" w:sz="4" w:space="0" w:color="auto"/>
              <w:right w:val="single" w:sz="4" w:space="0" w:color="auto"/>
            </w:tcBorders>
          </w:tcPr>
          <w:p w14:paraId="42A455C4"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57B0DD5"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CCE6A36"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5CD7E8C"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77C8E09"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061CC8E"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3CA729E2" w14:textId="77777777" w:rsidTr="00EA0A20">
        <w:tc>
          <w:tcPr>
            <w:tcW w:w="1004" w:type="dxa"/>
            <w:tcBorders>
              <w:top w:val="single" w:sz="4" w:space="0" w:color="auto"/>
              <w:left w:val="single" w:sz="4" w:space="0" w:color="auto"/>
              <w:bottom w:val="single" w:sz="4" w:space="0" w:color="auto"/>
              <w:right w:val="single" w:sz="4" w:space="0" w:color="auto"/>
            </w:tcBorders>
          </w:tcPr>
          <w:p w14:paraId="1CA026D5"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6FE7279"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A7A7588"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6FBB9A0"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20CF315"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5D6632A"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6E6BEB33" w14:textId="77777777" w:rsidTr="00EA0A20">
        <w:tc>
          <w:tcPr>
            <w:tcW w:w="1004" w:type="dxa"/>
            <w:tcBorders>
              <w:top w:val="single" w:sz="4" w:space="0" w:color="auto"/>
              <w:left w:val="single" w:sz="4" w:space="0" w:color="auto"/>
              <w:bottom w:val="single" w:sz="4" w:space="0" w:color="auto"/>
              <w:right w:val="single" w:sz="4" w:space="0" w:color="auto"/>
            </w:tcBorders>
          </w:tcPr>
          <w:p w14:paraId="73FEA508"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B0E0D42"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51F5F70" w14:textId="77777777" w:rsidR="00EA0A20" w:rsidRPr="00EA0A20" w:rsidRDefault="00EA0A20" w:rsidP="00EA0A20">
            <w:pPr>
              <w:snapToGrid w:val="0"/>
              <w:spacing w:beforeLines="50" w:before="120" w:after="120" w:line="460" w:lineRule="exact"/>
              <w:ind w:leftChars="2500" w:left="5250"/>
              <w:rPr>
                <w:rFonts w:ascii="仿宋" w:eastAsia="仿宋" w:hAnsi="仿宋" w:hint="eastAsia"/>
                <w:b/>
                <w:bCs/>
                <w:color w:val="000000"/>
                <w:kern w:val="0"/>
                <w:sz w:val="30"/>
                <w:szCs w:val="30"/>
                <w14:ligatures w14:val="standardContextual"/>
              </w:rPr>
            </w:pPr>
          </w:p>
        </w:tc>
        <w:tc>
          <w:tcPr>
            <w:tcW w:w="1260" w:type="dxa"/>
            <w:tcBorders>
              <w:top w:val="single" w:sz="4" w:space="0" w:color="auto"/>
              <w:left w:val="single" w:sz="4" w:space="0" w:color="auto"/>
              <w:bottom w:val="single" w:sz="4" w:space="0" w:color="auto"/>
              <w:right w:val="single" w:sz="4" w:space="0" w:color="auto"/>
            </w:tcBorders>
          </w:tcPr>
          <w:p w14:paraId="0F9D29F3"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B5F1616"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9DF166C"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5180DD62" w14:textId="77777777" w:rsidTr="00EA0A20">
        <w:tc>
          <w:tcPr>
            <w:tcW w:w="1004" w:type="dxa"/>
            <w:tcBorders>
              <w:top w:val="single" w:sz="4" w:space="0" w:color="auto"/>
              <w:left w:val="single" w:sz="4" w:space="0" w:color="auto"/>
              <w:bottom w:val="single" w:sz="4" w:space="0" w:color="auto"/>
              <w:right w:val="single" w:sz="4" w:space="0" w:color="auto"/>
            </w:tcBorders>
          </w:tcPr>
          <w:p w14:paraId="3D2AE5AF"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1BA429E"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19A6B48"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C1298BA"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079DCCD"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E189E62"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7B25E634" w14:textId="77777777" w:rsidTr="00EA0A20">
        <w:tc>
          <w:tcPr>
            <w:tcW w:w="1004" w:type="dxa"/>
            <w:tcBorders>
              <w:top w:val="single" w:sz="4" w:space="0" w:color="auto"/>
              <w:left w:val="single" w:sz="4" w:space="0" w:color="auto"/>
              <w:bottom w:val="single" w:sz="4" w:space="0" w:color="auto"/>
              <w:right w:val="single" w:sz="4" w:space="0" w:color="auto"/>
            </w:tcBorders>
          </w:tcPr>
          <w:p w14:paraId="57B9D2E4"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EDC49F3"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40DAFF1"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C238107"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919A02A"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722550E"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60FD5E83" w14:textId="77777777" w:rsidTr="00EA0A20">
        <w:tc>
          <w:tcPr>
            <w:tcW w:w="1004" w:type="dxa"/>
            <w:tcBorders>
              <w:top w:val="single" w:sz="4" w:space="0" w:color="auto"/>
              <w:left w:val="single" w:sz="4" w:space="0" w:color="auto"/>
              <w:bottom w:val="single" w:sz="4" w:space="0" w:color="auto"/>
              <w:right w:val="single" w:sz="4" w:space="0" w:color="auto"/>
            </w:tcBorders>
          </w:tcPr>
          <w:p w14:paraId="77FD5D49"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DF0B839"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6D8428B"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17D8E2F"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8C48A0C"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6F0DA8F"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12AA5836" w14:textId="77777777" w:rsidTr="00EA0A20">
        <w:tc>
          <w:tcPr>
            <w:tcW w:w="1004" w:type="dxa"/>
            <w:tcBorders>
              <w:top w:val="single" w:sz="4" w:space="0" w:color="auto"/>
              <w:left w:val="single" w:sz="4" w:space="0" w:color="auto"/>
              <w:bottom w:val="single" w:sz="4" w:space="0" w:color="auto"/>
              <w:right w:val="single" w:sz="4" w:space="0" w:color="auto"/>
            </w:tcBorders>
          </w:tcPr>
          <w:p w14:paraId="731FBB20"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35ABE47"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B4262D0"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CD5A82A"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BA154F5"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7452507"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0F8FE479" w14:textId="77777777" w:rsidTr="00EA0A20">
        <w:tc>
          <w:tcPr>
            <w:tcW w:w="1004" w:type="dxa"/>
            <w:tcBorders>
              <w:top w:val="single" w:sz="4" w:space="0" w:color="auto"/>
              <w:left w:val="single" w:sz="4" w:space="0" w:color="auto"/>
              <w:bottom w:val="single" w:sz="4" w:space="0" w:color="auto"/>
              <w:right w:val="single" w:sz="4" w:space="0" w:color="auto"/>
            </w:tcBorders>
          </w:tcPr>
          <w:p w14:paraId="2C06BADA"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93B0F9E"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9D2F2C0"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CB754C3"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03BB2B4"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D437297"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r w:rsidR="00EA0A20" w:rsidRPr="00EA0A20" w14:paraId="0221D73E" w14:textId="77777777" w:rsidTr="00EA0A20">
        <w:tc>
          <w:tcPr>
            <w:tcW w:w="1004" w:type="dxa"/>
            <w:tcBorders>
              <w:top w:val="single" w:sz="4" w:space="0" w:color="auto"/>
              <w:left w:val="single" w:sz="4" w:space="0" w:color="auto"/>
              <w:bottom w:val="single" w:sz="4" w:space="0" w:color="auto"/>
              <w:right w:val="single" w:sz="4" w:space="0" w:color="auto"/>
            </w:tcBorders>
          </w:tcPr>
          <w:p w14:paraId="1E3CB2BA"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9A148F6" w14:textId="77777777" w:rsidR="00EA0A20" w:rsidRPr="00EA0A20" w:rsidRDefault="00EA0A20" w:rsidP="00EA0A20">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B78D278"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52F1BE9"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B4E9D13"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1ECBD2A" w14:textId="77777777" w:rsidR="00EA0A20" w:rsidRPr="00EA0A20" w:rsidRDefault="00EA0A20" w:rsidP="00EA0A20">
            <w:pPr>
              <w:snapToGrid w:val="0"/>
              <w:spacing w:beforeLines="50" w:before="120" w:after="50" w:line="460" w:lineRule="exact"/>
              <w:rPr>
                <w:rFonts w:ascii="仿宋" w:eastAsia="仿宋" w:hAnsi="仿宋" w:hint="eastAsia"/>
                <w:b/>
                <w:bCs/>
                <w:color w:val="000000"/>
                <w:kern w:val="0"/>
                <w:sz w:val="30"/>
                <w:szCs w:val="30"/>
              </w:rPr>
            </w:pPr>
          </w:p>
        </w:tc>
      </w:tr>
    </w:tbl>
    <w:p w14:paraId="674B16F9" w14:textId="77777777" w:rsidR="00EA0A20" w:rsidRPr="00EA0A20" w:rsidRDefault="00EA0A20" w:rsidP="00EA0A20">
      <w:pPr>
        <w:snapToGrid w:val="0"/>
        <w:spacing w:before="50" w:afterLines="50" w:after="120" w:line="460" w:lineRule="exact"/>
        <w:jc w:val="left"/>
        <w:rPr>
          <w:rFonts w:ascii="仿宋" w:eastAsia="仿宋" w:hAnsi="仿宋" w:hint="eastAsia"/>
          <w:color w:val="000000"/>
          <w:sz w:val="30"/>
          <w:szCs w:val="30"/>
        </w:rPr>
      </w:pPr>
      <w:r w:rsidRPr="00EA0A20">
        <w:rPr>
          <w:rFonts w:ascii="仿宋" w:eastAsia="仿宋" w:hAnsi="仿宋" w:hint="eastAsia"/>
          <w:color w:val="000000"/>
          <w:sz w:val="30"/>
          <w:szCs w:val="30"/>
        </w:rPr>
        <w:t xml:space="preserve">注：在填写时，如本表格不适合投标单位的实际情况，可根据本表格式自行划表填写。 </w:t>
      </w:r>
    </w:p>
    <w:p w14:paraId="46BD4A2A" w14:textId="77777777" w:rsidR="00EA0A20" w:rsidRPr="00EA0A20" w:rsidRDefault="00EA0A20" w:rsidP="00EA0A20">
      <w:pPr>
        <w:snapToGrid w:val="0"/>
        <w:spacing w:before="50" w:afterLines="50" w:after="120" w:line="460" w:lineRule="exact"/>
        <w:jc w:val="left"/>
        <w:rPr>
          <w:rFonts w:ascii="仿宋" w:eastAsia="仿宋" w:hAnsi="仿宋" w:hint="eastAsia"/>
          <w:color w:val="000000"/>
          <w:sz w:val="30"/>
          <w:szCs w:val="30"/>
        </w:rPr>
      </w:pPr>
    </w:p>
    <w:p w14:paraId="66D319D4" w14:textId="77777777" w:rsidR="00EA0A20" w:rsidRPr="00EA0A20" w:rsidRDefault="00EA0A20" w:rsidP="00EA0A20">
      <w:pPr>
        <w:snapToGrid w:val="0"/>
        <w:spacing w:before="50" w:after="50" w:line="460" w:lineRule="exact"/>
        <w:rPr>
          <w:rFonts w:ascii="仿宋" w:eastAsia="仿宋" w:hAnsi="仿宋" w:hint="eastAsia"/>
          <w:color w:val="000000"/>
          <w:spacing w:val="20"/>
          <w:sz w:val="30"/>
          <w:szCs w:val="30"/>
          <w:u w:val="single"/>
        </w:rPr>
      </w:pPr>
      <w:r w:rsidRPr="00EA0A20">
        <w:rPr>
          <w:rFonts w:ascii="仿宋" w:eastAsia="仿宋" w:hAnsi="仿宋" w:hint="eastAsia"/>
          <w:color w:val="000000"/>
          <w:spacing w:val="20"/>
          <w:sz w:val="30"/>
          <w:szCs w:val="30"/>
        </w:rPr>
        <w:t>授权代表签名： 日  期：</w:t>
      </w:r>
    </w:p>
    <w:p w14:paraId="4B92BB6C" w14:textId="77777777" w:rsidR="00EA0A20" w:rsidRPr="00EA0A20" w:rsidRDefault="00EA0A20" w:rsidP="00EA0A20">
      <w:pPr>
        <w:snapToGrid w:val="0"/>
        <w:spacing w:before="50" w:afterLines="50" w:after="120" w:line="460" w:lineRule="exact"/>
        <w:jc w:val="left"/>
        <w:rPr>
          <w:rFonts w:ascii="仿宋" w:eastAsia="仿宋" w:hAnsi="仿宋" w:hint="eastAsia"/>
          <w:color w:val="000000"/>
          <w:sz w:val="30"/>
          <w:szCs w:val="30"/>
        </w:rPr>
      </w:pPr>
    </w:p>
    <w:p w14:paraId="572CFD2B" w14:textId="77777777" w:rsidR="00EA0A20" w:rsidRPr="00EA0A20" w:rsidRDefault="00EA0A20" w:rsidP="00EA0A20">
      <w:pPr>
        <w:snapToGrid w:val="0"/>
        <w:spacing w:beforeLines="50" w:before="120" w:afterLines="50" w:after="120" w:line="460" w:lineRule="exact"/>
        <w:rPr>
          <w:rFonts w:ascii="仿宋" w:eastAsia="仿宋" w:hAnsi="仿宋" w:hint="eastAsia"/>
          <w:color w:val="000000"/>
          <w:sz w:val="30"/>
          <w:szCs w:val="30"/>
          <w14:ligatures w14:val="standardContextual"/>
        </w:rPr>
      </w:pPr>
    </w:p>
    <w:p w14:paraId="73F939C7" w14:textId="77777777" w:rsidR="00EA0A20" w:rsidRPr="00EA0A20" w:rsidRDefault="00EA0A20" w:rsidP="00EA0A20">
      <w:pPr>
        <w:snapToGrid w:val="0"/>
        <w:spacing w:before="50"/>
        <w:jc w:val="left"/>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r w:rsidRPr="00EA0A20">
        <w:rPr>
          <w:rFonts w:ascii="仿宋" w:eastAsia="仿宋" w:hAnsi="仿宋" w:hint="eastAsia"/>
          <w:color w:val="000000"/>
          <w:sz w:val="30"/>
          <w:szCs w:val="30"/>
        </w:rPr>
        <w:t>附件14：</w:t>
      </w:r>
    </w:p>
    <w:p w14:paraId="3B2A7B5C" w14:textId="77777777" w:rsidR="00EA0A20" w:rsidRPr="00EA0A20" w:rsidRDefault="00EA0A20" w:rsidP="00EA0A20">
      <w:pPr>
        <w:snapToGrid w:val="0"/>
        <w:spacing w:before="50" w:after="50"/>
        <w:jc w:val="center"/>
        <w:rPr>
          <w:rFonts w:ascii="仿宋" w:eastAsia="仿宋" w:hAnsi="仿宋" w:hint="eastAsia"/>
          <w:b/>
          <w:color w:val="000000"/>
          <w:sz w:val="36"/>
          <w:szCs w:val="36"/>
        </w:rPr>
      </w:pPr>
      <w:r w:rsidRPr="00EA0A20">
        <w:rPr>
          <w:rFonts w:ascii="仿宋" w:eastAsia="仿宋" w:hAnsi="仿宋" w:hint="eastAsia"/>
          <w:b/>
          <w:color w:val="000000"/>
          <w:sz w:val="36"/>
          <w:szCs w:val="36"/>
        </w:rPr>
        <w:t>商务响应表</w:t>
      </w:r>
    </w:p>
    <w:p w14:paraId="67CB39D5" w14:textId="77777777" w:rsidR="00EA0A20" w:rsidRPr="00EA0A20" w:rsidRDefault="00EA0A20" w:rsidP="00EA0A20">
      <w:pPr>
        <w:snapToGrid w:val="0"/>
        <w:spacing w:before="50"/>
        <w:jc w:val="center"/>
        <w:rPr>
          <w:rFonts w:ascii="仿宋" w:eastAsia="仿宋" w:hAnsi="仿宋" w:hint="eastAsia"/>
          <w:b/>
          <w:color w:val="000000"/>
          <w:sz w:val="32"/>
          <w:szCs w:val="32"/>
        </w:rPr>
      </w:pPr>
    </w:p>
    <w:p w14:paraId="7A76902B" w14:textId="77777777" w:rsidR="00EA0A20" w:rsidRPr="00EA0A20" w:rsidRDefault="00EA0A20" w:rsidP="00EA0A20">
      <w:pPr>
        <w:snapToGrid w:val="0"/>
        <w:spacing w:before="152" w:after="160"/>
        <w:rPr>
          <w:rFonts w:ascii="仿宋" w:eastAsia="仿宋" w:hAnsi="仿宋" w:hint="eastAsia"/>
          <w:color w:val="00000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EA0A20" w:rsidRPr="00EA0A20" w14:paraId="45BAF011" w14:textId="77777777" w:rsidTr="00EA0A20">
        <w:trPr>
          <w:trHeight w:val="642"/>
        </w:trPr>
        <w:tc>
          <w:tcPr>
            <w:tcW w:w="1783" w:type="dxa"/>
            <w:tcBorders>
              <w:top w:val="single" w:sz="4" w:space="0" w:color="auto"/>
              <w:left w:val="single" w:sz="4" w:space="0" w:color="auto"/>
              <w:bottom w:val="single" w:sz="4" w:space="0" w:color="auto"/>
              <w:right w:val="single" w:sz="4" w:space="0" w:color="auto"/>
            </w:tcBorders>
            <w:vAlign w:val="center"/>
            <w:hideMark/>
          </w:tcPr>
          <w:p w14:paraId="3185C220" w14:textId="77777777" w:rsidR="00EA0A20" w:rsidRPr="00EA0A20" w:rsidRDefault="00EA0A20" w:rsidP="00EA0A20">
            <w:pPr>
              <w:snapToGrid w:val="0"/>
              <w:spacing w:beforeLines="50" w:before="120"/>
              <w:jc w:val="center"/>
              <w:rPr>
                <w:rFonts w:ascii="仿宋" w:eastAsia="仿宋" w:hAnsi="仿宋" w:hint="eastAsia"/>
                <w:color w:val="000000"/>
                <w:sz w:val="30"/>
                <w:szCs w:val="30"/>
              </w:rPr>
            </w:pPr>
            <w:r w:rsidRPr="00EA0A20">
              <w:rPr>
                <w:rFonts w:ascii="仿宋" w:eastAsia="仿宋" w:hAnsi="仿宋" w:hint="eastAsia"/>
                <w:color w:val="000000"/>
                <w:sz w:val="30"/>
                <w:szCs w:val="30"/>
              </w:rPr>
              <w:t>项目</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3750CE1" w14:textId="77777777" w:rsidR="00EA0A20" w:rsidRPr="00EA0A20" w:rsidRDefault="00EA0A20" w:rsidP="00EA0A20">
            <w:pPr>
              <w:snapToGrid w:val="0"/>
              <w:spacing w:beforeLines="50" w:before="120"/>
              <w:jc w:val="center"/>
              <w:rPr>
                <w:rFonts w:ascii="仿宋" w:eastAsia="仿宋" w:hAnsi="仿宋" w:hint="eastAsia"/>
                <w:color w:val="000000"/>
                <w:sz w:val="30"/>
                <w:szCs w:val="30"/>
              </w:rPr>
            </w:pPr>
            <w:r w:rsidRPr="00EA0A20">
              <w:rPr>
                <w:rFonts w:ascii="仿宋" w:eastAsia="仿宋" w:hAnsi="仿宋" w:hint="eastAsia"/>
                <w:color w:val="000000"/>
                <w:sz w:val="30"/>
                <w:szCs w:val="30"/>
              </w:rPr>
              <w:t>招标文件要求</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C7C09F9" w14:textId="77777777" w:rsidR="00EA0A20" w:rsidRPr="00EA0A20" w:rsidRDefault="00EA0A20" w:rsidP="00EA0A20">
            <w:pPr>
              <w:snapToGrid w:val="0"/>
              <w:spacing w:beforeLines="50" w:before="120"/>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是否</w:t>
            </w:r>
          </w:p>
          <w:p w14:paraId="6D978792" w14:textId="77777777" w:rsidR="00EA0A20" w:rsidRPr="00EA0A20" w:rsidRDefault="00EA0A20" w:rsidP="00EA0A20">
            <w:pPr>
              <w:snapToGrid w:val="0"/>
              <w:spacing w:beforeLines="50" w:before="120"/>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响应</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938DE74" w14:textId="77777777" w:rsidR="00EA0A20" w:rsidRPr="00EA0A20" w:rsidRDefault="00EA0A20" w:rsidP="00EA0A20">
            <w:pPr>
              <w:snapToGrid w:val="0"/>
              <w:spacing w:beforeLines="50" w:before="120"/>
              <w:jc w:val="center"/>
              <w:rPr>
                <w:rFonts w:ascii="仿宋" w:eastAsia="仿宋" w:hAnsi="仿宋" w:hint="eastAsia"/>
                <w:color w:val="000000"/>
                <w:kern w:val="0"/>
                <w:sz w:val="30"/>
                <w:szCs w:val="30"/>
              </w:rPr>
            </w:pPr>
            <w:r w:rsidRPr="00EA0A20">
              <w:rPr>
                <w:rFonts w:ascii="仿宋" w:eastAsia="仿宋" w:hAnsi="仿宋" w:hint="eastAsia"/>
                <w:color w:val="000000"/>
                <w:sz w:val="30"/>
                <w:szCs w:val="30"/>
              </w:rPr>
              <w:t>投标人的承诺或说明</w:t>
            </w:r>
          </w:p>
        </w:tc>
      </w:tr>
      <w:tr w:rsidR="00EA0A20" w:rsidRPr="00EA0A20" w14:paraId="2806A0CA" w14:textId="77777777" w:rsidTr="00EA0A20">
        <w:trPr>
          <w:trHeight w:val="469"/>
        </w:trPr>
        <w:tc>
          <w:tcPr>
            <w:tcW w:w="1783" w:type="dxa"/>
            <w:tcBorders>
              <w:top w:val="single" w:sz="4" w:space="0" w:color="auto"/>
              <w:left w:val="single" w:sz="4" w:space="0" w:color="auto"/>
              <w:bottom w:val="single" w:sz="4" w:space="0" w:color="auto"/>
              <w:right w:val="single" w:sz="4" w:space="0" w:color="auto"/>
            </w:tcBorders>
            <w:vAlign w:val="center"/>
            <w:hideMark/>
          </w:tcPr>
          <w:p w14:paraId="2F98938B"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项目工期（交货期）及地点</w:t>
            </w:r>
          </w:p>
        </w:tc>
        <w:tc>
          <w:tcPr>
            <w:tcW w:w="2699" w:type="dxa"/>
            <w:tcBorders>
              <w:top w:val="single" w:sz="4" w:space="0" w:color="auto"/>
              <w:left w:val="single" w:sz="4" w:space="0" w:color="auto"/>
              <w:bottom w:val="single" w:sz="4" w:space="0" w:color="auto"/>
              <w:right w:val="single" w:sz="4" w:space="0" w:color="auto"/>
            </w:tcBorders>
          </w:tcPr>
          <w:p w14:paraId="0B610D65"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54BA3A0"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1D0F2FC"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3E8898F1" w14:textId="77777777" w:rsidTr="00EA0A20">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215326CC"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付款条件</w:t>
            </w:r>
          </w:p>
        </w:tc>
        <w:tc>
          <w:tcPr>
            <w:tcW w:w="2699" w:type="dxa"/>
            <w:tcBorders>
              <w:top w:val="single" w:sz="4" w:space="0" w:color="auto"/>
              <w:left w:val="single" w:sz="4" w:space="0" w:color="auto"/>
              <w:bottom w:val="single" w:sz="4" w:space="0" w:color="auto"/>
              <w:right w:val="single" w:sz="4" w:space="0" w:color="auto"/>
            </w:tcBorders>
          </w:tcPr>
          <w:p w14:paraId="0E04298B"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0BA6D45"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1AFEDD9D"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0A9AA89A" w14:textId="77777777" w:rsidTr="00EA0A20">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19602547"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违约责任及争议解决方式</w:t>
            </w:r>
          </w:p>
        </w:tc>
        <w:tc>
          <w:tcPr>
            <w:tcW w:w="2699" w:type="dxa"/>
            <w:tcBorders>
              <w:top w:val="single" w:sz="4" w:space="0" w:color="auto"/>
              <w:left w:val="single" w:sz="4" w:space="0" w:color="auto"/>
              <w:bottom w:val="single" w:sz="4" w:space="0" w:color="auto"/>
              <w:right w:val="single" w:sz="4" w:space="0" w:color="auto"/>
            </w:tcBorders>
          </w:tcPr>
          <w:p w14:paraId="1882D276"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6DD0BF26"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7C41FD2D"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6CA31E99" w14:textId="77777777" w:rsidTr="00EA0A20">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6A42DC28"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项目维护计划</w:t>
            </w:r>
          </w:p>
        </w:tc>
        <w:tc>
          <w:tcPr>
            <w:tcW w:w="2699" w:type="dxa"/>
            <w:tcBorders>
              <w:top w:val="single" w:sz="4" w:space="0" w:color="auto"/>
              <w:left w:val="single" w:sz="4" w:space="0" w:color="auto"/>
              <w:bottom w:val="single" w:sz="4" w:space="0" w:color="auto"/>
              <w:right w:val="single" w:sz="4" w:space="0" w:color="auto"/>
            </w:tcBorders>
          </w:tcPr>
          <w:p w14:paraId="2204DDEC"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FC27616"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5238EB2E"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127F853C" w14:textId="77777777" w:rsidTr="00EA0A20">
        <w:trPr>
          <w:trHeight w:val="820"/>
        </w:trPr>
        <w:tc>
          <w:tcPr>
            <w:tcW w:w="1783" w:type="dxa"/>
            <w:tcBorders>
              <w:top w:val="single" w:sz="4" w:space="0" w:color="auto"/>
              <w:left w:val="single" w:sz="4" w:space="0" w:color="auto"/>
              <w:bottom w:val="single" w:sz="4" w:space="0" w:color="auto"/>
              <w:right w:val="single" w:sz="4" w:space="0" w:color="auto"/>
            </w:tcBorders>
            <w:vAlign w:val="center"/>
            <w:hideMark/>
          </w:tcPr>
          <w:p w14:paraId="48D9BA15"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响应情况</w:t>
            </w:r>
          </w:p>
        </w:tc>
        <w:tc>
          <w:tcPr>
            <w:tcW w:w="2699" w:type="dxa"/>
            <w:tcBorders>
              <w:top w:val="single" w:sz="4" w:space="0" w:color="auto"/>
              <w:left w:val="single" w:sz="4" w:space="0" w:color="auto"/>
              <w:bottom w:val="single" w:sz="4" w:space="0" w:color="auto"/>
              <w:right w:val="single" w:sz="4" w:space="0" w:color="auto"/>
            </w:tcBorders>
          </w:tcPr>
          <w:p w14:paraId="63C4A40C"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09D65A32"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7F4EF0F9"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3C1E1EC1" w14:textId="77777777" w:rsidTr="00EA0A20">
        <w:tc>
          <w:tcPr>
            <w:tcW w:w="1783" w:type="dxa"/>
            <w:tcBorders>
              <w:top w:val="single" w:sz="4" w:space="0" w:color="auto"/>
              <w:left w:val="single" w:sz="4" w:space="0" w:color="auto"/>
              <w:bottom w:val="single" w:sz="4" w:space="0" w:color="auto"/>
              <w:right w:val="single" w:sz="4" w:space="0" w:color="auto"/>
            </w:tcBorders>
            <w:vAlign w:val="center"/>
            <w:hideMark/>
          </w:tcPr>
          <w:p w14:paraId="4126FD2E"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技术培训</w:t>
            </w:r>
          </w:p>
        </w:tc>
        <w:tc>
          <w:tcPr>
            <w:tcW w:w="2699" w:type="dxa"/>
            <w:tcBorders>
              <w:top w:val="single" w:sz="4" w:space="0" w:color="auto"/>
              <w:left w:val="single" w:sz="4" w:space="0" w:color="auto"/>
              <w:bottom w:val="single" w:sz="4" w:space="0" w:color="auto"/>
              <w:right w:val="single" w:sz="4" w:space="0" w:color="auto"/>
            </w:tcBorders>
          </w:tcPr>
          <w:p w14:paraId="0FCB91E6"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0FA8E346"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5D23A92E"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04A3B088" w14:textId="77777777" w:rsidTr="00EA0A20">
        <w:tc>
          <w:tcPr>
            <w:tcW w:w="1783" w:type="dxa"/>
            <w:tcBorders>
              <w:top w:val="single" w:sz="4" w:space="0" w:color="auto"/>
              <w:left w:val="single" w:sz="4" w:space="0" w:color="auto"/>
              <w:bottom w:val="single" w:sz="4" w:space="0" w:color="auto"/>
              <w:right w:val="single" w:sz="4" w:space="0" w:color="auto"/>
            </w:tcBorders>
            <w:vAlign w:val="center"/>
            <w:hideMark/>
          </w:tcPr>
          <w:p w14:paraId="6A8EB22B"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投标人技术力量情况</w:t>
            </w:r>
          </w:p>
        </w:tc>
        <w:tc>
          <w:tcPr>
            <w:tcW w:w="2699" w:type="dxa"/>
            <w:tcBorders>
              <w:top w:val="single" w:sz="4" w:space="0" w:color="auto"/>
              <w:left w:val="single" w:sz="4" w:space="0" w:color="auto"/>
              <w:bottom w:val="single" w:sz="4" w:space="0" w:color="auto"/>
              <w:right w:val="single" w:sz="4" w:space="0" w:color="auto"/>
            </w:tcBorders>
          </w:tcPr>
          <w:p w14:paraId="7F561693"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4AD0861"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1D273833"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3AA07647" w14:textId="77777777" w:rsidTr="00EA0A20">
        <w:tc>
          <w:tcPr>
            <w:tcW w:w="1783" w:type="dxa"/>
            <w:tcBorders>
              <w:top w:val="single" w:sz="4" w:space="0" w:color="auto"/>
              <w:left w:val="single" w:sz="4" w:space="0" w:color="auto"/>
              <w:bottom w:val="single" w:sz="4" w:space="0" w:color="auto"/>
              <w:right w:val="single" w:sz="4" w:space="0" w:color="auto"/>
            </w:tcBorders>
            <w:vAlign w:val="center"/>
            <w:hideMark/>
          </w:tcPr>
          <w:p w14:paraId="16B80722" w14:textId="77777777" w:rsidR="00EA0A20" w:rsidRPr="00EA0A20" w:rsidRDefault="00EA0A20" w:rsidP="00EA0A20">
            <w:pPr>
              <w:snapToGrid w:val="0"/>
              <w:jc w:val="left"/>
              <w:rPr>
                <w:rFonts w:ascii="仿宋" w:eastAsia="仿宋" w:hAnsi="仿宋" w:hint="eastAsia"/>
                <w:color w:val="000000"/>
                <w:sz w:val="28"/>
                <w:szCs w:val="28"/>
              </w:rPr>
            </w:pPr>
            <w:r w:rsidRPr="00EA0A20">
              <w:rPr>
                <w:rFonts w:ascii="仿宋" w:eastAsia="仿宋" w:hAnsi="仿宋" w:hint="eastAsia"/>
                <w:color w:val="000000"/>
                <w:sz w:val="28"/>
                <w:szCs w:val="28"/>
              </w:rPr>
              <w:t>经验或业绩要求</w:t>
            </w:r>
          </w:p>
        </w:tc>
        <w:tc>
          <w:tcPr>
            <w:tcW w:w="2699" w:type="dxa"/>
            <w:tcBorders>
              <w:top w:val="single" w:sz="4" w:space="0" w:color="auto"/>
              <w:left w:val="single" w:sz="4" w:space="0" w:color="auto"/>
              <w:bottom w:val="single" w:sz="4" w:space="0" w:color="auto"/>
              <w:right w:val="single" w:sz="4" w:space="0" w:color="auto"/>
            </w:tcBorders>
          </w:tcPr>
          <w:p w14:paraId="2CF65FE5" w14:textId="77777777" w:rsidR="00EA0A20" w:rsidRPr="00EA0A20" w:rsidRDefault="00EA0A20" w:rsidP="00EA0A20">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02C9A50B" w14:textId="77777777" w:rsidR="00EA0A20" w:rsidRPr="00EA0A20" w:rsidRDefault="00EA0A20" w:rsidP="00EA0A20">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0CCD4A1A" w14:textId="77777777" w:rsidR="00EA0A20" w:rsidRPr="00EA0A20" w:rsidRDefault="00EA0A20" w:rsidP="00EA0A20">
            <w:pPr>
              <w:snapToGrid w:val="0"/>
              <w:jc w:val="left"/>
              <w:rPr>
                <w:rFonts w:ascii="仿宋" w:eastAsia="仿宋" w:hAnsi="仿宋" w:hint="eastAsia"/>
                <w:color w:val="000000"/>
                <w:sz w:val="28"/>
                <w:szCs w:val="28"/>
              </w:rPr>
            </w:pPr>
          </w:p>
        </w:tc>
      </w:tr>
      <w:tr w:rsidR="00EA0A20" w:rsidRPr="00EA0A20" w14:paraId="0EAB4A73" w14:textId="77777777" w:rsidTr="00EA0A20">
        <w:tc>
          <w:tcPr>
            <w:tcW w:w="1783" w:type="dxa"/>
            <w:tcBorders>
              <w:top w:val="single" w:sz="4" w:space="0" w:color="auto"/>
              <w:left w:val="single" w:sz="4" w:space="0" w:color="auto"/>
              <w:bottom w:val="single" w:sz="4" w:space="0" w:color="auto"/>
              <w:right w:val="single" w:sz="4" w:space="0" w:color="auto"/>
            </w:tcBorders>
            <w:hideMark/>
          </w:tcPr>
          <w:p w14:paraId="38E6606B" w14:textId="77777777" w:rsidR="00EA0A20" w:rsidRPr="00EA0A20" w:rsidRDefault="00EA0A20" w:rsidP="00EA0A20">
            <w:pPr>
              <w:snapToGrid w:val="0"/>
              <w:rPr>
                <w:rFonts w:ascii="仿宋" w:eastAsia="仿宋" w:hAnsi="仿宋" w:hint="eastAsia"/>
                <w:color w:val="000000"/>
                <w:sz w:val="30"/>
                <w:szCs w:val="30"/>
              </w:rPr>
            </w:pPr>
            <w:r w:rsidRPr="00EA0A20">
              <w:rPr>
                <w:rFonts w:ascii="仿宋" w:eastAsia="仿宋" w:hAnsi="仿宋" w:hint="eastAsia"/>
                <w:color w:val="000000"/>
                <w:sz w:val="30"/>
                <w:szCs w:val="30"/>
              </w:rPr>
              <w:t>……</w:t>
            </w:r>
          </w:p>
        </w:tc>
        <w:tc>
          <w:tcPr>
            <w:tcW w:w="2699" w:type="dxa"/>
            <w:tcBorders>
              <w:top w:val="single" w:sz="4" w:space="0" w:color="auto"/>
              <w:left w:val="single" w:sz="4" w:space="0" w:color="auto"/>
              <w:bottom w:val="single" w:sz="4" w:space="0" w:color="auto"/>
              <w:right w:val="single" w:sz="4" w:space="0" w:color="auto"/>
            </w:tcBorders>
          </w:tcPr>
          <w:p w14:paraId="790DC33B"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1259" w:type="dxa"/>
            <w:tcBorders>
              <w:top w:val="single" w:sz="4" w:space="0" w:color="auto"/>
              <w:left w:val="single" w:sz="4" w:space="0" w:color="auto"/>
              <w:bottom w:val="single" w:sz="4" w:space="0" w:color="auto"/>
              <w:right w:val="single" w:sz="4" w:space="0" w:color="auto"/>
            </w:tcBorders>
          </w:tcPr>
          <w:p w14:paraId="2007B0E3" w14:textId="77777777" w:rsidR="00EA0A20" w:rsidRPr="00EA0A20" w:rsidRDefault="00EA0A20" w:rsidP="00EA0A20">
            <w:pPr>
              <w:snapToGrid w:val="0"/>
              <w:spacing w:beforeLines="50" w:before="120"/>
              <w:rPr>
                <w:rFonts w:ascii="仿宋" w:eastAsia="仿宋" w:hAnsi="仿宋" w:hint="eastAsia"/>
                <w:color w:val="000000"/>
                <w:sz w:val="30"/>
                <w:szCs w:val="30"/>
              </w:rPr>
            </w:pPr>
          </w:p>
        </w:tc>
        <w:tc>
          <w:tcPr>
            <w:tcW w:w="3019" w:type="dxa"/>
            <w:tcBorders>
              <w:top w:val="single" w:sz="4" w:space="0" w:color="auto"/>
              <w:left w:val="single" w:sz="4" w:space="0" w:color="auto"/>
              <w:bottom w:val="single" w:sz="4" w:space="0" w:color="auto"/>
              <w:right w:val="single" w:sz="4" w:space="0" w:color="auto"/>
            </w:tcBorders>
          </w:tcPr>
          <w:p w14:paraId="6219B115" w14:textId="77777777" w:rsidR="00EA0A20" w:rsidRPr="00EA0A20" w:rsidRDefault="00EA0A20" w:rsidP="00EA0A20">
            <w:pPr>
              <w:snapToGrid w:val="0"/>
              <w:spacing w:beforeLines="50" w:before="120"/>
              <w:rPr>
                <w:rFonts w:ascii="仿宋" w:eastAsia="仿宋" w:hAnsi="仿宋" w:hint="eastAsia"/>
                <w:b/>
                <w:bCs/>
                <w:color w:val="000000"/>
                <w:sz w:val="30"/>
                <w:szCs w:val="30"/>
              </w:rPr>
            </w:pPr>
          </w:p>
        </w:tc>
      </w:tr>
    </w:tbl>
    <w:p w14:paraId="5C53CCC2" w14:textId="77777777" w:rsidR="00EA0A20" w:rsidRPr="00EA0A20" w:rsidRDefault="00EA0A20" w:rsidP="00EA0A20">
      <w:pPr>
        <w:snapToGrid w:val="0"/>
        <w:spacing w:beforeLines="50" w:before="120"/>
        <w:rPr>
          <w:rFonts w:ascii="仿宋" w:eastAsia="仿宋" w:hAnsi="仿宋" w:hint="eastAsia"/>
          <w:color w:val="000000"/>
          <w:sz w:val="30"/>
          <w:szCs w:val="30"/>
          <w:u w:val="single"/>
        </w:rPr>
      </w:pPr>
      <w:r w:rsidRPr="00EA0A20">
        <w:rPr>
          <w:rFonts w:ascii="仿宋" w:eastAsia="仿宋" w:hAnsi="仿宋" w:hint="eastAsia"/>
          <w:color w:val="000000"/>
          <w:sz w:val="30"/>
          <w:szCs w:val="30"/>
        </w:rPr>
        <w:t>授权代表签名：               日期：</w:t>
      </w:r>
    </w:p>
    <w:p w14:paraId="15E3040C" w14:textId="77777777" w:rsidR="00EA0A20" w:rsidRPr="00EA0A20" w:rsidRDefault="00EA0A20" w:rsidP="00EA0A20">
      <w:pPr>
        <w:widowControl/>
        <w:jc w:val="left"/>
        <w:rPr>
          <w:rFonts w:ascii="仿宋" w:eastAsia="仿宋" w:hAnsi="仿宋" w:hint="eastAsia"/>
          <w:color w:val="000000"/>
          <w:kern w:val="0"/>
          <w:sz w:val="30"/>
          <w:szCs w:val="30"/>
        </w:rPr>
        <w:sectPr w:rsidR="00EA0A20" w:rsidRPr="00EA0A20" w:rsidSect="00EA0A20">
          <w:pgSz w:w="11906" w:h="16838"/>
          <w:pgMar w:top="1474" w:right="1797" w:bottom="1247" w:left="1797" w:header="851" w:footer="851" w:gutter="0"/>
          <w:cols w:space="720"/>
        </w:sectPr>
      </w:pPr>
    </w:p>
    <w:p w14:paraId="411F0478" w14:textId="77777777" w:rsidR="00EA0A20" w:rsidRPr="00EA0A20" w:rsidRDefault="00EA0A20" w:rsidP="00EA0A20">
      <w:pPr>
        <w:snapToGrid w:val="0"/>
        <w:spacing w:before="50" w:afterLines="50" w:after="120"/>
        <w:jc w:val="left"/>
        <w:rPr>
          <w:rFonts w:ascii="仿宋" w:eastAsia="仿宋" w:hAnsi="仿宋" w:hint="eastAsia"/>
          <w:color w:val="000000"/>
          <w:sz w:val="30"/>
          <w:szCs w:val="30"/>
        </w:rPr>
      </w:pPr>
      <w:r w:rsidRPr="00EA0A20">
        <w:rPr>
          <w:rFonts w:ascii="仿宋" w:eastAsia="仿宋" w:hAnsi="仿宋" w:hint="eastAsia"/>
          <w:color w:val="000000"/>
          <w:sz w:val="30"/>
          <w:szCs w:val="30"/>
        </w:rPr>
        <w:t>附件15：</w:t>
      </w:r>
    </w:p>
    <w:p w14:paraId="5DFB4DB4" w14:textId="77777777" w:rsidR="00EA0A20" w:rsidRPr="00EA0A20" w:rsidRDefault="00EA0A20" w:rsidP="00EA0A20">
      <w:pPr>
        <w:snapToGrid w:val="0"/>
        <w:spacing w:before="50" w:after="50"/>
        <w:jc w:val="center"/>
        <w:rPr>
          <w:rFonts w:ascii="仿宋" w:eastAsia="仿宋" w:hAnsi="仿宋" w:hint="eastAsia"/>
          <w:b/>
          <w:color w:val="000000"/>
          <w:sz w:val="36"/>
          <w:szCs w:val="36"/>
        </w:rPr>
      </w:pPr>
      <w:r w:rsidRPr="00EA0A20">
        <w:rPr>
          <w:rFonts w:ascii="仿宋" w:eastAsia="仿宋" w:hAnsi="仿宋" w:hint="eastAsia"/>
          <w:b/>
          <w:color w:val="000000"/>
          <w:sz w:val="36"/>
          <w:szCs w:val="36"/>
        </w:rPr>
        <w:t>投标人业绩情况一览表</w:t>
      </w:r>
    </w:p>
    <w:p w14:paraId="0CE0D1A1" w14:textId="77777777" w:rsidR="00EA0A20" w:rsidRPr="00EA0A20" w:rsidRDefault="00EA0A20" w:rsidP="00EA0A20">
      <w:pPr>
        <w:snapToGrid w:val="0"/>
        <w:spacing w:before="152" w:after="160"/>
        <w:rPr>
          <w:rFonts w:ascii="仿宋" w:eastAsia="仿宋" w:hAnsi="仿宋" w:hint="eastAsia"/>
          <w:color w:val="000000"/>
          <w:sz w:val="30"/>
          <w:szCs w:val="30"/>
          <w:u w:val="single"/>
          <w14:ligatures w14:val="standardContextual"/>
        </w:rPr>
      </w:pPr>
      <w:r w:rsidRPr="00EA0A20">
        <w:rPr>
          <w:rFonts w:ascii="仿宋" w:eastAsia="仿宋" w:hAnsi="仿宋" w:hint="eastAsia"/>
          <w:color w:val="000000"/>
          <w:sz w:val="30"/>
          <w:szCs w:val="30"/>
          <w14:ligatures w14:val="standardContextual"/>
        </w:rPr>
        <w:t>投标人全称（公章）：</w:t>
      </w:r>
    </w:p>
    <w:tbl>
      <w:tblPr>
        <w:tblW w:w="139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6"/>
        <w:gridCol w:w="3419"/>
        <w:gridCol w:w="1080"/>
        <w:gridCol w:w="1080"/>
        <w:gridCol w:w="1440"/>
        <w:gridCol w:w="1080"/>
        <w:gridCol w:w="1080"/>
        <w:gridCol w:w="2160"/>
      </w:tblGrid>
      <w:tr w:rsidR="00EA0A20" w:rsidRPr="00EA0A20" w14:paraId="5719C16F" w14:textId="77777777" w:rsidTr="00EA0A2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27D6BBCC"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73EF3E53"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C36DF5A"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采购</w:t>
            </w:r>
          </w:p>
          <w:p w14:paraId="20235A70"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7512CE5"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033F521"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合同</w:t>
            </w:r>
          </w:p>
          <w:p w14:paraId="744FC5B5"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金额</w:t>
            </w:r>
          </w:p>
          <w:p w14:paraId="33609EF9"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CBF97CB"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7D2EF858"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采购单位联系人及</w:t>
            </w:r>
          </w:p>
          <w:p w14:paraId="0DFA519E"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联系电话</w:t>
            </w:r>
          </w:p>
        </w:tc>
      </w:tr>
      <w:tr w:rsidR="00EA0A20" w:rsidRPr="00EA0A20" w14:paraId="11B2FA10" w14:textId="77777777" w:rsidTr="00EA0A2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121EB185" w14:textId="77777777" w:rsidR="00EA0A20" w:rsidRPr="00EA0A20" w:rsidRDefault="00EA0A20" w:rsidP="00EA0A20">
            <w:pPr>
              <w:widowControl/>
              <w:jc w:val="left"/>
              <w:rPr>
                <w:rFonts w:ascii="仿宋" w:eastAsia="仿宋" w:hAnsi="仿宋"/>
                <w:color w:val="000000"/>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14:paraId="3E8CE7E6" w14:textId="77777777" w:rsidR="00EA0A20" w:rsidRPr="00EA0A20" w:rsidRDefault="00EA0A20" w:rsidP="00EA0A20">
            <w:pPr>
              <w:widowControl/>
              <w:jc w:val="left"/>
              <w:rPr>
                <w:rFonts w:ascii="仿宋" w:eastAsia="仿宋" w:hAnsi="仿宋"/>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EA93F51" w14:textId="77777777" w:rsidR="00EA0A20" w:rsidRPr="00EA0A20" w:rsidRDefault="00EA0A20" w:rsidP="00EA0A20">
            <w:pPr>
              <w:widowControl/>
              <w:jc w:val="left"/>
              <w:rPr>
                <w:rFonts w:ascii="仿宋" w:eastAsia="仿宋" w:hAnsi="仿宋"/>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DEEDB51" w14:textId="77777777" w:rsidR="00EA0A20" w:rsidRPr="00EA0A20" w:rsidRDefault="00EA0A20" w:rsidP="00EA0A20">
            <w:pPr>
              <w:widowControl/>
              <w:jc w:val="left"/>
              <w:rPr>
                <w:rFonts w:ascii="仿宋" w:eastAsia="仿宋" w:hAnsi="仿宋"/>
                <w:color w:val="000000"/>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F60AAE9" w14:textId="77777777" w:rsidR="00EA0A20" w:rsidRPr="00EA0A20" w:rsidRDefault="00EA0A20" w:rsidP="00EA0A20">
            <w:pPr>
              <w:widowControl/>
              <w:jc w:val="left"/>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A89897B"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合</w:t>
            </w:r>
          </w:p>
          <w:p w14:paraId="196C0F8C"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9D3BDC"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验收</w:t>
            </w:r>
          </w:p>
          <w:p w14:paraId="680E4421" w14:textId="77777777" w:rsidR="00EA0A20" w:rsidRPr="00EA0A20" w:rsidRDefault="00EA0A20" w:rsidP="00EA0A20">
            <w:pPr>
              <w:snapToGrid w:val="0"/>
              <w:jc w:val="center"/>
              <w:rPr>
                <w:rFonts w:ascii="仿宋" w:eastAsia="仿宋" w:hAnsi="仿宋" w:hint="eastAsia"/>
                <w:color w:val="000000"/>
                <w:sz w:val="30"/>
                <w:szCs w:val="30"/>
              </w:rPr>
            </w:pPr>
            <w:r w:rsidRPr="00EA0A20">
              <w:rPr>
                <w:rFonts w:ascii="仿宋" w:eastAsia="仿宋" w:hAnsi="仿宋" w:hint="eastAsia"/>
                <w:color w:val="000000"/>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658A4B2" w14:textId="77777777" w:rsidR="00EA0A20" w:rsidRPr="00EA0A20" w:rsidRDefault="00EA0A20" w:rsidP="00EA0A20">
            <w:pPr>
              <w:widowControl/>
              <w:jc w:val="left"/>
              <w:rPr>
                <w:rFonts w:ascii="仿宋" w:eastAsia="仿宋" w:hAnsi="仿宋"/>
                <w:color w:val="000000"/>
                <w:sz w:val="30"/>
                <w:szCs w:val="30"/>
              </w:rPr>
            </w:pPr>
          </w:p>
        </w:tc>
      </w:tr>
      <w:tr w:rsidR="00EA0A20" w:rsidRPr="00EA0A20" w14:paraId="4E16B28C" w14:textId="77777777" w:rsidTr="00EA0A20">
        <w:tc>
          <w:tcPr>
            <w:tcW w:w="2628" w:type="dxa"/>
            <w:tcBorders>
              <w:top w:val="single" w:sz="4" w:space="0" w:color="auto"/>
              <w:left w:val="single" w:sz="4" w:space="0" w:color="auto"/>
              <w:bottom w:val="single" w:sz="4" w:space="0" w:color="auto"/>
              <w:right w:val="single" w:sz="4" w:space="0" w:color="auto"/>
            </w:tcBorders>
          </w:tcPr>
          <w:p w14:paraId="1A2FF089"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C2B7E81"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BA0E052"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5CA923E"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7591018"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ECB2BB4"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58811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555C397F"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r>
      <w:tr w:rsidR="00EA0A20" w:rsidRPr="00EA0A20" w14:paraId="26FE6BB3" w14:textId="77777777" w:rsidTr="00EA0A20">
        <w:trPr>
          <w:trHeight w:val="710"/>
        </w:trPr>
        <w:tc>
          <w:tcPr>
            <w:tcW w:w="2628" w:type="dxa"/>
            <w:tcBorders>
              <w:top w:val="single" w:sz="4" w:space="0" w:color="auto"/>
              <w:left w:val="single" w:sz="4" w:space="0" w:color="auto"/>
              <w:bottom w:val="single" w:sz="4" w:space="0" w:color="auto"/>
              <w:right w:val="single" w:sz="4" w:space="0" w:color="auto"/>
            </w:tcBorders>
          </w:tcPr>
          <w:p w14:paraId="57CC96E6"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EC5E0ED"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852C919"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AF9BE97"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A118005"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C691F8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7EA499E"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6216FD4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r>
      <w:tr w:rsidR="00EA0A20" w:rsidRPr="00EA0A20" w14:paraId="37CFADA1" w14:textId="77777777" w:rsidTr="00EA0A20">
        <w:tc>
          <w:tcPr>
            <w:tcW w:w="2628" w:type="dxa"/>
            <w:tcBorders>
              <w:top w:val="single" w:sz="4" w:space="0" w:color="auto"/>
              <w:left w:val="single" w:sz="4" w:space="0" w:color="auto"/>
              <w:bottom w:val="single" w:sz="4" w:space="0" w:color="auto"/>
              <w:right w:val="single" w:sz="4" w:space="0" w:color="auto"/>
            </w:tcBorders>
          </w:tcPr>
          <w:p w14:paraId="097677A4"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0D8783E"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B8995B3"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840D03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97FAB5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DBE8CA"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C7E6739"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084AC762"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r>
      <w:tr w:rsidR="00EA0A20" w:rsidRPr="00EA0A20" w14:paraId="64976997" w14:textId="77777777" w:rsidTr="00EA0A20">
        <w:tc>
          <w:tcPr>
            <w:tcW w:w="2628" w:type="dxa"/>
            <w:tcBorders>
              <w:top w:val="single" w:sz="4" w:space="0" w:color="auto"/>
              <w:left w:val="single" w:sz="4" w:space="0" w:color="auto"/>
              <w:bottom w:val="single" w:sz="4" w:space="0" w:color="auto"/>
              <w:right w:val="single" w:sz="4" w:space="0" w:color="auto"/>
            </w:tcBorders>
          </w:tcPr>
          <w:p w14:paraId="3544C7B7"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AAE833C"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3ED60C7"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A66CD0"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FA93C15"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A72C745"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0539383"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214EBC38" w14:textId="77777777" w:rsidR="00EA0A20" w:rsidRPr="00EA0A20" w:rsidRDefault="00EA0A20" w:rsidP="00EA0A20">
            <w:pPr>
              <w:snapToGrid w:val="0"/>
              <w:spacing w:before="50" w:afterLines="50" w:after="120" w:line="400" w:lineRule="exact"/>
              <w:jc w:val="left"/>
              <w:rPr>
                <w:rFonts w:ascii="仿宋" w:eastAsia="仿宋" w:hAnsi="仿宋" w:hint="eastAsia"/>
                <w:b/>
                <w:bCs/>
                <w:color w:val="000000"/>
                <w:kern w:val="0"/>
                <w:sz w:val="30"/>
                <w:szCs w:val="30"/>
              </w:rPr>
            </w:pPr>
          </w:p>
        </w:tc>
      </w:tr>
      <w:tr w:rsidR="00EA0A20" w:rsidRPr="00EA0A20" w14:paraId="63F7C952" w14:textId="77777777" w:rsidTr="00EA0A20">
        <w:tc>
          <w:tcPr>
            <w:tcW w:w="2628" w:type="dxa"/>
            <w:tcBorders>
              <w:top w:val="single" w:sz="4" w:space="0" w:color="auto"/>
              <w:left w:val="single" w:sz="4" w:space="0" w:color="auto"/>
              <w:bottom w:val="single" w:sz="4" w:space="0" w:color="auto"/>
              <w:right w:val="single" w:sz="4" w:space="0" w:color="auto"/>
            </w:tcBorders>
            <w:hideMark/>
          </w:tcPr>
          <w:p w14:paraId="1FBAA564" w14:textId="77777777" w:rsidR="00EA0A20" w:rsidRPr="00EA0A20" w:rsidRDefault="00EA0A20" w:rsidP="00EA0A20">
            <w:pPr>
              <w:snapToGrid w:val="0"/>
              <w:spacing w:before="50" w:afterLines="50" w:after="120" w:line="400" w:lineRule="exact"/>
              <w:jc w:val="center"/>
              <w:rPr>
                <w:rFonts w:ascii="仿宋" w:eastAsia="仿宋" w:hAnsi="仿宋" w:hint="eastAsia"/>
                <w:color w:val="000000"/>
                <w:sz w:val="30"/>
                <w:szCs w:val="30"/>
              </w:rPr>
            </w:pPr>
            <w:r w:rsidRPr="00EA0A20">
              <w:rPr>
                <w:rFonts w:ascii="仿宋" w:eastAsia="仿宋" w:hAnsi="仿宋" w:hint="eastAsia"/>
                <w:color w:val="000000"/>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hideMark/>
          </w:tcPr>
          <w:p w14:paraId="5667B782" w14:textId="77777777" w:rsidR="00EA0A20" w:rsidRPr="00EA0A20" w:rsidRDefault="00EA0A20" w:rsidP="00EA0A20">
            <w:pPr>
              <w:snapToGrid w:val="0"/>
              <w:spacing w:before="50" w:afterLines="50" w:after="120" w:line="400" w:lineRule="exact"/>
              <w:jc w:val="left"/>
              <w:rPr>
                <w:rFonts w:ascii="仿宋" w:eastAsia="仿宋" w:hAnsi="仿宋" w:hint="eastAsia"/>
                <w:color w:val="000000"/>
                <w:sz w:val="30"/>
                <w:szCs w:val="30"/>
              </w:rPr>
            </w:pPr>
            <w:r w:rsidRPr="00EA0A20">
              <w:rPr>
                <w:rFonts w:ascii="仿宋" w:eastAsia="仿宋" w:hAnsi="仿宋" w:hint="eastAsia"/>
                <w:color w:val="000000"/>
                <w:sz w:val="32"/>
                <w:szCs w:val="32"/>
              </w:rPr>
              <w:t>提供投标人同类项目合同复印件、用户验收报告（如有）。</w:t>
            </w:r>
          </w:p>
        </w:tc>
      </w:tr>
    </w:tbl>
    <w:p w14:paraId="33F3397D" w14:textId="77777777" w:rsidR="00EA0A20" w:rsidRPr="00EA0A20" w:rsidRDefault="00EA0A20" w:rsidP="00EA0A20">
      <w:pPr>
        <w:snapToGrid w:val="0"/>
        <w:spacing w:before="240" w:after="160"/>
        <w:rPr>
          <w:rFonts w:ascii="仿宋" w:eastAsia="仿宋" w:hAnsi="仿宋" w:hint="eastAsia"/>
          <w:color w:val="000000"/>
          <w:kern w:val="0"/>
          <w:sz w:val="30"/>
          <w:szCs w:val="30"/>
          <w14:ligatures w14:val="standardContextual"/>
        </w:rPr>
      </w:pPr>
      <w:r w:rsidRPr="00EA0A20">
        <w:rPr>
          <w:rFonts w:ascii="仿宋" w:eastAsia="仿宋" w:hAnsi="仿宋" w:hint="eastAsia"/>
          <w:color w:val="000000"/>
          <w:sz w:val="30"/>
          <w:szCs w:val="30"/>
          <w14:ligatures w14:val="standardContextual"/>
        </w:rPr>
        <w:t>授权代表签名：</w:t>
      </w:r>
      <w:r w:rsidRPr="00EA0A20">
        <w:rPr>
          <w:rFonts w:ascii="仿宋" w:eastAsia="仿宋" w:hAnsi="仿宋" w:hint="eastAsia"/>
          <w:color w:val="000000"/>
          <w:sz w:val="30"/>
          <w:szCs w:val="30"/>
          <w:u w:val="single"/>
          <w14:ligatures w14:val="standardContextual"/>
        </w:rPr>
        <w:t xml:space="preserve">　　　　　</w:t>
      </w:r>
      <w:r w:rsidRPr="00EA0A20">
        <w:rPr>
          <w:rFonts w:ascii="仿宋" w:eastAsia="仿宋" w:hAnsi="仿宋" w:hint="eastAsia"/>
          <w:color w:val="000000"/>
          <w:sz w:val="30"/>
          <w:szCs w:val="30"/>
          <w14:ligatures w14:val="standardContextual"/>
        </w:rPr>
        <w:t xml:space="preserve">                                            时  间：</w:t>
      </w:r>
    </w:p>
    <w:p w14:paraId="14F13D11" w14:textId="77777777" w:rsidR="00EA0A20" w:rsidRPr="00EA0A20" w:rsidRDefault="00EA0A20" w:rsidP="00EA0A20">
      <w:pPr>
        <w:widowControl/>
        <w:jc w:val="left"/>
        <w:rPr>
          <w:rFonts w:ascii="仿宋" w:eastAsia="仿宋" w:hAnsi="仿宋" w:hint="eastAsia"/>
          <w:color w:val="000000"/>
          <w:kern w:val="0"/>
          <w:sz w:val="30"/>
          <w:szCs w:val="30"/>
        </w:rPr>
        <w:sectPr w:rsidR="00EA0A20" w:rsidRPr="00EA0A20" w:rsidSect="00EA0A20">
          <w:pgSz w:w="16838" w:h="11906" w:orient="landscape"/>
          <w:pgMar w:top="1797" w:right="1474" w:bottom="1797" w:left="1247" w:header="851" w:footer="851" w:gutter="0"/>
          <w:cols w:space="720"/>
        </w:sectPr>
      </w:pPr>
    </w:p>
    <w:p w14:paraId="05C061B0" w14:textId="77777777" w:rsidR="00EA0A20" w:rsidRPr="00EA0A20" w:rsidRDefault="00EA0A20" w:rsidP="00EA0A20">
      <w:pPr>
        <w:snapToGrid w:val="0"/>
        <w:spacing w:beforeLines="50" w:before="120" w:after="50"/>
        <w:rPr>
          <w:rFonts w:ascii="仿宋" w:eastAsia="仿宋" w:hAnsi="仿宋" w:hint="eastAsia"/>
          <w:b/>
          <w:color w:val="000000"/>
          <w:sz w:val="30"/>
          <w:szCs w:val="30"/>
        </w:rPr>
      </w:pPr>
      <w:r w:rsidRPr="00EA0A20">
        <w:rPr>
          <w:rFonts w:ascii="仿宋" w:eastAsia="仿宋" w:hAnsi="仿宋" w:hint="eastAsia"/>
          <w:color w:val="000000"/>
          <w:sz w:val="30"/>
          <w:szCs w:val="30"/>
        </w:rPr>
        <w:t>附件16</w:t>
      </w:r>
      <w:r w:rsidRPr="00EA0A20">
        <w:rPr>
          <w:rFonts w:ascii="仿宋" w:eastAsia="仿宋" w:hAnsi="仿宋" w:hint="eastAsia"/>
          <w:b/>
          <w:color w:val="000000"/>
          <w:sz w:val="30"/>
          <w:szCs w:val="30"/>
        </w:rPr>
        <w:t xml:space="preserve">：                                    </w:t>
      </w:r>
    </w:p>
    <w:p w14:paraId="40704C5E" w14:textId="77777777" w:rsidR="00EA0A20" w:rsidRPr="00EA0A20" w:rsidRDefault="00EA0A20" w:rsidP="00EA0A20">
      <w:pPr>
        <w:spacing w:beforeLines="100" w:before="240" w:line="240" w:lineRule="atLeast"/>
        <w:jc w:val="center"/>
        <w:rPr>
          <w:rFonts w:ascii="仿宋" w:eastAsia="仿宋" w:hAnsi="仿宋" w:hint="eastAsia"/>
          <w:b/>
          <w:color w:val="000000"/>
          <w:spacing w:val="40"/>
          <w:sz w:val="52"/>
          <w:szCs w:val="52"/>
        </w:rPr>
      </w:pPr>
      <w:bookmarkStart w:id="94" w:name="PO_1000000445_PM002_1"/>
      <w:r w:rsidRPr="00EA0A20">
        <w:rPr>
          <w:rFonts w:ascii="仿宋" w:eastAsia="仿宋" w:hAnsi="仿宋" w:hint="eastAsia"/>
          <w:b/>
          <w:color w:val="000000"/>
          <w:spacing w:val="40"/>
          <w:sz w:val="52"/>
          <w:szCs w:val="52"/>
        </w:rPr>
        <w:t>浙江省生态环境监测中心《减污降碳协同增效背景下碳监测与应用（国家碳监测试点项目）》技术服务项目</w:t>
      </w:r>
      <w:bookmarkEnd w:id="94"/>
    </w:p>
    <w:p w14:paraId="2F2E8B2A" w14:textId="77777777" w:rsidR="00EA0A20" w:rsidRPr="00EA0A20" w:rsidRDefault="00EA0A20" w:rsidP="00EA0A20">
      <w:pPr>
        <w:spacing w:beforeLines="100" w:before="240" w:line="240" w:lineRule="atLeast"/>
        <w:jc w:val="center"/>
        <w:rPr>
          <w:rFonts w:ascii="仿宋" w:eastAsia="仿宋" w:hAnsi="仿宋" w:hint="eastAsia"/>
          <w:color w:val="000000"/>
          <w:sz w:val="36"/>
          <w:szCs w:val="36"/>
        </w:rPr>
      </w:pPr>
      <w:r w:rsidRPr="00EA0A20">
        <w:rPr>
          <w:rFonts w:ascii="仿宋" w:eastAsia="仿宋" w:hAnsi="仿宋" w:hint="eastAsia"/>
          <w:color w:val="000000"/>
          <w:sz w:val="36"/>
          <w:szCs w:val="36"/>
        </w:rPr>
        <w:t>项目编号：</w:t>
      </w:r>
      <w:bookmarkStart w:id="95" w:name="PO_1000000445_PM001"/>
      <w:r w:rsidRPr="00EA0A20">
        <w:rPr>
          <w:rFonts w:ascii="仿宋" w:eastAsia="仿宋" w:hAnsi="仿宋" w:hint="eastAsia"/>
          <w:b/>
          <w:color w:val="000000"/>
          <w:sz w:val="36"/>
          <w:szCs w:val="36"/>
        </w:rPr>
        <w:t>ZZCG2024D-GK-147</w:t>
      </w:r>
      <w:bookmarkEnd w:id="95"/>
      <w:r w:rsidRPr="00EA0A20">
        <w:rPr>
          <w:rFonts w:ascii="仿宋" w:eastAsia="仿宋" w:hAnsi="仿宋" w:hint="eastAsia"/>
          <w:color w:val="000000"/>
          <w:sz w:val="36"/>
          <w:szCs w:val="36"/>
        </w:rPr>
        <w:t>（标项  ）</w:t>
      </w:r>
    </w:p>
    <w:p w14:paraId="279D9C02" w14:textId="77777777" w:rsidR="00EA0A20" w:rsidRPr="00EA0A20" w:rsidRDefault="00EA0A20" w:rsidP="00EA0A20">
      <w:pPr>
        <w:spacing w:after="100" w:afterAutospacing="1" w:line="800" w:lineRule="exact"/>
        <w:ind w:right="-108"/>
        <w:jc w:val="center"/>
        <w:rPr>
          <w:rFonts w:ascii="仿宋" w:eastAsia="仿宋" w:hAnsi="仿宋" w:hint="eastAsia"/>
          <w:b/>
          <w:color w:val="000000"/>
          <w:spacing w:val="40"/>
          <w:sz w:val="84"/>
          <w:szCs w:val="84"/>
        </w:rPr>
      </w:pPr>
    </w:p>
    <w:p w14:paraId="6476B2B8" w14:textId="77777777" w:rsidR="00EA0A20" w:rsidRPr="00EA0A20" w:rsidRDefault="00EA0A20" w:rsidP="00EA0A20">
      <w:pPr>
        <w:spacing w:after="100" w:afterAutospacing="1"/>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报</w:t>
      </w:r>
    </w:p>
    <w:p w14:paraId="38B32D50" w14:textId="77777777" w:rsidR="00EA0A20" w:rsidRPr="00EA0A20" w:rsidRDefault="00EA0A20" w:rsidP="00EA0A20">
      <w:pPr>
        <w:spacing w:after="100" w:afterAutospacing="1"/>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价</w:t>
      </w:r>
    </w:p>
    <w:p w14:paraId="4CDE2230" w14:textId="77777777" w:rsidR="00EA0A20" w:rsidRPr="00EA0A20" w:rsidRDefault="00EA0A20" w:rsidP="00EA0A20">
      <w:pPr>
        <w:spacing w:after="100" w:afterAutospacing="1"/>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文</w:t>
      </w:r>
    </w:p>
    <w:p w14:paraId="00D27A43" w14:textId="77777777" w:rsidR="00EA0A20" w:rsidRPr="00EA0A20" w:rsidRDefault="00EA0A20" w:rsidP="00EA0A20">
      <w:pPr>
        <w:spacing w:after="100" w:afterAutospacing="1"/>
        <w:ind w:right="-108"/>
        <w:jc w:val="center"/>
        <w:rPr>
          <w:rFonts w:ascii="仿宋" w:eastAsia="仿宋" w:hAnsi="仿宋" w:hint="eastAsia"/>
          <w:b/>
          <w:color w:val="000000"/>
          <w:spacing w:val="40"/>
          <w:sz w:val="84"/>
          <w:szCs w:val="84"/>
        </w:rPr>
      </w:pPr>
      <w:r w:rsidRPr="00EA0A20">
        <w:rPr>
          <w:rFonts w:ascii="仿宋" w:eastAsia="仿宋" w:hAnsi="仿宋" w:hint="eastAsia"/>
          <w:b/>
          <w:color w:val="000000"/>
          <w:spacing w:val="40"/>
          <w:sz w:val="84"/>
          <w:szCs w:val="84"/>
        </w:rPr>
        <w:t>件</w:t>
      </w:r>
    </w:p>
    <w:p w14:paraId="25A90241" w14:textId="77777777" w:rsidR="00EA0A20" w:rsidRPr="00EA0A20" w:rsidRDefault="00EA0A20" w:rsidP="00EA0A20">
      <w:pPr>
        <w:spacing w:line="500" w:lineRule="exact"/>
        <w:ind w:right="532"/>
        <w:jc w:val="center"/>
        <w:rPr>
          <w:rFonts w:ascii="仿宋" w:eastAsia="仿宋" w:hAnsi="仿宋" w:hint="eastAsia"/>
          <w:color w:val="000000"/>
          <w:sz w:val="36"/>
          <w:szCs w:val="36"/>
        </w:rPr>
      </w:pPr>
    </w:p>
    <w:p w14:paraId="5FC84E01" w14:textId="77777777" w:rsidR="00EA0A20" w:rsidRPr="00EA0A20" w:rsidRDefault="00EA0A20" w:rsidP="00EA0A20">
      <w:pPr>
        <w:spacing w:line="500" w:lineRule="exact"/>
        <w:ind w:right="532"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投标人全称：</w:t>
      </w:r>
    </w:p>
    <w:p w14:paraId="22657244" w14:textId="77777777" w:rsidR="00EA0A20" w:rsidRPr="00EA0A20" w:rsidRDefault="00EA0A20" w:rsidP="00EA0A20">
      <w:pPr>
        <w:wordWrap w:val="0"/>
        <w:spacing w:line="500" w:lineRule="exact"/>
        <w:ind w:right="-108"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地    址：</w:t>
      </w:r>
    </w:p>
    <w:p w14:paraId="28DD5A18" w14:textId="77777777" w:rsidR="00EA0A20" w:rsidRPr="00EA0A20" w:rsidRDefault="00EA0A20" w:rsidP="00EA0A20">
      <w:pPr>
        <w:wordWrap w:val="0"/>
        <w:spacing w:line="500" w:lineRule="exact"/>
        <w:ind w:right="-108" w:firstLineChars="200" w:firstLine="720"/>
        <w:rPr>
          <w:rFonts w:ascii="仿宋" w:eastAsia="仿宋" w:hAnsi="仿宋" w:hint="eastAsia"/>
          <w:color w:val="000000"/>
          <w:sz w:val="36"/>
          <w:szCs w:val="36"/>
        </w:rPr>
      </w:pPr>
      <w:r w:rsidRPr="00EA0A20">
        <w:rPr>
          <w:rFonts w:ascii="仿宋" w:eastAsia="仿宋" w:hAnsi="仿宋" w:hint="eastAsia"/>
          <w:color w:val="000000"/>
          <w:sz w:val="36"/>
          <w:szCs w:val="36"/>
        </w:rPr>
        <w:t>时    间：</w:t>
      </w:r>
    </w:p>
    <w:p w14:paraId="4ED617D2" w14:textId="77777777" w:rsidR="00EA0A20" w:rsidRPr="00EA0A20" w:rsidRDefault="00EA0A20" w:rsidP="00EA0A20">
      <w:pPr>
        <w:snapToGrid w:val="0"/>
        <w:spacing w:before="50" w:after="50"/>
        <w:rPr>
          <w:rFonts w:ascii="仿宋" w:eastAsia="仿宋" w:hAnsi="仿宋" w:hint="eastAsia"/>
          <w:color w:val="000000"/>
          <w:sz w:val="30"/>
          <w:szCs w:val="30"/>
        </w:rPr>
      </w:pPr>
    </w:p>
    <w:p w14:paraId="065CA99C" w14:textId="77777777" w:rsidR="00EA0A20" w:rsidRPr="00EA0A20" w:rsidRDefault="00EA0A20" w:rsidP="00EA0A20">
      <w:pPr>
        <w:snapToGrid w:val="0"/>
        <w:spacing w:after="120"/>
        <w:rPr>
          <w:rFonts w:ascii="仿宋" w:eastAsia="仿宋" w:hAnsi="仿宋" w:hint="eastAsia"/>
          <w:b/>
          <w:color w:val="000000"/>
          <w:sz w:val="36"/>
          <w:szCs w:val="36"/>
          <w14:ligatures w14:val="standardContextual"/>
        </w:rPr>
      </w:pPr>
      <w:r w:rsidRPr="00EA0A20">
        <w:rPr>
          <w:rFonts w:ascii="仿宋" w:eastAsia="仿宋" w:hAnsi="仿宋" w:hint="eastAsia"/>
          <w:color w:val="000000"/>
          <w:kern w:val="0"/>
          <w:sz w:val="36"/>
          <w:szCs w:val="36"/>
        </w:rPr>
        <w:br w:type="page"/>
      </w:r>
      <w:r w:rsidRPr="00EA0A20">
        <w:rPr>
          <w:rFonts w:ascii="仿宋" w:eastAsia="仿宋" w:hAnsi="仿宋" w:hint="eastAsia"/>
          <w:color w:val="000000"/>
          <w:sz w:val="36"/>
          <w:szCs w:val="36"/>
          <w14:ligatures w14:val="standardContextual"/>
        </w:rPr>
        <w:t>3、</w:t>
      </w:r>
      <w:r w:rsidRPr="00EA0A20">
        <w:rPr>
          <w:rFonts w:ascii="仿宋" w:eastAsia="仿宋" w:hAnsi="仿宋" w:hint="eastAsia"/>
          <w:b/>
          <w:color w:val="000000"/>
          <w:sz w:val="36"/>
          <w:szCs w:val="36"/>
          <w14:ligatures w14:val="standardContextual"/>
        </w:rPr>
        <w:t>报价文件目录</w:t>
      </w:r>
    </w:p>
    <w:p w14:paraId="2BE382BD" w14:textId="77777777" w:rsidR="00EA0A20" w:rsidRPr="00EA0A20" w:rsidRDefault="00EA0A20" w:rsidP="00EA0A20">
      <w:pPr>
        <w:rPr>
          <w:rFonts w:ascii="仿宋" w:eastAsia="仿宋" w:hAnsi="仿宋" w:hint="eastAsia"/>
          <w:color w:val="000000"/>
        </w:rPr>
      </w:pPr>
    </w:p>
    <w:p w14:paraId="521B67EC" w14:textId="77777777" w:rsidR="00EA0A20" w:rsidRPr="00EA0A20" w:rsidRDefault="00EA0A20" w:rsidP="00EA0A20">
      <w:pPr>
        <w:snapToGrid w:val="0"/>
        <w:spacing w:after="120" w:line="460" w:lineRule="exact"/>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（1）开标一览表（见附件17）；</w:t>
      </w:r>
    </w:p>
    <w:p w14:paraId="006EABB8" w14:textId="77777777" w:rsidR="00EA0A20" w:rsidRPr="00EA0A20" w:rsidRDefault="00EA0A20" w:rsidP="00EA0A20">
      <w:pPr>
        <w:snapToGrid w:val="0"/>
        <w:spacing w:after="120" w:line="460" w:lineRule="exact"/>
        <w:rPr>
          <w:rFonts w:ascii="仿宋" w:eastAsia="仿宋" w:hAnsi="仿宋" w:hint="eastAsia"/>
          <w:color w:val="000000"/>
          <w:sz w:val="30"/>
          <w:szCs w:val="30"/>
          <w14:ligatures w14:val="standardContextual"/>
        </w:rPr>
      </w:pPr>
      <w:r w:rsidRPr="00EA0A20">
        <w:rPr>
          <w:rFonts w:ascii="仿宋" w:eastAsia="仿宋" w:hAnsi="仿宋" w:hint="eastAsia"/>
          <w:color w:val="000000"/>
          <w:sz w:val="30"/>
          <w:szCs w:val="30"/>
          <w14:ligatures w14:val="standardContextual"/>
        </w:rPr>
        <w:t>（2）投标人针对报价需要说明的其他文件和说明（格式自拟）；</w:t>
      </w:r>
    </w:p>
    <w:p w14:paraId="30BE634C" w14:textId="77777777" w:rsidR="00EA0A20" w:rsidRPr="00EA0A20" w:rsidRDefault="00EA0A20" w:rsidP="00EA0A20">
      <w:pPr>
        <w:snapToGrid w:val="0"/>
        <w:spacing w:beforeLines="50" w:before="120" w:afterLines="50" w:after="120"/>
        <w:jc w:val="left"/>
        <w:rPr>
          <w:rFonts w:ascii="仿宋" w:eastAsia="仿宋" w:hAnsi="仿宋" w:hint="eastAsia"/>
          <w:b/>
          <w:color w:val="000000"/>
          <w:sz w:val="36"/>
          <w:szCs w:val="36"/>
          <w14:ligatures w14:val="standardContextual"/>
        </w:rPr>
      </w:pPr>
      <w:r w:rsidRPr="00EA0A20">
        <w:rPr>
          <w:rFonts w:ascii="仿宋" w:eastAsia="仿宋" w:hAnsi="仿宋" w:hint="eastAsia"/>
          <w:color w:val="000000"/>
          <w:kern w:val="0"/>
          <w:sz w:val="30"/>
          <w:szCs w:val="30"/>
        </w:rPr>
        <w:br w:type="page"/>
      </w:r>
      <w:r w:rsidRPr="00EA0A20">
        <w:rPr>
          <w:rFonts w:ascii="仿宋" w:eastAsia="仿宋" w:hAnsi="仿宋" w:hint="eastAsia"/>
          <w:color w:val="000000"/>
          <w:sz w:val="30"/>
          <w:szCs w:val="30"/>
          <w14:ligatures w14:val="standardContextual"/>
        </w:rPr>
        <w:t>附件17：</w:t>
      </w:r>
    </w:p>
    <w:p w14:paraId="12F42FF5" w14:textId="77777777" w:rsidR="00EA0A20" w:rsidRPr="00EA0A20" w:rsidRDefault="00EA0A20" w:rsidP="00EA0A20">
      <w:pPr>
        <w:snapToGrid w:val="0"/>
        <w:spacing w:beforeLines="50" w:before="120" w:afterLines="50" w:after="120"/>
        <w:ind w:firstLineChars="300" w:firstLine="1084"/>
        <w:jc w:val="center"/>
        <w:rPr>
          <w:rFonts w:ascii="宋体" w:hAnsi="宋体" w:hint="eastAsia"/>
          <w:b/>
          <w:color w:val="000000"/>
          <w:sz w:val="36"/>
          <w:szCs w:val="36"/>
          <w14:ligatures w14:val="standardContextual"/>
        </w:rPr>
      </w:pPr>
      <w:r w:rsidRPr="00EA0A20">
        <w:rPr>
          <w:rFonts w:ascii="宋体" w:hAnsi="宋体" w:hint="eastAsia"/>
          <w:b/>
          <w:color w:val="000000"/>
          <w:sz w:val="36"/>
          <w:szCs w:val="36"/>
          <w14:ligatures w14:val="standardContextual"/>
        </w:rPr>
        <w:t>开 标 一 览 表</w:t>
      </w:r>
    </w:p>
    <w:p w14:paraId="3CE084B6" w14:textId="77777777" w:rsidR="00EA0A20" w:rsidRPr="00EA0A20" w:rsidRDefault="00EA0A20" w:rsidP="00EA0A20">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0C500CE1" w14:textId="77777777" w:rsidR="00EA0A20" w:rsidRPr="00EA0A20" w:rsidRDefault="00EA0A20" w:rsidP="00EA0A20">
      <w:pPr>
        <w:snapToGrid w:val="0"/>
        <w:rPr>
          <w:rFonts w:ascii="仿宋" w:eastAsia="仿宋" w:hAnsi="仿宋" w:hint="eastAsia"/>
          <w:color w:val="000000"/>
          <w:sz w:val="28"/>
          <w:szCs w:val="28"/>
          <w:u w:val="single"/>
        </w:rPr>
      </w:pPr>
      <w:r w:rsidRPr="00EA0A20">
        <w:rPr>
          <w:rFonts w:ascii="仿宋" w:eastAsia="仿宋" w:hAnsi="仿宋" w:hint="eastAsia"/>
          <w:color w:val="000000"/>
          <w:sz w:val="28"/>
          <w:szCs w:val="28"/>
        </w:rPr>
        <w:t>投标人全称（公章）：</w:t>
      </w:r>
      <w:r w:rsidRPr="00EA0A20">
        <w:rPr>
          <w:rFonts w:ascii="仿宋" w:eastAsia="仿宋" w:hAnsi="仿宋" w:hint="eastAsia"/>
          <w:color w:val="000000"/>
          <w:sz w:val="28"/>
          <w:szCs w:val="28"/>
          <w:u w:val="single"/>
        </w:rPr>
        <w:t xml:space="preserve">               </w:t>
      </w:r>
    </w:p>
    <w:p w14:paraId="760ACBEE" w14:textId="77777777" w:rsidR="00EA0A20" w:rsidRPr="00EA0A20" w:rsidRDefault="00EA0A20" w:rsidP="00EA0A20">
      <w:pPr>
        <w:snapToGrid w:val="0"/>
        <w:rPr>
          <w:rFonts w:ascii="仿宋" w:eastAsia="仿宋" w:hAnsi="仿宋" w:hint="eastAsia"/>
          <w:color w:val="000000"/>
          <w:sz w:val="28"/>
          <w:szCs w:val="28"/>
        </w:rPr>
      </w:pPr>
    </w:p>
    <w:p w14:paraId="173E7282" w14:textId="77777777" w:rsidR="00EA0A20" w:rsidRPr="00EA0A20" w:rsidRDefault="00EA0A20" w:rsidP="00EA0A20">
      <w:pPr>
        <w:snapToGrid w:val="0"/>
        <w:rPr>
          <w:rFonts w:ascii="仿宋" w:eastAsia="仿宋" w:hAnsi="仿宋" w:hint="eastAsia"/>
          <w:b/>
          <w:color w:val="000000"/>
          <w:sz w:val="28"/>
          <w:szCs w:val="28"/>
          <w:u w:val="single"/>
        </w:rPr>
      </w:pPr>
      <w:r w:rsidRPr="00EA0A20">
        <w:rPr>
          <w:rFonts w:ascii="仿宋" w:eastAsia="仿宋" w:hAnsi="仿宋" w:hint="eastAsia"/>
          <w:color w:val="000000"/>
          <w:sz w:val="28"/>
          <w:szCs w:val="28"/>
        </w:rPr>
        <w:t>招标编号及标项：</w:t>
      </w:r>
      <w:r w:rsidRPr="00EA0A20">
        <w:rPr>
          <w:rFonts w:ascii="仿宋" w:eastAsia="仿宋" w:hAnsi="仿宋" w:hint="eastAsia"/>
          <w:color w:val="000000"/>
          <w:sz w:val="28"/>
          <w:szCs w:val="28"/>
          <w:u w:val="single"/>
        </w:rPr>
        <w:t xml:space="preserve">                 </w:t>
      </w:r>
    </w:p>
    <w:p w14:paraId="51BBA13E" w14:textId="77777777" w:rsidR="00EA0A20" w:rsidRPr="00EA0A20" w:rsidRDefault="00EA0A20" w:rsidP="00EA0A20">
      <w:pPr>
        <w:snapToGrid w:val="0"/>
        <w:rPr>
          <w:rFonts w:ascii="仿宋" w:eastAsia="仿宋" w:hAnsi="仿宋" w:hint="eastAsia"/>
          <w:b/>
          <w:color w:val="000000"/>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EA0A20" w:rsidRPr="00EA0A20" w14:paraId="0F837DBE" w14:textId="77777777" w:rsidTr="00EA0A20">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2625B452"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货物类</w:t>
            </w:r>
          </w:p>
        </w:tc>
      </w:tr>
      <w:tr w:rsidR="00EA0A20" w:rsidRPr="00EA0A20" w14:paraId="5123DF13" w14:textId="77777777" w:rsidTr="00EA0A20">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14:paraId="427B8E3B"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货物</w:t>
            </w:r>
          </w:p>
          <w:p w14:paraId="190C4DB8"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14:paraId="080E4EF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14:paraId="27F8C36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14:paraId="0D6E4169"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规格</w:t>
            </w:r>
          </w:p>
          <w:p w14:paraId="59D00294"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14:paraId="1BFFD2C4"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14:paraId="40456B5D"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单价</w:t>
            </w:r>
          </w:p>
          <w:p w14:paraId="4234B789"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7B71DA0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59C762BD"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制造商情况</w:t>
            </w:r>
          </w:p>
        </w:tc>
      </w:tr>
      <w:tr w:rsidR="00EA0A20" w:rsidRPr="00EA0A20" w14:paraId="1E0FC561" w14:textId="77777777" w:rsidTr="00EA0A20">
        <w:trPr>
          <w:trHeight w:val="467"/>
        </w:trPr>
        <w:tc>
          <w:tcPr>
            <w:tcW w:w="17827" w:type="dxa"/>
            <w:gridSpan w:val="2"/>
            <w:vMerge/>
            <w:tcBorders>
              <w:top w:val="single" w:sz="4" w:space="0" w:color="auto"/>
              <w:left w:val="single" w:sz="4" w:space="0" w:color="auto"/>
              <w:bottom w:val="nil"/>
              <w:right w:val="single" w:sz="4" w:space="0" w:color="auto"/>
            </w:tcBorders>
            <w:vAlign w:val="center"/>
            <w:hideMark/>
          </w:tcPr>
          <w:p w14:paraId="6831C3C0" w14:textId="77777777" w:rsidR="00EA0A20" w:rsidRPr="00EA0A20" w:rsidRDefault="00EA0A20" w:rsidP="00EA0A20">
            <w:pPr>
              <w:widowControl/>
              <w:jc w:val="left"/>
              <w:rPr>
                <w:rFonts w:ascii="仿宋" w:eastAsia="仿宋" w:hAnsi="仿宋"/>
                <w:b/>
                <w:color w:val="000000"/>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14:paraId="582F9383" w14:textId="77777777" w:rsidR="00EA0A20" w:rsidRPr="00EA0A20" w:rsidRDefault="00EA0A20" w:rsidP="00EA0A20">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343ADE9C" w14:textId="77777777" w:rsidR="00EA0A20" w:rsidRPr="00EA0A20" w:rsidRDefault="00EA0A20" w:rsidP="00EA0A20">
            <w:pPr>
              <w:widowControl/>
              <w:jc w:val="left"/>
              <w:rPr>
                <w:rFonts w:ascii="仿宋" w:eastAsia="仿宋" w:hAnsi="仿宋"/>
                <w:b/>
                <w:color w:val="000000"/>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14:paraId="517ACE3A" w14:textId="77777777" w:rsidR="00EA0A20" w:rsidRPr="00EA0A20" w:rsidRDefault="00EA0A20" w:rsidP="00EA0A20">
            <w:pPr>
              <w:widowControl/>
              <w:jc w:val="left"/>
              <w:rPr>
                <w:rFonts w:ascii="仿宋" w:eastAsia="仿宋" w:hAnsi="仿宋"/>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6F4672D1" w14:textId="77777777" w:rsidR="00EA0A20" w:rsidRPr="00EA0A20" w:rsidRDefault="00EA0A20" w:rsidP="00EA0A20">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7CAF9D67" w14:textId="77777777" w:rsidR="00EA0A20" w:rsidRPr="00EA0A20" w:rsidRDefault="00EA0A20" w:rsidP="00EA0A20">
            <w:pPr>
              <w:widowControl/>
              <w:jc w:val="left"/>
              <w:rPr>
                <w:rFonts w:ascii="仿宋" w:eastAsia="仿宋" w:hAnsi="仿宋"/>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783684C1" w14:textId="77777777" w:rsidR="00EA0A20" w:rsidRPr="00EA0A20" w:rsidRDefault="00EA0A20" w:rsidP="00EA0A20">
            <w:pPr>
              <w:widowControl/>
              <w:jc w:val="left"/>
              <w:rPr>
                <w:rFonts w:ascii="仿宋" w:eastAsia="仿宋" w:hAnsi="仿宋"/>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5E8FE88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Cs w:val="21"/>
              </w:rPr>
              <w:t>是否中小企业</w:t>
            </w:r>
          </w:p>
        </w:tc>
        <w:tc>
          <w:tcPr>
            <w:tcW w:w="708" w:type="dxa"/>
            <w:tcBorders>
              <w:top w:val="single" w:sz="4" w:space="0" w:color="auto"/>
              <w:left w:val="single" w:sz="4" w:space="0" w:color="auto"/>
              <w:bottom w:val="nil"/>
              <w:right w:val="single" w:sz="4" w:space="0" w:color="auto"/>
            </w:tcBorders>
            <w:vAlign w:val="center"/>
            <w:hideMark/>
          </w:tcPr>
          <w:p w14:paraId="51D986F2" w14:textId="77777777" w:rsidR="00EA0A20" w:rsidRPr="00EA0A20" w:rsidRDefault="00EA0A20" w:rsidP="00EA0A20">
            <w:pPr>
              <w:snapToGrid w:val="0"/>
              <w:spacing w:line="400" w:lineRule="exact"/>
              <w:jc w:val="center"/>
              <w:rPr>
                <w:rFonts w:ascii="仿宋" w:eastAsia="仿宋" w:hAnsi="仿宋" w:hint="eastAsia"/>
                <w:b/>
                <w:color w:val="000000"/>
                <w:szCs w:val="21"/>
              </w:rPr>
            </w:pPr>
            <w:r w:rsidRPr="00EA0A20">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211AD951" w14:textId="77777777" w:rsidR="00EA0A20" w:rsidRPr="00EA0A20" w:rsidRDefault="00EA0A20" w:rsidP="00EA0A20">
            <w:pPr>
              <w:snapToGrid w:val="0"/>
              <w:spacing w:line="400" w:lineRule="exact"/>
              <w:jc w:val="center"/>
              <w:rPr>
                <w:rFonts w:ascii="仿宋" w:eastAsia="仿宋" w:hAnsi="仿宋" w:hint="eastAsia"/>
                <w:b/>
                <w:color w:val="000000"/>
                <w:szCs w:val="21"/>
              </w:rPr>
            </w:pPr>
            <w:r w:rsidRPr="00EA0A20">
              <w:rPr>
                <w:rFonts w:ascii="仿宋" w:eastAsia="仿宋" w:hAnsi="仿宋" w:hint="eastAsia"/>
                <w:b/>
                <w:color w:val="000000"/>
                <w:szCs w:val="21"/>
              </w:rPr>
              <w:t>中小企业商号或注册商标</w:t>
            </w:r>
          </w:p>
        </w:tc>
      </w:tr>
      <w:tr w:rsidR="00EA0A20" w:rsidRPr="00EA0A20" w14:paraId="6DA5609B" w14:textId="77777777" w:rsidTr="00EA0A20">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5E13E29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3BE9B312"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F87940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5F47A0B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59EE9A0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198B652"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4A973A36"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6A0FBF7"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8EEFE1D"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9747A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r>
      <w:tr w:rsidR="00EA0A20" w:rsidRPr="00EA0A20" w14:paraId="2589F1C1" w14:textId="77777777" w:rsidTr="00EA0A20">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7C781350" w14:textId="77777777" w:rsidR="00EA0A20" w:rsidRPr="00EA0A20" w:rsidRDefault="00EA0A20" w:rsidP="00EA0A20">
            <w:pPr>
              <w:snapToGrid w:val="0"/>
              <w:spacing w:line="400" w:lineRule="exact"/>
              <w:rPr>
                <w:rFonts w:ascii="仿宋" w:eastAsia="仿宋" w:hAnsi="仿宋" w:hint="eastAsia"/>
                <w:b/>
                <w:color w:val="000000"/>
                <w:sz w:val="24"/>
                <w:szCs w:val="24"/>
              </w:rPr>
            </w:pPr>
            <w:r w:rsidRPr="00EA0A20">
              <w:rPr>
                <w:rFonts w:ascii="仿宋" w:eastAsia="仿宋" w:hAnsi="仿宋" w:hint="eastAsia"/>
                <w:b/>
                <w:color w:val="000000"/>
                <w:sz w:val="24"/>
                <w:szCs w:val="24"/>
              </w:rPr>
              <w:t>投标总价合计金额大写：                                小写： ￥</w:t>
            </w:r>
          </w:p>
        </w:tc>
      </w:tr>
      <w:tr w:rsidR="00EA0A20" w:rsidRPr="00EA0A20" w14:paraId="43CE192B" w14:textId="77777777" w:rsidTr="00EA0A20">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380C3F2C"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hideMark/>
          </w:tcPr>
          <w:p w14:paraId="48E04E74" w14:textId="77777777" w:rsidR="00EA0A20" w:rsidRPr="00EA0A20" w:rsidRDefault="00EA0A20" w:rsidP="00EA0A20">
            <w:pPr>
              <w:snapToGrid w:val="0"/>
              <w:jc w:val="left"/>
              <w:rPr>
                <w:rFonts w:ascii="仿宋" w:eastAsia="仿宋" w:hAnsi="仿宋" w:hint="eastAsia"/>
                <w:color w:val="000000"/>
                <w:sz w:val="24"/>
                <w:szCs w:val="24"/>
              </w:rPr>
            </w:pPr>
            <w:r w:rsidRPr="00EA0A20">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602E9F51"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2.报价要求：项目费用包括项目实施所需的工程费、工时费、服务费、运输费、安装调试费、税费及其他一切费用。</w:t>
            </w:r>
          </w:p>
          <w:p w14:paraId="77A2C4D5"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3A661A7D" w14:textId="77777777" w:rsidR="00EA0A20" w:rsidRPr="00EA0A20" w:rsidRDefault="00EA0A20" w:rsidP="00EA0A20">
            <w:pPr>
              <w:snapToGrid w:val="0"/>
              <w:rPr>
                <w:rFonts w:ascii="仿宋" w:eastAsia="仿宋" w:hAnsi="仿宋" w:hint="eastAsia"/>
                <w:b/>
                <w:color w:val="000000"/>
                <w:sz w:val="24"/>
                <w:szCs w:val="24"/>
              </w:rPr>
            </w:pPr>
            <w:r w:rsidRPr="00EA0A20">
              <w:rPr>
                <w:rFonts w:ascii="仿宋" w:eastAsia="仿宋" w:hAnsi="仿宋" w:hint="eastAsia"/>
                <w:color w:val="000000"/>
                <w:sz w:val="24"/>
                <w:szCs w:val="24"/>
              </w:rPr>
              <w:t>4</w:t>
            </w:r>
            <w:r w:rsidRPr="00EA0A20">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7A12F1AB"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b/>
                <w:color w:val="000000"/>
                <w:sz w:val="24"/>
                <w:szCs w:val="24"/>
              </w:rPr>
              <w:t>5.报价低于项目预算50%的，应当在报价文件中详细阐述不影响产品质量或者诚信履约的具体原因。</w:t>
            </w:r>
          </w:p>
        </w:tc>
      </w:tr>
    </w:tbl>
    <w:p w14:paraId="54A85DC3" w14:textId="77777777" w:rsidR="00EA0A20" w:rsidRPr="00EA0A20" w:rsidRDefault="00EA0A20" w:rsidP="00EA0A20">
      <w:pPr>
        <w:snapToGrid w:val="0"/>
        <w:spacing w:line="400" w:lineRule="exact"/>
        <w:jc w:val="left"/>
        <w:rPr>
          <w:rFonts w:ascii="仿宋" w:eastAsia="仿宋" w:hAnsi="仿宋" w:hint="eastAsia"/>
          <w:color w:val="000000"/>
          <w:sz w:val="24"/>
          <w:szCs w:val="24"/>
        </w:rPr>
      </w:pPr>
    </w:p>
    <w:p w14:paraId="5A21E532" w14:textId="77777777" w:rsidR="00EA0A20" w:rsidRPr="00EA0A20" w:rsidRDefault="00EA0A20" w:rsidP="00EA0A20">
      <w:pPr>
        <w:snapToGrid w:val="0"/>
        <w:spacing w:line="400" w:lineRule="exact"/>
        <w:jc w:val="left"/>
        <w:rPr>
          <w:rFonts w:ascii="仿宋" w:eastAsia="仿宋" w:hAnsi="仿宋" w:hint="eastAsia"/>
          <w:color w:val="000000"/>
          <w:sz w:val="28"/>
          <w:szCs w:val="28"/>
        </w:rPr>
      </w:pPr>
      <w:r w:rsidRPr="00EA0A20">
        <w:rPr>
          <w:rFonts w:ascii="仿宋" w:eastAsia="仿宋" w:hAnsi="仿宋" w:hint="eastAsia"/>
          <w:color w:val="000000"/>
          <w:sz w:val="28"/>
          <w:szCs w:val="28"/>
        </w:rPr>
        <w:t>授权代表签名：</w:t>
      </w:r>
      <w:r w:rsidRPr="00EA0A20">
        <w:rPr>
          <w:rFonts w:ascii="仿宋" w:eastAsia="仿宋" w:hAnsi="仿宋" w:hint="eastAsia"/>
          <w:color w:val="000000"/>
          <w:sz w:val="28"/>
          <w:szCs w:val="28"/>
          <w:u w:val="single"/>
        </w:rPr>
        <w:t xml:space="preserve">            </w:t>
      </w:r>
      <w:r w:rsidRPr="00EA0A20">
        <w:rPr>
          <w:rFonts w:ascii="仿宋" w:eastAsia="仿宋" w:hAnsi="仿宋" w:hint="eastAsia"/>
          <w:color w:val="000000"/>
          <w:sz w:val="28"/>
          <w:szCs w:val="28"/>
        </w:rPr>
        <w:t xml:space="preserve">                  日期：</w:t>
      </w:r>
      <w:r w:rsidRPr="00EA0A20">
        <w:rPr>
          <w:rFonts w:ascii="仿宋" w:eastAsia="仿宋" w:hAnsi="仿宋" w:hint="eastAsia"/>
          <w:color w:val="000000"/>
          <w:sz w:val="28"/>
          <w:szCs w:val="28"/>
          <w:u w:val="single"/>
        </w:rPr>
        <w:t xml:space="preserve">           </w:t>
      </w:r>
    </w:p>
    <w:p w14:paraId="61628375" w14:textId="77777777" w:rsidR="00EA0A20" w:rsidRPr="00EA0A20" w:rsidRDefault="00EA0A20" w:rsidP="00EA0A20">
      <w:pPr>
        <w:snapToGrid w:val="0"/>
        <w:spacing w:line="360" w:lineRule="auto"/>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p>
    <w:p w14:paraId="1B5A069C" w14:textId="77777777" w:rsidR="00EA0A20" w:rsidRPr="00EA0A20" w:rsidRDefault="00EA0A20" w:rsidP="00EA0A20">
      <w:pPr>
        <w:snapToGrid w:val="0"/>
        <w:spacing w:beforeLines="50" w:before="120" w:afterLines="50" w:after="120"/>
        <w:ind w:firstLineChars="300" w:firstLine="1084"/>
        <w:jc w:val="center"/>
        <w:rPr>
          <w:rFonts w:ascii="宋体" w:hAnsi="宋体" w:hint="eastAsia"/>
          <w:b/>
          <w:color w:val="000000"/>
          <w:sz w:val="36"/>
          <w:szCs w:val="36"/>
          <w14:ligatures w14:val="standardContextual"/>
        </w:rPr>
      </w:pPr>
      <w:r w:rsidRPr="00EA0A20">
        <w:rPr>
          <w:rFonts w:ascii="宋体" w:hAnsi="宋体" w:hint="eastAsia"/>
          <w:b/>
          <w:color w:val="000000"/>
          <w:sz w:val="36"/>
          <w:szCs w:val="36"/>
          <w14:ligatures w14:val="standardContextual"/>
        </w:rPr>
        <w:t>开 标 一 览 表</w:t>
      </w:r>
    </w:p>
    <w:p w14:paraId="67BC3FBF" w14:textId="77777777" w:rsidR="00EA0A20" w:rsidRPr="00EA0A20" w:rsidRDefault="00EA0A20" w:rsidP="00EA0A20">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3BE6819E" w14:textId="77777777" w:rsidR="00EA0A20" w:rsidRPr="00EA0A20" w:rsidRDefault="00EA0A20" w:rsidP="00EA0A20">
      <w:pPr>
        <w:snapToGrid w:val="0"/>
        <w:rPr>
          <w:rFonts w:ascii="仿宋" w:eastAsia="仿宋" w:hAnsi="仿宋" w:hint="eastAsia"/>
          <w:color w:val="000000"/>
          <w:sz w:val="28"/>
          <w:szCs w:val="28"/>
          <w:u w:val="single"/>
        </w:rPr>
      </w:pPr>
      <w:r w:rsidRPr="00EA0A20">
        <w:rPr>
          <w:rFonts w:ascii="仿宋" w:eastAsia="仿宋" w:hAnsi="仿宋" w:hint="eastAsia"/>
          <w:color w:val="000000"/>
          <w:sz w:val="28"/>
          <w:szCs w:val="28"/>
        </w:rPr>
        <w:t>投标人全称（公章）：</w:t>
      </w:r>
      <w:r w:rsidRPr="00EA0A20">
        <w:rPr>
          <w:rFonts w:ascii="仿宋" w:eastAsia="仿宋" w:hAnsi="仿宋" w:hint="eastAsia"/>
          <w:color w:val="000000"/>
          <w:sz w:val="28"/>
          <w:szCs w:val="28"/>
          <w:u w:val="single"/>
        </w:rPr>
        <w:t xml:space="preserve">                 </w:t>
      </w:r>
    </w:p>
    <w:p w14:paraId="15074E36" w14:textId="77777777" w:rsidR="00EA0A20" w:rsidRPr="00EA0A20" w:rsidRDefault="00EA0A20" w:rsidP="00EA0A20">
      <w:pPr>
        <w:snapToGrid w:val="0"/>
        <w:rPr>
          <w:rFonts w:ascii="仿宋" w:eastAsia="仿宋" w:hAnsi="仿宋" w:hint="eastAsia"/>
          <w:color w:val="000000"/>
          <w:sz w:val="28"/>
          <w:szCs w:val="28"/>
        </w:rPr>
      </w:pPr>
    </w:p>
    <w:p w14:paraId="54502FDA" w14:textId="77777777" w:rsidR="00EA0A20" w:rsidRPr="00EA0A20" w:rsidRDefault="00EA0A20" w:rsidP="00EA0A20">
      <w:pPr>
        <w:snapToGrid w:val="0"/>
        <w:rPr>
          <w:rFonts w:ascii="仿宋" w:eastAsia="仿宋" w:hAnsi="仿宋" w:hint="eastAsia"/>
          <w:b/>
          <w:color w:val="000000"/>
          <w:sz w:val="28"/>
          <w:szCs w:val="28"/>
          <w:u w:val="single"/>
        </w:rPr>
      </w:pPr>
      <w:r w:rsidRPr="00EA0A20">
        <w:rPr>
          <w:rFonts w:ascii="仿宋" w:eastAsia="仿宋" w:hAnsi="仿宋" w:hint="eastAsia"/>
          <w:color w:val="000000"/>
          <w:sz w:val="28"/>
          <w:szCs w:val="28"/>
        </w:rPr>
        <w:t>招标编号及标项：</w:t>
      </w:r>
      <w:r w:rsidRPr="00EA0A20">
        <w:rPr>
          <w:rFonts w:ascii="仿宋" w:eastAsia="仿宋" w:hAnsi="仿宋" w:hint="eastAsia"/>
          <w:color w:val="000000"/>
          <w:sz w:val="28"/>
          <w:szCs w:val="28"/>
          <w:u w:val="single"/>
        </w:rPr>
        <w:t xml:space="preserve">                   </w:t>
      </w:r>
    </w:p>
    <w:p w14:paraId="2348ADEA" w14:textId="77777777" w:rsidR="00EA0A20" w:rsidRPr="00EA0A20" w:rsidRDefault="00EA0A20" w:rsidP="00EA0A20">
      <w:pPr>
        <w:snapToGrid w:val="0"/>
        <w:spacing w:line="360" w:lineRule="auto"/>
        <w:rPr>
          <w:rFonts w:ascii="仿宋" w:eastAsia="仿宋" w:hAnsi="仿宋" w:hint="eastAsia"/>
          <w:color w:val="000000"/>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EA0A20" w:rsidRPr="00EA0A20" w14:paraId="061A5905" w14:textId="77777777" w:rsidTr="00EA0A20">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3644BD2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服务类</w:t>
            </w:r>
          </w:p>
        </w:tc>
      </w:tr>
      <w:tr w:rsidR="00EA0A20" w:rsidRPr="00EA0A20" w14:paraId="28A3B753" w14:textId="77777777" w:rsidTr="00EA0A20">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14:paraId="3BD5B6F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14:paraId="10D9B4C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hideMark/>
          </w:tcPr>
          <w:p w14:paraId="0AF9A205"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hideMark/>
          </w:tcPr>
          <w:p w14:paraId="25C95E3A"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单价</w:t>
            </w:r>
          </w:p>
          <w:p w14:paraId="3930AAB1"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1B11170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79AE23E3"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承接服务的企业情况</w:t>
            </w:r>
          </w:p>
        </w:tc>
      </w:tr>
      <w:tr w:rsidR="00EA0A20" w:rsidRPr="00EA0A20" w14:paraId="68AF2BAB" w14:textId="77777777" w:rsidTr="00EA0A20">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2BBCA85F" w14:textId="77777777" w:rsidR="00EA0A20" w:rsidRPr="00EA0A20" w:rsidRDefault="00EA0A20" w:rsidP="00EA0A20">
            <w:pPr>
              <w:widowControl/>
              <w:jc w:val="left"/>
              <w:rPr>
                <w:rFonts w:ascii="仿宋" w:eastAsia="仿宋" w:hAnsi="仿宋"/>
                <w:b/>
                <w:color w:val="000000"/>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14:paraId="7F940758" w14:textId="77777777" w:rsidR="00EA0A20" w:rsidRPr="00EA0A20" w:rsidRDefault="00EA0A20" w:rsidP="00EA0A20">
            <w:pPr>
              <w:widowControl/>
              <w:jc w:val="left"/>
              <w:rPr>
                <w:rFonts w:ascii="仿宋" w:eastAsia="仿宋" w:hAnsi="仿宋"/>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6CEABC11" w14:textId="77777777" w:rsidR="00EA0A20" w:rsidRPr="00EA0A20" w:rsidRDefault="00EA0A20" w:rsidP="00EA0A20">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043DD72F" w14:textId="77777777" w:rsidR="00EA0A20" w:rsidRPr="00EA0A20" w:rsidRDefault="00EA0A20" w:rsidP="00EA0A20">
            <w:pPr>
              <w:widowControl/>
              <w:jc w:val="left"/>
              <w:rPr>
                <w:rFonts w:ascii="仿宋" w:eastAsia="仿宋" w:hAnsi="仿宋"/>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5374D50E" w14:textId="77777777" w:rsidR="00EA0A20" w:rsidRPr="00EA0A20" w:rsidRDefault="00EA0A20" w:rsidP="00EA0A20">
            <w:pPr>
              <w:widowControl/>
              <w:jc w:val="left"/>
              <w:rPr>
                <w:rFonts w:ascii="仿宋" w:eastAsia="仿宋" w:hAnsi="仿宋"/>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441E4FA7" w14:textId="77777777" w:rsidR="00EA0A20" w:rsidRPr="00EA0A20" w:rsidRDefault="00EA0A20" w:rsidP="00EA0A20">
            <w:pPr>
              <w:snapToGrid w:val="0"/>
              <w:spacing w:line="400" w:lineRule="exact"/>
              <w:jc w:val="center"/>
              <w:rPr>
                <w:rFonts w:ascii="仿宋" w:eastAsia="仿宋" w:hAnsi="仿宋" w:hint="eastAsia"/>
                <w:b/>
                <w:color w:val="000000"/>
                <w:szCs w:val="21"/>
              </w:rPr>
            </w:pPr>
            <w:r w:rsidRPr="00EA0A20">
              <w:rPr>
                <w:rFonts w:ascii="仿宋" w:eastAsia="仿宋" w:hAnsi="仿宋" w:hint="eastAsia"/>
                <w:b/>
                <w:color w:val="000000"/>
                <w:szCs w:val="21"/>
              </w:rPr>
              <w:t>是否中小企业承接</w:t>
            </w:r>
          </w:p>
        </w:tc>
        <w:tc>
          <w:tcPr>
            <w:tcW w:w="708" w:type="dxa"/>
            <w:tcBorders>
              <w:top w:val="single" w:sz="4" w:space="0" w:color="auto"/>
              <w:left w:val="single" w:sz="4" w:space="0" w:color="auto"/>
              <w:bottom w:val="nil"/>
              <w:right w:val="single" w:sz="4" w:space="0" w:color="auto"/>
            </w:tcBorders>
            <w:vAlign w:val="center"/>
            <w:hideMark/>
          </w:tcPr>
          <w:p w14:paraId="59E2A424" w14:textId="77777777" w:rsidR="00EA0A20" w:rsidRPr="00EA0A20" w:rsidRDefault="00EA0A20" w:rsidP="00EA0A20">
            <w:pPr>
              <w:snapToGrid w:val="0"/>
              <w:spacing w:line="400" w:lineRule="exact"/>
              <w:jc w:val="center"/>
              <w:rPr>
                <w:rFonts w:ascii="仿宋" w:eastAsia="仿宋" w:hAnsi="仿宋" w:hint="eastAsia"/>
                <w:b/>
                <w:color w:val="000000"/>
                <w:szCs w:val="21"/>
              </w:rPr>
            </w:pPr>
            <w:r w:rsidRPr="00EA0A20">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66BFD730" w14:textId="77777777" w:rsidR="00EA0A20" w:rsidRPr="00EA0A20" w:rsidRDefault="00EA0A20" w:rsidP="00EA0A20">
            <w:pPr>
              <w:snapToGrid w:val="0"/>
              <w:spacing w:line="400" w:lineRule="exact"/>
              <w:jc w:val="center"/>
              <w:rPr>
                <w:rFonts w:ascii="仿宋" w:eastAsia="仿宋" w:hAnsi="仿宋" w:hint="eastAsia"/>
                <w:b/>
                <w:color w:val="000000"/>
                <w:sz w:val="13"/>
                <w:szCs w:val="13"/>
              </w:rPr>
            </w:pPr>
            <w:r w:rsidRPr="00EA0A20">
              <w:rPr>
                <w:rFonts w:ascii="仿宋" w:eastAsia="仿宋" w:hAnsi="仿宋" w:hint="eastAsia"/>
                <w:b/>
                <w:color w:val="000000"/>
                <w:sz w:val="13"/>
                <w:szCs w:val="13"/>
              </w:rPr>
              <w:t>服务人员是否依照《中华人民共和国劳动合同法》订立劳动合同</w:t>
            </w:r>
          </w:p>
        </w:tc>
      </w:tr>
      <w:tr w:rsidR="00EA0A20" w:rsidRPr="00EA0A20" w14:paraId="7191F8D8" w14:textId="77777777" w:rsidTr="00EA0A20">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232B3A28"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14:paraId="4C62CDB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057C0197"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155B23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4FA35A00"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8C0804D"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C06E829"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052CB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r>
      <w:tr w:rsidR="00EA0A20" w:rsidRPr="00EA0A20" w14:paraId="2A0DC710" w14:textId="77777777" w:rsidTr="00EA0A20">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08045A6D" w14:textId="77777777" w:rsidR="00EA0A20" w:rsidRPr="00EA0A20" w:rsidRDefault="00EA0A20" w:rsidP="00EA0A20">
            <w:pPr>
              <w:snapToGrid w:val="0"/>
              <w:spacing w:line="400" w:lineRule="exact"/>
              <w:rPr>
                <w:rFonts w:ascii="仿宋" w:eastAsia="仿宋" w:hAnsi="仿宋" w:hint="eastAsia"/>
                <w:b/>
                <w:color w:val="000000"/>
                <w:sz w:val="24"/>
                <w:szCs w:val="24"/>
              </w:rPr>
            </w:pPr>
            <w:r w:rsidRPr="00EA0A20">
              <w:rPr>
                <w:rFonts w:ascii="仿宋" w:eastAsia="仿宋" w:hAnsi="仿宋" w:hint="eastAsia"/>
                <w:b/>
                <w:color w:val="000000"/>
                <w:sz w:val="24"/>
                <w:szCs w:val="24"/>
              </w:rPr>
              <w:t>投标总价合计金额大写：                                小写： ￥</w:t>
            </w:r>
          </w:p>
        </w:tc>
      </w:tr>
      <w:tr w:rsidR="00EA0A20" w:rsidRPr="00EA0A20" w14:paraId="0EB84E09" w14:textId="77777777" w:rsidTr="00EA0A20">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6D9A84E1"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5BE8A44C" w14:textId="77777777" w:rsidR="00EA0A20" w:rsidRPr="00EA0A20" w:rsidRDefault="00EA0A20" w:rsidP="00EA0A20">
            <w:pPr>
              <w:snapToGrid w:val="0"/>
              <w:jc w:val="left"/>
              <w:rPr>
                <w:rFonts w:ascii="仿宋" w:eastAsia="仿宋" w:hAnsi="仿宋" w:hint="eastAsia"/>
                <w:color w:val="000000"/>
                <w:sz w:val="24"/>
                <w:szCs w:val="24"/>
              </w:rPr>
            </w:pPr>
            <w:r w:rsidRPr="00EA0A20">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06F3DB7E"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2.报价要求：项目费用包括项目实施所需的工程费、工时费、服务费、运输费、安装调试费、税费及其他一切费用。</w:t>
            </w:r>
          </w:p>
          <w:p w14:paraId="5438291E"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098E5485" w14:textId="77777777" w:rsidR="00EA0A20" w:rsidRPr="00EA0A20" w:rsidRDefault="00EA0A20" w:rsidP="00EA0A20">
            <w:pPr>
              <w:snapToGrid w:val="0"/>
              <w:rPr>
                <w:rFonts w:ascii="仿宋" w:eastAsia="仿宋" w:hAnsi="仿宋" w:hint="eastAsia"/>
                <w:b/>
                <w:color w:val="000000"/>
                <w:sz w:val="24"/>
                <w:szCs w:val="24"/>
              </w:rPr>
            </w:pPr>
            <w:r w:rsidRPr="00EA0A20">
              <w:rPr>
                <w:rFonts w:ascii="仿宋" w:eastAsia="仿宋" w:hAnsi="仿宋" w:hint="eastAsia"/>
                <w:b/>
                <w:color w:val="000000"/>
                <w:sz w:val="24"/>
              </w:rPr>
              <w:t>4</w:t>
            </w:r>
            <w:r w:rsidRPr="00EA0A20">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344D2605"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b/>
                <w:color w:val="000000"/>
                <w:sz w:val="24"/>
                <w:szCs w:val="24"/>
              </w:rPr>
              <w:t>5.报价低于项目预算50%的，应当在报价文件中详细阐述不影响产品质量或者诚信履约的具体原因。</w:t>
            </w:r>
          </w:p>
        </w:tc>
      </w:tr>
    </w:tbl>
    <w:p w14:paraId="4F9655EF" w14:textId="77777777" w:rsidR="00EA0A20" w:rsidRPr="00EA0A20" w:rsidRDefault="00EA0A20" w:rsidP="00EA0A20">
      <w:pPr>
        <w:snapToGrid w:val="0"/>
        <w:spacing w:line="360" w:lineRule="auto"/>
        <w:rPr>
          <w:rFonts w:ascii="仿宋" w:eastAsia="仿宋" w:hAnsi="仿宋" w:hint="eastAsia"/>
          <w:color w:val="000000"/>
          <w:sz w:val="30"/>
          <w:szCs w:val="30"/>
        </w:rPr>
      </w:pPr>
    </w:p>
    <w:p w14:paraId="556B812C" w14:textId="77777777" w:rsidR="00EA0A20" w:rsidRPr="00EA0A20" w:rsidRDefault="00EA0A20" w:rsidP="00EA0A20">
      <w:pPr>
        <w:snapToGrid w:val="0"/>
        <w:spacing w:line="400" w:lineRule="exact"/>
        <w:jc w:val="left"/>
        <w:rPr>
          <w:rFonts w:ascii="仿宋" w:eastAsia="仿宋" w:hAnsi="仿宋" w:hint="eastAsia"/>
          <w:color w:val="000000"/>
          <w:sz w:val="28"/>
          <w:szCs w:val="28"/>
        </w:rPr>
      </w:pPr>
      <w:r w:rsidRPr="00EA0A20">
        <w:rPr>
          <w:rFonts w:ascii="仿宋" w:eastAsia="仿宋" w:hAnsi="仿宋" w:hint="eastAsia"/>
          <w:color w:val="000000"/>
          <w:sz w:val="28"/>
          <w:szCs w:val="28"/>
        </w:rPr>
        <w:t>授权代表签名：</w:t>
      </w:r>
      <w:r w:rsidRPr="00EA0A20">
        <w:rPr>
          <w:rFonts w:ascii="仿宋" w:eastAsia="仿宋" w:hAnsi="仿宋" w:hint="eastAsia"/>
          <w:color w:val="000000"/>
          <w:sz w:val="28"/>
          <w:szCs w:val="28"/>
          <w:u w:val="single"/>
        </w:rPr>
        <w:t xml:space="preserve">               </w:t>
      </w:r>
      <w:r w:rsidRPr="00EA0A20">
        <w:rPr>
          <w:rFonts w:ascii="仿宋" w:eastAsia="仿宋" w:hAnsi="仿宋" w:hint="eastAsia"/>
          <w:color w:val="000000"/>
          <w:sz w:val="28"/>
          <w:szCs w:val="28"/>
        </w:rPr>
        <w:t xml:space="preserve">               日期：</w:t>
      </w:r>
      <w:r w:rsidRPr="00EA0A20">
        <w:rPr>
          <w:rFonts w:ascii="仿宋" w:eastAsia="仿宋" w:hAnsi="仿宋" w:hint="eastAsia"/>
          <w:color w:val="000000"/>
          <w:sz w:val="28"/>
          <w:szCs w:val="28"/>
          <w:u w:val="single"/>
        </w:rPr>
        <w:t xml:space="preserve">            </w:t>
      </w:r>
    </w:p>
    <w:p w14:paraId="18475C8A" w14:textId="77777777" w:rsidR="00EA0A20" w:rsidRPr="00EA0A20" w:rsidRDefault="00EA0A20" w:rsidP="00EA0A20">
      <w:pPr>
        <w:snapToGrid w:val="0"/>
        <w:spacing w:line="360" w:lineRule="auto"/>
        <w:rPr>
          <w:rFonts w:ascii="仿宋" w:eastAsia="仿宋" w:hAnsi="仿宋" w:hint="eastAsia"/>
          <w:color w:val="000000"/>
          <w:sz w:val="30"/>
          <w:szCs w:val="30"/>
        </w:rPr>
      </w:pPr>
      <w:r w:rsidRPr="00EA0A20">
        <w:rPr>
          <w:rFonts w:ascii="仿宋" w:eastAsia="仿宋" w:hAnsi="仿宋" w:hint="eastAsia"/>
          <w:color w:val="000000"/>
          <w:kern w:val="0"/>
          <w:sz w:val="30"/>
          <w:szCs w:val="30"/>
        </w:rPr>
        <w:br w:type="page"/>
      </w:r>
    </w:p>
    <w:p w14:paraId="04B5CEA9" w14:textId="77777777" w:rsidR="00EA0A20" w:rsidRPr="00EA0A20" w:rsidRDefault="00EA0A20" w:rsidP="00EA0A20">
      <w:pPr>
        <w:snapToGrid w:val="0"/>
        <w:spacing w:beforeLines="50" w:before="120" w:afterLines="50" w:after="120"/>
        <w:jc w:val="center"/>
        <w:rPr>
          <w:rFonts w:ascii="宋体" w:hAnsi="宋体" w:hint="eastAsia"/>
          <w:b/>
          <w:color w:val="000000"/>
          <w:sz w:val="36"/>
          <w:szCs w:val="36"/>
          <w14:ligatures w14:val="standardContextual"/>
        </w:rPr>
      </w:pPr>
      <w:r w:rsidRPr="00EA0A20">
        <w:rPr>
          <w:rFonts w:ascii="宋体" w:hAnsi="宋体" w:hint="eastAsia"/>
          <w:b/>
          <w:color w:val="000000"/>
          <w:sz w:val="36"/>
          <w:szCs w:val="36"/>
          <w14:ligatures w14:val="standardContextual"/>
        </w:rPr>
        <w:t>开 标 一 览 表</w:t>
      </w:r>
    </w:p>
    <w:p w14:paraId="4DC5E988" w14:textId="77777777" w:rsidR="00EA0A20" w:rsidRPr="00EA0A20" w:rsidRDefault="00EA0A20" w:rsidP="00EA0A20">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3C9CF2D4" w14:textId="77777777" w:rsidR="00EA0A20" w:rsidRPr="00EA0A20" w:rsidRDefault="00EA0A20" w:rsidP="00EA0A20">
      <w:pPr>
        <w:snapToGrid w:val="0"/>
        <w:rPr>
          <w:rFonts w:ascii="仿宋" w:eastAsia="仿宋" w:hAnsi="仿宋" w:hint="eastAsia"/>
          <w:color w:val="000000"/>
          <w:sz w:val="28"/>
          <w:szCs w:val="28"/>
          <w:u w:val="single"/>
        </w:rPr>
      </w:pPr>
      <w:r w:rsidRPr="00EA0A20">
        <w:rPr>
          <w:rFonts w:ascii="仿宋" w:eastAsia="仿宋" w:hAnsi="仿宋" w:hint="eastAsia"/>
          <w:color w:val="000000"/>
          <w:sz w:val="28"/>
          <w:szCs w:val="28"/>
        </w:rPr>
        <w:t>投标人全称（公章）：</w:t>
      </w:r>
      <w:r w:rsidRPr="00EA0A20">
        <w:rPr>
          <w:rFonts w:ascii="仿宋" w:eastAsia="仿宋" w:hAnsi="仿宋" w:hint="eastAsia"/>
          <w:color w:val="000000"/>
          <w:sz w:val="28"/>
          <w:szCs w:val="28"/>
          <w:u w:val="single"/>
        </w:rPr>
        <w:t xml:space="preserve">             </w:t>
      </w:r>
    </w:p>
    <w:p w14:paraId="6C1C827C" w14:textId="77777777" w:rsidR="00EA0A20" w:rsidRPr="00EA0A20" w:rsidRDefault="00EA0A20" w:rsidP="00EA0A20">
      <w:pPr>
        <w:snapToGrid w:val="0"/>
        <w:rPr>
          <w:rFonts w:ascii="仿宋" w:eastAsia="仿宋" w:hAnsi="仿宋" w:hint="eastAsia"/>
          <w:color w:val="000000"/>
          <w:sz w:val="28"/>
          <w:szCs w:val="28"/>
        </w:rPr>
      </w:pPr>
    </w:p>
    <w:p w14:paraId="1CC6B63A" w14:textId="77777777" w:rsidR="00EA0A20" w:rsidRPr="00EA0A20" w:rsidRDefault="00EA0A20" w:rsidP="00EA0A20">
      <w:pPr>
        <w:snapToGrid w:val="0"/>
        <w:rPr>
          <w:rFonts w:ascii="仿宋" w:eastAsia="仿宋" w:hAnsi="仿宋" w:hint="eastAsia"/>
          <w:b/>
          <w:color w:val="000000"/>
          <w:sz w:val="28"/>
          <w:szCs w:val="28"/>
          <w:u w:val="single"/>
        </w:rPr>
      </w:pPr>
      <w:r w:rsidRPr="00EA0A20">
        <w:rPr>
          <w:rFonts w:ascii="仿宋" w:eastAsia="仿宋" w:hAnsi="仿宋" w:hint="eastAsia"/>
          <w:color w:val="000000"/>
          <w:sz w:val="28"/>
          <w:szCs w:val="28"/>
        </w:rPr>
        <w:t>招标编号及标项：</w:t>
      </w:r>
      <w:r w:rsidRPr="00EA0A20">
        <w:rPr>
          <w:rFonts w:ascii="仿宋" w:eastAsia="仿宋" w:hAnsi="仿宋" w:hint="eastAsia"/>
          <w:color w:val="000000"/>
          <w:sz w:val="28"/>
          <w:szCs w:val="28"/>
          <w:u w:val="single"/>
        </w:rPr>
        <w:t xml:space="preserve">               </w:t>
      </w:r>
    </w:p>
    <w:p w14:paraId="0E498732" w14:textId="77777777" w:rsidR="00EA0A20" w:rsidRPr="00EA0A20" w:rsidRDefault="00EA0A20" w:rsidP="00EA0A20">
      <w:pPr>
        <w:snapToGrid w:val="0"/>
        <w:rPr>
          <w:rFonts w:ascii="仿宋" w:eastAsia="仿宋" w:hAnsi="仿宋" w:hint="eastAsia"/>
          <w:b/>
          <w:color w:val="000000"/>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EA0A20" w:rsidRPr="00EA0A20" w14:paraId="2A6F0E05" w14:textId="77777777" w:rsidTr="00EA0A20">
        <w:trPr>
          <w:trHeight w:val="24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35D43E84"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工程类</w:t>
            </w:r>
          </w:p>
        </w:tc>
      </w:tr>
      <w:tr w:rsidR="00EA0A20" w:rsidRPr="00EA0A20" w14:paraId="2CE867AA" w14:textId="77777777" w:rsidTr="00EA0A20">
        <w:trPr>
          <w:trHeight w:val="467"/>
        </w:trPr>
        <w:tc>
          <w:tcPr>
            <w:tcW w:w="10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7994E9"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宋体" w:hAnsi="宋体" w:cs="宋体" w:hint="eastAsia"/>
                <w:color w:val="000000"/>
                <w:kern w:val="0"/>
                <w:sz w:val="24"/>
              </w:rPr>
              <w:t>工程项目名称</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30525FE0"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hideMark/>
          </w:tcPr>
          <w:p w14:paraId="6334D4D0"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hideMark/>
          </w:tcPr>
          <w:p w14:paraId="7CD51CFE"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hideMark/>
          </w:tcPr>
          <w:p w14:paraId="16C63450"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hideMark/>
          </w:tcPr>
          <w:p w14:paraId="4CD1943D"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F30C453"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承建工程的企业情况</w:t>
            </w:r>
          </w:p>
        </w:tc>
      </w:tr>
      <w:tr w:rsidR="00EA0A20" w:rsidRPr="00EA0A20" w14:paraId="5A15642E" w14:textId="77777777" w:rsidTr="00EA0A20">
        <w:trPr>
          <w:trHeight w:val="467"/>
        </w:trPr>
        <w:tc>
          <w:tcPr>
            <w:tcW w:w="17557" w:type="dxa"/>
            <w:gridSpan w:val="2"/>
            <w:vMerge/>
            <w:tcBorders>
              <w:top w:val="single" w:sz="4" w:space="0" w:color="auto"/>
              <w:left w:val="single" w:sz="4" w:space="0" w:color="auto"/>
              <w:bottom w:val="single" w:sz="4" w:space="0" w:color="auto"/>
              <w:right w:val="single" w:sz="4" w:space="0" w:color="auto"/>
            </w:tcBorders>
            <w:vAlign w:val="center"/>
            <w:hideMark/>
          </w:tcPr>
          <w:p w14:paraId="6ADDB17B" w14:textId="77777777" w:rsidR="00EA0A20" w:rsidRPr="00EA0A20" w:rsidRDefault="00EA0A20" w:rsidP="00EA0A20">
            <w:pPr>
              <w:widowControl/>
              <w:jc w:val="left"/>
              <w:rPr>
                <w:rFonts w:ascii="仿宋" w:eastAsia="仿宋" w:hAnsi="仿宋"/>
                <w:b/>
                <w:color w:val="000000"/>
                <w:sz w:val="24"/>
                <w:szCs w:val="24"/>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55EEBBE3" w14:textId="77777777" w:rsidR="00EA0A20" w:rsidRPr="00EA0A20" w:rsidRDefault="00EA0A20" w:rsidP="00EA0A20">
            <w:pPr>
              <w:widowControl/>
              <w:jc w:val="left"/>
              <w:rPr>
                <w:rFonts w:ascii="仿宋" w:eastAsia="仿宋" w:hAnsi="仿宋"/>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42AAC536" w14:textId="77777777" w:rsidR="00EA0A20" w:rsidRPr="00EA0A20" w:rsidRDefault="00EA0A20" w:rsidP="00EA0A20">
            <w:pPr>
              <w:widowControl/>
              <w:jc w:val="left"/>
              <w:rPr>
                <w:rFonts w:ascii="仿宋" w:eastAsia="仿宋" w:hAnsi="仿宋"/>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2C5C88FA" w14:textId="77777777" w:rsidR="00EA0A20" w:rsidRPr="00EA0A20" w:rsidRDefault="00EA0A20" w:rsidP="00EA0A20">
            <w:pPr>
              <w:widowControl/>
              <w:jc w:val="left"/>
              <w:rPr>
                <w:rFonts w:ascii="仿宋" w:eastAsia="仿宋" w:hAnsi="仿宋"/>
                <w:b/>
                <w:color w:val="000000"/>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74FFA8EC" w14:textId="77777777" w:rsidR="00EA0A20" w:rsidRPr="00EA0A20" w:rsidRDefault="00EA0A20" w:rsidP="00EA0A20">
            <w:pPr>
              <w:widowControl/>
              <w:jc w:val="left"/>
              <w:rPr>
                <w:rFonts w:ascii="仿宋" w:eastAsia="仿宋" w:hAnsi="仿宋"/>
                <w:b/>
                <w:color w:val="000000"/>
                <w:sz w:val="24"/>
                <w:szCs w:val="24"/>
              </w:rPr>
            </w:pPr>
          </w:p>
        </w:tc>
        <w:tc>
          <w:tcPr>
            <w:tcW w:w="1421" w:type="dxa"/>
            <w:vMerge/>
            <w:tcBorders>
              <w:top w:val="single" w:sz="4" w:space="0" w:color="auto"/>
              <w:left w:val="single" w:sz="4" w:space="0" w:color="auto"/>
              <w:bottom w:val="nil"/>
              <w:right w:val="single" w:sz="4" w:space="0" w:color="auto"/>
            </w:tcBorders>
            <w:vAlign w:val="center"/>
            <w:hideMark/>
          </w:tcPr>
          <w:p w14:paraId="0F00583A" w14:textId="77777777" w:rsidR="00EA0A20" w:rsidRPr="00EA0A20" w:rsidRDefault="00EA0A20" w:rsidP="00EA0A20">
            <w:pPr>
              <w:widowControl/>
              <w:jc w:val="left"/>
              <w:rPr>
                <w:rFonts w:ascii="仿宋" w:eastAsia="仿宋" w:hAnsi="仿宋"/>
                <w:b/>
                <w:color w:val="000000"/>
                <w:sz w:val="24"/>
                <w:szCs w:val="24"/>
              </w:rPr>
            </w:pPr>
          </w:p>
        </w:tc>
        <w:tc>
          <w:tcPr>
            <w:tcW w:w="1277" w:type="dxa"/>
            <w:tcBorders>
              <w:top w:val="single" w:sz="4" w:space="0" w:color="auto"/>
              <w:left w:val="single" w:sz="4" w:space="0" w:color="auto"/>
              <w:bottom w:val="nil"/>
              <w:right w:val="single" w:sz="4" w:space="0" w:color="auto"/>
            </w:tcBorders>
            <w:vAlign w:val="center"/>
            <w:hideMark/>
          </w:tcPr>
          <w:p w14:paraId="1B457187"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是否中小企业</w:t>
            </w:r>
          </w:p>
        </w:tc>
        <w:tc>
          <w:tcPr>
            <w:tcW w:w="1419" w:type="dxa"/>
            <w:tcBorders>
              <w:top w:val="single" w:sz="4" w:space="0" w:color="auto"/>
              <w:left w:val="single" w:sz="4" w:space="0" w:color="auto"/>
              <w:bottom w:val="nil"/>
              <w:right w:val="single" w:sz="4" w:space="0" w:color="auto"/>
            </w:tcBorders>
            <w:vAlign w:val="center"/>
            <w:hideMark/>
          </w:tcPr>
          <w:p w14:paraId="52211452"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企业全称</w:t>
            </w:r>
          </w:p>
        </w:tc>
      </w:tr>
      <w:tr w:rsidR="00EA0A20" w:rsidRPr="00EA0A20" w14:paraId="40557F5B" w14:textId="77777777" w:rsidTr="00EA0A20">
        <w:trPr>
          <w:trHeight w:val="467"/>
        </w:trPr>
        <w:tc>
          <w:tcPr>
            <w:tcW w:w="1096" w:type="dxa"/>
            <w:gridSpan w:val="2"/>
            <w:tcBorders>
              <w:top w:val="single" w:sz="4" w:space="0" w:color="auto"/>
              <w:left w:val="single" w:sz="4" w:space="0" w:color="auto"/>
              <w:bottom w:val="nil"/>
              <w:right w:val="single" w:sz="4" w:space="0" w:color="auto"/>
            </w:tcBorders>
            <w:vAlign w:val="center"/>
          </w:tcPr>
          <w:p w14:paraId="01B1231D" w14:textId="77777777" w:rsidR="00EA0A20" w:rsidRPr="00EA0A20" w:rsidRDefault="00EA0A20" w:rsidP="00EA0A20">
            <w:pPr>
              <w:widowControl/>
              <w:jc w:val="left"/>
              <w:rPr>
                <w:rFonts w:ascii="仿宋" w:eastAsia="仿宋" w:hAnsi="仿宋" w:hint="eastAsia"/>
                <w:b/>
                <w:color w:val="000000"/>
                <w:sz w:val="24"/>
                <w:szCs w:val="24"/>
              </w:rPr>
            </w:pPr>
          </w:p>
        </w:tc>
        <w:tc>
          <w:tcPr>
            <w:tcW w:w="997" w:type="dxa"/>
            <w:tcBorders>
              <w:top w:val="single" w:sz="4" w:space="0" w:color="auto"/>
              <w:left w:val="single" w:sz="4" w:space="0" w:color="auto"/>
              <w:bottom w:val="nil"/>
              <w:right w:val="single" w:sz="4" w:space="0" w:color="auto"/>
            </w:tcBorders>
            <w:vAlign w:val="center"/>
          </w:tcPr>
          <w:p w14:paraId="039CC051" w14:textId="77777777" w:rsidR="00EA0A20" w:rsidRPr="00EA0A20" w:rsidRDefault="00EA0A20" w:rsidP="00EA0A20">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2F8AA06C" w14:textId="77777777" w:rsidR="00EA0A20" w:rsidRPr="00EA0A20" w:rsidRDefault="00EA0A20" w:rsidP="00EA0A20">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74391428" w14:textId="77777777" w:rsidR="00EA0A20" w:rsidRPr="00EA0A20" w:rsidRDefault="00EA0A20" w:rsidP="00EA0A20">
            <w:pPr>
              <w:widowControl/>
              <w:jc w:val="left"/>
              <w:rPr>
                <w:rFonts w:ascii="仿宋" w:eastAsia="仿宋" w:hAnsi="仿宋" w:hint="eastAsia"/>
                <w:b/>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4CC737AE" w14:textId="77777777" w:rsidR="00EA0A20" w:rsidRPr="00EA0A20" w:rsidRDefault="00EA0A20" w:rsidP="00EA0A20">
            <w:pPr>
              <w:widowControl/>
              <w:jc w:val="left"/>
              <w:rPr>
                <w:rFonts w:ascii="仿宋" w:eastAsia="仿宋" w:hAnsi="仿宋" w:hint="eastAsia"/>
                <w:b/>
                <w:color w:val="000000"/>
                <w:sz w:val="24"/>
                <w:szCs w:val="24"/>
              </w:rPr>
            </w:pPr>
          </w:p>
        </w:tc>
        <w:tc>
          <w:tcPr>
            <w:tcW w:w="1421" w:type="dxa"/>
            <w:tcBorders>
              <w:top w:val="single" w:sz="4" w:space="0" w:color="auto"/>
              <w:left w:val="single" w:sz="4" w:space="0" w:color="auto"/>
              <w:bottom w:val="nil"/>
              <w:right w:val="single" w:sz="4" w:space="0" w:color="auto"/>
            </w:tcBorders>
            <w:vAlign w:val="center"/>
          </w:tcPr>
          <w:p w14:paraId="11AFFB16" w14:textId="77777777" w:rsidR="00EA0A20" w:rsidRPr="00EA0A20" w:rsidRDefault="00EA0A20" w:rsidP="00EA0A20">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tcPr>
          <w:p w14:paraId="27402B8C"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nil"/>
              <w:right w:val="single" w:sz="4" w:space="0" w:color="auto"/>
            </w:tcBorders>
            <w:vAlign w:val="center"/>
          </w:tcPr>
          <w:p w14:paraId="63D3684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r>
      <w:tr w:rsidR="00EA0A20" w:rsidRPr="00EA0A20" w14:paraId="65FBCF52" w14:textId="77777777" w:rsidTr="00EA0A20">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2B03AC0A"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r w:rsidRPr="00EA0A20">
              <w:rPr>
                <w:rFonts w:ascii="仿宋" w:eastAsia="仿宋" w:hAnsi="仿宋" w:hint="eastAsia"/>
                <w:b/>
                <w:color w:val="000000"/>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14:paraId="46EBB747"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E2E8B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07CBF1"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27AD3F"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3E2E3BC7"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0EB81EBB"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87FB2D1" w14:textId="77777777" w:rsidR="00EA0A20" w:rsidRPr="00EA0A20" w:rsidRDefault="00EA0A20" w:rsidP="00EA0A20">
            <w:pPr>
              <w:snapToGrid w:val="0"/>
              <w:spacing w:line="400" w:lineRule="exact"/>
              <w:jc w:val="center"/>
              <w:rPr>
                <w:rFonts w:ascii="仿宋" w:eastAsia="仿宋" w:hAnsi="仿宋" w:hint="eastAsia"/>
                <w:b/>
                <w:color w:val="000000"/>
                <w:sz w:val="24"/>
                <w:szCs w:val="24"/>
              </w:rPr>
            </w:pPr>
          </w:p>
        </w:tc>
      </w:tr>
      <w:tr w:rsidR="00EA0A20" w:rsidRPr="00EA0A20" w14:paraId="1AF5852C" w14:textId="77777777" w:rsidTr="00EA0A20">
        <w:trPr>
          <w:trHeight w:val="241"/>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084D5D00" w14:textId="77777777" w:rsidR="00EA0A20" w:rsidRPr="00EA0A20" w:rsidRDefault="00EA0A20" w:rsidP="00EA0A20">
            <w:pPr>
              <w:snapToGrid w:val="0"/>
              <w:spacing w:line="400" w:lineRule="exact"/>
              <w:rPr>
                <w:rFonts w:ascii="仿宋" w:eastAsia="仿宋" w:hAnsi="仿宋" w:hint="eastAsia"/>
                <w:b/>
                <w:color w:val="000000"/>
                <w:sz w:val="24"/>
                <w:szCs w:val="24"/>
              </w:rPr>
            </w:pPr>
            <w:r w:rsidRPr="00EA0A20">
              <w:rPr>
                <w:rFonts w:ascii="仿宋" w:eastAsia="仿宋" w:hAnsi="仿宋" w:hint="eastAsia"/>
                <w:b/>
                <w:color w:val="000000"/>
                <w:sz w:val="24"/>
                <w:szCs w:val="24"/>
              </w:rPr>
              <w:t>投标总价合计金额大写：小写：￥</w:t>
            </w:r>
          </w:p>
        </w:tc>
      </w:tr>
      <w:tr w:rsidR="00EA0A20" w:rsidRPr="00EA0A20" w14:paraId="09DDCE8A" w14:textId="77777777" w:rsidTr="00EA0A20">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580296FD"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备注</w:t>
            </w:r>
          </w:p>
        </w:tc>
        <w:tc>
          <w:tcPr>
            <w:tcW w:w="8512" w:type="dxa"/>
            <w:gridSpan w:val="8"/>
            <w:tcBorders>
              <w:top w:val="single" w:sz="4" w:space="0" w:color="auto"/>
              <w:left w:val="single" w:sz="4" w:space="0" w:color="auto"/>
              <w:bottom w:val="single" w:sz="4" w:space="0" w:color="auto"/>
              <w:right w:val="single" w:sz="4" w:space="0" w:color="auto"/>
            </w:tcBorders>
            <w:vAlign w:val="center"/>
            <w:hideMark/>
          </w:tcPr>
          <w:p w14:paraId="766755FA" w14:textId="77777777" w:rsidR="00EA0A20" w:rsidRPr="00EA0A20" w:rsidRDefault="00EA0A20" w:rsidP="00EA0A20">
            <w:pPr>
              <w:snapToGrid w:val="0"/>
              <w:jc w:val="left"/>
              <w:rPr>
                <w:rFonts w:ascii="仿宋" w:eastAsia="仿宋" w:hAnsi="仿宋" w:hint="eastAsia"/>
                <w:color w:val="000000"/>
                <w:sz w:val="24"/>
                <w:szCs w:val="24"/>
              </w:rPr>
            </w:pPr>
            <w:r w:rsidRPr="00EA0A20">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755A5180"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2.报价要求：项目费用包括项目实施所需的工程费、工时费、服务费、运输费、安装调试费、税费及其他一切费用。</w:t>
            </w:r>
          </w:p>
          <w:p w14:paraId="24F59B1B"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7D4C1B2B"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b/>
                <w:color w:val="000000"/>
                <w:sz w:val="24"/>
              </w:rPr>
              <w:t>4.</w:t>
            </w:r>
            <w:r w:rsidRPr="00EA0A20">
              <w:rPr>
                <w:rFonts w:ascii="仿宋" w:eastAsia="仿宋" w:hAnsi="仿宋" w:hint="eastAsia"/>
                <w:color w:val="000000"/>
                <w:sz w:val="24"/>
                <w:szCs w:val="24"/>
              </w:rPr>
              <w:t>开标时，现场工作人员当众拆封，并宣布投标人名称、投标总价合计金额。</w:t>
            </w:r>
          </w:p>
          <w:p w14:paraId="6BBB41F2" w14:textId="77777777" w:rsidR="00EA0A20" w:rsidRPr="00EA0A20" w:rsidRDefault="00EA0A20" w:rsidP="00EA0A20">
            <w:pPr>
              <w:snapToGrid w:val="0"/>
              <w:rPr>
                <w:rFonts w:ascii="仿宋" w:eastAsia="仿宋" w:hAnsi="仿宋" w:hint="eastAsia"/>
                <w:color w:val="000000"/>
                <w:sz w:val="24"/>
                <w:szCs w:val="24"/>
              </w:rPr>
            </w:pPr>
            <w:r w:rsidRPr="00EA0A20">
              <w:rPr>
                <w:rFonts w:ascii="仿宋" w:eastAsia="仿宋" w:hAnsi="仿宋" w:hint="eastAsia"/>
                <w:b/>
                <w:color w:val="000000"/>
                <w:sz w:val="24"/>
                <w:szCs w:val="24"/>
              </w:rPr>
              <w:t>5.报价低于项目预算50%的，应当在报价文件中详细阐述不影响产品质量或者诚信履约的具体原因。</w:t>
            </w:r>
          </w:p>
        </w:tc>
      </w:tr>
    </w:tbl>
    <w:p w14:paraId="1D492DB8" w14:textId="77777777" w:rsidR="00EA0A20" w:rsidRPr="00EA0A20" w:rsidRDefault="00EA0A20" w:rsidP="00EA0A20">
      <w:pPr>
        <w:snapToGrid w:val="0"/>
        <w:spacing w:line="400" w:lineRule="exact"/>
        <w:jc w:val="left"/>
        <w:rPr>
          <w:rFonts w:ascii="仿宋" w:eastAsia="仿宋" w:hAnsi="仿宋" w:hint="eastAsia"/>
          <w:color w:val="000000"/>
          <w:sz w:val="28"/>
          <w:szCs w:val="28"/>
        </w:rPr>
      </w:pPr>
      <w:r w:rsidRPr="00EA0A20">
        <w:rPr>
          <w:rFonts w:ascii="仿宋" w:eastAsia="仿宋" w:hAnsi="仿宋" w:hint="eastAsia"/>
          <w:color w:val="000000"/>
          <w:sz w:val="28"/>
          <w:szCs w:val="28"/>
        </w:rPr>
        <w:t>授权代表签名：</w:t>
      </w:r>
      <w:r w:rsidRPr="00EA0A20">
        <w:rPr>
          <w:rFonts w:ascii="仿宋" w:eastAsia="仿宋" w:hAnsi="仿宋" w:hint="eastAsia"/>
          <w:color w:val="000000"/>
          <w:sz w:val="28"/>
          <w:szCs w:val="28"/>
          <w:u w:val="single"/>
        </w:rPr>
        <w:t xml:space="preserve">                </w:t>
      </w:r>
      <w:r w:rsidRPr="00EA0A20">
        <w:rPr>
          <w:rFonts w:ascii="仿宋" w:eastAsia="仿宋" w:hAnsi="仿宋" w:hint="eastAsia"/>
          <w:color w:val="000000"/>
          <w:sz w:val="28"/>
          <w:szCs w:val="28"/>
        </w:rPr>
        <w:t xml:space="preserve">                日期：</w:t>
      </w:r>
      <w:r w:rsidRPr="00EA0A20">
        <w:rPr>
          <w:rFonts w:ascii="仿宋" w:eastAsia="仿宋" w:hAnsi="仿宋" w:hint="eastAsia"/>
          <w:color w:val="000000"/>
          <w:sz w:val="28"/>
          <w:szCs w:val="28"/>
          <w:u w:val="single"/>
        </w:rPr>
        <w:t xml:space="preserve">        </w:t>
      </w:r>
    </w:p>
    <w:p w14:paraId="1B6BBE6B" w14:textId="77777777" w:rsidR="00EA0A20" w:rsidRPr="00EA0A20" w:rsidRDefault="00EA0A20" w:rsidP="00EA0A20">
      <w:pPr>
        <w:widowControl/>
        <w:tabs>
          <w:tab w:val="center" w:pos="4755"/>
          <w:tab w:val="right" w:pos="9070"/>
        </w:tabs>
        <w:jc w:val="left"/>
        <w:rPr>
          <w:rFonts w:ascii="宋体" w:cs="Arial" w:hint="eastAsia"/>
          <w:color w:val="000000"/>
          <w:kern w:val="0"/>
          <w:sz w:val="18"/>
          <w:szCs w:val="18"/>
        </w:rPr>
      </w:pPr>
    </w:p>
    <w:p w14:paraId="0F74C8CB" w14:textId="77777777" w:rsidR="00EA0A20" w:rsidRPr="00EA0A20" w:rsidRDefault="00EA0A20" w:rsidP="00EA0A20">
      <w:pPr>
        <w:spacing w:before="240" w:after="120"/>
        <w:rPr>
          <w:rFonts w:ascii="Times New Roman" w:eastAsia="仿宋" w:hAnsi="Times New Roman" w:hint="eastAsia"/>
          <w:color w:val="000000"/>
          <w:sz w:val="36"/>
          <w:szCs w:val="24"/>
        </w:rPr>
      </w:pPr>
    </w:p>
    <w:p w14:paraId="0E47D6E3" w14:textId="77777777" w:rsidR="00EA0A20" w:rsidRPr="00EA0A20" w:rsidRDefault="00EA0A20" w:rsidP="00EA0A20">
      <w:pPr>
        <w:rPr>
          <w:color w:val="000000"/>
        </w:rPr>
      </w:pPr>
    </w:p>
    <w:p w14:paraId="750B6C59" w14:textId="77777777" w:rsidR="00EA0A20" w:rsidRPr="00EA0A20" w:rsidRDefault="00EA0A20" w:rsidP="00EA0A20">
      <w:pPr>
        <w:snapToGrid w:val="0"/>
        <w:spacing w:line="360" w:lineRule="auto"/>
        <w:rPr>
          <w:rFonts w:ascii="仿宋" w:eastAsia="仿宋" w:hAnsi="仿宋"/>
          <w:color w:val="000000"/>
          <w:sz w:val="30"/>
          <w:szCs w:val="30"/>
        </w:rPr>
      </w:pPr>
    </w:p>
    <w:p w14:paraId="524880C7" w14:textId="77777777" w:rsidR="00EA0A20" w:rsidRPr="00EA0A20" w:rsidRDefault="00EA0A20" w:rsidP="00EA0A20">
      <w:pPr>
        <w:snapToGrid w:val="0"/>
        <w:spacing w:line="360" w:lineRule="auto"/>
        <w:rPr>
          <w:rFonts w:ascii="仿宋" w:eastAsia="仿宋" w:hAnsi="仿宋" w:hint="eastAsia"/>
          <w:color w:val="000000"/>
          <w:sz w:val="30"/>
          <w:szCs w:val="30"/>
        </w:rPr>
      </w:pPr>
    </w:p>
    <w:p w14:paraId="4281223E" w14:textId="77777777" w:rsidR="00EA0A20" w:rsidRPr="00EA0A20" w:rsidRDefault="00EA0A20" w:rsidP="00EA0A20">
      <w:pPr>
        <w:snapToGrid w:val="0"/>
        <w:spacing w:line="360" w:lineRule="auto"/>
        <w:rPr>
          <w:rFonts w:ascii="仿宋" w:eastAsia="仿宋" w:hAnsi="仿宋" w:hint="eastAsia"/>
          <w:color w:val="000000"/>
          <w:sz w:val="30"/>
          <w:szCs w:val="30"/>
        </w:rPr>
      </w:pPr>
    </w:p>
    <w:p w14:paraId="6F0B7718" w14:textId="77777777" w:rsidR="00EA0A20" w:rsidRPr="00EA0A20" w:rsidRDefault="00EA0A20" w:rsidP="00EA0A20">
      <w:pPr>
        <w:rPr>
          <w:rFonts w:hint="eastAsia"/>
          <w:color w:val="000000"/>
        </w:rPr>
      </w:pPr>
    </w:p>
    <w:p w14:paraId="25E4B401" w14:textId="77777777" w:rsidR="00EA0A20" w:rsidRPr="00EA0A20" w:rsidRDefault="00EA0A20" w:rsidP="00EA0A20">
      <w:pPr>
        <w:rPr>
          <w:color w:val="000000"/>
        </w:rPr>
      </w:pPr>
    </w:p>
    <w:p w14:paraId="51DA4D93" w14:textId="77777777" w:rsidR="00EA0A20" w:rsidRPr="00EA0A20" w:rsidRDefault="00EA0A20" w:rsidP="00EA0A20">
      <w:pPr>
        <w:rPr>
          <w:color w:val="000000"/>
        </w:rPr>
      </w:pPr>
    </w:p>
    <w:p w14:paraId="3EDED79F" w14:textId="77777777" w:rsidR="00EA0A20" w:rsidRPr="00EA0A20" w:rsidRDefault="00EA0A20" w:rsidP="00EA0A20">
      <w:pPr>
        <w:rPr>
          <w:rFonts w:ascii="等线" w:eastAsia="等线" w:hAnsi="等线"/>
          <w14:ligatures w14:val="standardContextual"/>
        </w:rPr>
      </w:pPr>
    </w:p>
    <w:p w14:paraId="00723840" w14:textId="77777777" w:rsidR="00C8441C" w:rsidRPr="00EA0A20" w:rsidRDefault="00C8441C" w:rsidP="00EA0A20"/>
    <w:sectPr w:rsidR="00C8441C" w:rsidRPr="00EA0A20" w:rsidSect="00097B32">
      <w:headerReference w:type="default" r:id="rId21"/>
      <w:footerReference w:type="even" r:id="rId22"/>
      <w:footerReference w:type="default" r:id="rId23"/>
      <w:headerReference w:type="firs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9FF6" w14:textId="77777777" w:rsidR="001B3980" w:rsidRDefault="001B3980" w:rsidP="009F00A7">
      <w:r>
        <w:separator/>
      </w:r>
    </w:p>
  </w:endnote>
  <w:endnote w:type="continuationSeparator" w:id="0">
    <w:p w14:paraId="3F25C509" w14:textId="77777777"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Century"/>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7AFD" w14:textId="77777777" w:rsidR="00162FF4" w:rsidRDefault="00162FF4">
    <w:pPr>
      <w:pStyle w:val="aff2"/>
      <w:framePr w:wrap="around" w:vAnchor="text" w:hAnchor="margin" w:xAlign="outside" w:y="1"/>
      <w:rPr>
        <w:rStyle w:val="afff4"/>
      </w:rPr>
    </w:pPr>
    <w:r>
      <w:fldChar w:fldCharType="begin"/>
    </w:r>
    <w:r>
      <w:rPr>
        <w:rStyle w:val="afff4"/>
      </w:rPr>
      <w:instrText xml:space="preserve">PAGE  </w:instrText>
    </w:r>
    <w:r>
      <w:fldChar w:fldCharType="end"/>
    </w:r>
  </w:p>
  <w:p w14:paraId="5371E2CC" w14:textId="77777777" w:rsidR="00162FF4" w:rsidRDefault="00162FF4">
    <w:pPr>
      <w:pStyle w:val="aff2"/>
      <w:ind w:right="360" w:firstLine="360"/>
    </w:pPr>
  </w:p>
  <w:p w14:paraId="5316905D" w14:textId="77777777" w:rsidR="00176C4B" w:rsidRDefault="00176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9E78" w14:textId="77777777" w:rsidR="00162FF4" w:rsidRDefault="00162FF4">
    <w:pPr>
      <w:pStyle w:val="aff2"/>
      <w:framePr w:wrap="around" w:vAnchor="text" w:hAnchor="margin" w:xAlign="outside" w:y="1"/>
      <w:rPr>
        <w:rStyle w:val="afff4"/>
        <w:rFonts w:ascii="宋体" w:hAnsi="宋体" w:hint="eastAsia"/>
        <w:sz w:val="28"/>
        <w:szCs w:val="28"/>
      </w:rPr>
    </w:pPr>
    <w:r>
      <w:rPr>
        <w:rStyle w:val="afff4"/>
        <w:rFonts w:ascii="宋体" w:hAnsi="宋体" w:hint="eastAsia"/>
        <w:sz w:val="28"/>
        <w:szCs w:val="28"/>
      </w:rPr>
      <w:t xml:space="preserve">— </w:t>
    </w:r>
    <w:r>
      <w:rPr>
        <w:rFonts w:ascii="宋体" w:hAnsi="宋体"/>
        <w:sz w:val="28"/>
        <w:szCs w:val="28"/>
      </w:rPr>
      <w:fldChar w:fldCharType="begin"/>
    </w:r>
    <w:r>
      <w:rPr>
        <w:rStyle w:val="afff4"/>
        <w:rFonts w:ascii="宋体" w:hAnsi="宋体"/>
        <w:sz w:val="28"/>
        <w:szCs w:val="28"/>
      </w:rPr>
      <w:instrText xml:space="preserve">PAGE  </w:instrText>
    </w:r>
    <w:r>
      <w:rPr>
        <w:rFonts w:ascii="宋体" w:hAnsi="宋体"/>
        <w:sz w:val="28"/>
        <w:szCs w:val="28"/>
      </w:rPr>
      <w:fldChar w:fldCharType="separate"/>
    </w:r>
    <w:r w:rsidR="00663A77">
      <w:rPr>
        <w:rStyle w:val="afff4"/>
        <w:rFonts w:ascii="宋体" w:hAnsi="宋体"/>
        <w:noProof/>
        <w:sz w:val="28"/>
        <w:szCs w:val="28"/>
      </w:rPr>
      <w:t>66</w:t>
    </w:r>
    <w:r>
      <w:rPr>
        <w:rFonts w:ascii="宋体" w:hAnsi="宋体"/>
        <w:sz w:val="28"/>
        <w:szCs w:val="28"/>
      </w:rPr>
      <w:fldChar w:fldCharType="end"/>
    </w:r>
    <w:r>
      <w:rPr>
        <w:rStyle w:val="afff4"/>
        <w:rFonts w:ascii="宋体" w:hAnsi="宋体" w:hint="eastAsia"/>
        <w:sz w:val="28"/>
        <w:szCs w:val="28"/>
      </w:rPr>
      <w:t xml:space="preserve"> —</w:t>
    </w:r>
  </w:p>
  <w:p w14:paraId="23FC3D88" w14:textId="77777777" w:rsidR="00162FF4" w:rsidRDefault="00162FF4">
    <w:pPr>
      <w:pStyle w:val="aff2"/>
      <w:ind w:right="720" w:firstLineChars="100" w:firstLine="180"/>
      <w:jc w:val="center"/>
    </w:pPr>
  </w:p>
  <w:p w14:paraId="1ED15F61" w14:textId="77777777" w:rsidR="00176C4B" w:rsidRDefault="00176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D025" w14:textId="77777777" w:rsidR="00162FF4" w:rsidRDefault="00162FF4">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0AAC" w14:textId="77777777" w:rsidR="001B3980" w:rsidRDefault="001B3980" w:rsidP="009F00A7">
      <w:r>
        <w:separator/>
      </w:r>
    </w:p>
  </w:footnote>
  <w:footnote w:type="continuationSeparator" w:id="0">
    <w:p w14:paraId="495B642C" w14:textId="77777777" w:rsidR="001B3980" w:rsidRDefault="001B3980" w:rsidP="009F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CAF3" w14:textId="77777777" w:rsidR="00162FF4" w:rsidRDefault="00162FF4">
    <w:pPr>
      <w:pStyle w:val="BodyText"/>
    </w:pPr>
  </w:p>
  <w:p w14:paraId="6B4CADD5" w14:textId="77777777" w:rsidR="00176C4B" w:rsidRDefault="00176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E273" w14:textId="77777777" w:rsidR="00162FF4" w:rsidRDefault="00162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DED714B"/>
    <w:multiLevelType w:val="hybridMultilevel"/>
    <w:tmpl w:val="19D08FBC"/>
    <w:lvl w:ilvl="0" w:tplc="0AE07E26">
      <w:start w:val="4"/>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CF6F482"/>
    <w:multiLevelType w:val="singleLevel"/>
    <w:tmpl w:val="1CF6F482"/>
    <w:lvl w:ilvl="0">
      <w:start w:val="3"/>
      <w:numFmt w:val="decimal"/>
      <w:suff w:val="nothing"/>
      <w:lvlText w:val="%1、"/>
      <w:lvlJc w:val="left"/>
    </w:lvl>
  </w:abstractNum>
  <w:abstractNum w:abstractNumId="13"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15:restartNumberingAfterBreak="0">
    <w:nsid w:val="2365133E"/>
    <w:multiLevelType w:val="multilevel"/>
    <w:tmpl w:val="0244287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68D79F0"/>
    <w:multiLevelType w:val="hybridMultilevel"/>
    <w:tmpl w:val="654693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2"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15:restartNumberingAfterBreak="0">
    <w:nsid w:val="45F99975"/>
    <w:multiLevelType w:val="singleLevel"/>
    <w:tmpl w:val="45F99975"/>
    <w:lvl w:ilvl="0">
      <w:start w:val="4"/>
      <w:numFmt w:val="decimal"/>
      <w:suff w:val="nothing"/>
      <w:lvlText w:val="%1、"/>
      <w:lvlJc w:val="left"/>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8"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1"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4"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361250192">
    <w:abstractNumId w:val="14"/>
  </w:num>
  <w:num w:numId="2" w16cid:durableId="1655143009">
    <w:abstractNumId w:val="2"/>
  </w:num>
  <w:num w:numId="3" w16cid:durableId="756097616">
    <w:abstractNumId w:val="0"/>
  </w:num>
  <w:num w:numId="4" w16cid:durableId="1438058604">
    <w:abstractNumId w:val="1"/>
  </w:num>
  <w:num w:numId="5" w16cid:durableId="25449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799932">
    <w:abstractNumId w:val="21"/>
  </w:num>
  <w:num w:numId="7" w16cid:durableId="239485327">
    <w:abstractNumId w:val="34"/>
  </w:num>
  <w:num w:numId="8" w16cid:durableId="1048340214">
    <w:abstractNumId w:val="26"/>
  </w:num>
  <w:num w:numId="9" w16cid:durableId="1993291901">
    <w:abstractNumId w:val="31"/>
    <w:lvlOverride w:ilvl="0">
      <w:startOverride w:val="1"/>
    </w:lvlOverride>
  </w:num>
  <w:num w:numId="10" w16cid:durableId="173350269">
    <w:abstractNumId w:val="9"/>
  </w:num>
  <w:num w:numId="11" w16cid:durableId="9242634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419218">
    <w:abstractNumId w:val="5"/>
  </w:num>
  <w:num w:numId="13" w16cid:durableId="1676572403">
    <w:abstractNumId w:val="20"/>
  </w:num>
  <w:num w:numId="14" w16cid:durableId="1371422518">
    <w:abstractNumId w:val="29"/>
  </w:num>
  <w:num w:numId="15" w16cid:durableId="658770885">
    <w:abstractNumId w:val="22"/>
  </w:num>
  <w:num w:numId="16" w16cid:durableId="1501040084">
    <w:abstractNumId w:val="19"/>
  </w:num>
  <w:num w:numId="17" w16cid:durableId="1212809648">
    <w:abstractNumId w:val="4"/>
  </w:num>
  <w:num w:numId="18" w16cid:durableId="2128547094">
    <w:abstractNumId w:val="27"/>
  </w:num>
  <w:num w:numId="19" w16cid:durableId="1762019232">
    <w:abstractNumId w:val="6"/>
  </w:num>
  <w:num w:numId="20" w16cid:durableId="449397187">
    <w:abstractNumId w:val="16"/>
  </w:num>
  <w:num w:numId="21" w16cid:durableId="452214707">
    <w:abstractNumId w:val="13"/>
  </w:num>
  <w:num w:numId="22" w16cid:durableId="1916621765">
    <w:abstractNumId w:val="24"/>
  </w:num>
  <w:num w:numId="23" w16cid:durableId="598369401">
    <w:abstractNumId w:val="7"/>
  </w:num>
  <w:num w:numId="24" w16cid:durableId="590626561">
    <w:abstractNumId w:val="33"/>
  </w:num>
  <w:num w:numId="25" w16cid:durableId="396436766">
    <w:abstractNumId w:val="3"/>
  </w:num>
  <w:num w:numId="26" w16cid:durableId="1820610998">
    <w:abstractNumId w:val="30"/>
  </w:num>
  <w:num w:numId="27" w16cid:durableId="985549716">
    <w:abstractNumId w:val="25"/>
  </w:num>
  <w:num w:numId="28" w16cid:durableId="1200895406">
    <w:abstractNumId w:val="11"/>
  </w:num>
  <w:num w:numId="29" w16cid:durableId="2023047663">
    <w:abstractNumId w:val="28"/>
  </w:num>
  <w:num w:numId="30" w16cid:durableId="12847333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36645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0413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8254095">
    <w:abstractNumId w:val="23"/>
    <w:lvlOverride w:ilvl="0">
      <w:startOverride w:val="4"/>
    </w:lvlOverride>
  </w:num>
  <w:num w:numId="34" w16cid:durableId="179582464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1085859">
    <w:abstractNumId w:val="12"/>
    <w:lvlOverride w:ilvl="0">
      <w:startOverride w:val="3"/>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4C4630"/>
    <w:rsid w:val="00501C17"/>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47A4B"/>
    <w:rsid w:val="00A9015D"/>
    <w:rsid w:val="00AA4525"/>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34EFA"/>
    <w:rsid w:val="00EA0A20"/>
    <w:rsid w:val="00EA67ED"/>
    <w:rsid w:val="00ED4653"/>
    <w:rsid w:val="00EF085D"/>
    <w:rsid w:val="00F65755"/>
    <w:rsid w:val="00F84884"/>
    <w:rsid w:val="00FC29AB"/>
    <w:rsid w:val="00FD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64E9B1"/>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2"/>
    <w:uiPriority w:val="9"/>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uiPriority w:val="9"/>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2"/>
    <w:uiPriority w:val="9"/>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uiPriority w:val="99"/>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uiPriority w:val="99"/>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uiPriority w:val="99"/>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1">
    <w:name w:val="标题 3 字符"/>
    <w:basedOn w:val="ab"/>
    <w:link w:val="30"/>
    <w:uiPriority w:val="9"/>
    <w:qFormat/>
    <w:rsid w:val="007B39CD"/>
    <w:rPr>
      <w:rFonts w:ascii="Calibri" w:eastAsia="宋体" w:hAnsi="Calibri" w:cs="Times New Roman"/>
      <w:b/>
      <w:bCs/>
      <w:sz w:val="32"/>
      <w:szCs w:val="32"/>
    </w:rPr>
  </w:style>
  <w:style w:type="character" w:customStyle="1" w:styleId="42">
    <w:name w:val="标题 4 字符"/>
    <w:basedOn w:val="ab"/>
    <w:link w:val="41"/>
    <w:uiPriority w:val="9"/>
    <w:qFormat/>
    <w:rsid w:val="007B39CD"/>
    <w:rPr>
      <w:rFonts w:ascii="Arial" w:eastAsia="黑体" w:hAnsi="Arial" w:cs="Times New Roman"/>
      <w:b/>
      <w:bCs/>
      <w:sz w:val="28"/>
      <w:szCs w:val="28"/>
    </w:rPr>
  </w:style>
  <w:style w:type="character" w:customStyle="1" w:styleId="52">
    <w:name w:val="标题 5 字符"/>
    <w:basedOn w:val="ab"/>
    <w:link w:val="51"/>
    <w:qFormat/>
    <w:rsid w:val="007B39CD"/>
    <w:rPr>
      <w:rFonts w:ascii="Calibri" w:eastAsia="宋体" w:hAnsi="Calibri" w:cs="Times New Roman"/>
      <w:b/>
      <w:bCs/>
      <w:sz w:val="28"/>
      <w:szCs w:val="28"/>
    </w:rPr>
  </w:style>
  <w:style w:type="character" w:customStyle="1" w:styleId="60">
    <w:name w:val="标题 6 字符"/>
    <w:basedOn w:val="ab"/>
    <w:link w:val="6"/>
    <w:qFormat/>
    <w:rsid w:val="007B39CD"/>
    <w:rPr>
      <w:rFonts w:ascii="Arial" w:eastAsia="黑体" w:hAnsi="Arial" w:cs="Times New Roman"/>
      <w:b/>
      <w:bCs/>
      <w:sz w:val="24"/>
      <w:szCs w:val="24"/>
    </w:rPr>
  </w:style>
  <w:style w:type="character" w:customStyle="1" w:styleId="70">
    <w:name w:val="标题 7 字符"/>
    <w:basedOn w:val="ab"/>
    <w:link w:val="7"/>
    <w:uiPriority w:val="99"/>
    <w:qFormat/>
    <w:rsid w:val="007B39CD"/>
    <w:rPr>
      <w:rFonts w:ascii="Calibri" w:eastAsia="宋体" w:hAnsi="Calibri" w:cs="Times New Roman"/>
      <w:b/>
      <w:bCs/>
      <w:sz w:val="24"/>
      <w:szCs w:val="24"/>
    </w:rPr>
  </w:style>
  <w:style w:type="character" w:customStyle="1" w:styleId="80">
    <w:name w:val="标题 8 字符"/>
    <w:basedOn w:val="ab"/>
    <w:link w:val="8"/>
    <w:uiPriority w:val="99"/>
    <w:qFormat/>
    <w:rsid w:val="007B39CD"/>
    <w:rPr>
      <w:rFonts w:ascii="Cambria" w:eastAsia="宋体" w:hAnsi="Cambria" w:cs="Times New Roman"/>
      <w:sz w:val="24"/>
      <w:szCs w:val="24"/>
    </w:rPr>
  </w:style>
  <w:style w:type="character" w:customStyle="1" w:styleId="90">
    <w:name w:val="标题 9 字符"/>
    <w:basedOn w:val="ab"/>
    <w:link w:val="9"/>
    <w:uiPriority w:val="99"/>
    <w:qFormat/>
    <w:rsid w:val="007B39CD"/>
    <w:rPr>
      <w:rFonts w:ascii="Cambria" w:eastAsia="宋体" w:hAnsi="Cambria" w:cs="Times New Roman"/>
      <w:szCs w:val="21"/>
    </w:rPr>
  </w:style>
  <w:style w:type="paragraph" w:styleId="32">
    <w:name w:val="List 3"/>
    <w:basedOn w:val="aa"/>
    <w:uiPriority w:val="99"/>
    <w:qFormat/>
    <w:rsid w:val="007B39CD"/>
    <w:pPr>
      <w:ind w:leftChars="400" w:left="100" w:hangingChars="200" w:hanging="200"/>
    </w:pPr>
    <w:rPr>
      <w:rFonts w:ascii="Times New Roman" w:hAnsi="Times New Roman"/>
      <w:szCs w:val="20"/>
    </w:rPr>
  </w:style>
  <w:style w:type="paragraph" w:styleId="TOC7">
    <w:name w:val="toc 7"/>
    <w:basedOn w:val="aa"/>
    <w:next w:val="aa"/>
    <w:uiPriority w:val="99"/>
    <w:qFormat/>
    <w:rsid w:val="007B39CD"/>
    <w:pPr>
      <w:ind w:left="1260"/>
      <w:jc w:val="left"/>
    </w:pPr>
    <w:rPr>
      <w:rFonts w:ascii="Times New Roman" w:hAnsi="Times New Roman"/>
      <w:sz w:val="18"/>
      <w:szCs w:val="18"/>
    </w:rPr>
  </w:style>
  <w:style w:type="paragraph" w:styleId="23">
    <w:name w:val="List Number 2"/>
    <w:basedOn w:val="aa"/>
    <w:uiPriority w:val="99"/>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uiPriority w:val="99"/>
    <w:qFormat/>
    <w:rsid w:val="007B39CD"/>
    <w:pPr>
      <w:numPr>
        <w:numId w:val="1"/>
      </w:numPr>
      <w:ind w:leftChars="200" w:left="200"/>
    </w:pPr>
    <w:rPr>
      <w:rFonts w:ascii="Times New Roman" w:hAnsi="Times New Roman"/>
      <w:sz w:val="18"/>
      <w:szCs w:val="24"/>
    </w:rPr>
  </w:style>
  <w:style w:type="paragraph" w:styleId="4">
    <w:name w:val="List Bullet 4"/>
    <w:basedOn w:val="aa"/>
    <w:uiPriority w:val="99"/>
    <w:qFormat/>
    <w:rsid w:val="007B39CD"/>
    <w:pPr>
      <w:numPr>
        <w:numId w:val="2"/>
      </w:numPr>
    </w:pPr>
    <w:rPr>
      <w:rFonts w:ascii="Times New Roman" w:hAnsi="Times New Roman"/>
      <w:szCs w:val="24"/>
    </w:rPr>
  </w:style>
  <w:style w:type="paragraph" w:styleId="ae">
    <w:name w:val="List Number"/>
    <w:basedOn w:val="aa"/>
    <w:uiPriority w:val="99"/>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uiPriority w:val="99"/>
    <w:qFormat/>
    <w:rsid w:val="007B39CD"/>
    <w:pPr>
      <w:ind w:firstLine="420"/>
    </w:pPr>
    <w:rPr>
      <w:szCs w:val="20"/>
    </w:rPr>
  </w:style>
  <w:style w:type="paragraph" w:styleId="af1">
    <w:name w:val="caption"/>
    <w:basedOn w:val="aa"/>
    <w:next w:val="aa"/>
    <w:link w:val="af2"/>
    <w:qFormat/>
    <w:rsid w:val="007B39CD"/>
    <w:pPr>
      <w:spacing w:before="152" w:after="160"/>
    </w:pPr>
    <w:rPr>
      <w:rFonts w:ascii="Arial" w:eastAsia="黑体" w:hAnsi="Arial"/>
      <w:sz w:val="20"/>
      <w:szCs w:val="20"/>
    </w:rPr>
  </w:style>
  <w:style w:type="paragraph" w:styleId="af3">
    <w:name w:val="List Bullet"/>
    <w:basedOn w:val="aa"/>
    <w:uiPriority w:val="99"/>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uiPriority w:val="99"/>
    <w:qFormat/>
    <w:rsid w:val="007B39CD"/>
    <w:rPr>
      <w:rFonts w:ascii="宋体"/>
      <w:sz w:val="18"/>
      <w:szCs w:val="18"/>
    </w:rPr>
  </w:style>
  <w:style w:type="character" w:customStyle="1" w:styleId="af5">
    <w:name w:val="文档结构图 字符"/>
    <w:basedOn w:val="ab"/>
    <w:link w:val="af4"/>
    <w:uiPriority w:val="99"/>
    <w:qFormat/>
    <w:rsid w:val="007B39CD"/>
    <w:rPr>
      <w:rFonts w:ascii="宋体" w:eastAsia="宋体" w:hAnsi="Calibri" w:cs="Times New Roman"/>
      <w:sz w:val="18"/>
      <w:szCs w:val="18"/>
    </w:rPr>
  </w:style>
  <w:style w:type="paragraph" w:styleId="af6">
    <w:name w:val="annotation text"/>
    <w:basedOn w:val="aa"/>
    <w:link w:val="13"/>
    <w:qFormat/>
    <w:rsid w:val="007B39CD"/>
    <w:pPr>
      <w:jc w:val="left"/>
    </w:pPr>
  </w:style>
  <w:style w:type="character" w:customStyle="1" w:styleId="13">
    <w:name w:val="批注文字 字符1"/>
    <w:basedOn w:val="ab"/>
    <w:link w:val="af6"/>
    <w:qFormat/>
    <w:rsid w:val="007B39CD"/>
    <w:rPr>
      <w:rFonts w:ascii="Calibri" w:eastAsia="宋体" w:hAnsi="Calibri" w:cs="Times New Roman"/>
    </w:rPr>
  </w:style>
  <w:style w:type="paragraph" w:styleId="af7">
    <w:name w:val="Salutation"/>
    <w:basedOn w:val="aa"/>
    <w:next w:val="aa"/>
    <w:link w:val="af8"/>
    <w:uiPriority w:val="99"/>
    <w:qFormat/>
    <w:rsid w:val="007B39CD"/>
    <w:rPr>
      <w:rFonts w:ascii="宋体" w:hAnsi="Times New Roman"/>
      <w:b/>
      <w:sz w:val="28"/>
      <w:szCs w:val="20"/>
    </w:rPr>
  </w:style>
  <w:style w:type="character" w:customStyle="1" w:styleId="af8">
    <w:name w:val="称呼 字符"/>
    <w:basedOn w:val="ab"/>
    <w:link w:val="af7"/>
    <w:uiPriority w:val="99"/>
    <w:qFormat/>
    <w:rsid w:val="007B39CD"/>
    <w:rPr>
      <w:rFonts w:ascii="宋体" w:eastAsia="宋体" w:hAnsi="Times New Roman" w:cs="Times New Roman"/>
      <w:b/>
      <w:sz w:val="28"/>
      <w:szCs w:val="20"/>
    </w:rPr>
  </w:style>
  <w:style w:type="paragraph" w:styleId="33">
    <w:name w:val="Body Text 3"/>
    <w:basedOn w:val="aa"/>
    <w:link w:val="34"/>
    <w:uiPriority w:val="99"/>
    <w:qFormat/>
    <w:rsid w:val="007B39CD"/>
    <w:pPr>
      <w:snapToGrid w:val="0"/>
      <w:spacing w:before="50" w:after="50"/>
    </w:pPr>
    <w:rPr>
      <w:rFonts w:ascii="Times New Roman" w:eastAsia="仿宋_GB2312" w:hAnsi="宋体"/>
      <w:b/>
      <w:bCs/>
      <w:sz w:val="24"/>
      <w:szCs w:val="20"/>
    </w:rPr>
  </w:style>
  <w:style w:type="character" w:customStyle="1" w:styleId="34">
    <w:name w:val="正文文本 3 字符"/>
    <w:basedOn w:val="ab"/>
    <w:link w:val="33"/>
    <w:uiPriority w:val="99"/>
    <w:qFormat/>
    <w:rsid w:val="007B39CD"/>
    <w:rPr>
      <w:rFonts w:ascii="Times New Roman" w:eastAsia="仿宋_GB2312" w:hAnsi="宋体" w:cs="Times New Roman"/>
      <w:b/>
      <w:bCs/>
      <w:sz w:val="24"/>
      <w:szCs w:val="20"/>
    </w:rPr>
  </w:style>
  <w:style w:type="paragraph" w:styleId="af9">
    <w:name w:val="Body Text"/>
    <w:basedOn w:val="aa"/>
    <w:link w:val="14"/>
    <w:qFormat/>
    <w:rsid w:val="007B39CD"/>
    <w:pPr>
      <w:spacing w:after="120"/>
    </w:pPr>
    <w:rPr>
      <w:sz w:val="28"/>
      <w:szCs w:val="24"/>
    </w:rPr>
  </w:style>
  <w:style w:type="character" w:customStyle="1" w:styleId="14">
    <w:name w:val="正文文本 字符1"/>
    <w:basedOn w:val="ab"/>
    <w:link w:val="af9"/>
    <w:qFormat/>
    <w:rsid w:val="007B39CD"/>
    <w:rPr>
      <w:rFonts w:ascii="Calibri" w:eastAsia="宋体" w:hAnsi="Calibri" w:cs="Times New Roman"/>
      <w:sz w:val="28"/>
      <w:szCs w:val="24"/>
    </w:rPr>
  </w:style>
  <w:style w:type="paragraph" w:styleId="afa">
    <w:name w:val="Body Text Indent"/>
    <w:basedOn w:val="aa"/>
    <w:link w:val="15"/>
    <w:uiPriority w:val="99"/>
    <w:qFormat/>
    <w:rsid w:val="007B39CD"/>
    <w:pPr>
      <w:spacing w:line="200" w:lineRule="exact"/>
      <w:ind w:firstLine="301"/>
    </w:pPr>
    <w:rPr>
      <w:rFonts w:ascii="宋体" w:hAnsi="Courier New"/>
      <w:spacing w:val="-4"/>
      <w:sz w:val="18"/>
      <w:szCs w:val="20"/>
    </w:rPr>
  </w:style>
  <w:style w:type="character" w:customStyle="1" w:styleId="15">
    <w:name w:val="正文文本缩进 字符1"/>
    <w:basedOn w:val="ab"/>
    <w:link w:val="afa"/>
    <w:uiPriority w:val="99"/>
    <w:qFormat/>
    <w:rsid w:val="007B39CD"/>
    <w:rPr>
      <w:rFonts w:ascii="宋体" w:eastAsia="宋体" w:hAnsi="Courier New" w:cs="Times New Roman"/>
      <w:spacing w:val="-4"/>
      <w:sz w:val="18"/>
      <w:szCs w:val="20"/>
    </w:rPr>
  </w:style>
  <w:style w:type="paragraph" w:styleId="3">
    <w:name w:val="List Number 3"/>
    <w:basedOn w:val="aa"/>
    <w:uiPriority w:val="99"/>
    <w:qFormat/>
    <w:rsid w:val="007B39CD"/>
    <w:pPr>
      <w:numPr>
        <w:numId w:val="3"/>
      </w:numPr>
    </w:pPr>
    <w:rPr>
      <w:rFonts w:ascii="Times New Roman" w:hAnsi="Times New Roman"/>
      <w:szCs w:val="24"/>
    </w:rPr>
  </w:style>
  <w:style w:type="paragraph" w:styleId="24">
    <w:name w:val="List 2"/>
    <w:basedOn w:val="aa"/>
    <w:uiPriority w:val="99"/>
    <w:qFormat/>
    <w:rsid w:val="007B39CD"/>
    <w:pPr>
      <w:ind w:leftChars="200" w:left="100" w:hangingChars="200" w:hanging="200"/>
    </w:pPr>
    <w:rPr>
      <w:rFonts w:ascii="Times New Roman" w:hAnsi="Times New Roman"/>
      <w:sz w:val="28"/>
      <w:szCs w:val="24"/>
    </w:rPr>
  </w:style>
  <w:style w:type="paragraph" w:styleId="25">
    <w:name w:val="List Bullet 2"/>
    <w:basedOn w:val="aa"/>
    <w:uiPriority w:val="99"/>
    <w:qFormat/>
    <w:rsid w:val="007B39CD"/>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7B39CD"/>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99"/>
    <w:unhideWhenUsed/>
    <w:qFormat/>
    <w:rsid w:val="007B39CD"/>
    <w:pPr>
      <w:ind w:leftChars="400" w:left="840"/>
    </w:pPr>
  </w:style>
  <w:style w:type="paragraph" w:styleId="afb">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afc"/>
    <w:qFormat/>
    <w:rsid w:val="007B39CD"/>
    <w:pPr>
      <w:spacing w:beforeLines="50" w:afterLines="50" w:line="400" w:lineRule="exact"/>
    </w:pPr>
    <w:rPr>
      <w:rFonts w:ascii="宋体" w:hAnsi="Courier New"/>
      <w:sz w:val="24"/>
      <w:szCs w:val="24"/>
    </w:rPr>
  </w:style>
  <w:style w:type="character" w:customStyle="1" w:styleId="afc">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basedOn w:val="ab"/>
    <w:link w:val="afb"/>
    <w:qFormat/>
    <w:rsid w:val="007B39CD"/>
    <w:rPr>
      <w:rFonts w:ascii="宋体" w:eastAsia="宋体" w:hAnsi="Courier New" w:cs="Times New Roman"/>
      <w:sz w:val="24"/>
      <w:szCs w:val="24"/>
    </w:rPr>
  </w:style>
  <w:style w:type="paragraph" w:styleId="5">
    <w:name w:val="List Bullet 5"/>
    <w:basedOn w:val="aa"/>
    <w:uiPriority w:val="99"/>
    <w:qFormat/>
    <w:rsid w:val="007B39CD"/>
    <w:pPr>
      <w:numPr>
        <w:numId w:val="4"/>
      </w:numPr>
    </w:pPr>
    <w:rPr>
      <w:rFonts w:ascii="Times New Roman" w:hAnsi="Times New Roman"/>
      <w:szCs w:val="24"/>
    </w:rPr>
  </w:style>
  <w:style w:type="paragraph" w:styleId="TOC8">
    <w:name w:val="toc 8"/>
    <w:basedOn w:val="aa"/>
    <w:next w:val="aa"/>
    <w:uiPriority w:val="99"/>
    <w:qFormat/>
    <w:rsid w:val="007B39CD"/>
    <w:pPr>
      <w:spacing w:afterLines="50"/>
      <w:ind w:left="1470"/>
      <w:jc w:val="left"/>
    </w:pPr>
    <w:rPr>
      <w:rFonts w:ascii="Times New Roman" w:hAnsi="Times New Roman"/>
      <w:snapToGrid w:val="0"/>
      <w:kern w:val="0"/>
      <w:sz w:val="18"/>
      <w:szCs w:val="18"/>
    </w:rPr>
  </w:style>
  <w:style w:type="paragraph" w:styleId="afd">
    <w:name w:val="Date"/>
    <w:aliases w:val="封面日期"/>
    <w:basedOn w:val="aa"/>
    <w:next w:val="aa"/>
    <w:link w:val="afe"/>
    <w:qFormat/>
    <w:rsid w:val="007B39CD"/>
    <w:pPr>
      <w:ind w:leftChars="2500" w:left="2500"/>
    </w:pPr>
    <w:rPr>
      <w:rFonts w:eastAsia="楷体_GB2312"/>
      <w:sz w:val="32"/>
      <w:szCs w:val="20"/>
    </w:rPr>
  </w:style>
  <w:style w:type="character" w:customStyle="1" w:styleId="afe">
    <w:name w:val="日期 字符"/>
    <w:aliases w:val="封面日期 字符"/>
    <w:basedOn w:val="ab"/>
    <w:link w:val="afd"/>
    <w:qFormat/>
    <w:rsid w:val="007B39CD"/>
    <w:rPr>
      <w:rFonts w:ascii="Calibri" w:eastAsia="楷体_GB2312" w:hAnsi="Calibri" w:cs="Times New Roman"/>
      <w:sz w:val="32"/>
      <w:szCs w:val="20"/>
    </w:rPr>
  </w:style>
  <w:style w:type="paragraph" w:styleId="26">
    <w:name w:val="Body Text Indent 2"/>
    <w:basedOn w:val="aa"/>
    <w:link w:val="27"/>
    <w:uiPriority w:val="99"/>
    <w:qFormat/>
    <w:rsid w:val="007B39CD"/>
    <w:pPr>
      <w:snapToGrid w:val="0"/>
      <w:ind w:firstLineChars="225" w:firstLine="542"/>
    </w:pPr>
    <w:rPr>
      <w:rFonts w:ascii="仿宋_GB2312" w:hAnsi="宋体"/>
      <w:b/>
      <w:bCs/>
      <w:color w:val="000000"/>
      <w:sz w:val="24"/>
      <w:szCs w:val="24"/>
    </w:rPr>
  </w:style>
  <w:style w:type="character" w:customStyle="1" w:styleId="27">
    <w:name w:val="正文文本缩进 2 字符"/>
    <w:basedOn w:val="ab"/>
    <w:link w:val="26"/>
    <w:uiPriority w:val="99"/>
    <w:qFormat/>
    <w:rsid w:val="007B39CD"/>
    <w:rPr>
      <w:rFonts w:ascii="仿宋_GB2312" w:eastAsia="宋体" w:hAnsi="宋体" w:cs="Times New Roman"/>
      <w:b/>
      <w:bCs/>
      <w:color w:val="000000"/>
      <w:sz w:val="24"/>
      <w:szCs w:val="24"/>
    </w:rPr>
  </w:style>
  <w:style w:type="paragraph" w:styleId="a2">
    <w:name w:val="endnote text"/>
    <w:basedOn w:val="aa"/>
    <w:link w:val="aff"/>
    <w:uiPriority w:val="99"/>
    <w:qFormat/>
    <w:rsid w:val="007B39CD"/>
    <w:pPr>
      <w:numPr>
        <w:numId w:val="5"/>
      </w:numPr>
      <w:snapToGrid w:val="0"/>
      <w:spacing w:afterLines="50"/>
      <w:jc w:val="left"/>
    </w:pPr>
    <w:rPr>
      <w:rFonts w:ascii="宋体"/>
      <w:snapToGrid w:val="0"/>
      <w:kern w:val="0"/>
      <w:szCs w:val="20"/>
    </w:rPr>
  </w:style>
  <w:style w:type="character" w:customStyle="1" w:styleId="aff">
    <w:name w:val="尾注文本 字符"/>
    <w:basedOn w:val="ab"/>
    <w:link w:val="a2"/>
    <w:uiPriority w:val="99"/>
    <w:qFormat/>
    <w:rsid w:val="007B39CD"/>
    <w:rPr>
      <w:rFonts w:ascii="宋体" w:eastAsia="宋体" w:hAnsi="Calibri" w:cs="Times New Roman"/>
      <w:snapToGrid w:val="0"/>
      <w:kern w:val="0"/>
      <w:szCs w:val="20"/>
    </w:rPr>
  </w:style>
  <w:style w:type="paragraph" w:styleId="aff0">
    <w:name w:val="Balloon Text"/>
    <w:basedOn w:val="aa"/>
    <w:link w:val="aff1"/>
    <w:qFormat/>
    <w:rsid w:val="007B39CD"/>
    <w:rPr>
      <w:sz w:val="18"/>
      <w:szCs w:val="18"/>
    </w:rPr>
  </w:style>
  <w:style w:type="character" w:customStyle="1" w:styleId="aff1">
    <w:name w:val="批注框文本 字符"/>
    <w:basedOn w:val="ab"/>
    <w:link w:val="aff0"/>
    <w:qFormat/>
    <w:rsid w:val="007B39CD"/>
    <w:rPr>
      <w:rFonts w:ascii="Calibri" w:eastAsia="宋体" w:hAnsi="Calibri" w:cs="Times New Roman"/>
      <w:sz w:val="18"/>
      <w:szCs w:val="18"/>
    </w:rPr>
  </w:style>
  <w:style w:type="paragraph" w:styleId="aff2">
    <w:name w:val="footer"/>
    <w:basedOn w:val="aa"/>
    <w:link w:val="16"/>
    <w:uiPriority w:val="99"/>
    <w:unhideWhenUsed/>
    <w:qFormat/>
    <w:rsid w:val="007B39CD"/>
    <w:pPr>
      <w:tabs>
        <w:tab w:val="center" w:pos="4153"/>
        <w:tab w:val="right" w:pos="8306"/>
      </w:tabs>
      <w:snapToGrid w:val="0"/>
      <w:jc w:val="left"/>
    </w:pPr>
    <w:rPr>
      <w:sz w:val="18"/>
      <w:szCs w:val="18"/>
    </w:rPr>
  </w:style>
  <w:style w:type="character" w:customStyle="1" w:styleId="Char">
    <w:name w:val="页脚 Char"/>
    <w:aliases w:val="Footer-Even Char,封面 Char"/>
    <w:basedOn w:val="ab"/>
    <w:qFormat/>
    <w:rsid w:val="007B39CD"/>
    <w:rPr>
      <w:rFonts w:ascii="Calibri" w:eastAsia="宋体" w:hAnsi="Calibri" w:cs="Times New Roman"/>
      <w:sz w:val="18"/>
      <w:szCs w:val="18"/>
    </w:rPr>
  </w:style>
  <w:style w:type="paragraph" w:styleId="aff3">
    <w:name w:val="header"/>
    <w:basedOn w:val="aa"/>
    <w:link w:val="aff4"/>
    <w:uiPriority w:val="99"/>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TOC1">
    <w:name w:val="toc 1"/>
    <w:basedOn w:val="aa"/>
    <w:next w:val="aa"/>
    <w:uiPriority w:val="39"/>
    <w:qFormat/>
    <w:rsid w:val="007B39CD"/>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7B39CD"/>
    <w:pPr>
      <w:ind w:leftChars="600" w:left="1260"/>
    </w:pPr>
  </w:style>
  <w:style w:type="paragraph" w:styleId="aff5">
    <w:name w:val="Subtitle"/>
    <w:basedOn w:val="aa"/>
    <w:link w:val="aff6"/>
    <w:uiPriority w:val="11"/>
    <w:qFormat/>
    <w:rsid w:val="007B39CD"/>
    <w:pPr>
      <w:spacing w:afterLines="50"/>
      <w:jc w:val="center"/>
    </w:pPr>
    <w:rPr>
      <w:rFonts w:ascii="Times New Roman" w:eastAsia="Times New Roman" w:hAnsi="Times New Roman"/>
      <w:sz w:val="18"/>
      <w:szCs w:val="18"/>
    </w:rPr>
  </w:style>
  <w:style w:type="character" w:customStyle="1" w:styleId="aff6">
    <w:name w:val="副标题 字符"/>
    <w:basedOn w:val="ab"/>
    <w:link w:val="aff5"/>
    <w:uiPriority w:val="11"/>
    <w:qFormat/>
    <w:rsid w:val="007B39CD"/>
    <w:rPr>
      <w:rFonts w:ascii="Times New Roman" w:eastAsia="Times New Roman" w:hAnsi="Times New Roman" w:cs="Times New Roman"/>
      <w:sz w:val="18"/>
      <w:szCs w:val="18"/>
    </w:rPr>
  </w:style>
  <w:style w:type="paragraph" w:styleId="aff7">
    <w:name w:val="List"/>
    <w:basedOn w:val="aa"/>
    <w:uiPriority w:val="99"/>
    <w:qFormat/>
    <w:rsid w:val="007B39CD"/>
    <w:pPr>
      <w:ind w:left="200" w:hangingChars="200" w:hanging="200"/>
    </w:pPr>
    <w:rPr>
      <w:rFonts w:ascii="Times New Roman" w:hAnsi="Times New Roman"/>
      <w:sz w:val="28"/>
      <w:szCs w:val="24"/>
    </w:rPr>
  </w:style>
  <w:style w:type="paragraph" w:styleId="aff8">
    <w:name w:val="footnote text"/>
    <w:basedOn w:val="aa"/>
    <w:link w:val="aff9"/>
    <w:uiPriority w:val="99"/>
    <w:unhideWhenUsed/>
    <w:qFormat/>
    <w:rsid w:val="007B39CD"/>
    <w:pPr>
      <w:snapToGrid w:val="0"/>
      <w:jc w:val="left"/>
    </w:pPr>
    <w:rPr>
      <w:sz w:val="18"/>
      <w:szCs w:val="18"/>
    </w:rPr>
  </w:style>
  <w:style w:type="character" w:customStyle="1" w:styleId="aff9">
    <w:name w:val="脚注文本 字符"/>
    <w:basedOn w:val="ab"/>
    <w:link w:val="aff8"/>
    <w:uiPriority w:val="99"/>
    <w:qFormat/>
    <w:rsid w:val="007B39CD"/>
    <w:rPr>
      <w:rFonts w:ascii="Calibri" w:eastAsia="宋体" w:hAnsi="Calibri" w:cs="Times New Roman"/>
      <w:sz w:val="18"/>
      <w:szCs w:val="18"/>
    </w:rPr>
  </w:style>
  <w:style w:type="paragraph" w:styleId="TOC6">
    <w:name w:val="toc 6"/>
    <w:basedOn w:val="aa"/>
    <w:next w:val="aa"/>
    <w:uiPriority w:val="39"/>
    <w:qFormat/>
    <w:rsid w:val="007B39CD"/>
    <w:pPr>
      <w:ind w:left="1050"/>
      <w:jc w:val="left"/>
    </w:pPr>
    <w:rPr>
      <w:rFonts w:ascii="Times New Roman" w:hAnsi="Times New Roman"/>
      <w:sz w:val="18"/>
      <w:szCs w:val="18"/>
    </w:rPr>
  </w:style>
  <w:style w:type="paragraph" w:styleId="35">
    <w:name w:val="Body Text Indent 3"/>
    <w:basedOn w:val="aa"/>
    <w:link w:val="36"/>
    <w:uiPriority w:val="99"/>
    <w:qFormat/>
    <w:rsid w:val="007B39CD"/>
    <w:pPr>
      <w:snapToGrid w:val="0"/>
      <w:ind w:firstLineChars="200" w:firstLine="480"/>
      <w:jc w:val="left"/>
    </w:pPr>
    <w:rPr>
      <w:rFonts w:ascii="仿宋_GB2312" w:eastAsia="仿宋_GB2312" w:hAnsi="宋体"/>
      <w:color w:val="000000"/>
      <w:sz w:val="24"/>
      <w:szCs w:val="24"/>
    </w:rPr>
  </w:style>
  <w:style w:type="character" w:customStyle="1" w:styleId="36">
    <w:name w:val="正文文本缩进 3 字符"/>
    <w:basedOn w:val="ab"/>
    <w:link w:val="35"/>
    <w:uiPriority w:val="99"/>
    <w:qFormat/>
    <w:rsid w:val="007B39CD"/>
    <w:rPr>
      <w:rFonts w:ascii="仿宋_GB2312" w:eastAsia="仿宋_GB2312" w:hAnsi="宋体" w:cs="Times New Roman"/>
      <w:color w:val="000000"/>
      <w:sz w:val="24"/>
      <w:szCs w:val="24"/>
    </w:rPr>
  </w:style>
  <w:style w:type="paragraph" w:styleId="affa">
    <w:name w:val="table of figures"/>
    <w:basedOn w:val="aa"/>
    <w:next w:val="aa"/>
    <w:uiPriority w:val="99"/>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7B39CD"/>
    <w:pPr>
      <w:ind w:left="1680"/>
      <w:jc w:val="left"/>
    </w:pPr>
    <w:rPr>
      <w:rFonts w:ascii="Times New Roman" w:hAnsi="Times New Roman"/>
      <w:sz w:val="18"/>
      <w:szCs w:val="18"/>
    </w:rPr>
  </w:style>
  <w:style w:type="paragraph" w:styleId="28">
    <w:name w:val="Body Text 2"/>
    <w:aliases w:val="正文文字 2"/>
    <w:basedOn w:val="aa"/>
    <w:link w:val="29"/>
    <w:qFormat/>
    <w:rsid w:val="007B39CD"/>
    <w:pPr>
      <w:widowControl/>
      <w:snapToGrid w:val="0"/>
      <w:spacing w:before="50" w:afterLines="50" w:line="400" w:lineRule="exact"/>
      <w:jc w:val="left"/>
    </w:pPr>
    <w:rPr>
      <w:rFonts w:ascii="宋体" w:hAnsi="宋体"/>
      <w:color w:val="000000"/>
      <w:sz w:val="24"/>
      <w:szCs w:val="24"/>
    </w:rPr>
  </w:style>
  <w:style w:type="character" w:customStyle="1" w:styleId="29">
    <w:name w:val="正文文本 2 字符"/>
    <w:aliases w:val="正文文字 2 字符"/>
    <w:basedOn w:val="ab"/>
    <w:link w:val="28"/>
    <w:qFormat/>
    <w:rsid w:val="007B39CD"/>
    <w:rPr>
      <w:rFonts w:ascii="宋体" w:eastAsia="宋体" w:hAnsi="宋体" w:cs="Times New Roman"/>
      <w:color w:val="000000"/>
      <w:sz w:val="24"/>
      <w:szCs w:val="24"/>
    </w:rPr>
  </w:style>
  <w:style w:type="paragraph" w:styleId="HTML">
    <w:name w:val="HTML Preformatted"/>
    <w:basedOn w:val="aa"/>
    <w:link w:val="HTML0"/>
    <w:uiPriority w:val="99"/>
    <w:qFormat/>
    <w:rsid w:val="007B39CD"/>
    <w:rPr>
      <w:rFonts w:ascii="Courier New" w:hAnsi="Courier New"/>
      <w:sz w:val="20"/>
      <w:szCs w:val="20"/>
    </w:rPr>
  </w:style>
  <w:style w:type="character" w:customStyle="1" w:styleId="HTML0">
    <w:name w:val="HTML 预设格式 字符"/>
    <w:basedOn w:val="ab"/>
    <w:link w:val="HTML"/>
    <w:uiPriority w:val="99"/>
    <w:qFormat/>
    <w:rsid w:val="007B39CD"/>
    <w:rPr>
      <w:rFonts w:ascii="Courier New" w:eastAsia="宋体" w:hAnsi="Courier New" w:cs="Times New Roman"/>
      <w:sz w:val="20"/>
      <w:szCs w:val="20"/>
    </w:rPr>
  </w:style>
  <w:style w:type="paragraph" w:styleId="affb">
    <w:name w:val="Normal (Web)"/>
    <w:basedOn w:val="aa"/>
    <w:unhideWhenUsed/>
    <w:qFormat/>
    <w:rsid w:val="007B39CD"/>
    <w:pPr>
      <w:widowControl/>
      <w:spacing w:before="100" w:beforeAutospacing="1" w:after="100" w:afterAutospacing="1"/>
      <w:jc w:val="left"/>
    </w:pPr>
    <w:rPr>
      <w:rFonts w:ascii="宋体" w:hAnsi="宋体" w:cs="宋体"/>
      <w:kern w:val="0"/>
      <w:sz w:val="24"/>
      <w:szCs w:val="24"/>
    </w:rPr>
  </w:style>
  <w:style w:type="paragraph" w:styleId="17">
    <w:name w:val="index 1"/>
    <w:basedOn w:val="aa"/>
    <w:next w:val="aa"/>
    <w:uiPriority w:val="99"/>
    <w:qFormat/>
    <w:rsid w:val="007B39CD"/>
    <w:rPr>
      <w:rFonts w:ascii="Times New Roman" w:hAnsi="Times New Roman"/>
      <w:szCs w:val="20"/>
    </w:rPr>
  </w:style>
  <w:style w:type="paragraph" w:styleId="affc">
    <w:name w:val="Title"/>
    <w:basedOn w:val="aa"/>
    <w:link w:val="affd"/>
    <w:uiPriority w:val="99"/>
    <w:qFormat/>
    <w:rsid w:val="007B39CD"/>
    <w:pPr>
      <w:spacing w:before="240" w:after="60"/>
      <w:jc w:val="center"/>
      <w:outlineLvl w:val="0"/>
    </w:pPr>
    <w:rPr>
      <w:rFonts w:ascii="Arial" w:hAnsi="Arial"/>
      <w:b/>
      <w:bCs/>
      <w:sz w:val="32"/>
      <w:szCs w:val="32"/>
    </w:rPr>
  </w:style>
  <w:style w:type="character" w:customStyle="1" w:styleId="affd">
    <w:name w:val="标题 字符"/>
    <w:basedOn w:val="ab"/>
    <w:link w:val="affc"/>
    <w:uiPriority w:val="99"/>
    <w:qFormat/>
    <w:rsid w:val="007B39CD"/>
    <w:rPr>
      <w:rFonts w:ascii="Arial" w:eastAsia="宋体" w:hAnsi="Arial" w:cs="Times New Roman"/>
      <w:b/>
      <w:bCs/>
      <w:sz w:val="32"/>
      <w:szCs w:val="32"/>
    </w:rPr>
  </w:style>
  <w:style w:type="paragraph" w:styleId="affe">
    <w:name w:val="annotation subject"/>
    <w:basedOn w:val="af6"/>
    <w:next w:val="af6"/>
    <w:link w:val="afff"/>
    <w:uiPriority w:val="99"/>
    <w:qFormat/>
    <w:rsid w:val="007B39CD"/>
    <w:rPr>
      <w:b/>
      <w:bCs/>
    </w:rPr>
  </w:style>
  <w:style w:type="character" w:customStyle="1" w:styleId="Char1">
    <w:name w:val="批注主题 Char"/>
    <w:basedOn w:val="13"/>
    <w:link w:val="18"/>
    <w:qFormat/>
    <w:rsid w:val="007B39CD"/>
    <w:rPr>
      <w:rFonts w:ascii="Calibri" w:eastAsia="宋体" w:hAnsi="Calibri" w:cs="Times New Roman"/>
      <w:b/>
      <w:bCs/>
    </w:rPr>
  </w:style>
  <w:style w:type="paragraph" w:styleId="afff0">
    <w:name w:val="Body Text First Indent"/>
    <w:basedOn w:val="af9"/>
    <w:link w:val="afff1"/>
    <w:qFormat/>
    <w:rsid w:val="007B39CD"/>
    <w:pPr>
      <w:ind w:firstLineChars="100" w:firstLine="420"/>
    </w:pPr>
    <w:rPr>
      <w:sz w:val="21"/>
      <w:szCs w:val="22"/>
    </w:rPr>
  </w:style>
  <w:style w:type="character" w:customStyle="1" w:styleId="afff1">
    <w:name w:val="正文文本首行缩进 字符"/>
    <w:basedOn w:val="14"/>
    <w:link w:val="afff0"/>
    <w:qFormat/>
    <w:rsid w:val="007B39CD"/>
    <w:rPr>
      <w:rFonts w:ascii="Calibri" w:eastAsia="宋体" w:hAnsi="Calibri" w:cs="Times New Roman"/>
      <w:sz w:val="28"/>
      <w:szCs w:val="24"/>
    </w:rPr>
  </w:style>
  <w:style w:type="paragraph" w:styleId="2a">
    <w:name w:val="Body Text First Indent 2"/>
    <w:basedOn w:val="afa"/>
    <w:link w:val="2b"/>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0">
    <w:name w:val="正文首行缩进 2 Char"/>
    <w:basedOn w:val="15"/>
    <w:link w:val="220"/>
    <w:qFormat/>
    <w:rsid w:val="007B39CD"/>
    <w:rPr>
      <w:rFonts w:ascii="宋体" w:eastAsia="宋体" w:hAnsi="Courier New" w:cs="Times New Roman"/>
      <w:spacing w:val="-4"/>
      <w:sz w:val="18"/>
      <w:szCs w:val="20"/>
    </w:rPr>
  </w:style>
  <w:style w:type="table" w:styleId="afff2">
    <w:name w:val="Table Grid"/>
    <w:basedOn w:val="ac"/>
    <w:uiPriority w:val="39"/>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a">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22"/>
    <w:qFormat/>
    <w:rsid w:val="007B39CD"/>
    <w:rPr>
      <w:b/>
      <w:bCs/>
    </w:rPr>
  </w:style>
  <w:style w:type="character" w:styleId="afff4">
    <w:name w:val="page number"/>
    <w:basedOn w:val="ab"/>
    <w:qFormat/>
    <w:rsid w:val="007B39CD"/>
  </w:style>
  <w:style w:type="character" w:styleId="afff5">
    <w:name w:val="FollowedHyperlink"/>
    <w:uiPriority w:val="99"/>
    <w:qFormat/>
    <w:rsid w:val="007B39CD"/>
    <w:rPr>
      <w:color w:val="800080"/>
      <w:u w:val="single"/>
    </w:rPr>
  </w:style>
  <w:style w:type="character" w:styleId="afff6">
    <w:name w:val="Emphasis"/>
    <w:qFormat/>
    <w:rsid w:val="007B39CD"/>
    <w:rPr>
      <w:color w:val="CC0033"/>
    </w:rPr>
  </w:style>
  <w:style w:type="character" w:styleId="afff7">
    <w:name w:val="Hyperlink"/>
    <w:aliases w:val="超级链接"/>
    <w:uiPriority w:val="99"/>
    <w:qFormat/>
    <w:rsid w:val="007B39CD"/>
    <w:rPr>
      <w:color w:val="0000FF"/>
      <w:u w:val="single"/>
    </w:rPr>
  </w:style>
  <w:style w:type="character" w:styleId="afff8">
    <w:name w:val="annotation reference"/>
    <w:uiPriority w:val="99"/>
    <w:qFormat/>
    <w:rsid w:val="007B39CD"/>
    <w:rPr>
      <w:sz w:val="21"/>
      <w:szCs w:val="21"/>
    </w:rPr>
  </w:style>
  <w:style w:type="character" w:styleId="afff9">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af2">
    <w:name w:val="题注 字符"/>
    <w:link w:val="af1"/>
    <w:qFormat/>
    <w:rsid w:val="007B39CD"/>
    <w:rPr>
      <w:rFonts w:ascii="Arial" w:eastAsia="黑体" w:hAnsi="Arial" w:cs="Times New Roman"/>
      <w:sz w:val="20"/>
      <w:szCs w:val="20"/>
    </w:rPr>
  </w:style>
  <w:style w:type="character" w:customStyle="1" w:styleId="2CharChar">
    <w:name w:val="正文2 Char Char"/>
    <w:link w:val="2c"/>
    <w:qFormat/>
    <w:rsid w:val="007B39CD"/>
    <w:rPr>
      <w:rFonts w:ascii="Times New Roman" w:hAnsi="Times New Roman"/>
      <w:sz w:val="24"/>
    </w:rPr>
  </w:style>
  <w:style w:type="paragraph" w:customStyle="1" w:styleId="2c">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a"/>
    <w:qFormat/>
    <w:rsid w:val="007B39CD"/>
    <w:rPr>
      <w:rFonts w:ascii="Times New Roman" w:hAnsi="宋体"/>
      <w:sz w:val="24"/>
      <w:szCs w:val="24"/>
    </w:rPr>
  </w:style>
  <w:style w:type="paragraph" w:customStyle="1" w:styleId="afffa">
    <w:name w:val="新昌正文"/>
    <w:basedOn w:val="aa"/>
    <w:link w:val="Char2"/>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1">
    <w:name w:val="大汉方案正文 Char1"/>
    <w:link w:val="afffb"/>
    <w:qFormat/>
    <w:rsid w:val="007B39CD"/>
    <w:rPr>
      <w:rFonts w:ascii="Arial" w:eastAsia="宋体" w:hAnsi="Arial"/>
      <w:sz w:val="24"/>
      <w:szCs w:val="24"/>
    </w:rPr>
  </w:style>
  <w:style w:type="paragraph" w:customStyle="1" w:styleId="afffb">
    <w:name w:val="大汉方案正文"/>
    <w:basedOn w:val="aa"/>
    <w:link w:val="Char11"/>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3">
    <w:name w:val="仙居正文 Char"/>
    <w:link w:val="afffc"/>
    <w:qFormat/>
    <w:rsid w:val="007B39CD"/>
    <w:rPr>
      <w:rFonts w:ascii="宋体" w:hAnsi="宋体"/>
      <w:sz w:val="24"/>
      <w:szCs w:val="24"/>
    </w:rPr>
  </w:style>
  <w:style w:type="paragraph" w:customStyle="1" w:styleId="afffc">
    <w:name w:val="仙居正文"/>
    <w:basedOn w:val="aa"/>
    <w:link w:val="Char3"/>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d">
    <w:name w:val="公司一级标题"/>
    <w:qFormat/>
    <w:rsid w:val="007B39CD"/>
    <w:rPr>
      <w:rFonts w:ascii="黑体" w:eastAsia="黑体" w:hAnsi="黑体"/>
      <w:color w:val="333300"/>
      <w:sz w:val="30"/>
    </w:rPr>
  </w:style>
  <w:style w:type="character" w:customStyle="1" w:styleId="aChar">
    <w:name w:val="a Char"/>
    <w:link w:val="afffe"/>
    <w:qFormat/>
    <w:rsid w:val="007B39CD"/>
    <w:rPr>
      <w:rFonts w:ascii="宋体" w:eastAsia="仿宋_GB2312" w:hAnsi="宋体"/>
      <w:sz w:val="24"/>
    </w:rPr>
  </w:style>
  <w:style w:type="paragraph" w:customStyle="1" w:styleId="afffe">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1">
    <w:name w:val="正文样式_首行缩进2字符 Char"/>
    <w:link w:val="2d"/>
    <w:qFormat/>
    <w:rsid w:val="007B39CD"/>
    <w:rPr>
      <w:sz w:val="24"/>
      <w:szCs w:val="24"/>
    </w:rPr>
  </w:style>
  <w:style w:type="paragraph" w:customStyle="1" w:styleId="2d">
    <w:name w:val="正文样式_首行缩进2字符"/>
    <w:basedOn w:val="aa"/>
    <w:link w:val="2Char1"/>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1"/>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b"/>
    <w:qFormat/>
    <w:rsid w:val="007B39CD"/>
    <w:rPr>
      <w:rFonts w:ascii="Times New Roman" w:eastAsia="Times New Roman" w:hAnsi="Times New Roman"/>
      <w:sz w:val="22"/>
    </w:rPr>
  </w:style>
  <w:style w:type="paragraph" w:customStyle="1" w:styleId="1b">
    <w:name w:val="无间隔1"/>
    <w:link w:val="Char4"/>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2">
    <w:name w:val="文档结构图 Char1"/>
    <w:qFormat/>
    <w:rsid w:val="007B39CD"/>
    <w:rPr>
      <w:rFonts w:ascii="宋体" w:eastAsia="宋体" w:hAnsi="Courier New"/>
      <w:sz w:val="21"/>
      <w:lang w:val="en-US" w:eastAsia="zh-CN" w:bidi="ar-SA"/>
    </w:rPr>
  </w:style>
  <w:style w:type="character" w:customStyle="1" w:styleId="affff">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5">
    <w:name w:val="粘贴正文 Char"/>
    <w:link w:val="affff0"/>
    <w:qFormat/>
    <w:rsid w:val="007B39CD"/>
    <w:rPr>
      <w:rFonts w:ascii="Times New Roman" w:hAnsi="Times New Roman"/>
      <w:sz w:val="24"/>
      <w:szCs w:val="21"/>
    </w:rPr>
  </w:style>
  <w:style w:type="paragraph" w:customStyle="1" w:styleId="affff0">
    <w:name w:val="粘贴正文"/>
    <w:link w:val="Char5"/>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6">
    <w:name w:val="表格抬头 Char"/>
    <w:link w:val="affff1"/>
    <w:qFormat/>
    <w:locked/>
    <w:rsid w:val="007B39CD"/>
    <w:rPr>
      <w:rFonts w:ascii="黑体" w:eastAsia="黑体"/>
      <w:b/>
    </w:rPr>
  </w:style>
  <w:style w:type="paragraph" w:customStyle="1" w:styleId="affff1">
    <w:name w:val="表格抬头"/>
    <w:basedOn w:val="aa"/>
    <w:link w:val="Char6"/>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c">
    <w:name w:val="列表段落 字符1"/>
    <w:link w:val="affff2"/>
    <w:qFormat/>
    <w:rsid w:val="007B39CD"/>
  </w:style>
  <w:style w:type="paragraph" w:styleId="affff2">
    <w:name w:val="List Paragraph"/>
    <w:basedOn w:val="aa"/>
    <w:link w:val="1c"/>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7">
    <w:name w:val="加重文字 Char"/>
    <w:link w:val="affff3"/>
    <w:qFormat/>
    <w:locked/>
    <w:rsid w:val="007B39CD"/>
    <w:rPr>
      <w:b/>
      <w:bCs/>
      <w:sz w:val="24"/>
      <w:szCs w:val="24"/>
      <w:u w:val="thick"/>
    </w:rPr>
  </w:style>
  <w:style w:type="paragraph" w:customStyle="1" w:styleId="affff3">
    <w:name w:val="加重文字"/>
    <w:basedOn w:val="affff4"/>
    <w:link w:val="Char7"/>
    <w:qFormat/>
    <w:rsid w:val="007B39CD"/>
    <w:pPr>
      <w:ind w:firstLineChars="0" w:firstLine="0"/>
    </w:pPr>
    <w:rPr>
      <w:rFonts w:asciiTheme="minorHAnsi" w:eastAsiaTheme="minorEastAsia" w:hAnsiTheme="minorHAnsi" w:cstheme="minorBidi"/>
      <w:b/>
      <w:bCs/>
      <w:u w:val="thick"/>
    </w:rPr>
  </w:style>
  <w:style w:type="paragraph" w:customStyle="1" w:styleId="affff4">
    <w:name w:val="标准文本"/>
    <w:basedOn w:val="aa"/>
    <w:link w:val="Char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f5"/>
    <w:qFormat/>
    <w:rsid w:val="007B39CD"/>
    <w:rPr>
      <w:rFonts w:ascii="Times New Roman" w:eastAsia="仿宋_GB2312" w:hAnsi="Times New Roman"/>
      <w:sz w:val="24"/>
    </w:rPr>
  </w:style>
  <w:style w:type="paragraph" w:customStyle="1" w:styleId="affff5">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8">
    <w:name w:val="标准文本 Char"/>
    <w:link w:val="affff4"/>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d"/>
    <w:uiPriority w:val="34"/>
    <w:qFormat/>
    <w:locked/>
    <w:rsid w:val="007B39CD"/>
    <w:rPr>
      <w:rFonts w:ascii="Times New Roman" w:hAnsi="Times New Roman"/>
      <w:szCs w:val="24"/>
    </w:rPr>
  </w:style>
  <w:style w:type="paragraph" w:customStyle="1" w:styleId="1d">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e">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uiPriority w:val="99"/>
    <w:qFormat/>
    <w:locked/>
    <w:rsid w:val="007B39CD"/>
    <w:rPr>
      <w:rFonts w:ascii="Arial" w:hAnsi="Arial"/>
      <w:sz w:val="18"/>
      <w:szCs w:val="18"/>
    </w:rPr>
  </w:style>
  <w:style w:type="paragraph" w:customStyle="1" w:styleId="ItemListinTable">
    <w:name w:val="Item List in Table"/>
    <w:link w:val="ItemListinTableCharChar"/>
    <w:uiPriority w:val="99"/>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9">
    <w:name w:val="自定义正文 Char"/>
    <w:link w:val="affff6"/>
    <w:qFormat/>
    <w:rsid w:val="007B39CD"/>
    <w:rPr>
      <w:rFonts w:ascii="仿宋_GB2312" w:eastAsia="仿宋_GB2312"/>
      <w:sz w:val="28"/>
      <w:szCs w:val="24"/>
    </w:rPr>
  </w:style>
  <w:style w:type="paragraph" w:customStyle="1" w:styleId="affff6">
    <w:name w:val="自定义正文"/>
    <w:basedOn w:val="aa"/>
    <w:link w:val="Char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7"/>
    <w:qFormat/>
    <w:rsid w:val="007B39CD"/>
    <w:rPr>
      <w:rFonts w:ascii="仿宋_GB2312" w:eastAsia="仿宋_GB2312"/>
      <w:sz w:val="24"/>
      <w:szCs w:val="24"/>
    </w:rPr>
  </w:style>
  <w:style w:type="paragraph" w:customStyle="1" w:styleId="affff7">
    <w:name w:val="公文正文"/>
    <w:basedOn w:val="aa"/>
    <w:link w:val="Char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8">
    <w:name w:val="批注主题1"/>
    <w:basedOn w:val="af6"/>
    <w:next w:val="af6"/>
    <w:link w:val="Char1"/>
    <w:qFormat/>
    <w:rsid w:val="007B39CD"/>
    <w:rPr>
      <w:b/>
      <w:bCs/>
    </w:rPr>
  </w:style>
  <w:style w:type="character" w:customStyle="1" w:styleId="Char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2">
    <w:name w:val="标题 2 字符"/>
    <w:link w:val="21"/>
    <w:uiPriority w:val="9"/>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f">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3">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c">
    <w:name w:val="大标题 Char"/>
    <w:link w:val="affff8"/>
    <w:qFormat/>
    <w:rsid w:val="007B39CD"/>
    <w:rPr>
      <w:b/>
      <w:sz w:val="28"/>
    </w:rPr>
  </w:style>
  <w:style w:type="paragraph" w:customStyle="1" w:styleId="affff8">
    <w:name w:val="大标题"/>
    <w:next w:val="aa"/>
    <w:link w:val="Char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e"/>
    <w:qFormat/>
    <w:rsid w:val="007B39CD"/>
    <w:rPr>
      <w:szCs w:val="21"/>
    </w:rPr>
  </w:style>
  <w:style w:type="paragraph" w:customStyle="1" w:styleId="2e">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16">
    <w:name w:val="页脚 字符1"/>
    <w:link w:val="aff2"/>
    <w:uiPriority w:val="99"/>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d">
    <w:name w:val="新昌图表 Char"/>
    <w:link w:val="affff9"/>
    <w:qFormat/>
    <w:rsid w:val="007B39CD"/>
    <w:rPr>
      <w:rFonts w:ascii="Times New Roman" w:eastAsia="黑体" w:hAnsi="Times New Roman"/>
      <w:color w:val="000000"/>
      <w:sz w:val="24"/>
      <w:szCs w:val="24"/>
    </w:rPr>
  </w:style>
  <w:style w:type="paragraph" w:customStyle="1" w:styleId="affff9">
    <w:name w:val="新昌图表"/>
    <w:basedOn w:val="aa"/>
    <w:link w:val="Char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
    <w:name w:val="正文4 Char"/>
    <w:link w:val="40"/>
    <w:uiPriority w:val="99"/>
    <w:qFormat/>
    <w:rsid w:val="007B39CD"/>
    <w:rPr>
      <w:rFonts w:ascii="Calibri" w:hAnsi="Calibri"/>
      <w:sz w:val="24"/>
      <w:szCs w:val="24"/>
    </w:rPr>
  </w:style>
  <w:style w:type="paragraph" w:customStyle="1" w:styleId="40">
    <w:name w:val="正文4"/>
    <w:basedOn w:val="aa"/>
    <w:link w:val="4Char"/>
    <w:uiPriority w:val="99"/>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a"/>
    <w:qFormat/>
    <w:rsid w:val="007B39CD"/>
    <w:rPr>
      <w:rFonts w:ascii="Times New Roman" w:hAnsi="宋体"/>
      <w:sz w:val="24"/>
      <w:szCs w:val="24"/>
    </w:rPr>
  </w:style>
  <w:style w:type="paragraph" w:customStyle="1" w:styleId="affffa">
    <w:name w:val="衢州正文"/>
    <w:basedOn w:val="aa"/>
    <w:link w:val="Char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
    <w:name w:val="列表1、 Char"/>
    <w:link w:val="10"/>
    <w:uiPriority w:val="99"/>
    <w:qFormat/>
    <w:locked/>
    <w:rsid w:val="007B39CD"/>
    <w:rPr>
      <w:rFonts w:ascii="仿宋" w:eastAsia="仿宋" w:hAnsi="仿宋"/>
      <w:sz w:val="28"/>
      <w:szCs w:val="21"/>
    </w:rPr>
  </w:style>
  <w:style w:type="paragraph" w:customStyle="1" w:styleId="10">
    <w:name w:val="列表1、"/>
    <w:basedOn w:val="-31"/>
    <w:link w:val="1Char"/>
    <w:uiPriority w:val="99"/>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0">
    <w:name w:val="华电 正文 Char"/>
    <w:link w:val="affffb"/>
    <w:qFormat/>
    <w:rsid w:val="007B39CD"/>
    <w:rPr>
      <w:rFonts w:ascii="宋体" w:eastAsia="宋体" w:hAnsi="宋体"/>
      <w:sz w:val="22"/>
    </w:rPr>
  </w:style>
  <w:style w:type="paragraph" w:customStyle="1" w:styleId="affffb">
    <w:name w:val="华电 正文"/>
    <w:basedOn w:val="aa"/>
    <w:link w:val="Charf0"/>
    <w:qFormat/>
    <w:rsid w:val="007B39CD"/>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c"/>
    <w:qFormat/>
    <w:rsid w:val="007B39CD"/>
    <w:rPr>
      <w:rFonts w:ascii="宋体" w:eastAsia="仿宋_GB2312" w:cs="宋体"/>
      <w:color w:val="000000"/>
      <w:sz w:val="24"/>
    </w:rPr>
  </w:style>
  <w:style w:type="paragraph" w:customStyle="1" w:styleId="affffc">
    <w:name w:val="标准正文格式"/>
    <w:basedOn w:val="aa"/>
    <w:link w:val="Char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2">
    <w:name w:val="模板正文 Char"/>
    <w:link w:val="affffd"/>
    <w:qFormat/>
    <w:rsid w:val="007B39CD"/>
    <w:rPr>
      <w:rFonts w:ascii="Arial" w:hAnsi="Arial"/>
      <w:szCs w:val="21"/>
    </w:rPr>
  </w:style>
  <w:style w:type="paragraph" w:customStyle="1" w:styleId="affffd">
    <w:name w:val="模板正文"/>
    <w:basedOn w:val="aa"/>
    <w:link w:val="Char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f0">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0">
    <w:name w:val="样式4 Char"/>
    <w:link w:val="43"/>
    <w:qFormat/>
    <w:rsid w:val="007B39CD"/>
    <w:rPr>
      <w:rFonts w:ascii="Calibri" w:eastAsia="宋体" w:hAnsi="Calibri"/>
      <w:sz w:val="24"/>
    </w:rPr>
  </w:style>
  <w:style w:type="paragraph" w:customStyle="1" w:styleId="43">
    <w:name w:val="样式4"/>
    <w:basedOn w:val="aa"/>
    <w:link w:val="4Char0"/>
    <w:qFormat/>
    <w:rsid w:val="007B39CD"/>
    <w:pPr>
      <w:spacing w:line="360" w:lineRule="auto"/>
    </w:pPr>
    <w:rPr>
      <w:rFonts w:cstheme="minorBidi"/>
      <w:sz w:val="24"/>
    </w:rPr>
  </w:style>
  <w:style w:type="character" w:customStyle="1" w:styleId="2Char2">
    <w:name w:val="样式 正文缩进 + 首行缩进:  2 字符 Char"/>
    <w:link w:val="2f"/>
    <w:qFormat/>
    <w:rsid w:val="007B39CD"/>
    <w:rPr>
      <w:rFonts w:ascii="Times New Roman" w:hAnsi="Times New Roman"/>
      <w:sz w:val="24"/>
    </w:rPr>
  </w:style>
  <w:style w:type="paragraph" w:customStyle="1" w:styleId="2f">
    <w:name w:val="样式 正文缩进 + 首行缩进:  2 字符"/>
    <w:basedOn w:val="af"/>
    <w:link w:val="2Char2"/>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3">
    <w:name w:val="_正文段落 Char"/>
    <w:link w:val="affffe"/>
    <w:qFormat/>
    <w:rsid w:val="007B39CD"/>
    <w:rPr>
      <w:rFonts w:ascii="Times New Roman" w:hAnsi="Times New Roman"/>
      <w:szCs w:val="24"/>
    </w:rPr>
  </w:style>
  <w:style w:type="paragraph" w:customStyle="1" w:styleId="affffe">
    <w:name w:val="_正文段落"/>
    <w:basedOn w:val="aa"/>
    <w:link w:val="Char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1">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f">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4">
    <w:name w:val="表格文字 Char"/>
    <w:link w:val="afffff0"/>
    <w:qFormat/>
    <w:rsid w:val="007B39CD"/>
    <w:rPr>
      <w:rFonts w:ascii="Times New Roman" w:hAnsi="Times New Roman"/>
      <w:sz w:val="18"/>
      <w:szCs w:val="24"/>
    </w:rPr>
  </w:style>
  <w:style w:type="paragraph" w:customStyle="1" w:styleId="afffff0">
    <w:name w:val="表格文字"/>
    <w:basedOn w:val="aa"/>
    <w:link w:val="Charf4"/>
    <w:qFormat/>
    <w:rsid w:val="007B39CD"/>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1"/>
    <w:qFormat/>
    <w:rsid w:val="007B39CD"/>
    <w:rPr>
      <w:rFonts w:eastAsia="仿宋_GB2312" w:cs="宋体"/>
      <w:sz w:val="24"/>
    </w:rPr>
  </w:style>
  <w:style w:type="paragraph" w:customStyle="1" w:styleId="afffff1">
    <w:name w:val="我的正文"/>
    <w:basedOn w:val="aa"/>
    <w:link w:val="Char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qFormat/>
    <w:rsid w:val="007B39CD"/>
    <w:rPr>
      <w:rFonts w:ascii="宋体" w:eastAsia="宋体" w:hAnsi="宋体"/>
      <w:sz w:val="24"/>
      <w:szCs w:val="24"/>
    </w:rPr>
  </w:style>
  <w:style w:type="paragraph" w:customStyle="1" w:styleId="71">
    <w:name w:val="7.表小四"/>
    <w:basedOn w:val="aa"/>
    <w:link w:val="7Char"/>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6">
    <w:name w:val="方案正文 Char"/>
    <w:link w:val="afffff2"/>
    <w:qFormat/>
    <w:rsid w:val="007B39CD"/>
    <w:rPr>
      <w:rFonts w:ascii="Calibri" w:eastAsia="仿宋_GB2312" w:hAnsi="Calibri"/>
      <w:sz w:val="32"/>
      <w:szCs w:val="24"/>
    </w:rPr>
  </w:style>
  <w:style w:type="paragraph" w:customStyle="1" w:styleId="afffff2">
    <w:name w:val="方案正文"/>
    <w:basedOn w:val="aa"/>
    <w:link w:val="Char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7">
    <w:name w:val="投标正文 Char"/>
    <w:link w:val="afffff3"/>
    <w:qFormat/>
    <w:rsid w:val="007B39CD"/>
    <w:rPr>
      <w:rFonts w:ascii="宋体" w:eastAsia="宋体" w:hAnsi="宋体"/>
      <w:sz w:val="24"/>
      <w:szCs w:val="24"/>
    </w:rPr>
  </w:style>
  <w:style w:type="paragraph" w:customStyle="1" w:styleId="afffff3">
    <w:name w:val="投标正文"/>
    <w:basedOn w:val="aa"/>
    <w:link w:val="Char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f2"/>
    <w:link w:val="2Char0"/>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f2">
    <w:name w:val="正文文本缩进1"/>
    <w:basedOn w:val="aa"/>
    <w:uiPriority w:val="99"/>
    <w:qFormat/>
    <w:rsid w:val="007B39CD"/>
    <w:pPr>
      <w:spacing w:after="120"/>
      <w:ind w:leftChars="200" w:left="420"/>
    </w:pPr>
    <w:rPr>
      <w:rFonts w:cs="黑体"/>
    </w:rPr>
  </w:style>
  <w:style w:type="character" w:customStyle="1" w:styleId="Charf8">
    <w:name w:val="表格中文字 Char"/>
    <w:link w:val="afffff4"/>
    <w:qFormat/>
    <w:rsid w:val="007B39CD"/>
    <w:rPr>
      <w:rFonts w:ascii="新宋体" w:eastAsia="新宋体" w:hAnsi="新宋体"/>
      <w:sz w:val="24"/>
      <w:szCs w:val="24"/>
    </w:rPr>
  </w:style>
  <w:style w:type="paragraph" w:customStyle="1" w:styleId="afffff4">
    <w:name w:val="表格中文字"/>
    <w:basedOn w:val="aa"/>
    <w:link w:val="Charf8"/>
    <w:qFormat/>
    <w:rsid w:val="007B39CD"/>
    <w:pPr>
      <w:spacing w:line="288" w:lineRule="auto"/>
    </w:pPr>
    <w:rPr>
      <w:rFonts w:ascii="新宋体" w:eastAsia="新宋体" w:hAnsi="新宋体" w:cstheme="minorBidi"/>
      <w:sz w:val="24"/>
      <w:szCs w:val="24"/>
    </w:rPr>
  </w:style>
  <w:style w:type="character" w:styleId="afffff5">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f6"/>
    <w:qFormat/>
    <w:rsid w:val="007B39CD"/>
    <w:rPr>
      <w:rFonts w:ascii="宋体" w:hAnsi="Times New Roman"/>
    </w:rPr>
  </w:style>
  <w:style w:type="paragraph" w:customStyle="1" w:styleId="afffff6">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uiPriority w:val="99"/>
    <w:qFormat/>
    <w:rsid w:val="007B39CD"/>
    <w:rPr>
      <w:rFonts w:ascii="Arial" w:eastAsia="仿宋_GB2312" w:hAnsi="Arial"/>
      <w:b/>
      <w:bCs/>
      <w:sz w:val="28"/>
      <w:szCs w:val="28"/>
    </w:rPr>
  </w:style>
  <w:style w:type="paragraph" w:customStyle="1" w:styleId="ZJGIS-2">
    <w:name w:val="ZJGIS-四级标题"/>
    <w:basedOn w:val="41"/>
    <w:link w:val="ZJGIS-Char"/>
    <w:uiPriority w:val="99"/>
    <w:qFormat/>
    <w:rsid w:val="007B39CD"/>
    <w:pPr>
      <w:numPr>
        <w:ilvl w:val="3"/>
        <w:numId w:val="10"/>
      </w:numPr>
      <w:spacing w:before="120" w:after="120" w:line="240" w:lineRule="auto"/>
    </w:pPr>
    <w:rPr>
      <w:rFonts w:eastAsia="仿宋_GB2312" w:cstheme="minorBidi"/>
    </w:rPr>
  </w:style>
  <w:style w:type="character" w:customStyle="1" w:styleId="1f3">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9">
    <w:name w:val="正文段落 Char"/>
    <w:link w:val="afffff7"/>
    <w:qFormat/>
    <w:rsid w:val="007B39CD"/>
    <w:rPr>
      <w:rFonts w:ascii="Times New Roman" w:hAnsi="Times New Roman"/>
      <w:sz w:val="24"/>
    </w:rPr>
  </w:style>
  <w:style w:type="paragraph" w:customStyle="1" w:styleId="afffff7">
    <w:name w:val="正文段落"/>
    <w:basedOn w:val="aa"/>
    <w:link w:val="Char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3">
    <w:name w:val="样式 首行缩进:  2 字符 Char"/>
    <w:link w:val="2"/>
    <w:uiPriority w:val="99"/>
    <w:qFormat/>
    <w:rsid w:val="007B39CD"/>
    <w:rPr>
      <w:rFonts w:ascii="宋体" w:hAnsi="宋体"/>
      <w:bCs/>
      <w:color w:val="000000"/>
      <w:sz w:val="24"/>
      <w:szCs w:val="24"/>
    </w:rPr>
  </w:style>
  <w:style w:type="paragraph" w:customStyle="1" w:styleId="2">
    <w:name w:val="样式 首行缩进:  2 字符"/>
    <w:basedOn w:val="aa"/>
    <w:link w:val="2Char3"/>
    <w:uiPriority w:val="99"/>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a"/>
    <w:qFormat/>
    <w:rsid w:val="007B39CD"/>
    <w:rPr>
      <w:rFonts w:ascii="Arial" w:eastAsia="宋体" w:hAnsi="Arial"/>
      <w:sz w:val="24"/>
      <w:szCs w:val="24"/>
    </w:rPr>
  </w:style>
  <w:style w:type="paragraph" w:customStyle="1" w:styleId="Char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f8"/>
    <w:qFormat/>
    <w:rsid w:val="007B39CD"/>
    <w:rPr>
      <w:rFonts w:ascii="Times New Roman" w:eastAsia="仿宋_GB2312" w:hAnsi="Times New Roman"/>
      <w:szCs w:val="21"/>
    </w:rPr>
  </w:style>
  <w:style w:type="paragraph" w:customStyle="1" w:styleId="afffff8">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b">
    <w:name w:val="吉奥表格正文 Char"/>
    <w:link w:val="afffff9"/>
    <w:qFormat/>
    <w:rsid w:val="007B39CD"/>
    <w:rPr>
      <w:rFonts w:ascii="Times New Roman" w:eastAsia="仿宋_GB2312" w:hAnsi="Times New Roman"/>
      <w:szCs w:val="21"/>
    </w:rPr>
  </w:style>
  <w:style w:type="paragraph" w:customStyle="1" w:styleId="afffff9">
    <w:name w:val="吉奥表格正文"/>
    <w:basedOn w:val="aa"/>
    <w:link w:val="Char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c">
    <w:name w:val="正文（缩进） Char"/>
    <w:link w:val="afffffa"/>
    <w:qFormat/>
    <w:rsid w:val="007B39CD"/>
    <w:rPr>
      <w:sz w:val="24"/>
      <w:szCs w:val="24"/>
    </w:rPr>
  </w:style>
  <w:style w:type="paragraph" w:customStyle="1" w:styleId="afffffa">
    <w:name w:val="正文（缩进）"/>
    <w:basedOn w:val="aa"/>
    <w:link w:val="Char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4"/>
    <w:qFormat/>
    <w:rsid w:val="007B39CD"/>
    <w:rPr>
      <w:rFonts w:ascii="仿宋_GB2312" w:eastAsia="仿宋_GB2312" w:hAnsi="仿宋"/>
      <w:sz w:val="30"/>
      <w:szCs w:val="30"/>
    </w:rPr>
  </w:style>
  <w:style w:type="paragraph" w:customStyle="1" w:styleId="1f4">
    <w:name w:val="文档正文1"/>
    <w:basedOn w:val="aa"/>
    <w:link w:val="1Char0"/>
    <w:qFormat/>
    <w:rsid w:val="007B39CD"/>
    <w:pPr>
      <w:spacing w:line="360" w:lineRule="auto"/>
      <w:ind w:firstLine="600"/>
    </w:pPr>
    <w:rPr>
      <w:rFonts w:ascii="仿宋_GB2312" w:eastAsia="仿宋_GB2312" w:hAnsi="仿宋" w:cstheme="minorBidi"/>
      <w:sz w:val="30"/>
      <w:szCs w:val="30"/>
    </w:rPr>
  </w:style>
  <w:style w:type="character" w:customStyle="1" w:styleId="af0">
    <w:name w:val="正文缩进 字符"/>
    <w:link w:val="af"/>
    <w:uiPriority w:val="99"/>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aff4">
    <w:name w:val="页眉 字符"/>
    <w:link w:val="aff3"/>
    <w:uiPriority w:val="99"/>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4">
    <w:name w:val="正文 首行缩进:  2 字符 Char"/>
    <w:link w:val="2f0"/>
    <w:qFormat/>
    <w:rsid w:val="007B39CD"/>
    <w:rPr>
      <w:rFonts w:cs="宋体"/>
      <w:sz w:val="24"/>
    </w:rPr>
  </w:style>
  <w:style w:type="paragraph" w:customStyle="1" w:styleId="2f0">
    <w:name w:val="正文 首行缩进:  2 字符"/>
    <w:basedOn w:val="aa"/>
    <w:next w:val="aa"/>
    <w:link w:val="2Char4"/>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fb">
    <w:name w:val="表文字"/>
    <w:uiPriority w:val="99"/>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uiPriority w:val="99"/>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uiPriority w:val="99"/>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afffffc">
    <w:name w:val="沈标题四"/>
    <w:basedOn w:val="41"/>
    <w:next w:val="aa"/>
    <w:uiPriority w:val="99"/>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9"/>
    <w:uiPriority w:val="99"/>
    <w:qFormat/>
    <w:rsid w:val="007B39CD"/>
    <w:pPr>
      <w:spacing w:afterLines="50"/>
      <w:ind w:left="720"/>
      <w:jc w:val="left"/>
    </w:pPr>
    <w:rPr>
      <w:rFonts w:ascii="宋体" w:hAnsi="Times New Roman"/>
      <w:i/>
      <w:snapToGrid w:val="0"/>
      <w:color w:val="0000FF"/>
      <w:kern w:val="0"/>
      <w:szCs w:val="20"/>
    </w:rPr>
  </w:style>
  <w:style w:type="paragraph" w:customStyle="1" w:styleId="2f1">
    <w:name w:val="正文缩进2字符"/>
    <w:basedOn w:val="0"/>
    <w:uiPriority w:val="99"/>
    <w:qFormat/>
    <w:rsid w:val="007B39CD"/>
    <w:pPr>
      <w:ind w:firstLineChars="200" w:firstLine="480"/>
    </w:pPr>
  </w:style>
  <w:style w:type="paragraph" w:customStyle="1" w:styleId="afffffd">
    <w:name w:val="正文段"/>
    <w:basedOn w:val="aa"/>
    <w:uiPriority w:val="99"/>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7B39CD"/>
    <w:pPr>
      <w:ind w:firstLineChars="200" w:firstLine="420"/>
    </w:pPr>
  </w:style>
  <w:style w:type="paragraph" w:customStyle="1" w:styleId="150">
    <w:name w:val="15"/>
    <w:basedOn w:val="aa"/>
    <w:uiPriority w:val="99"/>
    <w:qFormat/>
    <w:rsid w:val="007B39CD"/>
    <w:pPr>
      <w:widowControl/>
      <w:spacing w:line="312" w:lineRule="auto"/>
      <w:ind w:firstLine="202"/>
    </w:pPr>
    <w:rPr>
      <w:rFonts w:ascii="Times New Roman" w:hAnsi="Times New Roman"/>
      <w:kern w:val="0"/>
      <w:sz w:val="24"/>
      <w:szCs w:val="24"/>
    </w:rPr>
  </w:style>
  <w:style w:type="paragraph" w:customStyle="1" w:styleId="afffffe">
    <w:name w:val="表格中序号"/>
    <w:basedOn w:val="aa"/>
    <w:uiPriority w:val="99"/>
    <w:qFormat/>
    <w:rsid w:val="007B39CD"/>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7B39CD"/>
    <w:pPr>
      <w:spacing w:line="360" w:lineRule="auto"/>
    </w:pPr>
    <w:rPr>
      <w:rFonts w:ascii="Times New Roman" w:hAnsi="Times New Roman"/>
      <w:b/>
      <w:i/>
      <w:sz w:val="24"/>
      <w:szCs w:val="24"/>
      <w:u w:val="single"/>
    </w:rPr>
  </w:style>
  <w:style w:type="paragraph" w:customStyle="1" w:styleId="xl101">
    <w:name w:val="xl10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7B39CD"/>
    <w:pPr>
      <w:spacing w:after="120"/>
    </w:pPr>
    <w:rPr>
      <w:rFonts w:ascii="Times New Roman" w:hAnsi="Times New Roman"/>
      <w:sz w:val="28"/>
      <w:szCs w:val="24"/>
    </w:rPr>
  </w:style>
  <w:style w:type="paragraph" w:customStyle="1" w:styleId="xl70">
    <w:name w:val="xl70"/>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
    <w:name w:val="内文正文"/>
    <w:basedOn w:val="aa"/>
    <w:uiPriority w:val="99"/>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uiPriority w:val="99"/>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uiPriority w:val="99"/>
    <w:qFormat/>
    <w:rsid w:val="007B39CD"/>
    <w:pPr>
      <w:spacing w:line="360" w:lineRule="auto"/>
      <w:jc w:val="center"/>
    </w:pPr>
    <w:rPr>
      <w:rFonts w:ascii="宋体" w:hAnsi="宋体"/>
      <w:b/>
      <w:sz w:val="24"/>
      <w:szCs w:val="24"/>
    </w:rPr>
  </w:style>
  <w:style w:type="paragraph" w:customStyle="1" w:styleId="Charfd">
    <w:name w:val="Char"/>
    <w:basedOn w:val="aa"/>
    <w:uiPriority w:val="99"/>
    <w:qFormat/>
    <w:rsid w:val="007B39CD"/>
    <w:rPr>
      <w:rFonts w:ascii="仿宋_GB2312" w:eastAsia="仿宋_GB2312" w:hAnsi="Times New Roman"/>
      <w:b/>
      <w:sz w:val="32"/>
      <w:szCs w:val="32"/>
    </w:rPr>
  </w:style>
  <w:style w:type="paragraph" w:customStyle="1" w:styleId="font11">
    <w:name w:val="font11"/>
    <w:basedOn w:val="aa"/>
    <w:uiPriority w:val="99"/>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f1">
    <w:name w:val="正文居中"/>
    <w:uiPriority w:val="99"/>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2">
    <w:name w:val="图表"/>
    <w:basedOn w:val="aa"/>
    <w:uiPriority w:val="99"/>
    <w:qFormat/>
    <w:rsid w:val="007B39CD"/>
    <w:pPr>
      <w:adjustRightInd w:val="0"/>
      <w:snapToGrid w:val="0"/>
      <w:jc w:val="center"/>
    </w:pPr>
    <w:rPr>
      <w:rFonts w:ascii="宋体" w:hAnsi="宋体"/>
      <w:szCs w:val="21"/>
    </w:rPr>
  </w:style>
  <w:style w:type="paragraph" w:customStyle="1" w:styleId="affffff3">
    <w:name w:val="正文浙江中烟安全"/>
    <w:basedOn w:val="aa"/>
    <w:uiPriority w:val="99"/>
    <w:qFormat/>
    <w:rsid w:val="007B39CD"/>
    <w:pPr>
      <w:spacing w:before="120" w:line="360" w:lineRule="auto"/>
      <w:ind w:firstLineChars="200" w:firstLine="200"/>
    </w:pPr>
    <w:rPr>
      <w:rFonts w:ascii="Times New Roman" w:hAnsi="Times New Roman"/>
      <w:kern w:val="0"/>
      <w:sz w:val="24"/>
      <w:szCs w:val="24"/>
    </w:rPr>
  </w:style>
  <w:style w:type="paragraph" w:customStyle="1" w:styleId="affffff4">
    <w:name w:val="封面标准文稿编辑信息"/>
    <w:uiPriority w:val="99"/>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uiPriority w:val="99"/>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rsid w:val="007B39CD"/>
    <w:pPr>
      <w:ind w:firstLineChars="200" w:firstLine="480"/>
    </w:pPr>
  </w:style>
  <w:style w:type="paragraph" w:customStyle="1" w:styleId="GB2312015">
    <w:name w:val="样式 正文文本缩进 + 仿宋_GB2312 小四 首行缩进:  0 厘米 行距: 1.5 倍行距"/>
    <w:basedOn w:val="afa"/>
    <w:uiPriority w:val="99"/>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uiPriority w:val="99"/>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5">
    <w:name w:val="正文样式加粗"/>
    <w:basedOn w:val="2d"/>
    <w:uiPriority w:val="99"/>
    <w:qFormat/>
    <w:rsid w:val="007B39CD"/>
    <w:pPr>
      <w:ind w:firstLine="562"/>
    </w:pPr>
    <w:rPr>
      <w:rFonts w:ascii="仿宋_GB2312" w:eastAsia="仿宋_GB2312"/>
      <w:b/>
      <w:sz w:val="28"/>
      <w:szCs w:val="28"/>
    </w:rPr>
  </w:style>
  <w:style w:type="paragraph" w:customStyle="1" w:styleId="affffff6">
    <w:name w:val="图名"/>
    <w:basedOn w:val="af1"/>
    <w:uiPriority w:val="99"/>
    <w:qFormat/>
    <w:rsid w:val="007B39CD"/>
    <w:pPr>
      <w:spacing w:beforeLines="50" w:afterLines="50"/>
      <w:jc w:val="center"/>
    </w:pPr>
    <w:rPr>
      <w:rFonts w:ascii="Times New Roman" w:hAnsi="Times New Roman"/>
      <w:kern w:val="0"/>
      <w:sz w:val="24"/>
      <w:szCs w:val="24"/>
    </w:rPr>
  </w:style>
  <w:style w:type="paragraph" w:styleId="affffff7">
    <w:name w:val="No Spacing"/>
    <w:uiPriority w:val="1"/>
    <w:qFormat/>
    <w:rsid w:val="007B39CD"/>
    <w:pPr>
      <w:widowControl w:val="0"/>
      <w:jc w:val="both"/>
    </w:pPr>
    <w:rPr>
      <w:rFonts w:ascii="Times New Roman" w:eastAsia="宋体" w:hAnsi="Times New Roman" w:cs="Times New Roman"/>
      <w:szCs w:val="24"/>
    </w:rPr>
  </w:style>
  <w:style w:type="paragraph" w:customStyle="1" w:styleId="xl68">
    <w:name w:val="xl68"/>
    <w:basedOn w:val="aa"/>
    <w:uiPriority w:val="99"/>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uiPriority w:val="99"/>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8">
    <w:name w:val="标准书脚_奇数页"/>
    <w:uiPriority w:val="99"/>
    <w:qFormat/>
    <w:rsid w:val="007B39CD"/>
    <w:pPr>
      <w:spacing w:before="120"/>
      <w:jc w:val="right"/>
    </w:pPr>
    <w:rPr>
      <w:rFonts w:ascii="Times New Roman" w:eastAsia="宋体" w:hAnsi="Times New Roman" w:cs="Times New Roman"/>
      <w:kern w:val="0"/>
      <w:sz w:val="18"/>
      <w:szCs w:val="20"/>
    </w:rPr>
  </w:style>
  <w:style w:type="paragraph" w:customStyle="1" w:styleId="Charfe">
    <w:name w:val="文档正文 Char"/>
    <w:basedOn w:val="aa"/>
    <w:uiPriority w:val="99"/>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uiPriority w:val="99"/>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f9">
    <w:name w:val="新昌图表样式"/>
    <w:basedOn w:val="af1"/>
    <w:uiPriority w:val="99"/>
    <w:qFormat/>
    <w:rsid w:val="007B39CD"/>
    <w:pPr>
      <w:spacing w:beforeLines="50" w:afterLines="50"/>
      <w:jc w:val="center"/>
    </w:pPr>
    <w:rPr>
      <w:rFonts w:ascii="黑体"/>
      <w:kern w:val="0"/>
      <w:sz w:val="24"/>
      <w:szCs w:val="24"/>
    </w:rPr>
  </w:style>
  <w:style w:type="paragraph" w:customStyle="1" w:styleId="CharCharChar0">
    <w:name w:val="Char Char Char"/>
    <w:basedOn w:val="aa"/>
    <w:uiPriority w:val="99"/>
    <w:qFormat/>
    <w:rsid w:val="007B39CD"/>
    <w:rPr>
      <w:rFonts w:ascii="Tahoma" w:hAnsi="Tahoma"/>
      <w:sz w:val="24"/>
      <w:szCs w:val="20"/>
    </w:rPr>
  </w:style>
  <w:style w:type="paragraph" w:customStyle="1" w:styleId="4051">
    <w:name w:val="样式 样式 标题 4 + 段后: 0.5 行1"/>
    <w:basedOn w:val="405"/>
    <w:next w:val="a2"/>
    <w:uiPriority w:val="99"/>
    <w:qFormat/>
    <w:rsid w:val="007B39CD"/>
    <w:pPr>
      <w:numPr>
        <w:ilvl w:val="1"/>
        <w:numId w:val="5"/>
      </w:numPr>
      <w:spacing w:after="120"/>
      <w:ind w:left="0" w:firstLine="0"/>
    </w:pPr>
  </w:style>
  <w:style w:type="paragraph" w:customStyle="1" w:styleId="405">
    <w:name w:val="样式 标题 4 + 段后: 0.5 行"/>
    <w:basedOn w:val="41"/>
    <w:uiPriority w:val="99"/>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a"/>
    <w:uiPriority w:val="99"/>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a">
    <w:name w:val="贷方"/>
    <w:basedOn w:val="aa"/>
    <w:uiPriority w:val="99"/>
    <w:qFormat/>
    <w:rsid w:val="007B39CD"/>
    <w:pPr>
      <w:ind w:leftChars="900" w:left="1890"/>
    </w:pPr>
    <w:rPr>
      <w:rFonts w:ascii="Times New Roman" w:hAnsi="Times New Roman"/>
      <w:sz w:val="24"/>
      <w:szCs w:val="24"/>
    </w:rPr>
  </w:style>
  <w:style w:type="paragraph" w:customStyle="1" w:styleId="linyang-">
    <w:name w:val="linyang-正文"/>
    <w:basedOn w:val="aa"/>
    <w:uiPriority w:val="99"/>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uiPriority w:val="99"/>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uiPriority w:val="99"/>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5">
    <w:name w:val="正文1"/>
    <w:basedOn w:val="af4"/>
    <w:next w:val="aa"/>
    <w:uiPriority w:val="99"/>
    <w:qFormat/>
    <w:rsid w:val="007B39CD"/>
    <w:pPr>
      <w:shd w:val="clear" w:color="auto" w:fill="000080"/>
    </w:pPr>
    <w:rPr>
      <w:rFonts w:ascii="Tahoma" w:hAnsi="Tahoma" w:cs="Tahoma"/>
      <w:kern w:val="0"/>
      <w:szCs w:val="24"/>
    </w:rPr>
  </w:style>
  <w:style w:type="paragraph" w:customStyle="1" w:styleId="xl96">
    <w:name w:val="xl9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b">
    <w:name w:val="小标题"/>
    <w:basedOn w:val="af9"/>
    <w:uiPriority w:val="99"/>
    <w:qFormat/>
    <w:rsid w:val="007B39CD"/>
    <w:pPr>
      <w:tabs>
        <w:tab w:val="left" w:pos="840"/>
      </w:tabs>
      <w:spacing w:before="60" w:after="60" w:line="360" w:lineRule="auto"/>
      <w:ind w:left="840" w:hanging="420"/>
    </w:pPr>
    <w:rPr>
      <w:rFonts w:eastAsia="黑体"/>
      <w:sz w:val="24"/>
      <w:szCs w:val="20"/>
    </w:rPr>
  </w:style>
  <w:style w:type="paragraph" w:customStyle="1" w:styleId="affffffc">
    <w:name w:val="五号正文项目（标准）"/>
    <w:basedOn w:val="aa"/>
    <w:uiPriority w:val="99"/>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7B39CD"/>
    <w:pPr>
      <w:spacing w:after="120" w:line="360" w:lineRule="auto"/>
      <w:jc w:val="center"/>
    </w:pPr>
    <w:rPr>
      <w:rFonts w:ascii="Times New Roman" w:hAnsi="Times New Roman"/>
      <w:szCs w:val="21"/>
    </w:rPr>
  </w:style>
  <w:style w:type="paragraph" w:customStyle="1" w:styleId="P2">
    <w:name w:val="P2"/>
    <w:basedOn w:val="aa"/>
    <w:uiPriority w:val="99"/>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b"/>
    <w:uiPriority w:val="99"/>
    <w:qFormat/>
    <w:rsid w:val="007B39CD"/>
    <w:pPr>
      <w:spacing w:beforeLines="0" w:afterLines="0" w:line="360" w:lineRule="auto"/>
    </w:pPr>
    <w:rPr>
      <w:b/>
      <w:sz w:val="30"/>
      <w:szCs w:val="20"/>
    </w:rPr>
  </w:style>
  <w:style w:type="paragraph" w:customStyle="1" w:styleId="Normal0">
    <w:name w:val="Normal0"/>
    <w:uiPriority w:val="99"/>
    <w:qFormat/>
    <w:rsid w:val="007B39CD"/>
    <w:rPr>
      <w:rFonts w:ascii="Times New Roman" w:eastAsia="宋体" w:hAnsi="Times New Roman" w:cs="Times New Roman"/>
      <w:kern w:val="0"/>
      <w:sz w:val="20"/>
      <w:szCs w:val="20"/>
      <w:lang w:eastAsia="en-US"/>
    </w:rPr>
  </w:style>
  <w:style w:type="paragraph" w:customStyle="1" w:styleId="Char60">
    <w:name w:val="Char6"/>
    <w:basedOn w:val="aa"/>
    <w:uiPriority w:val="99"/>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uiPriority w:val="99"/>
    <w:qFormat/>
    <w:rsid w:val="007B39CD"/>
    <w:rPr>
      <w:rFonts w:ascii="Arial" w:hAnsi="Arial"/>
      <w:sz w:val="30"/>
    </w:rPr>
  </w:style>
  <w:style w:type="paragraph" w:customStyle="1" w:styleId="38">
    <w:name w:val="书籍标题3"/>
    <w:basedOn w:val="aa"/>
    <w:uiPriority w:val="99"/>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7B39CD"/>
    <w:rPr>
      <w:rFonts w:ascii="Century Schoolbook" w:eastAsia="宋体" w:hAnsi="Century Schoolbook" w:cs="宋体"/>
      <w:color w:val="FFFFFF"/>
      <w:kern w:val="28"/>
      <w:sz w:val="13"/>
      <w:szCs w:val="13"/>
    </w:rPr>
  </w:style>
  <w:style w:type="paragraph" w:customStyle="1" w:styleId="1f7">
    <w:name w:val="正文缩进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档正文"/>
    <w:basedOn w:val="aa"/>
    <w:uiPriority w:val="99"/>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7B39CD"/>
    <w:pPr>
      <w:ind w:firstLine="420"/>
    </w:pPr>
    <w:rPr>
      <w:rFonts w:ascii="Times New Roman" w:hAnsi="Times New Roman"/>
      <w:szCs w:val="20"/>
    </w:rPr>
  </w:style>
  <w:style w:type="paragraph" w:customStyle="1" w:styleId="pa-17">
    <w:name w:val="pa-17"/>
    <w:basedOn w:val="aa"/>
    <w:uiPriority w:val="99"/>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uiPriority w:val="99"/>
    <w:qFormat/>
    <w:rsid w:val="007B39CD"/>
    <w:pPr>
      <w:spacing w:line="360" w:lineRule="auto"/>
      <w:ind w:firstLineChars="200" w:firstLine="480"/>
    </w:pPr>
    <w:rPr>
      <w:rFonts w:ascii="宋体" w:hAnsi="宋体"/>
      <w:sz w:val="24"/>
      <w:szCs w:val="24"/>
    </w:rPr>
  </w:style>
  <w:style w:type="paragraph" w:customStyle="1" w:styleId="Char90">
    <w:name w:val="Char9"/>
    <w:basedOn w:val="aa"/>
    <w:uiPriority w:val="99"/>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uiPriority w:val="99"/>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6"/>
    <w:next w:val="af6"/>
    <w:uiPriority w:val="99"/>
    <w:qFormat/>
    <w:rsid w:val="007B39CD"/>
    <w:rPr>
      <w:b/>
      <w:bCs/>
      <w:kern w:val="0"/>
      <w:sz w:val="20"/>
      <w:szCs w:val="20"/>
    </w:rPr>
  </w:style>
  <w:style w:type="paragraph" w:customStyle="1" w:styleId="xl89">
    <w:name w:val="xl8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uiPriority w:val="99"/>
    <w:qFormat/>
    <w:rsid w:val="007B39CD"/>
    <w:pPr>
      <w:spacing w:after="120"/>
    </w:pPr>
    <w:rPr>
      <w:bCs/>
    </w:rPr>
  </w:style>
  <w:style w:type="paragraph" w:customStyle="1" w:styleId="1f9">
    <w:name w:val="样式 标题1"/>
    <w:basedOn w:val="105"/>
    <w:next w:val="2f4"/>
    <w:uiPriority w:val="99"/>
    <w:qFormat/>
    <w:rsid w:val="007B39CD"/>
    <w:pPr>
      <w:tabs>
        <w:tab w:val="left" w:pos="1140"/>
      </w:tabs>
      <w:spacing w:after="50"/>
      <w:ind w:left="1140" w:hanging="720"/>
    </w:pPr>
    <w:rPr>
      <w:bCs w:val="0"/>
      <w:sz w:val="32"/>
    </w:rPr>
  </w:style>
  <w:style w:type="paragraph" w:customStyle="1" w:styleId="105">
    <w:name w:val="样式 标题 1 + 段后: 0.5 行"/>
    <w:basedOn w:val="11"/>
    <w:uiPriority w:val="99"/>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4">
    <w:name w:val="最新标题2"/>
    <w:basedOn w:val="2f5"/>
    <w:next w:val="39"/>
    <w:uiPriority w:val="99"/>
    <w:qFormat/>
    <w:rsid w:val="007B39CD"/>
    <w:pPr>
      <w:spacing w:after="120"/>
    </w:pPr>
  </w:style>
  <w:style w:type="paragraph" w:customStyle="1" w:styleId="2f5">
    <w:name w:val="样式 标题 2"/>
    <w:basedOn w:val="21"/>
    <w:next w:val="39"/>
    <w:uiPriority w:val="99"/>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7B39CD"/>
    <w:pPr>
      <w:spacing w:after="120"/>
    </w:pPr>
  </w:style>
  <w:style w:type="paragraph" w:customStyle="1" w:styleId="3a">
    <w:name w:val="样式 标题 3"/>
    <w:basedOn w:val="30"/>
    <w:next w:val="44"/>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uiPriority w:val="99"/>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rsid w:val="007B39CD"/>
    <w:pPr>
      <w:numPr>
        <w:numId w:val="0"/>
      </w:numPr>
      <w:tabs>
        <w:tab w:val="left" w:pos="864"/>
      </w:tabs>
      <w:spacing w:after="120"/>
      <w:ind w:left="864" w:hanging="864"/>
    </w:pPr>
  </w:style>
  <w:style w:type="paragraph" w:customStyle="1" w:styleId="a3">
    <w:name w:val="样式 正文"/>
    <w:basedOn w:val="aa"/>
    <w:next w:val="aa"/>
    <w:uiPriority w:val="99"/>
    <w:qFormat/>
    <w:rsid w:val="007B39CD"/>
    <w:pPr>
      <w:numPr>
        <w:ilvl w:val="2"/>
        <w:numId w:val="5"/>
      </w:numPr>
      <w:spacing w:afterLines="50"/>
      <w:jc w:val="left"/>
    </w:pPr>
    <w:rPr>
      <w:rFonts w:ascii="宋体" w:hAnsi="Times New Roman" w:cs="宋体"/>
      <w:snapToGrid w:val="0"/>
      <w:kern w:val="0"/>
      <w:szCs w:val="20"/>
    </w:rPr>
  </w:style>
  <w:style w:type="paragraph" w:customStyle="1" w:styleId="affffffe">
    <w:name w:val="缺省文本"/>
    <w:basedOn w:val="aa"/>
    <w:uiPriority w:val="99"/>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uiPriority w:val="99"/>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7B39CD"/>
    <w:pPr>
      <w:spacing w:before="80" w:afterLines="50"/>
    </w:pPr>
    <w:rPr>
      <w:rFonts w:ascii="宋体" w:hAnsi="Times New Roman"/>
      <w:snapToGrid w:val="0"/>
      <w:kern w:val="0"/>
      <w:szCs w:val="20"/>
    </w:rPr>
  </w:style>
  <w:style w:type="paragraph" w:customStyle="1" w:styleId="46">
    <w:name w:val="4"/>
    <w:basedOn w:val="aa"/>
    <w:uiPriority w:val="99"/>
    <w:qFormat/>
    <w:rsid w:val="007B39CD"/>
  </w:style>
  <w:style w:type="paragraph" w:customStyle="1" w:styleId="ZJGIS-">
    <w:name w:val="ZJGIS-一级标题"/>
    <w:basedOn w:val="11"/>
    <w:uiPriority w:val="99"/>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uiPriority w:val="99"/>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
    <w:name w:val="文本"/>
    <w:uiPriority w:val="99"/>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0">
    <w:name w:val="章正文"/>
    <w:basedOn w:val="aa"/>
    <w:uiPriority w:val="99"/>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1">
    <w:name w:val="正文首行缩进两字"/>
    <w:uiPriority w:val="99"/>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uiPriority w:val="99"/>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7B39CD"/>
    <w:pPr>
      <w:spacing w:before="80" w:afterLines="50"/>
      <w:ind w:left="720"/>
    </w:pPr>
    <w:rPr>
      <w:rFonts w:ascii="宋体" w:hAnsi="Times New Roman"/>
      <w:snapToGrid w:val="0"/>
      <w:color w:val="000000"/>
      <w:kern w:val="0"/>
      <w:szCs w:val="20"/>
      <w:lang w:val="en-AU"/>
    </w:rPr>
  </w:style>
  <w:style w:type="paragraph" w:customStyle="1" w:styleId="afffffff2">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uiPriority w:val="99"/>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7B39CD"/>
    <w:pPr>
      <w:adjustRightInd w:val="0"/>
      <w:spacing w:line="360" w:lineRule="atLeast"/>
      <w:textAlignment w:val="baseline"/>
    </w:pPr>
    <w:rPr>
      <w:rFonts w:ascii="Tahoma" w:hAnsi="Tahoma"/>
      <w:sz w:val="24"/>
      <w:szCs w:val="20"/>
    </w:rPr>
  </w:style>
  <w:style w:type="paragraph" w:customStyle="1" w:styleId="afffffff3">
    <w:name w:val="圆点"/>
    <w:basedOn w:val="aa"/>
    <w:uiPriority w:val="99"/>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uiPriority w:val="99"/>
    <w:qFormat/>
    <w:rsid w:val="007B39CD"/>
    <w:rPr>
      <w:rFonts w:ascii="仿宋_GB2312" w:eastAsia="仿宋_GB2312" w:hAnsi="Times New Roman"/>
      <w:b/>
      <w:sz w:val="32"/>
      <w:szCs w:val="32"/>
    </w:rPr>
  </w:style>
  <w:style w:type="paragraph" w:customStyle="1" w:styleId="61">
    <w:name w:val="样式6"/>
    <w:basedOn w:val="aa"/>
    <w:uiPriority w:val="99"/>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f4">
    <w:name w:val="段落文字"/>
    <w:basedOn w:val="afff0"/>
    <w:uiPriority w:val="99"/>
    <w:qFormat/>
    <w:rsid w:val="007B39CD"/>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7B39CD"/>
    <w:pPr>
      <w:numPr>
        <w:numId w:val="14"/>
      </w:numPr>
      <w:spacing w:line="400" w:lineRule="exact"/>
    </w:pPr>
    <w:rPr>
      <w:rFonts w:ascii="Arial" w:hAnsi="Arial"/>
      <w:szCs w:val="24"/>
    </w:rPr>
  </w:style>
  <w:style w:type="paragraph" w:customStyle="1" w:styleId="GP2">
    <w:name w:val="GP有序编号2级"/>
    <w:basedOn w:val="aa"/>
    <w:uiPriority w:val="99"/>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uiPriority w:val="99"/>
    <w:qFormat/>
    <w:rsid w:val="007B39CD"/>
    <w:pPr>
      <w:spacing w:after="120"/>
    </w:pPr>
  </w:style>
  <w:style w:type="paragraph" w:customStyle="1" w:styleId="3ChapterXXX0505051">
    <w:name w:val="标题 3Chapter X.X.X. + 段后: 0.5 行 + 段后: 0.5 行 + 段后: 0.5 行1"/>
    <w:basedOn w:val="3ChapterXXX0505"/>
    <w:uiPriority w:val="99"/>
    <w:qFormat/>
    <w:rsid w:val="007B39CD"/>
  </w:style>
  <w:style w:type="paragraph" w:customStyle="1" w:styleId="3ChapterXXX0505">
    <w:name w:val="样式 样式 标题 3Chapter X.X.X. + 段后: 0.5 行 + 段后: 0.5 行"/>
    <w:basedOn w:val="3ChapterXXX05"/>
    <w:uiPriority w:val="99"/>
    <w:qFormat/>
    <w:rsid w:val="007B39CD"/>
  </w:style>
  <w:style w:type="paragraph" w:customStyle="1" w:styleId="3ChapterXXX05">
    <w:name w:val="样式 标题 3Chapter X.X.X. + 段后: 0.5 行"/>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5">
    <w:name w:val="段(正文）"/>
    <w:uiPriority w:val="99"/>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uiPriority w:val="99"/>
    <w:qFormat/>
    <w:rsid w:val="007B39CD"/>
    <w:pPr>
      <w:tabs>
        <w:tab w:val="left" w:pos="720"/>
      </w:tabs>
      <w:ind w:hanging="720"/>
    </w:pPr>
  </w:style>
  <w:style w:type="paragraph" w:customStyle="1" w:styleId="S4-L15">
    <w:name w:val="S4-L15"/>
    <w:basedOn w:val="aa"/>
    <w:uiPriority w:val="99"/>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uiPriority w:val="99"/>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c"/>
    <w:next w:val="aa"/>
    <w:uiPriority w:val="99"/>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f6">
    <w:name w:val="二级项目符号"/>
    <w:basedOn w:val="aa"/>
    <w:uiPriority w:val="99"/>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7B39CD"/>
    <w:pPr>
      <w:tabs>
        <w:tab w:val="left" w:pos="432"/>
      </w:tabs>
      <w:ind w:left="432" w:hanging="432"/>
    </w:pPr>
    <w:rPr>
      <w:rFonts w:ascii="Tahoma" w:hAnsi="Tahoma"/>
      <w:sz w:val="24"/>
      <w:szCs w:val="20"/>
    </w:rPr>
  </w:style>
  <w:style w:type="paragraph" w:customStyle="1" w:styleId="Bullet20">
    <w:name w:val="Bullet2"/>
    <w:basedOn w:val="aa"/>
    <w:uiPriority w:val="99"/>
    <w:qFormat/>
    <w:rsid w:val="007B39CD"/>
    <w:pPr>
      <w:spacing w:afterLines="50"/>
      <w:ind w:left="1440" w:hanging="360"/>
      <w:jc w:val="left"/>
    </w:pPr>
    <w:rPr>
      <w:rFonts w:ascii="宋体" w:hAnsi="Times New Roman"/>
      <w:snapToGrid w:val="0"/>
      <w:color w:val="000080"/>
      <w:kern w:val="0"/>
      <w:szCs w:val="20"/>
    </w:rPr>
  </w:style>
  <w:style w:type="paragraph" w:customStyle="1" w:styleId="afffffff7">
    <w:name w:val="样式"/>
    <w:basedOn w:val="aa"/>
    <w:uiPriority w:val="99"/>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uiPriority w:val="99"/>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7B39CD"/>
    <w:pPr>
      <w:spacing w:line="360" w:lineRule="auto"/>
      <w:ind w:firstLineChars="200" w:firstLine="480"/>
    </w:pPr>
    <w:rPr>
      <w:rFonts w:ascii="宋体" w:hAnsi="宋体" w:cs="宋体"/>
      <w:sz w:val="24"/>
      <w:szCs w:val="20"/>
    </w:rPr>
  </w:style>
  <w:style w:type="paragraph" w:customStyle="1" w:styleId="afffffff8">
    <w:name w:val="文本框内文字"/>
    <w:basedOn w:val="aa"/>
    <w:uiPriority w:val="99"/>
    <w:qFormat/>
    <w:rsid w:val="007B39CD"/>
    <w:pPr>
      <w:spacing w:line="0" w:lineRule="atLeast"/>
    </w:pPr>
    <w:rPr>
      <w:rFonts w:ascii="Times New Roman" w:eastAsia="仿宋_GB2312" w:hAnsi="Times New Roman"/>
      <w:sz w:val="22"/>
      <w:szCs w:val="24"/>
    </w:rPr>
  </w:style>
  <w:style w:type="paragraph" w:customStyle="1" w:styleId="Char30">
    <w:name w:val="Char3"/>
    <w:basedOn w:val="aa"/>
    <w:uiPriority w:val="99"/>
    <w:qFormat/>
    <w:rsid w:val="007B39CD"/>
    <w:rPr>
      <w:rFonts w:ascii="仿宋_GB2312" w:eastAsia="仿宋_GB2312" w:hAnsi="Times New Roman"/>
      <w:b/>
      <w:sz w:val="32"/>
      <w:szCs w:val="20"/>
    </w:rPr>
  </w:style>
  <w:style w:type="paragraph" w:customStyle="1" w:styleId="afffffff9">
    <w:name w:val="此正文"/>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7B39CD"/>
    <w:pPr>
      <w:tabs>
        <w:tab w:val="left" w:pos="360"/>
      </w:tabs>
      <w:ind w:firstLineChars="150" w:firstLine="420"/>
    </w:pPr>
    <w:rPr>
      <w:rFonts w:ascii="Times New Roman" w:hAnsi="Times New Roman"/>
      <w:szCs w:val="20"/>
    </w:rPr>
  </w:style>
  <w:style w:type="paragraph" w:customStyle="1" w:styleId="Bullet2">
    <w:name w:val="Bullet 2"/>
    <w:basedOn w:val="af9"/>
    <w:uiPriority w:val="99"/>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fa">
    <w:name w:val="图样式"/>
    <w:basedOn w:val="aa"/>
    <w:uiPriority w:val="99"/>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uiPriority w:val="99"/>
    <w:qFormat/>
    <w:rsid w:val="007B39CD"/>
    <w:rPr>
      <w:rFonts w:ascii="仿宋_GB2312" w:eastAsia="仿宋_GB2312" w:hAnsi="Times New Roman"/>
      <w:b/>
      <w:sz w:val="32"/>
      <w:szCs w:val="32"/>
    </w:rPr>
  </w:style>
  <w:style w:type="paragraph" w:customStyle="1" w:styleId="xl73">
    <w:name w:val="xl73"/>
    <w:basedOn w:val="aa"/>
    <w:uiPriority w:val="99"/>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7B39CD"/>
    <w:rPr>
      <w:rFonts w:ascii="Tahoma" w:hAnsi="Tahoma"/>
      <w:sz w:val="24"/>
      <w:szCs w:val="20"/>
    </w:rPr>
  </w:style>
  <w:style w:type="paragraph" w:customStyle="1" w:styleId="afffffffb">
    <w:name w:val="页面边线"/>
    <w:basedOn w:val="aa"/>
    <w:uiPriority w:val="99"/>
    <w:qFormat/>
    <w:rsid w:val="007B39CD"/>
    <w:pPr>
      <w:adjustRightInd w:val="0"/>
      <w:spacing w:line="360" w:lineRule="atLeast"/>
      <w:textAlignment w:val="baseline"/>
    </w:pPr>
    <w:rPr>
      <w:rFonts w:ascii="Century" w:hAnsi="Century"/>
      <w:kern w:val="0"/>
      <w:szCs w:val="20"/>
      <w:lang w:eastAsia="ja-JP"/>
    </w:rPr>
  </w:style>
  <w:style w:type="paragraph" w:customStyle="1" w:styleId="2f6">
    <w:name w:val="样式2"/>
    <w:basedOn w:val="21"/>
    <w:uiPriority w:val="99"/>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uiPriority w:val="99"/>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7B39CD"/>
  </w:style>
  <w:style w:type="paragraph" w:customStyle="1" w:styleId="L1">
    <w:name w:val="标准有序列表（L1）"/>
    <w:basedOn w:val="af"/>
    <w:uiPriority w:val="99"/>
    <w:qFormat/>
    <w:rsid w:val="007B39CD"/>
    <w:pPr>
      <w:tabs>
        <w:tab w:val="left" w:pos="0"/>
      </w:tabs>
      <w:spacing w:line="360" w:lineRule="auto"/>
      <w:ind w:firstLine="0"/>
    </w:pPr>
    <w:rPr>
      <w:rFonts w:ascii="黑体" w:eastAsia="黑体"/>
      <w:color w:val="000000"/>
      <w:sz w:val="24"/>
    </w:rPr>
  </w:style>
  <w:style w:type="paragraph" w:customStyle="1" w:styleId="afffffffc">
    <w:name w:val="封面公司名称中文"/>
    <w:basedOn w:val="aa"/>
    <w:next w:val="aa"/>
    <w:uiPriority w:val="99"/>
    <w:qFormat/>
    <w:rsid w:val="007B39CD"/>
    <w:pPr>
      <w:jc w:val="center"/>
    </w:pPr>
    <w:rPr>
      <w:rFonts w:ascii="Times New Roman" w:eastAsia="幼圆" w:hAnsi="Times New Roman" w:cs="宋体"/>
      <w:b/>
      <w:sz w:val="28"/>
      <w:szCs w:val="28"/>
    </w:rPr>
  </w:style>
  <w:style w:type="paragraph" w:customStyle="1" w:styleId="Style11811">
    <w:name w:val="_Style 11811"/>
    <w:basedOn w:val="aa"/>
    <w:uiPriority w:val="99"/>
    <w:qFormat/>
    <w:rsid w:val="007B39CD"/>
  </w:style>
  <w:style w:type="paragraph" w:customStyle="1" w:styleId="CharCharCharCharCharCharCharChar">
    <w:name w:val="Char Char Char Char Char Char Char Char"/>
    <w:basedOn w:val="aa"/>
    <w:uiPriority w:val="99"/>
    <w:qFormat/>
    <w:rsid w:val="007B39CD"/>
    <w:pPr>
      <w:tabs>
        <w:tab w:val="left" w:pos="360"/>
      </w:tabs>
    </w:pPr>
    <w:rPr>
      <w:rFonts w:ascii="Times New Roman" w:hAnsi="Times New Roman"/>
      <w:sz w:val="24"/>
      <w:szCs w:val="24"/>
    </w:rPr>
  </w:style>
  <w:style w:type="paragraph" w:customStyle="1" w:styleId="xl66">
    <w:name w:val="xl66"/>
    <w:basedOn w:val="aa"/>
    <w:uiPriority w:val="99"/>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7B39CD"/>
    <w:pPr>
      <w:spacing w:line="360" w:lineRule="auto"/>
      <w:ind w:firstLineChars="200" w:firstLine="480"/>
    </w:pPr>
    <w:rPr>
      <w:rFonts w:ascii="Times New Roman" w:hAnsi="Times New Roman" w:cs="宋体"/>
      <w:sz w:val="24"/>
      <w:szCs w:val="20"/>
    </w:rPr>
  </w:style>
  <w:style w:type="paragraph" w:customStyle="1" w:styleId="afffffffd">
    <w:name w:val="表内文字"/>
    <w:basedOn w:val="aa"/>
    <w:uiPriority w:val="99"/>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a">
    <w:name w:val="普通(网站)1"/>
    <w:basedOn w:val="aa"/>
    <w:uiPriority w:val="99"/>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7B39CD"/>
    <w:pPr>
      <w:ind w:firstLineChars="200" w:firstLine="420"/>
    </w:pPr>
    <w:rPr>
      <w:szCs w:val="24"/>
    </w:rPr>
  </w:style>
  <w:style w:type="paragraph" w:customStyle="1" w:styleId="2f7">
    <w:name w:val="样式 标题 2 + 五号"/>
    <w:basedOn w:val="21"/>
    <w:uiPriority w:val="99"/>
    <w:qFormat/>
    <w:rsid w:val="007B39CD"/>
    <w:pPr>
      <w:spacing w:before="0" w:after="0" w:line="240" w:lineRule="auto"/>
    </w:pPr>
    <w:rPr>
      <w:rFonts w:ascii="宋体" w:eastAsia="宋体" w:hAnsi="宋体"/>
      <w:sz w:val="21"/>
    </w:rPr>
  </w:style>
  <w:style w:type="paragraph" w:customStyle="1" w:styleId="xl99">
    <w:name w:val="xl9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uiPriority w:val="99"/>
    <w:qFormat/>
    <w:rsid w:val="007B39CD"/>
    <w:pPr>
      <w:spacing w:line="360" w:lineRule="auto"/>
    </w:pPr>
    <w:rPr>
      <w:sz w:val="24"/>
      <w:szCs w:val="24"/>
    </w:rPr>
  </w:style>
  <w:style w:type="paragraph" w:customStyle="1" w:styleId="Style-">
    <w:name w:val="Style-正文"/>
    <w:basedOn w:val="aa"/>
    <w:uiPriority w:val="99"/>
    <w:qFormat/>
    <w:rsid w:val="007B39CD"/>
    <w:pPr>
      <w:spacing w:line="360" w:lineRule="auto"/>
      <w:ind w:firstLine="420"/>
    </w:pPr>
    <w:rPr>
      <w:rFonts w:ascii="宋体" w:hAnsi="宋体"/>
      <w:sz w:val="24"/>
      <w:szCs w:val="24"/>
    </w:rPr>
  </w:style>
  <w:style w:type="paragraph" w:customStyle="1" w:styleId="Charff">
    <w:name w:val="金保文档标准正文 Char"/>
    <w:basedOn w:val="aa"/>
    <w:uiPriority w:val="99"/>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uiPriority w:val="99"/>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7B39CD"/>
    <w:rPr>
      <w:rFonts w:ascii="Times New Roman" w:hAnsi="Times New Roman"/>
      <w:szCs w:val="24"/>
    </w:rPr>
  </w:style>
  <w:style w:type="paragraph" w:customStyle="1" w:styleId="1fb">
    <w:name w:val="样式 标题 1 + 五号"/>
    <w:basedOn w:val="11"/>
    <w:uiPriority w:val="99"/>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c">
    <w:name w:val="纯文本1"/>
    <w:basedOn w:val="aa"/>
    <w:uiPriority w:val="99"/>
    <w:qFormat/>
    <w:rsid w:val="007B39CD"/>
    <w:rPr>
      <w:rFonts w:ascii="宋体" w:hAnsi="Courier New"/>
      <w:szCs w:val="20"/>
    </w:rPr>
  </w:style>
  <w:style w:type="paragraph" w:customStyle="1" w:styleId="S4-I-U-L15-No-dot">
    <w:name w:val="S4-I-U-L15-No-dot"/>
    <w:basedOn w:val="aa"/>
    <w:uiPriority w:val="99"/>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uiPriority w:val="99"/>
    <w:qFormat/>
    <w:rsid w:val="007B39CD"/>
    <w:rPr>
      <w:rFonts w:ascii="Tahoma" w:hAnsi="Tahoma"/>
      <w:sz w:val="24"/>
      <w:szCs w:val="20"/>
    </w:rPr>
  </w:style>
  <w:style w:type="paragraph" w:customStyle="1" w:styleId="3CharCharChar">
    <w:name w:val="样式 样式3 + 宋体 五号 Char Char Char"/>
    <w:basedOn w:val="aa"/>
    <w:uiPriority w:val="99"/>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7B39CD"/>
    <w:pPr>
      <w:spacing w:after="120"/>
    </w:pPr>
  </w:style>
  <w:style w:type="paragraph" w:customStyle="1" w:styleId="20015">
    <w:name w:val="样式 标题 2 + 宋体 小四 段前: 0 磅 段后: 0 磅 行距: 1.5 倍行距"/>
    <w:basedOn w:val="21"/>
    <w:uiPriority w:val="99"/>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afffffffe">
    <w:name w:val="二级标题"/>
    <w:basedOn w:val="21"/>
    <w:uiPriority w:val="99"/>
    <w:qFormat/>
    <w:rsid w:val="007B39CD"/>
    <w:pPr>
      <w:tabs>
        <w:tab w:val="left" w:pos="1116"/>
      </w:tabs>
      <w:ind w:left="1116" w:hanging="576"/>
    </w:pPr>
    <w:rPr>
      <w:rFonts w:ascii="黑体" w:hAnsi="Cambria"/>
      <w:kern w:val="0"/>
    </w:rPr>
  </w:style>
  <w:style w:type="paragraph" w:customStyle="1" w:styleId="1fd">
    <w:name w:val="文档结构图1"/>
    <w:basedOn w:val="aa"/>
    <w:uiPriority w:val="99"/>
    <w:qFormat/>
    <w:rsid w:val="007B39CD"/>
    <w:rPr>
      <w:rFonts w:ascii="宋体"/>
      <w:kern w:val="0"/>
      <w:sz w:val="18"/>
      <w:szCs w:val="18"/>
    </w:rPr>
  </w:style>
  <w:style w:type="paragraph" w:customStyle="1" w:styleId="xl88">
    <w:name w:val="xl8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B39CD"/>
    <w:pPr>
      <w:spacing w:after="120"/>
    </w:pPr>
    <w:rPr>
      <w:sz w:val="28"/>
      <w:szCs w:val="24"/>
    </w:rPr>
  </w:style>
  <w:style w:type="paragraph" w:customStyle="1" w:styleId="xl118">
    <w:name w:val="xl11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uiPriority w:val="99"/>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B39CD"/>
    <w:rPr>
      <w:rFonts w:ascii="宋体" w:eastAsia="宋体" w:hAnsi="宋体" w:cs="Times New Roman"/>
      <w:kern w:val="0"/>
      <w:sz w:val="24"/>
      <w:szCs w:val="20"/>
      <w:lang w:val="zh-CN"/>
    </w:rPr>
  </w:style>
  <w:style w:type="paragraph" w:customStyle="1" w:styleId="SZF">
    <w:name w:val="SZF表"/>
    <w:basedOn w:val="SZF0"/>
    <w:uiPriority w:val="99"/>
    <w:qFormat/>
    <w:rsid w:val="007B39CD"/>
    <w:rPr>
      <w:rFonts w:ascii="宋体" w:hAnsi="宋体"/>
      <w:bCs/>
      <w:szCs w:val="21"/>
    </w:rPr>
  </w:style>
  <w:style w:type="paragraph" w:customStyle="1" w:styleId="SZF0">
    <w:name w:val="SZF图"/>
    <w:basedOn w:val="aa"/>
    <w:uiPriority w:val="99"/>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uiPriority w:val="99"/>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uiPriority w:val="99"/>
    <w:qFormat/>
    <w:rsid w:val="007B39CD"/>
    <w:rPr>
      <w:rFonts w:ascii="Tahoma" w:hAnsi="Tahoma"/>
      <w:sz w:val="24"/>
      <w:szCs w:val="20"/>
    </w:rPr>
  </w:style>
  <w:style w:type="paragraph" w:customStyle="1" w:styleId="2f8">
    <w:name w:val="文档结构图2"/>
    <w:basedOn w:val="aa"/>
    <w:uiPriority w:val="99"/>
    <w:qFormat/>
    <w:rsid w:val="007B39CD"/>
    <w:rPr>
      <w:rFonts w:ascii="宋体"/>
      <w:kern w:val="0"/>
      <w:sz w:val="18"/>
      <w:szCs w:val="18"/>
    </w:rPr>
  </w:style>
  <w:style w:type="paragraph" w:customStyle="1" w:styleId="xl72">
    <w:name w:val="xl72"/>
    <w:basedOn w:val="aa"/>
    <w:uiPriority w:val="99"/>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7B39CD"/>
    <w:pPr>
      <w:ind w:firstLineChars="200" w:firstLine="480"/>
    </w:pPr>
  </w:style>
  <w:style w:type="paragraph" w:customStyle="1" w:styleId="affffffff">
    <w:name w:val="大汉正文"/>
    <w:basedOn w:val="aa"/>
    <w:uiPriority w:val="99"/>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B39CD"/>
    <w:rPr>
      <w:sz w:val="18"/>
    </w:rPr>
  </w:style>
  <w:style w:type="paragraph" w:customStyle="1" w:styleId="IBM">
    <w:name w:val="IBM 正文"/>
    <w:basedOn w:val="aa"/>
    <w:uiPriority w:val="99"/>
    <w:qFormat/>
    <w:rsid w:val="007B39CD"/>
    <w:pPr>
      <w:spacing w:line="360" w:lineRule="atLeast"/>
    </w:pPr>
    <w:rPr>
      <w:rFonts w:ascii="Times New Roman" w:hAnsi="Times New Roman"/>
      <w:sz w:val="24"/>
      <w:szCs w:val="20"/>
    </w:rPr>
  </w:style>
  <w:style w:type="paragraph" w:customStyle="1" w:styleId="CharChar1Char1">
    <w:name w:val="Char Char1 Char1"/>
    <w:basedOn w:val="aa"/>
    <w:uiPriority w:val="99"/>
    <w:qFormat/>
    <w:rsid w:val="007B39CD"/>
    <w:rPr>
      <w:rFonts w:ascii="仿宋_GB2312" w:eastAsia="仿宋_GB2312" w:hAnsi="Times New Roman"/>
      <w:b/>
      <w:sz w:val="32"/>
      <w:szCs w:val="32"/>
    </w:rPr>
  </w:style>
  <w:style w:type="paragraph" w:customStyle="1" w:styleId="xl121">
    <w:name w:val="xl12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uiPriority w:val="99"/>
    <w:qFormat/>
    <w:rsid w:val="007B39CD"/>
    <w:pPr>
      <w:tabs>
        <w:tab w:val="left" w:pos="432"/>
      </w:tabs>
      <w:ind w:left="432" w:hanging="432"/>
    </w:pPr>
    <w:rPr>
      <w:rFonts w:ascii="Tahoma" w:hAnsi="Tahoma"/>
      <w:sz w:val="24"/>
      <w:szCs w:val="20"/>
    </w:rPr>
  </w:style>
  <w:style w:type="paragraph" w:customStyle="1" w:styleId="1fe">
    <w:name w:val="页眉1"/>
    <w:basedOn w:val="aa"/>
    <w:uiPriority w:val="99"/>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Tabletext0">
    <w:name w:val="Tabletext"/>
    <w:basedOn w:val="aa"/>
    <w:uiPriority w:val="99"/>
    <w:qFormat/>
    <w:rsid w:val="007B39CD"/>
    <w:pPr>
      <w:keepLines/>
      <w:spacing w:afterLines="50"/>
      <w:jc w:val="left"/>
    </w:pPr>
    <w:rPr>
      <w:rFonts w:ascii="宋体" w:hAnsi="Times New Roman"/>
      <w:snapToGrid w:val="0"/>
      <w:kern w:val="0"/>
      <w:szCs w:val="20"/>
    </w:rPr>
  </w:style>
  <w:style w:type="paragraph" w:customStyle="1" w:styleId="P3">
    <w:name w:val="P3"/>
    <w:basedOn w:val="aa"/>
    <w:uiPriority w:val="99"/>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uiPriority w:val="99"/>
    <w:qFormat/>
    <w:rsid w:val="007B39CD"/>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7B39CD"/>
    <w:pPr>
      <w:widowControl/>
      <w:jc w:val="left"/>
    </w:pPr>
    <w:rPr>
      <w:rFonts w:ascii="宋体" w:hAnsi="宋体" w:cs="宋体"/>
      <w:kern w:val="0"/>
      <w:szCs w:val="21"/>
    </w:rPr>
  </w:style>
  <w:style w:type="paragraph" w:customStyle="1" w:styleId="CharCharChar111">
    <w:name w:val="Char Char Char111"/>
    <w:basedOn w:val="aa"/>
    <w:uiPriority w:val="99"/>
    <w:qFormat/>
    <w:rsid w:val="007B39CD"/>
  </w:style>
  <w:style w:type="paragraph" w:customStyle="1" w:styleId="affffffff0">
    <w:name w:val="段落正文"/>
    <w:basedOn w:val="aa"/>
    <w:uiPriority w:val="99"/>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affffffff1">
    <w:name w:val="小四正文"/>
    <w:basedOn w:val="aa"/>
    <w:uiPriority w:val="99"/>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f2">
    <w:name w:val="样式 正文段落 + 四号"/>
    <w:basedOn w:val="afffff7"/>
    <w:uiPriority w:val="99"/>
    <w:qFormat/>
    <w:rsid w:val="007B39CD"/>
    <w:pPr>
      <w:spacing w:line="360" w:lineRule="auto"/>
      <w:ind w:firstLine="0"/>
    </w:pPr>
    <w:rPr>
      <w:rFonts w:ascii="宋体" w:hAnsi="宋体" w:cs="宋体"/>
      <w:kern w:val="0"/>
    </w:rPr>
  </w:style>
  <w:style w:type="paragraph" w:customStyle="1" w:styleId="graytext">
    <w:name w:val="graytext"/>
    <w:basedOn w:val="aa"/>
    <w:uiPriority w:val="99"/>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3">
    <w:name w:val="正文小四"/>
    <w:basedOn w:val="aa"/>
    <w:uiPriority w:val="99"/>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7B39CD"/>
    <w:pPr>
      <w:tabs>
        <w:tab w:val="left" w:pos="360"/>
        <w:tab w:val="left" w:pos="704"/>
      </w:tabs>
      <w:spacing w:line="360" w:lineRule="auto"/>
    </w:pPr>
    <w:rPr>
      <w:rFonts w:ascii="宋体" w:hAnsi="宋体"/>
      <w:spacing w:val="-8"/>
      <w:sz w:val="24"/>
      <w:szCs w:val="20"/>
    </w:rPr>
  </w:style>
  <w:style w:type="paragraph" w:customStyle="1" w:styleId="affffffff4">
    <w:name w:val="规范正文"/>
    <w:basedOn w:val="aa"/>
    <w:uiPriority w:val="99"/>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f5">
    <w:name w:val="丽天正文"/>
    <w:basedOn w:val="aa"/>
    <w:uiPriority w:val="99"/>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uiPriority w:val="99"/>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1"/>
    <w:uiPriority w:val="99"/>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uiPriority w:val="99"/>
    <w:qFormat/>
    <w:rsid w:val="007B39CD"/>
    <w:rPr>
      <w:rFonts w:ascii="仿宋_GB2312" w:eastAsia="仿宋_GB2312" w:hAnsi="Times New Roman"/>
      <w:b/>
      <w:sz w:val="32"/>
      <w:szCs w:val="32"/>
    </w:rPr>
  </w:style>
  <w:style w:type="paragraph" w:customStyle="1" w:styleId="210">
    <w:name w:val="正文文本 21"/>
    <w:basedOn w:val="aa"/>
    <w:uiPriority w:val="99"/>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f6">
    <w:name w:val="A正文小四"/>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99"/>
    <w:qFormat/>
    <w:rsid w:val="007B39CD"/>
    <w:pPr>
      <w:ind w:firstLineChars="200" w:firstLine="420"/>
    </w:pPr>
  </w:style>
  <w:style w:type="paragraph" w:customStyle="1" w:styleId="xl109">
    <w:name w:val="xl10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7B39CD"/>
    <w:pPr>
      <w:widowControl/>
      <w:numPr>
        <w:numId w:val="23"/>
      </w:numPr>
      <w:spacing w:beforeLines="25" w:line="300" w:lineRule="auto"/>
      <w:jc w:val="left"/>
    </w:pPr>
    <w:rPr>
      <w:rFonts w:ascii="Arial" w:hAnsi="Arial"/>
      <w:kern w:val="0"/>
      <w:szCs w:val="21"/>
    </w:rPr>
  </w:style>
  <w:style w:type="paragraph" w:customStyle="1" w:styleId="affffffff7">
    <w:name w:val="强调点"/>
    <w:basedOn w:val="aa"/>
    <w:uiPriority w:val="99"/>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uiPriority w:val="99"/>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内容"/>
    <w:basedOn w:val="af9"/>
    <w:uiPriority w:val="99"/>
    <w:qFormat/>
    <w:rsid w:val="007B39CD"/>
    <w:pPr>
      <w:suppressLineNumbers/>
      <w:suppressAutoHyphens/>
    </w:pPr>
    <w:rPr>
      <w:kern w:val="1"/>
      <w:sz w:val="21"/>
      <w:lang w:eastAsia="ar-SA"/>
    </w:rPr>
  </w:style>
  <w:style w:type="paragraph" w:customStyle="1" w:styleId="47">
    <w:name w:val="样式　标题4"/>
    <w:basedOn w:val="4ChapterXXX051"/>
    <w:next w:val="aa"/>
    <w:uiPriority w:val="99"/>
    <w:qFormat/>
    <w:rsid w:val="007B39CD"/>
    <w:pPr>
      <w:numPr>
        <w:ilvl w:val="0"/>
        <w:numId w:val="0"/>
      </w:numPr>
      <w:ind w:left="425" w:hanging="425"/>
    </w:pPr>
  </w:style>
  <w:style w:type="paragraph" w:customStyle="1" w:styleId="Char2CharCharChar">
    <w:name w:val="Char2 Char Char Char"/>
    <w:basedOn w:val="aa"/>
    <w:uiPriority w:val="99"/>
    <w:qFormat/>
    <w:rsid w:val="007B39CD"/>
    <w:rPr>
      <w:rFonts w:ascii="仿宋_GB2312" w:eastAsia="仿宋_GB2312" w:hAnsi="Times New Roman"/>
      <w:b/>
      <w:sz w:val="32"/>
      <w:szCs w:val="32"/>
    </w:rPr>
  </w:style>
  <w:style w:type="paragraph" w:customStyle="1" w:styleId="Paragraph4">
    <w:name w:val="Paragraph4"/>
    <w:basedOn w:val="aa"/>
    <w:uiPriority w:val="99"/>
    <w:qFormat/>
    <w:rsid w:val="007B39CD"/>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uiPriority w:val="99"/>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uiPriority w:val="99"/>
    <w:qFormat/>
    <w:rsid w:val="007B39CD"/>
    <w:pPr>
      <w:widowControl w:val="0"/>
      <w:jc w:val="both"/>
    </w:pPr>
    <w:rPr>
      <w:rFonts w:ascii="Times New Roman" w:eastAsia="宋体" w:hAnsi="Times New Roman" w:cs="Times New Roman"/>
      <w:sz w:val="24"/>
      <w:szCs w:val="24"/>
    </w:rPr>
  </w:style>
  <w:style w:type="paragraph" w:customStyle="1" w:styleId="affffffff9">
    <w:name w:val="吉奥表头文字"/>
    <w:basedOn w:val="aa"/>
    <w:uiPriority w:val="99"/>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uiPriority w:val="99"/>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uiPriority w:val="99"/>
    <w:qFormat/>
    <w:rsid w:val="007B39CD"/>
    <w:rPr>
      <w:rFonts w:ascii="Tahoma" w:hAnsi="Tahoma"/>
      <w:sz w:val="24"/>
      <w:szCs w:val="20"/>
    </w:rPr>
  </w:style>
  <w:style w:type="paragraph" w:customStyle="1" w:styleId="1ff0">
    <w:name w:val="样式1"/>
    <w:basedOn w:val="aa"/>
    <w:uiPriority w:val="99"/>
    <w:qFormat/>
    <w:rsid w:val="007B39CD"/>
    <w:pPr>
      <w:pBdr>
        <w:bottom w:val="single" w:sz="4" w:space="1" w:color="auto"/>
      </w:pBdr>
    </w:pPr>
    <w:rPr>
      <w:rFonts w:ascii="Times New Roman" w:hAnsi="Times New Roman"/>
      <w:szCs w:val="24"/>
    </w:rPr>
  </w:style>
  <w:style w:type="paragraph" w:customStyle="1" w:styleId="font7">
    <w:name w:val="font7"/>
    <w:basedOn w:val="aa"/>
    <w:uiPriority w:val="99"/>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uiPriority w:val="99"/>
    <w:qFormat/>
    <w:rsid w:val="007B39CD"/>
    <w:rPr>
      <w:rFonts w:ascii="仿宋_GB2312" w:eastAsia="仿宋_GB2312" w:hAnsi="Times New Roman"/>
      <w:b/>
      <w:sz w:val="32"/>
      <w:szCs w:val="32"/>
    </w:rPr>
  </w:style>
  <w:style w:type="paragraph" w:customStyle="1" w:styleId="2f9">
    <w:name w:val="要点2"/>
    <w:basedOn w:val="aa"/>
    <w:uiPriority w:val="99"/>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uiPriority w:val="99"/>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uiPriority w:val="99"/>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a">
    <w:name w:val="样式 模板描述"/>
    <w:basedOn w:val="aa"/>
    <w:next w:val="a3"/>
    <w:uiPriority w:val="99"/>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uiPriority w:val="99"/>
    <w:qFormat/>
    <w:rsid w:val="007B39CD"/>
    <w:pPr>
      <w:spacing w:after="120"/>
      <w:ind w:leftChars="200" w:left="420"/>
    </w:pPr>
    <w:rPr>
      <w:rFonts w:cs="黑体"/>
    </w:rPr>
  </w:style>
  <w:style w:type="paragraph" w:customStyle="1" w:styleId="font6">
    <w:name w:val="font6"/>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b">
    <w:name w:val="标书_正文"/>
    <w:basedOn w:val="aa"/>
    <w:uiPriority w:val="99"/>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uiPriority w:val="9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uiPriority w:val="99"/>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uiPriority w:val="99"/>
    <w:qFormat/>
    <w:rsid w:val="007B39CD"/>
    <w:pPr>
      <w:spacing w:beforeLines="0" w:afterLines="0" w:line="360" w:lineRule="auto"/>
      <w:jc w:val="left"/>
    </w:pPr>
    <w:rPr>
      <w:rFonts w:eastAsia="仿宋_GB2312" w:cs="Arial"/>
      <w:sz w:val="28"/>
      <w:szCs w:val="20"/>
    </w:rPr>
  </w:style>
  <w:style w:type="paragraph" w:customStyle="1" w:styleId="msoaccenttext2">
    <w:name w:val="msoaccenttext2"/>
    <w:uiPriority w:val="99"/>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fc">
    <w:name w:val="公司名"/>
    <w:basedOn w:val="aa"/>
    <w:next w:val="aa"/>
    <w:uiPriority w:val="99"/>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1">
    <w:name w:val="正文样式1"/>
    <w:basedOn w:val="aa"/>
    <w:uiPriority w:val="99"/>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7B39CD"/>
    <w:pPr>
      <w:widowControl/>
      <w:ind w:left="75"/>
      <w:jc w:val="left"/>
    </w:pPr>
    <w:rPr>
      <w:rFonts w:ascii="Arial" w:hAnsi="Arial" w:cs="Arial"/>
      <w:b/>
      <w:bCs/>
      <w:kern w:val="0"/>
      <w:sz w:val="20"/>
      <w:szCs w:val="20"/>
    </w:rPr>
  </w:style>
  <w:style w:type="paragraph" w:customStyle="1" w:styleId="itemlist0">
    <w:name w:val="itemlis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7B39CD"/>
    <w:pPr>
      <w:tabs>
        <w:tab w:val="left" w:pos="432"/>
      </w:tabs>
      <w:ind w:left="432" w:hanging="432"/>
    </w:pPr>
    <w:rPr>
      <w:rFonts w:ascii="Times New Roman" w:hAnsi="Times New Roman"/>
      <w:sz w:val="24"/>
      <w:szCs w:val="24"/>
    </w:rPr>
  </w:style>
  <w:style w:type="paragraph" w:customStyle="1" w:styleId="affffffffd">
    <w:name w:val="二级."/>
    <w:basedOn w:val="21"/>
    <w:uiPriority w:val="99"/>
    <w:qFormat/>
    <w:rsid w:val="007B39CD"/>
    <w:pPr>
      <w:tabs>
        <w:tab w:val="left" w:pos="0"/>
      </w:tabs>
      <w:spacing w:before="0" w:after="0" w:line="528" w:lineRule="auto"/>
      <w:ind w:left="181" w:hanging="181"/>
    </w:pPr>
    <w:rPr>
      <w:bCs w:val="0"/>
      <w:kern w:val="0"/>
      <w:sz w:val="36"/>
      <w:szCs w:val="20"/>
    </w:rPr>
  </w:style>
  <w:style w:type="paragraph" w:customStyle="1" w:styleId="affffffffe">
    <w:name w:val="标准小四"/>
    <w:basedOn w:val="aa"/>
    <w:uiPriority w:val="99"/>
    <w:qFormat/>
    <w:rsid w:val="007B39CD"/>
    <w:pPr>
      <w:spacing w:line="360" w:lineRule="auto"/>
      <w:ind w:firstLineChars="200" w:firstLine="480"/>
    </w:pPr>
    <w:rPr>
      <w:rFonts w:ascii="Arial" w:hAnsi="Arial"/>
      <w:sz w:val="24"/>
      <w:szCs w:val="21"/>
    </w:rPr>
  </w:style>
  <w:style w:type="paragraph" w:customStyle="1" w:styleId="xl65">
    <w:name w:val="xl65"/>
    <w:basedOn w:val="aa"/>
    <w:uiPriority w:val="99"/>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uiPriority w:val="99"/>
    <w:qFormat/>
    <w:rsid w:val="007B39CD"/>
    <w:rPr>
      <w:rFonts w:ascii="仿宋_GB2312" w:eastAsia="仿宋_GB2312" w:hAnsi="Times New Roman"/>
      <w:b/>
      <w:sz w:val="32"/>
      <w:szCs w:val="32"/>
    </w:rPr>
  </w:style>
  <w:style w:type="paragraph" w:customStyle="1" w:styleId="xl112">
    <w:name w:val="xl11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uiPriority w:val="99"/>
    <w:qFormat/>
    <w:rsid w:val="007B39CD"/>
    <w:pPr>
      <w:ind w:firstLineChars="200" w:firstLine="420"/>
    </w:pPr>
  </w:style>
  <w:style w:type="paragraph" w:customStyle="1" w:styleId="CharCharCharCharCharChar11">
    <w:name w:val="Char Char Char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7B39CD"/>
    <w:pPr>
      <w:ind w:firstLineChars="200" w:firstLine="420"/>
    </w:pPr>
    <w:rPr>
      <w:szCs w:val="24"/>
    </w:rPr>
  </w:style>
  <w:style w:type="paragraph" w:customStyle="1" w:styleId="211">
    <w:name w:val="正文首行缩进 21"/>
    <w:basedOn w:val="1113"/>
    <w:uiPriority w:val="99"/>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f">
    <w:name w:val="表格内文"/>
    <w:uiPriority w:val="99"/>
    <w:qFormat/>
    <w:rsid w:val="007B39CD"/>
    <w:pPr>
      <w:widowControl w:val="0"/>
      <w:spacing w:line="360" w:lineRule="auto"/>
      <w:jc w:val="both"/>
    </w:pPr>
    <w:rPr>
      <w:rFonts w:ascii="宋体" w:eastAsia="宋体" w:hAnsi="Times New Roman" w:cs="宋体"/>
      <w:color w:val="000000"/>
      <w:szCs w:val="20"/>
    </w:rPr>
  </w:style>
  <w:style w:type="paragraph" w:customStyle="1" w:styleId="1ff2">
    <w:name w:val="日期1"/>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f0">
    <w:name w:val="左对齐的表内文字"/>
    <w:basedOn w:val="aa"/>
    <w:uiPriority w:val="99"/>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uiPriority w:val="99"/>
    <w:qFormat/>
    <w:rsid w:val="007B39CD"/>
    <w:pPr>
      <w:numPr>
        <w:numId w:val="25"/>
      </w:numPr>
      <w:jc w:val="center"/>
    </w:pPr>
    <w:rPr>
      <w:rFonts w:ascii="Tahoma" w:eastAsia="楷体_GB2312" w:hAnsi="Tahoma" w:cs="Times New Roman"/>
      <w:szCs w:val="24"/>
    </w:rPr>
  </w:style>
  <w:style w:type="paragraph" w:customStyle="1" w:styleId="2fb">
    <w:name w:val="无间隔2"/>
    <w:uiPriority w:val="99"/>
    <w:qFormat/>
    <w:rsid w:val="007B39CD"/>
    <w:rPr>
      <w:rFonts w:ascii="Times New Roman" w:eastAsia="Times New Roman" w:hAnsi="Times New Roman" w:cs="Times New Roman"/>
      <w:sz w:val="22"/>
    </w:rPr>
  </w:style>
  <w:style w:type="paragraph" w:customStyle="1" w:styleId="S4-B-L15">
    <w:name w:val="S4-B-L15"/>
    <w:basedOn w:val="aa"/>
    <w:uiPriority w:val="99"/>
    <w:qFormat/>
    <w:rsid w:val="007B39CD"/>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uiPriority w:val="99"/>
    <w:qFormat/>
    <w:rsid w:val="007B39CD"/>
    <w:rPr>
      <w:rFonts w:ascii="Tahoma" w:hAnsi="Tahoma"/>
      <w:sz w:val="24"/>
      <w:szCs w:val="20"/>
    </w:rPr>
  </w:style>
  <w:style w:type="paragraph" w:customStyle="1" w:styleId="a1">
    <w:name w:val="列表（编号二级）（绿盟科技）"/>
    <w:basedOn w:val="a0"/>
    <w:uiPriority w:val="99"/>
    <w:qFormat/>
    <w:rsid w:val="007B39CD"/>
    <w:pPr>
      <w:numPr>
        <w:ilvl w:val="1"/>
      </w:numPr>
      <w:spacing w:beforeLines="0"/>
      <w:ind w:left="1260"/>
    </w:pPr>
  </w:style>
  <w:style w:type="paragraph" w:customStyle="1" w:styleId="huide00">
    <w:name w:val="huide00"/>
    <w:basedOn w:val="aa"/>
    <w:uiPriority w:val="99"/>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uiPriority w:val="99"/>
    <w:qFormat/>
    <w:rsid w:val="007B39CD"/>
    <w:pPr>
      <w:spacing w:before="80" w:afterLines="50"/>
      <w:ind w:left="1530"/>
    </w:pPr>
    <w:rPr>
      <w:rFonts w:ascii="宋体" w:hAnsi="Times New Roman"/>
      <w:snapToGrid w:val="0"/>
      <w:kern w:val="0"/>
      <w:szCs w:val="20"/>
    </w:rPr>
  </w:style>
  <w:style w:type="paragraph" w:customStyle="1" w:styleId="afffffffff1">
    <w:name w:val="正文样式"/>
    <w:basedOn w:val="aa"/>
    <w:uiPriority w:val="99"/>
    <w:qFormat/>
    <w:rsid w:val="007B39CD"/>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uiPriority w:val="99"/>
    <w:qFormat/>
    <w:rsid w:val="007B39CD"/>
    <w:pPr>
      <w:spacing w:after="0" w:line="415" w:lineRule="auto"/>
    </w:pPr>
    <w:rPr>
      <w:sz w:val="28"/>
      <w:szCs w:val="20"/>
    </w:rPr>
  </w:style>
  <w:style w:type="paragraph" w:customStyle="1" w:styleId="a9">
    <w:name w:val="表格标题"/>
    <w:basedOn w:val="affffffff8"/>
    <w:uiPriority w:val="99"/>
    <w:qFormat/>
    <w:rsid w:val="007B39CD"/>
    <w:pPr>
      <w:numPr>
        <w:numId w:val="26"/>
      </w:numPr>
      <w:tabs>
        <w:tab w:val="clear" w:pos="360"/>
      </w:tabs>
      <w:ind w:left="0" w:firstLine="0"/>
      <w:jc w:val="center"/>
    </w:pPr>
    <w:rPr>
      <w:b/>
      <w:bCs/>
      <w:i/>
      <w:iCs/>
    </w:rPr>
  </w:style>
  <w:style w:type="paragraph" w:customStyle="1" w:styleId="Style1181">
    <w:name w:val="_Style 1181"/>
    <w:basedOn w:val="aa"/>
    <w:uiPriority w:val="99"/>
    <w:qFormat/>
    <w:rsid w:val="007B39CD"/>
  </w:style>
  <w:style w:type="paragraph" w:customStyle="1" w:styleId="Char22">
    <w:name w:val="Char2"/>
    <w:basedOn w:val="aa"/>
    <w:uiPriority w:val="99"/>
    <w:qFormat/>
    <w:rsid w:val="007B39CD"/>
    <w:rPr>
      <w:rFonts w:ascii="仿宋_GB2312" w:eastAsia="仿宋_GB2312" w:hAnsi="Times New Roman"/>
      <w:b/>
      <w:sz w:val="32"/>
      <w:szCs w:val="20"/>
    </w:rPr>
  </w:style>
  <w:style w:type="paragraph" w:customStyle="1" w:styleId="ZJGIS-1">
    <w:name w:val="ZJGIS-三级标题"/>
    <w:basedOn w:val="30"/>
    <w:uiPriority w:val="99"/>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uiPriority w:val="99"/>
    <w:qFormat/>
    <w:rsid w:val="007B39CD"/>
    <w:rPr>
      <w:rFonts w:ascii="Tahoma" w:hAnsi="Tahoma"/>
      <w:sz w:val="24"/>
      <w:szCs w:val="20"/>
    </w:rPr>
  </w:style>
  <w:style w:type="paragraph" w:customStyle="1" w:styleId="TableContents">
    <w:name w:val="Table Contents"/>
    <w:basedOn w:val="aa"/>
    <w:uiPriority w:val="99"/>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uiPriority w:val="99"/>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2">
    <w:name w:val="表格_内容"/>
    <w:basedOn w:val="aa"/>
    <w:uiPriority w:val="99"/>
    <w:qFormat/>
    <w:rsid w:val="007B39CD"/>
    <w:rPr>
      <w:rFonts w:ascii="宋体" w:hAnsi="宋体"/>
      <w:szCs w:val="21"/>
    </w:rPr>
  </w:style>
  <w:style w:type="paragraph" w:customStyle="1" w:styleId="MMTitle">
    <w:name w:val="MM Title"/>
    <w:basedOn w:val="affc"/>
    <w:uiPriority w:val="99"/>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7B39CD"/>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3">
    <w:name w:val="表格"/>
    <w:basedOn w:val="aa"/>
    <w:uiPriority w:val="99"/>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f3">
    <w:name w:val="修订1"/>
    <w:uiPriority w:val="99"/>
    <w:semiHidden/>
    <w:qFormat/>
    <w:rsid w:val="007B39CD"/>
    <w:rPr>
      <w:rFonts w:ascii="Calibri" w:eastAsia="宋体" w:hAnsi="Calibri" w:cs="Times New Roman"/>
    </w:rPr>
  </w:style>
  <w:style w:type="paragraph" w:customStyle="1" w:styleId="1ff4">
    <w:name w:val="封面1级标题"/>
    <w:basedOn w:val="aa"/>
    <w:next w:val="aa"/>
    <w:uiPriority w:val="99"/>
    <w:qFormat/>
    <w:rsid w:val="007B39CD"/>
    <w:pPr>
      <w:spacing w:beforeLines="800"/>
      <w:jc w:val="center"/>
    </w:pPr>
    <w:rPr>
      <w:rFonts w:ascii="Arial" w:eastAsia="黑体" w:hAnsi="Arial" w:cs="宋体"/>
      <w:b/>
      <w:sz w:val="72"/>
      <w:szCs w:val="72"/>
    </w:rPr>
  </w:style>
  <w:style w:type="paragraph" w:customStyle="1" w:styleId="xl122">
    <w:name w:val="xl122"/>
    <w:basedOn w:val="aa"/>
    <w:uiPriority w:val="99"/>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4">
    <w:name w:val="表格标题栏"/>
    <w:basedOn w:val="aa"/>
    <w:uiPriority w:val="99"/>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uiPriority w:val="99"/>
    <w:qFormat/>
    <w:rsid w:val="007B39CD"/>
    <w:pPr>
      <w:numPr>
        <w:ilvl w:val="4"/>
        <w:numId w:val="29"/>
      </w:numPr>
    </w:pPr>
    <w:rPr>
      <w:rFonts w:eastAsia="黑体"/>
      <w:kern w:val="0"/>
      <w:sz w:val="24"/>
      <w:szCs w:val="20"/>
    </w:rPr>
  </w:style>
  <w:style w:type="paragraph" w:customStyle="1" w:styleId="Body">
    <w:name w:val="Body"/>
    <w:basedOn w:val="aa"/>
    <w:uiPriority w:val="99"/>
    <w:qFormat/>
    <w:rsid w:val="007B39CD"/>
    <w:pPr>
      <w:widowControl/>
      <w:spacing w:before="120" w:afterLines="50"/>
    </w:pPr>
    <w:rPr>
      <w:rFonts w:ascii="宋体" w:hAnsi="Times New Roman"/>
      <w:snapToGrid w:val="0"/>
      <w:kern w:val="0"/>
      <w:szCs w:val="20"/>
    </w:rPr>
  </w:style>
  <w:style w:type="paragraph" w:customStyle="1" w:styleId="2fd">
    <w:name w:val="标准标题2"/>
    <w:basedOn w:val="21"/>
    <w:uiPriority w:val="99"/>
    <w:qFormat/>
    <w:rsid w:val="007B39CD"/>
    <w:pPr>
      <w:spacing w:line="360" w:lineRule="auto"/>
    </w:pPr>
    <w:rPr>
      <w:rFonts w:eastAsia="仿宋_GB2312"/>
      <w:bCs w:val="0"/>
      <w:sz w:val="28"/>
    </w:rPr>
  </w:style>
  <w:style w:type="paragraph" w:customStyle="1" w:styleId="xl83">
    <w:name w:val="xl83"/>
    <w:basedOn w:val="aa"/>
    <w:uiPriority w:val="99"/>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uiPriority w:val="99"/>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5">
    <w:name w:val="一"/>
    <w:basedOn w:val="affff2"/>
    <w:uiPriority w:val="99"/>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uiPriority w:val="99"/>
    <w:qFormat/>
    <w:rsid w:val="007B39CD"/>
    <w:rPr>
      <w:rFonts w:ascii="Times New Roman" w:hAnsi="Times New Roman"/>
      <w:szCs w:val="20"/>
    </w:rPr>
  </w:style>
  <w:style w:type="paragraph" w:customStyle="1" w:styleId="GP11">
    <w:name w:val="GP公文标题1"/>
    <w:basedOn w:val="aa"/>
    <w:next w:val="aa"/>
    <w:uiPriority w:val="99"/>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uiPriority w:val="99"/>
    <w:qFormat/>
    <w:rsid w:val="007B39CD"/>
    <w:pPr>
      <w:tabs>
        <w:tab w:val="left" w:pos="432"/>
      </w:tabs>
      <w:ind w:left="432" w:hanging="432"/>
    </w:pPr>
    <w:rPr>
      <w:rFonts w:ascii="Tahoma" w:hAnsi="Tahoma"/>
      <w:sz w:val="24"/>
      <w:szCs w:val="20"/>
    </w:rPr>
  </w:style>
  <w:style w:type="paragraph" w:customStyle="1" w:styleId="TableText1">
    <w:name w:val="Table Text"/>
    <w:basedOn w:val="aa"/>
    <w:uiPriority w:val="99"/>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5">
    <w:name w:val="彩色列表1"/>
    <w:basedOn w:val="aa"/>
    <w:uiPriority w:val="99"/>
    <w:qFormat/>
    <w:rsid w:val="007B39CD"/>
    <w:pPr>
      <w:tabs>
        <w:tab w:val="left" w:pos="1200"/>
      </w:tabs>
      <w:ind w:left="1200" w:hanging="360"/>
    </w:pPr>
  </w:style>
  <w:style w:type="paragraph" w:customStyle="1" w:styleId="2fe">
    <w:name w:val="封面2级标题"/>
    <w:basedOn w:val="aa"/>
    <w:next w:val="affffd"/>
    <w:uiPriority w:val="99"/>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uiPriority w:val="99"/>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6">
    <w:name w:val="注意事项"/>
    <w:basedOn w:val="aa"/>
    <w:uiPriority w:val="99"/>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7">
    <w:name w:val="标书正文格式"/>
    <w:uiPriority w:val="99"/>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uiPriority w:val="99"/>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8">
    <w:name w:val="四级"/>
    <w:basedOn w:val="41"/>
    <w:uiPriority w:val="99"/>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f9">
    <w:name w:val="图表引用"/>
    <w:basedOn w:val="aa"/>
    <w:uiPriority w:val="99"/>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f7"/>
    <w:uiPriority w:val="99"/>
    <w:qFormat/>
    <w:rsid w:val="007B39CD"/>
    <w:pPr>
      <w:spacing w:line="360" w:lineRule="auto"/>
      <w:ind w:firstLine="0"/>
    </w:pPr>
    <w:rPr>
      <w:rFonts w:ascii="宋体" w:hAnsi="宋体" w:cs="宋体"/>
      <w:kern w:val="0"/>
    </w:rPr>
  </w:style>
  <w:style w:type="paragraph" w:customStyle="1" w:styleId="Char80">
    <w:name w:val="Char8"/>
    <w:basedOn w:val="aa"/>
    <w:uiPriority w:val="99"/>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7B39CD"/>
    <w:rPr>
      <w:rFonts w:ascii="Times New Roman" w:eastAsia="仿宋_GB2312" w:hAnsi="Times New Roman" w:cs="宋体"/>
      <w:sz w:val="24"/>
      <w:szCs w:val="20"/>
    </w:rPr>
  </w:style>
  <w:style w:type="paragraph" w:customStyle="1" w:styleId="ZJGIS-3">
    <w:name w:val="ZJGIS-五级标题"/>
    <w:basedOn w:val="51"/>
    <w:uiPriority w:val="99"/>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7B39CD"/>
    <w:pPr>
      <w:jc w:val="center"/>
    </w:pPr>
    <w:rPr>
      <w:rFonts w:ascii="Arial" w:eastAsia="黑体" w:hAnsi="Arial"/>
      <w:b/>
    </w:rPr>
  </w:style>
  <w:style w:type="paragraph" w:customStyle="1" w:styleId="afffffffffa">
    <w:name w:val="吉奥封面(黑体小初)"/>
    <w:basedOn w:val="affff5"/>
    <w:uiPriority w:val="99"/>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7B39CD"/>
    <w:pPr>
      <w:spacing w:line="360" w:lineRule="auto"/>
    </w:pPr>
    <w:rPr>
      <w:rFonts w:ascii="Times New Roman" w:hAnsi="Times New Roman" w:cs="宋体"/>
      <w:szCs w:val="20"/>
    </w:rPr>
  </w:style>
  <w:style w:type="character" w:customStyle="1" w:styleId="Charff0">
    <w:name w:val="一级标题 Char"/>
    <w:link w:val="afffffffffb"/>
    <w:qFormat/>
    <w:locked/>
    <w:rsid w:val="007B39CD"/>
    <w:rPr>
      <w:rFonts w:ascii="宋体" w:hAnsi="宋体"/>
      <w:b/>
      <w:sz w:val="36"/>
      <w:szCs w:val="36"/>
    </w:rPr>
  </w:style>
  <w:style w:type="paragraph" w:customStyle="1" w:styleId="afffffffffb">
    <w:name w:val="一级标题"/>
    <w:basedOn w:val="afb"/>
    <w:link w:val="Charff0"/>
    <w:qFormat/>
    <w:rsid w:val="007B39CD"/>
    <w:pPr>
      <w:spacing w:line="360" w:lineRule="auto"/>
      <w:jc w:val="center"/>
    </w:pPr>
    <w:rPr>
      <w:rFonts w:eastAsiaTheme="minorEastAsia" w:hAnsi="宋体" w:cstheme="minorBidi"/>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uiPriority w:val="99"/>
    <w:qFormat/>
    <w:rsid w:val="007B39CD"/>
    <w:pPr>
      <w:widowControl w:val="0"/>
      <w:jc w:val="both"/>
    </w:pPr>
    <w:rPr>
      <w:rFonts w:ascii="Times New Roman" w:eastAsia="宋体" w:hAnsi="Times New Roman" w:cs="Times New Roman"/>
      <w:szCs w:val="20"/>
    </w:rPr>
  </w:style>
  <w:style w:type="paragraph" w:customStyle="1" w:styleId="2ff">
    <w:name w:val="纯文本2"/>
    <w:basedOn w:val="53"/>
    <w:uiPriority w:val="99"/>
    <w:qFormat/>
    <w:rsid w:val="007B39CD"/>
    <w:pPr>
      <w:widowControl/>
      <w:jc w:val="left"/>
    </w:pPr>
    <w:rPr>
      <w:rFonts w:ascii="宋体" w:hAnsi="Courier New"/>
    </w:rPr>
  </w:style>
  <w:style w:type="character" w:customStyle="1" w:styleId="afffffffffc">
    <w:name w:val="列表段落 字符"/>
    <w:link w:val="1ff6"/>
    <w:qFormat/>
    <w:rsid w:val="007B39CD"/>
  </w:style>
  <w:style w:type="paragraph" w:customStyle="1" w:styleId="1ff6">
    <w:name w:val="列表段落1"/>
    <w:basedOn w:val="aa"/>
    <w:link w:val="afffffffffc"/>
    <w:qFormat/>
    <w:rsid w:val="007B39CD"/>
    <w:pPr>
      <w:ind w:firstLineChars="200" w:firstLine="420"/>
    </w:pPr>
    <w:rPr>
      <w:rFonts w:asciiTheme="minorHAnsi" w:eastAsiaTheme="minorEastAsia" w:hAnsiTheme="minorHAnsi" w:cstheme="minorBidi"/>
    </w:rPr>
  </w:style>
  <w:style w:type="character" w:customStyle="1" w:styleId="Charff1">
    <w:name w:val="正 文 Char"/>
    <w:link w:val="afffffffffd"/>
    <w:qFormat/>
    <w:locked/>
    <w:rsid w:val="007B39CD"/>
    <w:rPr>
      <w:sz w:val="24"/>
      <w:szCs w:val="24"/>
    </w:rPr>
  </w:style>
  <w:style w:type="paragraph" w:customStyle="1" w:styleId="afffffffffd">
    <w:name w:val="正 文"/>
    <w:basedOn w:val="aa"/>
    <w:link w:val="Char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e">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uiPriority w:val="99"/>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uiPriority w:val="99"/>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uiPriority w:val="99"/>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uiPriority w:val="99"/>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uiPriority w:val="99"/>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7">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6"/>
    <w:next w:val="af6"/>
    <w:uiPriority w:val="99"/>
    <w:qFormat/>
    <w:rsid w:val="007B39CD"/>
    <w:rPr>
      <w:b/>
      <w:bCs/>
      <w:kern w:val="0"/>
      <w:sz w:val="20"/>
      <w:szCs w:val="20"/>
    </w:rPr>
  </w:style>
  <w:style w:type="paragraph" w:customStyle="1" w:styleId="CharCharCharChar1CharChar1">
    <w:name w:val="Char Char Char Char1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uiPriority w:val="99"/>
    <w:qFormat/>
    <w:rsid w:val="007B39CD"/>
    <w:rPr>
      <w:rFonts w:ascii="仿宋_GB2312" w:eastAsia="仿宋_GB2312" w:hAnsi="Times New Roman"/>
      <w:b/>
      <w:sz w:val="32"/>
      <w:szCs w:val="32"/>
    </w:rPr>
  </w:style>
  <w:style w:type="paragraph" w:customStyle="1" w:styleId="CharChar110">
    <w:name w:val="Char Char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uiPriority w:val="99"/>
    <w:qFormat/>
    <w:rsid w:val="007B39CD"/>
    <w:pPr>
      <w:tabs>
        <w:tab w:val="left" w:pos="432"/>
      </w:tabs>
      <w:ind w:left="432" w:hanging="432"/>
    </w:pPr>
    <w:rPr>
      <w:rFonts w:ascii="Tahoma" w:hAnsi="Tahoma"/>
      <w:sz w:val="24"/>
      <w:szCs w:val="20"/>
    </w:rPr>
  </w:style>
  <w:style w:type="paragraph" w:customStyle="1" w:styleId="CharCharChar11">
    <w:name w:val="Char Char Char11"/>
    <w:basedOn w:val="aa"/>
    <w:uiPriority w:val="99"/>
    <w:qFormat/>
    <w:rsid w:val="007B39CD"/>
  </w:style>
  <w:style w:type="paragraph" w:customStyle="1" w:styleId="Char111">
    <w:name w:val="Char111"/>
    <w:basedOn w:val="aa"/>
    <w:uiPriority w:val="99"/>
    <w:qFormat/>
    <w:rsid w:val="007B39CD"/>
    <w:rPr>
      <w:rFonts w:ascii="仿宋_GB2312" w:eastAsia="仿宋_GB2312" w:hAnsi="Times New Roman"/>
      <w:b/>
      <w:sz w:val="32"/>
      <w:szCs w:val="32"/>
    </w:rPr>
  </w:style>
  <w:style w:type="paragraph" w:customStyle="1" w:styleId="Char3CharCharChar1">
    <w:name w:val="Char3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uiPriority w:val="99"/>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uiPriority w:val="99"/>
    <w:qFormat/>
    <w:rsid w:val="007B39CD"/>
    <w:rPr>
      <w:rFonts w:ascii="仿宋_GB2312" w:eastAsia="仿宋_GB2312" w:hAnsi="Times New Roman"/>
      <w:b/>
      <w:sz w:val="32"/>
      <w:szCs w:val="32"/>
    </w:rPr>
  </w:style>
  <w:style w:type="paragraph" w:customStyle="1" w:styleId="11c">
    <w:name w:val="正文文本缩进11"/>
    <w:basedOn w:val="aa"/>
    <w:uiPriority w:val="99"/>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7B39CD"/>
    <w:rPr>
      <w:rFonts w:ascii="仿宋_GB2312" w:eastAsia="仿宋_GB2312" w:hAnsi="Times New Roman"/>
      <w:b/>
      <w:sz w:val="32"/>
      <w:szCs w:val="32"/>
    </w:rPr>
  </w:style>
  <w:style w:type="paragraph" w:customStyle="1" w:styleId="120">
    <w:name w:val="列出段落12"/>
    <w:basedOn w:val="aa"/>
    <w:uiPriority w:val="99"/>
    <w:qFormat/>
    <w:rsid w:val="007B39CD"/>
    <w:pPr>
      <w:ind w:firstLineChars="200" w:firstLine="420"/>
    </w:pPr>
  </w:style>
  <w:style w:type="paragraph" w:customStyle="1" w:styleId="CharCharCharCharCharChar1">
    <w:name w:val="Char Char Char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uiPriority w:val="99"/>
    <w:qFormat/>
    <w:rsid w:val="007B39CD"/>
    <w:rPr>
      <w:rFonts w:ascii="Tahoma" w:hAnsi="Tahoma"/>
      <w:sz w:val="24"/>
      <w:szCs w:val="20"/>
    </w:rPr>
  </w:style>
  <w:style w:type="paragraph" w:customStyle="1" w:styleId="CharChar1CharCharCharChar1CharCharChar1">
    <w:name w:val="Char Char1 Char Char Char Char1 Char Char Char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uiPriority w:val="99"/>
    <w:qFormat/>
    <w:rsid w:val="007B39CD"/>
    <w:rPr>
      <w:rFonts w:ascii="Tahoma" w:hAnsi="Tahoma"/>
      <w:sz w:val="24"/>
      <w:szCs w:val="20"/>
    </w:rPr>
  </w:style>
  <w:style w:type="paragraph" w:customStyle="1" w:styleId="CharCharCharChar3">
    <w:name w:val="Char Char Char Char3"/>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7B39CD"/>
    <w:pPr>
      <w:widowControl/>
      <w:spacing w:after="160" w:line="240" w:lineRule="exact"/>
      <w:jc w:val="left"/>
    </w:pPr>
    <w:rPr>
      <w:rFonts w:ascii="Times New Roman" w:hAnsi="Times New Roman"/>
      <w:szCs w:val="20"/>
    </w:rPr>
  </w:style>
  <w:style w:type="character" w:styleId="affffffffff">
    <w:name w:val="Book Title"/>
    <w:uiPriority w:val="33"/>
    <w:qFormat/>
    <w:rsid w:val="007B39CD"/>
    <w:rPr>
      <w:b/>
      <w:bCs/>
      <w:smallCaps/>
      <w:spacing w:val="5"/>
    </w:rPr>
  </w:style>
  <w:style w:type="character" w:customStyle="1" w:styleId="z-2">
    <w:name w:val="z-窗体底端 字符2"/>
    <w:link w:val="z-3"/>
    <w:qFormat/>
    <w:rsid w:val="007B39CD"/>
    <w:rPr>
      <w:rFonts w:ascii="Arial" w:hAnsi="Arial" w:cs="Arial"/>
      <w:vanish/>
      <w:sz w:val="16"/>
      <w:szCs w:val="16"/>
    </w:rPr>
  </w:style>
  <w:style w:type="character" w:styleId="affffffffff0">
    <w:name w:val="Intense Reference"/>
    <w:qFormat/>
    <w:rsid w:val="007B39CD"/>
    <w:rPr>
      <w:b/>
      <w:sz w:val="24"/>
      <w:u w:val="single"/>
    </w:rPr>
  </w:style>
  <w:style w:type="character" w:customStyle="1" w:styleId="z-20">
    <w:name w:val="z-窗体顶端 字符2"/>
    <w:link w:val="z-4"/>
    <w:qFormat/>
    <w:rsid w:val="007B39CD"/>
    <w:rPr>
      <w:rFonts w:ascii="Arial" w:hAnsi="Arial" w:cs="Arial"/>
      <w:vanish/>
      <w:sz w:val="16"/>
      <w:szCs w:val="16"/>
    </w:rPr>
  </w:style>
  <w:style w:type="character" w:styleId="affffffffff1">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3">
    <w:name w:val="HTML Bottom of Form"/>
    <w:basedOn w:val="aa"/>
    <w:next w:val="aa"/>
    <w:link w:val="z-2"/>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qFormat/>
    <w:rsid w:val="007B39CD"/>
    <w:rPr>
      <w:rFonts w:ascii="Arial" w:eastAsia="宋体" w:hAnsi="Arial" w:cs="Arial"/>
      <w:vanish/>
      <w:sz w:val="16"/>
      <w:szCs w:val="16"/>
    </w:rPr>
  </w:style>
  <w:style w:type="paragraph" w:styleId="z-4">
    <w:name w:val="HTML Top of Form"/>
    <w:basedOn w:val="aa"/>
    <w:next w:val="aa"/>
    <w:link w:val="z-2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qFormat/>
    <w:rsid w:val="007B39CD"/>
    <w:rPr>
      <w:rFonts w:ascii="Arial" w:eastAsia="宋体" w:hAnsi="Arial" w:cs="Arial"/>
      <w:vanish/>
      <w:sz w:val="16"/>
      <w:szCs w:val="16"/>
    </w:rPr>
  </w:style>
  <w:style w:type="paragraph" w:styleId="affffffffff2">
    <w:name w:val="Revision"/>
    <w:uiPriority w:val="99"/>
    <w:semiHidden/>
    <w:qFormat/>
    <w:rsid w:val="007B39CD"/>
    <w:rPr>
      <w:rFonts w:ascii="Calibri" w:eastAsia="宋体" w:hAnsi="Calibri" w:cs="Times New Roman"/>
    </w:rPr>
  </w:style>
  <w:style w:type="paragraph" w:customStyle="1" w:styleId="2ff0">
    <w:name w:val="列表段落2"/>
    <w:basedOn w:val="aa"/>
    <w:uiPriority w:val="99"/>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2">
    <w:name w:val="新正文 Char"/>
    <w:link w:val="affffffffff3"/>
    <w:qFormat/>
    <w:rsid w:val="007B39CD"/>
    <w:rPr>
      <w:szCs w:val="24"/>
    </w:rPr>
  </w:style>
  <w:style w:type="paragraph" w:customStyle="1" w:styleId="affffffffff4">
    <w:name w:val="二标"/>
    <w:basedOn w:val="aa"/>
    <w:uiPriority w:val="99"/>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f5">
    <w:name w:val="文号"/>
    <w:basedOn w:val="aa"/>
    <w:uiPriority w:val="99"/>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uiPriority w:val="99"/>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6">
    <w:name w:val="小节标题"/>
    <w:basedOn w:val="aa"/>
    <w:next w:val="aa"/>
    <w:uiPriority w:val="99"/>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f7">
    <w:name w:val="题"/>
    <w:basedOn w:val="aa"/>
    <w:uiPriority w:val="99"/>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f3">
    <w:name w:val="新正文"/>
    <w:basedOn w:val="aa"/>
    <w:link w:val="Char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uiPriority w:val="99"/>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f1">
    <w:name w:val="List Continue 2"/>
    <w:basedOn w:val="aa"/>
    <w:uiPriority w:val="99"/>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uiPriority w:val="99"/>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uiPriority w:val="99"/>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8">
    <w:name w:val="章"/>
    <w:basedOn w:val="aa"/>
    <w:uiPriority w:val="99"/>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9">
    <w:name w:val="标题一"/>
    <w:basedOn w:val="aa"/>
    <w:uiPriority w:val="99"/>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uiPriority w:val="99"/>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uiPriority w:val="99"/>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a">
    <w:name w:val="一级"/>
    <w:basedOn w:val="aa"/>
    <w:uiPriority w:val="99"/>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fb">
    <w:name w:val="题二"/>
    <w:basedOn w:val="affffffffff7"/>
    <w:uiPriority w:val="99"/>
    <w:qFormat/>
    <w:rsid w:val="007B39CD"/>
    <w:pPr>
      <w:outlineLvl w:val="9"/>
    </w:pPr>
  </w:style>
  <w:style w:type="paragraph" w:customStyle="1" w:styleId="xl22">
    <w:name w:val="xl22"/>
    <w:basedOn w:val="aa"/>
    <w:uiPriority w:val="99"/>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uiPriority w:val="99"/>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afff">
    <w:name w:val="批注主题 字符"/>
    <w:basedOn w:val="13"/>
    <w:link w:val="affe"/>
    <w:uiPriority w:val="99"/>
    <w:qFormat/>
    <w:rsid w:val="007B39CD"/>
    <w:rPr>
      <w:rFonts w:ascii="Calibri" w:eastAsia="宋体" w:hAnsi="Calibri" w:cs="Times New Roman"/>
      <w:b/>
      <w:bCs/>
    </w:rPr>
  </w:style>
  <w:style w:type="character" w:customStyle="1" w:styleId="2b">
    <w:name w:val="正文文本首行缩进 2 字符"/>
    <w:basedOn w:val="15"/>
    <w:link w:val="2a"/>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8">
    <w:name w:val="批注引用1"/>
    <w:qFormat/>
    <w:rsid w:val="007B39CD"/>
    <w:rPr>
      <w:sz w:val="21"/>
      <w:szCs w:val="21"/>
    </w:rPr>
  </w:style>
  <w:style w:type="paragraph" w:customStyle="1" w:styleId="affffffffffc">
    <w:name w:val="内容文本"/>
    <w:basedOn w:val="aa"/>
    <w:uiPriority w:val="99"/>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d">
    <w:name w:val="正文文本 字符"/>
    <w:qFormat/>
    <w:rsid w:val="007B39CD"/>
    <w:rPr>
      <w:rFonts w:eastAsia="宋体"/>
      <w:kern w:val="2"/>
      <w:sz w:val="28"/>
      <w:szCs w:val="24"/>
      <w:lang w:val="en-US" w:eastAsia="zh-CN" w:bidi="ar-SA"/>
    </w:rPr>
  </w:style>
  <w:style w:type="character" w:customStyle="1" w:styleId="affffffffffe">
    <w:name w:val="批注文字 字符"/>
    <w:qFormat/>
    <w:rsid w:val="007B39CD"/>
    <w:rPr>
      <w:kern w:val="2"/>
      <w:sz w:val="21"/>
      <w:szCs w:val="22"/>
    </w:rPr>
  </w:style>
  <w:style w:type="character" w:customStyle="1" w:styleId="afffffffffff">
    <w:name w:val="正文文本缩进 字符"/>
    <w:uiPriority w:val="99"/>
    <w:qFormat/>
    <w:rsid w:val="007B39CD"/>
    <w:rPr>
      <w:rFonts w:ascii="宋体" w:eastAsia="宋体" w:hAnsi="Courier New"/>
      <w:spacing w:val="-4"/>
      <w:kern w:val="2"/>
      <w:sz w:val="18"/>
      <w:lang w:val="en-US" w:eastAsia="zh-CN" w:bidi="ar-SA"/>
    </w:rPr>
  </w:style>
  <w:style w:type="character" w:customStyle="1" w:styleId="1ff9">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a">
    <w:name w:val="副标题 字符1"/>
    <w:basedOn w:val="ab"/>
    <w:uiPriority w:val="11"/>
    <w:qFormat/>
    <w:rsid w:val="007B39CD"/>
    <w:rPr>
      <w:b/>
      <w:bCs/>
      <w:kern w:val="28"/>
      <w:sz w:val="32"/>
      <w:szCs w:val="32"/>
    </w:rPr>
  </w:style>
  <w:style w:type="paragraph" w:customStyle="1" w:styleId="afffffffffff0">
    <w:name w:val="表格非标题文字"/>
    <w:link w:val="Charff3"/>
    <w:qFormat/>
    <w:rsid w:val="007B39CD"/>
    <w:pPr>
      <w:snapToGrid w:val="0"/>
      <w:spacing w:before="80" w:after="40"/>
    </w:pPr>
    <w:rPr>
      <w:rFonts w:ascii="Futura Bk" w:eastAsia="宋体" w:hAnsi="Futura Bk" w:cs="Times New Roman"/>
      <w:sz w:val="18"/>
      <w:szCs w:val="21"/>
    </w:rPr>
  </w:style>
  <w:style w:type="character" w:customStyle="1" w:styleId="Charff3">
    <w:name w:val="表格非标题文字 Char"/>
    <w:basedOn w:val="ab"/>
    <w:link w:val="afffffffffff0"/>
    <w:qFormat/>
    <w:rsid w:val="007B39CD"/>
    <w:rPr>
      <w:rFonts w:ascii="Futura Bk" w:eastAsia="宋体" w:hAnsi="Futura Bk" w:cs="Times New Roman"/>
      <w:sz w:val="18"/>
      <w:szCs w:val="21"/>
    </w:rPr>
  </w:style>
  <w:style w:type="paragraph" w:customStyle="1" w:styleId="a20">
    <w:name w:val="a2"/>
    <w:basedOn w:val="aa"/>
    <w:uiPriority w:val="99"/>
    <w:qFormat/>
    <w:rsid w:val="007B39CD"/>
    <w:pPr>
      <w:widowControl/>
      <w:spacing w:after="150"/>
      <w:jc w:val="left"/>
    </w:pPr>
    <w:rPr>
      <w:rFonts w:ascii="宋体" w:hAnsi="宋体" w:cs="宋体"/>
      <w:kern w:val="0"/>
      <w:sz w:val="24"/>
      <w:szCs w:val="24"/>
    </w:rPr>
  </w:style>
  <w:style w:type="table" w:customStyle="1" w:styleId="1ffb">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6">
    <w:name w:val="正文缩进 Char1"/>
    <w:qFormat/>
    <w:rsid w:val="007B39CD"/>
    <w:rPr>
      <w:rFonts w:ascii="Calibri" w:eastAsia="宋体" w:hAnsi="Calibri" w:cs="Times New Roman"/>
      <w:szCs w:val="20"/>
    </w:rPr>
  </w:style>
  <w:style w:type="paragraph" w:customStyle="1" w:styleId="TOCHeading1">
    <w:name w:val="TOC Heading1"/>
    <w:basedOn w:val="11"/>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character" w:customStyle="1" w:styleId="2ff2">
    <w:name w:val="书籍标题2"/>
    <w:uiPriority w:val="33"/>
    <w:qFormat/>
    <w:rsid w:val="00FD3EEC"/>
    <w:rPr>
      <w:b/>
      <w:bCs/>
      <w:smallCaps/>
      <w:spacing w:val="5"/>
    </w:rPr>
  </w:style>
  <w:style w:type="paragraph" w:customStyle="1" w:styleId="z-21">
    <w:name w:val="z-窗体底端2"/>
    <w:basedOn w:val="aa"/>
    <w:next w:val="aa"/>
    <w:qFormat/>
    <w:rsid w:val="00FD3EEC"/>
    <w:pPr>
      <w:widowControl/>
      <w:pBdr>
        <w:top w:val="single" w:sz="6" w:space="1" w:color="auto"/>
      </w:pBdr>
      <w:jc w:val="center"/>
    </w:pPr>
    <w:rPr>
      <w:rFonts w:ascii="Arial" w:eastAsiaTheme="minorEastAsia" w:hAnsi="Arial" w:cs="Arial"/>
      <w:vanish/>
      <w:kern w:val="0"/>
      <w:sz w:val="16"/>
      <w:szCs w:val="16"/>
    </w:rPr>
  </w:style>
  <w:style w:type="character" w:customStyle="1" w:styleId="2ff3">
    <w:name w:val="明显参考2"/>
    <w:qFormat/>
    <w:rsid w:val="00FD3EEC"/>
    <w:rPr>
      <w:b/>
      <w:sz w:val="24"/>
      <w:u w:val="single"/>
    </w:rPr>
  </w:style>
  <w:style w:type="paragraph" w:customStyle="1" w:styleId="z-22">
    <w:name w:val="z-窗体顶端2"/>
    <w:basedOn w:val="aa"/>
    <w:next w:val="aa"/>
    <w:qFormat/>
    <w:rsid w:val="00FD3EEC"/>
    <w:pPr>
      <w:widowControl/>
      <w:pBdr>
        <w:bottom w:val="single" w:sz="6" w:space="1" w:color="auto"/>
      </w:pBdr>
      <w:jc w:val="center"/>
    </w:pPr>
    <w:rPr>
      <w:rFonts w:ascii="Arial" w:eastAsiaTheme="minorEastAsia" w:hAnsi="Arial" w:cs="Arial"/>
      <w:vanish/>
      <w:kern w:val="0"/>
      <w:sz w:val="16"/>
      <w:szCs w:val="16"/>
    </w:rPr>
  </w:style>
  <w:style w:type="character" w:customStyle="1" w:styleId="2ff4">
    <w:name w:val="不明显参考2"/>
    <w:uiPriority w:val="31"/>
    <w:qFormat/>
    <w:rsid w:val="00FD3EEC"/>
    <w:rPr>
      <w:smallCaps/>
      <w:color w:val="C0504D"/>
      <w:u w:val="single"/>
    </w:rPr>
  </w:style>
  <w:style w:type="paragraph" w:customStyle="1" w:styleId="TOC20">
    <w:name w:val="TOC 标题2"/>
    <w:basedOn w:val="11"/>
    <w:next w:val="aa"/>
    <w:uiPriority w:val="99"/>
    <w:qFormat/>
    <w:rsid w:val="00FD3EE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5">
    <w:name w:val="修订2"/>
    <w:uiPriority w:val="99"/>
    <w:semiHidden/>
    <w:qFormat/>
    <w:rsid w:val="00FD3EEC"/>
    <w:rPr>
      <w:rFonts w:ascii="Calibri" w:eastAsia="宋体" w:hAnsi="Calibri" w:cs="Times New Roman"/>
    </w:rPr>
  </w:style>
  <w:style w:type="character" w:customStyle="1" w:styleId="1ffc">
    <w:name w:val="日期 字符1"/>
    <w:aliases w:val="封面日期 字符1"/>
    <w:basedOn w:val="ab"/>
    <w:semiHidden/>
    <w:qFormat/>
    <w:rsid w:val="00FD3EEC"/>
    <w:rPr>
      <w:rFonts w:ascii="Calibri" w:eastAsia="宋体" w:hAnsi="Calibri" w:cs="Times New Roman"/>
    </w:rPr>
  </w:style>
  <w:style w:type="character" w:customStyle="1" w:styleId="213">
    <w:name w:val="正文文本 2 字符1"/>
    <w:aliases w:val="正文文字 2 字符1"/>
    <w:basedOn w:val="ab"/>
    <w:semiHidden/>
    <w:qFormat/>
    <w:rsid w:val="00FD3EEC"/>
    <w:rPr>
      <w:rFonts w:ascii="Calibri" w:eastAsia="宋体" w:hAnsi="Calibri" w:cs="Times New Roman"/>
    </w:rPr>
  </w:style>
  <w:style w:type="character" w:customStyle="1" w:styleId="1ffd">
    <w:name w:val="纯文本 字符1"/>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basedOn w:val="ab"/>
    <w:uiPriority w:val="99"/>
    <w:semiHidden/>
    <w:qFormat/>
    <w:rsid w:val="00FD3EEC"/>
    <w:rPr>
      <w:rFonts w:asciiTheme="minorEastAsia" w:hAnsi="Courier New" w:cs="Courier New"/>
    </w:rPr>
  </w:style>
  <w:style w:type="table" w:customStyle="1" w:styleId="2ff6">
    <w:name w:val="网格型2"/>
    <w:basedOn w:val="ac"/>
    <w:qFormat/>
    <w:rsid w:val="00FD3E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next w:val="afff2"/>
    <w:uiPriority w:val="99"/>
    <w:unhideWhenUsed/>
    <w:qFormat/>
    <w:rsid w:val="00501C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aa"/>
    <w:next w:val="affff2"/>
    <w:autoRedefine/>
    <w:uiPriority w:val="34"/>
    <w:qFormat/>
    <w:rsid w:val="00501C17"/>
    <w:pPr>
      <w:ind w:firstLineChars="200" w:firstLine="420"/>
    </w:pPr>
    <w:rPr>
      <w:rFonts w:ascii="Times New Roman" w:hAnsi="Times New Roman"/>
      <w:szCs w:val="24"/>
    </w:rPr>
  </w:style>
  <w:style w:type="paragraph" w:customStyle="1" w:styleId="3d">
    <w:name w:val="样式3"/>
    <w:basedOn w:val="afb"/>
    <w:autoRedefine/>
    <w:qFormat/>
    <w:rsid w:val="00501C17"/>
    <w:pPr>
      <w:widowControl/>
      <w:tabs>
        <w:tab w:val="left" w:pos="2790"/>
        <w:tab w:val="left" w:pos="4230"/>
      </w:tabs>
      <w:overflowPunct w:val="0"/>
      <w:autoSpaceDE w:val="0"/>
      <w:autoSpaceDN w:val="0"/>
      <w:adjustRightInd w:val="0"/>
      <w:spacing w:beforeLines="100" w:afterLines="0" w:line="240" w:lineRule="auto"/>
      <w:jc w:val="left"/>
      <w:textAlignment w:val="baseline"/>
    </w:pPr>
    <w:rPr>
      <w:rFonts w:ascii="Times New Roman" w:eastAsiaTheme="minorEastAsia" w:hAnsi="Times New Roman" w:cstheme="minorBidi"/>
      <w:kern w:val="0"/>
      <w:sz w:val="21"/>
      <w:szCs w:val="20"/>
    </w:rPr>
  </w:style>
  <w:style w:type="paragraph" w:customStyle="1" w:styleId="null3">
    <w:name w:val="null3"/>
    <w:hidden/>
    <w:qFormat/>
    <w:rsid w:val="00501C17"/>
    <w:rPr>
      <w:rFonts w:hint="eastAsia"/>
      <w:kern w:val="0"/>
      <w:sz w:val="20"/>
      <w:szCs w:val="20"/>
      <w:lang w:eastAsia="zh-Hans"/>
    </w:rPr>
  </w:style>
  <w:style w:type="numbering" w:customStyle="1" w:styleId="1ffe">
    <w:name w:val="无列表1"/>
    <w:next w:val="ad"/>
    <w:uiPriority w:val="99"/>
    <w:semiHidden/>
    <w:unhideWhenUsed/>
    <w:rsid w:val="00501C17"/>
  </w:style>
  <w:style w:type="table" w:customStyle="1" w:styleId="11d">
    <w:name w:val="简明型 11"/>
    <w:basedOn w:val="ac"/>
    <w:next w:val="19"/>
    <w:semiHidden/>
    <w:unhideWhenUsed/>
    <w:qFormat/>
    <w:rsid w:val="00501C17"/>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e">
    <w:name w:val="网格型 11"/>
    <w:basedOn w:val="ac"/>
    <w:next w:val="1a"/>
    <w:semiHidden/>
    <w:unhideWhenUsed/>
    <w:qFormat/>
    <w:rsid w:val="00501C17"/>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
    <w:name w:val="浅色列表 - 着色 52"/>
    <w:basedOn w:val="ac"/>
    <w:next w:val="-5"/>
    <w:semiHidden/>
    <w:unhideWhenUsed/>
    <w:qFormat/>
    <w:rsid w:val="00501C17"/>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11">
    <w:name w:val="浅色列表 - 着色 511"/>
    <w:basedOn w:val="ac"/>
    <w:qFormat/>
    <w:rsid w:val="00501C17"/>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numbering" w:customStyle="1" w:styleId="2ff7">
    <w:name w:val="无列表2"/>
    <w:next w:val="ad"/>
    <w:uiPriority w:val="99"/>
    <w:semiHidden/>
    <w:unhideWhenUsed/>
    <w:rsid w:val="00EA0A20"/>
  </w:style>
  <w:style w:type="table" w:customStyle="1" w:styleId="122">
    <w:name w:val="简明型 12"/>
    <w:basedOn w:val="ac"/>
    <w:next w:val="19"/>
    <w:semiHidden/>
    <w:unhideWhenUsed/>
    <w:qFormat/>
    <w:rsid w:val="00EA0A20"/>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网格型 12"/>
    <w:basedOn w:val="ac"/>
    <w:next w:val="1a"/>
    <w:semiHidden/>
    <w:unhideWhenUsed/>
    <w:qFormat/>
    <w:rsid w:val="00EA0A20"/>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3">
    <w:name w:val="浅色列表 - 着色 53"/>
    <w:basedOn w:val="ac"/>
    <w:next w:val="-5"/>
    <w:semiHidden/>
    <w:unhideWhenUsed/>
    <w:qFormat/>
    <w:rsid w:val="00EA0A20"/>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12">
    <w:name w:val="浅色列表 - 着色 512"/>
    <w:basedOn w:val="ac"/>
    <w:qFormat/>
    <w:rsid w:val="00EA0A20"/>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8242">
      <w:bodyDiv w:val="1"/>
      <w:marLeft w:val="0"/>
      <w:marRight w:val="0"/>
      <w:marTop w:val="0"/>
      <w:marBottom w:val="0"/>
      <w:divBdr>
        <w:top w:val="none" w:sz="0" w:space="0" w:color="auto"/>
        <w:left w:val="none" w:sz="0" w:space="0" w:color="auto"/>
        <w:bottom w:val="none" w:sz="0" w:space="0" w:color="auto"/>
        <w:right w:val="none" w:sz="0" w:space="0" w:color="auto"/>
      </w:divBdr>
    </w:div>
    <w:div w:id="21118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456\Desktop\&#26460;&#40515;&#40483;\2024\&#20844;&#24320;\PageOffice%20&#20013;&#30340;&#25991;&#26723;" TargetMode="External"/><Relationship Id="rId13" Type="http://schemas.openxmlformats.org/officeDocument/2006/relationships/hyperlink" Target="http://zfcg.czt.zj.gov.cn/" TargetMode="External"/><Relationship Id="rId18" Type="http://schemas.openxmlformats.org/officeDocument/2006/relationships/hyperlink" Target="http://www.zjzfcg.gov.cn/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456\Desktop\&#26460;&#40515;&#40483;\2024\&#20844;&#24320;\PageOffice%20&#20013;&#30340;&#25991;&#26723;" TargetMode="External"/><Relationship Id="rId12" Type="http://schemas.openxmlformats.org/officeDocument/2006/relationships/hyperlink" Target="file:///C:\Users\456\Desktop\&#26460;&#40515;&#40483;\2024\&#20844;&#24320;\PageOffice%20&#20013;&#30340;&#25991;&#26723;" TargetMode="External"/><Relationship Id="rId17" Type="http://schemas.openxmlformats.org/officeDocument/2006/relationships/hyperlink" Target="https://edu.zcygov.cn/luban/e-bidin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fcg.czt.zj.gov.cn/bidClientTemplate/2019-09-24/12975.html" TargetMode="External"/><Relationship Id="rId20" Type="http://schemas.openxmlformats.org/officeDocument/2006/relationships/hyperlink" Target="http://zfcg.czt.zj.gov.cn/bidClientTemplate/2019-09-24/1297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456\Desktop\&#26460;&#40515;&#40483;\2024\&#20844;&#24320;\PageOffice%20&#20013;&#30340;&#25991;&#2672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iddle.zcygov.cn/v-settle-front/registry" TargetMode="External"/><Relationship Id="rId23" Type="http://schemas.openxmlformats.org/officeDocument/2006/relationships/footer" Target="footer2.xml"/><Relationship Id="rId10" Type="http://schemas.openxmlformats.org/officeDocument/2006/relationships/hyperlink" Target="file:///C:\Users\456\Desktop\&#26460;&#40515;&#40483;\2024\&#20844;&#24320;\PageOffice%20&#20013;&#30340;&#25991;&#26723;" TargetMode="External"/><Relationship Id="rId19" Type="http://schemas.openxmlformats.org/officeDocument/2006/relationships/hyperlink" Target="http://zfcg.czt.zj.gov.cn/" TargetMode="External"/><Relationship Id="rId4" Type="http://schemas.openxmlformats.org/officeDocument/2006/relationships/webSettings" Target="webSettings.xml"/><Relationship Id="rId9" Type="http://schemas.openxmlformats.org/officeDocument/2006/relationships/hyperlink" Target="file:///C:\Users\456\Desktop\&#26460;&#40515;&#40483;\2024\&#20844;&#24320;\PageOffice%20&#20013;&#30340;&#25991;&#26723;" TargetMode="External"/><Relationship Id="rId14" Type="http://schemas.openxmlformats.org/officeDocument/2006/relationships/hyperlink" Target="http://zfcg.czt.zj.gov.c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109</Pages>
  <Words>31619</Words>
  <Characters>35414</Characters>
  <Application>Microsoft Office Word</Application>
  <DocSecurity>0</DocSecurity>
  <Lines>2529</Lines>
  <Paragraphs>2578</Paragraphs>
  <ScaleCrop>false</ScaleCrop>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456</cp:lastModifiedBy>
  <cp:revision>39</cp:revision>
  <cp:lastPrinted>2021-01-25T02:12:00Z</cp:lastPrinted>
  <dcterms:created xsi:type="dcterms:W3CDTF">2021-02-22T03:00:00Z</dcterms:created>
  <dcterms:modified xsi:type="dcterms:W3CDTF">2024-10-29T01:37:00Z</dcterms:modified>
</cp:coreProperties>
</file>