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91" w:rsidRPr="00D14798" w:rsidRDefault="001D0291" w:rsidP="001D0291">
      <w:pPr>
        <w:spacing w:beforeLines="100" w:line="360" w:lineRule="auto"/>
        <w:ind w:right="-108"/>
        <w:jc w:val="center"/>
        <w:rPr>
          <w:rFonts w:asciiTheme="minorEastAsia" w:eastAsiaTheme="minorEastAsia" w:hAnsiTheme="minorEastAsia"/>
          <w:sz w:val="36"/>
          <w:szCs w:val="36"/>
        </w:rPr>
      </w:pPr>
      <w:bookmarkStart w:id="0" w:name="PO_15528_PM002_1"/>
      <w:r w:rsidRPr="00D14798">
        <w:rPr>
          <w:rFonts w:asciiTheme="minorEastAsia" w:eastAsiaTheme="minorEastAsia" w:hAnsiTheme="minorEastAsia" w:hint="eastAsia"/>
          <w:sz w:val="36"/>
          <w:szCs w:val="36"/>
        </w:rPr>
        <w:t>省委编办网络安全等项目</w:t>
      </w:r>
      <w:bookmarkEnd w:id="0"/>
    </w:p>
    <w:p w:rsidR="001D0291" w:rsidRPr="00D14798" w:rsidRDefault="001D0291" w:rsidP="001D0291">
      <w:pPr>
        <w:spacing w:beforeLines="100" w:line="360" w:lineRule="auto"/>
        <w:ind w:right="-108"/>
        <w:jc w:val="center"/>
        <w:rPr>
          <w:rFonts w:asciiTheme="minorEastAsia" w:eastAsiaTheme="minorEastAsia" w:hAnsiTheme="minorEastAsia"/>
          <w:b/>
          <w:spacing w:val="40"/>
          <w:sz w:val="36"/>
          <w:szCs w:val="36"/>
        </w:rPr>
      </w:pPr>
      <w:r w:rsidRPr="00D14798">
        <w:rPr>
          <w:rFonts w:asciiTheme="minorEastAsia" w:eastAsiaTheme="minorEastAsia" w:hAnsiTheme="minorEastAsia" w:hint="eastAsia"/>
          <w:sz w:val="36"/>
          <w:szCs w:val="36"/>
        </w:rPr>
        <w:t>项目编号：</w:t>
      </w:r>
      <w:bookmarkStart w:id="1" w:name="PO_15528_PM001"/>
      <w:r w:rsidRPr="00D14798">
        <w:rPr>
          <w:rFonts w:asciiTheme="minorEastAsia" w:eastAsiaTheme="minorEastAsia" w:hAnsiTheme="minorEastAsia"/>
          <w:sz w:val="36"/>
          <w:szCs w:val="36"/>
        </w:rPr>
        <w:t>ZZCG2020D-GK-107</w:t>
      </w:r>
      <w:bookmarkEnd w:id="1"/>
    </w:p>
    <w:p w:rsidR="001D0291" w:rsidRPr="00D14798" w:rsidRDefault="001D0291" w:rsidP="001D0291">
      <w:pPr>
        <w:spacing w:beforeLines="100"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公</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开</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招</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标</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文</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件</w:t>
      </w:r>
    </w:p>
    <w:p w:rsidR="001D0291" w:rsidRPr="00D14798" w:rsidRDefault="001D0291" w:rsidP="001D0291">
      <w:pPr>
        <w:ind w:right="-110"/>
        <w:rPr>
          <w:rFonts w:asciiTheme="minorEastAsia" w:eastAsiaTheme="minorEastAsia" w:hAnsiTheme="minorEastAsia"/>
          <w:sz w:val="36"/>
          <w:szCs w:val="36"/>
        </w:rPr>
      </w:pPr>
    </w:p>
    <w:p w:rsidR="001D0291" w:rsidRPr="00D14798" w:rsidRDefault="001D0291" w:rsidP="001D0291">
      <w:pPr>
        <w:ind w:right="-110"/>
        <w:rPr>
          <w:rFonts w:asciiTheme="minorEastAsia" w:eastAsiaTheme="minorEastAsia" w:hAnsiTheme="minorEastAsia"/>
          <w:sz w:val="36"/>
          <w:szCs w:val="36"/>
        </w:rPr>
      </w:pPr>
    </w:p>
    <w:p w:rsidR="001D0291" w:rsidRPr="00D14798" w:rsidRDefault="001D0291" w:rsidP="001D0291">
      <w:pPr>
        <w:spacing w:line="500" w:lineRule="exact"/>
        <w:ind w:right="532" w:firstLineChars="150" w:firstLine="540"/>
        <w:rPr>
          <w:rFonts w:asciiTheme="minorEastAsia" w:eastAsiaTheme="minorEastAsia" w:hAnsiTheme="minorEastAsia"/>
          <w:sz w:val="36"/>
          <w:szCs w:val="36"/>
        </w:rPr>
      </w:pPr>
      <w:r w:rsidRPr="00D14798">
        <w:rPr>
          <w:rFonts w:asciiTheme="minorEastAsia" w:eastAsiaTheme="minorEastAsia" w:hAnsiTheme="minorEastAsia" w:hint="eastAsia"/>
          <w:sz w:val="36"/>
          <w:szCs w:val="36"/>
        </w:rPr>
        <w:t>采购单位：浙 江 省 政 府 采 购 中 心</w:t>
      </w:r>
    </w:p>
    <w:p w:rsidR="001D0291" w:rsidRPr="00D14798" w:rsidRDefault="001D0291" w:rsidP="001D0291">
      <w:pPr>
        <w:spacing w:line="500" w:lineRule="exact"/>
        <w:ind w:right="532"/>
        <w:rPr>
          <w:rFonts w:asciiTheme="minorEastAsia" w:eastAsiaTheme="minorEastAsia" w:hAnsiTheme="minorEastAsia"/>
          <w:sz w:val="36"/>
          <w:szCs w:val="36"/>
        </w:rPr>
      </w:pPr>
    </w:p>
    <w:p w:rsidR="001D0291" w:rsidRPr="00D14798" w:rsidRDefault="001D0291" w:rsidP="001D0291">
      <w:pPr>
        <w:wordWrap w:val="0"/>
        <w:spacing w:line="500" w:lineRule="exact"/>
        <w:ind w:right="-108" w:firstLineChars="150" w:firstLine="540"/>
        <w:rPr>
          <w:rFonts w:asciiTheme="minorEastAsia" w:eastAsiaTheme="minorEastAsia" w:hAnsiTheme="minorEastAsia"/>
          <w:sz w:val="36"/>
          <w:szCs w:val="36"/>
        </w:rPr>
      </w:pPr>
      <w:r w:rsidRPr="00D14798">
        <w:rPr>
          <w:rFonts w:asciiTheme="minorEastAsia" w:eastAsiaTheme="minorEastAsia" w:hAnsiTheme="minorEastAsia" w:hint="eastAsia"/>
          <w:sz w:val="36"/>
          <w:szCs w:val="36"/>
        </w:rPr>
        <w:t>地    址：杭州市环城北路305号耀江发展中心</w:t>
      </w:r>
    </w:p>
    <w:p w:rsidR="001D0291" w:rsidRPr="00D14798" w:rsidRDefault="001D0291" w:rsidP="001D0291">
      <w:pPr>
        <w:wordWrap w:val="0"/>
        <w:spacing w:line="500" w:lineRule="exact"/>
        <w:ind w:right="-108" w:firstLineChars="150" w:firstLine="422"/>
        <w:rPr>
          <w:rFonts w:asciiTheme="minorEastAsia" w:eastAsiaTheme="minorEastAsia" w:hAnsiTheme="minorEastAsia"/>
          <w:b/>
          <w:sz w:val="36"/>
          <w:szCs w:val="36"/>
        </w:rPr>
      </w:pPr>
      <w:r w:rsidRPr="00D14798">
        <w:rPr>
          <w:rFonts w:asciiTheme="minorEastAsia" w:eastAsiaTheme="minorEastAsia" w:hAnsiTheme="minorEastAsia"/>
          <w:b/>
          <w:sz w:val="28"/>
          <w:szCs w:val="28"/>
        </w:rPr>
        <w:br w:type="page"/>
      </w:r>
      <w:r w:rsidRPr="00D14798">
        <w:rPr>
          <w:rFonts w:asciiTheme="minorEastAsia" w:eastAsiaTheme="minorEastAsia" w:hAnsiTheme="minorEastAsia" w:hint="eastAsia"/>
          <w:b/>
          <w:sz w:val="36"/>
          <w:szCs w:val="36"/>
        </w:rPr>
        <w:t>目录</w:t>
      </w:r>
    </w:p>
    <w:p w:rsidR="001D0291" w:rsidRPr="00D14798" w:rsidRDefault="001D0291" w:rsidP="001D0291">
      <w:pPr>
        <w:pStyle w:val="affff7"/>
        <w:spacing w:before="120" w:after="120" w:line="360" w:lineRule="auto"/>
        <w:jc w:val="center"/>
        <w:rPr>
          <w:rFonts w:asciiTheme="minorEastAsia" w:eastAsiaTheme="minorEastAsia" w:hAnsiTheme="minorEastAsia"/>
          <w:b/>
          <w:sz w:val="36"/>
          <w:szCs w:val="36"/>
        </w:rPr>
      </w:pPr>
    </w:p>
    <w:p w:rsidR="001D0291" w:rsidRPr="00D14798" w:rsidRDefault="001D0291" w:rsidP="001D0291">
      <w:pPr>
        <w:pStyle w:val="1c"/>
        <w:tabs>
          <w:tab w:val="right" w:leader="dot" w:pos="8834"/>
        </w:tabs>
        <w:rPr>
          <w:rFonts w:asciiTheme="minorEastAsia" w:eastAsiaTheme="minorEastAsia" w:hAnsiTheme="minorEastAsia"/>
          <w:b/>
          <w:noProof/>
          <w:szCs w:val="36"/>
        </w:rPr>
      </w:pPr>
      <w:r w:rsidRPr="00D14798">
        <w:rPr>
          <w:rFonts w:asciiTheme="minorEastAsia" w:eastAsiaTheme="minorEastAsia" w:hAnsiTheme="minorEastAsia"/>
          <w:b/>
          <w:szCs w:val="36"/>
        </w:rPr>
        <w:fldChar w:fldCharType="begin"/>
      </w:r>
      <w:r w:rsidRPr="00D14798">
        <w:rPr>
          <w:rFonts w:asciiTheme="minorEastAsia" w:eastAsiaTheme="minorEastAsia" w:hAnsiTheme="minorEastAsia"/>
          <w:b/>
          <w:szCs w:val="36"/>
        </w:rPr>
        <w:instrText xml:space="preserve"> TOC \o "1-1" \h \z \u </w:instrText>
      </w:r>
      <w:r w:rsidRPr="00D14798">
        <w:rPr>
          <w:rFonts w:asciiTheme="minorEastAsia" w:eastAsiaTheme="minorEastAsia" w:hAnsiTheme="minorEastAsia"/>
          <w:b/>
          <w:szCs w:val="36"/>
        </w:rPr>
        <w:fldChar w:fldCharType="separate"/>
      </w:r>
      <w:hyperlink w:anchor="_Toc496796635" w:history="1">
        <w:r w:rsidRPr="00D14798">
          <w:rPr>
            <w:rStyle w:val="af3"/>
            <w:rFonts w:asciiTheme="minorEastAsia" w:eastAsiaTheme="minorEastAsia" w:hAnsiTheme="minorEastAsia" w:hint="eastAsia"/>
            <w:b/>
            <w:noProof/>
            <w:color w:val="auto"/>
            <w:szCs w:val="36"/>
          </w:rPr>
          <w:t>第一章公开招标采购公告</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_Toc496796635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3</w:t>
        </w:r>
        <w:r w:rsidRPr="00D14798">
          <w:rPr>
            <w:rFonts w:asciiTheme="minorEastAsia" w:eastAsiaTheme="minorEastAsia" w:hAnsiTheme="minorEastAsia"/>
            <w:b/>
            <w:noProof/>
            <w:webHidden/>
            <w:szCs w:val="36"/>
          </w:rPr>
          <w:fldChar w:fldCharType="end"/>
        </w:r>
      </w:hyperlink>
    </w:p>
    <w:p w:rsidR="001D0291" w:rsidRPr="00D14798" w:rsidRDefault="001D0291" w:rsidP="001D0291">
      <w:pPr>
        <w:pStyle w:val="1c"/>
        <w:tabs>
          <w:tab w:val="right" w:leader="dot" w:pos="8834"/>
        </w:tabs>
        <w:rPr>
          <w:rFonts w:asciiTheme="minorEastAsia" w:eastAsiaTheme="minorEastAsia" w:hAnsiTheme="minorEastAsia"/>
          <w:b/>
          <w:noProof/>
          <w:szCs w:val="36"/>
        </w:rPr>
      </w:pPr>
      <w:hyperlink w:anchor="_Toc496796636" w:history="1">
        <w:r w:rsidRPr="00D14798">
          <w:rPr>
            <w:rStyle w:val="af3"/>
            <w:rFonts w:asciiTheme="minorEastAsia" w:eastAsiaTheme="minorEastAsia" w:hAnsiTheme="minorEastAsia" w:hint="eastAsia"/>
            <w:b/>
            <w:noProof/>
            <w:color w:val="auto"/>
            <w:szCs w:val="36"/>
          </w:rPr>
          <w:t>第二章投标人须知</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_Toc496796636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5</w:t>
        </w:r>
        <w:r w:rsidRPr="00D14798">
          <w:rPr>
            <w:rFonts w:asciiTheme="minorEastAsia" w:eastAsiaTheme="minorEastAsia" w:hAnsiTheme="minorEastAsia"/>
            <w:b/>
            <w:noProof/>
            <w:webHidden/>
            <w:szCs w:val="36"/>
          </w:rPr>
          <w:fldChar w:fldCharType="end"/>
        </w:r>
      </w:hyperlink>
    </w:p>
    <w:p w:rsidR="001D0291" w:rsidRPr="00D14798" w:rsidRDefault="001D0291" w:rsidP="001D0291">
      <w:pPr>
        <w:pStyle w:val="1c"/>
        <w:tabs>
          <w:tab w:val="right" w:leader="dot" w:pos="8834"/>
        </w:tabs>
        <w:rPr>
          <w:rFonts w:asciiTheme="minorEastAsia" w:eastAsiaTheme="minorEastAsia" w:hAnsiTheme="minorEastAsia"/>
          <w:b/>
          <w:noProof/>
          <w:szCs w:val="36"/>
        </w:rPr>
      </w:pPr>
      <w:hyperlink w:anchor="_Toc496796637" w:history="1">
        <w:r w:rsidRPr="00D14798">
          <w:rPr>
            <w:rStyle w:val="af3"/>
            <w:rFonts w:asciiTheme="minorEastAsia" w:eastAsiaTheme="minorEastAsia" w:hAnsiTheme="minorEastAsia" w:hint="eastAsia"/>
            <w:b/>
            <w:noProof/>
            <w:color w:val="auto"/>
            <w:szCs w:val="36"/>
          </w:rPr>
          <w:t>第三章评标办法及评分标准</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_Toc496796637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23</w:t>
        </w:r>
        <w:r w:rsidRPr="00D14798">
          <w:rPr>
            <w:rFonts w:asciiTheme="minorEastAsia" w:eastAsiaTheme="minorEastAsia" w:hAnsiTheme="minorEastAsia"/>
            <w:b/>
            <w:noProof/>
            <w:webHidden/>
            <w:szCs w:val="36"/>
          </w:rPr>
          <w:fldChar w:fldCharType="end"/>
        </w:r>
      </w:hyperlink>
    </w:p>
    <w:p w:rsidR="001D0291" w:rsidRPr="00D14798" w:rsidRDefault="001D0291" w:rsidP="001D0291">
      <w:pPr>
        <w:pStyle w:val="1c"/>
        <w:tabs>
          <w:tab w:val="right" w:leader="dot" w:pos="8834"/>
        </w:tabs>
        <w:rPr>
          <w:rFonts w:asciiTheme="minorEastAsia" w:eastAsiaTheme="minorEastAsia" w:hAnsiTheme="minorEastAsia"/>
          <w:b/>
          <w:noProof/>
          <w:szCs w:val="36"/>
        </w:rPr>
      </w:pPr>
      <w:hyperlink w:anchor="_Toc496796638" w:history="1">
        <w:r w:rsidRPr="00D14798">
          <w:rPr>
            <w:rStyle w:val="af3"/>
            <w:rFonts w:asciiTheme="minorEastAsia" w:eastAsiaTheme="minorEastAsia" w:hAnsiTheme="minorEastAsia" w:hint="eastAsia"/>
            <w:b/>
            <w:noProof/>
            <w:color w:val="auto"/>
            <w:szCs w:val="36"/>
          </w:rPr>
          <w:t>第四章招标需求</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_Toc496796638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29</w:t>
        </w:r>
        <w:r w:rsidRPr="00D14798">
          <w:rPr>
            <w:rFonts w:asciiTheme="minorEastAsia" w:eastAsiaTheme="minorEastAsia" w:hAnsiTheme="minorEastAsia"/>
            <w:b/>
            <w:noProof/>
            <w:webHidden/>
            <w:szCs w:val="36"/>
          </w:rPr>
          <w:fldChar w:fldCharType="end"/>
        </w:r>
      </w:hyperlink>
    </w:p>
    <w:p w:rsidR="001D0291" w:rsidRPr="00D14798" w:rsidRDefault="001D0291" w:rsidP="001D0291">
      <w:pPr>
        <w:pStyle w:val="1c"/>
        <w:tabs>
          <w:tab w:val="right" w:leader="dot" w:pos="8834"/>
        </w:tabs>
        <w:rPr>
          <w:rFonts w:asciiTheme="minorEastAsia" w:eastAsiaTheme="minorEastAsia" w:hAnsiTheme="minorEastAsia"/>
          <w:b/>
          <w:noProof/>
          <w:szCs w:val="36"/>
        </w:rPr>
      </w:pPr>
      <w:hyperlink w:anchor="_Toc496796639" w:history="1">
        <w:r w:rsidRPr="00D14798">
          <w:rPr>
            <w:rStyle w:val="af3"/>
            <w:rFonts w:asciiTheme="minorEastAsia" w:eastAsiaTheme="minorEastAsia" w:hAnsiTheme="minorEastAsia" w:hint="eastAsia"/>
            <w:b/>
            <w:noProof/>
            <w:color w:val="auto"/>
            <w:szCs w:val="36"/>
          </w:rPr>
          <w:t>第五章浙江省政府采购合同主要条款指引</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_Toc496796639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24</w:t>
        </w:r>
        <w:r w:rsidRPr="00D14798">
          <w:rPr>
            <w:rFonts w:asciiTheme="minorEastAsia" w:eastAsiaTheme="minorEastAsia" w:hAnsiTheme="minorEastAsia"/>
            <w:b/>
            <w:noProof/>
            <w:webHidden/>
            <w:szCs w:val="36"/>
          </w:rPr>
          <w:fldChar w:fldCharType="end"/>
        </w:r>
      </w:hyperlink>
    </w:p>
    <w:p w:rsidR="001D0291" w:rsidRPr="00D14798" w:rsidRDefault="001D0291" w:rsidP="001D0291">
      <w:pPr>
        <w:pStyle w:val="1c"/>
        <w:tabs>
          <w:tab w:val="right" w:leader="dot" w:pos="8834"/>
        </w:tabs>
        <w:rPr>
          <w:rFonts w:asciiTheme="minorEastAsia" w:eastAsiaTheme="minorEastAsia" w:hAnsiTheme="minorEastAsia"/>
          <w:b/>
          <w:noProof/>
          <w:szCs w:val="36"/>
        </w:rPr>
      </w:pPr>
      <w:hyperlink w:anchor="_Toc496796640" w:history="1">
        <w:r w:rsidRPr="00D14798">
          <w:rPr>
            <w:rStyle w:val="af3"/>
            <w:rFonts w:asciiTheme="minorEastAsia" w:eastAsiaTheme="minorEastAsia" w:hAnsiTheme="minorEastAsia" w:hint="eastAsia"/>
            <w:b/>
            <w:noProof/>
            <w:color w:val="auto"/>
            <w:szCs w:val="36"/>
          </w:rPr>
          <w:t>第六章投标文件格式附件</w:t>
        </w:r>
        <w:r w:rsidRPr="00D14798">
          <w:rPr>
            <w:rFonts w:asciiTheme="minorEastAsia" w:eastAsiaTheme="minorEastAsia" w:hAnsiTheme="minorEastAsia"/>
            <w:b/>
            <w:noProof/>
            <w:webHidden/>
            <w:szCs w:val="36"/>
          </w:rPr>
          <w:tab/>
        </w:r>
        <w:r w:rsidRPr="00D14798">
          <w:rPr>
            <w:rFonts w:asciiTheme="minorEastAsia" w:eastAsiaTheme="minorEastAsia" w:hAnsiTheme="minorEastAsia"/>
            <w:b/>
            <w:noProof/>
            <w:webHidden/>
            <w:szCs w:val="36"/>
          </w:rPr>
          <w:fldChar w:fldCharType="begin"/>
        </w:r>
        <w:r w:rsidRPr="00D14798">
          <w:rPr>
            <w:rFonts w:asciiTheme="minorEastAsia" w:eastAsiaTheme="minorEastAsia" w:hAnsiTheme="minorEastAsia"/>
            <w:b/>
            <w:noProof/>
            <w:webHidden/>
            <w:szCs w:val="36"/>
          </w:rPr>
          <w:instrText xml:space="preserve"> PAGEREF _Toc496796640 \h </w:instrText>
        </w:r>
        <w:r w:rsidRPr="00D14798">
          <w:rPr>
            <w:rFonts w:asciiTheme="minorEastAsia" w:eastAsiaTheme="minorEastAsia" w:hAnsiTheme="minorEastAsia"/>
            <w:b/>
            <w:noProof/>
            <w:webHidden/>
            <w:szCs w:val="36"/>
          </w:rPr>
        </w:r>
        <w:r w:rsidRPr="00D14798">
          <w:rPr>
            <w:rFonts w:asciiTheme="minorEastAsia" w:eastAsiaTheme="minorEastAsia" w:hAnsiTheme="minorEastAsia"/>
            <w:b/>
            <w:noProof/>
            <w:webHidden/>
            <w:szCs w:val="36"/>
          </w:rPr>
          <w:fldChar w:fldCharType="separate"/>
        </w:r>
        <w:r w:rsidRPr="00D14798">
          <w:rPr>
            <w:rFonts w:asciiTheme="minorEastAsia" w:eastAsiaTheme="minorEastAsia" w:hAnsiTheme="minorEastAsia"/>
            <w:b/>
            <w:noProof/>
            <w:webHidden/>
            <w:szCs w:val="36"/>
          </w:rPr>
          <w:t>96</w:t>
        </w:r>
        <w:r w:rsidRPr="00D14798">
          <w:rPr>
            <w:rFonts w:asciiTheme="minorEastAsia" w:eastAsiaTheme="minorEastAsia" w:hAnsiTheme="minorEastAsia"/>
            <w:b/>
            <w:noProof/>
            <w:webHidden/>
            <w:szCs w:val="36"/>
          </w:rPr>
          <w:fldChar w:fldCharType="end"/>
        </w:r>
      </w:hyperlink>
    </w:p>
    <w:p w:rsidR="001D0291" w:rsidRPr="00D14798" w:rsidRDefault="001D0291" w:rsidP="001D0291">
      <w:pPr>
        <w:spacing w:beforeLines="50" w:line="480" w:lineRule="exact"/>
        <w:ind w:left="165"/>
        <w:rPr>
          <w:rFonts w:asciiTheme="minorEastAsia" w:eastAsiaTheme="minorEastAsia" w:hAnsiTheme="minorEastAsia"/>
          <w:sz w:val="28"/>
          <w:szCs w:val="28"/>
        </w:rPr>
      </w:pPr>
      <w:r w:rsidRPr="00D14798">
        <w:rPr>
          <w:rFonts w:asciiTheme="minorEastAsia" w:eastAsiaTheme="minorEastAsia" w:hAnsiTheme="minorEastAsia"/>
          <w:b/>
          <w:sz w:val="36"/>
          <w:szCs w:val="36"/>
        </w:rPr>
        <w:fldChar w:fldCharType="end"/>
      </w:r>
    </w:p>
    <w:p w:rsidR="001D0291" w:rsidRPr="00D14798" w:rsidRDefault="001D0291" w:rsidP="001D0291">
      <w:pPr>
        <w:pStyle w:val="affff7"/>
        <w:spacing w:before="120" w:after="120" w:line="360" w:lineRule="auto"/>
        <w:ind w:firstLine="640"/>
        <w:jc w:val="center"/>
        <w:outlineLvl w:val="0"/>
        <w:rPr>
          <w:rFonts w:asciiTheme="minorEastAsia" w:eastAsiaTheme="minorEastAsia" w:hAnsiTheme="minorEastAsia"/>
          <w:b/>
          <w:sz w:val="36"/>
          <w:szCs w:val="36"/>
        </w:rPr>
      </w:pPr>
      <w:r w:rsidRPr="00D14798">
        <w:rPr>
          <w:rFonts w:asciiTheme="minorEastAsia" w:eastAsiaTheme="minorEastAsia" w:hAnsiTheme="minorEastAsia"/>
          <w:sz w:val="28"/>
          <w:szCs w:val="28"/>
        </w:rPr>
        <w:br w:type="page"/>
      </w:r>
      <w:bookmarkStart w:id="2" w:name="_Toc496796635"/>
      <w:r w:rsidRPr="00D14798">
        <w:rPr>
          <w:rFonts w:asciiTheme="minorEastAsia" w:eastAsiaTheme="minorEastAsia" w:hAnsiTheme="minorEastAsia" w:hint="eastAsia"/>
          <w:b/>
          <w:sz w:val="36"/>
          <w:szCs w:val="36"/>
        </w:rPr>
        <w:t>第一章  公开招标采购公告</w:t>
      </w:r>
      <w:bookmarkEnd w:id="2"/>
    </w:p>
    <w:p w:rsidR="001D0291" w:rsidRPr="00D14798" w:rsidRDefault="001D0291" w:rsidP="001D0291">
      <w:pPr>
        <w:pStyle w:val="affffb"/>
        <w:widowControl w:val="0"/>
        <w:spacing w:afterLines="0" w:line="460" w:lineRule="exact"/>
        <w:ind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一、</w:t>
      </w:r>
      <w:r w:rsidRPr="00D14798">
        <w:rPr>
          <w:rFonts w:asciiTheme="minorEastAsia" w:eastAsiaTheme="minorEastAsia" w:hAnsiTheme="minorEastAsia" w:cs="Arial" w:hint="eastAsia"/>
          <w:b/>
          <w:bCs/>
          <w:sz w:val="28"/>
          <w:szCs w:val="28"/>
        </w:rPr>
        <w:t>项目编号：</w:t>
      </w:r>
      <w:bookmarkStart w:id="3" w:name="PO_15528_PM001_1"/>
      <w:r w:rsidRPr="00D14798">
        <w:rPr>
          <w:rFonts w:asciiTheme="minorEastAsia" w:eastAsiaTheme="minorEastAsia" w:hAnsiTheme="minorEastAsia" w:cs="Arial"/>
          <w:b/>
          <w:bCs/>
          <w:sz w:val="28"/>
          <w:szCs w:val="28"/>
        </w:rPr>
        <w:t>ZZCG2020D-GK-107</w:t>
      </w:r>
      <w:bookmarkEnd w:id="3"/>
    </w:p>
    <w:p w:rsidR="001D0291" w:rsidRPr="00D14798" w:rsidRDefault="001D0291" w:rsidP="001D0291">
      <w:pPr>
        <w:snapToGrid w:val="0"/>
        <w:spacing w:afterLines="50" w:line="46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sz w:val="28"/>
          <w:szCs w:val="28"/>
        </w:rPr>
        <w:t>二、公告期限：5个工作日</w:t>
      </w:r>
    </w:p>
    <w:p w:rsidR="001D0291" w:rsidRPr="00D14798" w:rsidRDefault="001D0291" w:rsidP="001D0291">
      <w:pPr>
        <w:snapToGrid w:val="0"/>
        <w:spacing w:afterLines="50" w:line="460" w:lineRule="exact"/>
        <w:ind w:firstLineChars="200" w:firstLine="562"/>
        <w:rPr>
          <w:rFonts w:asciiTheme="minorEastAsia" w:eastAsiaTheme="minorEastAsia" w:hAnsiTheme="minorEastAsia" w:cs="Arial"/>
          <w:b/>
          <w:sz w:val="28"/>
          <w:szCs w:val="28"/>
        </w:rPr>
      </w:pPr>
      <w:r w:rsidRPr="00D14798">
        <w:rPr>
          <w:rFonts w:asciiTheme="minorEastAsia" w:eastAsiaTheme="minorEastAsia" w:hAnsiTheme="minorEastAsia" w:cs="Arial" w:hint="eastAsia"/>
          <w:b/>
          <w:sz w:val="28"/>
          <w:szCs w:val="28"/>
        </w:rPr>
        <w:t>三、采购项目内容、数量及预算</w:t>
      </w:r>
      <w:bookmarkStart w:id="4" w:name="PO_15528_PM004"/>
      <w:r w:rsidRPr="00D14798">
        <w:rPr>
          <w:rFonts w:asciiTheme="minorEastAsia" w:eastAsiaTheme="minorEastAsia" w:hAnsiTheme="minorEastAsia" w:cs="Arial"/>
          <w:b/>
          <w:sz w:val="28"/>
          <w:szCs w:val="28"/>
        </w:rPr>
        <w:t xml:space="preserve"> </w:t>
      </w:r>
    </w:p>
    <w:tbl>
      <w:tblPr>
        <w:tblW w:w="5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1"/>
        <w:gridCol w:w="1950"/>
        <w:gridCol w:w="1950"/>
        <w:gridCol w:w="1946"/>
      </w:tblGrid>
      <w:tr w:rsidR="001D0291" w:rsidRPr="00D14798" w:rsidTr="00B516C1">
        <w:trPr>
          <w:trHeight w:val="652"/>
        </w:trPr>
        <w:tc>
          <w:tcPr>
            <w:tcW w:w="1002"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标项序号</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标项名称</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数量</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单位</w:t>
            </w:r>
          </w:p>
        </w:tc>
        <w:tc>
          <w:tcPr>
            <w:tcW w:w="999"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预算金额</w:t>
            </w:r>
            <w:r w:rsidRPr="00D14798">
              <w:rPr>
                <w:rFonts w:asciiTheme="minorEastAsia" w:eastAsiaTheme="minorEastAsia" w:hAnsiTheme="minorEastAsia" w:cs="Arial"/>
                <w:sz w:val="28"/>
                <w:szCs w:val="28"/>
              </w:rPr>
              <w:t>(万元)</w:t>
            </w:r>
          </w:p>
        </w:tc>
      </w:tr>
      <w:tr w:rsidR="001D0291" w:rsidRPr="00D14798" w:rsidTr="00B516C1">
        <w:trPr>
          <w:trHeight w:val="652"/>
        </w:trPr>
        <w:tc>
          <w:tcPr>
            <w:tcW w:w="1002"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1</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实名制升级改造项目</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不限</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项</w:t>
            </w:r>
          </w:p>
        </w:tc>
        <w:tc>
          <w:tcPr>
            <w:tcW w:w="999"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194</w:t>
            </w:r>
          </w:p>
        </w:tc>
      </w:tr>
      <w:tr w:rsidR="001D0291" w:rsidRPr="00D14798" w:rsidTr="00B516C1">
        <w:trPr>
          <w:trHeight w:val="1259"/>
        </w:trPr>
        <w:tc>
          <w:tcPr>
            <w:tcW w:w="1002"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2</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网络信息安全设施升级改造建设项目</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不限</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项</w:t>
            </w:r>
          </w:p>
        </w:tc>
        <w:tc>
          <w:tcPr>
            <w:tcW w:w="999"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310</w:t>
            </w:r>
          </w:p>
        </w:tc>
      </w:tr>
      <w:tr w:rsidR="001D0291" w:rsidRPr="00D14798" w:rsidTr="00B516C1">
        <w:trPr>
          <w:trHeight w:val="659"/>
        </w:trPr>
        <w:tc>
          <w:tcPr>
            <w:tcW w:w="1002"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3</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政务云安全服务项目</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不限</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项</w:t>
            </w:r>
          </w:p>
        </w:tc>
        <w:tc>
          <w:tcPr>
            <w:tcW w:w="999"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78</w:t>
            </w:r>
          </w:p>
        </w:tc>
      </w:tr>
      <w:tr w:rsidR="001D0291" w:rsidRPr="00D14798" w:rsidTr="00B516C1">
        <w:trPr>
          <w:trHeight w:val="462"/>
        </w:trPr>
        <w:tc>
          <w:tcPr>
            <w:tcW w:w="1002"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4</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监理服务项目</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不限</w:t>
            </w:r>
          </w:p>
        </w:tc>
        <w:tc>
          <w:tcPr>
            <w:tcW w:w="1000"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项</w:t>
            </w:r>
          </w:p>
        </w:tc>
        <w:tc>
          <w:tcPr>
            <w:tcW w:w="999" w:type="pct"/>
          </w:tcPr>
          <w:p w:rsidR="001D0291" w:rsidRPr="00D14798" w:rsidRDefault="001D0291" w:rsidP="00B516C1">
            <w:pPr>
              <w:snapToGrid w:val="0"/>
              <w:spacing w:afterLines="50" w:line="460" w:lineRule="exact"/>
              <w:rPr>
                <w:rFonts w:asciiTheme="minorEastAsia" w:eastAsiaTheme="minorEastAsia" w:hAnsiTheme="minorEastAsia" w:cs="Arial"/>
                <w:sz w:val="28"/>
                <w:szCs w:val="28"/>
              </w:rPr>
            </w:pPr>
            <w:r w:rsidRPr="00D14798">
              <w:rPr>
                <w:rFonts w:asciiTheme="minorEastAsia" w:eastAsiaTheme="minorEastAsia" w:hAnsiTheme="minorEastAsia" w:cs="Arial"/>
                <w:sz w:val="28"/>
                <w:szCs w:val="28"/>
              </w:rPr>
              <w:t>18</w:t>
            </w:r>
          </w:p>
        </w:tc>
      </w:tr>
    </w:tbl>
    <w:p w:rsidR="001D0291" w:rsidRPr="00D14798" w:rsidRDefault="001D0291" w:rsidP="001D0291">
      <w:pPr>
        <w:snapToGrid w:val="0"/>
        <w:spacing w:afterLines="50" w:line="46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b/>
          <w:sz w:val="28"/>
          <w:szCs w:val="28"/>
        </w:rPr>
        <w:t xml:space="preserve"> </w:t>
      </w:r>
      <w:bookmarkEnd w:id="4"/>
    </w:p>
    <w:p w:rsidR="001D0291" w:rsidRPr="00D14798" w:rsidRDefault="001D0291" w:rsidP="001D0291">
      <w:pPr>
        <w:snapToGrid w:val="0"/>
        <w:spacing w:line="46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四、合格投标人的资格要求</w:t>
      </w:r>
    </w:p>
    <w:p w:rsidR="001D0291" w:rsidRPr="00D14798" w:rsidRDefault="001D0291" w:rsidP="001D0291">
      <w:pPr>
        <w:snapToGrid w:val="0"/>
        <w:spacing w:line="460" w:lineRule="exact"/>
        <w:ind w:firstLineChars="200" w:firstLine="560"/>
        <w:rPr>
          <w:rFonts w:asciiTheme="minorEastAsia" w:eastAsiaTheme="minorEastAsia" w:hAnsiTheme="minorEastAsia" w:cs="Arial"/>
          <w:bCs/>
          <w:sz w:val="28"/>
          <w:szCs w:val="28"/>
        </w:rPr>
      </w:pPr>
      <w:r w:rsidRPr="00D14798">
        <w:rPr>
          <w:rFonts w:asciiTheme="minorEastAsia" w:eastAsiaTheme="minorEastAsia" w:hAnsiTheme="minorEastAsia" w:cs="Arial" w:hint="eastAsia"/>
          <w:bCs/>
          <w:sz w:val="28"/>
          <w:szCs w:val="28"/>
        </w:rPr>
        <w:t>符合《中华人民共和国政府采购法》第二十二条和浙财采监【2013】24号《关于规范政府采购供应商资格设定及资格审查的通知》第六条规定,且未被</w:t>
      </w:r>
      <w:r w:rsidRPr="00D14798">
        <w:rPr>
          <w:rFonts w:asciiTheme="minorEastAsia" w:eastAsiaTheme="minorEastAsia" w:hAnsiTheme="minorEastAsia" w:hint="eastAsia"/>
          <w:sz w:val="28"/>
          <w:szCs w:val="28"/>
        </w:rPr>
        <w:t>“信用中国”（www.creditchina.gov.cn）、中国政府采购网（www.ccgp.gov.cn）列入失信被执行人、重大税收违法案件当事人名单、政府采购严重违法失信行为记录名单。</w:t>
      </w:r>
    </w:p>
    <w:p w:rsidR="001D0291" w:rsidRPr="00D14798" w:rsidRDefault="001D0291" w:rsidP="001D0291">
      <w:pPr>
        <w:snapToGrid w:val="0"/>
        <w:spacing w:line="46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投标人的特定条件：</w:t>
      </w:r>
      <w:bookmarkStart w:id="5" w:name="PO_416_PM006"/>
      <w:r w:rsidRPr="00D14798">
        <w:rPr>
          <w:rFonts w:asciiTheme="minorEastAsia" w:eastAsiaTheme="minorEastAsia" w:hAnsiTheme="minorEastAsia" w:cs="Arial"/>
          <w:b/>
          <w:bCs/>
          <w:sz w:val="28"/>
          <w:szCs w:val="28"/>
        </w:rPr>
        <w:t xml:space="preserve"> </w:t>
      </w:r>
      <w:bookmarkEnd w:id="5"/>
    </w:p>
    <w:p w:rsidR="001D0291" w:rsidRPr="00D14798" w:rsidRDefault="001D0291" w:rsidP="001D0291">
      <w:pPr>
        <w:snapToGrid w:val="0"/>
        <w:spacing w:line="460" w:lineRule="exact"/>
        <w:ind w:firstLineChars="200" w:firstLine="562"/>
        <w:rPr>
          <w:rFonts w:asciiTheme="minorEastAsia" w:eastAsiaTheme="minorEastAsia" w:hAnsiTheme="minorEastAsia" w:cs="Arial"/>
          <w:b/>
          <w:bCs/>
          <w:sz w:val="28"/>
          <w:szCs w:val="28"/>
        </w:rPr>
      </w:pPr>
      <w:bookmarkStart w:id="6" w:name="PO_15528_PM007"/>
      <w:r w:rsidRPr="00D14798">
        <w:rPr>
          <w:rFonts w:asciiTheme="minorEastAsia" w:eastAsiaTheme="minorEastAsia" w:hAnsiTheme="minorEastAsia" w:cs="Arial" w:hint="eastAsia"/>
          <w:b/>
          <w:bCs/>
          <w:sz w:val="28"/>
          <w:szCs w:val="28"/>
        </w:rPr>
        <w:t>标项</w:t>
      </w:r>
      <w:r w:rsidRPr="00D14798">
        <w:rPr>
          <w:rFonts w:asciiTheme="minorEastAsia" w:eastAsiaTheme="minorEastAsia" w:hAnsiTheme="minorEastAsia" w:cs="Arial"/>
          <w:b/>
          <w:bCs/>
          <w:sz w:val="28"/>
          <w:szCs w:val="28"/>
        </w:rPr>
        <w:t>1</w:t>
      </w:r>
      <w:r w:rsidRPr="00D14798">
        <w:rPr>
          <w:rFonts w:asciiTheme="minorEastAsia" w:eastAsiaTheme="minorEastAsia" w:hAnsiTheme="minorEastAsia" w:cs="Arial" w:hint="eastAsia"/>
          <w:b/>
          <w:bCs/>
          <w:sz w:val="28"/>
          <w:szCs w:val="28"/>
        </w:rPr>
        <w:t>、</w:t>
      </w:r>
      <w:r w:rsidRPr="00D14798">
        <w:rPr>
          <w:rFonts w:asciiTheme="minorEastAsia" w:eastAsiaTheme="minorEastAsia" w:hAnsiTheme="minorEastAsia" w:cs="Arial"/>
          <w:b/>
          <w:bCs/>
          <w:sz w:val="28"/>
          <w:szCs w:val="28"/>
        </w:rPr>
        <w:t>标项2</w:t>
      </w:r>
      <w:r w:rsidRPr="00D14798">
        <w:rPr>
          <w:rFonts w:asciiTheme="minorEastAsia" w:eastAsiaTheme="minorEastAsia" w:hAnsiTheme="minorEastAsia" w:cs="Arial" w:hint="eastAsia"/>
          <w:b/>
          <w:bCs/>
          <w:sz w:val="28"/>
          <w:szCs w:val="28"/>
        </w:rPr>
        <w:t>、</w:t>
      </w:r>
      <w:r w:rsidRPr="00D14798">
        <w:rPr>
          <w:rFonts w:asciiTheme="minorEastAsia" w:eastAsiaTheme="minorEastAsia" w:hAnsiTheme="minorEastAsia" w:cs="Arial"/>
          <w:b/>
          <w:bCs/>
          <w:sz w:val="28"/>
          <w:szCs w:val="28"/>
        </w:rPr>
        <w:t>标项3</w:t>
      </w:r>
      <w:r w:rsidRPr="00D14798">
        <w:rPr>
          <w:rFonts w:asciiTheme="minorEastAsia" w:eastAsiaTheme="minorEastAsia" w:hAnsiTheme="minorEastAsia" w:cs="Arial" w:hint="eastAsia"/>
          <w:b/>
          <w:bCs/>
          <w:sz w:val="28"/>
          <w:szCs w:val="28"/>
        </w:rPr>
        <w:t>、</w:t>
      </w:r>
      <w:r w:rsidRPr="00D14798">
        <w:rPr>
          <w:rFonts w:asciiTheme="minorEastAsia" w:eastAsiaTheme="minorEastAsia" w:hAnsiTheme="minorEastAsia" w:cs="Arial"/>
          <w:b/>
          <w:bCs/>
          <w:sz w:val="28"/>
          <w:szCs w:val="28"/>
        </w:rPr>
        <w:t>标项4:不允许联合体投标</w:t>
      </w:r>
      <w:bookmarkEnd w:id="6"/>
    </w:p>
    <w:p w:rsidR="001D0291" w:rsidRPr="00D14798" w:rsidRDefault="001D0291" w:rsidP="001D0291">
      <w:pPr>
        <w:snapToGrid w:val="0"/>
        <w:spacing w:line="44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五、获取采购文件：</w:t>
      </w:r>
    </w:p>
    <w:p w:rsidR="001D0291" w:rsidRPr="00D14798" w:rsidRDefault="001D0291" w:rsidP="001D0291">
      <w:pPr>
        <w:snapToGrid w:val="0"/>
        <w:spacing w:line="440" w:lineRule="exact"/>
        <w:ind w:firstLineChars="200" w:firstLine="560"/>
        <w:rPr>
          <w:rFonts w:asciiTheme="minorEastAsia" w:eastAsiaTheme="minorEastAsia" w:hAnsiTheme="minorEastAsia"/>
          <w:kern w:val="0"/>
          <w:sz w:val="28"/>
          <w:szCs w:val="28"/>
        </w:rPr>
      </w:pPr>
      <w:r w:rsidRPr="00D14798">
        <w:rPr>
          <w:rFonts w:asciiTheme="minorEastAsia" w:eastAsiaTheme="minorEastAsia" w:hAnsiTheme="minorEastAsia" w:hint="eastAsia"/>
          <w:kern w:val="0"/>
          <w:sz w:val="28"/>
          <w:szCs w:val="28"/>
        </w:rPr>
        <w:t>1</w:t>
      </w:r>
      <w:bookmarkStart w:id="7" w:name="PO_15528_PM008"/>
      <w:r w:rsidRPr="00D14798">
        <w:rPr>
          <w:rFonts w:asciiTheme="minorEastAsia" w:eastAsiaTheme="minorEastAsia" w:hAnsiTheme="minorEastAsia"/>
          <w:kern w:val="0"/>
          <w:sz w:val="28"/>
          <w:szCs w:val="28"/>
        </w:rPr>
        <w:t xml:space="preserve"> </w:t>
      </w:r>
      <w:bookmarkEnd w:id="7"/>
      <w:r w:rsidRPr="00D14798">
        <w:rPr>
          <w:rFonts w:asciiTheme="minorEastAsia" w:eastAsiaTheme="minorEastAsia" w:hAnsiTheme="minorEastAsia" w:hint="eastAsia"/>
          <w:kern w:val="0"/>
          <w:sz w:val="28"/>
          <w:szCs w:val="28"/>
        </w:rPr>
        <w:t xml:space="preserve"> 2020年5月8日至20202年5月28日。</w:t>
      </w:r>
    </w:p>
    <w:p w:rsidR="001D0291" w:rsidRPr="00D14798" w:rsidRDefault="001D0291" w:rsidP="001D0291">
      <w:pPr>
        <w:snapToGrid w:val="0"/>
        <w:spacing w:line="440" w:lineRule="exact"/>
        <w:ind w:firstLineChars="200" w:firstLine="560"/>
        <w:rPr>
          <w:rFonts w:asciiTheme="minorEastAsia" w:eastAsiaTheme="minorEastAsia" w:hAnsiTheme="minorEastAsia"/>
          <w:kern w:val="0"/>
          <w:sz w:val="28"/>
          <w:szCs w:val="28"/>
        </w:rPr>
      </w:pPr>
      <w:r w:rsidRPr="00D14798">
        <w:rPr>
          <w:rFonts w:asciiTheme="minorEastAsia" w:eastAsiaTheme="minorEastAsia" w:hAnsiTheme="minorEastAsia" w:hint="eastAsia"/>
          <w:kern w:val="0"/>
          <w:sz w:val="28"/>
          <w:szCs w:val="28"/>
        </w:rPr>
        <w:t>2.获取方式：本项目招标文件实行网上获取。供应商登录浙江政府采购网（http://zfcg.czt.zj.gov.cn/）进入政采云系统“项目采购”模块“获取采购文件”菜单，进行网上获取招标文件。</w:t>
      </w:r>
    </w:p>
    <w:p w:rsidR="001D0291" w:rsidRPr="00D14798" w:rsidRDefault="001D0291" w:rsidP="001D0291">
      <w:pPr>
        <w:snapToGrid w:val="0"/>
        <w:spacing w:line="440" w:lineRule="exact"/>
        <w:ind w:firstLineChars="200" w:firstLine="560"/>
        <w:rPr>
          <w:rFonts w:asciiTheme="minorEastAsia" w:eastAsiaTheme="minorEastAsia" w:hAnsiTheme="minorEastAsia"/>
          <w:kern w:val="0"/>
          <w:sz w:val="28"/>
          <w:szCs w:val="28"/>
        </w:rPr>
      </w:pPr>
      <w:r w:rsidRPr="00D14798">
        <w:rPr>
          <w:rFonts w:asciiTheme="minorEastAsia" w:eastAsiaTheme="minorEastAsia" w:hAnsiTheme="minorEastAsia" w:hint="eastAsia"/>
          <w:kern w:val="0"/>
          <w:sz w:val="28"/>
          <w:szCs w:val="28"/>
        </w:rPr>
        <w:t>3.招标文件免费获取。</w:t>
      </w:r>
    </w:p>
    <w:p w:rsidR="001D0291" w:rsidRPr="00D14798" w:rsidRDefault="001D0291" w:rsidP="001D0291">
      <w:pPr>
        <w:snapToGrid w:val="0"/>
        <w:spacing w:line="44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六、投标保证金：</w:t>
      </w:r>
    </w:p>
    <w:p w:rsidR="001D0291" w:rsidRPr="00D14798" w:rsidRDefault="001D0291" w:rsidP="001D0291">
      <w:pPr>
        <w:snapToGrid w:val="0"/>
        <w:spacing w:line="440" w:lineRule="exact"/>
        <w:ind w:firstLineChars="200" w:firstLine="560"/>
        <w:rPr>
          <w:rFonts w:asciiTheme="minorEastAsia" w:eastAsiaTheme="minorEastAsia" w:hAnsiTheme="minorEastAsia"/>
          <w:kern w:val="0"/>
          <w:sz w:val="28"/>
          <w:szCs w:val="28"/>
        </w:rPr>
      </w:pPr>
      <w:r w:rsidRPr="00D14798">
        <w:rPr>
          <w:rFonts w:asciiTheme="minorEastAsia" w:eastAsiaTheme="minorEastAsia" w:hAnsiTheme="minorEastAsia" w:hint="eastAsia"/>
          <w:kern w:val="0"/>
          <w:sz w:val="28"/>
          <w:szCs w:val="28"/>
        </w:rPr>
        <w:t>投标保证金（人民币）：</w:t>
      </w:r>
      <w:bookmarkStart w:id="8" w:name="PO_15528_PM021"/>
      <w:r w:rsidRPr="00D14798">
        <w:rPr>
          <w:rFonts w:asciiTheme="minorEastAsia" w:eastAsiaTheme="minorEastAsia" w:hAnsiTheme="minorEastAsia"/>
          <w:kern w:val="0"/>
          <w:sz w:val="28"/>
          <w:szCs w:val="28"/>
        </w:rPr>
        <w:t xml:space="preserve"> </w:t>
      </w:r>
      <w:bookmarkEnd w:id="8"/>
      <w:r w:rsidRPr="00D14798">
        <w:rPr>
          <w:rFonts w:asciiTheme="minorEastAsia" w:eastAsiaTheme="minorEastAsia" w:hAnsiTheme="minorEastAsia" w:hint="eastAsia"/>
          <w:kern w:val="0"/>
          <w:sz w:val="28"/>
          <w:szCs w:val="28"/>
        </w:rPr>
        <w:t>（空或0元为无需交纳）;</w:t>
      </w:r>
    </w:p>
    <w:p w:rsidR="001D0291" w:rsidRPr="00D14798" w:rsidRDefault="001D0291" w:rsidP="001D0291">
      <w:pPr>
        <w:snapToGrid w:val="0"/>
        <w:spacing w:line="44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七、投标截止时间和地点：</w:t>
      </w:r>
    </w:p>
    <w:p w:rsidR="001D0291" w:rsidRPr="00D14798" w:rsidRDefault="001D0291" w:rsidP="001D0291">
      <w:pPr>
        <w:snapToGrid w:val="0"/>
        <w:spacing w:line="44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投标人应于2020年5月28日下午17:00时前通过邮寄方式将投标文件密封送交到指定地点，逾期送达或未密封将予以拒收。（授权代表应当是投标人的在职正式职工）。</w:t>
      </w:r>
    </w:p>
    <w:p w:rsidR="001D0291" w:rsidRPr="00D14798" w:rsidRDefault="001D0291" w:rsidP="001D0291">
      <w:pPr>
        <w:snapToGrid w:val="0"/>
        <w:spacing w:line="44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投标文件收件人：杜鹃鸣，联系方式：0571-88901837，收件地址：杭州市环城北路305号耀江发展中心301会议室。（疫情期间仅接收邮寄方式递交的投标文件,因本大楼疫情管控，推荐使用中国邮政速递和顺丰快递）</w:t>
      </w:r>
    </w:p>
    <w:p w:rsidR="001D0291" w:rsidRPr="00D14798" w:rsidRDefault="001D0291" w:rsidP="001D0291">
      <w:pPr>
        <w:snapToGrid w:val="0"/>
        <w:spacing w:line="44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八、开标时间及地点：</w:t>
      </w:r>
      <w:r w:rsidRPr="00D14798">
        <w:rPr>
          <w:rFonts w:asciiTheme="minorEastAsia" w:eastAsiaTheme="minorEastAsia" w:hAnsiTheme="minorEastAsia" w:cs="Arial" w:hint="eastAsia"/>
          <w:b/>
          <w:bCs/>
          <w:sz w:val="28"/>
          <w:szCs w:val="28"/>
        </w:rPr>
        <w:tab/>
      </w:r>
    </w:p>
    <w:p w:rsidR="001D0291" w:rsidRPr="00D14798" w:rsidRDefault="001D0291" w:rsidP="001D0291">
      <w:pPr>
        <w:snapToGrid w:val="0"/>
        <w:spacing w:line="44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本次招标将于2020年6月1日上午09:00时整在杭州市环城北路305号耀江发展中心二楼开标室开标。</w:t>
      </w:r>
    </w:p>
    <w:p w:rsidR="001D0291" w:rsidRPr="00D14798" w:rsidRDefault="001D0291" w:rsidP="001D0291">
      <w:pPr>
        <w:snapToGrid w:val="0"/>
        <w:spacing w:line="44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九、本项目采用非现场投递投标文件方式进行投标，供应商询标相关事宜做如下规定：</w:t>
      </w:r>
    </w:p>
    <w:p w:rsidR="001D0291" w:rsidRPr="00D14798" w:rsidRDefault="001D0291" w:rsidP="001D0291">
      <w:pPr>
        <w:snapToGrid w:val="0"/>
        <w:spacing w:line="44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 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rsidR="001D0291" w:rsidRPr="00D14798" w:rsidRDefault="001D0291" w:rsidP="001D0291">
      <w:pPr>
        <w:snapToGrid w:val="0"/>
        <w:spacing w:line="44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2.供应商应提供电子邮件或传真，评标委员会将通过电子邮件或传真方式将包含询标内容的询标记录表发送至供应商提供的电子邮件或传真。</w:t>
      </w:r>
    </w:p>
    <w:p w:rsidR="001D0291" w:rsidRPr="00D14798" w:rsidRDefault="001D0291" w:rsidP="001D0291">
      <w:pPr>
        <w:snapToGrid w:val="0"/>
        <w:spacing w:line="44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 供应商须将必要澄清或说明填写在询标记录表中，填写完成按招标文件要求签字或盖章后以传真、拍照或扫描后以电子邮件方式递交。</w:t>
      </w:r>
    </w:p>
    <w:p w:rsidR="001D0291" w:rsidRPr="00D14798" w:rsidRDefault="001D0291" w:rsidP="001D0291">
      <w:pPr>
        <w:snapToGrid w:val="0"/>
        <w:spacing w:line="44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4.本项目开评标过程中询标记录传真号码：0571-88907720；电子邮件地址：563093959@qq.com。本传真、电子邮件仅接受评标委员会要求供应商作出的必要澄清或说明，不接受其他事项。</w:t>
      </w:r>
    </w:p>
    <w:p w:rsidR="001D0291" w:rsidRPr="00D14798" w:rsidRDefault="001D0291" w:rsidP="001D0291">
      <w:pPr>
        <w:snapToGrid w:val="0"/>
        <w:spacing w:line="440" w:lineRule="exact"/>
        <w:ind w:firstLineChars="200" w:firstLine="560"/>
        <w:rPr>
          <w:rFonts w:asciiTheme="minorEastAsia" w:eastAsiaTheme="minorEastAsia" w:hAnsiTheme="minorEastAsia" w:cs="Arial"/>
          <w:sz w:val="28"/>
          <w:szCs w:val="28"/>
        </w:rPr>
      </w:pPr>
    </w:p>
    <w:p w:rsidR="001D0291" w:rsidRPr="00D14798" w:rsidRDefault="001D0291" w:rsidP="001D0291">
      <w:pPr>
        <w:snapToGrid w:val="0"/>
        <w:spacing w:line="440" w:lineRule="exact"/>
        <w:rPr>
          <w:rFonts w:asciiTheme="minorEastAsia" w:eastAsiaTheme="minorEastAsia" w:hAnsiTheme="minorEastAsia" w:cs="Arial"/>
          <w:b/>
          <w:bCs/>
          <w:sz w:val="28"/>
          <w:szCs w:val="28"/>
        </w:rPr>
      </w:pPr>
      <w:bookmarkStart w:id="9" w:name="_Toc496796636"/>
      <w:r w:rsidRPr="00D14798">
        <w:rPr>
          <w:rFonts w:asciiTheme="minorEastAsia" w:eastAsiaTheme="minorEastAsia" w:hAnsiTheme="minorEastAsia" w:cs="Arial" w:hint="eastAsia"/>
          <w:b/>
          <w:bCs/>
          <w:sz w:val="28"/>
          <w:szCs w:val="28"/>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1D0291" w:rsidRPr="00D14798" w:rsidTr="00B516C1">
        <w:tc>
          <w:tcPr>
            <w:tcW w:w="1985"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浙江省政府采购中心</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浙江省杭州市下城区环城北路305号耀江发展中心</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浙江政府采购网</w:t>
            </w:r>
            <w:r w:rsidRPr="00D14798">
              <w:rPr>
                <w:rFonts w:asciiTheme="minorEastAsia" w:eastAsiaTheme="minorEastAsia" w:hAnsiTheme="minorEastAsia" w:cs="Segoe UI" w:hint="eastAsia"/>
                <w:sz w:val="28"/>
                <w:szCs w:val="28"/>
              </w:rPr>
              <w:t>ht</w:t>
            </w:r>
            <w:r w:rsidRPr="00D14798">
              <w:rPr>
                <w:rFonts w:asciiTheme="minorEastAsia" w:eastAsiaTheme="minorEastAsia" w:hAnsiTheme="minorEastAsia" w:cs="仿宋" w:hint="eastAsia"/>
                <w:sz w:val="28"/>
                <w:szCs w:val="28"/>
              </w:rPr>
              <w:t>tp://zfcg.czt.zj.gov.cn/（文件下载、公告查询）</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b/>
                <w:sz w:val="28"/>
                <w:szCs w:val="28"/>
              </w:rPr>
            </w:pPr>
            <w:r w:rsidRPr="00D14798">
              <w:rPr>
                <w:rFonts w:asciiTheme="minorEastAsia" w:eastAsiaTheme="minorEastAsia" w:hAnsiTheme="minorEastAsia" w:cs="仿宋" w:hint="eastAsia"/>
                <w:b/>
                <w:sz w:val="28"/>
                <w:szCs w:val="28"/>
              </w:rPr>
              <w:t>备注</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项目联系人</w:t>
            </w:r>
          </w:p>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sz w:val="28"/>
                <w:szCs w:val="28"/>
              </w:rPr>
            </w:pPr>
            <w:bookmarkStart w:id="10" w:name="PO_15528_PM032"/>
            <w:r w:rsidRPr="00D14798">
              <w:rPr>
                <w:rFonts w:asciiTheme="minorEastAsia" w:eastAsiaTheme="minorEastAsia" w:hAnsiTheme="minorEastAsia" w:cs="仿宋" w:hint="eastAsia"/>
                <w:sz w:val="28"/>
                <w:szCs w:val="28"/>
              </w:rPr>
              <w:t>杜鹃鸣</w:t>
            </w:r>
            <w:bookmarkEnd w:id="10"/>
          </w:p>
        </w:tc>
        <w:tc>
          <w:tcPr>
            <w:tcW w:w="208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sz w:val="28"/>
                <w:szCs w:val="28"/>
              </w:rPr>
            </w:pPr>
            <w:bookmarkStart w:id="11" w:name="PO_15528_PM033"/>
            <w:r w:rsidRPr="00D14798">
              <w:rPr>
                <w:rFonts w:asciiTheme="minorEastAsia" w:eastAsiaTheme="minorEastAsia" w:hAnsiTheme="minorEastAsia" w:cs="仿宋"/>
                <w:sz w:val="28"/>
                <w:szCs w:val="28"/>
              </w:rPr>
              <w:t>0571-88901837</w:t>
            </w:r>
            <w:bookmarkEnd w:id="11"/>
          </w:p>
        </w:tc>
        <w:tc>
          <w:tcPr>
            <w:tcW w:w="206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0571-88907783</w:t>
            </w:r>
          </w:p>
        </w:tc>
        <w:tc>
          <w:tcPr>
            <w:tcW w:w="2644" w:type="dxa"/>
            <w:vMerge w:val="restart"/>
            <w:tcBorders>
              <w:top w:val="single" w:sz="4" w:space="0" w:color="auto"/>
              <w:left w:val="single" w:sz="4" w:space="0" w:color="auto"/>
            </w:tcBorders>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三楼</w:t>
            </w:r>
            <w:bookmarkStart w:id="12" w:name="PO_409_PM001385"/>
            <w:r w:rsidRPr="00D14798">
              <w:rPr>
                <w:rFonts w:asciiTheme="minorEastAsia" w:eastAsiaTheme="minorEastAsia" w:hAnsiTheme="minorEastAsia" w:cs="仿宋" w:hint="eastAsia"/>
                <w:sz w:val="28"/>
                <w:szCs w:val="28"/>
              </w:rPr>
              <w:t>专业项目采购部</w:t>
            </w:r>
            <w:bookmarkEnd w:id="12"/>
            <w:r w:rsidRPr="00D14798">
              <w:rPr>
                <w:rFonts w:asciiTheme="minorEastAsia" w:eastAsiaTheme="minorEastAsia" w:hAnsiTheme="minorEastAsia" w:cs="仿宋"/>
                <w:sz w:val="28"/>
                <w:szCs w:val="28"/>
              </w:rPr>
              <w:t>]</w:t>
            </w:r>
            <w:r w:rsidRPr="00D14798">
              <w:rPr>
                <w:rFonts w:asciiTheme="minorEastAsia" w:eastAsiaTheme="minorEastAsia" w:hAnsiTheme="minorEastAsia" w:cs="仿宋" w:hint="eastAsia"/>
                <w:sz w:val="28"/>
                <w:szCs w:val="28"/>
              </w:rPr>
              <w:t>）</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项目协办人</w:t>
            </w:r>
          </w:p>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吴云飞</w:t>
            </w:r>
          </w:p>
        </w:tc>
        <w:tc>
          <w:tcPr>
            <w:tcW w:w="208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0571-88907797</w:t>
            </w:r>
          </w:p>
        </w:tc>
        <w:tc>
          <w:tcPr>
            <w:tcW w:w="206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0571-88907783</w:t>
            </w:r>
          </w:p>
        </w:tc>
        <w:tc>
          <w:tcPr>
            <w:tcW w:w="2644" w:type="dxa"/>
            <w:vMerge/>
            <w:tcBorders>
              <w:lef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高媛沁</w:t>
            </w:r>
          </w:p>
        </w:tc>
        <w:tc>
          <w:tcPr>
            <w:tcW w:w="208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0571-88907717</w:t>
            </w:r>
          </w:p>
        </w:tc>
        <w:tc>
          <w:tcPr>
            <w:tcW w:w="206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0571-88907783</w:t>
            </w:r>
          </w:p>
        </w:tc>
        <w:tc>
          <w:tcPr>
            <w:tcW w:w="2644" w:type="dxa"/>
            <w:vMerge/>
            <w:tcBorders>
              <w:left w:val="single" w:sz="4" w:space="0" w:color="auto"/>
              <w:bottom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邵  幸</w:t>
            </w:r>
          </w:p>
        </w:tc>
        <w:tc>
          <w:tcPr>
            <w:tcW w:w="208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一楼（服务大厅）</w:t>
            </w:r>
          </w:p>
        </w:tc>
      </w:tr>
      <w:tr w:rsidR="001D0291" w:rsidRPr="00D14798" w:rsidTr="00B516C1">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三楼（采购监督部）</w:t>
            </w:r>
          </w:p>
        </w:tc>
      </w:tr>
      <w:tr w:rsidR="001D0291" w:rsidRPr="00D14798" w:rsidTr="00B516C1">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1D0291" w:rsidRPr="00D14798" w:rsidRDefault="001D0291" w:rsidP="00B516C1">
            <w:pPr>
              <w:spacing w:line="480" w:lineRule="exact"/>
              <w:jc w:val="center"/>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cs="仿宋"/>
                <w:sz w:val="28"/>
                <w:szCs w:val="28"/>
              </w:rPr>
            </w:pPr>
            <w:r w:rsidRPr="00D14798">
              <w:rPr>
                <w:rFonts w:asciiTheme="minorEastAsia" w:eastAsiaTheme="minorEastAsia" w:hAnsiTheme="minorEastAsia" w:cs="仿宋" w:hint="eastAsia"/>
                <w:sz w:val="28"/>
                <w:szCs w:val="28"/>
              </w:rPr>
              <w:t>注册、账号、系统操作等</w:t>
            </w:r>
          </w:p>
        </w:tc>
      </w:tr>
    </w:tbl>
    <w:p w:rsidR="001D0291" w:rsidRPr="00D14798" w:rsidRDefault="001D0291" w:rsidP="001D0291">
      <w:pPr>
        <w:snapToGrid w:val="0"/>
        <w:spacing w:line="440" w:lineRule="exact"/>
        <w:ind w:firstLineChars="200" w:firstLine="562"/>
        <w:rPr>
          <w:rFonts w:asciiTheme="minorEastAsia" w:eastAsiaTheme="minorEastAsia" w:hAnsiTheme="minorEastAsia" w:cs="Arial"/>
          <w:b/>
          <w:bCs/>
          <w:sz w:val="28"/>
          <w:szCs w:val="28"/>
        </w:rPr>
      </w:pPr>
      <w:r w:rsidRPr="00D14798">
        <w:rPr>
          <w:rFonts w:asciiTheme="minorEastAsia" w:eastAsiaTheme="minorEastAsia" w:hAnsiTheme="minorEastAsia" w:cs="Arial" w:hint="eastAsia"/>
          <w:b/>
          <w:bCs/>
          <w:sz w:val="28"/>
          <w:szCs w:val="28"/>
        </w:rPr>
        <w:t>十一、采购需求咨询</w:t>
      </w:r>
    </w:p>
    <w:p w:rsidR="001D0291" w:rsidRPr="00D14798" w:rsidRDefault="001D0291" w:rsidP="001D0291">
      <w:pPr>
        <w:pStyle w:val="afffffffff1"/>
        <w:spacing w:before="120" w:after="120"/>
        <w:jc w:val="both"/>
        <w:rPr>
          <w:rFonts w:asciiTheme="minorEastAsia" w:eastAsiaTheme="minorEastAsia" w:hAnsiTheme="minorEastAsia"/>
          <w:sz w:val="28"/>
          <w:szCs w:val="28"/>
        </w:rPr>
      </w:pPr>
      <w:bookmarkStart w:id="13" w:name="PO_TDCUS_ITEM_PRC_TITLE_1"/>
      <w:r w:rsidRPr="00D14798">
        <w:rPr>
          <w:rFonts w:asciiTheme="minorEastAsia" w:eastAsiaTheme="minorEastAsia" w:hAnsiTheme="minorEastAsia" w:hint="eastAsia"/>
          <w:sz w:val="28"/>
          <w:szCs w:val="28"/>
        </w:rPr>
        <w:t>标项</w:t>
      </w:r>
      <w:r w:rsidRPr="00D14798">
        <w:rPr>
          <w:rFonts w:asciiTheme="minorEastAsia" w:eastAsiaTheme="minorEastAsia" w:hAnsiTheme="minorEastAsia"/>
          <w:sz w:val="28"/>
          <w:szCs w:val="28"/>
        </w:rPr>
        <w:t>1</w:t>
      </w:r>
      <w:bookmarkStart w:id="14" w:name="PO_TDCUS_ITEM_PRC_TITLE_2"/>
      <w:bookmarkEnd w:id="13"/>
      <w:r w:rsidRPr="00D14798">
        <w:rPr>
          <w:rFonts w:asciiTheme="minorEastAsia" w:eastAsiaTheme="minorEastAsia" w:hAnsiTheme="minorEastAsia" w:hint="eastAsia"/>
          <w:sz w:val="28"/>
          <w:szCs w:val="28"/>
        </w:rPr>
        <w:t>、标项</w:t>
      </w:r>
      <w:r w:rsidRPr="00D14798">
        <w:rPr>
          <w:rFonts w:asciiTheme="minorEastAsia" w:eastAsiaTheme="minorEastAsia" w:hAnsiTheme="minorEastAsia"/>
          <w:sz w:val="28"/>
          <w:szCs w:val="28"/>
        </w:rPr>
        <w:t>2</w:t>
      </w:r>
      <w:bookmarkStart w:id="15" w:name="PO_TDCUS_ITEM_PRC_TITLE_3"/>
      <w:bookmarkEnd w:id="14"/>
      <w:r w:rsidRPr="00D14798">
        <w:rPr>
          <w:rFonts w:asciiTheme="minorEastAsia" w:eastAsiaTheme="minorEastAsia" w:hAnsiTheme="minorEastAsia" w:hint="eastAsia"/>
          <w:sz w:val="28"/>
          <w:szCs w:val="28"/>
        </w:rPr>
        <w:t>、标项</w:t>
      </w:r>
      <w:r w:rsidRPr="00D14798">
        <w:rPr>
          <w:rFonts w:asciiTheme="minorEastAsia" w:eastAsiaTheme="minorEastAsia" w:hAnsiTheme="minorEastAsia"/>
          <w:sz w:val="28"/>
          <w:szCs w:val="28"/>
        </w:rPr>
        <w:t>3：</w:t>
      </w:r>
      <w:bookmarkStart w:id="16" w:name="PO_TDCUS_ITEM_PRC_TABLE_3_1"/>
      <w:bookmarkEnd w:id="15"/>
      <w:bookmarkEnd w:id="16"/>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693"/>
        <w:gridCol w:w="1566"/>
        <w:gridCol w:w="1799"/>
      </w:tblGrid>
      <w:tr w:rsidR="001D0291" w:rsidRPr="00D14798" w:rsidTr="00B516C1">
        <w:tc>
          <w:tcPr>
            <w:tcW w:w="17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中共浙江省委机构编制委员会办公室（本级）</w:t>
            </w:r>
          </w:p>
        </w:tc>
      </w:tr>
      <w:tr w:rsidR="001D0291" w:rsidRPr="00D14798" w:rsidTr="00B516C1">
        <w:tc>
          <w:tcPr>
            <w:tcW w:w="17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省府路</w:t>
            </w:r>
            <w:r w:rsidRPr="00D14798">
              <w:rPr>
                <w:rFonts w:asciiTheme="minorEastAsia" w:eastAsiaTheme="minorEastAsia" w:hAnsiTheme="minorEastAsia"/>
                <w:sz w:val="28"/>
                <w:szCs w:val="28"/>
              </w:rPr>
              <w:t>8号</w:t>
            </w:r>
          </w:p>
        </w:tc>
      </w:tr>
      <w:tr w:rsidR="001D0291" w:rsidRPr="00D14798" w:rsidTr="00B516C1">
        <w:tc>
          <w:tcPr>
            <w:tcW w:w="17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联系人</w:t>
            </w:r>
          </w:p>
        </w:tc>
        <w:tc>
          <w:tcPr>
            <w:tcW w:w="269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联系方式</w:t>
            </w:r>
          </w:p>
        </w:tc>
        <w:tc>
          <w:tcPr>
            <w:tcW w:w="156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备注</w:t>
            </w:r>
          </w:p>
        </w:tc>
      </w:tr>
      <w:tr w:rsidR="001D0291" w:rsidRPr="00D14798" w:rsidTr="00B516C1">
        <w:tc>
          <w:tcPr>
            <w:tcW w:w="1728"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pacing w:line="48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采购需求等</w:t>
            </w:r>
          </w:p>
        </w:tc>
        <w:tc>
          <w:tcPr>
            <w:tcW w:w="149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徐盛彪</w:t>
            </w:r>
          </w:p>
        </w:tc>
        <w:tc>
          <w:tcPr>
            <w:tcW w:w="269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sz w:val="28"/>
                <w:szCs w:val="28"/>
              </w:rPr>
            </w:pPr>
            <w:r w:rsidRPr="00D14798">
              <w:rPr>
                <w:rFonts w:asciiTheme="minorEastAsia" w:eastAsiaTheme="minorEastAsia" w:hAnsiTheme="minorEastAsia"/>
                <w:sz w:val="28"/>
                <w:szCs w:val="28"/>
              </w:rPr>
              <w:t>0571-87057005</w:t>
            </w:r>
          </w:p>
        </w:tc>
        <w:tc>
          <w:tcPr>
            <w:tcW w:w="156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jc w:val="center"/>
              <w:rPr>
                <w:rFonts w:asciiTheme="minorEastAsia" w:eastAsiaTheme="minorEastAsia" w:hAnsiTheme="minorEastAsia"/>
                <w:sz w:val="28"/>
                <w:szCs w:val="28"/>
              </w:rPr>
            </w:pPr>
          </w:p>
        </w:tc>
        <w:tc>
          <w:tcPr>
            <w:tcW w:w="179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80" w:lineRule="exact"/>
              <w:rPr>
                <w:rFonts w:asciiTheme="minorEastAsia" w:eastAsiaTheme="minorEastAsia" w:hAnsiTheme="minorEastAsia"/>
                <w:sz w:val="28"/>
                <w:szCs w:val="28"/>
              </w:rPr>
            </w:pPr>
          </w:p>
        </w:tc>
      </w:tr>
    </w:tbl>
    <w:p w:rsidR="001D0291" w:rsidRPr="00D14798" w:rsidRDefault="001D0291" w:rsidP="001D0291">
      <w:pPr>
        <w:pStyle w:val="affff7"/>
        <w:spacing w:before="120" w:after="120" w:line="360" w:lineRule="auto"/>
        <w:jc w:val="center"/>
        <w:outlineLvl w:val="0"/>
        <w:rPr>
          <w:rFonts w:asciiTheme="minorEastAsia" w:eastAsiaTheme="minorEastAsia" w:hAnsiTheme="minorEastAsia"/>
          <w:b/>
          <w:sz w:val="28"/>
          <w:szCs w:val="28"/>
        </w:rPr>
      </w:pPr>
      <w:r w:rsidRPr="00D14798">
        <w:rPr>
          <w:rFonts w:asciiTheme="minorEastAsia" w:eastAsiaTheme="minorEastAsia" w:hAnsiTheme="minorEastAsia"/>
          <w:b/>
          <w:sz w:val="28"/>
          <w:szCs w:val="28"/>
        </w:rPr>
        <w:br w:type="page"/>
      </w:r>
      <w:r w:rsidRPr="00D14798">
        <w:rPr>
          <w:rFonts w:asciiTheme="minorEastAsia" w:eastAsiaTheme="minorEastAsia" w:hAnsiTheme="minorEastAsia" w:hint="eastAsia"/>
          <w:b/>
          <w:sz w:val="28"/>
          <w:szCs w:val="28"/>
        </w:rPr>
        <w:t>第二章  投标人须知</w:t>
      </w:r>
      <w:bookmarkEnd w:id="9"/>
    </w:p>
    <w:p w:rsidR="001D0291" w:rsidRPr="00D14798" w:rsidRDefault="001D0291" w:rsidP="001D029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1D0291" w:rsidRPr="00D14798" w:rsidTr="00B516C1">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ind w:firstLineChars="700" w:firstLine="19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要    求</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bCs/>
                <w:sz w:val="28"/>
                <w:szCs w:val="28"/>
              </w:rPr>
              <w:t>详见《公开招标采购公告》三</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D14798">
              <w:rPr>
                <w:rFonts w:asciiTheme="minorEastAsia" w:eastAsiaTheme="minorEastAsia" w:hAnsiTheme="minorEastAsia" w:hint="eastAsia"/>
                <w:b/>
                <w:sz w:val="28"/>
                <w:szCs w:val="28"/>
              </w:rPr>
              <w:t>其投标将作无效标处理</w:t>
            </w:r>
            <w:r w:rsidRPr="00D14798">
              <w:rPr>
                <w:rFonts w:asciiTheme="minorEastAsia" w:eastAsiaTheme="minorEastAsia" w:hAnsiTheme="minorEastAsia" w:hint="eastAsia"/>
                <w:sz w:val="28"/>
                <w:szCs w:val="28"/>
              </w:rPr>
              <w:t>。</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产品属于政府强制采购节能品目的（详见《关于印发节能产品政府采购品目清单的通知》财库〔2019〕19号），投标人须按上款要求提供节能产品认证证书或规定网站证书查询截图。</w:t>
            </w:r>
            <w:r w:rsidRPr="00D14798">
              <w:rPr>
                <w:rFonts w:asciiTheme="minorEastAsia" w:eastAsiaTheme="minorEastAsia" w:hAnsiTheme="minorEastAsia" w:hint="eastAsia"/>
                <w:b/>
                <w:sz w:val="28"/>
                <w:szCs w:val="28"/>
              </w:rPr>
              <w:t>产品属于政府强制采购节能产品品目的，投标人未提供节能产品的，其投标将作无效标处理；本文件“第四章招标需求”另有规定的除外。</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小微企业有关政策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60" w:lineRule="exact"/>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1.根据财库〔2011〕181号的相关规定，在评审时对小型和微型企业的投标报价给予</w:t>
            </w:r>
            <w:bookmarkStart w:id="17" w:name="PO_416_PM001386"/>
            <w:r w:rsidRPr="00D14798">
              <w:rPr>
                <w:rFonts w:asciiTheme="minorEastAsia" w:eastAsiaTheme="minorEastAsia" w:hAnsiTheme="minorEastAsia"/>
                <w:sz w:val="28"/>
                <w:szCs w:val="28"/>
                <w:u w:val="single"/>
              </w:rPr>
              <w:t>6.0</w:t>
            </w:r>
            <w:bookmarkEnd w:id="17"/>
            <w:r w:rsidRPr="00D14798">
              <w:rPr>
                <w:rFonts w:asciiTheme="minorEastAsia" w:eastAsiaTheme="minorEastAsia" w:hAnsiTheme="minorEastAsia" w:hint="eastAsia"/>
                <w:sz w:val="28"/>
                <w:szCs w:val="28"/>
              </w:rPr>
              <w:t>%的扣除，取扣除后的价格作为最终投标报价（此最终投标报价仅作为价格分计算）。属于小型和微型企业的，投标文件中投标人必须提供《小微企业声明函》，并在报价明细表中说明制造商情况。</w:t>
            </w:r>
          </w:p>
          <w:p w:rsidR="001D0291" w:rsidRPr="00D14798" w:rsidRDefault="001D0291" w:rsidP="00B516C1">
            <w:pPr>
              <w:snapToGrid w:val="0"/>
              <w:spacing w:line="460" w:lineRule="exact"/>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1D0291" w:rsidRPr="00D14798" w:rsidRDefault="001D0291" w:rsidP="00B516C1">
            <w:pPr>
              <w:snapToGrid w:val="0"/>
              <w:spacing w:line="460" w:lineRule="exact"/>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D0291" w:rsidRPr="00D14798" w:rsidRDefault="001D0291" w:rsidP="00B516C1">
            <w:pPr>
              <w:snapToGrid w:val="0"/>
              <w:spacing w:line="460" w:lineRule="exact"/>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1D0291" w:rsidRPr="00D14798" w:rsidRDefault="001D0291" w:rsidP="00B516C1">
            <w:pPr>
              <w:snapToGrid w:val="0"/>
              <w:jc w:val="left"/>
              <w:rPr>
                <w:rFonts w:asciiTheme="minorEastAsia" w:eastAsiaTheme="minorEastAsia" w:hAnsiTheme="minorEastAsia"/>
                <w:b/>
                <w:bCs/>
                <w:sz w:val="28"/>
                <w:szCs w:val="28"/>
              </w:rPr>
            </w:pPr>
            <w:r w:rsidRPr="00D14798">
              <w:rPr>
                <w:rFonts w:asciiTheme="minorEastAsia" w:eastAsiaTheme="minorEastAsia" w:hAnsiTheme="minorEastAsia" w:hint="eastAsia"/>
                <w:b/>
                <w:sz w:val="28"/>
                <w:szCs w:val="28"/>
              </w:rPr>
              <w:t>(注：未提供以上材料的，均不给予价格扣除）。</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bCs/>
                <w:sz w:val="28"/>
                <w:szCs w:val="28"/>
              </w:rPr>
            </w:pPr>
            <w:r w:rsidRPr="00D14798">
              <w:rPr>
                <w:rFonts w:asciiTheme="minorEastAsia" w:eastAsiaTheme="minorEastAsia" w:hAnsiTheme="minorEastAsia" w:hint="eastAsia"/>
                <w:sz w:val="28"/>
                <w:szCs w:val="28"/>
              </w:rPr>
              <w:t>投标人如对招标文件有异议，应当于公告发布之日起至公告期限满第7个工作日内，以书面形式向招标采购单位一次性提出，逾期不予受理。</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bookmarkStart w:id="18" w:name="PO_15528_PM042"/>
            <w:r w:rsidRPr="00D14798">
              <w:rPr>
                <w:rFonts w:asciiTheme="minorEastAsia" w:eastAsiaTheme="minorEastAsia" w:hAnsiTheme="minorEastAsia" w:hint="eastAsia"/>
                <w:sz w:val="28"/>
                <w:szCs w:val="28"/>
              </w:rPr>
              <w:t>不允许进口产品</w:t>
            </w:r>
            <w:bookmarkEnd w:id="18"/>
            <w:r w:rsidRPr="00D14798">
              <w:rPr>
                <w:rFonts w:asciiTheme="minorEastAsia" w:eastAsiaTheme="minorEastAsia" w:hAnsiTheme="minorEastAsia" w:hint="eastAsia"/>
                <w:sz w:val="28"/>
                <w:szCs w:val="28"/>
              </w:rPr>
              <w:t>具体要求详见第四章招标需求各标项的对应内容。</w:t>
            </w:r>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转包：否</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分包：</w:t>
            </w:r>
            <w:bookmarkStart w:id="19" w:name="PO_15528_PM044"/>
            <w:r w:rsidRPr="00D14798">
              <w:rPr>
                <w:rFonts w:asciiTheme="minorEastAsia" w:eastAsiaTheme="minorEastAsia" w:hAnsiTheme="minorEastAsia" w:hint="eastAsia"/>
                <w:sz w:val="28"/>
                <w:szCs w:val="28"/>
              </w:rPr>
              <w:t>不允许分包</w:t>
            </w:r>
            <w:bookmarkEnd w:id="19"/>
          </w:p>
        </w:tc>
      </w:tr>
      <w:tr w:rsidR="001D0291" w:rsidRPr="00D14798" w:rsidTr="00B516C1">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bookmarkStart w:id="20" w:name="PO_15528_PM007_1"/>
            <w:r w:rsidRPr="00D14798">
              <w:rPr>
                <w:rFonts w:asciiTheme="minorEastAsia" w:eastAsiaTheme="minorEastAsia" w:hAnsiTheme="minorEastAsia" w:hint="eastAsia"/>
                <w:sz w:val="28"/>
                <w:szCs w:val="28"/>
              </w:rPr>
              <w:t>标项</w:t>
            </w:r>
            <w:r w:rsidRPr="00D14798">
              <w:rPr>
                <w:rFonts w:asciiTheme="minorEastAsia" w:eastAsiaTheme="minorEastAsia" w:hAnsiTheme="minorEastAsia"/>
                <w:sz w:val="28"/>
                <w:szCs w:val="28"/>
              </w:rPr>
              <w:t>1:不允许联合体投标;标项2:不允许联合体投标;标项3:不允许联合体投标;标项4:不允许联合体投标</w:t>
            </w:r>
            <w:bookmarkEnd w:id="20"/>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接受联合体投标的请提供联合体协议书。</w:t>
            </w:r>
          </w:p>
        </w:tc>
      </w:tr>
      <w:tr w:rsidR="001D0291" w:rsidRPr="00D14798" w:rsidTr="00B516C1">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bookmarkStart w:id="21" w:name="PO_15528_PM040"/>
            <w:r w:rsidRPr="00D14798">
              <w:rPr>
                <w:rFonts w:asciiTheme="minorEastAsia" w:eastAsiaTheme="minorEastAsia" w:hAnsiTheme="minorEastAsia" w:hint="eastAsia"/>
                <w:sz w:val="28"/>
                <w:szCs w:val="28"/>
              </w:rPr>
              <w:t>不组织现场踏勘</w:t>
            </w:r>
            <w:bookmarkEnd w:id="21"/>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具体要求详见第四章招标需求各标项的对应内容。</w:t>
            </w:r>
          </w:p>
        </w:tc>
      </w:tr>
      <w:tr w:rsidR="001D0291" w:rsidRPr="00D14798" w:rsidTr="00B516C1">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bookmarkStart w:id="22" w:name="PO_15528_PM041"/>
            <w:r w:rsidRPr="00D14798">
              <w:rPr>
                <w:rFonts w:asciiTheme="minorEastAsia" w:eastAsiaTheme="minorEastAsia" w:hAnsiTheme="minorEastAsia" w:hint="eastAsia"/>
                <w:sz w:val="28"/>
                <w:szCs w:val="28"/>
              </w:rPr>
              <w:t>不进行演示</w:t>
            </w:r>
            <w:bookmarkEnd w:id="22"/>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系统演示具体要求详见第四章招标需求各标项的对应内容。</w:t>
            </w:r>
          </w:p>
        </w:tc>
      </w:tr>
      <w:tr w:rsidR="001D0291" w:rsidRPr="00D14798" w:rsidTr="00B516C1">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bookmarkStart w:id="23" w:name="PO_15528_PM043"/>
            <w:r w:rsidRPr="00D14798">
              <w:rPr>
                <w:rFonts w:asciiTheme="minorEastAsia" w:eastAsiaTheme="minorEastAsia" w:hAnsiTheme="minorEastAsia" w:hint="eastAsia"/>
                <w:sz w:val="28"/>
                <w:szCs w:val="28"/>
              </w:rPr>
              <w:t>不要求提供样品</w:t>
            </w:r>
            <w:bookmarkEnd w:id="23"/>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具体要求详见第四章招标需求各标项的对应内容。</w:t>
            </w:r>
          </w:p>
        </w:tc>
      </w:tr>
      <w:tr w:rsidR="001D0291" w:rsidRPr="00D14798" w:rsidTr="00B516C1">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投标文件由资质文件、技术及商务文件、报价文件正本</w:t>
            </w:r>
            <w:r w:rsidRPr="00D14798">
              <w:rPr>
                <w:rFonts w:asciiTheme="minorEastAsia" w:eastAsiaTheme="minorEastAsia" w:hAnsiTheme="minorEastAsia" w:hint="eastAsia"/>
                <w:b/>
                <w:sz w:val="28"/>
                <w:szCs w:val="28"/>
              </w:rPr>
              <w:t>各</w:t>
            </w:r>
            <w:r w:rsidRPr="00D14798">
              <w:rPr>
                <w:rFonts w:asciiTheme="minorEastAsia" w:eastAsiaTheme="minorEastAsia" w:hAnsiTheme="minorEastAsia" w:cs="Arial" w:hint="eastAsia"/>
                <w:b/>
                <w:sz w:val="28"/>
                <w:szCs w:val="28"/>
                <w:u w:val="single"/>
              </w:rPr>
              <w:t xml:space="preserve"> 1 </w:t>
            </w:r>
            <w:r w:rsidRPr="00D14798">
              <w:rPr>
                <w:rFonts w:asciiTheme="minorEastAsia" w:eastAsiaTheme="minorEastAsia" w:hAnsiTheme="minorEastAsia" w:hint="eastAsia"/>
                <w:b/>
                <w:sz w:val="28"/>
                <w:szCs w:val="28"/>
              </w:rPr>
              <w:t>份</w:t>
            </w:r>
            <w:r w:rsidRPr="00D14798">
              <w:rPr>
                <w:rFonts w:asciiTheme="minorEastAsia" w:eastAsiaTheme="minorEastAsia" w:hAnsiTheme="minorEastAsia" w:hint="eastAsia"/>
                <w:sz w:val="28"/>
                <w:szCs w:val="28"/>
              </w:rPr>
              <w:t>；副本</w:t>
            </w:r>
            <w:r w:rsidRPr="00D14798">
              <w:rPr>
                <w:rFonts w:asciiTheme="minorEastAsia" w:eastAsiaTheme="minorEastAsia" w:hAnsiTheme="minorEastAsia" w:hint="eastAsia"/>
                <w:b/>
                <w:sz w:val="28"/>
                <w:szCs w:val="28"/>
              </w:rPr>
              <w:t>各</w:t>
            </w:r>
            <w:bookmarkStart w:id="24" w:name="PO_15528_PM045"/>
            <w:r w:rsidRPr="00D14798">
              <w:rPr>
                <w:rFonts w:asciiTheme="minorEastAsia" w:eastAsiaTheme="minorEastAsia" w:hAnsiTheme="minorEastAsia"/>
                <w:b/>
                <w:sz w:val="28"/>
                <w:szCs w:val="28"/>
              </w:rPr>
              <w:t>6</w:t>
            </w:r>
            <w:bookmarkEnd w:id="24"/>
            <w:r w:rsidRPr="00D14798">
              <w:rPr>
                <w:rFonts w:asciiTheme="minorEastAsia" w:eastAsiaTheme="minorEastAsia" w:hAnsiTheme="minorEastAsia" w:hint="eastAsia"/>
                <w:b/>
                <w:sz w:val="28"/>
                <w:szCs w:val="28"/>
              </w:rPr>
              <w:t>份</w:t>
            </w:r>
            <w:r w:rsidRPr="00D14798">
              <w:rPr>
                <w:rFonts w:asciiTheme="minorEastAsia" w:eastAsiaTheme="minorEastAsia" w:hAnsiTheme="minorEastAsia" w:hint="eastAsia"/>
                <w:sz w:val="28"/>
                <w:szCs w:val="28"/>
              </w:rPr>
              <w:t>。</w:t>
            </w:r>
          </w:p>
        </w:tc>
      </w:tr>
      <w:tr w:rsidR="001D0291" w:rsidRPr="00D14798" w:rsidTr="00B516C1">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中标供应商确定之日起2个工作日内，将在</w:t>
            </w:r>
            <w:r w:rsidRPr="00D14798">
              <w:rPr>
                <w:rFonts w:asciiTheme="minorEastAsia" w:eastAsiaTheme="minorEastAsia" w:hAnsiTheme="minorEastAsia" w:cs="Arial" w:hint="eastAsia"/>
                <w:sz w:val="28"/>
                <w:szCs w:val="28"/>
              </w:rPr>
              <w:t>浙江省政府采购网(http://zfcg.czt.zj.gov.cn/)发布中标公</w:t>
            </w:r>
            <w:r w:rsidRPr="00D14798">
              <w:rPr>
                <w:rFonts w:asciiTheme="minorEastAsia" w:eastAsiaTheme="minorEastAsia" w:hAnsiTheme="minorEastAsia" w:hint="eastAsia"/>
                <w:sz w:val="28"/>
                <w:szCs w:val="28"/>
              </w:rPr>
              <w:t>告，公告期限为1个工作日，服务台根据预留地址寄送</w:t>
            </w:r>
            <w:r w:rsidRPr="00D14798">
              <w:rPr>
                <w:rFonts w:asciiTheme="minorEastAsia" w:eastAsiaTheme="minorEastAsia" w:hAnsiTheme="minorEastAsia" w:cs="Arial" w:hint="eastAsia"/>
                <w:sz w:val="28"/>
                <w:szCs w:val="28"/>
              </w:rPr>
              <w:t>中标通知书。</w:t>
            </w:r>
          </w:p>
        </w:tc>
      </w:tr>
      <w:tr w:rsidR="001D0291" w:rsidRPr="00D14798" w:rsidTr="00B516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交纳：投标保证金应按《招标采购公告》六规定交纳。若一次投多个标项，只需交纳一个标项的投标保证金（按所需保证金最大额的标准交纳为准）。</w:t>
            </w:r>
          </w:p>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退还：中标通知书发出之日起5个工作日内，未中标的投标人提供交入投标保证金时取得的第二联“供应商退款凭据”到招标方服务台办理，招标方以电汇或转账等方式退还投标保证金。</w:t>
            </w:r>
          </w:p>
        </w:tc>
      </w:tr>
      <w:tr w:rsidR="001D0291" w:rsidRPr="00D14798" w:rsidTr="00B516C1">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中标通知书发出后30日内。</w:t>
            </w:r>
          </w:p>
        </w:tc>
      </w:tr>
      <w:tr w:rsidR="001D0291" w:rsidRPr="00D14798" w:rsidTr="00B516C1">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1D0291" w:rsidRPr="00D14798" w:rsidTr="00B516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国库集中支付（采购人自行支付）详见各标项的商务要求表</w:t>
            </w:r>
          </w:p>
        </w:tc>
      </w:tr>
      <w:tr w:rsidR="001D0291" w:rsidRPr="00D14798" w:rsidTr="00B516C1">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cs="Arial" w:hint="eastAsia"/>
                <w:sz w:val="28"/>
                <w:szCs w:val="28"/>
              </w:rPr>
              <w:t>90天</w:t>
            </w:r>
          </w:p>
        </w:tc>
      </w:tr>
      <w:tr w:rsidR="001D0291" w:rsidRPr="00D14798" w:rsidTr="00B516C1">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招标方于投标截止时间前五个工作日内接收投标文件，政府采购活动现场确认声明书（格式详见附件）应单独提供。</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投标人递交投标文件时，如出现下列情况之一的，投标文件将被拒收：</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1、未按规定密封或标记的投标文件；</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2、由于包装不妥，在送交途中严重破损或失散的投标文件；</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3、仅以非纸制文本形式的投标文件；</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4、未成功办理投标人招标文件获取手续的；</w:t>
            </w:r>
          </w:p>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5、超过投标截止时间送达的投标文件。</w:t>
            </w:r>
          </w:p>
          <w:p w:rsidR="001D0291" w:rsidRPr="00D14798" w:rsidRDefault="001D0291" w:rsidP="00B516C1">
            <w:pPr>
              <w:autoSpaceDE w:val="0"/>
              <w:autoSpaceDN w:val="0"/>
              <w:snapToGrid w:val="0"/>
              <w:jc w:val="left"/>
              <w:textAlignment w:val="bottom"/>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1D0291" w:rsidRPr="00D14798" w:rsidTr="00B516C1">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0元</w:t>
            </w:r>
          </w:p>
        </w:tc>
      </w:tr>
      <w:tr w:rsidR="001D0291" w:rsidRPr="00D14798" w:rsidTr="00B516C1">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本招标文件的解释权属于浙江省政府采购中心。</w:t>
            </w:r>
          </w:p>
        </w:tc>
      </w:tr>
    </w:tbl>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sz w:val="28"/>
          <w:szCs w:val="28"/>
        </w:rPr>
        <w:br w:type="page"/>
      </w:r>
      <w:r w:rsidRPr="00D14798">
        <w:rPr>
          <w:rFonts w:asciiTheme="minorEastAsia" w:eastAsiaTheme="minorEastAsia" w:hAnsiTheme="minorEastAsia" w:hint="eastAsia"/>
          <w:b/>
          <w:sz w:val="28"/>
          <w:szCs w:val="28"/>
        </w:rPr>
        <w:t>一、总  则</w:t>
      </w:r>
    </w:p>
    <w:p w:rsidR="001D0291" w:rsidRPr="00D14798" w:rsidRDefault="001D0291" w:rsidP="001D0291">
      <w:pPr>
        <w:snapToGrid w:val="0"/>
        <w:spacing w:line="460" w:lineRule="exact"/>
        <w:ind w:firstLineChars="148" w:firstLine="416"/>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（一）适用范围</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仅适用于本次招标文件中采购项目的招标、投标、评标、定标、验收、合同履约、付款等行为（法律、法规另有规定的，从其规定）。</w:t>
      </w:r>
    </w:p>
    <w:p w:rsidR="001D0291" w:rsidRPr="00D14798" w:rsidRDefault="001D0291" w:rsidP="001D0291">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 xml:space="preserve">（二）定义 </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1.招标方：指组织本项目采购的浙江省政府采购中心。</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2.投标人：</w:t>
      </w:r>
      <w:r w:rsidRPr="00D14798">
        <w:rPr>
          <w:rFonts w:asciiTheme="minorEastAsia" w:eastAsiaTheme="minorEastAsia" w:hAnsiTheme="minorEastAsia" w:cs="Arial"/>
          <w:sz w:val="28"/>
          <w:szCs w:val="28"/>
        </w:rPr>
        <w:t>指响应招标、参加投标竞争的法人、其他组织或者自然人</w:t>
      </w:r>
      <w:r w:rsidRPr="00D14798">
        <w:rPr>
          <w:rFonts w:asciiTheme="minorEastAsia" w:eastAsiaTheme="minorEastAsia" w:hAnsiTheme="minorEastAsia" w:cs="Arial" w:hint="eastAsia"/>
          <w:sz w:val="28"/>
          <w:szCs w:val="28"/>
        </w:rPr>
        <w:t>。</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3.采购人：指委托招标方采购本次货物、服务项目的国家机关、事业单位和团体组织。</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4.货物：指招标文件规定投标人须向采购人提供的一切材料、设备、机械、仪器仪表、工具及其它有关技术资料和文字材料。</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5.服务：指招标文件规定投标人须承担的劳务以及其他类似的义务。</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6.项目：指投标人按招标文件规定向采购人提供的需求总称。</w:t>
      </w:r>
    </w:p>
    <w:p w:rsidR="001D0291" w:rsidRPr="00D14798" w:rsidRDefault="001D0291" w:rsidP="001D029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（三）投标人及委托有关说明</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1.授权代表须携带有效身份证件。如授权代表不是法定代表人，须有法定代表人出具的授权委托书（投标文件正本用原件，副本用复印件，格式见附件）。</w:t>
      </w:r>
    </w:p>
    <w:p w:rsidR="001D0291" w:rsidRPr="00D14798" w:rsidRDefault="001D0291" w:rsidP="001D0291">
      <w:pPr>
        <w:pStyle w:val="affff7"/>
        <w:snapToGrid w:val="0"/>
        <w:spacing w:before="120" w:after="120" w:line="460" w:lineRule="exact"/>
        <w:ind w:leftChars="1" w:left="2"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1D0291" w:rsidRPr="00D14798" w:rsidRDefault="001D0291" w:rsidP="001D0291">
      <w:pPr>
        <w:pStyle w:val="affff7"/>
        <w:snapToGrid w:val="0"/>
        <w:spacing w:before="120" w:after="120" w:line="460" w:lineRule="exact"/>
        <w:ind w:leftChars="1" w:left="2"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3.以联合体形式参加政府采购活动的，联合体各方不得再单独参加或者与其他供应商另外组成联合体参加同一合同项下的政府采购活动。</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4.单位负责人为同一人或者存在直接控股、管理关系的不同供应商，不得参加同一合同项下的政府采购活动。</w:t>
      </w:r>
    </w:p>
    <w:p w:rsidR="001D0291" w:rsidRPr="00D14798" w:rsidRDefault="001D0291" w:rsidP="001D0291">
      <w:pPr>
        <w:pStyle w:val="affff7"/>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5.投标人应仔细阅读招标文件的所有内容，按照招标文件的要求提交投标文件，并对所提供的全部资料的真实性承担法律责任。</w:t>
      </w:r>
    </w:p>
    <w:p w:rsidR="001D0291" w:rsidRPr="00D14798" w:rsidRDefault="001D0291" w:rsidP="001D029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（四）投标费用</w:t>
      </w:r>
    </w:p>
    <w:p w:rsidR="001D0291" w:rsidRPr="00D14798" w:rsidRDefault="001D0291" w:rsidP="001D0291">
      <w:pPr>
        <w:snapToGrid w:val="0"/>
        <w:spacing w:line="460" w:lineRule="exact"/>
        <w:ind w:firstLineChars="200" w:firstLine="560"/>
        <w:rPr>
          <w:rFonts w:asciiTheme="minorEastAsia" w:eastAsiaTheme="minorEastAsia" w:hAnsiTheme="minorEastAsia" w:cs="Arial"/>
          <w:sz w:val="28"/>
          <w:szCs w:val="28"/>
        </w:rPr>
      </w:pPr>
      <w:r w:rsidRPr="00D14798">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1D0291" w:rsidRPr="00D14798" w:rsidRDefault="001D0291" w:rsidP="001D029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（五）质疑</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1.投标人认为采购文件、招标过程或中标结果使自己的合法权益受到损害的，可以在中标结果公告期限届满之日起7个工作日内，以书面形式一次性向招标方提出质疑。</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2.质疑应当以书面形式提出，格式见《</w:t>
      </w:r>
      <w:r w:rsidRPr="00D14798">
        <w:rPr>
          <w:rFonts w:asciiTheme="minorEastAsia" w:eastAsiaTheme="minorEastAsia" w:hAnsiTheme="minorEastAsia"/>
          <w:sz w:val="28"/>
          <w:szCs w:val="28"/>
        </w:rPr>
        <w:t>政府采购质疑和投诉办法</w:t>
      </w:r>
      <w:r w:rsidRPr="00D14798">
        <w:rPr>
          <w:rFonts w:asciiTheme="minorEastAsia" w:eastAsiaTheme="minorEastAsia" w:hAnsiTheme="minorEastAsia" w:hint="eastAsia"/>
          <w:sz w:val="28"/>
          <w:szCs w:val="28"/>
        </w:rPr>
        <w:t>》（</w:t>
      </w:r>
      <w:r w:rsidRPr="00D14798">
        <w:rPr>
          <w:rFonts w:asciiTheme="minorEastAsia" w:eastAsiaTheme="minorEastAsia" w:hAnsiTheme="minorEastAsia"/>
          <w:sz w:val="28"/>
          <w:szCs w:val="28"/>
        </w:rPr>
        <w:t>财政部令第94号</w:t>
      </w:r>
      <w:r w:rsidRPr="00D14798">
        <w:rPr>
          <w:rFonts w:asciiTheme="minorEastAsia" w:eastAsiaTheme="minorEastAsia" w:hAnsiTheme="minorEastAsia" w:hint="eastAsia"/>
          <w:sz w:val="28"/>
          <w:szCs w:val="28"/>
        </w:rPr>
        <w:t>）附件范本，下载网址：浙江政府采购网(http://zfcg.czt.zj.gov.cn/)，位置：“首页-下载专区-质疑投诉模板”。供应商提出质疑应当提交质疑函和必要的证明材料。质疑函应当包括下列内容：</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a供应商的姓名或者名称、地址、邮编、联系人及联系电话；</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b质疑项目的名称、编号；</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c具体、明确的质疑事项和与质疑事项相关的请求；</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d事实依据；</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e必要的法律依据；</w:t>
      </w:r>
    </w:p>
    <w:p w:rsidR="001D0291" w:rsidRPr="00D14798" w:rsidRDefault="001D0291" w:rsidP="001D0291">
      <w:pPr>
        <w:widowControl/>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f提出质疑的日期。</w:t>
      </w:r>
    </w:p>
    <w:p w:rsidR="001D0291" w:rsidRPr="00D14798" w:rsidRDefault="001D0291" w:rsidP="001D0291">
      <w:pPr>
        <w:snapToGrid w:val="0"/>
        <w:spacing w:line="460" w:lineRule="exact"/>
        <w:ind w:firstLineChars="148" w:firstLine="414"/>
        <w:jc w:val="left"/>
        <w:outlineLvl w:val="1"/>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供应商为自然人的，应当由本人签字；供应商为法人或者其他组织的，应当由法定代表人、主要负责人，或者其授权代表签字或者盖章，并加盖公章</w:t>
      </w:r>
      <w:r w:rsidRPr="00D14798">
        <w:rPr>
          <w:rFonts w:asciiTheme="minorEastAsia" w:eastAsiaTheme="minorEastAsia" w:hAnsiTheme="minorEastAsia"/>
          <w:sz w:val="28"/>
          <w:szCs w:val="28"/>
        </w:rPr>
        <w:t>。</w:t>
      </w:r>
      <w:r w:rsidRPr="00D14798">
        <w:rPr>
          <w:rFonts w:asciiTheme="minorEastAsia" w:eastAsiaTheme="minorEastAsia" w:hAnsiTheme="minorEastAsia" w:hint="eastAsia"/>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rsidR="001D0291" w:rsidRPr="00D14798" w:rsidRDefault="001D0291" w:rsidP="001D0291">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 xml:space="preserve">（六）招标文件的澄清与修改 </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2.招标方主动进行的澄清、修改：招标方无论出于何种原因，均可主动对招标文件中的相关事项，用补充文件等方式进行澄清和修改。</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3.招标文件澄清、答复、修改、补充的内容为招标文件的组成部分。当招标文件与招标文件的答复、澄清、修改、补充通知就同一内容的表述不一致时，以最后发出的书面文件为准。</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二、投标文件的编制</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（一）投标文件的组成</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投标文件由资质文件、技术及商务文件、投标报价文件三部分组成。</w:t>
      </w:r>
    </w:p>
    <w:p w:rsidR="001D0291" w:rsidRPr="00D14798" w:rsidRDefault="001D0291" w:rsidP="001D0291">
      <w:pPr>
        <w:snapToGrid w:val="0"/>
        <w:spacing w:beforeLines="50"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1.</w:t>
      </w:r>
      <w:r w:rsidRPr="00D14798">
        <w:rPr>
          <w:rFonts w:asciiTheme="minorEastAsia" w:eastAsiaTheme="minorEastAsia" w:hAnsiTheme="minorEastAsia" w:hint="eastAsia"/>
          <w:sz w:val="28"/>
          <w:szCs w:val="28"/>
        </w:rPr>
        <w:t>资质文件</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（1）投标声明书 (格式见附件，含重大违法记录声明)；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（2）法定代表人授权委托书(格式见附件)；</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（3）提供有效的营业执照复印件并加盖公司公章；事业单位的，则提供有效的《事业单位法人证书》副本复印件并加盖单位公章；自然人的，则提供有效的身份证复印件并签字；</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（4）提供有效的依法缴纳税收证明（完税凭证或税务部门出具的证明）；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（5）提供有效的依法缴纳社会保障资金证明（缴纳凭证或人社部门出具的证明）；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（6）联合投标协议书（若需要）;</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（7）联合投标授权委托书（若需要）;</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（8）提供采购公告中符合</w:t>
      </w:r>
      <w:r w:rsidRPr="00D14798">
        <w:rPr>
          <w:rFonts w:asciiTheme="minorEastAsia" w:eastAsiaTheme="minorEastAsia" w:hAnsiTheme="minorEastAsia" w:hint="eastAsia"/>
          <w:bCs/>
          <w:sz w:val="28"/>
          <w:szCs w:val="28"/>
        </w:rPr>
        <w:t>投标人特定条件要求的有效的</w:t>
      </w:r>
      <w:r w:rsidRPr="00D14798">
        <w:rPr>
          <w:rFonts w:asciiTheme="minorEastAsia" w:eastAsiaTheme="minorEastAsia" w:hAnsiTheme="minorEastAsia" w:hint="eastAsia"/>
          <w:sz w:val="28"/>
          <w:szCs w:val="28"/>
        </w:rPr>
        <w:t>其他资质复印件并加盖公司公章及需要说明的资料。</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2.技术及商务文件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（1）评分对应表（格式见附件，主要用于评委对应评分内容）</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（2）投标项目明细清单（含货物、服务等）；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（3）技术响应表（格式见附件）；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（4）项目总体解决方案（可包含且不限于对项目总体要求的理解、项目总体架构及技术解决方案等）；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（5）项目实施计划（可包含且不限于保证工期的施工组织方案及人力资源安排、项目组人员清单等）；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（6）列入政府采购节能环保清单的证明资料（若有）；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（7）商务响应表（格式见附件）；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（8）售后服务计划（可包含且不限于对用户故障的响应、处理、定期巡检、备品备件、常用耗材提供、驻点人员情况等）；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（9）技术培训计划（若有）；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（10）投标人履约能力（可包含且不限于技术力量情况、投标人各项能力证书）；</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（11）案例的业绩证明（投标人业绩情况一览表、合同复印件等）；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（12）投标方认为需要的其他文件资料。</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3.报价文件：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（1）投标报价明细表（格式见附件）；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（2）投标人针对报价需要说明的其他文件和说明（格式自拟）；</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（3）小微企业声明函、网页证明资料（若有，格式见附件）；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（4）残疾人福利企业声明函（若有，格式见附件）。</w:t>
      </w:r>
    </w:p>
    <w:p w:rsidR="001D0291" w:rsidRPr="00D14798" w:rsidRDefault="001D0291" w:rsidP="001D0291">
      <w:pPr>
        <w:pStyle w:val="27"/>
        <w:widowControl w:val="0"/>
        <w:spacing w:after="120" w:line="460" w:lineRule="exact"/>
        <w:ind w:firstLineChars="200" w:firstLine="562"/>
        <w:jc w:val="both"/>
        <w:rPr>
          <w:rFonts w:asciiTheme="minorEastAsia" w:eastAsiaTheme="minorEastAsia" w:hAnsiTheme="minorEastAsia"/>
          <w:color w:val="auto"/>
          <w:sz w:val="28"/>
          <w:szCs w:val="28"/>
        </w:rPr>
      </w:pPr>
      <w:r w:rsidRPr="00D14798">
        <w:rPr>
          <w:rFonts w:asciiTheme="minorEastAsia" w:eastAsiaTheme="minorEastAsia" w:hAnsiTheme="minorEastAsia"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（二）投标文件的语言及计量</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2.投标计量单位，招标文件已有明确规定的，使用招标文件规定的计量单位；招标文件没有规定的，应采用中华人民共和国法定计量单位（货币单位：人民币元），</w:t>
      </w:r>
      <w:r w:rsidRPr="00D14798">
        <w:rPr>
          <w:rFonts w:asciiTheme="minorEastAsia" w:eastAsiaTheme="minorEastAsia" w:hAnsiTheme="minorEastAsia" w:hint="eastAsia"/>
          <w:b/>
          <w:bCs/>
          <w:sz w:val="28"/>
          <w:szCs w:val="28"/>
        </w:rPr>
        <w:t>否则将作无效标处理</w:t>
      </w:r>
      <w:r w:rsidRPr="00D14798">
        <w:rPr>
          <w:rFonts w:asciiTheme="minorEastAsia" w:eastAsiaTheme="minorEastAsia" w:hAnsiTheme="minorEastAsia" w:hint="eastAsia"/>
          <w:sz w:val="28"/>
          <w:szCs w:val="28"/>
        </w:rPr>
        <w:t>。</w:t>
      </w:r>
    </w:p>
    <w:p w:rsidR="001D0291" w:rsidRPr="00D14798" w:rsidRDefault="001D0291" w:rsidP="001D0291">
      <w:pPr>
        <w:pStyle w:val="affffff6"/>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（三）投标文件的有效期</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b/>
          <w:sz w:val="28"/>
          <w:szCs w:val="28"/>
        </w:rPr>
      </w:pPr>
      <w:r w:rsidRPr="00D14798">
        <w:rPr>
          <w:rFonts w:asciiTheme="minorEastAsia" w:eastAsiaTheme="minorEastAsia" w:hAnsiTheme="minorEastAsia" w:hint="eastAsia"/>
          <w:sz w:val="28"/>
          <w:szCs w:val="28"/>
        </w:rPr>
        <w:t>1.自投标截止日起90天内投标文件应保持有效。</w:t>
      </w:r>
      <w:r w:rsidRPr="00D14798">
        <w:rPr>
          <w:rFonts w:asciiTheme="minorEastAsia" w:eastAsiaTheme="minorEastAsia" w:hAnsiTheme="minorEastAsia" w:hint="eastAsia"/>
          <w:b/>
          <w:sz w:val="28"/>
          <w:szCs w:val="28"/>
        </w:rPr>
        <w:t>有效期不足的投标文件</w:t>
      </w:r>
      <w:r w:rsidRPr="00D14798">
        <w:rPr>
          <w:rFonts w:asciiTheme="minorEastAsia" w:eastAsiaTheme="minorEastAsia" w:hAnsiTheme="minorEastAsia" w:hint="eastAsia"/>
          <w:b/>
          <w:bCs/>
          <w:sz w:val="28"/>
          <w:szCs w:val="28"/>
        </w:rPr>
        <w:t>将作无效标处理</w:t>
      </w:r>
      <w:r w:rsidRPr="00D14798">
        <w:rPr>
          <w:rFonts w:asciiTheme="minorEastAsia" w:eastAsiaTheme="minorEastAsia" w:hAnsiTheme="minorEastAsia" w:hint="eastAsia"/>
          <w:b/>
          <w:sz w:val="28"/>
          <w:szCs w:val="28"/>
        </w:rPr>
        <w:t>。</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2.中标人的投标文件自开标之日起至合同履行完毕止均应保持有效。</w:t>
      </w:r>
    </w:p>
    <w:p w:rsidR="001D0291" w:rsidRPr="00D14798" w:rsidRDefault="001D0291" w:rsidP="001D0291">
      <w:pPr>
        <w:snapToGrid w:val="0"/>
        <w:spacing w:beforeLines="50"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（四）投标文件的签署和份数、包装</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2.投标人应按资质文件、技术及商务文件、报价文件正本、副本规定的份数分别编制并按A4纸规格分别竖面单独装订成册，投标文件的封面应注明“正本”“副本”字样。</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3.投标文件的正本需打印或用不褪色的墨水填写，投标文件正本除《投标人须知》中规定的可提供复印件外均须提供原件。副本为正本的复印件。招标方提倡双面打印或书写。</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5.投标文件不得涂改，若有修改错漏处，须加盖供应商公章或者法定代表人或授权委托人签名或盖章。投标文件因字迹潦草或表达不清所引起的后果由投标人负责。</w:t>
      </w:r>
    </w:p>
    <w:p w:rsidR="001D0291" w:rsidRPr="00D14798" w:rsidRDefault="001D0291" w:rsidP="001D0291">
      <w:pPr>
        <w:snapToGrid w:val="0"/>
        <w:spacing w:line="460" w:lineRule="exact"/>
        <w:ind w:firstLineChars="190" w:firstLine="532"/>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标项及“开标时启封”字样，并加盖投标人公章。</w:t>
      </w:r>
    </w:p>
    <w:p w:rsidR="001D0291" w:rsidRPr="00D14798" w:rsidRDefault="001D0291" w:rsidP="001D0291">
      <w:pPr>
        <w:snapToGrid w:val="0"/>
        <w:spacing w:beforeLines="50"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（五）投标报价</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1.投标文件只允许有一个报价，投标报价应按招标文件中相关附表格式填报，该投标报价应与明细报价汇总相等，且</w:t>
      </w:r>
      <w:r w:rsidRPr="00D14798">
        <w:rPr>
          <w:rFonts w:asciiTheme="minorEastAsia" w:eastAsiaTheme="minorEastAsia" w:hAnsiTheme="minorEastAsia"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D14798">
          <w:rPr>
            <w:rFonts w:asciiTheme="minorEastAsia" w:eastAsiaTheme="minorEastAsia" w:hAnsiTheme="minorEastAsia" w:hint="eastAsia"/>
            <w:b/>
            <w:sz w:val="28"/>
            <w:szCs w:val="28"/>
          </w:rPr>
          <w:t>0”</w:t>
        </w:r>
      </w:smartTag>
      <w:r w:rsidRPr="00D14798">
        <w:rPr>
          <w:rFonts w:asciiTheme="minorEastAsia" w:eastAsiaTheme="minorEastAsia" w:hAnsiTheme="minorEastAsia" w:hint="eastAsia"/>
          <w:b/>
          <w:sz w:val="28"/>
          <w:szCs w:val="28"/>
        </w:rPr>
        <w:t>元，视同赠送）</w:t>
      </w:r>
      <w:r w:rsidRPr="00D14798">
        <w:rPr>
          <w:rFonts w:asciiTheme="minorEastAsia" w:eastAsiaTheme="minorEastAsia" w:hAnsiTheme="minorEastAsia" w:hint="eastAsia"/>
          <w:sz w:val="28"/>
          <w:szCs w:val="28"/>
        </w:rPr>
        <w:t>。</w:t>
      </w:r>
    </w:p>
    <w:p w:rsidR="001D0291" w:rsidRPr="00D14798" w:rsidRDefault="001D0291" w:rsidP="001D0291">
      <w:pPr>
        <w:pStyle w:val="affff7"/>
        <w:snapToGrid w:val="0"/>
        <w:spacing w:before="120" w:after="120"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2.投标报价</w:t>
      </w:r>
      <w:r w:rsidRPr="00D14798">
        <w:rPr>
          <w:rFonts w:asciiTheme="minorEastAsia" w:eastAsiaTheme="minorEastAsia" w:hAnsiTheme="minorEastAsia" w:hint="eastAsia"/>
          <w:b/>
          <w:sz w:val="28"/>
          <w:szCs w:val="28"/>
        </w:rPr>
        <w:t>应包含项目所需全部货物、服务，不得缺漏</w:t>
      </w:r>
      <w:r w:rsidRPr="00D14798">
        <w:rPr>
          <w:rFonts w:asciiTheme="minorEastAsia" w:eastAsiaTheme="minorEastAsia" w:hAnsiTheme="minorEastAsia" w:hint="eastAsia"/>
          <w:sz w:val="28"/>
          <w:szCs w:val="28"/>
        </w:rPr>
        <w:t>，是履行合同的最终价格（含货款、标准附件、备品备件、专用工具、包装、运输、装卸、保险、税金、货到就位以及安装、调试、培训、保修等一切税金和费用）。</w:t>
      </w:r>
    </w:p>
    <w:p w:rsidR="001D0291" w:rsidRPr="00D14798" w:rsidRDefault="001D0291" w:rsidP="001D0291">
      <w:pPr>
        <w:pStyle w:val="affff7"/>
        <w:snapToGrid w:val="0"/>
        <w:spacing w:before="120" w:after="120"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3.投标报价总价金额到元为止，如投标报价总价出现角、分，将被抹除。</w:t>
      </w:r>
    </w:p>
    <w:p w:rsidR="001D0291" w:rsidRPr="00D14798" w:rsidRDefault="001D0291" w:rsidP="001D0291">
      <w:pPr>
        <w:snapToGrid w:val="0"/>
        <w:spacing w:beforeLines="50" w:line="460" w:lineRule="exact"/>
        <w:ind w:leftChars="271" w:left="569" w:firstLineChars="6" w:firstLine="17"/>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（六）投标保证金</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1.投标人须按规定提交投标保证金。</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2.保证金形式：网银、汇票、电汇、转帐支票。</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3.招标方不接受以现金支票、现金及个人转账方式交纳的保证金。</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投标保证金若以网银、电汇方式交纳的,请将网银电脑打印凭证、电汇底单复印件写上所投项目名称、编号、投标联系人、联系电话，请在开标前一个工作日前到招标方服务台开收据。</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4.招标方在中标通知书发出后五个工作日内退还投标保证金，供应商办理投标保证金退还时需提供收据的第二联“供应商退款凭据”。</w:t>
      </w:r>
      <w:r w:rsidRPr="00D14798">
        <w:rPr>
          <w:rFonts w:asciiTheme="minorEastAsia" w:eastAsiaTheme="minorEastAsia" w:hAnsiTheme="minorEastAsia" w:hint="eastAsia"/>
          <w:b/>
          <w:sz w:val="28"/>
          <w:szCs w:val="28"/>
        </w:rPr>
        <w:t>详见浙江省政府采购网</w:t>
      </w:r>
      <w:r w:rsidRPr="00D14798">
        <w:rPr>
          <w:rFonts w:asciiTheme="minorEastAsia" w:eastAsiaTheme="minorEastAsia" w:hAnsiTheme="minorEastAsia" w:hint="eastAsia"/>
          <w:kern w:val="0"/>
          <w:sz w:val="28"/>
          <w:szCs w:val="28"/>
        </w:rPr>
        <w:t>http://zfcg.czt.zj.gov.cn/ ，位置：“首页-网上办事指南-其他-省政府采购中心财务程序-财务程序（一）”</w:t>
      </w:r>
    </w:p>
    <w:p w:rsidR="001D0291" w:rsidRPr="00D14798" w:rsidRDefault="001D0291" w:rsidP="001D0291">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保证金不计息。</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5.投标人有下列情形之一的，投标保证金将不予退还：</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（1）投标人在投标截止时间后撤回投标文件的；</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（2）投标人在投标过程中弄虚作假，提供虚假材料的；</w:t>
      </w:r>
    </w:p>
    <w:p w:rsidR="001D0291" w:rsidRPr="00D14798" w:rsidRDefault="001D0291" w:rsidP="001D0291">
      <w:pPr>
        <w:snapToGrid w:val="0"/>
        <w:spacing w:line="460" w:lineRule="exact"/>
        <w:ind w:firstLineChars="196" w:firstLine="54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（3）中标人无正当理由不与采购人签订合同的；</w:t>
      </w:r>
    </w:p>
    <w:p w:rsidR="001D0291" w:rsidRPr="00D14798" w:rsidRDefault="001D0291" w:rsidP="001D0291">
      <w:pPr>
        <w:snapToGrid w:val="0"/>
        <w:spacing w:line="460" w:lineRule="exact"/>
        <w:ind w:firstLineChars="196" w:firstLine="54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w:t>
      </w:r>
      <w:r w:rsidRPr="00D14798">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1D0291" w:rsidRPr="00D14798" w:rsidRDefault="001D0291" w:rsidP="001D0291">
      <w:pPr>
        <w:snapToGrid w:val="0"/>
        <w:spacing w:line="460" w:lineRule="exact"/>
        <w:ind w:firstLineChars="198" w:firstLine="554"/>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（5）其他严重扰乱招投标程序的。</w:t>
      </w:r>
    </w:p>
    <w:p w:rsidR="001D0291" w:rsidRPr="00D14798" w:rsidRDefault="001D0291" w:rsidP="001D0291">
      <w:pPr>
        <w:snapToGrid w:val="0"/>
        <w:spacing w:line="460" w:lineRule="exact"/>
        <w:ind w:firstLineChars="148" w:firstLine="416"/>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（七）串通投标认定</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有下列情形之一的，视为投标人串通投标，其投标无效：</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1.不同投标人的投标文件由同一单位或者个人编制；</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2.不同投标人委托同一单位或者个人办理投标事宜；</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3.不同投标人的投标文件载明的项目管理成员或者联系人员为同一人；</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4.不同投标人的投标文件异常一致或者投标报价呈规律性差异；</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5.不同投标人的投标文件相互混装；</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6.不同投标人的投标保证金从同一单位或者个人的账户转出。</w:t>
      </w:r>
    </w:p>
    <w:p w:rsidR="001D0291" w:rsidRPr="00D14798" w:rsidRDefault="001D0291" w:rsidP="001D0291">
      <w:pPr>
        <w:snapToGrid w:val="0"/>
        <w:spacing w:line="460" w:lineRule="exact"/>
        <w:ind w:firstLineChars="148" w:firstLine="416"/>
        <w:jc w:val="left"/>
        <w:outlineLvl w:val="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（八）投标无效的情形</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在评审时，如发现下列情形之一的，投标文件将被视为无效：</w:t>
      </w:r>
    </w:p>
    <w:p w:rsidR="001D0291" w:rsidRPr="00D14798" w:rsidRDefault="001D0291" w:rsidP="001D0291">
      <w:pPr>
        <w:snapToGrid w:val="0"/>
        <w:spacing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sz w:val="28"/>
          <w:szCs w:val="28"/>
        </w:rPr>
        <w:t>1</w:t>
      </w:r>
      <w:r w:rsidRPr="00D14798">
        <w:rPr>
          <w:rFonts w:asciiTheme="minorEastAsia" w:eastAsiaTheme="minorEastAsia" w:hAnsiTheme="minorEastAsia" w:hint="eastAsia"/>
          <w:bCs/>
          <w:sz w:val="28"/>
          <w:szCs w:val="28"/>
        </w:rPr>
        <w:t>.未按规定交纳投标保证金的；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2.投标方未能提供合格的资格文件、投标有效期不足的；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3.投标人被列入失信被执行人、重大税收违法案件当事人名单、政府采购严重违法失信行为记录名单的；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4.投标文件未按招标文件要求签署、盖章的；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5.与招标文件有重大偏离、未满足带“▲”号实质性指标的投标文件；</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6.招标需求中要求提供的产品属于节能清单中政府强制采购节能产品品目的，投标人未提供该清单内产品的；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napToGrid w:val="0"/>
          <w:sz w:val="28"/>
          <w:szCs w:val="28"/>
        </w:rPr>
        <w:t>7</w:t>
      </w:r>
      <w:r w:rsidRPr="00D14798">
        <w:rPr>
          <w:rFonts w:asciiTheme="minorEastAsia" w:eastAsiaTheme="minorEastAsia" w:hAnsiTheme="minorEastAsia" w:hint="eastAsia"/>
          <w:sz w:val="28"/>
          <w:szCs w:val="28"/>
        </w:rPr>
        <w:t>.资质文件、技术及商务文件中出现投标价格信息的、投标报价超出招标文件中规定的预算金额或者最高限价的；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napToGrid w:val="0"/>
          <w:sz w:val="28"/>
          <w:szCs w:val="28"/>
        </w:rPr>
        <w:t>8.</w:t>
      </w:r>
      <w:r w:rsidRPr="00D14798">
        <w:rPr>
          <w:rFonts w:asciiTheme="minorEastAsia" w:eastAsiaTheme="minorEastAsia" w:hAnsiTheme="minorEastAsia" w:hint="eastAsia"/>
          <w:sz w:val="28"/>
          <w:szCs w:val="28"/>
        </w:rPr>
        <w:t>标项以赠送方式投标的、对一个标项提供两个投标方案或两个报价的；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9.评标委员会认为投标人的报价明显低于其他通过符合性审查投标人的报价，有可能影响产品质量或者不能诚信履约，且不能证明其报价合理性的；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10.投标人不接受报价文件中修正后的报价的；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11.未按本章“二、投标文件的编制”第五点投标报价要求报价的；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12.投标文件含有采购人不能接受的附加条件的；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13.投标人被视为串通投标的；</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14.不符合法律、法规和本招标文件规定的其他实质性要求的。</w:t>
      </w:r>
    </w:p>
    <w:p w:rsidR="001D0291" w:rsidRPr="00D14798" w:rsidRDefault="001D0291" w:rsidP="001D0291">
      <w:pPr>
        <w:pStyle w:val="affff7"/>
        <w:snapToGrid w:val="0"/>
        <w:spacing w:before="120" w:after="120" w:line="460" w:lineRule="exact"/>
        <w:ind w:leftChars="228" w:left="760" w:hangingChars="100" w:hanging="281"/>
        <w:rPr>
          <w:rFonts w:asciiTheme="minorEastAsia" w:eastAsiaTheme="minorEastAsia" w:hAnsiTheme="minorEastAsia"/>
          <w:sz w:val="28"/>
          <w:szCs w:val="28"/>
        </w:rPr>
      </w:pPr>
      <w:r w:rsidRPr="00D14798">
        <w:rPr>
          <w:rFonts w:asciiTheme="minorEastAsia" w:eastAsiaTheme="minorEastAsia" w:hAnsiTheme="minorEastAsia" w:hint="eastAsia"/>
          <w:b/>
          <w:sz w:val="28"/>
          <w:szCs w:val="28"/>
        </w:rPr>
        <w:t>（九）错误修正</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投标文件报价出现前后不一致的，除招标文件另有规定外，按照下列规定修正：</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（一）投标文件中报价明细表内容与投标文件中相应内容不一致的，以报价明细表为准；</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（二）大写金额和小写金额不一致的，以大写金额为准；</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（三）单价金额小数点或者百分比有明显错位的，以报价明细表的总价为准，并修改单价；</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（四）总价金额与按单价汇总金额不一致的，以单价金额计算结果为准。</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三、开、评标程序及评标委员会的评审程序</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（一）开标程序</w:t>
      </w:r>
    </w:p>
    <w:p w:rsidR="001D0291" w:rsidRPr="00D14798" w:rsidRDefault="001D0291" w:rsidP="001D0291">
      <w:pPr>
        <w:pStyle w:val="affff7"/>
        <w:snapToGrid w:val="0"/>
        <w:spacing w:before="120" w:after="120" w:line="460" w:lineRule="exact"/>
        <w:ind w:firstLineChars="200" w:firstLine="562"/>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招标方将按照招标文件规定的时间、地点和程序组织开标，无关人员不得进入开标现场。</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1.开标会由招标方主持，主持人介绍开标现场的人员情况，宣读接收投标文件的投标人名单、开标纪律、应当回避的情形等注意事项。</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2.对投标人的投标文件进行查验、核实，由采购人监督人员查验投标文件密封情况并签名确认。</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标结束后，由评审小组对报价的合理性、准确性等进行审查核实。</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6.评审结束后，主持人公布中标候选供应商名单，及采购人最终确定中标或成交供应商名单的时间和公告方式等。</w:t>
      </w:r>
    </w:p>
    <w:p w:rsidR="001D0291" w:rsidRPr="00D14798" w:rsidRDefault="001D0291" w:rsidP="001D0291">
      <w:pPr>
        <w:pStyle w:val="affff7"/>
        <w:snapToGrid w:val="0"/>
        <w:spacing w:before="120" w:after="120" w:line="460" w:lineRule="exact"/>
        <w:ind w:firstLineChars="200" w:firstLine="562"/>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（二）评标程序</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招标方将按照招标文件规定的时间、地点和程序组织评标，各评审专家及相关人员应参加评审活动并接受核验、签到，无关人员不得进入评审现场。</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1.按规定统一收缴、保存评标现场相关人员通讯工具。</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2.介绍评审现场的人员情况，宣布评审工作纪律，告知评审人员应当回避情形；组织推选评标委员会组长。</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3.宣读提交投标文件的供应商名单，组织评标委员会各位成员签订《政府采购评审人员廉洁自律承诺书》及各疫情防控类承诺书。</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4.采购人可以在评标前说明项目背景和采购需求，说明内容不得含有歧视性、倾向性意见，不得超出招标文件所述范围。说明应当提交书面材料，并随采购文件一并存档。</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8.做好评审现场相关记录，协助评标委员会组长做好评审报告起草、有关内容电脑文字录入等工作，并要求评标委员会各成员签字确认。</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1D0291" w:rsidRPr="00D14798" w:rsidRDefault="001D0291" w:rsidP="001D0291">
      <w:pPr>
        <w:pStyle w:val="affff7"/>
        <w:snapToGrid w:val="0"/>
        <w:spacing w:before="120" w:after="120" w:line="460" w:lineRule="exact"/>
        <w:ind w:firstLineChars="200" w:firstLine="562"/>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（三）评审程序</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1.在评审专家中推选评标委员会组长。</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3.评审人员对各投标人投标文件的有效性、符合性、完整性和响应程度进行审查，确定是否对招标文件作出实质性响应。</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4.评审人员按招标文件规定的评审方法和评审标准，依法独立对投标人投标文件进行评估、比较，并给予评价或打分，不受任何单位和个人的干预。</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5.评审人员对各供应商投标文件非实质性内容有疑议或异议，或者审查发现明显的文字或计算错误等，及时向评标委员会组长提出。经评标委员会商议认为需要供应商作出必要澄清或说明的，以电话方式通知该投标人以书面形式作出澄清或说明。授权代表无法联系或拒绝澄清说明或澄清说明的内容改变了投标文件的实质性内容的，评标委员会有权对该投标文件作出不利于投标人的评判。书面通知及澄清说明文件应作为政府采购项目档案归档留存。</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 xml:space="preserve">7.评标委员会根据评审汇总情况和招标文件规定确定中标候选供应商排序名单。 </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8.起草评审报告，所有评审人员须在评审报告上签字确认。</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四、评审原则</w:t>
      </w:r>
    </w:p>
    <w:p w:rsidR="001D0291" w:rsidRPr="00D14798" w:rsidRDefault="001D0291" w:rsidP="001D0291">
      <w:pPr>
        <w:pStyle w:val="affff7"/>
        <w:snapToGrid w:val="0"/>
        <w:spacing w:before="120" w:after="120" w:line="460" w:lineRule="exact"/>
        <w:ind w:firstLineChars="200" w:firstLine="562"/>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五、确定中标供应商的原则</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1.项目由评标委员会根据第三章《评标办法与评分标准》规定提出中标候选人排序。</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1D0291" w:rsidRPr="00D14798" w:rsidRDefault="001D0291" w:rsidP="001D0291">
      <w:pPr>
        <w:pStyle w:val="affff7"/>
        <w:snapToGrid w:val="0"/>
        <w:spacing w:before="120" w:after="12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3.采购结果经采购人确认后，招标方将于2个工作日内在浙江省政府采购网上发布中标公告，并向中标方签发书面《中标通知书》，服务台根据预留地址寄送</w:t>
      </w:r>
      <w:r w:rsidRPr="00D14798">
        <w:rPr>
          <w:rFonts w:asciiTheme="minorEastAsia" w:eastAsiaTheme="minorEastAsia" w:hAnsiTheme="minorEastAsia" w:cs="Arial" w:hint="eastAsia"/>
          <w:sz w:val="28"/>
          <w:szCs w:val="28"/>
        </w:rPr>
        <w:t>中标通知书。</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六、合同授予</w:t>
      </w:r>
    </w:p>
    <w:p w:rsidR="001D0291" w:rsidRPr="00D14798" w:rsidRDefault="001D0291" w:rsidP="001D0291">
      <w:pPr>
        <w:snapToGrid w:val="0"/>
        <w:spacing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（一）签订合同</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1.采购人与中标人应当在《中标通知书》发出之日起30日内签订政府采购合同，招标方作为合同签订的鉴证方。</w:t>
      </w:r>
    </w:p>
    <w:p w:rsidR="001D0291" w:rsidRPr="00D14798" w:rsidRDefault="001D0291" w:rsidP="001D0291">
      <w:pPr>
        <w:snapToGrid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2.中标人拖延、拒签合同的,将被扣罚投标保证金并取消中标资格。</w:t>
      </w:r>
    </w:p>
    <w:p w:rsidR="001D0291" w:rsidRPr="00D14798" w:rsidRDefault="001D0291" w:rsidP="001D0291">
      <w:pPr>
        <w:pStyle w:val="affff7"/>
        <w:snapToGrid w:val="0"/>
        <w:spacing w:before="120" w:after="120" w:line="460" w:lineRule="exact"/>
        <w:ind w:firstLineChars="196" w:firstLine="55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（二）履约保证金</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1D0291" w:rsidRPr="00D14798" w:rsidRDefault="001D0291" w:rsidP="001D0291">
      <w:pPr>
        <w:pStyle w:val="affff7"/>
        <w:snapToGrid w:val="0"/>
        <w:spacing w:before="120" w:after="120" w:line="460" w:lineRule="exact"/>
        <w:ind w:firstLineChars="198" w:firstLine="554"/>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2.按合同约定办理履约保证金退还手续。</w:t>
      </w:r>
    </w:p>
    <w:p w:rsidR="001D0291" w:rsidRPr="00D14798" w:rsidRDefault="001D0291" w:rsidP="001D0291">
      <w:pPr>
        <w:pStyle w:val="affff7"/>
        <w:snapToGrid w:val="0"/>
        <w:spacing w:beforeLines="100" w:afterLines="100" w:line="360" w:lineRule="auto"/>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七、货款的结算</w:t>
      </w:r>
    </w:p>
    <w:p w:rsidR="001D0291" w:rsidRPr="00D14798" w:rsidRDefault="001D0291" w:rsidP="001D0291">
      <w:pPr>
        <w:spacing w:line="460" w:lineRule="exact"/>
        <w:ind w:firstLineChars="192" w:firstLine="538"/>
        <w:rPr>
          <w:rFonts w:asciiTheme="minorEastAsia" w:eastAsiaTheme="minorEastAsia" w:hAnsiTheme="minorEastAsia"/>
          <w:b/>
          <w:sz w:val="28"/>
          <w:szCs w:val="28"/>
        </w:rPr>
      </w:pPr>
      <w:r w:rsidRPr="00D14798">
        <w:rPr>
          <w:rFonts w:asciiTheme="minorEastAsia" w:eastAsiaTheme="minorEastAsia" w:hAnsiTheme="minorEastAsia" w:hint="eastAsia"/>
          <w:sz w:val="28"/>
          <w:szCs w:val="28"/>
        </w:rPr>
        <w:t>货款由采购人按招标文件规定的付款方式自行支付。若资金在采购人处的，由采购人直接支付；若资金在核算中心的，由采购人向核算中心发起支付令，由核算中心把货款打入中标商帐户。</w:t>
      </w:r>
    </w:p>
    <w:p w:rsidR="001D0291" w:rsidRPr="00D14798" w:rsidRDefault="001D0291" w:rsidP="001D0291">
      <w:pPr>
        <w:pStyle w:val="affff7"/>
        <w:snapToGrid w:val="0"/>
        <w:spacing w:before="120" w:after="120" w:line="240" w:lineRule="auto"/>
        <w:ind w:firstLineChars="200" w:firstLine="560"/>
        <w:rPr>
          <w:rFonts w:asciiTheme="minorEastAsia" w:eastAsiaTheme="minorEastAsia" w:hAnsiTheme="minorEastAsia"/>
          <w:sz w:val="28"/>
          <w:szCs w:val="28"/>
        </w:rPr>
      </w:pPr>
    </w:p>
    <w:p w:rsidR="001D0291" w:rsidRPr="00D14798" w:rsidRDefault="001D0291" w:rsidP="001D0291">
      <w:pPr>
        <w:pStyle w:val="affff7"/>
        <w:spacing w:before="120" w:after="120" w:line="360" w:lineRule="auto"/>
        <w:jc w:val="center"/>
        <w:outlineLvl w:val="0"/>
        <w:rPr>
          <w:rFonts w:asciiTheme="minorEastAsia" w:eastAsiaTheme="minorEastAsia" w:hAnsiTheme="minorEastAsia"/>
          <w:b/>
          <w:sz w:val="28"/>
          <w:szCs w:val="28"/>
        </w:rPr>
      </w:pPr>
      <w:r w:rsidRPr="00D14798">
        <w:rPr>
          <w:rFonts w:asciiTheme="minorEastAsia" w:eastAsiaTheme="minorEastAsia" w:hAnsiTheme="minorEastAsia"/>
          <w:b/>
          <w:sz w:val="28"/>
          <w:szCs w:val="28"/>
        </w:rPr>
        <w:br w:type="page"/>
      </w:r>
      <w:bookmarkStart w:id="25" w:name="_Toc496796637"/>
      <w:r w:rsidRPr="00D14798">
        <w:rPr>
          <w:rFonts w:asciiTheme="minorEastAsia" w:eastAsiaTheme="minorEastAsia" w:hAnsiTheme="minorEastAsia" w:hint="eastAsia"/>
          <w:b/>
          <w:sz w:val="28"/>
          <w:szCs w:val="28"/>
        </w:rPr>
        <w:t>第三章  评标办法及评分标准</w:t>
      </w:r>
      <w:bookmarkEnd w:id="25"/>
    </w:p>
    <w:p w:rsidR="001D0291" w:rsidRPr="00D14798" w:rsidRDefault="001D0291" w:rsidP="001D0291">
      <w:pPr>
        <w:spacing w:beforeLines="50" w:afterLines="50" w:line="460" w:lineRule="exact"/>
        <w:ind w:firstLine="42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根据《中华人民共和国政府采购法》等有关法律法规，结合本项目的实际需求，制定本办法。</w:t>
      </w:r>
    </w:p>
    <w:p w:rsidR="001D0291" w:rsidRPr="00D14798" w:rsidRDefault="001D0291" w:rsidP="001D0291">
      <w:pPr>
        <w:spacing w:beforeLines="50" w:afterLines="50" w:line="460" w:lineRule="exact"/>
        <w:ind w:firstLineChars="196" w:firstLine="551"/>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一、总则</w:t>
      </w:r>
    </w:p>
    <w:p w:rsidR="001D0291" w:rsidRPr="00D14798" w:rsidRDefault="001D0291" w:rsidP="001D0291">
      <w:pPr>
        <w:spacing w:beforeLines="50" w:afterLines="50"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D14798">
        <w:rPr>
          <w:rFonts w:asciiTheme="minorEastAsia" w:eastAsiaTheme="minorEastAsia" w:hAnsiTheme="minorEastAsia" w:hint="eastAsia"/>
          <w:bCs/>
          <w:sz w:val="28"/>
          <w:szCs w:val="28"/>
        </w:rPr>
        <w:t>评分过程中采用四舍五入法，并保留小数2位。</w:t>
      </w:r>
    </w:p>
    <w:p w:rsidR="001D0291" w:rsidRPr="00D14798" w:rsidRDefault="001D0291" w:rsidP="001D0291">
      <w:pPr>
        <w:spacing w:beforeLines="50" w:afterLines="50" w:line="460" w:lineRule="exact"/>
        <w:ind w:firstLineChars="196" w:firstLine="551"/>
        <w:rPr>
          <w:rFonts w:asciiTheme="minorEastAsia" w:eastAsiaTheme="minorEastAsia" w:hAnsiTheme="minorEastAsia"/>
          <w:b/>
          <w:bCs/>
          <w:sz w:val="28"/>
          <w:szCs w:val="28"/>
        </w:rPr>
      </w:pPr>
      <w:r w:rsidRPr="00D14798">
        <w:rPr>
          <w:rFonts w:asciiTheme="minorEastAsia" w:eastAsiaTheme="minorEastAsia" w:hAnsiTheme="minorEastAsia" w:hint="eastAsia"/>
          <w:b/>
          <w:bCs/>
          <w:sz w:val="28"/>
          <w:szCs w:val="28"/>
        </w:rPr>
        <w:t>二、分值的计算</w:t>
      </w:r>
    </w:p>
    <w:p w:rsidR="001D0291" w:rsidRPr="00D14798" w:rsidRDefault="001D0291" w:rsidP="001D0291">
      <w:pPr>
        <w:spacing w:beforeLines="50" w:afterLines="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1D0291" w:rsidRPr="00D14798" w:rsidRDefault="001D0291" w:rsidP="001D0291">
      <w:pPr>
        <w:spacing w:beforeLines="50" w:afterLines="50" w:line="460" w:lineRule="exact"/>
        <w:ind w:firstLine="495"/>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技术、资信商务及其他分=评标委员会所有成员评分合计数/评标委员会组成人员数</w:t>
      </w:r>
    </w:p>
    <w:p w:rsidR="001D0291" w:rsidRPr="00D14798" w:rsidRDefault="001D0291" w:rsidP="001D0291">
      <w:pPr>
        <w:spacing w:beforeLines="50" w:afterLines="50" w:line="460" w:lineRule="exact"/>
        <w:ind w:firstLineChars="200" w:firstLine="560"/>
        <w:rPr>
          <w:rFonts w:asciiTheme="minorEastAsia" w:eastAsiaTheme="minorEastAsia" w:hAnsiTheme="minorEastAsia"/>
          <w:bCs/>
          <w:sz w:val="28"/>
          <w:szCs w:val="28"/>
        </w:rPr>
      </w:pPr>
      <w:r w:rsidRPr="00D14798">
        <w:rPr>
          <w:rFonts w:asciiTheme="minorEastAsia" w:eastAsiaTheme="minorEastAsia" w:hAnsiTheme="minorEastAsia" w:hint="eastAsia"/>
          <w:sz w:val="28"/>
          <w:szCs w:val="28"/>
        </w:rPr>
        <w:t>投标人评标</w:t>
      </w:r>
      <w:r w:rsidRPr="00D14798">
        <w:rPr>
          <w:rFonts w:asciiTheme="minorEastAsia" w:eastAsiaTheme="minorEastAsia" w:hAnsiTheme="minorEastAsia" w:hint="eastAsia"/>
          <w:bCs/>
          <w:sz w:val="28"/>
          <w:szCs w:val="28"/>
        </w:rPr>
        <w:t>综合得分=价格分+(技术分+资信商务及其他分)</w:t>
      </w:r>
    </w:p>
    <w:p w:rsidR="001D0291" w:rsidRPr="00D14798" w:rsidRDefault="001D0291" w:rsidP="001D0291">
      <w:pPr>
        <w:spacing w:beforeLines="50" w:afterLines="50" w:line="460" w:lineRule="exact"/>
        <w:ind w:firstLineChars="200" w:firstLine="560"/>
        <w:rPr>
          <w:rFonts w:asciiTheme="minorEastAsia" w:eastAsiaTheme="minorEastAsia" w:hAnsiTheme="minorEastAsia"/>
          <w:bCs/>
          <w:sz w:val="28"/>
          <w:szCs w:val="28"/>
        </w:rPr>
      </w:pPr>
    </w:p>
    <w:p w:rsidR="001D0291" w:rsidRPr="00D14798" w:rsidRDefault="001D0291" w:rsidP="001D0291">
      <w:pPr>
        <w:spacing w:beforeLines="50" w:afterLines="50" w:line="460" w:lineRule="exact"/>
        <w:ind w:firstLineChars="200" w:firstLine="560"/>
        <w:rPr>
          <w:rFonts w:asciiTheme="minorEastAsia" w:eastAsiaTheme="minorEastAsia" w:hAnsiTheme="minorEastAsia"/>
          <w:bCs/>
          <w:sz w:val="28"/>
          <w:szCs w:val="28"/>
        </w:rPr>
      </w:pPr>
    </w:p>
    <w:p w:rsidR="001D0291" w:rsidRPr="00D14798" w:rsidRDefault="001D0291" w:rsidP="001D0291">
      <w:pPr>
        <w:spacing w:beforeLines="50" w:afterLines="50" w:line="320" w:lineRule="exact"/>
        <w:ind w:firstLineChars="200" w:firstLine="560"/>
        <w:rPr>
          <w:rFonts w:asciiTheme="minorEastAsia" w:eastAsiaTheme="minorEastAsia" w:hAnsiTheme="minorEastAsia"/>
          <w:b/>
          <w:sz w:val="28"/>
          <w:szCs w:val="28"/>
        </w:rPr>
      </w:pPr>
      <w:r w:rsidRPr="00D14798">
        <w:rPr>
          <w:rFonts w:asciiTheme="minorEastAsia" w:eastAsiaTheme="minorEastAsia" w:hAnsiTheme="minorEastAsia"/>
          <w:bCs/>
          <w:sz w:val="28"/>
          <w:szCs w:val="28"/>
        </w:rPr>
        <w:br w:type="page"/>
      </w:r>
      <w:bookmarkStart w:id="26" w:name="_Toc496796639"/>
      <w:r w:rsidRPr="00D14798">
        <w:rPr>
          <w:rFonts w:asciiTheme="minorEastAsia" w:eastAsiaTheme="minorEastAsia" w:hAnsiTheme="minorEastAsia" w:hint="eastAsia"/>
          <w:b/>
          <w:sz w:val="28"/>
          <w:szCs w:val="28"/>
        </w:rPr>
        <w:t>三、评标内容及标准</w:t>
      </w:r>
    </w:p>
    <w:p w:rsidR="001D0291" w:rsidRPr="00D14798" w:rsidRDefault="001D0291" w:rsidP="001D0291">
      <w:pPr>
        <w:spacing w:beforeLines="50" w:afterLines="50" w:line="340" w:lineRule="exact"/>
        <w:rPr>
          <w:rFonts w:asciiTheme="minorEastAsia" w:eastAsiaTheme="minorEastAsia" w:hAnsiTheme="minorEastAsia"/>
          <w:b/>
          <w:sz w:val="28"/>
          <w:szCs w:val="28"/>
        </w:rPr>
      </w:pPr>
      <w:bookmarkStart w:id="27" w:name="PO_TDCUS_ITEM_SM_TITLE_1"/>
      <w:r w:rsidRPr="00D14798">
        <w:rPr>
          <w:rFonts w:asciiTheme="minorEastAsia" w:eastAsiaTheme="minorEastAsia" w:hAnsiTheme="minorEastAsia" w:hint="eastAsia"/>
          <w:b/>
          <w:sz w:val="28"/>
          <w:szCs w:val="28"/>
        </w:rPr>
        <w:t>标项</w:t>
      </w:r>
      <w:r w:rsidRPr="00D14798">
        <w:rPr>
          <w:rFonts w:asciiTheme="minorEastAsia" w:eastAsiaTheme="minorEastAsia" w:hAnsiTheme="minorEastAsia"/>
          <w:b/>
          <w:sz w:val="28"/>
          <w:szCs w:val="28"/>
        </w:rPr>
        <w:t>1的评分方法</w:t>
      </w:r>
      <w:bookmarkStart w:id="28" w:name="PO_TDCUS_ITEM_SM_TABLE_1"/>
      <w:bookmarkEnd w:id="27"/>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558"/>
        <w:gridCol w:w="5528"/>
        <w:gridCol w:w="872"/>
      </w:tblGrid>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评分类型</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评分标准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分值</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报价</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(最低报价/投标报价)*最大分值</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功能需求：对项目需求的理解，要求投标方提供需求规格说明书。</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20</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非功能需求：软件质量的稳健性、安全性、可操作性、可扩充性、可维护性、可移植性等。软件所运行的环境：从功能上来支撑软件运行所需要的条件。</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14</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功能点及架构：软件整体架构与功能点的可行性、合理性、规范性，与用户现有系统的兼容性，包括总体设计、接口设计、系统数据结构设计、数据库设计及模块设计等。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12</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4</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测试方案、进度控制计划</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7</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软件开发工程量计算</w:t>
            </w:r>
            <w:r w:rsidRPr="00D14798">
              <w:rPr>
                <w:rFonts w:asciiTheme="minorEastAsia" w:eastAsiaTheme="minorEastAsia" w:hAnsiTheme="minorEastAsia"/>
                <w:sz w:val="28"/>
                <w:szCs w:val="28"/>
              </w:rPr>
              <w:t>(技术文件中提供不含价格的工程量计算清单，要求到人*天，格式自定)</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6</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项目组人员个人、团队开发能力情况（资历及业绩）</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7</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对接及数据迁移方案</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4</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8</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售后服务的响应情况（对用户故障响应、处理等）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9</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项目维护计划（驻点人员安排，定期巡检等情况）的有效性等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培训方案、计划的可行性及合理性</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公司技术力量情况等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12</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经验及业绩</w:t>
            </w:r>
            <w:r w:rsidRPr="00D14798">
              <w:rPr>
                <w:rFonts w:asciiTheme="minorEastAsia" w:eastAsiaTheme="minorEastAsia" w:hAnsiTheme="minorEastAsia"/>
                <w:sz w:val="28"/>
                <w:szCs w:val="28"/>
              </w:rPr>
              <w:t>(类似项目开发成功案例)</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13</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投标书编制质量</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tbl>
    <w:p w:rsidR="001D0291" w:rsidRPr="00D14798" w:rsidRDefault="001D0291" w:rsidP="001D0291">
      <w:pPr>
        <w:spacing w:beforeLines="50" w:afterLines="50" w:line="340" w:lineRule="exact"/>
        <w:rPr>
          <w:rFonts w:asciiTheme="minorEastAsia" w:eastAsiaTheme="minorEastAsia" w:hAnsiTheme="minorEastAsia"/>
          <w:b/>
          <w:sz w:val="28"/>
          <w:szCs w:val="28"/>
        </w:rPr>
      </w:pPr>
      <w:bookmarkStart w:id="29" w:name="PO_TDCUS_ITEM_SM_TITLE_2"/>
      <w:bookmarkEnd w:id="28"/>
      <w:r w:rsidRPr="00D14798">
        <w:rPr>
          <w:rFonts w:asciiTheme="minorEastAsia" w:eastAsiaTheme="minorEastAsia" w:hAnsiTheme="minorEastAsia" w:hint="eastAsia"/>
          <w:b/>
          <w:sz w:val="28"/>
          <w:szCs w:val="28"/>
        </w:rPr>
        <w:t>标项</w:t>
      </w:r>
      <w:r w:rsidRPr="00D14798">
        <w:rPr>
          <w:rFonts w:asciiTheme="minorEastAsia" w:eastAsiaTheme="minorEastAsia" w:hAnsiTheme="minorEastAsia"/>
          <w:b/>
          <w:sz w:val="28"/>
          <w:szCs w:val="28"/>
        </w:rPr>
        <w:t>2的评分方法</w:t>
      </w:r>
      <w:bookmarkStart w:id="30" w:name="PO_TDCUS_ITEM_SM_TABLE_2"/>
      <w:bookmarkEnd w:id="29"/>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558"/>
        <w:gridCol w:w="5528"/>
        <w:gridCol w:w="872"/>
      </w:tblGrid>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评分类型</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评分标准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分值</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报价</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(最低报价/投标报价)*最大分值</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30</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符合明确指标参数得</w:t>
            </w:r>
            <w:r w:rsidRPr="00D14798">
              <w:rPr>
                <w:rFonts w:asciiTheme="minorEastAsia" w:eastAsiaTheme="minorEastAsia" w:hAnsiTheme="minorEastAsia"/>
                <w:sz w:val="28"/>
                <w:szCs w:val="28"/>
              </w:rPr>
              <w:t>22分。对非关键的性能指标及技术参数属负偏离或缺漏项的每项扣3分（若负偏或缺漏项5个以上的按重大偏离处理）。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22</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对性能指标、技术参数属正偏或高配的、有先进程度的正偏离每项加</w:t>
            </w:r>
            <w:r w:rsidRPr="00D14798">
              <w:rPr>
                <w:rFonts w:asciiTheme="minorEastAsia" w:eastAsiaTheme="minorEastAsia" w:hAnsiTheme="minorEastAsia"/>
                <w:sz w:val="28"/>
                <w:szCs w:val="28"/>
              </w:rPr>
              <w:t>1分（最高分为5分），无实质性意义的正偏离不加分。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4</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系统集成的具体技术解决方案。</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7</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项目系统集成具体实施计划。</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6</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6</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系统集成项目组实施人员能力。</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6</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7</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项目维护计划（驻点人员安排，定期巡检，备品备件等情况）的有效性等。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8</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售后服务的响应情况（对用户故障响应、处理等）。</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9</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培训方案、计划的可行性及合理性。</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公司技术力量情况。</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11</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经验及业绩（详见商务要求表）。</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r>
      <w:tr w:rsidR="001D0291" w:rsidRPr="00D14798" w:rsidTr="00B516C1">
        <w:tc>
          <w:tcPr>
            <w:tcW w:w="110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12</w:t>
            </w:r>
          </w:p>
        </w:tc>
        <w:tc>
          <w:tcPr>
            <w:tcW w:w="155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528"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投标文件编制有序、装订整齐、书面整洁、内容详实。</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tbl>
    <w:p w:rsidR="001D0291" w:rsidRPr="00D14798" w:rsidRDefault="001D0291" w:rsidP="001D0291">
      <w:pPr>
        <w:pStyle w:val="affffff4"/>
        <w:spacing w:beforeAutospacing="0" w:after="90" w:afterAutospacing="0" w:line="324" w:lineRule="atLeast"/>
        <w:jc w:val="both"/>
        <w:rPr>
          <w:rFonts w:asciiTheme="minorEastAsia" w:eastAsiaTheme="minorEastAsia" w:hAnsiTheme="minorEastAsia" w:cs="-webkit-standard"/>
          <w:sz w:val="28"/>
          <w:szCs w:val="28"/>
        </w:rPr>
      </w:pPr>
      <w:bookmarkStart w:id="31" w:name="PO_TDCUS_ITEM_SM_TITLE_3"/>
      <w:bookmarkEnd w:id="30"/>
      <w:r w:rsidRPr="00D14798">
        <w:rPr>
          <w:rFonts w:asciiTheme="minorEastAsia" w:eastAsiaTheme="minorEastAsia" w:hAnsiTheme="minorEastAsia" w:hint="eastAsia"/>
          <w:b/>
          <w:sz w:val="28"/>
          <w:szCs w:val="28"/>
        </w:rPr>
        <w:t>标项</w:t>
      </w:r>
      <w:r w:rsidRPr="00D14798">
        <w:rPr>
          <w:rFonts w:asciiTheme="minorEastAsia" w:eastAsiaTheme="minorEastAsia" w:hAnsiTheme="minorEastAsia"/>
          <w:b/>
          <w:sz w:val="28"/>
          <w:szCs w:val="28"/>
        </w:rPr>
        <w:t>3的评分方法</w:t>
      </w:r>
      <w:bookmarkStart w:id="32" w:name="PO_TDCUS_ITEM_SM_TABLE_3"/>
      <w:bookmarkEnd w:id="31"/>
    </w:p>
    <w:tbl>
      <w:tblPr>
        <w:tblW w:w="887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356"/>
        <w:gridCol w:w="364"/>
        <w:gridCol w:w="7153"/>
      </w:tblGrid>
      <w:tr w:rsidR="001D0291" w:rsidRPr="00D14798" w:rsidTr="00B516C1">
        <w:trPr>
          <w:trHeight w:val="241"/>
        </w:trPr>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评分项目</w:t>
            </w: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分值</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ind w:firstLine="360"/>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评标要点及说明</w:t>
            </w:r>
          </w:p>
        </w:tc>
      </w:tr>
      <w:tr w:rsidR="001D0291" w:rsidRPr="00D14798" w:rsidTr="00B516C1">
        <w:trPr>
          <w:trHeight w:val="345"/>
        </w:trPr>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投标报价</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（20分）</w:t>
            </w: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20</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项目成本构成合理、满足招标文件要求且报价最低的投标报价为评标基准价，其价格分为满分。其他投标人的价格分统一按照下列公式计算：投标报价得分=（评标基准价/投标报价）*20</w:t>
            </w:r>
          </w:p>
        </w:tc>
      </w:tr>
      <w:tr w:rsidR="001D0291" w:rsidRPr="00D14798" w:rsidTr="00B516C1">
        <w:trPr>
          <w:trHeight w:val="91"/>
        </w:trPr>
        <w:tc>
          <w:tcPr>
            <w:tcW w:w="1356" w:type="dxa"/>
            <w:vMerge w:val="restart"/>
            <w:tcBorders>
              <w:top w:val="single" w:sz="2" w:space="0" w:color="000000"/>
              <w:left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技术</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（62分）</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20</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符合明确需求参数得20分。对非关键的需求指标及技术参数负偏或缺漏项的每项扣3分（若负偏或缺漏项5个以上的，按重大偏离处理）。</w:t>
            </w:r>
          </w:p>
        </w:tc>
      </w:tr>
      <w:tr w:rsidR="001D0291" w:rsidRPr="00D14798" w:rsidTr="00B516C1">
        <w:trPr>
          <w:trHeight w:val="60"/>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需求指标属于正偏的、有先进程度的每项加1-2分（最高分为2分）。无实质性意义的正偏离不加分。</w:t>
            </w:r>
          </w:p>
        </w:tc>
      </w:tr>
      <w:tr w:rsidR="001D0291" w:rsidRPr="00D14798" w:rsidTr="00B516C1">
        <w:trPr>
          <w:trHeight w:val="570"/>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8</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项目实施方案。</w:t>
            </w:r>
          </w:p>
        </w:tc>
      </w:tr>
      <w:tr w:rsidR="001D0291" w:rsidRPr="00D14798" w:rsidTr="00B516C1">
        <w:trPr>
          <w:trHeight w:val="570"/>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12</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项目质量：包括项目质量体系、质量安全与保密控制、质检及验收方案等（详见招标需求）。</w:t>
            </w:r>
          </w:p>
        </w:tc>
      </w:tr>
      <w:tr w:rsidR="001D0291" w:rsidRPr="00D14798" w:rsidTr="00B516C1">
        <w:trPr>
          <w:trHeight w:val="570"/>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10</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项目配套设备：包括项目配套软硬件设备等（详见招标需求）。</w:t>
            </w:r>
          </w:p>
        </w:tc>
      </w:tr>
      <w:tr w:rsidR="001D0291" w:rsidRPr="00D14798" w:rsidTr="00B516C1">
        <w:trPr>
          <w:trHeight w:val="256"/>
        </w:trPr>
        <w:tc>
          <w:tcPr>
            <w:tcW w:w="1356" w:type="dxa"/>
            <w:vMerge/>
            <w:tcBorders>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10</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项目组人员个人、团队服务能力情况（资历及业绩）（具体对应招标需求）。</w:t>
            </w:r>
          </w:p>
        </w:tc>
      </w:tr>
      <w:tr w:rsidR="001D0291" w:rsidRPr="00D14798" w:rsidTr="00B516C1">
        <w:trPr>
          <w:trHeight w:val="211"/>
        </w:trPr>
        <w:tc>
          <w:tcPr>
            <w:tcW w:w="1356" w:type="dxa"/>
            <w:vMerge w:val="restart"/>
            <w:tcBorders>
              <w:top w:val="single" w:sz="2" w:space="0" w:color="000000"/>
              <w:left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商务（18分）</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webkit-standard"/>
                <w:sz w:val="28"/>
                <w:szCs w:val="28"/>
              </w:rPr>
              <w:t> </w:t>
            </w: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3</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项目维护计划（服务人员安排，定期巡检等情况）的有效性等（具体对应商务要求表）。</w:t>
            </w:r>
          </w:p>
        </w:tc>
      </w:tr>
      <w:tr w:rsidR="001D0291" w:rsidRPr="00D14798" w:rsidTr="00B516C1">
        <w:trPr>
          <w:trHeight w:val="211"/>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3</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售后服务的响应情况（对用户故障响应、处理等）（具体对应商务要求表）。</w:t>
            </w:r>
          </w:p>
        </w:tc>
      </w:tr>
      <w:tr w:rsidR="001D0291" w:rsidRPr="00D14798" w:rsidTr="00B516C1">
        <w:trPr>
          <w:trHeight w:val="211"/>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培训方案、计划的可行性及合理性（具体对应商务要求表）。</w:t>
            </w:r>
          </w:p>
        </w:tc>
      </w:tr>
      <w:tr w:rsidR="001D0291" w:rsidRPr="00D14798" w:rsidTr="00B516C1">
        <w:trPr>
          <w:trHeight w:val="45"/>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5</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公司技术力量情况（具体对应商务要求表）。</w:t>
            </w:r>
          </w:p>
        </w:tc>
      </w:tr>
      <w:tr w:rsidR="001D0291" w:rsidRPr="00D14798" w:rsidTr="00B516C1">
        <w:trPr>
          <w:trHeight w:val="30"/>
        </w:trPr>
        <w:tc>
          <w:tcPr>
            <w:tcW w:w="1356" w:type="dxa"/>
            <w:vMerge/>
            <w:tcBorders>
              <w:left w:val="single" w:sz="2" w:space="0" w:color="000000"/>
              <w:right w:val="single" w:sz="2" w:space="0" w:color="000000"/>
            </w:tcBorders>
            <w:shd w:val="clear" w:color="auto" w:fill="auto"/>
            <w:vAlign w:val="center"/>
          </w:tcPr>
          <w:p w:rsidR="001D0291" w:rsidRPr="00D14798" w:rsidRDefault="001D0291" w:rsidP="00B516C1">
            <w:pPr>
              <w:pStyle w:val="affffff4"/>
              <w:spacing w:after="9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3</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经验及业绩（具体对应商务要求表）。</w:t>
            </w:r>
          </w:p>
        </w:tc>
      </w:tr>
      <w:tr w:rsidR="001D0291" w:rsidRPr="00D14798" w:rsidTr="00B516C1">
        <w:trPr>
          <w:trHeight w:val="30"/>
        </w:trPr>
        <w:tc>
          <w:tcPr>
            <w:tcW w:w="1356" w:type="dxa"/>
            <w:vMerge/>
            <w:tcBorders>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p>
        </w:tc>
        <w:tc>
          <w:tcPr>
            <w:tcW w:w="3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2</w:t>
            </w:r>
          </w:p>
        </w:tc>
        <w:tc>
          <w:tcPr>
            <w:tcW w:w="71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90" w:afterAutospacing="0" w:line="216" w:lineRule="atLeast"/>
              <w:jc w:val="both"/>
              <w:rPr>
                <w:rFonts w:asciiTheme="minorEastAsia" w:eastAsiaTheme="minorEastAsia" w:hAnsiTheme="minorEastAsia"/>
                <w:sz w:val="28"/>
                <w:szCs w:val="28"/>
              </w:rPr>
            </w:pPr>
            <w:r w:rsidRPr="00D14798">
              <w:rPr>
                <w:rFonts w:asciiTheme="minorEastAsia" w:eastAsiaTheme="minorEastAsia" w:hAnsiTheme="minorEastAsia" w:cs="仿宋_GB2312" w:hint="eastAsia"/>
                <w:sz w:val="28"/>
                <w:szCs w:val="28"/>
              </w:rPr>
              <w:t>投标文件编制质量。</w:t>
            </w:r>
          </w:p>
        </w:tc>
      </w:tr>
    </w:tbl>
    <w:p w:rsidR="001D0291" w:rsidRPr="00D14798" w:rsidRDefault="001D0291" w:rsidP="001D0291">
      <w:pPr>
        <w:spacing w:beforeLines="50" w:afterLines="50" w:line="340" w:lineRule="exact"/>
        <w:rPr>
          <w:rFonts w:asciiTheme="minorEastAsia" w:eastAsiaTheme="minorEastAsia" w:hAnsiTheme="minorEastAsia"/>
          <w:b/>
          <w:sz w:val="28"/>
          <w:szCs w:val="28"/>
        </w:rPr>
      </w:pPr>
      <w:bookmarkStart w:id="33" w:name="_GoBack"/>
      <w:bookmarkStart w:id="34" w:name="PO_TDCUS_ITEM_SM_TITLE_4"/>
      <w:bookmarkEnd w:id="32"/>
      <w:bookmarkEnd w:id="33"/>
      <w:r w:rsidRPr="00D14798">
        <w:rPr>
          <w:rFonts w:asciiTheme="minorEastAsia" w:eastAsiaTheme="minorEastAsia" w:hAnsiTheme="minorEastAsia" w:hint="eastAsia"/>
          <w:b/>
          <w:sz w:val="28"/>
          <w:szCs w:val="28"/>
        </w:rPr>
        <w:t>标项</w:t>
      </w:r>
      <w:r w:rsidRPr="00D14798">
        <w:rPr>
          <w:rFonts w:asciiTheme="minorEastAsia" w:eastAsiaTheme="minorEastAsia" w:hAnsiTheme="minorEastAsia"/>
          <w:b/>
          <w:sz w:val="28"/>
          <w:szCs w:val="28"/>
        </w:rPr>
        <w:t>4的评分方法</w:t>
      </w:r>
      <w:bookmarkStart w:id="35" w:name="PO_TDCUS_ITEM_SM_TABLE_4"/>
      <w:bookmarkEnd w:id="34"/>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0"/>
        <w:gridCol w:w="5387"/>
        <w:gridCol w:w="872"/>
      </w:tblGrid>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评分类型</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评分标准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分值</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报价</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(最低报价/投标报价)*最大分值</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20</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对项目需求的理解、监理难点、要点分析是否准确全面，关键点的控制等是否符合实际监理服务要求。</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8</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监理大纲或监理规划是否规范、可行性和完整性</w:t>
            </w:r>
            <w:r w:rsidRPr="00D14798">
              <w:rPr>
                <w:rFonts w:asciiTheme="minorEastAsia" w:eastAsiaTheme="minorEastAsia" w:hAnsiTheme="minorEastAsia"/>
                <w:sz w:val="28"/>
                <w:szCs w:val="28"/>
              </w:rPr>
              <w:t>4分；监理具体实施方案及细则是否规范、可行性和完整性6分。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监理建议的合理性及其监理相应的措施的可行性。</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4</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质量控制：分阶段质量控制的重点等方法和措施</w:t>
            </w:r>
            <w:r w:rsidRPr="00D14798">
              <w:rPr>
                <w:rFonts w:asciiTheme="minorEastAsia" w:eastAsiaTheme="minorEastAsia" w:hAnsiTheme="minorEastAsia"/>
                <w:sz w:val="28"/>
                <w:szCs w:val="28"/>
              </w:rPr>
              <w:t>4分；进度控制：分阶段进度控制的目标、任务等方法和措施4分；投资控制：成本核算、变更控制等方法和措施2分。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合同管理</w:t>
            </w:r>
            <w:r w:rsidRPr="00D14798">
              <w:rPr>
                <w:rFonts w:asciiTheme="minorEastAsia" w:eastAsiaTheme="minorEastAsia" w:hAnsiTheme="minorEastAsia"/>
                <w:sz w:val="28"/>
                <w:szCs w:val="28"/>
              </w:rPr>
              <w:t>2分；信息管理：各阶段的文档管理（含技术文档和建设过程文档）4分；信息安全管理2分；组织协调的方法和措施4分。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12</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6</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监理项目组人员个人能力情况（数量、职业资格、技能证书、实施经验、社保、从业时间）</w:t>
            </w:r>
            <w:r w:rsidRPr="00D14798">
              <w:rPr>
                <w:rFonts w:asciiTheme="minorEastAsia" w:eastAsiaTheme="minorEastAsia" w:hAnsiTheme="minorEastAsia"/>
                <w:sz w:val="28"/>
                <w:szCs w:val="28"/>
              </w:rPr>
              <w:t>6分；监理团队能力情况4分；总监理工程师情况（职业资格、技能证书、实施经验、社保、从业时间）4分。</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14</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7</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监理技术人员到位率和人员稳定性方面的保障措施，驻场人数及人员应急措施。</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3</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8</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监理服务保障措施和后续监理支持情况。</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10</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公司综合实力。（具体详见商务要求表）</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11</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项目监理案例及实施经验。（具体详见商务要求表）</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5</w:t>
            </w:r>
          </w:p>
        </w:tc>
      </w:tr>
      <w:tr w:rsidR="001D0291" w:rsidRPr="00D14798" w:rsidTr="00B516C1">
        <w:tc>
          <w:tcPr>
            <w:tcW w:w="1101"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12</w:t>
            </w:r>
          </w:p>
        </w:tc>
        <w:tc>
          <w:tcPr>
            <w:tcW w:w="1700"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商务资信</w:t>
            </w:r>
          </w:p>
        </w:tc>
        <w:tc>
          <w:tcPr>
            <w:tcW w:w="5387"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编制有序、装订整齐、书面整洁、内容详实。</w:t>
            </w:r>
          </w:p>
        </w:tc>
        <w:tc>
          <w:tcPr>
            <w:tcW w:w="872" w:type="dxa"/>
          </w:tcPr>
          <w:p w:rsidR="001D0291" w:rsidRPr="00D14798" w:rsidRDefault="001D0291" w:rsidP="00B516C1">
            <w:pPr>
              <w:spacing w:beforeLines="50" w:afterLines="50" w:line="340" w:lineRule="exact"/>
              <w:rPr>
                <w:rFonts w:asciiTheme="minorEastAsia" w:eastAsiaTheme="minorEastAsia" w:hAnsiTheme="minorEastAsia"/>
                <w:sz w:val="28"/>
                <w:szCs w:val="28"/>
              </w:rPr>
            </w:pPr>
            <w:r w:rsidRPr="00D14798">
              <w:rPr>
                <w:rFonts w:asciiTheme="minorEastAsia" w:eastAsiaTheme="minorEastAsia" w:hAnsiTheme="minorEastAsia"/>
                <w:sz w:val="28"/>
                <w:szCs w:val="28"/>
              </w:rPr>
              <w:t>2</w:t>
            </w:r>
          </w:p>
        </w:tc>
      </w:tr>
      <w:bookmarkEnd w:id="35"/>
    </w:tbl>
    <w:p w:rsidR="001D0291" w:rsidRPr="00D14798" w:rsidRDefault="001D0291" w:rsidP="001D0291">
      <w:pPr>
        <w:spacing w:beforeLines="50" w:afterLines="50" w:line="340" w:lineRule="exact"/>
        <w:rPr>
          <w:rFonts w:asciiTheme="minorEastAsia" w:eastAsiaTheme="minorEastAsia" w:hAnsiTheme="minorEastAsia"/>
          <w:b/>
          <w:sz w:val="28"/>
          <w:szCs w:val="28"/>
        </w:rPr>
      </w:pPr>
    </w:p>
    <w:p w:rsidR="001D0291" w:rsidRPr="00D14798" w:rsidRDefault="001D0291" w:rsidP="001D0291">
      <w:pPr>
        <w:spacing w:afterLines="100" w:line="340" w:lineRule="exact"/>
        <w:jc w:val="center"/>
        <w:outlineLvl w:val="0"/>
        <w:rPr>
          <w:rFonts w:asciiTheme="minorEastAsia" w:eastAsiaTheme="minorEastAsia" w:hAnsiTheme="minorEastAsia"/>
          <w:b/>
          <w:sz w:val="28"/>
          <w:szCs w:val="28"/>
        </w:rPr>
      </w:pPr>
      <w:r w:rsidRPr="00D14798">
        <w:rPr>
          <w:rFonts w:asciiTheme="minorEastAsia" w:eastAsiaTheme="minorEastAsia" w:hAnsiTheme="minorEastAsia"/>
          <w:b/>
          <w:sz w:val="28"/>
          <w:szCs w:val="28"/>
        </w:rPr>
        <w:br w:type="page"/>
      </w:r>
      <w:bookmarkStart w:id="36" w:name="_Toc496796638"/>
      <w:r w:rsidRPr="00D14798">
        <w:rPr>
          <w:rFonts w:asciiTheme="minorEastAsia" w:eastAsiaTheme="minorEastAsia" w:hAnsiTheme="minorEastAsia" w:hint="eastAsia"/>
          <w:b/>
          <w:sz w:val="28"/>
          <w:szCs w:val="28"/>
        </w:rPr>
        <w:t>第四章招标需求</w:t>
      </w:r>
      <w:bookmarkEnd w:id="36"/>
    </w:p>
    <w:p w:rsidR="001D0291" w:rsidRPr="00D14798" w:rsidRDefault="001D0291" w:rsidP="001D0291">
      <w:pPr>
        <w:snapToGrid w:val="0"/>
        <w:spacing w:beforeLines="50" w:afterLines="50"/>
        <w:jc w:val="center"/>
        <w:rPr>
          <w:rFonts w:asciiTheme="minorEastAsia" w:eastAsiaTheme="minorEastAsia" w:hAnsiTheme="minorEastAsia"/>
          <w:b/>
          <w:spacing w:val="40"/>
          <w:kern w:val="0"/>
          <w:sz w:val="28"/>
          <w:szCs w:val="28"/>
        </w:rPr>
      </w:pPr>
    </w:p>
    <w:p w:rsidR="001D0291" w:rsidRPr="00D14798" w:rsidRDefault="001D0291" w:rsidP="001D0291">
      <w:pPr>
        <w:snapToGrid w:val="0"/>
        <w:spacing w:beforeLines="50" w:afterLines="50"/>
        <w:rPr>
          <w:rFonts w:asciiTheme="minorEastAsia" w:eastAsiaTheme="minorEastAsia" w:hAnsiTheme="minorEastAsia"/>
          <w:b/>
          <w:spacing w:val="40"/>
          <w:kern w:val="0"/>
          <w:sz w:val="28"/>
          <w:szCs w:val="28"/>
        </w:rPr>
      </w:pPr>
      <w:r w:rsidRPr="00D14798">
        <w:rPr>
          <w:rFonts w:asciiTheme="minorEastAsia" w:eastAsiaTheme="minorEastAsia" w:hAnsiTheme="minorEastAsia" w:hint="eastAsia"/>
          <w:b/>
          <w:spacing w:val="40"/>
          <w:kern w:val="0"/>
          <w:sz w:val="28"/>
          <w:szCs w:val="28"/>
        </w:rPr>
        <w:t>特别说明：</w:t>
      </w:r>
    </w:p>
    <w:p w:rsidR="001D0291" w:rsidRPr="00D14798" w:rsidRDefault="001D0291" w:rsidP="001D0291">
      <w:pPr>
        <w:spacing w:line="360" w:lineRule="auto"/>
        <w:ind w:firstLineChars="200" w:firstLine="562"/>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1.根据浙财采监字[2007]2号文件规定：除采购文件明确的品牌外，欢迎其他能满足本项目技术需求且性能与所明确品牌相当的产品参加。</w:t>
      </w:r>
    </w:p>
    <w:p w:rsidR="001D0291" w:rsidRPr="00D14798" w:rsidRDefault="001D0291" w:rsidP="001D0291">
      <w:pPr>
        <w:spacing w:line="360" w:lineRule="auto"/>
        <w:ind w:firstLineChars="200" w:firstLine="562"/>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2.需求中不允许偏离的实质性要求和条件，以“▲”号标明，如投标人未响应的，将被视为无效。</w:t>
      </w:r>
    </w:p>
    <w:p w:rsidR="001D0291" w:rsidRPr="00D14798" w:rsidRDefault="001D0291" w:rsidP="001D0291">
      <w:pPr>
        <w:spacing w:line="360" w:lineRule="auto"/>
        <w:ind w:firstLineChars="200" w:firstLine="562"/>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3.核心产品在各标项内容中明确，如出现同品牌情况的，评标委员会根据评审原则第4条规定执行。</w:t>
      </w:r>
    </w:p>
    <w:p w:rsidR="001D0291" w:rsidRPr="00D14798" w:rsidRDefault="001D0291" w:rsidP="001D0291">
      <w:pPr>
        <w:pStyle w:val="affffff4"/>
        <w:shd w:val="clear" w:color="auto" w:fill="FDFAF5"/>
        <w:spacing w:before="0" w:beforeAutospacing="0" w:after="0" w:afterAutospacing="0" w:line="520" w:lineRule="atLeast"/>
        <w:ind w:firstLineChars="200" w:firstLine="562"/>
        <w:rPr>
          <w:rFonts w:asciiTheme="minorEastAsia" w:eastAsiaTheme="minorEastAsia" w:hAnsiTheme="minorEastAsia" w:cs="Times New Roman"/>
          <w:b/>
          <w:kern w:val="2"/>
          <w:sz w:val="28"/>
          <w:szCs w:val="28"/>
        </w:rPr>
      </w:pPr>
      <w:r w:rsidRPr="00D14798">
        <w:rPr>
          <w:rFonts w:asciiTheme="minorEastAsia" w:eastAsiaTheme="minorEastAsia" w:hAnsiTheme="minorEastAsia" w:cs="Times New Roman"/>
          <w:b/>
          <w:kern w:val="2"/>
          <w:sz w:val="28"/>
          <w:szCs w:val="28"/>
        </w:rPr>
        <w:t>4</w:t>
      </w:r>
      <w:r w:rsidRPr="00D14798">
        <w:rPr>
          <w:rFonts w:asciiTheme="minorEastAsia" w:eastAsiaTheme="minorEastAsia" w:hAnsiTheme="minorEastAsia"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1D0291" w:rsidRPr="00D14798" w:rsidRDefault="001D0291" w:rsidP="001D0291">
      <w:pPr>
        <w:spacing w:line="360" w:lineRule="auto"/>
        <w:ind w:firstLineChars="200" w:firstLine="562"/>
        <w:rPr>
          <w:rFonts w:asciiTheme="minorEastAsia" w:eastAsiaTheme="minorEastAsia" w:hAnsiTheme="minorEastAsia"/>
          <w:b/>
          <w:sz w:val="28"/>
          <w:szCs w:val="28"/>
        </w:rPr>
      </w:pPr>
    </w:p>
    <w:p w:rsidR="001D0291" w:rsidRPr="00D14798" w:rsidRDefault="001D0291" w:rsidP="001D0291">
      <w:pPr>
        <w:pStyle w:val="affff7"/>
        <w:spacing w:before="120" w:after="120" w:line="360" w:lineRule="auto"/>
        <w:rPr>
          <w:rFonts w:asciiTheme="minorEastAsia" w:eastAsiaTheme="minorEastAsia" w:hAnsiTheme="minorEastAsia"/>
          <w:b/>
          <w:sz w:val="28"/>
          <w:szCs w:val="28"/>
        </w:rPr>
      </w:pPr>
      <w:bookmarkStart w:id="37" w:name="PO_TDCUS_ITEM_PB_REQ_TABLE_3_1"/>
    </w:p>
    <w:p w:rsidR="001D0291" w:rsidRPr="00D14798" w:rsidRDefault="001D0291" w:rsidP="001D0291">
      <w:pPr>
        <w:jc w:val="center"/>
        <w:rPr>
          <w:rFonts w:asciiTheme="minorEastAsia" w:eastAsiaTheme="minorEastAsia" w:hAnsiTheme="minorEastAsia"/>
          <w:b/>
          <w:bCs/>
          <w:spacing w:val="40"/>
          <w:kern w:val="0"/>
          <w:sz w:val="32"/>
          <w:szCs w:val="32"/>
        </w:rPr>
      </w:pPr>
      <w:bookmarkStart w:id="38" w:name="PO_TDCUS_ITEM_PB_REQ_TITLE_1"/>
      <w:bookmarkEnd w:id="37"/>
      <w:r w:rsidRPr="00D14798">
        <w:rPr>
          <w:rFonts w:asciiTheme="minorEastAsia" w:eastAsiaTheme="minorEastAsia" w:hAnsiTheme="minorEastAsia" w:hint="eastAsia"/>
          <w:b/>
          <w:sz w:val="32"/>
          <w:szCs w:val="32"/>
        </w:rPr>
        <w:t>标项</w:t>
      </w:r>
      <w:r w:rsidRPr="00D14798">
        <w:rPr>
          <w:rFonts w:asciiTheme="minorEastAsia" w:eastAsiaTheme="minorEastAsia" w:hAnsiTheme="minorEastAsia"/>
          <w:b/>
          <w:sz w:val="32"/>
          <w:szCs w:val="32"/>
        </w:rPr>
        <w:t>1:</w:t>
      </w:r>
      <w:bookmarkStart w:id="39" w:name="PO_TDCUS_ITEM_PB_REQ_FILE_1_1"/>
      <w:bookmarkEnd w:id="38"/>
      <w:r w:rsidRPr="00D14798">
        <w:rPr>
          <w:rFonts w:asciiTheme="minorEastAsia" w:eastAsiaTheme="minorEastAsia" w:hAnsiTheme="minorEastAsia" w:hint="eastAsia"/>
          <w:b/>
          <w:sz w:val="32"/>
          <w:szCs w:val="32"/>
        </w:rPr>
        <w:t xml:space="preserve"> 实名制升级改造项目</w:t>
      </w:r>
    </w:p>
    <w:p w:rsidR="001D0291" w:rsidRPr="00D14798" w:rsidRDefault="001D0291" w:rsidP="001D0291">
      <w:pPr>
        <w:jc w:val="center"/>
        <w:rPr>
          <w:rFonts w:asciiTheme="minorEastAsia" w:eastAsiaTheme="minorEastAsia" w:hAnsiTheme="minorEastAsia"/>
          <w:spacing w:val="40"/>
          <w:kern w:val="0"/>
          <w:sz w:val="28"/>
          <w:szCs w:val="28"/>
        </w:rPr>
      </w:pPr>
    </w:p>
    <w:p w:rsidR="001D0291" w:rsidRPr="00D14798" w:rsidRDefault="001D0291" w:rsidP="001D0291">
      <w:pPr>
        <w:spacing w:line="360" w:lineRule="auto"/>
        <w:outlineLvl w:val="0"/>
        <w:rPr>
          <w:rFonts w:asciiTheme="minorEastAsia" w:eastAsiaTheme="minorEastAsia" w:hAnsiTheme="minorEastAsia" w:cs="黑体"/>
          <w:bCs/>
          <w:sz w:val="24"/>
          <w:szCs w:val="24"/>
        </w:rPr>
      </w:pPr>
      <w:r w:rsidRPr="00D14798">
        <w:rPr>
          <w:rFonts w:asciiTheme="minorEastAsia" w:eastAsiaTheme="minorEastAsia" w:hAnsiTheme="minorEastAsia" w:cs="黑体" w:hint="eastAsia"/>
          <w:bCs/>
          <w:sz w:val="24"/>
          <w:szCs w:val="24"/>
        </w:rPr>
        <w:t>一、建设内容</w:t>
      </w:r>
    </w:p>
    <w:p w:rsidR="001D0291" w:rsidRPr="00D14798" w:rsidRDefault="001D0291" w:rsidP="001D0291">
      <w:pPr>
        <w:pStyle w:val="3b"/>
        <w:topLinePunct/>
        <w:autoSpaceDE w:val="0"/>
        <w:autoSpaceDN w:val="0"/>
        <w:adjustRightInd w:val="0"/>
        <w:snapToGrid w:val="0"/>
        <w:spacing w:line="620" w:lineRule="exact"/>
        <w:ind w:left="602" w:firstLineChars="0" w:firstLine="0"/>
        <w:rPr>
          <w:rFonts w:asciiTheme="minorEastAsia" w:eastAsiaTheme="minorEastAsia" w:hAnsiTheme="minorEastAsia" w:cs="楷体_GB2312"/>
          <w:bCs/>
          <w:kern w:val="0"/>
          <w:sz w:val="24"/>
          <w:lang w:val="zh-CN"/>
        </w:rPr>
      </w:pPr>
      <w:r w:rsidRPr="00D14798">
        <w:rPr>
          <w:rFonts w:asciiTheme="minorEastAsia" w:eastAsiaTheme="minorEastAsia" w:hAnsiTheme="minorEastAsia" w:cs="楷体_GB2312" w:hint="eastAsia"/>
          <w:bCs/>
          <w:kern w:val="0"/>
          <w:sz w:val="24"/>
          <w:lang w:val="zh-CN"/>
        </w:rPr>
        <w:t>（一）实名制系统升级</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b/>
          <w:kern w:val="0"/>
          <w:sz w:val="24"/>
        </w:rPr>
        <w:t>1.根据中央编办要求调整完善系统指标项</w:t>
      </w:r>
      <w:r w:rsidRPr="00D14798">
        <w:rPr>
          <w:rFonts w:asciiTheme="minorEastAsia" w:eastAsiaTheme="minorEastAsia" w:hAnsiTheme="minorEastAsia" w:hint="eastAsia"/>
          <w:b/>
          <w:kern w:val="0"/>
          <w:sz w:val="24"/>
        </w:rPr>
        <w:t>。</w:t>
      </w:r>
      <w:r w:rsidRPr="00D14798">
        <w:rPr>
          <w:rFonts w:asciiTheme="minorEastAsia" w:eastAsiaTheme="minorEastAsia" w:hAnsiTheme="minorEastAsia" w:hint="eastAsia"/>
          <w:sz w:val="24"/>
          <w:lang w:val="zh-CN"/>
        </w:rPr>
        <w:t>根据</w:t>
      </w:r>
      <w:r w:rsidRPr="00D14798">
        <w:rPr>
          <w:rFonts w:asciiTheme="minorEastAsia" w:eastAsiaTheme="minorEastAsia" w:hAnsiTheme="minorEastAsia" w:cs="仿宋_GB2312" w:hint="eastAsia"/>
          <w:sz w:val="24"/>
        </w:rPr>
        <w:t>2020</w:t>
      </w:r>
      <w:r w:rsidRPr="00D14798">
        <w:rPr>
          <w:rFonts w:asciiTheme="minorEastAsia" w:eastAsiaTheme="minorEastAsia" w:hAnsiTheme="minorEastAsia" w:hint="eastAsia"/>
          <w:sz w:val="24"/>
        </w:rPr>
        <w:t>年</w:t>
      </w:r>
      <w:r w:rsidRPr="00D14798">
        <w:rPr>
          <w:rFonts w:asciiTheme="minorEastAsia" w:eastAsiaTheme="minorEastAsia" w:hAnsiTheme="minorEastAsia" w:hint="eastAsia"/>
          <w:sz w:val="24"/>
          <w:lang w:val="zh-CN"/>
        </w:rPr>
        <w:t>中央编办对</w:t>
      </w:r>
      <w:r w:rsidRPr="00D14798">
        <w:rPr>
          <w:rFonts w:asciiTheme="minorEastAsia" w:eastAsiaTheme="minorEastAsia" w:hAnsiTheme="minorEastAsia" w:hint="eastAsia"/>
          <w:sz w:val="24"/>
        </w:rPr>
        <w:t>机构</w:t>
      </w:r>
      <w:r w:rsidRPr="00D14798">
        <w:rPr>
          <w:rFonts w:asciiTheme="minorEastAsia" w:eastAsiaTheme="minorEastAsia" w:hAnsiTheme="minorEastAsia" w:hint="eastAsia"/>
          <w:sz w:val="24"/>
          <w:lang w:val="zh-CN"/>
        </w:rPr>
        <w:t>编制</w:t>
      </w:r>
      <w:r w:rsidRPr="00D14798">
        <w:rPr>
          <w:rFonts w:asciiTheme="minorEastAsia" w:eastAsiaTheme="minorEastAsia" w:hAnsiTheme="minorEastAsia" w:hint="eastAsia"/>
          <w:sz w:val="24"/>
        </w:rPr>
        <w:t>实名制</w:t>
      </w:r>
      <w:r w:rsidRPr="00D14798">
        <w:rPr>
          <w:rFonts w:asciiTheme="minorEastAsia" w:eastAsiaTheme="minorEastAsia" w:hAnsiTheme="minorEastAsia" w:hint="eastAsia"/>
          <w:sz w:val="24"/>
          <w:lang w:val="zh-CN"/>
        </w:rPr>
        <w:t>管理业务的数据项变更描述，以及中央</w:t>
      </w:r>
      <w:r w:rsidRPr="00D14798">
        <w:rPr>
          <w:rFonts w:asciiTheme="minorEastAsia" w:eastAsiaTheme="minorEastAsia" w:hAnsiTheme="minorEastAsia" w:hint="eastAsia"/>
          <w:sz w:val="24"/>
        </w:rPr>
        <w:t>机构编制</w:t>
      </w:r>
      <w:r w:rsidRPr="00D14798">
        <w:rPr>
          <w:rFonts w:asciiTheme="minorEastAsia" w:eastAsiaTheme="minorEastAsia" w:hAnsiTheme="minorEastAsia" w:hint="eastAsia"/>
          <w:sz w:val="24"/>
          <w:lang w:val="zh-CN"/>
        </w:rPr>
        <w:t>实名制系统对字典项的调整，进行本地化实名制系统指标项升级</w:t>
      </w:r>
      <w:r w:rsidRPr="00D14798">
        <w:rPr>
          <w:rFonts w:asciiTheme="minorEastAsia" w:eastAsiaTheme="minorEastAsia" w:hAnsiTheme="minorEastAsia"/>
          <w:sz w:val="24"/>
          <w:lang w:val="zh-CN"/>
        </w:rPr>
        <w:t>。</w:t>
      </w:r>
      <w:r w:rsidRPr="00D14798">
        <w:rPr>
          <w:rFonts w:asciiTheme="minorEastAsia" w:eastAsiaTheme="minorEastAsia" w:hAnsiTheme="minorEastAsia" w:hint="eastAsia"/>
          <w:sz w:val="24"/>
        </w:rPr>
        <w:t>配合各市做好本地部署的实名制系统接口和指标的升级改造工作，确保全省实名制数据的互联互通，及时完成向中央报送我省实名制月报和机构编制年报的任务。</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2.完善机构编制统计资料汇编功能和历年年报留痕功能。</w:t>
      </w:r>
      <w:r w:rsidRPr="00D14798">
        <w:rPr>
          <w:rFonts w:asciiTheme="minorEastAsia" w:eastAsiaTheme="minorEastAsia" w:hAnsiTheme="minorEastAsia" w:hint="eastAsia"/>
          <w:sz w:val="24"/>
        </w:rPr>
        <w:t>根据业务需求完善统计资料汇编功能，开发对历年机构编制统计年报留痕功能，方便查询查看。</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3.完善系统内单位数据列表显示功能。</w:t>
      </w:r>
      <w:r w:rsidRPr="00D14798">
        <w:rPr>
          <w:rFonts w:asciiTheme="minorEastAsia" w:eastAsiaTheme="minorEastAsia" w:hAnsiTheme="minorEastAsia" w:hint="eastAsia"/>
          <w:sz w:val="24"/>
        </w:rPr>
        <w:t>完善系统内单位数据列表显示功能，能够对单位的实有人员指定排序项。单位有查询本单位内设、下设机构和下属事业单位数据的功能。系统管理员可以通过系统管理对实有人员界面要显示的指标项进行自定义编辑。</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4.增加业务限制功能。</w:t>
      </w:r>
      <w:r w:rsidRPr="00D14798">
        <w:rPr>
          <w:rFonts w:asciiTheme="minorEastAsia" w:eastAsiaTheme="minorEastAsia" w:hAnsiTheme="minorEastAsia" w:hint="eastAsia"/>
          <w:sz w:val="24"/>
        </w:rPr>
        <w:t>在系统中实现超编限制入编、超职数限制加职数等功能，包括单位的职数总数不能超过编制数的限制。</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5.加强实有人员菜单下的查询功能。</w:t>
      </w:r>
      <w:r w:rsidRPr="00D14798">
        <w:rPr>
          <w:rFonts w:asciiTheme="minorEastAsia" w:eastAsiaTheme="minorEastAsia" w:hAnsiTheme="minorEastAsia" w:hint="eastAsia"/>
          <w:sz w:val="24"/>
        </w:rPr>
        <w:t>加强实有人员菜单下的查询功能，在查询条件后增加更多选项，如“在编状态”“编制类型”“所在处室”“性别”“出生年月”“是否公务员登记”等查询条件项。同时，实有人员菜单中，添加“查询本系统”选项，可查询全系统包括下设、事业单位人员情况。</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6.增加人员信息变动记录。</w:t>
      </w:r>
      <w:r w:rsidRPr="00D14798">
        <w:rPr>
          <w:rFonts w:asciiTheme="minorEastAsia" w:eastAsiaTheme="minorEastAsia" w:hAnsiTheme="minorEastAsia" w:hint="eastAsia"/>
          <w:sz w:val="24"/>
        </w:rPr>
        <w:t>在人员信息中，增加履历，汇总记录在编人员调动、转任、职务变动等情况。</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7.强化离退休人员管理。</w:t>
      </w:r>
      <w:r w:rsidRPr="00D14798">
        <w:rPr>
          <w:rFonts w:asciiTheme="minorEastAsia" w:eastAsiaTheme="minorEastAsia" w:hAnsiTheme="minorEastAsia" w:hint="eastAsia"/>
          <w:sz w:val="24"/>
        </w:rPr>
        <w:t>在现有“离退休人员”模块中，只有“删除”、“打印”、“导出”三种功能，需要在现有功能的基础上，增加“修改”和“划转”的功能。</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8.完善通知、公告功能。</w:t>
      </w:r>
      <w:r w:rsidRPr="00D14798">
        <w:rPr>
          <w:rFonts w:asciiTheme="minorEastAsia" w:eastAsiaTheme="minorEastAsia" w:hAnsiTheme="minorEastAsia" w:hint="eastAsia"/>
          <w:sz w:val="24"/>
        </w:rPr>
        <w:t>编办管理员可以在系统内向本辖区单位指定账户（支持批量）发送通知（可带附件），接收单位的账户在首次登录时自动弹出在系统登录首页面。</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9.开发人社厅和省医保局业务协同功能。</w:t>
      </w:r>
      <w:r w:rsidRPr="00D14798">
        <w:rPr>
          <w:rFonts w:asciiTheme="minorEastAsia" w:eastAsiaTheme="minorEastAsia" w:hAnsiTheme="minorEastAsia" w:hint="eastAsia"/>
          <w:sz w:val="24"/>
        </w:rPr>
        <w:t>根据机关内部“省属事业单位工作人员交流（调动）”“一件事”联办要求，配合省人社厅和省医保局做好业务协同和系统功能开发。</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10.增加执法队伍汇总查询模块。</w:t>
      </w:r>
      <w:r w:rsidRPr="00D14798">
        <w:rPr>
          <w:rFonts w:asciiTheme="minorEastAsia" w:eastAsiaTheme="minorEastAsia" w:hAnsiTheme="minorEastAsia" w:hint="eastAsia"/>
          <w:sz w:val="24"/>
        </w:rPr>
        <w:t>完善执法队伍业务指标项，对执法队伍进行精细化管理，并增加数据汇总、分析、统计报表功能。</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11.完善传统台账功能。</w:t>
      </w:r>
      <w:r w:rsidRPr="00D14798">
        <w:rPr>
          <w:rFonts w:asciiTheme="minorEastAsia" w:eastAsiaTheme="minorEastAsia" w:hAnsiTheme="minorEastAsia" w:hint="eastAsia"/>
          <w:sz w:val="24"/>
        </w:rPr>
        <w:t>实名制系统中原有台账编制数、内设机构个数、领导职数是为了调整计算过程而设计的，难以体现传统台账的直观、便捷、记录内容的多样性等要求。根据业务需求进一步完善系统自动生成传统台账功能。</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12.完善五年内预计退休人员功能。</w:t>
      </w:r>
      <w:r w:rsidRPr="00D14798">
        <w:rPr>
          <w:rFonts w:asciiTheme="minorEastAsia" w:eastAsiaTheme="minorEastAsia" w:hAnsiTheme="minorEastAsia" w:hint="eastAsia"/>
          <w:sz w:val="24"/>
        </w:rPr>
        <w:t>在实有人员模块中，可选择查看一年内、两年内、三年内、四年内、五年内退休人员情况的基础上，根据男女退休年龄不同进行逻辑判断。并支持退休人员列表的导出功能，以及退休人员详细信息查询功能。</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13.完善查询功能。</w:t>
      </w:r>
      <w:r w:rsidRPr="00D14798">
        <w:rPr>
          <w:rFonts w:asciiTheme="minorEastAsia" w:eastAsiaTheme="minorEastAsia" w:hAnsiTheme="minorEastAsia" w:hint="eastAsia"/>
          <w:sz w:val="24"/>
        </w:rPr>
        <w:t>在自定义查询中，保留个人历史查询记录，便于下一次查询。对机构情况中，机构设置情况及编制情况的实有数增加反查功能。</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hint="eastAsia"/>
          <w:b/>
          <w:kern w:val="0"/>
          <w:sz w:val="24"/>
        </w:rPr>
        <w:t>14.完善报表功能。</w:t>
      </w:r>
      <w:r w:rsidRPr="00D14798">
        <w:rPr>
          <w:rFonts w:asciiTheme="minorEastAsia" w:eastAsiaTheme="minorEastAsia" w:hAnsiTheme="minorEastAsia" w:hint="eastAsia"/>
          <w:sz w:val="24"/>
        </w:rPr>
        <w:t>根据业务需求开发所需的相关报表。</w:t>
      </w:r>
    </w:p>
    <w:p w:rsidR="001D0291" w:rsidRPr="00D14798" w:rsidRDefault="001D0291" w:rsidP="001D0291">
      <w:pPr>
        <w:pStyle w:val="3b"/>
        <w:topLinePunct/>
        <w:autoSpaceDE w:val="0"/>
        <w:autoSpaceDN w:val="0"/>
        <w:adjustRightInd w:val="0"/>
        <w:snapToGrid w:val="0"/>
        <w:spacing w:line="620" w:lineRule="exact"/>
        <w:ind w:left="602" w:firstLineChars="0" w:firstLine="0"/>
        <w:rPr>
          <w:rFonts w:asciiTheme="minorEastAsia" w:eastAsiaTheme="minorEastAsia" w:hAnsiTheme="minorEastAsia" w:cs="楷体_GB2312"/>
          <w:bCs/>
          <w:kern w:val="0"/>
          <w:sz w:val="24"/>
        </w:rPr>
      </w:pPr>
      <w:r w:rsidRPr="00D14798">
        <w:rPr>
          <w:rFonts w:asciiTheme="minorEastAsia" w:eastAsiaTheme="minorEastAsia" w:hAnsiTheme="minorEastAsia" w:cs="楷体_GB2312" w:hint="eastAsia"/>
          <w:bCs/>
          <w:kern w:val="0"/>
          <w:sz w:val="24"/>
          <w:lang w:val="zh-CN"/>
        </w:rPr>
        <w:t>（二）</w:t>
      </w:r>
      <w:r w:rsidRPr="00D14798">
        <w:rPr>
          <w:rFonts w:asciiTheme="minorEastAsia" w:eastAsiaTheme="minorEastAsia" w:hAnsiTheme="minorEastAsia" w:cs="楷体_GB2312" w:hint="eastAsia"/>
          <w:bCs/>
          <w:kern w:val="0"/>
          <w:sz w:val="24"/>
        </w:rPr>
        <w:t>实名制系统重构、界面设计和帮助功能完善</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重新设计系统的前端展示平台，强化系统访问的稳定性和兼容性，对系统底层和前端框架进行升级，要求遵循原生 HTML/CSS/JS 的书写与组织形式，具有友好的操作体验，兼容火狐等各类浏览器等，保证页面效果稳定，不变形、不报错，页面实现效果流畅。优化系统帮助功能，通过操作指南、使用和填报说明、动画演示等形式丰富系统帮助功能，提升用户体验。</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cs="楷体_GB2312"/>
          <w:bCs/>
          <w:kern w:val="0"/>
          <w:sz w:val="24"/>
        </w:rPr>
      </w:pPr>
      <w:r w:rsidRPr="00D14798">
        <w:rPr>
          <w:rFonts w:asciiTheme="minorEastAsia" w:eastAsiaTheme="minorEastAsia" w:hAnsiTheme="minorEastAsia" w:cs="楷体_GB2312" w:hint="eastAsia"/>
          <w:bCs/>
          <w:kern w:val="0"/>
          <w:sz w:val="24"/>
        </w:rPr>
        <w:t>（三）完善工资统发数据比对功能</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rPr>
      </w:pPr>
      <w:r w:rsidRPr="00D14798">
        <w:rPr>
          <w:rFonts w:asciiTheme="minorEastAsia" w:eastAsiaTheme="minorEastAsia" w:hAnsiTheme="minorEastAsia" w:hint="eastAsia"/>
          <w:sz w:val="24"/>
        </w:rPr>
        <w:t>升级完善与省级工资统发系统数据网络比对功能。规则及流程如下：</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1.比对以单位同一社会信用代码为标准，逐个单位去比对在职人员信息。</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2.比对结果中，若人员信息未在实名制系统中，则提示单位用户在实名制系统中对该人员做增编操作，保持与人社系统人员同步。</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3.比对结果中，若实名制系统中人员未在统发系统中，则提示单位用户在实名制系统中对该人员做减少操作，保持与统发系统人员同步。</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4.比对结果中，若实名制系统中人员领导职务和综合管理类公务员职级和统发系统比对不一致，则提示单位用户在实名制系统中对该人员进行修改，保持与统发系统人员同步。</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5.比对结果中，若实名制系统中人员未填写行政职务，而统发系统中已经填写，则提示单位用户在实名制系统中对该人员进行修改，保持与统发系统人员同步。</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6.各单位的比对结果将发送到实名制系统对应单位用户，并提醒该单位人员信息的变更；同时所有比对不一致提示给编办用户，督促编办用户尽快处理这些业务。</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7.比对基础数据、比对过程数据及比对结果数据的统一管理。</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lang w:val="zh-CN"/>
        </w:rPr>
      </w:pPr>
      <w:r w:rsidRPr="00D14798">
        <w:rPr>
          <w:rFonts w:asciiTheme="minorEastAsia" w:eastAsiaTheme="minorEastAsia" w:hAnsiTheme="minorEastAsia" w:hint="eastAsia"/>
          <w:sz w:val="24"/>
          <w:lang w:val="zh-CN"/>
        </w:rPr>
        <w:t>8.对各类人员变动的比对结果进行分析，对问题多发、频发的单位发送通知，对后续工作进行督促。</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cs="楷体_GB2312"/>
          <w:bCs/>
          <w:kern w:val="0"/>
          <w:sz w:val="24"/>
          <w:lang w:val="zh-CN"/>
        </w:rPr>
      </w:pPr>
      <w:r w:rsidRPr="00D14798">
        <w:rPr>
          <w:rFonts w:asciiTheme="minorEastAsia" w:eastAsiaTheme="minorEastAsia" w:hAnsiTheme="minorEastAsia" w:cs="楷体_GB2312" w:hint="eastAsia"/>
          <w:bCs/>
          <w:kern w:val="0"/>
          <w:sz w:val="24"/>
          <w:lang w:val="zh-CN"/>
        </w:rPr>
        <w:t>（</w:t>
      </w:r>
      <w:r w:rsidRPr="00D14798">
        <w:rPr>
          <w:rFonts w:asciiTheme="minorEastAsia" w:eastAsiaTheme="minorEastAsia" w:hAnsiTheme="minorEastAsia" w:cs="楷体_GB2312" w:hint="eastAsia"/>
          <w:bCs/>
          <w:kern w:val="0"/>
          <w:sz w:val="24"/>
        </w:rPr>
        <w:t>四</w:t>
      </w:r>
      <w:r w:rsidRPr="00D14798">
        <w:rPr>
          <w:rFonts w:asciiTheme="minorEastAsia" w:eastAsiaTheme="minorEastAsia" w:hAnsiTheme="minorEastAsia" w:cs="楷体_GB2312" w:hint="eastAsia"/>
          <w:bCs/>
          <w:kern w:val="0"/>
          <w:sz w:val="24"/>
          <w:lang w:val="zh-CN"/>
        </w:rPr>
        <w:t>）</w:t>
      </w:r>
      <w:r w:rsidRPr="00D14798">
        <w:rPr>
          <w:rFonts w:asciiTheme="minorEastAsia" w:eastAsiaTheme="minorEastAsia" w:hAnsiTheme="minorEastAsia" w:cs="楷体_GB2312" w:hint="eastAsia"/>
          <w:bCs/>
          <w:kern w:val="0"/>
          <w:sz w:val="24"/>
        </w:rPr>
        <w:t>完善</w:t>
      </w:r>
      <w:r w:rsidRPr="00D14798">
        <w:rPr>
          <w:rFonts w:asciiTheme="minorEastAsia" w:eastAsiaTheme="minorEastAsia" w:hAnsiTheme="minorEastAsia" w:cs="楷体_GB2312" w:hint="eastAsia"/>
          <w:bCs/>
          <w:kern w:val="0"/>
          <w:sz w:val="24"/>
          <w:lang w:val="zh-CN"/>
        </w:rPr>
        <w:t>与省养老保险系统数据共享</w:t>
      </w:r>
    </w:p>
    <w:p w:rsidR="001D0291" w:rsidRPr="00D14798" w:rsidRDefault="001D0291" w:rsidP="001D0291">
      <w:pPr>
        <w:pStyle w:val="3b"/>
        <w:autoSpaceDE w:val="0"/>
        <w:autoSpaceDN w:val="0"/>
        <w:adjustRightInd w:val="0"/>
        <w:snapToGrid w:val="0"/>
        <w:spacing w:line="620" w:lineRule="exact"/>
        <w:ind w:firstLineChars="0" w:firstLine="602"/>
        <w:rPr>
          <w:rFonts w:asciiTheme="minorEastAsia" w:eastAsiaTheme="minorEastAsia" w:hAnsiTheme="minorEastAsia"/>
          <w:sz w:val="24"/>
        </w:rPr>
      </w:pPr>
      <w:r w:rsidRPr="00D14798">
        <w:rPr>
          <w:rFonts w:asciiTheme="minorEastAsia" w:eastAsiaTheme="minorEastAsia" w:hAnsiTheme="minorEastAsia" w:hint="eastAsia"/>
          <w:sz w:val="24"/>
        </w:rPr>
        <w:t>升级完善与省养老保险系统数据对接、比对、共享功能。规则和流程如下：</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1.比对以单位同一社会信用代码为标准，逐个单位去比对在职人员信息。</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2.比对结果中，若人员信息未在实名制系统中，则进入实名制人员自动入编的流程中，对该人员做增编操作，保持与养老保险系统人员同步。</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3.比对结果中，若实名制系统中人员未在统发系统中，则进入实名制人员自动减编的流程中，对该人员做减少操作，保持与养老保险系统人员同步。</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4.各单位的比对结果将发送到实名制系统对应单位用户，并提醒该单位人员信息的变更；同时所有自动入、减编信息提示给编办用户，督促编办用户尽快处理这些业务。</w:t>
      </w:r>
    </w:p>
    <w:p w:rsidR="001D0291" w:rsidRPr="00D14798" w:rsidRDefault="001D0291" w:rsidP="001D0291">
      <w:pPr>
        <w:pStyle w:val="11b"/>
        <w:topLinePunct/>
        <w:spacing w:line="620" w:lineRule="exact"/>
        <w:ind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5.比对基础数据、比对过程数据及比对结果数据的统一管理。</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6.对各类人员变动的比对结果进行分析，对问题多发、频发的单位发送通知，对后续工作进行督促。</w:t>
      </w:r>
    </w:p>
    <w:p w:rsidR="001D0291" w:rsidRPr="00D14798" w:rsidRDefault="001D0291" w:rsidP="001D0291">
      <w:pPr>
        <w:pStyle w:val="3b"/>
        <w:topLinePunct/>
        <w:autoSpaceDE w:val="0"/>
        <w:autoSpaceDN w:val="0"/>
        <w:adjustRightInd w:val="0"/>
        <w:snapToGrid w:val="0"/>
        <w:spacing w:line="620" w:lineRule="exact"/>
        <w:ind w:left="602" w:firstLineChars="0" w:firstLine="0"/>
        <w:rPr>
          <w:rFonts w:asciiTheme="minorEastAsia" w:eastAsiaTheme="minorEastAsia" w:hAnsiTheme="minorEastAsia"/>
          <w:bCs/>
          <w:kern w:val="0"/>
          <w:sz w:val="24"/>
          <w:lang w:val="zh-CN"/>
        </w:rPr>
      </w:pPr>
      <w:r w:rsidRPr="00D14798">
        <w:rPr>
          <w:rFonts w:asciiTheme="minorEastAsia" w:eastAsiaTheme="minorEastAsia" w:hAnsiTheme="minorEastAsia"/>
          <w:bCs/>
          <w:kern w:val="0"/>
          <w:sz w:val="24"/>
          <w:lang w:val="zh-CN"/>
        </w:rPr>
        <w:t>（</w:t>
      </w:r>
      <w:r w:rsidRPr="00D14798">
        <w:rPr>
          <w:rFonts w:asciiTheme="minorEastAsia" w:eastAsiaTheme="minorEastAsia" w:hAnsiTheme="minorEastAsia"/>
          <w:bCs/>
          <w:kern w:val="0"/>
          <w:sz w:val="24"/>
        </w:rPr>
        <w:t>五</w:t>
      </w:r>
      <w:r w:rsidRPr="00D14798">
        <w:rPr>
          <w:rFonts w:asciiTheme="minorEastAsia" w:eastAsiaTheme="minorEastAsia" w:hAnsiTheme="minorEastAsia"/>
          <w:bCs/>
          <w:kern w:val="0"/>
          <w:sz w:val="24"/>
          <w:lang w:val="zh-CN"/>
        </w:rPr>
        <w:t>）</w:t>
      </w:r>
      <w:r w:rsidRPr="00D14798">
        <w:rPr>
          <w:rFonts w:asciiTheme="minorEastAsia" w:eastAsiaTheme="minorEastAsia" w:hAnsiTheme="minorEastAsia"/>
          <w:bCs/>
          <w:kern w:val="0"/>
          <w:sz w:val="24"/>
        </w:rPr>
        <w:t>开发</w:t>
      </w:r>
      <w:r w:rsidRPr="00D14798">
        <w:rPr>
          <w:rFonts w:asciiTheme="minorEastAsia" w:eastAsiaTheme="minorEastAsia" w:hAnsiTheme="minorEastAsia"/>
          <w:bCs/>
          <w:kern w:val="0"/>
          <w:sz w:val="24"/>
          <w:lang w:val="zh-CN"/>
        </w:rPr>
        <w:t>数据校验系统</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实现对实名制各类表格录入信息进行信息校验，增加一些填报内容的逻辑检验关系，可以在用户填报时进行校验提醒，并设置集中的校验功能模块，对全局数据进行校验。</w:t>
      </w:r>
      <w:r w:rsidRPr="00D14798">
        <w:rPr>
          <w:rFonts w:asciiTheme="minorEastAsia" w:eastAsiaTheme="minorEastAsia" w:hAnsiTheme="minorEastAsia" w:hint="eastAsia"/>
          <w:sz w:val="24"/>
          <w:szCs w:val="24"/>
        </w:rPr>
        <w:t>校验结果可通过系统推送，并作为月报年报的报送前置</w:t>
      </w:r>
      <w:r w:rsidRPr="00D14798">
        <w:rPr>
          <w:rFonts w:asciiTheme="minorEastAsia" w:eastAsiaTheme="minorEastAsia" w:hAnsiTheme="minorEastAsia"/>
          <w:sz w:val="24"/>
          <w:szCs w:val="24"/>
        </w:rPr>
        <w:t>。数据验证包含：</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1.机关的机构代码不是15</w:t>
      </w:r>
      <w:r w:rsidRPr="00D14798">
        <w:rPr>
          <w:rFonts w:asciiTheme="minorEastAsia" w:eastAsiaTheme="minorEastAsia" w:hAnsiTheme="minorEastAsia" w:hint="eastAsia"/>
          <w:sz w:val="24"/>
          <w:szCs w:val="24"/>
        </w:rPr>
        <w:t>字节</w:t>
      </w:r>
      <w:r w:rsidRPr="00D14798">
        <w:rPr>
          <w:rFonts w:asciiTheme="minorEastAsia" w:eastAsiaTheme="minorEastAsia" w:hAnsiTheme="minorEastAsia"/>
          <w:sz w:val="24"/>
          <w:szCs w:val="24"/>
        </w:rPr>
        <w:t xml:space="preserve">长度。 </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2.行政--树节点名称和详细信息中机构名称不一致。</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3.行政机构下存在行政机构。</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4.行政机关台账为空。</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5.内下设-树节点名称和详细信息中机构名称不一致。</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6.下设机构台账为空。</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7.事业单位台账为空。</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8.街道乡镇--树节点名称和详细信息中机构名称不一致。</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9.事业-树节点名称和详细信息中机构名称不一致。</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10.事业单位行业分类不在字典项中。</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11.事业单位行业分类没选到叶子结点。</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12.行政机构存在两种编制类型的人员。</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13.事业单位存在两种编制类型的人员。</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14.行政机构含有机关其他编制。</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15.除群团系统外，其他行政机构存在事业编制。</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16.人员选择机关其他编制的。</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17.机构编码为空。</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18.机构性质和系统类别不对应的情况（党委下只能有政党机关和其他）。</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19.机构性质和系统类别不对应的情况（政府下只能有国家机关、政法机构和其他）。</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20.下设机构的隶属单位为空。</w:t>
      </w:r>
    </w:p>
    <w:p w:rsidR="001D0291" w:rsidRPr="00D14798" w:rsidRDefault="001D0291" w:rsidP="001D0291">
      <w:pPr>
        <w:topLinePunct/>
        <w:spacing w:line="620" w:lineRule="exact"/>
        <w:ind w:firstLineChars="200" w:firstLine="480"/>
        <w:jc w:val="left"/>
        <w:rPr>
          <w:rFonts w:asciiTheme="minorEastAsia" w:eastAsiaTheme="minorEastAsia" w:hAnsiTheme="minorEastAsia"/>
          <w:sz w:val="24"/>
          <w:szCs w:val="24"/>
        </w:rPr>
      </w:pPr>
      <w:r w:rsidRPr="00D14798">
        <w:rPr>
          <w:rFonts w:asciiTheme="minorEastAsia" w:eastAsiaTheme="minorEastAsia" w:hAnsiTheme="minorEastAsia"/>
          <w:sz w:val="24"/>
          <w:szCs w:val="24"/>
        </w:rPr>
        <w:t>此外，对照中央编办实名制系统校验项对系统校验进行优化。</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cs="楷体_GB2312"/>
          <w:bCs/>
          <w:kern w:val="0"/>
          <w:sz w:val="24"/>
        </w:rPr>
      </w:pPr>
      <w:r w:rsidRPr="00D14798">
        <w:rPr>
          <w:rFonts w:asciiTheme="minorEastAsia" w:eastAsiaTheme="minorEastAsia" w:hAnsiTheme="minorEastAsia" w:cs="楷体_GB2312" w:hint="eastAsia"/>
          <w:bCs/>
          <w:kern w:val="0"/>
          <w:sz w:val="24"/>
          <w:lang w:val="zh-CN"/>
        </w:rPr>
        <w:t>（</w:t>
      </w:r>
      <w:r w:rsidRPr="00D14798">
        <w:rPr>
          <w:rFonts w:asciiTheme="minorEastAsia" w:eastAsiaTheme="minorEastAsia" w:hAnsiTheme="minorEastAsia" w:cs="楷体_GB2312" w:hint="eastAsia"/>
          <w:bCs/>
          <w:kern w:val="0"/>
          <w:sz w:val="24"/>
        </w:rPr>
        <w:t>六</w:t>
      </w:r>
      <w:r w:rsidRPr="00D14798">
        <w:rPr>
          <w:rFonts w:asciiTheme="minorEastAsia" w:eastAsiaTheme="minorEastAsia" w:hAnsiTheme="minorEastAsia" w:cs="楷体_GB2312" w:hint="eastAsia"/>
          <w:bCs/>
          <w:kern w:val="0"/>
          <w:sz w:val="24"/>
          <w:lang w:val="zh-CN"/>
        </w:rPr>
        <w:t>）</w:t>
      </w:r>
      <w:r w:rsidRPr="00D14798">
        <w:rPr>
          <w:rFonts w:asciiTheme="minorEastAsia" w:eastAsiaTheme="minorEastAsia" w:hAnsiTheme="minorEastAsia" w:cs="楷体_GB2312" w:hint="eastAsia"/>
          <w:bCs/>
          <w:kern w:val="0"/>
          <w:sz w:val="24"/>
        </w:rPr>
        <w:t>整合</w:t>
      </w:r>
      <w:r w:rsidRPr="00D14798">
        <w:rPr>
          <w:rFonts w:asciiTheme="minorEastAsia" w:eastAsiaTheme="minorEastAsia" w:hAnsiTheme="minorEastAsia" w:cs="楷体_GB2312" w:hint="eastAsia"/>
          <w:bCs/>
          <w:kern w:val="0"/>
          <w:sz w:val="24"/>
          <w:lang w:val="zh-CN"/>
        </w:rPr>
        <w:t>数据</w:t>
      </w:r>
      <w:r w:rsidRPr="00D14798">
        <w:rPr>
          <w:rFonts w:asciiTheme="minorEastAsia" w:eastAsiaTheme="minorEastAsia" w:hAnsiTheme="minorEastAsia" w:cs="楷体_GB2312" w:hint="eastAsia"/>
          <w:bCs/>
          <w:kern w:val="0"/>
          <w:sz w:val="24"/>
        </w:rPr>
        <w:t>采集</w:t>
      </w:r>
      <w:r w:rsidRPr="00D14798">
        <w:rPr>
          <w:rFonts w:asciiTheme="minorEastAsia" w:eastAsiaTheme="minorEastAsia" w:hAnsiTheme="minorEastAsia" w:cs="楷体_GB2312" w:hint="eastAsia"/>
          <w:bCs/>
          <w:kern w:val="0"/>
          <w:sz w:val="24"/>
          <w:lang w:val="zh-CN"/>
        </w:rPr>
        <w:t>分析</w:t>
      </w:r>
      <w:r w:rsidRPr="00D14798">
        <w:rPr>
          <w:rFonts w:asciiTheme="minorEastAsia" w:eastAsiaTheme="minorEastAsia" w:hAnsiTheme="minorEastAsia" w:cs="楷体_GB2312" w:hint="eastAsia"/>
          <w:bCs/>
          <w:kern w:val="0"/>
          <w:sz w:val="24"/>
        </w:rPr>
        <w:t>系统</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将此前建设的数据采集分析系统功能集成整合并入到实名制管理系统，进一步提升系统的使用效率，避免因多头建设、使用率不高而导致的浪费，节约经费。整合后，该功能集数据抓取、过滤、明义、梳理、入库于一体，智能数据对接，通过数据建模实现多种复杂的场景式分析功能。主要用于对所辖区域的机构编制总体情况进行全面掌握，随时了解各区划、各类型编制、职数的整体情况和变化趋势。数据分析功能模块以实名制系统数据为基础，以多维度、精细化的数据分析准确掌握机构编制资源配置现状，开展机构编制动态研判分析，确保出台政策合理可行，进而发挥实名制系统信息在控编减编、机构编制管理、深化行政体制改革等工作中的基础支撑作用。</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b/>
          <w:bCs/>
          <w:sz w:val="24"/>
        </w:rPr>
        <w:t>1.开发基础数据模型。</w:t>
      </w:r>
      <w:r w:rsidRPr="00D14798">
        <w:rPr>
          <w:rFonts w:asciiTheme="minorEastAsia" w:eastAsiaTheme="minorEastAsia" w:hAnsiTheme="minorEastAsia"/>
          <w:sz w:val="24"/>
        </w:rPr>
        <w:t>根据省市编办的统计需求，系统生成基础统计模型，各类模型均支持省、市、县3级区划点击查看。</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基础统计模型包括：</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（1）各级各类机构编制和实有人员情况（按层级）</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（2）各级各类机构编制和实有人员情况（按区划）</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（3）厅级以上领导职数情况（按层级）</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（4）厅级以上领导职数情况（</w:t>
      </w:r>
      <w:r w:rsidRPr="00D14798">
        <w:rPr>
          <w:rFonts w:asciiTheme="minorEastAsia" w:eastAsiaTheme="minorEastAsia" w:hAnsiTheme="minorEastAsia" w:hint="eastAsia"/>
          <w:sz w:val="24"/>
          <w:szCs w:val="24"/>
        </w:rPr>
        <w:t>按</w:t>
      </w:r>
      <w:r w:rsidRPr="00D14798">
        <w:rPr>
          <w:rFonts w:asciiTheme="minorEastAsia" w:eastAsiaTheme="minorEastAsia" w:hAnsiTheme="minorEastAsia"/>
          <w:sz w:val="24"/>
          <w:szCs w:val="24"/>
        </w:rPr>
        <w:t>区划）</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（5）党政群系统机构编制和实有人员情况（按层级）</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（6）党政群系统机构编制和实有人员情况（按区划）</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（7）政法系统机构编制和实有人员情况（按层级）</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（8）政法系统机构编制和实有人员情况（按区划）</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b/>
          <w:kern w:val="0"/>
          <w:sz w:val="24"/>
        </w:rPr>
        <w:t>2.定制统计模型。</w:t>
      </w:r>
      <w:r w:rsidRPr="00D14798">
        <w:rPr>
          <w:rFonts w:asciiTheme="minorEastAsia" w:eastAsiaTheme="minorEastAsia" w:hAnsiTheme="minorEastAsia"/>
          <w:sz w:val="24"/>
        </w:rPr>
        <w:t>在原有基础统计模型之上进行定制开发，形成个性化的各类统计图表，辅助各类用户精确掌握机构编制的各种情况。</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b/>
          <w:kern w:val="0"/>
          <w:sz w:val="24"/>
        </w:rPr>
      </w:pPr>
      <w:r w:rsidRPr="00D14798">
        <w:rPr>
          <w:rFonts w:asciiTheme="minorEastAsia" w:eastAsiaTheme="minorEastAsia" w:hAnsiTheme="minorEastAsia"/>
          <w:b/>
          <w:kern w:val="0"/>
          <w:sz w:val="24"/>
        </w:rPr>
        <w:t>3.设置大屏展示功能</w:t>
      </w:r>
    </w:p>
    <w:p w:rsidR="001D0291" w:rsidRPr="00D14798" w:rsidRDefault="001D0291" w:rsidP="001D0291">
      <w:pPr>
        <w:topLinePunct/>
        <w:spacing w:line="620" w:lineRule="exact"/>
        <w:ind w:firstLineChars="200" w:firstLine="480"/>
        <w:rPr>
          <w:rFonts w:asciiTheme="minorEastAsia" w:eastAsiaTheme="minorEastAsia" w:hAnsiTheme="minorEastAsia"/>
          <w:sz w:val="24"/>
          <w:szCs w:val="24"/>
        </w:rPr>
      </w:pPr>
      <w:r w:rsidRPr="00D14798">
        <w:rPr>
          <w:rFonts w:asciiTheme="minorEastAsia" w:eastAsiaTheme="minorEastAsia" w:hAnsiTheme="minorEastAsia"/>
          <w:sz w:val="24"/>
          <w:szCs w:val="24"/>
        </w:rPr>
        <w:t>根据编办实际需要，对机构编制总体情况、变化情况、预警情况等进行大屏幕展示，并可定时切换展示场景。</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bCs/>
          <w:kern w:val="0"/>
          <w:sz w:val="24"/>
        </w:rPr>
      </w:pPr>
      <w:r w:rsidRPr="00D14798">
        <w:rPr>
          <w:rFonts w:asciiTheme="minorEastAsia" w:eastAsiaTheme="minorEastAsia" w:hAnsiTheme="minorEastAsia"/>
          <w:bCs/>
          <w:kern w:val="0"/>
          <w:sz w:val="24"/>
        </w:rPr>
        <w:t>（七）加强数据安全</w:t>
      </w:r>
    </w:p>
    <w:p w:rsidR="001D0291" w:rsidRPr="00D14798" w:rsidRDefault="001D0291" w:rsidP="001D0291">
      <w:pPr>
        <w:pStyle w:val="3b"/>
        <w:topLinePunct/>
        <w:autoSpaceDE w:val="0"/>
        <w:autoSpaceDN w:val="0"/>
        <w:adjustRightInd w:val="0"/>
        <w:snapToGrid w:val="0"/>
        <w:spacing w:line="620" w:lineRule="exact"/>
        <w:ind w:firstLine="482"/>
        <w:rPr>
          <w:rFonts w:asciiTheme="minorEastAsia" w:eastAsiaTheme="minorEastAsia" w:hAnsiTheme="minorEastAsia"/>
          <w:sz w:val="24"/>
        </w:rPr>
      </w:pPr>
      <w:r w:rsidRPr="00D14798">
        <w:rPr>
          <w:rFonts w:asciiTheme="minorEastAsia" w:eastAsiaTheme="minorEastAsia" w:hAnsiTheme="minorEastAsia"/>
          <w:b/>
          <w:kern w:val="0"/>
          <w:sz w:val="24"/>
        </w:rPr>
        <w:t>1.对密码传输加密。</w:t>
      </w:r>
      <w:r w:rsidRPr="00D14798">
        <w:rPr>
          <w:rFonts w:asciiTheme="minorEastAsia" w:eastAsiaTheme="minorEastAsia" w:hAnsiTheme="minorEastAsia"/>
          <w:sz w:val="24"/>
        </w:rPr>
        <w:t>根据编办需要，采用https进行密码传输，或使用sha256哈希算法进行加密。</w:t>
      </w:r>
    </w:p>
    <w:p w:rsidR="001D0291" w:rsidRPr="00D14798" w:rsidRDefault="001D0291" w:rsidP="001D0291">
      <w:pPr>
        <w:topLinePunct/>
        <w:spacing w:line="620" w:lineRule="exact"/>
        <w:ind w:firstLineChars="200" w:firstLine="482"/>
        <w:rPr>
          <w:rFonts w:asciiTheme="minorEastAsia" w:eastAsiaTheme="minorEastAsia" w:hAnsiTheme="minorEastAsia"/>
          <w:sz w:val="24"/>
          <w:szCs w:val="24"/>
        </w:rPr>
      </w:pPr>
      <w:r w:rsidRPr="00D14798">
        <w:rPr>
          <w:rFonts w:asciiTheme="minorEastAsia" w:eastAsiaTheme="minorEastAsia" w:hAnsiTheme="minorEastAsia"/>
          <w:b/>
          <w:bCs/>
          <w:sz w:val="24"/>
          <w:szCs w:val="24"/>
        </w:rPr>
        <w:t>2.完善数据备份机制。</w:t>
      </w:r>
      <w:r w:rsidRPr="00D14798">
        <w:rPr>
          <w:rFonts w:asciiTheme="minorEastAsia" w:eastAsiaTheme="minorEastAsia" w:hAnsiTheme="minorEastAsia"/>
          <w:sz w:val="24"/>
          <w:szCs w:val="24"/>
        </w:rPr>
        <w:t>采用稳定可靠的数据实时备份解决方案开展对实名制系统的实时备份。</w:t>
      </w:r>
    </w:p>
    <w:p w:rsidR="001D0291" w:rsidRPr="00D14798" w:rsidRDefault="001D0291" w:rsidP="001D0291">
      <w:pPr>
        <w:topLinePunct/>
        <w:spacing w:line="620" w:lineRule="exact"/>
        <w:ind w:firstLineChars="200" w:firstLine="482"/>
        <w:rPr>
          <w:rFonts w:asciiTheme="minorEastAsia" w:eastAsiaTheme="minorEastAsia" w:hAnsiTheme="minorEastAsia"/>
          <w:sz w:val="24"/>
          <w:szCs w:val="24"/>
        </w:rPr>
      </w:pPr>
      <w:r w:rsidRPr="00D14798">
        <w:rPr>
          <w:rFonts w:asciiTheme="minorEastAsia" w:eastAsiaTheme="minorEastAsia" w:hAnsiTheme="minorEastAsia"/>
          <w:b/>
          <w:bCs/>
          <w:sz w:val="24"/>
          <w:szCs w:val="24"/>
        </w:rPr>
        <w:t>3.集成电子公章功能。</w:t>
      </w:r>
      <w:r w:rsidRPr="00D14798">
        <w:rPr>
          <w:rFonts w:asciiTheme="minorEastAsia" w:eastAsiaTheme="minorEastAsia" w:hAnsiTheme="minorEastAsia"/>
          <w:sz w:val="24"/>
          <w:szCs w:val="24"/>
        </w:rPr>
        <w:t>在实名制系统的用编审核中集成电子公章功能，实现部门申报和编办审核加盖电子公章。</w:t>
      </w:r>
    </w:p>
    <w:p w:rsidR="001D0291" w:rsidRPr="00D14798" w:rsidRDefault="001D0291" w:rsidP="001D0291">
      <w:pPr>
        <w:topLinePunct/>
        <w:spacing w:line="620" w:lineRule="exact"/>
        <w:ind w:firstLineChars="200" w:firstLine="482"/>
        <w:rPr>
          <w:rFonts w:asciiTheme="minorEastAsia" w:eastAsiaTheme="minorEastAsia" w:hAnsiTheme="minorEastAsia"/>
          <w:sz w:val="24"/>
          <w:szCs w:val="24"/>
        </w:rPr>
      </w:pPr>
      <w:r w:rsidRPr="00D14798">
        <w:rPr>
          <w:rFonts w:asciiTheme="minorEastAsia" w:eastAsiaTheme="minorEastAsia" w:hAnsiTheme="minorEastAsia"/>
          <w:b/>
          <w:bCs/>
          <w:sz w:val="24"/>
          <w:szCs w:val="24"/>
        </w:rPr>
        <w:t>4.</w:t>
      </w:r>
      <w:r w:rsidRPr="00D14798">
        <w:rPr>
          <w:rFonts w:asciiTheme="minorEastAsia" w:eastAsiaTheme="minorEastAsia" w:hAnsiTheme="minorEastAsia" w:hint="eastAsia"/>
          <w:b/>
          <w:bCs/>
          <w:sz w:val="24"/>
          <w:szCs w:val="24"/>
        </w:rPr>
        <w:t>配合开展对数据传输加密功能</w:t>
      </w:r>
      <w:r w:rsidRPr="00D14798">
        <w:rPr>
          <w:rFonts w:asciiTheme="minorEastAsia" w:eastAsiaTheme="minorEastAsia" w:hAnsiTheme="minorEastAsia" w:hint="eastAsia"/>
          <w:sz w:val="24"/>
          <w:szCs w:val="24"/>
        </w:rPr>
        <w:t>。根据编办需要，配合相关安全公司，对实名制存储和传输的数据进行加密。</w:t>
      </w:r>
    </w:p>
    <w:p w:rsidR="001D0291" w:rsidRPr="00D14798" w:rsidRDefault="001D0291" w:rsidP="001D0291">
      <w:pPr>
        <w:topLinePunct/>
        <w:spacing w:line="620" w:lineRule="exact"/>
        <w:ind w:firstLineChars="200" w:firstLine="482"/>
        <w:rPr>
          <w:rFonts w:asciiTheme="minorEastAsia" w:eastAsiaTheme="minorEastAsia" w:hAnsiTheme="minorEastAsia"/>
          <w:sz w:val="24"/>
          <w:szCs w:val="24"/>
        </w:rPr>
      </w:pPr>
      <w:r w:rsidRPr="00D14798">
        <w:rPr>
          <w:rFonts w:asciiTheme="minorEastAsia" w:eastAsiaTheme="minorEastAsia" w:hAnsiTheme="minorEastAsia" w:hint="eastAsia"/>
          <w:b/>
          <w:bCs/>
          <w:sz w:val="24"/>
          <w:szCs w:val="24"/>
        </w:rPr>
        <w:t>5.完善日志功能。</w:t>
      </w:r>
      <w:r w:rsidRPr="00D14798">
        <w:rPr>
          <w:rFonts w:asciiTheme="minorEastAsia" w:eastAsiaTheme="minorEastAsia" w:hAnsiTheme="minorEastAsia" w:hint="eastAsia"/>
          <w:sz w:val="24"/>
          <w:szCs w:val="24"/>
        </w:rPr>
        <w:t>对系统的增删改查等操作进行有效记录。</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八</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制作实名制管理介绍短片。</w:t>
      </w:r>
      <w:r w:rsidRPr="00D14798">
        <w:rPr>
          <w:rFonts w:asciiTheme="minorEastAsia" w:eastAsiaTheme="minorEastAsia" w:hAnsiTheme="minorEastAsia" w:hint="eastAsia"/>
          <w:sz w:val="24"/>
        </w:rPr>
        <w:t>时间控制在5分钟左右，主要是介绍我省实名制管理工作历史背景、主要做法和取得成果。</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九</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引入公安照片。</w:t>
      </w:r>
      <w:r w:rsidRPr="00D14798">
        <w:rPr>
          <w:rFonts w:asciiTheme="minorEastAsia" w:eastAsiaTheme="minorEastAsia" w:hAnsiTheme="minorEastAsia" w:hint="eastAsia"/>
          <w:sz w:val="24"/>
        </w:rPr>
        <w:t>开发信息查询接口，通过省公共数据共享平台，引入省公安厅居民身份证照片。</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十</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完善编外用工统计模块。</w:t>
      </w:r>
      <w:r w:rsidRPr="00D14798">
        <w:rPr>
          <w:rFonts w:asciiTheme="minorEastAsia" w:eastAsiaTheme="minorEastAsia" w:hAnsiTheme="minorEastAsia" w:hint="eastAsia"/>
          <w:sz w:val="24"/>
        </w:rPr>
        <w:t>根据机关部门和事业单位编外用工管理需求，对现有功能进行升级改造，区分编外聘用人员、人事代理、劳务派遣和其他4种类型，开发独立模块，植入计算方式。</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十一</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完善周转编制管理模块。</w:t>
      </w:r>
      <w:r w:rsidRPr="00D14798">
        <w:rPr>
          <w:rFonts w:asciiTheme="minorEastAsia" w:eastAsiaTheme="minorEastAsia" w:hAnsiTheme="minorEastAsia" w:hint="eastAsia"/>
          <w:sz w:val="24"/>
        </w:rPr>
        <w:t>根据周转编制管理需要，进一步完善功能设计，实现对周转编制和实有人员进行锁定管理。</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十二</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增加台账修改的留痕日志。</w:t>
      </w:r>
      <w:r w:rsidRPr="00D14798">
        <w:rPr>
          <w:rFonts w:asciiTheme="minorEastAsia" w:eastAsiaTheme="minorEastAsia" w:hAnsiTheme="minorEastAsia" w:hint="eastAsia"/>
          <w:sz w:val="24"/>
        </w:rPr>
        <w:t>对编办用户进行台账修改留痕管理，用户名和修改内容可实时查看。</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sz w:val="24"/>
        </w:rPr>
      </w:pP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十三</w:t>
      </w:r>
      <w:r w:rsidRPr="00D14798">
        <w:rPr>
          <w:rFonts w:asciiTheme="minorEastAsia" w:eastAsiaTheme="minorEastAsia" w:hAnsiTheme="minorEastAsia" w:cs="楷体_GB2312"/>
          <w:bCs/>
          <w:kern w:val="0"/>
          <w:sz w:val="24"/>
        </w:rPr>
        <w:t>）</w:t>
      </w:r>
      <w:r w:rsidRPr="00D14798">
        <w:rPr>
          <w:rFonts w:asciiTheme="minorEastAsia" w:eastAsiaTheme="minorEastAsia" w:hAnsiTheme="minorEastAsia" w:cs="楷体_GB2312" w:hint="eastAsia"/>
          <w:bCs/>
          <w:kern w:val="0"/>
          <w:sz w:val="24"/>
        </w:rPr>
        <w:t>开发与事业单位登记系统的数据共享功能。</w:t>
      </w:r>
      <w:r w:rsidRPr="00D14798">
        <w:rPr>
          <w:rFonts w:asciiTheme="minorEastAsia" w:eastAsiaTheme="minorEastAsia" w:hAnsiTheme="minorEastAsia" w:hint="eastAsia"/>
          <w:sz w:val="24"/>
        </w:rPr>
        <w:t>开发信息查询接口，实现与事业单位登记系统信息协同共享。</w:t>
      </w:r>
    </w:p>
    <w:p w:rsidR="001D0291" w:rsidRPr="00D14798" w:rsidRDefault="001D0291" w:rsidP="001D0291">
      <w:pPr>
        <w:snapToGrid w:val="0"/>
        <w:spacing w:afterLines="50" w:line="460" w:lineRule="exact"/>
        <w:ind w:firstLineChars="200" w:firstLine="480"/>
        <w:rPr>
          <w:rFonts w:asciiTheme="minorEastAsia" w:eastAsiaTheme="minorEastAsia" w:hAnsiTheme="minorEastAsia" w:cs="黑体"/>
          <w:bCs/>
          <w:sz w:val="24"/>
          <w:szCs w:val="24"/>
        </w:rPr>
      </w:pPr>
      <w:r w:rsidRPr="00D14798">
        <w:rPr>
          <w:rFonts w:asciiTheme="minorEastAsia" w:eastAsiaTheme="minorEastAsia" w:hAnsiTheme="minorEastAsia" w:cs="黑体" w:hint="eastAsia"/>
          <w:bCs/>
          <w:sz w:val="24"/>
          <w:szCs w:val="24"/>
        </w:rPr>
        <w:t>二、采购清单及数量</w:t>
      </w:r>
    </w:p>
    <w:tbl>
      <w:tblPr>
        <w:tblW w:w="82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80"/>
        <w:gridCol w:w="2724"/>
        <w:gridCol w:w="1016"/>
        <w:gridCol w:w="1271"/>
        <w:gridCol w:w="1695"/>
      </w:tblGrid>
      <w:tr w:rsidR="001D0291" w:rsidRPr="00D14798" w:rsidTr="00B516C1">
        <w:trPr>
          <w:trHeight w:val="821"/>
          <w:jc w:val="center"/>
        </w:trPr>
        <w:tc>
          <w:tcPr>
            <w:tcW w:w="15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序号</w:t>
            </w:r>
          </w:p>
        </w:tc>
        <w:tc>
          <w:tcPr>
            <w:tcW w:w="272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采  购  内  容</w:t>
            </w:r>
          </w:p>
        </w:tc>
        <w:tc>
          <w:tcPr>
            <w:tcW w:w="10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单位</w:t>
            </w:r>
          </w:p>
        </w:tc>
        <w:tc>
          <w:tcPr>
            <w:tcW w:w="127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预算</w:t>
            </w:r>
          </w:p>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（万元）</w:t>
            </w:r>
          </w:p>
        </w:tc>
        <w:tc>
          <w:tcPr>
            <w:tcW w:w="169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kern w:val="0"/>
                <w:sz w:val="24"/>
                <w:szCs w:val="24"/>
              </w:rPr>
            </w:pPr>
            <w:r w:rsidRPr="00D14798">
              <w:rPr>
                <w:rFonts w:asciiTheme="minorEastAsia" w:eastAsiaTheme="minorEastAsia" w:hAnsiTheme="minorEastAsia" w:hint="eastAsia"/>
                <w:kern w:val="0"/>
                <w:sz w:val="24"/>
                <w:szCs w:val="24"/>
              </w:rPr>
              <w:t>使用单位</w:t>
            </w:r>
          </w:p>
        </w:tc>
      </w:tr>
      <w:tr w:rsidR="001D0291" w:rsidRPr="00D14798" w:rsidTr="00B516C1">
        <w:trPr>
          <w:trHeight w:val="552"/>
          <w:jc w:val="center"/>
        </w:trPr>
        <w:tc>
          <w:tcPr>
            <w:tcW w:w="15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cs="Arial"/>
                <w:bCs/>
                <w:sz w:val="24"/>
                <w:szCs w:val="24"/>
              </w:rPr>
            </w:pPr>
            <w:r w:rsidRPr="00D14798">
              <w:rPr>
                <w:rFonts w:asciiTheme="minorEastAsia" w:eastAsiaTheme="minorEastAsia" w:hAnsiTheme="minorEastAsia" w:cs="Arial" w:hint="eastAsia"/>
                <w:bCs/>
                <w:sz w:val="24"/>
                <w:szCs w:val="24"/>
              </w:rPr>
              <w:t>1</w:t>
            </w:r>
          </w:p>
        </w:tc>
        <w:tc>
          <w:tcPr>
            <w:tcW w:w="272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cs="Arial"/>
                <w:bCs/>
                <w:sz w:val="24"/>
                <w:szCs w:val="24"/>
              </w:rPr>
            </w:pPr>
            <w:r w:rsidRPr="00D14798">
              <w:rPr>
                <w:rFonts w:asciiTheme="minorEastAsia" w:eastAsiaTheme="minorEastAsia" w:hAnsiTheme="minorEastAsia" w:cs="Arial" w:hint="eastAsia"/>
                <w:bCs/>
                <w:sz w:val="24"/>
                <w:szCs w:val="24"/>
              </w:rPr>
              <w:t>机构编制实名制管理系统升级项目</w:t>
            </w:r>
          </w:p>
        </w:tc>
        <w:tc>
          <w:tcPr>
            <w:tcW w:w="10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cs="Arial"/>
                <w:bCs/>
                <w:sz w:val="24"/>
                <w:szCs w:val="24"/>
              </w:rPr>
            </w:pPr>
            <w:r w:rsidRPr="00D14798">
              <w:rPr>
                <w:rFonts w:asciiTheme="minorEastAsia" w:eastAsiaTheme="minorEastAsia" w:hAnsiTheme="minorEastAsia" w:cs="Arial" w:hint="eastAsia"/>
                <w:bCs/>
                <w:sz w:val="24"/>
                <w:szCs w:val="24"/>
              </w:rPr>
              <w:t>1套</w:t>
            </w:r>
          </w:p>
        </w:tc>
        <w:tc>
          <w:tcPr>
            <w:tcW w:w="127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cs="Arial"/>
                <w:bCs/>
                <w:sz w:val="24"/>
                <w:szCs w:val="24"/>
              </w:rPr>
            </w:pPr>
            <w:r w:rsidRPr="00D14798">
              <w:rPr>
                <w:rFonts w:asciiTheme="minorEastAsia" w:eastAsiaTheme="minorEastAsia" w:hAnsiTheme="minorEastAsia" w:cs="Arial" w:hint="eastAsia"/>
                <w:bCs/>
                <w:sz w:val="24"/>
                <w:szCs w:val="24"/>
              </w:rPr>
              <w:t>194</w:t>
            </w:r>
          </w:p>
        </w:tc>
        <w:tc>
          <w:tcPr>
            <w:tcW w:w="1695" w:type="dxa"/>
            <w:tcBorders>
              <w:left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cs="仿宋"/>
                <w:sz w:val="24"/>
                <w:szCs w:val="24"/>
              </w:rPr>
            </w:pPr>
            <w:r w:rsidRPr="00D14798">
              <w:rPr>
                <w:rFonts w:asciiTheme="minorEastAsia" w:eastAsiaTheme="minorEastAsia" w:hAnsiTheme="minorEastAsia" w:cs="仿宋" w:hint="eastAsia"/>
                <w:sz w:val="24"/>
                <w:szCs w:val="24"/>
              </w:rPr>
              <w:t>省委编办</w:t>
            </w:r>
          </w:p>
        </w:tc>
      </w:tr>
    </w:tbl>
    <w:p w:rsidR="001D0291" w:rsidRPr="00D14798" w:rsidRDefault="001D0291" w:rsidP="001D0291">
      <w:pPr>
        <w:spacing w:line="360" w:lineRule="auto"/>
        <w:rPr>
          <w:rFonts w:asciiTheme="minorEastAsia" w:eastAsiaTheme="minorEastAsia" w:hAnsiTheme="minorEastAsia"/>
          <w:sz w:val="24"/>
          <w:szCs w:val="24"/>
        </w:rPr>
      </w:pPr>
    </w:p>
    <w:p w:rsidR="001D0291" w:rsidRPr="00D14798" w:rsidRDefault="001D0291" w:rsidP="001D0291">
      <w:pPr>
        <w:spacing w:line="360" w:lineRule="auto"/>
        <w:ind w:firstLineChars="200" w:firstLine="480"/>
        <w:outlineLvl w:val="0"/>
        <w:rPr>
          <w:rFonts w:asciiTheme="minorEastAsia" w:eastAsiaTheme="minorEastAsia" w:hAnsiTheme="minorEastAsia" w:cs="黑体"/>
          <w:bCs/>
          <w:sz w:val="24"/>
          <w:szCs w:val="24"/>
        </w:rPr>
      </w:pPr>
      <w:r w:rsidRPr="00D14798">
        <w:rPr>
          <w:rFonts w:asciiTheme="minorEastAsia" w:eastAsiaTheme="minorEastAsia" w:hAnsiTheme="minorEastAsia" w:cs="黑体" w:hint="eastAsia"/>
          <w:bCs/>
          <w:sz w:val="24"/>
          <w:szCs w:val="24"/>
        </w:rPr>
        <w:t>三、系统验收要求</w:t>
      </w:r>
    </w:p>
    <w:p w:rsidR="001D0291" w:rsidRPr="00D14798" w:rsidRDefault="001D0291" w:rsidP="001D029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中标方在采购人指定场所完成许可软件的安装和调试工作（包括个性化改造及适应性修改部份），并与采购人一起按软件的需求说明书或使用手册规定的技术指标和参数对该软件进行验收测试，验收测试合格后，采购人和中标方代表共同在验收合格证明书上签字。</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cs="黑体"/>
          <w:bCs/>
          <w:sz w:val="24"/>
        </w:rPr>
      </w:pPr>
      <w:r w:rsidRPr="00D14798">
        <w:rPr>
          <w:rFonts w:asciiTheme="minorEastAsia" w:eastAsiaTheme="minorEastAsia" w:hAnsiTheme="minorEastAsia" w:cs="黑体" w:hint="eastAsia"/>
          <w:bCs/>
          <w:sz w:val="24"/>
        </w:rPr>
        <w:t>四、验收方式</w:t>
      </w:r>
    </w:p>
    <w:p w:rsidR="001D0291" w:rsidRPr="00D14798" w:rsidRDefault="001D0291" w:rsidP="001D029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项目实施完成后由采购人负责组织验收。</w:t>
      </w:r>
    </w:p>
    <w:p w:rsidR="001D0291" w:rsidRPr="00D14798" w:rsidRDefault="001D0291" w:rsidP="001D0291">
      <w:pPr>
        <w:pStyle w:val="3b"/>
        <w:topLinePunct/>
        <w:autoSpaceDE w:val="0"/>
        <w:autoSpaceDN w:val="0"/>
        <w:adjustRightInd w:val="0"/>
        <w:snapToGrid w:val="0"/>
        <w:spacing w:line="620" w:lineRule="exact"/>
        <w:ind w:firstLine="480"/>
        <w:rPr>
          <w:rFonts w:asciiTheme="minorEastAsia" w:eastAsiaTheme="minorEastAsia" w:hAnsiTheme="minorEastAsia" w:cs="黑体"/>
          <w:bCs/>
          <w:sz w:val="24"/>
        </w:rPr>
      </w:pPr>
      <w:r w:rsidRPr="00D14798">
        <w:rPr>
          <w:rFonts w:asciiTheme="minorEastAsia" w:eastAsiaTheme="minorEastAsia" w:hAnsiTheme="minorEastAsia" w:cs="黑体" w:hint="eastAsia"/>
          <w:bCs/>
          <w:sz w:val="24"/>
        </w:rPr>
        <w:t>五、项目组人员团队要求</w:t>
      </w:r>
    </w:p>
    <w:p w:rsidR="001D0291" w:rsidRPr="00D14798" w:rsidRDefault="001D0291" w:rsidP="001D029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项目经理具有全日制计算机专业本科及以上学历，毕业15年以上，具备人力资源和社会保障部门颁发的信息系统项目管理师证书，且具备机构编制类项目管理经验。提供担任机构编制类项目经理的证明材料、具体负责的项目名称及项目联系人、联系方式、学历复印件、人员资质证书复印件。不提供不得分。（4分）</w:t>
      </w:r>
    </w:p>
    <w:p w:rsidR="001D0291" w:rsidRPr="00D14798" w:rsidRDefault="001D0291" w:rsidP="001D029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数据库工程师具有国家有关部门颁发的数据库系统工程师证书和系统集成项目管理证书，具有机构编制类项目开发经验。提供近三个月社保证明材料复印件、证书复印件、机构编制类项目经验证明材料、具体负责的项目名称及项目联系人、联系方式。不提供不得分。（3分）</w:t>
      </w:r>
    </w:p>
    <w:p w:rsidR="001D0291" w:rsidRPr="00D14798" w:rsidRDefault="001D0291" w:rsidP="001D029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除项目经理和数据库工程师之外，拟投入的项目组人员不少于20人，组员中有不少于15人具有机构编制类项目开发经验，组员中至少三人具备国家有关部门颁发的软件开发相关证书。提供近三个月社保证明材料复印件、人员名单、角色分工、简历、证书复印件、机构编制类项目经验证明材料、具体负责的项目名称及项目联系人、联系方式。不提供不得分。（2分）</w:t>
      </w:r>
      <w:r w:rsidRPr="00D14798">
        <w:rPr>
          <w:rFonts w:asciiTheme="minorEastAsia" w:eastAsiaTheme="minorEastAsia" w:hAnsiTheme="minorEastAsia" w:hint="eastAsia"/>
          <w:bCs/>
          <w:sz w:val="24"/>
          <w:szCs w:val="24"/>
        </w:rPr>
        <w:br/>
        <w:t>4、提供至少3人的驻场服务，其中驻场开发至少2人，要求驻场人员有机构编制类项目驻场开发和服务经验，具体负责的项目名称及项目联系人、联系方式。（1分）</w:t>
      </w:r>
    </w:p>
    <w:p w:rsidR="001D0291" w:rsidRPr="00D14798" w:rsidRDefault="001D0291" w:rsidP="001D0291">
      <w:pPr>
        <w:spacing w:line="420" w:lineRule="exact"/>
        <w:rPr>
          <w:rFonts w:asciiTheme="minorEastAsia" w:eastAsiaTheme="minorEastAsia" w:hAnsiTheme="minorEastAsia"/>
          <w:b/>
          <w:sz w:val="24"/>
          <w:szCs w:val="24"/>
        </w:rPr>
      </w:pPr>
    </w:p>
    <w:p w:rsidR="001D0291" w:rsidRPr="00D14798" w:rsidRDefault="001D0291" w:rsidP="001D0291">
      <w:pPr>
        <w:spacing w:line="420" w:lineRule="exac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商务要求表</w:t>
      </w:r>
    </w:p>
    <w:tbl>
      <w:tblPr>
        <w:tblpPr w:leftFromText="180" w:rightFromText="180" w:vertAnchor="text" w:horzAnchor="page" w:tblpX="1777" w:tblpY="399"/>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321"/>
        <w:gridCol w:w="6856"/>
      </w:tblGrid>
      <w:tr w:rsidR="001D0291" w:rsidRPr="00D14798" w:rsidTr="00B516C1">
        <w:trPr>
          <w:trHeight w:val="1093"/>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▲供货时间（项目工期）及地点</w:t>
            </w:r>
          </w:p>
        </w:tc>
        <w:tc>
          <w:tcPr>
            <w:tcW w:w="6856"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bCs/>
                <w:sz w:val="24"/>
                <w:szCs w:val="24"/>
              </w:rPr>
              <w:t>合同签订之日起6个月内完成项目实施并通过验收。</w:t>
            </w:r>
          </w:p>
        </w:tc>
      </w:tr>
      <w:tr w:rsidR="001D0291" w:rsidRPr="00D14798" w:rsidTr="00B516C1">
        <w:trPr>
          <w:trHeight w:val="1993"/>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▲付款条件（明确是否需要履约保证金）</w:t>
            </w:r>
          </w:p>
        </w:tc>
        <w:tc>
          <w:tcPr>
            <w:tcW w:w="6856" w:type="dxa"/>
            <w:vAlign w:val="center"/>
          </w:tcPr>
          <w:p w:rsidR="001D0291" w:rsidRPr="00D14798" w:rsidRDefault="001D0291" w:rsidP="00B516C1">
            <w:pPr>
              <w:snapToGrid w:val="0"/>
              <w:spacing w:line="360" w:lineRule="auto"/>
              <w:rPr>
                <w:rFonts w:asciiTheme="minorEastAsia" w:eastAsiaTheme="minorEastAsia" w:hAnsiTheme="minorEastAsia"/>
                <w:sz w:val="24"/>
                <w:szCs w:val="24"/>
              </w:rPr>
            </w:pPr>
            <w:r w:rsidRPr="00D14798">
              <w:rPr>
                <w:rFonts w:asciiTheme="minorEastAsia" w:eastAsiaTheme="minorEastAsia" w:hAnsiTheme="minorEastAsia" w:hint="eastAsia"/>
                <w:bCs/>
                <w:sz w:val="24"/>
                <w:szCs w:val="24"/>
              </w:rPr>
              <w:t>合同签订后20日内，支付合同总价格的</w:t>
            </w:r>
            <w:r w:rsidRPr="00D14798">
              <w:rPr>
                <w:rFonts w:asciiTheme="minorEastAsia" w:eastAsiaTheme="minorEastAsia" w:hAnsiTheme="minorEastAsia"/>
                <w:bCs/>
                <w:sz w:val="24"/>
                <w:szCs w:val="24"/>
              </w:rPr>
              <w:t>50</w:t>
            </w:r>
            <w:r w:rsidRPr="00D14798">
              <w:rPr>
                <w:rFonts w:asciiTheme="minorEastAsia" w:eastAsiaTheme="minorEastAsia" w:hAnsiTheme="minorEastAsia" w:hint="eastAsia"/>
                <w:bCs/>
                <w:sz w:val="24"/>
                <w:szCs w:val="24"/>
              </w:rPr>
              <w:t>%</w:t>
            </w:r>
            <w:r w:rsidRPr="00D14798">
              <w:rPr>
                <w:rFonts w:asciiTheme="minorEastAsia" w:eastAsiaTheme="minorEastAsia" w:hAnsiTheme="minorEastAsia"/>
                <w:bCs/>
                <w:sz w:val="24"/>
                <w:szCs w:val="24"/>
              </w:rPr>
              <w:t>；通过验收并投入运行后</w:t>
            </w:r>
            <w:r w:rsidRPr="00D14798">
              <w:rPr>
                <w:rFonts w:asciiTheme="minorEastAsia" w:eastAsiaTheme="minorEastAsia" w:hAnsiTheme="minorEastAsia" w:hint="eastAsia"/>
                <w:bCs/>
                <w:sz w:val="24"/>
                <w:szCs w:val="24"/>
              </w:rPr>
              <w:t>2</w:t>
            </w:r>
            <w:r w:rsidRPr="00D14798">
              <w:rPr>
                <w:rFonts w:asciiTheme="minorEastAsia" w:eastAsiaTheme="minorEastAsia" w:hAnsiTheme="minorEastAsia"/>
                <w:bCs/>
                <w:sz w:val="24"/>
                <w:szCs w:val="24"/>
              </w:rPr>
              <w:t>0个工作日</w:t>
            </w:r>
            <w:r w:rsidRPr="00D14798">
              <w:rPr>
                <w:rFonts w:asciiTheme="minorEastAsia" w:eastAsiaTheme="minorEastAsia" w:hAnsiTheme="minorEastAsia" w:hint="eastAsia"/>
                <w:bCs/>
                <w:sz w:val="24"/>
                <w:szCs w:val="24"/>
              </w:rPr>
              <w:t>内</w:t>
            </w:r>
            <w:r w:rsidRPr="00D14798">
              <w:rPr>
                <w:rFonts w:asciiTheme="minorEastAsia" w:eastAsiaTheme="minorEastAsia" w:hAnsiTheme="minorEastAsia"/>
                <w:bCs/>
                <w:sz w:val="24"/>
                <w:szCs w:val="24"/>
              </w:rPr>
              <w:t>支付合同总额的50%。</w:t>
            </w:r>
          </w:p>
        </w:tc>
      </w:tr>
      <w:tr w:rsidR="001D0291" w:rsidRPr="00D14798" w:rsidTr="00B516C1">
        <w:trPr>
          <w:trHeight w:val="821"/>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违约责任及争议解决方式</w:t>
            </w:r>
          </w:p>
        </w:tc>
        <w:tc>
          <w:tcPr>
            <w:tcW w:w="6856"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如无特别说明，按“浙江省政府采购合同主要条款指引”相关违约责任及争议解决方式内容。</w:t>
            </w:r>
          </w:p>
        </w:tc>
      </w:tr>
      <w:tr w:rsidR="001D0291" w:rsidRPr="00D14798" w:rsidTr="00B516C1">
        <w:trPr>
          <w:trHeight w:val="821"/>
        </w:trPr>
        <w:tc>
          <w:tcPr>
            <w:tcW w:w="683" w:type="dxa"/>
            <w:vMerge w:val="restart"/>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售</w:t>
            </w:r>
          </w:p>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后</w:t>
            </w:r>
          </w:p>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服务</w:t>
            </w: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项目维护计划</w:t>
            </w:r>
          </w:p>
        </w:tc>
        <w:tc>
          <w:tcPr>
            <w:tcW w:w="6856" w:type="dxa"/>
            <w:vAlign w:val="center"/>
          </w:tcPr>
          <w:p w:rsidR="001D0291" w:rsidRPr="00D14798" w:rsidRDefault="001D0291" w:rsidP="00B516C1">
            <w:pPr>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中标方须向采购人提供良好的技术支持。项目验收完成后要提供一年的免费技术服务。</w:t>
            </w:r>
          </w:p>
        </w:tc>
      </w:tr>
      <w:tr w:rsidR="001D0291" w:rsidRPr="00D14798" w:rsidTr="00B516C1">
        <w:trPr>
          <w:trHeight w:val="846"/>
        </w:trPr>
        <w:tc>
          <w:tcPr>
            <w:tcW w:w="683" w:type="dxa"/>
            <w:vMerge/>
            <w:vAlign w:val="center"/>
          </w:tcPr>
          <w:p w:rsidR="001D0291" w:rsidRPr="00D14798" w:rsidRDefault="001D0291" w:rsidP="00B516C1">
            <w:pPr>
              <w:snapToGrid w:val="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响应情况</w:t>
            </w:r>
          </w:p>
        </w:tc>
        <w:tc>
          <w:tcPr>
            <w:tcW w:w="6856" w:type="dxa"/>
            <w:vAlign w:val="center"/>
          </w:tcPr>
          <w:p w:rsidR="001D0291" w:rsidRPr="00D14798" w:rsidRDefault="001D0291" w:rsidP="00B516C1">
            <w:pPr>
              <w:spacing w:line="360" w:lineRule="auto"/>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保证期内，采购人提出服务要求后2小时做出响应，8小时内到达现场。能够提供驻场售后服务，质保期内需提供至少三名驻场售后服务人员,进驻服务前需向采购人提供与驻场售后服务人员签订的劳动合同复印件。</w:t>
            </w:r>
          </w:p>
        </w:tc>
      </w:tr>
      <w:tr w:rsidR="001D0291" w:rsidRPr="00D14798" w:rsidTr="00B516C1">
        <w:trPr>
          <w:trHeight w:val="756"/>
        </w:trPr>
        <w:tc>
          <w:tcPr>
            <w:tcW w:w="683" w:type="dxa"/>
            <w:vMerge/>
            <w:vAlign w:val="center"/>
          </w:tcPr>
          <w:p w:rsidR="001D0291" w:rsidRPr="00D14798" w:rsidRDefault="001D0291" w:rsidP="00B516C1">
            <w:pPr>
              <w:snapToGrid w:val="0"/>
              <w:ind w:firstLine="56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技术培训</w:t>
            </w:r>
          </w:p>
        </w:tc>
        <w:tc>
          <w:tcPr>
            <w:tcW w:w="6856" w:type="dxa"/>
            <w:vAlign w:val="center"/>
          </w:tcPr>
          <w:p w:rsidR="001D0291" w:rsidRPr="00D14798" w:rsidRDefault="001D0291" w:rsidP="00B516C1">
            <w:pPr>
              <w:rPr>
                <w:rFonts w:asciiTheme="minorEastAsia" w:eastAsiaTheme="minorEastAsia" w:hAnsiTheme="minorEastAsia" w:cstheme="minorEastAsia"/>
                <w:sz w:val="24"/>
                <w:szCs w:val="24"/>
              </w:rPr>
            </w:pPr>
            <w:r w:rsidRPr="00D14798">
              <w:rPr>
                <w:rFonts w:asciiTheme="minorEastAsia" w:eastAsiaTheme="minorEastAsia" w:hAnsiTheme="minorEastAsia" w:hint="eastAsia"/>
                <w:bCs/>
                <w:sz w:val="24"/>
                <w:szCs w:val="24"/>
              </w:rPr>
              <w:t>中标方需采用集中培训的方式对用户进行软件的应用及相关培训，使用户能够理解并熟练掌握标准业务流程的操作。</w:t>
            </w:r>
          </w:p>
        </w:tc>
      </w:tr>
      <w:tr w:rsidR="001D0291" w:rsidRPr="00D14798" w:rsidTr="00B516C1">
        <w:trPr>
          <w:trHeight w:val="2042"/>
        </w:trPr>
        <w:tc>
          <w:tcPr>
            <w:tcW w:w="683" w:type="dxa"/>
            <w:vMerge w:val="restart"/>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履约能力</w:t>
            </w: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公司技术力量情况</w:t>
            </w:r>
          </w:p>
        </w:tc>
        <w:tc>
          <w:tcPr>
            <w:tcW w:w="6856" w:type="dxa"/>
            <w:vAlign w:val="center"/>
          </w:tcPr>
          <w:p w:rsidR="001D0291" w:rsidRPr="00D14798" w:rsidRDefault="001D0291" w:rsidP="00B516C1">
            <w:pPr>
              <w:snapToGrid w:val="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具有高新技术企业证书的得 （</w:t>
            </w:r>
            <w:r w:rsidRPr="00D14798">
              <w:rPr>
                <w:rFonts w:asciiTheme="minorEastAsia" w:eastAsiaTheme="minorEastAsia" w:hAnsiTheme="minorEastAsia"/>
                <w:bCs/>
                <w:sz w:val="24"/>
                <w:szCs w:val="24"/>
              </w:rPr>
              <w:t>1</w:t>
            </w:r>
            <w:r w:rsidRPr="00D14798">
              <w:rPr>
                <w:rFonts w:asciiTheme="minorEastAsia" w:eastAsiaTheme="minorEastAsia" w:hAnsiTheme="minorEastAsia" w:hint="eastAsia"/>
                <w:bCs/>
                <w:sz w:val="24"/>
                <w:szCs w:val="24"/>
              </w:rPr>
              <w:t>分）</w:t>
            </w:r>
          </w:p>
          <w:p w:rsidR="001D0291" w:rsidRPr="00D14798" w:rsidRDefault="001D0291" w:rsidP="00B516C1">
            <w:pPr>
              <w:snapToGrid w:val="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具有软件企业证书和软件产品证书的得 （</w:t>
            </w:r>
            <w:r w:rsidRPr="00D14798">
              <w:rPr>
                <w:rFonts w:asciiTheme="minorEastAsia" w:eastAsiaTheme="minorEastAsia" w:hAnsiTheme="minorEastAsia"/>
                <w:bCs/>
                <w:sz w:val="24"/>
                <w:szCs w:val="24"/>
              </w:rPr>
              <w:t>1</w:t>
            </w:r>
            <w:r w:rsidRPr="00D14798">
              <w:rPr>
                <w:rFonts w:asciiTheme="minorEastAsia" w:eastAsiaTheme="minorEastAsia" w:hAnsiTheme="minorEastAsia" w:hint="eastAsia"/>
                <w:bCs/>
                <w:sz w:val="24"/>
                <w:szCs w:val="24"/>
              </w:rPr>
              <w:t>分）</w:t>
            </w:r>
          </w:p>
          <w:p w:rsidR="001D0291" w:rsidRPr="00D14798" w:rsidRDefault="001D0291" w:rsidP="00B516C1">
            <w:pPr>
              <w:snapToGrid w:val="0"/>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具有质量管理体系认证证书ISO</w:t>
            </w:r>
            <w:r w:rsidRPr="00D14798">
              <w:rPr>
                <w:rFonts w:asciiTheme="minorEastAsia" w:eastAsiaTheme="minorEastAsia" w:hAnsiTheme="minorEastAsia"/>
                <w:bCs/>
                <w:sz w:val="24"/>
                <w:szCs w:val="24"/>
              </w:rPr>
              <w:t>9001</w:t>
            </w:r>
            <w:r w:rsidRPr="00D14798">
              <w:rPr>
                <w:rFonts w:asciiTheme="minorEastAsia" w:eastAsiaTheme="minorEastAsia" w:hAnsiTheme="minorEastAsia" w:hint="eastAsia"/>
                <w:bCs/>
                <w:sz w:val="24"/>
                <w:szCs w:val="24"/>
              </w:rPr>
              <w:t>的得 （</w:t>
            </w:r>
            <w:r w:rsidRPr="00D14798">
              <w:rPr>
                <w:rFonts w:asciiTheme="minorEastAsia" w:eastAsiaTheme="minorEastAsia" w:hAnsiTheme="minorEastAsia"/>
                <w:bCs/>
                <w:sz w:val="24"/>
                <w:szCs w:val="24"/>
              </w:rPr>
              <w:t>1</w:t>
            </w:r>
            <w:r w:rsidRPr="00D14798">
              <w:rPr>
                <w:rFonts w:asciiTheme="minorEastAsia" w:eastAsiaTheme="minorEastAsia" w:hAnsiTheme="minorEastAsia" w:hint="eastAsia"/>
                <w:bCs/>
                <w:sz w:val="24"/>
                <w:szCs w:val="24"/>
              </w:rPr>
              <w:t>分）</w:t>
            </w:r>
          </w:p>
          <w:p w:rsidR="001D0291" w:rsidRPr="00D14798" w:rsidRDefault="001D0291" w:rsidP="00B516C1">
            <w:pPr>
              <w:snapToGrid w:val="0"/>
              <w:rPr>
                <w:rFonts w:asciiTheme="minorEastAsia" w:eastAsiaTheme="minorEastAsia" w:hAnsiTheme="minorEastAsia"/>
                <w:sz w:val="24"/>
                <w:szCs w:val="24"/>
              </w:rPr>
            </w:pPr>
            <w:r w:rsidRPr="00D14798">
              <w:rPr>
                <w:rFonts w:asciiTheme="minorEastAsia" w:eastAsiaTheme="minorEastAsia" w:hAnsiTheme="minorEastAsia" w:hint="eastAsia"/>
                <w:bCs/>
                <w:sz w:val="24"/>
                <w:szCs w:val="24"/>
              </w:rPr>
              <w:t>具有机构编制类计算机软件著作权登记证书，每提供一个得</w:t>
            </w:r>
            <w:r w:rsidRPr="00D14798">
              <w:rPr>
                <w:rFonts w:asciiTheme="minorEastAsia" w:eastAsiaTheme="minorEastAsia" w:hAnsiTheme="minorEastAsia"/>
                <w:bCs/>
                <w:sz w:val="24"/>
                <w:szCs w:val="24"/>
              </w:rPr>
              <w:t>1</w:t>
            </w:r>
            <w:r w:rsidRPr="00D14798">
              <w:rPr>
                <w:rFonts w:asciiTheme="minorEastAsia" w:eastAsiaTheme="minorEastAsia" w:hAnsiTheme="minorEastAsia" w:hint="eastAsia"/>
                <w:bCs/>
                <w:sz w:val="24"/>
                <w:szCs w:val="24"/>
              </w:rPr>
              <w:t>分，未提供不得分，最多得</w:t>
            </w:r>
            <w:r w:rsidRPr="00D14798">
              <w:rPr>
                <w:rFonts w:asciiTheme="minorEastAsia" w:eastAsiaTheme="minorEastAsia" w:hAnsiTheme="minorEastAsia"/>
                <w:bCs/>
                <w:sz w:val="24"/>
                <w:szCs w:val="24"/>
              </w:rPr>
              <w:t>2</w:t>
            </w:r>
            <w:r w:rsidRPr="00D14798">
              <w:rPr>
                <w:rFonts w:asciiTheme="minorEastAsia" w:eastAsiaTheme="minorEastAsia" w:hAnsiTheme="minorEastAsia" w:hint="eastAsia"/>
                <w:bCs/>
                <w:sz w:val="24"/>
                <w:szCs w:val="24"/>
              </w:rPr>
              <w:t>分（</w:t>
            </w:r>
            <w:r w:rsidRPr="00D14798">
              <w:rPr>
                <w:rFonts w:asciiTheme="minorEastAsia" w:eastAsiaTheme="minorEastAsia" w:hAnsiTheme="minorEastAsia"/>
                <w:bCs/>
                <w:sz w:val="24"/>
                <w:szCs w:val="24"/>
              </w:rPr>
              <w:t>2</w:t>
            </w:r>
            <w:r w:rsidRPr="00D14798">
              <w:rPr>
                <w:rFonts w:asciiTheme="minorEastAsia" w:eastAsiaTheme="minorEastAsia" w:hAnsiTheme="minorEastAsia" w:hint="eastAsia"/>
                <w:bCs/>
                <w:sz w:val="24"/>
                <w:szCs w:val="24"/>
              </w:rPr>
              <w:t>分）</w:t>
            </w:r>
          </w:p>
        </w:tc>
      </w:tr>
      <w:tr w:rsidR="001D0291" w:rsidRPr="00D14798" w:rsidTr="00B516C1">
        <w:trPr>
          <w:trHeight w:val="1333"/>
        </w:trPr>
        <w:tc>
          <w:tcPr>
            <w:tcW w:w="683" w:type="dxa"/>
            <w:vMerge/>
            <w:vAlign w:val="center"/>
          </w:tcPr>
          <w:p w:rsidR="001D0291" w:rsidRPr="00D14798" w:rsidRDefault="001D0291" w:rsidP="00B516C1">
            <w:pPr>
              <w:snapToGrid w:val="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经验或业绩要求</w:t>
            </w:r>
          </w:p>
        </w:tc>
        <w:tc>
          <w:tcPr>
            <w:tcW w:w="6856" w:type="dxa"/>
            <w:vAlign w:val="center"/>
          </w:tcPr>
          <w:p w:rsidR="001D0291" w:rsidRPr="00D14798" w:rsidRDefault="001D0291" w:rsidP="00B516C1">
            <w:pPr>
              <w:snapToGrid w:val="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自2017年1月1日以来类似成功项目业绩，提供合同复印件需加盖公章。（每提供一个得一份，最高3分）</w:t>
            </w:r>
          </w:p>
        </w:tc>
      </w:tr>
    </w:tbl>
    <w:p w:rsidR="001D0291" w:rsidRPr="00D14798" w:rsidRDefault="001D0291" w:rsidP="001D0291">
      <w:pPr>
        <w:pStyle w:val="11"/>
        <w:jc w:val="both"/>
        <w:rPr>
          <w:rFonts w:asciiTheme="minorEastAsia" w:eastAsiaTheme="minorEastAsia" w:hAnsiTheme="minorEastAsia"/>
          <w:bCs w:val="0"/>
          <w:kern w:val="2"/>
          <w:sz w:val="28"/>
          <w:szCs w:val="28"/>
        </w:rPr>
      </w:pPr>
      <w:bookmarkStart w:id="40" w:name="PO_TDCUS_ITEM_PB_REQ_TITLE_2"/>
      <w:bookmarkStart w:id="41" w:name="PO_TDCUS_ITEM_PB_REQ_FILE_2_1"/>
      <w:bookmarkEnd w:id="39"/>
    </w:p>
    <w:p w:rsidR="001D0291" w:rsidRPr="00D14798" w:rsidRDefault="001D0291" w:rsidP="001D0291">
      <w:pPr>
        <w:pStyle w:val="11"/>
        <w:jc w:val="both"/>
        <w:rPr>
          <w:rFonts w:asciiTheme="minorEastAsia" w:eastAsiaTheme="minorEastAsia" w:hAnsiTheme="minorEastAsia"/>
          <w:bCs w:val="0"/>
          <w:kern w:val="2"/>
          <w:sz w:val="32"/>
          <w:szCs w:val="32"/>
        </w:rPr>
      </w:pPr>
    </w:p>
    <w:p w:rsidR="001D0291" w:rsidRPr="00D14798" w:rsidRDefault="001D0291" w:rsidP="001D0291">
      <w:pPr>
        <w:pStyle w:val="11"/>
        <w:rPr>
          <w:rFonts w:asciiTheme="minorEastAsia" w:eastAsiaTheme="minorEastAsia" w:hAnsiTheme="minorEastAsia" w:cs="Arial"/>
          <w:sz w:val="32"/>
          <w:szCs w:val="32"/>
        </w:rPr>
      </w:pPr>
      <w:r w:rsidRPr="00D14798">
        <w:rPr>
          <w:rFonts w:asciiTheme="minorEastAsia" w:eastAsiaTheme="minorEastAsia" w:hAnsiTheme="minorEastAsia" w:hint="eastAsia"/>
          <w:sz w:val="32"/>
          <w:szCs w:val="32"/>
        </w:rPr>
        <w:t>标项</w:t>
      </w:r>
      <w:r w:rsidRPr="00D14798">
        <w:rPr>
          <w:rFonts w:asciiTheme="minorEastAsia" w:eastAsiaTheme="minorEastAsia" w:hAnsiTheme="minorEastAsia"/>
          <w:sz w:val="32"/>
          <w:szCs w:val="32"/>
        </w:rPr>
        <w:t>2:</w:t>
      </w:r>
      <w:bookmarkEnd w:id="40"/>
      <w:r w:rsidRPr="00D14798">
        <w:rPr>
          <w:rFonts w:asciiTheme="minorEastAsia" w:eastAsiaTheme="minorEastAsia" w:hAnsiTheme="minorEastAsia" w:hint="eastAsia"/>
          <w:sz w:val="32"/>
          <w:szCs w:val="32"/>
        </w:rPr>
        <w:t>网络信息安全设施升级改造建设项目</w:t>
      </w:r>
    </w:p>
    <w:p w:rsidR="001D0291" w:rsidRPr="00D14798" w:rsidRDefault="001D0291" w:rsidP="001D0291">
      <w:pPr>
        <w:pStyle w:val="21"/>
        <w:ind w:firstLine="602"/>
        <w:rPr>
          <w:rFonts w:asciiTheme="minorEastAsia" w:eastAsiaTheme="minorEastAsia" w:hAnsiTheme="minorEastAsia" w:cs="Arial"/>
          <w:sz w:val="24"/>
          <w:szCs w:val="24"/>
        </w:rPr>
      </w:pPr>
      <w:r w:rsidRPr="00D14798">
        <w:rPr>
          <w:rFonts w:asciiTheme="minorEastAsia" w:eastAsiaTheme="minorEastAsia" w:hAnsiTheme="minorEastAsia" w:cs="Arial"/>
          <w:sz w:val="24"/>
          <w:szCs w:val="24"/>
        </w:rPr>
        <w:t>一、</w:t>
      </w:r>
      <w:r w:rsidRPr="00D14798">
        <w:rPr>
          <w:rFonts w:asciiTheme="minorEastAsia" w:eastAsiaTheme="minorEastAsia" w:hAnsiTheme="minorEastAsia" w:cs="Arial" w:hint="eastAsia"/>
          <w:sz w:val="24"/>
          <w:szCs w:val="24"/>
        </w:rPr>
        <w:t>项目概述</w:t>
      </w:r>
    </w:p>
    <w:p w:rsidR="001D0291" w:rsidRPr="00D14798" w:rsidRDefault="001D0291" w:rsidP="001D0291">
      <w:pPr>
        <w:ind w:firstLineChars="200" w:firstLine="482"/>
        <w:outlineLvl w:val="1"/>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（一）项目背景</w:t>
      </w:r>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省委编办信息化</w:t>
      </w:r>
      <w:r w:rsidRPr="00D14798">
        <w:rPr>
          <w:rFonts w:asciiTheme="minorEastAsia" w:eastAsiaTheme="minorEastAsia" w:hAnsiTheme="minorEastAsia"/>
          <w:sz w:val="24"/>
        </w:rPr>
        <w:t>经过</w:t>
      </w:r>
      <w:r w:rsidRPr="00D14798">
        <w:rPr>
          <w:rFonts w:asciiTheme="minorEastAsia" w:eastAsiaTheme="minorEastAsia" w:hAnsiTheme="minorEastAsia" w:hint="eastAsia"/>
          <w:sz w:val="24"/>
        </w:rPr>
        <w:t>近些</w:t>
      </w:r>
      <w:r w:rsidRPr="00D14798">
        <w:rPr>
          <w:rFonts w:asciiTheme="minorEastAsia" w:eastAsiaTheme="minorEastAsia" w:hAnsiTheme="minorEastAsia"/>
          <w:sz w:val="24"/>
        </w:rPr>
        <w:t>年建设和发展，已经形成了</w:t>
      </w:r>
      <w:r w:rsidRPr="00D14798">
        <w:rPr>
          <w:rFonts w:asciiTheme="minorEastAsia" w:eastAsiaTheme="minorEastAsia" w:hAnsiTheme="minorEastAsia" w:hint="eastAsia"/>
          <w:sz w:val="24"/>
        </w:rPr>
        <w:t>由电子政务内网（机密网）、电子政务外网、互联网</w:t>
      </w:r>
      <w:r w:rsidRPr="00D14798">
        <w:rPr>
          <w:rFonts w:asciiTheme="minorEastAsia" w:eastAsiaTheme="minorEastAsia" w:hAnsiTheme="minorEastAsia"/>
          <w:sz w:val="24"/>
        </w:rPr>
        <w:t>等网络组成的电子政务网络体系，</w:t>
      </w:r>
      <w:r w:rsidRPr="00D14798">
        <w:rPr>
          <w:rFonts w:asciiTheme="minorEastAsia" w:eastAsiaTheme="minorEastAsia" w:hAnsiTheme="minorEastAsia" w:hint="eastAsia"/>
          <w:sz w:val="24"/>
        </w:rPr>
        <w:t>满足了内部人员网上办公、部门之间业务协同、信息网上交互及为社会公众服务的网络环境需求，有效支撑了实名制、事业单位网上登记管理、办公自动化、门户网站等电子政务应用系统的长效运行，基本</w:t>
      </w:r>
      <w:r w:rsidRPr="00D14798">
        <w:rPr>
          <w:rFonts w:asciiTheme="minorEastAsia" w:eastAsiaTheme="minorEastAsia" w:hAnsiTheme="minorEastAsia"/>
          <w:sz w:val="24"/>
        </w:rPr>
        <w:t>实现了</w:t>
      </w:r>
      <w:r w:rsidRPr="00D14798">
        <w:rPr>
          <w:rFonts w:asciiTheme="minorEastAsia" w:eastAsiaTheme="minorEastAsia" w:hAnsiTheme="minorEastAsia" w:hint="eastAsia"/>
          <w:sz w:val="24"/>
        </w:rPr>
        <w:t>近些年部门信息化建设的相关需求</w:t>
      </w:r>
      <w:r w:rsidRPr="00D14798">
        <w:rPr>
          <w:rFonts w:asciiTheme="minorEastAsia" w:eastAsiaTheme="minorEastAsia" w:hAnsiTheme="minorEastAsia"/>
          <w:sz w:val="24"/>
        </w:rPr>
        <w:t>。</w:t>
      </w:r>
      <w:r w:rsidRPr="00D14798">
        <w:rPr>
          <w:rFonts w:asciiTheme="minorEastAsia" w:eastAsiaTheme="minorEastAsia" w:hAnsiTheme="minorEastAsia" w:hint="eastAsia"/>
          <w:sz w:val="24"/>
        </w:rPr>
        <w:t>但是，</w:t>
      </w:r>
      <w:r w:rsidRPr="00D14798">
        <w:rPr>
          <w:rFonts w:asciiTheme="minorEastAsia" w:eastAsiaTheme="minorEastAsia" w:hAnsiTheme="minorEastAsia"/>
          <w:sz w:val="24"/>
        </w:rPr>
        <w:t>随着时间推移，部分</w:t>
      </w:r>
      <w:r w:rsidRPr="00D14798">
        <w:rPr>
          <w:rFonts w:asciiTheme="minorEastAsia" w:eastAsiaTheme="minorEastAsia" w:hAnsiTheme="minorEastAsia" w:hint="eastAsia"/>
          <w:sz w:val="24"/>
        </w:rPr>
        <w:t>信息化</w:t>
      </w:r>
      <w:r w:rsidRPr="00D14798">
        <w:rPr>
          <w:rFonts w:asciiTheme="minorEastAsia" w:eastAsiaTheme="minorEastAsia" w:hAnsiTheme="minorEastAsia"/>
          <w:sz w:val="24"/>
        </w:rPr>
        <w:t>硬件设施设备已经</w:t>
      </w:r>
      <w:r w:rsidRPr="00D14798">
        <w:rPr>
          <w:rFonts w:asciiTheme="minorEastAsia" w:eastAsiaTheme="minorEastAsia" w:hAnsiTheme="minorEastAsia" w:hint="eastAsia"/>
          <w:sz w:val="24"/>
        </w:rPr>
        <w:t>开始</w:t>
      </w:r>
      <w:r w:rsidRPr="00D14798">
        <w:rPr>
          <w:rFonts w:asciiTheme="minorEastAsia" w:eastAsiaTheme="minorEastAsia" w:hAnsiTheme="minorEastAsia"/>
          <w:sz w:val="24"/>
        </w:rPr>
        <w:t>出现老化</w:t>
      </w:r>
      <w:r w:rsidRPr="00D14798">
        <w:rPr>
          <w:rFonts w:asciiTheme="minorEastAsia" w:eastAsiaTheme="minorEastAsia" w:hAnsiTheme="minorEastAsia" w:hint="eastAsia"/>
          <w:sz w:val="24"/>
        </w:rPr>
        <w:t>且功能、性能较现技术也日趋落后。特别是网络安全设施设备，大部分都是在2011、2012年采购及投入使用，至今不间断运行已超过7年（已接近正常的8年更新期）。</w:t>
      </w:r>
      <w:r w:rsidRPr="00D14798">
        <w:rPr>
          <w:rFonts w:asciiTheme="minorEastAsia" w:eastAsiaTheme="minorEastAsia" w:hAnsiTheme="minorEastAsia" w:cs="Arial" w:hint="eastAsia"/>
          <w:sz w:val="24"/>
        </w:rPr>
        <w:t>为继续确保相关系统正常、稳定运行，</w:t>
      </w:r>
      <w:r w:rsidRPr="00D14798">
        <w:rPr>
          <w:rFonts w:asciiTheme="minorEastAsia" w:eastAsiaTheme="minorEastAsia" w:hAnsiTheme="minorEastAsia" w:hint="eastAsia"/>
          <w:sz w:val="24"/>
        </w:rPr>
        <w:t>一是需</w:t>
      </w:r>
      <w:r w:rsidRPr="00D14798">
        <w:rPr>
          <w:rFonts w:asciiTheme="minorEastAsia" w:eastAsiaTheme="minorEastAsia" w:hAnsiTheme="minorEastAsia" w:cs="Arial" w:hint="eastAsia"/>
          <w:sz w:val="24"/>
        </w:rPr>
        <w:t>为已超出免费质保和运维期的软硬件设备采购产品维保和升级服务；二是</w:t>
      </w:r>
      <w:r w:rsidRPr="00D14798">
        <w:rPr>
          <w:rFonts w:asciiTheme="minorEastAsia" w:eastAsiaTheme="minorEastAsia" w:hAnsiTheme="minorEastAsia"/>
          <w:sz w:val="24"/>
        </w:rPr>
        <w:t>需</w:t>
      </w:r>
      <w:r w:rsidRPr="00D14798">
        <w:rPr>
          <w:rFonts w:asciiTheme="minorEastAsia" w:eastAsiaTheme="minorEastAsia" w:hAnsiTheme="minorEastAsia" w:hint="eastAsia"/>
          <w:sz w:val="24"/>
        </w:rPr>
        <w:t>结合新现状、新形势、新要求，开展已老化设备</w:t>
      </w:r>
      <w:r w:rsidRPr="00D14798">
        <w:rPr>
          <w:rFonts w:asciiTheme="minorEastAsia" w:eastAsiaTheme="minorEastAsia" w:hAnsiTheme="minorEastAsia"/>
          <w:sz w:val="24"/>
        </w:rPr>
        <w:t>的</w:t>
      </w:r>
      <w:r w:rsidRPr="00D14798">
        <w:rPr>
          <w:rFonts w:asciiTheme="minorEastAsia" w:eastAsiaTheme="minorEastAsia" w:hAnsiTheme="minorEastAsia" w:hint="eastAsia"/>
          <w:sz w:val="24"/>
        </w:rPr>
        <w:t>更新和升级迭代；三是需加强对信息系统数据安全保护，构建数据安全防护系统，提升关键应用和核心数据保护和防控能力。</w:t>
      </w:r>
    </w:p>
    <w:p w:rsidR="001D0291" w:rsidRPr="00D14798" w:rsidRDefault="001D0291" w:rsidP="001D0291">
      <w:pPr>
        <w:ind w:firstLineChars="200" w:firstLine="482"/>
        <w:outlineLvl w:val="1"/>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（二）项目目标和内容</w:t>
      </w:r>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1．项目目标</w:t>
      </w:r>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根据等级保护新要求，围绕当前已形成的</w:t>
      </w:r>
      <w:r w:rsidRPr="00D14798">
        <w:rPr>
          <w:rFonts w:asciiTheme="minorEastAsia" w:eastAsiaTheme="minorEastAsia" w:hAnsiTheme="minorEastAsia"/>
          <w:sz w:val="24"/>
        </w:rPr>
        <w:t>电子政务网络体系</w:t>
      </w:r>
      <w:r w:rsidRPr="00D14798">
        <w:rPr>
          <w:rFonts w:asciiTheme="minorEastAsia" w:eastAsiaTheme="minorEastAsia" w:hAnsiTheme="minorEastAsia" w:hint="eastAsia"/>
          <w:sz w:val="24"/>
        </w:rPr>
        <w:t>，</w:t>
      </w:r>
      <w:r w:rsidRPr="00D14798">
        <w:rPr>
          <w:rFonts w:asciiTheme="minorEastAsia" w:eastAsiaTheme="minorEastAsia" w:hAnsiTheme="minorEastAsia"/>
          <w:sz w:val="24"/>
        </w:rPr>
        <w:t>构建功能齐全、设施完善、运行稳定的</w:t>
      </w:r>
      <w:r w:rsidRPr="00D14798">
        <w:rPr>
          <w:rFonts w:asciiTheme="minorEastAsia" w:eastAsiaTheme="minorEastAsia" w:hAnsiTheme="minorEastAsia" w:hint="eastAsia"/>
          <w:sz w:val="24"/>
        </w:rPr>
        <w:t>网络安全防护</w:t>
      </w:r>
      <w:r w:rsidRPr="00D14798">
        <w:rPr>
          <w:rFonts w:asciiTheme="minorEastAsia" w:eastAsiaTheme="minorEastAsia" w:hAnsiTheme="minorEastAsia"/>
          <w:sz w:val="24"/>
        </w:rPr>
        <w:t>平台</w:t>
      </w:r>
      <w:r w:rsidRPr="00D14798">
        <w:rPr>
          <w:rFonts w:asciiTheme="minorEastAsia" w:eastAsiaTheme="minorEastAsia" w:hAnsiTheme="minorEastAsia" w:hint="eastAsia"/>
          <w:sz w:val="24"/>
        </w:rPr>
        <w:t>，确保我办</w:t>
      </w:r>
      <w:r w:rsidRPr="00D14798">
        <w:rPr>
          <w:rFonts w:asciiTheme="minorEastAsia" w:eastAsiaTheme="minorEastAsia" w:hAnsiTheme="minorEastAsia"/>
          <w:sz w:val="24"/>
        </w:rPr>
        <w:t>现有</w:t>
      </w:r>
      <w:r w:rsidRPr="00D14798">
        <w:rPr>
          <w:rFonts w:asciiTheme="minorEastAsia" w:eastAsiaTheme="minorEastAsia" w:hAnsiTheme="minorEastAsia" w:hint="eastAsia"/>
          <w:sz w:val="24"/>
        </w:rPr>
        <w:t>各</w:t>
      </w:r>
      <w:r w:rsidRPr="00D14798">
        <w:rPr>
          <w:rFonts w:asciiTheme="minorEastAsia" w:eastAsiaTheme="minorEastAsia" w:hAnsiTheme="minorEastAsia"/>
          <w:sz w:val="24"/>
        </w:rPr>
        <w:t>电子政务应用系统安全稳定运行，</w:t>
      </w:r>
      <w:r w:rsidRPr="00D14798">
        <w:rPr>
          <w:rFonts w:asciiTheme="minorEastAsia" w:eastAsiaTheme="minorEastAsia" w:hAnsiTheme="minorEastAsia" w:hint="eastAsia"/>
          <w:sz w:val="24"/>
        </w:rPr>
        <w:t>有效保障部门数字化转型推进，持续提高电子政务、行政效能和计划管理水平。</w:t>
      </w:r>
    </w:p>
    <w:p w:rsidR="001D0291" w:rsidRPr="00D14798" w:rsidRDefault="001D0291" w:rsidP="001D0291">
      <w:pPr>
        <w:pStyle w:val="1fa"/>
        <w:spacing w:line="360" w:lineRule="auto"/>
        <w:ind w:firstLine="420"/>
        <w:rPr>
          <w:rFonts w:asciiTheme="minorEastAsia" w:eastAsiaTheme="minorEastAsia" w:hAnsiTheme="minorEastAsia"/>
          <w:sz w:val="24"/>
        </w:rPr>
      </w:pPr>
      <w:bookmarkStart w:id="42" w:name="_Toc13680759"/>
      <w:bookmarkStart w:id="43" w:name="_Toc393785898"/>
      <w:r w:rsidRPr="00D14798">
        <w:rPr>
          <w:rFonts w:asciiTheme="minorEastAsia" w:eastAsiaTheme="minorEastAsia" w:hAnsiTheme="minorEastAsia" w:hint="eastAsia"/>
          <w:sz w:val="24"/>
        </w:rPr>
        <w:t>2．</w:t>
      </w:r>
      <w:r w:rsidRPr="00D14798">
        <w:rPr>
          <w:rFonts w:asciiTheme="minorEastAsia" w:eastAsiaTheme="minorEastAsia" w:hAnsiTheme="minorEastAsia"/>
          <w:sz w:val="24"/>
        </w:rPr>
        <w:t>主要建设</w:t>
      </w:r>
      <w:r w:rsidRPr="00D14798">
        <w:rPr>
          <w:rFonts w:asciiTheme="minorEastAsia" w:eastAsiaTheme="minorEastAsia" w:hAnsiTheme="minorEastAsia" w:hint="eastAsia"/>
          <w:sz w:val="24"/>
        </w:rPr>
        <w:t>内容</w:t>
      </w:r>
      <w:bookmarkEnd w:id="42"/>
      <w:bookmarkEnd w:id="43"/>
    </w:p>
    <w:p w:rsidR="001D0291" w:rsidRPr="00D14798" w:rsidRDefault="001D0291" w:rsidP="001D0291">
      <w:pPr>
        <w:pStyle w:val="1fa"/>
        <w:spacing w:line="360" w:lineRule="auto"/>
        <w:ind w:firstLine="420"/>
        <w:rPr>
          <w:rFonts w:asciiTheme="minorEastAsia" w:eastAsiaTheme="minorEastAsia" w:hAnsiTheme="minorEastAsia"/>
          <w:sz w:val="24"/>
        </w:rPr>
      </w:pPr>
      <w:bookmarkStart w:id="44" w:name="_Toc13680760"/>
      <w:r w:rsidRPr="00D14798">
        <w:rPr>
          <w:rFonts w:asciiTheme="minorEastAsia" w:eastAsiaTheme="minorEastAsia" w:hAnsiTheme="minorEastAsia" w:hint="eastAsia"/>
          <w:sz w:val="24"/>
        </w:rPr>
        <w:t>（1）更新已到使用年限的关键网络安全设施</w:t>
      </w:r>
      <w:bookmarkEnd w:id="44"/>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sz w:val="24"/>
        </w:rPr>
        <w:t>更新</w:t>
      </w:r>
      <w:r w:rsidRPr="00D14798">
        <w:rPr>
          <w:rFonts w:asciiTheme="minorEastAsia" w:eastAsiaTheme="minorEastAsia" w:hAnsiTheme="minorEastAsia" w:hint="eastAsia"/>
          <w:sz w:val="24"/>
        </w:rPr>
        <w:t>已到</w:t>
      </w:r>
      <w:r w:rsidRPr="00D14798">
        <w:rPr>
          <w:rFonts w:asciiTheme="minorEastAsia" w:eastAsiaTheme="minorEastAsia" w:hAnsiTheme="minorEastAsia"/>
          <w:sz w:val="24"/>
        </w:rPr>
        <w:t>使用年限的</w:t>
      </w:r>
      <w:r w:rsidRPr="00D14798">
        <w:rPr>
          <w:rFonts w:asciiTheme="minorEastAsia" w:eastAsiaTheme="minorEastAsia" w:hAnsiTheme="minorEastAsia" w:hint="eastAsia"/>
          <w:sz w:val="24"/>
        </w:rPr>
        <w:t>关键</w:t>
      </w:r>
      <w:r w:rsidRPr="00D14798">
        <w:rPr>
          <w:rFonts w:asciiTheme="minorEastAsia" w:eastAsiaTheme="minorEastAsia" w:hAnsiTheme="minorEastAsia"/>
          <w:sz w:val="24"/>
        </w:rPr>
        <w:t>设备</w:t>
      </w:r>
      <w:r w:rsidRPr="00D14798">
        <w:rPr>
          <w:rFonts w:asciiTheme="minorEastAsia" w:eastAsiaTheme="minorEastAsia" w:hAnsiTheme="minorEastAsia" w:hint="eastAsia"/>
          <w:sz w:val="24"/>
        </w:rPr>
        <w:t>（关系网络全局运行和核心数据安全的软硬件设备）；更新功能和性能无法满足要求的设备（包括：日志审计系统等）；</w:t>
      </w:r>
      <w:r w:rsidRPr="00D14798">
        <w:rPr>
          <w:rFonts w:asciiTheme="minorEastAsia" w:eastAsiaTheme="minorEastAsia" w:hAnsiTheme="minorEastAsia"/>
          <w:sz w:val="24"/>
        </w:rPr>
        <w:t>根据</w:t>
      </w:r>
      <w:r w:rsidRPr="00D14798">
        <w:rPr>
          <w:rFonts w:asciiTheme="minorEastAsia" w:eastAsiaTheme="minorEastAsia" w:hAnsiTheme="minorEastAsia" w:hint="eastAsia"/>
          <w:sz w:val="24"/>
        </w:rPr>
        <w:t>等级保护</w:t>
      </w:r>
      <w:r w:rsidRPr="00D14798">
        <w:rPr>
          <w:rFonts w:asciiTheme="minorEastAsia" w:eastAsiaTheme="minorEastAsia" w:hAnsiTheme="minorEastAsia"/>
          <w:sz w:val="24"/>
        </w:rPr>
        <w:t>相关要求，</w:t>
      </w:r>
      <w:r w:rsidRPr="00D14798">
        <w:rPr>
          <w:rFonts w:asciiTheme="minorEastAsia" w:eastAsiaTheme="minorEastAsia" w:hAnsiTheme="minorEastAsia" w:hint="eastAsia"/>
          <w:sz w:val="24"/>
        </w:rPr>
        <w:t>进一步</w:t>
      </w:r>
      <w:r w:rsidRPr="00D14798">
        <w:rPr>
          <w:rFonts w:asciiTheme="minorEastAsia" w:eastAsiaTheme="minorEastAsia" w:hAnsiTheme="minorEastAsia"/>
          <w:sz w:val="24"/>
        </w:rPr>
        <w:t>完善</w:t>
      </w:r>
      <w:r w:rsidRPr="00D14798">
        <w:rPr>
          <w:rFonts w:asciiTheme="minorEastAsia" w:eastAsiaTheme="minorEastAsia" w:hAnsiTheme="minorEastAsia" w:hint="eastAsia"/>
          <w:sz w:val="24"/>
        </w:rPr>
        <w:t>网络</w:t>
      </w:r>
      <w:r w:rsidRPr="00D14798">
        <w:rPr>
          <w:rFonts w:asciiTheme="minorEastAsia" w:eastAsiaTheme="minorEastAsia" w:hAnsiTheme="minorEastAsia"/>
          <w:sz w:val="24"/>
        </w:rPr>
        <w:t>安全</w:t>
      </w:r>
      <w:r w:rsidRPr="00D14798">
        <w:rPr>
          <w:rFonts w:asciiTheme="minorEastAsia" w:eastAsiaTheme="minorEastAsia" w:hAnsiTheme="minorEastAsia" w:hint="eastAsia"/>
          <w:sz w:val="24"/>
        </w:rPr>
        <w:t>防护</w:t>
      </w:r>
      <w:r w:rsidRPr="00D14798">
        <w:rPr>
          <w:rFonts w:asciiTheme="minorEastAsia" w:eastAsiaTheme="minorEastAsia" w:hAnsiTheme="minorEastAsia"/>
          <w:sz w:val="24"/>
        </w:rPr>
        <w:t>体系</w:t>
      </w:r>
      <w:r w:rsidRPr="00D14798">
        <w:rPr>
          <w:rFonts w:asciiTheme="minorEastAsia" w:eastAsiaTheme="minorEastAsia" w:hAnsiTheme="minorEastAsia" w:hint="eastAsia"/>
          <w:sz w:val="24"/>
        </w:rPr>
        <w:t>（包括：网络防病毒功能等）。</w:t>
      </w:r>
    </w:p>
    <w:p w:rsidR="001D0291" w:rsidRPr="00D14798" w:rsidRDefault="001D0291" w:rsidP="001D0291">
      <w:pPr>
        <w:pStyle w:val="1fa"/>
        <w:spacing w:line="360" w:lineRule="auto"/>
        <w:ind w:firstLine="420"/>
        <w:rPr>
          <w:rFonts w:asciiTheme="minorEastAsia" w:eastAsiaTheme="minorEastAsia" w:hAnsiTheme="minorEastAsia"/>
          <w:sz w:val="24"/>
        </w:rPr>
      </w:pPr>
      <w:bookmarkStart w:id="45" w:name="_Toc13680761"/>
      <w:r w:rsidRPr="00D14798">
        <w:rPr>
          <w:rFonts w:asciiTheme="minorEastAsia" w:eastAsiaTheme="minorEastAsia" w:hAnsiTheme="minorEastAsia" w:hint="eastAsia"/>
          <w:sz w:val="24"/>
        </w:rPr>
        <w:t>（2）</w:t>
      </w:r>
      <w:bookmarkStart w:id="46" w:name="_Toc13680762"/>
      <w:bookmarkEnd w:id="45"/>
      <w:r w:rsidRPr="00D14798">
        <w:rPr>
          <w:rFonts w:asciiTheme="minorEastAsia" w:eastAsiaTheme="minorEastAsia" w:hAnsiTheme="minorEastAsia" w:hint="eastAsia"/>
          <w:sz w:val="24"/>
        </w:rPr>
        <w:t>构建数据安全防护系统，提升关键应用和核心数据保护和防控能力</w:t>
      </w:r>
      <w:bookmarkEnd w:id="46"/>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集成数据库加密、数据库安全防护类安全产品，建立完善数据全生命周期的安全保障措施</w:t>
      </w:r>
      <w:r w:rsidRPr="00D14798">
        <w:rPr>
          <w:rFonts w:asciiTheme="minorEastAsia" w:eastAsiaTheme="minorEastAsia" w:hAnsiTheme="minorEastAsia"/>
          <w:sz w:val="24"/>
        </w:rPr>
        <w:t>,确保数据采集与预处理、数据存储、数据应用、数</w:t>
      </w:r>
      <w:r w:rsidRPr="00D14798">
        <w:rPr>
          <w:rFonts w:asciiTheme="minorEastAsia" w:eastAsiaTheme="minorEastAsia" w:hAnsiTheme="minorEastAsia" w:hint="eastAsia"/>
          <w:sz w:val="24"/>
        </w:rPr>
        <w:t>据传输和数据销毁过程中的安全。采用有效的技术手段实现数据分类、核心数据加密，保障信息系统中关键业务数据以及个人信息的完整性、保密性和可用性要求。利用主动动态防御技术，实现应用系统和网站页面的一次性加密，有效弥补传统的安全产品不能有效应对攻击方式的变化</w:t>
      </w:r>
      <w:r w:rsidRPr="00D14798">
        <w:rPr>
          <w:rFonts w:asciiTheme="minorEastAsia" w:eastAsiaTheme="minorEastAsia" w:hAnsiTheme="minorEastAsia"/>
          <w:sz w:val="24"/>
        </w:rPr>
        <w:t>,</w:t>
      </w:r>
      <w:r w:rsidRPr="00D14798">
        <w:rPr>
          <w:rFonts w:asciiTheme="minorEastAsia" w:eastAsiaTheme="minorEastAsia" w:hAnsiTheme="minorEastAsia" w:hint="eastAsia"/>
          <w:sz w:val="24"/>
        </w:rPr>
        <w:t>有效补充</w:t>
      </w:r>
      <w:r w:rsidRPr="00D14798">
        <w:rPr>
          <w:rFonts w:asciiTheme="minorEastAsia" w:eastAsiaTheme="minorEastAsia" w:hAnsiTheme="minorEastAsia"/>
          <w:sz w:val="24"/>
        </w:rPr>
        <w:t>动态</w:t>
      </w:r>
      <w:r w:rsidRPr="00D14798">
        <w:rPr>
          <w:rFonts w:asciiTheme="minorEastAsia" w:eastAsiaTheme="minorEastAsia" w:hAnsiTheme="minorEastAsia" w:hint="eastAsia"/>
          <w:sz w:val="24"/>
        </w:rPr>
        <w:t>防护、主动防御安全能力，从而进一步提升数据安全防控能力。</w:t>
      </w:r>
    </w:p>
    <w:p w:rsidR="001D0291" w:rsidRPr="00D14798" w:rsidRDefault="001D0291" w:rsidP="001D0291">
      <w:pPr>
        <w:pStyle w:val="1fa"/>
        <w:spacing w:line="360" w:lineRule="auto"/>
        <w:ind w:firstLine="420"/>
        <w:rPr>
          <w:rFonts w:asciiTheme="minorEastAsia" w:eastAsiaTheme="minorEastAsia" w:hAnsiTheme="minorEastAsia"/>
          <w:sz w:val="24"/>
        </w:rPr>
      </w:pPr>
      <w:bookmarkStart w:id="47" w:name="_Toc13680763"/>
      <w:r w:rsidRPr="00D14798">
        <w:rPr>
          <w:rFonts w:asciiTheme="minorEastAsia" w:eastAsiaTheme="minorEastAsia" w:hAnsiTheme="minorEastAsia" w:hint="eastAsia"/>
          <w:sz w:val="24"/>
        </w:rPr>
        <w:t>（</w:t>
      </w:r>
      <w:r w:rsidRPr="00D14798">
        <w:rPr>
          <w:rFonts w:asciiTheme="minorEastAsia" w:eastAsiaTheme="minorEastAsia" w:hAnsiTheme="minorEastAsia"/>
          <w:sz w:val="24"/>
        </w:rPr>
        <w:t>3</w:t>
      </w:r>
      <w:r w:rsidRPr="00D14798">
        <w:rPr>
          <w:rFonts w:asciiTheme="minorEastAsia" w:eastAsiaTheme="minorEastAsia" w:hAnsiTheme="minorEastAsia" w:hint="eastAsia"/>
          <w:sz w:val="24"/>
        </w:rPr>
        <w:t>）根据等保2.0要求，强化和完善应用系统安全日志功能</w:t>
      </w:r>
      <w:bookmarkEnd w:id="47"/>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根据《</w:t>
      </w:r>
      <w:r w:rsidRPr="00D14798">
        <w:rPr>
          <w:rFonts w:asciiTheme="minorEastAsia" w:eastAsiaTheme="minorEastAsia" w:hAnsiTheme="minorEastAsia"/>
          <w:sz w:val="24"/>
        </w:rPr>
        <w:t>网络安全法</w:t>
      </w:r>
      <w:r w:rsidRPr="00D14798">
        <w:rPr>
          <w:rFonts w:asciiTheme="minorEastAsia" w:eastAsiaTheme="minorEastAsia" w:hAnsiTheme="minorEastAsia" w:hint="eastAsia"/>
          <w:sz w:val="24"/>
        </w:rPr>
        <w:t>》和等级保护2.0相关要求，优化日志留存功能,提升日志审计覆盖范围,加强应用系统日志权限管理。</w:t>
      </w:r>
    </w:p>
    <w:p w:rsidR="001D0291" w:rsidRPr="00D14798" w:rsidRDefault="001D0291" w:rsidP="001D0291">
      <w:pPr>
        <w:pStyle w:val="1fa"/>
        <w:spacing w:line="360" w:lineRule="auto"/>
        <w:ind w:firstLine="420"/>
        <w:rPr>
          <w:rFonts w:asciiTheme="minorEastAsia" w:eastAsiaTheme="minorEastAsia" w:hAnsiTheme="minorEastAsia"/>
          <w:sz w:val="24"/>
        </w:rPr>
      </w:pPr>
      <w:bookmarkStart w:id="48" w:name="_Toc13680764"/>
      <w:r w:rsidRPr="00D14798">
        <w:rPr>
          <w:rFonts w:asciiTheme="minorEastAsia" w:eastAsiaTheme="minorEastAsia" w:hAnsiTheme="minorEastAsia" w:hint="eastAsia"/>
          <w:sz w:val="24"/>
        </w:rPr>
        <w:t>（</w:t>
      </w:r>
      <w:r w:rsidRPr="00D14798">
        <w:rPr>
          <w:rFonts w:asciiTheme="minorEastAsia" w:eastAsiaTheme="minorEastAsia" w:hAnsiTheme="minorEastAsia"/>
          <w:sz w:val="24"/>
        </w:rPr>
        <w:t>4</w:t>
      </w:r>
      <w:r w:rsidRPr="00D14798">
        <w:rPr>
          <w:rFonts w:asciiTheme="minorEastAsia" w:eastAsiaTheme="minorEastAsia" w:hAnsiTheme="minorEastAsia" w:hint="eastAsia"/>
          <w:sz w:val="24"/>
        </w:rPr>
        <w:t>）健全网络安全管理运行体系</w:t>
      </w:r>
      <w:bookmarkEnd w:id="48"/>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根据信息系统安全等级保护要求，一是构建网络管理平台，实现各网络平台、各电子政务应用系统运行实时监控，实现运行情况可视化管理；二是建立安全运行管理规范和制度，实现规范化、标准化运行机制。三是开展重要网站和信息系统常态化安全监测，包括应用层漏洞、挂马、暗链、篡改、敏感字、主机漏洞等进行安全监测，及时发现安全隐患。</w:t>
      </w:r>
    </w:p>
    <w:p w:rsidR="001D0291" w:rsidRPr="00D14798" w:rsidRDefault="001D0291" w:rsidP="001D0291">
      <w:pPr>
        <w:pStyle w:val="21"/>
        <w:ind w:firstLine="602"/>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二、采购内容</w:t>
      </w:r>
    </w:p>
    <w:p w:rsidR="001D0291" w:rsidRPr="00D14798" w:rsidRDefault="001D0291" w:rsidP="001D0291">
      <w:pPr>
        <w:pStyle w:val="30"/>
        <w:numPr>
          <w:ilvl w:val="0"/>
          <w:numId w:val="32"/>
        </w:numPr>
        <w:spacing w:before="120" w:after="120" w:line="415" w:lineRule="auto"/>
        <w:ind w:firstLine="6"/>
        <w:rPr>
          <w:rFonts w:asciiTheme="minorEastAsia" w:eastAsiaTheme="minorEastAsia" w:hAnsiTheme="minorEastAsia" w:cs="Arial"/>
          <w:bCs w:val="0"/>
          <w:kern w:val="0"/>
          <w:sz w:val="24"/>
          <w:szCs w:val="24"/>
        </w:rPr>
      </w:pPr>
      <w:r w:rsidRPr="00D14798">
        <w:rPr>
          <w:rFonts w:asciiTheme="minorEastAsia" w:eastAsiaTheme="minorEastAsia" w:hAnsiTheme="minorEastAsia" w:cs="Arial" w:hint="eastAsia"/>
          <w:bCs w:val="0"/>
          <w:kern w:val="0"/>
          <w:sz w:val="24"/>
          <w:szCs w:val="24"/>
        </w:rPr>
        <w:t>采购项目</w:t>
      </w:r>
    </w:p>
    <w:p w:rsidR="001D0291" w:rsidRPr="00D14798" w:rsidRDefault="001D0291" w:rsidP="001D0291">
      <w:pPr>
        <w:pStyle w:val="1fa"/>
        <w:spacing w:line="360" w:lineRule="auto"/>
        <w:ind w:firstLine="420"/>
        <w:rPr>
          <w:rFonts w:asciiTheme="minorEastAsia" w:eastAsiaTheme="minorEastAsia" w:hAnsiTheme="minorEastAsia"/>
          <w:sz w:val="24"/>
        </w:rPr>
      </w:pPr>
      <w:r w:rsidRPr="00D14798">
        <w:rPr>
          <w:rFonts w:asciiTheme="minorEastAsia" w:eastAsiaTheme="minorEastAsia" w:hAnsiTheme="minorEastAsia" w:hint="eastAsia"/>
          <w:sz w:val="24"/>
        </w:rPr>
        <w:t>本次项目采购内容包括：网络安全信息设施更新、数据安全防护系统、应用系统的安全服务及整体项目集成工作。</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933"/>
        <w:gridCol w:w="5410"/>
        <w:gridCol w:w="851"/>
      </w:tblGrid>
      <w:tr w:rsidR="001D0291" w:rsidRPr="00D14798" w:rsidTr="00B516C1">
        <w:trPr>
          <w:trHeight w:val="632"/>
          <w:jc w:val="center"/>
        </w:trPr>
        <w:tc>
          <w:tcPr>
            <w:tcW w:w="880" w:type="dxa"/>
            <w:shd w:val="clear" w:color="auto" w:fill="BFBFBF"/>
            <w:vAlign w:val="center"/>
          </w:tcPr>
          <w:p w:rsidR="001D0291" w:rsidRPr="00D14798" w:rsidRDefault="001D0291" w:rsidP="00B516C1">
            <w:pPr>
              <w:widowControl/>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序号</w:t>
            </w:r>
          </w:p>
        </w:tc>
        <w:tc>
          <w:tcPr>
            <w:tcW w:w="1933" w:type="dxa"/>
            <w:shd w:val="clear" w:color="auto" w:fill="BFBFBF"/>
            <w:vAlign w:val="center"/>
          </w:tcPr>
          <w:p w:rsidR="001D0291" w:rsidRPr="00D14798" w:rsidRDefault="001D0291" w:rsidP="00B516C1">
            <w:pPr>
              <w:widowControl/>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设备名称</w:t>
            </w:r>
          </w:p>
        </w:tc>
        <w:tc>
          <w:tcPr>
            <w:tcW w:w="5410" w:type="dxa"/>
            <w:shd w:val="clear" w:color="auto" w:fill="BFBFBF"/>
            <w:vAlign w:val="center"/>
          </w:tcPr>
          <w:p w:rsidR="001D0291" w:rsidRPr="00D14798" w:rsidRDefault="001D0291" w:rsidP="00B516C1">
            <w:pPr>
              <w:widowControl/>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主要规格描述</w:t>
            </w:r>
          </w:p>
        </w:tc>
        <w:tc>
          <w:tcPr>
            <w:tcW w:w="851" w:type="dxa"/>
            <w:shd w:val="clear" w:color="auto" w:fill="BFBFBF"/>
            <w:vAlign w:val="center"/>
          </w:tcPr>
          <w:p w:rsidR="001D0291" w:rsidRPr="00D14798" w:rsidRDefault="001D0291" w:rsidP="00B516C1">
            <w:pPr>
              <w:widowControl/>
              <w:spacing w:line="400" w:lineRule="exact"/>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数量</w:t>
            </w:r>
          </w:p>
        </w:tc>
      </w:tr>
      <w:tr w:rsidR="001D0291" w:rsidRPr="00D14798" w:rsidTr="00B516C1">
        <w:trPr>
          <w:trHeight w:val="427"/>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一</w:t>
            </w:r>
          </w:p>
        </w:tc>
        <w:tc>
          <w:tcPr>
            <w:tcW w:w="7343" w:type="dxa"/>
            <w:gridSpan w:val="2"/>
            <w:vAlign w:val="center"/>
          </w:tcPr>
          <w:p w:rsidR="001D0291" w:rsidRPr="00D14798" w:rsidRDefault="001D0291" w:rsidP="00B516C1">
            <w:pPr>
              <w:widowControl/>
              <w:spacing w:line="400" w:lineRule="exact"/>
              <w:jc w:val="left"/>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网络安全信息设施更新</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b/>
                <w:kern w:val="0"/>
                <w:sz w:val="24"/>
                <w:szCs w:val="24"/>
              </w:rPr>
            </w:pPr>
          </w:p>
        </w:tc>
      </w:tr>
      <w:tr w:rsidR="001D0291" w:rsidRPr="00D14798" w:rsidTr="00B516C1">
        <w:trPr>
          <w:trHeight w:val="720"/>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网络防火墙</w:t>
            </w:r>
          </w:p>
        </w:tc>
        <w:tc>
          <w:tcPr>
            <w:tcW w:w="5410" w:type="dxa"/>
            <w:vAlign w:val="center"/>
          </w:tcPr>
          <w:p w:rsidR="001D0291" w:rsidRPr="00D14798" w:rsidRDefault="001D0291" w:rsidP="00B516C1">
            <w:pPr>
              <w:widowControl/>
              <w:jc w:val="left"/>
              <w:rPr>
                <w:rFonts w:asciiTheme="minorEastAsia" w:eastAsiaTheme="minorEastAsia" w:hAnsiTheme="minorEastAsia"/>
                <w:kern w:val="0"/>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4</w:t>
            </w:r>
          </w:p>
        </w:tc>
      </w:tr>
      <w:tr w:rsidR="001D0291" w:rsidRPr="00D14798" w:rsidTr="00B516C1">
        <w:trPr>
          <w:trHeight w:val="1038"/>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2</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上网行为管理设备</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968"/>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3</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WEB安全防护系统</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4</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数据库审计设备</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5</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日志审计设备</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6</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负载均衡设备</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7</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网络防毒墙</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8</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VPN设备</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9</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数据备份一体机 （核心产品）</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10</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堡垒主机</w:t>
            </w:r>
          </w:p>
        </w:tc>
        <w:tc>
          <w:tcPr>
            <w:tcW w:w="541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二</w:t>
            </w:r>
          </w:p>
        </w:tc>
        <w:tc>
          <w:tcPr>
            <w:tcW w:w="7343" w:type="dxa"/>
            <w:gridSpan w:val="2"/>
            <w:vAlign w:val="center"/>
          </w:tcPr>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hint="eastAsia"/>
                <w:b/>
                <w:sz w:val="24"/>
                <w:szCs w:val="24"/>
              </w:rPr>
              <w:t>数据安全防护系统</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加密服务平台</w:t>
            </w:r>
          </w:p>
        </w:tc>
        <w:tc>
          <w:tcPr>
            <w:tcW w:w="5410" w:type="dxa"/>
          </w:tcPr>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kern w:val="0"/>
                <w:sz w:val="24"/>
                <w:szCs w:val="24"/>
              </w:rPr>
              <w:t>提供数据加解密以及密钥安全管理功能，确保数据加密算法及密钥的安全性</w:t>
            </w:r>
            <w:r w:rsidRPr="00D14798">
              <w:rPr>
                <w:rFonts w:asciiTheme="minorEastAsia" w:eastAsiaTheme="minorEastAsia" w:hAnsiTheme="minorEastAsia" w:cs="宋体" w:hint="eastAsia"/>
                <w:kern w:val="0"/>
                <w:sz w:val="24"/>
                <w:szCs w:val="24"/>
              </w:rPr>
              <w:t>，</w:t>
            </w:r>
            <w:r w:rsidRPr="00D14798">
              <w:rPr>
                <w:rFonts w:asciiTheme="minorEastAsia" w:eastAsiaTheme="minorEastAsia" w:hAnsiTheme="minorEastAsia" w:cs="宋体"/>
                <w:kern w:val="0"/>
                <w:sz w:val="24"/>
                <w:szCs w:val="24"/>
              </w:rPr>
              <w:t>支持国家密码</w:t>
            </w:r>
            <w:r w:rsidRPr="00D14798">
              <w:rPr>
                <w:rFonts w:asciiTheme="minorEastAsia" w:eastAsiaTheme="minorEastAsia" w:hAnsiTheme="minorEastAsia" w:cs="宋体" w:hint="eastAsia"/>
                <w:kern w:val="0"/>
                <w:sz w:val="24"/>
                <w:szCs w:val="24"/>
              </w:rPr>
              <w:t>管理局</w:t>
            </w:r>
            <w:r w:rsidRPr="00D14798">
              <w:rPr>
                <w:rFonts w:asciiTheme="minorEastAsia" w:eastAsiaTheme="minorEastAsia" w:hAnsiTheme="minorEastAsia" w:cs="宋体"/>
                <w:kern w:val="0"/>
                <w:sz w:val="24"/>
                <w:szCs w:val="24"/>
              </w:rPr>
              <w:t>规定的商用密码算法，包括SM2、SM3、SM4算法</w:t>
            </w:r>
            <w:r w:rsidRPr="00D14798">
              <w:rPr>
                <w:rFonts w:asciiTheme="minorEastAsia" w:eastAsiaTheme="minorEastAsia" w:hAnsiTheme="minorEastAsia" w:cs="宋体" w:hint="eastAsia"/>
                <w:kern w:val="0"/>
                <w:sz w:val="24"/>
                <w:szCs w:val="24"/>
              </w:rPr>
              <w:t>。产品需拥有商用密码型号资质。详见采购需求中技术要求。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2</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数据库安全防护平台</w:t>
            </w:r>
          </w:p>
        </w:tc>
        <w:tc>
          <w:tcPr>
            <w:tcW w:w="5410" w:type="dxa"/>
          </w:tcPr>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系统提供数据库加密、数据库防火墙、数据库安全访问控制、图形化配置管理、操作日志审计等安全功能。支持集群化部署，防止单点故障。</w:t>
            </w:r>
          </w:p>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3</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WEB应用安全防护平台</w:t>
            </w:r>
          </w:p>
        </w:tc>
        <w:tc>
          <w:tcPr>
            <w:tcW w:w="5410" w:type="dxa"/>
          </w:tcPr>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具有主动防御、动态防御应用安全功能，有效防止防止</w:t>
            </w:r>
            <w:r w:rsidRPr="00D14798">
              <w:rPr>
                <w:rFonts w:asciiTheme="minorEastAsia" w:eastAsiaTheme="minorEastAsia" w:hAnsiTheme="minorEastAsia" w:cs="宋体"/>
                <w:kern w:val="0"/>
                <w:sz w:val="24"/>
                <w:szCs w:val="24"/>
              </w:rPr>
              <w:t>BOT</w:t>
            </w:r>
            <w:r w:rsidRPr="00D14798">
              <w:rPr>
                <w:rFonts w:asciiTheme="minorEastAsia" w:eastAsiaTheme="minorEastAsia" w:hAnsiTheme="minorEastAsia" w:cs="宋体" w:hint="eastAsia"/>
                <w:kern w:val="0"/>
                <w:sz w:val="24"/>
                <w:szCs w:val="24"/>
              </w:rPr>
              <w:t>攻击，非法爬虫，暴力攻击，确保应用层系统的安全平稳运行；支持集群化部署，防止单点故障。</w:t>
            </w:r>
          </w:p>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三</w:t>
            </w:r>
          </w:p>
        </w:tc>
        <w:tc>
          <w:tcPr>
            <w:tcW w:w="7343" w:type="dxa"/>
            <w:gridSpan w:val="2"/>
            <w:vAlign w:val="center"/>
          </w:tcPr>
          <w:p w:rsidR="001D0291" w:rsidRPr="00D14798" w:rsidRDefault="001D0291" w:rsidP="00B516C1">
            <w:pPr>
              <w:widowControl/>
              <w:spacing w:line="400" w:lineRule="exact"/>
              <w:jc w:val="left"/>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应用系统安全服务</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b/>
                <w:kern w:val="0"/>
                <w:sz w:val="24"/>
                <w:szCs w:val="24"/>
              </w:rPr>
            </w:pPr>
          </w:p>
        </w:tc>
      </w:tr>
      <w:tr w:rsidR="001D0291" w:rsidRPr="00D14798" w:rsidTr="00B516C1">
        <w:trPr>
          <w:trHeight w:val="713"/>
          <w:jc w:val="center"/>
        </w:trPr>
        <w:tc>
          <w:tcPr>
            <w:tcW w:w="880"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w:t>
            </w:r>
          </w:p>
        </w:tc>
        <w:tc>
          <w:tcPr>
            <w:tcW w:w="1933"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应用系统安全服务</w:t>
            </w:r>
          </w:p>
        </w:tc>
        <w:tc>
          <w:tcPr>
            <w:tcW w:w="5410" w:type="dxa"/>
          </w:tcPr>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应用系统的安全服务主要包括：驻场服务、资产调查、数据备份、运行监控、网络安全防范及评估服务、病毒查杀服务、网站实时监控、等保测评辅助、应急响应等服务。</w:t>
            </w:r>
          </w:p>
          <w:p w:rsidR="001D0291" w:rsidRPr="00D14798" w:rsidRDefault="001D0291" w:rsidP="00B516C1">
            <w:pPr>
              <w:widowControl/>
              <w:spacing w:line="400" w:lineRule="exact"/>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详见采购需求中技术要求</w:t>
            </w:r>
          </w:p>
        </w:tc>
        <w:tc>
          <w:tcPr>
            <w:tcW w:w="851" w:type="dxa"/>
            <w:vAlign w:val="center"/>
          </w:tcPr>
          <w:p w:rsidR="001D0291" w:rsidRPr="00D14798" w:rsidRDefault="001D0291" w:rsidP="00B516C1">
            <w:pPr>
              <w:widowControl/>
              <w:spacing w:line="400" w:lineRule="exact"/>
              <w:jc w:val="center"/>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1项</w:t>
            </w:r>
          </w:p>
        </w:tc>
      </w:tr>
    </w:tbl>
    <w:p w:rsidR="001D0291" w:rsidRPr="00D14798" w:rsidRDefault="001D0291" w:rsidP="001D0291">
      <w:pPr>
        <w:pStyle w:val="1fa"/>
        <w:spacing w:line="360" w:lineRule="auto"/>
        <w:ind w:firstLineChars="100" w:firstLine="240"/>
        <w:rPr>
          <w:rFonts w:asciiTheme="minorEastAsia" w:eastAsiaTheme="minorEastAsia" w:hAnsiTheme="minorEastAsia"/>
          <w:sz w:val="24"/>
        </w:rPr>
      </w:pPr>
    </w:p>
    <w:p w:rsidR="001D0291" w:rsidRPr="00D14798" w:rsidRDefault="001D0291" w:rsidP="001D0291">
      <w:pPr>
        <w:pStyle w:val="30"/>
        <w:numPr>
          <w:ilvl w:val="0"/>
          <w:numId w:val="32"/>
        </w:numPr>
        <w:spacing w:before="120" w:after="120" w:line="415" w:lineRule="auto"/>
        <w:ind w:firstLine="6"/>
        <w:rPr>
          <w:rFonts w:asciiTheme="minorEastAsia" w:eastAsiaTheme="minorEastAsia" w:hAnsiTheme="minorEastAsia" w:cs="Arial"/>
          <w:bCs w:val="0"/>
          <w:kern w:val="0"/>
          <w:sz w:val="24"/>
          <w:szCs w:val="24"/>
        </w:rPr>
      </w:pPr>
      <w:bookmarkStart w:id="49" w:name="_Toc330282566"/>
      <w:bookmarkStart w:id="50" w:name="_Toc339375448"/>
      <w:bookmarkStart w:id="51" w:name="_Toc430796780"/>
      <w:bookmarkStart w:id="52" w:name="_Toc404267581"/>
      <w:r w:rsidRPr="00D14798">
        <w:rPr>
          <w:rFonts w:asciiTheme="minorEastAsia" w:eastAsiaTheme="minorEastAsia" w:hAnsiTheme="minorEastAsia" w:cs="Arial" w:hint="eastAsia"/>
          <w:bCs w:val="0"/>
          <w:kern w:val="0"/>
          <w:sz w:val="24"/>
          <w:szCs w:val="24"/>
        </w:rPr>
        <w:t>采购指标需求</w:t>
      </w:r>
    </w:p>
    <w:p w:rsidR="001D0291" w:rsidRPr="00D14798" w:rsidRDefault="001D0291" w:rsidP="001D0291">
      <w:pPr>
        <w:pStyle w:val="1fa"/>
        <w:spacing w:line="360" w:lineRule="auto"/>
        <w:ind w:firstLine="402"/>
        <w:outlineLvl w:val="2"/>
        <w:rPr>
          <w:rFonts w:asciiTheme="minorEastAsia" w:eastAsiaTheme="minorEastAsia" w:hAnsiTheme="minorEastAsia" w:cs="Arial"/>
          <w:sz w:val="24"/>
        </w:rPr>
      </w:pPr>
      <w:r w:rsidRPr="00D14798">
        <w:rPr>
          <w:rFonts w:asciiTheme="minorEastAsia" w:eastAsiaTheme="minorEastAsia" w:hAnsiTheme="minorEastAsia" w:cs="宋体" w:hint="eastAsia"/>
          <w:b/>
          <w:sz w:val="24"/>
        </w:rPr>
        <w:t>1．网络安全信息设施更新技术要求</w:t>
      </w: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（1）网络防火墙（4台）</w:t>
      </w:r>
    </w:p>
    <w:tbl>
      <w:tblPr>
        <w:tblW w:w="9060" w:type="dxa"/>
        <w:tblLayout w:type="fixed"/>
        <w:tblLook w:val="04A0"/>
      </w:tblPr>
      <w:tblGrid>
        <w:gridCol w:w="1832"/>
        <w:gridCol w:w="7228"/>
      </w:tblGrid>
      <w:tr w:rsidR="001D0291" w:rsidRPr="00D14798" w:rsidTr="00B516C1">
        <w:tc>
          <w:tcPr>
            <w:tcW w:w="1832" w:type="dxa"/>
            <w:tcBorders>
              <w:top w:val="single" w:sz="8" w:space="0" w:color="auto"/>
              <w:left w:val="single" w:sz="8" w:space="0" w:color="auto"/>
              <w:bottom w:val="single" w:sz="4" w:space="0" w:color="auto"/>
              <w:right w:val="single" w:sz="4" w:space="0" w:color="auto"/>
            </w:tcBorders>
            <w:shd w:val="clear" w:color="auto" w:fill="A6A6A6"/>
            <w:vAlign w:val="center"/>
          </w:tcPr>
          <w:p w:rsidR="001D0291" w:rsidRPr="00D14798" w:rsidRDefault="001D0291" w:rsidP="00B516C1">
            <w:pPr>
              <w:widowControl/>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指标项</w:t>
            </w:r>
          </w:p>
        </w:tc>
        <w:tc>
          <w:tcPr>
            <w:tcW w:w="7228" w:type="dxa"/>
            <w:tcBorders>
              <w:top w:val="single" w:sz="8" w:space="0" w:color="auto"/>
              <w:left w:val="nil"/>
              <w:bottom w:val="single" w:sz="4" w:space="0" w:color="auto"/>
              <w:right w:val="single" w:sz="4" w:space="0" w:color="auto"/>
            </w:tcBorders>
            <w:shd w:val="clear" w:color="auto" w:fill="A6A6A6"/>
            <w:vAlign w:val="center"/>
          </w:tcPr>
          <w:p w:rsidR="001D0291" w:rsidRPr="00D14798" w:rsidRDefault="001D0291" w:rsidP="00B516C1">
            <w:pPr>
              <w:widowControl/>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规格要求</w:t>
            </w:r>
          </w:p>
        </w:tc>
      </w:tr>
      <w:tr w:rsidR="001D0291" w:rsidRPr="00D14798" w:rsidTr="00B516C1">
        <w:tc>
          <w:tcPr>
            <w:tcW w:w="1832" w:type="dxa"/>
            <w:tcBorders>
              <w:top w:val="single" w:sz="8" w:space="0" w:color="auto"/>
              <w:left w:val="single" w:sz="8"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性能规格</w:t>
            </w:r>
          </w:p>
        </w:tc>
        <w:tc>
          <w:tcPr>
            <w:tcW w:w="7228" w:type="dxa"/>
            <w:tcBorders>
              <w:top w:val="single" w:sz="8"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最大吞吐量≥10Gbps，并发连接数≥250万，每秒新建连接≥15万/秒，提供三年硬件维修服务.</w:t>
            </w:r>
          </w:p>
        </w:tc>
      </w:tr>
      <w:tr w:rsidR="001D0291" w:rsidRPr="00D14798" w:rsidTr="00B516C1">
        <w:tc>
          <w:tcPr>
            <w:tcW w:w="1832"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硬件规格</w:t>
            </w:r>
          </w:p>
        </w:tc>
        <w:tc>
          <w:tcPr>
            <w:tcW w:w="7228" w:type="dxa"/>
            <w:tcBorders>
              <w:top w:val="single" w:sz="8"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2U机箱，接口≥6个10/100/1000M自适应电口，4个SFP插槽(含4个S</w:t>
            </w:r>
            <w:r w:rsidRPr="00D14798">
              <w:rPr>
                <w:rFonts w:asciiTheme="minorEastAsia" w:eastAsiaTheme="minorEastAsia" w:hAnsiTheme="minorEastAsia" w:cs="宋体"/>
                <w:kern w:val="0"/>
                <w:sz w:val="24"/>
                <w:szCs w:val="24"/>
              </w:rPr>
              <w:t>FP</w:t>
            </w:r>
            <w:r w:rsidRPr="00D14798">
              <w:rPr>
                <w:rFonts w:asciiTheme="minorEastAsia" w:eastAsiaTheme="minorEastAsia" w:hAnsiTheme="minorEastAsia" w:cs="宋体" w:hint="eastAsia"/>
                <w:kern w:val="0"/>
                <w:sz w:val="24"/>
                <w:szCs w:val="24"/>
              </w:rPr>
              <w:t>模块</w:t>
            </w:r>
            <w:r w:rsidRPr="00D14798">
              <w:rPr>
                <w:rFonts w:asciiTheme="minorEastAsia" w:eastAsiaTheme="minorEastAsia" w:hAnsiTheme="minorEastAsia" w:cs="宋体"/>
                <w:kern w:val="0"/>
                <w:sz w:val="24"/>
                <w:szCs w:val="24"/>
              </w:rPr>
              <w:t>)</w:t>
            </w:r>
            <w:r w:rsidRPr="00D14798">
              <w:rPr>
                <w:rFonts w:asciiTheme="minorEastAsia" w:eastAsiaTheme="minorEastAsia" w:hAnsiTheme="minorEastAsia" w:cs="宋体" w:hint="eastAsia"/>
                <w:kern w:val="0"/>
                <w:sz w:val="24"/>
                <w:szCs w:val="24"/>
              </w:rPr>
              <w:t>，另有2个接口板卡扩展插槽（可扩展万兆端口），单电源。</w:t>
            </w:r>
          </w:p>
        </w:tc>
      </w:tr>
      <w:tr w:rsidR="001D0291" w:rsidRPr="00D14798" w:rsidTr="00B516C1">
        <w:tc>
          <w:tcPr>
            <w:tcW w:w="1832" w:type="dxa"/>
            <w:tcBorders>
              <w:top w:val="single" w:sz="8" w:space="0" w:color="auto"/>
              <w:left w:val="single" w:sz="8"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部署模式</w:t>
            </w:r>
          </w:p>
        </w:tc>
        <w:tc>
          <w:tcPr>
            <w:tcW w:w="7228" w:type="dxa"/>
            <w:tcBorders>
              <w:top w:val="single" w:sz="8"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产品支持路由、透明、交换以及混合模式接入，满足复杂应用环境的接入需求，支持旁路模式。</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路由协议</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所投产品必须支持支持静态路由、策略路由及动态路由。策略路由支持用户自定义其优先级，动态路由应至少支持RIP v1/v2/ng， OSPFv2/v3，BGP4/4+协议；必须支持静态和动态多播路由，动态多播路由必须支持PIM-SM（稀疏模式）</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ISP路由负载均衡，最大可支持8条链路负载，支持自定义负载权重，支持基于优先级的ISP路由链路备份；支持基于IPv4或IPv6的TCP、HTTP、DNS、ICMP等方式的链路探测，同时TCP与HTTP可使用自定义目标端口进行测试</w:t>
            </w:r>
          </w:p>
        </w:tc>
      </w:tr>
      <w:tr w:rsidR="001D0291" w:rsidRPr="00D14798" w:rsidTr="00B516C1">
        <w:tc>
          <w:tcPr>
            <w:tcW w:w="1832" w:type="dxa"/>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地址转换</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所投产品必须支持全面的NAT转换配置，包括包括一对一，一对多，多对一的源、目的地址转换，并至少支持FULL_CONE模式和SYMMETRIC模式</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IPv6支持</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所投产品必须设备接口支持配置IPv6地址，并可使用IPv6地址管理设备；支持IPv6手动及自动的IP/MAC探测及绑定；</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所投产品必须支持IPv6下静态路由及策略路由、动态路由，动态路由应包括RIPng、OSPFv3、BGP4+</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所投产品必须支持针对IPv6流量通过HTTP、HTTPS实现Web认证，用户身份信息可存储在本地或Active Directory\Radius\TACACS+\POP3等第三方服务器；通过HTTPS实现Web认证必须支持使用本地CA颁发的证书同时使用证书验证客户端身份（提供相关说明或证明材料）</w:t>
            </w:r>
          </w:p>
        </w:tc>
      </w:tr>
      <w:tr w:rsidR="001D0291" w:rsidRPr="00D14798" w:rsidTr="00B516C1">
        <w:tc>
          <w:tcPr>
            <w:tcW w:w="1832" w:type="dxa"/>
            <w:tcBorders>
              <w:top w:val="nil"/>
              <w:left w:val="single" w:sz="8" w:space="0" w:color="auto"/>
              <w:bottom w:val="single" w:sz="8"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高可靠性</w:t>
            </w:r>
          </w:p>
        </w:tc>
        <w:tc>
          <w:tcPr>
            <w:tcW w:w="7228" w:type="dxa"/>
            <w:tcBorders>
              <w:top w:val="nil"/>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lang w:val="zh-CN"/>
              </w:rPr>
              <w:t>▲</w:t>
            </w:r>
            <w:r w:rsidRPr="00D14798">
              <w:rPr>
                <w:rFonts w:asciiTheme="minorEastAsia" w:eastAsiaTheme="minorEastAsia" w:hAnsiTheme="minorEastAsia" w:cs="宋体" w:hint="eastAsia"/>
                <w:kern w:val="0"/>
                <w:sz w:val="24"/>
                <w:szCs w:val="24"/>
              </w:rPr>
              <w:t>所投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提供相关说明或证明材料），系统支持双机热备功能，要求支持路由和透明模式下的“主-备”、“主-主”模式，要求系统必须具备自主研发的多防火墙负载均衡技术，须提供相应证明文件</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虚拟防火墙功能</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所投产品必须支持将物理防火墙资源，如会话数、安全策略数、源NAT数、目的NAT数，日志存储数量以保留值及最大值的形式自动分配。</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所投产品必须支持在虚系统内独立配置病毒防护、漏洞利用防护、间谍软件防护、URL过滤、文件过滤、内容过滤、邮件过滤、行为管控等安全功能。并可支持对本虚系统内产生的日志进行独立审计；</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应用识别与控制</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应用识别，应用特征库包含的应用数量（非应用协议的规则总数）大于2800种，可深度识别每种应用的属性，为每种应用提供预定义的风险系数，并将应用基于类型、使用场景、数据传输、风险等级等特征分类（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所投产品可直观展示不同风险等级的应用在1天（24小时）或一周（7天）内传输流量的绝对数值及占全网流量的百分比。</w:t>
            </w:r>
          </w:p>
        </w:tc>
      </w:tr>
      <w:tr w:rsidR="001D0291" w:rsidRPr="00D14798" w:rsidTr="00B516C1">
        <w:tc>
          <w:tcPr>
            <w:tcW w:w="1832"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用户识别与认证</w:t>
            </w:r>
          </w:p>
        </w:tc>
        <w:tc>
          <w:tcPr>
            <w:tcW w:w="7228" w:type="dxa"/>
            <w:tcBorders>
              <w:top w:val="single" w:sz="4"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所投产品必须支持基于用户的访问控制，可与LDAP/Radius/证书/Active Directory/TACACS+/POP3等用户认证系统联动</w:t>
            </w:r>
          </w:p>
        </w:tc>
      </w:tr>
      <w:tr w:rsidR="001D0291" w:rsidRPr="00D14798" w:rsidTr="00B516C1">
        <w:tc>
          <w:tcPr>
            <w:tcW w:w="1832"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支持二层MAC地址IP地址绑定；支持跨三层MAC地址IP地址绑定</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文件过滤</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所投产品必须支持对应用的文件传输行为进行上传、下载、双向的文件类型过滤，应用至少包含即时通讯、常用协议、文件共享、论坛、博客、网页邮件五种分类；</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网络攻击防护</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所投产品必须支持基于不同安全区域防御DNS Flood、HTTP Flood攻击，并支持警告、阻断、首包丢弃、TC反弹技术、NS重定向、自动重定向、手工确认等多种防护措施（提供相关说明或证明材料）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所投产品必须支持可配置阈值的基于安全域或基于二层接口局域网广播防护，防止局域网内广播和多播数据包泛滥</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病毒防护</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所投产品必须能够对HTTP/FTP/POP3/SMTP/IMAP/SMB六种协议进行病毒查杀</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所投产品必须支持对最多6级的压缩文件进行解压查杀</w:t>
            </w:r>
          </w:p>
        </w:tc>
      </w:tr>
      <w:tr w:rsidR="001D0291" w:rsidRPr="00D14798" w:rsidTr="00B516C1">
        <w:trPr>
          <w:trHeight w:val="363"/>
        </w:trPr>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vMerge w:val="restart"/>
            <w:tcBorders>
              <w:top w:val="nil"/>
              <w:left w:val="single" w:sz="4"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所投产品必须支持基于MD5的自定义病毒签名；支持设置例外特征，对特定的病毒特征不进行查杀（提供相关说明或证明材料）</w:t>
            </w:r>
          </w:p>
        </w:tc>
      </w:tr>
      <w:tr w:rsidR="001D0291" w:rsidRPr="00D14798" w:rsidTr="00B516C1">
        <w:trPr>
          <w:trHeight w:val="363"/>
        </w:trPr>
        <w:tc>
          <w:tcPr>
            <w:tcW w:w="1832" w:type="dxa"/>
            <w:vMerge/>
            <w:tcBorders>
              <w:top w:val="nil"/>
              <w:left w:val="single" w:sz="8" w:space="0" w:color="auto"/>
              <w:bottom w:val="single" w:sz="8" w:space="0" w:color="000000"/>
              <w:right w:val="single" w:sz="4" w:space="0" w:color="auto"/>
            </w:tcBorders>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vMerge/>
            <w:tcBorders>
              <w:top w:val="nil"/>
              <w:left w:val="single" w:sz="4" w:space="0" w:color="auto"/>
              <w:bottom w:val="single" w:sz="8" w:space="0" w:color="000000"/>
              <w:right w:val="single" w:sz="4" w:space="0" w:color="auto"/>
            </w:tcBorders>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入侵防御</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所投产品必须支持在设备漏洞防护特征库直接查阅攻击的名称、CVEID、CNNVDID、严重性、影响的平台、类型、描述等详细信息；（提供相关说明或证明材料）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4"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的漏洞防护特征库包含高危漏洞攻击特征，至少包括“永恒之蓝”、“震网三代”、“暗云3”、“Struts”、“Struts2”、“Xshell后门代码”以及对应的攻击的名称、CVEID、CNNVDID、严重性、影响的平台、类型、描述等详细信息；（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自定义TCP、UDP、HTTP协议的漏洞特征，漏洞特征可通过多个字段以文本或正则表达式的形式进行有序和无序匹配，并可自定义漏洞的源、目的端口范围；同时可标识自定义漏洞的CVE编号或CNNVD编号。</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8"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所投产品必须支持自定义基于TCP、UDP、HTTP协议的间谍软件特征。间谍软件特征可通过多个字段以文本或正则表达式的形式进行有序和无序匹配；并可自定义间谍软件的源、目的端口范围</w:t>
            </w:r>
          </w:p>
        </w:tc>
      </w:tr>
      <w:tr w:rsidR="001D0291" w:rsidRPr="00D14798" w:rsidTr="00B516C1">
        <w:tc>
          <w:tcPr>
            <w:tcW w:w="1832"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网络异常感知</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主机或威胁情报视图，统计网络中确认被入侵、攻破的主机数量，至少可查看被入侵、攻破的时间、威胁类别、情报来源、威胁简介、被入侵、攻破的主机IP、用户名、资产等信息；并对威胁情报发现的恶意主机执行自动阻断（提供相关说明或证明材料）</w:t>
            </w:r>
          </w:p>
        </w:tc>
      </w:tr>
      <w:tr w:rsidR="001D0291" w:rsidRPr="00D14798" w:rsidTr="00B516C1">
        <w:tc>
          <w:tcPr>
            <w:tcW w:w="1832"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所投产品必须支持基于主机或威胁情报视图，统计网络中存在安全风险的主机数量以及对应的风险等级，至少可查看遭遇风险的时间、威胁类别、情报来源、威胁简介、失陷主机IP、用户名、资产等信息</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安全事件分析</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所投设备必须提供关联分析面板，可将Top应用、Top威胁、Top URL分类、Top源地址、Top目的地址等信息关联，并支持以任意元素于为过滤条件且不少于35个维度进行数据钻取（提供相关说明或证明材料）</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所投设备必须支持基于网络活动，威胁活动、阻止活动等多维关联统计及分析，发现异常行为（提供相关说明或证明材料）</w:t>
            </w:r>
          </w:p>
        </w:tc>
      </w:tr>
      <w:tr w:rsidR="001D0291" w:rsidRPr="00D14798" w:rsidTr="00B516C1">
        <w:tc>
          <w:tcPr>
            <w:tcW w:w="1832" w:type="dxa"/>
            <w:vMerge w:val="restart"/>
            <w:tcBorders>
              <w:top w:val="nil"/>
              <w:left w:val="single" w:sz="8" w:space="0" w:color="auto"/>
              <w:bottom w:val="single" w:sz="8" w:space="0" w:color="000000"/>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策略与处置</w:t>
            </w:r>
          </w:p>
        </w:tc>
        <w:tc>
          <w:tcPr>
            <w:tcW w:w="7228" w:type="dxa"/>
            <w:tcBorders>
              <w:top w:val="single" w:sz="8"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所投设备可在单条策略中启用病毒防护、入侵防御、网址过滤、文件过滤、文件内容过滤、终端过滤等安全功能选项。</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所投设备必须支持安全策略的快速检索及基于名称、地址、端口、协议多维度的高级策略检索，支持策略的复制、调序、查询</w:t>
            </w:r>
          </w:p>
        </w:tc>
      </w:tr>
      <w:tr w:rsidR="001D0291" w:rsidRPr="00D14798" w:rsidTr="00B516C1">
        <w:tc>
          <w:tcPr>
            <w:tcW w:w="1832" w:type="dxa"/>
            <w:vMerge/>
            <w:tcBorders>
              <w:top w:val="nil"/>
              <w:left w:val="single" w:sz="8" w:space="0" w:color="auto"/>
              <w:bottom w:val="single" w:sz="8" w:space="0" w:color="000000"/>
              <w:right w:val="single" w:sz="4" w:space="0" w:color="auto"/>
            </w:tcBorders>
            <w:shd w:val="clear" w:color="auto" w:fill="auto"/>
            <w:vAlign w:val="center"/>
          </w:tcPr>
          <w:p w:rsidR="001D0291" w:rsidRPr="00D14798" w:rsidRDefault="001D0291" w:rsidP="00B516C1">
            <w:pPr>
              <w:widowControl/>
              <w:jc w:val="left"/>
              <w:rPr>
                <w:rFonts w:asciiTheme="minorEastAsia" w:eastAsiaTheme="minorEastAsia" w:hAnsiTheme="minorEastAsia" w:cs="宋体"/>
                <w:kern w:val="0"/>
                <w:sz w:val="24"/>
                <w:szCs w:val="24"/>
              </w:rPr>
            </w:pPr>
          </w:p>
        </w:tc>
        <w:tc>
          <w:tcPr>
            <w:tcW w:w="7228" w:type="dxa"/>
            <w:tcBorders>
              <w:top w:val="nil"/>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所投产品必须支持基于受害主机的一键式阻断链接、记录日志等处置动作，处置周期至少包括1天、7天、30天、90天、永久等；</w:t>
            </w:r>
          </w:p>
        </w:tc>
      </w:tr>
      <w:tr w:rsidR="001D0291" w:rsidRPr="00D14798" w:rsidTr="00B516C1">
        <w:tc>
          <w:tcPr>
            <w:tcW w:w="1832" w:type="dxa"/>
            <w:tcBorders>
              <w:top w:val="nil"/>
              <w:left w:val="single" w:sz="8" w:space="0" w:color="auto"/>
              <w:bottom w:val="nil"/>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运维管理</w:t>
            </w:r>
          </w:p>
        </w:tc>
        <w:tc>
          <w:tcPr>
            <w:tcW w:w="7228" w:type="dxa"/>
            <w:tcBorders>
              <w:top w:val="single" w:sz="8"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所投产品必须支持双系统备份，且在系统切换中可实现配置的自动迁移；可记录不同时间点的历史配置文件。</w:t>
            </w:r>
          </w:p>
        </w:tc>
      </w:tr>
      <w:tr w:rsidR="001D0291" w:rsidRPr="00D14798" w:rsidTr="00B516C1">
        <w:tc>
          <w:tcPr>
            <w:tcW w:w="1832" w:type="dxa"/>
            <w:tcBorders>
              <w:top w:val="single" w:sz="4" w:space="0" w:color="auto"/>
              <w:left w:val="single" w:sz="4" w:space="0" w:color="auto"/>
              <w:bottom w:val="single" w:sz="4"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协同防御</w:t>
            </w:r>
          </w:p>
        </w:tc>
        <w:tc>
          <w:tcPr>
            <w:tcW w:w="7228" w:type="dxa"/>
            <w:tcBorders>
              <w:top w:val="single" w:sz="4" w:space="0" w:color="auto"/>
              <w:left w:val="nil"/>
              <w:bottom w:val="single" w:sz="4" w:space="0" w:color="auto"/>
              <w:right w:val="single" w:sz="4" w:space="0" w:color="auto"/>
            </w:tcBorders>
            <w:shd w:val="clear" w:color="000000" w:fill="FFFFFF"/>
            <w:vAlign w:val="center"/>
          </w:tcPr>
          <w:p w:rsidR="001D0291" w:rsidRPr="00D14798" w:rsidRDefault="001D0291" w:rsidP="00B516C1">
            <w:pPr>
              <w:widowControl/>
              <w:jc w:val="left"/>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所投产品必须支持与云端联动，至少实现病毒云查杀、URL云识别、应用云识别、云沙箱、威胁情报云检测等功能（提供相关说明或证明材料）</w:t>
            </w:r>
          </w:p>
          <w:p w:rsidR="001D0291" w:rsidRPr="00D14798" w:rsidRDefault="001D0291" w:rsidP="00B516C1">
            <w:pPr>
              <w:pStyle w:val="2e"/>
              <w:ind w:leftChars="0" w:left="0" w:firstLineChars="0" w:firstLine="0"/>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lang w:val="zh-CN"/>
              </w:rPr>
              <w:t>▲</w:t>
            </w:r>
            <w:r w:rsidRPr="00D14798">
              <w:rPr>
                <w:rFonts w:asciiTheme="minorEastAsia" w:eastAsiaTheme="minorEastAsia" w:hAnsiTheme="minorEastAsia" w:cs="宋体" w:hint="eastAsia"/>
                <w:sz w:val="24"/>
                <w:szCs w:val="24"/>
              </w:rPr>
              <w:t>所投产品必须支持与招标单位中配置的桌面杀毒或终端管理软件联动，实现基于终端健康状态的访问控制，增强防火墙对木马特征的识别能力（投标文件需要提供能够体现上述功能及配置说明或证明材料）；</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bookmarkStart w:id="53" w:name="_Hlk39505612"/>
      <w:r w:rsidRPr="00D14798">
        <w:rPr>
          <w:rFonts w:asciiTheme="minorEastAsia" w:eastAsiaTheme="minorEastAsia" w:hAnsiTheme="minorEastAsia" w:cs="宋体" w:hint="eastAsia"/>
          <w:b/>
          <w:sz w:val="24"/>
        </w:rPr>
        <w:t>（2）上网行为管理设备（1台）</w:t>
      </w:r>
    </w:p>
    <w:tbl>
      <w:tblPr>
        <w:tblW w:w="9060" w:type="dxa"/>
        <w:jc w:val="center"/>
        <w:tblLayout w:type="fixed"/>
        <w:tblLook w:val="04A0"/>
      </w:tblPr>
      <w:tblGrid>
        <w:gridCol w:w="1373"/>
        <w:gridCol w:w="7687"/>
      </w:tblGrid>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7687" w:type="dxa"/>
            <w:tcBorders>
              <w:top w:val="single" w:sz="4" w:space="0" w:color="auto"/>
              <w:left w:val="nil"/>
              <w:bottom w:val="single" w:sz="4" w:space="0" w:color="auto"/>
              <w:right w:val="single" w:sz="4" w:space="0" w:color="auto"/>
            </w:tcBorders>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rPr>
          <w:jc w:val="center"/>
        </w:trPr>
        <w:tc>
          <w:tcPr>
            <w:tcW w:w="1373" w:type="dxa"/>
            <w:tcBorders>
              <w:top w:val="single" w:sz="4" w:space="0" w:color="auto"/>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性能配置</w:t>
            </w:r>
          </w:p>
        </w:tc>
        <w:tc>
          <w:tcPr>
            <w:tcW w:w="7687" w:type="dxa"/>
            <w:tcBorders>
              <w:top w:val="single" w:sz="4" w:space="0" w:color="auto"/>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产品为标准1U机架式设备，标配6个千兆电口</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2</w:t>
            </w:r>
            <w:r w:rsidRPr="00D14798">
              <w:rPr>
                <w:rFonts w:asciiTheme="minorEastAsia" w:eastAsiaTheme="minorEastAsia" w:hAnsiTheme="minorEastAsia" w:hint="eastAsia"/>
                <w:sz w:val="24"/>
                <w:szCs w:val="24"/>
              </w:rPr>
              <w:t>个</w:t>
            </w:r>
            <w:r w:rsidRPr="00D14798">
              <w:rPr>
                <w:rFonts w:asciiTheme="minorEastAsia" w:eastAsiaTheme="minorEastAsia" w:hAnsiTheme="minorEastAsia"/>
                <w:sz w:val="24"/>
                <w:szCs w:val="24"/>
              </w:rPr>
              <w:t>千兆光口，并含2个高速USB2.0接口，1个RJ45串口，性能配置：</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最大并发连接</w:t>
            </w:r>
            <w:r w:rsidRPr="00D14798">
              <w:rPr>
                <w:rFonts w:asciiTheme="minorEastAsia" w:eastAsiaTheme="minorEastAsia" w:hAnsiTheme="minorEastAsia"/>
                <w:sz w:val="24"/>
                <w:szCs w:val="24"/>
              </w:rPr>
              <w:t>数</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150,000；用户规模</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1</w:t>
            </w:r>
            <w:r w:rsidRPr="00D14798">
              <w:rPr>
                <w:rFonts w:asciiTheme="minorEastAsia" w:eastAsiaTheme="minorEastAsia" w:hAnsiTheme="minorEastAsia" w:hint="eastAsia"/>
                <w:sz w:val="24"/>
                <w:szCs w:val="24"/>
              </w:rPr>
              <w:t>500人</w:t>
            </w:r>
            <w:r w:rsidRPr="00D14798">
              <w:rPr>
                <w:rFonts w:asciiTheme="minorEastAsia" w:eastAsiaTheme="minorEastAsia" w:hAnsiTheme="minorEastAsia"/>
                <w:sz w:val="24"/>
                <w:szCs w:val="24"/>
              </w:rPr>
              <w:t>；并发带宽</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400M；</w:t>
            </w:r>
            <w:r w:rsidRPr="00D14798">
              <w:rPr>
                <w:rFonts w:asciiTheme="minorEastAsia" w:eastAsiaTheme="minorEastAsia" w:hAnsiTheme="minorEastAsia" w:hint="eastAsia"/>
                <w:sz w:val="24"/>
                <w:szCs w:val="24"/>
              </w:rPr>
              <w:t>每秒新建连接数≥</w:t>
            </w:r>
            <w:r w:rsidRPr="00D14798">
              <w:rPr>
                <w:rFonts w:asciiTheme="minorEastAsia" w:eastAsiaTheme="minorEastAsia" w:hAnsiTheme="minorEastAsia"/>
                <w:sz w:val="24"/>
                <w:szCs w:val="24"/>
              </w:rPr>
              <w:t>4</w:t>
            </w:r>
            <w:r w:rsidRPr="00D14798">
              <w:rPr>
                <w:rFonts w:asciiTheme="minorEastAsia" w:eastAsiaTheme="minorEastAsia" w:hAnsiTheme="minorEastAsia" w:hint="eastAsia"/>
                <w:sz w:val="24"/>
                <w:szCs w:val="24"/>
              </w:rPr>
              <w:t>000；</w:t>
            </w:r>
            <w:r w:rsidRPr="00D14798">
              <w:rPr>
                <w:rFonts w:asciiTheme="minorEastAsia" w:eastAsiaTheme="minorEastAsia" w:hAnsiTheme="minorEastAsia"/>
                <w:sz w:val="24"/>
                <w:szCs w:val="24"/>
              </w:rPr>
              <w:t>硬盘</w:t>
            </w:r>
            <w:r w:rsidRPr="00D14798">
              <w:rPr>
                <w:rFonts w:asciiTheme="minorEastAsia" w:eastAsiaTheme="minorEastAsia" w:hAnsiTheme="minorEastAsia" w:hint="eastAsia"/>
                <w:sz w:val="24"/>
                <w:szCs w:val="24"/>
              </w:rPr>
              <w:t>≥1TB</w:t>
            </w:r>
            <w:r w:rsidRPr="00D14798">
              <w:rPr>
                <w:rFonts w:asciiTheme="minorEastAsia" w:eastAsiaTheme="minorEastAsia" w:hAnsiTheme="minorEastAsia"/>
                <w:sz w:val="24"/>
                <w:szCs w:val="24"/>
              </w:rPr>
              <w:t>；支持BYPSS</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集中管理</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多台设备支持通过统一平台集中管理、集中配置等；</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部署方式</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要求设备支持网关模式，支持</w:t>
            </w:r>
            <w:r w:rsidRPr="00D14798">
              <w:rPr>
                <w:rFonts w:asciiTheme="minorEastAsia" w:eastAsiaTheme="minorEastAsia" w:hAnsiTheme="minorEastAsia" w:hint="eastAsia"/>
                <w:sz w:val="24"/>
                <w:szCs w:val="24"/>
              </w:rPr>
              <w:t>NAT</w:t>
            </w:r>
            <w:r w:rsidRPr="00D14798">
              <w:rPr>
                <w:rFonts w:asciiTheme="minorEastAsia" w:eastAsiaTheme="minorEastAsia" w:hAnsiTheme="minorEastAsia"/>
                <w:sz w:val="24"/>
                <w:szCs w:val="24"/>
              </w:rPr>
              <w:t>、路由转发、</w:t>
            </w:r>
            <w:r w:rsidRPr="00D14798">
              <w:rPr>
                <w:rFonts w:asciiTheme="minorEastAsia" w:eastAsiaTheme="minorEastAsia" w:hAnsiTheme="minorEastAsia" w:hint="eastAsia"/>
                <w:sz w:val="24"/>
                <w:szCs w:val="24"/>
              </w:rPr>
              <w:t>DHCP</w:t>
            </w:r>
            <w:r w:rsidRPr="00D14798">
              <w:rPr>
                <w:rFonts w:asciiTheme="minorEastAsia" w:eastAsiaTheme="minorEastAsia" w:hAnsiTheme="minorEastAsia"/>
                <w:sz w:val="24"/>
                <w:szCs w:val="24"/>
              </w:rPr>
              <w:t>等功能；支持网桥模式，以透明方式串接在网络中；支持旁路模式，无需更改网络配置，实现上网行为审计；支持两台及两台以上设备同时做主机的部署模式</w:t>
            </w:r>
            <w:r w:rsidRPr="00D14798">
              <w:rPr>
                <w:rFonts w:asciiTheme="minorEastAsia" w:eastAsiaTheme="minorEastAsia" w:hAnsiTheme="minorEastAsia" w:hint="eastAsia"/>
                <w:sz w:val="24"/>
                <w:szCs w:val="24"/>
              </w:rPr>
              <w:t>；</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IPv6</w:t>
            </w:r>
            <w:r w:rsidRPr="00D14798">
              <w:rPr>
                <w:rFonts w:asciiTheme="minorEastAsia" w:eastAsiaTheme="minorEastAsia" w:hAnsiTheme="minorEastAsia"/>
                <w:sz w:val="24"/>
                <w:szCs w:val="24"/>
              </w:rPr>
              <w:t>支持</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支持部署在</w:t>
            </w:r>
            <w:r w:rsidRPr="00D14798">
              <w:rPr>
                <w:rFonts w:asciiTheme="minorEastAsia" w:eastAsiaTheme="minorEastAsia" w:hAnsiTheme="minorEastAsia" w:hint="eastAsia"/>
                <w:sz w:val="24"/>
                <w:szCs w:val="24"/>
              </w:rPr>
              <w:t>IPv6</w:t>
            </w:r>
            <w:r w:rsidRPr="00D14798">
              <w:rPr>
                <w:rFonts w:asciiTheme="minorEastAsia" w:eastAsiaTheme="minorEastAsia" w:hAnsiTheme="minorEastAsia"/>
                <w:sz w:val="24"/>
                <w:szCs w:val="24"/>
              </w:rPr>
              <w:t>环境中，其所有功能（认证、应用控制、内容审计、报表等）都支持</w:t>
            </w:r>
            <w:r w:rsidRPr="00D14798">
              <w:rPr>
                <w:rFonts w:asciiTheme="minorEastAsia" w:eastAsiaTheme="minorEastAsia" w:hAnsiTheme="minorEastAsia" w:hint="eastAsia"/>
                <w:sz w:val="24"/>
                <w:szCs w:val="24"/>
              </w:rPr>
              <w:t>IPv6</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IPsec VPN</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必须具有IPSec VPN远程加密访问和连接的模块，并能提供IPSec VPN客户端授权远程接入访问； 支持配置主备线路组和流量分配模式的多线路选路策略；</w:t>
            </w:r>
          </w:p>
        </w:tc>
      </w:tr>
      <w:tr w:rsidR="001D0291" w:rsidRPr="00D14798" w:rsidTr="00B516C1">
        <w:trPr>
          <w:jc w:val="center"/>
        </w:trPr>
        <w:tc>
          <w:tcPr>
            <w:tcW w:w="1373" w:type="dxa"/>
            <w:tcBorders>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链路负载</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为了提高出口多链路利用率，要求支持按剩余带宽、带宽比例、平均分配、前面优先的方式进行多链路负载。支持使用</w:t>
            </w:r>
            <w:r w:rsidRPr="00D14798">
              <w:rPr>
                <w:rFonts w:asciiTheme="minorEastAsia" w:eastAsiaTheme="minorEastAsia" w:hAnsiTheme="minorEastAsia" w:hint="eastAsia"/>
                <w:sz w:val="24"/>
                <w:szCs w:val="24"/>
              </w:rPr>
              <w:t>VPN</w:t>
            </w:r>
            <w:r w:rsidRPr="00D14798">
              <w:rPr>
                <w:rFonts w:asciiTheme="minorEastAsia" w:eastAsiaTheme="minorEastAsia" w:hAnsiTheme="minorEastAsia"/>
                <w:sz w:val="24"/>
                <w:szCs w:val="24"/>
              </w:rPr>
              <w:t xml:space="preserve">做专线备份，支持链路故障检测； </w:t>
            </w:r>
          </w:p>
        </w:tc>
      </w:tr>
      <w:tr w:rsidR="001D0291" w:rsidRPr="00D14798" w:rsidTr="00B516C1">
        <w:trPr>
          <w:jc w:val="center"/>
        </w:trPr>
        <w:tc>
          <w:tcPr>
            <w:tcW w:w="1373"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终端管理</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 xml:space="preserve">支持终端调用管理员指定脚本/程序以满足个性化检查要求，比如检测系统更新是否开启、开放端口、已安装程序列表、终端发通知等； </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 xml:space="preserve">支持检测windows重要补丁的安装情况，并反馈检测结果； </w:t>
            </w:r>
          </w:p>
        </w:tc>
      </w:tr>
      <w:tr w:rsidR="001D0291" w:rsidRPr="00D14798" w:rsidTr="00B516C1">
        <w:trPr>
          <w:jc w:val="center"/>
        </w:trPr>
        <w:tc>
          <w:tcPr>
            <w:tcW w:w="1373" w:type="dxa"/>
            <w:vMerge/>
            <w:tcBorders>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kern w:val="0"/>
                <w:sz w:val="24"/>
                <w:szCs w:val="24"/>
              </w:rPr>
            </w:pPr>
            <w:r w:rsidRPr="00D14798">
              <w:rPr>
                <w:rFonts w:asciiTheme="minorEastAsia" w:eastAsiaTheme="minorEastAsia" w:hAnsiTheme="minorEastAsia" w:hint="eastAsia"/>
                <w:sz w:val="24"/>
                <w:szCs w:val="24"/>
              </w:rPr>
              <w:t>系统识别：支持识别终端操作系统版本、系统补丁安装情况；</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进程识别：支持识别终端系统后台运行的进程信息，防止间谍软件的运行；</w:t>
            </w:r>
          </w:p>
        </w:tc>
      </w:tr>
      <w:tr w:rsidR="001D0291" w:rsidRPr="00D14798" w:rsidTr="00B516C1">
        <w:trPr>
          <w:jc w:val="center"/>
        </w:trPr>
        <w:tc>
          <w:tcPr>
            <w:tcW w:w="1373"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业务需要</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为减少短信费用投入，要求设备支持微信身份验证，用户可以通过微信“扫一扫”、关注公众号等操作获取上网权限，</w:t>
            </w:r>
            <w:r w:rsidRPr="00D14798">
              <w:rPr>
                <w:rFonts w:asciiTheme="minorEastAsia" w:eastAsiaTheme="minorEastAsia" w:hAnsiTheme="minorEastAsia" w:hint="eastAsia"/>
                <w:sz w:val="24"/>
                <w:szCs w:val="24"/>
              </w:rPr>
              <w:t>后台</w:t>
            </w:r>
            <w:r w:rsidRPr="00D14798">
              <w:rPr>
                <w:rFonts w:asciiTheme="minorEastAsia" w:eastAsiaTheme="minorEastAsia" w:hAnsiTheme="minorEastAsia"/>
                <w:sz w:val="24"/>
                <w:szCs w:val="24"/>
              </w:rPr>
              <w:t>能够记录下用户</w:t>
            </w:r>
            <w:r w:rsidRPr="00D14798">
              <w:rPr>
                <w:rFonts w:asciiTheme="minorEastAsia" w:eastAsiaTheme="minorEastAsia" w:hAnsiTheme="minorEastAsia" w:hint="eastAsia"/>
                <w:sz w:val="24"/>
                <w:szCs w:val="24"/>
              </w:rPr>
              <w:t>微信</w:t>
            </w:r>
            <w:r w:rsidRPr="00D14798">
              <w:rPr>
                <w:rFonts w:asciiTheme="minorEastAsia" w:eastAsiaTheme="minorEastAsia" w:hAnsiTheme="minorEastAsia"/>
                <w:sz w:val="24"/>
                <w:szCs w:val="24"/>
              </w:rPr>
              <w:t>的ID，</w:t>
            </w:r>
            <w:r w:rsidRPr="00D14798">
              <w:rPr>
                <w:rFonts w:asciiTheme="minorEastAsia" w:eastAsiaTheme="minorEastAsia" w:hAnsiTheme="minorEastAsia" w:hint="eastAsia"/>
                <w:sz w:val="24"/>
                <w:szCs w:val="24"/>
              </w:rPr>
              <w:t>支持</w:t>
            </w:r>
            <w:r w:rsidRPr="00D14798">
              <w:rPr>
                <w:rFonts w:asciiTheme="minorEastAsia" w:eastAsiaTheme="minorEastAsia" w:hAnsiTheme="minorEastAsia"/>
                <w:sz w:val="24"/>
                <w:szCs w:val="24"/>
              </w:rPr>
              <w:t>与第三方微信平台对接，</w:t>
            </w:r>
            <w:r w:rsidRPr="00D14798">
              <w:rPr>
                <w:rFonts w:asciiTheme="minorEastAsia" w:eastAsiaTheme="minorEastAsia" w:hAnsiTheme="minorEastAsia" w:hint="eastAsia"/>
                <w:sz w:val="24"/>
                <w:szCs w:val="24"/>
              </w:rPr>
              <w:t>无需</w:t>
            </w:r>
            <w:r w:rsidRPr="00D14798">
              <w:rPr>
                <w:rFonts w:asciiTheme="minorEastAsia" w:eastAsiaTheme="minorEastAsia" w:hAnsiTheme="minorEastAsia"/>
                <w:sz w:val="24"/>
                <w:szCs w:val="24"/>
              </w:rPr>
              <w:t>修改第三方平台代码</w:t>
            </w:r>
          </w:p>
        </w:tc>
      </w:tr>
      <w:tr w:rsidR="001D0291" w:rsidRPr="00D14798" w:rsidTr="00B516C1">
        <w:trPr>
          <w:jc w:val="center"/>
        </w:trPr>
        <w:tc>
          <w:tcPr>
            <w:tcW w:w="1373"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为满足访客</w:t>
            </w:r>
            <w:r w:rsidRPr="00D14798">
              <w:rPr>
                <w:rFonts w:asciiTheme="minorEastAsia" w:eastAsiaTheme="minorEastAsia" w:hAnsiTheme="minorEastAsia" w:hint="eastAsia"/>
                <w:sz w:val="24"/>
                <w:szCs w:val="24"/>
              </w:rPr>
              <w:t>PC</w:t>
            </w:r>
            <w:r w:rsidRPr="00D14798">
              <w:rPr>
                <w:rFonts w:asciiTheme="minorEastAsia" w:eastAsiaTheme="minorEastAsia" w:hAnsiTheme="minorEastAsia"/>
                <w:sz w:val="24"/>
                <w:szCs w:val="24"/>
              </w:rPr>
              <w:t>的简易接入授权，访客终端接入无线网络后，终端自动弹出二维码页面，审核人通过手机扫描访客终端二维码，添加备注信息，访客即可完成上网，同时设备记录访客备注信息、接入终端</w:t>
            </w:r>
            <w:r w:rsidRPr="00D14798">
              <w:rPr>
                <w:rFonts w:asciiTheme="minorEastAsia" w:eastAsiaTheme="minorEastAsia" w:hAnsiTheme="minorEastAsia" w:hint="eastAsia"/>
                <w:sz w:val="24"/>
                <w:szCs w:val="24"/>
              </w:rPr>
              <w:t>MAC</w:t>
            </w:r>
            <w:r w:rsidRPr="00D14798">
              <w:rPr>
                <w:rFonts w:asciiTheme="minorEastAsia" w:eastAsiaTheme="minorEastAsia" w:hAnsiTheme="minorEastAsia"/>
                <w:sz w:val="24"/>
                <w:szCs w:val="24"/>
              </w:rPr>
              <w:t>以及审核人帐号。</w:t>
            </w:r>
            <w:r w:rsidRPr="00D14798">
              <w:rPr>
                <w:rFonts w:asciiTheme="minorEastAsia" w:eastAsiaTheme="minorEastAsia" w:hAnsiTheme="minorEastAsia" w:hint="eastAsia"/>
                <w:sz w:val="24"/>
                <w:szCs w:val="24"/>
              </w:rPr>
              <w:t>（提供相关证明材料）</w:t>
            </w:r>
          </w:p>
        </w:tc>
      </w:tr>
      <w:tr w:rsidR="001D0291" w:rsidRPr="00D14798" w:rsidTr="00B516C1">
        <w:trPr>
          <w:jc w:val="center"/>
        </w:trPr>
        <w:tc>
          <w:tcPr>
            <w:tcW w:w="1373"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对私接无线上网的行为管理，要求设备能自动发现网络中通过无线上网的热点和移动终端的</w:t>
            </w:r>
            <w:r w:rsidRPr="00D14798">
              <w:rPr>
                <w:rFonts w:asciiTheme="minorEastAsia" w:eastAsiaTheme="minorEastAsia" w:hAnsiTheme="minorEastAsia" w:hint="eastAsia"/>
                <w:sz w:val="24"/>
                <w:szCs w:val="24"/>
              </w:rPr>
              <w:t>IP</w:t>
            </w:r>
            <w:r w:rsidRPr="00D14798">
              <w:rPr>
                <w:rFonts w:asciiTheme="minorEastAsia" w:eastAsiaTheme="minorEastAsia" w:hAnsiTheme="minorEastAsia"/>
                <w:sz w:val="24"/>
                <w:szCs w:val="24"/>
              </w:rPr>
              <w:t>和终端类型，匹配管理员配置的热点信任列表，对信任列表外非法接入的热点和终端能够进行阻止上网，支持冻结用户IP，并通过邮件形式告警通知管理员，支持显示以</w:t>
            </w:r>
            <w:r w:rsidRPr="00D14798">
              <w:rPr>
                <w:rFonts w:asciiTheme="minorEastAsia" w:eastAsiaTheme="minorEastAsia" w:hAnsiTheme="minorEastAsia" w:hint="eastAsia"/>
                <w:sz w:val="24"/>
                <w:szCs w:val="24"/>
              </w:rPr>
              <w:t>IP</w:t>
            </w:r>
            <w:r w:rsidRPr="00D14798">
              <w:rPr>
                <w:rFonts w:asciiTheme="minorEastAsia" w:eastAsiaTheme="minorEastAsia" w:hAnsiTheme="minorEastAsia"/>
                <w:sz w:val="24"/>
                <w:szCs w:val="24"/>
              </w:rPr>
              <w:t>或用户名的维度统计一段时间内的趋势图。</w:t>
            </w:r>
          </w:p>
        </w:tc>
      </w:tr>
      <w:tr w:rsidR="001D0291" w:rsidRPr="00D14798" w:rsidTr="00B516C1">
        <w:trPr>
          <w:jc w:val="center"/>
        </w:trPr>
        <w:tc>
          <w:tcPr>
            <w:tcW w:w="1373"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为确保我单位不会通过</w:t>
            </w:r>
            <w:r w:rsidRPr="00D14798">
              <w:rPr>
                <w:rFonts w:asciiTheme="minorEastAsia" w:eastAsiaTheme="minorEastAsia" w:hAnsiTheme="minorEastAsia" w:hint="eastAsia"/>
                <w:sz w:val="24"/>
                <w:szCs w:val="24"/>
              </w:rPr>
              <w:t>SSL</w:t>
            </w:r>
            <w:r w:rsidRPr="00D14798">
              <w:rPr>
                <w:rFonts w:asciiTheme="minorEastAsia" w:eastAsiaTheme="minorEastAsia" w:hAnsiTheme="minorEastAsia"/>
                <w:sz w:val="24"/>
                <w:szCs w:val="24"/>
              </w:rPr>
              <w:t>加密内容发生通过互联网出口泄密事件，要求设备必须能够识别并过滤SSL加密的钓鱼网站、金融购物网站；识别和审计加密的邮箱（如</w:t>
            </w:r>
            <w:r w:rsidRPr="00D14798">
              <w:rPr>
                <w:rFonts w:asciiTheme="minorEastAsia" w:eastAsiaTheme="minorEastAsia" w:hAnsiTheme="minorEastAsia" w:hint="eastAsia"/>
                <w:sz w:val="24"/>
                <w:szCs w:val="24"/>
              </w:rPr>
              <w:t>GMAIL</w:t>
            </w:r>
            <w:r w:rsidRPr="00D14798">
              <w:rPr>
                <w:rFonts w:asciiTheme="minorEastAsia" w:eastAsiaTheme="minorEastAsia" w:hAnsiTheme="minorEastAsia"/>
                <w:sz w:val="24"/>
                <w:szCs w:val="24"/>
              </w:rPr>
              <w:t>）等；</w:t>
            </w:r>
          </w:p>
        </w:tc>
      </w:tr>
      <w:tr w:rsidR="001D0291" w:rsidRPr="00D14798" w:rsidTr="00B516C1">
        <w:trPr>
          <w:jc w:val="center"/>
        </w:trPr>
        <w:tc>
          <w:tcPr>
            <w:tcW w:w="1373"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针对内网用户的</w:t>
            </w:r>
            <w:r w:rsidRPr="00D14798">
              <w:rPr>
                <w:rFonts w:asciiTheme="minorEastAsia" w:eastAsiaTheme="minorEastAsia" w:hAnsiTheme="minorEastAsia" w:hint="eastAsia"/>
                <w:sz w:val="24"/>
                <w:szCs w:val="24"/>
              </w:rPr>
              <w:t>web</w:t>
            </w:r>
            <w:r w:rsidRPr="00D14798">
              <w:rPr>
                <w:rFonts w:asciiTheme="minorEastAsia" w:eastAsiaTheme="minorEastAsia" w:hAnsiTheme="minorEastAsia"/>
                <w:sz w:val="24"/>
                <w:szCs w:val="24"/>
              </w:rPr>
              <w:t>访问质量进行检测，对整体网络提供清晰的整体网络质量评级</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支持以列表形式展示访问质量差的用户名单</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支持对单用户进行定向</w:t>
            </w:r>
            <w:r w:rsidRPr="00D14798">
              <w:rPr>
                <w:rFonts w:asciiTheme="minorEastAsia" w:eastAsiaTheme="minorEastAsia" w:hAnsiTheme="minorEastAsia" w:hint="eastAsia"/>
                <w:sz w:val="24"/>
                <w:szCs w:val="24"/>
              </w:rPr>
              <w:t>web</w:t>
            </w:r>
            <w:r w:rsidRPr="00D14798">
              <w:rPr>
                <w:rFonts w:asciiTheme="minorEastAsia" w:eastAsiaTheme="minorEastAsia" w:hAnsiTheme="minorEastAsia"/>
                <w:sz w:val="24"/>
                <w:szCs w:val="24"/>
              </w:rPr>
              <w:t>访问质量检测</w:t>
            </w:r>
            <w:r w:rsidRPr="00D14798">
              <w:rPr>
                <w:rFonts w:asciiTheme="minorEastAsia" w:eastAsiaTheme="minorEastAsia" w:hAnsiTheme="minorEastAsia" w:cs="宋体" w:hint="eastAsia"/>
                <w:kern w:val="0"/>
                <w:sz w:val="24"/>
                <w:szCs w:val="24"/>
              </w:rPr>
              <w:t>（提供相关证明材料）</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应用识别规则库</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支持根据标签选择应用，标签分类至少包含安全风险、高带宽消耗、发送电子邮件、降低工作效率、外发文件泄密风险、主流论坛和微博发帖6大类；此外可根据我单位需求自定义标签，根据标签做应用控制。</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应用控制</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设备内置应用识别规则库，支持超过</w:t>
            </w:r>
            <w:r w:rsidRPr="00D14798">
              <w:rPr>
                <w:rFonts w:asciiTheme="minorEastAsia" w:eastAsiaTheme="minorEastAsia" w:hAnsiTheme="minorEastAsia" w:hint="eastAsia"/>
                <w:sz w:val="24"/>
                <w:szCs w:val="24"/>
              </w:rPr>
              <w:t>6700</w:t>
            </w:r>
            <w:r w:rsidRPr="00D14798">
              <w:rPr>
                <w:rFonts w:asciiTheme="minorEastAsia" w:eastAsiaTheme="minorEastAsia" w:hAnsiTheme="minorEastAsia"/>
                <w:sz w:val="24"/>
                <w:szCs w:val="24"/>
              </w:rPr>
              <w:t>条应用规则数，支持超过</w:t>
            </w:r>
            <w:r w:rsidRPr="00D14798">
              <w:rPr>
                <w:rFonts w:asciiTheme="minorEastAsia" w:eastAsiaTheme="minorEastAsia" w:hAnsiTheme="minorEastAsia" w:hint="eastAsia"/>
                <w:sz w:val="24"/>
                <w:szCs w:val="24"/>
              </w:rPr>
              <w:t>2900</w:t>
            </w:r>
            <w:r w:rsidRPr="00D14798">
              <w:rPr>
                <w:rFonts w:asciiTheme="minorEastAsia" w:eastAsiaTheme="minorEastAsia" w:hAnsiTheme="minorEastAsia"/>
                <w:sz w:val="24"/>
                <w:szCs w:val="24"/>
              </w:rPr>
              <w:t>种以上的应用，</w:t>
            </w:r>
            <w:r w:rsidRPr="00D14798">
              <w:rPr>
                <w:rFonts w:asciiTheme="minorEastAsia" w:eastAsiaTheme="minorEastAsia" w:hAnsiTheme="minorEastAsia" w:hint="eastAsia"/>
                <w:sz w:val="24"/>
                <w:szCs w:val="24"/>
              </w:rPr>
              <w:t>1000</w:t>
            </w:r>
            <w:r w:rsidRPr="00D14798">
              <w:rPr>
                <w:rFonts w:asciiTheme="minorEastAsia" w:eastAsiaTheme="minorEastAsia" w:hAnsiTheme="minorEastAsia"/>
                <w:sz w:val="24"/>
                <w:szCs w:val="24"/>
              </w:rPr>
              <w:t>种以上移动应用，并保持每两个星期更新一次，保证应用识别的准确率；</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URL</w:t>
            </w:r>
            <w:r w:rsidRPr="00D14798">
              <w:rPr>
                <w:rFonts w:asciiTheme="minorEastAsia" w:eastAsiaTheme="minorEastAsia" w:hAnsiTheme="minorEastAsia"/>
                <w:sz w:val="24"/>
                <w:szCs w:val="24"/>
              </w:rPr>
              <w:t>访问及关键字控制</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要求设备内置海量的</w:t>
            </w:r>
            <w:r w:rsidRPr="00D14798">
              <w:rPr>
                <w:rFonts w:asciiTheme="minorEastAsia" w:eastAsiaTheme="minorEastAsia" w:hAnsiTheme="minorEastAsia" w:hint="eastAsia"/>
                <w:sz w:val="24"/>
                <w:szCs w:val="24"/>
              </w:rPr>
              <w:t>URL</w:t>
            </w:r>
            <w:r w:rsidRPr="00D14798">
              <w:rPr>
                <w:rFonts w:asciiTheme="minorEastAsia" w:eastAsiaTheme="minorEastAsia" w:hAnsiTheme="minorEastAsia"/>
                <w:sz w:val="24"/>
                <w:szCs w:val="24"/>
              </w:rPr>
              <w:t>地址库，可根据访问</w:t>
            </w:r>
            <w:r w:rsidRPr="00D14798">
              <w:rPr>
                <w:rFonts w:asciiTheme="minorEastAsia" w:eastAsiaTheme="minorEastAsia" w:hAnsiTheme="minorEastAsia" w:hint="eastAsia"/>
                <w:sz w:val="24"/>
                <w:szCs w:val="24"/>
              </w:rPr>
              <w:t>URL</w:t>
            </w:r>
            <w:r w:rsidRPr="00D14798">
              <w:rPr>
                <w:rFonts w:asciiTheme="minorEastAsia" w:eastAsiaTheme="minorEastAsia" w:hAnsiTheme="minorEastAsia"/>
                <w:sz w:val="24"/>
                <w:szCs w:val="24"/>
              </w:rPr>
              <w:t>的网页关键字进行过滤控制，特别对于</w:t>
            </w:r>
            <w:r w:rsidRPr="00D14798">
              <w:rPr>
                <w:rFonts w:asciiTheme="minorEastAsia" w:eastAsiaTheme="minorEastAsia" w:hAnsiTheme="minorEastAsia" w:hint="eastAsia"/>
                <w:sz w:val="24"/>
                <w:szCs w:val="24"/>
              </w:rPr>
              <w:t>SSL</w:t>
            </w:r>
            <w:r w:rsidRPr="00D14798">
              <w:rPr>
                <w:rFonts w:asciiTheme="minorEastAsia" w:eastAsiaTheme="minorEastAsia" w:hAnsiTheme="minorEastAsia"/>
                <w:sz w:val="24"/>
                <w:szCs w:val="24"/>
              </w:rPr>
              <w:t>加密的网页、论坛、</w:t>
            </w:r>
            <w:r w:rsidRPr="00D14798">
              <w:rPr>
                <w:rFonts w:asciiTheme="minorEastAsia" w:eastAsiaTheme="minorEastAsia" w:hAnsiTheme="minorEastAsia" w:hint="eastAsia"/>
                <w:sz w:val="24"/>
                <w:szCs w:val="24"/>
              </w:rPr>
              <w:t>BBS</w:t>
            </w:r>
            <w:r w:rsidRPr="00D14798">
              <w:rPr>
                <w:rFonts w:asciiTheme="minorEastAsia" w:eastAsiaTheme="minorEastAsia" w:hAnsiTheme="minorEastAsia"/>
                <w:sz w:val="24"/>
                <w:szCs w:val="24"/>
              </w:rPr>
              <w:t>上的发帖行为也需要支持关键字过滤控制</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流控黑名单</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基于“流量”、“流速”、“时长”设置配额，当配额耗尽后，将用户加入到指定的流控黑名单惩罚通道中</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P2P</w:t>
            </w:r>
            <w:r w:rsidRPr="00D14798">
              <w:rPr>
                <w:rFonts w:asciiTheme="minorEastAsia" w:eastAsiaTheme="minorEastAsia" w:hAnsiTheme="minorEastAsia"/>
                <w:sz w:val="24"/>
                <w:szCs w:val="24"/>
              </w:rPr>
              <w:t>智能流控</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要求设备有效抑制如迅雷、ppstream等</w:t>
            </w:r>
            <w:r w:rsidRPr="00D14798">
              <w:rPr>
                <w:rFonts w:asciiTheme="minorEastAsia" w:eastAsiaTheme="minorEastAsia" w:hAnsiTheme="minorEastAsia" w:hint="eastAsia"/>
                <w:sz w:val="24"/>
                <w:szCs w:val="24"/>
              </w:rPr>
              <w:t>P2P</w:t>
            </w:r>
            <w:r w:rsidRPr="00D14798">
              <w:rPr>
                <w:rFonts w:asciiTheme="minorEastAsia" w:eastAsiaTheme="minorEastAsia" w:hAnsiTheme="minorEastAsia"/>
                <w:sz w:val="24"/>
                <w:szCs w:val="24"/>
              </w:rPr>
              <w:t>应用带宽，通过抑制可看到出口上下行带宽的明显改善。</w:t>
            </w:r>
            <w:r w:rsidRPr="00D14798">
              <w:rPr>
                <w:rFonts w:asciiTheme="minorEastAsia" w:eastAsiaTheme="minorEastAsia" w:hAnsiTheme="minorEastAsia" w:hint="eastAsia"/>
                <w:sz w:val="24"/>
                <w:szCs w:val="24"/>
              </w:rPr>
              <w:t>（提供</w:t>
            </w:r>
            <w:r w:rsidRPr="00D14798">
              <w:rPr>
                <w:rFonts w:asciiTheme="minorEastAsia" w:eastAsiaTheme="minorEastAsia" w:hAnsiTheme="minorEastAsia" w:cs="宋体" w:hint="eastAsia"/>
                <w:kern w:val="0"/>
                <w:sz w:val="24"/>
                <w:szCs w:val="24"/>
              </w:rPr>
              <w:t>相关证明材料</w:t>
            </w:r>
            <w:r w:rsidRPr="00D14798">
              <w:rPr>
                <w:rFonts w:asciiTheme="minorEastAsia" w:eastAsiaTheme="minorEastAsia" w:hAnsiTheme="minorEastAsia" w:hint="eastAsia"/>
                <w:sz w:val="24"/>
                <w:szCs w:val="24"/>
              </w:rPr>
              <w:t>）</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移动</w:t>
            </w:r>
            <w:r w:rsidRPr="00D14798">
              <w:rPr>
                <w:rFonts w:asciiTheme="minorEastAsia" w:eastAsiaTheme="minorEastAsia" w:hAnsiTheme="minorEastAsia" w:hint="eastAsia"/>
                <w:sz w:val="24"/>
                <w:szCs w:val="24"/>
              </w:rPr>
              <w:t>APP</w:t>
            </w:r>
            <w:r w:rsidRPr="00D14798">
              <w:rPr>
                <w:rFonts w:asciiTheme="minorEastAsia" w:eastAsiaTheme="minorEastAsia" w:hAnsiTheme="minorEastAsia"/>
                <w:sz w:val="24"/>
                <w:szCs w:val="24"/>
              </w:rPr>
              <w:t>审计</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支持常见论坛（天涯社区、猫扑社区、百度贴吧、新浪论坛、搜狐社区等）、</w:t>
            </w:r>
            <w:r w:rsidRPr="00D14798">
              <w:rPr>
                <w:rFonts w:asciiTheme="minorEastAsia" w:eastAsiaTheme="minorEastAsia" w:hAnsiTheme="minorEastAsia" w:hint="eastAsia"/>
                <w:sz w:val="24"/>
                <w:szCs w:val="24"/>
              </w:rPr>
              <w:t>微博</w:t>
            </w:r>
            <w:r w:rsidRPr="00D14798">
              <w:rPr>
                <w:rFonts w:asciiTheme="minorEastAsia" w:eastAsiaTheme="minorEastAsia" w:hAnsiTheme="minorEastAsia"/>
                <w:sz w:val="24"/>
                <w:szCs w:val="24"/>
              </w:rPr>
              <w:t>（新浪）、</w:t>
            </w:r>
            <w:r w:rsidRPr="00D14798">
              <w:rPr>
                <w:rFonts w:asciiTheme="minorEastAsia" w:eastAsiaTheme="minorEastAsia" w:hAnsiTheme="minorEastAsia" w:hint="eastAsia"/>
                <w:sz w:val="24"/>
                <w:szCs w:val="24"/>
              </w:rPr>
              <w:t>新闻</w:t>
            </w:r>
            <w:r w:rsidRPr="00D14798">
              <w:rPr>
                <w:rFonts w:asciiTheme="minorEastAsia" w:eastAsiaTheme="minorEastAsia" w:hAnsiTheme="minorEastAsia"/>
                <w:sz w:val="24"/>
                <w:szCs w:val="24"/>
              </w:rPr>
              <w:t>评论类（腾讯新闻、网易新闻、搜狐新闻、新浪新闻）的移动</w:t>
            </w:r>
            <w:r w:rsidRPr="00D14798">
              <w:rPr>
                <w:rFonts w:asciiTheme="minorEastAsia" w:eastAsiaTheme="minorEastAsia" w:hAnsiTheme="minorEastAsia" w:hint="eastAsia"/>
                <w:sz w:val="24"/>
                <w:szCs w:val="24"/>
              </w:rPr>
              <w:t>APP</w:t>
            </w:r>
            <w:r w:rsidRPr="00D14798">
              <w:rPr>
                <w:rFonts w:asciiTheme="minorEastAsia" w:eastAsiaTheme="minorEastAsia" w:hAnsiTheme="minorEastAsia"/>
                <w:sz w:val="24"/>
                <w:szCs w:val="24"/>
              </w:rPr>
              <w:t>内容审计</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IM</w:t>
            </w:r>
            <w:r w:rsidRPr="00D14798">
              <w:rPr>
                <w:rFonts w:asciiTheme="minorEastAsia" w:eastAsiaTheme="minorEastAsia" w:hAnsiTheme="minorEastAsia" w:hint="eastAsia"/>
                <w:sz w:val="24"/>
                <w:szCs w:val="24"/>
              </w:rPr>
              <w:t>审计</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支持对QQ（客户端版本）、阿里旺旺、万德（</w:t>
            </w:r>
            <w:r w:rsidRPr="00D14798">
              <w:rPr>
                <w:rFonts w:asciiTheme="minorEastAsia" w:eastAsiaTheme="minorEastAsia" w:hAnsiTheme="minorEastAsia" w:hint="eastAsia"/>
                <w:sz w:val="24"/>
                <w:szCs w:val="24"/>
              </w:rPr>
              <w:t>Wind</w:t>
            </w:r>
            <w:r w:rsidRPr="00D14798">
              <w:rPr>
                <w:rFonts w:asciiTheme="minorEastAsia" w:eastAsiaTheme="minorEastAsia" w:hAnsiTheme="minorEastAsia"/>
                <w:sz w:val="24"/>
                <w:szCs w:val="24"/>
              </w:rPr>
              <w:t>）、路透等应用的聊天，群聊天等内容的审计</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SSL</w:t>
            </w:r>
            <w:r w:rsidRPr="00D14798">
              <w:rPr>
                <w:rFonts w:asciiTheme="minorEastAsia" w:eastAsiaTheme="minorEastAsia" w:hAnsiTheme="minorEastAsia"/>
                <w:sz w:val="24"/>
                <w:szCs w:val="24"/>
              </w:rPr>
              <w:t>加密</w:t>
            </w:r>
            <w:r w:rsidRPr="00D14798">
              <w:rPr>
                <w:rFonts w:asciiTheme="minorEastAsia" w:eastAsiaTheme="minorEastAsia" w:hAnsiTheme="minorEastAsia" w:hint="eastAsia"/>
                <w:sz w:val="24"/>
                <w:szCs w:val="24"/>
              </w:rPr>
              <w:t>内容审计和过滤</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w:t>
            </w:r>
            <w:r w:rsidRPr="00D14798">
              <w:rPr>
                <w:rFonts w:asciiTheme="minorEastAsia" w:eastAsiaTheme="minorEastAsia" w:hAnsiTheme="minorEastAsia"/>
                <w:sz w:val="24"/>
                <w:szCs w:val="24"/>
              </w:rPr>
              <w:t>识别并过滤</w:t>
            </w:r>
            <w:r w:rsidRPr="00D14798">
              <w:rPr>
                <w:rFonts w:asciiTheme="minorEastAsia" w:eastAsiaTheme="minorEastAsia" w:hAnsiTheme="minorEastAsia" w:hint="eastAsia"/>
                <w:sz w:val="24"/>
                <w:szCs w:val="24"/>
              </w:rPr>
              <w:t>SSL</w:t>
            </w:r>
            <w:r w:rsidRPr="00D14798">
              <w:rPr>
                <w:rFonts w:asciiTheme="minorEastAsia" w:eastAsiaTheme="minorEastAsia" w:hAnsiTheme="minorEastAsia"/>
                <w:sz w:val="24"/>
                <w:szCs w:val="24"/>
              </w:rPr>
              <w:t>加密的钓鱼网站、金融购物网站、非法网站等，</w:t>
            </w:r>
            <w:r w:rsidRPr="00D14798">
              <w:rPr>
                <w:rFonts w:asciiTheme="minorEastAsia" w:eastAsiaTheme="minorEastAsia" w:hAnsiTheme="minorEastAsia" w:hint="eastAsia"/>
                <w:sz w:val="24"/>
                <w:szCs w:val="24"/>
              </w:rPr>
              <w:t>同时支持</w:t>
            </w:r>
            <w:r w:rsidRPr="00D14798">
              <w:rPr>
                <w:rFonts w:asciiTheme="minorEastAsia" w:eastAsiaTheme="minorEastAsia" w:hAnsiTheme="minorEastAsia"/>
                <w:sz w:val="24"/>
                <w:szCs w:val="24"/>
              </w:rPr>
              <w:t>SSL硬件加速卡解密，从而可提高SSL全流量解密性能；</w:t>
            </w:r>
            <w:r w:rsidRPr="00D14798">
              <w:rPr>
                <w:rFonts w:asciiTheme="minorEastAsia" w:eastAsiaTheme="minorEastAsia" w:hAnsiTheme="minorEastAsia" w:cs="宋体" w:hint="eastAsia"/>
                <w:kern w:val="0"/>
                <w:sz w:val="24"/>
                <w:szCs w:val="24"/>
              </w:rPr>
              <w:t>（提供相关专利说明或证明材料并加盖厂商公章）</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加密证书自动分发</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审计SSL网页时，支持加密证书自动分发功能，用户点击网页上的工具即可一次性安装完成。解决管理员给每台PC单独安装证书的问题</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网络整体状况报表</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设备能根据管理者自定义的风险行为特征自动挖掘并输出离职风险、泄密风险、安全风险、工作效率风险、法律风险智能报表</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单用户行为分析</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针对单用户的行为分析（包括：应用流速趋势、应用流量排行、域名流量排行、应用时长排行、域名时长排行、行为汇总排行等）</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病毒查杀</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必须具有防火墙功能模块；</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设备</w:t>
            </w:r>
            <w:r w:rsidRPr="00D14798">
              <w:rPr>
                <w:rFonts w:asciiTheme="minorEastAsia" w:eastAsiaTheme="minorEastAsia" w:hAnsiTheme="minorEastAsia" w:hint="eastAsia"/>
                <w:sz w:val="24"/>
                <w:szCs w:val="24"/>
              </w:rPr>
              <w:t>可扩展支持</w:t>
            </w:r>
            <w:r w:rsidRPr="00D14798">
              <w:rPr>
                <w:rFonts w:asciiTheme="minorEastAsia" w:eastAsiaTheme="minorEastAsia" w:hAnsiTheme="minorEastAsia"/>
                <w:sz w:val="24"/>
                <w:szCs w:val="24"/>
              </w:rPr>
              <w:t>业界知名杀毒引擎</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必须能查杀网页、Email、FTP等流量中的病毒；</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支持能查杀RAR，Gzip等压缩包中的病毒；</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数据中心</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要求设备必须支持将审计数据备份到外置数据中心，实现海量存储；必须支持通过</w:t>
            </w:r>
            <w:r w:rsidRPr="00D14798">
              <w:rPr>
                <w:rFonts w:asciiTheme="minorEastAsia" w:eastAsiaTheme="minorEastAsia" w:hAnsiTheme="minorEastAsia" w:hint="eastAsia"/>
                <w:sz w:val="24"/>
                <w:szCs w:val="24"/>
              </w:rPr>
              <w:t>USBKEY</w:t>
            </w:r>
            <w:r w:rsidRPr="00D14798">
              <w:rPr>
                <w:rFonts w:asciiTheme="minorEastAsia" w:eastAsiaTheme="minorEastAsia" w:hAnsiTheme="minorEastAsia"/>
                <w:sz w:val="24"/>
                <w:szCs w:val="24"/>
              </w:rPr>
              <w:t>方式对数据中心管理员进行身份验证，确保我单位核心数据不会外泄</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外置数据中心虚拟化</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为了保障日志平台运行稳定且具备高可用性，</w:t>
            </w:r>
            <w:r w:rsidRPr="00D14798">
              <w:rPr>
                <w:rFonts w:asciiTheme="minorEastAsia" w:eastAsiaTheme="minorEastAsia" w:hAnsiTheme="minorEastAsia" w:hint="eastAsia"/>
                <w:sz w:val="24"/>
                <w:szCs w:val="24"/>
              </w:rPr>
              <w:t>支持</w:t>
            </w:r>
            <w:r w:rsidRPr="00D14798">
              <w:rPr>
                <w:rFonts w:asciiTheme="minorEastAsia" w:eastAsiaTheme="minorEastAsia" w:hAnsiTheme="minorEastAsia"/>
                <w:sz w:val="24"/>
                <w:szCs w:val="24"/>
              </w:rPr>
              <w:t>自有品牌的免费服务器虚拟化软件（提供软件著作权证书）与外置</w:t>
            </w:r>
            <w:r w:rsidRPr="00D14798">
              <w:rPr>
                <w:rFonts w:asciiTheme="minorEastAsia" w:eastAsiaTheme="minorEastAsia" w:hAnsiTheme="minorEastAsia" w:hint="eastAsia"/>
                <w:sz w:val="24"/>
                <w:szCs w:val="24"/>
              </w:rPr>
              <w:t>数据中心</w:t>
            </w:r>
            <w:r w:rsidRPr="00D14798">
              <w:rPr>
                <w:rFonts w:asciiTheme="minorEastAsia" w:eastAsiaTheme="minorEastAsia" w:hAnsiTheme="minorEastAsia"/>
                <w:sz w:val="24"/>
                <w:szCs w:val="24"/>
              </w:rPr>
              <w:t>联动。</w:t>
            </w:r>
          </w:p>
        </w:tc>
      </w:tr>
      <w:tr w:rsidR="001D0291" w:rsidRPr="00D14798" w:rsidTr="00B516C1">
        <w:trPr>
          <w:jc w:val="center"/>
        </w:trPr>
        <w:tc>
          <w:tcPr>
            <w:tcW w:w="137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资质要求</w:t>
            </w:r>
          </w:p>
        </w:tc>
        <w:tc>
          <w:tcPr>
            <w:tcW w:w="768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为保证软件开发质量，</w:t>
            </w:r>
            <w:r w:rsidRPr="00D14798">
              <w:rPr>
                <w:rFonts w:asciiTheme="minorEastAsia" w:eastAsiaTheme="minorEastAsia" w:hAnsiTheme="minorEastAsia"/>
                <w:sz w:val="24"/>
                <w:szCs w:val="24"/>
              </w:rPr>
              <w:t>具备CMMI L5认证证书</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产品应具备相当的技术认可度，最近两年产品曾入围Gartner SWG魔力象限（提供</w:t>
            </w:r>
            <w:r w:rsidRPr="00D14798">
              <w:rPr>
                <w:rFonts w:asciiTheme="minorEastAsia" w:eastAsiaTheme="minorEastAsia" w:hAnsiTheme="minorEastAsia" w:hint="eastAsia"/>
                <w:sz w:val="24"/>
                <w:szCs w:val="24"/>
              </w:rPr>
              <w:t>相关</w:t>
            </w:r>
            <w:r w:rsidRPr="00D14798">
              <w:rPr>
                <w:rFonts w:asciiTheme="minorEastAsia" w:eastAsiaTheme="minorEastAsia" w:hAnsiTheme="minorEastAsia"/>
                <w:sz w:val="24"/>
                <w:szCs w:val="24"/>
              </w:rPr>
              <w:t>证明</w:t>
            </w:r>
            <w:r w:rsidRPr="00D14798">
              <w:rPr>
                <w:rFonts w:asciiTheme="minorEastAsia" w:eastAsiaTheme="minorEastAsia" w:hAnsiTheme="minorEastAsia" w:hint="eastAsia"/>
                <w:sz w:val="24"/>
                <w:szCs w:val="24"/>
              </w:rPr>
              <w:t>材料</w:t>
            </w:r>
            <w:r w:rsidRPr="00D14798">
              <w:rPr>
                <w:rFonts w:asciiTheme="minorEastAsia" w:eastAsiaTheme="minorEastAsia" w:hAnsiTheme="minorEastAsia"/>
                <w:sz w:val="24"/>
                <w:szCs w:val="24"/>
              </w:rPr>
              <w:t>）</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国家标准《信息安全技术信息系统安全审计产品 技术要求和测试评价方法》的主要起草单位</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（提供</w:t>
            </w:r>
            <w:r w:rsidRPr="00D14798">
              <w:rPr>
                <w:rFonts w:asciiTheme="minorEastAsia" w:eastAsiaTheme="minorEastAsia" w:hAnsiTheme="minorEastAsia" w:hint="eastAsia"/>
                <w:sz w:val="24"/>
                <w:szCs w:val="24"/>
              </w:rPr>
              <w:t>相关</w:t>
            </w:r>
            <w:r w:rsidRPr="00D14798">
              <w:rPr>
                <w:rFonts w:asciiTheme="minorEastAsia" w:eastAsiaTheme="minorEastAsia" w:hAnsiTheme="minorEastAsia"/>
                <w:sz w:val="24"/>
                <w:szCs w:val="24"/>
              </w:rPr>
              <w:t>证明</w:t>
            </w:r>
            <w:r w:rsidRPr="00D14798">
              <w:rPr>
                <w:rFonts w:asciiTheme="minorEastAsia" w:eastAsiaTheme="minorEastAsia" w:hAnsiTheme="minorEastAsia" w:hint="eastAsia"/>
                <w:sz w:val="24"/>
                <w:szCs w:val="24"/>
              </w:rPr>
              <w:t>材料</w:t>
            </w:r>
            <w:r w:rsidRPr="00D14798">
              <w:rPr>
                <w:rFonts w:asciiTheme="minorEastAsia" w:eastAsiaTheme="minorEastAsia" w:hAnsiTheme="minorEastAsia"/>
                <w:sz w:val="24"/>
                <w:szCs w:val="24"/>
              </w:rPr>
              <w:t>）</w:t>
            </w:r>
          </w:p>
        </w:tc>
      </w:tr>
    </w:tbl>
    <w:p w:rsidR="001D0291" w:rsidRPr="00D14798" w:rsidRDefault="001D0291" w:rsidP="001D0291">
      <w:pPr>
        <w:rPr>
          <w:rFonts w:asciiTheme="minorEastAsia" w:eastAsiaTheme="minorEastAsia" w:hAnsiTheme="minorEastAsia"/>
          <w:sz w:val="24"/>
          <w:szCs w:val="24"/>
        </w:rPr>
      </w:pPr>
    </w:p>
    <w:bookmarkEnd w:id="53"/>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（3）WEB安全防护系统（1台</w:t>
      </w:r>
      <w:r w:rsidRPr="00D14798">
        <w:rPr>
          <w:rFonts w:asciiTheme="minorEastAsia" w:eastAsiaTheme="minorEastAsia" w:hAnsiTheme="minorEastAsia" w:cs="宋体"/>
          <w:b/>
          <w:sz w:val="24"/>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9"/>
        <w:gridCol w:w="7701"/>
      </w:tblGrid>
      <w:tr w:rsidR="001D0291" w:rsidRPr="00D14798" w:rsidTr="00B516C1">
        <w:tc>
          <w:tcPr>
            <w:tcW w:w="1359" w:type="dxa"/>
            <w:shd w:val="clear" w:color="auto" w:fill="A6A6A6"/>
            <w:vAlign w:val="center"/>
          </w:tcPr>
          <w:p w:rsidR="001D0291" w:rsidRPr="00D14798" w:rsidRDefault="001D0291" w:rsidP="00B516C1">
            <w:pPr>
              <w:spacing w:line="276" w:lineRule="auto"/>
              <w:jc w:val="center"/>
              <w:rPr>
                <w:rFonts w:asciiTheme="minorEastAsia" w:eastAsiaTheme="minorEastAsia" w:hAnsiTheme="minorEastAsia" w:cs="Arial"/>
                <w:b/>
                <w:sz w:val="24"/>
                <w:szCs w:val="24"/>
              </w:rPr>
            </w:pPr>
            <w:r w:rsidRPr="00D14798">
              <w:rPr>
                <w:rFonts w:asciiTheme="minorEastAsia" w:eastAsiaTheme="minorEastAsia" w:hAnsiTheme="minorEastAsia" w:cs="Arial" w:hint="eastAsia"/>
                <w:b/>
                <w:sz w:val="24"/>
                <w:szCs w:val="24"/>
              </w:rPr>
              <w:t>技术指标</w:t>
            </w:r>
          </w:p>
        </w:tc>
        <w:tc>
          <w:tcPr>
            <w:tcW w:w="7701" w:type="dxa"/>
            <w:shd w:val="clear" w:color="auto" w:fill="A6A6A6"/>
            <w:vAlign w:val="center"/>
          </w:tcPr>
          <w:p w:rsidR="001D0291" w:rsidRPr="00D14798" w:rsidRDefault="001D0291" w:rsidP="00B516C1">
            <w:pPr>
              <w:spacing w:line="276" w:lineRule="auto"/>
              <w:jc w:val="left"/>
              <w:rPr>
                <w:rFonts w:asciiTheme="minorEastAsia" w:eastAsiaTheme="minorEastAsia" w:hAnsiTheme="minorEastAsia" w:cs="Arial"/>
                <w:b/>
                <w:sz w:val="24"/>
                <w:szCs w:val="24"/>
              </w:rPr>
            </w:pPr>
            <w:r w:rsidRPr="00D14798">
              <w:rPr>
                <w:rFonts w:asciiTheme="minorEastAsia" w:eastAsiaTheme="minorEastAsia" w:hAnsiTheme="minorEastAsia" w:cs="Arial" w:hint="eastAsia"/>
                <w:b/>
                <w:sz w:val="24"/>
                <w:szCs w:val="24"/>
              </w:rPr>
              <w:t>规格要求</w:t>
            </w:r>
          </w:p>
        </w:tc>
      </w:tr>
      <w:tr w:rsidR="001D0291" w:rsidRPr="00D14798" w:rsidTr="00B516C1">
        <w:tc>
          <w:tcPr>
            <w:tcW w:w="1359" w:type="dxa"/>
            <w:vMerge w:val="restart"/>
            <w:shd w:val="clear" w:color="000000" w:fill="FFFFFF"/>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硬件</w:t>
            </w:r>
          </w:p>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规格</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1U专业机架式硬件设备，系统硬件采用全内置封闭式结构，产品稳定可靠性高</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产品必须为专业性WEB应用防火墙设备，而非NGAF、NGFW、UTM设备</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至少具备6个10/100/1000自适应电口，产品至少具备2个扩展槽，支持扩展板卡</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设备采用单电源，配置有USB、console接口</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产品应具备硬盘存储日志系统，硬盘容量≥1000GB</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硬件内置有fail-open模块，至少具备2组fail-open接口，产品出现故障时，能自动转变成通路，不影响流量正常传输</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支持液晶面板实时显示，包含IP地址、登陆用户、CPU、内存、session等详细信息</w:t>
            </w:r>
          </w:p>
        </w:tc>
      </w:tr>
      <w:tr w:rsidR="001D0291" w:rsidRPr="00D14798" w:rsidTr="00B516C1">
        <w:tc>
          <w:tcPr>
            <w:tcW w:w="1359" w:type="dxa"/>
            <w:vMerge w:val="restart"/>
            <w:shd w:val="clear" w:color="000000" w:fill="FFFFFF"/>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性能指标</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至少1Gbps网络吞吐量</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http最大并发为24万</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http新建速率大于5000/s</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部署模式</w:t>
            </w:r>
          </w:p>
        </w:tc>
        <w:tc>
          <w:tcPr>
            <w:tcW w:w="7701" w:type="dxa"/>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产品具备支持旁路部署，通过反向代理方式对Web流量进行过滤防御</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产品具备支持镜像分析数据并实现旁路阻断功能，产品具备专门的阻断接口设置（提供相关说明或证明材料）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产品具备支持ARP协议，对静态、动态ARP进行绑定</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网络自适应</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w:t>
            </w:r>
            <w:r w:rsidRPr="00D14798">
              <w:rPr>
                <w:rFonts w:asciiTheme="minorEastAsia" w:eastAsiaTheme="minorEastAsia" w:hAnsiTheme="minorEastAsia" w:cs="Calibri"/>
                <w:kern w:val="0"/>
                <w:sz w:val="24"/>
                <w:szCs w:val="24"/>
              </w:rPr>
              <w:t>IPv4</w:t>
            </w:r>
            <w:r w:rsidRPr="00D14798">
              <w:rPr>
                <w:rFonts w:asciiTheme="minorEastAsia" w:eastAsiaTheme="minorEastAsia" w:hAnsiTheme="minorEastAsia" w:cs="宋体" w:hint="eastAsia"/>
                <w:kern w:val="0"/>
                <w:sz w:val="24"/>
                <w:szCs w:val="24"/>
              </w:rPr>
              <w:t>和</w:t>
            </w:r>
            <w:r w:rsidRPr="00D14798">
              <w:rPr>
                <w:rFonts w:asciiTheme="minorEastAsia" w:eastAsiaTheme="minorEastAsia" w:hAnsiTheme="minorEastAsia" w:cs="Calibri"/>
                <w:kern w:val="0"/>
                <w:sz w:val="24"/>
                <w:szCs w:val="24"/>
              </w:rPr>
              <w:t>IPv6</w:t>
            </w:r>
            <w:r w:rsidRPr="00D14798">
              <w:rPr>
                <w:rFonts w:asciiTheme="minorEastAsia" w:eastAsiaTheme="minorEastAsia" w:hAnsiTheme="minorEastAsia" w:cs="宋体" w:hint="eastAsia"/>
                <w:kern w:val="0"/>
                <w:sz w:val="24"/>
                <w:szCs w:val="24"/>
              </w:rPr>
              <w:t>双协议栈流量过滤</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产品具备符合RFC标准，支持HTTP和HTTPS协议合法性进行验证，提供HTTP协议防护功能</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产品具备支持对SSL（HTTPS）加密会话进行分析</w:t>
            </w:r>
          </w:p>
        </w:tc>
      </w:tr>
      <w:tr w:rsidR="001D0291" w:rsidRPr="00D14798" w:rsidTr="00B516C1">
        <w:tc>
          <w:tcPr>
            <w:tcW w:w="1359" w:type="dxa"/>
            <w:vMerge w:val="restart"/>
            <w:vAlign w:val="center"/>
          </w:tcPr>
          <w:p w:rsidR="001D0291" w:rsidRPr="00D14798" w:rsidRDefault="001D0291" w:rsidP="00B516C1">
            <w:pPr>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服务器环境</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产品具备支持对HTTP 0.9/1.0/1.1协议过滤</w:t>
            </w:r>
          </w:p>
        </w:tc>
      </w:tr>
      <w:tr w:rsidR="001D0291" w:rsidRPr="00D14798" w:rsidTr="00B516C1">
        <w:tc>
          <w:tcPr>
            <w:tcW w:w="1359" w:type="dxa"/>
            <w:vMerge/>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产品具备支持对虚拟机中的任意数量网站进行防护，使多个虚拟机共用一个IP地址</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产品具备支持对负载均衡服务器任意数量网站进行防护，内置有负载均衡算法，包含轮询、Hash算法</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产品具备支持代理服务器模式，支持HTTP、HTTPS代理模式，提供针对后端服务器的代理模式</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Calibri"/>
                <w:b/>
                <w:kern w:val="0"/>
                <w:sz w:val="24"/>
                <w:szCs w:val="24"/>
              </w:rPr>
            </w:pPr>
            <w:r w:rsidRPr="00D14798">
              <w:rPr>
                <w:rFonts w:asciiTheme="minorEastAsia" w:eastAsiaTheme="minorEastAsia" w:hAnsiTheme="minorEastAsia" w:cs="Calibri"/>
                <w:b/>
                <w:kern w:val="0"/>
                <w:sz w:val="24"/>
                <w:szCs w:val="24"/>
              </w:rPr>
              <w:t>Web</w:t>
            </w:r>
            <w:r w:rsidRPr="00D14798">
              <w:rPr>
                <w:rFonts w:asciiTheme="minorEastAsia" w:eastAsiaTheme="minorEastAsia" w:hAnsiTheme="minorEastAsia" w:cs="Calibri" w:hint="eastAsia"/>
                <w:b/>
                <w:kern w:val="0"/>
                <w:sz w:val="24"/>
                <w:szCs w:val="24"/>
              </w:rPr>
              <w:t>安全</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产品具备内置有标准特征库，并且可以自定义特征，定义检查方向、严重级别、Web攻击特征等信息</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产品具备支持自定义拦截防御页面的标题、页面内容等相关设置项（提供相关说明或证明材料）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产品具备支持SQL注入、跨站脚本、防爬虫、扫描器、信息泄露、溢出、协议完整性等至少7种知识库展示说明（提供相关说明或证明材料）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产品具备支持HTTP协议校验细粒度规则检测，至少提供20种HTTP协议校验策略参数，其中要包括Cookies、Response、Range等策略参数</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产品具备对HTTP协议检验参数提供参数值设置、并提供3种严重级别分类和至少5种处理动作设置</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产品具备支持HTTP访问控制细粒度规则检测，至少提供14中HTTP访问控制路测参数，其中要包含GET、Post、Head、Delete等策略参数（提供相关说明或证明材料）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产品具备对HTTP访问控制参数提供优先级设置、并提供3种严重级别分类和至少5种处理动作设置（提供相关说明或证明材料）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产品具备独立的防盗链规则，应支持Referer和Cookie检测方式（提供相关说明或证明材料）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产品具备防跨站请求伪造功能，应支持Get、Post检测方式</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产品具备扫描陷阱功能，防御漏洞扫描提供针对恶意扫描的防御效果</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产品具备非法上传防护，需支持根据文件类型、MIME类型及真实文件识别等策略参数</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产品具备非法下载防护，可以根据文件大小、MIME类型，灵活定义下载限制策略，限制用户非法获取网站的关键数据</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产品具备敏感信息检测功能，用户可以自定义检测敏感信息，并提供替换功能，替换信息可以根据用户需求自行定义（提供相关说明或证明材料）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Calibri"/>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产品具备弱密码检测功能，提供用户名、密码字典检测机制（提供相关说明或证明材料）</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Syslog</w:t>
            </w:r>
          </w:p>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日志</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产品具备Syslog协议接口，提供字符串和JSON格式的日志外发功能</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产品具备攻击、访问、安全情报、流量日志类型的Syslog日志外发功能</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审计及分析</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产品具备至少8种日志审计，包含备份、审计、访问、攻击、篡改等分类日志记录</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产品具备日志备份功能，提供手工、自动备份模式</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产品具备日志恢复功能，提供备份自动恢复还原点设置</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产品具备对CDN、XFF的IP地址的日志记录功能，为网站攻击溯源提供技术依据（提供相关说明或证明材料）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产品具备访问日志数据分析功能，提供访问源、源地域、访问域名的概况和趋势效果展示（提供相关说明或证明材料）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产品具备攻击日志数据分析功能，提供攻击类型、攻击源IP、源地域、被攻击域名的概况和趋势效果展示（提供相关说明或证明材料）</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产品支持自动生成报表功能，提供系统信息、设备环境、业务统计等报表模板</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账户管理与认证</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产品具备三权分立管理，必须有管理员账户、审计管理员、配置管理员</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产品具备虚拟化管理划分，虚拟多个系统进行设备划分管理</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管理界面</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产品具备超时重新认证机制并能够定义用户认证尝试的最大允许失败次数</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w:t>
            </w:r>
            <w:r w:rsidRPr="00D14798">
              <w:rPr>
                <w:rFonts w:asciiTheme="minorEastAsia" w:eastAsiaTheme="minorEastAsia" w:hAnsiTheme="minorEastAsia" w:cs="Calibri"/>
                <w:kern w:val="0"/>
                <w:sz w:val="24"/>
                <w:szCs w:val="24"/>
              </w:rPr>
              <w:t>SSL</w:t>
            </w:r>
            <w:r w:rsidRPr="00D14798">
              <w:rPr>
                <w:rFonts w:asciiTheme="minorEastAsia" w:eastAsiaTheme="minorEastAsia" w:hAnsiTheme="minorEastAsia" w:cs="宋体" w:hint="eastAsia"/>
                <w:kern w:val="0"/>
                <w:sz w:val="24"/>
                <w:szCs w:val="24"/>
              </w:rPr>
              <w:t>的</w:t>
            </w:r>
            <w:r w:rsidRPr="00D14798">
              <w:rPr>
                <w:rFonts w:asciiTheme="minorEastAsia" w:eastAsiaTheme="minorEastAsia" w:hAnsiTheme="minorEastAsia" w:cs="Calibri"/>
                <w:kern w:val="0"/>
                <w:sz w:val="24"/>
                <w:szCs w:val="24"/>
              </w:rPr>
              <w:t>Web</w:t>
            </w:r>
            <w:r w:rsidRPr="00D14798">
              <w:rPr>
                <w:rFonts w:asciiTheme="minorEastAsia" w:eastAsiaTheme="minorEastAsia" w:hAnsiTheme="minorEastAsia" w:cs="宋体" w:hint="eastAsia"/>
                <w:kern w:val="0"/>
                <w:sz w:val="24"/>
                <w:szCs w:val="24"/>
              </w:rPr>
              <w:t>页面、</w:t>
            </w:r>
            <w:r w:rsidRPr="00D14798">
              <w:rPr>
                <w:rFonts w:asciiTheme="minorEastAsia" w:eastAsiaTheme="minorEastAsia" w:hAnsiTheme="minorEastAsia" w:cs="Calibri"/>
                <w:kern w:val="0"/>
                <w:sz w:val="24"/>
                <w:szCs w:val="24"/>
              </w:rPr>
              <w:t>SSL</w:t>
            </w:r>
            <w:r w:rsidRPr="00D14798">
              <w:rPr>
                <w:rFonts w:asciiTheme="minorEastAsia" w:eastAsiaTheme="minorEastAsia" w:hAnsiTheme="minorEastAsia" w:cs="宋体" w:hint="eastAsia"/>
                <w:kern w:val="0"/>
                <w:sz w:val="24"/>
                <w:szCs w:val="24"/>
              </w:rPr>
              <w:t>、</w:t>
            </w:r>
            <w:r w:rsidRPr="00D14798">
              <w:rPr>
                <w:rFonts w:asciiTheme="minorEastAsia" w:eastAsiaTheme="minorEastAsia" w:hAnsiTheme="minorEastAsia" w:cs="Calibri"/>
                <w:kern w:val="0"/>
                <w:sz w:val="24"/>
                <w:szCs w:val="24"/>
              </w:rPr>
              <w:t>ping</w:t>
            </w:r>
            <w:r w:rsidRPr="00D14798">
              <w:rPr>
                <w:rFonts w:asciiTheme="minorEastAsia" w:eastAsiaTheme="minorEastAsia" w:hAnsiTheme="minorEastAsia" w:cs="宋体" w:hint="eastAsia"/>
                <w:kern w:val="0"/>
                <w:sz w:val="24"/>
                <w:szCs w:val="24"/>
              </w:rPr>
              <w:t>等方式，并进行相应管理限制</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产品具备中、英文管理界面</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产品具备HTTPS协议管理，可以通过界面修改Web GUI端口（例如443可改为4431）</w:t>
            </w:r>
          </w:p>
        </w:tc>
      </w:tr>
      <w:tr w:rsidR="001D0291" w:rsidRPr="00D14798" w:rsidTr="00B516C1">
        <w:tc>
          <w:tcPr>
            <w:tcW w:w="1359" w:type="dxa"/>
            <w:vMerge w:val="restart"/>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系统诊断</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产品具备系统</w:t>
            </w:r>
            <w:r w:rsidRPr="00D14798">
              <w:rPr>
                <w:rFonts w:asciiTheme="minorEastAsia" w:eastAsiaTheme="minorEastAsia" w:hAnsiTheme="minorEastAsia" w:cs="Calibri"/>
                <w:kern w:val="0"/>
                <w:sz w:val="24"/>
                <w:szCs w:val="24"/>
              </w:rPr>
              <w:t>CPU</w:t>
            </w:r>
            <w:r w:rsidRPr="00D14798">
              <w:rPr>
                <w:rFonts w:asciiTheme="minorEastAsia" w:eastAsiaTheme="minorEastAsia" w:hAnsiTheme="minorEastAsia" w:cs="宋体" w:hint="eastAsia"/>
                <w:kern w:val="0"/>
                <w:sz w:val="24"/>
                <w:szCs w:val="24"/>
              </w:rPr>
              <w:t>、内存、硬盘、并发连接数等信息，以及系统时间</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产品具备远程技术支持信息提取，辅助技术支持人员快速排查问题</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w:t>
            </w:r>
            <w:r w:rsidRPr="00D14798">
              <w:rPr>
                <w:rFonts w:asciiTheme="minorEastAsia" w:eastAsiaTheme="minorEastAsia" w:hAnsiTheme="minorEastAsia" w:cs="Calibri"/>
                <w:kern w:val="0"/>
                <w:sz w:val="24"/>
                <w:szCs w:val="24"/>
              </w:rPr>
              <w:t>SSH</w:t>
            </w:r>
            <w:r w:rsidRPr="00D14798">
              <w:rPr>
                <w:rFonts w:asciiTheme="minorEastAsia" w:eastAsiaTheme="minorEastAsia" w:hAnsiTheme="minorEastAsia" w:cs="宋体" w:hint="eastAsia"/>
                <w:kern w:val="0"/>
                <w:sz w:val="24"/>
                <w:szCs w:val="24"/>
              </w:rPr>
              <w:t>远程连接设置，无需登录第三方设备即可实现设置</w:t>
            </w:r>
            <w:r w:rsidRPr="00D14798">
              <w:rPr>
                <w:rFonts w:asciiTheme="minorEastAsia" w:eastAsiaTheme="minorEastAsia" w:hAnsiTheme="minorEastAsia" w:cs="Calibri"/>
                <w:kern w:val="0"/>
                <w:sz w:val="24"/>
                <w:szCs w:val="24"/>
              </w:rPr>
              <w:t>SSH</w:t>
            </w:r>
            <w:r w:rsidRPr="00D14798">
              <w:rPr>
                <w:rFonts w:asciiTheme="minorEastAsia" w:eastAsiaTheme="minorEastAsia" w:hAnsiTheme="minorEastAsia" w:cs="宋体" w:hint="eastAsia"/>
                <w:kern w:val="0"/>
                <w:sz w:val="24"/>
                <w:szCs w:val="24"/>
              </w:rPr>
              <w:t>远程自动连接支持服务</w:t>
            </w:r>
          </w:p>
        </w:tc>
      </w:tr>
      <w:tr w:rsidR="001D0291" w:rsidRPr="00D14798" w:rsidTr="00B516C1">
        <w:tc>
          <w:tcPr>
            <w:tcW w:w="1359" w:type="dxa"/>
            <w:vMerge/>
            <w:vAlign w:val="center"/>
          </w:tcPr>
          <w:p w:rsidR="001D0291" w:rsidRPr="00D14798" w:rsidRDefault="001D0291" w:rsidP="00B516C1">
            <w:pPr>
              <w:widowControl/>
              <w:spacing w:line="276" w:lineRule="auto"/>
              <w:jc w:val="left"/>
              <w:rPr>
                <w:rFonts w:asciiTheme="minorEastAsia" w:eastAsiaTheme="minorEastAsia" w:hAnsiTheme="minorEastAsia" w:cs="宋体"/>
                <w:b/>
                <w:kern w:val="0"/>
                <w:sz w:val="24"/>
                <w:szCs w:val="24"/>
              </w:rPr>
            </w:pP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产品具备升级功能，针对系统、特征库提供升级保障</w:t>
            </w:r>
          </w:p>
        </w:tc>
      </w:tr>
      <w:tr w:rsidR="001D0291" w:rsidRPr="00D14798" w:rsidTr="00B516C1">
        <w:tc>
          <w:tcPr>
            <w:tcW w:w="1359" w:type="dxa"/>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冗余系统</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产品具备冗余系统备份机制，升级或运行中出现软件异常，可自动切换至备份系统保障设备正常运行（提供相关说明或证明材料）</w:t>
            </w:r>
          </w:p>
        </w:tc>
      </w:tr>
      <w:tr w:rsidR="001D0291" w:rsidRPr="00D14798" w:rsidTr="00B516C1">
        <w:tc>
          <w:tcPr>
            <w:tcW w:w="1359" w:type="dxa"/>
            <w:vAlign w:val="center"/>
          </w:tcPr>
          <w:p w:rsidR="001D0291" w:rsidRPr="00D14798" w:rsidRDefault="001D0291" w:rsidP="00B516C1">
            <w:pPr>
              <w:widowControl/>
              <w:spacing w:line="276" w:lineRule="auto"/>
              <w:jc w:val="center"/>
              <w:rPr>
                <w:rFonts w:asciiTheme="minorEastAsia" w:eastAsiaTheme="minorEastAsia" w:hAnsiTheme="minorEastAsia" w:cs="宋体"/>
                <w:b/>
                <w:kern w:val="0"/>
                <w:sz w:val="24"/>
                <w:szCs w:val="24"/>
              </w:rPr>
            </w:pPr>
            <w:r w:rsidRPr="00D14798">
              <w:rPr>
                <w:rFonts w:asciiTheme="minorEastAsia" w:eastAsiaTheme="minorEastAsia" w:hAnsiTheme="minorEastAsia" w:cs="宋体" w:hint="eastAsia"/>
                <w:b/>
                <w:kern w:val="0"/>
                <w:sz w:val="24"/>
                <w:szCs w:val="24"/>
              </w:rPr>
              <w:t>产品资质</w:t>
            </w:r>
          </w:p>
        </w:tc>
        <w:tc>
          <w:tcPr>
            <w:tcW w:w="7701" w:type="dxa"/>
            <w:vAlign w:val="center"/>
          </w:tcPr>
          <w:p w:rsidR="001D0291" w:rsidRPr="00D14798" w:rsidRDefault="001D0291" w:rsidP="00B516C1">
            <w:pPr>
              <w:widowControl/>
              <w:spacing w:line="276" w:lineRule="auto"/>
              <w:rPr>
                <w:rFonts w:asciiTheme="minorEastAsia" w:eastAsiaTheme="minorEastAsia" w:hAnsiTheme="minorEastAsia" w:cs="宋体"/>
                <w:kern w:val="0"/>
                <w:sz w:val="24"/>
                <w:szCs w:val="24"/>
              </w:rPr>
            </w:pPr>
            <w:r w:rsidRPr="00D14798">
              <w:rPr>
                <w:rFonts w:asciiTheme="minorEastAsia" w:eastAsiaTheme="minorEastAsia" w:hAnsiTheme="minorEastAsia" w:cs="宋体" w:hint="eastAsia"/>
                <w:kern w:val="0"/>
                <w:sz w:val="24"/>
                <w:szCs w:val="24"/>
              </w:rPr>
              <w:t>产品具有《国家信息安全测评信息技术产品安全测评证书（EAL3+级）》</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（4）数据库审计设备（1台</w:t>
      </w:r>
      <w:r w:rsidRPr="00D14798">
        <w:rPr>
          <w:rFonts w:asciiTheme="minorEastAsia" w:eastAsiaTheme="minorEastAsia" w:hAnsiTheme="minorEastAsia" w:cs="宋体"/>
          <w:b/>
          <w:sz w:val="24"/>
        </w:rPr>
        <w:t>）</w:t>
      </w:r>
    </w:p>
    <w:tbl>
      <w:tblPr>
        <w:tblpPr w:leftFromText="180" w:rightFromText="180" w:vertAnchor="text" w:horzAnchor="margin" w:tblpY="3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7754"/>
      </w:tblGrid>
      <w:tr w:rsidR="001D0291" w:rsidRPr="00D14798" w:rsidTr="00B516C1">
        <w:tc>
          <w:tcPr>
            <w:tcW w:w="1306" w:type="dxa"/>
            <w:tcBorders>
              <w:left w:val="single" w:sz="4" w:space="0" w:color="auto"/>
              <w:right w:val="single" w:sz="4" w:space="0" w:color="auto"/>
            </w:tcBorders>
            <w:shd w:val="clear" w:color="auto" w:fill="A6A6A6"/>
            <w:vAlign w:val="center"/>
          </w:tcPr>
          <w:p w:rsidR="001D0291" w:rsidRPr="00D14798" w:rsidRDefault="001D0291" w:rsidP="00B516C1">
            <w:pPr>
              <w:snapToGrid w:val="0"/>
              <w:jc w:val="center"/>
              <w:rPr>
                <w:rFonts w:asciiTheme="minorEastAsia" w:eastAsiaTheme="minorEastAsia" w:hAnsiTheme="minorEastAsia" w:cs="宋体"/>
                <w:b/>
                <w:sz w:val="24"/>
                <w:szCs w:val="24"/>
              </w:rPr>
            </w:pPr>
            <w:r w:rsidRPr="00D14798">
              <w:rPr>
                <w:rFonts w:asciiTheme="minorEastAsia" w:eastAsiaTheme="minorEastAsia" w:hAnsiTheme="minorEastAsia" w:cs="宋体" w:hint="eastAsia"/>
                <w:b/>
                <w:sz w:val="24"/>
                <w:szCs w:val="24"/>
              </w:rPr>
              <w:t>技术指标</w:t>
            </w:r>
          </w:p>
        </w:tc>
        <w:tc>
          <w:tcPr>
            <w:tcW w:w="7754" w:type="dxa"/>
            <w:tcBorders>
              <w:left w:val="single" w:sz="4" w:space="0" w:color="auto"/>
              <w:right w:val="single" w:sz="4" w:space="0" w:color="auto"/>
            </w:tcBorders>
            <w:shd w:val="clear" w:color="auto" w:fill="A6A6A6"/>
          </w:tcPr>
          <w:p w:rsidR="001D0291" w:rsidRPr="00D14798" w:rsidRDefault="001D0291" w:rsidP="00B516C1">
            <w:pPr>
              <w:snapToGrid w:val="0"/>
              <w:jc w:val="left"/>
              <w:rPr>
                <w:rFonts w:asciiTheme="minorEastAsia" w:eastAsiaTheme="minorEastAsia" w:hAnsiTheme="minorEastAsia" w:cs="宋体"/>
                <w:b/>
                <w:sz w:val="24"/>
                <w:szCs w:val="24"/>
              </w:rPr>
            </w:pPr>
            <w:r w:rsidRPr="00D14798">
              <w:rPr>
                <w:rFonts w:asciiTheme="minorEastAsia" w:eastAsiaTheme="minorEastAsia" w:hAnsiTheme="minorEastAsia" w:cs="宋体" w:hint="eastAsia"/>
                <w:b/>
                <w:sz w:val="24"/>
                <w:szCs w:val="24"/>
              </w:rPr>
              <w:t>规格要求</w:t>
            </w:r>
          </w:p>
        </w:tc>
      </w:tr>
      <w:tr w:rsidR="001D0291" w:rsidRPr="00D14798" w:rsidTr="00B516C1">
        <w:tc>
          <w:tcPr>
            <w:tcW w:w="1306" w:type="dxa"/>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规格性能</w:t>
            </w:r>
          </w:p>
        </w:tc>
        <w:tc>
          <w:tcPr>
            <w:tcW w:w="7754" w:type="dxa"/>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事件处理12000条/秒，内置4TB磁盘存储空间。标准1U机箱，单电源；主机带6个千兆自适应电口（1个管理口，5个侦听口），1个Console口，支持液晶屏。3年保修</w:t>
            </w:r>
          </w:p>
        </w:tc>
      </w:tr>
      <w:tr w:rsidR="001D0291" w:rsidRPr="00D14798" w:rsidTr="00B516C1">
        <w:tc>
          <w:tcPr>
            <w:tcW w:w="1306" w:type="dxa"/>
            <w:vMerge w:val="restart"/>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审计范围</w:t>
            </w:r>
          </w:p>
        </w:tc>
        <w:tc>
          <w:tcPr>
            <w:tcW w:w="7754" w:type="dxa"/>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审计包括</w:t>
            </w:r>
            <w:r w:rsidRPr="00D14798">
              <w:rPr>
                <w:rFonts w:asciiTheme="minorEastAsia" w:eastAsiaTheme="minorEastAsia" w:hAnsiTheme="minorEastAsia" w:cs="宋体" w:hint="eastAsia"/>
                <w:bCs/>
                <w:sz w:val="24"/>
                <w:szCs w:val="24"/>
              </w:rPr>
              <w:t>包括MS SQL Server、Oracle、DB2、Sybase、MySQL、Informix、达梦、Postgresql等在内的多种数据库</w:t>
            </w:r>
          </w:p>
        </w:tc>
      </w:tr>
      <w:tr w:rsidR="001D0291" w:rsidRPr="00D14798" w:rsidTr="00B516C1">
        <w:tc>
          <w:tcPr>
            <w:tcW w:w="1306" w:type="dxa"/>
            <w:vMerge/>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p>
        </w:tc>
        <w:tc>
          <w:tcPr>
            <w:tcW w:w="7754" w:type="dxa"/>
            <w:tcBorders>
              <w:left w:val="single" w:sz="4" w:space="0" w:color="auto"/>
              <w:right w:val="single" w:sz="4" w:space="0" w:color="auto"/>
            </w:tcBorders>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支持审计HTTP/HTTPS协议的URL、访问模式、cookie、页面内容、Post内容</w:t>
            </w:r>
          </w:p>
        </w:tc>
      </w:tr>
      <w:tr w:rsidR="001D0291" w:rsidRPr="00D14798" w:rsidTr="00B516C1">
        <w:tc>
          <w:tcPr>
            <w:tcW w:w="1306"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数据库审计</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支持Cache数据库集成工具terminal、portal、studio、Sqlmanager、MedTrak工具的审计，其中Portal能审计到sql语句、查询Global、返回结果，Terminal能审计到M语句和返回结果</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中间件的支持，支持COM、COM+、DCOM组件</w:t>
            </w:r>
          </w:p>
        </w:tc>
      </w:tr>
      <w:tr w:rsidR="001D0291" w:rsidRPr="00D14798" w:rsidTr="00B516C1">
        <w:tc>
          <w:tcPr>
            <w:tcW w:w="1306"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数据库安全</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bCs/>
                <w:sz w:val="24"/>
                <w:szCs w:val="24"/>
              </w:rPr>
              <w:t>支持对SQL注入、跨站脚本攻击等web攻击的识别与告警</w:t>
            </w:r>
          </w:p>
        </w:tc>
      </w:tr>
      <w:tr w:rsidR="001D0291" w:rsidRPr="00D14798" w:rsidTr="00B516C1">
        <w:tc>
          <w:tcPr>
            <w:tcW w:w="1306"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审计策略</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支持数据库语句执行时间、语句执行回应、最大操作语句长度等作为分项响应条件</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数据库审计策略支持数据库客户端软件名称、数据库名、数据库表名、数据库字段名、数据库返回码作为响应条件</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bCs/>
                <w:sz w:val="24"/>
                <w:szCs w:val="24"/>
              </w:rPr>
              <w:t>支持超长操作语句审计，针对传统型数据库，支持3万字节的审计而不截断</w:t>
            </w:r>
          </w:p>
        </w:tc>
      </w:tr>
      <w:tr w:rsidR="001D0291" w:rsidRPr="00D14798" w:rsidTr="00B516C1">
        <w:tc>
          <w:tcPr>
            <w:tcW w:w="1306"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审计查询</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审计数据支持18种以上查询条件，可支持按数据库操作命令（包括select、create等14个命令）、语句长度、语句执行回应、语句执行时间、返回内容、返回行数、数据库名、数据库账户、服务器端口、、客户端MAC、客户端IP、客户端端口、、会话ID、关键字、时间（包括开始、结束日期）等为条件进行查询,还可以提供客户端操作系统主机名、客户端操作系统用户名、客户端进程名</w:t>
            </w:r>
            <w:r w:rsidRPr="00D14798">
              <w:rPr>
                <w:rFonts w:asciiTheme="minorEastAsia" w:eastAsiaTheme="minorEastAsia" w:hAnsiTheme="minorEastAsia" w:cs="宋体" w:hint="eastAsia"/>
                <w:sz w:val="24"/>
                <w:szCs w:val="24"/>
              </w:rPr>
              <w:t>等信息</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实现对所有违规事件出现频率进行图形化的汇总统计分析，并提供对汇总结果的实时查询功能；</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sz w:val="24"/>
                <w:szCs w:val="24"/>
              </w:rPr>
            </w:pPr>
            <w:r w:rsidRPr="00D14798">
              <w:rPr>
                <w:rFonts w:asciiTheme="minorEastAsia" w:eastAsiaTheme="minorEastAsia" w:hAnsiTheme="minorEastAsia" w:cs="宋体" w:hint="eastAsia"/>
                <w:sz w:val="24"/>
                <w:szCs w:val="24"/>
              </w:rPr>
              <w:t>可以对客户端使用的程序、使用频率进行图形化排名展示</w:t>
            </w:r>
          </w:p>
        </w:tc>
      </w:tr>
      <w:tr w:rsidR="001D0291" w:rsidRPr="00D14798" w:rsidTr="00B516C1">
        <w:tc>
          <w:tcPr>
            <w:tcW w:w="1306" w:type="dxa"/>
            <w:vMerge w:val="restart"/>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审计安全</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审计结果隐秘设置，通过</w:t>
            </w:r>
            <w:r w:rsidRPr="00D14798">
              <w:rPr>
                <w:rFonts w:asciiTheme="minorEastAsia" w:eastAsiaTheme="minorEastAsia" w:hAnsiTheme="minorEastAsia" w:cs="宋体"/>
                <w:bCs/>
                <w:sz w:val="24"/>
                <w:szCs w:val="24"/>
              </w:rPr>
              <w:t>*</w:t>
            </w:r>
            <w:r w:rsidRPr="00D14798">
              <w:rPr>
                <w:rFonts w:asciiTheme="minorEastAsia" w:eastAsiaTheme="minorEastAsia" w:hAnsiTheme="minorEastAsia" w:cs="宋体" w:hint="eastAsia"/>
                <w:bCs/>
                <w:sz w:val="24"/>
                <w:szCs w:val="24"/>
              </w:rPr>
              <w:t>号对审计结果中的重要信息进行隐秘处理，防止非法权限查看</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系统本身具备能发现未知仿冒进程工具、防范非法IP地址、防范暴力破解登录用户密码、设置系统黑白名单等安全功能</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管理员登陆支持静态口令认证，支持密码的复杂性管理，比如大小写、数字、特殊字符、长度等</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能够对连续失败登陆进行自动锁定，锁定时间可设置</w:t>
            </w:r>
          </w:p>
        </w:tc>
      </w:tr>
      <w:tr w:rsidR="001D0291" w:rsidRPr="00D14798" w:rsidTr="00B516C1">
        <w:tc>
          <w:tcPr>
            <w:tcW w:w="1306" w:type="dxa"/>
            <w:vMerge w:val="restart"/>
            <w:tcBorders>
              <w:left w:val="single" w:sz="4" w:space="0" w:color="auto"/>
              <w:right w:val="single" w:sz="4" w:space="0" w:color="auto"/>
            </w:tcBorders>
            <w:vAlign w:val="center"/>
          </w:tcPr>
          <w:p w:rsidR="001D0291" w:rsidRPr="00D14798" w:rsidRDefault="001D0291" w:rsidP="00B516C1">
            <w:pPr>
              <w:jc w:val="cente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配置管理</w:t>
            </w: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采用B/S管理方式，全中文界面</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jc w:val="cente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提供系统升级功能，能够通过升级包的方式实现升级</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jc w:val="center"/>
              <w:rPr>
                <w:rFonts w:asciiTheme="minorEastAsia" w:eastAsiaTheme="minorEastAsia" w:hAnsiTheme="minorEastAsia" w:cs="宋体"/>
                <w:bCs/>
                <w:sz w:val="24"/>
                <w:szCs w:val="24"/>
              </w:rPr>
            </w:pPr>
          </w:p>
        </w:tc>
        <w:tc>
          <w:tcPr>
            <w:tcW w:w="7754" w:type="dxa"/>
            <w:tcBorders>
              <w:left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bCs/>
                <w:sz w:val="24"/>
                <w:szCs w:val="24"/>
              </w:rPr>
              <w:t>提供审计数据管理功能，能够实现对审计数据的自动备份、手动备份，支持增量、全量备份方式</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jc w:val="center"/>
              <w:rPr>
                <w:rFonts w:asciiTheme="minorEastAsia" w:eastAsiaTheme="minorEastAsia" w:hAnsiTheme="minorEastAsia" w:cs="宋体"/>
                <w:bCs/>
                <w:sz w:val="24"/>
                <w:szCs w:val="24"/>
              </w:rPr>
            </w:pPr>
          </w:p>
        </w:tc>
        <w:tc>
          <w:tcPr>
            <w:tcW w:w="7754" w:type="dxa"/>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提供设备自身CPU、内存、磁盘、网口、运行时间、运行状态等信息的监视功能</w:t>
            </w:r>
          </w:p>
        </w:tc>
      </w:tr>
      <w:tr w:rsidR="001D0291" w:rsidRPr="00D14798" w:rsidTr="00B516C1">
        <w:tc>
          <w:tcPr>
            <w:tcW w:w="1306" w:type="dxa"/>
            <w:vMerge/>
            <w:tcBorders>
              <w:left w:val="single" w:sz="4" w:space="0" w:color="auto"/>
              <w:right w:val="single" w:sz="4" w:space="0" w:color="auto"/>
            </w:tcBorders>
            <w:vAlign w:val="center"/>
          </w:tcPr>
          <w:p w:rsidR="001D0291" w:rsidRPr="00D14798" w:rsidRDefault="001D0291" w:rsidP="00B516C1">
            <w:pPr>
              <w:jc w:val="center"/>
              <w:rPr>
                <w:rFonts w:asciiTheme="minorEastAsia" w:eastAsiaTheme="minorEastAsia" w:hAnsiTheme="minorEastAsia" w:cs="宋体"/>
                <w:bCs/>
                <w:sz w:val="24"/>
                <w:szCs w:val="24"/>
              </w:rPr>
            </w:pPr>
          </w:p>
        </w:tc>
        <w:tc>
          <w:tcPr>
            <w:tcW w:w="7754" w:type="dxa"/>
            <w:vAlign w:val="center"/>
          </w:tcPr>
          <w:p w:rsidR="001D0291" w:rsidRPr="00D14798" w:rsidRDefault="001D0291" w:rsidP="00B516C1">
            <w:pPr>
              <w:rPr>
                <w:rFonts w:asciiTheme="minorEastAsia" w:eastAsiaTheme="minorEastAsia" w:hAnsiTheme="minorEastAsia" w:cs="宋体"/>
                <w:bCs/>
                <w:sz w:val="24"/>
                <w:szCs w:val="24"/>
              </w:rPr>
            </w:pPr>
            <w:r w:rsidRPr="00D14798">
              <w:rPr>
                <w:rFonts w:asciiTheme="minorEastAsia" w:eastAsiaTheme="minorEastAsia" w:hAnsiTheme="minorEastAsia" w:cs="宋体" w:hint="eastAsia"/>
                <w:sz w:val="24"/>
                <w:szCs w:val="24"/>
              </w:rPr>
              <w:t>提供审计策略和配置的导入导出</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（5）日志审计设备（1台</w:t>
      </w:r>
      <w:r w:rsidRPr="00D14798">
        <w:rPr>
          <w:rFonts w:asciiTheme="minorEastAsia" w:eastAsiaTheme="minorEastAsia" w:hAnsiTheme="minorEastAsia" w:cs="宋体"/>
          <w:b/>
          <w:sz w:val="24"/>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669"/>
        <w:gridCol w:w="1140"/>
        <w:gridCol w:w="6081"/>
      </w:tblGrid>
      <w:tr w:rsidR="001D0291" w:rsidRPr="00D14798" w:rsidTr="00B516C1">
        <w:tc>
          <w:tcPr>
            <w:tcW w:w="2979" w:type="dxa"/>
            <w:gridSpan w:val="3"/>
            <w:shd w:val="clear" w:color="000000" w:fill="DDDDDD"/>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6081" w:type="dxa"/>
            <w:shd w:val="clear" w:color="000000" w:fill="DDDDDD"/>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c>
          <w:tcPr>
            <w:tcW w:w="117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资质</w:t>
            </w: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产品资质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计算机软件著作权登记证书、软件产品证书、销售许可证</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产品专利</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已获得数种专项专利，并提供可查询专利号</w:t>
            </w:r>
          </w:p>
        </w:tc>
      </w:tr>
      <w:tr w:rsidR="001D0291" w:rsidRPr="00D14798" w:rsidTr="00B516C1">
        <w:tc>
          <w:tcPr>
            <w:tcW w:w="117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系统配置</w:t>
            </w: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产品架构</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产品为软硬件一体化的日志审计系统；无需用户另行提供服务器、 操作系统、数据库、防火墙软件、及用户手动升级系统补丁</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部署方式</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提供单点接入模式，设备部署不影响原有网络结构</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管理结构</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B/S架构</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日志生命周期管理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包括数据库日志采集、审计分析、存储备份功能</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支持系统维护行为审计</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支持支持外部存储</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支持Raid</w:t>
            </w:r>
          </w:p>
        </w:tc>
      </w:tr>
      <w:tr w:rsidR="001D0291" w:rsidRPr="00D14798" w:rsidTr="00B516C1">
        <w:tc>
          <w:tcPr>
            <w:tcW w:w="117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硬件配置</w:t>
            </w: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硬件规格</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专用硬件平台， 1U</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处理器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多核超高性能处理器</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接口配置</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千兆电口6个；支持扩展</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数据存储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32</w:t>
            </w:r>
            <w:r w:rsidRPr="00D14798">
              <w:rPr>
                <w:rFonts w:asciiTheme="minorEastAsia" w:eastAsiaTheme="minorEastAsia" w:hAnsiTheme="minorEastAsia" w:hint="eastAsia"/>
                <w:sz w:val="24"/>
                <w:szCs w:val="24"/>
              </w:rPr>
              <w:t>G内存，物理磁盘空间≥4T</w:t>
            </w:r>
            <w:r w:rsidRPr="00D14798">
              <w:rPr>
                <w:rFonts w:asciiTheme="minorEastAsia" w:eastAsiaTheme="minorEastAsia" w:hAnsiTheme="minorEastAsia" w:hint="eastAsia"/>
                <w:sz w:val="24"/>
                <w:szCs w:val="24"/>
              </w:rPr>
              <w:br/>
              <w:t>支持Raid架构以保证数据可靠性</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日志存储量</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10亿条</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日志吞吐量</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3000EPS</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使用许可</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含200个审计许可，最大可支持600个审计设备</w:t>
            </w:r>
          </w:p>
        </w:tc>
      </w:tr>
      <w:tr w:rsidR="001D0291" w:rsidRPr="00D14798" w:rsidTr="00B516C1">
        <w:tc>
          <w:tcPr>
            <w:tcW w:w="1170" w:type="dxa"/>
            <w:vMerge w:val="restart"/>
            <w:noWrap/>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产品功能</w:t>
            </w:r>
          </w:p>
        </w:tc>
        <w:tc>
          <w:tcPr>
            <w:tcW w:w="669"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日志收集</w:t>
            </w: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协议类型</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支持标准的syslog协议进行日志的采集，通过指定的syslog监听端口与告警接收级别进行设置所要接收的日志类别</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管理方式</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支持日志信息的统一管理，系统通过统一集中的日志管理展现</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支持设备</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支持上百种设备及应用日志</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日志存储</w:t>
            </w: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压缩存储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原始日志数据进行高效压缩存储</w:t>
            </w:r>
            <w:r w:rsidRPr="00D14798">
              <w:rPr>
                <w:rFonts w:asciiTheme="minorEastAsia" w:eastAsiaTheme="minorEastAsia" w:hAnsiTheme="minorEastAsia" w:hint="eastAsia"/>
                <w:sz w:val="24"/>
                <w:szCs w:val="24"/>
              </w:rPr>
              <w:br/>
              <w:t>灵活设置系统日志存储空间上限，达到告警上限提示管理员及时处理，达到删除上限会自动删除最旧日志释放空间</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原始日志长期存储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原始日志支持长期存储</w:t>
            </w:r>
            <w:r w:rsidRPr="00D14798">
              <w:rPr>
                <w:rFonts w:asciiTheme="minorEastAsia" w:eastAsiaTheme="minorEastAsia" w:hAnsiTheme="minorEastAsia" w:hint="eastAsia"/>
                <w:sz w:val="24"/>
                <w:szCs w:val="24"/>
              </w:rPr>
              <w:br/>
              <w:t>存储策略可以通过管理平台配置，可以针对不同的日志源制定不同的存储策略</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存储空间监控</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支持存储空间动态监控，超过阀值进行告警</w:t>
            </w:r>
            <w:r w:rsidRPr="00D14798">
              <w:rPr>
                <w:rFonts w:asciiTheme="minorEastAsia" w:eastAsiaTheme="minorEastAsia" w:hAnsiTheme="minorEastAsia" w:hint="eastAsia"/>
                <w:sz w:val="24"/>
                <w:szCs w:val="24"/>
              </w:rPr>
              <w:br/>
              <w:t>支持从存储空间、存储时间多维度进行动态监控</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存储位置可定义</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支持自定义存储位置（磁盘阵列、SAN、NAS等外部存储网络）以获取超大存储空间</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数据备份与恢复</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支持对系统内关键数据的自动备份与恢复功能，备份方式为实时手动备份，保证客户数据的完整性与数据迁移的便捷性</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日志传输</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日志可加密压缩传输，保证数据的完整性和机密性</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日志转发</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可根据转发条件，将采集范式化后的数据转发到其他的目标地址</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支持加密压缩方式转发，定时转发</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日志查询</w:t>
            </w: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日志查询</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支持多种方式的查询检索，包括：日志检索、事件检索、告警检索、高级检索等</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支持以日志类型、时间范围及条件字段快速检索过滤</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将备份的日志信息导入系统后进行日志检索查询</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支持高级检索以多条件组合方式查询，可以将每一个日志字段作为查询条件进行查询</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支持查询结果导出</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格式归一化</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支持将不同设备所产生的不同格式的难以理解的日志数据进行统一格式化处理，提炼出有用信息清晰、明确的展示给管理者</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管理平台</w:t>
            </w: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日志源管理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管理员可以对日志源进行查看、添加、编辑、删除以及启\禁用的操作</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支持主流网络设备、服务器、操作系统、数据库等</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基本功能</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支持日志源类型的添加，系统支持网络设备、操作系统及数据库类型日志源设备</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支持通过操作栏对已添加的日志源进行黑白名单设置、编辑、删除操作，支持批量删除已添加日志源设备</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支持通过类别查询已添加的日志源信息</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支持全网日志级别数量统计展示图，支持全网日志数量时间分布展示图</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用户管理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支持用户信息新增，可通过设置权限控制角色访问页面菜单，支持新建用户设置ip限制功能</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系统支持通过类别快速查询用户信息</w:t>
            </w:r>
            <w:r w:rsidRPr="00D14798">
              <w:rPr>
                <w:rFonts w:asciiTheme="minorEastAsia" w:eastAsiaTheme="minorEastAsia" w:hAnsiTheme="minorEastAsia" w:hint="eastAsia"/>
                <w:sz w:val="24"/>
                <w:szCs w:val="24"/>
              </w:rPr>
              <w:br/>
              <w:t>支持通过操作栏对用户进行账号信息锁定解锁、查看、编辑、删除操作</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系统具有防恶意暴力破解账号与口令功能</w:t>
            </w:r>
            <w:r w:rsidRPr="00D14798">
              <w:rPr>
                <w:rFonts w:asciiTheme="minorEastAsia" w:eastAsiaTheme="minorEastAsia" w:hAnsiTheme="minorEastAsia" w:hint="eastAsia"/>
                <w:sz w:val="24"/>
                <w:szCs w:val="24"/>
              </w:rPr>
              <w:br/>
              <w:t>口令错误次数可设置，超过错误次数锁定，锁定时间可设置</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系统支持三权分离管理模式</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可自定义的事件库</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系统支持事件库的自定义设置，通过事件库对某类事件进行告警设置，告警方式可通过邮箱推送，已添加事件库的批量及单个删除，支持对已添加事件库进行查看、编辑</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资产管理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支持对常见的网络设备、主机设备、数据库等日志源接收设置，通过统一页面进行管理展示</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告警响应</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实时告警显示日志收集与分析系统最新的告警信息</w:t>
            </w:r>
            <w:r w:rsidRPr="00D14798">
              <w:rPr>
                <w:rFonts w:asciiTheme="minorEastAsia" w:eastAsiaTheme="minorEastAsia" w:hAnsiTheme="minorEastAsia" w:hint="eastAsia"/>
                <w:sz w:val="24"/>
                <w:szCs w:val="24"/>
              </w:rPr>
              <w:br/>
              <w:t>系统支持告警历史数据的统一展现</w:t>
            </w:r>
            <w:r w:rsidRPr="00D14798">
              <w:rPr>
                <w:rFonts w:asciiTheme="minorEastAsia" w:eastAsiaTheme="minorEastAsia" w:hAnsiTheme="minorEastAsia" w:hint="eastAsia"/>
                <w:sz w:val="24"/>
                <w:szCs w:val="24"/>
              </w:rPr>
              <w:br/>
              <w:t>通过新增告警设置可自定义告警规则，方便用户实时管理</w:t>
            </w:r>
            <w:r w:rsidRPr="00D14798">
              <w:rPr>
                <w:rFonts w:asciiTheme="minorEastAsia" w:eastAsiaTheme="minorEastAsia" w:hAnsiTheme="minorEastAsia" w:hint="eastAsia"/>
                <w:sz w:val="24"/>
                <w:szCs w:val="24"/>
              </w:rPr>
              <w:br/>
              <w:t>规则告警支持邮件、短信、屏幕、微信告警</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磁盘容量告警</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系统支持自定义磁盘容量值，当磁盘容量达到预先设定的阈值时触发告警，告警方式可通过邮件配置发送相应的管理人员，有效防止由于磁盘容量而带来的系统异常</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报表分析</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支持动态/静态（日报、周报、月报）两种系统生成方式 </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支持报告的邮件转发、生成提醒功能，支持多人邮件接收</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支持导出html、Excel、PDF</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报表管理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管理员可以查看系统内置的各种类型的报表</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用户可以按照自己的需求制作个性化的报表</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Merge/>
            <w:vAlign w:val="center"/>
          </w:tcPr>
          <w:p w:rsidR="001D0291" w:rsidRPr="00D14798" w:rsidRDefault="001D0291" w:rsidP="00B516C1">
            <w:pPr>
              <w:rPr>
                <w:rFonts w:asciiTheme="minorEastAsia" w:eastAsiaTheme="minorEastAsia" w:hAnsiTheme="minorEastAsia"/>
                <w:sz w:val="24"/>
                <w:szCs w:val="24"/>
              </w:rPr>
            </w:pP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可以定期定时发送报表到指定的邮件账户，满足了用户有规律的接收报表、定期了解设备情况的需求</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系统自身安全</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系统内置安全防火墙，可设置防火墙策略</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系统状态实时监视</w:t>
            </w: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管理中心状态监视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可以通过管理平台首页可以清晰查看到单日安全事件概况、实时告警信息</w:t>
            </w:r>
          </w:p>
        </w:tc>
      </w:tr>
      <w:tr w:rsidR="001D0291" w:rsidRPr="00D14798" w:rsidTr="00B516C1">
        <w:tc>
          <w:tcPr>
            <w:tcW w:w="1170" w:type="dxa"/>
            <w:vMerge/>
            <w:vAlign w:val="center"/>
          </w:tcPr>
          <w:p w:rsidR="001D0291" w:rsidRPr="00D14798" w:rsidRDefault="001D0291" w:rsidP="00B516C1">
            <w:pPr>
              <w:rPr>
                <w:rFonts w:asciiTheme="minorEastAsia" w:eastAsiaTheme="minorEastAsia" w:hAnsiTheme="minorEastAsia"/>
                <w:sz w:val="24"/>
                <w:szCs w:val="24"/>
              </w:rPr>
            </w:pPr>
          </w:p>
        </w:tc>
        <w:tc>
          <w:tcPr>
            <w:tcW w:w="669" w:type="dxa"/>
            <w:vMerge/>
            <w:vAlign w:val="center"/>
          </w:tcPr>
          <w:p w:rsidR="001D0291" w:rsidRPr="00D14798" w:rsidRDefault="001D0291" w:rsidP="00B516C1">
            <w:pPr>
              <w:rPr>
                <w:rFonts w:asciiTheme="minorEastAsia" w:eastAsiaTheme="minorEastAsia" w:hAnsiTheme="minorEastAsia"/>
                <w:sz w:val="24"/>
                <w:szCs w:val="24"/>
              </w:rPr>
            </w:pPr>
          </w:p>
        </w:tc>
        <w:tc>
          <w:tcPr>
            <w:tcW w:w="114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审计中心状态监视</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可以实时查看审计中心主机的CPU、内存以及磁盘等的使用情况</w:t>
            </w:r>
          </w:p>
        </w:tc>
      </w:tr>
      <w:tr w:rsidR="001D0291" w:rsidRPr="00D14798" w:rsidTr="00B516C1">
        <w:trPr>
          <w:trHeight w:val="1307"/>
        </w:trPr>
        <w:tc>
          <w:tcPr>
            <w:tcW w:w="1170"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其他</w:t>
            </w:r>
          </w:p>
        </w:tc>
        <w:tc>
          <w:tcPr>
            <w:tcW w:w="1809" w:type="dxa"/>
            <w:gridSpan w:val="2"/>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产品服务</w:t>
            </w:r>
          </w:p>
        </w:tc>
        <w:tc>
          <w:tcPr>
            <w:tcW w:w="608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为保证项目的顺利实施与信息安全保障能力，须具备中国信息安全认证中心颁发的《信息系统安全集成服务资质证书》、《信息安全风险评估服务资质证书》，并通过ISO27001信息安全管理体系认证</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bookmarkStart w:id="54" w:name="_Hlk39505660"/>
      <w:r w:rsidRPr="00D14798">
        <w:rPr>
          <w:rFonts w:asciiTheme="minorEastAsia" w:eastAsiaTheme="minorEastAsia" w:hAnsiTheme="minorEastAsia" w:cs="宋体" w:hint="eastAsia"/>
          <w:b/>
          <w:sz w:val="24"/>
        </w:rPr>
        <w:t>（6）负载均衡设备（1台</w:t>
      </w:r>
      <w:r w:rsidRPr="00D14798">
        <w:rPr>
          <w:rFonts w:asciiTheme="minorEastAsia" w:eastAsiaTheme="minorEastAsia" w:hAnsiTheme="minorEastAsia" w:cs="宋体"/>
          <w:b/>
          <w:sz w:val="24"/>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1"/>
        <w:gridCol w:w="7589"/>
      </w:tblGrid>
      <w:tr w:rsidR="001D0291" w:rsidRPr="00D14798" w:rsidTr="00B516C1">
        <w:tc>
          <w:tcPr>
            <w:tcW w:w="1471"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7589"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c>
          <w:tcPr>
            <w:tcW w:w="147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配置要求</w:t>
            </w:r>
          </w:p>
        </w:tc>
        <w:tc>
          <w:tcPr>
            <w:tcW w:w="7589"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 xml:space="preserve">吞吐量≥ </w:t>
            </w:r>
            <w:r w:rsidRPr="00D14798">
              <w:rPr>
                <w:rFonts w:asciiTheme="minorEastAsia" w:eastAsiaTheme="minorEastAsia" w:hAnsiTheme="minorEastAsia"/>
                <w:sz w:val="24"/>
                <w:szCs w:val="24"/>
              </w:rPr>
              <w:t>5</w:t>
            </w:r>
            <w:r w:rsidRPr="00D14798">
              <w:rPr>
                <w:rFonts w:asciiTheme="minorEastAsia" w:eastAsiaTheme="minorEastAsia" w:hAnsiTheme="minorEastAsia" w:hint="eastAsia"/>
                <w:sz w:val="24"/>
                <w:szCs w:val="24"/>
              </w:rPr>
              <w:t xml:space="preserve">Gbps，并发连接数≥ </w:t>
            </w:r>
            <w:r w:rsidRPr="00D14798">
              <w:rPr>
                <w:rFonts w:asciiTheme="minorEastAsia" w:eastAsiaTheme="minorEastAsia" w:hAnsiTheme="minorEastAsia"/>
                <w:sz w:val="24"/>
                <w:szCs w:val="24"/>
              </w:rPr>
              <w:t>300</w:t>
            </w:r>
            <w:r w:rsidRPr="00D14798">
              <w:rPr>
                <w:rFonts w:asciiTheme="minorEastAsia" w:eastAsiaTheme="minorEastAsia" w:hAnsiTheme="minorEastAsia" w:hint="eastAsia"/>
                <w:sz w:val="24"/>
                <w:szCs w:val="24"/>
              </w:rPr>
              <w:t>万，4层新建连接数CPS ≥</w:t>
            </w:r>
            <w:r w:rsidRPr="00D14798">
              <w:rPr>
                <w:rFonts w:asciiTheme="minorEastAsia" w:eastAsiaTheme="minorEastAsia" w:hAnsiTheme="minorEastAsia"/>
                <w:sz w:val="24"/>
                <w:szCs w:val="24"/>
              </w:rPr>
              <w:t>18</w:t>
            </w:r>
            <w:r w:rsidRPr="00D14798">
              <w:rPr>
                <w:rFonts w:asciiTheme="minorEastAsia" w:eastAsiaTheme="minorEastAsia" w:hAnsiTheme="minorEastAsia" w:hint="eastAsia"/>
                <w:sz w:val="24"/>
                <w:szCs w:val="24"/>
              </w:rPr>
              <w:t>万，7层新建连接数RPS≥</w:t>
            </w:r>
            <w:r w:rsidRPr="00D14798">
              <w:rPr>
                <w:rFonts w:asciiTheme="minorEastAsia" w:eastAsiaTheme="minorEastAsia" w:hAnsiTheme="minorEastAsia"/>
                <w:sz w:val="24"/>
                <w:szCs w:val="24"/>
              </w:rPr>
              <w:t>9</w:t>
            </w:r>
            <w:r w:rsidRPr="00D14798">
              <w:rPr>
                <w:rFonts w:asciiTheme="minorEastAsia" w:eastAsiaTheme="minorEastAsia" w:hAnsiTheme="minorEastAsia" w:hint="eastAsia"/>
                <w:sz w:val="24"/>
                <w:szCs w:val="24"/>
              </w:rPr>
              <w:t>万，默认内存≥</w:t>
            </w:r>
            <w:r w:rsidRPr="00D14798">
              <w:rPr>
                <w:rFonts w:asciiTheme="minorEastAsia" w:eastAsiaTheme="minorEastAsia" w:hAnsiTheme="minorEastAsia"/>
                <w:sz w:val="24"/>
                <w:szCs w:val="24"/>
              </w:rPr>
              <w:t>4</w:t>
            </w:r>
            <w:r w:rsidRPr="00D14798">
              <w:rPr>
                <w:rFonts w:asciiTheme="minorEastAsia" w:eastAsiaTheme="minorEastAsia" w:hAnsiTheme="minorEastAsia" w:hint="eastAsia"/>
                <w:sz w:val="24"/>
                <w:szCs w:val="24"/>
              </w:rPr>
              <w:t>GB，硬盘≥</w:t>
            </w:r>
            <w:r w:rsidRPr="00D14798">
              <w:rPr>
                <w:rFonts w:asciiTheme="minorEastAsia" w:eastAsiaTheme="minorEastAsia" w:hAnsiTheme="minorEastAsia"/>
                <w:sz w:val="24"/>
                <w:szCs w:val="24"/>
              </w:rPr>
              <w:t>240</w:t>
            </w:r>
            <w:r w:rsidRPr="00D14798">
              <w:rPr>
                <w:rFonts w:asciiTheme="minorEastAsia" w:eastAsiaTheme="minorEastAsia" w:hAnsiTheme="minorEastAsia" w:hint="eastAsia"/>
                <w:sz w:val="24"/>
                <w:szCs w:val="24"/>
              </w:rPr>
              <w:t xml:space="preserve">GB SSD，网络接口≥ </w:t>
            </w:r>
            <w:r w:rsidRPr="00D14798">
              <w:rPr>
                <w:rFonts w:asciiTheme="minorEastAsia" w:eastAsiaTheme="minorEastAsia" w:hAnsiTheme="minorEastAsia"/>
                <w:sz w:val="24"/>
                <w:szCs w:val="24"/>
              </w:rPr>
              <w:t>6</w:t>
            </w:r>
            <w:r w:rsidRPr="00D14798">
              <w:rPr>
                <w:rFonts w:asciiTheme="minorEastAsia" w:eastAsiaTheme="minorEastAsia" w:hAnsiTheme="minorEastAsia" w:hint="eastAsia"/>
                <w:sz w:val="24"/>
                <w:szCs w:val="24"/>
              </w:rPr>
              <w:t>个千兆电口，≥</w:t>
            </w:r>
            <w:r w:rsidRPr="00D14798">
              <w:rPr>
                <w:rFonts w:asciiTheme="minorEastAsia" w:eastAsiaTheme="minorEastAsia" w:hAnsiTheme="minorEastAsia"/>
                <w:sz w:val="24"/>
                <w:szCs w:val="24"/>
              </w:rPr>
              <w:t>2</w:t>
            </w:r>
            <w:r w:rsidRPr="00D14798">
              <w:rPr>
                <w:rFonts w:asciiTheme="minorEastAsia" w:eastAsiaTheme="minorEastAsia" w:hAnsiTheme="minorEastAsia" w:hint="eastAsia"/>
                <w:sz w:val="24"/>
                <w:szCs w:val="24"/>
              </w:rPr>
              <w:t>个千兆光口，机架式。</w:t>
            </w:r>
          </w:p>
        </w:tc>
      </w:tr>
      <w:tr w:rsidR="001D0291" w:rsidRPr="00D14798" w:rsidTr="00B516C1">
        <w:tc>
          <w:tcPr>
            <w:tcW w:w="147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业务要求</w:t>
            </w:r>
          </w:p>
        </w:tc>
        <w:tc>
          <w:tcPr>
            <w:tcW w:w="7589"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必须独立专业负载设备，非插卡式负载均衡设备</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支持路由、旁路、三角传输等方式</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单一设备可同时支持包括链路负载均衡、全局负载均衡和服务器负载均衡的功能。三种功能同时处于激活可使用状态，无需额外购买相应授权。</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支持轮询、加权轮询、按主机加权轮询、加权最小连接、按主机加权最小连接、动态反馈、最快响应、最小流量、加权最小流量、按主机加权最小流量、带宽比例、哈希、主备、首个可用、优先级等算法</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支持基于URL的链路调度功能，内置不少于1000条的国外URL网址库，无需手动导入并支持自动更新，管理员可查看并进行编辑。可根据URL将访问国外网站的请求调度到指定线路。</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支持基于应用协议的智能选路，能对</w:t>
            </w:r>
            <w:r w:rsidRPr="00D14798">
              <w:rPr>
                <w:rFonts w:asciiTheme="minorEastAsia" w:eastAsiaTheme="minorEastAsia" w:hAnsiTheme="minorEastAsia"/>
                <w:sz w:val="24"/>
                <w:szCs w:val="24"/>
              </w:rPr>
              <w:t>网银</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游戏、视频等流量进行调度</w:t>
            </w:r>
            <w:r w:rsidRPr="00D14798">
              <w:rPr>
                <w:rFonts w:asciiTheme="minorEastAsia" w:eastAsiaTheme="minorEastAsia" w:hAnsiTheme="minorEastAsia" w:hint="eastAsia"/>
                <w:sz w:val="24"/>
                <w:szCs w:val="24"/>
              </w:rPr>
              <w:t>（提供证明材料并加盖厂商公章）</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支持路由配置向导功能，引导管理员按照所期望的出口链路使用效果，完成链路负载策略的配置</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支持IPv6双栈模式，支持NAT46、NAT64、NAT66等协议转换</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在三明治架构下，支持跨设备（如防火墙、IPS、行为管理等）对后端的设备进行健康状态监控（透明监视），同时支持I</w:t>
            </w:r>
            <w:r w:rsidRPr="00D14798">
              <w:rPr>
                <w:rFonts w:asciiTheme="minorEastAsia" w:eastAsiaTheme="minorEastAsia" w:hAnsiTheme="minorEastAsia"/>
                <w:sz w:val="24"/>
                <w:szCs w:val="24"/>
              </w:rPr>
              <w:t>p</w:t>
            </w:r>
            <w:r w:rsidRPr="00D14798">
              <w:rPr>
                <w:rFonts w:asciiTheme="minorEastAsia" w:eastAsiaTheme="minorEastAsia" w:hAnsiTheme="minorEastAsia" w:hint="eastAsia"/>
                <w:sz w:val="24"/>
                <w:szCs w:val="24"/>
              </w:rPr>
              <w:t>v4和I</w:t>
            </w:r>
            <w:r w:rsidRPr="00D14798">
              <w:rPr>
                <w:rFonts w:asciiTheme="minorEastAsia" w:eastAsiaTheme="minorEastAsia" w:hAnsiTheme="minorEastAsia"/>
                <w:sz w:val="24"/>
                <w:szCs w:val="24"/>
              </w:rPr>
              <w:t>pv6</w:t>
            </w:r>
            <w:r w:rsidRPr="00D14798">
              <w:rPr>
                <w:rFonts w:asciiTheme="minorEastAsia" w:eastAsiaTheme="minorEastAsia" w:hAnsiTheme="minorEastAsia" w:cs="宋体" w:hint="eastAsia"/>
                <w:kern w:val="0"/>
                <w:sz w:val="24"/>
                <w:szCs w:val="24"/>
              </w:rPr>
              <w:t>（提供相关说明或证明材料）</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IPv6改造方案能够解决天窗问题，支持一条策略匹配多个外链网站，同时外链和网站子链发生修改时支持自动识别并做主动修改，不允许通过人工解析配置的方式解决天窗问题</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支持非对称式部署的TCP协议优化技术，提升远端用户访问应用服务的速度。无需安装任何插件和软件，不受操作系统类型、浏览器版本等兼容性因素限</w:t>
            </w:r>
            <w:r w:rsidRPr="00D14798">
              <w:rPr>
                <w:rFonts w:asciiTheme="minorEastAsia" w:eastAsiaTheme="minorEastAsia" w:hAnsiTheme="minorEastAsia" w:cs="宋体" w:hint="eastAsia"/>
                <w:kern w:val="0"/>
                <w:sz w:val="24"/>
                <w:szCs w:val="24"/>
              </w:rPr>
              <w:t>（提供相关说明或证明材料）</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对某种编程语言（如lua）实现自定义的流量编排，对TCP、SSL、HTTP和HTTPS等类型的流量进行分发、修改和统计等操作。</w:t>
            </w:r>
          </w:p>
          <w:p w:rsidR="001D0291" w:rsidRPr="00D14798" w:rsidRDefault="001D0291" w:rsidP="00B516C1">
            <w:pPr>
              <w:rPr>
                <w:rFonts w:asciiTheme="minorEastAsia" w:eastAsiaTheme="minorEastAsia" w:hAnsiTheme="minorEastAsia"/>
                <w:sz w:val="24"/>
                <w:szCs w:val="24"/>
              </w:rPr>
            </w:pPr>
          </w:p>
        </w:tc>
      </w:tr>
      <w:tr w:rsidR="001D0291" w:rsidRPr="00D14798" w:rsidTr="00B516C1">
        <w:tc>
          <w:tcPr>
            <w:tcW w:w="147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功能要求</w:t>
            </w:r>
          </w:p>
        </w:tc>
        <w:tc>
          <w:tcPr>
            <w:tcW w:w="7589"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r w:rsidRPr="00D14798">
              <w:rPr>
                <w:rFonts w:asciiTheme="minorEastAsia" w:eastAsiaTheme="minorEastAsia" w:hAnsiTheme="minorEastAsia" w:cs="宋体" w:hint="eastAsia"/>
                <w:kern w:val="0"/>
                <w:sz w:val="24"/>
                <w:szCs w:val="24"/>
              </w:rPr>
              <w:t>（提供设备操作界面相关证明材料）</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SLB能够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支持静态IP和PPPOE两种线路接入方式。</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支持大数据输出功能，输出必须包括客户端IP、x-forwarded-ForIP、访问时间、访问IP、访问URL、响应时间和资源大小。</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节点支持域名和IP两种形式，支持自定义DNS查询间隔。</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支持后端服务不可用时主动关闭连接，保证客户端访问的连续性</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支持DNS内网记录，包含A、CNAME、MX和TXT等类型；</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支持多种链路检测方法，能够通过PING、TCP、HTTP等方式监控链路的连通性</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支持基于管理员自定义的时间计划来进行出站访问的流量调度分发。</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支持常见的主动式健康检查功能，提供基于SNMP、ICMP、TCP/UDP、FTP、HTTP、DNS、等多种类型的探测判断机制</w:t>
            </w:r>
          </w:p>
          <w:p w:rsidR="001D0291" w:rsidRPr="00D14798" w:rsidRDefault="001D0291" w:rsidP="00B516C1">
            <w:pPr>
              <w:ind w:firstLineChars="100" w:firstLine="24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支持用户自定义方式的健康检查，支持多种编程语言（如Python、Java等），用户可根据节点运行的实际业务流程来编写代码，检查业务处理逻辑是否正常。</w:t>
            </w:r>
            <w:r w:rsidRPr="00D14798">
              <w:rPr>
                <w:rFonts w:asciiTheme="minorEastAsia" w:eastAsiaTheme="minorEastAsia" w:hAnsiTheme="minorEastAsia" w:cs="宋体" w:hint="eastAsia"/>
                <w:kern w:val="0"/>
                <w:sz w:val="24"/>
                <w:szCs w:val="24"/>
              </w:rPr>
              <w:t>（提供相关说明或证明材料）</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具备会话保持：支持源IP、Cookie（插入/被动/改写）、HTTP-Header、SSL</w:t>
            </w:r>
            <w:r w:rsidRPr="00D14798">
              <w:rPr>
                <w:rFonts w:asciiTheme="minorEastAsia" w:eastAsiaTheme="minorEastAsia" w:hAnsiTheme="minorEastAsia"/>
                <w:sz w:val="24"/>
                <w:szCs w:val="24"/>
              </w:rPr>
              <w:t xml:space="preserve"> Session</w:t>
            </w:r>
            <w:r w:rsidRPr="00D14798">
              <w:rPr>
                <w:rFonts w:asciiTheme="minorEastAsia" w:eastAsiaTheme="minorEastAsia" w:hAnsiTheme="minorEastAsia" w:hint="eastAsia"/>
                <w:sz w:val="24"/>
                <w:szCs w:val="24"/>
              </w:rPr>
              <w:t>等多种会话保持机制</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支持图片优化技术，通过对图片格式的转换，减少传输流量，提升web页面加载速度。</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支持被动式健康检查，可根据对业务流量的观测采样；对常规HTTP应用可配置基于反映URL失效的HTTP响应状态码的观测判断机制，对于复杂应用可配置基于RST关闭连接和零窗口等异常TCP传输行为的观测判断机制。</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支持面向服务器健康度的弹性调控机制，可通过监控业务流中的TCP传输异常来衡量服务器节点的有效性，尝试对性能不足的服务器临时开启过载保护，动态调节服务器的负载。</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 xml:space="preserve">服务器负载状态支持投屏展示，能够显示设备的电源状态、风扇转速、磁盘温度、CPU和内存占用率、新建连接数、并发连接数、SSL新建和SSL吞吐数据、压缩优化和缓存优化数据；业务的健康状态、上下行流量、每秒请求数、健康状态 </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支持实时漏洞检测功能，通过对实时流量进行安全性分析来评估业务系统的漏洞风险</w:t>
            </w:r>
          </w:p>
        </w:tc>
      </w:tr>
      <w:tr w:rsidR="001D0291" w:rsidRPr="00D14798" w:rsidTr="00B516C1">
        <w:tc>
          <w:tcPr>
            <w:tcW w:w="1471"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资质和售后服务</w:t>
            </w:r>
          </w:p>
        </w:tc>
        <w:tc>
          <w:tcPr>
            <w:tcW w:w="7589"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所投产品生产厂商具备CMMI 5级资质。</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设备生产商的负载均衡类产品入选Gartner应用交付控制器（ADC）魔力象限报告，</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提供7×24小时400电话支持</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bookmarkEnd w:id="54"/>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（7）网络防毒墙（1台</w:t>
      </w:r>
      <w:r w:rsidRPr="00D14798">
        <w:rPr>
          <w:rFonts w:asciiTheme="minorEastAsia" w:eastAsiaTheme="minorEastAsia" w:hAnsiTheme="minorEastAsia" w:cs="宋体"/>
          <w:b/>
          <w:sz w:val="24"/>
        </w:rPr>
        <w:t>）</w:t>
      </w:r>
    </w:p>
    <w:tbl>
      <w:tblPr>
        <w:tblW w:w="9060" w:type="dxa"/>
        <w:tblLayout w:type="fixed"/>
        <w:tblLook w:val="04A0"/>
      </w:tblPr>
      <w:tblGrid>
        <w:gridCol w:w="1472"/>
        <w:gridCol w:w="1326"/>
        <w:gridCol w:w="6262"/>
      </w:tblGrid>
      <w:tr w:rsidR="001D0291" w:rsidRPr="00D14798" w:rsidTr="00B516C1">
        <w:tc>
          <w:tcPr>
            <w:tcW w:w="2798"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6262" w:type="dxa"/>
            <w:tcBorders>
              <w:top w:val="single" w:sz="8" w:space="0" w:color="000000"/>
              <w:left w:val="nil"/>
              <w:bottom w:val="single" w:sz="8" w:space="0" w:color="000000"/>
              <w:right w:val="single" w:sz="8" w:space="0" w:color="000000"/>
            </w:tcBorders>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c>
          <w:tcPr>
            <w:tcW w:w="1472" w:type="dxa"/>
            <w:vMerge w:val="restart"/>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硬件参数</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产品类型</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硬件</w:t>
            </w:r>
            <w:r w:rsidRPr="00D14798">
              <w:rPr>
                <w:rFonts w:asciiTheme="minorEastAsia" w:eastAsiaTheme="minorEastAsia" w:hAnsiTheme="minorEastAsia"/>
                <w:sz w:val="24"/>
                <w:szCs w:val="24"/>
              </w:rPr>
              <w:t xml:space="preserve">, </w:t>
            </w:r>
            <w:r w:rsidRPr="00D14798">
              <w:rPr>
                <w:rFonts w:asciiTheme="minorEastAsia" w:eastAsiaTheme="minorEastAsia" w:hAnsiTheme="minorEastAsia" w:hint="eastAsia"/>
                <w:sz w:val="24"/>
                <w:szCs w:val="24"/>
              </w:rPr>
              <w:t>产品必须为国有品牌，必须专业反病毒厂商产品，拥有自主知识产品</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产品构架</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要求是</w:t>
            </w:r>
            <w:r w:rsidRPr="00D14798">
              <w:rPr>
                <w:rFonts w:asciiTheme="minorEastAsia" w:eastAsiaTheme="minorEastAsia" w:hAnsiTheme="minorEastAsia"/>
                <w:sz w:val="24"/>
                <w:szCs w:val="24"/>
              </w:rPr>
              <w:t>X86</w:t>
            </w:r>
            <w:r w:rsidRPr="00D14798">
              <w:rPr>
                <w:rFonts w:asciiTheme="minorEastAsia" w:eastAsiaTheme="minorEastAsia" w:hAnsiTheme="minorEastAsia" w:hint="eastAsia"/>
                <w:sz w:val="24"/>
                <w:szCs w:val="24"/>
              </w:rPr>
              <w:t>平台，具有多重病毒过滤技术、虚拟化病毒分析技术等应用基础、同时支持</w:t>
            </w:r>
            <w:r w:rsidRPr="00D14798">
              <w:rPr>
                <w:rFonts w:asciiTheme="minorEastAsia" w:eastAsiaTheme="minorEastAsia" w:hAnsiTheme="minorEastAsia"/>
                <w:sz w:val="24"/>
                <w:szCs w:val="24"/>
              </w:rPr>
              <w:t>ipv4</w:t>
            </w:r>
            <w:r w:rsidRPr="00D14798">
              <w:rPr>
                <w:rFonts w:asciiTheme="minorEastAsia" w:eastAsiaTheme="minorEastAsia" w:hAnsiTheme="minorEastAsia" w:hint="eastAsia"/>
                <w:sz w:val="24"/>
                <w:szCs w:val="24"/>
              </w:rPr>
              <w:t>和</w:t>
            </w:r>
            <w:r w:rsidRPr="00D14798">
              <w:rPr>
                <w:rFonts w:asciiTheme="minorEastAsia" w:eastAsiaTheme="minorEastAsia" w:hAnsiTheme="minorEastAsia"/>
                <w:sz w:val="24"/>
                <w:szCs w:val="24"/>
              </w:rPr>
              <w:t>ipv6</w:t>
            </w:r>
            <w:r w:rsidRPr="00D14798">
              <w:rPr>
                <w:rFonts w:asciiTheme="minorEastAsia" w:eastAsiaTheme="minorEastAsia" w:hAnsiTheme="minorEastAsia" w:hint="eastAsia"/>
                <w:sz w:val="24"/>
                <w:szCs w:val="24"/>
              </w:rPr>
              <w:t>协议</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多出口</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要求支持多路链路出口</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工作环境</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温度</w:t>
            </w:r>
            <w:r w:rsidRPr="00D14798">
              <w:rPr>
                <w:rFonts w:asciiTheme="minorEastAsia" w:eastAsiaTheme="minorEastAsia" w:hAnsiTheme="minorEastAsia"/>
                <w:sz w:val="24"/>
                <w:szCs w:val="24"/>
              </w:rPr>
              <w:t>0-40</w:t>
            </w:r>
            <w:r w:rsidRPr="00D14798">
              <w:rPr>
                <w:rFonts w:asciiTheme="minorEastAsia" w:eastAsiaTheme="minorEastAsia" w:hAnsiTheme="minorEastAsia" w:hint="eastAsia"/>
                <w:sz w:val="24"/>
                <w:szCs w:val="24"/>
              </w:rPr>
              <w:t>摄氏度</w:t>
            </w:r>
            <w:r w:rsidRPr="00D14798">
              <w:rPr>
                <w:rFonts w:asciiTheme="minorEastAsia" w:eastAsiaTheme="minorEastAsia" w:hAnsiTheme="minorEastAsia" w:hint="eastAsia"/>
                <w:sz w:val="24"/>
                <w:szCs w:val="24"/>
              </w:rPr>
              <w:br/>
              <w:t>湿度</w:t>
            </w:r>
            <w:r w:rsidRPr="00D14798">
              <w:rPr>
                <w:rFonts w:asciiTheme="minorEastAsia" w:eastAsiaTheme="minorEastAsia" w:hAnsiTheme="minorEastAsia"/>
                <w:sz w:val="24"/>
                <w:szCs w:val="24"/>
              </w:rPr>
              <w:t>20-90%</w:t>
            </w:r>
            <w:r w:rsidRPr="00D14798">
              <w:rPr>
                <w:rFonts w:asciiTheme="minorEastAsia" w:eastAsiaTheme="minorEastAsia" w:hAnsiTheme="minorEastAsia" w:hint="eastAsia"/>
                <w:sz w:val="24"/>
                <w:szCs w:val="24"/>
              </w:rPr>
              <w:t>非凝结</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平均无故障间隔时间</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50</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000</w:t>
            </w:r>
            <w:r w:rsidRPr="00D14798">
              <w:rPr>
                <w:rFonts w:asciiTheme="minorEastAsia" w:eastAsiaTheme="minorEastAsia" w:hAnsiTheme="minorEastAsia" w:hint="eastAsia"/>
                <w:sz w:val="24"/>
                <w:szCs w:val="24"/>
              </w:rPr>
              <w:t>小时</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产品规格</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2U</w:t>
            </w:r>
            <w:r w:rsidRPr="00D14798">
              <w:rPr>
                <w:rFonts w:asciiTheme="minorEastAsia" w:eastAsiaTheme="minorEastAsia" w:hAnsiTheme="minorEastAsia" w:hint="eastAsia"/>
                <w:sz w:val="24"/>
                <w:szCs w:val="24"/>
              </w:rPr>
              <w:t>标准机箱</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硬件平台</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要求双路多核专业网安硬件平台，保障设备处理性能</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网络接口</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6</w:t>
            </w:r>
            <w:r w:rsidRPr="00D14798">
              <w:rPr>
                <w:rFonts w:asciiTheme="minorEastAsia" w:eastAsiaTheme="minorEastAsia" w:hAnsiTheme="minorEastAsia" w:hint="eastAsia"/>
                <w:sz w:val="24"/>
                <w:szCs w:val="24"/>
              </w:rPr>
              <w:t>个</w:t>
            </w:r>
            <w:r w:rsidRPr="00D14798">
              <w:rPr>
                <w:rFonts w:asciiTheme="minorEastAsia" w:eastAsiaTheme="minorEastAsia" w:hAnsiTheme="minorEastAsia"/>
                <w:sz w:val="24"/>
                <w:szCs w:val="24"/>
              </w:rPr>
              <w:t>10/100/1000BASE-T</w:t>
            </w:r>
            <w:r w:rsidRPr="00D14798">
              <w:rPr>
                <w:rFonts w:asciiTheme="minorEastAsia" w:eastAsiaTheme="minorEastAsia" w:hAnsiTheme="minorEastAsia" w:hint="eastAsia"/>
                <w:sz w:val="24"/>
                <w:szCs w:val="24"/>
              </w:rPr>
              <w:t>接口（支持</w:t>
            </w:r>
            <w:r w:rsidRPr="00D14798">
              <w:rPr>
                <w:rFonts w:asciiTheme="minorEastAsia" w:eastAsiaTheme="minorEastAsia" w:hAnsiTheme="minorEastAsia"/>
                <w:sz w:val="24"/>
                <w:szCs w:val="24"/>
              </w:rPr>
              <w:t>2</w:t>
            </w:r>
            <w:r w:rsidRPr="00D14798">
              <w:rPr>
                <w:rFonts w:asciiTheme="minorEastAsia" w:eastAsiaTheme="minorEastAsia" w:hAnsiTheme="minorEastAsia" w:hint="eastAsia"/>
                <w:sz w:val="24"/>
                <w:szCs w:val="24"/>
              </w:rPr>
              <w:t>对</w:t>
            </w:r>
            <w:r w:rsidRPr="00D14798">
              <w:rPr>
                <w:rFonts w:asciiTheme="minorEastAsia" w:eastAsiaTheme="minorEastAsia" w:hAnsiTheme="minorEastAsia"/>
                <w:sz w:val="24"/>
                <w:szCs w:val="24"/>
              </w:rPr>
              <w:t>Bypass</w:t>
            </w:r>
            <w:r w:rsidRPr="00D14798">
              <w:rPr>
                <w:rFonts w:asciiTheme="minorEastAsia" w:eastAsiaTheme="minorEastAsia" w:hAnsiTheme="minorEastAsia" w:hint="eastAsia"/>
                <w:sz w:val="24"/>
                <w:szCs w:val="24"/>
              </w:rPr>
              <w:t>接口）</w:t>
            </w:r>
            <w:r w:rsidRPr="00D14798">
              <w:rPr>
                <w:rFonts w:asciiTheme="minorEastAsia" w:eastAsiaTheme="minorEastAsia" w:hAnsiTheme="minorEastAsia"/>
                <w:sz w:val="24"/>
                <w:szCs w:val="24"/>
              </w:rPr>
              <w:t>;</w:t>
            </w:r>
            <w:r w:rsidRPr="00D14798">
              <w:rPr>
                <w:rFonts w:asciiTheme="minorEastAsia" w:eastAsiaTheme="minorEastAsia" w:hAnsiTheme="minorEastAsia" w:hint="eastAsia"/>
                <w:sz w:val="24"/>
                <w:szCs w:val="24"/>
              </w:rPr>
              <w:t>支持</w:t>
            </w:r>
            <w:r w:rsidRPr="00D14798">
              <w:rPr>
                <w:rFonts w:asciiTheme="minorEastAsia" w:eastAsiaTheme="minorEastAsia" w:hAnsiTheme="minorEastAsia"/>
                <w:sz w:val="24"/>
                <w:szCs w:val="24"/>
              </w:rPr>
              <w:t>Bypass</w:t>
            </w:r>
            <w:r w:rsidRPr="00D14798">
              <w:rPr>
                <w:rFonts w:asciiTheme="minorEastAsia" w:eastAsiaTheme="minorEastAsia" w:hAnsiTheme="minorEastAsia" w:hint="eastAsia"/>
                <w:sz w:val="24"/>
                <w:szCs w:val="24"/>
              </w:rPr>
              <w:t>光口，要求支持万兆</w:t>
            </w:r>
            <w:r w:rsidRPr="00D14798">
              <w:rPr>
                <w:rFonts w:asciiTheme="minorEastAsia" w:eastAsiaTheme="minorEastAsia" w:hAnsiTheme="minorEastAsia"/>
                <w:sz w:val="24"/>
                <w:szCs w:val="24"/>
              </w:rPr>
              <w:t>和</w:t>
            </w:r>
            <w:r w:rsidRPr="00D14798">
              <w:rPr>
                <w:rFonts w:asciiTheme="minorEastAsia" w:eastAsiaTheme="minorEastAsia" w:hAnsiTheme="minorEastAsia" w:hint="eastAsia"/>
                <w:sz w:val="24"/>
                <w:szCs w:val="24"/>
              </w:rPr>
              <w:t>千兆光口、电口灵活扩展，最多可扩展</w:t>
            </w:r>
            <w:r w:rsidRPr="00D14798">
              <w:rPr>
                <w:rFonts w:asciiTheme="minorEastAsia" w:eastAsiaTheme="minorEastAsia" w:hAnsiTheme="minorEastAsia"/>
                <w:sz w:val="24"/>
                <w:szCs w:val="24"/>
              </w:rPr>
              <w:t>12</w:t>
            </w:r>
            <w:r w:rsidRPr="00D14798">
              <w:rPr>
                <w:rFonts w:asciiTheme="minorEastAsia" w:eastAsiaTheme="minorEastAsia" w:hAnsiTheme="minorEastAsia" w:hint="eastAsia"/>
                <w:sz w:val="24"/>
                <w:szCs w:val="24"/>
              </w:rPr>
              <w:t>个光口</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电源要求</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要求冗余电源</w:t>
            </w:r>
          </w:p>
        </w:tc>
      </w:tr>
      <w:tr w:rsidR="001D0291" w:rsidRPr="00D14798" w:rsidTr="00B516C1">
        <w:tc>
          <w:tcPr>
            <w:tcW w:w="1472" w:type="dxa"/>
            <w:vMerge w:val="restart"/>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性能参数</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最大吞吐</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8G</w:t>
            </w:r>
            <w:r w:rsidRPr="00D14798">
              <w:rPr>
                <w:rFonts w:asciiTheme="minorEastAsia" w:eastAsiaTheme="minorEastAsia" w:hAnsiTheme="minorEastAsia"/>
                <w:sz w:val="24"/>
                <w:szCs w:val="24"/>
              </w:rPr>
              <w:t>bps</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杀毒吞吐</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≥3Gbps</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最大并发数</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5,000,000</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新增并发数</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70</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000</w:t>
            </w:r>
          </w:p>
        </w:tc>
      </w:tr>
      <w:tr w:rsidR="001D0291" w:rsidRPr="00D14798" w:rsidTr="00B516C1">
        <w:tc>
          <w:tcPr>
            <w:tcW w:w="1472" w:type="dxa"/>
            <w:vMerge w:val="restart"/>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系统功能</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产品成熟度</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要求产品采用国内领先的检测过滤技术，并具有专门的安全操作系统</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部署模式</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要求支持旁路监听模式、透明模式等灵活的部署方式，产品即插即用；旁路监听模式支持多端口监听；透明模式支持多路透明网桥；（提供相关证明材料）</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管理方式</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要求支持HTTPS、SSH、console方式，支持防毒墙集中管理功能。</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帐户管理</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要求支持指定管理员管理设备（绑定IP）；支持管理员账户超时、锁定等安全保护</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备份与恢复</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要求对系统配置进行备份，恢复备份配置、恢复系统默认值</w:t>
            </w:r>
          </w:p>
        </w:tc>
      </w:tr>
      <w:tr w:rsidR="001D0291" w:rsidRPr="00D14798" w:rsidTr="00B516C1">
        <w:tc>
          <w:tcPr>
            <w:tcW w:w="1472" w:type="dxa"/>
            <w:vMerge w:val="restart"/>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病毒过滤技术</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病毒监测能力</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要求具有针对国内及全球病毒监测网络，具备新病毒及时发现、处置能力及专业技术资源，保障对新病毒的有效拦截及具备先进的病毒分析技术实力</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杀毒引擎</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要求具有国内独立自主产权杀毒引擎，专业的网关病毒过滤引擎，保障防毒墙在网关过滤病毒的效率及性能</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数据并行处理技术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要求具有并行数据处理分析技术，可以完成多链路、高流量环境的病毒过滤</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病毒库特征码</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要求具有针对国内用户的病毒库，病毒库特征码≥200万</w:t>
            </w:r>
          </w:p>
        </w:tc>
      </w:tr>
      <w:tr w:rsidR="001D0291" w:rsidRPr="00D14798" w:rsidTr="00B516C1">
        <w:tc>
          <w:tcPr>
            <w:tcW w:w="1472" w:type="dxa"/>
            <w:vMerge/>
            <w:tcBorders>
              <w:top w:val="nil"/>
              <w:left w:val="single" w:sz="8" w:space="0" w:color="000000"/>
              <w:bottom w:val="single" w:sz="4" w:space="0" w:color="auto"/>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▲支持协议及多端口过滤技术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要求支持SMTP、POP3、FTP、HTTP和SAMBA协议的双向传输病毒过滤, 并可对SMTP、POP3、FTP、HTTP等协议通过不同端口传输的数据同时具有病毒过滤功能</w:t>
            </w:r>
            <w:r w:rsidRPr="00D14798">
              <w:rPr>
                <w:rFonts w:asciiTheme="minorEastAsia" w:eastAsiaTheme="minorEastAsia" w:hAnsiTheme="minorEastAsia" w:cs="宋体" w:hint="eastAsia"/>
                <w:kern w:val="0"/>
                <w:sz w:val="24"/>
                <w:szCs w:val="24"/>
              </w:rPr>
              <w:t>（提供相关说明或证明材料）</w:t>
            </w:r>
          </w:p>
        </w:tc>
      </w:tr>
      <w:tr w:rsidR="001D0291" w:rsidRPr="00D14798" w:rsidTr="00B516C1">
        <w:tc>
          <w:tcPr>
            <w:tcW w:w="1472" w:type="dxa"/>
            <w:vMerge/>
            <w:tcBorders>
              <w:top w:val="single" w:sz="4" w:space="0" w:color="auto"/>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扩展病毒分析技术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要求支持对可执行、库、邮件、脚本、DOS可执行、图片格式病毒查杀</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加壳病毒分析</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要求必须支持虚拟化病毒分析等脱壳技术，对加壳病毒具备识别及阻断能力</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▲病毒过滤策略</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要求支持多层压缩文件中的病毒过滤，可定制压缩层数和不查杀文件类型;支持对病毒文件进行隔离和拥有对未知病毒识别及阻断能力</w:t>
            </w:r>
            <w:r w:rsidRPr="00D14798">
              <w:rPr>
                <w:rFonts w:asciiTheme="minorEastAsia" w:eastAsiaTheme="minorEastAsia" w:hAnsiTheme="minorEastAsia" w:cs="宋体" w:hint="eastAsia"/>
                <w:kern w:val="0"/>
                <w:sz w:val="24"/>
                <w:szCs w:val="24"/>
              </w:rPr>
              <w:t>（提供相关说明或证明材料）</w:t>
            </w:r>
            <w:r w:rsidRPr="00D14798">
              <w:rPr>
                <w:rFonts w:asciiTheme="minorEastAsia" w:eastAsiaTheme="minorEastAsia" w:hAnsiTheme="minorEastAsia" w:hint="eastAsia"/>
                <w:sz w:val="24"/>
                <w:szCs w:val="24"/>
              </w:rPr>
              <w:t>）</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恶意网站拦截</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要求恶意网站URL数量≥2000万</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vMerge w:val="restart"/>
            <w:tcBorders>
              <w:top w:val="single" w:sz="8" w:space="0" w:color="000000"/>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病毒库升级</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要求支持在线自动、手动方式升级，局域网升级</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vMerge/>
            <w:tcBorders>
              <w:top w:val="single" w:sz="8" w:space="0" w:color="000000"/>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要求在国内有自主的分布式病毒库升级服务器，保障防毒墙设备病毒库升级的可持续性</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入侵防御</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支持对各种蠕虫病毒攻击的防御。</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双归属链路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要求支持对双归属链路环境的支持，可以满足非对称路由网络环境的需求。</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URL数据同步</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要求双归属链路中的不同链路的两台墙之间支持URL数据同步功能。</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非代理应用层杀毒技术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要求保证不改变经过防毒墙数据的任何特征，做到“透明代理”更加透明。</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半连接杀毒技术</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要求具备对网络中半连接的数据进行病毒查杀的功能。</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vMerge w:val="restart"/>
            <w:tcBorders>
              <w:top w:val="single" w:sz="8" w:space="0" w:color="000000"/>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白名单配置管理</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要求支持自定义URL白名单，对访问网址不进行病毒过滤</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vMerge/>
            <w:tcBorders>
              <w:top w:val="single" w:sz="8" w:space="0" w:color="000000"/>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要求支持自定义IP地址(范围)白名单，对特定的IP地址不进行病毒过滤</w:t>
            </w:r>
          </w:p>
        </w:tc>
      </w:tr>
      <w:tr w:rsidR="001D0291" w:rsidRPr="00D14798" w:rsidTr="00B516C1">
        <w:tc>
          <w:tcPr>
            <w:tcW w:w="1472" w:type="dxa"/>
            <w:vMerge/>
            <w:tcBorders>
              <w:top w:val="nil"/>
              <w:left w:val="single" w:sz="8" w:space="0" w:color="000000"/>
              <w:bottom w:val="nil"/>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vMerge/>
            <w:tcBorders>
              <w:top w:val="single" w:sz="8" w:space="0" w:color="000000"/>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要求支持自定义邮件地址或邮件域白名单，对特定邮件地址或域不进行病毒过滤</w:t>
            </w:r>
          </w:p>
        </w:tc>
      </w:tr>
      <w:tr w:rsidR="001D0291" w:rsidRPr="00D14798" w:rsidTr="00B516C1">
        <w:tc>
          <w:tcPr>
            <w:tcW w:w="1472" w:type="dxa"/>
            <w:vMerge w:val="restart"/>
            <w:tcBorders>
              <w:top w:val="single" w:sz="4" w:space="0" w:color="auto"/>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单位安全管理</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单位评价</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单位评价功能通过近期病毒过滤的数据统计，得出各单位的病毒危害度及未来趋势，为内部单位病毒情况提供有利的数据手段。（提供相关说明或证明材料）</w:t>
            </w:r>
          </w:p>
        </w:tc>
      </w:tr>
      <w:tr w:rsidR="001D0291" w:rsidRPr="00D14798" w:rsidTr="00B516C1">
        <w:tc>
          <w:tcPr>
            <w:tcW w:w="1472" w:type="dxa"/>
            <w:vMerge/>
            <w:tcBorders>
              <w:top w:val="nil"/>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单位分析</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能够对每个单位病毒过滤情况进行统计，分析得出每个单位的传毒次数、传毒种类、传毒主机数等。</w:t>
            </w:r>
          </w:p>
        </w:tc>
      </w:tr>
      <w:tr w:rsidR="001D0291" w:rsidRPr="00D14798" w:rsidTr="00B516C1">
        <w:tc>
          <w:tcPr>
            <w:tcW w:w="1472" w:type="dxa"/>
            <w:vMerge w:val="restart"/>
            <w:tcBorders>
              <w:top w:val="nil"/>
              <w:left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日志管理</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日志管理</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要求提供系统日志、病毒日志、隔离日志、管理日志等</w:t>
            </w:r>
          </w:p>
        </w:tc>
      </w:tr>
      <w:tr w:rsidR="001D0291" w:rsidRPr="00D14798" w:rsidTr="00B516C1">
        <w:tc>
          <w:tcPr>
            <w:tcW w:w="1472" w:type="dxa"/>
            <w:vMerge/>
            <w:tcBorders>
              <w:left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日志报表</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要求对详细病毒日志查询及日志统计，并支持日、周、月、季、年、自定义等日志报表功能，可发送日志信息给管理员</w:t>
            </w:r>
          </w:p>
        </w:tc>
      </w:tr>
      <w:tr w:rsidR="001D0291" w:rsidRPr="00D14798" w:rsidTr="00B516C1">
        <w:tc>
          <w:tcPr>
            <w:tcW w:w="1472" w:type="dxa"/>
            <w:vMerge/>
            <w:tcBorders>
              <w:left w:val="single" w:sz="8" w:space="0" w:color="000000"/>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远程日志</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要求支持SYSLOG、MYSQL远程日志服务</w:t>
            </w:r>
          </w:p>
        </w:tc>
      </w:tr>
      <w:tr w:rsidR="001D0291" w:rsidRPr="00D14798" w:rsidTr="00B516C1">
        <w:tc>
          <w:tcPr>
            <w:tcW w:w="1472" w:type="dxa"/>
            <w:vMerge w:val="restart"/>
            <w:tcBorders>
              <w:top w:val="single" w:sz="8" w:space="0" w:color="000000"/>
              <w:left w:val="single" w:sz="8" w:space="0" w:color="000000"/>
              <w:bottom w:val="single" w:sz="4" w:space="0" w:color="auto"/>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防毒墙资质</w:t>
            </w: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产品资质</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具有公安部安全产品销售许可证书；</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具有计算机软件著作权登记证书；</w:t>
            </w:r>
          </w:p>
        </w:tc>
      </w:tr>
      <w:tr w:rsidR="001D0291" w:rsidRPr="00D14798" w:rsidTr="00B516C1">
        <w:tc>
          <w:tcPr>
            <w:tcW w:w="1472" w:type="dxa"/>
            <w:vMerge/>
            <w:tcBorders>
              <w:top w:val="nil"/>
              <w:left w:val="single" w:sz="8" w:space="0" w:color="000000"/>
              <w:bottom w:val="single" w:sz="4" w:space="0" w:color="auto"/>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p>
        </w:tc>
        <w:tc>
          <w:tcPr>
            <w:tcW w:w="1326"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制造商</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资质</w:t>
            </w:r>
          </w:p>
        </w:tc>
        <w:tc>
          <w:tcPr>
            <w:tcW w:w="6262" w:type="dxa"/>
            <w:tcBorders>
              <w:top w:val="nil"/>
              <w:left w:val="nil"/>
              <w:bottom w:val="single" w:sz="8" w:space="0" w:color="000000"/>
              <w:right w:val="single" w:sz="8" w:space="0" w:color="000000"/>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具有向国内</w:t>
            </w:r>
            <w:r w:rsidRPr="00D14798">
              <w:rPr>
                <w:rFonts w:asciiTheme="minorEastAsia" w:eastAsiaTheme="minorEastAsia" w:hAnsiTheme="minorEastAsia"/>
                <w:sz w:val="24"/>
                <w:szCs w:val="24"/>
              </w:rPr>
              <w:t>个人及各行业客户提供信息安全</w:t>
            </w:r>
            <w:r w:rsidRPr="00D14798">
              <w:rPr>
                <w:rFonts w:asciiTheme="minorEastAsia" w:eastAsiaTheme="minorEastAsia" w:hAnsiTheme="minorEastAsia" w:hint="eastAsia"/>
                <w:sz w:val="24"/>
                <w:szCs w:val="24"/>
              </w:rPr>
              <w:t>领域反</w:t>
            </w:r>
            <w:r w:rsidRPr="00D14798">
              <w:rPr>
                <w:rFonts w:asciiTheme="minorEastAsia" w:eastAsiaTheme="minorEastAsia" w:hAnsiTheme="minorEastAsia"/>
                <w:sz w:val="24"/>
                <w:szCs w:val="24"/>
              </w:rPr>
              <w:t>病毒</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安全</w:t>
            </w:r>
            <w:r w:rsidRPr="00D14798">
              <w:rPr>
                <w:rFonts w:asciiTheme="minorEastAsia" w:eastAsiaTheme="minorEastAsia" w:hAnsiTheme="minorEastAsia" w:hint="eastAsia"/>
                <w:sz w:val="24"/>
                <w:szCs w:val="24"/>
              </w:rPr>
              <w:t>防范</w:t>
            </w:r>
            <w:r w:rsidRPr="00D14798">
              <w:rPr>
                <w:rFonts w:asciiTheme="minorEastAsia" w:eastAsiaTheme="minorEastAsia" w:hAnsiTheme="minorEastAsia"/>
                <w:sz w:val="24"/>
                <w:szCs w:val="24"/>
              </w:rPr>
              <w:t>软件设计开发和技术支持服务相关的信息技术服务</w:t>
            </w:r>
            <w:r w:rsidRPr="00D14798">
              <w:rPr>
                <w:rFonts w:asciiTheme="minorEastAsia" w:eastAsiaTheme="minorEastAsia" w:hAnsiTheme="minorEastAsia" w:hint="eastAsia"/>
                <w:sz w:val="24"/>
                <w:szCs w:val="24"/>
              </w:rPr>
              <w:t>的信息技术服务管理体系认证证书。</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w:t>
            </w:r>
            <w:r w:rsidRPr="00D14798">
              <w:rPr>
                <w:rFonts w:asciiTheme="minorEastAsia" w:eastAsiaTheme="minorEastAsia" w:hAnsiTheme="minorEastAsia"/>
                <w:sz w:val="24"/>
                <w:szCs w:val="24"/>
              </w:rPr>
              <w:t>与信息安全</w:t>
            </w:r>
            <w:r w:rsidRPr="00D14798">
              <w:rPr>
                <w:rFonts w:asciiTheme="minorEastAsia" w:eastAsiaTheme="minorEastAsia" w:hAnsiTheme="minorEastAsia" w:hint="eastAsia"/>
                <w:sz w:val="24"/>
                <w:szCs w:val="24"/>
              </w:rPr>
              <w:t>领域反</w:t>
            </w:r>
            <w:r w:rsidRPr="00D14798">
              <w:rPr>
                <w:rFonts w:asciiTheme="minorEastAsia" w:eastAsiaTheme="minorEastAsia" w:hAnsiTheme="minorEastAsia"/>
                <w:sz w:val="24"/>
                <w:szCs w:val="24"/>
              </w:rPr>
              <w:t>病毒、安全防范软件</w:t>
            </w:r>
            <w:r w:rsidRPr="00D14798">
              <w:rPr>
                <w:rFonts w:asciiTheme="minorEastAsia" w:eastAsiaTheme="minorEastAsia" w:hAnsiTheme="minorEastAsia" w:hint="eastAsia"/>
                <w:sz w:val="24"/>
                <w:szCs w:val="24"/>
              </w:rPr>
              <w:t>设计</w:t>
            </w:r>
            <w:r w:rsidRPr="00D14798">
              <w:rPr>
                <w:rFonts w:asciiTheme="minorEastAsia" w:eastAsiaTheme="minorEastAsia" w:hAnsiTheme="minorEastAsia"/>
                <w:sz w:val="24"/>
                <w:szCs w:val="24"/>
              </w:rPr>
              <w:t>开发和技术支持服务相关</w:t>
            </w:r>
            <w:r w:rsidRPr="00D14798">
              <w:rPr>
                <w:rFonts w:asciiTheme="minorEastAsia" w:eastAsiaTheme="minorEastAsia" w:hAnsiTheme="minorEastAsia" w:hint="eastAsia"/>
                <w:sz w:val="24"/>
                <w:szCs w:val="24"/>
              </w:rPr>
              <w:t>的</w:t>
            </w:r>
            <w:r w:rsidRPr="00D14798">
              <w:rPr>
                <w:rFonts w:asciiTheme="minorEastAsia" w:eastAsiaTheme="minorEastAsia" w:hAnsiTheme="minorEastAsia"/>
                <w:sz w:val="24"/>
                <w:szCs w:val="24"/>
              </w:rPr>
              <w:t>信息安全管理活动的</w:t>
            </w:r>
            <w:r w:rsidRPr="00D14798">
              <w:rPr>
                <w:rFonts w:asciiTheme="minorEastAsia" w:eastAsiaTheme="minorEastAsia" w:hAnsiTheme="minorEastAsia" w:hint="eastAsia"/>
                <w:sz w:val="24"/>
                <w:szCs w:val="24"/>
              </w:rPr>
              <w:t>信息安全管理体系认证证书。</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具有信息</w:t>
            </w:r>
            <w:r w:rsidRPr="00D14798">
              <w:rPr>
                <w:rFonts w:asciiTheme="minorEastAsia" w:eastAsiaTheme="minorEastAsia" w:hAnsiTheme="minorEastAsia"/>
                <w:sz w:val="24"/>
                <w:szCs w:val="24"/>
              </w:rPr>
              <w:t>安全领域杀毒、安全防范等软件系统的设计开发和服务的</w:t>
            </w:r>
            <w:r w:rsidRPr="00D14798">
              <w:rPr>
                <w:rFonts w:asciiTheme="minorEastAsia" w:eastAsiaTheme="minorEastAsia" w:hAnsiTheme="minorEastAsia" w:hint="eastAsia"/>
                <w:sz w:val="24"/>
                <w:szCs w:val="24"/>
              </w:rPr>
              <w:t>质量管理体系认证证书。</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bookmarkStart w:id="55" w:name="_Hlk39505629"/>
      <w:r w:rsidRPr="00D14798">
        <w:rPr>
          <w:rFonts w:asciiTheme="minorEastAsia" w:eastAsiaTheme="minorEastAsia" w:hAnsiTheme="minorEastAsia" w:cs="宋体" w:hint="eastAsia"/>
          <w:b/>
          <w:sz w:val="24"/>
        </w:rPr>
        <w:t>（8）VPN设备（1台</w:t>
      </w:r>
      <w:r w:rsidRPr="00D14798">
        <w:rPr>
          <w:rFonts w:asciiTheme="minorEastAsia" w:eastAsiaTheme="minorEastAsia" w:hAnsiTheme="minorEastAsia" w:cs="宋体"/>
          <w:b/>
          <w:sz w:val="24"/>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7638"/>
      </w:tblGrid>
      <w:tr w:rsidR="001D0291" w:rsidRPr="00D14798" w:rsidTr="00B516C1">
        <w:trPr>
          <w:jc w:val="center"/>
        </w:trPr>
        <w:tc>
          <w:tcPr>
            <w:tcW w:w="1422"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7638"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rPr>
          <w:jc w:val="center"/>
        </w:trPr>
        <w:tc>
          <w:tcPr>
            <w:tcW w:w="1422"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性能配置</w:t>
            </w:r>
          </w:p>
        </w:tc>
        <w:tc>
          <w:tcPr>
            <w:tcW w:w="7638"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专业VPN设备，非插卡或防火墙带VPN模块设备；产品</w:t>
            </w:r>
            <w:r w:rsidRPr="00D14798">
              <w:rPr>
                <w:rFonts w:asciiTheme="minorEastAsia" w:eastAsiaTheme="minorEastAsia" w:hAnsiTheme="minorEastAsia"/>
                <w:sz w:val="24"/>
                <w:szCs w:val="24"/>
              </w:rPr>
              <w:t>为标准1U机架</w:t>
            </w:r>
            <w:r w:rsidRPr="00D14798">
              <w:rPr>
                <w:rFonts w:asciiTheme="minorEastAsia" w:eastAsiaTheme="minorEastAsia" w:hAnsiTheme="minorEastAsia" w:hint="eastAsia"/>
                <w:sz w:val="24"/>
                <w:szCs w:val="24"/>
              </w:rPr>
              <w:t>式</w:t>
            </w:r>
            <w:r w:rsidRPr="00D14798">
              <w:rPr>
                <w:rFonts w:asciiTheme="minorEastAsia" w:eastAsiaTheme="minorEastAsia" w:hAnsiTheme="minorEastAsia"/>
                <w:sz w:val="24"/>
                <w:szCs w:val="24"/>
              </w:rPr>
              <w:t>设备，</w:t>
            </w:r>
            <w:r w:rsidRPr="00D14798">
              <w:rPr>
                <w:rFonts w:asciiTheme="minorEastAsia" w:eastAsiaTheme="minorEastAsia" w:hAnsiTheme="minorEastAsia" w:hint="eastAsia"/>
                <w:sz w:val="24"/>
                <w:szCs w:val="24"/>
              </w:rPr>
              <w:t>需满足</w:t>
            </w:r>
            <w:r w:rsidRPr="00D14798">
              <w:rPr>
                <w:rFonts w:asciiTheme="minorEastAsia" w:eastAsiaTheme="minorEastAsia" w:hAnsiTheme="minorEastAsia"/>
                <w:sz w:val="24"/>
                <w:szCs w:val="24"/>
              </w:rPr>
              <w:t>多核</w:t>
            </w:r>
            <w:r w:rsidRPr="00D14798">
              <w:rPr>
                <w:rFonts w:asciiTheme="minorEastAsia" w:eastAsiaTheme="minorEastAsia" w:hAnsiTheme="minorEastAsia" w:hint="eastAsia"/>
                <w:sz w:val="24"/>
                <w:szCs w:val="24"/>
              </w:rPr>
              <w:t>X86</w:t>
            </w:r>
            <w:r w:rsidRPr="00D14798">
              <w:rPr>
                <w:rFonts w:asciiTheme="minorEastAsia" w:eastAsiaTheme="minorEastAsia" w:hAnsiTheme="minorEastAsia"/>
                <w:sz w:val="24"/>
                <w:szCs w:val="24"/>
              </w:rPr>
              <w:t>架构</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标配</w:t>
            </w:r>
            <w:r w:rsidRPr="00D14798">
              <w:rPr>
                <w:rFonts w:asciiTheme="minorEastAsia" w:eastAsiaTheme="minorEastAsia" w:hAnsiTheme="minorEastAsia" w:hint="eastAsia"/>
                <w:sz w:val="24"/>
                <w:szCs w:val="24"/>
              </w:rPr>
              <w:t>4</w:t>
            </w:r>
            <w:r w:rsidRPr="00D14798">
              <w:rPr>
                <w:rFonts w:asciiTheme="minorEastAsia" w:eastAsiaTheme="minorEastAsia" w:hAnsiTheme="minorEastAsia"/>
                <w:sz w:val="24"/>
                <w:szCs w:val="24"/>
              </w:rPr>
              <w:t>个千兆电口，并含2个高速USB2.0接口，1个RJ45串口，</w:t>
            </w:r>
            <w:r w:rsidRPr="00D14798">
              <w:rPr>
                <w:rFonts w:asciiTheme="minorEastAsia" w:eastAsiaTheme="minorEastAsia" w:hAnsiTheme="minorEastAsia" w:hint="eastAsia"/>
                <w:sz w:val="24"/>
                <w:szCs w:val="24"/>
              </w:rPr>
              <w:t>吞吐量≥</w:t>
            </w:r>
            <w:r w:rsidRPr="00D14798">
              <w:rPr>
                <w:rFonts w:asciiTheme="minorEastAsia" w:eastAsiaTheme="minorEastAsia" w:hAnsiTheme="minorEastAsia"/>
                <w:sz w:val="24"/>
                <w:szCs w:val="24"/>
              </w:rPr>
              <w:t>5</w:t>
            </w:r>
            <w:r w:rsidRPr="00D14798">
              <w:rPr>
                <w:rFonts w:asciiTheme="minorEastAsia" w:eastAsiaTheme="minorEastAsia" w:hAnsiTheme="minorEastAsia" w:hint="eastAsia"/>
                <w:sz w:val="24"/>
                <w:szCs w:val="24"/>
              </w:rPr>
              <w:t>00Mbps，并发会话数≥</w:t>
            </w:r>
            <w:r w:rsidRPr="00D14798">
              <w:rPr>
                <w:rFonts w:asciiTheme="minorEastAsia" w:eastAsiaTheme="minorEastAsia" w:hAnsiTheme="minorEastAsia"/>
                <w:sz w:val="24"/>
                <w:szCs w:val="24"/>
              </w:rPr>
              <w:t>6</w:t>
            </w:r>
            <w:r w:rsidRPr="00D14798">
              <w:rPr>
                <w:rFonts w:asciiTheme="minorEastAsia" w:eastAsiaTheme="minorEastAsia" w:hAnsiTheme="minorEastAsia" w:hint="eastAsia"/>
                <w:sz w:val="24"/>
                <w:szCs w:val="24"/>
              </w:rPr>
              <w:t>00</w:t>
            </w:r>
            <w:r w:rsidRPr="00D14798">
              <w:rPr>
                <w:rFonts w:asciiTheme="minorEastAsia" w:eastAsiaTheme="minorEastAsia" w:hAnsiTheme="minorEastAsia"/>
                <w:sz w:val="24"/>
                <w:szCs w:val="24"/>
              </w:rPr>
              <w:t>,</w:t>
            </w:r>
            <w:r w:rsidRPr="00D14798">
              <w:rPr>
                <w:rFonts w:asciiTheme="minorEastAsia" w:eastAsiaTheme="minorEastAsia" w:hAnsiTheme="minorEastAsia" w:hint="eastAsia"/>
                <w:sz w:val="24"/>
                <w:szCs w:val="24"/>
              </w:rPr>
              <w:t>000，SSLVPN最大加密流量≥2</w:t>
            </w:r>
            <w:r w:rsidRPr="00D14798">
              <w:rPr>
                <w:rFonts w:asciiTheme="minorEastAsia" w:eastAsiaTheme="minorEastAsia" w:hAnsiTheme="minorEastAsia"/>
                <w:sz w:val="24"/>
                <w:szCs w:val="24"/>
              </w:rPr>
              <w:t>0</w:t>
            </w:r>
            <w:r w:rsidRPr="00D14798">
              <w:rPr>
                <w:rFonts w:asciiTheme="minorEastAsia" w:eastAsiaTheme="minorEastAsia" w:hAnsiTheme="minorEastAsia" w:hint="eastAsia"/>
                <w:sz w:val="24"/>
                <w:szCs w:val="24"/>
              </w:rPr>
              <w:t>0Mbps，IPSecVPN最大加密流量≥</w:t>
            </w:r>
            <w:r w:rsidRPr="00D14798">
              <w:rPr>
                <w:rFonts w:asciiTheme="minorEastAsia" w:eastAsiaTheme="minorEastAsia" w:hAnsiTheme="minorEastAsia"/>
                <w:sz w:val="24"/>
                <w:szCs w:val="24"/>
              </w:rPr>
              <w:t>85</w:t>
            </w:r>
            <w:r w:rsidRPr="00D14798">
              <w:rPr>
                <w:rFonts w:asciiTheme="minorEastAsia" w:eastAsiaTheme="minorEastAsia" w:hAnsiTheme="minorEastAsia" w:hint="eastAsia"/>
                <w:sz w:val="24"/>
                <w:szCs w:val="24"/>
              </w:rPr>
              <w:t>Mbps，本次VPN设备需提供</w:t>
            </w:r>
            <w:r w:rsidRPr="00D14798">
              <w:rPr>
                <w:rFonts w:asciiTheme="minorEastAsia" w:eastAsiaTheme="minorEastAsia" w:hAnsiTheme="minorEastAsia"/>
                <w:sz w:val="24"/>
                <w:szCs w:val="24"/>
              </w:rPr>
              <w:t>1</w:t>
            </w:r>
            <w:r w:rsidRPr="00D14798">
              <w:rPr>
                <w:rFonts w:asciiTheme="minorEastAsia" w:eastAsiaTheme="minorEastAsia" w:hAnsiTheme="minorEastAsia" w:hint="eastAsia"/>
                <w:sz w:val="24"/>
                <w:szCs w:val="24"/>
              </w:rPr>
              <w:t>00个SSL VPN</w:t>
            </w:r>
            <w:r w:rsidRPr="00D14798">
              <w:rPr>
                <w:rFonts w:asciiTheme="minorEastAsia" w:eastAsiaTheme="minorEastAsia" w:hAnsiTheme="minorEastAsia"/>
                <w:sz w:val="24"/>
                <w:szCs w:val="24"/>
              </w:rPr>
              <w:t>接入</w:t>
            </w:r>
            <w:r w:rsidRPr="00D14798">
              <w:rPr>
                <w:rFonts w:asciiTheme="minorEastAsia" w:eastAsiaTheme="minorEastAsia" w:hAnsiTheme="minorEastAsia" w:hint="eastAsia"/>
                <w:sz w:val="24"/>
                <w:szCs w:val="24"/>
              </w:rPr>
              <w:t>授权</w:t>
            </w:r>
            <w:r w:rsidRPr="00D14798">
              <w:rPr>
                <w:rFonts w:asciiTheme="minorEastAsia" w:eastAsiaTheme="minorEastAsia" w:hAnsiTheme="minorEastAsia"/>
                <w:sz w:val="24"/>
                <w:szCs w:val="24"/>
              </w:rPr>
              <w:t>，100个钉钉应用封装授权</w:t>
            </w:r>
          </w:p>
        </w:tc>
      </w:tr>
      <w:tr w:rsidR="001D0291" w:rsidRPr="00D14798" w:rsidTr="00B516C1">
        <w:trPr>
          <w:jc w:val="center"/>
        </w:trPr>
        <w:tc>
          <w:tcPr>
            <w:tcW w:w="1422"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部署方式</w:t>
            </w:r>
          </w:p>
        </w:tc>
        <w:tc>
          <w:tcPr>
            <w:tcW w:w="7638"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w:t>
            </w:r>
            <w:r w:rsidRPr="00D14798">
              <w:rPr>
                <w:rFonts w:asciiTheme="minorEastAsia" w:eastAsiaTheme="minorEastAsia" w:hAnsiTheme="minorEastAsia"/>
                <w:sz w:val="24"/>
                <w:szCs w:val="24"/>
              </w:rPr>
              <w:t>网关模式</w:t>
            </w:r>
            <w:r w:rsidRPr="00D14798">
              <w:rPr>
                <w:rFonts w:asciiTheme="minorEastAsia" w:eastAsiaTheme="minorEastAsia" w:hAnsiTheme="minorEastAsia" w:hint="eastAsia"/>
                <w:sz w:val="24"/>
                <w:szCs w:val="24"/>
              </w:rPr>
              <w:t>、单臂模式部署两种方式；支持虚拟化方式部署</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基本特性</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同时支持IPSec VPN、SSLVPN两种VPN；</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设备支持多种终端系统，如windows10、mac OS X El Capitan、ios9.x等及以下版本，使用包括IE11及以下版本或其他IE内核的浏览器，以及非IE内核浏览器，如Firefox，Safari，Google Chrome，Opera登录SSLVPN系统，登录后可完整支持各种IP层以上的B/S和C/S应用</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产品应支持的密码算法包括：AES、DES、3DES、DH、RSA、RC4、MD5、SHA1；</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易用性</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 xml:space="preserve">可支持虚拟门户功能，在一台设备上配置不同的域名、IP，以及不同的使用界面，实现一台设备为多个不同用户群体服务的的使用效果； </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支持断线重连自动技术，防止用户关闭浏览器或无线网正常切换时VPN隧道断开。支持客户端永久在线功能，对于无人值守的设备可以设定永久在线。</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产品应提供环境检测、自动修复工具，支持对Windows的环境兼容性一键检测能力，以及对检测结果进行一键修复的能力，避免由于用户操作系统环境存在问题影响SSL VPN的使用，减轻运维工作。</w:t>
            </w:r>
            <w:r w:rsidRPr="00D14798">
              <w:rPr>
                <w:rFonts w:asciiTheme="minorEastAsia" w:eastAsiaTheme="minorEastAsia" w:hAnsiTheme="minorEastAsia" w:cs="宋体" w:hint="eastAsia"/>
                <w:kern w:val="0"/>
                <w:sz w:val="24"/>
                <w:szCs w:val="24"/>
              </w:rPr>
              <w:t>（提供相关说明或证明材料）</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终端安全</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产品必须支持防中间人攻击，产品可在用户登录</w:t>
            </w:r>
            <w:r w:rsidRPr="00D14798">
              <w:rPr>
                <w:rFonts w:asciiTheme="minorEastAsia" w:eastAsiaTheme="minorEastAsia" w:hAnsiTheme="minorEastAsia"/>
                <w:sz w:val="24"/>
                <w:szCs w:val="24"/>
              </w:rPr>
              <w:t>SSLVPN时智能判断存在中间人攻击行为，断开被攻击的连接，并可提示异常现象。</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支持客户端注销后自动清除所有缓存、Cookies、浏览器历</w:t>
            </w:r>
            <w:r w:rsidRPr="00D14798">
              <w:rPr>
                <w:rFonts w:asciiTheme="minorEastAsia" w:eastAsiaTheme="minorEastAsia" w:hAnsiTheme="minorEastAsia"/>
                <w:sz w:val="24"/>
                <w:szCs w:val="24"/>
              </w:rPr>
              <w:t>主从认证账号绑定</w:t>
            </w:r>
            <w:r w:rsidRPr="00D14798">
              <w:rPr>
                <w:rFonts w:asciiTheme="minorEastAsia" w:eastAsiaTheme="minorEastAsia" w:hAnsiTheme="minorEastAsia" w:hint="eastAsia"/>
                <w:sz w:val="24"/>
                <w:szCs w:val="24"/>
              </w:rPr>
              <w:t>史记录、保存的表单信息，实现零痕迹访问。</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 xml:space="preserve">支持VPN专线功能，可配置用户在接入SSL VPN的同时，断开与Internet其他连接 </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w:t>
            </w:r>
            <w:r w:rsidRPr="00D14798">
              <w:rPr>
                <w:rFonts w:asciiTheme="minorEastAsia" w:eastAsiaTheme="minorEastAsia" w:hAnsiTheme="minorEastAsia"/>
                <w:sz w:val="24"/>
                <w:szCs w:val="24"/>
              </w:rPr>
              <w:t>HTTPS驱动病毒查杀工具，支持对Windows环境下的HTTPS拦截监听的驱动病毒进行扫描查杀，避免因为HTTPS驱动病毒导致无法正常接入和使用SSL VPN</w:t>
            </w:r>
            <w:r w:rsidRPr="00D14798">
              <w:rPr>
                <w:rFonts w:asciiTheme="minorEastAsia" w:eastAsiaTheme="minorEastAsia" w:hAnsiTheme="minorEastAsia" w:hint="eastAsia"/>
                <w:sz w:val="24"/>
                <w:szCs w:val="24"/>
              </w:rPr>
              <w:t>（提供相关证明材料）</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支持主从认证账号绑定，必须实现</w:t>
            </w:r>
            <w:r w:rsidRPr="00D14798">
              <w:rPr>
                <w:rFonts w:asciiTheme="minorEastAsia" w:eastAsiaTheme="minorEastAsia" w:hAnsiTheme="minorEastAsia"/>
                <w:sz w:val="24"/>
                <w:szCs w:val="24"/>
              </w:rPr>
              <w:t>SSL VPN账号与应用系统账号的唯一绑定，VPN资源中的系统只能以指定账号登陆，加强身份认证，防止登录SSL VPN后冒名登录应用系统</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身份认证</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产品必须支持Local DB 、USB KEY、短信认证、硬件特征码、动态令牌、数字证书认证、LDAP、RADIUS、等认证方式；可针对用户/用户组设置认证方式的与、或组合；</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支持与阿里钉钉、企业级微信绑定，实现其内置OA的安全接入</w:t>
            </w:r>
            <w:r w:rsidRPr="00D14798">
              <w:rPr>
                <w:rFonts w:asciiTheme="minorEastAsia" w:eastAsiaTheme="minorEastAsia" w:hAnsiTheme="minorEastAsia" w:hint="eastAsia"/>
                <w:sz w:val="24"/>
                <w:szCs w:val="24"/>
              </w:rPr>
              <w:t>（提供相关证明并加盖厂商公章）</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设备内部必须支持自建CA中心，便于数字证书认证平台搭建；支持与第三方CA进行结合认证，支持CRL证书撤销列表；单台</w:t>
            </w:r>
            <w:r w:rsidRPr="00D14798">
              <w:rPr>
                <w:rFonts w:asciiTheme="minorEastAsia" w:eastAsiaTheme="minorEastAsia" w:hAnsiTheme="minorEastAsia"/>
                <w:sz w:val="24"/>
                <w:szCs w:val="24"/>
              </w:rPr>
              <w:t>VPN设备可扩展同时支持5套以上CA根证书</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高速性</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支持利用网页进行动态寻址的方法，客户端直接根据速度探测实现用户端接入线路的自动优选,用户通过访问寻址代理页面（简称Webagent页面）自动寻找VPN设备IP(非DDNS),该方法不必单独注册域名或占用IP地址。</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sz w:val="24"/>
                <w:szCs w:val="24"/>
              </w:rPr>
              <w:t>支持非对称式部署的传输</w:t>
            </w:r>
            <w:r w:rsidRPr="00D14798">
              <w:rPr>
                <w:rFonts w:asciiTheme="minorEastAsia" w:eastAsiaTheme="minorEastAsia" w:hAnsiTheme="minorEastAsia" w:hint="eastAsia"/>
                <w:sz w:val="24"/>
                <w:szCs w:val="24"/>
              </w:rPr>
              <w:t>协议</w:t>
            </w:r>
            <w:r w:rsidRPr="00D14798">
              <w:rPr>
                <w:rFonts w:asciiTheme="minorEastAsia" w:eastAsiaTheme="minorEastAsia" w:hAnsiTheme="minorEastAsia"/>
                <w:sz w:val="24"/>
                <w:szCs w:val="24"/>
              </w:rPr>
              <w:t>优化技术</w:t>
            </w:r>
            <w:r w:rsidRPr="00D14798">
              <w:rPr>
                <w:rFonts w:asciiTheme="minorEastAsia" w:eastAsiaTheme="minorEastAsia" w:hAnsiTheme="minorEastAsia" w:hint="eastAsia"/>
                <w:sz w:val="24"/>
                <w:szCs w:val="24"/>
              </w:rPr>
              <w:t>（单边加速）</w:t>
            </w:r>
            <w:r w:rsidRPr="00D14798">
              <w:rPr>
                <w:rFonts w:asciiTheme="minorEastAsia" w:eastAsiaTheme="minorEastAsia" w:hAnsiTheme="minorEastAsia"/>
                <w:sz w:val="24"/>
                <w:szCs w:val="24"/>
              </w:rPr>
              <w:t>，不</w:t>
            </w:r>
            <w:r w:rsidRPr="00D14798">
              <w:rPr>
                <w:rFonts w:asciiTheme="minorEastAsia" w:eastAsiaTheme="minorEastAsia" w:hAnsiTheme="minorEastAsia" w:hint="eastAsia"/>
                <w:sz w:val="24"/>
                <w:szCs w:val="24"/>
              </w:rPr>
              <w:t>用</w:t>
            </w:r>
            <w:r w:rsidRPr="00D14798">
              <w:rPr>
                <w:rFonts w:asciiTheme="minorEastAsia" w:eastAsiaTheme="minorEastAsia" w:hAnsiTheme="minorEastAsia"/>
                <w:sz w:val="24"/>
                <w:szCs w:val="24"/>
              </w:rPr>
              <w:t>在用户终端上安装任何插件和软件，</w:t>
            </w:r>
            <w:r w:rsidRPr="00D14798">
              <w:rPr>
                <w:rFonts w:asciiTheme="minorEastAsia" w:eastAsiaTheme="minorEastAsia" w:hAnsiTheme="minorEastAsia" w:hint="eastAsia"/>
                <w:sz w:val="24"/>
                <w:szCs w:val="24"/>
              </w:rPr>
              <w:t>即可</w:t>
            </w:r>
            <w:r w:rsidRPr="00D14798">
              <w:rPr>
                <w:rFonts w:asciiTheme="minorEastAsia" w:eastAsiaTheme="minorEastAsia" w:hAnsiTheme="minorEastAsia"/>
                <w:sz w:val="24"/>
                <w:szCs w:val="24"/>
              </w:rPr>
              <w:t>提升用户访问</w:t>
            </w:r>
            <w:r w:rsidRPr="00D14798">
              <w:rPr>
                <w:rFonts w:asciiTheme="minorEastAsia" w:eastAsiaTheme="minorEastAsia" w:hAnsiTheme="minorEastAsia" w:hint="eastAsia"/>
                <w:sz w:val="24"/>
                <w:szCs w:val="24"/>
              </w:rPr>
              <w:t>应用服务的</w:t>
            </w:r>
            <w:r w:rsidRPr="00D14798">
              <w:rPr>
                <w:rFonts w:asciiTheme="minorEastAsia" w:eastAsiaTheme="minorEastAsia" w:hAnsiTheme="minorEastAsia"/>
                <w:sz w:val="24"/>
                <w:szCs w:val="24"/>
              </w:rPr>
              <w:t>速度。</w:t>
            </w:r>
            <w:r w:rsidRPr="00D14798">
              <w:rPr>
                <w:rFonts w:asciiTheme="minorEastAsia" w:eastAsiaTheme="minorEastAsia" w:hAnsiTheme="minorEastAsia" w:cs="宋体" w:hint="eastAsia"/>
                <w:kern w:val="0"/>
                <w:sz w:val="24"/>
                <w:szCs w:val="24"/>
              </w:rPr>
              <w:t>（提供相关说明或证明材料）</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支持针对不同的web页面进行数据优化，支持动态压缩技术，针对B/S资源支持WebCache技术，动态缓存页面元素，提高Web页面响应速度。支持流缓存技术，提高访问速度（提供相关证明材料）</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高管理要求</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支持独立日志中心进行SSLVPN实时日志记录，支持</w:t>
            </w:r>
            <w:r w:rsidRPr="00D14798">
              <w:rPr>
                <w:rFonts w:asciiTheme="minorEastAsia" w:eastAsiaTheme="minorEastAsia" w:hAnsiTheme="minorEastAsia"/>
                <w:sz w:val="24"/>
                <w:szCs w:val="24"/>
              </w:rPr>
              <w:t>S</w:t>
            </w:r>
            <w:r w:rsidRPr="00D14798">
              <w:rPr>
                <w:rFonts w:asciiTheme="minorEastAsia" w:eastAsiaTheme="minorEastAsia" w:hAnsiTheme="minorEastAsia" w:hint="eastAsia"/>
                <w:sz w:val="24"/>
                <w:szCs w:val="24"/>
              </w:rPr>
              <w:t>yslog（系统日志）服务器，将日志输出到syslog服务器中；</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为满足我单位多数据量的保存，保障日志平台运行稳定且高可用性，必须支持外置数据中心，同时免费提供自有服务器虚拟化软件（提供软件著作权证书）及3颗物理CPU授权。</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稳定性、可扩展性</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支持基于自组域简化部署VPN网络的方法，即当有多台设备处于VPN网络中时，通过连接任意节点的VPN设备，即相当于连入整个VPN网络；</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在负载均衡集群部署模式下，支持授权漂移，即当集群中一台设备宕机，该宕机设备中的并发授权自动迁移到其他正常的设备中，而无需额外购买授权。</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产品必须支持经过集成的，基于Android IOS平台的第三方软件开发包（SDK），并实现基于Android IOS平台第三方应用软件（APP）代码量不超过20行。（要求提供代码Demo和企业证明）支持针对移动APP的VPN安全代码的自动封装，实现App应用的安全加固</w:t>
            </w:r>
          </w:p>
        </w:tc>
      </w:tr>
      <w:tr w:rsidR="001D0291" w:rsidRPr="00D14798" w:rsidTr="00B516C1">
        <w:trPr>
          <w:jc w:val="center"/>
        </w:trPr>
        <w:tc>
          <w:tcPr>
            <w:tcW w:w="1422"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防火墙</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 xml:space="preserve">产品应具备基于状态监测技术的防火墙功能，能够抵抗常见的网络攻击，能够进行包过滤或WAN、LAN、DMZ口之间访问控制；产品必须支持对防火墙的过滤规则进行在线虚拟测试。 </w:t>
            </w:r>
          </w:p>
        </w:tc>
      </w:tr>
      <w:tr w:rsidR="001D0291" w:rsidRPr="00D14798" w:rsidTr="00B516C1">
        <w:trPr>
          <w:jc w:val="center"/>
        </w:trPr>
        <w:tc>
          <w:tcPr>
            <w:tcW w:w="1422" w:type="dxa"/>
            <w:vMerge w:val="restart"/>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产品及企业资质</w:t>
            </w: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所投产品产商获得云安全最高级别认证资质CSA-CMMI5（提高证明材料）</w:t>
            </w:r>
            <w:r w:rsidRPr="00D14798">
              <w:rPr>
                <w:rFonts w:asciiTheme="minorEastAsia" w:eastAsiaTheme="minorEastAsia" w:hAnsiTheme="minorEastAsia"/>
                <w:sz w:val="24"/>
                <w:szCs w:val="24"/>
              </w:rPr>
              <w:t>。（提供证书复印件）</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设备生产厂商需为国家密码管理局发布的《</w:t>
            </w:r>
            <w:r w:rsidRPr="00D14798">
              <w:rPr>
                <w:rFonts w:asciiTheme="minorEastAsia" w:eastAsiaTheme="minorEastAsia" w:hAnsiTheme="minorEastAsia"/>
                <w:sz w:val="24"/>
                <w:szCs w:val="24"/>
              </w:rPr>
              <w:t>SSL VPN技术规范》起草单位之一</w:t>
            </w:r>
            <w:r w:rsidRPr="00D14798">
              <w:rPr>
                <w:rFonts w:asciiTheme="minorEastAsia" w:eastAsiaTheme="minorEastAsia" w:hAnsiTheme="minorEastAsia" w:hint="eastAsia"/>
                <w:sz w:val="24"/>
                <w:szCs w:val="24"/>
              </w:rPr>
              <w:t>（提供证明材料）</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w:t>
            </w:r>
            <w:r w:rsidRPr="00D14798">
              <w:rPr>
                <w:rFonts w:asciiTheme="minorEastAsia" w:eastAsiaTheme="minorEastAsia" w:hAnsiTheme="minorEastAsia"/>
                <w:sz w:val="24"/>
                <w:szCs w:val="24"/>
              </w:rPr>
              <w:t>SSL VPN</w:t>
            </w:r>
            <w:r w:rsidRPr="00D14798">
              <w:rPr>
                <w:rFonts w:asciiTheme="minorEastAsia" w:eastAsiaTheme="minorEastAsia" w:hAnsiTheme="minorEastAsia" w:hint="eastAsia"/>
                <w:sz w:val="24"/>
                <w:szCs w:val="24"/>
              </w:rPr>
              <w:t>。（提供证明材料）</w:t>
            </w:r>
          </w:p>
        </w:tc>
      </w:tr>
      <w:tr w:rsidR="001D0291" w:rsidRPr="00D14798" w:rsidTr="00B516C1">
        <w:trPr>
          <w:jc w:val="center"/>
        </w:trPr>
        <w:tc>
          <w:tcPr>
            <w:tcW w:w="1422" w:type="dxa"/>
            <w:vMerge/>
            <w:vAlign w:val="center"/>
          </w:tcPr>
          <w:p w:rsidR="001D0291" w:rsidRPr="00D14798" w:rsidRDefault="001D0291" w:rsidP="00B516C1">
            <w:pPr>
              <w:rPr>
                <w:rFonts w:asciiTheme="minorEastAsia" w:eastAsiaTheme="minorEastAsia" w:hAnsiTheme="minorEastAsia"/>
                <w:sz w:val="24"/>
                <w:szCs w:val="24"/>
              </w:rPr>
            </w:pPr>
          </w:p>
        </w:tc>
        <w:tc>
          <w:tcPr>
            <w:tcW w:w="7638"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产品经过</w:t>
            </w:r>
            <w:r w:rsidRPr="00D14798">
              <w:rPr>
                <w:rFonts w:asciiTheme="minorEastAsia" w:eastAsiaTheme="minorEastAsia" w:hAnsiTheme="minorEastAsia"/>
                <w:sz w:val="24"/>
                <w:szCs w:val="24"/>
              </w:rPr>
              <w:t>IPV6 Ready认证，并在全球IPV6测试中心官网可查</w:t>
            </w:r>
          </w:p>
        </w:tc>
      </w:tr>
    </w:tbl>
    <w:bookmarkEnd w:id="55"/>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（9）数据备份一体机（1台</w:t>
      </w:r>
      <w:r w:rsidRPr="00D14798">
        <w:rPr>
          <w:rFonts w:asciiTheme="minorEastAsia" w:eastAsiaTheme="minorEastAsia" w:hAnsiTheme="minorEastAsia" w:cs="宋体"/>
          <w:b/>
          <w:sz w:val="24"/>
        </w:rPr>
        <w: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9"/>
        <w:gridCol w:w="7371"/>
      </w:tblGrid>
      <w:tr w:rsidR="001D0291" w:rsidRPr="00D14798" w:rsidTr="00B516C1">
        <w:trPr>
          <w:trHeight w:val="354"/>
        </w:trPr>
        <w:tc>
          <w:tcPr>
            <w:tcW w:w="1689"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7371"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c>
          <w:tcPr>
            <w:tcW w:w="1689" w:type="dxa"/>
            <w:vAlign w:val="center"/>
          </w:tcPr>
          <w:p w:rsidR="001D0291" w:rsidRPr="00D14798" w:rsidRDefault="001D0291" w:rsidP="00B516C1">
            <w:pPr>
              <w:widowControl/>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品牌</w:t>
            </w:r>
          </w:p>
        </w:tc>
        <w:tc>
          <w:tcPr>
            <w:tcW w:w="7371" w:type="dxa"/>
            <w:vAlign w:val="center"/>
          </w:tcPr>
          <w:p w:rsidR="001D0291" w:rsidRPr="00D14798" w:rsidRDefault="001D0291" w:rsidP="00B516C1">
            <w:pPr>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国产知名品牌，具有十年以上的销售历史，具有自主知识产品，在杭州设有常驻机构保障后续服务能力</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▲基础架构</w:t>
            </w:r>
          </w:p>
        </w:tc>
        <w:tc>
          <w:tcPr>
            <w:tcW w:w="7371" w:type="dxa"/>
            <w:vAlign w:val="center"/>
          </w:tcPr>
          <w:p w:rsidR="001D0291" w:rsidRPr="00D14798" w:rsidRDefault="001D0291" w:rsidP="00B516C1">
            <w:pPr>
              <w:shd w:val="clear" w:color="auto" w:fill="FFFFFF"/>
              <w:rPr>
                <w:rFonts w:asciiTheme="minorEastAsia" w:eastAsiaTheme="minorEastAsia" w:hAnsiTheme="minorEastAsia" w:cs="Arial"/>
                <w:kern w:val="0"/>
                <w:sz w:val="24"/>
                <w:szCs w:val="24"/>
              </w:rPr>
            </w:pPr>
            <w:r w:rsidRPr="00D14798">
              <w:rPr>
                <w:rFonts w:asciiTheme="minorEastAsia" w:eastAsiaTheme="minorEastAsia" w:hAnsiTheme="minorEastAsia" w:cs="Arial" w:hint="eastAsia"/>
                <w:sz w:val="24"/>
                <w:szCs w:val="24"/>
              </w:rPr>
              <w:t>企业级多功能实时保护系统，基于设备底层IP-SAN数据块级保护设计（非TCP/IP协议），可以实现各种软、硬件故障保护及灾难性恢复，</w:t>
            </w:r>
            <w:r w:rsidRPr="00D14798">
              <w:rPr>
                <w:rFonts w:asciiTheme="minorEastAsia" w:eastAsiaTheme="minorEastAsia" w:hAnsiTheme="minorEastAsia" w:cs="Arial"/>
                <w:sz w:val="24"/>
                <w:szCs w:val="24"/>
              </w:rPr>
              <w:t>无备份时间窗口，保护过程中对生产业务系统无影响</w:t>
            </w:r>
            <w:r w:rsidRPr="00D14798">
              <w:rPr>
                <w:rFonts w:asciiTheme="minorEastAsia" w:eastAsiaTheme="minorEastAsia" w:hAnsiTheme="minorEastAsia" w:cs="Arial" w:hint="eastAsia"/>
                <w:sz w:val="24"/>
                <w:szCs w:val="24"/>
              </w:rPr>
              <w:t>，配置连接设备所需的各种连接线缆及连接附件,提供iSCSI块协议保护</w:t>
            </w:r>
            <w:r w:rsidRPr="00D14798">
              <w:rPr>
                <w:rFonts w:asciiTheme="minorEastAsia" w:eastAsiaTheme="minorEastAsia" w:hAnsiTheme="minorEastAsia" w:hint="eastAsia"/>
                <w:sz w:val="24"/>
                <w:szCs w:val="24"/>
              </w:rPr>
              <w:t>（提供相关说明或证明材料）</w:t>
            </w:r>
          </w:p>
        </w:tc>
      </w:tr>
      <w:tr w:rsidR="001D0291" w:rsidRPr="00D14798" w:rsidTr="00B516C1">
        <w:tc>
          <w:tcPr>
            <w:tcW w:w="1689" w:type="dxa"/>
            <w:vAlign w:val="center"/>
          </w:tcPr>
          <w:p w:rsidR="001D0291" w:rsidRPr="00D14798" w:rsidRDefault="001D0291" w:rsidP="00B516C1">
            <w:pPr>
              <w:widowControl/>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存储控制器</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配置64位6核高性能处理器，XOR双ASIC运算芯片，双PCI-E总线设计。内部无线缆连接，非Windows内核设计(杜绝网络病毒攻击)</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缓存</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配置≥32</w:t>
            </w:r>
            <w:r w:rsidRPr="00D14798">
              <w:rPr>
                <w:rFonts w:asciiTheme="minorEastAsia" w:eastAsiaTheme="minorEastAsia" w:hAnsiTheme="minorEastAsia" w:cs="Arial"/>
                <w:sz w:val="24"/>
                <w:szCs w:val="24"/>
              </w:rPr>
              <w:t>GB</w:t>
            </w:r>
            <w:r w:rsidRPr="00D14798">
              <w:rPr>
                <w:rFonts w:asciiTheme="minorEastAsia" w:eastAsiaTheme="minorEastAsia" w:hAnsiTheme="minorEastAsia" w:cs="Arial" w:hint="eastAsia"/>
                <w:sz w:val="24"/>
                <w:szCs w:val="24"/>
              </w:rPr>
              <w:t>高速缓存，可扩展</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二级缓存</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可通过SSD</w:t>
            </w:r>
            <w:r w:rsidRPr="00D14798">
              <w:rPr>
                <w:rFonts w:asciiTheme="minorEastAsia" w:eastAsiaTheme="minorEastAsia" w:hAnsiTheme="minorEastAsia" w:cs="Arial"/>
                <w:sz w:val="24"/>
                <w:szCs w:val="24"/>
              </w:rPr>
              <w:t>固态</w:t>
            </w:r>
            <w:r w:rsidRPr="00D14798">
              <w:rPr>
                <w:rFonts w:asciiTheme="minorEastAsia" w:eastAsiaTheme="minorEastAsia" w:hAnsiTheme="minorEastAsia" w:cs="Arial" w:hint="eastAsia"/>
                <w:sz w:val="24"/>
                <w:szCs w:val="24"/>
              </w:rPr>
              <w:t>硬盘和</w:t>
            </w:r>
            <w:r w:rsidRPr="00D14798">
              <w:rPr>
                <w:rFonts w:asciiTheme="minorEastAsia" w:eastAsiaTheme="minorEastAsia" w:hAnsiTheme="minorEastAsia" w:cs="Arial"/>
                <w:sz w:val="24"/>
                <w:szCs w:val="24"/>
              </w:rPr>
              <w:t>PCI</w:t>
            </w:r>
            <w:r w:rsidRPr="00D14798">
              <w:rPr>
                <w:rFonts w:asciiTheme="minorEastAsia" w:eastAsiaTheme="minorEastAsia" w:hAnsiTheme="minorEastAsia" w:cs="Arial" w:hint="eastAsia"/>
                <w:sz w:val="24"/>
                <w:szCs w:val="24"/>
              </w:rPr>
              <w:t>-E</w:t>
            </w:r>
            <w:r w:rsidRPr="00D14798">
              <w:rPr>
                <w:rFonts w:asciiTheme="minorEastAsia" w:eastAsiaTheme="minorEastAsia" w:hAnsiTheme="minorEastAsia" w:cs="Arial"/>
                <w:sz w:val="24"/>
                <w:szCs w:val="24"/>
              </w:rPr>
              <w:t>闪存卡加速卡</w:t>
            </w:r>
            <w:r w:rsidRPr="00D14798">
              <w:rPr>
                <w:rFonts w:asciiTheme="minorEastAsia" w:eastAsiaTheme="minorEastAsia" w:hAnsiTheme="minorEastAsia" w:cs="Arial" w:hint="eastAsia"/>
                <w:sz w:val="24"/>
                <w:szCs w:val="24"/>
              </w:rPr>
              <w:t>来扩展二级可读写缓存，二级缓存最大可扩展到≥1TB，</w:t>
            </w:r>
            <w:r w:rsidRPr="00D14798">
              <w:rPr>
                <w:rFonts w:asciiTheme="minorEastAsia" w:eastAsiaTheme="minorEastAsia" w:hAnsiTheme="minorEastAsia" w:cs="Arial"/>
                <w:sz w:val="24"/>
                <w:szCs w:val="24"/>
              </w:rPr>
              <w:t>从而提高存储的整体性能</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SAN加速功能</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可通过SSD缓存加速功能监控磁盘的访问模式，然后自动将频繁访问的数据拷贝到固态硬盘组成的缓存中以加快读取速度，从而加速随机访问及整体I/O的读取速度，提供热点数据资源策略和访问统计信息的功能相关证明材料</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前端主机端口</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配置≥2个1Gb iSCSI主机接口，支持链路聚合和故障切换</w:t>
            </w:r>
          </w:p>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最大可支持12个</w:t>
            </w:r>
            <w:r w:rsidRPr="00D14798">
              <w:rPr>
                <w:rFonts w:asciiTheme="minorEastAsia" w:eastAsiaTheme="minorEastAsia" w:hAnsiTheme="minorEastAsia" w:cs="Arial"/>
                <w:sz w:val="24"/>
                <w:szCs w:val="24"/>
              </w:rPr>
              <w:t>GE</w:t>
            </w:r>
            <w:r w:rsidRPr="00D14798">
              <w:rPr>
                <w:rFonts w:asciiTheme="minorEastAsia" w:eastAsiaTheme="minorEastAsia" w:hAnsiTheme="minorEastAsia" w:cs="Arial" w:hint="eastAsia"/>
                <w:sz w:val="24"/>
                <w:szCs w:val="24"/>
              </w:rPr>
              <w:t>网络接口模块，支持8/16GB光纤主机通道</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容量配置</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配置8个RD 4TB 7.2Krpm NLSAS硬盘和容量许可</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灾备软件许可</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提供核心业务和数据库的微秒级CDP保护许可</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操作系统支持</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支持基于X86平台Windows、Linux系统和国产操作系统、支持基于飞腾CPU平台的自主平台银河麒麟操作系统</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服务器操作系统保护</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通过</w:t>
            </w:r>
            <w:r w:rsidRPr="00D14798">
              <w:rPr>
                <w:rFonts w:asciiTheme="minorEastAsia" w:eastAsiaTheme="minorEastAsia" w:hAnsiTheme="minorEastAsia" w:cs="Arial"/>
                <w:sz w:val="24"/>
                <w:szCs w:val="24"/>
              </w:rPr>
              <w:t>ISCSI</w:t>
            </w:r>
            <w:r w:rsidRPr="00D14798">
              <w:rPr>
                <w:rFonts w:asciiTheme="minorEastAsia" w:eastAsiaTheme="minorEastAsia" w:hAnsiTheme="minorEastAsia" w:cs="Arial" w:hint="eastAsia"/>
                <w:sz w:val="24"/>
                <w:szCs w:val="24"/>
              </w:rPr>
              <w:t>数据块协议（非TCP/IP网络协议），对服务器操作系统进行实时保护。当操作系统出现故障服务器可直接可通过</w:t>
            </w:r>
            <w:r w:rsidRPr="00D14798">
              <w:rPr>
                <w:rFonts w:asciiTheme="minorEastAsia" w:eastAsiaTheme="minorEastAsia" w:hAnsiTheme="minorEastAsia" w:cs="Arial"/>
                <w:sz w:val="24"/>
                <w:szCs w:val="24"/>
              </w:rPr>
              <w:t>SAN-BOOT</w:t>
            </w:r>
            <w:r w:rsidRPr="00D14798">
              <w:rPr>
                <w:rFonts w:asciiTheme="minorEastAsia" w:eastAsiaTheme="minorEastAsia" w:hAnsiTheme="minorEastAsia" w:cs="Arial" w:hint="eastAsia"/>
                <w:sz w:val="24"/>
                <w:szCs w:val="24"/>
              </w:rPr>
              <w:t>方式远程启动操作系统；或直接通过金属裸机</w:t>
            </w:r>
            <w:r w:rsidRPr="00D14798">
              <w:rPr>
                <w:rFonts w:asciiTheme="minorEastAsia" w:eastAsiaTheme="minorEastAsia" w:hAnsiTheme="minorEastAsia" w:cs="Arial"/>
                <w:sz w:val="24"/>
                <w:szCs w:val="24"/>
              </w:rPr>
              <w:t>SAN-BOOT</w:t>
            </w:r>
            <w:r w:rsidRPr="00D14798">
              <w:rPr>
                <w:rFonts w:asciiTheme="minorEastAsia" w:eastAsiaTheme="minorEastAsia" w:hAnsiTheme="minorEastAsia" w:cs="Arial" w:hint="eastAsia"/>
                <w:sz w:val="24"/>
                <w:szCs w:val="24"/>
              </w:rPr>
              <w:t>恢复</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sz w:val="24"/>
                <w:szCs w:val="24"/>
              </w:rPr>
              <w:t>NAS功能</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sz w:val="24"/>
                <w:szCs w:val="24"/>
              </w:rPr>
              <w:t>该</w:t>
            </w:r>
            <w:r w:rsidRPr="00D14798">
              <w:rPr>
                <w:rFonts w:asciiTheme="minorEastAsia" w:eastAsiaTheme="minorEastAsia" w:hAnsiTheme="minorEastAsia" w:cs="Arial" w:hint="eastAsia"/>
                <w:sz w:val="24"/>
                <w:szCs w:val="24"/>
              </w:rPr>
              <w:t>一体化保护</w:t>
            </w:r>
            <w:r w:rsidRPr="00D14798">
              <w:rPr>
                <w:rFonts w:asciiTheme="minorEastAsia" w:eastAsiaTheme="minorEastAsia" w:hAnsiTheme="minorEastAsia" w:cs="Arial"/>
                <w:sz w:val="24"/>
                <w:szCs w:val="24"/>
              </w:rPr>
              <w:t>设备要求提供NAS(NFS、CIFS)功能</w:t>
            </w:r>
            <w:r w:rsidRPr="00D14798">
              <w:rPr>
                <w:rFonts w:asciiTheme="minorEastAsia" w:eastAsiaTheme="minorEastAsia" w:hAnsiTheme="minorEastAsia" w:cs="Arial" w:hint="eastAsia"/>
                <w:sz w:val="24"/>
                <w:szCs w:val="24"/>
              </w:rPr>
              <w:t>，提供NAS功能相关证明材料</w:t>
            </w:r>
          </w:p>
        </w:tc>
      </w:tr>
      <w:tr w:rsidR="001D0291" w:rsidRPr="00D14798" w:rsidTr="00B516C1">
        <w:tc>
          <w:tcPr>
            <w:tcW w:w="1689"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压缩重删</w:t>
            </w:r>
          </w:p>
        </w:tc>
        <w:tc>
          <w:tcPr>
            <w:tcW w:w="7371" w:type="dxa"/>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支持数据压缩和重复数据删除功能，无需选择或者额外购买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自动精简技术</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具有</w:t>
            </w:r>
            <w:r w:rsidRPr="00D14798">
              <w:rPr>
                <w:rFonts w:asciiTheme="minorEastAsia" w:eastAsiaTheme="minorEastAsia" w:hAnsiTheme="minorEastAsia" w:cs="Arial"/>
                <w:sz w:val="24"/>
                <w:szCs w:val="24"/>
              </w:rPr>
              <w:t>超额预定</w:t>
            </w:r>
            <w:r w:rsidRPr="00D14798">
              <w:rPr>
                <w:rFonts w:asciiTheme="minorEastAsia" w:eastAsiaTheme="minorEastAsia" w:hAnsiTheme="minorEastAsia" w:cs="Arial" w:hint="eastAsia"/>
                <w:sz w:val="24"/>
                <w:szCs w:val="24"/>
              </w:rPr>
              <w:t>分配功能，能实现</w:t>
            </w:r>
            <w:r w:rsidRPr="00D14798">
              <w:rPr>
                <w:rFonts w:asciiTheme="minorEastAsia" w:eastAsiaTheme="minorEastAsia" w:hAnsiTheme="minorEastAsia" w:cs="Arial"/>
                <w:sz w:val="24"/>
                <w:szCs w:val="24"/>
              </w:rPr>
              <w:t>高效利用存储空间</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减少已分配但是未使用的存储空间</w:t>
            </w:r>
            <w:r w:rsidRPr="00D14798">
              <w:rPr>
                <w:rFonts w:asciiTheme="minorEastAsia" w:eastAsiaTheme="minorEastAsia" w:hAnsiTheme="minorEastAsia" w:cs="Arial" w:hint="eastAsia"/>
                <w:sz w:val="24"/>
                <w:szCs w:val="24"/>
              </w:rPr>
              <w:t>(需在产品配置清单中体现)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虚拟机保护</w:t>
            </w:r>
          </w:p>
        </w:tc>
        <w:tc>
          <w:tcPr>
            <w:tcW w:w="7371" w:type="dxa"/>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提供对单个虚拟机系统和应用进行保护，可通过V2V和V2P(支持</w:t>
            </w:r>
            <w:r w:rsidRPr="00D14798">
              <w:rPr>
                <w:rFonts w:asciiTheme="minorEastAsia" w:eastAsiaTheme="minorEastAsia" w:hAnsiTheme="minorEastAsia" w:cs="Arial"/>
                <w:sz w:val="24"/>
                <w:szCs w:val="24"/>
              </w:rPr>
              <w:t>不同的硬件环境</w:t>
            </w:r>
            <w:r w:rsidRPr="00D14798">
              <w:rPr>
                <w:rFonts w:asciiTheme="minorEastAsia" w:eastAsiaTheme="minorEastAsia" w:hAnsiTheme="minorEastAsia" w:cs="Arial" w:hint="eastAsia"/>
                <w:sz w:val="24"/>
                <w:szCs w:val="24"/>
              </w:rPr>
              <w:t>，无需转换)一键式恢复应用(需在产品配置清单中体现)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物理机保护</w:t>
            </w:r>
          </w:p>
        </w:tc>
        <w:tc>
          <w:tcPr>
            <w:tcW w:w="7371" w:type="dxa"/>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提供物理服务器操作系统镜像和快照，可实现远程启动应用等功能或通过P2V和P2P(支持</w:t>
            </w:r>
            <w:r w:rsidRPr="00D14798">
              <w:rPr>
                <w:rFonts w:asciiTheme="minorEastAsia" w:eastAsiaTheme="minorEastAsia" w:hAnsiTheme="minorEastAsia" w:cs="Arial"/>
                <w:sz w:val="24"/>
                <w:szCs w:val="24"/>
              </w:rPr>
              <w:t>不同的硬件环境</w:t>
            </w:r>
            <w:r w:rsidRPr="00D14798">
              <w:rPr>
                <w:rFonts w:asciiTheme="minorEastAsia" w:eastAsiaTheme="minorEastAsia" w:hAnsiTheme="minorEastAsia" w:cs="Arial" w:hint="eastAsia"/>
                <w:sz w:val="24"/>
                <w:szCs w:val="24"/>
              </w:rPr>
              <w:t>，无需转换)一键式恢复应用(需在产品配置清单中体现)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自动化灾难恢复</w:t>
            </w:r>
          </w:p>
        </w:tc>
        <w:tc>
          <w:tcPr>
            <w:tcW w:w="7371" w:type="dxa"/>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在X86服务器损坏和应用不可用时，可支持通过灾备设备的一键恢复功能快速接管应用，实现自动化的灾难恢复。支持P2P,P2V,V2V,V2P(支持不同的硬件环境，无需转换)等方式的</w:t>
            </w:r>
            <w:r w:rsidRPr="00D14798">
              <w:rPr>
                <w:rFonts w:asciiTheme="minorEastAsia" w:eastAsiaTheme="minorEastAsia" w:hAnsiTheme="minorEastAsia" w:cs="Arial"/>
                <w:sz w:val="24"/>
                <w:szCs w:val="24"/>
              </w:rPr>
              <w:t>自动化故障切换和故障恢复</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快照及代理</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当前配置无限个数的</w:t>
            </w:r>
            <w:r w:rsidRPr="00D14798">
              <w:rPr>
                <w:rFonts w:asciiTheme="minorEastAsia" w:eastAsiaTheme="minorEastAsia" w:hAnsiTheme="minorEastAsia" w:cs="Arial"/>
                <w:sz w:val="24"/>
                <w:szCs w:val="24"/>
              </w:rPr>
              <w:t>应用软件感知</w:t>
            </w:r>
            <w:r w:rsidRPr="00D14798">
              <w:rPr>
                <w:rFonts w:asciiTheme="minorEastAsia" w:eastAsiaTheme="minorEastAsia" w:hAnsiTheme="minorEastAsia" w:cs="Arial" w:hint="eastAsia"/>
                <w:sz w:val="24"/>
                <w:szCs w:val="24"/>
              </w:rPr>
              <w:t>型快照许可，单卷快照≥1000个，当前配置3套Snapshot Agent for MSSQL、3套Snapshot Agent for Oracle、3套Snapshot Agent for Domino数据库快照代理，保证数据一致性，快照立即可用无须恢复操作，服务器可以直接对快照进行读写操作。同时支持MSSQL、Sybase、Oralce、DB2、Domino、Exchange等数据库，支持基于X86平台的Windows、AIX、HP-UX、Solaris、Linux和基于飞腾CPU平台下国产自主银河麒麟等系统。在技术方案中阐述其基本的实现原理与客户实际应用不符合视为不响应标书要求(需在产品配置清单中体现)；提供数据库快照代理实现、快照挂栽等功能</w:t>
            </w:r>
            <w:r w:rsidRPr="00D14798">
              <w:rPr>
                <w:rFonts w:asciiTheme="minorEastAsia" w:eastAsiaTheme="minorEastAsia" w:hAnsiTheme="minorEastAsia" w:hint="eastAsia"/>
                <w:sz w:val="24"/>
                <w:szCs w:val="24"/>
              </w:rPr>
              <w:t>相关说明或证明材料</w:t>
            </w:r>
          </w:p>
        </w:tc>
      </w:tr>
      <w:tr w:rsidR="001D0291" w:rsidRPr="00D14798" w:rsidTr="00B516C1">
        <w:tc>
          <w:tcPr>
            <w:tcW w:w="1689" w:type="dxa"/>
            <w:vAlign w:val="center"/>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数据可用性</w:t>
            </w:r>
          </w:p>
        </w:tc>
        <w:tc>
          <w:tcPr>
            <w:tcW w:w="7371" w:type="dxa"/>
            <w:vAlign w:val="center"/>
          </w:tcPr>
          <w:p w:rsidR="001D0291" w:rsidRPr="00D14798" w:rsidRDefault="001D0291" w:rsidP="00B516C1">
            <w:pPr>
              <w:widowControl/>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支持随时在不停业务系统和不中断容灾保护的状态下，挂载容灾存储的数据,验证数据是否可用，确保所有挂载数据正确可用</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存储镜像</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配置存储镜像功能，本地存储失效后直接切换到镜像存储，数据立即可用，保障生产应用不中断，数据</w:t>
            </w:r>
            <w:r w:rsidRPr="00D14798">
              <w:rPr>
                <w:rFonts w:asciiTheme="minorEastAsia" w:eastAsiaTheme="minorEastAsia" w:hAnsiTheme="minorEastAsia" w:cs="Arial"/>
                <w:sz w:val="24"/>
                <w:szCs w:val="24"/>
              </w:rPr>
              <w:t>”</w:t>
            </w:r>
            <w:r w:rsidRPr="00D14798">
              <w:rPr>
                <w:rFonts w:asciiTheme="minorEastAsia" w:eastAsiaTheme="minorEastAsia" w:hAnsiTheme="minorEastAsia" w:cs="Arial" w:hint="eastAsia"/>
                <w:sz w:val="24"/>
                <w:szCs w:val="24"/>
              </w:rPr>
              <w:t>零</w:t>
            </w:r>
            <w:r w:rsidRPr="00D14798">
              <w:rPr>
                <w:rFonts w:asciiTheme="minorEastAsia" w:eastAsiaTheme="minorEastAsia" w:hAnsiTheme="minorEastAsia" w:cs="Arial"/>
                <w:sz w:val="24"/>
                <w:szCs w:val="24"/>
              </w:rPr>
              <w:t>”</w:t>
            </w:r>
            <w:r w:rsidRPr="00D14798">
              <w:rPr>
                <w:rFonts w:asciiTheme="minorEastAsia" w:eastAsiaTheme="minorEastAsia" w:hAnsiTheme="minorEastAsia" w:cs="Arial" w:hint="eastAsia"/>
                <w:sz w:val="24"/>
                <w:szCs w:val="24"/>
              </w:rPr>
              <w:t>丢失(需在产品配置清单中体现)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▲持续CDP保护</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配置CDP</w:t>
            </w:r>
            <w:r w:rsidRPr="00D14798">
              <w:rPr>
                <w:rFonts w:asciiTheme="minorEastAsia" w:eastAsiaTheme="minorEastAsia" w:hAnsiTheme="minorEastAsia" w:cs="Arial"/>
                <w:sz w:val="24"/>
                <w:szCs w:val="24"/>
              </w:rPr>
              <w:t>持续数据保护和数据回滚功能，可以恢复最近一段时间内任意时间点(微秒级</w:t>
            </w:r>
            <w:r w:rsidRPr="00D14798">
              <w:rPr>
                <w:rFonts w:asciiTheme="minorEastAsia" w:eastAsiaTheme="minorEastAsia" w:hAnsiTheme="minorEastAsia" w:cs="Arial" w:hint="eastAsia"/>
                <w:sz w:val="24"/>
                <w:szCs w:val="24"/>
              </w:rPr>
              <w:t>/百万分之一秒</w:t>
            </w:r>
            <w:r w:rsidRPr="00D14798">
              <w:rPr>
                <w:rFonts w:asciiTheme="minorEastAsia" w:eastAsiaTheme="minorEastAsia" w:hAnsiTheme="minorEastAsia" w:cs="Arial"/>
                <w:sz w:val="24"/>
                <w:szCs w:val="24"/>
              </w:rPr>
              <w:t>)的数据</w:t>
            </w:r>
            <w:r w:rsidRPr="00D14798">
              <w:rPr>
                <w:rFonts w:asciiTheme="minorEastAsia" w:eastAsiaTheme="minorEastAsia" w:hAnsiTheme="minorEastAsia" w:cs="Arial" w:hint="eastAsia"/>
                <w:sz w:val="24"/>
                <w:szCs w:val="24"/>
              </w:rPr>
              <w:t>，可以准确定位到每一微秒的时间点的状态数据，采用非连续快照技术，</w:t>
            </w:r>
            <w:r w:rsidRPr="00D14798">
              <w:rPr>
                <w:rFonts w:asciiTheme="minorEastAsia" w:eastAsiaTheme="minorEastAsia" w:hAnsiTheme="minorEastAsia" w:cs="Arial"/>
                <w:sz w:val="24"/>
                <w:szCs w:val="24"/>
              </w:rPr>
              <w:t>提供微秒级持续数据保护功能的</w:t>
            </w:r>
            <w:r w:rsidRPr="00D14798">
              <w:rPr>
                <w:rFonts w:asciiTheme="minorEastAsia" w:eastAsiaTheme="minorEastAsia" w:hAnsiTheme="minorEastAsia" w:hint="eastAsia"/>
                <w:sz w:val="24"/>
                <w:szCs w:val="24"/>
              </w:rPr>
              <w:t>证明材料</w:t>
            </w:r>
          </w:p>
        </w:tc>
      </w:tr>
      <w:tr w:rsidR="001D0291" w:rsidRPr="00D14798" w:rsidTr="00B516C1">
        <w:tc>
          <w:tcPr>
            <w:tcW w:w="1689" w:type="dxa"/>
            <w:vAlign w:val="center"/>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本机数据恢复</w:t>
            </w:r>
          </w:p>
        </w:tc>
        <w:tc>
          <w:tcPr>
            <w:tcW w:w="7371" w:type="dxa"/>
            <w:vAlign w:val="center"/>
          </w:tcPr>
          <w:p w:rsidR="001D0291" w:rsidRPr="00D14798" w:rsidRDefault="001D0291" w:rsidP="00B516C1">
            <w:pPr>
              <w:widowControl/>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当数据出现故障或不可用时，只需通过应用服务器的本机操作来挂接1个或多个历史快照来直接接管故障的数据盘对外提供服务，无需通过灾备保护系统的控制台进行操作，以及长时间的数据恢复和回滚。也可以通过灾备保护系统直接接管故障的数据盘对外提供服务</w:t>
            </w:r>
          </w:p>
        </w:tc>
      </w:tr>
      <w:tr w:rsidR="001D0291" w:rsidRPr="00D14798" w:rsidTr="00B516C1">
        <w:tc>
          <w:tcPr>
            <w:tcW w:w="1689" w:type="dxa"/>
            <w:vAlign w:val="center"/>
          </w:tcPr>
          <w:p w:rsidR="001D0291" w:rsidRPr="00D14798" w:rsidRDefault="001D0291" w:rsidP="00B516C1">
            <w:pPr>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颗粒度还原</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w:t>
            </w:r>
            <w:r w:rsidRPr="00D14798">
              <w:rPr>
                <w:rFonts w:asciiTheme="minorEastAsia" w:eastAsiaTheme="minorEastAsia" w:hAnsiTheme="minorEastAsia" w:cs="Arial"/>
                <w:sz w:val="24"/>
                <w:szCs w:val="24"/>
              </w:rPr>
              <w:t>虚拟机颗粒度还原</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无需在虚拟机上安装任何代理</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同样的一体化备份</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在还原时</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可以选择想还原的具体</w:t>
            </w:r>
            <w:r w:rsidRPr="00D14798">
              <w:rPr>
                <w:rFonts w:asciiTheme="minorEastAsia" w:eastAsiaTheme="minorEastAsia" w:hAnsiTheme="minorEastAsia" w:cs="Arial" w:hint="eastAsia"/>
                <w:sz w:val="24"/>
                <w:szCs w:val="24"/>
              </w:rPr>
              <w:t>指定</w:t>
            </w:r>
            <w:r w:rsidRPr="00D14798">
              <w:rPr>
                <w:rFonts w:asciiTheme="minorEastAsia" w:eastAsiaTheme="minorEastAsia" w:hAnsiTheme="minorEastAsia" w:cs="Arial"/>
                <w:sz w:val="24"/>
                <w:szCs w:val="24"/>
              </w:rPr>
              <w:t>文件</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数据库</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邮件</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域控账号等内容</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提供</w:t>
            </w:r>
            <w:r w:rsidRPr="00D14798">
              <w:rPr>
                <w:rFonts w:asciiTheme="minorEastAsia" w:eastAsiaTheme="minorEastAsia" w:hAnsiTheme="minorEastAsia" w:cs="Arial" w:hint="eastAsia"/>
                <w:sz w:val="24"/>
                <w:szCs w:val="24"/>
              </w:rPr>
              <w:t>数据库颗粒度恢复的</w:t>
            </w:r>
            <w:r w:rsidRPr="00D14798">
              <w:rPr>
                <w:rFonts w:asciiTheme="minorEastAsia" w:eastAsiaTheme="minorEastAsia" w:hAnsiTheme="minorEastAsia" w:cs="Arial"/>
                <w:sz w:val="24"/>
                <w:szCs w:val="24"/>
              </w:rPr>
              <w:t>功能</w:t>
            </w:r>
            <w:r w:rsidRPr="00D14798">
              <w:rPr>
                <w:rFonts w:asciiTheme="minorEastAsia" w:eastAsiaTheme="minorEastAsia" w:hAnsiTheme="minorEastAsia" w:cs="Arial" w:hint="eastAsia"/>
                <w:sz w:val="24"/>
                <w:szCs w:val="24"/>
              </w:rPr>
              <w:t>相关</w:t>
            </w:r>
            <w:r w:rsidRPr="00D14798">
              <w:rPr>
                <w:rFonts w:asciiTheme="minorEastAsia" w:eastAsiaTheme="minorEastAsia" w:hAnsiTheme="minorEastAsia" w:hint="eastAsia"/>
                <w:sz w:val="24"/>
                <w:szCs w:val="24"/>
              </w:rPr>
              <w:t>证明材料</w:t>
            </w:r>
          </w:p>
        </w:tc>
      </w:tr>
      <w:tr w:rsidR="001D0291" w:rsidRPr="00D14798" w:rsidTr="00B516C1">
        <w:tc>
          <w:tcPr>
            <w:tcW w:w="1689" w:type="dxa"/>
            <w:vAlign w:val="center"/>
          </w:tcPr>
          <w:p w:rsidR="001D0291" w:rsidRPr="00D14798" w:rsidRDefault="001D0291" w:rsidP="00B516C1">
            <w:pPr>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自动验证</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w:t>
            </w:r>
            <w:r w:rsidRPr="00D14798">
              <w:rPr>
                <w:rFonts w:asciiTheme="minorEastAsia" w:eastAsiaTheme="minorEastAsia" w:hAnsiTheme="minorEastAsia" w:cs="Arial"/>
                <w:sz w:val="24"/>
                <w:szCs w:val="24"/>
              </w:rPr>
              <w:t>虚拟机备份后的自动恢复验证</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确保备份的内容可恢复</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并可以通过邮件告知管理人员自动验证的结果成功与否</w:t>
            </w:r>
          </w:p>
        </w:tc>
      </w:tr>
      <w:tr w:rsidR="001D0291" w:rsidRPr="00D14798" w:rsidTr="00B516C1">
        <w:tc>
          <w:tcPr>
            <w:tcW w:w="1689" w:type="dxa"/>
            <w:vAlign w:val="center"/>
          </w:tcPr>
          <w:p w:rsidR="001D0291" w:rsidRPr="00D14798" w:rsidRDefault="001D0291" w:rsidP="00B516C1">
            <w:pPr>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虚拟实验室</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支持应用沙箱试验，可在相对隔离的环境中运行备份虚拟机用于测试、开发、查询和故障排查等功能</w:t>
            </w:r>
          </w:p>
        </w:tc>
      </w:tr>
      <w:tr w:rsidR="001D0291" w:rsidRPr="00D14798" w:rsidTr="00B516C1">
        <w:tc>
          <w:tcPr>
            <w:tcW w:w="1689" w:type="dxa"/>
            <w:vAlign w:val="center"/>
          </w:tcPr>
          <w:p w:rsidR="001D0291" w:rsidRPr="00D14798" w:rsidRDefault="001D0291" w:rsidP="00B516C1">
            <w:pPr>
              <w:jc w:val="left"/>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虚拟机复制</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支持本地虚拟机的复制功能，可以将虚拟机在灾备机上完整复制一份，当出现生产主机故障时，直接可以切换到灾备机上运行虚拟机，RTO</w:t>
            </w:r>
            <w:r w:rsidRPr="00D14798">
              <w:rPr>
                <w:rFonts w:asciiTheme="minorEastAsia" w:eastAsiaTheme="minorEastAsia" w:hAnsiTheme="minorEastAsia" w:cs="Arial"/>
                <w:sz w:val="24"/>
                <w:szCs w:val="24"/>
              </w:rPr>
              <w:t>&lt;2分钟</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同时支持远程广域网的虚拟机复制功能</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提供</w:t>
            </w:r>
            <w:r w:rsidRPr="00D14798">
              <w:rPr>
                <w:rFonts w:asciiTheme="minorEastAsia" w:eastAsiaTheme="minorEastAsia" w:hAnsiTheme="minorEastAsia" w:cs="Arial" w:hint="eastAsia"/>
                <w:sz w:val="24"/>
                <w:szCs w:val="24"/>
              </w:rPr>
              <w:t>虚拟机复制任务创建的</w:t>
            </w:r>
            <w:r w:rsidRPr="00D14798">
              <w:rPr>
                <w:rFonts w:asciiTheme="minorEastAsia" w:eastAsiaTheme="minorEastAsia" w:hAnsiTheme="minorEastAsia" w:cs="Arial"/>
                <w:sz w:val="24"/>
                <w:szCs w:val="24"/>
              </w:rPr>
              <w:t>功能</w:t>
            </w:r>
            <w:r w:rsidRPr="00D14798">
              <w:rPr>
                <w:rFonts w:asciiTheme="minorEastAsia" w:eastAsiaTheme="minorEastAsia" w:hAnsiTheme="minorEastAsia" w:cs="Arial" w:hint="eastAsia"/>
                <w:sz w:val="24"/>
                <w:szCs w:val="24"/>
              </w:rPr>
              <w:t>相关</w:t>
            </w:r>
            <w:r w:rsidRPr="00D14798">
              <w:rPr>
                <w:rFonts w:asciiTheme="minorEastAsia" w:eastAsiaTheme="minorEastAsia" w:hAnsiTheme="minorEastAsia" w:hint="eastAsia"/>
                <w:sz w:val="24"/>
                <w:szCs w:val="24"/>
              </w:rPr>
              <w:t>证明材料</w:t>
            </w:r>
          </w:p>
        </w:tc>
      </w:tr>
      <w:tr w:rsidR="001D0291" w:rsidRPr="00D14798" w:rsidTr="00B516C1">
        <w:tc>
          <w:tcPr>
            <w:tcW w:w="1689"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远程复制</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支持IP网络或FC协议的压缩与加密复制，支持容灾系统级别一对一、一对多与多对多的同步/异步/增量双向复制，提供断点续传功能，具备窄带(非光纤)传输能力（容灾）功能，远程传输的数据块可设为不大于 512b字节（提供512b字节数据块复制功能相关</w:t>
            </w:r>
            <w:r w:rsidRPr="00D14798">
              <w:rPr>
                <w:rFonts w:asciiTheme="minorEastAsia" w:eastAsiaTheme="minorEastAsia" w:hAnsiTheme="minorEastAsia" w:hint="eastAsia"/>
                <w:sz w:val="24"/>
                <w:szCs w:val="24"/>
              </w:rPr>
              <w:t>证明材料</w:t>
            </w:r>
            <w:r w:rsidRPr="00D14798">
              <w:rPr>
                <w:rFonts w:asciiTheme="minorEastAsia" w:eastAsiaTheme="minorEastAsia" w:hAnsiTheme="minorEastAsia" w:cs="Arial" w:hint="eastAsia"/>
                <w:sz w:val="24"/>
                <w:szCs w:val="24"/>
              </w:rPr>
              <w:t>）</w:t>
            </w:r>
          </w:p>
        </w:tc>
      </w:tr>
      <w:tr w:rsidR="001D0291" w:rsidRPr="00D14798" w:rsidTr="00B516C1">
        <w:tc>
          <w:tcPr>
            <w:tcW w:w="1689"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SRM整合</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灾备系统远程数据复制技术必须与</w:t>
            </w:r>
            <w:r w:rsidRPr="00D14798">
              <w:rPr>
                <w:rFonts w:asciiTheme="minorEastAsia" w:eastAsiaTheme="minorEastAsia" w:hAnsiTheme="minorEastAsia" w:cs="Arial"/>
                <w:sz w:val="24"/>
                <w:szCs w:val="24"/>
              </w:rPr>
              <w:t>VMware SRM(Site Recovery Manager)兼容,可</w:t>
            </w:r>
            <w:r w:rsidRPr="00D14798">
              <w:rPr>
                <w:rFonts w:asciiTheme="minorEastAsia" w:eastAsiaTheme="minorEastAsia" w:hAnsiTheme="minorEastAsia" w:cs="Arial" w:hint="eastAsia"/>
                <w:sz w:val="24"/>
                <w:szCs w:val="24"/>
              </w:rPr>
              <w:t>接受</w:t>
            </w:r>
            <w:r w:rsidRPr="00D14798">
              <w:rPr>
                <w:rFonts w:asciiTheme="minorEastAsia" w:eastAsiaTheme="minorEastAsia" w:hAnsiTheme="minorEastAsia" w:cs="Arial"/>
                <w:sz w:val="24"/>
                <w:szCs w:val="24"/>
              </w:rPr>
              <w:t>VMware SRM(Site Recovery Manager)</w:t>
            </w:r>
            <w:r w:rsidRPr="00D14798">
              <w:rPr>
                <w:rFonts w:asciiTheme="minorEastAsia" w:eastAsiaTheme="minorEastAsia" w:hAnsiTheme="minorEastAsia" w:cs="Arial" w:hint="eastAsia"/>
                <w:sz w:val="24"/>
                <w:szCs w:val="24"/>
              </w:rPr>
              <w:t>的调度管理，提供SRM相关插件</w:t>
            </w:r>
          </w:p>
        </w:tc>
      </w:tr>
      <w:tr w:rsidR="001D0291" w:rsidRPr="00D14798" w:rsidTr="00B516C1">
        <w:tc>
          <w:tcPr>
            <w:tcW w:w="1689" w:type="dxa"/>
            <w:vAlign w:val="center"/>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卷共享功能</w:t>
            </w:r>
          </w:p>
        </w:tc>
        <w:tc>
          <w:tcPr>
            <w:tcW w:w="7371" w:type="dxa"/>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提供六个节点的ImageSAN或StorNext卷共享软件（提供光盘介质及最终用户的许可证书），结构式共享SAN存储系统，任何一个节点的死机或重起，都不会影响用户对数据的调用。要明确说明本项功能实现的技术原理与客户实际应用不符合视为不响应标书要求(需在产品配置清单中体现)，提供Windows、Linux跨平台环境下卷共享的功能相关</w:t>
            </w:r>
            <w:r w:rsidRPr="00D14798">
              <w:rPr>
                <w:rFonts w:asciiTheme="minorEastAsia" w:eastAsiaTheme="minorEastAsia" w:hAnsiTheme="minorEastAsia" w:hint="eastAsia"/>
                <w:sz w:val="24"/>
                <w:szCs w:val="24"/>
              </w:rPr>
              <w:t>证明材料</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RDX归档</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内置RDX自动归档功能，可内置具有热插拔功能的RDX磁盘，通过容灾系统的自动归档功能，把数据归档到RDX磁盘上，并保存多个历史时间副本，可实现数据的离线归档、长期保存，同时提供RDX硬件压缩功能和RDX加密功能，要求提供RDX归档功能的相关</w:t>
            </w:r>
            <w:r w:rsidRPr="00D14798">
              <w:rPr>
                <w:rFonts w:asciiTheme="minorEastAsia" w:eastAsiaTheme="minorEastAsia" w:hAnsiTheme="minorEastAsia" w:hint="eastAsia"/>
                <w:sz w:val="24"/>
                <w:szCs w:val="24"/>
              </w:rPr>
              <w:t>证明材料</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硬件可靠性</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完全的硬件冗余：处理器、缓存、电源、风扇、适配卡、总线等都提供冗余，并保证在某硬件出问题时，能够进行自动切换，不出现单点故障</w:t>
            </w:r>
          </w:p>
        </w:tc>
      </w:tr>
      <w:tr w:rsidR="001D0291" w:rsidRPr="00D14798" w:rsidTr="00B516C1">
        <w:tc>
          <w:tcPr>
            <w:tcW w:w="1689"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在线告警</w:t>
            </w:r>
          </w:p>
        </w:tc>
        <w:tc>
          <w:tcPr>
            <w:tcW w:w="7371"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支持灾备保护系统的邮件、微信、短信等方式在线告警，实现硬盘、阵列、逻辑卷、CDP资源、快照资源、复制资源、镜像功能、SAN资源等项目的监控和在线通知功能，有任何故障可自动在第一时间通知生产厂商的售后支持中心获得支持</w:t>
            </w:r>
          </w:p>
        </w:tc>
      </w:tr>
      <w:tr w:rsidR="001D0291" w:rsidRPr="00D14798" w:rsidTr="00B516C1">
        <w:tc>
          <w:tcPr>
            <w:tcW w:w="1689" w:type="dxa"/>
            <w:vAlign w:val="center"/>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演练要求</w:t>
            </w:r>
          </w:p>
        </w:tc>
        <w:tc>
          <w:tcPr>
            <w:tcW w:w="7371" w:type="dxa"/>
          </w:tcPr>
          <w:p w:rsidR="001D0291" w:rsidRPr="00D14798" w:rsidRDefault="001D0291" w:rsidP="00B516C1">
            <w:pP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在设备质保期内，厂商须免费提供每年一次的容灾演练服务承诺，相关要求由用户单位提出，需要在服务承诺函中体现</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sz w:val="24"/>
                <w:szCs w:val="24"/>
              </w:rPr>
              <w:t>风险控制</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一体化保护设备</w:t>
            </w:r>
            <w:r w:rsidRPr="00D14798">
              <w:rPr>
                <w:rFonts w:asciiTheme="minorEastAsia" w:eastAsiaTheme="minorEastAsia" w:hAnsiTheme="minorEastAsia" w:cs="Arial"/>
                <w:sz w:val="24"/>
                <w:szCs w:val="24"/>
              </w:rPr>
              <w:t>不能更改原有的服务器或存储映射关系，无需进行数据迁移，应用系统和保护设备的任何故障都互不影响，也不会影响到其他应用系统</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产品证书</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提供ISO9001，ISO14001，ISO27001，CCC，节能认证证书，并提供CDP软件著作权证书。</w:t>
            </w:r>
          </w:p>
        </w:tc>
      </w:tr>
      <w:tr w:rsidR="001D0291" w:rsidRPr="00D14798" w:rsidTr="00B516C1">
        <w:tc>
          <w:tcPr>
            <w:tcW w:w="1689"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质量保证</w:t>
            </w:r>
          </w:p>
        </w:tc>
        <w:tc>
          <w:tcPr>
            <w:tcW w:w="7371" w:type="dxa"/>
            <w:vAlign w:val="center"/>
          </w:tcPr>
          <w:p w:rsidR="001D0291" w:rsidRPr="00D14798" w:rsidRDefault="001D0291" w:rsidP="00B516C1">
            <w:pPr>
              <w:autoSpaceDN w:val="0"/>
              <w:textAlignment w:val="center"/>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为确保投标产品性能及功能真实可靠，对于技术偏离报表中功能性指标的响应需提供证明材料(提供相关证明材)</w:t>
            </w:r>
          </w:p>
        </w:tc>
      </w:tr>
      <w:tr w:rsidR="001D0291" w:rsidRPr="00D14798" w:rsidTr="00B516C1">
        <w:tc>
          <w:tcPr>
            <w:tcW w:w="1689" w:type="dxa"/>
            <w:vAlign w:val="center"/>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服务保证</w:t>
            </w:r>
          </w:p>
        </w:tc>
        <w:tc>
          <w:tcPr>
            <w:tcW w:w="7371" w:type="dxa"/>
            <w:vAlign w:val="center"/>
          </w:tcPr>
          <w:p w:rsidR="001D0291" w:rsidRPr="00D14798" w:rsidRDefault="001D0291" w:rsidP="00B516C1">
            <w:pPr>
              <w:widowControl/>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所投产品有成熟的服务支撑体系，派驻3名以上的技术工程师，常驻浙江省内工程师需提供最近3个月的浙江省内社保证明扫描件</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（10）堡垒主机（1台</w:t>
      </w:r>
      <w:r w:rsidRPr="00D14798">
        <w:rPr>
          <w:rFonts w:asciiTheme="minorEastAsia" w:eastAsiaTheme="minorEastAsia" w:hAnsiTheme="minorEastAsia" w:cs="宋体"/>
          <w:b/>
          <w:sz w:val="24"/>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0"/>
        <w:gridCol w:w="1321"/>
        <w:gridCol w:w="6159"/>
      </w:tblGrid>
      <w:tr w:rsidR="001D0291" w:rsidRPr="00D14798" w:rsidTr="00B516C1">
        <w:tc>
          <w:tcPr>
            <w:tcW w:w="2901" w:type="dxa"/>
            <w:gridSpan w:val="2"/>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指标项</w:t>
            </w:r>
          </w:p>
        </w:tc>
        <w:tc>
          <w:tcPr>
            <w:tcW w:w="6159" w:type="dxa"/>
            <w:shd w:val="clear" w:color="auto" w:fill="BFBFBF"/>
            <w:vAlign w:val="center"/>
          </w:tcPr>
          <w:p w:rsidR="001D0291" w:rsidRPr="00D14798" w:rsidRDefault="001D0291" w:rsidP="00B516C1">
            <w:pP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规格要求</w:t>
            </w:r>
          </w:p>
        </w:tc>
      </w:tr>
      <w:tr w:rsidR="001D0291" w:rsidRPr="00D14798" w:rsidTr="00B516C1">
        <w:tc>
          <w:tcPr>
            <w:tcW w:w="1580"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资质要求</w:t>
            </w: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产品资质</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具有公安部颁发的计算机信息系统安全专用产品销售许可证、产品具有中国信息安全认证中心颁发的信息安全产品认证证书、产品具有国家版权局颁发的计算机软件著作权登记证书、通过国家保密局涉密信息系统产品认证</w:t>
            </w:r>
          </w:p>
        </w:tc>
      </w:tr>
      <w:tr w:rsidR="001D0291" w:rsidRPr="00D14798" w:rsidTr="00B516C1">
        <w:tc>
          <w:tcPr>
            <w:tcW w:w="1580"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配置要求</w:t>
            </w: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产品架构</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软硬件一体化产品</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部署方式</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采用物理旁路的方式接入，对现有主机和网络环境不做任何修改; 支持HA双机热备</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支持分布式部署，智能负载均衡</w:t>
            </w:r>
            <w:r w:rsidRPr="00D14798">
              <w:rPr>
                <w:rFonts w:asciiTheme="minorEastAsia" w:eastAsiaTheme="minorEastAsia" w:hAnsiTheme="minorEastAsia" w:cs="宋体" w:hint="eastAsia"/>
                <w:kern w:val="0"/>
                <w:sz w:val="24"/>
                <w:szCs w:val="24"/>
              </w:rPr>
              <w:t>（提供相关说明或证明材料）</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管理结构</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B/S架构，采用HTTPS方式远程安全管理，无需安装管理客户端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系统支持</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支持Windows、Linux、MacOS多种操作系统登录堡垒机运维设备主机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接口配置</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≥100/1000M RJ45</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hint="eastAsia"/>
                <w:sz w:val="24"/>
                <w:szCs w:val="24"/>
              </w:rPr>
              <w:t>4个自适应以太网口</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网络配置</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支持网口聚合功能，防止单网口故障</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数据存储</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系统自带内部存储，物理磁盘空间≥4T</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可管理设备数量</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本次配置</w:t>
            </w:r>
            <w:r w:rsidRPr="00D14798">
              <w:rPr>
                <w:rFonts w:asciiTheme="minorEastAsia" w:eastAsiaTheme="minorEastAsia" w:hAnsiTheme="minorEastAsia"/>
                <w:sz w:val="24"/>
                <w:szCs w:val="24"/>
              </w:rPr>
              <w:t>2</w:t>
            </w:r>
            <w:r w:rsidRPr="00D14798">
              <w:rPr>
                <w:rFonts w:asciiTheme="minorEastAsia" w:eastAsiaTheme="minorEastAsia" w:hAnsiTheme="minorEastAsia" w:hint="eastAsia"/>
                <w:sz w:val="24"/>
                <w:szCs w:val="24"/>
              </w:rPr>
              <w:t>00个设备许可证；最大可扩展到1000个设备许可证</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安全系统</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系统采用自制安全加固系统，精简内核、关闭了非必要功能，并对服务端口进行安全加固</w:t>
            </w:r>
          </w:p>
        </w:tc>
      </w:tr>
      <w:tr w:rsidR="001D0291" w:rsidRPr="00D14798" w:rsidTr="00B516C1">
        <w:tc>
          <w:tcPr>
            <w:tcW w:w="1580"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性能要求</w:t>
            </w: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并发会话数</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字符型协议（Telnet、SSH、FTP、SFTP）支持≥</w:t>
            </w:r>
            <w:r w:rsidRPr="00D14798">
              <w:rPr>
                <w:rFonts w:asciiTheme="minorEastAsia" w:eastAsiaTheme="minorEastAsia" w:hAnsiTheme="minorEastAsia"/>
                <w:sz w:val="24"/>
                <w:szCs w:val="24"/>
              </w:rPr>
              <w:t>6</w:t>
            </w:r>
            <w:r w:rsidRPr="00D14798">
              <w:rPr>
                <w:rFonts w:asciiTheme="minorEastAsia" w:eastAsiaTheme="minorEastAsia" w:hAnsiTheme="minorEastAsia" w:hint="eastAsia"/>
                <w:sz w:val="24"/>
                <w:szCs w:val="24"/>
              </w:rPr>
              <w:t>00个并发</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图形化协议（RDP、VNC及其他应用发布协议）支持≥1</w:t>
            </w:r>
            <w:r w:rsidRPr="00D14798">
              <w:rPr>
                <w:rFonts w:asciiTheme="minorEastAsia" w:eastAsiaTheme="minorEastAsia" w:hAnsiTheme="minorEastAsia"/>
                <w:sz w:val="24"/>
                <w:szCs w:val="24"/>
              </w:rPr>
              <w:t>0</w:t>
            </w:r>
            <w:r w:rsidRPr="00D14798">
              <w:rPr>
                <w:rFonts w:asciiTheme="minorEastAsia" w:eastAsiaTheme="minorEastAsia" w:hAnsiTheme="minorEastAsia" w:hint="eastAsia"/>
                <w:sz w:val="24"/>
                <w:szCs w:val="24"/>
              </w:rPr>
              <w:t>0个并发</w:t>
            </w:r>
          </w:p>
        </w:tc>
      </w:tr>
      <w:tr w:rsidR="001D0291" w:rsidRPr="00D14798" w:rsidTr="00B516C1">
        <w:tc>
          <w:tcPr>
            <w:tcW w:w="1580"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功能要求</w:t>
            </w: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目标资源访问</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支持IE（8-11版本）、Chrome、Firefox、Safari通过 Web方式访问目标资源；Web访问方式支持屏幕分辨率、颜色深度、console开关等访问参数记忆功能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支持Telnet、SSH协议使用常用的客户端工具通过菜单选择方式或直接输入IP方式登录目标资源</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支持协议</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1.图形化协议：RDP、VNC、X11</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2.字符型协议：Telnet、SSH(V1、V2)</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3.文件型协议：FTP、SFTP</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4.数据库协议：Oracle、Mysql、DB2、SQLServer、Informix、Postgresql、Sybase</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应用发布</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支持通过应用发布的方式无缝发布应用给予本地化运维体验并对特定的客户端程序进行审计，支持VNCViewer、Xwin、ToadOracle、Radmin、SQLyog、PLSQL Developer、MSSQL S</w:t>
            </w:r>
            <w:r w:rsidRPr="00D14798">
              <w:rPr>
                <w:rFonts w:asciiTheme="minorEastAsia" w:eastAsiaTheme="minorEastAsia" w:hAnsiTheme="minorEastAsia"/>
                <w:sz w:val="24"/>
                <w:szCs w:val="24"/>
              </w:rPr>
              <w:t>erver</w:t>
            </w:r>
            <w:r w:rsidRPr="00D14798">
              <w:rPr>
                <w:rFonts w:asciiTheme="minorEastAsia" w:eastAsiaTheme="minorEastAsia" w:hAnsiTheme="minorEastAsia" w:hint="eastAsia"/>
                <w:sz w:val="24"/>
                <w:szCs w:val="24"/>
              </w:rPr>
              <w:t>、MySQL Front、Web、P</w:t>
            </w:r>
            <w:r w:rsidRPr="00D14798">
              <w:rPr>
                <w:rFonts w:asciiTheme="minorEastAsia" w:eastAsiaTheme="minorEastAsia" w:hAnsiTheme="minorEastAsia"/>
                <w:sz w:val="24"/>
                <w:szCs w:val="24"/>
              </w:rPr>
              <w:t>ostgreAdmin</w:t>
            </w:r>
            <w:r w:rsidRPr="00D14798">
              <w:rPr>
                <w:rFonts w:asciiTheme="minorEastAsia" w:eastAsiaTheme="minorEastAsia" w:hAnsiTheme="minorEastAsia" w:hint="eastAsia"/>
                <w:sz w:val="24"/>
                <w:szCs w:val="24"/>
              </w:rPr>
              <w:t>、VMware Vsphere、Network and Security Manager、easyview、cspsclient应用单点登录，支持定制开发单点登录应用，支持带参数应用发布</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角色划分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系统角色需按法案要求进行划分，至少有系统管理员、密码管理员、审计管理员、团队主管、运维人员等多种角色；各角色功能定位明晰，不可越权</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可根据业务需求创建自定义角色，自定义角色可在权限树上设置操作权限，权限树细化系统权限至按钮级别</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支持角色以EXCEL方式批量导入、导出功能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身份认证</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支持多种认证方式：本地口令认证、Radius认证、Radius二次认证、LDAP认证、AD域认证、内置动态口令牌认证、短信认证、手机动态口令认证、数字证书认证、双因素认证、混合认证</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支持堡垒机原厂商动态口令牌认证，保证采购设备维护的一致性及兼容性;支持动态口令牌认证采用SM3国密算法且内置于堡垒机系统中，用户无需额外部署认证服务器</w:t>
            </w:r>
            <w:r w:rsidRPr="00D14798">
              <w:rPr>
                <w:rFonts w:asciiTheme="minorEastAsia" w:eastAsiaTheme="minorEastAsia" w:hAnsiTheme="minorEastAsia"/>
                <w:sz w:val="24"/>
                <w:szCs w:val="24"/>
              </w:rPr>
              <w:tab/>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支持混合认证，可提供本地口令与动态口令牌、LDAP认证、AD域认证、Radius认证组合的双因素认证，以及动态口令牌与LDAP认证、AD域认证组合的双因素认证</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登录堡垒机时可自动识别不同人员的登录认证方式</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用户管理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用户帐号的整个生命周期管理，可方便添加、删除、修改、激活、未激活、注销、锁定用户账号；支持自助修改用户账号信息，包括密码、手机、邮件等基础信息；支持用户账号可设置部门属性，通过部门分级实现分权管理；支持用户账号以EXCEL方式批量导入、导出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支持批量修改用户帐号的属性，包括认证方式、角色、用户到期时间、IP登录规则、状态等信息；支持批量删除用户账号</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可以根据需要，为外来人员分配临时用户帐号，该帐号拥有时效性，过期自动回收</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支持用户账号密码强度管理，包括设定密码长度、密码复杂度、是否包含大写字母、是否包含小写字母、是否包含数字、是否包含特殊字符</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支持用户账号密码使用期限设定，到期前一天邮件提示改密，到期后需改密后才可登录系统</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支持在人员管理页面快速查看该人员可管理的设备</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配置访问地址策略达到限制用户帐号只能在规定的地址段内进行资源访问；支持通过配置到期时间策略达到限制用户帐号只能在规定的时间内进行资源访问；支持通过配置访问锁定策略达到限制用户帐号密码输入错误次数</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支持审批代理人设置并通过配置访问时间策略达到限制代理人只能在规定的时间段内进行代理审批</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部门管理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支持部门分级管理，级别至少在三级以上；通过部门分级，实现对各类角色进行分权管理，使得不同部门的管理员、普通用户只能管理或者访问自己部门的资源</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支持每个级别部门可分配部门领导功能；部门领导仅可查看本部门以及下属部门人员信息，禁止越权查看</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支持部门的整个生命周期管理，可方便添加、删除、修改部门信息及部门成员；支持部门和部门所属设备以EXCEL方式批量导入、导出功能；支持批量删除部门信息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支持在部门管理页面快速查看该部门可管理的设备以及该部门所包含的人员</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主机管理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支持主机设备的整个生命周期管理，可添加、删除、修改主机设备内容；主机设备可设置部门属性，通过部门分级实现主机设备只能本部门管理员管理</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支持主机设备分组管理，可对设备组进行添加、删除、修改等操作；支持主机设备组以EXCEL方式批量导入、导出功能；支持主机设备组批量删除；支持按设备组快速授权用户</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支持主机设备中幽灵账户手动收集、定时自动收集功能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支持主机存放地点组设置，可方便添加、删除、修改主机存放地点信息及存放地点组内设备选择；可对存放地点组进行批量删除；支持存放地点组所属设备快速查看</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支持主机设备以EXCEL方式批量导入、导出功能；支持主机设备IP是否可达测试；支持主机设备端口是否打开测试</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支持批量修改主机设备的属性，包括设备的状态（激活、禁用）、设备类型、所属部门、存放地点等；支持批量删除主机设备</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支持主机账号的整个生命周期管理，可添加、删除、修改、激活、未激活主机账号内容；支持主机设备账号密码验证测试</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支持主机账号以EXCEL方式批量导入、导出功能，并支持主机账号导入后自动关联主机设备无需手动关联</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支持在主机管理页面直接查看该设备关联的授权清单及其管理人员；支持在主机管理页面直接设置主机设备协议、账号的授权清单关联</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支持SSH协议客户端软件的Session Clone及Send To All等复杂克隆功能的审计</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支持主机设备通过设置跳转设备实现不同设备之间的自动跳转登录；支持同一台设备上普通帐号与超级账号之间的自动代填切换登录</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支持主机设备自定义检验脚本、运维脚本、改密脚本以及自定义脚本测试，实现所有主机设备的运维及改密功能支持</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权限控制</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单点登录功能，用户无需知道主机设备帐号及密码即可认证登录，无需进行二次登录认证；支持手工登录功能，用户登录目标设备时需手工输入账号及密码；支持半自动代填登录功能，用户手动输入设备密码后，系统会在下次登录时实现自动化登录</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支持主账号传透功能，用户可用主账号（用户账号）直接登录主机设备，无需设置从账号（主机账号）</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支持设备运维登录备注功能，用户登录设备之前需填写备注内容后才可进行运维设备</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支持通过制定授权清单将用户或整个部门与设备或设备组进行关系匹配；同时在授权清单中可以定义授权协议、设备账号等；授权清单可以对密码会同进行开启关闭设置，开启后用户可对设备进行密码会同操作</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支持通过制定申请清单使运维人员可对清单中设备自主申请运维；申请清单可对用户或整个部门与设备或设备组进行关系匹配；同时在申请清单中可以定义授权协议、设备账号等</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结合时间和来源IP制定高级访问控制策略，策略类型包括允许访问和拒绝访问；时间访问控制策略支持设置登录时间段方式（如每周一12：00-13：00，可循环），地址访问控制策略支持设置多个IP段方式，以确保可信用户访问其拥有权限的主机设备</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支持高级访问控制策略可配置多条，每条策略可与授权清单进行关系匹配</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支持配置命令黑白名单限制设备账号访问设备时，只能使用某些命令或者禁用某些命令；支持黑白名单命令匹配方式包括：模糊匹配、精确匹配、任意匹配，命令可匹配到参数；命令可设置风险等级</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支持配置黑白名单时使用常用命令列表，方便用户指定黑白名单</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支持对违规操作的指令（黑名单）进行单个命令的阻断、整个会话的阻断以及单独告警三种方式的设置</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支持以邮件、页面、短信、syslog方式实时发送告警信息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支持黑白名单关联关系导入功能；支持用户或整个部门与设备或设备组授权关系一次性导入功能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支持图形协议的剪贴板、磁盘映射功能对不同人员、不同账号可单独设置开启/关闭功能；支持图形协议的console功能开启/关闭功能；支持调节图形协议的屏幕分辨率和颜色深度</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操作审计</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针对SSH、Telnet、FTP/SFTP、数据库操作进行记录及审计；记录发生时间、目标设备IP、客户端IP、操作命令、返回信息、服务器端口、协议、运维人员帐号、运维人员真实姓名、审批主管帐号、审批主管姓名、设备账号等信息；支持Word、Pdf方式导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支持对字符协议的访问可以审计到所有交互内容，可以还原操作过程的命令输入和结果输出，可以展现各命令的执行时间点以及整个会话的访问时长、访问流量、命令数、告警和阻断数、合规违规状态等</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针对RDP、VNC等图形终端操作的连接情况进行记录及审计；记录发生时间、发生地址、服务端IP、操作指令、返回信息、设备端口、协议、运维人员帐号、运维人员真实姓名、审批主管帐号、审批主管真实姓名、设备账号等信息；支持Word、Pdf方式导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支持对图形协议的访问可以以录像形式审计到操作过程；支持操作过程的录像回放，可以展现键盘、鼠标、剪贴板操作的执行时间点以及整个会话的访问时长、访问流量等</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支持对图形操作过程中的键盘鼠标操作、剪贴板操作进行文本审计并可对审计内容进行定位播放；支持Word、Pdf方式导出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支持图形协议操作过程缩略图预览并可对缩略图定点回放</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支持输入输出在同一界面展示，并能以不同颜色自动标记出命令阻断、会话阻断、告警操作三种不同处理方式</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支持以键盘输入内容、剪贴板的内容为关键字进行图形搜索；搜索出来的结果可以直接定位到相关图形画面进行回放</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提供查询界面，供用户通过命令输入或命令输出的关键字、时间、客户端IP、目标设备IP、操作人、端口、账号名、协议条件进行组合查询</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提供运维日志批注功能，供审计管理员查看并能够对所有会话进行合规性批注</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禁止操作过程中通过敲击加\字符的方式绕过禁用限制</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支持对所选协议批量运维以及操作过程的全审计</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支持对会话进行实时同步监控，审计员可通过web管理界面实时监控运维人员进行的操作，并可手工中断危险操作会话</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会话回放</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支持以视频回放方式重现运维人员对设备的所有操作过程；支持倍速/低速播放、拖动、暂停、停止、重新播放等播放控制操作；支持空闲时间过滤</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支持操作行为全文回放并且支持从任一条命令点处开始回放；支持回放录像中显示键盘输入、特殊按键、鼠标操作；支持下载视频文件到本地保存，并通过厂商专用播放器查看，防止会话视频记录泄密</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密码管理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支持对Windows、Linux、Unix、Cisco、华为、H3C、锐捷、迈普等设备账号手动改密、批量自动改密功能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支持设备账号改密任务管理，可通过设置执行时间、执行周期、密码长度、密码策略等生成详细的改密计划到期自动执行，也可对改密任务进行立即执行操作</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支持设置改密任务前多少天发送改密前邮件通知；改密前邮件通知以加密的方式发送改密确认链接、下次改密密码等信息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支持一键恢复设备初始密码功能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支持改密结果以加密方式自动发送至密码管理员邮箱或者FTP服务器；支持手动下载改密结果，改密结果以加密方式呈现；支持手动选择下载全部或者部分主机设备密码功能；支持改密结果以密码信封方式打印</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支持改密方式包括随机生成不同密码、按组自动设置相同密码；自动设置的密码严格遵守密码强度设置；支持改密结果与前10次密码设置不同</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支持改密任务下次执行时间提醒；支持改密任务以EXCEL方式批量导入、导出功能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支持改密日志记录，包括改密账号总数、成功数量、失败数量等信息，可方便查看改密结果；支持改密任务的统计报表，包括累计改密账号数、执行次数、成功次数等信息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脚本批量执行</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管理员可以根据设备、系统账号、时间、脚本目录、脚本内容、结果存放目录等创建自动脚本任务；该任务到期自动执行，执行的结果自动发送给相关管理员或者保存到FTP服务器</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支持脚本上传后需通过上级主管审批后才可执行；若有多级主管，可自定义中间人审批权限为审批通过、审批拟通过、审批拒绝、审批拟拒绝多种审批权限</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网络设备配置备份</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可以通过内置的脚本，定期自动备份指定的网络设备上的配置，备份结果自动发送给相关管理员</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特殊运维</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运维人员能够自行发起主动运维申请，提交自己需要运维的主机及本次运维需要执行的命令；部门领导审批通过后，运维人员才可按照申请内容进行运维，否则无法进行任何操作</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支持多级主管审批，一级主管可将运维申请上交给分管领导做二次审批</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支持多级审批中间人自定义审批权限，可自定义中间人审批权限为审批通过、审批拟通过、审批拒绝、审批拟拒绝</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支持领导通过页面和邮件方式进行运维申请审批；支持审计员对运维申请进行作废处理</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支持多种运维模式包含：系统变更、需求处理、巡检、硬件维护、应急演练、故障处理、紧急故障处理等多种运维场景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提供领导离线审批功能，仅需匹配领导的登录账号和动态口令牌口令即可自动通过审批；支持短信提醒领导有特殊运维申请待批复信息</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双人协作</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对于重要设备的危险指令操作，需要有复核人对运维人员的操作进行复核后才可继续操作</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对于图形操作会话支持多人会话共享，当前运维人员可以邀请其他用户共享或者协助当前操作会话</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支持双人通过输入前段密码或后段密码方式进行密码会同，通过后才可进行设备运维</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审计报表</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支持统计出某段时间内，审计管理员自定义的重点命令以及重点命令集执行情况的报表，包括各个用户操作重点命令的次数、重点命令的会话次数、重点命令的执行会话；支持重点命令会话回显以及定位播放</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预设常用统计报表模板，包括以部门和人员为主要对象，统计其工作量的报表；以账号登陆为统计对象的报表；以黑白命令为统计对象，统计敏感命令使用情况的报表；以设备和人员为统计对象，记录其日常工作的流水报表；以日、周、月、季度、年为周期做统计的报表；对运维次数、运维Top10、主机访问量做统计的报表；对堡垒机管理人员的管理操作做统计的报表；根据等级保护的标准对设备运维进行全面统计的报表</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支持对特殊运维申请的主机数、账号数、命令数等条件和特殊运维审批中一级通过数、二级通过数等条件以及双人协作中运维数等条件进行统计展示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支持按照预设统计报表模板，根据时间、人员、部门、设备、运维类型、设备账号、设备地址、设备端口、命令关键字等条件形成统计报表，统计报表支持Excel、Word、Pdf格式导出</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支持按照以日、周、月设置报表邮件发送执行时间并可根据时间、人员、部门、设备、运维类型、设备账号、设备地址、设备端口、命令关键字等形成筛选条件根据筛选条件发送报表内容</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val="restart"/>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系统管理</w:t>
            </w: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支持实时监控堡垒机CPU、内存、磁盘的使用情况；支持堡垒机主题换肤功能，可切换深色和浅色两种主题版本；支持中文、英文操作界面；支持所有弹出框可进行拖动</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支持对堡垒机中配置信息、日志信息和运维信息进行选择性定期归档；支持系统登录日志、操作管理日志、导入导出日志查看；支持以FTP、SFTP方式自动上传归档信息；支持归档信息导入并恢复；</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支持磁盘空间预警功能，可按照磁盘百分比和大小设置告警阈值，触发告警时可通过邮件、短信、Syslog发送告警通知；支持空间自管理功能，存储空间不足时能够设置转存空间大小和转存地址并自动清理旧数据</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支持SNMP协议配置获取系统信息; 支持Web服务器证书页面下载</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页面无操作超时自定义时间设置；支持双人协作无复核超时自定义时间设置；支持文本协议、图形协议、文件协议、数据库协议使用的多种客户端全局化设置，保证运维人员快速使用常用工具，无需选择多种客户端；支持设置运维页面信息列的选择性显示和隐藏，防止敏感信息泄露，并可对信息进行升序或降序排列</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支持WEB界面修改网卡IP设置、静态路由设置等功能；支持WEB界面时间同步设置功能；支持WEB界面重启、关闭堡垒机设备功能；支持WEB界面进行系统升级功能；支持查看所有在线运维人员</w:t>
            </w:r>
          </w:p>
        </w:tc>
      </w:tr>
      <w:tr w:rsidR="001D0291" w:rsidRPr="00D14798" w:rsidTr="00B516C1">
        <w:tc>
          <w:tcPr>
            <w:tcW w:w="1580"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1321" w:type="dxa"/>
            <w:vMerge/>
            <w:shd w:val="clear" w:color="auto" w:fill="FFFFFF"/>
            <w:vAlign w:val="center"/>
          </w:tcPr>
          <w:p w:rsidR="001D0291" w:rsidRPr="00D14798" w:rsidRDefault="001D0291" w:rsidP="00B516C1">
            <w:pPr>
              <w:rPr>
                <w:rFonts w:asciiTheme="minorEastAsia" w:eastAsiaTheme="minorEastAsia" w:hAnsiTheme="minorEastAsia"/>
                <w:sz w:val="24"/>
                <w:szCs w:val="24"/>
              </w:rPr>
            </w:pPr>
          </w:p>
        </w:tc>
        <w:tc>
          <w:tcPr>
            <w:tcW w:w="6159" w:type="dxa"/>
            <w:shd w:val="clear" w:color="auto" w:fill="FFFFFF"/>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为保证项目的顺利实施与信息安全保障能力，须具备中国信息安全认证中心颁发的《信息系统安全集成服务资质证书》、《信息安全风险评估服务资质证书》，通过ISO27001信息安全管理体系认证</w:t>
            </w:r>
          </w:p>
        </w:tc>
      </w:tr>
    </w:tbl>
    <w:p w:rsidR="001D0291" w:rsidRPr="00D14798" w:rsidRDefault="001D0291" w:rsidP="001D0291">
      <w:pPr>
        <w:pStyle w:val="Afffffffa"/>
        <w:ind w:firstLine="480"/>
        <w:rPr>
          <w:rFonts w:asciiTheme="minorEastAsia" w:eastAsiaTheme="minorEastAsia" w:hAnsiTheme="minorEastAsia"/>
        </w:rPr>
      </w:pPr>
    </w:p>
    <w:p w:rsidR="001D0291" w:rsidRPr="00D14798" w:rsidRDefault="001D0291" w:rsidP="001D0291">
      <w:pPr>
        <w:pStyle w:val="1fa"/>
        <w:spacing w:line="360" w:lineRule="auto"/>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w:t>
      </w:r>
      <w:r w:rsidRPr="00D14798">
        <w:rPr>
          <w:rFonts w:asciiTheme="minorEastAsia" w:eastAsiaTheme="minorEastAsia" w:hAnsiTheme="minorEastAsia" w:cs="宋体"/>
          <w:b/>
          <w:sz w:val="24"/>
        </w:rPr>
        <w:t>1</w:t>
      </w:r>
      <w:r w:rsidRPr="00D14798">
        <w:rPr>
          <w:rFonts w:asciiTheme="minorEastAsia" w:eastAsiaTheme="minorEastAsia" w:hAnsiTheme="minorEastAsia" w:cs="宋体" w:hint="eastAsia"/>
          <w:b/>
          <w:sz w:val="24"/>
        </w:rPr>
        <w:t>）网络安全信息集成要求</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7605"/>
      </w:tblGrid>
      <w:tr w:rsidR="001D0291" w:rsidRPr="00D14798" w:rsidTr="00B516C1">
        <w:trPr>
          <w:trHeight w:val="96"/>
        </w:trPr>
        <w:tc>
          <w:tcPr>
            <w:tcW w:w="1455" w:type="dxa"/>
            <w:tcBorders>
              <w:top w:val="single" w:sz="4" w:space="0" w:color="auto"/>
              <w:left w:val="single" w:sz="4" w:space="0" w:color="auto"/>
              <w:bottom w:val="single" w:sz="4" w:space="0" w:color="auto"/>
              <w:right w:val="single" w:sz="4" w:space="0" w:color="auto"/>
            </w:tcBorders>
            <w:shd w:val="clear" w:color="auto" w:fill="A6A6A6"/>
            <w:vAlign w:val="center"/>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技术指标</w:t>
            </w:r>
          </w:p>
        </w:tc>
        <w:tc>
          <w:tcPr>
            <w:tcW w:w="7605" w:type="dxa"/>
            <w:tcBorders>
              <w:top w:val="single" w:sz="4" w:space="0" w:color="auto"/>
              <w:left w:val="single" w:sz="4" w:space="0" w:color="auto"/>
              <w:bottom w:val="single" w:sz="4" w:space="0" w:color="auto"/>
              <w:right w:val="single" w:sz="4" w:space="0" w:color="auto"/>
            </w:tcBorders>
            <w:shd w:val="clear" w:color="auto" w:fill="A6A6A6"/>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指标要求</w:t>
            </w:r>
          </w:p>
        </w:tc>
      </w:tr>
      <w:tr w:rsidR="001D0291" w:rsidRPr="00D14798" w:rsidTr="00B516C1">
        <w:trPr>
          <w:trHeight w:val="96"/>
        </w:trPr>
        <w:tc>
          <w:tcPr>
            <w:tcW w:w="145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hint="eastAsia"/>
                <w:sz w:val="24"/>
                <w:szCs w:val="24"/>
              </w:rPr>
              <w:t>基本要求</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对原有的网络安全设备进行优化调整。依据国家标准GB/T22239-2008《信息安全技术信息系统安全等级保护基本要求》且满足以下需求：</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要求按照等级保护规定将网络按照安全域划分，按照双网隔离方案分为信息内网和信息外网。</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安全域实现方式以划分逻辑区域为主，旨在实现各安全区域的逻辑划分，明确边界以对各安全域分别防护，并且进行域间边界控制。</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进行等保测评时，现场配合测评，并按要求免费提供技术现场支持。</w:t>
            </w:r>
          </w:p>
        </w:tc>
      </w:tr>
      <w:tr w:rsidR="001D0291" w:rsidRPr="00D14798" w:rsidTr="00B516C1">
        <w:trPr>
          <w:trHeight w:val="96"/>
        </w:trPr>
        <w:tc>
          <w:tcPr>
            <w:tcW w:w="145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安全域的划分</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防火墙安全隔离：采用防火墙 进行边界隔离，在每两个安全域的边界部署防火墙分别与不通的安全域连接进行访问控制，防火墙采取三权分立原则；</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虚拟防火墙隔离：采用虚拟防火墙实现各安全域边界隔离，将一台防火墙在逻辑上划分为多台虚拟的防火墙，每个虚拟防火墙系统都可以被看成一台完全独立的防火墙设备，可以拥有独立的系统资源、安全策略等；</w:t>
            </w:r>
          </w:p>
        </w:tc>
      </w:tr>
      <w:tr w:rsidR="001D0291" w:rsidRPr="00D14798" w:rsidTr="00B516C1">
        <w:trPr>
          <w:trHeight w:val="96"/>
        </w:trPr>
        <w:tc>
          <w:tcPr>
            <w:tcW w:w="9060"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要求定期对网络环境，网络设备，系统进行检测，有问题或者漏洞补丁更新做到及时处理：</w:t>
            </w:r>
          </w:p>
        </w:tc>
      </w:tr>
      <w:tr w:rsidR="001D0291" w:rsidRPr="00D14798" w:rsidTr="00B516C1">
        <w:trPr>
          <w:trHeight w:val="96"/>
        </w:trPr>
        <w:tc>
          <w:tcPr>
            <w:tcW w:w="145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针对网络设备：</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启用访问控制功能，依据安全策略控制用户对资源的访问；</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关闭防火墙设备、交换机的telnet服务，启用安全的SSH和https管理服务；</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修改网络设备出厂时的默认口令，且口令应满足长度不小于8为、含字母数字和字符的复杂强度要求；</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网络设备，防火墙交换机等要求开启日志审计功能，并配置日志服务器保存日志信息；</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要求调整现有审计设备，审计范围覆盖到服务器和重要客户端的每个操作系统用户；</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要求审计内容包括重要用户行为、系统资源的异常使用和重要系统命令的使用等系统内的重要相关时间；</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要求审计记录包含事件的日期、时间、类型、主体标识、客体标识和结果等；</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所有网络设备均应开启网络设备登录失败处理功能、限制非法登录次数、当网络登录连接超时时自动退出等措施；</w:t>
            </w:r>
          </w:p>
        </w:tc>
      </w:tr>
      <w:tr w:rsidR="001D0291" w:rsidRPr="00D14798" w:rsidTr="00B516C1">
        <w:trPr>
          <w:trHeight w:val="96"/>
        </w:trPr>
        <w:tc>
          <w:tcPr>
            <w:tcW w:w="145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针对操作系统</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结合我单位现有网络设备或系统；</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要求实现操作系统特权用户的权限分离，即三权分立；</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要求限制默认账户的访问权限，重命名系统默认账户，修改账户的默认口令；</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要求及时删除多余的、过期的账户、避免共享账户的存在；</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要求对主机的登录要有严格的身份标识和鉴别；</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要求有严格的访问控制策略限制用户对主机的访问与操作；</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要求有严密的安全审计策略保证主机出现故障时可查；</w:t>
            </w:r>
          </w:p>
        </w:tc>
      </w:tr>
      <w:tr w:rsidR="001D0291" w:rsidRPr="00D14798" w:rsidTr="00B516C1">
        <w:trPr>
          <w:trHeight w:val="96"/>
        </w:trPr>
        <w:tc>
          <w:tcPr>
            <w:tcW w:w="1455" w:type="dxa"/>
            <w:vMerge w:val="restart"/>
            <w:tcBorders>
              <w:top w:val="single" w:sz="4" w:space="0" w:color="auto"/>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信息安全风险评估</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分析机房所有信息资产（包括硬件、软件、文档和数据、人力、业务应用、物理环境、组织管理等）的稳定性、可靠性、保密性、可用性、完整性等安全属性，对涉及安全的关键资产进行确认和划控。</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对资产（包括硬件、业务应用、物理环境、组织管理等）面临哪些潜在威胁，导致威胁的问题所在，威胁发生的可能性有多大等问题进行分析。</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从技术方面，全面分析系统存在的各种脆弱性，分析弱点被利用的可能性。</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分析已有的安全措施对安全风险的控制作用；</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分析当前系统仍存在的风险并给出相应控制和管理风险的建议；</w:t>
            </w:r>
          </w:p>
        </w:tc>
      </w:tr>
      <w:tr w:rsidR="001D0291" w:rsidRPr="00D14798" w:rsidTr="00B516C1">
        <w:trPr>
          <w:trHeight w:val="96"/>
        </w:trPr>
        <w:tc>
          <w:tcPr>
            <w:tcW w:w="1455" w:type="dxa"/>
            <w:vMerge/>
            <w:tcBorders>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提供评估报告；</w:t>
            </w:r>
          </w:p>
        </w:tc>
      </w:tr>
      <w:tr w:rsidR="001D0291" w:rsidRPr="00D14798" w:rsidTr="00B516C1">
        <w:trPr>
          <w:trHeight w:val="96"/>
        </w:trPr>
        <w:tc>
          <w:tcPr>
            <w:tcW w:w="1455" w:type="dxa"/>
            <w:vMerge w:val="restart"/>
            <w:tcBorders>
              <w:top w:val="single" w:sz="4" w:space="0" w:color="auto"/>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信息系统加固修复</w:t>
            </w: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对现有信息安全管理体系中存在的问题进行优化和完善，并协助甲方完成相关文档的编写和宣传</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对全网的网络设备和安全设备进行修复加固和漏洞扫描</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确认主机操作系统、应用系统的安全策略未被更改或还原</w:t>
            </w:r>
          </w:p>
        </w:tc>
      </w:tr>
      <w:tr w:rsidR="001D0291" w:rsidRPr="00D14798" w:rsidTr="00B516C1">
        <w:trPr>
          <w:trHeight w:val="96"/>
        </w:trPr>
        <w:tc>
          <w:tcPr>
            <w:tcW w:w="1455" w:type="dxa"/>
            <w:vMerge/>
            <w:tcBorders>
              <w:left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p>
        </w:tc>
        <w:tc>
          <w:tcPr>
            <w:tcW w:w="7605"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查找现有信息安全管理制度与三级要求之间的差距</w:t>
            </w:r>
          </w:p>
        </w:tc>
      </w:tr>
    </w:tbl>
    <w:p w:rsidR="001D0291" w:rsidRPr="00D14798" w:rsidRDefault="001D0291" w:rsidP="001D0291">
      <w:pPr>
        <w:pStyle w:val="Afffffffa"/>
        <w:ind w:firstLine="480"/>
        <w:rPr>
          <w:rFonts w:asciiTheme="minorEastAsia" w:eastAsiaTheme="minorEastAsia" w:hAnsiTheme="minorEastAsia"/>
        </w:rPr>
      </w:pPr>
    </w:p>
    <w:p w:rsidR="001D0291" w:rsidRPr="00D14798" w:rsidRDefault="001D0291" w:rsidP="001D0291">
      <w:pPr>
        <w:pStyle w:val="Afffffffa"/>
        <w:ind w:firstLine="480"/>
        <w:rPr>
          <w:rFonts w:asciiTheme="minorEastAsia" w:eastAsiaTheme="minorEastAsia" w:hAnsiTheme="minorEastAsia"/>
        </w:rPr>
      </w:pPr>
    </w:p>
    <w:p w:rsidR="001D0291" w:rsidRPr="00D14798" w:rsidRDefault="001D0291" w:rsidP="001D0291">
      <w:pPr>
        <w:pStyle w:val="1fa"/>
        <w:spacing w:line="360" w:lineRule="auto"/>
        <w:ind w:firstLine="482"/>
        <w:outlineLvl w:val="2"/>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2．</w:t>
      </w:r>
      <w:r w:rsidRPr="00D14798">
        <w:rPr>
          <w:rFonts w:asciiTheme="minorEastAsia" w:eastAsiaTheme="minorEastAsia" w:hAnsiTheme="minorEastAsia" w:hint="eastAsia"/>
          <w:b/>
          <w:sz w:val="24"/>
        </w:rPr>
        <w:t>数据安全防护系统</w:t>
      </w:r>
      <w:r w:rsidRPr="00D14798">
        <w:rPr>
          <w:rFonts w:asciiTheme="minorEastAsia" w:eastAsiaTheme="minorEastAsia" w:hAnsiTheme="minorEastAsia" w:cs="宋体" w:hint="eastAsia"/>
          <w:b/>
          <w:sz w:val="24"/>
        </w:rPr>
        <w:t>要求</w:t>
      </w:r>
    </w:p>
    <w:p w:rsidR="001D0291" w:rsidRPr="00D14798" w:rsidRDefault="001D0291" w:rsidP="001D0291">
      <w:pPr>
        <w:pStyle w:val="1fa"/>
        <w:spacing w:before="120" w:after="120"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（1）加密服务平台（</w:t>
      </w:r>
      <w:r w:rsidRPr="00D14798">
        <w:rPr>
          <w:rFonts w:asciiTheme="minorEastAsia" w:eastAsiaTheme="minorEastAsia" w:hAnsiTheme="minorEastAsia" w:cs="宋体"/>
          <w:b/>
          <w:sz w:val="24"/>
        </w:rPr>
        <w:t>1</w:t>
      </w:r>
      <w:r w:rsidRPr="00D14798">
        <w:rPr>
          <w:rFonts w:asciiTheme="minorEastAsia" w:eastAsiaTheme="minorEastAsia" w:hAnsiTheme="minorEastAsia" w:cs="宋体" w:hint="eastAsia"/>
          <w:b/>
          <w:sz w:val="24"/>
        </w:rPr>
        <w:t>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229"/>
      </w:tblGrid>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shd w:val="clear" w:color="auto" w:fill="A6A6A6"/>
            <w:vAlign w:val="center"/>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技术指标</w:t>
            </w:r>
          </w:p>
        </w:tc>
        <w:tc>
          <w:tcPr>
            <w:tcW w:w="7229" w:type="dxa"/>
            <w:tcBorders>
              <w:top w:val="single" w:sz="4" w:space="0" w:color="auto"/>
              <w:left w:val="single" w:sz="4" w:space="0" w:color="auto"/>
              <w:bottom w:val="single" w:sz="4" w:space="0" w:color="auto"/>
              <w:right w:val="single" w:sz="4" w:space="0" w:color="auto"/>
            </w:tcBorders>
            <w:shd w:val="clear" w:color="auto" w:fill="A6A6A6"/>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指标要求</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lang w:val="zh-CN"/>
              </w:rPr>
              <w:t>▲</w:t>
            </w:r>
            <w:r w:rsidRPr="00D14798">
              <w:rPr>
                <w:rFonts w:asciiTheme="minorEastAsia" w:eastAsiaTheme="minorEastAsia" w:hAnsiTheme="minorEastAsia" w:hint="eastAsia"/>
                <w:sz w:val="24"/>
                <w:szCs w:val="24"/>
              </w:rPr>
              <w:t>产品合规性要求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方案中服务器密码机属于密码专用设备，集成的产品需要具有国家密码管理局颁发的商业密码产品型号证书。</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数据加解密功能</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提供数据加解密以及密钥安全管理功能，确保数据加密算法及密钥的安全性，为应用安全防护与数据安全防护提供安全服务与加密服务。</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密码算法要求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支持国家商用密码规定的密码算法，包括SM1、SM2、SM3、SM4算法。</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密码应用接口要求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 数字签名/验证签名/会话密钥协商/数字信封、消息杂凑、消息验证码MAC产生/验证、物理噪声源生成真随机数等服务器密码机功能</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集群化部署</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提供集群化的架构设计解决方案，有效防止单点故障，提供7*24的安全服务能力。</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兼容性需求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平台兼容本期项目中所有受保护目标应用系统的运行环境。</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统一管理功能</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提供统一的可视化管理界面，易于后期维护管理和系统升级扩展。</w:t>
            </w:r>
          </w:p>
        </w:tc>
      </w:tr>
    </w:tbl>
    <w:p w:rsidR="001D0291" w:rsidRPr="00D14798" w:rsidRDefault="001D0291" w:rsidP="001D0291">
      <w:pPr>
        <w:widowControl/>
        <w:rPr>
          <w:rFonts w:asciiTheme="minorEastAsia" w:eastAsiaTheme="minorEastAsia" w:hAnsiTheme="minorEastAsia" w:cs="宋体"/>
          <w:b/>
          <w:sz w:val="24"/>
          <w:szCs w:val="24"/>
        </w:rPr>
      </w:pPr>
    </w:p>
    <w:p w:rsidR="001D0291" w:rsidRPr="00D14798" w:rsidRDefault="001D0291" w:rsidP="001D0291">
      <w:pPr>
        <w:pStyle w:val="1fa"/>
        <w:spacing w:before="120" w:after="120"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w:t>
      </w:r>
      <w:r w:rsidRPr="00D14798">
        <w:rPr>
          <w:rFonts w:asciiTheme="minorEastAsia" w:eastAsiaTheme="minorEastAsia" w:hAnsiTheme="minorEastAsia" w:cs="宋体"/>
          <w:b/>
          <w:sz w:val="24"/>
        </w:rPr>
        <w:t>2</w:t>
      </w:r>
      <w:r w:rsidRPr="00D14798">
        <w:rPr>
          <w:rFonts w:asciiTheme="minorEastAsia" w:eastAsiaTheme="minorEastAsia" w:hAnsiTheme="minorEastAsia" w:cs="宋体" w:hint="eastAsia"/>
          <w:b/>
          <w:sz w:val="24"/>
        </w:rPr>
        <w:t>）数据库安全防护平台（</w:t>
      </w:r>
      <w:r w:rsidRPr="00D14798">
        <w:rPr>
          <w:rFonts w:asciiTheme="minorEastAsia" w:eastAsiaTheme="minorEastAsia" w:hAnsiTheme="minorEastAsia" w:cs="宋体"/>
          <w:b/>
          <w:sz w:val="24"/>
        </w:rPr>
        <w:t>1</w:t>
      </w:r>
      <w:r w:rsidRPr="00D14798">
        <w:rPr>
          <w:rFonts w:asciiTheme="minorEastAsia" w:eastAsiaTheme="minorEastAsia" w:hAnsiTheme="minorEastAsia" w:cs="宋体" w:hint="eastAsia"/>
          <w:b/>
          <w:sz w:val="24"/>
        </w:rPr>
        <w:t>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229"/>
      </w:tblGrid>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shd w:val="clear" w:color="auto" w:fill="A6A6A6"/>
            <w:vAlign w:val="center"/>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技术指标</w:t>
            </w:r>
          </w:p>
        </w:tc>
        <w:tc>
          <w:tcPr>
            <w:tcW w:w="7229" w:type="dxa"/>
            <w:tcBorders>
              <w:top w:val="single" w:sz="4" w:space="0" w:color="auto"/>
              <w:left w:val="single" w:sz="4" w:space="0" w:color="auto"/>
              <w:bottom w:val="single" w:sz="4" w:space="0" w:color="auto"/>
              <w:right w:val="single" w:sz="4" w:space="0" w:color="auto"/>
            </w:tcBorders>
            <w:shd w:val="clear" w:color="auto" w:fill="A6A6A6"/>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指标要求</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lang w:val="zh-CN"/>
              </w:rPr>
              <w:t>▲</w:t>
            </w:r>
            <w:r w:rsidRPr="00D14798">
              <w:rPr>
                <w:rFonts w:asciiTheme="minorEastAsia" w:eastAsiaTheme="minorEastAsia" w:hAnsiTheme="minorEastAsia" w:hint="eastAsia"/>
                <w:sz w:val="24"/>
                <w:szCs w:val="24"/>
              </w:rPr>
              <w:t>产品合规性要求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集成的信息安全产品需要提供中华人民共和国公安部颁发信息安全专用产品销售许可证。</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数据库攻击防护功能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w:t>
            </w:r>
            <w:hyperlink r:id="rId9" w:tgtFrame="_blank" w:history="1">
              <w:r w:rsidRPr="00D14798">
                <w:rPr>
                  <w:rFonts w:asciiTheme="minorEastAsia" w:eastAsiaTheme="minorEastAsia" w:hAnsiTheme="minorEastAsia"/>
                  <w:sz w:val="24"/>
                  <w:szCs w:val="24"/>
                </w:rPr>
                <w:t>数据库</w:t>
              </w:r>
            </w:hyperlink>
            <w:r w:rsidRPr="00D14798">
              <w:rPr>
                <w:rFonts w:asciiTheme="minorEastAsia" w:eastAsiaTheme="minorEastAsia" w:hAnsiTheme="minorEastAsia"/>
                <w:sz w:val="24"/>
                <w:szCs w:val="24"/>
              </w:rPr>
              <w:t>攻击防护功能</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能够对常见的数据库攻击</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包括</w:t>
            </w:r>
            <w:hyperlink r:id="rId10" w:tgtFrame="_blank" w:history="1">
              <w:r w:rsidRPr="00D14798">
                <w:rPr>
                  <w:rFonts w:asciiTheme="minorEastAsia" w:eastAsiaTheme="minorEastAsia" w:hAnsiTheme="minorEastAsia"/>
                  <w:sz w:val="24"/>
                  <w:szCs w:val="24"/>
                </w:rPr>
                <w:t>口令入侵</w:t>
              </w:r>
            </w:hyperlink>
            <w:r w:rsidRPr="00D14798">
              <w:rPr>
                <w:rFonts w:asciiTheme="minorEastAsia" w:eastAsiaTheme="minorEastAsia" w:hAnsiTheme="minorEastAsia"/>
                <w:sz w:val="24"/>
                <w:szCs w:val="24"/>
              </w:rPr>
              <w:t>、特权提升、SQL注入等攻击进行</w:t>
            </w:r>
            <w:r w:rsidRPr="00D14798">
              <w:rPr>
                <w:rFonts w:asciiTheme="minorEastAsia" w:eastAsiaTheme="minorEastAsia" w:hAnsiTheme="minorEastAsia" w:hint="eastAsia"/>
                <w:sz w:val="24"/>
                <w:szCs w:val="24"/>
              </w:rPr>
              <w:t>检测并阻断。</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数据库加强访问控制功能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提供安全</w:t>
            </w:r>
            <w:r w:rsidRPr="00D14798">
              <w:rPr>
                <w:rFonts w:asciiTheme="minorEastAsia" w:eastAsiaTheme="minorEastAsia" w:hAnsiTheme="minorEastAsia"/>
                <w:sz w:val="24"/>
                <w:szCs w:val="24"/>
              </w:rPr>
              <w:t>访问</w:t>
            </w:r>
            <w:r w:rsidRPr="00D14798">
              <w:rPr>
                <w:rFonts w:asciiTheme="minorEastAsia" w:eastAsiaTheme="minorEastAsia" w:hAnsiTheme="minorEastAsia" w:hint="eastAsia"/>
                <w:sz w:val="24"/>
                <w:szCs w:val="24"/>
              </w:rPr>
              <w:t>控制功能，能够限制</w:t>
            </w:r>
            <w:r w:rsidRPr="00D14798">
              <w:rPr>
                <w:rFonts w:asciiTheme="minorEastAsia" w:eastAsiaTheme="minorEastAsia" w:hAnsiTheme="minorEastAsia"/>
                <w:sz w:val="24"/>
                <w:szCs w:val="24"/>
              </w:rPr>
              <w:t>对象</w:t>
            </w:r>
            <w:r w:rsidRPr="00D14798">
              <w:rPr>
                <w:rFonts w:asciiTheme="minorEastAsia" w:eastAsiaTheme="minorEastAsia" w:hAnsiTheme="minorEastAsia" w:hint="eastAsia"/>
                <w:sz w:val="24"/>
                <w:szCs w:val="24"/>
              </w:rPr>
              <w:t>（数据库用户）</w:t>
            </w:r>
            <w:r w:rsidRPr="00D14798">
              <w:rPr>
                <w:rFonts w:asciiTheme="minorEastAsia" w:eastAsiaTheme="minorEastAsia" w:hAnsiTheme="minorEastAsia"/>
                <w:sz w:val="24"/>
                <w:szCs w:val="24"/>
              </w:rPr>
              <w:t>、限制访问数据库的地址</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限制用户对数据库的各种操作</w:t>
            </w:r>
            <w:r w:rsidRPr="00D14798">
              <w:rPr>
                <w:rFonts w:asciiTheme="minorEastAsia" w:eastAsiaTheme="minorEastAsia" w:hAnsiTheme="minorEastAsia" w:hint="eastAsia"/>
                <w:sz w:val="24"/>
                <w:szCs w:val="24"/>
              </w:rPr>
              <w:t>等。</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数据库访问权限限制功能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提供数据库访问权限限制功能，能够针对数据库</w:t>
            </w:r>
            <w:r w:rsidRPr="00D14798">
              <w:rPr>
                <w:rFonts w:asciiTheme="minorEastAsia" w:eastAsiaTheme="minorEastAsia" w:hAnsiTheme="minorEastAsia"/>
                <w:sz w:val="24"/>
                <w:szCs w:val="24"/>
              </w:rPr>
              <w:t>对象（库、表等）</w:t>
            </w:r>
            <w:r w:rsidRPr="00D14798">
              <w:rPr>
                <w:rFonts w:asciiTheme="minorEastAsia" w:eastAsiaTheme="minorEastAsia" w:hAnsiTheme="minorEastAsia" w:hint="eastAsia"/>
                <w:sz w:val="24"/>
                <w:szCs w:val="24"/>
              </w:rPr>
              <w:t>进行访问权限设置，防止越权读取修改数据。</w:t>
            </w:r>
          </w:p>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产品若支持元数据主动防御功能，如采取混淆或加密等方式防止外部逆向分析，优先考虑。</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数据库管理工具安全防护</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产品能够限制操作数据库的客户端工具（数据库管理工具）和应用程序列表，防止数据库的非法接入与越权操作。</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数据库审计功能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对数据库操作进行审计，至少审计内容包括事件主体（</w:t>
            </w:r>
            <w:r w:rsidRPr="00D14798">
              <w:rPr>
                <w:rFonts w:asciiTheme="minorEastAsia" w:eastAsiaTheme="minorEastAsia" w:hAnsiTheme="minorEastAsia"/>
                <w:sz w:val="24"/>
                <w:szCs w:val="24"/>
              </w:rPr>
              <w:t>IP地址、MAC地</w:t>
            </w:r>
            <w:r w:rsidRPr="00D14798">
              <w:rPr>
                <w:rFonts w:asciiTheme="minorEastAsia" w:eastAsiaTheme="minorEastAsia" w:hAnsiTheme="minorEastAsia" w:hint="eastAsia"/>
                <w:sz w:val="24"/>
                <w:szCs w:val="24"/>
              </w:rPr>
              <w:t>址）；事件客体（被访问对象库、表等）；访问时间；访问类型（对数据库的各种操作）；访问结果（数据库返回的结果）。</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数据库主动防护功能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对业务应用程序中数据库操作代码混淆编码变换，有效防止各类代码注入攻击方式（如SQL注入攻击等）。支持SQL命令关键字动态编码变换，对针对数据库的SQL注入攻击提供完备的防御机制。</w:t>
            </w:r>
            <w:r w:rsidRPr="00D14798">
              <w:rPr>
                <w:rFonts w:asciiTheme="minorEastAsia" w:eastAsiaTheme="minorEastAsia" w:hAnsiTheme="minorEastAsia" w:hint="eastAsia"/>
                <w:b/>
                <w:bCs/>
                <w:sz w:val="24"/>
                <w:szCs w:val="24"/>
              </w:rPr>
              <w:t>功能需提供相关证明材料</w:t>
            </w:r>
            <w:r w:rsidRPr="00D14798">
              <w:rPr>
                <w:rFonts w:asciiTheme="minorEastAsia" w:eastAsiaTheme="minorEastAsia" w:hAnsiTheme="minorEastAsia" w:hint="eastAsia"/>
                <w:sz w:val="24"/>
                <w:szCs w:val="24"/>
              </w:rPr>
              <w:t>。</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信息动态编码防护</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支持对数据库管理工具查看信息的动态编码保护功能，信息在使用中采用非明文使用和传输，防止数据泄露风险。</w:t>
            </w:r>
            <w:r w:rsidRPr="00D14798">
              <w:rPr>
                <w:rFonts w:asciiTheme="minorEastAsia" w:eastAsiaTheme="minorEastAsia" w:hAnsiTheme="minorEastAsia" w:hint="eastAsia"/>
                <w:b/>
                <w:bCs/>
                <w:sz w:val="24"/>
                <w:szCs w:val="24"/>
              </w:rPr>
              <w:t>功能需提供相关证明材料</w:t>
            </w:r>
            <w:r w:rsidRPr="00D14798">
              <w:rPr>
                <w:rFonts w:asciiTheme="minorEastAsia" w:eastAsiaTheme="minorEastAsia" w:hAnsiTheme="minorEastAsia" w:hint="eastAsia"/>
                <w:sz w:val="24"/>
                <w:szCs w:val="24"/>
              </w:rPr>
              <w:t>。</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防护库升级功能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提供数据库漏洞库、数据库功能特征库的升级能力。</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集群化部署</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提供集群化的架构设计解决方案，有效防止单点故障，提供7*24的安全服务能力。</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兼容性需求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平台兼容本期项目中所有受保护目标应用系统的运行环境。</w:t>
            </w:r>
          </w:p>
        </w:tc>
      </w:tr>
    </w:tbl>
    <w:p w:rsidR="001D0291" w:rsidRPr="00D14798" w:rsidRDefault="001D0291" w:rsidP="001D0291">
      <w:pPr>
        <w:pStyle w:val="1fa"/>
        <w:spacing w:before="120" w:after="120" w:line="360" w:lineRule="auto"/>
        <w:ind w:firstLine="40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w:t>
      </w:r>
      <w:r w:rsidRPr="00D14798">
        <w:rPr>
          <w:rFonts w:asciiTheme="minorEastAsia" w:eastAsiaTheme="minorEastAsia" w:hAnsiTheme="minorEastAsia" w:cs="宋体"/>
          <w:b/>
          <w:sz w:val="24"/>
        </w:rPr>
        <w:t>3</w:t>
      </w:r>
      <w:r w:rsidRPr="00D14798">
        <w:rPr>
          <w:rFonts w:asciiTheme="minorEastAsia" w:eastAsiaTheme="minorEastAsia" w:hAnsiTheme="minorEastAsia" w:cs="宋体" w:hint="eastAsia"/>
          <w:b/>
          <w:sz w:val="24"/>
        </w:rPr>
        <w:t>）应用安全防护平台（</w:t>
      </w:r>
      <w:r w:rsidRPr="00D14798">
        <w:rPr>
          <w:rFonts w:asciiTheme="minorEastAsia" w:eastAsiaTheme="minorEastAsia" w:hAnsiTheme="minorEastAsia" w:cs="宋体"/>
          <w:b/>
          <w:sz w:val="24"/>
        </w:rPr>
        <w:t>1</w:t>
      </w:r>
      <w:r w:rsidRPr="00D14798">
        <w:rPr>
          <w:rFonts w:asciiTheme="minorEastAsia" w:eastAsiaTheme="minorEastAsia" w:hAnsiTheme="minorEastAsia" w:cs="宋体" w:hint="eastAsia"/>
          <w:b/>
          <w:sz w:val="24"/>
        </w:rPr>
        <w:t>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229"/>
      </w:tblGrid>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shd w:val="clear" w:color="auto" w:fill="A6A6A6"/>
            <w:vAlign w:val="center"/>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技术指标</w:t>
            </w:r>
          </w:p>
        </w:tc>
        <w:tc>
          <w:tcPr>
            <w:tcW w:w="7229" w:type="dxa"/>
            <w:tcBorders>
              <w:top w:val="single" w:sz="4" w:space="0" w:color="auto"/>
              <w:left w:val="single" w:sz="4" w:space="0" w:color="auto"/>
              <w:bottom w:val="single" w:sz="4" w:space="0" w:color="auto"/>
              <w:right w:val="single" w:sz="4" w:space="0" w:color="auto"/>
            </w:tcBorders>
            <w:shd w:val="clear" w:color="auto" w:fill="A6A6A6"/>
          </w:tcPr>
          <w:p w:rsidR="001D0291" w:rsidRPr="00D14798" w:rsidRDefault="001D0291" w:rsidP="00B516C1">
            <w:pPr>
              <w:jc w:val="center"/>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指标要求</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cs="宋体" w:hint="eastAsia"/>
                <w:kern w:val="0"/>
                <w:sz w:val="24"/>
                <w:szCs w:val="24"/>
                <w:lang w:val="zh-CN"/>
              </w:rPr>
              <w:t>▲</w:t>
            </w:r>
            <w:r w:rsidRPr="00D14798">
              <w:rPr>
                <w:rFonts w:asciiTheme="minorEastAsia" w:eastAsiaTheme="minorEastAsia" w:hAnsiTheme="minorEastAsia" w:hint="eastAsia"/>
                <w:sz w:val="24"/>
                <w:szCs w:val="24"/>
              </w:rPr>
              <w:t>产品合规性要求</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集成的信息安全产品需要提供中华人民共和国公安部颁发信息安全专用产品销售许可证。</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cs="宋体"/>
                <w:kern w:val="0"/>
                <w:sz w:val="24"/>
                <w:szCs w:val="24"/>
                <w:lang w:val="zh-CN"/>
              </w:rPr>
            </w:pPr>
            <w:r w:rsidRPr="00D14798">
              <w:rPr>
                <w:rFonts w:asciiTheme="minorEastAsia" w:eastAsiaTheme="minorEastAsia" w:hAnsiTheme="minorEastAsia" w:hint="eastAsia"/>
                <w:sz w:val="24"/>
                <w:szCs w:val="24"/>
              </w:rPr>
              <w:t>产品合规性要求</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通过网络关键设备和网络安全专用产品安全认证和安全检测，整机应用整机应用吞吐量≥6Gbps、最大HTTP并发连接数≥200万。</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WEB应用安全防护</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sz w:val="24"/>
                <w:szCs w:val="24"/>
              </w:rPr>
              <w:t>支持WEB应用安全防护</w:t>
            </w:r>
            <w:r w:rsidRPr="00D14798">
              <w:rPr>
                <w:rFonts w:asciiTheme="minorEastAsia" w:eastAsiaTheme="minorEastAsia" w:hAnsiTheme="minorEastAsia" w:hint="eastAsia"/>
                <w:sz w:val="24"/>
                <w:szCs w:val="24"/>
              </w:rPr>
              <w:t>，有效识别并拦截利用WEB服务器漏洞以及主流脚本语言漏洞进行的攻击。产品能提供SQL注入防护、XSS攻击防护、盗链防护、CSRF防护、Cookie注入、Webshell识别拦截、爬虫防护、非法上传下载等安全功能。产品支持对HTTP过滤功能，提供对HTTP请求、字长、响应码以及关键字等信息进行限制过滤的功能。</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HTTP过滤功能</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支持HTTP请求类型过滤功能、支持HTTP 协议头各个字段的长度限制功能、支持文件后缀名过滤功能、支持识别和限制 HTTP 响应码功能、支持URL内容关键字过滤功能、WEB 服务器返回内容过滤功能。</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信息安全主动防御机制</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支持系统前端页面字符、资源标识（URL）、网页代码（POST请求参数）的动态变换，有效防止针对网站的逆向分析；防止BOT、网络爬虫等攻击；防止网站内容被非法拷贝或者爬取。</w:t>
            </w:r>
            <w:r w:rsidRPr="00D14798">
              <w:rPr>
                <w:rFonts w:asciiTheme="minorEastAsia" w:eastAsiaTheme="minorEastAsia" w:hAnsiTheme="minorEastAsia" w:hint="eastAsia"/>
                <w:b/>
                <w:bCs/>
                <w:sz w:val="24"/>
                <w:szCs w:val="24"/>
              </w:rPr>
              <w:t>提供计算机信息安全专用产品的检验检测报告</w:t>
            </w:r>
            <w:r w:rsidRPr="00D14798">
              <w:rPr>
                <w:rFonts w:asciiTheme="minorEastAsia" w:eastAsiaTheme="minorEastAsia" w:hAnsiTheme="minorEastAsia" w:hint="eastAsia"/>
                <w:sz w:val="24"/>
                <w:szCs w:val="24"/>
              </w:rPr>
              <w:t>。</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支持白名单功能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根据白名单规则（IP等），对HTTP访问请求进行阻断</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支持HTTPS功能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可对HTTPS协议进行解码，并依据过滤规则允许或阻断该访问请求</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支持安全规则管理功能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可依据默认的安全防护规则库进行防护；对安全防护规则库进行升级；添加 、删除、修改自定义过滤规则可生效，并依据该自定义过滤规则允许或阻断该访问请求。</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支持应用安全审计功能</w:t>
            </w:r>
          </w:p>
        </w:tc>
        <w:tc>
          <w:tcPr>
            <w:tcW w:w="722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提供安全日志审计功能，审计日志内容是否包括每个事件发生的日期 、时间、IP 地址 、所请求的 URL 、访问成功或失败的标识以及匹配规则等。</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集群化部署</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提供集群化的架构设计解决方案，有效防止单点故障，提供7*24的安全服务能力。</w:t>
            </w:r>
          </w:p>
        </w:tc>
      </w:tr>
      <w:tr w:rsidR="001D0291" w:rsidRPr="00D14798" w:rsidTr="00B516C1">
        <w:trPr>
          <w:trHeight w:val="96"/>
        </w:trPr>
        <w:tc>
          <w:tcPr>
            <w:tcW w:w="13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兼容性需求</w:t>
            </w:r>
          </w:p>
        </w:tc>
        <w:tc>
          <w:tcPr>
            <w:tcW w:w="72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平台兼容本期项目中所有受保护目标应用系统的运行环境。</w:t>
            </w:r>
          </w:p>
        </w:tc>
      </w:tr>
    </w:tbl>
    <w:p w:rsidR="001D0291" w:rsidRPr="00D14798" w:rsidRDefault="001D0291" w:rsidP="001D0291">
      <w:pPr>
        <w:snapToGrid w:val="0"/>
        <w:spacing w:line="360" w:lineRule="auto"/>
        <w:ind w:firstLineChars="200" w:firstLine="480"/>
        <w:rPr>
          <w:rFonts w:asciiTheme="minorEastAsia" w:eastAsiaTheme="minorEastAsia" w:hAnsiTheme="minorEastAsia" w:cs="仿宋_GB2312"/>
          <w:kern w:val="0"/>
          <w:sz w:val="24"/>
          <w:szCs w:val="24"/>
        </w:rPr>
      </w:pPr>
    </w:p>
    <w:p w:rsidR="001D0291" w:rsidRPr="00D14798" w:rsidRDefault="001D0291" w:rsidP="001D0291">
      <w:pPr>
        <w:pStyle w:val="1fa"/>
        <w:spacing w:line="360" w:lineRule="auto"/>
        <w:ind w:firstLine="400"/>
        <w:outlineLvl w:val="2"/>
        <w:rPr>
          <w:rFonts w:asciiTheme="minorEastAsia" w:eastAsiaTheme="minorEastAsia" w:hAnsiTheme="minorEastAsia" w:cs="宋体"/>
          <w:b/>
          <w:sz w:val="24"/>
        </w:rPr>
      </w:pPr>
      <w:r w:rsidRPr="00D14798">
        <w:rPr>
          <w:rFonts w:asciiTheme="minorEastAsia" w:eastAsiaTheme="minorEastAsia" w:hAnsiTheme="minorEastAsia"/>
          <w:sz w:val="24"/>
        </w:rPr>
        <w:t>3</w:t>
      </w:r>
      <w:r w:rsidRPr="00D14798">
        <w:rPr>
          <w:rFonts w:asciiTheme="minorEastAsia" w:eastAsiaTheme="minorEastAsia" w:hAnsiTheme="minorEastAsia" w:cs="宋体" w:hint="eastAsia"/>
          <w:b/>
          <w:sz w:val="24"/>
        </w:rPr>
        <w:t>．安全服务的技术要求</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（1）总体概述要求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0"/>
        <w:gridCol w:w="6932"/>
      </w:tblGrid>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服务内容</w:t>
            </w:r>
          </w:p>
        </w:tc>
        <w:tc>
          <w:tcPr>
            <w:tcW w:w="6932" w:type="dxa"/>
          </w:tcPr>
          <w:p w:rsidR="001D0291" w:rsidRPr="00D14798" w:rsidRDefault="001D0291" w:rsidP="00B516C1">
            <w:pPr>
              <w:ind w:firstLine="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服务简述内容</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安全监控</w:t>
            </w:r>
          </w:p>
        </w:tc>
        <w:tc>
          <w:tcPr>
            <w:tcW w:w="6932" w:type="dxa"/>
          </w:tcPr>
          <w:p w:rsidR="001D0291" w:rsidRPr="00D14798" w:rsidRDefault="001D0291" w:rsidP="00B516C1">
            <w:pPr>
              <w:numPr>
                <w:ilvl w:val="0"/>
                <w:numId w:val="33"/>
              </w:numPr>
              <w:ind w:left="396" w:hanging="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持续关注客户网络、系统运行情况，一旦发生安全事件后，及时分析安全系统及设备的事件日志，配合甲方进行事件的追踪定位。</w:t>
            </w:r>
          </w:p>
          <w:p w:rsidR="001D0291" w:rsidRPr="00D14798" w:rsidRDefault="001D0291" w:rsidP="00B516C1">
            <w:pPr>
              <w:numPr>
                <w:ilvl w:val="0"/>
                <w:numId w:val="33"/>
              </w:numPr>
              <w:ind w:left="396" w:hanging="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通过对项目范围内所有安全系统及设备的报警日志进行分析客户近一月的信息安全情势、安全状况，提出改进建议。</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安全预警</w:t>
            </w:r>
          </w:p>
        </w:tc>
        <w:tc>
          <w:tcPr>
            <w:tcW w:w="6932"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1、服务期内以报告形式向甲方公布常规漏洞通报，内容包括国内外权威漏洞发布公开站点为主要数据源的安全漏洞信息（如CVE、NVD、Bugtraq、CERT等）；</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2、遇重大安全漏洞或事件时，实时向甲方通报事件预警，提供防护或规避建议；</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3、及时了解本省网络安全监管单位最新动向，对已知安全风险问题处置风险，避免被通报及法律法规责任。</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安全设备管理</w:t>
            </w:r>
          </w:p>
        </w:tc>
        <w:tc>
          <w:tcPr>
            <w:tcW w:w="6932"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对项目范围内的所有在运行安全系统及设备进行巡检，对设备的物理运行情况、清洁情况、系统运行情况、系统资源利用情况、系统运行日志、相应功能是否正常运行等进行检查并记录，排除可能存在的安全问题和隐患。</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2、对设备配置、日志进行备份。</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3、在安全设备故障处理过程中的所有协调配合及总结报告工作。</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安全策略管理</w:t>
            </w:r>
          </w:p>
        </w:tc>
        <w:tc>
          <w:tcPr>
            <w:tcW w:w="6932" w:type="dxa"/>
          </w:tcPr>
          <w:p w:rsidR="001D0291" w:rsidRPr="00D14798" w:rsidRDefault="001D0291" w:rsidP="00B516C1">
            <w:pPr>
              <w:numPr>
                <w:ilvl w:val="0"/>
                <w:numId w:val="34"/>
              </w:numPr>
              <w:ind w:left="396" w:hanging="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根据安全运维工作需要，对安全设备自身的配置进行变更调整，如登录口令、登录方式、密码复杂度等设备运维策略。</w:t>
            </w:r>
          </w:p>
          <w:p w:rsidR="001D0291" w:rsidRPr="00D14798" w:rsidRDefault="001D0291" w:rsidP="00B516C1">
            <w:pPr>
              <w:numPr>
                <w:ilvl w:val="0"/>
                <w:numId w:val="34"/>
              </w:numPr>
              <w:ind w:left="396" w:hanging="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每月对安全设备业务访问策略进行梳理分析，发现过期、冗余、无效、不明确用途等策略，根据分析结果提供优化调整建议；</w:t>
            </w:r>
          </w:p>
          <w:p w:rsidR="001D0291" w:rsidRPr="00D14798" w:rsidRDefault="001D0291" w:rsidP="00B516C1">
            <w:pPr>
              <w:numPr>
                <w:ilvl w:val="0"/>
                <w:numId w:val="34"/>
              </w:numPr>
              <w:ind w:left="396" w:hanging="42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配合业务系统部署与调整，从安全角度给出部署建议，制定和更新安全设备的防护、检测策略。</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安全事件管理</w:t>
            </w:r>
          </w:p>
        </w:tc>
        <w:tc>
          <w:tcPr>
            <w:tcW w:w="6932"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在发现或发生安全事件后配合相关汇报、跟踪、总结汇报、记录工作。</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安全检查</w:t>
            </w:r>
          </w:p>
        </w:tc>
        <w:tc>
          <w:tcPr>
            <w:tcW w:w="6932"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1、通过安全扫描工具定期对客户信息系统进行漏洞扫描和配置检查；</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2、为本单位内部的相应迎检及对外检查工作提供技术支持</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3、为本单位内已经定级备案系统提供协助等级保护测评工作，并在测评前提供预测评工作，保证本年度顺利通过等级保护测评(涉及设备采购及业务系统代码层面问题由本单位自行协调)</w:t>
            </w:r>
          </w:p>
        </w:tc>
      </w:tr>
      <w:tr w:rsidR="001D0291" w:rsidRPr="00D14798" w:rsidTr="00B516C1">
        <w:tc>
          <w:tcPr>
            <w:tcW w:w="1590"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安全加固</w:t>
            </w:r>
          </w:p>
          <w:p w:rsidR="001D0291" w:rsidRPr="00D14798" w:rsidRDefault="001D0291" w:rsidP="00B516C1">
            <w:pPr>
              <w:ind w:firstLine="420"/>
              <w:rPr>
                <w:rFonts w:asciiTheme="minorEastAsia" w:eastAsiaTheme="minorEastAsia" w:hAnsiTheme="minorEastAsia"/>
                <w:sz w:val="24"/>
                <w:szCs w:val="24"/>
              </w:rPr>
            </w:pPr>
          </w:p>
        </w:tc>
        <w:tc>
          <w:tcPr>
            <w:tcW w:w="6932" w:type="dxa"/>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1、定期对操作系统、网络设备进行加固</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2、定期加固操作系统、数据库、网络设备、应用系统、安全设备配置及策略优化</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3、重大活动或敏感时期，根据实际情况在安全运维范围内执行相应加固工作</w:t>
            </w:r>
          </w:p>
        </w:tc>
      </w:tr>
    </w:tbl>
    <w:p w:rsidR="001D0291" w:rsidRPr="00D14798" w:rsidRDefault="001D0291" w:rsidP="001D0291">
      <w:pPr>
        <w:rPr>
          <w:rFonts w:asciiTheme="minorEastAsia" w:eastAsiaTheme="minorEastAsia" w:hAnsiTheme="minorEastAsia"/>
          <w:sz w:val="24"/>
          <w:szCs w:val="24"/>
        </w:rPr>
      </w:pP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（2）驻场服务</w:t>
      </w:r>
    </w:p>
    <w:p w:rsidR="001D0291" w:rsidRPr="00D14798" w:rsidRDefault="001D0291" w:rsidP="001D0291">
      <w:pPr>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提供一名驻场运维人员，负责信息系统日常安全维护技术服务，做好安全防护策略制定，运行日志审计，开展防病毒检查等日常工作</w:t>
      </w:r>
      <w:r w:rsidRPr="00D14798">
        <w:rPr>
          <w:rFonts w:asciiTheme="minorEastAsia" w:eastAsiaTheme="minorEastAsia" w:hAnsiTheme="minorEastAsia" w:cs="Arial" w:hint="eastAsia"/>
          <w:sz w:val="24"/>
          <w:szCs w:val="24"/>
        </w:rPr>
        <w:t>。驻场人员需了解</w:t>
      </w:r>
      <w:r w:rsidRPr="00D14798">
        <w:rPr>
          <w:rFonts w:asciiTheme="minorEastAsia" w:eastAsiaTheme="minorEastAsia" w:hAnsiTheme="minorEastAsia" w:cs="Arial"/>
          <w:sz w:val="24"/>
          <w:szCs w:val="24"/>
        </w:rPr>
        <w:t>HUAWEI</w:t>
      </w:r>
      <w:r w:rsidRPr="00D14798">
        <w:rPr>
          <w:rFonts w:asciiTheme="minorEastAsia" w:eastAsiaTheme="minorEastAsia" w:hAnsiTheme="minorEastAsia" w:cs="Arial" w:hint="eastAsia"/>
          <w:sz w:val="24"/>
          <w:szCs w:val="24"/>
        </w:rPr>
        <w:t>、</w:t>
      </w:r>
      <w:r w:rsidRPr="00D14798">
        <w:rPr>
          <w:rFonts w:asciiTheme="minorEastAsia" w:eastAsiaTheme="minorEastAsia" w:hAnsiTheme="minorEastAsia" w:cs="Arial"/>
          <w:sz w:val="24"/>
          <w:szCs w:val="24"/>
        </w:rPr>
        <w:t>H3C</w:t>
      </w:r>
      <w:r w:rsidRPr="00D14798">
        <w:rPr>
          <w:rFonts w:asciiTheme="minorEastAsia" w:eastAsiaTheme="minorEastAsia" w:hAnsiTheme="minorEastAsia" w:cs="Arial" w:hint="eastAsia"/>
          <w:sz w:val="24"/>
          <w:szCs w:val="24"/>
        </w:rPr>
        <w:t>、天融信、启明星辰、D</w:t>
      </w:r>
      <w:r w:rsidRPr="00D14798">
        <w:rPr>
          <w:rFonts w:asciiTheme="minorEastAsia" w:eastAsiaTheme="minorEastAsia" w:hAnsiTheme="minorEastAsia" w:cs="Arial"/>
          <w:sz w:val="24"/>
          <w:szCs w:val="24"/>
        </w:rPr>
        <w:t>ELL</w:t>
      </w:r>
      <w:r w:rsidRPr="00D14798">
        <w:rPr>
          <w:rFonts w:asciiTheme="minorEastAsia" w:eastAsiaTheme="minorEastAsia" w:hAnsiTheme="minorEastAsia" w:cs="Arial" w:hint="eastAsia"/>
          <w:sz w:val="24"/>
          <w:szCs w:val="24"/>
        </w:rPr>
        <w:t>等主流网络、服务器、安全设备。</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服务期内工作日。</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（3）资产调查服务</w:t>
      </w:r>
    </w:p>
    <w:p w:rsidR="001D0291" w:rsidRPr="00D14798" w:rsidRDefault="001D0291" w:rsidP="001D0291">
      <w:pPr>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经招标单位授权，对省委编办信息系统的关键资产进行识别，并合理分类；在资产识别过程中，需要详细识别核心关键资产的安全属性，重点识别出资产在遭受泄密、中断、损害等破坏时所遭受的影响，并据此对资产的价值进行赋值。</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建立完善的托管物理设备设备档案，随时更新设备配置信息档案库。</w:t>
      </w:r>
    </w:p>
    <w:p w:rsidR="001D0291" w:rsidRPr="00D14798" w:rsidRDefault="001D0291" w:rsidP="001D0291">
      <w:pPr>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服务期内每月更新一次。</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（4）数据备份服务</w:t>
      </w:r>
    </w:p>
    <w:p w:rsidR="001D0291" w:rsidRPr="00D14798" w:rsidRDefault="001D0291" w:rsidP="001D0291">
      <w:pPr>
        <w:ind w:firstLineChars="250" w:firstLine="60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w:t>
      </w:r>
      <w:r w:rsidRPr="00D14798">
        <w:rPr>
          <w:rFonts w:asciiTheme="minorEastAsia" w:eastAsiaTheme="minorEastAsia" w:hAnsiTheme="minorEastAsia" w:hint="eastAsia"/>
          <w:sz w:val="24"/>
          <w:szCs w:val="24"/>
          <w:u w:val="single"/>
        </w:rPr>
        <w:t>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经招标单位授权，对省委编办托管外网服务器数据进行备份，如发生突发状况，做好数据恢复工作。以三个月为周期，对所备份的数据进行</w:t>
      </w:r>
      <w:r w:rsidRPr="00D14798">
        <w:rPr>
          <w:rFonts w:asciiTheme="minorEastAsia" w:eastAsiaTheme="minorEastAsia" w:hAnsiTheme="minorEastAsia"/>
          <w:sz w:val="24"/>
          <w:szCs w:val="24"/>
        </w:rPr>
        <w:t>磁带刻录，并对备份数据进行恢复性测试，并按时于每个周期结束后5个工作日内，将磁带交予甲方</w:t>
      </w:r>
      <w:r w:rsidRPr="00D14798">
        <w:rPr>
          <w:rFonts w:asciiTheme="minorEastAsia" w:eastAsiaTheme="minorEastAsia" w:hAnsiTheme="minorEastAsia" w:hint="eastAsia"/>
          <w:sz w:val="24"/>
          <w:szCs w:val="24"/>
        </w:rPr>
        <w:t>。</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省委编办提供备份软件和备份磁带,每天增量备份、每周全备份、每月进行一次数据归档。</w:t>
      </w:r>
    </w:p>
    <w:p w:rsidR="001D0291" w:rsidRPr="00D14798" w:rsidRDefault="001D0291" w:rsidP="001D0291">
      <w:pPr>
        <w:ind w:firstLine="480"/>
        <w:rPr>
          <w:rFonts w:asciiTheme="minorEastAsia" w:eastAsiaTheme="minorEastAsia" w:hAnsiTheme="minorEastAsia"/>
          <w:b/>
          <w:bCs/>
          <w:sz w:val="24"/>
          <w:szCs w:val="24"/>
        </w:rPr>
      </w:pPr>
      <w:r w:rsidRPr="00D14798">
        <w:rPr>
          <w:rFonts w:asciiTheme="minorEastAsia" w:eastAsiaTheme="minorEastAsia" w:hAnsiTheme="minorEastAsia" w:hint="eastAsia"/>
          <w:sz w:val="24"/>
          <w:szCs w:val="24"/>
        </w:rPr>
        <w:t>每三个月提供一次磁带。</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（5）运行监控服务</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网络及设备的监控及巡检，及时发现并处理网络和设备故障，并定期备份设备配置。</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对服务器系统监控，</w:t>
      </w:r>
      <w:r w:rsidRPr="00D14798">
        <w:rPr>
          <w:rFonts w:asciiTheme="minorEastAsia" w:eastAsiaTheme="minorEastAsia" w:hAnsiTheme="minorEastAsia"/>
          <w:sz w:val="24"/>
          <w:szCs w:val="24"/>
        </w:rPr>
        <w:t>通过系统监控、</w:t>
      </w:r>
      <w:r w:rsidRPr="00D14798">
        <w:rPr>
          <w:rFonts w:asciiTheme="minorEastAsia" w:eastAsiaTheme="minorEastAsia" w:hAnsiTheme="minorEastAsia" w:hint="eastAsia"/>
          <w:sz w:val="24"/>
          <w:szCs w:val="24"/>
        </w:rPr>
        <w:t>进程监控、</w:t>
      </w:r>
      <w:r w:rsidRPr="00D14798">
        <w:rPr>
          <w:rFonts w:asciiTheme="minorEastAsia" w:eastAsiaTheme="minorEastAsia" w:hAnsiTheme="minorEastAsia"/>
          <w:sz w:val="24"/>
          <w:szCs w:val="24"/>
        </w:rPr>
        <w:t>日志分析，及时排除安全漏洞，优化系统。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对应用系统监控，</w:t>
      </w:r>
      <w:r w:rsidRPr="00D14798">
        <w:rPr>
          <w:rFonts w:asciiTheme="minorEastAsia" w:eastAsiaTheme="minorEastAsia" w:hAnsiTheme="minorEastAsia"/>
          <w:sz w:val="24"/>
          <w:szCs w:val="24"/>
        </w:rPr>
        <w:t>通过日常监控</w:t>
      </w:r>
      <w:r w:rsidRPr="00D14798">
        <w:rPr>
          <w:rFonts w:asciiTheme="minorEastAsia" w:eastAsiaTheme="minorEastAsia" w:hAnsiTheme="minorEastAsia" w:hint="eastAsia"/>
          <w:sz w:val="24"/>
          <w:szCs w:val="24"/>
        </w:rPr>
        <w:t>和安全通报</w:t>
      </w:r>
      <w:r w:rsidRPr="00D14798">
        <w:rPr>
          <w:rFonts w:asciiTheme="minorEastAsia" w:eastAsiaTheme="minorEastAsia" w:hAnsiTheme="minorEastAsia"/>
          <w:sz w:val="24"/>
          <w:szCs w:val="24"/>
        </w:rPr>
        <w:t>及时发现故障或漏洞，提供程序安全改进建议。</w:t>
      </w:r>
    </w:p>
    <w:p w:rsidR="001D0291" w:rsidRPr="00D14798" w:rsidRDefault="001D0291" w:rsidP="001D0291">
      <w:pPr>
        <w:spacing w:beforeLines="50" w:afterLines="50"/>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持续关注客户网络、系统运行情况，一旦</w:t>
      </w:r>
      <w:r w:rsidRPr="00D14798">
        <w:rPr>
          <w:rFonts w:asciiTheme="minorEastAsia" w:eastAsiaTheme="minorEastAsia" w:hAnsiTheme="minorEastAsia"/>
          <w:sz w:val="24"/>
          <w:szCs w:val="24"/>
          <w:lang w:val="zh-CN"/>
        </w:rPr>
        <w:t>发生安全事件后，</w:t>
      </w:r>
      <w:r w:rsidRPr="00D14798">
        <w:rPr>
          <w:rFonts w:asciiTheme="minorEastAsia" w:eastAsiaTheme="minorEastAsia" w:hAnsiTheme="minorEastAsia" w:hint="eastAsia"/>
          <w:sz w:val="24"/>
          <w:szCs w:val="24"/>
          <w:lang w:val="zh-CN"/>
        </w:rPr>
        <w:t>及时</w:t>
      </w:r>
      <w:r w:rsidRPr="00D14798">
        <w:rPr>
          <w:rFonts w:asciiTheme="minorEastAsia" w:eastAsiaTheme="minorEastAsia" w:hAnsiTheme="minorEastAsia"/>
          <w:sz w:val="24"/>
          <w:szCs w:val="24"/>
          <w:lang w:val="zh-CN"/>
        </w:rPr>
        <w:t>分析安全</w:t>
      </w:r>
      <w:r w:rsidRPr="00D14798">
        <w:rPr>
          <w:rFonts w:asciiTheme="minorEastAsia" w:eastAsiaTheme="minorEastAsia" w:hAnsiTheme="minorEastAsia" w:hint="eastAsia"/>
          <w:sz w:val="24"/>
          <w:szCs w:val="24"/>
          <w:lang w:val="zh-CN"/>
        </w:rPr>
        <w:t>系统</w:t>
      </w:r>
      <w:r w:rsidRPr="00D14798">
        <w:rPr>
          <w:rFonts w:asciiTheme="minorEastAsia" w:eastAsiaTheme="minorEastAsia" w:hAnsiTheme="minorEastAsia"/>
          <w:sz w:val="24"/>
          <w:szCs w:val="24"/>
          <w:lang w:val="zh-CN"/>
        </w:rPr>
        <w:t>及设备的事件日志，配合甲方进行事件的追踪定位</w:t>
      </w:r>
      <w:r w:rsidRPr="00D14798">
        <w:rPr>
          <w:rFonts w:asciiTheme="minorEastAsia" w:eastAsiaTheme="minorEastAsia" w:hAnsiTheme="minorEastAsia" w:hint="eastAsia"/>
          <w:sz w:val="24"/>
          <w:szCs w:val="24"/>
          <w:lang w:val="zh-CN"/>
        </w:rPr>
        <w:t>。</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lang w:val="zh-CN"/>
        </w:rPr>
        <w:t>定期通过</w:t>
      </w:r>
      <w:r w:rsidRPr="00D14798">
        <w:rPr>
          <w:rFonts w:asciiTheme="minorEastAsia" w:eastAsiaTheme="minorEastAsia" w:hAnsiTheme="minorEastAsia"/>
          <w:sz w:val="24"/>
          <w:szCs w:val="24"/>
          <w:lang w:val="zh-CN"/>
        </w:rPr>
        <w:t>对项目范围内所有</w:t>
      </w:r>
      <w:r w:rsidRPr="00D14798">
        <w:rPr>
          <w:rFonts w:asciiTheme="minorEastAsia" w:eastAsiaTheme="minorEastAsia" w:hAnsiTheme="minorEastAsia" w:hint="eastAsia"/>
          <w:sz w:val="24"/>
          <w:szCs w:val="24"/>
          <w:lang w:val="zh-CN"/>
        </w:rPr>
        <w:t>安全系统</w:t>
      </w:r>
      <w:r w:rsidRPr="00D14798">
        <w:rPr>
          <w:rFonts w:asciiTheme="minorEastAsia" w:eastAsiaTheme="minorEastAsia" w:hAnsiTheme="minorEastAsia"/>
          <w:sz w:val="24"/>
          <w:szCs w:val="24"/>
          <w:lang w:val="zh-CN"/>
        </w:rPr>
        <w:t>及设备的</w:t>
      </w:r>
      <w:r w:rsidRPr="00D14798">
        <w:rPr>
          <w:rFonts w:asciiTheme="minorEastAsia" w:eastAsiaTheme="minorEastAsia" w:hAnsiTheme="minorEastAsia" w:hint="eastAsia"/>
          <w:sz w:val="24"/>
          <w:szCs w:val="24"/>
          <w:lang w:val="zh-CN"/>
        </w:rPr>
        <w:t>报警</w:t>
      </w:r>
      <w:r w:rsidRPr="00D14798">
        <w:rPr>
          <w:rFonts w:asciiTheme="minorEastAsia" w:eastAsiaTheme="minorEastAsia" w:hAnsiTheme="minorEastAsia"/>
          <w:sz w:val="24"/>
          <w:szCs w:val="24"/>
          <w:lang w:val="zh-CN"/>
        </w:rPr>
        <w:t>日志进行分析</w:t>
      </w:r>
      <w:r w:rsidRPr="00D14798">
        <w:rPr>
          <w:rFonts w:asciiTheme="minorEastAsia" w:eastAsiaTheme="minorEastAsia" w:hAnsiTheme="minorEastAsia" w:hint="eastAsia"/>
          <w:sz w:val="24"/>
          <w:szCs w:val="24"/>
          <w:lang w:val="zh-CN"/>
        </w:rPr>
        <w:t>，梳理客户</w:t>
      </w:r>
      <w:r w:rsidRPr="00D14798">
        <w:rPr>
          <w:rFonts w:asciiTheme="minorEastAsia" w:eastAsiaTheme="minorEastAsia" w:hAnsiTheme="minorEastAsia"/>
          <w:sz w:val="24"/>
          <w:szCs w:val="24"/>
          <w:lang w:val="zh-CN"/>
        </w:rPr>
        <w:t>近一月的</w:t>
      </w:r>
      <w:r w:rsidRPr="00D14798">
        <w:rPr>
          <w:rFonts w:asciiTheme="minorEastAsia" w:eastAsiaTheme="minorEastAsia" w:hAnsiTheme="minorEastAsia" w:hint="eastAsia"/>
          <w:sz w:val="24"/>
          <w:szCs w:val="24"/>
          <w:lang w:val="zh-CN"/>
        </w:rPr>
        <w:t>信息</w:t>
      </w:r>
      <w:r w:rsidRPr="00D14798">
        <w:rPr>
          <w:rFonts w:asciiTheme="minorEastAsia" w:eastAsiaTheme="minorEastAsia" w:hAnsiTheme="minorEastAsia"/>
          <w:sz w:val="24"/>
          <w:szCs w:val="24"/>
          <w:lang w:val="zh-CN"/>
        </w:rPr>
        <w:t>安全</w:t>
      </w:r>
      <w:r w:rsidRPr="00D14798">
        <w:rPr>
          <w:rFonts w:asciiTheme="minorEastAsia" w:eastAsiaTheme="minorEastAsia" w:hAnsiTheme="minorEastAsia" w:hint="eastAsia"/>
          <w:sz w:val="24"/>
          <w:szCs w:val="24"/>
          <w:lang w:val="zh-CN"/>
        </w:rPr>
        <w:t>情势、</w:t>
      </w:r>
      <w:r w:rsidRPr="00D14798">
        <w:rPr>
          <w:rFonts w:asciiTheme="minorEastAsia" w:eastAsiaTheme="minorEastAsia" w:hAnsiTheme="minorEastAsia"/>
          <w:sz w:val="24"/>
          <w:szCs w:val="24"/>
          <w:lang w:val="zh-CN"/>
        </w:rPr>
        <w:t>安全</w:t>
      </w:r>
      <w:r w:rsidRPr="00D14798">
        <w:rPr>
          <w:rFonts w:asciiTheme="minorEastAsia" w:eastAsiaTheme="minorEastAsia" w:hAnsiTheme="minorEastAsia" w:hint="eastAsia"/>
          <w:sz w:val="24"/>
          <w:szCs w:val="24"/>
          <w:lang w:val="zh-CN"/>
        </w:rPr>
        <w:t>状况，</w:t>
      </w:r>
      <w:r w:rsidRPr="00D14798">
        <w:rPr>
          <w:rFonts w:asciiTheme="minorEastAsia" w:eastAsiaTheme="minorEastAsia" w:hAnsiTheme="minorEastAsia"/>
          <w:sz w:val="24"/>
          <w:szCs w:val="24"/>
          <w:lang w:val="zh-CN"/>
        </w:rPr>
        <w:t>提出</w:t>
      </w:r>
      <w:r w:rsidRPr="00D14798">
        <w:rPr>
          <w:rFonts w:asciiTheme="minorEastAsia" w:eastAsiaTheme="minorEastAsia" w:hAnsiTheme="minorEastAsia" w:hint="eastAsia"/>
          <w:sz w:val="24"/>
          <w:szCs w:val="24"/>
          <w:lang w:val="zh-CN"/>
        </w:rPr>
        <w:t>改进</w:t>
      </w:r>
      <w:r w:rsidRPr="00D14798">
        <w:rPr>
          <w:rFonts w:asciiTheme="minorEastAsia" w:eastAsiaTheme="minorEastAsia" w:hAnsiTheme="minorEastAsia"/>
          <w:sz w:val="24"/>
          <w:szCs w:val="24"/>
          <w:lang w:val="zh-CN"/>
        </w:rPr>
        <w:t>建议</w:t>
      </w:r>
      <w:r w:rsidRPr="00D14798">
        <w:rPr>
          <w:rFonts w:asciiTheme="minorEastAsia" w:eastAsiaTheme="minorEastAsia" w:hAnsiTheme="minorEastAsia" w:hint="eastAsia"/>
          <w:sz w:val="24"/>
          <w:szCs w:val="24"/>
          <w:lang w:val="zh-CN"/>
        </w:rPr>
        <w:t>。</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服务期内每日。</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（6）服务器安全服务</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spacing w:beforeLines="50" w:afterLines="50"/>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经招标单位授权，每周对服务期设备进行维护，维护内容包括系统账户管理、权限管理、补丁更新，进程监控及系统故障分析。</w:t>
      </w:r>
    </w:p>
    <w:p w:rsidR="001D0291" w:rsidRPr="00D14798" w:rsidRDefault="001D0291" w:rsidP="001D0291">
      <w:pPr>
        <w:ind w:firstLineChars="300" w:firstLine="72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日志分析：通过系统监控、运维日志、系统日志分析，调整系统配置参数，进行系统平台优化。</w:t>
      </w:r>
    </w:p>
    <w:p w:rsidR="001D0291" w:rsidRPr="00D14798" w:rsidRDefault="001D0291" w:rsidP="001D0291">
      <w:pPr>
        <w:spacing w:beforeLines="50" w:afterLines="50"/>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通过安全扫描工具定期对省委编办信息系统进行漏洞扫描和配置检查；</w:t>
      </w:r>
    </w:p>
    <w:p w:rsidR="001D0291" w:rsidRPr="00D14798" w:rsidRDefault="001D0291" w:rsidP="001D0291">
      <w:pPr>
        <w:ind w:firstLine="482"/>
        <w:rPr>
          <w:rFonts w:asciiTheme="minorEastAsia" w:eastAsiaTheme="minorEastAsia" w:hAnsiTheme="minorEastAsia"/>
          <w:b/>
          <w:bCs/>
          <w:sz w:val="24"/>
          <w:szCs w:val="24"/>
        </w:rPr>
      </w:pPr>
      <w:r w:rsidRPr="00D14798">
        <w:rPr>
          <w:rFonts w:asciiTheme="minorEastAsia" w:eastAsiaTheme="minorEastAsia" w:hAnsiTheme="minorEastAsia"/>
          <w:b/>
          <w:bCs/>
          <w:sz w:val="24"/>
          <w:szCs w:val="24"/>
          <w:lang w:val="zh-CN"/>
        </w:rPr>
        <w:t>安全配置检查：定期使用安全配置核查工具对操作系统、中间件、数据库、网络设备的配置进行检查；</w:t>
      </w:r>
      <w:r w:rsidRPr="00D14798">
        <w:rPr>
          <w:rFonts w:asciiTheme="minorEastAsia" w:eastAsiaTheme="minorEastAsia" w:hAnsiTheme="minorEastAsia"/>
          <w:b/>
          <w:bCs/>
          <w:sz w:val="24"/>
          <w:szCs w:val="24"/>
        </w:rPr>
        <w:t>涉及</w:t>
      </w:r>
      <w:r w:rsidRPr="00D14798">
        <w:rPr>
          <w:rFonts w:asciiTheme="minorEastAsia" w:eastAsiaTheme="minorEastAsia" w:hAnsiTheme="minorEastAsia" w:hint="eastAsia"/>
          <w:b/>
          <w:bCs/>
          <w:sz w:val="24"/>
          <w:szCs w:val="24"/>
        </w:rPr>
        <w:t>的工具软件</w:t>
      </w:r>
      <w:r w:rsidRPr="00D14798">
        <w:rPr>
          <w:rFonts w:asciiTheme="minorEastAsia" w:eastAsiaTheme="minorEastAsia" w:hAnsiTheme="minorEastAsia"/>
          <w:b/>
          <w:bCs/>
          <w:sz w:val="24"/>
          <w:szCs w:val="24"/>
        </w:rPr>
        <w:t>须具</w:t>
      </w:r>
      <w:r w:rsidRPr="00D14798">
        <w:rPr>
          <w:rFonts w:asciiTheme="minorEastAsia" w:eastAsiaTheme="minorEastAsia" w:hAnsiTheme="minorEastAsia" w:hint="eastAsia"/>
          <w:b/>
          <w:bCs/>
          <w:sz w:val="24"/>
          <w:szCs w:val="24"/>
        </w:rPr>
        <w:t>备</w:t>
      </w:r>
      <w:r w:rsidRPr="00D14798">
        <w:rPr>
          <w:rFonts w:asciiTheme="minorEastAsia" w:eastAsiaTheme="minorEastAsia" w:hAnsiTheme="minorEastAsia"/>
          <w:b/>
          <w:bCs/>
          <w:sz w:val="24"/>
          <w:szCs w:val="24"/>
        </w:rPr>
        <w:t>公安部销售许可证。</w:t>
      </w:r>
    </w:p>
    <w:p w:rsidR="001D0291" w:rsidRPr="00D14798" w:rsidRDefault="001D0291" w:rsidP="001D0291">
      <w:pPr>
        <w:ind w:firstLine="482"/>
        <w:rPr>
          <w:rFonts w:asciiTheme="minorEastAsia" w:eastAsiaTheme="minorEastAsia" w:hAnsiTheme="minorEastAsia"/>
          <w:b/>
          <w:bCs/>
          <w:sz w:val="24"/>
          <w:szCs w:val="24"/>
          <w:lang w:val="zh-CN"/>
        </w:rPr>
      </w:pPr>
      <w:r w:rsidRPr="00D14798">
        <w:rPr>
          <w:rFonts w:asciiTheme="minorEastAsia" w:eastAsiaTheme="minorEastAsia" w:hAnsiTheme="minorEastAsia"/>
          <w:b/>
          <w:bCs/>
          <w:sz w:val="24"/>
          <w:szCs w:val="24"/>
          <w:lang w:val="zh-CN"/>
        </w:rPr>
        <w:t>漏洞扫描：定期使用漏洞扫描工具对应用、主机进行漏洞扫描</w:t>
      </w:r>
      <w:r w:rsidRPr="00D14798">
        <w:rPr>
          <w:rFonts w:asciiTheme="minorEastAsia" w:eastAsiaTheme="minorEastAsia" w:hAnsiTheme="minorEastAsia" w:hint="eastAsia"/>
          <w:b/>
          <w:bCs/>
          <w:sz w:val="24"/>
          <w:szCs w:val="24"/>
          <w:lang w:val="zh-CN"/>
        </w:rPr>
        <w:t>，根据扫描结果做出安装补丁、关闭端口等调整操作</w:t>
      </w:r>
      <w:r w:rsidRPr="00D14798">
        <w:rPr>
          <w:rFonts w:asciiTheme="minorEastAsia" w:eastAsiaTheme="minorEastAsia" w:hAnsiTheme="minorEastAsia"/>
          <w:b/>
          <w:bCs/>
          <w:sz w:val="24"/>
          <w:szCs w:val="24"/>
          <w:lang w:val="zh-CN"/>
        </w:rPr>
        <w:t>；</w:t>
      </w:r>
      <w:r w:rsidRPr="00D14798">
        <w:rPr>
          <w:rFonts w:asciiTheme="minorEastAsia" w:eastAsiaTheme="minorEastAsia" w:hAnsiTheme="minorEastAsia"/>
          <w:b/>
          <w:bCs/>
          <w:sz w:val="24"/>
          <w:szCs w:val="24"/>
        </w:rPr>
        <w:t>要求本次使用的系统脆弱性扫描工具</w:t>
      </w:r>
      <w:r w:rsidRPr="00D14798">
        <w:rPr>
          <w:rFonts w:asciiTheme="minorEastAsia" w:eastAsiaTheme="minorEastAsia" w:hAnsiTheme="minorEastAsia" w:hint="eastAsia"/>
          <w:b/>
          <w:bCs/>
          <w:sz w:val="24"/>
          <w:szCs w:val="24"/>
        </w:rPr>
        <w:t>具备</w:t>
      </w:r>
      <w:r w:rsidRPr="00D14798">
        <w:rPr>
          <w:rFonts w:asciiTheme="minorEastAsia" w:eastAsiaTheme="minorEastAsia" w:hAnsiTheme="minorEastAsia"/>
          <w:b/>
          <w:bCs/>
          <w:sz w:val="24"/>
          <w:szCs w:val="24"/>
        </w:rPr>
        <w:t>公安部销售许可证。</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服务期内每周。</w:t>
      </w:r>
    </w:p>
    <w:p w:rsidR="001D0291" w:rsidRPr="00D14798" w:rsidRDefault="001D0291" w:rsidP="001D0291">
      <w:pPr>
        <w:pStyle w:val="1fa"/>
        <w:spacing w:beforeLines="50" w:afterLines="50"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（7）网络安全防范及处置</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spacing w:beforeLines="50" w:afterLines="50"/>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rPr>
        <w:t>经招标单位授权，</w:t>
      </w:r>
      <w:r w:rsidRPr="00D14798">
        <w:rPr>
          <w:rFonts w:asciiTheme="minorEastAsia" w:eastAsiaTheme="minorEastAsia" w:hAnsiTheme="minorEastAsia" w:hint="eastAsia"/>
          <w:sz w:val="24"/>
          <w:szCs w:val="24"/>
          <w:lang w:val="zh-CN"/>
        </w:rPr>
        <w:t>在各安全设备上设置事件告警，告警方式根据设备支持情况可以是短信、邮件、日志等形式；如进行告警配置需要进行安全设备策略修改的，根据实际业务需求对安全设备进行相关策略修改、优化。调整入侵检测设备策略，实时阻断外部入侵行为，清除恶意代码攻击，防范</w:t>
      </w:r>
      <w:r w:rsidRPr="00D14798">
        <w:rPr>
          <w:rFonts w:asciiTheme="minorEastAsia" w:eastAsiaTheme="minorEastAsia" w:hAnsiTheme="minorEastAsia"/>
          <w:sz w:val="24"/>
          <w:szCs w:val="24"/>
          <w:lang w:val="zh-CN"/>
        </w:rPr>
        <w:t>SQL注入等，在发生严重入侵事件时提供报警。</w:t>
      </w:r>
    </w:p>
    <w:p w:rsidR="001D0291" w:rsidRPr="00D14798" w:rsidRDefault="001D0291" w:rsidP="001D0291">
      <w:pPr>
        <w:spacing w:beforeLines="50" w:afterLines="50"/>
        <w:ind w:firstLine="480"/>
        <w:rPr>
          <w:rFonts w:asciiTheme="minorEastAsia" w:eastAsiaTheme="minorEastAsia" w:hAnsiTheme="minorEastAsia"/>
          <w:sz w:val="24"/>
          <w:szCs w:val="24"/>
          <w:lang w:val="zh-CN"/>
        </w:rPr>
      </w:pPr>
      <w:r w:rsidRPr="00D14798">
        <w:rPr>
          <w:rFonts w:asciiTheme="minorEastAsia" w:eastAsiaTheme="minorEastAsia" w:hAnsiTheme="minorEastAsia" w:hint="eastAsia"/>
          <w:sz w:val="24"/>
          <w:szCs w:val="24"/>
          <w:lang w:val="zh-CN"/>
        </w:rPr>
        <w:t>对网络流量、用户访问行为等进行日志记录，定期进行审核。关注相关告警日志及当前网络实际运行状况。进行必要的告警日志分析。当客户网络实际运行水平出现明显下降，或明确发生安全事件时，及时配合进行相关设备的检查并提供程序安全改进建议。</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服务期内每周。</w:t>
      </w:r>
    </w:p>
    <w:p w:rsidR="001D0291" w:rsidRPr="00D14798" w:rsidRDefault="001D0291" w:rsidP="001D0291">
      <w:pPr>
        <w:pStyle w:val="1fa"/>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（8）网络评估服务</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经招标单位授权，通过业务调研、网络分析、人工检查等方法进行综合评估并每个业务系统形成独立的安全评估报告。安全风险级别采用科学的风险定级方式，针对相关影响及利用难易程度进行安全分析，保证安全评估结果有效。</w:t>
      </w:r>
    </w:p>
    <w:p w:rsidR="001D0291" w:rsidRPr="00D14798" w:rsidRDefault="001D0291" w:rsidP="001D0291">
      <w:pPr>
        <w:ind w:firstLine="482"/>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安全服务商评估人员须为具有过网络安全等级测评师中级以上及浙江省人力资源和社会保障厅专业技术资格，具备P</w:t>
      </w:r>
      <w:r w:rsidRPr="00D14798">
        <w:rPr>
          <w:rFonts w:asciiTheme="minorEastAsia" w:eastAsiaTheme="minorEastAsia" w:hAnsiTheme="minorEastAsia"/>
          <w:b/>
          <w:bCs/>
          <w:sz w:val="24"/>
          <w:szCs w:val="24"/>
        </w:rPr>
        <w:t>DPF</w:t>
      </w:r>
      <w:r w:rsidRPr="00D14798">
        <w:rPr>
          <w:rFonts w:asciiTheme="minorEastAsia" w:eastAsiaTheme="minorEastAsia" w:hAnsiTheme="minorEastAsia" w:hint="eastAsia"/>
          <w:b/>
          <w:bCs/>
          <w:sz w:val="24"/>
          <w:szCs w:val="24"/>
        </w:rPr>
        <w:t>（隐私和数据保护认证）认证、MCP认证。</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服务期内每年一次。</w:t>
      </w:r>
    </w:p>
    <w:p w:rsidR="001D0291" w:rsidRPr="00D14798" w:rsidRDefault="001D0291" w:rsidP="001D0291">
      <w:pPr>
        <w:pStyle w:val="1fa"/>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（9）病毒查杀服务</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经招标单位授权，对省委编办所有网络内的设备进行病毒查杀，对于防病毒软件无法处理的病毒，现场服务工程师将采用标准的病毒处理流程进行手工清除。</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不定期。</w:t>
      </w:r>
    </w:p>
    <w:p w:rsidR="001D0291" w:rsidRPr="00D14798" w:rsidRDefault="001D0291" w:rsidP="001D0291">
      <w:pPr>
        <w:pStyle w:val="1fa"/>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w:t>
      </w:r>
      <w:r w:rsidRPr="00D14798">
        <w:rPr>
          <w:rFonts w:asciiTheme="minorEastAsia" w:eastAsiaTheme="minorEastAsia" w:hAnsiTheme="minorEastAsia" w:cs="宋体"/>
          <w:b/>
          <w:sz w:val="24"/>
        </w:rPr>
        <w:t>0</w:t>
      </w:r>
      <w:r w:rsidRPr="00D14798">
        <w:rPr>
          <w:rFonts w:asciiTheme="minorEastAsia" w:eastAsiaTheme="minorEastAsia" w:hAnsiTheme="minorEastAsia" w:cs="宋体" w:hint="eastAsia"/>
          <w:b/>
          <w:sz w:val="24"/>
        </w:rPr>
        <w:t>）网站实时监控</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对省委编办对外网站进行实时监控，对网站可用性进行监测、网页敏感内容监测、网站可用性监测、网页篡改监测。</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不定期。</w:t>
      </w:r>
    </w:p>
    <w:p w:rsidR="001D0291" w:rsidRPr="00D14798" w:rsidRDefault="001D0291" w:rsidP="001D0291">
      <w:pPr>
        <w:pStyle w:val="1fa"/>
        <w:pBdr>
          <w:bottom w:val="single" w:sz="4" w:space="0" w:color="auto"/>
        </w:pBdr>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w:t>
      </w:r>
      <w:r w:rsidRPr="00D14798">
        <w:rPr>
          <w:rFonts w:asciiTheme="minorEastAsia" w:eastAsiaTheme="minorEastAsia" w:hAnsiTheme="minorEastAsia" w:cs="宋体"/>
          <w:b/>
          <w:sz w:val="24"/>
        </w:rPr>
        <w:t>1</w:t>
      </w:r>
      <w:r w:rsidRPr="00D14798">
        <w:rPr>
          <w:rFonts w:asciiTheme="minorEastAsia" w:eastAsiaTheme="minorEastAsia" w:hAnsiTheme="minorEastAsia" w:cs="宋体" w:hint="eastAsia"/>
          <w:b/>
          <w:sz w:val="24"/>
        </w:rPr>
        <w:t>）等保评估辅助</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基于国家信息安全等级保护相关标准和文件要求，结合省委编办信息系统的安全保护等级，对信息系统安全等级保护状况进行安全评估，对信息安全管控能力进行考察和评价，确定信息系统安全保护能力是否达到相应等级基本要求的过程，以帮助省委编办及时发现信息安全风险，明确安全需求，达到最终通过等保测评的目的。安全服务商评估人员须为具有过网络安全等级中级以上测评师。</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服务期内按需实施。</w:t>
      </w:r>
    </w:p>
    <w:p w:rsidR="001D0291" w:rsidRPr="00D14798" w:rsidRDefault="001D0291" w:rsidP="001D0291">
      <w:pPr>
        <w:pStyle w:val="1fa"/>
        <w:pBdr>
          <w:bottom w:val="single" w:sz="4" w:space="0" w:color="auto"/>
        </w:pBdr>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w:t>
      </w:r>
      <w:r w:rsidRPr="00D14798">
        <w:rPr>
          <w:rFonts w:asciiTheme="minorEastAsia" w:eastAsiaTheme="minorEastAsia" w:hAnsiTheme="minorEastAsia" w:cs="宋体"/>
          <w:b/>
          <w:sz w:val="24"/>
        </w:rPr>
        <w:t>2</w:t>
      </w:r>
      <w:r w:rsidRPr="00D14798">
        <w:rPr>
          <w:rFonts w:asciiTheme="minorEastAsia" w:eastAsiaTheme="minorEastAsia" w:hAnsiTheme="minorEastAsia" w:cs="宋体" w:hint="eastAsia"/>
          <w:b/>
          <w:sz w:val="24"/>
        </w:rPr>
        <w:t>）应急响应服务</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服务要求</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重保期间提供</w:t>
      </w:r>
      <w:r w:rsidRPr="00D14798">
        <w:rPr>
          <w:rFonts w:asciiTheme="minorEastAsia" w:eastAsiaTheme="minorEastAsia" w:hAnsiTheme="minorEastAsia"/>
          <w:sz w:val="24"/>
          <w:szCs w:val="24"/>
        </w:rPr>
        <w:t>7*24小时的应急响应服务支持，半小时内响应，两小时做好数据恢复。</w:t>
      </w:r>
      <w:r w:rsidRPr="00D14798">
        <w:rPr>
          <w:rFonts w:asciiTheme="minorEastAsia" w:eastAsiaTheme="minorEastAsia" w:hAnsiTheme="minorEastAsia" w:hint="eastAsia"/>
          <w:sz w:val="24"/>
          <w:szCs w:val="24"/>
        </w:rPr>
        <w:t>应用系统故障时，</w:t>
      </w:r>
      <w:r w:rsidRPr="00D14798">
        <w:rPr>
          <w:rFonts w:asciiTheme="minorEastAsia" w:eastAsiaTheme="minorEastAsia" w:hAnsiTheme="minorEastAsia"/>
          <w:sz w:val="24"/>
          <w:szCs w:val="24"/>
        </w:rPr>
        <w:t>配合软件开发单位做好应用系统恢复。</w:t>
      </w:r>
    </w:p>
    <w:p w:rsidR="001D0291" w:rsidRPr="00D14798" w:rsidRDefault="001D0291" w:rsidP="001D0291">
      <w:pPr>
        <w:spacing w:line="360" w:lineRule="auto"/>
        <w:ind w:firstLineChars="250" w:firstLine="602"/>
        <w:rPr>
          <w:rFonts w:asciiTheme="minorEastAsia" w:eastAsiaTheme="minorEastAsia" w:hAnsiTheme="minorEastAsia"/>
          <w:b/>
          <w:bCs/>
          <w:sz w:val="24"/>
          <w:szCs w:val="24"/>
          <w:u w:val="single"/>
        </w:rPr>
      </w:pPr>
      <w:r w:rsidRPr="00D14798">
        <w:rPr>
          <w:rFonts w:asciiTheme="minorEastAsia" w:eastAsiaTheme="minorEastAsia" w:hAnsiTheme="minorEastAsia" w:hint="eastAsia"/>
          <w:b/>
          <w:bCs/>
          <w:sz w:val="24"/>
          <w:szCs w:val="24"/>
          <w:u w:val="single"/>
        </w:rPr>
        <w:t>实施周期</w:t>
      </w:r>
    </w:p>
    <w:p w:rsidR="001D0291" w:rsidRPr="00D14798" w:rsidRDefault="001D0291" w:rsidP="001D0291">
      <w:pPr>
        <w:ind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服务期内6次。</w:t>
      </w:r>
    </w:p>
    <w:p w:rsidR="001D0291" w:rsidRPr="00D14798" w:rsidRDefault="001D0291" w:rsidP="001D0291">
      <w:pPr>
        <w:pStyle w:val="1fa"/>
        <w:spacing w:line="360" w:lineRule="auto"/>
        <w:ind w:firstLine="422"/>
        <w:outlineLvl w:val="3"/>
        <w:rPr>
          <w:rFonts w:asciiTheme="minorEastAsia" w:eastAsiaTheme="minorEastAsia" w:hAnsiTheme="minorEastAsia" w:cs="宋体"/>
          <w:b/>
          <w:sz w:val="24"/>
        </w:rPr>
      </w:pPr>
      <w:r w:rsidRPr="00D14798">
        <w:rPr>
          <w:rFonts w:asciiTheme="minorEastAsia" w:eastAsiaTheme="minorEastAsia" w:hAnsiTheme="minorEastAsia" w:cs="宋体" w:hint="eastAsia"/>
          <w:b/>
          <w:sz w:val="24"/>
        </w:rPr>
        <w:t>（1</w:t>
      </w:r>
      <w:r w:rsidRPr="00D14798">
        <w:rPr>
          <w:rFonts w:asciiTheme="minorEastAsia" w:eastAsiaTheme="minorEastAsia" w:hAnsiTheme="minorEastAsia" w:cs="宋体"/>
          <w:b/>
          <w:sz w:val="24"/>
        </w:rPr>
        <w:t>3</w:t>
      </w:r>
      <w:r w:rsidRPr="00D14798">
        <w:rPr>
          <w:rFonts w:asciiTheme="minorEastAsia" w:eastAsiaTheme="minorEastAsia" w:hAnsiTheme="minorEastAsia" w:cs="宋体" w:hint="eastAsia"/>
          <w:b/>
          <w:sz w:val="24"/>
        </w:rPr>
        <w:t>）安全服务商资质要求</w:t>
      </w:r>
    </w:p>
    <w:p w:rsidR="001D0291" w:rsidRPr="00D14798" w:rsidRDefault="001D0291" w:rsidP="001D0291">
      <w:pPr>
        <w:ind w:leftChars="67" w:left="141" w:firstLine="426"/>
        <w:rPr>
          <w:rFonts w:asciiTheme="minorEastAsia" w:eastAsiaTheme="minorEastAsia" w:hAnsiTheme="minorEastAsia"/>
          <w:sz w:val="24"/>
          <w:szCs w:val="24"/>
        </w:rPr>
      </w:pPr>
      <w:r w:rsidRPr="00D14798">
        <w:rPr>
          <w:rFonts w:asciiTheme="minorEastAsia" w:eastAsiaTheme="minorEastAsia" w:hAnsiTheme="minorEastAsia"/>
          <w:sz w:val="24"/>
          <w:szCs w:val="24"/>
        </w:rPr>
        <w:t>1、</w:t>
      </w:r>
      <w:r w:rsidRPr="00D14798">
        <w:rPr>
          <w:rFonts w:asciiTheme="minorEastAsia" w:eastAsiaTheme="minorEastAsia" w:hAnsiTheme="minorEastAsia" w:hint="eastAsia"/>
          <w:sz w:val="24"/>
          <w:szCs w:val="24"/>
        </w:rPr>
        <w:t>安全服务商</w:t>
      </w:r>
      <w:r w:rsidRPr="00D14798">
        <w:rPr>
          <w:rFonts w:asciiTheme="minorEastAsia" w:eastAsiaTheme="minorEastAsia" w:hAnsiTheme="minorEastAsia"/>
          <w:sz w:val="24"/>
          <w:szCs w:val="24"/>
        </w:rPr>
        <w:t>项目经理（提供社保证明及劳动合同扫描件）：</w:t>
      </w:r>
    </w:p>
    <w:p w:rsidR="001D0291" w:rsidRPr="00D14798" w:rsidRDefault="001D0291" w:rsidP="001D0291">
      <w:pPr>
        <w:ind w:leftChars="67" w:left="141" w:firstLine="426"/>
        <w:rPr>
          <w:rFonts w:asciiTheme="minorEastAsia" w:eastAsiaTheme="minorEastAsia" w:hAnsiTheme="minorEastAsia"/>
          <w:b/>
          <w:bCs/>
          <w:sz w:val="24"/>
          <w:szCs w:val="24"/>
        </w:rPr>
      </w:pPr>
      <w:r w:rsidRPr="00D14798">
        <w:rPr>
          <w:rFonts w:asciiTheme="minorEastAsia" w:eastAsiaTheme="minorEastAsia" w:hAnsiTheme="minorEastAsia" w:hint="eastAsia"/>
          <w:b/>
          <w:bCs/>
          <w:sz w:val="24"/>
          <w:szCs w:val="24"/>
        </w:rPr>
        <w:t>项目经理具有</w:t>
      </w:r>
      <w:r w:rsidRPr="00D14798">
        <w:rPr>
          <w:rFonts w:asciiTheme="minorEastAsia" w:eastAsiaTheme="minorEastAsia" w:hAnsiTheme="minorEastAsia"/>
          <w:b/>
          <w:bCs/>
          <w:sz w:val="24"/>
          <w:szCs w:val="24"/>
        </w:rPr>
        <w:t>PMP证书、CCSK证书、CISP、ITIL证书、MCTP证书、RHCE证书，以上证书须提供复印件。</w:t>
      </w:r>
    </w:p>
    <w:p w:rsidR="001D0291" w:rsidRPr="00D14798" w:rsidRDefault="001D0291" w:rsidP="001D0291">
      <w:pPr>
        <w:ind w:leftChars="67" w:left="141" w:firstLine="426"/>
        <w:rPr>
          <w:rFonts w:asciiTheme="minorEastAsia" w:eastAsiaTheme="minorEastAsia" w:hAnsiTheme="minorEastAsia"/>
          <w:sz w:val="24"/>
          <w:szCs w:val="24"/>
        </w:rPr>
      </w:pPr>
      <w:r w:rsidRPr="00D14798">
        <w:rPr>
          <w:rFonts w:asciiTheme="minorEastAsia" w:eastAsiaTheme="minorEastAsia" w:hAnsiTheme="minorEastAsia"/>
          <w:sz w:val="24"/>
          <w:szCs w:val="24"/>
        </w:rPr>
        <w:t>2、</w:t>
      </w:r>
      <w:r w:rsidRPr="00D14798">
        <w:rPr>
          <w:rFonts w:asciiTheme="minorEastAsia" w:eastAsiaTheme="minorEastAsia" w:hAnsiTheme="minorEastAsia" w:hint="eastAsia"/>
          <w:sz w:val="24"/>
          <w:szCs w:val="24"/>
        </w:rPr>
        <w:t>安全服务商须为</w:t>
      </w:r>
      <w:r w:rsidRPr="00D14798">
        <w:rPr>
          <w:rFonts w:asciiTheme="minorEastAsia" w:eastAsiaTheme="minorEastAsia" w:hAnsiTheme="minorEastAsia"/>
          <w:sz w:val="24"/>
          <w:szCs w:val="24"/>
        </w:rPr>
        <w:t>中国信息安全测评中心颁发的“国家信息安全测评信息安全服务资质证书（安全工程类三级）”，须提供上述证书复印件。</w:t>
      </w:r>
    </w:p>
    <w:p w:rsidR="001D0291" w:rsidRPr="00D14798" w:rsidRDefault="001D0291" w:rsidP="001D0291">
      <w:pPr>
        <w:ind w:leftChars="67" w:left="141" w:firstLine="426"/>
        <w:rPr>
          <w:rFonts w:asciiTheme="minorEastAsia" w:eastAsiaTheme="minorEastAsia" w:hAnsiTheme="minorEastAsia"/>
          <w:sz w:val="24"/>
          <w:szCs w:val="24"/>
        </w:rPr>
      </w:pPr>
      <w:r w:rsidRPr="00D14798">
        <w:rPr>
          <w:rFonts w:asciiTheme="minorEastAsia" w:eastAsiaTheme="minorEastAsia" w:hAnsiTheme="minorEastAsia"/>
          <w:sz w:val="24"/>
          <w:szCs w:val="24"/>
        </w:rPr>
        <w:t>3、</w:t>
      </w:r>
      <w:r w:rsidRPr="00D14798">
        <w:rPr>
          <w:rFonts w:asciiTheme="minorEastAsia" w:eastAsiaTheme="minorEastAsia" w:hAnsiTheme="minorEastAsia" w:hint="eastAsia"/>
          <w:sz w:val="24"/>
          <w:szCs w:val="24"/>
        </w:rPr>
        <w:t>安全服务商须为</w:t>
      </w:r>
      <w:r w:rsidRPr="00D14798">
        <w:rPr>
          <w:rFonts w:asciiTheme="minorEastAsia" w:eastAsiaTheme="minorEastAsia" w:hAnsiTheme="minorEastAsia"/>
          <w:sz w:val="24"/>
          <w:szCs w:val="24"/>
        </w:rPr>
        <w:t>网络安全应急服务支撑单位（国家级）</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须提供上述证书复印件。</w:t>
      </w:r>
    </w:p>
    <w:p w:rsidR="001D0291" w:rsidRPr="00D14798" w:rsidRDefault="001D0291" w:rsidP="001D0291">
      <w:pPr>
        <w:ind w:leftChars="67" w:left="141" w:firstLine="426"/>
        <w:rPr>
          <w:rFonts w:asciiTheme="minorEastAsia" w:eastAsiaTheme="minorEastAsia" w:hAnsiTheme="minorEastAsia"/>
          <w:b/>
          <w:bCs/>
          <w:sz w:val="24"/>
          <w:szCs w:val="24"/>
        </w:rPr>
      </w:pPr>
      <w:r w:rsidRPr="00D14798">
        <w:rPr>
          <w:rFonts w:asciiTheme="minorEastAsia" w:eastAsiaTheme="minorEastAsia" w:hAnsiTheme="minorEastAsia"/>
          <w:b/>
          <w:bCs/>
          <w:sz w:val="24"/>
          <w:szCs w:val="24"/>
        </w:rPr>
        <w:t>4、</w:t>
      </w:r>
      <w:r w:rsidRPr="00D14798">
        <w:rPr>
          <w:rFonts w:asciiTheme="minorEastAsia" w:eastAsiaTheme="minorEastAsia" w:hAnsiTheme="minorEastAsia" w:hint="eastAsia"/>
          <w:b/>
          <w:bCs/>
          <w:sz w:val="24"/>
          <w:szCs w:val="24"/>
        </w:rPr>
        <w:t>安全服务商</w:t>
      </w:r>
      <w:r w:rsidRPr="00D14798">
        <w:rPr>
          <w:rFonts w:asciiTheme="minorEastAsia" w:eastAsiaTheme="minorEastAsia" w:hAnsiTheme="minorEastAsia"/>
          <w:b/>
          <w:bCs/>
          <w:sz w:val="24"/>
          <w:szCs w:val="24"/>
        </w:rPr>
        <w:t>为《GBT22239-2019信息安全技术网络安全等级保护基本要求》、《GBT25070-2019信息安全技术网络安全等级保护安全设计技术要求》、</w:t>
      </w:r>
      <w:r w:rsidRPr="00D14798">
        <w:rPr>
          <w:rFonts w:asciiTheme="minorEastAsia" w:eastAsiaTheme="minorEastAsia" w:hAnsiTheme="minorEastAsia" w:hint="eastAsia"/>
          <w:b/>
          <w:bCs/>
          <w:sz w:val="24"/>
          <w:szCs w:val="24"/>
        </w:rPr>
        <w:t>《</w:t>
      </w:r>
      <w:r w:rsidRPr="00D14798">
        <w:rPr>
          <w:rFonts w:asciiTheme="minorEastAsia" w:eastAsiaTheme="minorEastAsia" w:hAnsiTheme="minorEastAsia"/>
          <w:b/>
          <w:bCs/>
          <w:sz w:val="24"/>
          <w:szCs w:val="24"/>
        </w:rPr>
        <w:t>GBT28448-2019信息安全技术网络安全等级保护测评要求》标准的起草单位</w:t>
      </w:r>
      <w:r w:rsidRPr="00D14798">
        <w:rPr>
          <w:rFonts w:asciiTheme="minorEastAsia" w:eastAsiaTheme="minorEastAsia" w:hAnsiTheme="minorEastAsia" w:hint="eastAsia"/>
          <w:b/>
          <w:bCs/>
          <w:sz w:val="24"/>
          <w:szCs w:val="24"/>
        </w:rPr>
        <w:t>，须提供证明文件。</w:t>
      </w:r>
    </w:p>
    <w:p w:rsidR="001D0291" w:rsidRPr="00D14798" w:rsidRDefault="001D0291" w:rsidP="001D0291">
      <w:pPr>
        <w:ind w:leftChars="67" w:left="141" w:firstLine="426"/>
        <w:rPr>
          <w:rFonts w:asciiTheme="minorEastAsia" w:eastAsiaTheme="minorEastAsia" w:hAnsiTheme="minorEastAsia"/>
          <w:sz w:val="24"/>
          <w:szCs w:val="24"/>
        </w:rPr>
      </w:pPr>
      <w:r w:rsidRPr="00D14798">
        <w:rPr>
          <w:rFonts w:asciiTheme="minorEastAsia" w:eastAsiaTheme="minorEastAsia" w:hAnsiTheme="minorEastAsia"/>
          <w:sz w:val="24"/>
          <w:szCs w:val="24"/>
        </w:rPr>
        <w:t>5、</w:t>
      </w:r>
      <w:r w:rsidRPr="00D14798">
        <w:rPr>
          <w:rFonts w:asciiTheme="minorEastAsia" w:eastAsiaTheme="minorEastAsia" w:hAnsiTheme="minorEastAsia" w:hint="eastAsia"/>
          <w:sz w:val="24"/>
          <w:szCs w:val="24"/>
        </w:rPr>
        <w:t>安全服务商须为</w:t>
      </w:r>
      <w:r w:rsidRPr="00D14798">
        <w:rPr>
          <w:rFonts w:asciiTheme="minorEastAsia" w:eastAsiaTheme="minorEastAsia" w:hAnsiTheme="minorEastAsia"/>
          <w:sz w:val="24"/>
          <w:szCs w:val="24"/>
        </w:rPr>
        <w:t>中国网络安全审查技术与认证中心颁发的“信息安全风险评估资质（一级）”证书</w:t>
      </w:r>
      <w:r w:rsidRPr="00D14798">
        <w:rPr>
          <w:rFonts w:asciiTheme="minorEastAsia" w:eastAsiaTheme="minorEastAsia" w:hAnsiTheme="minorEastAsia" w:hint="eastAsia"/>
          <w:sz w:val="24"/>
          <w:szCs w:val="24"/>
        </w:rPr>
        <w:t>，</w:t>
      </w:r>
      <w:r w:rsidRPr="00D14798">
        <w:rPr>
          <w:rFonts w:asciiTheme="minorEastAsia" w:eastAsiaTheme="minorEastAsia" w:hAnsiTheme="minorEastAsia"/>
          <w:sz w:val="24"/>
          <w:szCs w:val="24"/>
        </w:rPr>
        <w:t>须提供上述证书复印件。</w:t>
      </w:r>
    </w:p>
    <w:p w:rsidR="001D0291" w:rsidRPr="00D14798" w:rsidRDefault="001D0291" w:rsidP="001D0291">
      <w:pPr>
        <w:ind w:leftChars="67" w:left="141" w:firstLine="426"/>
        <w:rPr>
          <w:rFonts w:asciiTheme="minorEastAsia" w:eastAsiaTheme="minorEastAsia" w:hAnsiTheme="minorEastAsia"/>
          <w:sz w:val="24"/>
          <w:szCs w:val="24"/>
        </w:rPr>
      </w:pPr>
      <w:r w:rsidRPr="00D14798">
        <w:rPr>
          <w:rFonts w:asciiTheme="minorEastAsia" w:eastAsiaTheme="minorEastAsia" w:hAnsiTheme="minorEastAsia"/>
          <w:sz w:val="24"/>
          <w:szCs w:val="24"/>
        </w:rPr>
        <w:t>6、</w:t>
      </w:r>
      <w:r w:rsidRPr="00D14798">
        <w:rPr>
          <w:rFonts w:asciiTheme="minorEastAsia" w:eastAsiaTheme="minorEastAsia" w:hAnsiTheme="minorEastAsia" w:hint="eastAsia"/>
          <w:sz w:val="24"/>
          <w:szCs w:val="24"/>
        </w:rPr>
        <w:t>安全服务商须为</w:t>
      </w:r>
      <w:r w:rsidRPr="00D14798">
        <w:rPr>
          <w:rFonts w:asciiTheme="minorEastAsia" w:eastAsiaTheme="minorEastAsia" w:hAnsiTheme="minorEastAsia"/>
          <w:sz w:val="24"/>
          <w:szCs w:val="24"/>
        </w:rPr>
        <w:t>中国网络安全审查技术与认证中心颁发的“信息安全应急处理资质（一级）”证书，须提供上述证书复印件。</w:t>
      </w:r>
    </w:p>
    <w:p w:rsidR="001D0291" w:rsidRPr="00D14798" w:rsidRDefault="001D0291" w:rsidP="001D0291">
      <w:pPr>
        <w:ind w:leftChars="67" w:left="141" w:firstLine="426"/>
        <w:rPr>
          <w:rFonts w:asciiTheme="minorEastAsia" w:eastAsiaTheme="minorEastAsia" w:hAnsiTheme="minorEastAsia"/>
          <w:b/>
          <w:bCs/>
          <w:sz w:val="24"/>
          <w:szCs w:val="24"/>
        </w:rPr>
      </w:pPr>
      <w:r w:rsidRPr="00D14798">
        <w:rPr>
          <w:rFonts w:asciiTheme="minorEastAsia" w:eastAsiaTheme="minorEastAsia" w:hAnsiTheme="minorEastAsia"/>
          <w:b/>
          <w:bCs/>
          <w:sz w:val="24"/>
          <w:szCs w:val="24"/>
        </w:rPr>
        <w:t>7、</w:t>
      </w:r>
      <w:r w:rsidRPr="00D14798">
        <w:rPr>
          <w:rFonts w:asciiTheme="minorEastAsia" w:eastAsiaTheme="minorEastAsia" w:hAnsiTheme="minorEastAsia" w:hint="eastAsia"/>
          <w:b/>
          <w:bCs/>
          <w:sz w:val="24"/>
          <w:szCs w:val="24"/>
        </w:rPr>
        <w:t>安全服务商须为2</w:t>
      </w:r>
      <w:r w:rsidRPr="00D14798">
        <w:rPr>
          <w:rFonts w:asciiTheme="minorEastAsia" w:eastAsiaTheme="minorEastAsia" w:hAnsiTheme="minorEastAsia"/>
          <w:b/>
          <w:bCs/>
          <w:sz w:val="24"/>
          <w:szCs w:val="24"/>
        </w:rPr>
        <w:t>020</w:t>
      </w:r>
      <w:r w:rsidRPr="00D14798">
        <w:rPr>
          <w:rFonts w:asciiTheme="minorEastAsia" w:eastAsiaTheme="minorEastAsia" w:hAnsiTheme="minorEastAsia" w:hint="eastAsia"/>
          <w:b/>
          <w:bCs/>
          <w:sz w:val="24"/>
          <w:szCs w:val="24"/>
        </w:rPr>
        <w:t>年度浙江省网络与信息安全信息通报中心技术支持合作单位，须提供证明</w:t>
      </w:r>
      <w:r w:rsidRPr="00D14798">
        <w:rPr>
          <w:rFonts w:asciiTheme="minorEastAsia" w:eastAsiaTheme="minorEastAsia" w:hAnsiTheme="minorEastAsia"/>
          <w:b/>
          <w:bCs/>
          <w:sz w:val="24"/>
          <w:szCs w:val="24"/>
        </w:rPr>
        <w:t>。</w:t>
      </w:r>
    </w:p>
    <w:p w:rsidR="001D0291" w:rsidRPr="00D14798" w:rsidRDefault="001D0291" w:rsidP="001D0291">
      <w:pPr>
        <w:ind w:leftChars="67" w:left="141" w:firstLine="426"/>
        <w:rPr>
          <w:rFonts w:asciiTheme="minorEastAsia" w:eastAsiaTheme="minorEastAsia" w:hAnsiTheme="minorEastAsia"/>
          <w:b/>
          <w:bCs/>
          <w:sz w:val="24"/>
          <w:szCs w:val="24"/>
        </w:rPr>
      </w:pPr>
      <w:r w:rsidRPr="00D14798">
        <w:rPr>
          <w:rFonts w:asciiTheme="minorEastAsia" w:eastAsiaTheme="minorEastAsia" w:hAnsiTheme="minorEastAsia"/>
          <w:b/>
          <w:bCs/>
          <w:sz w:val="24"/>
          <w:szCs w:val="24"/>
        </w:rPr>
        <w:t>8</w:t>
      </w:r>
      <w:r w:rsidRPr="00D14798">
        <w:rPr>
          <w:rFonts w:asciiTheme="minorEastAsia" w:eastAsiaTheme="minorEastAsia" w:hAnsiTheme="minorEastAsia" w:hint="eastAsia"/>
          <w:b/>
          <w:bCs/>
          <w:sz w:val="24"/>
          <w:szCs w:val="24"/>
        </w:rPr>
        <w:t>、中国国家信息安全漏洞库（CNNVD）技术支撑单位一级，须提供证明</w:t>
      </w:r>
      <w:r w:rsidRPr="00D14798">
        <w:rPr>
          <w:rFonts w:asciiTheme="minorEastAsia" w:eastAsiaTheme="minorEastAsia" w:hAnsiTheme="minorEastAsia"/>
          <w:b/>
          <w:bCs/>
          <w:sz w:val="24"/>
          <w:szCs w:val="24"/>
        </w:rPr>
        <w:t>。</w:t>
      </w:r>
    </w:p>
    <w:p w:rsidR="001D0291" w:rsidRPr="00D14798" w:rsidRDefault="001D0291" w:rsidP="001D0291">
      <w:pPr>
        <w:ind w:leftChars="67" w:left="141" w:firstLine="426"/>
        <w:rPr>
          <w:rFonts w:asciiTheme="minorEastAsia" w:eastAsiaTheme="minorEastAsia" w:hAnsiTheme="minorEastAsia"/>
          <w:b/>
          <w:bCs/>
          <w:sz w:val="24"/>
          <w:szCs w:val="24"/>
        </w:rPr>
      </w:pPr>
      <w:r w:rsidRPr="00D14798">
        <w:rPr>
          <w:rFonts w:asciiTheme="minorEastAsia" w:eastAsiaTheme="minorEastAsia" w:hAnsiTheme="minorEastAsia"/>
          <w:b/>
          <w:bCs/>
          <w:sz w:val="24"/>
          <w:szCs w:val="24"/>
        </w:rPr>
        <w:t>9</w:t>
      </w:r>
      <w:r w:rsidRPr="00D14798">
        <w:rPr>
          <w:rFonts w:asciiTheme="minorEastAsia" w:eastAsiaTheme="minorEastAsia" w:hAnsiTheme="minorEastAsia" w:hint="eastAsia"/>
          <w:b/>
          <w:bCs/>
          <w:sz w:val="24"/>
          <w:szCs w:val="24"/>
        </w:rPr>
        <w:t>、信息安全等级保护安全建设服务机构能力评估合格证书，须提供证明</w:t>
      </w:r>
      <w:r w:rsidRPr="00D14798">
        <w:rPr>
          <w:rFonts w:asciiTheme="minorEastAsia" w:eastAsiaTheme="minorEastAsia" w:hAnsiTheme="minorEastAsia"/>
          <w:b/>
          <w:bCs/>
          <w:sz w:val="24"/>
          <w:szCs w:val="24"/>
        </w:rPr>
        <w:t>。</w:t>
      </w:r>
    </w:p>
    <w:p w:rsidR="001D0291" w:rsidRPr="00D14798" w:rsidRDefault="001D0291" w:rsidP="001D0291">
      <w:pPr>
        <w:ind w:firstLine="480"/>
        <w:rPr>
          <w:rFonts w:asciiTheme="minorEastAsia" w:eastAsiaTheme="minorEastAsia" w:hAnsiTheme="minorEastAsia"/>
          <w:sz w:val="24"/>
          <w:szCs w:val="24"/>
        </w:rPr>
      </w:pPr>
    </w:p>
    <w:p w:rsidR="001D0291" w:rsidRPr="00D14798" w:rsidRDefault="001D0291" w:rsidP="001D0291">
      <w:pPr>
        <w:pStyle w:val="1fa"/>
        <w:spacing w:line="360" w:lineRule="auto"/>
        <w:outlineLvl w:val="2"/>
        <w:rPr>
          <w:rFonts w:asciiTheme="minorEastAsia" w:eastAsiaTheme="minorEastAsia" w:hAnsiTheme="minorEastAsia" w:cs="宋体"/>
          <w:b/>
          <w:sz w:val="24"/>
        </w:rPr>
      </w:pPr>
      <w:r w:rsidRPr="00D14798">
        <w:rPr>
          <w:rFonts w:asciiTheme="minorEastAsia" w:eastAsiaTheme="minorEastAsia" w:hAnsiTheme="minorEastAsia"/>
          <w:sz w:val="24"/>
        </w:rPr>
        <w:t>4</w:t>
      </w:r>
      <w:r w:rsidRPr="00D14798">
        <w:rPr>
          <w:rFonts w:asciiTheme="minorEastAsia" w:eastAsiaTheme="minorEastAsia" w:hAnsiTheme="minorEastAsia" w:cs="宋体" w:hint="eastAsia"/>
          <w:b/>
          <w:sz w:val="24"/>
        </w:rPr>
        <w:t>．实施要求和服务培训</w:t>
      </w:r>
    </w:p>
    <w:p w:rsidR="001D0291" w:rsidRPr="00D14798" w:rsidRDefault="001D0291" w:rsidP="001D0291">
      <w:pPr>
        <w:spacing w:line="360" w:lineRule="auto"/>
        <w:ind w:firstLineChars="200" w:firstLine="482"/>
        <w:outlineLvl w:val="3"/>
        <w:rPr>
          <w:rFonts w:asciiTheme="minorEastAsia" w:eastAsiaTheme="minorEastAsia" w:hAnsiTheme="minorEastAsia" w:cs="Arial"/>
          <w:b/>
          <w:sz w:val="24"/>
          <w:szCs w:val="24"/>
        </w:rPr>
      </w:pPr>
      <w:r w:rsidRPr="00D14798">
        <w:rPr>
          <w:rFonts w:asciiTheme="minorEastAsia" w:eastAsiaTheme="minorEastAsia" w:hAnsiTheme="minorEastAsia" w:cs="Arial" w:hint="eastAsia"/>
          <w:b/>
          <w:sz w:val="24"/>
          <w:szCs w:val="24"/>
        </w:rPr>
        <w:t>（1）实施要求</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对于本招标文件未列明，而投标人认为必需的费用也需列入投标报价。在合同实施时，采购人将不予支付投标人没有列入的项目费用，并认为此项目所需的费用均已包括在投标总报价中。对在合同实施过程中可能发生的其它费用（如：材料涨价、人工、运输成本增加等因素），采购人概不负责。</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本项目需投标人完成项目产品提供、系统集成、安装、调试、报检、培训、售后服务等内容，费用需计入投标报价。</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投标人在产品供货时，硬件产品必须是针对本用户的，设备外包装用户名必须为浙江省委编办，并提供产品序列号备查。</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项目实施周期要求：按“一、采购内容一览表”中规定。</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交货地点：用户指定地点</w:t>
      </w:r>
    </w:p>
    <w:p w:rsidR="001D0291" w:rsidRPr="00D14798" w:rsidRDefault="001D0291" w:rsidP="001D029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投标方应提供详细的项目实施方案，说明项目的实施计划、实施过程、流程、质量控制措施、成功保障措施、项目完成后交付的成果文档以及其它认为需要的说明的内容。</w:t>
      </w:r>
    </w:p>
    <w:p w:rsidR="001D0291" w:rsidRPr="00D14798" w:rsidRDefault="001D0291" w:rsidP="001D0291">
      <w:pPr>
        <w:spacing w:line="360" w:lineRule="auto"/>
        <w:ind w:firstLineChars="200" w:firstLine="482"/>
        <w:outlineLvl w:val="3"/>
        <w:rPr>
          <w:rFonts w:asciiTheme="minorEastAsia" w:eastAsiaTheme="minorEastAsia" w:hAnsiTheme="minorEastAsia" w:cs="Arial"/>
          <w:b/>
          <w:sz w:val="24"/>
          <w:szCs w:val="24"/>
        </w:rPr>
      </w:pPr>
      <w:r w:rsidRPr="00D14798">
        <w:rPr>
          <w:rFonts w:asciiTheme="minorEastAsia" w:eastAsiaTheme="minorEastAsia" w:hAnsiTheme="minorEastAsia" w:cs="Arial" w:hint="eastAsia"/>
          <w:b/>
          <w:sz w:val="24"/>
          <w:szCs w:val="24"/>
        </w:rPr>
        <w:t>（2）验收要求</w:t>
      </w:r>
    </w:p>
    <w:p w:rsidR="001D0291" w:rsidRPr="00D14798" w:rsidRDefault="001D0291" w:rsidP="001D0291">
      <w:pPr>
        <w:pStyle w:val="1fa"/>
        <w:spacing w:line="360" w:lineRule="auto"/>
        <w:ind w:firstLine="420"/>
        <w:rPr>
          <w:rFonts w:asciiTheme="minorEastAsia" w:eastAsiaTheme="minorEastAsia" w:hAnsiTheme="minorEastAsia" w:cs="Arial"/>
          <w:sz w:val="24"/>
        </w:rPr>
      </w:pPr>
      <w:r w:rsidRPr="00D14798">
        <w:rPr>
          <w:rFonts w:asciiTheme="minorEastAsia" w:eastAsiaTheme="minorEastAsia" w:hAnsiTheme="minorEastAsia" w:cs="Arial" w:hint="eastAsia"/>
          <w:sz w:val="24"/>
        </w:rPr>
        <w:t>验收前，需符合等保相关要求，并通过测评，方可验收。</w:t>
      </w:r>
      <w:bookmarkEnd w:id="49"/>
      <w:bookmarkEnd w:id="50"/>
      <w:bookmarkEnd w:id="51"/>
      <w:bookmarkEnd w:id="52"/>
    </w:p>
    <w:p w:rsidR="001D0291" w:rsidRPr="00D14798" w:rsidRDefault="001D0291" w:rsidP="001D0291">
      <w:pPr>
        <w:pStyle w:val="1fa"/>
        <w:spacing w:line="360" w:lineRule="auto"/>
        <w:rPr>
          <w:rFonts w:asciiTheme="minorEastAsia" w:eastAsiaTheme="minorEastAsia" w:hAnsiTheme="minorEastAsia" w:cs="Arial"/>
          <w:sz w:val="24"/>
        </w:rPr>
      </w:pPr>
    </w:p>
    <w:p w:rsidR="001D0291" w:rsidRPr="00D14798" w:rsidRDefault="001D0291" w:rsidP="001D0291">
      <w:pPr>
        <w:spacing w:line="420" w:lineRule="exact"/>
        <w:rPr>
          <w:rFonts w:asciiTheme="minorEastAsia" w:eastAsiaTheme="minorEastAsia" w:hAnsiTheme="minorEastAsia" w:cs="Arial"/>
          <w:sz w:val="24"/>
          <w:szCs w:val="24"/>
          <w:highlight w:val="yellow"/>
        </w:rPr>
      </w:pPr>
      <w:r w:rsidRPr="00D14798">
        <w:rPr>
          <w:rFonts w:asciiTheme="minorEastAsia" w:eastAsiaTheme="minorEastAsia" w:hAnsiTheme="minorEastAsia" w:hint="eastAsia"/>
          <w:b/>
          <w:sz w:val="24"/>
          <w:szCs w:val="24"/>
        </w:rPr>
        <w:t>商务要求表</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321"/>
        <w:gridCol w:w="6856"/>
      </w:tblGrid>
      <w:tr w:rsidR="001D0291" w:rsidRPr="00D14798" w:rsidTr="00B516C1">
        <w:trPr>
          <w:trHeight w:val="896"/>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▲供货时间（项目工期）及地点</w:t>
            </w:r>
          </w:p>
        </w:tc>
        <w:tc>
          <w:tcPr>
            <w:tcW w:w="6856" w:type="dxa"/>
            <w:vAlign w:val="center"/>
          </w:tcPr>
          <w:p w:rsidR="001D0291" w:rsidRPr="00D14798" w:rsidRDefault="001D0291" w:rsidP="00B516C1">
            <w:pPr>
              <w:spacing w:line="360" w:lineRule="auto"/>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货物供货工期：合同签订后</w:t>
            </w:r>
            <w:r w:rsidRPr="00D14798">
              <w:rPr>
                <w:rFonts w:asciiTheme="minorEastAsia" w:eastAsiaTheme="minorEastAsia" w:hAnsiTheme="minorEastAsia" w:cs="Arial"/>
                <w:sz w:val="24"/>
                <w:szCs w:val="24"/>
              </w:rPr>
              <w:t>30</w:t>
            </w:r>
            <w:r w:rsidRPr="00D14798">
              <w:rPr>
                <w:rFonts w:asciiTheme="minorEastAsia" w:eastAsiaTheme="minorEastAsia" w:hAnsiTheme="minorEastAsia" w:cs="Arial" w:hint="eastAsia"/>
                <w:sz w:val="24"/>
                <w:szCs w:val="24"/>
              </w:rPr>
              <w:t>天内</w:t>
            </w:r>
          </w:p>
          <w:p w:rsidR="001D0291" w:rsidRPr="00D14798" w:rsidRDefault="001D0291" w:rsidP="00B516C1">
            <w:pPr>
              <w:spacing w:line="360" w:lineRule="auto"/>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安全服务时间：双方合同签订后1</w:t>
            </w:r>
            <w:r w:rsidRPr="00D14798">
              <w:rPr>
                <w:rFonts w:asciiTheme="minorEastAsia" w:eastAsiaTheme="minorEastAsia" w:hAnsiTheme="minorEastAsia" w:cs="Arial"/>
                <w:sz w:val="24"/>
                <w:szCs w:val="24"/>
              </w:rPr>
              <w:t>2</w:t>
            </w:r>
            <w:r w:rsidRPr="00D14798">
              <w:rPr>
                <w:rFonts w:asciiTheme="minorEastAsia" w:eastAsiaTheme="minorEastAsia" w:hAnsiTheme="minorEastAsia" w:cs="Arial" w:hint="eastAsia"/>
                <w:sz w:val="24"/>
                <w:szCs w:val="24"/>
              </w:rPr>
              <w:t>个月</w:t>
            </w:r>
          </w:p>
          <w:p w:rsidR="001D0291" w:rsidRPr="00D14798" w:rsidRDefault="001D0291" w:rsidP="00B516C1">
            <w:pPr>
              <w:spacing w:line="360" w:lineRule="auto"/>
              <w:rPr>
                <w:rFonts w:asciiTheme="minorEastAsia" w:eastAsiaTheme="minorEastAsia" w:hAnsiTheme="minorEastAsia"/>
                <w:sz w:val="24"/>
                <w:szCs w:val="24"/>
              </w:rPr>
            </w:pPr>
            <w:r w:rsidRPr="00D14798">
              <w:rPr>
                <w:rFonts w:asciiTheme="minorEastAsia" w:eastAsiaTheme="minorEastAsia" w:hAnsiTheme="minorEastAsia" w:cs="Arial" w:hint="eastAsia"/>
                <w:sz w:val="24"/>
                <w:szCs w:val="24"/>
              </w:rPr>
              <w:t>交货地点：用户指定地点</w:t>
            </w:r>
          </w:p>
        </w:tc>
      </w:tr>
      <w:tr w:rsidR="001D0291" w:rsidRPr="00D14798" w:rsidTr="00B516C1">
        <w:trPr>
          <w:trHeight w:val="1176"/>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▲付款条件（明确是否需要履约保证金）</w:t>
            </w:r>
          </w:p>
        </w:tc>
        <w:tc>
          <w:tcPr>
            <w:tcW w:w="6856" w:type="dxa"/>
            <w:vAlign w:val="center"/>
          </w:tcPr>
          <w:p w:rsidR="001D0291" w:rsidRPr="00D14798" w:rsidRDefault="001D0291" w:rsidP="00B516C1">
            <w:pPr>
              <w:snapToGrid w:val="0"/>
              <w:spacing w:line="360" w:lineRule="auto"/>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合同签订后十个工作日内，预付款项为合同额的2</w:t>
            </w:r>
            <w:r w:rsidRPr="00D14798">
              <w:rPr>
                <w:rFonts w:asciiTheme="minorEastAsia" w:eastAsiaTheme="minorEastAsia" w:hAnsiTheme="minorEastAsia"/>
                <w:sz w:val="24"/>
                <w:szCs w:val="24"/>
              </w:rPr>
              <w:t>0%</w:t>
            </w:r>
            <w:r w:rsidRPr="00D14798">
              <w:rPr>
                <w:rFonts w:asciiTheme="minorEastAsia" w:eastAsiaTheme="minorEastAsia" w:hAnsiTheme="minorEastAsia" w:hint="eastAsia"/>
                <w:sz w:val="24"/>
                <w:szCs w:val="24"/>
              </w:rPr>
              <w:t>；所有货物到货后支付合同额的4</w:t>
            </w:r>
            <w:r w:rsidRPr="00D14798">
              <w:rPr>
                <w:rFonts w:asciiTheme="minorEastAsia" w:eastAsiaTheme="minorEastAsia" w:hAnsiTheme="minorEastAsia"/>
                <w:sz w:val="24"/>
                <w:szCs w:val="24"/>
              </w:rPr>
              <w:t>3%</w:t>
            </w:r>
            <w:r w:rsidRPr="00D14798">
              <w:rPr>
                <w:rFonts w:asciiTheme="minorEastAsia" w:eastAsiaTheme="minorEastAsia" w:hAnsiTheme="minorEastAsia" w:hint="eastAsia"/>
                <w:sz w:val="24"/>
                <w:szCs w:val="24"/>
              </w:rPr>
              <w:t>；待项目终验后一次性付清合同总金额的余款。</w:t>
            </w:r>
          </w:p>
          <w:p w:rsidR="001D0291" w:rsidRPr="00D14798" w:rsidRDefault="001D0291" w:rsidP="00B516C1">
            <w:pPr>
              <w:snapToGrid w:val="0"/>
              <w:spacing w:line="360" w:lineRule="auto"/>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备注：1、本项目不需要履约保证金；2、本项目部分款项为跨年度支付。</w:t>
            </w:r>
          </w:p>
        </w:tc>
      </w:tr>
      <w:tr w:rsidR="001D0291" w:rsidRPr="00D14798" w:rsidTr="00B516C1">
        <w:trPr>
          <w:trHeight w:val="821"/>
        </w:trPr>
        <w:tc>
          <w:tcPr>
            <w:tcW w:w="2004" w:type="dxa"/>
            <w:gridSpan w:val="2"/>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违约责任及争议解决方式</w:t>
            </w:r>
          </w:p>
        </w:tc>
        <w:tc>
          <w:tcPr>
            <w:tcW w:w="6856" w:type="dxa"/>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如无特别说明，按“浙江省政府采购合同主要条款指引”相关违约责任及争议解决方式内容。</w:t>
            </w:r>
          </w:p>
        </w:tc>
      </w:tr>
      <w:tr w:rsidR="001D0291" w:rsidRPr="00D14798" w:rsidTr="00B516C1">
        <w:trPr>
          <w:trHeight w:val="821"/>
        </w:trPr>
        <w:tc>
          <w:tcPr>
            <w:tcW w:w="683" w:type="dxa"/>
            <w:vMerge w:val="restart"/>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售</w:t>
            </w:r>
          </w:p>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后</w:t>
            </w:r>
          </w:p>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服</w:t>
            </w:r>
          </w:p>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务</w:t>
            </w: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项目维护计划</w:t>
            </w:r>
          </w:p>
        </w:tc>
        <w:tc>
          <w:tcPr>
            <w:tcW w:w="6856" w:type="dxa"/>
            <w:vAlign w:val="center"/>
          </w:tcPr>
          <w:p w:rsidR="001D0291" w:rsidRPr="00D14798" w:rsidRDefault="001D0291" w:rsidP="00B516C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质保期为三年，质保期从最终验收合格之日起计算。（其中安全服务期限是一年，以合同签订之日起计算）</w:t>
            </w:r>
          </w:p>
          <w:p w:rsidR="001D0291" w:rsidRPr="00D14798" w:rsidRDefault="001D0291" w:rsidP="00B516C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中标人应根据用户要求与实际情况负责完成本项目的所有系统集成相关的安装调试工作，解决实施过程中的全部技术问题；凡在本次项目实施时，如需对原有的系统架构进行相应的调整，中标人应根据用户的实际要求，提供相应的技术支持，由此所涉及的相关费用，由中标人负责。</w:t>
            </w:r>
          </w:p>
          <w:p w:rsidR="001D0291" w:rsidRPr="00D14798" w:rsidRDefault="001D0291" w:rsidP="00B516C1">
            <w:pPr>
              <w:spacing w:line="360" w:lineRule="auto"/>
              <w:ind w:firstLineChars="200" w:firstLine="480"/>
              <w:rPr>
                <w:rFonts w:asciiTheme="minorEastAsia" w:eastAsiaTheme="minorEastAsia" w:hAnsiTheme="minorEastAsia"/>
                <w:bCs/>
                <w:sz w:val="24"/>
                <w:szCs w:val="24"/>
              </w:rPr>
            </w:pPr>
            <w:r w:rsidRPr="00D14798">
              <w:rPr>
                <w:rFonts w:asciiTheme="minorEastAsia" w:eastAsiaTheme="minorEastAsia" w:hAnsiTheme="minorEastAsia" w:cs="Arial" w:hint="eastAsia"/>
                <w:sz w:val="24"/>
                <w:szCs w:val="24"/>
              </w:rPr>
              <w:t>对于项目实施后出现的软硬件故障，中标人提供7*24小时的技术支持并提供专门的项目技术小组，由于客户特殊性故障出现后立刻响应并在2小时内赶到客户现场。对于项目中的软硬件设备，中标人需要给业主单位提供定期的设备巡检服务，其中包括免费的软件系统升级和故障处理。</w:t>
            </w:r>
          </w:p>
        </w:tc>
      </w:tr>
      <w:tr w:rsidR="001D0291" w:rsidRPr="00D14798" w:rsidTr="00B516C1">
        <w:trPr>
          <w:trHeight w:val="846"/>
        </w:trPr>
        <w:tc>
          <w:tcPr>
            <w:tcW w:w="683" w:type="dxa"/>
            <w:vMerge/>
            <w:vAlign w:val="center"/>
          </w:tcPr>
          <w:p w:rsidR="001D0291" w:rsidRPr="00D14798" w:rsidRDefault="001D0291" w:rsidP="00B516C1">
            <w:pPr>
              <w:snapToGrid w:val="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响应情况</w:t>
            </w:r>
          </w:p>
        </w:tc>
        <w:tc>
          <w:tcPr>
            <w:tcW w:w="6856" w:type="dxa"/>
            <w:vAlign w:val="center"/>
          </w:tcPr>
          <w:p w:rsidR="001D0291" w:rsidRPr="00D14798" w:rsidRDefault="001D0291" w:rsidP="00B516C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妥善安排售后服务人员和驻场服务人员，确保提供7*24小时服务响应服务，要求在12小时内响应采购人提出的疑问和修改意见。</w:t>
            </w:r>
          </w:p>
          <w:p w:rsidR="001D0291" w:rsidRPr="00D14798" w:rsidRDefault="001D0291" w:rsidP="00B516C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投标时标明常用备品备件及耗材的投标价，24小时故障无法修复免费提供备机。</w:t>
            </w:r>
          </w:p>
        </w:tc>
      </w:tr>
      <w:tr w:rsidR="001D0291" w:rsidRPr="00D14798" w:rsidTr="00B516C1">
        <w:trPr>
          <w:trHeight w:val="268"/>
        </w:trPr>
        <w:tc>
          <w:tcPr>
            <w:tcW w:w="683" w:type="dxa"/>
            <w:vMerge/>
            <w:vAlign w:val="center"/>
          </w:tcPr>
          <w:p w:rsidR="001D0291" w:rsidRPr="00D14798" w:rsidRDefault="001D0291" w:rsidP="00B516C1">
            <w:pPr>
              <w:snapToGrid w:val="0"/>
              <w:ind w:firstLine="56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技术培训</w:t>
            </w:r>
          </w:p>
        </w:tc>
        <w:tc>
          <w:tcPr>
            <w:tcW w:w="6856" w:type="dxa"/>
            <w:vAlign w:val="center"/>
          </w:tcPr>
          <w:p w:rsidR="001D0291" w:rsidRPr="00D14798" w:rsidRDefault="001D0291" w:rsidP="00B516C1">
            <w:pPr>
              <w:spacing w:line="360" w:lineRule="auto"/>
              <w:ind w:firstLineChars="200" w:firstLine="480"/>
              <w:rPr>
                <w:rFonts w:asciiTheme="minorEastAsia" w:eastAsiaTheme="minorEastAsia" w:hAnsiTheme="minorEastAsia" w:cs="Arial"/>
                <w:sz w:val="24"/>
                <w:szCs w:val="24"/>
              </w:rPr>
            </w:pPr>
            <w:r w:rsidRPr="00D14798">
              <w:rPr>
                <w:rFonts w:asciiTheme="minorEastAsia" w:eastAsiaTheme="minorEastAsia" w:hAnsiTheme="minorEastAsia" w:cs="Arial" w:hint="eastAsia"/>
                <w:sz w:val="24"/>
                <w:szCs w:val="24"/>
              </w:rPr>
              <w:t>中标方免费为用户提供培训。包括：培训讲师和培训材料，培训时间不少于2天，培训人数不少于2人。</w:t>
            </w:r>
          </w:p>
          <w:p w:rsidR="001D0291" w:rsidRPr="00D14798" w:rsidRDefault="001D0291" w:rsidP="00B516C1">
            <w:pPr>
              <w:spacing w:line="360" w:lineRule="auto"/>
              <w:ind w:firstLineChars="200" w:firstLine="480"/>
              <w:rPr>
                <w:rFonts w:asciiTheme="minorEastAsia" w:eastAsiaTheme="minorEastAsia" w:hAnsiTheme="minorEastAsia" w:cstheme="minorEastAsia"/>
                <w:sz w:val="24"/>
                <w:szCs w:val="24"/>
              </w:rPr>
            </w:pPr>
            <w:r w:rsidRPr="00D14798">
              <w:rPr>
                <w:rFonts w:asciiTheme="minorEastAsia" w:eastAsiaTheme="minorEastAsia" w:hAnsiTheme="minorEastAsia" w:cs="Arial" w:hint="eastAsia"/>
                <w:sz w:val="24"/>
                <w:szCs w:val="24"/>
              </w:rPr>
              <w:t>在投标文件内提供针对性培训方案，应详细说明培训的内容、计划、方式、地点、人数、时间等实质性内容，并承担所有费用。</w:t>
            </w:r>
          </w:p>
        </w:tc>
      </w:tr>
      <w:tr w:rsidR="001D0291" w:rsidRPr="00D14798" w:rsidTr="00B516C1">
        <w:trPr>
          <w:trHeight w:val="1072"/>
        </w:trPr>
        <w:tc>
          <w:tcPr>
            <w:tcW w:w="683" w:type="dxa"/>
            <w:vMerge w:val="restart"/>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履约能力</w:t>
            </w: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公司技术力量情况</w:t>
            </w:r>
          </w:p>
        </w:tc>
        <w:tc>
          <w:tcPr>
            <w:tcW w:w="6856" w:type="dxa"/>
            <w:vAlign w:val="center"/>
          </w:tcPr>
          <w:p w:rsidR="001D0291" w:rsidRPr="00D14798" w:rsidRDefault="001D0291" w:rsidP="00B516C1">
            <w:pPr>
              <w:spacing w:line="360" w:lineRule="auto"/>
              <w:ind w:firstLineChars="200" w:firstLine="480"/>
              <w:rPr>
                <w:rFonts w:asciiTheme="minorEastAsia" w:eastAsiaTheme="minorEastAsia" w:hAnsiTheme="minorEastAsia"/>
                <w:sz w:val="24"/>
                <w:szCs w:val="24"/>
              </w:rPr>
            </w:pPr>
            <w:r w:rsidRPr="00D14798">
              <w:rPr>
                <w:rFonts w:asciiTheme="minorEastAsia" w:eastAsiaTheme="minorEastAsia" w:hAnsiTheme="minorEastAsia" w:cs="Arial" w:hint="eastAsia"/>
                <w:sz w:val="24"/>
                <w:szCs w:val="24"/>
              </w:rPr>
              <w:t>投标商具有信息系统集成及服务资质、国家涉密资质、国家高新企业等证书。</w:t>
            </w:r>
          </w:p>
        </w:tc>
      </w:tr>
      <w:tr w:rsidR="001D0291" w:rsidRPr="00D14798" w:rsidTr="00B516C1">
        <w:trPr>
          <w:trHeight w:val="932"/>
        </w:trPr>
        <w:tc>
          <w:tcPr>
            <w:tcW w:w="683" w:type="dxa"/>
            <w:vMerge/>
            <w:vAlign w:val="center"/>
          </w:tcPr>
          <w:p w:rsidR="001D0291" w:rsidRPr="00D14798" w:rsidRDefault="001D0291" w:rsidP="00B516C1">
            <w:pPr>
              <w:snapToGrid w:val="0"/>
              <w:jc w:val="left"/>
              <w:rPr>
                <w:rFonts w:asciiTheme="minorEastAsia" w:eastAsiaTheme="minorEastAsia" w:hAnsiTheme="minorEastAsia"/>
                <w:b/>
                <w:sz w:val="24"/>
                <w:szCs w:val="24"/>
              </w:rPr>
            </w:pPr>
          </w:p>
        </w:tc>
        <w:tc>
          <w:tcPr>
            <w:tcW w:w="1321" w:type="dxa"/>
            <w:vAlign w:val="center"/>
          </w:tcPr>
          <w:p w:rsidR="001D0291" w:rsidRPr="00D14798" w:rsidRDefault="001D0291" w:rsidP="00B516C1">
            <w:pPr>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经验或业绩要求</w:t>
            </w:r>
          </w:p>
        </w:tc>
        <w:tc>
          <w:tcPr>
            <w:tcW w:w="6856" w:type="dxa"/>
            <w:vAlign w:val="center"/>
          </w:tcPr>
          <w:p w:rsidR="001D0291" w:rsidRPr="00D14798" w:rsidRDefault="001D0291" w:rsidP="00B516C1">
            <w:pPr>
              <w:snapToGrid w:val="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自2017年1月1日以来省级类似成功项目业绩，提供合同复印件需加盖公章。（每提供一个得一份，最高3分）</w:t>
            </w:r>
          </w:p>
        </w:tc>
      </w:tr>
    </w:tbl>
    <w:p w:rsidR="001D0291" w:rsidRPr="00D14798" w:rsidRDefault="001D0291" w:rsidP="001D0291">
      <w:pPr>
        <w:spacing w:line="420" w:lineRule="exact"/>
        <w:rPr>
          <w:rStyle w:val="af0"/>
          <w:rFonts w:asciiTheme="minorEastAsia" w:eastAsiaTheme="minorEastAsia" w:hAnsiTheme="minorEastAsia"/>
          <w:szCs w:val="24"/>
        </w:rPr>
      </w:pPr>
    </w:p>
    <w:bookmarkEnd w:id="41"/>
    <w:p w:rsidR="001D0291" w:rsidRPr="00D14798" w:rsidRDefault="001D0291" w:rsidP="001D0291">
      <w:pPr>
        <w:pStyle w:val="affff5"/>
        <w:rPr>
          <w:rFonts w:asciiTheme="minorEastAsia" w:eastAsiaTheme="minorEastAsia" w:hAnsiTheme="minorEastAsia"/>
          <w:sz w:val="28"/>
          <w:szCs w:val="28"/>
        </w:rPr>
      </w:pPr>
    </w:p>
    <w:p w:rsidR="001D0291" w:rsidRPr="00D14798" w:rsidRDefault="001D0291" w:rsidP="001D0291">
      <w:pPr>
        <w:pStyle w:val="affffff4"/>
        <w:spacing w:beforeAutospacing="0" w:after="0" w:afterAutospacing="0" w:line="27" w:lineRule="atLeast"/>
        <w:jc w:val="both"/>
        <w:rPr>
          <w:rFonts w:asciiTheme="minorEastAsia" w:eastAsiaTheme="minorEastAsia" w:hAnsiTheme="minorEastAsia" w:cs="-webkit-standard"/>
          <w:sz w:val="28"/>
          <w:szCs w:val="28"/>
        </w:rPr>
      </w:pPr>
      <w:r w:rsidRPr="00D14798">
        <w:rPr>
          <w:rFonts w:asciiTheme="minorEastAsia" w:eastAsiaTheme="minorEastAsia" w:hAnsiTheme="minorEastAsia" w:cs="Calibri"/>
          <w:sz w:val="28"/>
          <w:szCs w:val="28"/>
        </w:rPr>
        <w:br/>
      </w:r>
      <w:r w:rsidRPr="00D14798">
        <w:rPr>
          <w:rFonts w:asciiTheme="minorEastAsia" w:eastAsiaTheme="minorEastAsia" w:hAnsiTheme="minorEastAsia" w:hint="eastAsia"/>
          <w:sz w:val="28"/>
          <w:szCs w:val="28"/>
        </w:rPr>
        <w:t>标项</w:t>
      </w:r>
      <w:r w:rsidRPr="00D14798">
        <w:rPr>
          <w:rFonts w:asciiTheme="minorEastAsia" w:eastAsiaTheme="minorEastAsia" w:hAnsiTheme="minorEastAsia" w:cs="Calibri"/>
          <w:sz w:val="28"/>
          <w:szCs w:val="28"/>
        </w:rPr>
        <w:t>3:</w:t>
      </w:r>
      <w:r w:rsidRPr="00D14798">
        <w:rPr>
          <w:rStyle w:val="apple-converted-space"/>
          <w:rFonts w:asciiTheme="minorEastAsia" w:eastAsiaTheme="minorEastAsia" w:hAnsiTheme="minorEastAsia" w:cs="Calibri"/>
          <w:b/>
          <w:sz w:val="28"/>
          <w:szCs w:val="28"/>
        </w:rPr>
        <w:t> </w:t>
      </w:r>
      <w:r w:rsidRPr="00D14798">
        <w:rPr>
          <w:rFonts w:asciiTheme="minorEastAsia" w:eastAsiaTheme="minorEastAsia" w:hAnsiTheme="minorEastAsia" w:hint="eastAsia"/>
          <w:sz w:val="28"/>
          <w:szCs w:val="28"/>
        </w:rPr>
        <w:t>政务云安全服务项目</w:t>
      </w:r>
    </w:p>
    <w:p w:rsidR="001D0291" w:rsidRPr="00D14798" w:rsidRDefault="001D0291" w:rsidP="001D0291">
      <w:pPr>
        <w:pStyle w:val="affffff4"/>
        <w:spacing w:beforeAutospacing="0" w:after="180" w:afterAutospacing="0" w:line="324" w:lineRule="atLeast"/>
        <w:jc w:val="both"/>
        <w:rPr>
          <w:rFonts w:asciiTheme="minorEastAsia" w:eastAsiaTheme="minorEastAsia" w:hAnsiTheme="minorEastAsia" w:cs="-webkit-standard"/>
        </w:rPr>
      </w:pPr>
      <w:bookmarkStart w:id="56" w:name="_Toc34915391"/>
      <w:bookmarkStart w:id="57" w:name="_Toc233192207"/>
      <w:bookmarkStart w:id="58" w:name="_Toc233188521"/>
      <w:bookmarkEnd w:id="56"/>
      <w:bookmarkEnd w:id="57"/>
      <w:bookmarkEnd w:id="58"/>
      <w:r w:rsidRPr="00D14798">
        <w:rPr>
          <w:rFonts w:asciiTheme="minorEastAsia" w:eastAsiaTheme="minorEastAsia" w:hAnsiTheme="minorEastAsia" w:cs="仿宋_GB2312"/>
        </w:rPr>
        <w:t>一、项目概述</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根据省政府的统一要求，省委编办已完成如实名制系统、事业单位登记管理系统、数据仓等多个核心业务系统的迁云上云，更多业务也正逐步迁移至政务一朵云，其中部分系统存储有大量客户数据及敏感信息，部分系统与互联网有互联接口或本身为互联网一部分，云上业务面临着各种潜在的安全风险和威胁。</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为确保各生产系统正常运行、满足省委省政府网络与信息安全责任考核以及各监管部门的各类安全考核要求，切实落实新上云资产的安全要求、加大各系统内部安全自查力度、满足云上安全规范、快速定位并及时处理云上各类信息安全问题、实现7*24小时专业安全应急保障，提升维护及安全技术人员技能，需要引进专业安全厂家提供信息安全技术服务，提升省委编办云上整体安全运维管理能力和安全维护水平。</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云上安全服务工作内容包括：安全运维工作（日常安全运维、日常安全巡检、安全策略加固、安全事件处理、周期性工作等），自动化安全监控工作（云资产自动化覆盖、Web漏洞监控、主机漏洞监控、组件漏洞监控、攻击面监控、修复指导、应急响应、钉钉及邮件告警、服务报告输出等）、其他安全工作（安全事件应急演练、云上安全培训等）。</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59" w:name="_Toc34915392"/>
      <w:bookmarkStart w:id="60" w:name="_Toc233188523"/>
      <w:bookmarkStart w:id="61" w:name="_Toc204057819"/>
      <w:bookmarkStart w:id="62" w:name="_Toc233192209"/>
      <w:bookmarkEnd w:id="59"/>
      <w:bookmarkEnd w:id="60"/>
      <w:bookmarkEnd w:id="61"/>
      <w:bookmarkEnd w:id="62"/>
      <w:r w:rsidRPr="00D14798">
        <w:rPr>
          <w:rFonts w:asciiTheme="minorEastAsia" w:eastAsiaTheme="minorEastAsia" w:hAnsiTheme="minorEastAsia" w:cs="仿宋_GB2312" w:hint="eastAsia"/>
          <w:b/>
        </w:rPr>
        <w:t>二、工作目标</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清楚了解省委编办所有云上业务系统的安全现状，发现面临的安全威胁和风险。包括云资源安全、网络架构安全、业务流程安全、应用安全、数据信息的安全存储与传输等。针对安全威胁和风险采取必要的措施进行安全加固、补丁升级、风险规避服务；提供专业、持续有效的安全运维、自动化监测服务及技术支持，提升省委编办云上整体安全运维管理能力和维护水平，确保各类安全风险在可管可控范围。</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63" w:name="_Toc34915393"/>
      <w:bookmarkEnd w:id="63"/>
      <w:r w:rsidRPr="00D14798">
        <w:rPr>
          <w:rFonts w:asciiTheme="minorEastAsia" w:eastAsiaTheme="minorEastAsia" w:hAnsiTheme="minorEastAsia" w:cs="仿宋_GB2312" w:hint="eastAsia"/>
          <w:b/>
        </w:rPr>
        <w:t>三、服务范围</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64" w:name="_Toc34915394"/>
      <w:bookmarkEnd w:id="64"/>
      <w:r w:rsidRPr="00D14798">
        <w:rPr>
          <w:rFonts w:asciiTheme="minorEastAsia" w:eastAsiaTheme="minorEastAsia" w:hAnsiTheme="minorEastAsia" w:cs="仿宋_GB2312" w:hint="eastAsia"/>
          <w:b/>
        </w:rPr>
        <w:t>（一）远程技术支持服务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65" w:name="_Toc233188526"/>
      <w:bookmarkEnd w:id="65"/>
      <w:r w:rsidRPr="00D14798">
        <w:rPr>
          <w:rFonts w:asciiTheme="minorEastAsia" w:eastAsiaTheme="minorEastAsia" w:hAnsiTheme="minorEastAsia" w:cs="仿宋_GB2312" w:hint="eastAsia"/>
        </w:rPr>
        <w:t>▲提供至少3人的5*8的专人远程业务支撑服务，完成计划内的云上安全运维、自动化安全监控等工作并定期以报告的形式报告工作情况。</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根据各项工作的具体要求，定期提交工作报告，真实的反应信息安全现状及各项工作的进度，以降低信息安全风险，为下阶段工作的安排提供参考，不断推进信息安全技术及管理工作的完善。</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66" w:name="_Toc34915395"/>
      <w:bookmarkEnd w:id="66"/>
      <w:r w:rsidRPr="00D14798">
        <w:rPr>
          <w:rFonts w:asciiTheme="minorEastAsia" w:eastAsiaTheme="minorEastAsia" w:hAnsiTheme="minorEastAsia" w:cs="仿宋_GB2312" w:hint="eastAsia"/>
          <w:b/>
        </w:rPr>
        <w:t>（二）高级技术支持服务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提供安全专家技术支持服务，有丰富应急攻防演练及安全培训经验的工程师对省委编办云上业务进行1次应急演练及1次云上安全培训服务，帮助建立并完善应急响应机制，提高业务人员应急处置能力，合理规范、高效地应对突发安全事件及异常情况，并通过培训让业务及系统运维人员了解并掌握云上安全规范、安全机制与架构，以及各云产品的安全功能，便于提高云上安全运营能力。</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67" w:name="_Toc233188531"/>
      <w:bookmarkStart w:id="68" w:name="_Toc233192211"/>
      <w:bookmarkStart w:id="69" w:name="_Toc34915396"/>
      <w:bookmarkEnd w:id="67"/>
      <w:bookmarkEnd w:id="68"/>
      <w:bookmarkEnd w:id="69"/>
      <w:r w:rsidRPr="00D14798">
        <w:rPr>
          <w:rFonts w:asciiTheme="minorEastAsia" w:eastAsiaTheme="minorEastAsia" w:hAnsiTheme="minorEastAsia" w:cs="仿宋_GB2312" w:hint="eastAsia"/>
          <w:b/>
        </w:rPr>
        <w:t>（三）紧急业务支持服务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70" w:name="_Toc233188532"/>
      <w:bookmarkEnd w:id="70"/>
      <w:r w:rsidRPr="00D14798">
        <w:rPr>
          <w:rFonts w:asciiTheme="minorEastAsia" w:eastAsiaTheme="minorEastAsia" w:hAnsiTheme="minorEastAsia" w:cs="仿宋_GB2312" w:hint="eastAsia"/>
        </w:rPr>
        <w:t>提供7*24的紧急业务支持服务，</w:t>
      </w:r>
      <w:bookmarkStart w:id="71" w:name="_Toc233188533"/>
      <w:bookmarkEnd w:id="71"/>
      <w:r w:rsidRPr="00D14798">
        <w:rPr>
          <w:rFonts w:asciiTheme="minorEastAsia" w:eastAsiaTheme="minorEastAsia" w:hAnsiTheme="minorEastAsia" w:cs="仿宋_GB2312" w:hint="eastAsia"/>
        </w:rPr>
        <w:t>当省委编办云上业务需要紧急安全服务支持时，或者有重大和棘手的安全情况发生时，为提高处理速度和处理质量，应增加“资深紧急人员”通过远程方式进行跟踪处理，如有需要应到现场处理。</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72" w:name="_Toc34915397"/>
      <w:bookmarkEnd w:id="72"/>
      <w:r w:rsidRPr="00D14798">
        <w:rPr>
          <w:rFonts w:asciiTheme="minorEastAsia" w:eastAsiaTheme="minorEastAsia" w:hAnsiTheme="minorEastAsia" w:cs="仿宋_GB2312" w:hint="eastAsia"/>
          <w:b/>
        </w:rPr>
        <w:t>（四）项目工作实施范围</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本次安全服务项目将覆盖省委编办负责维护的所有政务一朵云上生产及测试系统，包含但不限于：</w:t>
      </w:r>
      <w:r w:rsidRPr="00D14798">
        <w:rPr>
          <w:rStyle w:val="apple-converted-space"/>
          <w:rFonts w:asciiTheme="minorEastAsia" w:eastAsiaTheme="minorEastAsia" w:hAnsiTheme="minorEastAsia" w:cs="仿宋_GB2312" w:hint="eastAsia"/>
        </w:rPr>
        <w:t> </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业务系统：实名制系统、事业单位登记管理系统、钉钉办公系统、数据交换平台、数据仓系统以及项目服务期内上云新业务。</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云基础资源：VPC内所有云产品，如NAT、ECS、SLB、RDS、OSS、安全组、网络组件等。</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安全设备与平台：阿里云云盾、主机防护软件、堡垒机、数据库审计、Web应用防火墙等。</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73" w:name="_Toc233192213"/>
      <w:bookmarkStart w:id="74" w:name="_Toc233188541"/>
      <w:bookmarkStart w:id="75" w:name="_Toc204057824"/>
      <w:bookmarkStart w:id="76" w:name="_Toc34915398"/>
      <w:bookmarkStart w:id="77" w:name="_Toc407613247"/>
      <w:bookmarkEnd w:id="73"/>
      <w:bookmarkEnd w:id="74"/>
      <w:bookmarkEnd w:id="75"/>
      <w:bookmarkEnd w:id="76"/>
      <w:bookmarkEnd w:id="77"/>
      <w:r w:rsidRPr="00D14798">
        <w:rPr>
          <w:rFonts w:asciiTheme="minorEastAsia" w:eastAsiaTheme="minorEastAsia" w:hAnsiTheme="minorEastAsia" w:cs="仿宋_GB2312" w:hint="eastAsia"/>
          <w:b/>
        </w:rPr>
        <w:t>四、服务时间要求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本项目服务期限：一年（签订合同日起计算）。</w:t>
      </w:r>
      <w:r w:rsidRPr="00D14798">
        <w:rPr>
          <w:rStyle w:val="apple-converted-space"/>
          <w:rFonts w:asciiTheme="minorEastAsia" w:eastAsiaTheme="minorEastAsia" w:hAnsiTheme="minorEastAsia" w:cs="仿宋_GB2312" w:hint="eastAsia"/>
        </w:rPr>
        <w:t> </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工作时间：与省委编办工作时间一致</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日常远程支持：5*8小时</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紧急业务支持：7*24小时</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情况说明：维护时间的要求解释权在省委编办，省委编办根据实际业务情况的变化，可以对该时间进行调整。</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78" w:name="_Toc34915399"/>
      <w:bookmarkEnd w:id="78"/>
      <w:r w:rsidRPr="00D14798">
        <w:rPr>
          <w:rFonts w:asciiTheme="minorEastAsia" w:eastAsiaTheme="minorEastAsia" w:hAnsiTheme="minorEastAsia" w:cs="仿宋_GB2312" w:hint="eastAsia"/>
          <w:b/>
        </w:rPr>
        <w:t>五、服务能力要求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79" w:name="_Toc34915400"/>
      <w:bookmarkEnd w:id="79"/>
      <w:r w:rsidRPr="00D14798">
        <w:rPr>
          <w:rFonts w:asciiTheme="minorEastAsia" w:eastAsiaTheme="minorEastAsia" w:hAnsiTheme="minorEastAsia" w:cs="仿宋_GB2312" w:hint="eastAsia"/>
          <w:b/>
        </w:rPr>
        <w:t>（一）服务团队要求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安全服务团队应保证100％的团队成员熟悉省委编办的相关安全管理规范和业务流程；日常安全服务人员应保证100％本地化，保障售后响应支持。</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项目组人员至少3人，1名项目经理须具备信息系统多年相关管理经验，具备项目管理PMP认证证书和由人社部分颁发的信息系统项目管理师（高级）证书；2名项目成员熟悉阿里云产品，须具备阿里云ACP认证。</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80" w:name="_Toc34915401"/>
      <w:bookmarkEnd w:id="80"/>
      <w:r w:rsidRPr="00D14798">
        <w:rPr>
          <w:rFonts w:asciiTheme="minorEastAsia" w:eastAsiaTheme="minorEastAsia" w:hAnsiTheme="minorEastAsia" w:cs="仿宋_GB2312" w:hint="eastAsia"/>
          <w:b/>
        </w:rPr>
        <w:t>（二）省委编办提出的维护人员更换</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省委编办根据远程服务人员工作态度、工作能力、出勤率和沟通能力等各方面工作情况，有权决定更换服务人员。应在省委编办提出更换人员要求的3天之内，安排其他符合要求的业务支撑人员提供服务。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81" w:name="_Toc34915403"/>
      <w:bookmarkEnd w:id="81"/>
      <w:r w:rsidRPr="00D14798">
        <w:rPr>
          <w:rFonts w:asciiTheme="minorEastAsia" w:eastAsiaTheme="minorEastAsia" w:hAnsiTheme="minorEastAsia" w:cs="仿宋_GB2312" w:hint="eastAsia"/>
          <w:b/>
        </w:rPr>
        <w:t>（三）服务厂商的要求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1、遵守国家电子政务和信息产业部有关法律法规和技术标准，提供安全、客观、公正的安全运维及监控等服务，保证服务的质量和效果。</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2、保证在安全运维及监控等安全服务活动中知悉的国家秘密、政务机关单位秘密、企业秘密和公民隐私，防范相关工作带来的风险。</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3、对相关工作人员进行安全保密教育，与其签订安全保密责任书，规定应当履行的安全保密义务和承担的法律责任，并负责检查落实。</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82" w:name="_Toc34915404"/>
      <w:bookmarkEnd w:id="82"/>
      <w:r w:rsidRPr="00D14798">
        <w:rPr>
          <w:rFonts w:asciiTheme="minorEastAsia" w:eastAsiaTheme="minorEastAsia" w:hAnsiTheme="minorEastAsia" w:cs="仿宋_GB2312" w:hint="eastAsia"/>
          <w:b/>
        </w:rPr>
        <w:t>六、服务内容要求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83" w:name="_Toc34915405"/>
      <w:bookmarkEnd w:id="83"/>
      <w:r w:rsidRPr="00D14798">
        <w:rPr>
          <w:rFonts w:asciiTheme="minorEastAsia" w:eastAsiaTheme="minorEastAsia" w:hAnsiTheme="minorEastAsia" w:cs="仿宋_GB2312" w:hint="eastAsia"/>
          <w:b/>
        </w:rPr>
        <w:t>（一）安全运维服务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概述：</w:t>
      </w:r>
      <w:r w:rsidRPr="00D14798">
        <w:rPr>
          <w:rFonts w:asciiTheme="minorEastAsia" w:eastAsiaTheme="minorEastAsia" w:hAnsiTheme="minorEastAsia" w:cs="仿宋_GB2312" w:hint="eastAsia"/>
        </w:rPr>
        <w:t>对省委编办在政务一朵云上的所有业务系统、安全产品、云资源开展安全运维服务，包括但不限于：安全产品配置及优化、云资源及安全中心日常安全巡检、安全策略加固、安全事件排查溯源、安全运维周期性工作等。</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工作目标：</w:t>
      </w:r>
      <w:r w:rsidRPr="00D14798">
        <w:rPr>
          <w:rFonts w:asciiTheme="minorEastAsia" w:eastAsiaTheme="minorEastAsia" w:hAnsiTheme="minorEastAsia" w:cs="仿宋_GB2312" w:hint="eastAsia"/>
        </w:rPr>
        <w:t>满足云上安全规范及最佳实践要求，全面保障云上资产安全性，增强安全运维能力，提供事前、事中、事后的全生命周期安全保障。</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工作内容及要求：</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日常安全运维：对云盾及安全产品进行日常安全运维配置，如产品接入、配置优化等。</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日常安全巡检：日常对云上资产安全配置情况、各类安全产品进行巡检，如：ECS安全组、RDS白名单、云盾安全中心、主机防护软件、堡垒机、数据库审计、Web应用防火墙的安全状态等。（巡检频率：每天不少于两次）</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安全策略加固：依据政务一朵云最佳实践，从虚机、网络、数据、Web应用等层面对云产品和安全产品进行有效的安全策略设计，充分保证云上应用和数据的安全。</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安全事件处理：发现安全事件或攻击事件后，进行有效防护处理及溯源分析。</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周期性工作：1）定期提供安全事件、攻击、漏洞报表，清晰展现系统安全状况及趋势；2）自动更新Windows、Linux操作系统补丁，防止黑客利用已知漏洞进行攻击；3）对云盾及其他安全产品的安全规则库进行更新，防御零日漏洞攻击。</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工作输出：</w:t>
      </w:r>
      <w:r w:rsidRPr="00D14798">
        <w:rPr>
          <w:rFonts w:asciiTheme="minorEastAsia" w:eastAsiaTheme="minorEastAsia" w:hAnsiTheme="minorEastAsia" w:cs="仿宋_GB2312" w:hint="eastAsia"/>
        </w:rPr>
        <w:t>每月提交《xx月安全运维服务报告》</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84" w:name="_Toc34915406"/>
      <w:bookmarkEnd w:id="84"/>
      <w:r w:rsidRPr="00D14798">
        <w:rPr>
          <w:rFonts w:asciiTheme="minorEastAsia" w:eastAsiaTheme="minorEastAsia" w:hAnsiTheme="minorEastAsia" w:cs="仿宋_GB2312" w:hint="eastAsia"/>
          <w:b/>
        </w:rPr>
        <w:t>（二）应急演练服务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概述：</w:t>
      </w:r>
      <w:r w:rsidRPr="00D14798">
        <w:rPr>
          <w:rFonts w:asciiTheme="minorEastAsia" w:eastAsiaTheme="minorEastAsia" w:hAnsiTheme="minorEastAsia" w:cs="仿宋_GB2312" w:hint="eastAsia"/>
        </w:rPr>
        <w:t>协调省委编办及各系统业务方、运维人员开展安全事件应急演练及相关技术支持工作。</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工作目标：</w:t>
      </w:r>
      <w:r w:rsidRPr="00D14798">
        <w:rPr>
          <w:rFonts w:asciiTheme="minorEastAsia" w:eastAsiaTheme="minorEastAsia" w:hAnsiTheme="minorEastAsia" w:cs="仿宋_GB2312" w:hint="eastAsia"/>
        </w:rPr>
        <w:t>提高省委编办各业务方应急人员在遇到安全事件及问题时的应急操作水平，最终实现应急人员、应急预案和应急操作的协调，提升省委编办的安全应急保障能力。</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工作内容及要求：</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协助编制应急演练预案</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须根据省委编办安全管理相关要求，结合省委编办年度应急演练工作计划和招标方公司实际情况，设计安全突发事件的应急预案和处置方案。</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协助应急演练</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85" w:name="_Toc262668534"/>
      <w:bookmarkStart w:id="86" w:name="_Toc262839265"/>
      <w:bookmarkStart w:id="87" w:name="_Toc262660638"/>
      <w:bookmarkStart w:id="88" w:name="_Toc262668538"/>
      <w:bookmarkStart w:id="89" w:name="_Toc262819847"/>
      <w:bookmarkStart w:id="90" w:name="_Toc262830030"/>
      <w:bookmarkStart w:id="91" w:name="_Toc262666285"/>
      <w:bookmarkStart w:id="92" w:name="_Toc262660684"/>
      <w:bookmarkStart w:id="93" w:name="_Toc262660680"/>
      <w:bookmarkStart w:id="94" w:name="_Toc262660642"/>
      <w:bookmarkStart w:id="95" w:name="_Toc262830034"/>
      <w:bookmarkStart w:id="96" w:name="_Toc262839269"/>
      <w:bookmarkStart w:id="97" w:name="_Toc262666289"/>
      <w:bookmarkStart w:id="98" w:name="_Toc262667535"/>
      <w:bookmarkStart w:id="99" w:name="_Toc262667539"/>
      <w:bookmarkStart w:id="100" w:name="_Toc26281985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14798">
        <w:rPr>
          <w:rFonts w:asciiTheme="minorEastAsia" w:eastAsiaTheme="minorEastAsia" w:hAnsiTheme="minorEastAsia" w:cs="仿宋_GB2312" w:hint="eastAsia"/>
        </w:rPr>
        <w:t>根据省委编办确定的演练范围和内容开展1次应急演练，并提供安全预演、场景搭建等服务。</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重要时期应急支持服务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合同有效期内，根据特殊重要时期保障的需要，协助做好整体应急统筹安排，编写重要时期应急工作方案，开展应急值守保障工作。</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工作输出：</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《xx应急处置预案》</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《xx应急演练实施方案》</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《xx应急演练脚本》</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101" w:name="_Toc34915407"/>
      <w:bookmarkEnd w:id="101"/>
      <w:r w:rsidRPr="00D14798">
        <w:rPr>
          <w:rFonts w:asciiTheme="minorEastAsia" w:eastAsiaTheme="minorEastAsia" w:hAnsiTheme="minorEastAsia" w:cs="仿宋_GB2312" w:hint="eastAsia"/>
          <w:b/>
        </w:rPr>
        <w:t>（三）安全监控服务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概述：</w:t>
      </w:r>
      <w:r w:rsidRPr="00D14798">
        <w:rPr>
          <w:rFonts w:asciiTheme="minorEastAsia" w:eastAsiaTheme="minorEastAsia" w:hAnsiTheme="minorEastAsia" w:cs="仿宋_GB2312" w:hint="eastAsia"/>
        </w:rPr>
        <w:t>提供云上安全监控系统，与政务一朵云平台无缝结合，为省委编办提供云上资产自动发现、漏洞自动扫描、云平台安全配置检查、实时告警/报表等功能服务，及时发现安全漏洞及风险隐患，并提供安全事件应急响应及安全技术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工作目标：</w:t>
      </w:r>
      <w:r w:rsidRPr="00D14798">
        <w:rPr>
          <w:rFonts w:asciiTheme="minorEastAsia" w:eastAsiaTheme="minorEastAsia" w:hAnsiTheme="minorEastAsia" w:cs="仿宋_GB2312" w:hint="eastAsia"/>
        </w:rPr>
        <w:t>实现云上资产自动化风险监控及实时告警能力，降低人力安全运营成本，提高风险管控及处置效率。</w:t>
      </w:r>
    </w:p>
    <w:p w:rsidR="001D0291" w:rsidRPr="00D14798" w:rsidRDefault="001D0291" w:rsidP="001D0291">
      <w:pPr>
        <w:pStyle w:val="affffff4"/>
        <w:spacing w:beforeAutospacing="0" w:after="90" w:afterAutospacing="0" w:line="27" w:lineRule="atLeast"/>
        <w:ind w:firstLine="420"/>
        <w:jc w:val="both"/>
        <w:rPr>
          <w:rFonts w:asciiTheme="minorEastAsia" w:eastAsiaTheme="minorEastAsia" w:hAnsiTheme="minorEastAsia" w:cs="-webkit-standard"/>
        </w:rPr>
      </w:pPr>
      <w:r w:rsidRPr="00D14798">
        <w:rPr>
          <w:rFonts w:asciiTheme="minorEastAsia" w:eastAsiaTheme="minorEastAsia" w:hAnsiTheme="minorEastAsia" w:cs="仿宋"/>
          <w:b/>
        </w:rPr>
        <w:t>▲</w:t>
      </w:r>
      <w:r w:rsidRPr="00D14798">
        <w:rPr>
          <w:rFonts w:asciiTheme="minorEastAsia" w:eastAsiaTheme="minorEastAsia" w:hAnsiTheme="minorEastAsia" w:cs="仿宋_GB2312" w:hint="eastAsia"/>
          <w:b/>
        </w:rPr>
        <w:t>工作内容及要求：（提供后台功能证明材料）</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云资产自动化覆盖：在获得省委编办授权许可后，自动识别省委编办在政务一朵云上的ECS、SLB、NAT IP、Web域名、安全组策略等资产，加入监控范围。</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漏洞监控功能：具备自动化Web漏洞、主机漏洞及Apache、Tomcat、Jekins等应用组件、框架的漏洞发现能力。</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攻击面监控：自动发现云上安全组、弱口令、IP白名单、非授权对外IP、高危端口、中间件等可能存在的危险攻击面。</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修复指导：针对自动化监控服务发现的安全风险，通过电话或钉钉提供远程修复指导。</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应急响应：当发现高中危安全事件或安全漏洞时，提供不超过10人天/年的安全专家现场应急响应。</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线上钉钉、邮件告警：实现告警信息通过钉钉、邮件报表通知。</w:t>
      </w:r>
    </w:p>
    <w:p w:rsidR="001D0291" w:rsidRPr="00D14798" w:rsidRDefault="001D0291" w:rsidP="001D0291">
      <w:pPr>
        <w:pStyle w:val="affffff4"/>
        <w:spacing w:beforeAutospacing="0" w:after="90" w:afterAutospacing="0" w:line="27" w:lineRule="atLeast"/>
        <w:ind w:left="735"/>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服务报告输出：每周提供监控到的安全隐患汇总统计（Excel格式），按季输出《云上资产自动化安全监控服务报告》。</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工作输出：</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《xx自动化监控服务风险周报表》</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《xx季度-云上资产自动化安全监控服务报告》</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102" w:name="_Toc34915408"/>
      <w:bookmarkEnd w:id="102"/>
      <w:r w:rsidRPr="00D14798">
        <w:rPr>
          <w:rFonts w:asciiTheme="minorEastAsia" w:eastAsiaTheme="minorEastAsia" w:hAnsiTheme="minorEastAsia" w:cs="仿宋_GB2312" w:hint="eastAsia"/>
          <w:b/>
        </w:rPr>
        <w:t>（四）安全培训服务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概述：</w:t>
      </w:r>
      <w:r w:rsidRPr="00D14798">
        <w:rPr>
          <w:rFonts w:asciiTheme="minorEastAsia" w:eastAsiaTheme="minorEastAsia" w:hAnsiTheme="minorEastAsia" w:cs="仿宋_GB2312" w:hint="eastAsia"/>
        </w:rPr>
        <w:t>结合省委编办信息安全的实际情况和需求，对业务运维及技术人员进行1天的云上安全现场培训服务。</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工作目标：</w:t>
      </w:r>
      <w:r w:rsidRPr="00D14798">
        <w:rPr>
          <w:rFonts w:asciiTheme="minorEastAsia" w:eastAsiaTheme="minorEastAsia" w:hAnsiTheme="minorEastAsia" w:cs="仿宋_GB2312" w:hint="eastAsia"/>
        </w:rPr>
        <w:t>进行省委编办网络及信息安全人员安全意识和技能培训，开展云安全产品实操培训，提升业务运维及技术人员安全意识和技能。</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工作内容及要求：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应根据省委编办网络信息安全的实际情况和需求，提供全办范围内业务运维及技术人员的网络与信息安全培训，培训内容包括政务行业内外网络安全态势和案例、法律法规等安全意识培训，以及云上安全产品原理等安全技术培训。培训方式包括现场培训和远程培训两种方式相结合。</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现场培训应提供讲解授课方式，远程培训应提供钉钉直播方式，可采用不定期开放方式提供，具体培训时间、形式和场地由省委编办确定。</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103" w:name="_Toc34915409"/>
      <w:bookmarkStart w:id="104" w:name="_Toc410382623"/>
      <w:bookmarkEnd w:id="103"/>
      <w:bookmarkEnd w:id="104"/>
      <w:r w:rsidRPr="00D14798">
        <w:rPr>
          <w:rFonts w:asciiTheme="minorEastAsia" w:eastAsiaTheme="minorEastAsia" w:hAnsiTheme="minorEastAsia" w:cs="仿宋_GB2312" w:hint="eastAsia"/>
          <w:b/>
        </w:rPr>
        <w:t>七、项目质量保证</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管理服务主要包括制定服务工作计划、服务流程、维护项目服务工作管理、维护服务的质量监督控制、对维护过程中的各种情况进行处理和维护跟踪、评审紧急审计解决方案、与用户的沟通交流，及与用户授权第三方交流等。</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105" w:name="_Toc410382624"/>
      <w:bookmarkStart w:id="106" w:name="_Toc34915410"/>
      <w:bookmarkEnd w:id="105"/>
      <w:bookmarkEnd w:id="106"/>
      <w:r w:rsidRPr="00D14798">
        <w:rPr>
          <w:rFonts w:asciiTheme="minorEastAsia" w:eastAsiaTheme="minorEastAsia" w:hAnsiTheme="minorEastAsia" w:cs="仿宋_GB2312" w:hint="eastAsia"/>
          <w:b/>
        </w:rPr>
        <w:t>（一）项目月报</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项目经理应在下个月的10号前提交本月的安全运维服务月报，月报发送指定的项目接口人，送抄双方相关责任人。</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月报内容分四个层次对本月的工作内容进行汇报：</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1、本月工作概述，</w:t>
      </w:r>
      <w:r w:rsidRPr="00D14798">
        <w:rPr>
          <w:rFonts w:asciiTheme="minorEastAsia" w:eastAsiaTheme="minorEastAsia" w:hAnsiTheme="minorEastAsia" w:cs="仿宋_GB2312" w:hint="eastAsia"/>
        </w:rPr>
        <w:t>说明本月的安全现状、重点工作、取得的成绩，上月遗留工作的处理及本月所遇到的主要问题，要求文字简洁、重点突出；</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2、本月主要工作内容，</w:t>
      </w:r>
      <w:r w:rsidRPr="00D14798">
        <w:rPr>
          <w:rFonts w:asciiTheme="minorEastAsia" w:eastAsiaTheme="minorEastAsia" w:hAnsiTheme="minorEastAsia" w:cs="仿宋_GB2312" w:hint="eastAsia"/>
        </w:rPr>
        <w:t>根据项目各项工作的分类，将本月所完成的工作内容、实施步骤、使用方法进行详细说明 ，列出各项工作所遇到的问题，并给予解决建议；</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3、下个月工作安排，</w:t>
      </w:r>
      <w:r w:rsidRPr="00D14798">
        <w:rPr>
          <w:rFonts w:asciiTheme="minorEastAsia" w:eastAsiaTheme="minorEastAsia" w:hAnsiTheme="minorEastAsia" w:cs="仿宋_GB2312" w:hint="eastAsia"/>
        </w:rPr>
        <w:t>将本月未完成的工作内容，项目实施计划表中计划的内容，以及项目领导要求的内容，写入下个月工作安排，工作安排应具体化，指明各项子任务实施内容，并写明预期的目标；</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4、月报附件，</w:t>
      </w:r>
      <w:r w:rsidRPr="00D14798">
        <w:rPr>
          <w:rFonts w:asciiTheme="minorEastAsia" w:eastAsiaTheme="minorEastAsia" w:hAnsiTheme="minorEastAsia" w:cs="仿宋_GB2312" w:hint="eastAsia"/>
        </w:rPr>
        <w:t>对本月工作中的重点问题、专题工作或内容较多的部分作为附件或列在月报的最后章节，以方便实施层工作人员参考。</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107" w:name="_Toc410382625"/>
      <w:bookmarkStart w:id="108" w:name="_Toc314157667"/>
      <w:bookmarkStart w:id="109" w:name="_Toc297035284"/>
      <w:bookmarkStart w:id="110" w:name="_Toc34915411"/>
      <w:bookmarkEnd w:id="107"/>
      <w:bookmarkEnd w:id="108"/>
      <w:bookmarkEnd w:id="109"/>
      <w:bookmarkEnd w:id="110"/>
      <w:r w:rsidRPr="00D14798">
        <w:rPr>
          <w:rFonts w:asciiTheme="minorEastAsia" w:eastAsiaTheme="minorEastAsia" w:hAnsiTheme="minorEastAsia" w:cs="仿宋_GB2312" w:hint="eastAsia"/>
          <w:b/>
        </w:rPr>
        <w:t>（二）项目周报</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项目周报由项目经理在本周的下星期一前提交，项目周报为本周所完成工作的主要说明，周报以邮件形式发送项目接口人，抄送所有项目干系人。</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项目周报的内容：</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1、本周安全整体情况，</w:t>
      </w:r>
      <w:r w:rsidRPr="00D14798">
        <w:rPr>
          <w:rFonts w:asciiTheme="minorEastAsia" w:eastAsiaTheme="minorEastAsia" w:hAnsiTheme="minorEastAsia" w:cs="仿宋_GB2312" w:hint="eastAsia"/>
        </w:rPr>
        <w:t>本周安全故障、风险隐患及安全事件情况；</w:t>
      </w:r>
      <w:r w:rsidRPr="00D14798">
        <w:rPr>
          <w:rStyle w:val="apple-converted-space"/>
          <w:rFonts w:asciiTheme="minorEastAsia" w:eastAsiaTheme="minorEastAsia" w:hAnsiTheme="minorEastAsia" w:cs="仿宋_GB2312" w:hint="eastAsia"/>
        </w:rPr>
        <w:t> </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2、本周安全运营工作情况，</w:t>
      </w:r>
      <w:r w:rsidRPr="00D14798">
        <w:rPr>
          <w:rFonts w:asciiTheme="minorEastAsia" w:eastAsiaTheme="minorEastAsia" w:hAnsiTheme="minorEastAsia" w:cs="仿宋_GB2312" w:hint="eastAsia"/>
        </w:rPr>
        <w:t>本周新开展工作的内容，进度及所取得的成果；</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3、风险及问题，</w:t>
      </w:r>
      <w:r w:rsidRPr="00D14798">
        <w:rPr>
          <w:rFonts w:asciiTheme="minorEastAsia" w:eastAsiaTheme="minorEastAsia" w:hAnsiTheme="minorEastAsia" w:cs="仿宋_GB2312" w:hint="eastAsia"/>
        </w:rPr>
        <w:t>在本周工作中发现的问题及解决建议；</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b/>
        </w:rPr>
        <w:t>4、下周工作安排，</w:t>
      </w:r>
      <w:r w:rsidRPr="00D14798">
        <w:rPr>
          <w:rFonts w:asciiTheme="minorEastAsia" w:eastAsiaTheme="minorEastAsia" w:hAnsiTheme="minorEastAsia" w:cs="仿宋_GB2312" w:hint="eastAsia"/>
        </w:rPr>
        <w:t>本周未完成的工作，任务计划列表中计划的工作以及领导特别安排的工作，写入下周工作计划。下周工作计划应具体、可执行。</w:t>
      </w:r>
    </w:p>
    <w:p w:rsidR="001D0291" w:rsidRPr="00D14798" w:rsidRDefault="001D0291" w:rsidP="001D0291">
      <w:pPr>
        <w:pStyle w:val="affffff4"/>
        <w:spacing w:beforeAutospacing="0" w:after="0" w:afterAutospacing="0" w:line="27" w:lineRule="atLeast"/>
        <w:ind w:firstLine="540"/>
        <w:rPr>
          <w:rFonts w:asciiTheme="minorEastAsia" w:eastAsiaTheme="minorEastAsia" w:hAnsiTheme="minorEastAsia" w:cs="-webkit-standard"/>
        </w:rPr>
      </w:pPr>
      <w:bookmarkStart w:id="111" w:name="_Toc34915414"/>
      <w:bookmarkEnd w:id="111"/>
      <w:r w:rsidRPr="00D14798">
        <w:rPr>
          <w:rFonts w:asciiTheme="minorEastAsia" w:eastAsiaTheme="minorEastAsia" w:hAnsiTheme="minorEastAsia" w:cs="仿宋_GB2312" w:hint="eastAsia"/>
          <w:b/>
        </w:rPr>
        <w:t>八、项目验收要求</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bookmarkStart w:id="112" w:name="_Toc34915415"/>
      <w:bookmarkEnd w:id="112"/>
      <w:r w:rsidRPr="00D14798">
        <w:rPr>
          <w:rFonts w:asciiTheme="minorEastAsia" w:eastAsiaTheme="minorEastAsia" w:hAnsiTheme="minorEastAsia" w:cs="仿宋_GB2312" w:hint="eastAsia"/>
          <w:b/>
        </w:rPr>
        <w:t>验收分项清单</w:t>
      </w:r>
    </w:p>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项目各类型服务的验收交付物如下:</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31"/>
        <w:gridCol w:w="2419"/>
        <w:gridCol w:w="4177"/>
        <w:gridCol w:w="1045"/>
      </w:tblGrid>
      <w:tr w:rsidR="001D0291" w:rsidRPr="00D14798" w:rsidTr="00B516C1">
        <w:tc>
          <w:tcPr>
            <w:tcW w:w="1231" w:type="dxa"/>
            <w:shd w:val="clear" w:color="auto" w:fill="BFBFBF"/>
            <w:vAlign w:val="center"/>
          </w:tcPr>
          <w:p w:rsidR="001D0291" w:rsidRPr="00D14798" w:rsidRDefault="001D0291" w:rsidP="00B516C1">
            <w:pPr>
              <w:pStyle w:val="affffff4"/>
              <w:spacing w:beforeAutospacing="0" w:after="0" w:afterAutospacing="0" w:line="216" w:lineRule="atLeast"/>
              <w:jc w:val="center"/>
              <w:rPr>
                <w:rFonts w:asciiTheme="minorEastAsia" w:eastAsiaTheme="minorEastAsia" w:hAnsiTheme="minorEastAsia"/>
              </w:rPr>
            </w:pPr>
            <w:r w:rsidRPr="00D14798">
              <w:rPr>
                <w:rFonts w:asciiTheme="minorEastAsia" w:eastAsiaTheme="minorEastAsia" w:hAnsiTheme="minorEastAsia" w:cs="仿宋_GB2312" w:hint="eastAsia"/>
                <w:b/>
              </w:rPr>
              <w:t>项目服务</w:t>
            </w:r>
          </w:p>
        </w:tc>
        <w:tc>
          <w:tcPr>
            <w:tcW w:w="2419" w:type="dxa"/>
            <w:shd w:val="clear" w:color="auto" w:fill="BFBFBF"/>
          </w:tcPr>
          <w:p w:rsidR="001D0291" w:rsidRPr="00D14798" w:rsidRDefault="001D0291" w:rsidP="00B516C1">
            <w:pPr>
              <w:pStyle w:val="affffff4"/>
              <w:spacing w:beforeAutospacing="0" w:after="0" w:afterAutospacing="0" w:line="216" w:lineRule="atLeast"/>
              <w:jc w:val="center"/>
              <w:rPr>
                <w:rFonts w:asciiTheme="minorEastAsia" w:eastAsiaTheme="minorEastAsia" w:hAnsiTheme="minorEastAsia"/>
              </w:rPr>
            </w:pPr>
            <w:r w:rsidRPr="00D14798">
              <w:rPr>
                <w:rFonts w:asciiTheme="minorEastAsia" w:eastAsiaTheme="minorEastAsia" w:hAnsiTheme="minorEastAsia" w:cs="仿宋_GB2312" w:hint="eastAsia"/>
                <w:b/>
              </w:rPr>
              <w:t>交付内容</w:t>
            </w:r>
          </w:p>
        </w:tc>
        <w:tc>
          <w:tcPr>
            <w:tcW w:w="4177" w:type="dxa"/>
            <w:shd w:val="clear" w:color="auto" w:fill="BFBFBF"/>
          </w:tcPr>
          <w:p w:rsidR="001D0291" w:rsidRPr="00D14798" w:rsidRDefault="001D0291" w:rsidP="00B516C1">
            <w:pPr>
              <w:pStyle w:val="affffff4"/>
              <w:spacing w:beforeAutospacing="0" w:after="0" w:afterAutospacing="0" w:line="216" w:lineRule="atLeast"/>
              <w:jc w:val="center"/>
              <w:rPr>
                <w:rFonts w:asciiTheme="minorEastAsia" w:eastAsiaTheme="minorEastAsia" w:hAnsiTheme="minorEastAsia"/>
              </w:rPr>
            </w:pPr>
            <w:r w:rsidRPr="00D14798">
              <w:rPr>
                <w:rFonts w:asciiTheme="minorEastAsia" w:eastAsiaTheme="minorEastAsia" w:hAnsiTheme="minorEastAsia" w:cs="仿宋_GB2312" w:hint="eastAsia"/>
                <w:b/>
              </w:rPr>
              <w:t>交付物</w:t>
            </w:r>
          </w:p>
        </w:tc>
        <w:tc>
          <w:tcPr>
            <w:tcW w:w="1045" w:type="dxa"/>
            <w:shd w:val="clear" w:color="auto" w:fill="BFBFBF"/>
          </w:tcPr>
          <w:p w:rsidR="001D0291" w:rsidRPr="00D14798" w:rsidRDefault="001D0291" w:rsidP="00B516C1">
            <w:pPr>
              <w:pStyle w:val="affffff4"/>
              <w:spacing w:beforeAutospacing="0" w:after="0" w:afterAutospacing="0" w:line="216" w:lineRule="atLeast"/>
              <w:jc w:val="center"/>
              <w:rPr>
                <w:rFonts w:asciiTheme="minorEastAsia" w:eastAsiaTheme="minorEastAsia" w:hAnsiTheme="minorEastAsia"/>
              </w:rPr>
            </w:pPr>
            <w:r w:rsidRPr="00D14798">
              <w:rPr>
                <w:rFonts w:asciiTheme="minorEastAsia" w:eastAsiaTheme="minorEastAsia" w:hAnsiTheme="minorEastAsia" w:cs="仿宋_GB2312" w:hint="eastAsia"/>
                <w:b/>
              </w:rPr>
              <w:t>交付物类型</w:t>
            </w:r>
          </w:p>
        </w:tc>
      </w:tr>
      <w:tr w:rsidR="001D0291" w:rsidRPr="00D14798" w:rsidTr="00B516C1">
        <w:tc>
          <w:tcPr>
            <w:tcW w:w="1231"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安全运维服务</w:t>
            </w:r>
          </w:p>
        </w:tc>
        <w:tc>
          <w:tcPr>
            <w:tcW w:w="2419"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安全运维服务工作详情</w:t>
            </w:r>
          </w:p>
        </w:tc>
        <w:tc>
          <w:tcPr>
            <w:tcW w:w="4177"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《xx月安全运维服务报告》</w:t>
            </w:r>
          </w:p>
        </w:tc>
        <w:tc>
          <w:tcPr>
            <w:tcW w:w="1045"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文档</w:t>
            </w:r>
          </w:p>
        </w:tc>
      </w:tr>
      <w:tr w:rsidR="001D0291" w:rsidRPr="00D14798" w:rsidTr="00B516C1">
        <w:tc>
          <w:tcPr>
            <w:tcW w:w="1231"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应急演练服务</w:t>
            </w:r>
          </w:p>
        </w:tc>
        <w:tc>
          <w:tcPr>
            <w:tcW w:w="2419"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安全事件应急演练过程记录</w:t>
            </w:r>
          </w:p>
        </w:tc>
        <w:tc>
          <w:tcPr>
            <w:tcW w:w="4177"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《xx应急处置预案》</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《xx应急演练实施方案》</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《xx应急演练脚本》</w:t>
            </w:r>
          </w:p>
        </w:tc>
        <w:tc>
          <w:tcPr>
            <w:tcW w:w="1045"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文档</w:t>
            </w:r>
          </w:p>
        </w:tc>
      </w:tr>
      <w:tr w:rsidR="001D0291" w:rsidRPr="00D14798" w:rsidTr="00B516C1">
        <w:tc>
          <w:tcPr>
            <w:tcW w:w="1231"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安全监控服务</w:t>
            </w:r>
          </w:p>
        </w:tc>
        <w:tc>
          <w:tcPr>
            <w:tcW w:w="2419"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云上资产自动化安全监控</w:t>
            </w:r>
          </w:p>
        </w:tc>
        <w:tc>
          <w:tcPr>
            <w:tcW w:w="4177"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《xx自动化监控服务风险周报表》</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《xx季度-云上资产自动化安全监控服务报告》</w:t>
            </w:r>
          </w:p>
        </w:tc>
        <w:tc>
          <w:tcPr>
            <w:tcW w:w="1045"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文档、</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产品功能</w:t>
            </w:r>
          </w:p>
        </w:tc>
      </w:tr>
      <w:tr w:rsidR="001D0291" w:rsidRPr="00D14798" w:rsidTr="00B516C1">
        <w:tc>
          <w:tcPr>
            <w:tcW w:w="1231"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安全培训服务</w:t>
            </w:r>
          </w:p>
        </w:tc>
        <w:tc>
          <w:tcPr>
            <w:tcW w:w="2419"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安全意识及技能培训</w:t>
            </w:r>
          </w:p>
        </w:tc>
        <w:tc>
          <w:tcPr>
            <w:tcW w:w="4177" w:type="dxa"/>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《xx安全培训教材》</w:t>
            </w:r>
          </w:p>
        </w:tc>
        <w:tc>
          <w:tcPr>
            <w:tcW w:w="1045" w:type="dxa"/>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仿宋_GB2312" w:hint="eastAsia"/>
              </w:rPr>
              <w:t>文档</w:t>
            </w:r>
          </w:p>
        </w:tc>
      </w:tr>
    </w:tbl>
    <w:p w:rsidR="001D0291" w:rsidRPr="00D14798" w:rsidRDefault="001D0291" w:rsidP="001D0291">
      <w:pPr>
        <w:pStyle w:val="affffff4"/>
        <w:spacing w:beforeAutospacing="0" w:after="90" w:afterAutospacing="0" w:line="27" w:lineRule="atLeast"/>
        <w:ind w:firstLine="480"/>
        <w:jc w:val="both"/>
        <w:rPr>
          <w:rFonts w:asciiTheme="minorEastAsia" w:eastAsiaTheme="minorEastAsia" w:hAnsiTheme="minorEastAsia" w:cs="-webkit-standard"/>
        </w:rPr>
      </w:pPr>
      <w:r w:rsidRPr="00D14798">
        <w:rPr>
          <w:rFonts w:asciiTheme="minorEastAsia" w:eastAsiaTheme="minorEastAsia" w:hAnsiTheme="minorEastAsia" w:cs="仿宋_GB2312" w:hint="eastAsia"/>
        </w:rPr>
        <w:t>由省委编办组织专家组进行验收</w:t>
      </w:r>
    </w:p>
    <w:p w:rsidR="001D0291" w:rsidRPr="00D14798" w:rsidRDefault="001D0291" w:rsidP="001D0291">
      <w:pPr>
        <w:pStyle w:val="affffff4"/>
        <w:spacing w:beforeAutospacing="0" w:after="0" w:afterAutospacing="0" w:line="324" w:lineRule="atLeast"/>
        <w:jc w:val="both"/>
        <w:rPr>
          <w:rFonts w:asciiTheme="minorEastAsia" w:eastAsiaTheme="minorEastAsia" w:hAnsiTheme="minorEastAsia" w:cs="-webkit-standard"/>
        </w:rPr>
      </w:pPr>
      <w:r w:rsidRPr="00D14798">
        <w:rPr>
          <w:rFonts w:asciiTheme="minorEastAsia" w:eastAsiaTheme="minorEastAsia" w:hAnsiTheme="minorEastAsia" w:hint="eastAsia"/>
          <w:b/>
        </w:rPr>
        <w:t>商务要求表</w:t>
      </w:r>
    </w:p>
    <w:tbl>
      <w:tblPr>
        <w:tblW w:w="887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772"/>
        <w:gridCol w:w="1053"/>
        <w:gridCol w:w="7048"/>
      </w:tblGrid>
      <w:tr w:rsidR="001D0291" w:rsidRPr="00D14798" w:rsidTr="00B516C1">
        <w:trPr>
          <w:trHeight w:val="810"/>
        </w:trPr>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cs="Arial"/>
                <w:b/>
              </w:rPr>
              <w:t>▲</w:t>
            </w:r>
            <w:r w:rsidRPr="00D14798">
              <w:rPr>
                <w:rFonts w:asciiTheme="minorEastAsia" w:eastAsiaTheme="minorEastAsia" w:hAnsiTheme="minorEastAsia" w:hint="eastAsia"/>
                <w:b/>
              </w:rPr>
              <w:t>供货时间（项目工期）及地点</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rPr>
              <w:t>合同签定后一年内完成项目服务，并进行项目验收；</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地点</w:t>
            </w:r>
            <w:r w:rsidRPr="00D14798">
              <w:rPr>
                <w:rFonts w:asciiTheme="minorEastAsia" w:eastAsiaTheme="minorEastAsia" w:hAnsiTheme="minorEastAsia" w:cs="Calibri"/>
              </w:rPr>
              <w:t>:</w:t>
            </w:r>
            <w:r w:rsidRPr="00D14798">
              <w:rPr>
                <w:rFonts w:asciiTheme="minorEastAsia" w:eastAsiaTheme="minorEastAsia" w:hAnsiTheme="minorEastAsia" w:hint="eastAsia"/>
              </w:rPr>
              <w:t>采购人指定地点。</w:t>
            </w:r>
          </w:p>
        </w:tc>
      </w:tr>
      <w:tr w:rsidR="001D0291" w:rsidRPr="00D14798" w:rsidTr="00B516C1">
        <w:trPr>
          <w:trHeight w:val="1486"/>
        </w:trPr>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cs="Arial"/>
                <w:b/>
              </w:rPr>
              <w:t>▲</w:t>
            </w:r>
            <w:r w:rsidRPr="00D14798">
              <w:rPr>
                <w:rFonts w:asciiTheme="minorEastAsia" w:eastAsiaTheme="minorEastAsia" w:hAnsiTheme="minorEastAsia" w:hint="eastAsia"/>
                <w:b/>
              </w:rPr>
              <w:t>付款条件（明确是否需要履约保证金）</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7" w:lineRule="atLeast"/>
              <w:jc w:val="both"/>
              <w:rPr>
                <w:rFonts w:asciiTheme="minorEastAsia" w:eastAsiaTheme="minorEastAsia" w:hAnsiTheme="minorEastAsia"/>
              </w:rPr>
            </w:pPr>
            <w:r w:rsidRPr="00D14798">
              <w:rPr>
                <w:rFonts w:asciiTheme="minorEastAsia" w:eastAsiaTheme="minorEastAsia" w:hAnsiTheme="minorEastAsia" w:hint="eastAsia"/>
              </w:rPr>
              <w:t>合同签订后</w:t>
            </w:r>
            <w:r w:rsidRPr="00D14798">
              <w:rPr>
                <w:rFonts w:asciiTheme="minorEastAsia" w:eastAsiaTheme="minorEastAsia" w:hAnsiTheme="minorEastAsia" w:cs="Calibri"/>
              </w:rPr>
              <w:t>20</w:t>
            </w:r>
            <w:r w:rsidRPr="00D14798">
              <w:rPr>
                <w:rFonts w:asciiTheme="minorEastAsia" w:eastAsiaTheme="minorEastAsia" w:hAnsiTheme="minorEastAsia" w:hint="eastAsia"/>
              </w:rPr>
              <w:t>日内，支付合同总价格的</w:t>
            </w:r>
            <w:r w:rsidRPr="00D14798">
              <w:rPr>
                <w:rFonts w:asciiTheme="minorEastAsia" w:eastAsiaTheme="minorEastAsia" w:hAnsiTheme="minorEastAsia" w:cs="Calibri"/>
              </w:rPr>
              <w:t>50%</w:t>
            </w:r>
            <w:r w:rsidRPr="00D14798">
              <w:rPr>
                <w:rFonts w:asciiTheme="minorEastAsia" w:eastAsiaTheme="minorEastAsia" w:hAnsiTheme="minorEastAsia" w:hint="eastAsia"/>
              </w:rPr>
              <w:t>；通过验收后</w:t>
            </w:r>
            <w:r w:rsidRPr="00D14798">
              <w:rPr>
                <w:rFonts w:asciiTheme="minorEastAsia" w:eastAsiaTheme="minorEastAsia" w:hAnsiTheme="minorEastAsia" w:cs="Calibri"/>
              </w:rPr>
              <w:t>20</w:t>
            </w:r>
            <w:r w:rsidRPr="00D14798">
              <w:rPr>
                <w:rFonts w:asciiTheme="minorEastAsia" w:eastAsiaTheme="minorEastAsia" w:hAnsiTheme="minorEastAsia" w:hint="eastAsia"/>
              </w:rPr>
              <w:t>个工作日内支付合同总额的</w:t>
            </w:r>
            <w:r w:rsidRPr="00D14798">
              <w:rPr>
                <w:rFonts w:asciiTheme="minorEastAsia" w:eastAsiaTheme="minorEastAsia" w:hAnsiTheme="minorEastAsia" w:cs="Calibri"/>
              </w:rPr>
              <w:t>50%</w:t>
            </w:r>
            <w:r w:rsidRPr="00D14798">
              <w:rPr>
                <w:rFonts w:asciiTheme="minorEastAsia" w:eastAsiaTheme="minorEastAsia" w:hAnsiTheme="minorEastAsia" w:hint="eastAsia"/>
              </w:rPr>
              <w:t>。</w:t>
            </w:r>
          </w:p>
        </w:tc>
      </w:tr>
      <w:tr w:rsidR="001D0291" w:rsidRPr="00D14798" w:rsidTr="00B516C1">
        <w:trPr>
          <w:trHeight w:val="615"/>
        </w:trPr>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违约责任及争议解决方式</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如无特别说明，按</w:t>
            </w:r>
            <w:r w:rsidRPr="00D14798">
              <w:rPr>
                <w:rFonts w:asciiTheme="minorEastAsia" w:eastAsiaTheme="minorEastAsia" w:hAnsiTheme="minorEastAsia" w:cs="Calibri"/>
              </w:rPr>
              <w:t>“</w:t>
            </w:r>
            <w:r w:rsidRPr="00D14798">
              <w:rPr>
                <w:rFonts w:asciiTheme="minorEastAsia" w:eastAsiaTheme="minorEastAsia" w:hAnsiTheme="minorEastAsia" w:hint="eastAsia"/>
              </w:rPr>
              <w:t>浙江省政府采购合同主要条款指引</w:t>
            </w:r>
            <w:r w:rsidRPr="00D14798">
              <w:rPr>
                <w:rFonts w:asciiTheme="minorEastAsia" w:eastAsiaTheme="minorEastAsia" w:hAnsiTheme="minorEastAsia" w:cs="Calibri"/>
              </w:rPr>
              <w:t>”</w:t>
            </w:r>
            <w:r w:rsidRPr="00D14798">
              <w:rPr>
                <w:rFonts w:asciiTheme="minorEastAsia" w:eastAsiaTheme="minorEastAsia" w:hAnsiTheme="minorEastAsia" w:hint="eastAsia"/>
              </w:rPr>
              <w:t>相关违约责任及争议解决方式内容。</w:t>
            </w:r>
          </w:p>
        </w:tc>
      </w:tr>
      <w:tr w:rsidR="001D0291" w:rsidRPr="00D14798" w:rsidTr="00B516C1">
        <w:trPr>
          <w:trHeight w:val="615"/>
        </w:trPr>
        <w:tc>
          <w:tcPr>
            <w:tcW w:w="7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售</w:t>
            </w:r>
          </w:p>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后</w:t>
            </w:r>
          </w:p>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服务</w:t>
            </w:r>
          </w:p>
        </w:tc>
        <w:tc>
          <w:tcPr>
            <w:tcW w:w="1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项目维护计划</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投标方应向采购人提供招标文件中的所有功能要求的项目服务。若项目服务不符合招标文件要求，投标方有责任和义务进行补充修改并征得采购人同意后付诸实施。</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w:t>
            </w:r>
            <w:r w:rsidRPr="00D14798">
              <w:rPr>
                <w:rFonts w:asciiTheme="minorEastAsia" w:eastAsiaTheme="minorEastAsia" w:hAnsiTheme="minorEastAsia" w:cs="Calibri"/>
              </w:rPr>
              <w:t>1</w:t>
            </w:r>
            <w:r w:rsidRPr="00D14798">
              <w:rPr>
                <w:rFonts w:asciiTheme="minorEastAsia" w:eastAsiaTheme="minorEastAsia" w:hAnsiTheme="minorEastAsia" w:hint="eastAsia"/>
              </w:rPr>
              <w:t>）投标方应本着认真负责的态度组织技术队伍，做好投标的整体方案并提出升级、维护、服务以及今后技术支持的措施计划和承诺。</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w:t>
            </w:r>
            <w:r w:rsidRPr="00D14798">
              <w:rPr>
                <w:rFonts w:asciiTheme="minorEastAsia" w:eastAsiaTheme="minorEastAsia" w:hAnsiTheme="minorEastAsia" w:cs="Calibri"/>
              </w:rPr>
              <w:t>2</w:t>
            </w:r>
            <w:r w:rsidRPr="00D14798">
              <w:rPr>
                <w:rFonts w:asciiTheme="minorEastAsia" w:eastAsiaTheme="minorEastAsia" w:hAnsiTheme="minorEastAsia" w:hint="eastAsia"/>
              </w:rPr>
              <w:t>）投标方应允许采购人的工作人员参与项目服务的监督、测试、诊断及解决问题等各项工作。</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w:t>
            </w:r>
            <w:r w:rsidRPr="00D14798">
              <w:rPr>
                <w:rFonts w:asciiTheme="minorEastAsia" w:eastAsiaTheme="minorEastAsia" w:hAnsiTheme="minorEastAsia" w:cs="Calibri"/>
              </w:rPr>
              <w:t>3</w:t>
            </w:r>
            <w:r w:rsidRPr="00D14798">
              <w:rPr>
                <w:rFonts w:asciiTheme="minorEastAsia" w:eastAsiaTheme="minorEastAsia" w:hAnsiTheme="minorEastAsia" w:hint="eastAsia"/>
              </w:rPr>
              <w:t>）投标方必须对提供的项目保证服务质量。</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w:t>
            </w:r>
            <w:r w:rsidRPr="00D14798">
              <w:rPr>
                <w:rFonts w:asciiTheme="minorEastAsia" w:eastAsiaTheme="minorEastAsia" w:hAnsiTheme="minorEastAsia" w:cs="Calibri"/>
              </w:rPr>
              <w:t>4</w:t>
            </w:r>
            <w:r w:rsidRPr="00D14798">
              <w:rPr>
                <w:rFonts w:asciiTheme="minorEastAsia" w:eastAsiaTheme="minorEastAsia" w:hAnsiTheme="minorEastAsia" w:hint="eastAsia"/>
              </w:rPr>
              <w:t>）投标方必须提供</w:t>
            </w:r>
            <w:r w:rsidRPr="00D14798">
              <w:rPr>
                <w:rFonts w:asciiTheme="minorEastAsia" w:eastAsiaTheme="minorEastAsia" w:hAnsiTheme="minorEastAsia" w:cs="Calibri"/>
              </w:rPr>
              <w:t>5×8</w:t>
            </w:r>
            <w:r w:rsidRPr="00D14798">
              <w:rPr>
                <w:rFonts w:asciiTheme="minorEastAsia" w:eastAsiaTheme="minorEastAsia" w:hAnsiTheme="minorEastAsia" w:hint="eastAsia"/>
              </w:rPr>
              <w:t>小时的远程电话技术支持服务及</w:t>
            </w:r>
            <w:r w:rsidRPr="00D14798">
              <w:rPr>
                <w:rFonts w:asciiTheme="minorEastAsia" w:eastAsiaTheme="minorEastAsia" w:hAnsiTheme="minorEastAsia" w:cs="Calibri"/>
              </w:rPr>
              <w:t>7×24</w:t>
            </w:r>
            <w:r w:rsidRPr="00D14798">
              <w:rPr>
                <w:rFonts w:asciiTheme="minorEastAsia" w:eastAsiaTheme="minorEastAsia" w:hAnsiTheme="minorEastAsia" w:hint="eastAsia"/>
              </w:rPr>
              <w:t>小时的紧急业务支持服务。</w:t>
            </w:r>
          </w:p>
        </w:tc>
      </w:tr>
      <w:tr w:rsidR="001D0291" w:rsidRPr="00D14798" w:rsidTr="00B516C1">
        <w:trPr>
          <w:trHeight w:val="630"/>
        </w:trPr>
        <w:tc>
          <w:tcPr>
            <w:tcW w:w="7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cs="-webkit-standard"/>
              </w:rPr>
              <w:t> </w:t>
            </w:r>
          </w:p>
        </w:tc>
        <w:tc>
          <w:tcPr>
            <w:tcW w:w="1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响应情况</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7" w:lineRule="atLeast"/>
              <w:jc w:val="both"/>
              <w:rPr>
                <w:rFonts w:asciiTheme="minorEastAsia" w:eastAsiaTheme="minorEastAsia" w:hAnsiTheme="minorEastAsia"/>
              </w:rPr>
            </w:pPr>
            <w:r w:rsidRPr="00D14798">
              <w:rPr>
                <w:rFonts w:asciiTheme="minorEastAsia" w:eastAsiaTheme="minorEastAsia" w:hAnsiTheme="minorEastAsia" w:hint="eastAsia"/>
              </w:rPr>
              <w:t>中标方应在</w:t>
            </w:r>
            <w:r w:rsidRPr="00D14798">
              <w:rPr>
                <w:rFonts w:asciiTheme="minorEastAsia" w:eastAsiaTheme="minorEastAsia" w:hAnsiTheme="minorEastAsia" w:cs="Calibri"/>
              </w:rPr>
              <w:t>2</w:t>
            </w:r>
            <w:r w:rsidRPr="00D14798">
              <w:rPr>
                <w:rFonts w:asciiTheme="minorEastAsia" w:eastAsiaTheme="minorEastAsia" w:hAnsiTheme="minorEastAsia" w:hint="eastAsia"/>
              </w:rPr>
              <w:t>小时内以电话、远程支持、传真等方式响应，提供对应项目服务的响应支持。</w:t>
            </w:r>
          </w:p>
        </w:tc>
      </w:tr>
      <w:tr w:rsidR="001D0291" w:rsidRPr="00D14798" w:rsidTr="00B516C1">
        <w:trPr>
          <w:trHeight w:val="555"/>
        </w:trPr>
        <w:tc>
          <w:tcPr>
            <w:tcW w:w="7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ind w:firstLine="420"/>
              <w:rPr>
                <w:rFonts w:asciiTheme="minorEastAsia" w:eastAsiaTheme="minorEastAsia" w:hAnsiTheme="minorEastAsia"/>
              </w:rPr>
            </w:pPr>
            <w:r w:rsidRPr="00D14798">
              <w:rPr>
                <w:rFonts w:asciiTheme="minorEastAsia" w:eastAsiaTheme="minorEastAsia" w:hAnsiTheme="minorEastAsia" w:cs="-webkit-standard"/>
              </w:rPr>
              <w:t> </w:t>
            </w:r>
          </w:p>
        </w:tc>
        <w:tc>
          <w:tcPr>
            <w:tcW w:w="1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技术培训</w:t>
            </w:r>
          </w:p>
        </w:tc>
        <w:tc>
          <w:tcPr>
            <w:tcW w:w="7048" w:type="dxa"/>
            <w:tcBorders>
              <w:top w:val="single" w:sz="2" w:space="0" w:color="000000"/>
              <w:left w:val="single" w:sz="2" w:space="0" w:color="000000"/>
              <w:bottom w:val="single" w:sz="2" w:space="0" w:color="000000"/>
              <w:right w:val="single" w:sz="2" w:space="0" w:color="000000"/>
            </w:tcBorders>
            <w:shd w:val="clear" w:color="auto" w:fill="auto"/>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投标方应针对本项目提供项目服务范围内日常操作与维护相应的培训服务计划，培训需根据采购人的安排进行，提供详细说明培训的方式、地点、人数、时间等实质性内容。</w:t>
            </w:r>
          </w:p>
        </w:tc>
      </w:tr>
      <w:tr w:rsidR="001D0291" w:rsidRPr="00D14798" w:rsidTr="00B516C1">
        <w:trPr>
          <w:trHeight w:val="831"/>
        </w:trPr>
        <w:tc>
          <w:tcPr>
            <w:tcW w:w="7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履约能力</w:t>
            </w:r>
          </w:p>
        </w:tc>
        <w:tc>
          <w:tcPr>
            <w:tcW w:w="1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公司技术力量情况</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Calibri"/>
              </w:rPr>
              <w:t>1</w:t>
            </w:r>
            <w:r w:rsidRPr="00D14798">
              <w:rPr>
                <w:rFonts w:asciiTheme="minorEastAsia" w:eastAsiaTheme="minorEastAsia" w:hAnsiTheme="minorEastAsia" w:hint="eastAsia"/>
              </w:rPr>
              <w:t>、具备国家信息安全漏洞共享平台</w:t>
            </w:r>
            <w:r w:rsidRPr="00D14798">
              <w:rPr>
                <w:rFonts w:asciiTheme="minorEastAsia" w:eastAsiaTheme="minorEastAsia" w:hAnsiTheme="minorEastAsia" w:cs="Calibri"/>
              </w:rPr>
              <w:t>CNVD</w:t>
            </w:r>
            <w:r w:rsidRPr="00D14798">
              <w:rPr>
                <w:rFonts w:asciiTheme="minorEastAsia" w:eastAsiaTheme="minorEastAsia" w:hAnsiTheme="minorEastAsia" w:hint="eastAsia"/>
              </w:rPr>
              <w:t>技术组成员单位、国家网络与信息安全信息通报机制技术支持</w:t>
            </w:r>
            <w:r w:rsidRPr="00D14798">
              <w:rPr>
                <w:rFonts w:asciiTheme="minorEastAsia" w:eastAsiaTheme="minorEastAsia" w:hAnsiTheme="minorEastAsia" w:cs="Calibri"/>
              </w:rPr>
              <w:t>-</w:t>
            </w:r>
            <w:r w:rsidRPr="00D14798">
              <w:rPr>
                <w:rFonts w:asciiTheme="minorEastAsia" w:eastAsiaTheme="minorEastAsia" w:hAnsiTheme="minorEastAsia" w:hint="eastAsia"/>
              </w:rPr>
              <w:t>优秀技术支持单位资质，须提供相关证明材料。（同时具备得</w:t>
            </w:r>
            <w:r w:rsidRPr="00D14798">
              <w:rPr>
                <w:rFonts w:asciiTheme="minorEastAsia" w:eastAsiaTheme="minorEastAsia" w:hAnsiTheme="minorEastAsia" w:cs="Calibri" w:hint="eastAsia"/>
              </w:rPr>
              <w:t>2</w:t>
            </w:r>
            <w:r w:rsidRPr="00D14798">
              <w:rPr>
                <w:rFonts w:asciiTheme="minorEastAsia" w:eastAsiaTheme="minorEastAsia" w:hAnsiTheme="minorEastAsia" w:hint="eastAsia"/>
              </w:rPr>
              <w:t>分，部分或不具备不得分</w:t>
            </w:r>
            <w:r w:rsidRPr="00D14798">
              <w:rPr>
                <w:rFonts w:asciiTheme="minorEastAsia" w:eastAsiaTheme="minorEastAsia" w:hAnsiTheme="minorEastAsia" w:cs="Calibri" w:hint="eastAsia"/>
              </w:rPr>
              <w:t>）</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Calibri"/>
              </w:rPr>
              <w:t>2</w:t>
            </w:r>
            <w:r w:rsidRPr="00D14798">
              <w:rPr>
                <w:rFonts w:asciiTheme="minorEastAsia" w:eastAsiaTheme="minorEastAsia" w:hAnsiTheme="minorEastAsia" w:hint="eastAsia"/>
              </w:rPr>
              <w:t>、具备</w:t>
            </w:r>
            <w:r w:rsidRPr="00D14798">
              <w:rPr>
                <w:rFonts w:asciiTheme="minorEastAsia" w:eastAsiaTheme="minorEastAsia" w:hAnsiTheme="minorEastAsia" w:cs="Calibri"/>
              </w:rPr>
              <w:t>CNCERT</w:t>
            </w:r>
            <w:r w:rsidRPr="00D14798">
              <w:rPr>
                <w:rFonts w:asciiTheme="minorEastAsia" w:eastAsiaTheme="minorEastAsia" w:hAnsiTheme="minorEastAsia" w:hint="eastAsia"/>
              </w:rPr>
              <w:t>网络安全应急服务支撑单位（国家级）资质，须提供相关证明材料。</w:t>
            </w:r>
            <w:r w:rsidRPr="00D14798">
              <w:rPr>
                <w:rFonts w:asciiTheme="minorEastAsia" w:eastAsiaTheme="minorEastAsia" w:hAnsiTheme="minorEastAsia" w:cs="微软雅黑"/>
                <w:shd w:val="clear" w:color="auto" w:fill="FFFFFF"/>
              </w:rPr>
              <w:t>（具备得2分）</w:t>
            </w:r>
          </w:p>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cs="Calibri"/>
              </w:rPr>
              <w:t>3</w:t>
            </w:r>
            <w:r w:rsidRPr="00D14798">
              <w:rPr>
                <w:rFonts w:asciiTheme="minorEastAsia" w:eastAsiaTheme="minorEastAsia" w:hAnsiTheme="minorEastAsia" w:hint="eastAsia"/>
              </w:rPr>
              <w:t>、具备</w:t>
            </w:r>
            <w:r w:rsidRPr="00D14798">
              <w:rPr>
                <w:rFonts w:asciiTheme="minorEastAsia" w:eastAsiaTheme="minorEastAsia" w:hAnsiTheme="minorEastAsia" w:cs="Calibri"/>
              </w:rPr>
              <w:t xml:space="preserve">ISO 9001 </w:t>
            </w:r>
            <w:r w:rsidRPr="00D14798">
              <w:rPr>
                <w:rFonts w:asciiTheme="minorEastAsia" w:eastAsiaTheme="minorEastAsia" w:hAnsiTheme="minorEastAsia" w:hint="eastAsia"/>
              </w:rPr>
              <w:t>质量管理体系认证、</w:t>
            </w:r>
            <w:r w:rsidRPr="00D14798">
              <w:rPr>
                <w:rFonts w:asciiTheme="minorEastAsia" w:eastAsiaTheme="minorEastAsia" w:hAnsiTheme="minorEastAsia" w:cs="Calibri"/>
              </w:rPr>
              <w:t>ISO 20000 IT</w:t>
            </w:r>
            <w:r w:rsidRPr="00D14798">
              <w:rPr>
                <w:rFonts w:asciiTheme="minorEastAsia" w:eastAsiaTheme="minorEastAsia" w:hAnsiTheme="minorEastAsia" w:hint="eastAsia"/>
              </w:rPr>
              <w:t>服务管理体系认证、</w:t>
            </w:r>
            <w:r w:rsidRPr="00D14798">
              <w:rPr>
                <w:rFonts w:asciiTheme="minorEastAsia" w:eastAsiaTheme="minorEastAsia" w:hAnsiTheme="minorEastAsia" w:cs="Calibri"/>
              </w:rPr>
              <w:t xml:space="preserve">ISO 27017 </w:t>
            </w:r>
            <w:r w:rsidRPr="00D14798">
              <w:rPr>
                <w:rFonts w:asciiTheme="minorEastAsia" w:eastAsiaTheme="minorEastAsia" w:hAnsiTheme="minorEastAsia" w:hint="eastAsia"/>
              </w:rPr>
              <w:t>云安全管理体系认证、</w:t>
            </w:r>
            <w:r w:rsidRPr="00D14798">
              <w:rPr>
                <w:rFonts w:asciiTheme="minorEastAsia" w:eastAsiaTheme="minorEastAsia" w:hAnsiTheme="minorEastAsia" w:cs="Calibri"/>
              </w:rPr>
              <w:t>ISO 22301</w:t>
            </w:r>
            <w:r w:rsidRPr="00D14798">
              <w:rPr>
                <w:rFonts w:asciiTheme="minorEastAsia" w:eastAsiaTheme="minorEastAsia" w:hAnsiTheme="minorEastAsia" w:hint="eastAsia"/>
              </w:rPr>
              <w:t>业务连续性体系认证、</w:t>
            </w:r>
            <w:r w:rsidRPr="00D14798">
              <w:rPr>
                <w:rFonts w:asciiTheme="minorEastAsia" w:eastAsiaTheme="minorEastAsia" w:hAnsiTheme="minorEastAsia" w:cs="Calibri"/>
              </w:rPr>
              <w:t xml:space="preserve">ISO 27701 </w:t>
            </w:r>
            <w:r w:rsidRPr="00D14798">
              <w:rPr>
                <w:rFonts w:asciiTheme="minorEastAsia" w:eastAsiaTheme="minorEastAsia" w:hAnsiTheme="minorEastAsia" w:hint="eastAsia"/>
              </w:rPr>
              <w:t>隐私资讯管理体系认证、</w:t>
            </w:r>
            <w:r w:rsidRPr="00D14798">
              <w:rPr>
                <w:rFonts w:asciiTheme="minorEastAsia" w:eastAsiaTheme="minorEastAsia" w:hAnsiTheme="minorEastAsia" w:cs="Calibri"/>
              </w:rPr>
              <w:t xml:space="preserve">BS 10012 </w:t>
            </w:r>
            <w:r w:rsidRPr="00D14798">
              <w:rPr>
                <w:rFonts w:asciiTheme="minorEastAsia" w:eastAsiaTheme="minorEastAsia" w:hAnsiTheme="minorEastAsia" w:hint="eastAsia"/>
              </w:rPr>
              <w:t>个人数据管理体系认证。</w:t>
            </w:r>
            <w:r w:rsidRPr="00D14798">
              <w:rPr>
                <w:rFonts w:asciiTheme="minorEastAsia" w:eastAsiaTheme="minorEastAsia" w:hAnsiTheme="minorEastAsia" w:cs="微软雅黑"/>
                <w:shd w:val="clear" w:color="auto" w:fill="FFFFFF"/>
              </w:rPr>
              <w:t>（同时具备得1分，部分或不具备不得分）</w:t>
            </w:r>
          </w:p>
        </w:tc>
      </w:tr>
      <w:tr w:rsidR="001D0291" w:rsidRPr="00D14798" w:rsidTr="00B516C1">
        <w:trPr>
          <w:trHeight w:val="990"/>
        </w:trPr>
        <w:tc>
          <w:tcPr>
            <w:tcW w:w="7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cs="-webkit-standard"/>
              </w:rPr>
              <w:t> </w:t>
            </w:r>
          </w:p>
        </w:tc>
        <w:tc>
          <w:tcPr>
            <w:tcW w:w="10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rPr>
                <w:rFonts w:asciiTheme="minorEastAsia" w:eastAsiaTheme="minorEastAsia" w:hAnsiTheme="minorEastAsia"/>
              </w:rPr>
            </w:pPr>
            <w:r w:rsidRPr="00D14798">
              <w:rPr>
                <w:rFonts w:asciiTheme="minorEastAsia" w:eastAsiaTheme="minorEastAsia" w:hAnsiTheme="minorEastAsia" w:hint="eastAsia"/>
                <w:b/>
              </w:rPr>
              <w:t>经验或业绩要求</w:t>
            </w:r>
          </w:p>
        </w:tc>
        <w:tc>
          <w:tcPr>
            <w:tcW w:w="704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0291" w:rsidRPr="00D14798" w:rsidRDefault="001D0291" w:rsidP="00B516C1">
            <w:pPr>
              <w:pStyle w:val="affffff4"/>
              <w:spacing w:beforeAutospacing="0" w:after="0" w:afterAutospacing="0" w:line="216" w:lineRule="atLeast"/>
              <w:jc w:val="both"/>
              <w:rPr>
                <w:rFonts w:asciiTheme="minorEastAsia" w:eastAsiaTheme="minorEastAsia" w:hAnsiTheme="minorEastAsia"/>
              </w:rPr>
            </w:pPr>
            <w:r w:rsidRPr="00D14798">
              <w:rPr>
                <w:rFonts w:asciiTheme="minorEastAsia" w:eastAsiaTheme="minorEastAsia" w:hAnsiTheme="minorEastAsia" w:hint="eastAsia"/>
              </w:rPr>
              <w:t>自</w:t>
            </w:r>
            <w:r w:rsidRPr="00D14798">
              <w:rPr>
                <w:rFonts w:asciiTheme="minorEastAsia" w:eastAsiaTheme="minorEastAsia" w:hAnsiTheme="minorEastAsia" w:cs="Calibri"/>
              </w:rPr>
              <w:t>2016</w:t>
            </w:r>
            <w:r w:rsidRPr="00D14798">
              <w:rPr>
                <w:rFonts w:asciiTheme="minorEastAsia" w:eastAsiaTheme="minorEastAsia" w:hAnsiTheme="minorEastAsia" w:hint="eastAsia"/>
              </w:rPr>
              <w:t>年</w:t>
            </w:r>
            <w:r w:rsidRPr="00D14798">
              <w:rPr>
                <w:rFonts w:asciiTheme="minorEastAsia" w:eastAsiaTheme="minorEastAsia" w:hAnsiTheme="minorEastAsia" w:cs="Calibri"/>
              </w:rPr>
              <w:t>1</w:t>
            </w:r>
            <w:r w:rsidRPr="00D14798">
              <w:rPr>
                <w:rFonts w:asciiTheme="minorEastAsia" w:eastAsiaTheme="minorEastAsia" w:hAnsiTheme="minorEastAsia" w:hint="eastAsia"/>
              </w:rPr>
              <w:t>月</w:t>
            </w:r>
            <w:r w:rsidRPr="00D14798">
              <w:rPr>
                <w:rFonts w:asciiTheme="minorEastAsia" w:eastAsiaTheme="minorEastAsia" w:hAnsiTheme="minorEastAsia" w:cs="Calibri"/>
              </w:rPr>
              <w:t>1</w:t>
            </w:r>
            <w:r w:rsidRPr="00D14798">
              <w:rPr>
                <w:rFonts w:asciiTheme="minorEastAsia" w:eastAsiaTheme="minorEastAsia" w:hAnsiTheme="minorEastAsia" w:hint="eastAsia"/>
              </w:rPr>
              <w:t>日以来类似成功项目业绩，提供合同复印件需加盖公章。</w:t>
            </w:r>
            <w:r w:rsidRPr="00D14798">
              <w:rPr>
                <w:rFonts w:asciiTheme="minorEastAsia" w:eastAsiaTheme="minorEastAsia" w:hAnsiTheme="minorEastAsia" w:hint="eastAsia"/>
                <w:b/>
              </w:rPr>
              <w:t>（每提供一个得一分，最高</w:t>
            </w:r>
            <w:r w:rsidRPr="00D14798">
              <w:rPr>
                <w:rFonts w:asciiTheme="minorEastAsia" w:eastAsiaTheme="minorEastAsia" w:hAnsiTheme="minorEastAsia" w:cs="Calibri"/>
                <w:b/>
              </w:rPr>
              <w:t>3</w:t>
            </w:r>
            <w:r w:rsidRPr="00D14798">
              <w:rPr>
                <w:rFonts w:asciiTheme="minorEastAsia" w:eastAsiaTheme="minorEastAsia" w:hAnsiTheme="minorEastAsia" w:hint="eastAsia"/>
                <w:b/>
              </w:rPr>
              <w:t>分）</w:t>
            </w:r>
          </w:p>
        </w:tc>
      </w:tr>
    </w:tbl>
    <w:p w:rsidR="001D0291" w:rsidRPr="00D14798" w:rsidRDefault="001D0291" w:rsidP="001D0291">
      <w:pPr>
        <w:pStyle w:val="affffff4"/>
        <w:spacing w:beforeAutospacing="0" w:after="0" w:afterAutospacing="0" w:line="324" w:lineRule="atLeast"/>
        <w:jc w:val="both"/>
        <w:rPr>
          <w:rFonts w:asciiTheme="minorEastAsia" w:eastAsiaTheme="minorEastAsia" w:hAnsiTheme="minorEastAsia" w:cs="-webkit-standard"/>
          <w:sz w:val="28"/>
          <w:szCs w:val="28"/>
        </w:rPr>
      </w:pPr>
      <w:r w:rsidRPr="00D14798">
        <w:rPr>
          <w:rFonts w:asciiTheme="minorEastAsia" w:eastAsiaTheme="minorEastAsia" w:hAnsiTheme="minorEastAsia" w:cs="-webkit-standard"/>
          <w:sz w:val="28"/>
          <w:szCs w:val="28"/>
        </w:rPr>
        <w:t> </w:t>
      </w:r>
    </w:p>
    <w:p w:rsidR="001D0291" w:rsidRPr="00D14798" w:rsidRDefault="001D0291" w:rsidP="001D0291">
      <w:pPr>
        <w:pStyle w:val="affffff4"/>
        <w:spacing w:beforeAutospacing="0" w:after="0" w:afterAutospacing="0" w:line="324" w:lineRule="atLeast"/>
        <w:jc w:val="center"/>
        <w:rPr>
          <w:rFonts w:asciiTheme="minorEastAsia" w:eastAsiaTheme="minorEastAsia" w:hAnsiTheme="minorEastAsia" w:cs="-webkit-standard"/>
          <w:sz w:val="28"/>
          <w:szCs w:val="28"/>
        </w:rPr>
      </w:pPr>
      <w:r w:rsidRPr="00D14798">
        <w:rPr>
          <w:rFonts w:asciiTheme="minorEastAsia" w:eastAsiaTheme="minorEastAsia" w:hAnsiTheme="minorEastAsia" w:cs="-webkit-standard"/>
          <w:sz w:val="28"/>
          <w:szCs w:val="28"/>
        </w:rPr>
        <w:t> </w:t>
      </w:r>
    </w:p>
    <w:p w:rsidR="001D0291" w:rsidRPr="00D14798" w:rsidRDefault="001D0291" w:rsidP="001D0291">
      <w:pPr>
        <w:pStyle w:val="affffff4"/>
        <w:spacing w:beforeAutospacing="0" w:after="0" w:afterAutospacing="0" w:line="324" w:lineRule="atLeast"/>
        <w:jc w:val="center"/>
        <w:rPr>
          <w:rFonts w:asciiTheme="minorEastAsia" w:eastAsiaTheme="minorEastAsia" w:hAnsiTheme="minorEastAsia" w:cs="-webkit-standard"/>
          <w:sz w:val="28"/>
          <w:szCs w:val="28"/>
        </w:rPr>
      </w:pPr>
      <w:r w:rsidRPr="00D14798">
        <w:rPr>
          <w:rFonts w:asciiTheme="minorEastAsia" w:eastAsiaTheme="minorEastAsia" w:hAnsiTheme="minorEastAsia" w:cs="-webkit-standard"/>
          <w:sz w:val="28"/>
          <w:szCs w:val="28"/>
        </w:rPr>
        <w:t> </w:t>
      </w:r>
      <w:bookmarkStart w:id="113" w:name="PO_TDCUS_ITEM_PB_REQ_TITLE_4"/>
    </w:p>
    <w:p w:rsidR="001D0291" w:rsidRPr="00D14798" w:rsidRDefault="001D0291" w:rsidP="001D0291">
      <w:pPr>
        <w:snapToGrid w:val="0"/>
        <w:jc w:val="center"/>
        <w:rPr>
          <w:rFonts w:asciiTheme="minorEastAsia" w:eastAsiaTheme="minorEastAsia" w:hAnsiTheme="minorEastAsia" w:cs="方正小标宋简体"/>
          <w:bCs/>
          <w:sz w:val="28"/>
          <w:szCs w:val="28"/>
        </w:rPr>
      </w:pPr>
      <w:r w:rsidRPr="00D14798">
        <w:rPr>
          <w:rFonts w:asciiTheme="minorEastAsia" w:eastAsiaTheme="minorEastAsia" w:hAnsiTheme="minorEastAsia" w:hint="eastAsia"/>
          <w:b/>
          <w:sz w:val="28"/>
          <w:szCs w:val="28"/>
        </w:rPr>
        <w:t>标项</w:t>
      </w:r>
      <w:r w:rsidRPr="00D14798">
        <w:rPr>
          <w:rFonts w:asciiTheme="minorEastAsia" w:eastAsiaTheme="minorEastAsia" w:hAnsiTheme="minorEastAsia"/>
          <w:b/>
          <w:sz w:val="28"/>
          <w:szCs w:val="28"/>
        </w:rPr>
        <w:t>4:</w:t>
      </w:r>
      <w:bookmarkEnd w:id="113"/>
      <w:r w:rsidRPr="00D14798">
        <w:rPr>
          <w:rFonts w:asciiTheme="minorEastAsia" w:eastAsiaTheme="minorEastAsia" w:hAnsiTheme="minorEastAsia" w:cs="Arial" w:hint="eastAsia"/>
          <w:b/>
          <w:sz w:val="28"/>
          <w:szCs w:val="28"/>
        </w:rPr>
        <w:t xml:space="preserve"> 监理服务项目</w:t>
      </w:r>
    </w:p>
    <w:p w:rsidR="001D0291" w:rsidRPr="00D14798" w:rsidRDefault="001D0291" w:rsidP="001D0291">
      <w:pPr>
        <w:pStyle w:val="affff5"/>
        <w:rPr>
          <w:rFonts w:asciiTheme="minorEastAsia" w:eastAsiaTheme="minorEastAsia" w:hAnsiTheme="minorEastAsia"/>
          <w:sz w:val="28"/>
          <w:szCs w:val="28"/>
        </w:rPr>
      </w:pPr>
      <w:bookmarkStart w:id="114" w:name="_Toc498534794"/>
    </w:p>
    <w:p w:rsidR="001D0291" w:rsidRPr="00D14798" w:rsidRDefault="001D0291" w:rsidP="001D0291">
      <w:p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b/>
          <w:kern w:val="0"/>
          <w:sz w:val="24"/>
          <w:szCs w:val="24"/>
        </w:rPr>
        <w:t>一、</w:t>
      </w:r>
      <w:bookmarkStart w:id="115" w:name="_Toc516499489"/>
      <w:bookmarkEnd w:id="114"/>
      <w:r w:rsidRPr="00D14798">
        <w:rPr>
          <w:rFonts w:asciiTheme="minorEastAsia" w:eastAsiaTheme="minorEastAsia" w:hAnsiTheme="minorEastAsia" w:hint="eastAsia"/>
          <w:b/>
          <w:kern w:val="0"/>
          <w:sz w:val="24"/>
          <w:szCs w:val="24"/>
        </w:rPr>
        <w:t>概述</w:t>
      </w:r>
      <w:bookmarkStart w:id="116" w:name="_Toc498534796"/>
      <w:bookmarkEnd w:id="115"/>
    </w:p>
    <w:p w:rsidR="001D0291" w:rsidRPr="00D14798" w:rsidRDefault="001D0291" w:rsidP="001D0291">
      <w:pPr>
        <w:adjustRightInd w:val="0"/>
        <w:snapToGrid w:val="0"/>
        <w:ind w:firstLineChars="200" w:firstLine="480"/>
        <w:rPr>
          <w:rFonts w:asciiTheme="minorEastAsia" w:eastAsiaTheme="minorEastAsia" w:hAnsiTheme="minorEastAsia" w:cs="宋体"/>
          <w:caps/>
          <w:sz w:val="24"/>
          <w:szCs w:val="24"/>
        </w:rPr>
      </w:pPr>
      <w:r w:rsidRPr="00D14798">
        <w:rPr>
          <w:rFonts w:asciiTheme="minorEastAsia" w:eastAsiaTheme="minorEastAsia" w:hAnsiTheme="minorEastAsia" w:cs="宋体" w:hint="eastAsia"/>
          <w:caps/>
          <w:sz w:val="24"/>
          <w:szCs w:val="24"/>
        </w:rPr>
        <w:t>按照省委编办信息化项目建设目标和要求，遵循国家、省、市信息系统项目建设和监理的标准和规范，按照</w:t>
      </w:r>
      <w:r w:rsidRPr="00D14798">
        <w:rPr>
          <w:rFonts w:asciiTheme="minorEastAsia" w:eastAsiaTheme="minorEastAsia" w:hAnsiTheme="minorEastAsia" w:cs="宋体"/>
          <w:caps/>
          <w:sz w:val="24"/>
          <w:szCs w:val="24"/>
        </w:rPr>
        <w:t>“</w:t>
      </w:r>
      <w:r w:rsidRPr="00D14798">
        <w:rPr>
          <w:rFonts w:asciiTheme="minorEastAsia" w:eastAsiaTheme="minorEastAsia" w:hAnsiTheme="minorEastAsia" w:cs="宋体" w:hint="eastAsia"/>
          <w:caps/>
          <w:sz w:val="24"/>
          <w:szCs w:val="24"/>
        </w:rPr>
        <w:t>四控、三管、一协调</w:t>
      </w:r>
      <w:r w:rsidRPr="00D14798">
        <w:rPr>
          <w:rFonts w:asciiTheme="minorEastAsia" w:eastAsiaTheme="minorEastAsia" w:hAnsiTheme="minorEastAsia" w:cs="宋体"/>
          <w:caps/>
          <w:sz w:val="24"/>
          <w:szCs w:val="24"/>
        </w:rPr>
        <w:t>”</w:t>
      </w:r>
      <w:r w:rsidRPr="00D14798">
        <w:rPr>
          <w:rFonts w:asciiTheme="minorEastAsia" w:eastAsiaTheme="minorEastAsia" w:hAnsiTheme="minorEastAsia" w:cs="宋体" w:hint="eastAsia"/>
          <w:caps/>
          <w:sz w:val="24"/>
          <w:szCs w:val="24"/>
        </w:rPr>
        <w:t>的原则，依据项目建设合同和用户需求，对省委编办</w:t>
      </w:r>
      <w:r w:rsidRPr="00D14798">
        <w:rPr>
          <w:rFonts w:asciiTheme="minorEastAsia" w:eastAsiaTheme="minorEastAsia" w:hAnsiTheme="minorEastAsia" w:cs="宋体"/>
          <w:caps/>
          <w:sz w:val="24"/>
          <w:szCs w:val="24"/>
        </w:rPr>
        <w:t>20</w:t>
      </w:r>
      <w:r w:rsidRPr="00D14798">
        <w:rPr>
          <w:rFonts w:asciiTheme="minorEastAsia" w:eastAsiaTheme="minorEastAsia" w:hAnsiTheme="minorEastAsia" w:cs="宋体" w:hint="eastAsia"/>
          <w:caps/>
          <w:sz w:val="24"/>
          <w:szCs w:val="24"/>
        </w:rPr>
        <w:t>20年信息化建设/运维项目（以下述清单为准）提供全过程监理及安全服务评估。</w:t>
      </w:r>
    </w:p>
    <w:p w:rsidR="001D0291" w:rsidRPr="00D14798" w:rsidRDefault="001D0291" w:rsidP="001D0291">
      <w:pPr>
        <w:adjustRightInd w:val="0"/>
        <w:snapToGrid w:val="0"/>
        <w:ind w:firstLineChars="200" w:firstLine="480"/>
        <w:rPr>
          <w:rFonts w:asciiTheme="minorEastAsia" w:eastAsiaTheme="minorEastAsia" w:hAnsiTheme="minorEastAsia" w:cs="宋体"/>
          <w:caps/>
          <w:sz w:val="24"/>
          <w:szCs w:val="24"/>
        </w:rPr>
      </w:pPr>
      <w:r w:rsidRPr="00D14798">
        <w:rPr>
          <w:rFonts w:asciiTheme="minorEastAsia" w:eastAsiaTheme="minorEastAsia" w:hAnsiTheme="minorEastAsia" w:cs="宋体" w:hint="eastAsia"/>
          <w:caps/>
          <w:sz w:val="24"/>
          <w:szCs w:val="24"/>
        </w:rPr>
        <w:t>服务期1年，具体起止时间由采购人在签订合同时确定。</w:t>
      </w:r>
    </w:p>
    <w:p w:rsidR="001D0291" w:rsidRPr="00D14798" w:rsidRDefault="001D0291" w:rsidP="001D0291">
      <w:pPr>
        <w:adjustRightInd w:val="0"/>
        <w:snapToGrid w:val="0"/>
        <w:ind w:firstLineChars="200" w:firstLine="480"/>
        <w:rPr>
          <w:rFonts w:asciiTheme="minorEastAsia" w:eastAsiaTheme="minorEastAsia" w:hAnsiTheme="minorEastAsia" w:cs="宋体"/>
          <w:caps/>
          <w:sz w:val="24"/>
          <w:szCs w:val="24"/>
        </w:rPr>
      </w:pPr>
      <w:r w:rsidRPr="00D14798">
        <w:rPr>
          <w:rFonts w:asciiTheme="minorEastAsia" w:eastAsiaTheme="minorEastAsia" w:hAnsiTheme="minorEastAsia" w:cs="宋体" w:hint="eastAsia"/>
          <w:caps/>
          <w:sz w:val="24"/>
          <w:szCs w:val="24"/>
        </w:rPr>
        <w:t>总体包括三大部分：</w:t>
      </w:r>
    </w:p>
    <w:p w:rsidR="001D0291" w:rsidRPr="00D14798" w:rsidRDefault="001D0291" w:rsidP="001D0291">
      <w:pPr>
        <w:adjustRightInd w:val="0"/>
        <w:snapToGrid w:val="0"/>
        <w:ind w:firstLineChars="200" w:firstLine="480"/>
        <w:rPr>
          <w:rFonts w:asciiTheme="minorEastAsia" w:eastAsiaTheme="minorEastAsia" w:hAnsiTheme="minorEastAsia" w:cs="宋体"/>
          <w:caps/>
          <w:sz w:val="24"/>
          <w:szCs w:val="24"/>
        </w:rPr>
      </w:pPr>
      <w:r w:rsidRPr="00D14798">
        <w:rPr>
          <w:rFonts w:asciiTheme="minorEastAsia" w:eastAsiaTheme="minorEastAsia" w:hAnsiTheme="minorEastAsia" w:cs="宋体" w:hint="eastAsia"/>
          <w:caps/>
          <w:sz w:val="24"/>
          <w:szCs w:val="24"/>
        </w:rPr>
        <w:t>一是提供全过程监理服务：监理服务范围包括系统开发、软硬件购置、安装调试、系统测试、系统培训、试运行和验收，系统移交及相关文档起草和管理、绩效管理等项目建设各个环节。</w:t>
      </w:r>
    </w:p>
    <w:p w:rsidR="001D0291" w:rsidRPr="00D14798" w:rsidRDefault="001D0291" w:rsidP="001D0291">
      <w:pPr>
        <w:snapToGrid w:val="0"/>
        <w:ind w:firstLine="495"/>
        <w:rPr>
          <w:rFonts w:asciiTheme="minorEastAsia" w:eastAsiaTheme="minorEastAsia" w:hAnsiTheme="minorEastAsia" w:cs="宋体"/>
          <w:caps/>
          <w:sz w:val="24"/>
          <w:szCs w:val="24"/>
        </w:rPr>
      </w:pPr>
      <w:r w:rsidRPr="00D14798">
        <w:rPr>
          <w:rFonts w:asciiTheme="minorEastAsia" w:eastAsiaTheme="minorEastAsia" w:hAnsiTheme="minorEastAsia" w:cs="宋体"/>
          <w:caps/>
          <w:sz w:val="24"/>
          <w:szCs w:val="24"/>
        </w:rPr>
        <w:t>二是提供咨询服务</w:t>
      </w:r>
      <w:r w:rsidRPr="00D14798">
        <w:rPr>
          <w:rFonts w:asciiTheme="minorEastAsia" w:eastAsiaTheme="minorEastAsia" w:hAnsiTheme="minorEastAsia" w:cs="宋体" w:hint="eastAsia"/>
          <w:caps/>
          <w:sz w:val="24"/>
          <w:szCs w:val="24"/>
        </w:rPr>
        <w:t>：协助省委编办编制2</w:t>
      </w:r>
      <w:r w:rsidRPr="00D14798">
        <w:rPr>
          <w:rFonts w:asciiTheme="minorEastAsia" w:eastAsiaTheme="minorEastAsia" w:hAnsiTheme="minorEastAsia" w:cs="宋体"/>
          <w:caps/>
          <w:sz w:val="24"/>
          <w:szCs w:val="24"/>
        </w:rPr>
        <w:t>0</w:t>
      </w:r>
      <w:r w:rsidRPr="00D14798">
        <w:rPr>
          <w:rFonts w:asciiTheme="minorEastAsia" w:eastAsiaTheme="minorEastAsia" w:hAnsiTheme="minorEastAsia" w:cs="宋体" w:hint="eastAsia"/>
          <w:caps/>
          <w:sz w:val="24"/>
          <w:szCs w:val="24"/>
        </w:rPr>
        <w:t>21</w:t>
      </w:r>
      <w:r w:rsidRPr="00D14798">
        <w:rPr>
          <w:rFonts w:asciiTheme="minorEastAsia" w:eastAsiaTheme="minorEastAsia" w:hAnsiTheme="minorEastAsia" w:cs="宋体"/>
          <w:caps/>
          <w:sz w:val="24"/>
          <w:szCs w:val="24"/>
        </w:rPr>
        <w:t>年信息化项目建设方案及相关材料</w:t>
      </w:r>
      <w:r w:rsidRPr="00D14798">
        <w:rPr>
          <w:rFonts w:asciiTheme="minorEastAsia" w:eastAsiaTheme="minorEastAsia" w:hAnsiTheme="minorEastAsia" w:cs="宋体" w:hint="eastAsia"/>
          <w:caps/>
          <w:sz w:val="24"/>
          <w:szCs w:val="24"/>
        </w:rPr>
        <w:t>；</w:t>
      </w:r>
      <w:r w:rsidRPr="00D14798">
        <w:rPr>
          <w:rFonts w:asciiTheme="minorEastAsia" w:eastAsiaTheme="minorEastAsia" w:hAnsiTheme="minorEastAsia" w:cs="宋体"/>
          <w:caps/>
          <w:sz w:val="24"/>
          <w:szCs w:val="24"/>
        </w:rPr>
        <w:t>配合进行</w:t>
      </w:r>
      <w:r w:rsidRPr="00D14798">
        <w:rPr>
          <w:rFonts w:asciiTheme="minorEastAsia" w:eastAsiaTheme="minorEastAsia" w:hAnsiTheme="minorEastAsia" w:cs="宋体" w:hint="eastAsia"/>
          <w:caps/>
          <w:sz w:val="24"/>
          <w:szCs w:val="24"/>
        </w:rPr>
        <w:t>项目</w:t>
      </w:r>
      <w:r w:rsidRPr="00D14798">
        <w:rPr>
          <w:rFonts w:asciiTheme="minorEastAsia" w:eastAsiaTheme="minorEastAsia" w:hAnsiTheme="minorEastAsia" w:cs="宋体"/>
          <w:caps/>
          <w:sz w:val="24"/>
          <w:szCs w:val="24"/>
        </w:rPr>
        <w:t>档案整理</w:t>
      </w:r>
      <w:r w:rsidRPr="00D14798">
        <w:rPr>
          <w:rFonts w:asciiTheme="minorEastAsia" w:eastAsiaTheme="minorEastAsia" w:hAnsiTheme="minorEastAsia" w:cs="宋体" w:hint="eastAsia"/>
          <w:caps/>
          <w:sz w:val="24"/>
          <w:szCs w:val="24"/>
        </w:rPr>
        <w:t>，资料</w:t>
      </w:r>
      <w:r w:rsidRPr="00D14798">
        <w:rPr>
          <w:rFonts w:asciiTheme="minorEastAsia" w:eastAsiaTheme="minorEastAsia" w:hAnsiTheme="minorEastAsia" w:cs="宋体"/>
          <w:caps/>
          <w:sz w:val="24"/>
          <w:szCs w:val="24"/>
        </w:rPr>
        <w:t>建档等工作</w:t>
      </w:r>
      <w:r w:rsidRPr="00D14798">
        <w:rPr>
          <w:rFonts w:asciiTheme="minorEastAsia" w:eastAsiaTheme="minorEastAsia" w:hAnsiTheme="minorEastAsia" w:cs="宋体" w:hint="eastAsia"/>
          <w:caps/>
          <w:sz w:val="24"/>
          <w:szCs w:val="24"/>
        </w:rPr>
        <w:t>。</w:t>
      </w:r>
    </w:p>
    <w:p w:rsidR="001D0291" w:rsidRPr="00D14798" w:rsidRDefault="001D0291" w:rsidP="001D0291">
      <w:pPr>
        <w:snapToGrid w:val="0"/>
        <w:ind w:firstLine="495"/>
        <w:rPr>
          <w:rFonts w:asciiTheme="minorEastAsia" w:eastAsiaTheme="minorEastAsia" w:hAnsiTheme="minorEastAsia" w:cs="宋体"/>
          <w:caps/>
          <w:sz w:val="24"/>
          <w:szCs w:val="24"/>
        </w:rPr>
      </w:pPr>
      <w:r w:rsidRPr="00D14798">
        <w:rPr>
          <w:rFonts w:asciiTheme="minorEastAsia" w:eastAsiaTheme="minorEastAsia" w:hAnsiTheme="minorEastAsia" w:cs="宋体" w:hint="eastAsia"/>
          <w:caps/>
          <w:sz w:val="24"/>
          <w:szCs w:val="24"/>
        </w:rPr>
        <w:t>三是提供服务符合性评估：针对评估项目制定评估方案，编制评估报告，针对评估发现的问题，提出整改建议等工作。</w:t>
      </w:r>
    </w:p>
    <w:p w:rsidR="001D0291" w:rsidRPr="00D14798" w:rsidRDefault="001D0291" w:rsidP="001D0291">
      <w:pPr>
        <w:snapToGrid w:val="0"/>
        <w:ind w:firstLine="495"/>
        <w:rPr>
          <w:rFonts w:asciiTheme="minorEastAsia" w:eastAsiaTheme="minorEastAsia" w:hAnsiTheme="minorEastAsia"/>
          <w:b/>
          <w:kern w:val="0"/>
          <w:sz w:val="24"/>
          <w:szCs w:val="24"/>
        </w:rPr>
      </w:pPr>
      <w:r w:rsidRPr="00D14798">
        <w:rPr>
          <w:rFonts w:asciiTheme="minorEastAsia" w:eastAsiaTheme="minorEastAsia" w:hAnsiTheme="minorEastAsia" w:hint="eastAsia"/>
          <w:b/>
          <w:kern w:val="0"/>
          <w:sz w:val="24"/>
          <w:szCs w:val="24"/>
        </w:rPr>
        <w:t>二、采购内容</w:t>
      </w:r>
    </w:p>
    <w:p w:rsidR="001D0291" w:rsidRPr="00D14798" w:rsidRDefault="001D0291" w:rsidP="001D0291">
      <w:pPr>
        <w:snapToGrid w:val="0"/>
        <w:ind w:firstLine="495"/>
        <w:rPr>
          <w:rFonts w:asciiTheme="minorEastAsia" w:eastAsiaTheme="minorEastAsia" w:hAnsiTheme="minorEastAsia"/>
          <w:sz w:val="24"/>
          <w:szCs w:val="24"/>
        </w:rPr>
      </w:pPr>
      <w:r w:rsidRPr="00D14798">
        <w:rPr>
          <w:rFonts w:asciiTheme="minorEastAsia" w:eastAsiaTheme="minorEastAsia" w:hAnsiTheme="minorEastAsia"/>
          <w:sz w:val="24"/>
          <w:szCs w:val="24"/>
        </w:rPr>
        <w:t>提供监理</w:t>
      </w:r>
      <w:r w:rsidRPr="00D14798">
        <w:rPr>
          <w:rFonts w:asciiTheme="minorEastAsia" w:eastAsiaTheme="minorEastAsia" w:hAnsiTheme="minorEastAsia" w:hint="eastAsia"/>
          <w:sz w:val="24"/>
          <w:szCs w:val="24"/>
        </w:rPr>
        <w:t>及相关咨询服务的项目清单：</w:t>
      </w:r>
    </w:p>
    <w:p w:rsidR="001D0291" w:rsidRPr="00D14798" w:rsidRDefault="001D0291" w:rsidP="001D0291">
      <w:pPr>
        <w:numPr>
          <w:ilvl w:val="0"/>
          <w:numId w:val="37"/>
        </w:numPr>
        <w:snapToGrid w:val="0"/>
        <w:ind w:firstLine="495"/>
        <w:rPr>
          <w:rFonts w:asciiTheme="minorEastAsia" w:eastAsiaTheme="minorEastAsia" w:hAnsiTheme="minorEastAsia"/>
          <w:b/>
          <w:kern w:val="0"/>
          <w:sz w:val="24"/>
          <w:szCs w:val="24"/>
        </w:rPr>
      </w:pPr>
      <w:r w:rsidRPr="00D14798">
        <w:rPr>
          <w:rFonts w:asciiTheme="minorEastAsia" w:eastAsiaTheme="minorEastAsia" w:hAnsiTheme="minorEastAsia" w:hint="eastAsia"/>
          <w:b/>
          <w:kern w:val="0"/>
          <w:sz w:val="24"/>
          <w:szCs w:val="24"/>
        </w:rPr>
        <w:t>对中共浙江省委机构编制委员会办公室2020年度信息化建设项目提供全过程监理服务，项目清单如下：</w:t>
      </w:r>
    </w:p>
    <w:p w:rsidR="001D0291" w:rsidRPr="00D14798" w:rsidRDefault="001D0291" w:rsidP="001D0291">
      <w:pPr>
        <w:numPr>
          <w:ilvl w:val="0"/>
          <w:numId w:val="38"/>
        </w:num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实名制系统升级改造项目</w:t>
      </w:r>
    </w:p>
    <w:p w:rsidR="001D0291" w:rsidRPr="00D14798" w:rsidRDefault="001D0291" w:rsidP="001D0291">
      <w:pPr>
        <w:numPr>
          <w:ilvl w:val="0"/>
          <w:numId w:val="38"/>
        </w:num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网络安全项目</w:t>
      </w:r>
    </w:p>
    <w:p w:rsidR="001D0291" w:rsidRPr="00D14798" w:rsidRDefault="001D0291" w:rsidP="001D0291">
      <w:pPr>
        <w:numPr>
          <w:ilvl w:val="0"/>
          <w:numId w:val="37"/>
        </w:numPr>
        <w:snapToGrid w:val="0"/>
        <w:ind w:firstLine="495"/>
        <w:rPr>
          <w:rFonts w:asciiTheme="minorEastAsia" w:eastAsiaTheme="minorEastAsia" w:hAnsiTheme="minorEastAsia"/>
          <w:b/>
          <w:kern w:val="0"/>
          <w:sz w:val="24"/>
          <w:szCs w:val="24"/>
        </w:rPr>
      </w:pPr>
      <w:r w:rsidRPr="00D14798">
        <w:rPr>
          <w:rFonts w:asciiTheme="minorEastAsia" w:eastAsiaTheme="minorEastAsia" w:hAnsiTheme="minorEastAsia" w:hint="eastAsia"/>
          <w:b/>
          <w:kern w:val="0"/>
          <w:sz w:val="24"/>
          <w:szCs w:val="24"/>
        </w:rPr>
        <w:t>服务期内提供咨询服务</w:t>
      </w:r>
    </w:p>
    <w:p w:rsidR="001D0291" w:rsidRPr="00D14798" w:rsidRDefault="001D0291" w:rsidP="001D0291">
      <w:p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协助编制2021年度信息化项目建设方案及相关材料；配合进行项目档案整理，资料建档等工作。</w:t>
      </w:r>
      <w:bookmarkStart w:id="117" w:name="_Toc498534797"/>
      <w:bookmarkEnd w:id="116"/>
    </w:p>
    <w:p w:rsidR="001D0291" w:rsidRPr="00D14798" w:rsidRDefault="001D0291" w:rsidP="001D0291">
      <w:pPr>
        <w:numPr>
          <w:ilvl w:val="0"/>
          <w:numId w:val="37"/>
        </w:numPr>
        <w:snapToGrid w:val="0"/>
        <w:ind w:firstLine="495"/>
        <w:rPr>
          <w:rFonts w:asciiTheme="minorEastAsia" w:eastAsiaTheme="minorEastAsia" w:hAnsiTheme="minorEastAsia"/>
          <w:b/>
          <w:kern w:val="0"/>
          <w:sz w:val="24"/>
          <w:szCs w:val="24"/>
        </w:rPr>
      </w:pPr>
      <w:r w:rsidRPr="00D14798">
        <w:rPr>
          <w:rFonts w:asciiTheme="minorEastAsia" w:eastAsiaTheme="minorEastAsia" w:hAnsiTheme="minorEastAsia" w:hint="eastAsia"/>
          <w:b/>
          <w:kern w:val="0"/>
          <w:sz w:val="24"/>
          <w:szCs w:val="24"/>
        </w:rPr>
        <w:t>符合性评估服务项目：</w:t>
      </w:r>
    </w:p>
    <w:p w:rsidR="001D0291" w:rsidRPr="00D14798" w:rsidRDefault="001D0291" w:rsidP="001D0291">
      <w:pPr>
        <w:numPr>
          <w:ilvl w:val="0"/>
          <w:numId w:val="39"/>
        </w:num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云上安全运维项目</w:t>
      </w:r>
    </w:p>
    <w:p w:rsidR="001D0291" w:rsidRPr="00D14798" w:rsidRDefault="001D0291" w:rsidP="001D0291">
      <w:pPr>
        <w:numPr>
          <w:ilvl w:val="0"/>
          <w:numId w:val="39"/>
        </w:numPr>
        <w:snapToGrid w:val="0"/>
        <w:ind w:firstLine="495"/>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机房租用项目</w:t>
      </w:r>
    </w:p>
    <w:bookmarkEnd w:id="117"/>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三、</w:t>
      </w:r>
      <w:bookmarkStart w:id="118" w:name="_Toc516499492"/>
      <w:r w:rsidRPr="00D14798">
        <w:rPr>
          <w:rFonts w:asciiTheme="minorEastAsia" w:eastAsiaTheme="minorEastAsia" w:hAnsiTheme="minorEastAsia" w:hint="eastAsia"/>
          <w:b/>
          <w:sz w:val="24"/>
          <w:szCs w:val="24"/>
        </w:rPr>
        <w:t>监理服务要求</w:t>
      </w:r>
      <w:bookmarkEnd w:id="118"/>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监理人员现场工作期间，相关办公所需设备（如电脑、打印机、扫描机）及耗材由监理单位自行准备，且需满足日常工作开展。</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为确保项目顺利实施，采购人要求：监理工作人员在业主单位工作时，应遵守采购人相关规章和制度；监理公司投入的办公设备应满足工作需求；如经甲方及第三方查实，监理单位及监理人员与被监理单位发生非正常经济往来及其他徇私舞弊情况，甲方有权要求更换监理人员或更换全体监理项目班子，情况严重的，甲方有权终止合同；项目中标后按照承诺到位人员进场开展工作，项目施工期间不得随意变动。</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本项目总监及监理人员应与中标确定的人员相一致，如监理人因特殊原因在监理过程中更换项目总监及监理人员的必须向甲方正式提交书面申请并获得甲方同意，更换的人员应具备相应资质。</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监理公司和现场人员需与省委编办签署项相关保密协议。</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四、</w:t>
      </w:r>
      <w:bookmarkStart w:id="119" w:name="_Toc516499493"/>
      <w:bookmarkStart w:id="120" w:name="_Toc498534798"/>
      <w:r w:rsidRPr="00D14798">
        <w:rPr>
          <w:rFonts w:asciiTheme="minorEastAsia" w:eastAsiaTheme="minorEastAsia" w:hAnsiTheme="minorEastAsia" w:hint="eastAsia"/>
          <w:b/>
          <w:sz w:val="24"/>
          <w:szCs w:val="24"/>
        </w:rPr>
        <w:t>监理服务内容</w:t>
      </w:r>
      <w:bookmarkEnd w:id="119"/>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1、协助建设单位完成合同条款的审核与修改工作</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监理单位驻场后，根据建设单位的要求，参与建设单位与承建单位合同的讨论，协助建设单位完成项目合同的编写工作，提出监理修改建议。</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2、协助建设单位建立相关项目管理制度</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根据建设单位实际项目管理的需求，协助建设单位制定相关项目管理制度。</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3、全程参与项目日常监理工作。</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根据“四控、三管、一协调”的原则，开展相关项目的监理工作。</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1）质量控制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监理部按照监理大纲的质量控制点，在各阶段实施时，要求承建单位作出组织和技术保障措施，经监理审查，用户单位审定后执行，必要时召集相关技术人员对项目进行技术评审。</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（1）需求阶段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在项目前期，参与项目需求的讨论，从而保证了解各业务部门的详细需求，并就有关需求组织评审和确认工作。</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（2）设计开发阶段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在项目设计开发过程中，协助用户方详细审核承建单位提出的实施的技术方案、开发路线、设计文档，督促审核承建单位开发过程中是否按标准规范执行等。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（3）实施阶段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在软件系统实施过程中，要求承建单位在交付实施版本前对系统进行全面测试，并参与系统测试，确保项目稳定有效的实施。</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设备采购实施过程中，监理单位现场验收相关采购设备，根据投标文件和采购合同要求核对了设备型号、数量、随机配件和文档及售后服务。在实地的上架加电工作进行了严格的监督，在加电测试后要求承建单位，向监理单位和建设单位提交相应的测试方案和自测报告，监理单位根据承建单位测试方案和测试报告，对设备进行严格的监测。</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（4）试运行阶段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对试运行存在问题的修改情况进行跟进，组织相关人员对试运行期间修改完成的问题进行测试。</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（5）培训阶段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督促承建单位按照合同规定，向建设单位提供相关的培训服务，并要求承建单位提供培训教程。审核培训教程的规范性，要求承建单位在培训方案中明确培训时间、培训质量、培训地点、培训人数，了解培训情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（6）验收准备阶段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审核承建单位提供的设备是否符合合同约定的各项要求；技术文档和工程管理资料是否完备；审核试运行期间所提问题的修改情况。</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2）进度控制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在整个项目实施过程中，督促和审核承建单位提交的工程进度计划。</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项目一开始，建立详细的监理制度。定时对承建方的进度进行检查，审核承建单位提交的工程进度报告，检查计划进度与实际进度的差异，进行工程施工的动态管理、进度分析和调整，并不定期向建设方报告有关工程项目进度情况。当工期目标严重偏离时，及时指出，并提出对策建议，同时督促承建单位尽快采取措施。</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3）成本控制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在合同款支付前，核实工程量，核定应支付的进度款，对项目成本进行控制。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4）变更控制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5）文档管理/信息管理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在本项目建设过程中，项目文档管理贯穿整个工程实施的各个阶段。结合相关规范对承建单位提交的文档进行审核。</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6）安全管理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负责项目建设过程中所涉及的政府机密数据和资料的保护，保证不被非授权使用。负责项目建设施工过程中安全控制，确保不出现安全事故。</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7）项目合同管理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跟踪检查合同的执行情况，确保承建单位按时履约；</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对合同工期的延误和延期进行审核确认；</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对合同变更、索赔等事宜进行审核确认；</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根据合同约定，审核承建单位提交的支付申请，签发付款凭证。</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8）组织协调</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在项目实施过程中，项目协调工作的原则是：诚信、公正、科学、公平。组织协调工作将贯穿于项目建设的全过程，包括了对工程进度控制、工程质量控制、信息管理等方面的组织协调工作。本项目主要的组织协调方式为会议、协商和沟通。</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五、软件类项目监理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（1）审核和确认项目建设过程中的各种关键技术方案；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（2）审核和确认承建单位的项目实施方案、项目计划和人员组成；</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（3）审核和确认承建单位的项目质量保证计划、质量控制体系（含质量控制的关键性节点）；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（4）审核和确认承建单位的测试计划；</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（5）审核和确认承建单位的项目进度计划和进度控制节点；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（6）应用软件开发的阶段性计划的审核和确认；</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（7）对承建单位的开发质量进行审核；</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（8）对源代码、开发文件进行移交验收；</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（9）审核确认承建单位的培训计划；</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（10）参与软件的功能测试，并提出监理测试意见；</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（11）对项目实施进度进行实时跟踪，并要求承建单位对进度计划进行动态调整，以确保项目的阶段和总体进度目标的实现；</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（12）当工期目标严重偏离时，应及时指出，并提出对策建议，同时督促承建单位尽快采取措施。</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（13）审核承建单位提交的付款申请，将付款进度与项目质量与形象进度结合起来。</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（14）跟踪检查合同的执行情况，确保承建单位按时履约；</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（15）对合同工期的延误和延期进行审核确认；</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（16）对合同变更、索赔等事宜进行审核确认；</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（17）做好合同批复等各类往来文件的批复和存档；</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（18）做好项目协调会、技术专题会的会议纪要；</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（19）管理好实施期间的各类技术文档；</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（20）监理通知；</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（21）各种会议纪要；</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（22）阶段性项目总结；</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（23）审核承建方提交的技术文档是否符合项目验收要求。</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（24）协助建设单位做好项目验收工作。</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六、协助用户日常性事务管理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协助用户单位历年信息化项目文档整理、归档工作。相应文档扫描、复印、存档，实行电子和纸质分别归档等工作（包括项目前期的建议书、可研报告、实施报告、相关批复文件、验收意见、项目相关标准、制度等除验收资料外的项目资料）。</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（2）协助用户单位往年建设项目的审计、资料整理等工作。</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（3）协助用户单位相关文件的复印、传真、传递、排版、打印，电话通知等日常办公事务。</w:t>
      </w:r>
    </w:p>
    <w:p w:rsidR="001D0291" w:rsidRPr="00D14798" w:rsidRDefault="001D0291" w:rsidP="001D0291">
      <w:pPr>
        <w:snapToGrid w:val="0"/>
        <w:ind w:firstLineChars="200" w:firstLine="480"/>
        <w:jc w:val="left"/>
        <w:rPr>
          <w:rFonts w:asciiTheme="minorEastAsia" w:eastAsiaTheme="minorEastAsia" w:hAnsiTheme="minorEastAsia" w:cs="仿宋_GB2312"/>
          <w:bCs/>
          <w:sz w:val="24"/>
          <w:szCs w:val="24"/>
        </w:rPr>
      </w:pPr>
      <w:r w:rsidRPr="00D14798">
        <w:rPr>
          <w:rFonts w:asciiTheme="minorEastAsia" w:eastAsiaTheme="minorEastAsia" w:hAnsiTheme="minorEastAsia" w:hint="eastAsia"/>
          <w:bCs/>
          <w:sz w:val="24"/>
          <w:szCs w:val="24"/>
        </w:rPr>
        <w:t>（4）协助用户做好有关信息化项目其他事宜。</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bookmarkStart w:id="121" w:name="_Toc516499494"/>
      <w:r w:rsidRPr="00D14798">
        <w:rPr>
          <w:rFonts w:asciiTheme="minorEastAsia" w:eastAsiaTheme="minorEastAsia" w:hAnsiTheme="minorEastAsia" w:hint="eastAsia"/>
          <w:b/>
          <w:sz w:val="24"/>
          <w:szCs w:val="24"/>
        </w:rPr>
        <w:t>七、监理服务准则</w:t>
      </w:r>
      <w:bookmarkEnd w:id="121"/>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遵照国家信息产业部《信息系统项目监理暂行规定》的有关规定，以“守法、诚信、公正、科学”的准则执业，维护建设方与承建方的合法权益。具体应做到：</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（1）执行有关项目建设的法律、法规、规范、标准和制度，履行监理合同规定的义务和职责。</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（2）不收受被监理单位的任何礼金。</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（3）不泄漏所监理项目各方认为需要保密的事项。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（4）遵守国家的法律和政府的有关条例、规定和办法等。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（5）坚持公正的立场，独立、公正地处理有关各方的争议。</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（6）坚持科学的态度和实事求是的原则。</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（7）在坚持按监理合同的规定向采购人提供技术服务的同时，帮助被监理者完成起担负的建设任务。</w:t>
      </w:r>
    </w:p>
    <w:p w:rsidR="001D0291" w:rsidRPr="00D14798" w:rsidRDefault="001D0291" w:rsidP="001D0291">
      <w:pPr>
        <w:snapToGrid w:val="0"/>
        <w:ind w:firstLineChars="200" w:firstLine="480"/>
        <w:jc w:val="left"/>
        <w:rPr>
          <w:rFonts w:asciiTheme="minorEastAsia" w:eastAsiaTheme="minorEastAsia" w:hAnsiTheme="minorEastAsia" w:cs="仿宋_GB2312"/>
          <w:bCs/>
          <w:sz w:val="24"/>
          <w:szCs w:val="24"/>
        </w:rPr>
      </w:pPr>
      <w:r w:rsidRPr="00D14798">
        <w:rPr>
          <w:rFonts w:asciiTheme="minorEastAsia" w:eastAsiaTheme="minorEastAsia" w:hAnsiTheme="minorEastAsia" w:hint="eastAsia"/>
          <w:bCs/>
          <w:sz w:val="24"/>
          <w:szCs w:val="24"/>
        </w:rPr>
        <w:t>（8）不泄漏所监理的项目需保密的事项。</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bookmarkStart w:id="122" w:name="_Toc516499495"/>
      <w:r w:rsidRPr="00D14798">
        <w:rPr>
          <w:rFonts w:asciiTheme="minorEastAsia" w:eastAsiaTheme="minorEastAsia" w:hAnsiTheme="minorEastAsia" w:hint="eastAsia"/>
          <w:b/>
          <w:sz w:val="24"/>
          <w:szCs w:val="24"/>
        </w:rPr>
        <w:t>八、监理服务遵照的依据</w:t>
      </w:r>
      <w:bookmarkEnd w:id="122"/>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（1）国家工信部和我省有关信息系统项目建设和监理管理规范；</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（2）采购人与项目承建单位签订的合同；</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（3）采购人与监理单位签订的监理合同；</w:t>
      </w: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九、</w:t>
      </w:r>
      <w:r w:rsidRPr="00D14798">
        <w:rPr>
          <w:rFonts w:asciiTheme="minorEastAsia" w:eastAsiaTheme="minorEastAsia" w:hAnsiTheme="minorEastAsia"/>
          <w:b/>
          <w:sz w:val="24"/>
          <w:szCs w:val="24"/>
        </w:rPr>
        <w:t>信息化</w:t>
      </w:r>
      <w:r w:rsidRPr="00D14798">
        <w:rPr>
          <w:rFonts w:asciiTheme="minorEastAsia" w:eastAsiaTheme="minorEastAsia" w:hAnsiTheme="minorEastAsia" w:hint="eastAsia"/>
          <w:b/>
          <w:sz w:val="24"/>
          <w:szCs w:val="24"/>
        </w:rPr>
        <w:t>项目服务符合性评估内容：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1、前期基础调研</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针对政府投资信息化项目的全生命周期进行基础调研，含现场走访、资料查阅、调查问卷等方式，了解信息化项目管理的关键环节、信息化项目的种类及各自业务特征，做为制定科学合理的项目评估方案和评估参数表的基础。</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2、制定符合性评估方案，设计信息化项目评估指标体系</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基于前期基础调研的诊断及成果，以及类似项目的评估经验借鉴，完成评估方案的制定，并据此设计信息化项目的评估指标体系（含评估参数、权重、数据来源等）。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3、依据评估方案，对用户抽取的信息化项目进行符合性评估</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依据评估方案，对信息化项目进行符合性评估，包括但不限于以下内容：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①对项目建设的规范性进行评估：如立项、采购、建设内容的一致性和延续性、进度和变更控制、资金支付、项目验收等；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②对项目的运行情况进行评估：如维保经费、台帐、设备现场标识、安全性、用户培训情况等；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③对项目的运行进行评估：如系统对业务的支撑作用、管理成本节约、便民服务、政府资源共享等。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4、根据评估情况，编制评估报告</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结合项目的估情况，对编制项目的评估报告，内容包括：项目基本概况、符合性评估结论、评估中发现的问题、评估建议等。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5、针对评估发现的问题，提出整改建议，并进行跟踪处理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依据评估结果，提出独立客观的整改建议，协助甲方对项目整改情况进行跟踪，形成PDCA循环，直至问题关闭。</w:t>
      </w:r>
    </w:p>
    <w:p w:rsidR="001D0291" w:rsidRPr="00D14798" w:rsidRDefault="001D0291" w:rsidP="001D0291">
      <w:pPr>
        <w:pStyle w:val="affff5"/>
        <w:rPr>
          <w:rFonts w:asciiTheme="minorEastAsia" w:eastAsiaTheme="minorEastAsia" w:hAnsiTheme="minorEastAsia"/>
          <w:sz w:val="24"/>
          <w:szCs w:val="24"/>
        </w:rPr>
      </w:pPr>
    </w:p>
    <w:p w:rsidR="001D0291" w:rsidRPr="00D14798" w:rsidRDefault="001D0291" w:rsidP="001D0291">
      <w:pPr>
        <w:snapToGrid w:val="0"/>
        <w:ind w:firstLineChars="200" w:firstLine="482"/>
        <w:outlineLvl w:val="0"/>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十、其他要求</w:t>
      </w:r>
      <w:bookmarkEnd w:id="120"/>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1、供应商应在响应文件中提供但不限于以下内容：</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（1）监理服务大纲</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（2）关键点的特殊控制方案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（3）项目理解及合理化建议</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（4）质量控制方案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（5）进度控制方案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（6）项目成本/投资控制方案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（7）变更控制方案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（8）合同、安全和信息管理方案</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（9）其他与本项目评审评分有关的资料等。</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2、监理工作相关管控软件：如有，请提供相关行业软件证明材料。</w:t>
      </w:r>
    </w:p>
    <w:p w:rsidR="001D0291" w:rsidRPr="00D14798" w:rsidRDefault="001D0291" w:rsidP="001D0291">
      <w:pPr>
        <w:snapToGrid w:val="0"/>
        <w:ind w:firstLineChars="189" w:firstLine="455"/>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十一、项目组人员个人能力情况（与评分标准相对应）</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1、项目总监理工程师（4分）：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要求具备本单位十年(含)以上信息化监理相关工作经验并具有信息系统监理师证书( 1分)，还需具有人力资源和社会保障部门颁发的数据库系统工程师证书（ 0.5分），具有人力资源和社会保障部门颁发的信息系统项目管理师证书（ 0.5分），具有人力资源和社会保障部门颁发的一级建造师（机电工程专业）证书（0.5 分），中国工程咨询协会颁发咨询工程师（投资）证书（0.5 分），中国信息安全测评中心颁发注册信息安全工程师（CISE）证书（0.5 分），全国互联网应用水平考试管理办公室颁发程序员（高级）（ 0.5分）；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2、项目总监代表（4分）：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要求具备本单位五年(含)以上信息化监理相关工作经验并具有信息系统监理师证书(1分)，中国计算机软件专业技术资格和水平考试委员会颁发的高级程序员（1分），人力资源和社会保障部门颁发的软件评测师（0.5分），人力资源和社会保障部门颁发的信息系统项目管理师（高级）（0.5分），人力资源和社会保障部门颁发数据库系统工程师（1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3、监理服务团队（ 6分）：</w:t>
      </w:r>
    </w:p>
    <w:p w:rsidR="001D0291" w:rsidRPr="00D14798" w:rsidRDefault="001D0291" w:rsidP="001D0291">
      <w:pPr>
        <w:snapToGrid w:val="0"/>
        <w:ind w:firstLineChars="200" w:firstLine="480"/>
        <w:jc w:val="left"/>
        <w:rPr>
          <w:rFonts w:asciiTheme="minorEastAsia" w:eastAsiaTheme="minorEastAsia" w:hAnsiTheme="minorEastAsia"/>
          <w:bCs/>
          <w:sz w:val="24"/>
          <w:szCs w:val="24"/>
        </w:rPr>
      </w:pPr>
      <w:r w:rsidRPr="00D14798">
        <w:rPr>
          <w:rFonts w:asciiTheme="minorEastAsia" w:eastAsiaTheme="minorEastAsia" w:hAnsiTheme="minorEastAsia" w:hint="eastAsia"/>
          <w:bCs/>
          <w:sz w:val="24"/>
          <w:szCs w:val="24"/>
        </w:rPr>
        <w:t>监理服务团队组成人员（除总监、总监代表外）具备本单位六年(含)以上信息化监理相关工作经验并具有信息系统监理师的同时具有以下证书人员：具有人力资源和社会保障部门颁发（培训等机构颁发的无效）的网络工程师证书（0.5分）、系统集成项目管理工程师（0.5分）、软件评测师（0.5 分）、中国计算计软件专业技术资格和水平考试委员会颁发的高级程序员（1分）、中国软件评测中心颁发软件性能测试高级工程师证书（1分）、工业和信息化部人才交流中心颁发</w:t>
      </w:r>
      <w:r w:rsidRPr="00D14798">
        <w:rPr>
          <w:rFonts w:asciiTheme="minorEastAsia" w:eastAsiaTheme="minorEastAsia" w:hAnsiTheme="minorEastAsia" w:hint="eastAsia"/>
          <w:bCs/>
          <w:sz w:val="24"/>
          <w:szCs w:val="24"/>
          <w:lang w:val="zh-CN"/>
        </w:rPr>
        <w:t>全国计算机大数据处理专业人才（</w:t>
      </w:r>
      <w:r w:rsidRPr="00D14798">
        <w:rPr>
          <w:rFonts w:asciiTheme="minorEastAsia" w:eastAsiaTheme="minorEastAsia" w:hAnsiTheme="minorEastAsia" w:hint="eastAsia"/>
          <w:bCs/>
          <w:sz w:val="24"/>
          <w:szCs w:val="24"/>
        </w:rPr>
        <w:t>高级</w:t>
      </w:r>
      <w:r w:rsidRPr="00D14798">
        <w:rPr>
          <w:rFonts w:asciiTheme="minorEastAsia" w:eastAsiaTheme="minorEastAsia" w:hAnsiTheme="minorEastAsia" w:hint="eastAsia"/>
          <w:bCs/>
          <w:sz w:val="24"/>
          <w:szCs w:val="24"/>
          <w:lang w:val="zh-CN"/>
        </w:rPr>
        <w:t>）</w:t>
      </w:r>
      <w:r w:rsidRPr="00D14798">
        <w:rPr>
          <w:rFonts w:asciiTheme="minorEastAsia" w:eastAsiaTheme="minorEastAsia" w:hAnsiTheme="minorEastAsia" w:hint="eastAsia"/>
          <w:bCs/>
          <w:sz w:val="24"/>
          <w:szCs w:val="24"/>
        </w:rPr>
        <w:t>证书（1 分）、工业和信息化部教育与考试中心颁发软件工程造价师（1分）、工业和信息化部信息中心颁发的软件架构设计（高级）证书（0.5分）。</w:t>
      </w:r>
    </w:p>
    <w:p w:rsidR="001D0291" w:rsidRPr="00D14798" w:rsidRDefault="001D0291" w:rsidP="001D0291">
      <w:pPr>
        <w:pStyle w:val="affff5"/>
        <w:rPr>
          <w:rFonts w:asciiTheme="minorEastAsia" w:eastAsiaTheme="minorEastAsia" w:hAnsiTheme="minorEastAsia"/>
          <w:sz w:val="24"/>
          <w:szCs w:val="24"/>
        </w:rPr>
      </w:pPr>
    </w:p>
    <w:p w:rsidR="001D0291" w:rsidRPr="00D14798" w:rsidRDefault="001D0291" w:rsidP="001D0291">
      <w:pPr>
        <w:snapToGrid w:val="0"/>
        <w:ind w:firstLineChars="198" w:firstLine="477"/>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提供以上公司、人员相关证书复印件及人员近三个月在本公司缴纳的社保证明，开标时原件备查。</w:t>
      </w:r>
    </w:p>
    <w:p w:rsidR="001D0291" w:rsidRPr="00D14798" w:rsidRDefault="001D0291" w:rsidP="001D0291">
      <w:pPr>
        <w:snapToGrid w:val="0"/>
        <w:ind w:firstLineChars="198" w:firstLine="477"/>
        <w:rPr>
          <w:rFonts w:asciiTheme="minorEastAsia" w:eastAsiaTheme="minorEastAsia" w:hAnsiTheme="minorEastAsia"/>
          <w:b/>
          <w:bCs/>
          <w:sz w:val="24"/>
          <w:szCs w:val="24"/>
        </w:rPr>
      </w:pPr>
    </w:p>
    <w:p w:rsidR="001D0291" w:rsidRPr="00D14798" w:rsidRDefault="001D0291" w:rsidP="001D0291">
      <w:pPr>
        <w:spacing w:line="420" w:lineRule="exac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商务要求表（与评分标准相对应）</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4"/>
        <w:gridCol w:w="6516"/>
      </w:tblGrid>
      <w:tr w:rsidR="001D0291" w:rsidRPr="00D14798" w:rsidTr="00B516C1">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▲供货时间（项目工期）及地点</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tabs>
                <w:tab w:val="left" w:pos="1204"/>
                <w:tab w:val="left" w:pos="1440"/>
              </w:tabs>
              <w:snapToGrid w:val="0"/>
              <w:outlineLvl w:val="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交货时间：合同签订后10天内派驻监理入员入场至被监理的项目结束截止。</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交货地点：用户指定地点。</w:t>
            </w:r>
          </w:p>
        </w:tc>
      </w:tr>
      <w:tr w:rsidR="001D0291" w:rsidRPr="00D14798" w:rsidTr="00B516C1">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▲付款条件</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tabs>
                <w:tab w:val="left" w:pos="1440"/>
              </w:tabs>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合同签订后10个工作日内，支付合同总额的80%，项目建设完成，提交该项目全部报告材料，并通过正式验收后10个工作日，甲方</w:t>
            </w:r>
            <w:r w:rsidRPr="00D14798">
              <w:rPr>
                <w:rFonts w:asciiTheme="minorEastAsia" w:eastAsiaTheme="minorEastAsia" w:hAnsiTheme="minorEastAsia" w:cs="宋体" w:hint="eastAsia"/>
                <w:sz w:val="24"/>
                <w:szCs w:val="24"/>
              </w:rPr>
              <w:t>在履行财政相关资金审批手续后</w:t>
            </w:r>
            <w:r w:rsidRPr="00D14798">
              <w:rPr>
                <w:rFonts w:asciiTheme="minorEastAsia" w:eastAsiaTheme="minorEastAsia" w:hAnsiTheme="minorEastAsia" w:hint="eastAsia"/>
                <w:sz w:val="24"/>
                <w:szCs w:val="24"/>
              </w:rPr>
              <w:t>10</w:t>
            </w:r>
            <w:r w:rsidRPr="00D14798">
              <w:rPr>
                <w:rFonts w:asciiTheme="minorEastAsia" w:eastAsiaTheme="minorEastAsia" w:hAnsiTheme="minorEastAsia"/>
                <w:sz w:val="24"/>
                <w:szCs w:val="24"/>
              </w:rPr>
              <w:t>个工作日内</w:t>
            </w:r>
            <w:r w:rsidRPr="00D14798">
              <w:rPr>
                <w:rFonts w:asciiTheme="minorEastAsia" w:eastAsiaTheme="minorEastAsia" w:hAnsiTheme="minorEastAsia" w:hint="eastAsia"/>
                <w:sz w:val="24"/>
                <w:szCs w:val="24"/>
              </w:rPr>
              <w:t>，甲方支付余款。</w:t>
            </w:r>
          </w:p>
        </w:tc>
      </w:tr>
      <w:tr w:rsidR="001D0291" w:rsidRPr="00D14798" w:rsidTr="00B516C1">
        <w:trPr>
          <w:trHeight w:val="902"/>
        </w:trPr>
        <w:tc>
          <w:tcPr>
            <w:tcW w:w="2239"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违约责任及争议解决方式</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rPr>
                <w:rFonts w:asciiTheme="minorEastAsia" w:eastAsiaTheme="minorEastAsia" w:hAnsiTheme="minorEastAsia"/>
                <w:sz w:val="24"/>
                <w:szCs w:val="24"/>
              </w:rPr>
            </w:pPr>
            <w:r w:rsidRPr="00D14798">
              <w:rPr>
                <w:rFonts w:asciiTheme="minorEastAsia" w:eastAsiaTheme="minorEastAsia" w:hAnsiTheme="minorEastAsia" w:hint="eastAsia"/>
                <w:b/>
                <w:sz w:val="24"/>
                <w:szCs w:val="24"/>
              </w:rPr>
              <w:t>按“第五章  浙江省政府采购合同主要条款指引”相关违约责任及争议解决方式内容。</w:t>
            </w:r>
          </w:p>
        </w:tc>
      </w:tr>
      <w:tr w:rsidR="001D0291" w:rsidRPr="00D14798" w:rsidTr="00B516C1">
        <w:trPr>
          <w:trHeight w:val="41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售</w:t>
            </w:r>
          </w:p>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后</w:t>
            </w:r>
          </w:p>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服务</w:t>
            </w:r>
          </w:p>
        </w:tc>
        <w:tc>
          <w:tcPr>
            <w:tcW w:w="156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项目维护计划及响应情况（5分）</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服务期：从签订监理合同开始，直到项目终验合格结束。</w:t>
            </w:r>
          </w:p>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1、评审承建单位在系统质保期内的服务计划，给出评审意见。</w:t>
            </w:r>
          </w:p>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2、抽查承建单位在系统质保期内履行服务计划、服务的响应时间的情况。</w:t>
            </w:r>
          </w:p>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3、协助采购人确认承建单位在系统质保期后的后续服务能力。</w:t>
            </w:r>
          </w:p>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4、协助采购人在系统质保期内做好定期的系统全面检查，确保系统运行正常。</w:t>
            </w:r>
          </w:p>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5、在质保期内做好各承建单位和采购人之间的协调工作。</w:t>
            </w:r>
          </w:p>
        </w:tc>
      </w:tr>
      <w:tr w:rsidR="001D0291" w:rsidRPr="00D14798" w:rsidTr="00B516C1">
        <w:trPr>
          <w:trHeight w:val="830"/>
        </w:trPr>
        <w:tc>
          <w:tcPr>
            <w:tcW w:w="675"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技术培训</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无。</w:t>
            </w:r>
          </w:p>
        </w:tc>
      </w:tr>
      <w:tr w:rsidR="001D0291" w:rsidRPr="00D14798" w:rsidTr="00B516C1">
        <w:trPr>
          <w:trHeight w:val="41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履约能力</w:t>
            </w:r>
          </w:p>
        </w:tc>
        <w:tc>
          <w:tcPr>
            <w:tcW w:w="156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rPr>
            </w:pPr>
            <w:r w:rsidRPr="00D14798">
              <w:rPr>
                <w:rFonts w:asciiTheme="minorEastAsia" w:eastAsiaTheme="minorEastAsia" w:hAnsiTheme="minorEastAsia" w:hint="eastAsia"/>
                <w:b/>
                <w:sz w:val="24"/>
                <w:szCs w:val="24"/>
              </w:rPr>
              <w:t>公司综合实力情况（5分）</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具有：</w:t>
            </w:r>
          </w:p>
          <w:p w:rsidR="001D0291" w:rsidRPr="00D14798" w:rsidRDefault="001D0291" w:rsidP="00B516C1">
            <w:pPr>
              <w:numPr>
                <w:ilvl w:val="0"/>
                <w:numId w:val="40"/>
              </w:num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省（或国家）保密局颁发涉密信息系统集成资质【工程监理、系统咨询（1分）】；</w:t>
            </w:r>
          </w:p>
          <w:p w:rsidR="001D0291" w:rsidRPr="00D14798" w:rsidRDefault="001D0291" w:rsidP="00B516C1">
            <w:pPr>
              <w:numPr>
                <w:ilvl w:val="0"/>
                <w:numId w:val="40"/>
              </w:num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工商行政管理部门确认的“守合同、重信用”企业称号，2A级（含）证书（1分）。</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3、质量管理体系认证证书（0.5分）；</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4、信息安全风险评估服务资质证书（0.5分）；</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5、ITSS信息技术服务咨询设计标准符合性证书（0.5分）；</w:t>
            </w:r>
          </w:p>
          <w:p w:rsidR="001D0291" w:rsidRPr="00D14798" w:rsidRDefault="001D0291" w:rsidP="00B516C1">
            <w:pPr>
              <w:rPr>
                <w:rFonts w:asciiTheme="minorEastAsia" w:eastAsiaTheme="minorEastAsia" w:hAnsiTheme="minorEastAsia"/>
                <w:sz w:val="24"/>
                <w:szCs w:val="24"/>
              </w:rPr>
            </w:pPr>
            <w:r w:rsidRPr="00D14798">
              <w:rPr>
                <w:rFonts w:asciiTheme="minorEastAsia" w:eastAsiaTheme="minorEastAsia" w:hAnsiTheme="minorEastAsia" w:hint="eastAsia"/>
                <w:sz w:val="24"/>
                <w:szCs w:val="24"/>
              </w:rPr>
              <w:t>6、信息安全管理体系认证证书（0.5分）；</w:t>
            </w:r>
          </w:p>
          <w:p w:rsidR="001D0291" w:rsidRPr="00D14798" w:rsidRDefault="001D0291" w:rsidP="00B516C1">
            <w:pPr>
              <w:jc w:val="left"/>
              <w:textAlignment w:val="top"/>
              <w:rPr>
                <w:rFonts w:asciiTheme="minorEastAsia" w:eastAsiaTheme="minorEastAsia" w:hAnsiTheme="minorEastAsia"/>
                <w:sz w:val="24"/>
                <w:szCs w:val="24"/>
              </w:rPr>
            </w:pPr>
            <w:r w:rsidRPr="00D14798">
              <w:rPr>
                <w:rFonts w:asciiTheme="minorEastAsia" w:eastAsiaTheme="minorEastAsia" w:hAnsiTheme="minorEastAsia" w:cs="宋体" w:hint="eastAsia"/>
                <w:sz w:val="24"/>
                <w:szCs w:val="24"/>
              </w:rPr>
              <w:t>7、</w:t>
            </w:r>
            <w:r w:rsidRPr="00D14798">
              <w:rPr>
                <w:rFonts w:asciiTheme="minorEastAsia" w:eastAsiaTheme="minorEastAsia" w:hAnsiTheme="minorEastAsia" w:hint="eastAsia"/>
                <w:sz w:val="24"/>
                <w:szCs w:val="24"/>
              </w:rPr>
              <w:t>参与过财政组织的行政事业单位定点绩效评价服务的（提供入围公告及绩效评价合同复印件或者用户证明）（1分）</w:t>
            </w:r>
          </w:p>
          <w:p w:rsidR="001D0291" w:rsidRPr="00D14798" w:rsidRDefault="001D0291" w:rsidP="00B516C1">
            <w:pPr>
              <w:pStyle w:val="affff5"/>
              <w:rPr>
                <w:rFonts w:asciiTheme="minorEastAsia" w:eastAsiaTheme="minorEastAsia" w:hAnsiTheme="minorEastAsia"/>
                <w:sz w:val="24"/>
                <w:szCs w:val="24"/>
              </w:rPr>
            </w:pPr>
          </w:p>
          <w:p w:rsidR="001D0291" w:rsidRPr="00D14798" w:rsidRDefault="001D0291" w:rsidP="00B516C1">
            <w:pPr>
              <w:snapToGrid w:val="0"/>
              <w:rPr>
                <w:rFonts w:asciiTheme="minorEastAsia" w:eastAsiaTheme="minorEastAsia" w:hAnsiTheme="minorEastAsia" w:cs="仿宋"/>
                <w:sz w:val="24"/>
                <w:szCs w:val="24"/>
              </w:rPr>
            </w:pPr>
            <w:r w:rsidRPr="00D14798">
              <w:rPr>
                <w:rFonts w:asciiTheme="minorEastAsia" w:eastAsiaTheme="minorEastAsia" w:hAnsiTheme="minorEastAsia" w:cs="仿宋" w:hint="eastAsia"/>
                <w:b/>
                <w:sz w:val="24"/>
                <w:szCs w:val="24"/>
              </w:rPr>
              <w:t>(注：同一事项重复计算，满分5分，开标时提供合同原件备查）</w:t>
            </w:r>
          </w:p>
        </w:tc>
      </w:tr>
      <w:tr w:rsidR="001D0291" w:rsidRPr="00D14798" w:rsidTr="00B516C1">
        <w:trPr>
          <w:trHeight w:val="175"/>
        </w:trPr>
        <w:tc>
          <w:tcPr>
            <w:tcW w:w="675"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adjustRightInd w:val="0"/>
              <w:snapToGrid w:val="0"/>
              <w:jc w:val="left"/>
              <w:rPr>
                <w:rFonts w:asciiTheme="minorEastAsia" w:eastAsiaTheme="minorEastAsia" w:hAnsiTheme="minorEastAsia"/>
                <w:b/>
                <w:sz w:val="24"/>
                <w:szCs w:val="24"/>
                <w:highlight w:val="yellow"/>
              </w:rPr>
            </w:pPr>
            <w:r w:rsidRPr="00D14798">
              <w:rPr>
                <w:rFonts w:asciiTheme="minorEastAsia" w:eastAsiaTheme="minorEastAsia" w:hAnsiTheme="minorEastAsia" w:hint="eastAsia"/>
                <w:b/>
                <w:sz w:val="24"/>
                <w:szCs w:val="24"/>
              </w:rPr>
              <w:t>投标人经验或业绩要求（5分）</w:t>
            </w:r>
          </w:p>
        </w:tc>
        <w:tc>
          <w:tcPr>
            <w:tcW w:w="651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ind w:firstLineChars="200" w:firstLine="480"/>
              <w:rPr>
                <w:rFonts w:asciiTheme="minorEastAsia" w:eastAsiaTheme="minorEastAsia" w:hAnsiTheme="minorEastAsia"/>
                <w:sz w:val="24"/>
                <w:szCs w:val="24"/>
              </w:rPr>
            </w:pPr>
            <w:r w:rsidRPr="00D14798">
              <w:rPr>
                <w:rFonts w:asciiTheme="minorEastAsia" w:eastAsiaTheme="minorEastAsia" w:hAnsiTheme="minorEastAsia" w:cs="仿宋" w:hint="eastAsia"/>
                <w:sz w:val="24"/>
                <w:szCs w:val="24"/>
              </w:rPr>
              <w:t>提供2016年1月1日以来行政事业单位同类项成功案例合同复印件</w:t>
            </w:r>
            <w:r w:rsidRPr="00D14798">
              <w:rPr>
                <w:rFonts w:asciiTheme="minorEastAsia" w:eastAsiaTheme="minorEastAsia" w:hAnsiTheme="minorEastAsia" w:cs="仿宋" w:hint="eastAsia"/>
                <w:b/>
                <w:sz w:val="24"/>
                <w:szCs w:val="24"/>
              </w:rPr>
              <w:t>（每提供1个得1分，满分5分，开标时提供合同原件备查）</w:t>
            </w:r>
          </w:p>
        </w:tc>
      </w:tr>
    </w:tbl>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32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562"/>
        <w:rPr>
          <w:rFonts w:asciiTheme="minorEastAsia" w:eastAsiaTheme="minorEastAsia" w:hAnsiTheme="minorEastAsia"/>
          <w:b/>
          <w:sz w:val="28"/>
          <w:szCs w:val="28"/>
        </w:rPr>
      </w:pPr>
    </w:p>
    <w:p w:rsidR="001D0291" w:rsidRPr="00D14798" w:rsidRDefault="001D0291" w:rsidP="001D0291">
      <w:pPr>
        <w:spacing w:beforeLines="50" w:afterLines="50" w:line="400" w:lineRule="exact"/>
        <w:ind w:firstLineChars="200" w:firstLine="643"/>
        <w:rPr>
          <w:rFonts w:asciiTheme="minorEastAsia" w:eastAsiaTheme="minorEastAsia" w:hAnsiTheme="minorEastAsia"/>
          <w:b/>
          <w:sz w:val="32"/>
          <w:szCs w:val="32"/>
        </w:rPr>
      </w:pPr>
      <w:r w:rsidRPr="00D14798">
        <w:rPr>
          <w:rFonts w:asciiTheme="minorEastAsia" w:eastAsiaTheme="minorEastAsia" w:hAnsiTheme="minorEastAsia" w:hint="eastAsia"/>
          <w:b/>
          <w:sz w:val="32"/>
          <w:szCs w:val="32"/>
        </w:rPr>
        <w:t>第五章  浙江省政府采购合同主要条款指引</w:t>
      </w:r>
      <w:bookmarkEnd w:id="26"/>
    </w:p>
    <w:p w:rsidR="001D0291" w:rsidRPr="00D14798" w:rsidRDefault="001D0291" w:rsidP="001D0291">
      <w:pPr>
        <w:rPr>
          <w:rFonts w:asciiTheme="minorEastAsia" w:eastAsiaTheme="minorEastAsia" w:hAnsiTheme="minorEastAsia"/>
          <w:sz w:val="28"/>
          <w:szCs w:val="28"/>
        </w:rPr>
      </w:pPr>
    </w:p>
    <w:p w:rsidR="001D0291" w:rsidRPr="00D14798" w:rsidRDefault="001D0291" w:rsidP="001D0291">
      <w:pPr>
        <w:pStyle w:val="affff7"/>
        <w:snapToGrid w:val="0"/>
        <w:spacing w:before="120" w:after="120" w:line="360" w:lineRule="auto"/>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合同编号：        </w:t>
      </w:r>
    </w:p>
    <w:p w:rsidR="001D0291" w:rsidRPr="00D14798" w:rsidRDefault="001D0291" w:rsidP="001D0291">
      <w:pPr>
        <w:pStyle w:val="affff7"/>
        <w:snapToGrid w:val="0"/>
        <w:spacing w:before="120" w:after="120" w:line="360" w:lineRule="auto"/>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确认书号：</w:t>
      </w:r>
    </w:p>
    <w:p w:rsidR="001D0291" w:rsidRPr="00D14798" w:rsidRDefault="001D0291" w:rsidP="001D0291">
      <w:pPr>
        <w:spacing w:line="520" w:lineRule="exact"/>
        <w:ind w:firstLineChars="100" w:firstLine="281"/>
        <w:rPr>
          <w:rFonts w:asciiTheme="minorEastAsia" w:eastAsiaTheme="minorEastAsia" w:hAnsiTheme="minorEastAsia"/>
          <w:sz w:val="28"/>
          <w:szCs w:val="28"/>
        </w:rPr>
      </w:pPr>
      <w:r w:rsidRPr="00D14798">
        <w:rPr>
          <w:rFonts w:asciiTheme="minorEastAsia" w:eastAsiaTheme="minorEastAsia" w:hAnsiTheme="minorEastAsia" w:hint="eastAsia"/>
          <w:b/>
          <w:bCs/>
          <w:sz w:val="28"/>
          <w:szCs w:val="28"/>
        </w:rPr>
        <w:t>甲方</w:t>
      </w:r>
      <w:r w:rsidRPr="00D14798">
        <w:rPr>
          <w:rFonts w:asciiTheme="minorEastAsia" w:eastAsiaTheme="minorEastAsia" w:hAnsiTheme="minorEastAsia" w:hint="eastAsia"/>
          <w:sz w:val="28"/>
          <w:szCs w:val="28"/>
        </w:rPr>
        <w:t xml:space="preserve">（采购人）： </w:t>
      </w:r>
    </w:p>
    <w:p w:rsidR="001D0291" w:rsidRPr="00D14798" w:rsidRDefault="001D0291" w:rsidP="001D0291">
      <w:pPr>
        <w:spacing w:line="520" w:lineRule="exact"/>
        <w:ind w:firstLineChars="100" w:firstLine="281"/>
        <w:rPr>
          <w:rFonts w:asciiTheme="minorEastAsia" w:eastAsiaTheme="minorEastAsia" w:hAnsiTheme="minorEastAsia"/>
          <w:sz w:val="28"/>
          <w:szCs w:val="28"/>
        </w:rPr>
      </w:pPr>
      <w:r w:rsidRPr="00D14798">
        <w:rPr>
          <w:rFonts w:asciiTheme="minorEastAsia" w:eastAsiaTheme="minorEastAsia" w:hAnsiTheme="minorEastAsia" w:hint="eastAsia"/>
          <w:b/>
          <w:bCs/>
          <w:sz w:val="28"/>
          <w:szCs w:val="28"/>
        </w:rPr>
        <w:t>乙方</w:t>
      </w:r>
      <w:r w:rsidRPr="00D14798">
        <w:rPr>
          <w:rFonts w:asciiTheme="minorEastAsia" w:eastAsiaTheme="minorEastAsia" w:hAnsiTheme="minorEastAsia" w:hint="eastAsia"/>
          <w:sz w:val="28"/>
          <w:szCs w:val="28"/>
        </w:rPr>
        <w:t xml:space="preserve">（供应商）： </w:t>
      </w:r>
    </w:p>
    <w:p w:rsidR="001D0291" w:rsidRPr="00D14798" w:rsidRDefault="001D0291" w:rsidP="001D0291">
      <w:pPr>
        <w:spacing w:line="520" w:lineRule="exact"/>
        <w:ind w:firstLineChars="100" w:firstLine="281"/>
        <w:rPr>
          <w:rFonts w:asciiTheme="minorEastAsia" w:eastAsiaTheme="minorEastAsia" w:hAnsiTheme="minorEastAsia"/>
          <w:sz w:val="28"/>
          <w:szCs w:val="28"/>
        </w:rPr>
      </w:pPr>
      <w:r w:rsidRPr="00D14798">
        <w:rPr>
          <w:rFonts w:asciiTheme="minorEastAsia" w:eastAsiaTheme="minorEastAsia" w:hAnsiTheme="minorEastAsia" w:hint="eastAsia"/>
          <w:b/>
          <w:bCs/>
          <w:sz w:val="28"/>
          <w:szCs w:val="28"/>
        </w:rPr>
        <w:t>鉴证方:</w:t>
      </w:r>
      <w:r w:rsidRPr="00D14798">
        <w:rPr>
          <w:rFonts w:asciiTheme="minorEastAsia" w:eastAsiaTheme="minorEastAsia" w:hAnsiTheme="minorEastAsia" w:hint="eastAsia"/>
          <w:sz w:val="28"/>
          <w:szCs w:val="28"/>
        </w:rPr>
        <w:t xml:space="preserve"> 浙江省政府采购中心</w:t>
      </w:r>
    </w:p>
    <w:p w:rsidR="001D0291" w:rsidRPr="00D14798" w:rsidRDefault="001D0291" w:rsidP="001D0291">
      <w:pPr>
        <w:pStyle w:val="affff7"/>
        <w:adjustRightInd w:val="0"/>
        <w:snapToGrid w:val="0"/>
        <w:spacing w:before="120" w:after="120" w:line="460" w:lineRule="exact"/>
        <w:ind w:firstLineChars="198" w:firstLine="554"/>
        <w:rPr>
          <w:rFonts w:asciiTheme="minorEastAsia" w:eastAsiaTheme="minorEastAsia" w:hAnsiTheme="minorEastAsia"/>
          <w:b/>
          <w:snapToGrid w:val="0"/>
          <w:sz w:val="28"/>
          <w:szCs w:val="28"/>
        </w:rPr>
      </w:pPr>
      <w:r w:rsidRPr="00D14798">
        <w:rPr>
          <w:rFonts w:asciiTheme="minorEastAsia" w:eastAsiaTheme="minorEastAsia" w:hAnsiTheme="minorEastAsia" w:hint="eastAsia"/>
          <w:snapToGrid w:val="0"/>
          <w:sz w:val="28"/>
          <w:szCs w:val="28"/>
        </w:rPr>
        <w:t>甲、乙双方根据浙江省政府采购中心关于</w:t>
      </w:r>
      <w:r w:rsidRPr="00D14798">
        <w:rPr>
          <w:rFonts w:asciiTheme="minorEastAsia" w:eastAsiaTheme="minorEastAsia" w:hAnsiTheme="minorEastAsia" w:hint="eastAsia"/>
          <w:sz w:val="28"/>
          <w:szCs w:val="28"/>
        </w:rPr>
        <w:t>项目编号为      的</w:t>
      </w:r>
      <w:r w:rsidRPr="00D14798">
        <w:rPr>
          <w:rFonts w:asciiTheme="minorEastAsia" w:eastAsiaTheme="minorEastAsia" w:hAnsiTheme="minorEastAsia" w:hint="eastAsia"/>
          <w:snapToGrid w:val="0"/>
          <w:sz w:val="28"/>
          <w:szCs w:val="28"/>
        </w:rPr>
        <w:t>（标项及名称）项目公开招标的结果，签署本合同。</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z w:val="28"/>
          <w:szCs w:val="28"/>
        </w:rPr>
      </w:pPr>
      <w:r w:rsidRPr="00D14798">
        <w:rPr>
          <w:rFonts w:asciiTheme="minorEastAsia" w:eastAsiaTheme="minorEastAsia" w:hAnsiTheme="minorEastAsia" w:hint="eastAsia"/>
          <w:b/>
          <w:snapToGrid w:val="0"/>
          <w:sz w:val="28"/>
          <w:szCs w:val="28"/>
        </w:rPr>
        <w:t>一、项目内容</w:t>
      </w:r>
      <w:r w:rsidRPr="00D14798">
        <w:rPr>
          <w:rFonts w:asciiTheme="minorEastAsia" w:eastAsiaTheme="minorEastAsia" w:hAnsiTheme="minorEastAsia" w:hint="eastAsia"/>
          <w:b/>
          <w:sz w:val="28"/>
          <w:szCs w:val="28"/>
        </w:rPr>
        <w:t>及合同价格</w:t>
      </w:r>
    </w:p>
    <w:p w:rsidR="001D0291" w:rsidRPr="00D14798" w:rsidRDefault="001D0291" w:rsidP="001D0291">
      <w:pPr>
        <w:pStyle w:val="affff7"/>
        <w:adjustRightInd w:val="0"/>
        <w:snapToGrid w:val="0"/>
        <w:spacing w:before="120" w:after="120" w:line="460" w:lineRule="exact"/>
        <w:ind w:firstLineChars="213" w:firstLine="596"/>
        <w:jc w:val="righ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1D0291" w:rsidRPr="00D14798" w:rsidTr="00B516C1">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line="460" w:lineRule="exact"/>
              <w:ind w:left="-108"/>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line="460" w:lineRule="exact"/>
              <w:ind w:left="-108"/>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总价</w:t>
            </w:r>
          </w:p>
        </w:tc>
      </w:tr>
      <w:tr w:rsidR="001D0291" w:rsidRPr="00D14798" w:rsidTr="00B516C1">
        <w:trPr>
          <w:cantSplit/>
          <w:trHeight w:val="792"/>
        </w:trPr>
        <w:tc>
          <w:tcPr>
            <w:tcW w:w="23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60" w:lineRule="exact"/>
              <w:ind w:firstLineChars="213" w:firstLine="596"/>
              <w:rPr>
                <w:rFonts w:asciiTheme="minorEastAsia" w:eastAsiaTheme="minorEastAsia" w:hAnsiTheme="minorEastAsia"/>
                <w:sz w:val="28"/>
                <w:szCs w:val="28"/>
              </w:rPr>
            </w:pPr>
          </w:p>
        </w:tc>
        <w:tc>
          <w:tcPr>
            <w:tcW w:w="32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pacing w:line="460" w:lineRule="exact"/>
              <w:ind w:firstLineChars="213" w:firstLine="596"/>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Proposalsbody"/>
              <w:spacing w:after="120" w:line="460" w:lineRule="exact"/>
              <w:ind w:firstLineChars="213" w:firstLine="596"/>
              <w:rPr>
                <w:rFonts w:asciiTheme="minorEastAsia" w:eastAsiaTheme="minorEastAsia" w:hAnsiTheme="minorEastAsia"/>
                <w:color w:val="auto"/>
                <w:kern w:val="2"/>
                <w:sz w:val="28"/>
                <w:szCs w:val="28"/>
              </w:rPr>
            </w:pPr>
          </w:p>
        </w:tc>
        <w:tc>
          <w:tcPr>
            <w:tcW w:w="1212"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Proposalsbody"/>
              <w:spacing w:after="120" w:line="460" w:lineRule="exact"/>
              <w:ind w:left="570"/>
              <w:rPr>
                <w:rFonts w:asciiTheme="minorEastAsia" w:eastAsiaTheme="minorEastAsia" w:hAnsiTheme="minorEastAsia"/>
                <w:color w:val="auto"/>
                <w:kern w:val="2"/>
                <w:sz w:val="28"/>
                <w:szCs w:val="28"/>
              </w:rPr>
            </w:pPr>
          </w:p>
        </w:tc>
      </w:tr>
      <w:tr w:rsidR="001D0291" w:rsidRPr="00D14798" w:rsidTr="00B516C1">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460" w:lineRule="exact"/>
              <w:ind w:firstLineChars="213" w:firstLine="596"/>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            计</w:t>
            </w: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460" w:lineRule="exact"/>
              <w:ind w:firstLineChars="213" w:firstLine="596"/>
              <w:jc w:val="center"/>
              <w:rPr>
                <w:rFonts w:asciiTheme="minorEastAsia" w:eastAsiaTheme="minorEastAsia" w:hAnsiTheme="minorEastAsia"/>
                <w:sz w:val="28"/>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Proposalsbody"/>
              <w:spacing w:after="120" w:line="460" w:lineRule="exact"/>
              <w:ind w:firstLineChars="213" w:firstLine="596"/>
              <w:rPr>
                <w:rFonts w:asciiTheme="minorEastAsia" w:eastAsiaTheme="minorEastAsia" w:hAnsiTheme="minorEastAsia"/>
                <w:color w:val="auto"/>
                <w:kern w:val="2"/>
                <w:sz w:val="28"/>
                <w:szCs w:val="28"/>
              </w:rPr>
            </w:pPr>
          </w:p>
        </w:tc>
      </w:tr>
      <w:tr w:rsidR="001D0291" w:rsidRPr="00D14798" w:rsidTr="00B516C1">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合同总价大写：                              小写：￥</w:t>
            </w:r>
          </w:p>
        </w:tc>
      </w:tr>
    </w:tbl>
    <w:p w:rsidR="001D0291" w:rsidRPr="00D14798" w:rsidRDefault="001D0291" w:rsidP="001D0291">
      <w:pPr>
        <w:pStyle w:val="affff7"/>
        <w:snapToGrid w:val="0"/>
        <w:spacing w:beforeLines="0" w:afterLines="0" w:line="460" w:lineRule="exact"/>
        <w:ind w:leftChars="-85" w:left="-178" w:firstLineChars="213" w:firstLine="596"/>
        <w:rPr>
          <w:rFonts w:asciiTheme="minorEastAsia" w:eastAsiaTheme="minorEastAsia" w:hAnsiTheme="minorEastAsia"/>
          <w:kern w:val="0"/>
          <w:sz w:val="28"/>
          <w:szCs w:val="28"/>
        </w:rPr>
      </w:pPr>
      <w:r w:rsidRPr="00D14798">
        <w:rPr>
          <w:rFonts w:asciiTheme="minorEastAsia" w:eastAsiaTheme="minorEastAsia" w:hAnsiTheme="minorEastAsia" w:hint="eastAsia"/>
          <w:sz w:val="28"/>
          <w:szCs w:val="28"/>
        </w:rPr>
        <w:t>注：1.项目具体技术需求及采购人地址等详见招标文件、投标文件以及询标记录。</w:t>
      </w:r>
    </w:p>
    <w:p w:rsidR="001D0291" w:rsidRPr="00D14798" w:rsidRDefault="001D0291" w:rsidP="001D0291">
      <w:pPr>
        <w:spacing w:line="460" w:lineRule="exact"/>
        <w:ind w:firstLineChars="213" w:firstLine="596"/>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2.以上合同总价包含项目达到预期使用效果所需的一切费用。</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二、技术资料</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1.乙方应按招标文件规定的时间向甲方提供使用项目的有关技术资料。</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D0291" w:rsidRPr="00D14798" w:rsidRDefault="001D0291" w:rsidP="001D0291">
      <w:pPr>
        <w:pStyle w:val="affff7"/>
        <w:adjustRightInd w:val="0"/>
        <w:snapToGrid w:val="0"/>
        <w:spacing w:before="120" w:after="120" w:line="460" w:lineRule="exact"/>
        <w:ind w:firstLineChars="198" w:firstLine="557"/>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三、知识产权</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bCs/>
          <w:snapToGrid w:val="0"/>
          <w:sz w:val="28"/>
          <w:szCs w:val="28"/>
        </w:rPr>
      </w:pPr>
      <w:r w:rsidRPr="00D14798">
        <w:rPr>
          <w:rFonts w:asciiTheme="minorEastAsia" w:eastAsiaTheme="minorEastAsia" w:hAnsiTheme="minorEastAsia" w:hint="eastAsia"/>
          <w:snapToGrid w:val="0"/>
          <w:sz w:val="28"/>
          <w:szCs w:val="28"/>
        </w:rPr>
        <w:t>乙方应保证所提供的货物或其任何一部分均不会侵犯任何第三方的知识产权</w:t>
      </w:r>
      <w:r w:rsidRPr="00D14798">
        <w:rPr>
          <w:rFonts w:asciiTheme="minorEastAsia" w:eastAsiaTheme="minorEastAsia" w:hAnsiTheme="minorEastAsia" w:hint="eastAsia"/>
          <w:bCs/>
          <w:snapToGrid w:val="0"/>
          <w:sz w:val="28"/>
          <w:szCs w:val="28"/>
        </w:rPr>
        <w:t>。</w:t>
      </w:r>
    </w:p>
    <w:p w:rsidR="001D0291" w:rsidRPr="00D14798" w:rsidRDefault="001D0291" w:rsidP="001D0291">
      <w:pPr>
        <w:pStyle w:val="affff7"/>
        <w:adjustRightInd w:val="0"/>
        <w:snapToGrid w:val="0"/>
        <w:spacing w:before="120" w:after="120" w:line="460" w:lineRule="exact"/>
        <w:ind w:firstLineChars="198" w:firstLine="557"/>
        <w:rPr>
          <w:rFonts w:asciiTheme="minorEastAsia" w:eastAsiaTheme="minorEastAsia" w:hAnsiTheme="minorEastAsia"/>
          <w:snapToGrid w:val="0"/>
          <w:sz w:val="28"/>
          <w:szCs w:val="28"/>
          <w:u w:val="single"/>
        </w:rPr>
      </w:pPr>
      <w:r w:rsidRPr="00D14798">
        <w:rPr>
          <w:rFonts w:asciiTheme="minorEastAsia" w:eastAsiaTheme="minorEastAsia" w:hAnsiTheme="minorEastAsia" w:hint="eastAsia"/>
          <w:b/>
          <w:snapToGrid w:val="0"/>
          <w:sz w:val="28"/>
          <w:szCs w:val="28"/>
        </w:rPr>
        <w:t>四、产权担保</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u w:val="single"/>
        </w:rPr>
      </w:pPr>
      <w:r w:rsidRPr="00D14798">
        <w:rPr>
          <w:rFonts w:asciiTheme="minorEastAsia" w:eastAsiaTheme="minorEastAsia" w:hAnsiTheme="minorEastAsia" w:hint="eastAsia"/>
          <w:snapToGrid w:val="0"/>
          <w:sz w:val="28"/>
          <w:szCs w:val="28"/>
        </w:rPr>
        <w:t>乙方保证所交付的货物的所有权完全属于乙方且无任何抵押、查封等产权瑕疵。</w:t>
      </w:r>
    </w:p>
    <w:p w:rsidR="001D0291" w:rsidRPr="00D14798" w:rsidRDefault="001D0291" w:rsidP="001D0291">
      <w:pPr>
        <w:pStyle w:val="affff7"/>
        <w:adjustRightInd w:val="0"/>
        <w:snapToGrid w:val="0"/>
        <w:spacing w:before="120" w:after="120" w:line="460" w:lineRule="exact"/>
        <w:ind w:firstLineChars="198" w:firstLine="557"/>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五、转包或分包</w:t>
      </w:r>
    </w:p>
    <w:p w:rsidR="001D0291" w:rsidRPr="00D14798" w:rsidRDefault="001D0291" w:rsidP="001D0291">
      <w:pPr>
        <w:adjustRightInd w:val="0"/>
        <w:snapToGrid w:val="0"/>
        <w:spacing w:beforeLines="50" w:afterLines="50" w:line="460" w:lineRule="exact"/>
        <w:ind w:firstLineChars="213" w:firstLine="596"/>
        <w:rPr>
          <w:rFonts w:asciiTheme="minorEastAsia" w:eastAsiaTheme="minorEastAsia" w:hAnsiTheme="minorEastAsia"/>
          <w:snapToGrid w:val="0"/>
          <w:kern w:val="0"/>
          <w:sz w:val="28"/>
          <w:szCs w:val="28"/>
        </w:rPr>
      </w:pPr>
      <w:r w:rsidRPr="00D14798">
        <w:rPr>
          <w:rFonts w:asciiTheme="minorEastAsia" w:eastAsiaTheme="minorEastAsia" w:hAnsiTheme="minorEastAsia" w:hint="eastAsia"/>
          <w:snapToGrid w:val="0"/>
          <w:kern w:val="0"/>
          <w:sz w:val="28"/>
          <w:szCs w:val="28"/>
        </w:rPr>
        <w:t>不允许转包。</w:t>
      </w:r>
    </w:p>
    <w:p w:rsidR="001D0291" w:rsidRPr="00D14798" w:rsidRDefault="001D0291" w:rsidP="001D0291">
      <w:pPr>
        <w:adjustRightInd w:val="0"/>
        <w:snapToGrid w:val="0"/>
        <w:spacing w:beforeLines="50" w:afterLines="50" w:line="460" w:lineRule="exact"/>
        <w:ind w:firstLineChars="213" w:firstLine="596"/>
        <w:rPr>
          <w:rFonts w:asciiTheme="minorEastAsia" w:eastAsiaTheme="minorEastAsia" w:hAnsiTheme="minorEastAsia"/>
          <w:snapToGrid w:val="0"/>
          <w:kern w:val="0"/>
          <w:sz w:val="28"/>
          <w:szCs w:val="28"/>
          <w:u w:val="single"/>
        </w:rPr>
      </w:pPr>
      <w:r w:rsidRPr="00D14798">
        <w:rPr>
          <w:rFonts w:asciiTheme="minorEastAsia" w:eastAsiaTheme="minorEastAsia" w:hAnsiTheme="minorEastAsia" w:hint="eastAsia"/>
          <w:snapToGrid w:val="0"/>
          <w:kern w:val="0"/>
          <w:sz w:val="28"/>
          <w:szCs w:val="28"/>
        </w:rPr>
        <w:t>允许分包部分</w:t>
      </w:r>
      <w:r w:rsidRPr="00D14798">
        <w:rPr>
          <w:rFonts w:asciiTheme="minorEastAsia" w:eastAsiaTheme="minorEastAsia" w:hAnsiTheme="minorEastAsia" w:hint="eastAsia"/>
          <w:snapToGrid w:val="0"/>
          <w:kern w:val="0"/>
          <w:sz w:val="28"/>
          <w:szCs w:val="28"/>
          <w:u w:val="single"/>
        </w:rPr>
        <w:t xml:space="preserve">               。</w:t>
      </w:r>
    </w:p>
    <w:p w:rsidR="001D0291" w:rsidRPr="00D14798" w:rsidRDefault="001D0291" w:rsidP="001D0291">
      <w:pPr>
        <w:adjustRightInd w:val="0"/>
        <w:snapToGrid w:val="0"/>
        <w:spacing w:beforeLines="50" w:afterLines="50" w:line="460" w:lineRule="exact"/>
        <w:ind w:firstLineChars="213" w:firstLine="596"/>
        <w:rPr>
          <w:rFonts w:asciiTheme="minorEastAsia" w:eastAsiaTheme="minorEastAsia" w:hAnsiTheme="minorEastAsia"/>
          <w:snapToGrid w:val="0"/>
          <w:kern w:val="0"/>
          <w:sz w:val="28"/>
          <w:szCs w:val="28"/>
        </w:rPr>
      </w:pPr>
      <w:r w:rsidRPr="00D14798">
        <w:rPr>
          <w:rFonts w:asciiTheme="minorEastAsia" w:eastAsiaTheme="minorEastAsia" w:hAnsiTheme="minorEastAsia" w:hint="eastAsia"/>
          <w:snapToGrid w:val="0"/>
          <w:kern w:val="0"/>
          <w:sz w:val="28"/>
          <w:szCs w:val="28"/>
        </w:rPr>
        <w:t>如乙方将项目转包或将不允许分包部分就行了分包，甲方有权解除合同，没收履约保证金并追究乙方的违约责任。</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snapToGrid w:val="0"/>
          <w:kern w:val="0"/>
          <w:sz w:val="28"/>
          <w:szCs w:val="28"/>
        </w:rPr>
      </w:pPr>
      <w:r w:rsidRPr="00D14798">
        <w:rPr>
          <w:rFonts w:asciiTheme="minorEastAsia" w:eastAsiaTheme="minorEastAsia" w:hAnsiTheme="minorEastAsia" w:hint="eastAsia"/>
          <w:b/>
          <w:snapToGrid w:val="0"/>
          <w:sz w:val="28"/>
          <w:szCs w:val="28"/>
        </w:rPr>
        <w:t>六、质保期和履约保证金</w:t>
      </w:r>
    </w:p>
    <w:p w:rsidR="001D0291" w:rsidRPr="00D14798" w:rsidRDefault="001D0291" w:rsidP="001D0291">
      <w:pPr>
        <w:pStyle w:val="affff7"/>
        <w:adjustRightInd w:val="0"/>
        <w:snapToGrid w:val="0"/>
        <w:spacing w:before="120" w:after="120" w:line="460" w:lineRule="exact"/>
        <w:ind w:firstLineChars="200" w:firstLine="560"/>
        <w:jc w:val="left"/>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1.质保期年。（自项目验收合格交付使用之日起计）</w:t>
      </w:r>
    </w:p>
    <w:p w:rsidR="001D0291" w:rsidRPr="00D14798" w:rsidRDefault="001D0291" w:rsidP="001D0291">
      <w:pPr>
        <w:pStyle w:val="affff7"/>
        <w:adjustRightInd w:val="0"/>
        <w:snapToGrid w:val="0"/>
        <w:spacing w:before="120" w:after="120" w:line="460" w:lineRule="exact"/>
        <w:ind w:firstLineChars="200" w:firstLine="560"/>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2.履约保证金元。[履约保证金交至采购人处，在合同约定交货验收合格满（   ）个月之日起5个工作日内无息退还]</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七、项目工期及实施地点</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bCs/>
          <w:snapToGrid w:val="0"/>
          <w:sz w:val="28"/>
          <w:szCs w:val="28"/>
        </w:rPr>
      </w:pPr>
      <w:r w:rsidRPr="00D14798">
        <w:rPr>
          <w:rFonts w:asciiTheme="minorEastAsia" w:eastAsiaTheme="minorEastAsia" w:hAnsiTheme="minorEastAsia" w:hint="eastAsia"/>
          <w:bCs/>
          <w:snapToGrid w:val="0"/>
          <w:sz w:val="28"/>
          <w:szCs w:val="28"/>
        </w:rPr>
        <w:t>1.交货期：</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b/>
          <w:snapToGrid w:val="0"/>
          <w:sz w:val="28"/>
          <w:szCs w:val="28"/>
        </w:rPr>
      </w:pPr>
      <w:r w:rsidRPr="00D14798">
        <w:rPr>
          <w:rFonts w:asciiTheme="minorEastAsia" w:eastAsiaTheme="minorEastAsia" w:hAnsiTheme="minorEastAsia" w:hint="eastAsia"/>
          <w:bCs/>
          <w:snapToGrid w:val="0"/>
          <w:sz w:val="28"/>
          <w:szCs w:val="28"/>
        </w:rPr>
        <w:t>2.实施地点：</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八、货款支付</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bCs/>
          <w:snapToGrid w:val="0"/>
          <w:sz w:val="28"/>
          <w:szCs w:val="28"/>
        </w:rPr>
      </w:pPr>
      <w:r w:rsidRPr="00D14798">
        <w:rPr>
          <w:rFonts w:asciiTheme="minorEastAsia" w:eastAsiaTheme="minorEastAsia" w:hAnsiTheme="minorEastAsia" w:hint="eastAsia"/>
          <w:bCs/>
          <w:snapToGrid w:val="0"/>
          <w:sz w:val="28"/>
          <w:szCs w:val="28"/>
        </w:rPr>
        <w:t xml:space="preserve"> 付款方式：</w:t>
      </w:r>
    </w:p>
    <w:p w:rsidR="001D0291" w:rsidRPr="00D14798" w:rsidRDefault="001D0291" w:rsidP="001D0291">
      <w:pPr>
        <w:adjustRightInd w:val="0"/>
        <w:snapToGrid w:val="0"/>
        <w:spacing w:beforeLines="50" w:afterLines="50" w:line="460" w:lineRule="exact"/>
        <w:ind w:firstLineChars="213" w:firstLine="599"/>
        <w:rPr>
          <w:rFonts w:asciiTheme="minorEastAsia" w:eastAsiaTheme="minorEastAsia" w:hAnsiTheme="minorEastAsia"/>
          <w:b/>
          <w:snapToGrid w:val="0"/>
          <w:kern w:val="0"/>
          <w:sz w:val="28"/>
          <w:szCs w:val="28"/>
        </w:rPr>
      </w:pPr>
      <w:r w:rsidRPr="00D14798">
        <w:rPr>
          <w:rFonts w:asciiTheme="minorEastAsia" w:eastAsiaTheme="minorEastAsia" w:hAnsiTheme="minorEastAsia" w:hint="eastAsia"/>
          <w:b/>
          <w:snapToGrid w:val="0"/>
          <w:kern w:val="0"/>
          <w:sz w:val="28"/>
          <w:szCs w:val="28"/>
        </w:rPr>
        <w:t>九、税费</w:t>
      </w:r>
    </w:p>
    <w:p w:rsidR="001D0291" w:rsidRPr="00D14798" w:rsidRDefault="001D0291" w:rsidP="001D0291">
      <w:pPr>
        <w:adjustRightInd w:val="0"/>
        <w:snapToGrid w:val="0"/>
        <w:spacing w:beforeLines="50" w:afterLines="50" w:line="460" w:lineRule="exact"/>
        <w:ind w:firstLineChars="213" w:firstLine="596"/>
        <w:rPr>
          <w:rFonts w:asciiTheme="minorEastAsia" w:eastAsiaTheme="minorEastAsia" w:hAnsiTheme="minorEastAsia"/>
          <w:snapToGrid w:val="0"/>
          <w:kern w:val="0"/>
          <w:sz w:val="28"/>
          <w:szCs w:val="28"/>
        </w:rPr>
      </w:pPr>
      <w:r w:rsidRPr="00D14798">
        <w:rPr>
          <w:rFonts w:asciiTheme="minorEastAsia" w:eastAsiaTheme="minorEastAsia" w:hAnsiTheme="minorEastAsia" w:hint="eastAsia"/>
          <w:snapToGrid w:val="0"/>
          <w:kern w:val="0"/>
          <w:sz w:val="28"/>
          <w:szCs w:val="28"/>
        </w:rPr>
        <w:t>本合同执行中相关的一切税费均由乙方负担。</w:t>
      </w:r>
    </w:p>
    <w:p w:rsidR="001D0291" w:rsidRPr="00D14798" w:rsidRDefault="001D0291" w:rsidP="001D0291">
      <w:pPr>
        <w:pStyle w:val="affff7"/>
        <w:adjustRightInd w:val="0"/>
        <w:snapToGrid w:val="0"/>
        <w:spacing w:before="120" w:after="120" w:line="460" w:lineRule="exact"/>
        <w:ind w:firstLineChars="198" w:firstLine="557"/>
        <w:rPr>
          <w:rFonts w:asciiTheme="minorEastAsia" w:eastAsiaTheme="minorEastAsia" w:hAnsiTheme="minorEastAsia"/>
          <w:snapToGrid w:val="0"/>
          <w:kern w:val="0"/>
          <w:sz w:val="28"/>
          <w:szCs w:val="28"/>
        </w:rPr>
      </w:pPr>
      <w:r w:rsidRPr="00D14798">
        <w:rPr>
          <w:rFonts w:asciiTheme="minorEastAsia" w:eastAsiaTheme="minorEastAsia" w:hAnsiTheme="minorEastAsia" w:hint="eastAsia"/>
          <w:b/>
          <w:snapToGrid w:val="0"/>
          <w:sz w:val="28"/>
          <w:szCs w:val="28"/>
        </w:rPr>
        <w:t>十、质量保证及售后服务</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详见招标文件。</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十一、调试和验收</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详见招标文件。</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十二、货物包装</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详见招标文件。</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十三、违约责任</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1.甲方无正当理由拒收验收项目的，甲方向乙方偿付拒收合同总价的百分之五违约金。</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2.甲方无故逾期验收和办理合同款项支付手续的,甲方应按逾期付款总额每日万分之五向乙方支付违约金。</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5.解除合同应按《浙江省合同管理办法》向财政备案。</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十四、不可抗力事件处理</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1.在合同有效期内，任何一方因不可抗力事件导致不能履行合同，则合同履行期可延长，其延长期与不可抗力影响期相同。</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2.不可抗力事件发生后，应立即通知对方，并寄送有关权威机构出具的证明。</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3.不可抗力事件延续120天以上，双方应通过友好协商，确定是否继续履行合同。</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十五、诉讼</w:t>
      </w:r>
    </w:p>
    <w:p w:rsidR="001D0291" w:rsidRPr="00D14798" w:rsidRDefault="001D0291" w:rsidP="001D0291">
      <w:pPr>
        <w:pStyle w:val="affff7"/>
        <w:adjustRightInd w:val="0"/>
        <w:snapToGrid w:val="0"/>
        <w:spacing w:before="120" w:after="120" w:line="460" w:lineRule="exact"/>
        <w:ind w:left="2"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双方在执行合同中所发生的一切争议，应通过协商解决。如协商不成，可向甲方所在地法院起诉。</w:t>
      </w:r>
    </w:p>
    <w:p w:rsidR="001D0291" w:rsidRPr="00D14798" w:rsidRDefault="001D0291" w:rsidP="001D0291">
      <w:pPr>
        <w:pStyle w:val="affff7"/>
        <w:adjustRightInd w:val="0"/>
        <w:snapToGrid w:val="0"/>
        <w:spacing w:before="120" w:after="120" w:line="460" w:lineRule="exact"/>
        <w:ind w:firstLineChars="213" w:firstLine="599"/>
        <w:rPr>
          <w:rFonts w:asciiTheme="minorEastAsia" w:eastAsiaTheme="minorEastAsia" w:hAnsiTheme="minorEastAsia"/>
          <w:b/>
          <w:snapToGrid w:val="0"/>
          <w:sz w:val="28"/>
          <w:szCs w:val="28"/>
        </w:rPr>
      </w:pPr>
      <w:r w:rsidRPr="00D14798">
        <w:rPr>
          <w:rFonts w:asciiTheme="minorEastAsia" w:eastAsiaTheme="minorEastAsia" w:hAnsiTheme="minorEastAsia" w:hint="eastAsia"/>
          <w:b/>
          <w:snapToGrid w:val="0"/>
          <w:sz w:val="28"/>
          <w:szCs w:val="28"/>
        </w:rPr>
        <w:t>十六、合同生效及其它</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1.合同经甲、乙、鉴证方三方签名并加盖单位公章后生效。</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2.合同执行中涉及采购资金和采购内容修改或补充的，须经采购中心、财政部门审批，并签书面补充协议，经报政府采购监督管理部门备案后，方可作为主合同不可分割的一部分。</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3.招标文件、投标文件与本合同具有同等法律效力。</w:t>
      </w:r>
    </w:p>
    <w:p w:rsidR="001D0291" w:rsidRPr="00D14798" w:rsidRDefault="001D0291" w:rsidP="001D0291">
      <w:pPr>
        <w:pStyle w:val="affff7"/>
        <w:adjustRightInd w:val="0"/>
        <w:snapToGrid w:val="0"/>
        <w:spacing w:before="120" w:after="120" w:line="460" w:lineRule="exact"/>
        <w:ind w:firstLineChars="200" w:firstLine="560"/>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4.本合同未尽事宜，遵照《合同法》有关条文执行。</w:t>
      </w:r>
    </w:p>
    <w:p w:rsidR="001D0291" w:rsidRPr="00D14798" w:rsidRDefault="001D0291" w:rsidP="001D0291">
      <w:pPr>
        <w:pStyle w:val="affff7"/>
        <w:adjustRightInd w:val="0"/>
        <w:snapToGrid w:val="0"/>
        <w:spacing w:beforeLines="0" w:afterLines="0" w:line="460" w:lineRule="exact"/>
        <w:ind w:leftChars="1" w:left="2" w:firstLineChars="200" w:firstLine="560"/>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5.本合同一式六份，具有同等法律效力，甲、乙、鉴证三方各执二份。</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甲方（盖章）：                                   </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地址：                                   </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法定（授权）代表人：                   </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签名日期：     年   月   日           </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乙方（盖章）：</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 xml:space="preserve">地址： </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开户行：</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开户帐号：</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法定（授权）代表人：</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签名日期：      年   月   日</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合同鉴证方（盖章）:</w:t>
      </w:r>
    </w:p>
    <w:p w:rsidR="001D0291" w:rsidRPr="00D14798" w:rsidRDefault="001D0291" w:rsidP="001D0291">
      <w:pPr>
        <w:pStyle w:val="affff7"/>
        <w:adjustRightInd w:val="0"/>
        <w:snapToGrid w:val="0"/>
        <w:spacing w:before="120" w:after="120" w:line="460" w:lineRule="exact"/>
        <w:ind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法定代表人或主要负责人:</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r w:rsidRPr="00D14798">
        <w:rPr>
          <w:rFonts w:asciiTheme="minorEastAsia" w:eastAsiaTheme="minorEastAsia" w:hAnsiTheme="minorEastAsia" w:hint="eastAsia"/>
          <w:snapToGrid w:val="0"/>
          <w:sz w:val="28"/>
          <w:szCs w:val="28"/>
        </w:rPr>
        <w:t>鉴证日期:       年    月   日</w:t>
      </w:r>
    </w:p>
    <w:p w:rsidR="001D0291" w:rsidRPr="00D14798" w:rsidRDefault="001D0291" w:rsidP="001D0291">
      <w:pPr>
        <w:pStyle w:val="affff7"/>
        <w:adjustRightInd w:val="0"/>
        <w:snapToGrid w:val="0"/>
        <w:spacing w:before="120" w:after="120" w:line="460" w:lineRule="exact"/>
        <w:ind w:left="1" w:firstLineChars="213" w:firstLine="596"/>
        <w:rPr>
          <w:rFonts w:asciiTheme="minorEastAsia" w:eastAsiaTheme="minorEastAsia" w:hAnsiTheme="minorEastAsia"/>
          <w:snapToGrid w:val="0"/>
          <w:sz w:val="28"/>
          <w:szCs w:val="28"/>
        </w:rPr>
      </w:pPr>
    </w:p>
    <w:p w:rsidR="001D0291" w:rsidRPr="00D14798" w:rsidRDefault="001D0291" w:rsidP="001D0291">
      <w:pPr>
        <w:rPr>
          <w:rFonts w:asciiTheme="minorEastAsia" w:eastAsiaTheme="minorEastAsia" w:hAnsiTheme="minorEastAsia"/>
          <w:sz w:val="28"/>
          <w:szCs w:val="28"/>
        </w:rPr>
      </w:pPr>
    </w:p>
    <w:p w:rsidR="001D0291" w:rsidRPr="00D14798" w:rsidRDefault="001D0291" w:rsidP="001D0291">
      <w:pPr>
        <w:pStyle w:val="affff7"/>
        <w:spacing w:before="120" w:after="120" w:line="360" w:lineRule="auto"/>
        <w:jc w:val="center"/>
        <w:outlineLvl w:val="0"/>
        <w:rPr>
          <w:rFonts w:asciiTheme="minorEastAsia" w:eastAsiaTheme="minorEastAsia" w:hAnsiTheme="minorEastAsia"/>
          <w:b/>
          <w:sz w:val="28"/>
          <w:szCs w:val="28"/>
        </w:rPr>
      </w:pPr>
      <w:r w:rsidRPr="00D14798">
        <w:rPr>
          <w:rFonts w:asciiTheme="minorEastAsia" w:eastAsiaTheme="minorEastAsia" w:hAnsiTheme="minorEastAsia"/>
          <w:snapToGrid w:val="0"/>
          <w:kern w:val="0"/>
          <w:sz w:val="28"/>
          <w:szCs w:val="28"/>
        </w:rPr>
        <w:br w:type="page"/>
      </w:r>
      <w:bookmarkStart w:id="123" w:name="_Toc496796640"/>
      <w:r w:rsidRPr="00D14798">
        <w:rPr>
          <w:rFonts w:asciiTheme="minorEastAsia" w:eastAsiaTheme="minorEastAsia" w:hAnsiTheme="minorEastAsia" w:hint="eastAsia"/>
          <w:b/>
          <w:sz w:val="28"/>
          <w:szCs w:val="28"/>
        </w:rPr>
        <w:t>第六章  投标文件格式附件</w:t>
      </w:r>
      <w:bookmarkEnd w:id="123"/>
    </w:p>
    <w:p w:rsidR="001D0291" w:rsidRPr="00D14798" w:rsidRDefault="001D0291" w:rsidP="001D0291">
      <w:pPr>
        <w:pStyle w:val="affff7"/>
        <w:spacing w:before="120" w:after="120" w:line="360" w:lineRule="auto"/>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pStyle w:val="affff7"/>
        <w:adjustRightInd w:val="0"/>
        <w:snapToGrid w:val="0"/>
        <w:spacing w:before="120" w:after="120" w:line="460" w:lineRule="exact"/>
        <w:ind w:left="1" w:firstLineChars="213" w:firstLine="599"/>
        <w:jc w:val="center"/>
        <w:rPr>
          <w:rFonts w:asciiTheme="minorEastAsia" w:eastAsiaTheme="minorEastAsia" w:hAnsiTheme="minorEastAsia"/>
          <w:b/>
          <w:sz w:val="28"/>
          <w:szCs w:val="28"/>
        </w:rPr>
      </w:pPr>
    </w:p>
    <w:p w:rsidR="001D0291" w:rsidRPr="00D14798" w:rsidRDefault="001D0291" w:rsidP="001D0291">
      <w:pPr>
        <w:snapToGrid w:val="0"/>
        <w:spacing w:beforeLines="50" w:after="50"/>
        <w:rPr>
          <w:rFonts w:asciiTheme="minorEastAsia" w:eastAsiaTheme="minorEastAsia" w:hAnsiTheme="minorEastAsia"/>
          <w:b/>
          <w:sz w:val="28"/>
          <w:szCs w:val="28"/>
        </w:rPr>
      </w:pPr>
      <w:r w:rsidRPr="00D14798">
        <w:rPr>
          <w:rFonts w:asciiTheme="minorEastAsia" w:eastAsiaTheme="minorEastAsia" w:hAnsiTheme="minorEastAsia" w:hint="eastAsia"/>
          <w:sz w:val="28"/>
          <w:szCs w:val="28"/>
        </w:rPr>
        <w:t>附件1</w:t>
      </w:r>
      <w:r w:rsidRPr="00D14798">
        <w:rPr>
          <w:rFonts w:asciiTheme="minorEastAsia" w:eastAsiaTheme="minorEastAsia" w:hAnsiTheme="minorEastAsia" w:hint="eastAsia"/>
          <w:b/>
          <w:sz w:val="28"/>
          <w:szCs w:val="28"/>
        </w:rPr>
        <w:t xml:space="preserve">：                                          </w:t>
      </w:r>
      <w:r w:rsidRPr="00D14798">
        <w:rPr>
          <w:rFonts w:asciiTheme="minorEastAsia" w:eastAsiaTheme="minorEastAsia" w:hAnsiTheme="minorEastAsia" w:hint="eastAsia"/>
          <w:bCs/>
          <w:sz w:val="28"/>
          <w:szCs w:val="28"/>
        </w:rPr>
        <w:t>正本或副本</w:t>
      </w:r>
    </w:p>
    <w:p w:rsidR="001D0291" w:rsidRPr="00D14798" w:rsidRDefault="001D0291" w:rsidP="001D0291">
      <w:pPr>
        <w:snapToGrid w:val="0"/>
        <w:spacing w:beforeLines="50" w:after="50"/>
        <w:jc w:val="right"/>
        <w:rPr>
          <w:rFonts w:asciiTheme="minorEastAsia" w:eastAsiaTheme="minorEastAsia" w:hAnsiTheme="minorEastAsia"/>
          <w:bCs/>
          <w:sz w:val="28"/>
          <w:szCs w:val="28"/>
        </w:rPr>
      </w:pPr>
    </w:p>
    <w:p w:rsidR="001D0291" w:rsidRPr="00D14798" w:rsidRDefault="001D0291" w:rsidP="001D0291">
      <w:pPr>
        <w:ind w:right="-110"/>
        <w:jc w:val="center"/>
        <w:rPr>
          <w:rFonts w:asciiTheme="minorEastAsia" w:eastAsiaTheme="minorEastAsia" w:hAnsiTheme="minorEastAsia"/>
          <w:spacing w:val="40"/>
          <w:sz w:val="28"/>
          <w:szCs w:val="28"/>
        </w:rPr>
      </w:pPr>
      <w:r w:rsidRPr="00D14798">
        <w:rPr>
          <w:rFonts w:asciiTheme="minorEastAsia" w:eastAsiaTheme="minorEastAsia" w:hAnsiTheme="minorEastAsia" w:hint="eastAsia"/>
          <w:spacing w:val="40"/>
          <w:sz w:val="28"/>
          <w:szCs w:val="28"/>
        </w:rPr>
        <w:t>项目名称</w:t>
      </w:r>
    </w:p>
    <w:p w:rsidR="001D0291" w:rsidRPr="00D14798" w:rsidRDefault="001D0291" w:rsidP="001D0291">
      <w:pPr>
        <w:spacing w:beforeLines="100" w:line="240" w:lineRule="atLeas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项目编号：</w:t>
      </w:r>
      <w:bookmarkStart w:id="124" w:name="PO_15528_PM001_2"/>
      <w:r w:rsidRPr="00D14798">
        <w:rPr>
          <w:rFonts w:asciiTheme="minorEastAsia" w:eastAsiaTheme="minorEastAsia" w:hAnsiTheme="minorEastAsia"/>
          <w:sz w:val="28"/>
          <w:szCs w:val="28"/>
        </w:rPr>
        <w:t>ZZCG2020D-GK-107</w:t>
      </w:r>
      <w:bookmarkEnd w:id="124"/>
      <w:r w:rsidRPr="00D14798">
        <w:rPr>
          <w:rFonts w:asciiTheme="minorEastAsia" w:eastAsiaTheme="minorEastAsia" w:hAnsiTheme="minorEastAsia" w:hint="eastAsia"/>
          <w:sz w:val="28"/>
          <w:szCs w:val="28"/>
        </w:rPr>
        <w:t>（标项  ）</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28"/>
          <w:szCs w:val="28"/>
        </w:rPr>
      </w:pP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r w:rsidRPr="00D14798">
        <w:rPr>
          <w:rFonts w:asciiTheme="minorEastAsia" w:eastAsiaTheme="minorEastAsia" w:hAnsiTheme="minorEastAsia" w:hint="eastAsia"/>
          <w:b/>
          <w:spacing w:val="40"/>
          <w:sz w:val="72"/>
          <w:szCs w:val="72"/>
        </w:rPr>
        <w:t>资</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r w:rsidRPr="00D14798">
        <w:rPr>
          <w:rFonts w:asciiTheme="minorEastAsia" w:eastAsiaTheme="minorEastAsia" w:hAnsiTheme="minorEastAsia" w:hint="eastAsia"/>
          <w:b/>
          <w:spacing w:val="40"/>
          <w:sz w:val="72"/>
          <w:szCs w:val="72"/>
        </w:rPr>
        <w:t>质</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r w:rsidRPr="00D14798">
        <w:rPr>
          <w:rFonts w:asciiTheme="minorEastAsia" w:eastAsiaTheme="minorEastAsia" w:hAnsiTheme="minorEastAsia" w:hint="eastAsia"/>
          <w:b/>
          <w:spacing w:val="40"/>
          <w:sz w:val="72"/>
          <w:szCs w:val="72"/>
        </w:rPr>
        <w:t>文</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72"/>
          <w:szCs w:val="72"/>
        </w:rPr>
      </w:pPr>
      <w:r w:rsidRPr="00D14798">
        <w:rPr>
          <w:rFonts w:asciiTheme="minorEastAsia" w:eastAsiaTheme="minorEastAsia" w:hAnsiTheme="minorEastAsia" w:hint="eastAsia"/>
          <w:b/>
          <w:spacing w:val="40"/>
          <w:sz w:val="72"/>
          <w:szCs w:val="72"/>
        </w:rPr>
        <w:t>件</w:t>
      </w:r>
    </w:p>
    <w:p w:rsidR="001D0291" w:rsidRPr="00D14798" w:rsidRDefault="001D0291" w:rsidP="001D0291">
      <w:pPr>
        <w:spacing w:line="500" w:lineRule="exact"/>
        <w:ind w:right="532"/>
        <w:rPr>
          <w:rFonts w:asciiTheme="minorEastAsia" w:eastAsiaTheme="minorEastAsia" w:hAnsiTheme="minorEastAsia"/>
          <w:sz w:val="28"/>
          <w:szCs w:val="28"/>
        </w:rPr>
      </w:pPr>
    </w:p>
    <w:p w:rsidR="001D0291" w:rsidRPr="00D14798" w:rsidRDefault="001D0291" w:rsidP="001D0291">
      <w:pPr>
        <w:spacing w:line="600" w:lineRule="exact"/>
        <w:ind w:right="532"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投标人全称：</w:t>
      </w:r>
    </w:p>
    <w:p w:rsidR="001D0291" w:rsidRPr="00D14798" w:rsidRDefault="001D0291" w:rsidP="001D0291">
      <w:pPr>
        <w:spacing w:line="600" w:lineRule="exact"/>
        <w:ind w:right="532"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地    址：</w:t>
      </w:r>
    </w:p>
    <w:p w:rsidR="001D0291" w:rsidRPr="00D14798" w:rsidRDefault="001D0291" w:rsidP="001D0291">
      <w:pPr>
        <w:spacing w:line="600" w:lineRule="exact"/>
        <w:ind w:right="532"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时    间：</w:t>
      </w:r>
    </w:p>
    <w:p w:rsidR="001D0291" w:rsidRPr="00D14798" w:rsidRDefault="001D0291" w:rsidP="001D0291">
      <w:pPr>
        <w:spacing w:line="600" w:lineRule="exact"/>
        <w:ind w:right="532" w:firstLineChars="200" w:firstLine="560"/>
        <w:rPr>
          <w:rFonts w:asciiTheme="minorEastAsia" w:eastAsiaTheme="minorEastAsia" w:hAnsiTheme="minorEastAsia"/>
          <w:sz w:val="28"/>
          <w:szCs w:val="28"/>
        </w:rPr>
      </w:pPr>
    </w:p>
    <w:p w:rsidR="001D0291" w:rsidRPr="00D14798" w:rsidRDefault="001D0291" w:rsidP="001D0291">
      <w:pPr>
        <w:snapToGrid w:val="0"/>
        <w:spacing w:before="50" w:after="50"/>
        <w:rPr>
          <w:rFonts w:asciiTheme="minorEastAsia" w:eastAsiaTheme="minorEastAsia" w:hAnsiTheme="minorEastAsia"/>
          <w:b/>
          <w:bCs/>
          <w:sz w:val="28"/>
          <w:szCs w:val="28"/>
        </w:rPr>
      </w:pPr>
      <w:r w:rsidRPr="00D14798">
        <w:rPr>
          <w:rFonts w:asciiTheme="minorEastAsia" w:eastAsiaTheme="minorEastAsia" w:hAnsiTheme="minorEastAsia"/>
          <w:b/>
          <w:sz w:val="28"/>
          <w:szCs w:val="28"/>
        </w:rPr>
        <w:br w:type="page"/>
      </w:r>
      <w:r w:rsidRPr="00D14798">
        <w:rPr>
          <w:rFonts w:asciiTheme="minorEastAsia" w:eastAsiaTheme="minorEastAsia" w:hAnsiTheme="minorEastAsia" w:hint="eastAsia"/>
          <w:b/>
          <w:sz w:val="28"/>
          <w:szCs w:val="28"/>
        </w:rPr>
        <w:t>1、</w:t>
      </w:r>
      <w:r w:rsidRPr="00D14798">
        <w:rPr>
          <w:rFonts w:asciiTheme="minorEastAsia" w:eastAsiaTheme="minorEastAsia" w:hAnsiTheme="minorEastAsia" w:hint="eastAsia"/>
          <w:b/>
          <w:bCs/>
          <w:sz w:val="28"/>
          <w:szCs w:val="28"/>
        </w:rPr>
        <w:t>资质文件目录</w:t>
      </w:r>
    </w:p>
    <w:p w:rsidR="001D0291" w:rsidRPr="00D14798" w:rsidRDefault="001D0291" w:rsidP="001D0291">
      <w:pPr>
        <w:snapToGrid w:val="0"/>
        <w:spacing w:before="50" w:after="50"/>
        <w:rPr>
          <w:rFonts w:asciiTheme="minorEastAsia" w:eastAsiaTheme="minorEastAsia" w:hAnsiTheme="minorEastAsia"/>
          <w:sz w:val="28"/>
          <w:szCs w:val="28"/>
        </w:rPr>
      </w:pP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（1）投标声明书 (格式见附件，含重大违法记录声明)；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（2）法定代表人授权委托书(格式见附件)；</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（3）提供有效的营业执照复印件并加盖公司公章；事业单位的，则提供有效的《事业单位法人证书》副本复印件并加盖单位公章；自然人的，则提供有效的身份证复印件并签字；</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（4）提供有效的依法缴纳税收证明（完税凭证或税务部门出具的证明）；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（5）提供有效的依法缴纳社会保障资金证明（缴纳凭证或人社部门出具的证明）；</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（6）联合投标协议书（若需要）;</w:t>
      </w: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（7）联合投标授权委托书（若需要）;</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（8）提供采购公告中符合</w:t>
      </w:r>
      <w:r w:rsidRPr="00D14798">
        <w:rPr>
          <w:rFonts w:asciiTheme="minorEastAsia" w:eastAsiaTheme="minorEastAsia" w:hAnsiTheme="minorEastAsia" w:hint="eastAsia"/>
          <w:bCs/>
          <w:sz w:val="28"/>
          <w:szCs w:val="28"/>
        </w:rPr>
        <w:t>投标人特定条件要求的有效的</w:t>
      </w:r>
      <w:r w:rsidRPr="00D14798">
        <w:rPr>
          <w:rFonts w:asciiTheme="minorEastAsia" w:eastAsiaTheme="minorEastAsia" w:hAnsiTheme="minorEastAsia" w:hint="eastAsia"/>
          <w:sz w:val="28"/>
          <w:szCs w:val="28"/>
        </w:rPr>
        <w:t>其他资质复印件并加盖公司公章及需要说明的资料。</w:t>
      </w:r>
    </w:p>
    <w:p w:rsidR="001D0291" w:rsidRPr="00D14798" w:rsidRDefault="001D0291" w:rsidP="001D0291">
      <w:pPr>
        <w:pStyle w:val="affff8"/>
        <w:snapToGrid w:val="0"/>
        <w:spacing w:line="460" w:lineRule="exact"/>
        <w:ind w:left="5250" w:firstLineChars="200" w:firstLine="560"/>
        <w:rPr>
          <w:rFonts w:asciiTheme="minorEastAsia" w:eastAsiaTheme="minorEastAsia" w:hAnsiTheme="minorEastAsia"/>
          <w:sz w:val="28"/>
          <w:szCs w:val="28"/>
        </w:rPr>
      </w:pPr>
    </w:p>
    <w:p w:rsidR="001D0291" w:rsidRPr="00D14798" w:rsidRDefault="001D0291" w:rsidP="001D0291">
      <w:pPr>
        <w:snapToGrid w:val="0"/>
        <w:spacing w:line="460" w:lineRule="exact"/>
        <w:ind w:firstLineChars="196" w:firstLine="549"/>
        <w:jc w:val="left"/>
        <w:rPr>
          <w:rFonts w:asciiTheme="minorEastAsia" w:eastAsiaTheme="minorEastAsia" w:hAnsiTheme="minorEastAsia"/>
          <w:sz w:val="28"/>
          <w:szCs w:val="28"/>
        </w:rPr>
      </w:pPr>
    </w:p>
    <w:p w:rsidR="001D0291" w:rsidRPr="00D14798" w:rsidRDefault="001D0291" w:rsidP="001D0291">
      <w:pPr>
        <w:snapToGrid w:val="0"/>
        <w:spacing w:before="50" w:afterLines="50" w:line="460" w:lineRule="exact"/>
        <w:jc w:val="left"/>
        <w:rPr>
          <w:rFonts w:asciiTheme="minorEastAsia" w:eastAsiaTheme="minorEastAsia" w:hAnsiTheme="minorEastAsia"/>
          <w:sz w:val="28"/>
          <w:szCs w:val="28"/>
        </w:rPr>
      </w:pPr>
    </w:p>
    <w:p w:rsidR="001D0291" w:rsidRPr="00D14798" w:rsidRDefault="001D0291" w:rsidP="001D0291">
      <w:pPr>
        <w:pStyle w:val="affff7"/>
        <w:snapToGrid w:val="0"/>
        <w:spacing w:before="120" w:after="120" w:line="240" w:lineRule="auto"/>
        <w:rPr>
          <w:rFonts w:asciiTheme="minorEastAsia" w:eastAsiaTheme="minorEastAsia" w:hAnsiTheme="minorEastAsia"/>
          <w:sz w:val="28"/>
          <w:szCs w:val="28"/>
        </w:rPr>
      </w:pPr>
    </w:p>
    <w:p w:rsidR="001D0291" w:rsidRPr="00D14798" w:rsidRDefault="001D0291" w:rsidP="001D0291">
      <w:pPr>
        <w:pStyle w:val="affff7"/>
        <w:snapToGrid w:val="0"/>
        <w:spacing w:before="120" w:after="120" w:line="240" w:lineRule="auto"/>
        <w:rPr>
          <w:rFonts w:asciiTheme="minorEastAsia" w:eastAsiaTheme="minorEastAsia" w:hAnsiTheme="minorEastAsia"/>
          <w:sz w:val="28"/>
          <w:szCs w:val="28"/>
        </w:rPr>
      </w:pPr>
    </w:p>
    <w:p w:rsidR="001D0291" w:rsidRPr="00D14798" w:rsidRDefault="001D0291" w:rsidP="001D0291">
      <w:pPr>
        <w:pStyle w:val="affff7"/>
        <w:snapToGrid w:val="0"/>
        <w:spacing w:before="120" w:after="120" w:line="240" w:lineRule="auto"/>
        <w:rPr>
          <w:rFonts w:asciiTheme="minorEastAsia" w:eastAsiaTheme="minorEastAsia" w:hAnsiTheme="minorEastAsia"/>
          <w:sz w:val="28"/>
          <w:szCs w:val="28"/>
        </w:rPr>
      </w:pPr>
    </w:p>
    <w:p w:rsidR="001D0291" w:rsidRPr="00D14798" w:rsidRDefault="001D0291" w:rsidP="001D0291">
      <w:pPr>
        <w:pStyle w:val="affff7"/>
        <w:snapToGrid w:val="0"/>
        <w:spacing w:before="120" w:after="120" w:line="240" w:lineRule="auto"/>
        <w:rPr>
          <w:rFonts w:asciiTheme="minorEastAsia" w:eastAsiaTheme="minorEastAsia" w:hAnsiTheme="minorEastAsia"/>
          <w:sz w:val="28"/>
          <w:szCs w:val="28"/>
        </w:rPr>
      </w:pPr>
    </w:p>
    <w:p w:rsidR="001D0291" w:rsidRPr="00D14798" w:rsidRDefault="001D0291" w:rsidP="001D0291">
      <w:pPr>
        <w:pStyle w:val="affff7"/>
        <w:snapToGrid w:val="0"/>
        <w:spacing w:before="120" w:after="120" w:line="240" w:lineRule="auto"/>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附件2：</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声 明 书</w:t>
      </w: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致浙江省政府采购中心：</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u w:val="single"/>
        </w:rPr>
        <w:t>（投标人名称）</w:t>
      </w:r>
      <w:r w:rsidRPr="00D14798">
        <w:rPr>
          <w:rFonts w:asciiTheme="minorEastAsia" w:eastAsiaTheme="minorEastAsia" w:hAnsiTheme="minorEastAsia" w:hint="eastAsia"/>
          <w:sz w:val="28"/>
          <w:szCs w:val="28"/>
        </w:rPr>
        <w:t>系中华人民共和国合法企业，经营地址。</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我</w:t>
      </w:r>
      <w:r w:rsidRPr="00D14798">
        <w:rPr>
          <w:rFonts w:asciiTheme="minorEastAsia" w:eastAsiaTheme="minorEastAsia" w:hAnsiTheme="minorEastAsia" w:hint="eastAsia"/>
          <w:sz w:val="28"/>
          <w:szCs w:val="28"/>
          <w:u w:val="single"/>
        </w:rPr>
        <w:t>（姓名）</w:t>
      </w:r>
      <w:r w:rsidRPr="00D14798">
        <w:rPr>
          <w:rFonts w:asciiTheme="minorEastAsia" w:eastAsiaTheme="minorEastAsia" w:hAnsiTheme="minorEastAsia" w:hint="eastAsia"/>
          <w:sz w:val="28"/>
          <w:szCs w:val="28"/>
        </w:rPr>
        <w:t>系</w:t>
      </w:r>
      <w:r w:rsidRPr="00D14798">
        <w:rPr>
          <w:rFonts w:asciiTheme="minorEastAsia" w:eastAsiaTheme="minorEastAsia" w:hAnsiTheme="minorEastAsia" w:hint="eastAsia"/>
          <w:sz w:val="28"/>
          <w:szCs w:val="28"/>
          <w:u w:val="single"/>
        </w:rPr>
        <w:t>（投标人名称）</w:t>
      </w:r>
      <w:r w:rsidRPr="00D14798">
        <w:rPr>
          <w:rFonts w:asciiTheme="minorEastAsia" w:eastAsiaTheme="minorEastAsia" w:hAnsiTheme="minorEastAsia" w:hint="eastAsia"/>
          <w:sz w:val="28"/>
          <w:szCs w:val="28"/>
        </w:rPr>
        <w:t>的法定代表人，我方愿意参加贵方组织的</w:t>
      </w:r>
      <w:r w:rsidRPr="00D14798">
        <w:rPr>
          <w:rFonts w:asciiTheme="minorEastAsia" w:eastAsiaTheme="minorEastAsia" w:hAnsiTheme="minorEastAsia" w:hint="eastAsia"/>
          <w:sz w:val="28"/>
          <w:szCs w:val="28"/>
          <w:u w:val="single"/>
        </w:rPr>
        <w:t>（招标项目名称）（编号为</w:t>
      </w:r>
      <w:bookmarkStart w:id="125" w:name="PO_15528_PM001_3"/>
      <w:r w:rsidRPr="00D14798">
        <w:rPr>
          <w:rFonts w:asciiTheme="minorEastAsia" w:eastAsiaTheme="minorEastAsia" w:hAnsiTheme="minorEastAsia"/>
          <w:sz w:val="28"/>
          <w:szCs w:val="28"/>
          <w:u w:val="single"/>
        </w:rPr>
        <w:t>ZZCG2020D-GK-107</w:t>
      </w:r>
      <w:bookmarkEnd w:id="125"/>
      <w:r w:rsidRPr="00D14798">
        <w:rPr>
          <w:rFonts w:asciiTheme="minorEastAsia" w:eastAsiaTheme="minorEastAsia" w:hAnsiTheme="minorEastAsia" w:hint="eastAsia"/>
          <w:sz w:val="28"/>
          <w:szCs w:val="28"/>
          <w:u w:val="single"/>
        </w:rPr>
        <w:t>）</w:t>
      </w:r>
      <w:r w:rsidRPr="00D14798">
        <w:rPr>
          <w:rFonts w:asciiTheme="minorEastAsia" w:eastAsiaTheme="minorEastAsia" w:hAnsiTheme="minorEastAsia" w:hint="eastAsia"/>
          <w:sz w:val="28"/>
          <w:szCs w:val="28"/>
        </w:rPr>
        <w:t>的投标，为此，我方就本次投标有关事项郑重声明如下：</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1.我方已详细审查全部招标文件，同意招标文件的各项要求，包括疫情期间采取的各项应急开标措施。</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2.我方向贵方提交的所有投标文件、资料都是准确的和真实的。</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3.若中标，我方将按招标文件规定履行合同责任和义务。</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4.我方不是采购人的附属机构；在获知本项目采购信息后，与采购人聘请的为此项目提供咨询服务的公司及其附属机构没有任何联系。</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5.投标文件自开标日起有效期为90天。</w:t>
      </w:r>
    </w:p>
    <w:p w:rsidR="001D0291" w:rsidRPr="00D14798" w:rsidRDefault="001D0291" w:rsidP="001D0291">
      <w:pPr>
        <w:snapToGrid w:val="0"/>
        <w:spacing w:line="460" w:lineRule="exact"/>
        <w:ind w:firstLineChars="196" w:firstLine="551"/>
        <w:jc w:val="lef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6.我方参与本项目前3年内的经营活动中没有重大违法记录；</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7.我方通过“信用中国”网站（www.creditchina.gov.cn）、中国政府采购网（www.ccgp.gov.cn）查询，未被列入失信被执行人、重大税收违法案件当事人名单、政府采购严重违法失信行为记录名单。</w:t>
      </w:r>
    </w:p>
    <w:p w:rsidR="001D0291" w:rsidRPr="00D14798" w:rsidRDefault="001D0291" w:rsidP="001D0291">
      <w:pPr>
        <w:snapToGrid w:val="0"/>
        <w:spacing w:beforeLines="50" w:after="50"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8.以上事项如有虚假或隐瞒，我方愿意承担一切后果，并不再寻求任何旨在减轻或免除法律责任的辩解。</w:t>
      </w:r>
    </w:p>
    <w:p w:rsidR="001D0291" w:rsidRPr="00D14798" w:rsidRDefault="001D0291" w:rsidP="001D0291">
      <w:pPr>
        <w:snapToGrid w:val="0"/>
        <w:spacing w:beforeLines="50" w:after="50" w:line="460" w:lineRule="exact"/>
        <w:ind w:right="600" w:firstLineChars="50" w:firstLine="14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法定代表人签名（或签名章）：  日 期：</w:t>
      </w:r>
    </w:p>
    <w:p w:rsidR="001D0291" w:rsidRPr="00D14798" w:rsidRDefault="001D0291" w:rsidP="001D0291">
      <w:pPr>
        <w:snapToGrid w:val="0"/>
        <w:spacing w:beforeLines="50" w:line="460" w:lineRule="exact"/>
        <w:ind w:firstLine="200"/>
        <w:rPr>
          <w:rFonts w:asciiTheme="minorEastAsia" w:eastAsiaTheme="minorEastAsia" w:hAnsiTheme="minorEastAsia"/>
          <w:sz w:val="28"/>
          <w:szCs w:val="28"/>
          <w:u w:val="single"/>
        </w:rPr>
      </w:pPr>
    </w:p>
    <w:p w:rsidR="001D0291" w:rsidRPr="00D14798" w:rsidRDefault="001D0291" w:rsidP="001D0291">
      <w:pPr>
        <w:snapToGrid w:val="0"/>
        <w:spacing w:beforeLines="50" w:after="50" w:line="460" w:lineRule="exact"/>
        <w:ind w:firstLineChars="50" w:firstLine="14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投标人全称（公章）：</w:t>
      </w:r>
    </w:p>
    <w:p w:rsidR="001D0291" w:rsidRPr="00D14798" w:rsidRDefault="001D0291" w:rsidP="001D0291">
      <w:pPr>
        <w:snapToGrid w:val="0"/>
        <w:spacing w:beforeLines="50" w:after="50" w:line="460" w:lineRule="exact"/>
        <w:ind w:right="600" w:firstLineChars="900" w:firstLine="2520"/>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附件3：</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法定代表人授权委托书</w:t>
      </w:r>
    </w:p>
    <w:p w:rsidR="001D0291" w:rsidRPr="00D14798" w:rsidRDefault="001D0291" w:rsidP="001D0291">
      <w:pPr>
        <w:snapToGrid w:val="0"/>
        <w:spacing w:beforeLines="50" w:after="50"/>
        <w:jc w:val="center"/>
        <w:rPr>
          <w:rFonts w:asciiTheme="minorEastAsia" w:eastAsiaTheme="minorEastAsia" w:hAnsiTheme="minorEastAsia"/>
          <w:b/>
          <w:sz w:val="28"/>
          <w:szCs w:val="28"/>
        </w:rPr>
      </w:pPr>
    </w:p>
    <w:p w:rsidR="001D0291" w:rsidRPr="00D14798" w:rsidRDefault="001D0291" w:rsidP="001D0291">
      <w:pPr>
        <w:snapToGrid w:val="0"/>
        <w:spacing w:beforeLines="50" w:after="50" w:line="460" w:lineRule="exact"/>
        <w:rPr>
          <w:rFonts w:asciiTheme="minorEastAsia" w:eastAsiaTheme="minorEastAsia" w:hAnsiTheme="minorEastAsia"/>
          <w:b/>
          <w:bCs/>
          <w:sz w:val="28"/>
          <w:szCs w:val="28"/>
        </w:rPr>
      </w:pPr>
      <w:r w:rsidRPr="00D14798">
        <w:rPr>
          <w:rFonts w:asciiTheme="minorEastAsia" w:eastAsiaTheme="minorEastAsia" w:hAnsiTheme="minorEastAsia" w:hint="eastAsia"/>
          <w:bCs/>
          <w:sz w:val="28"/>
          <w:szCs w:val="28"/>
        </w:rPr>
        <w:t>浙江省政府采购中心：</w:t>
      </w:r>
    </w:p>
    <w:p w:rsidR="001D0291" w:rsidRPr="00D14798" w:rsidRDefault="001D0291" w:rsidP="001D0291">
      <w:pPr>
        <w:snapToGrid w:val="0"/>
        <w:spacing w:beforeLines="50" w:after="50" w:line="460" w:lineRule="exact"/>
        <w:ind w:firstLineChars="300" w:firstLine="84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我（姓名）系（投标人名称）的法定代表人，现授权委托本单位在职职工 （姓名）为授权代表，以我方的名义参加项目编号：项目名称</w:t>
      </w:r>
      <w:r w:rsidRPr="00D14798">
        <w:rPr>
          <w:rFonts w:asciiTheme="minorEastAsia" w:eastAsiaTheme="minorEastAsia" w:hAnsiTheme="minorEastAsia" w:hint="eastAsia"/>
          <w:sz w:val="28"/>
          <w:szCs w:val="28"/>
          <w:u w:val="single"/>
        </w:rPr>
        <w:t xml:space="preserve">：      </w:t>
      </w:r>
      <w:r w:rsidRPr="00D14798">
        <w:rPr>
          <w:rFonts w:asciiTheme="minorEastAsia" w:eastAsiaTheme="minorEastAsia" w:hAnsiTheme="minorEastAsia" w:hint="eastAsia"/>
          <w:sz w:val="28"/>
          <w:szCs w:val="28"/>
        </w:rPr>
        <w:t>项目的投标活动，并代表我方全权办理针对上述项目的投标、开标、评标、签约等具体事务和签署相关文件。我方对授权代表的签名事项负全部责任。</w:t>
      </w:r>
    </w:p>
    <w:p w:rsidR="001D0291" w:rsidRPr="00D14798" w:rsidRDefault="001D0291" w:rsidP="001D0291">
      <w:pPr>
        <w:snapToGrid w:val="0"/>
        <w:spacing w:beforeLines="50" w:after="50" w:line="460" w:lineRule="exact"/>
        <w:ind w:firstLine="48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在撤销授权的书面通知以前，本授权书一直有效。授权代表在授权书有效期内签署的所有文件不因授权的撤销而失效。</w:t>
      </w:r>
    </w:p>
    <w:p w:rsidR="001D0291" w:rsidRPr="00D14798" w:rsidRDefault="001D0291" w:rsidP="001D0291">
      <w:pPr>
        <w:snapToGrid w:val="0"/>
        <w:spacing w:beforeLines="50" w:after="50" w:line="460" w:lineRule="exact"/>
        <w:ind w:firstLine="48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授权代表无转委托权，特此委托。</w:t>
      </w:r>
    </w:p>
    <w:p w:rsidR="001D0291" w:rsidRPr="00D14798" w:rsidRDefault="001D0291" w:rsidP="001D0291">
      <w:pPr>
        <w:snapToGrid w:val="0"/>
        <w:spacing w:beforeLines="50" w:after="50" w:line="460" w:lineRule="exact"/>
        <w:ind w:firstLine="480"/>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ind w:firstLine="480"/>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授权代表签名：     职务：</w:t>
      </w: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授权代表身份证号码：</w:t>
      </w: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法定代表人签名（或签名章）：   职务：</w:t>
      </w: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ind w:firstLineChars="2050" w:firstLine="5740"/>
        <w:rPr>
          <w:rFonts w:asciiTheme="minorEastAsia" w:eastAsiaTheme="minorEastAsia" w:hAnsiTheme="minorEastAsia"/>
          <w:sz w:val="28"/>
          <w:szCs w:val="28"/>
        </w:rPr>
      </w:pPr>
    </w:p>
    <w:p w:rsidR="001D0291" w:rsidRPr="00D14798" w:rsidRDefault="001D0291" w:rsidP="001D0291">
      <w:pPr>
        <w:snapToGrid w:val="0"/>
        <w:spacing w:beforeLines="50" w:after="50" w:line="460" w:lineRule="exact"/>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         日  期：</w:t>
      </w:r>
    </w:p>
    <w:p w:rsidR="001D0291" w:rsidRPr="00D14798" w:rsidRDefault="001D0291" w:rsidP="001D0291">
      <w:pPr>
        <w:widowControl/>
        <w:jc w:val="left"/>
        <w:rPr>
          <w:rFonts w:asciiTheme="minorEastAsia" w:eastAsiaTheme="minorEastAsia" w:hAnsiTheme="minorEastAsia"/>
          <w:sz w:val="28"/>
          <w:szCs w:val="28"/>
          <w:u w:val="single"/>
        </w:rPr>
        <w:sectPr w:rsidR="001D0291" w:rsidRPr="00D14798">
          <w:footerReference w:type="default" r:id="rId11"/>
          <w:pgSz w:w="11906" w:h="16838"/>
          <w:pgMar w:top="1558" w:right="1531" w:bottom="468" w:left="1531" w:header="851" w:footer="851" w:gutter="0"/>
          <w:pgNumType w:chapStyle="1" w:chapSep="colon"/>
          <w:cols w:space="720"/>
        </w:sectPr>
      </w:pPr>
    </w:p>
    <w:p w:rsidR="001D0291" w:rsidRPr="00D14798" w:rsidRDefault="001D0291" w:rsidP="001D0291">
      <w:pPr>
        <w:tabs>
          <w:tab w:val="left" w:pos="606"/>
        </w:tabs>
        <w:rPr>
          <w:rFonts w:asciiTheme="minorEastAsia" w:eastAsiaTheme="minorEastAsia" w:hAnsiTheme="minorEastAsia"/>
          <w:spacing w:val="20"/>
          <w:sz w:val="28"/>
          <w:szCs w:val="28"/>
        </w:rPr>
      </w:pPr>
      <w:r w:rsidRPr="00D14798">
        <w:rPr>
          <w:rFonts w:asciiTheme="minorEastAsia" w:eastAsiaTheme="minorEastAsia" w:hAnsiTheme="minorEastAsia" w:hint="eastAsia"/>
          <w:sz w:val="28"/>
          <w:szCs w:val="28"/>
        </w:rPr>
        <w:t>附件4：</w:t>
      </w:r>
    </w:p>
    <w:p w:rsidR="001D0291" w:rsidRPr="00D14798" w:rsidRDefault="001D0291" w:rsidP="001D0291">
      <w:pPr>
        <w:pStyle w:val="affff5"/>
        <w:overflowPunct w:val="0"/>
        <w:spacing w:line="360" w:lineRule="auto"/>
        <w:ind w:firstLine="0"/>
        <w:jc w:val="center"/>
        <w:rPr>
          <w:rFonts w:asciiTheme="minorEastAsia" w:eastAsiaTheme="minorEastAsia" w:hAnsiTheme="minorEastAsia"/>
          <w:b/>
          <w:spacing w:val="40"/>
          <w:kern w:val="0"/>
          <w:sz w:val="28"/>
          <w:szCs w:val="28"/>
        </w:rPr>
      </w:pPr>
      <w:r w:rsidRPr="00D14798">
        <w:rPr>
          <w:rFonts w:asciiTheme="minorEastAsia" w:eastAsiaTheme="minorEastAsia" w:hAnsiTheme="minorEastAsia" w:hint="eastAsia"/>
          <w:b/>
          <w:spacing w:val="40"/>
          <w:kern w:val="0"/>
          <w:sz w:val="28"/>
          <w:szCs w:val="28"/>
        </w:rPr>
        <w:t>联合投标协议书</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甲方：</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乙方：</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（如果有的话，可按甲、乙、丙、丁…序列增加）</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各方经协商，就响应 组织实施的编号为号的招标活动联合进行投标之事宜，达成如下协议：</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一、各方一致决定，以  为主办人进行投标，并按照招标文件的规定分别提交资格文件。</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三、联合投标其余各方保证对主办人为响应本次招标而提供的产品和服务提供全部质量保证及售后服务支持。</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四、本次联合投标中，甲方承担的工作和义务为:</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u w:val="single"/>
        </w:rPr>
      </w:pP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乙方承担的工作和义务为：</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五、有关本次联合投标的其他事宜：</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六、本协议提交招标方后，联合投标各方不得以任何形式对上述实质内容进行修改或撤销。</w:t>
      </w:r>
    </w:p>
    <w:p w:rsidR="001D0291" w:rsidRPr="00D14798" w:rsidRDefault="001D0291" w:rsidP="001D0291">
      <w:pPr>
        <w:pStyle w:val="affff5"/>
        <w:overflowPunct w:val="0"/>
        <w:spacing w:line="460" w:lineRule="exact"/>
        <w:ind w:firstLineChars="214" w:firstLine="599"/>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七、本协议签约各方各持一份，并作为投标文件的一部分。</w:t>
      </w:r>
    </w:p>
    <w:tbl>
      <w:tblPr>
        <w:tblW w:w="0" w:type="auto"/>
        <w:jc w:val="center"/>
        <w:tblLayout w:type="fixed"/>
        <w:tblLook w:val="0000"/>
      </w:tblPr>
      <w:tblGrid>
        <w:gridCol w:w="4264"/>
        <w:gridCol w:w="4264"/>
      </w:tblGrid>
      <w:tr w:rsidR="001D0291" w:rsidRPr="00D14798" w:rsidTr="00B516C1">
        <w:trPr>
          <w:jc w:val="center"/>
        </w:trPr>
        <w:tc>
          <w:tcPr>
            <w:tcW w:w="4264" w:type="dxa"/>
          </w:tcPr>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甲方单位：       （公章）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法定代表人：     （签章）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  期：  年  月   日</w:t>
            </w:r>
          </w:p>
        </w:tc>
        <w:tc>
          <w:tcPr>
            <w:tcW w:w="4264" w:type="dxa"/>
          </w:tcPr>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乙方单位：       （公章）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法定代表人：     （签章）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  期：  年  月   日</w:t>
            </w:r>
          </w:p>
        </w:tc>
      </w:tr>
    </w:tbl>
    <w:p w:rsidR="001D0291" w:rsidRPr="00D14798" w:rsidRDefault="001D0291" w:rsidP="001D029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附件5：</w:t>
      </w:r>
    </w:p>
    <w:p w:rsidR="001D0291" w:rsidRPr="00D14798" w:rsidRDefault="001D0291" w:rsidP="001D0291">
      <w:pPr>
        <w:pStyle w:val="affff5"/>
        <w:overflowPunct w:val="0"/>
        <w:spacing w:line="46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联合投标授权委托书</w:t>
      </w:r>
    </w:p>
    <w:p w:rsidR="001D0291" w:rsidRPr="00D14798" w:rsidRDefault="001D0291" w:rsidP="001D0291">
      <w:pPr>
        <w:pStyle w:val="affff5"/>
        <w:overflowPunct w:val="0"/>
        <w:spacing w:line="460" w:lineRule="exact"/>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1D0291" w:rsidRPr="00D14798" w:rsidRDefault="001D0291" w:rsidP="001D0291">
      <w:pPr>
        <w:pStyle w:val="affff5"/>
        <w:overflowPunct w:val="0"/>
        <w:spacing w:line="460" w:lineRule="exac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特此委托。</w:t>
      </w:r>
    </w:p>
    <w:p w:rsidR="001D0291" w:rsidRPr="00D14798" w:rsidRDefault="001D0291" w:rsidP="001D0291">
      <w:pPr>
        <w:pStyle w:val="affff5"/>
        <w:overflowPunct w:val="0"/>
        <w:spacing w:line="460" w:lineRule="exact"/>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授权人（签名）：</w:t>
      </w:r>
    </w:p>
    <w:p w:rsidR="001D0291" w:rsidRPr="00D14798" w:rsidRDefault="001D0291" w:rsidP="001D0291">
      <w:pPr>
        <w:pStyle w:val="affff5"/>
        <w:overflowPunct w:val="0"/>
        <w:spacing w:line="460" w:lineRule="exact"/>
        <w:ind w:firstLineChars="200" w:firstLine="560"/>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ind w:leftChars="200" w:left="420" w:firstLineChars="50" w:firstLine="14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日期：    年  月  日</w:t>
      </w:r>
    </w:p>
    <w:p w:rsidR="001D0291" w:rsidRPr="00D14798" w:rsidRDefault="001D0291" w:rsidP="001D0291">
      <w:pPr>
        <w:pStyle w:val="affff5"/>
        <w:overflowPunct w:val="0"/>
        <w:spacing w:line="460" w:lineRule="exact"/>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ind w:firstLineChars="190" w:firstLine="532"/>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授权代表（签名）；</w:t>
      </w:r>
    </w:p>
    <w:p w:rsidR="001D0291" w:rsidRPr="00D14798" w:rsidRDefault="001D0291" w:rsidP="001D0291">
      <w:pPr>
        <w:pStyle w:val="affff5"/>
        <w:overflowPunct w:val="0"/>
        <w:spacing w:line="460" w:lineRule="exact"/>
        <w:ind w:firstLineChars="190" w:firstLine="532"/>
        <w:rPr>
          <w:rFonts w:asciiTheme="minorEastAsia" w:eastAsiaTheme="minorEastAsia" w:hAnsiTheme="minorEastAsia"/>
          <w:sz w:val="28"/>
          <w:szCs w:val="28"/>
        </w:rPr>
      </w:pPr>
    </w:p>
    <w:p w:rsidR="001D0291" w:rsidRPr="00D14798" w:rsidRDefault="001D0291" w:rsidP="001D0291">
      <w:pPr>
        <w:pStyle w:val="affff5"/>
        <w:overflowPunct w:val="0"/>
        <w:spacing w:line="460" w:lineRule="exact"/>
        <w:ind w:firstLineChars="190" w:firstLine="532"/>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日期：    年  月  日</w:t>
      </w:r>
    </w:p>
    <w:p w:rsidR="001D0291" w:rsidRPr="00D14798" w:rsidRDefault="001D0291" w:rsidP="001D0291">
      <w:pPr>
        <w:tabs>
          <w:tab w:val="left" w:pos="606"/>
        </w:tabs>
        <w:spacing w:line="460" w:lineRule="exact"/>
        <w:rPr>
          <w:rFonts w:asciiTheme="minorEastAsia" w:eastAsiaTheme="minorEastAsia" w:hAnsiTheme="minorEastAsia"/>
          <w:spacing w:val="20"/>
          <w:sz w:val="28"/>
          <w:szCs w:val="28"/>
        </w:rPr>
      </w:pPr>
    </w:p>
    <w:p w:rsidR="001D0291" w:rsidRPr="00D14798" w:rsidRDefault="001D0291" w:rsidP="001D0291">
      <w:pPr>
        <w:tabs>
          <w:tab w:val="left" w:pos="606"/>
        </w:tabs>
        <w:spacing w:line="460" w:lineRule="exact"/>
        <w:rPr>
          <w:rFonts w:asciiTheme="minorEastAsia" w:eastAsiaTheme="minorEastAsia" w:hAnsiTheme="minorEastAsia"/>
          <w:spacing w:val="20"/>
          <w:sz w:val="28"/>
          <w:szCs w:val="28"/>
        </w:rPr>
      </w:pPr>
    </w:p>
    <w:tbl>
      <w:tblPr>
        <w:tblW w:w="0" w:type="auto"/>
        <w:jc w:val="center"/>
        <w:tblLayout w:type="fixed"/>
        <w:tblLook w:val="0000"/>
      </w:tblPr>
      <w:tblGrid>
        <w:gridCol w:w="4264"/>
        <w:gridCol w:w="4264"/>
      </w:tblGrid>
      <w:tr w:rsidR="001D0291" w:rsidRPr="00D14798" w:rsidTr="00B516C1">
        <w:trPr>
          <w:jc w:val="center"/>
        </w:trPr>
        <w:tc>
          <w:tcPr>
            <w:tcW w:w="4264" w:type="dxa"/>
          </w:tcPr>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联合体甲方单位：   （公章）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法定代表人：     （签章）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  期：  年  月   日</w:t>
            </w:r>
          </w:p>
        </w:tc>
        <w:tc>
          <w:tcPr>
            <w:tcW w:w="4264" w:type="dxa"/>
          </w:tcPr>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联合体乙方单位：   （公章）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法定代表人：     （签章）</w:t>
            </w: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p>
          <w:p w:rsidR="001D0291" w:rsidRPr="00D14798" w:rsidRDefault="001D0291" w:rsidP="00B516C1">
            <w:pPr>
              <w:pStyle w:val="affff5"/>
              <w:overflowPunct w:val="0"/>
              <w:spacing w:line="460" w:lineRule="exact"/>
              <w:ind w:firstLine="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日  期：  年  月   日</w:t>
            </w:r>
          </w:p>
        </w:tc>
      </w:tr>
    </w:tbl>
    <w:p w:rsidR="001D0291" w:rsidRPr="00D14798" w:rsidRDefault="001D0291" w:rsidP="001D0291">
      <w:pPr>
        <w:snapToGrid w:val="0"/>
        <w:spacing w:beforeLines="50" w:after="50"/>
        <w:rPr>
          <w:rFonts w:asciiTheme="minorEastAsia" w:eastAsiaTheme="minorEastAsia" w:hAnsiTheme="minorEastAsia"/>
          <w:b/>
          <w:sz w:val="28"/>
          <w:szCs w:val="28"/>
        </w:rPr>
      </w:pPr>
      <w:r w:rsidRPr="00D14798">
        <w:rPr>
          <w:rFonts w:asciiTheme="minorEastAsia" w:eastAsiaTheme="minorEastAsia" w:hAnsiTheme="minorEastAsia" w:hint="eastAsia"/>
          <w:sz w:val="28"/>
          <w:szCs w:val="28"/>
        </w:rPr>
        <w:br w:type="page"/>
        <w:t>附件6</w:t>
      </w:r>
      <w:r w:rsidRPr="00D14798">
        <w:rPr>
          <w:rFonts w:asciiTheme="minorEastAsia" w:eastAsiaTheme="minorEastAsia" w:hAnsiTheme="minorEastAsia" w:hint="eastAsia"/>
          <w:b/>
          <w:sz w:val="28"/>
          <w:szCs w:val="28"/>
        </w:rPr>
        <w:t xml:space="preserve">：                                     </w:t>
      </w:r>
      <w:r w:rsidRPr="00D14798">
        <w:rPr>
          <w:rFonts w:asciiTheme="minorEastAsia" w:eastAsiaTheme="minorEastAsia" w:hAnsiTheme="minorEastAsia" w:hint="eastAsia"/>
          <w:sz w:val="28"/>
          <w:szCs w:val="28"/>
        </w:rPr>
        <w:t xml:space="preserve"> 正本或副本</w:t>
      </w:r>
    </w:p>
    <w:p w:rsidR="001D0291" w:rsidRPr="00D14798" w:rsidRDefault="001D0291" w:rsidP="001D0291">
      <w:pPr>
        <w:ind w:right="-110"/>
        <w:jc w:val="center"/>
        <w:rPr>
          <w:rFonts w:asciiTheme="minorEastAsia" w:eastAsiaTheme="minorEastAsia" w:hAnsiTheme="minorEastAsia"/>
          <w:spacing w:val="40"/>
          <w:sz w:val="28"/>
          <w:szCs w:val="28"/>
        </w:rPr>
      </w:pPr>
      <w:r w:rsidRPr="00D14798">
        <w:rPr>
          <w:rFonts w:asciiTheme="minorEastAsia" w:eastAsiaTheme="minorEastAsia" w:hAnsiTheme="minorEastAsia" w:hint="eastAsia"/>
          <w:spacing w:val="40"/>
          <w:sz w:val="28"/>
          <w:szCs w:val="28"/>
        </w:rPr>
        <w:t>项目名称</w:t>
      </w:r>
    </w:p>
    <w:p w:rsidR="001D0291" w:rsidRPr="00D14798" w:rsidRDefault="001D0291" w:rsidP="001D0291">
      <w:pPr>
        <w:spacing w:beforeLines="100" w:line="240" w:lineRule="atLeas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项目编号：</w:t>
      </w:r>
      <w:bookmarkStart w:id="126" w:name="PO_15528_PM001_4"/>
      <w:r w:rsidRPr="00D14798">
        <w:rPr>
          <w:rFonts w:asciiTheme="minorEastAsia" w:eastAsiaTheme="minorEastAsia" w:hAnsiTheme="minorEastAsia"/>
          <w:sz w:val="28"/>
          <w:szCs w:val="28"/>
        </w:rPr>
        <w:t>ZZCG2020D-GK-107</w:t>
      </w:r>
      <w:bookmarkEnd w:id="126"/>
      <w:r w:rsidRPr="00D14798">
        <w:rPr>
          <w:rFonts w:asciiTheme="minorEastAsia" w:eastAsiaTheme="minorEastAsia" w:hAnsiTheme="minorEastAsia" w:hint="eastAsia"/>
          <w:sz w:val="28"/>
          <w:szCs w:val="28"/>
        </w:rPr>
        <w:t>（标项  ）</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技</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术</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及</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商</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务</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文</w:t>
      </w:r>
    </w:p>
    <w:p w:rsidR="001D0291" w:rsidRPr="00D14798" w:rsidRDefault="001D0291" w:rsidP="001D0291">
      <w:pPr>
        <w:spacing w:line="1200" w:lineRule="exact"/>
        <w:ind w:right="-108"/>
        <w:jc w:val="center"/>
        <w:rPr>
          <w:rFonts w:asciiTheme="minorEastAsia" w:eastAsiaTheme="minorEastAsia" w:hAnsiTheme="minorEastAsia"/>
          <w:b/>
          <w:spacing w:val="40"/>
          <w:sz w:val="84"/>
          <w:szCs w:val="84"/>
        </w:rPr>
      </w:pPr>
      <w:r w:rsidRPr="00D14798">
        <w:rPr>
          <w:rFonts w:asciiTheme="minorEastAsia" w:eastAsiaTheme="minorEastAsia" w:hAnsiTheme="minorEastAsia" w:hint="eastAsia"/>
          <w:b/>
          <w:spacing w:val="40"/>
          <w:sz w:val="84"/>
          <w:szCs w:val="84"/>
        </w:rPr>
        <w:t>件</w:t>
      </w:r>
    </w:p>
    <w:p w:rsidR="001D0291" w:rsidRPr="00D14798" w:rsidRDefault="001D0291" w:rsidP="001D0291">
      <w:pPr>
        <w:spacing w:line="600" w:lineRule="exact"/>
        <w:ind w:right="532"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投标人全称：</w:t>
      </w:r>
    </w:p>
    <w:p w:rsidR="001D0291" w:rsidRPr="00D14798" w:rsidRDefault="001D0291" w:rsidP="001D0291">
      <w:pPr>
        <w:spacing w:line="600" w:lineRule="exact"/>
        <w:ind w:right="-108"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地    址：</w:t>
      </w:r>
    </w:p>
    <w:p w:rsidR="001D0291" w:rsidRPr="00D14798" w:rsidRDefault="001D0291" w:rsidP="001D0291">
      <w:pPr>
        <w:spacing w:line="600" w:lineRule="exact"/>
        <w:ind w:right="-108"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时    间：</w:t>
      </w:r>
    </w:p>
    <w:p w:rsidR="001D0291" w:rsidRPr="00D14798" w:rsidRDefault="001D0291" w:rsidP="001D0291">
      <w:pPr>
        <w:snapToGrid w:val="0"/>
        <w:spacing w:before="50" w:after="50"/>
        <w:rPr>
          <w:rFonts w:asciiTheme="minorEastAsia" w:eastAsiaTheme="minorEastAsia" w:hAnsiTheme="minorEastAsia"/>
          <w:sz w:val="28"/>
          <w:szCs w:val="28"/>
        </w:rPr>
      </w:pPr>
    </w:p>
    <w:p w:rsidR="001D0291" w:rsidRPr="00D14798" w:rsidRDefault="001D0291" w:rsidP="001D0291">
      <w:pPr>
        <w:snapToGrid w:val="0"/>
        <w:spacing w:before="50" w:after="50"/>
        <w:rPr>
          <w:rFonts w:asciiTheme="minorEastAsia" w:eastAsiaTheme="minorEastAsia" w:hAnsiTheme="minorEastAsia"/>
          <w:sz w:val="28"/>
          <w:szCs w:val="28"/>
        </w:rPr>
      </w:pPr>
    </w:p>
    <w:p w:rsidR="001D0291" w:rsidRPr="00D14798" w:rsidRDefault="001D0291" w:rsidP="001D0291">
      <w:pPr>
        <w:snapToGrid w:val="0"/>
        <w:spacing w:before="50" w:after="50"/>
        <w:rPr>
          <w:rFonts w:asciiTheme="minorEastAsia" w:eastAsiaTheme="minorEastAsia" w:hAnsiTheme="minorEastAsia"/>
          <w:b/>
          <w:bCs/>
          <w:sz w:val="28"/>
          <w:szCs w:val="28"/>
        </w:rPr>
      </w:pPr>
      <w:r w:rsidRPr="00D14798">
        <w:rPr>
          <w:rFonts w:asciiTheme="minorEastAsia" w:eastAsiaTheme="minorEastAsia" w:hAnsiTheme="minorEastAsia" w:hint="eastAsia"/>
          <w:sz w:val="28"/>
          <w:szCs w:val="28"/>
        </w:rPr>
        <w:br w:type="page"/>
        <w:t>2、</w:t>
      </w:r>
      <w:r w:rsidRPr="00D14798">
        <w:rPr>
          <w:rFonts w:asciiTheme="minorEastAsia" w:eastAsiaTheme="minorEastAsia" w:hAnsiTheme="minorEastAsia" w:hint="eastAsia"/>
          <w:b/>
          <w:bCs/>
          <w:sz w:val="28"/>
          <w:szCs w:val="28"/>
        </w:rPr>
        <w:t>技术及商务文件目录</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（1）评分对应表（格式见附件，主要用于评委对应评分内容）</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（2）投标项目明细清单（含货物、服务等）；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（3）技术响应表（格式见附件）；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（4）项目总体解决方案（可包含且不限于对项目总体要求的理解、项目总体架构及技术解决方案等）；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（5）项目实施计划（可包含且不限于保证工期的施工组织方案及人力资源安排、项目组人员清单等）；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（6）列入政府采购节能环保清单的证明资料（若有）；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（7）商务响应表（格式见附件）；</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（8）售后服务计划（可包含且不限于对用户故障的响应、处理、定期巡检、备品备件、常用耗材提供、驻点人员情况等）；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（9）技术培训计划（若有）；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（10）投标人履约能力（可包含且不限于技术力量情况、投标人各项能力证书）；</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（11）案例的业绩证明（投标人业绩情况一览表、合同复印件等）；</w:t>
      </w:r>
    </w:p>
    <w:p w:rsidR="001D0291" w:rsidRPr="00D14798" w:rsidRDefault="001D0291" w:rsidP="001D0291">
      <w:pPr>
        <w:snapToGrid w:val="0"/>
        <w:spacing w:line="460" w:lineRule="exact"/>
        <w:ind w:firstLineChars="200" w:firstLine="56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（12）投标方认为需要的其他文件资料。</w:t>
      </w: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附件7：</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评分对应表</w:t>
      </w:r>
    </w:p>
    <w:p w:rsidR="001D0291" w:rsidRPr="00D14798" w:rsidRDefault="001D0291" w:rsidP="001D0291">
      <w:pPr>
        <w:snapToGrid w:val="0"/>
        <w:spacing w:before="50"/>
        <w:jc w:val="center"/>
        <w:rPr>
          <w:rFonts w:asciiTheme="minorEastAsia" w:eastAsiaTheme="minorEastAsia" w:hAnsiTheme="minorEastAsia"/>
          <w:b/>
          <w:sz w:val="28"/>
          <w:szCs w:val="28"/>
        </w:rPr>
      </w:pPr>
    </w:p>
    <w:p w:rsidR="001D0291" w:rsidRPr="00D14798" w:rsidRDefault="001D0291" w:rsidP="001D0291">
      <w:pPr>
        <w:pStyle w:val="af5"/>
        <w:snapToGrid w:val="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1D0291" w:rsidRPr="00D14798" w:rsidTr="00B516C1">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投标文件页码</w:t>
            </w: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690"/>
        </w:trPr>
        <w:tc>
          <w:tcPr>
            <w:tcW w:w="388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p>
        </w:tc>
        <w:tc>
          <w:tcPr>
            <w:tcW w:w="30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bl>
    <w:p w:rsidR="001D0291" w:rsidRPr="00D14798" w:rsidRDefault="001D0291" w:rsidP="001D0291">
      <w:pPr>
        <w:snapToGrid w:val="0"/>
        <w:spacing w:beforeLines="5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授权代表签名：               日期：</w:t>
      </w: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附件8：</w:t>
      </w:r>
    </w:p>
    <w:p w:rsidR="001D0291" w:rsidRPr="00D14798" w:rsidRDefault="001D0291" w:rsidP="001D0291">
      <w:pPr>
        <w:snapToGrid w:val="0"/>
        <w:spacing w:before="50" w:afterLines="50"/>
        <w:jc w:val="center"/>
        <w:rPr>
          <w:rFonts w:asciiTheme="minorEastAsia" w:eastAsiaTheme="minorEastAsia" w:hAnsiTheme="minorEastAsia"/>
          <w:b/>
          <w:spacing w:val="40"/>
          <w:kern w:val="0"/>
          <w:sz w:val="28"/>
          <w:szCs w:val="28"/>
        </w:rPr>
      </w:pPr>
      <w:r w:rsidRPr="00D14798">
        <w:rPr>
          <w:rFonts w:asciiTheme="minorEastAsia" w:eastAsiaTheme="minorEastAsia" w:hAnsiTheme="minorEastAsia" w:hint="eastAsia"/>
          <w:b/>
          <w:spacing w:val="40"/>
          <w:kern w:val="0"/>
          <w:sz w:val="28"/>
          <w:szCs w:val="28"/>
        </w:rPr>
        <w:t>投标项目明细清单</w:t>
      </w:r>
    </w:p>
    <w:p w:rsidR="001D0291" w:rsidRPr="00D14798" w:rsidRDefault="001D0291" w:rsidP="001D0291">
      <w:pPr>
        <w:snapToGrid w:val="0"/>
        <w:spacing w:before="50" w:afterLines="50"/>
        <w:jc w:val="center"/>
        <w:rPr>
          <w:rFonts w:asciiTheme="minorEastAsia" w:eastAsiaTheme="minorEastAsia" w:hAnsiTheme="minorEastAsia"/>
          <w:b/>
          <w:spacing w:val="40"/>
          <w:kern w:val="0"/>
          <w:sz w:val="28"/>
          <w:szCs w:val="28"/>
        </w:rPr>
      </w:pPr>
    </w:p>
    <w:p w:rsidR="001D0291" w:rsidRPr="00D14798" w:rsidRDefault="001D0291" w:rsidP="001D0291">
      <w:pPr>
        <w:pStyle w:val="af5"/>
        <w:snapToGrid w:val="0"/>
        <w:rPr>
          <w:rFonts w:asciiTheme="minorEastAsia" w:eastAsiaTheme="minorEastAsia" w:hAnsiTheme="minorEastAsia"/>
          <w:kern w:val="0"/>
          <w:sz w:val="28"/>
          <w:szCs w:val="28"/>
          <w:u w:val="single"/>
        </w:rPr>
      </w:pPr>
      <w:r w:rsidRPr="00D14798">
        <w:rPr>
          <w:rFonts w:asciiTheme="minorEastAsia" w:eastAsiaTheme="minorEastAsia" w:hAnsiTheme="minorEastAsia" w:hint="eastAsia"/>
          <w:sz w:val="28"/>
          <w:szCs w:val="28"/>
        </w:rPr>
        <w:t>投标人全称（公章）：                标项：</w:t>
      </w:r>
    </w:p>
    <w:p w:rsidR="001D0291" w:rsidRPr="00D14798" w:rsidRDefault="001D0291" w:rsidP="001D0291">
      <w:pPr>
        <w:pStyle w:val="af5"/>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规格</w:t>
            </w:r>
          </w:p>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单位及</w:t>
            </w:r>
          </w:p>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产地</w:t>
            </w:r>
          </w:p>
        </w:tc>
      </w:tr>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ind w:left="480" w:hanging="480"/>
              <w:jc w:val="center"/>
              <w:rPr>
                <w:rFonts w:asciiTheme="minorEastAsia" w:eastAsiaTheme="minorEastAsia" w:hAnsiTheme="minorEastAsia"/>
                <w:sz w:val="28"/>
                <w:szCs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r>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ind w:left="480" w:hanging="480"/>
              <w:jc w:val="center"/>
              <w:rPr>
                <w:rFonts w:asciiTheme="minorEastAsia" w:eastAsiaTheme="minorEastAsia" w:hAnsiTheme="minorEastAsia"/>
                <w:sz w:val="28"/>
                <w:szCs w:val="28"/>
              </w:rPr>
            </w:pPr>
          </w:p>
        </w:tc>
        <w:tc>
          <w:tcPr>
            <w:tcW w:w="128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r>
    </w:tbl>
    <w:p w:rsidR="001D0291" w:rsidRPr="00D14798" w:rsidRDefault="001D0291" w:rsidP="001D0291">
      <w:pPr>
        <w:snapToGrid w:val="0"/>
        <w:spacing w:beforeLines="5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工作量</w:t>
            </w:r>
          </w:p>
        </w:tc>
      </w:tr>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ind w:left="480" w:hanging="480"/>
              <w:jc w:val="center"/>
              <w:rPr>
                <w:rFonts w:asciiTheme="minorEastAsia" w:eastAsiaTheme="minorEastAsia" w:hAnsiTheme="minorEastAsia"/>
                <w:sz w:val="28"/>
                <w:szCs w:val="28"/>
              </w:rPr>
            </w:pPr>
          </w:p>
        </w:tc>
        <w:tc>
          <w:tcPr>
            <w:tcW w:w="283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r>
      <w:tr w:rsidR="001D0291" w:rsidRPr="00D14798" w:rsidTr="00B516C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c>
          <w:tcPr>
            <w:tcW w:w="282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ind w:left="480" w:hanging="480"/>
              <w:jc w:val="center"/>
              <w:rPr>
                <w:rFonts w:asciiTheme="minorEastAsia" w:eastAsiaTheme="minorEastAsia" w:hAnsiTheme="minorEastAsia"/>
                <w:sz w:val="28"/>
                <w:szCs w:val="28"/>
              </w:rPr>
            </w:pPr>
          </w:p>
        </w:tc>
        <w:tc>
          <w:tcPr>
            <w:tcW w:w="283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50" w:after="50"/>
              <w:jc w:val="center"/>
              <w:rPr>
                <w:rFonts w:asciiTheme="minorEastAsia" w:eastAsiaTheme="minorEastAsia" w:hAnsiTheme="minorEastAsia"/>
                <w:sz w:val="28"/>
                <w:szCs w:val="28"/>
              </w:rPr>
            </w:pPr>
          </w:p>
        </w:tc>
      </w:tr>
    </w:tbl>
    <w:p w:rsidR="001D0291" w:rsidRPr="00D14798" w:rsidRDefault="001D0291" w:rsidP="001D0291">
      <w:pPr>
        <w:snapToGrid w:val="0"/>
        <w:spacing w:beforeLines="5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注：在填写时，如上表不适合本项目的实际情况，可在确保投标明细内容完整的情况下，根据上表格式自行划表填写。</w:t>
      </w:r>
    </w:p>
    <w:p w:rsidR="001D0291" w:rsidRPr="00D14798" w:rsidRDefault="001D0291" w:rsidP="001D0291">
      <w:pPr>
        <w:snapToGrid w:val="0"/>
        <w:spacing w:beforeLines="50"/>
        <w:rPr>
          <w:rFonts w:asciiTheme="minorEastAsia" w:eastAsiaTheme="minorEastAsia" w:hAnsiTheme="minorEastAsia"/>
          <w:sz w:val="28"/>
          <w:szCs w:val="28"/>
        </w:rPr>
      </w:pPr>
    </w:p>
    <w:p w:rsidR="001D0291" w:rsidRPr="00D14798" w:rsidRDefault="001D0291" w:rsidP="001D0291">
      <w:pPr>
        <w:snapToGrid w:val="0"/>
        <w:spacing w:beforeLines="5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授权代表签名：               日期：</w:t>
      </w:r>
    </w:p>
    <w:p w:rsidR="001D0291" w:rsidRPr="00D14798" w:rsidRDefault="001D0291" w:rsidP="001D0291">
      <w:pPr>
        <w:snapToGrid w:val="0"/>
        <w:spacing w:before="50" w:after="50"/>
        <w:rPr>
          <w:rFonts w:asciiTheme="minorEastAsia" w:eastAsiaTheme="minorEastAsia" w:hAnsiTheme="minorEastAsia"/>
          <w:spacing w:val="20"/>
          <w:sz w:val="28"/>
          <w:szCs w:val="28"/>
        </w:rPr>
      </w:pPr>
    </w:p>
    <w:p w:rsidR="001D0291" w:rsidRPr="00D14798" w:rsidRDefault="001D0291" w:rsidP="001D0291">
      <w:pPr>
        <w:snapToGrid w:val="0"/>
        <w:spacing w:before="50" w:after="50"/>
        <w:rPr>
          <w:rFonts w:asciiTheme="minorEastAsia" w:eastAsiaTheme="minorEastAsia" w:hAnsiTheme="minorEastAsia"/>
          <w:spacing w:val="20"/>
          <w:sz w:val="28"/>
          <w:szCs w:val="28"/>
        </w:rPr>
      </w:pPr>
    </w:p>
    <w:p w:rsidR="001D0291" w:rsidRPr="00D14798" w:rsidRDefault="001D0291" w:rsidP="001D0291">
      <w:pPr>
        <w:snapToGrid w:val="0"/>
        <w:spacing w:before="50" w:after="50"/>
        <w:rPr>
          <w:rFonts w:asciiTheme="minorEastAsia" w:eastAsiaTheme="minorEastAsia" w:hAnsiTheme="minorEastAsia"/>
          <w:sz w:val="28"/>
          <w:szCs w:val="28"/>
        </w:rPr>
      </w:pPr>
      <w:r w:rsidRPr="00D14798">
        <w:rPr>
          <w:rFonts w:asciiTheme="minorEastAsia" w:eastAsiaTheme="minorEastAsia" w:hAnsiTheme="minorEastAsia" w:hint="eastAsia"/>
          <w:spacing w:val="20"/>
          <w:sz w:val="28"/>
          <w:szCs w:val="28"/>
        </w:rPr>
        <w:br w:type="page"/>
      </w:r>
      <w:r w:rsidRPr="00D14798">
        <w:rPr>
          <w:rFonts w:asciiTheme="minorEastAsia" w:eastAsiaTheme="minorEastAsia" w:hAnsiTheme="minorEastAsia" w:hint="eastAsia"/>
          <w:sz w:val="28"/>
          <w:szCs w:val="28"/>
        </w:rPr>
        <w:t>附件9：</w:t>
      </w:r>
    </w:p>
    <w:p w:rsidR="001D0291" w:rsidRPr="00D14798" w:rsidRDefault="001D0291" w:rsidP="001D0291">
      <w:pPr>
        <w:snapToGrid w:val="0"/>
        <w:spacing w:before="50" w:afterLines="50"/>
        <w:jc w:val="center"/>
        <w:rPr>
          <w:rFonts w:asciiTheme="minorEastAsia" w:eastAsiaTheme="minorEastAsia" w:hAnsiTheme="minorEastAsia"/>
          <w:b/>
          <w:spacing w:val="40"/>
          <w:kern w:val="0"/>
          <w:sz w:val="28"/>
          <w:szCs w:val="28"/>
        </w:rPr>
      </w:pPr>
      <w:r w:rsidRPr="00D14798">
        <w:rPr>
          <w:rFonts w:asciiTheme="minorEastAsia" w:eastAsiaTheme="minorEastAsia" w:hAnsiTheme="minorEastAsia" w:hint="eastAsia"/>
          <w:b/>
          <w:spacing w:val="40"/>
          <w:kern w:val="0"/>
          <w:sz w:val="28"/>
          <w:szCs w:val="28"/>
        </w:rPr>
        <w:t>技 术 响 应 表</w:t>
      </w:r>
    </w:p>
    <w:p w:rsidR="001D0291" w:rsidRPr="00D14798" w:rsidRDefault="001D0291" w:rsidP="001D0291">
      <w:pPr>
        <w:snapToGrid w:val="0"/>
        <w:spacing w:before="50" w:afterLines="50"/>
        <w:jc w:val="center"/>
        <w:rPr>
          <w:rFonts w:asciiTheme="minorEastAsia" w:eastAsiaTheme="minorEastAsia" w:hAnsiTheme="minorEastAsia"/>
          <w:b/>
          <w:sz w:val="28"/>
          <w:szCs w:val="28"/>
        </w:rPr>
      </w:pPr>
    </w:p>
    <w:p w:rsidR="001D0291" w:rsidRPr="00D14798" w:rsidRDefault="001D0291" w:rsidP="001D0291">
      <w:pPr>
        <w:pStyle w:val="af5"/>
        <w:snapToGrid w:val="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1D0291" w:rsidRPr="00D14798" w:rsidTr="00B516C1">
        <w:trPr>
          <w:cantSplit/>
          <w:trHeight w:val="804"/>
        </w:trPr>
        <w:tc>
          <w:tcPr>
            <w:tcW w:w="3909"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招标文件要求</w:t>
            </w: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投标文件响应</w:t>
            </w: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偏离情况      </w:t>
            </w:r>
          </w:p>
        </w:tc>
      </w:tr>
      <w:tr w:rsidR="001D0291" w:rsidRPr="00D14798" w:rsidTr="00B516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r>
      <w:tr w:rsidR="001D0291" w:rsidRPr="00D14798" w:rsidTr="00B516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rPr>
                <w:rFonts w:asciiTheme="minorEastAsia" w:eastAsiaTheme="minorEastAsia" w:hAnsiTheme="minorEastAsia"/>
                <w:sz w:val="28"/>
                <w:szCs w:val="28"/>
              </w:rPr>
            </w:pP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rPr>
                <w:rFonts w:asciiTheme="minorEastAsia" w:eastAsiaTheme="minorEastAsia" w:hAnsiTheme="minorEastAsia"/>
                <w:sz w:val="28"/>
                <w:szCs w:val="28"/>
              </w:rPr>
            </w:pPr>
          </w:p>
        </w:tc>
      </w:tr>
      <w:tr w:rsidR="001D0291" w:rsidRPr="00D14798" w:rsidTr="00B516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r>
      <w:tr w:rsidR="001D0291" w:rsidRPr="00D14798" w:rsidTr="00B516C1">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c>
          <w:tcPr>
            <w:tcW w:w="2423" w:type="dxa"/>
            <w:tcBorders>
              <w:top w:val="single" w:sz="4" w:space="0" w:color="auto"/>
              <w:left w:val="single" w:sz="4" w:space="0" w:color="auto"/>
              <w:bottom w:val="nil"/>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r>
      <w:tr w:rsidR="001D0291" w:rsidRPr="00D14798" w:rsidTr="00B516C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r>
      <w:tr w:rsidR="001D0291" w:rsidRPr="00D14798" w:rsidTr="00B516C1">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pStyle w:val="affff7"/>
              <w:snapToGrid w:val="0"/>
              <w:spacing w:before="120" w:after="120"/>
              <w:outlineLvl w:val="0"/>
              <w:rPr>
                <w:rFonts w:asciiTheme="minorEastAsia" w:eastAsiaTheme="minorEastAsia" w:hAnsiTheme="minorEastAsia"/>
                <w:sz w:val="28"/>
                <w:szCs w:val="28"/>
              </w:rPr>
            </w:pPr>
          </w:p>
        </w:tc>
        <w:tc>
          <w:tcPr>
            <w:tcW w:w="2196"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c>
          <w:tcPr>
            <w:tcW w:w="242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7"/>
              <w:snapToGrid w:val="0"/>
              <w:spacing w:before="120" w:after="120" w:line="240" w:lineRule="auto"/>
              <w:outlineLvl w:val="0"/>
              <w:rPr>
                <w:rFonts w:asciiTheme="minorEastAsia" w:eastAsiaTheme="minorEastAsia" w:hAnsiTheme="minorEastAsia"/>
                <w:sz w:val="28"/>
                <w:szCs w:val="28"/>
              </w:rPr>
            </w:pPr>
          </w:p>
        </w:tc>
      </w:tr>
    </w:tbl>
    <w:p w:rsidR="001D0291" w:rsidRPr="00D14798" w:rsidRDefault="001D0291" w:rsidP="001D0291">
      <w:pPr>
        <w:pStyle w:val="31"/>
        <w:rPr>
          <w:rFonts w:asciiTheme="minorEastAsia" w:eastAsiaTheme="minorEastAsia" w:hAnsiTheme="minorEastAsia"/>
          <w:spacing w:val="20"/>
          <w:kern w:val="0"/>
          <w:sz w:val="28"/>
          <w:szCs w:val="28"/>
        </w:rPr>
      </w:pPr>
      <w:r w:rsidRPr="00D14798">
        <w:rPr>
          <w:rFonts w:asciiTheme="minorEastAsia" w:eastAsiaTheme="minorEastAsia" w:hAnsiTheme="minorEastAsia" w:hint="eastAsia"/>
          <w:sz w:val="28"/>
          <w:szCs w:val="28"/>
        </w:rPr>
        <w:t>注：投标人应根据投标设备的性能指标、对照招标文件要求在“偏离情况”栏注明“正偏离”、“负偏离”或“无偏离”。</w:t>
      </w:r>
    </w:p>
    <w:p w:rsidR="001D0291" w:rsidRPr="00D14798" w:rsidRDefault="001D0291" w:rsidP="001D0291">
      <w:pPr>
        <w:snapToGrid w:val="0"/>
        <w:spacing w:before="50" w:after="50"/>
        <w:rPr>
          <w:rFonts w:asciiTheme="minorEastAsia" w:eastAsiaTheme="minorEastAsia" w:hAnsiTheme="minorEastAsia"/>
          <w:spacing w:val="20"/>
          <w:sz w:val="28"/>
          <w:szCs w:val="28"/>
        </w:rPr>
      </w:pPr>
    </w:p>
    <w:p w:rsidR="001D0291" w:rsidRPr="00D14798" w:rsidRDefault="001D0291" w:rsidP="001D0291">
      <w:pPr>
        <w:snapToGrid w:val="0"/>
        <w:spacing w:before="50" w:after="50"/>
        <w:rPr>
          <w:rFonts w:asciiTheme="minorEastAsia" w:eastAsiaTheme="minorEastAsia" w:hAnsiTheme="minorEastAsia"/>
          <w:sz w:val="28"/>
          <w:szCs w:val="28"/>
        </w:rPr>
      </w:pPr>
      <w:r w:rsidRPr="00D14798">
        <w:rPr>
          <w:rFonts w:asciiTheme="minorEastAsia" w:eastAsiaTheme="minorEastAsia" w:hAnsiTheme="minorEastAsia" w:hint="eastAsia"/>
          <w:spacing w:val="20"/>
          <w:sz w:val="28"/>
          <w:szCs w:val="28"/>
        </w:rPr>
        <w:t>授权代表签名：          日 期：</w:t>
      </w: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5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附件10：</w:t>
      </w:r>
    </w:p>
    <w:p w:rsidR="001D0291" w:rsidRPr="00D14798" w:rsidRDefault="001D0291" w:rsidP="001D0291">
      <w:pPr>
        <w:snapToGrid w:val="0"/>
        <w:spacing w:before="50" w:afterLines="50"/>
        <w:jc w:val="center"/>
        <w:rPr>
          <w:rFonts w:asciiTheme="minorEastAsia" w:eastAsiaTheme="minorEastAsia" w:hAnsiTheme="minorEastAsia"/>
          <w:b/>
          <w:kern w:val="0"/>
          <w:sz w:val="28"/>
          <w:szCs w:val="28"/>
        </w:rPr>
      </w:pPr>
      <w:r w:rsidRPr="00D14798">
        <w:rPr>
          <w:rFonts w:asciiTheme="minorEastAsia" w:eastAsiaTheme="minorEastAsia" w:hAnsiTheme="minorEastAsia" w:hint="eastAsia"/>
          <w:b/>
          <w:kern w:val="0"/>
          <w:sz w:val="28"/>
          <w:szCs w:val="28"/>
        </w:rPr>
        <w:t>项目组人员清单</w:t>
      </w:r>
    </w:p>
    <w:p w:rsidR="001D0291" w:rsidRPr="00D14798" w:rsidRDefault="001D0291" w:rsidP="001D0291">
      <w:pPr>
        <w:snapToGrid w:val="0"/>
        <w:spacing w:beforeLines="50" w:after="50"/>
        <w:jc w:val="center"/>
        <w:rPr>
          <w:rFonts w:asciiTheme="minorEastAsia" w:eastAsiaTheme="minorEastAsia" w:hAnsiTheme="minorEastAsia"/>
          <w:b/>
          <w:sz w:val="28"/>
          <w:szCs w:val="28"/>
        </w:rPr>
      </w:pPr>
    </w:p>
    <w:p w:rsidR="001D0291" w:rsidRPr="00D14798" w:rsidRDefault="001D0291" w:rsidP="001D0291">
      <w:pPr>
        <w:pStyle w:val="af5"/>
        <w:snapToGrid w:val="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1D0291" w:rsidRPr="00D14798" w:rsidTr="00B516C1">
        <w:tc>
          <w:tcPr>
            <w:tcW w:w="100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专业技</w:t>
            </w:r>
          </w:p>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证书</w:t>
            </w:r>
          </w:p>
          <w:p w:rsidR="001D0291" w:rsidRPr="00D14798" w:rsidRDefault="001D0291" w:rsidP="00B516C1">
            <w:pPr>
              <w:snapToGrid w:val="0"/>
              <w:spacing w:beforeLines="50" w:after="50" w:line="46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after="50" w:line="460" w:lineRule="exact"/>
              <w:jc w:val="center"/>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劳动合</w:t>
            </w:r>
          </w:p>
          <w:p w:rsidR="001D0291" w:rsidRPr="00D14798" w:rsidRDefault="001D0291" w:rsidP="00B516C1">
            <w:pPr>
              <w:snapToGrid w:val="0"/>
              <w:spacing w:beforeLines="50" w:after="50" w:line="460" w:lineRule="exact"/>
              <w:jc w:val="center"/>
              <w:rPr>
                <w:rFonts w:asciiTheme="minorEastAsia" w:eastAsiaTheme="minorEastAsia" w:hAnsiTheme="minorEastAsia"/>
                <w:bCs/>
                <w:sz w:val="28"/>
                <w:szCs w:val="28"/>
              </w:rPr>
            </w:pPr>
            <w:r w:rsidRPr="00D14798">
              <w:rPr>
                <w:rFonts w:asciiTheme="minorEastAsia" w:eastAsiaTheme="minorEastAsia" w:hAnsiTheme="minorEastAsia" w:hint="eastAsia"/>
                <w:bCs/>
                <w:sz w:val="28"/>
                <w:szCs w:val="28"/>
              </w:rPr>
              <w:t>同编号</w:t>
            </w: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pStyle w:val="affff8"/>
              <w:snapToGrid w:val="0"/>
              <w:spacing w:beforeLines="50" w:after="50" w:line="460" w:lineRule="exact"/>
              <w:ind w:left="52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r w:rsidR="001D0291" w:rsidRPr="00D14798" w:rsidTr="00B516C1">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00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663"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c>
          <w:tcPr>
            <w:tcW w:w="18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after="50" w:line="460" w:lineRule="exact"/>
              <w:rPr>
                <w:rFonts w:asciiTheme="minorEastAsia" w:eastAsiaTheme="minorEastAsia" w:hAnsiTheme="minorEastAsia"/>
                <w:sz w:val="28"/>
                <w:szCs w:val="28"/>
              </w:rPr>
            </w:pPr>
          </w:p>
        </w:tc>
      </w:tr>
    </w:tbl>
    <w:p w:rsidR="001D0291" w:rsidRPr="00D14798" w:rsidRDefault="001D0291" w:rsidP="001D0291">
      <w:pPr>
        <w:snapToGrid w:val="0"/>
        <w:spacing w:before="50" w:afterLines="50" w:line="460" w:lineRule="exact"/>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注：在填写时，如本表格不适合投标单位的实际情况，可根据本表格式自行划表填写。 </w:t>
      </w:r>
    </w:p>
    <w:p w:rsidR="001D0291" w:rsidRPr="00D14798" w:rsidRDefault="001D0291" w:rsidP="001D0291">
      <w:pPr>
        <w:snapToGrid w:val="0"/>
        <w:spacing w:before="50" w:afterLines="50" w:line="460" w:lineRule="exact"/>
        <w:jc w:val="left"/>
        <w:rPr>
          <w:rFonts w:asciiTheme="minorEastAsia" w:eastAsiaTheme="minorEastAsia" w:hAnsiTheme="minorEastAsia"/>
          <w:sz w:val="28"/>
          <w:szCs w:val="28"/>
        </w:rPr>
      </w:pPr>
    </w:p>
    <w:p w:rsidR="001D0291" w:rsidRPr="00D14798" w:rsidRDefault="001D0291" w:rsidP="001D0291">
      <w:pPr>
        <w:snapToGrid w:val="0"/>
        <w:spacing w:before="50" w:after="50" w:line="460" w:lineRule="exact"/>
        <w:rPr>
          <w:rFonts w:asciiTheme="minorEastAsia" w:eastAsiaTheme="minorEastAsia" w:hAnsiTheme="minorEastAsia"/>
          <w:spacing w:val="20"/>
          <w:sz w:val="28"/>
          <w:szCs w:val="28"/>
          <w:u w:val="single"/>
        </w:rPr>
      </w:pPr>
      <w:r w:rsidRPr="00D14798">
        <w:rPr>
          <w:rFonts w:asciiTheme="minorEastAsia" w:eastAsiaTheme="minorEastAsia" w:hAnsiTheme="minorEastAsia" w:hint="eastAsia"/>
          <w:spacing w:val="20"/>
          <w:sz w:val="28"/>
          <w:szCs w:val="28"/>
        </w:rPr>
        <w:t>授权代表签名： 日  期：</w:t>
      </w:r>
    </w:p>
    <w:p w:rsidR="001D0291" w:rsidRPr="00D14798" w:rsidRDefault="001D0291" w:rsidP="001D0291">
      <w:pPr>
        <w:snapToGrid w:val="0"/>
        <w:spacing w:before="50" w:afterLines="50" w:line="460" w:lineRule="exact"/>
        <w:jc w:val="left"/>
        <w:rPr>
          <w:rFonts w:asciiTheme="minorEastAsia" w:eastAsiaTheme="minorEastAsia" w:hAnsiTheme="minorEastAsia"/>
          <w:sz w:val="28"/>
          <w:szCs w:val="28"/>
        </w:rPr>
      </w:pPr>
    </w:p>
    <w:p w:rsidR="001D0291" w:rsidRPr="00D14798" w:rsidRDefault="001D0291" w:rsidP="001D0291">
      <w:pPr>
        <w:pStyle w:val="affff7"/>
        <w:snapToGrid w:val="0"/>
        <w:spacing w:before="120" w:after="120" w:line="460" w:lineRule="exact"/>
        <w:rPr>
          <w:rFonts w:asciiTheme="minorEastAsia" w:eastAsiaTheme="minorEastAsia" w:hAnsiTheme="minorEastAsia"/>
          <w:sz w:val="28"/>
          <w:szCs w:val="28"/>
        </w:rPr>
      </w:pPr>
    </w:p>
    <w:p w:rsidR="001D0291" w:rsidRPr="00D14798" w:rsidRDefault="001D0291" w:rsidP="001D0291">
      <w:pPr>
        <w:snapToGrid w:val="0"/>
        <w:spacing w:before="5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br w:type="page"/>
        <w:t>附件11：</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商务响应表</w:t>
      </w:r>
    </w:p>
    <w:p w:rsidR="001D0291" w:rsidRPr="00D14798" w:rsidRDefault="001D0291" w:rsidP="001D0291">
      <w:pPr>
        <w:snapToGrid w:val="0"/>
        <w:spacing w:before="50"/>
        <w:jc w:val="center"/>
        <w:rPr>
          <w:rFonts w:asciiTheme="minorEastAsia" w:eastAsiaTheme="minorEastAsia" w:hAnsiTheme="minorEastAsia"/>
          <w:b/>
          <w:sz w:val="28"/>
          <w:szCs w:val="28"/>
        </w:rPr>
      </w:pPr>
    </w:p>
    <w:p w:rsidR="001D0291" w:rsidRPr="00D14798" w:rsidRDefault="001D0291" w:rsidP="001D0291">
      <w:pPr>
        <w:pStyle w:val="af5"/>
        <w:snapToGrid w:val="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1D0291" w:rsidRPr="00D14798" w:rsidTr="00B516C1">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是否</w:t>
            </w:r>
          </w:p>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beforeLines="5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投标人的承诺或说明</w:t>
            </w:r>
          </w:p>
        </w:tc>
      </w:tr>
      <w:tr w:rsidR="001D0291" w:rsidRPr="00D14798" w:rsidTr="00B516C1">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ind w:left="43"/>
              <w:rPr>
                <w:rFonts w:asciiTheme="minorEastAsia" w:eastAsiaTheme="minorEastAsia" w:hAnsiTheme="minorEastAsia"/>
                <w:sz w:val="28"/>
                <w:szCs w:val="28"/>
              </w:rPr>
            </w:pPr>
          </w:p>
        </w:tc>
      </w:tr>
      <w:tr w:rsidR="001D0291" w:rsidRPr="00D14798" w:rsidTr="00B516C1">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c>
          <w:tcPr>
            <w:tcW w:w="178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r w:rsidR="001D0291" w:rsidRPr="00D14798" w:rsidTr="00B516C1">
        <w:tc>
          <w:tcPr>
            <w:tcW w:w="1784"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12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c>
          <w:tcPr>
            <w:tcW w:w="30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Lines="50"/>
              <w:rPr>
                <w:rFonts w:asciiTheme="minorEastAsia" w:eastAsiaTheme="minorEastAsia" w:hAnsiTheme="minorEastAsia"/>
                <w:sz w:val="28"/>
                <w:szCs w:val="28"/>
              </w:rPr>
            </w:pPr>
          </w:p>
        </w:tc>
      </w:tr>
    </w:tbl>
    <w:p w:rsidR="001D0291" w:rsidRPr="00D14798" w:rsidRDefault="001D0291" w:rsidP="001D0291">
      <w:pPr>
        <w:snapToGrid w:val="0"/>
        <w:spacing w:beforeLines="5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授权代表签名：               日期：</w:t>
      </w: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snapToGrid w:val="0"/>
        <w:spacing w:before="50" w:afterLines="50"/>
        <w:jc w:val="left"/>
        <w:rPr>
          <w:rFonts w:asciiTheme="minorEastAsia" w:eastAsiaTheme="minorEastAsia" w:hAnsiTheme="minorEastAsia"/>
          <w:sz w:val="28"/>
          <w:szCs w:val="28"/>
        </w:rPr>
      </w:pPr>
    </w:p>
    <w:p w:rsidR="001D0291" w:rsidRPr="00D14798" w:rsidRDefault="001D0291" w:rsidP="001D0291">
      <w:pPr>
        <w:widowControl/>
        <w:jc w:val="left"/>
        <w:rPr>
          <w:rFonts w:asciiTheme="minorEastAsia" w:eastAsiaTheme="minorEastAsia" w:hAnsiTheme="minorEastAsia"/>
          <w:sz w:val="28"/>
          <w:szCs w:val="28"/>
        </w:rPr>
        <w:sectPr w:rsidR="001D0291" w:rsidRPr="00D14798">
          <w:pgSz w:w="11906" w:h="16838"/>
          <w:pgMar w:top="1474" w:right="1797" w:bottom="1247" w:left="1797" w:header="851" w:footer="851" w:gutter="0"/>
          <w:cols w:space="720"/>
        </w:sectPr>
      </w:pPr>
    </w:p>
    <w:p w:rsidR="001D0291" w:rsidRPr="00D14798" w:rsidRDefault="001D0291" w:rsidP="001D0291">
      <w:pPr>
        <w:snapToGrid w:val="0"/>
        <w:spacing w:before="50" w:afterLines="5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附件12：</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投标人业绩情况一览表</w:t>
      </w:r>
    </w:p>
    <w:p w:rsidR="001D0291" w:rsidRPr="00D14798" w:rsidRDefault="001D0291" w:rsidP="001D0291">
      <w:pPr>
        <w:pStyle w:val="af5"/>
        <w:snapToGrid w:val="0"/>
        <w:rPr>
          <w:rFonts w:asciiTheme="minorEastAsia" w:eastAsiaTheme="minorEastAsia" w:hAnsiTheme="minorEastAsia"/>
          <w:sz w:val="28"/>
          <w:szCs w:val="28"/>
          <w:u w:val="single"/>
        </w:rPr>
      </w:pPr>
      <w:r w:rsidRPr="00D14798">
        <w:rPr>
          <w:rFonts w:asciiTheme="minorEastAsia" w:eastAsiaTheme="minorEastAsia" w:hAnsiTheme="minorEastAsia" w:hint="eastAsia"/>
          <w:sz w:val="28"/>
          <w:szCs w:val="28"/>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1D0291" w:rsidRPr="00D14798" w:rsidTr="00B516C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采购</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合同</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金额</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采购单位联系人及</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联系电话</w:t>
            </w:r>
          </w:p>
        </w:tc>
      </w:tr>
      <w:tr w:rsidR="001D0291" w:rsidRPr="00D14798" w:rsidTr="00B516C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合</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验收</w:t>
            </w:r>
          </w:p>
          <w:p w:rsidR="001D0291" w:rsidRPr="00D14798" w:rsidRDefault="001D0291" w:rsidP="00B516C1">
            <w:pPr>
              <w:snapToGrid w:val="0"/>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widowControl/>
              <w:jc w:val="left"/>
              <w:rPr>
                <w:rFonts w:asciiTheme="minorEastAsia" w:eastAsiaTheme="minorEastAsia" w:hAnsiTheme="minorEastAsia"/>
                <w:sz w:val="28"/>
                <w:szCs w:val="28"/>
              </w:rPr>
            </w:pPr>
          </w:p>
        </w:tc>
      </w:tr>
      <w:tr w:rsidR="001D0291" w:rsidRPr="00D14798" w:rsidTr="00B516C1">
        <w:tc>
          <w:tcPr>
            <w:tcW w:w="26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34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21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r>
      <w:tr w:rsidR="001D0291" w:rsidRPr="00D14798" w:rsidTr="00B516C1">
        <w:trPr>
          <w:trHeight w:val="710"/>
        </w:trPr>
        <w:tc>
          <w:tcPr>
            <w:tcW w:w="26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34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21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r>
      <w:tr w:rsidR="001D0291" w:rsidRPr="00D14798" w:rsidTr="00B516C1">
        <w:tc>
          <w:tcPr>
            <w:tcW w:w="26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34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21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r>
      <w:tr w:rsidR="001D0291" w:rsidRPr="00D14798" w:rsidTr="00B516C1">
        <w:tc>
          <w:tcPr>
            <w:tcW w:w="26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342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44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c>
          <w:tcPr>
            <w:tcW w:w="2160"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p>
        </w:tc>
      </w:tr>
      <w:tr w:rsidR="001D0291" w:rsidRPr="00D14798" w:rsidTr="00B516C1">
        <w:tc>
          <w:tcPr>
            <w:tcW w:w="2628" w:type="dxa"/>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1D0291" w:rsidRPr="00D14798" w:rsidRDefault="001D0291" w:rsidP="00B516C1">
            <w:pPr>
              <w:snapToGrid w:val="0"/>
              <w:spacing w:before="50" w:afterLines="50" w:line="400" w:lineRule="exact"/>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提供投标人同类项目合同复印件、用户验收报告（如有）。</w:t>
            </w:r>
          </w:p>
        </w:tc>
      </w:tr>
    </w:tbl>
    <w:p w:rsidR="001D0291" w:rsidRPr="00D14798" w:rsidRDefault="001D0291" w:rsidP="001D0291">
      <w:pPr>
        <w:pStyle w:val="af5"/>
        <w:snapToGrid w:val="0"/>
        <w:spacing w:before="240"/>
        <w:rPr>
          <w:rFonts w:asciiTheme="minorEastAsia" w:eastAsiaTheme="minorEastAsia" w:hAnsiTheme="minorEastAsia"/>
          <w:kern w:val="0"/>
          <w:sz w:val="28"/>
          <w:szCs w:val="28"/>
        </w:rPr>
      </w:pPr>
      <w:r w:rsidRPr="00D14798">
        <w:rPr>
          <w:rFonts w:asciiTheme="minorEastAsia" w:eastAsiaTheme="minorEastAsia" w:hAnsiTheme="minorEastAsia" w:hint="eastAsia"/>
          <w:sz w:val="28"/>
          <w:szCs w:val="28"/>
        </w:rPr>
        <w:t>授权代表签名：</w:t>
      </w:r>
      <w:r w:rsidRPr="00D14798">
        <w:rPr>
          <w:rFonts w:asciiTheme="minorEastAsia" w:eastAsiaTheme="minorEastAsia" w:hAnsiTheme="minorEastAsia" w:hint="eastAsia"/>
          <w:sz w:val="28"/>
          <w:szCs w:val="28"/>
          <w:u w:val="single"/>
        </w:rPr>
        <w:t xml:space="preserve">　　　　　</w:t>
      </w:r>
      <w:r w:rsidRPr="00D14798">
        <w:rPr>
          <w:rFonts w:asciiTheme="minorEastAsia" w:eastAsiaTheme="minorEastAsia" w:hAnsiTheme="minorEastAsia" w:hint="eastAsia"/>
          <w:sz w:val="28"/>
          <w:szCs w:val="28"/>
        </w:rPr>
        <w:t xml:space="preserve">                                            时  间：</w:t>
      </w:r>
    </w:p>
    <w:p w:rsidR="001D0291" w:rsidRPr="00D14798" w:rsidRDefault="001D0291" w:rsidP="001D0291">
      <w:pPr>
        <w:widowControl/>
        <w:jc w:val="left"/>
        <w:rPr>
          <w:rFonts w:asciiTheme="minorEastAsia" w:eastAsiaTheme="minorEastAsia" w:hAnsiTheme="minorEastAsia"/>
          <w:sz w:val="28"/>
          <w:szCs w:val="28"/>
        </w:rPr>
        <w:sectPr w:rsidR="001D0291" w:rsidRPr="00D14798">
          <w:pgSz w:w="16838" w:h="11906" w:orient="landscape"/>
          <w:pgMar w:top="1797" w:right="1474" w:bottom="1797" w:left="1247" w:header="851" w:footer="851" w:gutter="0"/>
          <w:cols w:space="720"/>
        </w:sectPr>
      </w:pPr>
    </w:p>
    <w:p w:rsidR="001D0291" w:rsidRPr="00D14798" w:rsidRDefault="001D0291" w:rsidP="001D0291">
      <w:pPr>
        <w:snapToGrid w:val="0"/>
        <w:spacing w:beforeLines="50" w:after="50"/>
        <w:rPr>
          <w:rFonts w:asciiTheme="minorEastAsia" w:eastAsiaTheme="minorEastAsia" w:hAnsiTheme="minorEastAsia"/>
          <w:b/>
          <w:sz w:val="28"/>
          <w:szCs w:val="28"/>
        </w:rPr>
      </w:pPr>
      <w:r w:rsidRPr="00D14798">
        <w:rPr>
          <w:rFonts w:asciiTheme="minorEastAsia" w:eastAsiaTheme="minorEastAsia" w:hAnsiTheme="minorEastAsia" w:hint="eastAsia"/>
          <w:sz w:val="28"/>
          <w:szCs w:val="28"/>
        </w:rPr>
        <w:t>附件13</w:t>
      </w:r>
      <w:r w:rsidRPr="00D14798">
        <w:rPr>
          <w:rFonts w:asciiTheme="minorEastAsia" w:eastAsiaTheme="minorEastAsia" w:hAnsiTheme="minorEastAsia" w:hint="eastAsia"/>
          <w:b/>
          <w:sz w:val="28"/>
          <w:szCs w:val="28"/>
        </w:rPr>
        <w:t xml:space="preserve">：                                    </w:t>
      </w:r>
      <w:r w:rsidRPr="00D14798">
        <w:rPr>
          <w:rFonts w:asciiTheme="minorEastAsia" w:eastAsiaTheme="minorEastAsia" w:hAnsiTheme="minorEastAsia" w:hint="eastAsia"/>
          <w:sz w:val="28"/>
          <w:szCs w:val="28"/>
        </w:rPr>
        <w:t xml:space="preserve"> 正本或副本</w:t>
      </w:r>
    </w:p>
    <w:p w:rsidR="001D0291" w:rsidRPr="00D14798" w:rsidRDefault="001D0291" w:rsidP="001D0291">
      <w:pPr>
        <w:ind w:right="-110"/>
        <w:jc w:val="center"/>
        <w:rPr>
          <w:rFonts w:asciiTheme="minorEastAsia" w:eastAsiaTheme="minorEastAsia" w:hAnsiTheme="minorEastAsia"/>
          <w:spacing w:val="40"/>
          <w:sz w:val="28"/>
          <w:szCs w:val="28"/>
        </w:rPr>
      </w:pPr>
      <w:r w:rsidRPr="00D14798">
        <w:rPr>
          <w:rFonts w:asciiTheme="minorEastAsia" w:eastAsiaTheme="minorEastAsia" w:hAnsiTheme="minorEastAsia" w:hint="eastAsia"/>
          <w:spacing w:val="40"/>
          <w:sz w:val="28"/>
          <w:szCs w:val="28"/>
        </w:rPr>
        <w:t>项目名称</w:t>
      </w:r>
    </w:p>
    <w:p w:rsidR="001D0291" w:rsidRPr="00D14798" w:rsidRDefault="001D0291" w:rsidP="001D0291">
      <w:pPr>
        <w:spacing w:beforeLines="100" w:line="240" w:lineRule="atLeast"/>
        <w:jc w:val="center"/>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项目编号：（标项  ）</w:t>
      </w:r>
    </w:p>
    <w:p w:rsidR="001D0291" w:rsidRPr="00D14798" w:rsidRDefault="001D0291" w:rsidP="001D0291">
      <w:pPr>
        <w:spacing w:after="100" w:afterAutospacing="1" w:line="800" w:lineRule="exact"/>
        <w:ind w:right="-108"/>
        <w:jc w:val="center"/>
        <w:rPr>
          <w:rFonts w:asciiTheme="minorEastAsia" w:eastAsiaTheme="minorEastAsia" w:hAnsiTheme="minorEastAsia"/>
          <w:b/>
          <w:spacing w:val="40"/>
          <w:sz w:val="28"/>
          <w:szCs w:val="28"/>
        </w:rPr>
      </w:pPr>
    </w:p>
    <w:p w:rsidR="001D0291" w:rsidRPr="00D14798" w:rsidRDefault="001D0291" w:rsidP="001D0291">
      <w:pPr>
        <w:spacing w:after="100" w:afterAutospacing="1"/>
        <w:ind w:right="-108"/>
        <w:jc w:val="center"/>
        <w:rPr>
          <w:rFonts w:asciiTheme="minorEastAsia" w:eastAsiaTheme="minorEastAsia" w:hAnsiTheme="minorEastAsia"/>
          <w:b/>
          <w:spacing w:val="40"/>
          <w:sz w:val="28"/>
          <w:szCs w:val="28"/>
        </w:rPr>
      </w:pPr>
      <w:r w:rsidRPr="00D14798">
        <w:rPr>
          <w:rFonts w:asciiTheme="minorEastAsia" w:eastAsiaTheme="minorEastAsia" w:hAnsiTheme="minorEastAsia" w:hint="eastAsia"/>
          <w:b/>
          <w:spacing w:val="40"/>
          <w:sz w:val="28"/>
          <w:szCs w:val="28"/>
        </w:rPr>
        <w:t>报</w:t>
      </w:r>
    </w:p>
    <w:p w:rsidR="001D0291" w:rsidRPr="00D14798" w:rsidRDefault="001D0291" w:rsidP="001D0291">
      <w:pPr>
        <w:spacing w:after="100" w:afterAutospacing="1"/>
        <w:ind w:right="-108"/>
        <w:jc w:val="center"/>
        <w:rPr>
          <w:rFonts w:asciiTheme="minorEastAsia" w:eastAsiaTheme="minorEastAsia" w:hAnsiTheme="minorEastAsia"/>
          <w:b/>
          <w:spacing w:val="40"/>
          <w:sz w:val="28"/>
          <w:szCs w:val="28"/>
        </w:rPr>
      </w:pPr>
      <w:r w:rsidRPr="00D14798">
        <w:rPr>
          <w:rFonts w:asciiTheme="minorEastAsia" w:eastAsiaTheme="minorEastAsia" w:hAnsiTheme="minorEastAsia" w:hint="eastAsia"/>
          <w:b/>
          <w:spacing w:val="40"/>
          <w:sz w:val="28"/>
          <w:szCs w:val="28"/>
        </w:rPr>
        <w:t>价</w:t>
      </w:r>
    </w:p>
    <w:p w:rsidR="001D0291" w:rsidRPr="00D14798" w:rsidRDefault="001D0291" w:rsidP="001D0291">
      <w:pPr>
        <w:spacing w:after="100" w:afterAutospacing="1"/>
        <w:ind w:right="-108"/>
        <w:jc w:val="center"/>
        <w:rPr>
          <w:rFonts w:asciiTheme="minorEastAsia" w:eastAsiaTheme="minorEastAsia" w:hAnsiTheme="minorEastAsia"/>
          <w:b/>
          <w:spacing w:val="40"/>
          <w:sz w:val="28"/>
          <w:szCs w:val="28"/>
        </w:rPr>
      </w:pPr>
      <w:r w:rsidRPr="00D14798">
        <w:rPr>
          <w:rFonts w:asciiTheme="minorEastAsia" w:eastAsiaTheme="minorEastAsia" w:hAnsiTheme="minorEastAsia" w:hint="eastAsia"/>
          <w:b/>
          <w:spacing w:val="40"/>
          <w:sz w:val="28"/>
          <w:szCs w:val="28"/>
        </w:rPr>
        <w:t>文</w:t>
      </w:r>
    </w:p>
    <w:p w:rsidR="001D0291" w:rsidRPr="00D14798" w:rsidRDefault="001D0291" w:rsidP="001D0291">
      <w:pPr>
        <w:spacing w:after="100" w:afterAutospacing="1"/>
        <w:ind w:right="-108"/>
        <w:jc w:val="center"/>
        <w:rPr>
          <w:rFonts w:asciiTheme="minorEastAsia" w:eastAsiaTheme="minorEastAsia" w:hAnsiTheme="minorEastAsia"/>
          <w:b/>
          <w:spacing w:val="40"/>
          <w:sz w:val="28"/>
          <w:szCs w:val="28"/>
        </w:rPr>
      </w:pPr>
      <w:r w:rsidRPr="00D14798">
        <w:rPr>
          <w:rFonts w:asciiTheme="minorEastAsia" w:eastAsiaTheme="minorEastAsia" w:hAnsiTheme="minorEastAsia" w:hint="eastAsia"/>
          <w:b/>
          <w:spacing w:val="40"/>
          <w:sz w:val="28"/>
          <w:szCs w:val="28"/>
        </w:rPr>
        <w:t>件</w:t>
      </w:r>
    </w:p>
    <w:p w:rsidR="001D0291" w:rsidRPr="00D14798" w:rsidRDefault="001D0291" w:rsidP="001D0291">
      <w:pPr>
        <w:spacing w:line="500" w:lineRule="exact"/>
        <w:ind w:right="532"/>
        <w:jc w:val="center"/>
        <w:rPr>
          <w:rFonts w:asciiTheme="minorEastAsia" w:eastAsiaTheme="minorEastAsia" w:hAnsiTheme="minorEastAsia"/>
          <w:sz w:val="28"/>
          <w:szCs w:val="28"/>
        </w:rPr>
      </w:pPr>
    </w:p>
    <w:p w:rsidR="001D0291" w:rsidRPr="00D14798" w:rsidRDefault="001D0291" w:rsidP="001D0291">
      <w:pPr>
        <w:spacing w:line="500" w:lineRule="exact"/>
        <w:ind w:right="532"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投标人全称：</w:t>
      </w:r>
    </w:p>
    <w:p w:rsidR="001D0291" w:rsidRPr="00D14798" w:rsidRDefault="001D0291" w:rsidP="001D0291">
      <w:pPr>
        <w:wordWrap w:val="0"/>
        <w:spacing w:line="500" w:lineRule="exact"/>
        <w:ind w:right="-108"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地    址：</w:t>
      </w:r>
    </w:p>
    <w:p w:rsidR="001D0291" w:rsidRPr="00D14798" w:rsidRDefault="001D0291" w:rsidP="001D0291">
      <w:pPr>
        <w:wordWrap w:val="0"/>
        <w:spacing w:line="500" w:lineRule="exact"/>
        <w:ind w:right="-108"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时    间：</w:t>
      </w:r>
    </w:p>
    <w:p w:rsidR="001D0291" w:rsidRPr="00D14798" w:rsidRDefault="001D0291" w:rsidP="001D0291">
      <w:pPr>
        <w:snapToGrid w:val="0"/>
        <w:spacing w:before="50" w:after="50"/>
        <w:rPr>
          <w:rFonts w:asciiTheme="minorEastAsia" w:eastAsiaTheme="minorEastAsia" w:hAnsiTheme="minorEastAsia"/>
          <w:sz w:val="28"/>
          <w:szCs w:val="28"/>
        </w:rPr>
      </w:pPr>
    </w:p>
    <w:p w:rsidR="001D0291" w:rsidRPr="00D14798" w:rsidRDefault="001D0291" w:rsidP="001D0291">
      <w:pPr>
        <w:pStyle w:val="affff8"/>
        <w:snapToGrid w:val="0"/>
        <w:ind w:leftChars="0" w:left="0"/>
        <w:rPr>
          <w:rFonts w:asciiTheme="minorEastAsia" w:eastAsiaTheme="minorEastAsia" w:hAnsiTheme="minorEastAsia"/>
          <w:b/>
          <w:sz w:val="28"/>
          <w:szCs w:val="28"/>
        </w:rPr>
      </w:pPr>
      <w:r w:rsidRPr="00D14798">
        <w:rPr>
          <w:rFonts w:asciiTheme="minorEastAsia" w:eastAsiaTheme="minorEastAsia" w:hAnsiTheme="minorEastAsia" w:hint="eastAsia"/>
          <w:kern w:val="0"/>
          <w:sz w:val="28"/>
          <w:szCs w:val="28"/>
        </w:rPr>
        <w:br w:type="page"/>
      </w:r>
      <w:r w:rsidRPr="00D14798">
        <w:rPr>
          <w:rFonts w:asciiTheme="minorEastAsia" w:eastAsiaTheme="minorEastAsia" w:hAnsiTheme="minorEastAsia" w:hint="eastAsia"/>
          <w:sz w:val="28"/>
          <w:szCs w:val="28"/>
        </w:rPr>
        <w:t>3、</w:t>
      </w:r>
      <w:r w:rsidRPr="00D14798">
        <w:rPr>
          <w:rFonts w:asciiTheme="minorEastAsia" w:eastAsiaTheme="minorEastAsia" w:hAnsiTheme="minorEastAsia" w:hint="eastAsia"/>
          <w:b/>
          <w:sz w:val="28"/>
          <w:szCs w:val="28"/>
        </w:rPr>
        <w:t>报价文件目录</w:t>
      </w:r>
    </w:p>
    <w:p w:rsidR="001D0291" w:rsidRPr="00D14798" w:rsidRDefault="001D0291" w:rsidP="001D0291">
      <w:pPr>
        <w:rPr>
          <w:rFonts w:asciiTheme="minorEastAsia" w:eastAsiaTheme="minorEastAsia" w:hAnsiTheme="minorEastAsia"/>
          <w:sz w:val="28"/>
          <w:szCs w:val="28"/>
        </w:rPr>
      </w:pPr>
    </w:p>
    <w:p w:rsidR="001D0291" w:rsidRPr="00D14798" w:rsidRDefault="001D0291" w:rsidP="001D0291">
      <w:pPr>
        <w:pStyle w:val="affff8"/>
        <w:snapToGrid w:val="0"/>
        <w:spacing w:line="460" w:lineRule="exact"/>
        <w:ind w:leftChars="0" w:left="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（1）投标报价明细表（见附件14）；</w:t>
      </w:r>
    </w:p>
    <w:p w:rsidR="001D0291" w:rsidRPr="00D14798" w:rsidRDefault="001D0291" w:rsidP="001D0291">
      <w:pPr>
        <w:pStyle w:val="affff8"/>
        <w:snapToGrid w:val="0"/>
        <w:spacing w:line="460" w:lineRule="exact"/>
        <w:ind w:leftChars="0" w:left="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（2）投标人针对报价需要说明的其他文件和说明（格式自拟）；</w:t>
      </w:r>
    </w:p>
    <w:p w:rsidR="001D0291" w:rsidRPr="00D14798" w:rsidRDefault="001D0291" w:rsidP="001D0291">
      <w:pPr>
        <w:pStyle w:val="affff8"/>
        <w:snapToGrid w:val="0"/>
        <w:spacing w:line="460" w:lineRule="exact"/>
        <w:ind w:leftChars="0" w:left="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（3）小微企业声明函（见附件15）；</w:t>
      </w:r>
    </w:p>
    <w:p w:rsidR="001D0291" w:rsidRPr="00D14798" w:rsidRDefault="001D0291" w:rsidP="001D0291">
      <w:pPr>
        <w:pStyle w:val="27"/>
        <w:widowControl w:val="0"/>
        <w:spacing w:after="120" w:line="460" w:lineRule="exact"/>
        <w:jc w:val="both"/>
        <w:rPr>
          <w:rFonts w:asciiTheme="minorEastAsia" w:eastAsiaTheme="minorEastAsia" w:hAnsiTheme="minorEastAsia"/>
          <w:color w:val="auto"/>
          <w:sz w:val="28"/>
          <w:szCs w:val="28"/>
        </w:rPr>
      </w:pPr>
      <w:r w:rsidRPr="00D14798">
        <w:rPr>
          <w:rFonts w:asciiTheme="minorEastAsia" w:eastAsiaTheme="minorEastAsia" w:hAnsiTheme="minorEastAsia" w:hint="eastAsia"/>
          <w:color w:val="auto"/>
          <w:sz w:val="28"/>
          <w:szCs w:val="28"/>
        </w:rPr>
        <w:t>（4）残疾人福利企业声明函（见附件16）。</w:t>
      </w:r>
    </w:p>
    <w:p w:rsidR="001D0291" w:rsidRPr="00D14798" w:rsidRDefault="001D0291" w:rsidP="001D0291">
      <w:pPr>
        <w:pStyle w:val="affff7"/>
        <w:snapToGrid w:val="0"/>
        <w:spacing w:before="120" w:after="120" w:line="240" w:lineRule="auto"/>
        <w:jc w:val="left"/>
        <w:rPr>
          <w:rFonts w:asciiTheme="minorEastAsia" w:eastAsiaTheme="minorEastAsia" w:hAnsiTheme="minorEastAsia"/>
          <w:b/>
          <w:sz w:val="28"/>
          <w:szCs w:val="28"/>
        </w:rPr>
      </w:pPr>
      <w:r w:rsidRPr="00D14798">
        <w:rPr>
          <w:rFonts w:asciiTheme="minorEastAsia" w:eastAsiaTheme="minorEastAsia" w:hAnsiTheme="minorEastAsia" w:hint="eastAsia"/>
          <w:kern w:val="0"/>
          <w:sz w:val="28"/>
          <w:szCs w:val="28"/>
        </w:rPr>
        <w:br w:type="page"/>
      </w:r>
      <w:r w:rsidRPr="00D14798">
        <w:rPr>
          <w:rFonts w:asciiTheme="minorEastAsia" w:eastAsiaTheme="minorEastAsia" w:hAnsiTheme="minorEastAsia" w:hint="eastAsia"/>
          <w:sz w:val="28"/>
          <w:szCs w:val="28"/>
        </w:rPr>
        <w:t>附件14：</w:t>
      </w:r>
    </w:p>
    <w:p w:rsidR="001D0291" w:rsidRPr="00D14798" w:rsidRDefault="001D0291" w:rsidP="001D0291">
      <w:pPr>
        <w:pStyle w:val="affff7"/>
        <w:snapToGrid w:val="0"/>
        <w:spacing w:before="120" w:after="120" w:line="240" w:lineRule="auto"/>
        <w:ind w:firstLineChars="300" w:firstLine="843"/>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投 标 报 价 明 细 表</w:t>
      </w:r>
    </w:p>
    <w:p w:rsidR="001D0291" w:rsidRPr="00D14798" w:rsidRDefault="001D0291" w:rsidP="001D0291">
      <w:pPr>
        <w:pStyle w:val="affff7"/>
        <w:snapToGrid w:val="0"/>
        <w:spacing w:before="120" w:after="120" w:line="240" w:lineRule="auto"/>
        <w:ind w:firstLineChars="300" w:firstLine="843"/>
        <w:jc w:val="center"/>
        <w:rPr>
          <w:rFonts w:asciiTheme="minorEastAsia" w:eastAsiaTheme="minorEastAsia" w:hAnsiTheme="minorEastAsia"/>
          <w:b/>
          <w:sz w:val="28"/>
          <w:szCs w:val="28"/>
        </w:rPr>
      </w:pPr>
    </w:p>
    <w:p w:rsidR="001D0291" w:rsidRPr="00D14798" w:rsidRDefault="001D0291" w:rsidP="001D029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投标人全称（公章）：</w:t>
      </w:r>
    </w:p>
    <w:p w:rsidR="001D0291" w:rsidRPr="00D14798" w:rsidRDefault="001D0291" w:rsidP="001D0291">
      <w:pPr>
        <w:snapToGrid w:val="0"/>
        <w:rPr>
          <w:rFonts w:asciiTheme="minorEastAsia" w:eastAsiaTheme="minorEastAsia" w:hAnsiTheme="minorEastAsia"/>
          <w:sz w:val="28"/>
          <w:szCs w:val="28"/>
        </w:rPr>
      </w:pPr>
    </w:p>
    <w:p w:rsidR="001D0291" w:rsidRPr="00D14798" w:rsidRDefault="001D0291" w:rsidP="001D0291">
      <w:pPr>
        <w:snapToGrid w:val="0"/>
        <w:rPr>
          <w:rFonts w:asciiTheme="minorEastAsia" w:eastAsiaTheme="minorEastAsia" w:hAnsiTheme="minorEastAsia"/>
          <w:b/>
          <w:sz w:val="28"/>
          <w:szCs w:val="28"/>
          <w:u w:val="single"/>
        </w:rPr>
      </w:pPr>
      <w:r w:rsidRPr="00D14798">
        <w:rPr>
          <w:rFonts w:asciiTheme="minorEastAsia" w:eastAsiaTheme="minorEastAsia" w:hAnsiTheme="minorEastAsia" w:hint="eastAsia"/>
          <w:sz w:val="28"/>
          <w:szCs w:val="28"/>
        </w:rPr>
        <w:t>招标编号及标项：</w:t>
      </w:r>
    </w:p>
    <w:p w:rsidR="001D0291" w:rsidRPr="00D14798" w:rsidRDefault="001D0291" w:rsidP="001D0291">
      <w:pPr>
        <w:snapToGrid w:val="0"/>
        <w:rPr>
          <w:rFonts w:asciiTheme="minorEastAsia" w:eastAsiaTheme="minorEastAsia" w:hAnsiTheme="minorEastAsia"/>
          <w:b/>
          <w:sz w:val="28"/>
          <w:szCs w:val="28"/>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1D0291" w:rsidRPr="00D14798" w:rsidTr="00B516C1">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货物类</w:t>
            </w:r>
          </w:p>
        </w:tc>
      </w:tr>
      <w:tr w:rsidR="001D0291" w:rsidRPr="00D14798" w:rsidTr="00B516C1">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货物</w:t>
            </w:r>
          </w:p>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名称</w:t>
            </w:r>
          </w:p>
        </w:tc>
        <w:tc>
          <w:tcPr>
            <w:tcW w:w="672"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产地</w:t>
            </w:r>
          </w:p>
        </w:tc>
        <w:tc>
          <w:tcPr>
            <w:tcW w:w="1028"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规格</w:t>
            </w:r>
          </w:p>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型号</w:t>
            </w:r>
          </w:p>
        </w:tc>
        <w:tc>
          <w:tcPr>
            <w:tcW w:w="956"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数量</w:t>
            </w:r>
          </w:p>
        </w:tc>
        <w:tc>
          <w:tcPr>
            <w:tcW w:w="851"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单价</w:t>
            </w:r>
          </w:p>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（元）</w:t>
            </w:r>
          </w:p>
        </w:tc>
        <w:tc>
          <w:tcPr>
            <w:tcW w:w="890"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制造商情况</w:t>
            </w:r>
          </w:p>
        </w:tc>
      </w:tr>
      <w:tr w:rsidR="001D0291" w:rsidRPr="00D14798" w:rsidTr="00B516C1">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672"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2694" w:type="dxa"/>
            <w:gridSpan w:val="2"/>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1028"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956"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851"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890"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1276" w:type="dxa"/>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是否小微企业</w:t>
            </w:r>
          </w:p>
        </w:tc>
        <w:tc>
          <w:tcPr>
            <w:tcW w:w="1418" w:type="dxa"/>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企业全称</w:t>
            </w:r>
          </w:p>
        </w:tc>
      </w:tr>
      <w:tr w:rsidR="001D0291" w:rsidRPr="00D14798" w:rsidTr="00B516C1">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w:t>
            </w:r>
          </w:p>
        </w:tc>
        <w:tc>
          <w:tcPr>
            <w:tcW w:w="672"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1028"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r>
      <w:tr w:rsidR="001D0291" w:rsidRPr="00D14798" w:rsidTr="00B516C1">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服务类</w:t>
            </w:r>
          </w:p>
        </w:tc>
      </w:tr>
      <w:tr w:rsidR="001D0291" w:rsidRPr="00D14798" w:rsidTr="00B516C1">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工作量</w:t>
            </w:r>
          </w:p>
        </w:tc>
        <w:tc>
          <w:tcPr>
            <w:tcW w:w="851"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单价</w:t>
            </w:r>
          </w:p>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（元）</w:t>
            </w:r>
          </w:p>
        </w:tc>
        <w:tc>
          <w:tcPr>
            <w:tcW w:w="890" w:type="dxa"/>
            <w:vMerge w:val="restart"/>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制造商情况</w:t>
            </w:r>
          </w:p>
        </w:tc>
      </w:tr>
      <w:tr w:rsidR="001D0291" w:rsidRPr="00D14798" w:rsidTr="00B516C1">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2871" w:type="dxa"/>
            <w:gridSpan w:val="2"/>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956"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851"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890" w:type="dxa"/>
            <w:vMerge/>
            <w:tcBorders>
              <w:top w:val="single" w:sz="4" w:space="0" w:color="auto"/>
              <w:left w:val="single" w:sz="4" w:space="0" w:color="auto"/>
              <w:bottom w:val="nil"/>
              <w:right w:val="single" w:sz="4" w:space="0" w:color="auto"/>
            </w:tcBorders>
            <w:vAlign w:val="center"/>
          </w:tcPr>
          <w:p w:rsidR="001D0291" w:rsidRPr="00D14798" w:rsidRDefault="001D0291" w:rsidP="00B516C1">
            <w:pPr>
              <w:widowControl/>
              <w:jc w:val="left"/>
              <w:rPr>
                <w:rFonts w:asciiTheme="minorEastAsia" w:eastAsiaTheme="minorEastAsia" w:hAnsiTheme="minorEastAsia"/>
                <w:b/>
                <w:sz w:val="28"/>
                <w:szCs w:val="28"/>
              </w:rPr>
            </w:pPr>
          </w:p>
        </w:tc>
        <w:tc>
          <w:tcPr>
            <w:tcW w:w="1276" w:type="dxa"/>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是否小微企业</w:t>
            </w:r>
          </w:p>
        </w:tc>
        <w:tc>
          <w:tcPr>
            <w:tcW w:w="1418" w:type="dxa"/>
            <w:tcBorders>
              <w:top w:val="single" w:sz="4" w:space="0" w:color="auto"/>
              <w:left w:val="single" w:sz="4" w:space="0" w:color="auto"/>
              <w:bottom w:val="nil"/>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企业全称</w:t>
            </w:r>
          </w:p>
        </w:tc>
      </w:tr>
      <w:tr w:rsidR="001D0291" w:rsidRPr="00D14798" w:rsidTr="00B516C1">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jc w:val="center"/>
              <w:rPr>
                <w:rFonts w:asciiTheme="minorEastAsia" w:eastAsiaTheme="minorEastAsia" w:hAnsiTheme="minorEastAsia"/>
                <w:b/>
                <w:sz w:val="28"/>
                <w:szCs w:val="28"/>
              </w:rPr>
            </w:pPr>
          </w:p>
        </w:tc>
      </w:tr>
      <w:tr w:rsidR="001D0291" w:rsidRPr="00D14798" w:rsidTr="00B516C1">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小微企业价格合计金额大写：                            小写： ￥</w:t>
            </w:r>
          </w:p>
        </w:tc>
      </w:tr>
      <w:tr w:rsidR="001D0291" w:rsidRPr="00D14798" w:rsidTr="00B516C1">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spacing w:line="400" w:lineRule="exact"/>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投标总价合计金额大写：                                小写： ￥</w:t>
            </w:r>
          </w:p>
        </w:tc>
      </w:tr>
      <w:tr w:rsidR="001D0291" w:rsidRPr="00D14798" w:rsidTr="00B516C1">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1D0291" w:rsidRPr="00D14798" w:rsidRDefault="001D0291" w:rsidP="00B516C1">
            <w:pPr>
              <w:snapToGrid w:val="0"/>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1.此表应按项目的明细情况列项填报,在填写时，如上表不适合本项目的实际情况，可在确保投标明细内容完整的情况下，根据上表格式自行划表填写。</w:t>
            </w:r>
          </w:p>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2.报价要求：项目费用包括项目实施所需的工程费、工时费、服务费、运输费、安装调试费、税费及其他一切费用。</w:t>
            </w:r>
          </w:p>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D14798">
                <w:rPr>
                  <w:rFonts w:asciiTheme="minorEastAsia" w:eastAsiaTheme="minorEastAsia" w:hAnsiTheme="minorEastAsia" w:hint="eastAsia"/>
                  <w:sz w:val="28"/>
                  <w:szCs w:val="28"/>
                </w:rPr>
                <w:t>0”</w:t>
              </w:r>
            </w:smartTag>
            <w:r w:rsidRPr="00D14798">
              <w:rPr>
                <w:rFonts w:asciiTheme="minorEastAsia" w:eastAsiaTheme="minorEastAsia" w:hAnsiTheme="minorEastAsia" w:hint="eastAsia"/>
                <w:sz w:val="28"/>
                <w:szCs w:val="28"/>
              </w:rPr>
              <w:t>元，视同赠送）,投标总价合计金额应与明细报价汇总相等。</w:t>
            </w:r>
          </w:p>
          <w:p w:rsidR="001D0291" w:rsidRPr="00D14798" w:rsidRDefault="001D0291" w:rsidP="00B516C1">
            <w:pPr>
              <w:snapToGrid w:val="0"/>
              <w:rPr>
                <w:rFonts w:asciiTheme="minorEastAsia" w:eastAsiaTheme="minorEastAsia" w:hAnsiTheme="minorEastAsia"/>
                <w:b/>
                <w:sz w:val="28"/>
                <w:szCs w:val="28"/>
              </w:rPr>
            </w:pPr>
            <w:r w:rsidRPr="00D14798">
              <w:rPr>
                <w:rFonts w:asciiTheme="minorEastAsia" w:eastAsiaTheme="minorEastAsia" w:hAnsiTheme="minorEastAsia"/>
                <w:b/>
                <w:sz w:val="28"/>
                <w:szCs w:val="28"/>
              </w:rPr>
              <w:t>4</w:t>
            </w:r>
            <w:r w:rsidRPr="00D14798">
              <w:rPr>
                <w:rFonts w:asciiTheme="minorEastAsia" w:eastAsiaTheme="minorEastAsia" w:hAnsiTheme="minorEastAsia" w:hint="eastAsia"/>
                <w:b/>
                <w:sz w:val="28"/>
                <w:szCs w:val="28"/>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rsidR="001D0291" w:rsidRPr="00D14798" w:rsidRDefault="001D0291" w:rsidP="00B516C1">
            <w:pPr>
              <w:snapToGrid w:val="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5</w:t>
            </w:r>
            <w:r w:rsidRPr="00D14798">
              <w:rPr>
                <w:rFonts w:asciiTheme="minorEastAsia" w:eastAsiaTheme="minorEastAsia" w:hAnsiTheme="minorEastAsia" w:hint="eastAsia"/>
                <w:b/>
                <w:sz w:val="28"/>
                <w:szCs w:val="28"/>
              </w:rPr>
              <w:t>.</w:t>
            </w:r>
            <w:r w:rsidRPr="00D14798">
              <w:rPr>
                <w:rFonts w:asciiTheme="minorEastAsia" w:eastAsiaTheme="minorEastAsia" w:hAnsiTheme="minorEastAsia" w:hint="eastAsia"/>
                <w:sz w:val="28"/>
                <w:szCs w:val="28"/>
              </w:rPr>
              <w:t>开标时，现场工作人员当众拆封，并宣布投标人名称、投标总价合计金额。</w:t>
            </w:r>
          </w:p>
        </w:tc>
      </w:tr>
    </w:tbl>
    <w:p w:rsidR="001D0291" w:rsidRPr="00D14798" w:rsidRDefault="001D0291" w:rsidP="001D0291">
      <w:pPr>
        <w:snapToGrid w:val="0"/>
        <w:spacing w:line="400" w:lineRule="exact"/>
        <w:jc w:val="left"/>
        <w:rPr>
          <w:rFonts w:asciiTheme="minorEastAsia" w:eastAsiaTheme="minorEastAsia" w:hAnsiTheme="minorEastAsia"/>
          <w:sz w:val="28"/>
          <w:szCs w:val="28"/>
        </w:rPr>
      </w:pPr>
    </w:p>
    <w:p w:rsidR="001D0291" w:rsidRPr="00D14798" w:rsidRDefault="001D0291" w:rsidP="001D0291">
      <w:pPr>
        <w:snapToGrid w:val="0"/>
        <w:spacing w:line="400" w:lineRule="exact"/>
        <w:jc w:val="lef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授权代表签名：                              日期： </w:t>
      </w:r>
    </w:p>
    <w:p w:rsidR="001D0291" w:rsidRPr="00D14798" w:rsidRDefault="001D0291" w:rsidP="001D0291">
      <w:pPr>
        <w:snapToGrid w:val="0"/>
        <w:spacing w:line="360" w:lineRule="auto"/>
        <w:rPr>
          <w:rFonts w:asciiTheme="minorEastAsia" w:eastAsiaTheme="minorEastAsia" w:hAnsiTheme="minorEastAsia"/>
          <w:sz w:val="28"/>
          <w:szCs w:val="28"/>
        </w:rPr>
      </w:pPr>
      <w:r w:rsidRPr="00D14798">
        <w:rPr>
          <w:rFonts w:asciiTheme="minorEastAsia" w:eastAsiaTheme="minorEastAsia" w:hAnsiTheme="minorEastAsia"/>
          <w:sz w:val="28"/>
          <w:szCs w:val="28"/>
        </w:rPr>
        <w:br w:type="page"/>
      </w:r>
      <w:r w:rsidRPr="00D14798">
        <w:rPr>
          <w:rFonts w:asciiTheme="minorEastAsia" w:eastAsiaTheme="minorEastAsia" w:hAnsiTheme="minorEastAsia" w:hint="eastAsia"/>
          <w:sz w:val="28"/>
          <w:szCs w:val="28"/>
        </w:rPr>
        <w:t>附件15：</w:t>
      </w:r>
    </w:p>
    <w:p w:rsidR="001D0291" w:rsidRPr="00D14798" w:rsidRDefault="001D0291" w:rsidP="001D0291">
      <w:pPr>
        <w:snapToGrid w:val="0"/>
        <w:spacing w:before="50" w:after="50"/>
        <w:jc w:val="center"/>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小微企业声明函</w:t>
      </w:r>
    </w:p>
    <w:p w:rsidR="001D0291" w:rsidRPr="00D14798" w:rsidRDefault="001D0291" w:rsidP="001D0291">
      <w:pPr>
        <w:snapToGrid w:val="0"/>
        <w:spacing w:line="360" w:lineRule="auto"/>
        <w:rPr>
          <w:rFonts w:asciiTheme="minorEastAsia" w:eastAsiaTheme="minorEastAsia" w:hAnsiTheme="minorEastAsia"/>
          <w:sz w:val="28"/>
          <w:szCs w:val="28"/>
        </w:rPr>
      </w:pP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本公司郑重声明，根据《政府采购促进中小企业发展暂行办法》（财库〔2011〕181号）的规定，本公司为（请填写：小型、微型）企业。即，本公司同时满足以下条件：</w:t>
      </w: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本公司对上述声明的真实性负责。如有虚假，将依法承担相应责任。</w:t>
      </w:r>
    </w:p>
    <w:p w:rsidR="001D0291" w:rsidRPr="00D14798" w:rsidRDefault="001D0291" w:rsidP="001D0291">
      <w:pPr>
        <w:snapToGrid w:val="0"/>
        <w:spacing w:line="360" w:lineRule="auto"/>
        <w:jc w:val="righ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企业名称（盖章）： </w:t>
      </w:r>
    </w:p>
    <w:p w:rsidR="001D0291" w:rsidRPr="00D14798" w:rsidRDefault="001D0291" w:rsidP="001D0291">
      <w:pPr>
        <w:snapToGrid w:val="0"/>
        <w:spacing w:line="360" w:lineRule="auto"/>
        <w:jc w:val="righ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日  期：</w:t>
      </w:r>
    </w:p>
    <w:p w:rsidR="001D0291" w:rsidRPr="00D14798" w:rsidRDefault="001D0291" w:rsidP="001D0291">
      <w:pPr>
        <w:snapToGrid w:val="0"/>
        <w:spacing w:line="312" w:lineRule="auto"/>
        <w:ind w:firstLineChars="250" w:firstLine="703"/>
        <w:rPr>
          <w:rFonts w:asciiTheme="minorEastAsia" w:eastAsiaTheme="minorEastAsia" w:hAnsiTheme="minorEastAsia"/>
          <w:b/>
          <w:sz w:val="28"/>
          <w:szCs w:val="28"/>
        </w:rPr>
      </w:pPr>
      <w:r w:rsidRPr="00D14798">
        <w:rPr>
          <w:rFonts w:asciiTheme="minorEastAsia" w:eastAsiaTheme="minorEastAsia" w:hAnsiTheme="minorEastAsia" w:hint="eastAsia"/>
          <w:b/>
          <w:sz w:val="28"/>
          <w:szCs w:val="28"/>
        </w:rPr>
        <w:t>备注说明：</w:t>
      </w:r>
    </w:p>
    <w:p w:rsidR="001D0291" w:rsidRPr="00D14798" w:rsidRDefault="001D0291" w:rsidP="001D0291">
      <w:pPr>
        <w:snapToGrid w:val="0"/>
        <w:spacing w:line="312" w:lineRule="auto"/>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1.《小微企业声明函》中，须同时满足以上两个条件。若投标人提供非本企业制造的货物，其制造商也须为小型、微型企业；</w:t>
      </w:r>
    </w:p>
    <w:p w:rsidR="001D0291" w:rsidRPr="00D14798" w:rsidRDefault="001D0291" w:rsidP="001D0291">
      <w:pPr>
        <w:snapToGrid w:val="0"/>
        <w:spacing w:line="312" w:lineRule="auto"/>
        <w:ind w:firstLineChars="250" w:firstLine="70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1D0291" w:rsidRPr="00D14798" w:rsidRDefault="001D0291" w:rsidP="001D0291">
      <w:pPr>
        <w:rPr>
          <w:rFonts w:asciiTheme="minorEastAsia" w:eastAsiaTheme="minorEastAsia" w:hAnsiTheme="minorEastAsia"/>
          <w:sz w:val="28"/>
          <w:szCs w:val="28"/>
        </w:rPr>
      </w:pPr>
      <w:r w:rsidRPr="00D14798">
        <w:rPr>
          <w:rFonts w:asciiTheme="minorEastAsia" w:eastAsiaTheme="minorEastAsia" w:hAnsiTheme="minorEastAsia"/>
          <w:sz w:val="28"/>
          <w:szCs w:val="28"/>
        </w:rPr>
        <w:br w:type="page"/>
      </w:r>
      <w:r w:rsidRPr="00D14798">
        <w:rPr>
          <w:rFonts w:asciiTheme="minorEastAsia" w:eastAsiaTheme="minorEastAsia" w:hAnsiTheme="minorEastAsia" w:hint="eastAsia"/>
          <w:sz w:val="28"/>
          <w:szCs w:val="28"/>
        </w:rPr>
        <w:t>附件16：</w:t>
      </w:r>
    </w:p>
    <w:p w:rsidR="001D0291" w:rsidRPr="00D14798" w:rsidRDefault="001D0291" w:rsidP="001D0291">
      <w:pPr>
        <w:rPr>
          <w:rFonts w:asciiTheme="minorEastAsia" w:eastAsiaTheme="minorEastAsia" w:hAnsiTheme="minorEastAsia"/>
          <w:sz w:val="28"/>
          <w:szCs w:val="28"/>
        </w:rPr>
      </w:pPr>
    </w:p>
    <w:p w:rsidR="001D0291" w:rsidRPr="00D14798" w:rsidRDefault="001D0291" w:rsidP="001D0291">
      <w:pPr>
        <w:spacing w:line="588" w:lineRule="exact"/>
        <w:jc w:val="center"/>
        <w:rPr>
          <w:rFonts w:asciiTheme="minorEastAsia" w:eastAsiaTheme="minorEastAsia" w:hAnsiTheme="minorEastAsia"/>
          <w:b/>
          <w:spacing w:val="6"/>
          <w:sz w:val="28"/>
          <w:szCs w:val="28"/>
        </w:rPr>
      </w:pPr>
      <w:r w:rsidRPr="00D14798">
        <w:rPr>
          <w:rFonts w:asciiTheme="minorEastAsia" w:eastAsiaTheme="minorEastAsia" w:hAnsiTheme="minorEastAsia" w:hint="eastAsia"/>
          <w:b/>
          <w:spacing w:val="6"/>
          <w:sz w:val="28"/>
          <w:szCs w:val="28"/>
        </w:rPr>
        <w:t>残疾人福利性单位声明函</w:t>
      </w:r>
    </w:p>
    <w:p w:rsidR="001D0291" w:rsidRPr="00D14798" w:rsidRDefault="001D0291" w:rsidP="001D0291">
      <w:pPr>
        <w:spacing w:line="588" w:lineRule="exact"/>
        <w:rPr>
          <w:rFonts w:asciiTheme="minorEastAsia" w:eastAsiaTheme="minorEastAsia" w:hAnsiTheme="minorEastAsia"/>
          <w:b/>
          <w:spacing w:val="6"/>
          <w:sz w:val="28"/>
          <w:szCs w:val="28"/>
        </w:rPr>
      </w:pP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本单位对上述声明的真实性负责。如有虚假，将依法承担相应责任。</w:t>
      </w:r>
    </w:p>
    <w:p w:rsidR="001D0291" w:rsidRPr="00D14798" w:rsidRDefault="001D0291" w:rsidP="001D0291">
      <w:pPr>
        <w:snapToGrid w:val="0"/>
        <w:spacing w:line="360" w:lineRule="auto"/>
        <w:ind w:firstLineChars="200" w:firstLine="560"/>
        <w:rPr>
          <w:rFonts w:asciiTheme="minorEastAsia" w:eastAsiaTheme="minorEastAsia" w:hAnsiTheme="minorEastAsia"/>
          <w:sz w:val="28"/>
          <w:szCs w:val="28"/>
        </w:rPr>
      </w:pPr>
    </w:p>
    <w:p w:rsidR="001D0291" w:rsidRPr="00D14798" w:rsidRDefault="001D0291" w:rsidP="001D0291">
      <w:pPr>
        <w:spacing w:line="588" w:lineRule="exact"/>
        <w:ind w:firstLineChars="200" w:firstLine="584"/>
        <w:rPr>
          <w:rFonts w:asciiTheme="minorEastAsia" w:eastAsiaTheme="minorEastAsia" w:hAnsiTheme="minorEastAsia"/>
          <w:spacing w:val="6"/>
          <w:sz w:val="28"/>
          <w:szCs w:val="28"/>
        </w:rPr>
      </w:pPr>
    </w:p>
    <w:p w:rsidR="001D0291" w:rsidRPr="00D14798" w:rsidRDefault="001D0291" w:rsidP="001D0291">
      <w:pPr>
        <w:snapToGrid w:val="0"/>
        <w:spacing w:line="360" w:lineRule="auto"/>
        <w:ind w:firstLineChars="200" w:firstLine="560"/>
        <w:jc w:val="righ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单位名称（盖章）：</w:t>
      </w:r>
    </w:p>
    <w:p w:rsidR="001D0291" w:rsidRPr="00D14798" w:rsidRDefault="001D0291" w:rsidP="001D0291">
      <w:pPr>
        <w:snapToGrid w:val="0"/>
        <w:spacing w:line="360" w:lineRule="auto"/>
        <w:ind w:firstLineChars="200" w:firstLine="560"/>
        <w:jc w:val="right"/>
        <w:rPr>
          <w:rFonts w:asciiTheme="minorEastAsia" w:eastAsiaTheme="minorEastAsia" w:hAnsiTheme="minorEastAsia"/>
          <w:sz w:val="28"/>
          <w:szCs w:val="28"/>
        </w:rPr>
      </w:pPr>
      <w:r w:rsidRPr="00D14798">
        <w:rPr>
          <w:rFonts w:asciiTheme="minorEastAsia" w:eastAsiaTheme="minorEastAsia" w:hAnsiTheme="minorEastAsia" w:hint="eastAsia"/>
          <w:sz w:val="28"/>
          <w:szCs w:val="28"/>
        </w:rPr>
        <w:t xml:space="preserve">       日  期：</w:t>
      </w:r>
    </w:p>
    <w:p w:rsidR="001D0291" w:rsidRPr="00D14798" w:rsidRDefault="001D0291" w:rsidP="001D0291">
      <w:pPr>
        <w:rPr>
          <w:rFonts w:asciiTheme="minorEastAsia" w:eastAsiaTheme="minorEastAsia" w:hAnsiTheme="minorEastAsia"/>
          <w:sz w:val="28"/>
          <w:szCs w:val="28"/>
        </w:rPr>
      </w:pPr>
    </w:p>
    <w:p w:rsidR="004958FB" w:rsidRPr="001D0291" w:rsidRDefault="004958FB" w:rsidP="001D0291"/>
    <w:sectPr w:rsidR="004958FB" w:rsidRPr="001D0291" w:rsidSect="00A03ED8">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ebkit-standard">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291" w:rsidRDefault="001D0291">
    <w:pPr>
      <w:pStyle w:val="afff"/>
      <w:jc w:val="center"/>
    </w:pPr>
    <w:r w:rsidRPr="0021769F">
      <w:fldChar w:fldCharType="begin"/>
    </w:r>
    <w:r>
      <w:instrText xml:space="preserve"> PAGE   \* MERGEFORMAT </w:instrText>
    </w:r>
    <w:r w:rsidRPr="0021769F">
      <w:fldChar w:fldCharType="separate"/>
    </w:r>
    <w:r w:rsidRPr="001D0291">
      <w:rPr>
        <w:noProof/>
        <w:lang w:val="zh-CN"/>
      </w:rPr>
      <w:t>110</w:t>
    </w:r>
    <w:r>
      <w:rPr>
        <w:noProof/>
        <w:lang w:val="zh-CN"/>
      </w:rPr>
      <w:fldChar w:fldCharType="end"/>
    </w:r>
  </w:p>
  <w:p w:rsidR="001D0291" w:rsidRDefault="001D0291">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7015B">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57015B">
      <w:rPr>
        <w:rFonts w:ascii="宋体" w:hAnsi="宋体"/>
        <w:sz w:val="28"/>
        <w:szCs w:val="28"/>
      </w:rPr>
      <w:fldChar w:fldCharType="begin"/>
    </w:r>
    <w:r>
      <w:rPr>
        <w:rStyle w:val="af1"/>
        <w:rFonts w:ascii="宋体" w:hAnsi="宋体"/>
        <w:sz w:val="28"/>
        <w:szCs w:val="28"/>
      </w:rPr>
      <w:instrText xml:space="preserve">PAGE  </w:instrText>
    </w:r>
    <w:r w:rsidR="0057015B">
      <w:rPr>
        <w:rFonts w:ascii="宋体" w:hAnsi="宋体"/>
        <w:sz w:val="28"/>
        <w:szCs w:val="28"/>
      </w:rPr>
      <w:fldChar w:fldCharType="separate"/>
    </w:r>
    <w:r w:rsidR="001D0291">
      <w:rPr>
        <w:rStyle w:val="af1"/>
        <w:rFonts w:ascii="宋体" w:hAnsi="宋体"/>
        <w:noProof/>
        <w:sz w:val="28"/>
        <w:szCs w:val="28"/>
      </w:rPr>
      <w:t>115</w:t>
    </w:r>
    <w:r w:rsidR="0057015B">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944C95"/>
    <w:multiLevelType w:val="singleLevel"/>
    <w:tmpl w:val="C3944C95"/>
    <w:lvl w:ilvl="0">
      <w:start w:val="1"/>
      <w:numFmt w:val="chineseCounting"/>
      <w:suff w:val="nothing"/>
      <w:lvlText w:val="（%1）"/>
      <w:lvlJc w:val="left"/>
      <w:rPr>
        <w:rFonts w:hint="eastAsia"/>
      </w:rPr>
    </w:lvl>
  </w:abstractNum>
  <w:abstractNum w:abstractNumId="1">
    <w:nsid w:val="D3F96449"/>
    <w:multiLevelType w:val="singleLevel"/>
    <w:tmpl w:val="D3F96449"/>
    <w:lvl w:ilvl="0">
      <w:start w:val="1"/>
      <w:numFmt w:val="decimal"/>
      <w:suff w:val="nothing"/>
      <w:lvlText w:val="%1、"/>
      <w:lvlJc w:val="left"/>
    </w:lvl>
  </w:abstractNum>
  <w:abstractNum w:abstractNumId="2">
    <w:nsid w:val="EBAFAE89"/>
    <w:multiLevelType w:val="singleLevel"/>
    <w:tmpl w:val="EBAFAE89"/>
    <w:lvl w:ilvl="0">
      <w:start w:val="1"/>
      <w:numFmt w:val="decimal"/>
      <w:suff w:val="nothing"/>
      <w:lvlText w:val="%1、"/>
      <w:lvlJc w:val="left"/>
    </w:lvl>
  </w:abstractNum>
  <w:abstractNum w:abstractNumId="3">
    <w:nsid w:val="FFFFFF7E"/>
    <w:multiLevelType w:val="singleLevel"/>
    <w:tmpl w:val="FFFFFF7E"/>
    <w:lvl w:ilvl="0">
      <w:start w:val="1"/>
      <w:numFmt w:val="decimal"/>
      <w:pStyle w:val="3"/>
      <w:lvlText w:val="%1."/>
      <w:lvlJc w:val="left"/>
      <w:pPr>
        <w:tabs>
          <w:tab w:val="num" w:pos="1200"/>
        </w:tabs>
        <w:ind w:left="1200" w:hanging="360"/>
      </w:pPr>
    </w:lvl>
  </w:abstractNum>
  <w:abstractNum w:abstractNumId="4">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5">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6">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1CF6DD0"/>
    <w:multiLevelType w:val="singleLevel"/>
    <w:tmpl w:val="01CF6DD0"/>
    <w:lvl w:ilvl="0">
      <w:start w:val="1"/>
      <w:numFmt w:val="decimal"/>
      <w:suff w:val="nothing"/>
      <w:lvlText w:val="%1、"/>
      <w:lvlJc w:val="left"/>
    </w:lvl>
  </w:abstractNum>
  <w:abstractNum w:abstractNumId="11">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4">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1713344"/>
    <w:multiLevelType w:val="multilevel"/>
    <w:tmpl w:val="217133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06A69C9"/>
    <w:multiLevelType w:val="multilevel"/>
    <w:tmpl w:val="406A69C9"/>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5">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6">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9">
    <w:nsid w:val="54F403B5"/>
    <w:multiLevelType w:val="singleLevel"/>
    <w:tmpl w:val="54F403B5"/>
    <w:lvl w:ilvl="0">
      <w:start w:val="1"/>
      <w:numFmt w:val="chineseCounting"/>
      <w:suff w:val="nothing"/>
      <w:lvlText w:val="%1、"/>
      <w:lvlJc w:val="left"/>
      <w:pPr>
        <w:ind w:left="0" w:firstLine="0"/>
      </w:pPr>
    </w:lvl>
  </w:abstractNum>
  <w:abstractNum w:abstractNumId="30">
    <w:nsid w:val="557FD3DA"/>
    <w:multiLevelType w:val="singleLevel"/>
    <w:tmpl w:val="557FD3DA"/>
    <w:lvl w:ilvl="0">
      <w:start w:val="3"/>
      <w:numFmt w:val="chineseCounting"/>
      <w:suff w:val="nothing"/>
      <w:lvlText w:val="%1、"/>
      <w:lvlJc w:val="left"/>
      <w:pPr>
        <w:ind w:left="0" w:firstLine="0"/>
      </w:pPr>
    </w:lvl>
  </w:abstractNum>
  <w:abstractNum w:abstractNumId="31">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59153EC0"/>
    <w:multiLevelType w:val="singleLevel"/>
    <w:tmpl w:val="59153EC0"/>
    <w:lvl w:ilvl="0">
      <w:start w:val="1"/>
      <w:numFmt w:val="decimal"/>
      <w:suff w:val="nothing"/>
      <w:lvlText w:val="%1、"/>
      <w:lvlJc w:val="left"/>
    </w:lvl>
  </w:abstractNum>
  <w:abstractNum w:abstractNumId="34">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C316355"/>
    <w:multiLevelType w:val="multilevel"/>
    <w:tmpl w:val="6C31635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53BB42C"/>
    <w:multiLevelType w:val="singleLevel"/>
    <w:tmpl w:val="753BB42C"/>
    <w:lvl w:ilvl="0">
      <w:start w:val="1"/>
      <w:numFmt w:val="decimal"/>
      <w:suff w:val="nothing"/>
      <w:lvlText w:val="%1、"/>
      <w:lvlJc w:val="left"/>
    </w:lvl>
  </w:abstractNum>
  <w:abstractNum w:abstractNumId="38">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9">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12"/>
  </w:num>
  <w:num w:numId="6">
    <w:abstractNumId w:val="3"/>
  </w:num>
  <w:num w:numId="7">
    <w:abstractNumId w:val="27"/>
  </w:num>
  <w:num w:numId="8">
    <w:abstractNumId w:val="17"/>
  </w:num>
  <w:num w:numId="9">
    <w:abstractNumId w:val="32"/>
  </w:num>
  <w:num w:numId="10">
    <w:abstractNumId w:val="23"/>
  </w:num>
  <w:num w:numId="11">
    <w:abstractNumId w:val="20"/>
  </w:num>
  <w:num w:numId="12">
    <w:abstractNumId w:val="7"/>
  </w:num>
  <w:num w:numId="13">
    <w:abstractNumId w:val="28"/>
  </w:num>
  <w:num w:numId="14">
    <w:abstractNumId w:val="8"/>
  </w:num>
  <w:num w:numId="15">
    <w:abstractNumId w:val="9"/>
  </w:num>
  <w:num w:numId="16">
    <w:abstractNumId w:val="18"/>
  </w:num>
  <w:num w:numId="17">
    <w:abstractNumId w:val="15"/>
  </w:num>
  <w:num w:numId="18">
    <w:abstractNumId w:val="39"/>
  </w:num>
  <w:num w:numId="19">
    <w:abstractNumId w:val="35"/>
    <w:lvlOverride w:ilvl="0">
      <w:startOverride w:val="1"/>
    </w:lvlOverride>
  </w:num>
  <w:num w:numId="20">
    <w:abstractNumId w:val="25"/>
  </w:num>
  <w:num w:numId="21">
    <w:abstractNumId w:val="11"/>
  </w:num>
  <w:num w:numId="22">
    <w:abstractNumId w:val="22"/>
  </w:num>
  <w:num w:numId="23">
    <w:abstractNumId w:val="38"/>
  </w:num>
  <w:num w:numId="24">
    <w:abstractNumId w:val="6"/>
  </w:num>
  <w:num w:numId="25">
    <w:abstractNumId w:val="34"/>
  </w:num>
  <w:num w:numId="26">
    <w:abstractNumId w:val="26"/>
  </w:num>
  <w:num w:numId="27">
    <w:abstractNumId w:val="14"/>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lvlOverride w:ilvl="0">
      <w:startOverride w:val="1"/>
    </w:lvlOverride>
  </w:num>
  <w:num w:numId="31">
    <w:abstractNumId w:val="30"/>
    <w:lvlOverride w:ilvl="0">
      <w:startOverride w:val="3"/>
    </w:lvlOverride>
  </w:num>
  <w:num w:numId="32">
    <w:abstractNumId w:val="16"/>
  </w:num>
  <w:num w:numId="33">
    <w:abstractNumId w:val="2"/>
  </w:num>
  <w:num w:numId="34">
    <w:abstractNumId w:val="10"/>
  </w:num>
  <w:num w:numId="35">
    <w:abstractNumId w:val="36"/>
  </w:num>
  <w:num w:numId="36">
    <w:abstractNumId w:val="24"/>
  </w:num>
  <w:num w:numId="37">
    <w:abstractNumId w:val="0"/>
  </w:num>
  <w:num w:numId="38">
    <w:abstractNumId w:val="37"/>
  </w:num>
  <w:num w:numId="39">
    <w:abstractNumId w:val="1"/>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634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47F76"/>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187"/>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291"/>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015B"/>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3D08"/>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B8F"/>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0E1D"/>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1C"/>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8D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0D90"/>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5555"/>
    <w:rsid w:val="00E67F5A"/>
    <w:rsid w:val="00E67F87"/>
    <w:rsid w:val="00E70295"/>
    <w:rsid w:val="00E70CF8"/>
    <w:rsid w:val="00E758F7"/>
    <w:rsid w:val="00E76284"/>
    <w:rsid w:val="00E802E1"/>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163"/>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A6F83"/>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uiPriority="99"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uiPriority="99"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uiPriority="99" w:qFormat="1"/>
    <w:lsdException w:name="Table Grid" w:semiHidden="0" w:unhideWhenUsed="0" w:qFormat="1"/>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uiPriority w:val="9"/>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uiPriority w:val="9"/>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uiPriority w:val="99"/>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uiPriority w:val="99"/>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uiPriority w:val="9"/>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uiPriority w:val="9"/>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uiPriority w:val="99"/>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qFormat/>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uiPriority w:val="9"/>
    <w:qFormat/>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uiPriority w:val="99"/>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qForma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uiPriority w:val="9"/>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A03ED8"/>
    <w:pPr>
      <w:ind w:firstLineChars="200" w:firstLine="420"/>
    </w:pPr>
  </w:style>
  <w:style w:type="paragraph" w:customStyle="1" w:styleId="150">
    <w:name w:val="15"/>
    <w:basedOn w:val="aa"/>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link w:val="Char15"/>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link w:val="2Char10"/>
    <w:uiPriority w:val="99"/>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qFormat/>
    <w:rsid w:val="00A03ED8"/>
    <w:rPr>
      <w:b/>
      <w:bCs/>
      <w:kern w:val="0"/>
      <w:sz w:val="20"/>
      <w:szCs w:val="20"/>
    </w:rPr>
  </w:style>
  <w:style w:type="paragraph" w:customStyle="1" w:styleId="xl89">
    <w:name w:val="xl8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qFormat/>
    <w:rsid w:val="00A03ED8"/>
    <w:pPr>
      <w:spacing w:after="120"/>
    </w:pPr>
    <w:rPr>
      <w:bCs/>
    </w:rPr>
  </w:style>
  <w:style w:type="paragraph" w:customStyle="1" w:styleId="affffff0">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uiPriority w:val="99"/>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uiPriority w:val="99"/>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qFormat/>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qFormat/>
    <w:rsid w:val="00A03ED8"/>
  </w:style>
  <w:style w:type="paragraph" w:customStyle="1" w:styleId="a6">
    <w:name w:val="红日标题"/>
    <w:basedOn w:val="aff4"/>
    <w:next w:val="aa"/>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qFormat/>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qFormat/>
    <w:rsid w:val="00A03ED8"/>
    <w:pPr>
      <w:spacing w:line="360" w:lineRule="auto"/>
    </w:pPr>
    <w:rPr>
      <w:sz w:val="24"/>
      <w:szCs w:val="24"/>
    </w:rPr>
  </w:style>
  <w:style w:type="paragraph" w:customStyle="1" w:styleId="Style-">
    <w:name w:val="Style-正文"/>
    <w:basedOn w:val="aa"/>
    <w:qFormat/>
    <w:rsid w:val="00A03ED8"/>
    <w:pPr>
      <w:spacing w:line="360" w:lineRule="auto"/>
      <w:ind w:firstLine="420"/>
    </w:pPr>
    <w:rPr>
      <w:rFonts w:ascii="宋体" w:hAnsi="宋体"/>
      <w:sz w:val="24"/>
      <w:szCs w:val="24"/>
    </w:rPr>
  </w:style>
  <w:style w:type="paragraph" w:customStyle="1" w:styleId="Charfff0">
    <w:name w:val="金保文档标准正文 Char"/>
    <w:basedOn w:val="aa"/>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qFormat/>
    <w:rsid w:val="00A03ED8"/>
    <w:rPr>
      <w:rFonts w:ascii="宋体" w:hAnsi="Courier New"/>
      <w:szCs w:val="20"/>
    </w:rPr>
  </w:style>
  <w:style w:type="paragraph" w:customStyle="1" w:styleId="S4-I-U-L15-No-dot">
    <w:name w:val="S4-I-U-L15-No-dot"/>
    <w:basedOn w:val="aa"/>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qFormat/>
    <w:rsid w:val="00A03ED8"/>
    <w:rPr>
      <w:rFonts w:ascii="宋体"/>
      <w:kern w:val="0"/>
      <w:sz w:val="18"/>
      <w:szCs w:val="18"/>
    </w:rPr>
  </w:style>
  <w:style w:type="paragraph" w:customStyle="1" w:styleId="xl88">
    <w:name w:val="xl88"/>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A03ED8"/>
    <w:pPr>
      <w:spacing w:after="120"/>
    </w:pPr>
    <w:rPr>
      <w:sz w:val="28"/>
      <w:szCs w:val="24"/>
    </w:rPr>
  </w:style>
  <w:style w:type="paragraph" w:customStyle="1" w:styleId="xl118">
    <w:name w:val="xl118"/>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qFormat/>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qFormat/>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qFormat/>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A03ED8"/>
    <w:pPr>
      <w:tabs>
        <w:tab w:val="left" w:pos="432"/>
      </w:tabs>
      <w:ind w:left="432" w:hanging="432"/>
    </w:pPr>
    <w:rPr>
      <w:rFonts w:ascii="Tahoma" w:hAnsi="Tahoma"/>
      <w:sz w:val="24"/>
      <w:szCs w:val="20"/>
    </w:rPr>
  </w:style>
  <w:style w:type="paragraph" w:customStyle="1" w:styleId="Tabletext0">
    <w:name w:val="Tabletext"/>
    <w:basedOn w:val="aa"/>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qFormat/>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qFormat/>
    <w:rsid w:val="00A03ED8"/>
    <w:pPr>
      <w:spacing w:line="360" w:lineRule="auto"/>
      <w:ind w:firstLine="0"/>
    </w:pPr>
    <w:rPr>
      <w:rFonts w:ascii="宋体" w:hAnsi="宋体" w:cs="宋体"/>
      <w:kern w:val="0"/>
    </w:rPr>
  </w:style>
  <w:style w:type="paragraph" w:customStyle="1" w:styleId="graytext">
    <w:name w:val="graytext"/>
    <w:basedOn w:val="aa"/>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7">
    <w:name w:val="Char1"/>
    <w:basedOn w:val="aa"/>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link w:val="1CharChar4"/>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qFormat/>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uiPriority w:val="1"/>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qFormat/>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uiPriority w:val="99"/>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qFormat/>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qFormat/>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afffffffff2">
    <w:name w:val="列表段落 字符"/>
    <w:link w:val="afffffffff3"/>
    <w:qFormat/>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paragraph" w:customStyle="1" w:styleId="3b">
    <w:name w:val="列出段落3"/>
    <w:basedOn w:val="aa"/>
    <w:uiPriority w:val="99"/>
    <w:unhideWhenUsed/>
    <w:qFormat/>
    <w:rsid w:val="00D928D1"/>
    <w:pPr>
      <w:ind w:firstLineChars="200" w:firstLine="420"/>
    </w:pPr>
    <w:rPr>
      <w:rFonts w:ascii="Times New Roman" w:hAnsi="Times New Roman"/>
      <w:szCs w:val="24"/>
    </w:rPr>
  </w:style>
  <w:style w:type="paragraph" w:customStyle="1" w:styleId="afffffffff4">
    <w:name w:val="标书正文"/>
    <w:basedOn w:val="aa"/>
    <w:qFormat/>
    <w:rsid w:val="00D928D1"/>
    <w:pPr>
      <w:spacing w:line="560" w:lineRule="exact"/>
      <w:ind w:firstLineChars="200" w:firstLine="723"/>
      <w:jc w:val="center"/>
    </w:pPr>
    <w:rPr>
      <w:rFonts w:ascii="仿宋_GB2312" w:eastAsia="仿宋_GB2312" w:hAnsi="Times New Roman"/>
      <w:b/>
      <w:sz w:val="36"/>
      <w:szCs w:val="20"/>
    </w:rPr>
  </w:style>
  <w:style w:type="character" w:customStyle="1" w:styleId="1CharChar4">
    <w:name w:val="样式1 Char Char"/>
    <w:link w:val="1fa"/>
    <w:qFormat/>
    <w:rsid w:val="00D928D1"/>
    <w:rPr>
      <w:rFonts w:ascii="Times New Roman" w:hAnsi="Times New Roman"/>
      <w:kern w:val="2"/>
      <w:sz w:val="21"/>
      <w:szCs w:val="24"/>
    </w:rPr>
  </w:style>
  <w:style w:type="character" w:customStyle="1" w:styleId="1-2Char">
    <w:name w:val="中等深浅网格 1 - 强调文字颜色 2 Char"/>
    <w:link w:val="1-21"/>
    <w:uiPriority w:val="99"/>
    <w:qFormat/>
    <w:locked/>
    <w:rsid w:val="00D928D1"/>
  </w:style>
  <w:style w:type="character" w:customStyle="1" w:styleId="2fd">
    <w:name w:val="正文文本 (2)_"/>
    <w:link w:val="2fe"/>
    <w:uiPriority w:val="99"/>
    <w:qFormat/>
    <w:locked/>
    <w:rsid w:val="00D928D1"/>
    <w:rPr>
      <w:rFonts w:ascii="黑体" w:eastAsia="黑体" w:hAnsi="黑体"/>
      <w:b/>
      <w:sz w:val="33"/>
      <w:shd w:val="clear" w:color="auto" w:fill="FFFFFF"/>
    </w:rPr>
  </w:style>
  <w:style w:type="paragraph" w:customStyle="1" w:styleId="310">
    <w:name w:val="正文文本缩进 31"/>
    <w:basedOn w:val="aa"/>
    <w:qFormat/>
    <w:rsid w:val="00D928D1"/>
    <w:pPr>
      <w:autoSpaceDE w:val="0"/>
      <w:autoSpaceDN w:val="0"/>
      <w:spacing w:line="400" w:lineRule="atLeast"/>
      <w:ind w:firstLineChars="200" w:firstLine="443"/>
      <w:textAlignment w:val="bottom"/>
    </w:pPr>
    <w:rPr>
      <w:rFonts w:eastAsia="黑体"/>
      <w:color w:val="000000"/>
      <w:sz w:val="24"/>
      <w:szCs w:val="24"/>
    </w:rPr>
  </w:style>
  <w:style w:type="paragraph" w:customStyle="1" w:styleId="2fe">
    <w:name w:val="正文文本 (2)"/>
    <w:basedOn w:val="aa"/>
    <w:link w:val="2fd"/>
    <w:uiPriority w:val="99"/>
    <w:qFormat/>
    <w:rsid w:val="00D928D1"/>
    <w:pPr>
      <w:widowControl/>
      <w:shd w:val="clear" w:color="auto" w:fill="FFFFFF"/>
      <w:spacing w:line="586" w:lineRule="exact"/>
      <w:jc w:val="distribute"/>
    </w:pPr>
    <w:rPr>
      <w:rFonts w:ascii="黑体" w:eastAsia="黑体" w:hAnsi="黑体"/>
      <w:b/>
      <w:kern w:val="0"/>
      <w:sz w:val="33"/>
      <w:szCs w:val="20"/>
    </w:rPr>
  </w:style>
  <w:style w:type="paragraph" w:customStyle="1" w:styleId="1-21">
    <w:name w:val="中等深浅网格 1 - 强调文字颜色 21"/>
    <w:basedOn w:val="aa"/>
    <w:link w:val="1-2Char"/>
    <w:uiPriority w:val="99"/>
    <w:qFormat/>
    <w:rsid w:val="00D928D1"/>
    <w:pPr>
      <w:ind w:firstLineChars="200" w:firstLine="420"/>
    </w:pPr>
    <w:rPr>
      <w:kern w:val="0"/>
      <w:sz w:val="20"/>
      <w:szCs w:val="20"/>
    </w:rPr>
  </w:style>
  <w:style w:type="paragraph" w:customStyle="1" w:styleId="222">
    <w:name w:val="样式 标题 2 + 仿宋 首行缩进:  2 字符"/>
    <w:basedOn w:val="21"/>
    <w:qFormat/>
    <w:rsid w:val="00D928D1"/>
    <w:pPr>
      <w:spacing w:before="0" w:after="0" w:line="360" w:lineRule="auto"/>
    </w:pPr>
    <w:rPr>
      <w:rFonts w:ascii="仿宋" w:eastAsia="仿宋" w:hAnsi="仿宋" w:cs="宋体"/>
      <w:szCs w:val="20"/>
    </w:rPr>
  </w:style>
  <w:style w:type="paragraph" w:customStyle="1" w:styleId="1521">
    <w:name w:val="样式 仿宋 三号 黑色 行距: 1.5 倍行距 首行缩进:  2 字符"/>
    <w:basedOn w:val="aa"/>
    <w:qFormat/>
    <w:rsid w:val="00D928D1"/>
    <w:pPr>
      <w:spacing w:line="360" w:lineRule="auto"/>
      <w:ind w:firstLineChars="200" w:firstLine="640"/>
    </w:pPr>
    <w:rPr>
      <w:rFonts w:ascii="仿宋" w:eastAsia="仿宋" w:hAnsi="仿宋" w:cs="宋体"/>
      <w:color w:val="000000"/>
      <w:sz w:val="28"/>
      <w:szCs w:val="20"/>
    </w:rPr>
  </w:style>
  <w:style w:type="character" w:customStyle="1" w:styleId="Char15">
    <w:name w:val="批注主题 Char1"/>
    <w:basedOn w:val="Char19"/>
    <w:link w:val="afffff"/>
    <w:qFormat/>
    <w:rsid w:val="00D928D1"/>
    <w:rPr>
      <w:b/>
      <w:bCs/>
    </w:rPr>
  </w:style>
  <w:style w:type="character" w:customStyle="1" w:styleId="Char19">
    <w:name w:val="批注文字 Char1"/>
    <w:basedOn w:val="ab"/>
    <w:uiPriority w:val="99"/>
    <w:semiHidden/>
    <w:qFormat/>
    <w:rsid w:val="00D928D1"/>
    <w:rPr>
      <w:kern w:val="2"/>
      <w:sz w:val="21"/>
      <w:szCs w:val="22"/>
    </w:rPr>
  </w:style>
  <w:style w:type="character" w:customStyle="1" w:styleId="2Char10">
    <w:name w:val="正文首行缩进 2 Char1"/>
    <w:basedOn w:val="Char22"/>
    <w:link w:val="2e"/>
    <w:uiPriority w:val="99"/>
    <w:rsid w:val="00D928D1"/>
    <w:rPr>
      <w:rFonts w:ascii="Times New Roman" w:hAnsi="Times New Roman"/>
    </w:rPr>
  </w:style>
  <w:style w:type="character" w:customStyle="1" w:styleId="Char22">
    <w:name w:val="正文文本缩进 Char2"/>
    <w:basedOn w:val="ab"/>
    <w:uiPriority w:val="99"/>
    <w:semiHidden/>
    <w:rsid w:val="00D928D1"/>
    <w:rPr>
      <w:kern w:val="2"/>
      <w:sz w:val="21"/>
      <w:szCs w:val="22"/>
    </w:rPr>
  </w:style>
  <w:style w:type="character" w:customStyle="1" w:styleId="1ff3">
    <w:name w:val="书籍标题1"/>
    <w:uiPriority w:val="33"/>
    <w:qFormat/>
    <w:rsid w:val="00D928D1"/>
    <w:rPr>
      <w:b/>
      <w:bCs/>
      <w:smallCaps/>
      <w:spacing w:val="5"/>
    </w:rPr>
  </w:style>
  <w:style w:type="paragraph" w:customStyle="1" w:styleId="z-1">
    <w:name w:val="z-窗体底端1"/>
    <w:basedOn w:val="aa"/>
    <w:next w:val="aa"/>
    <w:link w:val="z-2"/>
    <w:qFormat/>
    <w:rsid w:val="00D928D1"/>
    <w:pPr>
      <w:widowControl/>
      <w:pBdr>
        <w:top w:val="single" w:sz="6" w:space="1" w:color="auto"/>
      </w:pBdr>
      <w:jc w:val="center"/>
    </w:pPr>
    <w:rPr>
      <w:rFonts w:ascii="Arial" w:hAnsi="Arial" w:cs="Arial"/>
      <w:vanish/>
      <w:kern w:val="0"/>
      <w:sz w:val="16"/>
      <w:szCs w:val="16"/>
    </w:rPr>
  </w:style>
  <w:style w:type="character" w:customStyle="1" w:styleId="1ff4">
    <w:name w:val="明显参考1"/>
    <w:qFormat/>
    <w:rsid w:val="00D928D1"/>
    <w:rPr>
      <w:b/>
      <w:sz w:val="24"/>
      <w:u w:val="single"/>
    </w:rPr>
  </w:style>
  <w:style w:type="character" w:customStyle="1" w:styleId="CharChar14211">
    <w:name w:val="Char Char14211"/>
    <w:qFormat/>
    <w:locked/>
    <w:rsid w:val="00D928D1"/>
    <w:rPr>
      <w:rFonts w:ascii="楷体_GB2312" w:eastAsia="楷体_GB2312"/>
      <w:kern w:val="2"/>
      <w:sz w:val="32"/>
      <w:lang w:val="en-US" w:eastAsia="zh-CN" w:bidi="ar-SA"/>
    </w:rPr>
  </w:style>
  <w:style w:type="paragraph" w:customStyle="1" w:styleId="z-10">
    <w:name w:val="z-窗体顶端1"/>
    <w:basedOn w:val="aa"/>
    <w:next w:val="aa"/>
    <w:link w:val="z-3"/>
    <w:qFormat/>
    <w:rsid w:val="00D928D1"/>
    <w:pPr>
      <w:widowControl/>
      <w:pBdr>
        <w:bottom w:val="single" w:sz="6" w:space="1" w:color="auto"/>
      </w:pBdr>
      <w:jc w:val="center"/>
    </w:pPr>
    <w:rPr>
      <w:rFonts w:ascii="Arial" w:hAnsi="Arial" w:cs="Arial"/>
      <w:vanish/>
      <w:kern w:val="0"/>
      <w:sz w:val="16"/>
      <w:szCs w:val="16"/>
    </w:rPr>
  </w:style>
  <w:style w:type="character" w:customStyle="1" w:styleId="CharChar5111">
    <w:name w:val="Char Char5111"/>
    <w:qFormat/>
    <w:rsid w:val="00D928D1"/>
    <w:rPr>
      <w:rFonts w:ascii="Calibri" w:eastAsia="宋体" w:hAnsi="Calibri"/>
      <w:sz w:val="18"/>
      <w:szCs w:val="18"/>
      <w:lang w:bidi="ar-SA"/>
    </w:rPr>
  </w:style>
  <w:style w:type="character" w:customStyle="1" w:styleId="112">
    <w:name w:val="列表11"/>
    <w:basedOn w:val="ab"/>
    <w:qFormat/>
    <w:rsid w:val="00D928D1"/>
  </w:style>
  <w:style w:type="character" w:customStyle="1" w:styleId="CharChar6111">
    <w:name w:val="Char Char6111"/>
    <w:qFormat/>
    <w:rsid w:val="00D928D1"/>
    <w:rPr>
      <w:rFonts w:ascii="Calibri" w:eastAsia="宋体" w:hAnsi="Calibri"/>
      <w:b/>
      <w:bCs/>
      <w:kern w:val="2"/>
      <w:sz w:val="28"/>
      <w:szCs w:val="28"/>
      <w:lang w:bidi="ar-SA"/>
    </w:rPr>
  </w:style>
  <w:style w:type="character" w:customStyle="1" w:styleId="CharChar8111">
    <w:name w:val="Char Char8111"/>
    <w:qFormat/>
    <w:rsid w:val="00D928D1"/>
    <w:rPr>
      <w:rFonts w:ascii="Arial" w:eastAsia="黑体" w:hAnsi="Arial"/>
      <w:b/>
      <w:bCs/>
      <w:kern w:val="2"/>
      <w:sz w:val="32"/>
      <w:szCs w:val="32"/>
      <w:lang w:val="en-US" w:eastAsia="zh-CN" w:bidi="ar-SA"/>
    </w:rPr>
  </w:style>
  <w:style w:type="character" w:customStyle="1" w:styleId="CharChar2211">
    <w:name w:val="Char Char2211"/>
    <w:qFormat/>
    <w:rsid w:val="00D928D1"/>
    <w:rPr>
      <w:rFonts w:ascii="宋体" w:eastAsia="宋体" w:hAnsi="Courier New"/>
      <w:sz w:val="21"/>
      <w:lang w:val="en-US" w:eastAsia="zh-CN" w:bidi="ar-SA"/>
    </w:rPr>
  </w:style>
  <w:style w:type="character" w:customStyle="1" w:styleId="CharChar12111">
    <w:name w:val="Char Char12111"/>
    <w:qFormat/>
    <w:rsid w:val="00D928D1"/>
    <w:rPr>
      <w:rFonts w:ascii="宋体" w:eastAsia="宋体" w:hAnsi="Courier New" w:cs="Times New Roman"/>
      <w:spacing w:val="-4"/>
      <w:sz w:val="18"/>
      <w:szCs w:val="20"/>
    </w:rPr>
  </w:style>
  <w:style w:type="character" w:customStyle="1" w:styleId="1ff5">
    <w:name w:val="不明显参考1"/>
    <w:uiPriority w:val="31"/>
    <w:qFormat/>
    <w:rsid w:val="00D928D1"/>
    <w:rPr>
      <w:smallCaps/>
      <w:color w:val="C0504D"/>
      <w:u w:val="single"/>
    </w:rPr>
  </w:style>
  <w:style w:type="character" w:customStyle="1" w:styleId="CharChar3111">
    <w:name w:val="Char Char3111"/>
    <w:qFormat/>
    <w:rsid w:val="00D928D1"/>
    <w:rPr>
      <w:rFonts w:ascii="Arial" w:eastAsia="黑体" w:hAnsi="Arial"/>
      <w:b/>
      <w:kern w:val="2"/>
      <w:sz w:val="32"/>
      <w:lang w:val="en-US" w:eastAsia="zh-CN" w:bidi="ar-SA"/>
    </w:rPr>
  </w:style>
  <w:style w:type="character" w:customStyle="1" w:styleId="CharChar7111">
    <w:name w:val="Char Char7111"/>
    <w:qFormat/>
    <w:rsid w:val="00D928D1"/>
    <w:rPr>
      <w:rFonts w:eastAsia="宋体"/>
      <w:b/>
      <w:kern w:val="2"/>
      <w:sz w:val="32"/>
      <w:lang w:bidi="ar-SA"/>
    </w:rPr>
  </w:style>
  <w:style w:type="character" w:customStyle="1" w:styleId="CharChar9111">
    <w:name w:val="Char Char9111"/>
    <w:qFormat/>
    <w:rsid w:val="00D928D1"/>
    <w:rPr>
      <w:rFonts w:eastAsia="宋体"/>
      <w:b/>
      <w:kern w:val="44"/>
      <w:sz w:val="44"/>
      <w:lang w:bidi="ar-SA"/>
    </w:rPr>
  </w:style>
  <w:style w:type="character" w:customStyle="1" w:styleId="CharChar13111">
    <w:name w:val="Char Char13111"/>
    <w:qFormat/>
    <w:rsid w:val="00D928D1"/>
    <w:rPr>
      <w:rFonts w:ascii="Calibri" w:eastAsia="宋体" w:hAnsi="Calibri" w:cs="Times New Roman"/>
      <w:sz w:val="18"/>
      <w:szCs w:val="18"/>
    </w:rPr>
  </w:style>
  <w:style w:type="character" w:customStyle="1" w:styleId="CharChar4111">
    <w:name w:val="Char Char4111"/>
    <w:qFormat/>
    <w:rsid w:val="00D928D1"/>
    <w:rPr>
      <w:rFonts w:ascii="Calibri" w:eastAsia="宋体" w:hAnsi="Calibri"/>
      <w:sz w:val="18"/>
      <w:szCs w:val="18"/>
      <w:lang w:bidi="ar-SA"/>
    </w:rPr>
  </w:style>
  <w:style w:type="paragraph" w:customStyle="1" w:styleId="1111">
    <w:name w:val="批注主题1111"/>
    <w:basedOn w:val="affb"/>
    <w:next w:val="affb"/>
    <w:qFormat/>
    <w:rsid w:val="00D928D1"/>
    <w:rPr>
      <w:b/>
      <w:bCs/>
      <w:kern w:val="0"/>
      <w:sz w:val="20"/>
      <w:szCs w:val="20"/>
    </w:rPr>
  </w:style>
  <w:style w:type="paragraph" w:customStyle="1" w:styleId="CharCharCharChar1CharChar111">
    <w:name w:val="Char Char Char Char1 Char Char1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CharChar1Char1111">
    <w:name w:val="Char Char1 Char1111"/>
    <w:basedOn w:val="aa"/>
    <w:qFormat/>
    <w:rsid w:val="00D928D1"/>
    <w:rPr>
      <w:rFonts w:ascii="仿宋_GB2312" w:eastAsia="仿宋_GB2312" w:hAnsi="Times New Roman"/>
      <w:b/>
      <w:sz w:val="32"/>
      <w:szCs w:val="32"/>
    </w:rPr>
  </w:style>
  <w:style w:type="paragraph" w:customStyle="1" w:styleId="CharChar1111">
    <w:name w:val="Char Char1111"/>
    <w:basedOn w:val="aa"/>
    <w:qFormat/>
    <w:rsid w:val="00D928D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D928D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11">
    <w:name w:val="Char Char Char Char Char Char Char1111"/>
    <w:basedOn w:val="aa"/>
    <w:qFormat/>
    <w:rsid w:val="00D928D1"/>
    <w:pPr>
      <w:tabs>
        <w:tab w:val="left" w:pos="432"/>
      </w:tabs>
      <w:ind w:left="432" w:hanging="432"/>
    </w:pPr>
    <w:rPr>
      <w:rFonts w:ascii="Tahoma" w:hAnsi="Tahoma"/>
      <w:sz w:val="24"/>
      <w:szCs w:val="20"/>
    </w:rPr>
  </w:style>
  <w:style w:type="paragraph" w:customStyle="1" w:styleId="CharCharChar1111">
    <w:name w:val="Char Char Char1111"/>
    <w:basedOn w:val="aa"/>
    <w:qFormat/>
    <w:rsid w:val="00D928D1"/>
  </w:style>
  <w:style w:type="paragraph" w:customStyle="1" w:styleId="Char11111">
    <w:name w:val="Char11111"/>
    <w:basedOn w:val="aa"/>
    <w:qFormat/>
    <w:rsid w:val="00D928D1"/>
    <w:rPr>
      <w:rFonts w:ascii="仿宋_GB2312" w:eastAsia="仿宋_GB2312" w:hAnsi="Times New Roman"/>
      <w:b/>
      <w:sz w:val="32"/>
      <w:szCs w:val="32"/>
    </w:rPr>
  </w:style>
  <w:style w:type="paragraph" w:customStyle="1" w:styleId="Char3CharCharChar111">
    <w:name w:val="Char3 Char Char Char1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11110">
    <w:name w:val="正文缩进1111"/>
    <w:basedOn w:val="aa"/>
    <w:qFormat/>
    <w:rsid w:val="00D928D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11">
    <w:name w:val="无间隔1111"/>
    <w:qFormat/>
    <w:rsid w:val="00D928D1"/>
    <w:pPr>
      <w:widowControl w:val="0"/>
      <w:jc w:val="both"/>
    </w:pPr>
    <w:rPr>
      <w:rFonts w:ascii="Times New Roman" w:hAnsi="Times New Roman"/>
      <w:kern w:val="2"/>
      <w:sz w:val="24"/>
      <w:szCs w:val="24"/>
    </w:rPr>
  </w:style>
  <w:style w:type="paragraph" w:customStyle="1" w:styleId="Char3111">
    <w:name w:val="Char3111"/>
    <w:basedOn w:val="aa"/>
    <w:qFormat/>
    <w:rsid w:val="00D928D1"/>
    <w:rPr>
      <w:rFonts w:ascii="仿宋_GB2312" w:eastAsia="仿宋_GB2312" w:hAnsi="Times New Roman"/>
      <w:b/>
      <w:sz w:val="32"/>
      <w:szCs w:val="32"/>
    </w:rPr>
  </w:style>
  <w:style w:type="paragraph" w:customStyle="1" w:styleId="11112">
    <w:name w:val="正文文本缩进1111"/>
    <w:basedOn w:val="aa"/>
    <w:qFormat/>
    <w:rsid w:val="00D928D1"/>
    <w:pPr>
      <w:spacing w:after="120"/>
      <w:ind w:leftChars="200" w:left="420"/>
    </w:pPr>
    <w:rPr>
      <w:rFonts w:cs="黑体"/>
    </w:rPr>
  </w:style>
  <w:style w:type="paragraph" w:customStyle="1" w:styleId="CharCharCharCharCharCharCharCharCharChar111">
    <w:name w:val="Char Char Char Char Char Char Char Char Char Char111"/>
    <w:basedOn w:val="aa"/>
    <w:qFormat/>
    <w:rsid w:val="00D928D1"/>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1">
    <w:name w:val="Char Char Char Char Char Char Char Char111"/>
    <w:basedOn w:val="aa"/>
    <w:qFormat/>
    <w:rsid w:val="00D928D1"/>
    <w:rPr>
      <w:rFonts w:ascii="仿宋_GB2312" w:eastAsia="仿宋_GB2312" w:hAnsi="Times New Roman"/>
      <w:b/>
      <w:sz w:val="32"/>
      <w:szCs w:val="32"/>
    </w:rPr>
  </w:style>
  <w:style w:type="paragraph" w:customStyle="1" w:styleId="1211">
    <w:name w:val="列出段落1211"/>
    <w:basedOn w:val="aa"/>
    <w:qFormat/>
    <w:rsid w:val="00D928D1"/>
    <w:pPr>
      <w:ind w:firstLineChars="200" w:firstLine="420"/>
    </w:pPr>
  </w:style>
  <w:style w:type="paragraph" w:customStyle="1" w:styleId="CharCharCharCharCharChar111">
    <w:name w:val="Char Char Char Char Char Char1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Char1CharCharChar211">
    <w:name w:val="Char1 Char Char Char211"/>
    <w:basedOn w:val="aa"/>
    <w:qFormat/>
    <w:rsid w:val="00D928D1"/>
    <w:rPr>
      <w:rFonts w:ascii="Tahoma" w:hAnsi="Tahoma"/>
      <w:sz w:val="24"/>
      <w:szCs w:val="20"/>
    </w:rPr>
  </w:style>
  <w:style w:type="paragraph" w:customStyle="1" w:styleId="CharChar1CharCharCharChar1CharCharChar111">
    <w:name w:val="Char Char1 Char Char Char Char1 Char Char Char111"/>
    <w:basedOn w:val="aa"/>
    <w:qFormat/>
    <w:rsid w:val="00D928D1"/>
    <w:pPr>
      <w:adjustRightInd w:val="0"/>
      <w:spacing w:line="360" w:lineRule="atLeast"/>
      <w:textAlignment w:val="baseline"/>
    </w:pPr>
    <w:rPr>
      <w:rFonts w:ascii="Tahoma" w:hAnsi="Tahoma"/>
      <w:sz w:val="24"/>
      <w:szCs w:val="20"/>
    </w:rPr>
  </w:style>
  <w:style w:type="paragraph" w:customStyle="1" w:styleId="CharChar1011">
    <w:name w:val="Char Char1011"/>
    <w:basedOn w:val="aa"/>
    <w:qFormat/>
    <w:rsid w:val="00D928D1"/>
    <w:rPr>
      <w:rFonts w:ascii="Tahoma" w:hAnsi="Tahoma"/>
      <w:sz w:val="24"/>
      <w:szCs w:val="20"/>
    </w:rPr>
  </w:style>
  <w:style w:type="paragraph" w:customStyle="1" w:styleId="CharCharCharChar311">
    <w:name w:val="Char Char Char Char311"/>
    <w:basedOn w:val="aa"/>
    <w:qFormat/>
    <w:rsid w:val="00D928D1"/>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1">
    <w:name w:val="Char Char1 Char Char Char Char Char Char Char Char Char Char Char Char Char Char111"/>
    <w:basedOn w:val="aa"/>
    <w:qFormat/>
    <w:rsid w:val="00D928D1"/>
    <w:pPr>
      <w:widowControl/>
      <w:spacing w:after="160" w:line="240" w:lineRule="exact"/>
      <w:jc w:val="left"/>
    </w:pPr>
    <w:rPr>
      <w:rFonts w:ascii="Times New Roman" w:hAnsi="Times New Roman"/>
      <w:szCs w:val="20"/>
    </w:rPr>
  </w:style>
  <w:style w:type="character" w:customStyle="1" w:styleId="Char1a">
    <w:name w:val="标题 Char1"/>
    <w:basedOn w:val="ab"/>
    <w:uiPriority w:val="10"/>
    <w:qFormat/>
    <w:rsid w:val="00D928D1"/>
    <w:rPr>
      <w:rFonts w:asciiTheme="majorHAnsi" w:hAnsiTheme="majorHAnsi" w:cstheme="majorBidi"/>
      <w:b/>
      <w:bCs/>
      <w:kern w:val="2"/>
      <w:sz w:val="32"/>
      <w:szCs w:val="32"/>
    </w:rPr>
  </w:style>
  <w:style w:type="character" w:customStyle="1" w:styleId="Char1b">
    <w:name w:val="副标题 Char1"/>
    <w:basedOn w:val="ab"/>
    <w:uiPriority w:val="11"/>
    <w:qFormat/>
    <w:rsid w:val="00D928D1"/>
    <w:rPr>
      <w:rFonts w:asciiTheme="majorHAnsi" w:hAnsiTheme="majorHAnsi" w:cstheme="majorBidi"/>
      <w:b/>
      <w:bCs/>
      <w:kern w:val="28"/>
      <w:sz w:val="32"/>
      <w:szCs w:val="32"/>
    </w:rPr>
  </w:style>
  <w:style w:type="paragraph" w:customStyle="1" w:styleId="11113">
    <w:name w:val="列表1111"/>
    <w:basedOn w:val="aa"/>
    <w:qFormat/>
    <w:rsid w:val="00D928D1"/>
    <w:pPr>
      <w:tabs>
        <w:tab w:val="left" w:pos="840"/>
      </w:tabs>
      <w:spacing w:line="360" w:lineRule="auto"/>
      <w:ind w:left="840" w:hanging="420"/>
      <w:jc w:val="left"/>
    </w:pPr>
    <w:rPr>
      <w:rFonts w:ascii="Century" w:hAnsi="Century"/>
      <w:szCs w:val="21"/>
    </w:rPr>
  </w:style>
  <w:style w:type="character" w:customStyle="1" w:styleId="CharChar142">
    <w:name w:val="Char Char142"/>
    <w:qFormat/>
    <w:locked/>
    <w:rsid w:val="00D928D1"/>
    <w:rPr>
      <w:rFonts w:ascii="楷体_GB2312" w:eastAsia="楷体_GB2312"/>
      <w:kern w:val="2"/>
      <w:sz w:val="32"/>
      <w:lang w:val="en-US" w:eastAsia="zh-CN" w:bidi="ar-SA"/>
    </w:rPr>
  </w:style>
  <w:style w:type="character" w:customStyle="1" w:styleId="CharChar51">
    <w:name w:val="Char Char51"/>
    <w:qFormat/>
    <w:rsid w:val="00D928D1"/>
    <w:rPr>
      <w:rFonts w:ascii="Calibri" w:eastAsia="宋体" w:hAnsi="Calibri"/>
      <w:sz w:val="18"/>
      <w:szCs w:val="18"/>
      <w:lang w:bidi="ar-SA"/>
    </w:rPr>
  </w:style>
  <w:style w:type="character" w:customStyle="1" w:styleId="CharChar61">
    <w:name w:val="Char Char61"/>
    <w:qFormat/>
    <w:rsid w:val="00D928D1"/>
    <w:rPr>
      <w:rFonts w:ascii="Calibri" w:eastAsia="宋体" w:hAnsi="Calibri"/>
      <w:b/>
      <w:bCs/>
      <w:kern w:val="2"/>
      <w:sz w:val="28"/>
      <w:szCs w:val="28"/>
      <w:lang w:bidi="ar-SA"/>
    </w:rPr>
  </w:style>
  <w:style w:type="character" w:customStyle="1" w:styleId="CharChar81">
    <w:name w:val="Char Char81"/>
    <w:qFormat/>
    <w:rsid w:val="00D928D1"/>
    <w:rPr>
      <w:rFonts w:ascii="Arial" w:eastAsia="黑体" w:hAnsi="Arial"/>
      <w:b/>
      <w:bCs/>
      <w:kern w:val="2"/>
      <w:sz w:val="32"/>
      <w:szCs w:val="32"/>
      <w:lang w:val="en-US" w:eastAsia="zh-CN" w:bidi="ar-SA"/>
    </w:rPr>
  </w:style>
  <w:style w:type="character" w:customStyle="1" w:styleId="CharChar220">
    <w:name w:val="Char Char22"/>
    <w:qFormat/>
    <w:rsid w:val="00D928D1"/>
    <w:rPr>
      <w:rFonts w:ascii="宋体" w:eastAsia="宋体" w:hAnsi="Courier New"/>
      <w:sz w:val="21"/>
      <w:lang w:val="en-US" w:eastAsia="zh-CN" w:bidi="ar-SA"/>
    </w:rPr>
  </w:style>
  <w:style w:type="character" w:customStyle="1" w:styleId="CharChar121">
    <w:name w:val="Char Char121"/>
    <w:qFormat/>
    <w:rsid w:val="00D928D1"/>
    <w:rPr>
      <w:rFonts w:ascii="宋体" w:eastAsia="宋体" w:hAnsi="Courier New" w:cs="Times New Roman"/>
      <w:spacing w:val="-4"/>
      <w:sz w:val="18"/>
      <w:szCs w:val="20"/>
    </w:rPr>
  </w:style>
  <w:style w:type="character" w:customStyle="1" w:styleId="CharChar310">
    <w:name w:val="Char Char31"/>
    <w:qFormat/>
    <w:rsid w:val="00D928D1"/>
    <w:rPr>
      <w:rFonts w:ascii="Arial" w:eastAsia="黑体" w:hAnsi="Arial"/>
      <w:b/>
      <w:kern w:val="2"/>
      <w:sz w:val="32"/>
      <w:lang w:val="en-US" w:eastAsia="zh-CN" w:bidi="ar-SA"/>
    </w:rPr>
  </w:style>
  <w:style w:type="character" w:customStyle="1" w:styleId="CharChar71">
    <w:name w:val="Char Char71"/>
    <w:qFormat/>
    <w:rsid w:val="00D928D1"/>
    <w:rPr>
      <w:rFonts w:eastAsia="宋体"/>
      <w:b/>
      <w:kern w:val="2"/>
      <w:sz w:val="32"/>
      <w:lang w:bidi="ar-SA"/>
    </w:rPr>
  </w:style>
  <w:style w:type="character" w:customStyle="1" w:styleId="CharChar91">
    <w:name w:val="Char Char91"/>
    <w:qFormat/>
    <w:rsid w:val="00D928D1"/>
    <w:rPr>
      <w:rFonts w:eastAsia="宋体"/>
      <w:b/>
      <w:kern w:val="44"/>
      <w:sz w:val="44"/>
      <w:lang w:bidi="ar-SA"/>
    </w:rPr>
  </w:style>
  <w:style w:type="character" w:customStyle="1" w:styleId="CharChar131">
    <w:name w:val="Char Char131"/>
    <w:qFormat/>
    <w:rsid w:val="00D928D1"/>
    <w:rPr>
      <w:rFonts w:ascii="Calibri" w:eastAsia="宋体" w:hAnsi="Calibri" w:cs="Times New Roman"/>
      <w:sz w:val="18"/>
      <w:szCs w:val="18"/>
    </w:rPr>
  </w:style>
  <w:style w:type="character" w:customStyle="1" w:styleId="CharChar41">
    <w:name w:val="Char Char41"/>
    <w:qFormat/>
    <w:rsid w:val="00D928D1"/>
    <w:rPr>
      <w:rFonts w:ascii="Calibri" w:eastAsia="宋体" w:hAnsi="Calibri"/>
      <w:sz w:val="18"/>
      <w:szCs w:val="18"/>
      <w:lang w:bidi="ar-SA"/>
    </w:rPr>
  </w:style>
  <w:style w:type="paragraph" w:customStyle="1" w:styleId="113">
    <w:name w:val="批注主题11"/>
    <w:basedOn w:val="affb"/>
    <w:next w:val="affb"/>
    <w:qFormat/>
    <w:rsid w:val="00D928D1"/>
    <w:rPr>
      <w:b/>
      <w:bCs/>
      <w:kern w:val="0"/>
      <w:sz w:val="20"/>
      <w:szCs w:val="20"/>
    </w:rPr>
  </w:style>
  <w:style w:type="paragraph" w:customStyle="1" w:styleId="CharCharCharChar1CharChar1">
    <w:name w:val="Char Char Char Char1 Char Char1"/>
    <w:basedOn w:val="aa"/>
    <w:qFormat/>
    <w:rsid w:val="00D928D1"/>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D928D1"/>
    <w:rPr>
      <w:rFonts w:ascii="仿宋_GB2312" w:eastAsia="仿宋_GB2312" w:hAnsi="Times New Roman"/>
      <w:b/>
      <w:sz w:val="32"/>
      <w:szCs w:val="32"/>
    </w:rPr>
  </w:style>
  <w:style w:type="paragraph" w:customStyle="1" w:styleId="CharChar110">
    <w:name w:val="Char Char11"/>
    <w:basedOn w:val="aa"/>
    <w:qFormat/>
    <w:rsid w:val="00D928D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
    <w:name w:val="Char Char Char Char Char Char Char11"/>
    <w:basedOn w:val="aa"/>
    <w:qFormat/>
    <w:rsid w:val="00D928D1"/>
    <w:pPr>
      <w:tabs>
        <w:tab w:val="left" w:pos="432"/>
      </w:tabs>
      <w:ind w:left="432" w:hanging="432"/>
    </w:pPr>
    <w:rPr>
      <w:rFonts w:ascii="Tahoma" w:hAnsi="Tahoma"/>
      <w:sz w:val="24"/>
      <w:szCs w:val="20"/>
    </w:rPr>
  </w:style>
  <w:style w:type="paragraph" w:customStyle="1" w:styleId="CharCharChar11">
    <w:name w:val="Char Char Char11"/>
    <w:basedOn w:val="aa"/>
    <w:qFormat/>
    <w:rsid w:val="00D928D1"/>
  </w:style>
  <w:style w:type="paragraph" w:customStyle="1" w:styleId="Char111">
    <w:name w:val="Char111"/>
    <w:basedOn w:val="aa"/>
    <w:qFormat/>
    <w:rsid w:val="00D928D1"/>
    <w:rPr>
      <w:rFonts w:ascii="仿宋_GB2312" w:eastAsia="仿宋_GB2312" w:hAnsi="Times New Roman"/>
      <w:b/>
      <w:sz w:val="32"/>
      <w:szCs w:val="32"/>
    </w:rPr>
  </w:style>
  <w:style w:type="paragraph" w:customStyle="1" w:styleId="Char3CharCharChar1">
    <w:name w:val="Char3 Char Char Char1"/>
    <w:basedOn w:val="aa"/>
    <w:qFormat/>
    <w:rsid w:val="00D928D1"/>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qFormat/>
    <w:rsid w:val="00D928D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D928D1"/>
    <w:pPr>
      <w:widowControl w:val="0"/>
      <w:jc w:val="both"/>
    </w:pPr>
    <w:rPr>
      <w:rFonts w:ascii="Times New Roman" w:hAnsi="Times New Roman"/>
      <w:kern w:val="2"/>
      <w:sz w:val="24"/>
      <w:szCs w:val="24"/>
    </w:rPr>
  </w:style>
  <w:style w:type="paragraph" w:customStyle="1" w:styleId="Char310">
    <w:name w:val="Char31"/>
    <w:basedOn w:val="aa"/>
    <w:qFormat/>
    <w:rsid w:val="00D928D1"/>
    <w:rPr>
      <w:rFonts w:ascii="仿宋_GB2312" w:eastAsia="仿宋_GB2312" w:hAnsi="Times New Roman"/>
      <w:b/>
      <w:sz w:val="32"/>
      <w:szCs w:val="32"/>
    </w:rPr>
  </w:style>
  <w:style w:type="paragraph" w:customStyle="1" w:styleId="116">
    <w:name w:val="正文文本缩进11"/>
    <w:basedOn w:val="aa"/>
    <w:qFormat/>
    <w:rsid w:val="00D928D1"/>
    <w:pPr>
      <w:spacing w:after="120"/>
      <w:ind w:leftChars="200" w:left="420"/>
    </w:pPr>
    <w:rPr>
      <w:rFonts w:cs="黑体"/>
    </w:rPr>
  </w:style>
  <w:style w:type="paragraph" w:customStyle="1" w:styleId="CharCharCharCharCharCharCharCharCharChar1">
    <w:name w:val="Char Char Char Char Char Char Char Char Char Char1"/>
    <w:basedOn w:val="aa"/>
    <w:qFormat/>
    <w:rsid w:val="00D928D1"/>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rsid w:val="00D928D1"/>
    <w:rPr>
      <w:rFonts w:ascii="仿宋_GB2312" w:eastAsia="仿宋_GB2312" w:hAnsi="Times New Roman"/>
      <w:b/>
      <w:sz w:val="32"/>
      <w:szCs w:val="32"/>
    </w:rPr>
  </w:style>
  <w:style w:type="paragraph" w:customStyle="1" w:styleId="120">
    <w:name w:val="列出段落12"/>
    <w:basedOn w:val="aa"/>
    <w:qFormat/>
    <w:rsid w:val="00D928D1"/>
    <w:pPr>
      <w:ind w:firstLineChars="200" w:firstLine="420"/>
    </w:pPr>
  </w:style>
  <w:style w:type="paragraph" w:customStyle="1" w:styleId="CharCharCharCharCharChar1">
    <w:name w:val="Char Char Char Char Char Char1"/>
    <w:basedOn w:val="aa"/>
    <w:rsid w:val="00D928D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D928D1"/>
    <w:rPr>
      <w:rFonts w:ascii="Tahoma" w:hAnsi="Tahoma"/>
      <w:sz w:val="24"/>
      <w:szCs w:val="20"/>
    </w:rPr>
  </w:style>
  <w:style w:type="paragraph" w:customStyle="1" w:styleId="CharChar1CharCharCharChar1CharCharChar1">
    <w:name w:val="Char Char1 Char Char Char Char1 Char Char Char1"/>
    <w:basedOn w:val="aa"/>
    <w:rsid w:val="00D928D1"/>
    <w:pPr>
      <w:adjustRightInd w:val="0"/>
      <w:spacing w:line="360" w:lineRule="atLeast"/>
      <w:textAlignment w:val="baseline"/>
    </w:pPr>
    <w:rPr>
      <w:rFonts w:ascii="Tahoma" w:hAnsi="Tahoma"/>
      <w:sz w:val="24"/>
      <w:szCs w:val="20"/>
    </w:rPr>
  </w:style>
  <w:style w:type="paragraph" w:customStyle="1" w:styleId="CharChar100">
    <w:name w:val="Char Char10"/>
    <w:basedOn w:val="aa"/>
    <w:rsid w:val="00D928D1"/>
    <w:rPr>
      <w:rFonts w:ascii="Tahoma" w:hAnsi="Tahoma"/>
      <w:sz w:val="24"/>
      <w:szCs w:val="20"/>
    </w:rPr>
  </w:style>
  <w:style w:type="paragraph" w:customStyle="1" w:styleId="CharCharCharChar3">
    <w:name w:val="Char Char Char Char3"/>
    <w:basedOn w:val="aa"/>
    <w:qFormat/>
    <w:rsid w:val="00D928D1"/>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rsid w:val="00D928D1"/>
    <w:pPr>
      <w:widowControl/>
      <w:spacing w:after="160" w:line="240" w:lineRule="exact"/>
      <w:jc w:val="left"/>
    </w:pPr>
    <w:rPr>
      <w:rFonts w:ascii="Times New Roman" w:hAnsi="Times New Roman"/>
      <w:szCs w:val="20"/>
    </w:rPr>
  </w:style>
  <w:style w:type="character" w:customStyle="1" w:styleId="CharChar1421">
    <w:name w:val="Char Char1421"/>
    <w:qFormat/>
    <w:locked/>
    <w:rsid w:val="00D928D1"/>
    <w:rPr>
      <w:rFonts w:ascii="楷体_GB2312" w:eastAsia="楷体_GB2312"/>
      <w:kern w:val="2"/>
      <w:sz w:val="32"/>
      <w:lang w:val="en-US" w:eastAsia="zh-CN" w:bidi="ar-SA"/>
    </w:rPr>
  </w:style>
  <w:style w:type="character" w:customStyle="1" w:styleId="CharChar511">
    <w:name w:val="Char Char511"/>
    <w:qFormat/>
    <w:rsid w:val="00D928D1"/>
    <w:rPr>
      <w:rFonts w:ascii="Calibri" w:eastAsia="宋体" w:hAnsi="Calibri"/>
      <w:sz w:val="18"/>
      <w:szCs w:val="18"/>
      <w:lang w:bidi="ar-SA"/>
    </w:rPr>
  </w:style>
  <w:style w:type="character" w:customStyle="1" w:styleId="CharChar611">
    <w:name w:val="Char Char611"/>
    <w:qFormat/>
    <w:rsid w:val="00D928D1"/>
    <w:rPr>
      <w:rFonts w:ascii="Calibri" w:eastAsia="宋体" w:hAnsi="Calibri"/>
      <w:b/>
      <w:bCs/>
      <w:kern w:val="2"/>
      <w:sz w:val="28"/>
      <w:szCs w:val="28"/>
      <w:lang w:bidi="ar-SA"/>
    </w:rPr>
  </w:style>
  <w:style w:type="character" w:customStyle="1" w:styleId="CharChar811">
    <w:name w:val="Char Char811"/>
    <w:qFormat/>
    <w:rsid w:val="00D928D1"/>
    <w:rPr>
      <w:rFonts w:ascii="Arial" w:eastAsia="黑体" w:hAnsi="Arial"/>
      <w:b/>
      <w:bCs/>
      <w:kern w:val="2"/>
      <w:sz w:val="32"/>
      <w:szCs w:val="32"/>
      <w:lang w:val="en-US" w:eastAsia="zh-CN" w:bidi="ar-SA"/>
    </w:rPr>
  </w:style>
  <w:style w:type="character" w:customStyle="1" w:styleId="CharChar221">
    <w:name w:val="Char Char221"/>
    <w:qFormat/>
    <w:rsid w:val="00D928D1"/>
    <w:rPr>
      <w:rFonts w:ascii="宋体" w:eastAsia="宋体" w:hAnsi="Courier New"/>
      <w:sz w:val="21"/>
      <w:lang w:val="en-US" w:eastAsia="zh-CN" w:bidi="ar-SA"/>
    </w:rPr>
  </w:style>
  <w:style w:type="character" w:customStyle="1" w:styleId="CharChar1211">
    <w:name w:val="Char Char1211"/>
    <w:qFormat/>
    <w:rsid w:val="00D928D1"/>
    <w:rPr>
      <w:rFonts w:ascii="宋体" w:eastAsia="宋体" w:hAnsi="Courier New" w:cs="Times New Roman"/>
      <w:spacing w:val="-4"/>
      <w:sz w:val="18"/>
      <w:szCs w:val="20"/>
    </w:rPr>
  </w:style>
  <w:style w:type="character" w:customStyle="1" w:styleId="CharChar311">
    <w:name w:val="Char Char311"/>
    <w:qFormat/>
    <w:rsid w:val="00D928D1"/>
    <w:rPr>
      <w:rFonts w:ascii="Arial" w:eastAsia="黑体" w:hAnsi="Arial"/>
      <w:b/>
      <w:kern w:val="2"/>
      <w:sz w:val="32"/>
      <w:lang w:val="en-US" w:eastAsia="zh-CN" w:bidi="ar-SA"/>
    </w:rPr>
  </w:style>
  <w:style w:type="character" w:customStyle="1" w:styleId="CharChar711">
    <w:name w:val="Char Char711"/>
    <w:qFormat/>
    <w:rsid w:val="00D928D1"/>
    <w:rPr>
      <w:rFonts w:eastAsia="宋体"/>
      <w:b/>
      <w:kern w:val="2"/>
      <w:sz w:val="32"/>
      <w:lang w:bidi="ar-SA"/>
    </w:rPr>
  </w:style>
  <w:style w:type="character" w:customStyle="1" w:styleId="CharChar911">
    <w:name w:val="Char Char911"/>
    <w:qFormat/>
    <w:rsid w:val="00D928D1"/>
    <w:rPr>
      <w:rFonts w:eastAsia="宋体"/>
      <w:b/>
      <w:kern w:val="44"/>
      <w:sz w:val="44"/>
      <w:lang w:bidi="ar-SA"/>
    </w:rPr>
  </w:style>
  <w:style w:type="character" w:customStyle="1" w:styleId="CharChar1311">
    <w:name w:val="Char Char1311"/>
    <w:qFormat/>
    <w:rsid w:val="00D928D1"/>
    <w:rPr>
      <w:rFonts w:ascii="Calibri" w:eastAsia="宋体" w:hAnsi="Calibri" w:cs="Times New Roman"/>
      <w:sz w:val="18"/>
      <w:szCs w:val="18"/>
    </w:rPr>
  </w:style>
  <w:style w:type="character" w:customStyle="1" w:styleId="CharChar411">
    <w:name w:val="Char Char411"/>
    <w:qFormat/>
    <w:rsid w:val="00D928D1"/>
    <w:rPr>
      <w:rFonts w:ascii="Calibri" w:eastAsia="宋体" w:hAnsi="Calibri"/>
      <w:sz w:val="18"/>
      <w:szCs w:val="18"/>
      <w:lang w:bidi="ar-SA"/>
    </w:rPr>
  </w:style>
  <w:style w:type="paragraph" w:customStyle="1" w:styleId="1110">
    <w:name w:val="批注主题111"/>
    <w:basedOn w:val="affb"/>
    <w:next w:val="affb"/>
    <w:qFormat/>
    <w:rsid w:val="00D928D1"/>
    <w:rPr>
      <w:b/>
      <w:bCs/>
      <w:kern w:val="0"/>
      <w:sz w:val="20"/>
      <w:szCs w:val="20"/>
    </w:rPr>
  </w:style>
  <w:style w:type="paragraph" w:customStyle="1" w:styleId="CharCharCharChar1CharChar11">
    <w:name w:val="Char Char Char Char1 Char Char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qFormat/>
    <w:rsid w:val="00D928D1"/>
    <w:rPr>
      <w:rFonts w:ascii="仿宋_GB2312" w:eastAsia="仿宋_GB2312" w:hAnsi="Times New Roman"/>
      <w:b/>
      <w:sz w:val="32"/>
      <w:szCs w:val="32"/>
    </w:rPr>
  </w:style>
  <w:style w:type="paragraph" w:customStyle="1" w:styleId="CharChar111">
    <w:name w:val="Char Char111"/>
    <w:basedOn w:val="aa"/>
    <w:qFormat/>
    <w:rsid w:val="00D928D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
    <w:name w:val="Char Char Char Char Char Char Char111"/>
    <w:basedOn w:val="aa"/>
    <w:qFormat/>
    <w:rsid w:val="00D928D1"/>
    <w:pPr>
      <w:tabs>
        <w:tab w:val="left" w:pos="432"/>
      </w:tabs>
      <w:ind w:left="432" w:hanging="432"/>
    </w:pPr>
    <w:rPr>
      <w:rFonts w:ascii="Tahoma" w:hAnsi="Tahoma"/>
      <w:sz w:val="24"/>
      <w:szCs w:val="20"/>
    </w:rPr>
  </w:style>
  <w:style w:type="paragraph" w:customStyle="1" w:styleId="CharCharChar111">
    <w:name w:val="Char Char Char111"/>
    <w:basedOn w:val="aa"/>
    <w:qFormat/>
    <w:rsid w:val="00D928D1"/>
  </w:style>
  <w:style w:type="paragraph" w:customStyle="1" w:styleId="Char1111">
    <w:name w:val="Char1111"/>
    <w:basedOn w:val="aa"/>
    <w:qFormat/>
    <w:rsid w:val="00D928D1"/>
    <w:rPr>
      <w:rFonts w:ascii="仿宋_GB2312" w:eastAsia="仿宋_GB2312" w:hAnsi="Times New Roman"/>
      <w:b/>
      <w:sz w:val="32"/>
      <w:szCs w:val="32"/>
    </w:rPr>
  </w:style>
  <w:style w:type="paragraph" w:customStyle="1" w:styleId="Char3CharCharChar11">
    <w:name w:val="Char3 Char Char Char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1112">
    <w:name w:val="正文缩进111"/>
    <w:basedOn w:val="aa"/>
    <w:qFormat/>
    <w:rsid w:val="00D928D1"/>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3">
    <w:name w:val="无间隔111"/>
    <w:qFormat/>
    <w:rsid w:val="00D928D1"/>
    <w:pPr>
      <w:widowControl w:val="0"/>
      <w:jc w:val="both"/>
    </w:pPr>
    <w:rPr>
      <w:rFonts w:ascii="Times New Roman" w:hAnsi="Times New Roman"/>
      <w:kern w:val="2"/>
      <w:sz w:val="24"/>
      <w:szCs w:val="24"/>
    </w:rPr>
  </w:style>
  <w:style w:type="paragraph" w:customStyle="1" w:styleId="Char311">
    <w:name w:val="Char311"/>
    <w:basedOn w:val="aa"/>
    <w:qFormat/>
    <w:rsid w:val="00D928D1"/>
    <w:rPr>
      <w:rFonts w:ascii="仿宋_GB2312" w:eastAsia="仿宋_GB2312" w:hAnsi="Times New Roman"/>
      <w:b/>
      <w:sz w:val="32"/>
      <w:szCs w:val="32"/>
    </w:rPr>
  </w:style>
  <w:style w:type="paragraph" w:customStyle="1" w:styleId="1114">
    <w:name w:val="正文文本缩进111"/>
    <w:basedOn w:val="aa"/>
    <w:qFormat/>
    <w:rsid w:val="00D928D1"/>
    <w:pPr>
      <w:spacing w:after="120"/>
      <w:ind w:leftChars="200" w:left="420"/>
    </w:pPr>
    <w:rPr>
      <w:rFonts w:cs="黑体"/>
    </w:rPr>
  </w:style>
  <w:style w:type="paragraph" w:customStyle="1" w:styleId="CharCharCharCharCharCharCharCharCharChar11">
    <w:name w:val="Char Char Char Char Char Char Char Char Char Char11"/>
    <w:basedOn w:val="aa"/>
    <w:qFormat/>
    <w:rsid w:val="00D928D1"/>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qFormat/>
    <w:rsid w:val="00D928D1"/>
    <w:rPr>
      <w:rFonts w:ascii="仿宋_GB2312" w:eastAsia="仿宋_GB2312" w:hAnsi="Times New Roman"/>
      <w:b/>
      <w:sz w:val="32"/>
      <w:szCs w:val="32"/>
    </w:rPr>
  </w:style>
  <w:style w:type="paragraph" w:customStyle="1" w:styleId="121">
    <w:name w:val="列出段落121"/>
    <w:basedOn w:val="aa"/>
    <w:qFormat/>
    <w:rsid w:val="00D928D1"/>
    <w:pPr>
      <w:ind w:firstLineChars="200" w:firstLine="420"/>
    </w:pPr>
  </w:style>
  <w:style w:type="paragraph" w:customStyle="1" w:styleId="CharCharCharCharCharChar11">
    <w:name w:val="Char Char Char Char Char Char11"/>
    <w:basedOn w:val="aa"/>
    <w:qFormat/>
    <w:rsid w:val="00D928D1"/>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qFormat/>
    <w:rsid w:val="00D928D1"/>
    <w:rPr>
      <w:rFonts w:ascii="Tahoma" w:hAnsi="Tahoma"/>
      <w:sz w:val="24"/>
      <w:szCs w:val="20"/>
    </w:rPr>
  </w:style>
  <w:style w:type="paragraph" w:customStyle="1" w:styleId="CharChar1CharCharCharChar1CharCharChar11">
    <w:name w:val="Char Char1 Char Char Char Char1 Char Char Char11"/>
    <w:basedOn w:val="aa"/>
    <w:qFormat/>
    <w:rsid w:val="00D928D1"/>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D928D1"/>
    <w:rPr>
      <w:rFonts w:ascii="Tahoma" w:hAnsi="Tahoma"/>
      <w:sz w:val="24"/>
      <w:szCs w:val="20"/>
    </w:rPr>
  </w:style>
  <w:style w:type="paragraph" w:customStyle="1" w:styleId="CharCharCharChar31">
    <w:name w:val="Char Char Char Char31"/>
    <w:basedOn w:val="aa"/>
    <w:qFormat/>
    <w:rsid w:val="00D928D1"/>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qFormat/>
    <w:rsid w:val="00D928D1"/>
    <w:pPr>
      <w:widowControl/>
      <w:spacing w:after="160" w:line="240" w:lineRule="exact"/>
      <w:jc w:val="left"/>
    </w:pPr>
    <w:rPr>
      <w:rFonts w:ascii="Times New Roman" w:hAnsi="Times New Roman"/>
      <w:szCs w:val="20"/>
    </w:rPr>
  </w:style>
  <w:style w:type="paragraph" w:customStyle="1" w:styleId="1115">
    <w:name w:val="列表111"/>
    <w:basedOn w:val="aa"/>
    <w:qFormat/>
    <w:rsid w:val="00D928D1"/>
    <w:pPr>
      <w:tabs>
        <w:tab w:val="left" w:pos="840"/>
      </w:tabs>
      <w:spacing w:line="360" w:lineRule="auto"/>
      <w:ind w:left="840" w:hanging="420"/>
      <w:jc w:val="left"/>
    </w:pPr>
    <w:rPr>
      <w:rFonts w:ascii="Century" w:hAnsi="Century"/>
      <w:szCs w:val="21"/>
    </w:rPr>
  </w:style>
  <w:style w:type="character" w:customStyle="1" w:styleId="1ff6">
    <w:name w:val="占位符文本1"/>
    <w:qFormat/>
    <w:rsid w:val="00D928D1"/>
    <w:rPr>
      <w:color w:val="808080"/>
    </w:rPr>
  </w:style>
  <w:style w:type="paragraph" w:customStyle="1" w:styleId="1ff7">
    <w:name w:val="列表段落1"/>
    <w:basedOn w:val="aa"/>
    <w:qFormat/>
    <w:rsid w:val="00174187"/>
    <w:pPr>
      <w:ind w:firstLineChars="200" w:firstLine="420"/>
    </w:pPr>
    <w:rPr>
      <w:rFonts w:ascii="Times New Roman" w:hAnsi="Times New Roman"/>
    </w:rPr>
  </w:style>
  <w:style w:type="paragraph" w:customStyle="1" w:styleId="213">
    <w:name w:val="无间隔21"/>
    <w:qFormat/>
    <w:rsid w:val="00174187"/>
    <w:rPr>
      <w:rFonts w:ascii="Times New Roman" w:eastAsia="Times New Roman" w:hAnsi="Times New Roman"/>
      <w:kern w:val="2"/>
      <w:sz w:val="22"/>
      <w:szCs w:val="22"/>
    </w:rPr>
  </w:style>
  <w:style w:type="paragraph" w:customStyle="1" w:styleId="1ff8">
    <w:name w:val="修订1"/>
    <w:uiPriority w:val="99"/>
    <w:semiHidden/>
    <w:qFormat/>
    <w:rsid w:val="00174187"/>
    <w:rPr>
      <w:kern w:val="2"/>
      <w:sz w:val="21"/>
      <w:szCs w:val="22"/>
    </w:rPr>
  </w:style>
  <w:style w:type="paragraph" w:customStyle="1" w:styleId="2ff">
    <w:name w:val="列表段落2"/>
    <w:basedOn w:val="aa"/>
    <w:qFormat/>
    <w:rsid w:val="00174187"/>
    <w:pPr>
      <w:ind w:firstLineChars="200" w:firstLine="420"/>
    </w:pPr>
    <w:rPr>
      <w:rFonts w:ascii="Times New Roman" w:hAnsi="Times New Roman"/>
    </w:rPr>
  </w:style>
  <w:style w:type="character" w:customStyle="1" w:styleId="Char23">
    <w:name w:val="页眉 Char2"/>
    <w:basedOn w:val="ab"/>
    <w:uiPriority w:val="99"/>
    <w:semiHidden/>
    <w:qFormat/>
    <w:rsid w:val="00174187"/>
    <w:rPr>
      <w:kern w:val="2"/>
      <w:sz w:val="18"/>
      <w:szCs w:val="18"/>
    </w:rPr>
  </w:style>
  <w:style w:type="character" w:customStyle="1" w:styleId="HTMLChar1">
    <w:name w:val="HTML 预设格式 Char1"/>
    <w:basedOn w:val="ab"/>
    <w:uiPriority w:val="99"/>
    <w:semiHidden/>
    <w:qFormat/>
    <w:rsid w:val="00174187"/>
    <w:rPr>
      <w:rFonts w:ascii="Courier New" w:hAnsi="Courier New" w:cs="Courier New"/>
      <w:kern w:val="2"/>
    </w:rPr>
  </w:style>
  <w:style w:type="character" w:customStyle="1" w:styleId="Char1c">
    <w:name w:val="批注框文本 Char1"/>
    <w:basedOn w:val="ab"/>
    <w:uiPriority w:val="99"/>
    <w:semiHidden/>
    <w:qFormat/>
    <w:rsid w:val="00174187"/>
    <w:rPr>
      <w:kern w:val="2"/>
      <w:sz w:val="18"/>
      <w:szCs w:val="18"/>
    </w:rPr>
  </w:style>
  <w:style w:type="character" w:customStyle="1" w:styleId="2Char11">
    <w:name w:val="正文文本 2 Char1"/>
    <w:basedOn w:val="ab"/>
    <w:uiPriority w:val="99"/>
    <w:semiHidden/>
    <w:qFormat/>
    <w:rsid w:val="00174187"/>
    <w:rPr>
      <w:kern w:val="2"/>
      <w:sz w:val="21"/>
      <w:szCs w:val="22"/>
    </w:rPr>
  </w:style>
  <w:style w:type="character" w:customStyle="1" w:styleId="Char1d">
    <w:name w:val="称呼 Char1"/>
    <w:basedOn w:val="ab"/>
    <w:uiPriority w:val="99"/>
    <w:semiHidden/>
    <w:qFormat/>
    <w:rsid w:val="00174187"/>
    <w:rPr>
      <w:kern w:val="2"/>
      <w:sz w:val="21"/>
      <w:szCs w:val="22"/>
    </w:rPr>
  </w:style>
  <w:style w:type="character" w:customStyle="1" w:styleId="Char1e">
    <w:name w:val="脚注文本 Char1"/>
    <w:basedOn w:val="ab"/>
    <w:uiPriority w:val="99"/>
    <w:semiHidden/>
    <w:qFormat/>
    <w:rsid w:val="00174187"/>
    <w:rPr>
      <w:kern w:val="2"/>
      <w:sz w:val="18"/>
      <w:szCs w:val="18"/>
    </w:rPr>
  </w:style>
  <w:style w:type="character" w:customStyle="1" w:styleId="2Char12">
    <w:name w:val="正文文本缩进 2 Char1"/>
    <w:basedOn w:val="ab"/>
    <w:uiPriority w:val="99"/>
    <w:semiHidden/>
    <w:qFormat/>
    <w:rsid w:val="00174187"/>
    <w:rPr>
      <w:kern w:val="2"/>
      <w:sz w:val="21"/>
      <w:szCs w:val="22"/>
    </w:rPr>
  </w:style>
  <w:style w:type="character" w:customStyle="1" w:styleId="Char1f">
    <w:name w:val="正文文本 Char1"/>
    <w:basedOn w:val="ab"/>
    <w:uiPriority w:val="99"/>
    <w:semiHidden/>
    <w:qFormat/>
    <w:rsid w:val="00174187"/>
    <w:rPr>
      <w:kern w:val="2"/>
      <w:sz w:val="21"/>
      <w:szCs w:val="22"/>
    </w:rPr>
  </w:style>
  <w:style w:type="character" w:customStyle="1" w:styleId="Char1f0">
    <w:name w:val="正文首行缩进 Char1"/>
    <w:basedOn w:val="Char1f"/>
    <w:uiPriority w:val="99"/>
    <w:semiHidden/>
    <w:qFormat/>
    <w:rsid w:val="00174187"/>
  </w:style>
  <w:style w:type="character" w:customStyle="1" w:styleId="3Char10">
    <w:name w:val="正文文本 3 Char1"/>
    <w:basedOn w:val="ab"/>
    <w:uiPriority w:val="99"/>
    <w:semiHidden/>
    <w:qFormat/>
    <w:rsid w:val="00174187"/>
    <w:rPr>
      <w:kern w:val="2"/>
      <w:sz w:val="16"/>
      <w:szCs w:val="16"/>
    </w:rPr>
  </w:style>
  <w:style w:type="character" w:customStyle="1" w:styleId="3Char11">
    <w:name w:val="正文文本缩进 3 Char1"/>
    <w:basedOn w:val="ab"/>
    <w:uiPriority w:val="99"/>
    <w:semiHidden/>
    <w:qFormat/>
    <w:rsid w:val="00174187"/>
    <w:rPr>
      <w:kern w:val="2"/>
      <w:sz w:val="16"/>
      <w:szCs w:val="16"/>
    </w:rPr>
  </w:style>
  <w:style w:type="character" w:customStyle="1" w:styleId="Char1f1">
    <w:name w:val="日期 Char1"/>
    <w:basedOn w:val="ab"/>
    <w:uiPriority w:val="99"/>
    <w:semiHidden/>
    <w:qFormat/>
    <w:rsid w:val="00174187"/>
    <w:rPr>
      <w:kern w:val="2"/>
      <w:sz w:val="21"/>
      <w:szCs w:val="22"/>
    </w:rPr>
  </w:style>
  <w:style w:type="character" w:customStyle="1" w:styleId="Char24">
    <w:name w:val="页脚 Char2"/>
    <w:basedOn w:val="ab"/>
    <w:uiPriority w:val="99"/>
    <w:semiHidden/>
    <w:qFormat/>
    <w:rsid w:val="00174187"/>
    <w:rPr>
      <w:kern w:val="2"/>
      <w:sz w:val="18"/>
      <w:szCs w:val="18"/>
    </w:rPr>
  </w:style>
  <w:style w:type="character" w:customStyle="1" w:styleId="Char25">
    <w:name w:val="文档结构图 Char2"/>
    <w:basedOn w:val="ab"/>
    <w:uiPriority w:val="99"/>
    <w:semiHidden/>
    <w:qFormat/>
    <w:rsid w:val="00174187"/>
    <w:rPr>
      <w:rFonts w:ascii="宋体"/>
      <w:kern w:val="2"/>
      <w:sz w:val="18"/>
      <w:szCs w:val="18"/>
    </w:rPr>
  </w:style>
  <w:style w:type="character" w:customStyle="1" w:styleId="Char1f2">
    <w:name w:val="尾注文本 Char1"/>
    <w:basedOn w:val="ab"/>
    <w:uiPriority w:val="99"/>
    <w:semiHidden/>
    <w:qFormat/>
    <w:rsid w:val="00174187"/>
    <w:rPr>
      <w:kern w:val="2"/>
      <w:sz w:val="21"/>
      <w:szCs w:val="22"/>
    </w:rPr>
  </w:style>
  <w:style w:type="character" w:customStyle="1" w:styleId="z-Char1">
    <w:name w:val="z-窗体底端 Char1"/>
    <w:basedOn w:val="ab"/>
    <w:uiPriority w:val="99"/>
    <w:semiHidden/>
    <w:qFormat/>
    <w:rsid w:val="00174187"/>
    <w:rPr>
      <w:rFonts w:ascii="Arial" w:hAnsi="Arial" w:cs="Arial"/>
      <w:vanish/>
      <w:kern w:val="2"/>
      <w:sz w:val="16"/>
      <w:szCs w:val="16"/>
    </w:rPr>
  </w:style>
  <w:style w:type="character" w:customStyle="1" w:styleId="z-Char10">
    <w:name w:val="z-窗体顶端 Char1"/>
    <w:basedOn w:val="ab"/>
    <w:uiPriority w:val="99"/>
    <w:semiHidden/>
    <w:qFormat/>
    <w:rsid w:val="00174187"/>
    <w:rPr>
      <w:rFonts w:ascii="Arial" w:hAnsi="Arial" w:cs="Arial"/>
      <w:vanish/>
      <w:kern w:val="2"/>
      <w:sz w:val="16"/>
      <w:szCs w:val="16"/>
    </w:rPr>
  </w:style>
  <w:style w:type="character" w:customStyle="1" w:styleId="117">
    <w:name w:val="书籍标题11"/>
    <w:uiPriority w:val="33"/>
    <w:qFormat/>
    <w:rsid w:val="00174187"/>
    <w:rPr>
      <w:b/>
      <w:bCs/>
      <w:smallCaps/>
      <w:spacing w:val="5"/>
    </w:rPr>
  </w:style>
  <w:style w:type="paragraph" w:customStyle="1" w:styleId="z-11">
    <w:name w:val="z-窗体底端11"/>
    <w:basedOn w:val="aa"/>
    <w:next w:val="aa"/>
    <w:qFormat/>
    <w:rsid w:val="00174187"/>
    <w:pPr>
      <w:widowControl/>
      <w:pBdr>
        <w:top w:val="single" w:sz="6" w:space="1" w:color="auto"/>
      </w:pBdr>
      <w:jc w:val="center"/>
    </w:pPr>
    <w:rPr>
      <w:rFonts w:ascii="Arial" w:hAnsi="Arial"/>
      <w:vanish/>
      <w:kern w:val="0"/>
      <w:sz w:val="16"/>
      <w:szCs w:val="16"/>
    </w:rPr>
  </w:style>
  <w:style w:type="character" w:customStyle="1" w:styleId="118">
    <w:name w:val="明显参考11"/>
    <w:qFormat/>
    <w:rsid w:val="00174187"/>
    <w:rPr>
      <w:b/>
      <w:sz w:val="24"/>
      <w:u w:val="single"/>
    </w:rPr>
  </w:style>
  <w:style w:type="paragraph" w:customStyle="1" w:styleId="z-110">
    <w:name w:val="z-窗体顶端11"/>
    <w:basedOn w:val="aa"/>
    <w:next w:val="aa"/>
    <w:qFormat/>
    <w:rsid w:val="00174187"/>
    <w:pPr>
      <w:widowControl/>
      <w:pBdr>
        <w:bottom w:val="single" w:sz="6" w:space="1" w:color="auto"/>
      </w:pBdr>
      <w:jc w:val="center"/>
    </w:pPr>
    <w:rPr>
      <w:rFonts w:ascii="Arial" w:hAnsi="Arial"/>
      <w:vanish/>
      <w:kern w:val="0"/>
      <w:sz w:val="16"/>
      <w:szCs w:val="16"/>
    </w:rPr>
  </w:style>
  <w:style w:type="character" w:customStyle="1" w:styleId="119">
    <w:name w:val="不明显参考11"/>
    <w:uiPriority w:val="31"/>
    <w:qFormat/>
    <w:rsid w:val="00174187"/>
    <w:rPr>
      <w:smallCaps/>
      <w:color w:val="C0504D"/>
      <w:u w:val="single"/>
    </w:rPr>
  </w:style>
  <w:style w:type="paragraph" w:customStyle="1" w:styleId="TOC11">
    <w:name w:val="TOC 标题11"/>
    <w:basedOn w:val="11"/>
    <w:next w:val="aa"/>
    <w:uiPriority w:val="39"/>
    <w:qFormat/>
    <w:rsid w:val="0017418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11a">
    <w:name w:val="修订11"/>
    <w:uiPriority w:val="99"/>
    <w:semiHidden/>
    <w:qFormat/>
    <w:rsid w:val="00174187"/>
    <w:rPr>
      <w:kern w:val="2"/>
      <w:sz w:val="21"/>
      <w:szCs w:val="22"/>
    </w:rPr>
  </w:style>
  <w:style w:type="character" w:customStyle="1" w:styleId="z-2">
    <w:name w:val="z-窗体底端 字符"/>
    <w:link w:val="z-1"/>
    <w:qFormat/>
    <w:rsid w:val="00DD0D90"/>
    <w:rPr>
      <w:rFonts w:ascii="Arial" w:hAnsi="Arial" w:cs="Arial"/>
      <w:vanish/>
      <w:sz w:val="16"/>
      <w:szCs w:val="16"/>
    </w:rPr>
  </w:style>
  <w:style w:type="character" w:customStyle="1" w:styleId="CharChar14212">
    <w:name w:val="Char Char14212"/>
    <w:qFormat/>
    <w:locked/>
    <w:rsid w:val="00DD0D90"/>
    <w:rPr>
      <w:rFonts w:ascii="楷体_GB2312" w:eastAsia="楷体_GB2312"/>
      <w:kern w:val="2"/>
      <w:sz w:val="32"/>
      <w:lang w:val="en-US" w:eastAsia="zh-CN" w:bidi="ar-SA"/>
    </w:rPr>
  </w:style>
  <w:style w:type="character" w:customStyle="1" w:styleId="z-3">
    <w:name w:val="z-窗体顶端 字符"/>
    <w:link w:val="z-10"/>
    <w:qFormat/>
    <w:rsid w:val="00DD0D90"/>
    <w:rPr>
      <w:rFonts w:ascii="Arial" w:hAnsi="Arial" w:cs="Arial"/>
      <w:vanish/>
      <w:sz w:val="16"/>
      <w:szCs w:val="16"/>
    </w:rPr>
  </w:style>
  <w:style w:type="character" w:customStyle="1" w:styleId="CharChar5112">
    <w:name w:val="Char Char5112"/>
    <w:qFormat/>
    <w:rsid w:val="00DD0D90"/>
    <w:rPr>
      <w:rFonts w:ascii="Calibri" w:eastAsia="宋体" w:hAnsi="Calibri"/>
      <w:sz w:val="18"/>
      <w:szCs w:val="18"/>
      <w:lang w:bidi="ar-SA"/>
    </w:rPr>
  </w:style>
  <w:style w:type="character" w:customStyle="1" w:styleId="CharChar6112">
    <w:name w:val="Char Char6112"/>
    <w:qFormat/>
    <w:rsid w:val="00DD0D90"/>
    <w:rPr>
      <w:rFonts w:ascii="Calibri" w:eastAsia="宋体" w:hAnsi="Calibri"/>
      <w:b/>
      <w:bCs/>
      <w:kern w:val="2"/>
      <w:sz w:val="28"/>
      <w:szCs w:val="28"/>
      <w:lang w:bidi="ar-SA"/>
    </w:rPr>
  </w:style>
  <w:style w:type="character" w:customStyle="1" w:styleId="CharChar8112">
    <w:name w:val="Char Char8112"/>
    <w:qFormat/>
    <w:rsid w:val="00DD0D90"/>
    <w:rPr>
      <w:rFonts w:ascii="Arial" w:eastAsia="黑体" w:hAnsi="Arial"/>
      <w:b/>
      <w:bCs/>
      <w:kern w:val="2"/>
      <w:sz w:val="32"/>
      <w:szCs w:val="32"/>
      <w:lang w:val="en-US" w:eastAsia="zh-CN" w:bidi="ar-SA"/>
    </w:rPr>
  </w:style>
  <w:style w:type="character" w:customStyle="1" w:styleId="CharChar2212">
    <w:name w:val="Char Char2212"/>
    <w:qFormat/>
    <w:rsid w:val="00DD0D90"/>
    <w:rPr>
      <w:rFonts w:ascii="宋体" w:eastAsia="宋体" w:hAnsi="Courier New"/>
      <w:sz w:val="21"/>
      <w:lang w:val="en-US" w:eastAsia="zh-CN" w:bidi="ar-SA"/>
    </w:rPr>
  </w:style>
  <w:style w:type="character" w:customStyle="1" w:styleId="CharChar12112">
    <w:name w:val="Char Char12112"/>
    <w:qFormat/>
    <w:rsid w:val="00DD0D90"/>
    <w:rPr>
      <w:rFonts w:ascii="宋体" w:eastAsia="宋体" w:hAnsi="Courier New" w:cs="Times New Roman"/>
      <w:spacing w:val="-4"/>
      <w:sz w:val="18"/>
      <w:szCs w:val="20"/>
    </w:rPr>
  </w:style>
  <w:style w:type="character" w:customStyle="1" w:styleId="CharChar3112">
    <w:name w:val="Char Char3112"/>
    <w:qFormat/>
    <w:rsid w:val="00DD0D90"/>
    <w:rPr>
      <w:rFonts w:ascii="Arial" w:eastAsia="黑体" w:hAnsi="Arial"/>
      <w:b/>
      <w:kern w:val="2"/>
      <w:sz w:val="32"/>
      <w:lang w:val="en-US" w:eastAsia="zh-CN" w:bidi="ar-SA"/>
    </w:rPr>
  </w:style>
  <w:style w:type="character" w:customStyle="1" w:styleId="CharChar7112">
    <w:name w:val="Char Char7112"/>
    <w:qFormat/>
    <w:rsid w:val="00DD0D90"/>
    <w:rPr>
      <w:rFonts w:eastAsia="宋体"/>
      <w:b/>
      <w:kern w:val="2"/>
      <w:sz w:val="32"/>
      <w:lang w:bidi="ar-SA"/>
    </w:rPr>
  </w:style>
  <w:style w:type="character" w:customStyle="1" w:styleId="CharChar9112">
    <w:name w:val="Char Char9112"/>
    <w:rsid w:val="00DD0D90"/>
    <w:rPr>
      <w:rFonts w:eastAsia="宋体"/>
      <w:b/>
      <w:kern w:val="44"/>
      <w:sz w:val="44"/>
      <w:lang w:bidi="ar-SA"/>
    </w:rPr>
  </w:style>
  <w:style w:type="character" w:customStyle="1" w:styleId="CharChar13112">
    <w:name w:val="Char Char13112"/>
    <w:qFormat/>
    <w:rsid w:val="00DD0D90"/>
    <w:rPr>
      <w:rFonts w:ascii="Calibri" w:eastAsia="宋体" w:hAnsi="Calibri" w:cs="Times New Roman"/>
      <w:sz w:val="18"/>
      <w:szCs w:val="18"/>
    </w:rPr>
  </w:style>
  <w:style w:type="character" w:customStyle="1" w:styleId="CharChar4112">
    <w:name w:val="Char Char4112"/>
    <w:qFormat/>
    <w:rsid w:val="00DD0D90"/>
    <w:rPr>
      <w:rFonts w:ascii="Calibri" w:eastAsia="宋体" w:hAnsi="Calibri"/>
      <w:sz w:val="18"/>
      <w:szCs w:val="18"/>
      <w:lang w:bidi="ar-SA"/>
    </w:rPr>
  </w:style>
  <w:style w:type="paragraph" w:customStyle="1" w:styleId="11120">
    <w:name w:val="批注主题1112"/>
    <w:basedOn w:val="affb"/>
    <w:next w:val="affb"/>
    <w:qFormat/>
    <w:rsid w:val="00DD0D90"/>
    <w:rPr>
      <w:b/>
      <w:bCs/>
      <w:kern w:val="0"/>
      <w:sz w:val="20"/>
      <w:szCs w:val="20"/>
    </w:rPr>
  </w:style>
  <w:style w:type="paragraph" w:customStyle="1" w:styleId="CharCharCharChar1CharChar112">
    <w:name w:val="Char Char Char Char1 Char Char112"/>
    <w:basedOn w:val="aa"/>
    <w:qFormat/>
    <w:rsid w:val="00DD0D90"/>
    <w:pPr>
      <w:widowControl/>
      <w:spacing w:after="160" w:line="240" w:lineRule="exact"/>
      <w:jc w:val="left"/>
    </w:pPr>
    <w:rPr>
      <w:rFonts w:ascii="Verdana" w:hAnsi="Verdana"/>
      <w:kern w:val="0"/>
      <w:sz w:val="20"/>
      <w:szCs w:val="20"/>
      <w:lang w:eastAsia="en-US"/>
    </w:rPr>
  </w:style>
  <w:style w:type="paragraph" w:customStyle="1" w:styleId="CharChar1Char1112">
    <w:name w:val="Char Char1 Char1112"/>
    <w:basedOn w:val="aa"/>
    <w:qFormat/>
    <w:rsid w:val="00DD0D90"/>
    <w:rPr>
      <w:rFonts w:ascii="仿宋_GB2312" w:eastAsia="仿宋_GB2312" w:hAnsi="Times New Roman"/>
      <w:b/>
      <w:sz w:val="32"/>
      <w:szCs w:val="32"/>
    </w:rPr>
  </w:style>
  <w:style w:type="paragraph" w:customStyle="1" w:styleId="CharChar1112">
    <w:name w:val="Char Char1112"/>
    <w:basedOn w:val="aa"/>
    <w:rsid w:val="00DD0D9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2">
    <w:name w:val="Char Char Char Char Char Char Char1112"/>
    <w:basedOn w:val="aa"/>
    <w:qFormat/>
    <w:rsid w:val="00DD0D90"/>
    <w:pPr>
      <w:tabs>
        <w:tab w:val="left" w:pos="432"/>
      </w:tabs>
      <w:ind w:left="432" w:hanging="432"/>
    </w:pPr>
    <w:rPr>
      <w:rFonts w:ascii="Tahoma" w:hAnsi="Tahoma"/>
      <w:sz w:val="24"/>
      <w:szCs w:val="20"/>
    </w:rPr>
  </w:style>
  <w:style w:type="paragraph" w:customStyle="1" w:styleId="CharCharChar1112">
    <w:name w:val="Char Char Char1112"/>
    <w:basedOn w:val="aa"/>
    <w:qFormat/>
    <w:rsid w:val="00DD0D90"/>
  </w:style>
  <w:style w:type="paragraph" w:customStyle="1" w:styleId="Char11112">
    <w:name w:val="Char11112"/>
    <w:basedOn w:val="aa"/>
    <w:rsid w:val="00DD0D90"/>
    <w:rPr>
      <w:rFonts w:ascii="仿宋_GB2312" w:eastAsia="仿宋_GB2312" w:hAnsi="Times New Roman"/>
      <w:b/>
      <w:sz w:val="32"/>
      <w:szCs w:val="32"/>
    </w:rPr>
  </w:style>
  <w:style w:type="paragraph" w:customStyle="1" w:styleId="Char3CharCharChar112">
    <w:name w:val="Char3 Char Char Char112"/>
    <w:basedOn w:val="aa"/>
    <w:qFormat/>
    <w:rsid w:val="00DD0D90"/>
    <w:pPr>
      <w:widowControl/>
      <w:spacing w:after="160" w:line="240" w:lineRule="exact"/>
      <w:jc w:val="left"/>
    </w:pPr>
    <w:rPr>
      <w:rFonts w:ascii="Verdana" w:hAnsi="Verdana"/>
      <w:kern w:val="0"/>
      <w:sz w:val="20"/>
      <w:szCs w:val="20"/>
      <w:lang w:eastAsia="en-US"/>
    </w:rPr>
  </w:style>
  <w:style w:type="paragraph" w:customStyle="1" w:styleId="11121">
    <w:name w:val="正文缩进1112"/>
    <w:basedOn w:val="aa"/>
    <w:rsid w:val="00DD0D9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2">
    <w:name w:val="无间隔1112"/>
    <w:qFormat/>
    <w:rsid w:val="00DD0D90"/>
    <w:pPr>
      <w:widowControl w:val="0"/>
      <w:jc w:val="both"/>
    </w:pPr>
    <w:rPr>
      <w:rFonts w:ascii="Times New Roman" w:hAnsi="Times New Roman"/>
      <w:kern w:val="2"/>
      <w:sz w:val="24"/>
      <w:szCs w:val="24"/>
    </w:rPr>
  </w:style>
  <w:style w:type="paragraph" w:customStyle="1" w:styleId="Char3112">
    <w:name w:val="Char3112"/>
    <w:basedOn w:val="aa"/>
    <w:rsid w:val="00DD0D90"/>
    <w:rPr>
      <w:rFonts w:ascii="仿宋_GB2312" w:eastAsia="仿宋_GB2312" w:hAnsi="Times New Roman"/>
      <w:b/>
      <w:sz w:val="32"/>
      <w:szCs w:val="32"/>
    </w:rPr>
  </w:style>
  <w:style w:type="paragraph" w:customStyle="1" w:styleId="11123">
    <w:name w:val="正文文本缩进1112"/>
    <w:basedOn w:val="aa"/>
    <w:qFormat/>
    <w:rsid w:val="00DD0D90"/>
    <w:pPr>
      <w:spacing w:after="120"/>
      <w:ind w:leftChars="200" w:left="420"/>
    </w:pPr>
    <w:rPr>
      <w:rFonts w:cs="黑体"/>
    </w:rPr>
  </w:style>
  <w:style w:type="paragraph" w:customStyle="1" w:styleId="CharCharCharCharCharCharCharCharCharChar112">
    <w:name w:val="Char Char Char Char Char Char Char Char Char Char112"/>
    <w:basedOn w:val="aa"/>
    <w:qFormat/>
    <w:rsid w:val="00DD0D90"/>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2">
    <w:name w:val="Char Char Char Char Char Char Char Char112"/>
    <w:basedOn w:val="aa"/>
    <w:qFormat/>
    <w:rsid w:val="00DD0D90"/>
    <w:rPr>
      <w:rFonts w:ascii="仿宋_GB2312" w:eastAsia="仿宋_GB2312" w:hAnsi="Times New Roman"/>
      <w:b/>
      <w:sz w:val="32"/>
      <w:szCs w:val="32"/>
    </w:rPr>
  </w:style>
  <w:style w:type="paragraph" w:customStyle="1" w:styleId="1212">
    <w:name w:val="列出段落1212"/>
    <w:basedOn w:val="aa"/>
    <w:qFormat/>
    <w:rsid w:val="00DD0D90"/>
    <w:pPr>
      <w:ind w:firstLineChars="200" w:firstLine="420"/>
    </w:pPr>
  </w:style>
  <w:style w:type="paragraph" w:customStyle="1" w:styleId="CharCharCharCharCharChar112">
    <w:name w:val="Char Char Char Char Char Char112"/>
    <w:basedOn w:val="aa"/>
    <w:qFormat/>
    <w:rsid w:val="00DD0D90"/>
    <w:pPr>
      <w:widowControl/>
      <w:spacing w:after="160" w:line="240" w:lineRule="exact"/>
      <w:jc w:val="left"/>
    </w:pPr>
    <w:rPr>
      <w:rFonts w:ascii="Verdana" w:hAnsi="Verdana"/>
      <w:kern w:val="0"/>
      <w:sz w:val="20"/>
      <w:szCs w:val="20"/>
      <w:lang w:eastAsia="en-US"/>
    </w:rPr>
  </w:style>
  <w:style w:type="paragraph" w:customStyle="1" w:styleId="Char1CharCharChar212">
    <w:name w:val="Char1 Char Char Char212"/>
    <w:basedOn w:val="aa"/>
    <w:qFormat/>
    <w:rsid w:val="00DD0D90"/>
    <w:rPr>
      <w:rFonts w:ascii="Tahoma" w:hAnsi="Tahoma"/>
      <w:sz w:val="24"/>
      <w:szCs w:val="20"/>
    </w:rPr>
  </w:style>
  <w:style w:type="paragraph" w:customStyle="1" w:styleId="CharChar1CharCharCharChar1CharCharChar112">
    <w:name w:val="Char Char1 Char Char Char Char1 Char Char Char112"/>
    <w:basedOn w:val="aa"/>
    <w:qFormat/>
    <w:rsid w:val="00DD0D90"/>
    <w:pPr>
      <w:adjustRightInd w:val="0"/>
      <w:spacing w:line="360" w:lineRule="atLeast"/>
      <w:textAlignment w:val="baseline"/>
    </w:pPr>
    <w:rPr>
      <w:rFonts w:ascii="Tahoma" w:hAnsi="Tahoma"/>
      <w:sz w:val="24"/>
      <w:szCs w:val="20"/>
    </w:rPr>
  </w:style>
  <w:style w:type="paragraph" w:customStyle="1" w:styleId="CharChar1012">
    <w:name w:val="Char Char1012"/>
    <w:basedOn w:val="aa"/>
    <w:rsid w:val="00DD0D90"/>
    <w:rPr>
      <w:rFonts w:ascii="Tahoma" w:hAnsi="Tahoma"/>
      <w:sz w:val="24"/>
      <w:szCs w:val="20"/>
    </w:rPr>
  </w:style>
  <w:style w:type="paragraph" w:customStyle="1" w:styleId="CharCharCharChar312">
    <w:name w:val="Char Char Char Char312"/>
    <w:basedOn w:val="aa"/>
    <w:qFormat/>
    <w:rsid w:val="00DD0D90"/>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2">
    <w:name w:val="Char Char1 Char Char Char Char Char Char Char Char Char Char Char Char Char Char112"/>
    <w:basedOn w:val="aa"/>
    <w:qFormat/>
    <w:rsid w:val="00DD0D90"/>
    <w:pPr>
      <w:widowControl/>
      <w:spacing w:after="160" w:line="240" w:lineRule="exact"/>
      <w:jc w:val="left"/>
    </w:pPr>
    <w:rPr>
      <w:rFonts w:ascii="Times New Roman" w:hAnsi="Times New Roman"/>
      <w:szCs w:val="20"/>
    </w:rPr>
  </w:style>
  <w:style w:type="paragraph" w:customStyle="1" w:styleId="11124">
    <w:name w:val="列表1112"/>
    <w:basedOn w:val="aa"/>
    <w:qFormat/>
    <w:rsid w:val="00DD0D90"/>
    <w:pPr>
      <w:tabs>
        <w:tab w:val="left" w:pos="840"/>
      </w:tabs>
      <w:spacing w:line="360" w:lineRule="auto"/>
      <w:ind w:left="840" w:hanging="420"/>
      <w:jc w:val="left"/>
    </w:pPr>
    <w:rPr>
      <w:rFonts w:ascii="Century" w:hAnsi="Century"/>
      <w:szCs w:val="21"/>
    </w:rPr>
  </w:style>
  <w:style w:type="paragraph" w:customStyle="1" w:styleId="11b">
    <w:name w:val="列表段落11"/>
    <w:basedOn w:val="aa"/>
    <w:qFormat/>
    <w:rsid w:val="00DD0D90"/>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ike.baidu.com/view/987197.htm" TargetMode="External"/><Relationship Id="rId4" Type="http://schemas.openxmlformats.org/officeDocument/2006/relationships/styles" Target="styles.xml"/><Relationship Id="rId9" Type="http://schemas.openxmlformats.org/officeDocument/2006/relationships/hyperlink" Target="http://baike.baidu.com/view/1088.ht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34D6-58C9-4B9E-A6A0-3CBA6B3F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115</Pages>
  <Words>39000</Words>
  <Characters>41340</Characters>
  <Application>Microsoft Office Word</Application>
  <DocSecurity>0</DocSecurity>
  <PresentationFormat/>
  <Lines>2952</Lines>
  <Paragraphs>2677</Paragraphs>
  <Slides>0</Slides>
  <Notes>0</Notes>
  <HiddenSlides>0</HiddenSlides>
  <MMClips>0</MMClips>
  <ScaleCrop>false</ScaleCrop>
  <Company>上海上海远瞩计算机技术有限公司</Company>
  <LinksUpToDate>false</LinksUpToDate>
  <CharactersWithSpaces>77663</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sco64</cp:lastModifiedBy>
  <cp:revision>40</cp:revision>
  <dcterms:created xsi:type="dcterms:W3CDTF">2019-01-03T05:14:00Z</dcterms:created>
  <dcterms:modified xsi:type="dcterms:W3CDTF">2020-05-07T08:36:00Z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