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45632">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杭州医学院2025-2027年黄龙校区、滨江校区物业管理服务（保洁、绿化）及安保服务项目</w:t>
      </w:r>
      <w:bookmarkEnd w:id="0"/>
    </w:p>
    <w:p w14:paraId="0CAEE8A0">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ZZCG2025P-GK-118</w:t>
      </w:r>
      <w:bookmarkEnd w:id="1"/>
    </w:p>
    <w:p w14:paraId="2721D3BF">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549B5C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48E8EEB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5A44F5F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93ED6C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7779F99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484B784">
      <w:pPr>
        <w:ind w:right="-110"/>
        <w:rPr>
          <w:rFonts w:ascii="宋体" w:hAnsi="宋体"/>
          <w:color w:val="000000" w:themeColor="text1"/>
          <w:sz w:val="32"/>
          <w:szCs w:val="32"/>
          <w14:textFill>
            <w14:solidFill>
              <w14:schemeClr w14:val="tx1"/>
            </w14:solidFill>
          </w14:textFill>
        </w:rPr>
      </w:pPr>
    </w:p>
    <w:p w14:paraId="619E2CFC">
      <w:pPr>
        <w:ind w:right="-110"/>
        <w:rPr>
          <w:rFonts w:ascii="宋体" w:hAnsi="宋体"/>
          <w:color w:val="000000" w:themeColor="text1"/>
          <w:sz w:val="32"/>
          <w:szCs w:val="32"/>
          <w14:textFill>
            <w14:solidFill>
              <w14:schemeClr w14:val="tx1"/>
            </w14:solidFill>
          </w14:textFill>
        </w:rPr>
      </w:pPr>
    </w:p>
    <w:p w14:paraId="247F41D2">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51D849A8">
      <w:pPr>
        <w:spacing w:line="500" w:lineRule="exact"/>
        <w:ind w:right="532"/>
        <w:jc w:val="center"/>
        <w:rPr>
          <w:rFonts w:ascii="宋体" w:hAnsi="宋体"/>
          <w:color w:val="000000" w:themeColor="text1"/>
          <w:sz w:val="36"/>
          <w:szCs w:val="36"/>
          <w14:textFill>
            <w14:solidFill>
              <w14:schemeClr w14:val="tx1"/>
            </w14:solidFill>
          </w14:textFill>
        </w:rPr>
      </w:pPr>
    </w:p>
    <w:p w14:paraId="604C614E">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390FD695">
      <w:pPr>
        <w:spacing w:line="500" w:lineRule="exact"/>
        <w:ind w:right="-108" w:firstLine="3072" w:firstLineChars="850"/>
        <w:rPr>
          <w:rFonts w:hAnsi="宋体"/>
          <w:b/>
          <w:color w:val="000000" w:themeColor="text1"/>
          <w:sz w:val="36"/>
          <w:szCs w:val="36"/>
          <w14:textFill>
            <w14:solidFill>
              <w14:schemeClr w14:val="tx1"/>
            </w14:solidFill>
          </w14:textFill>
        </w:rPr>
      </w:pPr>
    </w:p>
    <w:p w14:paraId="3F216F28">
      <w:pPr>
        <w:spacing w:line="500" w:lineRule="exact"/>
        <w:ind w:right="-108" w:firstLine="3072" w:firstLineChars="850"/>
        <w:rPr>
          <w:rFonts w:hAnsi="宋体"/>
          <w:b/>
          <w:color w:val="000000" w:themeColor="text1"/>
          <w:sz w:val="36"/>
          <w:szCs w:val="36"/>
          <w14:textFill>
            <w14:solidFill>
              <w14:schemeClr w14:val="tx1"/>
            </w14:solidFill>
          </w14:textFill>
        </w:rPr>
      </w:pPr>
    </w:p>
    <w:p w14:paraId="4E15F387">
      <w:pPr>
        <w:spacing w:line="500" w:lineRule="exact"/>
        <w:ind w:right="-108" w:firstLine="3072" w:firstLineChars="850"/>
        <w:rPr>
          <w:rFonts w:hAnsi="宋体"/>
          <w:b/>
          <w:color w:val="000000" w:themeColor="text1"/>
          <w:sz w:val="36"/>
          <w:szCs w:val="36"/>
          <w14:textFill>
            <w14:solidFill>
              <w14:schemeClr w14:val="tx1"/>
            </w14:solidFill>
          </w14:textFill>
        </w:rPr>
      </w:pPr>
    </w:p>
    <w:p w14:paraId="0D9E63B2">
      <w:pPr>
        <w:spacing w:line="500" w:lineRule="exact"/>
        <w:ind w:right="-108" w:firstLine="3072" w:firstLineChars="850"/>
        <w:rPr>
          <w:rFonts w:hAnsi="宋体"/>
          <w:b/>
          <w:color w:val="000000" w:themeColor="text1"/>
          <w:sz w:val="36"/>
          <w:szCs w:val="36"/>
          <w14:textFill>
            <w14:solidFill>
              <w14:schemeClr w14:val="tx1"/>
            </w14:solidFill>
          </w14:textFill>
        </w:rPr>
      </w:pPr>
    </w:p>
    <w:p w14:paraId="5EC4286F">
      <w:pPr>
        <w:spacing w:line="500" w:lineRule="exact"/>
        <w:ind w:right="-108" w:firstLine="3072" w:firstLineChars="850"/>
        <w:rPr>
          <w:rFonts w:hAnsi="宋体"/>
          <w:b/>
          <w:color w:val="000000" w:themeColor="text1"/>
          <w:sz w:val="36"/>
          <w:szCs w:val="36"/>
          <w14:textFill>
            <w14:solidFill>
              <w14:schemeClr w14:val="tx1"/>
            </w14:solidFill>
          </w14:textFill>
        </w:rPr>
      </w:pPr>
    </w:p>
    <w:p w14:paraId="5BE85E20">
      <w:pPr>
        <w:spacing w:line="500" w:lineRule="exact"/>
        <w:ind w:right="-108" w:firstLine="3072" w:firstLineChars="850"/>
        <w:rPr>
          <w:rFonts w:hAnsi="宋体"/>
          <w:b/>
          <w:color w:val="000000" w:themeColor="text1"/>
          <w:sz w:val="36"/>
          <w:szCs w:val="36"/>
          <w14:textFill>
            <w14:solidFill>
              <w14:schemeClr w14:val="tx1"/>
            </w14:solidFill>
          </w14:textFill>
        </w:rPr>
      </w:pPr>
    </w:p>
    <w:p w14:paraId="4762FEBE">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46696239">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1D1F4D6A">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4290B150">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rPr>
          <w:rFonts w:hint="eastAsia"/>
          <w:lang w:val="en-US" w:eastAsia="zh-CN"/>
        </w:rPr>
        <w:t>8</w:t>
      </w:r>
      <w:r>
        <w:fldChar w:fldCharType="end"/>
      </w:r>
    </w:p>
    <w:p w14:paraId="1D221F50">
      <w:pPr>
        <w:pStyle w:val="41"/>
        <w:tabs>
          <w:tab w:val="right" w:leader="dot" w:pos="8312"/>
        </w:tabs>
        <w:rPr>
          <w:rFonts w:hint="eastAsia" w:eastAsia="仿宋"/>
          <w:lang w:val="en-US" w:eastAsia="zh-CN"/>
        </w:rPr>
      </w:pPr>
      <w:r>
        <w:fldChar w:fldCharType="begin"/>
      </w:r>
      <w:r>
        <w:instrText xml:space="preserve"> HYPERLINK \l "_Toc2834" </w:instrText>
      </w:r>
      <w:r>
        <w:fldChar w:fldCharType="separate"/>
      </w:r>
      <w:r>
        <w:rPr>
          <w:rFonts w:hint="eastAsia" w:hAnsi="宋体"/>
          <w:szCs w:val="36"/>
        </w:rPr>
        <w:t>第三章评标办法及评分标准</w:t>
      </w:r>
      <w:r>
        <w:tab/>
      </w:r>
      <w:r>
        <w:rPr>
          <w:rFonts w:hint="eastAsia"/>
          <w:lang w:val="en-US" w:eastAsia="zh-CN"/>
        </w:rPr>
        <w:t>3</w:t>
      </w:r>
      <w:r>
        <w:fldChar w:fldCharType="end"/>
      </w:r>
      <w:r>
        <w:rPr>
          <w:rFonts w:hint="eastAsia"/>
          <w:lang w:val="en-US" w:eastAsia="zh-CN"/>
        </w:rPr>
        <w:t>0</w:t>
      </w:r>
    </w:p>
    <w:p w14:paraId="40ACC901">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rPr>
          <w:rFonts w:hint="eastAsia"/>
          <w:lang w:val="en-US" w:eastAsia="zh-CN"/>
        </w:rPr>
        <w:t>3</w:t>
      </w:r>
      <w:r>
        <w:t>9</w:t>
      </w:r>
      <w:r>
        <w:fldChar w:fldCharType="end"/>
      </w:r>
      <w:r>
        <w:fldChar w:fldCharType="end"/>
      </w:r>
    </w:p>
    <w:p w14:paraId="64722ECA">
      <w:pPr>
        <w:pStyle w:val="41"/>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6</w:t>
      </w:r>
      <w:r>
        <w:fldChar w:fldCharType="end"/>
      </w:r>
      <w:r>
        <w:rPr>
          <w:rFonts w:hint="eastAsia"/>
          <w:lang w:val="en-US" w:eastAsia="zh-CN"/>
        </w:rPr>
        <w:t>9</w:t>
      </w:r>
    </w:p>
    <w:p w14:paraId="53493194">
      <w:pPr>
        <w:pStyle w:val="41"/>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7</w:t>
      </w:r>
      <w:r>
        <w:fldChar w:fldCharType="end"/>
      </w:r>
      <w:r>
        <w:rPr>
          <w:rFonts w:hint="eastAsia"/>
          <w:lang w:val="en-US" w:eastAsia="zh-CN"/>
        </w:rPr>
        <w:t>4</w:t>
      </w:r>
      <w:bookmarkStart w:id="55" w:name="_GoBack"/>
      <w:bookmarkEnd w:id="55"/>
    </w:p>
    <w:p w14:paraId="3BFC177F">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02282543">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B361556">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628F367F">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ZZCG2025P-GK-118</w:t>
      </w:r>
      <w:bookmarkEnd w:id="3"/>
    </w:p>
    <w:p w14:paraId="3D716C2B">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72E6F4A1">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189"/>
        <w:gridCol w:w="900"/>
        <w:gridCol w:w="686"/>
        <w:gridCol w:w="1518"/>
        <w:gridCol w:w="2563"/>
      </w:tblGrid>
      <w:tr w14:paraId="5AB5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3D46472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189" w:type="dxa"/>
          </w:tcPr>
          <w:p w14:paraId="0DEF6E4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900" w:type="dxa"/>
          </w:tcPr>
          <w:p w14:paraId="3DBBAA1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686" w:type="dxa"/>
          </w:tcPr>
          <w:p w14:paraId="483064F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518" w:type="dxa"/>
          </w:tcPr>
          <w:p w14:paraId="5314180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2563" w:type="dxa"/>
          </w:tcPr>
          <w:p w14:paraId="194F397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4AAD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00C88A7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189" w:type="dxa"/>
          </w:tcPr>
          <w:p w14:paraId="2BA645E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2025-2027年黄龙校区、滨江校区物业管理服务（保洁、绿化）</w:t>
            </w:r>
          </w:p>
        </w:tc>
        <w:tc>
          <w:tcPr>
            <w:tcW w:w="900" w:type="dxa"/>
          </w:tcPr>
          <w:p w14:paraId="3F1F41F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686" w:type="dxa"/>
          </w:tcPr>
          <w:p w14:paraId="6AE2406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w:t>
            </w:r>
          </w:p>
        </w:tc>
        <w:tc>
          <w:tcPr>
            <w:tcW w:w="1518" w:type="dxa"/>
          </w:tcPr>
          <w:p w14:paraId="0A16B002">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689.89</w:t>
            </w:r>
          </w:p>
        </w:tc>
        <w:tc>
          <w:tcPr>
            <w:tcW w:w="2563" w:type="dxa"/>
          </w:tcPr>
          <w:p w14:paraId="64BCE2A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r w14:paraId="6FA3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2D1C9C20">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2189" w:type="dxa"/>
          </w:tcPr>
          <w:p w14:paraId="520C1F9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2025-2027年黄龙校区、滨江校区安保服务</w:t>
            </w:r>
          </w:p>
        </w:tc>
        <w:tc>
          <w:tcPr>
            <w:tcW w:w="900" w:type="dxa"/>
          </w:tcPr>
          <w:p w14:paraId="3338743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686" w:type="dxa"/>
          </w:tcPr>
          <w:p w14:paraId="5C2EA25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w:t>
            </w:r>
          </w:p>
        </w:tc>
        <w:tc>
          <w:tcPr>
            <w:tcW w:w="1518" w:type="dxa"/>
          </w:tcPr>
          <w:p w14:paraId="1F5393D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695</w:t>
            </w:r>
          </w:p>
        </w:tc>
        <w:tc>
          <w:tcPr>
            <w:tcW w:w="2563" w:type="dxa"/>
          </w:tcPr>
          <w:p w14:paraId="1CBE308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05589B51">
      <w:pPr>
        <w:snapToGrid w:val="0"/>
        <w:spacing w:after="156" w:afterLines="50" w:line="460" w:lineRule="exact"/>
        <w:ind w:firstLine="562" w:firstLineChars="200"/>
        <w:rPr>
          <w:rFonts w:hint="default"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r>
        <w:rPr>
          <w:rFonts w:hint="eastAsia" w:ascii="仿宋" w:hAnsi="仿宋" w:eastAsia="仿宋" w:cs="Arial"/>
          <w:b/>
          <w:color w:val="000000" w:themeColor="text1"/>
          <w:sz w:val="28"/>
          <w:szCs w:val="28"/>
          <w:lang w:val="en-US" w:eastAsia="zh-CN"/>
          <w14:textFill>
            <w14:solidFill>
              <w14:schemeClr w14:val="tx1"/>
            </w14:solidFill>
          </w14:textFill>
        </w:rPr>
        <w:t xml:space="preserve">  </w:t>
      </w:r>
    </w:p>
    <w:p w14:paraId="742C69F2">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672C0184">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“信用中国”（www.creditchina.gov.cn）、中国政府采购网（www.ccgp.gov.cn）列入失信被执行人、重大税收违法案件当事人名单（重大税收违法失信主体）、政府采购严重违法失信行为记录名单。</w:t>
      </w:r>
    </w:p>
    <w:p w14:paraId="649381E4">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p>
    <w:p w14:paraId="318849F8">
      <w:pPr>
        <w:snapToGrid w:val="0"/>
        <w:spacing w:line="460" w:lineRule="exact"/>
        <w:ind w:firstLine="602" w:firstLineChars="200"/>
        <w:rPr>
          <w:rFonts w:hint="eastAsia" w:ascii="仿宋" w:hAnsi="仿宋" w:eastAsia="仿宋" w:cs="Arial"/>
          <w:b/>
          <w:bCs/>
          <w:color w:val="000000" w:themeColor="text1"/>
          <w:sz w:val="30"/>
          <w:szCs w:val="30"/>
          <w:lang w:val="en-US"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标项1：无；</w:t>
      </w:r>
      <w:bookmarkStart w:id="5" w:name="PO_416_PM006"/>
    </w:p>
    <w:p w14:paraId="6BBFD7B7">
      <w:pPr>
        <w:snapToGrid w:val="0"/>
        <w:spacing w:line="460" w:lineRule="exact"/>
        <w:ind w:firstLine="602" w:firstLineChars="200"/>
        <w:rPr>
          <w:rFonts w:hint="default" w:ascii="仿宋" w:hAnsi="仿宋" w:eastAsia="仿宋" w:cs="Arial"/>
          <w:b/>
          <w:bCs/>
          <w:color w:val="000000" w:themeColor="text1"/>
          <w:sz w:val="30"/>
          <w:szCs w:val="30"/>
          <w:lang w:val="en-US"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标项2:</w:t>
      </w:r>
      <w:r>
        <w:rPr>
          <w:rFonts w:ascii="仿宋" w:hAnsi="仿宋" w:eastAsia="仿宋" w:cs="Arial"/>
          <w:b/>
          <w:bCs/>
          <w:i w:val="0"/>
          <w:iCs w:val="0"/>
          <w:caps w:val="0"/>
          <w:color w:val="000000" w:themeColor="text1"/>
          <w:spacing w:val="0"/>
          <w:sz w:val="30"/>
          <w:szCs w:val="30"/>
          <w:shd w:val="clear"/>
          <w14:textFill>
            <w14:solidFill>
              <w14:schemeClr w14:val="tx1"/>
            </w14:solidFill>
          </w14:textFill>
        </w:rPr>
        <w:t>供应商为保安服务公司的，取得《保安服务许可证》；供应商为自行招用保安员的单位的，承诺自开始保安服务之日起30日内向所在地设区的市级人民政府公安机关备案（格式自拟）；该特定条件的法律法规依据：《保安服务管理条例》。 以联合体形式参加的，联合体各方根据保安从业单位类型，分别提供上述证明材料。</w:t>
      </w:r>
      <w:bookmarkEnd w:id="5"/>
    </w:p>
    <w:p w14:paraId="08A132C1">
      <w:pPr>
        <w:snapToGrid w:val="0"/>
        <w:spacing w:line="50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标项1、2:允许联合体投标</w:t>
      </w:r>
      <w:bookmarkEnd w:id="6"/>
    </w:p>
    <w:p w14:paraId="0996983C">
      <w:pPr>
        <w:pStyle w:val="2"/>
        <w:ind w:firstLine="602" w:firstLineChars="200"/>
        <w:rPr>
          <w:rFonts w:hint="default" w:eastAsia="宋体"/>
          <w:lang w:val="en-US" w:eastAsia="zh-CN"/>
        </w:rPr>
      </w:pPr>
      <w:r>
        <w:rPr>
          <w:rFonts w:hint="eastAsia" w:ascii="仿宋" w:hAnsi="仿宋" w:eastAsia="仿宋" w:cs="Arial"/>
          <w:b/>
          <w:bCs/>
          <w:sz w:val="30"/>
          <w:szCs w:val="30"/>
          <w:lang w:val="en-US" w:eastAsia="zh-CN" w:bidi="ar"/>
        </w:rPr>
        <w:t>标项1、2：中标原则：允许兼投兼中</w:t>
      </w:r>
    </w:p>
    <w:p w14:paraId="3D19A9B1">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28194614">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2025-07-14 09:30:00</w:t>
      </w:r>
      <w:bookmarkEnd w:id="7"/>
      <w:r>
        <w:rPr>
          <w:rFonts w:hint="eastAsia" w:ascii="宋体" w:hAnsi="宋体"/>
          <w:color w:val="000000" w:themeColor="text1"/>
          <w:kern w:val="0"/>
          <w:sz w:val="28"/>
          <w:szCs w:val="28"/>
          <w14:textFill>
            <w14:solidFill>
              <w14:schemeClr w14:val="tx1"/>
            </w14:solidFill>
          </w14:textFill>
        </w:rPr>
        <w:t>。</w:t>
      </w:r>
    </w:p>
    <w:p w14:paraId="1345C736">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894A0D0">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7C97B8D7">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237C6A4">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2025-07-14 09:30:00</w:t>
      </w:r>
      <w:bookmarkEnd w:id="8"/>
      <w:r>
        <w:rPr>
          <w:rFonts w:hint="eastAsia" w:hAnsi="宋体"/>
          <w:b/>
          <w:color w:val="000000" w:themeColor="text1"/>
          <w:kern w:val="0"/>
          <w:sz w:val="28"/>
          <w:szCs w:val="28"/>
          <w14:textFill>
            <w14:solidFill>
              <w14:schemeClr w14:val="tx1"/>
            </w14:solidFill>
          </w14:textFill>
        </w:rPr>
        <w:t>。</w:t>
      </w:r>
    </w:p>
    <w:p w14:paraId="05BD0980">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9C0CBF2">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6B9821EE">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2BC4B0D8">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96C6FD5">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2F59D46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2025-07-14 09:30:00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04D6A0EB">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9"/>
        <w:gridCol w:w="4433"/>
      </w:tblGrid>
      <w:tr w14:paraId="70FD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089" w:type="dxa"/>
            <w:tcBorders>
              <w:top w:val="single" w:color="auto" w:sz="4" w:space="0"/>
              <w:left w:val="single" w:color="auto" w:sz="4" w:space="0"/>
              <w:bottom w:val="single" w:color="auto" w:sz="4" w:space="0"/>
              <w:right w:val="single" w:color="auto" w:sz="4" w:space="0"/>
            </w:tcBorders>
            <w:vAlign w:val="center"/>
          </w:tcPr>
          <w:p w14:paraId="3D1F857C">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433" w:type="dxa"/>
            <w:tcBorders>
              <w:top w:val="single" w:color="auto" w:sz="4" w:space="0"/>
              <w:left w:val="single" w:color="auto" w:sz="4" w:space="0"/>
              <w:bottom w:val="single" w:color="auto" w:sz="4" w:space="0"/>
              <w:right w:val="single" w:color="auto" w:sz="4" w:space="0"/>
            </w:tcBorders>
            <w:vAlign w:val="center"/>
          </w:tcPr>
          <w:p w14:paraId="0B11D48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5008F3E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2CC80C62">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6ECB72B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2A0D0B89">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6B5AA2E">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94823B8">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7C88B3D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275"/>
        <w:gridCol w:w="2220"/>
        <w:gridCol w:w="1537"/>
        <w:gridCol w:w="2645"/>
      </w:tblGrid>
      <w:tr w14:paraId="4872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tcPr>
          <w:p w14:paraId="4AEA41D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7677" w:type="dxa"/>
            <w:gridSpan w:val="4"/>
            <w:tcBorders>
              <w:top w:val="single" w:color="auto" w:sz="4" w:space="0"/>
              <w:left w:val="single" w:color="auto" w:sz="4" w:space="0"/>
              <w:bottom w:val="single" w:color="auto" w:sz="4" w:space="0"/>
              <w:right w:val="single" w:color="auto" w:sz="4" w:space="0"/>
            </w:tcBorders>
          </w:tcPr>
          <w:p w14:paraId="62947A1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4A70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tcPr>
          <w:p w14:paraId="684040F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7677" w:type="dxa"/>
            <w:gridSpan w:val="4"/>
            <w:tcBorders>
              <w:top w:val="single" w:color="auto" w:sz="4" w:space="0"/>
              <w:left w:val="single" w:color="auto" w:sz="4" w:space="0"/>
              <w:bottom w:val="single" w:color="auto" w:sz="4" w:space="0"/>
              <w:right w:val="single" w:color="auto" w:sz="4" w:space="0"/>
            </w:tcBorders>
            <w:vAlign w:val="center"/>
          </w:tcPr>
          <w:p w14:paraId="77953C2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314D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tcPr>
          <w:p w14:paraId="2BF943A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7677" w:type="dxa"/>
            <w:gridSpan w:val="4"/>
            <w:tcBorders>
              <w:top w:val="single" w:color="auto" w:sz="4" w:space="0"/>
              <w:left w:val="single" w:color="auto" w:sz="4" w:space="0"/>
              <w:bottom w:val="single" w:color="auto" w:sz="4" w:space="0"/>
              <w:right w:val="single" w:color="auto" w:sz="4" w:space="0"/>
            </w:tcBorders>
            <w:vAlign w:val="center"/>
          </w:tcPr>
          <w:p w14:paraId="7360921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DD5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tcPr>
          <w:p w14:paraId="15A7EA9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275" w:type="dxa"/>
            <w:tcBorders>
              <w:top w:val="single" w:color="auto" w:sz="4" w:space="0"/>
              <w:left w:val="single" w:color="auto" w:sz="4" w:space="0"/>
              <w:bottom w:val="single" w:color="auto" w:sz="4" w:space="0"/>
              <w:right w:val="single" w:color="auto" w:sz="4" w:space="0"/>
            </w:tcBorders>
          </w:tcPr>
          <w:p w14:paraId="7185C84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220" w:type="dxa"/>
            <w:tcBorders>
              <w:top w:val="single" w:color="auto" w:sz="4" w:space="0"/>
              <w:left w:val="single" w:color="auto" w:sz="4" w:space="0"/>
              <w:bottom w:val="single" w:color="auto" w:sz="4" w:space="0"/>
              <w:right w:val="single" w:color="auto" w:sz="4" w:space="0"/>
            </w:tcBorders>
          </w:tcPr>
          <w:p w14:paraId="609BCA4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1537" w:type="dxa"/>
            <w:tcBorders>
              <w:top w:val="single" w:color="auto" w:sz="4" w:space="0"/>
              <w:left w:val="single" w:color="auto" w:sz="4" w:space="0"/>
              <w:bottom w:val="single" w:color="auto" w:sz="4" w:space="0"/>
              <w:right w:val="single" w:color="auto" w:sz="4" w:space="0"/>
            </w:tcBorders>
          </w:tcPr>
          <w:p w14:paraId="11662C0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11E73E9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0CCC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vAlign w:val="center"/>
          </w:tcPr>
          <w:p w14:paraId="7C0E11F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项目联系人（A岗）</w:t>
            </w:r>
          </w:p>
        </w:tc>
        <w:tc>
          <w:tcPr>
            <w:tcW w:w="1275" w:type="dxa"/>
            <w:tcBorders>
              <w:top w:val="single" w:color="auto" w:sz="4" w:space="0"/>
              <w:left w:val="single" w:color="auto" w:sz="4" w:space="0"/>
              <w:bottom w:val="single" w:color="auto" w:sz="4" w:space="0"/>
              <w:right w:val="single" w:color="auto" w:sz="4" w:space="0"/>
            </w:tcBorders>
            <w:vAlign w:val="center"/>
          </w:tcPr>
          <w:p w14:paraId="06F633DF">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1"/>
          </w:p>
        </w:tc>
        <w:tc>
          <w:tcPr>
            <w:tcW w:w="2220" w:type="dxa"/>
            <w:tcBorders>
              <w:top w:val="single" w:color="auto" w:sz="4" w:space="0"/>
              <w:left w:val="single" w:color="auto" w:sz="4" w:space="0"/>
              <w:bottom w:val="single" w:color="auto" w:sz="4" w:space="0"/>
              <w:right w:val="single" w:color="auto" w:sz="4" w:space="0"/>
            </w:tcBorders>
            <w:vAlign w:val="center"/>
          </w:tcPr>
          <w:p w14:paraId="62023A1F">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2"/>
          </w:p>
        </w:tc>
        <w:tc>
          <w:tcPr>
            <w:tcW w:w="1537" w:type="dxa"/>
            <w:tcBorders>
              <w:top w:val="single" w:color="auto" w:sz="4" w:space="0"/>
              <w:left w:val="single" w:color="auto" w:sz="4" w:space="0"/>
              <w:bottom w:val="single" w:color="auto" w:sz="4" w:space="0"/>
              <w:right w:val="single" w:color="auto" w:sz="4" w:space="0"/>
            </w:tcBorders>
            <w:vAlign w:val="center"/>
          </w:tcPr>
          <w:p w14:paraId="64694955">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3"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10B19AA6">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4"/>
          </w:p>
        </w:tc>
      </w:tr>
      <w:tr w14:paraId="0B6B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vAlign w:val="center"/>
          </w:tcPr>
          <w:p w14:paraId="6C9A194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项目协办人（B岗）</w:t>
            </w:r>
          </w:p>
        </w:tc>
        <w:tc>
          <w:tcPr>
            <w:tcW w:w="1275" w:type="dxa"/>
            <w:tcBorders>
              <w:top w:val="single" w:color="auto" w:sz="4" w:space="0"/>
              <w:left w:val="single" w:color="auto" w:sz="4" w:space="0"/>
              <w:bottom w:val="single" w:color="auto" w:sz="4" w:space="0"/>
              <w:right w:val="single" w:color="auto" w:sz="4" w:space="0"/>
            </w:tcBorders>
            <w:vAlign w:val="center"/>
          </w:tcPr>
          <w:p w14:paraId="7283E790">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马龚辰</w:t>
            </w:r>
          </w:p>
        </w:tc>
        <w:tc>
          <w:tcPr>
            <w:tcW w:w="2220" w:type="dxa"/>
            <w:tcBorders>
              <w:top w:val="single" w:color="auto" w:sz="4" w:space="0"/>
              <w:left w:val="single" w:color="auto" w:sz="4" w:space="0"/>
              <w:bottom w:val="single" w:color="auto" w:sz="4" w:space="0"/>
              <w:right w:val="single" w:color="auto" w:sz="4" w:space="0"/>
            </w:tcBorders>
            <w:vAlign w:val="center"/>
          </w:tcPr>
          <w:p w14:paraId="03D9845B">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0571-88907708</w:t>
            </w:r>
          </w:p>
        </w:tc>
        <w:tc>
          <w:tcPr>
            <w:tcW w:w="1537" w:type="dxa"/>
            <w:tcBorders>
              <w:top w:val="single" w:color="auto" w:sz="4" w:space="0"/>
              <w:left w:val="single" w:color="auto" w:sz="4" w:space="0"/>
              <w:bottom w:val="single" w:color="auto" w:sz="4" w:space="0"/>
              <w:right w:val="single" w:color="auto" w:sz="4" w:space="0"/>
            </w:tcBorders>
            <w:vAlign w:val="center"/>
          </w:tcPr>
          <w:p w14:paraId="5DA76289">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966309C">
            <w:pPr>
              <w:widowControl/>
              <w:jc w:val="left"/>
              <w:rPr>
                <w:rFonts w:ascii="仿宋" w:hAnsi="仿宋" w:eastAsia="仿宋" w:cs="仿宋"/>
                <w:color w:val="000000" w:themeColor="text1"/>
                <w:sz w:val="28"/>
                <w:szCs w:val="28"/>
                <w14:textFill>
                  <w14:solidFill>
                    <w14:schemeClr w14:val="tx1"/>
                  </w14:solidFill>
                </w14:textFill>
              </w:rPr>
            </w:pPr>
          </w:p>
        </w:tc>
      </w:tr>
      <w:tr w14:paraId="408B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vAlign w:val="center"/>
          </w:tcPr>
          <w:p w14:paraId="5649CE6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275" w:type="dxa"/>
            <w:tcBorders>
              <w:top w:val="single" w:color="auto" w:sz="4" w:space="0"/>
              <w:left w:val="single" w:color="auto" w:sz="4" w:space="0"/>
              <w:bottom w:val="single" w:color="auto" w:sz="4" w:space="0"/>
              <w:right w:val="single" w:color="auto" w:sz="4" w:space="0"/>
            </w:tcBorders>
            <w:vAlign w:val="center"/>
          </w:tcPr>
          <w:p w14:paraId="09CFAD87">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220" w:type="dxa"/>
            <w:tcBorders>
              <w:top w:val="single" w:color="auto" w:sz="4" w:space="0"/>
              <w:left w:val="single" w:color="auto" w:sz="4" w:space="0"/>
              <w:bottom w:val="single" w:color="auto" w:sz="4" w:space="0"/>
              <w:right w:val="single" w:color="auto" w:sz="4" w:space="0"/>
            </w:tcBorders>
            <w:vAlign w:val="center"/>
          </w:tcPr>
          <w:p w14:paraId="7384F0FF">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1537" w:type="dxa"/>
            <w:tcBorders>
              <w:top w:val="single" w:color="auto" w:sz="4" w:space="0"/>
              <w:left w:val="single" w:color="auto" w:sz="4" w:space="0"/>
              <w:bottom w:val="single" w:color="auto" w:sz="4" w:space="0"/>
              <w:right w:val="single" w:color="auto" w:sz="4" w:space="0"/>
            </w:tcBorders>
            <w:vAlign w:val="center"/>
          </w:tcPr>
          <w:p w14:paraId="5AC5377D">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3D7E3EB">
            <w:pPr>
              <w:widowControl/>
              <w:jc w:val="left"/>
              <w:rPr>
                <w:rFonts w:ascii="仿宋" w:hAnsi="仿宋" w:eastAsia="仿宋" w:cs="仿宋"/>
                <w:color w:val="000000" w:themeColor="text1"/>
                <w:sz w:val="28"/>
                <w:szCs w:val="28"/>
                <w14:textFill>
                  <w14:solidFill>
                    <w14:schemeClr w14:val="tx1"/>
                  </w14:solidFill>
                </w14:textFill>
              </w:rPr>
            </w:pPr>
          </w:p>
        </w:tc>
      </w:tr>
      <w:tr w14:paraId="669A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left w:val="single" w:color="auto" w:sz="4" w:space="0"/>
              <w:bottom w:val="single" w:color="auto" w:sz="4" w:space="0"/>
              <w:right w:val="single" w:color="auto" w:sz="4" w:space="0"/>
            </w:tcBorders>
            <w:vAlign w:val="center"/>
          </w:tcPr>
          <w:p w14:paraId="12339BC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275" w:type="dxa"/>
            <w:tcBorders>
              <w:top w:val="single" w:color="auto" w:sz="4" w:space="0"/>
              <w:left w:val="single" w:color="auto" w:sz="4" w:space="0"/>
              <w:bottom w:val="single" w:color="auto" w:sz="4" w:space="0"/>
              <w:right w:val="single" w:color="auto" w:sz="4" w:space="0"/>
            </w:tcBorders>
            <w:vAlign w:val="center"/>
          </w:tcPr>
          <w:p w14:paraId="07623D9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220" w:type="dxa"/>
            <w:tcBorders>
              <w:top w:val="single" w:color="auto" w:sz="4" w:space="0"/>
              <w:left w:val="single" w:color="auto" w:sz="4" w:space="0"/>
              <w:bottom w:val="single" w:color="auto" w:sz="4" w:space="0"/>
              <w:right w:val="single" w:color="auto" w:sz="4" w:space="0"/>
            </w:tcBorders>
            <w:vAlign w:val="center"/>
          </w:tcPr>
          <w:p w14:paraId="7AC528C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1537" w:type="dxa"/>
            <w:tcBorders>
              <w:top w:val="single" w:color="auto" w:sz="4" w:space="0"/>
              <w:left w:val="single" w:color="auto" w:sz="4" w:space="0"/>
              <w:bottom w:val="single" w:color="auto" w:sz="4" w:space="0"/>
              <w:right w:val="single" w:color="auto" w:sz="4" w:space="0"/>
            </w:tcBorders>
            <w:vAlign w:val="center"/>
          </w:tcPr>
          <w:p w14:paraId="36F1093A">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2C233A2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4BDB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23" w:type="dxa"/>
            <w:tcBorders>
              <w:top w:val="single" w:color="auto" w:sz="4" w:space="0"/>
              <w:left w:val="single" w:color="auto" w:sz="4" w:space="0"/>
              <w:bottom w:val="single" w:color="auto" w:sz="4" w:space="0"/>
              <w:right w:val="single" w:color="auto" w:sz="4" w:space="0"/>
            </w:tcBorders>
            <w:vAlign w:val="center"/>
          </w:tcPr>
          <w:p w14:paraId="1484118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275" w:type="dxa"/>
            <w:tcBorders>
              <w:top w:val="single" w:color="auto" w:sz="4" w:space="0"/>
              <w:left w:val="single" w:color="auto" w:sz="4" w:space="0"/>
              <w:bottom w:val="single" w:color="auto" w:sz="4" w:space="0"/>
              <w:right w:val="single" w:color="auto" w:sz="4" w:space="0"/>
            </w:tcBorders>
            <w:vAlign w:val="center"/>
          </w:tcPr>
          <w:p w14:paraId="3D37986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220" w:type="dxa"/>
            <w:tcBorders>
              <w:top w:val="single" w:color="auto" w:sz="4" w:space="0"/>
              <w:left w:val="single" w:color="auto" w:sz="4" w:space="0"/>
              <w:bottom w:val="single" w:color="auto" w:sz="4" w:space="0"/>
              <w:right w:val="single" w:color="auto" w:sz="4" w:space="0"/>
            </w:tcBorders>
            <w:vAlign w:val="center"/>
          </w:tcPr>
          <w:p w14:paraId="0EF34B6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1537" w:type="dxa"/>
            <w:tcBorders>
              <w:top w:val="single" w:color="auto" w:sz="4" w:space="0"/>
              <w:left w:val="single" w:color="auto" w:sz="4" w:space="0"/>
              <w:bottom w:val="single" w:color="auto" w:sz="4" w:space="0"/>
              <w:right w:val="single" w:color="auto" w:sz="4" w:space="0"/>
            </w:tcBorders>
            <w:vAlign w:val="center"/>
          </w:tcPr>
          <w:p w14:paraId="2805035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546EC62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26FDBE65">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721A40F5">
      <w:pPr>
        <w:snapToGrid w:val="0"/>
        <w:spacing w:line="440" w:lineRule="exact"/>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5" w:name="PO_TDCUS_ITEM_PRC_TABLE_1_1_2"/>
    </w:p>
    <w:p w14:paraId="2066C489">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bookmarkStart w:id="16" w:name="PO_TDCUS_ITEM_PRC_TITLE_2_2"/>
      <w:r>
        <w:rPr>
          <w:rFonts w:hint="eastAsia" w:ascii="仿宋_GB2312" w:hAnsi="仿宋" w:eastAsia="仿宋_GB2312"/>
          <w:color w:val="000000" w:themeColor="text1"/>
          <w:sz w:val="30"/>
          <w:szCs w:val="30"/>
          <w:lang w:eastAsia="zh-CN"/>
          <w14:textFill>
            <w14:solidFill>
              <w14:schemeClr w14:val="tx1"/>
            </w14:solidFill>
          </w14:textFill>
        </w:rPr>
        <w:t>标项</w:t>
      </w:r>
      <w:r>
        <w:rPr>
          <w:rFonts w:hint="eastAsia" w:ascii="仿宋_GB2312" w:hAnsi="仿宋" w:eastAsia="仿宋_GB2312"/>
          <w:color w:val="000000" w:themeColor="text1"/>
          <w:sz w:val="30"/>
          <w:szCs w:val="30"/>
          <w:lang w:val="en-US" w:eastAsia="zh-CN"/>
          <w14:textFill>
            <w14:solidFill>
              <w14:schemeClr w14:val="tx1"/>
            </w14:solidFill>
          </w14:textFill>
        </w:rPr>
        <w:t>1、</w:t>
      </w:r>
      <w:r>
        <w:rPr>
          <w:rFonts w:hint="eastAsia" w:ascii="仿宋_GB2312" w:hAnsi="仿宋" w:eastAsia="仿宋_GB2312"/>
          <w:color w:val="000000" w:themeColor="text1"/>
          <w:sz w:val="30"/>
          <w:szCs w:val="30"/>
          <w:lang w:eastAsia="zh-CN"/>
          <w14:textFill>
            <w14:solidFill>
              <w14:schemeClr w14:val="tx1"/>
            </w14:solidFill>
          </w14:textFill>
        </w:rPr>
        <w:t>2：</w:t>
      </w:r>
      <w:bookmarkEnd w:id="16"/>
      <w:bookmarkStart w:id="17" w:name="PO_TDCUS_ITEM_PRC_TABLE_2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C06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84E99D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1" w:type="dxa"/>
          </w:tcPr>
          <w:p w14:paraId="20F6D15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杭州医学院</w:t>
            </w:r>
          </w:p>
        </w:tc>
      </w:tr>
      <w:tr w14:paraId="04FB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02AA6F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1" w:type="dxa"/>
          </w:tcPr>
          <w:p w14:paraId="78661EA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浙江省杭州市临安区颐康街8号杭州医学院</w:t>
            </w:r>
          </w:p>
        </w:tc>
      </w:tr>
      <w:tr w14:paraId="50FB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859717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1" w:type="dxa"/>
          </w:tcPr>
          <w:p w14:paraId="62E0CCC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5FB8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0B7F1D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1" w:type="dxa"/>
          </w:tcPr>
          <w:p w14:paraId="0D25DDD8">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李剑波</w:t>
            </w:r>
          </w:p>
        </w:tc>
      </w:tr>
      <w:tr w14:paraId="7CCA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812B4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1" w:type="dxa"/>
          </w:tcPr>
          <w:p w14:paraId="3753C61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0571-88892831</w:t>
            </w:r>
          </w:p>
        </w:tc>
      </w:tr>
      <w:tr w14:paraId="5DA0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36B3B2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261" w:type="dxa"/>
          </w:tcPr>
          <w:p w14:paraId="0A81F25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1679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77711E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261" w:type="dxa"/>
          </w:tcPr>
          <w:p w14:paraId="1592233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21751E34">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7"/>
    </w:p>
    <w:p w14:paraId="556A7695">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4F37C96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8" w:name="PO_TDCUS_ITEM_PRC_TABLE_1_1"/>
      <w:bookmarkEnd w:id="18"/>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0584BFB">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8085E1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7F12766B">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770F25A6">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2BEC5432">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66B462DA">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9" w:name="_Toc29498"/>
      <w:bookmarkStart w:id="20" w:name="_Toc496796636"/>
      <w:r>
        <w:rPr>
          <w:rFonts w:hint="eastAsia" w:ascii="仿宋" w:hAnsi="仿宋" w:eastAsia="仿宋"/>
          <w:b/>
          <w:color w:val="000000" w:themeColor="text1"/>
          <w:sz w:val="36"/>
          <w:szCs w:val="36"/>
          <w14:textFill>
            <w14:solidFill>
              <w14:schemeClr w14:val="tx1"/>
            </w14:solidFill>
          </w14:textFill>
        </w:rPr>
        <w:t>第二章</w:t>
      </w:r>
      <w:bookmarkStart w:id="21" w:name="投标人须知"/>
      <w:r>
        <w:rPr>
          <w:rFonts w:hint="eastAsia" w:ascii="仿宋" w:hAnsi="仿宋" w:eastAsia="仿宋"/>
          <w:b/>
          <w:color w:val="000000" w:themeColor="text1"/>
          <w:sz w:val="36"/>
          <w:szCs w:val="36"/>
          <w14:textFill>
            <w14:solidFill>
              <w14:schemeClr w14:val="tx1"/>
            </w14:solidFill>
          </w14:textFill>
        </w:rPr>
        <w:t>投标人须知</w:t>
      </w:r>
      <w:bookmarkEnd w:id="19"/>
      <w:bookmarkEnd w:id="20"/>
      <w:bookmarkEnd w:id="21"/>
    </w:p>
    <w:p w14:paraId="58FD5ABC">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29D5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10DEED1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423EF40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7247635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00A2E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3A5F36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0F812A4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2AC4798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008E2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00A40F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4BDA932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457E8A2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政府采购严重违法失信行为记录名单的供应商，其投标将作无效标处理。</w:t>
            </w:r>
          </w:p>
        </w:tc>
      </w:tr>
      <w:tr w14:paraId="18714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0296C6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38792B4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55094FF8">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C1E6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725CA8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557DD298">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4E08C03">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79BF7985">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0BE24CE">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采购标的：标项1：2025-2027年黄龙校区、滨江校区物业管理服务（保洁、绿化）；标项2：2025-2027年黄龙校区、滨江校区安保服务，所属行业：</w:t>
            </w:r>
            <w:r>
              <w:rPr>
                <w:rFonts w:hint="eastAsia" w:ascii="仿宋" w:hAnsi="仿宋" w:eastAsia="仿宋"/>
                <w:b/>
                <w:color w:val="000000" w:themeColor="text1"/>
                <w:sz w:val="24"/>
                <w:szCs w:val="24"/>
                <w:lang w:val="en-US" w:eastAsia="zh-CN"/>
                <w14:textFill>
                  <w14:solidFill>
                    <w14:schemeClr w14:val="tx1"/>
                  </w14:solidFill>
                </w14:textFill>
              </w:rPr>
              <w:t>物业管理</w:t>
            </w:r>
          </w:p>
          <w:p w14:paraId="1E4D426D">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0D9EBAEF">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7784608E">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185BD8E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E1B85C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73E4F50">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0736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E7D0F8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511842B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27AD1DE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DB6865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FF66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5B543B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040CF88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1C6CEEA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6F74B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100C0C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175F650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5E0591CF">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1F6DD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974D44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2FC4513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09F7F39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30565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44656C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114D55C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4A00CD44">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2"/>
            <w:r>
              <w:rPr>
                <w:rFonts w:hint="eastAsia" w:ascii="仿宋" w:hAnsi="仿宋" w:eastAsia="仿宋"/>
                <w:color w:val="000000" w:themeColor="text1"/>
                <w:sz w:val="24"/>
                <w:szCs w:val="24"/>
                <w14:textFill>
                  <w14:solidFill>
                    <w14:schemeClr w14:val="tx1"/>
                  </w14:solidFill>
                </w14:textFill>
              </w:rPr>
              <w:t>。</w:t>
            </w:r>
          </w:p>
        </w:tc>
      </w:tr>
      <w:tr w14:paraId="46B8D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A0879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66F18D8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69860966">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6D6C8F3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3"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3"/>
            <w:r>
              <w:rPr>
                <w:rFonts w:hint="eastAsia" w:ascii="仿宋_GB2312" w:hAnsi="仿宋" w:eastAsia="仿宋_GB2312"/>
                <w:bCs/>
                <w:color w:val="000000" w:themeColor="text1"/>
                <w:sz w:val="24"/>
                <w14:textFill>
                  <w14:solidFill>
                    <w14:schemeClr w14:val="tx1"/>
                  </w14:solidFill>
                </w14:textFill>
              </w:rPr>
              <w:t>；非主体、非关键性工作允许分包。</w:t>
            </w:r>
          </w:p>
          <w:p w14:paraId="6DD799B8">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61D01A9A">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45057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9FF0BC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37A9F72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11AA17A4">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4" w:name="PO_15528_PM007_1"/>
            <w:r>
              <w:rPr>
                <w:rFonts w:hint="eastAsia" w:ascii="仿宋_GB2312" w:hAnsi="仿宋" w:eastAsia="仿宋_GB2312"/>
                <w:bCs/>
                <w:color w:val="000000" w:themeColor="text1"/>
                <w:sz w:val="24"/>
                <w:lang w:eastAsia="zh-CN"/>
                <w14:textFill>
                  <w14:solidFill>
                    <w14:schemeClr w14:val="tx1"/>
                  </w14:solidFill>
                </w14:textFill>
              </w:rPr>
              <w:t>标项1、2:允许联合体投标</w:t>
            </w:r>
            <w:bookmarkEnd w:id="24"/>
            <w:r>
              <w:rPr>
                <w:rFonts w:hint="eastAsia" w:ascii="仿宋_GB2312" w:hAnsi="仿宋" w:eastAsia="仿宋_GB2312"/>
                <w:bCs/>
                <w:color w:val="000000" w:themeColor="text1"/>
                <w:sz w:val="24"/>
                <w14:textFill>
                  <w14:solidFill>
                    <w14:schemeClr w14:val="tx1"/>
                  </w14:solidFill>
                </w14:textFill>
              </w:rPr>
              <w:t>。</w:t>
            </w:r>
          </w:p>
          <w:p w14:paraId="37C5DC52">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395B0AB9">
            <w:pPr>
              <w:spacing w:line="500" w:lineRule="exact"/>
              <w:jc w:val="left"/>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w:t>
            </w:r>
            <w:r>
              <w:rPr>
                <w:rFonts w:hint="eastAsia" w:ascii="仿宋_GB2312" w:hAnsi="仿宋" w:eastAsia="仿宋_GB2312"/>
                <w:bCs/>
                <w:color w:val="000000" w:themeColor="text1"/>
                <w:sz w:val="24"/>
                <w:highlight w:val="none"/>
                <w14:textFill>
                  <w14:solidFill>
                    <w14:schemeClr w14:val="tx1"/>
                  </w14:solidFill>
                </w14:textFill>
              </w:rPr>
              <w:t>定的分工内容出具相应的业绩证明材料。承担相同工作的各方或工作内容存在部分相同的，业绩数量以主办人为准。</w:t>
            </w:r>
          </w:p>
          <w:p w14:paraId="1BB1239F">
            <w:pPr>
              <w:spacing w:line="500" w:lineRule="exact"/>
              <w:jc w:val="left"/>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2.其他证明材料</w:t>
            </w:r>
          </w:p>
          <w:p w14:paraId="0B24B952">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联合体投标的，需按招标文件第三章评标标准要求提供证明文件的，证明材料以主办人为准。</w:t>
            </w:r>
          </w:p>
        </w:tc>
      </w:tr>
      <w:tr w14:paraId="33DB7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012C47D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47C91E0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4F2619BC">
            <w:pPr>
              <w:wordWrap/>
              <w:spacing w:line="500" w:lineRule="exact"/>
              <w:jc w:val="left"/>
              <w:rPr>
                <w:rFonts w:hint="eastAsia" w:ascii="仿宋_GB2312" w:hAnsi="仿宋" w:eastAsia="仿宋_GB2312" w:cs="Times New Roman"/>
                <w:bCs/>
                <w:color w:val="000000" w:themeColor="text1"/>
                <w:sz w:val="24"/>
                <w:szCs w:val="22"/>
                <w:highlight w:val="none"/>
                <w:lang w:val="en-US" w:eastAsia="zh-CN"/>
                <w14:textFill>
                  <w14:solidFill>
                    <w14:schemeClr w14:val="tx1"/>
                  </w14:solidFill>
                </w14:textFill>
              </w:rPr>
            </w:pPr>
            <w:r>
              <w:rPr>
                <w:rFonts w:hint="eastAsia" w:ascii="仿宋_GB2312" w:hAnsi="仿宋" w:eastAsia="仿宋_GB2312" w:cs="Times New Roman"/>
                <w:bCs/>
                <w:color w:val="000000" w:themeColor="text1"/>
                <w:sz w:val="24"/>
                <w:szCs w:val="22"/>
                <w:highlight w:val="none"/>
                <w:lang w:val="en-US" w:eastAsia="zh-CN"/>
                <w14:textFill>
                  <w14:solidFill>
                    <w14:schemeClr w14:val="tx1"/>
                  </w14:solidFill>
                </w14:textFill>
              </w:rPr>
              <w:t>不组织现场踏勘，如有需要投标人自行联系前往。</w:t>
            </w:r>
          </w:p>
          <w:p w14:paraId="3A04A1E6">
            <w:pPr>
              <w:wordWrap/>
              <w:spacing w:line="500" w:lineRule="exact"/>
              <w:jc w:val="left"/>
              <w:rPr>
                <w:rFonts w:hint="eastAsia" w:ascii="仿宋_GB2312" w:hAnsi="仿宋" w:eastAsia="仿宋_GB2312" w:cs="Times New Roman"/>
                <w:bCs/>
                <w:color w:val="000000" w:themeColor="text1"/>
                <w:sz w:val="24"/>
                <w:szCs w:val="22"/>
                <w:highlight w:val="none"/>
                <w:lang w:eastAsia="zh-CN"/>
                <w14:textFill>
                  <w14:solidFill>
                    <w14:schemeClr w14:val="tx1"/>
                  </w14:solidFill>
                </w14:textFill>
              </w:rPr>
            </w:pPr>
            <w:r>
              <w:rPr>
                <w:rFonts w:hint="eastAsia" w:ascii="仿宋_GB2312" w:hAnsi="仿宋" w:eastAsia="仿宋_GB2312" w:cs="Times New Roman"/>
                <w:bCs/>
                <w:color w:val="000000" w:themeColor="text1"/>
                <w:sz w:val="24"/>
                <w:szCs w:val="22"/>
                <w:highlight w:val="none"/>
                <w:lang w:val="en-US" w:eastAsia="zh-CN"/>
                <w14:textFill>
                  <w14:solidFill>
                    <w14:schemeClr w14:val="tx1"/>
                  </w14:solidFill>
                </w14:textFill>
              </w:rPr>
              <w:t>标项1：</w:t>
            </w:r>
            <w:r>
              <w:rPr>
                <w:rFonts w:hint="eastAsia" w:ascii="仿宋_GB2312" w:hAnsi="仿宋" w:eastAsia="仿宋_GB2312" w:cs="Times New Roman"/>
                <w:bCs/>
                <w:color w:val="000000" w:themeColor="text1"/>
                <w:sz w:val="24"/>
                <w:szCs w:val="22"/>
                <w:highlight w:val="none"/>
                <w14:textFill>
                  <w14:solidFill>
                    <w14:schemeClr w14:val="tx1"/>
                  </w14:solidFill>
                </w14:textFill>
              </w:rPr>
              <w:t>联系人：章灵均 联系方式：13588430566</w:t>
            </w:r>
            <w:r>
              <w:rPr>
                <w:rFonts w:hint="eastAsia" w:ascii="仿宋_GB2312" w:hAnsi="仿宋" w:eastAsia="仿宋_GB2312" w:cs="Times New Roman"/>
                <w:bCs/>
                <w:color w:val="000000" w:themeColor="text1"/>
                <w:sz w:val="24"/>
                <w:szCs w:val="22"/>
                <w:highlight w:val="none"/>
                <w:lang w:eastAsia="zh-CN"/>
                <w14:textFill>
                  <w14:solidFill>
                    <w14:schemeClr w14:val="tx1"/>
                  </w14:solidFill>
                </w14:textFill>
              </w:rPr>
              <w:t>。</w:t>
            </w:r>
          </w:p>
          <w:p w14:paraId="393514E8">
            <w:pPr>
              <w:wordWrap/>
              <w:spacing w:line="500" w:lineRule="exact"/>
              <w:jc w:val="left"/>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_GB2312" w:hAnsi="仿宋" w:eastAsia="仿宋_GB2312" w:cs="Times New Roman"/>
                <w:bCs/>
                <w:color w:val="000000" w:themeColor="text1"/>
                <w:sz w:val="24"/>
                <w:szCs w:val="22"/>
                <w:highlight w:val="none"/>
                <w:lang w:val="en-US" w:eastAsia="zh-CN"/>
                <w14:textFill>
                  <w14:solidFill>
                    <w14:schemeClr w14:val="tx1"/>
                  </w14:solidFill>
                </w14:textFill>
              </w:rPr>
              <w:t>标项2：联系人：王平 联系方式：13003639001。</w:t>
            </w:r>
          </w:p>
        </w:tc>
      </w:tr>
      <w:tr w14:paraId="2D951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9ED051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756359B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5843A64D">
            <w:pPr>
              <w:spacing w:line="500" w:lineRule="exact"/>
              <w:jc w:val="left"/>
              <w:rPr>
                <w:rFonts w:ascii="仿宋" w:hAnsi="仿宋" w:eastAsia="仿宋"/>
                <w:color w:val="000000" w:themeColor="text1"/>
                <w:sz w:val="24"/>
                <w:szCs w:val="24"/>
                <w14:textFill>
                  <w14:solidFill>
                    <w14:schemeClr w14:val="tx1"/>
                  </w14:solidFill>
                </w14:textFill>
              </w:rPr>
            </w:pPr>
            <w:bookmarkStart w:id="25"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5"/>
            <w:r>
              <w:rPr>
                <w:rFonts w:hint="eastAsia" w:ascii="仿宋" w:hAnsi="仿宋" w:eastAsia="仿宋"/>
                <w:color w:val="000000" w:themeColor="text1"/>
                <w:sz w:val="24"/>
                <w:szCs w:val="24"/>
                <w14:textFill>
                  <w14:solidFill>
                    <w14:schemeClr w14:val="tx1"/>
                  </w14:solidFill>
                </w14:textFill>
              </w:rPr>
              <w:t>。</w:t>
            </w:r>
          </w:p>
        </w:tc>
      </w:tr>
      <w:tr w14:paraId="6B081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123EC8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C3E8EA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06F2C800">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6"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6"/>
            <w:r>
              <w:rPr>
                <w:rFonts w:hint="eastAsia" w:ascii="仿宋" w:hAnsi="仿宋" w:eastAsia="仿宋"/>
                <w:color w:val="000000" w:themeColor="text1"/>
                <w:sz w:val="24"/>
                <w:szCs w:val="24"/>
                <w14:textFill>
                  <w14:solidFill>
                    <w14:schemeClr w14:val="tx1"/>
                  </w14:solidFill>
                </w14:textFill>
              </w:rPr>
              <w:t>。</w:t>
            </w:r>
          </w:p>
        </w:tc>
      </w:tr>
      <w:tr w14:paraId="4F2A6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84187A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0A9F1BE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3B561A1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679CF4F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4352C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99E3D6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3A8C3B5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194D8DB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8FA8A2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427F9A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02275E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4873CC6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52AAE84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9B25C7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44AD09D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A787BB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160F3CB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9CB8ED2">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086E8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2C6ED6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38F77BA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7281B25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1B39916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7F0D53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377FB61D">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47E5979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449BC5E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7D4E7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497CD4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244655DD">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5A7013EB">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7D941D9">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CF47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58FA59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7D8B4A8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4B0D334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6460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4877E5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318F0D9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751246F8">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34262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63E6E8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5266B5B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620D1119">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471D3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DE8AA5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5B6D482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5E84141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6CD688E7">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390D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679FD80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4DAC185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663E058D">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1B93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8340FC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726CF62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3E9CB7E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12B19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8A8661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65C3627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2FBFA12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6C5D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CEFEE1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0F0A9EE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115F9BF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219F4920">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4A309BF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0107665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7ACAF2C">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691A5A4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18E718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A03B6E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0AFFD34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0547A3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13AB563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F2A5E4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4165ABF2">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7DFA1201">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5216FFA7">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B159E3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747D6CD4">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327DA9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AB983D7">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2786D1A0">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0C6608B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542A88D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0F4CC5C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34DCD0">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110CF068">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37925C72">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76956CD1">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5AE090CF">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6B65EDD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778859C">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2AFE91E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97A90C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5966669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960929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3ADA440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2D3B394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476DCCF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2E976A2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282A0D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0769151F">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60D46E1B">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455098C0">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716A225">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6FDA280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21BDCFC6">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123A2E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00388B1">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5F8DCFAF">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A58618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336F5D1B">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50680D3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CB6B70F">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F7AE56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69BD9C25">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57440949">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B1076BD">
      <w:pPr>
        <w:pStyle w:val="18"/>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465D4662">
      <w:pPr>
        <w:pStyle w:val="18"/>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43818289">
      <w:pPr>
        <w:pStyle w:val="18"/>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127FA032">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7E00BF6A">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001307B6">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1DDE7A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061554FF">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540EEBE">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3F16E785">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F85365B">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D0DC3CF">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28264515">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6D2DB26">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09B4E151">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3D656A41">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7D7F8A56">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D808EBE">
      <w:pPr>
        <w:pStyle w:val="32"/>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6F5D85CE">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647F5C0B">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5505B82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33BC62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8451CE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1CCA8D1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2AFFB7A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9F3A88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180ED3F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3C6EE08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623E3E2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7B9913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90B11B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2.投标人被列入失信被执行人、重大税收违法案件当事人名单（重大税收违法失信主体）、政府采购严重违法失信行为记录名单的；</w:t>
      </w:r>
    </w:p>
    <w:p w14:paraId="2436C3A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FB4FF0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FDBF0A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016DBC0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5A381B5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15F3C00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96571D3">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4D68D5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951206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436E1A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2AEFC72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1716DD0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050D41B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046DA1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2E57A89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3AADF0D5">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55AECDC">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7725ACE4">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196CE4C5">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5BF5E04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0937CC8B">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278EE0D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7CAEA49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736B035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1B14A97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1ADCBC5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B91460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709B220">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4314766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63164BC5">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052EF95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1BFF9C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3598257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4D5C09E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6F1CA1C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027221C">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43947107">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072F31FC">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40D30673">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3B93BD99">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EDBAC4A">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53C508E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5865284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21718CA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524D3A3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281C422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2F4C3FCB">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43EACD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70600A5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DA1E6CA">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3EFC0D2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146B85C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308CB08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1C88EE82">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3DBD754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3C6E070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3E329FB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DC14AF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19FBED8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89260C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4645E23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213F88BA">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79A9220">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33F5F1D7">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0D95389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5D6A4B2">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1F1F713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080B821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4197CC4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2516612">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023314F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0AC82381">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0398D6CA">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24092F5">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A784801">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37B477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D4261B">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4E1F1D59">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011E1E">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5C43EE2F">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89BCF10">
      <w:pPr>
        <w:pStyle w:val="32"/>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08164B5">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6B86929F">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0F1693FE">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28A371F">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F310C7C">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C690C0A">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100022D">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244A1E4C">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62953F4">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1B20C6D4">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563A03A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54E49C9E">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0B8F5917">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4655E0CF">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570FCD05">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5E1BD098">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5DA6739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A8DBCB7">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69B41DF0">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7" w:name="_Toc496796637"/>
      <w:bookmarkStart w:id="28" w:name="_Toc2834"/>
      <w:r>
        <w:rPr>
          <w:rFonts w:hint="eastAsia" w:hAnsi="宋体"/>
          <w:b/>
          <w:color w:val="000000" w:themeColor="text1"/>
          <w:sz w:val="36"/>
          <w:szCs w:val="36"/>
          <w14:textFill>
            <w14:solidFill>
              <w14:schemeClr w14:val="tx1"/>
            </w14:solidFill>
          </w14:textFill>
        </w:rPr>
        <w:t>第三章</w:t>
      </w:r>
      <w:bookmarkStart w:id="29" w:name="评标办法及评分标准"/>
      <w:r>
        <w:rPr>
          <w:rFonts w:hint="eastAsia" w:hAnsi="宋体"/>
          <w:b/>
          <w:color w:val="000000" w:themeColor="text1"/>
          <w:sz w:val="36"/>
          <w:szCs w:val="36"/>
          <w14:textFill>
            <w14:solidFill>
              <w14:schemeClr w14:val="tx1"/>
            </w14:solidFill>
          </w14:textFill>
        </w:rPr>
        <w:t>评标办法及评分标准</w:t>
      </w:r>
      <w:bookmarkEnd w:id="27"/>
      <w:bookmarkEnd w:id="28"/>
      <w:bookmarkEnd w:id="29"/>
    </w:p>
    <w:p w14:paraId="40FD4D90">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5D3B373B">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7F73035E">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66F1F12">
      <w:pPr>
        <w:spacing w:before="156" w:beforeLines="50" w:after="156" w:afterLines="50" w:line="460" w:lineRule="exact"/>
        <w:ind w:firstLine="602" w:firstLineChars="200"/>
        <w:rPr>
          <w:rFonts w:hint="default" w:ascii="仿宋" w:hAnsi="仿宋" w:eastAsia="仿宋"/>
          <w:b/>
          <w:bCs/>
          <w:color w:val="000000" w:themeColor="text1"/>
          <w:sz w:val="30"/>
          <w:szCs w:val="30"/>
          <w:u w:val="single"/>
          <w:lang w:val="en-US" w:eastAsia="zh-CN"/>
          <w14:textFill>
            <w14:solidFill>
              <w14:schemeClr w14:val="tx1"/>
            </w14:solidFill>
          </w14:textFill>
        </w:rPr>
      </w:pPr>
      <w:r>
        <w:rPr>
          <w:rFonts w:hint="eastAsia" w:ascii="仿宋" w:hAnsi="仿宋" w:eastAsia="仿宋"/>
          <w:b/>
          <w:bCs/>
          <w:color w:val="000000" w:themeColor="text1"/>
          <w:sz w:val="30"/>
          <w:szCs w:val="30"/>
          <w:u w:val="single"/>
          <w:lang w:val="en-US" w:eastAsia="zh-CN"/>
          <w14:textFill>
            <w14:solidFill>
              <w14:schemeClr w14:val="tx1"/>
            </w14:solidFill>
          </w14:textFill>
        </w:rPr>
        <w:t>标项1、2的中标候选人：总得分排名第一的投标人</w:t>
      </w:r>
    </w:p>
    <w:p w14:paraId="0F21B30F">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0658AFFD">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6B623313">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CCF78F7">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275108A3">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789E923F">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841AC2F">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3475DAE1">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0" w:name="_Toc496796638"/>
    </w:p>
    <w:p w14:paraId="7CE5035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31"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1"/>
      <w:bookmarkStart w:id="32"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32"/>
      <w:bookmarkStart w:id="33"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04"/>
        <w:gridCol w:w="4534"/>
        <w:gridCol w:w="869"/>
        <w:gridCol w:w="1239"/>
      </w:tblGrid>
      <w:tr w14:paraId="068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009F38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1004" w:type="dxa"/>
          </w:tcPr>
          <w:p w14:paraId="2127C61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4534" w:type="dxa"/>
          </w:tcPr>
          <w:p w14:paraId="621C94B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869" w:type="dxa"/>
          </w:tcPr>
          <w:p w14:paraId="1DCB4FB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1239" w:type="dxa"/>
          </w:tcPr>
          <w:p w14:paraId="69F1BEB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14:paraId="5922C12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14:paraId="6131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19D6749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004" w:type="dxa"/>
          </w:tcPr>
          <w:p w14:paraId="0F09317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534" w:type="dxa"/>
          </w:tcPr>
          <w:p w14:paraId="2EF2FE0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869" w:type="dxa"/>
          </w:tcPr>
          <w:p w14:paraId="50C012A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20</w:t>
            </w:r>
          </w:p>
        </w:tc>
        <w:tc>
          <w:tcPr>
            <w:tcW w:w="1239" w:type="dxa"/>
          </w:tcPr>
          <w:p w14:paraId="57539E2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166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819D2E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1004" w:type="dxa"/>
          </w:tcPr>
          <w:p w14:paraId="21A37BB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4" w:type="dxa"/>
          </w:tcPr>
          <w:p w14:paraId="0A35CF90">
            <w:pPr>
              <w:spacing w:before="156" w:beforeLines="50" w:after="156" w:afterLines="50" w:line="340" w:lineRule="exact"/>
              <w:rPr>
                <w:rFonts w:hint="default"/>
                <w:color w:val="000000" w:themeColor="text1"/>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根据投标的整体方案</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和投标</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内容的</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完整</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性（2分，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准确</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性（2分，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针对性</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（2分，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tc>
        <w:tc>
          <w:tcPr>
            <w:tcW w:w="869" w:type="dxa"/>
          </w:tcPr>
          <w:p w14:paraId="2BED18A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1239" w:type="dxa"/>
          </w:tcPr>
          <w:p w14:paraId="666E115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442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9201A6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004" w:type="dxa"/>
          </w:tcPr>
          <w:p w14:paraId="3FDB0A9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4" w:type="dxa"/>
          </w:tcPr>
          <w:p w14:paraId="743503B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分析本项目的特点提出针对性方案。通过对本项目建筑架构、配套设施、周边环境、管理特点等方面进行分析、综合其布局、功能上的特点，列出管理上的重点和难点，提出相应的管理措施、内容。（2</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p w14:paraId="2394954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1）校园保洁服务方案：根据学校的建筑结构及功能分布、设施设备、校园环境、垃圾分类、校园突发情况、重大活动保障等综合分析，提供详细的方案；（3分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0F937EF0">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2）公寓管理（研究生公寓）服务方案：根据公寓的特点和要求，实行全方位公寓值班、安全稳定、消防安全、特殊学生管理工作及区域卫生环境保洁、公寓文化建设等管理的方案；（3分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574B00B6">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3）黄龙科教中心高配管理方案：根据国家电网和当地供电局的要求，结合学校配电房的实际情况，提供详细的高配值班和管理方案；（3分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6A59328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4）大型设备及系统运维管理方案：按照各类设备和系统运行的特点和要求，结合学校大型设备的实际，提供详细的方案；（3分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35A3A92C">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5）会务服务方案：根据学校的要求，针对会务接待、重要会议等重大活动，提供详细的服务方案；（3分，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35034D50">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6）绿化养护服务方案：提供详细的学校绿地养护、室内植物花卉摆放及室外时花品种种植等服务方案。（3分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3C4E8BF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7）其他管理和服务方案：根据学校物业服务的要求和特点，针对</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垃圾分类清运、</w:t>
            </w:r>
            <w:r>
              <w:rPr>
                <w:rFonts w:hint="eastAsia" w:ascii="仿宋_GB2312" w:hAnsi="宋体" w:eastAsia="仿宋_GB2312"/>
                <w:b/>
                <w:color w:val="000000" w:themeColor="text1"/>
                <w:sz w:val="32"/>
                <w:szCs w:val="32"/>
                <w:vertAlign w:val="baseline"/>
                <w:lang w:eastAsia="zh-CN"/>
                <w14:textFill>
                  <w14:solidFill>
                    <w14:schemeClr w14:val="tx1"/>
                  </w14:solidFill>
                </w14:textFill>
              </w:rPr>
              <w:t>化粪池清理清运、外墙及幕墙玻璃清洗、下水道疏通、屋面和平台清理、各类窨井清理、零星搬运和保洁、公共财产保管和查验、借用登记服务等，提供详细的方案。（3分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tc>
        <w:tc>
          <w:tcPr>
            <w:tcW w:w="869" w:type="dxa"/>
          </w:tcPr>
          <w:p w14:paraId="4516EA8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 xml:space="preserve">1                                                                                                                                                                                                                                                                                                        </w:t>
            </w:r>
          </w:p>
        </w:tc>
        <w:tc>
          <w:tcPr>
            <w:tcW w:w="1239" w:type="dxa"/>
          </w:tcPr>
          <w:p w14:paraId="7F0884A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985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94A8164">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004" w:type="dxa"/>
          </w:tcPr>
          <w:p w14:paraId="353B424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技术</w:t>
            </w:r>
          </w:p>
        </w:tc>
        <w:tc>
          <w:tcPr>
            <w:tcW w:w="4534" w:type="dxa"/>
          </w:tcPr>
          <w:p w14:paraId="5458509D">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特殊情况下的快速应急服务响应方案、针对突发事件处置的应急预案科学性及针对性进行综合评分：</w:t>
            </w:r>
          </w:p>
          <w:p w14:paraId="668507D0">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1.制定完备的“保洁应急工作预案”，遇水管爆裂、台风袭击、突发传染病、意外火灾等突发事件。（3分，打分范围：3，2，1，0）</w:t>
            </w:r>
          </w:p>
          <w:p w14:paraId="62C5D54D">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2.高低压配电间设备故障等突发紧急状况应急预案及应急措施。（3分，打分范围：3，2，1，0）</w:t>
            </w:r>
          </w:p>
        </w:tc>
        <w:tc>
          <w:tcPr>
            <w:tcW w:w="869" w:type="dxa"/>
          </w:tcPr>
          <w:p w14:paraId="2B4052E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1239" w:type="dxa"/>
          </w:tcPr>
          <w:p w14:paraId="2FA290A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080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2E82336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004" w:type="dxa"/>
          </w:tcPr>
          <w:p w14:paraId="5BD3EDE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4" w:type="dxa"/>
          </w:tcPr>
          <w:p w14:paraId="05844725">
            <w:pPr>
              <w:numPr>
                <w:ilvl w:val="-1"/>
                <w:numId w:val="0"/>
              </w:num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投标人为本项目所安排直接从业人员的素质、能力、资格、经验和人数，人员是否具有相关服务资格等，依据招标文件及采购人需求综合评分（需提供</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近</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三个月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任意一个月</w:t>
            </w:r>
            <w:r>
              <w:rPr>
                <w:rFonts w:hint="eastAsia" w:ascii="仿宋_GB2312" w:hAnsi="宋体" w:eastAsia="仿宋_GB2312"/>
                <w:b/>
                <w:strike w:val="0"/>
                <w:color w:val="000000" w:themeColor="text1"/>
                <w:sz w:val="32"/>
                <w:szCs w:val="32"/>
                <w:vertAlign w:val="baseline"/>
                <w:lang w:eastAsia="zh-CN"/>
                <w14:textFill>
                  <w14:solidFill>
                    <w14:schemeClr w14:val="tx1"/>
                  </w14:solidFill>
                </w14:textFill>
              </w:rPr>
              <w:t>社保证明</w:t>
            </w:r>
            <w:r>
              <w:rPr>
                <w:rFonts w:hint="eastAsia" w:ascii="仿宋_GB2312" w:hAnsi="宋体" w:eastAsia="仿宋_GB2312"/>
                <w:b/>
                <w:color w:val="000000" w:themeColor="text1"/>
                <w:sz w:val="32"/>
                <w:szCs w:val="32"/>
                <w:vertAlign w:val="baseline"/>
                <w:lang w:eastAsia="zh-CN"/>
                <w14:textFill>
                  <w14:solidFill>
                    <w14:schemeClr w14:val="tx1"/>
                  </w14:solidFill>
                </w14:textFill>
              </w:rPr>
              <w:t>和</w:t>
            </w:r>
            <w:r>
              <w:rPr>
                <w:rFonts w:hint="eastAsia" w:ascii="仿宋_GB2312" w:hAnsi="宋体" w:eastAsia="仿宋_GB2312"/>
                <w:b/>
                <w:color w:val="000000" w:themeColor="text1"/>
                <w:spacing w:val="0"/>
                <w:sz w:val="30"/>
                <w:szCs w:val="30"/>
                <w14:textFill>
                  <w14:solidFill>
                    <w14:schemeClr w14:val="tx1"/>
                  </w14:solidFill>
                </w14:textFill>
              </w:rPr>
              <w:t>投标人签订的劳</w:t>
            </w:r>
            <w:r>
              <w:rPr>
                <w:rFonts w:hint="eastAsia" w:ascii="仿宋_GB2312" w:hAnsi="宋体" w:eastAsia="仿宋_GB2312"/>
                <w:b/>
                <w:color w:val="000000" w:themeColor="text1"/>
                <w:spacing w:val="0"/>
                <w:sz w:val="30"/>
                <w:szCs w:val="30"/>
                <w:lang w:val="en-US" w:eastAsia="zh-CN"/>
                <w14:textFill>
                  <w14:solidFill>
                    <w14:schemeClr w14:val="tx1"/>
                  </w14:solidFill>
                </w14:textFill>
              </w:rPr>
              <w:t>动</w:t>
            </w:r>
            <w:r>
              <w:rPr>
                <w:rFonts w:hint="eastAsia" w:ascii="仿宋_GB2312" w:hAnsi="宋体" w:eastAsia="仿宋_GB2312"/>
                <w:b/>
                <w:color w:val="000000" w:themeColor="text1"/>
                <w:spacing w:val="0"/>
                <w:sz w:val="30"/>
                <w:szCs w:val="30"/>
                <w14:textFill>
                  <w14:solidFill>
                    <w14:schemeClr w14:val="tx1"/>
                  </w14:solidFill>
                </w14:textFill>
              </w:rPr>
              <w:t>合同</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）（详见招标需求）</w:t>
            </w:r>
          </w:p>
          <w:p w14:paraId="2F078419">
            <w:pPr>
              <w:numPr>
                <w:ilvl w:val="-1"/>
                <w:numId w:val="0"/>
              </w:num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1.</w:t>
            </w:r>
            <w:r>
              <w:rPr>
                <w:rFonts w:hint="eastAsia" w:ascii="仿宋_GB2312" w:hAnsi="宋体" w:eastAsia="仿宋_GB2312"/>
                <w:b/>
                <w:color w:val="000000" w:themeColor="text1"/>
                <w:sz w:val="32"/>
                <w:szCs w:val="32"/>
                <w14:textFill>
                  <w14:solidFill>
                    <w14:schemeClr w14:val="tx1"/>
                  </w14:solidFill>
                </w14:textFill>
              </w:rPr>
              <w:t>项目经理</w:t>
            </w:r>
            <w:r>
              <w:rPr>
                <w:rFonts w:hint="eastAsia" w:ascii="仿宋_GB2312" w:hAnsi="宋体" w:eastAsia="仿宋_GB2312"/>
                <w:b/>
                <w:color w:val="000000" w:themeColor="text1"/>
                <w:sz w:val="32"/>
                <w:szCs w:val="32"/>
                <w:lang w:val="en-US" w:eastAsia="zh-CN"/>
                <w14:textFill>
                  <w14:solidFill>
                    <w14:schemeClr w14:val="tx1"/>
                  </w14:solidFill>
                </w14:textFill>
              </w:rPr>
              <w:t>2岗。</w:t>
            </w:r>
            <w:r>
              <w:rPr>
                <w:rFonts w:hint="eastAsia" w:ascii="仿宋_GB2312" w:hAnsi="宋体" w:eastAsia="仿宋_GB2312"/>
                <w:b/>
                <w:color w:val="000000" w:themeColor="text1"/>
                <w:sz w:val="32"/>
                <w:szCs w:val="32"/>
                <w:vertAlign w:val="baseline"/>
                <w:lang w:eastAsia="zh-CN"/>
                <w14:textFill>
                  <w14:solidFill>
                    <w14:schemeClr w14:val="tx1"/>
                  </w14:solidFill>
                </w14:textFill>
              </w:rPr>
              <w:t>（3分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42C34067">
            <w:pPr>
              <w:numPr>
                <w:ilvl w:val="-1"/>
                <w:numId w:val="0"/>
              </w:num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2</w:t>
            </w:r>
            <w:r>
              <w:rPr>
                <w:rFonts w:hint="eastAsia" w:ascii="仿宋_GB2312" w:hAnsi="宋体" w:eastAsia="仿宋_GB2312"/>
                <w:b/>
                <w:color w:val="000000" w:themeColor="text1"/>
                <w:sz w:val="32"/>
                <w:szCs w:val="32"/>
                <w:lang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公寓主管</w:t>
            </w:r>
            <w:r>
              <w:rPr>
                <w:rFonts w:hint="eastAsia" w:ascii="仿宋_GB2312" w:hAnsi="宋体" w:eastAsia="仿宋_GB2312"/>
                <w:b/>
                <w:color w:val="000000" w:themeColor="text1"/>
                <w:sz w:val="32"/>
                <w:szCs w:val="32"/>
                <w:lang w:val="en-US" w:eastAsia="zh-CN"/>
                <w14:textFill>
                  <w14:solidFill>
                    <w14:schemeClr w14:val="tx1"/>
                  </w14:solidFill>
                </w14:textFill>
              </w:rPr>
              <w:t>1岗。</w:t>
            </w:r>
            <w:r>
              <w:rPr>
                <w:rFonts w:hint="eastAsia" w:ascii="仿宋_GB2312" w:hAnsi="宋体" w:eastAsia="仿宋_GB2312"/>
                <w:b/>
                <w:color w:val="000000" w:themeColor="text1"/>
                <w:sz w:val="32"/>
                <w:szCs w:val="32"/>
                <w14:textFill>
                  <w14:solidFill>
                    <w14:schemeClr w14:val="tx1"/>
                  </w14:solidFill>
                </w14:textFill>
              </w:rPr>
              <w:t>（2分，打分范围：2，1，0）</w:t>
            </w:r>
          </w:p>
          <w:p w14:paraId="19569DA1">
            <w:pPr>
              <w:numPr>
                <w:ilvl w:val="-1"/>
                <w:numId w:val="0"/>
              </w:num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3.</w:t>
            </w:r>
            <w:r>
              <w:rPr>
                <w:rFonts w:hint="eastAsia" w:ascii="仿宋_GB2312" w:hAnsi="宋体" w:eastAsia="仿宋_GB2312"/>
                <w:b/>
                <w:color w:val="000000" w:themeColor="text1"/>
                <w:sz w:val="32"/>
                <w:szCs w:val="32"/>
                <w14:textFill>
                  <w14:solidFill>
                    <w14:schemeClr w14:val="tx1"/>
                  </w14:solidFill>
                </w14:textFill>
              </w:rPr>
              <w:t>保洁主管</w:t>
            </w:r>
            <w:r>
              <w:rPr>
                <w:rFonts w:hint="eastAsia" w:ascii="仿宋_GB2312" w:hAnsi="宋体" w:eastAsia="仿宋_GB2312"/>
                <w:b/>
                <w:color w:val="000000" w:themeColor="text1"/>
                <w:sz w:val="32"/>
                <w:szCs w:val="32"/>
                <w:lang w:val="en-US" w:eastAsia="zh-CN"/>
                <w14:textFill>
                  <w14:solidFill>
                    <w14:schemeClr w14:val="tx1"/>
                  </w14:solidFill>
                </w14:textFill>
              </w:rPr>
              <w:t>2岗</w:t>
            </w:r>
            <w:r>
              <w:rPr>
                <w:rFonts w:hint="eastAsia" w:ascii="仿宋_GB2312" w:hAnsi="宋体" w:eastAsia="仿宋_GB2312"/>
                <w:b/>
                <w:color w:val="000000" w:themeColor="text1"/>
                <w:sz w:val="32"/>
                <w:szCs w:val="32"/>
                <w14:textFill>
                  <w14:solidFill>
                    <w14:schemeClr w14:val="tx1"/>
                  </w14:solidFill>
                </w14:textFill>
              </w:rPr>
              <w:t>（2分，打分范围：2，1，0）</w:t>
            </w:r>
          </w:p>
          <w:p w14:paraId="7B1EBE0B">
            <w:pPr>
              <w:numPr>
                <w:ilvl w:val="-1"/>
                <w:numId w:val="0"/>
              </w:num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4.</w:t>
            </w:r>
            <w:r>
              <w:rPr>
                <w:rFonts w:hint="eastAsia" w:ascii="仿宋_GB2312" w:hAnsi="宋体" w:eastAsia="仿宋_GB2312"/>
                <w:b/>
                <w:color w:val="000000" w:themeColor="text1"/>
                <w:sz w:val="32"/>
                <w:szCs w:val="32"/>
                <w14:textFill>
                  <w14:solidFill>
                    <w14:schemeClr w14:val="tx1"/>
                  </w14:solidFill>
                </w14:textFill>
              </w:rPr>
              <w:t>高配及运维主管</w:t>
            </w:r>
            <w:r>
              <w:rPr>
                <w:rFonts w:hint="eastAsia" w:ascii="仿宋_GB2312" w:hAnsi="宋体" w:eastAsia="仿宋_GB2312"/>
                <w:b/>
                <w:color w:val="000000" w:themeColor="text1"/>
                <w:sz w:val="32"/>
                <w:szCs w:val="32"/>
                <w:lang w:val="en-US" w:eastAsia="zh-CN"/>
                <w14:textFill>
                  <w14:solidFill>
                    <w14:schemeClr w14:val="tx1"/>
                  </w14:solidFill>
                </w14:textFill>
              </w:rPr>
              <w:t>1岗（2分，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tc>
        <w:tc>
          <w:tcPr>
            <w:tcW w:w="869" w:type="dxa"/>
          </w:tcPr>
          <w:p w14:paraId="6002D55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9</w:t>
            </w:r>
          </w:p>
        </w:tc>
        <w:tc>
          <w:tcPr>
            <w:tcW w:w="1239" w:type="dxa"/>
          </w:tcPr>
          <w:p w14:paraId="5EA9099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57C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AF841ED">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004" w:type="dxa"/>
          </w:tcPr>
          <w:p w14:paraId="79A5E0D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p>
        </w:tc>
        <w:tc>
          <w:tcPr>
            <w:tcW w:w="4534" w:type="dxa"/>
          </w:tcPr>
          <w:p w14:paraId="34B515AD">
            <w:pPr>
              <w:numPr>
                <w:ilvl w:val="0"/>
                <w:numId w:val="0"/>
              </w:numPr>
              <w:spacing w:before="156" w:beforeLines="50" w:after="156" w:afterLines="50" w:line="340" w:lineRule="exact"/>
              <w:rPr>
                <w:rFonts w:hint="default" w:ascii="仿宋_GB2312" w:hAnsi="宋体" w:eastAsia="仿宋_GB2312"/>
                <w:b/>
                <w:color w:val="000000" w:themeColor="text1"/>
                <w:sz w:val="32"/>
                <w:szCs w:val="32"/>
                <w:lang w:val="en-US"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1.其他高配值班运维人员提供</w:t>
            </w:r>
            <w:r>
              <w:rPr>
                <w:rFonts w:hint="eastAsia" w:ascii="仿宋_GB2312" w:hAnsi="宋体" w:eastAsia="仿宋_GB2312"/>
                <w:b/>
                <w:color w:val="000000" w:themeColor="text1"/>
                <w:sz w:val="32"/>
                <w:szCs w:val="32"/>
                <w:vertAlign w:val="baseline"/>
                <w:lang w:eastAsia="zh-CN"/>
                <w14:textFill>
                  <w14:solidFill>
                    <w14:schemeClr w14:val="tx1"/>
                  </w14:solidFill>
                </w14:textFill>
              </w:rPr>
              <w:t>应急管理部门颁发的高压电工作业证，</w:t>
            </w:r>
            <w:r>
              <w:rPr>
                <w:rFonts w:hint="eastAsia" w:ascii="仿宋_GB2312" w:hAnsi="宋体" w:eastAsia="仿宋_GB2312"/>
                <w:b/>
                <w:sz w:val="32"/>
                <w:szCs w:val="32"/>
                <w:highlight w:val="none"/>
                <w:lang w:val="en-US" w:eastAsia="zh-CN"/>
              </w:rPr>
              <w:t>全部提供则得分</w:t>
            </w:r>
            <w:r>
              <w:rPr>
                <w:rFonts w:hint="default" w:ascii="仿宋_GB2312" w:hAnsi="宋体" w:eastAsia="仿宋_GB2312"/>
                <w:b/>
                <w:sz w:val="32"/>
                <w:szCs w:val="32"/>
                <w:highlight w:val="none"/>
                <w:lang w:eastAsia="zh-CN"/>
              </w:rPr>
              <w:t>,不满足不得分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48F6CC4B">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2.</w:t>
            </w:r>
            <w:r>
              <w:rPr>
                <w:rFonts w:hint="eastAsia" w:ascii="仿宋_GB2312" w:hAnsi="宋体" w:eastAsia="仿宋_GB2312"/>
                <w:b/>
                <w:color w:val="000000" w:themeColor="text1"/>
                <w:sz w:val="32"/>
                <w:szCs w:val="32"/>
                <w14:textFill>
                  <w14:solidFill>
                    <w14:schemeClr w14:val="tx1"/>
                  </w14:solidFill>
                </w14:textFill>
              </w:rPr>
              <w:t xml:space="preserve">其他人员:年龄、服务素质、能力、资格、经验等符合招标需求，详见：第四章 招标需求 </w:t>
            </w:r>
            <w:r>
              <w:rPr>
                <w:rFonts w:hint="eastAsia" w:ascii="仿宋_GB2312" w:hAnsi="宋体" w:eastAsia="仿宋_GB2312"/>
                <w:b/>
                <w:color w:val="000000" w:themeColor="text1"/>
                <w:sz w:val="32"/>
                <w:szCs w:val="32"/>
                <w:lang w:val="en-US" w:eastAsia="zh-CN"/>
                <w14:textFill>
                  <w14:solidFill>
                    <w14:schemeClr w14:val="tx1"/>
                  </w14:solidFill>
                </w14:textFill>
              </w:rPr>
              <w:t>第三部分</w:t>
            </w:r>
            <w:r>
              <w:rPr>
                <w:rFonts w:hint="eastAsia" w:ascii="仿宋_GB2312" w:hAnsi="宋体" w:eastAsia="仿宋_GB2312"/>
                <w:b/>
                <w:color w:val="000000" w:themeColor="text1"/>
                <w:sz w:val="32"/>
                <w:szCs w:val="32"/>
                <w14:textFill>
                  <w14:solidFill>
                    <w14:schemeClr w14:val="tx1"/>
                  </w14:solidFill>
                </w14:textFill>
              </w:rPr>
              <w:t>、</w:t>
            </w:r>
            <w:r>
              <w:rPr>
                <w:rFonts w:hint="eastAsia" w:ascii="仿宋_GB2312" w:hAnsi="宋体" w:eastAsia="仿宋_GB2312"/>
                <w:b/>
                <w:color w:val="000000" w:themeColor="text1"/>
                <w:sz w:val="32"/>
                <w:szCs w:val="32"/>
                <w:lang w:val="en-US" w:eastAsia="zh-CN"/>
                <w14:textFill>
                  <w14:solidFill>
                    <w14:schemeClr w14:val="tx1"/>
                  </w14:solidFill>
                </w14:textFill>
              </w:rPr>
              <w:t>一、（三）</w:t>
            </w:r>
            <w:r>
              <w:rPr>
                <w:rFonts w:hint="eastAsia" w:ascii="仿宋_GB2312" w:hAnsi="宋体" w:eastAsia="仿宋_GB2312"/>
                <w:b/>
                <w:color w:val="000000" w:themeColor="text1"/>
                <w:sz w:val="32"/>
                <w:szCs w:val="32"/>
                <w14:textFill>
                  <w14:solidFill>
                    <w14:schemeClr w14:val="tx1"/>
                  </w14:solidFill>
                </w14:textFill>
              </w:rPr>
              <w:t>投入人员的素质要求。请提供相应服务岗位承诺函并加盖公章，否则不得分。（</w:t>
            </w:r>
            <w:r>
              <w:rPr>
                <w:rFonts w:hint="eastAsia" w:ascii="仿宋_GB2312" w:hAnsi="宋体" w:eastAsia="仿宋_GB2312"/>
                <w:b/>
                <w:color w:val="000000" w:themeColor="text1"/>
                <w:sz w:val="32"/>
                <w:szCs w:val="32"/>
                <w:lang w:eastAsia="zh-CN"/>
                <w14:textFill>
                  <w14:solidFill>
                    <w14:schemeClr w14:val="tx1"/>
                  </w14:solidFill>
                </w14:textFill>
              </w:rPr>
              <w:t>3</w:t>
            </w:r>
            <w:r>
              <w:rPr>
                <w:rFonts w:hint="eastAsia" w:ascii="仿宋_GB2312" w:hAnsi="宋体" w:eastAsia="仿宋_GB2312"/>
                <w:b/>
                <w:color w:val="000000" w:themeColor="text1"/>
                <w:sz w:val="32"/>
                <w:szCs w:val="32"/>
                <w14:textFill>
                  <w14:solidFill>
                    <w14:schemeClr w14:val="tx1"/>
                  </w14:solidFill>
                </w14:textFill>
              </w:rPr>
              <w:t>分）。</w:t>
            </w:r>
          </w:p>
          <w:p w14:paraId="457A0F95">
            <w:pPr>
              <w:spacing w:before="156" w:beforeLines="50" w:after="156" w:afterLines="50" w:line="340" w:lineRule="exact"/>
              <w:rPr>
                <w:rFonts w:hint="eastAsia" w:ascii="仿宋_GB2312" w:hAnsi="宋体" w:eastAsia="仿宋_GB2312"/>
                <w:b/>
                <w:color w:val="000000" w:themeColor="text1"/>
                <w:sz w:val="32"/>
                <w:szCs w:val="32"/>
                <w:lang w:val="en-US" w:eastAsia="zh-CN"/>
                <w14:textFill>
                  <w14:solidFill>
                    <w14:schemeClr w14:val="tx1"/>
                  </w14:solidFill>
                </w14:textFill>
              </w:rPr>
            </w:pPr>
            <w:r>
              <w:rPr>
                <w:rFonts w:hint="eastAsia" w:ascii="仿宋_GB2312" w:hAnsi="宋体" w:eastAsia="仿宋_GB2312"/>
                <w:b/>
                <w:color w:val="000000" w:themeColor="text1"/>
                <w:sz w:val="32"/>
                <w:szCs w:val="32"/>
                <w:lang w:val="en-US" w:eastAsia="zh-CN"/>
                <w14:textFill>
                  <w14:solidFill>
                    <w14:schemeClr w14:val="tx1"/>
                  </w14:solidFill>
                </w14:textFill>
              </w:rPr>
              <w:t>3.</w:t>
            </w:r>
            <w:r>
              <w:rPr>
                <w:rFonts w:hint="eastAsia" w:ascii="仿宋_GB2312" w:hAnsi="宋体" w:eastAsia="仿宋_GB2312"/>
                <w:b/>
                <w:sz w:val="32"/>
                <w:szCs w:val="32"/>
                <w:highlight w:val="none"/>
                <w:lang w:val="en-US" w:eastAsia="zh-CN"/>
              </w:rPr>
              <w:t>人员数量满足招标文件需求，详见：第四章 招标需求 第三部分、</w:t>
            </w:r>
            <w:r>
              <w:rPr>
                <w:rFonts w:hint="eastAsia" w:ascii="仿宋_GB2312" w:hAnsi="宋体" w:eastAsia="仿宋_GB2312"/>
                <w:b/>
                <w:color w:val="000000" w:themeColor="text1"/>
                <w:sz w:val="32"/>
                <w:szCs w:val="32"/>
                <w:lang w:val="en-US" w:eastAsia="zh-CN"/>
                <w14:textFill>
                  <w14:solidFill>
                    <w14:schemeClr w14:val="tx1"/>
                  </w14:solidFill>
                </w14:textFill>
              </w:rPr>
              <w:t>一、（二）</w:t>
            </w:r>
            <w:r>
              <w:rPr>
                <w:rFonts w:hint="eastAsia" w:ascii="仿宋_GB2312" w:hAnsi="宋体" w:eastAsia="仿宋_GB2312"/>
                <w:b/>
                <w:sz w:val="32"/>
                <w:szCs w:val="32"/>
                <w:highlight w:val="none"/>
                <w:lang w:val="en-US" w:eastAsia="zh-CN"/>
              </w:rPr>
              <w:t>投入人员的数量要求。请提供相应岗位人数的承诺函并加盖公章，否则不得分（1分）。</w:t>
            </w:r>
          </w:p>
        </w:tc>
        <w:tc>
          <w:tcPr>
            <w:tcW w:w="869" w:type="dxa"/>
          </w:tcPr>
          <w:p w14:paraId="50CC6B43">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1239" w:type="dxa"/>
          </w:tcPr>
          <w:p w14:paraId="2F1AE00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E1A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60E080C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1004" w:type="dxa"/>
          </w:tcPr>
          <w:p w14:paraId="24C3AEB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4" w:type="dxa"/>
          </w:tcPr>
          <w:p w14:paraId="6111684F">
            <w:pPr>
              <w:spacing w:before="156" w:beforeLines="50" w:after="156" w:afterLines="50" w:line="340" w:lineRule="exact"/>
              <w:rPr>
                <w:rFonts w:hint="eastAsia"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1.投标人对项目交接工作提出合理化建议和做法（2分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w:t>
            </w:r>
          </w:p>
          <w:p w14:paraId="2C832D79">
            <w:pPr>
              <w:spacing w:before="156" w:beforeLines="50" w:after="156" w:afterLines="50" w:line="340" w:lineRule="exact"/>
              <w:rPr>
                <w:rFonts w:hint="eastAsia"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2.招录及时性的承诺、方案及有关措施内容详细、全面、合理且切实可行（2分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w:t>
            </w:r>
          </w:p>
          <w:p w14:paraId="44203D3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3.保持员工队伍长期稳定的承诺、方案及有关措施内容详细、全面、合理且切实可行（2分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w:t>
            </w:r>
          </w:p>
        </w:tc>
        <w:tc>
          <w:tcPr>
            <w:tcW w:w="869" w:type="dxa"/>
          </w:tcPr>
          <w:p w14:paraId="2B14369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1239" w:type="dxa"/>
          </w:tcPr>
          <w:p w14:paraId="6A95778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FCA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8F1ABF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p>
        </w:tc>
        <w:tc>
          <w:tcPr>
            <w:tcW w:w="1004" w:type="dxa"/>
          </w:tcPr>
          <w:p w14:paraId="472F415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4" w:type="dxa"/>
          </w:tcPr>
          <w:p w14:paraId="14C5EB7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投标人为本项目所能提供的相关机械设备、器材、物资配备情况：</w:t>
            </w:r>
          </w:p>
          <w:p w14:paraId="24C867A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提供满足本项目需求的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扫地机器人、</w:t>
            </w:r>
            <w:r>
              <w:rPr>
                <w:rFonts w:hint="eastAsia" w:ascii="仿宋_GB2312" w:hAnsi="宋体" w:eastAsia="仿宋_GB2312"/>
                <w:b/>
                <w:color w:val="000000" w:themeColor="text1"/>
                <w:sz w:val="32"/>
                <w:szCs w:val="32"/>
                <w:vertAlign w:val="baseline"/>
                <w:lang w:eastAsia="zh-CN"/>
                <w14:textFill>
                  <w14:solidFill>
                    <w14:schemeClr w14:val="tx1"/>
                  </w14:solidFill>
                </w14:textFill>
              </w:rPr>
              <w:t>扫地机、洗地机、高压水车/水枪、大功率吹尘机、升降梯（12-16米）、大型静音吸尘器、抛光机、磨光机、打蜡机、疏通器、强力速吹干机、人字梯、电动三轮车、割草机、树枝粉碎机等机械设备，提供设备清单及图片或者设备租赁合同或者设备购买发票，每一项得0.5分，最高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p>
        </w:tc>
        <w:tc>
          <w:tcPr>
            <w:tcW w:w="869" w:type="dxa"/>
          </w:tcPr>
          <w:p w14:paraId="02CFB84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1239" w:type="dxa"/>
          </w:tcPr>
          <w:p w14:paraId="61AC434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261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2E0D8E2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8</w:t>
            </w:r>
          </w:p>
        </w:tc>
        <w:tc>
          <w:tcPr>
            <w:tcW w:w="1004" w:type="dxa"/>
          </w:tcPr>
          <w:p w14:paraId="56F088A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商务资信</w:t>
            </w:r>
          </w:p>
        </w:tc>
        <w:tc>
          <w:tcPr>
            <w:tcW w:w="4534" w:type="dxa"/>
          </w:tcPr>
          <w:p w14:paraId="7CFFBF2B">
            <w:pPr>
              <w:numPr>
                <w:ilvl w:val="0"/>
                <w:numId w:val="0"/>
              </w:numPr>
              <w:spacing w:before="120" w:beforeLines="50" w:after="120"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sz w:val="32"/>
                <w:szCs w:val="32"/>
                <w:lang w:val="en-US" w:eastAsia="zh-CN"/>
              </w:rPr>
              <w:t>项目维护计划</w:t>
            </w:r>
            <w:r>
              <w:rPr>
                <w:rFonts w:hint="eastAsia" w:ascii="仿宋_GB2312" w:hAnsi="宋体" w:eastAsia="仿宋_GB2312"/>
                <w:b/>
                <w:sz w:val="32"/>
                <w:szCs w:val="32"/>
                <w:lang w:eastAsia="zh-CN"/>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详见商务要求表</w:t>
            </w:r>
          </w:p>
        </w:tc>
        <w:tc>
          <w:tcPr>
            <w:tcW w:w="869" w:type="dxa"/>
          </w:tcPr>
          <w:p w14:paraId="1791006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8</w:t>
            </w:r>
          </w:p>
        </w:tc>
        <w:tc>
          <w:tcPr>
            <w:tcW w:w="1239" w:type="dxa"/>
          </w:tcPr>
          <w:p w14:paraId="6B5226D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212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264E6356">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9</w:t>
            </w:r>
          </w:p>
        </w:tc>
        <w:tc>
          <w:tcPr>
            <w:tcW w:w="1004" w:type="dxa"/>
          </w:tcPr>
          <w:p w14:paraId="65FC9C0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商务资信</w:t>
            </w:r>
          </w:p>
        </w:tc>
        <w:tc>
          <w:tcPr>
            <w:tcW w:w="4534" w:type="dxa"/>
          </w:tcPr>
          <w:p w14:paraId="5EE97EF7">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响应情况，</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详见商务要求表</w:t>
            </w:r>
          </w:p>
        </w:tc>
        <w:tc>
          <w:tcPr>
            <w:tcW w:w="869" w:type="dxa"/>
          </w:tcPr>
          <w:p w14:paraId="00E72A2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39" w:type="dxa"/>
          </w:tcPr>
          <w:p w14:paraId="30E92361">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88B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E90A65C">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1004" w:type="dxa"/>
          </w:tcPr>
          <w:p w14:paraId="2C5C5EC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商务资信</w:t>
            </w:r>
          </w:p>
        </w:tc>
        <w:tc>
          <w:tcPr>
            <w:tcW w:w="4534" w:type="dxa"/>
          </w:tcPr>
          <w:p w14:paraId="2B95037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拟派人员培训</w:t>
            </w:r>
            <w:r>
              <w:rPr>
                <w:rFonts w:hint="eastAsia" w:ascii="仿宋_GB2312" w:hAnsi="宋体" w:eastAsia="仿宋_GB2312"/>
                <w:b/>
                <w:color w:val="000000" w:themeColor="text1"/>
                <w:sz w:val="32"/>
                <w:szCs w:val="32"/>
                <w:lang w:val="en-US" w:eastAsia="zh-CN"/>
                <w14:textFill>
                  <w14:solidFill>
                    <w14:schemeClr w14:val="tx1"/>
                  </w14:solidFill>
                </w14:textFill>
              </w:rPr>
              <w:t>方案，</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详见商务要求表。</w:t>
            </w:r>
          </w:p>
        </w:tc>
        <w:tc>
          <w:tcPr>
            <w:tcW w:w="869" w:type="dxa"/>
          </w:tcPr>
          <w:p w14:paraId="478746D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239" w:type="dxa"/>
          </w:tcPr>
          <w:p w14:paraId="0E57098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02E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51EBCCA9">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11</w:t>
            </w:r>
          </w:p>
        </w:tc>
        <w:tc>
          <w:tcPr>
            <w:tcW w:w="1004" w:type="dxa"/>
          </w:tcPr>
          <w:p w14:paraId="24C52C7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4" w:type="dxa"/>
          </w:tcPr>
          <w:p w14:paraId="3C10645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投标人技术力量情况，详见商务表要求表。</w:t>
            </w:r>
          </w:p>
        </w:tc>
        <w:tc>
          <w:tcPr>
            <w:tcW w:w="869" w:type="dxa"/>
          </w:tcPr>
          <w:p w14:paraId="2B17944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39" w:type="dxa"/>
          </w:tcPr>
          <w:p w14:paraId="60A2AC5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731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2B014FC8">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12</w:t>
            </w:r>
          </w:p>
        </w:tc>
        <w:tc>
          <w:tcPr>
            <w:tcW w:w="1004" w:type="dxa"/>
          </w:tcPr>
          <w:p w14:paraId="2EAC49C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4" w:type="dxa"/>
          </w:tcPr>
          <w:p w14:paraId="4480562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经验或业绩要求，详见商务</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要</w:t>
            </w:r>
            <w:r>
              <w:rPr>
                <w:rFonts w:hint="eastAsia" w:ascii="仿宋_GB2312" w:hAnsi="宋体" w:eastAsia="仿宋_GB2312"/>
                <w:b/>
                <w:color w:val="000000" w:themeColor="text1"/>
                <w:sz w:val="32"/>
                <w:szCs w:val="32"/>
                <w:vertAlign w:val="baseline"/>
                <w:lang w:eastAsia="zh-CN"/>
                <w14:textFill>
                  <w14:solidFill>
                    <w14:schemeClr w14:val="tx1"/>
                  </w14:solidFill>
                </w14:textFill>
              </w:rPr>
              <w:t>求表</w:t>
            </w:r>
          </w:p>
        </w:tc>
        <w:tc>
          <w:tcPr>
            <w:tcW w:w="869" w:type="dxa"/>
          </w:tcPr>
          <w:p w14:paraId="4CA2A35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239" w:type="dxa"/>
          </w:tcPr>
          <w:p w14:paraId="390F749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7F28257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3"/>
      <w:bookmarkStart w:id="34" w:name="PO_TDCUS_ITEM_SM_TITLE_2_1"/>
      <w:r>
        <w:rPr>
          <w:rFonts w:hint="eastAsia" w:ascii="仿宋_GB2312" w:hAnsi="宋体" w:eastAsia="仿宋_GB2312"/>
          <w:b/>
          <w:color w:val="000000" w:themeColor="text1"/>
          <w:sz w:val="32"/>
          <w:szCs w:val="32"/>
          <w:lang w:eastAsia="zh-CN"/>
          <w14:textFill>
            <w14:solidFill>
              <w14:schemeClr w14:val="tx1"/>
            </w14:solidFill>
          </w14:textFill>
        </w:rPr>
        <w:t>标项2的评分方法</w:t>
      </w:r>
      <w:bookmarkEnd w:id="34"/>
      <w:bookmarkStart w:id="35" w:name="PO_TDCUS_ITEM_SM_TABLE_2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07"/>
        <w:gridCol w:w="4530"/>
        <w:gridCol w:w="854"/>
        <w:gridCol w:w="1255"/>
      </w:tblGrid>
      <w:tr w14:paraId="54C5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43EA53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1007" w:type="dxa"/>
          </w:tcPr>
          <w:p w14:paraId="174F82F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4530" w:type="dxa"/>
          </w:tcPr>
          <w:p w14:paraId="72369F6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854" w:type="dxa"/>
          </w:tcPr>
          <w:p w14:paraId="1E0CDC4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1255" w:type="dxa"/>
          </w:tcPr>
          <w:p w14:paraId="03D264C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14:paraId="0047796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14:paraId="1E6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1DF8268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007" w:type="dxa"/>
          </w:tcPr>
          <w:p w14:paraId="10CE616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530" w:type="dxa"/>
          </w:tcPr>
          <w:p w14:paraId="4CFC7A4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854" w:type="dxa"/>
          </w:tcPr>
          <w:p w14:paraId="5B08D0A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20</w:t>
            </w:r>
          </w:p>
        </w:tc>
        <w:tc>
          <w:tcPr>
            <w:tcW w:w="1255" w:type="dxa"/>
          </w:tcPr>
          <w:p w14:paraId="42304E2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272D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5C06E97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1007" w:type="dxa"/>
          </w:tcPr>
          <w:p w14:paraId="1B12303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47E82B5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根据投标的整体方案</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和投标</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内</w:t>
            </w:r>
            <w:r>
              <w:rPr>
                <w:rFonts w:hint="eastAsia" w:ascii="仿宋_GB2312" w:hAnsi="宋体" w:eastAsia="仿宋_GB2312"/>
                <w:b/>
                <w:color w:val="000000" w:themeColor="text1"/>
                <w:sz w:val="32"/>
                <w:szCs w:val="32"/>
                <w:vertAlign w:val="baseline"/>
                <w:lang w:eastAsia="zh-CN"/>
                <w14:textFill>
                  <w14:solidFill>
                    <w14:schemeClr w14:val="tx1"/>
                  </w14:solidFill>
                </w14:textFill>
              </w:rPr>
              <w:t>容的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完整</w:t>
            </w:r>
            <w:r>
              <w:rPr>
                <w:rFonts w:hint="eastAsia" w:ascii="仿宋_GB2312" w:hAnsi="宋体" w:eastAsia="仿宋_GB2312"/>
                <w:b/>
                <w:color w:val="000000" w:themeColor="text1"/>
                <w:sz w:val="32"/>
                <w:szCs w:val="32"/>
                <w:vertAlign w:val="baseline"/>
                <w:lang w:eastAsia="zh-CN"/>
                <w14:textFill>
                  <w14:solidFill>
                    <w14:schemeClr w14:val="tx1"/>
                  </w14:solidFill>
                </w14:textFill>
              </w:rPr>
              <w:t>性、</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准确</w:t>
            </w:r>
            <w:r>
              <w:rPr>
                <w:rFonts w:hint="eastAsia" w:ascii="仿宋_GB2312" w:hAnsi="宋体" w:eastAsia="仿宋_GB2312"/>
                <w:b/>
                <w:color w:val="000000" w:themeColor="text1"/>
                <w:sz w:val="32"/>
                <w:szCs w:val="32"/>
                <w:vertAlign w:val="baseline"/>
                <w:lang w:eastAsia="zh-CN"/>
                <w14:textFill>
                  <w14:solidFill>
                    <w14:schemeClr w14:val="tx1"/>
                  </w14:solidFill>
                </w14:textFill>
              </w:rPr>
              <w:t>性、</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针对性</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585B7A1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lang w:val="en-US" w:eastAsia="zh-CN"/>
                <w14:textFill>
                  <w14:solidFill>
                    <w14:schemeClr w14:val="tx1"/>
                  </w14:solidFill>
                </w14:textFill>
              </w:rPr>
              <w:t>5，4，3，2，1，0）</w:t>
            </w:r>
          </w:p>
        </w:tc>
        <w:tc>
          <w:tcPr>
            <w:tcW w:w="854" w:type="dxa"/>
          </w:tcPr>
          <w:p w14:paraId="59B29C9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255" w:type="dxa"/>
          </w:tcPr>
          <w:p w14:paraId="3B71872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90A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ECB418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007" w:type="dxa"/>
          </w:tcPr>
          <w:p w14:paraId="648FDBB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0614081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分析本项目的特点提出针对性方案。通过对本项目建筑架构、配套设施、周边环境、管理特点等方面进行分析、综合其布局、功能上的特点，列出管理上的重点和难点，提出相应的管理措施、内容。（22分）</w:t>
            </w:r>
          </w:p>
          <w:p w14:paraId="685CA47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1、安保服务方案及各岗位主要职能的熟悉程度，包括服务岗位、服务时间、岗位安排、培训计划等总体方案(5分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5，4，3，2，1，0）</w:t>
            </w:r>
          </w:p>
          <w:p w14:paraId="33C7FF8A">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2、对本次服务区域的保安服务的重点、难点的分析和及相应的对策是否具有针对性、科学合理性进行综合评分：本项目的重点包括交通、治安、消防、车辆管理等及应对措施（4分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r>
              <w:rPr>
                <w:rFonts w:hint="eastAsia" w:ascii="仿宋_GB2312" w:hAnsi="宋体" w:eastAsia="仿宋_GB2312"/>
                <w:b/>
                <w:color w:val="000000" w:themeColor="text1"/>
                <w:sz w:val="32"/>
                <w:szCs w:val="32"/>
                <w:vertAlign w:val="baseline"/>
                <w:lang w:eastAsia="zh-CN"/>
                <w14:textFill>
                  <w14:solidFill>
                    <w14:schemeClr w14:val="tx1"/>
                  </w14:solidFill>
                </w14:textFill>
              </w:rPr>
              <w:t>本项目的难点及应对措施（3分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5980800B">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4</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有完善的综合会议、大型活动安保方案（3分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103839A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、安保队伍标准化管理方案及考核细则（4分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4，3，2，1，0）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0B761D8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r>
              <w:rPr>
                <w:rFonts w:hint="eastAsia" w:ascii="仿宋_GB2312" w:hAnsi="宋体" w:eastAsia="仿宋_GB2312"/>
                <w:b/>
                <w:color w:val="000000" w:themeColor="text1"/>
                <w:sz w:val="32"/>
                <w:szCs w:val="32"/>
                <w:vertAlign w:val="baseline"/>
                <w:lang w:eastAsia="zh-CN"/>
                <w14:textFill>
                  <w14:solidFill>
                    <w14:schemeClr w14:val="tx1"/>
                  </w14:solidFill>
                </w14:textFill>
              </w:rPr>
              <w:t>、安全防范演练与消防演练方案。（3分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p>
        </w:tc>
        <w:tc>
          <w:tcPr>
            <w:tcW w:w="854" w:type="dxa"/>
          </w:tcPr>
          <w:p w14:paraId="048DA50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22</w:t>
            </w:r>
          </w:p>
        </w:tc>
        <w:tc>
          <w:tcPr>
            <w:tcW w:w="1255" w:type="dxa"/>
          </w:tcPr>
          <w:p w14:paraId="4DBEAFE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9FB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E19106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007" w:type="dxa"/>
          </w:tcPr>
          <w:p w14:paraId="680A023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15E27E7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各种特殊情况下的快速应急服务响应方案、针对突发事件处置的应急预案科学性及针对性进行综合评分：</w:t>
            </w:r>
          </w:p>
          <w:p w14:paraId="48BF494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1、突发事件（包括台风、暴雨、地震等灾害性天气导致的各类突发事件及其他突发事件）时的应急预案及相应的措施（</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33BC3DC7">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2、针对防盗、防火的安全防范巡查措施</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225C7BF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3、应对大规模事件、暴恐事件等类型的应急预案</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5B00BF9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4、应对重大活动或重要接待任务等类型的应急预案</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0AF2156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5、应对突发性公卫事件（如针对疫情防控）等类型的应急预案</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tc>
        <w:tc>
          <w:tcPr>
            <w:tcW w:w="854" w:type="dxa"/>
          </w:tcPr>
          <w:p w14:paraId="3D60BB19">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1255" w:type="dxa"/>
          </w:tcPr>
          <w:p w14:paraId="18DAF8C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15A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02C11D8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007" w:type="dxa"/>
          </w:tcPr>
          <w:p w14:paraId="26AA494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0FAE297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投标人为本项目所安排直接从业人员的素质、能力、资格、经验和人数，人员是否具有相关服务资格等，依据招标文件及采购人需求综合评分（需提供</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近</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三个月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任意一个月</w:t>
            </w:r>
            <w:r>
              <w:rPr>
                <w:rFonts w:hint="eastAsia" w:ascii="仿宋_GB2312" w:hAnsi="宋体" w:eastAsia="仿宋_GB2312"/>
                <w:b/>
                <w:strike w:val="0"/>
                <w:color w:val="000000" w:themeColor="text1"/>
                <w:sz w:val="32"/>
                <w:szCs w:val="32"/>
                <w:vertAlign w:val="baseline"/>
                <w:lang w:eastAsia="zh-CN"/>
                <w14:textFill>
                  <w14:solidFill>
                    <w14:schemeClr w14:val="tx1"/>
                  </w14:solidFill>
                </w14:textFill>
              </w:rPr>
              <w:t>社保证明</w:t>
            </w:r>
            <w:r>
              <w:rPr>
                <w:rFonts w:hint="eastAsia" w:ascii="仿宋_GB2312" w:hAnsi="宋体" w:eastAsia="仿宋_GB2312"/>
                <w:b/>
                <w:color w:val="000000" w:themeColor="text1"/>
                <w:sz w:val="32"/>
                <w:szCs w:val="32"/>
                <w:vertAlign w:val="baseline"/>
                <w:lang w:eastAsia="zh-CN"/>
                <w14:textFill>
                  <w14:solidFill>
                    <w14:schemeClr w14:val="tx1"/>
                  </w14:solidFill>
                </w14:textFill>
              </w:rPr>
              <w:t>和相关资格证明）（详见招标需求）：</w:t>
            </w:r>
          </w:p>
          <w:p w14:paraId="510FDE90">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1.项目负责人；（3分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3438AA1C">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2.队长2岗；（3分，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3，2，1，0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1935A7A3">
            <w:pPr>
              <w:spacing w:before="156" w:beforeLines="50" w:after="156" w:afterLines="50" w:line="340" w:lineRule="exact"/>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3.班长</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4</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岗；（2分，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p w14:paraId="03EF6714">
            <w:pPr>
              <w:spacing w:before="156" w:beforeLines="50" w:after="156" w:afterLines="50" w:line="340" w:lineRule="exact"/>
              <w:rPr>
                <w:rFonts w:hint="eastAsia" w:eastAsia="仿宋_GB2312"/>
                <w:lang w:val="en-US" w:eastAsia="zh-CN"/>
              </w:rPr>
            </w:pP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4.</w:t>
            </w:r>
            <w:r>
              <w:rPr>
                <w:rFonts w:hint="eastAsia" w:ascii="仿宋_GB2312" w:hAnsi="宋体" w:eastAsia="仿宋_GB2312"/>
                <w:b/>
                <w:color w:val="000000" w:themeColor="text1"/>
                <w:sz w:val="32"/>
                <w:szCs w:val="32"/>
                <w:highlight w:val="none"/>
                <w14:textFill>
                  <w14:solidFill>
                    <w14:schemeClr w14:val="tx1"/>
                  </w14:solidFill>
                </w14:textFill>
              </w:rPr>
              <w:t>除项目负责人、队长、班长、消控岗外的安保员</w:t>
            </w:r>
            <w:r>
              <w:rPr>
                <w:rFonts w:hint="eastAsia" w:ascii="仿宋_GB2312" w:hAnsi="宋体" w:eastAsia="仿宋_GB2312"/>
                <w:b/>
                <w:color w:val="000000" w:themeColor="text1"/>
                <w:sz w:val="32"/>
                <w:szCs w:val="32"/>
                <w:highlight w:val="no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（2分，</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tc>
        <w:tc>
          <w:tcPr>
            <w:tcW w:w="854" w:type="dxa"/>
          </w:tcPr>
          <w:p w14:paraId="0E59C329">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1255" w:type="dxa"/>
          </w:tcPr>
          <w:p w14:paraId="56107011">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315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13C8E3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007" w:type="dxa"/>
          </w:tcPr>
          <w:p w14:paraId="6F0D250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技术</w:t>
            </w:r>
          </w:p>
        </w:tc>
        <w:tc>
          <w:tcPr>
            <w:tcW w:w="4530" w:type="dxa"/>
          </w:tcPr>
          <w:p w14:paraId="67B0C289">
            <w:pPr>
              <w:wordWrap w:val="0"/>
              <w:spacing w:before="0" w:beforeLines="-2147483648" w:after="0" w:afterLines="-2147483648" w:line="431" w:lineRule="exact"/>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投标人为本项目所安排直接从业人员的素质、能力、资格、经验和人数，人员是否具有相关服务资格等，依据招标文件及采购人需求综合评分（需提供</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近</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三个月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任意一个月</w:t>
            </w:r>
            <w:r>
              <w:rPr>
                <w:rFonts w:hint="eastAsia" w:ascii="仿宋_GB2312" w:hAnsi="宋体" w:eastAsia="仿宋_GB2312"/>
                <w:b/>
                <w:color w:val="000000" w:themeColor="text1"/>
                <w:sz w:val="32"/>
                <w:szCs w:val="32"/>
                <w:vertAlign w:val="baseline"/>
                <w:lang w:eastAsia="zh-CN"/>
                <w14:textFill>
                  <w14:solidFill>
                    <w14:schemeClr w14:val="tx1"/>
                  </w14:solidFill>
                </w14:textFill>
              </w:rPr>
              <w:t>社保证明和相关资格证明）（详见招标需求）：</w:t>
            </w:r>
          </w:p>
          <w:p w14:paraId="69849C01">
            <w:pPr>
              <w:wordWrap w:val="0"/>
              <w:spacing w:before="0" w:beforeLines="-2147483648" w:after="0" w:afterLines="-2147483648" w:line="431" w:lineRule="exact"/>
              <w:jc w:val="lef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消控岗：需提供应急管理部颁发的建（构）筑物消防员证</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或消防行业技能鉴定机构颁发的消防设施操作员</w:t>
            </w:r>
            <w:r>
              <w:rPr>
                <w:rFonts w:hint="eastAsia" w:ascii="仿宋_GB2312" w:hAnsi="宋体" w:eastAsia="仿宋_GB2312"/>
                <w:b/>
                <w:color w:val="000000" w:themeColor="text1"/>
                <w:sz w:val="32"/>
                <w:szCs w:val="32"/>
                <w:vertAlign w:val="baseline"/>
                <w:lang w:eastAsia="zh-CN"/>
                <w14:textFill>
                  <w14:solidFill>
                    <w14:schemeClr w14:val="tx1"/>
                  </w14:solidFill>
                </w14:textFill>
              </w:rPr>
              <w:t>。（2分）</w:t>
            </w:r>
          </w:p>
        </w:tc>
        <w:tc>
          <w:tcPr>
            <w:tcW w:w="854" w:type="dxa"/>
          </w:tcPr>
          <w:p w14:paraId="6DE0829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255" w:type="dxa"/>
          </w:tcPr>
          <w:p w14:paraId="12BA623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7B6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98953B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1007" w:type="dxa"/>
          </w:tcPr>
          <w:p w14:paraId="6E14161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118E5AE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投标人对项目交接工作的合理化建议和做法（</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r>
              <w:rPr>
                <w:rFonts w:hint="eastAsia" w:ascii="仿宋_GB2312" w:hAnsi="宋体" w:eastAsia="仿宋_GB2312"/>
                <w:b/>
                <w:color w:val="000000" w:themeColor="text1"/>
                <w:sz w:val="32"/>
                <w:szCs w:val="32"/>
                <w:highlight w:val="none"/>
                <w:vertAlign w:val="baseline"/>
                <w:lang w:val="en-US" w:eastAsia="zh-CN"/>
                <w14:textFill>
                  <w14:solidFill>
                    <w14:schemeClr w14:val="tx1"/>
                  </w14:solidFill>
                </w14:textFill>
              </w:rPr>
              <w:t>打分范围：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2，1，0</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w:t>
            </w:r>
          </w:p>
        </w:tc>
        <w:tc>
          <w:tcPr>
            <w:tcW w:w="854" w:type="dxa"/>
          </w:tcPr>
          <w:p w14:paraId="379FF63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255" w:type="dxa"/>
          </w:tcPr>
          <w:p w14:paraId="4556056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F8C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D54E6F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p>
        </w:tc>
        <w:tc>
          <w:tcPr>
            <w:tcW w:w="1007" w:type="dxa"/>
          </w:tcPr>
          <w:p w14:paraId="2CA52AB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226892B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投标人为本项目提供的相关机械设备、器材、物资配备等情况</w:t>
            </w:r>
            <w:r>
              <w:rPr>
                <w:rFonts w:hint="eastAsia" w:ascii="仿宋_GB2312" w:hAnsi="宋体" w:eastAsia="仿宋_GB2312"/>
                <w:b/>
                <w:color w:val="000000" w:themeColor="text1"/>
                <w:sz w:val="32"/>
                <w:szCs w:val="32"/>
                <w:vertAlign w:val="baseline"/>
                <w:lang w:eastAsia="zh-CN"/>
                <w14:textFill>
                  <w14:solidFill>
                    <w14:schemeClr w14:val="tx1"/>
                  </w14:solidFill>
                </w14:textFill>
                <w:woUserID w:val="0"/>
              </w:rPr>
              <w:t>如</w:t>
            </w:r>
            <w:r>
              <w:rPr>
                <w:rFonts w:hint="eastAsia" w:ascii="仿宋_GB2312" w:hAnsi="宋体" w:eastAsia="仿宋_GB2312" w:cs="Times New Roman"/>
                <w:b/>
                <w:color w:val="000000" w:themeColor="text1"/>
                <w:sz w:val="32"/>
                <w:szCs w:val="32"/>
                <w14:textFill>
                  <w14:solidFill>
                    <w14:schemeClr w14:val="tx1"/>
                  </w14:solidFill>
                </w14:textFill>
                <w:woUserID w:val="0"/>
              </w:rPr>
              <w:t xml:space="preserve">防暴叉、防暴头盔、防暴盾牌、两轮巡逻车 、防刺服，防割手套，伸缩棍，辣椒水等 </w:t>
            </w: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。提供设备清单及图片或者设备租赁合同或者设备购买发票，每一项得1分，最高得5分。</w:t>
            </w:r>
          </w:p>
        </w:tc>
        <w:tc>
          <w:tcPr>
            <w:tcW w:w="854" w:type="dxa"/>
          </w:tcPr>
          <w:p w14:paraId="1316D88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255" w:type="dxa"/>
          </w:tcPr>
          <w:p w14:paraId="566799C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50D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61CDBF1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8</w:t>
            </w:r>
          </w:p>
        </w:tc>
        <w:tc>
          <w:tcPr>
            <w:tcW w:w="1007" w:type="dxa"/>
          </w:tcPr>
          <w:p w14:paraId="13F2461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技术</w:t>
            </w:r>
          </w:p>
        </w:tc>
        <w:tc>
          <w:tcPr>
            <w:tcW w:w="4530" w:type="dxa"/>
          </w:tcPr>
          <w:p w14:paraId="61D1F2B6">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根据招标需求需要承诺的相关内容详见“第三部分 技术参数</w:t>
            </w:r>
          </w:p>
          <w:p w14:paraId="1D5E0F1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（二）说明”</w:t>
            </w:r>
          </w:p>
        </w:tc>
        <w:tc>
          <w:tcPr>
            <w:tcW w:w="854" w:type="dxa"/>
          </w:tcPr>
          <w:p w14:paraId="0AC73225">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255" w:type="dxa"/>
          </w:tcPr>
          <w:p w14:paraId="7E705D63">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5DA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7EC738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9</w:t>
            </w:r>
          </w:p>
        </w:tc>
        <w:tc>
          <w:tcPr>
            <w:tcW w:w="1007" w:type="dxa"/>
          </w:tcPr>
          <w:p w14:paraId="5FA023B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22DB2085">
            <w:pPr>
              <w:spacing w:before="156" w:beforeLines="50" w:after="156" w:afterLines="50" w:line="340" w:lineRule="exact"/>
              <w:rPr>
                <w:rFonts w:hint="default"/>
                <w:lang w:val="en-US" w:eastAsia="zh-CN"/>
              </w:rPr>
            </w:pPr>
            <w:r>
              <w:rPr>
                <w:rFonts w:hint="eastAsia" w:ascii="仿宋_GB2312" w:hAnsi="宋体" w:eastAsia="仿宋_GB2312"/>
                <w:b/>
                <w:color w:val="000000" w:themeColor="text1"/>
                <w:sz w:val="32"/>
                <w:szCs w:val="32"/>
                <w:lang w:val="en-US" w:eastAsia="zh-CN"/>
                <w14:textFill>
                  <w14:solidFill>
                    <w14:schemeClr w14:val="tx1"/>
                  </w14:solidFill>
                </w14:textFill>
              </w:rPr>
              <w:t>项目维护计划</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，详见商务要求表</w:t>
            </w:r>
          </w:p>
        </w:tc>
        <w:tc>
          <w:tcPr>
            <w:tcW w:w="854" w:type="dxa"/>
          </w:tcPr>
          <w:p w14:paraId="12423E3C">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1255" w:type="dxa"/>
          </w:tcPr>
          <w:p w14:paraId="659AD27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B90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62759E6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1007" w:type="dxa"/>
          </w:tcPr>
          <w:p w14:paraId="642ED52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055724A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响应情况，详见商务要求表</w:t>
            </w:r>
          </w:p>
        </w:tc>
        <w:tc>
          <w:tcPr>
            <w:tcW w:w="854" w:type="dxa"/>
          </w:tcPr>
          <w:p w14:paraId="1FCE4799">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55" w:type="dxa"/>
          </w:tcPr>
          <w:p w14:paraId="1995A37E">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4D7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E8A748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11</w:t>
            </w:r>
          </w:p>
        </w:tc>
        <w:tc>
          <w:tcPr>
            <w:tcW w:w="1007" w:type="dxa"/>
          </w:tcPr>
          <w:p w14:paraId="125ACE2E">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商务资信</w:t>
            </w:r>
          </w:p>
        </w:tc>
        <w:tc>
          <w:tcPr>
            <w:tcW w:w="4530" w:type="dxa"/>
          </w:tcPr>
          <w:p w14:paraId="53938297">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拟派人员培训</w:t>
            </w:r>
            <w:r>
              <w:rPr>
                <w:rFonts w:hint="eastAsia" w:ascii="仿宋_GB2312" w:hAnsi="宋体" w:eastAsia="仿宋_GB2312"/>
                <w:b/>
                <w:color w:val="000000" w:themeColor="text1"/>
                <w:sz w:val="32"/>
                <w:szCs w:val="32"/>
                <w:lang w:val="en-US" w:eastAsia="zh-CN"/>
                <w14:textFill>
                  <w14:solidFill>
                    <w14:schemeClr w14:val="tx1"/>
                  </w14:solidFill>
                </w14:textFill>
              </w:rPr>
              <w:t>方案，详见商务要求表</w:t>
            </w:r>
          </w:p>
        </w:tc>
        <w:tc>
          <w:tcPr>
            <w:tcW w:w="854" w:type="dxa"/>
          </w:tcPr>
          <w:p w14:paraId="0EA79600">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255" w:type="dxa"/>
          </w:tcPr>
          <w:p w14:paraId="3C3263D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41F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083794F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007" w:type="dxa"/>
          </w:tcPr>
          <w:p w14:paraId="673FE27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71AA4D1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r>
              <w:rPr>
                <w:rFonts w:hint="eastAsia" w:ascii="仿宋" w:hAnsi="仿宋" w:eastAsia="仿宋" w:cs="仿宋_GB2312"/>
                <w:b/>
                <w:color w:val="000000" w:themeColor="text1"/>
                <w:sz w:val="28"/>
                <w:szCs w:val="28"/>
                <w:lang w:eastAsia="zh-CN"/>
                <w14:textFill>
                  <w14:solidFill>
                    <w14:schemeClr w14:val="tx1"/>
                  </w14:solidFill>
                </w14:textFill>
              </w:rPr>
              <w:t>，</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详见商务表要求表。</w:t>
            </w:r>
          </w:p>
        </w:tc>
        <w:tc>
          <w:tcPr>
            <w:tcW w:w="854" w:type="dxa"/>
          </w:tcPr>
          <w:p w14:paraId="4F9F74C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55" w:type="dxa"/>
          </w:tcPr>
          <w:p w14:paraId="4F56562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236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122AEF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007" w:type="dxa"/>
          </w:tcPr>
          <w:p w14:paraId="7918731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3FA1FDA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经验或业绩要求，详见商务需求表</w:t>
            </w:r>
          </w:p>
        </w:tc>
        <w:tc>
          <w:tcPr>
            <w:tcW w:w="854" w:type="dxa"/>
          </w:tcPr>
          <w:p w14:paraId="1E85972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255" w:type="dxa"/>
          </w:tcPr>
          <w:p w14:paraId="75E6DD23">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bookmarkEnd w:id="35"/>
    </w:tbl>
    <w:p w14:paraId="5E0F35D5">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672EE8F9">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bookmarkStart w:id="36" w:name="_Toc24960"/>
    </w:p>
    <w:p w14:paraId="758B55DE">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42B1C8CC">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453E9C9B">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7B9720CB">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26F4B366">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228E201C">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4EB2BB82">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30"/>
      <w:bookmarkEnd w:id="36"/>
    </w:p>
    <w:p w14:paraId="5B28A98F">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28873A82">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3D2CE0C1">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136E2F97">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1881E601">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2F164B4B">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5113D3B">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74D7ECC2">
      <w:pPr>
        <w:pStyle w:val="32"/>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7" w:name="_Toc496796639"/>
    </w:p>
    <w:p w14:paraId="5EF6B0F3">
      <w:pPr>
        <w:wordWrap w:val="0"/>
        <w:spacing w:before="181" w:after="181"/>
        <w:jc w:val="left"/>
        <w:outlineLvl w:val="0"/>
        <w:rPr>
          <w:rFonts w:ascii="微软雅黑" w:hAnsi="微软雅黑" w:eastAsia="微软雅黑" w:cs="微软雅黑"/>
          <w:b/>
          <w:color w:val="000000"/>
          <w:sz w:val="24"/>
        </w:rPr>
      </w:pPr>
      <w:bookmarkStart w:id="38" w:name="PO_TDCUS_ITEM_PB_REQ_FILE_1_1_0"/>
    </w:p>
    <w:p w14:paraId="09AE98CC">
      <w:pPr>
        <w:wordWrap w:val="0"/>
        <w:spacing w:before="181" w:after="181"/>
        <w:jc w:val="left"/>
        <w:outlineLvl w:val="0"/>
        <w:rPr>
          <w:rFonts w:ascii="微软雅黑" w:hAnsi="微软雅黑" w:eastAsia="微软雅黑" w:cs="微软雅黑"/>
          <w:b/>
          <w:color w:val="000000"/>
          <w:sz w:val="24"/>
        </w:rPr>
      </w:pPr>
    </w:p>
    <w:p w14:paraId="6D0FBF85">
      <w:pPr>
        <w:wordWrap w:val="0"/>
        <w:spacing w:before="181" w:after="181"/>
        <w:jc w:val="left"/>
        <w:outlineLvl w:val="0"/>
      </w:pPr>
      <w:r>
        <w:rPr>
          <w:rFonts w:ascii="微软雅黑" w:hAnsi="微软雅黑" w:eastAsia="微软雅黑" w:cs="微软雅黑"/>
          <w:b/>
          <w:color w:val="000000"/>
          <w:sz w:val="24"/>
        </w:rPr>
        <w:t>【标项一】</w:t>
      </w:r>
    </w:p>
    <w:p w14:paraId="1338A7F8">
      <w:pPr>
        <w:wordWrap w:val="0"/>
        <w:spacing w:before="37" w:after="37"/>
        <w:jc w:val="center"/>
      </w:pPr>
      <w:r>
        <w:rPr>
          <w:rFonts w:ascii="宋体" w:hAnsi="宋体" w:eastAsia="宋体" w:cs="宋体"/>
          <w:b/>
          <w:color w:val="000000"/>
          <w:sz w:val="40"/>
        </w:rPr>
        <w:t>采购需求</w:t>
      </w:r>
    </w:p>
    <w:p w14:paraId="71576B40">
      <w:pPr>
        <w:spacing w:before="0" w:after="0" w:line="555" w:lineRule="exact"/>
      </w:pPr>
    </w:p>
    <w:p w14:paraId="760AE846">
      <w:pPr>
        <w:numPr>
          <w:ilvl w:val="0"/>
          <w:numId w:val="31"/>
        </w:numPr>
        <w:wordWrap w:val="0"/>
        <w:spacing w:before="145" w:after="145"/>
        <w:jc w:val="left"/>
        <w:outlineLvl w:val="1"/>
        <w:rPr>
          <w:rFonts w:hint="eastAsia" w:ascii="宋体" w:hAnsi="宋体" w:cs="宋体"/>
          <w:b/>
          <w:color w:val="000000"/>
          <w:sz w:val="28"/>
          <w:lang w:val="en-US" w:eastAsia="zh-CN"/>
        </w:rPr>
      </w:pPr>
      <w:r>
        <w:rPr>
          <w:rFonts w:hint="eastAsia" w:ascii="宋体" w:hAnsi="宋体" w:cs="宋体"/>
          <w:b/>
          <w:color w:val="000000"/>
          <w:sz w:val="28"/>
          <w:lang w:val="en-US" w:eastAsia="zh-CN"/>
        </w:rPr>
        <w:t xml:space="preserve"> 基本情况</w:t>
      </w:r>
    </w:p>
    <w:p w14:paraId="125014C7">
      <w:pPr>
        <w:ind w:firstLine="684" w:firstLineChars="300"/>
        <w:rPr>
          <w:rFonts w:hint="default" w:asciiTheme="minorEastAsia" w:hAnsiTheme="minorEastAsia" w:eastAsiaTheme="minorEastAsia"/>
          <w:bCs/>
          <w:spacing w:val="-6"/>
          <w:sz w:val="24"/>
          <w:szCs w:val="24"/>
        </w:rPr>
      </w:pPr>
      <w:r>
        <w:rPr>
          <w:rFonts w:hint="default" w:asciiTheme="minorEastAsia" w:hAnsiTheme="minorEastAsia" w:eastAsiaTheme="minorEastAsia"/>
          <w:bCs/>
          <w:spacing w:val="-6"/>
          <w:sz w:val="24"/>
          <w:szCs w:val="24"/>
        </w:rPr>
        <w:t>本次采购的物业管理服务内容包括保洁、宿管、高配、绿化等，服务范围包括：</w:t>
      </w:r>
    </w:p>
    <w:p w14:paraId="5A5B3940">
      <w:pPr>
        <w:ind w:firstLine="684" w:firstLineChars="300"/>
        <w:rPr>
          <w:rFonts w:hint="default" w:asciiTheme="minorEastAsia" w:hAnsiTheme="minorEastAsia" w:eastAsiaTheme="minorEastAsia"/>
          <w:bCs/>
          <w:spacing w:val="-6"/>
          <w:sz w:val="24"/>
          <w:szCs w:val="24"/>
        </w:rPr>
      </w:pPr>
      <w:r>
        <w:rPr>
          <w:rFonts w:hint="default" w:asciiTheme="minorEastAsia" w:hAnsiTheme="minorEastAsia" w:eastAsiaTheme="minorEastAsia"/>
          <w:bCs/>
          <w:spacing w:val="-6"/>
          <w:sz w:val="24"/>
          <w:szCs w:val="24"/>
        </w:rPr>
        <w:t>1、黄龙校区位于杭州市西湖区天目山路182号，占地47.33亩，该校区有8个单体建筑物和3个门卫岗亭，建筑总面积69951.71平方米，其中地上面积58409.71平方米，地下建筑面积11542平方米（人防面积1784.6平方米）；</w:t>
      </w:r>
    </w:p>
    <w:p w14:paraId="2E1A33B7">
      <w:pPr>
        <w:ind w:firstLine="456" w:firstLineChars="200"/>
        <w:rPr>
          <w:rFonts w:hint="default" w:asciiTheme="minorEastAsia" w:hAnsiTheme="minorEastAsia" w:eastAsiaTheme="minorEastAsia"/>
          <w:bCs/>
          <w:spacing w:val="-6"/>
          <w:sz w:val="24"/>
          <w:szCs w:val="24"/>
        </w:rPr>
      </w:pPr>
      <w:r>
        <w:rPr>
          <w:rFonts w:hint="default" w:asciiTheme="minorEastAsia" w:hAnsiTheme="minorEastAsia" w:eastAsiaTheme="minorEastAsia"/>
          <w:bCs/>
          <w:spacing w:val="-6"/>
          <w:sz w:val="24"/>
          <w:szCs w:val="24"/>
        </w:rPr>
        <w:t>2、滨江校区位于杭州市滨江区滨文路481号和滨康路587号，占地167亩，共有8个单体建筑，总建筑面积约6.78万平方米，绿化面积约42000平方米。</w:t>
      </w:r>
    </w:p>
    <w:p w14:paraId="5737EABA">
      <w:pPr>
        <w:wordWrap w:val="0"/>
        <w:spacing w:before="145" w:after="145"/>
        <w:ind w:firstLine="562" w:firstLineChars="200"/>
        <w:jc w:val="left"/>
        <w:outlineLvl w:val="1"/>
      </w:pPr>
      <w:r>
        <w:rPr>
          <w:rFonts w:ascii="宋体" w:hAnsi="宋体" w:eastAsia="宋体" w:cs="宋体"/>
          <w:b/>
          <w:color w:val="000000"/>
          <w:sz w:val="28"/>
        </w:rPr>
        <w:t>第二部分 采购清单</w:t>
      </w:r>
    </w:p>
    <w:tbl>
      <w:tblPr>
        <w:tblStyle w:val="59"/>
        <w:tblW w:w="830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3"/>
        <w:gridCol w:w="2177"/>
        <w:gridCol w:w="1941"/>
        <w:gridCol w:w="664"/>
        <w:gridCol w:w="613"/>
        <w:gridCol w:w="1002"/>
        <w:gridCol w:w="1370"/>
      </w:tblGrid>
      <w:tr w14:paraId="773F8BD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606" w:hRule="atLeast"/>
          <w:jc w:val="center"/>
        </w:trPr>
        <w:tc>
          <w:tcPr>
            <w:tcW w:w="533" w:type="dxa"/>
            <w:tcBorders>
              <w:top w:val="single" w:color="auto" w:sz="6" w:space="0"/>
              <w:left w:val="single" w:color="auto" w:sz="6" w:space="0"/>
              <w:bottom w:val="nil"/>
              <w:right w:val="nil"/>
            </w:tcBorders>
            <w:tcMar>
              <w:top w:w="20" w:type="dxa"/>
              <w:left w:w="20" w:type="dxa"/>
              <w:bottom w:w="20" w:type="dxa"/>
              <w:right w:w="20" w:type="dxa"/>
            </w:tcMar>
            <w:vAlign w:val="center"/>
          </w:tcPr>
          <w:p w14:paraId="64990001">
            <w:pPr>
              <w:wordWrap w:val="0"/>
              <w:spacing w:line="273" w:lineRule="exact"/>
              <w:jc w:val="center"/>
            </w:pPr>
            <w:r>
              <w:rPr>
                <w:rFonts w:ascii="宋体" w:hAnsi="宋体" w:eastAsia="宋体" w:cs="宋体"/>
                <w:color w:val="000000"/>
                <w:sz w:val="21"/>
              </w:rPr>
              <w:t>序号</w:t>
            </w:r>
          </w:p>
        </w:tc>
        <w:tc>
          <w:tcPr>
            <w:tcW w:w="2177" w:type="dxa"/>
            <w:tcBorders>
              <w:top w:val="single" w:color="auto" w:sz="6" w:space="0"/>
              <w:left w:val="single" w:color="auto" w:sz="6" w:space="0"/>
              <w:bottom w:val="nil"/>
              <w:right w:val="nil"/>
            </w:tcBorders>
            <w:tcMar>
              <w:top w:w="20" w:type="dxa"/>
              <w:left w:w="20" w:type="dxa"/>
              <w:bottom w:w="20" w:type="dxa"/>
              <w:right w:w="20" w:type="dxa"/>
            </w:tcMar>
            <w:vAlign w:val="center"/>
          </w:tcPr>
          <w:p w14:paraId="1D942681">
            <w:pPr>
              <w:wordWrap w:val="0"/>
              <w:spacing w:line="273" w:lineRule="exact"/>
              <w:jc w:val="center"/>
            </w:pPr>
            <w:r>
              <w:rPr>
                <w:rFonts w:ascii="宋体" w:hAnsi="宋体" w:eastAsia="宋体" w:cs="宋体"/>
                <w:color w:val="000000"/>
                <w:sz w:val="21"/>
              </w:rPr>
              <w:t>服务内容</w:t>
            </w:r>
          </w:p>
        </w:tc>
        <w:tc>
          <w:tcPr>
            <w:tcW w:w="1941" w:type="dxa"/>
            <w:tcBorders>
              <w:top w:val="single" w:color="auto" w:sz="6" w:space="0"/>
              <w:left w:val="single" w:color="auto" w:sz="6" w:space="0"/>
              <w:bottom w:val="nil"/>
              <w:right w:val="nil"/>
            </w:tcBorders>
            <w:tcMar>
              <w:top w:w="20" w:type="dxa"/>
              <w:left w:w="20" w:type="dxa"/>
              <w:bottom w:w="20" w:type="dxa"/>
              <w:right w:w="20" w:type="dxa"/>
            </w:tcMar>
            <w:vAlign w:val="center"/>
          </w:tcPr>
          <w:p w14:paraId="41FF6243">
            <w:pPr>
              <w:wordWrap w:val="0"/>
              <w:spacing w:line="273" w:lineRule="exact"/>
              <w:jc w:val="center"/>
            </w:pPr>
            <w:r>
              <w:rPr>
                <w:rFonts w:ascii="宋体" w:hAnsi="宋体" w:eastAsia="宋体" w:cs="宋体"/>
                <w:color w:val="000000"/>
                <w:sz w:val="21"/>
              </w:rPr>
              <w:t>服务期限</w:t>
            </w:r>
          </w:p>
        </w:tc>
        <w:tc>
          <w:tcPr>
            <w:tcW w:w="664" w:type="dxa"/>
            <w:tcBorders>
              <w:top w:val="single" w:color="auto" w:sz="6" w:space="0"/>
              <w:left w:val="single" w:color="auto" w:sz="6" w:space="0"/>
              <w:bottom w:val="nil"/>
              <w:right w:val="nil"/>
            </w:tcBorders>
            <w:tcMar>
              <w:top w:w="20" w:type="dxa"/>
              <w:left w:w="20" w:type="dxa"/>
              <w:bottom w:w="20" w:type="dxa"/>
              <w:right w:w="20" w:type="dxa"/>
            </w:tcMar>
            <w:vAlign w:val="center"/>
          </w:tcPr>
          <w:p w14:paraId="5C1EB5A0">
            <w:pPr>
              <w:wordWrap w:val="0"/>
              <w:spacing w:line="273" w:lineRule="exact"/>
              <w:jc w:val="center"/>
            </w:pPr>
            <w:r>
              <w:rPr>
                <w:rFonts w:ascii="宋体" w:hAnsi="宋体" w:eastAsia="宋体" w:cs="宋体"/>
                <w:color w:val="000000"/>
                <w:sz w:val="21"/>
              </w:rPr>
              <w:t>单位</w:t>
            </w:r>
          </w:p>
        </w:tc>
        <w:tc>
          <w:tcPr>
            <w:tcW w:w="613" w:type="dxa"/>
            <w:tcBorders>
              <w:top w:val="single" w:color="auto" w:sz="6" w:space="0"/>
              <w:left w:val="single" w:color="auto" w:sz="6" w:space="0"/>
              <w:bottom w:val="nil"/>
              <w:right w:val="nil"/>
            </w:tcBorders>
            <w:tcMar>
              <w:top w:w="20" w:type="dxa"/>
              <w:left w:w="20" w:type="dxa"/>
              <w:bottom w:w="20" w:type="dxa"/>
              <w:right w:w="20" w:type="dxa"/>
            </w:tcMar>
            <w:vAlign w:val="center"/>
          </w:tcPr>
          <w:p w14:paraId="64D259D9">
            <w:pPr>
              <w:wordWrap w:val="0"/>
              <w:spacing w:line="273" w:lineRule="exact"/>
              <w:jc w:val="center"/>
            </w:pPr>
            <w:r>
              <w:rPr>
                <w:rFonts w:ascii="宋体" w:hAnsi="宋体" w:eastAsia="宋体" w:cs="宋体"/>
                <w:color w:val="000000"/>
                <w:sz w:val="21"/>
              </w:rPr>
              <w:t>数量</w:t>
            </w:r>
          </w:p>
        </w:tc>
        <w:tc>
          <w:tcPr>
            <w:tcW w:w="1002" w:type="dxa"/>
            <w:tcBorders>
              <w:top w:val="single" w:color="auto" w:sz="6" w:space="0"/>
              <w:left w:val="single" w:color="auto" w:sz="6" w:space="0"/>
              <w:bottom w:val="nil"/>
              <w:right w:val="nil"/>
            </w:tcBorders>
            <w:tcMar>
              <w:top w:w="20" w:type="dxa"/>
              <w:left w:w="20" w:type="dxa"/>
              <w:bottom w:w="20" w:type="dxa"/>
              <w:right w:w="20" w:type="dxa"/>
            </w:tcMar>
            <w:vAlign w:val="center"/>
          </w:tcPr>
          <w:p w14:paraId="7AEC1EA0">
            <w:pPr>
              <w:wordWrap w:val="0"/>
              <w:spacing w:line="273" w:lineRule="exact"/>
              <w:jc w:val="center"/>
            </w:pPr>
            <w:r>
              <w:rPr>
                <w:rFonts w:ascii="宋体" w:hAnsi="宋体" w:eastAsia="宋体" w:cs="宋体"/>
                <w:color w:val="000000"/>
                <w:sz w:val="21"/>
              </w:rPr>
              <w:t>单价(元)</w:t>
            </w:r>
          </w:p>
        </w:tc>
        <w:tc>
          <w:tcPr>
            <w:tcW w:w="1370" w:type="dxa"/>
            <w:tcBorders>
              <w:top w:val="single" w:color="auto" w:sz="6" w:space="0"/>
              <w:left w:val="single" w:color="auto" w:sz="6" w:space="0"/>
              <w:bottom w:val="nil"/>
              <w:right w:val="single" w:color="auto" w:sz="6" w:space="0"/>
            </w:tcBorders>
            <w:tcMar>
              <w:top w:w="20" w:type="dxa"/>
              <w:left w:w="20" w:type="dxa"/>
              <w:bottom w:w="20" w:type="dxa"/>
              <w:right w:w="20" w:type="dxa"/>
            </w:tcMar>
            <w:vAlign w:val="center"/>
          </w:tcPr>
          <w:p w14:paraId="6DA32B49">
            <w:pPr>
              <w:wordWrap w:val="0"/>
              <w:spacing w:line="273" w:lineRule="exact"/>
              <w:jc w:val="center"/>
            </w:pPr>
            <w:r>
              <w:rPr>
                <w:rFonts w:ascii="宋体" w:hAnsi="宋体" w:eastAsia="宋体" w:cs="宋体"/>
                <w:color w:val="000000"/>
                <w:sz w:val="21"/>
              </w:rPr>
              <w:t>预算金额（元）</w:t>
            </w:r>
          </w:p>
        </w:tc>
      </w:tr>
      <w:tr w14:paraId="1AB4DB2D">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891" w:hRule="atLeast"/>
          <w:jc w:val="center"/>
        </w:trPr>
        <w:tc>
          <w:tcPr>
            <w:tcW w:w="533" w:type="dxa"/>
            <w:tcBorders>
              <w:top w:val="single" w:color="auto" w:sz="6" w:space="0"/>
              <w:left w:val="single" w:color="auto" w:sz="6" w:space="0"/>
              <w:bottom w:val="nil"/>
              <w:right w:val="nil"/>
            </w:tcBorders>
            <w:tcMar>
              <w:top w:w="20" w:type="dxa"/>
              <w:left w:w="20" w:type="dxa"/>
              <w:bottom w:w="20" w:type="dxa"/>
              <w:right w:w="20" w:type="dxa"/>
            </w:tcMar>
            <w:vAlign w:val="center"/>
          </w:tcPr>
          <w:p w14:paraId="70847F45">
            <w:pPr>
              <w:wordWrap w:val="0"/>
              <w:jc w:val="center"/>
            </w:pPr>
            <w:r>
              <w:rPr>
                <w:rFonts w:ascii="宋体" w:hAnsi="宋体" w:eastAsia="宋体" w:cs="宋体"/>
                <w:color w:val="000000"/>
                <w:sz w:val="21"/>
              </w:rPr>
              <w:t>1</w:t>
            </w:r>
          </w:p>
        </w:tc>
        <w:tc>
          <w:tcPr>
            <w:tcW w:w="2177" w:type="dxa"/>
            <w:tcBorders>
              <w:top w:val="single" w:color="auto" w:sz="6" w:space="0"/>
              <w:left w:val="single" w:color="auto" w:sz="6" w:space="0"/>
              <w:bottom w:val="nil"/>
              <w:right w:val="nil"/>
            </w:tcBorders>
            <w:tcMar>
              <w:top w:w="20" w:type="dxa"/>
              <w:left w:w="20" w:type="dxa"/>
              <w:bottom w:w="20" w:type="dxa"/>
              <w:right w:w="20" w:type="dxa"/>
            </w:tcMar>
            <w:vAlign w:val="center"/>
          </w:tcPr>
          <w:p w14:paraId="6EEC1612">
            <w:pPr>
              <w:wordWrap w:val="0"/>
              <w:spacing w:line="273" w:lineRule="exact"/>
              <w:jc w:val="left"/>
              <w:rPr>
                <w:rFonts w:hint="default" w:eastAsia="宋体"/>
                <w:lang w:val="en-US" w:eastAsia="zh-CN"/>
              </w:rPr>
            </w:pPr>
            <w:r>
              <w:rPr>
                <w:rFonts w:ascii="宋体" w:hAnsi="宋体" w:eastAsia="宋体" w:cs="宋体"/>
                <w:color w:val="000000"/>
                <w:sz w:val="21"/>
              </w:rPr>
              <w:t>校区管委会物业管理服务</w:t>
            </w:r>
            <w:r>
              <w:rPr>
                <w:rFonts w:hint="eastAsia" w:ascii="宋体" w:hAnsi="宋体" w:cs="宋体"/>
                <w:color w:val="000000"/>
                <w:sz w:val="21"/>
                <w:lang w:eastAsia="zh-CN"/>
              </w:rPr>
              <w:t>（</w:t>
            </w:r>
            <w:r>
              <w:rPr>
                <w:rFonts w:hint="eastAsia" w:ascii="宋体" w:hAnsi="宋体" w:cs="宋体"/>
                <w:color w:val="000000"/>
                <w:sz w:val="21"/>
                <w:lang w:val="en-US" w:eastAsia="zh-CN"/>
              </w:rPr>
              <w:t>黄龙校区、滨江校区）</w:t>
            </w:r>
          </w:p>
        </w:tc>
        <w:tc>
          <w:tcPr>
            <w:tcW w:w="1941" w:type="dxa"/>
            <w:tcBorders>
              <w:top w:val="single" w:color="auto" w:sz="6" w:space="0"/>
              <w:left w:val="single" w:color="auto" w:sz="6" w:space="0"/>
              <w:bottom w:val="nil"/>
              <w:right w:val="nil"/>
            </w:tcBorders>
            <w:tcMar>
              <w:top w:w="20" w:type="dxa"/>
              <w:left w:w="20" w:type="dxa"/>
              <w:bottom w:w="20" w:type="dxa"/>
              <w:right w:w="20" w:type="dxa"/>
            </w:tcMar>
            <w:vAlign w:val="center"/>
          </w:tcPr>
          <w:p w14:paraId="26876737">
            <w:pPr>
              <w:wordWrap w:val="0"/>
              <w:spacing w:line="273" w:lineRule="exact"/>
              <w:jc w:val="left"/>
            </w:pPr>
            <w:r>
              <w:rPr>
                <w:rFonts w:ascii="宋体" w:hAnsi="宋体" w:eastAsia="宋体" w:cs="宋体"/>
                <w:color w:val="000000"/>
                <w:sz w:val="21"/>
              </w:rPr>
              <w:t>2025年8月1日起至2027年7月31日止，共计24个月</w:t>
            </w:r>
          </w:p>
        </w:tc>
        <w:tc>
          <w:tcPr>
            <w:tcW w:w="664" w:type="dxa"/>
            <w:tcBorders>
              <w:top w:val="single" w:color="auto" w:sz="6" w:space="0"/>
              <w:left w:val="single" w:color="auto" w:sz="6" w:space="0"/>
              <w:bottom w:val="nil"/>
              <w:right w:val="nil"/>
            </w:tcBorders>
            <w:tcMar>
              <w:top w:w="20" w:type="dxa"/>
              <w:left w:w="20" w:type="dxa"/>
              <w:bottom w:w="20" w:type="dxa"/>
              <w:right w:w="20" w:type="dxa"/>
            </w:tcMar>
            <w:vAlign w:val="center"/>
          </w:tcPr>
          <w:p w14:paraId="1D789D2B">
            <w:pPr>
              <w:wordWrap w:val="0"/>
              <w:jc w:val="center"/>
            </w:pPr>
            <w:r>
              <w:rPr>
                <w:rFonts w:ascii="宋体" w:hAnsi="宋体" w:eastAsia="宋体" w:cs="宋体"/>
                <w:color w:val="000000"/>
                <w:sz w:val="18"/>
              </w:rPr>
              <w:t>年</w:t>
            </w:r>
          </w:p>
        </w:tc>
        <w:tc>
          <w:tcPr>
            <w:tcW w:w="613" w:type="dxa"/>
            <w:tcBorders>
              <w:top w:val="single" w:color="auto" w:sz="6" w:space="0"/>
              <w:left w:val="single" w:color="auto" w:sz="6" w:space="0"/>
              <w:bottom w:val="nil"/>
              <w:right w:val="nil"/>
            </w:tcBorders>
            <w:tcMar>
              <w:top w:w="20" w:type="dxa"/>
              <w:left w:w="20" w:type="dxa"/>
              <w:bottom w:w="20" w:type="dxa"/>
              <w:right w:w="20" w:type="dxa"/>
            </w:tcMar>
            <w:vAlign w:val="center"/>
          </w:tcPr>
          <w:p w14:paraId="797CC5C7">
            <w:pPr>
              <w:wordWrap w:val="0"/>
              <w:jc w:val="right"/>
            </w:pPr>
            <w:r>
              <w:rPr>
                <w:rFonts w:ascii="宋体" w:hAnsi="宋体" w:eastAsia="宋体" w:cs="宋体"/>
                <w:color w:val="000000"/>
                <w:sz w:val="18"/>
              </w:rPr>
              <w:t>2</w:t>
            </w:r>
          </w:p>
        </w:tc>
        <w:tc>
          <w:tcPr>
            <w:tcW w:w="1002" w:type="dxa"/>
            <w:tcBorders>
              <w:top w:val="single" w:color="auto" w:sz="6" w:space="0"/>
              <w:left w:val="single" w:color="auto" w:sz="6" w:space="0"/>
              <w:bottom w:val="nil"/>
              <w:right w:val="nil"/>
            </w:tcBorders>
            <w:tcMar>
              <w:top w:w="20" w:type="dxa"/>
              <w:left w:w="20" w:type="dxa"/>
              <w:bottom w:w="20" w:type="dxa"/>
              <w:right w:w="20" w:type="dxa"/>
            </w:tcMar>
            <w:vAlign w:val="center"/>
          </w:tcPr>
          <w:p w14:paraId="6481DB9D">
            <w:pPr>
              <w:wordWrap w:val="0"/>
              <w:jc w:val="right"/>
            </w:pPr>
            <w:r>
              <w:rPr>
                <w:rFonts w:ascii="宋体" w:hAnsi="宋体" w:eastAsia="宋体" w:cs="宋体"/>
                <w:color w:val="000000"/>
                <w:sz w:val="18"/>
              </w:rPr>
              <w:t>3,449,450</w:t>
            </w:r>
          </w:p>
        </w:tc>
        <w:tc>
          <w:tcPr>
            <w:tcW w:w="1370" w:type="dxa"/>
            <w:tcBorders>
              <w:top w:val="single" w:color="auto" w:sz="6" w:space="0"/>
              <w:left w:val="single" w:color="auto" w:sz="6" w:space="0"/>
              <w:bottom w:val="nil"/>
              <w:right w:val="single" w:color="auto" w:sz="6" w:space="0"/>
            </w:tcBorders>
            <w:tcMar>
              <w:top w:w="20" w:type="dxa"/>
              <w:left w:w="20" w:type="dxa"/>
              <w:bottom w:w="20" w:type="dxa"/>
              <w:right w:w="20" w:type="dxa"/>
            </w:tcMar>
            <w:vAlign w:val="center"/>
          </w:tcPr>
          <w:p w14:paraId="53F572BC">
            <w:pPr>
              <w:wordWrap w:val="0"/>
              <w:spacing w:line="234" w:lineRule="exact"/>
              <w:jc w:val="right"/>
            </w:pPr>
            <w:r>
              <w:rPr>
                <w:rFonts w:ascii="宋体" w:hAnsi="宋体" w:eastAsia="宋体" w:cs="宋体"/>
                <w:color w:val="000000"/>
                <w:sz w:val="18"/>
              </w:rPr>
              <w:t>6,898,900</w:t>
            </w:r>
          </w:p>
        </w:tc>
      </w:tr>
      <w:tr w14:paraId="6C27120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438" w:hRule="atLeast"/>
          <w:jc w:val="center"/>
        </w:trPr>
        <w:tc>
          <w:tcPr>
            <w:tcW w:w="533"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2C5ADC0A">
            <w:pPr>
              <w:wordWrap w:val="0"/>
              <w:jc w:val="center"/>
            </w:pPr>
            <w:r>
              <w:rPr>
                <w:rFonts w:ascii="宋体" w:hAnsi="宋体" w:eastAsia="宋体" w:cs="宋体"/>
                <w:color w:val="000000"/>
                <w:sz w:val="21"/>
              </w:rPr>
              <w:t>合计</w:t>
            </w:r>
          </w:p>
        </w:tc>
        <w:tc>
          <w:tcPr>
            <w:tcW w:w="2177"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44C8B9D0">
            <w:pPr>
              <w:wordWrap w:val="0"/>
            </w:pPr>
          </w:p>
        </w:tc>
        <w:tc>
          <w:tcPr>
            <w:tcW w:w="1941"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73C11C75">
            <w:pPr>
              <w:wordWrap w:val="0"/>
            </w:pPr>
          </w:p>
        </w:tc>
        <w:tc>
          <w:tcPr>
            <w:tcW w:w="664"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7610F8B3">
            <w:pPr>
              <w:wordWrap w:val="0"/>
            </w:pPr>
          </w:p>
        </w:tc>
        <w:tc>
          <w:tcPr>
            <w:tcW w:w="613"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445BFB03">
            <w:pPr>
              <w:wordWrap w:val="0"/>
            </w:pPr>
          </w:p>
        </w:tc>
        <w:tc>
          <w:tcPr>
            <w:tcW w:w="1002"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57D92768">
            <w:pPr>
              <w:wordWrap w:val="0"/>
            </w:pPr>
          </w:p>
        </w:tc>
        <w:tc>
          <w:tcPr>
            <w:tcW w:w="1370" w:type="dxa"/>
            <w:tcBorders>
              <w:top w:val="single" w:color="auto" w:sz="6" w:space="0"/>
              <w:left w:val="single" w:color="auto" w:sz="6" w:space="0"/>
              <w:bottom w:val="single" w:color="auto" w:sz="6" w:space="0"/>
              <w:right w:val="single" w:color="auto" w:sz="6" w:space="0"/>
            </w:tcBorders>
            <w:tcMar>
              <w:top w:w="20" w:type="dxa"/>
              <w:left w:w="20" w:type="dxa"/>
              <w:bottom w:w="20" w:type="dxa"/>
              <w:right w:w="20" w:type="dxa"/>
            </w:tcMar>
            <w:vAlign w:val="center"/>
          </w:tcPr>
          <w:p w14:paraId="537C1FE8">
            <w:pPr>
              <w:wordWrap w:val="0"/>
              <w:jc w:val="right"/>
            </w:pPr>
            <w:r>
              <w:rPr>
                <w:rFonts w:ascii="宋体" w:hAnsi="宋体" w:eastAsia="宋体" w:cs="宋体"/>
                <w:color w:val="000000"/>
                <w:sz w:val="18"/>
              </w:rPr>
              <w:t>6,898,900</w:t>
            </w:r>
          </w:p>
        </w:tc>
      </w:tr>
    </w:tbl>
    <w:p w14:paraId="33989910">
      <w:pPr>
        <w:spacing w:before="0" w:after="0" w:line="120" w:lineRule="exact"/>
      </w:pPr>
    </w:p>
    <w:p w14:paraId="542150BB">
      <w:pPr>
        <w:wordWrap w:val="0"/>
        <w:spacing w:before="145" w:after="145"/>
        <w:jc w:val="left"/>
        <w:outlineLvl w:val="1"/>
      </w:pPr>
      <w:r>
        <w:rPr>
          <w:rFonts w:ascii="宋体" w:hAnsi="宋体" w:eastAsia="宋体" w:cs="宋体"/>
          <w:b/>
          <w:color w:val="000000"/>
          <w:sz w:val="28"/>
        </w:rPr>
        <w:t>第三部分 技术参数</w:t>
      </w:r>
    </w:p>
    <w:p w14:paraId="0016CD12">
      <w:pPr>
        <w:rPr>
          <w:rFonts w:ascii="宋体" w:hAnsi="宋体"/>
          <w:b/>
          <w:bCs/>
          <w:spacing w:val="-6"/>
          <w:sz w:val="24"/>
          <w:szCs w:val="24"/>
        </w:rPr>
      </w:pPr>
      <w:r>
        <w:rPr>
          <w:rFonts w:hint="eastAsia" w:ascii="宋体" w:hAnsi="宋体"/>
          <w:b/>
          <w:bCs/>
          <w:spacing w:val="-6"/>
          <w:sz w:val="24"/>
          <w:szCs w:val="24"/>
        </w:rPr>
        <w:t>一、物业服务部分</w:t>
      </w:r>
    </w:p>
    <w:p w14:paraId="1FA43105">
      <w:pPr>
        <w:ind w:firstLine="458" w:firstLineChars="200"/>
        <w:rPr>
          <w:rFonts w:ascii="宋体" w:hAnsi="宋体"/>
          <w:b/>
          <w:bCs/>
          <w:spacing w:val="-6"/>
          <w:sz w:val="24"/>
          <w:szCs w:val="24"/>
        </w:rPr>
      </w:pPr>
      <w:r>
        <w:rPr>
          <w:rFonts w:hint="eastAsia" w:ascii="宋体" w:hAnsi="宋体"/>
          <w:b/>
          <w:bCs/>
          <w:spacing w:val="-6"/>
          <w:sz w:val="24"/>
          <w:szCs w:val="24"/>
        </w:rPr>
        <w:t>（一）</w:t>
      </w:r>
      <w:r>
        <w:rPr>
          <w:rFonts w:ascii="宋体" w:hAnsi="宋体"/>
          <w:b/>
          <w:bCs/>
          <w:spacing w:val="-6"/>
          <w:sz w:val="24"/>
          <w:szCs w:val="24"/>
        </w:rPr>
        <w:t>项目综述</w:t>
      </w:r>
    </w:p>
    <w:p w14:paraId="1A56AC71">
      <w:pPr>
        <w:ind w:firstLine="684" w:firstLineChars="300"/>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1、管理理念</w:t>
      </w: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管理坚持以人为本，营造文明、和谐、温馨的</w:t>
      </w:r>
      <w:r>
        <w:rPr>
          <w:rFonts w:hint="eastAsia" w:asciiTheme="minorEastAsia" w:hAnsiTheme="minorEastAsia" w:eastAsiaTheme="minorEastAsia"/>
          <w:bCs/>
          <w:spacing w:val="-6"/>
          <w:sz w:val="24"/>
          <w:szCs w:val="24"/>
        </w:rPr>
        <w:t>校园</w:t>
      </w:r>
      <w:r>
        <w:rPr>
          <w:rFonts w:asciiTheme="minorEastAsia" w:hAnsiTheme="minorEastAsia" w:eastAsiaTheme="minorEastAsia"/>
          <w:bCs/>
          <w:spacing w:val="-6"/>
          <w:sz w:val="24"/>
          <w:szCs w:val="24"/>
        </w:rPr>
        <w:t>环境</w:t>
      </w: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坚持规范化、制度化</w:t>
      </w:r>
      <w:r>
        <w:rPr>
          <w:rFonts w:hint="eastAsia" w:asciiTheme="minorEastAsia" w:hAnsiTheme="minorEastAsia" w:eastAsiaTheme="minorEastAsia"/>
          <w:bCs/>
          <w:spacing w:val="-6"/>
          <w:sz w:val="24"/>
          <w:szCs w:val="24"/>
        </w:rPr>
        <w:t>、精细化</w:t>
      </w:r>
      <w:r>
        <w:rPr>
          <w:rFonts w:asciiTheme="minorEastAsia" w:hAnsiTheme="minorEastAsia" w:eastAsiaTheme="minorEastAsia"/>
          <w:bCs/>
          <w:spacing w:val="-6"/>
          <w:sz w:val="24"/>
          <w:szCs w:val="24"/>
        </w:rPr>
        <w:t>，创造一流</w:t>
      </w:r>
      <w:r>
        <w:rPr>
          <w:rFonts w:hint="eastAsia" w:asciiTheme="minorEastAsia" w:hAnsiTheme="minorEastAsia" w:eastAsiaTheme="minorEastAsia"/>
          <w:bCs/>
          <w:spacing w:val="-6"/>
          <w:sz w:val="24"/>
          <w:szCs w:val="24"/>
        </w:rPr>
        <w:t>后勤</w:t>
      </w:r>
      <w:r>
        <w:rPr>
          <w:rFonts w:asciiTheme="minorEastAsia" w:hAnsiTheme="minorEastAsia" w:eastAsiaTheme="minorEastAsia"/>
          <w:bCs/>
          <w:spacing w:val="-6"/>
          <w:sz w:val="24"/>
          <w:szCs w:val="24"/>
        </w:rPr>
        <w:t>服务品牌</w:t>
      </w: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坚持服务第一，强化</w:t>
      </w:r>
      <w:r>
        <w:rPr>
          <w:rFonts w:hint="eastAsia" w:asciiTheme="minorEastAsia" w:hAnsiTheme="minorEastAsia" w:eastAsiaTheme="minorEastAsia"/>
          <w:bCs/>
          <w:spacing w:val="-6"/>
          <w:sz w:val="24"/>
          <w:szCs w:val="24"/>
        </w:rPr>
        <w:t>服务</w:t>
      </w:r>
      <w:r>
        <w:rPr>
          <w:rFonts w:asciiTheme="minorEastAsia" w:hAnsiTheme="minorEastAsia" w:eastAsiaTheme="minorEastAsia"/>
          <w:bCs/>
          <w:spacing w:val="-6"/>
          <w:sz w:val="24"/>
          <w:szCs w:val="24"/>
        </w:rPr>
        <w:t>意识，提供</w:t>
      </w:r>
      <w:r>
        <w:rPr>
          <w:rFonts w:hint="eastAsia" w:asciiTheme="minorEastAsia" w:hAnsiTheme="minorEastAsia" w:eastAsiaTheme="minorEastAsia"/>
          <w:bCs/>
          <w:spacing w:val="-6"/>
          <w:sz w:val="24"/>
          <w:szCs w:val="24"/>
        </w:rPr>
        <w:t>高效</w:t>
      </w:r>
      <w:r>
        <w:rPr>
          <w:rFonts w:asciiTheme="minorEastAsia" w:hAnsiTheme="minorEastAsia" w:eastAsiaTheme="minorEastAsia"/>
          <w:bCs/>
          <w:spacing w:val="-6"/>
          <w:sz w:val="24"/>
          <w:szCs w:val="24"/>
        </w:rPr>
        <w:t>优</w:t>
      </w:r>
      <w:r>
        <w:rPr>
          <w:rFonts w:hint="eastAsia" w:asciiTheme="minorEastAsia" w:hAnsiTheme="minorEastAsia" w:eastAsiaTheme="minorEastAsia"/>
          <w:bCs/>
          <w:spacing w:val="-6"/>
          <w:sz w:val="24"/>
          <w:szCs w:val="24"/>
        </w:rPr>
        <w:t>质</w:t>
      </w:r>
      <w:r>
        <w:rPr>
          <w:rFonts w:asciiTheme="minorEastAsia" w:hAnsiTheme="minorEastAsia" w:eastAsiaTheme="minorEastAsia"/>
          <w:bCs/>
          <w:spacing w:val="-6"/>
          <w:sz w:val="24"/>
          <w:szCs w:val="24"/>
        </w:rPr>
        <w:t>的后勤服务。</w:t>
      </w:r>
    </w:p>
    <w:p w14:paraId="05295B0B">
      <w:pPr>
        <w:ind w:firstLine="684" w:firstLineChars="300"/>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2、管理目标</w:t>
      </w: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通过努力达到“三优一保证”（优美环境、优质服务、优化功能、保证安全）。</w:t>
      </w:r>
    </w:p>
    <w:p w14:paraId="52E62A38">
      <w:pPr>
        <w:ind w:firstLine="684" w:firstLineChars="300"/>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3、</w:t>
      </w:r>
      <w:r>
        <w:rPr>
          <w:rFonts w:hint="eastAsia" w:asciiTheme="minorEastAsia" w:hAnsiTheme="minorEastAsia" w:eastAsiaTheme="minorEastAsia"/>
          <w:bCs/>
          <w:spacing w:val="-6"/>
          <w:sz w:val="24"/>
          <w:szCs w:val="24"/>
        </w:rPr>
        <w:t>服务范围：</w:t>
      </w:r>
    </w:p>
    <w:p w14:paraId="24358FB8">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1）校园保洁，室内大厅、走廊、楼梯、电梯、门窗、卫生间、地下室、接待室、会议室、报告厅等公共区域及部分行政办公区域，室外广场、道路、人行道、停车棚、田径场、体育看台、运动球场；做好教学楼开学初和期末考的教室卫生保洁（具体作业时间由学校通知）；</w:t>
      </w:r>
    </w:p>
    <w:p w14:paraId="144B1292">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2）公寓管理，公寓值班和保洁，研究生公寓须24小时值班，每个公寓楼要求配备1名值班员，其中正常工作日下班后和节假日、双休日保证有1名值班员轮流值班，协助处理各类应急突发事件；做好学生公寓用电购电控电服务和常规简易故障处理；</w:t>
      </w:r>
    </w:p>
    <w:p w14:paraId="6AE88512">
      <w:pPr>
        <w:adjustRightInd w:val="0"/>
        <w:snapToGrid w:val="0"/>
        <w:ind w:firstLine="456" w:firstLineChars="200"/>
        <w:rPr>
          <w:rFonts w:asciiTheme="minorEastAsia" w:hAnsiTheme="minorEastAsia" w:eastAsiaTheme="minorEastAsia"/>
          <w:sz w:val="24"/>
          <w:szCs w:val="24"/>
        </w:rPr>
      </w:pPr>
      <w:r>
        <w:rPr>
          <w:rFonts w:hint="eastAsia" w:asciiTheme="minorEastAsia" w:hAnsiTheme="minorEastAsia" w:eastAsiaTheme="minorEastAsia"/>
          <w:bCs/>
          <w:spacing w:val="-6"/>
          <w:sz w:val="24"/>
          <w:szCs w:val="24"/>
        </w:rPr>
        <w:t>（3）黄龙校区</w:t>
      </w:r>
      <w:r>
        <w:rPr>
          <w:rFonts w:hint="eastAsia" w:asciiTheme="minorEastAsia" w:hAnsiTheme="minorEastAsia" w:eastAsiaTheme="minorEastAsia"/>
          <w:bCs/>
          <w:color w:val="000000" w:themeColor="text1"/>
          <w:spacing w:val="-6"/>
          <w:sz w:val="24"/>
          <w:szCs w:val="24"/>
          <w14:textFill>
            <w14:solidFill>
              <w14:schemeClr w14:val="tx1"/>
            </w14:solidFill>
          </w14:textFill>
        </w:rPr>
        <w:t>高配管理，</w:t>
      </w:r>
      <w:r>
        <w:rPr>
          <w:rFonts w:hint="eastAsia" w:asciiTheme="minorEastAsia" w:hAnsiTheme="minorEastAsia" w:eastAsiaTheme="minorEastAsia"/>
          <w:sz w:val="24"/>
          <w:szCs w:val="24"/>
        </w:rPr>
        <w:t>2个配电室，配电室须2</w:t>
      </w:r>
      <w:r>
        <w:rPr>
          <w:rFonts w:asciiTheme="minorEastAsia" w:hAnsiTheme="minorEastAsia" w:eastAsiaTheme="minorEastAsia"/>
          <w:sz w:val="24"/>
          <w:szCs w:val="24"/>
        </w:rPr>
        <w:t>4</w:t>
      </w:r>
      <w:r>
        <w:rPr>
          <w:rFonts w:hint="eastAsia" w:asciiTheme="minorEastAsia" w:hAnsiTheme="minorEastAsia" w:eastAsiaTheme="minorEastAsia"/>
          <w:sz w:val="24"/>
          <w:szCs w:val="24"/>
        </w:rPr>
        <w:t>小时保证双人持证上岗。</w:t>
      </w:r>
    </w:p>
    <w:p w14:paraId="31F6A8FE">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（4）</w:t>
      </w:r>
      <w:r>
        <w:rPr>
          <w:rFonts w:asciiTheme="minorEastAsia" w:hAnsiTheme="minorEastAsia" w:eastAsiaTheme="minorEastAsia"/>
          <w:sz w:val="24"/>
          <w:szCs w:val="24"/>
        </w:rPr>
        <w:t>大型设备及系统运维管理，做好全校供水、供气、空调、电梯、排污、排水、实验废水、医用气体、有毒气体、纯水系统等设备运行日常巡查，做好第三方服务（直饮水、自助洗衣、空调租赁、空气源热水、校内商贸）日常监督和管理，为保证饮用水安全、卫生，要求每学期开学前做好清洗保养，更换滤芯工作；对校区内的自来水箱、消防水箱定期进行维护、检测，每学期开学前进行生活水质的检测化验，做好有关设施设备的维护与检修，并向招标方提供相应的检测化验材料；并按要求做好水电抄表等工作台账。（维护保养、更换滤芯、水质检测化验等费用由投标方承担）；按要求做好预防与灭治白蚁、消杀老鼠、蟑螂、蚊子、苍蝇等除</w:t>
      </w:r>
      <w:r>
        <w:rPr>
          <w:rFonts w:hint="eastAsia" w:asciiTheme="minorEastAsia" w:hAnsiTheme="minorEastAsia" w:eastAsiaTheme="minorEastAsia"/>
          <w:sz w:val="24"/>
          <w:szCs w:val="24"/>
        </w:rPr>
        <w:t>“</w:t>
      </w:r>
      <w:r>
        <w:rPr>
          <w:rFonts w:asciiTheme="minorEastAsia" w:hAnsiTheme="minorEastAsia" w:eastAsiaTheme="minorEastAsia"/>
          <w:sz w:val="24"/>
          <w:szCs w:val="24"/>
        </w:rPr>
        <w:t>四害</w:t>
      </w:r>
      <w:r>
        <w:rPr>
          <w:rFonts w:hint="eastAsia" w:asciiTheme="minorEastAsia" w:hAnsiTheme="minorEastAsia" w:eastAsiaTheme="minorEastAsia"/>
          <w:sz w:val="24"/>
          <w:szCs w:val="24"/>
        </w:rPr>
        <w:t>”</w:t>
      </w:r>
      <w:r>
        <w:rPr>
          <w:rFonts w:asciiTheme="minorEastAsia" w:hAnsiTheme="minorEastAsia" w:eastAsiaTheme="minorEastAsia"/>
          <w:sz w:val="24"/>
          <w:szCs w:val="24"/>
        </w:rPr>
        <w:t>工作，至少每</w:t>
      </w:r>
      <w:r>
        <w:rPr>
          <w:rFonts w:hint="eastAsia" w:asciiTheme="minorEastAsia" w:hAnsiTheme="minorEastAsia" w:eastAsiaTheme="minorEastAsia"/>
          <w:sz w:val="24"/>
          <w:szCs w:val="24"/>
        </w:rPr>
        <w:t>季度</w:t>
      </w:r>
      <w:r>
        <w:rPr>
          <w:rFonts w:asciiTheme="minorEastAsia" w:hAnsiTheme="minorEastAsia" w:eastAsiaTheme="minorEastAsia"/>
          <w:sz w:val="24"/>
          <w:szCs w:val="24"/>
        </w:rPr>
        <w:t>开展1次。</w:t>
      </w:r>
    </w:p>
    <w:p w14:paraId="15BAE5D7">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（5）会务服务，包含但不仅限于负责校领导办公室及行政会议室、接待室、值班室的日常卫生保洁，根据学校安排及时做好各类校级层面会务服务（会议布置、会议卫生、茶水准备、茶具清洗、茶水服务等）；</w:t>
      </w:r>
    </w:p>
    <w:p w14:paraId="21ECF6BB">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6）其他生活垃圾清运，并按要求做好垃圾分类；下水道疏通和清理，及时做好下水道疏通和清理；化粪池清理清运，做到一年至少二次清理清运；各楼屋面、平台定期清理，做好雨水窨井、污水井的清理；外墙清洗（不含滨江校区、安评中心），特别是幕墙玻璃的建筑物一年至少一次；</w:t>
      </w:r>
    </w:p>
    <w:p w14:paraId="2D6D6852">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7）完成学校交办的其他各项任务，如校园消毒工作（消毒剂由投标方提供）、零星保洁、零星搬运、折叠条桌和会议桌布借用登记服务及其他重要活动服务保障等；协助学校管理和保管公共资产，配合做好定期资产清查工作；</w:t>
      </w:r>
      <w:r>
        <w:rPr>
          <w:rFonts w:asciiTheme="minorEastAsia" w:hAnsiTheme="minorEastAsia" w:eastAsiaTheme="minorEastAsia"/>
          <w:sz w:val="24"/>
          <w:szCs w:val="24"/>
        </w:rPr>
        <w:t>零星保洁、零星搬运费用根据工作时长单独结算，由</w:t>
      </w:r>
      <w:r>
        <w:rPr>
          <w:rFonts w:hint="eastAsia" w:asciiTheme="minorEastAsia" w:hAnsiTheme="minorEastAsia" w:eastAsiaTheme="minorEastAsia"/>
          <w:sz w:val="24"/>
          <w:szCs w:val="24"/>
          <w:lang w:val="en-US" w:eastAsia="zh-CN"/>
        </w:rPr>
        <w:t>采购人</w:t>
      </w:r>
      <w:r>
        <w:rPr>
          <w:rFonts w:asciiTheme="minorEastAsia" w:hAnsiTheme="minorEastAsia" w:eastAsiaTheme="minorEastAsia"/>
          <w:sz w:val="24"/>
          <w:szCs w:val="24"/>
        </w:rPr>
        <w:t>承担，投标方报价时需包含用工单价</w:t>
      </w:r>
      <w:r>
        <w:rPr>
          <w:rFonts w:hint="eastAsia" w:asciiTheme="minorEastAsia" w:hAnsiTheme="minorEastAsia" w:eastAsiaTheme="minorEastAsia"/>
          <w:sz w:val="24"/>
          <w:szCs w:val="24"/>
        </w:rPr>
        <w:t>。</w:t>
      </w:r>
    </w:p>
    <w:p w14:paraId="032ECB3A">
      <w:pPr>
        <w:adjustRightInd w:val="0"/>
        <w:snapToGrid w:val="0"/>
        <w:ind w:firstLine="456" w:firstLineChars="200"/>
        <w:rPr>
          <w:rFonts w:asciiTheme="minorEastAsia" w:hAnsiTheme="minorEastAsia" w:eastAsiaTheme="minorEastAsia"/>
          <w:color w:val="000000"/>
          <w:sz w:val="24"/>
          <w:szCs w:val="24"/>
        </w:rPr>
      </w:pPr>
      <w:r>
        <w:rPr>
          <w:rFonts w:hint="eastAsia" w:asciiTheme="minorEastAsia" w:hAnsiTheme="minorEastAsia" w:eastAsiaTheme="minorEastAsia"/>
          <w:bCs/>
          <w:spacing w:val="-6"/>
          <w:sz w:val="24"/>
          <w:szCs w:val="24"/>
        </w:rPr>
        <w:t>（8）两校区建筑物及公共区域面积参考表</w:t>
      </w:r>
    </w:p>
    <w:tbl>
      <w:tblPr>
        <w:tblStyle w:val="59"/>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85"/>
        <w:gridCol w:w="1270"/>
        <w:gridCol w:w="1418"/>
        <w:gridCol w:w="1417"/>
        <w:gridCol w:w="1843"/>
      </w:tblGrid>
      <w:tr w14:paraId="037B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03FE37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85" w:type="dxa"/>
            <w:vAlign w:val="center"/>
          </w:tcPr>
          <w:p w14:paraId="08D4015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建筑物名称</w:t>
            </w:r>
          </w:p>
        </w:tc>
        <w:tc>
          <w:tcPr>
            <w:tcW w:w="1270" w:type="dxa"/>
            <w:vAlign w:val="center"/>
          </w:tcPr>
          <w:p w14:paraId="71AD748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所在校区</w:t>
            </w:r>
          </w:p>
        </w:tc>
        <w:tc>
          <w:tcPr>
            <w:tcW w:w="1418" w:type="dxa"/>
            <w:vAlign w:val="center"/>
          </w:tcPr>
          <w:p w14:paraId="314F0FE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建筑面积（㎡）</w:t>
            </w:r>
          </w:p>
        </w:tc>
        <w:tc>
          <w:tcPr>
            <w:tcW w:w="1417" w:type="dxa"/>
            <w:vAlign w:val="center"/>
          </w:tcPr>
          <w:p w14:paraId="44E651A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公共部分面积（㎡）</w:t>
            </w:r>
          </w:p>
        </w:tc>
        <w:tc>
          <w:tcPr>
            <w:tcW w:w="1843" w:type="dxa"/>
            <w:vAlign w:val="center"/>
          </w:tcPr>
          <w:p w14:paraId="38E54D1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3DFD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98" w:type="dxa"/>
            <w:vAlign w:val="center"/>
          </w:tcPr>
          <w:p w14:paraId="6873DA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85" w:type="dxa"/>
            <w:vAlign w:val="center"/>
          </w:tcPr>
          <w:p w14:paraId="3EC967D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科技综合楼B楼</w:t>
            </w:r>
            <w:r>
              <w:rPr>
                <w:rFonts w:hint="eastAsia" w:asciiTheme="minorEastAsia" w:hAnsiTheme="minorEastAsia" w:eastAsiaTheme="minorEastAsia" w:cstheme="minorEastAsia"/>
                <w:sz w:val="24"/>
                <w:szCs w:val="24"/>
              </w:rPr>
              <w:t>（含地下2层机动车库和1层非机动车库）</w:t>
            </w:r>
          </w:p>
        </w:tc>
        <w:tc>
          <w:tcPr>
            <w:tcW w:w="1270" w:type="dxa"/>
            <w:vAlign w:val="center"/>
          </w:tcPr>
          <w:p w14:paraId="31FB4204">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25F2DCC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3466</w:t>
            </w:r>
          </w:p>
        </w:tc>
        <w:tc>
          <w:tcPr>
            <w:tcW w:w="1417" w:type="dxa"/>
            <w:vAlign w:val="center"/>
          </w:tcPr>
          <w:p w14:paraId="2C1C74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9878</w:t>
            </w:r>
          </w:p>
        </w:tc>
        <w:tc>
          <w:tcPr>
            <w:tcW w:w="1843" w:type="dxa"/>
            <w:vAlign w:val="center"/>
          </w:tcPr>
          <w:p w14:paraId="65C890DB">
            <w:pPr>
              <w:rPr>
                <w:rFonts w:asciiTheme="minorEastAsia" w:hAnsiTheme="minorEastAsia" w:eastAsiaTheme="minorEastAsia"/>
                <w:color w:val="FF0000"/>
                <w:sz w:val="24"/>
                <w:szCs w:val="24"/>
              </w:rPr>
            </w:pPr>
          </w:p>
        </w:tc>
      </w:tr>
      <w:tr w14:paraId="37A2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3C07E9F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85" w:type="dxa"/>
            <w:vAlign w:val="center"/>
          </w:tcPr>
          <w:p w14:paraId="35EEC6C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2号楼</w:t>
            </w:r>
          </w:p>
        </w:tc>
        <w:tc>
          <w:tcPr>
            <w:tcW w:w="1270" w:type="dxa"/>
            <w:vAlign w:val="center"/>
          </w:tcPr>
          <w:p w14:paraId="6E48EA48">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21F4C7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760</w:t>
            </w:r>
          </w:p>
        </w:tc>
        <w:tc>
          <w:tcPr>
            <w:tcW w:w="1417" w:type="dxa"/>
            <w:vAlign w:val="center"/>
          </w:tcPr>
          <w:p w14:paraId="37FE155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511</w:t>
            </w:r>
          </w:p>
        </w:tc>
        <w:tc>
          <w:tcPr>
            <w:tcW w:w="1843" w:type="dxa"/>
            <w:vAlign w:val="center"/>
          </w:tcPr>
          <w:p w14:paraId="754A164B">
            <w:pPr>
              <w:rPr>
                <w:rFonts w:asciiTheme="minorEastAsia" w:hAnsiTheme="minorEastAsia" w:eastAsiaTheme="minorEastAsia"/>
                <w:color w:val="FF0000"/>
                <w:sz w:val="24"/>
                <w:szCs w:val="24"/>
              </w:rPr>
            </w:pPr>
          </w:p>
        </w:tc>
      </w:tr>
      <w:tr w14:paraId="5E70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5BEB381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985" w:type="dxa"/>
            <w:vAlign w:val="center"/>
          </w:tcPr>
          <w:p w14:paraId="6FE7697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3号楼</w:t>
            </w:r>
          </w:p>
        </w:tc>
        <w:tc>
          <w:tcPr>
            <w:tcW w:w="1270" w:type="dxa"/>
            <w:vAlign w:val="center"/>
          </w:tcPr>
          <w:p w14:paraId="5D9263EA">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5B955A2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875</w:t>
            </w:r>
          </w:p>
        </w:tc>
        <w:tc>
          <w:tcPr>
            <w:tcW w:w="1417" w:type="dxa"/>
            <w:vAlign w:val="center"/>
          </w:tcPr>
          <w:p w14:paraId="1E1DB88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191</w:t>
            </w:r>
          </w:p>
        </w:tc>
        <w:tc>
          <w:tcPr>
            <w:tcW w:w="1843" w:type="dxa"/>
            <w:vAlign w:val="center"/>
          </w:tcPr>
          <w:p w14:paraId="0E0C4C78">
            <w:pPr>
              <w:rPr>
                <w:rFonts w:asciiTheme="minorEastAsia" w:hAnsiTheme="minorEastAsia" w:eastAsiaTheme="minorEastAsia"/>
                <w:color w:val="FF0000"/>
                <w:sz w:val="24"/>
                <w:szCs w:val="24"/>
              </w:rPr>
            </w:pPr>
          </w:p>
        </w:tc>
      </w:tr>
      <w:tr w14:paraId="2446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7863828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985" w:type="dxa"/>
            <w:vAlign w:val="center"/>
          </w:tcPr>
          <w:p w14:paraId="4A4AF2E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4号楼</w:t>
            </w:r>
          </w:p>
        </w:tc>
        <w:tc>
          <w:tcPr>
            <w:tcW w:w="1270" w:type="dxa"/>
            <w:vAlign w:val="center"/>
          </w:tcPr>
          <w:p w14:paraId="49F45014">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014116D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925</w:t>
            </w:r>
          </w:p>
        </w:tc>
        <w:tc>
          <w:tcPr>
            <w:tcW w:w="1417" w:type="dxa"/>
            <w:vAlign w:val="center"/>
          </w:tcPr>
          <w:p w14:paraId="467F316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348.8</w:t>
            </w:r>
          </w:p>
        </w:tc>
        <w:tc>
          <w:tcPr>
            <w:tcW w:w="1843" w:type="dxa"/>
            <w:vAlign w:val="center"/>
          </w:tcPr>
          <w:p w14:paraId="361D6C86">
            <w:pPr>
              <w:rPr>
                <w:rFonts w:asciiTheme="minorEastAsia" w:hAnsiTheme="minorEastAsia" w:eastAsiaTheme="minorEastAsia"/>
                <w:color w:val="FF0000"/>
                <w:sz w:val="24"/>
                <w:szCs w:val="24"/>
              </w:rPr>
            </w:pPr>
          </w:p>
        </w:tc>
      </w:tr>
      <w:tr w14:paraId="7C65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0CFE062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985" w:type="dxa"/>
            <w:vAlign w:val="center"/>
          </w:tcPr>
          <w:p w14:paraId="51973A92">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5号楼（研究生宿舍1）</w:t>
            </w:r>
          </w:p>
        </w:tc>
        <w:tc>
          <w:tcPr>
            <w:tcW w:w="1270" w:type="dxa"/>
            <w:vAlign w:val="center"/>
          </w:tcPr>
          <w:p w14:paraId="0AB54CD7">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02F7142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095</w:t>
            </w:r>
          </w:p>
        </w:tc>
        <w:tc>
          <w:tcPr>
            <w:tcW w:w="1417" w:type="dxa"/>
            <w:vAlign w:val="center"/>
          </w:tcPr>
          <w:p w14:paraId="324BE4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454</w:t>
            </w:r>
          </w:p>
        </w:tc>
        <w:tc>
          <w:tcPr>
            <w:tcW w:w="1843" w:type="dxa"/>
            <w:vAlign w:val="center"/>
          </w:tcPr>
          <w:p w14:paraId="6A2947D7">
            <w:pPr>
              <w:rPr>
                <w:rFonts w:asciiTheme="minorEastAsia" w:hAnsiTheme="minorEastAsia" w:eastAsiaTheme="minorEastAsia"/>
                <w:color w:val="FF0000"/>
                <w:sz w:val="24"/>
                <w:szCs w:val="24"/>
              </w:rPr>
            </w:pPr>
          </w:p>
        </w:tc>
      </w:tr>
      <w:tr w14:paraId="7698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65999E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985" w:type="dxa"/>
            <w:vAlign w:val="center"/>
          </w:tcPr>
          <w:p w14:paraId="683A0D57">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6号楼</w:t>
            </w:r>
          </w:p>
        </w:tc>
        <w:tc>
          <w:tcPr>
            <w:tcW w:w="1270" w:type="dxa"/>
            <w:vAlign w:val="center"/>
          </w:tcPr>
          <w:p w14:paraId="0599E94C">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1E683E0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568</w:t>
            </w:r>
          </w:p>
        </w:tc>
        <w:tc>
          <w:tcPr>
            <w:tcW w:w="1417" w:type="dxa"/>
            <w:vAlign w:val="center"/>
          </w:tcPr>
          <w:p w14:paraId="4AB6EBB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843" w:type="dxa"/>
            <w:vAlign w:val="center"/>
          </w:tcPr>
          <w:p w14:paraId="00C83FFD">
            <w:pPr>
              <w:rPr>
                <w:rFonts w:asciiTheme="minorEastAsia" w:hAnsiTheme="minorEastAsia" w:eastAsiaTheme="minorEastAsia"/>
                <w:color w:val="FF0000"/>
                <w:sz w:val="24"/>
                <w:szCs w:val="24"/>
              </w:rPr>
            </w:pPr>
          </w:p>
        </w:tc>
      </w:tr>
      <w:tr w14:paraId="48A6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07188A1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985" w:type="dxa"/>
            <w:vAlign w:val="center"/>
          </w:tcPr>
          <w:p w14:paraId="43BAA9F6">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7号楼（研究生宿舍2）</w:t>
            </w:r>
          </w:p>
        </w:tc>
        <w:tc>
          <w:tcPr>
            <w:tcW w:w="1270" w:type="dxa"/>
            <w:vAlign w:val="center"/>
          </w:tcPr>
          <w:p w14:paraId="1A246A2B">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7E6D442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327.42</w:t>
            </w:r>
          </w:p>
        </w:tc>
        <w:tc>
          <w:tcPr>
            <w:tcW w:w="1417" w:type="dxa"/>
            <w:vAlign w:val="center"/>
          </w:tcPr>
          <w:p w14:paraId="7122AE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47.42</w:t>
            </w:r>
          </w:p>
        </w:tc>
        <w:tc>
          <w:tcPr>
            <w:tcW w:w="1843" w:type="dxa"/>
            <w:vAlign w:val="center"/>
          </w:tcPr>
          <w:p w14:paraId="381D505A">
            <w:pPr>
              <w:rPr>
                <w:rFonts w:asciiTheme="minorEastAsia" w:hAnsiTheme="minorEastAsia" w:eastAsiaTheme="minorEastAsia"/>
                <w:color w:val="FF0000"/>
                <w:sz w:val="24"/>
                <w:szCs w:val="24"/>
              </w:rPr>
            </w:pPr>
          </w:p>
        </w:tc>
      </w:tr>
      <w:tr w14:paraId="1A80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2C0652B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985" w:type="dxa"/>
            <w:vAlign w:val="center"/>
          </w:tcPr>
          <w:p w14:paraId="7F1A6E67">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危化品仓库</w:t>
            </w:r>
          </w:p>
        </w:tc>
        <w:tc>
          <w:tcPr>
            <w:tcW w:w="1270" w:type="dxa"/>
            <w:vAlign w:val="center"/>
          </w:tcPr>
          <w:p w14:paraId="03278420">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046AF16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70</w:t>
            </w:r>
          </w:p>
        </w:tc>
        <w:tc>
          <w:tcPr>
            <w:tcW w:w="1417" w:type="dxa"/>
            <w:vAlign w:val="center"/>
          </w:tcPr>
          <w:p w14:paraId="60709A9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843" w:type="dxa"/>
            <w:vAlign w:val="center"/>
          </w:tcPr>
          <w:p w14:paraId="7169C3C4">
            <w:pPr>
              <w:rPr>
                <w:rFonts w:asciiTheme="minorEastAsia" w:hAnsiTheme="minorEastAsia" w:eastAsiaTheme="minorEastAsia"/>
                <w:color w:val="FF0000"/>
                <w:sz w:val="24"/>
                <w:szCs w:val="24"/>
              </w:rPr>
            </w:pPr>
          </w:p>
        </w:tc>
      </w:tr>
      <w:tr w14:paraId="631E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72A62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985" w:type="dxa"/>
            <w:vAlign w:val="center"/>
          </w:tcPr>
          <w:p w14:paraId="7470D53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室外</w:t>
            </w:r>
            <w:r>
              <w:rPr>
                <w:rFonts w:hint="eastAsia" w:asciiTheme="minorEastAsia" w:hAnsiTheme="minorEastAsia" w:eastAsiaTheme="minorEastAsia" w:cstheme="minorEastAsia"/>
                <w:sz w:val="24"/>
                <w:szCs w:val="24"/>
              </w:rPr>
              <w:t>路面区域</w:t>
            </w:r>
          </w:p>
        </w:tc>
        <w:tc>
          <w:tcPr>
            <w:tcW w:w="1270" w:type="dxa"/>
            <w:vAlign w:val="center"/>
          </w:tcPr>
          <w:p w14:paraId="36ACFD8F">
            <w:pPr>
              <w:jc w:val="center"/>
              <w:rPr>
                <w:rFonts w:asciiTheme="minorEastAsia" w:hAnsiTheme="minorEastAsia" w:eastAsiaTheme="minorEastAsia"/>
                <w:sz w:val="24"/>
                <w:szCs w:val="24"/>
              </w:rPr>
            </w:pPr>
          </w:p>
          <w:p w14:paraId="69D78F8D">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73750BC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7" w:type="dxa"/>
            <w:vAlign w:val="center"/>
          </w:tcPr>
          <w:p w14:paraId="68D3F20A">
            <w:pPr>
              <w:jc w:val="center"/>
              <w:rPr>
                <w:rFonts w:asciiTheme="minorEastAsia" w:hAnsiTheme="minorEastAsia" w:eastAsiaTheme="minorEastAsia"/>
                <w:color w:val="FF0000"/>
                <w:sz w:val="24"/>
                <w:szCs w:val="24"/>
              </w:rPr>
            </w:pPr>
            <w:r>
              <w:rPr>
                <w:rFonts w:hint="eastAsia" w:asciiTheme="minorEastAsia" w:hAnsiTheme="minorEastAsia" w:eastAsiaTheme="minorEastAsia" w:cstheme="minorEastAsia"/>
                <w:sz w:val="24"/>
                <w:szCs w:val="24"/>
              </w:rPr>
              <w:t>10847.49</w:t>
            </w:r>
          </w:p>
        </w:tc>
        <w:tc>
          <w:tcPr>
            <w:tcW w:w="1843" w:type="dxa"/>
            <w:vAlign w:val="center"/>
          </w:tcPr>
          <w:p w14:paraId="432A9EA7">
            <w:pPr>
              <w:rPr>
                <w:rFonts w:asciiTheme="minorEastAsia" w:hAnsiTheme="minorEastAsia" w:eastAsiaTheme="minorEastAsia"/>
                <w:color w:val="FF0000"/>
                <w:sz w:val="24"/>
                <w:szCs w:val="24"/>
              </w:rPr>
            </w:pPr>
            <w:r>
              <w:rPr>
                <w:rFonts w:hint="eastAsia" w:asciiTheme="minorEastAsia" w:hAnsiTheme="minorEastAsia" w:eastAsiaTheme="minorEastAsia" w:cstheme="minorEastAsia"/>
                <w:sz w:val="24"/>
                <w:szCs w:val="24"/>
              </w:rPr>
              <w:t>含红线外南面道路303㎡+集体宿舍室外路面区域300.29㎡</w:t>
            </w:r>
          </w:p>
        </w:tc>
      </w:tr>
      <w:tr w14:paraId="1B94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1F44F335">
            <w:pPr>
              <w:jc w:val="center"/>
              <w:rPr>
                <w:rFonts w:asciiTheme="minorEastAsia" w:hAnsiTheme="minorEastAsia" w:eastAsiaTheme="minorEastAsia"/>
                <w:sz w:val="24"/>
                <w:szCs w:val="24"/>
              </w:rPr>
            </w:pPr>
          </w:p>
        </w:tc>
        <w:tc>
          <w:tcPr>
            <w:tcW w:w="1985" w:type="dxa"/>
            <w:vAlign w:val="center"/>
          </w:tcPr>
          <w:p w14:paraId="0F271686">
            <w:pPr>
              <w:jc w:val="left"/>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rPr>
              <w:t>室外绿化区域</w:t>
            </w:r>
          </w:p>
        </w:tc>
        <w:tc>
          <w:tcPr>
            <w:tcW w:w="1270" w:type="dxa"/>
            <w:vAlign w:val="center"/>
          </w:tcPr>
          <w:p w14:paraId="141A6509">
            <w:pPr>
              <w:jc w:val="center"/>
              <w:rPr>
                <w:rFonts w:asciiTheme="minorEastAsia" w:hAnsiTheme="minorEastAsia" w:eastAsiaTheme="minorEastAsia"/>
                <w:sz w:val="24"/>
                <w:szCs w:val="24"/>
              </w:rPr>
            </w:pPr>
            <w:r>
              <w:rPr>
                <w:rFonts w:asciiTheme="minorEastAsia" w:hAnsiTheme="minorEastAsia" w:eastAsiaTheme="minorEastAsia"/>
                <w:sz w:val="24"/>
                <w:szCs w:val="24"/>
              </w:rPr>
              <w:t>黄龙校区</w:t>
            </w:r>
          </w:p>
        </w:tc>
        <w:tc>
          <w:tcPr>
            <w:tcW w:w="1418" w:type="dxa"/>
            <w:vAlign w:val="center"/>
          </w:tcPr>
          <w:p w14:paraId="1C06449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7" w:type="dxa"/>
            <w:vAlign w:val="center"/>
          </w:tcPr>
          <w:p w14:paraId="0CE36497">
            <w:pPr>
              <w:jc w:val="center"/>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11518.8</w:t>
            </w:r>
          </w:p>
        </w:tc>
        <w:tc>
          <w:tcPr>
            <w:tcW w:w="1843" w:type="dxa"/>
            <w:vAlign w:val="center"/>
          </w:tcPr>
          <w:p w14:paraId="1AB1A553">
            <w:pPr>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含红线外南面绿化3349㎡</w:t>
            </w:r>
          </w:p>
        </w:tc>
      </w:tr>
      <w:tr w14:paraId="1515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1F53D9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985" w:type="dxa"/>
            <w:vAlign w:val="center"/>
          </w:tcPr>
          <w:p w14:paraId="20766E19">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临床实践中心（含活动中心楼）</w:t>
            </w:r>
          </w:p>
        </w:tc>
        <w:tc>
          <w:tcPr>
            <w:tcW w:w="1270" w:type="dxa"/>
            <w:vAlign w:val="center"/>
          </w:tcPr>
          <w:p w14:paraId="73BB620D">
            <w:pPr>
              <w:jc w:val="center"/>
              <w:rPr>
                <w:rFonts w:asciiTheme="minorEastAsia" w:hAnsiTheme="minorEastAsia" w:eastAsiaTheme="minorEastAsia"/>
                <w:sz w:val="24"/>
                <w:szCs w:val="24"/>
              </w:rPr>
            </w:pPr>
            <w:r>
              <w:rPr>
                <w:rFonts w:asciiTheme="minorEastAsia" w:hAnsiTheme="minorEastAsia" w:eastAsiaTheme="minorEastAsia"/>
                <w:sz w:val="24"/>
                <w:szCs w:val="24"/>
              </w:rPr>
              <w:t>滨江校区</w:t>
            </w:r>
          </w:p>
        </w:tc>
        <w:tc>
          <w:tcPr>
            <w:tcW w:w="1418" w:type="dxa"/>
            <w:vAlign w:val="center"/>
          </w:tcPr>
          <w:p w14:paraId="67972EDF">
            <w:pPr>
              <w:jc w:val="center"/>
              <w:rPr>
                <w:rFonts w:asciiTheme="minorEastAsia" w:hAnsiTheme="minorEastAsia" w:eastAsiaTheme="minorEastAsia"/>
                <w:sz w:val="24"/>
                <w:szCs w:val="24"/>
              </w:rPr>
            </w:pPr>
            <w:r>
              <w:rPr>
                <w:rFonts w:asciiTheme="minorEastAsia" w:hAnsiTheme="minorEastAsia" w:eastAsiaTheme="minorEastAsia"/>
                <w:sz w:val="24"/>
                <w:szCs w:val="24"/>
              </w:rPr>
              <w:t>7020</w:t>
            </w:r>
          </w:p>
        </w:tc>
        <w:tc>
          <w:tcPr>
            <w:tcW w:w="1417" w:type="dxa"/>
            <w:vMerge w:val="restart"/>
            <w:vAlign w:val="center"/>
          </w:tcPr>
          <w:p w14:paraId="7B1550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由投标人自行踏勘及测算保洁面积</w:t>
            </w:r>
          </w:p>
        </w:tc>
        <w:tc>
          <w:tcPr>
            <w:tcW w:w="1843" w:type="dxa"/>
            <w:vAlign w:val="center"/>
          </w:tcPr>
          <w:p w14:paraId="5C21CEA5">
            <w:pPr>
              <w:rPr>
                <w:rFonts w:asciiTheme="minorEastAsia" w:hAnsiTheme="minorEastAsia" w:eastAsiaTheme="minorEastAsia"/>
                <w:sz w:val="24"/>
                <w:szCs w:val="24"/>
              </w:rPr>
            </w:pPr>
            <w:r>
              <w:rPr>
                <w:rFonts w:hint="eastAsia" w:asciiTheme="minorEastAsia" w:hAnsiTheme="minorEastAsia" w:eastAsiaTheme="minorEastAsia"/>
                <w:sz w:val="24"/>
                <w:szCs w:val="24"/>
              </w:rPr>
              <w:t>包含会议室、接待室</w:t>
            </w:r>
          </w:p>
        </w:tc>
      </w:tr>
      <w:tr w14:paraId="74D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2136605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985" w:type="dxa"/>
            <w:vAlign w:val="center"/>
          </w:tcPr>
          <w:p w14:paraId="67F5A511">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教学楼（求知楼）</w:t>
            </w:r>
          </w:p>
        </w:tc>
        <w:tc>
          <w:tcPr>
            <w:tcW w:w="1270" w:type="dxa"/>
            <w:vAlign w:val="center"/>
          </w:tcPr>
          <w:p w14:paraId="500BB4D0">
            <w:pPr>
              <w:jc w:val="center"/>
              <w:rPr>
                <w:rFonts w:asciiTheme="minorEastAsia" w:hAnsiTheme="minorEastAsia" w:eastAsiaTheme="minorEastAsia"/>
                <w:sz w:val="24"/>
                <w:szCs w:val="24"/>
              </w:rPr>
            </w:pPr>
            <w:r>
              <w:rPr>
                <w:rFonts w:asciiTheme="minorEastAsia" w:hAnsiTheme="minorEastAsia" w:eastAsiaTheme="minorEastAsia"/>
                <w:sz w:val="24"/>
                <w:szCs w:val="24"/>
              </w:rPr>
              <w:t>滨江校区</w:t>
            </w:r>
          </w:p>
        </w:tc>
        <w:tc>
          <w:tcPr>
            <w:tcW w:w="1418" w:type="dxa"/>
            <w:vAlign w:val="center"/>
          </w:tcPr>
          <w:p w14:paraId="3376B464">
            <w:pPr>
              <w:jc w:val="center"/>
              <w:rPr>
                <w:rFonts w:asciiTheme="minorEastAsia" w:hAnsiTheme="minorEastAsia" w:eastAsiaTheme="minorEastAsia"/>
                <w:sz w:val="24"/>
                <w:szCs w:val="24"/>
              </w:rPr>
            </w:pPr>
            <w:r>
              <w:rPr>
                <w:rFonts w:asciiTheme="minorEastAsia" w:hAnsiTheme="minorEastAsia" w:eastAsiaTheme="minorEastAsia"/>
                <w:sz w:val="24"/>
                <w:szCs w:val="24"/>
              </w:rPr>
              <w:t>8874</w:t>
            </w:r>
          </w:p>
        </w:tc>
        <w:tc>
          <w:tcPr>
            <w:tcW w:w="1417" w:type="dxa"/>
            <w:vMerge w:val="continue"/>
            <w:vAlign w:val="center"/>
          </w:tcPr>
          <w:p w14:paraId="4F9ED573">
            <w:pPr>
              <w:jc w:val="center"/>
              <w:rPr>
                <w:rFonts w:asciiTheme="minorEastAsia" w:hAnsiTheme="minorEastAsia" w:eastAsiaTheme="minorEastAsia"/>
                <w:color w:val="FF0000"/>
                <w:sz w:val="24"/>
                <w:szCs w:val="24"/>
              </w:rPr>
            </w:pPr>
          </w:p>
        </w:tc>
        <w:tc>
          <w:tcPr>
            <w:tcW w:w="1843" w:type="dxa"/>
            <w:vAlign w:val="center"/>
          </w:tcPr>
          <w:p w14:paraId="32DC8EC5">
            <w:pPr>
              <w:rPr>
                <w:rFonts w:asciiTheme="minorEastAsia" w:hAnsiTheme="minorEastAsia" w:eastAsiaTheme="minorEastAsia"/>
                <w:sz w:val="24"/>
                <w:szCs w:val="24"/>
              </w:rPr>
            </w:pPr>
          </w:p>
        </w:tc>
      </w:tr>
      <w:tr w14:paraId="2674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32A7D4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985" w:type="dxa"/>
            <w:vAlign w:val="center"/>
          </w:tcPr>
          <w:p w14:paraId="60332E27">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图书楼</w:t>
            </w:r>
          </w:p>
        </w:tc>
        <w:tc>
          <w:tcPr>
            <w:tcW w:w="1270" w:type="dxa"/>
            <w:vAlign w:val="center"/>
          </w:tcPr>
          <w:p w14:paraId="780D44F4">
            <w:pPr>
              <w:jc w:val="center"/>
              <w:rPr>
                <w:rFonts w:asciiTheme="minorEastAsia" w:hAnsiTheme="minorEastAsia" w:eastAsiaTheme="minorEastAsia"/>
                <w:sz w:val="24"/>
                <w:szCs w:val="24"/>
              </w:rPr>
            </w:pPr>
            <w:r>
              <w:rPr>
                <w:rFonts w:asciiTheme="minorEastAsia" w:hAnsiTheme="minorEastAsia" w:eastAsiaTheme="minorEastAsia"/>
                <w:sz w:val="24"/>
                <w:szCs w:val="24"/>
              </w:rPr>
              <w:t>滨江校区</w:t>
            </w:r>
          </w:p>
        </w:tc>
        <w:tc>
          <w:tcPr>
            <w:tcW w:w="1418" w:type="dxa"/>
            <w:vAlign w:val="center"/>
          </w:tcPr>
          <w:p w14:paraId="7646E5BF">
            <w:pPr>
              <w:jc w:val="center"/>
              <w:rPr>
                <w:rFonts w:asciiTheme="minorEastAsia" w:hAnsiTheme="minorEastAsia" w:eastAsiaTheme="minorEastAsia"/>
                <w:sz w:val="24"/>
                <w:szCs w:val="24"/>
              </w:rPr>
            </w:pPr>
            <w:r>
              <w:rPr>
                <w:rFonts w:asciiTheme="minorEastAsia" w:hAnsiTheme="minorEastAsia" w:eastAsiaTheme="minorEastAsia"/>
                <w:sz w:val="24"/>
                <w:szCs w:val="24"/>
              </w:rPr>
              <w:t>12675</w:t>
            </w:r>
          </w:p>
        </w:tc>
        <w:tc>
          <w:tcPr>
            <w:tcW w:w="1417" w:type="dxa"/>
            <w:vMerge w:val="continue"/>
            <w:vAlign w:val="center"/>
          </w:tcPr>
          <w:p w14:paraId="3F55265D">
            <w:pPr>
              <w:jc w:val="center"/>
              <w:rPr>
                <w:rFonts w:asciiTheme="minorEastAsia" w:hAnsiTheme="minorEastAsia" w:eastAsiaTheme="minorEastAsia"/>
                <w:color w:val="FF0000"/>
                <w:sz w:val="24"/>
                <w:szCs w:val="24"/>
              </w:rPr>
            </w:pPr>
          </w:p>
        </w:tc>
        <w:tc>
          <w:tcPr>
            <w:tcW w:w="1843" w:type="dxa"/>
            <w:vAlign w:val="center"/>
          </w:tcPr>
          <w:p w14:paraId="1BCCE0EA">
            <w:pPr>
              <w:rPr>
                <w:rFonts w:asciiTheme="minorEastAsia" w:hAnsiTheme="minorEastAsia" w:eastAsiaTheme="minorEastAsia"/>
                <w:sz w:val="24"/>
                <w:szCs w:val="24"/>
              </w:rPr>
            </w:pPr>
            <w:r>
              <w:rPr>
                <w:rFonts w:hint="eastAsia" w:asciiTheme="minorEastAsia" w:hAnsiTheme="minorEastAsia" w:eastAsiaTheme="minorEastAsia"/>
                <w:sz w:val="24"/>
                <w:szCs w:val="24"/>
              </w:rPr>
              <w:t>包含图书馆开放区域和其它公共区域</w:t>
            </w:r>
          </w:p>
        </w:tc>
      </w:tr>
      <w:tr w14:paraId="2748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8" w:type="dxa"/>
            <w:vAlign w:val="center"/>
          </w:tcPr>
          <w:p w14:paraId="7AA39A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985" w:type="dxa"/>
            <w:vAlign w:val="center"/>
          </w:tcPr>
          <w:p w14:paraId="072FFDC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实验</w:t>
            </w:r>
            <w:r>
              <w:rPr>
                <w:rFonts w:asciiTheme="minorEastAsia" w:hAnsiTheme="minorEastAsia" w:eastAsiaTheme="minorEastAsia"/>
                <w:sz w:val="24"/>
                <w:szCs w:val="24"/>
              </w:rPr>
              <w:t>A</w:t>
            </w:r>
            <w:r>
              <w:rPr>
                <w:rFonts w:hint="eastAsia" w:asciiTheme="minorEastAsia" w:hAnsiTheme="minorEastAsia" w:eastAsiaTheme="minorEastAsia"/>
                <w:sz w:val="24"/>
                <w:szCs w:val="24"/>
              </w:rPr>
              <w:t>楼（求真楼）</w:t>
            </w:r>
          </w:p>
        </w:tc>
        <w:tc>
          <w:tcPr>
            <w:tcW w:w="1270" w:type="dxa"/>
            <w:vAlign w:val="center"/>
          </w:tcPr>
          <w:p w14:paraId="12CF45AE">
            <w:pPr>
              <w:jc w:val="center"/>
              <w:rPr>
                <w:rFonts w:asciiTheme="minorEastAsia" w:hAnsiTheme="minorEastAsia" w:eastAsiaTheme="minorEastAsia"/>
                <w:sz w:val="24"/>
                <w:szCs w:val="24"/>
              </w:rPr>
            </w:pPr>
            <w:r>
              <w:rPr>
                <w:rFonts w:asciiTheme="minorEastAsia" w:hAnsiTheme="minorEastAsia" w:eastAsiaTheme="minorEastAsia"/>
                <w:sz w:val="24"/>
                <w:szCs w:val="24"/>
              </w:rPr>
              <w:t>滨江校区</w:t>
            </w:r>
          </w:p>
        </w:tc>
        <w:tc>
          <w:tcPr>
            <w:tcW w:w="1418" w:type="dxa"/>
            <w:vAlign w:val="center"/>
          </w:tcPr>
          <w:p w14:paraId="417C212C">
            <w:pPr>
              <w:jc w:val="center"/>
              <w:rPr>
                <w:rFonts w:asciiTheme="minorEastAsia" w:hAnsiTheme="minorEastAsia" w:eastAsiaTheme="minorEastAsia"/>
                <w:sz w:val="24"/>
                <w:szCs w:val="24"/>
              </w:rPr>
            </w:pPr>
            <w:r>
              <w:rPr>
                <w:rFonts w:asciiTheme="minorEastAsia" w:hAnsiTheme="minorEastAsia" w:eastAsiaTheme="minorEastAsia"/>
                <w:sz w:val="24"/>
                <w:szCs w:val="24"/>
              </w:rPr>
              <w:t>9782</w:t>
            </w:r>
          </w:p>
        </w:tc>
        <w:tc>
          <w:tcPr>
            <w:tcW w:w="1417" w:type="dxa"/>
            <w:vMerge w:val="continue"/>
            <w:vAlign w:val="center"/>
          </w:tcPr>
          <w:p w14:paraId="6AA3E3E3">
            <w:pPr>
              <w:jc w:val="center"/>
              <w:rPr>
                <w:rFonts w:asciiTheme="minorEastAsia" w:hAnsiTheme="minorEastAsia" w:eastAsiaTheme="minorEastAsia"/>
                <w:color w:val="FF0000"/>
                <w:sz w:val="24"/>
                <w:szCs w:val="24"/>
              </w:rPr>
            </w:pPr>
          </w:p>
        </w:tc>
        <w:tc>
          <w:tcPr>
            <w:tcW w:w="1843" w:type="dxa"/>
            <w:vAlign w:val="center"/>
          </w:tcPr>
          <w:p w14:paraId="491B4CA6">
            <w:pPr>
              <w:rPr>
                <w:rFonts w:asciiTheme="minorEastAsia" w:hAnsiTheme="minorEastAsia" w:eastAsiaTheme="minorEastAsia"/>
                <w:color w:val="FF0000"/>
                <w:sz w:val="24"/>
                <w:szCs w:val="24"/>
              </w:rPr>
            </w:pPr>
          </w:p>
        </w:tc>
      </w:tr>
      <w:tr w14:paraId="3D4A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8" w:type="dxa"/>
            <w:vAlign w:val="center"/>
          </w:tcPr>
          <w:p w14:paraId="4D69227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5" w:type="dxa"/>
            <w:vAlign w:val="center"/>
          </w:tcPr>
          <w:p w14:paraId="1B32D21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实验</w:t>
            </w:r>
            <w:r>
              <w:rPr>
                <w:rFonts w:asciiTheme="minorEastAsia" w:hAnsiTheme="minorEastAsia" w:eastAsiaTheme="minorEastAsia"/>
                <w:sz w:val="24"/>
                <w:szCs w:val="24"/>
              </w:rPr>
              <w:t>B</w:t>
            </w:r>
            <w:r>
              <w:rPr>
                <w:rFonts w:hint="eastAsia" w:asciiTheme="minorEastAsia" w:hAnsiTheme="minorEastAsia" w:eastAsiaTheme="minorEastAsia"/>
                <w:sz w:val="24"/>
                <w:szCs w:val="24"/>
              </w:rPr>
              <w:t>楼（求实楼）</w:t>
            </w:r>
          </w:p>
        </w:tc>
        <w:tc>
          <w:tcPr>
            <w:tcW w:w="1270" w:type="dxa"/>
            <w:vAlign w:val="center"/>
          </w:tcPr>
          <w:p w14:paraId="4B8E5D98">
            <w:pPr>
              <w:jc w:val="center"/>
              <w:rPr>
                <w:rFonts w:asciiTheme="minorEastAsia" w:hAnsiTheme="minorEastAsia" w:eastAsiaTheme="minorEastAsia"/>
                <w:sz w:val="24"/>
                <w:szCs w:val="24"/>
              </w:rPr>
            </w:pPr>
            <w:r>
              <w:rPr>
                <w:rFonts w:asciiTheme="minorEastAsia" w:hAnsiTheme="minorEastAsia" w:eastAsiaTheme="minorEastAsia"/>
                <w:sz w:val="24"/>
                <w:szCs w:val="24"/>
              </w:rPr>
              <w:t>滨江校区</w:t>
            </w:r>
          </w:p>
        </w:tc>
        <w:tc>
          <w:tcPr>
            <w:tcW w:w="1418" w:type="dxa"/>
            <w:vAlign w:val="center"/>
          </w:tcPr>
          <w:p w14:paraId="5BF2F444">
            <w:pPr>
              <w:jc w:val="center"/>
              <w:rPr>
                <w:rFonts w:asciiTheme="minorEastAsia" w:hAnsiTheme="minorEastAsia" w:eastAsiaTheme="minorEastAsia"/>
                <w:sz w:val="24"/>
                <w:szCs w:val="24"/>
              </w:rPr>
            </w:pPr>
            <w:r>
              <w:rPr>
                <w:rFonts w:asciiTheme="minorEastAsia" w:hAnsiTheme="minorEastAsia" w:eastAsiaTheme="minorEastAsia"/>
                <w:sz w:val="24"/>
                <w:szCs w:val="24"/>
              </w:rPr>
              <w:t>10076</w:t>
            </w:r>
          </w:p>
        </w:tc>
        <w:tc>
          <w:tcPr>
            <w:tcW w:w="1417" w:type="dxa"/>
            <w:vMerge w:val="continue"/>
            <w:vAlign w:val="center"/>
          </w:tcPr>
          <w:p w14:paraId="084020E5">
            <w:pPr>
              <w:jc w:val="center"/>
              <w:rPr>
                <w:rFonts w:asciiTheme="minorEastAsia" w:hAnsiTheme="minorEastAsia" w:eastAsiaTheme="minorEastAsia"/>
                <w:color w:val="FF0000"/>
                <w:sz w:val="24"/>
                <w:szCs w:val="24"/>
              </w:rPr>
            </w:pPr>
          </w:p>
        </w:tc>
        <w:tc>
          <w:tcPr>
            <w:tcW w:w="1843" w:type="dxa"/>
            <w:vAlign w:val="center"/>
          </w:tcPr>
          <w:p w14:paraId="52A4CA7F">
            <w:pPr>
              <w:rPr>
                <w:rFonts w:asciiTheme="minorEastAsia" w:hAnsiTheme="minorEastAsia" w:eastAsiaTheme="minorEastAsia"/>
                <w:color w:val="FF0000"/>
                <w:sz w:val="24"/>
                <w:szCs w:val="24"/>
              </w:rPr>
            </w:pPr>
          </w:p>
        </w:tc>
      </w:tr>
      <w:tr w14:paraId="778A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1255D8B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1985" w:type="dxa"/>
            <w:vAlign w:val="center"/>
          </w:tcPr>
          <w:p w14:paraId="47ECDEB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风雨操场（体育馆）</w:t>
            </w:r>
          </w:p>
        </w:tc>
        <w:tc>
          <w:tcPr>
            <w:tcW w:w="1270" w:type="dxa"/>
            <w:vAlign w:val="center"/>
          </w:tcPr>
          <w:p w14:paraId="3CD980C1">
            <w:pPr>
              <w:jc w:val="center"/>
              <w:rPr>
                <w:rFonts w:asciiTheme="minorEastAsia" w:hAnsiTheme="minorEastAsia" w:eastAsiaTheme="minorEastAsia"/>
                <w:sz w:val="24"/>
                <w:szCs w:val="24"/>
              </w:rPr>
            </w:pPr>
            <w:r>
              <w:rPr>
                <w:rFonts w:asciiTheme="minorEastAsia" w:hAnsiTheme="minorEastAsia" w:eastAsiaTheme="minorEastAsia"/>
                <w:sz w:val="24"/>
                <w:szCs w:val="24"/>
              </w:rPr>
              <w:t>滨江校区</w:t>
            </w:r>
          </w:p>
        </w:tc>
        <w:tc>
          <w:tcPr>
            <w:tcW w:w="1418" w:type="dxa"/>
            <w:vAlign w:val="center"/>
          </w:tcPr>
          <w:p w14:paraId="646047BC">
            <w:pPr>
              <w:jc w:val="center"/>
              <w:rPr>
                <w:rFonts w:asciiTheme="minorEastAsia" w:hAnsiTheme="minorEastAsia" w:eastAsiaTheme="minorEastAsia"/>
                <w:sz w:val="24"/>
                <w:szCs w:val="24"/>
              </w:rPr>
            </w:pPr>
            <w:r>
              <w:rPr>
                <w:rFonts w:asciiTheme="minorEastAsia" w:hAnsiTheme="minorEastAsia" w:eastAsiaTheme="minorEastAsia"/>
                <w:sz w:val="24"/>
                <w:szCs w:val="24"/>
              </w:rPr>
              <w:t>4999</w:t>
            </w:r>
          </w:p>
        </w:tc>
        <w:tc>
          <w:tcPr>
            <w:tcW w:w="1417" w:type="dxa"/>
            <w:vAlign w:val="center"/>
          </w:tcPr>
          <w:p w14:paraId="668387EA">
            <w:pPr>
              <w:jc w:val="center"/>
              <w:rPr>
                <w:rFonts w:asciiTheme="minorEastAsia" w:hAnsiTheme="minorEastAsia" w:eastAsiaTheme="minorEastAsia"/>
                <w:color w:val="FF0000"/>
                <w:sz w:val="24"/>
                <w:szCs w:val="24"/>
              </w:rPr>
            </w:pPr>
          </w:p>
        </w:tc>
        <w:tc>
          <w:tcPr>
            <w:tcW w:w="1843" w:type="dxa"/>
            <w:vAlign w:val="center"/>
          </w:tcPr>
          <w:p w14:paraId="16A73F8C">
            <w:pPr>
              <w:rPr>
                <w:rFonts w:asciiTheme="minorEastAsia" w:hAnsiTheme="minorEastAsia" w:eastAsiaTheme="minorEastAsia"/>
                <w:color w:val="FF0000"/>
                <w:sz w:val="24"/>
                <w:szCs w:val="24"/>
              </w:rPr>
            </w:pPr>
          </w:p>
        </w:tc>
      </w:tr>
      <w:tr w14:paraId="448E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1EA384B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5" w:type="dxa"/>
            <w:vAlign w:val="center"/>
          </w:tcPr>
          <w:p w14:paraId="3968076B">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室外广场、绿地等面积</w:t>
            </w:r>
          </w:p>
        </w:tc>
        <w:tc>
          <w:tcPr>
            <w:tcW w:w="1270" w:type="dxa"/>
            <w:vAlign w:val="center"/>
          </w:tcPr>
          <w:p w14:paraId="0DC1760B">
            <w:pPr>
              <w:jc w:val="center"/>
              <w:rPr>
                <w:rFonts w:asciiTheme="minorEastAsia" w:hAnsiTheme="minorEastAsia" w:eastAsiaTheme="minorEastAsia"/>
                <w:sz w:val="24"/>
                <w:szCs w:val="24"/>
              </w:rPr>
            </w:pPr>
            <w:r>
              <w:rPr>
                <w:rFonts w:asciiTheme="minorEastAsia" w:hAnsiTheme="minorEastAsia" w:eastAsiaTheme="minorEastAsia"/>
                <w:sz w:val="24"/>
                <w:szCs w:val="24"/>
              </w:rPr>
              <w:t>滨江校区</w:t>
            </w:r>
          </w:p>
        </w:tc>
        <w:tc>
          <w:tcPr>
            <w:tcW w:w="1418" w:type="dxa"/>
            <w:vAlign w:val="center"/>
          </w:tcPr>
          <w:p w14:paraId="621DCF1F">
            <w:pPr>
              <w:jc w:val="center"/>
              <w:rPr>
                <w:rFonts w:asciiTheme="minorEastAsia" w:hAnsiTheme="minorEastAsia" w:eastAsiaTheme="minorEastAsia"/>
                <w:sz w:val="24"/>
                <w:szCs w:val="24"/>
              </w:rPr>
            </w:pPr>
          </w:p>
        </w:tc>
        <w:tc>
          <w:tcPr>
            <w:tcW w:w="1417" w:type="dxa"/>
            <w:vAlign w:val="center"/>
          </w:tcPr>
          <w:p w14:paraId="7B393373">
            <w:pPr>
              <w:jc w:val="center"/>
              <w:rPr>
                <w:rFonts w:asciiTheme="minorEastAsia" w:hAnsiTheme="minorEastAsia" w:eastAsiaTheme="minorEastAsia"/>
                <w:sz w:val="24"/>
                <w:szCs w:val="24"/>
              </w:rPr>
            </w:pPr>
          </w:p>
        </w:tc>
        <w:tc>
          <w:tcPr>
            <w:tcW w:w="1843" w:type="dxa"/>
            <w:vAlign w:val="center"/>
          </w:tcPr>
          <w:p w14:paraId="65187C4B">
            <w:pPr>
              <w:rPr>
                <w:rFonts w:asciiTheme="minorEastAsia" w:hAnsiTheme="minorEastAsia" w:eastAsiaTheme="minorEastAsia"/>
                <w:sz w:val="24"/>
                <w:szCs w:val="24"/>
              </w:rPr>
            </w:pPr>
            <w:r>
              <w:rPr>
                <w:rFonts w:hint="eastAsia" w:asciiTheme="minorEastAsia" w:hAnsiTheme="minorEastAsia" w:eastAsiaTheme="minorEastAsia"/>
                <w:sz w:val="24"/>
                <w:szCs w:val="24"/>
              </w:rPr>
              <w:t>由投标人自行踏勘并测算面积</w:t>
            </w:r>
          </w:p>
        </w:tc>
      </w:tr>
      <w:tr w14:paraId="10C5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8" w:type="dxa"/>
            <w:vAlign w:val="center"/>
          </w:tcPr>
          <w:p w14:paraId="406AE0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7</w:t>
            </w:r>
          </w:p>
        </w:tc>
        <w:tc>
          <w:tcPr>
            <w:tcW w:w="1985" w:type="dxa"/>
            <w:vAlign w:val="center"/>
          </w:tcPr>
          <w:p w14:paraId="77481FB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安评中心</w:t>
            </w:r>
          </w:p>
        </w:tc>
        <w:tc>
          <w:tcPr>
            <w:tcW w:w="1270" w:type="dxa"/>
            <w:vAlign w:val="center"/>
          </w:tcPr>
          <w:p w14:paraId="68450B9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滨江校区（滨康路5</w:t>
            </w:r>
            <w:r>
              <w:rPr>
                <w:rFonts w:asciiTheme="minorEastAsia" w:hAnsiTheme="minorEastAsia" w:eastAsiaTheme="minorEastAsia"/>
                <w:sz w:val="24"/>
                <w:szCs w:val="24"/>
              </w:rPr>
              <w:t>87</w:t>
            </w:r>
            <w:r>
              <w:rPr>
                <w:rFonts w:hint="eastAsia" w:asciiTheme="minorEastAsia" w:hAnsiTheme="minorEastAsia" w:eastAsiaTheme="minorEastAsia"/>
                <w:sz w:val="24"/>
                <w:szCs w:val="24"/>
              </w:rPr>
              <w:t>号）</w:t>
            </w:r>
          </w:p>
        </w:tc>
        <w:tc>
          <w:tcPr>
            <w:tcW w:w="1418" w:type="dxa"/>
            <w:vAlign w:val="center"/>
          </w:tcPr>
          <w:p w14:paraId="07358D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800</w:t>
            </w:r>
          </w:p>
        </w:tc>
        <w:tc>
          <w:tcPr>
            <w:tcW w:w="1417" w:type="dxa"/>
            <w:vAlign w:val="center"/>
          </w:tcPr>
          <w:p w14:paraId="66902352">
            <w:pPr>
              <w:jc w:val="center"/>
              <w:rPr>
                <w:rFonts w:asciiTheme="minorEastAsia" w:hAnsiTheme="minorEastAsia" w:eastAsiaTheme="minorEastAsia"/>
                <w:sz w:val="24"/>
                <w:szCs w:val="24"/>
              </w:rPr>
            </w:pPr>
          </w:p>
        </w:tc>
        <w:tc>
          <w:tcPr>
            <w:tcW w:w="1843" w:type="dxa"/>
            <w:vAlign w:val="center"/>
          </w:tcPr>
          <w:p w14:paraId="7C2BDA46">
            <w:pPr>
              <w:rPr>
                <w:rFonts w:asciiTheme="minorEastAsia" w:hAnsiTheme="minorEastAsia" w:eastAsiaTheme="minorEastAsia"/>
                <w:sz w:val="24"/>
                <w:szCs w:val="24"/>
              </w:rPr>
            </w:pPr>
          </w:p>
        </w:tc>
      </w:tr>
    </w:tbl>
    <w:p w14:paraId="61B2EA39">
      <w:pPr>
        <w:pStyle w:val="811"/>
        <w:adjustRightInd w:val="0"/>
        <w:snapToGrid w:val="0"/>
        <w:ind w:firstLine="0" w:firstLineChars="0"/>
        <w:rPr>
          <w:rFonts w:asciiTheme="minorEastAsia" w:hAnsiTheme="minorEastAsia"/>
          <w:b/>
          <w:spacing w:val="-6"/>
          <w:sz w:val="24"/>
          <w:szCs w:val="24"/>
        </w:rPr>
      </w:pPr>
      <w:r>
        <w:rPr>
          <w:rFonts w:hint="eastAsia" w:asciiTheme="minorEastAsia" w:hAnsiTheme="minorEastAsia"/>
          <w:b/>
          <w:spacing w:val="-6"/>
          <w:sz w:val="24"/>
          <w:szCs w:val="24"/>
        </w:rPr>
        <w:t>（二）拟配备人员及简要工作要求：</w:t>
      </w:r>
    </w:p>
    <w:tbl>
      <w:tblPr>
        <w:tblStyle w:val="59"/>
        <w:tblW w:w="8931" w:type="dxa"/>
        <w:tblInd w:w="-289" w:type="dxa"/>
        <w:tblLayout w:type="fixed"/>
        <w:tblCellMar>
          <w:top w:w="0" w:type="dxa"/>
          <w:left w:w="108" w:type="dxa"/>
          <w:bottom w:w="0" w:type="dxa"/>
          <w:right w:w="108" w:type="dxa"/>
        </w:tblCellMar>
      </w:tblPr>
      <w:tblGrid>
        <w:gridCol w:w="1135"/>
        <w:gridCol w:w="1701"/>
        <w:gridCol w:w="709"/>
        <w:gridCol w:w="5386"/>
      </w:tblGrid>
      <w:tr w14:paraId="430B7E20">
        <w:tblPrEx>
          <w:tblCellMar>
            <w:top w:w="0" w:type="dxa"/>
            <w:left w:w="108" w:type="dxa"/>
            <w:bottom w:w="0" w:type="dxa"/>
            <w:right w:w="108" w:type="dxa"/>
          </w:tblCellMar>
        </w:tblPrEx>
        <w:trPr>
          <w:trHeight w:val="28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9F6ADAA">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人员类别</w:t>
            </w:r>
          </w:p>
        </w:tc>
        <w:tc>
          <w:tcPr>
            <w:tcW w:w="1701" w:type="dxa"/>
            <w:tcBorders>
              <w:top w:val="single" w:color="auto" w:sz="4" w:space="0"/>
              <w:left w:val="nil"/>
              <w:bottom w:val="single" w:color="auto" w:sz="4" w:space="0"/>
              <w:right w:val="single" w:color="auto" w:sz="4" w:space="0"/>
            </w:tcBorders>
            <w:shd w:val="clear" w:color="auto" w:fill="auto"/>
            <w:vAlign w:val="center"/>
          </w:tcPr>
          <w:p w14:paraId="1979301F">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工作区域</w:t>
            </w:r>
          </w:p>
        </w:tc>
        <w:tc>
          <w:tcPr>
            <w:tcW w:w="709" w:type="dxa"/>
            <w:tcBorders>
              <w:top w:val="single" w:color="auto" w:sz="4" w:space="0"/>
              <w:left w:val="nil"/>
              <w:bottom w:val="single" w:color="auto" w:sz="4" w:space="0"/>
              <w:right w:val="single" w:color="auto" w:sz="4" w:space="0"/>
            </w:tcBorders>
            <w:shd w:val="clear" w:color="auto" w:fill="auto"/>
            <w:vAlign w:val="center"/>
          </w:tcPr>
          <w:p w14:paraId="5E46F3EB">
            <w:pPr>
              <w:widowControl/>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人数</w:t>
            </w:r>
          </w:p>
        </w:tc>
        <w:tc>
          <w:tcPr>
            <w:tcW w:w="5386" w:type="dxa"/>
            <w:tcBorders>
              <w:top w:val="single" w:color="auto" w:sz="4" w:space="0"/>
              <w:left w:val="nil"/>
              <w:bottom w:val="single" w:color="auto" w:sz="4" w:space="0"/>
              <w:right w:val="single" w:color="auto" w:sz="4" w:space="0"/>
            </w:tcBorders>
            <w:shd w:val="clear" w:color="auto" w:fill="auto"/>
            <w:vAlign w:val="center"/>
          </w:tcPr>
          <w:p w14:paraId="45191CC0">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工作要求</w:t>
            </w:r>
          </w:p>
        </w:tc>
      </w:tr>
      <w:tr w14:paraId="68520DF5">
        <w:tblPrEx>
          <w:tblCellMar>
            <w:top w:w="0" w:type="dxa"/>
            <w:left w:w="108" w:type="dxa"/>
            <w:bottom w:w="0" w:type="dxa"/>
            <w:right w:w="108" w:type="dxa"/>
          </w:tblCellMar>
        </w:tblPrEx>
        <w:trPr>
          <w:trHeight w:val="48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75933FC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项目经理</w:t>
            </w:r>
          </w:p>
        </w:tc>
        <w:tc>
          <w:tcPr>
            <w:tcW w:w="1701" w:type="dxa"/>
            <w:tcBorders>
              <w:top w:val="nil"/>
              <w:left w:val="nil"/>
              <w:bottom w:val="single" w:color="auto" w:sz="4" w:space="0"/>
              <w:right w:val="single" w:color="auto" w:sz="4" w:space="0"/>
            </w:tcBorders>
            <w:shd w:val="clear" w:color="auto" w:fill="auto"/>
            <w:vAlign w:val="center"/>
          </w:tcPr>
          <w:p w14:paraId="2BD5E1C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w:t>
            </w:r>
          </w:p>
        </w:tc>
        <w:tc>
          <w:tcPr>
            <w:tcW w:w="709" w:type="dxa"/>
            <w:tcBorders>
              <w:top w:val="nil"/>
              <w:left w:val="nil"/>
              <w:bottom w:val="single" w:color="auto" w:sz="4" w:space="0"/>
              <w:right w:val="single" w:color="auto" w:sz="4" w:space="0"/>
            </w:tcBorders>
            <w:shd w:val="clear" w:color="auto" w:fill="auto"/>
            <w:vAlign w:val="center"/>
          </w:tcPr>
          <w:p w14:paraId="4B23D3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6C1B648D">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总体负责黄龙校区物业工作，负责做好相关文书档案的整理</w:t>
            </w:r>
          </w:p>
        </w:tc>
      </w:tr>
      <w:tr w14:paraId="397C8CA4">
        <w:tblPrEx>
          <w:tblCellMar>
            <w:top w:w="0" w:type="dxa"/>
            <w:left w:w="108" w:type="dxa"/>
            <w:bottom w:w="0" w:type="dxa"/>
            <w:right w:w="108" w:type="dxa"/>
          </w:tblCellMar>
        </w:tblPrEx>
        <w:trPr>
          <w:trHeight w:val="42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69E54DFD">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保洁主管</w:t>
            </w:r>
          </w:p>
        </w:tc>
        <w:tc>
          <w:tcPr>
            <w:tcW w:w="1701" w:type="dxa"/>
            <w:tcBorders>
              <w:top w:val="nil"/>
              <w:left w:val="nil"/>
              <w:bottom w:val="single" w:color="auto" w:sz="4" w:space="0"/>
              <w:right w:val="single" w:color="auto" w:sz="4" w:space="0"/>
            </w:tcBorders>
            <w:shd w:val="clear" w:color="auto" w:fill="auto"/>
            <w:vAlign w:val="center"/>
          </w:tcPr>
          <w:p w14:paraId="36220A84">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w:t>
            </w:r>
          </w:p>
        </w:tc>
        <w:tc>
          <w:tcPr>
            <w:tcW w:w="709" w:type="dxa"/>
            <w:tcBorders>
              <w:top w:val="nil"/>
              <w:left w:val="nil"/>
              <w:bottom w:val="single" w:color="auto" w:sz="4" w:space="0"/>
              <w:right w:val="single" w:color="auto" w:sz="4" w:space="0"/>
            </w:tcBorders>
            <w:shd w:val="clear" w:color="auto" w:fill="auto"/>
            <w:vAlign w:val="center"/>
          </w:tcPr>
          <w:p w14:paraId="434A2FBD">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7EE503C4">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负责黄龙校区保洁、绿化、会务工作</w:t>
            </w:r>
          </w:p>
        </w:tc>
      </w:tr>
      <w:tr w14:paraId="05022346">
        <w:tblPrEx>
          <w:tblCellMar>
            <w:top w:w="0" w:type="dxa"/>
            <w:left w:w="108" w:type="dxa"/>
            <w:bottom w:w="0" w:type="dxa"/>
            <w:right w:w="108" w:type="dxa"/>
          </w:tblCellMar>
        </w:tblPrEx>
        <w:trPr>
          <w:trHeight w:val="525"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2E72729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公寓主管</w:t>
            </w:r>
          </w:p>
        </w:tc>
        <w:tc>
          <w:tcPr>
            <w:tcW w:w="1701" w:type="dxa"/>
            <w:tcBorders>
              <w:top w:val="nil"/>
              <w:left w:val="nil"/>
              <w:bottom w:val="single" w:color="auto" w:sz="4" w:space="0"/>
              <w:right w:val="single" w:color="auto" w:sz="4" w:space="0"/>
            </w:tcBorders>
            <w:shd w:val="clear" w:color="auto" w:fill="auto"/>
            <w:vAlign w:val="center"/>
          </w:tcPr>
          <w:p w14:paraId="7E802605">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w:t>
            </w:r>
          </w:p>
        </w:tc>
        <w:tc>
          <w:tcPr>
            <w:tcW w:w="709" w:type="dxa"/>
            <w:tcBorders>
              <w:top w:val="nil"/>
              <w:left w:val="nil"/>
              <w:bottom w:val="single" w:color="auto" w:sz="4" w:space="0"/>
              <w:right w:val="single" w:color="auto" w:sz="4" w:space="0"/>
            </w:tcBorders>
            <w:shd w:val="clear" w:color="auto" w:fill="auto"/>
            <w:vAlign w:val="center"/>
          </w:tcPr>
          <w:p w14:paraId="48D528E2">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6E5BDA7D">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负责研究生公寓管理工作</w:t>
            </w:r>
          </w:p>
        </w:tc>
      </w:tr>
      <w:tr w14:paraId="3FBC69CB">
        <w:tblPrEx>
          <w:tblCellMar>
            <w:top w:w="0" w:type="dxa"/>
            <w:left w:w="108" w:type="dxa"/>
            <w:bottom w:w="0" w:type="dxa"/>
            <w:right w:w="108" w:type="dxa"/>
          </w:tblCellMar>
        </w:tblPrEx>
        <w:trPr>
          <w:trHeight w:val="510"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4D276375">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保洁（含绿化，共10人）</w:t>
            </w:r>
          </w:p>
        </w:tc>
        <w:tc>
          <w:tcPr>
            <w:tcW w:w="1701" w:type="dxa"/>
            <w:tcBorders>
              <w:top w:val="nil"/>
              <w:left w:val="nil"/>
              <w:bottom w:val="single" w:color="auto" w:sz="4" w:space="0"/>
              <w:right w:val="single" w:color="auto" w:sz="4" w:space="0"/>
            </w:tcBorders>
            <w:shd w:val="clear" w:color="auto" w:fill="auto"/>
            <w:vAlign w:val="center"/>
          </w:tcPr>
          <w:p w14:paraId="6BCF300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黄龙校区科技大楼（含地上1</w:t>
            </w:r>
            <w:r>
              <w:rPr>
                <w:rFonts w:cs="宋体" w:asciiTheme="minorEastAsia" w:hAnsiTheme="minorEastAsia" w:eastAsiaTheme="minorEastAsia"/>
                <w:color w:val="000000"/>
                <w:kern w:val="0"/>
                <w:sz w:val="24"/>
                <w:szCs w:val="24"/>
              </w:rPr>
              <w:t>9</w:t>
            </w:r>
            <w:r>
              <w:rPr>
                <w:rFonts w:hint="eastAsia" w:cs="宋体" w:asciiTheme="minorEastAsia" w:hAnsiTheme="minorEastAsia" w:eastAsiaTheme="minorEastAsia"/>
                <w:color w:val="000000"/>
                <w:kern w:val="0"/>
                <w:sz w:val="24"/>
                <w:szCs w:val="24"/>
              </w:rPr>
              <w:t>层及地下2层停车库、地下1层非机动车库）</w:t>
            </w:r>
          </w:p>
        </w:tc>
        <w:tc>
          <w:tcPr>
            <w:tcW w:w="709" w:type="dxa"/>
            <w:tcBorders>
              <w:top w:val="nil"/>
              <w:left w:val="nil"/>
              <w:bottom w:val="single" w:color="auto" w:sz="4" w:space="0"/>
              <w:right w:val="single" w:color="auto" w:sz="4" w:space="0"/>
            </w:tcBorders>
            <w:shd w:val="clear" w:color="auto" w:fill="auto"/>
            <w:vAlign w:val="center"/>
          </w:tcPr>
          <w:p w14:paraId="48D2F808">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5386" w:type="dxa"/>
            <w:vMerge w:val="restart"/>
            <w:tcBorders>
              <w:top w:val="nil"/>
              <w:left w:val="single" w:color="auto" w:sz="4" w:space="0"/>
              <w:bottom w:val="single" w:color="auto" w:sz="4" w:space="0"/>
              <w:right w:val="single" w:color="auto" w:sz="4" w:space="0"/>
            </w:tcBorders>
            <w:shd w:val="clear" w:color="auto" w:fill="auto"/>
            <w:vAlign w:val="center"/>
          </w:tcPr>
          <w:p w14:paraId="54E6E0B1">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bCs/>
                <w:color w:val="000000"/>
                <w:kern w:val="0"/>
                <w:sz w:val="24"/>
                <w:szCs w:val="24"/>
              </w:rPr>
              <w:t>保洁：</w:t>
            </w:r>
            <w:r>
              <w:rPr>
                <w:rFonts w:hint="eastAsia" w:cs="宋体" w:asciiTheme="minorEastAsia" w:hAnsiTheme="minorEastAsia" w:eastAsiaTheme="minorEastAsia"/>
                <w:color w:val="000000"/>
                <w:kern w:val="0"/>
                <w:sz w:val="24"/>
                <w:szCs w:val="24"/>
              </w:rPr>
              <w:t>主要为公共部位和公共用房，包括各楼大厅，走廊、楼梯、电梯、外立面、卫生间、开水间、会议室、教室、自习室、教师休息区、陈列室、接待室、车库、室外园区及部分行政办公区域等。要求每天早、晚各打扫1次，白天2小时巡查1次，随时清理垃圾、尘土，保持办公环境的整洁，做到随脏随清扫。会议室、陈列室每周打扫2次，有会议时会前、会后集中打扫1次。</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b/>
                <w:bCs/>
                <w:color w:val="000000"/>
                <w:kern w:val="0"/>
                <w:sz w:val="24"/>
                <w:szCs w:val="24"/>
              </w:rPr>
              <w:t>垃圾清运：</w:t>
            </w:r>
            <w:r>
              <w:rPr>
                <w:rFonts w:hint="eastAsia" w:cs="宋体" w:asciiTheme="minorEastAsia" w:hAnsiTheme="minorEastAsia" w:eastAsiaTheme="minorEastAsia"/>
                <w:color w:val="000000"/>
                <w:kern w:val="0"/>
                <w:sz w:val="24"/>
                <w:szCs w:val="24"/>
              </w:rPr>
              <w:t>按要求做好垃圾分类，按实验室废弃物管理要求及时进行实验室废弃物收集、分类、登记和废弃物指定贮存点的管理；做好与各类垃圾处理公司的交接转运工作；各楼屋面、平台定期清理，做好雨水窨井、污水井的清理；院区建筑外立面每年至少清洗1次，大楼地面打蜡、抛光等每季度1次；做好预防与灭治白蚁、消杀老鼠、蟑螂、蚊子、苍蝇等除“四害”工作，至少每季度开展1次。</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b/>
                <w:bCs/>
                <w:color w:val="000000"/>
                <w:kern w:val="0"/>
                <w:sz w:val="24"/>
                <w:szCs w:val="24"/>
              </w:rPr>
              <w:t>校区绿化：</w:t>
            </w:r>
            <w:r>
              <w:rPr>
                <w:rFonts w:hint="eastAsia" w:cs="宋体" w:asciiTheme="minorEastAsia" w:hAnsiTheme="minorEastAsia" w:eastAsiaTheme="minorEastAsia"/>
                <w:color w:val="000000"/>
                <w:kern w:val="0"/>
                <w:sz w:val="24"/>
                <w:szCs w:val="24"/>
              </w:rPr>
              <w:t>负责校区室外及室内公共绿植的养护、维护（包括杂草清除、绿植修剪、绿植补种、病虫防治、浇水排水、防台防汛、防寒防雪、枯枝清运、绿地卫生等）；负责东、北、西三侧围墙，以及南侧草地特色月季花墙打造（含栽种、养护、维护等）。</w:t>
            </w:r>
          </w:p>
        </w:tc>
      </w:tr>
      <w:tr w14:paraId="02F66542">
        <w:tblPrEx>
          <w:tblCellMar>
            <w:top w:w="0" w:type="dxa"/>
            <w:left w:w="108" w:type="dxa"/>
            <w:bottom w:w="0" w:type="dxa"/>
            <w:right w:w="108" w:type="dxa"/>
          </w:tblCellMar>
        </w:tblPrEx>
        <w:trPr>
          <w:trHeight w:val="510" w:hRule="atLeast"/>
        </w:trPr>
        <w:tc>
          <w:tcPr>
            <w:tcW w:w="1135" w:type="dxa"/>
            <w:vMerge w:val="continue"/>
            <w:tcBorders>
              <w:top w:val="nil"/>
              <w:left w:val="single" w:color="auto" w:sz="4" w:space="0"/>
              <w:bottom w:val="single" w:color="auto" w:sz="4" w:space="0"/>
              <w:right w:val="single" w:color="auto" w:sz="4" w:space="0"/>
            </w:tcBorders>
            <w:vAlign w:val="center"/>
          </w:tcPr>
          <w:p w14:paraId="6DE89045">
            <w:pPr>
              <w:widowControl/>
              <w:jc w:val="left"/>
              <w:rPr>
                <w:rFonts w:cs="宋体" w:asciiTheme="minorEastAsia" w:hAnsiTheme="minorEastAsia" w:eastAsiaTheme="minorEastAsia"/>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14:paraId="38B43ED7">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黄龙校区二号楼</w:t>
            </w:r>
          </w:p>
        </w:tc>
        <w:tc>
          <w:tcPr>
            <w:tcW w:w="709" w:type="dxa"/>
            <w:tcBorders>
              <w:top w:val="nil"/>
              <w:left w:val="nil"/>
              <w:bottom w:val="single" w:color="auto" w:sz="4" w:space="0"/>
              <w:right w:val="single" w:color="auto" w:sz="4" w:space="0"/>
            </w:tcBorders>
            <w:shd w:val="clear" w:color="auto" w:fill="auto"/>
            <w:vAlign w:val="center"/>
          </w:tcPr>
          <w:p w14:paraId="78C5858B">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vMerge w:val="continue"/>
            <w:tcBorders>
              <w:top w:val="nil"/>
              <w:left w:val="single" w:color="auto" w:sz="4" w:space="0"/>
              <w:bottom w:val="single" w:color="auto" w:sz="4" w:space="0"/>
              <w:right w:val="single" w:color="auto" w:sz="4" w:space="0"/>
            </w:tcBorders>
            <w:vAlign w:val="center"/>
          </w:tcPr>
          <w:p w14:paraId="30E5EE35">
            <w:pPr>
              <w:widowControl/>
              <w:jc w:val="left"/>
              <w:rPr>
                <w:rFonts w:cs="宋体" w:asciiTheme="minorEastAsia" w:hAnsiTheme="minorEastAsia" w:eastAsiaTheme="minorEastAsia"/>
                <w:color w:val="000000"/>
                <w:kern w:val="0"/>
                <w:sz w:val="24"/>
                <w:szCs w:val="24"/>
              </w:rPr>
            </w:pPr>
          </w:p>
        </w:tc>
      </w:tr>
      <w:tr w14:paraId="08066066">
        <w:tblPrEx>
          <w:tblCellMar>
            <w:top w:w="0" w:type="dxa"/>
            <w:left w:w="108" w:type="dxa"/>
            <w:bottom w:w="0" w:type="dxa"/>
            <w:right w:w="108" w:type="dxa"/>
          </w:tblCellMar>
        </w:tblPrEx>
        <w:trPr>
          <w:trHeight w:val="510" w:hRule="atLeast"/>
        </w:trPr>
        <w:tc>
          <w:tcPr>
            <w:tcW w:w="1135" w:type="dxa"/>
            <w:vMerge w:val="continue"/>
            <w:tcBorders>
              <w:top w:val="nil"/>
              <w:left w:val="single" w:color="auto" w:sz="4" w:space="0"/>
              <w:bottom w:val="single" w:color="auto" w:sz="4" w:space="0"/>
              <w:right w:val="single" w:color="auto" w:sz="4" w:space="0"/>
            </w:tcBorders>
            <w:vAlign w:val="center"/>
          </w:tcPr>
          <w:p w14:paraId="7906544F">
            <w:pPr>
              <w:widowControl/>
              <w:jc w:val="left"/>
              <w:rPr>
                <w:rFonts w:cs="宋体" w:asciiTheme="minorEastAsia" w:hAnsiTheme="minorEastAsia" w:eastAsiaTheme="minorEastAsia"/>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14:paraId="5571CDD2">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黄龙校区三号楼（含体检中心）、四号楼</w:t>
            </w:r>
          </w:p>
        </w:tc>
        <w:tc>
          <w:tcPr>
            <w:tcW w:w="709" w:type="dxa"/>
            <w:tcBorders>
              <w:top w:val="nil"/>
              <w:left w:val="nil"/>
              <w:bottom w:val="single" w:color="auto" w:sz="4" w:space="0"/>
              <w:right w:val="single" w:color="auto" w:sz="4" w:space="0"/>
            </w:tcBorders>
            <w:shd w:val="clear" w:color="auto" w:fill="auto"/>
            <w:vAlign w:val="center"/>
          </w:tcPr>
          <w:p w14:paraId="44B89A1A">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386" w:type="dxa"/>
            <w:vMerge w:val="continue"/>
            <w:tcBorders>
              <w:top w:val="nil"/>
              <w:left w:val="single" w:color="auto" w:sz="4" w:space="0"/>
              <w:bottom w:val="single" w:color="auto" w:sz="4" w:space="0"/>
              <w:right w:val="single" w:color="auto" w:sz="4" w:space="0"/>
            </w:tcBorders>
            <w:vAlign w:val="center"/>
          </w:tcPr>
          <w:p w14:paraId="2A0F0B53">
            <w:pPr>
              <w:widowControl/>
              <w:jc w:val="left"/>
              <w:rPr>
                <w:rFonts w:cs="宋体" w:asciiTheme="minorEastAsia" w:hAnsiTheme="minorEastAsia" w:eastAsiaTheme="minorEastAsia"/>
                <w:color w:val="000000"/>
                <w:kern w:val="0"/>
                <w:sz w:val="24"/>
                <w:szCs w:val="24"/>
              </w:rPr>
            </w:pPr>
          </w:p>
        </w:tc>
      </w:tr>
      <w:tr w14:paraId="57A3981A">
        <w:tblPrEx>
          <w:tblCellMar>
            <w:top w:w="0" w:type="dxa"/>
            <w:left w:w="108" w:type="dxa"/>
            <w:bottom w:w="0" w:type="dxa"/>
            <w:right w:w="108" w:type="dxa"/>
          </w:tblCellMar>
        </w:tblPrEx>
        <w:trPr>
          <w:trHeight w:val="510" w:hRule="atLeast"/>
        </w:trPr>
        <w:tc>
          <w:tcPr>
            <w:tcW w:w="1135" w:type="dxa"/>
            <w:vMerge w:val="continue"/>
            <w:tcBorders>
              <w:top w:val="nil"/>
              <w:left w:val="single" w:color="auto" w:sz="4" w:space="0"/>
              <w:bottom w:val="single" w:color="auto" w:sz="4" w:space="0"/>
              <w:right w:val="single" w:color="auto" w:sz="4" w:space="0"/>
            </w:tcBorders>
            <w:vAlign w:val="center"/>
          </w:tcPr>
          <w:p w14:paraId="755BC5AB">
            <w:pPr>
              <w:widowControl/>
              <w:jc w:val="left"/>
              <w:rPr>
                <w:rFonts w:cs="宋体" w:asciiTheme="minorEastAsia" w:hAnsiTheme="minorEastAsia" w:eastAsiaTheme="minorEastAsia"/>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14:paraId="0285829C">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黄龙校区室外保洁、校区绿化</w:t>
            </w:r>
          </w:p>
        </w:tc>
        <w:tc>
          <w:tcPr>
            <w:tcW w:w="709" w:type="dxa"/>
            <w:tcBorders>
              <w:top w:val="nil"/>
              <w:left w:val="nil"/>
              <w:bottom w:val="single" w:color="auto" w:sz="4" w:space="0"/>
              <w:right w:val="single" w:color="auto" w:sz="4" w:space="0"/>
            </w:tcBorders>
            <w:shd w:val="clear" w:color="auto" w:fill="auto"/>
            <w:vAlign w:val="center"/>
          </w:tcPr>
          <w:p w14:paraId="71A5F6F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386" w:type="dxa"/>
            <w:vMerge w:val="continue"/>
            <w:tcBorders>
              <w:top w:val="nil"/>
              <w:left w:val="single" w:color="auto" w:sz="4" w:space="0"/>
              <w:bottom w:val="single" w:color="auto" w:sz="4" w:space="0"/>
              <w:right w:val="single" w:color="auto" w:sz="4" w:space="0"/>
            </w:tcBorders>
            <w:vAlign w:val="center"/>
          </w:tcPr>
          <w:p w14:paraId="12D35CA1">
            <w:pPr>
              <w:widowControl/>
              <w:jc w:val="left"/>
              <w:rPr>
                <w:rFonts w:cs="宋体" w:asciiTheme="minorEastAsia" w:hAnsiTheme="minorEastAsia" w:eastAsiaTheme="minorEastAsia"/>
                <w:color w:val="000000"/>
                <w:kern w:val="0"/>
                <w:sz w:val="24"/>
                <w:szCs w:val="24"/>
              </w:rPr>
            </w:pPr>
          </w:p>
        </w:tc>
      </w:tr>
      <w:tr w14:paraId="2D968D8A">
        <w:tblPrEx>
          <w:tblCellMar>
            <w:top w:w="0" w:type="dxa"/>
            <w:left w:w="108" w:type="dxa"/>
            <w:bottom w:w="0" w:type="dxa"/>
            <w:right w:w="108" w:type="dxa"/>
          </w:tblCellMar>
        </w:tblPrEx>
        <w:trPr>
          <w:trHeight w:val="48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5C73915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高配</w:t>
            </w:r>
          </w:p>
        </w:tc>
        <w:tc>
          <w:tcPr>
            <w:tcW w:w="1701" w:type="dxa"/>
            <w:tcBorders>
              <w:top w:val="nil"/>
              <w:left w:val="nil"/>
              <w:bottom w:val="single" w:color="auto" w:sz="4" w:space="0"/>
              <w:right w:val="single" w:color="auto" w:sz="4" w:space="0"/>
            </w:tcBorders>
            <w:shd w:val="clear" w:color="auto" w:fill="auto"/>
            <w:vAlign w:val="center"/>
          </w:tcPr>
          <w:p w14:paraId="71759675">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黄龙校区2个配电室</w:t>
            </w:r>
          </w:p>
        </w:tc>
        <w:tc>
          <w:tcPr>
            <w:tcW w:w="709" w:type="dxa"/>
            <w:tcBorders>
              <w:top w:val="nil"/>
              <w:left w:val="nil"/>
              <w:bottom w:val="single" w:color="auto" w:sz="4" w:space="0"/>
              <w:right w:val="single" w:color="auto" w:sz="4" w:space="0"/>
            </w:tcBorders>
            <w:shd w:val="clear" w:color="auto" w:fill="auto"/>
            <w:vAlign w:val="center"/>
          </w:tcPr>
          <w:p w14:paraId="6FE3B7D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5386" w:type="dxa"/>
            <w:tcBorders>
              <w:top w:val="nil"/>
              <w:left w:val="nil"/>
              <w:bottom w:val="single" w:color="auto" w:sz="4" w:space="0"/>
              <w:right w:val="single" w:color="auto" w:sz="4" w:space="0"/>
            </w:tcBorders>
            <w:shd w:val="clear" w:color="auto" w:fill="auto"/>
            <w:vAlign w:val="center"/>
          </w:tcPr>
          <w:p w14:paraId="5BFA7D26">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校区内共有2个配电室，其中1个位于科技大楼B座负1层，1个位于五号楼南侧。</w:t>
            </w:r>
          </w:p>
        </w:tc>
      </w:tr>
      <w:tr w14:paraId="67793369">
        <w:tblPrEx>
          <w:tblCellMar>
            <w:top w:w="0" w:type="dxa"/>
            <w:left w:w="108" w:type="dxa"/>
            <w:bottom w:w="0" w:type="dxa"/>
            <w:right w:w="108" w:type="dxa"/>
          </w:tblCellMar>
        </w:tblPrEx>
        <w:trPr>
          <w:trHeight w:val="48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F2C5FC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公寓服务</w:t>
            </w:r>
          </w:p>
        </w:tc>
        <w:tc>
          <w:tcPr>
            <w:tcW w:w="1701" w:type="dxa"/>
            <w:tcBorders>
              <w:top w:val="nil"/>
              <w:left w:val="nil"/>
              <w:bottom w:val="single" w:color="auto" w:sz="4" w:space="0"/>
              <w:right w:val="single" w:color="auto" w:sz="4" w:space="0"/>
            </w:tcBorders>
            <w:shd w:val="clear" w:color="auto" w:fill="auto"/>
            <w:vAlign w:val="center"/>
          </w:tcPr>
          <w:p w14:paraId="6862A129">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黄龙校区五号楼、集体宿舍（含洗衣房、晾衣房等公共房间）</w:t>
            </w:r>
          </w:p>
        </w:tc>
        <w:tc>
          <w:tcPr>
            <w:tcW w:w="709" w:type="dxa"/>
            <w:tcBorders>
              <w:top w:val="nil"/>
              <w:left w:val="nil"/>
              <w:bottom w:val="single" w:color="auto" w:sz="4" w:space="0"/>
              <w:right w:val="single" w:color="auto" w:sz="4" w:space="0"/>
            </w:tcBorders>
            <w:shd w:val="clear" w:color="auto" w:fill="auto"/>
            <w:vAlign w:val="center"/>
          </w:tcPr>
          <w:p w14:paraId="58D7CC8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5386" w:type="dxa"/>
            <w:tcBorders>
              <w:top w:val="nil"/>
              <w:left w:val="nil"/>
              <w:bottom w:val="single" w:color="auto" w:sz="4" w:space="0"/>
              <w:right w:val="single" w:color="auto" w:sz="4" w:space="0"/>
            </w:tcBorders>
            <w:shd w:val="clear" w:color="auto" w:fill="auto"/>
            <w:vAlign w:val="center"/>
          </w:tcPr>
          <w:p w14:paraId="65D87050">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5号楼、7号楼宿舍楼各1名值班员24小时在岗（2人轮岗）；各配1名保洁员定时清扫、巡查</w:t>
            </w:r>
          </w:p>
        </w:tc>
      </w:tr>
      <w:tr w14:paraId="09A1F460">
        <w:tblPrEx>
          <w:tblCellMar>
            <w:top w:w="0" w:type="dxa"/>
            <w:left w:w="108" w:type="dxa"/>
            <w:bottom w:w="0" w:type="dxa"/>
            <w:right w:w="108" w:type="dxa"/>
          </w:tblCellMar>
        </w:tblPrEx>
        <w:trPr>
          <w:trHeight w:val="9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5DF2538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会务</w:t>
            </w:r>
          </w:p>
        </w:tc>
        <w:tc>
          <w:tcPr>
            <w:tcW w:w="1701" w:type="dxa"/>
            <w:tcBorders>
              <w:top w:val="nil"/>
              <w:left w:val="nil"/>
              <w:bottom w:val="single" w:color="auto" w:sz="4" w:space="0"/>
              <w:right w:val="single" w:color="auto" w:sz="4" w:space="0"/>
            </w:tcBorders>
            <w:shd w:val="clear" w:color="auto" w:fill="auto"/>
            <w:vAlign w:val="center"/>
          </w:tcPr>
          <w:p w14:paraId="54361C67">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黄龙校区</w:t>
            </w:r>
          </w:p>
        </w:tc>
        <w:tc>
          <w:tcPr>
            <w:tcW w:w="709" w:type="dxa"/>
            <w:tcBorders>
              <w:top w:val="nil"/>
              <w:left w:val="nil"/>
              <w:bottom w:val="single" w:color="auto" w:sz="4" w:space="0"/>
              <w:right w:val="single" w:color="auto" w:sz="4" w:space="0"/>
            </w:tcBorders>
            <w:shd w:val="clear" w:color="auto" w:fill="auto"/>
            <w:vAlign w:val="center"/>
          </w:tcPr>
          <w:p w14:paraId="42EE41C8">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44C3E474">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根据学校安排及时做好各类会务服务（会议布置、会议卫生、茶水准备、茶具清洗消毒、茶水服务等）；做好3间值班室卫生及维护，要求酒店客房式管理和服务；做好报刊、邮件、快递等的签收、登记、分发等管理工作，保持收发室物件堆放整齐有序。</w:t>
            </w:r>
          </w:p>
        </w:tc>
      </w:tr>
      <w:tr w14:paraId="6BF83BCA">
        <w:tblPrEx>
          <w:tblCellMar>
            <w:top w:w="0" w:type="dxa"/>
            <w:left w:w="108" w:type="dxa"/>
            <w:bottom w:w="0" w:type="dxa"/>
            <w:right w:w="108" w:type="dxa"/>
          </w:tblCellMar>
        </w:tblPrEx>
        <w:trPr>
          <w:trHeight w:val="48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09D6DDB">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项目经理</w:t>
            </w:r>
          </w:p>
        </w:tc>
        <w:tc>
          <w:tcPr>
            <w:tcW w:w="1701" w:type="dxa"/>
            <w:tcBorders>
              <w:top w:val="nil"/>
              <w:left w:val="nil"/>
              <w:bottom w:val="single" w:color="auto" w:sz="4" w:space="0"/>
              <w:right w:val="single" w:color="auto" w:sz="4" w:space="0"/>
            </w:tcBorders>
            <w:shd w:val="clear" w:color="auto" w:fill="auto"/>
            <w:vAlign w:val="center"/>
          </w:tcPr>
          <w:p w14:paraId="37F85847">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滨江校区</w:t>
            </w:r>
          </w:p>
        </w:tc>
        <w:tc>
          <w:tcPr>
            <w:tcW w:w="709" w:type="dxa"/>
            <w:tcBorders>
              <w:top w:val="nil"/>
              <w:left w:val="nil"/>
              <w:bottom w:val="single" w:color="auto" w:sz="4" w:space="0"/>
              <w:right w:val="single" w:color="auto" w:sz="4" w:space="0"/>
            </w:tcBorders>
            <w:shd w:val="clear" w:color="auto" w:fill="auto"/>
            <w:vAlign w:val="center"/>
          </w:tcPr>
          <w:p w14:paraId="78858A73">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10C831D4">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总体负责滨江校区物业工作，负责做好相关文书档案的整理</w:t>
            </w:r>
          </w:p>
        </w:tc>
      </w:tr>
      <w:tr w14:paraId="08E1AEAF">
        <w:tblPrEx>
          <w:tblCellMar>
            <w:top w:w="0" w:type="dxa"/>
            <w:left w:w="108" w:type="dxa"/>
            <w:bottom w:w="0" w:type="dxa"/>
            <w:right w:w="108" w:type="dxa"/>
          </w:tblCellMar>
        </w:tblPrEx>
        <w:trPr>
          <w:trHeight w:val="285"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3A86738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保洁主管</w:t>
            </w:r>
          </w:p>
        </w:tc>
        <w:tc>
          <w:tcPr>
            <w:tcW w:w="1701" w:type="dxa"/>
            <w:tcBorders>
              <w:top w:val="nil"/>
              <w:left w:val="nil"/>
              <w:bottom w:val="single" w:color="auto" w:sz="4" w:space="0"/>
              <w:right w:val="single" w:color="auto" w:sz="4" w:space="0"/>
            </w:tcBorders>
            <w:shd w:val="clear" w:color="auto" w:fill="auto"/>
            <w:vAlign w:val="center"/>
          </w:tcPr>
          <w:p w14:paraId="16FB9062">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滨江校区</w:t>
            </w:r>
          </w:p>
        </w:tc>
        <w:tc>
          <w:tcPr>
            <w:tcW w:w="709" w:type="dxa"/>
            <w:tcBorders>
              <w:top w:val="nil"/>
              <w:left w:val="nil"/>
              <w:bottom w:val="single" w:color="auto" w:sz="4" w:space="0"/>
              <w:right w:val="single" w:color="auto" w:sz="4" w:space="0"/>
            </w:tcBorders>
            <w:shd w:val="clear" w:color="auto" w:fill="auto"/>
            <w:vAlign w:val="center"/>
          </w:tcPr>
          <w:p w14:paraId="64220A7A">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6267B527">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负责滨江校区保洁、绿化、会务工作</w:t>
            </w:r>
          </w:p>
        </w:tc>
      </w:tr>
      <w:tr w14:paraId="529AFEC3">
        <w:tblPrEx>
          <w:tblCellMar>
            <w:top w:w="0" w:type="dxa"/>
            <w:left w:w="108" w:type="dxa"/>
            <w:bottom w:w="0" w:type="dxa"/>
            <w:right w:w="108" w:type="dxa"/>
          </w:tblCellMar>
        </w:tblPrEx>
        <w:trPr>
          <w:trHeight w:val="461"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14:paraId="0A42E81B">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保洁（共13人）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2DB1F58">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求真楼、求实楼</w:t>
            </w:r>
          </w:p>
        </w:tc>
        <w:tc>
          <w:tcPr>
            <w:tcW w:w="709" w:type="dxa"/>
            <w:tcBorders>
              <w:top w:val="nil"/>
              <w:left w:val="single" w:color="auto" w:sz="4" w:space="0"/>
              <w:bottom w:val="single" w:color="auto" w:sz="4" w:space="0"/>
              <w:right w:val="single" w:color="auto" w:sz="4" w:space="0"/>
            </w:tcBorders>
            <w:shd w:val="clear" w:color="auto" w:fill="auto"/>
            <w:vAlign w:val="center"/>
          </w:tcPr>
          <w:p w14:paraId="1855EF82">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3</w:t>
            </w:r>
          </w:p>
        </w:tc>
        <w:tc>
          <w:tcPr>
            <w:tcW w:w="5386" w:type="dxa"/>
            <w:vMerge w:val="restart"/>
            <w:tcBorders>
              <w:top w:val="nil"/>
              <w:left w:val="nil"/>
              <w:right w:val="single" w:color="auto" w:sz="4" w:space="0"/>
            </w:tcBorders>
            <w:shd w:val="clear" w:color="auto" w:fill="auto"/>
            <w:vAlign w:val="center"/>
          </w:tcPr>
          <w:p w14:paraId="66B4C0EE">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bCs/>
                <w:color w:val="000000"/>
                <w:kern w:val="0"/>
                <w:sz w:val="24"/>
                <w:szCs w:val="24"/>
              </w:rPr>
              <w:t>保洁：</w:t>
            </w:r>
            <w:r>
              <w:rPr>
                <w:rFonts w:hint="eastAsia" w:cs="宋体" w:asciiTheme="minorEastAsia" w:hAnsiTheme="minorEastAsia" w:eastAsiaTheme="minorEastAsia"/>
                <w:color w:val="000000"/>
                <w:kern w:val="0"/>
                <w:sz w:val="24"/>
                <w:szCs w:val="24"/>
              </w:rPr>
              <w:t>主要为公共部位和公共用房，包括各楼大厅，走廊、楼梯、电梯、外立面、卫生间、开水间、会议室、教室、自习室、教师休息区、接待室、车库、室外园区及部分行政办公区域等。要求每天早、晚各打扫1次，白天2小时巡查1次，随时清理垃圾、尘土，保持办公环境的整洁，做到随脏随清扫。会议室每周打扫2次，有会议时会前、会后集中打扫1次。</w:t>
            </w:r>
          </w:p>
          <w:p w14:paraId="5D07B7D5">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bCs/>
                <w:color w:val="000000"/>
                <w:kern w:val="0"/>
                <w:sz w:val="24"/>
                <w:szCs w:val="24"/>
              </w:rPr>
              <w:t>垃圾清运：</w:t>
            </w:r>
            <w:r>
              <w:rPr>
                <w:rFonts w:hint="eastAsia" w:cs="宋体" w:asciiTheme="minorEastAsia" w:hAnsiTheme="minorEastAsia" w:eastAsiaTheme="minorEastAsia"/>
                <w:color w:val="000000"/>
                <w:kern w:val="0"/>
                <w:sz w:val="24"/>
                <w:szCs w:val="24"/>
              </w:rPr>
              <w:t>按要求做好垃圾分类，按实验室废弃物、医疗废弃物管理要求及时进行收集、分类、登记和废弃物指定贮存点的管理；各楼屋面、平台定期清理，做好雨水窨井、污水井的清理；地面打蜡、抛光等每季度1次。</w:t>
            </w:r>
          </w:p>
          <w:p w14:paraId="6AF2AE89">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bCs/>
                <w:color w:val="000000"/>
                <w:kern w:val="0"/>
                <w:sz w:val="24"/>
                <w:szCs w:val="24"/>
              </w:rPr>
              <w:t>校区绿化：</w:t>
            </w:r>
            <w:r>
              <w:rPr>
                <w:rFonts w:hint="eastAsia" w:cs="宋体" w:asciiTheme="minorEastAsia" w:hAnsiTheme="minorEastAsia" w:eastAsiaTheme="minorEastAsia"/>
                <w:color w:val="000000"/>
                <w:kern w:val="0"/>
                <w:sz w:val="24"/>
                <w:szCs w:val="24"/>
              </w:rPr>
              <w:t>负责校区室外及室内公共绿植的养护、维护（包括杂草清除、绿植修剪、绿植补种、病虫防治、浇水排水、防台防汛、防寒防雪、枯枝清运、绿地卫生等）； 负责时花种植；承担送水任务。</w:t>
            </w:r>
          </w:p>
          <w:p w14:paraId="64AA6464">
            <w:pPr>
              <w:widowControl/>
              <w:jc w:val="left"/>
              <w:rPr>
                <w:rFonts w:cs="宋体" w:asciiTheme="minorEastAsia" w:hAnsiTheme="minorEastAsia" w:eastAsiaTheme="minorEastAsia"/>
                <w:color w:val="000000"/>
                <w:kern w:val="0"/>
                <w:sz w:val="24"/>
                <w:szCs w:val="24"/>
              </w:rPr>
            </w:pPr>
          </w:p>
        </w:tc>
      </w:tr>
      <w:tr w14:paraId="1BA5739E">
        <w:tblPrEx>
          <w:tblCellMar>
            <w:top w:w="0" w:type="dxa"/>
            <w:left w:w="108" w:type="dxa"/>
            <w:bottom w:w="0" w:type="dxa"/>
            <w:right w:w="108" w:type="dxa"/>
          </w:tblCellMar>
        </w:tblPrEx>
        <w:trPr>
          <w:trHeight w:val="96" w:hRule="atLeast"/>
        </w:trPr>
        <w:tc>
          <w:tcPr>
            <w:tcW w:w="1135" w:type="dxa"/>
            <w:vMerge w:val="continue"/>
            <w:tcBorders>
              <w:top w:val="nil"/>
              <w:left w:val="single" w:color="auto" w:sz="4" w:space="0"/>
              <w:bottom w:val="single" w:color="auto" w:sz="4" w:space="0"/>
              <w:right w:val="single" w:color="auto" w:sz="4" w:space="0"/>
            </w:tcBorders>
            <w:vAlign w:val="center"/>
          </w:tcPr>
          <w:p w14:paraId="39B41812">
            <w:pPr>
              <w:widowControl/>
              <w:rPr>
                <w:rFonts w:cs="宋体" w:asciiTheme="minorEastAsia" w:hAnsiTheme="minorEastAsia" w:eastAsiaTheme="minorEastAsia"/>
                <w:color w:val="000000"/>
                <w:kern w:val="0"/>
                <w:sz w:val="24"/>
                <w:szCs w:val="24"/>
              </w:rPr>
            </w:pPr>
          </w:p>
        </w:tc>
        <w:tc>
          <w:tcPr>
            <w:tcW w:w="1701" w:type="dxa"/>
            <w:tcBorders>
              <w:top w:val="nil"/>
              <w:left w:val="single" w:color="auto" w:sz="4" w:space="0"/>
              <w:bottom w:val="single" w:color="auto" w:sz="4" w:space="0"/>
              <w:right w:val="single" w:color="auto" w:sz="4" w:space="0"/>
            </w:tcBorders>
            <w:vAlign w:val="center"/>
          </w:tcPr>
          <w:p w14:paraId="6A16A919">
            <w:pPr>
              <w:widowControl/>
              <w:jc w:val="left"/>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图书馆馆内1-2楼</w:t>
            </w:r>
          </w:p>
        </w:tc>
        <w:tc>
          <w:tcPr>
            <w:tcW w:w="709" w:type="dxa"/>
            <w:tcBorders>
              <w:top w:val="nil"/>
              <w:left w:val="single" w:color="auto" w:sz="4" w:space="0"/>
              <w:bottom w:val="single" w:color="auto" w:sz="4" w:space="0"/>
              <w:right w:val="single" w:color="auto" w:sz="4" w:space="0"/>
            </w:tcBorders>
            <w:vAlign w:val="center"/>
          </w:tcPr>
          <w:p w14:paraId="0659D47C">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1</w:t>
            </w:r>
          </w:p>
        </w:tc>
        <w:tc>
          <w:tcPr>
            <w:tcW w:w="5386" w:type="dxa"/>
            <w:vMerge w:val="continue"/>
            <w:tcBorders>
              <w:left w:val="nil"/>
              <w:right w:val="single" w:color="auto" w:sz="4" w:space="0"/>
            </w:tcBorders>
            <w:shd w:val="clear" w:color="auto" w:fill="auto"/>
            <w:vAlign w:val="center"/>
          </w:tcPr>
          <w:p w14:paraId="0ECA2F11">
            <w:pPr>
              <w:widowControl/>
              <w:rPr>
                <w:rFonts w:cs="宋体" w:asciiTheme="minorEastAsia" w:hAnsiTheme="minorEastAsia" w:eastAsiaTheme="minorEastAsia"/>
                <w:color w:val="000000"/>
                <w:kern w:val="0"/>
                <w:sz w:val="24"/>
                <w:szCs w:val="24"/>
              </w:rPr>
            </w:pPr>
          </w:p>
        </w:tc>
      </w:tr>
      <w:tr w14:paraId="0BD3F211">
        <w:tblPrEx>
          <w:tblCellMar>
            <w:top w:w="0" w:type="dxa"/>
            <w:left w:w="108" w:type="dxa"/>
            <w:bottom w:w="0" w:type="dxa"/>
            <w:right w:w="108" w:type="dxa"/>
          </w:tblCellMar>
        </w:tblPrEx>
        <w:trPr>
          <w:trHeight w:val="96" w:hRule="atLeast"/>
        </w:trPr>
        <w:tc>
          <w:tcPr>
            <w:tcW w:w="1135" w:type="dxa"/>
            <w:vMerge w:val="continue"/>
            <w:tcBorders>
              <w:top w:val="nil"/>
              <w:left w:val="single" w:color="auto" w:sz="4" w:space="0"/>
              <w:bottom w:val="single" w:color="auto" w:sz="4" w:space="0"/>
              <w:right w:val="single" w:color="auto" w:sz="4" w:space="0"/>
            </w:tcBorders>
            <w:vAlign w:val="center"/>
          </w:tcPr>
          <w:p w14:paraId="173CCC96">
            <w:pPr>
              <w:widowControl/>
              <w:rPr>
                <w:rFonts w:cs="宋体" w:asciiTheme="minorEastAsia" w:hAnsiTheme="minorEastAsia" w:eastAsiaTheme="minorEastAsia"/>
                <w:color w:val="000000"/>
                <w:kern w:val="0"/>
                <w:sz w:val="24"/>
                <w:szCs w:val="24"/>
              </w:rPr>
            </w:pPr>
          </w:p>
        </w:tc>
        <w:tc>
          <w:tcPr>
            <w:tcW w:w="1701" w:type="dxa"/>
            <w:tcBorders>
              <w:top w:val="nil"/>
              <w:left w:val="single" w:color="auto" w:sz="4" w:space="0"/>
              <w:bottom w:val="single" w:color="auto" w:sz="4" w:space="0"/>
              <w:right w:val="single" w:color="auto" w:sz="4" w:space="0"/>
            </w:tcBorders>
            <w:vAlign w:val="center"/>
          </w:tcPr>
          <w:p w14:paraId="69F53453">
            <w:pPr>
              <w:widowControl/>
              <w:jc w:val="left"/>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图书馆馆内3-5楼</w:t>
            </w:r>
          </w:p>
        </w:tc>
        <w:tc>
          <w:tcPr>
            <w:tcW w:w="709" w:type="dxa"/>
            <w:tcBorders>
              <w:top w:val="nil"/>
              <w:left w:val="single" w:color="auto" w:sz="4" w:space="0"/>
              <w:bottom w:val="single" w:color="auto" w:sz="4" w:space="0"/>
              <w:right w:val="single" w:color="auto" w:sz="4" w:space="0"/>
            </w:tcBorders>
            <w:vAlign w:val="center"/>
          </w:tcPr>
          <w:p w14:paraId="0E728B4B">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1</w:t>
            </w:r>
          </w:p>
        </w:tc>
        <w:tc>
          <w:tcPr>
            <w:tcW w:w="5386" w:type="dxa"/>
            <w:vMerge w:val="continue"/>
            <w:tcBorders>
              <w:left w:val="nil"/>
              <w:right w:val="single" w:color="auto" w:sz="4" w:space="0"/>
            </w:tcBorders>
            <w:shd w:val="clear" w:color="auto" w:fill="auto"/>
            <w:vAlign w:val="center"/>
          </w:tcPr>
          <w:p w14:paraId="28426883">
            <w:pPr>
              <w:widowControl/>
              <w:rPr>
                <w:rFonts w:cs="宋体" w:asciiTheme="minorEastAsia" w:hAnsiTheme="minorEastAsia" w:eastAsiaTheme="minorEastAsia"/>
                <w:color w:val="000000"/>
                <w:kern w:val="0"/>
                <w:sz w:val="24"/>
                <w:szCs w:val="24"/>
              </w:rPr>
            </w:pPr>
          </w:p>
        </w:tc>
      </w:tr>
      <w:tr w14:paraId="6847BDAC">
        <w:tblPrEx>
          <w:tblCellMar>
            <w:top w:w="0" w:type="dxa"/>
            <w:left w:w="108" w:type="dxa"/>
            <w:bottom w:w="0" w:type="dxa"/>
            <w:right w:w="108" w:type="dxa"/>
          </w:tblCellMar>
        </w:tblPrEx>
        <w:trPr>
          <w:trHeight w:val="96" w:hRule="atLeast"/>
        </w:trPr>
        <w:tc>
          <w:tcPr>
            <w:tcW w:w="1135" w:type="dxa"/>
            <w:vMerge w:val="continue"/>
            <w:tcBorders>
              <w:top w:val="nil"/>
              <w:left w:val="single" w:color="auto" w:sz="4" w:space="0"/>
              <w:bottom w:val="single" w:color="auto" w:sz="4" w:space="0"/>
              <w:right w:val="single" w:color="auto" w:sz="4" w:space="0"/>
            </w:tcBorders>
            <w:vAlign w:val="center"/>
          </w:tcPr>
          <w:p w14:paraId="54A688AB">
            <w:pPr>
              <w:widowControl/>
              <w:rPr>
                <w:rFonts w:cs="宋体" w:asciiTheme="minorEastAsia" w:hAnsiTheme="minorEastAsia" w:eastAsiaTheme="minorEastAsia"/>
                <w:color w:val="000000"/>
                <w:kern w:val="0"/>
                <w:sz w:val="24"/>
                <w:szCs w:val="24"/>
              </w:rPr>
            </w:pPr>
          </w:p>
        </w:tc>
        <w:tc>
          <w:tcPr>
            <w:tcW w:w="1701" w:type="dxa"/>
            <w:tcBorders>
              <w:top w:val="nil"/>
              <w:left w:val="single" w:color="auto" w:sz="4" w:space="0"/>
              <w:bottom w:val="single" w:color="auto" w:sz="4" w:space="0"/>
              <w:right w:val="single" w:color="auto" w:sz="4" w:space="0"/>
            </w:tcBorders>
            <w:vAlign w:val="center"/>
          </w:tcPr>
          <w:p w14:paraId="680331B1">
            <w:pPr>
              <w:widowControl/>
              <w:jc w:val="left"/>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图书馆附楼</w:t>
            </w:r>
          </w:p>
        </w:tc>
        <w:tc>
          <w:tcPr>
            <w:tcW w:w="709" w:type="dxa"/>
            <w:tcBorders>
              <w:top w:val="nil"/>
              <w:left w:val="single" w:color="auto" w:sz="4" w:space="0"/>
              <w:bottom w:val="single" w:color="auto" w:sz="4" w:space="0"/>
              <w:right w:val="single" w:color="auto" w:sz="4" w:space="0"/>
            </w:tcBorders>
            <w:vAlign w:val="center"/>
          </w:tcPr>
          <w:p w14:paraId="56EC9587">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1</w:t>
            </w:r>
          </w:p>
        </w:tc>
        <w:tc>
          <w:tcPr>
            <w:tcW w:w="5386" w:type="dxa"/>
            <w:vMerge w:val="continue"/>
            <w:tcBorders>
              <w:left w:val="nil"/>
              <w:right w:val="single" w:color="auto" w:sz="4" w:space="0"/>
            </w:tcBorders>
            <w:shd w:val="clear" w:color="auto" w:fill="auto"/>
            <w:vAlign w:val="center"/>
          </w:tcPr>
          <w:p w14:paraId="3CB35A7B">
            <w:pPr>
              <w:widowControl/>
              <w:rPr>
                <w:rFonts w:cs="宋体" w:asciiTheme="minorEastAsia" w:hAnsiTheme="minorEastAsia" w:eastAsiaTheme="minorEastAsia"/>
                <w:color w:val="000000"/>
                <w:kern w:val="0"/>
                <w:sz w:val="24"/>
                <w:szCs w:val="24"/>
              </w:rPr>
            </w:pPr>
          </w:p>
        </w:tc>
      </w:tr>
      <w:tr w14:paraId="53209DB8">
        <w:tblPrEx>
          <w:tblCellMar>
            <w:top w:w="0" w:type="dxa"/>
            <w:left w:w="108" w:type="dxa"/>
            <w:bottom w:w="0" w:type="dxa"/>
            <w:right w:w="108" w:type="dxa"/>
          </w:tblCellMar>
        </w:tblPrEx>
        <w:trPr>
          <w:trHeight w:val="96" w:hRule="atLeast"/>
        </w:trPr>
        <w:tc>
          <w:tcPr>
            <w:tcW w:w="1135" w:type="dxa"/>
            <w:vMerge w:val="continue"/>
            <w:tcBorders>
              <w:top w:val="nil"/>
              <w:left w:val="single" w:color="auto" w:sz="4" w:space="0"/>
              <w:bottom w:val="single" w:color="auto" w:sz="4" w:space="0"/>
              <w:right w:val="single" w:color="auto" w:sz="4" w:space="0"/>
            </w:tcBorders>
            <w:vAlign w:val="center"/>
          </w:tcPr>
          <w:p w14:paraId="7C8D8D34">
            <w:pPr>
              <w:widowControl/>
              <w:rPr>
                <w:rFonts w:cs="宋体" w:asciiTheme="minorEastAsia" w:hAnsiTheme="minorEastAsia" w:eastAsiaTheme="minorEastAsia"/>
                <w:color w:val="000000"/>
                <w:kern w:val="0"/>
                <w:sz w:val="24"/>
                <w:szCs w:val="24"/>
              </w:rPr>
            </w:pPr>
          </w:p>
        </w:tc>
        <w:tc>
          <w:tcPr>
            <w:tcW w:w="1701" w:type="dxa"/>
            <w:tcBorders>
              <w:top w:val="nil"/>
              <w:left w:val="single" w:color="auto" w:sz="4" w:space="0"/>
              <w:bottom w:val="single" w:color="auto" w:sz="4" w:space="0"/>
              <w:right w:val="single" w:color="auto" w:sz="4" w:space="0"/>
            </w:tcBorders>
            <w:vAlign w:val="center"/>
          </w:tcPr>
          <w:p w14:paraId="7B6D22B4">
            <w:pPr>
              <w:widowControl/>
              <w:jc w:val="left"/>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求知楼</w:t>
            </w:r>
          </w:p>
        </w:tc>
        <w:tc>
          <w:tcPr>
            <w:tcW w:w="709" w:type="dxa"/>
            <w:tcBorders>
              <w:top w:val="nil"/>
              <w:left w:val="single" w:color="auto" w:sz="4" w:space="0"/>
              <w:bottom w:val="single" w:color="auto" w:sz="4" w:space="0"/>
              <w:right w:val="single" w:color="auto" w:sz="4" w:space="0"/>
            </w:tcBorders>
            <w:vAlign w:val="center"/>
          </w:tcPr>
          <w:p w14:paraId="282FE2E0">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2</w:t>
            </w:r>
          </w:p>
        </w:tc>
        <w:tc>
          <w:tcPr>
            <w:tcW w:w="5386" w:type="dxa"/>
            <w:vMerge w:val="continue"/>
            <w:tcBorders>
              <w:left w:val="nil"/>
              <w:right w:val="single" w:color="auto" w:sz="4" w:space="0"/>
            </w:tcBorders>
            <w:shd w:val="clear" w:color="auto" w:fill="auto"/>
            <w:vAlign w:val="center"/>
          </w:tcPr>
          <w:p w14:paraId="4C56665D">
            <w:pPr>
              <w:widowControl/>
              <w:rPr>
                <w:rFonts w:cs="宋体" w:asciiTheme="minorEastAsia" w:hAnsiTheme="minorEastAsia" w:eastAsiaTheme="minorEastAsia"/>
                <w:color w:val="000000"/>
                <w:kern w:val="0"/>
                <w:sz w:val="24"/>
                <w:szCs w:val="24"/>
              </w:rPr>
            </w:pPr>
          </w:p>
        </w:tc>
      </w:tr>
      <w:tr w14:paraId="7B79A322">
        <w:tblPrEx>
          <w:tblCellMar>
            <w:top w:w="0" w:type="dxa"/>
            <w:left w:w="108" w:type="dxa"/>
            <w:bottom w:w="0" w:type="dxa"/>
            <w:right w:w="108" w:type="dxa"/>
          </w:tblCellMar>
        </w:tblPrEx>
        <w:trPr>
          <w:trHeight w:val="96" w:hRule="atLeast"/>
        </w:trPr>
        <w:tc>
          <w:tcPr>
            <w:tcW w:w="1135" w:type="dxa"/>
            <w:vMerge w:val="continue"/>
            <w:tcBorders>
              <w:top w:val="nil"/>
              <w:left w:val="single" w:color="auto" w:sz="4" w:space="0"/>
              <w:bottom w:val="single" w:color="auto" w:sz="4" w:space="0"/>
              <w:right w:val="single" w:color="auto" w:sz="4" w:space="0"/>
            </w:tcBorders>
            <w:vAlign w:val="center"/>
          </w:tcPr>
          <w:p w14:paraId="01775424">
            <w:pPr>
              <w:widowControl/>
              <w:rPr>
                <w:rFonts w:cs="宋体" w:asciiTheme="minorEastAsia" w:hAnsiTheme="minorEastAsia" w:eastAsiaTheme="minorEastAsia"/>
                <w:color w:val="000000"/>
                <w:kern w:val="0"/>
                <w:sz w:val="24"/>
                <w:szCs w:val="24"/>
              </w:rPr>
            </w:pPr>
          </w:p>
        </w:tc>
        <w:tc>
          <w:tcPr>
            <w:tcW w:w="1701" w:type="dxa"/>
            <w:tcBorders>
              <w:top w:val="nil"/>
              <w:left w:val="single" w:color="auto" w:sz="4" w:space="0"/>
              <w:bottom w:val="single" w:color="auto" w:sz="4" w:space="0"/>
              <w:right w:val="single" w:color="auto" w:sz="4" w:space="0"/>
            </w:tcBorders>
            <w:vAlign w:val="center"/>
          </w:tcPr>
          <w:p w14:paraId="0EF7C0C3">
            <w:pPr>
              <w:widowControl/>
              <w:jc w:val="left"/>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临床实践中心</w:t>
            </w:r>
          </w:p>
        </w:tc>
        <w:tc>
          <w:tcPr>
            <w:tcW w:w="709" w:type="dxa"/>
            <w:tcBorders>
              <w:top w:val="nil"/>
              <w:left w:val="single" w:color="auto" w:sz="4" w:space="0"/>
              <w:bottom w:val="single" w:color="auto" w:sz="4" w:space="0"/>
              <w:right w:val="single" w:color="auto" w:sz="4" w:space="0"/>
            </w:tcBorders>
            <w:vAlign w:val="center"/>
          </w:tcPr>
          <w:p w14:paraId="797A33FA">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1</w:t>
            </w:r>
          </w:p>
        </w:tc>
        <w:tc>
          <w:tcPr>
            <w:tcW w:w="5386" w:type="dxa"/>
            <w:vMerge w:val="continue"/>
            <w:tcBorders>
              <w:left w:val="nil"/>
              <w:right w:val="single" w:color="auto" w:sz="4" w:space="0"/>
            </w:tcBorders>
            <w:shd w:val="clear" w:color="auto" w:fill="auto"/>
            <w:vAlign w:val="center"/>
          </w:tcPr>
          <w:p w14:paraId="18F0C3C1">
            <w:pPr>
              <w:widowControl/>
              <w:rPr>
                <w:rFonts w:cs="宋体" w:asciiTheme="minorEastAsia" w:hAnsiTheme="minorEastAsia" w:eastAsiaTheme="minorEastAsia"/>
                <w:color w:val="000000"/>
                <w:kern w:val="0"/>
                <w:sz w:val="24"/>
                <w:szCs w:val="24"/>
              </w:rPr>
            </w:pPr>
          </w:p>
        </w:tc>
      </w:tr>
      <w:tr w14:paraId="596BFBEC">
        <w:tblPrEx>
          <w:tblCellMar>
            <w:top w:w="0" w:type="dxa"/>
            <w:left w:w="108" w:type="dxa"/>
            <w:bottom w:w="0" w:type="dxa"/>
            <w:right w:w="108" w:type="dxa"/>
          </w:tblCellMar>
        </w:tblPrEx>
        <w:trPr>
          <w:trHeight w:val="96" w:hRule="atLeast"/>
        </w:trPr>
        <w:tc>
          <w:tcPr>
            <w:tcW w:w="1135" w:type="dxa"/>
            <w:vMerge w:val="continue"/>
            <w:tcBorders>
              <w:top w:val="nil"/>
              <w:left w:val="single" w:color="auto" w:sz="4" w:space="0"/>
              <w:bottom w:val="single" w:color="auto" w:sz="4" w:space="0"/>
              <w:right w:val="single" w:color="auto" w:sz="4" w:space="0"/>
            </w:tcBorders>
            <w:vAlign w:val="center"/>
          </w:tcPr>
          <w:p w14:paraId="44E7853E">
            <w:pPr>
              <w:widowControl/>
              <w:rPr>
                <w:rFonts w:cs="宋体" w:asciiTheme="minorEastAsia" w:hAnsiTheme="minorEastAsia" w:eastAsiaTheme="minorEastAsia"/>
                <w:color w:val="000000"/>
                <w:kern w:val="0"/>
                <w:sz w:val="24"/>
                <w:szCs w:val="24"/>
              </w:rPr>
            </w:pPr>
          </w:p>
        </w:tc>
        <w:tc>
          <w:tcPr>
            <w:tcW w:w="1701" w:type="dxa"/>
            <w:tcBorders>
              <w:top w:val="nil"/>
              <w:left w:val="single" w:color="auto" w:sz="4" w:space="0"/>
              <w:bottom w:val="single" w:color="auto" w:sz="4" w:space="0"/>
              <w:right w:val="single" w:color="auto" w:sz="4" w:space="0"/>
            </w:tcBorders>
            <w:vAlign w:val="center"/>
          </w:tcPr>
          <w:p w14:paraId="769400C0">
            <w:pPr>
              <w:widowControl/>
              <w:jc w:val="left"/>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学生活动中心、学生事务大厅、活动中心北侧、车队1-3楼</w:t>
            </w:r>
          </w:p>
        </w:tc>
        <w:tc>
          <w:tcPr>
            <w:tcW w:w="709" w:type="dxa"/>
            <w:tcBorders>
              <w:top w:val="nil"/>
              <w:left w:val="single" w:color="auto" w:sz="4" w:space="0"/>
              <w:bottom w:val="single" w:color="auto" w:sz="4" w:space="0"/>
              <w:right w:val="single" w:color="auto" w:sz="4" w:space="0"/>
            </w:tcBorders>
            <w:vAlign w:val="center"/>
          </w:tcPr>
          <w:p w14:paraId="171040D4">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1</w:t>
            </w:r>
          </w:p>
        </w:tc>
        <w:tc>
          <w:tcPr>
            <w:tcW w:w="5386" w:type="dxa"/>
            <w:vMerge w:val="continue"/>
            <w:tcBorders>
              <w:left w:val="nil"/>
              <w:right w:val="single" w:color="auto" w:sz="4" w:space="0"/>
            </w:tcBorders>
            <w:shd w:val="clear" w:color="auto" w:fill="auto"/>
            <w:vAlign w:val="center"/>
          </w:tcPr>
          <w:p w14:paraId="073D4A96">
            <w:pPr>
              <w:widowControl/>
              <w:rPr>
                <w:rFonts w:cs="宋体" w:asciiTheme="minorEastAsia" w:hAnsiTheme="minorEastAsia" w:eastAsiaTheme="minorEastAsia"/>
                <w:color w:val="000000"/>
                <w:kern w:val="0"/>
                <w:sz w:val="24"/>
                <w:szCs w:val="24"/>
              </w:rPr>
            </w:pPr>
          </w:p>
        </w:tc>
      </w:tr>
      <w:tr w14:paraId="7E31B785">
        <w:tblPrEx>
          <w:tblCellMar>
            <w:top w:w="0" w:type="dxa"/>
            <w:left w:w="108" w:type="dxa"/>
            <w:bottom w:w="0" w:type="dxa"/>
            <w:right w:w="108" w:type="dxa"/>
          </w:tblCellMar>
        </w:tblPrEx>
        <w:trPr>
          <w:trHeight w:val="456" w:hRule="atLeast"/>
        </w:trPr>
        <w:tc>
          <w:tcPr>
            <w:tcW w:w="1135" w:type="dxa"/>
            <w:vMerge w:val="continue"/>
            <w:tcBorders>
              <w:top w:val="nil"/>
              <w:left w:val="single" w:color="auto" w:sz="4" w:space="0"/>
              <w:bottom w:val="single" w:color="auto" w:sz="4" w:space="0"/>
              <w:right w:val="single" w:color="auto" w:sz="4" w:space="0"/>
            </w:tcBorders>
            <w:vAlign w:val="center"/>
          </w:tcPr>
          <w:p w14:paraId="0745C1FD">
            <w:pPr>
              <w:widowControl/>
              <w:rPr>
                <w:rFonts w:cs="宋体" w:asciiTheme="minorEastAsia" w:hAnsiTheme="minorEastAsia" w:eastAsiaTheme="minorEastAsia"/>
                <w:color w:val="000000"/>
                <w:kern w:val="0"/>
                <w:sz w:val="24"/>
                <w:szCs w:val="24"/>
              </w:rPr>
            </w:pPr>
          </w:p>
        </w:tc>
        <w:tc>
          <w:tcPr>
            <w:tcW w:w="1701" w:type="dxa"/>
            <w:tcBorders>
              <w:top w:val="nil"/>
              <w:left w:val="single" w:color="auto" w:sz="4" w:space="0"/>
              <w:bottom w:val="single" w:color="auto" w:sz="4" w:space="0"/>
              <w:right w:val="single" w:color="auto" w:sz="4" w:space="0"/>
            </w:tcBorders>
            <w:vAlign w:val="center"/>
          </w:tcPr>
          <w:p w14:paraId="440DA97E">
            <w:pPr>
              <w:widowControl/>
              <w:jc w:val="left"/>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校园外围清扫</w:t>
            </w:r>
          </w:p>
        </w:tc>
        <w:tc>
          <w:tcPr>
            <w:tcW w:w="709" w:type="dxa"/>
            <w:tcBorders>
              <w:top w:val="nil"/>
              <w:left w:val="single" w:color="auto" w:sz="4" w:space="0"/>
              <w:bottom w:val="single" w:color="auto" w:sz="4" w:space="0"/>
              <w:right w:val="single" w:color="auto" w:sz="4" w:space="0"/>
            </w:tcBorders>
            <w:vAlign w:val="center"/>
          </w:tcPr>
          <w:p w14:paraId="6D5CFFB4">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lang w:bidi="ar"/>
              </w:rPr>
              <w:t>3</w:t>
            </w:r>
          </w:p>
        </w:tc>
        <w:tc>
          <w:tcPr>
            <w:tcW w:w="5386" w:type="dxa"/>
            <w:vMerge w:val="continue"/>
            <w:tcBorders>
              <w:left w:val="nil"/>
              <w:right w:val="single" w:color="auto" w:sz="4" w:space="0"/>
            </w:tcBorders>
            <w:shd w:val="clear" w:color="auto" w:fill="auto"/>
            <w:vAlign w:val="center"/>
          </w:tcPr>
          <w:p w14:paraId="4BBCC674">
            <w:pPr>
              <w:widowControl/>
              <w:rPr>
                <w:rFonts w:cs="宋体" w:asciiTheme="minorEastAsia" w:hAnsiTheme="minorEastAsia" w:eastAsiaTheme="minorEastAsia"/>
                <w:color w:val="000000"/>
                <w:kern w:val="0"/>
                <w:sz w:val="24"/>
                <w:szCs w:val="24"/>
              </w:rPr>
            </w:pPr>
          </w:p>
        </w:tc>
      </w:tr>
      <w:tr w14:paraId="2F70642C">
        <w:tblPrEx>
          <w:tblCellMar>
            <w:top w:w="0" w:type="dxa"/>
            <w:left w:w="108" w:type="dxa"/>
            <w:bottom w:w="0" w:type="dxa"/>
            <w:right w:w="108" w:type="dxa"/>
          </w:tblCellMar>
        </w:tblPrEx>
        <w:trPr>
          <w:trHeight w:val="1382"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220547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绿化</w:t>
            </w:r>
          </w:p>
        </w:tc>
        <w:tc>
          <w:tcPr>
            <w:tcW w:w="1701" w:type="dxa"/>
            <w:tcBorders>
              <w:top w:val="nil"/>
              <w:left w:val="nil"/>
              <w:bottom w:val="single" w:color="auto" w:sz="4" w:space="0"/>
              <w:right w:val="single" w:color="auto" w:sz="4" w:space="0"/>
            </w:tcBorders>
            <w:shd w:val="clear" w:color="auto" w:fill="auto"/>
            <w:vAlign w:val="center"/>
          </w:tcPr>
          <w:p w14:paraId="0721AE33">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滨江校区</w:t>
            </w:r>
          </w:p>
        </w:tc>
        <w:tc>
          <w:tcPr>
            <w:tcW w:w="709" w:type="dxa"/>
            <w:tcBorders>
              <w:top w:val="nil"/>
              <w:left w:val="nil"/>
              <w:bottom w:val="single" w:color="auto" w:sz="4" w:space="0"/>
              <w:right w:val="single" w:color="auto" w:sz="4" w:space="0"/>
            </w:tcBorders>
            <w:shd w:val="clear" w:color="auto" w:fill="auto"/>
            <w:vAlign w:val="center"/>
          </w:tcPr>
          <w:p w14:paraId="6998A03B">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vMerge w:val="continue"/>
            <w:tcBorders>
              <w:left w:val="nil"/>
              <w:bottom w:val="single" w:color="auto" w:sz="4" w:space="0"/>
              <w:right w:val="single" w:color="auto" w:sz="4" w:space="0"/>
            </w:tcBorders>
            <w:shd w:val="clear" w:color="auto" w:fill="auto"/>
            <w:vAlign w:val="center"/>
          </w:tcPr>
          <w:p w14:paraId="5E2A79A4">
            <w:pPr>
              <w:widowControl/>
              <w:rPr>
                <w:rFonts w:cs="宋体" w:asciiTheme="minorEastAsia" w:hAnsiTheme="minorEastAsia" w:eastAsiaTheme="minorEastAsia"/>
                <w:color w:val="000000"/>
                <w:kern w:val="0"/>
                <w:sz w:val="24"/>
                <w:szCs w:val="24"/>
              </w:rPr>
            </w:pPr>
          </w:p>
        </w:tc>
      </w:tr>
      <w:tr w14:paraId="254CE133">
        <w:tblPrEx>
          <w:tblCellMar>
            <w:top w:w="0" w:type="dxa"/>
            <w:left w:w="108" w:type="dxa"/>
            <w:bottom w:w="0" w:type="dxa"/>
            <w:right w:w="108" w:type="dxa"/>
          </w:tblCellMar>
        </w:tblPrEx>
        <w:trPr>
          <w:trHeight w:val="48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50CEC795">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领班</w:t>
            </w:r>
          </w:p>
        </w:tc>
        <w:tc>
          <w:tcPr>
            <w:tcW w:w="1701" w:type="dxa"/>
            <w:tcBorders>
              <w:top w:val="nil"/>
              <w:left w:val="nil"/>
              <w:bottom w:val="single" w:color="auto" w:sz="4" w:space="0"/>
              <w:right w:val="single" w:color="auto" w:sz="4" w:space="0"/>
            </w:tcBorders>
            <w:shd w:val="clear" w:color="auto" w:fill="auto"/>
            <w:vAlign w:val="center"/>
          </w:tcPr>
          <w:p w14:paraId="463FCFDA">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安评中心大楼</w:t>
            </w:r>
          </w:p>
        </w:tc>
        <w:tc>
          <w:tcPr>
            <w:tcW w:w="709" w:type="dxa"/>
            <w:tcBorders>
              <w:top w:val="nil"/>
              <w:left w:val="nil"/>
              <w:bottom w:val="single" w:color="auto" w:sz="4" w:space="0"/>
              <w:right w:val="single" w:color="auto" w:sz="4" w:space="0"/>
            </w:tcBorders>
            <w:shd w:val="clear" w:color="auto" w:fill="auto"/>
            <w:vAlign w:val="center"/>
          </w:tcPr>
          <w:p w14:paraId="39493F43">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59FA94BF">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总体负责安评中心卫生保洁物业工作，与中心保持密切联系并协调日常服务工作</w:t>
            </w:r>
          </w:p>
        </w:tc>
      </w:tr>
      <w:tr w14:paraId="1A22D001">
        <w:tblPrEx>
          <w:tblCellMar>
            <w:top w:w="0" w:type="dxa"/>
            <w:left w:w="108" w:type="dxa"/>
            <w:bottom w:w="0" w:type="dxa"/>
            <w:right w:w="108" w:type="dxa"/>
          </w:tblCellMar>
        </w:tblPrEx>
        <w:trPr>
          <w:trHeight w:val="471"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57DF4EA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w:t>
            </w:r>
          </w:p>
        </w:tc>
        <w:tc>
          <w:tcPr>
            <w:tcW w:w="1701" w:type="dxa"/>
            <w:tcBorders>
              <w:top w:val="nil"/>
              <w:left w:val="nil"/>
              <w:bottom w:val="single" w:color="auto" w:sz="4" w:space="0"/>
              <w:right w:val="single" w:color="auto" w:sz="4" w:space="0"/>
            </w:tcBorders>
            <w:shd w:val="clear" w:color="auto" w:fill="auto"/>
            <w:vAlign w:val="center"/>
          </w:tcPr>
          <w:p w14:paraId="703EC3AC">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安评中心大楼</w:t>
            </w:r>
          </w:p>
        </w:tc>
        <w:tc>
          <w:tcPr>
            <w:tcW w:w="709" w:type="dxa"/>
            <w:tcBorders>
              <w:top w:val="nil"/>
              <w:left w:val="nil"/>
              <w:bottom w:val="single" w:color="auto" w:sz="4" w:space="0"/>
              <w:right w:val="single" w:color="auto" w:sz="4" w:space="0"/>
            </w:tcBorders>
            <w:shd w:val="clear" w:color="auto" w:fill="auto"/>
            <w:vAlign w:val="center"/>
          </w:tcPr>
          <w:p w14:paraId="7B5A039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386" w:type="dxa"/>
            <w:tcBorders>
              <w:top w:val="nil"/>
              <w:left w:val="nil"/>
              <w:bottom w:val="single" w:color="auto" w:sz="4" w:space="0"/>
              <w:right w:val="single" w:color="auto" w:sz="4" w:space="0"/>
            </w:tcBorders>
            <w:shd w:val="clear" w:color="auto" w:fill="auto"/>
            <w:vAlign w:val="center"/>
          </w:tcPr>
          <w:p w14:paraId="2C267ACE">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保洁：主要为公共部位和公共用房</w:t>
            </w:r>
          </w:p>
        </w:tc>
      </w:tr>
    </w:tbl>
    <w:p w14:paraId="06879DC0">
      <w:pPr>
        <w:pStyle w:val="811"/>
        <w:adjustRightInd w:val="0"/>
        <w:snapToGrid w:val="0"/>
        <w:ind w:firstLine="0" w:firstLineChars="0"/>
        <w:rPr>
          <w:rFonts w:asciiTheme="minorEastAsia" w:hAnsiTheme="minorEastAsia"/>
          <w:spacing w:val="-6"/>
          <w:sz w:val="24"/>
          <w:szCs w:val="24"/>
        </w:rPr>
      </w:pPr>
      <w:r>
        <w:rPr>
          <w:rFonts w:hint="eastAsia" w:asciiTheme="minorEastAsia" w:hAnsiTheme="minorEastAsia"/>
          <w:spacing w:val="-6"/>
          <w:sz w:val="24"/>
          <w:szCs w:val="24"/>
        </w:rPr>
        <w:t>备注：1、主管以上的服务人员要求提供社保证明及与投标人签订的劳</w:t>
      </w:r>
      <w:r>
        <w:rPr>
          <w:rFonts w:hint="eastAsia" w:asciiTheme="minorEastAsia" w:hAnsiTheme="minorEastAsia"/>
          <w:spacing w:val="-6"/>
          <w:sz w:val="24"/>
          <w:szCs w:val="24"/>
          <w:lang w:val="en-US" w:eastAsia="zh-CN"/>
        </w:rPr>
        <w:t>动</w:t>
      </w:r>
      <w:r>
        <w:rPr>
          <w:rFonts w:hint="eastAsia" w:asciiTheme="minorEastAsia" w:hAnsiTheme="minorEastAsia"/>
          <w:spacing w:val="-6"/>
          <w:sz w:val="24"/>
          <w:szCs w:val="24"/>
        </w:rPr>
        <w:t>合同；</w:t>
      </w:r>
    </w:p>
    <w:p w14:paraId="1A9CB4A1">
      <w:pPr>
        <w:pStyle w:val="811"/>
        <w:adjustRightInd w:val="0"/>
        <w:snapToGrid w:val="0"/>
        <w:ind w:left="798" w:hanging="798" w:hangingChars="350"/>
        <w:rPr>
          <w:rFonts w:asciiTheme="minorEastAsia" w:hAnsiTheme="minorEastAsia"/>
          <w:spacing w:val="-6"/>
          <w:sz w:val="24"/>
          <w:szCs w:val="24"/>
        </w:rPr>
      </w:pPr>
      <w:r>
        <w:rPr>
          <w:rFonts w:hint="eastAsia" w:asciiTheme="minorEastAsia" w:hAnsiTheme="minorEastAsia"/>
          <w:spacing w:val="-6"/>
          <w:sz w:val="24"/>
          <w:szCs w:val="24"/>
        </w:rPr>
        <w:t xml:space="preserve">       2、招标人保留因校区运行需求变化而调整人员配备情况的权利，物业服务费用按实际服务人数按月调整结算。</w:t>
      </w:r>
    </w:p>
    <w:p w14:paraId="524A8F24">
      <w:pPr>
        <w:ind w:firstLine="458" w:firstLineChars="200"/>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（三）投入人员的素质要求：</w:t>
      </w:r>
    </w:p>
    <w:p w14:paraId="34483095">
      <w:pPr>
        <w:adjustRightInd w:val="0"/>
        <w:snapToGrid w:val="0"/>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1</w:t>
      </w:r>
      <w:r>
        <w:rPr>
          <w:rFonts w:hint="eastAsia" w:asciiTheme="minorEastAsia" w:hAnsiTheme="minorEastAsia" w:eastAsiaTheme="minorEastAsia"/>
          <w:bCs/>
          <w:spacing w:val="-6"/>
          <w:sz w:val="24"/>
          <w:szCs w:val="24"/>
        </w:rPr>
        <w:t>、服务和管理人员要热爱学校教育和本职工作，思想端正，身体健康，踏实肯干，有较强的责任心。</w:t>
      </w:r>
    </w:p>
    <w:p w14:paraId="52C6A885">
      <w:pPr>
        <w:adjustRightInd w:val="0"/>
        <w:snapToGrid w:val="0"/>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2</w:t>
      </w:r>
      <w:r>
        <w:rPr>
          <w:rFonts w:hint="eastAsia" w:asciiTheme="minorEastAsia" w:hAnsiTheme="minorEastAsia" w:eastAsiaTheme="minorEastAsia"/>
          <w:bCs/>
          <w:spacing w:val="-6"/>
          <w:sz w:val="24"/>
          <w:szCs w:val="24"/>
        </w:rPr>
        <w:t>、全部从业人员受过专业培训，业务熟练，统一着装，标识鲜明，礼仪规范，确保后勤窗口服务形象。</w:t>
      </w:r>
    </w:p>
    <w:p w14:paraId="5F894429">
      <w:pPr>
        <w:adjustRightInd w:val="0"/>
        <w:snapToGrid w:val="0"/>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3</w:t>
      </w:r>
      <w:r>
        <w:rPr>
          <w:rFonts w:hint="eastAsia" w:asciiTheme="minorEastAsia" w:hAnsiTheme="minorEastAsia" w:eastAsiaTheme="minorEastAsia"/>
          <w:bCs/>
          <w:spacing w:val="-6"/>
          <w:sz w:val="24"/>
          <w:szCs w:val="24"/>
        </w:rPr>
        <w:t>、服务人员与招标方发生纠纷时，中标方首先根据招标方相关职能部门的要求和建议，进行妥善处理，积极主动与招标方相关职能部门配合，化解矛盾、解决纠纷。</w:t>
      </w:r>
    </w:p>
    <w:p w14:paraId="1049CE1E">
      <w:pPr>
        <w:adjustRightInd w:val="0"/>
        <w:snapToGrid w:val="0"/>
        <w:jc w:val="left"/>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4、服务人员在工作中如有发现他人遗失的物品，有上交校区保卫部门的义务，在服务区域内有协助监管公共设备和财产等义务。</w:t>
      </w:r>
    </w:p>
    <w:p w14:paraId="33DC5115">
      <w:pPr>
        <w:adjustRightInd w:val="0"/>
        <w:snapToGrid w:val="0"/>
        <w:jc w:val="left"/>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5、服务人员在工作中如有发现应急照明灯感应不亮、消防设施损坏等消防安全隐患，有上报校区保卫部门的义务，各大楼区域的配电间和弱电间必须保证清洁、整齐，不得摆放</w:t>
      </w:r>
      <w:r>
        <w:rPr>
          <w:rFonts w:hint="eastAsia" w:asciiTheme="minorEastAsia" w:hAnsiTheme="minorEastAsia" w:eastAsiaTheme="minorEastAsia"/>
          <w:bCs/>
          <w:spacing w:val="-6"/>
          <w:sz w:val="24"/>
          <w:szCs w:val="24"/>
        </w:rPr>
        <w:t>堆放</w:t>
      </w:r>
      <w:r>
        <w:rPr>
          <w:rFonts w:asciiTheme="minorEastAsia" w:hAnsiTheme="minorEastAsia" w:eastAsiaTheme="minorEastAsia"/>
          <w:bCs/>
          <w:spacing w:val="-6"/>
          <w:sz w:val="24"/>
          <w:szCs w:val="24"/>
        </w:rPr>
        <w:t>杂物。</w:t>
      </w:r>
    </w:p>
    <w:p w14:paraId="51F08FB6">
      <w:pPr>
        <w:adjustRightInd w:val="0"/>
        <w:snapToGrid w:val="0"/>
        <w:jc w:val="left"/>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6、服务人员发现电灯、开水器、洁具漏水等不正常</w:t>
      </w:r>
      <w:r>
        <w:rPr>
          <w:rFonts w:hint="eastAsia" w:asciiTheme="minorEastAsia" w:hAnsiTheme="minorEastAsia" w:eastAsiaTheme="minorEastAsia"/>
          <w:bCs/>
          <w:spacing w:val="-6"/>
          <w:sz w:val="24"/>
          <w:szCs w:val="24"/>
        </w:rPr>
        <w:t>其他</w:t>
      </w:r>
      <w:r>
        <w:rPr>
          <w:rFonts w:asciiTheme="minorEastAsia" w:hAnsiTheme="minorEastAsia" w:eastAsiaTheme="minorEastAsia"/>
          <w:bCs/>
          <w:spacing w:val="-6"/>
          <w:sz w:val="24"/>
          <w:szCs w:val="24"/>
        </w:rPr>
        <w:t>现象，有上报校区后勤部门的义务。</w:t>
      </w:r>
    </w:p>
    <w:p w14:paraId="008D37EF">
      <w:pPr>
        <w:adjustRightInd w:val="0"/>
        <w:snapToGrid w:val="0"/>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7</w:t>
      </w: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投标人驻</w:t>
      </w:r>
      <w:r>
        <w:rPr>
          <w:rFonts w:hint="eastAsia" w:asciiTheme="minorEastAsia" w:hAnsiTheme="minorEastAsia" w:eastAsiaTheme="minorEastAsia"/>
          <w:bCs/>
          <w:spacing w:val="-6"/>
          <w:sz w:val="24"/>
          <w:szCs w:val="24"/>
        </w:rPr>
        <w:t>校的</w:t>
      </w:r>
      <w:r>
        <w:rPr>
          <w:rFonts w:asciiTheme="minorEastAsia" w:hAnsiTheme="minorEastAsia" w:eastAsiaTheme="minorEastAsia"/>
          <w:bCs/>
          <w:spacing w:val="-6"/>
          <w:sz w:val="24"/>
          <w:szCs w:val="24"/>
        </w:rPr>
        <w:t>日常服务人员</w:t>
      </w:r>
      <w:r>
        <w:rPr>
          <w:rFonts w:hint="eastAsia" w:asciiTheme="minorEastAsia" w:hAnsiTheme="minorEastAsia" w:eastAsiaTheme="minorEastAsia"/>
          <w:bCs/>
          <w:spacing w:val="-6"/>
          <w:sz w:val="24"/>
          <w:szCs w:val="24"/>
        </w:rPr>
        <w:t>具体</w:t>
      </w:r>
      <w:r>
        <w:rPr>
          <w:rFonts w:asciiTheme="minorEastAsia" w:hAnsiTheme="minorEastAsia" w:eastAsiaTheme="minorEastAsia"/>
          <w:bCs/>
          <w:spacing w:val="-6"/>
          <w:sz w:val="24"/>
          <w:szCs w:val="24"/>
        </w:rPr>
        <w:t>要求如下：</w:t>
      </w:r>
    </w:p>
    <w:p w14:paraId="38CDC683">
      <w:pPr>
        <w:ind w:firstLine="456" w:firstLineChars="200"/>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w:t>
      </w:r>
      <w:r>
        <w:rPr>
          <w:rFonts w:asciiTheme="minorEastAsia" w:hAnsiTheme="minorEastAsia" w:eastAsiaTheme="minorEastAsia"/>
          <w:spacing w:val="-6"/>
          <w:sz w:val="24"/>
          <w:szCs w:val="24"/>
        </w:rPr>
        <w:t>1</w:t>
      </w:r>
      <w:r>
        <w:rPr>
          <w:rFonts w:hint="eastAsia" w:asciiTheme="minorEastAsia" w:hAnsiTheme="minorEastAsia" w:eastAsiaTheme="minorEastAsia"/>
          <w:spacing w:val="-6"/>
          <w:sz w:val="24"/>
          <w:szCs w:val="24"/>
        </w:rPr>
        <w:t>）</w:t>
      </w:r>
      <w:r>
        <w:rPr>
          <w:rFonts w:hint="eastAsia" w:asciiTheme="minorEastAsia" w:hAnsiTheme="minorEastAsia" w:eastAsiaTheme="minorEastAsia"/>
          <w:bCs/>
          <w:spacing w:val="-6"/>
          <w:sz w:val="24"/>
          <w:szCs w:val="24"/>
        </w:rPr>
        <w:t>学生公寓值班员要求：女性，年龄在50周岁以下，高中及以上学历，具有一定的管理、组织、沟通、协调能力，热爱学生服务教育事业，有较强的责任心和服务意识；</w:t>
      </w:r>
      <w:r>
        <w:rPr>
          <w:rFonts w:asciiTheme="minorEastAsia" w:hAnsiTheme="minorEastAsia" w:eastAsiaTheme="minorEastAsia"/>
          <w:spacing w:val="-6"/>
          <w:sz w:val="24"/>
          <w:szCs w:val="24"/>
        </w:rPr>
        <w:t xml:space="preserve"> </w:t>
      </w:r>
    </w:p>
    <w:p w14:paraId="77939330">
      <w:pPr>
        <w:ind w:firstLine="456" w:firstLineChars="200"/>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w:t>
      </w:r>
      <w:r>
        <w:rPr>
          <w:rFonts w:asciiTheme="minorEastAsia" w:hAnsiTheme="minorEastAsia" w:eastAsiaTheme="minorEastAsia"/>
          <w:spacing w:val="-6"/>
          <w:sz w:val="24"/>
          <w:szCs w:val="24"/>
        </w:rPr>
        <w:t>2</w:t>
      </w:r>
      <w:r>
        <w:rPr>
          <w:rFonts w:hint="eastAsia" w:asciiTheme="minorEastAsia" w:hAnsiTheme="minorEastAsia" w:eastAsiaTheme="minorEastAsia"/>
          <w:spacing w:val="-6"/>
          <w:sz w:val="24"/>
          <w:szCs w:val="24"/>
        </w:rPr>
        <w:t>）学生公寓主管</w:t>
      </w:r>
      <w:r>
        <w:rPr>
          <w:rFonts w:asciiTheme="minorEastAsia" w:hAnsiTheme="minorEastAsia" w:eastAsiaTheme="minorEastAsia"/>
          <w:spacing w:val="-6"/>
          <w:sz w:val="24"/>
          <w:szCs w:val="24"/>
        </w:rPr>
        <w:t>要求：</w:t>
      </w:r>
      <w:r>
        <w:rPr>
          <w:rFonts w:hint="eastAsia" w:asciiTheme="minorEastAsia" w:hAnsiTheme="minorEastAsia" w:eastAsiaTheme="minorEastAsia"/>
          <w:spacing w:val="-6"/>
          <w:sz w:val="24"/>
          <w:szCs w:val="24"/>
        </w:rPr>
        <w:t>年龄50周岁以下，本科及以上学历；3年以上</w:t>
      </w:r>
      <w:r>
        <w:rPr>
          <w:rFonts w:asciiTheme="minorEastAsia" w:hAnsiTheme="minorEastAsia" w:eastAsiaTheme="minorEastAsia"/>
          <w:spacing w:val="-6"/>
          <w:sz w:val="24"/>
          <w:szCs w:val="24"/>
        </w:rPr>
        <w:t>高校学生</w:t>
      </w:r>
      <w:r>
        <w:rPr>
          <w:rFonts w:hint="eastAsia" w:asciiTheme="minorEastAsia" w:hAnsiTheme="minorEastAsia" w:eastAsiaTheme="minorEastAsia"/>
          <w:spacing w:val="-6"/>
          <w:sz w:val="24"/>
          <w:szCs w:val="24"/>
        </w:rPr>
        <w:t>公寓</w:t>
      </w:r>
      <w:r>
        <w:rPr>
          <w:rFonts w:asciiTheme="minorEastAsia" w:hAnsiTheme="minorEastAsia" w:eastAsiaTheme="minorEastAsia"/>
          <w:spacing w:val="-6"/>
          <w:sz w:val="24"/>
          <w:szCs w:val="24"/>
        </w:rPr>
        <w:t>管理或学生管理工作经验</w:t>
      </w:r>
      <w:r>
        <w:rPr>
          <w:rFonts w:hint="eastAsia" w:asciiTheme="minorEastAsia" w:hAnsiTheme="minorEastAsia" w:eastAsiaTheme="minorEastAsia"/>
          <w:spacing w:val="-6"/>
          <w:sz w:val="24"/>
          <w:szCs w:val="24"/>
        </w:rPr>
        <w:t>，</w:t>
      </w:r>
      <w:r>
        <w:rPr>
          <w:rFonts w:hint="eastAsia" w:asciiTheme="minorEastAsia" w:hAnsiTheme="minorEastAsia" w:eastAsiaTheme="minorEastAsia"/>
          <w:bCs/>
          <w:spacing w:val="-6"/>
          <w:sz w:val="24"/>
          <w:szCs w:val="24"/>
        </w:rPr>
        <w:t>能熟练使用计算机，掌握基本办公软件</w:t>
      </w:r>
      <w:r>
        <w:rPr>
          <w:rFonts w:hint="eastAsia" w:asciiTheme="minorEastAsia" w:hAnsiTheme="minorEastAsia" w:eastAsiaTheme="minorEastAsia"/>
          <w:spacing w:val="-6"/>
          <w:sz w:val="24"/>
          <w:szCs w:val="24"/>
        </w:rPr>
        <w:t>。</w:t>
      </w:r>
    </w:p>
    <w:p w14:paraId="20E23932">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3</w:t>
      </w:r>
      <w:r>
        <w:rPr>
          <w:rFonts w:hint="eastAsia" w:asciiTheme="minorEastAsia" w:hAnsiTheme="minorEastAsia" w:eastAsiaTheme="minorEastAsia"/>
          <w:bCs/>
          <w:spacing w:val="-6"/>
          <w:sz w:val="24"/>
          <w:szCs w:val="24"/>
        </w:rPr>
        <w:t>）会务服务人员要求：年龄在35周岁以下，高中以及上学历，形象气质佳，服务周到热情，具有3年以上会务服务经验。</w:t>
      </w:r>
    </w:p>
    <w:p w14:paraId="2D6D4868">
      <w:pPr>
        <w:ind w:firstLine="456" w:firstLineChars="200"/>
        <w:rPr>
          <w:rFonts w:asciiTheme="minorEastAsia" w:hAnsiTheme="minorEastAsia" w:eastAsiaTheme="minorEastAsia"/>
          <w:bCs/>
          <w:spacing w:val="-6"/>
          <w:sz w:val="24"/>
          <w:szCs w:val="24"/>
        </w:rPr>
      </w:pP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4</w:t>
      </w:r>
      <w:r>
        <w:rPr>
          <w:rFonts w:hint="eastAsia" w:asciiTheme="minorEastAsia" w:hAnsiTheme="minorEastAsia" w:eastAsiaTheme="minorEastAsia"/>
          <w:bCs/>
          <w:spacing w:val="-6"/>
          <w:sz w:val="24"/>
          <w:szCs w:val="24"/>
        </w:rPr>
        <w:t>）</w:t>
      </w:r>
      <w:r>
        <w:rPr>
          <w:rFonts w:hint="eastAsia" w:asciiTheme="minorEastAsia" w:hAnsiTheme="minorEastAsia" w:eastAsiaTheme="minorEastAsia"/>
          <w:spacing w:val="-6"/>
          <w:sz w:val="24"/>
          <w:szCs w:val="24"/>
        </w:rPr>
        <w:t>高配及设备运维管理人员需持有相应</w:t>
      </w:r>
      <w:r>
        <w:rPr>
          <w:rFonts w:asciiTheme="minorEastAsia" w:hAnsiTheme="minorEastAsia" w:eastAsiaTheme="minorEastAsia"/>
          <w:spacing w:val="-6"/>
          <w:sz w:val="24"/>
          <w:szCs w:val="24"/>
        </w:rPr>
        <w:t>的</w:t>
      </w:r>
      <w:r>
        <w:rPr>
          <w:rFonts w:hint="eastAsia" w:asciiTheme="minorEastAsia" w:hAnsiTheme="minorEastAsia" w:eastAsiaTheme="minorEastAsia"/>
          <w:spacing w:val="-6"/>
          <w:sz w:val="24"/>
          <w:szCs w:val="24"/>
        </w:rPr>
        <w:t>电工证、</w:t>
      </w:r>
      <w:r>
        <w:rPr>
          <w:rFonts w:asciiTheme="minorEastAsia" w:hAnsiTheme="minorEastAsia" w:eastAsiaTheme="minorEastAsia"/>
          <w:spacing w:val="-6"/>
          <w:sz w:val="24"/>
          <w:szCs w:val="24"/>
        </w:rPr>
        <w:t>电梯</w:t>
      </w:r>
      <w:r>
        <w:rPr>
          <w:rFonts w:hint="eastAsia" w:asciiTheme="minorEastAsia" w:hAnsiTheme="minorEastAsia" w:eastAsiaTheme="minorEastAsia"/>
          <w:spacing w:val="-6"/>
          <w:sz w:val="24"/>
          <w:szCs w:val="24"/>
        </w:rPr>
        <w:t>管理员证、</w:t>
      </w:r>
      <w:r>
        <w:rPr>
          <w:rFonts w:asciiTheme="minorEastAsia" w:hAnsiTheme="minorEastAsia" w:eastAsiaTheme="minorEastAsia"/>
          <w:spacing w:val="-6"/>
          <w:sz w:val="24"/>
          <w:szCs w:val="24"/>
        </w:rPr>
        <w:t>高配证等专业</w:t>
      </w:r>
      <w:r>
        <w:rPr>
          <w:rFonts w:hint="eastAsia" w:asciiTheme="minorEastAsia" w:hAnsiTheme="minorEastAsia" w:eastAsiaTheme="minorEastAsia"/>
          <w:spacing w:val="-6"/>
          <w:sz w:val="24"/>
          <w:szCs w:val="24"/>
        </w:rPr>
        <w:t>上岗资格证。</w:t>
      </w:r>
    </w:p>
    <w:p w14:paraId="4B068B59">
      <w:pPr>
        <w:ind w:firstLine="456" w:firstLineChars="200"/>
        <w:rPr>
          <w:rFonts w:cs="宋体" w:asciiTheme="minorEastAsia" w:hAnsiTheme="minorEastAsia" w:eastAsiaTheme="minorEastAsia"/>
          <w:sz w:val="24"/>
          <w:szCs w:val="24"/>
        </w:rPr>
      </w:pPr>
      <w:r>
        <w:rPr>
          <w:rFonts w:hint="eastAsia" w:asciiTheme="minorEastAsia" w:hAnsiTheme="minorEastAsia" w:eastAsiaTheme="minorEastAsia"/>
          <w:bCs/>
          <w:spacing w:val="-6"/>
          <w:sz w:val="24"/>
          <w:szCs w:val="24"/>
        </w:rPr>
        <w:t>（</w:t>
      </w:r>
      <w:r>
        <w:rPr>
          <w:rFonts w:asciiTheme="minorEastAsia" w:hAnsiTheme="minorEastAsia" w:eastAsiaTheme="minorEastAsia"/>
          <w:bCs/>
          <w:spacing w:val="-6"/>
          <w:sz w:val="24"/>
          <w:szCs w:val="24"/>
        </w:rPr>
        <w:t>5</w:t>
      </w:r>
      <w:r>
        <w:rPr>
          <w:rFonts w:hint="eastAsia" w:asciiTheme="minorEastAsia" w:hAnsiTheme="minorEastAsia" w:eastAsiaTheme="minorEastAsia"/>
          <w:bCs/>
          <w:spacing w:val="-6"/>
          <w:sz w:val="24"/>
          <w:szCs w:val="24"/>
        </w:rPr>
        <w:t>）</w:t>
      </w:r>
      <w:r>
        <w:rPr>
          <w:rFonts w:hint="eastAsia" w:cs="宋体" w:asciiTheme="minorEastAsia" w:hAnsiTheme="minorEastAsia" w:eastAsiaTheme="minorEastAsia"/>
          <w:sz w:val="24"/>
          <w:szCs w:val="24"/>
        </w:rPr>
        <w:t>保洁人员男女配比合理。男保洁人员年龄不得超过60周岁；女保洁人员年龄不得超过</w:t>
      </w:r>
      <w:r>
        <w:rPr>
          <w:rFonts w:cs="宋体" w:asciiTheme="minorEastAsia" w:hAnsiTheme="minorEastAsia" w:eastAsiaTheme="minorEastAsia"/>
          <w:sz w:val="24"/>
          <w:szCs w:val="24"/>
        </w:rPr>
        <w:t>55</w:t>
      </w:r>
      <w:r>
        <w:rPr>
          <w:rFonts w:hint="eastAsia" w:cs="宋体" w:asciiTheme="minorEastAsia" w:hAnsiTheme="minorEastAsia" w:eastAsiaTheme="minorEastAsia"/>
          <w:sz w:val="24"/>
          <w:szCs w:val="24"/>
        </w:rPr>
        <w:t>周岁。</w:t>
      </w:r>
    </w:p>
    <w:p w14:paraId="0D164767">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）保洁主管要求：年龄50周岁以下，大专及以上学历，具有3年及以上保洁管理服务经验能。</w:t>
      </w:r>
    </w:p>
    <w:p w14:paraId="43E6034F">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）高配及运维主管要求：年龄45周岁以下，本科及以上学历，3年及以上工程维修管理服务经验和高配管理工作经验，高配上岗证、特种设备安全管理和作业人员证；</w:t>
      </w:r>
    </w:p>
    <w:p w14:paraId="0AFD6E27">
      <w:pPr>
        <w:ind w:firstLine="480" w:firstLineChars="200"/>
        <w:rPr>
          <w:rFonts w:cs="宋体" w:asciiTheme="minorEastAsia" w:hAnsiTheme="minorEastAsia" w:eastAsiaTheme="minorEastAsia"/>
          <w:sz w:val="24"/>
          <w:szCs w:val="24"/>
          <w:highlight w:val="cyan"/>
        </w:rPr>
      </w:pPr>
      <w:r>
        <w:rPr>
          <w:rFonts w:hint="eastAsia" w:cs="宋体" w:asciiTheme="minorEastAsia" w:hAnsiTheme="minorEastAsia" w:eastAsiaTheme="minorEastAsia"/>
          <w:sz w:val="24"/>
          <w:szCs w:val="24"/>
        </w:rPr>
        <w:t>（8）</w:t>
      </w:r>
      <w:r>
        <w:rPr>
          <w:rFonts w:hint="eastAsia" w:cs="宋体" w:asciiTheme="minorEastAsia" w:hAnsiTheme="minorEastAsia" w:eastAsiaTheme="minorEastAsia"/>
          <w:sz w:val="24"/>
          <w:szCs w:val="24"/>
          <w:highlight w:val="none"/>
        </w:rPr>
        <w:t>项目经理要求：熟悉物业服务专业知识及相关法律法规，具有5年及以上校园物业管理工作经验，且在投标人工作时间不少于3年）；</w:t>
      </w:r>
    </w:p>
    <w:p w14:paraId="2F506301">
      <w:pPr>
        <w:autoSpaceDE w:val="0"/>
        <w:autoSpaceDN w:val="0"/>
        <w:adjustRightInd w:val="0"/>
        <w:ind w:firstLine="480" w:firstLineChars="200"/>
        <w:jc w:val="left"/>
        <w:rPr>
          <w:rFonts w:cs="Arial" w:asciiTheme="minorEastAsia" w:hAnsiTheme="minorEastAsia" w:eastAsiaTheme="minorEastAsia"/>
          <w:b/>
          <w:bCs/>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9）</w:t>
      </w:r>
      <w:r>
        <w:rPr>
          <w:rFonts w:hint="eastAsia" w:cs="Arial" w:asciiTheme="minorEastAsia" w:hAnsiTheme="minorEastAsia" w:eastAsiaTheme="minorEastAsia"/>
          <w:sz w:val="24"/>
          <w:szCs w:val="24"/>
        </w:rPr>
        <w:t>项目</w:t>
      </w:r>
      <w:r>
        <w:rPr>
          <w:rFonts w:hint="eastAsia" w:cs="Arial" w:asciiTheme="minorEastAsia" w:hAnsiTheme="minorEastAsia" w:eastAsiaTheme="minorEastAsia"/>
          <w:sz w:val="24"/>
          <w:szCs w:val="24"/>
          <w:lang w:val="en-US" w:eastAsia="zh-CN"/>
        </w:rPr>
        <w:t>经理</w:t>
      </w:r>
      <w:r>
        <w:rPr>
          <w:rFonts w:hint="eastAsia" w:cs="Arial" w:asciiTheme="minorEastAsia" w:hAnsiTheme="minorEastAsia" w:eastAsiaTheme="minorEastAsia"/>
          <w:sz w:val="24"/>
          <w:szCs w:val="24"/>
        </w:rPr>
        <w:t>及管理班子成员未经招标人同意不能擅自更换，到位率不低于法定工作日；高配、运维等主要技术岗位的人员更换率不得超过</w:t>
      </w:r>
      <w:r>
        <w:rPr>
          <w:rFonts w:cs="Arial" w:asciiTheme="minorEastAsia" w:hAnsiTheme="minorEastAsia" w:eastAsiaTheme="minorEastAsia"/>
          <w:sz w:val="24"/>
          <w:szCs w:val="24"/>
        </w:rPr>
        <w:t>20%。</w:t>
      </w:r>
    </w:p>
    <w:p w14:paraId="68E1E2AE">
      <w:pPr>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（四）服务要求：</w:t>
      </w:r>
    </w:p>
    <w:p w14:paraId="138B0476">
      <w:pPr>
        <w:widowControl/>
        <w:ind w:right="89" w:firstLine="241" w:firstLineChars="100"/>
        <w:jc w:val="left"/>
        <w:rPr>
          <w:rFonts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1、校园保洁：</w:t>
      </w:r>
    </w:p>
    <w:p w14:paraId="423BD9DF">
      <w:pPr>
        <w:rPr>
          <w:rFonts w:asciiTheme="minorEastAsia" w:hAnsiTheme="minorEastAsia" w:eastAsiaTheme="minorEastAsia" w:cstheme="minorEastAsia"/>
          <w:b/>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cstheme="minorEastAsia"/>
          <w:bCs/>
          <w:sz w:val="24"/>
          <w:szCs w:val="24"/>
        </w:rPr>
        <w:t>公共区域及楼宇日常保洁服务</w:t>
      </w:r>
    </w:p>
    <w:p w14:paraId="0CE26885">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1）建筑物外部</w:t>
      </w:r>
    </w:p>
    <w:p w14:paraId="36635B83">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地面、道路等干净整洁、无垃圾、无丢弃物、无痰迹、无落叶、无杂草、无污水痕迹。草坪、花坛及绿化景点内干净整洁、无暴露垃圾和无丢弃物。地面、屋面、天台、绿化带、清洁车、果皮箱、校园景观、休闲椅凳、栏杆、扶手、电动门、灯具、旗杆、护栏、公共宣传橱窗等每日清扫﹙擦、抹﹚两次并随时保洁，每周全面、彻底清扫﹙擦、抹﹚一次，做到干净整洁，无乱贴物。做到无泥沙、污垢污迹、污水、散落垃圾、烟头、果皮纸屑等杂物；</w:t>
      </w:r>
    </w:p>
    <w:p w14:paraId="0506412E">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②主路面、人行道、运动场等干净清洁，无浮土，无积土，无杂物,无垃圾，无污迹，不能有成片积水（</w:t>
      </w:r>
      <w:r>
        <w:rPr>
          <w:rFonts w:hint="eastAsia" w:asciiTheme="minorEastAsia" w:hAnsiTheme="minorEastAsia" w:eastAsiaTheme="minorEastAsia" w:cstheme="minorEastAsia"/>
          <w:sz w:val="24"/>
          <w:szCs w:val="24"/>
          <w:u w:val="single"/>
        </w:rPr>
        <w:t>根据需要，及时进行冲洗</w:t>
      </w:r>
      <w:r>
        <w:rPr>
          <w:rFonts w:hint="eastAsia" w:asciiTheme="minorEastAsia" w:hAnsiTheme="minorEastAsia" w:eastAsiaTheme="minorEastAsia" w:cstheme="minorEastAsia"/>
          <w:sz w:val="24"/>
          <w:szCs w:val="24"/>
        </w:rPr>
        <w:t>）；运动器械设施每日擦抹一次；</w:t>
      </w:r>
      <w:r>
        <w:rPr>
          <w:rFonts w:asciiTheme="minorEastAsia" w:hAnsiTheme="minorEastAsia" w:eastAsiaTheme="minorEastAsia" w:cstheme="minorEastAsia"/>
          <w:sz w:val="24"/>
          <w:szCs w:val="24"/>
        </w:rPr>
        <w:t xml:space="preserve"> </w:t>
      </w:r>
    </w:p>
    <w:p w14:paraId="71FB8017">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③沟渠﹙含沉沙井﹚、雨污井及井盖：每周清理一次，每月全面彻底清理一次。做到底部无泥沙等沉积物、井盖无污垢污迹、垃圾、烟头、果皮纸屑等杂物。确保排污排水畅通。井盖无损坏；排水、排污管道畅通：确保雨水、废水、污水排放通畅，</w:t>
      </w:r>
      <w:r>
        <w:rPr>
          <w:rFonts w:hint="eastAsia" w:asciiTheme="minorEastAsia" w:hAnsiTheme="minorEastAsia" w:eastAsiaTheme="minorEastAsia" w:cstheme="minorEastAsia"/>
          <w:sz w:val="24"/>
          <w:szCs w:val="24"/>
          <w:u w:val="single"/>
        </w:rPr>
        <w:t>化粪池每年至少清理</w:t>
      </w:r>
      <w:r>
        <w:rPr>
          <w:rFonts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rPr>
        <w:t>次</w:t>
      </w:r>
      <w:r>
        <w:rPr>
          <w:rFonts w:hint="eastAsia" w:asciiTheme="minorEastAsia" w:hAnsiTheme="minorEastAsia" w:eastAsiaTheme="minorEastAsia" w:cstheme="minorEastAsia"/>
          <w:sz w:val="24"/>
          <w:szCs w:val="24"/>
        </w:rPr>
        <w:t>，确保排污畅通，无堵塞、无污水外溢；发现异常及时清掏；每月对屋顶、平台以及排水沟进行清理，确保排水通畅；</w:t>
      </w:r>
    </w:p>
    <w:p w14:paraId="03CE57E6">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④学校门前三包卫生：每日清扫一次并随时保洁，每周全面、彻底清扫一次。做到无垃圾、烟头、果皮纸屑等杂物；确保校区各大门口干净整洁；</w:t>
      </w:r>
      <w:r>
        <w:rPr>
          <w:rFonts w:hint="eastAsia" w:asciiTheme="minorEastAsia" w:hAnsiTheme="minorEastAsia" w:eastAsiaTheme="minorEastAsia"/>
          <w:bCs/>
          <w:spacing w:val="-6"/>
          <w:sz w:val="24"/>
          <w:szCs w:val="24"/>
          <w:u w:val="single"/>
        </w:rPr>
        <w:t>外墙和幕墙清洗（仅黄龙校区），针对有幕墙玻璃的建筑物一年至少一次清洗（高空作业清洗投标时一并考虑，费用由中标方承担，不得以任何理由再向投标人索取）；</w:t>
      </w:r>
    </w:p>
    <w:p w14:paraId="20D4AE8D">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2）建筑物内部</w:t>
      </w:r>
    </w:p>
    <w:p w14:paraId="654061ED">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地面、墙面、顶面﹙天花板﹚、楼道及窗护栏、消防设施设备、水电设施设备、果皮箱、门﹙防盗门、木门、不锈钢拉闸门﹚、窗、桌椅柜、标识牌、装饰板牌等，每日清扫﹙拖、擦、抹﹚两次并随时保洁，每周全面、彻底清扫﹙拖、擦、抹﹚一次，做到干净明亮，无蜘蛛网、灰尘、污垢、污迹、污渍、垃圾等杂物。遇到天气变化时，注意保护门窗，防止损坏</w:t>
      </w:r>
      <w:r>
        <w:rPr>
          <w:rFonts w:hint="eastAsia" w:asciiTheme="minorEastAsia" w:hAnsiTheme="minorEastAsia" w:eastAsiaTheme="minorEastAsia" w:cstheme="minorEastAsia"/>
          <w:sz w:val="24"/>
          <w:szCs w:val="24"/>
          <w:u w:val="single"/>
        </w:rPr>
        <w:t>；遇到雨雪天或梅雨季，必须及时铺好防滑垫（防滑垫由学校提供）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大理石材地面（特别是图书馆）和各楼大厅地面每月做到一次专业抛光、打蜡保养（设备投入和费用由投标方负责）</w:t>
      </w:r>
      <w:r>
        <w:rPr>
          <w:rFonts w:hint="eastAsia" w:asciiTheme="minorEastAsia" w:hAnsiTheme="minorEastAsia" w:eastAsiaTheme="minorEastAsia" w:cstheme="minorEastAsia"/>
          <w:sz w:val="24"/>
          <w:szCs w:val="24"/>
        </w:rPr>
        <w:t>。</w:t>
      </w:r>
    </w:p>
    <w:p w14:paraId="096D04AF">
      <w:pPr>
        <w:ind w:firstLine="240" w:firstLineChars="1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②卫生间：每日清扫﹙拖、擦、抹﹚两次并随时巡查与保洁，每周全面、彻底清扫﹙拖、擦、抹﹚一次，做到地面、墙壁及瓷砖清洁，无积水湿滑、无污垢、无异味、无垃圾等杂物，门窗、窗台、玻璃、灯具干净；天花板、灯具无蜘蛛网、无灰尘，小便池清洁，无污垢、污迹、污渍、无异味、无水锈；大便池通畅，无污迹；洗手池、墩布池清洁无污物；墙﹙门﹚面无涂画。厕所内无跑、冒、滴、漏、堵；各种设施完好。</w:t>
      </w:r>
      <w:r>
        <w:rPr>
          <w:rFonts w:hint="eastAsia" w:asciiTheme="minorEastAsia" w:hAnsiTheme="minorEastAsia" w:eastAsiaTheme="minorEastAsia" w:cstheme="minorEastAsia"/>
          <w:sz w:val="24"/>
          <w:szCs w:val="24"/>
          <w:u w:val="single"/>
        </w:rPr>
        <w:t>卫生间配备洗手液、擦手纸，每天检查一次，发现用完及时补充（洗手液和手纸由学校提供）；</w:t>
      </w:r>
    </w:p>
    <w:p w14:paraId="153D8F08">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楼宇内、外墙壁上无张贴、涂写，无蜘蛛网、污迹等；灯管、灯罩、灯吊链：每月清洁，做到干净，无蜘蛛网、灰尘；玻璃：各楼门厅、门卫值班室玻璃，每天清擦一次。会议室、楼道、卫生间玻璃，每周全面、彻底清擦一次。做到干净，无蜘蛛网、灰尘、污迹；电梯每天清扫、消毒两次（根据使用频次，可适当增加消毒次数）；地上车棚、地下车库每天清理打扫一次，每周彻底打扫一次（根据需要，及时做好速干吹风处理，保证无积水、无垃圾）；</w:t>
      </w:r>
    </w:p>
    <w:p w14:paraId="14E6297B">
      <w:pP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（2）环境保洁服务</w:t>
      </w:r>
    </w:p>
    <w:p w14:paraId="5D641E5C">
      <w:pPr>
        <w:ind w:firstLine="240" w:firstLineChars="1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1）垃圾处理采用垃圾分类投放，实施“三化”管理，即垃圾收集袋装化、垃圾回收资源化、垃圾处理无公害化，对垃圾的收集和处理实行全过程封闭式管理；按照垃圾分类要求，做好全校垃圾分类处置，</w:t>
      </w:r>
      <w:r>
        <w:rPr>
          <w:rFonts w:hint="eastAsia" w:asciiTheme="minorEastAsia" w:hAnsiTheme="minorEastAsia" w:eastAsiaTheme="minorEastAsia" w:cstheme="minorEastAsia"/>
          <w:sz w:val="24"/>
          <w:szCs w:val="24"/>
          <w:u w:val="single"/>
          <w:shd w:val="clear" w:color="auto" w:fill="FFFFFF"/>
        </w:rPr>
        <w:t>每日产生的生活垃圾收集至校内各临时收集点，</w:t>
      </w:r>
      <w:r>
        <w:rPr>
          <w:rFonts w:hint="eastAsia" w:asciiTheme="minorEastAsia" w:hAnsiTheme="minorEastAsia" w:eastAsiaTheme="minorEastAsia" w:cstheme="minorEastAsia"/>
          <w:sz w:val="24"/>
          <w:szCs w:val="24"/>
          <w:u w:val="single"/>
        </w:rPr>
        <w:t>次日上午八点前清运至当地环卫部门指定的垃圾处理点，</w:t>
      </w:r>
      <w:r>
        <w:rPr>
          <w:rFonts w:hint="eastAsia" w:asciiTheme="minorEastAsia" w:hAnsiTheme="minorEastAsia" w:eastAsiaTheme="minorEastAsia" w:cstheme="minorEastAsia"/>
          <w:sz w:val="24"/>
          <w:szCs w:val="24"/>
          <w:u w:val="single"/>
          <w:shd w:val="clear" w:color="auto" w:fill="FFFFFF"/>
        </w:rPr>
        <w:t>费用由中标方负责；每天对校园内的临时垃圾收集点进行1次全面消毒；因垃圾分类工作需要，各类垃圾桶配置和更新由学校负责（中标方有义务爱护各类垃圾桶）</w:t>
      </w:r>
      <w:r>
        <w:rPr>
          <w:rFonts w:hint="eastAsia" w:asciiTheme="minorEastAsia" w:hAnsiTheme="minorEastAsia" w:eastAsiaTheme="minorEastAsia" w:cstheme="minorEastAsia"/>
          <w:sz w:val="24"/>
          <w:szCs w:val="24"/>
          <w:shd w:val="clear" w:color="auto" w:fill="FFFFFF"/>
        </w:rPr>
        <w:t>。</w:t>
      </w:r>
    </w:p>
    <w:p w14:paraId="3FF7732B">
      <w:pPr>
        <w:ind w:firstLine="240" w:firstLineChars="1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2）服务人员注意节约用水、节约用电，协助学校做好节能减排工作；室内室外</w:t>
      </w:r>
      <w:r>
        <w:rPr>
          <w:rFonts w:hint="eastAsia" w:asciiTheme="minorEastAsia" w:hAnsiTheme="minorEastAsia" w:eastAsiaTheme="minorEastAsia" w:cstheme="minorEastAsia"/>
          <w:sz w:val="24"/>
          <w:szCs w:val="24"/>
        </w:rPr>
        <w:t>垃圾桶及时清倒，不得出现满溢和异味现象，各类清洁工具必须按规范摆放到指定位置；</w:t>
      </w:r>
    </w:p>
    <w:p w14:paraId="61E7FDEB">
      <w:pPr>
        <w:rPr>
          <w:rFonts w:asciiTheme="minorEastAsia" w:hAnsiTheme="minorEastAsia" w:eastAsiaTheme="minorEastAsia" w:cstheme="minorEastAsia"/>
          <w:bCs/>
          <w:sz w:val="24"/>
          <w:szCs w:val="24"/>
          <w:shd w:val="clear" w:color="auto" w:fill="FFFFFF"/>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shd w:val="clear" w:color="auto" w:fill="FFFFFF"/>
        </w:rPr>
        <w:t>其他服务要求</w:t>
      </w:r>
    </w:p>
    <w:p w14:paraId="44FC5F1E">
      <w:pPr>
        <w:numPr>
          <w:ilvl w:val="255"/>
          <w:numId w:val="0"/>
        </w:numPr>
        <w:ind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shd w:val="clear" w:color="auto" w:fill="FFFFFF"/>
        </w:rPr>
        <w:t>1）</w:t>
      </w:r>
      <w:r>
        <w:rPr>
          <w:rFonts w:hint="eastAsia" w:asciiTheme="minorEastAsia" w:hAnsiTheme="minorEastAsia" w:eastAsiaTheme="minorEastAsia"/>
          <w:sz w:val="24"/>
          <w:szCs w:val="24"/>
        </w:rPr>
        <w:t>正常工作日保洁时间要求：上午7点—11点，下午1点—5点；鉴于学校的特性，学校保洁工作不得因节假日和双休日而中断，双休日除行政办公楼保留值班保洁外，其他区域安排二分之一人员值班保洁，国定节假日和寒暑假根据学校具体安排实际需要，每天必须安排三分之一人员值班保洁。</w:t>
      </w:r>
    </w:p>
    <w:p w14:paraId="367E1AE8">
      <w:pPr>
        <w:ind w:firstLine="240" w:firstLineChars="1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2）所有室内外公共区域（除学生宿舍内部、食堂内部和商铺区域）、校区会议室、报告厅、接待室卫生均由中标人负责保洁；教学楼教师休息室的日常保洁及叫水服务（</w:t>
      </w:r>
      <w:r>
        <w:rPr>
          <w:rFonts w:hint="eastAsia" w:asciiTheme="minorEastAsia" w:hAnsiTheme="minorEastAsia" w:eastAsiaTheme="minorEastAsia" w:cstheme="minorEastAsia"/>
          <w:sz w:val="24"/>
          <w:szCs w:val="24"/>
          <w:u w:val="single"/>
          <w:shd w:val="clear" w:color="auto" w:fill="FFFFFF"/>
        </w:rPr>
        <w:t>水费由学校负责</w:t>
      </w:r>
      <w:r>
        <w:rPr>
          <w:rFonts w:hint="eastAsia" w:asciiTheme="minorEastAsia" w:hAnsiTheme="minorEastAsia" w:eastAsiaTheme="minorEastAsia" w:cstheme="minorEastAsia"/>
          <w:sz w:val="24"/>
          <w:szCs w:val="24"/>
          <w:shd w:val="clear" w:color="auto" w:fill="FFFFFF"/>
        </w:rPr>
        <w:t>）由中标方负责，</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每学期开学初和期末考期间教室卫生保洁服务由中标方负责（</w:t>
      </w:r>
      <w:r>
        <w:rPr>
          <w:rFonts w:hint="eastAsia" w:asciiTheme="minorEastAsia" w:hAnsiTheme="minorEastAsia" w:eastAsiaTheme="minorEastAsia" w:cstheme="minorEastAsia"/>
          <w:sz w:val="24"/>
          <w:szCs w:val="24"/>
          <w:u w:val="single"/>
          <w:shd w:val="clear" w:color="auto" w:fill="FFFFFF"/>
        </w:rPr>
        <w:t>具体时间由学校通知</w:t>
      </w:r>
      <w:r>
        <w:rPr>
          <w:rFonts w:hint="eastAsia" w:asciiTheme="minorEastAsia" w:hAnsiTheme="minorEastAsia" w:eastAsiaTheme="minorEastAsia" w:cstheme="minorEastAsia"/>
          <w:sz w:val="24"/>
          <w:szCs w:val="24"/>
          <w:shd w:val="clear" w:color="auto" w:fill="FFFFFF"/>
        </w:rPr>
        <w:t>）；日常零星保洁服务由中标方负责。</w:t>
      </w:r>
    </w:p>
    <w:p w14:paraId="6DED05CD">
      <w:pPr>
        <w:numPr>
          <w:ilvl w:val="0"/>
          <w:numId w:val="32"/>
        </w:numPr>
        <w:ind w:firstLine="240" w:firstLineChars="1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黄龙校区科教大楼及滨江校区图书馆须配置</w:t>
      </w:r>
      <w:r>
        <w:rPr>
          <w:rFonts w:hint="eastAsia" w:asciiTheme="minorEastAsia" w:hAnsiTheme="minorEastAsia" w:eastAsiaTheme="minorEastAsia" w:cstheme="minorEastAsia"/>
          <w:sz w:val="24"/>
          <w:szCs w:val="24"/>
          <w:highlight w:val="none"/>
          <w:shd w:val="clear" w:color="auto" w:fill="FFFFFF"/>
        </w:rPr>
        <w:t>扫地机器人</w:t>
      </w:r>
      <w:r>
        <w:rPr>
          <w:rFonts w:hint="eastAsia" w:asciiTheme="minorEastAsia" w:hAnsiTheme="minorEastAsia" w:eastAsiaTheme="minorEastAsia" w:cstheme="minorEastAsia"/>
          <w:sz w:val="24"/>
          <w:szCs w:val="24"/>
          <w:shd w:val="clear" w:color="auto" w:fill="FFFFFF"/>
        </w:rPr>
        <w:t>进行日常清扫，在日常清洁卫生中使用的各类清洁工具（如扫地机器人、扫地机、洗地机、高压水车/水枪、抛光机、磨光机、打蜡机、吸尘器、疏通器、强力速吹干机、人字梯、三轮车、手推车、接线板、皮水管、大小各类尘推、竹、棕、塑料等各类扫把、圆扁等各类拖把、铁质、塑料凳各类畚箕、玻璃刮、推水刮、清洁布、抹布、百洁布、水桶、清洁球、地刷、厕所刷、各类铲刀、铲雪撬等）、消耗的物料（木质、皮质、金属、玻璃、石材等各类清洁剂、木质、皮质、金属、石材等各类保养剂、除胶剂、去污粉、尘推油、洁厕剂、漂白剂、强酸强碱、各类垃圾袋等）、员工服装、手套雨鞋等劳保用品费用均由中标方承担负责。</w:t>
      </w:r>
    </w:p>
    <w:p w14:paraId="26041245">
      <w:pPr>
        <w:ind w:firstLine="240" w:firstLineChars="1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4)针对本项目特征，制定完备的“保洁应急工作预案”；如遇水管爆裂、台风袭击、突发传染病、意外火灾等突发事件时，第一时间组织突击小组配合学校做好特殊保洁工作；配合学校做好“除四害”和白蚁消杀工作，并妥善处理“四害”和白蚁尸体,巡查并及时报送四害和白蚁灾害区；根据疫情防控要求，做好消杀工作；</w:t>
      </w:r>
      <w:r>
        <w:rPr>
          <w:rFonts w:hint="eastAsia" w:asciiTheme="minorEastAsia" w:hAnsiTheme="minorEastAsia" w:eastAsiaTheme="minorEastAsia" w:cstheme="minorEastAsia"/>
          <w:sz w:val="24"/>
          <w:szCs w:val="24"/>
          <w:shd w:val="clear" w:color="auto" w:fill="FFFFFF"/>
        </w:rPr>
        <w:t>对校内各类卫生死角要定时检查和及时清除，管理人员做到早发现、早处理、常巡查、常检查、常督促、常提醒；（</w:t>
      </w:r>
      <w:r>
        <w:rPr>
          <w:rFonts w:hint="eastAsia" w:asciiTheme="minorEastAsia" w:hAnsiTheme="minorEastAsia" w:eastAsiaTheme="minorEastAsia" w:cstheme="minorEastAsia"/>
          <w:sz w:val="24"/>
          <w:szCs w:val="24"/>
        </w:rPr>
        <w:t>“除四害”</w:t>
      </w:r>
      <w:r>
        <w:rPr>
          <w:rFonts w:hint="eastAsia" w:asciiTheme="minorEastAsia" w:hAnsiTheme="minorEastAsia" w:eastAsiaTheme="minorEastAsia" w:cstheme="minorEastAsia"/>
          <w:sz w:val="24"/>
          <w:szCs w:val="24"/>
          <w:shd w:val="clear" w:color="auto" w:fill="FFFFFF"/>
        </w:rPr>
        <w:t>服务不含滨江校区、安评中心）</w:t>
      </w:r>
    </w:p>
    <w:p w14:paraId="3C65D657">
      <w:pPr>
        <w:ind w:firstLine="240" w:firstLineChars="1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5）如</w:t>
      </w:r>
      <w:r>
        <w:rPr>
          <w:rFonts w:hint="eastAsia" w:asciiTheme="minorEastAsia" w:hAnsiTheme="minorEastAsia" w:eastAsiaTheme="minorEastAsia" w:cstheme="minorEastAsia"/>
          <w:sz w:val="24"/>
          <w:szCs w:val="24"/>
        </w:rPr>
        <w:t>遇学校重要会议、重要考试、重要来宾到访、各类检查评比、校庆、迎新、毕业生离校等重大活动，按学校要求保质保量完成工作；配合完成学校临时交办的其他任务：如</w:t>
      </w:r>
      <w:r>
        <w:rPr>
          <w:rFonts w:hint="eastAsia" w:asciiTheme="minorEastAsia" w:hAnsiTheme="minorEastAsia" w:eastAsiaTheme="minorEastAsia"/>
          <w:bCs/>
          <w:spacing w:val="-6"/>
          <w:sz w:val="24"/>
          <w:szCs w:val="24"/>
        </w:rPr>
        <w:t>根据疫情防控需要进行校园消毒工作（消毒剂由投标方提供）</w:t>
      </w:r>
      <w:r>
        <w:rPr>
          <w:rFonts w:hint="eastAsia" w:asciiTheme="minorEastAsia" w:hAnsiTheme="minorEastAsia" w:eastAsiaTheme="minorEastAsia" w:cstheme="minorEastAsia"/>
          <w:sz w:val="24"/>
          <w:szCs w:val="24"/>
        </w:rPr>
        <w:t>。</w:t>
      </w:r>
    </w:p>
    <w:p w14:paraId="7B948076">
      <w:pPr>
        <w:ind w:firstLine="240" w:firstLineChars="1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6）如遇各部门的小型/轻型零星搬运和零星保洁等工作，必须配合按各部门要求做好，费用按实际用工、用时结算，结算标准按保洁员投标价；如遇大型或者重型物件搬运，招标人会根据实际情况安排学校定点维修公司或者搬家公司搬运。</w:t>
      </w:r>
    </w:p>
    <w:p w14:paraId="76CF98D7">
      <w:pPr>
        <w:widowControl/>
        <w:numPr>
          <w:ilvl w:val="0"/>
          <w:numId w:val="33"/>
        </w:numPr>
        <w:ind w:right="89" w:firstLine="482" w:firstLineChars="200"/>
        <w:jc w:val="left"/>
        <w:rPr>
          <w:rFonts w:asciiTheme="minorEastAsia" w:hAnsiTheme="minorEastAsia" w:eastAsiaTheme="minorEastAsia" w:cstheme="minorEastAsia"/>
          <w:b/>
          <w:kern w:val="44"/>
          <w:sz w:val="24"/>
          <w:szCs w:val="24"/>
        </w:rPr>
      </w:pPr>
      <w:r>
        <w:rPr>
          <w:rFonts w:hint="eastAsia" w:cs="宋体" w:asciiTheme="minorEastAsia" w:hAnsiTheme="minorEastAsia" w:eastAsiaTheme="minorEastAsia"/>
          <w:b/>
          <w:bCs/>
          <w:sz w:val="24"/>
          <w:szCs w:val="24"/>
        </w:rPr>
        <w:t>公寓管理（研究生公寓）</w:t>
      </w:r>
      <w:r>
        <w:rPr>
          <w:rFonts w:hint="eastAsia" w:cs="宋体" w:asciiTheme="minorEastAsia" w:hAnsiTheme="minorEastAsia" w:eastAsiaTheme="minorEastAsia"/>
          <w:sz w:val="24"/>
          <w:szCs w:val="24"/>
        </w:rPr>
        <w:t>：</w:t>
      </w:r>
    </w:p>
    <w:p w14:paraId="547B80F1">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值班员前台24小时值班、人员进出管理、学生信息管理、钥匙借用服务、报修登记服务与监督、大件物品进出登记服务、学生住宿管理、学生寝室调整、公寓安全管理、学生安全用电管理、公共区域日常卫生保洁、公寓寝室卫生检查、公寓智能电表购电用电系统管理和常规简易故障处理、新生入住与毕业生离校服务、第三方服务监督和管理、垃圾分类宣传引导和监督、配合学校开展公寓文化和寝室文明建设、基础设施巡查维护与公共财产管理、突发状况应急处理等（</w:t>
      </w:r>
      <w:r>
        <w:rPr>
          <w:rFonts w:hint="eastAsia" w:asciiTheme="minorEastAsia" w:hAnsiTheme="minorEastAsia" w:eastAsiaTheme="minorEastAsia" w:cstheme="minorEastAsia"/>
          <w:kern w:val="0"/>
          <w:sz w:val="24"/>
          <w:szCs w:val="24"/>
          <w:u w:val="single"/>
        </w:rPr>
        <w:t>正常工作日下班后和节假日，必须确保有1名值班员在校值班，值班员轮流值班由中标方自行安排</w:t>
      </w:r>
      <w:r>
        <w:rPr>
          <w:rFonts w:hint="eastAsia" w:asciiTheme="minorEastAsia" w:hAnsiTheme="minorEastAsia" w:eastAsiaTheme="minorEastAsia" w:cstheme="minorEastAsia"/>
          <w:kern w:val="0"/>
          <w:sz w:val="24"/>
          <w:szCs w:val="24"/>
        </w:rPr>
        <w:t>）；</w:t>
      </w:r>
    </w:p>
    <w:p w14:paraId="2F8A3466">
      <w:pPr>
        <w:pStyle w:val="182"/>
        <w:ind w:firstLine="480"/>
        <w:rPr>
          <w:rFonts w:asciiTheme="minorEastAsia" w:hAnsiTheme="minorEastAsia" w:cstheme="minorEastAsia"/>
          <w:sz w:val="24"/>
          <w:szCs w:val="24"/>
        </w:rPr>
      </w:pPr>
      <w:r>
        <w:rPr>
          <w:rFonts w:hint="eastAsia" w:asciiTheme="minorEastAsia" w:hAnsiTheme="minorEastAsia"/>
          <w:bCs/>
          <w:sz w:val="24"/>
          <w:szCs w:val="24"/>
        </w:rPr>
        <w:t>（1）</w:t>
      </w:r>
      <w:r>
        <w:rPr>
          <w:rFonts w:hint="eastAsia" w:asciiTheme="minorEastAsia" w:hAnsiTheme="minorEastAsia" w:cstheme="minorEastAsia"/>
          <w:kern w:val="0"/>
          <w:sz w:val="24"/>
          <w:szCs w:val="24"/>
        </w:rPr>
        <w:t>公寓日常管理：每个公寓楼值班员实行24小时值班制，不得随意脱岗、替岗、离岗；做好人员进出管理和会客登记；做好学生信息管理，及时掌握学生的信息和动态；做好寝室钥匙借用服务和大件物品进出登记；做好公共场所、通道门禁的管理；督促学生严格遵守学校《学生公寓住宿管理办法》，对公寓内的学生日常行为的教育、引导与管理工作，有效制止学生在公寓内吸烟、酗酒、赌博等不良行为；配合开展学生公寓管理创新、服务创优、公寓文化建设和文明寝室评比工作，做好学生寝室内务检查并做好每周寝室环境卫生成绩公布，对环境卫生较差的寝室做好教育和上报，并督促整改；配合做好新生入学报到、住宿调整、毕业生离校等原因的入住、调整、离寝手续的办理和寝室安排和检查等相关工作，做好寒暑假学生留校住宿安排工作；负责受理学生提请的有关水电、门窗、门锁、家具等设施的维修登记，并做好维修服务监督，保证维修时效性；配合开展学生住宿管理与设施管理的信息与数据的处理上报；负责公寓门厅宣传栏、公告栏信息的审核以及规范张贴；做好学生垃圾分类投放引导教育和监督；每日检查自助洗衣设备、开水间直饮水设备是否正常使用、是否清洁与消毒；每日做好巡查公寓区域内的设施、设备是否完好，如发现问题，及时报修；做好智能电表用电购电管理；完成学校交代的其他任务。</w:t>
      </w:r>
    </w:p>
    <w:p w14:paraId="5432F34B">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公寓安全管理：做好学生安全教育和管理，落实各项安全防范措施，消除各种安全隐患，确保学生公寓安全稳定；及时掌握学生动态，维护公寓楼内的秩序，督促学生遵守学校的规章制度，对违规违纪现象，做好记录并及时上报学校；协助公寓辅导员教育学生遵守作息时间，对晚归的学生给予必要的劝告和教育，每晚11点前，检查公共场所，发现问题及时报告和处理；依据相关法律法规及招标人管理规定做好学生公寓安全保卫和防火、防盗防范工作，执行扑救灾害事故的紧急任务，制定各种有关学生公寓安全管理的应急预案，确保人身财产安全；掌握消防安全知识，熟练使用消防器材，遇到突发性事件要做好处理及协调，第一时间向学校报告；严格控制其他人员的进出，外来人员禁止进入公寓，若须要施工、维修进入公寓的人员须做好登记或出具证明；掌握学生动向，预防学生翻越、推拉门窗，按规定时间进出公寓，做好公寓内的物品出入登记；对携带贵重物品、大件物品离开公寓者，主动进行查询并做好登记工作，发现疑点立即报告和处理；严禁推销人员以各种理由进入学生公寓，发现学生有推销行为的应及时制止并报招标人处理；对调出寝室的学生，必须查验其房间，核实家具、公共设施是否完好无损，检查水电费用交纳情况，督促学生交回房门钥匙；对调入寝室的学生，凭学生原寝室验收单及管理部门开具的有关证明方可安排住宿，并及时记录造册；</w:t>
      </w:r>
      <w:r>
        <w:rPr>
          <w:rFonts w:hint="eastAsia" w:asciiTheme="minorEastAsia" w:hAnsiTheme="minorEastAsia" w:eastAsiaTheme="minorEastAsia" w:cstheme="minorEastAsia"/>
          <w:kern w:val="0"/>
          <w:sz w:val="24"/>
          <w:szCs w:val="24"/>
        </w:rPr>
        <w:br w:type="textWrapping"/>
      </w:r>
      <w:r>
        <w:rPr>
          <w:rFonts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kern w:val="0"/>
          <w:sz w:val="24"/>
          <w:szCs w:val="24"/>
        </w:rPr>
        <w:t>（3）环境卫生服务：对学生宿舍的室内卫生进行指导、检查、教育、整改等管理工作；负责学生公寓值班室、强弱电间、走廊、楼梯、洗衣房、开水间、休息区、消防设施、消防指示标识、应急灯、楼层牌、公共场所玻璃等的卫生保洁；寒暑假对寝室内厕所各进行一次清洁消毒；负责毕业生离校、新生报到、新装修公寓等启用期间寝室内的保洁；</w:t>
      </w:r>
    </w:p>
    <w:p w14:paraId="1EEDA881">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毕业生离校工作服务：在毕业生离校期间，与相关部门联合制定毕业生离校方案及相关应急预案，做到早策划、早准备，确保毕业生文明离校。在毕业生离校期间，加强学生公寓的管理、服务工作，增强夜间值班，维护公寓内的正常学习、工作、生活秩序和公寓作息制度，保证公寓的安全与稳定；协助做好各类退费工作和手续办理；</w:t>
      </w:r>
    </w:p>
    <w:p w14:paraId="0C87F379">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新生入住检查：新生入住前，检查公寓公共区域和寝室内所有房屋建筑、水电设施设备及家具是否完好无损，做到早发现，早上报，早处理；新生入住前，提前做好公寓寝室的卫生，确保每间寝室纸篓、厨余垃圾桶、扫把、畚箕、厕所刷、晒衣叉各一件摆放到位，保证公寓的用水、用电、空调、热水等准备工作；</w:t>
      </w:r>
    </w:p>
    <w:p w14:paraId="2B6ADFAD">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6）学生便利服务：</w:t>
      </w:r>
      <w:r>
        <w:rPr>
          <w:rFonts w:hint="eastAsia" w:asciiTheme="minorEastAsia" w:hAnsiTheme="minorEastAsia" w:eastAsiaTheme="minorEastAsia" w:cstheme="minorEastAsia"/>
          <w:sz w:val="24"/>
          <w:szCs w:val="24"/>
        </w:rPr>
        <w:t>在学生入学和放假、离校时设免费服务站，设立失物招领处和晾衣架（用于悬挂学生掉落衣物，以便认领）；做好宣传标语张贴、悬挂与拆除，通知、提醒留言服务，天气信息服务等温馨提示；提供自行车充气筒、提供针线盒、紧急药箱等便利服务；对同学、来访家长及其它客人服务态度热情；主动为学生排忧解难，关心学生生活，提供优质服务；</w:t>
      </w:r>
    </w:p>
    <w:p w14:paraId="332DA13F">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公寓文化建设：配合学校做好公寓文化和文明寝室建设，按要求做好新生报到入住、毕业生离校期间、节假日氛围布置；按要求制作防诈骗安全、垃圾分类、节能减排、节约粮食、节约水电等方面的引导牌、提示牌、警示牌、宣传板等，并定期更换；</w:t>
      </w:r>
    </w:p>
    <w:p w14:paraId="560EA06E">
      <w:pPr>
        <w:adjustRightInd w:val="0"/>
        <w:snapToGrid w:val="0"/>
        <w:ind w:firstLine="482" w:firstLineChars="200"/>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rPr>
        <w:t xml:space="preserve"> 3、</w:t>
      </w:r>
      <w:r>
        <w:rPr>
          <w:rFonts w:hint="eastAsia" w:asciiTheme="minorEastAsia" w:hAnsiTheme="minorEastAsia" w:eastAsiaTheme="minorEastAsia"/>
          <w:b/>
          <w:bCs/>
          <w:spacing w:val="-6"/>
          <w:sz w:val="24"/>
          <w:szCs w:val="24"/>
        </w:rPr>
        <w:t>黄龙校区</w:t>
      </w:r>
      <w:r>
        <w:rPr>
          <w:rFonts w:hint="eastAsia" w:asciiTheme="minorEastAsia" w:hAnsiTheme="minorEastAsia" w:eastAsiaTheme="minorEastAsia"/>
          <w:b/>
          <w:bCs/>
          <w:color w:val="000000" w:themeColor="text1"/>
          <w:spacing w:val="-6"/>
          <w:sz w:val="24"/>
          <w:szCs w:val="24"/>
          <w14:textFill>
            <w14:solidFill>
              <w14:schemeClr w14:val="tx1"/>
            </w14:solidFill>
          </w14:textFill>
        </w:rPr>
        <w:t>高配管理：</w:t>
      </w:r>
    </w:p>
    <w:p w14:paraId="68018378">
      <w:pPr>
        <w:numPr>
          <w:ilvl w:val="255"/>
          <w:numId w:val="0"/>
        </w:num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（1）高配值班人员</w:t>
      </w:r>
      <w:r>
        <w:rPr>
          <w:rFonts w:hint="eastAsia" w:asciiTheme="minorEastAsia" w:hAnsiTheme="minorEastAsia" w:eastAsiaTheme="minorEastAsia" w:cstheme="minorEastAsia"/>
          <w:sz w:val="24"/>
          <w:szCs w:val="24"/>
        </w:rPr>
        <w:t>均需持有高压配电资格上岗证；要求全天24小时双人值班（不得脱岗、离岗，上班期间不得睡觉）；按照国家标准和学校要求进行巡视检查和台账记录；按照国家标准和学校要求协助进行相关的配电操作；如遇高配设施出现故障，值班人员要立即查找原因和第一时间报告，及时联系厂家技术人员或者高配维保专业单位进行咨询，严格按照应急方案处置。</w:t>
      </w:r>
    </w:p>
    <w:p w14:paraId="385F306A">
      <w:pPr>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电房管理服务要求：对变配电间内各项安全运行制定安全规章制度并严格执行安全规章制度的操作；对变配电间内作24小时值班服务和设备的定期巡视，做好巡视记录，及时做好设备故障的应急处理工作，并做好事故、故障的现场记录；熟悉变配电间内各线路走向和各设备设施（含高低压电力监控系统）；负责拟定站内消防安全规章制度并严格执行检查变配电间内有无火灾隐患，做到及时发现及时应急处理，并向招标人报告，做好记录；负责熟练掌握变配电系统接线情况，安全及时地完成各种运行方式下的电源联络切换操作；根据招标人和招标人授权的相关单位的指令安全及时地操作好开关设备停送电工作和安全措施；负责编制高低压设备，变压器的定期维护保养计划，提前三个月向招标人报告；投标人需制定完善高低压配电间突发紧急状况应急预案，全面负责各配电间的全部电力设备设施的维护服务。</w:t>
      </w:r>
    </w:p>
    <w:p w14:paraId="3049146B">
      <w:pPr>
        <w:ind w:firstLine="480" w:firstLineChars="200"/>
        <w:rPr>
          <w:rFonts w:asciiTheme="minorEastAsia" w:hAnsiTheme="minorEastAsia" w:eastAsiaTheme="minorEastAsia"/>
          <w:bCs/>
          <w:spacing w:val="-6"/>
          <w:sz w:val="24"/>
          <w:szCs w:val="24"/>
        </w:rPr>
      </w:pPr>
      <w:r>
        <w:rPr>
          <w:rFonts w:hint="eastAsia" w:asciiTheme="minorEastAsia" w:hAnsiTheme="minorEastAsia" w:eastAsiaTheme="minorEastAsia" w:cstheme="minorEastAsia"/>
          <w:sz w:val="24"/>
          <w:szCs w:val="24"/>
        </w:rPr>
        <w:t>（3）高配值班规范要求：高配值班员应具有高度的工作责任心，严守岗位，精神集中，严格执行值班制度，听从当值调度员和领导指挥，在当班期间必须对全站的生产、安全、保卫工作负责，确保变电站安全运行；值班员当班期间应持有《电工进网作业许可证》并佩带岗位标志，严守运行纪律，专心值班；值班期间值班员应认真完成下列主要值班工作：1）认真监盘：监视表计、注意潮流变化，电压波动与质量，及信号变化。2）正确抄表：按时准确抄表，不漏抄错抄，不伪造数据。3）设备巡视：除抄表时巡视外，班内至少二次，按巡视路线、项目进行全站巡视，必要时可增加次数和特巡。4）安全操作：严格按照“六要八步”执行。5）准确记录：简明、准确、清晰地作好各种规定的记录，不马虎了事，不错记、漏记。6）电量结算：按时准确抄录电度表，细心结算无差错。7）排除故障：遇有设备故障应沉着处理，视情况汇报有关领导，严防扩大事故。8）办理工作票：按变电《安全管理规定》及有关规定，做好审票、向上级申请，开工前做好安全技术措施，并认真履行工作许可制。9）设备验收：对于修试完毕的设备，认真按有关标准验收。如有疑问应及时向有关部门领导汇报。10）顺序化工作：按本站顺序化工作计划完成本班应做的工作，并记录。11）安全保卫：执行出入制和来客登记制度，按规定进行巡视。12）文明生产：交班前应做好本班清卫工作，整理文书物品和资料、记录，完成值长或站领导交办或本班应做的其他清洁卫生或环境文明工作。1</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实行正、副值值班：正值（值长）是本值运行负责人和生产指挥者，负责复查巡回检查发现的问题，倒闸操作的接令、审票和监护，主持工作票许可和终结，设备验收，组织指挥事故处理及填写交接班记录，整理本班内图纸资料、记录，并负责交待下一班。副值是正值的助手，值班时可对调度进行一般业务联系，副值负责操作票填写等，在正值监护下，进行各种倒闸操作，主动做好值班范围内的事务性工作。</w:t>
      </w:r>
    </w:p>
    <w:p w14:paraId="1C07DB01">
      <w:pPr>
        <w:widowControl/>
        <w:ind w:firstLine="458" w:firstLineChars="200"/>
        <w:jc w:val="left"/>
        <w:rPr>
          <w:rFonts w:asciiTheme="minorEastAsia" w:hAnsiTheme="minorEastAsia" w:eastAsiaTheme="minorEastAsia"/>
          <w:bCs/>
          <w:spacing w:val="-6"/>
          <w:sz w:val="24"/>
          <w:szCs w:val="24"/>
        </w:rPr>
      </w:pPr>
      <w:r>
        <w:rPr>
          <w:rFonts w:hint="eastAsia" w:asciiTheme="minorEastAsia" w:hAnsiTheme="minorEastAsia" w:eastAsiaTheme="minorEastAsia"/>
          <w:b/>
          <w:spacing w:val="-6"/>
          <w:sz w:val="24"/>
          <w:szCs w:val="24"/>
        </w:rPr>
        <w:t>4、大型设备及系统运维管理</w:t>
      </w:r>
      <w:r>
        <w:rPr>
          <w:rFonts w:hint="eastAsia" w:asciiTheme="minorEastAsia" w:hAnsiTheme="minorEastAsia" w:eastAsiaTheme="minorEastAsia"/>
          <w:bCs/>
          <w:spacing w:val="-6"/>
          <w:sz w:val="24"/>
          <w:szCs w:val="24"/>
        </w:rPr>
        <w:t>：大型设备及系统运维管理人员要求持有电工证和电梯管理员证，做好全校供水、供气、空调、电梯、排污、排水、实验废水、医用气体、有毒气体、纯水系统等每日设备运行巡查制度，并做好工作台账记录，发现有异常或者故障，必须第一时间向招标人报告，并分析判断和提交故障或者问题的可能性；做好第三方服务（直饮水、自助洗衣、空调租赁、空气源热水、校内商贸）日常监督和管理，保证所有设备正常运行，如发现故障或者异常，第一时间向相应单位取得联系，并要求以最快的速度维修处理好，并做好第三方服务的每月或者季度水电抄表等工作台账；</w:t>
      </w:r>
    </w:p>
    <w:p w14:paraId="05252052">
      <w:pPr>
        <w:widowControl/>
        <w:ind w:firstLine="482" w:firstLineChars="200"/>
        <w:jc w:val="left"/>
        <w:rPr>
          <w:rFonts w:asciiTheme="minorEastAsia" w:hAnsiTheme="minorEastAsia" w:eastAsiaTheme="minorEastAsia"/>
          <w:bCs/>
          <w:spacing w:val="-6"/>
          <w:sz w:val="24"/>
          <w:szCs w:val="24"/>
        </w:rPr>
      </w:pPr>
      <w:r>
        <w:rPr>
          <w:rFonts w:hint="eastAsia" w:asciiTheme="minorEastAsia" w:hAnsiTheme="minorEastAsia" w:eastAsiaTheme="minorEastAsia" w:cstheme="minorEastAsia"/>
          <w:b/>
          <w:sz w:val="24"/>
          <w:szCs w:val="24"/>
        </w:rPr>
        <w:t>5、会务服务要求：</w:t>
      </w:r>
      <w:r>
        <w:rPr>
          <w:rFonts w:hint="eastAsia" w:asciiTheme="minorEastAsia" w:hAnsiTheme="minorEastAsia" w:eastAsiaTheme="minorEastAsia"/>
          <w:bCs/>
          <w:spacing w:val="-6"/>
          <w:sz w:val="24"/>
          <w:szCs w:val="24"/>
        </w:rPr>
        <w:t>主要包括校级层面会议、会务准备、会中服务、会后清理、会议室卫生环境、重要会议及大型活动服务与保障等内容，具体管理服务标准如下：（1）会务服务人员上岗时应着统一制服，仪容仪表端庄，精神饱满，行为规范，严格遵守会务相关规章制度；（2）提前掌握校级会议信息及会议模式，按照招标人会议活动要求，负责各会议场地布置，做好卫生保洁工作，做好相关协调工作；（3）会务期间的主要工作内容包括：座牌摆放、会场布置、茶水服务等工作；（4）保障会务环境，每天做好茶具消毒、会场卫生、桌椅摆放整齐等工作，保证主席台、桌椅、地面、墙面、玻璃窗、窗台干净无污垢，确保会场清洁整齐。做到会前准备、会中服务、会后清场等工作，会前提前到场，根据天气情况开窗通风或做好空调调试、茶水准备等，在与会人员落座五分钟内需递上茶水并适时续水，做好会议结束后会场的卫生清扫、茶杯清洗、电器、空调门窗开关等工作；（5）按照要求使用会议设施设备，做到会前检查、会后验收，及时通报会议室内各项设备使用情况并做好跟踪反馈；（6）会议服务人员要做好会议的保密工作，不随意翻看会议材料，不将与会人员的讨论、决议等信息外传；（7）配合会议组织单位部门做好其他服务工作；（8）值班室卫生做到每日整理清洁，床上用品每日更换，洗漱用品做到及时更换。</w:t>
      </w:r>
    </w:p>
    <w:p w14:paraId="4B7356B2">
      <w:pPr>
        <w:ind w:firstLine="458" w:firstLineChars="200"/>
        <w:rPr>
          <w:rFonts w:asciiTheme="minorEastAsia" w:hAnsiTheme="minorEastAsia" w:eastAsiaTheme="minorEastAsia"/>
          <w:b/>
          <w:spacing w:val="-6"/>
          <w:sz w:val="24"/>
          <w:szCs w:val="24"/>
        </w:rPr>
      </w:pPr>
      <w:bookmarkStart w:id="39" w:name="baidusnap0"/>
      <w:bookmarkEnd w:id="39"/>
      <w:r>
        <w:rPr>
          <w:rFonts w:hint="eastAsia" w:asciiTheme="minorEastAsia" w:hAnsiTheme="minorEastAsia" w:eastAsiaTheme="minorEastAsia"/>
          <w:b/>
          <w:spacing w:val="-6"/>
          <w:sz w:val="24"/>
          <w:szCs w:val="24"/>
        </w:rPr>
        <w:t>二、绿化养护部分</w:t>
      </w:r>
    </w:p>
    <w:p w14:paraId="0280B66A">
      <w:pPr>
        <w:widowControl/>
        <w:ind w:right="91" w:firstLine="456" w:firstLineChars="200"/>
        <w:jc w:val="left"/>
        <w:rPr>
          <w:rFonts w:asciiTheme="minorEastAsia" w:hAnsiTheme="minorEastAsia" w:eastAsiaTheme="minorEastAsia"/>
          <w:color w:val="000000"/>
          <w:sz w:val="24"/>
          <w:szCs w:val="24"/>
          <w:lang w:val="zh-CN"/>
        </w:rPr>
      </w:pPr>
      <w:r>
        <w:rPr>
          <w:rFonts w:hint="eastAsia" w:cs="宋体" w:asciiTheme="minorEastAsia" w:hAnsiTheme="minorEastAsia" w:eastAsiaTheme="minorEastAsia"/>
          <w:bCs/>
          <w:spacing w:val="-6"/>
          <w:sz w:val="24"/>
          <w:szCs w:val="24"/>
        </w:rPr>
        <w:t>（一）</w:t>
      </w:r>
      <w:r>
        <w:rPr>
          <w:rFonts w:hint="eastAsia" w:asciiTheme="minorEastAsia" w:hAnsiTheme="minorEastAsia" w:eastAsiaTheme="minorEastAsia"/>
          <w:color w:val="000000"/>
          <w:sz w:val="24"/>
          <w:szCs w:val="24"/>
          <w:lang w:val="zh-CN"/>
        </w:rPr>
        <w:t>投标人必须全面认真了解采购人的实际要求，能够确保按时保质保量完成学校绿地养护、室内植物花卉摆放及室外时花品种种植等服务。</w:t>
      </w:r>
    </w:p>
    <w:p w14:paraId="7585F4CC">
      <w:pPr>
        <w:widowControl/>
        <w:ind w:right="91" w:firstLine="456" w:firstLineChars="200"/>
        <w:jc w:val="left"/>
        <w:rPr>
          <w:rFonts w:asciiTheme="minorEastAsia" w:hAnsiTheme="minorEastAsia" w:eastAsiaTheme="minorEastAsia"/>
          <w:color w:val="000000"/>
          <w:sz w:val="24"/>
          <w:szCs w:val="24"/>
          <w:lang w:val="zh-CN"/>
        </w:rPr>
      </w:pPr>
      <w:r>
        <w:rPr>
          <w:rFonts w:hint="eastAsia" w:cs="宋体" w:asciiTheme="minorEastAsia" w:hAnsiTheme="minorEastAsia" w:eastAsiaTheme="minorEastAsia"/>
          <w:bCs/>
          <w:spacing w:val="-6"/>
          <w:sz w:val="24"/>
          <w:szCs w:val="24"/>
        </w:rPr>
        <w:t>（二）</w:t>
      </w:r>
      <w:r>
        <w:rPr>
          <w:rFonts w:hint="eastAsia" w:asciiTheme="minorEastAsia" w:hAnsiTheme="minorEastAsia" w:eastAsiaTheme="minorEastAsia"/>
          <w:color w:val="000000"/>
          <w:sz w:val="24"/>
          <w:szCs w:val="24"/>
          <w:lang w:val="zh-CN"/>
        </w:rPr>
        <w:t>提供详细的学校绿地养护、室内植物花卉摆放及室外时花品种种植等服务方案。</w:t>
      </w:r>
    </w:p>
    <w:p w14:paraId="3AC4CEAD">
      <w:pPr>
        <w:widowControl/>
        <w:ind w:right="91" w:firstLine="456" w:firstLineChars="200"/>
        <w:jc w:val="left"/>
        <w:rPr>
          <w:rFonts w:asciiTheme="minorEastAsia" w:hAnsiTheme="minorEastAsia" w:eastAsiaTheme="minorEastAsia"/>
          <w:color w:val="000000"/>
          <w:sz w:val="24"/>
          <w:szCs w:val="24"/>
          <w:lang w:val="zh-CN"/>
        </w:rPr>
      </w:pPr>
      <w:r>
        <w:rPr>
          <w:rFonts w:hint="eastAsia" w:cs="宋体" w:asciiTheme="minorEastAsia" w:hAnsiTheme="minorEastAsia" w:eastAsiaTheme="minorEastAsia"/>
          <w:bCs/>
          <w:spacing w:val="-6"/>
          <w:sz w:val="24"/>
          <w:szCs w:val="24"/>
        </w:rPr>
        <w:t>（三）</w:t>
      </w:r>
      <w:r>
        <w:rPr>
          <w:rFonts w:hint="eastAsia" w:asciiTheme="minorEastAsia" w:hAnsiTheme="minorEastAsia" w:eastAsiaTheme="minorEastAsia"/>
          <w:color w:val="000000"/>
          <w:sz w:val="24"/>
          <w:szCs w:val="24"/>
          <w:lang w:val="zh-CN"/>
        </w:rPr>
        <w:t>绿色植物租赁服务因场地、设施问题，投标人根据自身需要，可对有关现场和周围环境自行进行勘察，以获取编制投标文件和签署合同所需的资料。勘察现场所发生的费用由投标单位自己承担。</w:t>
      </w:r>
    </w:p>
    <w:p w14:paraId="2F7D0F6F">
      <w:pPr>
        <w:widowControl/>
        <w:ind w:right="91" w:firstLine="456" w:firstLineChars="200"/>
        <w:jc w:val="left"/>
        <w:rPr>
          <w:rFonts w:asciiTheme="minorEastAsia" w:hAnsiTheme="minorEastAsia" w:eastAsiaTheme="minorEastAsia"/>
          <w:color w:val="000000"/>
          <w:sz w:val="24"/>
          <w:szCs w:val="24"/>
          <w:lang w:val="zh-CN"/>
        </w:rPr>
      </w:pPr>
      <w:r>
        <w:rPr>
          <w:rFonts w:hint="eastAsia" w:cs="宋体" w:asciiTheme="minorEastAsia" w:hAnsiTheme="minorEastAsia" w:eastAsiaTheme="minorEastAsia"/>
          <w:bCs/>
          <w:spacing w:val="-6"/>
          <w:sz w:val="24"/>
          <w:szCs w:val="24"/>
        </w:rPr>
        <w:t>（四）</w:t>
      </w:r>
      <w:r>
        <w:rPr>
          <w:rFonts w:hint="eastAsia" w:asciiTheme="minorEastAsia" w:hAnsiTheme="minorEastAsia" w:eastAsiaTheme="minorEastAsia"/>
          <w:color w:val="000000"/>
          <w:sz w:val="24"/>
          <w:szCs w:val="24"/>
          <w:lang w:val="zh-CN"/>
        </w:rPr>
        <w:t>学校绿地养护、室内植物花卉摆放及室外时花品种种植等服务的内容：</w:t>
      </w:r>
    </w:p>
    <w:p w14:paraId="3B7A820F">
      <w:pPr>
        <w:snapToGrid w:val="0"/>
        <w:outlineLvl w:val="0"/>
        <w:rPr>
          <w:rFonts w:cs="宋体" w:asciiTheme="minorEastAsia" w:hAnsiTheme="minorEastAsia" w:eastAsiaTheme="minorEastAsia"/>
          <w:bCs/>
          <w:spacing w:val="-6"/>
          <w:sz w:val="24"/>
          <w:szCs w:val="24"/>
        </w:rPr>
      </w:pPr>
      <w:r>
        <w:rPr>
          <w:rFonts w:cs="宋体" w:asciiTheme="minorEastAsia" w:hAnsiTheme="minorEastAsia" w:eastAsiaTheme="minorEastAsia"/>
          <w:bCs/>
          <w:spacing w:val="-6"/>
          <w:sz w:val="24"/>
          <w:szCs w:val="24"/>
        </w:rPr>
        <w:t>1</w:t>
      </w:r>
      <w:r>
        <w:rPr>
          <w:rFonts w:hint="eastAsia" w:cs="宋体" w:asciiTheme="minorEastAsia" w:hAnsiTheme="minorEastAsia" w:eastAsiaTheme="minorEastAsia"/>
          <w:bCs/>
          <w:spacing w:val="-6"/>
          <w:sz w:val="24"/>
          <w:szCs w:val="24"/>
        </w:rPr>
        <w:t>、滨江校区绿地养护面积大约</w:t>
      </w:r>
      <w:r>
        <w:rPr>
          <w:rFonts w:cs="宋体" w:asciiTheme="minorEastAsia" w:hAnsiTheme="minorEastAsia" w:eastAsiaTheme="minorEastAsia"/>
          <w:bCs/>
          <w:spacing w:val="-6"/>
          <w:sz w:val="24"/>
          <w:szCs w:val="24"/>
        </w:rPr>
        <w:t>42000</w:t>
      </w:r>
      <w:r>
        <w:rPr>
          <w:rFonts w:hint="eastAsia" w:cs="宋体" w:asciiTheme="minorEastAsia" w:hAnsiTheme="minorEastAsia" w:eastAsiaTheme="minorEastAsia"/>
          <w:bCs/>
          <w:spacing w:val="-6"/>
          <w:sz w:val="24"/>
          <w:szCs w:val="24"/>
        </w:rPr>
        <w:t>平方米（包括灌木、乔木、草皮）。</w:t>
      </w:r>
    </w:p>
    <w:tbl>
      <w:tblPr>
        <w:tblStyle w:val="59"/>
        <w:tblW w:w="7508" w:type="dxa"/>
        <w:tblInd w:w="0" w:type="dxa"/>
        <w:tblLayout w:type="fixed"/>
        <w:tblCellMar>
          <w:top w:w="0" w:type="dxa"/>
          <w:left w:w="108" w:type="dxa"/>
          <w:bottom w:w="0" w:type="dxa"/>
          <w:right w:w="108" w:type="dxa"/>
        </w:tblCellMar>
      </w:tblPr>
      <w:tblGrid>
        <w:gridCol w:w="1757"/>
        <w:gridCol w:w="2693"/>
        <w:gridCol w:w="1701"/>
        <w:gridCol w:w="1357"/>
      </w:tblGrid>
      <w:tr w14:paraId="69004BBD">
        <w:tblPrEx>
          <w:tblCellMar>
            <w:top w:w="0" w:type="dxa"/>
            <w:left w:w="108" w:type="dxa"/>
            <w:bottom w:w="0" w:type="dxa"/>
            <w:right w:w="108" w:type="dxa"/>
          </w:tblCellMar>
        </w:tblPrEx>
        <w:trPr>
          <w:trHeight w:val="270" w:hRule="atLeast"/>
        </w:trPr>
        <w:tc>
          <w:tcPr>
            <w:tcW w:w="7508" w:type="dxa"/>
            <w:gridSpan w:val="4"/>
            <w:tcBorders>
              <w:top w:val="single" w:color="auto" w:sz="4" w:space="0"/>
              <w:left w:val="single" w:color="auto" w:sz="4" w:space="0"/>
              <w:bottom w:val="single" w:color="auto" w:sz="4" w:space="0"/>
              <w:right w:val="single" w:color="auto" w:sz="4" w:space="0"/>
            </w:tcBorders>
            <w:vAlign w:val="center"/>
          </w:tcPr>
          <w:p w14:paraId="06E4E53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杭州医学院校园绿地参考清单</w:t>
            </w:r>
          </w:p>
        </w:tc>
      </w:tr>
      <w:tr w14:paraId="4B78258F">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7B13E52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名字</w:t>
            </w:r>
          </w:p>
        </w:tc>
        <w:tc>
          <w:tcPr>
            <w:tcW w:w="2693" w:type="dxa"/>
            <w:tcBorders>
              <w:top w:val="nil"/>
              <w:left w:val="nil"/>
              <w:bottom w:val="single" w:color="auto" w:sz="4" w:space="0"/>
              <w:right w:val="single" w:color="auto" w:sz="4" w:space="0"/>
            </w:tcBorders>
            <w:vAlign w:val="center"/>
          </w:tcPr>
          <w:p w14:paraId="1D57D7E3">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规格</w:t>
            </w:r>
          </w:p>
        </w:tc>
        <w:tc>
          <w:tcPr>
            <w:tcW w:w="1701" w:type="dxa"/>
            <w:tcBorders>
              <w:top w:val="nil"/>
              <w:left w:val="nil"/>
              <w:bottom w:val="single" w:color="auto" w:sz="4" w:space="0"/>
              <w:right w:val="single" w:color="auto" w:sz="4" w:space="0"/>
            </w:tcBorders>
            <w:vAlign w:val="center"/>
          </w:tcPr>
          <w:p w14:paraId="2340A7C1">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w:t>
            </w:r>
          </w:p>
        </w:tc>
        <w:tc>
          <w:tcPr>
            <w:tcW w:w="1357" w:type="dxa"/>
            <w:tcBorders>
              <w:top w:val="nil"/>
              <w:left w:val="nil"/>
              <w:bottom w:val="single" w:color="auto" w:sz="4" w:space="0"/>
              <w:right w:val="single" w:color="auto" w:sz="4" w:space="0"/>
            </w:tcBorders>
            <w:vAlign w:val="center"/>
          </w:tcPr>
          <w:p w14:paraId="75347641">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r>
      <w:tr w14:paraId="7C9F1C3A">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0D9CFA07">
            <w:pPr>
              <w:widowControl/>
              <w:jc w:val="left"/>
              <w:rPr>
                <w:rFonts w:cs="宋体" w:asciiTheme="minorEastAsia" w:hAnsiTheme="minorEastAsia" w:eastAsiaTheme="minorEastAsia"/>
                <w:kern w:val="0"/>
                <w:sz w:val="24"/>
                <w:szCs w:val="24"/>
              </w:rPr>
            </w:pPr>
            <w:bookmarkStart w:id="40" w:name="OLE_LINK2" w:colFirst="0" w:colLast="3"/>
            <w:r>
              <w:rPr>
                <w:rFonts w:hint="eastAsia" w:cs="宋体" w:asciiTheme="minorEastAsia" w:hAnsiTheme="minorEastAsia" w:eastAsiaTheme="minorEastAsia"/>
                <w:kern w:val="0"/>
                <w:sz w:val="24"/>
                <w:szCs w:val="24"/>
              </w:rPr>
              <w:t>马尼拉草坪</w:t>
            </w:r>
          </w:p>
        </w:tc>
        <w:tc>
          <w:tcPr>
            <w:tcW w:w="2693" w:type="dxa"/>
            <w:tcBorders>
              <w:top w:val="nil"/>
              <w:left w:val="nil"/>
              <w:bottom w:val="single" w:color="auto" w:sz="4" w:space="0"/>
              <w:right w:val="single" w:color="auto" w:sz="4" w:space="0"/>
            </w:tcBorders>
            <w:vAlign w:val="center"/>
          </w:tcPr>
          <w:p w14:paraId="0387A49A">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7C18536C">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65948593">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6000</w:t>
            </w:r>
          </w:p>
        </w:tc>
      </w:tr>
      <w:tr w14:paraId="47310D47">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2D2B4F7C">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百慕大草皮</w:t>
            </w:r>
          </w:p>
        </w:tc>
        <w:tc>
          <w:tcPr>
            <w:tcW w:w="2693" w:type="dxa"/>
            <w:tcBorders>
              <w:top w:val="nil"/>
              <w:left w:val="nil"/>
              <w:bottom w:val="single" w:color="auto" w:sz="4" w:space="0"/>
              <w:right w:val="single" w:color="auto" w:sz="4" w:space="0"/>
            </w:tcBorders>
            <w:vAlign w:val="center"/>
          </w:tcPr>
          <w:p w14:paraId="1FF1B46E">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39154C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40D7D2EF">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8000</w:t>
            </w:r>
          </w:p>
        </w:tc>
      </w:tr>
      <w:tr w14:paraId="49A657C2">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6A41FE61">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果岭草草皮</w:t>
            </w:r>
          </w:p>
        </w:tc>
        <w:tc>
          <w:tcPr>
            <w:tcW w:w="2693" w:type="dxa"/>
            <w:tcBorders>
              <w:top w:val="nil"/>
              <w:left w:val="nil"/>
              <w:bottom w:val="single" w:color="auto" w:sz="4" w:space="0"/>
              <w:right w:val="single" w:color="auto" w:sz="4" w:space="0"/>
            </w:tcBorders>
            <w:vAlign w:val="center"/>
          </w:tcPr>
          <w:p w14:paraId="473AC803">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2C7AC3F">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67DB8BB3">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5000</w:t>
            </w:r>
          </w:p>
        </w:tc>
      </w:tr>
      <w:tr w14:paraId="44C1F245">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25C628C6">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麦冬</w:t>
            </w:r>
          </w:p>
        </w:tc>
        <w:tc>
          <w:tcPr>
            <w:tcW w:w="2693" w:type="dxa"/>
            <w:tcBorders>
              <w:top w:val="nil"/>
              <w:left w:val="nil"/>
              <w:bottom w:val="single" w:color="auto" w:sz="4" w:space="0"/>
              <w:right w:val="single" w:color="auto" w:sz="4" w:space="0"/>
            </w:tcBorders>
            <w:vAlign w:val="center"/>
          </w:tcPr>
          <w:p w14:paraId="398FEE40">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7A5F0BB4">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74881776">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5000</w:t>
            </w:r>
          </w:p>
        </w:tc>
      </w:tr>
      <w:tr w14:paraId="3AAF78B7">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23FE4607">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毛鹃</w:t>
            </w:r>
          </w:p>
        </w:tc>
        <w:tc>
          <w:tcPr>
            <w:tcW w:w="2693" w:type="dxa"/>
            <w:tcBorders>
              <w:top w:val="nil"/>
              <w:left w:val="nil"/>
              <w:bottom w:val="single" w:color="auto" w:sz="4" w:space="0"/>
              <w:right w:val="single" w:color="auto" w:sz="4" w:space="0"/>
            </w:tcBorders>
            <w:vAlign w:val="center"/>
          </w:tcPr>
          <w:p w14:paraId="3C59A4B1">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7FAF14A4">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7C2DA6D2">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4000</w:t>
            </w:r>
          </w:p>
        </w:tc>
      </w:tr>
      <w:tr w14:paraId="4786E772">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39CE2718">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夏娟</w:t>
            </w:r>
          </w:p>
        </w:tc>
        <w:tc>
          <w:tcPr>
            <w:tcW w:w="2693" w:type="dxa"/>
            <w:tcBorders>
              <w:top w:val="nil"/>
              <w:left w:val="nil"/>
              <w:bottom w:val="single" w:color="auto" w:sz="4" w:space="0"/>
              <w:right w:val="single" w:color="auto" w:sz="4" w:space="0"/>
            </w:tcBorders>
            <w:vAlign w:val="center"/>
          </w:tcPr>
          <w:p w14:paraId="7A912512">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B350A54">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1F24F656">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2000</w:t>
            </w:r>
          </w:p>
        </w:tc>
      </w:tr>
      <w:tr w14:paraId="52063E54">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609381C5">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红花继木</w:t>
            </w:r>
          </w:p>
        </w:tc>
        <w:tc>
          <w:tcPr>
            <w:tcW w:w="2693" w:type="dxa"/>
            <w:tcBorders>
              <w:top w:val="nil"/>
              <w:left w:val="nil"/>
              <w:bottom w:val="single" w:color="auto" w:sz="4" w:space="0"/>
              <w:right w:val="single" w:color="auto" w:sz="4" w:space="0"/>
            </w:tcBorders>
            <w:vAlign w:val="center"/>
          </w:tcPr>
          <w:p w14:paraId="23C14B63">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C3879B3">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0739FD49">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1000</w:t>
            </w:r>
          </w:p>
        </w:tc>
      </w:tr>
      <w:tr w14:paraId="6AA3020A">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47E8FCCE">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红叶石楠</w:t>
            </w:r>
          </w:p>
        </w:tc>
        <w:tc>
          <w:tcPr>
            <w:tcW w:w="2693" w:type="dxa"/>
            <w:tcBorders>
              <w:top w:val="nil"/>
              <w:left w:val="nil"/>
              <w:bottom w:val="single" w:color="auto" w:sz="4" w:space="0"/>
              <w:right w:val="single" w:color="auto" w:sz="4" w:space="0"/>
            </w:tcBorders>
            <w:vAlign w:val="center"/>
          </w:tcPr>
          <w:p w14:paraId="3723098B">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BED888E">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71DE2DA2">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3000</w:t>
            </w:r>
          </w:p>
        </w:tc>
      </w:tr>
      <w:tr w14:paraId="65B81EB3">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6967875E">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八角金盘</w:t>
            </w:r>
          </w:p>
        </w:tc>
        <w:tc>
          <w:tcPr>
            <w:tcW w:w="2693" w:type="dxa"/>
            <w:tcBorders>
              <w:top w:val="nil"/>
              <w:left w:val="nil"/>
              <w:bottom w:val="single" w:color="auto" w:sz="4" w:space="0"/>
              <w:right w:val="single" w:color="auto" w:sz="4" w:space="0"/>
            </w:tcBorders>
            <w:vAlign w:val="center"/>
          </w:tcPr>
          <w:p w14:paraId="00DA3E00">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471A4BE">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08541DD8">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320</w:t>
            </w:r>
          </w:p>
        </w:tc>
      </w:tr>
      <w:tr w14:paraId="18B42D96">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32EA8309">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金叶女贞</w:t>
            </w:r>
          </w:p>
        </w:tc>
        <w:tc>
          <w:tcPr>
            <w:tcW w:w="2693" w:type="dxa"/>
            <w:tcBorders>
              <w:top w:val="nil"/>
              <w:left w:val="nil"/>
              <w:bottom w:val="single" w:color="auto" w:sz="4" w:space="0"/>
              <w:right w:val="single" w:color="auto" w:sz="4" w:space="0"/>
            </w:tcBorders>
            <w:vAlign w:val="center"/>
          </w:tcPr>
          <w:p w14:paraId="4D2AE61D">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1C2FD578">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5B8ED88E">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2000</w:t>
            </w:r>
          </w:p>
        </w:tc>
      </w:tr>
      <w:tr w14:paraId="5ACA9579">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272D6D9E">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南天竹</w:t>
            </w:r>
          </w:p>
        </w:tc>
        <w:tc>
          <w:tcPr>
            <w:tcW w:w="2693" w:type="dxa"/>
            <w:tcBorders>
              <w:top w:val="nil"/>
              <w:left w:val="nil"/>
              <w:bottom w:val="single" w:color="auto" w:sz="4" w:space="0"/>
              <w:right w:val="single" w:color="auto" w:sz="4" w:space="0"/>
            </w:tcBorders>
            <w:vAlign w:val="center"/>
          </w:tcPr>
          <w:p w14:paraId="49B2AA6A">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B24262E">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6CAE501E">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300</w:t>
            </w:r>
          </w:p>
        </w:tc>
      </w:tr>
      <w:tr w14:paraId="14F25FF8">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7606A95E">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云南黄馨</w:t>
            </w:r>
          </w:p>
        </w:tc>
        <w:tc>
          <w:tcPr>
            <w:tcW w:w="2693" w:type="dxa"/>
            <w:tcBorders>
              <w:top w:val="nil"/>
              <w:left w:val="nil"/>
              <w:bottom w:val="single" w:color="auto" w:sz="4" w:space="0"/>
              <w:right w:val="single" w:color="auto" w:sz="4" w:space="0"/>
            </w:tcBorders>
            <w:vAlign w:val="center"/>
          </w:tcPr>
          <w:p w14:paraId="73D4004A">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D38CC07">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6ED26AD1">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280</w:t>
            </w:r>
          </w:p>
        </w:tc>
      </w:tr>
      <w:tr w14:paraId="6E7B5157">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33F95178">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瓜子黄杨</w:t>
            </w:r>
          </w:p>
        </w:tc>
        <w:tc>
          <w:tcPr>
            <w:tcW w:w="2693" w:type="dxa"/>
            <w:tcBorders>
              <w:top w:val="nil"/>
              <w:left w:val="nil"/>
              <w:bottom w:val="single" w:color="auto" w:sz="4" w:space="0"/>
              <w:right w:val="single" w:color="auto" w:sz="4" w:space="0"/>
            </w:tcBorders>
            <w:vAlign w:val="center"/>
          </w:tcPr>
          <w:p w14:paraId="5EBA9A15">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08D1AAD6">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797BF2E5">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1500</w:t>
            </w:r>
          </w:p>
        </w:tc>
      </w:tr>
      <w:tr w14:paraId="3D794DB8">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1320E3AF">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火棘</w:t>
            </w:r>
          </w:p>
        </w:tc>
        <w:tc>
          <w:tcPr>
            <w:tcW w:w="2693" w:type="dxa"/>
            <w:tcBorders>
              <w:top w:val="nil"/>
              <w:left w:val="nil"/>
              <w:bottom w:val="single" w:color="auto" w:sz="4" w:space="0"/>
              <w:right w:val="single" w:color="auto" w:sz="4" w:space="0"/>
            </w:tcBorders>
            <w:vAlign w:val="center"/>
          </w:tcPr>
          <w:p w14:paraId="49A4F7F7">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0B2EA661">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04053332">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420</w:t>
            </w:r>
          </w:p>
        </w:tc>
      </w:tr>
      <w:tr w14:paraId="0C8B2266">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644735B6">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爬山虎（立体）</w:t>
            </w:r>
          </w:p>
        </w:tc>
        <w:tc>
          <w:tcPr>
            <w:tcW w:w="2693" w:type="dxa"/>
            <w:tcBorders>
              <w:top w:val="nil"/>
              <w:left w:val="nil"/>
              <w:bottom w:val="single" w:color="auto" w:sz="4" w:space="0"/>
              <w:right w:val="single" w:color="auto" w:sz="4" w:space="0"/>
            </w:tcBorders>
            <w:vAlign w:val="center"/>
          </w:tcPr>
          <w:p w14:paraId="2FBC131C">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5DBFB3B9">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3C3117F8">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2000</w:t>
            </w:r>
          </w:p>
        </w:tc>
      </w:tr>
      <w:tr w14:paraId="3325499A">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789FB87F">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青珊瑚绿篱</w:t>
            </w:r>
          </w:p>
        </w:tc>
        <w:tc>
          <w:tcPr>
            <w:tcW w:w="2693" w:type="dxa"/>
            <w:tcBorders>
              <w:top w:val="nil"/>
              <w:left w:val="nil"/>
              <w:bottom w:val="single" w:color="auto" w:sz="4" w:space="0"/>
              <w:right w:val="single" w:color="auto" w:sz="4" w:space="0"/>
            </w:tcBorders>
            <w:vAlign w:val="center"/>
          </w:tcPr>
          <w:p w14:paraId="020FDCB4">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5EF77308">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1136ED12">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800</w:t>
            </w:r>
          </w:p>
        </w:tc>
      </w:tr>
      <w:tr w14:paraId="67B03D47">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47A894B2">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芭蕉</w:t>
            </w:r>
          </w:p>
        </w:tc>
        <w:tc>
          <w:tcPr>
            <w:tcW w:w="2693" w:type="dxa"/>
            <w:tcBorders>
              <w:top w:val="nil"/>
              <w:left w:val="nil"/>
              <w:bottom w:val="single" w:color="auto" w:sz="4" w:space="0"/>
              <w:right w:val="single" w:color="auto" w:sz="4" w:space="0"/>
            </w:tcBorders>
            <w:vAlign w:val="center"/>
          </w:tcPr>
          <w:p w14:paraId="4906072B">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825785A">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068FBC3D">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300</w:t>
            </w:r>
          </w:p>
        </w:tc>
      </w:tr>
      <w:tr w14:paraId="607D939E">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399F408B">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竹子</w:t>
            </w:r>
          </w:p>
        </w:tc>
        <w:tc>
          <w:tcPr>
            <w:tcW w:w="2693" w:type="dxa"/>
            <w:tcBorders>
              <w:top w:val="nil"/>
              <w:left w:val="nil"/>
              <w:bottom w:val="single" w:color="auto" w:sz="4" w:space="0"/>
              <w:right w:val="single" w:color="auto" w:sz="4" w:space="0"/>
            </w:tcBorders>
            <w:vAlign w:val="center"/>
          </w:tcPr>
          <w:p w14:paraId="61B7EF3A">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42612CB7">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平方</w:t>
            </w:r>
          </w:p>
        </w:tc>
        <w:tc>
          <w:tcPr>
            <w:tcW w:w="1357" w:type="dxa"/>
            <w:tcBorders>
              <w:top w:val="nil"/>
              <w:left w:val="nil"/>
              <w:bottom w:val="single" w:color="auto" w:sz="4" w:space="0"/>
              <w:right w:val="single" w:color="auto" w:sz="4" w:space="0"/>
            </w:tcBorders>
            <w:vAlign w:val="center"/>
          </w:tcPr>
          <w:p w14:paraId="0CEBE0C3">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450</w:t>
            </w:r>
          </w:p>
        </w:tc>
      </w:tr>
      <w:tr w14:paraId="4E4E1FF5">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2C6D5F59">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银杏</w:t>
            </w:r>
          </w:p>
        </w:tc>
        <w:tc>
          <w:tcPr>
            <w:tcW w:w="2693" w:type="dxa"/>
            <w:tcBorders>
              <w:top w:val="nil"/>
              <w:left w:val="nil"/>
              <w:bottom w:val="single" w:color="auto" w:sz="4" w:space="0"/>
              <w:right w:val="single" w:color="auto" w:sz="4" w:space="0"/>
            </w:tcBorders>
            <w:vAlign w:val="center"/>
          </w:tcPr>
          <w:p w14:paraId="014F5801">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66E55CA2">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24809B6F">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78</w:t>
            </w:r>
          </w:p>
        </w:tc>
      </w:tr>
      <w:tr w14:paraId="7C598A4A">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07B5CC55">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黄山栾树</w:t>
            </w:r>
          </w:p>
        </w:tc>
        <w:tc>
          <w:tcPr>
            <w:tcW w:w="2693" w:type="dxa"/>
            <w:tcBorders>
              <w:top w:val="nil"/>
              <w:left w:val="nil"/>
              <w:bottom w:val="single" w:color="auto" w:sz="4" w:space="0"/>
              <w:right w:val="single" w:color="auto" w:sz="4" w:space="0"/>
            </w:tcBorders>
            <w:vAlign w:val="center"/>
          </w:tcPr>
          <w:p w14:paraId="1DA2B0CF">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B925969">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58E40BCC">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30</w:t>
            </w:r>
          </w:p>
        </w:tc>
      </w:tr>
      <w:tr w14:paraId="25204FF4">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759BEEDC">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杜英</w:t>
            </w:r>
          </w:p>
        </w:tc>
        <w:tc>
          <w:tcPr>
            <w:tcW w:w="2693" w:type="dxa"/>
            <w:tcBorders>
              <w:top w:val="nil"/>
              <w:left w:val="nil"/>
              <w:bottom w:val="single" w:color="auto" w:sz="4" w:space="0"/>
              <w:right w:val="single" w:color="auto" w:sz="4" w:space="0"/>
            </w:tcBorders>
            <w:vAlign w:val="center"/>
          </w:tcPr>
          <w:p w14:paraId="744D0D1C">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A6E8781">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066DE1BE">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120</w:t>
            </w:r>
          </w:p>
        </w:tc>
      </w:tr>
      <w:tr w14:paraId="5C475BCB">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2EAB579D">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香樟</w:t>
            </w:r>
          </w:p>
        </w:tc>
        <w:tc>
          <w:tcPr>
            <w:tcW w:w="2693" w:type="dxa"/>
            <w:tcBorders>
              <w:top w:val="nil"/>
              <w:left w:val="nil"/>
              <w:bottom w:val="single" w:color="auto" w:sz="4" w:space="0"/>
              <w:right w:val="single" w:color="auto" w:sz="4" w:space="0"/>
            </w:tcBorders>
            <w:vAlign w:val="center"/>
          </w:tcPr>
          <w:p w14:paraId="0A7EA805">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46E2476E">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4FAB5372">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182</w:t>
            </w:r>
          </w:p>
        </w:tc>
      </w:tr>
      <w:tr w14:paraId="534D327A">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052A7A08">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广玉兰</w:t>
            </w:r>
          </w:p>
        </w:tc>
        <w:tc>
          <w:tcPr>
            <w:tcW w:w="2693" w:type="dxa"/>
            <w:tcBorders>
              <w:top w:val="nil"/>
              <w:left w:val="nil"/>
              <w:bottom w:val="single" w:color="auto" w:sz="4" w:space="0"/>
              <w:right w:val="single" w:color="auto" w:sz="4" w:space="0"/>
            </w:tcBorders>
            <w:vAlign w:val="center"/>
          </w:tcPr>
          <w:p w14:paraId="095CBAD6">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1C9211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4BED2851">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23</w:t>
            </w:r>
          </w:p>
        </w:tc>
      </w:tr>
      <w:tr w14:paraId="30309A84">
        <w:tblPrEx>
          <w:tblCellMar>
            <w:top w:w="0" w:type="dxa"/>
            <w:left w:w="108" w:type="dxa"/>
            <w:bottom w:w="0" w:type="dxa"/>
            <w:right w:w="108" w:type="dxa"/>
          </w:tblCellMar>
        </w:tblPrEx>
        <w:trPr>
          <w:trHeight w:val="270" w:hRule="atLeast"/>
        </w:trPr>
        <w:tc>
          <w:tcPr>
            <w:tcW w:w="1757" w:type="dxa"/>
            <w:tcBorders>
              <w:top w:val="single" w:color="auto" w:sz="4" w:space="0"/>
              <w:left w:val="single" w:color="auto" w:sz="4" w:space="0"/>
              <w:bottom w:val="single" w:color="auto" w:sz="4" w:space="0"/>
              <w:right w:val="single" w:color="auto" w:sz="4" w:space="0"/>
            </w:tcBorders>
            <w:vAlign w:val="center"/>
          </w:tcPr>
          <w:p w14:paraId="78E6A0E5">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梧桐树</w:t>
            </w:r>
          </w:p>
        </w:tc>
        <w:tc>
          <w:tcPr>
            <w:tcW w:w="2693" w:type="dxa"/>
            <w:tcBorders>
              <w:top w:val="single" w:color="auto" w:sz="4" w:space="0"/>
              <w:left w:val="single" w:color="auto" w:sz="4" w:space="0"/>
              <w:bottom w:val="single" w:color="auto" w:sz="4" w:space="0"/>
              <w:right w:val="single" w:color="auto" w:sz="4" w:space="0"/>
            </w:tcBorders>
            <w:vAlign w:val="center"/>
          </w:tcPr>
          <w:p w14:paraId="2C023085">
            <w:pPr>
              <w:widowControl/>
              <w:jc w:val="left"/>
              <w:rPr>
                <w:rFonts w:cs="宋体" w:asciiTheme="minorEastAsia" w:hAnsiTheme="minorEastAsia" w:eastAsiaTheme="minorEastAsia"/>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048D5B9">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single" w:color="auto" w:sz="4" w:space="0"/>
              <w:left w:val="single" w:color="auto" w:sz="4" w:space="0"/>
              <w:bottom w:val="single" w:color="auto" w:sz="4" w:space="0"/>
              <w:right w:val="single" w:color="auto" w:sz="4" w:space="0"/>
            </w:tcBorders>
            <w:vAlign w:val="center"/>
          </w:tcPr>
          <w:p w14:paraId="52F897F4">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w:t>
            </w:r>
          </w:p>
        </w:tc>
      </w:tr>
      <w:tr w14:paraId="16B06F9E">
        <w:tblPrEx>
          <w:tblCellMar>
            <w:top w:w="0" w:type="dxa"/>
            <w:left w:w="108" w:type="dxa"/>
            <w:bottom w:w="0" w:type="dxa"/>
            <w:right w:w="108" w:type="dxa"/>
          </w:tblCellMar>
        </w:tblPrEx>
        <w:trPr>
          <w:trHeight w:val="270" w:hRule="atLeast"/>
        </w:trPr>
        <w:tc>
          <w:tcPr>
            <w:tcW w:w="1757" w:type="dxa"/>
            <w:tcBorders>
              <w:top w:val="single" w:color="auto" w:sz="4" w:space="0"/>
              <w:left w:val="single" w:color="auto" w:sz="4" w:space="0"/>
              <w:bottom w:val="single" w:color="auto" w:sz="4" w:space="0"/>
              <w:right w:val="single" w:color="auto" w:sz="4" w:space="0"/>
            </w:tcBorders>
            <w:vAlign w:val="center"/>
          </w:tcPr>
          <w:p w14:paraId="67331EEA">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雪松</w:t>
            </w:r>
          </w:p>
        </w:tc>
        <w:tc>
          <w:tcPr>
            <w:tcW w:w="2693" w:type="dxa"/>
            <w:tcBorders>
              <w:top w:val="single" w:color="auto" w:sz="4" w:space="0"/>
              <w:left w:val="single" w:color="auto" w:sz="4" w:space="0"/>
              <w:bottom w:val="single" w:color="auto" w:sz="4" w:space="0"/>
              <w:right w:val="single" w:color="auto" w:sz="4" w:space="0"/>
            </w:tcBorders>
            <w:vAlign w:val="center"/>
          </w:tcPr>
          <w:p w14:paraId="09CBE9F0">
            <w:pPr>
              <w:widowControl/>
              <w:jc w:val="left"/>
              <w:rPr>
                <w:rFonts w:cs="宋体" w:asciiTheme="minorEastAsia" w:hAnsiTheme="minorEastAsia" w:eastAsiaTheme="minorEastAsia"/>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74FBEAC">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single" w:color="auto" w:sz="4" w:space="0"/>
              <w:left w:val="single" w:color="auto" w:sz="4" w:space="0"/>
              <w:bottom w:val="single" w:color="auto" w:sz="4" w:space="0"/>
              <w:right w:val="single" w:color="auto" w:sz="4" w:space="0"/>
            </w:tcBorders>
            <w:vAlign w:val="center"/>
          </w:tcPr>
          <w:p w14:paraId="07CFBAD1">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16</w:t>
            </w:r>
          </w:p>
        </w:tc>
      </w:tr>
      <w:tr w14:paraId="67E97EFD">
        <w:tblPrEx>
          <w:tblCellMar>
            <w:top w:w="0" w:type="dxa"/>
            <w:left w:w="108" w:type="dxa"/>
            <w:bottom w:w="0" w:type="dxa"/>
            <w:right w:w="108" w:type="dxa"/>
          </w:tblCellMar>
        </w:tblPrEx>
        <w:trPr>
          <w:trHeight w:val="270" w:hRule="atLeast"/>
        </w:trPr>
        <w:tc>
          <w:tcPr>
            <w:tcW w:w="1757" w:type="dxa"/>
            <w:tcBorders>
              <w:top w:val="single" w:color="auto" w:sz="4" w:space="0"/>
              <w:left w:val="single" w:color="auto" w:sz="4" w:space="0"/>
              <w:bottom w:val="single" w:color="auto" w:sz="4" w:space="0"/>
              <w:right w:val="single" w:color="auto" w:sz="4" w:space="0"/>
            </w:tcBorders>
            <w:vAlign w:val="center"/>
          </w:tcPr>
          <w:p w14:paraId="51CECBFB">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玉兰树</w:t>
            </w:r>
          </w:p>
        </w:tc>
        <w:tc>
          <w:tcPr>
            <w:tcW w:w="2693" w:type="dxa"/>
            <w:tcBorders>
              <w:top w:val="single" w:color="auto" w:sz="4" w:space="0"/>
              <w:left w:val="nil"/>
              <w:bottom w:val="single" w:color="auto" w:sz="4" w:space="0"/>
              <w:right w:val="single" w:color="auto" w:sz="4" w:space="0"/>
            </w:tcBorders>
            <w:vAlign w:val="center"/>
          </w:tcPr>
          <w:p w14:paraId="1DD1615A">
            <w:pPr>
              <w:widowControl/>
              <w:jc w:val="left"/>
              <w:rPr>
                <w:rFonts w:cs="宋体" w:asciiTheme="minorEastAsia" w:hAnsiTheme="minorEastAsia" w:eastAsiaTheme="minorEastAsia"/>
                <w:kern w:val="0"/>
                <w:sz w:val="24"/>
                <w:szCs w:val="24"/>
              </w:rPr>
            </w:pPr>
          </w:p>
        </w:tc>
        <w:tc>
          <w:tcPr>
            <w:tcW w:w="1701" w:type="dxa"/>
            <w:tcBorders>
              <w:top w:val="single" w:color="auto" w:sz="4" w:space="0"/>
              <w:left w:val="nil"/>
              <w:bottom w:val="single" w:color="auto" w:sz="4" w:space="0"/>
              <w:right w:val="single" w:color="auto" w:sz="4" w:space="0"/>
            </w:tcBorders>
            <w:vAlign w:val="center"/>
          </w:tcPr>
          <w:p w14:paraId="0504E7C2">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single" w:color="auto" w:sz="4" w:space="0"/>
              <w:left w:val="nil"/>
              <w:bottom w:val="single" w:color="auto" w:sz="4" w:space="0"/>
              <w:right w:val="single" w:color="auto" w:sz="4" w:space="0"/>
            </w:tcBorders>
            <w:vAlign w:val="center"/>
          </w:tcPr>
          <w:p w14:paraId="349FEAC1">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30</w:t>
            </w:r>
          </w:p>
        </w:tc>
      </w:tr>
      <w:tr w14:paraId="703F825F">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17E2C09F">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无患子</w:t>
            </w:r>
          </w:p>
        </w:tc>
        <w:tc>
          <w:tcPr>
            <w:tcW w:w="2693" w:type="dxa"/>
            <w:tcBorders>
              <w:top w:val="nil"/>
              <w:left w:val="nil"/>
              <w:bottom w:val="single" w:color="auto" w:sz="4" w:space="0"/>
              <w:right w:val="single" w:color="auto" w:sz="4" w:space="0"/>
            </w:tcBorders>
            <w:vAlign w:val="center"/>
          </w:tcPr>
          <w:p w14:paraId="2AB6C9E4">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1C0F5AC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252C10A2">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15</w:t>
            </w:r>
          </w:p>
        </w:tc>
      </w:tr>
      <w:tr w14:paraId="7323559F">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0228C751">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樱花</w:t>
            </w:r>
          </w:p>
        </w:tc>
        <w:tc>
          <w:tcPr>
            <w:tcW w:w="2693" w:type="dxa"/>
            <w:tcBorders>
              <w:top w:val="nil"/>
              <w:left w:val="nil"/>
              <w:bottom w:val="single" w:color="auto" w:sz="4" w:space="0"/>
              <w:right w:val="single" w:color="auto" w:sz="4" w:space="0"/>
            </w:tcBorders>
            <w:vAlign w:val="center"/>
          </w:tcPr>
          <w:p w14:paraId="3E344D80">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7718F30E">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02B49853">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160</w:t>
            </w:r>
          </w:p>
        </w:tc>
      </w:tr>
      <w:tr w14:paraId="5F2C73D0">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64974A46">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桂花</w:t>
            </w:r>
          </w:p>
        </w:tc>
        <w:tc>
          <w:tcPr>
            <w:tcW w:w="2693" w:type="dxa"/>
            <w:tcBorders>
              <w:top w:val="nil"/>
              <w:left w:val="nil"/>
              <w:bottom w:val="single" w:color="auto" w:sz="4" w:space="0"/>
              <w:right w:val="single" w:color="auto" w:sz="4" w:space="0"/>
            </w:tcBorders>
            <w:vAlign w:val="center"/>
          </w:tcPr>
          <w:p w14:paraId="7CA949B4">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E6902F8">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400DD530">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25</w:t>
            </w:r>
          </w:p>
        </w:tc>
      </w:tr>
      <w:tr w14:paraId="6993E51B">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763F8CC8">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桂花</w:t>
            </w:r>
          </w:p>
        </w:tc>
        <w:tc>
          <w:tcPr>
            <w:tcW w:w="2693" w:type="dxa"/>
            <w:tcBorders>
              <w:top w:val="nil"/>
              <w:left w:val="nil"/>
              <w:bottom w:val="single" w:color="auto" w:sz="4" w:space="0"/>
              <w:right w:val="single" w:color="auto" w:sz="4" w:space="0"/>
            </w:tcBorders>
            <w:vAlign w:val="center"/>
          </w:tcPr>
          <w:p w14:paraId="49F09BB4">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FFC05DF">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76E07816">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46</w:t>
            </w:r>
          </w:p>
        </w:tc>
      </w:tr>
      <w:tr w14:paraId="16027036">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4AAEBA1C">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桂花</w:t>
            </w:r>
          </w:p>
        </w:tc>
        <w:tc>
          <w:tcPr>
            <w:tcW w:w="2693" w:type="dxa"/>
            <w:tcBorders>
              <w:top w:val="nil"/>
              <w:left w:val="nil"/>
              <w:bottom w:val="single" w:color="auto" w:sz="4" w:space="0"/>
              <w:right w:val="single" w:color="auto" w:sz="4" w:space="0"/>
            </w:tcBorders>
            <w:vAlign w:val="center"/>
          </w:tcPr>
          <w:p w14:paraId="41BAC157">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7784136">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586FED78">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80</w:t>
            </w:r>
          </w:p>
        </w:tc>
      </w:tr>
      <w:tr w14:paraId="6330A8B9">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0C14D8FC">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红枫</w:t>
            </w:r>
          </w:p>
        </w:tc>
        <w:tc>
          <w:tcPr>
            <w:tcW w:w="2693" w:type="dxa"/>
            <w:tcBorders>
              <w:top w:val="nil"/>
              <w:left w:val="nil"/>
              <w:bottom w:val="single" w:color="auto" w:sz="4" w:space="0"/>
              <w:right w:val="single" w:color="auto" w:sz="4" w:space="0"/>
            </w:tcBorders>
            <w:vAlign w:val="center"/>
          </w:tcPr>
          <w:p w14:paraId="2E9E54EF">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69F240B2">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09EBAB5E">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45</w:t>
            </w:r>
          </w:p>
        </w:tc>
      </w:tr>
      <w:tr w14:paraId="63E06AF8">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108EA2E2">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紫薇</w:t>
            </w:r>
          </w:p>
        </w:tc>
        <w:tc>
          <w:tcPr>
            <w:tcW w:w="2693" w:type="dxa"/>
            <w:tcBorders>
              <w:top w:val="nil"/>
              <w:left w:val="nil"/>
              <w:bottom w:val="single" w:color="auto" w:sz="4" w:space="0"/>
              <w:right w:val="single" w:color="auto" w:sz="4" w:space="0"/>
            </w:tcBorders>
            <w:vAlign w:val="center"/>
          </w:tcPr>
          <w:p w14:paraId="53D6EC68">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56353412">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2A51E36D">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160</w:t>
            </w:r>
          </w:p>
        </w:tc>
      </w:tr>
      <w:tr w14:paraId="22E55888">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649063D4">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紫荆</w:t>
            </w:r>
          </w:p>
        </w:tc>
        <w:tc>
          <w:tcPr>
            <w:tcW w:w="2693" w:type="dxa"/>
            <w:tcBorders>
              <w:top w:val="nil"/>
              <w:left w:val="nil"/>
              <w:bottom w:val="single" w:color="auto" w:sz="4" w:space="0"/>
              <w:right w:val="single" w:color="auto" w:sz="4" w:space="0"/>
            </w:tcBorders>
            <w:vAlign w:val="center"/>
          </w:tcPr>
          <w:p w14:paraId="20D3FDF5">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627ED62A">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丛</w:t>
            </w:r>
          </w:p>
        </w:tc>
        <w:tc>
          <w:tcPr>
            <w:tcW w:w="1357" w:type="dxa"/>
            <w:tcBorders>
              <w:top w:val="nil"/>
              <w:left w:val="nil"/>
              <w:bottom w:val="single" w:color="auto" w:sz="4" w:space="0"/>
              <w:right w:val="single" w:color="auto" w:sz="4" w:space="0"/>
            </w:tcBorders>
            <w:vAlign w:val="center"/>
          </w:tcPr>
          <w:p w14:paraId="5AB64F2A">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50</w:t>
            </w:r>
          </w:p>
        </w:tc>
      </w:tr>
      <w:tr w14:paraId="03477B64">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2AD107BC">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鸡爪槭</w:t>
            </w:r>
          </w:p>
        </w:tc>
        <w:tc>
          <w:tcPr>
            <w:tcW w:w="2693" w:type="dxa"/>
            <w:tcBorders>
              <w:top w:val="nil"/>
              <w:left w:val="nil"/>
              <w:bottom w:val="single" w:color="auto" w:sz="4" w:space="0"/>
              <w:right w:val="single" w:color="auto" w:sz="4" w:space="0"/>
            </w:tcBorders>
            <w:vAlign w:val="center"/>
          </w:tcPr>
          <w:p w14:paraId="0DBBFA8D">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58E4DA7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23665C79">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64</w:t>
            </w:r>
          </w:p>
        </w:tc>
      </w:tr>
      <w:tr w14:paraId="33D257C1">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329E5E6F">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棕榈</w:t>
            </w:r>
          </w:p>
        </w:tc>
        <w:tc>
          <w:tcPr>
            <w:tcW w:w="2693" w:type="dxa"/>
            <w:tcBorders>
              <w:top w:val="nil"/>
              <w:left w:val="nil"/>
              <w:bottom w:val="single" w:color="auto" w:sz="4" w:space="0"/>
              <w:right w:val="single" w:color="auto" w:sz="4" w:space="0"/>
            </w:tcBorders>
            <w:vAlign w:val="center"/>
          </w:tcPr>
          <w:p w14:paraId="15F69614">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27BCC8F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13250C19">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25</w:t>
            </w:r>
          </w:p>
        </w:tc>
      </w:tr>
      <w:tr w14:paraId="7C6FAD37">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5CC10512">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云南黄馨</w:t>
            </w:r>
          </w:p>
        </w:tc>
        <w:tc>
          <w:tcPr>
            <w:tcW w:w="2693" w:type="dxa"/>
            <w:tcBorders>
              <w:top w:val="nil"/>
              <w:left w:val="nil"/>
              <w:bottom w:val="single" w:color="auto" w:sz="4" w:space="0"/>
              <w:right w:val="single" w:color="auto" w:sz="4" w:space="0"/>
            </w:tcBorders>
            <w:vAlign w:val="center"/>
          </w:tcPr>
          <w:p w14:paraId="0C7DC7F6">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F82E87C">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丛</w:t>
            </w:r>
          </w:p>
        </w:tc>
        <w:tc>
          <w:tcPr>
            <w:tcW w:w="1357" w:type="dxa"/>
            <w:tcBorders>
              <w:top w:val="nil"/>
              <w:left w:val="nil"/>
              <w:bottom w:val="single" w:color="auto" w:sz="4" w:space="0"/>
              <w:right w:val="single" w:color="auto" w:sz="4" w:space="0"/>
            </w:tcBorders>
            <w:vAlign w:val="center"/>
          </w:tcPr>
          <w:p w14:paraId="11AB07E3">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22</w:t>
            </w:r>
          </w:p>
        </w:tc>
      </w:tr>
      <w:tr w14:paraId="0309BF9A">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14F17986">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龙柏柱</w:t>
            </w:r>
          </w:p>
        </w:tc>
        <w:tc>
          <w:tcPr>
            <w:tcW w:w="2693" w:type="dxa"/>
            <w:tcBorders>
              <w:top w:val="nil"/>
              <w:left w:val="nil"/>
              <w:bottom w:val="single" w:color="auto" w:sz="4" w:space="0"/>
              <w:right w:val="single" w:color="auto" w:sz="4" w:space="0"/>
            </w:tcBorders>
            <w:vAlign w:val="center"/>
          </w:tcPr>
          <w:p w14:paraId="1EA7C4DF">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3ABEB9DC">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484B3BC0">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28</w:t>
            </w:r>
          </w:p>
        </w:tc>
      </w:tr>
      <w:tr w14:paraId="7EFBF1E8">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737D6371">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铁树</w:t>
            </w:r>
          </w:p>
        </w:tc>
        <w:tc>
          <w:tcPr>
            <w:tcW w:w="2693" w:type="dxa"/>
            <w:tcBorders>
              <w:top w:val="nil"/>
              <w:left w:val="nil"/>
              <w:bottom w:val="single" w:color="auto" w:sz="4" w:space="0"/>
              <w:right w:val="single" w:color="auto" w:sz="4" w:space="0"/>
            </w:tcBorders>
            <w:vAlign w:val="center"/>
          </w:tcPr>
          <w:p w14:paraId="37B0CFE5">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4A38179C">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669DBEE9">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20</w:t>
            </w:r>
          </w:p>
        </w:tc>
      </w:tr>
      <w:tr w14:paraId="3715F36F">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007BB09A">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造型罗汉松</w:t>
            </w:r>
          </w:p>
        </w:tc>
        <w:tc>
          <w:tcPr>
            <w:tcW w:w="2693" w:type="dxa"/>
            <w:tcBorders>
              <w:top w:val="nil"/>
              <w:left w:val="nil"/>
              <w:bottom w:val="single" w:color="auto" w:sz="4" w:space="0"/>
              <w:right w:val="single" w:color="auto" w:sz="4" w:space="0"/>
            </w:tcBorders>
            <w:vAlign w:val="center"/>
          </w:tcPr>
          <w:p w14:paraId="7298B15C">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1128CE14">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77A7724A">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p>
        </w:tc>
      </w:tr>
      <w:tr w14:paraId="217909C7">
        <w:tblPrEx>
          <w:tblCellMar>
            <w:top w:w="0" w:type="dxa"/>
            <w:left w:w="108" w:type="dxa"/>
            <w:bottom w:w="0" w:type="dxa"/>
            <w:right w:w="108" w:type="dxa"/>
          </w:tblCellMar>
        </w:tblPrEx>
        <w:trPr>
          <w:trHeight w:val="270" w:hRule="atLeast"/>
        </w:trPr>
        <w:tc>
          <w:tcPr>
            <w:tcW w:w="1757" w:type="dxa"/>
            <w:tcBorders>
              <w:top w:val="nil"/>
              <w:left w:val="single" w:color="auto" w:sz="4" w:space="0"/>
              <w:bottom w:val="single" w:color="auto" w:sz="4" w:space="0"/>
              <w:right w:val="single" w:color="auto" w:sz="4" w:space="0"/>
            </w:tcBorders>
            <w:vAlign w:val="center"/>
          </w:tcPr>
          <w:p w14:paraId="49C66904">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海桐球</w:t>
            </w:r>
          </w:p>
        </w:tc>
        <w:tc>
          <w:tcPr>
            <w:tcW w:w="2693" w:type="dxa"/>
            <w:tcBorders>
              <w:top w:val="nil"/>
              <w:left w:val="nil"/>
              <w:bottom w:val="single" w:color="auto" w:sz="4" w:space="0"/>
              <w:right w:val="single" w:color="auto" w:sz="4" w:space="0"/>
            </w:tcBorders>
            <w:vAlign w:val="center"/>
          </w:tcPr>
          <w:p w14:paraId="3ED09B72">
            <w:pPr>
              <w:widowControl/>
              <w:jc w:val="left"/>
              <w:rPr>
                <w:rFonts w:cs="宋体" w:asciiTheme="minorEastAsia" w:hAnsiTheme="minorEastAsia" w:eastAsiaTheme="minorEastAsia"/>
                <w:kern w:val="0"/>
                <w:sz w:val="24"/>
                <w:szCs w:val="24"/>
              </w:rPr>
            </w:pPr>
          </w:p>
        </w:tc>
        <w:tc>
          <w:tcPr>
            <w:tcW w:w="1701" w:type="dxa"/>
            <w:tcBorders>
              <w:top w:val="nil"/>
              <w:left w:val="nil"/>
              <w:bottom w:val="single" w:color="auto" w:sz="4" w:space="0"/>
              <w:right w:val="single" w:color="auto" w:sz="4" w:space="0"/>
            </w:tcBorders>
            <w:vAlign w:val="center"/>
          </w:tcPr>
          <w:p w14:paraId="743E863A">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株</w:t>
            </w:r>
          </w:p>
        </w:tc>
        <w:tc>
          <w:tcPr>
            <w:tcW w:w="1357" w:type="dxa"/>
            <w:tcBorders>
              <w:top w:val="nil"/>
              <w:left w:val="nil"/>
              <w:bottom w:val="single" w:color="auto" w:sz="4" w:space="0"/>
              <w:right w:val="single" w:color="auto" w:sz="4" w:space="0"/>
            </w:tcBorders>
            <w:vAlign w:val="center"/>
          </w:tcPr>
          <w:p w14:paraId="794F708C">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230</w:t>
            </w:r>
          </w:p>
        </w:tc>
      </w:tr>
      <w:bookmarkEnd w:id="40"/>
    </w:tbl>
    <w:p w14:paraId="7875D2AF">
      <w:pPr>
        <w:snapToGrid w:val="0"/>
        <w:outlineLvl w:val="0"/>
        <w:rPr>
          <w:rFonts w:cs="宋体" w:asciiTheme="minorEastAsia" w:hAnsiTheme="minorEastAsia" w:eastAsiaTheme="minorEastAsia"/>
          <w:bCs/>
          <w:spacing w:val="-6"/>
          <w:sz w:val="24"/>
          <w:szCs w:val="24"/>
        </w:rPr>
      </w:pPr>
      <w:r>
        <w:rPr>
          <w:rFonts w:hint="eastAsia" w:cs="宋体" w:asciiTheme="minorEastAsia" w:hAnsiTheme="minorEastAsia" w:eastAsiaTheme="minorEastAsia"/>
          <w:bCs/>
          <w:spacing w:val="-6"/>
          <w:sz w:val="24"/>
          <w:szCs w:val="24"/>
        </w:rPr>
        <w:t>注：投标单位以现场实际勘察为准，勘察现场所发生的费用由投标单位自己承担。</w:t>
      </w:r>
    </w:p>
    <w:p w14:paraId="0D3687CD">
      <w:pPr>
        <w:snapToGrid w:val="0"/>
        <w:outlineLvl w:val="0"/>
        <w:rPr>
          <w:rFonts w:cs="宋体" w:asciiTheme="minorEastAsia" w:hAnsiTheme="minorEastAsia" w:eastAsiaTheme="minorEastAsia"/>
          <w:spacing w:val="-6"/>
          <w:sz w:val="24"/>
          <w:szCs w:val="24"/>
        </w:rPr>
      </w:pPr>
      <w:r>
        <w:rPr>
          <w:rFonts w:cs="宋体" w:asciiTheme="minorEastAsia" w:hAnsiTheme="minorEastAsia" w:eastAsiaTheme="minorEastAsia"/>
          <w:spacing w:val="-6"/>
          <w:sz w:val="24"/>
          <w:szCs w:val="24"/>
        </w:rPr>
        <w:t>2</w:t>
      </w:r>
      <w:r>
        <w:rPr>
          <w:rFonts w:hint="eastAsia" w:cs="宋体" w:asciiTheme="minorEastAsia" w:hAnsiTheme="minorEastAsia" w:eastAsiaTheme="minorEastAsia"/>
          <w:spacing w:val="-6"/>
          <w:sz w:val="24"/>
          <w:szCs w:val="24"/>
        </w:rPr>
        <w:t>、</w:t>
      </w:r>
      <w:r>
        <w:rPr>
          <w:rFonts w:hint="eastAsia" w:cs="宋体" w:asciiTheme="minorEastAsia" w:hAnsiTheme="minorEastAsia" w:eastAsiaTheme="minorEastAsia"/>
          <w:bCs/>
          <w:spacing w:val="-6"/>
          <w:sz w:val="24"/>
          <w:szCs w:val="24"/>
        </w:rPr>
        <w:t>滨江校区</w:t>
      </w:r>
      <w:r>
        <w:rPr>
          <w:rFonts w:hint="eastAsia" w:cs="宋体" w:asciiTheme="minorEastAsia" w:hAnsiTheme="minorEastAsia" w:eastAsiaTheme="minorEastAsia"/>
          <w:spacing w:val="-6"/>
          <w:sz w:val="24"/>
          <w:szCs w:val="24"/>
        </w:rPr>
        <w:t>室外花坛面积大约</w:t>
      </w:r>
      <w:r>
        <w:rPr>
          <w:rFonts w:cs="宋体" w:asciiTheme="minorEastAsia" w:hAnsiTheme="minorEastAsia" w:eastAsiaTheme="minorEastAsia"/>
          <w:spacing w:val="-6"/>
          <w:sz w:val="24"/>
          <w:szCs w:val="24"/>
        </w:rPr>
        <w:t>425</w:t>
      </w:r>
      <w:r>
        <w:rPr>
          <w:rFonts w:hint="eastAsia" w:cs="宋体" w:asciiTheme="minorEastAsia" w:hAnsiTheme="minorEastAsia" w:eastAsiaTheme="minorEastAsia"/>
          <w:spacing w:val="-6"/>
          <w:sz w:val="24"/>
          <w:szCs w:val="24"/>
        </w:rPr>
        <w:t>㎡（含校北门花箱），一年需更换二次室外草花</w:t>
      </w:r>
    </w:p>
    <w:p w14:paraId="021BD5C0">
      <w:pPr>
        <w:snapToGrid w:val="0"/>
        <w:ind w:left="360"/>
        <w:outlineLvl w:val="0"/>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室外时花品种种植参考一览表</w:t>
      </w:r>
    </w:p>
    <w:tbl>
      <w:tblPr>
        <w:tblStyle w:val="5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4536"/>
        <w:gridCol w:w="1418"/>
      </w:tblGrid>
      <w:tr w14:paraId="139F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4E50D587">
            <w:pPr>
              <w:pStyle w:val="35"/>
              <w:spacing w:after="120"/>
              <w:ind w:left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417" w:type="dxa"/>
            <w:vAlign w:val="center"/>
          </w:tcPr>
          <w:p w14:paraId="6A126E6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时间</w:t>
            </w:r>
          </w:p>
        </w:tc>
        <w:tc>
          <w:tcPr>
            <w:tcW w:w="4536" w:type="dxa"/>
            <w:vAlign w:val="center"/>
          </w:tcPr>
          <w:p w14:paraId="00C50D8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拟用品种</w:t>
            </w:r>
          </w:p>
        </w:tc>
        <w:tc>
          <w:tcPr>
            <w:tcW w:w="1418" w:type="dxa"/>
            <w:vAlign w:val="center"/>
          </w:tcPr>
          <w:p w14:paraId="75D0ECA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14:paraId="3D8D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4F735A47">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w:t>
            </w:r>
          </w:p>
        </w:tc>
        <w:tc>
          <w:tcPr>
            <w:tcW w:w="1417" w:type="dxa"/>
            <w:vAlign w:val="center"/>
          </w:tcPr>
          <w:p w14:paraId="0507555D">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月</w:t>
            </w:r>
          </w:p>
        </w:tc>
        <w:tc>
          <w:tcPr>
            <w:tcW w:w="4536" w:type="dxa"/>
            <w:vAlign w:val="center"/>
          </w:tcPr>
          <w:p w14:paraId="30EBD7BD">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红甜菜、羽衣甘兰、三色堇</w:t>
            </w:r>
          </w:p>
        </w:tc>
        <w:tc>
          <w:tcPr>
            <w:tcW w:w="1418" w:type="dxa"/>
            <w:vAlign w:val="center"/>
          </w:tcPr>
          <w:p w14:paraId="5496A0ED">
            <w:pPr>
              <w:jc w:val="center"/>
              <w:rPr>
                <w:rFonts w:cs="宋体" w:asciiTheme="minorEastAsia" w:hAnsiTheme="minorEastAsia" w:eastAsiaTheme="minorEastAsia"/>
                <w:sz w:val="24"/>
                <w:szCs w:val="24"/>
              </w:rPr>
            </w:pPr>
          </w:p>
        </w:tc>
      </w:tr>
      <w:tr w14:paraId="429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5AD22B2F">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2</w:t>
            </w:r>
          </w:p>
        </w:tc>
        <w:tc>
          <w:tcPr>
            <w:tcW w:w="1417" w:type="dxa"/>
            <w:vAlign w:val="center"/>
          </w:tcPr>
          <w:p w14:paraId="0469C792">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月</w:t>
            </w:r>
          </w:p>
        </w:tc>
        <w:tc>
          <w:tcPr>
            <w:tcW w:w="4536" w:type="dxa"/>
            <w:vAlign w:val="center"/>
          </w:tcPr>
          <w:p w14:paraId="1A12EB2A">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羽衣甘兰、厚皮菜、金盏菊、三色堇</w:t>
            </w:r>
          </w:p>
        </w:tc>
        <w:tc>
          <w:tcPr>
            <w:tcW w:w="1418" w:type="dxa"/>
            <w:vAlign w:val="center"/>
          </w:tcPr>
          <w:p w14:paraId="0178FAAD">
            <w:pPr>
              <w:jc w:val="center"/>
              <w:rPr>
                <w:rFonts w:cs="宋体" w:asciiTheme="minorEastAsia" w:hAnsiTheme="minorEastAsia" w:eastAsiaTheme="minorEastAsia"/>
                <w:sz w:val="24"/>
                <w:szCs w:val="24"/>
              </w:rPr>
            </w:pPr>
          </w:p>
        </w:tc>
      </w:tr>
      <w:tr w14:paraId="48A3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234BFDE4">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3</w:t>
            </w:r>
          </w:p>
        </w:tc>
        <w:tc>
          <w:tcPr>
            <w:tcW w:w="1417" w:type="dxa"/>
            <w:vAlign w:val="center"/>
          </w:tcPr>
          <w:p w14:paraId="2B68B3EC">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月</w:t>
            </w:r>
          </w:p>
        </w:tc>
        <w:tc>
          <w:tcPr>
            <w:tcW w:w="4536" w:type="dxa"/>
            <w:vAlign w:val="center"/>
          </w:tcPr>
          <w:p w14:paraId="1794CFA0">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雏菊、金盏菊、石竹、金鱼草、</w:t>
            </w:r>
          </w:p>
        </w:tc>
        <w:tc>
          <w:tcPr>
            <w:tcW w:w="1418" w:type="dxa"/>
            <w:vAlign w:val="center"/>
          </w:tcPr>
          <w:p w14:paraId="5A764446">
            <w:pPr>
              <w:jc w:val="center"/>
              <w:rPr>
                <w:rFonts w:cs="宋体" w:asciiTheme="minorEastAsia" w:hAnsiTheme="minorEastAsia" w:eastAsiaTheme="minorEastAsia"/>
                <w:sz w:val="24"/>
                <w:szCs w:val="24"/>
              </w:rPr>
            </w:pPr>
          </w:p>
        </w:tc>
      </w:tr>
      <w:tr w14:paraId="3D3C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2D570269">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4</w:t>
            </w:r>
          </w:p>
        </w:tc>
        <w:tc>
          <w:tcPr>
            <w:tcW w:w="1417" w:type="dxa"/>
            <w:vAlign w:val="center"/>
          </w:tcPr>
          <w:p w14:paraId="6E66F667">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月</w:t>
            </w:r>
          </w:p>
        </w:tc>
        <w:tc>
          <w:tcPr>
            <w:tcW w:w="4536" w:type="dxa"/>
            <w:vAlign w:val="center"/>
          </w:tcPr>
          <w:p w14:paraId="107C5207">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美女樱、一串红、金鱼草、石竹、金盏菊</w:t>
            </w:r>
          </w:p>
        </w:tc>
        <w:tc>
          <w:tcPr>
            <w:tcW w:w="1418" w:type="dxa"/>
            <w:vAlign w:val="center"/>
          </w:tcPr>
          <w:p w14:paraId="2B517CD2">
            <w:pPr>
              <w:jc w:val="center"/>
              <w:rPr>
                <w:rFonts w:cs="宋体" w:asciiTheme="minorEastAsia" w:hAnsiTheme="minorEastAsia" w:eastAsiaTheme="minorEastAsia"/>
                <w:sz w:val="24"/>
                <w:szCs w:val="24"/>
              </w:rPr>
            </w:pPr>
          </w:p>
        </w:tc>
      </w:tr>
      <w:tr w14:paraId="65AE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6E36DFA5">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5</w:t>
            </w:r>
          </w:p>
        </w:tc>
        <w:tc>
          <w:tcPr>
            <w:tcW w:w="1417" w:type="dxa"/>
            <w:vAlign w:val="center"/>
          </w:tcPr>
          <w:p w14:paraId="70BF2C59">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月</w:t>
            </w:r>
          </w:p>
        </w:tc>
        <w:tc>
          <w:tcPr>
            <w:tcW w:w="4536" w:type="dxa"/>
            <w:vAlign w:val="center"/>
          </w:tcPr>
          <w:p w14:paraId="62F762C9">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一串红、万寿菊、鸡冠花、孔雀草、美女樱</w:t>
            </w:r>
          </w:p>
        </w:tc>
        <w:tc>
          <w:tcPr>
            <w:tcW w:w="1418" w:type="dxa"/>
            <w:vAlign w:val="center"/>
          </w:tcPr>
          <w:p w14:paraId="70CF918F">
            <w:pPr>
              <w:jc w:val="center"/>
              <w:rPr>
                <w:rFonts w:cs="宋体" w:asciiTheme="minorEastAsia" w:hAnsiTheme="minorEastAsia" w:eastAsiaTheme="minorEastAsia"/>
                <w:sz w:val="24"/>
                <w:szCs w:val="24"/>
              </w:rPr>
            </w:pPr>
          </w:p>
        </w:tc>
      </w:tr>
      <w:tr w14:paraId="2306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5692976C">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6</w:t>
            </w:r>
          </w:p>
        </w:tc>
        <w:tc>
          <w:tcPr>
            <w:tcW w:w="1417" w:type="dxa"/>
            <w:vAlign w:val="center"/>
          </w:tcPr>
          <w:p w14:paraId="34409F66">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月</w:t>
            </w:r>
          </w:p>
        </w:tc>
        <w:tc>
          <w:tcPr>
            <w:tcW w:w="4536" w:type="dxa"/>
            <w:vAlign w:val="center"/>
          </w:tcPr>
          <w:p w14:paraId="13ED5862">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鸡冠花、一串红、长春花、矮牵牛、风仙花</w:t>
            </w:r>
          </w:p>
        </w:tc>
        <w:tc>
          <w:tcPr>
            <w:tcW w:w="1418" w:type="dxa"/>
            <w:vAlign w:val="center"/>
          </w:tcPr>
          <w:p w14:paraId="51FD5FCE">
            <w:pPr>
              <w:jc w:val="center"/>
              <w:rPr>
                <w:rFonts w:cs="宋体" w:asciiTheme="minorEastAsia" w:hAnsiTheme="minorEastAsia" w:eastAsiaTheme="minorEastAsia"/>
                <w:sz w:val="24"/>
                <w:szCs w:val="24"/>
              </w:rPr>
            </w:pPr>
          </w:p>
        </w:tc>
      </w:tr>
      <w:tr w14:paraId="3E3A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700575D2">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7</w:t>
            </w:r>
          </w:p>
        </w:tc>
        <w:tc>
          <w:tcPr>
            <w:tcW w:w="1417" w:type="dxa"/>
            <w:vAlign w:val="center"/>
          </w:tcPr>
          <w:p w14:paraId="1F37CC23">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月</w:t>
            </w:r>
          </w:p>
        </w:tc>
        <w:tc>
          <w:tcPr>
            <w:tcW w:w="4536" w:type="dxa"/>
            <w:vAlign w:val="center"/>
          </w:tcPr>
          <w:p w14:paraId="28E080FB">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矮牵牛、鸡冠花、孔雀草、长春花、一串红、太阳花</w:t>
            </w:r>
          </w:p>
        </w:tc>
        <w:tc>
          <w:tcPr>
            <w:tcW w:w="1418" w:type="dxa"/>
            <w:vAlign w:val="center"/>
          </w:tcPr>
          <w:p w14:paraId="56205918">
            <w:pPr>
              <w:jc w:val="center"/>
              <w:rPr>
                <w:rFonts w:cs="宋体" w:asciiTheme="minorEastAsia" w:hAnsiTheme="minorEastAsia" w:eastAsiaTheme="minorEastAsia"/>
                <w:sz w:val="24"/>
                <w:szCs w:val="24"/>
              </w:rPr>
            </w:pPr>
          </w:p>
        </w:tc>
      </w:tr>
      <w:tr w14:paraId="09F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19F25FB9">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8</w:t>
            </w:r>
          </w:p>
        </w:tc>
        <w:tc>
          <w:tcPr>
            <w:tcW w:w="1417" w:type="dxa"/>
            <w:vAlign w:val="center"/>
          </w:tcPr>
          <w:p w14:paraId="087D6FC6">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-12</w:t>
            </w:r>
            <w:r>
              <w:rPr>
                <w:rFonts w:hint="eastAsia" w:cs="宋体" w:asciiTheme="minorEastAsia" w:hAnsiTheme="minorEastAsia" w:eastAsiaTheme="minorEastAsia"/>
                <w:sz w:val="24"/>
                <w:szCs w:val="24"/>
              </w:rPr>
              <w:t>月</w:t>
            </w:r>
          </w:p>
        </w:tc>
        <w:tc>
          <w:tcPr>
            <w:tcW w:w="4536" w:type="dxa"/>
            <w:vAlign w:val="center"/>
          </w:tcPr>
          <w:p w14:paraId="68B3D3BB">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羽衣甘兰、三色堇、矮牵牛、金盏菊</w:t>
            </w:r>
          </w:p>
        </w:tc>
        <w:tc>
          <w:tcPr>
            <w:tcW w:w="1418" w:type="dxa"/>
            <w:vAlign w:val="center"/>
          </w:tcPr>
          <w:p w14:paraId="7A8DBD30">
            <w:pPr>
              <w:jc w:val="center"/>
              <w:rPr>
                <w:rFonts w:cs="宋体" w:asciiTheme="minorEastAsia" w:hAnsiTheme="minorEastAsia" w:eastAsiaTheme="minorEastAsia"/>
                <w:sz w:val="24"/>
                <w:szCs w:val="24"/>
              </w:rPr>
            </w:pPr>
          </w:p>
        </w:tc>
      </w:tr>
    </w:tbl>
    <w:p w14:paraId="26F3B01F">
      <w:pPr>
        <w:pStyle w:val="992"/>
        <w:numPr>
          <w:ilvl w:val="0"/>
          <w:numId w:val="34"/>
        </w:numPr>
        <w:spacing w:beforeLines="0" w:afterLines="0" w:line="240" w:lineRule="auto"/>
        <w:ind w:left="357" w:hanging="357"/>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黄龙校区绿植情况请投标人自行前往勘察，要求在校区东、北、西三侧围墙（共约600米）打造月季花墙，要求每间隔6米种植1棵藤本月季；在南侧草坪、潜水处理站草坪种植月季隔离带（约2</w:t>
      </w:r>
      <w:r>
        <w:rPr>
          <w:rFonts w:cs="宋体" w:asciiTheme="minorEastAsia" w:hAnsiTheme="minorEastAsia" w:eastAsiaTheme="minorEastAsia"/>
          <w:spacing w:val="-6"/>
          <w:sz w:val="24"/>
          <w:szCs w:val="24"/>
        </w:rPr>
        <w:t>00</w:t>
      </w:r>
      <w:r>
        <w:rPr>
          <w:rFonts w:hint="eastAsia" w:cs="宋体" w:asciiTheme="minorEastAsia" w:hAnsiTheme="minorEastAsia" w:eastAsiaTheme="minorEastAsia"/>
          <w:spacing w:val="-6"/>
          <w:sz w:val="24"/>
          <w:szCs w:val="24"/>
        </w:rPr>
        <w:t>平方米），要求每平方米种植1棵灌木月季。所有种植月季品种须由校方指定。</w:t>
      </w:r>
    </w:p>
    <w:p w14:paraId="0E8BB31E">
      <w:pPr>
        <w:pStyle w:val="992"/>
        <w:numPr>
          <w:ilvl w:val="0"/>
          <w:numId w:val="34"/>
        </w:numPr>
        <w:spacing w:beforeLines="0" w:afterLines="0" w:line="240" w:lineRule="auto"/>
        <w:ind w:left="357" w:hanging="357"/>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因学校工程施工需要，可能需要植物、花卉、草皮迁移和回植，报价表的数量为暂估量，具体以实际发生迁移量为准。</w:t>
      </w:r>
    </w:p>
    <w:p w14:paraId="5A9B0B5C">
      <w:pPr>
        <w:pStyle w:val="992"/>
        <w:spacing w:beforeLines="0" w:afterLines="0" w:line="240" w:lineRule="auto"/>
        <w:rPr>
          <w:rFonts w:cs="宋体" w:asciiTheme="minorEastAsia" w:hAnsiTheme="minorEastAsia" w:eastAsiaTheme="minorEastAsia"/>
          <w:bCs/>
          <w:spacing w:val="-6"/>
          <w:sz w:val="24"/>
          <w:szCs w:val="24"/>
        </w:rPr>
      </w:pPr>
      <w:r>
        <w:rPr>
          <w:rFonts w:hint="eastAsia" w:cs="宋体" w:asciiTheme="minorEastAsia" w:hAnsiTheme="minorEastAsia" w:eastAsiaTheme="minorEastAsia"/>
          <w:bCs/>
          <w:spacing w:val="-6"/>
          <w:sz w:val="24"/>
          <w:szCs w:val="24"/>
        </w:rPr>
        <w:t>（五）绿化养护质量标准</w:t>
      </w:r>
    </w:p>
    <w:p w14:paraId="070BB177">
      <w:pPr>
        <w:widowControl/>
        <w:ind w:right="91"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zh-CN"/>
        </w:rPr>
        <w:t>为加强校园内绿地养护管理，为了给师生创造和谐优美的环境，并结合实际情况制定绿化养护质量标准，中标方需严格遵守绿化养护质量标准，进行绿化养护，采购人最终将根据绿化养护检查考评标准进行项目验收。</w:t>
      </w:r>
    </w:p>
    <w:p w14:paraId="3C90A9AC">
      <w:pPr>
        <w:pStyle w:val="53"/>
        <w:spacing w:before="0" w:beforeAutospacing="0" w:after="0" w:afterAutospacing="0"/>
        <w:rPr>
          <w:rFonts w:cs="Times New Roman" w:asciiTheme="minorEastAsia" w:hAnsiTheme="minorEastAsia" w:eastAsiaTheme="minorEastAsia"/>
          <w:b/>
          <w:bCs/>
          <w:color w:val="000000"/>
          <w:kern w:val="2"/>
          <w:lang w:val="zh-CN"/>
        </w:rPr>
      </w:pPr>
      <w:r>
        <w:rPr>
          <w:rFonts w:hint="eastAsia" w:cs="Times New Roman" w:asciiTheme="minorEastAsia" w:hAnsiTheme="minorEastAsia" w:eastAsiaTheme="minorEastAsia"/>
          <w:b/>
          <w:bCs/>
          <w:color w:val="000000"/>
          <w:kern w:val="2"/>
          <w:lang w:val="zh-CN"/>
        </w:rPr>
        <w:t>草坪：</w:t>
      </w:r>
    </w:p>
    <w:p w14:paraId="53C5E2BF">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1. 初期养护：草坪新铺好后，要保证充足的水分和光照，避免大量踩踏和硬物压迫，以便于草坪快速长成，根系扎牢。</w:t>
      </w:r>
    </w:p>
    <w:p w14:paraId="700C90AF">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2. 日常养护：定期浇水和灌溉，保持充足的水分；定期施肥和修剪，保持营养充足和形态整齐；及时除草和防治虫害，保持草坪整洁和健康。</w:t>
      </w:r>
    </w:p>
    <w:p w14:paraId="1C720186">
      <w:pPr>
        <w:pStyle w:val="53"/>
        <w:spacing w:before="0" w:beforeAutospacing="0" w:after="0" w:afterAutospacing="0"/>
        <w:rPr>
          <w:rFonts w:cs="Times New Roman" w:asciiTheme="minorEastAsia" w:hAnsiTheme="minorEastAsia" w:eastAsiaTheme="minorEastAsia"/>
          <w:b/>
          <w:bCs/>
          <w:color w:val="000000"/>
          <w:kern w:val="2"/>
          <w:lang w:val="zh-CN"/>
        </w:rPr>
      </w:pPr>
      <w:r>
        <w:rPr>
          <w:rFonts w:hint="eastAsia" w:cs="Times New Roman" w:asciiTheme="minorEastAsia" w:hAnsiTheme="minorEastAsia" w:eastAsiaTheme="minorEastAsia"/>
          <w:b/>
          <w:bCs/>
          <w:color w:val="000000"/>
          <w:kern w:val="2"/>
          <w:lang w:val="zh-CN"/>
        </w:rPr>
        <w:t>乔木：</w:t>
      </w:r>
    </w:p>
    <w:p w14:paraId="32090E60">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1. 日常养护：定期浇水和灌溉，保持充足的水分；定期施肥和修剪，保持营养充足和形态整齐；及时除虫和防治病害，保持树木的健康。</w:t>
      </w:r>
    </w:p>
    <w:p w14:paraId="4CC221B5">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2. 生长期的注意事项：要加强日常的养护，以促进树木的生长，防止虫害和病害的侵袭；要注意及时修剪，使树冠分布均匀，提高树木的光合作用效率。</w:t>
      </w:r>
    </w:p>
    <w:p w14:paraId="51548790">
      <w:pPr>
        <w:pStyle w:val="53"/>
        <w:spacing w:before="0" w:beforeAutospacing="0" w:after="0" w:afterAutospacing="0"/>
        <w:rPr>
          <w:rFonts w:cs="Times New Roman" w:asciiTheme="minorEastAsia" w:hAnsiTheme="minorEastAsia" w:eastAsiaTheme="minorEastAsia"/>
          <w:b/>
          <w:bCs/>
          <w:color w:val="000000"/>
          <w:kern w:val="2"/>
          <w:lang w:val="zh-CN"/>
        </w:rPr>
      </w:pPr>
      <w:r>
        <w:rPr>
          <w:rFonts w:hint="eastAsia" w:cs="Times New Roman" w:asciiTheme="minorEastAsia" w:hAnsiTheme="minorEastAsia" w:eastAsiaTheme="minorEastAsia"/>
          <w:b/>
          <w:bCs/>
          <w:color w:val="000000"/>
          <w:kern w:val="2"/>
          <w:lang w:val="zh-CN"/>
        </w:rPr>
        <w:t>灌木：</w:t>
      </w:r>
    </w:p>
    <w:p w14:paraId="4AEFE7B7">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1. 日常养护：定期浇水和灌溉，保持充足的水分；注意定期修剪和造型，保持灌木的形态美观；及时除虫和防治病害，保持灌木的健康。</w:t>
      </w:r>
    </w:p>
    <w:p w14:paraId="7598B60A">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2. 秋季养护：秋季是灌木的生长旺盛期，要加强日常的养护和施肥，促进灌木的快速生长；要注意及时修剪，保持灌木休眠期时的树枝形态，促进新一年的生长。</w:t>
      </w:r>
    </w:p>
    <w:p w14:paraId="428DAE67">
      <w:pPr>
        <w:pStyle w:val="53"/>
        <w:spacing w:before="0" w:beforeAutospacing="0" w:after="0" w:afterAutospacing="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对于绿化病害虫的防治要求：</w:t>
      </w:r>
    </w:p>
    <w:p w14:paraId="04BD5D7D">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1. 预防为主：预防绿化病害虫的发生和蔓延，是绿化养护的重要方面。可以通过加强营养、修剪造型、深耕松土、定期施肥等方法，提高植物的抗病能力，预防病害虫的侵袭。</w:t>
      </w:r>
    </w:p>
    <w:p w14:paraId="4FF02ED0">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2. 及时发现和处理：及时发现绿化植物出现异常，如出现病斑、枯萎、变色等现象，要及时进行处理。可以通过物理、化学和生物等多种手段，进行针对性的防治，避免病害或虫害的扩散和蔓延。</w:t>
      </w:r>
    </w:p>
    <w:p w14:paraId="7B994865">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3. 合理使用农药：如果需要使用农药进行绿化病害虫防治时，要根据病害虫的种类、情况和所在环境的特点，选择适当的药剂、剂量和使用方式，以避免对环境和生态造成过度的损害。</w:t>
      </w:r>
    </w:p>
    <w:p w14:paraId="362CD1DC">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4. 坚持保持清洁：经常清理绿化园地里的枯叶、落叶等杂物，可减少病害虫的栖息场所，以保持绿化园地的卫生和整洁。</w:t>
      </w:r>
    </w:p>
    <w:p w14:paraId="50A25308">
      <w:pPr>
        <w:pStyle w:val="53"/>
        <w:spacing w:before="0" w:beforeAutospacing="0" w:after="0" w:afterAutospacing="0"/>
        <w:ind w:firstLine="480" w:firstLineChars="200"/>
        <w:rPr>
          <w:rFonts w:cs="Times New Roman" w:asciiTheme="minorEastAsia" w:hAnsiTheme="minorEastAsia" w:eastAsiaTheme="minorEastAsia"/>
          <w:color w:val="000000"/>
          <w:kern w:val="2"/>
          <w:lang w:val="zh-CN"/>
        </w:rPr>
      </w:pPr>
      <w:r>
        <w:rPr>
          <w:rFonts w:hint="eastAsia" w:cs="Times New Roman" w:asciiTheme="minorEastAsia" w:hAnsiTheme="minorEastAsia" w:eastAsiaTheme="minorEastAsia"/>
          <w:color w:val="000000"/>
          <w:kern w:val="2"/>
          <w:lang w:val="zh-CN"/>
        </w:rPr>
        <w:t>5. 引导师生：杜绝在绿化园地内采摘、践踏、弄坏花草树木等不雅行为，以防止病害虫的传播。</w:t>
      </w:r>
    </w:p>
    <w:p w14:paraId="2A740944">
      <w:pPr>
        <w:ind w:firstLine="458" w:firstLineChars="200"/>
        <w:rPr>
          <w:rFonts w:asciiTheme="minorEastAsia" w:hAnsiTheme="minorEastAsia" w:eastAsiaTheme="minorEastAsia"/>
          <w:b/>
          <w:spacing w:val="-6"/>
          <w:sz w:val="24"/>
          <w:szCs w:val="24"/>
        </w:rPr>
      </w:pPr>
      <w:r>
        <w:rPr>
          <w:rFonts w:hint="eastAsia" w:asciiTheme="minorEastAsia" w:hAnsiTheme="minorEastAsia" w:eastAsiaTheme="minorEastAsia"/>
          <w:b/>
          <w:spacing w:val="-6"/>
          <w:sz w:val="24"/>
          <w:szCs w:val="24"/>
        </w:rPr>
        <w:t>三、考核标准</w:t>
      </w:r>
    </w:p>
    <w:p w14:paraId="433C6724">
      <w:pPr>
        <w:ind w:left="420" w:left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1.本物业服务将每月开展一次考核，考核结果应用于付款条件。</w:t>
      </w:r>
    </w:p>
    <w:p w14:paraId="53B4AB95">
      <w:pPr>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2.考核内容包括综合服务、保洁服务、公共绿化服务以及</w:t>
      </w:r>
      <w:r>
        <w:rPr>
          <w:rFonts w:hint="eastAsia" w:cs="楷体" w:asciiTheme="minorEastAsia" w:hAnsiTheme="minorEastAsia" w:eastAsiaTheme="minorEastAsia"/>
          <w:sz w:val="24"/>
          <w:szCs w:val="24"/>
          <w:lang w:val="en-US" w:eastAsia="zh-CN"/>
        </w:rPr>
        <w:t>会务</w:t>
      </w:r>
      <w:r>
        <w:rPr>
          <w:rFonts w:hint="eastAsia" w:cs="楷体" w:asciiTheme="minorEastAsia" w:hAnsiTheme="minorEastAsia" w:eastAsiaTheme="minorEastAsia"/>
          <w:sz w:val="24"/>
          <w:szCs w:val="24"/>
        </w:rPr>
        <w:t>服务等</w:t>
      </w:r>
      <w:r>
        <w:rPr>
          <w:rFonts w:hint="eastAsia" w:cs="楷体" w:asciiTheme="minorEastAsia" w:hAnsiTheme="minorEastAsia" w:eastAsiaTheme="minorEastAsia"/>
          <w:sz w:val="24"/>
          <w:szCs w:val="24"/>
          <w:lang w:val="en-US" w:eastAsia="zh-CN"/>
        </w:rPr>
        <w:t>四</w:t>
      </w:r>
      <w:r>
        <w:rPr>
          <w:rFonts w:hint="eastAsia" w:cs="楷体" w:asciiTheme="minorEastAsia" w:hAnsiTheme="minorEastAsia" w:eastAsiaTheme="minorEastAsia"/>
          <w:sz w:val="24"/>
          <w:szCs w:val="24"/>
        </w:rPr>
        <w:t>大内容。</w:t>
      </w:r>
    </w:p>
    <w:p w14:paraId="79A9E3B5">
      <w:pPr>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3.招标方每月根据《物业服务方案》对物业企业的物业管理内容及服务工作进行一次考核，招标方的考评应客观、公正，并有事实依据。</w:t>
      </w:r>
    </w:p>
    <w:p w14:paraId="626BD81A">
      <w:pPr>
        <w:wordWrap w:val="0"/>
        <w:spacing w:before="0" w:after="0" w:line="378" w:lineRule="exact"/>
        <w:jc w:val="left"/>
      </w:pPr>
      <w:r>
        <w:rPr>
          <w:rFonts w:hint="eastAsia" w:cs="楷体" w:asciiTheme="minorEastAsia" w:hAnsiTheme="minorEastAsia" w:eastAsiaTheme="minorEastAsia"/>
          <w:sz w:val="24"/>
          <w:szCs w:val="24"/>
        </w:rPr>
        <w:t>4.根据考核的统计结果进行评分，并按照考核分值情况实行扣罚：考核按月考核，总得分在85分以上，不奖不罚，全额支付当月物业费用；得分在85分以下，将按实际考核得分比例，每下降1分扣当月物业管理费的1%；每月考核得分均在80分以上，合同将顺利延续；当月考核得分有低于80分的，经整改，考核仍为80分以下，</w:t>
      </w:r>
      <w:r>
        <w:rPr>
          <w:rFonts w:hint="eastAsia" w:ascii="宋体" w:hAnsi="宋体" w:cs="宋体"/>
          <w:color w:val="000000"/>
        </w:rPr>
        <w:t>学校有权上报财政审批通过后终止合同，并没收履约保证金。</w:t>
      </w:r>
      <w:r>
        <w:rPr>
          <w:rFonts w:ascii="宋体" w:hAnsi="宋体" w:eastAsia="宋体" w:cs="宋体"/>
          <w:color w:val="000000"/>
          <w:sz w:val="21"/>
        </w:rPr>
        <w:t xml:space="preserve"> </w:t>
      </w:r>
    </w:p>
    <w:p w14:paraId="3314276E">
      <w:pPr>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 xml:space="preserve"> </w:t>
      </w:r>
    </w:p>
    <w:p w14:paraId="62E95028">
      <w:pPr>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5.杭州医学院物业服务考核表</w:t>
      </w:r>
    </w:p>
    <w:p w14:paraId="651BBC80">
      <w:pPr>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（1）黄龙</w:t>
      </w:r>
      <w:r>
        <w:rPr>
          <w:rFonts w:hint="eastAsia" w:cs="楷体" w:asciiTheme="minorEastAsia" w:hAnsiTheme="minorEastAsia" w:eastAsiaTheme="minorEastAsia"/>
          <w:sz w:val="24"/>
          <w:szCs w:val="24"/>
          <w:lang w:val="en-US" w:eastAsia="zh-CN"/>
        </w:rPr>
        <w:t>校区</w:t>
      </w:r>
      <w:r>
        <w:rPr>
          <w:rFonts w:hint="eastAsia" w:cs="楷体" w:asciiTheme="minorEastAsia" w:hAnsiTheme="minorEastAsia" w:eastAsiaTheme="minorEastAsia"/>
          <w:sz w:val="24"/>
          <w:szCs w:val="24"/>
        </w:rPr>
        <w:t>物业服务考核表</w:t>
      </w:r>
    </w:p>
    <w:tbl>
      <w:tblPr>
        <w:tblStyle w:val="59"/>
        <w:tblW w:w="84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5670"/>
        <w:gridCol w:w="709"/>
        <w:gridCol w:w="708"/>
      </w:tblGrid>
      <w:tr w14:paraId="634C5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24254B7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评分项目</w:t>
            </w:r>
          </w:p>
        </w:tc>
        <w:tc>
          <w:tcPr>
            <w:tcW w:w="5670" w:type="dxa"/>
            <w:vAlign w:val="center"/>
          </w:tcPr>
          <w:p w14:paraId="77AF91B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  分  标  准</w:t>
            </w:r>
          </w:p>
        </w:tc>
        <w:tc>
          <w:tcPr>
            <w:tcW w:w="709" w:type="dxa"/>
            <w:vAlign w:val="center"/>
          </w:tcPr>
          <w:p w14:paraId="1BE070D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分值</w:t>
            </w:r>
          </w:p>
        </w:tc>
        <w:tc>
          <w:tcPr>
            <w:tcW w:w="708" w:type="dxa"/>
            <w:vAlign w:val="center"/>
          </w:tcPr>
          <w:p w14:paraId="146E672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得分</w:t>
            </w:r>
          </w:p>
        </w:tc>
      </w:tr>
      <w:tr w14:paraId="09623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6FBBC80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人员资质及日常管理</w:t>
            </w:r>
          </w:p>
        </w:tc>
        <w:tc>
          <w:tcPr>
            <w:tcW w:w="5670" w:type="dxa"/>
            <w:vAlign w:val="center"/>
          </w:tcPr>
          <w:p w14:paraId="565B1786">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人员资质符合要求（3分），着装规范、举止文明、工具摆放及垃圾堆放规范（3分），遵守学校的相关规章制度和工作要求（2分），师生投诉并经核实（2分）。</w:t>
            </w:r>
          </w:p>
        </w:tc>
        <w:tc>
          <w:tcPr>
            <w:tcW w:w="709" w:type="dxa"/>
            <w:vAlign w:val="center"/>
          </w:tcPr>
          <w:p w14:paraId="51FE541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p>
        </w:tc>
        <w:tc>
          <w:tcPr>
            <w:tcW w:w="708" w:type="dxa"/>
            <w:vAlign w:val="center"/>
          </w:tcPr>
          <w:p w14:paraId="520317D6">
            <w:pPr>
              <w:jc w:val="center"/>
              <w:rPr>
                <w:rFonts w:cs="宋体" w:asciiTheme="minorEastAsia" w:hAnsiTheme="minorEastAsia" w:eastAsiaTheme="minorEastAsia"/>
                <w:color w:val="FF0000"/>
                <w:sz w:val="24"/>
                <w:szCs w:val="24"/>
              </w:rPr>
            </w:pPr>
          </w:p>
        </w:tc>
      </w:tr>
      <w:tr w14:paraId="16263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5DE99161">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人员到位率</w:t>
            </w:r>
          </w:p>
        </w:tc>
        <w:tc>
          <w:tcPr>
            <w:tcW w:w="5670" w:type="dxa"/>
            <w:vAlign w:val="center"/>
          </w:tcPr>
          <w:p w14:paraId="04D4D013">
            <w:pPr>
              <w:rPr>
                <w:rFonts w:cs="宋体" w:asciiTheme="minorEastAsia" w:hAnsiTheme="minorEastAsia" w:eastAsiaTheme="minorEastAsia"/>
                <w:sz w:val="24"/>
                <w:szCs w:val="24"/>
              </w:rPr>
            </w:pPr>
            <w:r>
              <w:rPr>
                <w:rFonts w:hint="eastAsia" w:asciiTheme="minorEastAsia" w:hAnsiTheme="minorEastAsia" w:eastAsiaTheme="minorEastAsia" w:cstheme="minorEastAsia"/>
                <w:sz w:val="24"/>
                <w:szCs w:val="24"/>
              </w:rPr>
              <w:t>人员配额符合要求（2分），人员在岗符合要求（3分）。项目经理缺岗两次或主管缺岗一周当季考核0分。</w:t>
            </w:r>
          </w:p>
        </w:tc>
        <w:tc>
          <w:tcPr>
            <w:tcW w:w="709" w:type="dxa"/>
            <w:vAlign w:val="center"/>
          </w:tcPr>
          <w:p w14:paraId="182661F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8" w:type="dxa"/>
            <w:vAlign w:val="center"/>
          </w:tcPr>
          <w:p w14:paraId="4CF298A1">
            <w:pPr>
              <w:jc w:val="center"/>
              <w:rPr>
                <w:rFonts w:cs="宋体" w:asciiTheme="minorEastAsia" w:hAnsiTheme="minorEastAsia" w:eastAsiaTheme="minorEastAsia"/>
                <w:color w:val="FF0000"/>
                <w:sz w:val="24"/>
                <w:szCs w:val="24"/>
              </w:rPr>
            </w:pPr>
          </w:p>
        </w:tc>
      </w:tr>
      <w:tr w14:paraId="7B7EA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74E3790E">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研究生公寓管理</w:t>
            </w:r>
          </w:p>
        </w:tc>
        <w:tc>
          <w:tcPr>
            <w:tcW w:w="5670" w:type="dxa"/>
            <w:vAlign w:val="center"/>
          </w:tcPr>
          <w:p w14:paraId="1BA59E37">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研究生公寓大厅24小时有人值班（1分），公寓公共区域卫生情况良好（2分），服务人员能够热情服务师生（1分），突发状况应急处理及各类报修及时（1分）。</w:t>
            </w:r>
          </w:p>
        </w:tc>
        <w:tc>
          <w:tcPr>
            <w:tcW w:w="709" w:type="dxa"/>
            <w:vAlign w:val="center"/>
          </w:tcPr>
          <w:p w14:paraId="5A23E4A2">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8" w:type="dxa"/>
            <w:vAlign w:val="center"/>
          </w:tcPr>
          <w:p w14:paraId="2E39ED80">
            <w:pPr>
              <w:jc w:val="center"/>
              <w:rPr>
                <w:rFonts w:cs="宋体" w:asciiTheme="minorEastAsia" w:hAnsiTheme="minorEastAsia" w:eastAsiaTheme="minorEastAsia"/>
                <w:color w:val="FF0000"/>
                <w:sz w:val="24"/>
                <w:szCs w:val="24"/>
              </w:rPr>
            </w:pPr>
          </w:p>
        </w:tc>
      </w:tr>
      <w:tr w14:paraId="08A62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0396692C">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清洁卫生管理</w:t>
            </w:r>
          </w:p>
        </w:tc>
        <w:tc>
          <w:tcPr>
            <w:tcW w:w="5670" w:type="dxa"/>
            <w:vAlign w:val="center"/>
          </w:tcPr>
          <w:p w14:paraId="710DD3E6">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室外：道路路面、广场、地下室等清洁，无明显纸屑、果皮、烟头、塑料袋等杂物（2分），指示牌及户外座椅清洁（1分）；</w:t>
            </w:r>
          </w:p>
          <w:p w14:paraId="25B441D5">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室内：地面及楼梯干净无积尘（1分），天花板及墙面无蜘蛛网等附着物（1分），玻璃门窗及窗台窗框干净无明显污渍和积灰（1分），各类面板、指示灯等墙面设施及扶手无积灰（2分），电梯干净无污渍（1分）。</w:t>
            </w:r>
          </w:p>
          <w:p w14:paraId="7638C335">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卫生间：地面、墙面干净且无大面积积水积垢（1分），便器及隔板干净无明显污渍（2分），洗手台盆、镜面、龙头干净（1分），室内无因未打扫及时而产生的异味（1分）；</w:t>
            </w:r>
          </w:p>
          <w:p w14:paraId="633DCD47">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垃圾桶、纸篓：清倒及时无满溢，表面整洁，按要求规范摆放（1分）。</w:t>
            </w:r>
          </w:p>
        </w:tc>
        <w:tc>
          <w:tcPr>
            <w:tcW w:w="709" w:type="dxa"/>
            <w:vAlign w:val="center"/>
          </w:tcPr>
          <w:p w14:paraId="374C51E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c>
          <w:tcPr>
            <w:tcW w:w="708" w:type="dxa"/>
            <w:vAlign w:val="center"/>
          </w:tcPr>
          <w:p w14:paraId="619DA429">
            <w:pPr>
              <w:jc w:val="center"/>
              <w:rPr>
                <w:rFonts w:cs="宋体" w:asciiTheme="minorEastAsia" w:hAnsiTheme="minorEastAsia" w:eastAsiaTheme="minorEastAsia"/>
                <w:color w:val="FF0000"/>
                <w:sz w:val="24"/>
                <w:szCs w:val="24"/>
              </w:rPr>
            </w:pPr>
          </w:p>
        </w:tc>
      </w:tr>
      <w:tr w14:paraId="0809D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2669C48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机电设备管理</w:t>
            </w:r>
          </w:p>
          <w:p w14:paraId="4244E06C">
            <w:pPr>
              <w:jc w:val="center"/>
              <w:rPr>
                <w:rFonts w:cs="宋体" w:asciiTheme="minorEastAsia" w:hAnsiTheme="minorEastAsia" w:eastAsiaTheme="minorEastAsia"/>
                <w:sz w:val="24"/>
                <w:szCs w:val="24"/>
              </w:rPr>
            </w:pPr>
          </w:p>
        </w:tc>
        <w:tc>
          <w:tcPr>
            <w:tcW w:w="5670" w:type="dxa"/>
            <w:vAlign w:val="center"/>
          </w:tcPr>
          <w:p w14:paraId="3AEA7727">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高配人员均持证上岗，按时年审和换证（3分），总高配房保证24小时双人值班，对各配电房和室外箱变按要求进行巡查抄表（3分），各项台账记录规范（3分），各项操作规范，符合相关安全规定（3分），能及时发现问题并及时上报和应急处置（3分）。</w:t>
            </w:r>
          </w:p>
        </w:tc>
        <w:tc>
          <w:tcPr>
            <w:tcW w:w="709" w:type="dxa"/>
            <w:vAlign w:val="center"/>
          </w:tcPr>
          <w:p w14:paraId="10E0AEA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c>
          <w:tcPr>
            <w:tcW w:w="708" w:type="dxa"/>
            <w:vAlign w:val="center"/>
          </w:tcPr>
          <w:p w14:paraId="23F216B6">
            <w:pPr>
              <w:jc w:val="center"/>
              <w:rPr>
                <w:rFonts w:cs="宋体" w:asciiTheme="minorEastAsia" w:hAnsiTheme="minorEastAsia" w:eastAsiaTheme="minorEastAsia"/>
                <w:color w:val="FF0000"/>
                <w:sz w:val="24"/>
                <w:szCs w:val="24"/>
              </w:rPr>
            </w:pPr>
          </w:p>
        </w:tc>
      </w:tr>
      <w:tr w14:paraId="0FAE8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614275C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公共区域房屋及其设施管理</w:t>
            </w:r>
          </w:p>
        </w:tc>
        <w:tc>
          <w:tcPr>
            <w:tcW w:w="5670" w:type="dxa"/>
            <w:vAlign w:val="center"/>
          </w:tcPr>
          <w:p w14:paraId="2A1955C7">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按要求进行定期巡查（3分），各项台账记录规范（3分），能及时发现问题并及时上报和应急处置（3分），各项操作规范，符合相关规定（3分），能积极配合好专业维保单位的维修保养工作（3分）。</w:t>
            </w:r>
          </w:p>
        </w:tc>
        <w:tc>
          <w:tcPr>
            <w:tcW w:w="709" w:type="dxa"/>
            <w:vAlign w:val="center"/>
          </w:tcPr>
          <w:p w14:paraId="31CF8B0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c>
          <w:tcPr>
            <w:tcW w:w="708" w:type="dxa"/>
            <w:vAlign w:val="center"/>
          </w:tcPr>
          <w:p w14:paraId="4010CB27">
            <w:pPr>
              <w:jc w:val="center"/>
              <w:rPr>
                <w:rFonts w:cs="宋体" w:asciiTheme="minorEastAsia" w:hAnsiTheme="minorEastAsia" w:eastAsiaTheme="minorEastAsia"/>
                <w:color w:val="FF0000"/>
                <w:sz w:val="24"/>
                <w:szCs w:val="24"/>
              </w:rPr>
            </w:pPr>
          </w:p>
        </w:tc>
      </w:tr>
      <w:tr w14:paraId="19494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54A1C0D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实验废弃物管理</w:t>
            </w:r>
          </w:p>
        </w:tc>
        <w:tc>
          <w:tcPr>
            <w:tcW w:w="5670" w:type="dxa"/>
            <w:vAlign w:val="center"/>
          </w:tcPr>
          <w:p w14:paraId="3B7AD721">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按要求定期巡查（2分），按规定分类投放（3分）。</w:t>
            </w:r>
          </w:p>
        </w:tc>
        <w:tc>
          <w:tcPr>
            <w:tcW w:w="709" w:type="dxa"/>
            <w:vAlign w:val="center"/>
          </w:tcPr>
          <w:p w14:paraId="75F77FD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8" w:type="dxa"/>
            <w:vAlign w:val="center"/>
          </w:tcPr>
          <w:p w14:paraId="176960EF">
            <w:pPr>
              <w:jc w:val="center"/>
              <w:rPr>
                <w:rFonts w:cs="宋体" w:asciiTheme="minorEastAsia" w:hAnsiTheme="minorEastAsia" w:eastAsiaTheme="minorEastAsia"/>
                <w:color w:val="FF0000"/>
                <w:sz w:val="24"/>
                <w:szCs w:val="24"/>
              </w:rPr>
            </w:pPr>
          </w:p>
        </w:tc>
      </w:tr>
      <w:tr w14:paraId="52197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70B375F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绿化管理</w:t>
            </w:r>
          </w:p>
        </w:tc>
        <w:tc>
          <w:tcPr>
            <w:tcW w:w="5670" w:type="dxa"/>
            <w:vAlign w:val="center"/>
          </w:tcPr>
          <w:p w14:paraId="761868FB">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按招标需求考核</w:t>
            </w:r>
          </w:p>
        </w:tc>
        <w:tc>
          <w:tcPr>
            <w:tcW w:w="709" w:type="dxa"/>
            <w:vAlign w:val="center"/>
          </w:tcPr>
          <w:p w14:paraId="6E0F5B8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c>
          <w:tcPr>
            <w:tcW w:w="708" w:type="dxa"/>
            <w:vAlign w:val="center"/>
          </w:tcPr>
          <w:p w14:paraId="2EAC8335">
            <w:pPr>
              <w:jc w:val="center"/>
              <w:rPr>
                <w:rFonts w:cs="宋体" w:asciiTheme="minorEastAsia" w:hAnsiTheme="minorEastAsia" w:eastAsiaTheme="minorEastAsia"/>
                <w:color w:val="FF0000"/>
                <w:sz w:val="24"/>
                <w:szCs w:val="24"/>
              </w:rPr>
            </w:pPr>
          </w:p>
        </w:tc>
      </w:tr>
      <w:tr w14:paraId="3F9CE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5FE929F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会务接待</w:t>
            </w:r>
          </w:p>
        </w:tc>
        <w:tc>
          <w:tcPr>
            <w:tcW w:w="5670" w:type="dxa"/>
            <w:vAlign w:val="center"/>
          </w:tcPr>
          <w:p w14:paraId="7CE42602">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校领导办公室、学校行政会议室、接待室及值班室卫生符合要求（1分），每次会务、活动及接待的准备工作和现场服务工作细致到位（2分），茶杯、烟缸清洗消毒及时无污渍，开水、纸巾、茶叶等备品添加及时（1分），服务热情周到、沟通顺畅（1分）。</w:t>
            </w:r>
          </w:p>
        </w:tc>
        <w:tc>
          <w:tcPr>
            <w:tcW w:w="709" w:type="dxa"/>
            <w:vAlign w:val="center"/>
          </w:tcPr>
          <w:p w14:paraId="01ABDCB2">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8" w:type="dxa"/>
            <w:vAlign w:val="center"/>
          </w:tcPr>
          <w:p w14:paraId="4789616C">
            <w:pPr>
              <w:jc w:val="center"/>
              <w:rPr>
                <w:rFonts w:cs="宋体" w:asciiTheme="minorEastAsia" w:hAnsiTheme="minorEastAsia" w:eastAsiaTheme="minorEastAsia"/>
                <w:color w:val="FF0000"/>
                <w:sz w:val="24"/>
                <w:szCs w:val="24"/>
              </w:rPr>
            </w:pPr>
          </w:p>
        </w:tc>
      </w:tr>
      <w:tr w14:paraId="24623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8" w:type="dxa"/>
            <w:vAlign w:val="center"/>
          </w:tcPr>
          <w:p w14:paraId="4B99D66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服务受理</w:t>
            </w:r>
          </w:p>
        </w:tc>
        <w:tc>
          <w:tcPr>
            <w:tcW w:w="5670" w:type="dxa"/>
            <w:vAlign w:val="center"/>
          </w:tcPr>
          <w:p w14:paraId="203DFADD">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对布置的工作任务能按要求及时完成（5分），对突发状况能及时进行应急处置，对各类投诉能及时处理并回复（5分），</w:t>
            </w:r>
          </w:p>
        </w:tc>
        <w:tc>
          <w:tcPr>
            <w:tcW w:w="709" w:type="dxa"/>
            <w:vAlign w:val="center"/>
          </w:tcPr>
          <w:p w14:paraId="1F5FC5C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p>
        </w:tc>
        <w:tc>
          <w:tcPr>
            <w:tcW w:w="708" w:type="dxa"/>
            <w:vAlign w:val="center"/>
          </w:tcPr>
          <w:p w14:paraId="18DDF5C8">
            <w:pPr>
              <w:jc w:val="center"/>
              <w:rPr>
                <w:rFonts w:cs="宋体" w:asciiTheme="minorEastAsia" w:hAnsiTheme="minorEastAsia" w:eastAsiaTheme="minorEastAsia"/>
                <w:color w:val="FF0000"/>
                <w:sz w:val="24"/>
                <w:szCs w:val="24"/>
              </w:rPr>
            </w:pPr>
          </w:p>
        </w:tc>
      </w:tr>
      <w:tr w14:paraId="422C0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8" w:type="dxa"/>
            <w:gridSpan w:val="2"/>
            <w:vAlign w:val="center"/>
          </w:tcPr>
          <w:p w14:paraId="6A0940A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合计</w:t>
            </w:r>
          </w:p>
        </w:tc>
        <w:tc>
          <w:tcPr>
            <w:tcW w:w="709" w:type="dxa"/>
            <w:vAlign w:val="center"/>
          </w:tcPr>
          <w:p w14:paraId="4E3D5622">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100</w:t>
            </w:r>
          </w:p>
        </w:tc>
        <w:tc>
          <w:tcPr>
            <w:tcW w:w="708" w:type="dxa"/>
            <w:vAlign w:val="center"/>
          </w:tcPr>
          <w:p w14:paraId="00CDC157">
            <w:pPr>
              <w:jc w:val="center"/>
              <w:rPr>
                <w:rFonts w:cs="宋体" w:asciiTheme="minorEastAsia" w:hAnsiTheme="minorEastAsia" w:eastAsiaTheme="minorEastAsia"/>
                <w:sz w:val="24"/>
                <w:szCs w:val="24"/>
              </w:rPr>
            </w:pPr>
          </w:p>
        </w:tc>
      </w:tr>
    </w:tbl>
    <w:p w14:paraId="6B8030BF">
      <w:pPr>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（2）滨江校区物业服务考核表</w:t>
      </w:r>
    </w:p>
    <w:tbl>
      <w:tblPr>
        <w:tblStyle w:val="59"/>
        <w:tblW w:w="8490" w:type="dxa"/>
        <w:jc w:val="center"/>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Layout w:type="fixed"/>
        <w:tblCellMar>
          <w:top w:w="0" w:type="dxa"/>
          <w:left w:w="10" w:type="dxa"/>
          <w:bottom w:w="0" w:type="dxa"/>
          <w:right w:w="10" w:type="dxa"/>
        </w:tblCellMar>
      </w:tblPr>
      <w:tblGrid>
        <w:gridCol w:w="871"/>
        <w:gridCol w:w="6492"/>
        <w:gridCol w:w="567"/>
        <w:gridCol w:w="560"/>
      </w:tblGrid>
      <w:tr w14:paraId="472A794A">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bottom w:val="single" w:color="000000" w:sz="6" w:space="0"/>
              <w:right w:val="single" w:color="000000" w:sz="6" w:space="0"/>
            </w:tcBorders>
            <w:vAlign w:val="center"/>
          </w:tcPr>
          <w:p w14:paraId="4C801500">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评分项目</w:t>
            </w:r>
          </w:p>
        </w:tc>
        <w:tc>
          <w:tcPr>
            <w:tcW w:w="6492" w:type="dxa"/>
            <w:tcBorders>
              <w:left w:val="nil"/>
              <w:bottom w:val="single" w:color="000000" w:sz="6" w:space="0"/>
              <w:right w:val="single" w:color="000000" w:sz="6" w:space="0"/>
            </w:tcBorders>
            <w:vAlign w:val="center"/>
          </w:tcPr>
          <w:p w14:paraId="721F55B2">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评 分 标 准</w:t>
            </w:r>
          </w:p>
        </w:tc>
        <w:tc>
          <w:tcPr>
            <w:tcW w:w="567" w:type="dxa"/>
            <w:tcBorders>
              <w:left w:val="nil"/>
              <w:bottom w:val="single" w:color="000000" w:sz="6" w:space="0"/>
              <w:right w:val="single" w:color="000000" w:sz="6" w:space="0"/>
            </w:tcBorders>
            <w:vAlign w:val="center"/>
          </w:tcPr>
          <w:p w14:paraId="1ECEB51F">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分值</w:t>
            </w:r>
          </w:p>
        </w:tc>
        <w:tc>
          <w:tcPr>
            <w:tcW w:w="560" w:type="dxa"/>
            <w:tcBorders>
              <w:left w:val="nil"/>
              <w:bottom w:val="single" w:color="000000" w:sz="6" w:space="0"/>
            </w:tcBorders>
            <w:vAlign w:val="center"/>
          </w:tcPr>
          <w:p w14:paraId="1C1C0192">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得分</w:t>
            </w:r>
          </w:p>
        </w:tc>
      </w:tr>
      <w:tr w14:paraId="419343F1">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top w:val="nil"/>
              <w:bottom w:val="single" w:color="000000" w:sz="6" w:space="0"/>
              <w:right w:val="single" w:color="000000" w:sz="6" w:space="0"/>
            </w:tcBorders>
            <w:vAlign w:val="center"/>
          </w:tcPr>
          <w:p w14:paraId="53C14657">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人员资质及日常管理</w:t>
            </w:r>
          </w:p>
        </w:tc>
        <w:tc>
          <w:tcPr>
            <w:tcW w:w="6492" w:type="dxa"/>
            <w:tcBorders>
              <w:top w:val="nil"/>
              <w:left w:val="nil"/>
              <w:bottom w:val="single" w:color="000000" w:sz="6" w:space="0"/>
              <w:right w:val="single" w:color="000000" w:sz="6" w:space="0"/>
            </w:tcBorders>
            <w:vAlign w:val="center"/>
          </w:tcPr>
          <w:p w14:paraId="5D23A63B">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人员资质符合要求（3分），着装规范、举止文明、工具摆放及垃圾堆放规范（3分），遵守学校的相关规章制度和工作要求（2分），师生投诉并经核实（2分）。</w:t>
            </w:r>
          </w:p>
        </w:tc>
        <w:tc>
          <w:tcPr>
            <w:tcW w:w="567" w:type="dxa"/>
            <w:tcBorders>
              <w:top w:val="nil"/>
              <w:left w:val="nil"/>
              <w:bottom w:val="single" w:color="000000" w:sz="6" w:space="0"/>
              <w:right w:val="single" w:color="000000" w:sz="6" w:space="0"/>
            </w:tcBorders>
            <w:vAlign w:val="center"/>
          </w:tcPr>
          <w:p w14:paraId="041639FB">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10</w:t>
            </w:r>
          </w:p>
        </w:tc>
        <w:tc>
          <w:tcPr>
            <w:tcW w:w="560" w:type="dxa"/>
            <w:tcBorders>
              <w:top w:val="nil"/>
              <w:left w:val="nil"/>
              <w:bottom w:val="single" w:color="000000" w:sz="6" w:space="0"/>
            </w:tcBorders>
            <w:vAlign w:val="center"/>
          </w:tcPr>
          <w:p w14:paraId="2C0EF015">
            <w:pPr>
              <w:ind w:firstLine="240" w:firstLineChars="100"/>
              <w:jc w:val="center"/>
              <w:rPr>
                <w:rFonts w:asciiTheme="minorEastAsia" w:hAnsiTheme="minorEastAsia" w:eastAsiaTheme="minorEastAsia"/>
                <w:sz w:val="24"/>
                <w:szCs w:val="24"/>
              </w:rPr>
            </w:pPr>
          </w:p>
        </w:tc>
      </w:tr>
      <w:tr w14:paraId="786A67E9">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top w:val="nil"/>
              <w:bottom w:val="single" w:color="000000" w:sz="6" w:space="0"/>
              <w:right w:val="single" w:color="000000" w:sz="6" w:space="0"/>
            </w:tcBorders>
            <w:vAlign w:val="center"/>
          </w:tcPr>
          <w:p w14:paraId="3CA9CCC1">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人员到位率</w:t>
            </w:r>
          </w:p>
        </w:tc>
        <w:tc>
          <w:tcPr>
            <w:tcW w:w="6492" w:type="dxa"/>
            <w:tcBorders>
              <w:top w:val="nil"/>
              <w:left w:val="nil"/>
              <w:bottom w:val="single" w:color="000000" w:sz="6" w:space="0"/>
              <w:right w:val="single" w:color="000000" w:sz="6" w:space="0"/>
            </w:tcBorders>
            <w:vAlign w:val="center"/>
          </w:tcPr>
          <w:p w14:paraId="3CABE944">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人员配额符合要求（8分），人员在岗符合要求（8分）。项目经理缺岗两次或主管缺岗一周当季考核0分。</w:t>
            </w:r>
          </w:p>
        </w:tc>
        <w:tc>
          <w:tcPr>
            <w:tcW w:w="567" w:type="dxa"/>
            <w:tcBorders>
              <w:top w:val="nil"/>
              <w:left w:val="nil"/>
              <w:bottom w:val="single" w:color="000000" w:sz="6" w:space="0"/>
              <w:right w:val="single" w:color="000000" w:sz="6" w:space="0"/>
            </w:tcBorders>
            <w:vAlign w:val="center"/>
          </w:tcPr>
          <w:p w14:paraId="2B57D790">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16</w:t>
            </w:r>
          </w:p>
        </w:tc>
        <w:tc>
          <w:tcPr>
            <w:tcW w:w="560" w:type="dxa"/>
            <w:tcBorders>
              <w:top w:val="nil"/>
              <w:left w:val="nil"/>
              <w:bottom w:val="single" w:color="000000" w:sz="6" w:space="0"/>
            </w:tcBorders>
            <w:vAlign w:val="center"/>
          </w:tcPr>
          <w:p w14:paraId="3B9DAD5D">
            <w:pPr>
              <w:ind w:firstLine="240" w:firstLineChars="100"/>
              <w:jc w:val="center"/>
              <w:rPr>
                <w:rFonts w:asciiTheme="minorEastAsia" w:hAnsiTheme="minorEastAsia" w:eastAsiaTheme="minorEastAsia"/>
                <w:sz w:val="24"/>
                <w:szCs w:val="24"/>
              </w:rPr>
            </w:pPr>
          </w:p>
        </w:tc>
      </w:tr>
      <w:tr w14:paraId="240ED80A">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top w:val="nil"/>
              <w:bottom w:val="single" w:color="000000" w:sz="6" w:space="0"/>
              <w:right w:val="single" w:color="000000" w:sz="6" w:space="0"/>
            </w:tcBorders>
            <w:vAlign w:val="center"/>
          </w:tcPr>
          <w:p w14:paraId="2846EDD0">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清洁卫生管理</w:t>
            </w:r>
          </w:p>
        </w:tc>
        <w:tc>
          <w:tcPr>
            <w:tcW w:w="6492" w:type="dxa"/>
            <w:tcBorders>
              <w:top w:val="nil"/>
              <w:left w:val="nil"/>
              <w:bottom w:val="single" w:color="000000" w:sz="6" w:space="0"/>
              <w:right w:val="single" w:color="000000" w:sz="6" w:space="0"/>
            </w:tcBorders>
            <w:vAlign w:val="center"/>
          </w:tcPr>
          <w:p w14:paraId="0C183FDF">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室外：道路路面、广场、地下室等清洁，无明显纸屑、果皮、烟头、塑料袋等杂物（2分），指示牌及户外座椅清洁（2分）；</w:t>
            </w:r>
          </w:p>
          <w:p w14:paraId="33E43138">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室内：地面及楼梯干净无积尘（2分），天花板及墙面无蜘蛛网等附着物（2分），玻璃门窗及窗台窗框干净无明显污渍和积灰（1分），各类面板、指示灯等墙面设施及扶手无积灰（2分），电梯干净无污渍（1分）。</w:t>
            </w:r>
          </w:p>
          <w:p w14:paraId="5FE6E46D">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卫生间：地面、墙面干净且无大面积积水积垢（2分），便器及隔板干净无明显污渍（2分），洗手台盆、镜面、龙头干净（2分），室内无因未打扫及时而产生的异味（2分）；</w:t>
            </w:r>
          </w:p>
          <w:p w14:paraId="3FF3E75E">
            <w:pPr>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垃圾桶、纸篓：清倒及时无满溢，表面整洁，按要求规范摆放（1分）</w:t>
            </w:r>
            <w:r>
              <w:rPr>
                <w:rFonts w:hint="eastAsia" w:cs="宋体" w:asciiTheme="minorEastAsia" w:hAnsiTheme="minorEastAsia" w:eastAsiaTheme="minorEastAsia"/>
                <w:color w:val="000000"/>
                <w:sz w:val="24"/>
                <w:szCs w:val="24"/>
              </w:rPr>
              <w:t>；</w:t>
            </w:r>
          </w:p>
          <w:p w14:paraId="66236A7F">
            <w:pPr>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校领导办公室、学校行政会议室、接待室及值班室卫生符合要求（1分），每次会务、活动及接待的准备工作和现场服务工作细致到位（2分），茶杯、烟缸清洗消毒及时无污渍，开水、纸巾、茶叶等备品添加及时（1分），服务热情周到、沟通顺畅（1分）。</w:t>
            </w:r>
          </w:p>
        </w:tc>
        <w:tc>
          <w:tcPr>
            <w:tcW w:w="567" w:type="dxa"/>
            <w:tcBorders>
              <w:top w:val="nil"/>
              <w:left w:val="nil"/>
              <w:bottom w:val="single" w:color="000000" w:sz="6" w:space="0"/>
              <w:right w:val="single" w:color="000000" w:sz="6" w:space="0"/>
            </w:tcBorders>
            <w:vAlign w:val="center"/>
          </w:tcPr>
          <w:p w14:paraId="54E4020C">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26</w:t>
            </w:r>
          </w:p>
        </w:tc>
        <w:tc>
          <w:tcPr>
            <w:tcW w:w="560" w:type="dxa"/>
            <w:tcBorders>
              <w:top w:val="nil"/>
              <w:left w:val="nil"/>
              <w:bottom w:val="single" w:color="000000" w:sz="6" w:space="0"/>
            </w:tcBorders>
            <w:vAlign w:val="center"/>
          </w:tcPr>
          <w:p w14:paraId="79962FD1">
            <w:pPr>
              <w:ind w:firstLine="240" w:firstLineChars="100"/>
              <w:jc w:val="center"/>
              <w:rPr>
                <w:rFonts w:asciiTheme="minorEastAsia" w:hAnsiTheme="minorEastAsia" w:eastAsiaTheme="minorEastAsia"/>
                <w:sz w:val="24"/>
                <w:szCs w:val="24"/>
              </w:rPr>
            </w:pPr>
          </w:p>
        </w:tc>
      </w:tr>
      <w:tr w14:paraId="0C388A90">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top w:val="nil"/>
              <w:bottom w:val="single" w:color="000000" w:sz="6" w:space="0"/>
              <w:right w:val="single" w:color="000000" w:sz="6" w:space="0"/>
            </w:tcBorders>
            <w:vAlign w:val="center"/>
          </w:tcPr>
          <w:p w14:paraId="00841285">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公共区域房屋及其设施管理</w:t>
            </w:r>
          </w:p>
        </w:tc>
        <w:tc>
          <w:tcPr>
            <w:tcW w:w="6492" w:type="dxa"/>
            <w:tcBorders>
              <w:top w:val="nil"/>
              <w:left w:val="nil"/>
              <w:bottom w:val="single" w:color="000000" w:sz="6" w:space="0"/>
              <w:right w:val="single" w:color="000000" w:sz="6" w:space="0"/>
            </w:tcBorders>
            <w:vAlign w:val="center"/>
          </w:tcPr>
          <w:p w14:paraId="35BEC0C2">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按要求进行定期巡查（3分），各项台账记录规范（3分），能及时发现问题并及时上报和应急处置（3分），各项操作规范，符合相关规定（3分），能积极配合好专业维保单位的维修保养工作（3分）。</w:t>
            </w:r>
          </w:p>
        </w:tc>
        <w:tc>
          <w:tcPr>
            <w:tcW w:w="567" w:type="dxa"/>
            <w:tcBorders>
              <w:top w:val="nil"/>
              <w:left w:val="nil"/>
              <w:bottom w:val="single" w:color="000000" w:sz="6" w:space="0"/>
              <w:right w:val="single" w:color="000000" w:sz="6" w:space="0"/>
            </w:tcBorders>
            <w:vAlign w:val="center"/>
          </w:tcPr>
          <w:p w14:paraId="7ADF43A9">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15</w:t>
            </w:r>
          </w:p>
        </w:tc>
        <w:tc>
          <w:tcPr>
            <w:tcW w:w="560" w:type="dxa"/>
            <w:tcBorders>
              <w:top w:val="nil"/>
              <w:left w:val="nil"/>
              <w:bottom w:val="single" w:color="000000" w:sz="6" w:space="0"/>
            </w:tcBorders>
            <w:vAlign w:val="center"/>
          </w:tcPr>
          <w:p w14:paraId="20956116">
            <w:pPr>
              <w:ind w:firstLine="240" w:firstLineChars="100"/>
              <w:jc w:val="center"/>
              <w:rPr>
                <w:rFonts w:asciiTheme="minorEastAsia" w:hAnsiTheme="minorEastAsia" w:eastAsiaTheme="minorEastAsia"/>
                <w:sz w:val="24"/>
                <w:szCs w:val="24"/>
              </w:rPr>
            </w:pPr>
          </w:p>
        </w:tc>
      </w:tr>
      <w:tr w14:paraId="23497500">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top w:val="nil"/>
              <w:bottom w:val="single" w:color="000000" w:sz="6" w:space="0"/>
              <w:right w:val="single" w:color="000000" w:sz="6" w:space="0"/>
            </w:tcBorders>
            <w:vAlign w:val="center"/>
          </w:tcPr>
          <w:p w14:paraId="46CB9CF9">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实验废弃物管理</w:t>
            </w:r>
          </w:p>
        </w:tc>
        <w:tc>
          <w:tcPr>
            <w:tcW w:w="6492" w:type="dxa"/>
            <w:tcBorders>
              <w:top w:val="nil"/>
              <w:left w:val="nil"/>
              <w:bottom w:val="single" w:color="000000" w:sz="6" w:space="0"/>
              <w:right w:val="single" w:color="000000" w:sz="6" w:space="0"/>
            </w:tcBorders>
            <w:vAlign w:val="center"/>
          </w:tcPr>
          <w:p w14:paraId="6B106402">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按要求定期巡查（2分），按规定分类投放（3分）。</w:t>
            </w:r>
          </w:p>
        </w:tc>
        <w:tc>
          <w:tcPr>
            <w:tcW w:w="567" w:type="dxa"/>
            <w:tcBorders>
              <w:top w:val="nil"/>
              <w:left w:val="nil"/>
              <w:bottom w:val="single" w:color="000000" w:sz="6" w:space="0"/>
              <w:right w:val="single" w:color="000000" w:sz="6" w:space="0"/>
            </w:tcBorders>
            <w:vAlign w:val="center"/>
          </w:tcPr>
          <w:p w14:paraId="735C6519">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4E0F8C92">
            <w:pPr>
              <w:ind w:firstLine="240" w:firstLineChars="100"/>
              <w:jc w:val="center"/>
              <w:rPr>
                <w:rFonts w:asciiTheme="minorEastAsia" w:hAnsiTheme="minorEastAsia" w:eastAsiaTheme="minorEastAsia"/>
                <w:sz w:val="24"/>
                <w:szCs w:val="24"/>
              </w:rPr>
            </w:pPr>
          </w:p>
        </w:tc>
      </w:tr>
      <w:tr w14:paraId="678BB738">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top w:val="nil"/>
              <w:bottom w:val="single" w:color="000000" w:sz="6" w:space="0"/>
              <w:right w:val="single" w:color="000000" w:sz="6" w:space="0"/>
            </w:tcBorders>
            <w:vAlign w:val="center"/>
          </w:tcPr>
          <w:p w14:paraId="55A9CBCB">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绿化管理</w:t>
            </w:r>
          </w:p>
        </w:tc>
        <w:tc>
          <w:tcPr>
            <w:tcW w:w="6492" w:type="dxa"/>
            <w:tcBorders>
              <w:top w:val="nil"/>
              <w:left w:val="nil"/>
              <w:bottom w:val="single" w:color="000000" w:sz="6" w:space="0"/>
              <w:right w:val="single" w:color="000000" w:sz="6" w:space="0"/>
            </w:tcBorders>
            <w:vAlign w:val="center"/>
          </w:tcPr>
          <w:p w14:paraId="55B35102">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绿地养护，无杂草（5分），及时种植室外时花（5分），室外绿植花卉养护，及时除草除虫（5分）。</w:t>
            </w:r>
          </w:p>
        </w:tc>
        <w:tc>
          <w:tcPr>
            <w:tcW w:w="567" w:type="dxa"/>
            <w:tcBorders>
              <w:top w:val="nil"/>
              <w:left w:val="nil"/>
              <w:bottom w:val="single" w:color="000000" w:sz="6" w:space="0"/>
              <w:right w:val="single" w:color="000000" w:sz="6" w:space="0"/>
            </w:tcBorders>
            <w:vAlign w:val="center"/>
          </w:tcPr>
          <w:p w14:paraId="63DC295C">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15</w:t>
            </w:r>
          </w:p>
        </w:tc>
        <w:tc>
          <w:tcPr>
            <w:tcW w:w="560" w:type="dxa"/>
            <w:tcBorders>
              <w:top w:val="nil"/>
              <w:left w:val="nil"/>
              <w:bottom w:val="single" w:color="000000" w:sz="6" w:space="0"/>
            </w:tcBorders>
            <w:vAlign w:val="center"/>
          </w:tcPr>
          <w:p w14:paraId="5BB21691">
            <w:pPr>
              <w:ind w:firstLine="240" w:firstLineChars="100"/>
              <w:jc w:val="center"/>
              <w:rPr>
                <w:rFonts w:asciiTheme="minorEastAsia" w:hAnsiTheme="minorEastAsia" w:eastAsiaTheme="minorEastAsia"/>
                <w:sz w:val="24"/>
                <w:szCs w:val="24"/>
              </w:rPr>
            </w:pPr>
          </w:p>
        </w:tc>
      </w:tr>
      <w:tr w14:paraId="214B61D5">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871" w:type="dxa"/>
            <w:tcBorders>
              <w:top w:val="nil"/>
              <w:bottom w:val="single" w:color="000000" w:sz="6" w:space="0"/>
              <w:right w:val="single" w:color="000000" w:sz="6" w:space="0"/>
            </w:tcBorders>
            <w:vAlign w:val="center"/>
          </w:tcPr>
          <w:p w14:paraId="36CC855B">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服务受理</w:t>
            </w:r>
          </w:p>
        </w:tc>
        <w:tc>
          <w:tcPr>
            <w:tcW w:w="6492" w:type="dxa"/>
            <w:tcBorders>
              <w:top w:val="nil"/>
              <w:left w:val="nil"/>
              <w:bottom w:val="single" w:color="000000" w:sz="6" w:space="0"/>
              <w:right w:val="single" w:color="000000" w:sz="6" w:space="0"/>
            </w:tcBorders>
            <w:vAlign w:val="center"/>
          </w:tcPr>
          <w:p w14:paraId="70DB4121">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对招标方布置的工作任务能按要求及时完成（8分），对突发状况能及时进行应急处置，对各类投诉能及时处理并回复（5分），</w:t>
            </w:r>
          </w:p>
        </w:tc>
        <w:tc>
          <w:tcPr>
            <w:tcW w:w="567" w:type="dxa"/>
            <w:tcBorders>
              <w:top w:val="nil"/>
              <w:left w:val="nil"/>
              <w:bottom w:val="single" w:color="000000" w:sz="6" w:space="0"/>
              <w:right w:val="single" w:color="000000" w:sz="6" w:space="0"/>
            </w:tcBorders>
            <w:vAlign w:val="center"/>
          </w:tcPr>
          <w:p w14:paraId="6B7F480F">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13</w:t>
            </w:r>
          </w:p>
        </w:tc>
        <w:tc>
          <w:tcPr>
            <w:tcW w:w="560" w:type="dxa"/>
            <w:tcBorders>
              <w:top w:val="nil"/>
              <w:left w:val="nil"/>
              <w:bottom w:val="single" w:color="000000" w:sz="6" w:space="0"/>
            </w:tcBorders>
            <w:vAlign w:val="center"/>
          </w:tcPr>
          <w:p w14:paraId="13D72DE0">
            <w:pPr>
              <w:ind w:firstLine="240" w:firstLineChars="100"/>
              <w:jc w:val="center"/>
              <w:rPr>
                <w:rFonts w:asciiTheme="minorEastAsia" w:hAnsiTheme="minorEastAsia" w:eastAsiaTheme="minorEastAsia"/>
                <w:sz w:val="24"/>
                <w:szCs w:val="24"/>
              </w:rPr>
            </w:pPr>
          </w:p>
        </w:tc>
      </w:tr>
      <w:tr w14:paraId="52063EB8">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63" w:type="dxa"/>
            <w:gridSpan w:val="2"/>
            <w:tcBorders>
              <w:top w:val="nil"/>
              <w:right w:val="single" w:color="000000" w:sz="6" w:space="0"/>
            </w:tcBorders>
            <w:vAlign w:val="center"/>
          </w:tcPr>
          <w:p w14:paraId="5BA54123">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合计</w:t>
            </w:r>
          </w:p>
        </w:tc>
        <w:tc>
          <w:tcPr>
            <w:tcW w:w="567" w:type="dxa"/>
            <w:tcBorders>
              <w:top w:val="nil"/>
              <w:left w:val="nil"/>
              <w:right w:val="single" w:color="000000" w:sz="6" w:space="0"/>
            </w:tcBorders>
            <w:vAlign w:val="center"/>
          </w:tcPr>
          <w:p w14:paraId="09ECED2E">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100</w:t>
            </w:r>
          </w:p>
        </w:tc>
        <w:tc>
          <w:tcPr>
            <w:tcW w:w="560" w:type="dxa"/>
            <w:tcBorders>
              <w:top w:val="nil"/>
              <w:left w:val="nil"/>
            </w:tcBorders>
            <w:vAlign w:val="center"/>
          </w:tcPr>
          <w:p w14:paraId="42DA6081">
            <w:pPr>
              <w:ind w:firstLine="240" w:firstLineChars="100"/>
              <w:jc w:val="center"/>
              <w:rPr>
                <w:rFonts w:asciiTheme="minorEastAsia" w:hAnsiTheme="minorEastAsia" w:eastAsiaTheme="minorEastAsia"/>
                <w:sz w:val="24"/>
                <w:szCs w:val="24"/>
              </w:rPr>
            </w:pPr>
          </w:p>
        </w:tc>
      </w:tr>
    </w:tbl>
    <w:p w14:paraId="6BD6A340">
      <w:pPr>
        <w:ind w:firstLine="480" w:firstLineChars="20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w:t>
      </w:r>
      <w:r>
        <w:rPr>
          <w:rFonts w:cs="楷体" w:asciiTheme="minorEastAsia" w:hAnsiTheme="minorEastAsia" w:eastAsiaTheme="minorEastAsia"/>
          <w:sz w:val="24"/>
          <w:szCs w:val="24"/>
        </w:rPr>
        <w:t>3</w:t>
      </w:r>
      <w:r>
        <w:rPr>
          <w:rFonts w:hint="eastAsia" w:cs="楷体" w:asciiTheme="minorEastAsia" w:hAnsiTheme="minorEastAsia" w:eastAsiaTheme="minorEastAsia"/>
          <w:sz w:val="24"/>
          <w:szCs w:val="24"/>
        </w:rPr>
        <w:t>）滨江校区（安评中心）物业服务考核表</w:t>
      </w:r>
    </w:p>
    <w:tbl>
      <w:tblPr>
        <w:tblStyle w:val="59"/>
        <w:tblW w:w="8490" w:type="dxa"/>
        <w:jc w:val="center"/>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Layout w:type="fixed"/>
        <w:tblCellMar>
          <w:top w:w="0" w:type="dxa"/>
          <w:left w:w="10" w:type="dxa"/>
          <w:bottom w:w="0" w:type="dxa"/>
          <w:right w:w="10" w:type="dxa"/>
        </w:tblCellMar>
      </w:tblPr>
      <w:tblGrid>
        <w:gridCol w:w="781"/>
        <w:gridCol w:w="6582"/>
        <w:gridCol w:w="567"/>
        <w:gridCol w:w="560"/>
      </w:tblGrid>
      <w:tr w14:paraId="7D3E1BA0">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tcBorders>
              <w:bottom w:val="single" w:color="000000" w:sz="6" w:space="0"/>
              <w:right w:val="single" w:color="000000" w:sz="6" w:space="0"/>
            </w:tcBorders>
            <w:vAlign w:val="center"/>
          </w:tcPr>
          <w:p w14:paraId="29FEBA71">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评分项目</w:t>
            </w:r>
          </w:p>
        </w:tc>
        <w:tc>
          <w:tcPr>
            <w:tcW w:w="6582" w:type="dxa"/>
            <w:tcBorders>
              <w:left w:val="nil"/>
              <w:bottom w:val="single" w:color="000000" w:sz="6" w:space="0"/>
              <w:right w:val="single" w:color="000000" w:sz="6" w:space="0"/>
            </w:tcBorders>
            <w:vAlign w:val="center"/>
          </w:tcPr>
          <w:p w14:paraId="4C403DFF">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评 分 标 准</w:t>
            </w:r>
          </w:p>
        </w:tc>
        <w:tc>
          <w:tcPr>
            <w:tcW w:w="567" w:type="dxa"/>
            <w:tcBorders>
              <w:left w:val="nil"/>
              <w:bottom w:val="single" w:color="000000" w:sz="6" w:space="0"/>
              <w:right w:val="single" w:color="000000" w:sz="6" w:space="0"/>
            </w:tcBorders>
            <w:vAlign w:val="center"/>
          </w:tcPr>
          <w:p w14:paraId="7BD94020">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分值</w:t>
            </w:r>
          </w:p>
        </w:tc>
        <w:tc>
          <w:tcPr>
            <w:tcW w:w="560" w:type="dxa"/>
            <w:tcBorders>
              <w:left w:val="nil"/>
              <w:bottom w:val="single" w:color="000000" w:sz="6" w:space="0"/>
            </w:tcBorders>
            <w:vAlign w:val="center"/>
          </w:tcPr>
          <w:p w14:paraId="18082FBF">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得分</w:t>
            </w:r>
          </w:p>
        </w:tc>
      </w:tr>
      <w:tr w14:paraId="3CE32092">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tcBorders>
              <w:top w:val="nil"/>
              <w:bottom w:val="single" w:color="000000" w:sz="6" w:space="0"/>
              <w:right w:val="single" w:color="000000" w:sz="6" w:space="0"/>
            </w:tcBorders>
            <w:vAlign w:val="center"/>
          </w:tcPr>
          <w:p w14:paraId="2F08D769">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人员到位率</w:t>
            </w:r>
          </w:p>
        </w:tc>
        <w:tc>
          <w:tcPr>
            <w:tcW w:w="6582" w:type="dxa"/>
            <w:tcBorders>
              <w:top w:val="nil"/>
              <w:left w:val="nil"/>
              <w:bottom w:val="single" w:color="000000" w:sz="6" w:space="0"/>
              <w:right w:val="single" w:color="000000" w:sz="6" w:space="0"/>
            </w:tcBorders>
            <w:vAlign w:val="center"/>
          </w:tcPr>
          <w:p w14:paraId="37A6A29F">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人员配额及在岗符合要求</w:t>
            </w:r>
          </w:p>
        </w:tc>
        <w:tc>
          <w:tcPr>
            <w:tcW w:w="567" w:type="dxa"/>
            <w:tcBorders>
              <w:top w:val="nil"/>
              <w:left w:val="nil"/>
              <w:bottom w:val="single" w:color="000000" w:sz="6" w:space="0"/>
              <w:right w:val="single" w:color="000000" w:sz="6" w:space="0"/>
            </w:tcBorders>
            <w:vAlign w:val="center"/>
          </w:tcPr>
          <w:p w14:paraId="4CF4EC35">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10</w:t>
            </w:r>
          </w:p>
        </w:tc>
        <w:tc>
          <w:tcPr>
            <w:tcW w:w="560" w:type="dxa"/>
            <w:tcBorders>
              <w:top w:val="nil"/>
              <w:left w:val="nil"/>
              <w:bottom w:val="single" w:color="000000" w:sz="6" w:space="0"/>
            </w:tcBorders>
            <w:vAlign w:val="center"/>
          </w:tcPr>
          <w:p w14:paraId="191F4224">
            <w:pPr>
              <w:ind w:firstLine="240" w:firstLineChars="100"/>
              <w:jc w:val="center"/>
              <w:rPr>
                <w:rFonts w:asciiTheme="minorEastAsia" w:hAnsiTheme="minorEastAsia" w:eastAsiaTheme="minorEastAsia"/>
                <w:sz w:val="24"/>
                <w:szCs w:val="24"/>
              </w:rPr>
            </w:pPr>
          </w:p>
        </w:tc>
      </w:tr>
      <w:tr w14:paraId="6F4A40B8">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tcBorders>
              <w:top w:val="nil"/>
              <w:bottom w:val="single" w:color="000000" w:sz="6" w:space="0"/>
              <w:right w:val="single" w:color="000000" w:sz="6" w:space="0"/>
            </w:tcBorders>
            <w:vAlign w:val="center"/>
          </w:tcPr>
          <w:p w14:paraId="158D2A1F">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人员资质</w:t>
            </w:r>
          </w:p>
        </w:tc>
        <w:tc>
          <w:tcPr>
            <w:tcW w:w="6582" w:type="dxa"/>
            <w:tcBorders>
              <w:top w:val="nil"/>
              <w:left w:val="nil"/>
              <w:bottom w:val="single" w:color="000000" w:sz="6" w:space="0"/>
              <w:right w:val="single" w:color="000000" w:sz="6" w:space="0"/>
            </w:tcBorders>
            <w:vAlign w:val="center"/>
          </w:tcPr>
          <w:p w14:paraId="5353957D">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人员资质符合要求，着装规范、举止文明</w:t>
            </w:r>
          </w:p>
        </w:tc>
        <w:tc>
          <w:tcPr>
            <w:tcW w:w="567" w:type="dxa"/>
            <w:tcBorders>
              <w:top w:val="nil"/>
              <w:left w:val="nil"/>
              <w:bottom w:val="single" w:color="000000" w:sz="6" w:space="0"/>
              <w:right w:val="single" w:color="000000" w:sz="6" w:space="0"/>
            </w:tcBorders>
            <w:vAlign w:val="center"/>
          </w:tcPr>
          <w:p w14:paraId="015A4714">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10</w:t>
            </w:r>
          </w:p>
        </w:tc>
        <w:tc>
          <w:tcPr>
            <w:tcW w:w="560" w:type="dxa"/>
            <w:tcBorders>
              <w:top w:val="nil"/>
              <w:left w:val="nil"/>
              <w:bottom w:val="single" w:color="000000" w:sz="6" w:space="0"/>
            </w:tcBorders>
            <w:vAlign w:val="center"/>
          </w:tcPr>
          <w:p w14:paraId="43814E19">
            <w:pPr>
              <w:ind w:firstLine="240" w:firstLineChars="100"/>
              <w:jc w:val="center"/>
              <w:rPr>
                <w:rFonts w:asciiTheme="minorEastAsia" w:hAnsiTheme="minorEastAsia" w:eastAsiaTheme="minorEastAsia"/>
                <w:sz w:val="24"/>
                <w:szCs w:val="24"/>
              </w:rPr>
            </w:pPr>
          </w:p>
        </w:tc>
      </w:tr>
      <w:tr w14:paraId="034BB59D">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tcBorders>
              <w:top w:val="nil"/>
              <w:bottom w:val="single" w:color="000000" w:sz="6" w:space="0"/>
              <w:right w:val="single" w:color="000000" w:sz="6" w:space="0"/>
            </w:tcBorders>
            <w:vAlign w:val="center"/>
          </w:tcPr>
          <w:p w14:paraId="4DAA47AB">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日常管理</w:t>
            </w:r>
          </w:p>
        </w:tc>
        <w:tc>
          <w:tcPr>
            <w:tcW w:w="6582" w:type="dxa"/>
            <w:tcBorders>
              <w:top w:val="nil"/>
              <w:left w:val="nil"/>
              <w:bottom w:val="single" w:color="000000" w:sz="6" w:space="0"/>
              <w:right w:val="single" w:color="000000" w:sz="6" w:space="0"/>
            </w:tcBorders>
            <w:vAlign w:val="center"/>
          </w:tcPr>
          <w:p w14:paraId="29544DE3">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工具摆放及垃圾堆放规范，遵守学校的相关规章制度和工作要求</w:t>
            </w:r>
          </w:p>
        </w:tc>
        <w:tc>
          <w:tcPr>
            <w:tcW w:w="567" w:type="dxa"/>
            <w:tcBorders>
              <w:top w:val="nil"/>
              <w:left w:val="nil"/>
              <w:bottom w:val="single" w:color="000000" w:sz="6" w:space="0"/>
              <w:right w:val="single" w:color="000000" w:sz="6" w:space="0"/>
            </w:tcBorders>
            <w:vAlign w:val="center"/>
          </w:tcPr>
          <w:p w14:paraId="30DCAC7A">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7</w:t>
            </w:r>
          </w:p>
        </w:tc>
        <w:tc>
          <w:tcPr>
            <w:tcW w:w="560" w:type="dxa"/>
            <w:tcBorders>
              <w:top w:val="nil"/>
              <w:left w:val="nil"/>
              <w:bottom w:val="single" w:color="000000" w:sz="6" w:space="0"/>
            </w:tcBorders>
            <w:vAlign w:val="center"/>
          </w:tcPr>
          <w:p w14:paraId="05D0E0BB">
            <w:pPr>
              <w:ind w:firstLine="240" w:firstLineChars="100"/>
              <w:jc w:val="center"/>
              <w:rPr>
                <w:rFonts w:asciiTheme="minorEastAsia" w:hAnsiTheme="minorEastAsia" w:eastAsiaTheme="minorEastAsia"/>
                <w:sz w:val="24"/>
                <w:szCs w:val="24"/>
              </w:rPr>
            </w:pPr>
          </w:p>
        </w:tc>
      </w:tr>
      <w:tr w14:paraId="1DCF27A7">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restart"/>
            <w:tcBorders>
              <w:top w:val="nil"/>
              <w:bottom w:val="single" w:color="000000" w:sz="6" w:space="0"/>
              <w:right w:val="single" w:color="000000" w:sz="6" w:space="0"/>
            </w:tcBorders>
            <w:vAlign w:val="center"/>
          </w:tcPr>
          <w:p w14:paraId="06287B59">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工作内容</w:t>
            </w:r>
          </w:p>
        </w:tc>
        <w:tc>
          <w:tcPr>
            <w:tcW w:w="6582" w:type="dxa"/>
            <w:tcBorders>
              <w:top w:val="nil"/>
              <w:left w:val="nil"/>
              <w:bottom w:val="single" w:color="000000" w:sz="6" w:space="0"/>
              <w:right w:val="single" w:color="000000" w:sz="6" w:space="0"/>
            </w:tcBorders>
            <w:vAlign w:val="center"/>
          </w:tcPr>
          <w:p w14:paraId="37F38AC5">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大厅、楼梯道、消防通道、过道、电梯等公共区域的保洁</w:t>
            </w:r>
          </w:p>
        </w:tc>
        <w:tc>
          <w:tcPr>
            <w:tcW w:w="567" w:type="dxa"/>
            <w:tcBorders>
              <w:top w:val="nil"/>
              <w:left w:val="nil"/>
              <w:bottom w:val="single" w:color="000000" w:sz="6" w:space="0"/>
              <w:right w:val="single" w:color="000000" w:sz="6" w:space="0"/>
            </w:tcBorders>
            <w:vAlign w:val="center"/>
          </w:tcPr>
          <w:p w14:paraId="5E301065">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10</w:t>
            </w:r>
          </w:p>
        </w:tc>
        <w:tc>
          <w:tcPr>
            <w:tcW w:w="560" w:type="dxa"/>
            <w:tcBorders>
              <w:top w:val="nil"/>
              <w:left w:val="nil"/>
              <w:bottom w:val="single" w:color="000000" w:sz="6" w:space="0"/>
            </w:tcBorders>
            <w:vAlign w:val="center"/>
          </w:tcPr>
          <w:p w14:paraId="1A3EDDA0">
            <w:pPr>
              <w:ind w:firstLine="240" w:firstLineChars="100"/>
              <w:jc w:val="center"/>
              <w:rPr>
                <w:rFonts w:asciiTheme="minorEastAsia" w:hAnsiTheme="minorEastAsia" w:eastAsiaTheme="minorEastAsia"/>
                <w:sz w:val="24"/>
                <w:szCs w:val="24"/>
              </w:rPr>
            </w:pPr>
          </w:p>
        </w:tc>
      </w:tr>
      <w:tr w14:paraId="3BB65D81">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50459C8E">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7493EA98">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楼内</w:t>
            </w:r>
            <w:r>
              <w:rPr>
                <w:rFonts w:hint="eastAsia" w:cs="宋体" w:asciiTheme="minorEastAsia" w:hAnsiTheme="minorEastAsia" w:eastAsiaTheme="minorEastAsia"/>
                <w:color w:val="000000"/>
                <w:sz w:val="24"/>
                <w:szCs w:val="24"/>
              </w:rPr>
              <w:t>公共区域加</w:t>
            </w:r>
            <w:r>
              <w:rPr>
                <w:rFonts w:cs="宋体" w:asciiTheme="minorEastAsia" w:hAnsiTheme="minorEastAsia" w:eastAsiaTheme="minorEastAsia"/>
                <w:color w:val="000000"/>
                <w:sz w:val="24"/>
                <w:szCs w:val="24"/>
              </w:rPr>
              <w:t>会议室的保洁</w:t>
            </w:r>
          </w:p>
        </w:tc>
        <w:tc>
          <w:tcPr>
            <w:tcW w:w="567" w:type="dxa"/>
            <w:tcBorders>
              <w:top w:val="nil"/>
              <w:left w:val="nil"/>
              <w:bottom w:val="single" w:color="000000" w:sz="6" w:space="0"/>
              <w:right w:val="single" w:color="000000" w:sz="6" w:space="0"/>
            </w:tcBorders>
            <w:vAlign w:val="center"/>
          </w:tcPr>
          <w:p w14:paraId="63BFF631">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55F4256A">
            <w:pPr>
              <w:ind w:firstLine="240" w:firstLineChars="100"/>
              <w:jc w:val="center"/>
              <w:rPr>
                <w:rFonts w:asciiTheme="minorEastAsia" w:hAnsiTheme="minorEastAsia" w:eastAsiaTheme="minorEastAsia"/>
                <w:sz w:val="24"/>
                <w:szCs w:val="24"/>
              </w:rPr>
            </w:pPr>
          </w:p>
        </w:tc>
      </w:tr>
      <w:tr w14:paraId="1018AAB2">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7C4D6B9B">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7E40392A">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日常门窗玻璃、栏杆、玻璃屋檐等设施的保洁工作</w:t>
            </w:r>
          </w:p>
        </w:tc>
        <w:tc>
          <w:tcPr>
            <w:tcW w:w="567" w:type="dxa"/>
            <w:tcBorders>
              <w:top w:val="nil"/>
              <w:left w:val="nil"/>
              <w:bottom w:val="single" w:color="000000" w:sz="6" w:space="0"/>
              <w:right w:val="single" w:color="000000" w:sz="6" w:space="0"/>
            </w:tcBorders>
            <w:vAlign w:val="center"/>
          </w:tcPr>
          <w:p w14:paraId="4DFEE777">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72859E9A">
            <w:pPr>
              <w:ind w:firstLine="240" w:firstLineChars="100"/>
              <w:jc w:val="center"/>
              <w:rPr>
                <w:rFonts w:asciiTheme="minorEastAsia" w:hAnsiTheme="minorEastAsia" w:eastAsiaTheme="minorEastAsia"/>
                <w:sz w:val="24"/>
                <w:szCs w:val="24"/>
              </w:rPr>
            </w:pPr>
          </w:p>
        </w:tc>
      </w:tr>
      <w:tr w14:paraId="5939F36A">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4111774D">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6123856E">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路灯、指示灯、标识牌、宣传栏等卫生保洁</w:t>
            </w:r>
          </w:p>
        </w:tc>
        <w:tc>
          <w:tcPr>
            <w:tcW w:w="567" w:type="dxa"/>
            <w:tcBorders>
              <w:top w:val="nil"/>
              <w:left w:val="nil"/>
              <w:bottom w:val="single" w:color="000000" w:sz="6" w:space="0"/>
              <w:right w:val="single" w:color="000000" w:sz="6" w:space="0"/>
            </w:tcBorders>
            <w:vAlign w:val="center"/>
          </w:tcPr>
          <w:p w14:paraId="2B04B185">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75FCCB9B">
            <w:pPr>
              <w:ind w:firstLine="240" w:firstLineChars="100"/>
              <w:jc w:val="center"/>
              <w:rPr>
                <w:rFonts w:asciiTheme="minorEastAsia" w:hAnsiTheme="minorEastAsia" w:eastAsiaTheme="minorEastAsia"/>
                <w:sz w:val="24"/>
                <w:szCs w:val="24"/>
              </w:rPr>
            </w:pPr>
          </w:p>
        </w:tc>
      </w:tr>
      <w:tr w14:paraId="06E91B04">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617366C4">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4700A3D7">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楼顶、露台、屋面、沟渠等部位的保洁</w:t>
            </w:r>
          </w:p>
        </w:tc>
        <w:tc>
          <w:tcPr>
            <w:tcW w:w="567" w:type="dxa"/>
            <w:tcBorders>
              <w:top w:val="nil"/>
              <w:left w:val="nil"/>
              <w:bottom w:val="single" w:color="000000" w:sz="6" w:space="0"/>
              <w:right w:val="single" w:color="000000" w:sz="6" w:space="0"/>
            </w:tcBorders>
            <w:vAlign w:val="center"/>
          </w:tcPr>
          <w:p w14:paraId="0B5F3797">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56C3B8F0">
            <w:pPr>
              <w:ind w:firstLine="240" w:firstLineChars="100"/>
              <w:jc w:val="center"/>
              <w:rPr>
                <w:rFonts w:asciiTheme="minorEastAsia" w:hAnsiTheme="minorEastAsia" w:eastAsiaTheme="minorEastAsia"/>
                <w:sz w:val="24"/>
                <w:szCs w:val="24"/>
              </w:rPr>
            </w:pPr>
          </w:p>
        </w:tc>
      </w:tr>
      <w:tr w14:paraId="07239B3C">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63FF03CB">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6AB35872">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公共场所相关设备的日常保洁、阳台的清理工作</w:t>
            </w:r>
          </w:p>
        </w:tc>
        <w:tc>
          <w:tcPr>
            <w:tcW w:w="567" w:type="dxa"/>
            <w:tcBorders>
              <w:top w:val="nil"/>
              <w:left w:val="nil"/>
              <w:bottom w:val="single" w:color="000000" w:sz="6" w:space="0"/>
              <w:right w:val="single" w:color="000000" w:sz="6" w:space="0"/>
            </w:tcBorders>
            <w:vAlign w:val="center"/>
          </w:tcPr>
          <w:p w14:paraId="5EC072F7">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2173D4DE">
            <w:pPr>
              <w:ind w:firstLine="240" w:firstLineChars="100"/>
              <w:jc w:val="center"/>
              <w:rPr>
                <w:rFonts w:asciiTheme="minorEastAsia" w:hAnsiTheme="minorEastAsia" w:eastAsiaTheme="minorEastAsia"/>
                <w:sz w:val="24"/>
                <w:szCs w:val="24"/>
              </w:rPr>
            </w:pPr>
          </w:p>
        </w:tc>
      </w:tr>
      <w:tr w14:paraId="1AD37F1A">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3B3C9EF1">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4530FEC2">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日常喷雾消毒工作</w:t>
            </w:r>
          </w:p>
        </w:tc>
        <w:tc>
          <w:tcPr>
            <w:tcW w:w="567" w:type="dxa"/>
            <w:tcBorders>
              <w:top w:val="nil"/>
              <w:left w:val="nil"/>
              <w:bottom w:val="single" w:color="000000" w:sz="6" w:space="0"/>
              <w:right w:val="single" w:color="000000" w:sz="6" w:space="0"/>
            </w:tcBorders>
            <w:vAlign w:val="center"/>
          </w:tcPr>
          <w:p w14:paraId="363630B6">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4</w:t>
            </w:r>
          </w:p>
        </w:tc>
        <w:tc>
          <w:tcPr>
            <w:tcW w:w="560" w:type="dxa"/>
            <w:tcBorders>
              <w:top w:val="nil"/>
              <w:left w:val="nil"/>
              <w:bottom w:val="single" w:color="000000" w:sz="6" w:space="0"/>
            </w:tcBorders>
            <w:vAlign w:val="center"/>
          </w:tcPr>
          <w:p w14:paraId="35EE21C0">
            <w:pPr>
              <w:ind w:firstLine="240" w:firstLineChars="100"/>
              <w:jc w:val="center"/>
              <w:rPr>
                <w:rFonts w:asciiTheme="minorEastAsia" w:hAnsiTheme="minorEastAsia" w:eastAsiaTheme="minorEastAsia"/>
                <w:sz w:val="24"/>
                <w:szCs w:val="24"/>
              </w:rPr>
            </w:pPr>
          </w:p>
        </w:tc>
      </w:tr>
      <w:tr w14:paraId="75D359AE">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4F636473">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7021B1E8">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室内外垃圾桶的收集清理工作</w:t>
            </w:r>
          </w:p>
        </w:tc>
        <w:tc>
          <w:tcPr>
            <w:tcW w:w="567" w:type="dxa"/>
            <w:tcBorders>
              <w:top w:val="nil"/>
              <w:left w:val="nil"/>
              <w:bottom w:val="single" w:color="000000" w:sz="6" w:space="0"/>
              <w:right w:val="single" w:color="000000" w:sz="6" w:space="0"/>
            </w:tcBorders>
            <w:vAlign w:val="center"/>
          </w:tcPr>
          <w:p w14:paraId="1C348764">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158EA685">
            <w:pPr>
              <w:ind w:firstLine="240" w:firstLineChars="100"/>
              <w:jc w:val="center"/>
              <w:rPr>
                <w:rFonts w:asciiTheme="minorEastAsia" w:hAnsiTheme="minorEastAsia" w:eastAsiaTheme="minorEastAsia"/>
                <w:sz w:val="24"/>
                <w:szCs w:val="24"/>
              </w:rPr>
            </w:pPr>
          </w:p>
        </w:tc>
      </w:tr>
      <w:tr w14:paraId="63D5DC2A">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65D5A92E">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72E825C4">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大楼门厅内墙及门口的三包清洁</w:t>
            </w:r>
          </w:p>
        </w:tc>
        <w:tc>
          <w:tcPr>
            <w:tcW w:w="567" w:type="dxa"/>
            <w:tcBorders>
              <w:top w:val="nil"/>
              <w:left w:val="nil"/>
              <w:bottom w:val="single" w:color="000000" w:sz="6" w:space="0"/>
              <w:right w:val="single" w:color="000000" w:sz="6" w:space="0"/>
            </w:tcBorders>
            <w:vAlign w:val="center"/>
          </w:tcPr>
          <w:p w14:paraId="5A93749B">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3F275F76">
            <w:pPr>
              <w:ind w:firstLine="240" w:firstLineChars="100"/>
              <w:jc w:val="center"/>
              <w:rPr>
                <w:rFonts w:asciiTheme="minorEastAsia" w:hAnsiTheme="minorEastAsia" w:eastAsiaTheme="minorEastAsia"/>
                <w:sz w:val="24"/>
                <w:szCs w:val="24"/>
              </w:rPr>
            </w:pPr>
          </w:p>
        </w:tc>
      </w:tr>
      <w:tr w14:paraId="597C1821">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2FF8DE76">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4A41DA93">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大楼屋面、室外广场、道路等区域的清洁</w:t>
            </w:r>
          </w:p>
        </w:tc>
        <w:tc>
          <w:tcPr>
            <w:tcW w:w="567" w:type="dxa"/>
            <w:tcBorders>
              <w:top w:val="nil"/>
              <w:left w:val="nil"/>
              <w:bottom w:val="single" w:color="000000" w:sz="6" w:space="0"/>
              <w:right w:val="single" w:color="000000" w:sz="6" w:space="0"/>
            </w:tcBorders>
            <w:vAlign w:val="center"/>
          </w:tcPr>
          <w:p w14:paraId="69D57A70">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267DA7CE">
            <w:pPr>
              <w:ind w:firstLine="240" w:firstLineChars="100"/>
              <w:jc w:val="center"/>
              <w:rPr>
                <w:rFonts w:asciiTheme="minorEastAsia" w:hAnsiTheme="minorEastAsia" w:eastAsiaTheme="minorEastAsia"/>
                <w:sz w:val="24"/>
                <w:szCs w:val="24"/>
              </w:rPr>
            </w:pPr>
          </w:p>
        </w:tc>
      </w:tr>
      <w:tr w14:paraId="1B258CAB">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53A8F359">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326FFB20">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卫生间日常保洁，卫生纸、洗手液的补充和更换</w:t>
            </w:r>
          </w:p>
        </w:tc>
        <w:tc>
          <w:tcPr>
            <w:tcW w:w="567" w:type="dxa"/>
            <w:tcBorders>
              <w:top w:val="nil"/>
              <w:left w:val="nil"/>
              <w:bottom w:val="single" w:color="000000" w:sz="6" w:space="0"/>
              <w:right w:val="single" w:color="000000" w:sz="6" w:space="0"/>
            </w:tcBorders>
            <w:vAlign w:val="center"/>
          </w:tcPr>
          <w:p w14:paraId="4113BA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560" w:type="dxa"/>
            <w:tcBorders>
              <w:top w:val="nil"/>
              <w:left w:val="nil"/>
              <w:bottom w:val="single" w:color="000000" w:sz="6" w:space="0"/>
            </w:tcBorders>
            <w:vAlign w:val="center"/>
          </w:tcPr>
          <w:p w14:paraId="1BE6015C">
            <w:pPr>
              <w:ind w:firstLine="240" w:firstLineChars="100"/>
              <w:jc w:val="center"/>
              <w:rPr>
                <w:rFonts w:asciiTheme="minorEastAsia" w:hAnsiTheme="minorEastAsia" w:eastAsiaTheme="minorEastAsia"/>
                <w:sz w:val="24"/>
                <w:szCs w:val="24"/>
              </w:rPr>
            </w:pPr>
          </w:p>
        </w:tc>
      </w:tr>
      <w:tr w14:paraId="278D70DD">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06DCF021">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33B1FB72">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每日垃圾清运工作</w:t>
            </w:r>
          </w:p>
        </w:tc>
        <w:tc>
          <w:tcPr>
            <w:tcW w:w="567" w:type="dxa"/>
            <w:tcBorders>
              <w:top w:val="nil"/>
              <w:left w:val="nil"/>
              <w:bottom w:val="single" w:color="000000" w:sz="6" w:space="0"/>
              <w:right w:val="single" w:color="000000" w:sz="6" w:space="0"/>
            </w:tcBorders>
            <w:vAlign w:val="center"/>
          </w:tcPr>
          <w:p w14:paraId="708E96AE">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6CB3A42E">
            <w:pPr>
              <w:ind w:firstLine="240" w:firstLineChars="100"/>
              <w:jc w:val="center"/>
              <w:rPr>
                <w:rFonts w:asciiTheme="minorEastAsia" w:hAnsiTheme="minorEastAsia" w:eastAsiaTheme="minorEastAsia"/>
                <w:sz w:val="24"/>
                <w:szCs w:val="24"/>
              </w:rPr>
            </w:pPr>
          </w:p>
        </w:tc>
      </w:tr>
      <w:tr w14:paraId="0791EBA2">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vMerge w:val="continue"/>
            <w:tcBorders>
              <w:top w:val="nil"/>
              <w:bottom w:val="single" w:color="000000" w:sz="6" w:space="0"/>
              <w:right w:val="single" w:color="000000" w:sz="6" w:space="0"/>
            </w:tcBorders>
          </w:tcPr>
          <w:p w14:paraId="2321A363">
            <w:pPr>
              <w:rPr>
                <w:rFonts w:asciiTheme="minorEastAsia" w:hAnsiTheme="minorEastAsia" w:eastAsiaTheme="minorEastAsia"/>
                <w:sz w:val="24"/>
                <w:szCs w:val="24"/>
              </w:rPr>
            </w:pPr>
          </w:p>
        </w:tc>
        <w:tc>
          <w:tcPr>
            <w:tcW w:w="6582" w:type="dxa"/>
            <w:tcBorders>
              <w:top w:val="nil"/>
              <w:left w:val="nil"/>
              <w:bottom w:val="single" w:color="000000" w:sz="6" w:space="0"/>
              <w:right w:val="single" w:color="000000" w:sz="6" w:space="0"/>
            </w:tcBorders>
            <w:vAlign w:val="center"/>
          </w:tcPr>
          <w:p w14:paraId="36E97F73">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大楼</w:t>
            </w:r>
            <w:r>
              <w:rPr>
                <w:rFonts w:hint="eastAsia" w:cs="宋体" w:asciiTheme="minorEastAsia" w:hAnsiTheme="minorEastAsia" w:eastAsiaTheme="minorEastAsia"/>
                <w:color w:val="000000"/>
                <w:sz w:val="24"/>
                <w:szCs w:val="24"/>
              </w:rPr>
              <w:t>内公共区域</w:t>
            </w:r>
            <w:r>
              <w:rPr>
                <w:rFonts w:cs="宋体" w:asciiTheme="minorEastAsia" w:hAnsiTheme="minorEastAsia" w:eastAsiaTheme="minorEastAsia"/>
                <w:color w:val="000000"/>
                <w:sz w:val="24"/>
                <w:szCs w:val="24"/>
              </w:rPr>
              <w:t>管道清理、化粪池清淤工作</w:t>
            </w:r>
          </w:p>
        </w:tc>
        <w:tc>
          <w:tcPr>
            <w:tcW w:w="567" w:type="dxa"/>
            <w:tcBorders>
              <w:top w:val="nil"/>
              <w:left w:val="nil"/>
              <w:bottom w:val="single" w:color="000000" w:sz="6" w:space="0"/>
              <w:right w:val="single" w:color="000000" w:sz="6" w:space="0"/>
            </w:tcBorders>
            <w:vAlign w:val="center"/>
          </w:tcPr>
          <w:p w14:paraId="1E09EEDB">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1CD624BB">
            <w:pPr>
              <w:ind w:firstLine="240" w:firstLineChars="100"/>
              <w:jc w:val="center"/>
              <w:rPr>
                <w:rFonts w:asciiTheme="minorEastAsia" w:hAnsiTheme="minorEastAsia" w:eastAsiaTheme="minorEastAsia"/>
                <w:sz w:val="24"/>
                <w:szCs w:val="24"/>
              </w:rPr>
            </w:pPr>
          </w:p>
        </w:tc>
      </w:tr>
      <w:tr w14:paraId="6CC3E979">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81" w:type="dxa"/>
            <w:tcBorders>
              <w:top w:val="nil"/>
              <w:bottom w:val="single" w:color="000000" w:sz="6" w:space="0"/>
              <w:right w:val="single" w:color="000000" w:sz="6" w:space="0"/>
            </w:tcBorders>
            <w:vAlign w:val="center"/>
          </w:tcPr>
          <w:p w14:paraId="56F5F3B2">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服务受理</w:t>
            </w:r>
          </w:p>
        </w:tc>
        <w:tc>
          <w:tcPr>
            <w:tcW w:w="6582" w:type="dxa"/>
            <w:tcBorders>
              <w:top w:val="nil"/>
              <w:left w:val="nil"/>
              <w:bottom w:val="single" w:color="000000" w:sz="6" w:space="0"/>
              <w:right w:val="single" w:color="000000" w:sz="6" w:space="0"/>
            </w:tcBorders>
            <w:vAlign w:val="center"/>
          </w:tcPr>
          <w:p w14:paraId="54BC21EC">
            <w:pPr>
              <w:jc w:val="left"/>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对布置的工作任务能按要求及时完成，对突发状况能及时进行应急处置，对各类投诉能及时处理并回复</w:t>
            </w:r>
          </w:p>
        </w:tc>
        <w:tc>
          <w:tcPr>
            <w:tcW w:w="567" w:type="dxa"/>
            <w:tcBorders>
              <w:top w:val="nil"/>
              <w:left w:val="nil"/>
              <w:bottom w:val="single" w:color="000000" w:sz="6" w:space="0"/>
              <w:right w:val="single" w:color="000000" w:sz="6" w:space="0"/>
            </w:tcBorders>
            <w:vAlign w:val="center"/>
          </w:tcPr>
          <w:p w14:paraId="562698AD">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5</w:t>
            </w:r>
          </w:p>
        </w:tc>
        <w:tc>
          <w:tcPr>
            <w:tcW w:w="560" w:type="dxa"/>
            <w:tcBorders>
              <w:top w:val="nil"/>
              <w:left w:val="nil"/>
              <w:bottom w:val="single" w:color="000000" w:sz="6" w:space="0"/>
            </w:tcBorders>
            <w:vAlign w:val="center"/>
          </w:tcPr>
          <w:p w14:paraId="3A874134">
            <w:pPr>
              <w:ind w:firstLine="240" w:firstLineChars="100"/>
              <w:jc w:val="center"/>
              <w:rPr>
                <w:rFonts w:asciiTheme="minorEastAsia" w:hAnsiTheme="minorEastAsia" w:eastAsiaTheme="minorEastAsia"/>
                <w:sz w:val="24"/>
                <w:szCs w:val="24"/>
              </w:rPr>
            </w:pPr>
          </w:p>
        </w:tc>
      </w:tr>
      <w:tr w14:paraId="663F8F5E">
        <w:tblPrEx>
          <w:tblBorders>
            <w:top w:val="single" w:color="000000" w:sz="6" w:space="0"/>
            <w:left w:val="single" w:color="000000" w:sz="6" w:space="0"/>
            <w:bottom w:val="single" w:color="000000" w:sz="6" w:space="0"/>
            <w:right w:val="single" w:color="000000" w:sz="6"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7363" w:type="dxa"/>
            <w:gridSpan w:val="2"/>
            <w:tcBorders>
              <w:top w:val="nil"/>
              <w:right w:val="single" w:color="000000" w:sz="6" w:space="0"/>
            </w:tcBorders>
            <w:vAlign w:val="center"/>
          </w:tcPr>
          <w:p w14:paraId="3A465D29">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合计</w:t>
            </w:r>
          </w:p>
        </w:tc>
        <w:tc>
          <w:tcPr>
            <w:tcW w:w="567" w:type="dxa"/>
            <w:tcBorders>
              <w:top w:val="nil"/>
              <w:left w:val="nil"/>
              <w:right w:val="single" w:color="000000" w:sz="6" w:space="0"/>
            </w:tcBorders>
            <w:vAlign w:val="center"/>
          </w:tcPr>
          <w:p w14:paraId="64FFC0E5">
            <w:pPr>
              <w:jc w:val="center"/>
              <w:rPr>
                <w:rFonts w:asciiTheme="minorEastAsia" w:hAnsiTheme="minorEastAsia" w:eastAsiaTheme="minorEastAsia"/>
                <w:sz w:val="24"/>
                <w:szCs w:val="24"/>
              </w:rPr>
            </w:pPr>
            <w:r>
              <w:rPr>
                <w:rFonts w:cs="宋体" w:asciiTheme="minorEastAsia" w:hAnsiTheme="minorEastAsia" w:eastAsiaTheme="minorEastAsia"/>
                <w:color w:val="000000"/>
                <w:sz w:val="24"/>
                <w:szCs w:val="24"/>
              </w:rPr>
              <w:t>100</w:t>
            </w:r>
          </w:p>
        </w:tc>
        <w:tc>
          <w:tcPr>
            <w:tcW w:w="560" w:type="dxa"/>
            <w:tcBorders>
              <w:top w:val="nil"/>
              <w:left w:val="nil"/>
            </w:tcBorders>
            <w:vAlign w:val="center"/>
          </w:tcPr>
          <w:p w14:paraId="18D7A520">
            <w:pPr>
              <w:ind w:firstLine="240" w:firstLineChars="100"/>
              <w:jc w:val="center"/>
              <w:rPr>
                <w:rFonts w:asciiTheme="minorEastAsia" w:hAnsiTheme="minorEastAsia" w:eastAsiaTheme="minorEastAsia"/>
                <w:sz w:val="24"/>
                <w:szCs w:val="24"/>
              </w:rPr>
            </w:pPr>
          </w:p>
        </w:tc>
      </w:tr>
    </w:tbl>
    <w:p w14:paraId="67D21290">
      <w:pPr>
        <w:wordWrap w:val="0"/>
        <w:spacing w:before="0" w:after="0" w:line="378" w:lineRule="exact"/>
        <w:jc w:val="left"/>
      </w:pPr>
      <w:r>
        <w:rPr>
          <w:rFonts w:ascii="宋体" w:hAnsi="宋体" w:eastAsia="宋体" w:cs="宋体"/>
          <w:color w:val="000000"/>
          <w:sz w:val="21"/>
        </w:rPr>
        <w:tab/>
      </w:r>
    </w:p>
    <w:p w14:paraId="5129B0DF">
      <w:pPr>
        <w:wordWrap w:val="0"/>
        <w:spacing w:before="0" w:after="0" w:line="378" w:lineRule="exact"/>
        <w:jc w:val="left"/>
      </w:pPr>
    </w:p>
    <w:p w14:paraId="195F1146">
      <w:pPr>
        <w:spacing w:before="0" w:after="0" w:line="120" w:lineRule="exact"/>
      </w:pPr>
    </w:p>
    <w:p w14:paraId="597A4770">
      <w:pPr>
        <w:spacing w:before="0" w:after="0" w:line="120" w:lineRule="exact"/>
      </w:pPr>
    </w:p>
    <w:p w14:paraId="407869FA">
      <w:pPr>
        <w:wordWrap w:val="0"/>
        <w:spacing w:before="145" w:after="145"/>
        <w:jc w:val="left"/>
        <w:outlineLvl w:val="1"/>
      </w:pPr>
      <w:r>
        <w:rPr>
          <w:rFonts w:ascii="宋体" w:hAnsi="宋体" w:eastAsia="宋体" w:cs="宋体"/>
          <w:b/>
          <w:color w:val="000000"/>
          <w:sz w:val="28"/>
        </w:rPr>
        <w:t>第</w:t>
      </w:r>
      <w:r>
        <w:rPr>
          <w:rFonts w:hint="eastAsia" w:ascii="宋体" w:hAnsi="宋体" w:cs="宋体"/>
          <w:b/>
          <w:color w:val="000000"/>
          <w:sz w:val="28"/>
          <w:lang w:val="en-US" w:eastAsia="zh-CN"/>
        </w:rPr>
        <w:t>四</w:t>
      </w:r>
      <w:r>
        <w:rPr>
          <w:rFonts w:ascii="宋体" w:hAnsi="宋体" w:eastAsia="宋体" w:cs="宋体"/>
          <w:b/>
          <w:color w:val="000000"/>
          <w:sz w:val="28"/>
        </w:rPr>
        <w:t>部分 验收标准</w:t>
      </w:r>
    </w:p>
    <w:p w14:paraId="431C8289">
      <w:pPr>
        <w:wordWrap w:val="0"/>
        <w:spacing w:line="378" w:lineRule="exact"/>
        <w:jc w:val="left"/>
      </w:pPr>
      <w:r>
        <w:rPr>
          <w:rFonts w:ascii="宋体" w:hAnsi="宋体" w:eastAsia="宋体" w:cs="宋体"/>
          <w:color w:val="000000"/>
          <w:sz w:val="21"/>
        </w:rPr>
        <w:t>1.本物业服务将每月开展一次考核，考核结果应用于付款条件。</w:t>
      </w:r>
    </w:p>
    <w:p w14:paraId="0CC64BF7">
      <w:pPr>
        <w:wordWrap w:val="0"/>
        <w:spacing w:before="0" w:after="0" w:line="378" w:lineRule="exact"/>
        <w:jc w:val="left"/>
      </w:pPr>
      <w:r>
        <w:rPr>
          <w:rFonts w:ascii="宋体" w:hAnsi="宋体" w:eastAsia="宋体" w:cs="宋体"/>
          <w:color w:val="000000"/>
          <w:sz w:val="21"/>
        </w:rPr>
        <w:t>2.考核内容包括综合服务、保洁服务、公共绿化服务以及会务服务等四大内容。</w:t>
      </w:r>
    </w:p>
    <w:p w14:paraId="45F486CE">
      <w:pPr>
        <w:wordWrap w:val="0"/>
        <w:spacing w:before="0" w:after="0" w:line="378" w:lineRule="exact"/>
        <w:jc w:val="left"/>
      </w:pPr>
      <w:r>
        <w:rPr>
          <w:rFonts w:ascii="宋体" w:hAnsi="宋体" w:eastAsia="宋体" w:cs="宋体"/>
          <w:color w:val="000000"/>
          <w:sz w:val="21"/>
        </w:rPr>
        <w:t>3.招标方每月根据《物业服务方案》对物业企业的物业管理内容及服务工作进行一次考核，招标方的考评应客观、公正，并有事实依据。</w:t>
      </w:r>
    </w:p>
    <w:p w14:paraId="52822AD7">
      <w:pPr>
        <w:wordWrap w:val="0"/>
        <w:spacing w:before="0" w:after="0" w:line="378" w:lineRule="exact"/>
        <w:jc w:val="left"/>
      </w:pPr>
      <w:r>
        <w:rPr>
          <w:rFonts w:ascii="宋体" w:hAnsi="宋体" w:eastAsia="宋体" w:cs="宋体"/>
          <w:color w:val="000000"/>
          <w:sz w:val="21"/>
        </w:rPr>
        <w:t>4.根据考核的统计结果进行评分，并按照考核分值情况实行扣罚：考核按月考核，总得分在85分以上，不奖不罚，全额支付当月物业费用；得分在85分以下，将按实际考核得分比例，每下降1分扣当月物业管理费的1％；每月考核得分均在80分以上，合同将顺利延续；当月考核得分有低于80分的，经整改，考核仍为80分以下，</w:t>
      </w:r>
      <w:r>
        <w:rPr>
          <w:rFonts w:hint="eastAsia" w:ascii="宋体" w:hAnsi="宋体" w:cs="宋体"/>
          <w:color w:val="000000"/>
        </w:rPr>
        <w:t>学校有权上报财政审批通过后终止合同，并没收履约保证金。</w:t>
      </w:r>
      <w:r>
        <w:rPr>
          <w:rFonts w:ascii="宋体" w:hAnsi="宋体" w:eastAsia="宋体" w:cs="宋体"/>
          <w:color w:val="000000"/>
          <w:sz w:val="21"/>
        </w:rPr>
        <w:t xml:space="preserve"> </w:t>
      </w:r>
    </w:p>
    <w:p w14:paraId="13412B49">
      <w:pPr>
        <w:spacing w:before="0" w:after="0" w:line="120" w:lineRule="exact"/>
      </w:pPr>
    </w:p>
    <w:p w14:paraId="0FAED141">
      <w:pPr>
        <w:spacing w:before="0" w:after="0" w:line="225" w:lineRule="exact"/>
      </w:pPr>
    </w:p>
    <w:p w14:paraId="179D2089">
      <w:pPr>
        <w:spacing w:line="360" w:lineRule="auto"/>
        <w:rPr>
          <w:rFonts w:hint="eastAsia" w:ascii="仿宋" w:hAnsi="仿宋" w:eastAsia="仿宋"/>
          <w:b/>
          <w:bCs/>
          <w:color w:val="000000" w:themeColor="text1"/>
          <w:sz w:val="28"/>
          <w:szCs w:val="28"/>
          <w14:textFill>
            <w14:solidFill>
              <w14:schemeClr w14:val="tx1"/>
            </w14:solidFill>
          </w14:textFill>
        </w:rPr>
      </w:pPr>
    </w:p>
    <w:p w14:paraId="089054B3">
      <w:pPr>
        <w:spacing w:line="360" w:lineRule="auto"/>
        <w:rPr>
          <w:rFonts w:hint="eastAsia" w:ascii="仿宋" w:hAnsi="仿宋" w:eastAsia="仿宋"/>
          <w:b/>
          <w:bCs/>
          <w:color w:val="000000" w:themeColor="text1"/>
          <w:sz w:val="28"/>
          <w:szCs w:val="28"/>
          <w14:textFill>
            <w14:solidFill>
              <w14:schemeClr w14:val="tx1"/>
            </w14:solidFill>
          </w14:textFill>
        </w:rPr>
      </w:pPr>
    </w:p>
    <w:p w14:paraId="6A93A333">
      <w:pPr>
        <w:spacing w:line="360" w:lineRule="auto"/>
        <w:rPr>
          <w:rFonts w:hint="eastAsia" w:ascii="仿宋" w:hAnsi="仿宋" w:eastAsia="仿宋"/>
          <w:b/>
          <w:bCs/>
          <w:color w:val="000000" w:themeColor="text1"/>
          <w:sz w:val="28"/>
          <w:szCs w:val="28"/>
          <w14:textFill>
            <w14:solidFill>
              <w14:schemeClr w14:val="tx1"/>
            </w14:solidFill>
          </w14:textFill>
        </w:rPr>
      </w:pPr>
    </w:p>
    <w:p w14:paraId="70EA0391">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408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B2D1A1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52799213">
            <w:pP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工期：服务周期自202</w:t>
            </w:r>
            <w:r>
              <w:rPr>
                <w:rFonts w:hint="default" w:asciiTheme="minorEastAsia" w:hAnsiTheme="minorEastAsia" w:eastAsiaTheme="minorEastAsia"/>
                <w:bCs/>
                <w:spacing w:val="-6"/>
                <w:sz w:val="24"/>
                <w:szCs w:val="24"/>
                <w:lang w:val="en-US" w:eastAsia="zh-CN"/>
              </w:rPr>
              <w:t>5</w:t>
            </w:r>
            <w:r>
              <w:rPr>
                <w:rFonts w:asciiTheme="minorEastAsia" w:hAnsiTheme="minorEastAsia" w:eastAsiaTheme="minorEastAsia"/>
                <w:bCs/>
                <w:spacing w:val="-6"/>
                <w:sz w:val="24"/>
                <w:szCs w:val="24"/>
              </w:rPr>
              <w:t>年8月1日起至202</w:t>
            </w:r>
            <w:r>
              <w:rPr>
                <w:rFonts w:hint="default" w:asciiTheme="minorEastAsia" w:hAnsiTheme="minorEastAsia" w:eastAsiaTheme="minorEastAsia"/>
                <w:bCs/>
                <w:spacing w:val="-6"/>
                <w:sz w:val="24"/>
                <w:szCs w:val="24"/>
                <w:lang w:val="en-US" w:eastAsia="zh-CN"/>
              </w:rPr>
              <w:t>7</w:t>
            </w:r>
            <w:r>
              <w:rPr>
                <w:rFonts w:asciiTheme="minorEastAsia" w:hAnsiTheme="minorEastAsia" w:eastAsiaTheme="minorEastAsia"/>
                <w:bCs/>
                <w:spacing w:val="-6"/>
                <w:sz w:val="24"/>
                <w:szCs w:val="24"/>
              </w:rPr>
              <w:t>年7月31日止，共计24个月。</w:t>
            </w:r>
          </w:p>
          <w:p w14:paraId="3381E838">
            <w:pPr>
              <w:pStyle w:val="2"/>
              <w:rPr>
                <w:rFonts w:hint="eastAsia" w:eastAsiaTheme="minorEastAsia"/>
                <w:lang w:val="en-US" w:eastAsia="zh-CN"/>
              </w:rPr>
            </w:pPr>
            <w:r>
              <w:rPr>
                <w:rFonts w:hint="default" w:asciiTheme="minorEastAsia" w:hAnsiTheme="minorEastAsia" w:eastAsiaTheme="minorEastAsia"/>
                <w:bCs/>
                <w:spacing w:val="-6"/>
                <w:sz w:val="24"/>
                <w:szCs w:val="24"/>
                <w:lang w:val="en-US" w:eastAsia="zh-CN"/>
              </w:rPr>
              <w:t>地点：</w:t>
            </w:r>
            <w:r>
              <w:rPr>
                <w:rFonts w:hint="default" w:asciiTheme="minorEastAsia" w:hAnsiTheme="minorEastAsia" w:eastAsiaTheme="minorEastAsia"/>
                <w:bCs/>
                <w:spacing w:val="-6"/>
                <w:sz w:val="24"/>
                <w:szCs w:val="24"/>
              </w:rPr>
              <w:t>黄龙校区位于杭州市西湖区天目山路182号</w:t>
            </w:r>
            <w:r>
              <w:rPr>
                <w:rFonts w:hint="eastAsia" w:asciiTheme="minorEastAsia" w:hAnsiTheme="minorEastAsia" w:eastAsiaTheme="minorEastAsia"/>
                <w:bCs/>
                <w:spacing w:val="-6"/>
                <w:sz w:val="24"/>
                <w:szCs w:val="24"/>
                <w:lang w:eastAsia="zh-CN"/>
              </w:rPr>
              <w:t>，</w:t>
            </w:r>
            <w:r>
              <w:rPr>
                <w:rFonts w:hint="default" w:asciiTheme="minorEastAsia" w:hAnsiTheme="minorEastAsia" w:eastAsiaTheme="minorEastAsia"/>
                <w:bCs/>
                <w:spacing w:val="-6"/>
                <w:sz w:val="24"/>
                <w:szCs w:val="24"/>
              </w:rPr>
              <w:t>滨江校区位于杭州市滨江区滨文路481号和滨康路587号</w:t>
            </w:r>
          </w:p>
        </w:tc>
      </w:tr>
      <w:tr w14:paraId="5B44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7BB978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▲付款条件（需</w:t>
            </w:r>
            <w:r>
              <w:rPr>
                <w:rFonts w:hint="eastAsia" w:ascii="仿宋" w:hAnsi="仿宋" w:eastAsia="仿宋" w:cs="仿宋_GB2312"/>
                <w:b/>
                <w:color w:val="000000" w:themeColor="text1"/>
                <w:sz w:val="28"/>
                <w:szCs w:val="28"/>
                <w:lang w:val="en-US" w:eastAsia="zh-CN"/>
                <w14:textFill>
                  <w14:solidFill>
                    <w14:schemeClr w14:val="tx1"/>
                  </w14:solidFill>
                </w14:textFill>
              </w:rPr>
              <w:t>缴纳</w:t>
            </w:r>
            <w:r>
              <w:rPr>
                <w:rFonts w:hint="eastAsia" w:ascii="仿宋" w:hAnsi="仿宋" w:eastAsia="仿宋" w:cs="仿宋_GB2312"/>
                <w:b/>
                <w:color w:val="000000" w:themeColor="text1"/>
                <w:sz w:val="28"/>
                <w:szCs w:val="28"/>
                <w14:textFill>
                  <w14:solidFill>
                    <w14:schemeClr w14:val="tx1"/>
                  </w14:solidFill>
                </w14:textFill>
              </w:rPr>
              <w:t>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380BC20F">
            <w:pP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投标报价（除零星保洁、零星搬运外）采用固定价格（包括人员工资、加班费、各种社会保险、劳保、食宿、维护、交通、设备、利润、税金等为完成承包期内物业服务和绿化养护需要发生的全部费用）。投标人的中标价格在合同执行期间一次包干，其他市场价格波动因素自行考虑，合同总价不再作调整，除非学校提出的服务变更。学校除以上服务费用之外不再承担其它任何费用，物业服务人员的薪金、福利、休假日补贴、医疗费用等均由中标单位负责，与</w:t>
            </w:r>
            <w:r>
              <w:rPr>
                <w:rFonts w:hint="eastAsia" w:ascii="仿宋" w:hAnsi="仿宋" w:eastAsia="仿宋" w:cs="仿宋"/>
                <w:b/>
                <w:color w:val="000000" w:themeColor="text1"/>
                <w:sz w:val="24"/>
                <w:lang w:val="en-US" w:eastAsia="zh-CN"/>
                <w14:textFill>
                  <w14:solidFill>
                    <w14:schemeClr w14:val="tx1"/>
                  </w14:solidFill>
                </w14:textFill>
              </w:rPr>
              <w:t>采购人</w:t>
            </w:r>
            <w:r>
              <w:rPr>
                <w:rFonts w:hint="eastAsia" w:ascii="仿宋" w:hAnsi="仿宋" w:eastAsia="仿宋" w:cs="仿宋"/>
                <w:b/>
                <w:color w:val="000000" w:themeColor="text1"/>
                <w:sz w:val="24"/>
                <w14:textFill>
                  <w14:solidFill>
                    <w14:schemeClr w14:val="tx1"/>
                  </w14:solidFill>
                </w14:textFill>
              </w:rPr>
              <w:t>无关。</w:t>
            </w:r>
          </w:p>
          <w:p w14:paraId="4AA19DDD">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零星保洁、零星搬运按用工时长，据实结算，用工单价请单独报价。</w:t>
            </w:r>
          </w:p>
          <w:p w14:paraId="3623B45E">
            <w:pPr>
              <w:rPr>
                <w:rFonts w:hint="eastAsia" w:eastAsia="宋体"/>
                <w:lang w:val="en-US" w:eastAsia="zh-CN"/>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.合同签</w:t>
            </w:r>
            <w:r>
              <w:rPr>
                <w:rFonts w:hint="eastAsia" w:ascii="仿宋" w:hAnsi="仿宋" w:eastAsia="仿宋" w:cs="仿宋"/>
                <w:b/>
                <w:color w:val="000000" w:themeColor="text1"/>
                <w:sz w:val="24"/>
                <w14:textFill>
                  <w14:solidFill>
                    <w14:schemeClr w14:val="tx1"/>
                  </w14:solidFill>
                </w14:textFill>
              </w:rPr>
              <w:t>订后5个工作日内，中标人向采购人提交合同金额1%的履约保证金，履约保证金在验收合格后，中标人开具收据并附合同复印件给采购人后，采购人于一月内退还（不计息）。</w:t>
            </w:r>
            <w:r>
              <w:rPr>
                <w:rFonts w:hint="eastAsia" w:ascii="仿宋" w:hAnsi="仿宋" w:eastAsia="仿宋" w:cs="仿宋"/>
                <w:b/>
                <w:color w:val="000000" w:themeColor="text1"/>
                <w:sz w:val="24"/>
                <w14:textFill>
                  <w14:solidFill>
                    <w14:schemeClr w14:val="tx1"/>
                  </w14:solidFill>
                </w14:textFill>
              </w:rPr>
              <w:br w:type="textWrapping"/>
            </w: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.按季度支付，由中标方开具上季度费用的正规发票，7个工作日内采购人以转帐支票的形式支付。</w:t>
            </w:r>
          </w:p>
        </w:tc>
      </w:tr>
      <w:tr w14:paraId="6553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29E6EA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07D716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0C9C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E18CA0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12A7AF6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7796014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2F55317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70D4E78F">
            <w:pPr>
              <w:numPr>
                <w:ilvl w:val="-1"/>
                <w:numId w:val="0"/>
              </w:numPr>
              <w:wordWrap w:val="0"/>
              <w:spacing w:line="378" w:lineRule="exact"/>
              <w:ind w:left="0" w:leftChars="0" w:firstLine="0" w:firstLineChars="0"/>
              <w:jc w:val="left"/>
              <w:rPr>
                <w:rFonts w:hint="default" w:ascii="仿宋" w:hAnsi="仿宋" w:eastAsia="仿宋" w:cs="仿宋_GB2312"/>
                <w:color w:val="000000" w:themeColor="text1"/>
                <w:sz w:val="28"/>
                <w:szCs w:val="28"/>
                <w14:textFill>
                  <w14:solidFill>
                    <w14:schemeClr w14:val="tx1"/>
                  </w14:solidFill>
                </w14:textFill>
              </w:rPr>
            </w:pPr>
            <w:r>
              <w:rPr>
                <w:rFonts w:hint="default" w:ascii="仿宋" w:hAnsi="仿宋" w:eastAsia="仿宋" w:cs="仿宋_GB2312"/>
                <w:color w:val="000000" w:themeColor="text1"/>
                <w:sz w:val="28"/>
                <w:szCs w:val="28"/>
                <w:lang w:val="en-US" w:eastAsia="zh-CN"/>
                <w14:textFill>
                  <w14:solidFill>
                    <w14:schemeClr w14:val="tx1"/>
                  </w14:solidFill>
                </w14:textFill>
              </w:rPr>
              <w:t>投</w:t>
            </w:r>
            <w:r>
              <w:rPr>
                <w:rFonts w:hint="default" w:ascii="仿宋" w:hAnsi="仿宋" w:eastAsia="仿宋" w:cs="仿宋_GB2312"/>
                <w:color w:val="000000" w:themeColor="text1"/>
                <w:sz w:val="28"/>
                <w:szCs w:val="28"/>
                <w14:textFill>
                  <w14:solidFill>
                    <w14:schemeClr w14:val="tx1"/>
                  </w14:solidFill>
                </w14:textFill>
              </w:rPr>
              <w:t>标人的内部管理情况：</w:t>
            </w:r>
          </w:p>
          <w:p w14:paraId="3476D421">
            <w:pPr>
              <w:numPr>
                <w:ilvl w:val="-1"/>
                <w:numId w:val="0"/>
              </w:numPr>
              <w:wordWrap w:val="0"/>
              <w:spacing w:line="378" w:lineRule="exact"/>
              <w:ind w:left="0" w:leftChars="0" w:firstLine="0" w:firstLineChars="0"/>
              <w:jc w:val="left"/>
              <w:rPr>
                <w:rFonts w:hint="default" w:ascii="仿宋" w:hAnsi="仿宋" w:eastAsia="仿宋" w:cs="仿宋_GB2312"/>
                <w:color w:val="000000" w:themeColor="text1"/>
                <w:sz w:val="28"/>
                <w:szCs w:val="28"/>
                <w14:textFill>
                  <w14:solidFill>
                    <w14:schemeClr w14:val="tx1"/>
                  </w14:solidFill>
                </w14:textFill>
              </w:rPr>
            </w:pPr>
            <w:r>
              <w:rPr>
                <w:rFonts w:hint="default" w:ascii="仿宋" w:hAnsi="仿宋" w:eastAsia="仿宋" w:cs="仿宋_GB2312"/>
                <w:color w:val="000000" w:themeColor="text1"/>
                <w:sz w:val="28"/>
                <w:szCs w:val="28"/>
                <w14:textFill>
                  <w14:solidFill>
                    <w14:schemeClr w14:val="tx1"/>
                  </w14:solidFill>
                </w14:textFill>
              </w:rPr>
              <w:t>1.根据内部管理制度和质量控制标准的合理性针对性打分（2分，打分范围：2，1，0）。</w:t>
            </w:r>
          </w:p>
          <w:p w14:paraId="42F28957">
            <w:pPr>
              <w:numPr>
                <w:ilvl w:val="-1"/>
                <w:numId w:val="0"/>
              </w:numPr>
              <w:wordWrap w:val="0"/>
              <w:spacing w:line="378" w:lineRule="exact"/>
              <w:ind w:left="0" w:leftChars="0" w:firstLine="0" w:firstLineChars="0"/>
              <w:jc w:val="left"/>
              <w:rPr>
                <w:rFonts w:hint="default" w:ascii="仿宋" w:hAnsi="仿宋" w:eastAsia="仿宋" w:cs="仿宋_GB2312"/>
                <w:color w:val="000000" w:themeColor="text1"/>
                <w:sz w:val="28"/>
                <w:szCs w:val="28"/>
                <w14:textFill>
                  <w14:solidFill>
                    <w14:schemeClr w14:val="tx1"/>
                  </w14:solidFill>
                </w14:textFill>
              </w:rPr>
            </w:pPr>
            <w:r>
              <w:rPr>
                <w:rFonts w:hint="default" w:ascii="仿宋" w:hAnsi="仿宋" w:eastAsia="仿宋" w:cs="仿宋_GB2312"/>
                <w:color w:val="000000" w:themeColor="text1"/>
                <w:sz w:val="28"/>
                <w:szCs w:val="28"/>
                <w:lang w:val="en-US" w:eastAsia="zh-CN"/>
                <w14:textFill>
                  <w14:solidFill>
                    <w14:schemeClr w14:val="tx1"/>
                  </w14:solidFill>
                </w14:textFill>
              </w:rPr>
              <w:t>2.</w:t>
            </w:r>
            <w:r>
              <w:rPr>
                <w:rFonts w:hint="default" w:ascii="仿宋" w:hAnsi="仿宋" w:eastAsia="仿宋" w:cs="仿宋_GB2312"/>
                <w:color w:val="000000" w:themeColor="text1"/>
                <w:sz w:val="28"/>
                <w:szCs w:val="28"/>
                <w14:textFill>
                  <w14:solidFill>
                    <w14:schemeClr w14:val="tx1"/>
                  </w14:solidFill>
                </w14:textFill>
              </w:rPr>
              <w:t>根据岗位工作职责、制度的合理性针对性打分（2分，打分范围：2，1，0）。</w:t>
            </w:r>
          </w:p>
          <w:p w14:paraId="2FBEEBD0">
            <w:pPr>
              <w:numPr>
                <w:ilvl w:val="-1"/>
                <w:numId w:val="0"/>
              </w:numPr>
              <w:wordWrap w:val="0"/>
              <w:spacing w:line="378" w:lineRule="exact"/>
              <w:ind w:left="0" w:leftChars="0" w:firstLine="0" w:firstLineChars="0"/>
              <w:jc w:val="left"/>
              <w:rPr>
                <w:rFonts w:hint="default" w:ascii="仿宋" w:hAnsi="仿宋" w:eastAsia="仿宋" w:cs="仿宋_GB2312"/>
                <w:color w:val="000000" w:themeColor="text1"/>
                <w:sz w:val="28"/>
                <w:szCs w:val="28"/>
                <w14:textFill>
                  <w14:solidFill>
                    <w14:schemeClr w14:val="tx1"/>
                  </w14:solidFill>
                </w14:textFill>
              </w:rPr>
            </w:pPr>
            <w:r>
              <w:rPr>
                <w:rFonts w:hint="default" w:ascii="仿宋" w:hAnsi="仿宋" w:eastAsia="仿宋" w:cs="仿宋_GB2312"/>
                <w:color w:val="000000" w:themeColor="text1"/>
                <w:sz w:val="28"/>
                <w:szCs w:val="28"/>
                <w:lang w:val="en-US" w:eastAsia="zh-CN"/>
                <w14:textFill>
                  <w14:solidFill>
                    <w14:schemeClr w14:val="tx1"/>
                  </w14:solidFill>
                </w14:textFill>
              </w:rPr>
              <w:t>3.</w:t>
            </w:r>
            <w:r>
              <w:rPr>
                <w:rFonts w:hint="default" w:ascii="仿宋" w:hAnsi="仿宋" w:eastAsia="仿宋" w:cs="仿宋_GB2312"/>
                <w:color w:val="000000" w:themeColor="text1"/>
                <w:sz w:val="28"/>
                <w:szCs w:val="28"/>
                <w14:textFill>
                  <w14:solidFill>
                    <w14:schemeClr w14:val="tx1"/>
                  </w14:solidFill>
                </w14:textFill>
              </w:rPr>
              <w:t>根据信息化管理的合理性针对性打分（2分，打分范围：2，1，0）。</w:t>
            </w:r>
          </w:p>
          <w:p w14:paraId="2764C947">
            <w:pPr>
              <w:numPr>
                <w:ilvl w:val="0"/>
                <w:numId w:val="0"/>
              </w:numPr>
              <w:wordWrap w:val="0"/>
              <w:spacing w:line="378" w:lineRule="exact"/>
              <w:jc w:val="left"/>
              <w:rPr>
                <w:rFonts w:hint="eastAsia" w:eastAsia="仿宋"/>
                <w:lang w:val="en-US" w:eastAsia="zh-CN"/>
              </w:rPr>
            </w:pPr>
            <w:r>
              <w:rPr>
                <w:rFonts w:hint="default" w:ascii="仿宋" w:hAnsi="仿宋" w:eastAsia="仿宋" w:cs="仿宋_GB2312"/>
                <w:color w:val="000000" w:themeColor="text1"/>
                <w:sz w:val="28"/>
                <w:szCs w:val="28"/>
                <w:lang w:val="en-US" w:eastAsia="zh-CN"/>
                <w14:textFill>
                  <w14:solidFill>
                    <w14:schemeClr w14:val="tx1"/>
                  </w14:solidFill>
                </w14:textFill>
              </w:rPr>
              <w:t>4.</w:t>
            </w:r>
            <w:r>
              <w:rPr>
                <w:rFonts w:hint="default" w:ascii="仿宋" w:hAnsi="仿宋" w:eastAsia="仿宋" w:cs="仿宋_GB2312"/>
                <w:color w:val="000000" w:themeColor="text1"/>
                <w:sz w:val="28"/>
                <w:szCs w:val="28"/>
                <w14:textFill>
                  <w14:solidFill>
                    <w14:schemeClr w14:val="tx1"/>
                  </w14:solidFill>
                </w14:textFill>
              </w:rPr>
              <w:t>根据值班人员交接班、队伍例会管理制度等的合理性针对性打分（2分，打分范围：2，1，0）。</w:t>
            </w:r>
          </w:p>
        </w:tc>
      </w:tr>
      <w:tr w14:paraId="5B78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A955E8E">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AA0233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32F6921B">
            <w:pPr>
              <w:numPr>
                <w:ilvl w:val="-1"/>
                <w:numId w:val="0"/>
              </w:numPr>
              <w:wordWrap w:val="0"/>
              <w:spacing w:line="378" w:lineRule="exact"/>
              <w:jc w:val="left"/>
              <w:rPr>
                <w:rFonts w:hint="default" w:ascii="仿宋" w:hAnsi="仿宋" w:eastAsia="仿宋" w:cs="仿宋_GB2312"/>
                <w:color w:val="000000" w:themeColor="text1"/>
                <w:sz w:val="28"/>
                <w:szCs w:val="28"/>
                <w:lang w:val="en-US" w:eastAsia="zh-CN"/>
                <w14:textFill>
                  <w14:solidFill>
                    <w14:schemeClr w14:val="tx1"/>
                  </w14:solidFill>
                </w14:textFill>
              </w:rPr>
            </w:pPr>
            <w:r>
              <w:rPr>
                <w:rFonts w:hint="default" w:ascii="仿宋" w:hAnsi="仿宋" w:eastAsia="仿宋" w:cs="仿宋_GB2312"/>
                <w:color w:val="000000" w:themeColor="text1"/>
                <w:sz w:val="28"/>
                <w:szCs w:val="28"/>
                <w:lang w:val="en-US" w:eastAsia="zh-CN"/>
                <w14:textFill>
                  <w14:solidFill>
                    <w14:schemeClr w14:val="tx1"/>
                  </w14:solidFill>
                </w14:textFill>
              </w:rPr>
              <w:t>1.</w:t>
            </w:r>
            <w:r>
              <w:rPr>
                <w:rFonts w:hint="default" w:ascii="仿宋" w:hAnsi="仿宋" w:eastAsia="仿宋" w:cs="仿宋_GB2312"/>
                <w:color w:val="000000" w:themeColor="text1"/>
                <w:sz w:val="28"/>
                <w:szCs w:val="28"/>
                <w14:textFill>
                  <w14:solidFill>
                    <w14:schemeClr w14:val="tx1"/>
                  </w14:solidFill>
                </w14:textFill>
              </w:rPr>
              <w:t>投标人提供承诺函</w:t>
            </w:r>
            <w:r>
              <w:rPr>
                <w:rFonts w:hint="default" w:ascii="仿宋" w:hAnsi="仿宋" w:eastAsia="仿宋" w:cs="仿宋_GB2312"/>
                <w:color w:val="000000" w:themeColor="text1"/>
                <w:sz w:val="28"/>
                <w:szCs w:val="28"/>
                <w:lang w:eastAsia="zh-CN"/>
                <w14:textFill>
                  <w14:solidFill>
                    <w14:schemeClr w14:val="tx1"/>
                  </w14:solidFill>
                </w14:textFill>
              </w:rPr>
              <w:t>，</w:t>
            </w:r>
            <w:r>
              <w:rPr>
                <w:rFonts w:hint="default" w:ascii="仿宋" w:hAnsi="仿宋" w:eastAsia="仿宋" w:cs="仿宋_GB2312"/>
                <w:color w:val="000000" w:themeColor="text1"/>
                <w:sz w:val="28"/>
                <w:szCs w:val="28"/>
                <w:lang w:val="en-US" w:eastAsia="zh-CN"/>
                <w14:textFill>
                  <w14:solidFill>
                    <w14:schemeClr w14:val="tx1"/>
                  </w14:solidFill>
                </w14:textFill>
              </w:rPr>
              <w:t>承诺</w:t>
            </w:r>
            <w:r>
              <w:rPr>
                <w:rFonts w:ascii="仿宋" w:hAnsi="仿宋" w:eastAsia="仿宋" w:cs="仿宋_GB2312"/>
                <w:color w:val="000000" w:themeColor="text1"/>
                <w:sz w:val="28"/>
                <w:szCs w:val="28"/>
                <w14:textFill>
                  <w14:solidFill>
                    <w14:schemeClr w14:val="tx1"/>
                  </w14:solidFill>
                </w14:textFill>
              </w:rPr>
              <w:t>能够确保按时保质保量完成学校公共区域及楼宇日常保洁、宿管、高配、绿化养护、会务等物业管理服务工作。对招标方布置的工作任务能按要求及时完成，对突发状况能及时进行应急处置，对各类投诉能及时处理并回</w:t>
            </w:r>
            <w:r>
              <w:rPr>
                <w:rFonts w:hint="default" w:ascii="仿宋" w:hAnsi="仿宋" w:eastAsia="仿宋" w:cs="仿宋_GB2312"/>
                <w:color w:val="000000" w:themeColor="text1"/>
                <w:sz w:val="28"/>
                <w:szCs w:val="28"/>
                <w:lang w:val="en-US" w:eastAsia="zh-CN"/>
                <w14:textFill>
                  <w14:solidFill>
                    <w14:schemeClr w14:val="tx1"/>
                  </w14:solidFill>
                </w14:textFill>
              </w:rPr>
              <w:t>复。</w:t>
            </w:r>
            <w:r>
              <w:rPr>
                <w:rFonts w:hint="default"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lang w:val="en-US" w:eastAsia="zh-CN"/>
                <w14:textFill>
                  <w14:solidFill>
                    <w14:schemeClr w14:val="tx1"/>
                  </w14:solidFill>
                </w14:textFill>
              </w:rPr>
              <w:t>1</w:t>
            </w:r>
            <w:r>
              <w:rPr>
                <w:rFonts w:hint="default" w:ascii="仿宋" w:hAnsi="仿宋" w:eastAsia="仿宋" w:cs="仿宋_GB2312"/>
                <w:color w:val="000000" w:themeColor="text1"/>
                <w:sz w:val="28"/>
                <w:szCs w:val="28"/>
                <w14:textFill>
                  <w14:solidFill>
                    <w14:schemeClr w14:val="tx1"/>
                  </w14:solidFill>
                </w14:textFill>
              </w:rPr>
              <w:t>分）</w:t>
            </w:r>
          </w:p>
          <w:p w14:paraId="4C21C8AF">
            <w:pPr>
              <w:numPr>
                <w:ilvl w:val="0"/>
                <w:numId w:val="0"/>
              </w:numPr>
              <w:wordWrap w:val="0"/>
              <w:spacing w:line="378" w:lineRule="exact"/>
              <w:jc w:val="left"/>
              <w:rPr>
                <w:rFonts w:ascii="仿宋" w:hAnsi="仿宋" w:eastAsia="仿宋"/>
                <w:color w:val="000000" w:themeColor="text1"/>
                <w:sz w:val="28"/>
                <w:szCs w:val="28"/>
                <w14:textFill>
                  <w14:solidFill>
                    <w14:schemeClr w14:val="tx1"/>
                  </w14:solidFill>
                </w14:textFill>
              </w:rPr>
            </w:pPr>
            <w:r>
              <w:rPr>
                <w:rFonts w:hint="default" w:ascii="仿宋" w:hAnsi="仿宋" w:eastAsia="仿宋" w:cs="仿宋_GB2312"/>
                <w:color w:val="000000" w:themeColor="text1"/>
                <w:sz w:val="28"/>
                <w:szCs w:val="28"/>
                <w:lang w:val="en-US" w:eastAsia="zh-CN"/>
                <w14:textFill>
                  <w14:solidFill>
                    <w14:schemeClr w14:val="tx1"/>
                  </w14:solidFill>
                </w14:textFill>
              </w:rPr>
              <w:t>2.</w:t>
            </w:r>
            <w:r>
              <w:rPr>
                <w:rFonts w:hint="default" w:ascii="仿宋" w:hAnsi="仿宋" w:eastAsia="仿宋" w:cs="仿宋_GB2312"/>
                <w:color w:val="000000" w:themeColor="text1"/>
                <w:sz w:val="28"/>
                <w:szCs w:val="28"/>
                <w14:textFill>
                  <w14:solidFill>
                    <w14:schemeClr w14:val="tx1"/>
                  </w14:solidFill>
                </w14:textFill>
              </w:rPr>
              <w:t>投标人提供承诺函</w:t>
            </w:r>
            <w:r>
              <w:rPr>
                <w:rFonts w:hint="default" w:ascii="仿宋" w:hAnsi="仿宋" w:eastAsia="仿宋" w:cs="仿宋_GB2312"/>
                <w:color w:val="000000" w:themeColor="text1"/>
                <w:sz w:val="28"/>
                <w:szCs w:val="28"/>
                <w:lang w:eastAsia="zh-CN"/>
                <w14:textFill>
                  <w14:solidFill>
                    <w14:schemeClr w14:val="tx1"/>
                  </w14:solidFill>
                </w14:textFill>
              </w:rPr>
              <w:t>，</w:t>
            </w:r>
            <w:r>
              <w:rPr>
                <w:rFonts w:hint="default" w:ascii="仿宋" w:hAnsi="仿宋" w:eastAsia="仿宋" w:cs="仿宋_GB2312"/>
                <w:color w:val="000000" w:themeColor="text1"/>
                <w:sz w:val="28"/>
                <w:szCs w:val="28"/>
                <w14:textFill>
                  <w14:solidFill>
                    <w14:schemeClr w14:val="tx1"/>
                  </w14:solidFill>
                </w14:textFill>
              </w:rPr>
              <w:t>承诺做好管理工作的交接</w:t>
            </w:r>
            <w:r>
              <w:rPr>
                <w:rFonts w:hint="default" w:ascii="仿宋" w:hAnsi="仿宋" w:eastAsia="仿宋" w:cs="仿宋_GB2312"/>
                <w:color w:val="000000" w:themeColor="text1"/>
                <w:sz w:val="28"/>
                <w:szCs w:val="28"/>
                <w:lang w:eastAsia="zh-CN"/>
                <w14:textFill>
                  <w14:solidFill>
                    <w14:schemeClr w14:val="tx1"/>
                  </w14:solidFill>
                </w14:textFill>
              </w:rPr>
              <w:t>。</w:t>
            </w:r>
            <w:r>
              <w:rPr>
                <w:rFonts w:hint="default" w:ascii="仿宋" w:hAnsi="仿宋" w:eastAsia="仿宋" w:cs="仿宋_GB2312"/>
                <w:color w:val="000000" w:themeColor="text1"/>
                <w:sz w:val="28"/>
                <w:szCs w:val="28"/>
                <w14:textFill>
                  <w14:solidFill>
                    <w14:schemeClr w14:val="tx1"/>
                  </w14:solidFill>
                </w14:textFill>
              </w:rPr>
              <w:t>（2分）</w:t>
            </w:r>
          </w:p>
        </w:tc>
      </w:tr>
      <w:tr w14:paraId="2B7B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DD0F348">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CA3677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5B7A13BA">
            <w:pPr>
              <w:numPr>
                <w:ilvl w:val="0"/>
                <w:numId w:val="0"/>
              </w:numPr>
              <w:wordWrap w:val="0"/>
              <w:spacing w:line="378" w:lineRule="exact"/>
              <w:jc w:val="left"/>
              <w:rPr>
                <w:rFonts w:hint="default" w:ascii="仿宋" w:hAnsi="仿宋" w:eastAsia="仿宋" w:cs="仿宋_GB2312"/>
                <w:color w:val="000000" w:themeColor="text1"/>
                <w:sz w:val="28"/>
                <w:szCs w:val="28"/>
                <w14:textFill>
                  <w14:solidFill>
                    <w14:schemeClr w14:val="tx1"/>
                  </w14:solidFill>
                </w14:textFill>
              </w:rPr>
            </w:pPr>
            <w:r>
              <w:rPr>
                <w:rFonts w:hint="default" w:ascii="仿宋" w:hAnsi="仿宋" w:eastAsia="仿宋" w:cs="仿宋_GB2312"/>
                <w:color w:val="000000" w:themeColor="text1"/>
                <w:sz w:val="28"/>
                <w:szCs w:val="28"/>
                <w14:textFill>
                  <w14:solidFill>
                    <w14:schemeClr w14:val="tx1"/>
                  </w14:solidFill>
                </w14:textFill>
              </w:rPr>
              <w:t>1.入职员工应做好对应岗位的培训，尤其会务、宿管及保洁应做到统一培训后上岗，服务热情周到、沟通顺畅，注重文明礼仪等。根据培训方案的合理性、针对性评分</w:t>
            </w:r>
            <w:r>
              <w:rPr>
                <w:rFonts w:hint="default" w:ascii="仿宋" w:hAnsi="仿宋" w:eastAsia="仿宋" w:cs="仿宋_GB2312"/>
                <w:b w:val="0"/>
                <w:color w:val="000000" w:themeColor="text1"/>
                <w:sz w:val="28"/>
                <w:szCs w:val="28"/>
                <w:vertAlign w:val="baseline"/>
                <w:lang w:eastAsia="zh-CN"/>
                <w14:textFill>
                  <w14:solidFill>
                    <w14:schemeClr w14:val="tx1"/>
                  </w14:solidFill>
                </w14:textFill>
              </w:rPr>
              <w:t>（</w:t>
            </w:r>
            <w:r>
              <w:rPr>
                <w:rFonts w:hint="default" w:ascii="仿宋" w:hAnsi="仿宋" w:eastAsia="仿宋" w:cs="仿宋_GB2312"/>
                <w:b w:val="0"/>
                <w:color w:val="000000" w:themeColor="text1"/>
                <w:sz w:val="28"/>
                <w:szCs w:val="28"/>
                <w:vertAlign w:val="baseline"/>
                <w:lang w:val="en-US" w:eastAsia="zh-CN"/>
                <w14:textFill>
                  <w14:solidFill>
                    <w14:schemeClr w14:val="tx1"/>
                  </w14:solidFill>
                </w14:textFill>
              </w:rPr>
              <w:t>2</w:t>
            </w:r>
            <w:r>
              <w:rPr>
                <w:rFonts w:hint="default" w:ascii="仿宋" w:hAnsi="仿宋" w:eastAsia="仿宋" w:cs="仿宋_GB2312"/>
                <w:b w:val="0"/>
                <w:color w:val="000000" w:themeColor="text1"/>
                <w:sz w:val="28"/>
                <w:szCs w:val="28"/>
                <w:vertAlign w:val="baseline"/>
                <w:lang w:eastAsia="zh-CN"/>
                <w14:textFill>
                  <w14:solidFill>
                    <w14:schemeClr w14:val="tx1"/>
                  </w14:solidFill>
                </w14:textFill>
              </w:rPr>
              <w:t>分，</w:t>
            </w:r>
            <w:r>
              <w:rPr>
                <w:rFonts w:hint="default" w:ascii="仿宋" w:hAnsi="仿宋" w:eastAsia="仿宋" w:cs="仿宋_GB2312"/>
                <w:b w:val="0"/>
                <w:color w:val="000000" w:themeColor="text1"/>
                <w:sz w:val="28"/>
                <w:szCs w:val="28"/>
                <w:vertAlign w:val="baseline"/>
                <w:lang w:val="en-US" w:eastAsia="zh-CN"/>
                <w14:textFill>
                  <w14:solidFill>
                    <w14:schemeClr w14:val="tx1"/>
                  </w14:solidFill>
                </w14:textFill>
              </w:rPr>
              <w:t>打分范围：</w:t>
            </w:r>
            <w:r>
              <w:rPr>
                <w:rFonts w:hint="default" w:ascii="仿宋" w:hAnsi="仿宋" w:eastAsia="仿宋" w:cs="仿宋_GB2312"/>
                <w:b w:val="0"/>
                <w:color w:val="000000" w:themeColor="text1"/>
                <w:sz w:val="28"/>
                <w:szCs w:val="28"/>
                <w:lang w:val="en-US" w:eastAsia="zh-CN"/>
                <w14:textFill>
                  <w14:solidFill>
                    <w14:schemeClr w14:val="tx1"/>
                  </w14:solidFill>
                </w14:textFill>
              </w:rPr>
              <w:t>2，1，0</w:t>
            </w:r>
            <w:r>
              <w:rPr>
                <w:rFonts w:hint="default" w:ascii="仿宋" w:hAnsi="仿宋" w:eastAsia="仿宋" w:cs="仿宋_GB2312"/>
                <w:b w:val="0"/>
                <w:color w:val="000000" w:themeColor="text1"/>
                <w:sz w:val="28"/>
                <w:szCs w:val="28"/>
                <w:vertAlign w:val="baseline"/>
                <w:lang w:eastAsia="zh-CN"/>
                <w14:textFill>
                  <w14:solidFill>
                    <w14:schemeClr w14:val="tx1"/>
                  </w14:solidFill>
                </w14:textFill>
              </w:rPr>
              <w:t>）</w:t>
            </w:r>
          </w:p>
          <w:p w14:paraId="1866B9C9">
            <w:pPr>
              <w:numPr>
                <w:ilvl w:val="0"/>
                <w:numId w:val="0"/>
              </w:numPr>
              <w:wordWrap w:val="0"/>
              <w:spacing w:line="378" w:lineRule="exact"/>
              <w:jc w:val="left"/>
              <w:rPr>
                <w:rFonts w:ascii="仿宋" w:hAnsi="仿宋" w:eastAsia="仿宋"/>
                <w:color w:val="000000" w:themeColor="text1"/>
                <w:sz w:val="28"/>
                <w:szCs w:val="28"/>
                <w14:textFill>
                  <w14:solidFill>
                    <w14:schemeClr w14:val="tx1"/>
                  </w14:solidFill>
                </w14:textFill>
              </w:rPr>
            </w:pPr>
            <w:r>
              <w:rPr>
                <w:rFonts w:hint="default" w:ascii="仿宋" w:hAnsi="仿宋" w:eastAsia="仿宋" w:cs="仿宋_GB2312"/>
                <w:color w:val="000000" w:themeColor="text1"/>
                <w:sz w:val="28"/>
                <w:szCs w:val="28"/>
                <w14:textFill>
                  <w14:solidFill>
                    <w14:schemeClr w14:val="tx1"/>
                  </w14:solidFill>
                </w14:textFill>
              </w:rPr>
              <w:t>2.中标单位必须制定科学合理的培训实施方案、详细的月度培训计划，涉及消防安全等相关内容。根据培训方案、计划的合理性、针对性评分</w:t>
            </w:r>
            <w:r>
              <w:rPr>
                <w:rFonts w:hint="default" w:ascii="仿宋" w:hAnsi="仿宋" w:eastAsia="仿宋" w:cs="仿宋_GB2312"/>
                <w:b w:val="0"/>
                <w:color w:val="000000" w:themeColor="text1"/>
                <w:sz w:val="28"/>
                <w:szCs w:val="28"/>
                <w:vertAlign w:val="baseline"/>
                <w:lang w:eastAsia="zh-CN"/>
                <w14:textFill>
                  <w14:solidFill>
                    <w14:schemeClr w14:val="tx1"/>
                  </w14:solidFill>
                </w14:textFill>
              </w:rPr>
              <w:t>（</w:t>
            </w:r>
            <w:r>
              <w:rPr>
                <w:rFonts w:hint="default" w:ascii="仿宋" w:hAnsi="仿宋" w:eastAsia="仿宋" w:cs="仿宋_GB2312"/>
                <w:b w:val="0"/>
                <w:color w:val="000000" w:themeColor="text1"/>
                <w:sz w:val="28"/>
                <w:szCs w:val="28"/>
                <w:vertAlign w:val="baseline"/>
                <w:lang w:val="en-US" w:eastAsia="zh-CN"/>
                <w14:textFill>
                  <w14:solidFill>
                    <w14:schemeClr w14:val="tx1"/>
                  </w14:solidFill>
                </w14:textFill>
              </w:rPr>
              <w:t>2</w:t>
            </w:r>
            <w:r>
              <w:rPr>
                <w:rFonts w:hint="default" w:ascii="仿宋" w:hAnsi="仿宋" w:eastAsia="仿宋" w:cs="仿宋_GB2312"/>
                <w:b w:val="0"/>
                <w:color w:val="000000" w:themeColor="text1"/>
                <w:sz w:val="28"/>
                <w:szCs w:val="28"/>
                <w:vertAlign w:val="baseline"/>
                <w:lang w:eastAsia="zh-CN"/>
                <w14:textFill>
                  <w14:solidFill>
                    <w14:schemeClr w14:val="tx1"/>
                  </w14:solidFill>
                </w14:textFill>
              </w:rPr>
              <w:t>分，</w:t>
            </w:r>
            <w:r>
              <w:rPr>
                <w:rFonts w:hint="default" w:ascii="仿宋" w:hAnsi="仿宋" w:eastAsia="仿宋" w:cs="仿宋_GB2312"/>
                <w:b w:val="0"/>
                <w:color w:val="000000" w:themeColor="text1"/>
                <w:sz w:val="28"/>
                <w:szCs w:val="28"/>
                <w:vertAlign w:val="baseline"/>
                <w:lang w:val="en-US" w:eastAsia="zh-CN"/>
                <w14:textFill>
                  <w14:solidFill>
                    <w14:schemeClr w14:val="tx1"/>
                  </w14:solidFill>
                </w14:textFill>
              </w:rPr>
              <w:t>打分范围：</w:t>
            </w:r>
            <w:r>
              <w:rPr>
                <w:rFonts w:hint="default" w:ascii="仿宋" w:hAnsi="仿宋" w:eastAsia="仿宋" w:cs="仿宋_GB2312"/>
                <w:b w:val="0"/>
                <w:color w:val="000000" w:themeColor="text1"/>
                <w:sz w:val="28"/>
                <w:szCs w:val="28"/>
                <w:lang w:val="en-US" w:eastAsia="zh-CN"/>
                <w14:textFill>
                  <w14:solidFill>
                    <w14:schemeClr w14:val="tx1"/>
                  </w14:solidFill>
                </w14:textFill>
              </w:rPr>
              <w:t>2，1，0</w:t>
            </w:r>
            <w:r>
              <w:rPr>
                <w:rFonts w:hint="default" w:ascii="仿宋" w:hAnsi="仿宋" w:eastAsia="仿宋" w:cs="仿宋_GB2312"/>
                <w:b w:val="0"/>
                <w:color w:val="000000" w:themeColor="text1"/>
                <w:sz w:val="28"/>
                <w:szCs w:val="28"/>
                <w:vertAlign w:val="baseline"/>
                <w:lang w:eastAsia="zh-CN"/>
                <w14:textFill>
                  <w14:solidFill>
                    <w14:schemeClr w14:val="tx1"/>
                  </w14:solidFill>
                </w14:textFill>
              </w:rPr>
              <w:t>）</w:t>
            </w:r>
          </w:p>
        </w:tc>
      </w:tr>
      <w:tr w14:paraId="54B1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E301B4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8E798BA">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7867A897">
            <w:pPr>
              <w:snapToGrid w:val="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投标人提供技术力量相关证明材料等情况：</w:t>
            </w:r>
            <w:r>
              <w:rPr>
                <w:rFonts w:ascii="仿宋" w:hAnsi="仿宋" w:eastAsia="仿宋" w:cs="仿宋_GB2312"/>
                <w:color w:val="000000" w:themeColor="text1"/>
                <w:sz w:val="28"/>
                <w:szCs w:val="28"/>
                <w14:textFill>
                  <w14:solidFill>
                    <w14:schemeClr w14:val="tx1"/>
                  </w14:solidFill>
                </w14:textFill>
              </w:rPr>
              <w:br w:type="textWrapping"/>
            </w:r>
            <w:r>
              <w:rPr>
                <w:rFonts w:hint="eastAsia" w:ascii="仿宋" w:hAnsi="仿宋" w:eastAsia="仿宋" w:cs="仿宋_GB2312"/>
                <w:color w:val="000000" w:themeColor="text1"/>
                <w:sz w:val="28"/>
                <w:szCs w:val="28"/>
                <w14:textFill>
                  <w14:solidFill>
                    <w14:schemeClr w14:val="tx1"/>
                  </w14:solidFill>
                </w14:textFill>
              </w:rPr>
              <w:t>有效期内的，质量管理体系认证证书、环境管理体系认证证书、职业健康安全管理体系认证证书，每提供一项得1分，最高得3分（证明材料：提供相关证书复印件和中国国家认证认可监督管理委员会网站体系查询截图加盖公章，否则不得分）</w:t>
            </w:r>
          </w:p>
        </w:tc>
      </w:tr>
      <w:tr w14:paraId="0418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76A4F8D">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8B4D96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7D64550C">
            <w:pPr>
              <w:snapToGrid w:val="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投标人需提供202</w:t>
            </w:r>
            <w:r>
              <w:rPr>
                <w:rFonts w:hint="eastAsia" w:ascii="仿宋" w:hAnsi="仿宋" w:eastAsia="仿宋" w:cs="仿宋_GB2312"/>
                <w:color w:val="000000" w:themeColor="text1"/>
                <w:sz w:val="28"/>
                <w:szCs w:val="28"/>
                <w:lang w:val="en-US" w:eastAsia="zh-CN"/>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年1月1日以来的机关单位、科研院所、高校等非住宅类似物业项目成功案例的合同、中标通知书复印件（两者缺一不可），一个项目计0.5分，最高得2分。</w:t>
            </w:r>
          </w:p>
        </w:tc>
      </w:tr>
    </w:tbl>
    <w:p w14:paraId="48CC7287">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22F9C15C">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0074CDD">
      <w:pPr>
        <w:wordWrap w:val="0"/>
        <w:spacing w:before="181" w:after="181"/>
        <w:jc w:val="left"/>
        <w:outlineLvl w:val="0"/>
      </w:pPr>
      <w:r>
        <w:rPr>
          <w:rFonts w:ascii="微软雅黑" w:hAnsi="微软雅黑" w:eastAsia="微软雅黑" w:cs="微软雅黑"/>
          <w:b/>
          <w:color w:val="000000"/>
          <w:sz w:val="24"/>
        </w:rPr>
        <w:t>【标项二】</w:t>
      </w:r>
    </w:p>
    <w:p w14:paraId="3E4A911B">
      <w:pPr>
        <w:wordWrap w:val="0"/>
        <w:spacing w:before="37" w:after="37"/>
        <w:jc w:val="center"/>
      </w:pPr>
      <w:r>
        <w:rPr>
          <w:rFonts w:ascii="宋体" w:hAnsi="宋体" w:eastAsia="宋体" w:cs="宋体"/>
          <w:b/>
          <w:color w:val="000000"/>
          <w:sz w:val="40"/>
        </w:rPr>
        <w:t>采购需求</w:t>
      </w:r>
    </w:p>
    <w:p w14:paraId="47888A31">
      <w:pPr>
        <w:wordWrap w:val="0"/>
        <w:spacing w:before="145" w:after="145"/>
        <w:jc w:val="left"/>
        <w:outlineLvl w:val="1"/>
      </w:pPr>
      <w:r>
        <w:rPr>
          <w:rFonts w:ascii="宋体" w:hAnsi="宋体" w:eastAsia="宋体" w:cs="宋体"/>
          <w:b/>
          <w:color w:val="000000"/>
          <w:sz w:val="28"/>
        </w:rPr>
        <w:t>第一部分 基本情况</w:t>
      </w:r>
    </w:p>
    <w:p w14:paraId="70C9BD02">
      <w:pPr>
        <w:wordWrap w:val="0"/>
        <w:spacing w:line="431" w:lineRule="exact"/>
        <w:jc w:val="left"/>
      </w:pPr>
      <w:r>
        <w:rPr>
          <w:rFonts w:ascii="黑体" w:hAnsi="黑体" w:eastAsia="黑体" w:cs="黑体"/>
          <w:color w:val="000000"/>
          <w:sz w:val="24"/>
        </w:rPr>
        <w:t>一、外包范围</w:t>
      </w:r>
    </w:p>
    <w:p w14:paraId="38F4C97F">
      <w:pPr>
        <w:wordWrap w:val="0"/>
        <w:spacing w:line="431" w:lineRule="exact"/>
        <w:jc w:val="left"/>
      </w:pPr>
      <w:r>
        <w:rPr>
          <w:rFonts w:ascii="仿宋" w:hAnsi="仿宋" w:eastAsia="仿宋" w:cs="仿宋"/>
          <w:color w:val="000000"/>
          <w:sz w:val="24"/>
        </w:rPr>
        <w:t>门卫、重点部位守护、巡逻检查、秩序维护、重要物资押运、大型活动安保、校园“ 110 ”接出警、技防监控、消防自动报警、微型消防站、交通车辆管理、校园周边治安维护、自然灾害应对、突发事件处置等。</w:t>
      </w:r>
    </w:p>
    <w:p w14:paraId="3C6146E5">
      <w:pPr>
        <w:wordWrap w:val="0"/>
        <w:spacing w:line="431" w:lineRule="exact"/>
        <w:ind w:firstLineChars="100"/>
        <w:jc w:val="left"/>
      </w:pPr>
    </w:p>
    <w:p w14:paraId="4D95BC77">
      <w:pPr>
        <w:wordWrap w:val="0"/>
        <w:spacing w:line="431" w:lineRule="exact"/>
        <w:jc w:val="left"/>
      </w:pPr>
      <w:r>
        <w:rPr>
          <w:rFonts w:ascii="黑体" w:hAnsi="黑体" w:eastAsia="黑体" w:cs="黑体"/>
          <w:color w:val="000000"/>
          <w:sz w:val="24"/>
        </w:rPr>
        <w:t>二、责任区域及校情</w:t>
      </w:r>
    </w:p>
    <w:p w14:paraId="6922FF70">
      <w:pPr>
        <w:wordWrap w:val="0"/>
        <w:spacing w:line="431" w:lineRule="exact"/>
        <w:jc w:val="left"/>
      </w:pPr>
      <w:r>
        <w:rPr>
          <w:rFonts w:ascii="仿宋" w:hAnsi="仿宋" w:eastAsia="仿宋" w:cs="仿宋"/>
          <w:color w:val="000000"/>
          <w:sz w:val="24"/>
        </w:rPr>
        <w:t>1、杭州医学院滨江校区、黄龙校区、安全性评价研究中心、校区周边及学校因活动需要临时性指定的校外区域。</w:t>
      </w:r>
    </w:p>
    <w:p w14:paraId="58688285">
      <w:pPr>
        <w:wordWrap w:val="0"/>
        <w:spacing w:line="431" w:lineRule="exact"/>
        <w:jc w:val="left"/>
      </w:pPr>
      <w:r>
        <w:rPr>
          <w:rFonts w:ascii="仿宋" w:hAnsi="仿宋" w:eastAsia="仿宋" w:cs="仿宋"/>
          <w:color w:val="000000"/>
          <w:sz w:val="24"/>
        </w:rPr>
        <w:t>2、服务面积：滨江校区占地167亩，有8个建筑体；黄龙校区共占地约40亩，有8个建筑体，其中高层建筑一幢；安全性评价研究中心。</w:t>
      </w:r>
    </w:p>
    <w:p w14:paraId="051F08A1">
      <w:pPr>
        <w:wordWrap w:val="0"/>
        <w:spacing w:line="431" w:lineRule="exact"/>
        <w:jc w:val="left"/>
      </w:pPr>
      <w:r>
        <w:rPr>
          <w:rFonts w:ascii="仿宋" w:hAnsi="仿宋" w:eastAsia="仿宋" w:cs="仿宋"/>
          <w:color w:val="000000"/>
          <w:sz w:val="24"/>
        </w:rPr>
        <w:t>3、重点部位：研究生公寓、食堂、网络中心、实验（实训）室、实验动物中心、信息技术中心、危险品仓库、地下车库、高配间、消监控中心、电梯轿厢、学校出入口及主要通道。</w:t>
      </w:r>
    </w:p>
    <w:p w14:paraId="59D1B6F6">
      <w:pPr>
        <w:spacing w:before="0" w:after="0" w:line="555" w:lineRule="exact"/>
      </w:pPr>
    </w:p>
    <w:p w14:paraId="7D5007C3">
      <w:pPr>
        <w:wordWrap w:val="0"/>
        <w:spacing w:before="145" w:after="145"/>
        <w:jc w:val="left"/>
        <w:outlineLvl w:val="1"/>
      </w:pPr>
      <w:r>
        <w:rPr>
          <w:rFonts w:ascii="宋体" w:hAnsi="宋体" w:eastAsia="宋体" w:cs="宋体"/>
          <w:b/>
          <w:color w:val="000000"/>
          <w:sz w:val="28"/>
        </w:rPr>
        <w:t>第二部分 采购清单</w:t>
      </w:r>
    </w:p>
    <w:tbl>
      <w:tblPr>
        <w:tblStyle w:val="59"/>
        <w:tblW w:w="958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5"/>
        <w:gridCol w:w="3516"/>
        <w:gridCol w:w="1818"/>
        <w:gridCol w:w="526"/>
        <w:gridCol w:w="616"/>
        <w:gridCol w:w="1067"/>
        <w:gridCol w:w="1427"/>
      </w:tblGrid>
      <w:tr w14:paraId="6D4FF0F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540" w:hRule="atLeast"/>
          <w:jc w:val="center"/>
        </w:trPr>
        <w:tc>
          <w:tcPr>
            <w:tcW w:w="615" w:type="dxa"/>
            <w:tcBorders>
              <w:top w:val="single" w:color="auto" w:sz="6" w:space="0"/>
              <w:left w:val="single" w:color="auto" w:sz="6" w:space="0"/>
              <w:bottom w:val="nil"/>
              <w:right w:val="nil"/>
            </w:tcBorders>
            <w:tcMar>
              <w:top w:w="20" w:type="dxa"/>
              <w:left w:w="20" w:type="dxa"/>
              <w:bottom w:w="20" w:type="dxa"/>
              <w:right w:w="20" w:type="dxa"/>
            </w:tcMar>
            <w:vAlign w:val="center"/>
          </w:tcPr>
          <w:p w14:paraId="32817305">
            <w:pPr>
              <w:wordWrap w:val="0"/>
              <w:spacing w:line="273" w:lineRule="exact"/>
              <w:jc w:val="center"/>
            </w:pPr>
            <w:r>
              <w:rPr>
                <w:rFonts w:ascii="宋体" w:hAnsi="宋体" w:eastAsia="宋体" w:cs="宋体"/>
                <w:color w:val="000000"/>
                <w:sz w:val="21"/>
              </w:rPr>
              <w:t>序号</w:t>
            </w:r>
          </w:p>
        </w:tc>
        <w:tc>
          <w:tcPr>
            <w:tcW w:w="3516" w:type="dxa"/>
            <w:tcBorders>
              <w:top w:val="single" w:color="auto" w:sz="6" w:space="0"/>
              <w:left w:val="single" w:color="auto" w:sz="6" w:space="0"/>
              <w:bottom w:val="nil"/>
              <w:right w:val="nil"/>
            </w:tcBorders>
            <w:tcMar>
              <w:top w:w="20" w:type="dxa"/>
              <w:left w:w="20" w:type="dxa"/>
              <w:bottom w:w="20" w:type="dxa"/>
              <w:right w:w="20" w:type="dxa"/>
            </w:tcMar>
            <w:vAlign w:val="center"/>
          </w:tcPr>
          <w:p w14:paraId="3475AEA9">
            <w:pPr>
              <w:wordWrap w:val="0"/>
              <w:spacing w:line="273" w:lineRule="exact"/>
              <w:jc w:val="center"/>
            </w:pPr>
            <w:r>
              <w:rPr>
                <w:rFonts w:ascii="宋体" w:hAnsi="宋体" w:eastAsia="宋体" w:cs="宋体"/>
                <w:color w:val="000000"/>
                <w:sz w:val="21"/>
              </w:rPr>
              <w:t>服务内容</w:t>
            </w:r>
          </w:p>
        </w:tc>
        <w:tc>
          <w:tcPr>
            <w:tcW w:w="1818" w:type="dxa"/>
            <w:tcBorders>
              <w:top w:val="single" w:color="auto" w:sz="6" w:space="0"/>
              <w:left w:val="single" w:color="auto" w:sz="6" w:space="0"/>
              <w:bottom w:val="nil"/>
              <w:right w:val="nil"/>
            </w:tcBorders>
            <w:tcMar>
              <w:top w:w="20" w:type="dxa"/>
              <w:left w:w="20" w:type="dxa"/>
              <w:bottom w:w="20" w:type="dxa"/>
              <w:right w:w="20" w:type="dxa"/>
            </w:tcMar>
            <w:vAlign w:val="center"/>
          </w:tcPr>
          <w:p w14:paraId="0B0B8290">
            <w:pPr>
              <w:wordWrap w:val="0"/>
              <w:spacing w:line="273" w:lineRule="exact"/>
              <w:jc w:val="center"/>
            </w:pPr>
            <w:r>
              <w:rPr>
                <w:rFonts w:ascii="宋体" w:hAnsi="宋体" w:eastAsia="宋体" w:cs="宋体"/>
                <w:color w:val="000000"/>
                <w:sz w:val="21"/>
              </w:rPr>
              <w:t>服务期限</w:t>
            </w:r>
          </w:p>
        </w:tc>
        <w:tc>
          <w:tcPr>
            <w:tcW w:w="526" w:type="dxa"/>
            <w:tcBorders>
              <w:top w:val="single" w:color="auto" w:sz="6" w:space="0"/>
              <w:left w:val="single" w:color="auto" w:sz="6" w:space="0"/>
              <w:bottom w:val="nil"/>
              <w:right w:val="nil"/>
            </w:tcBorders>
            <w:tcMar>
              <w:top w:w="20" w:type="dxa"/>
              <w:left w:w="20" w:type="dxa"/>
              <w:bottom w:w="20" w:type="dxa"/>
              <w:right w:w="20" w:type="dxa"/>
            </w:tcMar>
            <w:vAlign w:val="center"/>
          </w:tcPr>
          <w:p w14:paraId="15EC5828">
            <w:pPr>
              <w:wordWrap w:val="0"/>
              <w:spacing w:line="273" w:lineRule="exact"/>
              <w:jc w:val="center"/>
            </w:pPr>
            <w:r>
              <w:rPr>
                <w:rFonts w:ascii="宋体" w:hAnsi="宋体" w:eastAsia="宋体" w:cs="宋体"/>
                <w:color w:val="000000"/>
                <w:sz w:val="21"/>
              </w:rPr>
              <w:t>单位</w:t>
            </w:r>
          </w:p>
        </w:tc>
        <w:tc>
          <w:tcPr>
            <w:tcW w:w="616" w:type="dxa"/>
            <w:tcBorders>
              <w:top w:val="single" w:color="auto" w:sz="6" w:space="0"/>
              <w:left w:val="single" w:color="auto" w:sz="6" w:space="0"/>
              <w:bottom w:val="nil"/>
              <w:right w:val="nil"/>
            </w:tcBorders>
            <w:tcMar>
              <w:top w:w="20" w:type="dxa"/>
              <w:left w:w="20" w:type="dxa"/>
              <w:bottom w:w="20" w:type="dxa"/>
              <w:right w:w="20" w:type="dxa"/>
            </w:tcMar>
            <w:vAlign w:val="center"/>
          </w:tcPr>
          <w:p w14:paraId="1499BA6A">
            <w:pPr>
              <w:wordWrap w:val="0"/>
              <w:spacing w:line="273" w:lineRule="exact"/>
              <w:jc w:val="center"/>
            </w:pPr>
            <w:r>
              <w:rPr>
                <w:rFonts w:ascii="宋体" w:hAnsi="宋体" w:eastAsia="宋体" w:cs="宋体"/>
                <w:color w:val="000000"/>
                <w:sz w:val="21"/>
              </w:rPr>
              <w:t>数量</w:t>
            </w:r>
          </w:p>
        </w:tc>
        <w:tc>
          <w:tcPr>
            <w:tcW w:w="1067" w:type="dxa"/>
            <w:tcBorders>
              <w:top w:val="single" w:color="auto" w:sz="6" w:space="0"/>
              <w:left w:val="single" w:color="auto" w:sz="6" w:space="0"/>
              <w:bottom w:val="nil"/>
              <w:right w:val="nil"/>
            </w:tcBorders>
            <w:tcMar>
              <w:top w:w="20" w:type="dxa"/>
              <w:left w:w="20" w:type="dxa"/>
              <w:bottom w:w="20" w:type="dxa"/>
              <w:right w:w="20" w:type="dxa"/>
            </w:tcMar>
            <w:vAlign w:val="center"/>
          </w:tcPr>
          <w:p w14:paraId="0BF4FEA1">
            <w:pPr>
              <w:wordWrap w:val="0"/>
              <w:spacing w:line="273" w:lineRule="exact"/>
              <w:jc w:val="center"/>
            </w:pPr>
            <w:r>
              <w:rPr>
                <w:rFonts w:ascii="宋体" w:hAnsi="宋体" w:eastAsia="宋体" w:cs="宋体"/>
                <w:color w:val="000000"/>
                <w:sz w:val="21"/>
              </w:rPr>
              <w:t>单价(元)</w:t>
            </w:r>
          </w:p>
        </w:tc>
        <w:tc>
          <w:tcPr>
            <w:tcW w:w="1427" w:type="dxa"/>
            <w:tcBorders>
              <w:top w:val="single" w:color="auto" w:sz="6" w:space="0"/>
              <w:left w:val="single" w:color="auto" w:sz="6" w:space="0"/>
              <w:bottom w:val="nil"/>
              <w:right w:val="single" w:color="auto" w:sz="6" w:space="0"/>
            </w:tcBorders>
            <w:tcMar>
              <w:top w:w="20" w:type="dxa"/>
              <w:left w:w="20" w:type="dxa"/>
              <w:bottom w:w="20" w:type="dxa"/>
              <w:right w:w="20" w:type="dxa"/>
            </w:tcMar>
            <w:vAlign w:val="center"/>
          </w:tcPr>
          <w:p w14:paraId="02EA9DC2">
            <w:pPr>
              <w:wordWrap w:val="0"/>
              <w:spacing w:line="273" w:lineRule="exact"/>
              <w:jc w:val="center"/>
            </w:pPr>
            <w:r>
              <w:rPr>
                <w:rFonts w:ascii="宋体" w:hAnsi="宋体" w:eastAsia="宋体" w:cs="宋体"/>
                <w:color w:val="000000"/>
                <w:sz w:val="21"/>
              </w:rPr>
              <w:t>预算金额（元）</w:t>
            </w:r>
          </w:p>
        </w:tc>
      </w:tr>
      <w:tr w14:paraId="40A91923">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360" w:hRule="atLeast"/>
          <w:jc w:val="center"/>
        </w:trPr>
        <w:tc>
          <w:tcPr>
            <w:tcW w:w="615" w:type="dxa"/>
            <w:tcBorders>
              <w:top w:val="single" w:color="auto" w:sz="6" w:space="0"/>
              <w:left w:val="single" w:color="auto" w:sz="6" w:space="0"/>
              <w:bottom w:val="nil"/>
              <w:right w:val="nil"/>
            </w:tcBorders>
            <w:tcMar>
              <w:top w:w="20" w:type="dxa"/>
              <w:left w:w="20" w:type="dxa"/>
              <w:bottom w:w="20" w:type="dxa"/>
              <w:right w:w="20" w:type="dxa"/>
            </w:tcMar>
            <w:vAlign w:val="center"/>
          </w:tcPr>
          <w:p w14:paraId="205093AA">
            <w:pPr>
              <w:wordWrap w:val="0"/>
              <w:jc w:val="center"/>
            </w:pPr>
            <w:r>
              <w:rPr>
                <w:rFonts w:ascii="宋体" w:hAnsi="宋体" w:eastAsia="宋体" w:cs="宋体"/>
                <w:color w:val="000000"/>
                <w:sz w:val="21"/>
              </w:rPr>
              <w:t>1</w:t>
            </w:r>
          </w:p>
        </w:tc>
        <w:tc>
          <w:tcPr>
            <w:tcW w:w="3516" w:type="dxa"/>
            <w:tcBorders>
              <w:top w:val="single" w:color="auto" w:sz="6" w:space="0"/>
              <w:left w:val="single" w:color="auto" w:sz="6" w:space="0"/>
              <w:bottom w:val="nil"/>
              <w:right w:val="nil"/>
            </w:tcBorders>
            <w:tcMar>
              <w:top w:w="20" w:type="dxa"/>
              <w:left w:w="20" w:type="dxa"/>
              <w:bottom w:w="20" w:type="dxa"/>
              <w:right w:w="20" w:type="dxa"/>
            </w:tcMar>
            <w:vAlign w:val="center"/>
          </w:tcPr>
          <w:p w14:paraId="4A59442C">
            <w:pPr>
              <w:wordWrap w:val="0"/>
              <w:spacing w:line="273" w:lineRule="exact"/>
              <w:jc w:val="left"/>
            </w:pPr>
            <w:r>
              <w:rPr>
                <w:rFonts w:hint="eastAsia" w:ascii="宋体" w:hAnsi="宋体" w:eastAsia="宋体" w:cs="宋体"/>
                <w:i w:val="0"/>
                <w:iCs w:val="0"/>
                <w:caps w:val="0"/>
                <w:color w:val="000000"/>
                <w:spacing w:val="0"/>
                <w:sz w:val="21"/>
                <w:szCs w:val="21"/>
                <w:shd w:val="clear" w:fill="FFFFFF"/>
              </w:rPr>
              <w:t>2025-2027年</w:t>
            </w:r>
            <w:r>
              <w:rPr>
                <w:rFonts w:hint="eastAsia" w:ascii="宋体" w:hAnsi="宋体" w:cs="宋体"/>
                <w:i w:val="0"/>
                <w:iCs w:val="0"/>
                <w:caps w:val="0"/>
                <w:color w:val="000000"/>
                <w:spacing w:val="0"/>
                <w:sz w:val="21"/>
                <w:szCs w:val="21"/>
                <w:shd w:val="clear" w:fill="FFFFFF"/>
                <w:lang w:val="en-US" w:eastAsia="zh-CN"/>
              </w:rPr>
              <w:t>滨江校区、</w:t>
            </w:r>
            <w:r>
              <w:rPr>
                <w:rFonts w:hint="eastAsia" w:ascii="宋体" w:hAnsi="宋体" w:eastAsia="宋体" w:cs="宋体"/>
                <w:i w:val="0"/>
                <w:iCs w:val="0"/>
                <w:caps w:val="0"/>
                <w:color w:val="000000"/>
                <w:spacing w:val="0"/>
                <w:sz w:val="21"/>
                <w:szCs w:val="21"/>
                <w:shd w:val="clear" w:fill="FFFFFF"/>
              </w:rPr>
              <w:t>黄龙校区安保服务</w:t>
            </w:r>
          </w:p>
        </w:tc>
        <w:tc>
          <w:tcPr>
            <w:tcW w:w="1818" w:type="dxa"/>
            <w:tcBorders>
              <w:top w:val="single" w:color="auto" w:sz="6" w:space="0"/>
              <w:left w:val="single" w:color="auto" w:sz="6" w:space="0"/>
              <w:bottom w:val="nil"/>
              <w:right w:val="nil"/>
            </w:tcBorders>
            <w:tcMar>
              <w:top w:w="20" w:type="dxa"/>
              <w:left w:w="20" w:type="dxa"/>
              <w:bottom w:w="20" w:type="dxa"/>
              <w:right w:w="20" w:type="dxa"/>
            </w:tcMar>
            <w:vAlign w:val="center"/>
          </w:tcPr>
          <w:p w14:paraId="6B074FAD">
            <w:pPr>
              <w:wordWrap w:val="0"/>
              <w:spacing w:line="273" w:lineRule="exact"/>
              <w:jc w:val="left"/>
            </w:pPr>
            <w:r>
              <w:rPr>
                <w:rFonts w:ascii="宋体" w:hAnsi="宋体" w:eastAsia="宋体" w:cs="宋体"/>
                <w:color w:val="000000"/>
                <w:sz w:val="21"/>
              </w:rPr>
              <w:t>2025年8月1日起至2027年7月31日止</w:t>
            </w:r>
          </w:p>
        </w:tc>
        <w:tc>
          <w:tcPr>
            <w:tcW w:w="526" w:type="dxa"/>
            <w:tcBorders>
              <w:top w:val="single" w:color="auto" w:sz="6" w:space="0"/>
              <w:left w:val="single" w:color="auto" w:sz="6" w:space="0"/>
              <w:bottom w:val="nil"/>
              <w:right w:val="nil"/>
            </w:tcBorders>
            <w:tcMar>
              <w:top w:w="20" w:type="dxa"/>
              <w:left w:w="20" w:type="dxa"/>
              <w:bottom w:w="20" w:type="dxa"/>
              <w:right w:w="20" w:type="dxa"/>
            </w:tcMar>
            <w:vAlign w:val="center"/>
          </w:tcPr>
          <w:p w14:paraId="3E35CF92">
            <w:pPr>
              <w:wordWrap w:val="0"/>
              <w:jc w:val="center"/>
            </w:pPr>
            <w:r>
              <w:rPr>
                <w:rFonts w:ascii="宋体" w:hAnsi="宋体" w:eastAsia="宋体" w:cs="宋体"/>
                <w:color w:val="000000"/>
                <w:sz w:val="18"/>
              </w:rPr>
              <w:t>年</w:t>
            </w:r>
          </w:p>
        </w:tc>
        <w:tc>
          <w:tcPr>
            <w:tcW w:w="616" w:type="dxa"/>
            <w:tcBorders>
              <w:top w:val="single" w:color="auto" w:sz="6" w:space="0"/>
              <w:left w:val="single" w:color="auto" w:sz="6" w:space="0"/>
              <w:bottom w:val="nil"/>
              <w:right w:val="nil"/>
            </w:tcBorders>
            <w:tcMar>
              <w:top w:w="20" w:type="dxa"/>
              <w:left w:w="20" w:type="dxa"/>
              <w:bottom w:w="20" w:type="dxa"/>
              <w:right w:w="20" w:type="dxa"/>
            </w:tcMar>
            <w:vAlign w:val="center"/>
          </w:tcPr>
          <w:p w14:paraId="1882A4F9">
            <w:pPr>
              <w:wordWrap w:val="0"/>
              <w:jc w:val="right"/>
            </w:pPr>
            <w:r>
              <w:rPr>
                <w:rFonts w:ascii="宋体" w:hAnsi="宋体" w:eastAsia="宋体" w:cs="宋体"/>
                <w:color w:val="000000"/>
                <w:sz w:val="18"/>
              </w:rPr>
              <w:t>2</w:t>
            </w:r>
          </w:p>
        </w:tc>
        <w:tc>
          <w:tcPr>
            <w:tcW w:w="1067" w:type="dxa"/>
            <w:tcBorders>
              <w:top w:val="single" w:color="auto" w:sz="6" w:space="0"/>
              <w:left w:val="single" w:color="auto" w:sz="6" w:space="0"/>
              <w:bottom w:val="nil"/>
              <w:right w:val="nil"/>
            </w:tcBorders>
            <w:tcMar>
              <w:top w:w="20" w:type="dxa"/>
              <w:left w:w="20" w:type="dxa"/>
              <w:bottom w:w="20" w:type="dxa"/>
              <w:right w:w="20" w:type="dxa"/>
            </w:tcMar>
            <w:vAlign w:val="center"/>
          </w:tcPr>
          <w:p w14:paraId="50FFCDC1">
            <w:pPr>
              <w:wordWrap w:val="0"/>
              <w:jc w:val="right"/>
            </w:pPr>
            <w:r>
              <w:rPr>
                <w:rFonts w:ascii="宋体" w:hAnsi="宋体" w:eastAsia="宋体" w:cs="宋体"/>
                <w:color w:val="000000"/>
                <w:sz w:val="18"/>
              </w:rPr>
              <w:t>3,475,000</w:t>
            </w:r>
          </w:p>
        </w:tc>
        <w:tc>
          <w:tcPr>
            <w:tcW w:w="1427" w:type="dxa"/>
            <w:tcBorders>
              <w:top w:val="single" w:color="auto" w:sz="6" w:space="0"/>
              <w:left w:val="single" w:color="auto" w:sz="6" w:space="0"/>
              <w:bottom w:val="nil"/>
              <w:right w:val="single" w:color="auto" w:sz="6" w:space="0"/>
            </w:tcBorders>
            <w:tcMar>
              <w:top w:w="20" w:type="dxa"/>
              <w:left w:w="20" w:type="dxa"/>
              <w:bottom w:w="20" w:type="dxa"/>
              <w:right w:w="20" w:type="dxa"/>
            </w:tcMar>
            <w:vAlign w:val="center"/>
          </w:tcPr>
          <w:p w14:paraId="56AEAC9F">
            <w:pPr>
              <w:wordWrap w:val="0"/>
              <w:spacing w:line="234" w:lineRule="exact"/>
              <w:jc w:val="right"/>
            </w:pPr>
            <w:r>
              <w:rPr>
                <w:rFonts w:ascii="宋体" w:hAnsi="宋体" w:eastAsia="宋体" w:cs="宋体"/>
                <w:color w:val="000000"/>
                <w:sz w:val="18"/>
              </w:rPr>
              <w:t>6,950,000</w:t>
            </w:r>
          </w:p>
        </w:tc>
      </w:tr>
      <w:tr w14:paraId="08B50CD1">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360" w:hRule="atLeast"/>
          <w:jc w:val="center"/>
        </w:trPr>
        <w:tc>
          <w:tcPr>
            <w:tcW w:w="615"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5C5BCCAF">
            <w:pPr>
              <w:wordWrap w:val="0"/>
              <w:jc w:val="center"/>
            </w:pPr>
            <w:r>
              <w:rPr>
                <w:rFonts w:ascii="宋体" w:hAnsi="宋体" w:eastAsia="宋体" w:cs="宋体"/>
                <w:color w:val="000000"/>
                <w:sz w:val="21"/>
              </w:rPr>
              <w:t>合计</w:t>
            </w:r>
          </w:p>
        </w:tc>
        <w:tc>
          <w:tcPr>
            <w:tcW w:w="3516"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6F7F45E0">
            <w:pPr>
              <w:wordWrap w:val="0"/>
            </w:pPr>
          </w:p>
        </w:tc>
        <w:tc>
          <w:tcPr>
            <w:tcW w:w="1818"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1816AE35">
            <w:pPr>
              <w:wordWrap w:val="0"/>
            </w:pPr>
          </w:p>
        </w:tc>
        <w:tc>
          <w:tcPr>
            <w:tcW w:w="526"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31B487D6">
            <w:pPr>
              <w:wordWrap w:val="0"/>
            </w:pPr>
          </w:p>
        </w:tc>
        <w:tc>
          <w:tcPr>
            <w:tcW w:w="616"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6BDE9EDE">
            <w:pPr>
              <w:wordWrap w:val="0"/>
            </w:pPr>
          </w:p>
        </w:tc>
        <w:tc>
          <w:tcPr>
            <w:tcW w:w="1067" w:type="dxa"/>
            <w:tcBorders>
              <w:top w:val="single" w:color="auto" w:sz="6" w:space="0"/>
              <w:left w:val="single" w:color="auto" w:sz="6" w:space="0"/>
              <w:bottom w:val="single" w:color="auto" w:sz="6" w:space="0"/>
              <w:right w:val="nil"/>
            </w:tcBorders>
            <w:tcMar>
              <w:top w:w="20" w:type="dxa"/>
              <w:left w:w="20" w:type="dxa"/>
              <w:bottom w:w="20" w:type="dxa"/>
              <w:right w:w="20" w:type="dxa"/>
            </w:tcMar>
            <w:vAlign w:val="center"/>
          </w:tcPr>
          <w:p w14:paraId="3ED74C6B">
            <w:pPr>
              <w:wordWrap w:val="0"/>
            </w:pPr>
          </w:p>
        </w:tc>
        <w:tc>
          <w:tcPr>
            <w:tcW w:w="1427" w:type="dxa"/>
            <w:tcBorders>
              <w:top w:val="single" w:color="auto" w:sz="6" w:space="0"/>
              <w:left w:val="single" w:color="auto" w:sz="6" w:space="0"/>
              <w:bottom w:val="single" w:color="auto" w:sz="6" w:space="0"/>
              <w:right w:val="single" w:color="auto" w:sz="6" w:space="0"/>
            </w:tcBorders>
            <w:tcMar>
              <w:top w:w="20" w:type="dxa"/>
              <w:left w:w="20" w:type="dxa"/>
              <w:bottom w:w="20" w:type="dxa"/>
              <w:right w:w="20" w:type="dxa"/>
            </w:tcMar>
            <w:vAlign w:val="center"/>
          </w:tcPr>
          <w:p w14:paraId="72E4C369">
            <w:pPr>
              <w:wordWrap w:val="0"/>
              <w:jc w:val="right"/>
            </w:pPr>
            <w:r>
              <w:rPr>
                <w:rFonts w:ascii="宋体" w:hAnsi="宋体" w:eastAsia="宋体" w:cs="宋体"/>
                <w:color w:val="000000"/>
                <w:sz w:val="18"/>
              </w:rPr>
              <w:t>6,950,000</w:t>
            </w:r>
          </w:p>
        </w:tc>
      </w:tr>
    </w:tbl>
    <w:p w14:paraId="591ED04B">
      <w:pPr>
        <w:spacing w:before="0" w:after="0" w:line="120" w:lineRule="exact"/>
      </w:pPr>
    </w:p>
    <w:p w14:paraId="5CCEC70E">
      <w:pPr>
        <w:wordWrap w:val="0"/>
        <w:spacing w:before="145" w:after="145"/>
        <w:jc w:val="left"/>
        <w:outlineLvl w:val="1"/>
      </w:pPr>
      <w:r>
        <w:rPr>
          <w:rFonts w:ascii="宋体" w:hAnsi="宋体" w:eastAsia="宋体" w:cs="宋体"/>
          <w:b/>
          <w:color w:val="000000"/>
          <w:sz w:val="28"/>
        </w:rPr>
        <w:t>第三部分 技术参数</w:t>
      </w:r>
    </w:p>
    <w:p w14:paraId="65394631">
      <w:pPr>
        <w:wordWrap w:val="0"/>
        <w:spacing w:line="431" w:lineRule="exact"/>
        <w:jc w:val="left"/>
      </w:pPr>
      <w:r>
        <w:rPr>
          <w:rFonts w:hint="eastAsia" w:ascii="黑体" w:hAnsi="黑体" w:eastAsia="黑体" w:cs="黑体"/>
          <w:color w:val="000000"/>
          <w:sz w:val="24"/>
          <w:lang w:val="en-US" w:eastAsia="zh-CN"/>
        </w:rPr>
        <w:t>一</w:t>
      </w:r>
      <w:r>
        <w:rPr>
          <w:rFonts w:ascii="黑体" w:hAnsi="黑体" w:eastAsia="黑体" w:cs="黑体"/>
          <w:color w:val="000000"/>
          <w:sz w:val="24"/>
        </w:rPr>
        <w:t>、人员配备要求</w:t>
      </w:r>
    </w:p>
    <w:p w14:paraId="03E17D80">
      <w:pPr>
        <w:wordWrap w:val="0"/>
        <w:spacing w:line="431" w:lineRule="exact"/>
        <w:jc w:val="left"/>
        <w:rPr>
          <w:rFonts w:ascii="黑体" w:hAnsi="黑体" w:eastAsia="黑体" w:cs="黑体"/>
          <w:color w:val="000000"/>
          <w:sz w:val="24"/>
        </w:rPr>
      </w:pPr>
      <w:r>
        <w:rPr>
          <w:rFonts w:ascii="黑体" w:hAnsi="黑体" w:eastAsia="黑体" w:cs="黑体"/>
          <w:color w:val="000000"/>
          <w:sz w:val="24"/>
        </w:rPr>
        <w:t>（一）人员数量及岗位</w:t>
      </w:r>
    </w:p>
    <w:p w14:paraId="33261C04">
      <w:pPr>
        <w:pStyle w:val="2"/>
        <w:rPr>
          <w:rFonts w:hint="default" w:eastAsia="黑体"/>
          <w:lang w:val="en-US" w:eastAsia="zh-CN"/>
        </w:rPr>
      </w:pPr>
      <w:r>
        <w:rPr>
          <w:rFonts w:hint="eastAsia" w:ascii="黑体" w:hAnsi="黑体" w:eastAsia="黑体" w:cs="黑体"/>
          <w:color w:val="000000"/>
          <w:sz w:val="24"/>
          <w:lang w:val="en-US" w:eastAsia="zh-CN"/>
        </w:rPr>
        <w:t>项目负责人1人，负责项目管理和协调工作。</w:t>
      </w:r>
    </w:p>
    <w:p w14:paraId="7F1AC459">
      <w:pPr>
        <w:wordWrap w:val="0"/>
        <w:spacing w:line="431" w:lineRule="exact"/>
        <w:jc w:val="left"/>
      </w:pPr>
      <w:r>
        <w:rPr>
          <w:rFonts w:ascii="仿宋" w:hAnsi="仿宋" w:eastAsia="仿宋" w:cs="仿宋"/>
          <w:b/>
          <w:color w:val="000000"/>
          <w:sz w:val="24"/>
        </w:rPr>
        <w:t>A 滨江校区（20 人）：</w:t>
      </w:r>
    </w:p>
    <w:p w14:paraId="4F0F94EA">
      <w:pPr>
        <w:wordWrap w:val="0"/>
        <w:spacing w:line="431" w:lineRule="exact"/>
        <w:jc w:val="left"/>
      </w:pPr>
      <w:r>
        <w:rPr>
          <w:rFonts w:ascii="仿宋" w:hAnsi="仿宋" w:eastAsia="仿宋" w:cs="仿宋"/>
          <w:color w:val="000000"/>
          <w:sz w:val="24"/>
        </w:rPr>
        <w:t>保安员人数必须满足下面岗位分布的人员要求：</w:t>
      </w:r>
    </w:p>
    <w:p w14:paraId="4F5CC2CB">
      <w:pPr>
        <w:wordWrap w:val="0"/>
        <w:spacing w:line="431" w:lineRule="exact"/>
        <w:jc w:val="left"/>
      </w:pPr>
      <w:r>
        <w:rPr>
          <w:rFonts w:ascii="仿宋" w:hAnsi="仿宋" w:eastAsia="仿宋" w:cs="仿宋"/>
          <w:color w:val="000000"/>
          <w:sz w:val="24"/>
        </w:rPr>
        <w:t>人员配置：保安队长1名；消监控值班人员5名（所有人员须持有建（构）筑物消防员证</w:t>
      </w:r>
      <w:r>
        <w:rPr>
          <w:rFonts w:hint="eastAsia" w:ascii="仿宋" w:hAnsi="仿宋" w:eastAsia="仿宋" w:cs="仿宋"/>
          <w:color w:val="000000"/>
          <w:sz w:val="24"/>
          <w:lang w:val="en-US" w:eastAsia="zh-CN"/>
        </w:rPr>
        <w:t>或</w:t>
      </w:r>
      <w:r>
        <w:rPr>
          <w:rFonts w:hint="default" w:ascii="仿宋" w:hAnsi="仿宋" w:eastAsia="仿宋" w:cs="仿宋"/>
          <w:color w:val="000000"/>
          <w:sz w:val="24"/>
        </w:rPr>
        <w:t>消防设施操作员</w:t>
      </w:r>
      <w:r>
        <w:rPr>
          <w:rFonts w:ascii="仿宋" w:hAnsi="仿宋" w:eastAsia="仿宋" w:cs="仿宋"/>
          <w:color w:val="000000"/>
          <w:sz w:val="24"/>
        </w:rPr>
        <w:t>）；保安员14名。</w:t>
      </w:r>
    </w:p>
    <w:p w14:paraId="0178ECC6">
      <w:pPr>
        <w:wordWrap w:val="0"/>
        <w:spacing w:line="431" w:lineRule="exact"/>
        <w:jc w:val="left"/>
      </w:pPr>
      <w:r>
        <w:rPr>
          <w:rFonts w:ascii="仿宋" w:hAnsi="仿宋" w:eastAsia="仿宋" w:cs="仿宋"/>
          <w:color w:val="000000"/>
          <w:sz w:val="24"/>
        </w:rPr>
        <w:t>岗位分布：保安队长 1 岗；消监控室 2 岗；北门 2 岗；西门 2 岗；巡逻 2 岗。</w:t>
      </w:r>
    </w:p>
    <w:p w14:paraId="593B24C3">
      <w:pPr>
        <w:wordWrap w:val="0"/>
        <w:spacing w:line="431" w:lineRule="exact"/>
        <w:jc w:val="left"/>
      </w:pPr>
      <w:r>
        <w:rPr>
          <w:rFonts w:ascii="仿宋" w:hAnsi="仿宋" w:eastAsia="仿宋" w:cs="仿宋"/>
          <w:b/>
          <w:color w:val="000000"/>
          <w:sz w:val="24"/>
        </w:rPr>
        <w:t>B 黄龙校区（23 人）：</w:t>
      </w:r>
    </w:p>
    <w:p w14:paraId="48AB456F">
      <w:pPr>
        <w:wordWrap w:val="0"/>
        <w:spacing w:line="431" w:lineRule="exact"/>
        <w:jc w:val="left"/>
      </w:pPr>
      <w:r>
        <w:rPr>
          <w:rFonts w:ascii="仿宋" w:hAnsi="仿宋" w:eastAsia="仿宋" w:cs="仿宋"/>
          <w:color w:val="000000"/>
          <w:sz w:val="24"/>
        </w:rPr>
        <w:t>保安员人数必须满足下面岗位分布的人员要求：</w:t>
      </w:r>
    </w:p>
    <w:p w14:paraId="57A5C2CA">
      <w:pPr>
        <w:wordWrap w:val="0"/>
        <w:spacing w:line="431" w:lineRule="exact"/>
        <w:jc w:val="left"/>
      </w:pPr>
      <w:r>
        <w:rPr>
          <w:rFonts w:ascii="仿宋" w:hAnsi="仿宋" w:eastAsia="仿宋" w:cs="仿宋"/>
          <w:color w:val="000000"/>
          <w:sz w:val="24"/>
        </w:rPr>
        <w:t>人员配置：保安队长1名；消控值班人员6名（其中班长2名，所有人员须持有建（构）筑物消防员证</w:t>
      </w:r>
      <w:r>
        <w:rPr>
          <w:rFonts w:hint="eastAsia" w:ascii="仿宋" w:hAnsi="仿宋" w:eastAsia="仿宋" w:cs="仿宋"/>
          <w:color w:val="000000"/>
          <w:sz w:val="24"/>
          <w:lang w:val="en-US" w:eastAsia="zh-CN"/>
        </w:rPr>
        <w:t>或消防设施操作员</w:t>
      </w:r>
      <w:r>
        <w:rPr>
          <w:rFonts w:ascii="仿宋" w:hAnsi="仿宋" w:eastAsia="仿宋" w:cs="仿宋"/>
          <w:color w:val="000000"/>
          <w:sz w:val="24"/>
        </w:rPr>
        <w:t>）；保安员16名（其中班长2名，保安员人数必须满足下面岗位分布的人员要求）；共计23人。</w:t>
      </w:r>
    </w:p>
    <w:p w14:paraId="55BE80A1">
      <w:pPr>
        <w:wordWrap w:val="0"/>
        <w:spacing w:line="431" w:lineRule="exact"/>
        <w:jc w:val="left"/>
      </w:pPr>
      <w:r>
        <w:rPr>
          <w:rFonts w:ascii="仿宋" w:hAnsi="仿宋" w:eastAsia="仿宋" w:cs="仿宋"/>
          <w:color w:val="000000"/>
          <w:sz w:val="24"/>
        </w:rPr>
        <w:t>岗位分布：保安队长 1 岗；消控室 2 岗；大门（东南门和西南门） 3 岗；东门 1 岗；巡逻 2 岗；科技医疗综合楼大厅和地下车库 1 岗。</w:t>
      </w:r>
    </w:p>
    <w:p w14:paraId="7A0A2BBB">
      <w:pPr>
        <w:wordWrap w:val="0"/>
        <w:spacing w:line="431" w:lineRule="exact"/>
        <w:jc w:val="left"/>
      </w:pPr>
      <w:r>
        <w:rPr>
          <w:rFonts w:ascii="仿宋" w:hAnsi="仿宋" w:eastAsia="仿宋" w:cs="仿宋"/>
          <w:b/>
          <w:color w:val="000000"/>
          <w:sz w:val="24"/>
        </w:rPr>
        <w:t>C 安全性评价研究中心（5 人）：</w:t>
      </w:r>
    </w:p>
    <w:p w14:paraId="75F3A5D8">
      <w:pPr>
        <w:wordWrap w:val="0"/>
        <w:spacing w:line="431" w:lineRule="exact"/>
        <w:jc w:val="left"/>
      </w:pPr>
      <w:r>
        <w:rPr>
          <w:rFonts w:ascii="仿宋" w:hAnsi="仿宋" w:eastAsia="仿宋" w:cs="仿宋"/>
          <w:color w:val="000000"/>
          <w:sz w:val="24"/>
        </w:rPr>
        <w:t>保安员人数必须满足下面岗位分布的人员要求：</w:t>
      </w:r>
    </w:p>
    <w:p w14:paraId="63CF1383">
      <w:pPr>
        <w:wordWrap w:val="0"/>
        <w:spacing w:line="431" w:lineRule="exact"/>
        <w:jc w:val="left"/>
        <w:rPr>
          <w:rFonts w:ascii="仿宋" w:hAnsi="仿宋" w:eastAsia="仿宋" w:cs="仿宋"/>
          <w:color w:val="000000"/>
          <w:sz w:val="24"/>
        </w:rPr>
      </w:pPr>
      <w:r>
        <w:rPr>
          <w:rFonts w:ascii="仿宋" w:hAnsi="仿宋" w:eastAsia="仿宋" w:cs="仿宋"/>
          <w:color w:val="000000"/>
          <w:sz w:val="24"/>
        </w:rPr>
        <w:t>人员配置：消监控值班人员2名（人员须持有建（构）筑物消防员证</w:t>
      </w:r>
      <w:r>
        <w:rPr>
          <w:rFonts w:hint="default" w:ascii="仿宋" w:hAnsi="仿宋" w:eastAsia="仿宋" w:cs="仿宋"/>
          <w:color w:val="000000"/>
          <w:sz w:val="24"/>
          <w:lang w:val="en-US" w:eastAsia="zh-CN"/>
        </w:rPr>
        <w:t>或</w:t>
      </w:r>
      <w:r>
        <w:rPr>
          <w:rFonts w:hint="default" w:ascii="仿宋" w:hAnsi="仿宋" w:eastAsia="仿宋" w:cs="仿宋"/>
          <w:color w:val="000000"/>
          <w:sz w:val="24"/>
        </w:rPr>
        <w:t>消防设施操作员</w:t>
      </w:r>
      <w:r>
        <w:rPr>
          <w:rFonts w:ascii="仿宋" w:hAnsi="仿宋" w:eastAsia="仿宋" w:cs="仿宋"/>
          <w:color w:val="000000"/>
          <w:sz w:val="24"/>
        </w:rPr>
        <w:t>）；保安员3名。</w:t>
      </w:r>
    </w:p>
    <w:p w14:paraId="43C6A97C">
      <w:pPr>
        <w:wordWrap w:val="0"/>
        <w:spacing w:line="431" w:lineRule="exact"/>
        <w:jc w:val="left"/>
      </w:pPr>
      <w:r>
        <w:rPr>
          <w:rFonts w:ascii="仿宋" w:hAnsi="仿宋" w:eastAsia="仿宋" w:cs="仿宋"/>
          <w:color w:val="000000"/>
          <w:sz w:val="24"/>
        </w:rPr>
        <w:t>岗位分布：消监控室 1 岗； 门卫 1 岗；巡逻 1 岗。</w:t>
      </w:r>
    </w:p>
    <w:p w14:paraId="605E2630">
      <w:pPr>
        <w:wordWrap w:val="0"/>
        <w:spacing w:line="431" w:lineRule="exact"/>
        <w:jc w:val="left"/>
      </w:pPr>
      <w:r>
        <w:rPr>
          <w:rFonts w:ascii="黑体" w:hAnsi="黑体" w:eastAsia="黑体" w:cs="黑体"/>
          <w:color w:val="000000"/>
          <w:sz w:val="24"/>
        </w:rPr>
        <w:t>（二）说明</w:t>
      </w:r>
    </w:p>
    <w:p w14:paraId="4C29657F">
      <w:pPr>
        <w:wordWrap w:val="0"/>
        <w:spacing w:line="431" w:lineRule="exact"/>
        <w:jc w:val="left"/>
      </w:pPr>
      <w:r>
        <w:rPr>
          <w:rFonts w:ascii="仿宋" w:hAnsi="仿宋" w:eastAsia="仿宋" w:cs="仿宋"/>
          <w:color w:val="000000"/>
          <w:sz w:val="24"/>
        </w:rPr>
        <w:t>1、在岗期间，保安人员受学校安全保卫部的领导和监督，通常情况下由学校安全保卫部履行采购人的考核管理等各项职能。</w:t>
      </w:r>
    </w:p>
    <w:p w14:paraId="43C45EDC">
      <w:pPr>
        <w:wordWrap w:val="0"/>
        <w:spacing w:line="431" w:lineRule="exact"/>
        <w:jc w:val="left"/>
      </w:pPr>
      <w:r>
        <w:rPr>
          <w:rFonts w:ascii="仿宋" w:hAnsi="仿宋" w:eastAsia="仿宋" w:cs="仿宋"/>
          <w:color w:val="000000"/>
          <w:sz w:val="24"/>
        </w:rPr>
        <w:t>2、成立校区校卫队，由安全保卫部派驻人员担任校卫队队长，中标单位保安队长担任校卫队副队长，由校卫队对保安人员实行统一管理。</w:t>
      </w:r>
    </w:p>
    <w:p w14:paraId="2B209D10">
      <w:pPr>
        <w:wordWrap w:val="0"/>
        <w:spacing w:line="431" w:lineRule="exact"/>
        <w:jc w:val="left"/>
        <w:rPr>
          <w:rFonts w:ascii="仿宋" w:hAnsi="仿宋" w:eastAsia="仿宋" w:cs="仿宋"/>
          <w:color w:val="000000"/>
          <w:sz w:val="24"/>
        </w:rPr>
      </w:pPr>
      <w:r>
        <w:rPr>
          <w:rFonts w:ascii="仿宋" w:hAnsi="仿宋" w:eastAsia="仿宋" w:cs="仿宋"/>
          <w:color w:val="000000"/>
          <w:sz w:val="24"/>
        </w:rPr>
        <w:t>3、保安人员应具有初中及以上文化程度，持有公安部门核发的保安员上岗证，年龄18-40周岁为主，个别岗位年龄放宽至50周岁以下，体格健康的男女青年，女保安员人数要求2-3名。消控人员须持有应急管理部颁发的建（构）筑物消防员证</w:t>
      </w:r>
      <w:r>
        <w:rPr>
          <w:rFonts w:hint="default" w:ascii="仿宋" w:hAnsi="仿宋" w:eastAsia="仿宋" w:cs="仿宋"/>
          <w:color w:val="000000"/>
          <w:sz w:val="24"/>
          <w:lang w:val="en-US" w:eastAsia="zh-CN"/>
        </w:rPr>
        <w:t>或</w:t>
      </w:r>
      <w:r>
        <w:rPr>
          <w:rFonts w:hint="default" w:ascii="仿宋" w:hAnsi="仿宋" w:eastAsia="仿宋" w:cs="仿宋"/>
          <w:color w:val="000000"/>
          <w:sz w:val="24"/>
        </w:rPr>
        <w:t>消防行业技能鉴定机构颁发</w:t>
      </w:r>
      <w:r>
        <w:rPr>
          <w:rFonts w:hint="eastAsia" w:ascii="仿宋" w:hAnsi="仿宋" w:eastAsia="仿宋" w:cs="仿宋"/>
          <w:color w:val="000000"/>
          <w:sz w:val="24"/>
          <w:lang w:val="en-US" w:eastAsia="zh-CN"/>
        </w:rPr>
        <w:t>的</w:t>
      </w:r>
      <w:r>
        <w:rPr>
          <w:rFonts w:hint="default" w:ascii="仿宋" w:hAnsi="仿宋" w:eastAsia="仿宋" w:cs="仿宋"/>
          <w:color w:val="000000"/>
          <w:sz w:val="24"/>
        </w:rPr>
        <w:t>消防设施操作员</w:t>
      </w:r>
      <w:r>
        <w:rPr>
          <w:rFonts w:ascii="仿宋" w:hAnsi="仿宋" w:eastAsia="仿宋" w:cs="仿宋"/>
          <w:color w:val="000000"/>
          <w:sz w:val="24"/>
        </w:rPr>
        <w:t>。</w:t>
      </w:r>
    </w:p>
    <w:p w14:paraId="0E44F838">
      <w:pPr>
        <w:wordWrap w:val="0"/>
        <w:spacing w:line="431" w:lineRule="exact"/>
        <w:jc w:val="left"/>
      </w:pPr>
      <w:r>
        <w:rPr>
          <w:rFonts w:ascii="仿宋" w:hAnsi="仿宋" w:eastAsia="仿宋" w:cs="仿宋"/>
          <w:color w:val="000000"/>
          <w:sz w:val="24"/>
        </w:rPr>
        <w:t>4、保安人员遵守国家法律、法规，无犯罪记录，无劣迹。为人正派，具有正义感。</w:t>
      </w:r>
      <w:r>
        <w:rPr>
          <w:rFonts w:hint="eastAsia" w:ascii="仿宋" w:hAnsi="仿宋" w:eastAsia="仿宋" w:cs="仿宋"/>
          <w:color w:val="000000"/>
          <w:sz w:val="24"/>
          <w:lang w:val="en-US" w:eastAsia="zh-CN"/>
        </w:rPr>
        <w:t>提供承诺函，格式自拟。</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0.5分</w:t>
      </w:r>
      <w:r>
        <w:rPr>
          <w:rFonts w:hint="eastAsia" w:ascii="仿宋" w:hAnsi="仿宋" w:eastAsia="仿宋" w:cs="仿宋"/>
          <w:color w:val="000000"/>
          <w:sz w:val="24"/>
          <w:lang w:eastAsia="zh-CN"/>
        </w:rPr>
        <w:t>）</w:t>
      </w:r>
    </w:p>
    <w:p w14:paraId="4F8C360C">
      <w:pPr>
        <w:wordWrap w:val="0"/>
        <w:spacing w:line="431" w:lineRule="exact"/>
        <w:jc w:val="left"/>
      </w:pPr>
      <w:r>
        <w:rPr>
          <w:rFonts w:ascii="仿宋" w:hAnsi="仿宋" w:eastAsia="仿宋" w:cs="仿宋"/>
          <w:color w:val="000000"/>
          <w:sz w:val="24"/>
        </w:rPr>
        <w:t>5、保安人员遵守学校的校纪校规，服从管理听指挥，具有良好素质,热爱安保工作，工作勤恳，吃苦耐劳，有较强的责任心。</w:t>
      </w:r>
    </w:p>
    <w:p w14:paraId="69CCAB74">
      <w:pPr>
        <w:wordWrap w:val="0"/>
        <w:spacing w:line="431" w:lineRule="exact"/>
        <w:jc w:val="left"/>
      </w:pPr>
      <w:r>
        <w:rPr>
          <w:rFonts w:ascii="仿宋" w:hAnsi="仿宋" w:eastAsia="仿宋" w:cs="仿宋"/>
          <w:color w:val="000000"/>
          <w:sz w:val="24"/>
        </w:rPr>
        <w:t>6、各校区校卫队应按安全保卫部要求完成和完善台账资料；</w:t>
      </w:r>
    </w:p>
    <w:p w14:paraId="49BB5025">
      <w:pPr>
        <w:wordWrap w:val="0"/>
        <w:spacing w:line="431" w:lineRule="exact"/>
        <w:jc w:val="left"/>
      </w:pPr>
      <w:r>
        <w:rPr>
          <w:rFonts w:hint="eastAsia" w:ascii="仿宋" w:hAnsi="仿宋" w:eastAsia="仿宋" w:cs="仿宋"/>
          <w:color w:val="000000"/>
          <w:sz w:val="24"/>
          <w:lang w:val="en-US" w:eastAsia="zh-CN"/>
        </w:rPr>
        <w:t>7</w:t>
      </w:r>
      <w:r>
        <w:rPr>
          <w:rFonts w:ascii="仿宋" w:hAnsi="仿宋" w:eastAsia="仿宋" w:cs="仿宋"/>
          <w:color w:val="000000"/>
          <w:sz w:val="24"/>
        </w:rPr>
        <w:t>、中标单位必须按照劳动法律及有关规定配置工作人员数量，并支付工资、国定假加班费和交纳正常的社会保险，不得安排工作人员超时限加班。</w:t>
      </w:r>
      <w:r>
        <w:rPr>
          <w:rFonts w:hint="eastAsia" w:ascii="仿宋" w:hAnsi="仿宋" w:eastAsia="仿宋" w:cs="仿宋"/>
          <w:color w:val="000000"/>
          <w:sz w:val="24"/>
          <w:lang w:val="en-US" w:eastAsia="zh-CN"/>
        </w:rPr>
        <w:t>提供承诺函，格式自拟。</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0.5分</w:t>
      </w:r>
      <w:r>
        <w:rPr>
          <w:rFonts w:hint="eastAsia" w:ascii="仿宋" w:hAnsi="仿宋" w:eastAsia="仿宋" w:cs="仿宋"/>
          <w:color w:val="000000"/>
          <w:sz w:val="24"/>
          <w:lang w:eastAsia="zh-CN"/>
        </w:rPr>
        <w:t>）</w:t>
      </w:r>
    </w:p>
    <w:p w14:paraId="5B8F66DC">
      <w:pPr>
        <w:wordWrap w:val="0"/>
        <w:spacing w:line="431" w:lineRule="exact"/>
        <w:jc w:val="left"/>
      </w:pPr>
      <w:r>
        <w:rPr>
          <w:rFonts w:hint="eastAsia" w:ascii="仿宋" w:hAnsi="仿宋" w:eastAsia="仿宋" w:cs="仿宋"/>
          <w:color w:val="000000"/>
          <w:sz w:val="24"/>
          <w:lang w:val="en-US" w:eastAsia="zh-CN"/>
        </w:rPr>
        <w:t>8</w:t>
      </w:r>
      <w:r>
        <w:rPr>
          <w:rFonts w:ascii="仿宋" w:hAnsi="仿宋" w:eastAsia="仿宋" w:cs="仿宋"/>
          <w:color w:val="000000"/>
          <w:sz w:val="24"/>
        </w:rPr>
        <w:t>、学校与派驻人员不发生任何劳动关系和雇佣关系，派驻人员由中标单位管理，如发生劳资纠纷，由中标单位妥善处理；中标单位和派驻人员应遵守安全操作规章制度，若发生人身伤害等工伤事故，由中标单位负责，与本校无涉；若派驻人员发生重大疾病等特殊情况，学校有权要求中标单位更换人员。</w:t>
      </w:r>
      <w:r>
        <w:rPr>
          <w:rFonts w:hint="eastAsia" w:ascii="仿宋" w:hAnsi="仿宋" w:eastAsia="仿宋" w:cs="仿宋"/>
          <w:color w:val="000000"/>
          <w:sz w:val="24"/>
          <w:lang w:val="en-US" w:eastAsia="zh-CN"/>
        </w:rPr>
        <w:t>提供承诺函，格式自拟。</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1分</w:t>
      </w:r>
      <w:r>
        <w:rPr>
          <w:rFonts w:hint="eastAsia" w:ascii="仿宋" w:hAnsi="仿宋" w:eastAsia="仿宋" w:cs="仿宋"/>
          <w:color w:val="000000"/>
          <w:sz w:val="24"/>
          <w:lang w:eastAsia="zh-CN"/>
        </w:rPr>
        <w:t>）</w:t>
      </w:r>
    </w:p>
    <w:p w14:paraId="4959A230">
      <w:pPr>
        <w:wordWrap w:val="0"/>
        <w:spacing w:line="431" w:lineRule="exact"/>
        <w:jc w:val="left"/>
      </w:pPr>
    </w:p>
    <w:p w14:paraId="37D7579F">
      <w:pPr>
        <w:wordWrap w:val="0"/>
        <w:spacing w:line="431" w:lineRule="exact"/>
        <w:ind w:firstLineChars="0"/>
        <w:jc w:val="left"/>
      </w:pPr>
      <w:r>
        <w:rPr>
          <w:rFonts w:ascii="仿宋" w:hAnsi="仿宋" w:eastAsia="仿宋" w:cs="仿宋"/>
          <w:b/>
          <w:color w:val="000000"/>
          <w:sz w:val="24"/>
        </w:rPr>
        <w:t>注：采购人保留因中标人实际到岗人数减少、更换等情况，服务费用按实际服务人数参照中标价按季调整结算。</w:t>
      </w:r>
    </w:p>
    <w:p w14:paraId="33E400C3">
      <w:pPr>
        <w:wordWrap w:val="0"/>
        <w:spacing w:line="431" w:lineRule="exact"/>
        <w:jc w:val="left"/>
      </w:pPr>
      <w:r>
        <w:rPr>
          <w:rFonts w:hint="eastAsia" w:ascii="黑体" w:hAnsi="黑体" w:eastAsia="黑体" w:cs="黑体"/>
          <w:color w:val="000000"/>
          <w:sz w:val="24"/>
          <w:lang w:val="en-US" w:eastAsia="zh-CN"/>
        </w:rPr>
        <w:t>三</w:t>
      </w:r>
      <w:r>
        <w:rPr>
          <w:rFonts w:ascii="黑体" w:hAnsi="黑体" w:eastAsia="黑体" w:cs="黑体"/>
          <w:color w:val="000000"/>
          <w:sz w:val="24"/>
        </w:rPr>
        <w:t>、执勤要求</w:t>
      </w:r>
    </w:p>
    <w:p w14:paraId="74CCD605">
      <w:pPr>
        <w:wordWrap w:val="0"/>
        <w:spacing w:line="431" w:lineRule="exact"/>
        <w:jc w:val="left"/>
      </w:pPr>
      <w:r>
        <w:rPr>
          <w:rFonts w:ascii="黑体" w:hAnsi="黑体" w:eastAsia="黑体" w:cs="黑体"/>
          <w:color w:val="000000"/>
          <w:sz w:val="24"/>
        </w:rPr>
        <w:t>（一）一般执勤要求：</w:t>
      </w:r>
    </w:p>
    <w:p w14:paraId="49123196">
      <w:pPr>
        <w:wordWrap w:val="0"/>
        <w:spacing w:line="431" w:lineRule="exact"/>
        <w:jc w:val="left"/>
      </w:pPr>
      <w:r>
        <w:rPr>
          <w:rFonts w:ascii="仿宋" w:hAnsi="仿宋" w:eastAsia="仿宋" w:cs="仿宋"/>
          <w:color w:val="000000"/>
          <w:sz w:val="24"/>
        </w:rPr>
        <w:t>1、保安员必须加强法制观念， 自觉遵守国家的法律、法规和条例，遵守工作纪律、学校的各项规章制度和员工守则；</w:t>
      </w:r>
    </w:p>
    <w:p w14:paraId="33A21DCF">
      <w:pPr>
        <w:wordWrap w:val="0"/>
        <w:spacing w:line="431" w:lineRule="exact"/>
        <w:jc w:val="left"/>
      </w:pPr>
      <w:r>
        <w:rPr>
          <w:rFonts w:ascii="仿宋" w:hAnsi="仿宋" w:eastAsia="仿宋" w:cs="仿宋"/>
          <w:color w:val="000000"/>
          <w:sz w:val="24"/>
        </w:rPr>
        <w:t>2、保安员应根据本合同约定的要求依法执勤、文明执勤、规范执勤，不得与师生员工发生争执；</w:t>
      </w:r>
    </w:p>
    <w:p w14:paraId="6EA683BD">
      <w:pPr>
        <w:wordWrap w:val="0"/>
        <w:spacing w:line="431" w:lineRule="exact"/>
        <w:jc w:val="left"/>
      </w:pPr>
      <w:r>
        <w:rPr>
          <w:rFonts w:ascii="仿宋" w:hAnsi="仿宋" w:eastAsia="仿宋" w:cs="仿宋"/>
          <w:color w:val="000000"/>
          <w:sz w:val="24"/>
        </w:rPr>
        <w:t>3、保安员执勤应恪尽职守，敢于同违法犯罪分子作斗争，维护单位的正常工作和秩序；</w:t>
      </w:r>
    </w:p>
    <w:p w14:paraId="64647AF2">
      <w:pPr>
        <w:wordWrap w:val="0"/>
        <w:spacing w:line="431" w:lineRule="exact"/>
        <w:jc w:val="left"/>
      </w:pPr>
      <w:r>
        <w:rPr>
          <w:rFonts w:ascii="仿宋" w:hAnsi="仿宋" w:eastAsia="仿宋" w:cs="仿宋"/>
          <w:color w:val="000000"/>
          <w:sz w:val="24"/>
        </w:rPr>
        <w:t>4、保安员执勤时应统一着装（保安员服装由保安公司制作，费用由保安公司承担），佩带保安标志和值勤证件（保安标志和值勤证件由保安公司提供并承担费用），做到仪表端正、着装整齐、不留长发和胡子；</w:t>
      </w:r>
    </w:p>
    <w:p w14:paraId="3C725285">
      <w:pPr>
        <w:wordWrap w:val="0"/>
        <w:spacing w:line="431" w:lineRule="exact"/>
        <w:jc w:val="left"/>
      </w:pPr>
      <w:r>
        <w:rPr>
          <w:rFonts w:ascii="仿宋" w:hAnsi="仿宋" w:eastAsia="仿宋" w:cs="仿宋"/>
          <w:color w:val="000000"/>
          <w:sz w:val="24"/>
        </w:rPr>
        <w:t>5、保安员执勤时应振作精神，准时到岗，做到不迟到、不早退、不串岗、不脱岗、不漏更、不旷工。当班期间不得睡觉、看书、看报，不得饮酒、吸烟，严禁赌博；</w:t>
      </w:r>
    </w:p>
    <w:p w14:paraId="772A5BED">
      <w:pPr>
        <w:wordWrap w:val="0"/>
        <w:spacing w:line="431" w:lineRule="exact"/>
        <w:jc w:val="left"/>
      </w:pPr>
      <w:r>
        <w:rPr>
          <w:rFonts w:ascii="仿宋" w:hAnsi="仿宋" w:eastAsia="仿宋" w:cs="仿宋"/>
          <w:color w:val="000000"/>
          <w:sz w:val="24"/>
        </w:rPr>
        <w:t>6、前、后两班交接时，保安员应认真做好交接工作，交接事项应详尽、准确地进行记录；</w:t>
      </w:r>
    </w:p>
    <w:p w14:paraId="15BB786F">
      <w:pPr>
        <w:wordWrap w:val="0"/>
        <w:spacing w:line="431" w:lineRule="exact"/>
        <w:jc w:val="left"/>
      </w:pPr>
      <w:r>
        <w:rPr>
          <w:rFonts w:ascii="仿宋" w:hAnsi="仿宋" w:eastAsia="仿宋" w:cs="仿宋"/>
          <w:color w:val="000000"/>
          <w:sz w:val="24"/>
        </w:rPr>
        <w:t>7、保安员应对安保服务现场应进行不间断巡逻检查，及时防范和消除不安全隐患。</w:t>
      </w:r>
    </w:p>
    <w:p w14:paraId="090DBA66">
      <w:pPr>
        <w:wordWrap w:val="0"/>
        <w:spacing w:line="431" w:lineRule="exact"/>
        <w:jc w:val="left"/>
      </w:pPr>
      <w:r>
        <w:rPr>
          <w:rFonts w:ascii="黑体" w:hAnsi="黑体" w:eastAsia="黑体" w:cs="黑体"/>
          <w:color w:val="000000"/>
          <w:sz w:val="24"/>
        </w:rPr>
        <w:t>（二）具体服务要求：</w:t>
      </w:r>
    </w:p>
    <w:p w14:paraId="0480CD04">
      <w:pPr>
        <w:wordWrap w:val="0"/>
        <w:spacing w:line="431" w:lineRule="exact"/>
        <w:jc w:val="left"/>
      </w:pPr>
      <w:r>
        <w:rPr>
          <w:rFonts w:ascii="仿宋" w:hAnsi="仿宋" w:eastAsia="仿宋" w:cs="仿宋"/>
          <w:b/>
          <w:color w:val="000000"/>
          <w:sz w:val="24"/>
        </w:rPr>
        <w:t>保安队长工作要求：</w:t>
      </w:r>
    </w:p>
    <w:p w14:paraId="20A311AA">
      <w:pPr>
        <w:wordWrap w:val="0"/>
        <w:spacing w:line="431" w:lineRule="exact"/>
        <w:jc w:val="left"/>
      </w:pPr>
      <w:r>
        <w:rPr>
          <w:rFonts w:ascii="仿宋" w:hAnsi="仿宋" w:eastAsia="仿宋" w:cs="仿宋"/>
          <w:color w:val="000000"/>
          <w:sz w:val="24"/>
        </w:rPr>
        <w:t>1、根据学校安全保卫部相关规定，落实校园安全保卫整体方案，并结合校园实际不断完善学校保卫整体方案 ，发现问题及时提出；</w:t>
      </w:r>
    </w:p>
    <w:p w14:paraId="0137DD9E">
      <w:pPr>
        <w:wordWrap w:val="0"/>
        <w:spacing w:line="431" w:lineRule="exact"/>
        <w:jc w:val="left"/>
      </w:pPr>
      <w:r>
        <w:rPr>
          <w:rFonts w:ascii="仿宋" w:hAnsi="仿宋" w:eastAsia="仿宋" w:cs="仿宋"/>
          <w:color w:val="000000"/>
          <w:sz w:val="24"/>
        </w:rPr>
        <w:t>2、保安队长必须与安全保卫部保持必要的工作交流，每星期不少于 1 次汇报所承担的安保工作开展情况及信息反馈，发现重大情况须及时报告；</w:t>
      </w:r>
    </w:p>
    <w:p w14:paraId="2ABE8570">
      <w:pPr>
        <w:wordWrap w:val="0"/>
        <w:spacing w:line="431" w:lineRule="exact"/>
        <w:jc w:val="left"/>
      </w:pPr>
      <w:r>
        <w:rPr>
          <w:rFonts w:ascii="仿宋" w:hAnsi="仿宋" w:eastAsia="仿宋" w:cs="仿宋"/>
          <w:color w:val="000000"/>
          <w:sz w:val="24"/>
        </w:rPr>
        <w:t>3、认真组织制订并督促落实保安队员各岗位工作职责 ，通过日常检查发现问题并及时处理；</w:t>
      </w:r>
    </w:p>
    <w:p w14:paraId="6FB40066">
      <w:pPr>
        <w:wordWrap w:val="0"/>
        <w:spacing w:line="431" w:lineRule="exact"/>
        <w:jc w:val="left"/>
      </w:pPr>
      <w:r>
        <w:rPr>
          <w:rFonts w:ascii="仿宋" w:hAnsi="仿宋" w:eastAsia="仿宋" w:cs="仿宋"/>
          <w:color w:val="000000"/>
          <w:sz w:val="24"/>
        </w:rPr>
        <w:t>4、负责队员业务训练。教育队员遵纪守法，依法办事，提高保安队员的综合素质，树立良好的外在形象，训练要求每周进行一次小训练，每月进行一次大训练，每季度组织开展至少一次消防演练；</w:t>
      </w:r>
    </w:p>
    <w:p w14:paraId="12800E5C">
      <w:pPr>
        <w:wordWrap w:val="0"/>
        <w:spacing w:line="431" w:lineRule="exact"/>
        <w:jc w:val="left"/>
      </w:pPr>
      <w:r>
        <w:rPr>
          <w:rFonts w:ascii="仿宋" w:hAnsi="仿宋" w:eastAsia="仿宋" w:cs="仿宋"/>
          <w:color w:val="000000"/>
          <w:sz w:val="24"/>
        </w:rPr>
        <w:t>5、负责校园突发事件的先期处置 。校园内一旦发生火灾、交通事故、治安案件、自然灾害等各种类型突发事件时 ，保安队长要第一时间组织队员先期处置并及时上报；</w:t>
      </w:r>
    </w:p>
    <w:p w14:paraId="1913F315">
      <w:pPr>
        <w:wordWrap w:val="0"/>
        <w:spacing w:line="431" w:lineRule="exact"/>
        <w:jc w:val="left"/>
      </w:pPr>
      <w:r>
        <w:rPr>
          <w:rFonts w:ascii="仿宋" w:hAnsi="仿宋" w:eastAsia="仿宋" w:cs="仿宋"/>
          <w:color w:val="000000"/>
          <w:sz w:val="24"/>
        </w:rPr>
        <w:t>6、做好详细的执勤记录，原始台帐保存完好，以备学校核查；</w:t>
      </w:r>
    </w:p>
    <w:p w14:paraId="7F1E8FBE">
      <w:pPr>
        <w:wordWrap w:val="0"/>
        <w:spacing w:line="431" w:lineRule="exact"/>
        <w:jc w:val="left"/>
      </w:pPr>
      <w:r>
        <w:rPr>
          <w:rFonts w:ascii="仿宋" w:hAnsi="仿宋" w:eastAsia="仿宋" w:cs="仿宋"/>
          <w:color w:val="000000"/>
          <w:sz w:val="24"/>
        </w:rPr>
        <w:t>7、组织做好技防与消防设施检查工作，形成检查记录；</w:t>
      </w:r>
    </w:p>
    <w:p w14:paraId="6D5E118B">
      <w:pPr>
        <w:wordWrap w:val="0"/>
        <w:spacing w:line="431" w:lineRule="exact"/>
        <w:jc w:val="left"/>
      </w:pPr>
      <w:r>
        <w:rPr>
          <w:rFonts w:ascii="仿宋" w:hAnsi="仿宋" w:eastAsia="仿宋" w:cs="仿宋"/>
          <w:color w:val="000000"/>
          <w:sz w:val="24"/>
        </w:rPr>
        <w:t>8、认真做好学校各项安全防范演练预案，组织安全演练；</w:t>
      </w:r>
    </w:p>
    <w:p w14:paraId="7ED70BD3">
      <w:pPr>
        <w:wordWrap w:val="0"/>
        <w:spacing w:line="431" w:lineRule="exact"/>
        <w:jc w:val="left"/>
      </w:pPr>
      <w:r>
        <w:rPr>
          <w:rFonts w:ascii="仿宋" w:hAnsi="仿宋" w:eastAsia="仿宋" w:cs="仿宋"/>
          <w:color w:val="000000"/>
          <w:sz w:val="24"/>
        </w:rPr>
        <w:t>9、协同学校治安协防组织，形成群防群治体系；</w:t>
      </w:r>
    </w:p>
    <w:p w14:paraId="62DC7C5E">
      <w:pPr>
        <w:wordWrap w:val="0"/>
        <w:spacing w:line="431" w:lineRule="exact"/>
        <w:jc w:val="left"/>
      </w:pPr>
      <w:r>
        <w:rPr>
          <w:rFonts w:ascii="仿宋" w:hAnsi="仿宋" w:eastAsia="仿宋" w:cs="仿宋"/>
          <w:color w:val="000000"/>
          <w:sz w:val="24"/>
        </w:rPr>
        <w:t>10、积极参与当地派出所、综治、消防、交警布置的义务任务，加强合作与交流；</w:t>
      </w:r>
    </w:p>
    <w:p w14:paraId="7DD387E7">
      <w:pPr>
        <w:wordWrap w:val="0"/>
        <w:spacing w:line="431" w:lineRule="exact"/>
        <w:jc w:val="left"/>
      </w:pPr>
      <w:r>
        <w:rPr>
          <w:rFonts w:ascii="仿宋" w:hAnsi="仿宋" w:eastAsia="仿宋" w:cs="仿宋"/>
          <w:color w:val="000000"/>
          <w:sz w:val="24"/>
        </w:rPr>
        <w:t>11、协助做好校卫队年度工作计划、总结和队员的日常考勤、考核奖惩等工作；</w:t>
      </w:r>
    </w:p>
    <w:p w14:paraId="60AE1BFE">
      <w:pPr>
        <w:wordWrap w:val="0"/>
        <w:spacing w:line="431" w:lineRule="exact"/>
        <w:jc w:val="left"/>
      </w:pPr>
      <w:r>
        <w:rPr>
          <w:rFonts w:ascii="仿宋" w:hAnsi="仿宋" w:eastAsia="仿宋" w:cs="仿宋"/>
          <w:color w:val="000000"/>
          <w:sz w:val="24"/>
        </w:rPr>
        <w:t>12、按时参加安全保卫部工作例会，做好工作汇报，并做好会议内容传达；</w:t>
      </w:r>
    </w:p>
    <w:p w14:paraId="3C4587BA">
      <w:pPr>
        <w:wordWrap w:val="0"/>
        <w:spacing w:line="431" w:lineRule="exact"/>
        <w:jc w:val="left"/>
      </w:pPr>
      <w:r>
        <w:rPr>
          <w:rFonts w:ascii="仿宋" w:hAnsi="仿宋" w:eastAsia="仿宋" w:cs="仿宋"/>
          <w:color w:val="000000"/>
          <w:sz w:val="24"/>
        </w:rPr>
        <w:t>13、积极协助学校安全保卫部组织做好大型活动的治安与交通管理（新生开学、等级考试、竞赛、会议等）；</w:t>
      </w:r>
    </w:p>
    <w:p w14:paraId="7DC0314D">
      <w:pPr>
        <w:wordWrap w:val="0"/>
        <w:spacing w:line="431" w:lineRule="exact"/>
        <w:jc w:val="left"/>
      </w:pPr>
      <w:r>
        <w:rPr>
          <w:rFonts w:ascii="仿宋" w:hAnsi="仿宋" w:eastAsia="仿宋" w:cs="仿宋"/>
          <w:color w:val="000000"/>
          <w:sz w:val="24"/>
        </w:rPr>
        <w:t>14、做好安全保卫部交办的其他工作任务。</w:t>
      </w:r>
    </w:p>
    <w:p w14:paraId="6E3BB06B">
      <w:pPr>
        <w:wordWrap w:val="0"/>
        <w:spacing w:line="431" w:lineRule="exact"/>
        <w:ind w:firstLineChars="100"/>
        <w:jc w:val="left"/>
      </w:pPr>
    </w:p>
    <w:p w14:paraId="6938DC8B">
      <w:pPr>
        <w:wordWrap w:val="0"/>
        <w:spacing w:line="431" w:lineRule="exact"/>
        <w:jc w:val="left"/>
      </w:pPr>
      <w:r>
        <w:rPr>
          <w:rFonts w:ascii="仿宋" w:hAnsi="仿宋" w:eastAsia="仿宋" w:cs="仿宋"/>
          <w:b/>
          <w:color w:val="000000"/>
          <w:sz w:val="24"/>
        </w:rPr>
        <w:t>班长岗位工作要求：</w:t>
      </w:r>
    </w:p>
    <w:p w14:paraId="1098839C">
      <w:pPr>
        <w:wordWrap w:val="0"/>
        <w:spacing w:line="431" w:lineRule="exact"/>
        <w:jc w:val="left"/>
      </w:pPr>
      <w:r>
        <w:rPr>
          <w:rFonts w:ascii="仿宋" w:hAnsi="仿宋" w:eastAsia="仿宋" w:cs="仿宋"/>
          <w:color w:val="000000"/>
          <w:sz w:val="24"/>
        </w:rPr>
        <w:t>1、根据学校安全保卫部相关规定，带领队员上岗执勤、守夜护卫、巡逻检查等工作，并负责填写执勤、交接班记录及考勤情况；</w:t>
      </w:r>
    </w:p>
    <w:p w14:paraId="43D45C3D">
      <w:pPr>
        <w:wordWrap w:val="0"/>
        <w:spacing w:line="431" w:lineRule="exact"/>
        <w:jc w:val="left"/>
      </w:pPr>
      <w:r>
        <w:rPr>
          <w:rFonts w:ascii="仿宋" w:hAnsi="仿宋" w:eastAsia="仿宋" w:cs="仿宋"/>
          <w:color w:val="000000"/>
          <w:sz w:val="24"/>
        </w:rPr>
        <w:t>2、检查岗位、立岗，强调着装整齐，坚持文明执勤，落实防范措施，如实汇报情况；</w:t>
      </w:r>
    </w:p>
    <w:p w14:paraId="2C407244">
      <w:pPr>
        <w:wordWrap w:val="0"/>
        <w:spacing w:line="431" w:lineRule="exact"/>
        <w:jc w:val="left"/>
      </w:pPr>
      <w:r>
        <w:rPr>
          <w:rFonts w:ascii="仿宋" w:hAnsi="仿宋" w:eastAsia="仿宋" w:cs="仿宋"/>
          <w:color w:val="000000"/>
          <w:sz w:val="24"/>
        </w:rPr>
        <w:t>3、建立卫生制度。带领全组搞好值班室及相关区域的清洁卫生；</w:t>
      </w:r>
    </w:p>
    <w:p w14:paraId="63EE061B">
      <w:pPr>
        <w:wordWrap w:val="0"/>
        <w:spacing w:line="431" w:lineRule="exact"/>
        <w:jc w:val="left"/>
      </w:pPr>
      <w:r>
        <w:rPr>
          <w:rFonts w:ascii="仿宋" w:hAnsi="仿宋" w:eastAsia="仿宋" w:cs="仿宋"/>
          <w:color w:val="000000"/>
          <w:sz w:val="24"/>
        </w:rPr>
        <w:t>4、配合主管做好队员的思想政治工作。理解人、关心人、诚实待人。根据上级要求，合理组织勤务，保证本组队员按时上岗和学习；</w:t>
      </w:r>
    </w:p>
    <w:p w14:paraId="043F630C">
      <w:pPr>
        <w:wordWrap w:val="0"/>
        <w:spacing w:line="431" w:lineRule="exact"/>
        <w:jc w:val="left"/>
      </w:pPr>
      <w:r>
        <w:rPr>
          <w:rFonts w:ascii="仿宋" w:hAnsi="仿宋" w:eastAsia="仿宋" w:cs="仿宋"/>
          <w:color w:val="000000"/>
          <w:sz w:val="24"/>
        </w:rPr>
        <w:t>5、及时反映有关工作情况和问题，提出安全防范的建议，改进保卫工作，遇到突发性事件，及时向队长报告、请示，并采取应急措施，维护秩序，保护好现场，配合有关方面做好工作；</w:t>
      </w:r>
    </w:p>
    <w:p w14:paraId="1695B71A">
      <w:pPr>
        <w:wordWrap w:val="0"/>
        <w:spacing w:line="431" w:lineRule="exact"/>
        <w:jc w:val="left"/>
      </w:pPr>
      <w:r>
        <w:rPr>
          <w:rFonts w:ascii="仿宋" w:hAnsi="仿宋" w:eastAsia="仿宋" w:cs="仿宋"/>
          <w:color w:val="000000"/>
          <w:sz w:val="24"/>
        </w:rPr>
        <w:t>6、对主管负责，主管不在校卫队时，根据主管指定，代理队长职责，尽心尽职，并及时汇报；</w:t>
      </w:r>
    </w:p>
    <w:p w14:paraId="2DE28A77">
      <w:pPr>
        <w:wordWrap w:val="0"/>
        <w:spacing w:line="431" w:lineRule="exact"/>
        <w:jc w:val="left"/>
      </w:pPr>
      <w:r>
        <w:rPr>
          <w:rFonts w:ascii="仿宋" w:hAnsi="仿宋" w:eastAsia="仿宋" w:cs="仿宋"/>
          <w:color w:val="000000"/>
          <w:sz w:val="24"/>
        </w:rPr>
        <w:t>7、做好新队员的培训工作，使新队员能够尽快跟班熟悉学校环境和技能；</w:t>
      </w:r>
    </w:p>
    <w:p w14:paraId="3EA73F95">
      <w:pPr>
        <w:wordWrap w:val="0"/>
        <w:spacing w:line="431" w:lineRule="exact"/>
        <w:jc w:val="left"/>
      </w:pPr>
      <w:r>
        <w:rPr>
          <w:rFonts w:ascii="仿宋" w:hAnsi="仿宋" w:eastAsia="仿宋" w:cs="仿宋"/>
          <w:color w:val="000000"/>
          <w:sz w:val="24"/>
        </w:rPr>
        <w:t>8、考核当班队员出勤表现、做好各种工作台帐和交接班工作；</w:t>
      </w:r>
    </w:p>
    <w:p w14:paraId="34F97B70">
      <w:pPr>
        <w:wordWrap w:val="0"/>
        <w:spacing w:line="431" w:lineRule="exact"/>
        <w:jc w:val="left"/>
      </w:pPr>
      <w:r>
        <w:rPr>
          <w:rFonts w:ascii="仿宋" w:hAnsi="仿宋" w:eastAsia="仿宋" w:cs="仿宋"/>
          <w:color w:val="000000"/>
          <w:sz w:val="24"/>
        </w:rPr>
        <w:t>9、完成主管交办的其他任务。</w:t>
      </w:r>
    </w:p>
    <w:p w14:paraId="429AF6D7">
      <w:pPr>
        <w:wordWrap w:val="0"/>
        <w:spacing w:line="431" w:lineRule="exact"/>
        <w:ind w:firstLineChars="100"/>
        <w:jc w:val="left"/>
      </w:pPr>
    </w:p>
    <w:p w14:paraId="751F996D">
      <w:pPr>
        <w:wordWrap w:val="0"/>
        <w:spacing w:line="431" w:lineRule="exact"/>
        <w:jc w:val="left"/>
      </w:pPr>
      <w:r>
        <w:rPr>
          <w:rFonts w:ascii="仿宋" w:hAnsi="仿宋" w:eastAsia="仿宋" w:cs="仿宋"/>
          <w:b/>
          <w:color w:val="000000"/>
          <w:sz w:val="24"/>
        </w:rPr>
        <w:t>门岗工作要求：</w:t>
      </w:r>
    </w:p>
    <w:p w14:paraId="38CE12FE">
      <w:pPr>
        <w:wordWrap w:val="0"/>
        <w:spacing w:line="431" w:lineRule="exact"/>
        <w:jc w:val="left"/>
      </w:pPr>
      <w:r>
        <w:rPr>
          <w:rFonts w:ascii="仿宋" w:hAnsi="仿宋" w:eastAsia="仿宋" w:cs="仿宋"/>
          <w:color w:val="000000"/>
          <w:sz w:val="24"/>
        </w:rPr>
        <w:t>1、根据学校安全保卫部相关规定，认真做好外来人员接待和身份核实工作。⑴.对来访人员的接待中要注意文明用语、礼节礼貌，要向被访人员核实情况，并向客人指明被访人员所在楼寓位置、停车地点等事项；⑵.定期抽查外来人员，对可疑人员要做好身份核实、登记有效证件等工作，严防闲杂人员、小商小贩、推销等人员进入校园；</w:t>
      </w:r>
    </w:p>
    <w:p w14:paraId="276ED12B">
      <w:pPr>
        <w:wordWrap w:val="0"/>
        <w:spacing w:line="431" w:lineRule="exact"/>
        <w:jc w:val="left"/>
      </w:pPr>
      <w:r>
        <w:rPr>
          <w:rFonts w:ascii="仿宋" w:hAnsi="仿宋" w:eastAsia="仿宋" w:cs="仿宋"/>
          <w:color w:val="000000"/>
          <w:sz w:val="24"/>
        </w:rPr>
        <w:t>2、严格控制外来车辆出入。⑴.严格禁止出租车进入校园；⑵.工程车进入校园须凭通知单放行，贵重物品出门要凭出门证放行；⑶.除了寒暑假前后或毕业生离校等特殊时日，一般情况下学生接送车不得进入校园；</w:t>
      </w:r>
    </w:p>
    <w:p w14:paraId="2EA602CF">
      <w:pPr>
        <w:wordWrap w:val="0"/>
        <w:spacing w:line="431" w:lineRule="exact"/>
        <w:jc w:val="left"/>
      </w:pPr>
      <w:r>
        <w:rPr>
          <w:rFonts w:ascii="仿宋" w:hAnsi="仿宋" w:eastAsia="仿宋" w:cs="仿宋"/>
          <w:color w:val="000000"/>
          <w:sz w:val="24"/>
        </w:rPr>
        <w:t>3、大门口其它管理。⑴.做好大门外禁停区域管理，严禁社会车辆、共享单车等乱停乱放，时刻保持大门口交通顺畅；⑵.保持门岗周围和值班室内的清洁卫生；</w:t>
      </w:r>
    </w:p>
    <w:p w14:paraId="487D5C87">
      <w:pPr>
        <w:wordWrap w:val="0"/>
        <w:spacing w:line="431" w:lineRule="exact"/>
        <w:jc w:val="left"/>
      </w:pPr>
      <w:r>
        <w:rPr>
          <w:rFonts w:ascii="仿宋" w:hAnsi="仿宋" w:eastAsia="仿宋" w:cs="仿宋"/>
          <w:color w:val="000000"/>
          <w:sz w:val="24"/>
        </w:rPr>
        <w:t>4、维护责任区域秩序，与各岗位互通信息；值班室无闲杂人员滞留，保持内外环境整洁卫生和门前三包；</w:t>
      </w:r>
    </w:p>
    <w:p w14:paraId="091532C5">
      <w:pPr>
        <w:wordWrap w:val="0"/>
        <w:spacing w:line="431" w:lineRule="exact"/>
        <w:jc w:val="left"/>
      </w:pPr>
      <w:r>
        <w:rPr>
          <w:rFonts w:ascii="仿宋" w:hAnsi="仿宋" w:eastAsia="仿宋" w:cs="仿宋"/>
          <w:color w:val="000000"/>
          <w:sz w:val="24"/>
        </w:rPr>
        <w:t>5、听从主管统一指挥，认真做好书面交接班工作。</w:t>
      </w:r>
    </w:p>
    <w:p w14:paraId="302753D5">
      <w:pPr>
        <w:wordWrap w:val="0"/>
        <w:spacing w:line="431" w:lineRule="exact"/>
        <w:ind w:firstLineChars="100"/>
        <w:jc w:val="left"/>
      </w:pPr>
    </w:p>
    <w:p w14:paraId="2FB4D16E">
      <w:pPr>
        <w:wordWrap w:val="0"/>
        <w:spacing w:line="431" w:lineRule="exact"/>
        <w:jc w:val="left"/>
      </w:pPr>
      <w:r>
        <w:rPr>
          <w:rFonts w:ascii="仿宋" w:hAnsi="仿宋" w:eastAsia="仿宋" w:cs="仿宋"/>
          <w:b/>
          <w:color w:val="000000"/>
          <w:sz w:val="24"/>
        </w:rPr>
        <w:t>巡逻岗工作要求：</w:t>
      </w:r>
    </w:p>
    <w:p w14:paraId="2B92C3D7">
      <w:pPr>
        <w:wordWrap w:val="0"/>
        <w:spacing w:line="431" w:lineRule="exact"/>
        <w:jc w:val="left"/>
      </w:pPr>
      <w:r>
        <w:rPr>
          <w:rFonts w:ascii="仿宋" w:hAnsi="仿宋" w:eastAsia="仿宋" w:cs="仿宋"/>
          <w:color w:val="000000"/>
          <w:sz w:val="24"/>
        </w:rPr>
        <w:t>1、根据学校安全保卫部相关规定，负责做好校园治安巡查工作。⑴.对校园内可疑人员的身份核实，要注意每天不同时段的巡逻重点；⑵.对校园内违规设摊或违规张贴物（包括反动、不健康标语、可疑诈骗、节假日前违规包车等张贴物）的检查 、清理、汇报等工作；</w:t>
      </w:r>
    </w:p>
    <w:p w14:paraId="03530E23">
      <w:pPr>
        <w:wordWrap w:val="0"/>
        <w:spacing w:line="431" w:lineRule="exact"/>
        <w:jc w:val="left"/>
      </w:pPr>
      <w:r>
        <w:rPr>
          <w:rFonts w:ascii="仿宋" w:hAnsi="仿宋" w:eastAsia="仿宋" w:cs="仿宋"/>
          <w:color w:val="000000"/>
          <w:sz w:val="24"/>
        </w:rPr>
        <w:t>2、负责校园防火安全检查。⑴.配合学生处对校园内违章用电、用火检查；⑵.对易燃、易爆品检查；⑶.消防设施安全性、完好性检查并做好登记等，并做好分区域消防设施月检查；⑷检查消防逃生通道是否通畅；</w:t>
      </w:r>
    </w:p>
    <w:p w14:paraId="72AB22F8">
      <w:pPr>
        <w:wordWrap w:val="0"/>
        <w:spacing w:line="431" w:lineRule="exact"/>
        <w:jc w:val="left"/>
      </w:pPr>
      <w:r>
        <w:rPr>
          <w:rFonts w:ascii="仿宋" w:hAnsi="仿宋" w:eastAsia="仿宋" w:cs="仿宋"/>
          <w:color w:val="000000"/>
          <w:sz w:val="24"/>
        </w:rPr>
        <w:t>3、负责校园交通秩序管理。⑴.对进入校园的机动车超速行驶的提醒和记录；⑵. 对违章停车的记录和提醒；⑶.对地下车库区域的安全巡查。每天将违章记录单上交安全保卫部；</w:t>
      </w:r>
    </w:p>
    <w:p w14:paraId="6BB33679">
      <w:pPr>
        <w:wordWrap w:val="0"/>
        <w:spacing w:line="431" w:lineRule="exact"/>
        <w:jc w:val="left"/>
      </w:pPr>
      <w:r>
        <w:rPr>
          <w:rFonts w:ascii="仿宋" w:hAnsi="仿宋" w:eastAsia="仿宋" w:cs="仿宋"/>
          <w:color w:val="000000"/>
          <w:sz w:val="24"/>
        </w:rPr>
        <w:t>4、必须熟悉责任区内各建筑物、设备、物品等的位置和数量，发现有损坏和位置发生移动变化等异常情况，要立即报告班长并作好情况记录，交接班时应将检查发现的情况向接班队员交接清楚；</w:t>
      </w:r>
    </w:p>
    <w:p w14:paraId="63634B2E">
      <w:pPr>
        <w:wordWrap w:val="0"/>
        <w:spacing w:line="431" w:lineRule="exact"/>
        <w:jc w:val="left"/>
      </w:pPr>
      <w:r>
        <w:rPr>
          <w:rFonts w:ascii="仿宋" w:hAnsi="仿宋" w:eastAsia="仿宋" w:cs="仿宋"/>
          <w:color w:val="000000"/>
          <w:sz w:val="24"/>
        </w:rPr>
        <w:t>5、对学生在环湖区域学习娱乐等进行巡逻与安全提醒；</w:t>
      </w:r>
    </w:p>
    <w:p w14:paraId="3392A1C5">
      <w:pPr>
        <w:wordWrap w:val="0"/>
        <w:spacing w:line="431" w:lineRule="exact"/>
        <w:jc w:val="left"/>
      </w:pPr>
      <w:r>
        <w:rPr>
          <w:rFonts w:ascii="仿宋" w:hAnsi="仿宋" w:eastAsia="仿宋" w:cs="仿宋"/>
          <w:color w:val="000000"/>
          <w:sz w:val="24"/>
        </w:rPr>
        <w:t>6、对学校重点区域进行巡逻；</w:t>
      </w:r>
    </w:p>
    <w:p w14:paraId="0398CEB6">
      <w:pPr>
        <w:wordWrap w:val="0"/>
        <w:spacing w:line="431" w:lineRule="exact"/>
        <w:jc w:val="left"/>
      </w:pPr>
      <w:r>
        <w:rPr>
          <w:rFonts w:ascii="仿宋" w:hAnsi="仿宋" w:eastAsia="仿宋" w:cs="仿宋"/>
          <w:color w:val="000000"/>
          <w:sz w:val="24"/>
        </w:rPr>
        <w:t>7、夜班人员要根据各部门上下班情况做好门窗关闭情况检查登记、深夜校外学生劝退等工作；</w:t>
      </w:r>
    </w:p>
    <w:p w14:paraId="00F98577">
      <w:pPr>
        <w:wordWrap w:val="0"/>
        <w:spacing w:line="431" w:lineRule="exact"/>
        <w:jc w:val="left"/>
      </w:pPr>
      <w:r>
        <w:rPr>
          <w:rFonts w:ascii="仿宋" w:hAnsi="仿宋" w:eastAsia="仿宋" w:cs="仿宋"/>
          <w:color w:val="000000"/>
          <w:sz w:val="24"/>
        </w:rPr>
        <w:t>8、夜班人员要以学生公寓防盗巡查为重点做好各项工作，巡逻的方式要灵活多变,采取固定巡逻路线与不固定巡逻路线相结合，潜伏与明巡相结合，决不能给不法分子可趁之机；</w:t>
      </w:r>
    </w:p>
    <w:p w14:paraId="0E4775B0">
      <w:pPr>
        <w:wordWrap w:val="0"/>
        <w:spacing w:line="431" w:lineRule="exact"/>
        <w:jc w:val="left"/>
      </w:pPr>
      <w:r>
        <w:rPr>
          <w:rFonts w:ascii="仿宋" w:hAnsi="仿宋" w:eastAsia="仿宋" w:cs="仿宋"/>
          <w:color w:val="000000"/>
          <w:sz w:val="24"/>
        </w:rPr>
        <w:t>9、严格遵守学校设定的巡更路线；</w:t>
      </w:r>
    </w:p>
    <w:p w14:paraId="05504749">
      <w:pPr>
        <w:wordWrap w:val="0"/>
        <w:spacing w:line="431" w:lineRule="exact"/>
        <w:jc w:val="left"/>
      </w:pPr>
      <w:r>
        <w:rPr>
          <w:rFonts w:ascii="仿宋" w:hAnsi="仿宋" w:eastAsia="仿宋" w:cs="仿宋"/>
          <w:color w:val="000000"/>
          <w:sz w:val="24"/>
        </w:rPr>
        <w:t>10、听从主管统一指挥，认真做好书面交接班工作。</w:t>
      </w:r>
    </w:p>
    <w:p w14:paraId="0FB5AB2C">
      <w:pPr>
        <w:wordWrap w:val="0"/>
        <w:spacing w:line="431" w:lineRule="exact"/>
        <w:ind w:firstLineChars="100"/>
        <w:jc w:val="left"/>
      </w:pPr>
    </w:p>
    <w:p w14:paraId="5FC9B073">
      <w:pPr>
        <w:wordWrap w:val="0"/>
        <w:spacing w:line="431" w:lineRule="exact"/>
        <w:jc w:val="left"/>
      </w:pPr>
      <w:r>
        <w:rPr>
          <w:rFonts w:ascii="仿宋" w:hAnsi="仿宋" w:eastAsia="仿宋" w:cs="仿宋"/>
          <w:b/>
          <w:color w:val="000000"/>
          <w:sz w:val="24"/>
        </w:rPr>
        <w:t>监控岗工作要求：</w:t>
      </w:r>
    </w:p>
    <w:p w14:paraId="4E8215FD">
      <w:pPr>
        <w:wordWrap w:val="0"/>
        <w:spacing w:line="431" w:lineRule="exact"/>
        <w:jc w:val="left"/>
      </w:pPr>
      <w:r>
        <w:rPr>
          <w:rFonts w:ascii="仿宋" w:hAnsi="仿宋" w:eastAsia="仿宋" w:cs="仿宋"/>
          <w:color w:val="000000"/>
          <w:sz w:val="24"/>
        </w:rPr>
        <w:t>1、根据学校安全保卫部相关规定，认真安排落实 24 小时电视监控管理，及时发现和报告突发事件；</w:t>
      </w:r>
    </w:p>
    <w:p w14:paraId="2EEC229B">
      <w:pPr>
        <w:wordWrap w:val="0"/>
        <w:spacing w:line="431" w:lineRule="exact"/>
        <w:jc w:val="left"/>
      </w:pPr>
      <w:r>
        <w:rPr>
          <w:rFonts w:ascii="仿宋" w:hAnsi="仿宋" w:eastAsia="仿宋" w:cs="仿宋"/>
          <w:color w:val="000000"/>
          <w:sz w:val="24"/>
        </w:rPr>
        <w:t>2、做好机器设备维护保养工作，确保历史录像的保存和回放，以便配合案件查处等工作；</w:t>
      </w:r>
    </w:p>
    <w:p w14:paraId="41FB6953">
      <w:pPr>
        <w:wordWrap w:val="0"/>
        <w:spacing w:line="431" w:lineRule="exact"/>
        <w:jc w:val="left"/>
      </w:pPr>
      <w:r>
        <w:rPr>
          <w:rFonts w:ascii="仿宋" w:hAnsi="仿宋" w:eastAsia="仿宋" w:cs="仿宋"/>
          <w:color w:val="000000"/>
          <w:sz w:val="24"/>
        </w:rPr>
        <w:t>3、做好接、报警工作。⑴.要会接警，接警后立即报告主管或班长处理；⑵.要掌握红外布防、撤防及报警处理方法等，发现故障及时报修，做好处理记录工作，对不能在 24 小时内维修的情况要采取相应措施；⑶.要熟记各种紧（应）急、报警求助电话；</w:t>
      </w:r>
    </w:p>
    <w:p w14:paraId="45E0B5FE">
      <w:pPr>
        <w:wordWrap w:val="0"/>
        <w:spacing w:line="431" w:lineRule="exact"/>
        <w:jc w:val="left"/>
      </w:pPr>
      <w:r>
        <w:rPr>
          <w:rFonts w:ascii="仿宋" w:hAnsi="仿宋" w:eastAsia="仿宋" w:cs="仿宋"/>
          <w:color w:val="000000"/>
          <w:sz w:val="24"/>
        </w:rPr>
        <w:t>4、做好保密工作，学生有调用监控需求时严格按程序操作，不泄露监控视频，不谈论录像内容，不得让无关人员轻易进入监控中心；</w:t>
      </w:r>
    </w:p>
    <w:p w14:paraId="28324885">
      <w:pPr>
        <w:wordWrap w:val="0"/>
        <w:spacing w:line="431" w:lineRule="exact"/>
        <w:jc w:val="left"/>
      </w:pPr>
      <w:r>
        <w:rPr>
          <w:rFonts w:ascii="仿宋" w:hAnsi="仿宋" w:eastAsia="仿宋" w:cs="仿宋"/>
          <w:color w:val="000000"/>
          <w:sz w:val="24"/>
        </w:rPr>
        <w:t>5、详细填写值班记录，严格执行交接班制度；</w:t>
      </w:r>
    </w:p>
    <w:p w14:paraId="393FD8DF">
      <w:pPr>
        <w:wordWrap w:val="0"/>
        <w:spacing w:line="431" w:lineRule="exact"/>
        <w:jc w:val="left"/>
      </w:pPr>
      <w:r>
        <w:rPr>
          <w:rFonts w:ascii="仿宋" w:hAnsi="仿宋" w:eastAsia="仿宋" w:cs="仿宋"/>
          <w:color w:val="000000"/>
          <w:sz w:val="24"/>
        </w:rPr>
        <w:t>6、保持监控中心整洁卫生，注意防火安全。</w:t>
      </w:r>
    </w:p>
    <w:p w14:paraId="3495EF79">
      <w:pPr>
        <w:wordWrap w:val="0"/>
        <w:spacing w:line="431" w:lineRule="exact"/>
        <w:ind w:firstLineChars="100"/>
        <w:jc w:val="left"/>
      </w:pPr>
    </w:p>
    <w:p w14:paraId="06928DF6">
      <w:pPr>
        <w:wordWrap w:val="0"/>
        <w:spacing w:line="431" w:lineRule="exact"/>
        <w:jc w:val="left"/>
      </w:pPr>
      <w:r>
        <w:rPr>
          <w:rFonts w:ascii="仿宋" w:hAnsi="仿宋" w:eastAsia="仿宋" w:cs="仿宋"/>
          <w:b/>
          <w:color w:val="000000"/>
          <w:sz w:val="24"/>
        </w:rPr>
        <w:t>消控岗工作要求：</w:t>
      </w:r>
    </w:p>
    <w:p w14:paraId="6E4BB5E8">
      <w:pPr>
        <w:wordWrap w:val="0"/>
        <w:spacing w:line="431" w:lineRule="exact"/>
        <w:jc w:val="left"/>
      </w:pPr>
      <w:r>
        <w:rPr>
          <w:rFonts w:ascii="仿宋" w:hAnsi="仿宋" w:eastAsia="仿宋" w:cs="仿宋"/>
          <w:color w:val="000000"/>
          <w:sz w:val="24"/>
        </w:rPr>
        <w:t>1、根据学校安全保卫部相关规定，认真学习并掌握消防自动报警系统及安防监控报警系统的基本知识和操作方法，努力提高工作水平和业务素质；</w:t>
      </w:r>
    </w:p>
    <w:p w14:paraId="41BEE1D8">
      <w:pPr>
        <w:wordWrap w:val="0"/>
        <w:spacing w:line="431" w:lineRule="exact"/>
        <w:jc w:val="left"/>
      </w:pPr>
      <w:r>
        <w:rPr>
          <w:rFonts w:ascii="仿宋" w:hAnsi="仿宋" w:eastAsia="仿宋" w:cs="仿宋"/>
          <w:color w:val="000000"/>
          <w:sz w:val="24"/>
        </w:rPr>
        <w:t>2、熟悉校园整体环境，掌握消防设施、安防设施的分布情况、基本性能及操作方法，严格按操作规程进行操作；</w:t>
      </w:r>
    </w:p>
    <w:p w14:paraId="08997D64">
      <w:pPr>
        <w:wordWrap w:val="0"/>
        <w:spacing w:line="431" w:lineRule="exact"/>
        <w:jc w:val="left"/>
      </w:pPr>
      <w:r>
        <w:rPr>
          <w:rFonts w:ascii="仿宋" w:hAnsi="仿宋" w:eastAsia="仿宋" w:cs="仿宋"/>
          <w:color w:val="000000"/>
          <w:sz w:val="24"/>
        </w:rPr>
        <w:t>3、发生火警应立即通知巡逻人员核实情况，视情处置；</w:t>
      </w:r>
    </w:p>
    <w:p w14:paraId="4CE2224C">
      <w:pPr>
        <w:wordWrap w:val="0"/>
        <w:spacing w:line="431" w:lineRule="exact"/>
        <w:jc w:val="left"/>
      </w:pPr>
      <w:r>
        <w:rPr>
          <w:rFonts w:ascii="仿宋" w:hAnsi="仿宋" w:eastAsia="仿宋" w:cs="仿宋"/>
          <w:color w:val="000000"/>
          <w:sz w:val="24"/>
        </w:rPr>
        <w:t>4、遇有设备或系统故障应及时报修并做好记录；</w:t>
      </w:r>
    </w:p>
    <w:p w14:paraId="06BAAFD9">
      <w:pPr>
        <w:wordWrap w:val="0"/>
        <w:spacing w:line="431" w:lineRule="exact"/>
        <w:jc w:val="left"/>
      </w:pPr>
      <w:r>
        <w:rPr>
          <w:rFonts w:ascii="仿宋" w:hAnsi="仿宋" w:eastAsia="仿宋" w:cs="仿宋"/>
          <w:color w:val="000000"/>
          <w:sz w:val="24"/>
        </w:rPr>
        <w:t>5、严格执行情况登记制度和交接班记录；</w:t>
      </w:r>
    </w:p>
    <w:p w14:paraId="3046A935">
      <w:pPr>
        <w:wordWrap w:val="0"/>
        <w:spacing w:line="431" w:lineRule="exact"/>
        <w:jc w:val="left"/>
      </w:pPr>
      <w:r>
        <w:rPr>
          <w:rFonts w:ascii="仿宋" w:hAnsi="仿宋" w:eastAsia="仿宋" w:cs="仿宋"/>
          <w:color w:val="000000"/>
          <w:sz w:val="24"/>
        </w:rPr>
        <w:t>6、保持消控室整洁卫生。</w:t>
      </w:r>
    </w:p>
    <w:p w14:paraId="644EC405">
      <w:pPr>
        <w:wordWrap w:val="0"/>
        <w:spacing w:line="431" w:lineRule="exact"/>
        <w:ind w:firstLineChars="100"/>
        <w:jc w:val="left"/>
      </w:pPr>
    </w:p>
    <w:p w14:paraId="017A9CD4">
      <w:pPr>
        <w:wordWrap w:val="0"/>
        <w:spacing w:line="431" w:lineRule="exact"/>
        <w:jc w:val="left"/>
      </w:pPr>
      <w:r>
        <w:rPr>
          <w:rFonts w:ascii="仿宋" w:hAnsi="仿宋" w:eastAsia="仿宋" w:cs="仿宋"/>
          <w:b/>
          <w:color w:val="000000"/>
          <w:sz w:val="24"/>
        </w:rPr>
        <w:t>科技医疗综合楼大厅岗工作要求：</w:t>
      </w:r>
    </w:p>
    <w:p w14:paraId="031316A2">
      <w:pPr>
        <w:wordWrap w:val="0"/>
        <w:spacing w:line="431" w:lineRule="exact"/>
        <w:jc w:val="left"/>
      </w:pPr>
      <w:r>
        <w:rPr>
          <w:rFonts w:ascii="仿宋" w:hAnsi="仿宋" w:eastAsia="仿宋" w:cs="仿宋"/>
          <w:color w:val="000000"/>
          <w:sz w:val="24"/>
        </w:rPr>
        <w:t>1、根据学校安全保卫部相关规定，认真做好外来人员接待和身份核实工作；</w:t>
      </w:r>
    </w:p>
    <w:p w14:paraId="2B25321F">
      <w:pPr>
        <w:wordWrap w:val="0"/>
        <w:spacing w:line="431" w:lineRule="exact"/>
        <w:jc w:val="left"/>
      </w:pPr>
      <w:r>
        <w:rPr>
          <w:rFonts w:ascii="仿宋" w:hAnsi="仿宋" w:eastAsia="仿宋" w:cs="仿宋"/>
          <w:color w:val="000000"/>
          <w:sz w:val="24"/>
        </w:rPr>
        <w:t>2、对来访人员的接待中要注意文明用语、礼节礼貌，要向被访人员核实情况，经同意后放行；</w:t>
      </w:r>
    </w:p>
    <w:p w14:paraId="6D469167">
      <w:pPr>
        <w:wordWrap w:val="0"/>
        <w:spacing w:line="431" w:lineRule="exact"/>
        <w:jc w:val="left"/>
      </w:pPr>
      <w:r>
        <w:rPr>
          <w:rFonts w:ascii="仿宋" w:hAnsi="仿宋" w:eastAsia="仿宋" w:cs="仿宋"/>
          <w:color w:val="000000"/>
          <w:sz w:val="24"/>
        </w:rPr>
        <w:t>3、维护责任区域秩序，与各岗位互通信息；</w:t>
      </w:r>
    </w:p>
    <w:p w14:paraId="7640D1FE">
      <w:pPr>
        <w:wordWrap w:val="0"/>
        <w:spacing w:line="431" w:lineRule="exact"/>
        <w:jc w:val="left"/>
      </w:pPr>
      <w:r>
        <w:rPr>
          <w:rFonts w:ascii="仿宋" w:hAnsi="仿宋" w:eastAsia="仿宋" w:cs="仿宋"/>
          <w:color w:val="000000"/>
          <w:sz w:val="24"/>
        </w:rPr>
        <w:t>4、 听从队长统一指挥，认真做好书面交接班工作。</w:t>
      </w:r>
    </w:p>
    <w:p w14:paraId="48A59957">
      <w:pPr>
        <w:wordWrap w:val="0"/>
        <w:spacing w:line="431" w:lineRule="exact"/>
        <w:ind w:firstLineChars="100"/>
        <w:jc w:val="left"/>
      </w:pPr>
    </w:p>
    <w:p w14:paraId="54BD5464">
      <w:pPr>
        <w:wordWrap w:val="0"/>
        <w:spacing w:line="431" w:lineRule="exact"/>
        <w:jc w:val="left"/>
      </w:pPr>
      <w:r>
        <w:rPr>
          <w:rFonts w:ascii="仿宋" w:hAnsi="仿宋" w:eastAsia="仿宋" w:cs="仿宋"/>
          <w:b/>
          <w:color w:val="000000"/>
          <w:sz w:val="24"/>
        </w:rPr>
        <w:t>地下车库岗工作要求：</w:t>
      </w:r>
    </w:p>
    <w:p w14:paraId="4D84844B">
      <w:pPr>
        <w:wordWrap w:val="0"/>
        <w:spacing w:line="431" w:lineRule="exact"/>
        <w:jc w:val="left"/>
      </w:pPr>
      <w:r>
        <w:rPr>
          <w:rFonts w:ascii="仿宋" w:hAnsi="仿宋" w:eastAsia="仿宋" w:cs="仿宋"/>
          <w:color w:val="000000"/>
          <w:sz w:val="24"/>
        </w:rPr>
        <w:t>1、根据学校安全保卫部相关规定，指挥引导地下车库的交通；</w:t>
      </w:r>
    </w:p>
    <w:p w14:paraId="4715D31A">
      <w:pPr>
        <w:wordWrap w:val="0"/>
        <w:spacing w:line="431" w:lineRule="exact"/>
        <w:jc w:val="left"/>
      </w:pPr>
      <w:r>
        <w:rPr>
          <w:rFonts w:ascii="仿宋" w:hAnsi="仿宋" w:eastAsia="仿宋" w:cs="仿宋"/>
          <w:color w:val="000000"/>
          <w:sz w:val="24"/>
        </w:rPr>
        <w:t>2、指挥引导地下车库车辆的停放；</w:t>
      </w:r>
    </w:p>
    <w:p w14:paraId="6CB2C2A4">
      <w:pPr>
        <w:wordWrap w:val="0"/>
        <w:spacing w:line="431" w:lineRule="exact"/>
        <w:jc w:val="left"/>
      </w:pPr>
      <w:r>
        <w:rPr>
          <w:rFonts w:ascii="仿宋" w:hAnsi="仿宋" w:eastAsia="仿宋" w:cs="仿宋"/>
          <w:color w:val="000000"/>
          <w:sz w:val="24"/>
        </w:rPr>
        <w:t>3、进行车库巡逻工作，及时发现违停车辆和其他安全隐患；</w:t>
      </w:r>
    </w:p>
    <w:p w14:paraId="00E2E290">
      <w:pPr>
        <w:wordWrap w:val="0"/>
        <w:spacing w:line="431" w:lineRule="exact"/>
        <w:jc w:val="left"/>
      </w:pPr>
      <w:r>
        <w:rPr>
          <w:rFonts w:ascii="仿宋" w:hAnsi="仿宋" w:eastAsia="仿宋" w:cs="仿宋"/>
          <w:color w:val="000000"/>
          <w:sz w:val="24"/>
        </w:rPr>
        <w:t>4、熟悉校园环境情况，热情周到服务来访人员；</w:t>
      </w:r>
    </w:p>
    <w:p w14:paraId="01EE935B">
      <w:pPr>
        <w:wordWrap w:val="0"/>
        <w:spacing w:line="431" w:lineRule="exact"/>
        <w:jc w:val="left"/>
      </w:pPr>
      <w:r>
        <w:rPr>
          <w:rFonts w:ascii="仿宋" w:hAnsi="仿宋" w:eastAsia="仿宋" w:cs="仿宋"/>
          <w:color w:val="000000"/>
          <w:sz w:val="24"/>
        </w:rPr>
        <w:t>5、完成好各级领导交办的其它工作任务。</w:t>
      </w:r>
    </w:p>
    <w:p w14:paraId="3E2D3761">
      <w:pPr>
        <w:wordWrap w:val="0"/>
        <w:spacing w:line="431" w:lineRule="exact"/>
        <w:ind w:firstLineChars="100"/>
        <w:jc w:val="left"/>
      </w:pPr>
    </w:p>
    <w:p w14:paraId="2EB3603E">
      <w:pPr>
        <w:wordWrap w:val="0"/>
        <w:spacing w:line="431" w:lineRule="exact"/>
        <w:jc w:val="left"/>
      </w:pPr>
      <w:r>
        <w:rPr>
          <w:rFonts w:ascii="黑体" w:hAnsi="黑体" w:eastAsia="黑体" w:cs="黑体"/>
          <w:color w:val="000000"/>
          <w:sz w:val="24"/>
        </w:rPr>
        <w:t>（三） 考核说明</w:t>
      </w:r>
    </w:p>
    <w:p w14:paraId="6498958C">
      <w:pPr>
        <w:wordWrap w:val="0"/>
        <w:spacing w:line="431" w:lineRule="exact"/>
        <w:jc w:val="left"/>
      </w:pPr>
      <w:r>
        <w:rPr>
          <w:rFonts w:ascii="仿宋" w:hAnsi="仿宋" w:eastAsia="仿宋" w:cs="仿宋"/>
          <w:color w:val="000000"/>
          <w:sz w:val="24"/>
        </w:rPr>
        <w:t>1、采购人对中标单位在岗队员人数进行抽查，在岗队员人数不应少于规定的人数。</w:t>
      </w:r>
    </w:p>
    <w:p w14:paraId="3627D8A0">
      <w:pPr>
        <w:wordWrap w:val="0"/>
        <w:spacing w:line="431" w:lineRule="exact"/>
        <w:jc w:val="left"/>
      </w:pPr>
      <w:r>
        <w:rPr>
          <w:rFonts w:ascii="仿宋" w:hAnsi="仿宋" w:eastAsia="仿宋" w:cs="仿宋"/>
          <w:color w:val="000000"/>
          <w:sz w:val="24"/>
        </w:rPr>
        <w:t>2、校卫队加强内部管理，不得出现打架斗殴、聚众赌博等情况。</w:t>
      </w:r>
    </w:p>
    <w:p w14:paraId="02A7E5E2">
      <w:pPr>
        <w:wordWrap w:val="0"/>
        <w:spacing w:line="431" w:lineRule="exact"/>
        <w:jc w:val="left"/>
      </w:pPr>
      <w:r>
        <w:rPr>
          <w:rFonts w:ascii="仿宋" w:hAnsi="仿宋" w:eastAsia="仿宋" w:cs="仿宋"/>
          <w:color w:val="000000"/>
          <w:sz w:val="24"/>
        </w:rPr>
        <w:t>3、中标单位应对采购人指出的存在的问题与不足应及时整改。</w:t>
      </w:r>
    </w:p>
    <w:p w14:paraId="7FD0C23A">
      <w:pPr>
        <w:wordWrap w:val="0"/>
        <w:spacing w:line="431" w:lineRule="exact"/>
        <w:jc w:val="left"/>
      </w:pPr>
      <w:r>
        <w:rPr>
          <w:rFonts w:ascii="仿宋" w:hAnsi="仿宋" w:eastAsia="仿宋" w:cs="仿宋"/>
          <w:color w:val="000000"/>
          <w:sz w:val="24"/>
        </w:rPr>
        <w:t>4、未经学校安全保卫部同意，中标单位不得擅自更换主管或一次性更换 2 名以上保安队员。</w:t>
      </w:r>
    </w:p>
    <w:p w14:paraId="4021E732">
      <w:pPr>
        <w:wordWrap w:val="0"/>
        <w:spacing w:line="431" w:lineRule="exact"/>
        <w:jc w:val="left"/>
      </w:pPr>
      <w:r>
        <w:rPr>
          <w:rFonts w:ascii="仿宋" w:hAnsi="仿宋" w:eastAsia="仿宋" w:cs="仿宋"/>
          <w:color w:val="000000"/>
          <w:sz w:val="24"/>
        </w:rPr>
        <w:t>5、保安人员不得有以下行为： 着装不规范；上岗前酗酒；上岗时看书、睡觉及闲谈，站岗时站姿不规范；不按规定检查出入行人、车辆、物质；擅自脱岗、离岗； 紧急事件处理不当；在禁烟区吸烟；把无关人员带入值勤、巡逻；与访客交谈前未敬礼；语言不规范，辱骂甚至殴打他人。对不遵守岗位职责的保安人员学校安全保卫部有权随时辞退。</w:t>
      </w:r>
    </w:p>
    <w:p w14:paraId="4BB5CE6E">
      <w:pPr>
        <w:wordWrap w:val="0"/>
        <w:spacing w:line="431" w:lineRule="exact"/>
        <w:jc w:val="left"/>
      </w:pPr>
      <w:r>
        <w:rPr>
          <w:rFonts w:ascii="仿宋" w:hAnsi="仿宋" w:eastAsia="仿宋" w:cs="仿宋"/>
          <w:color w:val="000000"/>
          <w:sz w:val="24"/>
        </w:rPr>
        <w:t>6、实行保安人员定期轮岗制度，对保安记录和日常工作进行检查，如发现保安记录、登记的资料不、破损、缺页、涂改等非正常情况，应对相关保安人员严肃处理，立即调离岗位。</w:t>
      </w:r>
    </w:p>
    <w:p w14:paraId="77F7AB03">
      <w:pPr>
        <w:wordWrap w:val="0"/>
        <w:spacing w:line="431" w:lineRule="exact"/>
        <w:jc w:val="left"/>
      </w:pPr>
      <w:r>
        <w:rPr>
          <w:rFonts w:ascii="仿宋" w:hAnsi="仿宋" w:eastAsia="仿宋" w:cs="仿宋"/>
          <w:color w:val="000000"/>
          <w:sz w:val="24"/>
        </w:rPr>
        <w:t>7、保安队长要定时对保安值勤情况进行巡查，对巡查中发现的问题必须有书面记录，对不遵守劳动纪律的保安人员要有相当的扣罚措施。</w:t>
      </w:r>
    </w:p>
    <w:p w14:paraId="19512953">
      <w:pPr>
        <w:wordWrap w:val="0"/>
        <w:spacing w:line="431" w:lineRule="exact"/>
        <w:jc w:val="left"/>
      </w:pPr>
      <w:r>
        <w:rPr>
          <w:rFonts w:ascii="仿宋" w:hAnsi="仿宋" w:eastAsia="仿宋" w:cs="仿宋"/>
          <w:color w:val="000000"/>
          <w:sz w:val="24"/>
        </w:rPr>
        <w:t>8、未经学校安全保卫部同意，中标单位不得擅自外调(借)队员。</w:t>
      </w:r>
    </w:p>
    <w:p w14:paraId="3A18B969">
      <w:pPr>
        <w:wordWrap w:val="0"/>
        <w:spacing w:line="431" w:lineRule="exact"/>
        <w:jc w:val="left"/>
      </w:pPr>
      <w:r>
        <w:rPr>
          <w:rFonts w:ascii="仿宋" w:hAnsi="仿宋" w:eastAsia="仿宋" w:cs="仿宋"/>
          <w:color w:val="000000"/>
          <w:sz w:val="24"/>
        </w:rPr>
        <w:t>9、校园内发生突发事件，队员应立即报告并做好记录，不得延时报告、漏报、瞒报。</w:t>
      </w:r>
    </w:p>
    <w:p w14:paraId="0572E277">
      <w:pPr>
        <w:wordWrap w:val="0"/>
        <w:spacing w:line="431" w:lineRule="exact"/>
        <w:jc w:val="left"/>
      </w:pPr>
      <w:r>
        <w:rPr>
          <w:rFonts w:ascii="仿宋" w:hAnsi="仿宋" w:eastAsia="仿宋" w:cs="仿宋"/>
          <w:color w:val="000000"/>
          <w:sz w:val="24"/>
        </w:rPr>
        <w:t>10、如校园发生火灾要及时发现、及时组织救援力量进行扑救、报警并报告。</w:t>
      </w:r>
    </w:p>
    <w:p w14:paraId="6A8DB84A">
      <w:pPr>
        <w:wordWrap w:val="0"/>
        <w:spacing w:line="431" w:lineRule="exact"/>
        <w:jc w:val="left"/>
      </w:pPr>
      <w:r>
        <w:rPr>
          <w:rFonts w:ascii="仿宋" w:hAnsi="仿宋" w:eastAsia="仿宋" w:cs="仿宋"/>
          <w:color w:val="000000"/>
          <w:sz w:val="24"/>
        </w:rPr>
        <w:t>11、中标单位要加强保安队伍管理，严禁出现队员监守自盗等情况，加强校园治安巡逻，避免失窃案件的发生， 因保安失职造成重大失窃案件的，需全额赔偿学校损失。</w:t>
      </w:r>
    </w:p>
    <w:p w14:paraId="15B9F640">
      <w:pPr>
        <w:wordWrap w:val="0"/>
        <w:spacing w:line="431" w:lineRule="exact"/>
        <w:jc w:val="left"/>
      </w:pPr>
      <w:r>
        <w:rPr>
          <w:rFonts w:ascii="仿宋" w:hAnsi="仿宋" w:eastAsia="仿宋" w:cs="仿宋"/>
          <w:color w:val="000000"/>
          <w:sz w:val="24"/>
        </w:rPr>
        <w:t>12、中标单位要做到对学校的各项信息保密，不得泄露各项技术与教学信息。</w:t>
      </w:r>
    </w:p>
    <w:p w14:paraId="3B0094E4">
      <w:pPr>
        <w:wordWrap w:val="0"/>
        <w:spacing w:line="431" w:lineRule="exact"/>
        <w:jc w:val="left"/>
      </w:pPr>
      <w:r>
        <w:rPr>
          <w:rFonts w:ascii="仿宋" w:hAnsi="仿宋" w:eastAsia="仿宋" w:cs="仿宋"/>
          <w:color w:val="000000"/>
          <w:sz w:val="24"/>
        </w:rPr>
        <w:t>13、中标单位要加强内部管理，不得出现因技防管理出现漏洞导致失窃，或发生案件后有人为销毁监控录像等情况，如发生上述情况影响公安部门调查结果的，将从严处罚。</w:t>
      </w:r>
    </w:p>
    <w:p w14:paraId="5F79AD4E">
      <w:pPr>
        <w:wordWrap w:val="0"/>
        <w:spacing w:line="431" w:lineRule="exact"/>
        <w:ind w:firstLineChars="100"/>
        <w:jc w:val="left"/>
      </w:pPr>
    </w:p>
    <w:p w14:paraId="13F1335E">
      <w:pPr>
        <w:wordWrap w:val="0"/>
        <w:spacing w:line="431" w:lineRule="exact"/>
        <w:jc w:val="left"/>
      </w:pPr>
      <w:r>
        <w:rPr>
          <w:rFonts w:ascii="黑体" w:hAnsi="黑体" w:eastAsia="黑体" w:cs="黑体"/>
          <w:color w:val="000000"/>
          <w:sz w:val="24"/>
        </w:rPr>
        <w:t>（四）其他说明</w:t>
      </w:r>
    </w:p>
    <w:p w14:paraId="248E4B5D">
      <w:pPr>
        <w:wordWrap w:val="0"/>
        <w:spacing w:line="431" w:lineRule="exact"/>
        <w:jc w:val="left"/>
      </w:pPr>
      <w:r>
        <w:rPr>
          <w:rFonts w:ascii="仿宋" w:hAnsi="仿宋" w:eastAsia="仿宋" w:cs="仿宋"/>
          <w:color w:val="000000"/>
          <w:sz w:val="24"/>
        </w:rPr>
        <w:t>1、为保障所聘队员基本素质 ，对安保队员的基本待遇提出要求如下：根据劳动法有关规定，安保队员的基本工资不得低于杭州市最低保障工资基准线，月工资收入总额不得低于同地区、同行业兄弟院校安保队员平均水平,保证老队员（一年以上）每年一次常规体检。</w:t>
      </w:r>
    </w:p>
    <w:p w14:paraId="4B434A67">
      <w:pPr>
        <w:wordWrap w:val="0"/>
        <w:spacing w:line="431" w:lineRule="exact"/>
        <w:jc w:val="left"/>
      </w:pPr>
      <w:r>
        <w:rPr>
          <w:rFonts w:ascii="仿宋" w:hAnsi="仿宋" w:eastAsia="仿宋" w:cs="仿宋"/>
          <w:color w:val="000000"/>
          <w:sz w:val="24"/>
        </w:rPr>
        <w:t>2、中标单位每月必须将安保人员工资发放明细表和社保缴纳情况在校卫队内部进行公示，并报学校安全保卫部备案。</w:t>
      </w:r>
    </w:p>
    <w:p w14:paraId="157091B1">
      <w:pPr>
        <w:wordWrap w:val="0"/>
        <w:spacing w:line="431" w:lineRule="exact"/>
        <w:jc w:val="left"/>
      </w:pPr>
      <w:r>
        <w:rPr>
          <w:rFonts w:ascii="仿宋" w:hAnsi="仿宋" w:eastAsia="仿宋" w:cs="仿宋"/>
          <w:color w:val="000000"/>
          <w:sz w:val="24"/>
        </w:rPr>
        <w:t>3、中标单位</w:t>
      </w:r>
      <w:r>
        <w:rPr>
          <w:rFonts w:hint="eastAsia" w:ascii="仿宋" w:hAnsi="仿宋" w:eastAsia="仿宋" w:cs="仿宋"/>
          <w:color w:val="000000"/>
          <w:sz w:val="24"/>
          <w:lang w:val="en-US" w:eastAsia="zh-CN"/>
        </w:rPr>
        <w:t>需</w:t>
      </w:r>
      <w:r>
        <w:rPr>
          <w:rFonts w:ascii="仿宋" w:hAnsi="仿宋" w:eastAsia="仿宋" w:cs="仿宋"/>
          <w:color w:val="000000"/>
          <w:sz w:val="24"/>
        </w:rPr>
        <w:t>制定科学合理的实施方案、详细的月度培训计划和严谨的月度考核办法。</w:t>
      </w:r>
    </w:p>
    <w:p w14:paraId="2F3250B8">
      <w:pPr>
        <w:wordWrap w:val="0"/>
        <w:spacing w:line="431" w:lineRule="exact"/>
        <w:jc w:val="left"/>
      </w:pPr>
      <w:r>
        <w:rPr>
          <w:rFonts w:hint="eastAsia" w:ascii="仿宋" w:hAnsi="仿宋" w:eastAsia="仿宋" w:cs="仿宋"/>
          <w:color w:val="000000"/>
          <w:sz w:val="24"/>
          <w:lang w:val="en-US" w:eastAsia="zh-CN"/>
        </w:rPr>
        <w:t>4</w:t>
      </w:r>
      <w:r>
        <w:rPr>
          <w:rFonts w:ascii="仿宋" w:hAnsi="仿宋" w:eastAsia="仿宋" w:cs="仿宋"/>
          <w:color w:val="000000"/>
          <w:sz w:val="24"/>
        </w:rPr>
        <w:t>、安保队员所选用的服装为统一保安制服，须经学校安全保卫部确认和同意 ；服装配置含夏装、春秋装、冬装、雨衣、帽子、臂章、胸牌、武装带、作训鞋（靴）、雨鞋等。</w:t>
      </w:r>
    </w:p>
    <w:p w14:paraId="4EB7A56B">
      <w:pPr>
        <w:wordWrap w:val="0"/>
        <w:spacing w:line="431" w:lineRule="exact"/>
        <w:jc w:val="left"/>
      </w:pPr>
      <w:r>
        <w:rPr>
          <w:rFonts w:hint="eastAsia" w:ascii="仿宋" w:hAnsi="仿宋" w:eastAsia="仿宋" w:cs="仿宋"/>
          <w:color w:val="000000"/>
          <w:sz w:val="24"/>
          <w:lang w:val="en-US" w:eastAsia="zh-CN"/>
        </w:rPr>
        <w:t>5</w:t>
      </w:r>
      <w:r>
        <w:rPr>
          <w:rFonts w:ascii="仿宋" w:hAnsi="仿宋" w:eastAsia="仿宋" w:cs="仿宋"/>
          <w:color w:val="000000"/>
          <w:sz w:val="24"/>
        </w:rPr>
        <w:t>、 中标单位采取切实有效措施保持队伍的稳定，严格控制人员轮换岗 ，如有更换队员须提前三天告知采购人 。确保服务质量不因人员变动而受影响。</w:t>
      </w:r>
    </w:p>
    <w:p w14:paraId="3961955D">
      <w:pPr>
        <w:wordWrap w:val="0"/>
        <w:spacing w:line="431" w:lineRule="exact"/>
        <w:jc w:val="left"/>
      </w:pPr>
      <w:r>
        <w:rPr>
          <w:rFonts w:hint="eastAsia" w:ascii="仿宋" w:hAnsi="仿宋" w:eastAsia="仿宋" w:cs="仿宋"/>
          <w:color w:val="000000"/>
          <w:sz w:val="24"/>
          <w:lang w:val="en-US" w:eastAsia="zh-CN"/>
        </w:rPr>
        <w:t>6</w:t>
      </w:r>
      <w:r>
        <w:rPr>
          <w:rFonts w:ascii="仿宋" w:hAnsi="仿宋" w:eastAsia="仿宋" w:cs="仿宋"/>
          <w:color w:val="000000"/>
          <w:sz w:val="24"/>
        </w:rPr>
        <w:t>、学校由安全保卫部负责与中标单位的联络及对保安进行管理。如安全保卫部因工作理由提出更换某保安的，中标方应在接到安全保卫部书面通知之次日即将该更换的队员更换到位。</w:t>
      </w:r>
    </w:p>
    <w:p w14:paraId="14659952">
      <w:pPr>
        <w:wordWrap w:val="0"/>
        <w:spacing w:line="431" w:lineRule="exact"/>
        <w:jc w:val="left"/>
      </w:pPr>
      <w:r>
        <w:rPr>
          <w:rFonts w:hint="eastAsia" w:ascii="仿宋" w:hAnsi="仿宋" w:eastAsia="仿宋" w:cs="仿宋"/>
          <w:color w:val="000000"/>
          <w:sz w:val="24"/>
          <w:lang w:val="en-US" w:eastAsia="zh-CN"/>
        </w:rPr>
        <w:t>7</w:t>
      </w:r>
      <w:r>
        <w:rPr>
          <w:rFonts w:ascii="仿宋" w:hAnsi="仿宋" w:eastAsia="仿宋" w:cs="仿宋"/>
          <w:color w:val="000000"/>
          <w:sz w:val="24"/>
        </w:rPr>
        <w:t>、合同有效期内双方均不得擅自变更和终止。若遇特殊情况，协商解决。合同期满，需要续签或终止的，双方应提前三个月共同协商确定,如遇特殊情况未能及时续签按现合同约定执行。</w:t>
      </w:r>
    </w:p>
    <w:p w14:paraId="43CF82F4">
      <w:pPr>
        <w:wordWrap w:val="0"/>
        <w:spacing w:line="431" w:lineRule="exact"/>
        <w:jc w:val="left"/>
      </w:pPr>
      <w:r>
        <w:rPr>
          <w:rFonts w:hint="eastAsia" w:ascii="仿宋" w:hAnsi="仿宋" w:eastAsia="仿宋" w:cs="仿宋"/>
          <w:color w:val="000000"/>
          <w:sz w:val="24"/>
          <w:lang w:val="en-US" w:eastAsia="zh-CN"/>
        </w:rPr>
        <w:t>8</w:t>
      </w:r>
      <w:r>
        <w:rPr>
          <w:rFonts w:ascii="仿宋" w:hAnsi="仿宋" w:eastAsia="仿宋" w:cs="仿宋"/>
          <w:color w:val="000000"/>
          <w:sz w:val="24"/>
        </w:rPr>
        <w:t>、保安人员是学校的一支义务消防队伍，中标单位要经常对保安人员进行训练，了解学校的重点部位、消防通道、消防设施等情况，一旦发生火灾要及时报警并组织自救。</w:t>
      </w:r>
    </w:p>
    <w:p w14:paraId="012AE835">
      <w:pPr>
        <w:wordWrap w:val="0"/>
        <w:spacing w:line="431" w:lineRule="exact"/>
        <w:jc w:val="left"/>
      </w:pPr>
      <w:r>
        <w:rPr>
          <w:rFonts w:hint="eastAsia" w:ascii="仿宋" w:hAnsi="仿宋" w:eastAsia="仿宋" w:cs="仿宋"/>
          <w:color w:val="000000"/>
          <w:sz w:val="24"/>
          <w:lang w:val="en-US" w:eastAsia="zh-CN"/>
        </w:rPr>
        <w:t>9</w:t>
      </w:r>
      <w:r>
        <w:rPr>
          <w:rFonts w:ascii="仿宋" w:hAnsi="仿宋" w:eastAsia="仿宋" w:cs="仿宋"/>
          <w:color w:val="000000"/>
          <w:sz w:val="24"/>
        </w:rPr>
        <w:t> 、保安人员与学校发生纠纷时，首先应服从学校相关职能部门的安排，积极主动与学校相关职能部门配合，化解矛盾、解决纠纷。</w:t>
      </w:r>
    </w:p>
    <w:p w14:paraId="6608F785">
      <w:pPr>
        <w:wordWrap w:val="0"/>
        <w:spacing w:line="431" w:lineRule="exact"/>
        <w:jc w:val="left"/>
      </w:pPr>
      <w:r>
        <w:rPr>
          <w:rFonts w:ascii="仿宋" w:hAnsi="仿宋" w:eastAsia="仿宋" w:cs="仿宋"/>
          <w:color w:val="000000"/>
          <w:sz w:val="24"/>
        </w:rPr>
        <w:t>1</w:t>
      </w:r>
      <w:r>
        <w:rPr>
          <w:rFonts w:hint="eastAsia" w:ascii="仿宋" w:hAnsi="仿宋" w:eastAsia="仿宋" w:cs="仿宋"/>
          <w:color w:val="000000"/>
          <w:sz w:val="24"/>
          <w:lang w:val="en-US" w:eastAsia="zh-CN"/>
        </w:rPr>
        <w:t>0</w:t>
      </w:r>
      <w:r>
        <w:rPr>
          <w:rFonts w:ascii="仿宋" w:hAnsi="仿宋" w:eastAsia="仿宋" w:cs="仿宋"/>
          <w:color w:val="000000"/>
          <w:sz w:val="24"/>
        </w:rPr>
        <w:t>、保安人员在学校发现遗留物品，应及时上交并做登记，不得私自截留，如不及时上交，学校按物品价值大小，要求服务方做出通报批评、辞退等处理。</w:t>
      </w:r>
    </w:p>
    <w:p w14:paraId="6E83223B">
      <w:pPr>
        <w:wordWrap w:val="0"/>
        <w:spacing w:line="431" w:lineRule="exact"/>
        <w:jc w:val="left"/>
      </w:pPr>
      <w:r>
        <w:rPr>
          <w:rFonts w:ascii="仿宋" w:hAnsi="仿宋" w:eastAsia="仿宋" w:cs="仿宋"/>
          <w:color w:val="000000"/>
          <w:sz w:val="24"/>
        </w:rPr>
        <w:t>1</w:t>
      </w:r>
      <w:r>
        <w:rPr>
          <w:rFonts w:hint="eastAsia" w:ascii="仿宋" w:hAnsi="仿宋" w:eastAsia="仿宋" w:cs="仿宋"/>
          <w:color w:val="000000"/>
          <w:sz w:val="24"/>
          <w:lang w:val="en-US" w:eastAsia="zh-CN"/>
        </w:rPr>
        <w:t>1</w:t>
      </w:r>
      <w:r>
        <w:rPr>
          <w:rFonts w:ascii="仿宋" w:hAnsi="仿宋" w:eastAsia="仿宋" w:cs="仿宋"/>
          <w:color w:val="000000"/>
          <w:sz w:val="24"/>
        </w:rPr>
        <w:t>、保安人员需爱护校内公物，发生损坏公物要照价赔偿。</w:t>
      </w:r>
    </w:p>
    <w:p w14:paraId="5953DB2B">
      <w:pPr>
        <w:wordWrap w:val="0"/>
        <w:spacing w:line="431" w:lineRule="exact"/>
        <w:jc w:val="left"/>
      </w:pPr>
      <w:r>
        <w:rPr>
          <w:rFonts w:ascii="仿宋" w:hAnsi="仿宋" w:eastAsia="仿宋" w:cs="仿宋"/>
          <w:color w:val="000000"/>
          <w:sz w:val="24"/>
        </w:rPr>
        <w:t>1</w:t>
      </w:r>
      <w:r>
        <w:rPr>
          <w:rFonts w:hint="eastAsia" w:ascii="仿宋" w:hAnsi="仿宋" w:eastAsia="仿宋" w:cs="仿宋"/>
          <w:color w:val="000000"/>
          <w:sz w:val="24"/>
          <w:lang w:val="en-US" w:eastAsia="zh-CN"/>
        </w:rPr>
        <w:t>2</w:t>
      </w:r>
      <w:r>
        <w:rPr>
          <w:rFonts w:ascii="仿宋" w:hAnsi="仿宋" w:eastAsia="仿宋" w:cs="仿宋"/>
          <w:color w:val="000000"/>
          <w:sz w:val="24"/>
        </w:rPr>
        <w:t>、若中标单位管理不善（管理失误），整改不力，给学校造成重大经济损失，学校有权要求中标单位赔偿相关损失。</w:t>
      </w:r>
    </w:p>
    <w:p w14:paraId="288E720D">
      <w:pPr>
        <w:wordWrap w:val="0"/>
        <w:spacing w:line="431" w:lineRule="exact"/>
        <w:jc w:val="left"/>
      </w:pPr>
      <w:r>
        <w:rPr>
          <w:rFonts w:ascii="仿宋" w:hAnsi="仿宋" w:eastAsia="仿宋" w:cs="仿宋"/>
          <w:color w:val="000000"/>
          <w:sz w:val="24"/>
        </w:rPr>
        <w:t>1</w:t>
      </w:r>
      <w:r>
        <w:rPr>
          <w:rFonts w:hint="eastAsia" w:ascii="仿宋" w:hAnsi="仿宋" w:eastAsia="仿宋" w:cs="仿宋"/>
          <w:color w:val="000000"/>
          <w:sz w:val="24"/>
          <w:lang w:val="en-US" w:eastAsia="zh-CN"/>
        </w:rPr>
        <w:t>3</w:t>
      </w:r>
      <w:r>
        <w:rPr>
          <w:rFonts w:ascii="仿宋" w:hAnsi="仿宋" w:eastAsia="仿宋" w:cs="仿宋"/>
          <w:color w:val="000000"/>
          <w:sz w:val="24"/>
        </w:rPr>
        <w:t>、中标单位负责保安人员的招聘、使用、管理、调配和辞退。若有违反校纪校规，对工作不负责的保安人员，学校有权要求中标单位进行辞退处理。</w:t>
      </w:r>
    </w:p>
    <w:p w14:paraId="5CD3236C">
      <w:pPr>
        <w:wordWrap w:val="0"/>
        <w:spacing w:line="431" w:lineRule="exact"/>
        <w:jc w:val="left"/>
      </w:pPr>
      <w:r>
        <w:rPr>
          <w:rFonts w:ascii="仿宋" w:hAnsi="仿宋" w:eastAsia="仿宋" w:cs="仿宋"/>
          <w:color w:val="000000"/>
          <w:sz w:val="24"/>
        </w:rPr>
        <w:t>1</w:t>
      </w:r>
      <w:r>
        <w:rPr>
          <w:rFonts w:hint="eastAsia" w:ascii="仿宋" w:hAnsi="仿宋" w:eastAsia="仿宋" w:cs="仿宋"/>
          <w:color w:val="000000"/>
          <w:sz w:val="24"/>
          <w:lang w:val="en-US" w:eastAsia="zh-CN"/>
        </w:rPr>
        <w:t>4</w:t>
      </w:r>
      <w:r>
        <w:rPr>
          <w:rFonts w:ascii="仿宋" w:hAnsi="仿宋" w:eastAsia="仿宋" w:cs="仿宋"/>
          <w:color w:val="000000"/>
          <w:sz w:val="24"/>
        </w:rPr>
        <w:t>、鉴于学校的工作特点，校园保安工作不得因节假日和双休日而中断，每天上班时间内必须确保保安人员在岗；要求中标单位拟定相应的作业计划。</w:t>
      </w:r>
    </w:p>
    <w:p w14:paraId="4080CA6B">
      <w:pPr>
        <w:wordWrap w:val="0"/>
        <w:spacing w:line="431" w:lineRule="exact"/>
        <w:ind w:firstLineChars="100"/>
        <w:jc w:val="left"/>
      </w:pPr>
    </w:p>
    <w:p w14:paraId="34DB640E">
      <w:pPr>
        <w:wordWrap w:val="0"/>
        <w:spacing w:line="431" w:lineRule="exact"/>
        <w:jc w:val="left"/>
      </w:pPr>
      <w:r>
        <w:rPr>
          <w:rFonts w:ascii="仿宋" w:hAnsi="仿宋" w:eastAsia="仿宋" w:cs="仿宋"/>
          <w:b/>
          <w:color w:val="000000"/>
          <w:sz w:val="24"/>
        </w:rPr>
        <w:t>（五） 临时安保任务</w:t>
      </w:r>
    </w:p>
    <w:p w14:paraId="26A90673">
      <w:pPr>
        <w:wordWrap w:val="0"/>
        <w:spacing w:line="431" w:lineRule="exact"/>
        <w:jc w:val="left"/>
      </w:pPr>
      <w:r>
        <w:rPr>
          <w:rFonts w:ascii="仿宋" w:hAnsi="仿宋" w:eastAsia="仿宋" w:cs="仿宋"/>
          <w:color w:val="000000"/>
          <w:sz w:val="24"/>
        </w:rPr>
        <w:t>每年新生报到、招聘会、学生毕业返校、运动会等大型活动可能需要增派安保人员，此类项目增援人员的费用包含在年度预算中，采购人不另行支付加班费。</w:t>
      </w:r>
    </w:p>
    <w:p w14:paraId="504A8447">
      <w:pPr>
        <w:wordWrap w:val="0"/>
        <w:spacing w:line="431" w:lineRule="exact"/>
        <w:jc w:val="left"/>
      </w:pPr>
      <w:r>
        <w:rPr>
          <w:rFonts w:ascii="仿宋" w:hAnsi="仿宋" w:eastAsia="仿宋" w:cs="仿宋"/>
          <w:color w:val="000000"/>
          <w:sz w:val="24"/>
        </w:rPr>
        <w:t>根据实际运行情况，承办校外考试、会议、竞赛等活动可能需要临时外派安保人员增援，此类项目临时外派安保人员按照加班费支付，加班费以《劳动法》为依据，依据目前杭州市最低工资标准计算，按实际加班小时结算，少于 4 小时按半天结算，多于 4 小时的按一天结算，未尽事宜由甲乙双方协商解决。</w:t>
      </w:r>
    </w:p>
    <w:p w14:paraId="020E6D42">
      <w:pPr>
        <w:wordWrap w:val="0"/>
        <w:spacing w:line="431" w:lineRule="exact"/>
        <w:jc w:val="left"/>
      </w:pPr>
      <w:r>
        <w:rPr>
          <w:rFonts w:ascii="仿宋" w:hAnsi="仿宋" w:eastAsia="仿宋" w:cs="仿宋"/>
          <w:color w:val="000000"/>
          <w:sz w:val="24"/>
        </w:rPr>
        <w:t>加班费工资标准如下表所示：</w:t>
      </w:r>
    </w:p>
    <w:tbl>
      <w:tblPr>
        <w:tblStyle w:val="59"/>
        <w:tblW w:w="856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1"/>
        <w:gridCol w:w="2329"/>
        <w:gridCol w:w="5515"/>
      </w:tblGrid>
      <w:tr w14:paraId="0E5ED5F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300" w:hRule="atLeast"/>
          <w:jc w:val="center"/>
        </w:trPr>
        <w:tc>
          <w:tcPr>
            <w:tcW w:w="721" w:type="dxa"/>
            <w:tcBorders>
              <w:top w:val="single" w:color="080000" w:sz="6" w:space="0"/>
              <w:left w:val="single" w:color="080000" w:sz="6" w:space="0"/>
              <w:bottom w:val="single" w:color="000000" w:sz="6" w:space="0"/>
              <w:right w:val="single" w:color="000000" w:sz="6" w:space="0"/>
            </w:tcBorders>
            <w:vAlign w:val="center"/>
          </w:tcPr>
          <w:p w14:paraId="26098D9E">
            <w:pPr>
              <w:wordWrap w:val="0"/>
              <w:spacing w:line="431" w:lineRule="exact"/>
              <w:jc w:val="center"/>
            </w:pPr>
            <w:r>
              <w:rPr>
                <w:rFonts w:ascii="仿宋" w:hAnsi="仿宋" w:eastAsia="仿宋" w:cs="仿宋"/>
                <w:color w:val="000000"/>
                <w:sz w:val="24"/>
              </w:rPr>
              <w:t>序号</w:t>
            </w:r>
          </w:p>
        </w:tc>
        <w:tc>
          <w:tcPr>
            <w:tcW w:w="2329" w:type="dxa"/>
            <w:tcBorders>
              <w:top w:val="single" w:color="080000" w:sz="6" w:space="0"/>
              <w:left w:val="nil"/>
              <w:bottom w:val="single" w:color="000000" w:sz="6" w:space="0"/>
              <w:right w:val="single" w:color="000000" w:sz="6" w:space="0"/>
            </w:tcBorders>
            <w:vAlign w:val="center"/>
          </w:tcPr>
          <w:p w14:paraId="2EAC89B7">
            <w:pPr>
              <w:wordWrap w:val="0"/>
              <w:jc w:val="left"/>
            </w:pPr>
            <w:r>
              <w:rPr>
                <w:rFonts w:ascii="仿宋" w:hAnsi="仿宋" w:eastAsia="仿宋" w:cs="仿宋"/>
                <w:color w:val="000000"/>
                <w:sz w:val="24"/>
              </w:rPr>
              <w:t>加班类别</w:t>
            </w:r>
          </w:p>
        </w:tc>
        <w:tc>
          <w:tcPr>
            <w:tcW w:w="5515" w:type="dxa"/>
            <w:tcBorders>
              <w:top w:val="single" w:color="080000" w:sz="6" w:space="0"/>
              <w:left w:val="nil"/>
              <w:bottom w:val="single" w:color="000000" w:sz="6" w:space="0"/>
              <w:right w:val="single" w:color="000000" w:sz="6" w:space="0"/>
            </w:tcBorders>
            <w:vAlign w:val="center"/>
          </w:tcPr>
          <w:p w14:paraId="628AD60A">
            <w:pPr>
              <w:wordWrap w:val="0"/>
              <w:jc w:val="left"/>
            </w:pPr>
            <w:r>
              <w:rPr>
                <w:rFonts w:ascii="仿宋" w:hAnsi="仿宋" w:eastAsia="仿宋" w:cs="仿宋"/>
                <w:color w:val="000000"/>
                <w:sz w:val="24"/>
              </w:rPr>
              <w:t>8小时工作制每人每天加班工资标准（元）</w:t>
            </w:r>
          </w:p>
        </w:tc>
      </w:tr>
      <w:tr w14:paraId="527F993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300" w:hRule="atLeast"/>
          <w:jc w:val="center"/>
        </w:trPr>
        <w:tc>
          <w:tcPr>
            <w:tcW w:w="721" w:type="dxa"/>
            <w:tcBorders>
              <w:top w:val="nil"/>
              <w:left w:val="single" w:color="080000" w:sz="6" w:space="0"/>
              <w:bottom w:val="single" w:color="000000" w:sz="6" w:space="0"/>
              <w:right w:val="single" w:color="000000" w:sz="6" w:space="0"/>
            </w:tcBorders>
            <w:vAlign w:val="center"/>
          </w:tcPr>
          <w:p w14:paraId="1BECCC06">
            <w:pPr>
              <w:wordWrap w:val="0"/>
              <w:spacing w:line="431" w:lineRule="exact"/>
              <w:jc w:val="center"/>
            </w:pPr>
            <w:r>
              <w:rPr>
                <w:rFonts w:ascii="仿宋" w:hAnsi="仿宋" w:eastAsia="仿宋" w:cs="仿宋"/>
                <w:color w:val="000000"/>
                <w:sz w:val="24"/>
              </w:rPr>
              <w:t>1</w:t>
            </w:r>
          </w:p>
        </w:tc>
        <w:tc>
          <w:tcPr>
            <w:tcW w:w="2329" w:type="dxa"/>
            <w:tcBorders>
              <w:top w:val="nil"/>
              <w:left w:val="nil"/>
              <w:bottom w:val="single" w:color="000000" w:sz="6" w:space="0"/>
              <w:right w:val="single" w:color="000000" w:sz="6" w:space="0"/>
            </w:tcBorders>
            <w:vAlign w:val="center"/>
          </w:tcPr>
          <w:p w14:paraId="2437B5BE">
            <w:pPr>
              <w:wordWrap w:val="0"/>
              <w:jc w:val="left"/>
            </w:pPr>
            <w:r>
              <w:rPr>
                <w:rFonts w:ascii="仿宋" w:hAnsi="仿宋" w:eastAsia="仿宋" w:cs="仿宋"/>
                <w:color w:val="000000"/>
                <w:sz w:val="24"/>
              </w:rPr>
              <w:t>工作日加班</w:t>
            </w:r>
          </w:p>
        </w:tc>
        <w:tc>
          <w:tcPr>
            <w:tcW w:w="5515" w:type="dxa"/>
            <w:tcBorders>
              <w:top w:val="nil"/>
              <w:left w:val="nil"/>
              <w:bottom w:val="single" w:color="000000" w:sz="6" w:space="0"/>
              <w:right w:val="single" w:color="000000" w:sz="6" w:space="0"/>
            </w:tcBorders>
            <w:vAlign w:val="center"/>
          </w:tcPr>
          <w:p w14:paraId="14A0C9AD">
            <w:pPr>
              <w:wordWrap w:val="0"/>
              <w:jc w:val="left"/>
            </w:pPr>
            <w:r>
              <w:rPr>
                <w:rFonts w:ascii="仿宋" w:hAnsi="仿宋" w:eastAsia="仿宋" w:cs="仿宋"/>
                <w:color w:val="000000"/>
                <w:sz w:val="24"/>
              </w:rPr>
              <w:t>杭州市最低工资标准/计薪天数21.75天*1.5倍</w:t>
            </w:r>
          </w:p>
        </w:tc>
      </w:tr>
      <w:tr w14:paraId="0504625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300" w:hRule="atLeast"/>
          <w:jc w:val="center"/>
        </w:trPr>
        <w:tc>
          <w:tcPr>
            <w:tcW w:w="721" w:type="dxa"/>
            <w:tcBorders>
              <w:top w:val="nil"/>
              <w:left w:val="single" w:color="080000" w:sz="6" w:space="0"/>
              <w:bottom w:val="single" w:color="000000" w:sz="6" w:space="0"/>
              <w:right w:val="single" w:color="000000" w:sz="6" w:space="0"/>
            </w:tcBorders>
            <w:vAlign w:val="center"/>
          </w:tcPr>
          <w:p w14:paraId="747796B4">
            <w:pPr>
              <w:wordWrap w:val="0"/>
              <w:spacing w:line="431" w:lineRule="exact"/>
              <w:jc w:val="center"/>
            </w:pPr>
            <w:r>
              <w:rPr>
                <w:rFonts w:ascii="仿宋" w:hAnsi="仿宋" w:eastAsia="仿宋" w:cs="仿宋"/>
                <w:color w:val="000000"/>
                <w:sz w:val="24"/>
              </w:rPr>
              <w:t>2</w:t>
            </w:r>
          </w:p>
        </w:tc>
        <w:tc>
          <w:tcPr>
            <w:tcW w:w="2329" w:type="dxa"/>
            <w:tcBorders>
              <w:top w:val="nil"/>
              <w:left w:val="nil"/>
              <w:bottom w:val="single" w:color="000000" w:sz="6" w:space="0"/>
              <w:right w:val="single" w:color="000000" w:sz="6" w:space="0"/>
            </w:tcBorders>
            <w:vAlign w:val="center"/>
          </w:tcPr>
          <w:p w14:paraId="3C606E43">
            <w:pPr>
              <w:wordWrap w:val="0"/>
              <w:jc w:val="left"/>
            </w:pPr>
            <w:r>
              <w:rPr>
                <w:rFonts w:ascii="仿宋" w:hAnsi="仿宋" w:eastAsia="仿宋" w:cs="仿宋"/>
                <w:color w:val="000000"/>
                <w:sz w:val="24"/>
              </w:rPr>
              <w:t>周末加班</w:t>
            </w:r>
          </w:p>
        </w:tc>
        <w:tc>
          <w:tcPr>
            <w:tcW w:w="5515" w:type="dxa"/>
            <w:tcBorders>
              <w:top w:val="nil"/>
              <w:left w:val="nil"/>
              <w:bottom w:val="single" w:color="000000" w:sz="6" w:space="0"/>
              <w:right w:val="single" w:color="000000" w:sz="6" w:space="0"/>
            </w:tcBorders>
            <w:vAlign w:val="center"/>
          </w:tcPr>
          <w:p w14:paraId="13B24C50">
            <w:pPr>
              <w:wordWrap w:val="0"/>
              <w:jc w:val="left"/>
            </w:pPr>
            <w:r>
              <w:rPr>
                <w:rFonts w:ascii="仿宋" w:hAnsi="仿宋" w:eastAsia="仿宋" w:cs="仿宋"/>
                <w:color w:val="000000"/>
                <w:sz w:val="24"/>
              </w:rPr>
              <w:t>杭州市最低工资标准/计薪天数21.75天*2倍</w:t>
            </w:r>
          </w:p>
        </w:tc>
      </w:tr>
      <w:tr w14:paraId="39C60192">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300" w:hRule="atLeast"/>
          <w:jc w:val="center"/>
        </w:trPr>
        <w:tc>
          <w:tcPr>
            <w:tcW w:w="721" w:type="dxa"/>
            <w:tcBorders>
              <w:top w:val="nil"/>
              <w:left w:val="single" w:color="080000" w:sz="6" w:space="0"/>
              <w:bottom w:val="single" w:color="000000" w:sz="6" w:space="0"/>
              <w:right w:val="single" w:color="000000" w:sz="6" w:space="0"/>
            </w:tcBorders>
            <w:vAlign w:val="center"/>
          </w:tcPr>
          <w:p w14:paraId="12BAA06A">
            <w:pPr>
              <w:wordWrap w:val="0"/>
              <w:spacing w:line="431" w:lineRule="exact"/>
              <w:jc w:val="center"/>
            </w:pPr>
            <w:r>
              <w:rPr>
                <w:rFonts w:ascii="仿宋" w:hAnsi="仿宋" w:eastAsia="仿宋" w:cs="仿宋"/>
                <w:color w:val="000000"/>
                <w:sz w:val="24"/>
              </w:rPr>
              <w:t>3</w:t>
            </w:r>
          </w:p>
        </w:tc>
        <w:tc>
          <w:tcPr>
            <w:tcW w:w="2329" w:type="dxa"/>
            <w:tcBorders>
              <w:top w:val="nil"/>
              <w:left w:val="nil"/>
              <w:bottom w:val="single" w:color="000000" w:sz="6" w:space="0"/>
              <w:right w:val="single" w:color="000000" w:sz="6" w:space="0"/>
            </w:tcBorders>
            <w:vAlign w:val="center"/>
          </w:tcPr>
          <w:p w14:paraId="1B1F9537">
            <w:pPr>
              <w:wordWrap w:val="0"/>
              <w:jc w:val="left"/>
            </w:pPr>
            <w:r>
              <w:rPr>
                <w:rFonts w:ascii="仿宋" w:hAnsi="仿宋" w:eastAsia="仿宋" w:cs="仿宋"/>
                <w:color w:val="000000"/>
                <w:sz w:val="24"/>
              </w:rPr>
              <w:t>法定节假日加班</w:t>
            </w:r>
          </w:p>
        </w:tc>
        <w:tc>
          <w:tcPr>
            <w:tcW w:w="5515" w:type="dxa"/>
            <w:tcBorders>
              <w:top w:val="nil"/>
              <w:left w:val="nil"/>
              <w:bottom w:val="single" w:color="000000" w:sz="6" w:space="0"/>
              <w:right w:val="single" w:color="000000" w:sz="6" w:space="0"/>
            </w:tcBorders>
            <w:vAlign w:val="center"/>
          </w:tcPr>
          <w:p w14:paraId="2EBB3913">
            <w:pPr>
              <w:wordWrap w:val="0"/>
              <w:jc w:val="left"/>
            </w:pPr>
            <w:r>
              <w:rPr>
                <w:rFonts w:ascii="仿宋" w:hAnsi="仿宋" w:eastAsia="仿宋" w:cs="仿宋"/>
                <w:color w:val="000000"/>
                <w:sz w:val="24"/>
              </w:rPr>
              <w:t>杭州市最低工资标准/计薪天数21.75天*3倍</w:t>
            </w:r>
          </w:p>
        </w:tc>
      </w:tr>
    </w:tbl>
    <w:p w14:paraId="193B58FF">
      <w:pPr>
        <w:spacing w:before="0" w:after="0" w:line="120" w:lineRule="exact"/>
      </w:pPr>
    </w:p>
    <w:p w14:paraId="1BD81608">
      <w:pPr>
        <w:spacing w:before="0" w:after="0" w:line="120" w:lineRule="exact"/>
      </w:pPr>
    </w:p>
    <w:p w14:paraId="58A72B19">
      <w:pPr>
        <w:wordWrap w:val="0"/>
        <w:spacing w:before="145" w:after="145"/>
        <w:jc w:val="left"/>
        <w:outlineLvl w:val="1"/>
      </w:pPr>
      <w:r>
        <w:rPr>
          <w:rFonts w:ascii="宋体" w:hAnsi="宋体" w:eastAsia="宋体" w:cs="宋体"/>
          <w:b/>
          <w:color w:val="000000"/>
          <w:sz w:val="28"/>
        </w:rPr>
        <w:t>第</w:t>
      </w:r>
      <w:r>
        <w:rPr>
          <w:rFonts w:hint="eastAsia" w:ascii="宋体" w:hAnsi="宋体" w:cs="宋体"/>
          <w:b/>
          <w:color w:val="000000"/>
          <w:sz w:val="28"/>
          <w:lang w:val="en-US" w:eastAsia="zh-CN"/>
        </w:rPr>
        <w:t>四</w:t>
      </w:r>
      <w:r>
        <w:rPr>
          <w:rFonts w:ascii="宋体" w:hAnsi="宋体" w:eastAsia="宋体" w:cs="宋体"/>
          <w:b/>
          <w:color w:val="000000"/>
          <w:sz w:val="28"/>
        </w:rPr>
        <w:t>部分 验收标准</w:t>
      </w:r>
    </w:p>
    <w:p w14:paraId="76F4E76D">
      <w:pPr>
        <w:wordWrap w:val="0"/>
        <w:spacing w:line="378" w:lineRule="exact"/>
        <w:jc w:val="left"/>
      </w:pPr>
      <w:r>
        <w:rPr>
          <w:rFonts w:ascii="宋体" w:hAnsi="宋体" w:eastAsia="宋体" w:cs="宋体"/>
          <w:color w:val="000000"/>
          <w:sz w:val="21"/>
        </w:rPr>
        <w:t>采购人或采购人委托的其他机构应及时对中标方提供的服务进行验收。验收时中标方应派员参加，共同对验收结果进行确认，并承担相关责任。</w:t>
      </w:r>
    </w:p>
    <w:p w14:paraId="7EA53F3F">
      <w:pPr>
        <w:spacing w:before="0" w:after="0" w:line="120" w:lineRule="exact"/>
      </w:pPr>
    </w:p>
    <w:bookmarkEnd w:id="38"/>
    <w:p w14:paraId="23A13EA9">
      <w:pPr>
        <w:pStyle w:val="32"/>
        <w:spacing w:before="156" w:after="156" w:line="360" w:lineRule="auto"/>
        <w:rPr>
          <w:rFonts w:hint="eastAsia" w:hAnsi="宋体" w:eastAsia="宋体"/>
          <w:b/>
          <w:color w:val="000000" w:themeColor="text1"/>
          <w:sz w:val="36"/>
          <w:szCs w:val="36"/>
          <w:lang w:eastAsia="zh-CN"/>
          <w14:textFill>
            <w14:solidFill>
              <w14:schemeClr w14:val="tx1"/>
            </w14:solidFill>
          </w14:textFill>
        </w:rPr>
      </w:pPr>
      <w:bookmarkStart w:id="41" w:name="PO_TDCUS_ITEM_PB_REQ_TABLE_2_1_0"/>
      <w:bookmarkEnd w:id="41"/>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7AB0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643B22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0EC1C1F6">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工期：服务周期自202</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年8月1日起至202</w:t>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年7月31日止，共计24个月。</w:t>
            </w:r>
            <w:r>
              <w:rPr>
                <w:rFonts w:ascii="仿宋" w:hAnsi="仿宋" w:eastAsia="仿宋"/>
                <w:color w:val="000000" w:themeColor="text1"/>
                <w:sz w:val="28"/>
                <w:szCs w:val="28"/>
                <w14:textFill>
                  <w14:solidFill>
                    <w14:schemeClr w14:val="tx1"/>
                  </w14:solidFill>
                </w14:textFill>
              </w:rPr>
              <w:br w:type="textWrapping"/>
            </w:r>
            <w:r>
              <w:rPr>
                <w:rFonts w:ascii="仿宋" w:hAnsi="仿宋" w:eastAsia="仿宋"/>
                <w:color w:val="000000" w:themeColor="text1"/>
                <w:sz w:val="28"/>
                <w:szCs w:val="28"/>
                <w14:textFill>
                  <w14:solidFill>
                    <w14:schemeClr w14:val="tx1"/>
                  </w14:solidFill>
                </w14:textFill>
              </w:rPr>
              <w:t>地点：浙江省杭州市西湖区天目山路182号 杭州医学院黄龙校区；浙江省杭州市滨江区滨文路481号 杭州医学院滨江校区；浙江省杭州市滨江区滨康路587号 杭州医学院安全性评价研究中心</w:t>
            </w:r>
          </w:p>
        </w:tc>
      </w:tr>
      <w:tr w14:paraId="016F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6C2478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▲付款条件（需</w:t>
            </w:r>
            <w:r>
              <w:rPr>
                <w:rFonts w:hint="eastAsia" w:ascii="仿宋" w:hAnsi="仿宋" w:eastAsia="仿宋" w:cs="仿宋_GB2312"/>
                <w:b/>
                <w:color w:val="000000" w:themeColor="text1"/>
                <w:sz w:val="28"/>
                <w:szCs w:val="28"/>
                <w:lang w:val="en-US" w:eastAsia="zh-CN"/>
                <w14:textFill>
                  <w14:solidFill>
                    <w14:schemeClr w14:val="tx1"/>
                  </w14:solidFill>
                </w14:textFill>
              </w:rPr>
              <w:t>缴纳</w:t>
            </w:r>
            <w:r>
              <w:rPr>
                <w:rFonts w:hint="eastAsia" w:ascii="仿宋" w:hAnsi="仿宋" w:eastAsia="仿宋" w:cs="仿宋_GB2312"/>
                <w:b/>
                <w:color w:val="000000" w:themeColor="text1"/>
                <w:sz w:val="28"/>
                <w:szCs w:val="28"/>
                <w14:textFill>
                  <w14:solidFill>
                    <w14:schemeClr w14:val="tx1"/>
                  </w14:solidFill>
                </w14:textFill>
              </w:rPr>
              <w:t>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317858F6">
            <w:pP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1</w:t>
            </w:r>
            <w:r>
              <w:rPr>
                <w:rFonts w:hint="eastAsia" w:ascii="仿宋" w:hAnsi="仿宋" w:eastAsia="仿宋" w:cs="仿宋"/>
                <w:b/>
                <w:color w:val="000000" w:themeColor="text1"/>
                <w:sz w:val="24"/>
                <w:lang w:val="en-US" w:eastAsia="zh-CN"/>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投标报价采用固定价格（包括人员工资、加班费、各种社会保险、劳保、食宿、维护、交通、设备、利润、税金等为完成承包期内保安服务需要发生的全部费用）。投标人的中标价格在合同执行期间一次包干，其他市场价格波动因素自行考虑，合同总价不再作调整，除非学校提出的服务变更。保安人员的薪金、福利、休假日补贴、医疗费用等均由中标单位负责，与学校无关。</w:t>
            </w:r>
          </w:p>
          <w:p w14:paraId="5E6A9698">
            <w:pPr>
              <w:rPr>
                <w:rFonts w:hint="eastAsia" w:eastAsia="仿宋"/>
                <w:lang w:val="en-US" w:eastAsia="zh-CN"/>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.合同签订后5个工作日内，中标人向采购人提交合同金额1%的履约保证金，履约保证金在验收合格后，中标人开具收据并附合同复印件给采购人后，采购人于一月内退还（不计息）。</w:t>
            </w:r>
            <w:r>
              <w:rPr>
                <w:rFonts w:hint="eastAsia" w:ascii="仿宋" w:hAnsi="仿宋" w:eastAsia="仿宋" w:cs="仿宋"/>
                <w:b/>
                <w:color w:val="000000" w:themeColor="text1"/>
                <w:sz w:val="24"/>
                <w14:textFill>
                  <w14:solidFill>
                    <w14:schemeClr w14:val="tx1"/>
                  </w14:solidFill>
                </w14:textFill>
              </w:rPr>
              <w:br w:type="textWrapping"/>
            </w: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.按季度支付，由中标方开具上季度费用的正规发票，7个工作日内采购人以转帐支票的形式支付。</w:t>
            </w:r>
          </w:p>
        </w:tc>
      </w:tr>
      <w:tr w14:paraId="39A0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286DA7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1C620B1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331B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C55C1C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00868B3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66D3099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5FE8A7D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59795F08">
            <w:pPr>
              <w:spacing w:before="0" w:beforeLines="-2147483648" w:after="0" w:afterLines="-2147483648" w:line="240" w:lineRule="auto"/>
              <w:jc w:val="left"/>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pP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投标人的内部管理情况：</w:t>
            </w:r>
          </w:p>
          <w:p w14:paraId="020328E8">
            <w:pPr>
              <w:spacing w:before="0" w:beforeLines="-2147483648" w:after="0" w:afterLines="-2147483648" w:line="240" w:lineRule="auto"/>
              <w:jc w:val="left"/>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pP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1、内部管理制度和质量控制标准是否完备（2分</w:t>
            </w:r>
            <w:r>
              <w:rPr>
                <w:rFonts w:hint="eastAsia" w:ascii="仿宋" w:hAnsi="仿宋" w:eastAsia="仿宋" w:cs="Times New Roman"/>
                <w:color w:val="000000" w:themeColor="text1"/>
                <w:sz w:val="28"/>
                <w:szCs w:val="28"/>
                <w14:textFill>
                  <w14:solidFill>
                    <w14:schemeClr w14:val="tx1"/>
                  </w14:solidFill>
                </w14:textFill>
              </w:rPr>
              <w:t>，打分范围：2，1，0</w:t>
            </w: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w:t>
            </w:r>
          </w:p>
          <w:p w14:paraId="7BD1CCE3">
            <w:pPr>
              <w:spacing w:before="0" w:beforeLines="-2147483648" w:after="0" w:afterLines="-2147483648" w:line="240" w:lineRule="auto"/>
              <w:jc w:val="left"/>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pP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2、保安员工作职责制度（2分</w:t>
            </w:r>
            <w:r>
              <w:rPr>
                <w:rFonts w:hint="eastAsia" w:ascii="仿宋" w:hAnsi="仿宋" w:eastAsia="仿宋" w:cs="Times New Roman"/>
                <w:color w:val="000000" w:themeColor="text1"/>
                <w:sz w:val="28"/>
                <w:szCs w:val="28"/>
                <w14:textFill>
                  <w14:solidFill>
                    <w14:schemeClr w14:val="tx1"/>
                  </w14:solidFill>
                </w14:textFill>
              </w:rPr>
              <w:t>打分范围：2，1，0</w:t>
            </w: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w:t>
            </w:r>
          </w:p>
          <w:p w14:paraId="58951FF1">
            <w:pPr>
              <w:spacing w:before="0" w:beforeLines="-2147483648" w:after="0" w:afterLines="-2147483648" w:line="240" w:lineRule="auto"/>
              <w:jc w:val="left"/>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pP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3、保安员交接班、队伍例会管理制度等（2分</w:t>
            </w:r>
            <w:r>
              <w:rPr>
                <w:rFonts w:hint="eastAsia" w:ascii="仿宋" w:hAnsi="仿宋" w:eastAsia="仿宋" w:cs="Times New Roman"/>
                <w:color w:val="000000" w:themeColor="text1"/>
                <w:sz w:val="28"/>
                <w:szCs w:val="28"/>
                <w14:textFill>
                  <w14:solidFill>
                    <w14:schemeClr w14:val="tx1"/>
                  </w14:solidFill>
                </w14:textFill>
              </w:rPr>
              <w:t>打分范围：2，1，0</w:t>
            </w: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w:t>
            </w:r>
          </w:p>
          <w:p w14:paraId="50B5012D">
            <w:pPr>
              <w:spacing w:before="0" w:beforeLines="-2147483648" w:after="0" w:afterLines="-2147483648" w:line="240" w:lineRule="auto"/>
              <w:jc w:val="left"/>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pP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4、</w:t>
            </w:r>
            <w:r>
              <w:rPr>
                <w:rFonts w:hint="eastAsia" w:ascii="仿宋" w:hAnsi="仿宋" w:eastAsia="仿宋" w:cs="Times New Roman"/>
                <w:b w:val="0"/>
                <w:color w:val="000000" w:themeColor="text1"/>
                <w:sz w:val="28"/>
                <w:szCs w:val="28"/>
                <w14:textFill>
                  <w14:solidFill>
                    <w14:schemeClr w14:val="tx1"/>
                  </w14:solidFill>
                </w14:textFill>
              </w:rPr>
              <w:t>根据信息化管理的合理性针对性打分</w:t>
            </w: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（2分</w:t>
            </w:r>
            <w:r>
              <w:rPr>
                <w:rFonts w:hint="eastAsia" w:ascii="仿宋" w:hAnsi="仿宋" w:eastAsia="仿宋" w:cs="Times New Roman"/>
                <w:color w:val="000000" w:themeColor="text1"/>
                <w:sz w:val="28"/>
                <w:szCs w:val="28"/>
                <w14:textFill>
                  <w14:solidFill>
                    <w14:schemeClr w14:val="tx1"/>
                  </w14:solidFill>
                </w14:textFill>
              </w:rPr>
              <w:t>打分范围：2，1，0</w:t>
            </w: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w:t>
            </w:r>
          </w:p>
          <w:p w14:paraId="6E4338E8">
            <w:pPr>
              <w:spacing w:before="0" w:beforeLines="-2147483648" w:after="0" w:afterLines="-2147483648" w:line="240" w:lineRule="auto"/>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5.建立严谨的月度考核办法</w:t>
            </w: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（2分</w:t>
            </w:r>
            <w:r>
              <w:rPr>
                <w:rFonts w:hint="eastAsia" w:ascii="仿宋" w:hAnsi="仿宋" w:eastAsia="仿宋" w:cs="Times New Roman"/>
                <w:color w:val="000000" w:themeColor="text1"/>
                <w:sz w:val="28"/>
                <w:szCs w:val="28"/>
                <w14:textFill>
                  <w14:solidFill>
                    <w14:schemeClr w14:val="tx1"/>
                  </w14:solidFill>
                </w14:textFill>
              </w:rPr>
              <w:t>打分范围：2，1，0</w:t>
            </w:r>
            <w:r>
              <w:rPr>
                <w:rFonts w:hint="eastAsia" w:ascii="仿宋" w:hAnsi="仿宋" w:eastAsia="仿宋" w:cs="Times New Roman"/>
                <w:b w:val="0"/>
                <w:color w:val="000000" w:themeColor="text1"/>
                <w:sz w:val="28"/>
                <w:szCs w:val="28"/>
                <w:vertAlign w:val="baseline"/>
                <w:lang w:eastAsia="zh-CN"/>
                <w14:textFill>
                  <w14:solidFill>
                    <w14:schemeClr w14:val="tx1"/>
                  </w14:solidFill>
                </w14:textFill>
              </w:rPr>
              <w:t>）</w:t>
            </w:r>
          </w:p>
        </w:tc>
      </w:tr>
      <w:tr w14:paraId="6934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567120A">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94531D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59A6EF5F">
            <w:pPr>
              <w:wordWrap/>
              <w:spacing w:before="156" w:beforeLines="50" w:after="156" w:afterLines="50" w:line="34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投标人提供承诺函，格式自拟：</w:t>
            </w:r>
          </w:p>
          <w:p w14:paraId="64E85AEA">
            <w:pPr>
              <w:wordWrap/>
              <w:spacing w:before="156" w:beforeLines="50" w:after="156" w:afterLines="50" w:line="34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1.</w:t>
            </w:r>
            <w:r>
              <w:rPr>
                <w:rFonts w:hint="eastAsia" w:ascii="仿宋" w:hAnsi="仿宋" w:eastAsia="仿宋" w:cs="Times New Roman"/>
                <w:color w:val="000000" w:themeColor="text1"/>
                <w:sz w:val="28"/>
                <w:szCs w:val="28"/>
                <w14:textFill>
                  <w14:solidFill>
                    <w14:schemeClr w14:val="tx1"/>
                  </w14:solidFill>
                </w14:textFill>
              </w:rPr>
              <w:t>不在岗保安人员保持24小时开机，如遇学校突发事件，接到通知后必须15分钟赶到学校（保安人员寝室应在15分钟里程内）。</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0.5分</w:t>
            </w:r>
            <w:r>
              <w:rPr>
                <w:rFonts w:hint="eastAsia" w:ascii="仿宋" w:hAnsi="仿宋" w:eastAsia="仿宋"/>
                <w:color w:val="000000" w:themeColor="text1"/>
                <w:sz w:val="28"/>
                <w:szCs w:val="28"/>
                <w:lang w:eastAsia="zh-CN"/>
                <w14:textFill>
                  <w14:solidFill>
                    <w14:schemeClr w14:val="tx1"/>
                  </w14:solidFill>
                </w14:textFill>
              </w:rPr>
              <w:t>）</w:t>
            </w:r>
          </w:p>
          <w:p w14:paraId="656233D4">
            <w:pPr>
              <w:wordWrap/>
              <w:spacing w:before="156" w:beforeLines="50" w:after="156" w:afterLines="50" w:line="34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2.</w:t>
            </w:r>
            <w:r>
              <w:rPr>
                <w:rFonts w:hint="eastAsia" w:ascii="仿宋" w:hAnsi="仿宋" w:eastAsia="仿宋" w:cs="Times New Roman"/>
                <w:color w:val="000000" w:themeColor="text1"/>
                <w:sz w:val="28"/>
                <w:szCs w:val="28"/>
                <w14:textFill>
                  <w14:solidFill>
                    <w14:schemeClr w14:val="tx1"/>
                  </w14:solidFill>
                </w14:textFill>
              </w:rPr>
              <w:t>中标单位项目负责人和增援保安力量（约15人）必须在30分钟内赶到学校。</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0.5分</w:t>
            </w:r>
            <w:r>
              <w:rPr>
                <w:rFonts w:hint="eastAsia" w:ascii="仿宋" w:hAnsi="仿宋" w:eastAsia="仿宋"/>
                <w:color w:val="000000" w:themeColor="text1"/>
                <w:sz w:val="28"/>
                <w:szCs w:val="28"/>
                <w:lang w:eastAsia="zh-CN"/>
                <w14:textFill>
                  <w14:solidFill>
                    <w14:schemeClr w14:val="tx1"/>
                  </w14:solidFill>
                </w14:textFill>
              </w:rPr>
              <w:t>）</w:t>
            </w:r>
          </w:p>
          <w:p w14:paraId="2914D780">
            <w:pPr>
              <w:spacing w:before="156" w:beforeLines="50" w:after="156" w:afterLines="50" w:line="340" w:lineRule="exact"/>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每半年组织开展至少一次消防演练和</w:t>
            </w:r>
            <w:r>
              <w:rPr>
                <w:rFonts w:hint="eastAsia" w:ascii="仿宋" w:hAnsi="仿宋" w:eastAsia="仿宋"/>
                <w:color w:val="000000" w:themeColor="text1"/>
                <w:sz w:val="28"/>
                <w:szCs w:val="28"/>
                <w:lang w:val="en-US" w:eastAsia="zh-CN"/>
                <w14:textFill>
                  <w14:solidFill>
                    <w14:schemeClr w14:val="tx1"/>
                  </w14:solidFill>
                </w14:textFill>
              </w:rPr>
              <w:t>防</w:t>
            </w:r>
            <w:r>
              <w:rPr>
                <w:rFonts w:hint="eastAsia" w:ascii="仿宋" w:hAnsi="仿宋" w:eastAsia="仿宋"/>
                <w:color w:val="000000" w:themeColor="text1"/>
                <w:sz w:val="28"/>
                <w:szCs w:val="28"/>
                <w14:textFill>
                  <w14:solidFill>
                    <w14:schemeClr w14:val="tx1"/>
                  </w14:solidFill>
                </w14:textFill>
              </w:rPr>
              <w:t>爆演练</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0.5分</w:t>
            </w:r>
            <w:r>
              <w:rPr>
                <w:rFonts w:hint="eastAsia" w:ascii="仿宋" w:hAnsi="仿宋" w:eastAsia="仿宋"/>
                <w:color w:val="000000" w:themeColor="text1"/>
                <w:sz w:val="28"/>
                <w:szCs w:val="28"/>
                <w:lang w:eastAsia="zh-CN"/>
                <w14:textFill>
                  <w14:solidFill>
                    <w14:schemeClr w14:val="tx1"/>
                  </w14:solidFill>
                </w14:textFill>
              </w:rPr>
              <w:t>）</w:t>
            </w:r>
          </w:p>
          <w:p w14:paraId="0F2EC5B6">
            <w:pPr>
              <w:spacing w:before="156" w:beforeLines="50" w:after="156" w:afterLines="50" w:line="340" w:lineRule="exact"/>
              <w:jc w:val="left"/>
              <w:rPr>
                <w:rFonts w:hint="eastAsia" w:ascii="仿宋" w:hAnsi="仿宋" w:eastAsia="仿宋" w:cs="Times New Roman"/>
                <w:b w:val="0"/>
                <w:color w:val="000000" w:themeColor="text1"/>
                <w:sz w:val="28"/>
                <w:szCs w:val="28"/>
                <w:lang w:eastAsia="zh-CN"/>
                <w14:textFill>
                  <w14:solidFill>
                    <w14:schemeClr w14:val="tx1"/>
                  </w14:solidFill>
                </w14:textFill>
              </w:rPr>
            </w:pPr>
            <w:r>
              <w:rPr>
                <w:rFonts w:hint="eastAsia" w:ascii="仿宋" w:hAnsi="仿宋" w:eastAsia="仿宋" w:cs="Times New Roman"/>
                <w:b w:val="0"/>
                <w:color w:val="000000" w:themeColor="text1"/>
                <w:sz w:val="28"/>
                <w:szCs w:val="28"/>
                <w:lang w:val="en-US" w:eastAsia="zh-CN"/>
                <w14:textFill>
                  <w14:solidFill>
                    <w14:schemeClr w14:val="tx1"/>
                  </w14:solidFill>
                </w14:textFill>
              </w:rPr>
              <w:t>4.</w:t>
            </w:r>
            <w:r>
              <w:rPr>
                <w:rFonts w:hint="eastAsia" w:ascii="仿宋" w:hAnsi="仿宋" w:eastAsia="仿宋" w:cs="Times New Roman"/>
                <w:b w:val="0"/>
                <w:bCs w:val="0"/>
                <w:color w:val="000000" w:themeColor="text1"/>
                <w:sz w:val="28"/>
                <w:szCs w:val="28"/>
                <w14:textFill>
                  <w14:solidFill>
                    <w14:schemeClr w14:val="tx1"/>
                  </w14:solidFill>
                </w14:textFill>
              </w:rPr>
              <w:t>临时安保任务需要增加执勤人员时，应无条件增派人员并保证服务到位</w:t>
            </w:r>
            <w:r>
              <w:rPr>
                <w:rFonts w:hint="eastAsia" w:ascii="仿宋" w:hAnsi="仿宋" w:eastAsia="仿宋" w:cs="Times New Roman"/>
                <w:b w:val="0"/>
                <w:color w:val="000000" w:themeColor="text1"/>
                <w:sz w:val="28"/>
                <w:szCs w:val="28"/>
                <w14:textFill>
                  <w14:solidFill>
                    <w14:schemeClr w14:val="tx1"/>
                  </w14:solidFill>
                </w14:textFill>
              </w:rPr>
              <w:t>。</w:t>
            </w:r>
            <w:r>
              <w:rPr>
                <w:rFonts w:hint="eastAsia" w:ascii="仿宋" w:hAnsi="仿宋" w:eastAsia="仿宋" w:cs="Times New Roman"/>
                <w:b w:val="0"/>
                <w:bCs w:val="0"/>
                <w:color w:val="000000" w:themeColor="text1"/>
                <w:sz w:val="28"/>
                <w:szCs w:val="28"/>
                <w:lang w:eastAsia="zh-CN"/>
                <w14:textFill>
                  <w14:solidFill>
                    <w14:schemeClr w14:val="tx1"/>
                  </w14:solidFill>
                </w14:textFill>
              </w:rPr>
              <w:t>（</w:t>
            </w:r>
            <w:r>
              <w:rPr>
                <w:rFonts w:hint="eastAsia" w:ascii="仿宋" w:hAnsi="仿宋" w:eastAsia="仿宋" w:cs="Times New Roman"/>
                <w:b w:val="0"/>
                <w:bCs w:val="0"/>
                <w:color w:val="000000" w:themeColor="text1"/>
                <w:sz w:val="28"/>
                <w:szCs w:val="28"/>
                <w:lang w:val="en-US" w:eastAsia="zh-CN"/>
                <w14:textFill>
                  <w14:solidFill>
                    <w14:schemeClr w14:val="tx1"/>
                  </w14:solidFill>
                </w14:textFill>
              </w:rPr>
              <w:t>0.5分</w:t>
            </w:r>
            <w:r>
              <w:rPr>
                <w:rFonts w:hint="eastAsia" w:ascii="仿宋" w:hAnsi="仿宋" w:eastAsia="仿宋" w:cs="Times New Roman"/>
                <w:b w:val="0"/>
                <w:bCs w:val="0"/>
                <w:color w:val="000000" w:themeColor="text1"/>
                <w:sz w:val="28"/>
                <w:szCs w:val="28"/>
                <w:lang w:eastAsia="zh-CN"/>
                <w14:textFill>
                  <w14:solidFill>
                    <w14:schemeClr w14:val="tx1"/>
                  </w14:solidFill>
                </w14:textFill>
              </w:rPr>
              <w:t>）</w:t>
            </w:r>
          </w:p>
          <w:p w14:paraId="7FA06297">
            <w:pPr>
              <w:spacing w:before="156" w:beforeLines="50" w:after="156" w:afterLines="50" w:line="340" w:lineRule="exact"/>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Times New Roman"/>
                <w:b w:val="0"/>
                <w:bCs w:val="0"/>
                <w:color w:val="000000" w:themeColor="text1"/>
                <w:sz w:val="28"/>
                <w:szCs w:val="28"/>
                <w:lang w:val="en-US" w:eastAsia="zh-CN"/>
                <w14:textFill>
                  <w14:solidFill>
                    <w14:schemeClr w14:val="tx1"/>
                  </w14:solidFill>
                </w14:textFill>
              </w:rPr>
              <w:t>5.</w:t>
            </w:r>
            <w:r>
              <w:rPr>
                <w:rFonts w:hint="eastAsia" w:ascii="仿宋" w:hAnsi="仿宋" w:eastAsia="仿宋" w:cs="Times New Roman"/>
                <w:b w:val="0"/>
                <w:bCs w:val="0"/>
                <w:color w:val="000000" w:themeColor="text1"/>
                <w:sz w:val="28"/>
                <w:szCs w:val="28"/>
                <w:vertAlign w:val="baseline"/>
                <w:lang w:eastAsia="zh-CN"/>
                <w14:textFill>
                  <w14:solidFill>
                    <w14:schemeClr w14:val="tx1"/>
                  </w14:solidFill>
                </w14:textFill>
              </w:rPr>
              <w:t>投标人承诺做好管理工作的交接（</w:t>
            </w:r>
            <w:r>
              <w:rPr>
                <w:rFonts w:hint="eastAsia" w:ascii="仿宋" w:hAnsi="仿宋" w:eastAsia="仿宋" w:cs="Times New Roman"/>
                <w:b w:val="0"/>
                <w:bCs w:val="0"/>
                <w:color w:val="000000" w:themeColor="text1"/>
                <w:sz w:val="28"/>
                <w:szCs w:val="28"/>
                <w:vertAlign w:val="baseline"/>
                <w:lang w:val="en-US" w:eastAsia="zh-CN"/>
                <w14:textFill>
                  <w14:solidFill>
                    <w14:schemeClr w14:val="tx1"/>
                  </w14:solidFill>
                </w14:textFill>
              </w:rPr>
              <w:t>1</w:t>
            </w:r>
            <w:r>
              <w:rPr>
                <w:rFonts w:hint="eastAsia" w:ascii="仿宋" w:hAnsi="仿宋" w:eastAsia="仿宋" w:cs="Times New Roman"/>
                <w:b w:val="0"/>
                <w:bCs w:val="0"/>
                <w:color w:val="000000" w:themeColor="text1"/>
                <w:sz w:val="28"/>
                <w:szCs w:val="28"/>
                <w:vertAlign w:val="baseline"/>
                <w:lang w:eastAsia="zh-CN"/>
                <w14:textFill>
                  <w14:solidFill>
                    <w14:schemeClr w14:val="tx1"/>
                  </w14:solidFill>
                </w14:textFill>
              </w:rPr>
              <w:t>分）</w:t>
            </w:r>
          </w:p>
        </w:tc>
      </w:tr>
      <w:tr w14:paraId="6EDE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6CFDEDD">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D036E9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251CF4BE">
            <w:pPr>
              <w:numPr>
                <w:ilvl w:val="-1"/>
                <w:numId w:val="0"/>
              </w:num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中标单位制定科学合理的</w:t>
            </w:r>
            <w:r>
              <w:rPr>
                <w:rFonts w:hint="eastAsia" w:ascii="仿宋" w:hAnsi="仿宋" w:eastAsia="仿宋"/>
                <w:color w:val="000000" w:themeColor="text1"/>
                <w:sz w:val="28"/>
                <w:szCs w:val="28"/>
                <w:lang w:val="en-US" w:eastAsia="zh-CN"/>
                <w14:textFill>
                  <w14:solidFill>
                    <w14:schemeClr w14:val="tx1"/>
                  </w14:solidFill>
                </w14:textFill>
              </w:rPr>
              <w:t>技术培训</w:t>
            </w:r>
            <w:r>
              <w:rPr>
                <w:rFonts w:ascii="仿宋" w:hAnsi="仿宋" w:eastAsia="仿宋"/>
                <w:color w:val="000000" w:themeColor="text1"/>
                <w:sz w:val="28"/>
                <w:szCs w:val="28"/>
                <w14:textFill>
                  <w14:solidFill>
                    <w14:schemeClr w14:val="tx1"/>
                  </w14:solidFill>
                </w14:textFill>
              </w:rPr>
              <w:t>方案、</w:t>
            </w:r>
          </w:p>
          <w:p w14:paraId="1F34EFED">
            <w:pPr>
              <w:numPr>
                <w:ilvl w:val="-1"/>
                <w:numId w:val="0"/>
              </w:num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详细的月度培训计划</w:t>
            </w:r>
            <w:r>
              <w:rPr>
                <w:rFonts w:hint="default" w:ascii="仿宋" w:hAnsi="仿宋" w:eastAsia="仿宋"/>
                <w:color w:val="000000" w:themeColor="text1"/>
                <w:sz w:val="28"/>
                <w:szCs w:val="28"/>
                <w:lang w:val="en-US" w:eastAsia="zh-CN"/>
                <w14:textFill>
                  <w14:solidFill>
                    <w14:schemeClr w14:val="tx1"/>
                  </w14:solidFill>
                </w14:textFill>
              </w:rPr>
              <w:t>和考核方法</w:t>
            </w:r>
            <w:r>
              <w:rPr>
                <w:rFonts w:hint="default" w:ascii="仿宋" w:hAnsi="仿宋" w:eastAsia="仿宋"/>
                <w:color w:val="000000" w:themeColor="text1"/>
                <w:sz w:val="28"/>
                <w:szCs w:val="28"/>
                <w:lang w:eastAsia="zh-CN"/>
                <w14:textFill>
                  <w14:solidFill>
                    <w14:schemeClr w14:val="tx1"/>
                  </w14:solidFill>
                </w14:textFill>
              </w:rPr>
              <w:t>（</w:t>
            </w:r>
            <w:r>
              <w:rPr>
                <w:rFonts w:hint="default" w:ascii="仿宋" w:hAnsi="仿宋" w:eastAsia="仿宋"/>
                <w:color w:val="000000" w:themeColor="text1"/>
                <w:sz w:val="28"/>
                <w:szCs w:val="28"/>
                <w:lang w:val="en-US" w:eastAsia="zh-CN"/>
                <w14:textFill>
                  <w14:solidFill>
                    <w14:schemeClr w14:val="tx1"/>
                  </w14:solidFill>
                </w14:textFill>
              </w:rPr>
              <w:t>2分</w:t>
            </w:r>
            <w:r>
              <w:rPr>
                <w:rFonts w:hint="default" w:ascii="仿宋" w:hAnsi="仿宋" w:eastAsia="仿宋" w:cs="Times New Roman"/>
                <w:color w:val="000000" w:themeColor="text1"/>
                <w:sz w:val="28"/>
                <w:szCs w:val="28"/>
                <w14:textFill>
                  <w14:solidFill>
                    <w14:schemeClr w14:val="tx1"/>
                  </w14:solidFill>
                </w14:textFill>
              </w:rPr>
              <w:t>打分范围：2，1，0</w:t>
            </w:r>
            <w:r>
              <w:rPr>
                <w:rFonts w:hint="default"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br w:type="textWrapping"/>
            </w:r>
            <w:r>
              <w:rPr>
                <w:rFonts w:ascii="仿宋" w:hAnsi="仿宋" w:eastAsia="仿宋"/>
                <w:color w:val="000000" w:themeColor="text1"/>
                <w:sz w:val="28"/>
                <w:szCs w:val="28"/>
                <w14:textFill>
                  <w14:solidFill>
                    <w14:schemeClr w14:val="tx1"/>
                  </w14:solidFill>
                </w14:textFill>
              </w:rPr>
              <w:t>2.</w:t>
            </w:r>
            <w:r>
              <w:rPr>
                <w:rFonts w:hint="default" w:ascii="仿宋" w:hAnsi="仿宋" w:eastAsia="仿宋"/>
                <w:color w:val="000000" w:themeColor="text1"/>
                <w:sz w:val="28"/>
                <w:szCs w:val="28"/>
                <w:lang w:val="en-US" w:eastAsia="zh-CN"/>
                <w14:textFill>
                  <w14:solidFill>
                    <w14:schemeClr w14:val="tx1"/>
                  </w14:solidFill>
                </w14:textFill>
              </w:rPr>
              <w:t>全面合理的培训内容与方式，各</w:t>
            </w:r>
            <w:r>
              <w:rPr>
                <w:rFonts w:ascii="仿宋" w:hAnsi="仿宋" w:eastAsia="仿宋"/>
                <w:color w:val="000000" w:themeColor="text1"/>
                <w:sz w:val="28"/>
                <w:szCs w:val="28"/>
                <w14:textFill>
                  <w14:solidFill>
                    <w14:schemeClr w14:val="tx1"/>
                  </w14:solidFill>
                </w14:textFill>
              </w:rPr>
              <w:t>对应岗位的培训</w:t>
            </w:r>
            <w:r>
              <w:rPr>
                <w:rFonts w:hint="default"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新队员</w:t>
            </w:r>
            <w:r>
              <w:rPr>
                <w:rFonts w:hint="default" w:ascii="仿宋" w:hAnsi="仿宋" w:eastAsia="仿宋"/>
                <w:color w:val="000000" w:themeColor="text1"/>
                <w:sz w:val="28"/>
                <w:szCs w:val="28"/>
                <w:lang w:val="en-US" w:eastAsia="zh-CN"/>
                <w14:textFill>
                  <w14:solidFill>
                    <w14:schemeClr w14:val="tx1"/>
                  </w14:solidFill>
                </w14:textFill>
              </w:rPr>
              <w:t>需</w:t>
            </w:r>
            <w:r>
              <w:rPr>
                <w:rFonts w:ascii="仿宋" w:hAnsi="仿宋" w:eastAsia="仿宋"/>
                <w:color w:val="000000" w:themeColor="text1"/>
                <w:sz w:val="28"/>
                <w:szCs w:val="28"/>
                <w14:textFill>
                  <w14:solidFill>
                    <w14:schemeClr w14:val="tx1"/>
                  </w14:solidFill>
                </w14:textFill>
              </w:rPr>
              <w:t>培训合格后方能上岗</w:t>
            </w:r>
            <w:r>
              <w:rPr>
                <w:rFonts w:hint="default" w:ascii="仿宋" w:hAnsi="仿宋" w:eastAsia="仿宋"/>
                <w:color w:val="000000" w:themeColor="text1"/>
                <w:sz w:val="28"/>
                <w:szCs w:val="28"/>
                <w:lang w:eastAsia="zh-CN"/>
                <w14:textFill>
                  <w14:solidFill>
                    <w14:schemeClr w14:val="tx1"/>
                  </w14:solidFill>
                </w14:textFill>
              </w:rPr>
              <w:t>，</w:t>
            </w:r>
            <w:r>
              <w:rPr>
                <w:rFonts w:hint="default" w:ascii="仿宋" w:hAnsi="仿宋" w:eastAsia="仿宋"/>
                <w:color w:val="000000" w:themeColor="text1"/>
                <w:sz w:val="28"/>
                <w:szCs w:val="28"/>
                <w:lang w:val="en-US" w:eastAsia="zh-CN"/>
                <w14:textFill>
                  <w14:solidFill>
                    <w14:schemeClr w14:val="tx1"/>
                  </w14:solidFill>
                </w14:textFill>
              </w:rPr>
              <w:t>内容</w:t>
            </w:r>
            <w:r>
              <w:rPr>
                <w:rFonts w:ascii="仿宋" w:hAnsi="仿宋" w:eastAsia="仿宋"/>
                <w:color w:val="000000" w:themeColor="text1"/>
                <w:sz w:val="28"/>
                <w:szCs w:val="28"/>
                <w14:textFill>
                  <w14:solidFill>
                    <w14:schemeClr w14:val="tx1"/>
                  </w14:solidFill>
                </w14:textFill>
              </w:rPr>
              <w:t>应涵盖劳动纪律、职业道德规范、仪容仪表规定、行为规范、岗位职责、突发事件应急处置程序等内容</w:t>
            </w:r>
            <w:r>
              <w:rPr>
                <w:rFonts w:hint="default" w:ascii="仿宋" w:hAnsi="仿宋" w:eastAsia="仿宋"/>
                <w:color w:val="000000" w:themeColor="text1"/>
                <w:sz w:val="28"/>
                <w:szCs w:val="28"/>
                <w:lang w:eastAsia="zh-CN"/>
                <w14:textFill>
                  <w14:solidFill>
                    <w14:schemeClr w14:val="tx1"/>
                  </w14:solidFill>
                </w14:textFill>
              </w:rPr>
              <w:t>。（</w:t>
            </w:r>
            <w:r>
              <w:rPr>
                <w:rFonts w:hint="default" w:ascii="仿宋" w:hAnsi="仿宋" w:eastAsia="仿宋"/>
                <w:color w:val="000000" w:themeColor="text1"/>
                <w:sz w:val="28"/>
                <w:szCs w:val="28"/>
                <w:lang w:val="en-US" w:eastAsia="zh-CN"/>
                <w14:textFill>
                  <w14:solidFill>
                    <w14:schemeClr w14:val="tx1"/>
                  </w14:solidFill>
                </w14:textFill>
              </w:rPr>
              <w:t>2分</w:t>
            </w:r>
            <w:r>
              <w:rPr>
                <w:rFonts w:hint="default" w:ascii="仿宋" w:hAnsi="仿宋" w:eastAsia="仿宋" w:cs="Times New Roman"/>
                <w:color w:val="000000" w:themeColor="text1"/>
                <w:sz w:val="28"/>
                <w:szCs w:val="28"/>
                <w14:textFill>
                  <w14:solidFill>
                    <w14:schemeClr w14:val="tx1"/>
                  </w14:solidFill>
                </w14:textFill>
              </w:rPr>
              <w:t>打分范围：2，1，0</w:t>
            </w:r>
            <w:r>
              <w:rPr>
                <w:rFonts w:hint="default" w:ascii="仿宋" w:hAnsi="仿宋" w:eastAsia="仿宋"/>
                <w:color w:val="000000" w:themeColor="text1"/>
                <w:sz w:val="28"/>
                <w:szCs w:val="28"/>
                <w:lang w:eastAsia="zh-CN"/>
                <w14:textFill>
                  <w14:solidFill>
                    <w14:schemeClr w14:val="tx1"/>
                  </w14:solidFill>
                </w14:textFill>
              </w:rPr>
              <w:t>）</w:t>
            </w:r>
          </w:p>
        </w:tc>
      </w:tr>
      <w:tr w14:paraId="106E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C061B55">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1E68B9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3F035E5B">
            <w:pPr>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投标人技术力量及相关证明材料等情况：</w:t>
            </w:r>
            <w:r>
              <w:rPr>
                <w:rFonts w:ascii="仿宋" w:hAnsi="仿宋" w:eastAsia="仿宋" w:cs="仿宋_GB2312"/>
                <w:color w:val="000000" w:themeColor="text1"/>
                <w:sz w:val="28"/>
                <w:szCs w:val="28"/>
                <w14:textFill>
                  <w14:solidFill>
                    <w14:schemeClr w14:val="tx1"/>
                  </w14:solidFill>
                </w14:textFill>
              </w:rPr>
              <w:br w:type="textWrapping"/>
            </w:r>
            <w:r>
              <w:rPr>
                <w:rFonts w:hint="eastAsia" w:ascii="仿宋" w:hAnsi="仿宋" w:eastAsia="仿宋" w:cs="仿宋_GB2312"/>
                <w:color w:val="000000" w:themeColor="text1"/>
                <w:sz w:val="28"/>
                <w:szCs w:val="28"/>
                <w14:textFill>
                  <w14:solidFill>
                    <w14:schemeClr w14:val="tx1"/>
                  </w14:solidFill>
                </w14:textFill>
              </w:rPr>
              <w:t>有效期内的，质量管理体系认证证书、环境管理体系认证证书、职业健康安全管理体系认证证书，每提供一项得1分，最高得3分（证明材料：提供相关证书复印件和中国国家认证认可监督管理委员会网站体系查询截图加盖公章，否则不得分）</w:t>
            </w:r>
            <w:r>
              <w:rPr>
                <w:rFonts w:hint="eastAsia" w:ascii="仿宋" w:hAnsi="仿宋" w:eastAsia="仿宋" w:cs="仿宋_GB2312"/>
                <w:color w:val="000000" w:themeColor="text1"/>
                <w:sz w:val="28"/>
                <w:szCs w:val="28"/>
                <w:lang w:eastAsia="zh-CN"/>
                <w14:textFill>
                  <w14:solidFill>
                    <w14:schemeClr w14:val="tx1"/>
                  </w14:solidFill>
                </w14:textFill>
              </w:rPr>
              <w:t>。</w:t>
            </w:r>
          </w:p>
        </w:tc>
      </w:tr>
      <w:tr w14:paraId="2254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845EE62">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92A4FF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5593314D">
            <w:pPr>
              <w:snapToGrid w:val="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投标人需提202</w:t>
            </w:r>
            <w:r>
              <w:rPr>
                <w:rFonts w:hint="eastAsia" w:ascii="仿宋" w:hAnsi="仿宋" w:eastAsia="仿宋" w:cs="仿宋_GB2312"/>
                <w:color w:val="000000" w:themeColor="text1"/>
                <w:sz w:val="28"/>
                <w:szCs w:val="28"/>
                <w:lang w:val="en-US" w:eastAsia="zh-CN"/>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年1月1日以来类似项目成功案例合同、中标通知书复印件（两者缺一不可）。一个项目计0.5分，最高2分</w:t>
            </w:r>
            <w:r>
              <w:rPr>
                <w:rFonts w:hint="eastAsia" w:ascii="仿宋" w:hAnsi="仿宋" w:eastAsia="仿宋" w:cs="仿宋_GB2312"/>
                <w:color w:val="000000" w:themeColor="text1"/>
                <w:sz w:val="28"/>
                <w:szCs w:val="28"/>
                <w:lang w:eastAsia="zh-CN"/>
                <w14:textFill>
                  <w14:solidFill>
                    <w14:schemeClr w14:val="tx1"/>
                  </w14:solidFill>
                </w14:textFill>
              </w:rPr>
              <w:t>。</w:t>
            </w:r>
          </w:p>
        </w:tc>
      </w:tr>
    </w:tbl>
    <w:p w14:paraId="5ED632B8">
      <w:pPr>
        <w:spacing w:line="360" w:lineRule="auto"/>
        <w:rPr>
          <w:rFonts w:ascii="仿宋" w:hAnsi="仿宋" w:eastAsia="仿宋"/>
          <w:b/>
          <w:bCs/>
          <w:color w:val="000000" w:themeColor="text1"/>
          <w:sz w:val="28"/>
          <w:szCs w:val="28"/>
          <w14:textFill>
            <w14:solidFill>
              <w14:schemeClr w14:val="tx1"/>
            </w14:solidFill>
          </w14:textFill>
        </w:rPr>
      </w:pPr>
    </w:p>
    <w:p w14:paraId="1CE3E855">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bookmarkStart w:id="42" w:name="_Toc26308"/>
    </w:p>
    <w:p w14:paraId="3C7CFB92">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3D17CED">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9E1A78C">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BF93610">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5F2E45F">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3BF4C89B">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7"/>
      <w:bookmarkEnd w:id="42"/>
    </w:p>
    <w:p w14:paraId="4BF2FFB6">
      <w:pPr>
        <w:rPr>
          <w:color w:val="000000" w:themeColor="text1"/>
          <w14:textFill>
            <w14:solidFill>
              <w14:schemeClr w14:val="tx1"/>
            </w14:solidFill>
          </w14:textFill>
        </w:rPr>
      </w:pPr>
    </w:p>
    <w:p w14:paraId="5DD610F2">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6F9513DD">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3C1CD0CE">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7E149B65">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ACC2196">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27F2F19D">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70FBCE5E">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0FFD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5E5EC122">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45950C0B">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CEBFFE1">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E42BFD3">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42EBA8A">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74BD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4EAC365D">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251B0F92">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E2688CC">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07CCF8F">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13947686">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56CA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495E19B7">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10A3554E">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3F861DCF">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C5D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2E6792C8">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0524DBA0">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7FF0E93">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4573ED2C">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6E3487E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7C4E6B7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26AA8B">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12931F54">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1EE0D0CE">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551FCCD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67DA640A">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281293F3">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955F535">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2AFD13C2">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1FFAD354">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2B20A510">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622CCA05">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7F118900">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264622AE">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46253298">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21F2AA37">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4C2C6AE3">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3A8EE6B5">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247EDD7D">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4B024A36">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0DE8694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40960E23">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69A735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969ACBD">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4E61DB3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943B8EC">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6BF96F0C">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559F68C3">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01DE6F1B">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EBF2753">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871276C">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2FC9298">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5BE4034F">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1FF68C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53B9E14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97728B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DCFFECC">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7C78AC1C">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0AC9955E">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1E0EEF3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0B073AD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319F5A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23E51B9A">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FD85FBD">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1F3A561B">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02FD136">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5B4693D7">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5DE8D36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231095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1584582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3792594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41BD5C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20B1B9B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C0F800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2C334E0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34F3A45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5A79A65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780F6F9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A6F9109">
      <w:pPr>
        <w:rPr>
          <w:color w:val="000000" w:themeColor="text1"/>
          <w:szCs w:val="30"/>
          <w14:textFill>
            <w14:solidFill>
              <w14:schemeClr w14:val="tx1"/>
            </w14:solidFill>
          </w14:textFill>
        </w:rPr>
      </w:pPr>
    </w:p>
    <w:p w14:paraId="212BF5DB">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3" w:name="_Toc22013"/>
      <w:r>
        <w:rPr>
          <w:rFonts w:hint="eastAsia" w:hAnsi="宋体"/>
          <w:b/>
          <w:color w:val="000000" w:themeColor="text1"/>
          <w:sz w:val="36"/>
          <w:szCs w:val="36"/>
          <w14:textFill>
            <w14:solidFill>
              <w14:schemeClr w14:val="tx1"/>
            </w14:solidFill>
          </w14:textFill>
        </w:rPr>
        <w:t>第六章投标文件格式附件</w:t>
      </w:r>
      <w:bookmarkEnd w:id="43"/>
    </w:p>
    <w:p w14:paraId="00DFEB97">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0F0CD6E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863BCB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490A1E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8EF37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A20C46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6D3828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FEDB59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371E2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993581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9A2D1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9BD25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089AF31">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A8F0D0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41B2BB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06A080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B5BFFD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0186B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4B51E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522688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21594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24BFF0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3FB9A21">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FC65E6A">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4" w:name="PO_1000000445_PM002_2"/>
      <w:r>
        <w:rPr>
          <w:rFonts w:hint="eastAsia" w:ascii="仿宋" w:hAnsi="仿宋" w:eastAsia="仿宋"/>
          <w:b/>
          <w:color w:val="000000" w:themeColor="text1"/>
          <w:spacing w:val="40"/>
          <w:sz w:val="52"/>
          <w:szCs w:val="52"/>
          <w:lang w:eastAsia="zh-CN"/>
          <w14:textFill>
            <w14:solidFill>
              <w14:schemeClr w14:val="tx1"/>
            </w14:solidFill>
          </w14:textFill>
        </w:rPr>
        <w:t>杭州医学院2025-2027年黄龙校区、滨江校区物业管理服务（保洁、绿化）及安保服务项目</w:t>
      </w:r>
      <w:bookmarkEnd w:id="44"/>
    </w:p>
    <w:p w14:paraId="60B44AA1">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5" w:name="PO_15528_PM001_2"/>
      <w:r>
        <w:rPr>
          <w:rFonts w:hint="eastAsia" w:ascii="仿宋" w:hAnsi="仿宋" w:eastAsia="仿宋"/>
          <w:color w:val="000000" w:themeColor="text1"/>
          <w:sz w:val="36"/>
          <w:szCs w:val="36"/>
          <w:lang w:eastAsia="zh-CN"/>
          <w14:textFill>
            <w14:solidFill>
              <w14:schemeClr w14:val="tx1"/>
            </w14:solidFill>
          </w14:textFill>
        </w:rPr>
        <w:t>ZZCG2025P-GK-118</w:t>
      </w:r>
      <w:bookmarkEnd w:id="45"/>
      <w:r>
        <w:rPr>
          <w:rFonts w:hint="eastAsia" w:ascii="仿宋" w:hAnsi="仿宋" w:eastAsia="仿宋"/>
          <w:color w:val="000000" w:themeColor="text1"/>
          <w:sz w:val="36"/>
          <w:szCs w:val="36"/>
          <w14:textFill>
            <w14:solidFill>
              <w14:schemeClr w14:val="tx1"/>
            </w14:solidFill>
          </w14:textFill>
        </w:rPr>
        <w:t>（标项  ）</w:t>
      </w:r>
    </w:p>
    <w:p w14:paraId="5D7CF73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DE523D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EEA17D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03B782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6934A66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6F922E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8F5409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2947A61">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1BE549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032068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7EFBB43">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E319AE2">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4C1BE56C">
      <w:pPr>
        <w:snapToGrid w:val="0"/>
        <w:spacing w:before="50" w:after="50"/>
        <w:rPr>
          <w:rFonts w:ascii="仿宋" w:hAnsi="仿宋" w:eastAsia="仿宋"/>
          <w:sz w:val="30"/>
          <w:szCs w:val="30"/>
        </w:rPr>
      </w:pPr>
    </w:p>
    <w:p w14:paraId="12B9B3D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B12F18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0C9020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3C734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20A931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11AFC62D">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7ED5DA4">
      <w:pPr>
        <w:pStyle w:val="35"/>
        <w:snapToGrid w:val="0"/>
        <w:spacing w:after="120" w:line="460" w:lineRule="exact"/>
        <w:ind w:left="5250" w:firstLine="600" w:firstLineChars="200"/>
        <w:rPr>
          <w:rFonts w:ascii="仿宋" w:hAnsi="仿宋" w:eastAsia="仿宋"/>
          <w:sz w:val="30"/>
          <w:szCs w:val="30"/>
        </w:rPr>
      </w:pPr>
    </w:p>
    <w:p w14:paraId="30D393C1">
      <w:pPr>
        <w:snapToGrid w:val="0"/>
        <w:spacing w:line="460" w:lineRule="exact"/>
        <w:ind w:firstLine="588" w:firstLineChars="196"/>
        <w:jc w:val="left"/>
        <w:rPr>
          <w:rFonts w:ascii="仿宋" w:hAnsi="仿宋" w:eastAsia="仿宋"/>
          <w:sz w:val="30"/>
          <w:szCs w:val="30"/>
        </w:rPr>
      </w:pPr>
    </w:p>
    <w:p w14:paraId="52F03AA5">
      <w:pPr>
        <w:widowControl/>
        <w:jc w:val="left"/>
        <w:rPr>
          <w:rFonts w:ascii="仿宋" w:hAnsi="仿宋" w:eastAsia="仿宋"/>
          <w:bCs/>
          <w:sz w:val="28"/>
          <w:szCs w:val="28"/>
        </w:rPr>
      </w:pPr>
      <w:r>
        <w:rPr>
          <w:rFonts w:ascii="仿宋" w:hAnsi="仿宋" w:eastAsia="仿宋"/>
          <w:bCs/>
          <w:sz w:val="28"/>
          <w:szCs w:val="28"/>
        </w:rPr>
        <w:br w:type="page"/>
      </w:r>
    </w:p>
    <w:p w14:paraId="106BC5C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3CE3CD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1B18BCC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1A3166C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404CB4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51A015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1162DBA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77F707D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0800C8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547ED235">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3B46ECA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5FD4859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BD728AD">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5A3F3D75">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9315E0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961E6C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DB0237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2053CF9B">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538D547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4BBD98C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459B8B42">
      <w:pPr>
        <w:pStyle w:val="32"/>
        <w:snapToGrid w:val="0"/>
        <w:spacing w:before="156" w:after="156" w:line="240" w:lineRule="auto"/>
        <w:rPr>
          <w:rFonts w:ascii="仿宋" w:hAnsi="仿宋" w:eastAsia="仿宋"/>
          <w:sz w:val="30"/>
          <w:szCs w:val="30"/>
        </w:rPr>
      </w:pPr>
    </w:p>
    <w:p w14:paraId="76E95784">
      <w:pPr>
        <w:pStyle w:val="32"/>
        <w:snapToGrid w:val="0"/>
        <w:spacing w:before="156" w:after="156" w:line="240" w:lineRule="auto"/>
        <w:rPr>
          <w:rFonts w:ascii="仿宋" w:hAnsi="仿宋" w:eastAsia="仿宋"/>
          <w:sz w:val="30"/>
          <w:szCs w:val="30"/>
        </w:rPr>
      </w:pPr>
    </w:p>
    <w:p w14:paraId="0E162EB1">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1A4A1D87">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DB875F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303509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6" w:name="PO_3000002632_PM002"/>
      <w:r>
        <w:rPr>
          <w:rFonts w:hint="eastAsia" w:ascii="仿宋" w:hAnsi="仿宋" w:eastAsia="仿宋"/>
          <w:b/>
          <w:sz w:val="30"/>
          <w:szCs w:val="30"/>
          <w:u w:val="single"/>
          <w:lang w:eastAsia="zh-CN"/>
        </w:rPr>
        <w:t>杭州医学院2025-2027年黄龙校区、滨江校区物业管理服务（保洁、绿化）及安保服务项目</w:t>
      </w:r>
      <w:bookmarkEnd w:id="46"/>
      <w:r>
        <w:rPr>
          <w:rFonts w:hint="eastAsia" w:ascii="仿宋" w:hAnsi="仿宋" w:eastAsia="仿宋"/>
          <w:sz w:val="30"/>
          <w:szCs w:val="30"/>
          <w:u w:val="single"/>
        </w:rPr>
        <w:t>（编号为</w:t>
      </w:r>
      <w:bookmarkStart w:id="47" w:name="PO_15528_PM001_3"/>
      <w:r>
        <w:rPr>
          <w:rFonts w:hint="eastAsia" w:ascii="仿宋" w:hAnsi="仿宋" w:eastAsia="仿宋"/>
          <w:sz w:val="30"/>
          <w:szCs w:val="30"/>
          <w:u w:val="single"/>
          <w:lang w:eastAsia="zh-CN"/>
        </w:rPr>
        <w:t>ZZCG2025P-GK-118</w:t>
      </w:r>
      <w:bookmarkEnd w:id="4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5A17FC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3587811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1542808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EB4C5A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0131C1E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E7942E1">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27E6D66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政府采购严重违法失信行为记录名单。</w:t>
      </w:r>
    </w:p>
    <w:p w14:paraId="000BA17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5C57CC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2DD13FA">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5EB7AE2">
      <w:pPr>
        <w:snapToGrid w:val="0"/>
        <w:spacing w:before="156" w:beforeLines="50" w:after="50" w:line="460" w:lineRule="exact"/>
        <w:ind w:right="600" w:firstLine="150" w:firstLineChars="50"/>
        <w:rPr>
          <w:rFonts w:ascii="仿宋" w:hAnsi="仿宋" w:eastAsia="仿宋"/>
          <w:sz w:val="30"/>
          <w:szCs w:val="30"/>
        </w:rPr>
      </w:pPr>
    </w:p>
    <w:p w14:paraId="60F950CA">
      <w:pPr>
        <w:snapToGrid w:val="0"/>
        <w:spacing w:before="156" w:beforeLines="50" w:after="50" w:line="460" w:lineRule="exact"/>
        <w:ind w:right="600" w:firstLine="150" w:firstLineChars="50"/>
        <w:rPr>
          <w:rFonts w:ascii="仿宋" w:hAnsi="仿宋" w:eastAsia="仿宋"/>
          <w:sz w:val="30"/>
          <w:szCs w:val="30"/>
        </w:rPr>
      </w:pPr>
    </w:p>
    <w:p w14:paraId="43958FF9">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AC96610">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40C1C7E">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9BBD298">
      <w:pPr>
        <w:snapToGrid w:val="0"/>
        <w:spacing w:before="156" w:beforeLines="50" w:after="50"/>
        <w:jc w:val="center"/>
        <w:rPr>
          <w:rFonts w:ascii="仿宋" w:hAnsi="仿宋" w:eastAsia="仿宋"/>
          <w:b/>
          <w:sz w:val="30"/>
          <w:szCs w:val="30"/>
        </w:rPr>
      </w:pPr>
    </w:p>
    <w:p w14:paraId="33344625">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D304C6A">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8" w:name="PO_3000002632_PM002_1"/>
      <w:r>
        <w:rPr>
          <w:rFonts w:hint="eastAsia" w:ascii="仿宋" w:hAnsi="仿宋" w:eastAsia="仿宋"/>
          <w:b/>
          <w:sz w:val="30"/>
          <w:szCs w:val="30"/>
          <w:u w:val="single"/>
          <w:lang w:eastAsia="zh-CN"/>
        </w:rPr>
        <w:t>杭州医学院2025-2027年黄龙校区、滨江校区物业管理服务（保洁、绿化）及安保服务项目</w:t>
      </w:r>
      <w:bookmarkEnd w:id="48"/>
      <w:r>
        <w:rPr>
          <w:rFonts w:hint="eastAsia" w:ascii="仿宋" w:hAnsi="仿宋" w:eastAsia="仿宋"/>
          <w:sz w:val="30"/>
          <w:szCs w:val="30"/>
        </w:rPr>
        <w:t xml:space="preserve"> 项目编号：</w:t>
      </w:r>
      <w:bookmarkStart w:id="49" w:name="PO_3000002632_PM001"/>
      <w:r>
        <w:rPr>
          <w:rFonts w:hint="eastAsia" w:ascii="仿宋" w:hAnsi="仿宋" w:eastAsia="仿宋"/>
          <w:b/>
          <w:sz w:val="30"/>
          <w:szCs w:val="30"/>
          <w:u w:val="single"/>
          <w:lang w:eastAsia="zh-CN"/>
        </w:rPr>
        <w:t>ZZCG2025P-GK-118</w:t>
      </w:r>
      <w:bookmarkEnd w:id="49"/>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112A5E6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C4B42F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3331A71">
      <w:pPr>
        <w:snapToGrid w:val="0"/>
        <w:spacing w:before="156" w:beforeLines="50" w:after="50" w:line="460" w:lineRule="exact"/>
        <w:ind w:firstLine="480"/>
        <w:rPr>
          <w:rFonts w:ascii="仿宋" w:hAnsi="仿宋" w:eastAsia="仿宋"/>
          <w:sz w:val="30"/>
          <w:szCs w:val="30"/>
        </w:rPr>
      </w:pPr>
    </w:p>
    <w:p w14:paraId="1963F68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B35C21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3565F8A">
      <w:pPr>
        <w:snapToGrid w:val="0"/>
        <w:spacing w:before="156" w:beforeLines="50" w:after="50" w:line="460" w:lineRule="exact"/>
        <w:rPr>
          <w:rFonts w:ascii="仿宋" w:hAnsi="仿宋" w:eastAsia="仿宋"/>
          <w:sz w:val="30"/>
          <w:szCs w:val="30"/>
        </w:rPr>
      </w:pPr>
    </w:p>
    <w:p w14:paraId="75931F47">
      <w:pPr>
        <w:snapToGrid w:val="0"/>
        <w:spacing w:before="156" w:beforeLines="50" w:after="50" w:line="460" w:lineRule="exact"/>
        <w:rPr>
          <w:rFonts w:ascii="仿宋" w:hAnsi="仿宋" w:eastAsia="仿宋"/>
          <w:sz w:val="30"/>
          <w:szCs w:val="30"/>
        </w:rPr>
      </w:pPr>
    </w:p>
    <w:p w14:paraId="04957D2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8D2E47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76F8699">
      <w:pPr>
        <w:snapToGrid w:val="0"/>
        <w:spacing w:before="156" w:beforeLines="50" w:after="50" w:line="460" w:lineRule="exact"/>
        <w:ind w:firstLine="6150" w:firstLineChars="2050"/>
        <w:rPr>
          <w:rFonts w:ascii="仿宋" w:hAnsi="仿宋" w:eastAsia="仿宋"/>
          <w:sz w:val="30"/>
          <w:szCs w:val="30"/>
        </w:rPr>
      </w:pPr>
    </w:p>
    <w:p w14:paraId="2E49131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27593A5">
      <w:pPr>
        <w:snapToGrid w:val="0"/>
        <w:spacing w:before="156" w:beforeLines="50" w:after="50" w:line="460" w:lineRule="exact"/>
        <w:rPr>
          <w:rFonts w:ascii="仿宋" w:hAnsi="仿宋" w:eastAsia="仿宋"/>
          <w:sz w:val="30"/>
          <w:szCs w:val="30"/>
        </w:rPr>
      </w:pPr>
    </w:p>
    <w:p w14:paraId="625965E7">
      <w:pPr>
        <w:snapToGrid w:val="0"/>
        <w:spacing w:before="156" w:beforeLines="50" w:after="50" w:line="460" w:lineRule="exact"/>
        <w:rPr>
          <w:rFonts w:ascii="仿宋" w:hAnsi="仿宋" w:eastAsia="仿宋"/>
          <w:sz w:val="30"/>
          <w:szCs w:val="30"/>
        </w:rPr>
      </w:pPr>
    </w:p>
    <w:p w14:paraId="30297745">
      <w:pPr>
        <w:widowControl/>
        <w:jc w:val="left"/>
        <w:rPr>
          <w:rFonts w:ascii="仿宋" w:hAnsi="仿宋" w:eastAsia="仿宋"/>
          <w:sz w:val="30"/>
          <w:szCs w:val="30"/>
        </w:rPr>
      </w:pPr>
    </w:p>
    <w:p w14:paraId="18F73F3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BDF5FB2">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00C9068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421673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340947DC">
      <w:pPr>
        <w:snapToGrid w:val="0"/>
        <w:spacing w:before="156" w:beforeLines="50" w:after="50" w:line="460" w:lineRule="exact"/>
        <w:rPr>
          <w:rFonts w:ascii="仿宋" w:hAnsi="仿宋" w:eastAsia="仿宋"/>
          <w:sz w:val="30"/>
          <w:szCs w:val="30"/>
        </w:rPr>
      </w:pPr>
    </w:p>
    <w:p w14:paraId="74549838">
      <w:pPr>
        <w:snapToGrid w:val="0"/>
        <w:spacing w:before="156" w:beforeLines="50" w:after="50" w:line="460" w:lineRule="exact"/>
        <w:rPr>
          <w:rFonts w:ascii="仿宋" w:hAnsi="仿宋" w:eastAsia="仿宋"/>
          <w:sz w:val="30"/>
          <w:szCs w:val="30"/>
        </w:rPr>
      </w:pPr>
    </w:p>
    <w:p w14:paraId="1EB7701E">
      <w:pPr>
        <w:snapToGrid w:val="0"/>
        <w:spacing w:before="156" w:beforeLines="50" w:after="50" w:line="460" w:lineRule="exact"/>
        <w:rPr>
          <w:rFonts w:ascii="仿宋" w:hAnsi="仿宋" w:eastAsia="仿宋"/>
          <w:sz w:val="30"/>
          <w:szCs w:val="30"/>
        </w:rPr>
      </w:pPr>
    </w:p>
    <w:p w14:paraId="28BDC07D">
      <w:pPr>
        <w:snapToGrid w:val="0"/>
        <w:spacing w:before="156" w:beforeLines="50" w:after="50" w:line="460" w:lineRule="exact"/>
        <w:rPr>
          <w:rFonts w:ascii="仿宋" w:hAnsi="仿宋" w:eastAsia="仿宋"/>
          <w:sz w:val="30"/>
          <w:szCs w:val="30"/>
        </w:rPr>
      </w:pPr>
    </w:p>
    <w:p w14:paraId="5775DE6A">
      <w:pPr>
        <w:snapToGrid w:val="0"/>
        <w:spacing w:before="156" w:beforeLines="50" w:after="50" w:line="460" w:lineRule="exact"/>
        <w:rPr>
          <w:rFonts w:ascii="仿宋" w:hAnsi="仿宋" w:eastAsia="仿宋"/>
          <w:sz w:val="30"/>
          <w:szCs w:val="30"/>
        </w:rPr>
      </w:pPr>
    </w:p>
    <w:p w14:paraId="75A492FA">
      <w:pPr>
        <w:snapToGrid w:val="0"/>
        <w:spacing w:before="156" w:beforeLines="50" w:after="50" w:line="460" w:lineRule="exact"/>
        <w:rPr>
          <w:rFonts w:ascii="仿宋" w:hAnsi="仿宋" w:eastAsia="仿宋"/>
          <w:sz w:val="30"/>
          <w:szCs w:val="30"/>
        </w:rPr>
      </w:pPr>
    </w:p>
    <w:p w14:paraId="0D89BED5">
      <w:pPr>
        <w:snapToGrid w:val="0"/>
        <w:spacing w:before="156" w:beforeLines="50" w:after="50" w:line="460" w:lineRule="exact"/>
        <w:rPr>
          <w:rFonts w:ascii="仿宋" w:hAnsi="仿宋" w:eastAsia="仿宋"/>
          <w:sz w:val="30"/>
          <w:szCs w:val="30"/>
        </w:rPr>
      </w:pPr>
    </w:p>
    <w:p w14:paraId="0210559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E974525">
      <w:pPr>
        <w:widowControl/>
        <w:jc w:val="left"/>
        <w:rPr>
          <w:rFonts w:hAnsi="宋体" w:cs="宋体"/>
          <w:bCs/>
          <w:sz w:val="24"/>
        </w:rPr>
      </w:pPr>
    </w:p>
    <w:p w14:paraId="14FF49DD">
      <w:pPr>
        <w:widowControl/>
        <w:jc w:val="left"/>
        <w:rPr>
          <w:rFonts w:hAnsi="宋体" w:cs="宋体"/>
          <w:bCs/>
          <w:sz w:val="24"/>
        </w:rPr>
      </w:pPr>
    </w:p>
    <w:p w14:paraId="2A76566C">
      <w:pPr>
        <w:widowControl/>
        <w:jc w:val="left"/>
        <w:rPr>
          <w:rFonts w:hAnsi="宋体" w:cs="宋体"/>
          <w:bCs/>
          <w:sz w:val="24"/>
        </w:rPr>
      </w:pPr>
    </w:p>
    <w:p w14:paraId="787C7C53">
      <w:pPr>
        <w:snapToGrid w:val="0"/>
        <w:spacing w:before="156" w:beforeLines="50" w:after="50" w:line="460" w:lineRule="exact"/>
        <w:rPr>
          <w:rFonts w:ascii="仿宋" w:hAnsi="仿宋" w:eastAsia="仿宋"/>
          <w:sz w:val="30"/>
          <w:szCs w:val="30"/>
        </w:rPr>
      </w:pPr>
    </w:p>
    <w:p w14:paraId="1582C2AD">
      <w:pPr>
        <w:snapToGrid w:val="0"/>
        <w:spacing w:before="156" w:beforeLines="50" w:after="50" w:line="460" w:lineRule="exact"/>
        <w:rPr>
          <w:rFonts w:ascii="仿宋" w:hAnsi="仿宋" w:eastAsia="仿宋"/>
          <w:sz w:val="30"/>
          <w:szCs w:val="30"/>
        </w:rPr>
      </w:pPr>
    </w:p>
    <w:p w14:paraId="676CDD01">
      <w:pPr>
        <w:widowControl/>
        <w:jc w:val="left"/>
        <w:rPr>
          <w:rFonts w:hAnsi="宋体" w:cs="宋体"/>
          <w:bCs/>
          <w:sz w:val="24"/>
        </w:rPr>
      </w:pPr>
    </w:p>
    <w:p w14:paraId="0F594F3F">
      <w:pPr>
        <w:widowControl/>
        <w:jc w:val="left"/>
        <w:rPr>
          <w:rFonts w:hAnsi="宋体" w:cs="宋体"/>
          <w:bCs/>
          <w:sz w:val="24"/>
        </w:rPr>
      </w:pPr>
    </w:p>
    <w:p w14:paraId="26BB7F27">
      <w:pPr>
        <w:widowControl/>
        <w:jc w:val="left"/>
        <w:rPr>
          <w:rFonts w:hAnsi="宋体" w:cs="宋体"/>
          <w:bCs/>
          <w:sz w:val="24"/>
        </w:rPr>
      </w:pPr>
    </w:p>
    <w:p w14:paraId="7A113EAC">
      <w:pPr>
        <w:widowControl/>
        <w:jc w:val="left"/>
        <w:rPr>
          <w:rFonts w:hAnsi="宋体" w:cs="宋体"/>
          <w:bCs/>
          <w:sz w:val="24"/>
        </w:rPr>
      </w:pPr>
    </w:p>
    <w:p w14:paraId="49C887C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50F223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EC74B0C">
      <w:pPr>
        <w:widowControl/>
        <w:jc w:val="left"/>
        <w:rPr>
          <w:rFonts w:hAnsi="宋体" w:cs="宋体"/>
          <w:bCs/>
          <w:sz w:val="24"/>
        </w:rPr>
      </w:pPr>
    </w:p>
    <w:p w14:paraId="27F904A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0F49A07">
      <w:pPr>
        <w:tabs>
          <w:tab w:val="left" w:pos="606"/>
        </w:tabs>
        <w:spacing w:line="360" w:lineRule="exact"/>
        <w:rPr>
          <w:rFonts w:hint="eastAsia" w:ascii="仿宋" w:hAnsi="仿宋" w:eastAsia="仿宋"/>
          <w:sz w:val="30"/>
          <w:szCs w:val="30"/>
        </w:rPr>
      </w:pPr>
    </w:p>
    <w:p w14:paraId="68093C0E">
      <w:pPr>
        <w:tabs>
          <w:tab w:val="left" w:pos="606"/>
        </w:tabs>
        <w:spacing w:line="360" w:lineRule="exact"/>
        <w:rPr>
          <w:rFonts w:hint="eastAsia" w:ascii="仿宋" w:hAnsi="仿宋" w:eastAsia="仿宋"/>
          <w:sz w:val="30"/>
          <w:szCs w:val="30"/>
        </w:rPr>
      </w:pPr>
    </w:p>
    <w:p w14:paraId="0470F2F6">
      <w:pPr>
        <w:tabs>
          <w:tab w:val="left" w:pos="606"/>
        </w:tabs>
        <w:spacing w:line="360" w:lineRule="exact"/>
        <w:rPr>
          <w:rFonts w:hint="eastAsia" w:ascii="仿宋" w:hAnsi="仿宋" w:eastAsia="仿宋"/>
          <w:sz w:val="30"/>
          <w:szCs w:val="30"/>
        </w:rPr>
      </w:pPr>
    </w:p>
    <w:p w14:paraId="75AE588B">
      <w:pPr>
        <w:tabs>
          <w:tab w:val="left" w:pos="606"/>
        </w:tabs>
        <w:spacing w:line="360" w:lineRule="exact"/>
        <w:rPr>
          <w:rFonts w:hint="eastAsia" w:ascii="仿宋" w:hAnsi="仿宋" w:eastAsia="仿宋"/>
          <w:sz w:val="30"/>
          <w:szCs w:val="30"/>
        </w:rPr>
      </w:pPr>
    </w:p>
    <w:p w14:paraId="76659B6E">
      <w:pPr>
        <w:tabs>
          <w:tab w:val="left" w:pos="606"/>
        </w:tabs>
        <w:spacing w:line="360" w:lineRule="exact"/>
        <w:rPr>
          <w:rFonts w:hint="eastAsia" w:ascii="仿宋" w:hAnsi="仿宋" w:eastAsia="仿宋"/>
          <w:sz w:val="30"/>
          <w:szCs w:val="30"/>
        </w:rPr>
      </w:pPr>
    </w:p>
    <w:p w14:paraId="432B2118">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EEDE714">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683CDDD4">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60EEEA91">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52BD0B66">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79F1E9B0">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0" w:name="PO_3000002632_PM001_1"/>
      <w:r>
        <w:rPr>
          <w:rFonts w:hint="eastAsia" w:ascii="仿宋" w:hAnsi="仿宋" w:eastAsia="仿宋"/>
          <w:b/>
          <w:sz w:val="30"/>
          <w:szCs w:val="30"/>
          <w:u w:val="single"/>
          <w:lang w:eastAsia="zh-CN"/>
        </w:rPr>
        <w:t>ZZCG2025P-GK-118</w:t>
      </w:r>
      <w:bookmarkEnd w:id="50"/>
      <w:r>
        <w:rPr>
          <w:rFonts w:hint="eastAsia" w:ascii="仿宋" w:hAnsi="仿宋" w:eastAsia="仿宋"/>
          <w:sz w:val="30"/>
          <w:szCs w:val="30"/>
        </w:rPr>
        <w:t>的招标活动联合进行投标之事宜，达成如下协议：</w:t>
      </w:r>
    </w:p>
    <w:p w14:paraId="2D998EF2">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4C185A7">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16B5586">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A8DDE67">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8CCAE42">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0F84B83E">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33776A34">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1D62B033">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10FECECE">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1EA111CD">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E5327FA">
        <w:tblPrEx>
          <w:tblCellMar>
            <w:top w:w="0" w:type="dxa"/>
            <w:left w:w="108" w:type="dxa"/>
            <w:bottom w:w="0" w:type="dxa"/>
            <w:right w:w="108" w:type="dxa"/>
          </w:tblCellMar>
        </w:tblPrEx>
        <w:trPr>
          <w:jc w:val="center"/>
        </w:trPr>
        <w:tc>
          <w:tcPr>
            <w:tcW w:w="4265" w:type="dxa"/>
          </w:tcPr>
          <w:p w14:paraId="5A0D89F2">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8466D14">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954D818">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A43495E">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C3C1FC9">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C132A8A">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93568D6">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3CF2C77">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9A4B68F">
      <w:pPr>
        <w:pStyle w:val="19"/>
        <w:overflowPunct w:val="0"/>
        <w:spacing w:line="460" w:lineRule="exact"/>
        <w:rPr>
          <w:rFonts w:ascii="仿宋" w:hAnsi="仿宋" w:eastAsia="仿宋"/>
          <w:sz w:val="30"/>
          <w:szCs w:val="30"/>
        </w:rPr>
      </w:pPr>
    </w:p>
    <w:p w14:paraId="1A216E24">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9F88AA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75F4EF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22536BA">
      <w:pPr>
        <w:pStyle w:val="19"/>
        <w:overflowPunct w:val="0"/>
        <w:spacing w:line="460" w:lineRule="exact"/>
        <w:rPr>
          <w:rFonts w:ascii="仿宋" w:hAnsi="仿宋" w:eastAsia="仿宋"/>
          <w:sz w:val="30"/>
          <w:szCs w:val="30"/>
        </w:rPr>
      </w:pPr>
    </w:p>
    <w:p w14:paraId="68EF7A3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03A559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06D5597">
      <w:pPr>
        <w:tabs>
          <w:tab w:val="left" w:pos="606"/>
        </w:tabs>
        <w:spacing w:line="460" w:lineRule="exact"/>
        <w:rPr>
          <w:rFonts w:ascii="仿宋" w:hAnsi="仿宋" w:eastAsia="仿宋"/>
          <w:spacing w:val="20"/>
          <w:sz w:val="30"/>
          <w:szCs w:val="30"/>
        </w:rPr>
      </w:pPr>
    </w:p>
    <w:p w14:paraId="3E38DFE4">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B415625">
        <w:tblPrEx>
          <w:tblCellMar>
            <w:top w:w="0" w:type="dxa"/>
            <w:left w:w="108" w:type="dxa"/>
            <w:bottom w:w="0" w:type="dxa"/>
            <w:right w:w="108" w:type="dxa"/>
          </w:tblCellMar>
        </w:tblPrEx>
        <w:trPr>
          <w:jc w:val="center"/>
        </w:trPr>
        <w:tc>
          <w:tcPr>
            <w:tcW w:w="4265" w:type="dxa"/>
          </w:tcPr>
          <w:p w14:paraId="7B9E178E">
            <w:pPr>
              <w:pStyle w:val="19"/>
              <w:overflowPunct w:val="0"/>
              <w:spacing w:line="460" w:lineRule="exact"/>
              <w:ind w:firstLine="0"/>
              <w:rPr>
                <w:rFonts w:ascii="仿宋" w:hAnsi="仿宋" w:eastAsia="仿宋"/>
                <w:sz w:val="30"/>
                <w:szCs w:val="30"/>
              </w:rPr>
            </w:pPr>
          </w:p>
          <w:p w14:paraId="2CB7815E">
            <w:pPr>
              <w:pStyle w:val="19"/>
              <w:overflowPunct w:val="0"/>
              <w:spacing w:line="460" w:lineRule="exact"/>
              <w:ind w:firstLine="0"/>
              <w:rPr>
                <w:rFonts w:ascii="仿宋" w:hAnsi="仿宋" w:eastAsia="仿宋"/>
                <w:sz w:val="30"/>
                <w:szCs w:val="30"/>
              </w:rPr>
            </w:pPr>
          </w:p>
          <w:p w14:paraId="56E4463C">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2417520">
            <w:pPr>
              <w:pStyle w:val="19"/>
              <w:overflowPunct w:val="0"/>
              <w:spacing w:line="460" w:lineRule="exact"/>
              <w:ind w:firstLine="0"/>
              <w:rPr>
                <w:rFonts w:ascii="仿宋" w:hAnsi="仿宋" w:eastAsia="仿宋"/>
                <w:sz w:val="30"/>
                <w:szCs w:val="30"/>
              </w:rPr>
            </w:pPr>
          </w:p>
          <w:p w14:paraId="26B35E21">
            <w:pPr>
              <w:pStyle w:val="19"/>
              <w:overflowPunct w:val="0"/>
              <w:spacing w:line="460" w:lineRule="exact"/>
              <w:ind w:firstLine="0"/>
              <w:rPr>
                <w:rFonts w:ascii="仿宋" w:hAnsi="仿宋" w:eastAsia="仿宋"/>
                <w:sz w:val="30"/>
                <w:szCs w:val="30"/>
              </w:rPr>
            </w:pPr>
          </w:p>
          <w:p w14:paraId="3EFB130C">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F82FA48">
            <w:pPr>
              <w:pStyle w:val="19"/>
              <w:overflowPunct w:val="0"/>
              <w:spacing w:line="460" w:lineRule="exact"/>
              <w:ind w:firstLine="0"/>
              <w:rPr>
                <w:rFonts w:ascii="仿宋" w:hAnsi="仿宋" w:eastAsia="仿宋"/>
                <w:sz w:val="30"/>
                <w:szCs w:val="30"/>
              </w:rPr>
            </w:pPr>
          </w:p>
          <w:p w14:paraId="6C0D29EA">
            <w:pPr>
              <w:pStyle w:val="19"/>
              <w:overflowPunct w:val="0"/>
              <w:spacing w:line="460" w:lineRule="exact"/>
              <w:ind w:firstLine="0"/>
              <w:rPr>
                <w:rFonts w:ascii="仿宋" w:hAnsi="仿宋" w:eastAsia="仿宋"/>
                <w:sz w:val="30"/>
                <w:szCs w:val="30"/>
              </w:rPr>
            </w:pPr>
          </w:p>
          <w:p w14:paraId="23CBE300">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50D10DF1">
            <w:pPr>
              <w:pStyle w:val="19"/>
              <w:overflowPunct w:val="0"/>
              <w:spacing w:line="460" w:lineRule="exact"/>
              <w:ind w:firstLine="0"/>
              <w:rPr>
                <w:rFonts w:ascii="仿宋" w:hAnsi="仿宋" w:eastAsia="仿宋"/>
                <w:sz w:val="30"/>
                <w:szCs w:val="30"/>
              </w:rPr>
            </w:pPr>
          </w:p>
          <w:p w14:paraId="51CE5BB1">
            <w:pPr>
              <w:pStyle w:val="19"/>
              <w:overflowPunct w:val="0"/>
              <w:spacing w:line="460" w:lineRule="exact"/>
              <w:ind w:firstLine="0"/>
              <w:rPr>
                <w:rFonts w:ascii="仿宋" w:hAnsi="仿宋" w:eastAsia="仿宋"/>
                <w:sz w:val="30"/>
                <w:szCs w:val="30"/>
              </w:rPr>
            </w:pPr>
          </w:p>
          <w:p w14:paraId="0B238E81">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F273C9C">
            <w:pPr>
              <w:pStyle w:val="19"/>
              <w:overflowPunct w:val="0"/>
              <w:spacing w:line="460" w:lineRule="exact"/>
              <w:ind w:firstLine="0"/>
              <w:rPr>
                <w:rFonts w:ascii="仿宋" w:hAnsi="仿宋" w:eastAsia="仿宋"/>
                <w:sz w:val="30"/>
                <w:szCs w:val="30"/>
              </w:rPr>
            </w:pPr>
          </w:p>
          <w:p w14:paraId="2E2BD8E6">
            <w:pPr>
              <w:pStyle w:val="19"/>
              <w:overflowPunct w:val="0"/>
              <w:spacing w:line="460" w:lineRule="exact"/>
              <w:ind w:firstLine="0"/>
              <w:rPr>
                <w:rFonts w:ascii="仿宋" w:hAnsi="仿宋" w:eastAsia="仿宋"/>
                <w:sz w:val="30"/>
                <w:szCs w:val="30"/>
              </w:rPr>
            </w:pPr>
          </w:p>
          <w:p w14:paraId="06C866F8">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AD0AB78">
            <w:pPr>
              <w:pStyle w:val="19"/>
              <w:overflowPunct w:val="0"/>
              <w:spacing w:line="460" w:lineRule="exact"/>
              <w:ind w:firstLine="0"/>
              <w:rPr>
                <w:rFonts w:ascii="仿宋" w:hAnsi="仿宋" w:eastAsia="仿宋"/>
                <w:sz w:val="30"/>
                <w:szCs w:val="30"/>
              </w:rPr>
            </w:pPr>
          </w:p>
          <w:p w14:paraId="06ACCB06">
            <w:pPr>
              <w:pStyle w:val="19"/>
              <w:overflowPunct w:val="0"/>
              <w:spacing w:line="460" w:lineRule="exact"/>
              <w:ind w:firstLine="0"/>
              <w:rPr>
                <w:rFonts w:ascii="仿宋" w:hAnsi="仿宋" w:eastAsia="仿宋"/>
                <w:sz w:val="30"/>
                <w:szCs w:val="30"/>
              </w:rPr>
            </w:pPr>
          </w:p>
          <w:p w14:paraId="414F9C33">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3E068FC">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2A44128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BE40D47">
      <w:pPr>
        <w:pStyle w:val="58"/>
        <w:spacing w:before="156" w:after="156" w:line="400" w:lineRule="exact"/>
      </w:pPr>
    </w:p>
    <w:p w14:paraId="01E3FBA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AEF3EC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6D864BE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FB000B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A729A21">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71B8D2DB">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5F1DB81">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98FDA59">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E5A0BED">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5CA346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27732C4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6E684B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38CF19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683D24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FCE53E3">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5F91A5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24D98F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8A5756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5AB38A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7AEFCF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88A97E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464FAE85">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1D4E38F">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2031AE49">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1" w:name="PO_1000000445_PM002"/>
      <w:r>
        <w:rPr>
          <w:rFonts w:hint="eastAsia" w:ascii="仿宋" w:hAnsi="仿宋" w:eastAsia="仿宋"/>
          <w:b/>
          <w:color w:val="000000" w:themeColor="text1"/>
          <w:spacing w:val="40"/>
          <w:sz w:val="52"/>
          <w:szCs w:val="52"/>
          <w:lang w:eastAsia="zh-CN"/>
          <w14:textFill>
            <w14:solidFill>
              <w14:schemeClr w14:val="tx1"/>
            </w14:solidFill>
          </w14:textFill>
        </w:rPr>
        <w:t>杭州医学院2025-2027年黄龙校区、滨江校区物业管理服务（保洁、绿化）及安保服务项目</w:t>
      </w:r>
      <w:bookmarkEnd w:id="51"/>
    </w:p>
    <w:p w14:paraId="4F8A39CB">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2" w:name="PO_15528_PM001_4"/>
      <w:r>
        <w:rPr>
          <w:rFonts w:hint="eastAsia" w:ascii="仿宋" w:hAnsi="仿宋" w:eastAsia="仿宋"/>
          <w:color w:val="000000" w:themeColor="text1"/>
          <w:sz w:val="36"/>
          <w:szCs w:val="36"/>
          <w:lang w:eastAsia="zh-CN"/>
          <w14:textFill>
            <w14:solidFill>
              <w14:schemeClr w14:val="tx1"/>
            </w14:solidFill>
          </w14:textFill>
        </w:rPr>
        <w:t>ZZCG2025P-GK-118</w:t>
      </w:r>
      <w:bookmarkEnd w:id="52"/>
      <w:r>
        <w:rPr>
          <w:rFonts w:hint="eastAsia" w:ascii="仿宋" w:hAnsi="仿宋" w:eastAsia="仿宋"/>
          <w:color w:val="000000" w:themeColor="text1"/>
          <w:sz w:val="36"/>
          <w:szCs w:val="36"/>
          <w14:textFill>
            <w14:solidFill>
              <w14:schemeClr w14:val="tx1"/>
            </w14:solidFill>
          </w14:textFill>
        </w:rPr>
        <w:t>（标项  ）</w:t>
      </w:r>
    </w:p>
    <w:p w14:paraId="00027B0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113E338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5C4E387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1002D6E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349AC08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2A6E7F9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5F208C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BE320B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CE1ACC5">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B5CEE20">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1DA082C">
      <w:pPr>
        <w:snapToGrid w:val="0"/>
        <w:spacing w:before="50" w:after="50"/>
        <w:rPr>
          <w:rFonts w:ascii="仿宋" w:hAnsi="仿宋" w:eastAsia="仿宋"/>
          <w:color w:val="000000" w:themeColor="text1"/>
          <w:sz w:val="30"/>
          <w:szCs w:val="30"/>
          <w14:textFill>
            <w14:solidFill>
              <w14:schemeClr w14:val="tx1"/>
            </w14:solidFill>
          </w14:textFill>
        </w:rPr>
      </w:pPr>
    </w:p>
    <w:p w14:paraId="05863549">
      <w:pPr>
        <w:snapToGrid w:val="0"/>
        <w:spacing w:before="50" w:after="50"/>
        <w:rPr>
          <w:rFonts w:ascii="仿宋" w:hAnsi="仿宋" w:eastAsia="仿宋"/>
          <w:color w:val="000000" w:themeColor="text1"/>
          <w:sz w:val="30"/>
          <w:szCs w:val="30"/>
          <w14:textFill>
            <w14:solidFill>
              <w14:schemeClr w14:val="tx1"/>
            </w14:solidFill>
          </w14:textFill>
        </w:rPr>
      </w:pPr>
    </w:p>
    <w:p w14:paraId="326333F8">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552A6A7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529D0B6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DF5164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716753B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49C4404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BBCFFE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73F55E9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50656E4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4CE7944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BA2099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499F60D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4AB9C4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80301D4">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62D125F">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3C93466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123BD1E8">
      <w:pPr>
        <w:snapToGrid w:val="0"/>
        <w:spacing w:before="50"/>
        <w:jc w:val="center"/>
        <w:rPr>
          <w:rFonts w:ascii="仿宋" w:hAnsi="仿宋" w:eastAsia="仿宋"/>
          <w:b/>
          <w:color w:val="000000" w:themeColor="text1"/>
          <w:sz w:val="32"/>
          <w:szCs w:val="32"/>
          <w14:textFill>
            <w14:solidFill>
              <w14:schemeClr w14:val="tx1"/>
            </w14:solidFill>
          </w14:textFill>
        </w:rPr>
      </w:pPr>
    </w:p>
    <w:p w14:paraId="015F6DD0">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6AEA9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7F8A1C1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7D008DC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66C00E4">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3E7AA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C965E9F">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39B3596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5D193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7EBC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4888AC4">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3B261A5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7743641">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B0F5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CBF621A">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1290FC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ED69DE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F7EF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6815D80">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0430C8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16C93DB">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1841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9D3E40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BD3AA7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140C65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469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07F0F44">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5C1313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240137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C9CF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90757FE">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EDC609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162BAE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44CE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A0FE6BF">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1C5EC4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B1D310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8101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0B3AF03">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885D43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B605E29">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03856FD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C51878A">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6C114A05">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50A92764">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5DB7D506">
      <w:pPr>
        <w:pStyle w:val="20"/>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D8F660A">
      <w:pPr>
        <w:pStyle w:val="20"/>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30E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AE0CCF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354E9F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2967F5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B0E427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20D75E7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614907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3831B45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7B5CD6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F67C7A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1D6E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DE433C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739538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DD66B7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5A3BCC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2C8A75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82D220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16F02F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FF13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685164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970CE0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E3C1A6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75090C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BF2E9D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D0D937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F1BBCDF">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4539AA8">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BC00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61F1D3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0D30CF2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EFA509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0A9FA5B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8526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FA6DE8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8EFF43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41825A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4FCE49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49DB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71534B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0CED283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C00340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96CB4F7">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6AFD29A">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63EFE3C6">
      <w:pPr>
        <w:snapToGrid w:val="0"/>
        <w:spacing w:before="120" w:beforeLines="50"/>
        <w:rPr>
          <w:rFonts w:ascii="仿宋" w:hAnsi="仿宋" w:eastAsia="仿宋"/>
          <w:color w:val="000000" w:themeColor="text1"/>
          <w:sz w:val="30"/>
          <w:szCs w:val="30"/>
          <w14:textFill>
            <w14:solidFill>
              <w14:schemeClr w14:val="tx1"/>
            </w14:solidFill>
          </w14:textFill>
        </w:rPr>
      </w:pPr>
    </w:p>
    <w:p w14:paraId="7E64535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7FCA500">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AE8AAE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4F120349">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39213978">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56FC94D0">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50A1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E2CF22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188F8887">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3AEE188B">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0C5E9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03871B4">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6A8D4A6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0A2B302A">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211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0D904E">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EDF80A6">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364016D">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5C82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F1E0BA2">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AE6497C">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1B0F4F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154D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7B01FF7E">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2E7E1D7">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6A8F058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6044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7B08E95">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32C4E1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73C20C5">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DA4E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85A4016">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72A1AFA">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5CA136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15662C20">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52B4F9D">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A4A6B82">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3688AB24">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91652A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1FEA027D">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1F4F9760">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4A0A7B54">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CA8B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3" w:type="dxa"/>
            <w:tcBorders>
              <w:top w:val="single" w:color="auto" w:sz="4" w:space="0"/>
              <w:left w:val="single" w:color="auto" w:sz="4" w:space="0"/>
              <w:bottom w:val="single" w:color="auto" w:sz="4" w:space="0"/>
              <w:right w:val="single" w:color="auto" w:sz="4" w:space="0"/>
            </w:tcBorders>
            <w:vAlign w:val="center"/>
          </w:tcPr>
          <w:p w14:paraId="5CF50FAB">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324DD62">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FA9BA9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6E9A0F1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53C705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32177BF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1BC613A">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CAEA19A">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64C20AF2">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7D25A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E33E11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8BF5AD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360D6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8C4E79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69EB6C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6B34F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D71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8D4C8A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E9BAD6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C66E25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A145BF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8F447A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0B00B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C8CB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856CBD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BFBAD0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730888A">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E1F520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4C00D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C32ADA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24A2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2F2950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82898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69A3FA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C41FB5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610E00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9D2D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9A11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868A96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AC059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602005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CC612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1C8378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7AF97D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AAFC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4A4B3E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DBFD87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E3EF2B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03CCD7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4B8F2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015A95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1056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F3B8BB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306F8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7C18C4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B40CC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009D4D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573061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7DF0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1E74C0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B04BE6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B146CE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AB2B4E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EA954F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DC53A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0C93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B0BA5B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89B8C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F514BE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4A434D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EF4D6A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2C9BFB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488FD59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048B650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06E5580E">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0C355C07">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754896D">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0E4B2E8A">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7D5EF08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500E514E">
      <w:pPr>
        <w:snapToGrid w:val="0"/>
        <w:spacing w:before="50"/>
        <w:jc w:val="center"/>
        <w:rPr>
          <w:rFonts w:ascii="仿宋" w:hAnsi="仿宋" w:eastAsia="仿宋"/>
          <w:b/>
          <w:color w:val="000000" w:themeColor="text1"/>
          <w:sz w:val="32"/>
          <w:szCs w:val="32"/>
          <w14:textFill>
            <w14:solidFill>
              <w14:schemeClr w14:val="tx1"/>
            </w14:solidFill>
          </w14:textFill>
        </w:rPr>
      </w:pPr>
    </w:p>
    <w:p w14:paraId="2BB380D0">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E595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7A0BD4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12AD0B94">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72EE91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CB1CCF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770253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23FE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DB7702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93C318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DEDC5A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7A73BE2">
            <w:pPr>
              <w:snapToGrid w:val="0"/>
              <w:jc w:val="left"/>
              <w:rPr>
                <w:rFonts w:ascii="仿宋" w:hAnsi="仿宋" w:eastAsia="仿宋"/>
                <w:color w:val="000000" w:themeColor="text1"/>
                <w:sz w:val="28"/>
                <w:szCs w:val="28"/>
                <w14:textFill>
                  <w14:solidFill>
                    <w14:schemeClr w14:val="tx1"/>
                  </w14:solidFill>
                </w14:textFill>
              </w:rPr>
            </w:pPr>
          </w:p>
        </w:tc>
      </w:tr>
      <w:tr w14:paraId="04784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866BEB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7825ABB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C88902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DBF0438">
            <w:pPr>
              <w:snapToGrid w:val="0"/>
              <w:jc w:val="left"/>
              <w:rPr>
                <w:rFonts w:ascii="仿宋" w:hAnsi="仿宋" w:eastAsia="仿宋"/>
                <w:color w:val="000000" w:themeColor="text1"/>
                <w:sz w:val="28"/>
                <w:szCs w:val="28"/>
                <w14:textFill>
                  <w14:solidFill>
                    <w14:schemeClr w14:val="tx1"/>
                  </w14:solidFill>
                </w14:textFill>
              </w:rPr>
            </w:pPr>
          </w:p>
        </w:tc>
      </w:tr>
      <w:tr w14:paraId="6E496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45F224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D3D07D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BDE7C8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74E2582">
            <w:pPr>
              <w:snapToGrid w:val="0"/>
              <w:jc w:val="left"/>
              <w:rPr>
                <w:rFonts w:ascii="仿宋" w:hAnsi="仿宋" w:eastAsia="仿宋"/>
                <w:color w:val="000000" w:themeColor="text1"/>
                <w:sz w:val="28"/>
                <w:szCs w:val="28"/>
                <w14:textFill>
                  <w14:solidFill>
                    <w14:schemeClr w14:val="tx1"/>
                  </w14:solidFill>
                </w14:textFill>
              </w:rPr>
            </w:pPr>
          </w:p>
        </w:tc>
      </w:tr>
      <w:tr w14:paraId="249BB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B0616F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58171E3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F9AB2C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9E2A121">
            <w:pPr>
              <w:snapToGrid w:val="0"/>
              <w:jc w:val="left"/>
              <w:rPr>
                <w:rFonts w:ascii="仿宋" w:hAnsi="仿宋" w:eastAsia="仿宋"/>
                <w:color w:val="000000" w:themeColor="text1"/>
                <w:sz w:val="28"/>
                <w:szCs w:val="28"/>
                <w14:textFill>
                  <w14:solidFill>
                    <w14:schemeClr w14:val="tx1"/>
                  </w14:solidFill>
                </w14:textFill>
              </w:rPr>
            </w:pPr>
          </w:p>
        </w:tc>
      </w:tr>
      <w:tr w14:paraId="47537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11D3176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5717884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82333D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E94BBBA">
            <w:pPr>
              <w:snapToGrid w:val="0"/>
              <w:jc w:val="left"/>
              <w:rPr>
                <w:rFonts w:ascii="仿宋" w:hAnsi="仿宋" w:eastAsia="仿宋"/>
                <w:color w:val="000000" w:themeColor="text1"/>
                <w:sz w:val="28"/>
                <w:szCs w:val="28"/>
                <w14:textFill>
                  <w14:solidFill>
                    <w14:schemeClr w14:val="tx1"/>
                  </w14:solidFill>
                </w14:textFill>
              </w:rPr>
            </w:pPr>
          </w:p>
        </w:tc>
      </w:tr>
      <w:tr w14:paraId="1BC41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AC2AEC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63DB7E4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092D64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0C79B83">
            <w:pPr>
              <w:snapToGrid w:val="0"/>
              <w:jc w:val="left"/>
              <w:rPr>
                <w:rFonts w:ascii="仿宋" w:hAnsi="仿宋" w:eastAsia="仿宋"/>
                <w:color w:val="000000" w:themeColor="text1"/>
                <w:sz w:val="28"/>
                <w:szCs w:val="28"/>
                <w14:textFill>
                  <w14:solidFill>
                    <w14:schemeClr w14:val="tx1"/>
                  </w14:solidFill>
                </w14:textFill>
              </w:rPr>
            </w:pPr>
          </w:p>
        </w:tc>
      </w:tr>
      <w:tr w14:paraId="4D68E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6E6E79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003B3BE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0DD2EB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FA433D7">
            <w:pPr>
              <w:snapToGrid w:val="0"/>
              <w:jc w:val="left"/>
              <w:rPr>
                <w:rFonts w:ascii="仿宋" w:hAnsi="仿宋" w:eastAsia="仿宋"/>
                <w:color w:val="000000" w:themeColor="text1"/>
                <w:sz w:val="28"/>
                <w:szCs w:val="28"/>
                <w14:textFill>
                  <w14:solidFill>
                    <w14:schemeClr w14:val="tx1"/>
                  </w14:solidFill>
                </w14:textFill>
              </w:rPr>
            </w:pPr>
          </w:p>
        </w:tc>
      </w:tr>
      <w:tr w14:paraId="0DC2C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A5D529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205FEBF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9BF82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E686EE3">
            <w:pPr>
              <w:snapToGrid w:val="0"/>
              <w:jc w:val="left"/>
              <w:rPr>
                <w:rFonts w:ascii="仿宋" w:hAnsi="仿宋" w:eastAsia="仿宋"/>
                <w:color w:val="000000" w:themeColor="text1"/>
                <w:sz w:val="28"/>
                <w:szCs w:val="28"/>
                <w14:textFill>
                  <w14:solidFill>
                    <w14:schemeClr w14:val="tx1"/>
                  </w14:solidFill>
                </w14:textFill>
              </w:rPr>
            </w:pPr>
          </w:p>
        </w:tc>
      </w:tr>
      <w:tr w14:paraId="20DCC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3ADF2E6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69DA5BF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2C038B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3A629D9">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4BDDB27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8D128D1">
      <w:pPr>
        <w:widowControl/>
        <w:jc w:val="left"/>
        <w:rPr>
          <w:rFonts w:ascii="仿宋" w:hAnsi="仿宋" w:eastAsia="仿宋"/>
          <w:color w:val="000000" w:themeColor="text1"/>
          <w:kern w:val="0"/>
          <w:sz w:val="30"/>
          <w:szCs w:val="30"/>
          <w14:textFill>
            <w14:solidFill>
              <w14:schemeClr w14:val="tx1"/>
            </w14:solidFill>
          </w14:textFill>
        </w:rPr>
        <w:sectPr>
          <w:headerReference r:id="rId5" w:type="default"/>
          <w:footerReference r:id="rId6" w:type="default"/>
          <w:pgSz w:w="11906" w:h="16838"/>
          <w:pgMar w:top="1474" w:right="1797" w:bottom="1247" w:left="1797" w:header="851" w:footer="851" w:gutter="0"/>
          <w:cols w:space="720" w:num="1"/>
        </w:sectPr>
      </w:pPr>
    </w:p>
    <w:p w14:paraId="54FA1A52">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175B36E8">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0A4D14D6">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0BA4B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7CF133F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67D0C8C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F4CE01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413FB68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166637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8890CF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5ED9DE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727568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FE62C1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EC657A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23E2B47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E036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472AC290">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6DBCF3AF">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27A904E">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2DAC1A3">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3F8B9F4">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B5CD70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7AD89FC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854B0D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6E5E54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55AFD1B">
            <w:pPr>
              <w:widowControl/>
              <w:jc w:val="left"/>
              <w:rPr>
                <w:rFonts w:ascii="仿宋" w:hAnsi="仿宋" w:eastAsia="仿宋"/>
                <w:color w:val="000000" w:themeColor="text1"/>
                <w:sz w:val="30"/>
                <w:szCs w:val="30"/>
                <w14:textFill>
                  <w14:solidFill>
                    <w14:schemeClr w14:val="tx1"/>
                  </w14:solidFill>
                </w14:textFill>
              </w:rPr>
            </w:pPr>
          </w:p>
        </w:tc>
      </w:tr>
      <w:tr w14:paraId="1D07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EB7083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066B247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DCBFAC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ED8DD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0F071F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D2597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152DD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334807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141E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47141C9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1A79D8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2BD083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191090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8FE9A0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31D4B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2D6480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F2CC36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7C49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94ADC2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0813F0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462C6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776D4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5A3AA0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E83DBD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836DEE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C3DB5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DD3A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34CF09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F99750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919128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6CA38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BF6DF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36AADD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1A494F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3E288C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E84B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A600661">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06F427D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21DD35B9">
      <w:pPr>
        <w:pStyle w:val="20"/>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2B7A472B">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494C7CFC">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62C1378F">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3" w:name="PO_1000000445_PM002_1"/>
      <w:r>
        <w:rPr>
          <w:rFonts w:hint="eastAsia" w:ascii="仿宋" w:hAnsi="仿宋" w:eastAsia="仿宋"/>
          <w:b/>
          <w:color w:val="000000" w:themeColor="text1"/>
          <w:spacing w:val="40"/>
          <w:sz w:val="52"/>
          <w:szCs w:val="52"/>
          <w:lang w:eastAsia="zh-CN"/>
          <w14:textFill>
            <w14:solidFill>
              <w14:schemeClr w14:val="tx1"/>
            </w14:solidFill>
          </w14:textFill>
        </w:rPr>
        <w:t>杭州医学院2025-2027年黄龙校区、滨江校区物业管理服务（保洁、绿化）及安保服务项目</w:t>
      </w:r>
      <w:bookmarkEnd w:id="53"/>
    </w:p>
    <w:p w14:paraId="2EF379B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4" w:name="PO_1000000445_PM001"/>
      <w:r>
        <w:rPr>
          <w:rFonts w:hint="eastAsia" w:ascii="仿宋" w:hAnsi="仿宋" w:eastAsia="仿宋"/>
          <w:b/>
          <w:color w:val="000000" w:themeColor="text1"/>
          <w:sz w:val="36"/>
          <w:szCs w:val="36"/>
          <w:lang w:eastAsia="zh-CN"/>
          <w14:textFill>
            <w14:solidFill>
              <w14:schemeClr w14:val="tx1"/>
            </w14:solidFill>
          </w14:textFill>
        </w:rPr>
        <w:t>ZZCG2025P-GK-118</w:t>
      </w:r>
      <w:bookmarkEnd w:id="54"/>
      <w:r>
        <w:rPr>
          <w:rFonts w:hint="eastAsia" w:ascii="仿宋" w:hAnsi="仿宋" w:eastAsia="仿宋"/>
          <w:color w:val="000000" w:themeColor="text1"/>
          <w:sz w:val="36"/>
          <w:szCs w:val="36"/>
          <w14:textFill>
            <w14:solidFill>
              <w14:schemeClr w14:val="tx1"/>
            </w14:solidFill>
          </w14:textFill>
        </w:rPr>
        <w:t>（标项  ）</w:t>
      </w:r>
    </w:p>
    <w:p w14:paraId="0FC39FF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3A16B2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67FCCD0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489BD72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585D93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4EED2D6">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456C814B">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F19DE5A">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540A65D">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FF90BA2">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6B918EB8">
      <w:pPr>
        <w:rPr>
          <w:rFonts w:ascii="仿宋" w:hAnsi="仿宋" w:eastAsia="仿宋"/>
          <w:color w:val="000000" w:themeColor="text1"/>
          <w14:textFill>
            <w14:solidFill>
              <w14:schemeClr w14:val="tx1"/>
            </w14:solidFill>
          </w14:textFill>
        </w:rPr>
      </w:pPr>
    </w:p>
    <w:p w14:paraId="4ECAF265">
      <w:pPr>
        <w:pStyle w:val="35"/>
        <w:numPr>
          <w:ilvl w:val="0"/>
          <w:numId w:val="35"/>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3007AB83">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02E6382C">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6B69F7F8">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392E13CA">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4616B02A">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7CB76A8C">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477C956">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2A140D6">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71550C8C">
      <w:pPr>
        <w:snapToGrid w:val="0"/>
        <w:rPr>
          <w:rFonts w:ascii="仿宋" w:hAnsi="仿宋" w:eastAsia="仿宋"/>
          <w:color w:val="000000" w:themeColor="text1"/>
          <w:sz w:val="28"/>
          <w:szCs w:val="28"/>
          <w14:textFill>
            <w14:solidFill>
              <w14:schemeClr w14:val="tx1"/>
            </w14:solidFill>
          </w14:textFill>
        </w:rPr>
      </w:pPr>
    </w:p>
    <w:p w14:paraId="0569A1E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7B7726D">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38E07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4EF3887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405A5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D45DF1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7B5B0C4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3DDD057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73E3091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F23E8F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6C46636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4572F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28C0A0F1">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3C289374">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090430A7">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1E4A54D2">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3EC7FB2D">
            <w:pPr>
              <w:widowControl/>
              <w:jc w:val="left"/>
              <w:rPr>
                <w:rFonts w:ascii="仿宋" w:hAnsi="仿宋" w:eastAsia="仿宋"/>
                <w:b/>
                <w:color w:val="000000" w:themeColor="text1"/>
                <w:sz w:val="24"/>
                <w:szCs w:val="24"/>
                <w14:textFill>
                  <w14:solidFill>
                    <w14:schemeClr w14:val="tx1"/>
                  </w14:solidFill>
                </w14:textFill>
              </w:rPr>
            </w:pPr>
          </w:p>
        </w:tc>
      </w:tr>
      <w:tr w14:paraId="5D4AB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767AC47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DD53B9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2CAE90B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387A8A8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72BF205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4DE3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ACE815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1A3E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7FC859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2C11A5F7">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C2BB76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0C8753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0FCFC16">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CFEFA6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BF955E0">
      <w:pPr>
        <w:snapToGrid w:val="0"/>
        <w:spacing w:line="360" w:lineRule="auto"/>
        <w:rPr>
          <w:rFonts w:ascii="仿宋" w:hAnsi="仿宋" w:eastAsia="仿宋"/>
          <w:color w:val="000000" w:themeColor="text1"/>
          <w:sz w:val="30"/>
          <w:szCs w:val="30"/>
          <w14:textFill>
            <w14:solidFill>
              <w14:schemeClr w14:val="tx1"/>
            </w14:solidFill>
          </w14:textFill>
        </w:rPr>
      </w:pPr>
    </w:p>
    <w:p w14:paraId="5FEB8499">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99A9DDA">
      <w:pPr>
        <w:snapToGrid w:val="0"/>
        <w:spacing w:line="360" w:lineRule="auto"/>
        <w:rPr>
          <w:color w:val="000000" w:themeColor="text1"/>
          <w14:textFill>
            <w14:solidFill>
              <w14:schemeClr w14:val="tx1"/>
            </w14:solidFill>
          </w14:textFill>
        </w:rPr>
      </w:pPr>
    </w:p>
    <w:p w14:paraId="51DB2480">
      <w:pPr>
        <w:snapToGrid w:val="0"/>
        <w:spacing w:line="360" w:lineRule="auto"/>
        <w:rPr>
          <w:rFonts w:ascii="仿宋" w:hAnsi="仿宋" w:eastAsia="仿宋"/>
          <w:color w:val="000000" w:themeColor="text1"/>
          <w:sz w:val="30"/>
          <w:szCs w:val="30"/>
          <w14:textFill>
            <w14:solidFill>
              <w14:schemeClr w14:val="tx1"/>
            </w14:solidFill>
          </w14:textFill>
        </w:rPr>
      </w:pPr>
    </w:p>
    <w:p w14:paraId="2506D5F8">
      <w:pPr>
        <w:snapToGrid w:val="0"/>
        <w:spacing w:line="360" w:lineRule="auto"/>
        <w:rPr>
          <w:rFonts w:ascii="仿宋" w:hAnsi="仿宋" w:eastAsia="仿宋"/>
          <w:color w:val="000000" w:themeColor="text1"/>
          <w:sz w:val="30"/>
          <w:szCs w:val="30"/>
          <w14:textFill>
            <w14:solidFill>
              <w14:schemeClr w14:val="tx1"/>
            </w14:solidFill>
          </w14:textFill>
        </w:rPr>
      </w:pPr>
    </w:p>
    <w:p w14:paraId="3180CD61">
      <w:pPr>
        <w:snapToGrid w:val="0"/>
        <w:spacing w:line="360" w:lineRule="auto"/>
        <w:rPr>
          <w:rFonts w:ascii="仿宋" w:hAnsi="仿宋" w:eastAsia="仿宋"/>
          <w:color w:val="000000" w:themeColor="text1"/>
          <w:sz w:val="30"/>
          <w:szCs w:val="30"/>
          <w14:textFill>
            <w14:solidFill>
              <w14:schemeClr w14:val="tx1"/>
            </w14:solidFill>
          </w14:textFill>
        </w:rPr>
      </w:pPr>
    </w:p>
    <w:p w14:paraId="0502DE81">
      <w:pPr>
        <w:rPr>
          <w:color w:val="000000" w:themeColor="text1"/>
          <w14:textFill>
            <w14:solidFill>
              <w14:schemeClr w14:val="tx1"/>
            </w14:solidFill>
          </w14:textFill>
        </w:rPr>
      </w:pPr>
    </w:p>
    <w:p w14:paraId="5A07E293">
      <w:pPr>
        <w:rPr>
          <w:color w:val="000000" w:themeColor="text1"/>
          <w14:textFill>
            <w14:solidFill>
              <w14:schemeClr w14:val="tx1"/>
            </w14:solidFill>
          </w14:textFill>
        </w:rPr>
      </w:pPr>
    </w:p>
    <w:p w14:paraId="6499DF3C">
      <w:pPr>
        <w:rPr>
          <w:color w:val="000000" w:themeColor="text1"/>
          <w14:textFill>
            <w14:solidFill>
              <w14:schemeClr w14:val="tx1"/>
            </w14:solidFill>
          </w14:textFill>
        </w:rPr>
      </w:pPr>
    </w:p>
    <w:p w14:paraId="7AA75128">
      <w:pPr>
        <w:rPr>
          <w:color w:val="000000" w:themeColor="text1"/>
          <w14:textFill>
            <w14:solidFill>
              <w14:schemeClr w14:val="tx1"/>
            </w14:solidFill>
          </w14:textFill>
        </w:rPr>
      </w:pPr>
    </w:p>
    <w:p w14:paraId="14AC4420">
      <w:pPr>
        <w:snapToGrid w:val="0"/>
        <w:spacing w:before="50" w:after="50"/>
        <w:jc w:val="left"/>
        <w:rPr>
          <w:rFonts w:hint="eastAsia" w:ascii="仿宋" w:hAnsi="仿宋" w:eastAsia="仿宋"/>
          <w:sz w:val="30"/>
          <w:szCs w:val="30"/>
        </w:rPr>
      </w:pPr>
    </w:p>
    <w:p w14:paraId="436D92C2">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562951F2">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1CBFD1D0">
      <w:pPr>
        <w:snapToGrid w:val="0"/>
        <w:spacing w:line="312" w:lineRule="auto"/>
        <w:ind w:firstLine="560" w:firstLineChars="200"/>
        <w:rPr>
          <w:rFonts w:ascii="仿宋" w:hAnsi="仿宋" w:eastAsia="仿宋"/>
          <w:sz w:val="28"/>
          <w:szCs w:val="28"/>
        </w:rPr>
      </w:pPr>
    </w:p>
    <w:p w14:paraId="2943D36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414C13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607DC9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10255E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7A65C30D">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FA548E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492CB516">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0BA7271">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0125BB7">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06B9B05">
      <w:pPr>
        <w:widowControl/>
        <w:jc w:val="left"/>
        <w:rPr>
          <w:rFonts w:ascii="仿宋" w:hAnsi="仿宋" w:eastAsia="仿宋"/>
          <w:sz w:val="28"/>
          <w:szCs w:val="28"/>
        </w:rPr>
      </w:pPr>
      <w:r>
        <w:rPr>
          <w:rFonts w:ascii="仿宋" w:hAnsi="仿宋" w:eastAsia="仿宋"/>
          <w:sz w:val="28"/>
          <w:szCs w:val="28"/>
        </w:rPr>
        <w:br w:type="page"/>
      </w:r>
    </w:p>
    <w:p w14:paraId="4B436E42">
      <w:pPr>
        <w:widowControl/>
        <w:jc w:val="left"/>
        <w:rPr>
          <w:rFonts w:ascii="仿宋" w:hAnsi="仿宋" w:eastAsia="仿宋"/>
          <w:sz w:val="28"/>
          <w:szCs w:val="28"/>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5E92BC8B">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4E4677BE">
      <w:pPr>
        <w:rPr>
          <w:rFonts w:ascii="仿宋" w:hAnsi="仿宋" w:eastAsia="仿宋"/>
        </w:rPr>
      </w:pPr>
    </w:p>
    <w:p w14:paraId="5C4FD40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7F80B658">
      <w:pPr>
        <w:spacing w:line="588" w:lineRule="exact"/>
        <w:rPr>
          <w:rFonts w:ascii="仿宋_GB2312" w:eastAsia="仿宋_GB2312"/>
          <w:b/>
          <w:spacing w:val="6"/>
          <w:sz w:val="30"/>
          <w:szCs w:val="30"/>
        </w:rPr>
      </w:pPr>
    </w:p>
    <w:p w14:paraId="56850170">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527134">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14A7EE4">
      <w:pPr>
        <w:snapToGrid w:val="0"/>
        <w:spacing w:line="360" w:lineRule="auto"/>
        <w:ind w:firstLine="560" w:firstLineChars="200"/>
        <w:rPr>
          <w:rFonts w:ascii="仿宋" w:hAnsi="仿宋" w:eastAsia="仿宋"/>
          <w:sz w:val="28"/>
          <w:szCs w:val="28"/>
        </w:rPr>
      </w:pPr>
    </w:p>
    <w:p w14:paraId="58D230AE">
      <w:pPr>
        <w:spacing w:line="588" w:lineRule="exact"/>
        <w:ind w:firstLine="624" w:firstLineChars="200"/>
        <w:rPr>
          <w:rFonts w:ascii="仿宋_GB2312" w:eastAsia="仿宋_GB2312"/>
          <w:spacing w:val="6"/>
          <w:sz w:val="30"/>
          <w:szCs w:val="30"/>
        </w:rPr>
      </w:pPr>
    </w:p>
    <w:p w14:paraId="706728F5">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02451D5E">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1AFE449">
      <w:pPr>
        <w:rPr>
          <w:color w:val="000000" w:themeColor="text1"/>
          <w14:textFill>
            <w14:solidFill>
              <w14:schemeClr w14:val="tx1"/>
            </w14:solidFill>
          </w14:textFill>
        </w:rPr>
      </w:pPr>
    </w:p>
    <w:p w14:paraId="7DEDF0EF"/>
    <w:p w14:paraId="02B1471B"/>
    <w:p w14:paraId="31684521"/>
    <w:sectPr>
      <w:headerReference r:id="rId10" w:type="first"/>
      <w:footerReference r:id="rId13" w:type="first"/>
      <w:headerReference r:id="rId9" w:type="default"/>
      <w:footerReference r:id="rId11" w:type="default"/>
      <w:footerReference r:id="rId12"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DE07">
    <w:pPr>
      <w:jc w:val="center"/>
    </w:pPr>
    <w:r>
      <w:fldChar w:fldCharType="begin"/>
    </w:r>
    <w:r>
      <w:instrText xml:space="preserve">PAGE   \* MERGEFORMAT</w:instrText>
    </w:r>
    <w:r>
      <w:fldChar w:fldCharType="separate"/>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474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72F68">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172F68">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821A">
    <w:pPr>
      <w:jc w:val="center"/>
    </w:pPr>
    <w:r>
      <w:fldChar w:fldCharType="begin"/>
    </w:r>
    <w:r>
      <w:instrText xml:space="preserve">PAGE   \* MERGEFORMAT</w:instrText>
    </w:r>
    <w:r>
      <w:fldChar w:fldCharType="separate"/>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649C">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33E2D79B">
    <w:pPr>
      <w:pStyle w:val="39"/>
      <w:ind w:right="720" w:firstLine="180" w:firstLineChars="100"/>
      <w:jc w:val="center"/>
    </w:pPr>
  </w:p>
  <w:p w14:paraId="078FF3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B27C">
    <w:pPr>
      <w:pStyle w:val="39"/>
      <w:framePr w:wrap="around" w:vAnchor="text" w:hAnchor="margin" w:xAlign="outside" w:y="1"/>
      <w:rPr>
        <w:rStyle w:val="66"/>
      </w:rPr>
    </w:pPr>
    <w:r>
      <w:fldChar w:fldCharType="begin"/>
    </w:r>
    <w:r>
      <w:rPr>
        <w:rStyle w:val="66"/>
      </w:rPr>
      <w:instrText xml:space="preserve">PAGE  </w:instrText>
    </w:r>
    <w:r>
      <w:fldChar w:fldCharType="end"/>
    </w:r>
  </w:p>
  <w:p w14:paraId="6C667DB6">
    <w:pPr>
      <w:pStyle w:val="39"/>
      <w:ind w:right="360" w:firstLine="360"/>
    </w:pPr>
  </w:p>
  <w:p w14:paraId="1408243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D98D4">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8039">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5283">
    <w:pPr>
      <w:pBdr>
        <w:bottom w:val="none" w:color="auto" w:sz="0" w:space="0"/>
      </w:pBdr>
      <w:spacing w:afterLines="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F4C0D">
    <w:pPr>
      <w:pBdr>
        <w:bottom w:val="none" w:color="auto" w:sz="0" w:space="0"/>
      </w:pBdr>
      <w:spacing w:afterLines="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334F">
    <w:pPr>
      <w:pStyle w:val="282"/>
    </w:pPr>
  </w:p>
  <w:p w14:paraId="3B148AE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A0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47F2D5E"/>
    <w:multiLevelType w:val="singleLevel"/>
    <w:tmpl w:val="347F2D5E"/>
    <w:lvl w:ilvl="0" w:tentative="0">
      <w:start w:val="3"/>
      <w:numFmt w:val="decimal"/>
      <w:suff w:val="nothing"/>
      <w:lvlText w:val="%1）"/>
      <w:lvlJc w:val="left"/>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F57813"/>
    <w:multiLevelType w:val="multilevel"/>
    <w:tmpl w:val="37F57813"/>
    <w:lvl w:ilvl="0" w:tentative="0">
      <w:start w:val="3"/>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4FB03BCA"/>
    <w:multiLevelType w:val="singleLevel"/>
    <w:tmpl w:val="4FB03BCA"/>
    <w:lvl w:ilvl="0" w:tentative="0">
      <w:start w:val="2"/>
      <w:numFmt w:val="decimal"/>
      <w:suff w:val="nothing"/>
      <w:lvlText w:val="%1、"/>
      <w:lvlJc w:val="left"/>
    </w:lvl>
  </w:abstractNum>
  <w:abstractNum w:abstractNumId="25">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9">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6EAA66B6"/>
    <w:multiLevelType w:val="singleLevel"/>
    <w:tmpl w:val="6EAA66B6"/>
    <w:lvl w:ilvl="0" w:tentative="0">
      <w:start w:val="1"/>
      <w:numFmt w:val="chineseCounting"/>
      <w:suff w:val="space"/>
      <w:lvlText w:val="第%1部分"/>
      <w:lvlJc w:val="left"/>
      <w:rPr>
        <w:rFonts w:hint="eastAsia"/>
      </w:rPr>
    </w:lvl>
  </w:abstractNum>
  <w:abstractNum w:abstractNumId="32">
    <w:nsid w:val="72D3AC50"/>
    <w:multiLevelType w:val="singleLevel"/>
    <w:tmpl w:val="72D3AC50"/>
    <w:lvl w:ilvl="0" w:tentative="0">
      <w:start w:val="1"/>
      <w:numFmt w:val="decimal"/>
      <w:suff w:val="nothing"/>
      <w:lvlText w:val="（%1）"/>
      <w:lvlJc w:val="left"/>
    </w:lvl>
  </w:abstractNum>
  <w:abstractNum w:abstractNumId="33">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4"/>
  </w:num>
  <w:num w:numId="8">
    <w:abstractNumId w:val="23"/>
  </w:num>
  <w:num w:numId="9">
    <w:abstractNumId w:val="29"/>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27"/>
  </w:num>
  <w:num w:numId="15">
    <w:abstractNumId w:val="20"/>
  </w:num>
  <w:num w:numId="16">
    <w:abstractNumId w:val="16"/>
  </w:num>
  <w:num w:numId="17">
    <w:abstractNumId w:val="4"/>
  </w:num>
  <w:num w:numId="18">
    <w:abstractNumId w:val="25"/>
  </w:num>
  <w:num w:numId="19">
    <w:abstractNumId w:val="6"/>
  </w:num>
  <w:num w:numId="20">
    <w:abstractNumId w:val="13"/>
  </w:num>
  <w:num w:numId="21">
    <w:abstractNumId w:val="11"/>
  </w:num>
  <w:num w:numId="22">
    <w:abstractNumId w:val="21"/>
  </w:num>
  <w:num w:numId="23">
    <w:abstractNumId w:val="7"/>
  </w:num>
  <w:num w:numId="24">
    <w:abstractNumId w:val="33"/>
  </w:num>
  <w:num w:numId="25">
    <w:abstractNumId w:val="3"/>
  </w:num>
  <w:num w:numId="26">
    <w:abstractNumId w:val="28"/>
  </w:num>
  <w:num w:numId="27">
    <w:abstractNumId w:val="22"/>
  </w:num>
  <w:num w:numId="28">
    <w:abstractNumId w:val="10"/>
  </w:num>
  <w:num w:numId="29">
    <w:abstractNumId w:val="2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4"/>
  </w:num>
  <w:num w:numId="33">
    <w:abstractNumId w:val="24"/>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E5641AC"/>
    <w:rsid w:val="201B35EA"/>
    <w:rsid w:val="23BA0DDD"/>
    <w:rsid w:val="2BAA429E"/>
    <w:rsid w:val="5674612B"/>
    <w:rsid w:val="5B2B14B5"/>
    <w:rsid w:val="667932A4"/>
    <w:rsid w:val="688E788F"/>
    <w:rsid w:val="6E06112F"/>
    <w:rsid w:val="743146C8"/>
    <w:rsid w:val="763E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qFormat="1"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qFormat/>
    <w:uiPriority w:val="9"/>
    <w:pPr>
      <w:keepNext/>
      <w:keepLines/>
      <w:spacing w:before="260" w:after="260" w:line="416" w:lineRule="auto"/>
      <w:outlineLvl w:val="2"/>
    </w:pPr>
    <w:rPr>
      <w:b/>
      <w:bCs/>
      <w:sz w:val="32"/>
      <w:szCs w:val="32"/>
    </w:rPr>
  </w:style>
  <w:style w:type="paragraph" w:styleId="7">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qFormat/>
    <w:uiPriority w:val="9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99"/>
    <w:pPr>
      <w:spacing w:after="120"/>
    </w:pPr>
    <w:rPr>
      <w:sz w:val="28"/>
      <w:szCs w:val="24"/>
    </w:rPr>
  </w:style>
  <w:style w:type="paragraph" w:styleId="3">
    <w:name w:val="Subtitle"/>
    <w:basedOn w:val="1"/>
    <w:next w:val="1"/>
    <w:link w:val="94"/>
    <w:qFormat/>
    <w:uiPriority w:val="11"/>
    <w:pPr>
      <w:spacing w:afterLines="50"/>
      <w:jc w:val="center"/>
    </w:pPr>
    <w:rPr>
      <w:rFonts w:ascii="Times New Roman" w:hAnsi="Times New Roman" w:eastAsia="Times New Roman"/>
      <w:sz w:val="18"/>
      <w:szCs w:val="18"/>
    </w:rPr>
  </w:style>
  <w:style w:type="paragraph" w:styleId="13">
    <w:name w:val="List 3"/>
    <w:basedOn w:val="1"/>
    <w:qFormat/>
    <w:uiPriority w:val="99"/>
    <w:pPr>
      <w:ind w:left="100" w:leftChars="400" w:hanging="200" w:hangingChars="200"/>
    </w:pPr>
    <w:rPr>
      <w:rFonts w:ascii="Times New Roman" w:hAnsi="Times New Roman"/>
      <w:szCs w:val="20"/>
    </w:rPr>
  </w:style>
  <w:style w:type="paragraph" w:styleId="14">
    <w:name w:val="toc 7"/>
    <w:basedOn w:val="1"/>
    <w:next w:val="1"/>
    <w:qFormat/>
    <w:uiPriority w:val="99"/>
    <w:pPr>
      <w:ind w:left="1260"/>
      <w:jc w:val="left"/>
    </w:pPr>
    <w:rPr>
      <w:rFonts w:ascii="Times New Roman" w:hAnsi="Times New Roman"/>
      <w:sz w:val="18"/>
      <w:szCs w:val="18"/>
    </w:rPr>
  </w:style>
  <w:style w:type="paragraph" w:styleId="15">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7">
    <w:name w:val="List Bullet 4"/>
    <w:basedOn w:val="1"/>
    <w:qFormat/>
    <w:uiPriority w:val="99"/>
    <w:pPr>
      <w:numPr>
        <w:ilvl w:val="0"/>
        <w:numId w:val="2"/>
      </w:numPr>
    </w:pPr>
    <w:rPr>
      <w:rFonts w:ascii="Times New Roman" w:hAnsi="Times New Roman"/>
      <w:szCs w:val="24"/>
    </w:rPr>
  </w:style>
  <w:style w:type="paragraph" w:styleId="18">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qFormat/>
    <w:uiPriority w:val="0"/>
    <w:pPr>
      <w:ind w:firstLine="420"/>
    </w:pPr>
    <w:rPr>
      <w:szCs w:val="20"/>
    </w:rPr>
  </w:style>
  <w:style w:type="paragraph" w:styleId="20">
    <w:name w:val="caption"/>
    <w:basedOn w:val="1"/>
    <w:next w:val="1"/>
    <w:link w:val="107"/>
    <w:qFormat/>
    <w:uiPriority w:val="0"/>
    <w:pPr>
      <w:spacing w:before="152" w:after="160"/>
    </w:pPr>
    <w:rPr>
      <w:rFonts w:ascii="Arial" w:hAnsi="Arial" w:eastAsia="黑体"/>
      <w:sz w:val="20"/>
      <w:szCs w:val="20"/>
    </w:rPr>
  </w:style>
  <w:style w:type="paragraph" w:styleId="21">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99"/>
    <w:rPr>
      <w:rFonts w:ascii="宋体"/>
      <w:sz w:val="18"/>
      <w:szCs w:val="18"/>
    </w:rPr>
  </w:style>
  <w:style w:type="paragraph" w:styleId="23">
    <w:name w:val="annotation text"/>
    <w:basedOn w:val="1"/>
    <w:link w:val="82"/>
    <w:qFormat/>
    <w:uiPriority w:val="99"/>
    <w:pPr>
      <w:jc w:val="left"/>
    </w:pPr>
  </w:style>
  <w:style w:type="paragraph" w:styleId="24">
    <w:name w:val="Salutation"/>
    <w:basedOn w:val="1"/>
    <w:next w:val="1"/>
    <w:link w:val="83"/>
    <w:qFormat/>
    <w:uiPriority w:val="99"/>
    <w:rPr>
      <w:rFonts w:ascii="宋体" w:hAnsi="Times New Roman"/>
      <w:b/>
      <w:sz w:val="28"/>
      <w:szCs w:val="20"/>
    </w:rPr>
  </w:style>
  <w:style w:type="paragraph" w:styleId="25">
    <w:name w:val="Body Text 3"/>
    <w:basedOn w:val="1"/>
    <w:link w:val="84"/>
    <w:qFormat/>
    <w:uiPriority w:val="99"/>
    <w:pPr>
      <w:snapToGrid w:val="0"/>
      <w:spacing w:before="50" w:after="50"/>
    </w:pPr>
    <w:rPr>
      <w:rFonts w:ascii="Times New Roman" w:hAnsi="宋体" w:eastAsia="仿宋_GB2312"/>
      <w:b/>
      <w:bCs/>
      <w:sz w:val="24"/>
      <w:szCs w:val="20"/>
    </w:rPr>
  </w:style>
  <w:style w:type="paragraph" w:styleId="26">
    <w:name w:val="Body Text Indent"/>
    <w:basedOn w:val="1"/>
    <w:link w:val="86"/>
    <w:qFormat/>
    <w:uiPriority w:val="99"/>
    <w:pPr>
      <w:spacing w:line="200" w:lineRule="exact"/>
      <w:ind w:firstLine="301"/>
    </w:pPr>
    <w:rPr>
      <w:rFonts w:ascii="宋体" w:hAnsi="Courier New"/>
      <w:spacing w:val="-4"/>
      <w:sz w:val="18"/>
      <w:szCs w:val="20"/>
    </w:rPr>
  </w:style>
  <w:style w:type="paragraph" w:styleId="27">
    <w:name w:val="List Number 3"/>
    <w:basedOn w:val="1"/>
    <w:qFormat/>
    <w:uiPriority w:val="99"/>
    <w:pPr>
      <w:numPr>
        <w:ilvl w:val="0"/>
        <w:numId w:val="3"/>
      </w:numPr>
    </w:pPr>
    <w:rPr>
      <w:rFonts w:ascii="Times New Roman" w:hAnsi="Times New Roman"/>
      <w:szCs w:val="24"/>
    </w:rPr>
  </w:style>
  <w:style w:type="paragraph" w:styleId="28">
    <w:name w:val="List 2"/>
    <w:basedOn w:val="1"/>
    <w:qFormat/>
    <w:uiPriority w:val="99"/>
    <w:pPr>
      <w:ind w:left="100" w:leftChars="200" w:hanging="200" w:hangingChars="200"/>
    </w:pPr>
    <w:rPr>
      <w:rFonts w:ascii="Times New Roman" w:hAnsi="Times New Roman"/>
      <w:sz w:val="28"/>
      <w:szCs w:val="24"/>
    </w:rPr>
  </w:style>
  <w:style w:type="paragraph" w:styleId="29">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99"/>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99"/>
    <w:pPr>
      <w:ind w:left="840" w:leftChars="400"/>
    </w:pPr>
  </w:style>
  <w:style w:type="paragraph" w:styleId="32">
    <w:name w:val="Plain Text"/>
    <w:basedOn w:val="1"/>
    <w:link w:val="87"/>
    <w:qFormat/>
    <w:uiPriority w:val="99"/>
    <w:pPr>
      <w:spacing w:beforeLines="50" w:afterLines="50" w:line="400" w:lineRule="exact"/>
    </w:pPr>
    <w:rPr>
      <w:rFonts w:ascii="宋体" w:hAnsi="Courier New"/>
      <w:sz w:val="24"/>
      <w:szCs w:val="24"/>
    </w:rPr>
  </w:style>
  <w:style w:type="paragraph" w:styleId="33">
    <w:name w:val="List Bullet 5"/>
    <w:basedOn w:val="1"/>
    <w:qFormat/>
    <w:uiPriority w:val="99"/>
    <w:pPr>
      <w:numPr>
        <w:ilvl w:val="0"/>
        <w:numId w:val="4"/>
      </w:numPr>
    </w:pPr>
    <w:rPr>
      <w:rFonts w:ascii="Times New Roman" w:hAnsi="Times New Roman"/>
      <w:szCs w:val="24"/>
    </w:rPr>
  </w:style>
  <w:style w:type="paragraph" w:styleId="34">
    <w:name w:val="toc 8"/>
    <w:basedOn w:val="1"/>
    <w:next w:val="1"/>
    <w:qFormat/>
    <w:uiPriority w:val="99"/>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99"/>
    <w:rPr>
      <w:sz w:val="18"/>
      <w:szCs w:val="18"/>
    </w:rPr>
  </w:style>
  <w:style w:type="paragraph" w:styleId="39">
    <w:name w:val="footer"/>
    <w:basedOn w:val="1"/>
    <w:link w:val="245"/>
    <w:unhideWhenUsed/>
    <w:qFormat/>
    <w:uiPriority w:val="99"/>
    <w:pPr>
      <w:tabs>
        <w:tab w:val="center" w:pos="4153"/>
        <w:tab w:val="right" w:pos="8306"/>
      </w:tabs>
      <w:snapToGrid w:val="0"/>
      <w:jc w:val="left"/>
    </w:pPr>
    <w:rPr>
      <w:sz w:val="18"/>
      <w:szCs w:val="18"/>
    </w:rPr>
  </w:style>
  <w:style w:type="paragraph" w:styleId="40">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9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List"/>
    <w:basedOn w:val="1"/>
    <w:qFormat/>
    <w:uiPriority w:val="99"/>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99"/>
    <w:pPr>
      <w:ind w:left="1050"/>
      <w:jc w:val="left"/>
    </w:pPr>
    <w:rPr>
      <w:rFonts w:ascii="Times New Roman" w:hAnsi="Times New Roman"/>
      <w:sz w:val="18"/>
      <w:szCs w:val="18"/>
    </w:rPr>
  </w:style>
  <w:style w:type="paragraph" w:styleId="46">
    <w:name w:val="Body Text Indent 3"/>
    <w:basedOn w:val="1"/>
    <w:link w:val="96"/>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9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99"/>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99"/>
    <w:rPr>
      <w:rFonts w:ascii="Times New Roman" w:hAnsi="Times New Roman"/>
      <w:szCs w:val="20"/>
    </w:rPr>
  </w:style>
  <w:style w:type="paragraph" w:styleId="55">
    <w:name w:val="Title"/>
    <w:basedOn w:val="1"/>
    <w:link w:val="99"/>
    <w:qFormat/>
    <w:uiPriority w:val="99"/>
    <w:pPr>
      <w:spacing w:before="240" w:after="60"/>
      <w:jc w:val="center"/>
      <w:outlineLvl w:val="0"/>
    </w:pPr>
    <w:rPr>
      <w:rFonts w:ascii="Arial" w:hAnsi="Arial"/>
      <w:b/>
      <w:bCs/>
      <w:sz w:val="32"/>
      <w:szCs w:val="32"/>
    </w:rPr>
  </w:style>
  <w:style w:type="paragraph" w:styleId="56">
    <w:name w:val="annotation subject"/>
    <w:basedOn w:val="23"/>
    <w:next w:val="23"/>
    <w:link w:val="963"/>
    <w:qFormat/>
    <w:uiPriority w:val="99"/>
    <w:rPr>
      <w:b/>
      <w:bCs/>
    </w:rPr>
  </w:style>
  <w:style w:type="paragraph" w:styleId="57">
    <w:name w:val="Body Text First Indent"/>
    <w:basedOn w:val="2"/>
    <w:link w:val="102"/>
    <w:qFormat/>
    <w:uiPriority w:val="99"/>
    <w:pPr>
      <w:ind w:firstLine="420" w:firstLineChars="100"/>
    </w:pPr>
    <w:rPr>
      <w:sz w:val="21"/>
      <w:szCs w:val="22"/>
    </w:rPr>
  </w:style>
  <w:style w:type="paragraph" w:styleId="58">
    <w:name w:val="Body Text First Indent 2"/>
    <w:basedOn w:val="26"/>
    <w:link w:val="964"/>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2"/>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3"/>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2册标题2"/>
    <w:basedOn w:val="1"/>
    <w:next w:val="1"/>
    <w:qFormat/>
    <w:uiPriority w:val="99"/>
    <w:pPr>
      <w:spacing w:beforeLines="50" w:afterLines="50" w:line="300" w:lineRule="auto"/>
      <w:outlineLvl w:val="1"/>
    </w:pPr>
    <w:rPr>
      <w:rFonts w:ascii="Arial" w:hAnsi="Arial" w:eastAsia="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22624</Words>
  <Characters>24110</Characters>
  <Lines>1280</Lines>
  <Paragraphs>1000</Paragraphs>
  <TotalTime>14</TotalTime>
  <ScaleCrop>false</ScaleCrop>
  <LinksUpToDate>false</LinksUpToDate>
  <CharactersWithSpaces>24522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2025-06-23T06:32:26Z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2052-12.1.0.21541</vt:lpwstr>
  </property>
  <property fmtid="{D5CDD505-2E9C-101B-9397-08002B2CF9AE}" pid="4" name="ICV">
    <vt:lpwstr>452179FAC415465793AB23B5A1907CDE_12</vt:lpwstr>
  </property>
</Properties>
</file>